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9D59C" w14:textId="77777777" w:rsidR="002253A3" w:rsidRPr="003C2738" w:rsidRDefault="002253A3" w:rsidP="002253A3">
      <w:pPr>
        <w:bidi/>
        <w:spacing w:line="240" w:lineRule="auto"/>
        <w:ind w:hanging="283"/>
        <w:jc w:val="both"/>
        <w:rPr>
          <w:rFonts w:ascii="ae_Cortoba" w:hAnsi="ae_Cortoba" w:cs="ae_Cortoba"/>
          <w:b/>
          <w:bCs/>
          <w:color w:val="000000" w:themeColor="text1"/>
          <w:sz w:val="40"/>
          <w:szCs w:val="40"/>
        </w:rPr>
      </w:pPr>
    </w:p>
    <w:p w14:paraId="4274A999" w14:textId="77777777" w:rsidR="002253A3" w:rsidRPr="003C2738" w:rsidRDefault="002253A3" w:rsidP="002253A3">
      <w:pPr>
        <w:bidi/>
        <w:spacing w:line="240" w:lineRule="auto"/>
        <w:ind w:hanging="283"/>
        <w:jc w:val="both"/>
        <w:rPr>
          <w:rFonts w:ascii="ae_Cortoba" w:hAnsi="ae_Cortoba" w:cs="ae_Cortoba"/>
          <w:b/>
          <w:bCs/>
          <w:color w:val="000000" w:themeColor="text1"/>
          <w:sz w:val="40"/>
          <w:szCs w:val="40"/>
        </w:rPr>
      </w:pPr>
    </w:p>
    <w:p w14:paraId="109B29F4" w14:textId="77777777" w:rsidR="002253A3" w:rsidRPr="003C2738" w:rsidRDefault="002253A3" w:rsidP="002253A3">
      <w:pPr>
        <w:bidi/>
        <w:spacing w:line="240" w:lineRule="auto"/>
        <w:ind w:hanging="283"/>
        <w:jc w:val="center"/>
        <w:rPr>
          <w:rFonts w:ascii="Calibri" w:hAnsi="Calibri"/>
          <w:b/>
          <w:bCs/>
          <w:color w:val="000000" w:themeColor="text1"/>
          <w:sz w:val="40"/>
          <w:szCs w:val="40"/>
          <w:lang w:bidi="ar-EG"/>
        </w:rPr>
      </w:pPr>
      <w:r w:rsidRPr="003C2738">
        <w:rPr>
          <w:rFonts w:ascii="Traditional Arabic" w:hAnsi="Traditional Arabic" w:cs="Traditional Arabic" w:hint="cs"/>
          <w:b/>
          <w:bCs/>
          <w:color w:val="000000" w:themeColor="text1"/>
          <w:sz w:val="28"/>
          <w:szCs w:val="28"/>
          <w:rtl/>
          <w:lang w:bidi="ar-EG"/>
        </w:rPr>
        <w:t xml:space="preserve">جامعة </w:t>
      </w:r>
      <w:proofErr w:type="spellStart"/>
      <w:r w:rsidRPr="003C2738">
        <w:rPr>
          <w:rFonts w:ascii="Traditional Arabic" w:hAnsi="Traditional Arabic" w:cs="Traditional Arabic" w:hint="cs"/>
          <w:b/>
          <w:bCs/>
          <w:color w:val="000000" w:themeColor="text1"/>
          <w:sz w:val="28"/>
          <w:szCs w:val="28"/>
          <w:rtl/>
        </w:rPr>
        <w:t>ميدأوشن</w:t>
      </w:r>
      <w:proofErr w:type="spellEnd"/>
      <w:r w:rsidRPr="003C2738">
        <w:rPr>
          <w:rFonts w:ascii="Times New Roman"/>
          <w:b/>
          <w:noProof/>
          <w:color w:val="000000" w:themeColor="text1"/>
          <w:sz w:val="28"/>
          <w:szCs w:val="28"/>
        </w:rPr>
        <w:t xml:space="preserve"> </w:t>
      </w:r>
    </w:p>
    <w:p w14:paraId="2BA5212D" w14:textId="77777777" w:rsidR="002253A3" w:rsidRPr="003C2738" w:rsidRDefault="002253A3" w:rsidP="002253A3">
      <w:pPr>
        <w:bidi/>
        <w:spacing w:line="240" w:lineRule="auto"/>
        <w:ind w:hanging="283"/>
        <w:jc w:val="center"/>
        <w:rPr>
          <w:rFonts w:ascii="Calibri" w:hAnsi="Calibri"/>
          <w:color w:val="000000" w:themeColor="text1"/>
          <w:sz w:val="40"/>
          <w:szCs w:val="40"/>
          <w:rtl/>
          <w:lang w:bidi="ar-EG"/>
        </w:rPr>
      </w:pPr>
      <w:r w:rsidRPr="003C2738">
        <w:rPr>
          <w:rFonts w:ascii="Traditional Arabic" w:hAnsi="Traditional Arabic" w:cs="Traditional Arabic" w:hint="cs"/>
          <w:color w:val="000000" w:themeColor="text1"/>
          <w:sz w:val="24"/>
          <w:szCs w:val="24"/>
          <w:rtl/>
          <w:lang w:bidi="ar-EG"/>
        </w:rPr>
        <w:t xml:space="preserve">كلية </w:t>
      </w:r>
      <w:r w:rsidRPr="003C2738">
        <w:rPr>
          <w:rFonts w:ascii="Traditional Arabic" w:hAnsi="Traditional Arabic" w:cs="Traditional Arabic" w:hint="cs"/>
          <w:color w:val="000000" w:themeColor="text1"/>
          <w:sz w:val="24"/>
          <w:szCs w:val="24"/>
          <w:rtl/>
        </w:rPr>
        <w:t>ادارة</w:t>
      </w:r>
      <w:r w:rsidRPr="003C2738">
        <w:rPr>
          <w:rFonts w:ascii="Traditional Arabic" w:hAnsi="Traditional Arabic" w:cs="Traditional Arabic"/>
          <w:color w:val="000000" w:themeColor="text1"/>
          <w:sz w:val="24"/>
          <w:szCs w:val="24"/>
          <w:rtl/>
        </w:rPr>
        <w:t xml:space="preserve"> </w:t>
      </w:r>
      <w:r w:rsidRPr="003C2738">
        <w:rPr>
          <w:rFonts w:ascii="Traditional Arabic" w:hAnsi="Traditional Arabic" w:cs="Traditional Arabic" w:hint="cs"/>
          <w:color w:val="000000" w:themeColor="text1"/>
          <w:sz w:val="24"/>
          <w:szCs w:val="24"/>
          <w:rtl/>
        </w:rPr>
        <w:t>الأعمال</w:t>
      </w:r>
      <w:r w:rsidRPr="003C2738">
        <w:rPr>
          <w:rFonts w:ascii="Calibri" w:hAnsi="Calibri"/>
          <w:color w:val="000000" w:themeColor="text1"/>
          <w:sz w:val="40"/>
          <w:szCs w:val="40"/>
          <w:lang w:bidi="ar-EG"/>
        </w:rPr>
        <w:t xml:space="preserve"> </w:t>
      </w:r>
      <w:r w:rsidRPr="003C2738">
        <w:rPr>
          <w:rFonts w:ascii="Calibri" w:hAnsi="Calibri"/>
          <w:noProof/>
          <w:color w:val="000000" w:themeColor="text1"/>
          <w:sz w:val="40"/>
          <w:szCs w:val="40"/>
          <w:lang w:bidi="ar-EG"/>
        </w:rPr>
        <w:drawing>
          <wp:anchor distT="0" distB="0" distL="114300" distR="114300" simplePos="0" relativeHeight="251650048" behindDoc="0" locked="0" layoutInCell="1" allowOverlap="1" wp14:anchorId="03C0A05E" wp14:editId="5ED5CA60">
            <wp:simplePos x="0" y="0"/>
            <wp:positionH relativeFrom="margin">
              <wp:posOffset>1991360</wp:posOffset>
            </wp:positionH>
            <wp:positionV relativeFrom="margin">
              <wp:posOffset>-261620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8F68347" w14:textId="77777777" w:rsidR="002253A3" w:rsidRPr="003C2738" w:rsidRDefault="002253A3" w:rsidP="002253A3">
      <w:pPr>
        <w:bidi/>
        <w:spacing w:line="240" w:lineRule="auto"/>
        <w:jc w:val="both"/>
        <w:rPr>
          <w:rFonts w:ascii="Calibri" w:hAnsi="Calibri"/>
          <w:b/>
          <w:bCs/>
          <w:color w:val="000000" w:themeColor="text1"/>
          <w:sz w:val="40"/>
          <w:szCs w:val="40"/>
          <w:rtl/>
          <w:lang w:bidi="ar-EG"/>
        </w:rPr>
      </w:pPr>
    </w:p>
    <w:p w14:paraId="24172305" w14:textId="77777777" w:rsidR="002253A3" w:rsidRPr="003C2738" w:rsidRDefault="002253A3" w:rsidP="002253A3">
      <w:pPr>
        <w:pStyle w:val="NormalWeb"/>
        <w:bidi/>
        <w:spacing w:before="0" w:beforeAutospacing="0" w:after="0" w:afterAutospacing="0"/>
        <w:ind w:right="-270"/>
        <w:rPr>
          <w:rFonts w:ascii="Arial" w:hAnsi="Arial" w:cs="Arial"/>
          <w:b/>
          <w:bCs/>
          <w:color w:val="000000" w:themeColor="text1"/>
          <w:sz w:val="32"/>
          <w:szCs w:val="32"/>
        </w:rPr>
      </w:pPr>
    </w:p>
    <w:p w14:paraId="26A743C5" w14:textId="77777777" w:rsidR="002253A3" w:rsidRPr="003C2738" w:rsidRDefault="002253A3" w:rsidP="002253A3">
      <w:pPr>
        <w:pStyle w:val="NormalWeb"/>
        <w:bidi/>
        <w:spacing w:before="0" w:beforeAutospacing="0" w:after="0" w:afterAutospacing="0"/>
        <w:ind w:right="-270"/>
        <w:rPr>
          <w:rFonts w:ascii="Arial" w:hAnsi="Arial" w:cs="Arial"/>
          <w:b/>
          <w:bCs/>
          <w:color w:val="000000" w:themeColor="text1"/>
          <w:szCs w:val="28"/>
          <w:rtl/>
          <w:lang w:bidi="ar-EG"/>
        </w:rPr>
      </w:pPr>
    </w:p>
    <w:p w14:paraId="79DFA4F2" w14:textId="41D4C55C" w:rsidR="002253A3" w:rsidRPr="003C2738" w:rsidRDefault="002253A3" w:rsidP="002253A3">
      <w:pPr>
        <w:pStyle w:val="NormalWeb"/>
        <w:bidi/>
        <w:spacing w:before="0" w:beforeAutospacing="0" w:after="0" w:afterAutospacing="0"/>
        <w:ind w:right="-270"/>
        <w:jc w:val="center"/>
        <w:rPr>
          <w:rFonts w:ascii="Traditional Arabic" w:hAnsi="Traditional Arabic" w:cs="Traditional Arabic"/>
          <w:b/>
          <w:bCs/>
          <w:color w:val="000000" w:themeColor="text1"/>
          <w:sz w:val="36"/>
          <w:szCs w:val="36"/>
          <w:rtl/>
        </w:rPr>
      </w:pPr>
      <w:r w:rsidRPr="003C2738">
        <w:rPr>
          <w:rFonts w:ascii="Traditional Arabic" w:hAnsi="Traditional Arabic" w:cs="Traditional Arabic"/>
          <w:b/>
          <w:bCs/>
          <w:color w:val="000000" w:themeColor="text1"/>
          <w:sz w:val="36"/>
          <w:szCs w:val="36"/>
          <w:rtl/>
        </w:rPr>
        <w:t xml:space="preserve">أثر الدعم التنظيمي المدرك في معدل الرضا </w:t>
      </w:r>
      <w:r w:rsidR="00FF6ECB" w:rsidRPr="003C2738">
        <w:rPr>
          <w:rFonts w:ascii="Traditional Arabic" w:hAnsi="Traditional Arabic" w:cs="Traditional Arabic" w:hint="cs"/>
          <w:b/>
          <w:bCs/>
          <w:color w:val="000000" w:themeColor="text1"/>
          <w:sz w:val="36"/>
          <w:szCs w:val="36"/>
          <w:rtl/>
        </w:rPr>
        <w:t>الوظيفي</w:t>
      </w:r>
      <w:r w:rsidRPr="003C2738">
        <w:rPr>
          <w:rFonts w:ascii="Traditional Arabic" w:hAnsi="Traditional Arabic" w:cs="Traditional Arabic"/>
          <w:b/>
          <w:bCs/>
          <w:color w:val="000000" w:themeColor="text1"/>
          <w:sz w:val="36"/>
          <w:szCs w:val="36"/>
          <w:rtl/>
        </w:rPr>
        <w:t xml:space="preserve"> وعلاقته بمستوى الولاء التنظيمي لدى العاملين بجمعية أم القرى النسائية بمكة المكرمة</w:t>
      </w:r>
    </w:p>
    <w:p w14:paraId="13C7C397" w14:textId="77777777" w:rsidR="002253A3" w:rsidRPr="003C2738" w:rsidRDefault="002253A3" w:rsidP="002253A3">
      <w:pPr>
        <w:pStyle w:val="NormalWeb"/>
        <w:bidi/>
        <w:spacing w:before="0" w:beforeAutospacing="0" w:after="0" w:afterAutospacing="0"/>
        <w:ind w:right="-270"/>
        <w:jc w:val="right"/>
        <w:rPr>
          <w:rFonts w:ascii="Arial" w:hAnsi="Arial" w:cs="Arial"/>
          <w:b/>
          <w:bCs/>
          <w:color w:val="000000" w:themeColor="text1"/>
          <w:sz w:val="44"/>
          <w:szCs w:val="44"/>
          <w:rtl/>
        </w:rPr>
      </w:pPr>
    </w:p>
    <w:p w14:paraId="71A72C14" w14:textId="77777777" w:rsidR="002253A3" w:rsidRPr="003C2738" w:rsidRDefault="002253A3" w:rsidP="002253A3">
      <w:pPr>
        <w:pStyle w:val="HTMLPreformatted"/>
        <w:jc w:val="center"/>
        <w:rPr>
          <w:rFonts w:asciiTheme="majorBidi" w:hAnsiTheme="majorBidi" w:cstheme="majorBidi"/>
          <w:b/>
          <w:bCs/>
          <w:color w:val="000000" w:themeColor="text1"/>
          <w:sz w:val="36"/>
          <w:szCs w:val="36"/>
        </w:rPr>
      </w:pPr>
      <w:r w:rsidRPr="003C2738">
        <w:rPr>
          <w:rFonts w:asciiTheme="majorBidi" w:hAnsiTheme="majorBidi" w:cstheme="majorBidi"/>
          <w:b/>
          <w:bCs/>
          <w:color w:val="000000" w:themeColor="text1"/>
          <w:sz w:val="36"/>
          <w:szCs w:val="36"/>
        </w:rPr>
        <w:t>The impact of perceived organizational support on the rate of job satisfaction and its relationship to the level of organizational loyalty among employees of the Umm Al-Qura Women's Association in Makkah Al-</w:t>
      </w:r>
      <w:proofErr w:type="spellStart"/>
      <w:r w:rsidRPr="003C2738">
        <w:rPr>
          <w:rFonts w:asciiTheme="majorBidi" w:hAnsiTheme="majorBidi" w:cstheme="majorBidi"/>
          <w:b/>
          <w:bCs/>
          <w:color w:val="000000" w:themeColor="text1"/>
          <w:sz w:val="36"/>
          <w:szCs w:val="36"/>
        </w:rPr>
        <w:t>Mukarramah</w:t>
      </w:r>
      <w:proofErr w:type="spellEnd"/>
    </w:p>
    <w:p w14:paraId="3552EC42" w14:textId="77777777" w:rsidR="002253A3" w:rsidRPr="003C2738" w:rsidRDefault="002253A3" w:rsidP="002253A3">
      <w:pPr>
        <w:pStyle w:val="NormalWeb"/>
        <w:bidi/>
        <w:spacing w:before="0" w:beforeAutospacing="0" w:after="0" w:afterAutospacing="0"/>
        <w:ind w:right="-270"/>
        <w:rPr>
          <w:rFonts w:ascii="Arial" w:hAnsi="Arial" w:cs="Arial"/>
          <w:b/>
          <w:bCs/>
          <w:color w:val="000000" w:themeColor="text1"/>
          <w:szCs w:val="28"/>
          <w:rtl/>
        </w:rPr>
      </w:pPr>
    </w:p>
    <w:p w14:paraId="493E7685" w14:textId="2AA926AA" w:rsidR="002253A3" w:rsidRPr="003C2738" w:rsidRDefault="002253A3" w:rsidP="002253A3">
      <w:pPr>
        <w:bidi/>
        <w:jc w:val="center"/>
        <w:rPr>
          <w:rFonts w:ascii="Traditional Arabic" w:hAnsi="Traditional Arabic" w:cs="Traditional Arabic"/>
          <w:b/>
          <w:bCs/>
          <w:color w:val="000000" w:themeColor="text1"/>
          <w:sz w:val="24"/>
          <w:szCs w:val="24"/>
          <w:rtl/>
        </w:rPr>
      </w:pPr>
      <w:r w:rsidRPr="003C2738">
        <w:rPr>
          <w:rFonts w:ascii="Traditional Arabic" w:hAnsi="Traditional Arabic" w:cs="Traditional Arabic" w:hint="cs"/>
          <w:b/>
          <w:bCs/>
          <w:color w:val="000000" w:themeColor="text1"/>
          <w:sz w:val="24"/>
          <w:szCs w:val="24"/>
          <w:rtl/>
        </w:rPr>
        <w:t xml:space="preserve">رسالة مقدمة </w:t>
      </w:r>
      <w:r w:rsidR="00FF6ECB" w:rsidRPr="003C2738">
        <w:rPr>
          <w:rFonts w:ascii="Traditional Arabic" w:hAnsi="Traditional Arabic" w:cs="Traditional Arabic" w:hint="cs"/>
          <w:b/>
          <w:bCs/>
          <w:color w:val="000000" w:themeColor="text1"/>
          <w:sz w:val="24"/>
          <w:szCs w:val="24"/>
          <w:rtl/>
        </w:rPr>
        <w:t>لاستكمال</w:t>
      </w:r>
      <w:r w:rsidRPr="003C2738">
        <w:rPr>
          <w:rFonts w:ascii="Traditional Arabic" w:hAnsi="Traditional Arabic" w:cs="Traditional Arabic" w:hint="cs"/>
          <w:b/>
          <w:bCs/>
          <w:color w:val="000000" w:themeColor="text1"/>
          <w:sz w:val="24"/>
          <w:szCs w:val="24"/>
          <w:rtl/>
        </w:rPr>
        <w:t xml:space="preserve"> متطلبات نيل درجة الدكتوراه</w:t>
      </w:r>
    </w:p>
    <w:p w14:paraId="7C559E49" w14:textId="77777777" w:rsidR="002253A3" w:rsidRPr="003C2738" w:rsidRDefault="002253A3" w:rsidP="002253A3">
      <w:pPr>
        <w:bidi/>
        <w:jc w:val="center"/>
        <w:rPr>
          <w:rFonts w:ascii="Traditional Arabic" w:hAnsi="Traditional Arabic" w:cs="Traditional Arabic"/>
          <w:b/>
          <w:bCs/>
          <w:color w:val="000000" w:themeColor="text1"/>
          <w:sz w:val="24"/>
          <w:szCs w:val="24"/>
          <w:rtl/>
          <w:lang w:bidi="ar-EG"/>
        </w:rPr>
      </w:pPr>
      <w:r w:rsidRPr="003C2738">
        <w:rPr>
          <w:rFonts w:ascii="Traditional Arabic" w:hAnsi="Traditional Arabic" w:cs="Traditional Arabic" w:hint="cs"/>
          <w:b/>
          <w:bCs/>
          <w:color w:val="000000" w:themeColor="text1"/>
          <w:sz w:val="24"/>
          <w:szCs w:val="24"/>
          <w:rtl/>
        </w:rPr>
        <w:t>ادارة</w:t>
      </w:r>
      <w:r w:rsidRPr="003C2738">
        <w:rPr>
          <w:rFonts w:ascii="Traditional Arabic" w:hAnsi="Traditional Arabic" w:cs="Traditional Arabic"/>
          <w:b/>
          <w:bCs/>
          <w:color w:val="000000" w:themeColor="text1"/>
          <w:sz w:val="24"/>
          <w:szCs w:val="24"/>
          <w:rtl/>
        </w:rPr>
        <w:t xml:space="preserve"> </w:t>
      </w:r>
      <w:r w:rsidRPr="003C2738">
        <w:rPr>
          <w:rFonts w:ascii="Traditional Arabic" w:hAnsi="Traditional Arabic" w:cs="Traditional Arabic" w:hint="cs"/>
          <w:b/>
          <w:bCs/>
          <w:color w:val="000000" w:themeColor="text1"/>
          <w:sz w:val="24"/>
          <w:szCs w:val="24"/>
          <w:rtl/>
        </w:rPr>
        <w:t>الأعمال</w:t>
      </w:r>
      <w:r w:rsidRPr="003C2738">
        <w:rPr>
          <w:rFonts w:ascii="Traditional Arabic" w:hAnsi="Traditional Arabic" w:cs="Traditional Arabic" w:hint="cs"/>
          <w:b/>
          <w:bCs/>
          <w:color w:val="000000" w:themeColor="text1"/>
          <w:sz w:val="24"/>
          <w:szCs w:val="24"/>
          <w:rtl/>
          <w:lang w:bidi="ar-EG"/>
        </w:rPr>
        <w:t xml:space="preserve"> جامعة </w:t>
      </w:r>
      <w:proofErr w:type="spellStart"/>
      <w:r w:rsidRPr="003C2738">
        <w:rPr>
          <w:rFonts w:ascii="Traditional Arabic" w:hAnsi="Traditional Arabic" w:cs="Traditional Arabic" w:hint="cs"/>
          <w:b/>
          <w:bCs/>
          <w:color w:val="000000" w:themeColor="text1"/>
          <w:sz w:val="24"/>
          <w:szCs w:val="24"/>
          <w:rtl/>
        </w:rPr>
        <w:t>ميدأوشن</w:t>
      </w:r>
      <w:proofErr w:type="spellEnd"/>
    </w:p>
    <w:p w14:paraId="7BA64BC7" w14:textId="77777777" w:rsidR="002253A3" w:rsidRPr="003C2738" w:rsidRDefault="002253A3" w:rsidP="002253A3">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اعداد</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tblGrid>
      <w:tr w:rsidR="002253A3" w:rsidRPr="003C2738" w14:paraId="2656B50A" w14:textId="77777777" w:rsidTr="00C561CE">
        <w:tc>
          <w:tcPr>
            <w:tcW w:w="5778" w:type="dxa"/>
          </w:tcPr>
          <w:p w14:paraId="35B61BD6" w14:textId="77777777" w:rsidR="002253A3" w:rsidRPr="003C2738" w:rsidRDefault="002253A3" w:rsidP="00C561CE">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lang w:bidi="ar-EG"/>
              </w:rPr>
            </w:pP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hint="cs"/>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lang w:bidi="ar-EG"/>
              </w:rPr>
              <w:t>منال أنيس شودري</w:t>
            </w:r>
          </w:p>
        </w:tc>
      </w:tr>
      <w:tr w:rsidR="002253A3" w:rsidRPr="003C2738" w14:paraId="357D70F4" w14:textId="77777777" w:rsidTr="00C561CE">
        <w:tc>
          <w:tcPr>
            <w:tcW w:w="5778" w:type="dxa"/>
          </w:tcPr>
          <w:p w14:paraId="676C015E" w14:textId="77777777" w:rsidR="002253A3" w:rsidRPr="003C2738" w:rsidRDefault="002253A3" w:rsidP="00C561CE">
            <w:pPr>
              <w:pStyle w:val="NormalWeb"/>
              <w:bidi/>
              <w:spacing w:before="0" w:beforeAutospacing="0" w:after="0" w:afterAutospacing="0"/>
              <w:ind w:right="-270"/>
              <w:jc w:val="center"/>
              <w:rPr>
                <w:rFonts w:ascii="Sakkal Majalla" w:hAnsi="Sakkal Majalla" w:cs="Sakkal Majalla"/>
                <w:b/>
                <w:bCs/>
                <w:color w:val="000000" w:themeColor="text1"/>
                <w:sz w:val="40"/>
                <w:szCs w:val="40"/>
                <w:rtl/>
                <w:lang w:bidi="ar-EG"/>
              </w:rPr>
            </w:pPr>
            <w:r w:rsidRPr="003C2738">
              <w:rPr>
                <w:rFonts w:ascii="Traditional Arabic" w:eastAsiaTheme="minorHAnsi" w:hAnsi="Traditional Arabic" w:cs="Traditional Arabic" w:hint="cs"/>
                <w:b/>
                <w:bCs/>
                <w:color w:val="000000" w:themeColor="text1"/>
                <w:sz w:val="28"/>
                <w:szCs w:val="28"/>
                <w:rtl/>
              </w:rPr>
              <w:t xml:space="preserve">                             </w:t>
            </w:r>
          </w:p>
        </w:tc>
      </w:tr>
    </w:tbl>
    <w:p w14:paraId="28631982" w14:textId="77777777" w:rsidR="002253A3" w:rsidRPr="003C2738" w:rsidRDefault="002253A3" w:rsidP="002253A3">
      <w:pPr>
        <w:spacing w:line="240" w:lineRule="auto"/>
        <w:rPr>
          <w:rFonts w:ascii="Arial" w:hAnsi="Arial" w:cs="Arial"/>
          <w:noProof/>
          <w:color w:val="000000" w:themeColor="text1"/>
          <w:lang w:bidi="ar-JO"/>
        </w:rPr>
      </w:pPr>
    </w:p>
    <w:p w14:paraId="7CD65409" w14:textId="0DCDEB24" w:rsidR="002253A3" w:rsidRPr="003C2738" w:rsidRDefault="002253A3" w:rsidP="002253A3">
      <w:pPr>
        <w:pStyle w:val="a"/>
        <w:spacing w:line="240" w:lineRule="auto"/>
        <w:rPr>
          <w:color w:val="000000" w:themeColor="text1"/>
          <w:sz w:val="24"/>
          <w:szCs w:val="24"/>
          <w:rtl/>
          <w:lang w:bidi="ar-EG"/>
        </w:rPr>
      </w:pPr>
      <w:r w:rsidRPr="003C2738">
        <w:rPr>
          <w:rFonts w:hint="cs"/>
          <w:color w:val="000000" w:themeColor="text1"/>
          <w:sz w:val="24"/>
          <w:szCs w:val="24"/>
          <w:rtl/>
        </w:rPr>
        <w:t>1447هــ - 202</w:t>
      </w:r>
      <w:r w:rsidR="00037C27">
        <w:rPr>
          <w:rFonts w:hint="cs"/>
          <w:color w:val="000000" w:themeColor="text1"/>
          <w:sz w:val="24"/>
          <w:szCs w:val="24"/>
          <w:rtl/>
        </w:rPr>
        <w:t>6</w:t>
      </w:r>
      <w:r w:rsidRPr="003C2738">
        <w:rPr>
          <w:rFonts w:hint="cs"/>
          <w:color w:val="000000" w:themeColor="text1"/>
          <w:sz w:val="24"/>
          <w:szCs w:val="24"/>
          <w:rtl/>
        </w:rPr>
        <w:t>م</w:t>
      </w:r>
    </w:p>
    <w:p w14:paraId="4562C5DF" w14:textId="77777777" w:rsidR="002253A3" w:rsidRPr="003C2738" w:rsidRDefault="002253A3" w:rsidP="002253A3">
      <w:pPr>
        <w:bidi/>
        <w:spacing w:after="200" w:line="276" w:lineRule="auto"/>
        <w:rPr>
          <w:rFonts w:ascii="Sakkal Majalla" w:hAnsi="Sakkal Majalla" w:cs="Sakkal Majalla"/>
          <w:color w:val="000000" w:themeColor="text1"/>
          <w:sz w:val="36"/>
          <w:szCs w:val="36"/>
          <w:u w:val="single"/>
          <w:rtl/>
        </w:rPr>
      </w:pPr>
    </w:p>
    <w:p w14:paraId="794DC55D" w14:textId="77777777" w:rsidR="001902EC" w:rsidRPr="003C2738" w:rsidRDefault="001902EC" w:rsidP="007B3177">
      <w:pPr>
        <w:bidi/>
        <w:spacing w:after="0" w:line="360" w:lineRule="auto"/>
        <w:rPr>
          <w:rFonts w:ascii="Traditional Arabic" w:hAnsi="Traditional Arabic" w:cs="Traditional Arabic"/>
          <w:b/>
          <w:bCs/>
          <w:color w:val="000000" w:themeColor="text1"/>
          <w:sz w:val="28"/>
          <w:szCs w:val="28"/>
          <w:u w:val="single"/>
          <w:rtl/>
          <w:lang w:bidi="ar-EG"/>
        </w:rPr>
      </w:pPr>
    </w:p>
    <w:p w14:paraId="37997A52" w14:textId="77777777" w:rsidR="001902EC" w:rsidRPr="003C2738" w:rsidRDefault="001902EC" w:rsidP="001902EC">
      <w:pPr>
        <w:bidi/>
        <w:spacing w:after="0" w:line="360" w:lineRule="auto"/>
        <w:rPr>
          <w:rFonts w:ascii="Traditional Arabic" w:hAnsi="Traditional Arabic" w:cs="Traditional Arabic"/>
          <w:b/>
          <w:bCs/>
          <w:color w:val="000000" w:themeColor="text1"/>
          <w:sz w:val="28"/>
          <w:szCs w:val="28"/>
          <w:u w:val="single"/>
          <w:rtl/>
          <w:lang w:bidi="ar-EG"/>
        </w:rPr>
      </w:pPr>
    </w:p>
    <w:p w14:paraId="15F6673F" w14:textId="77777777" w:rsidR="001902EC" w:rsidRPr="003C2738" w:rsidRDefault="001902EC" w:rsidP="001902EC">
      <w:pPr>
        <w:bidi/>
        <w:spacing w:after="0" w:line="360" w:lineRule="auto"/>
        <w:rPr>
          <w:rFonts w:ascii="Traditional Arabic" w:hAnsi="Traditional Arabic" w:cs="Traditional Arabic"/>
          <w:b/>
          <w:bCs/>
          <w:color w:val="000000" w:themeColor="text1"/>
          <w:sz w:val="28"/>
          <w:szCs w:val="28"/>
          <w:u w:val="single"/>
          <w:rtl/>
          <w:lang w:bidi="ar-EG"/>
        </w:rPr>
      </w:pPr>
    </w:p>
    <w:p w14:paraId="2E6136F8" w14:textId="77777777" w:rsidR="00C67198" w:rsidRDefault="00C67198" w:rsidP="00282DEB">
      <w:pPr>
        <w:bidi/>
        <w:spacing w:after="0" w:line="360" w:lineRule="auto"/>
        <w:jc w:val="center"/>
        <w:rPr>
          <w:rFonts w:ascii="Traditional Arabic" w:hAnsi="Traditional Arabic" w:cs="Traditional Arabic"/>
          <w:b/>
          <w:bCs/>
          <w:color w:val="000000" w:themeColor="text1"/>
          <w:sz w:val="32"/>
          <w:szCs w:val="32"/>
          <w:rtl/>
          <w:lang w:bidi="ar-EG"/>
        </w:rPr>
      </w:pPr>
    </w:p>
    <w:p w14:paraId="28E38BFE" w14:textId="7D407F51" w:rsidR="001902EC" w:rsidRDefault="002253A3" w:rsidP="00C67198">
      <w:pPr>
        <w:bidi/>
        <w:spacing w:after="0" w:line="360" w:lineRule="auto"/>
        <w:jc w:val="center"/>
        <w:rPr>
          <w:rFonts w:ascii="Traditional Arabic" w:hAnsi="Traditional Arabic" w:cs="Traditional Arabic"/>
          <w:b/>
          <w:bCs/>
          <w:color w:val="000000" w:themeColor="text1"/>
          <w:sz w:val="32"/>
          <w:szCs w:val="32"/>
          <w:rtl/>
          <w:lang w:bidi="ar-EG"/>
        </w:rPr>
      </w:pPr>
      <w:r w:rsidRPr="003C2738">
        <w:rPr>
          <w:rFonts w:ascii="Traditional Arabic" w:hAnsi="Traditional Arabic" w:cs="Traditional Arabic" w:hint="cs"/>
          <w:b/>
          <w:bCs/>
          <w:color w:val="000000" w:themeColor="text1"/>
          <w:sz w:val="32"/>
          <w:szCs w:val="32"/>
          <w:rtl/>
          <w:lang w:bidi="ar-EG"/>
        </w:rPr>
        <w:t xml:space="preserve">الفصل </w:t>
      </w:r>
      <w:r w:rsidR="00FF6ECB">
        <w:rPr>
          <w:rFonts w:ascii="Traditional Arabic" w:hAnsi="Traditional Arabic" w:cs="Traditional Arabic" w:hint="cs"/>
          <w:b/>
          <w:bCs/>
          <w:color w:val="000000" w:themeColor="text1"/>
          <w:sz w:val="32"/>
          <w:szCs w:val="32"/>
          <w:rtl/>
          <w:lang w:bidi="ar-EG"/>
        </w:rPr>
        <w:t>الثا</w:t>
      </w:r>
      <w:r w:rsidR="00037C27">
        <w:rPr>
          <w:rFonts w:ascii="Traditional Arabic" w:hAnsi="Traditional Arabic" w:cs="Traditional Arabic" w:hint="cs"/>
          <w:b/>
          <w:bCs/>
          <w:color w:val="000000" w:themeColor="text1"/>
          <w:sz w:val="32"/>
          <w:szCs w:val="32"/>
          <w:rtl/>
          <w:lang w:bidi="ar-EG"/>
        </w:rPr>
        <w:t>لث</w:t>
      </w:r>
    </w:p>
    <w:p w14:paraId="5590C9A7" w14:textId="11C2275A" w:rsidR="00037C27" w:rsidRPr="003C2738" w:rsidRDefault="00037C27" w:rsidP="00037C27">
      <w:pPr>
        <w:bidi/>
        <w:spacing w:after="0" w:line="360" w:lineRule="auto"/>
        <w:jc w:val="center"/>
        <w:rPr>
          <w:rFonts w:ascii="Traditional Arabic" w:hAnsi="Traditional Arabic" w:cs="Traditional Arabic"/>
          <w:b/>
          <w:bCs/>
          <w:color w:val="000000" w:themeColor="text1"/>
          <w:sz w:val="32"/>
          <w:szCs w:val="32"/>
          <w:rtl/>
          <w:lang w:bidi="ar-EG"/>
        </w:rPr>
      </w:pPr>
      <w:r>
        <w:rPr>
          <w:rFonts w:ascii="Traditional Arabic" w:hAnsi="Traditional Arabic" w:cs="Traditional Arabic" w:hint="cs"/>
          <w:b/>
          <w:bCs/>
          <w:color w:val="000000" w:themeColor="text1"/>
          <w:sz w:val="32"/>
          <w:szCs w:val="32"/>
          <w:rtl/>
          <w:lang w:bidi="ar-EG"/>
        </w:rPr>
        <w:t>الطريقة والإجراءات (المنهجية)</w:t>
      </w:r>
    </w:p>
    <w:p w14:paraId="3673D876" w14:textId="07CA94E0" w:rsidR="00DF7436"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منهج الدراسة</w:t>
      </w:r>
    </w:p>
    <w:p w14:paraId="68447ABC" w14:textId="3DB366B6" w:rsidR="008E338F"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مجتمع وعينة الدراسة</w:t>
      </w:r>
    </w:p>
    <w:p w14:paraId="4C6486B3" w14:textId="26783B85" w:rsidR="00D060B5"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أدوات جمع البيانات</w:t>
      </w:r>
    </w:p>
    <w:p w14:paraId="25CB5BC2" w14:textId="43865966" w:rsidR="00037C27"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متغيرات الدراسة</w:t>
      </w:r>
    </w:p>
    <w:p w14:paraId="3B3FEDE6" w14:textId="64433DC7" w:rsidR="00037C27"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إجراءات تنفيذ الدراسة</w:t>
      </w:r>
    </w:p>
    <w:p w14:paraId="703B9DD3" w14:textId="049BA266" w:rsidR="00037C27" w:rsidRPr="00550A33"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المعالجة الاحصائية</w:t>
      </w:r>
    </w:p>
    <w:p w14:paraId="38453931" w14:textId="2906DE1D" w:rsidR="00C561CE" w:rsidRPr="00D060B5" w:rsidRDefault="00C561CE" w:rsidP="00037C27">
      <w:pPr>
        <w:bidi/>
        <w:spacing w:after="0" w:line="240" w:lineRule="auto"/>
        <w:rPr>
          <w:rFonts w:ascii="Traditional Arabic" w:hAnsi="Traditional Arabic" w:cs="Traditional Arabic"/>
          <w:b/>
          <w:bCs/>
          <w:color w:val="000000" w:themeColor="text1"/>
          <w:sz w:val="28"/>
          <w:szCs w:val="28"/>
          <w:rtl/>
        </w:rPr>
      </w:pPr>
      <w:r w:rsidRPr="00D060B5">
        <w:rPr>
          <w:rFonts w:ascii="Traditional Arabic" w:hAnsi="Traditional Arabic" w:cs="Traditional Arabic"/>
          <w:b/>
          <w:bCs/>
          <w:color w:val="000000" w:themeColor="text1"/>
          <w:sz w:val="28"/>
          <w:szCs w:val="28"/>
          <w:rtl/>
        </w:rPr>
        <w:t xml:space="preserve">مراجع الفصل </w:t>
      </w:r>
      <w:r w:rsidR="00037C27">
        <w:rPr>
          <w:rFonts w:ascii="Traditional Arabic" w:hAnsi="Traditional Arabic" w:cs="Traditional Arabic" w:hint="cs"/>
          <w:b/>
          <w:bCs/>
          <w:color w:val="000000" w:themeColor="text1"/>
          <w:sz w:val="28"/>
          <w:szCs w:val="28"/>
          <w:rtl/>
        </w:rPr>
        <w:t>الثالث</w:t>
      </w:r>
    </w:p>
    <w:p w14:paraId="52AFE54A" w14:textId="77777777" w:rsidR="00C561CE" w:rsidRPr="003C2738" w:rsidRDefault="00C561CE" w:rsidP="00C561CE">
      <w:pPr>
        <w:bidi/>
        <w:spacing w:after="0" w:line="360" w:lineRule="auto"/>
        <w:rPr>
          <w:rFonts w:ascii="Traditional Arabic" w:hAnsi="Traditional Arabic" w:cs="Traditional Arabic"/>
          <w:b/>
          <w:bCs/>
          <w:color w:val="000000" w:themeColor="text1"/>
          <w:sz w:val="32"/>
          <w:szCs w:val="32"/>
          <w:lang w:bidi="ar-EG"/>
        </w:rPr>
      </w:pPr>
    </w:p>
    <w:p w14:paraId="40FC3594" w14:textId="77777777" w:rsidR="002253A3" w:rsidRPr="003C2738" w:rsidRDefault="002253A3" w:rsidP="002253A3">
      <w:pPr>
        <w:bidi/>
        <w:spacing w:after="0" w:line="360" w:lineRule="auto"/>
        <w:rPr>
          <w:rFonts w:ascii="Traditional Arabic" w:hAnsi="Traditional Arabic" w:cs="Traditional Arabic"/>
          <w:b/>
          <w:bCs/>
          <w:color w:val="000000" w:themeColor="text1"/>
          <w:sz w:val="28"/>
          <w:szCs w:val="28"/>
          <w:u w:val="single"/>
          <w:rtl/>
          <w:lang w:bidi="ar-EG"/>
        </w:rPr>
      </w:pPr>
    </w:p>
    <w:p w14:paraId="26A0459C"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6D9B3927"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76EC71F2"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67DC3697" w14:textId="77777777" w:rsidR="00282DEB"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5ADBC314"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5C32B17D"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06FC0DD8"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7255B7E6"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1B940428"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4F36F32F" w14:textId="77777777" w:rsidR="00037C27" w:rsidRDefault="00037C27" w:rsidP="00037C27">
      <w:pPr>
        <w:bidi/>
        <w:spacing w:after="0" w:line="360" w:lineRule="auto"/>
        <w:rPr>
          <w:rFonts w:ascii="Traditional Arabic" w:hAnsi="Traditional Arabic" w:cs="Traditional Arabic"/>
          <w:b/>
          <w:bCs/>
          <w:color w:val="000000" w:themeColor="text1"/>
          <w:sz w:val="28"/>
          <w:szCs w:val="28"/>
          <w:u w:val="single"/>
          <w:rtl/>
          <w:lang w:bidi="ar-EG"/>
        </w:rPr>
      </w:pPr>
    </w:p>
    <w:p w14:paraId="7432742C" w14:textId="77777777" w:rsidR="00037C27" w:rsidRDefault="00037C27" w:rsidP="00037C27">
      <w:pPr>
        <w:bidi/>
        <w:spacing w:after="0" w:line="360" w:lineRule="auto"/>
        <w:rPr>
          <w:rFonts w:ascii="Traditional Arabic" w:hAnsi="Traditional Arabic" w:cs="Traditional Arabic"/>
          <w:b/>
          <w:bCs/>
          <w:color w:val="000000" w:themeColor="text1"/>
          <w:sz w:val="28"/>
          <w:szCs w:val="28"/>
          <w:u w:val="single"/>
          <w:rtl/>
          <w:lang w:bidi="ar-EG"/>
        </w:rPr>
      </w:pPr>
    </w:p>
    <w:p w14:paraId="66A02EF5" w14:textId="77777777" w:rsidR="00037C27" w:rsidRDefault="00037C27" w:rsidP="00C67198">
      <w:pPr>
        <w:bidi/>
        <w:spacing w:after="0" w:line="360" w:lineRule="auto"/>
        <w:jc w:val="center"/>
        <w:rPr>
          <w:rFonts w:ascii="Traditional Arabic" w:hAnsi="Traditional Arabic" w:cs="Traditional Arabic"/>
          <w:b/>
          <w:bCs/>
          <w:color w:val="000000" w:themeColor="text1"/>
          <w:sz w:val="32"/>
          <w:szCs w:val="32"/>
          <w:rtl/>
          <w:lang w:bidi="ar-EG"/>
        </w:rPr>
      </w:pPr>
      <w:r w:rsidRPr="003C2738">
        <w:rPr>
          <w:rFonts w:ascii="Traditional Arabic" w:hAnsi="Traditional Arabic" w:cs="Traditional Arabic" w:hint="cs"/>
          <w:b/>
          <w:bCs/>
          <w:color w:val="000000" w:themeColor="text1"/>
          <w:sz w:val="32"/>
          <w:szCs w:val="32"/>
          <w:rtl/>
          <w:lang w:bidi="ar-EG"/>
        </w:rPr>
        <w:lastRenderedPageBreak/>
        <w:t xml:space="preserve">الفصل </w:t>
      </w:r>
      <w:r>
        <w:rPr>
          <w:rFonts w:ascii="Traditional Arabic" w:hAnsi="Traditional Arabic" w:cs="Traditional Arabic" w:hint="cs"/>
          <w:b/>
          <w:bCs/>
          <w:color w:val="000000" w:themeColor="text1"/>
          <w:sz w:val="32"/>
          <w:szCs w:val="32"/>
          <w:rtl/>
          <w:lang w:bidi="ar-EG"/>
        </w:rPr>
        <w:t>الثالث</w:t>
      </w:r>
    </w:p>
    <w:p w14:paraId="2A36663D" w14:textId="77777777" w:rsidR="00037C27" w:rsidRPr="003C2738" w:rsidRDefault="00037C27" w:rsidP="00C67198">
      <w:pPr>
        <w:bidi/>
        <w:spacing w:after="0" w:line="360" w:lineRule="auto"/>
        <w:jc w:val="center"/>
        <w:rPr>
          <w:rFonts w:ascii="Traditional Arabic" w:hAnsi="Traditional Arabic" w:cs="Traditional Arabic"/>
          <w:b/>
          <w:bCs/>
          <w:color w:val="000000" w:themeColor="text1"/>
          <w:sz w:val="32"/>
          <w:szCs w:val="32"/>
          <w:rtl/>
          <w:lang w:bidi="ar-EG"/>
        </w:rPr>
      </w:pPr>
      <w:r>
        <w:rPr>
          <w:rFonts w:ascii="Traditional Arabic" w:hAnsi="Traditional Arabic" w:cs="Traditional Arabic" w:hint="cs"/>
          <w:b/>
          <w:bCs/>
          <w:color w:val="000000" w:themeColor="text1"/>
          <w:sz w:val="32"/>
          <w:szCs w:val="32"/>
          <w:rtl/>
          <w:lang w:bidi="ar-EG"/>
        </w:rPr>
        <w:t>الطريقة والإجراءات (المنهجية)</w:t>
      </w:r>
    </w:p>
    <w:p w14:paraId="3A47AF0F" w14:textId="1E11FB50" w:rsidR="0088241E" w:rsidRPr="003C2738" w:rsidRDefault="00FF6ECB" w:rsidP="00C67198">
      <w:pPr>
        <w:bidi/>
        <w:spacing w:after="0" w:line="360" w:lineRule="auto"/>
        <w:rPr>
          <w:rFonts w:ascii="Traditional Arabic" w:hAnsi="Traditional Arabic" w:cs="Traditional Arabic"/>
          <w:b/>
          <w:bCs/>
          <w:color w:val="000000" w:themeColor="text1"/>
          <w:sz w:val="32"/>
          <w:szCs w:val="32"/>
          <w:rtl/>
        </w:rPr>
      </w:pPr>
      <w:r w:rsidRPr="003C2738">
        <w:rPr>
          <w:rFonts w:ascii="Traditional Arabic" w:hAnsi="Traditional Arabic" w:cs="Traditional Arabic" w:hint="cs"/>
          <w:b/>
          <w:bCs/>
          <w:color w:val="000000" w:themeColor="text1"/>
          <w:sz w:val="32"/>
          <w:szCs w:val="32"/>
          <w:rtl/>
        </w:rPr>
        <w:t>مقدمة:</w:t>
      </w:r>
    </w:p>
    <w:p w14:paraId="3A7F3C57" w14:textId="7DD368C5" w:rsidR="00B86FED" w:rsidRDefault="00B86FED" w:rsidP="00C67198">
      <w:pPr>
        <w:bidi/>
        <w:spacing w:after="0" w:line="360" w:lineRule="auto"/>
        <w:jc w:val="both"/>
        <w:rPr>
          <w:rStyle w:val="x193iq5w"/>
          <w:rFonts w:ascii="Traditional Arabic" w:hAnsi="Traditional Arabic" w:cs="Traditional Arabic"/>
          <w:color w:val="000000" w:themeColor="text1"/>
          <w:sz w:val="28"/>
          <w:szCs w:val="28"/>
          <w:rtl/>
        </w:rPr>
      </w:pPr>
      <w:r w:rsidRPr="00B86FED">
        <w:rPr>
          <w:rStyle w:val="x193iq5w"/>
          <w:rFonts w:ascii="Traditional Arabic" w:hAnsi="Traditional Arabic" w:cs="Traditional Arabic"/>
          <w:color w:val="000000" w:themeColor="text1"/>
          <w:sz w:val="28"/>
          <w:szCs w:val="28"/>
          <w:rtl/>
        </w:rPr>
        <w:t xml:space="preserve">سوف يستعرض هذا الفصل الطريقة والإجراءات (المنهجية) التي تم اعتمادها للتحقق من فروض الدراسة والإجابة عن تساؤلاتها، ويتناول الفصل وصفاً دقيقاً للمنهج المتبع، وتحديد مجتمع الدراسة وكيفية اختيار العينة، مع تفصيل الأدوات والوسائل الإحصائية المستخدمة في قياس أثر الدعم التنظيمي المدرك في معدل الرضا الوظيفي وعلاقته بمستوى الولاء التنظيمي لدى العاملين بجمعية أم القرى النسائية بمكة المكرمة؛ حيث يبدأ الفصل بتوضيح اعتماد الدراسة على المنهج الوصفي التحليلي لملاءمته في تشخيص الواقع واختبار العلاقات الارتباطية بين الظواهر، ثم ينتقل لتحديد مجتمع الدراسة المكون من </w:t>
      </w:r>
      <w:r w:rsidR="006F58AC" w:rsidRPr="006F58AC">
        <w:rPr>
          <w:rStyle w:val="x193iq5w"/>
          <w:rFonts w:ascii="Traditional Arabic" w:hAnsi="Traditional Arabic" w:cs="Traditional Arabic" w:hint="cs"/>
          <w:color w:val="EE0000"/>
          <w:sz w:val="28"/>
          <w:szCs w:val="28"/>
          <w:rtl/>
        </w:rPr>
        <w:t>العاملين (</w:t>
      </w:r>
      <w:r w:rsidRPr="006F58AC">
        <w:rPr>
          <w:rStyle w:val="x193iq5w"/>
          <w:rFonts w:ascii="Traditional Arabic" w:hAnsi="Traditional Arabic" w:cs="Traditional Arabic"/>
          <w:color w:val="EE0000"/>
          <w:sz w:val="28"/>
          <w:szCs w:val="28"/>
          <w:rtl/>
        </w:rPr>
        <w:t>الموظف</w:t>
      </w:r>
      <w:r w:rsidR="006F58AC" w:rsidRPr="006F58AC">
        <w:rPr>
          <w:rStyle w:val="x193iq5w"/>
          <w:rFonts w:ascii="Traditional Arabic" w:hAnsi="Traditional Arabic" w:cs="Traditional Arabic" w:hint="cs"/>
          <w:color w:val="EE0000"/>
          <w:sz w:val="28"/>
          <w:szCs w:val="28"/>
          <w:rtl/>
        </w:rPr>
        <w:t>ين</w:t>
      </w:r>
      <w:r w:rsidRPr="006F58AC">
        <w:rPr>
          <w:rStyle w:val="x193iq5w"/>
          <w:rFonts w:ascii="Traditional Arabic" w:hAnsi="Traditional Arabic" w:cs="Traditional Arabic"/>
          <w:color w:val="EE0000"/>
          <w:sz w:val="28"/>
          <w:szCs w:val="28"/>
          <w:rtl/>
        </w:rPr>
        <w:t xml:space="preserve"> </w:t>
      </w:r>
      <w:r w:rsidR="006F58AC" w:rsidRPr="006F58AC">
        <w:rPr>
          <w:rStyle w:val="x193iq5w"/>
          <w:rFonts w:ascii="Traditional Arabic" w:hAnsi="Traditional Arabic" w:cs="Traditional Arabic" w:hint="cs"/>
          <w:color w:val="EE0000"/>
          <w:sz w:val="28"/>
          <w:szCs w:val="28"/>
          <w:rtl/>
        </w:rPr>
        <w:t xml:space="preserve">الرسميين </w:t>
      </w:r>
      <w:r w:rsidRPr="006F58AC">
        <w:rPr>
          <w:rStyle w:val="x193iq5w"/>
          <w:rFonts w:ascii="Traditional Arabic" w:hAnsi="Traditional Arabic" w:cs="Traditional Arabic"/>
          <w:color w:val="EE0000"/>
          <w:sz w:val="28"/>
          <w:szCs w:val="28"/>
          <w:rtl/>
        </w:rPr>
        <w:t>و</w:t>
      </w:r>
      <w:r w:rsidR="00001C9C" w:rsidRPr="006F58AC">
        <w:rPr>
          <w:rStyle w:val="x193iq5w"/>
          <w:rFonts w:ascii="Traditional Arabic" w:hAnsi="Traditional Arabic" w:cs="Traditional Arabic"/>
          <w:color w:val="EE0000"/>
          <w:sz w:val="28"/>
          <w:szCs w:val="28"/>
          <w:rtl/>
        </w:rPr>
        <w:t>المتطوعين</w:t>
      </w:r>
      <w:r w:rsidR="006F58AC" w:rsidRPr="006F58AC">
        <w:rPr>
          <w:rStyle w:val="x193iq5w"/>
          <w:rFonts w:ascii="Traditional Arabic" w:hAnsi="Traditional Arabic" w:cs="Traditional Arabic" w:hint="cs"/>
          <w:color w:val="EE0000"/>
          <w:sz w:val="28"/>
          <w:szCs w:val="28"/>
          <w:rtl/>
        </w:rPr>
        <w:t>)</w:t>
      </w:r>
      <w:r w:rsidRPr="006F58AC">
        <w:rPr>
          <w:rStyle w:val="x193iq5w"/>
          <w:rFonts w:ascii="Traditional Arabic" w:hAnsi="Traditional Arabic" w:cs="Traditional Arabic"/>
          <w:color w:val="EE0000"/>
          <w:sz w:val="28"/>
          <w:szCs w:val="28"/>
          <w:rtl/>
        </w:rPr>
        <w:t xml:space="preserve"> </w:t>
      </w:r>
      <w:r w:rsidR="006F58AC" w:rsidRPr="006F58AC">
        <w:rPr>
          <w:rStyle w:val="x193iq5w"/>
          <w:rFonts w:ascii="Traditional Arabic" w:hAnsi="Traditional Arabic" w:cs="Traditional Arabic"/>
          <w:color w:val="EE0000"/>
          <w:sz w:val="28"/>
          <w:szCs w:val="28"/>
          <w:rtl/>
        </w:rPr>
        <w:t>بجمعية أم القرى النسائية بمكة المكرمة</w:t>
      </w:r>
      <w:r w:rsidRPr="006F58AC">
        <w:rPr>
          <w:rStyle w:val="x193iq5w"/>
          <w:rFonts w:ascii="Traditional Arabic" w:hAnsi="Traditional Arabic" w:cs="Traditional Arabic"/>
          <w:color w:val="EE0000"/>
          <w:sz w:val="28"/>
          <w:szCs w:val="28"/>
          <w:rtl/>
        </w:rPr>
        <w:t xml:space="preserve"> </w:t>
      </w:r>
      <w:r w:rsidRPr="00B86FED">
        <w:rPr>
          <w:rStyle w:val="x193iq5w"/>
          <w:rFonts w:ascii="Traditional Arabic" w:hAnsi="Traditional Arabic" w:cs="Traditional Arabic"/>
          <w:color w:val="000000" w:themeColor="text1"/>
          <w:sz w:val="28"/>
          <w:szCs w:val="28"/>
          <w:rtl/>
        </w:rPr>
        <w:t>وكيفية اختيار العينة القصدية البالغة (</w:t>
      </w:r>
      <w:r w:rsidR="0000188C">
        <w:rPr>
          <w:rStyle w:val="x193iq5w"/>
          <w:rFonts w:ascii="Traditional Arabic" w:hAnsi="Traditional Arabic" w:cs="Traditional Arabic" w:hint="cs"/>
          <w:color w:val="000000" w:themeColor="text1"/>
          <w:sz w:val="28"/>
          <w:szCs w:val="28"/>
          <w:rtl/>
        </w:rPr>
        <w:t>243</w:t>
      </w:r>
      <w:r w:rsidRPr="00B86FED">
        <w:rPr>
          <w:rStyle w:val="x193iq5w"/>
          <w:rFonts w:ascii="Traditional Arabic" w:hAnsi="Traditional Arabic" w:cs="Traditional Arabic"/>
          <w:color w:val="000000" w:themeColor="text1"/>
          <w:sz w:val="28"/>
          <w:szCs w:val="28"/>
          <w:rtl/>
        </w:rPr>
        <w:t xml:space="preserve">) مفردة لضمان تمثيل دقيق لكافة الفئات الوظيفية، مستعرضاً تصميم أداة الدراسة المتمثلة في الاستبانة التي صُممت وفق مقياس </w:t>
      </w:r>
      <w:proofErr w:type="spellStart"/>
      <w:r w:rsidRPr="00B86FED">
        <w:rPr>
          <w:rStyle w:val="x193iq5w"/>
          <w:rFonts w:ascii="Traditional Arabic" w:hAnsi="Traditional Arabic" w:cs="Traditional Arabic"/>
          <w:color w:val="000000" w:themeColor="text1"/>
          <w:sz w:val="28"/>
          <w:szCs w:val="28"/>
          <w:rtl/>
        </w:rPr>
        <w:t>ليكرت</w:t>
      </w:r>
      <w:proofErr w:type="spellEnd"/>
      <w:r w:rsidRPr="00B86FED">
        <w:rPr>
          <w:rStyle w:val="x193iq5w"/>
          <w:rFonts w:ascii="Traditional Arabic" w:hAnsi="Traditional Arabic" w:cs="Traditional Arabic"/>
          <w:color w:val="000000" w:themeColor="text1"/>
          <w:sz w:val="28"/>
          <w:szCs w:val="28"/>
          <w:rtl/>
        </w:rPr>
        <w:t xml:space="preserve"> الخماسي لجمع البيانات الأولية، مع تعريف متغيرات الدراسة المستقلة (أبعاد الدعم) والوسيطة (الرضا) والتابعة (الولاء) إجرائياً، وتفصيل إجراءات التنفيذ الميداني التي بدأت بتحكيم الأداة وإجراء الدراسة الاستطلاعية للتأكد من الخصائص </w:t>
      </w:r>
      <w:proofErr w:type="spellStart"/>
      <w:r w:rsidRPr="00B86FED">
        <w:rPr>
          <w:rStyle w:val="x193iq5w"/>
          <w:rFonts w:ascii="Traditional Arabic" w:hAnsi="Traditional Arabic" w:cs="Traditional Arabic"/>
          <w:color w:val="000000" w:themeColor="text1"/>
          <w:sz w:val="28"/>
          <w:szCs w:val="28"/>
          <w:rtl/>
        </w:rPr>
        <w:t>السيكومترية</w:t>
      </w:r>
      <w:proofErr w:type="spellEnd"/>
      <w:r w:rsidRPr="00B86FED">
        <w:rPr>
          <w:rStyle w:val="x193iq5w"/>
          <w:rFonts w:ascii="Traditional Arabic" w:hAnsi="Traditional Arabic" w:cs="Traditional Arabic"/>
          <w:color w:val="000000" w:themeColor="text1"/>
          <w:sz w:val="28"/>
          <w:szCs w:val="28"/>
          <w:rtl/>
        </w:rPr>
        <w:t>، وصولاً إلى بيان أساليب المعالجة الإحصائية المتبعة عبر برنامج</w:t>
      </w:r>
      <w:r w:rsidRPr="00B86FED">
        <w:rPr>
          <w:rStyle w:val="x193iq5w"/>
          <w:rFonts w:ascii="Traditional Arabic" w:hAnsi="Traditional Arabic" w:cs="Traditional Arabic"/>
          <w:color w:val="000000" w:themeColor="text1"/>
          <w:sz w:val="28"/>
          <w:szCs w:val="28"/>
        </w:rPr>
        <w:t xml:space="preserve"> (SPSS) </w:t>
      </w:r>
      <w:r w:rsidRPr="00B86FED">
        <w:rPr>
          <w:rStyle w:val="x193iq5w"/>
          <w:rFonts w:ascii="Traditional Arabic" w:hAnsi="Traditional Arabic" w:cs="Traditional Arabic"/>
          <w:color w:val="000000" w:themeColor="text1"/>
          <w:sz w:val="28"/>
          <w:szCs w:val="28"/>
          <w:rtl/>
        </w:rPr>
        <w:t>لاستخراج المتوسطات والحسابات ومعاملات الارتباط والانحدار لتحليل النتائج واختبار صحة الفرضيات</w:t>
      </w:r>
      <w:r>
        <w:rPr>
          <w:rStyle w:val="x193iq5w"/>
          <w:rFonts w:ascii="Traditional Arabic" w:hAnsi="Traditional Arabic" w:cs="Traditional Arabic" w:hint="cs"/>
          <w:color w:val="000000" w:themeColor="text1"/>
          <w:sz w:val="28"/>
          <w:szCs w:val="28"/>
          <w:rtl/>
        </w:rPr>
        <w:t>.</w:t>
      </w:r>
    </w:p>
    <w:p w14:paraId="3E3313C4" w14:textId="6F848747" w:rsidR="006B3A10" w:rsidRPr="00BD1074" w:rsidRDefault="00C90AA7">
      <w:pPr>
        <w:pStyle w:val="ListParagraph"/>
        <w:numPr>
          <w:ilvl w:val="0"/>
          <w:numId w:val="8"/>
        </w:numPr>
        <w:bidi/>
        <w:spacing w:after="0" w:line="360" w:lineRule="auto"/>
        <w:rPr>
          <w:rStyle w:val="x193iq5w"/>
          <w:rFonts w:ascii="Traditional Arabic" w:hAnsi="Traditional Arabic" w:cs="Traditional Arabic"/>
          <w:b/>
          <w:bCs/>
          <w:color w:val="000000" w:themeColor="text1"/>
          <w:sz w:val="32"/>
          <w:szCs w:val="32"/>
        </w:rPr>
      </w:pPr>
      <w:r w:rsidRPr="00BD1074">
        <w:rPr>
          <w:rStyle w:val="x193iq5w"/>
          <w:rFonts w:ascii="Traditional Arabic" w:hAnsi="Traditional Arabic" w:cs="Traditional Arabic" w:hint="cs"/>
          <w:b/>
          <w:bCs/>
          <w:color w:val="000000" w:themeColor="text1"/>
          <w:sz w:val="32"/>
          <w:szCs w:val="32"/>
          <w:rtl/>
        </w:rPr>
        <w:t>منهج الدراسة</w:t>
      </w:r>
    </w:p>
    <w:p w14:paraId="56AA9D28" w14:textId="7CF7CE8D" w:rsidR="00C90AA7" w:rsidRPr="007F6E5D" w:rsidRDefault="00471C4D" w:rsidP="00C67198">
      <w:pPr>
        <w:bidi/>
        <w:spacing w:after="0" w:line="360" w:lineRule="auto"/>
        <w:jc w:val="both"/>
        <w:rPr>
          <w:rFonts w:ascii="Traditional Arabic" w:eastAsia="Times New Roman" w:hAnsi="Traditional Arabic" w:cs="Traditional Arabic"/>
          <w:color w:val="EE0000"/>
          <w:sz w:val="28"/>
          <w:szCs w:val="28"/>
        </w:rPr>
      </w:pPr>
      <w:r w:rsidRPr="0081184B">
        <w:rPr>
          <w:rStyle w:val="x193iq5w"/>
          <w:rFonts w:ascii="Traditional Arabic" w:hAnsi="Traditional Arabic" w:cs="Traditional Arabic"/>
          <w:color w:val="000000" w:themeColor="text1"/>
          <w:sz w:val="28"/>
          <w:szCs w:val="28"/>
          <w:rtl/>
        </w:rPr>
        <w:t xml:space="preserve">    </w:t>
      </w:r>
      <w:r w:rsidR="00455159" w:rsidRPr="0081184B">
        <w:rPr>
          <w:rStyle w:val="x193iq5w"/>
          <w:rFonts w:ascii="Traditional Arabic" w:hAnsi="Traditional Arabic" w:cs="Traditional Arabic"/>
          <w:color w:val="000000" w:themeColor="text1"/>
          <w:sz w:val="28"/>
          <w:szCs w:val="28"/>
          <w:rtl/>
        </w:rPr>
        <w:t xml:space="preserve">  </w:t>
      </w:r>
      <w:r w:rsidR="00C90AA7" w:rsidRPr="0081184B">
        <w:rPr>
          <w:rFonts w:ascii="Traditional Arabic" w:eastAsia="Times New Roman" w:hAnsi="Traditional Arabic" w:cs="Traditional Arabic"/>
          <w:color w:val="303030"/>
          <w:sz w:val="28"/>
          <w:szCs w:val="28"/>
        </w:rPr>
        <w:t xml:space="preserve"> </w:t>
      </w:r>
      <w:r w:rsidR="00C90AA7" w:rsidRPr="0081184B">
        <w:rPr>
          <w:rFonts w:ascii="Traditional Arabic" w:eastAsia="Times New Roman" w:hAnsi="Traditional Arabic" w:cs="Traditional Arabic"/>
          <w:color w:val="303030"/>
          <w:sz w:val="28"/>
          <w:szCs w:val="28"/>
          <w:rtl/>
        </w:rPr>
        <w:t xml:space="preserve">انطلاقاً من </w:t>
      </w:r>
      <w:r w:rsidR="00CA5049">
        <w:rPr>
          <w:rFonts w:ascii="Traditional Arabic" w:eastAsia="Times New Roman" w:hAnsi="Traditional Arabic" w:cs="Traditional Arabic" w:hint="cs"/>
          <w:color w:val="303030"/>
          <w:sz w:val="28"/>
          <w:szCs w:val="28"/>
          <w:rtl/>
        </w:rPr>
        <w:t>هدف</w:t>
      </w:r>
      <w:r w:rsidR="00C90AA7" w:rsidRPr="0081184B">
        <w:rPr>
          <w:rFonts w:ascii="Traditional Arabic" w:eastAsia="Times New Roman" w:hAnsi="Traditional Arabic" w:cs="Traditional Arabic"/>
          <w:color w:val="303030"/>
          <w:sz w:val="28"/>
          <w:szCs w:val="28"/>
          <w:rtl/>
        </w:rPr>
        <w:t xml:space="preserve"> الدراسة</w:t>
      </w:r>
      <w:r w:rsidR="00CA5049">
        <w:rPr>
          <w:rFonts w:ascii="Traditional Arabic" w:eastAsia="Times New Roman" w:hAnsi="Traditional Arabic" w:cs="Traditional Arabic" w:hint="cs"/>
          <w:color w:val="303030"/>
          <w:sz w:val="28"/>
          <w:szCs w:val="28"/>
          <w:rtl/>
        </w:rPr>
        <w:t xml:space="preserve"> الرئيس</w:t>
      </w:r>
      <w:r w:rsidR="00C90AA7" w:rsidRPr="0081184B">
        <w:rPr>
          <w:rFonts w:ascii="Traditional Arabic" w:eastAsia="Times New Roman" w:hAnsi="Traditional Arabic" w:cs="Traditional Arabic"/>
          <w:color w:val="303030"/>
          <w:sz w:val="28"/>
          <w:szCs w:val="28"/>
          <w:rtl/>
        </w:rPr>
        <w:t xml:space="preserve"> </w:t>
      </w:r>
      <w:r w:rsidR="00CA5049">
        <w:rPr>
          <w:rFonts w:ascii="Traditional Arabic" w:eastAsia="Times New Roman" w:hAnsi="Traditional Arabic" w:cs="Traditional Arabic" w:hint="cs"/>
          <w:color w:val="303030"/>
          <w:sz w:val="28"/>
          <w:szCs w:val="28"/>
          <w:rtl/>
        </w:rPr>
        <w:t>الذى</w:t>
      </w:r>
      <w:r w:rsidR="00C90AA7" w:rsidRPr="0081184B">
        <w:rPr>
          <w:rFonts w:ascii="Traditional Arabic" w:eastAsia="Times New Roman" w:hAnsi="Traditional Arabic" w:cs="Traditional Arabic"/>
          <w:color w:val="303030"/>
          <w:sz w:val="28"/>
          <w:szCs w:val="28"/>
          <w:rtl/>
        </w:rPr>
        <w:t xml:space="preserve"> </w:t>
      </w:r>
      <w:r w:rsidR="00CA5049">
        <w:rPr>
          <w:rFonts w:ascii="Traditional Arabic" w:eastAsia="Times New Roman" w:hAnsi="Traditional Arabic" w:cs="Traditional Arabic" w:hint="cs"/>
          <w:color w:val="303030"/>
          <w:sz w:val="28"/>
          <w:szCs w:val="28"/>
          <w:rtl/>
        </w:rPr>
        <w:t>ي</w:t>
      </w:r>
      <w:r w:rsidR="00C90AA7" w:rsidRPr="0081184B">
        <w:rPr>
          <w:rFonts w:ascii="Traditional Arabic" w:eastAsia="Times New Roman" w:hAnsi="Traditional Arabic" w:cs="Traditional Arabic"/>
          <w:color w:val="303030"/>
          <w:sz w:val="28"/>
          <w:szCs w:val="28"/>
          <w:rtl/>
        </w:rPr>
        <w:t xml:space="preserve">سعى للكشف عن أثر </w:t>
      </w:r>
      <w:r w:rsidR="00C90AA7" w:rsidRPr="0081184B">
        <w:rPr>
          <w:rFonts w:ascii="Traditional Arabic" w:eastAsia="Times New Roman" w:hAnsi="Traditional Arabic" w:cs="Traditional Arabic"/>
          <w:b/>
          <w:bCs/>
          <w:color w:val="303030"/>
          <w:sz w:val="28"/>
          <w:szCs w:val="28"/>
          <w:rtl/>
        </w:rPr>
        <w:t>الدعم التنظيمي المدرك</w:t>
      </w:r>
      <w:r w:rsidR="00C90AA7" w:rsidRPr="0081184B">
        <w:rPr>
          <w:rFonts w:ascii="Traditional Arabic" w:eastAsia="Times New Roman" w:hAnsi="Traditional Arabic" w:cs="Traditional Arabic"/>
          <w:color w:val="303030"/>
          <w:sz w:val="28"/>
          <w:szCs w:val="28"/>
          <w:rtl/>
        </w:rPr>
        <w:t xml:space="preserve"> (كمتغير مستقل) في </w:t>
      </w:r>
      <w:r w:rsidR="00C90AA7" w:rsidRPr="0081184B">
        <w:rPr>
          <w:rFonts w:ascii="Traditional Arabic" w:eastAsia="Times New Roman" w:hAnsi="Traditional Arabic" w:cs="Traditional Arabic"/>
          <w:b/>
          <w:bCs/>
          <w:color w:val="303030"/>
          <w:sz w:val="28"/>
          <w:szCs w:val="28"/>
          <w:rtl/>
        </w:rPr>
        <w:t>الرضا الوظيفي</w:t>
      </w:r>
      <w:r w:rsidR="00C90AA7" w:rsidRPr="0081184B">
        <w:rPr>
          <w:rFonts w:ascii="Traditional Arabic" w:eastAsia="Times New Roman" w:hAnsi="Traditional Arabic" w:cs="Traditional Arabic"/>
          <w:color w:val="303030"/>
          <w:sz w:val="28"/>
          <w:szCs w:val="28"/>
          <w:rtl/>
        </w:rPr>
        <w:t xml:space="preserve"> (كمتغير وسيط) وعلاقته بـ </w:t>
      </w:r>
      <w:r w:rsidR="00C90AA7" w:rsidRPr="0081184B">
        <w:rPr>
          <w:rFonts w:ascii="Traditional Arabic" w:eastAsia="Times New Roman" w:hAnsi="Traditional Arabic" w:cs="Traditional Arabic"/>
          <w:b/>
          <w:bCs/>
          <w:color w:val="303030"/>
          <w:sz w:val="28"/>
          <w:szCs w:val="28"/>
          <w:rtl/>
        </w:rPr>
        <w:t>الولاء التنظيمي</w:t>
      </w:r>
      <w:r w:rsidR="00C90AA7" w:rsidRPr="0081184B">
        <w:rPr>
          <w:rFonts w:ascii="Traditional Arabic" w:eastAsia="Times New Roman" w:hAnsi="Traditional Arabic" w:cs="Traditional Arabic"/>
          <w:color w:val="303030"/>
          <w:sz w:val="28"/>
          <w:szCs w:val="28"/>
          <w:rtl/>
        </w:rPr>
        <w:t xml:space="preserve"> (كمتغير تابع)، </w:t>
      </w:r>
      <w:r w:rsidR="00CA5049" w:rsidRPr="0081184B">
        <w:rPr>
          <w:rFonts w:ascii="Traditional Arabic" w:hAnsi="Traditional Arabic" w:cs="Traditional Arabic"/>
          <w:color w:val="000000" w:themeColor="text1"/>
          <w:sz w:val="28"/>
          <w:szCs w:val="28"/>
          <w:rtl/>
          <w:lang w:bidi="ar-EG"/>
        </w:rPr>
        <w:t xml:space="preserve">وللإجابة على التساؤلات وحل الإشكال وتفسير واثبات الفرضيات سوف تعتمد الدراسة على </w:t>
      </w:r>
      <w:r w:rsidR="00C90AA7" w:rsidRPr="0081184B">
        <w:rPr>
          <w:rFonts w:ascii="Traditional Arabic" w:eastAsia="Times New Roman" w:hAnsi="Traditional Arabic" w:cs="Traditional Arabic"/>
          <w:b/>
          <w:bCs/>
          <w:color w:val="303030"/>
          <w:sz w:val="28"/>
          <w:szCs w:val="28"/>
          <w:rtl/>
        </w:rPr>
        <w:t>المنهج الوصفي التحليلي</w:t>
      </w:r>
      <w:r w:rsidR="00CB7E74">
        <w:rPr>
          <w:rFonts w:ascii="Traditional Arabic" w:eastAsia="Times New Roman" w:hAnsi="Traditional Arabic" w:cs="Traditional Arabic" w:hint="cs"/>
          <w:color w:val="303030"/>
          <w:sz w:val="28"/>
          <w:szCs w:val="28"/>
          <w:rtl/>
        </w:rPr>
        <w:t>،</w:t>
      </w:r>
      <w:r w:rsidR="00CB7E74" w:rsidRPr="00CB7E74">
        <w:rPr>
          <w:rtl/>
        </w:rPr>
        <w:t xml:space="preserve"> </w:t>
      </w:r>
      <w:r w:rsidR="00CB7E74" w:rsidRPr="007F6E5D">
        <w:rPr>
          <w:rFonts w:ascii="Traditional Arabic" w:eastAsia="Times New Roman" w:hAnsi="Traditional Arabic" w:cs="Traditional Arabic"/>
          <w:color w:val="EE0000"/>
          <w:sz w:val="28"/>
          <w:szCs w:val="28"/>
          <w:rtl/>
        </w:rPr>
        <w:t xml:space="preserve">نظراً لملاءمته لطبيعة الدراسة التي تسعى لفحص العلاقات بين المتغيرات وتحديد أثر الدعم التنظيمي في الولاء والرضا، وهو ما يتماشى مع التوجهات المنهجية التي أكد عليها </w:t>
      </w:r>
      <w:proofErr w:type="spellStart"/>
      <w:r w:rsidR="00CB7E74" w:rsidRPr="007F6E5D">
        <w:rPr>
          <w:rFonts w:ascii="Traditional Arabic" w:eastAsia="Times New Roman" w:hAnsi="Traditional Arabic" w:cs="Traditional Arabic"/>
          <w:color w:val="EE0000"/>
          <w:sz w:val="28"/>
          <w:szCs w:val="28"/>
          <w:rtl/>
        </w:rPr>
        <w:t>كريسويل</w:t>
      </w:r>
      <w:proofErr w:type="spellEnd"/>
      <w:r w:rsidR="00CB7E74" w:rsidRPr="007F6E5D">
        <w:rPr>
          <w:rFonts w:ascii="Traditional Arabic" w:eastAsia="Times New Roman" w:hAnsi="Traditional Arabic" w:cs="Traditional Arabic"/>
          <w:color w:val="EE0000"/>
          <w:sz w:val="28"/>
          <w:szCs w:val="28"/>
          <w:rtl/>
        </w:rPr>
        <w:t xml:space="preserve"> (</w:t>
      </w:r>
      <w:r w:rsidR="00CB7E74" w:rsidRPr="007F6E5D">
        <w:rPr>
          <w:rFonts w:ascii="Traditional Arabic" w:eastAsia="Times New Roman" w:hAnsi="Traditional Arabic" w:cs="Traditional Arabic"/>
          <w:color w:val="EE0000"/>
          <w:sz w:val="28"/>
          <w:szCs w:val="28"/>
        </w:rPr>
        <w:t>Creswell, 2014</w:t>
      </w:r>
      <w:r w:rsidR="00CB7E74" w:rsidRPr="007F6E5D">
        <w:rPr>
          <w:rFonts w:ascii="Traditional Arabic" w:eastAsia="Times New Roman" w:hAnsi="Traditional Arabic" w:cs="Traditional Arabic"/>
          <w:color w:val="EE0000"/>
          <w:sz w:val="28"/>
          <w:szCs w:val="28"/>
          <w:rtl/>
        </w:rPr>
        <w:t>) في تصميم البحوث الكمية</w:t>
      </w:r>
      <w:r w:rsidR="00CB7E74" w:rsidRPr="007F6E5D">
        <w:rPr>
          <w:rFonts w:ascii="Traditional Arabic" w:eastAsia="Times New Roman" w:hAnsi="Traditional Arabic" w:cs="Traditional Arabic" w:hint="cs"/>
          <w:color w:val="EE0000"/>
          <w:sz w:val="28"/>
          <w:szCs w:val="28"/>
          <w:rtl/>
        </w:rPr>
        <w:t>.</w:t>
      </w:r>
    </w:p>
    <w:p w14:paraId="7BEB8823" w14:textId="0F2DD0C9" w:rsidR="00BA31E5" w:rsidRDefault="00BA31E5" w:rsidP="00C67198">
      <w:pPr>
        <w:bidi/>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color w:val="000000" w:themeColor="text1"/>
          <w:sz w:val="28"/>
          <w:szCs w:val="28"/>
        </w:rPr>
        <w:lastRenderedPageBreak/>
        <w:t xml:space="preserve">   </w:t>
      </w:r>
      <w:r w:rsidRPr="00BA31E5">
        <w:rPr>
          <w:rStyle w:val="x193iq5w"/>
          <w:rFonts w:ascii="Traditional Arabic" w:hAnsi="Traditional Arabic" w:cs="Traditional Arabic"/>
          <w:color w:val="000000" w:themeColor="text1"/>
          <w:sz w:val="28"/>
          <w:szCs w:val="28"/>
          <w:rtl/>
        </w:rPr>
        <w:t>والذي يُعرف بأنه المنهج الذي يهتم بوصف الظاهرة المعنية بدقة، والتعبير عنها كيفياً ببيان خصائصها، أو كمياً بإعطائها وصفاً رقمياً يوضح مقدار هذه الظاهرة أو حجمها، ومن ثم تحليل هذه البيانات وتفسيرها للوصول إلى استنتاجات تساهم في فهم الواقع الشامل للظاهرة</w:t>
      </w:r>
      <w:r>
        <w:rPr>
          <w:rStyle w:val="x193iq5w"/>
          <w:rFonts w:ascii="Traditional Arabic" w:hAnsi="Traditional Arabic" w:cs="Traditional Arabic" w:hint="cs"/>
          <w:color w:val="000000" w:themeColor="text1"/>
          <w:sz w:val="28"/>
          <w:szCs w:val="28"/>
          <w:rtl/>
        </w:rPr>
        <w:t>.</w:t>
      </w:r>
      <w:r w:rsidRPr="00BA31E5">
        <w:rPr>
          <w:rStyle w:val="x193iq5w"/>
          <w:rFonts w:ascii="Traditional Arabic" w:hAnsi="Traditional Arabic" w:cs="Traditional Arabic"/>
          <w:color w:val="000000" w:themeColor="text1"/>
          <w:sz w:val="28"/>
          <w:szCs w:val="28"/>
          <w:rtl/>
        </w:rPr>
        <w:t xml:space="preserve"> (عبيدات وآخرون، 2020)</w:t>
      </w:r>
    </w:p>
    <w:p w14:paraId="07265404" w14:textId="5C13A92D" w:rsidR="00BA31E5" w:rsidRPr="00BA31E5" w:rsidRDefault="00BA31E5" w:rsidP="00C67198">
      <w:pPr>
        <w:bidi/>
        <w:spacing w:after="0" w:line="360" w:lineRule="auto"/>
        <w:jc w:val="both"/>
        <w:rPr>
          <w:rStyle w:val="x193iq5w"/>
          <w:rFonts w:ascii="Traditional Arabic" w:hAnsi="Traditional Arabic" w:cs="Traditional Arabic"/>
          <w:color w:val="000000" w:themeColor="text1"/>
          <w:sz w:val="28"/>
          <w:szCs w:val="28"/>
        </w:rPr>
      </w:pPr>
      <w:r>
        <w:rPr>
          <w:rStyle w:val="x193iq5w"/>
          <w:rFonts w:ascii="Traditional Arabic" w:hAnsi="Traditional Arabic" w:cs="Traditional Arabic" w:hint="cs"/>
          <w:color w:val="000000" w:themeColor="text1"/>
          <w:sz w:val="28"/>
          <w:szCs w:val="28"/>
          <w:rtl/>
        </w:rPr>
        <w:t xml:space="preserve"> </w:t>
      </w:r>
      <w:r w:rsidRPr="00BA31E5">
        <w:rPr>
          <w:rStyle w:val="x193iq5w"/>
          <w:rFonts w:ascii="Traditional Arabic" w:hAnsi="Traditional Arabic" w:cs="Traditional Arabic"/>
          <w:color w:val="000000" w:themeColor="text1"/>
          <w:sz w:val="28"/>
          <w:szCs w:val="28"/>
          <w:rtl/>
        </w:rPr>
        <w:t xml:space="preserve"> ولا تقتصر القيمة العلمية لهذا المنهج على مجرد جمع البيانات وتبويبها، بل تمتد إلى محاولة تفسير هذه البيانات وتفكيكها إلى عناصرها الأولية لمعرفة العلاقات الارتباطية الكامنة بين متغيرات الظاهرة المدروسة</w:t>
      </w:r>
      <w:r>
        <w:rPr>
          <w:rStyle w:val="x193iq5w"/>
          <w:rFonts w:ascii="Traditional Arabic" w:hAnsi="Traditional Arabic" w:cs="Traditional Arabic" w:hint="cs"/>
          <w:color w:val="000000" w:themeColor="text1"/>
          <w:sz w:val="28"/>
          <w:szCs w:val="28"/>
          <w:rtl/>
        </w:rPr>
        <w:t>.</w:t>
      </w:r>
      <w:r w:rsidRPr="00BA31E5">
        <w:rPr>
          <w:rStyle w:val="x193iq5w"/>
          <w:rFonts w:ascii="Traditional Arabic" w:hAnsi="Traditional Arabic" w:cs="Traditional Arabic"/>
          <w:color w:val="000000" w:themeColor="text1"/>
          <w:sz w:val="28"/>
          <w:szCs w:val="28"/>
          <w:rtl/>
        </w:rPr>
        <w:t xml:space="preserve"> (أبو علام، 2018)</w:t>
      </w:r>
    </w:p>
    <w:p w14:paraId="3126D796" w14:textId="7FF0C1E0" w:rsidR="00BA31E5" w:rsidRPr="00BA31E5" w:rsidRDefault="00BA31E5" w:rsidP="00C67198">
      <w:pPr>
        <w:bidi/>
        <w:spacing w:after="0" w:line="360" w:lineRule="auto"/>
        <w:jc w:val="both"/>
        <w:rPr>
          <w:rStyle w:val="x193iq5w"/>
        </w:rPr>
      </w:pPr>
      <w:r>
        <w:rPr>
          <w:rStyle w:val="x193iq5w"/>
          <w:rFonts w:ascii="Traditional Arabic" w:hAnsi="Traditional Arabic" w:cs="Traditional Arabic" w:hint="cs"/>
          <w:color w:val="000000" w:themeColor="text1"/>
          <w:sz w:val="28"/>
          <w:szCs w:val="28"/>
          <w:rtl/>
        </w:rPr>
        <w:t xml:space="preserve">  </w:t>
      </w:r>
      <w:r w:rsidR="00C90AA7" w:rsidRPr="00CA5049">
        <w:rPr>
          <w:rStyle w:val="x193iq5w"/>
          <w:rFonts w:ascii="Traditional Arabic" w:hAnsi="Traditional Arabic" w:cs="Traditional Arabic"/>
          <w:color w:val="000000" w:themeColor="text1"/>
          <w:sz w:val="28"/>
          <w:szCs w:val="28"/>
          <w:rtl/>
        </w:rPr>
        <w:t>ويعد هذا المنهج هو الأكثر ملاءمة لطبيعة هذه الدراسة؛ كونه يعتمد على دراسة الظاهرة كما هي في الواقع، ويهتم بوصفها وصفاً دقيقاً يعبر عنها كمياً</w:t>
      </w:r>
      <w:r w:rsidR="007523FF">
        <w:rPr>
          <w:rStyle w:val="x193iq5w"/>
          <w:rFonts w:ascii="Traditional Arabic" w:hAnsi="Traditional Arabic" w:cs="Traditional Arabic" w:hint="cs"/>
          <w:color w:val="000000" w:themeColor="text1"/>
          <w:sz w:val="28"/>
          <w:szCs w:val="28"/>
          <w:rtl/>
        </w:rPr>
        <w:t xml:space="preserve">، </w:t>
      </w:r>
      <w:r w:rsidR="007523FF" w:rsidRPr="007523FF">
        <w:rPr>
          <w:rStyle w:val="x193iq5w"/>
          <w:rFonts w:ascii="Traditional Arabic" w:hAnsi="Traditional Arabic" w:cs="Traditional Arabic"/>
          <w:color w:val="000000" w:themeColor="text1"/>
          <w:sz w:val="28"/>
          <w:szCs w:val="28"/>
          <w:rtl/>
        </w:rPr>
        <w:t>ويستهدف الحصول على معلومات تجيب عن أسئلة الدراسة دون تدخل الباحث</w:t>
      </w:r>
      <w:r w:rsidR="007523FF">
        <w:rPr>
          <w:rStyle w:val="x193iq5w"/>
          <w:rFonts w:ascii="Traditional Arabic" w:hAnsi="Traditional Arabic" w:cs="Traditional Arabic" w:hint="cs"/>
          <w:color w:val="000000" w:themeColor="text1"/>
          <w:sz w:val="28"/>
          <w:szCs w:val="28"/>
          <w:rtl/>
        </w:rPr>
        <w:t>ة</w:t>
      </w:r>
      <w:r w:rsidR="007523FF" w:rsidRPr="007523FF">
        <w:rPr>
          <w:rStyle w:val="x193iq5w"/>
          <w:rFonts w:ascii="Traditional Arabic" w:hAnsi="Traditional Arabic" w:cs="Traditional Arabic"/>
          <w:color w:val="000000" w:themeColor="text1"/>
          <w:sz w:val="28"/>
          <w:szCs w:val="28"/>
          <w:rtl/>
        </w:rPr>
        <w:t xml:space="preserve"> فيها</w:t>
      </w:r>
      <w:r>
        <w:rPr>
          <w:rStyle w:val="x193iq5w"/>
          <w:rFonts w:ascii="Traditional Arabic" w:hAnsi="Traditional Arabic" w:cs="Traditional Arabic" w:hint="cs"/>
          <w:color w:val="000000" w:themeColor="text1"/>
          <w:sz w:val="28"/>
          <w:szCs w:val="28"/>
          <w:rtl/>
        </w:rPr>
        <w:t>،</w:t>
      </w:r>
      <w:r w:rsidRPr="00BA31E5">
        <w:rPr>
          <w:rStyle w:val="x193iq5w"/>
          <w:rFonts w:ascii="Traditional Arabic" w:hAnsi="Traditional Arabic" w:cs="Traditional Arabic"/>
          <w:color w:val="000000" w:themeColor="text1"/>
          <w:sz w:val="28"/>
          <w:szCs w:val="28"/>
          <w:rtl/>
        </w:rPr>
        <w:t xml:space="preserve"> حيث يشير العساف (2016) إلى أن هذا المنهج يعد المنهج الأكثر استخداماً وملاءمة لدراسة الظواهر الإنسانية والاجتماعية وقت حدوثها، بهدف استكشاف واقعها والتعرف على الآراء والاتجاهات السائدة حولها. (العساف، 2016) </w:t>
      </w:r>
    </w:p>
    <w:p w14:paraId="6296E309" w14:textId="565FE49B" w:rsidR="00C90AA7" w:rsidRPr="0081184B" w:rsidRDefault="00C90AA7" w:rsidP="00C67198">
      <w:pPr>
        <w:bidi/>
        <w:spacing w:after="0" w:line="360" w:lineRule="auto"/>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 xml:space="preserve">وقد تم اختيار هذا المنهج بناءً على </w:t>
      </w:r>
      <w:r w:rsidR="007523FF">
        <w:rPr>
          <w:rFonts w:ascii="Traditional Arabic" w:eastAsia="Times New Roman" w:hAnsi="Traditional Arabic" w:cs="Traditional Arabic" w:hint="cs"/>
          <w:b/>
          <w:bCs/>
          <w:color w:val="303030"/>
          <w:sz w:val="28"/>
          <w:szCs w:val="28"/>
          <w:rtl/>
        </w:rPr>
        <w:t>المبررات</w:t>
      </w:r>
      <w:r w:rsidRPr="0081184B">
        <w:rPr>
          <w:rFonts w:ascii="Traditional Arabic" w:eastAsia="Times New Roman" w:hAnsi="Traditional Arabic" w:cs="Traditional Arabic"/>
          <w:b/>
          <w:bCs/>
          <w:color w:val="303030"/>
          <w:sz w:val="28"/>
          <w:szCs w:val="28"/>
          <w:rtl/>
        </w:rPr>
        <w:t xml:space="preserve"> التالية المستمدة من أهداف الدراسة</w:t>
      </w:r>
      <w:r w:rsidRPr="0081184B">
        <w:rPr>
          <w:rFonts w:ascii="Traditional Arabic" w:eastAsia="Times New Roman" w:hAnsi="Traditional Arabic" w:cs="Traditional Arabic"/>
          <w:b/>
          <w:bCs/>
          <w:color w:val="303030"/>
          <w:sz w:val="28"/>
          <w:szCs w:val="28"/>
        </w:rPr>
        <w:t>:</w:t>
      </w:r>
    </w:p>
    <w:p w14:paraId="5190B293" w14:textId="63CD9DB4" w:rsidR="00C90AA7" w:rsidRDefault="00C90AA7">
      <w:pPr>
        <w:numPr>
          <w:ilvl w:val="0"/>
          <w:numId w:val="9"/>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color w:val="303030"/>
          <w:sz w:val="28"/>
          <w:szCs w:val="28"/>
          <w:rtl/>
        </w:rPr>
        <w:t xml:space="preserve">يسمح المنهج الوصفي بتصوير واقع بيئة العمل في </w:t>
      </w:r>
      <w:r w:rsidRPr="0081184B">
        <w:rPr>
          <w:rFonts w:ascii="Traditional Arabic" w:eastAsia="Times New Roman" w:hAnsi="Traditional Arabic" w:cs="Traditional Arabic"/>
          <w:b/>
          <w:bCs/>
          <w:color w:val="303030"/>
          <w:sz w:val="28"/>
          <w:szCs w:val="28"/>
          <w:rtl/>
        </w:rPr>
        <w:t>جمعية أم القرى النسائية بمكة المكرمة</w:t>
      </w:r>
      <w:r w:rsidRPr="0081184B">
        <w:rPr>
          <w:rFonts w:ascii="Traditional Arabic" w:eastAsia="Times New Roman" w:hAnsi="Traditional Arabic" w:cs="Traditional Arabic"/>
          <w:color w:val="303030"/>
          <w:sz w:val="28"/>
          <w:szCs w:val="28"/>
          <w:rtl/>
        </w:rPr>
        <w:t xml:space="preserve">، وتصنيف وتحليل </w:t>
      </w:r>
      <w:r w:rsidR="009E4283">
        <w:rPr>
          <w:rFonts w:ascii="Traditional Arabic" w:eastAsia="Times New Roman" w:hAnsi="Traditional Arabic" w:cs="Traditional Arabic" w:hint="cs"/>
          <w:color w:val="303030"/>
          <w:sz w:val="28"/>
          <w:szCs w:val="28"/>
          <w:rtl/>
        </w:rPr>
        <w:t xml:space="preserve">قوة واتجاه </w:t>
      </w:r>
      <w:r w:rsidRPr="0081184B">
        <w:rPr>
          <w:rFonts w:ascii="Traditional Arabic" w:eastAsia="Times New Roman" w:hAnsi="Traditional Arabic" w:cs="Traditional Arabic"/>
          <w:color w:val="303030"/>
          <w:sz w:val="28"/>
          <w:szCs w:val="28"/>
          <w:rtl/>
        </w:rPr>
        <w:t>الع</w:t>
      </w:r>
      <w:r w:rsidR="007523FF">
        <w:rPr>
          <w:rFonts w:ascii="Traditional Arabic" w:eastAsia="Times New Roman" w:hAnsi="Traditional Arabic" w:cs="Traditional Arabic" w:hint="cs"/>
          <w:color w:val="303030"/>
          <w:sz w:val="28"/>
          <w:szCs w:val="28"/>
          <w:rtl/>
        </w:rPr>
        <w:t>لا</w:t>
      </w:r>
      <w:r w:rsidRPr="0081184B">
        <w:rPr>
          <w:rFonts w:ascii="Traditional Arabic" w:eastAsia="Times New Roman" w:hAnsi="Traditional Arabic" w:cs="Traditional Arabic"/>
          <w:color w:val="303030"/>
          <w:sz w:val="28"/>
          <w:szCs w:val="28"/>
          <w:rtl/>
        </w:rPr>
        <w:t>قات الارتباطية بين المتغيرات الثلاثة (الدعم، الرضا، والولاء) دون تدخل من الباحثة في مجرياتها</w:t>
      </w:r>
      <w:r w:rsidR="009E4283">
        <w:rPr>
          <w:rFonts w:ascii="Traditional Arabic" w:eastAsia="Times New Roman" w:hAnsi="Traditional Arabic" w:cs="Traditional Arabic" w:hint="cs"/>
          <w:color w:val="303030"/>
          <w:sz w:val="28"/>
          <w:szCs w:val="28"/>
          <w:rtl/>
        </w:rPr>
        <w:t xml:space="preserve">، </w:t>
      </w:r>
      <w:r w:rsidR="009E4283" w:rsidRPr="009E4283">
        <w:rPr>
          <w:rFonts w:ascii="Traditional Arabic" w:eastAsia="Times New Roman" w:hAnsi="Traditional Arabic" w:cs="Traditional Arabic"/>
          <w:color w:val="303030"/>
          <w:sz w:val="28"/>
          <w:szCs w:val="28"/>
          <w:rtl/>
        </w:rPr>
        <w:t>مما يفتح المجال لفهم أعمق لنتائج الدراسة ومناقشتها في ضوء الأدبيات</w:t>
      </w:r>
      <w:r w:rsidR="009E4283">
        <w:rPr>
          <w:rFonts w:ascii="Traditional Arabic" w:eastAsia="Times New Roman" w:hAnsi="Traditional Arabic" w:cs="Traditional Arabic" w:hint="cs"/>
          <w:color w:val="303030"/>
          <w:sz w:val="28"/>
          <w:szCs w:val="28"/>
          <w:rtl/>
        </w:rPr>
        <w:t>.</w:t>
      </w:r>
    </w:p>
    <w:p w14:paraId="6754A778" w14:textId="77777777" w:rsidR="007523FF" w:rsidRPr="007523FF" w:rsidRDefault="007523FF">
      <w:pPr>
        <w:pStyle w:val="ListParagraph"/>
        <w:numPr>
          <w:ilvl w:val="0"/>
          <w:numId w:val="9"/>
        </w:numPr>
        <w:bidi/>
        <w:spacing w:line="360" w:lineRule="auto"/>
        <w:jc w:val="both"/>
        <w:rPr>
          <w:rFonts w:ascii="Traditional Arabic" w:eastAsia="Times New Roman" w:hAnsi="Traditional Arabic" w:cs="Traditional Arabic"/>
          <w:color w:val="303030"/>
          <w:sz w:val="28"/>
          <w:szCs w:val="28"/>
        </w:rPr>
      </w:pPr>
      <w:r w:rsidRPr="007523FF">
        <w:rPr>
          <w:rFonts w:ascii="Traditional Arabic" w:eastAsia="Times New Roman" w:hAnsi="Traditional Arabic" w:cs="Traditional Arabic"/>
          <w:color w:val="303030"/>
          <w:sz w:val="28"/>
          <w:szCs w:val="28"/>
          <w:rtl/>
        </w:rPr>
        <w:t>يعد هذا المنهج هو الأكثر استخداماً في الدراسات الاجتماعية والإنسانية؛ كونه ينصب على ترجمة ما هو كائن ووصف الوضع أو الحدث الحالي بدقة، يتناسب تماماً مع دراسة مفاهيم السلوك التنظيمي (مثل الدعم والولاء)، حيث يهتم بوصف خصائصها ومكوناتها والعوامل المؤثرة فيها، والظروف المحيطة بها</w:t>
      </w:r>
      <w:r w:rsidRPr="007523FF">
        <w:rPr>
          <w:rFonts w:ascii="Traditional Arabic" w:eastAsia="Times New Roman" w:hAnsi="Traditional Arabic" w:cs="Traditional Arabic"/>
          <w:color w:val="303030"/>
          <w:sz w:val="28"/>
          <w:szCs w:val="28"/>
        </w:rPr>
        <w:t>.</w:t>
      </w:r>
    </w:p>
    <w:p w14:paraId="371F973B" w14:textId="13FEABE8" w:rsidR="00C90AA7" w:rsidRDefault="00C90AA7">
      <w:pPr>
        <w:numPr>
          <w:ilvl w:val="0"/>
          <w:numId w:val="9"/>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color w:val="303030"/>
          <w:sz w:val="28"/>
          <w:szCs w:val="28"/>
          <w:rtl/>
        </w:rPr>
        <w:t xml:space="preserve">لا يكتفي هذا المنهج بالجانب النظري، بل يتعداه إلى إسقاط ميداني </w:t>
      </w:r>
      <w:r w:rsidR="007523FF" w:rsidRPr="007523FF">
        <w:rPr>
          <w:rFonts w:ascii="Traditional Arabic" w:eastAsia="Times New Roman" w:hAnsi="Traditional Arabic" w:cs="Traditional Arabic"/>
          <w:color w:val="303030"/>
          <w:sz w:val="28"/>
          <w:szCs w:val="28"/>
          <w:rtl/>
        </w:rPr>
        <w:t>يوضح واقع بيئة العمل في جمعية أم القرى النسائية</w:t>
      </w:r>
      <w:r w:rsidR="007523FF">
        <w:rPr>
          <w:rFonts w:ascii="Traditional Arabic" w:eastAsia="Times New Roman" w:hAnsi="Traditional Arabic" w:cs="Traditional Arabic" w:hint="cs"/>
          <w:color w:val="303030"/>
          <w:sz w:val="28"/>
          <w:szCs w:val="28"/>
          <w:rtl/>
        </w:rPr>
        <w:t>، و</w:t>
      </w:r>
      <w:r w:rsidR="007523FF" w:rsidRPr="007523FF">
        <w:rPr>
          <w:rFonts w:ascii="Traditional Arabic" w:eastAsia="Times New Roman" w:hAnsi="Traditional Arabic" w:cs="Traditional Arabic"/>
          <w:color w:val="303030"/>
          <w:sz w:val="28"/>
          <w:szCs w:val="28"/>
          <w:rtl/>
        </w:rPr>
        <w:t xml:space="preserve">يساعد في سد الفجوة بين التنظير الأكاديمي والواقع الميداني، من خلال تقديم نموذج متكامل يفسر </w:t>
      </w:r>
      <w:r w:rsidR="007523FF">
        <w:rPr>
          <w:rFonts w:ascii="Traditional Arabic" w:eastAsia="Times New Roman" w:hAnsi="Traditional Arabic" w:cs="Traditional Arabic" w:hint="cs"/>
          <w:color w:val="303030"/>
          <w:sz w:val="28"/>
          <w:szCs w:val="28"/>
          <w:rtl/>
        </w:rPr>
        <w:t>العملية</w:t>
      </w:r>
      <w:r w:rsidR="007523FF" w:rsidRPr="007523FF">
        <w:rPr>
          <w:rFonts w:ascii="Traditional Arabic" w:eastAsia="Times New Roman" w:hAnsi="Traditional Arabic" w:cs="Traditional Arabic"/>
          <w:color w:val="303030"/>
          <w:sz w:val="28"/>
          <w:szCs w:val="28"/>
          <w:rtl/>
        </w:rPr>
        <w:t xml:space="preserve"> النفسية التي تحول الدعم</w:t>
      </w:r>
      <w:r w:rsidR="007523FF">
        <w:rPr>
          <w:rFonts w:ascii="Traditional Arabic" w:eastAsia="Times New Roman" w:hAnsi="Traditional Arabic" w:cs="Traditional Arabic" w:hint="cs"/>
          <w:color w:val="303030"/>
          <w:sz w:val="28"/>
          <w:szCs w:val="28"/>
          <w:rtl/>
        </w:rPr>
        <w:t xml:space="preserve"> التنظيمي</w:t>
      </w:r>
      <w:r w:rsidR="007523FF" w:rsidRPr="007523FF">
        <w:rPr>
          <w:rFonts w:ascii="Traditional Arabic" w:eastAsia="Times New Roman" w:hAnsi="Traditional Arabic" w:cs="Traditional Arabic"/>
          <w:color w:val="303030"/>
          <w:sz w:val="28"/>
          <w:szCs w:val="28"/>
          <w:rtl/>
        </w:rPr>
        <w:t xml:space="preserve"> إلى سلوكيات ولاء راسخة</w:t>
      </w:r>
      <w:r w:rsidR="007523FF">
        <w:rPr>
          <w:rFonts w:ascii="Traditional Arabic" w:eastAsia="Times New Roman" w:hAnsi="Traditional Arabic" w:cs="Traditional Arabic" w:hint="cs"/>
          <w:color w:val="303030"/>
          <w:sz w:val="28"/>
          <w:szCs w:val="28"/>
          <w:rtl/>
        </w:rPr>
        <w:t>،</w:t>
      </w:r>
      <w:r w:rsidR="007523FF" w:rsidRPr="007523FF">
        <w:rPr>
          <w:rFonts w:ascii="Traditional Arabic" w:eastAsia="Times New Roman" w:hAnsi="Traditional Arabic" w:cs="Traditional Arabic"/>
          <w:color w:val="303030"/>
          <w:sz w:val="28"/>
          <w:szCs w:val="28"/>
          <w:rtl/>
        </w:rPr>
        <w:t xml:space="preserve"> </w:t>
      </w:r>
      <w:r w:rsidR="007523FF" w:rsidRPr="007523FF">
        <w:rPr>
          <w:rFonts w:ascii="Traditional Arabic" w:eastAsia="Times New Roman" w:hAnsi="Traditional Arabic" w:cs="Traditional Arabic" w:hint="cs"/>
          <w:color w:val="303030"/>
          <w:sz w:val="28"/>
          <w:szCs w:val="28"/>
          <w:rtl/>
        </w:rPr>
        <w:t>ويوضح</w:t>
      </w:r>
      <w:r w:rsidR="007523FF" w:rsidRPr="007523FF">
        <w:rPr>
          <w:rFonts w:ascii="Traditional Arabic" w:eastAsia="Times New Roman" w:hAnsi="Traditional Arabic" w:cs="Traditional Arabic"/>
          <w:color w:val="303030"/>
          <w:sz w:val="28"/>
          <w:szCs w:val="28"/>
          <w:rtl/>
        </w:rPr>
        <w:t xml:space="preserve"> تأثير الدعم </w:t>
      </w:r>
      <w:r w:rsidR="007523FF">
        <w:rPr>
          <w:rFonts w:ascii="Traditional Arabic" w:eastAsia="Times New Roman" w:hAnsi="Traditional Arabic" w:cs="Traditional Arabic" w:hint="cs"/>
          <w:color w:val="303030"/>
          <w:sz w:val="28"/>
          <w:szCs w:val="28"/>
          <w:rtl/>
        </w:rPr>
        <w:t xml:space="preserve">التنظيمي </w:t>
      </w:r>
      <w:r w:rsidR="007523FF" w:rsidRPr="007523FF">
        <w:rPr>
          <w:rFonts w:ascii="Traditional Arabic" w:eastAsia="Times New Roman" w:hAnsi="Traditional Arabic" w:cs="Traditional Arabic"/>
          <w:color w:val="303030"/>
          <w:sz w:val="28"/>
          <w:szCs w:val="28"/>
          <w:rtl/>
        </w:rPr>
        <w:t xml:space="preserve">في معدلات الرضا والولاء لدى </w:t>
      </w:r>
      <w:r w:rsidR="00001C9C">
        <w:rPr>
          <w:rFonts w:ascii="Traditional Arabic" w:eastAsia="Times New Roman" w:hAnsi="Traditional Arabic" w:cs="Traditional Arabic"/>
          <w:color w:val="303030"/>
          <w:sz w:val="28"/>
          <w:szCs w:val="28"/>
          <w:rtl/>
        </w:rPr>
        <w:t>العاملين</w:t>
      </w:r>
      <w:r w:rsidR="007523FF" w:rsidRPr="007523FF">
        <w:rPr>
          <w:rFonts w:ascii="Traditional Arabic" w:eastAsia="Times New Roman" w:hAnsi="Traditional Arabic" w:cs="Traditional Arabic"/>
          <w:color w:val="303030"/>
          <w:sz w:val="28"/>
          <w:szCs w:val="28"/>
          <w:rtl/>
        </w:rPr>
        <w:t xml:space="preserve"> و</w:t>
      </w:r>
      <w:r w:rsidR="00001C9C">
        <w:rPr>
          <w:rFonts w:ascii="Traditional Arabic" w:eastAsia="Times New Roman" w:hAnsi="Traditional Arabic" w:cs="Traditional Arabic"/>
          <w:color w:val="303030"/>
          <w:sz w:val="28"/>
          <w:szCs w:val="28"/>
          <w:rtl/>
        </w:rPr>
        <w:t>المتطوعين</w:t>
      </w:r>
      <w:r w:rsidR="009E4283" w:rsidRPr="009E4283">
        <w:rPr>
          <w:rFonts w:ascii="Traditional Arabic" w:eastAsia="Times New Roman" w:hAnsi="Traditional Arabic" w:cs="Traditional Arabic"/>
          <w:color w:val="303030"/>
          <w:sz w:val="28"/>
          <w:szCs w:val="28"/>
          <w:rtl/>
        </w:rPr>
        <w:t xml:space="preserve"> بطريقة علمية ومنظمة</w:t>
      </w:r>
      <w:r w:rsidR="009E4283">
        <w:rPr>
          <w:rFonts w:ascii="Traditional Arabic" w:eastAsia="Times New Roman" w:hAnsi="Traditional Arabic" w:cs="Traditional Arabic" w:hint="cs"/>
          <w:color w:val="303030"/>
          <w:sz w:val="28"/>
          <w:szCs w:val="28"/>
          <w:rtl/>
        </w:rPr>
        <w:t>.</w:t>
      </w:r>
    </w:p>
    <w:p w14:paraId="2BE42717" w14:textId="524ABD56" w:rsidR="007523FF" w:rsidRPr="007523FF" w:rsidRDefault="007523FF">
      <w:pPr>
        <w:numPr>
          <w:ilvl w:val="0"/>
          <w:numId w:val="9"/>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7523FF">
        <w:rPr>
          <w:rFonts w:ascii="Traditional Arabic" w:eastAsia="Times New Roman" w:hAnsi="Traditional Arabic" w:cs="Traditional Arabic"/>
          <w:color w:val="303030"/>
          <w:sz w:val="28"/>
          <w:szCs w:val="28"/>
          <w:rtl/>
        </w:rPr>
        <w:lastRenderedPageBreak/>
        <w:t>يتيح للباحثة تحويل البيانات المستقاة من الاستبيان إلى دلالات رقمية ومؤشرات إحصائية ذات قيمة علمية تساعد في الوصول لنتائج دقيقة</w:t>
      </w:r>
      <w:r>
        <w:rPr>
          <w:rFonts w:ascii="Traditional Arabic" w:eastAsia="Times New Roman" w:hAnsi="Traditional Arabic" w:cs="Traditional Arabic" w:hint="cs"/>
          <w:color w:val="303030"/>
          <w:sz w:val="28"/>
          <w:szCs w:val="28"/>
          <w:rtl/>
        </w:rPr>
        <w:t>.</w:t>
      </w:r>
    </w:p>
    <w:p w14:paraId="51F98681" w14:textId="0CFD2322" w:rsidR="00C90AA7" w:rsidRDefault="00C90AA7">
      <w:pPr>
        <w:numPr>
          <w:ilvl w:val="0"/>
          <w:numId w:val="9"/>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color w:val="303030"/>
          <w:sz w:val="28"/>
          <w:szCs w:val="28"/>
          <w:rtl/>
        </w:rPr>
        <w:t xml:space="preserve">يوفر هذا المنهج الأدوات الإحصائية اللازمة لاختبار </w:t>
      </w:r>
      <w:r w:rsidR="009E4283">
        <w:rPr>
          <w:rFonts w:ascii="Traditional Arabic" w:eastAsia="Times New Roman" w:hAnsi="Traditional Arabic" w:cs="Traditional Arabic" w:hint="cs"/>
          <w:color w:val="303030"/>
          <w:sz w:val="28"/>
          <w:szCs w:val="28"/>
          <w:rtl/>
        </w:rPr>
        <w:t xml:space="preserve">صحة </w:t>
      </w:r>
      <w:r w:rsidRPr="0081184B">
        <w:rPr>
          <w:rFonts w:ascii="Traditional Arabic" w:eastAsia="Times New Roman" w:hAnsi="Traditional Arabic" w:cs="Traditional Arabic"/>
          <w:color w:val="303030"/>
          <w:sz w:val="28"/>
          <w:szCs w:val="28"/>
          <w:rtl/>
        </w:rPr>
        <w:t>الفروض، مما يساعد في الوصول إلى تعميمات ونتائج دقيقة تسهم في سد الفجوة البحثية في قطاع العمل الخيري السعودي</w:t>
      </w:r>
      <w:r w:rsidRPr="0081184B">
        <w:rPr>
          <w:rFonts w:ascii="Traditional Arabic" w:eastAsia="Times New Roman" w:hAnsi="Traditional Arabic" w:cs="Traditional Arabic"/>
          <w:color w:val="303030"/>
          <w:sz w:val="28"/>
          <w:szCs w:val="28"/>
        </w:rPr>
        <w:t xml:space="preserve"> </w:t>
      </w:r>
      <w:r w:rsidR="009E4283">
        <w:rPr>
          <w:rFonts w:ascii="Traditional Arabic" w:eastAsia="Times New Roman" w:hAnsi="Traditional Arabic" w:cs="Traditional Arabic" w:hint="cs"/>
          <w:color w:val="303030"/>
          <w:sz w:val="28"/>
          <w:szCs w:val="28"/>
          <w:rtl/>
        </w:rPr>
        <w:t>.</w:t>
      </w:r>
    </w:p>
    <w:p w14:paraId="6CA9D50F" w14:textId="77777777" w:rsidR="00C90AA7" w:rsidRPr="0081184B" w:rsidRDefault="00C90AA7" w:rsidP="00C67198">
      <w:pPr>
        <w:bidi/>
        <w:spacing w:after="0" w:line="360" w:lineRule="auto"/>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الأساليب المتبعة ضمن هذا المنهج</w:t>
      </w:r>
      <w:r w:rsidRPr="0081184B">
        <w:rPr>
          <w:rFonts w:ascii="Traditional Arabic" w:eastAsia="Times New Roman" w:hAnsi="Traditional Arabic" w:cs="Traditional Arabic"/>
          <w:b/>
          <w:bCs/>
          <w:color w:val="303030"/>
          <w:sz w:val="28"/>
          <w:szCs w:val="28"/>
        </w:rPr>
        <w:t>:</w:t>
      </w:r>
    </w:p>
    <w:p w14:paraId="4A5F8441" w14:textId="10204B3C" w:rsidR="00C90AA7" w:rsidRPr="0081184B" w:rsidRDefault="00C90AA7">
      <w:pPr>
        <w:numPr>
          <w:ilvl w:val="0"/>
          <w:numId w:val="10"/>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الأسلوب النظري</w:t>
      </w:r>
      <w:r w:rsidRPr="0081184B">
        <w:rPr>
          <w:rFonts w:ascii="Traditional Arabic" w:eastAsia="Times New Roman" w:hAnsi="Traditional Arabic" w:cs="Traditional Arabic"/>
          <w:b/>
          <w:bCs/>
          <w:color w:val="303030"/>
          <w:sz w:val="28"/>
          <w:szCs w:val="28"/>
        </w:rPr>
        <w:t>:</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من خلال مراجعة الأدبيات السابقة والنظريات (مثل نظرية الدعم التنظيمي والتبادل الاجتماعي) التي تم تأصيلها في الفصل الثاني لإثراء الإطار المعرفي</w:t>
      </w:r>
      <w:r w:rsidRPr="0081184B">
        <w:rPr>
          <w:rFonts w:ascii="Traditional Arabic" w:eastAsia="Times New Roman" w:hAnsi="Traditional Arabic" w:cs="Traditional Arabic"/>
          <w:color w:val="303030"/>
          <w:sz w:val="28"/>
          <w:szCs w:val="28"/>
        </w:rPr>
        <w:t xml:space="preserve"> </w:t>
      </w:r>
      <w:r w:rsidR="00926CD1">
        <w:rPr>
          <w:rFonts w:ascii="Traditional Arabic" w:eastAsia="Times New Roman" w:hAnsi="Traditional Arabic" w:cs="Traditional Arabic" w:hint="cs"/>
          <w:color w:val="303030"/>
          <w:sz w:val="28"/>
          <w:szCs w:val="28"/>
          <w:rtl/>
        </w:rPr>
        <w:t>.</w:t>
      </w:r>
    </w:p>
    <w:p w14:paraId="4D61895B" w14:textId="1EF8AA9D" w:rsidR="00C90AA7" w:rsidRPr="0081184B" w:rsidRDefault="00C90AA7">
      <w:pPr>
        <w:numPr>
          <w:ilvl w:val="0"/>
          <w:numId w:val="10"/>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أسلوب المسح الميداني</w:t>
      </w:r>
      <w:r w:rsidRPr="0081184B">
        <w:rPr>
          <w:rFonts w:ascii="Traditional Arabic" w:eastAsia="Times New Roman" w:hAnsi="Traditional Arabic" w:cs="Traditional Arabic"/>
          <w:b/>
          <w:bCs/>
          <w:color w:val="303030"/>
          <w:sz w:val="28"/>
          <w:szCs w:val="28"/>
        </w:rPr>
        <w:t>:</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 xml:space="preserve">لجمع البيانات الأولية من أفراد عينة الدراسة باستخدام </w:t>
      </w:r>
      <w:r w:rsidRPr="0081184B">
        <w:rPr>
          <w:rFonts w:ascii="Traditional Arabic" w:eastAsia="Times New Roman" w:hAnsi="Traditional Arabic" w:cs="Traditional Arabic"/>
          <w:b/>
          <w:bCs/>
          <w:color w:val="303030"/>
          <w:sz w:val="28"/>
          <w:szCs w:val="28"/>
          <w:rtl/>
        </w:rPr>
        <w:t>الاستبانة</w:t>
      </w:r>
      <w:r w:rsidRPr="0081184B">
        <w:rPr>
          <w:rFonts w:ascii="Traditional Arabic" w:eastAsia="Times New Roman" w:hAnsi="Traditional Arabic" w:cs="Traditional Arabic"/>
          <w:color w:val="303030"/>
          <w:sz w:val="28"/>
          <w:szCs w:val="28"/>
          <w:rtl/>
        </w:rPr>
        <w:t xml:space="preserve"> كأداة رئيسية للبحث</w:t>
      </w:r>
      <w:r w:rsidRPr="0081184B">
        <w:rPr>
          <w:rFonts w:ascii="Traditional Arabic" w:eastAsia="Times New Roman" w:hAnsi="Traditional Arabic" w:cs="Traditional Arabic"/>
          <w:color w:val="303030"/>
          <w:sz w:val="28"/>
          <w:szCs w:val="28"/>
        </w:rPr>
        <w:t xml:space="preserve"> </w:t>
      </w:r>
      <w:r w:rsidR="00926CD1">
        <w:rPr>
          <w:rFonts w:ascii="Traditional Arabic" w:eastAsia="Times New Roman" w:hAnsi="Traditional Arabic" w:cs="Traditional Arabic" w:hint="cs"/>
          <w:color w:val="303030"/>
          <w:sz w:val="28"/>
          <w:szCs w:val="28"/>
          <w:rtl/>
        </w:rPr>
        <w:t>.</w:t>
      </w:r>
    </w:p>
    <w:p w14:paraId="348AD2DC" w14:textId="48EF21F0" w:rsidR="00A921DA" w:rsidRPr="004C47F4" w:rsidRDefault="00A921DA">
      <w:pPr>
        <w:pStyle w:val="ListParagraph"/>
        <w:numPr>
          <w:ilvl w:val="0"/>
          <w:numId w:val="8"/>
        </w:numPr>
        <w:bidi/>
        <w:spacing w:after="0" w:line="360" w:lineRule="auto"/>
        <w:rPr>
          <w:rFonts w:ascii="Traditional Arabic" w:hAnsi="Traditional Arabic" w:cs="Traditional Arabic"/>
          <w:b/>
          <w:bCs/>
          <w:color w:val="000000" w:themeColor="text1"/>
          <w:sz w:val="32"/>
          <w:szCs w:val="32"/>
          <w:rtl/>
        </w:rPr>
      </w:pPr>
      <w:r>
        <w:rPr>
          <w:rStyle w:val="x193iq5w"/>
          <w:rFonts w:ascii="Traditional Arabic" w:hAnsi="Traditional Arabic" w:cs="Traditional Arabic" w:hint="cs"/>
          <w:b/>
          <w:bCs/>
          <w:color w:val="000000" w:themeColor="text1"/>
          <w:sz w:val="32"/>
          <w:szCs w:val="32"/>
          <w:rtl/>
        </w:rPr>
        <w:t>مجتمع وعينة</w:t>
      </w:r>
      <w:r w:rsidRPr="00BD1074">
        <w:rPr>
          <w:rStyle w:val="x193iq5w"/>
          <w:rFonts w:ascii="Traditional Arabic" w:hAnsi="Traditional Arabic" w:cs="Traditional Arabic" w:hint="cs"/>
          <w:b/>
          <w:bCs/>
          <w:color w:val="000000" w:themeColor="text1"/>
          <w:sz w:val="32"/>
          <w:szCs w:val="32"/>
          <w:rtl/>
        </w:rPr>
        <w:t xml:space="preserve"> الدراسة</w:t>
      </w:r>
    </w:p>
    <w:p w14:paraId="1A4CF267" w14:textId="77777777" w:rsidR="004C47F4" w:rsidRPr="0081184B" w:rsidRDefault="004C47F4">
      <w:pPr>
        <w:pStyle w:val="ListParagraph"/>
        <w:numPr>
          <w:ilvl w:val="0"/>
          <w:numId w:val="1"/>
        </w:numPr>
        <w:bidi/>
        <w:spacing w:after="0" w:line="360" w:lineRule="auto"/>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مجتمع الدراسة:</w:t>
      </w:r>
    </w:p>
    <w:p w14:paraId="71C33EF4" w14:textId="215C8844" w:rsidR="00993FFF" w:rsidRDefault="004C47F4" w:rsidP="00C67198">
      <w:pPr>
        <w:bidi/>
        <w:spacing w:after="0" w:line="360" w:lineRule="auto"/>
        <w:jc w:val="both"/>
        <w:rPr>
          <w:rFonts w:ascii="Traditional Arabic" w:hAnsi="Traditional Arabic" w:cs="Traditional Arabic"/>
          <w:color w:val="EE0000"/>
          <w:sz w:val="28"/>
          <w:szCs w:val="28"/>
          <w:rtl/>
          <w:lang w:bidi="ar-EG"/>
        </w:rPr>
      </w:pPr>
      <w:r w:rsidRPr="0081184B">
        <w:rPr>
          <w:rFonts w:ascii="Traditional Arabic" w:hAnsi="Traditional Arabic" w:cs="Traditional Arabic"/>
          <w:color w:val="000000" w:themeColor="text1"/>
          <w:sz w:val="28"/>
          <w:szCs w:val="28"/>
          <w:rtl/>
          <w:lang w:bidi="ar-EG"/>
        </w:rPr>
        <w:t xml:space="preserve">     يتمثل مجتمع الدراسة </w:t>
      </w:r>
      <w:r w:rsidR="0047478C">
        <w:rPr>
          <w:rFonts w:ascii="Traditional Arabic" w:hAnsi="Traditional Arabic" w:cs="Traditional Arabic" w:hint="cs"/>
          <w:color w:val="000000" w:themeColor="text1"/>
          <w:sz w:val="28"/>
          <w:szCs w:val="28"/>
          <w:rtl/>
          <w:lang w:bidi="ar-EG"/>
        </w:rPr>
        <w:t>على</w:t>
      </w:r>
      <w:r w:rsidRPr="0081184B">
        <w:rPr>
          <w:rFonts w:ascii="Traditional Arabic" w:hAnsi="Traditional Arabic" w:cs="Traditional Arabic"/>
          <w:color w:val="000000" w:themeColor="text1"/>
          <w:sz w:val="28"/>
          <w:szCs w:val="28"/>
          <w:rtl/>
          <w:lang w:bidi="ar-EG"/>
        </w:rPr>
        <w:t xml:space="preserve"> جميع </w:t>
      </w:r>
      <w:r w:rsidRPr="006F58AC">
        <w:rPr>
          <w:rFonts w:ascii="Traditional Arabic" w:hAnsi="Traditional Arabic" w:cs="Traditional Arabic"/>
          <w:color w:val="EE0000"/>
          <w:sz w:val="28"/>
          <w:szCs w:val="28"/>
          <w:rtl/>
          <w:lang w:bidi="ar-EG"/>
        </w:rPr>
        <w:t xml:space="preserve">العاملين </w:t>
      </w:r>
      <w:r w:rsidR="006F58AC" w:rsidRPr="006F58AC">
        <w:rPr>
          <w:rFonts w:ascii="Traditional Arabic" w:hAnsi="Traditional Arabic" w:cs="Traditional Arabic"/>
          <w:color w:val="EE0000"/>
          <w:sz w:val="28"/>
          <w:szCs w:val="28"/>
          <w:rtl/>
          <w:lang w:bidi="ar-EG"/>
        </w:rPr>
        <w:t>(الموظفين الرسميين والمتطوعين) بجمعية أم القرى النسائية بمكة المكرمة</w:t>
      </w:r>
      <w:r w:rsidRPr="006F58AC">
        <w:rPr>
          <w:rFonts w:ascii="Traditional Arabic" w:hAnsi="Traditional Arabic" w:cs="Traditional Arabic"/>
          <w:color w:val="EE0000"/>
          <w:sz w:val="28"/>
          <w:szCs w:val="28"/>
          <w:rtl/>
          <w:lang w:bidi="ar-EG"/>
        </w:rPr>
        <w:t xml:space="preserve"> </w:t>
      </w:r>
      <w:r w:rsidRPr="0081184B">
        <w:rPr>
          <w:rFonts w:ascii="Traditional Arabic" w:hAnsi="Traditional Arabic" w:cs="Traditional Arabic"/>
          <w:color w:val="000000" w:themeColor="text1"/>
          <w:sz w:val="28"/>
          <w:szCs w:val="28"/>
          <w:rtl/>
          <w:lang w:bidi="ar-EG"/>
        </w:rPr>
        <w:t xml:space="preserve">في </w:t>
      </w:r>
      <w:bookmarkStart w:id="0" w:name="_Hlk203136612"/>
      <w:r w:rsidRPr="0081184B">
        <w:rPr>
          <w:rFonts w:ascii="Traditional Arabic" w:hAnsi="Traditional Arabic" w:cs="Traditional Arabic"/>
          <w:color w:val="000000" w:themeColor="text1"/>
          <w:sz w:val="28"/>
          <w:szCs w:val="28"/>
          <w:rtl/>
          <w:lang w:bidi="ar-EG"/>
        </w:rPr>
        <w:t xml:space="preserve">الوظائف </w:t>
      </w:r>
      <w:bookmarkEnd w:id="0"/>
      <w:r w:rsidRPr="0081184B">
        <w:rPr>
          <w:rFonts w:ascii="Traditional Arabic" w:hAnsi="Traditional Arabic" w:cs="Traditional Arabic"/>
          <w:color w:val="000000" w:themeColor="text1"/>
          <w:sz w:val="28"/>
          <w:szCs w:val="28"/>
          <w:rtl/>
          <w:lang w:bidi="ar-EG"/>
        </w:rPr>
        <w:t xml:space="preserve">الإدارية </w:t>
      </w:r>
      <w:r w:rsidRPr="00466F2C">
        <w:rPr>
          <w:rFonts w:ascii="Traditional Arabic" w:hAnsi="Traditional Arabic" w:cs="Traditional Arabic"/>
          <w:color w:val="EE0000"/>
          <w:sz w:val="28"/>
          <w:szCs w:val="28"/>
          <w:rtl/>
          <w:lang w:bidi="ar-EG"/>
        </w:rPr>
        <w:t xml:space="preserve">وأدوارهم </w:t>
      </w:r>
      <w:r w:rsidR="00466F2C" w:rsidRPr="00466F2C">
        <w:rPr>
          <w:rFonts w:ascii="Traditional Arabic" w:hAnsi="Traditional Arabic" w:cs="Traditional Arabic" w:hint="cs"/>
          <w:color w:val="EE0000"/>
          <w:sz w:val="28"/>
          <w:szCs w:val="28"/>
          <w:rtl/>
          <w:lang w:bidi="ar-EG"/>
        </w:rPr>
        <w:t>في الأنشطة والبرامج</w:t>
      </w:r>
      <w:r w:rsidRPr="00466F2C">
        <w:rPr>
          <w:rFonts w:ascii="Traditional Arabic" w:hAnsi="Traditional Arabic" w:cs="Traditional Arabic"/>
          <w:color w:val="EE0000"/>
          <w:sz w:val="28"/>
          <w:szCs w:val="28"/>
          <w:rtl/>
          <w:lang w:bidi="ar-EG"/>
        </w:rPr>
        <w:t xml:space="preserve"> </w:t>
      </w:r>
      <w:r w:rsidRPr="0081184B">
        <w:rPr>
          <w:rFonts w:ascii="Traditional Arabic" w:hAnsi="Traditional Arabic" w:cs="Traditional Arabic"/>
          <w:color w:val="000000" w:themeColor="text1"/>
          <w:sz w:val="28"/>
          <w:szCs w:val="28"/>
          <w:rtl/>
          <w:lang w:bidi="ar-EG"/>
        </w:rPr>
        <w:t xml:space="preserve">حيث بلغ عددهم </w:t>
      </w:r>
      <w:r w:rsidR="00EE617B" w:rsidRPr="00EE617B">
        <w:rPr>
          <w:rFonts w:ascii="Traditional Arabic" w:hAnsi="Traditional Arabic" w:cs="Traditional Arabic" w:hint="cs"/>
          <w:color w:val="EE0000"/>
          <w:sz w:val="28"/>
          <w:szCs w:val="28"/>
          <w:rtl/>
          <w:lang w:bidi="ar-EG"/>
        </w:rPr>
        <w:t xml:space="preserve">657 </w:t>
      </w:r>
      <w:r w:rsidR="006F58AC">
        <w:rPr>
          <w:rFonts w:ascii="Traditional Arabic" w:hAnsi="Traditional Arabic" w:cs="Traditional Arabic" w:hint="cs"/>
          <w:color w:val="EE0000"/>
          <w:sz w:val="28"/>
          <w:szCs w:val="28"/>
          <w:rtl/>
          <w:lang w:bidi="ar-EG"/>
        </w:rPr>
        <w:t xml:space="preserve">مفردة </w:t>
      </w:r>
      <w:r w:rsidRPr="0081184B">
        <w:rPr>
          <w:rFonts w:ascii="Traditional Arabic" w:hAnsi="Traditional Arabic" w:cs="Traditional Arabic"/>
          <w:color w:val="000000" w:themeColor="text1"/>
          <w:sz w:val="28"/>
          <w:szCs w:val="28"/>
          <w:rtl/>
          <w:lang w:bidi="ar-EG"/>
        </w:rPr>
        <w:t>مقسم</w:t>
      </w:r>
      <w:r w:rsidR="006F58AC">
        <w:rPr>
          <w:rFonts w:ascii="Traditional Arabic" w:hAnsi="Traditional Arabic" w:cs="Traditional Arabic" w:hint="cs"/>
          <w:color w:val="000000" w:themeColor="text1"/>
          <w:sz w:val="28"/>
          <w:szCs w:val="28"/>
          <w:rtl/>
          <w:lang w:bidi="ar-EG"/>
        </w:rPr>
        <w:t>ة</w:t>
      </w:r>
      <w:r w:rsidRPr="0081184B">
        <w:rPr>
          <w:rFonts w:ascii="Traditional Arabic" w:hAnsi="Traditional Arabic" w:cs="Traditional Arabic"/>
          <w:color w:val="000000" w:themeColor="text1"/>
          <w:sz w:val="28"/>
          <w:szCs w:val="28"/>
          <w:rtl/>
          <w:lang w:bidi="ar-EG"/>
        </w:rPr>
        <w:t xml:space="preserve"> الى 67 مفردة (دوام كلى)</w:t>
      </w:r>
      <w:r w:rsidR="00993FFF">
        <w:rPr>
          <w:rFonts w:ascii="Traditional Arabic" w:hAnsi="Traditional Arabic" w:cs="Traditional Arabic" w:hint="cs"/>
          <w:color w:val="000000" w:themeColor="text1"/>
          <w:sz w:val="28"/>
          <w:szCs w:val="28"/>
          <w:rtl/>
          <w:lang w:bidi="ar-EG"/>
        </w:rPr>
        <w:t xml:space="preserve"> من </w:t>
      </w:r>
      <w:r w:rsidR="00993FFF" w:rsidRPr="006F58AC">
        <w:rPr>
          <w:rFonts w:ascii="Traditional Arabic" w:hAnsi="Traditional Arabic" w:cs="Traditional Arabic"/>
          <w:color w:val="EE0000"/>
          <w:sz w:val="28"/>
          <w:szCs w:val="28"/>
          <w:rtl/>
          <w:lang w:bidi="ar-EG"/>
        </w:rPr>
        <w:t>الموظف</w:t>
      </w:r>
      <w:r w:rsidR="006F58AC" w:rsidRPr="006F58AC">
        <w:rPr>
          <w:rFonts w:ascii="Traditional Arabic" w:hAnsi="Traditional Arabic" w:cs="Traditional Arabic" w:hint="cs"/>
          <w:color w:val="EE0000"/>
          <w:sz w:val="28"/>
          <w:szCs w:val="28"/>
          <w:rtl/>
          <w:lang w:bidi="ar-EG"/>
        </w:rPr>
        <w:t>ين</w:t>
      </w:r>
      <w:r w:rsidR="00993FFF" w:rsidRPr="006F58AC">
        <w:rPr>
          <w:rFonts w:ascii="Traditional Arabic" w:hAnsi="Traditional Arabic" w:cs="Traditional Arabic"/>
          <w:color w:val="EE0000"/>
          <w:sz w:val="28"/>
          <w:szCs w:val="28"/>
          <w:rtl/>
          <w:lang w:bidi="ar-EG"/>
        </w:rPr>
        <w:t xml:space="preserve"> الرسمي</w:t>
      </w:r>
      <w:r w:rsidR="006F58AC" w:rsidRPr="006F58AC">
        <w:rPr>
          <w:rFonts w:ascii="Traditional Arabic" w:hAnsi="Traditional Arabic" w:cs="Traditional Arabic" w:hint="cs"/>
          <w:color w:val="EE0000"/>
          <w:sz w:val="28"/>
          <w:szCs w:val="28"/>
          <w:rtl/>
          <w:lang w:bidi="ar-EG"/>
        </w:rPr>
        <w:t>ين</w:t>
      </w:r>
      <w:r w:rsidR="00993FFF" w:rsidRPr="006F58AC">
        <w:rPr>
          <w:rFonts w:ascii="Traditional Arabic" w:hAnsi="Traditional Arabic" w:cs="Traditional Arabic" w:hint="cs"/>
          <w:color w:val="EE0000"/>
          <w:sz w:val="28"/>
          <w:szCs w:val="28"/>
          <w:rtl/>
          <w:lang w:bidi="ar-EG"/>
        </w:rPr>
        <w:t xml:space="preserve"> </w:t>
      </w:r>
      <w:r w:rsidR="006F58AC" w:rsidRPr="006F58AC">
        <w:rPr>
          <w:rFonts w:ascii="Traditional Arabic" w:hAnsi="Traditional Arabic" w:cs="Traditional Arabic" w:hint="cs"/>
          <w:color w:val="EE0000"/>
          <w:sz w:val="28"/>
          <w:szCs w:val="28"/>
          <w:rtl/>
          <w:lang w:bidi="ar-EG"/>
        </w:rPr>
        <w:t>الذين</w:t>
      </w:r>
      <w:r w:rsidR="00993FFF" w:rsidRPr="006F58AC">
        <w:rPr>
          <w:rFonts w:ascii="Traditional Arabic" w:hAnsi="Traditional Arabic" w:cs="Traditional Arabic"/>
          <w:color w:val="EE0000"/>
          <w:sz w:val="28"/>
          <w:szCs w:val="28"/>
          <w:rtl/>
          <w:lang w:bidi="ar-EG"/>
        </w:rPr>
        <w:t xml:space="preserve"> يتقاض</w:t>
      </w:r>
      <w:r w:rsidR="006F58AC" w:rsidRPr="006F58AC">
        <w:rPr>
          <w:rFonts w:ascii="Traditional Arabic" w:hAnsi="Traditional Arabic" w:cs="Traditional Arabic" w:hint="cs"/>
          <w:color w:val="EE0000"/>
          <w:sz w:val="28"/>
          <w:szCs w:val="28"/>
          <w:rtl/>
          <w:lang w:bidi="ar-EG"/>
        </w:rPr>
        <w:t>و</w:t>
      </w:r>
      <w:r w:rsidR="00993FFF" w:rsidRPr="006F58AC">
        <w:rPr>
          <w:rFonts w:ascii="Traditional Arabic" w:hAnsi="Traditional Arabic" w:cs="Traditional Arabic"/>
          <w:color w:val="EE0000"/>
          <w:sz w:val="28"/>
          <w:szCs w:val="28"/>
          <w:rtl/>
          <w:lang w:bidi="ar-EG"/>
        </w:rPr>
        <w:t>ن أجراً مادياً مقابل عمله</w:t>
      </w:r>
      <w:r w:rsidR="006F58AC" w:rsidRPr="006F58AC">
        <w:rPr>
          <w:rFonts w:ascii="Traditional Arabic" w:hAnsi="Traditional Arabic" w:cs="Traditional Arabic" w:hint="cs"/>
          <w:color w:val="EE0000"/>
          <w:sz w:val="28"/>
          <w:szCs w:val="28"/>
          <w:rtl/>
          <w:lang w:bidi="ar-EG"/>
        </w:rPr>
        <w:t>م</w:t>
      </w:r>
      <w:r w:rsidRPr="0081184B">
        <w:rPr>
          <w:rFonts w:ascii="Traditional Arabic" w:hAnsi="Traditional Arabic" w:cs="Traditional Arabic"/>
          <w:color w:val="000000" w:themeColor="text1"/>
          <w:sz w:val="28"/>
          <w:szCs w:val="28"/>
          <w:rtl/>
          <w:lang w:bidi="ar-EG"/>
        </w:rPr>
        <w:t xml:space="preserve">، </w:t>
      </w:r>
      <w:r w:rsidRPr="00EE617B">
        <w:rPr>
          <w:rFonts w:ascii="Traditional Arabic" w:hAnsi="Traditional Arabic" w:cs="Traditional Arabic"/>
          <w:color w:val="EE0000"/>
          <w:sz w:val="28"/>
          <w:szCs w:val="28"/>
          <w:rtl/>
          <w:lang w:bidi="ar-EG"/>
        </w:rPr>
        <w:t>و</w:t>
      </w:r>
      <w:r w:rsidR="00EE617B" w:rsidRPr="00EE617B">
        <w:rPr>
          <w:rFonts w:ascii="Traditional Arabic" w:hAnsi="Traditional Arabic" w:cs="Traditional Arabic" w:hint="cs"/>
          <w:color w:val="EE0000"/>
          <w:sz w:val="28"/>
          <w:szCs w:val="28"/>
          <w:rtl/>
          <w:lang w:bidi="ar-EG"/>
        </w:rPr>
        <w:t>590</w:t>
      </w:r>
      <w:r w:rsidRPr="00EE617B">
        <w:rPr>
          <w:rFonts w:ascii="Traditional Arabic" w:hAnsi="Traditional Arabic" w:cs="Traditional Arabic"/>
          <w:color w:val="EE0000"/>
          <w:sz w:val="28"/>
          <w:szCs w:val="28"/>
          <w:rtl/>
          <w:lang w:bidi="ar-EG"/>
        </w:rPr>
        <w:t xml:space="preserve"> </w:t>
      </w:r>
      <w:r w:rsidRPr="0081184B">
        <w:rPr>
          <w:rFonts w:ascii="Traditional Arabic" w:hAnsi="Traditional Arabic" w:cs="Traditional Arabic"/>
          <w:color w:val="000000" w:themeColor="text1"/>
          <w:sz w:val="28"/>
          <w:szCs w:val="28"/>
          <w:rtl/>
          <w:lang w:bidi="ar-EG"/>
        </w:rPr>
        <w:t>من (</w:t>
      </w:r>
      <w:r w:rsidR="00001C9C">
        <w:rPr>
          <w:rFonts w:ascii="Traditional Arabic" w:hAnsi="Traditional Arabic" w:cs="Traditional Arabic"/>
          <w:color w:val="000000" w:themeColor="text1"/>
          <w:sz w:val="28"/>
          <w:szCs w:val="28"/>
          <w:rtl/>
          <w:lang w:bidi="ar-EG"/>
        </w:rPr>
        <w:t>المتطوعين</w:t>
      </w:r>
      <w:r w:rsidRPr="0081184B">
        <w:rPr>
          <w:rFonts w:ascii="Traditional Arabic" w:hAnsi="Traditional Arabic" w:cs="Traditional Arabic"/>
          <w:color w:val="000000" w:themeColor="text1"/>
          <w:sz w:val="28"/>
          <w:szCs w:val="28"/>
          <w:rtl/>
          <w:lang w:bidi="ar-EG"/>
        </w:rPr>
        <w:t xml:space="preserve">) </w:t>
      </w:r>
      <w:r w:rsidR="006F58AC">
        <w:rPr>
          <w:rFonts w:ascii="Traditional Arabic" w:eastAsia="Times New Roman" w:hAnsi="Traditional Arabic" w:cs="Traditional Arabic" w:hint="cs"/>
          <w:color w:val="303030"/>
          <w:sz w:val="28"/>
          <w:szCs w:val="28"/>
          <w:rtl/>
        </w:rPr>
        <w:t>الذين</w:t>
      </w:r>
      <w:r w:rsidR="00993FFF" w:rsidRPr="0081184B">
        <w:rPr>
          <w:rFonts w:ascii="Traditional Arabic" w:eastAsia="Times New Roman" w:hAnsi="Traditional Arabic" w:cs="Traditional Arabic"/>
          <w:color w:val="303030"/>
          <w:sz w:val="28"/>
          <w:szCs w:val="28"/>
          <w:rtl/>
        </w:rPr>
        <w:t xml:space="preserve"> يعمل</w:t>
      </w:r>
      <w:r w:rsidR="006F58AC">
        <w:rPr>
          <w:rFonts w:ascii="Traditional Arabic" w:eastAsia="Times New Roman" w:hAnsi="Traditional Arabic" w:cs="Traditional Arabic" w:hint="cs"/>
          <w:color w:val="303030"/>
          <w:sz w:val="28"/>
          <w:szCs w:val="28"/>
          <w:rtl/>
        </w:rPr>
        <w:t>ون</w:t>
      </w:r>
      <w:r w:rsidR="00993FFF" w:rsidRPr="0081184B">
        <w:rPr>
          <w:rFonts w:ascii="Traditional Arabic" w:eastAsia="Times New Roman" w:hAnsi="Traditional Arabic" w:cs="Traditional Arabic"/>
          <w:color w:val="303030"/>
          <w:sz w:val="28"/>
          <w:szCs w:val="28"/>
          <w:rtl/>
        </w:rPr>
        <w:t xml:space="preserve"> دون مقابل مادي وبدافع الاحتساب</w:t>
      </w:r>
      <w:r w:rsidR="00993FFF" w:rsidRPr="0081184B">
        <w:rPr>
          <w:rFonts w:ascii="Traditional Arabic" w:hAnsi="Traditional Arabic" w:cs="Traditional Arabic"/>
          <w:color w:val="000000" w:themeColor="text1"/>
          <w:sz w:val="28"/>
          <w:szCs w:val="28"/>
          <w:rtl/>
          <w:lang w:bidi="ar-EG"/>
        </w:rPr>
        <w:t xml:space="preserve"> </w:t>
      </w:r>
      <w:r w:rsidRPr="0081184B">
        <w:rPr>
          <w:rFonts w:ascii="Traditional Arabic" w:hAnsi="Traditional Arabic" w:cs="Traditional Arabic"/>
          <w:color w:val="000000" w:themeColor="text1"/>
          <w:sz w:val="28"/>
          <w:szCs w:val="28"/>
          <w:rtl/>
          <w:lang w:bidi="ar-EG"/>
        </w:rPr>
        <w:t xml:space="preserve">حسب التقرير الوارد من الجمعية بتاريخ </w:t>
      </w:r>
      <w:r w:rsidR="00EE617B" w:rsidRPr="00EE617B">
        <w:rPr>
          <w:rFonts w:ascii="Traditional Arabic" w:hAnsi="Traditional Arabic" w:cs="Traditional Arabic" w:hint="cs"/>
          <w:color w:val="EE0000"/>
          <w:sz w:val="28"/>
          <w:szCs w:val="28"/>
          <w:rtl/>
          <w:lang w:bidi="ar-EG"/>
        </w:rPr>
        <w:t>30</w:t>
      </w:r>
      <w:r w:rsidRPr="00EE617B">
        <w:rPr>
          <w:rFonts w:ascii="Traditional Arabic" w:hAnsi="Traditional Arabic" w:cs="Traditional Arabic"/>
          <w:color w:val="EE0000"/>
          <w:sz w:val="28"/>
          <w:szCs w:val="28"/>
          <w:rtl/>
          <w:lang w:bidi="ar-EG"/>
        </w:rPr>
        <w:t>/0</w:t>
      </w:r>
      <w:r w:rsidR="00EE617B" w:rsidRPr="00EE617B">
        <w:rPr>
          <w:rFonts w:ascii="Traditional Arabic" w:hAnsi="Traditional Arabic" w:cs="Traditional Arabic" w:hint="cs"/>
          <w:color w:val="EE0000"/>
          <w:sz w:val="28"/>
          <w:szCs w:val="28"/>
          <w:rtl/>
          <w:lang w:bidi="ar-EG"/>
        </w:rPr>
        <w:t>7</w:t>
      </w:r>
      <w:r w:rsidRPr="00EE617B">
        <w:rPr>
          <w:rFonts w:ascii="Traditional Arabic" w:hAnsi="Traditional Arabic" w:cs="Traditional Arabic"/>
          <w:color w:val="EE0000"/>
          <w:sz w:val="28"/>
          <w:szCs w:val="28"/>
          <w:rtl/>
          <w:lang w:bidi="ar-EG"/>
        </w:rPr>
        <w:t>/202</w:t>
      </w:r>
      <w:r w:rsidR="00EE617B" w:rsidRPr="00EE617B">
        <w:rPr>
          <w:rFonts w:ascii="Traditional Arabic" w:hAnsi="Traditional Arabic" w:cs="Traditional Arabic" w:hint="cs"/>
          <w:color w:val="EE0000"/>
          <w:sz w:val="28"/>
          <w:szCs w:val="28"/>
          <w:rtl/>
          <w:lang w:bidi="ar-EG"/>
        </w:rPr>
        <w:t>6</w:t>
      </w:r>
      <w:r w:rsidRPr="00EE617B">
        <w:rPr>
          <w:rFonts w:ascii="Traditional Arabic" w:hAnsi="Traditional Arabic" w:cs="Traditional Arabic"/>
          <w:color w:val="EE0000"/>
          <w:sz w:val="28"/>
          <w:szCs w:val="28"/>
          <w:rtl/>
          <w:lang w:bidi="ar-EG"/>
        </w:rPr>
        <w:t>م.</w:t>
      </w:r>
    </w:p>
    <w:p w14:paraId="7C582BF8" w14:textId="77777777" w:rsidR="00453705" w:rsidRDefault="00453705" w:rsidP="00453705">
      <w:pPr>
        <w:bidi/>
        <w:spacing w:after="0" w:line="360" w:lineRule="auto"/>
        <w:jc w:val="both"/>
        <w:rPr>
          <w:rFonts w:ascii="Traditional Arabic" w:hAnsi="Traditional Arabic" w:cs="Traditional Arabic"/>
          <w:color w:val="EE0000"/>
          <w:sz w:val="28"/>
          <w:szCs w:val="28"/>
          <w:rtl/>
          <w:lang w:bidi="ar-EG"/>
        </w:rPr>
      </w:pPr>
    </w:p>
    <w:p w14:paraId="3C63BBE9" w14:textId="77777777" w:rsidR="00453705" w:rsidRDefault="00453705" w:rsidP="00453705">
      <w:pPr>
        <w:bidi/>
        <w:spacing w:after="0" w:line="360" w:lineRule="auto"/>
        <w:jc w:val="both"/>
        <w:rPr>
          <w:rFonts w:ascii="Traditional Arabic" w:hAnsi="Traditional Arabic" w:cs="Traditional Arabic"/>
          <w:color w:val="EE0000"/>
          <w:sz w:val="28"/>
          <w:szCs w:val="28"/>
          <w:rtl/>
          <w:lang w:bidi="ar-EG"/>
        </w:rPr>
      </w:pPr>
    </w:p>
    <w:p w14:paraId="1FD2318B" w14:textId="77777777" w:rsidR="00453705" w:rsidRDefault="00453705" w:rsidP="00453705">
      <w:pPr>
        <w:bidi/>
        <w:spacing w:after="0" w:line="360" w:lineRule="auto"/>
        <w:jc w:val="both"/>
        <w:rPr>
          <w:rFonts w:ascii="Traditional Arabic" w:hAnsi="Traditional Arabic" w:cs="Traditional Arabic"/>
          <w:color w:val="EE0000"/>
          <w:sz w:val="28"/>
          <w:szCs w:val="28"/>
          <w:rtl/>
          <w:lang w:bidi="ar-EG"/>
        </w:rPr>
      </w:pPr>
    </w:p>
    <w:p w14:paraId="62FB2F1D" w14:textId="77777777" w:rsidR="00EB4BE9" w:rsidRDefault="00EB4BE9" w:rsidP="00EB4BE9">
      <w:pPr>
        <w:bidi/>
        <w:spacing w:after="0" w:line="360" w:lineRule="auto"/>
        <w:jc w:val="both"/>
        <w:rPr>
          <w:rFonts w:ascii="Traditional Arabic" w:hAnsi="Traditional Arabic" w:cs="Traditional Arabic"/>
          <w:color w:val="EE0000"/>
          <w:sz w:val="28"/>
          <w:szCs w:val="28"/>
          <w:rtl/>
          <w:lang w:bidi="ar-EG"/>
        </w:rPr>
      </w:pPr>
    </w:p>
    <w:p w14:paraId="3B549BA5" w14:textId="77777777" w:rsidR="00EB4BE9" w:rsidRDefault="00EB4BE9" w:rsidP="00EB4BE9">
      <w:pPr>
        <w:bidi/>
        <w:spacing w:after="0" w:line="360" w:lineRule="auto"/>
        <w:jc w:val="both"/>
        <w:rPr>
          <w:rFonts w:ascii="Traditional Arabic" w:hAnsi="Traditional Arabic" w:cs="Traditional Arabic"/>
          <w:color w:val="EE0000"/>
          <w:sz w:val="28"/>
          <w:szCs w:val="28"/>
          <w:rtl/>
          <w:lang w:bidi="ar-EG"/>
        </w:rPr>
      </w:pPr>
    </w:p>
    <w:p w14:paraId="4F2487C0" w14:textId="68C7C917" w:rsidR="00521644" w:rsidRPr="00EB4BE9" w:rsidRDefault="00EB4BE9" w:rsidP="00EB4BE9">
      <w:pPr>
        <w:bidi/>
        <w:spacing w:before="100" w:beforeAutospacing="1" w:after="100" w:afterAutospacing="1" w:line="240" w:lineRule="auto"/>
        <w:jc w:val="center"/>
        <w:rPr>
          <w:rFonts w:ascii="Traditional Arabic" w:eastAsia="Times New Roman" w:hAnsi="Traditional Arabic" w:cs="Traditional Arabic"/>
          <w:sz w:val="28"/>
          <w:szCs w:val="28"/>
          <w:rtl/>
        </w:rPr>
      </w:pPr>
      <w:r w:rsidRPr="0081184B">
        <w:rPr>
          <w:rFonts w:ascii="Traditional Arabic" w:eastAsia="Times New Roman" w:hAnsi="Traditional Arabic" w:cs="Traditional Arabic"/>
          <w:b/>
          <w:bCs/>
          <w:sz w:val="28"/>
          <w:szCs w:val="28"/>
          <w:rtl/>
        </w:rPr>
        <w:lastRenderedPageBreak/>
        <w:t>جدول (</w:t>
      </w:r>
      <w:r>
        <w:rPr>
          <w:rFonts w:ascii="Traditional Arabic" w:eastAsia="Times New Roman" w:hAnsi="Traditional Arabic" w:cs="Traditional Arabic" w:hint="cs"/>
          <w:b/>
          <w:bCs/>
          <w:sz w:val="28"/>
          <w:szCs w:val="28"/>
          <w:rtl/>
        </w:rPr>
        <w:t>1</w:t>
      </w:r>
      <w:r w:rsidRPr="0081184B">
        <w:rPr>
          <w:rFonts w:ascii="Traditional Arabic" w:eastAsia="Times New Roman" w:hAnsi="Traditional Arabic" w:cs="Traditional Arabic"/>
          <w:b/>
          <w:bCs/>
          <w:sz w:val="28"/>
          <w:szCs w:val="28"/>
          <w:rtl/>
        </w:rPr>
        <w:t xml:space="preserve">): </w:t>
      </w:r>
      <w:r w:rsidR="00521644" w:rsidRPr="00521644">
        <w:rPr>
          <w:rFonts w:ascii="Traditional Arabic" w:hAnsi="Traditional Arabic" w:cs="Traditional Arabic" w:hint="cs"/>
          <w:b/>
          <w:bCs/>
          <w:color w:val="000000" w:themeColor="text1"/>
          <w:sz w:val="28"/>
          <w:szCs w:val="28"/>
          <w:rtl/>
          <w:lang w:bidi="ar-EG"/>
        </w:rPr>
        <w:t xml:space="preserve">توزيع </w:t>
      </w:r>
      <w:r w:rsidR="00521644" w:rsidRPr="00521644">
        <w:rPr>
          <w:rFonts w:ascii="Traditional Arabic" w:hAnsi="Traditional Arabic" w:cs="Traditional Arabic"/>
          <w:b/>
          <w:bCs/>
          <w:color w:val="000000" w:themeColor="text1"/>
          <w:sz w:val="28"/>
          <w:szCs w:val="28"/>
          <w:rtl/>
          <w:lang w:bidi="ar-EG"/>
        </w:rPr>
        <w:t>العاملين (الموظفين الرسميين والمتطوعين) بجمعية أم القرى النسائية بمكة المكرمة</w:t>
      </w:r>
    </w:p>
    <w:tbl>
      <w:tblPr>
        <w:tblStyle w:val="TableGrid"/>
        <w:bidiVisual/>
        <w:tblW w:w="0" w:type="auto"/>
        <w:jc w:val="center"/>
        <w:tblBorders>
          <w:top w:val="thinThickSmallGap" w:sz="12" w:space="0" w:color="auto"/>
          <w:left w:val="thickThinSmallGap" w:sz="12" w:space="0" w:color="auto"/>
          <w:bottom w:val="thickThinSmallGap" w:sz="12" w:space="0" w:color="auto"/>
          <w:right w:val="thinThickSmallGap" w:sz="12" w:space="0" w:color="auto"/>
        </w:tblBorders>
        <w:tblLook w:val="04A0" w:firstRow="1" w:lastRow="0" w:firstColumn="1" w:lastColumn="0" w:noHBand="0" w:noVBand="1"/>
      </w:tblPr>
      <w:tblGrid>
        <w:gridCol w:w="961"/>
        <w:gridCol w:w="2999"/>
        <w:gridCol w:w="964"/>
        <w:gridCol w:w="962"/>
        <w:gridCol w:w="1672"/>
        <w:gridCol w:w="964"/>
      </w:tblGrid>
      <w:tr w:rsidR="00CF6E4A" w:rsidRPr="00521644" w14:paraId="104BAD23" w14:textId="77777777" w:rsidTr="00434EDC">
        <w:trPr>
          <w:jc w:val="center"/>
        </w:trPr>
        <w:tc>
          <w:tcPr>
            <w:tcW w:w="0" w:type="auto"/>
            <w:gridSpan w:val="3"/>
            <w:tcBorders>
              <w:right w:val="thinThickSmallGap" w:sz="12" w:space="0" w:color="auto"/>
            </w:tcBorders>
            <w:shd w:val="clear" w:color="auto" w:fill="D9D9D9" w:themeFill="background1" w:themeFillShade="D9"/>
            <w:vAlign w:val="center"/>
          </w:tcPr>
          <w:p w14:paraId="433FD02F" w14:textId="1C32693C" w:rsidR="00CF6E4A" w:rsidRPr="00521644" w:rsidRDefault="00CF6E4A" w:rsidP="00CF6E4A">
            <w:pPr>
              <w:bidi/>
              <w:spacing w:after="0" w:line="360" w:lineRule="auto"/>
              <w:jc w:val="center"/>
              <w:rPr>
                <w:rFonts w:asciiTheme="minorBidi" w:hAnsiTheme="minorBidi"/>
                <w:color w:val="EE0000"/>
                <w:sz w:val="24"/>
                <w:szCs w:val="24"/>
                <w:rtl/>
                <w:lang w:bidi="ar-EG"/>
              </w:rPr>
            </w:pPr>
            <w:r w:rsidRPr="00521644">
              <w:rPr>
                <w:rFonts w:asciiTheme="minorBidi" w:hAnsiTheme="minorBidi"/>
                <w:color w:val="EE0000"/>
                <w:sz w:val="24"/>
                <w:szCs w:val="24"/>
                <w:rtl/>
                <w:lang w:bidi="ar-EG"/>
              </w:rPr>
              <w:t>الموظفين الرسميين</w:t>
            </w:r>
          </w:p>
        </w:tc>
        <w:tc>
          <w:tcPr>
            <w:tcW w:w="0" w:type="auto"/>
            <w:gridSpan w:val="3"/>
            <w:tcBorders>
              <w:left w:val="thinThickSmallGap" w:sz="12" w:space="0" w:color="auto"/>
            </w:tcBorders>
            <w:shd w:val="clear" w:color="auto" w:fill="D9D9D9" w:themeFill="background1" w:themeFillShade="D9"/>
            <w:vAlign w:val="center"/>
          </w:tcPr>
          <w:p w14:paraId="6F2213A1" w14:textId="53B17172" w:rsidR="00CF6E4A" w:rsidRPr="00521644" w:rsidRDefault="00CF6E4A" w:rsidP="00CF6E4A">
            <w:pPr>
              <w:bidi/>
              <w:spacing w:after="0" w:line="360" w:lineRule="auto"/>
              <w:jc w:val="center"/>
              <w:rPr>
                <w:rFonts w:asciiTheme="minorBidi" w:hAnsiTheme="minorBidi"/>
                <w:color w:val="EE0000"/>
                <w:sz w:val="24"/>
                <w:szCs w:val="24"/>
                <w:rtl/>
                <w:lang w:bidi="ar-EG"/>
              </w:rPr>
            </w:pPr>
            <w:r w:rsidRPr="00521644">
              <w:rPr>
                <w:rFonts w:asciiTheme="minorBidi" w:hAnsiTheme="minorBidi"/>
                <w:color w:val="EE0000"/>
                <w:sz w:val="24"/>
                <w:szCs w:val="24"/>
                <w:rtl/>
                <w:lang w:bidi="ar-EG"/>
              </w:rPr>
              <w:t>المتطوعين</w:t>
            </w:r>
          </w:p>
        </w:tc>
      </w:tr>
      <w:tr w:rsidR="00CF6E4A" w:rsidRPr="00521644" w14:paraId="31626D33" w14:textId="77777777" w:rsidTr="00434EDC">
        <w:trPr>
          <w:jc w:val="center"/>
        </w:trPr>
        <w:tc>
          <w:tcPr>
            <w:tcW w:w="0" w:type="auto"/>
            <w:tcBorders>
              <w:bottom w:val="thinThickSmallGap" w:sz="12" w:space="0" w:color="auto"/>
            </w:tcBorders>
            <w:shd w:val="clear" w:color="auto" w:fill="D9D9D9" w:themeFill="background1" w:themeFillShade="D9"/>
            <w:vAlign w:val="center"/>
          </w:tcPr>
          <w:p w14:paraId="090E671A" w14:textId="58F8821F" w:rsidR="00CF6E4A" w:rsidRPr="00521644" w:rsidRDefault="00CF6E4A" w:rsidP="00CF6E4A">
            <w:pPr>
              <w:bidi/>
              <w:spacing w:after="0" w:line="360" w:lineRule="auto"/>
              <w:jc w:val="center"/>
              <w:rPr>
                <w:rFonts w:asciiTheme="minorBidi" w:eastAsia="Times New Roman" w:hAnsiTheme="minorBidi"/>
                <w:b/>
                <w:bCs/>
                <w:color w:val="EE0000"/>
                <w:sz w:val="24"/>
                <w:szCs w:val="24"/>
                <w:rtl/>
              </w:rPr>
            </w:pPr>
            <w:r w:rsidRPr="00521644">
              <w:rPr>
                <w:rFonts w:asciiTheme="minorBidi" w:eastAsia="Times New Roman" w:hAnsiTheme="minorBidi"/>
                <w:b/>
                <w:bCs/>
                <w:color w:val="EE0000"/>
                <w:sz w:val="24"/>
                <w:szCs w:val="24"/>
                <w:rtl/>
              </w:rPr>
              <w:t>المستوى الوظيفي</w:t>
            </w:r>
          </w:p>
        </w:tc>
        <w:tc>
          <w:tcPr>
            <w:tcW w:w="0" w:type="auto"/>
            <w:tcBorders>
              <w:bottom w:val="thinThickSmallGap" w:sz="12" w:space="0" w:color="auto"/>
            </w:tcBorders>
            <w:shd w:val="clear" w:color="auto" w:fill="D9D9D9" w:themeFill="background1" w:themeFillShade="D9"/>
            <w:vAlign w:val="center"/>
          </w:tcPr>
          <w:p w14:paraId="0895F59D" w14:textId="061FBB25" w:rsidR="00CF6E4A" w:rsidRPr="00521644" w:rsidRDefault="00CF6E4A" w:rsidP="00CF6E4A">
            <w:pPr>
              <w:bidi/>
              <w:spacing w:after="0" w:line="360" w:lineRule="auto"/>
              <w:jc w:val="center"/>
              <w:rPr>
                <w:rFonts w:asciiTheme="minorBidi" w:eastAsia="Times New Roman" w:hAnsiTheme="minorBidi"/>
                <w:b/>
                <w:bCs/>
                <w:color w:val="EE0000"/>
                <w:sz w:val="24"/>
                <w:szCs w:val="24"/>
                <w:rtl/>
              </w:rPr>
            </w:pPr>
            <w:r w:rsidRPr="00521644">
              <w:rPr>
                <w:rFonts w:asciiTheme="minorBidi" w:eastAsia="Times New Roman" w:hAnsiTheme="minorBidi"/>
                <w:b/>
                <w:bCs/>
                <w:color w:val="EE0000"/>
                <w:sz w:val="24"/>
                <w:szCs w:val="24"/>
                <w:rtl/>
              </w:rPr>
              <w:t xml:space="preserve">المسميات الوظيفية </w:t>
            </w:r>
          </w:p>
        </w:tc>
        <w:tc>
          <w:tcPr>
            <w:tcW w:w="0" w:type="auto"/>
            <w:tcBorders>
              <w:bottom w:val="thinThickSmallGap" w:sz="12" w:space="0" w:color="auto"/>
              <w:right w:val="thinThickSmallGap" w:sz="12" w:space="0" w:color="auto"/>
            </w:tcBorders>
            <w:shd w:val="clear" w:color="auto" w:fill="D9D9D9" w:themeFill="background1" w:themeFillShade="D9"/>
            <w:vAlign w:val="center"/>
          </w:tcPr>
          <w:p w14:paraId="7BFC3F1B" w14:textId="5A1BCF17" w:rsidR="00CF6E4A" w:rsidRPr="00521644" w:rsidRDefault="00CF6E4A" w:rsidP="00CF6E4A">
            <w:pPr>
              <w:bidi/>
              <w:spacing w:after="0" w:line="360" w:lineRule="auto"/>
              <w:jc w:val="center"/>
              <w:rPr>
                <w:rFonts w:asciiTheme="minorBidi" w:eastAsia="Times New Roman" w:hAnsiTheme="minorBidi"/>
                <w:b/>
                <w:bCs/>
                <w:color w:val="EE0000"/>
                <w:sz w:val="24"/>
                <w:szCs w:val="24"/>
                <w:rtl/>
              </w:rPr>
            </w:pPr>
            <w:r w:rsidRPr="00521644">
              <w:rPr>
                <w:rFonts w:asciiTheme="minorBidi" w:eastAsia="Times New Roman" w:hAnsiTheme="minorBidi"/>
                <w:b/>
                <w:bCs/>
                <w:color w:val="EE0000"/>
                <w:sz w:val="24"/>
                <w:szCs w:val="24"/>
                <w:rtl/>
              </w:rPr>
              <w:t>عدد الموظفين</w:t>
            </w:r>
          </w:p>
        </w:tc>
        <w:tc>
          <w:tcPr>
            <w:tcW w:w="0" w:type="auto"/>
            <w:tcBorders>
              <w:left w:val="thinThickSmallGap" w:sz="12" w:space="0" w:color="auto"/>
              <w:bottom w:val="thinThickSmallGap" w:sz="12" w:space="0" w:color="auto"/>
            </w:tcBorders>
            <w:shd w:val="clear" w:color="auto" w:fill="D9D9D9" w:themeFill="background1" w:themeFillShade="D9"/>
            <w:vAlign w:val="center"/>
          </w:tcPr>
          <w:p w14:paraId="170DDC0F" w14:textId="4946979A" w:rsidR="00CF6E4A" w:rsidRPr="00521644" w:rsidRDefault="00CF6E4A" w:rsidP="00CF6E4A">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المستوى الوظيفي</w:t>
            </w:r>
          </w:p>
        </w:tc>
        <w:tc>
          <w:tcPr>
            <w:tcW w:w="0" w:type="auto"/>
            <w:tcBorders>
              <w:bottom w:val="thinThickSmallGap" w:sz="12" w:space="0" w:color="auto"/>
            </w:tcBorders>
            <w:shd w:val="clear" w:color="auto" w:fill="D9D9D9" w:themeFill="background1" w:themeFillShade="D9"/>
            <w:vAlign w:val="center"/>
          </w:tcPr>
          <w:p w14:paraId="09BFD8A2" w14:textId="0A5B2CDF" w:rsidR="00CF6E4A" w:rsidRPr="00521644" w:rsidRDefault="00CF6E4A" w:rsidP="00CF6E4A">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 xml:space="preserve">المسميات الوظيفية </w:t>
            </w:r>
          </w:p>
        </w:tc>
        <w:tc>
          <w:tcPr>
            <w:tcW w:w="0" w:type="auto"/>
            <w:tcBorders>
              <w:bottom w:val="thinThickSmallGap" w:sz="12" w:space="0" w:color="auto"/>
            </w:tcBorders>
            <w:shd w:val="clear" w:color="auto" w:fill="D9D9D9" w:themeFill="background1" w:themeFillShade="D9"/>
            <w:vAlign w:val="center"/>
          </w:tcPr>
          <w:p w14:paraId="1FE686A3" w14:textId="1D13C443" w:rsidR="00CF6E4A" w:rsidRPr="00521644" w:rsidRDefault="00CF6E4A" w:rsidP="00CF6E4A">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عدد الموظفين</w:t>
            </w:r>
          </w:p>
        </w:tc>
      </w:tr>
      <w:tr w:rsidR="00AF4945" w:rsidRPr="00521644" w14:paraId="306DA6B0" w14:textId="77777777" w:rsidTr="00434EDC">
        <w:trPr>
          <w:jc w:val="center"/>
        </w:trPr>
        <w:tc>
          <w:tcPr>
            <w:tcW w:w="0" w:type="auto"/>
            <w:tcBorders>
              <w:top w:val="thinThickSmallGap" w:sz="12" w:space="0" w:color="auto"/>
            </w:tcBorders>
            <w:shd w:val="clear" w:color="auto" w:fill="D9D9D9" w:themeFill="background1" w:themeFillShade="D9"/>
            <w:vAlign w:val="center"/>
          </w:tcPr>
          <w:p w14:paraId="423DE03F" w14:textId="652BCF66" w:rsidR="00AF4945" w:rsidRPr="00521644" w:rsidRDefault="00AF4945" w:rsidP="00AF4945">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قيادي / إشرافي</w:t>
            </w:r>
          </w:p>
        </w:tc>
        <w:tc>
          <w:tcPr>
            <w:tcW w:w="0" w:type="auto"/>
            <w:tcBorders>
              <w:top w:val="thinThickSmallGap" w:sz="12" w:space="0" w:color="auto"/>
            </w:tcBorders>
            <w:vAlign w:val="center"/>
          </w:tcPr>
          <w:p w14:paraId="5AD0A421" w14:textId="5CC062C8" w:rsidR="00AF4945" w:rsidRPr="00521644" w:rsidRDefault="00AF4945" w:rsidP="00AF4945">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color w:val="EE0000"/>
                <w:sz w:val="24"/>
                <w:szCs w:val="24"/>
                <w:rtl/>
              </w:rPr>
              <w:t>مدير تنفيذي، مدير قسم، مدير مركز، مشرف قسم، وكيل رياض أطفال، مشرف دورات، مشرف الفرز</w:t>
            </w:r>
          </w:p>
        </w:tc>
        <w:tc>
          <w:tcPr>
            <w:tcW w:w="0" w:type="auto"/>
            <w:tcBorders>
              <w:top w:val="thinThickSmallGap" w:sz="12" w:space="0" w:color="auto"/>
              <w:right w:val="thinThickSmallGap" w:sz="12" w:space="0" w:color="auto"/>
            </w:tcBorders>
            <w:vAlign w:val="center"/>
          </w:tcPr>
          <w:p w14:paraId="11357EA0" w14:textId="0B6C3D94" w:rsidR="00AF4945" w:rsidRPr="00521644" w:rsidRDefault="00AF4945" w:rsidP="00AF4945">
            <w:pPr>
              <w:bidi/>
              <w:spacing w:after="0" w:line="360" w:lineRule="auto"/>
              <w:jc w:val="center"/>
              <w:rPr>
                <w:rFonts w:asciiTheme="minorBidi" w:hAnsiTheme="minorBidi"/>
                <w:color w:val="EE0000"/>
                <w:sz w:val="24"/>
                <w:szCs w:val="24"/>
                <w:rtl/>
                <w:lang w:bidi="ar-EG"/>
              </w:rPr>
            </w:pPr>
            <w:r w:rsidRPr="00521644">
              <w:rPr>
                <w:rFonts w:asciiTheme="minorBidi" w:hAnsiTheme="minorBidi"/>
                <w:color w:val="EE0000"/>
                <w:sz w:val="24"/>
                <w:szCs w:val="24"/>
                <w:rtl/>
                <w:lang w:bidi="ar-EG"/>
              </w:rPr>
              <w:t>16</w:t>
            </w:r>
          </w:p>
        </w:tc>
        <w:tc>
          <w:tcPr>
            <w:tcW w:w="0" w:type="auto"/>
            <w:tcBorders>
              <w:top w:val="thinThickSmallGap" w:sz="12" w:space="0" w:color="auto"/>
              <w:left w:val="thinThickSmallGap" w:sz="12" w:space="0" w:color="auto"/>
            </w:tcBorders>
            <w:vAlign w:val="center"/>
          </w:tcPr>
          <w:p w14:paraId="4C478489" w14:textId="748251EB" w:rsidR="00AF4945" w:rsidRPr="00521644" w:rsidRDefault="00AF4945" w:rsidP="00AF4945">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قيادي / إشرافي</w:t>
            </w:r>
          </w:p>
        </w:tc>
        <w:tc>
          <w:tcPr>
            <w:tcW w:w="0" w:type="auto"/>
            <w:tcBorders>
              <w:top w:val="thinThickSmallGap" w:sz="12" w:space="0" w:color="auto"/>
            </w:tcBorders>
            <w:shd w:val="clear" w:color="auto" w:fill="FFFFFF"/>
          </w:tcPr>
          <w:p w14:paraId="6EB44F63" w14:textId="4DC145C4" w:rsidR="00AF4945" w:rsidRPr="00521644" w:rsidRDefault="00AF4945" w:rsidP="00AF4945">
            <w:pPr>
              <w:bidi/>
              <w:spacing w:after="0" w:line="360" w:lineRule="auto"/>
              <w:jc w:val="center"/>
              <w:rPr>
                <w:rFonts w:asciiTheme="minorBidi" w:hAnsiTheme="minorBidi"/>
                <w:color w:val="EE0000"/>
                <w:sz w:val="24"/>
                <w:szCs w:val="24"/>
                <w:rtl/>
                <w:lang w:bidi="ar-EG"/>
              </w:rPr>
            </w:pPr>
            <w:r w:rsidRPr="00521644">
              <w:rPr>
                <w:rFonts w:asciiTheme="minorBidi" w:hAnsiTheme="minorBidi"/>
                <w:color w:val="EE0000"/>
                <w:sz w:val="24"/>
                <w:szCs w:val="24"/>
              </w:rPr>
              <w:br/>
            </w:r>
            <w:r w:rsidRPr="00521644">
              <w:rPr>
                <w:rStyle w:val="ng-star-inserted"/>
                <w:rFonts w:asciiTheme="minorBidi" w:hAnsiTheme="minorBidi"/>
                <w:color w:val="EE0000"/>
                <w:sz w:val="24"/>
                <w:szCs w:val="24"/>
                <w:rtl/>
              </w:rPr>
              <w:t>قادة المبادرات التطوعية، منسقو الفرق الميدانية، مشرفو الفعاليات، مسؤولو تنظيم المتطوعين</w:t>
            </w:r>
          </w:p>
        </w:tc>
        <w:tc>
          <w:tcPr>
            <w:tcW w:w="0" w:type="auto"/>
            <w:tcBorders>
              <w:top w:val="thinThickSmallGap" w:sz="12" w:space="0" w:color="auto"/>
            </w:tcBorders>
            <w:vAlign w:val="center"/>
          </w:tcPr>
          <w:p w14:paraId="16567E15" w14:textId="5952E5CD" w:rsidR="00AF4945" w:rsidRPr="00521644" w:rsidRDefault="00AF4945" w:rsidP="00AF4945">
            <w:pPr>
              <w:bidi/>
              <w:spacing w:after="0" w:line="360" w:lineRule="auto"/>
              <w:jc w:val="center"/>
              <w:rPr>
                <w:rFonts w:asciiTheme="minorBidi" w:hAnsiTheme="minorBidi"/>
                <w:color w:val="EE0000"/>
                <w:sz w:val="24"/>
                <w:szCs w:val="24"/>
                <w:rtl/>
                <w:lang w:bidi="ar-EG"/>
              </w:rPr>
            </w:pPr>
            <w:r w:rsidRPr="00521644">
              <w:rPr>
                <w:rFonts w:asciiTheme="minorBidi" w:hAnsiTheme="minorBidi"/>
                <w:color w:val="EE0000"/>
                <w:sz w:val="24"/>
                <w:szCs w:val="24"/>
                <w:rtl/>
                <w:lang w:bidi="ar-EG"/>
              </w:rPr>
              <w:t>30</w:t>
            </w:r>
          </w:p>
        </w:tc>
      </w:tr>
      <w:tr w:rsidR="00CF6E4A" w:rsidRPr="00521644" w14:paraId="5309B60A" w14:textId="77777777" w:rsidTr="00434EDC">
        <w:trPr>
          <w:jc w:val="center"/>
        </w:trPr>
        <w:tc>
          <w:tcPr>
            <w:tcW w:w="0" w:type="auto"/>
            <w:tcBorders>
              <w:bottom w:val="thinThickSmallGap" w:sz="12" w:space="0" w:color="auto"/>
            </w:tcBorders>
            <w:shd w:val="clear" w:color="auto" w:fill="D9D9D9" w:themeFill="background1" w:themeFillShade="D9"/>
            <w:vAlign w:val="center"/>
          </w:tcPr>
          <w:p w14:paraId="79A08D51" w14:textId="5B9A6D9E" w:rsidR="00CF6E4A" w:rsidRPr="00521644" w:rsidRDefault="00CF6E4A" w:rsidP="00CF6E4A">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تنفيذي</w:t>
            </w:r>
          </w:p>
        </w:tc>
        <w:tc>
          <w:tcPr>
            <w:tcW w:w="0" w:type="auto"/>
            <w:tcBorders>
              <w:bottom w:val="thinThickSmallGap" w:sz="12" w:space="0" w:color="auto"/>
            </w:tcBorders>
            <w:vAlign w:val="center"/>
          </w:tcPr>
          <w:p w14:paraId="1F5A6566" w14:textId="4E6C33DE" w:rsidR="00CF6E4A" w:rsidRPr="00521644" w:rsidRDefault="00CF6E4A" w:rsidP="00CF6E4A">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color w:val="EE0000"/>
                <w:sz w:val="24"/>
                <w:szCs w:val="24"/>
                <w:rtl/>
              </w:rPr>
              <w:t>معلم، أخصائي اجتماعي، أخصائي علاقات عامة، محاسب مالي، حارس، مستخدمة، سكرتير، مساعد إداري، منسق خدمة عملاء، مراقبة، أخصائي موارد بشرية، أخصائي تخطيط وتطوير، مصمم جرافيك، مسؤولة قبول وتسجيل، منسق خدمات مساندة، مسؤولة تغذية، مساعدة أسرية، سائق، مراسل، موظف</w:t>
            </w:r>
          </w:p>
        </w:tc>
        <w:tc>
          <w:tcPr>
            <w:tcW w:w="0" w:type="auto"/>
            <w:tcBorders>
              <w:bottom w:val="thinThickSmallGap" w:sz="12" w:space="0" w:color="auto"/>
              <w:right w:val="thinThickSmallGap" w:sz="12" w:space="0" w:color="auto"/>
            </w:tcBorders>
            <w:vAlign w:val="center"/>
          </w:tcPr>
          <w:p w14:paraId="69F0AF07" w14:textId="0871BB18" w:rsidR="00CF6E4A" w:rsidRPr="00521644" w:rsidRDefault="00CF6E4A" w:rsidP="00CF6E4A">
            <w:pPr>
              <w:bidi/>
              <w:spacing w:after="0" w:line="360" w:lineRule="auto"/>
              <w:jc w:val="center"/>
              <w:rPr>
                <w:rFonts w:asciiTheme="minorBidi" w:hAnsiTheme="minorBidi"/>
                <w:color w:val="EE0000"/>
                <w:sz w:val="24"/>
                <w:szCs w:val="24"/>
                <w:rtl/>
                <w:lang w:bidi="ar-EG"/>
              </w:rPr>
            </w:pPr>
            <w:r w:rsidRPr="00521644">
              <w:rPr>
                <w:rFonts w:asciiTheme="minorBidi" w:hAnsiTheme="minorBidi"/>
                <w:color w:val="EE0000"/>
                <w:sz w:val="24"/>
                <w:szCs w:val="24"/>
                <w:rtl/>
                <w:lang w:bidi="ar-EG"/>
              </w:rPr>
              <w:t>51</w:t>
            </w:r>
          </w:p>
        </w:tc>
        <w:tc>
          <w:tcPr>
            <w:tcW w:w="0" w:type="auto"/>
            <w:tcBorders>
              <w:left w:val="thinThickSmallGap" w:sz="12" w:space="0" w:color="auto"/>
              <w:bottom w:val="thinThickSmallGap" w:sz="12" w:space="0" w:color="auto"/>
            </w:tcBorders>
            <w:vAlign w:val="center"/>
          </w:tcPr>
          <w:p w14:paraId="5177897E" w14:textId="3F09F9F3" w:rsidR="00CF6E4A" w:rsidRPr="00521644" w:rsidRDefault="00CF6E4A" w:rsidP="00CF6E4A">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تنفيذي</w:t>
            </w:r>
          </w:p>
        </w:tc>
        <w:tc>
          <w:tcPr>
            <w:tcW w:w="0" w:type="auto"/>
            <w:tcBorders>
              <w:bottom w:val="thinThickSmallGap" w:sz="12" w:space="0" w:color="auto"/>
            </w:tcBorders>
            <w:vAlign w:val="center"/>
          </w:tcPr>
          <w:p w14:paraId="71E27A77" w14:textId="16B57A09" w:rsidR="00CF6E4A" w:rsidRPr="00521644" w:rsidRDefault="00AF4945" w:rsidP="00CF6E4A">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color w:val="EE0000"/>
                <w:sz w:val="24"/>
                <w:szCs w:val="24"/>
                <w:rtl/>
              </w:rPr>
              <w:t>المتطوعون المنفذون (في التعليم، الخدمة الاجتماعية، التنظيم، الدعم الإداري، والخدمات الميدانية)</w:t>
            </w:r>
          </w:p>
        </w:tc>
        <w:tc>
          <w:tcPr>
            <w:tcW w:w="0" w:type="auto"/>
            <w:vAlign w:val="center"/>
          </w:tcPr>
          <w:p w14:paraId="18812350" w14:textId="01479992" w:rsidR="00CF6E4A" w:rsidRPr="00521644" w:rsidRDefault="00AF4945" w:rsidP="00CF6E4A">
            <w:pPr>
              <w:bidi/>
              <w:spacing w:after="0" w:line="360" w:lineRule="auto"/>
              <w:jc w:val="center"/>
              <w:rPr>
                <w:rFonts w:asciiTheme="minorBidi" w:hAnsiTheme="minorBidi"/>
                <w:color w:val="EE0000"/>
                <w:sz w:val="24"/>
                <w:szCs w:val="24"/>
                <w:rtl/>
                <w:lang w:bidi="ar-EG"/>
              </w:rPr>
            </w:pPr>
            <w:r w:rsidRPr="00521644">
              <w:rPr>
                <w:rFonts w:asciiTheme="minorBidi" w:hAnsiTheme="minorBidi"/>
                <w:color w:val="EE0000"/>
                <w:sz w:val="24"/>
                <w:szCs w:val="24"/>
                <w:rtl/>
                <w:lang w:bidi="ar-EG"/>
              </w:rPr>
              <w:t>560</w:t>
            </w:r>
          </w:p>
        </w:tc>
      </w:tr>
      <w:tr w:rsidR="00CF6E4A" w:rsidRPr="00521644" w14:paraId="47311EEB" w14:textId="77777777" w:rsidTr="00EB4BE9">
        <w:trPr>
          <w:jc w:val="center"/>
        </w:trPr>
        <w:tc>
          <w:tcPr>
            <w:tcW w:w="0" w:type="auto"/>
            <w:gridSpan w:val="2"/>
            <w:tcBorders>
              <w:top w:val="thinThickSmallGap" w:sz="12" w:space="0" w:color="auto"/>
            </w:tcBorders>
            <w:vAlign w:val="center"/>
          </w:tcPr>
          <w:p w14:paraId="3974E406" w14:textId="4823194B" w:rsidR="00CF6E4A" w:rsidRPr="00521644" w:rsidRDefault="00CF6E4A" w:rsidP="00CF6E4A">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 xml:space="preserve">الإجمالي </w:t>
            </w:r>
          </w:p>
        </w:tc>
        <w:tc>
          <w:tcPr>
            <w:tcW w:w="0" w:type="auto"/>
            <w:tcBorders>
              <w:top w:val="thinThickSmallGap" w:sz="12" w:space="0" w:color="auto"/>
            </w:tcBorders>
            <w:vAlign w:val="center"/>
          </w:tcPr>
          <w:p w14:paraId="545C9AE9" w14:textId="7AFE63AD" w:rsidR="00CF6E4A" w:rsidRPr="00521644" w:rsidRDefault="00CF6E4A" w:rsidP="00CF6E4A">
            <w:pPr>
              <w:bidi/>
              <w:spacing w:after="0" w:line="360" w:lineRule="auto"/>
              <w:jc w:val="center"/>
              <w:rPr>
                <w:rFonts w:asciiTheme="minorBidi" w:hAnsiTheme="minorBidi"/>
                <w:color w:val="EE0000"/>
                <w:sz w:val="24"/>
                <w:szCs w:val="24"/>
                <w:rtl/>
                <w:lang w:bidi="ar-EG"/>
              </w:rPr>
            </w:pPr>
            <w:r w:rsidRPr="00521644">
              <w:rPr>
                <w:rFonts w:asciiTheme="minorBidi" w:hAnsiTheme="minorBidi"/>
                <w:color w:val="EE0000"/>
                <w:sz w:val="24"/>
                <w:szCs w:val="24"/>
                <w:rtl/>
                <w:lang w:bidi="ar-EG"/>
              </w:rPr>
              <w:t>67</w:t>
            </w:r>
          </w:p>
        </w:tc>
        <w:tc>
          <w:tcPr>
            <w:tcW w:w="0" w:type="auto"/>
            <w:gridSpan w:val="2"/>
            <w:tcBorders>
              <w:top w:val="thinThickSmallGap" w:sz="12" w:space="0" w:color="auto"/>
            </w:tcBorders>
            <w:vAlign w:val="center"/>
          </w:tcPr>
          <w:p w14:paraId="15D583BE" w14:textId="5C4AEB5D" w:rsidR="00CF6E4A" w:rsidRPr="00521644" w:rsidRDefault="00CF6E4A" w:rsidP="00CF6E4A">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الإجمالي</w:t>
            </w:r>
          </w:p>
        </w:tc>
        <w:tc>
          <w:tcPr>
            <w:tcW w:w="0" w:type="auto"/>
            <w:tcBorders>
              <w:top w:val="thinThickSmallGap" w:sz="12" w:space="0" w:color="auto"/>
            </w:tcBorders>
            <w:vAlign w:val="center"/>
          </w:tcPr>
          <w:p w14:paraId="3B2BDA6E" w14:textId="77E66417" w:rsidR="00CF6E4A" w:rsidRPr="00521644" w:rsidRDefault="00CF6E4A" w:rsidP="00CF6E4A">
            <w:pPr>
              <w:bidi/>
              <w:spacing w:after="0" w:line="360" w:lineRule="auto"/>
              <w:jc w:val="center"/>
              <w:rPr>
                <w:rFonts w:asciiTheme="minorBidi" w:hAnsiTheme="minorBidi"/>
                <w:color w:val="EE0000"/>
                <w:sz w:val="24"/>
                <w:szCs w:val="24"/>
                <w:rtl/>
                <w:lang w:bidi="ar-EG"/>
              </w:rPr>
            </w:pPr>
            <w:r w:rsidRPr="00521644">
              <w:rPr>
                <w:rFonts w:asciiTheme="minorBidi" w:hAnsiTheme="minorBidi"/>
                <w:color w:val="EE0000"/>
                <w:sz w:val="24"/>
                <w:szCs w:val="24"/>
                <w:rtl/>
                <w:lang w:bidi="ar-EG"/>
              </w:rPr>
              <w:t>590</w:t>
            </w:r>
          </w:p>
        </w:tc>
      </w:tr>
    </w:tbl>
    <w:p w14:paraId="253C96B8" w14:textId="77777777" w:rsidR="004C47F4" w:rsidRPr="0081184B" w:rsidRDefault="004C47F4">
      <w:pPr>
        <w:pStyle w:val="ListParagraph"/>
        <w:numPr>
          <w:ilvl w:val="0"/>
          <w:numId w:val="1"/>
        </w:numPr>
        <w:bidi/>
        <w:spacing w:after="0" w:line="360" w:lineRule="auto"/>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عينة الدراسة:</w:t>
      </w:r>
    </w:p>
    <w:p w14:paraId="206ECCCA" w14:textId="48282B2E" w:rsidR="004C47F4" w:rsidRPr="00FB35B1" w:rsidRDefault="004C47F4" w:rsidP="00C67198">
      <w:pPr>
        <w:bidi/>
        <w:spacing w:after="0" w:line="360" w:lineRule="auto"/>
        <w:jc w:val="both"/>
        <w:rPr>
          <w:rFonts w:ascii="Traditional Arabic" w:eastAsia="Times New Roman" w:hAnsi="Traditional Arabic" w:cs="Traditional Arabic"/>
          <w:color w:val="EE0000"/>
          <w:sz w:val="28"/>
          <w:szCs w:val="28"/>
          <w:rtl/>
        </w:rPr>
      </w:pPr>
      <w:r w:rsidRPr="00FB35B1">
        <w:rPr>
          <w:rFonts w:ascii="Traditional Arabic" w:hAnsi="Traditional Arabic" w:cs="Traditional Arabic"/>
          <w:color w:val="EE0000"/>
          <w:sz w:val="28"/>
          <w:szCs w:val="28"/>
          <w:rtl/>
          <w:lang w:bidi="ar-EG"/>
        </w:rPr>
        <w:t xml:space="preserve">     </w:t>
      </w:r>
      <w:r w:rsidR="006E2386" w:rsidRPr="00FB35B1">
        <w:rPr>
          <w:rFonts w:ascii="Traditional Arabic" w:hAnsi="Traditional Arabic" w:cs="Traditional Arabic" w:hint="cs"/>
          <w:color w:val="EE0000"/>
          <w:sz w:val="28"/>
          <w:szCs w:val="28"/>
          <w:rtl/>
          <w:lang w:bidi="ar-EG"/>
        </w:rPr>
        <w:t>اعتمدت الدراسة</w:t>
      </w:r>
      <w:r w:rsidRPr="00FB35B1">
        <w:rPr>
          <w:rFonts w:ascii="Traditional Arabic" w:hAnsi="Traditional Arabic" w:cs="Traditional Arabic"/>
          <w:color w:val="EE0000"/>
          <w:sz w:val="28"/>
          <w:szCs w:val="28"/>
          <w:rtl/>
          <w:lang w:bidi="ar-EG"/>
        </w:rPr>
        <w:t xml:space="preserve"> </w:t>
      </w:r>
      <w:r w:rsidR="006E2386" w:rsidRPr="00FB35B1">
        <w:rPr>
          <w:rFonts w:ascii="Traditional Arabic" w:hAnsi="Traditional Arabic" w:cs="Traditional Arabic"/>
          <w:color w:val="EE0000"/>
          <w:sz w:val="28"/>
          <w:szCs w:val="28"/>
          <w:rtl/>
          <w:lang w:bidi="ar-EG"/>
        </w:rPr>
        <w:t xml:space="preserve">على العينة </w:t>
      </w:r>
      <w:r w:rsidR="000F4F69">
        <w:rPr>
          <w:rFonts w:ascii="Traditional Arabic" w:hAnsi="Traditional Arabic" w:cs="Traditional Arabic" w:hint="cs"/>
          <w:color w:val="EE0000"/>
          <w:sz w:val="28"/>
          <w:szCs w:val="28"/>
          <w:rtl/>
          <w:lang w:bidi="ar-EG"/>
        </w:rPr>
        <w:t>العمدية</w:t>
      </w:r>
      <w:r w:rsidR="006E2386" w:rsidRPr="00FB35B1">
        <w:rPr>
          <w:rFonts w:ascii="Traditional Arabic" w:hAnsi="Traditional Arabic" w:cs="Traditional Arabic"/>
          <w:color w:val="EE0000"/>
          <w:sz w:val="28"/>
          <w:szCs w:val="28"/>
          <w:rtl/>
          <w:lang w:bidi="ar-EG"/>
        </w:rPr>
        <w:t xml:space="preserve"> </w:t>
      </w:r>
      <w:r w:rsidRPr="00FB35B1">
        <w:rPr>
          <w:rFonts w:ascii="Traditional Arabic" w:hAnsi="Traditional Arabic" w:cs="Traditional Arabic"/>
          <w:color w:val="EE0000"/>
          <w:sz w:val="28"/>
          <w:szCs w:val="28"/>
          <w:rtl/>
          <w:lang w:bidi="ar-EG"/>
        </w:rPr>
        <w:t xml:space="preserve">تمثلت في </w:t>
      </w:r>
      <w:r w:rsidR="00BF1A8D" w:rsidRPr="00BF1A8D">
        <w:rPr>
          <w:rFonts w:ascii="Traditional Arabic" w:hAnsi="Traditional Arabic" w:cs="Traditional Arabic"/>
          <w:color w:val="EE0000"/>
          <w:sz w:val="28"/>
          <w:szCs w:val="28"/>
          <w:rtl/>
          <w:lang w:bidi="ar-EG"/>
        </w:rPr>
        <w:t xml:space="preserve">العاملين (الموظفين الرسميين والمتطوعين) بجمعية أم القرى النسائية بمكة المكرمة </w:t>
      </w:r>
      <w:r w:rsidRPr="00FB35B1">
        <w:rPr>
          <w:rFonts w:ascii="Traditional Arabic" w:hAnsi="Traditional Arabic" w:cs="Traditional Arabic"/>
          <w:color w:val="EE0000"/>
          <w:sz w:val="28"/>
          <w:szCs w:val="28"/>
          <w:rtl/>
          <w:lang w:bidi="ar-EG"/>
        </w:rPr>
        <w:t>قوامها (</w:t>
      </w:r>
      <w:r w:rsidR="0000188C">
        <w:rPr>
          <w:rFonts w:ascii="Traditional Arabic" w:hAnsi="Traditional Arabic" w:cs="Traditional Arabic" w:hint="cs"/>
          <w:color w:val="EE0000"/>
          <w:sz w:val="28"/>
          <w:szCs w:val="28"/>
          <w:rtl/>
          <w:lang w:bidi="ar-EG"/>
        </w:rPr>
        <w:t>243</w:t>
      </w:r>
      <w:r w:rsidRPr="00FB35B1">
        <w:rPr>
          <w:rFonts w:ascii="Traditional Arabic" w:hAnsi="Traditional Arabic" w:cs="Traditional Arabic"/>
          <w:color w:val="EE0000"/>
          <w:sz w:val="28"/>
          <w:szCs w:val="28"/>
          <w:rtl/>
          <w:lang w:bidi="ar-EG"/>
        </w:rPr>
        <w:t xml:space="preserve"> مفردة) </w:t>
      </w:r>
      <w:r w:rsidR="006E2386" w:rsidRPr="00FB35B1">
        <w:rPr>
          <w:rFonts w:ascii="Traditional Arabic" w:hAnsi="Traditional Arabic" w:cs="Traditional Arabic"/>
          <w:color w:val="EE0000"/>
          <w:sz w:val="28"/>
          <w:szCs w:val="28"/>
          <w:rtl/>
          <w:lang w:bidi="ar-EG"/>
        </w:rPr>
        <w:t xml:space="preserve">وتم تقسيمها إلى </w:t>
      </w:r>
      <w:r w:rsidRPr="00FB35B1">
        <w:rPr>
          <w:rFonts w:ascii="Traditional Arabic" w:hAnsi="Traditional Arabic" w:cs="Traditional Arabic"/>
          <w:color w:val="EE0000"/>
          <w:sz w:val="28"/>
          <w:szCs w:val="28"/>
          <w:rtl/>
          <w:lang w:bidi="ar-EG"/>
        </w:rPr>
        <w:t>(67) مفردة</w:t>
      </w:r>
      <w:r w:rsidR="00993FFF" w:rsidRPr="00FB35B1">
        <w:rPr>
          <w:rFonts w:ascii="Traditional Arabic" w:hAnsi="Traditional Arabic" w:cs="Traditional Arabic" w:hint="cs"/>
          <w:color w:val="EE0000"/>
          <w:sz w:val="28"/>
          <w:szCs w:val="28"/>
          <w:rtl/>
          <w:lang w:bidi="ar-EG"/>
        </w:rPr>
        <w:t xml:space="preserve"> من </w:t>
      </w:r>
      <w:r w:rsidR="00BF1A8D">
        <w:rPr>
          <w:rFonts w:ascii="Traditional Arabic" w:hAnsi="Traditional Arabic" w:cs="Traditional Arabic" w:hint="cs"/>
          <w:color w:val="EE0000"/>
          <w:sz w:val="28"/>
          <w:szCs w:val="28"/>
          <w:rtl/>
          <w:lang w:bidi="ar-EG"/>
        </w:rPr>
        <w:t>العاملين</w:t>
      </w:r>
      <w:r w:rsidRPr="00FB35B1">
        <w:rPr>
          <w:rFonts w:ascii="Traditional Arabic" w:hAnsi="Traditional Arabic" w:cs="Traditional Arabic"/>
          <w:color w:val="EE0000"/>
          <w:sz w:val="28"/>
          <w:szCs w:val="28"/>
          <w:rtl/>
          <w:lang w:bidi="ar-EG"/>
        </w:rPr>
        <w:t xml:space="preserve"> (دوام كلى)</w:t>
      </w:r>
      <w:r w:rsidR="000F4F69">
        <w:rPr>
          <w:rFonts w:ascii="Traditional Arabic" w:hAnsi="Traditional Arabic" w:cs="Traditional Arabic" w:hint="cs"/>
          <w:color w:val="EE0000"/>
          <w:sz w:val="28"/>
          <w:szCs w:val="28"/>
          <w:rtl/>
          <w:lang w:bidi="ar-EG"/>
        </w:rPr>
        <w:t xml:space="preserve"> لكل افراد الجمعية</w:t>
      </w:r>
      <w:r w:rsidRPr="00FB35B1">
        <w:rPr>
          <w:rFonts w:ascii="Traditional Arabic" w:hAnsi="Traditional Arabic" w:cs="Traditional Arabic"/>
          <w:color w:val="EE0000"/>
          <w:sz w:val="28"/>
          <w:szCs w:val="28"/>
          <w:rtl/>
          <w:lang w:bidi="ar-EG"/>
        </w:rPr>
        <w:t>، (</w:t>
      </w:r>
      <w:r w:rsidR="0000188C">
        <w:rPr>
          <w:rFonts w:ascii="Traditional Arabic" w:hAnsi="Traditional Arabic" w:cs="Traditional Arabic" w:hint="cs"/>
          <w:color w:val="EE0000"/>
          <w:sz w:val="28"/>
          <w:szCs w:val="28"/>
          <w:rtl/>
          <w:lang w:bidi="ar-EG"/>
        </w:rPr>
        <w:t>176</w:t>
      </w:r>
      <w:r w:rsidRPr="00FB35B1">
        <w:rPr>
          <w:rFonts w:ascii="Traditional Arabic" w:hAnsi="Traditional Arabic" w:cs="Traditional Arabic"/>
          <w:color w:val="EE0000"/>
          <w:sz w:val="28"/>
          <w:szCs w:val="28"/>
          <w:rtl/>
          <w:lang w:bidi="ar-EG"/>
        </w:rPr>
        <w:t>) مفردة من (</w:t>
      </w:r>
      <w:r w:rsidR="00001C9C" w:rsidRPr="00FB35B1">
        <w:rPr>
          <w:rFonts w:ascii="Traditional Arabic" w:hAnsi="Traditional Arabic" w:cs="Traditional Arabic"/>
          <w:color w:val="EE0000"/>
          <w:sz w:val="28"/>
          <w:szCs w:val="28"/>
          <w:rtl/>
          <w:lang w:bidi="ar-EG"/>
        </w:rPr>
        <w:t>المتطوعين</w:t>
      </w:r>
      <w:r w:rsidRPr="00FB35B1">
        <w:rPr>
          <w:rFonts w:ascii="Traditional Arabic" w:hAnsi="Traditional Arabic" w:cs="Traditional Arabic"/>
          <w:color w:val="EE0000"/>
          <w:sz w:val="28"/>
          <w:szCs w:val="28"/>
          <w:rtl/>
          <w:lang w:bidi="ar-EG"/>
        </w:rPr>
        <w:t>)</w:t>
      </w:r>
      <w:r w:rsidR="000F4F69">
        <w:rPr>
          <w:rFonts w:ascii="Traditional Arabic" w:hAnsi="Traditional Arabic" w:cs="Traditional Arabic" w:hint="cs"/>
          <w:color w:val="EE0000"/>
          <w:sz w:val="28"/>
          <w:szCs w:val="28"/>
          <w:rtl/>
          <w:lang w:bidi="ar-EG"/>
        </w:rPr>
        <w:t xml:space="preserve"> كعينة ممثلة</w:t>
      </w:r>
      <w:r w:rsidR="00993FFF" w:rsidRPr="00FB35B1">
        <w:rPr>
          <w:rFonts w:ascii="Traditional Arabic" w:hAnsi="Traditional Arabic" w:cs="Traditional Arabic" w:hint="cs"/>
          <w:color w:val="EE0000"/>
          <w:sz w:val="28"/>
          <w:szCs w:val="28"/>
          <w:rtl/>
          <w:lang w:bidi="ar-EG"/>
        </w:rPr>
        <w:t>،</w:t>
      </w:r>
      <w:r w:rsidRPr="00FB35B1">
        <w:rPr>
          <w:rFonts w:ascii="Traditional Arabic" w:hAnsi="Traditional Arabic" w:cs="Traditional Arabic"/>
          <w:color w:val="EE0000"/>
          <w:sz w:val="28"/>
          <w:szCs w:val="28"/>
          <w:rtl/>
          <w:lang w:bidi="ar-EG"/>
        </w:rPr>
        <w:t xml:space="preserve"> </w:t>
      </w:r>
      <w:r w:rsidR="00993FFF" w:rsidRPr="00FB35B1">
        <w:rPr>
          <w:rFonts w:ascii="Traditional Arabic" w:eastAsia="Times New Roman" w:hAnsi="Traditional Arabic" w:cs="Traditional Arabic"/>
          <w:color w:val="EE0000"/>
          <w:sz w:val="28"/>
          <w:szCs w:val="28"/>
          <w:rtl/>
        </w:rPr>
        <w:t>وذلك لضمان الحصول على بيانات دقيقة تمثل كافة المستويات الإدارية والفئات الوظيفية بالجمعية، وهو ما يخدم أهداف الدراسة</w:t>
      </w:r>
      <w:r w:rsidR="00993FFF" w:rsidRPr="00FB35B1">
        <w:rPr>
          <w:rFonts w:ascii="Traditional Arabic" w:eastAsia="Times New Roman" w:hAnsi="Traditional Arabic" w:cs="Traditional Arabic" w:hint="cs"/>
          <w:color w:val="EE0000"/>
          <w:sz w:val="28"/>
          <w:szCs w:val="28"/>
          <w:rtl/>
        </w:rPr>
        <w:t>.</w:t>
      </w:r>
    </w:p>
    <w:p w14:paraId="3AF00059" w14:textId="5108B191" w:rsidR="0000188C" w:rsidRDefault="00AE6E38" w:rsidP="006E2386">
      <w:pPr>
        <w:bidi/>
        <w:spacing w:after="0" w:line="360" w:lineRule="auto"/>
        <w:jc w:val="both"/>
        <w:rPr>
          <w:rFonts w:ascii="Traditional Arabic" w:eastAsia="Times New Roman" w:hAnsi="Traditional Arabic" w:cs="Traditional Arabic"/>
          <w:color w:val="EE0000"/>
          <w:sz w:val="28"/>
          <w:szCs w:val="28"/>
          <w:rtl/>
        </w:rPr>
      </w:pPr>
      <w:r w:rsidRPr="00FB35B1">
        <w:rPr>
          <w:rFonts w:ascii="Traditional Arabic" w:eastAsia="Times New Roman" w:hAnsi="Traditional Arabic" w:cs="Traditional Arabic" w:hint="cs"/>
          <w:color w:val="EE0000"/>
          <w:sz w:val="28"/>
          <w:szCs w:val="28"/>
          <w:rtl/>
        </w:rPr>
        <w:t xml:space="preserve">   </w:t>
      </w:r>
      <w:r w:rsidR="0000188C">
        <w:rPr>
          <w:rFonts w:ascii="Traditional Arabic" w:eastAsia="Times New Roman" w:hAnsi="Traditional Arabic" w:cs="Traditional Arabic" w:hint="cs"/>
          <w:color w:val="EE0000"/>
          <w:sz w:val="28"/>
          <w:szCs w:val="28"/>
          <w:rtl/>
        </w:rPr>
        <w:t xml:space="preserve">وتم تحديد حجم العينة باستخدام </w:t>
      </w:r>
      <w:r w:rsidR="0000188C" w:rsidRPr="0000188C">
        <w:rPr>
          <w:rFonts w:ascii="Traditional Arabic" w:eastAsia="Times New Roman" w:hAnsi="Traditional Arabic" w:cs="Traditional Arabic"/>
          <w:color w:val="EE0000"/>
          <w:sz w:val="28"/>
          <w:szCs w:val="28"/>
          <w:rtl/>
        </w:rPr>
        <w:t xml:space="preserve">معادلة ستيفن </w:t>
      </w:r>
      <w:proofErr w:type="spellStart"/>
      <w:r w:rsidR="0000188C" w:rsidRPr="0000188C">
        <w:rPr>
          <w:rFonts w:ascii="Traditional Arabic" w:eastAsia="Times New Roman" w:hAnsi="Traditional Arabic" w:cs="Traditional Arabic"/>
          <w:color w:val="EE0000"/>
          <w:sz w:val="28"/>
          <w:szCs w:val="28"/>
          <w:rtl/>
        </w:rPr>
        <w:t>ثامبسون</w:t>
      </w:r>
      <w:proofErr w:type="spellEnd"/>
      <w:r w:rsidR="0000188C" w:rsidRPr="0000188C">
        <w:rPr>
          <w:rFonts w:ascii="Traditional Arabic" w:eastAsia="Times New Roman" w:hAnsi="Traditional Arabic" w:cs="Traditional Arabic"/>
          <w:color w:val="EE0000"/>
          <w:sz w:val="28"/>
          <w:szCs w:val="28"/>
          <w:rtl/>
        </w:rPr>
        <w:t xml:space="preserve"> (</w:t>
      </w:r>
      <w:r w:rsidR="0000188C" w:rsidRPr="0000188C">
        <w:rPr>
          <w:rFonts w:ascii="Traditional Arabic" w:eastAsia="Times New Roman" w:hAnsi="Traditional Arabic" w:cs="Traditional Arabic"/>
          <w:color w:val="EE0000"/>
          <w:sz w:val="28"/>
          <w:szCs w:val="28"/>
        </w:rPr>
        <w:t>Stephen K. Thompson</w:t>
      </w:r>
      <w:r w:rsidR="0000188C" w:rsidRPr="0000188C">
        <w:rPr>
          <w:rFonts w:ascii="Traditional Arabic" w:eastAsia="Times New Roman" w:hAnsi="Traditional Arabic" w:cs="Traditional Arabic"/>
          <w:color w:val="EE0000"/>
          <w:sz w:val="28"/>
          <w:szCs w:val="28"/>
          <w:rtl/>
        </w:rPr>
        <w:t>) لحساب حجم العينة المثالي للمجتمعات معلومة العدد</w:t>
      </w:r>
      <w:r w:rsidR="0000188C">
        <w:rPr>
          <w:rFonts w:ascii="Traditional Arabic" w:eastAsia="Times New Roman" w:hAnsi="Traditional Arabic" w:cs="Traditional Arabic" w:hint="cs"/>
          <w:color w:val="EE0000"/>
          <w:sz w:val="28"/>
          <w:szCs w:val="28"/>
          <w:rtl/>
        </w:rPr>
        <w:t>، حيث بحساب العينة الممثل ل</w:t>
      </w:r>
      <w:r w:rsidR="0000188C" w:rsidRPr="0000188C">
        <w:rPr>
          <w:rFonts w:ascii="Traditional Arabic" w:eastAsia="Times New Roman" w:hAnsi="Traditional Arabic" w:cs="Traditional Arabic"/>
          <w:color w:val="EE0000"/>
          <w:sz w:val="28"/>
          <w:szCs w:val="28"/>
          <w:rtl/>
        </w:rPr>
        <w:t xml:space="preserve">مجتمع الدراسة </w:t>
      </w:r>
      <w:r w:rsidR="0000188C">
        <w:rPr>
          <w:rFonts w:ascii="Traditional Arabic" w:eastAsia="Times New Roman" w:hAnsi="Traditional Arabic" w:cs="Traditional Arabic" w:hint="cs"/>
          <w:color w:val="EE0000"/>
          <w:sz w:val="28"/>
          <w:szCs w:val="28"/>
          <w:rtl/>
        </w:rPr>
        <w:t>ال</w:t>
      </w:r>
      <w:r w:rsidR="0000188C" w:rsidRPr="0000188C">
        <w:rPr>
          <w:rFonts w:ascii="Traditional Arabic" w:eastAsia="Times New Roman" w:hAnsi="Traditional Arabic" w:cs="Traditional Arabic"/>
          <w:color w:val="EE0000"/>
          <w:sz w:val="28"/>
          <w:szCs w:val="28"/>
          <w:rtl/>
        </w:rPr>
        <w:t>ب</w:t>
      </w:r>
      <w:r w:rsidR="0000188C">
        <w:rPr>
          <w:rFonts w:ascii="Traditional Arabic" w:eastAsia="Times New Roman" w:hAnsi="Traditional Arabic" w:cs="Traditional Arabic" w:hint="cs"/>
          <w:color w:val="EE0000"/>
          <w:sz w:val="28"/>
          <w:szCs w:val="28"/>
          <w:rtl/>
        </w:rPr>
        <w:t>ا</w:t>
      </w:r>
      <w:r w:rsidR="0000188C" w:rsidRPr="0000188C">
        <w:rPr>
          <w:rFonts w:ascii="Traditional Arabic" w:eastAsia="Times New Roman" w:hAnsi="Traditional Arabic" w:cs="Traditional Arabic"/>
          <w:color w:val="EE0000"/>
          <w:sz w:val="28"/>
          <w:szCs w:val="28"/>
          <w:rtl/>
        </w:rPr>
        <w:t>لغ عددهم 657 مفردة</w:t>
      </w:r>
      <w:r w:rsidR="0000188C">
        <w:rPr>
          <w:rFonts w:ascii="Traditional Arabic" w:eastAsia="Times New Roman" w:hAnsi="Traditional Arabic" w:cs="Traditional Arabic" w:hint="cs"/>
          <w:color w:val="EE0000"/>
          <w:sz w:val="28"/>
          <w:szCs w:val="28"/>
          <w:rtl/>
        </w:rPr>
        <w:t xml:space="preserve">، وجد </w:t>
      </w:r>
      <w:r w:rsidR="0000188C">
        <w:rPr>
          <w:rFonts w:ascii="Traditional Arabic" w:eastAsia="Times New Roman" w:hAnsi="Traditional Arabic" w:cs="Traditional Arabic" w:hint="cs"/>
          <w:color w:val="EE0000"/>
          <w:sz w:val="28"/>
          <w:szCs w:val="28"/>
          <w:rtl/>
        </w:rPr>
        <w:lastRenderedPageBreak/>
        <w:t>أن العينة تساوى 243 مفردة</w:t>
      </w:r>
      <w:r w:rsidR="0000188C" w:rsidRPr="0000188C">
        <w:rPr>
          <w:rFonts w:ascii="Traditional Arabic" w:eastAsia="Times New Roman" w:hAnsi="Traditional Arabic" w:cs="Traditional Arabic"/>
          <w:color w:val="EE0000"/>
          <w:sz w:val="28"/>
          <w:szCs w:val="28"/>
          <w:rtl/>
        </w:rPr>
        <w:t xml:space="preserve"> مقسمة الى 67 مفردة (دوام كلى) من الموظفين الرسميين الذين يتقاضون أجراً مادياً مقابل عملهم، و</w:t>
      </w:r>
      <w:r w:rsidR="0000188C">
        <w:rPr>
          <w:rFonts w:ascii="Traditional Arabic" w:eastAsia="Times New Roman" w:hAnsi="Traditional Arabic" w:cs="Traditional Arabic" w:hint="cs"/>
          <w:color w:val="EE0000"/>
          <w:sz w:val="28"/>
          <w:szCs w:val="28"/>
          <w:rtl/>
        </w:rPr>
        <w:t>176</w:t>
      </w:r>
      <w:r w:rsidR="0000188C" w:rsidRPr="0000188C">
        <w:rPr>
          <w:rFonts w:ascii="Traditional Arabic" w:eastAsia="Times New Roman" w:hAnsi="Traditional Arabic" w:cs="Traditional Arabic"/>
          <w:color w:val="EE0000"/>
          <w:sz w:val="28"/>
          <w:szCs w:val="28"/>
          <w:rtl/>
        </w:rPr>
        <w:t xml:space="preserve"> من (المتطوعين)</w:t>
      </w:r>
      <w:r w:rsidR="007F3AA3">
        <w:rPr>
          <w:rFonts w:ascii="Traditional Arabic" w:eastAsia="Times New Roman" w:hAnsi="Traditional Arabic" w:cs="Traditional Arabic" w:hint="cs"/>
          <w:color w:val="EE0000"/>
          <w:sz w:val="28"/>
          <w:szCs w:val="28"/>
          <w:rtl/>
        </w:rPr>
        <w:t>.</w:t>
      </w:r>
    </w:p>
    <w:p w14:paraId="4633D172" w14:textId="379FE1F0" w:rsidR="007F3AA3" w:rsidRDefault="007F3AA3" w:rsidP="007F3AA3">
      <w:pPr>
        <w:bidi/>
        <w:spacing w:after="0" w:line="360" w:lineRule="auto"/>
        <w:jc w:val="both"/>
        <w:rPr>
          <w:rFonts w:ascii="Traditional Arabic" w:eastAsia="Times New Roman" w:hAnsi="Traditional Arabic" w:cs="Traditional Arabic"/>
          <w:color w:val="EE0000"/>
          <w:sz w:val="28"/>
          <w:szCs w:val="28"/>
          <w:rtl/>
        </w:rPr>
      </w:pPr>
      <w:r>
        <w:rPr>
          <w:rFonts w:ascii="Traditional Arabic" w:eastAsia="Times New Roman" w:hAnsi="Traditional Arabic" w:cs="Traditional Arabic"/>
          <w:noProof/>
          <w:color w:val="EE0000"/>
          <w:sz w:val="28"/>
          <w:szCs w:val="28"/>
          <w:rtl/>
          <w:lang w:val="ar-SA"/>
        </w:rPr>
        <w:drawing>
          <wp:inline distT="0" distB="0" distL="0" distR="0" wp14:anchorId="0BAB8B7C" wp14:editId="388B78DE">
            <wp:extent cx="5274310" cy="3015615"/>
            <wp:effectExtent l="0" t="0" r="2540" b="0"/>
            <wp:docPr id="14723133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313348" name="Picture 1472313348"/>
                    <pic:cNvPicPr/>
                  </pic:nvPicPr>
                  <pic:blipFill>
                    <a:blip r:embed="rId9">
                      <a:extLst>
                        <a:ext uri="{28A0092B-C50C-407E-A947-70E740481C1C}">
                          <a14:useLocalDpi xmlns:a14="http://schemas.microsoft.com/office/drawing/2010/main" val="0"/>
                        </a:ext>
                      </a:extLst>
                    </a:blip>
                    <a:stretch>
                      <a:fillRect/>
                    </a:stretch>
                  </pic:blipFill>
                  <pic:spPr>
                    <a:xfrm>
                      <a:off x="0" y="0"/>
                      <a:ext cx="5274310" cy="3015615"/>
                    </a:xfrm>
                    <a:prstGeom prst="rect">
                      <a:avLst/>
                    </a:prstGeom>
                  </pic:spPr>
                </pic:pic>
              </a:graphicData>
            </a:graphic>
          </wp:inline>
        </w:drawing>
      </w:r>
    </w:p>
    <w:p w14:paraId="2A65680B" w14:textId="136B3CDD" w:rsidR="006E2386" w:rsidRDefault="00AE6E38" w:rsidP="0000188C">
      <w:pPr>
        <w:bidi/>
        <w:spacing w:after="0" w:line="360" w:lineRule="auto"/>
        <w:jc w:val="both"/>
        <w:rPr>
          <w:rFonts w:ascii="Traditional Arabic" w:eastAsia="Times New Roman" w:hAnsi="Traditional Arabic" w:cs="Traditional Arabic"/>
          <w:color w:val="EE0000"/>
          <w:sz w:val="28"/>
          <w:szCs w:val="28"/>
          <w:rtl/>
        </w:rPr>
      </w:pPr>
      <w:r w:rsidRPr="00FB35B1">
        <w:rPr>
          <w:rFonts w:ascii="Traditional Arabic" w:eastAsia="Times New Roman" w:hAnsi="Traditional Arabic" w:cs="Traditional Arabic" w:hint="cs"/>
          <w:color w:val="EE0000"/>
          <w:sz w:val="28"/>
          <w:szCs w:val="28"/>
          <w:rtl/>
        </w:rPr>
        <w:t xml:space="preserve"> </w:t>
      </w:r>
      <w:r w:rsidR="006E2386" w:rsidRPr="00FB35B1">
        <w:rPr>
          <w:rFonts w:ascii="Traditional Arabic" w:eastAsia="Times New Roman" w:hAnsi="Traditional Arabic" w:cs="Traditional Arabic"/>
          <w:color w:val="EE0000"/>
          <w:sz w:val="28"/>
          <w:szCs w:val="28"/>
          <w:rtl/>
        </w:rPr>
        <w:t xml:space="preserve">ويعود </w:t>
      </w:r>
      <w:r w:rsidRPr="00FB35B1">
        <w:rPr>
          <w:rFonts w:ascii="Traditional Arabic" w:eastAsia="Times New Roman" w:hAnsi="Traditional Arabic" w:cs="Traditional Arabic" w:hint="cs"/>
          <w:color w:val="EE0000"/>
          <w:sz w:val="28"/>
          <w:szCs w:val="28"/>
          <w:rtl/>
        </w:rPr>
        <w:t>ه</w:t>
      </w:r>
      <w:r w:rsidR="006E2386" w:rsidRPr="00FB35B1">
        <w:rPr>
          <w:rFonts w:ascii="Traditional Arabic" w:eastAsia="Times New Roman" w:hAnsi="Traditional Arabic" w:cs="Traditional Arabic"/>
          <w:color w:val="EE0000"/>
          <w:sz w:val="28"/>
          <w:szCs w:val="28"/>
          <w:rtl/>
        </w:rPr>
        <w:t>ذا التوزيع م</w:t>
      </w:r>
      <w:r w:rsidR="000F4F69">
        <w:rPr>
          <w:rFonts w:ascii="Traditional Arabic" w:eastAsia="Times New Roman" w:hAnsi="Traditional Arabic" w:cs="Traditional Arabic" w:hint="cs"/>
          <w:color w:val="EE0000"/>
          <w:sz w:val="28"/>
          <w:szCs w:val="28"/>
          <w:rtl/>
        </w:rPr>
        <w:t>ن</w:t>
      </w:r>
      <w:r w:rsidR="006E2386" w:rsidRPr="00FB35B1">
        <w:rPr>
          <w:rFonts w:ascii="Traditional Arabic" w:eastAsia="Times New Roman" w:hAnsi="Traditional Arabic" w:cs="Traditional Arabic"/>
          <w:color w:val="EE0000"/>
          <w:sz w:val="28"/>
          <w:szCs w:val="28"/>
          <w:rtl/>
        </w:rPr>
        <w:t xml:space="preserve"> الحجم الفعلي للمجتمع (</w:t>
      </w:r>
      <w:r w:rsidR="00EE617B">
        <w:rPr>
          <w:rFonts w:ascii="Traditional Arabic" w:eastAsia="Times New Roman" w:hAnsi="Traditional Arabic" w:cs="Traditional Arabic" w:hint="cs"/>
          <w:color w:val="EE0000"/>
          <w:sz w:val="28"/>
          <w:szCs w:val="28"/>
          <w:rtl/>
        </w:rPr>
        <w:t>657</w:t>
      </w:r>
      <w:r w:rsidR="006E2386" w:rsidRPr="00FB35B1">
        <w:rPr>
          <w:rFonts w:ascii="Traditional Arabic" w:eastAsia="Times New Roman" w:hAnsi="Traditional Arabic" w:cs="Traditional Arabic"/>
          <w:color w:val="EE0000"/>
          <w:sz w:val="28"/>
          <w:szCs w:val="28"/>
          <w:rtl/>
        </w:rPr>
        <w:t xml:space="preserve"> مفردة) إلى طبيعة الدراسة الحالية التي تركز على "الرضا الوظيفي" كمتغير وسيط؛ حيث تم حصر كافة الموظف</w:t>
      </w:r>
      <w:r w:rsidR="00BF1A8D">
        <w:rPr>
          <w:rFonts w:ascii="Traditional Arabic" w:eastAsia="Times New Roman" w:hAnsi="Traditional Arabic" w:cs="Traditional Arabic" w:hint="cs"/>
          <w:color w:val="EE0000"/>
          <w:sz w:val="28"/>
          <w:szCs w:val="28"/>
          <w:rtl/>
        </w:rPr>
        <w:t>ين</w:t>
      </w:r>
      <w:r w:rsidR="006E2386" w:rsidRPr="00FB35B1">
        <w:rPr>
          <w:rFonts w:ascii="Traditional Arabic" w:eastAsia="Times New Roman" w:hAnsi="Traditional Arabic" w:cs="Traditional Arabic"/>
          <w:color w:val="EE0000"/>
          <w:sz w:val="28"/>
          <w:szCs w:val="28"/>
          <w:rtl/>
        </w:rPr>
        <w:t xml:space="preserve"> الرسمي</w:t>
      </w:r>
      <w:r w:rsidR="00BF1A8D">
        <w:rPr>
          <w:rFonts w:ascii="Traditional Arabic" w:eastAsia="Times New Roman" w:hAnsi="Traditional Arabic" w:cs="Traditional Arabic" w:hint="cs"/>
          <w:color w:val="EE0000"/>
          <w:sz w:val="28"/>
          <w:szCs w:val="28"/>
          <w:rtl/>
        </w:rPr>
        <w:t>ين</w:t>
      </w:r>
      <w:r w:rsidR="006E2386" w:rsidRPr="00FB35B1">
        <w:rPr>
          <w:rFonts w:ascii="Traditional Arabic" w:eastAsia="Times New Roman" w:hAnsi="Traditional Arabic" w:cs="Traditional Arabic"/>
          <w:color w:val="EE0000"/>
          <w:sz w:val="28"/>
          <w:szCs w:val="28"/>
          <w:rtl/>
        </w:rPr>
        <w:t xml:space="preserve"> (67 موظف) لكونه</w:t>
      </w:r>
      <w:r w:rsidR="00BF1A8D">
        <w:rPr>
          <w:rFonts w:ascii="Traditional Arabic" w:eastAsia="Times New Roman" w:hAnsi="Traditional Arabic" w:cs="Traditional Arabic" w:hint="cs"/>
          <w:color w:val="EE0000"/>
          <w:sz w:val="28"/>
          <w:szCs w:val="28"/>
          <w:rtl/>
        </w:rPr>
        <w:t>م</w:t>
      </w:r>
      <w:r w:rsidR="006E2386" w:rsidRPr="00FB35B1">
        <w:rPr>
          <w:rFonts w:ascii="Traditional Arabic" w:eastAsia="Times New Roman" w:hAnsi="Traditional Arabic" w:cs="Traditional Arabic"/>
          <w:color w:val="EE0000"/>
          <w:sz w:val="28"/>
          <w:szCs w:val="28"/>
          <w:rtl/>
        </w:rPr>
        <w:t xml:space="preserve"> الفئة الأكثر استقراراً وارتباطاً بالهيكل الإداري للجمعية</w:t>
      </w:r>
      <w:r w:rsidRPr="00FB35B1">
        <w:rPr>
          <w:rFonts w:ascii="Traditional Arabic" w:eastAsia="Times New Roman" w:hAnsi="Traditional Arabic" w:cs="Traditional Arabic" w:hint="cs"/>
          <w:color w:val="EE0000"/>
          <w:sz w:val="28"/>
          <w:szCs w:val="28"/>
          <w:rtl/>
        </w:rPr>
        <w:t>،</w:t>
      </w:r>
      <w:r w:rsidR="006E2386" w:rsidRPr="00FB35B1">
        <w:rPr>
          <w:rFonts w:ascii="Traditional Arabic" w:eastAsia="Times New Roman" w:hAnsi="Traditional Arabic" w:cs="Traditional Arabic"/>
          <w:color w:val="EE0000"/>
          <w:sz w:val="28"/>
          <w:szCs w:val="28"/>
          <w:rtl/>
        </w:rPr>
        <w:t xml:space="preserve"> في المقابل، تم اختيار </w:t>
      </w:r>
      <w:r w:rsidR="000F4F69">
        <w:rPr>
          <w:rFonts w:ascii="Traditional Arabic" w:eastAsia="Times New Roman" w:hAnsi="Traditional Arabic" w:cs="Traditional Arabic" w:hint="cs"/>
          <w:color w:val="EE0000"/>
          <w:sz w:val="28"/>
          <w:szCs w:val="28"/>
          <w:rtl/>
        </w:rPr>
        <w:t>عينة</w:t>
      </w:r>
      <w:r w:rsidR="006E2386" w:rsidRPr="00FB35B1">
        <w:rPr>
          <w:rFonts w:ascii="Traditional Arabic" w:eastAsia="Times New Roman" w:hAnsi="Traditional Arabic" w:cs="Traditional Arabic"/>
          <w:color w:val="EE0000"/>
          <w:sz w:val="28"/>
          <w:szCs w:val="28"/>
          <w:rtl/>
        </w:rPr>
        <w:t xml:space="preserve"> </w:t>
      </w:r>
      <w:r w:rsidR="0000188C">
        <w:rPr>
          <w:rFonts w:ascii="Traditional Arabic" w:eastAsia="Times New Roman" w:hAnsi="Traditional Arabic" w:cs="Traditional Arabic" w:hint="cs"/>
          <w:color w:val="EE0000"/>
          <w:sz w:val="28"/>
          <w:szCs w:val="28"/>
          <w:rtl/>
        </w:rPr>
        <w:t>ممثلة</w:t>
      </w:r>
      <w:r w:rsidR="006E2386" w:rsidRPr="00FB35B1">
        <w:rPr>
          <w:rFonts w:ascii="Traditional Arabic" w:eastAsia="Times New Roman" w:hAnsi="Traditional Arabic" w:cs="Traditional Arabic"/>
          <w:color w:val="EE0000"/>
          <w:sz w:val="28"/>
          <w:szCs w:val="28"/>
          <w:rtl/>
        </w:rPr>
        <w:t xml:space="preserve"> من المتطوع</w:t>
      </w:r>
      <w:r w:rsidR="00BF1A8D">
        <w:rPr>
          <w:rFonts w:ascii="Traditional Arabic" w:eastAsia="Times New Roman" w:hAnsi="Traditional Arabic" w:cs="Traditional Arabic" w:hint="cs"/>
          <w:color w:val="EE0000"/>
          <w:sz w:val="28"/>
          <w:szCs w:val="28"/>
          <w:rtl/>
        </w:rPr>
        <w:t>ين</w:t>
      </w:r>
      <w:r w:rsidR="006E2386" w:rsidRPr="00FB35B1">
        <w:rPr>
          <w:rFonts w:ascii="Traditional Arabic" w:eastAsia="Times New Roman" w:hAnsi="Traditional Arabic" w:cs="Traditional Arabic"/>
          <w:color w:val="EE0000"/>
          <w:sz w:val="28"/>
          <w:szCs w:val="28"/>
          <w:rtl/>
        </w:rPr>
        <w:t xml:space="preserve"> (</w:t>
      </w:r>
      <w:r w:rsidR="0000188C">
        <w:rPr>
          <w:rFonts w:ascii="Traditional Arabic" w:eastAsia="Times New Roman" w:hAnsi="Traditional Arabic" w:cs="Traditional Arabic" w:hint="cs"/>
          <w:color w:val="EE0000"/>
          <w:sz w:val="28"/>
          <w:szCs w:val="28"/>
          <w:rtl/>
        </w:rPr>
        <w:t>176</w:t>
      </w:r>
      <w:r w:rsidR="006E2386" w:rsidRPr="00FB35B1">
        <w:rPr>
          <w:rFonts w:ascii="Traditional Arabic" w:eastAsia="Times New Roman" w:hAnsi="Traditional Arabic" w:cs="Traditional Arabic"/>
          <w:color w:val="EE0000"/>
          <w:sz w:val="28"/>
          <w:szCs w:val="28"/>
          <w:rtl/>
        </w:rPr>
        <w:t xml:space="preserve"> متطوع) من </w:t>
      </w:r>
      <w:r w:rsidR="00BF1A8D">
        <w:rPr>
          <w:rFonts w:ascii="Traditional Arabic" w:eastAsia="Times New Roman" w:hAnsi="Traditional Arabic" w:cs="Traditional Arabic" w:hint="cs"/>
          <w:color w:val="EE0000"/>
          <w:sz w:val="28"/>
          <w:szCs w:val="28"/>
          <w:rtl/>
        </w:rPr>
        <w:t>الذين</w:t>
      </w:r>
      <w:r w:rsidR="006E2386" w:rsidRPr="00FB35B1">
        <w:rPr>
          <w:rFonts w:ascii="Traditional Arabic" w:eastAsia="Times New Roman" w:hAnsi="Traditional Arabic" w:cs="Traditional Arabic"/>
          <w:color w:val="EE0000"/>
          <w:sz w:val="28"/>
          <w:szCs w:val="28"/>
          <w:rtl/>
        </w:rPr>
        <w:t xml:space="preserve"> يمارس</w:t>
      </w:r>
      <w:r w:rsidR="00BF1A8D">
        <w:rPr>
          <w:rFonts w:ascii="Traditional Arabic" w:eastAsia="Times New Roman" w:hAnsi="Traditional Arabic" w:cs="Traditional Arabic" w:hint="cs"/>
          <w:color w:val="EE0000"/>
          <w:sz w:val="28"/>
          <w:szCs w:val="28"/>
          <w:rtl/>
        </w:rPr>
        <w:t>و</w:t>
      </w:r>
      <w:r w:rsidR="006E2386" w:rsidRPr="00FB35B1">
        <w:rPr>
          <w:rFonts w:ascii="Traditional Arabic" w:eastAsia="Times New Roman" w:hAnsi="Traditional Arabic" w:cs="Traditional Arabic"/>
          <w:color w:val="EE0000"/>
          <w:sz w:val="28"/>
          <w:szCs w:val="28"/>
          <w:rtl/>
        </w:rPr>
        <w:t xml:space="preserve">ن </w:t>
      </w:r>
      <w:r w:rsidR="000F4F69">
        <w:rPr>
          <w:rFonts w:ascii="Traditional Arabic" w:eastAsia="Times New Roman" w:hAnsi="Traditional Arabic" w:cs="Traditional Arabic" w:hint="cs"/>
          <w:color w:val="EE0000"/>
          <w:sz w:val="28"/>
          <w:szCs w:val="28"/>
          <w:rtl/>
        </w:rPr>
        <w:t xml:space="preserve">مشاركة فعلية في الأنشطة بشكل </w:t>
      </w:r>
      <w:r w:rsidR="006E2386" w:rsidRPr="00FB35B1">
        <w:rPr>
          <w:rFonts w:ascii="Traditional Arabic" w:eastAsia="Times New Roman" w:hAnsi="Traditional Arabic" w:cs="Traditional Arabic"/>
          <w:color w:val="EE0000"/>
          <w:sz w:val="28"/>
          <w:szCs w:val="28"/>
          <w:rtl/>
        </w:rPr>
        <w:t>دوري</w:t>
      </w:r>
      <w:r w:rsidR="000F4F69">
        <w:rPr>
          <w:rFonts w:ascii="Traditional Arabic" w:eastAsia="Times New Roman" w:hAnsi="Traditional Arabic" w:cs="Traditional Arabic" w:hint="cs"/>
          <w:color w:val="EE0000"/>
          <w:sz w:val="28"/>
          <w:szCs w:val="28"/>
          <w:rtl/>
        </w:rPr>
        <w:t xml:space="preserve"> </w:t>
      </w:r>
      <w:r w:rsidR="006E2386" w:rsidRPr="00FB35B1">
        <w:rPr>
          <w:rFonts w:ascii="Traditional Arabic" w:eastAsia="Times New Roman" w:hAnsi="Traditional Arabic" w:cs="Traditional Arabic"/>
          <w:color w:val="EE0000"/>
          <w:sz w:val="28"/>
          <w:szCs w:val="28"/>
          <w:rtl/>
        </w:rPr>
        <w:t>داخل الجمعية، وذلك لضمان التكافؤ العددي بين المجموعتين عند إجراء المقارنات الإحصائية واختبار العلاقات، وتجنب طغيان حجم فئة المتطوع</w:t>
      </w:r>
      <w:r w:rsidR="00BF1A8D">
        <w:rPr>
          <w:rFonts w:ascii="Traditional Arabic" w:eastAsia="Times New Roman" w:hAnsi="Traditional Arabic" w:cs="Traditional Arabic" w:hint="cs"/>
          <w:color w:val="EE0000"/>
          <w:sz w:val="28"/>
          <w:szCs w:val="28"/>
          <w:rtl/>
        </w:rPr>
        <w:t>ين</w:t>
      </w:r>
      <w:r w:rsidR="006E2386" w:rsidRPr="00FB35B1">
        <w:rPr>
          <w:rFonts w:ascii="Traditional Arabic" w:eastAsia="Times New Roman" w:hAnsi="Traditional Arabic" w:cs="Traditional Arabic"/>
          <w:color w:val="EE0000"/>
          <w:sz w:val="28"/>
          <w:szCs w:val="28"/>
          <w:rtl/>
        </w:rPr>
        <w:t xml:space="preserve"> الكبير على نتائج التحليل، خاصة وأن الفئة الأكبر من المتطوع</w:t>
      </w:r>
      <w:r w:rsidR="00BF1A8D">
        <w:rPr>
          <w:rFonts w:ascii="Traditional Arabic" w:eastAsia="Times New Roman" w:hAnsi="Traditional Arabic" w:cs="Traditional Arabic" w:hint="cs"/>
          <w:color w:val="EE0000"/>
          <w:sz w:val="28"/>
          <w:szCs w:val="28"/>
          <w:rtl/>
        </w:rPr>
        <w:t>ين</w:t>
      </w:r>
      <w:r w:rsidR="006E2386" w:rsidRPr="00FB35B1">
        <w:rPr>
          <w:rFonts w:ascii="Traditional Arabic" w:eastAsia="Times New Roman" w:hAnsi="Traditional Arabic" w:cs="Traditional Arabic"/>
          <w:color w:val="EE0000"/>
          <w:sz w:val="28"/>
          <w:szCs w:val="28"/>
          <w:rtl/>
        </w:rPr>
        <w:t xml:space="preserve"> بالمجتمع (</w:t>
      </w:r>
      <w:r w:rsidR="00EE617B">
        <w:rPr>
          <w:rFonts w:ascii="Traditional Arabic" w:eastAsia="Times New Roman" w:hAnsi="Traditional Arabic" w:cs="Traditional Arabic" w:hint="cs"/>
          <w:color w:val="EE0000"/>
          <w:sz w:val="28"/>
          <w:szCs w:val="28"/>
          <w:rtl/>
        </w:rPr>
        <w:t>590</w:t>
      </w:r>
      <w:r w:rsidR="006E2386" w:rsidRPr="00FB35B1">
        <w:rPr>
          <w:rFonts w:ascii="Traditional Arabic" w:eastAsia="Times New Roman" w:hAnsi="Traditional Arabic" w:cs="Traditional Arabic"/>
          <w:color w:val="EE0000"/>
          <w:sz w:val="28"/>
          <w:szCs w:val="28"/>
          <w:rtl/>
        </w:rPr>
        <w:t>) يمثل تطوعاً مؤقتاً أو غير منتظم قد لا يعكس بيئة العمل المستمرة.</w:t>
      </w:r>
    </w:p>
    <w:p w14:paraId="37DB11AE" w14:textId="77777777" w:rsidR="007F3AA3" w:rsidRDefault="007F3AA3" w:rsidP="008C1A69">
      <w:pPr>
        <w:bidi/>
        <w:spacing w:after="0" w:line="360" w:lineRule="auto"/>
        <w:jc w:val="center"/>
        <w:rPr>
          <w:rFonts w:ascii="Traditional Arabic" w:hAnsi="Traditional Arabic" w:cs="Traditional Arabic"/>
          <w:b/>
          <w:bCs/>
          <w:color w:val="000000" w:themeColor="text1"/>
          <w:sz w:val="28"/>
          <w:szCs w:val="28"/>
          <w:rtl/>
          <w:lang w:bidi="ar-EG"/>
        </w:rPr>
      </w:pPr>
    </w:p>
    <w:p w14:paraId="01DD79B4" w14:textId="77777777" w:rsidR="007F3AA3" w:rsidRDefault="007F3AA3" w:rsidP="007F3AA3">
      <w:pPr>
        <w:bidi/>
        <w:spacing w:after="0" w:line="360" w:lineRule="auto"/>
        <w:jc w:val="center"/>
        <w:rPr>
          <w:rFonts w:ascii="Traditional Arabic" w:hAnsi="Traditional Arabic" w:cs="Traditional Arabic"/>
          <w:b/>
          <w:bCs/>
          <w:color w:val="000000" w:themeColor="text1"/>
          <w:sz w:val="28"/>
          <w:szCs w:val="28"/>
          <w:rtl/>
          <w:lang w:bidi="ar-EG"/>
        </w:rPr>
      </w:pPr>
    </w:p>
    <w:p w14:paraId="1E275E81" w14:textId="77777777" w:rsidR="007F3AA3" w:rsidRDefault="007F3AA3" w:rsidP="007F3AA3">
      <w:pPr>
        <w:bidi/>
        <w:spacing w:after="0" w:line="360" w:lineRule="auto"/>
        <w:jc w:val="center"/>
        <w:rPr>
          <w:rFonts w:ascii="Traditional Arabic" w:hAnsi="Traditional Arabic" w:cs="Traditional Arabic"/>
          <w:b/>
          <w:bCs/>
          <w:color w:val="000000" w:themeColor="text1"/>
          <w:sz w:val="28"/>
          <w:szCs w:val="28"/>
          <w:rtl/>
          <w:lang w:bidi="ar-EG"/>
        </w:rPr>
      </w:pPr>
    </w:p>
    <w:p w14:paraId="17EABDE2" w14:textId="77777777" w:rsidR="007F3AA3" w:rsidRDefault="007F3AA3" w:rsidP="007F3AA3">
      <w:pPr>
        <w:bidi/>
        <w:spacing w:after="0" w:line="360" w:lineRule="auto"/>
        <w:jc w:val="center"/>
        <w:rPr>
          <w:rFonts w:ascii="Traditional Arabic" w:hAnsi="Traditional Arabic" w:cs="Traditional Arabic"/>
          <w:b/>
          <w:bCs/>
          <w:color w:val="000000" w:themeColor="text1"/>
          <w:sz w:val="28"/>
          <w:szCs w:val="28"/>
          <w:rtl/>
          <w:lang w:bidi="ar-EG"/>
        </w:rPr>
      </w:pPr>
    </w:p>
    <w:p w14:paraId="7BB319B6" w14:textId="77777777" w:rsidR="007F3AA3" w:rsidRDefault="007F3AA3" w:rsidP="007F3AA3">
      <w:pPr>
        <w:bidi/>
        <w:spacing w:after="0" w:line="360" w:lineRule="auto"/>
        <w:jc w:val="center"/>
        <w:rPr>
          <w:rFonts w:ascii="Traditional Arabic" w:hAnsi="Traditional Arabic" w:cs="Traditional Arabic"/>
          <w:b/>
          <w:bCs/>
          <w:color w:val="000000" w:themeColor="text1"/>
          <w:sz w:val="28"/>
          <w:szCs w:val="28"/>
          <w:rtl/>
          <w:lang w:bidi="ar-EG"/>
        </w:rPr>
      </w:pPr>
    </w:p>
    <w:p w14:paraId="0588BC58" w14:textId="77777777" w:rsidR="004227F8" w:rsidRDefault="004227F8" w:rsidP="004227F8">
      <w:pPr>
        <w:bidi/>
        <w:spacing w:after="0" w:line="360" w:lineRule="auto"/>
        <w:jc w:val="center"/>
        <w:rPr>
          <w:rFonts w:ascii="Traditional Arabic" w:hAnsi="Traditional Arabic" w:cs="Traditional Arabic"/>
          <w:b/>
          <w:bCs/>
          <w:color w:val="000000" w:themeColor="text1"/>
          <w:sz w:val="28"/>
          <w:szCs w:val="28"/>
          <w:rtl/>
          <w:lang w:bidi="ar-EG"/>
        </w:rPr>
      </w:pPr>
    </w:p>
    <w:p w14:paraId="2F54EA3F" w14:textId="34568B59" w:rsidR="008C1A69" w:rsidRPr="004227F8" w:rsidRDefault="004227F8" w:rsidP="004227F8">
      <w:pPr>
        <w:bidi/>
        <w:spacing w:before="100" w:beforeAutospacing="1" w:after="100" w:afterAutospacing="1" w:line="240" w:lineRule="auto"/>
        <w:jc w:val="center"/>
        <w:rPr>
          <w:rFonts w:ascii="Traditional Arabic" w:eastAsia="Times New Roman" w:hAnsi="Traditional Arabic" w:cs="Traditional Arabic"/>
          <w:sz w:val="28"/>
          <w:szCs w:val="28"/>
          <w:rtl/>
        </w:rPr>
      </w:pPr>
      <w:r w:rsidRPr="0081184B">
        <w:rPr>
          <w:rFonts w:ascii="Traditional Arabic" w:eastAsia="Times New Roman" w:hAnsi="Traditional Arabic" w:cs="Traditional Arabic"/>
          <w:b/>
          <w:bCs/>
          <w:sz w:val="28"/>
          <w:szCs w:val="28"/>
          <w:rtl/>
        </w:rPr>
        <w:lastRenderedPageBreak/>
        <w:t>جدول (</w:t>
      </w:r>
      <w:r>
        <w:rPr>
          <w:rFonts w:ascii="Traditional Arabic" w:eastAsia="Times New Roman" w:hAnsi="Traditional Arabic" w:cs="Traditional Arabic" w:hint="cs"/>
          <w:b/>
          <w:bCs/>
          <w:sz w:val="28"/>
          <w:szCs w:val="28"/>
          <w:rtl/>
        </w:rPr>
        <w:t>2</w:t>
      </w:r>
      <w:r w:rsidRPr="0081184B">
        <w:rPr>
          <w:rFonts w:ascii="Traditional Arabic" w:eastAsia="Times New Roman" w:hAnsi="Traditional Arabic" w:cs="Traditional Arabic"/>
          <w:b/>
          <w:bCs/>
          <w:sz w:val="28"/>
          <w:szCs w:val="28"/>
          <w:rtl/>
        </w:rPr>
        <w:t xml:space="preserve">): </w:t>
      </w:r>
      <w:r w:rsidR="008C1A69" w:rsidRPr="00521644">
        <w:rPr>
          <w:rFonts w:ascii="Traditional Arabic" w:hAnsi="Traditional Arabic" w:cs="Traditional Arabic" w:hint="cs"/>
          <w:b/>
          <w:bCs/>
          <w:color w:val="000000" w:themeColor="text1"/>
          <w:sz w:val="28"/>
          <w:szCs w:val="28"/>
          <w:rtl/>
          <w:lang w:bidi="ar-EG"/>
        </w:rPr>
        <w:t xml:space="preserve">توزيع </w:t>
      </w:r>
      <w:r w:rsidR="008C1A69">
        <w:rPr>
          <w:rFonts w:ascii="Traditional Arabic" w:hAnsi="Traditional Arabic" w:cs="Traditional Arabic" w:hint="cs"/>
          <w:b/>
          <w:bCs/>
          <w:color w:val="000000" w:themeColor="text1"/>
          <w:sz w:val="28"/>
          <w:szCs w:val="28"/>
          <w:rtl/>
          <w:lang w:bidi="ar-EG"/>
        </w:rPr>
        <w:t xml:space="preserve">عينة </w:t>
      </w:r>
      <w:r w:rsidR="008C1A69" w:rsidRPr="00521644">
        <w:rPr>
          <w:rFonts w:ascii="Traditional Arabic" w:hAnsi="Traditional Arabic" w:cs="Traditional Arabic"/>
          <w:b/>
          <w:bCs/>
          <w:color w:val="000000" w:themeColor="text1"/>
          <w:sz w:val="28"/>
          <w:szCs w:val="28"/>
          <w:rtl/>
          <w:lang w:bidi="ar-EG"/>
        </w:rPr>
        <w:t>العاملين (الموظفين الرسميين والمتطوعين) بجمعية أم القرى النسائية بمكة المكرمة</w:t>
      </w:r>
    </w:p>
    <w:tbl>
      <w:tblPr>
        <w:tblStyle w:val="TableGrid"/>
        <w:bidiVisual/>
        <w:tblW w:w="0" w:type="auto"/>
        <w:jc w:val="center"/>
        <w:tblBorders>
          <w:top w:val="thinThickSmallGap" w:sz="12" w:space="0" w:color="auto"/>
          <w:left w:val="thickThinSmallGap" w:sz="12" w:space="0" w:color="auto"/>
          <w:bottom w:val="thickThinSmallGap" w:sz="12" w:space="0" w:color="auto"/>
          <w:right w:val="thinThickSmallGap" w:sz="12" w:space="0" w:color="auto"/>
        </w:tblBorders>
        <w:tblLook w:val="04A0" w:firstRow="1" w:lastRow="0" w:firstColumn="1" w:lastColumn="0" w:noHBand="0" w:noVBand="1"/>
      </w:tblPr>
      <w:tblGrid>
        <w:gridCol w:w="952"/>
        <w:gridCol w:w="2697"/>
        <w:gridCol w:w="959"/>
        <w:gridCol w:w="953"/>
        <w:gridCol w:w="2002"/>
        <w:gridCol w:w="959"/>
      </w:tblGrid>
      <w:tr w:rsidR="008C1A69" w:rsidRPr="00521644" w14:paraId="3D6369C0" w14:textId="77777777" w:rsidTr="00E00190">
        <w:trPr>
          <w:jc w:val="center"/>
        </w:trPr>
        <w:tc>
          <w:tcPr>
            <w:tcW w:w="0" w:type="auto"/>
            <w:gridSpan w:val="3"/>
            <w:tcBorders>
              <w:right w:val="thinThickSmallGap" w:sz="12" w:space="0" w:color="auto"/>
            </w:tcBorders>
            <w:shd w:val="clear" w:color="auto" w:fill="D9D9D9" w:themeFill="background1" w:themeFillShade="D9"/>
            <w:vAlign w:val="center"/>
          </w:tcPr>
          <w:p w14:paraId="67AB412F" w14:textId="77777777" w:rsidR="008C1A69" w:rsidRPr="00521644" w:rsidRDefault="008C1A69" w:rsidP="00BC5CE1">
            <w:pPr>
              <w:bidi/>
              <w:spacing w:after="0" w:line="360" w:lineRule="auto"/>
              <w:jc w:val="center"/>
              <w:rPr>
                <w:rFonts w:asciiTheme="minorBidi" w:hAnsiTheme="minorBidi"/>
                <w:color w:val="EE0000"/>
                <w:sz w:val="24"/>
                <w:szCs w:val="24"/>
                <w:rtl/>
                <w:lang w:bidi="ar-EG"/>
              </w:rPr>
            </w:pPr>
            <w:r w:rsidRPr="00521644">
              <w:rPr>
                <w:rFonts w:asciiTheme="minorBidi" w:hAnsiTheme="minorBidi"/>
                <w:color w:val="EE0000"/>
                <w:sz w:val="24"/>
                <w:szCs w:val="24"/>
                <w:rtl/>
                <w:lang w:bidi="ar-EG"/>
              </w:rPr>
              <w:t>الموظفين الرسميين</w:t>
            </w:r>
          </w:p>
        </w:tc>
        <w:tc>
          <w:tcPr>
            <w:tcW w:w="0" w:type="auto"/>
            <w:gridSpan w:val="3"/>
            <w:tcBorders>
              <w:left w:val="thinThickSmallGap" w:sz="12" w:space="0" w:color="auto"/>
            </w:tcBorders>
            <w:shd w:val="clear" w:color="auto" w:fill="D9D9D9" w:themeFill="background1" w:themeFillShade="D9"/>
            <w:vAlign w:val="center"/>
          </w:tcPr>
          <w:p w14:paraId="2FF0A129" w14:textId="77777777" w:rsidR="008C1A69" w:rsidRPr="00521644" w:rsidRDefault="008C1A69" w:rsidP="00BC5CE1">
            <w:pPr>
              <w:bidi/>
              <w:spacing w:after="0" w:line="360" w:lineRule="auto"/>
              <w:jc w:val="center"/>
              <w:rPr>
                <w:rFonts w:asciiTheme="minorBidi" w:hAnsiTheme="minorBidi"/>
                <w:color w:val="EE0000"/>
                <w:sz w:val="24"/>
                <w:szCs w:val="24"/>
                <w:rtl/>
                <w:lang w:bidi="ar-EG"/>
              </w:rPr>
            </w:pPr>
            <w:r w:rsidRPr="00521644">
              <w:rPr>
                <w:rFonts w:asciiTheme="minorBidi" w:hAnsiTheme="minorBidi"/>
                <w:color w:val="EE0000"/>
                <w:sz w:val="24"/>
                <w:szCs w:val="24"/>
                <w:rtl/>
                <w:lang w:bidi="ar-EG"/>
              </w:rPr>
              <w:t>المتطوعين</w:t>
            </w:r>
          </w:p>
        </w:tc>
      </w:tr>
      <w:tr w:rsidR="008C1A69" w:rsidRPr="00521644" w14:paraId="1FDCA42D" w14:textId="77777777" w:rsidTr="00E00190">
        <w:trPr>
          <w:jc w:val="center"/>
        </w:trPr>
        <w:tc>
          <w:tcPr>
            <w:tcW w:w="0" w:type="auto"/>
            <w:tcBorders>
              <w:bottom w:val="thinThickSmallGap" w:sz="12" w:space="0" w:color="auto"/>
            </w:tcBorders>
            <w:shd w:val="clear" w:color="auto" w:fill="D9D9D9" w:themeFill="background1" w:themeFillShade="D9"/>
            <w:vAlign w:val="center"/>
          </w:tcPr>
          <w:p w14:paraId="29DCCC02" w14:textId="77777777" w:rsidR="008C1A69" w:rsidRPr="00521644" w:rsidRDefault="008C1A69" w:rsidP="00BC5CE1">
            <w:pPr>
              <w:bidi/>
              <w:spacing w:after="0" w:line="360" w:lineRule="auto"/>
              <w:jc w:val="center"/>
              <w:rPr>
                <w:rFonts w:asciiTheme="minorBidi" w:eastAsia="Times New Roman" w:hAnsiTheme="minorBidi"/>
                <w:b/>
                <w:bCs/>
                <w:color w:val="EE0000"/>
                <w:sz w:val="24"/>
                <w:szCs w:val="24"/>
                <w:rtl/>
              </w:rPr>
            </w:pPr>
            <w:r w:rsidRPr="00521644">
              <w:rPr>
                <w:rFonts w:asciiTheme="minorBidi" w:eastAsia="Times New Roman" w:hAnsiTheme="minorBidi"/>
                <w:b/>
                <w:bCs/>
                <w:color w:val="EE0000"/>
                <w:sz w:val="24"/>
                <w:szCs w:val="24"/>
                <w:rtl/>
              </w:rPr>
              <w:t>المستوى الوظيفي</w:t>
            </w:r>
          </w:p>
        </w:tc>
        <w:tc>
          <w:tcPr>
            <w:tcW w:w="0" w:type="auto"/>
            <w:tcBorders>
              <w:bottom w:val="thinThickSmallGap" w:sz="12" w:space="0" w:color="auto"/>
            </w:tcBorders>
            <w:shd w:val="clear" w:color="auto" w:fill="D9D9D9" w:themeFill="background1" w:themeFillShade="D9"/>
            <w:vAlign w:val="center"/>
          </w:tcPr>
          <w:p w14:paraId="168B39BA" w14:textId="77777777" w:rsidR="008C1A69" w:rsidRPr="00521644" w:rsidRDefault="008C1A69" w:rsidP="00BC5CE1">
            <w:pPr>
              <w:bidi/>
              <w:spacing w:after="0" w:line="360" w:lineRule="auto"/>
              <w:jc w:val="center"/>
              <w:rPr>
                <w:rFonts w:asciiTheme="minorBidi" w:eastAsia="Times New Roman" w:hAnsiTheme="minorBidi"/>
                <w:b/>
                <w:bCs/>
                <w:color w:val="EE0000"/>
                <w:sz w:val="24"/>
                <w:szCs w:val="24"/>
                <w:rtl/>
              </w:rPr>
            </w:pPr>
            <w:r w:rsidRPr="00521644">
              <w:rPr>
                <w:rFonts w:asciiTheme="minorBidi" w:eastAsia="Times New Roman" w:hAnsiTheme="minorBidi"/>
                <w:b/>
                <w:bCs/>
                <w:color w:val="EE0000"/>
                <w:sz w:val="24"/>
                <w:szCs w:val="24"/>
                <w:rtl/>
              </w:rPr>
              <w:t xml:space="preserve">المسميات الوظيفية </w:t>
            </w:r>
          </w:p>
        </w:tc>
        <w:tc>
          <w:tcPr>
            <w:tcW w:w="0" w:type="auto"/>
            <w:tcBorders>
              <w:bottom w:val="thinThickSmallGap" w:sz="12" w:space="0" w:color="auto"/>
              <w:right w:val="thinThickSmallGap" w:sz="12" w:space="0" w:color="auto"/>
            </w:tcBorders>
            <w:shd w:val="clear" w:color="auto" w:fill="D9D9D9" w:themeFill="background1" w:themeFillShade="D9"/>
            <w:vAlign w:val="center"/>
          </w:tcPr>
          <w:p w14:paraId="7632559B" w14:textId="77777777" w:rsidR="008C1A69" w:rsidRPr="00521644" w:rsidRDefault="008C1A69" w:rsidP="00BC5CE1">
            <w:pPr>
              <w:bidi/>
              <w:spacing w:after="0" w:line="360" w:lineRule="auto"/>
              <w:jc w:val="center"/>
              <w:rPr>
                <w:rFonts w:asciiTheme="minorBidi" w:eastAsia="Times New Roman" w:hAnsiTheme="minorBidi"/>
                <w:b/>
                <w:bCs/>
                <w:color w:val="EE0000"/>
                <w:sz w:val="24"/>
                <w:szCs w:val="24"/>
                <w:rtl/>
              </w:rPr>
            </w:pPr>
            <w:r w:rsidRPr="00521644">
              <w:rPr>
                <w:rFonts w:asciiTheme="minorBidi" w:eastAsia="Times New Roman" w:hAnsiTheme="minorBidi"/>
                <w:b/>
                <w:bCs/>
                <w:color w:val="EE0000"/>
                <w:sz w:val="24"/>
                <w:szCs w:val="24"/>
                <w:rtl/>
              </w:rPr>
              <w:t>عدد الموظفين</w:t>
            </w:r>
          </w:p>
        </w:tc>
        <w:tc>
          <w:tcPr>
            <w:tcW w:w="0" w:type="auto"/>
            <w:tcBorders>
              <w:left w:val="thinThickSmallGap" w:sz="12" w:space="0" w:color="auto"/>
              <w:bottom w:val="thinThickSmallGap" w:sz="12" w:space="0" w:color="auto"/>
            </w:tcBorders>
            <w:shd w:val="clear" w:color="auto" w:fill="D9D9D9" w:themeFill="background1" w:themeFillShade="D9"/>
            <w:vAlign w:val="center"/>
          </w:tcPr>
          <w:p w14:paraId="040B0EA1" w14:textId="77777777" w:rsidR="008C1A69" w:rsidRPr="00521644" w:rsidRDefault="008C1A69" w:rsidP="00BC5CE1">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المستوى الوظيفي</w:t>
            </w:r>
          </w:p>
        </w:tc>
        <w:tc>
          <w:tcPr>
            <w:tcW w:w="0" w:type="auto"/>
            <w:tcBorders>
              <w:bottom w:val="thinThickSmallGap" w:sz="12" w:space="0" w:color="auto"/>
            </w:tcBorders>
            <w:shd w:val="clear" w:color="auto" w:fill="D9D9D9" w:themeFill="background1" w:themeFillShade="D9"/>
            <w:vAlign w:val="center"/>
          </w:tcPr>
          <w:p w14:paraId="373CD895" w14:textId="77777777" w:rsidR="008C1A69" w:rsidRPr="00521644" w:rsidRDefault="008C1A69" w:rsidP="00BC5CE1">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 xml:space="preserve">المسميات الوظيفية </w:t>
            </w:r>
          </w:p>
        </w:tc>
        <w:tc>
          <w:tcPr>
            <w:tcW w:w="0" w:type="auto"/>
            <w:tcBorders>
              <w:bottom w:val="thinThickSmallGap" w:sz="12" w:space="0" w:color="auto"/>
            </w:tcBorders>
            <w:shd w:val="clear" w:color="auto" w:fill="D9D9D9" w:themeFill="background1" w:themeFillShade="D9"/>
            <w:vAlign w:val="center"/>
          </w:tcPr>
          <w:p w14:paraId="344D9868" w14:textId="77777777" w:rsidR="008C1A69" w:rsidRPr="00521644" w:rsidRDefault="008C1A69" w:rsidP="00BC5CE1">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عدد الموظفين</w:t>
            </w:r>
          </w:p>
        </w:tc>
      </w:tr>
      <w:tr w:rsidR="008C1A69" w:rsidRPr="00521644" w14:paraId="5F13C35A" w14:textId="77777777" w:rsidTr="00E00190">
        <w:trPr>
          <w:jc w:val="center"/>
        </w:trPr>
        <w:tc>
          <w:tcPr>
            <w:tcW w:w="0" w:type="auto"/>
            <w:tcBorders>
              <w:top w:val="thinThickSmallGap" w:sz="12" w:space="0" w:color="auto"/>
            </w:tcBorders>
            <w:shd w:val="clear" w:color="auto" w:fill="D9D9D9" w:themeFill="background1" w:themeFillShade="D9"/>
            <w:vAlign w:val="center"/>
          </w:tcPr>
          <w:p w14:paraId="6E931661" w14:textId="77777777" w:rsidR="008C1A69" w:rsidRPr="00521644" w:rsidRDefault="008C1A69" w:rsidP="00BC5CE1">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قيادي / إشرافي</w:t>
            </w:r>
          </w:p>
        </w:tc>
        <w:tc>
          <w:tcPr>
            <w:tcW w:w="0" w:type="auto"/>
            <w:tcBorders>
              <w:top w:val="thinThickSmallGap" w:sz="12" w:space="0" w:color="auto"/>
            </w:tcBorders>
            <w:vAlign w:val="center"/>
          </w:tcPr>
          <w:p w14:paraId="1BCE84BF" w14:textId="77777777" w:rsidR="008C1A69" w:rsidRPr="00521644" w:rsidRDefault="008C1A69" w:rsidP="00BC5CE1">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color w:val="EE0000"/>
                <w:sz w:val="24"/>
                <w:szCs w:val="24"/>
                <w:rtl/>
              </w:rPr>
              <w:t>مدير تنفيذي، مدير قسم، مدير مركز، مشرف قسم، وكيل رياض أطفال، مشرف دورات، مشرف الفرز</w:t>
            </w:r>
          </w:p>
        </w:tc>
        <w:tc>
          <w:tcPr>
            <w:tcW w:w="0" w:type="auto"/>
            <w:tcBorders>
              <w:top w:val="thinThickSmallGap" w:sz="12" w:space="0" w:color="auto"/>
              <w:right w:val="thinThickSmallGap" w:sz="12" w:space="0" w:color="auto"/>
            </w:tcBorders>
            <w:vAlign w:val="center"/>
          </w:tcPr>
          <w:p w14:paraId="5CC75074" w14:textId="77777777" w:rsidR="008C1A69" w:rsidRPr="00521644" w:rsidRDefault="008C1A69" w:rsidP="00BC5CE1">
            <w:pPr>
              <w:bidi/>
              <w:spacing w:after="0" w:line="360" w:lineRule="auto"/>
              <w:jc w:val="center"/>
              <w:rPr>
                <w:rFonts w:asciiTheme="minorBidi" w:hAnsiTheme="minorBidi"/>
                <w:color w:val="EE0000"/>
                <w:sz w:val="24"/>
                <w:szCs w:val="24"/>
                <w:rtl/>
                <w:lang w:bidi="ar-EG"/>
              </w:rPr>
            </w:pPr>
            <w:r w:rsidRPr="00521644">
              <w:rPr>
                <w:rFonts w:asciiTheme="minorBidi" w:hAnsiTheme="minorBidi"/>
                <w:color w:val="EE0000"/>
                <w:sz w:val="24"/>
                <w:szCs w:val="24"/>
                <w:rtl/>
                <w:lang w:bidi="ar-EG"/>
              </w:rPr>
              <w:t>16</w:t>
            </w:r>
          </w:p>
        </w:tc>
        <w:tc>
          <w:tcPr>
            <w:tcW w:w="0" w:type="auto"/>
            <w:tcBorders>
              <w:top w:val="thinThickSmallGap" w:sz="12" w:space="0" w:color="auto"/>
              <w:left w:val="thinThickSmallGap" w:sz="12" w:space="0" w:color="auto"/>
            </w:tcBorders>
            <w:vAlign w:val="center"/>
          </w:tcPr>
          <w:p w14:paraId="65664D67" w14:textId="77777777" w:rsidR="008C1A69" w:rsidRPr="00521644" w:rsidRDefault="008C1A69" w:rsidP="00BC5CE1">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قيادي / إشرافي</w:t>
            </w:r>
          </w:p>
        </w:tc>
        <w:tc>
          <w:tcPr>
            <w:tcW w:w="0" w:type="auto"/>
            <w:tcBorders>
              <w:top w:val="thinThickSmallGap" w:sz="12" w:space="0" w:color="auto"/>
            </w:tcBorders>
            <w:shd w:val="clear" w:color="auto" w:fill="FFFFFF"/>
            <w:vAlign w:val="center"/>
          </w:tcPr>
          <w:p w14:paraId="755BFBDA" w14:textId="77777777" w:rsidR="008C1A69" w:rsidRPr="008C1A69" w:rsidRDefault="008C1A69" w:rsidP="008C1A69">
            <w:pPr>
              <w:pStyle w:val="ListParagraph"/>
              <w:numPr>
                <w:ilvl w:val="0"/>
                <w:numId w:val="1"/>
              </w:numPr>
              <w:bidi/>
              <w:spacing w:after="0" w:line="360" w:lineRule="auto"/>
              <w:rPr>
                <w:rFonts w:asciiTheme="minorBidi" w:hAnsiTheme="minorBidi"/>
                <w:color w:val="EE0000"/>
                <w:sz w:val="24"/>
                <w:szCs w:val="24"/>
              </w:rPr>
            </w:pPr>
            <w:r w:rsidRPr="008C1A69">
              <w:rPr>
                <w:rFonts w:asciiTheme="minorBidi" w:hAnsiTheme="minorBidi" w:cs="Arial"/>
                <w:color w:val="EE0000"/>
                <w:sz w:val="24"/>
                <w:szCs w:val="24"/>
                <w:rtl/>
              </w:rPr>
              <w:t xml:space="preserve">مدير فريق تطوعي                                                                                                  </w:t>
            </w:r>
          </w:p>
          <w:p w14:paraId="1A728CED" w14:textId="77777777" w:rsidR="008C1A69" w:rsidRPr="008C1A69" w:rsidRDefault="008C1A69" w:rsidP="008C1A69">
            <w:pPr>
              <w:pStyle w:val="ListParagraph"/>
              <w:numPr>
                <w:ilvl w:val="0"/>
                <w:numId w:val="1"/>
              </w:numPr>
              <w:bidi/>
              <w:spacing w:after="0" w:line="360" w:lineRule="auto"/>
              <w:rPr>
                <w:rFonts w:asciiTheme="minorBidi" w:hAnsiTheme="minorBidi"/>
                <w:color w:val="EE0000"/>
                <w:sz w:val="24"/>
                <w:szCs w:val="24"/>
              </w:rPr>
            </w:pPr>
            <w:r w:rsidRPr="008C1A69">
              <w:rPr>
                <w:rFonts w:asciiTheme="minorBidi" w:hAnsiTheme="minorBidi" w:cs="Arial"/>
                <w:color w:val="EE0000"/>
                <w:sz w:val="24"/>
                <w:szCs w:val="24"/>
                <w:rtl/>
              </w:rPr>
              <w:t xml:space="preserve">منسق برنامج                                        </w:t>
            </w:r>
          </w:p>
          <w:p w14:paraId="75AC7A34" w14:textId="77777777" w:rsidR="008C1A69" w:rsidRPr="008C1A69" w:rsidRDefault="008C1A69" w:rsidP="008C1A69">
            <w:pPr>
              <w:pStyle w:val="ListParagraph"/>
              <w:numPr>
                <w:ilvl w:val="0"/>
                <w:numId w:val="1"/>
              </w:numPr>
              <w:bidi/>
              <w:spacing w:after="0" w:line="360" w:lineRule="auto"/>
              <w:rPr>
                <w:rFonts w:asciiTheme="minorBidi" w:hAnsiTheme="minorBidi"/>
                <w:color w:val="EE0000"/>
                <w:sz w:val="24"/>
                <w:szCs w:val="24"/>
              </w:rPr>
            </w:pPr>
            <w:r w:rsidRPr="008C1A69">
              <w:rPr>
                <w:rFonts w:asciiTheme="minorBidi" w:hAnsiTheme="minorBidi" w:cs="Arial"/>
                <w:color w:val="EE0000"/>
                <w:sz w:val="24"/>
                <w:szCs w:val="24"/>
                <w:rtl/>
              </w:rPr>
              <w:t xml:space="preserve">مشرف ميداني                                    </w:t>
            </w:r>
          </w:p>
          <w:p w14:paraId="7AB358B2" w14:textId="77777777" w:rsidR="008C1A69" w:rsidRPr="008C1A69" w:rsidRDefault="008C1A69" w:rsidP="008C1A69">
            <w:pPr>
              <w:pStyle w:val="ListParagraph"/>
              <w:numPr>
                <w:ilvl w:val="0"/>
                <w:numId w:val="1"/>
              </w:numPr>
              <w:bidi/>
              <w:spacing w:after="0" w:line="360" w:lineRule="auto"/>
              <w:rPr>
                <w:rFonts w:asciiTheme="minorBidi" w:hAnsiTheme="minorBidi"/>
                <w:color w:val="EE0000"/>
                <w:sz w:val="24"/>
                <w:szCs w:val="24"/>
              </w:rPr>
            </w:pPr>
            <w:r w:rsidRPr="008C1A69">
              <w:rPr>
                <w:rFonts w:asciiTheme="minorBidi" w:hAnsiTheme="minorBidi" w:cs="Arial"/>
                <w:color w:val="EE0000"/>
                <w:sz w:val="24"/>
                <w:szCs w:val="24"/>
                <w:rtl/>
              </w:rPr>
              <w:t>مشرف فاعليات</w:t>
            </w:r>
          </w:p>
          <w:p w14:paraId="20B44B67" w14:textId="44B1F93C" w:rsidR="008C1A69" w:rsidRPr="008C1A69" w:rsidRDefault="008C1A69" w:rsidP="008C1A69">
            <w:pPr>
              <w:pStyle w:val="ListParagraph"/>
              <w:numPr>
                <w:ilvl w:val="0"/>
                <w:numId w:val="1"/>
              </w:numPr>
              <w:bidi/>
              <w:spacing w:after="0" w:line="360" w:lineRule="auto"/>
              <w:rPr>
                <w:rFonts w:asciiTheme="minorBidi" w:hAnsiTheme="minorBidi"/>
                <w:color w:val="EE0000"/>
                <w:sz w:val="24"/>
                <w:szCs w:val="24"/>
                <w:rtl/>
              </w:rPr>
            </w:pPr>
            <w:r w:rsidRPr="008C1A69">
              <w:rPr>
                <w:rFonts w:asciiTheme="minorBidi" w:hAnsiTheme="minorBidi" w:cs="Arial"/>
                <w:color w:val="EE0000"/>
                <w:sz w:val="24"/>
                <w:szCs w:val="24"/>
                <w:rtl/>
              </w:rPr>
              <w:t>مسئول تنظيم</w:t>
            </w:r>
          </w:p>
        </w:tc>
        <w:tc>
          <w:tcPr>
            <w:tcW w:w="0" w:type="auto"/>
            <w:tcBorders>
              <w:top w:val="thinThickSmallGap" w:sz="12" w:space="0" w:color="auto"/>
            </w:tcBorders>
            <w:vAlign w:val="center"/>
          </w:tcPr>
          <w:p w14:paraId="3FBD5FDF" w14:textId="46844CDC" w:rsidR="008C1A69" w:rsidRPr="00521644" w:rsidRDefault="008C1A69" w:rsidP="00BC5CE1">
            <w:pPr>
              <w:bidi/>
              <w:spacing w:after="0" w:line="360" w:lineRule="auto"/>
              <w:jc w:val="center"/>
              <w:rPr>
                <w:rFonts w:asciiTheme="minorBidi" w:hAnsiTheme="minorBidi"/>
                <w:color w:val="EE0000"/>
                <w:sz w:val="24"/>
                <w:szCs w:val="24"/>
                <w:rtl/>
                <w:lang w:bidi="ar-EG"/>
              </w:rPr>
            </w:pPr>
            <w:r>
              <w:rPr>
                <w:rFonts w:asciiTheme="minorBidi" w:hAnsiTheme="minorBidi" w:hint="cs"/>
                <w:color w:val="EE0000"/>
                <w:sz w:val="24"/>
                <w:szCs w:val="24"/>
                <w:rtl/>
                <w:lang w:bidi="ar-EG"/>
              </w:rPr>
              <w:t>16</w:t>
            </w:r>
          </w:p>
        </w:tc>
      </w:tr>
      <w:tr w:rsidR="008C1A69" w:rsidRPr="00521644" w14:paraId="009510A6" w14:textId="77777777" w:rsidTr="00E00190">
        <w:trPr>
          <w:jc w:val="center"/>
        </w:trPr>
        <w:tc>
          <w:tcPr>
            <w:tcW w:w="0" w:type="auto"/>
            <w:tcBorders>
              <w:bottom w:val="thinThickSmallGap" w:sz="12" w:space="0" w:color="auto"/>
            </w:tcBorders>
            <w:shd w:val="clear" w:color="auto" w:fill="D9D9D9" w:themeFill="background1" w:themeFillShade="D9"/>
            <w:vAlign w:val="center"/>
          </w:tcPr>
          <w:p w14:paraId="143A4FA1" w14:textId="77777777" w:rsidR="008C1A69" w:rsidRPr="00521644" w:rsidRDefault="008C1A69" w:rsidP="00BC5CE1">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تنفيذي</w:t>
            </w:r>
          </w:p>
        </w:tc>
        <w:tc>
          <w:tcPr>
            <w:tcW w:w="0" w:type="auto"/>
            <w:tcBorders>
              <w:bottom w:val="thinThickSmallGap" w:sz="12" w:space="0" w:color="auto"/>
            </w:tcBorders>
            <w:vAlign w:val="center"/>
          </w:tcPr>
          <w:p w14:paraId="1C0D979A" w14:textId="77777777" w:rsidR="008C1A69" w:rsidRPr="00521644" w:rsidRDefault="008C1A69" w:rsidP="00BC5CE1">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color w:val="EE0000"/>
                <w:sz w:val="24"/>
                <w:szCs w:val="24"/>
                <w:rtl/>
              </w:rPr>
              <w:t>معلم، أخصائي اجتماعي، أخصائي علاقات عامة، محاسب مالي، حارس، مستخدمة، سكرتير، مساعد إداري، منسق خدمة عملاء، مراقبة، أخصائي موارد بشرية، أخصائي تخطيط وتطوير، مصمم جرافيك، مسؤولة قبول وتسجيل، منسق خدمات مساندة، مسؤولة تغذية، مساعدة أسرية، سائق، مراسل، موظف</w:t>
            </w:r>
          </w:p>
        </w:tc>
        <w:tc>
          <w:tcPr>
            <w:tcW w:w="0" w:type="auto"/>
            <w:tcBorders>
              <w:bottom w:val="thinThickSmallGap" w:sz="12" w:space="0" w:color="auto"/>
              <w:right w:val="thinThickSmallGap" w:sz="12" w:space="0" w:color="auto"/>
            </w:tcBorders>
            <w:vAlign w:val="center"/>
          </w:tcPr>
          <w:p w14:paraId="507DA6B1" w14:textId="77777777" w:rsidR="008C1A69" w:rsidRPr="00521644" w:rsidRDefault="008C1A69" w:rsidP="00BC5CE1">
            <w:pPr>
              <w:bidi/>
              <w:spacing w:after="0" w:line="360" w:lineRule="auto"/>
              <w:jc w:val="center"/>
              <w:rPr>
                <w:rFonts w:asciiTheme="minorBidi" w:hAnsiTheme="minorBidi"/>
                <w:color w:val="EE0000"/>
                <w:sz w:val="24"/>
                <w:szCs w:val="24"/>
                <w:rtl/>
                <w:lang w:bidi="ar-EG"/>
              </w:rPr>
            </w:pPr>
            <w:r w:rsidRPr="00521644">
              <w:rPr>
                <w:rFonts w:asciiTheme="minorBidi" w:hAnsiTheme="minorBidi"/>
                <w:color w:val="EE0000"/>
                <w:sz w:val="24"/>
                <w:szCs w:val="24"/>
                <w:rtl/>
                <w:lang w:bidi="ar-EG"/>
              </w:rPr>
              <w:t>51</w:t>
            </w:r>
          </w:p>
        </w:tc>
        <w:tc>
          <w:tcPr>
            <w:tcW w:w="0" w:type="auto"/>
            <w:tcBorders>
              <w:left w:val="thinThickSmallGap" w:sz="12" w:space="0" w:color="auto"/>
              <w:bottom w:val="thinThickSmallGap" w:sz="12" w:space="0" w:color="auto"/>
            </w:tcBorders>
            <w:vAlign w:val="center"/>
          </w:tcPr>
          <w:p w14:paraId="7F70B388" w14:textId="77777777" w:rsidR="008C1A69" w:rsidRPr="00521644" w:rsidRDefault="008C1A69" w:rsidP="00BC5CE1">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تنفيذي</w:t>
            </w:r>
          </w:p>
        </w:tc>
        <w:tc>
          <w:tcPr>
            <w:tcW w:w="0" w:type="auto"/>
            <w:tcBorders>
              <w:bottom w:val="thinThickSmallGap" w:sz="12" w:space="0" w:color="auto"/>
            </w:tcBorders>
            <w:vAlign w:val="center"/>
          </w:tcPr>
          <w:p w14:paraId="4F3D7E53" w14:textId="77777777" w:rsidR="008C1A69" w:rsidRPr="008C1A69" w:rsidRDefault="008C1A69" w:rsidP="008C1A69">
            <w:pPr>
              <w:pStyle w:val="ListParagraph"/>
              <w:numPr>
                <w:ilvl w:val="0"/>
                <w:numId w:val="1"/>
              </w:numPr>
              <w:bidi/>
              <w:spacing w:after="0" w:line="360" w:lineRule="auto"/>
              <w:rPr>
                <w:rFonts w:asciiTheme="minorBidi" w:eastAsia="Times New Roman" w:hAnsiTheme="minorBidi"/>
                <w:color w:val="EE0000"/>
                <w:sz w:val="24"/>
                <w:szCs w:val="24"/>
              </w:rPr>
            </w:pPr>
            <w:r w:rsidRPr="008C1A69">
              <w:rPr>
                <w:rFonts w:asciiTheme="minorBidi" w:eastAsia="Times New Roman" w:hAnsiTheme="minorBidi" w:cs="Arial"/>
                <w:color w:val="EE0000"/>
                <w:sz w:val="24"/>
                <w:szCs w:val="24"/>
                <w:rtl/>
              </w:rPr>
              <w:t>متطوع تعليمي (معلم متطوع)</w:t>
            </w:r>
          </w:p>
          <w:p w14:paraId="7636E93D" w14:textId="77777777" w:rsidR="008C1A69" w:rsidRPr="008C1A69" w:rsidRDefault="008C1A69" w:rsidP="008C1A69">
            <w:pPr>
              <w:pStyle w:val="ListParagraph"/>
              <w:numPr>
                <w:ilvl w:val="0"/>
                <w:numId w:val="1"/>
              </w:numPr>
              <w:bidi/>
              <w:spacing w:after="0" w:line="360" w:lineRule="auto"/>
              <w:rPr>
                <w:rFonts w:asciiTheme="minorBidi" w:eastAsia="Times New Roman" w:hAnsiTheme="minorBidi"/>
                <w:color w:val="EE0000"/>
                <w:sz w:val="24"/>
                <w:szCs w:val="24"/>
              </w:rPr>
            </w:pPr>
            <w:r w:rsidRPr="008C1A69">
              <w:rPr>
                <w:rFonts w:asciiTheme="minorBidi" w:eastAsia="Times New Roman" w:hAnsiTheme="minorBidi" w:cs="Arial"/>
                <w:color w:val="EE0000"/>
                <w:sz w:val="24"/>
                <w:szCs w:val="24"/>
                <w:rtl/>
              </w:rPr>
              <w:t>متطوع اجتماعي</w:t>
            </w:r>
          </w:p>
          <w:p w14:paraId="03EC7335" w14:textId="77777777" w:rsidR="008C1A69" w:rsidRPr="008C1A69" w:rsidRDefault="008C1A69" w:rsidP="008C1A69">
            <w:pPr>
              <w:pStyle w:val="ListParagraph"/>
              <w:numPr>
                <w:ilvl w:val="0"/>
                <w:numId w:val="1"/>
              </w:numPr>
              <w:bidi/>
              <w:spacing w:after="0" w:line="360" w:lineRule="auto"/>
              <w:rPr>
                <w:rFonts w:asciiTheme="minorBidi" w:eastAsia="Times New Roman" w:hAnsiTheme="minorBidi"/>
                <w:color w:val="EE0000"/>
                <w:sz w:val="24"/>
                <w:szCs w:val="24"/>
              </w:rPr>
            </w:pPr>
            <w:r w:rsidRPr="008C1A69">
              <w:rPr>
                <w:rFonts w:asciiTheme="minorBidi" w:eastAsia="Times New Roman" w:hAnsiTheme="minorBidi" w:cs="Arial"/>
                <w:color w:val="EE0000"/>
                <w:sz w:val="24"/>
                <w:szCs w:val="24"/>
                <w:rtl/>
              </w:rPr>
              <w:t>علاقات عامة وتواصل  مؤسسي</w:t>
            </w:r>
          </w:p>
          <w:p w14:paraId="08A4186A" w14:textId="77777777" w:rsidR="008C1A69" w:rsidRPr="008C1A69" w:rsidRDefault="008C1A69" w:rsidP="008C1A69">
            <w:pPr>
              <w:pStyle w:val="ListParagraph"/>
              <w:numPr>
                <w:ilvl w:val="0"/>
                <w:numId w:val="1"/>
              </w:numPr>
              <w:bidi/>
              <w:spacing w:after="0" w:line="360" w:lineRule="auto"/>
              <w:rPr>
                <w:rFonts w:asciiTheme="minorBidi" w:eastAsia="Times New Roman" w:hAnsiTheme="minorBidi"/>
                <w:color w:val="EE0000"/>
                <w:sz w:val="24"/>
                <w:szCs w:val="24"/>
              </w:rPr>
            </w:pPr>
            <w:r w:rsidRPr="008C1A69">
              <w:rPr>
                <w:rFonts w:asciiTheme="minorBidi" w:eastAsia="Times New Roman" w:hAnsiTheme="minorBidi" w:cs="Arial"/>
                <w:color w:val="EE0000"/>
                <w:sz w:val="24"/>
                <w:szCs w:val="24"/>
                <w:rtl/>
              </w:rPr>
              <w:t>متطوع دعم مالي وإداري</w:t>
            </w:r>
          </w:p>
          <w:p w14:paraId="21A46371" w14:textId="27E49E92" w:rsidR="008C1A69" w:rsidRPr="008C1A69" w:rsidRDefault="008C1A69" w:rsidP="008C1A69">
            <w:pPr>
              <w:pStyle w:val="ListParagraph"/>
              <w:numPr>
                <w:ilvl w:val="0"/>
                <w:numId w:val="1"/>
              </w:numPr>
              <w:bidi/>
              <w:spacing w:after="0" w:line="360" w:lineRule="auto"/>
              <w:rPr>
                <w:rFonts w:asciiTheme="minorBidi" w:eastAsia="Times New Roman" w:hAnsiTheme="minorBidi"/>
                <w:color w:val="EE0000"/>
                <w:sz w:val="24"/>
                <w:szCs w:val="24"/>
                <w:rtl/>
              </w:rPr>
            </w:pPr>
            <w:r w:rsidRPr="008C1A69">
              <w:rPr>
                <w:rFonts w:asciiTheme="minorBidi" w:eastAsia="Times New Roman" w:hAnsiTheme="minorBidi" w:cs="Arial"/>
                <w:color w:val="EE0000"/>
                <w:sz w:val="24"/>
                <w:szCs w:val="24"/>
                <w:rtl/>
              </w:rPr>
              <w:t>متطوع تنفيذ ميداني ودعم عام</w:t>
            </w:r>
          </w:p>
        </w:tc>
        <w:tc>
          <w:tcPr>
            <w:tcW w:w="0" w:type="auto"/>
            <w:vAlign w:val="center"/>
          </w:tcPr>
          <w:p w14:paraId="3A87A36B" w14:textId="2861EB38" w:rsidR="008C1A69" w:rsidRPr="00521644" w:rsidRDefault="0000188C" w:rsidP="00BC5CE1">
            <w:pPr>
              <w:bidi/>
              <w:spacing w:after="0" w:line="360" w:lineRule="auto"/>
              <w:jc w:val="center"/>
              <w:rPr>
                <w:rFonts w:asciiTheme="minorBidi" w:hAnsiTheme="minorBidi"/>
                <w:color w:val="EE0000"/>
                <w:sz w:val="24"/>
                <w:szCs w:val="24"/>
                <w:rtl/>
                <w:lang w:bidi="ar-EG"/>
              </w:rPr>
            </w:pPr>
            <w:r>
              <w:rPr>
                <w:rFonts w:asciiTheme="minorBidi" w:hAnsiTheme="minorBidi" w:hint="cs"/>
                <w:color w:val="EE0000"/>
                <w:sz w:val="24"/>
                <w:szCs w:val="24"/>
                <w:rtl/>
                <w:lang w:bidi="ar-EG"/>
              </w:rPr>
              <w:t>160</w:t>
            </w:r>
          </w:p>
        </w:tc>
      </w:tr>
      <w:tr w:rsidR="008C1A69" w:rsidRPr="00521644" w14:paraId="34035DED" w14:textId="77777777" w:rsidTr="00E00190">
        <w:trPr>
          <w:jc w:val="center"/>
        </w:trPr>
        <w:tc>
          <w:tcPr>
            <w:tcW w:w="0" w:type="auto"/>
            <w:gridSpan w:val="2"/>
            <w:tcBorders>
              <w:top w:val="thinThickSmallGap" w:sz="12" w:space="0" w:color="auto"/>
            </w:tcBorders>
            <w:shd w:val="clear" w:color="auto" w:fill="D9D9D9" w:themeFill="background1" w:themeFillShade="D9"/>
            <w:vAlign w:val="center"/>
          </w:tcPr>
          <w:p w14:paraId="71AC5C6F" w14:textId="77777777" w:rsidR="008C1A69" w:rsidRPr="00521644" w:rsidRDefault="008C1A69" w:rsidP="00BC5CE1">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 xml:space="preserve">الإجمالي </w:t>
            </w:r>
          </w:p>
        </w:tc>
        <w:tc>
          <w:tcPr>
            <w:tcW w:w="0" w:type="auto"/>
            <w:tcBorders>
              <w:top w:val="thinThickSmallGap" w:sz="12" w:space="0" w:color="auto"/>
              <w:right w:val="thinThickSmallGap" w:sz="12" w:space="0" w:color="auto"/>
            </w:tcBorders>
            <w:shd w:val="clear" w:color="auto" w:fill="D9D9D9" w:themeFill="background1" w:themeFillShade="D9"/>
            <w:vAlign w:val="center"/>
          </w:tcPr>
          <w:p w14:paraId="7C630E00" w14:textId="77777777" w:rsidR="008C1A69" w:rsidRPr="00521644" w:rsidRDefault="008C1A69" w:rsidP="00BC5CE1">
            <w:pPr>
              <w:bidi/>
              <w:spacing w:after="0" w:line="360" w:lineRule="auto"/>
              <w:jc w:val="center"/>
              <w:rPr>
                <w:rFonts w:asciiTheme="minorBidi" w:hAnsiTheme="minorBidi"/>
                <w:color w:val="EE0000"/>
                <w:sz w:val="24"/>
                <w:szCs w:val="24"/>
                <w:rtl/>
                <w:lang w:bidi="ar-EG"/>
              </w:rPr>
            </w:pPr>
            <w:r w:rsidRPr="00521644">
              <w:rPr>
                <w:rFonts w:asciiTheme="minorBidi" w:hAnsiTheme="minorBidi"/>
                <w:color w:val="EE0000"/>
                <w:sz w:val="24"/>
                <w:szCs w:val="24"/>
                <w:rtl/>
                <w:lang w:bidi="ar-EG"/>
              </w:rPr>
              <w:t>67</w:t>
            </w:r>
          </w:p>
        </w:tc>
        <w:tc>
          <w:tcPr>
            <w:tcW w:w="0" w:type="auto"/>
            <w:gridSpan w:val="2"/>
            <w:tcBorders>
              <w:top w:val="thinThickSmallGap" w:sz="12" w:space="0" w:color="auto"/>
              <w:left w:val="thinThickSmallGap" w:sz="12" w:space="0" w:color="auto"/>
            </w:tcBorders>
            <w:shd w:val="clear" w:color="auto" w:fill="D9D9D9" w:themeFill="background1" w:themeFillShade="D9"/>
            <w:vAlign w:val="center"/>
          </w:tcPr>
          <w:p w14:paraId="7F1D0F28" w14:textId="77777777" w:rsidR="008C1A69" w:rsidRPr="00521644" w:rsidRDefault="008C1A69" w:rsidP="00BC5CE1">
            <w:pPr>
              <w:bidi/>
              <w:spacing w:after="0" w:line="360" w:lineRule="auto"/>
              <w:jc w:val="center"/>
              <w:rPr>
                <w:rFonts w:asciiTheme="minorBidi" w:hAnsiTheme="minorBidi"/>
                <w:color w:val="EE0000"/>
                <w:sz w:val="24"/>
                <w:szCs w:val="24"/>
                <w:rtl/>
                <w:lang w:bidi="ar-EG"/>
              </w:rPr>
            </w:pPr>
            <w:r w:rsidRPr="00521644">
              <w:rPr>
                <w:rFonts w:asciiTheme="minorBidi" w:eastAsia="Times New Roman" w:hAnsiTheme="minorBidi"/>
                <w:b/>
                <w:bCs/>
                <w:color w:val="EE0000"/>
                <w:sz w:val="24"/>
                <w:szCs w:val="24"/>
                <w:rtl/>
              </w:rPr>
              <w:t>الإجمالي</w:t>
            </w:r>
          </w:p>
        </w:tc>
        <w:tc>
          <w:tcPr>
            <w:tcW w:w="0" w:type="auto"/>
            <w:tcBorders>
              <w:top w:val="thinThickSmallGap" w:sz="12" w:space="0" w:color="auto"/>
            </w:tcBorders>
            <w:shd w:val="clear" w:color="auto" w:fill="D9D9D9" w:themeFill="background1" w:themeFillShade="D9"/>
            <w:vAlign w:val="center"/>
          </w:tcPr>
          <w:p w14:paraId="18DB66CC" w14:textId="4BC47942" w:rsidR="008C1A69" w:rsidRPr="00521644" w:rsidRDefault="0000188C" w:rsidP="00BC5CE1">
            <w:pPr>
              <w:bidi/>
              <w:spacing w:after="0" w:line="360" w:lineRule="auto"/>
              <w:jc w:val="center"/>
              <w:rPr>
                <w:rFonts w:asciiTheme="minorBidi" w:hAnsiTheme="minorBidi"/>
                <w:color w:val="EE0000"/>
                <w:sz w:val="24"/>
                <w:szCs w:val="24"/>
                <w:rtl/>
                <w:lang w:bidi="ar-EG"/>
              </w:rPr>
            </w:pPr>
            <w:r>
              <w:rPr>
                <w:rFonts w:asciiTheme="minorBidi" w:hAnsiTheme="minorBidi" w:hint="cs"/>
                <w:color w:val="EE0000"/>
                <w:sz w:val="24"/>
                <w:szCs w:val="24"/>
                <w:rtl/>
                <w:lang w:bidi="ar-EG"/>
              </w:rPr>
              <w:t>176</w:t>
            </w:r>
          </w:p>
        </w:tc>
      </w:tr>
    </w:tbl>
    <w:p w14:paraId="562B8FE6" w14:textId="77777777" w:rsidR="007F3AA3" w:rsidRPr="007F3AA3" w:rsidRDefault="007F3AA3" w:rsidP="007F3AA3">
      <w:pPr>
        <w:bidi/>
        <w:spacing w:after="0" w:line="360" w:lineRule="auto"/>
        <w:rPr>
          <w:rFonts w:ascii="Traditional Arabic" w:hAnsi="Traditional Arabic" w:cs="Traditional Arabic"/>
          <w:b/>
          <w:bCs/>
          <w:color w:val="000000" w:themeColor="text1"/>
          <w:sz w:val="28"/>
          <w:szCs w:val="28"/>
        </w:rPr>
      </w:pPr>
    </w:p>
    <w:p w14:paraId="037D43D7" w14:textId="77777777" w:rsidR="007F3AA3" w:rsidRDefault="007F3AA3" w:rsidP="007F3AA3">
      <w:pPr>
        <w:bidi/>
        <w:spacing w:after="0" w:line="360" w:lineRule="auto"/>
        <w:rPr>
          <w:rFonts w:ascii="Traditional Arabic" w:hAnsi="Traditional Arabic" w:cs="Traditional Arabic"/>
          <w:b/>
          <w:bCs/>
          <w:color w:val="000000" w:themeColor="text1"/>
          <w:sz w:val="28"/>
          <w:szCs w:val="28"/>
          <w:rtl/>
        </w:rPr>
      </w:pPr>
    </w:p>
    <w:p w14:paraId="238C5EF8" w14:textId="77777777" w:rsidR="007F3AA3" w:rsidRDefault="007F3AA3" w:rsidP="007F3AA3">
      <w:pPr>
        <w:bidi/>
        <w:spacing w:after="0" w:line="360" w:lineRule="auto"/>
        <w:rPr>
          <w:rFonts w:ascii="Traditional Arabic" w:hAnsi="Traditional Arabic" w:cs="Traditional Arabic"/>
          <w:b/>
          <w:bCs/>
          <w:color w:val="000000" w:themeColor="text1"/>
          <w:sz w:val="28"/>
          <w:szCs w:val="28"/>
          <w:rtl/>
        </w:rPr>
      </w:pPr>
    </w:p>
    <w:p w14:paraId="145593EA" w14:textId="77777777" w:rsidR="007F3AA3" w:rsidRPr="007F3AA3" w:rsidRDefault="007F3AA3" w:rsidP="007F3AA3">
      <w:pPr>
        <w:bidi/>
        <w:spacing w:after="0" w:line="360" w:lineRule="auto"/>
        <w:rPr>
          <w:rFonts w:ascii="Traditional Arabic" w:hAnsi="Traditional Arabic" w:cs="Traditional Arabic"/>
          <w:b/>
          <w:bCs/>
          <w:color w:val="000000" w:themeColor="text1"/>
          <w:sz w:val="28"/>
          <w:szCs w:val="28"/>
        </w:rPr>
      </w:pPr>
    </w:p>
    <w:p w14:paraId="55B320D9" w14:textId="603C4704" w:rsidR="004C47F4" w:rsidRPr="0081184B" w:rsidRDefault="004C47F4" w:rsidP="007F3AA3">
      <w:pPr>
        <w:pStyle w:val="ListParagraph"/>
        <w:numPr>
          <w:ilvl w:val="0"/>
          <w:numId w:val="1"/>
        </w:numPr>
        <w:bidi/>
        <w:spacing w:after="0" w:line="360" w:lineRule="auto"/>
        <w:rPr>
          <w:rFonts w:ascii="Traditional Arabic" w:hAnsi="Traditional Arabic" w:cs="Traditional Arabic"/>
          <w:b/>
          <w:bCs/>
          <w:color w:val="000000" w:themeColor="text1"/>
          <w:sz w:val="28"/>
          <w:szCs w:val="28"/>
        </w:rPr>
      </w:pPr>
      <w:r w:rsidRPr="0081184B">
        <w:rPr>
          <w:rFonts w:ascii="Traditional Arabic" w:hAnsi="Traditional Arabic" w:cs="Traditional Arabic"/>
          <w:b/>
          <w:bCs/>
          <w:color w:val="000000" w:themeColor="text1"/>
          <w:sz w:val="28"/>
          <w:szCs w:val="28"/>
          <w:rtl/>
        </w:rPr>
        <w:lastRenderedPageBreak/>
        <w:t xml:space="preserve">أسباب اختيار العينة </w:t>
      </w:r>
    </w:p>
    <w:p w14:paraId="53FFF8E7" w14:textId="7CAA23F6" w:rsidR="004C47F4" w:rsidRPr="0081184B" w:rsidRDefault="004C47F4"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1 - تم اختيار عينة من </w:t>
      </w:r>
      <w:r w:rsidR="00BF1A8D" w:rsidRPr="00BF1A8D">
        <w:rPr>
          <w:rFonts w:ascii="Traditional Arabic" w:hAnsi="Traditional Arabic" w:cs="Traditional Arabic"/>
          <w:color w:val="EE0000"/>
          <w:sz w:val="28"/>
          <w:szCs w:val="28"/>
          <w:rtl/>
        </w:rPr>
        <w:t>العاملين (الموظفين الرسميين والمتطوعين) بجمعية أم القرى النسائية بمكة المكرمة</w:t>
      </w:r>
      <w:r w:rsidR="00BF1A8D" w:rsidRPr="00BF1A8D">
        <w:rPr>
          <w:rFonts w:ascii="Traditional Arabic" w:hAnsi="Traditional Arabic" w:cs="Traditional Arabic"/>
          <w:color w:val="000000" w:themeColor="text1"/>
          <w:sz w:val="28"/>
          <w:szCs w:val="28"/>
          <w:rtl/>
        </w:rPr>
        <w:t xml:space="preserve"> </w:t>
      </w:r>
      <w:r w:rsidRPr="0081184B">
        <w:rPr>
          <w:rFonts w:ascii="Traditional Arabic" w:hAnsi="Traditional Arabic" w:cs="Traditional Arabic"/>
          <w:color w:val="000000" w:themeColor="text1"/>
          <w:sz w:val="28"/>
          <w:szCs w:val="28"/>
          <w:rtl/>
        </w:rPr>
        <w:t xml:space="preserve">لاعتبارها رائدة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مجال العمل التطوعي</w:t>
      </w:r>
      <w:r>
        <w:rPr>
          <w:rFonts w:ascii="Traditional Arabic" w:hAnsi="Traditional Arabic" w:cs="Traditional Arabic" w:hint="cs"/>
          <w:color w:val="000000" w:themeColor="text1"/>
          <w:sz w:val="28"/>
          <w:szCs w:val="28"/>
          <w:rtl/>
        </w:rPr>
        <w:t>،</w:t>
      </w:r>
      <w:r w:rsidRPr="004C47F4">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و</w:t>
      </w:r>
      <w:r w:rsidRPr="0081184B">
        <w:rPr>
          <w:rFonts w:ascii="Traditional Arabic" w:hAnsi="Traditional Arabic" w:cs="Traditional Arabic"/>
          <w:color w:val="000000" w:themeColor="text1"/>
          <w:sz w:val="28"/>
          <w:szCs w:val="28"/>
          <w:rtl/>
        </w:rPr>
        <w:t>واحدة من أكبر المؤسسات الخيرية بالمملكة العربية السعودية</w:t>
      </w:r>
      <w:r w:rsidR="00993FFF" w:rsidRPr="00993FFF">
        <w:rPr>
          <w:rFonts w:ascii="Traditional Arabic" w:hAnsi="Traditional Arabic" w:cs="Traditional Arabic"/>
          <w:color w:val="000000" w:themeColor="text1"/>
          <w:sz w:val="28"/>
          <w:szCs w:val="28"/>
          <w:rtl/>
        </w:rPr>
        <w:t xml:space="preserve"> </w:t>
      </w:r>
      <w:r w:rsidR="00993FFF" w:rsidRPr="0081184B">
        <w:rPr>
          <w:rFonts w:ascii="Traditional Arabic" w:hAnsi="Traditional Arabic" w:cs="Traditional Arabic"/>
          <w:color w:val="000000" w:themeColor="text1"/>
          <w:sz w:val="28"/>
          <w:szCs w:val="28"/>
          <w:rtl/>
        </w:rPr>
        <w:t>وبالتحديد بمكة المكرمة</w:t>
      </w:r>
      <w:r>
        <w:rPr>
          <w:rFonts w:ascii="Traditional Arabic" w:hAnsi="Traditional Arabic" w:cs="Traditional Arabic" w:hint="cs"/>
          <w:color w:val="000000" w:themeColor="text1"/>
          <w:sz w:val="28"/>
          <w:szCs w:val="28"/>
          <w:rtl/>
        </w:rPr>
        <w:t>.</w:t>
      </w:r>
    </w:p>
    <w:p w14:paraId="1DFC881E" w14:textId="3655AF36" w:rsidR="004C47F4" w:rsidRPr="0081184B" w:rsidRDefault="004C47F4"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2 - تعدد الأنشطة والخدمات </w:t>
      </w:r>
      <w:proofErr w:type="spellStart"/>
      <w:r w:rsidRPr="0081184B">
        <w:rPr>
          <w:rFonts w:ascii="Traditional Arabic" w:hAnsi="Traditional Arabic" w:cs="Traditional Arabic"/>
          <w:color w:val="000000" w:themeColor="text1"/>
          <w:sz w:val="28"/>
          <w:szCs w:val="28"/>
          <w:rtl/>
        </w:rPr>
        <w:t>التى</w:t>
      </w:r>
      <w:proofErr w:type="spellEnd"/>
      <w:r w:rsidRPr="0081184B">
        <w:rPr>
          <w:rFonts w:ascii="Traditional Arabic" w:hAnsi="Traditional Arabic" w:cs="Traditional Arabic"/>
          <w:color w:val="000000" w:themeColor="text1"/>
          <w:sz w:val="28"/>
          <w:szCs w:val="28"/>
          <w:rtl/>
        </w:rPr>
        <w:t xml:space="preserve"> تقدمها الجمعية لخدمة المجتمع السعودي مما وجب دراسة الدعم التنظيمي وأثره على العاملين بالجمعية مما يسهم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تحقيق أهدافها .</w:t>
      </w:r>
    </w:p>
    <w:p w14:paraId="7BFEA456" w14:textId="77777777" w:rsidR="004C47F4" w:rsidRPr="0081184B" w:rsidRDefault="004C47F4"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3 - تنوع الوظائف الإدارية بشكل كبير للعاملين بالجمعية  لتشمل مختلف المناصب والتخصصات .</w:t>
      </w:r>
    </w:p>
    <w:p w14:paraId="72F37558" w14:textId="77777777" w:rsidR="004C47F4" w:rsidRPr="0081184B" w:rsidRDefault="004C47F4"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4 - اختيار فئة المتطوع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عينة الدراسة وذلك للتأكيد على أنهم جزء فعال من رسالة الجمعية.</w:t>
      </w:r>
    </w:p>
    <w:p w14:paraId="2BF7E1E8" w14:textId="77777777" w:rsidR="00B86FED" w:rsidRPr="00B86FED" w:rsidRDefault="00B86FED">
      <w:pPr>
        <w:pStyle w:val="ListParagraph"/>
        <w:numPr>
          <w:ilvl w:val="0"/>
          <w:numId w:val="8"/>
        </w:numPr>
        <w:bidi/>
        <w:spacing w:after="0" w:line="360" w:lineRule="auto"/>
        <w:rPr>
          <w:rStyle w:val="x193iq5w"/>
          <w:rFonts w:ascii="Traditional Arabic" w:hAnsi="Traditional Arabic" w:cs="Traditional Arabic"/>
          <w:b/>
          <w:bCs/>
          <w:color w:val="000000" w:themeColor="text1"/>
          <w:sz w:val="32"/>
          <w:szCs w:val="32"/>
        </w:rPr>
      </w:pPr>
      <w:r w:rsidRPr="00B86FED">
        <w:rPr>
          <w:rStyle w:val="x193iq5w"/>
          <w:rFonts w:ascii="Traditional Arabic" w:hAnsi="Traditional Arabic" w:cs="Traditional Arabic" w:hint="cs"/>
          <w:b/>
          <w:bCs/>
          <w:color w:val="000000" w:themeColor="text1"/>
          <w:sz w:val="32"/>
          <w:szCs w:val="32"/>
          <w:rtl/>
        </w:rPr>
        <w:t>أدوات جمع البيانات</w:t>
      </w:r>
    </w:p>
    <w:p w14:paraId="2D9D610E" w14:textId="0F61A9D8"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  لتحقيق أهداف الدراسة وتحليل البيانات التي سيتم جمعها تقوم الباحثة بإعداد وتصميم قائمة استقصاء موجهة إلى العاملين في جمعية أم القرى الخيرية النسائية (دوام كلى – متطوعين).</w:t>
      </w:r>
    </w:p>
    <w:p w14:paraId="09A11268" w14:textId="77777777" w:rsidR="00B86FED" w:rsidRPr="0081184B" w:rsidRDefault="00B86FED" w:rsidP="00C67198">
      <w:pPr>
        <w:bidi/>
        <w:spacing w:after="0" w:line="360" w:lineRule="auto"/>
        <w:jc w:val="both"/>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وسيتم الاعتماد على المصادر التالية لجمع البيانات والتي تتطلبها هذه الدراسة وتتمثل فيما يلي</w:t>
      </w:r>
      <w:r w:rsidRPr="0081184B">
        <w:rPr>
          <w:rFonts w:ascii="Traditional Arabic" w:hAnsi="Traditional Arabic" w:cs="Traditional Arabic"/>
          <w:b/>
          <w:bCs/>
          <w:color w:val="000000" w:themeColor="text1"/>
          <w:sz w:val="28"/>
          <w:szCs w:val="28"/>
        </w:rPr>
        <w:t>:</w:t>
      </w:r>
    </w:p>
    <w:p w14:paraId="034BDBBA" w14:textId="77777777"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المصادر الثانوية</w:t>
      </w:r>
      <w:r w:rsidRPr="0081184B">
        <w:rPr>
          <w:rFonts w:ascii="Traditional Arabic" w:hAnsi="Traditional Arabic" w:cs="Traditional Arabic"/>
          <w:color w:val="000000" w:themeColor="text1"/>
          <w:sz w:val="28"/>
          <w:szCs w:val="28"/>
          <w:rtl/>
        </w:rPr>
        <w:t>: ممثلة في المراجع والكتب والأوراق العلمية، إضافة للمنشورات على الشبكة العنكبوتية والدوريات العلمية المحكمة</w:t>
      </w:r>
      <w:r w:rsidRPr="0081184B">
        <w:rPr>
          <w:rFonts w:ascii="Traditional Arabic" w:hAnsi="Traditional Arabic" w:cs="Traditional Arabic"/>
          <w:color w:val="000000" w:themeColor="text1"/>
          <w:sz w:val="28"/>
          <w:szCs w:val="28"/>
        </w:rPr>
        <w:t>.</w:t>
      </w:r>
    </w:p>
    <w:p w14:paraId="10392E0A" w14:textId="7C8BC984" w:rsidR="00B86FED"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المصادر الأولية</w:t>
      </w:r>
      <w:r w:rsidRPr="0081184B">
        <w:rPr>
          <w:rFonts w:ascii="Traditional Arabic" w:hAnsi="Traditional Arabic" w:cs="Traditional Arabic"/>
          <w:color w:val="000000" w:themeColor="text1"/>
          <w:sz w:val="28"/>
          <w:szCs w:val="28"/>
          <w:rtl/>
        </w:rPr>
        <w:t xml:space="preserve">: ممثلة في جمع البيانات من مجتمع الدراسة عن طريق الاستبانة </w:t>
      </w:r>
      <w:r w:rsidR="00115A48">
        <w:rPr>
          <w:rFonts w:ascii="Traditional Arabic" w:hAnsi="Traditional Arabic" w:cs="Traditional Arabic" w:hint="cs"/>
          <w:color w:val="000000" w:themeColor="text1"/>
          <w:sz w:val="28"/>
          <w:szCs w:val="28"/>
          <w:rtl/>
        </w:rPr>
        <w:t>.</w:t>
      </w:r>
    </w:p>
    <w:p w14:paraId="6A6EE55C" w14:textId="6AF05100" w:rsidR="00BD7134" w:rsidRPr="0081184B" w:rsidRDefault="00BD7134">
      <w:pPr>
        <w:numPr>
          <w:ilvl w:val="0"/>
          <w:numId w:val="14"/>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الاستبانة</w:t>
      </w:r>
      <w:r w:rsidRPr="0081184B">
        <w:rPr>
          <w:rFonts w:ascii="Traditional Arabic" w:eastAsia="Times New Roman" w:hAnsi="Traditional Arabic" w:cs="Traditional Arabic"/>
          <w:b/>
          <w:bCs/>
          <w:color w:val="303030"/>
          <w:sz w:val="28"/>
          <w:szCs w:val="28"/>
        </w:rPr>
        <w:t xml:space="preserve"> (Questionnaire):</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هي الأداة الرئيسية لجمع البيانات الأولية من الموظفات و</w:t>
      </w:r>
      <w:r w:rsidR="00001C9C">
        <w:rPr>
          <w:rFonts w:ascii="Traditional Arabic" w:eastAsia="Times New Roman" w:hAnsi="Traditional Arabic" w:cs="Traditional Arabic"/>
          <w:color w:val="303030"/>
          <w:sz w:val="28"/>
          <w:szCs w:val="28"/>
          <w:rtl/>
        </w:rPr>
        <w:t>المتطوعين</w:t>
      </w:r>
      <w:r w:rsidRPr="0081184B">
        <w:rPr>
          <w:rFonts w:ascii="Traditional Arabic" w:eastAsia="Times New Roman" w:hAnsi="Traditional Arabic" w:cs="Traditional Arabic"/>
          <w:color w:val="303030"/>
          <w:sz w:val="28"/>
          <w:szCs w:val="28"/>
          <w:rtl/>
        </w:rPr>
        <w:t xml:space="preserve">، وقد صُممت وفق مقياس </w:t>
      </w:r>
      <w:proofErr w:type="spellStart"/>
      <w:r w:rsidRPr="0081184B">
        <w:rPr>
          <w:rFonts w:ascii="Traditional Arabic" w:eastAsia="Times New Roman" w:hAnsi="Traditional Arabic" w:cs="Traditional Arabic"/>
          <w:b/>
          <w:bCs/>
          <w:color w:val="303030"/>
          <w:sz w:val="28"/>
          <w:szCs w:val="28"/>
          <w:rtl/>
        </w:rPr>
        <w:t>ليكرت</w:t>
      </w:r>
      <w:proofErr w:type="spellEnd"/>
      <w:r w:rsidRPr="0081184B">
        <w:rPr>
          <w:rFonts w:ascii="Traditional Arabic" w:eastAsia="Times New Roman" w:hAnsi="Traditional Arabic" w:cs="Traditional Arabic"/>
          <w:b/>
          <w:bCs/>
          <w:color w:val="303030"/>
          <w:sz w:val="28"/>
          <w:szCs w:val="28"/>
          <w:rtl/>
        </w:rPr>
        <w:t xml:space="preserve"> الخماسي</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(موافق بشدة إلى غير موافق بشدة)</w:t>
      </w:r>
      <w:r>
        <w:rPr>
          <w:rFonts w:ascii="Traditional Arabic" w:eastAsia="Times New Roman" w:hAnsi="Traditional Arabic" w:cs="Traditional Arabic" w:hint="cs"/>
          <w:color w:val="303030"/>
          <w:sz w:val="28"/>
          <w:szCs w:val="28"/>
          <w:rtl/>
        </w:rPr>
        <w:t>.</w:t>
      </w:r>
    </w:p>
    <w:p w14:paraId="7CA7E357" w14:textId="1847F0D3" w:rsidR="00B86FED" w:rsidRPr="0081184B" w:rsidRDefault="00B86FED" w:rsidP="007F3AA3">
      <w:pPr>
        <w:bidi/>
        <w:spacing w:after="0" w:line="360" w:lineRule="auto"/>
        <w:jc w:val="both"/>
        <w:rPr>
          <w:rFonts w:ascii="Traditional Arabic" w:hAnsi="Traditional Arabic" w:cs="Traditional Arabic"/>
          <w:b/>
          <w:bCs/>
          <w:color w:val="000000" w:themeColor="text1"/>
          <w:sz w:val="28"/>
          <w:szCs w:val="28"/>
          <w:u w:val="single"/>
        </w:rPr>
      </w:pPr>
      <w:r w:rsidRPr="0081184B">
        <w:rPr>
          <w:rFonts w:ascii="Traditional Arabic" w:hAnsi="Traditional Arabic" w:cs="Traditional Arabic"/>
          <w:b/>
          <w:bCs/>
          <w:color w:val="000000" w:themeColor="text1"/>
          <w:sz w:val="28"/>
          <w:szCs w:val="28"/>
          <w:u w:val="single"/>
          <w:rtl/>
        </w:rPr>
        <w:t xml:space="preserve">خطوات اعداد الاستبانة </w:t>
      </w:r>
    </w:p>
    <w:p w14:paraId="4FC969CE" w14:textId="2C5EBD4D" w:rsidR="00B86FED" w:rsidRDefault="00B86FED">
      <w:pPr>
        <w:pStyle w:val="ListParagraph"/>
        <w:numPr>
          <w:ilvl w:val="0"/>
          <w:numId w:val="2"/>
        </w:numPr>
        <w:bidi/>
        <w:spacing w:after="0" w:line="360" w:lineRule="auto"/>
        <w:jc w:val="both"/>
        <w:rPr>
          <w:rFonts w:ascii="Traditional Arabic" w:hAnsi="Traditional Arabic" w:cs="Traditional Arabic"/>
          <w:color w:val="000000" w:themeColor="text1"/>
          <w:sz w:val="28"/>
          <w:szCs w:val="28"/>
        </w:rPr>
      </w:pPr>
      <w:r w:rsidRPr="0081184B">
        <w:rPr>
          <w:rFonts w:ascii="Traditional Arabic" w:hAnsi="Traditional Arabic" w:cs="Traditional Arabic"/>
          <w:color w:val="000000" w:themeColor="text1"/>
          <w:sz w:val="28"/>
          <w:szCs w:val="28"/>
          <w:rtl/>
        </w:rPr>
        <w:t>كتابة مقدمة الاستبانة عمل مقدمة تشمل عنوان الدراسة وأهدافها وبيانات اسم الباحث</w:t>
      </w:r>
      <w:r w:rsidR="00BD7134">
        <w:rPr>
          <w:rFonts w:ascii="Traditional Arabic" w:hAnsi="Traditional Arabic" w:cs="Traditional Arabic" w:hint="cs"/>
          <w:color w:val="000000" w:themeColor="text1"/>
          <w:sz w:val="28"/>
          <w:szCs w:val="28"/>
          <w:rtl/>
        </w:rPr>
        <w:t>ة</w:t>
      </w:r>
      <w:r w:rsidRPr="0081184B">
        <w:rPr>
          <w:rFonts w:ascii="Traditional Arabic" w:hAnsi="Traditional Arabic" w:cs="Traditional Arabic"/>
          <w:color w:val="000000" w:themeColor="text1"/>
          <w:sz w:val="28"/>
          <w:szCs w:val="28"/>
          <w:rtl/>
        </w:rPr>
        <w:t xml:space="preserve"> والجامعة ويوضح بأن المعلومات التي س</w:t>
      </w:r>
      <w:r w:rsidR="00BD7134">
        <w:rPr>
          <w:rFonts w:ascii="Traditional Arabic" w:hAnsi="Traditional Arabic" w:cs="Traditional Arabic" w:hint="cs"/>
          <w:color w:val="000000" w:themeColor="text1"/>
          <w:sz w:val="28"/>
          <w:szCs w:val="28"/>
          <w:rtl/>
        </w:rPr>
        <w:t>ت</w:t>
      </w:r>
      <w:r w:rsidRPr="0081184B">
        <w:rPr>
          <w:rFonts w:ascii="Traditional Arabic" w:hAnsi="Traditional Arabic" w:cs="Traditional Arabic"/>
          <w:color w:val="000000" w:themeColor="text1"/>
          <w:sz w:val="28"/>
          <w:szCs w:val="28"/>
          <w:rtl/>
        </w:rPr>
        <w:t>حصل عليها الباحث</w:t>
      </w:r>
      <w:r w:rsidR="00BD7134">
        <w:rPr>
          <w:rFonts w:ascii="Traditional Arabic" w:hAnsi="Traditional Arabic" w:cs="Traditional Arabic" w:hint="cs"/>
          <w:color w:val="000000" w:themeColor="text1"/>
          <w:sz w:val="28"/>
          <w:szCs w:val="28"/>
          <w:rtl/>
        </w:rPr>
        <w:t>ة</w:t>
      </w:r>
      <w:r w:rsidRPr="0081184B">
        <w:rPr>
          <w:rFonts w:ascii="Traditional Arabic" w:hAnsi="Traditional Arabic" w:cs="Traditional Arabic"/>
          <w:color w:val="000000" w:themeColor="text1"/>
          <w:sz w:val="28"/>
          <w:szCs w:val="28"/>
          <w:rtl/>
        </w:rPr>
        <w:t xml:space="preserve"> من المجيب سيتم التعامل معها بسرية مطلقة ولن تستخدم إلا لأغراض التحليل، ويخبر المجيب بأنه من المهم أن يعطي إجابات دقيقة .</w:t>
      </w:r>
    </w:p>
    <w:p w14:paraId="7CECDE92" w14:textId="77777777" w:rsidR="00B86FED" w:rsidRPr="0081184B" w:rsidRDefault="00B86FED">
      <w:pPr>
        <w:pStyle w:val="ListParagraph"/>
        <w:numPr>
          <w:ilvl w:val="0"/>
          <w:numId w:val="2"/>
        </w:numPr>
        <w:bidi/>
        <w:spacing w:after="0" w:line="360" w:lineRule="auto"/>
        <w:jc w:val="both"/>
        <w:rPr>
          <w:rFonts w:ascii="Traditional Arabic" w:hAnsi="Traditional Arabic" w:cs="Traditional Arabic"/>
          <w:color w:val="000000" w:themeColor="text1"/>
          <w:sz w:val="28"/>
          <w:szCs w:val="28"/>
        </w:rPr>
      </w:pPr>
      <w:r w:rsidRPr="0081184B">
        <w:rPr>
          <w:rFonts w:ascii="Traditional Arabic" w:hAnsi="Traditional Arabic" w:cs="Traditional Arabic"/>
          <w:color w:val="000000" w:themeColor="text1"/>
          <w:sz w:val="28"/>
          <w:szCs w:val="28"/>
          <w:rtl/>
        </w:rPr>
        <w:t>تتكون الاستبانة من جزئيين رئيسيين كما يلى :</w:t>
      </w:r>
    </w:p>
    <w:p w14:paraId="262385F8" w14:textId="77777777" w:rsidR="00B86FED" w:rsidRPr="0081184B" w:rsidRDefault="00B86FED">
      <w:pPr>
        <w:pStyle w:val="ListParagraph"/>
        <w:numPr>
          <w:ilvl w:val="0"/>
          <w:numId w:val="3"/>
        </w:numPr>
        <w:bidi/>
        <w:spacing w:after="0" w:line="360" w:lineRule="auto"/>
        <w:jc w:val="both"/>
        <w:rPr>
          <w:rFonts w:ascii="Traditional Arabic" w:hAnsi="Traditional Arabic" w:cs="Traditional Arabic"/>
          <w:b/>
          <w:bCs/>
          <w:color w:val="000000" w:themeColor="text1"/>
          <w:sz w:val="28"/>
          <w:szCs w:val="28"/>
        </w:rPr>
      </w:pPr>
      <w:r w:rsidRPr="0081184B">
        <w:rPr>
          <w:rFonts w:ascii="Traditional Arabic" w:hAnsi="Traditional Arabic" w:cs="Traditional Arabic"/>
          <w:b/>
          <w:bCs/>
          <w:color w:val="000000" w:themeColor="text1"/>
          <w:sz w:val="28"/>
          <w:szCs w:val="28"/>
          <w:rtl/>
        </w:rPr>
        <w:lastRenderedPageBreak/>
        <w:t xml:space="preserve">الجزء الأول: </w:t>
      </w:r>
    </w:p>
    <w:p w14:paraId="3BD7498B" w14:textId="1203B692"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خاص بالبيانات الشخصية لعينة الدراسة مثل (النوع والمستوى الوظيفي ونوع الع</w:t>
      </w:r>
      <w:r w:rsidR="000C733E">
        <w:rPr>
          <w:rFonts w:ascii="Traditional Arabic" w:hAnsi="Traditional Arabic" w:cs="Traditional Arabic" w:hint="cs"/>
          <w:color w:val="000000" w:themeColor="text1"/>
          <w:sz w:val="28"/>
          <w:szCs w:val="28"/>
          <w:rtl/>
        </w:rPr>
        <w:t>مل داخل الجمعية</w:t>
      </w:r>
      <w:r w:rsidRPr="0081184B">
        <w:rPr>
          <w:rFonts w:ascii="Traditional Arabic" w:hAnsi="Traditional Arabic" w:cs="Traditional Arabic"/>
          <w:color w:val="000000" w:themeColor="text1"/>
          <w:sz w:val="28"/>
          <w:szCs w:val="28"/>
          <w:rtl/>
        </w:rPr>
        <w:t xml:space="preserve"> (دوام كلى - متطوع)</w:t>
      </w:r>
    </w:p>
    <w:p w14:paraId="4D2D3A27" w14:textId="77777777" w:rsidR="00B86FED" w:rsidRPr="0081184B" w:rsidRDefault="00B86FED">
      <w:pPr>
        <w:pStyle w:val="ListParagraph"/>
        <w:numPr>
          <w:ilvl w:val="0"/>
          <w:numId w:val="3"/>
        </w:numPr>
        <w:bidi/>
        <w:spacing w:after="0" w:line="360" w:lineRule="auto"/>
        <w:jc w:val="both"/>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الجزء الثاني:</w:t>
      </w:r>
    </w:p>
    <w:p w14:paraId="5B1CD025" w14:textId="4990F18A"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يتكون من ثلاث محاور:</w:t>
      </w:r>
    </w:p>
    <w:p w14:paraId="7B69FD72" w14:textId="77777777" w:rsidR="00B86FED" w:rsidRPr="0081184B" w:rsidRDefault="00B86FED">
      <w:pPr>
        <w:pStyle w:val="ListParagraph"/>
        <w:numPr>
          <w:ilvl w:val="0"/>
          <w:numId w:val="1"/>
        </w:numPr>
        <w:bidi/>
        <w:spacing w:after="0" w:line="360" w:lineRule="auto"/>
        <w:jc w:val="both"/>
        <w:rPr>
          <w:rFonts w:ascii="Traditional Arabic" w:hAnsi="Traditional Arabic" w:cs="Traditional Arabic"/>
          <w:color w:val="000000" w:themeColor="text1"/>
          <w:sz w:val="28"/>
          <w:szCs w:val="28"/>
        </w:rPr>
      </w:pPr>
      <w:r w:rsidRPr="0081184B">
        <w:rPr>
          <w:rFonts w:ascii="Traditional Arabic" w:hAnsi="Traditional Arabic" w:cs="Traditional Arabic"/>
          <w:color w:val="000000" w:themeColor="text1"/>
          <w:sz w:val="28"/>
          <w:szCs w:val="28"/>
          <w:rtl/>
        </w:rPr>
        <w:t xml:space="preserve">المحور الاول يمثل المتغير المستقل </w:t>
      </w:r>
      <w:bookmarkStart w:id="1" w:name="_Hlk205982018"/>
      <w:r w:rsidRPr="0081184B">
        <w:rPr>
          <w:rFonts w:ascii="Traditional Arabic" w:hAnsi="Traditional Arabic" w:cs="Traditional Arabic"/>
          <w:color w:val="000000" w:themeColor="text1"/>
          <w:sz w:val="28"/>
          <w:szCs w:val="28"/>
          <w:rtl/>
        </w:rPr>
        <w:t xml:space="preserve">( الدعم التنظيمي ) بأبعاده الثلاثة (العدالة التنظيمية – المشاركة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اتخاذ القرارات - الدعم القيادي) من خلال (12) فقرة بمعدل 4 فقرات لكل بعد.</w:t>
      </w:r>
    </w:p>
    <w:bookmarkEnd w:id="1"/>
    <w:p w14:paraId="2C2CEEBC" w14:textId="023E9BFD" w:rsidR="00B86FED" w:rsidRPr="0081184B" w:rsidRDefault="00B86FED">
      <w:pPr>
        <w:pStyle w:val="ListParagraph"/>
        <w:numPr>
          <w:ilvl w:val="0"/>
          <w:numId w:val="1"/>
        </w:numPr>
        <w:bidi/>
        <w:spacing w:after="0" w:line="360" w:lineRule="auto"/>
        <w:jc w:val="both"/>
        <w:rPr>
          <w:rFonts w:ascii="Traditional Arabic" w:hAnsi="Traditional Arabic" w:cs="Traditional Arabic"/>
          <w:color w:val="000000" w:themeColor="text1"/>
          <w:sz w:val="28"/>
          <w:szCs w:val="28"/>
        </w:rPr>
      </w:pPr>
      <w:r w:rsidRPr="0081184B">
        <w:rPr>
          <w:rFonts w:ascii="Traditional Arabic" w:hAnsi="Traditional Arabic" w:cs="Traditional Arabic"/>
          <w:color w:val="000000" w:themeColor="text1"/>
          <w:sz w:val="28"/>
          <w:szCs w:val="28"/>
          <w:rtl/>
        </w:rPr>
        <w:t xml:space="preserve">المحور </w:t>
      </w:r>
      <w:r w:rsidR="00BD7134" w:rsidRPr="0081184B">
        <w:rPr>
          <w:rFonts w:ascii="Traditional Arabic" w:hAnsi="Traditional Arabic" w:cs="Traditional Arabic" w:hint="cs"/>
          <w:color w:val="000000" w:themeColor="text1"/>
          <w:sz w:val="28"/>
          <w:szCs w:val="28"/>
          <w:rtl/>
        </w:rPr>
        <w:t>الثاني</w:t>
      </w:r>
      <w:r w:rsidRPr="0081184B">
        <w:rPr>
          <w:rFonts w:ascii="Traditional Arabic" w:hAnsi="Traditional Arabic" w:cs="Traditional Arabic"/>
          <w:color w:val="000000" w:themeColor="text1"/>
          <w:sz w:val="28"/>
          <w:szCs w:val="28"/>
          <w:rtl/>
        </w:rPr>
        <w:t xml:space="preserve"> يمثل المتغير التابع ( الولاء التنظيمي ) بأبعاده الثلاثة (الولاء العاطفي – الولاء الأخلاقي – الولاء الاستمراري) من خلال (12) فقرة بمعدل 4 فقرات لكل بعد.</w:t>
      </w:r>
    </w:p>
    <w:p w14:paraId="52CF6090" w14:textId="77777777" w:rsidR="00B86FED" w:rsidRDefault="00B86FED">
      <w:pPr>
        <w:pStyle w:val="ListParagraph"/>
        <w:numPr>
          <w:ilvl w:val="0"/>
          <w:numId w:val="1"/>
        </w:numPr>
        <w:bidi/>
        <w:spacing w:after="0" w:line="360" w:lineRule="auto"/>
        <w:jc w:val="both"/>
        <w:rPr>
          <w:rFonts w:ascii="Traditional Arabic" w:hAnsi="Traditional Arabic" w:cs="Traditional Arabic"/>
          <w:color w:val="000000" w:themeColor="text1"/>
          <w:sz w:val="28"/>
          <w:szCs w:val="28"/>
        </w:rPr>
      </w:pPr>
      <w:r w:rsidRPr="0081184B">
        <w:rPr>
          <w:rFonts w:ascii="Traditional Arabic" w:hAnsi="Traditional Arabic" w:cs="Traditional Arabic"/>
          <w:color w:val="000000" w:themeColor="text1"/>
          <w:sz w:val="28"/>
          <w:szCs w:val="28"/>
          <w:rtl/>
        </w:rPr>
        <w:t>المحور الثالث يمثل المتغير الوسيط (الرضا الوظيفي) من خلال 4 فقرات.</w:t>
      </w:r>
    </w:p>
    <w:p w14:paraId="62F610CB" w14:textId="2419BAAF" w:rsidR="00BD7134" w:rsidRPr="00BD7134" w:rsidRDefault="00BD7134">
      <w:pPr>
        <w:pStyle w:val="ListParagraph"/>
        <w:numPr>
          <w:ilvl w:val="0"/>
          <w:numId w:val="2"/>
        </w:numPr>
        <w:bidi/>
        <w:spacing w:after="0" w:line="360" w:lineRule="auto"/>
        <w:jc w:val="both"/>
        <w:rPr>
          <w:rFonts w:ascii="Traditional Arabic" w:hAnsi="Traditional Arabic" w:cs="Traditional Arabic"/>
          <w:color w:val="000000" w:themeColor="text1"/>
          <w:sz w:val="28"/>
          <w:szCs w:val="28"/>
        </w:rPr>
      </w:pPr>
      <w:r w:rsidRPr="00BD7134">
        <w:rPr>
          <w:rFonts w:ascii="Traditional Arabic" w:hAnsi="Traditional Arabic" w:cs="Traditional Arabic" w:hint="cs"/>
          <w:color w:val="000000" w:themeColor="text1"/>
          <w:sz w:val="28"/>
          <w:szCs w:val="28"/>
          <w:rtl/>
        </w:rPr>
        <w:t>الصدق</w:t>
      </w:r>
    </w:p>
    <w:p w14:paraId="78B84BFA" w14:textId="1FCEFE14" w:rsidR="00B86FED" w:rsidRPr="00BD7134" w:rsidRDefault="00B86FED" w:rsidP="00C67198">
      <w:pPr>
        <w:bidi/>
        <w:spacing w:after="0" w:line="360" w:lineRule="auto"/>
        <w:jc w:val="both"/>
        <w:rPr>
          <w:rFonts w:ascii="Traditional Arabic" w:hAnsi="Traditional Arabic" w:cs="Traditional Arabic"/>
          <w:color w:val="000000" w:themeColor="text1"/>
          <w:sz w:val="28"/>
          <w:szCs w:val="28"/>
          <w:rtl/>
        </w:rPr>
      </w:pPr>
      <w:r w:rsidRPr="00BD7134">
        <w:rPr>
          <w:rFonts w:ascii="Traditional Arabic" w:hAnsi="Traditional Arabic" w:cs="Traditional Arabic"/>
          <w:b/>
          <w:bCs/>
          <w:color w:val="000000" w:themeColor="text1"/>
          <w:sz w:val="28"/>
          <w:szCs w:val="28"/>
          <w:rtl/>
        </w:rPr>
        <w:t>أولاً:</w:t>
      </w:r>
      <w:r w:rsidRPr="00BD7134">
        <w:rPr>
          <w:rFonts w:ascii="Traditional Arabic" w:hAnsi="Traditional Arabic" w:cs="Traditional Arabic"/>
          <w:color w:val="000000" w:themeColor="text1"/>
          <w:sz w:val="28"/>
          <w:szCs w:val="28"/>
          <w:rtl/>
        </w:rPr>
        <w:t xml:space="preserve"> يتم </w:t>
      </w:r>
      <w:r w:rsidR="00BD7134" w:rsidRPr="00BD7134">
        <w:rPr>
          <w:rFonts w:ascii="Traditional Arabic" w:hAnsi="Traditional Arabic" w:cs="Traditional Arabic" w:hint="cs"/>
          <w:color w:val="000000" w:themeColor="text1"/>
          <w:sz w:val="28"/>
          <w:szCs w:val="28"/>
          <w:rtl/>
        </w:rPr>
        <w:t xml:space="preserve">التأكد من </w:t>
      </w:r>
      <w:r w:rsidRPr="00BD7134">
        <w:rPr>
          <w:rFonts w:ascii="Traditional Arabic" w:hAnsi="Traditional Arabic" w:cs="Traditional Arabic"/>
          <w:color w:val="000000" w:themeColor="text1"/>
          <w:sz w:val="28"/>
          <w:szCs w:val="28"/>
          <w:rtl/>
        </w:rPr>
        <w:t>صدق المحتوى عبر مدخلين هما:</w:t>
      </w:r>
    </w:p>
    <w:p w14:paraId="5147A397" w14:textId="77777777"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المدخل الكيفي</w:t>
      </w:r>
      <w:r w:rsidRPr="0081184B">
        <w:rPr>
          <w:rFonts w:ascii="Traditional Arabic" w:hAnsi="Traditional Arabic" w:cs="Traditional Arabic"/>
          <w:color w:val="000000" w:themeColor="text1"/>
          <w:sz w:val="28"/>
          <w:szCs w:val="28"/>
          <w:rtl/>
        </w:rPr>
        <w:t xml:space="preserve"> : يتمثل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تحكيم الاستبانة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صورتها الاولية لدى المحكمين من الاكاديميين المتخصصين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ادارة الاعمال ومديري الجمعيات الخيرية بالمملكة للتأكد من صلاحيتها للتطبيق وتحقيق الأهداف المرجوة منها.</w:t>
      </w:r>
    </w:p>
    <w:p w14:paraId="445BB5BE" w14:textId="10DC8D63"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المدخل الكمي</w:t>
      </w:r>
      <w:r w:rsidRPr="0081184B">
        <w:rPr>
          <w:rFonts w:ascii="Traditional Arabic" w:hAnsi="Traditional Arabic" w:cs="Traditional Arabic"/>
          <w:color w:val="000000" w:themeColor="text1"/>
          <w:sz w:val="28"/>
          <w:szCs w:val="28"/>
          <w:rtl/>
        </w:rPr>
        <w:t xml:space="preserve"> : اجراء حسابات كمية لآراء المحكمين والخبراء والمديرين باستخدام نماذج رياضية للتحقق من الاتفاق والاختلاف بينهم مما يساعدنا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التحقق من صدق الاستبانة</w:t>
      </w:r>
      <w:r w:rsidR="00E925A2">
        <w:rPr>
          <w:rFonts w:ascii="Traditional Arabic" w:hAnsi="Traditional Arabic" w:cs="Traditional Arabic" w:hint="cs"/>
          <w:color w:val="000000" w:themeColor="text1"/>
          <w:sz w:val="28"/>
          <w:szCs w:val="28"/>
          <w:rtl/>
        </w:rPr>
        <w:t xml:space="preserve">، </w:t>
      </w:r>
      <w:r w:rsidR="00E925A2" w:rsidRPr="00E925A2">
        <w:rPr>
          <w:rFonts w:ascii="Traditional Arabic" w:hAnsi="Traditional Arabic" w:cs="Traditional Arabic" w:hint="cs"/>
          <w:color w:val="EE0000"/>
          <w:sz w:val="28"/>
          <w:szCs w:val="28"/>
          <w:rtl/>
        </w:rPr>
        <w:t xml:space="preserve">وسيتم استخدام </w:t>
      </w:r>
      <w:r w:rsidR="00E925A2" w:rsidRPr="00E925A2">
        <w:rPr>
          <w:rFonts w:ascii="Traditional Arabic" w:hAnsi="Traditional Arabic" w:cs="Traditional Arabic"/>
          <w:color w:val="EE0000"/>
          <w:sz w:val="28"/>
          <w:szCs w:val="28"/>
          <w:rtl/>
        </w:rPr>
        <w:t>مؤشر صدق المحتوى (</w:t>
      </w:r>
      <w:r w:rsidR="00E925A2" w:rsidRPr="00E925A2">
        <w:rPr>
          <w:rFonts w:ascii="Traditional Arabic" w:hAnsi="Traditional Arabic" w:cs="Traditional Arabic"/>
          <w:color w:val="EE0000"/>
          <w:sz w:val="28"/>
          <w:szCs w:val="28"/>
        </w:rPr>
        <w:t>CVI - Content Validity Index</w:t>
      </w:r>
      <w:r w:rsidR="00E925A2" w:rsidRPr="00E925A2">
        <w:rPr>
          <w:rFonts w:ascii="Traditional Arabic" w:hAnsi="Traditional Arabic" w:cs="Traditional Arabic"/>
          <w:color w:val="EE0000"/>
          <w:sz w:val="28"/>
          <w:szCs w:val="28"/>
          <w:rtl/>
        </w:rPr>
        <w:t>) لتقييم مدى وضوح وصلة وشمولية المفردات</w:t>
      </w:r>
      <w:r w:rsidR="00E925A2" w:rsidRPr="00E925A2">
        <w:rPr>
          <w:rFonts w:ascii="Traditional Arabic" w:hAnsi="Traditional Arabic" w:cs="Traditional Arabic" w:hint="cs"/>
          <w:color w:val="EE0000"/>
          <w:sz w:val="28"/>
          <w:szCs w:val="28"/>
          <w:rtl/>
        </w:rPr>
        <w:t>، و</w:t>
      </w:r>
      <w:r w:rsidR="00E925A2" w:rsidRPr="00E925A2">
        <w:rPr>
          <w:rFonts w:ascii="Traditional Arabic" w:hAnsi="Traditional Arabic" w:cs="Traditional Arabic"/>
          <w:color w:val="EE0000"/>
          <w:sz w:val="28"/>
          <w:szCs w:val="28"/>
          <w:rtl/>
        </w:rPr>
        <w:t>يُعتبر المقبول للمفردة الواحدة 0.78 فأكثر، وللأداة ككل 0.80 أو 0.90 فأكثر</w:t>
      </w:r>
      <w:r w:rsidR="00E925A2" w:rsidRPr="00E925A2">
        <w:rPr>
          <w:rFonts w:ascii="Traditional Arabic" w:hAnsi="Traditional Arabic" w:cs="Traditional Arabic" w:hint="cs"/>
          <w:color w:val="EE0000"/>
          <w:sz w:val="28"/>
          <w:szCs w:val="28"/>
          <w:rtl/>
        </w:rPr>
        <w:t>.</w:t>
      </w:r>
    </w:p>
    <w:p w14:paraId="0D58045B" w14:textId="01880A45" w:rsidR="00B86FED" w:rsidRPr="00BD7134" w:rsidRDefault="00B86FED" w:rsidP="00DB413C">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 xml:space="preserve">ثانياً: </w:t>
      </w:r>
      <w:r w:rsidRPr="00BD7134">
        <w:rPr>
          <w:rFonts w:ascii="Traditional Arabic" w:hAnsi="Traditional Arabic" w:cs="Traditional Arabic"/>
          <w:color w:val="000000" w:themeColor="text1"/>
          <w:sz w:val="28"/>
          <w:szCs w:val="28"/>
          <w:rtl/>
        </w:rPr>
        <w:t xml:space="preserve">صدق البناء: </w:t>
      </w:r>
    </w:p>
    <w:p w14:paraId="04ABD1BB" w14:textId="04432AD6"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يتم التحقق </w:t>
      </w:r>
      <w:r w:rsidR="00BD7134">
        <w:rPr>
          <w:rFonts w:ascii="Traditional Arabic" w:hAnsi="Traditional Arabic" w:cs="Traditional Arabic" w:hint="cs"/>
          <w:color w:val="000000" w:themeColor="text1"/>
          <w:sz w:val="28"/>
          <w:szCs w:val="28"/>
          <w:rtl/>
        </w:rPr>
        <w:t>م</w:t>
      </w:r>
      <w:r w:rsidRPr="0081184B">
        <w:rPr>
          <w:rFonts w:ascii="Traditional Arabic" w:hAnsi="Traditional Arabic" w:cs="Traditional Arabic"/>
          <w:color w:val="000000" w:themeColor="text1"/>
          <w:sz w:val="28"/>
          <w:szCs w:val="28"/>
          <w:rtl/>
        </w:rPr>
        <w:t xml:space="preserve">نه من خلال التأكد من ممارسات العاملين في جمعية أم القرى الخيرية النسائية (دوام كلى – متطوعين) وطرق قياسها النظرية </w:t>
      </w:r>
      <w:proofErr w:type="spellStart"/>
      <w:r w:rsidRPr="0081184B">
        <w:rPr>
          <w:rFonts w:ascii="Traditional Arabic" w:hAnsi="Traditional Arabic" w:cs="Traditional Arabic"/>
          <w:color w:val="000000" w:themeColor="text1"/>
          <w:sz w:val="28"/>
          <w:szCs w:val="28"/>
          <w:rtl/>
        </w:rPr>
        <w:t>التى</w:t>
      </w:r>
      <w:proofErr w:type="spellEnd"/>
      <w:r w:rsidRPr="0081184B">
        <w:rPr>
          <w:rFonts w:ascii="Traditional Arabic" w:hAnsi="Traditional Arabic" w:cs="Traditional Arabic"/>
          <w:color w:val="000000" w:themeColor="text1"/>
          <w:sz w:val="28"/>
          <w:szCs w:val="28"/>
          <w:rtl/>
        </w:rPr>
        <w:t xml:space="preserve"> تهدف الى الولاء التنظيمي، وانها تتفق مع النظريات القائمة.</w:t>
      </w:r>
    </w:p>
    <w:p w14:paraId="4E99AF07" w14:textId="67B847A9" w:rsidR="00B86FED" w:rsidRPr="000D5AAD" w:rsidRDefault="00B86FED" w:rsidP="00C67198">
      <w:pPr>
        <w:bidi/>
        <w:spacing w:after="0" w:line="360" w:lineRule="auto"/>
        <w:jc w:val="both"/>
        <w:rPr>
          <w:rFonts w:ascii="Traditional Arabic" w:hAnsi="Traditional Arabic" w:cs="Traditional Arabic"/>
          <w:color w:val="EE0000"/>
          <w:sz w:val="28"/>
          <w:szCs w:val="28"/>
          <w:rtl/>
        </w:rPr>
      </w:pPr>
      <w:r w:rsidRPr="00BD7134">
        <w:rPr>
          <w:rFonts w:ascii="Traditional Arabic" w:hAnsi="Traditional Arabic" w:cs="Traditional Arabic"/>
          <w:b/>
          <w:bCs/>
          <w:color w:val="000000" w:themeColor="text1"/>
          <w:sz w:val="28"/>
          <w:szCs w:val="28"/>
          <w:rtl/>
        </w:rPr>
        <w:lastRenderedPageBreak/>
        <w:t>ثالثاً:</w:t>
      </w:r>
      <w:r w:rsidRPr="0081184B">
        <w:rPr>
          <w:rFonts w:ascii="Traditional Arabic" w:hAnsi="Traditional Arabic" w:cs="Traditional Arabic"/>
          <w:color w:val="000000" w:themeColor="text1"/>
          <w:sz w:val="28"/>
          <w:szCs w:val="28"/>
          <w:rtl/>
        </w:rPr>
        <w:t xml:space="preserve"> التجريب القبلي على عينة صغيرة تجريبية بنسبة 10% بعد اجراء التعديلات ثم قياس صدق الاتساق الداخلي للأسئلة وثبات الاداة لتقييم مدى وضوح الأداة وسهولة استخدامه، واجراء التعديلات للبدء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جمع البيانات ثم تصميم الاستبانة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صورتها النهائية على نماذج جوجل وتطبيقها</w:t>
      </w:r>
      <w:r w:rsidR="000D5AAD">
        <w:rPr>
          <w:rFonts w:ascii="Traditional Arabic" w:hAnsi="Traditional Arabic" w:cs="Traditional Arabic" w:hint="cs"/>
          <w:color w:val="000000" w:themeColor="text1"/>
          <w:sz w:val="28"/>
          <w:szCs w:val="28"/>
          <w:rtl/>
        </w:rPr>
        <w:t>،</w:t>
      </w:r>
      <w:r w:rsidR="000D5AAD" w:rsidRPr="000D5AAD">
        <w:rPr>
          <w:rFonts w:ascii="Traditional Arabic" w:hAnsi="Traditional Arabic" w:cs="Traditional Arabic" w:hint="cs"/>
          <w:color w:val="EE0000"/>
          <w:sz w:val="28"/>
          <w:szCs w:val="28"/>
          <w:rtl/>
        </w:rPr>
        <w:t xml:space="preserve"> مع استبعاد العينة الاستطلاعية وعدم مشاركتها مرة أخرى في الدراسة الحالية.</w:t>
      </w:r>
    </w:p>
    <w:p w14:paraId="2420E6BA" w14:textId="66ECB0B4" w:rsidR="00AD4B46" w:rsidRDefault="00B86FED">
      <w:pPr>
        <w:pStyle w:val="ListParagraph"/>
        <w:numPr>
          <w:ilvl w:val="0"/>
          <w:numId w:val="2"/>
        </w:numPr>
        <w:bidi/>
        <w:spacing w:after="0" w:line="240" w:lineRule="auto"/>
        <w:jc w:val="both"/>
        <w:rPr>
          <w:rFonts w:ascii="Traditional Arabic" w:hAnsi="Traditional Arabic" w:cs="Traditional Arabic"/>
          <w:color w:val="000000" w:themeColor="text1"/>
          <w:sz w:val="28"/>
          <w:szCs w:val="28"/>
        </w:rPr>
      </w:pPr>
      <w:r w:rsidRPr="0081184B">
        <w:rPr>
          <w:rFonts w:ascii="Traditional Arabic" w:hAnsi="Traditional Arabic" w:cs="Traditional Arabic"/>
          <w:color w:val="000000" w:themeColor="text1"/>
          <w:sz w:val="28"/>
          <w:szCs w:val="28"/>
          <w:rtl/>
        </w:rPr>
        <w:t>مكونات وتصميم الاستبانة</w:t>
      </w:r>
      <w:r w:rsidR="00BD7134">
        <w:rPr>
          <w:rFonts w:ascii="Traditional Arabic" w:hAnsi="Traditional Arabic" w:cs="Traditional Arabic" w:hint="cs"/>
          <w:color w:val="000000" w:themeColor="text1"/>
          <w:sz w:val="28"/>
          <w:szCs w:val="28"/>
          <w:rtl/>
        </w:rPr>
        <w:t xml:space="preserve"> الأولية</w:t>
      </w:r>
    </w:p>
    <w:p w14:paraId="7EBFC80D" w14:textId="14ECD8ED" w:rsidR="00E00190" w:rsidRPr="0081184B" w:rsidRDefault="00E00190" w:rsidP="00E00190">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b/>
          <w:bCs/>
          <w:sz w:val="28"/>
          <w:szCs w:val="28"/>
          <w:rtl/>
        </w:rPr>
        <w:t>جدول (</w:t>
      </w:r>
      <w:r>
        <w:rPr>
          <w:rFonts w:ascii="Traditional Arabic" w:eastAsia="Times New Roman" w:hAnsi="Traditional Arabic" w:cs="Traditional Arabic" w:hint="cs"/>
          <w:b/>
          <w:bCs/>
          <w:sz w:val="28"/>
          <w:szCs w:val="28"/>
          <w:rtl/>
        </w:rPr>
        <w:t>3</w:t>
      </w:r>
      <w:r w:rsidRPr="0081184B">
        <w:rPr>
          <w:rFonts w:ascii="Traditional Arabic" w:eastAsia="Times New Roman" w:hAnsi="Traditional Arabic" w:cs="Traditional Arabic"/>
          <w:b/>
          <w:bCs/>
          <w:sz w:val="28"/>
          <w:szCs w:val="28"/>
          <w:rtl/>
        </w:rPr>
        <w:t xml:space="preserve">): </w:t>
      </w:r>
      <w:r>
        <w:rPr>
          <w:rFonts w:ascii="Traditional Arabic" w:eastAsia="Times New Roman" w:hAnsi="Traditional Arabic" w:cs="Traditional Arabic" w:hint="cs"/>
          <w:b/>
          <w:bCs/>
          <w:sz w:val="28"/>
          <w:szCs w:val="28"/>
          <w:rtl/>
        </w:rPr>
        <w:t>مكونات الاستبانة</w:t>
      </w:r>
    </w:p>
    <w:tbl>
      <w:tblPr>
        <w:tblStyle w:val="TableGrid"/>
        <w:bidiVisual/>
        <w:tblW w:w="0" w:type="auto"/>
        <w:jc w:val="center"/>
        <w:tblLook w:val="04A0" w:firstRow="1" w:lastRow="0" w:firstColumn="1" w:lastColumn="0" w:noHBand="0" w:noVBand="1"/>
      </w:tblPr>
      <w:tblGrid>
        <w:gridCol w:w="4261"/>
        <w:gridCol w:w="4261"/>
      </w:tblGrid>
      <w:tr w:rsidR="00B86FED" w:rsidRPr="0081184B" w14:paraId="1AEEAA15" w14:textId="77777777" w:rsidTr="00BD7134">
        <w:trPr>
          <w:jc w:val="center"/>
        </w:trPr>
        <w:tc>
          <w:tcPr>
            <w:tcW w:w="4261" w:type="dxa"/>
            <w:shd w:val="clear" w:color="auto" w:fill="D9D9D9" w:themeFill="background1" w:themeFillShade="D9"/>
            <w:vAlign w:val="center"/>
          </w:tcPr>
          <w:p w14:paraId="3B4C4BBE" w14:textId="77777777" w:rsidR="00B86FED" w:rsidRPr="0081184B" w:rsidRDefault="00B86FED" w:rsidP="003F0E26">
            <w:pPr>
              <w:bidi/>
              <w:spacing w:after="0" w:line="240" w:lineRule="auto"/>
              <w:jc w:val="center"/>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البيانات الشخصية</w:t>
            </w:r>
          </w:p>
        </w:tc>
        <w:tc>
          <w:tcPr>
            <w:tcW w:w="4261" w:type="dxa"/>
          </w:tcPr>
          <w:p w14:paraId="79028AF7" w14:textId="77777777" w:rsidR="00B86FED" w:rsidRPr="0081184B" w:rsidRDefault="00B86FED">
            <w:pPr>
              <w:pStyle w:val="ListParagraph"/>
              <w:numPr>
                <w:ilvl w:val="0"/>
                <w:numId w:val="4"/>
              </w:num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النوع </w:t>
            </w:r>
          </w:p>
          <w:p w14:paraId="719A28DA" w14:textId="644CC81A" w:rsidR="00B86FED" w:rsidRPr="0081184B" w:rsidRDefault="00B86FED">
            <w:pPr>
              <w:pStyle w:val="ListParagraph"/>
              <w:numPr>
                <w:ilvl w:val="0"/>
                <w:numId w:val="4"/>
              </w:num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المستوى </w:t>
            </w:r>
            <w:r w:rsidR="00BD7134" w:rsidRPr="0081184B">
              <w:rPr>
                <w:rFonts w:ascii="Traditional Arabic" w:hAnsi="Traditional Arabic" w:cs="Traditional Arabic" w:hint="cs"/>
                <w:color w:val="000000" w:themeColor="text1"/>
                <w:sz w:val="28"/>
                <w:szCs w:val="28"/>
                <w:rtl/>
              </w:rPr>
              <w:t>الوظيفي</w:t>
            </w:r>
          </w:p>
          <w:p w14:paraId="421E2E9A" w14:textId="04E69A55" w:rsidR="00B86FED" w:rsidRPr="0081184B" w:rsidRDefault="00B86FED">
            <w:pPr>
              <w:pStyle w:val="ListParagraph"/>
              <w:numPr>
                <w:ilvl w:val="0"/>
                <w:numId w:val="4"/>
              </w:num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نوع الع</w:t>
            </w:r>
            <w:r w:rsidR="000C733E">
              <w:rPr>
                <w:rFonts w:ascii="Traditional Arabic" w:hAnsi="Traditional Arabic" w:cs="Traditional Arabic" w:hint="cs"/>
                <w:color w:val="000000" w:themeColor="text1"/>
                <w:sz w:val="28"/>
                <w:szCs w:val="28"/>
                <w:rtl/>
              </w:rPr>
              <w:t>مل</w:t>
            </w:r>
            <w:r w:rsidRPr="0081184B">
              <w:rPr>
                <w:rFonts w:ascii="Traditional Arabic" w:hAnsi="Traditional Arabic" w:cs="Traditional Arabic"/>
                <w:color w:val="000000" w:themeColor="text1"/>
                <w:sz w:val="28"/>
                <w:szCs w:val="28"/>
                <w:rtl/>
              </w:rPr>
              <w:t xml:space="preserve"> </w:t>
            </w:r>
            <w:r w:rsidR="0076432C">
              <w:rPr>
                <w:rFonts w:ascii="Traditional Arabic" w:hAnsi="Traditional Arabic" w:cs="Traditional Arabic" w:hint="cs"/>
                <w:color w:val="000000" w:themeColor="text1"/>
                <w:sz w:val="28"/>
                <w:szCs w:val="28"/>
                <w:rtl/>
              </w:rPr>
              <w:t xml:space="preserve">داخل الجمعية </w:t>
            </w:r>
            <w:r w:rsidRPr="0081184B">
              <w:rPr>
                <w:rFonts w:ascii="Traditional Arabic" w:hAnsi="Traditional Arabic" w:cs="Traditional Arabic"/>
                <w:color w:val="000000" w:themeColor="text1"/>
                <w:sz w:val="28"/>
                <w:szCs w:val="28"/>
                <w:rtl/>
              </w:rPr>
              <w:t>(دوام كلى - متطوع)</w:t>
            </w:r>
          </w:p>
        </w:tc>
      </w:tr>
      <w:tr w:rsidR="00B86FED" w:rsidRPr="0081184B" w14:paraId="79304981" w14:textId="77777777" w:rsidTr="00BD7134">
        <w:trPr>
          <w:jc w:val="center"/>
        </w:trPr>
        <w:tc>
          <w:tcPr>
            <w:tcW w:w="8522" w:type="dxa"/>
            <w:gridSpan w:val="2"/>
            <w:shd w:val="clear" w:color="auto" w:fill="D9D9D9" w:themeFill="background1" w:themeFillShade="D9"/>
            <w:vAlign w:val="center"/>
          </w:tcPr>
          <w:p w14:paraId="50FF9CD4" w14:textId="77777777" w:rsidR="00B86FED" w:rsidRPr="0081184B" w:rsidRDefault="00B86FED" w:rsidP="003F0E26">
            <w:pPr>
              <w:bidi/>
              <w:spacing w:after="0" w:line="240" w:lineRule="auto"/>
              <w:jc w:val="center"/>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ابعاد المتغير المستقل ( الدعم التنظيمي )</w:t>
            </w:r>
          </w:p>
        </w:tc>
      </w:tr>
      <w:tr w:rsidR="00B86FED" w:rsidRPr="0081184B" w14:paraId="29BD263B" w14:textId="77777777" w:rsidTr="00BD7134">
        <w:trPr>
          <w:jc w:val="center"/>
        </w:trPr>
        <w:tc>
          <w:tcPr>
            <w:tcW w:w="4261" w:type="dxa"/>
          </w:tcPr>
          <w:p w14:paraId="4C80C78F"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العدالة التنظيمية</w:t>
            </w:r>
          </w:p>
        </w:tc>
        <w:tc>
          <w:tcPr>
            <w:tcW w:w="4261" w:type="dxa"/>
          </w:tcPr>
          <w:p w14:paraId="03748FCC"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B86FED" w:rsidRPr="0081184B" w14:paraId="7EADC4D9" w14:textId="77777777" w:rsidTr="00BD7134">
        <w:trPr>
          <w:jc w:val="center"/>
        </w:trPr>
        <w:tc>
          <w:tcPr>
            <w:tcW w:w="4261" w:type="dxa"/>
          </w:tcPr>
          <w:p w14:paraId="587063D9"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المشاركة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اتخاذ القرارات</w:t>
            </w:r>
          </w:p>
        </w:tc>
        <w:tc>
          <w:tcPr>
            <w:tcW w:w="4261" w:type="dxa"/>
          </w:tcPr>
          <w:p w14:paraId="6AB3616F"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B86FED" w:rsidRPr="0081184B" w14:paraId="205F48DF" w14:textId="77777777" w:rsidTr="00BD7134">
        <w:trPr>
          <w:jc w:val="center"/>
        </w:trPr>
        <w:tc>
          <w:tcPr>
            <w:tcW w:w="4261" w:type="dxa"/>
          </w:tcPr>
          <w:p w14:paraId="6B65BDC1"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الدعم القيادي</w:t>
            </w:r>
          </w:p>
        </w:tc>
        <w:tc>
          <w:tcPr>
            <w:tcW w:w="4261" w:type="dxa"/>
          </w:tcPr>
          <w:p w14:paraId="392D77F2"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5456FE" w:rsidRPr="0081184B" w14:paraId="3D2BCC9B" w14:textId="77777777" w:rsidTr="005456FE">
        <w:trPr>
          <w:jc w:val="center"/>
        </w:trPr>
        <w:tc>
          <w:tcPr>
            <w:tcW w:w="4261" w:type="dxa"/>
            <w:shd w:val="clear" w:color="auto" w:fill="D9D9D9" w:themeFill="background1" w:themeFillShade="D9"/>
          </w:tcPr>
          <w:p w14:paraId="43A56551" w14:textId="184EBCAD"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 xml:space="preserve">المتغير الوسيط (الرضا </w:t>
            </w:r>
            <w:proofErr w:type="spellStart"/>
            <w:r w:rsidRPr="0081184B">
              <w:rPr>
                <w:rFonts w:ascii="Traditional Arabic" w:hAnsi="Traditional Arabic" w:cs="Traditional Arabic"/>
                <w:b/>
                <w:bCs/>
                <w:color w:val="000000" w:themeColor="text1"/>
                <w:sz w:val="28"/>
                <w:szCs w:val="28"/>
                <w:rtl/>
              </w:rPr>
              <w:t>الوظيفى</w:t>
            </w:r>
            <w:proofErr w:type="spellEnd"/>
            <w:r w:rsidRPr="0081184B">
              <w:rPr>
                <w:rFonts w:ascii="Traditional Arabic" w:hAnsi="Traditional Arabic" w:cs="Traditional Arabic"/>
                <w:b/>
                <w:bCs/>
                <w:color w:val="000000" w:themeColor="text1"/>
                <w:sz w:val="28"/>
                <w:szCs w:val="28"/>
                <w:rtl/>
              </w:rPr>
              <w:t>)</w:t>
            </w:r>
          </w:p>
        </w:tc>
        <w:tc>
          <w:tcPr>
            <w:tcW w:w="4261" w:type="dxa"/>
          </w:tcPr>
          <w:p w14:paraId="3B2CB515" w14:textId="1FA90A4C"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5456FE" w:rsidRPr="0081184B" w14:paraId="4FE70896" w14:textId="77777777" w:rsidTr="00BD7134">
        <w:trPr>
          <w:jc w:val="center"/>
        </w:trPr>
        <w:tc>
          <w:tcPr>
            <w:tcW w:w="8522" w:type="dxa"/>
            <w:gridSpan w:val="2"/>
            <w:shd w:val="clear" w:color="auto" w:fill="D9D9D9" w:themeFill="background1" w:themeFillShade="D9"/>
            <w:vAlign w:val="center"/>
          </w:tcPr>
          <w:p w14:paraId="027B5135" w14:textId="77777777" w:rsidR="005456FE" w:rsidRPr="0081184B" w:rsidRDefault="005456FE" w:rsidP="005456FE">
            <w:pPr>
              <w:bidi/>
              <w:spacing w:after="0" w:line="240" w:lineRule="auto"/>
              <w:jc w:val="center"/>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المتغير التابع ( الولاء التنظيمي )</w:t>
            </w:r>
          </w:p>
        </w:tc>
      </w:tr>
      <w:tr w:rsidR="005456FE" w:rsidRPr="0081184B" w14:paraId="3DBFEBF6" w14:textId="77777777" w:rsidTr="00BD7134">
        <w:trPr>
          <w:jc w:val="center"/>
        </w:trPr>
        <w:tc>
          <w:tcPr>
            <w:tcW w:w="4261" w:type="dxa"/>
          </w:tcPr>
          <w:p w14:paraId="6D415462"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الولاء العاطفي </w:t>
            </w:r>
          </w:p>
        </w:tc>
        <w:tc>
          <w:tcPr>
            <w:tcW w:w="4261" w:type="dxa"/>
          </w:tcPr>
          <w:p w14:paraId="7E4F2809"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5456FE" w:rsidRPr="0081184B" w14:paraId="31D0713E" w14:textId="77777777" w:rsidTr="00BD7134">
        <w:trPr>
          <w:jc w:val="center"/>
        </w:trPr>
        <w:tc>
          <w:tcPr>
            <w:tcW w:w="4261" w:type="dxa"/>
          </w:tcPr>
          <w:p w14:paraId="06CC1E9A"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الولاء الأخلاقي</w:t>
            </w:r>
          </w:p>
        </w:tc>
        <w:tc>
          <w:tcPr>
            <w:tcW w:w="4261" w:type="dxa"/>
          </w:tcPr>
          <w:p w14:paraId="5FBEB271"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5456FE" w:rsidRPr="0081184B" w14:paraId="425EB598" w14:textId="77777777" w:rsidTr="00BD7134">
        <w:trPr>
          <w:jc w:val="center"/>
        </w:trPr>
        <w:tc>
          <w:tcPr>
            <w:tcW w:w="4261" w:type="dxa"/>
          </w:tcPr>
          <w:p w14:paraId="24952959"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الولاء الاستمراري</w:t>
            </w:r>
          </w:p>
        </w:tc>
        <w:tc>
          <w:tcPr>
            <w:tcW w:w="4261" w:type="dxa"/>
          </w:tcPr>
          <w:p w14:paraId="095FFC4C"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bl>
    <w:p w14:paraId="462519CD" w14:textId="77777777" w:rsidR="00B86FED" w:rsidRPr="0081184B" w:rsidRDefault="00B86FED" w:rsidP="00B86FED">
      <w:pPr>
        <w:bidi/>
        <w:spacing w:after="0" w:line="240" w:lineRule="auto"/>
        <w:jc w:val="both"/>
        <w:rPr>
          <w:rFonts w:ascii="Traditional Arabic" w:hAnsi="Traditional Arabic" w:cs="Traditional Arabic"/>
          <w:color w:val="000000" w:themeColor="text1"/>
          <w:sz w:val="28"/>
          <w:szCs w:val="28"/>
          <w:rtl/>
        </w:rPr>
      </w:pPr>
    </w:p>
    <w:p w14:paraId="6A8229EE" w14:textId="77777777" w:rsidR="001B0D58" w:rsidRPr="00BD1074" w:rsidRDefault="001B0D58">
      <w:pPr>
        <w:pStyle w:val="ListParagraph"/>
        <w:numPr>
          <w:ilvl w:val="0"/>
          <w:numId w:val="8"/>
        </w:numPr>
        <w:bidi/>
        <w:spacing w:after="0" w:line="360" w:lineRule="auto"/>
        <w:rPr>
          <w:rStyle w:val="x193iq5w"/>
          <w:rFonts w:ascii="Traditional Arabic" w:hAnsi="Traditional Arabic" w:cs="Traditional Arabic"/>
          <w:b/>
          <w:bCs/>
          <w:color w:val="000000" w:themeColor="text1"/>
          <w:sz w:val="32"/>
          <w:szCs w:val="32"/>
        </w:rPr>
      </w:pPr>
      <w:r w:rsidRPr="00BD1074">
        <w:rPr>
          <w:rStyle w:val="x193iq5w"/>
          <w:rFonts w:ascii="Traditional Arabic" w:hAnsi="Traditional Arabic" w:cs="Traditional Arabic"/>
          <w:b/>
          <w:bCs/>
          <w:color w:val="000000" w:themeColor="text1"/>
          <w:sz w:val="32"/>
          <w:szCs w:val="32"/>
          <w:rtl/>
        </w:rPr>
        <w:t xml:space="preserve">متغيرات </w:t>
      </w:r>
      <w:r w:rsidRPr="00BD1074">
        <w:rPr>
          <w:rStyle w:val="x193iq5w"/>
          <w:rFonts w:ascii="Traditional Arabic" w:hAnsi="Traditional Arabic" w:cs="Traditional Arabic" w:hint="cs"/>
          <w:b/>
          <w:bCs/>
          <w:color w:val="000000" w:themeColor="text1"/>
          <w:sz w:val="32"/>
          <w:szCs w:val="32"/>
          <w:rtl/>
        </w:rPr>
        <w:t>الدراسة</w:t>
      </w:r>
    </w:p>
    <w:p w14:paraId="55093C83" w14:textId="617583D6" w:rsidR="00095686" w:rsidRPr="00095686" w:rsidRDefault="00D34F50" w:rsidP="00C67198">
      <w:pPr>
        <w:bidi/>
        <w:spacing w:after="0" w:line="360" w:lineRule="auto"/>
        <w:jc w:val="both"/>
        <w:rPr>
          <w:rtl/>
        </w:rPr>
      </w:pPr>
      <w:r>
        <w:rPr>
          <w:rFonts w:ascii="Traditional Arabic" w:hAnsi="Traditional Arabic" w:cs="Traditional Arabic" w:hint="cs"/>
          <w:sz w:val="28"/>
          <w:szCs w:val="28"/>
          <w:rtl/>
        </w:rPr>
        <w:t xml:space="preserve">تتعلق البيانات الأولية اللازمة لهذه الدراسة بمجموعة من المتغيرات الرئيسية التي تتضمن عدد من الابعاد الفرعية المرتبطة بها، واعتمدت الباحثة في قياس هذه المتغيرات وأبعادها الفرعية على مجموعة من </w:t>
      </w:r>
      <w:r w:rsidR="0047478C">
        <w:rPr>
          <w:rFonts w:ascii="Traditional Arabic" w:hAnsi="Traditional Arabic" w:cs="Traditional Arabic" w:hint="cs"/>
          <w:sz w:val="28"/>
          <w:szCs w:val="28"/>
          <w:rtl/>
        </w:rPr>
        <w:t xml:space="preserve">المقاييس التي احتوت كل منها على مجموعة من العبارات لقياس كل متغير، </w:t>
      </w:r>
      <w:r w:rsidR="00095686" w:rsidRPr="00095686">
        <w:rPr>
          <w:rFonts w:ascii="Traditional Arabic" w:hAnsi="Traditional Arabic" w:cs="Traditional Arabic"/>
          <w:sz w:val="28"/>
          <w:szCs w:val="28"/>
          <w:rtl/>
        </w:rPr>
        <w:t>تتكون الدراسة من ثلاثة أنواع من المتغيرات المترابطة</w:t>
      </w:r>
      <w:r w:rsidR="00095686" w:rsidRPr="00095686">
        <w:rPr>
          <w:rFonts w:ascii="Traditional Arabic" w:hAnsi="Traditional Arabic" w:cs="Traditional Arabic"/>
          <w:sz w:val="28"/>
          <w:szCs w:val="28"/>
        </w:rPr>
        <w:t>:</w:t>
      </w:r>
    </w:p>
    <w:p w14:paraId="1E8F8D6B" w14:textId="6D045246" w:rsidR="001B0D58" w:rsidRDefault="001B0D58" w:rsidP="00C67198">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b/>
          <w:bCs/>
          <w:color w:val="000000" w:themeColor="text1"/>
          <w:sz w:val="28"/>
          <w:szCs w:val="28"/>
          <w:rtl/>
        </w:rPr>
        <w:t xml:space="preserve">المتغير المستقل </w:t>
      </w:r>
      <w:r w:rsidR="00450030" w:rsidRPr="0081184B">
        <w:rPr>
          <w:rFonts w:ascii="Traditional Arabic" w:eastAsia="Times New Roman" w:hAnsi="Traditional Arabic" w:cs="Traditional Arabic"/>
          <w:b/>
          <w:bCs/>
          <w:color w:val="303030"/>
          <w:sz w:val="28"/>
          <w:szCs w:val="28"/>
        </w:rPr>
        <w:t>(Independent Variable)</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يتمثل </w:t>
      </w:r>
      <w:proofErr w:type="spellStart"/>
      <w:r w:rsidRPr="003C2738">
        <w:rPr>
          <w:rStyle w:val="x193iq5w"/>
          <w:rFonts w:ascii="Traditional Arabic" w:hAnsi="Traditional Arabic" w:cs="Traditional Arabic"/>
          <w:color w:val="000000" w:themeColor="text1"/>
          <w:sz w:val="28"/>
          <w:szCs w:val="28"/>
          <w:rtl/>
        </w:rPr>
        <w:t>فى</w:t>
      </w:r>
      <w:proofErr w:type="spellEnd"/>
      <w:r w:rsidRPr="003C2738">
        <w:rPr>
          <w:rStyle w:val="x193iq5w"/>
          <w:rFonts w:ascii="Traditional Arabic" w:hAnsi="Traditional Arabic" w:cs="Traditional Arabic"/>
          <w:color w:val="000000" w:themeColor="text1"/>
          <w:sz w:val="28"/>
          <w:szCs w:val="28"/>
          <w:rtl/>
        </w:rPr>
        <w:t xml:space="preserve"> الدعم </w:t>
      </w:r>
      <w:r w:rsidRPr="003C2738">
        <w:rPr>
          <w:rStyle w:val="x193iq5w"/>
          <w:rFonts w:ascii="Traditional Arabic" w:hAnsi="Traditional Arabic" w:cs="Traditional Arabic" w:hint="cs"/>
          <w:color w:val="000000" w:themeColor="text1"/>
          <w:sz w:val="28"/>
          <w:szCs w:val="28"/>
          <w:rtl/>
        </w:rPr>
        <w:t>التنظيمي</w:t>
      </w:r>
      <w:r w:rsidRPr="003C2738">
        <w:rPr>
          <w:rStyle w:val="x193iq5w"/>
          <w:rFonts w:ascii="Traditional Arabic" w:hAnsi="Traditional Arabic" w:cs="Traditional Arabic"/>
          <w:color w:val="000000" w:themeColor="text1"/>
          <w:sz w:val="28"/>
          <w:szCs w:val="28"/>
          <w:rtl/>
        </w:rPr>
        <w:t xml:space="preserve"> المدرك المقدم </w:t>
      </w:r>
      <w:proofErr w:type="spellStart"/>
      <w:r w:rsidRPr="003C2738">
        <w:rPr>
          <w:rStyle w:val="x193iq5w"/>
          <w:rFonts w:ascii="Traditional Arabic" w:hAnsi="Traditional Arabic" w:cs="Traditional Arabic"/>
          <w:color w:val="000000" w:themeColor="text1"/>
          <w:sz w:val="28"/>
          <w:szCs w:val="28"/>
          <w:rtl/>
        </w:rPr>
        <w:t>فى</w:t>
      </w:r>
      <w:proofErr w:type="spellEnd"/>
      <w:r w:rsidRPr="003C2738">
        <w:rPr>
          <w:rStyle w:val="x193iq5w"/>
          <w:rFonts w:ascii="Traditional Arabic" w:hAnsi="Traditional Arabic" w:cs="Traditional Arabic"/>
          <w:color w:val="000000" w:themeColor="text1"/>
          <w:sz w:val="28"/>
          <w:szCs w:val="28"/>
          <w:rtl/>
        </w:rPr>
        <w:t xml:space="preserve"> مؤسسات العمل </w:t>
      </w:r>
      <w:r w:rsidRPr="003C2738">
        <w:rPr>
          <w:rStyle w:val="x193iq5w"/>
          <w:rFonts w:ascii="Traditional Arabic" w:hAnsi="Traditional Arabic" w:cs="Traditional Arabic" w:hint="cs"/>
          <w:color w:val="000000" w:themeColor="text1"/>
          <w:sz w:val="28"/>
          <w:szCs w:val="28"/>
          <w:rtl/>
        </w:rPr>
        <w:t>التطوعي</w:t>
      </w:r>
      <w:r w:rsidRPr="003C2738">
        <w:rPr>
          <w:rStyle w:val="x193iq5w"/>
          <w:rFonts w:ascii="Traditional Arabic" w:hAnsi="Traditional Arabic" w:cs="Traditional Arabic"/>
          <w:color w:val="000000" w:themeColor="text1"/>
          <w:sz w:val="28"/>
          <w:szCs w:val="28"/>
          <w:rtl/>
        </w:rPr>
        <w:t xml:space="preserve"> وبالتحديد جمعية أم القرى النسائية الخيرية بمكة المكرمة</w:t>
      </w:r>
      <w:r w:rsidR="00450030">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w:t>
      </w:r>
      <w:r w:rsidR="00450030" w:rsidRPr="0081184B">
        <w:rPr>
          <w:rFonts w:ascii="Traditional Arabic" w:eastAsia="Times New Roman" w:hAnsi="Traditional Arabic" w:cs="Traditional Arabic"/>
          <w:color w:val="303030"/>
          <w:sz w:val="28"/>
          <w:szCs w:val="28"/>
          <w:rtl/>
        </w:rPr>
        <w:t>ويقاس من خلال ثلاثة أبعاد أساسية: (العدالة التنظيمية، الدعم القيادي، والمشاركة في اتخاذ القرارات)</w:t>
      </w:r>
      <w:r>
        <w:rPr>
          <w:rStyle w:val="x193iq5w"/>
          <w:rFonts w:ascii="Traditional Arabic" w:hAnsi="Traditional Arabic" w:cs="Traditional Arabic" w:hint="cs"/>
          <w:color w:val="000000" w:themeColor="text1"/>
          <w:sz w:val="28"/>
          <w:szCs w:val="28"/>
          <w:rtl/>
        </w:rPr>
        <w:t>.</w:t>
      </w:r>
    </w:p>
    <w:p w14:paraId="7DCC4CF7" w14:textId="53198588" w:rsidR="008E77C9" w:rsidRPr="008E77C9" w:rsidRDefault="008E77C9" w:rsidP="008E77C9">
      <w:pPr>
        <w:autoSpaceDE w:val="0"/>
        <w:autoSpaceDN w:val="0"/>
        <w:bidi/>
        <w:adjustRightInd w:val="0"/>
        <w:spacing w:after="0" w:line="360" w:lineRule="auto"/>
        <w:jc w:val="both"/>
        <w:rPr>
          <w:rStyle w:val="x193iq5w"/>
          <w:rFonts w:ascii="Traditional Arabic" w:hAnsi="Traditional Arabic" w:cs="Traditional Arabic"/>
          <w:color w:val="EE0000"/>
          <w:sz w:val="28"/>
          <w:szCs w:val="28"/>
          <w:rtl/>
        </w:rPr>
      </w:pPr>
      <w:r w:rsidRPr="008E77C9">
        <w:rPr>
          <w:rStyle w:val="x193iq5w"/>
          <w:rFonts w:ascii="Traditional Arabic" w:hAnsi="Traditional Arabic" w:cs="Traditional Arabic" w:hint="cs"/>
          <w:color w:val="EE0000"/>
          <w:sz w:val="28"/>
          <w:szCs w:val="28"/>
          <w:rtl/>
        </w:rPr>
        <w:lastRenderedPageBreak/>
        <w:t xml:space="preserve"> و</w:t>
      </w:r>
      <w:r w:rsidRPr="008E77C9">
        <w:rPr>
          <w:rStyle w:val="x193iq5w"/>
          <w:rFonts w:ascii="Traditional Arabic" w:hAnsi="Traditional Arabic" w:cs="Traditional Arabic"/>
          <w:color w:val="EE0000"/>
          <w:sz w:val="28"/>
          <w:szCs w:val="28"/>
          <w:rtl/>
        </w:rPr>
        <w:t>تنطلق الدراسة الحالية في تأصيلها لمتغير الدعم التنظيمي المدرك من نظرية التبادل الاجتماعي (</w:t>
      </w:r>
      <w:r w:rsidRPr="008E77C9">
        <w:rPr>
          <w:rStyle w:val="x193iq5w"/>
          <w:rFonts w:ascii="Traditional Arabic" w:hAnsi="Traditional Arabic" w:cs="Traditional Arabic"/>
          <w:color w:val="EE0000"/>
          <w:sz w:val="28"/>
          <w:szCs w:val="28"/>
        </w:rPr>
        <w:t>Social Exchange Theory</w:t>
      </w:r>
      <w:r w:rsidRPr="008E77C9">
        <w:rPr>
          <w:rStyle w:val="x193iq5w"/>
          <w:rFonts w:ascii="Traditional Arabic" w:hAnsi="Traditional Arabic" w:cs="Traditional Arabic"/>
          <w:color w:val="EE0000"/>
          <w:sz w:val="28"/>
          <w:szCs w:val="28"/>
          <w:rtl/>
        </w:rPr>
        <w:t xml:space="preserve">) وما قدمه </w:t>
      </w:r>
      <w:proofErr w:type="spellStart"/>
      <w:r w:rsidRPr="008E77C9">
        <w:rPr>
          <w:rStyle w:val="x193iq5w"/>
          <w:rFonts w:ascii="Traditional Arabic" w:hAnsi="Traditional Arabic" w:cs="Traditional Arabic"/>
          <w:color w:val="EE0000"/>
          <w:sz w:val="28"/>
          <w:szCs w:val="28"/>
          <w:rtl/>
        </w:rPr>
        <w:t>آيزنبرجر</w:t>
      </w:r>
      <w:proofErr w:type="spellEnd"/>
      <w:r w:rsidRPr="008E77C9">
        <w:rPr>
          <w:rStyle w:val="x193iq5w"/>
          <w:rFonts w:ascii="Traditional Arabic" w:hAnsi="Traditional Arabic" w:cs="Traditional Arabic"/>
          <w:color w:val="EE0000"/>
          <w:sz w:val="28"/>
          <w:szCs w:val="28"/>
          <w:rtl/>
        </w:rPr>
        <w:t xml:space="preserve"> وزملاؤه (</w:t>
      </w:r>
      <w:r w:rsidRPr="008E77C9">
        <w:rPr>
          <w:rStyle w:val="x193iq5w"/>
          <w:rFonts w:ascii="Traditional Arabic" w:hAnsi="Traditional Arabic" w:cs="Traditional Arabic"/>
          <w:color w:val="EE0000"/>
          <w:sz w:val="28"/>
          <w:szCs w:val="28"/>
        </w:rPr>
        <w:t>Eisenberger et al., 1986</w:t>
      </w:r>
      <w:r w:rsidRPr="008E77C9">
        <w:rPr>
          <w:rStyle w:val="x193iq5w"/>
          <w:rFonts w:ascii="Traditional Arabic" w:hAnsi="Traditional Arabic" w:cs="Traditional Arabic"/>
          <w:color w:val="EE0000"/>
          <w:sz w:val="28"/>
          <w:szCs w:val="28"/>
          <w:rtl/>
        </w:rPr>
        <w:t>)، حيث يُنظر للدعم كالتزام متبادل بين المنظمة والموظف</w:t>
      </w:r>
      <w:r w:rsidRPr="008E77C9">
        <w:rPr>
          <w:rStyle w:val="x193iq5w"/>
          <w:rFonts w:ascii="Traditional Arabic" w:hAnsi="Traditional Arabic" w:cs="Traditional Arabic" w:hint="cs"/>
          <w:color w:val="EE0000"/>
          <w:sz w:val="28"/>
          <w:szCs w:val="28"/>
          <w:rtl/>
        </w:rPr>
        <w:t>.</w:t>
      </w:r>
    </w:p>
    <w:p w14:paraId="368A5110" w14:textId="662EF515" w:rsidR="00450030" w:rsidRPr="00450030" w:rsidRDefault="00450030" w:rsidP="00C67198">
      <w:pPr>
        <w:bidi/>
        <w:spacing w:after="0" w:line="360" w:lineRule="auto"/>
        <w:jc w:val="both"/>
        <w:rPr>
          <w:rFonts w:ascii="Traditional Arabic" w:hAnsi="Traditional Arabic" w:cs="Traditional Arabic"/>
          <w:color w:val="000000" w:themeColor="text1"/>
          <w:sz w:val="28"/>
          <w:szCs w:val="28"/>
        </w:rPr>
      </w:pPr>
      <w:r w:rsidRPr="00450030">
        <w:rPr>
          <w:rtl/>
        </w:rPr>
        <w:t xml:space="preserve">ويمكن تعريفه اجرائياً : </w:t>
      </w:r>
      <w:r w:rsidRPr="00450030">
        <w:rPr>
          <w:rFonts w:ascii="Traditional Arabic" w:hAnsi="Traditional Arabic" w:cs="Traditional Arabic"/>
          <w:color w:val="000000" w:themeColor="text1"/>
          <w:sz w:val="28"/>
          <w:szCs w:val="28"/>
          <w:rtl/>
        </w:rPr>
        <w:t>هو درجة إدراك الموظفة بأن الجمعية تثمن مساهماتها وترعى رفاهيتها</w:t>
      </w:r>
      <w:r w:rsidRPr="00450030">
        <w:rPr>
          <w:rFonts w:ascii="Traditional Arabic" w:hAnsi="Traditional Arabic" w:cs="Traditional Arabic" w:hint="cs"/>
          <w:color w:val="000000" w:themeColor="text1"/>
          <w:sz w:val="28"/>
          <w:szCs w:val="28"/>
          <w:rtl/>
        </w:rPr>
        <w:t xml:space="preserve">، ويقاس بثلاثة أبعاد </w:t>
      </w:r>
      <w:r w:rsidRPr="00450030">
        <w:rPr>
          <w:rFonts w:ascii="Traditional Arabic" w:hAnsi="Traditional Arabic" w:cs="Traditional Arabic"/>
          <w:color w:val="000000" w:themeColor="text1"/>
          <w:sz w:val="28"/>
          <w:szCs w:val="28"/>
          <w:rtl/>
        </w:rPr>
        <w:t>العدالة التنظيمية</w:t>
      </w:r>
      <w:r w:rsidRPr="00450030">
        <w:rPr>
          <w:rFonts w:ascii="Traditional Arabic" w:hAnsi="Traditional Arabic" w:cs="Traditional Arabic"/>
          <w:color w:val="000000" w:themeColor="text1"/>
          <w:sz w:val="28"/>
          <w:szCs w:val="28"/>
        </w:rPr>
        <w:t xml:space="preserve"> </w:t>
      </w:r>
      <w:r w:rsidRPr="00450030">
        <w:rPr>
          <w:rFonts w:ascii="Traditional Arabic" w:hAnsi="Traditional Arabic" w:cs="Traditional Arabic"/>
          <w:color w:val="000000" w:themeColor="text1"/>
          <w:sz w:val="28"/>
          <w:szCs w:val="28"/>
          <w:rtl/>
        </w:rPr>
        <w:t>وتشمل العدالة التوزيعية (عدالة المخرجات)، والإجرائية (نزاهة قواعد اتخاذ القرار مثل الثبات والدقة وقابلية التصحيح)، والتفاعلية (الاحترام والتبرير)</w:t>
      </w:r>
      <w:r>
        <w:rPr>
          <w:rFonts w:ascii="Traditional Arabic" w:hAnsi="Traditional Arabic" w:cs="Traditional Arabic" w:hint="cs"/>
          <w:color w:val="000000" w:themeColor="text1"/>
          <w:sz w:val="28"/>
          <w:szCs w:val="28"/>
          <w:rtl/>
        </w:rPr>
        <w:t>، و</w:t>
      </w:r>
      <w:r w:rsidRPr="00553213">
        <w:rPr>
          <w:rFonts w:ascii="Traditional Arabic" w:hAnsi="Traditional Arabic" w:cs="Traditional Arabic"/>
          <w:color w:val="000000" w:themeColor="text1"/>
          <w:sz w:val="28"/>
          <w:szCs w:val="28"/>
          <w:rtl/>
        </w:rPr>
        <w:t>السلوك القيادي</w:t>
      </w:r>
      <w:r w:rsidRPr="00553213">
        <w:rPr>
          <w:rFonts w:ascii="Traditional Arabic" w:hAnsi="Traditional Arabic" w:cs="Traditional Arabic" w:hint="cs"/>
          <w:color w:val="000000" w:themeColor="text1"/>
          <w:sz w:val="28"/>
          <w:szCs w:val="28"/>
          <w:rtl/>
        </w:rPr>
        <w:t xml:space="preserve"> وهو</w:t>
      </w:r>
      <w:r w:rsidRPr="00553213">
        <w:rPr>
          <w:rFonts w:ascii="Traditional Arabic" w:hAnsi="Traditional Arabic" w:cs="Traditional Arabic"/>
          <w:color w:val="000000" w:themeColor="text1"/>
          <w:sz w:val="28"/>
          <w:szCs w:val="28"/>
        </w:rPr>
        <w:t xml:space="preserve"> </w:t>
      </w:r>
      <w:r w:rsidRPr="00553213">
        <w:rPr>
          <w:rFonts w:ascii="Traditional Arabic" w:hAnsi="Traditional Arabic" w:cs="Traditional Arabic"/>
          <w:color w:val="000000" w:themeColor="text1"/>
          <w:sz w:val="28"/>
          <w:szCs w:val="28"/>
          <w:rtl/>
        </w:rPr>
        <w:t>قدرة القائد على مساندة المرؤوسين وإقامة علاقات طيبة (التقدير، تنظيم البنية)</w:t>
      </w:r>
      <w:r w:rsidRPr="00553213">
        <w:rPr>
          <w:rFonts w:ascii="Traditional Arabic" w:hAnsi="Traditional Arabic" w:cs="Traditional Arabic" w:hint="cs"/>
          <w:color w:val="000000" w:themeColor="text1"/>
          <w:sz w:val="28"/>
          <w:szCs w:val="28"/>
          <w:rtl/>
        </w:rPr>
        <w:t>، و</w:t>
      </w:r>
      <w:r w:rsidRPr="00553213">
        <w:rPr>
          <w:rFonts w:ascii="Traditional Arabic" w:hAnsi="Traditional Arabic" w:cs="Traditional Arabic"/>
          <w:color w:val="000000" w:themeColor="text1"/>
          <w:sz w:val="28"/>
          <w:szCs w:val="28"/>
          <w:rtl/>
        </w:rPr>
        <w:t>المشاركة في القرار</w:t>
      </w:r>
      <w:r w:rsidR="00553213" w:rsidRPr="00553213">
        <w:rPr>
          <w:rFonts w:ascii="Traditional Arabic" w:hAnsi="Traditional Arabic" w:cs="Traditional Arabic" w:hint="cs"/>
          <w:color w:val="000000" w:themeColor="text1"/>
          <w:sz w:val="28"/>
          <w:szCs w:val="28"/>
          <w:rtl/>
        </w:rPr>
        <w:t xml:space="preserve"> ويوضح</w:t>
      </w:r>
      <w:r w:rsidRPr="00553213">
        <w:rPr>
          <w:rFonts w:ascii="Traditional Arabic" w:hAnsi="Traditional Arabic" w:cs="Traditional Arabic"/>
          <w:color w:val="000000" w:themeColor="text1"/>
          <w:sz w:val="28"/>
          <w:szCs w:val="28"/>
        </w:rPr>
        <w:t xml:space="preserve"> </w:t>
      </w:r>
      <w:r w:rsidRPr="00553213">
        <w:rPr>
          <w:rFonts w:ascii="Traditional Arabic" w:hAnsi="Traditional Arabic" w:cs="Traditional Arabic"/>
          <w:color w:val="000000" w:themeColor="text1"/>
          <w:sz w:val="28"/>
          <w:szCs w:val="28"/>
          <w:rtl/>
        </w:rPr>
        <w:t>مدى انهماك الموظفات ذهنياً وعاطفياً في اتخاذ قرارات الجمعية</w:t>
      </w:r>
      <w:r w:rsidRPr="00553213">
        <w:rPr>
          <w:rFonts w:ascii="Traditional Arabic" w:hAnsi="Traditional Arabic" w:cs="Traditional Arabic"/>
          <w:color w:val="000000" w:themeColor="text1"/>
          <w:sz w:val="28"/>
          <w:szCs w:val="28"/>
        </w:rPr>
        <w:t>.</w:t>
      </w:r>
    </w:p>
    <w:p w14:paraId="04310250" w14:textId="647891CC" w:rsidR="001B0D58" w:rsidRDefault="001B0D58" w:rsidP="00C67198">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b/>
          <w:bCs/>
          <w:color w:val="000000" w:themeColor="text1"/>
          <w:sz w:val="28"/>
          <w:szCs w:val="28"/>
          <w:rtl/>
        </w:rPr>
        <w:t xml:space="preserve">المتغير الوسيط </w:t>
      </w:r>
      <w:r w:rsidR="00450030" w:rsidRPr="0081184B">
        <w:rPr>
          <w:rFonts w:ascii="Traditional Arabic" w:eastAsia="Times New Roman" w:hAnsi="Traditional Arabic" w:cs="Traditional Arabic"/>
          <w:b/>
          <w:bCs/>
          <w:color w:val="303030"/>
          <w:sz w:val="28"/>
          <w:szCs w:val="28"/>
        </w:rPr>
        <w:t>(Mediating Variable)</w:t>
      </w:r>
      <w:r w:rsidRPr="003C2738">
        <w:rPr>
          <w:rStyle w:val="x193iq5w"/>
          <w:rFonts w:ascii="Traditional Arabic" w:hAnsi="Traditional Arabic" w:cs="Traditional Arabic"/>
          <w:color w:val="000000" w:themeColor="text1"/>
          <w:sz w:val="28"/>
          <w:szCs w:val="28"/>
          <w:rtl/>
        </w:rPr>
        <w:t xml:space="preserve">: يتمثل </w:t>
      </w:r>
      <w:proofErr w:type="spellStart"/>
      <w:r w:rsidRPr="003C2738">
        <w:rPr>
          <w:rStyle w:val="x193iq5w"/>
          <w:rFonts w:ascii="Traditional Arabic" w:hAnsi="Traditional Arabic" w:cs="Traditional Arabic"/>
          <w:color w:val="000000" w:themeColor="text1"/>
          <w:sz w:val="28"/>
          <w:szCs w:val="28"/>
          <w:rtl/>
        </w:rPr>
        <w:t>فى</w:t>
      </w:r>
      <w:proofErr w:type="spellEnd"/>
      <w:r w:rsidRPr="003C2738">
        <w:rPr>
          <w:rStyle w:val="x193iq5w"/>
          <w:rFonts w:ascii="Traditional Arabic" w:hAnsi="Traditional Arabic" w:cs="Traditional Arabic"/>
          <w:color w:val="000000" w:themeColor="text1"/>
          <w:sz w:val="28"/>
          <w:szCs w:val="28"/>
          <w:rtl/>
        </w:rPr>
        <w:t xml:space="preserve"> معدل الرضا </w:t>
      </w:r>
      <w:r w:rsidRPr="003C2738">
        <w:rPr>
          <w:rStyle w:val="x193iq5w"/>
          <w:rFonts w:ascii="Traditional Arabic" w:hAnsi="Traditional Arabic" w:cs="Traditional Arabic" w:hint="cs"/>
          <w:color w:val="000000" w:themeColor="text1"/>
          <w:sz w:val="28"/>
          <w:szCs w:val="28"/>
          <w:rtl/>
        </w:rPr>
        <w:t>الوظيفي</w:t>
      </w:r>
      <w:r w:rsidRPr="003C2738">
        <w:rPr>
          <w:rStyle w:val="x193iq5w"/>
          <w:rFonts w:ascii="Traditional Arabic" w:hAnsi="Traditional Arabic" w:cs="Traditional Arabic"/>
          <w:color w:val="000000" w:themeColor="text1"/>
          <w:sz w:val="28"/>
          <w:szCs w:val="28"/>
          <w:rtl/>
        </w:rPr>
        <w:t xml:space="preserve"> لدى العاملين بجمعية ام القرى النسائية بمكة المكرمة </w:t>
      </w:r>
      <w:r>
        <w:rPr>
          <w:rStyle w:val="x193iq5w"/>
          <w:rFonts w:ascii="Traditional Arabic" w:hAnsi="Traditional Arabic" w:cs="Traditional Arabic" w:hint="cs"/>
          <w:b/>
          <w:bCs/>
          <w:color w:val="000000" w:themeColor="text1"/>
          <w:sz w:val="28"/>
          <w:szCs w:val="28"/>
          <w:rtl/>
        </w:rPr>
        <w:t>.</w:t>
      </w:r>
    </w:p>
    <w:p w14:paraId="08F0BDBE" w14:textId="3BE69A33" w:rsidR="008E77C9" w:rsidRPr="008E77C9" w:rsidRDefault="008E77C9" w:rsidP="008E77C9">
      <w:pPr>
        <w:autoSpaceDE w:val="0"/>
        <w:autoSpaceDN w:val="0"/>
        <w:bidi/>
        <w:adjustRightInd w:val="0"/>
        <w:spacing w:after="0" w:line="360" w:lineRule="auto"/>
        <w:jc w:val="both"/>
        <w:rPr>
          <w:rStyle w:val="x193iq5w"/>
          <w:rFonts w:ascii="Traditional Arabic" w:hAnsi="Traditional Arabic" w:cs="Traditional Arabic"/>
          <w:color w:val="EE0000"/>
          <w:sz w:val="28"/>
          <w:szCs w:val="28"/>
          <w:rtl/>
        </w:rPr>
      </w:pPr>
      <w:r w:rsidRPr="008E77C9">
        <w:rPr>
          <w:rStyle w:val="x193iq5w"/>
          <w:rFonts w:ascii="Traditional Arabic" w:hAnsi="Traditional Arabic" w:cs="Traditional Arabic"/>
          <w:color w:val="EE0000"/>
          <w:sz w:val="28"/>
          <w:szCs w:val="28"/>
          <w:rtl/>
        </w:rPr>
        <w:t>يُعرف الرضا الوظيفي</w:t>
      </w:r>
      <w:r w:rsidRPr="008E77C9">
        <w:rPr>
          <w:rStyle w:val="x193iq5w"/>
          <w:rFonts w:ascii="Traditional Arabic" w:hAnsi="Traditional Arabic" w:cs="Traditional Arabic" w:hint="cs"/>
          <w:color w:val="EE0000"/>
          <w:sz w:val="28"/>
          <w:szCs w:val="28"/>
          <w:rtl/>
        </w:rPr>
        <w:t xml:space="preserve"> </w:t>
      </w:r>
      <w:r w:rsidRPr="008E77C9">
        <w:rPr>
          <w:rStyle w:val="x193iq5w"/>
          <w:rFonts w:ascii="Traditional Arabic" w:hAnsi="Traditional Arabic" w:cs="Traditional Arabic"/>
          <w:color w:val="EE0000"/>
          <w:sz w:val="28"/>
          <w:szCs w:val="28"/>
          <w:rtl/>
        </w:rPr>
        <w:t xml:space="preserve">نظرياً في هذه الدراسة باعتباره استجابة وجدانية وعاطفية للموظف تجاه بيئة عمله وجوانبها المختلفة، تماشياً مع الطرح النظري والمقاييس الشاملة التي طورها </w:t>
      </w:r>
      <w:proofErr w:type="spellStart"/>
      <w:r w:rsidRPr="008E77C9">
        <w:rPr>
          <w:rStyle w:val="x193iq5w"/>
          <w:rFonts w:ascii="Traditional Arabic" w:hAnsi="Traditional Arabic" w:cs="Traditional Arabic"/>
          <w:color w:val="EE0000"/>
          <w:sz w:val="28"/>
          <w:szCs w:val="28"/>
          <w:rtl/>
        </w:rPr>
        <w:t>سبكتور</w:t>
      </w:r>
      <w:proofErr w:type="spellEnd"/>
      <w:r w:rsidRPr="008E77C9">
        <w:rPr>
          <w:rStyle w:val="x193iq5w"/>
          <w:rFonts w:ascii="Traditional Arabic" w:hAnsi="Traditional Arabic" w:cs="Traditional Arabic"/>
          <w:color w:val="EE0000"/>
          <w:sz w:val="28"/>
          <w:szCs w:val="28"/>
          <w:rtl/>
        </w:rPr>
        <w:t xml:space="preserve"> (</w:t>
      </w:r>
      <w:r w:rsidRPr="008E77C9">
        <w:rPr>
          <w:rStyle w:val="x193iq5w"/>
          <w:rFonts w:ascii="Traditional Arabic" w:hAnsi="Traditional Arabic" w:cs="Traditional Arabic"/>
          <w:color w:val="EE0000"/>
          <w:sz w:val="28"/>
          <w:szCs w:val="28"/>
        </w:rPr>
        <w:t>Spector, 1997</w:t>
      </w:r>
      <w:r w:rsidRPr="008E77C9">
        <w:rPr>
          <w:rStyle w:val="x193iq5w"/>
          <w:rFonts w:ascii="Traditional Arabic" w:hAnsi="Traditional Arabic" w:cs="Traditional Arabic"/>
          <w:color w:val="EE0000"/>
          <w:sz w:val="28"/>
          <w:szCs w:val="28"/>
          <w:rtl/>
        </w:rPr>
        <w:t>)</w:t>
      </w:r>
    </w:p>
    <w:p w14:paraId="5CC40A9A" w14:textId="40D82852" w:rsidR="00553213" w:rsidRPr="00450030" w:rsidRDefault="00553213" w:rsidP="00C67198">
      <w:pPr>
        <w:bidi/>
        <w:spacing w:after="0" w:line="360" w:lineRule="auto"/>
        <w:jc w:val="both"/>
        <w:rPr>
          <w:rFonts w:ascii="Traditional Arabic" w:hAnsi="Traditional Arabic" w:cs="Traditional Arabic"/>
          <w:color w:val="000000" w:themeColor="text1"/>
          <w:sz w:val="28"/>
          <w:szCs w:val="28"/>
        </w:rPr>
      </w:pPr>
      <w:r w:rsidRPr="00450030">
        <w:rPr>
          <w:rtl/>
        </w:rPr>
        <w:t xml:space="preserve">ويمكن تعريفه اجرائياً : </w:t>
      </w:r>
      <w:r w:rsidRPr="00553213">
        <w:rPr>
          <w:rFonts w:ascii="Traditional Arabic" w:hAnsi="Traditional Arabic" w:cs="Traditional Arabic"/>
          <w:color w:val="000000" w:themeColor="text1"/>
          <w:sz w:val="28"/>
          <w:szCs w:val="28"/>
          <w:rtl/>
        </w:rPr>
        <w:t>حالة من الانسجام والرضا والتفاعل الوجداني بين المنسوبات (موظفات ومتطوعات) والجمعية، تعكس مدى قبولهن لأهدافها وقيمها، واستعدادهن النفسي لبذل أقصى جهود ممكنة لصالح رسالتها الخيرية، والمحافظة على استمرار عضويتهن فيها</w:t>
      </w:r>
      <w:r w:rsidRPr="00553213">
        <w:rPr>
          <w:rFonts w:ascii="Traditional Arabic" w:hAnsi="Traditional Arabic" w:cs="Traditional Arabic"/>
          <w:color w:val="000000" w:themeColor="text1"/>
          <w:sz w:val="28"/>
          <w:szCs w:val="28"/>
        </w:rPr>
        <w:t>.</w:t>
      </w:r>
    </w:p>
    <w:p w14:paraId="673272A1" w14:textId="192169AB" w:rsidR="001B0D58" w:rsidRDefault="001B0D58" w:rsidP="00C67198">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b/>
          <w:bCs/>
          <w:color w:val="000000" w:themeColor="text1"/>
          <w:sz w:val="28"/>
          <w:szCs w:val="28"/>
          <w:rtl/>
        </w:rPr>
        <w:t xml:space="preserve">المتغير التابع </w:t>
      </w:r>
      <w:r w:rsidR="00450030" w:rsidRPr="0081184B">
        <w:rPr>
          <w:rFonts w:ascii="Traditional Arabic" w:eastAsia="Times New Roman" w:hAnsi="Traditional Arabic" w:cs="Traditional Arabic"/>
          <w:b/>
          <w:bCs/>
          <w:color w:val="303030"/>
          <w:sz w:val="28"/>
          <w:szCs w:val="28"/>
        </w:rPr>
        <w:t>(Dependent Variable)</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يتمثل </w:t>
      </w:r>
      <w:proofErr w:type="spellStart"/>
      <w:r w:rsidRPr="003C2738">
        <w:rPr>
          <w:rStyle w:val="x193iq5w"/>
          <w:rFonts w:ascii="Traditional Arabic" w:hAnsi="Traditional Arabic" w:cs="Traditional Arabic"/>
          <w:color w:val="000000" w:themeColor="text1"/>
          <w:sz w:val="28"/>
          <w:szCs w:val="28"/>
          <w:rtl/>
        </w:rPr>
        <w:t>فى</w:t>
      </w:r>
      <w:proofErr w:type="spellEnd"/>
      <w:r w:rsidRPr="003C2738">
        <w:rPr>
          <w:rStyle w:val="x193iq5w"/>
          <w:rFonts w:ascii="Traditional Arabic" w:hAnsi="Traditional Arabic" w:cs="Traditional Arabic"/>
          <w:color w:val="000000" w:themeColor="text1"/>
          <w:sz w:val="28"/>
          <w:szCs w:val="28"/>
          <w:rtl/>
        </w:rPr>
        <w:t xml:space="preserve"> الولاء </w:t>
      </w:r>
      <w:r w:rsidRPr="003C2738">
        <w:rPr>
          <w:rStyle w:val="x193iq5w"/>
          <w:rFonts w:ascii="Traditional Arabic" w:hAnsi="Traditional Arabic" w:cs="Traditional Arabic" w:hint="cs"/>
          <w:color w:val="000000" w:themeColor="text1"/>
          <w:sz w:val="28"/>
          <w:szCs w:val="28"/>
          <w:rtl/>
        </w:rPr>
        <w:t>التنظيمي</w:t>
      </w:r>
      <w:r w:rsidRPr="003C2738">
        <w:rPr>
          <w:rStyle w:val="x193iq5w"/>
          <w:rFonts w:ascii="Traditional Arabic" w:hAnsi="Traditional Arabic" w:cs="Traditional Arabic"/>
          <w:color w:val="000000" w:themeColor="text1"/>
          <w:sz w:val="28"/>
          <w:szCs w:val="28"/>
          <w:rtl/>
        </w:rPr>
        <w:t xml:space="preserve"> لدى العاملين بجمعية ام القرى النسائية الخيرية</w:t>
      </w:r>
      <w:r w:rsidR="00450030">
        <w:rPr>
          <w:rStyle w:val="x193iq5w"/>
          <w:rFonts w:ascii="Traditional Arabic" w:hAnsi="Traditional Arabic" w:cs="Traditional Arabic" w:hint="cs"/>
          <w:color w:val="000000" w:themeColor="text1"/>
          <w:sz w:val="28"/>
          <w:szCs w:val="28"/>
          <w:rtl/>
        </w:rPr>
        <w:t xml:space="preserve">، </w:t>
      </w:r>
      <w:r w:rsidR="00450030" w:rsidRPr="0081184B">
        <w:rPr>
          <w:rFonts w:ascii="Traditional Arabic" w:eastAsia="Times New Roman" w:hAnsi="Traditional Arabic" w:cs="Traditional Arabic"/>
          <w:color w:val="303030"/>
          <w:sz w:val="28"/>
          <w:szCs w:val="28"/>
          <w:rtl/>
        </w:rPr>
        <w:t>ويقاس بأبعاده الثلاثة: (الولاء العاطفي، الولاء الأخلاقي، والولاء الاستمراري)</w:t>
      </w:r>
      <w:r w:rsidR="00450030">
        <w:rPr>
          <w:rStyle w:val="x193iq5w"/>
          <w:rFonts w:ascii="Traditional Arabic" w:hAnsi="Traditional Arabic" w:cs="Traditional Arabic" w:hint="cs"/>
          <w:color w:val="000000" w:themeColor="text1"/>
          <w:sz w:val="28"/>
          <w:szCs w:val="28"/>
          <w:rtl/>
        </w:rPr>
        <w:t>.</w:t>
      </w:r>
    </w:p>
    <w:p w14:paraId="37898E86" w14:textId="365EEEEE" w:rsidR="008E77C9" w:rsidRPr="008E77C9" w:rsidRDefault="008E77C9" w:rsidP="008E77C9">
      <w:pPr>
        <w:autoSpaceDE w:val="0"/>
        <w:autoSpaceDN w:val="0"/>
        <w:bidi/>
        <w:adjustRightInd w:val="0"/>
        <w:spacing w:after="0" w:line="360" w:lineRule="auto"/>
        <w:jc w:val="both"/>
        <w:rPr>
          <w:rStyle w:val="x193iq5w"/>
          <w:rFonts w:ascii="Traditional Arabic" w:hAnsi="Traditional Arabic" w:cs="Traditional Arabic"/>
          <w:color w:val="EE0000"/>
          <w:sz w:val="28"/>
          <w:szCs w:val="28"/>
          <w:rtl/>
        </w:rPr>
      </w:pPr>
      <w:r w:rsidRPr="008E77C9">
        <w:rPr>
          <w:rStyle w:val="x193iq5w"/>
          <w:rFonts w:ascii="Traditional Arabic" w:hAnsi="Traditional Arabic" w:cs="Traditional Arabic" w:hint="cs"/>
          <w:color w:val="EE0000"/>
          <w:sz w:val="28"/>
          <w:szCs w:val="28"/>
          <w:rtl/>
        </w:rPr>
        <w:t xml:space="preserve">   و</w:t>
      </w:r>
      <w:r w:rsidRPr="008E77C9">
        <w:rPr>
          <w:rStyle w:val="x193iq5w"/>
          <w:rFonts w:ascii="Traditional Arabic" w:hAnsi="Traditional Arabic" w:cs="Traditional Arabic"/>
          <w:color w:val="EE0000"/>
          <w:sz w:val="28"/>
          <w:szCs w:val="28"/>
          <w:rtl/>
        </w:rPr>
        <w:t xml:space="preserve">تم تبني المفهوم الثلاثي للولاء التنظيمي استناداً إلى النموذج الكلاسيكي الشهير الذي طوره ماير </w:t>
      </w:r>
      <w:proofErr w:type="spellStart"/>
      <w:r w:rsidRPr="008E77C9">
        <w:rPr>
          <w:rStyle w:val="x193iq5w"/>
          <w:rFonts w:ascii="Traditional Arabic" w:hAnsi="Traditional Arabic" w:cs="Traditional Arabic"/>
          <w:color w:val="EE0000"/>
          <w:sz w:val="28"/>
          <w:szCs w:val="28"/>
          <w:rtl/>
        </w:rPr>
        <w:t>وآلن</w:t>
      </w:r>
      <w:proofErr w:type="spellEnd"/>
      <w:r w:rsidRPr="008E77C9">
        <w:rPr>
          <w:rStyle w:val="x193iq5w"/>
          <w:rFonts w:ascii="Traditional Arabic" w:hAnsi="Traditional Arabic" w:cs="Traditional Arabic"/>
          <w:color w:val="EE0000"/>
          <w:sz w:val="28"/>
          <w:szCs w:val="28"/>
          <w:rtl/>
        </w:rPr>
        <w:t xml:space="preserve"> (</w:t>
      </w:r>
      <w:r w:rsidRPr="008E77C9">
        <w:rPr>
          <w:rStyle w:val="x193iq5w"/>
          <w:rFonts w:ascii="Traditional Arabic" w:hAnsi="Traditional Arabic" w:cs="Traditional Arabic"/>
          <w:color w:val="EE0000"/>
          <w:sz w:val="28"/>
          <w:szCs w:val="28"/>
        </w:rPr>
        <w:t>Meyer &amp; Allen, 1991</w:t>
      </w:r>
      <w:r w:rsidRPr="008E77C9">
        <w:rPr>
          <w:rStyle w:val="x193iq5w"/>
          <w:rFonts w:ascii="Traditional Arabic" w:hAnsi="Traditional Arabic" w:cs="Traditional Arabic"/>
          <w:color w:val="EE0000"/>
          <w:sz w:val="28"/>
          <w:szCs w:val="28"/>
          <w:rtl/>
        </w:rPr>
        <w:t>)، والذي يعد القاعدة الأساسية لقياس ارتباط الموظف بمنظمته.</w:t>
      </w:r>
    </w:p>
    <w:p w14:paraId="5EE4B613" w14:textId="2D6CDFAC" w:rsidR="00375717" w:rsidRPr="00450030" w:rsidRDefault="00375717" w:rsidP="00C67198">
      <w:pPr>
        <w:bidi/>
        <w:spacing w:after="0" w:line="360" w:lineRule="auto"/>
        <w:jc w:val="both"/>
        <w:rPr>
          <w:rFonts w:ascii="Traditional Arabic" w:hAnsi="Traditional Arabic" w:cs="Traditional Arabic"/>
          <w:color w:val="000000" w:themeColor="text1"/>
          <w:sz w:val="28"/>
          <w:szCs w:val="28"/>
        </w:rPr>
      </w:pPr>
      <w:r w:rsidRPr="00450030">
        <w:rPr>
          <w:rtl/>
        </w:rPr>
        <w:t xml:space="preserve">ويمكن تعريفه اجرائياً : </w:t>
      </w:r>
      <w:r w:rsidRPr="00375717">
        <w:rPr>
          <w:rFonts w:ascii="Traditional Arabic" w:hAnsi="Traditional Arabic" w:cs="Traditional Arabic"/>
          <w:color w:val="000000" w:themeColor="text1"/>
          <w:sz w:val="28"/>
          <w:szCs w:val="28"/>
          <w:rtl/>
        </w:rPr>
        <w:t>حالة من الارتباط الوجداني والالتزام المهني الذي تبديه المنسوبات (الموظفات و</w:t>
      </w:r>
      <w:r w:rsidR="00001C9C">
        <w:rPr>
          <w:rFonts w:ascii="Traditional Arabic" w:hAnsi="Traditional Arabic" w:cs="Traditional Arabic"/>
          <w:color w:val="000000" w:themeColor="text1"/>
          <w:sz w:val="28"/>
          <w:szCs w:val="28"/>
          <w:rtl/>
        </w:rPr>
        <w:t>المتطوعين</w:t>
      </w:r>
      <w:r w:rsidRPr="00375717">
        <w:rPr>
          <w:rFonts w:ascii="Traditional Arabic" w:hAnsi="Traditional Arabic" w:cs="Traditional Arabic"/>
          <w:color w:val="000000" w:themeColor="text1"/>
          <w:sz w:val="28"/>
          <w:szCs w:val="28"/>
          <w:rtl/>
        </w:rPr>
        <w:t>) تجاه جمعية أم القرى، حيث يتوحدن مع أهدافها وقيمها الخيرية، ويظهرن رغبة حقيقية في بذل أقصى جهد ممكن لتحقيق رسالتها المجتمعية</w:t>
      </w:r>
      <w:r>
        <w:rPr>
          <w:rFonts w:ascii="Traditional Arabic" w:hAnsi="Traditional Arabic" w:cs="Traditional Arabic" w:hint="cs"/>
          <w:color w:val="000000" w:themeColor="text1"/>
          <w:sz w:val="28"/>
          <w:szCs w:val="28"/>
          <w:rtl/>
        </w:rPr>
        <w:t>،</w:t>
      </w:r>
      <w:r w:rsidRPr="00375717">
        <w:rPr>
          <w:rFonts w:ascii="Traditional Arabic" w:hAnsi="Traditional Arabic" w:cs="Traditional Arabic"/>
          <w:color w:val="000000" w:themeColor="text1"/>
          <w:sz w:val="28"/>
          <w:szCs w:val="28"/>
          <w:rtl/>
        </w:rPr>
        <w:t xml:space="preserve"> ويتحقق هذا الولاء من خلال ثلاثة أبعاد: الولاء العاطفي (الرغبة في البقاء بدافع الحب والانتماء)، </w:t>
      </w:r>
      <w:r w:rsidRPr="00375717">
        <w:rPr>
          <w:rFonts w:ascii="Traditional Arabic" w:hAnsi="Traditional Arabic" w:cs="Traditional Arabic"/>
          <w:color w:val="000000" w:themeColor="text1"/>
          <w:sz w:val="28"/>
          <w:szCs w:val="28"/>
          <w:rtl/>
        </w:rPr>
        <w:lastRenderedPageBreak/>
        <w:t>الولاء الأخلاقي (الالتزام بالبقاء بدافع الواجب والضمير تجاه العمل الخيري)، والولاء الاستمراري (البقاء نتيجة تقدير المكتسبات المتحققة أو الكلفة المترتبة على ترك الجمعية)</w:t>
      </w:r>
      <w:r w:rsidRPr="00553213">
        <w:rPr>
          <w:rFonts w:ascii="Traditional Arabic" w:hAnsi="Traditional Arabic" w:cs="Traditional Arabic"/>
          <w:color w:val="000000" w:themeColor="text1"/>
          <w:sz w:val="28"/>
          <w:szCs w:val="28"/>
        </w:rPr>
        <w:t>.</w:t>
      </w:r>
    </w:p>
    <w:p w14:paraId="42DA264D" w14:textId="77777777" w:rsidR="00AD4B46" w:rsidRDefault="00AD4B46">
      <w:pPr>
        <w:pStyle w:val="ListParagraph"/>
        <w:numPr>
          <w:ilvl w:val="0"/>
          <w:numId w:val="8"/>
        </w:numPr>
        <w:bidi/>
        <w:spacing w:after="0" w:line="360" w:lineRule="auto"/>
        <w:rPr>
          <w:rStyle w:val="x193iq5w"/>
          <w:rFonts w:ascii="Traditional Arabic" w:hAnsi="Traditional Arabic" w:cs="Traditional Arabic"/>
          <w:b/>
          <w:bCs/>
          <w:color w:val="000000" w:themeColor="text1"/>
          <w:sz w:val="32"/>
          <w:szCs w:val="32"/>
        </w:rPr>
      </w:pPr>
      <w:r w:rsidRPr="00AD4B46">
        <w:rPr>
          <w:rStyle w:val="x193iq5w"/>
          <w:rFonts w:ascii="Traditional Arabic" w:hAnsi="Traditional Arabic" w:cs="Traditional Arabic" w:hint="cs"/>
          <w:b/>
          <w:bCs/>
          <w:color w:val="000000" w:themeColor="text1"/>
          <w:sz w:val="32"/>
          <w:szCs w:val="32"/>
          <w:rtl/>
        </w:rPr>
        <w:t>إجراءات تنفيذ الدراسة</w:t>
      </w:r>
    </w:p>
    <w:p w14:paraId="1B3866F6" w14:textId="23162DAA" w:rsidR="00AD4B46" w:rsidRPr="00C67198" w:rsidRDefault="00AD4B46" w:rsidP="00C67198">
      <w:pPr>
        <w:bidi/>
        <w:spacing w:after="0" w:line="360" w:lineRule="auto"/>
        <w:jc w:val="both"/>
        <w:rPr>
          <w:rFonts w:ascii="Traditional Arabic" w:eastAsia="Times New Roman" w:hAnsi="Traditional Arabic" w:cs="Traditional Arabic"/>
          <w:color w:val="303030"/>
          <w:sz w:val="28"/>
          <w:szCs w:val="28"/>
        </w:rPr>
      </w:pPr>
      <w:r w:rsidRPr="00C67198">
        <w:rPr>
          <w:rFonts w:ascii="Traditional Arabic" w:eastAsia="Times New Roman" w:hAnsi="Traditional Arabic" w:cs="Traditional Arabic"/>
          <w:color w:val="303030"/>
          <w:sz w:val="28"/>
          <w:szCs w:val="28"/>
          <w:rtl/>
        </w:rPr>
        <w:t>تتبع الدراسة خطوات منهجية منظمة لضمان دقة النتائج</w:t>
      </w:r>
      <w:r w:rsidRPr="00C67198">
        <w:rPr>
          <w:rFonts w:ascii="Traditional Arabic" w:eastAsia="Times New Roman" w:hAnsi="Traditional Arabic" w:cs="Traditional Arabic"/>
          <w:color w:val="303030"/>
          <w:sz w:val="28"/>
          <w:szCs w:val="28"/>
        </w:rPr>
        <w:t xml:space="preserve"> </w:t>
      </w:r>
      <w:r w:rsidR="00C67198" w:rsidRPr="00C67198">
        <w:rPr>
          <w:rFonts w:ascii="Traditional Arabic" w:eastAsia="Times New Roman" w:hAnsi="Traditional Arabic" w:cs="Traditional Arabic" w:hint="cs"/>
          <w:color w:val="303030"/>
          <w:sz w:val="28"/>
          <w:szCs w:val="28"/>
          <w:rtl/>
        </w:rPr>
        <w:t>:</w:t>
      </w:r>
    </w:p>
    <w:p w14:paraId="5DD2B492" w14:textId="5784D0FE" w:rsidR="00AD4B46" w:rsidRPr="00C67198" w:rsidRDefault="00AD4B46">
      <w:pPr>
        <w:numPr>
          <w:ilvl w:val="0"/>
          <w:numId w:val="15"/>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C67198">
        <w:rPr>
          <w:rFonts w:ascii="Traditional Arabic" w:eastAsia="Times New Roman" w:hAnsi="Traditional Arabic" w:cs="Traditional Arabic"/>
          <w:b/>
          <w:bCs/>
          <w:color w:val="303030"/>
          <w:sz w:val="28"/>
          <w:szCs w:val="28"/>
          <w:rtl/>
        </w:rPr>
        <w:t>تصميم الأداة وتحكيمها</w:t>
      </w:r>
      <w:r w:rsidRPr="00C67198">
        <w:rPr>
          <w:rFonts w:ascii="Traditional Arabic" w:eastAsia="Times New Roman" w:hAnsi="Traditional Arabic" w:cs="Traditional Arabic"/>
          <w:b/>
          <w:bCs/>
          <w:color w:val="303030"/>
          <w:sz w:val="28"/>
          <w:szCs w:val="28"/>
        </w:rPr>
        <w:t>:</w:t>
      </w:r>
      <w:r w:rsidRPr="00C67198">
        <w:rPr>
          <w:rFonts w:ascii="Traditional Arabic" w:eastAsia="Times New Roman" w:hAnsi="Traditional Arabic" w:cs="Traditional Arabic"/>
          <w:color w:val="303030"/>
          <w:sz w:val="28"/>
          <w:szCs w:val="28"/>
        </w:rPr>
        <w:t xml:space="preserve"> </w:t>
      </w:r>
      <w:r w:rsidRPr="00C67198">
        <w:rPr>
          <w:rFonts w:ascii="Traditional Arabic" w:eastAsia="Times New Roman" w:hAnsi="Traditional Arabic" w:cs="Traditional Arabic"/>
          <w:color w:val="303030"/>
          <w:sz w:val="28"/>
          <w:szCs w:val="28"/>
          <w:rtl/>
        </w:rPr>
        <w:t xml:space="preserve">تبدأ بإعداد مسودة الاستبانة وعرضها على </w:t>
      </w:r>
      <w:r w:rsidRPr="00C67198">
        <w:rPr>
          <w:rFonts w:ascii="Traditional Arabic" w:eastAsia="Times New Roman" w:hAnsi="Traditional Arabic" w:cs="Traditional Arabic"/>
          <w:b/>
          <w:bCs/>
          <w:color w:val="303030"/>
          <w:sz w:val="28"/>
          <w:szCs w:val="28"/>
          <w:rtl/>
        </w:rPr>
        <w:t>لجنة من المحكمين</w:t>
      </w:r>
      <w:r w:rsidRPr="00C67198">
        <w:rPr>
          <w:rFonts w:ascii="Traditional Arabic" w:eastAsia="Times New Roman" w:hAnsi="Traditional Arabic" w:cs="Traditional Arabic"/>
          <w:color w:val="303030"/>
          <w:sz w:val="28"/>
          <w:szCs w:val="28"/>
          <w:rtl/>
        </w:rPr>
        <w:t xml:space="preserve"> (خبراء أكاديميين ومديري جمعيات) للتأكد من صدق المحتوى وصلاحيته للتطبيق</w:t>
      </w:r>
      <w:r w:rsidRPr="00C67198">
        <w:rPr>
          <w:rFonts w:ascii="Traditional Arabic" w:eastAsia="Times New Roman" w:hAnsi="Traditional Arabic" w:cs="Traditional Arabic"/>
          <w:color w:val="303030"/>
          <w:sz w:val="28"/>
          <w:szCs w:val="28"/>
        </w:rPr>
        <w:t xml:space="preserve"> </w:t>
      </w:r>
      <w:r w:rsidR="00C67198">
        <w:rPr>
          <w:rFonts w:ascii="Traditional Arabic" w:eastAsia="Times New Roman" w:hAnsi="Traditional Arabic" w:cs="Traditional Arabic" w:hint="cs"/>
          <w:color w:val="303030"/>
          <w:sz w:val="28"/>
          <w:szCs w:val="28"/>
          <w:rtl/>
        </w:rPr>
        <w:t>واجراء التعديلات</w:t>
      </w:r>
      <w:r w:rsidR="00C67198" w:rsidRPr="00C67198">
        <w:rPr>
          <w:rFonts w:ascii="Traditional Arabic" w:eastAsia="Times New Roman" w:hAnsi="Traditional Arabic" w:cs="Traditional Arabic"/>
          <w:sz w:val="28"/>
          <w:szCs w:val="28"/>
          <w:rtl/>
        </w:rPr>
        <w:t xml:space="preserve"> </w:t>
      </w:r>
      <w:r w:rsidR="00C67198" w:rsidRPr="0081184B">
        <w:rPr>
          <w:rFonts w:ascii="Traditional Arabic" w:eastAsia="Times New Roman" w:hAnsi="Traditional Arabic" w:cs="Traditional Arabic"/>
          <w:sz w:val="28"/>
          <w:szCs w:val="28"/>
          <w:rtl/>
        </w:rPr>
        <w:t>بناءً على مرئيات الخبراء</w:t>
      </w:r>
      <w:r w:rsidR="00C67198" w:rsidRPr="00C67198">
        <w:rPr>
          <w:rFonts w:ascii="Traditional Arabic" w:eastAsia="Times New Roman" w:hAnsi="Traditional Arabic" w:cs="Traditional Arabic" w:hint="cs"/>
          <w:color w:val="303030"/>
          <w:sz w:val="28"/>
          <w:szCs w:val="28"/>
          <w:rtl/>
        </w:rPr>
        <w:t>.</w:t>
      </w:r>
    </w:p>
    <w:p w14:paraId="776630A2" w14:textId="1DD4B1C9" w:rsidR="00AD4B46" w:rsidRPr="00C67198" w:rsidRDefault="00AD4B46">
      <w:pPr>
        <w:numPr>
          <w:ilvl w:val="0"/>
          <w:numId w:val="15"/>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C67198">
        <w:rPr>
          <w:rFonts w:ascii="Traditional Arabic" w:eastAsia="Times New Roman" w:hAnsi="Traditional Arabic" w:cs="Traditional Arabic"/>
          <w:b/>
          <w:bCs/>
          <w:color w:val="303030"/>
          <w:sz w:val="28"/>
          <w:szCs w:val="28"/>
          <w:rtl/>
        </w:rPr>
        <w:t>الدراسة الاستطلاعية</w:t>
      </w:r>
      <w:r w:rsidRPr="00C67198">
        <w:rPr>
          <w:rFonts w:ascii="Traditional Arabic" w:eastAsia="Times New Roman" w:hAnsi="Traditional Arabic" w:cs="Traditional Arabic"/>
          <w:b/>
          <w:bCs/>
          <w:color w:val="303030"/>
          <w:sz w:val="28"/>
          <w:szCs w:val="28"/>
        </w:rPr>
        <w:t xml:space="preserve"> (Pilot Study):</w:t>
      </w:r>
      <w:r w:rsidRPr="00C67198">
        <w:rPr>
          <w:rFonts w:ascii="Traditional Arabic" w:eastAsia="Times New Roman" w:hAnsi="Traditional Arabic" w:cs="Traditional Arabic"/>
          <w:color w:val="303030"/>
          <w:sz w:val="28"/>
          <w:szCs w:val="28"/>
        </w:rPr>
        <w:t xml:space="preserve"> </w:t>
      </w:r>
      <w:r w:rsidRPr="00C67198">
        <w:rPr>
          <w:rFonts w:ascii="Traditional Arabic" w:eastAsia="Times New Roman" w:hAnsi="Traditional Arabic" w:cs="Traditional Arabic"/>
          <w:color w:val="303030"/>
          <w:sz w:val="28"/>
          <w:szCs w:val="28"/>
          <w:rtl/>
        </w:rPr>
        <w:t xml:space="preserve">تطبيق الأداة على عينة تجريبية صغيرة (10%) لقياس </w:t>
      </w:r>
      <w:r w:rsidRPr="00C67198">
        <w:rPr>
          <w:rFonts w:ascii="Traditional Arabic" w:eastAsia="Times New Roman" w:hAnsi="Traditional Arabic" w:cs="Traditional Arabic"/>
          <w:b/>
          <w:bCs/>
          <w:color w:val="303030"/>
          <w:sz w:val="28"/>
          <w:szCs w:val="28"/>
          <w:rtl/>
        </w:rPr>
        <w:t>الاتساق الداخلي وثبات الأداة</w:t>
      </w:r>
      <w:r w:rsidRPr="00C67198">
        <w:rPr>
          <w:rFonts w:ascii="Traditional Arabic" w:eastAsia="Times New Roman" w:hAnsi="Traditional Arabic" w:cs="Traditional Arabic"/>
          <w:color w:val="303030"/>
          <w:sz w:val="28"/>
          <w:szCs w:val="28"/>
          <w:rtl/>
        </w:rPr>
        <w:t xml:space="preserve"> باستخدام معامل "ألفا </w:t>
      </w:r>
      <w:proofErr w:type="spellStart"/>
      <w:r w:rsidRPr="00C67198">
        <w:rPr>
          <w:rFonts w:ascii="Traditional Arabic" w:eastAsia="Times New Roman" w:hAnsi="Traditional Arabic" w:cs="Traditional Arabic"/>
          <w:color w:val="303030"/>
          <w:sz w:val="28"/>
          <w:szCs w:val="28"/>
          <w:rtl/>
        </w:rPr>
        <w:t>كرونباخ</w:t>
      </w:r>
      <w:proofErr w:type="spellEnd"/>
      <w:r w:rsidRPr="00C67198">
        <w:rPr>
          <w:rFonts w:ascii="Traditional Arabic" w:eastAsia="Times New Roman" w:hAnsi="Traditional Arabic" w:cs="Traditional Arabic"/>
          <w:color w:val="303030"/>
          <w:sz w:val="28"/>
          <w:szCs w:val="28"/>
        </w:rPr>
        <w:t xml:space="preserve">" </w:t>
      </w:r>
      <w:r w:rsidR="00C67198">
        <w:rPr>
          <w:rFonts w:ascii="Traditional Arabic" w:eastAsia="Times New Roman" w:hAnsi="Traditional Arabic" w:cs="Traditional Arabic" w:hint="cs"/>
          <w:color w:val="303030"/>
          <w:sz w:val="28"/>
          <w:szCs w:val="28"/>
          <w:rtl/>
        </w:rPr>
        <w:t>، و</w:t>
      </w:r>
      <w:r w:rsidR="00C67198" w:rsidRPr="0081184B">
        <w:rPr>
          <w:rFonts w:ascii="Traditional Arabic" w:eastAsia="Times New Roman" w:hAnsi="Traditional Arabic" w:cs="Traditional Arabic"/>
          <w:sz w:val="28"/>
          <w:szCs w:val="28"/>
          <w:rtl/>
        </w:rPr>
        <w:t>لضمان وضوح المصطلحات للموظفات و</w:t>
      </w:r>
      <w:r w:rsidR="00001C9C">
        <w:rPr>
          <w:rFonts w:ascii="Traditional Arabic" w:eastAsia="Times New Roman" w:hAnsi="Traditional Arabic" w:cs="Traditional Arabic"/>
          <w:sz w:val="28"/>
          <w:szCs w:val="28"/>
          <w:rtl/>
        </w:rPr>
        <w:t>المتطوعين</w:t>
      </w:r>
      <w:r w:rsidR="00C67198" w:rsidRPr="00C67198">
        <w:rPr>
          <w:rFonts w:ascii="Traditional Arabic" w:eastAsia="Times New Roman" w:hAnsi="Traditional Arabic" w:cs="Traditional Arabic" w:hint="cs"/>
          <w:color w:val="303030"/>
          <w:sz w:val="28"/>
          <w:szCs w:val="28"/>
          <w:rtl/>
        </w:rPr>
        <w:t>.</w:t>
      </w:r>
    </w:p>
    <w:p w14:paraId="2664B0C3" w14:textId="4EA96ED2" w:rsidR="00AD4B46" w:rsidRPr="00115A48" w:rsidRDefault="00AD4B46" w:rsidP="00446B49">
      <w:pPr>
        <w:numPr>
          <w:ilvl w:val="0"/>
          <w:numId w:val="15"/>
        </w:numPr>
        <w:shd w:val="clear" w:color="auto" w:fill="FFFFFF"/>
        <w:bidi/>
        <w:spacing w:before="100" w:beforeAutospacing="1" w:after="100" w:afterAutospacing="1" w:line="360" w:lineRule="auto"/>
        <w:jc w:val="both"/>
        <w:rPr>
          <w:rFonts w:ascii="Traditional Arabic" w:eastAsia="Times New Roman" w:hAnsi="Traditional Arabic" w:cs="Traditional Arabic"/>
          <w:color w:val="EE0000"/>
          <w:sz w:val="28"/>
          <w:szCs w:val="28"/>
        </w:rPr>
      </w:pPr>
      <w:r w:rsidRPr="00C67198">
        <w:rPr>
          <w:rFonts w:ascii="Traditional Arabic" w:eastAsia="Times New Roman" w:hAnsi="Traditional Arabic" w:cs="Traditional Arabic"/>
          <w:b/>
          <w:bCs/>
          <w:color w:val="303030"/>
          <w:sz w:val="28"/>
          <w:szCs w:val="28"/>
          <w:rtl/>
        </w:rPr>
        <w:t>التطبيق الميداني</w:t>
      </w:r>
      <w:r w:rsidRPr="00C67198">
        <w:rPr>
          <w:rFonts w:ascii="Traditional Arabic" w:eastAsia="Times New Roman" w:hAnsi="Traditional Arabic" w:cs="Traditional Arabic"/>
          <w:b/>
          <w:bCs/>
          <w:color w:val="303030"/>
          <w:sz w:val="28"/>
          <w:szCs w:val="28"/>
        </w:rPr>
        <w:t>:</w:t>
      </w:r>
      <w:r w:rsidRPr="00C67198">
        <w:rPr>
          <w:rFonts w:ascii="Traditional Arabic" w:eastAsia="Times New Roman" w:hAnsi="Traditional Arabic" w:cs="Traditional Arabic"/>
          <w:color w:val="303030"/>
          <w:sz w:val="28"/>
          <w:szCs w:val="28"/>
        </w:rPr>
        <w:t xml:space="preserve"> </w:t>
      </w:r>
      <w:r w:rsidRPr="00C67198">
        <w:rPr>
          <w:rFonts w:ascii="Traditional Arabic" w:eastAsia="Times New Roman" w:hAnsi="Traditional Arabic" w:cs="Traditional Arabic"/>
          <w:color w:val="303030"/>
          <w:sz w:val="28"/>
          <w:szCs w:val="28"/>
          <w:rtl/>
        </w:rPr>
        <w:t>توزيع الاستبانة في صورتها النهائية عبر "نماذج جوجل</w:t>
      </w:r>
      <w:r w:rsidRPr="00C67198">
        <w:rPr>
          <w:rFonts w:ascii="Traditional Arabic" w:eastAsia="Times New Roman" w:hAnsi="Traditional Arabic" w:cs="Traditional Arabic"/>
          <w:color w:val="303030"/>
          <w:sz w:val="28"/>
          <w:szCs w:val="28"/>
        </w:rPr>
        <w:t xml:space="preserve">" (Google Forms) </w:t>
      </w:r>
      <w:r w:rsidRPr="00C67198">
        <w:rPr>
          <w:rFonts w:ascii="Traditional Arabic" w:eastAsia="Times New Roman" w:hAnsi="Traditional Arabic" w:cs="Traditional Arabic"/>
          <w:color w:val="303030"/>
          <w:sz w:val="28"/>
          <w:szCs w:val="28"/>
          <w:rtl/>
        </w:rPr>
        <w:t xml:space="preserve">على العينة البالغة </w:t>
      </w:r>
      <w:r w:rsidR="0000188C" w:rsidRPr="00446B49">
        <w:rPr>
          <w:rFonts w:ascii="Traditional Arabic" w:eastAsia="Times New Roman" w:hAnsi="Traditional Arabic" w:cs="Traditional Arabic" w:hint="cs"/>
          <w:b/>
          <w:bCs/>
          <w:color w:val="EE0000"/>
          <w:sz w:val="28"/>
          <w:szCs w:val="28"/>
          <w:rtl/>
        </w:rPr>
        <w:t>243</w:t>
      </w:r>
      <w:r w:rsidRPr="00446B49">
        <w:rPr>
          <w:rFonts w:ascii="Traditional Arabic" w:eastAsia="Times New Roman" w:hAnsi="Traditional Arabic" w:cs="Traditional Arabic"/>
          <w:b/>
          <w:bCs/>
          <w:color w:val="EE0000"/>
          <w:sz w:val="28"/>
          <w:szCs w:val="28"/>
        </w:rPr>
        <w:t xml:space="preserve"> </w:t>
      </w:r>
      <w:r w:rsidRPr="00446B49">
        <w:rPr>
          <w:rFonts w:ascii="Traditional Arabic" w:eastAsia="Times New Roman" w:hAnsi="Traditional Arabic" w:cs="Traditional Arabic"/>
          <w:b/>
          <w:bCs/>
          <w:color w:val="EE0000"/>
          <w:sz w:val="28"/>
          <w:szCs w:val="28"/>
          <w:rtl/>
        </w:rPr>
        <w:t>مفردة</w:t>
      </w:r>
      <w:r w:rsidRPr="00446B49">
        <w:rPr>
          <w:rFonts w:ascii="Traditional Arabic" w:eastAsia="Times New Roman" w:hAnsi="Traditional Arabic" w:cs="Traditional Arabic"/>
          <w:color w:val="EE0000"/>
          <w:sz w:val="28"/>
          <w:szCs w:val="28"/>
          <w:rtl/>
        </w:rPr>
        <w:t xml:space="preserve"> </w:t>
      </w:r>
      <w:r w:rsidR="00BF1A8D" w:rsidRPr="00BF1A8D">
        <w:rPr>
          <w:rFonts w:ascii="Traditional Arabic" w:eastAsia="Times New Roman" w:hAnsi="Traditional Arabic" w:cs="Traditional Arabic" w:hint="cs"/>
          <w:color w:val="EE0000"/>
          <w:sz w:val="28"/>
          <w:szCs w:val="28"/>
          <w:rtl/>
        </w:rPr>
        <w:t xml:space="preserve">من </w:t>
      </w:r>
      <w:r w:rsidR="00BF1A8D" w:rsidRPr="00BF1A8D">
        <w:rPr>
          <w:rFonts w:ascii="Traditional Arabic" w:eastAsia="Times New Roman" w:hAnsi="Traditional Arabic" w:cs="Traditional Arabic"/>
          <w:color w:val="EE0000"/>
          <w:sz w:val="28"/>
          <w:szCs w:val="28"/>
          <w:rtl/>
        </w:rPr>
        <w:t>العاملين (الموظفين الرسميين والمتطوعين) بجمعية أم القرى النسائية بمكة المكرمة</w:t>
      </w:r>
      <w:r w:rsidR="00C67198">
        <w:rPr>
          <w:rFonts w:ascii="Traditional Arabic" w:eastAsia="Times New Roman" w:hAnsi="Traditional Arabic" w:cs="Traditional Arabic" w:hint="cs"/>
          <w:color w:val="303030"/>
          <w:sz w:val="28"/>
          <w:szCs w:val="28"/>
          <w:rtl/>
        </w:rPr>
        <w:t xml:space="preserve">، </w:t>
      </w:r>
      <w:r w:rsidR="00BF1A8D" w:rsidRPr="00115A48">
        <w:rPr>
          <w:rFonts w:ascii="Traditional Arabic" w:eastAsia="Times New Roman" w:hAnsi="Traditional Arabic" w:cs="Traditional Arabic" w:hint="cs"/>
          <w:color w:val="EE0000"/>
          <w:sz w:val="28"/>
          <w:szCs w:val="28"/>
          <w:rtl/>
        </w:rPr>
        <w:t>و</w:t>
      </w:r>
      <w:r w:rsidR="00C67198" w:rsidRPr="00115A48">
        <w:rPr>
          <w:rFonts w:ascii="Traditional Arabic" w:eastAsia="Times New Roman" w:hAnsi="Traditional Arabic" w:cs="Traditional Arabic"/>
          <w:color w:val="EE0000"/>
          <w:sz w:val="28"/>
          <w:szCs w:val="28"/>
          <w:rtl/>
        </w:rPr>
        <w:t>استبعاد الاستبانات التي تضمنت بيانات مفقودة لضمان سلامة التحليل</w:t>
      </w:r>
      <w:r w:rsidR="00C67198" w:rsidRPr="00115A48">
        <w:rPr>
          <w:rFonts w:ascii="Traditional Arabic" w:eastAsia="Times New Roman" w:hAnsi="Traditional Arabic" w:cs="Traditional Arabic" w:hint="cs"/>
          <w:color w:val="EE0000"/>
          <w:sz w:val="28"/>
          <w:szCs w:val="28"/>
          <w:rtl/>
        </w:rPr>
        <w:t xml:space="preserve"> (إن وجدت)</w:t>
      </w:r>
      <w:r w:rsidR="00446B49" w:rsidRPr="00115A48">
        <w:rPr>
          <w:rFonts w:ascii="Traditional Arabic" w:eastAsia="Times New Roman" w:hAnsi="Traditional Arabic" w:cs="Traditional Arabic" w:hint="cs"/>
          <w:color w:val="EE0000"/>
          <w:sz w:val="28"/>
          <w:szCs w:val="28"/>
          <w:rtl/>
        </w:rPr>
        <w:t>، بالإضافة الى منع الإجابة أكثر من مرة ودون جمع معلومات تكشف هوية المستجيبين</w:t>
      </w:r>
      <w:r w:rsidR="00871A2E" w:rsidRPr="00115A48">
        <w:rPr>
          <w:rFonts w:ascii="Traditional Arabic" w:eastAsia="Times New Roman" w:hAnsi="Traditional Arabic" w:cs="Traditional Arabic" w:hint="cs"/>
          <w:color w:val="EE0000"/>
          <w:sz w:val="28"/>
          <w:szCs w:val="28"/>
          <w:rtl/>
        </w:rPr>
        <w:t xml:space="preserve">، </w:t>
      </w:r>
      <w:r w:rsidR="00115A48" w:rsidRPr="00115A48">
        <w:rPr>
          <w:rFonts w:ascii="Traditional Arabic" w:eastAsia="Times New Roman" w:hAnsi="Traditional Arabic" w:cs="Traditional Arabic" w:hint="cs"/>
          <w:color w:val="EE0000"/>
          <w:sz w:val="28"/>
          <w:szCs w:val="28"/>
          <w:rtl/>
        </w:rPr>
        <w:t>وذلك عن طريق مسئولي العلاقات العامة والتواصل المؤسسي بالجمعية لإرسال الرابط عبر البريد الإلكتروني ومجموعات الواتساب لمنسوبي الجمعية</w:t>
      </w:r>
      <w:r w:rsidR="00115A48">
        <w:rPr>
          <w:rFonts w:ascii="Traditional Arabic" w:eastAsia="Times New Roman" w:hAnsi="Traditional Arabic" w:cs="Traditional Arabic" w:hint="cs"/>
          <w:color w:val="EE0000"/>
          <w:sz w:val="28"/>
          <w:szCs w:val="28"/>
          <w:rtl/>
        </w:rPr>
        <w:t xml:space="preserve">، والتطبيق </w:t>
      </w:r>
      <w:r w:rsidR="00871A2E" w:rsidRPr="00446B49">
        <w:rPr>
          <w:rFonts w:ascii="Traditional Arabic" w:eastAsia="Times New Roman" w:hAnsi="Traditional Arabic" w:cs="Traditional Arabic" w:hint="cs"/>
          <w:color w:val="EE0000"/>
          <w:sz w:val="28"/>
          <w:szCs w:val="28"/>
          <w:rtl/>
        </w:rPr>
        <w:t>لمدة شهر بداية من 1 أكتوبر 2026م</w:t>
      </w:r>
      <w:r w:rsidR="00115A48" w:rsidRPr="00115A48">
        <w:rPr>
          <w:rFonts w:ascii="Traditional Arabic" w:eastAsia="Times New Roman" w:hAnsi="Traditional Arabic" w:cs="Traditional Arabic" w:hint="cs"/>
          <w:color w:val="EE0000"/>
          <w:sz w:val="28"/>
          <w:szCs w:val="28"/>
          <w:rtl/>
        </w:rPr>
        <w:t>.</w:t>
      </w:r>
    </w:p>
    <w:p w14:paraId="45FC35A2" w14:textId="77777777" w:rsidR="00AD4B46" w:rsidRPr="00AD4B46" w:rsidRDefault="00AD4B46">
      <w:pPr>
        <w:pStyle w:val="ListParagraph"/>
        <w:numPr>
          <w:ilvl w:val="0"/>
          <w:numId w:val="8"/>
        </w:numPr>
        <w:bidi/>
        <w:spacing w:after="0" w:line="360" w:lineRule="auto"/>
        <w:rPr>
          <w:rStyle w:val="x193iq5w"/>
          <w:rFonts w:ascii="Traditional Arabic" w:hAnsi="Traditional Arabic" w:cs="Traditional Arabic"/>
          <w:b/>
          <w:bCs/>
          <w:color w:val="000000" w:themeColor="text1"/>
          <w:sz w:val="32"/>
          <w:szCs w:val="32"/>
        </w:rPr>
      </w:pPr>
      <w:r w:rsidRPr="00AD4B46">
        <w:rPr>
          <w:rStyle w:val="x193iq5w"/>
          <w:rFonts w:ascii="Traditional Arabic" w:hAnsi="Traditional Arabic" w:cs="Traditional Arabic" w:hint="cs"/>
          <w:b/>
          <w:bCs/>
          <w:color w:val="000000" w:themeColor="text1"/>
          <w:sz w:val="32"/>
          <w:szCs w:val="32"/>
          <w:rtl/>
        </w:rPr>
        <w:t>المعالجة الاحصائية</w:t>
      </w:r>
    </w:p>
    <w:p w14:paraId="7A3EC1E6" w14:textId="2A2A539D" w:rsidR="00AD4B46" w:rsidRPr="0081184B" w:rsidRDefault="00AD4B46"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Pr>
        <w:t xml:space="preserve">  </w:t>
      </w:r>
      <w:r w:rsidRPr="0081184B">
        <w:rPr>
          <w:rFonts w:ascii="Traditional Arabic" w:hAnsi="Traditional Arabic" w:cs="Traditional Arabic"/>
          <w:color w:val="000000" w:themeColor="text1"/>
          <w:sz w:val="28"/>
          <w:szCs w:val="28"/>
          <w:rtl/>
        </w:rPr>
        <w:t>بعد الانتهاء من جمع بيانات الدراسة، سيتم ترميز البيانات وإدخالها إلي الحاسب الآلي،</w:t>
      </w:r>
      <w:r w:rsidR="000D5AAD">
        <w:rPr>
          <w:rFonts w:ascii="Traditional Arabic" w:hAnsi="Traditional Arabic" w:cs="Traditional Arabic" w:hint="cs"/>
          <w:color w:val="000000" w:themeColor="text1"/>
          <w:sz w:val="28"/>
          <w:szCs w:val="28"/>
          <w:rtl/>
        </w:rPr>
        <w:t xml:space="preserve"> </w:t>
      </w:r>
      <w:r w:rsidR="000D5AAD" w:rsidRPr="000D5AAD">
        <w:rPr>
          <w:rFonts w:ascii="Traditional Arabic" w:hAnsi="Traditional Arabic" w:cs="Traditional Arabic" w:hint="cs"/>
          <w:color w:val="EE0000"/>
          <w:sz w:val="28"/>
          <w:szCs w:val="28"/>
          <w:rtl/>
        </w:rPr>
        <w:t xml:space="preserve">وفحص </w:t>
      </w:r>
      <w:r w:rsidR="000D5AAD" w:rsidRPr="000D5AAD">
        <w:rPr>
          <w:rFonts w:ascii="Traditional Arabic" w:hAnsi="Traditional Arabic" w:cs="Traditional Arabic"/>
          <w:color w:val="EE0000"/>
          <w:sz w:val="28"/>
          <w:szCs w:val="28"/>
          <w:rtl/>
        </w:rPr>
        <w:t>فحص البيانات المفقودة، والاستجابات المتكررة، والقيم المتطرفة، والاستجابات غير الجادة قبل إجراء التحليل</w:t>
      </w:r>
      <w:r w:rsidR="000D5AAD">
        <w:rPr>
          <w:rFonts w:ascii="Traditional Arabic" w:hAnsi="Traditional Arabic" w:cs="Traditional Arabic" w:hint="cs"/>
          <w:color w:val="000000" w:themeColor="text1"/>
          <w:sz w:val="28"/>
          <w:szCs w:val="28"/>
          <w:rtl/>
        </w:rPr>
        <w:t>،</w:t>
      </w:r>
      <w:r w:rsidRPr="0081184B">
        <w:rPr>
          <w:rFonts w:ascii="Traditional Arabic" w:hAnsi="Traditional Arabic" w:cs="Traditional Arabic"/>
          <w:color w:val="000000" w:themeColor="text1"/>
          <w:sz w:val="28"/>
          <w:szCs w:val="28"/>
          <w:rtl/>
        </w:rPr>
        <w:t xml:space="preserve"> ثم معالجتها وتحليلها واستخراج النتائج الإحصائية باستخدام برنامج الحزمة الإحصائية للعلوم الاجتماعية</w:t>
      </w:r>
      <w:r w:rsidRPr="0081184B">
        <w:rPr>
          <w:rFonts w:ascii="Traditional Arabic" w:hAnsi="Traditional Arabic" w:cs="Traditional Arabic"/>
          <w:color w:val="000000" w:themeColor="text1"/>
          <w:sz w:val="28"/>
          <w:szCs w:val="28"/>
        </w:rPr>
        <w:t xml:space="preserve"> " SPSS "  Statistical Package for the Social Science</w:t>
      </w:r>
      <w:r w:rsidR="000D5AAD">
        <w:rPr>
          <w:rFonts w:ascii="Traditional Arabic" w:hAnsi="Traditional Arabic" w:cs="Traditional Arabic" w:hint="cs"/>
          <w:color w:val="000000" w:themeColor="text1"/>
          <w:sz w:val="28"/>
          <w:szCs w:val="28"/>
          <w:rtl/>
        </w:rPr>
        <w:t xml:space="preserve"> </w:t>
      </w:r>
      <w:r w:rsidR="000D5AAD" w:rsidRPr="000D5AAD">
        <w:rPr>
          <w:rFonts w:ascii="Traditional Arabic" w:hAnsi="Traditional Arabic" w:cs="Traditional Arabic" w:hint="cs"/>
          <w:color w:val="EE0000"/>
          <w:sz w:val="28"/>
          <w:szCs w:val="28"/>
          <w:rtl/>
        </w:rPr>
        <w:t>اصدار 2026.</w:t>
      </w:r>
    </w:p>
    <w:p w14:paraId="67335911" w14:textId="77777777" w:rsidR="000D5AAD" w:rsidRDefault="000D5AAD" w:rsidP="00C67198">
      <w:pPr>
        <w:bidi/>
        <w:spacing w:after="0" w:line="360" w:lineRule="auto"/>
        <w:jc w:val="both"/>
        <w:rPr>
          <w:rFonts w:ascii="Traditional Arabic" w:hAnsi="Traditional Arabic" w:cs="Traditional Arabic"/>
          <w:color w:val="000000" w:themeColor="text1"/>
          <w:sz w:val="28"/>
          <w:szCs w:val="28"/>
          <w:rtl/>
        </w:rPr>
      </w:pPr>
    </w:p>
    <w:p w14:paraId="1ABF44D0" w14:textId="463B2CD2" w:rsidR="000D5AAD" w:rsidRPr="00336D0D" w:rsidRDefault="000D5AAD" w:rsidP="000D5AAD">
      <w:pPr>
        <w:bidi/>
        <w:spacing w:after="0" w:line="360" w:lineRule="auto"/>
        <w:jc w:val="both"/>
        <w:rPr>
          <w:rFonts w:ascii="Traditional Arabic" w:hAnsi="Traditional Arabic" w:cs="Traditional Arabic"/>
          <w:color w:val="EE0000"/>
          <w:sz w:val="28"/>
          <w:szCs w:val="28"/>
          <w:rtl/>
        </w:rPr>
      </w:pPr>
      <w:r w:rsidRPr="00336D0D">
        <w:rPr>
          <w:rFonts w:ascii="Traditional Arabic" w:hAnsi="Traditional Arabic" w:cs="Traditional Arabic" w:hint="cs"/>
          <w:color w:val="EE0000"/>
          <w:sz w:val="28"/>
          <w:szCs w:val="28"/>
          <w:rtl/>
        </w:rPr>
        <w:lastRenderedPageBreak/>
        <w:t>وسيتم اختبار افتراضات التحليل الاحصائي بالأدوات الاتية:</w:t>
      </w:r>
    </w:p>
    <w:p w14:paraId="62A5E531" w14:textId="2BD217D1" w:rsidR="000D5AAD" w:rsidRPr="00336D0D" w:rsidRDefault="000D5AAD" w:rsidP="000D5AAD">
      <w:pPr>
        <w:pStyle w:val="ListParagraph"/>
        <w:numPr>
          <w:ilvl w:val="0"/>
          <w:numId w:val="15"/>
        </w:numPr>
        <w:bidi/>
        <w:spacing w:after="0" w:line="360" w:lineRule="auto"/>
        <w:jc w:val="both"/>
        <w:rPr>
          <w:rFonts w:ascii="Traditional Arabic" w:hAnsi="Traditional Arabic" w:cs="Traditional Arabic"/>
          <w:color w:val="EE0000"/>
          <w:sz w:val="28"/>
          <w:szCs w:val="28"/>
        </w:rPr>
      </w:pPr>
      <w:r w:rsidRPr="00336D0D">
        <w:rPr>
          <w:rFonts w:ascii="Traditional Arabic" w:hAnsi="Traditional Arabic" w:cs="Traditional Arabic"/>
          <w:color w:val="EE0000"/>
          <w:sz w:val="28"/>
          <w:szCs w:val="28"/>
          <w:rtl/>
        </w:rPr>
        <w:t>التوزيع الطبيعي (</w:t>
      </w:r>
      <w:r w:rsidRPr="00336D0D">
        <w:rPr>
          <w:rFonts w:ascii="Traditional Arabic" w:hAnsi="Traditional Arabic" w:cs="Traditional Arabic"/>
          <w:color w:val="EE0000"/>
          <w:sz w:val="28"/>
          <w:szCs w:val="28"/>
        </w:rPr>
        <w:t>Normality</w:t>
      </w:r>
      <w:r w:rsidRPr="00336D0D">
        <w:rPr>
          <w:rFonts w:ascii="Traditional Arabic" w:hAnsi="Traditional Arabic" w:cs="Traditional Arabic"/>
          <w:color w:val="EE0000"/>
          <w:sz w:val="28"/>
          <w:szCs w:val="28"/>
          <w:rtl/>
        </w:rPr>
        <w:t>):</w:t>
      </w:r>
      <w:r w:rsidRPr="00336D0D">
        <w:rPr>
          <w:rFonts w:ascii="Traditional Arabic" w:hAnsi="Traditional Arabic" w:cs="Traditional Arabic" w:hint="cs"/>
          <w:color w:val="EE0000"/>
          <w:sz w:val="28"/>
          <w:szCs w:val="28"/>
          <w:rtl/>
        </w:rPr>
        <w:t xml:space="preserve"> </w:t>
      </w:r>
      <w:r w:rsidRPr="00336D0D">
        <w:rPr>
          <w:rFonts w:ascii="Traditional Arabic" w:hAnsi="Traditional Arabic" w:cs="Traditional Arabic"/>
          <w:color w:val="EE0000"/>
          <w:sz w:val="28"/>
          <w:szCs w:val="28"/>
          <w:rtl/>
        </w:rPr>
        <w:t>استخدام اختبارات مثل (</w:t>
      </w:r>
      <w:r w:rsidRPr="00336D0D">
        <w:rPr>
          <w:rFonts w:ascii="Traditional Arabic" w:hAnsi="Traditional Arabic" w:cs="Traditional Arabic"/>
          <w:color w:val="EE0000"/>
          <w:sz w:val="28"/>
          <w:szCs w:val="28"/>
        </w:rPr>
        <w:t>Kolmogorov-Smirnov</w:t>
      </w:r>
      <w:r w:rsidRPr="00336D0D">
        <w:rPr>
          <w:rFonts w:ascii="Traditional Arabic" w:hAnsi="Traditional Arabic" w:cs="Traditional Arabic"/>
          <w:color w:val="EE0000"/>
          <w:sz w:val="28"/>
          <w:szCs w:val="28"/>
          <w:rtl/>
        </w:rPr>
        <w:t xml:space="preserve"> أو </w:t>
      </w:r>
      <w:r w:rsidRPr="00336D0D">
        <w:rPr>
          <w:rFonts w:ascii="Traditional Arabic" w:hAnsi="Traditional Arabic" w:cs="Traditional Arabic"/>
          <w:color w:val="EE0000"/>
          <w:sz w:val="28"/>
          <w:szCs w:val="28"/>
        </w:rPr>
        <w:t>Shapiro-Wilk</w:t>
      </w:r>
      <w:r w:rsidRPr="00336D0D">
        <w:rPr>
          <w:rFonts w:ascii="Traditional Arabic" w:hAnsi="Traditional Arabic" w:cs="Traditional Arabic"/>
          <w:color w:val="EE0000"/>
          <w:sz w:val="28"/>
          <w:szCs w:val="28"/>
          <w:rtl/>
        </w:rPr>
        <w:t xml:space="preserve">) أو الاعتماد على التواء البيانات </w:t>
      </w:r>
      <w:proofErr w:type="spellStart"/>
      <w:r w:rsidRPr="00336D0D">
        <w:rPr>
          <w:rFonts w:ascii="Traditional Arabic" w:hAnsi="Traditional Arabic" w:cs="Traditional Arabic"/>
          <w:color w:val="EE0000"/>
          <w:sz w:val="28"/>
          <w:szCs w:val="28"/>
          <w:rtl/>
        </w:rPr>
        <w:t>وتفرط</w:t>
      </w:r>
      <w:r w:rsidRPr="00336D0D">
        <w:rPr>
          <w:rFonts w:ascii="Traditional Arabic" w:hAnsi="Traditional Arabic" w:cs="Traditional Arabic" w:hint="cs"/>
          <w:color w:val="EE0000"/>
          <w:sz w:val="28"/>
          <w:szCs w:val="28"/>
          <w:rtl/>
        </w:rPr>
        <w:t>ح</w:t>
      </w:r>
      <w:r w:rsidRPr="00336D0D">
        <w:rPr>
          <w:rFonts w:ascii="Traditional Arabic" w:hAnsi="Traditional Arabic" w:cs="Traditional Arabic"/>
          <w:color w:val="EE0000"/>
          <w:sz w:val="28"/>
          <w:szCs w:val="28"/>
          <w:rtl/>
        </w:rPr>
        <w:t>ها</w:t>
      </w:r>
      <w:proofErr w:type="spellEnd"/>
      <w:r w:rsidRPr="00336D0D">
        <w:rPr>
          <w:rFonts w:ascii="Traditional Arabic" w:hAnsi="Traditional Arabic" w:cs="Traditional Arabic"/>
          <w:color w:val="EE0000"/>
          <w:sz w:val="28"/>
          <w:szCs w:val="28"/>
          <w:rtl/>
        </w:rPr>
        <w:t>.</w:t>
      </w:r>
    </w:p>
    <w:p w14:paraId="3DB3757A" w14:textId="4865CBD2" w:rsidR="000D5AAD" w:rsidRPr="00336D0D" w:rsidRDefault="000D5AAD" w:rsidP="000D5AAD">
      <w:pPr>
        <w:pStyle w:val="ListParagraph"/>
        <w:numPr>
          <w:ilvl w:val="0"/>
          <w:numId w:val="15"/>
        </w:numPr>
        <w:bidi/>
        <w:spacing w:after="0" w:line="360" w:lineRule="auto"/>
        <w:jc w:val="both"/>
        <w:rPr>
          <w:rFonts w:ascii="Traditional Arabic" w:hAnsi="Traditional Arabic" w:cs="Traditional Arabic"/>
          <w:color w:val="EE0000"/>
          <w:sz w:val="28"/>
          <w:szCs w:val="28"/>
        </w:rPr>
      </w:pPr>
      <w:r w:rsidRPr="00336D0D">
        <w:rPr>
          <w:rFonts w:ascii="Traditional Arabic" w:hAnsi="Traditional Arabic" w:cs="Traditional Arabic"/>
          <w:color w:val="EE0000"/>
          <w:sz w:val="28"/>
          <w:szCs w:val="28"/>
          <w:rtl/>
        </w:rPr>
        <w:t>خطية العلاقات (</w:t>
      </w:r>
      <w:r w:rsidRPr="00336D0D">
        <w:rPr>
          <w:rFonts w:ascii="Traditional Arabic" w:hAnsi="Traditional Arabic" w:cs="Traditional Arabic"/>
          <w:color w:val="EE0000"/>
          <w:sz w:val="28"/>
          <w:szCs w:val="28"/>
        </w:rPr>
        <w:t>Linearity</w:t>
      </w:r>
      <w:r w:rsidRPr="00336D0D">
        <w:rPr>
          <w:rFonts w:ascii="Traditional Arabic" w:hAnsi="Traditional Arabic" w:cs="Traditional Arabic"/>
          <w:color w:val="EE0000"/>
          <w:sz w:val="28"/>
          <w:szCs w:val="28"/>
          <w:rtl/>
        </w:rPr>
        <w:t>):</w:t>
      </w:r>
      <w:r w:rsidRPr="00336D0D">
        <w:rPr>
          <w:rFonts w:ascii="Traditional Arabic" w:hAnsi="Traditional Arabic" w:cs="Traditional Arabic" w:hint="cs"/>
          <w:color w:val="EE0000"/>
          <w:sz w:val="28"/>
          <w:szCs w:val="28"/>
          <w:rtl/>
        </w:rPr>
        <w:t xml:space="preserve"> </w:t>
      </w:r>
      <w:r w:rsidRPr="00336D0D">
        <w:rPr>
          <w:rFonts w:ascii="Traditional Arabic" w:hAnsi="Traditional Arabic" w:cs="Traditional Arabic"/>
          <w:color w:val="EE0000"/>
          <w:sz w:val="28"/>
          <w:szCs w:val="28"/>
          <w:rtl/>
        </w:rPr>
        <w:t>استخدام رسوم التشتت (</w:t>
      </w:r>
      <w:r w:rsidRPr="00336D0D">
        <w:rPr>
          <w:rFonts w:ascii="Traditional Arabic" w:hAnsi="Traditional Arabic" w:cs="Traditional Arabic"/>
          <w:color w:val="EE0000"/>
          <w:sz w:val="28"/>
          <w:szCs w:val="28"/>
        </w:rPr>
        <w:t>Scatterplots</w:t>
      </w:r>
      <w:r w:rsidRPr="00336D0D">
        <w:rPr>
          <w:rFonts w:ascii="Traditional Arabic" w:hAnsi="Traditional Arabic" w:cs="Traditional Arabic"/>
          <w:color w:val="EE0000"/>
          <w:sz w:val="28"/>
          <w:szCs w:val="28"/>
          <w:rtl/>
        </w:rPr>
        <w:t>) للتأكد من وجود علاقة خطية بين المتغيرات.</w:t>
      </w:r>
    </w:p>
    <w:p w14:paraId="50627A4C" w14:textId="04491ADF" w:rsidR="000D5AAD" w:rsidRPr="00336D0D" w:rsidRDefault="000D5AAD" w:rsidP="000D5AAD">
      <w:pPr>
        <w:pStyle w:val="ListParagraph"/>
        <w:numPr>
          <w:ilvl w:val="0"/>
          <w:numId w:val="15"/>
        </w:numPr>
        <w:bidi/>
        <w:spacing w:after="0" w:line="360" w:lineRule="auto"/>
        <w:jc w:val="both"/>
        <w:rPr>
          <w:rFonts w:ascii="Traditional Arabic" w:hAnsi="Traditional Arabic" w:cs="Traditional Arabic"/>
          <w:color w:val="EE0000"/>
          <w:sz w:val="28"/>
          <w:szCs w:val="28"/>
        </w:rPr>
      </w:pPr>
      <w:r w:rsidRPr="00336D0D">
        <w:rPr>
          <w:rFonts w:ascii="Traditional Arabic" w:hAnsi="Traditional Arabic" w:cs="Traditional Arabic"/>
          <w:color w:val="EE0000"/>
          <w:sz w:val="28"/>
          <w:szCs w:val="28"/>
          <w:rtl/>
        </w:rPr>
        <w:t>تجانس التباين (</w:t>
      </w:r>
      <w:r w:rsidRPr="00336D0D">
        <w:rPr>
          <w:rFonts w:ascii="Traditional Arabic" w:hAnsi="Traditional Arabic" w:cs="Traditional Arabic"/>
          <w:color w:val="EE0000"/>
          <w:sz w:val="28"/>
          <w:szCs w:val="28"/>
        </w:rPr>
        <w:t>Homoscedasticity</w:t>
      </w:r>
      <w:r w:rsidRPr="00336D0D">
        <w:rPr>
          <w:rFonts w:ascii="Traditional Arabic" w:hAnsi="Traditional Arabic" w:cs="Traditional Arabic"/>
          <w:color w:val="EE0000"/>
          <w:sz w:val="28"/>
          <w:szCs w:val="28"/>
          <w:rtl/>
        </w:rPr>
        <w:t>): رسم القيم المتوقعة ضد البواقي (</w:t>
      </w:r>
      <w:r w:rsidRPr="00336D0D">
        <w:rPr>
          <w:rFonts w:ascii="Traditional Arabic" w:hAnsi="Traditional Arabic" w:cs="Traditional Arabic"/>
          <w:color w:val="EE0000"/>
          <w:sz w:val="28"/>
          <w:szCs w:val="28"/>
        </w:rPr>
        <w:t>Residuals</w:t>
      </w:r>
      <w:r w:rsidRPr="00336D0D">
        <w:rPr>
          <w:rFonts w:ascii="Traditional Arabic" w:hAnsi="Traditional Arabic" w:cs="Traditional Arabic"/>
          <w:color w:val="EE0000"/>
          <w:sz w:val="28"/>
          <w:szCs w:val="28"/>
          <w:rtl/>
        </w:rPr>
        <w:t>).</w:t>
      </w:r>
    </w:p>
    <w:p w14:paraId="6344219C" w14:textId="77777777" w:rsidR="000D5AAD" w:rsidRPr="00336D0D" w:rsidRDefault="000D5AAD" w:rsidP="000D5AAD">
      <w:pPr>
        <w:pStyle w:val="ListParagraph"/>
        <w:numPr>
          <w:ilvl w:val="0"/>
          <w:numId w:val="15"/>
        </w:numPr>
        <w:bidi/>
        <w:spacing w:after="0" w:line="360" w:lineRule="auto"/>
        <w:jc w:val="both"/>
        <w:rPr>
          <w:rFonts w:ascii="Traditional Arabic" w:hAnsi="Traditional Arabic" w:cs="Traditional Arabic"/>
          <w:color w:val="EE0000"/>
          <w:sz w:val="28"/>
          <w:szCs w:val="28"/>
        </w:rPr>
      </w:pPr>
      <w:r w:rsidRPr="00336D0D">
        <w:rPr>
          <w:rFonts w:ascii="Traditional Arabic" w:hAnsi="Traditional Arabic" w:cs="Traditional Arabic"/>
          <w:color w:val="EE0000"/>
          <w:sz w:val="28"/>
          <w:szCs w:val="28"/>
          <w:rtl/>
        </w:rPr>
        <w:t>استقلال الأخطاء (</w:t>
      </w:r>
      <w:r w:rsidRPr="00336D0D">
        <w:rPr>
          <w:rFonts w:ascii="Traditional Arabic" w:hAnsi="Traditional Arabic" w:cs="Traditional Arabic"/>
          <w:color w:val="EE0000"/>
          <w:sz w:val="28"/>
          <w:szCs w:val="28"/>
        </w:rPr>
        <w:t>Independence of Errors</w:t>
      </w:r>
      <w:r w:rsidRPr="00336D0D">
        <w:rPr>
          <w:rFonts w:ascii="Traditional Arabic" w:hAnsi="Traditional Arabic" w:cs="Traditional Arabic"/>
          <w:color w:val="EE0000"/>
          <w:sz w:val="28"/>
          <w:szCs w:val="28"/>
          <w:rtl/>
        </w:rPr>
        <w:t>): استخدم اختبار (</w:t>
      </w:r>
      <w:r w:rsidRPr="00336D0D">
        <w:rPr>
          <w:rFonts w:ascii="Traditional Arabic" w:hAnsi="Traditional Arabic" w:cs="Traditional Arabic"/>
          <w:color w:val="EE0000"/>
          <w:sz w:val="28"/>
          <w:szCs w:val="28"/>
        </w:rPr>
        <w:t>Durbin-Watson</w:t>
      </w:r>
      <w:r w:rsidRPr="00336D0D">
        <w:rPr>
          <w:rFonts w:ascii="Traditional Arabic" w:hAnsi="Traditional Arabic" w:cs="Traditional Arabic"/>
          <w:color w:val="EE0000"/>
          <w:sz w:val="28"/>
          <w:szCs w:val="28"/>
          <w:rtl/>
        </w:rPr>
        <w:t>) لبيانات السلاسل الزمنية أو الانحدار.</w:t>
      </w:r>
    </w:p>
    <w:p w14:paraId="1A572095" w14:textId="03989FDA" w:rsidR="000D5AAD" w:rsidRPr="00336D0D" w:rsidRDefault="000D5AAD" w:rsidP="000D5AAD">
      <w:pPr>
        <w:pStyle w:val="ListParagraph"/>
        <w:numPr>
          <w:ilvl w:val="0"/>
          <w:numId w:val="15"/>
        </w:numPr>
        <w:bidi/>
        <w:spacing w:after="0" w:line="360" w:lineRule="auto"/>
        <w:jc w:val="both"/>
        <w:rPr>
          <w:rFonts w:ascii="Traditional Arabic" w:hAnsi="Traditional Arabic" w:cs="Traditional Arabic"/>
          <w:color w:val="EE0000"/>
          <w:sz w:val="28"/>
          <w:szCs w:val="28"/>
          <w:rtl/>
        </w:rPr>
      </w:pPr>
      <w:r w:rsidRPr="00336D0D">
        <w:rPr>
          <w:rFonts w:ascii="Traditional Arabic" w:hAnsi="Traditional Arabic" w:cs="Traditional Arabic"/>
          <w:color w:val="EE0000"/>
          <w:sz w:val="28"/>
          <w:szCs w:val="28"/>
          <w:rtl/>
        </w:rPr>
        <w:t>التعدد الخطي (</w:t>
      </w:r>
      <w:r w:rsidRPr="00336D0D">
        <w:rPr>
          <w:rFonts w:ascii="Traditional Arabic" w:hAnsi="Traditional Arabic" w:cs="Traditional Arabic"/>
          <w:color w:val="EE0000"/>
          <w:sz w:val="28"/>
          <w:szCs w:val="28"/>
        </w:rPr>
        <w:t>Multicollinearity</w:t>
      </w:r>
      <w:r w:rsidRPr="00336D0D">
        <w:rPr>
          <w:rFonts w:ascii="Traditional Arabic" w:hAnsi="Traditional Arabic" w:cs="Traditional Arabic"/>
          <w:color w:val="EE0000"/>
          <w:sz w:val="28"/>
          <w:szCs w:val="28"/>
          <w:rtl/>
        </w:rPr>
        <w:t>): معامل تضخم التباين (</w:t>
      </w:r>
      <w:r w:rsidRPr="00336D0D">
        <w:rPr>
          <w:rFonts w:ascii="Traditional Arabic" w:hAnsi="Traditional Arabic" w:cs="Traditional Arabic"/>
          <w:color w:val="EE0000"/>
          <w:sz w:val="28"/>
          <w:szCs w:val="28"/>
        </w:rPr>
        <w:t>VIF</w:t>
      </w:r>
      <w:r w:rsidRPr="00336D0D">
        <w:rPr>
          <w:rFonts w:ascii="Traditional Arabic" w:hAnsi="Traditional Arabic" w:cs="Traditional Arabic"/>
          <w:color w:val="EE0000"/>
          <w:sz w:val="28"/>
          <w:szCs w:val="28"/>
          <w:rtl/>
        </w:rPr>
        <w:t>) ومؤشر التسامح (</w:t>
      </w:r>
      <w:r w:rsidRPr="00336D0D">
        <w:rPr>
          <w:rFonts w:ascii="Traditional Arabic" w:hAnsi="Traditional Arabic" w:cs="Traditional Arabic"/>
          <w:color w:val="EE0000"/>
          <w:sz w:val="28"/>
          <w:szCs w:val="28"/>
        </w:rPr>
        <w:t>Tolerance</w:t>
      </w:r>
      <w:r w:rsidRPr="00336D0D">
        <w:rPr>
          <w:rFonts w:ascii="Traditional Arabic" w:hAnsi="Traditional Arabic" w:cs="Traditional Arabic"/>
          <w:color w:val="EE0000"/>
          <w:sz w:val="28"/>
          <w:szCs w:val="28"/>
          <w:rtl/>
        </w:rPr>
        <w:t>) للمتغيرات المستقلة.</w:t>
      </w:r>
    </w:p>
    <w:p w14:paraId="54A188B1" w14:textId="36BF9AAF" w:rsidR="00AD4B46" w:rsidRPr="0081184B" w:rsidRDefault="00EE22DC" w:rsidP="000D5AAD">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و</w:t>
      </w:r>
      <w:r w:rsidR="00AD4B46" w:rsidRPr="0081184B">
        <w:rPr>
          <w:rFonts w:ascii="Traditional Arabic" w:hAnsi="Traditional Arabic" w:cs="Traditional Arabic"/>
          <w:color w:val="000000" w:themeColor="text1"/>
          <w:sz w:val="28"/>
          <w:szCs w:val="28"/>
          <w:rtl/>
        </w:rPr>
        <w:t>سيتم اللجوء إلي المعاملات والاختبارات الإحصائية التالية في تحليل بيانات الدراسة</w:t>
      </w:r>
      <w:r w:rsidR="00AD4B46" w:rsidRPr="0081184B">
        <w:rPr>
          <w:rFonts w:ascii="Traditional Arabic" w:hAnsi="Traditional Arabic" w:cs="Traditional Arabic"/>
          <w:color w:val="000000" w:themeColor="text1"/>
          <w:sz w:val="28"/>
          <w:szCs w:val="28"/>
        </w:rPr>
        <w:t>:</w:t>
      </w:r>
    </w:p>
    <w:p w14:paraId="2E524A20" w14:textId="77777777" w:rsidR="00EE22DC" w:rsidRPr="0081184B" w:rsidRDefault="00EE22DC" w:rsidP="00C67198">
      <w:pPr>
        <w:bidi/>
        <w:spacing w:after="0"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أولاً: الأساليب الإحصائية الوصفية</w:t>
      </w:r>
      <w:r w:rsidRPr="0081184B">
        <w:rPr>
          <w:rFonts w:ascii="Traditional Arabic" w:eastAsia="Times New Roman" w:hAnsi="Traditional Arabic" w:cs="Traditional Arabic"/>
          <w:b/>
          <w:bCs/>
          <w:color w:val="303030"/>
          <w:sz w:val="28"/>
          <w:szCs w:val="28"/>
        </w:rPr>
        <w:t>:</w:t>
      </w:r>
    </w:p>
    <w:p w14:paraId="25F27EED" w14:textId="1AD1D6BA" w:rsidR="00EE22DC" w:rsidRPr="0081184B" w:rsidRDefault="00EE22DC">
      <w:pPr>
        <w:numPr>
          <w:ilvl w:val="0"/>
          <w:numId w:val="11"/>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التكرارات والنسب المئوية</w:t>
      </w:r>
      <w:r w:rsidRPr="0081184B">
        <w:rPr>
          <w:rFonts w:ascii="Traditional Arabic" w:eastAsia="Times New Roman" w:hAnsi="Traditional Arabic" w:cs="Traditional Arabic"/>
          <w:b/>
          <w:bCs/>
          <w:color w:val="303030"/>
          <w:sz w:val="28"/>
          <w:szCs w:val="28"/>
        </w:rPr>
        <w:t>:</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لوصف الخصائص الديموغرافية لأفراد العينة (النوع، المستوى الوظيفي، نوع العمل</w:t>
      </w:r>
      <w:r w:rsidR="000C733E">
        <w:rPr>
          <w:rFonts w:ascii="Traditional Arabic" w:eastAsia="Times New Roman" w:hAnsi="Traditional Arabic" w:cs="Traditional Arabic" w:hint="cs"/>
          <w:color w:val="303030"/>
          <w:sz w:val="28"/>
          <w:szCs w:val="28"/>
          <w:rtl/>
        </w:rPr>
        <w:t xml:space="preserve"> داخل الجمعية</w:t>
      </w:r>
      <w:r w:rsidRPr="0081184B">
        <w:rPr>
          <w:rFonts w:ascii="Traditional Arabic" w:eastAsia="Times New Roman" w:hAnsi="Traditional Arabic" w:cs="Traditional Arabic"/>
          <w:color w:val="303030"/>
          <w:sz w:val="28"/>
          <w:szCs w:val="28"/>
          <w:rtl/>
        </w:rPr>
        <w:t>)</w:t>
      </w:r>
      <w:r w:rsidRPr="0081184B">
        <w:rPr>
          <w:rFonts w:ascii="Traditional Arabic" w:eastAsia="Times New Roman" w:hAnsi="Traditional Arabic" w:cs="Traditional Arabic"/>
          <w:color w:val="303030"/>
          <w:sz w:val="28"/>
          <w:szCs w:val="28"/>
        </w:rPr>
        <w:t xml:space="preserve"> </w:t>
      </w:r>
    </w:p>
    <w:p w14:paraId="62FC00A5" w14:textId="0F49F628" w:rsidR="00EE22DC" w:rsidRPr="0081184B" w:rsidRDefault="00EE22DC">
      <w:pPr>
        <w:numPr>
          <w:ilvl w:val="0"/>
          <w:numId w:val="11"/>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المتوسط الحسابي</w:t>
      </w:r>
      <w:r w:rsidRPr="0081184B">
        <w:rPr>
          <w:rFonts w:ascii="Traditional Arabic" w:eastAsia="Times New Roman" w:hAnsi="Traditional Arabic" w:cs="Traditional Arabic"/>
          <w:b/>
          <w:bCs/>
          <w:color w:val="303030"/>
          <w:sz w:val="28"/>
          <w:szCs w:val="28"/>
        </w:rPr>
        <w:t>:</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لمعرفة مدى ارتفاع أو انخفاض إجابات أفراد العينة حول محاور الدراسة (الدعم، الرضا، والولاء)</w:t>
      </w:r>
      <w:r w:rsidRPr="0081184B">
        <w:rPr>
          <w:rFonts w:ascii="Traditional Arabic" w:eastAsia="Times New Roman" w:hAnsi="Traditional Arabic" w:cs="Traditional Arabic"/>
          <w:color w:val="303030"/>
          <w:sz w:val="28"/>
          <w:szCs w:val="28"/>
        </w:rPr>
        <w:t xml:space="preserve"> </w:t>
      </w:r>
    </w:p>
    <w:p w14:paraId="78B19CC5" w14:textId="247199B0" w:rsidR="00EE22DC" w:rsidRPr="0081184B" w:rsidRDefault="00EE22DC">
      <w:pPr>
        <w:numPr>
          <w:ilvl w:val="0"/>
          <w:numId w:val="11"/>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الانحراف المعياري</w:t>
      </w:r>
      <w:r w:rsidRPr="0081184B">
        <w:rPr>
          <w:rFonts w:ascii="Traditional Arabic" w:eastAsia="Times New Roman" w:hAnsi="Traditional Arabic" w:cs="Traditional Arabic"/>
          <w:b/>
          <w:bCs/>
          <w:color w:val="303030"/>
          <w:sz w:val="28"/>
          <w:szCs w:val="28"/>
        </w:rPr>
        <w:t>:</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 xml:space="preserve">لمعرفة مدى تشتت إجابات أفراد العينة عن </w:t>
      </w:r>
      <w:proofErr w:type="spellStart"/>
      <w:r w:rsidRPr="0081184B">
        <w:rPr>
          <w:rFonts w:ascii="Traditional Arabic" w:eastAsia="Times New Roman" w:hAnsi="Traditional Arabic" w:cs="Traditional Arabic"/>
          <w:color w:val="303030"/>
          <w:sz w:val="28"/>
          <w:szCs w:val="28"/>
          <w:rtl/>
        </w:rPr>
        <w:t>متوسطاتها</w:t>
      </w:r>
      <w:proofErr w:type="spellEnd"/>
      <w:r w:rsidRPr="0081184B">
        <w:rPr>
          <w:rFonts w:ascii="Traditional Arabic" w:eastAsia="Times New Roman" w:hAnsi="Traditional Arabic" w:cs="Traditional Arabic"/>
          <w:color w:val="303030"/>
          <w:sz w:val="28"/>
          <w:szCs w:val="28"/>
          <w:rtl/>
        </w:rPr>
        <w:t xml:space="preserve"> الحسابية</w:t>
      </w:r>
      <w:r w:rsidRPr="0081184B">
        <w:rPr>
          <w:rFonts w:ascii="Traditional Arabic" w:eastAsia="Times New Roman" w:hAnsi="Traditional Arabic" w:cs="Traditional Arabic"/>
          <w:color w:val="303030"/>
          <w:sz w:val="28"/>
          <w:szCs w:val="28"/>
        </w:rPr>
        <w:t xml:space="preserve"> </w:t>
      </w:r>
      <w:r>
        <w:rPr>
          <w:rFonts w:ascii="Traditional Arabic" w:eastAsia="Times New Roman" w:hAnsi="Traditional Arabic" w:cs="Traditional Arabic" w:hint="cs"/>
          <w:color w:val="303030"/>
          <w:sz w:val="28"/>
          <w:szCs w:val="28"/>
          <w:rtl/>
        </w:rPr>
        <w:t>.</w:t>
      </w:r>
    </w:p>
    <w:p w14:paraId="50D821CF" w14:textId="77777777" w:rsidR="00EE22DC" w:rsidRPr="0081184B" w:rsidRDefault="00EE22DC" w:rsidP="00C67198">
      <w:pPr>
        <w:bidi/>
        <w:spacing w:after="0"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ثانياً: اختبارات الصدق والثبات</w:t>
      </w:r>
      <w:r w:rsidRPr="0081184B">
        <w:rPr>
          <w:rFonts w:ascii="Traditional Arabic" w:eastAsia="Times New Roman" w:hAnsi="Traditional Arabic" w:cs="Traditional Arabic"/>
          <w:b/>
          <w:bCs/>
          <w:color w:val="303030"/>
          <w:sz w:val="28"/>
          <w:szCs w:val="28"/>
        </w:rPr>
        <w:t>:</w:t>
      </w:r>
    </w:p>
    <w:p w14:paraId="0E95DFF0" w14:textId="276D87AE" w:rsidR="00EE22DC" w:rsidRDefault="00EE22DC">
      <w:pPr>
        <w:numPr>
          <w:ilvl w:val="0"/>
          <w:numId w:val="12"/>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 xml:space="preserve">معامل "ألفا </w:t>
      </w:r>
      <w:proofErr w:type="spellStart"/>
      <w:r w:rsidRPr="0081184B">
        <w:rPr>
          <w:rFonts w:ascii="Traditional Arabic" w:eastAsia="Times New Roman" w:hAnsi="Traditional Arabic" w:cs="Traditional Arabic"/>
          <w:b/>
          <w:bCs/>
          <w:color w:val="303030"/>
          <w:sz w:val="28"/>
          <w:szCs w:val="28"/>
          <w:rtl/>
        </w:rPr>
        <w:t>كرونباخ</w:t>
      </w:r>
      <w:proofErr w:type="spellEnd"/>
      <w:r w:rsidRPr="0081184B">
        <w:rPr>
          <w:rFonts w:ascii="Traditional Arabic" w:eastAsia="Times New Roman" w:hAnsi="Traditional Arabic" w:cs="Traditional Arabic"/>
          <w:b/>
          <w:bCs/>
          <w:color w:val="303030"/>
          <w:sz w:val="28"/>
          <w:szCs w:val="28"/>
        </w:rPr>
        <w:t xml:space="preserve"> (Cronbach's Alpha):</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للتأكد من ثبات أداة الدراسة واتساق فقراتها داخلياً</w:t>
      </w:r>
      <w:r w:rsidR="00EC2353">
        <w:rPr>
          <w:rFonts w:ascii="Traditional Arabic" w:eastAsia="Times New Roman" w:hAnsi="Traditional Arabic" w:cs="Traditional Arabic" w:hint="cs"/>
          <w:color w:val="303030"/>
          <w:sz w:val="28"/>
          <w:szCs w:val="28"/>
          <w:rtl/>
        </w:rPr>
        <w:t xml:space="preserve">، ويستخدم هذا الاختبار لمعرفة مدى إمكانية الاعتماد على الاستبانة في جمع بيانات تتسم بالثبات، ويقصد به إمكانية الحصول على نفس البيانات عند إعادة الدراسة في نفس الظروف </w:t>
      </w:r>
      <w:r w:rsidR="00BF077A">
        <w:rPr>
          <w:rFonts w:ascii="Traditional Arabic" w:eastAsia="Times New Roman" w:hAnsi="Traditional Arabic" w:cs="Traditional Arabic" w:hint="cs"/>
          <w:color w:val="303030"/>
          <w:sz w:val="28"/>
          <w:szCs w:val="28"/>
          <w:rtl/>
        </w:rPr>
        <w:t xml:space="preserve">باستخدام نفس الأداة </w:t>
      </w:r>
      <w:r w:rsidR="00BF077A">
        <w:rPr>
          <w:rFonts w:ascii="Traditional Arabic" w:eastAsia="Times New Roman" w:hAnsi="Traditional Arabic" w:cs="Traditional Arabic" w:hint="cs"/>
          <w:color w:val="303030"/>
          <w:sz w:val="28"/>
          <w:szCs w:val="28"/>
          <w:rtl/>
        </w:rPr>
        <w:lastRenderedPageBreak/>
        <w:t>ونفس الافراد. (</w:t>
      </w:r>
      <w:r w:rsidR="00BF077A">
        <w:rPr>
          <w:rFonts w:ascii="Traditional Arabic" w:eastAsia="Times New Roman" w:hAnsi="Traditional Arabic" w:cs="Traditional Arabic"/>
          <w:color w:val="303030"/>
          <w:sz w:val="28"/>
          <w:szCs w:val="28"/>
        </w:rPr>
        <w:t>Adams et al., 2007</w:t>
      </w:r>
      <w:r w:rsidR="00BF077A">
        <w:rPr>
          <w:rFonts w:ascii="Traditional Arabic" w:eastAsia="Times New Roman" w:hAnsi="Traditional Arabic" w:cs="Traditional Arabic" w:hint="cs"/>
          <w:color w:val="303030"/>
          <w:sz w:val="28"/>
          <w:szCs w:val="28"/>
          <w:rtl/>
        </w:rPr>
        <w:t>)</w:t>
      </w:r>
      <w:r w:rsidR="00D47AF4" w:rsidRPr="00D47AF4">
        <w:rPr>
          <w:rFonts w:ascii="Traditional Arabic" w:eastAsia="Times New Roman" w:hAnsi="Traditional Arabic" w:cs="Traditional Arabic"/>
          <w:color w:val="303030"/>
          <w:sz w:val="28"/>
          <w:szCs w:val="28"/>
          <w:rtl/>
        </w:rPr>
        <w:t xml:space="preserve"> </w:t>
      </w:r>
      <w:r w:rsidR="00D47AF4">
        <w:rPr>
          <w:rFonts w:ascii="Traditional Arabic" w:eastAsia="Times New Roman" w:hAnsi="Traditional Arabic" w:cs="Traditional Arabic" w:hint="cs"/>
          <w:color w:val="303030"/>
          <w:sz w:val="28"/>
          <w:szCs w:val="28"/>
          <w:rtl/>
        </w:rPr>
        <w:t>، و</w:t>
      </w:r>
      <w:r w:rsidR="00D47AF4" w:rsidRPr="00D47AF4">
        <w:rPr>
          <w:rFonts w:ascii="Traditional Arabic" w:eastAsia="Times New Roman" w:hAnsi="Traditional Arabic" w:cs="Traditional Arabic"/>
          <w:color w:val="303030"/>
          <w:sz w:val="28"/>
          <w:szCs w:val="28"/>
          <w:rtl/>
        </w:rPr>
        <w:t>تم الاستناد إلى المعايير الإحصائية التي حددها هير وآخرون (</w:t>
      </w:r>
      <w:r w:rsidR="00D47AF4" w:rsidRPr="00D47AF4">
        <w:rPr>
          <w:rFonts w:ascii="Traditional Arabic" w:eastAsia="Times New Roman" w:hAnsi="Traditional Arabic" w:cs="Traditional Arabic"/>
          <w:color w:val="303030"/>
          <w:sz w:val="28"/>
          <w:szCs w:val="28"/>
        </w:rPr>
        <w:t>Hair et al., 2019</w:t>
      </w:r>
      <w:r w:rsidR="00D47AF4" w:rsidRPr="00D47AF4">
        <w:rPr>
          <w:rFonts w:ascii="Traditional Arabic" w:eastAsia="Times New Roman" w:hAnsi="Traditional Arabic" w:cs="Traditional Arabic"/>
          <w:color w:val="303030"/>
          <w:sz w:val="28"/>
          <w:szCs w:val="28"/>
          <w:rtl/>
        </w:rPr>
        <w:t xml:space="preserve">)، حيث تم قبول قيم ألفا </w:t>
      </w:r>
      <w:proofErr w:type="spellStart"/>
      <w:r w:rsidR="00D47AF4" w:rsidRPr="00D47AF4">
        <w:rPr>
          <w:rFonts w:ascii="Traditional Arabic" w:eastAsia="Times New Roman" w:hAnsi="Traditional Arabic" w:cs="Traditional Arabic"/>
          <w:color w:val="303030"/>
          <w:sz w:val="28"/>
          <w:szCs w:val="28"/>
          <w:rtl/>
        </w:rPr>
        <w:t>كرونباخ</w:t>
      </w:r>
      <w:proofErr w:type="spellEnd"/>
      <w:r w:rsidR="00D47AF4" w:rsidRPr="00D47AF4">
        <w:rPr>
          <w:rFonts w:ascii="Traditional Arabic" w:eastAsia="Times New Roman" w:hAnsi="Traditional Arabic" w:cs="Traditional Arabic"/>
          <w:color w:val="303030"/>
          <w:sz w:val="28"/>
          <w:szCs w:val="28"/>
          <w:rtl/>
        </w:rPr>
        <w:t xml:space="preserve"> التي تتجاوز (0.70).</w:t>
      </w:r>
    </w:p>
    <w:p w14:paraId="26BCB695" w14:textId="56E1B4FF" w:rsidR="00EE22DC" w:rsidRPr="0081184B" w:rsidRDefault="00EE22DC">
      <w:pPr>
        <w:numPr>
          <w:ilvl w:val="0"/>
          <w:numId w:val="12"/>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معامل ارتباط "بيرسون</w:t>
      </w:r>
      <w:r w:rsidRPr="0081184B">
        <w:rPr>
          <w:rFonts w:ascii="Traditional Arabic" w:eastAsia="Times New Roman" w:hAnsi="Traditional Arabic" w:cs="Traditional Arabic"/>
          <w:b/>
          <w:bCs/>
          <w:color w:val="303030"/>
          <w:sz w:val="28"/>
          <w:szCs w:val="28"/>
        </w:rPr>
        <w:t xml:space="preserve"> (Pearson Correlation):</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لقياس صدق الاتساق الداخلي للاستبانة ولتحديد قوة واتجاه العلاقة بين المتغيرات</w:t>
      </w:r>
      <w:r w:rsidRPr="0081184B">
        <w:rPr>
          <w:rFonts w:ascii="Traditional Arabic" w:eastAsia="Times New Roman" w:hAnsi="Traditional Arabic" w:cs="Traditional Arabic"/>
          <w:color w:val="303030"/>
          <w:sz w:val="28"/>
          <w:szCs w:val="28"/>
        </w:rPr>
        <w:t xml:space="preserve"> </w:t>
      </w:r>
      <w:r w:rsidR="002C00E9">
        <w:rPr>
          <w:rFonts w:ascii="Traditional Arabic" w:eastAsia="Times New Roman" w:hAnsi="Traditional Arabic" w:cs="Traditional Arabic" w:hint="cs"/>
          <w:color w:val="303030"/>
          <w:sz w:val="28"/>
          <w:szCs w:val="28"/>
          <w:rtl/>
        </w:rPr>
        <w:t>.</w:t>
      </w:r>
    </w:p>
    <w:p w14:paraId="30B5350B" w14:textId="3F4602BF" w:rsidR="00EE22DC" w:rsidRPr="0081184B" w:rsidRDefault="00EE22DC" w:rsidP="008E77C9">
      <w:pPr>
        <w:bidi/>
        <w:spacing w:after="0"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ثالثاً: الإحصاء الاستدلالي (اختبار الفرضيات)</w:t>
      </w:r>
      <w:r w:rsidRPr="0081184B">
        <w:rPr>
          <w:rFonts w:ascii="Traditional Arabic" w:eastAsia="Times New Roman" w:hAnsi="Traditional Arabic" w:cs="Traditional Arabic"/>
          <w:b/>
          <w:bCs/>
          <w:color w:val="303030"/>
          <w:sz w:val="28"/>
          <w:szCs w:val="28"/>
        </w:rPr>
        <w:t>:</w:t>
      </w:r>
    </w:p>
    <w:p w14:paraId="32C0A257" w14:textId="25B073F1" w:rsidR="00EE22DC" w:rsidRDefault="00EE22DC">
      <w:pPr>
        <w:numPr>
          <w:ilvl w:val="0"/>
          <w:numId w:val="13"/>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 xml:space="preserve">تحليل الانحدار </w:t>
      </w:r>
      <w:r w:rsidR="00454FC6">
        <w:rPr>
          <w:rFonts w:ascii="Traditional Arabic" w:eastAsia="Times New Roman" w:hAnsi="Traditional Arabic" w:cs="Traditional Arabic" w:hint="cs"/>
          <w:b/>
          <w:bCs/>
          <w:color w:val="303030"/>
          <w:sz w:val="28"/>
          <w:szCs w:val="28"/>
          <w:rtl/>
        </w:rPr>
        <w:t xml:space="preserve">الخطي </w:t>
      </w:r>
      <w:r w:rsidRPr="0081184B">
        <w:rPr>
          <w:rFonts w:ascii="Traditional Arabic" w:eastAsia="Times New Roman" w:hAnsi="Traditional Arabic" w:cs="Traditional Arabic"/>
          <w:b/>
          <w:bCs/>
          <w:color w:val="303030"/>
          <w:sz w:val="28"/>
          <w:szCs w:val="28"/>
          <w:rtl/>
        </w:rPr>
        <w:t>البسيط والمتعدد</w:t>
      </w:r>
      <w:r w:rsidRPr="0081184B">
        <w:rPr>
          <w:rFonts w:ascii="Traditional Arabic" w:eastAsia="Times New Roman" w:hAnsi="Traditional Arabic" w:cs="Traditional Arabic"/>
          <w:b/>
          <w:bCs/>
          <w:color w:val="303030"/>
          <w:sz w:val="28"/>
          <w:szCs w:val="28"/>
        </w:rPr>
        <w:t xml:space="preserve"> (Regression Analysis):</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لقياس مدى أثر المتغير المستقل (الدعم التنظيمي المدرك) في المتغير الوسيط (الرضا الوظيفي) والمتغير التابع (الولاء التنظيمي)</w:t>
      </w:r>
      <w:r w:rsidR="002C00E9">
        <w:rPr>
          <w:rFonts w:ascii="Traditional Arabic" w:eastAsia="Times New Roman" w:hAnsi="Traditional Arabic" w:cs="Traditional Arabic" w:hint="cs"/>
          <w:color w:val="303030"/>
          <w:sz w:val="28"/>
          <w:szCs w:val="28"/>
          <w:rtl/>
        </w:rPr>
        <w:t>.</w:t>
      </w:r>
    </w:p>
    <w:p w14:paraId="1C6066B5" w14:textId="302CEF9C" w:rsidR="00BD6436" w:rsidRPr="00CF7CF5" w:rsidRDefault="00EB49F5" w:rsidP="00BD6436">
      <w:pPr>
        <w:numPr>
          <w:ilvl w:val="0"/>
          <w:numId w:val="13"/>
        </w:numPr>
        <w:shd w:val="clear" w:color="auto" w:fill="FFFFFF"/>
        <w:bidi/>
        <w:spacing w:before="100" w:beforeAutospacing="1" w:after="100" w:afterAutospacing="1" w:line="360" w:lineRule="auto"/>
        <w:jc w:val="both"/>
        <w:rPr>
          <w:rFonts w:ascii="Traditional Arabic" w:eastAsia="Times New Roman" w:hAnsi="Traditional Arabic" w:cs="Traditional Arabic"/>
          <w:color w:val="EE0000"/>
          <w:sz w:val="28"/>
          <w:szCs w:val="28"/>
        </w:rPr>
      </w:pPr>
      <w:r w:rsidRPr="00FB35B1">
        <w:rPr>
          <w:rFonts w:ascii="Traditional Arabic" w:eastAsia="Times New Roman" w:hAnsi="Traditional Arabic" w:cs="Traditional Arabic"/>
          <w:b/>
          <w:bCs/>
          <w:color w:val="EE0000"/>
          <w:sz w:val="28"/>
          <w:szCs w:val="28"/>
          <w:rtl/>
        </w:rPr>
        <w:t>اختبار تحيز الطريقة المشتركة (</w:t>
      </w:r>
      <w:r w:rsidRPr="00FB35B1">
        <w:rPr>
          <w:rFonts w:ascii="Traditional Arabic" w:eastAsia="Times New Roman" w:hAnsi="Traditional Arabic" w:cs="Traditional Arabic"/>
          <w:b/>
          <w:bCs/>
          <w:color w:val="EE0000"/>
          <w:sz w:val="28"/>
          <w:szCs w:val="28"/>
        </w:rPr>
        <w:t>Common Method Bias</w:t>
      </w:r>
      <w:r w:rsidRPr="00FB35B1">
        <w:rPr>
          <w:rFonts w:ascii="Traditional Arabic" w:eastAsia="Times New Roman" w:hAnsi="Traditional Arabic" w:cs="Traditional Arabic"/>
          <w:b/>
          <w:bCs/>
          <w:color w:val="EE0000"/>
          <w:sz w:val="28"/>
          <w:szCs w:val="28"/>
          <w:rtl/>
        </w:rPr>
        <w:t>)</w:t>
      </w:r>
      <w:r w:rsidR="00CF7CF5">
        <w:rPr>
          <w:rFonts w:ascii="Traditional Arabic" w:eastAsia="Times New Roman" w:hAnsi="Traditional Arabic" w:cs="Traditional Arabic" w:hint="cs"/>
          <w:b/>
          <w:bCs/>
          <w:color w:val="EE0000"/>
          <w:sz w:val="28"/>
          <w:szCs w:val="28"/>
          <w:rtl/>
        </w:rPr>
        <w:t>،</w:t>
      </w:r>
      <w:r w:rsidR="00CF7CF5" w:rsidRPr="00CF7CF5">
        <w:rPr>
          <w:rtl/>
        </w:rPr>
        <w:t xml:space="preserve"> </w:t>
      </w:r>
      <w:r w:rsidR="00CF7CF5" w:rsidRPr="00CF7CF5">
        <w:rPr>
          <w:rFonts w:ascii="Traditional Arabic" w:eastAsia="Times New Roman" w:hAnsi="Traditional Arabic" w:cs="Traditional Arabic"/>
          <w:color w:val="EE0000"/>
          <w:sz w:val="28"/>
          <w:szCs w:val="28"/>
          <w:rtl/>
        </w:rPr>
        <w:t>نظراً لأن بيانات الدراسة تم جمعها عبر أداة تقرير ذاتي (</w:t>
      </w:r>
      <w:r w:rsidR="00CF7CF5" w:rsidRPr="00CF7CF5">
        <w:rPr>
          <w:rFonts w:ascii="Traditional Arabic" w:eastAsia="Times New Roman" w:hAnsi="Traditional Arabic" w:cs="Traditional Arabic"/>
          <w:color w:val="EE0000"/>
          <w:sz w:val="28"/>
          <w:szCs w:val="28"/>
        </w:rPr>
        <w:t>Self-report measure</w:t>
      </w:r>
      <w:r w:rsidR="00CF7CF5" w:rsidRPr="00CF7CF5">
        <w:rPr>
          <w:rFonts w:ascii="Traditional Arabic" w:eastAsia="Times New Roman" w:hAnsi="Traditional Arabic" w:cs="Traditional Arabic"/>
          <w:color w:val="EE0000"/>
          <w:sz w:val="28"/>
          <w:szCs w:val="28"/>
          <w:rtl/>
        </w:rPr>
        <w:t xml:space="preserve">) وفي وقت زمني واحد، </w:t>
      </w:r>
      <w:r w:rsidR="000D5AAD">
        <w:rPr>
          <w:rFonts w:ascii="Traditional Arabic" w:eastAsia="Times New Roman" w:hAnsi="Traditional Arabic" w:cs="Traditional Arabic" w:hint="cs"/>
          <w:color w:val="EE0000"/>
          <w:sz w:val="28"/>
          <w:szCs w:val="28"/>
          <w:rtl/>
        </w:rPr>
        <w:t>سي</w:t>
      </w:r>
      <w:r w:rsidR="00CF7CF5" w:rsidRPr="00CF7CF5">
        <w:rPr>
          <w:rFonts w:ascii="Traditional Arabic" w:eastAsia="Times New Roman" w:hAnsi="Traditional Arabic" w:cs="Traditional Arabic"/>
          <w:color w:val="EE0000"/>
          <w:sz w:val="28"/>
          <w:szCs w:val="28"/>
          <w:rtl/>
        </w:rPr>
        <w:t>تم إجراء اختبار عامل هرمان الأحادي (</w:t>
      </w:r>
      <w:r w:rsidR="00CF7CF5" w:rsidRPr="00CF7CF5">
        <w:rPr>
          <w:rFonts w:ascii="Traditional Arabic" w:eastAsia="Times New Roman" w:hAnsi="Traditional Arabic" w:cs="Traditional Arabic"/>
          <w:color w:val="EE0000"/>
          <w:sz w:val="28"/>
          <w:szCs w:val="28"/>
        </w:rPr>
        <w:t>Harman’s single-factor test</w:t>
      </w:r>
      <w:r w:rsidR="00CF7CF5" w:rsidRPr="00CF7CF5">
        <w:rPr>
          <w:rFonts w:ascii="Traditional Arabic" w:eastAsia="Times New Roman" w:hAnsi="Traditional Arabic" w:cs="Traditional Arabic"/>
          <w:color w:val="EE0000"/>
          <w:sz w:val="28"/>
          <w:szCs w:val="28"/>
          <w:rtl/>
        </w:rPr>
        <w:t>) للتحقق من خلو البيانات من مشكلة تحيز الطريقة المشتركة (</w:t>
      </w:r>
      <w:r w:rsidR="00CF7CF5" w:rsidRPr="00CF7CF5">
        <w:rPr>
          <w:rFonts w:ascii="Traditional Arabic" w:eastAsia="Times New Roman" w:hAnsi="Traditional Arabic" w:cs="Traditional Arabic"/>
          <w:color w:val="EE0000"/>
          <w:sz w:val="28"/>
          <w:szCs w:val="28"/>
        </w:rPr>
        <w:t>Common Method Bias</w:t>
      </w:r>
      <w:r w:rsidR="00CF7CF5" w:rsidRPr="00CF7CF5">
        <w:rPr>
          <w:rFonts w:ascii="Traditional Arabic" w:eastAsia="Times New Roman" w:hAnsi="Traditional Arabic" w:cs="Traditional Arabic"/>
          <w:color w:val="EE0000"/>
          <w:sz w:val="28"/>
          <w:szCs w:val="28"/>
          <w:rtl/>
        </w:rPr>
        <w:t xml:space="preserve">) وفقاً لتوصيات </w:t>
      </w:r>
      <w:proofErr w:type="spellStart"/>
      <w:r w:rsidR="00CF7CF5" w:rsidRPr="00CF7CF5">
        <w:rPr>
          <w:rFonts w:ascii="Traditional Arabic" w:eastAsia="Times New Roman" w:hAnsi="Traditional Arabic" w:cs="Traditional Arabic"/>
          <w:color w:val="EE0000"/>
          <w:sz w:val="28"/>
          <w:szCs w:val="28"/>
          <w:rtl/>
        </w:rPr>
        <w:t>بودساكوف</w:t>
      </w:r>
      <w:proofErr w:type="spellEnd"/>
      <w:r w:rsidR="00CF7CF5" w:rsidRPr="00CF7CF5">
        <w:rPr>
          <w:rFonts w:ascii="Traditional Arabic" w:eastAsia="Times New Roman" w:hAnsi="Traditional Arabic" w:cs="Traditional Arabic"/>
          <w:color w:val="EE0000"/>
          <w:sz w:val="28"/>
          <w:szCs w:val="28"/>
          <w:rtl/>
        </w:rPr>
        <w:t xml:space="preserve"> وآخرين (</w:t>
      </w:r>
      <w:r w:rsidR="00CF7CF5" w:rsidRPr="00CF7CF5">
        <w:rPr>
          <w:rFonts w:ascii="Traditional Arabic" w:eastAsia="Times New Roman" w:hAnsi="Traditional Arabic" w:cs="Traditional Arabic"/>
          <w:color w:val="EE0000"/>
          <w:sz w:val="28"/>
          <w:szCs w:val="28"/>
        </w:rPr>
        <w:t>Podsakoff et al., 2003</w:t>
      </w:r>
      <w:r w:rsidR="00CF7CF5" w:rsidRPr="00CF7CF5">
        <w:rPr>
          <w:rFonts w:ascii="Traditional Arabic" w:eastAsia="Times New Roman" w:hAnsi="Traditional Arabic" w:cs="Traditional Arabic"/>
          <w:color w:val="EE0000"/>
          <w:sz w:val="28"/>
          <w:szCs w:val="28"/>
          <w:rtl/>
        </w:rPr>
        <w:t>)</w:t>
      </w:r>
      <w:r w:rsidR="003B45B0">
        <w:rPr>
          <w:rFonts w:ascii="Traditional Arabic" w:eastAsia="Times New Roman" w:hAnsi="Traditional Arabic" w:cs="Traditional Arabic" w:hint="cs"/>
          <w:color w:val="EE0000"/>
          <w:sz w:val="28"/>
          <w:szCs w:val="28"/>
          <w:rtl/>
        </w:rPr>
        <w:t>.</w:t>
      </w:r>
    </w:p>
    <w:p w14:paraId="0D7B09DC" w14:textId="125ECC7E" w:rsidR="00EB49F5" w:rsidRDefault="00EB49F5" w:rsidP="00EB49F5">
      <w:pPr>
        <w:numPr>
          <w:ilvl w:val="0"/>
          <w:numId w:val="13"/>
        </w:numPr>
        <w:shd w:val="clear" w:color="auto" w:fill="FFFFFF"/>
        <w:bidi/>
        <w:spacing w:before="100" w:beforeAutospacing="1" w:after="100" w:afterAutospacing="1" w:line="360" w:lineRule="auto"/>
        <w:jc w:val="both"/>
        <w:rPr>
          <w:rFonts w:ascii="Traditional Arabic" w:eastAsia="Times New Roman" w:hAnsi="Traditional Arabic" w:cs="Traditional Arabic"/>
          <w:color w:val="EE0000"/>
          <w:sz w:val="28"/>
          <w:szCs w:val="28"/>
        </w:rPr>
      </w:pPr>
      <w:r w:rsidRPr="00FB35B1">
        <w:rPr>
          <w:rFonts w:ascii="Traditional Arabic" w:eastAsia="Times New Roman" w:hAnsi="Traditional Arabic" w:cs="Traditional Arabic"/>
          <w:b/>
          <w:bCs/>
          <w:color w:val="EE0000"/>
          <w:sz w:val="28"/>
          <w:szCs w:val="28"/>
          <w:rtl/>
        </w:rPr>
        <w:t xml:space="preserve">تحليل الوساطة باستخدام أداة </w:t>
      </w:r>
      <w:r w:rsidRPr="00FB35B1">
        <w:rPr>
          <w:rFonts w:ascii="Traditional Arabic" w:eastAsia="Times New Roman" w:hAnsi="Traditional Arabic" w:cs="Traditional Arabic"/>
          <w:b/>
          <w:bCs/>
          <w:color w:val="EE0000"/>
          <w:sz w:val="28"/>
          <w:szCs w:val="28"/>
        </w:rPr>
        <w:t>PROCESS Macro (Model 4)</w:t>
      </w:r>
      <w:r w:rsidRPr="00FB35B1">
        <w:rPr>
          <w:rFonts w:ascii="Traditional Arabic" w:eastAsia="Times New Roman" w:hAnsi="Traditional Arabic" w:cs="Traditional Arabic" w:hint="cs"/>
          <w:b/>
          <w:bCs/>
          <w:color w:val="EE0000"/>
          <w:sz w:val="28"/>
          <w:szCs w:val="28"/>
          <w:rtl/>
        </w:rPr>
        <w:t xml:space="preserve"> </w:t>
      </w:r>
      <w:r w:rsidRPr="00FB35B1">
        <w:rPr>
          <w:rFonts w:ascii="Traditional Arabic" w:eastAsia="Times New Roman" w:hAnsi="Traditional Arabic" w:cs="Traditional Arabic" w:hint="cs"/>
          <w:color w:val="EE0000"/>
          <w:sz w:val="28"/>
          <w:szCs w:val="28"/>
          <w:rtl/>
        </w:rPr>
        <w:t xml:space="preserve">لقياس </w:t>
      </w:r>
      <w:r w:rsidRPr="00FB35B1">
        <w:rPr>
          <w:rFonts w:ascii="Traditional Arabic" w:eastAsia="Times New Roman" w:hAnsi="Traditional Arabic" w:cs="Traditional Arabic"/>
          <w:color w:val="EE0000"/>
          <w:sz w:val="28"/>
          <w:szCs w:val="28"/>
          <w:rtl/>
        </w:rPr>
        <w:t xml:space="preserve">الأثر المباشر </w:t>
      </w:r>
      <w:r w:rsidRPr="00FB35B1">
        <w:rPr>
          <w:rFonts w:ascii="Traditional Arabic" w:eastAsia="Times New Roman" w:hAnsi="Traditional Arabic" w:cs="Traditional Arabic" w:hint="cs"/>
          <w:color w:val="EE0000"/>
          <w:sz w:val="28"/>
          <w:szCs w:val="28"/>
          <w:rtl/>
        </w:rPr>
        <w:t>و</w:t>
      </w:r>
      <w:r w:rsidRPr="00FB35B1">
        <w:rPr>
          <w:rFonts w:ascii="Traditional Arabic" w:eastAsia="Times New Roman" w:hAnsi="Traditional Arabic" w:cs="Traditional Arabic"/>
          <w:color w:val="EE0000"/>
          <w:sz w:val="28"/>
          <w:szCs w:val="28"/>
          <w:rtl/>
        </w:rPr>
        <w:t xml:space="preserve">غير المباشر </w:t>
      </w:r>
      <w:r w:rsidRPr="00FB35B1">
        <w:rPr>
          <w:rFonts w:ascii="Traditional Arabic" w:eastAsia="Times New Roman" w:hAnsi="Traditional Arabic" w:cs="Traditional Arabic" w:hint="cs"/>
          <w:color w:val="EE0000"/>
          <w:sz w:val="28"/>
          <w:szCs w:val="28"/>
          <w:rtl/>
        </w:rPr>
        <w:t>لمتغيرات الدراسة</w:t>
      </w:r>
      <w:r w:rsidR="00BF3A82" w:rsidRPr="00FB35B1">
        <w:rPr>
          <w:rFonts w:ascii="Traditional Arabic" w:eastAsia="Times New Roman" w:hAnsi="Traditional Arabic" w:cs="Traditional Arabic" w:hint="cs"/>
          <w:color w:val="EE0000"/>
          <w:sz w:val="28"/>
          <w:szCs w:val="28"/>
          <w:rtl/>
          <w:lang w:bidi="ar-EG"/>
        </w:rPr>
        <w:t xml:space="preserve">، حيث </w:t>
      </w:r>
      <w:r w:rsidR="000F19B7" w:rsidRPr="00FB35B1">
        <w:rPr>
          <w:rFonts w:ascii="Traditional Arabic" w:eastAsia="Times New Roman" w:hAnsi="Traditional Arabic" w:cs="Traditional Arabic"/>
          <w:color w:val="EE0000"/>
          <w:sz w:val="28"/>
          <w:szCs w:val="28"/>
          <w:rtl/>
        </w:rPr>
        <w:t>أشارت الدراسات المنهجية الشاملة إلى وجود قصور واضح في الطرق التقليدية لتقييم الأثر غير المباشر، وأوصت بضرورة تبني أدوات تحليلية متطورة تتيح حساب فترات الثقة بدقة واختبار معنوية الوساطة بشكل مباشر</w:t>
      </w:r>
      <w:r w:rsidR="00BF3A82" w:rsidRPr="00FB35B1">
        <w:rPr>
          <w:rFonts w:ascii="Traditional Arabic" w:eastAsia="Times New Roman" w:hAnsi="Traditional Arabic" w:cs="Traditional Arabic" w:hint="cs"/>
          <w:color w:val="EE0000"/>
          <w:sz w:val="28"/>
          <w:szCs w:val="28"/>
          <w:rtl/>
        </w:rPr>
        <w:t>،</w:t>
      </w:r>
      <w:r w:rsidR="000F19B7" w:rsidRPr="00FB35B1">
        <w:rPr>
          <w:rFonts w:ascii="Traditional Arabic" w:eastAsia="Times New Roman" w:hAnsi="Traditional Arabic" w:cs="Traditional Arabic"/>
          <w:color w:val="EE0000"/>
          <w:sz w:val="28"/>
          <w:szCs w:val="28"/>
          <w:rtl/>
        </w:rPr>
        <w:t xml:space="preserve"> وبناءً على ذلك، تم الاعتماد في الدراسة الحالية على أداة </w:t>
      </w:r>
      <w:r w:rsidR="000F19B7" w:rsidRPr="00FB35B1">
        <w:rPr>
          <w:rFonts w:ascii="Traditional Arabic" w:eastAsia="Times New Roman" w:hAnsi="Traditional Arabic" w:cs="Traditional Arabic"/>
          <w:color w:val="EE0000"/>
          <w:sz w:val="28"/>
          <w:szCs w:val="28"/>
        </w:rPr>
        <w:t>PROCESS Macro</w:t>
      </w:r>
      <w:r w:rsidR="000F19B7" w:rsidRPr="00FB35B1">
        <w:rPr>
          <w:rFonts w:ascii="Traditional Arabic" w:eastAsia="Times New Roman" w:hAnsi="Traditional Arabic" w:cs="Traditional Arabic"/>
          <w:color w:val="EE0000"/>
          <w:sz w:val="28"/>
          <w:szCs w:val="28"/>
          <w:rtl/>
        </w:rPr>
        <w:t xml:space="preserve"> كونها توفر حلاً برمجياً متكاملاً يطبق تقنيات إعادة أخذ العينات (</w:t>
      </w:r>
      <w:r w:rsidR="000F19B7" w:rsidRPr="00FB35B1">
        <w:rPr>
          <w:rFonts w:ascii="Traditional Arabic" w:eastAsia="Times New Roman" w:hAnsi="Traditional Arabic" w:cs="Traditional Arabic"/>
          <w:color w:val="EE0000"/>
          <w:sz w:val="28"/>
          <w:szCs w:val="28"/>
        </w:rPr>
        <w:t>Bootstrapping</w:t>
      </w:r>
      <w:r w:rsidR="000F19B7" w:rsidRPr="00FB35B1">
        <w:rPr>
          <w:rFonts w:ascii="Traditional Arabic" w:eastAsia="Times New Roman" w:hAnsi="Traditional Arabic" w:cs="Traditional Arabic"/>
          <w:color w:val="EE0000"/>
          <w:sz w:val="28"/>
          <w:szCs w:val="28"/>
          <w:rtl/>
        </w:rPr>
        <w:t>)، مما يضمن التغلب على مشكلات التوزيع الطبيعي للبيانات</w:t>
      </w:r>
      <w:r w:rsidR="00D47AF4">
        <w:rPr>
          <w:rFonts w:ascii="Traditional Arabic" w:eastAsia="Times New Roman" w:hAnsi="Traditional Arabic" w:cs="Traditional Arabic" w:hint="cs"/>
          <w:color w:val="EE0000"/>
          <w:sz w:val="28"/>
          <w:szCs w:val="28"/>
          <w:rtl/>
        </w:rPr>
        <w:t xml:space="preserve"> .</w:t>
      </w:r>
      <w:r w:rsidR="00D47AF4" w:rsidRPr="00FB35B1">
        <w:rPr>
          <w:rFonts w:ascii="Traditional Arabic" w:eastAsia="Times New Roman" w:hAnsi="Traditional Arabic" w:cs="Traditional Arabic"/>
          <w:color w:val="EE0000"/>
          <w:sz w:val="28"/>
          <w:szCs w:val="28"/>
          <w:rtl/>
        </w:rPr>
        <w:t>(</w:t>
      </w:r>
      <w:proofErr w:type="spellStart"/>
      <w:r w:rsidR="00D47AF4" w:rsidRPr="00FB35B1">
        <w:rPr>
          <w:rFonts w:ascii="Traditional Arabic" w:eastAsia="Times New Roman" w:hAnsi="Traditional Arabic" w:cs="Traditional Arabic"/>
          <w:color w:val="EE0000"/>
          <w:sz w:val="28"/>
          <w:szCs w:val="28"/>
        </w:rPr>
        <w:t>Rijnhart</w:t>
      </w:r>
      <w:proofErr w:type="spellEnd"/>
      <w:r w:rsidR="00D47AF4" w:rsidRPr="00FB35B1">
        <w:rPr>
          <w:rFonts w:ascii="Traditional Arabic" w:eastAsia="Times New Roman" w:hAnsi="Traditional Arabic" w:cs="Traditional Arabic"/>
          <w:color w:val="EE0000"/>
          <w:sz w:val="28"/>
          <w:szCs w:val="28"/>
        </w:rPr>
        <w:t xml:space="preserve"> et al., 2021</w:t>
      </w:r>
      <w:r w:rsidR="00D47AF4" w:rsidRPr="00FB35B1">
        <w:rPr>
          <w:rFonts w:ascii="Traditional Arabic" w:eastAsia="Times New Roman" w:hAnsi="Traditional Arabic" w:cs="Traditional Arabic"/>
          <w:color w:val="EE0000"/>
          <w:sz w:val="28"/>
          <w:szCs w:val="28"/>
          <w:rtl/>
        </w:rPr>
        <w:t>)</w:t>
      </w:r>
      <w:r w:rsidR="00D47AF4">
        <w:rPr>
          <w:rFonts w:ascii="Traditional Arabic" w:eastAsia="Times New Roman" w:hAnsi="Traditional Arabic" w:cs="Traditional Arabic" w:hint="cs"/>
          <w:color w:val="EE0000"/>
          <w:sz w:val="28"/>
          <w:szCs w:val="28"/>
          <w:rtl/>
        </w:rPr>
        <w:t>.</w:t>
      </w:r>
    </w:p>
    <w:p w14:paraId="38ECCC6E" w14:textId="77777777" w:rsidR="003A600D" w:rsidRDefault="003A600D" w:rsidP="000D128B">
      <w:pPr>
        <w:shd w:val="clear" w:color="auto" w:fill="FFFFFF"/>
        <w:bidi/>
        <w:spacing w:before="100" w:beforeAutospacing="1" w:after="100" w:afterAutospacing="1" w:line="360" w:lineRule="auto"/>
        <w:ind w:left="720"/>
        <w:jc w:val="both"/>
        <w:rPr>
          <w:rFonts w:ascii="Traditional Arabic" w:eastAsia="Times New Roman" w:hAnsi="Traditional Arabic" w:cs="Traditional Arabic"/>
          <w:color w:val="EE0000"/>
          <w:sz w:val="28"/>
          <w:szCs w:val="28"/>
          <w:rtl/>
        </w:rPr>
      </w:pPr>
      <w:proofErr w:type="spellStart"/>
      <w:r w:rsidRPr="003A600D">
        <w:rPr>
          <w:rFonts w:ascii="Traditional Arabic" w:eastAsia="Times New Roman" w:hAnsi="Traditional Arabic" w:cs="Traditional Arabic"/>
          <w:color w:val="EE0000"/>
          <w:sz w:val="28"/>
          <w:szCs w:val="28"/>
          <w:rtl/>
        </w:rPr>
        <w:t>ولإختبار</w:t>
      </w:r>
      <w:proofErr w:type="spellEnd"/>
      <w:r w:rsidRPr="003A600D">
        <w:rPr>
          <w:rFonts w:ascii="Traditional Arabic" w:eastAsia="Times New Roman" w:hAnsi="Traditional Arabic" w:cs="Traditional Arabic"/>
          <w:color w:val="EE0000"/>
          <w:sz w:val="28"/>
          <w:szCs w:val="28"/>
          <w:rtl/>
        </w:rPr>
        <w:t xml:space="preserve"> الأثر غير المباشر للمتغير الوسيط (الرضا الوظيفي)، تم استخدام أداة (</w:t>
      </w:r>
      <w:r w:rsidRPr="003A600D">
        <w:rPr>
          <w:rFonts w:ascii="Traditional Arabic" w:eastAsia="Times New Roman" w:hAnsi="Traditional Arabic" w:cs="Traditional Arabic"/>
          <w:color w:val="EE0000"/>
          <w:sz w:val="28"/>
          <w:szCs w:val="28"/>
        </w:rPr>
        <w:t>PROCESS Macro Version 4</w:t>
      </w:r>
      <w:r w:rsidRPr="003A600D">
        <w:rPr>
          <w:rFonts w:ascii="Traditional Arabic" w:eastAsia="Times New Roman" w:hAnsi="Traditional Arabic" w:cs="Traditional Arabic"/>
          <w:color w:val="EE0000"/>
          <w:sz w:val="28"/>
          <w:szCs w:val="28"/>
          <w:rtl/>
        </w:rPr>
        <w:t>) والمبنية على فلسفة هايز (</w:t>
      </w:r>
      <w:r w:rsidRPr="003A600D">
        <w:rPr>
          <w:rFonts w:ascii="Traditional Arabic" w:eastAsia="Times New Roman" w:hAnsi="Traditional Arabic" w:cs="Traditional Arabic"/>
          <w:color w:val="EE0000"/>
          <w:sz w:val="28"/>
          <w:szCs w:val="28"/>
        </w:rPr>
        <w:t>Hayes, 2018</w:t>
      </w:r>
      <w:r w:rsidRPr="003A600D">
        <w:rPr>
          <w:rFonts w:ascii="Traditional Arabic" w:eastAsia="Times New Roman" w:hAnsi="Traditional Arabic" w:cs="Traditional Arabic"/>
          <w:color w:val="EE0000"/>
          <w:sz w:val="28"/>
          <w:szCs w:val="28"/>
          <w:rtl/>
        </w:rPr>
        <w:t xml:space="preserve">). تعتمد هذه الأداة على تقنية إعادة أخذ </w:t>
      </w:r>
      <w:r w:rsidRPr="003A600D">
        <w:rPr>
          <w:rFonts w:ascii="Traditional Arabic" w:eastAsia="Times New Roman" w:hAnsi="Traditional Arabic" w:cs="Traditional Arabic"/>
          <w:color w:val="EE0000"/>
          <w:sz w:val="28"/>
          <w:szCs w:val="28"/>
          <w:rtl/>
        </w:rPr>
        <w:lastRenderedPageBreak/>
        <w:t>العينات (</w:t>
      </w:r>
      <w:r w:rsidRPr="003A600D">
        <w:rPr>
          <w:rFonts w:ascii="Traditional Arabic" w:eastAsia="Times New Roman" w:hAnsi="Traditional Arabic" w:cs="Traditional Arabic"/>
          <w:color w:val="EE0000"/>
          <w:sz w:val="28"/>
          <w:szCs w:val="28"/>
        </w:rPr>
        <w:t>Bootstrapping</w:t>
      </w:r>
      <w:r w:rsidRPr="003A600D">
        <w:rPr>
          <w:rFonts w:ascii="Traditional Arabic" w:eastAsia="Times New Roman" w:hAnsi="Traditional Arabic" w:cs="Traditional Arabic"/>
          <w:color w:val="EE0000"/>
          <w:sz w:val="28"/>
          <w:szCs w:val="28"/>
          <w:rtl/>
        </w:rPr>
        <w:t>) بـ 5000 عينة عشوائية لحساب فترات الثقة المئوية المصححة للتحيز (</w:t>
      </w:r>
      <w:r w:rsidRPr="003A600D">
        <w:rPr>
          <w:rFonts w:ascii="Traditional Arabic" w:eastAsia="Times New Roman" w:hAnsi="Traditional Arabic" w:cs="Traditional Arabic"/>
          <w:color w:val="EE0000"/>
          <w:sz w:val="28"/>
          <w:szCs w:val="28"/>
        </w:rPr>
        <w:t>Bias-Corrected Percentile Confidence Intervals</w:t>
      </w:r>
      <w:r w:rsidRPr="003A600D">
        <w:rPr>
          <w:rFonts w:ascii="Traditional Arabic" w:eastAsia="Times New Roman" w:hAnsi="Traditional Arabic" w:cs="Traditional Arabic"/>
          <w:color w:val="EE0000"/>
          <w:sz w:val="28"/>
          <w:szCs w:val="28"/>
          <w:rtl/>
        </w:rPr>
        <w:t>) عند مستوى ثقة 95% (</w:t>
      </w:r>
      <w:r w:rsidRPr="003A600D">
        <w:rPr>
          <w:rFonts w:ascii="Cambria" w:eastAsia="Times New Roman" w:hAnsi="Cambria" w:cs="Cambria"/>
          <w:color w:val="EE0000"/>
          <w:sz w:val="28"/>
          <w:szCs w:val="28"/>
        </w:rPr>
        <w:t>α</w:t>
      </w:r>
      <w:r w:rsidRPr="003A600D">
        <w:rPr>
          <w:rFonts w:ascii="Traditional Arabic" w:eastAsia="Times New Roman" w:hAnsi="Traditional Arabic" w:cs="Traditional Arabic"/>
          <w:color w:val="EE0000"/>
          <w:sz w:val="28"/>
          <w:szCs w:val="28"/>
        </w:rPr>
        <w:t xml:space="preserve"> = 0.05</w:t>
      </w:r>
      <w:r w:rsidRPr="003A600D">
        <w:rPr>
          <w:rFonts w:ascii="Traditional Arabic" w:eastAsia="Times New Roman" w:hAnsi="Traditional Arabic" w:cs="Traditional Arabic"/>
          <w:color w:val="EE0000"/>
          <w:sz w:val="28"/>
          <w:szCs w:val="28"/>
          <w:rtl/>
        </w:rPr>
        <w:t>) كبديل أكفأ للاختبارات التقليدية (مثل اختبار سوبل). ويُحكم بوجود أثر غير مباشر ذو دلالة إحصائية إذا كانت فترة الثقة بين الحد الأدنى (</w:t>
      </w:r>
      <w:r w:rsidRPr="003A600D">
        <w:rPr>
          <w:rFonts w:ascii="Traditional Arabic" w:eastAsia="Times New Roman" w:hAnsi="Traditional Arabic" w:cs="Traditional Arabic"/>
          <w:color w:val="EE0000"/>
          <w:sz w:val="28"/>
          <w:szCs w:val="28"/>
        </w:rPr>
        <w:t>LLCI</w:t>
      </w:r>
      <w:r w:rsidRPr="003A600D">
        <w:rPr>
          <w:rFonts w:ascii="Traditional Arabic" w:eastAsia="Times New Roman" w:hAnsi="Traditional Arabic" w:cs="Traditional Arabic"/>
          <w:color w:val="EE0000"/>
          <w:sz w:val="28"/>
          <w:szCs w:val="28"/>
          <w:rtl/>
        </w:rPr>
        <w:t>) والحد الأعلى (</w:t>
      </w:r>
      <w:r w:rsidRPr="003A600D">
        <w:rPr>
          <w:rFonts w:ascii="Traditional Arabic" w:eastAsia="Times New Roman" w:hAnsi="Traditional Arabic" w:cs="Traditional Arabic"/>
          <w:color w:val="EE0000"/>
          <w:sz w:val="28"/>
          <w:szCs w:val="28"/>
        </w:rPr>
        <w:t>ULCI</w:t>
      </w:r>
      <w:r w:rsidRPr="003A600D">
        <w:rPr>
          <w:rFonts w:ascii="Traditional Arabic" w:eastAsia="Times New Roman" w:hAnsi="Traditional Arabic" w:cs="Traditional Arabic"/>
          <w:color w:val="EE0000"/>
          <w:sz w:val="28"/>
          <w:szCs w:val="28"/>
          <w:rtl/>
        </w:rPr>
        <w:t>) خالية تماماً من القيمة صفر.</w:t>
      </w:r>
    </w:p>
    <w:p w14:paraId="4C100132" w14:textId="4A2CEF80" w:rsidR="000D128B" w:rsidRPr="00FB35B1" w:rsidRDefault="000D128B" w:rsidP="003A600D">
      <w:pPr>
        <w:shd w:val="clear" w:color="auto" w:fill="FFFFFF"/>
        <w:bidi/>
        <w:spacing w:before="100" w:beforeAutospacing="1" w:after="100" w:afterAutospacing="1" w:line="360" w:lineRule="auto"/>
        <w:ind w:left="720"/>
        <w:jc w:val="both"/>
        <w:rPr>
          <w:rFonts w:ascii="Traditional Arabic" w:eastAsia="Times New Roman" w:hAnsi="Traditional Arabic" w:cs="Traditional Arabic"/>
          <w:color w:val="EE0000"/>
          <w:sz w:val="28"/>
          <w:szCs w:val="28"/>
        </w:rPr>
      </w:pPr>
      <w:r>
        <w:rPr>
          <w:rFonts w:ascii="Traditional Arabic" w:eastAsia="Times New Roman" w:hAnsi="Traditional Arabic" w:cs="Traditional Arabic" w:hint="cs"/>
          <w:color w:val="EE0000"/>
          <w:sz w:val="28"/>
          <w:szCs w:val="28"/>
          <w:rtl/>
        </w:rPr>
        <w:t xml:space="preserve"> و</w:t>
      </w:r>
      <w:r w:rsidRPr="000D128B">
        <w:rPr>
          <w:rFonts w:ascii="Traditional Arabic" w:eastAsia="Times New Roman" w:hAnsi="Traditional Arabic" w:cs="Traditional Arabic"/>
          <w:color w:val="EE0000"/>
          <w:sz w:val="28"/>
          <w:szCs w:val="28"/>
          <w:rtl/>
        </w:rPr>
        <w:t>بناءً على المعايير المنهجية الحديثة التي اقترحها جاو وآخرون (</w:t>
      </w:r>
      <w:r w:rsidRPr="000D128B">
        <w:rPr>
          <w:rFonts w:ascii="Traditional Arabic" w:eastAsia="Times New Roman" w:hAnsi="Traditional Arabic" w:cs="Traditional Arabic"/>
          <w:color w:val="EE0000"/>
          <w:sz w:val="28"/>
          <w:szCs w:val="28"/>
        </w:rPr>
        <w:t>Zhao et al., 2010</w:t>
      </w:r>
      <w:r w:rsidRPr="000D128B">
        <w:rPr>
          <w:rFonts w:ascii="Traditional Arabic" w:eastAsia="Times New Roman" w:hAnsi="Traditional Arabic" w:cs="Traditional Arabic"/>
          <w:color w:val="EE0000"/>
          <w:sz w:val="28"/>
          <w:szCs w:val="28"/>
          <w:rtl/>
        </w:rPr>
        <w:t>) لتصنيف وتحليل الوساطة، تبين أن الأثر غير المباشر كان دالاً إحصائياً، مما يشير إلى وجود وساطة [جزئية / مكملة / تكميلية] للمتغير الوسيط</w:t>
      </w:r>
      <w:r>
        <w:rPr>
          <w:rFonts w:ascii="Traditional Arabic" w:eastAsia="Times New Roman" w:hAnsi="Traditional Arabic" w:cs="Traditional Arabic" w:hint="cs"/>
          <w:color w:val="EE0000"/>
          <w:sz w:val="28"/>
          <w:szCs w:val="28"/>
          <w:rtl/>
        </w:rPr>
        <w:t>.</w:t>
      </w:r>
    </w:p>
    <w:p w14:paraId="2C002925" w14:textId="5C7C50A4" w:rsidR="00EB49F5" w:rsidRPr="00FB35B1" w:rsidRDefault="00EB49F5" w:rsidP="00EB49F5">
      <w:pPr>
        <w:numPr>
          <w:ilvl w:val="0"/>
          <w:numId w:val="13"/>
        </w:numPr>
        <w:shd w:val="clear" w:color="auto" w:fill="FFFFFF"/>
        <w:bidi/>
        <w:spacing w:before="100" w:beforeAutospacing="1" w:after="100" w:afterAutospacing="1" w:line="360" w:lineRule="auto"/>
        <w:jc w:val="both"/>
        <w:rPr>
          <w:rFonts w:ascii="Traditional Arabic" w:eastAsia="Times New Roman" w:hAnsi="Traditional Arabic" w:cs="Traditional Arabic"/>
          <w:b/>
          <w:bCs/>
          <w:color w:val="EE0000"/>
          <w:sz w:val="28"/>
          <w:szCs w:val="28"/>
        </w:rPr>
      </w:pPr>
      <w:r w:rsidRPr="00FB35B1">
        <w:rPr>
          <w:rFonts w:ascii="Traditional Arabic" w:eastAsia="Times New Roman" w:hAnsi="Traditional Arabic" w:cs="Traditional Arabic"/>
          <w:b/>
          <w:bCs/>
          <w:color w:val="EE0000"/>
          <w:sz w:val="28"/>
          <w:szCs w:val="28"/>
          <w:rtl/>
        </w:rPr>
        <w:t xml:space="preserve">اختبار </w:t>
      </w:r>
      <w:r w:rsidR="00A50E4E" w:rsidRPr="00FB35B1">
        <w:rPr>
          <w:rFonts w:ascii="Traditional Arabic" w:eastAsia="Times New Roman" w:hAnsi="Traditional Arabic" w:cs="Traditional Arabic"/>
          <w:b/>
          <w:bCs/>
          <w:color w:val="EE0000"/>
          <w:sz w:val="28"/>
          <w:szCs w:val="28"/>
          <w:rtl/>
        </w:rPr>
        <w:t xml:space="preserve">إعادة التوزيع العشوائي </w:t>
      </w:r>
      <w:r w:rsidRPr="00FB35B1">
        <w:rPr>
          <w:rFonts w:ascii="Traditional Arabic" w:eastAsia="Times New Roman" w:hAnsi="Traditional Arabic" w:cs="Traditional Arabic"/>
          <w:b/>
          <w:bCs/>
          <w:color w:val="EE0000"/>
          <w:sz w:val="28"/>
          <w:szCs w:val="28"/>
          <w:rtl/>
        </w:rPr>
        <w:t>(</w:t>
      </w:r>
      <w:r w:rsidRPr="00FB35B1">
        <w:rPr>
          <w:rFonts w:ascii="Traditional Arabic" w:eastAsia="Times New Roman" w:hAnsi="Traditional Arabic" w:cs="Traditional Arabic"/>
          <w:b/>
          <w:bCs/>
          <w:color w:val="EE0000"/>
          <w:sz w:val="28"/>
          <w:szCs w:val="28"/>
        </w:rPr>
        <w:t>Bootstrapping Technique</w:t>
      </w:r>
      <w:r w:rsidRPr="00FB35B1">
        <w:rPr>
          <w:rFonts w:ascii="Traditional Arabic" w:eastAsia="Times New Roman" w:hAnsi="Traditional Arabic" w:cs="Traditional Arabic"/>
          <w:b/>
          <w:bCs/>
          <w:color w:val="EE0000"/>
          <w:sz w:val="28"/>
          <w:szCs w:val="28"/>
          <w:rtl/>
        </w:rPr>
        <w:t>)</w:t>
      </w:r>
      <w:r w:rsidR="00B74E15" w:rsidRPr="00FB35B1">
        <w:rPr>
          <w:rFonts w:ascii="Traditional Arabic" w:eastAsia="Times New Roman" w:hAnsi="Traditional Arabic" w:cs="Traditional Arabic"/>
          <w:b/>
          <w:bCs/>
          <w:color w:val="EE0000"/>
          <w:sz w:val="28"/>
          <w:szCs w:val="28"/>
        </w:rPr>
        <w:t xml:space="preserve"> </w:t>
      </w:r>
      <w:r w:rsidR="00B74E15" w:rsidRPr="00FB35B1">
        <w:rPr>
          <w:rFonts w:ascii="Traditional Arabic" w:eastAsia="Times New Roman" w:hAnsi="Traditional Arabic" w:cs="Traditional Arabic" w:hint="cs"/>
          <w:b/>
          <w:bCs/>
          <w:color w:val="EE0000"/>
          <w:sz w:val="28"/>
          <w:szCs w:val="28"/>
          <w:rtl/>
          <w:lang w:bidi="ar-EG"/>
        </w:rPr>
        <w:t xml:space="preserve">، </w:t>
      </w:r>
      <w:r w:rsidR="00B74E15" w:rsidRPr="00FB35B1">
        <w:rPr>
          <w:rFonts w:ascii="Traditional Arabic" w:eastAsia="Times New Roman" w:hAnsi="Traditional Arabic" w:cs="Traditional Arabic" w:hint="cs"/>
          <w:color w:val="EE0000"/>
          <w:sz w:val="28"/>
          <w:szCs w:val="28"/>
          <w:rtl/>
          <w:lang w:bidi="ar-EG"/>
        </w:rPr>
        <w:t>و</w:t>
      </w:r>
      <w:r w:rsidR="00B74E15" w:rsidRPr="00FB35B1">
        <w:rPr>
          <w:rFonts w:ascii="Traditional Arabic" w:eastAsia="Times New Roman" w:hAnsi="Traditional Arabic" w:cs="Traditional Arabic"/>
          <w:color w:val="EE0000"/>
          <w:sz w:val="28"/>
          <w:szCs w:val="28"/>
          <w:rtl/>
          <w:lang w:bidi="ar-EG"/>
        </w:rPr>
        <w:t>تعتمد تقنية (</w:t>
      </w:r>
      <w:r w:rsidR="00B74E15" w:rsidRPr="00FB35B1">
        <w:rPr>
          <w:rFonts w:ascii="Traditional Arabic" w:eastAsia="Times New Roman" w:hAnsi="Traditional Arabic" w:cs="Traditional Arabic"/>
          <w:color w:val="EE0000"/>
          <w:sz w:val="28"/>
          <w:szCs w:val="28"/>
          <w:lang w:bidi="ar-EG"/>
        </w:rPr>
        <w:t>Bootstrapping</w:t>
      </w:r>
      <w:r w:rsidR="00B74E15" w:rsidRPr="00FB35B1">
        <w:rPr>
          <w:rFonts w:ascii="Traditional Arabic" w:eastAsia="Times New Roman" w:hAnsi="Traditional Arabic" w:cs="Traditional Arabic"/>
          <w:color w:val="EE0000"/>
          <w:sz w:val="28"/>
          <w:szCs w:val="28"/>
          <w:rtl/>
          <w:lang w:bidi="ar-EG"/>
        </w:rPr>
        <w:t xml:space="preserve">) كمنهجية إحصائية غير </w:t>
      </w:r>
      <w:proofErr w:type="spellStart"/>
      <w:r w:rsidR="00B74E15" w:rsidRPr="00FB35B1">
        <w:rPr>
          <w:rFonts w:ascii="Traditional Arabic" w:eastAsia="Times New Roman" w:hAnsi="Traditional Arabic" w:cs="Traditional Arabic"/>
          <w:color w:val="EE0000"/>
          <w:sz w:val="28"/>
          <w:szCs w:val="28"/>
          <w:rtl/>
          <w:lang w:bidi="ar-EG"/>
        </w:rPr>
        <w:t>بارامترية</w:t>
      </w:r>
      <w:proofErr w:type="spellEnd"/>
      <w:r w:rsidR="00B74E15" w:rsidRPr="00FB35B1">
        <w:rPr>
          <w:rFonts w:ascii="Traditional Arabic" w:eastAsia="Times New Roman" w:hAnsi="Traditional Arabic" w:cs="Traditional Arabic"/>
          <w:color w:val="EE0000"/>
          <w:sz w:val="28"/>
          <w:szCs w:val="28"/>
          <w:rtl/>
          <w:lang w:bidi="ar-EG"/>
        </w:rPr>
        <w:t xml:space="preserve"> حديثة على فكرة إعادة أخذ العينات المكثفة؛ حيث يتم سحب آلاف العينات العشوائية الافتراضية من العينة الأصلية للدراسة </w:t>
      </w:r>
      <w:r w:rsidR="00B74E15" w:rsidRPr="00FB35B1">
        <w:rPr>
          <w:rFonts w:ascii="Traditional Arabic" w:eastAsia="Times New Roman" w:hAnsi="Traditional Arabic" w:cs="Traditional Arabic" w:hint="cs"/>
          <w:color w:val="EE0000"/>
          <w:sz w:val="28"/>
          <w:szCs w:val="28"/>
          <w:rtl/>
          <w:lang w:bidi="ar-EG"/>
        </w:rPr>
        <w:t>،</w:t>
      </w:r>
      <w:r w:rsidR="00B74E15" w:rsidRPr="00FB35B1">
        <w:rPr>
          <w:rFonts w:ascii="Traditional Arabic" w:eastAsia="Times New Roman" w:hAnsi="Traditional Arabic" w:cs="Traditional Arabic"/>
          <w:color w:val="EE0000"/>
          <w:sz w:val="28"/>
          <w:szCs w:val="28"/>
          <w:rtl/>
          <w:lang w:bidi="ar-EG"/>
        </w:rPr>
        <w:t xml:space="preserve"> وتكمن الميزة الأساسية لهذه التقنية في عدم اشتراطها لتوزيع طبيعي محدد للمجتمع مما يجعلها أداة بالغة الدقة والفعالية لتقدير فترات الثقة لمعالم المجتمع، خاصة عند التعامل مع المقاييس الإحصائية المعقدة أو الحالات التي يصعب فيها التحقق من شروط المعاينة التقليدية</w:t>
      </w:r>
      <w:r w:rsidR="00B74E15" w:rsidRPr="00FB35B1">
        <w:rPr>
          <w:rFonts w:ascii="Traditional Arabic" w:eastAsia="Times New Roman" w:hAnsi="Traditional Arabic" w:cs="Traditional Arabic" w:hint="cs"/>
          <w:color w:val="EE0000"/>
          <w:sz w:val="28"/>
          <w:szCs w:val="28"/>
          <w:rtl/>
          <w:lang w:bidi="ar-EG"/>
        </w:rPr>
        <w:t>.</w:t>
      </w:r>
      <w:r w:rsidR="00B74E15" w:rsidRPr="00FB35B1">
        <w:rPr>
          <w:rFonts w:ascii="Traditional Arabic" w:eastAsia="Times New Roman" w:hAnsi="Traditional Arabic" w:cs="Traditional Arabic"/>
          <w:color w:val="EE0000"/>
          <w:sz w:val="28"/>
          <w:szCs w:val="28"/>
          <w:rtl/>
          <w:lang w:bidi="ar-EG"/>
        </w:rPr>
        <w:t xml:space="preserve"> </w:t>
      </w:r>
      <w:r w:rsidR="000C56AD" w:rsidRPr="00FB35B1">
        <w:rPr>
          <w:rFonts w:ascii="Traditional Arabic" w:eastAsia="Times New Roman" w:hAnsi="Traditional Arabic" w:cs="Traditional Arabic"/>
          <w:color w:val="EE0000"/>
          <w:sz w:val="28"/>
          <w:szCs w:val="28"/>
          <w:lang w:bidi="ar-EG"/>
        </w:rPr>
        <w:t>(</w:t>
      </w:r>
      <w:proofErr w:type="spellStart"/>
      <w:r w:rsidR="000C56AD" w:rsidRPr="00FB35B1">
        <w:rPr>
          <w:rFonts w:ascii="Traditional Arabic" w:eastAsia="Times New Roman" w:hAnsi="Traditional Arabic" w:cs="Traditional Arabic"/>
          <w:color w:val="EE0000"/>
          <w:sz w:val="28"/>
          <w:szCs w:val="28"/>
          <w:lang w:bidi="ar-EG"/>
        </w:rPr>
        <w:t>Quickert</w:t>
      </w:r>
      <w:proofErr w:type="spellEnd"/>
      <w:r w:rsidR="000C56AD" w:rsidRPr="00FB35B1">
        <w:rPr>
          <w:rFonts w:ascii="Traditional Arabic" w:eastAsia="Times New Roman" w:hAnsi="Traditional Arabic" w:cs="Traditional Arabic"/>
          <w:color w:val="EE0000"/>
          <w:sz w:val="28"/>
          <w:szCs w:val="28"/>
          <w:lang w:bidi="ar-EG"/>
        </w:rPr>
        <w:t xml:space="preserve"> &amp; Segall, 2021)</w:t>
      </w:r>
    </w:p>
    <w:p w14:paraId="0B9F7868" w14:textId="77777777" w:rsidR="002014BE" w:rsidRDefault="002014BE" w:rsidP="007D7175">
      <w:pPr>
        <w:bidi/>
        <w:spacing w:after="0" w:line="360" w:lineRule="auto"/>
        <w:jc w:val="both"/>
        <w:rPr>
          <w:rFonts w:ascii="Traditional Arabic" w:eastAsia="Times New Roman" w:hAnsi="Traditional Arabic" w:cs="Traditional Arabic"/>
          <w:b/>
          <w:bCs/>
          <w:color w:val="303030"/>
          <w:sz w:val="28"/>
          <w:szCs w:val="28"/>
          <w:rtl/>
        </w:rPr>
      </w:pPr>
    </w:p>
    <w:p w14:paraId="0DB8135B" w14:textId="77777777" w:rsidR="002014BE" w:rsidRDefault="002014BE" w:rsidP="002014BE">
      <w:pPr>
        <w:bidi/>
        <w:spacing w:after="0" w:line="360" w:lineRule="auto"/>
        <w:jc w:val="both"/>
        <w:rPr>
          <w:rFonts w:ascii="Traditional Arabic" w:eastAsia="Times New Roman" w:hAnsi="Traditional Arabic" w:cs="Traditional Arabic"/>
          <w:b/>
          <w:bCs/>
          <w:color w:val="303030"/>
          <w:sz w:val="28"/>
          <w:szCs w:val="28"/>
          <w:rtl/>
        </w:rPr>
      </w:pPr>
    </w:p>
    <w:p w14:paraId="34F902F6" w14:textId="77777777" w:rsidR="002014BE" w:rsidRDefault="002014BE" w:rsidP="002014BE">
      <w:pPr>
        <w:bidi/>
        <w:spacing w:after="0" w:line="360" w:lineRule="auto"/>
        <w:jc w:val="both"/>
        <w:rPr>
          <w:rFonts w:ascii="Traditional Arabic" w:eastAsia="Times New Roman" w:hAnsi="Traditional Arabic" w:cs="Traditional Arabic"/>
          <w:b/>
          <w:bCs/>
          <w:color w:val="303030"/>
          <w:sz w:val="28"/>
          <w:szCs w:val="28"/>
          <w:rtl/>
        </w:rPr>
      </w:pPr>
    </w:p>
    <w:p w14:paraId="45F23677" w14:textId="77777777" w:rsidR="002014BE" w:rsidRDefault="002014BE" w:rsidP="002014BE">
      <w:pPr>
        <w:bidi/>
        <w:spacing w:after="0" w:line="360" w:lineRule="auto"/>
        <w:jc w:val="both"/>
        <w:rPr>
          <w:rFonts w:ascii="Traditional Arabic" w:eastAsia="Times New Roman" w:hAnsi="Traditional Arabic" w:cs="Traditional Arabic"/>
          <w:b/>
          <w:bCs/>
          <w:color w:val="303030"/>
          <w:sz w:val="28"/>
          <w:szCs w:val="28"/>
          <w:rtl/>
        </w:rPr>
      </w:pPr>
    </w:p>
    <w:p w14:paraId="0A397D37" w14:textId="77777777" w:rsidR="002014BE" w:rsidRDefault="002014BE" w:rsidP="002014BE">
      <w:pPr>
        <w:bidi/>
        <w:spacing w:after="0" w:line="360" w:lineRule="auto"/>
        <w:jc w:val="both"/>
        <w:rPr>
          <w:rFonts w:ascii="Traditional Arabic" w:eastAsia="Times New Roman" w:hAnsi="Traditional Arabic" w:cs="Traditional Arabic"/>
          <w:b/>
          <w:bCs/>
          <w:color w:val="303030"/>
          <w:sz w:val="28"/>
          <w:szCs w:val="28"/>
          <w:rtl/>
        </w:rPr>
      </w:pPr>
    </w:p>
    <w:p w14:paraId="48E08CB1" w14:textId="77777777" w:rsidR="002014BE" w:rsidRDefault="002014BE" w:rsidP="002014BE">
      <w:pPr>
        <w:bidi/>
        <w:spacing w:after="0" w:line="360" w:lineRule="auto"/>
        <w:jc w:val="both"/>
        <w:rPr>
          <w:rFonts w:ascii="Traditional Arabic" w:eastAsia="Times New Roman" w:hAnsi="Traditional Arabic" w:cs="Traditional Arabic"/>
          <w:b/>
          <w:bCs/>
          <w:color w:val="303030"/>
          <w:sz w:val="28"/>
          <w:szCs w:val="28"/>
          <w:rtl/>
        </w:rPr>
      </w:pPr>
    </w:p>
    <w:p w14:paraId="46B12713" w14:textId="77777777" w:rsidR="002014BE" w:rsidRDefault="002014BE" w:rsidP="002014BE">
      <w:pPr>
        <w:bidi/>
        <w:spacing w:after="0" w:line="360" w:lineRule="auto"/>
        <w:jc w:val="both"/>
        <w:rPr>
          <w:rFonts w:ascii="Traditional Arabic" w:eastAsia="Times New Roman" w:hAnsi="Traditional Arabic" w:cs="Traditional Arabic"/>
          <w:b/>
          <w:bCs/>
          <w:color w:val="303030"/>
          <w:sz w:val="28"/>
          <w:szCs w:val="28"/>
          <w:rtl/>
        </w:rPr>
      </w:pPr>
    </w:p>
    <w:p w14:paraId="24A6AD42" w14:textId="69824C2C" w:rsidR="00EE22DC" w:rsidRPr="0081184B" w:rsidRDefault="00EE22DC" w:rsidP="002014BE">
      <w:pPr>
        <w:bidi/>
        <w:spacing w:after="0"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lastRenderedPageBreak/>
        <w:t>معيار الحكم على النتائج (مفتاح التصحيح)</w:t>
      </w:r>
      <w:r w:rsidRPr="0081184B">
        <w:rPr>
          <w:rFonts w:ascii="Traditional Arabic" w:eastAsia="Times New Roman" w:hAnsi="Traditional Arabic" w:cs="Traditional Arabic"/>
          <w:b/>
          <w:bCs/>
          <w:color w:val="303030"/>
          <w:sz w:val="28"/>
          <w:szCs w:val="28"/>
        </w:rPr>
        <w:t>:</w:t>
      </w:r>
    </w:p>
    <w:p w14:paraId="415F4688" w14:textId="77777777" w:rsidR="00454FC6" w:rsidRPr="0081184B" w:rsidRDefault="00454FC6" w:rsidP="00C67198">
      <w:pPr>
        <w:bidi/>
        <w:spacing w:before="100" w:beforeAutospacing="1" w:after="100" w:afterAutospacing="1" w:line="360" w:lineRule="auto"/>
        <w:jc w:val="both"/>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ولتحليل المتوسطات الحسابية، تم استخدام "مدى طول الفئة" بدلاً من النسب المئوية، وذلك بتقسيم المدى (5-1=4) على عدد الفئات (5)، ليصبح طول الفئة (0.80) كما يوضحه الجدول التالي</w:t>
      </w:r>
      <w:r w:rsidRPr="0081184B">
        <w:rPr>
          <w:rFonts w:ascii="Traditional Arabic" w:eastAsia="Times New Roman" w:hAnsi="Traditional Arabic" w:cs="Traditional Arabic"/>
          <w:sz w:val="28"/>
          <w:szCs w:val="28"/>
        </w:rPr>
        <w:t>:</w:t>
      </w:r>
    </w:p>
    <w:p w14:paraId="7F21AEA3" w14:textId="1607A306" w:rsidR="00454FC6" w:rsidRPr="0081184B" w:rsidRDefault="00454FC6" w:rsidP="00F92A4C">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b/>
          <w:bCs/>
          <w:sz w:val="28"/>
          <w:szCs w:val="28"/>
          <w:rtl/>
        </w:rPr>
        <w:t>جدول (</w:t>
      </w:r>
      <w:r w:rsidR="00E00190">
        <w:rPr>
          <w:rFonts w:ascii="Traditional Arabic" w:eastAsia="Times New Roman" w:hAnsi="Traditional Arabic" w:cs="Traditional Arabic" w:hint="cs"/>
          <w:b/>
          <w:bCs/>
          <w:sz w:val="28"/>
          <w:szCs w:val="28"/>
          <w:rtl/>
        </w:rPr>
        <w:t>4</w:t>
      </w:r>
      <w:r w:rsidRPr="0081184B">
        <w:rPr>
          <w:rFonts w:ascii="Traditional Arabic" w:eastAsia="Times New Roman" w:hAnsi="Traditional Arabic" w:cs="Traditional Arabic"/>
          <w:b/>
          <w:bCs/>
          <w:sz w:val="28"/>
          <w:szCs w:val="28"/>
          <w:rtl/>
        </w:rPr>
        <w:t xml:space="preserve">): مفتاح تصحيح مقياس </w:t>
      </w:r>
      <w:proofErr w:type="spellStart"/>
      <w:r w:rsidRPr="0081184B">
        <w:rPr>
          <w:rFonts w:ascii="Traditional Arabic" w:eastAsia="Times New Roman" w:hAnsi="Traditional Arabic" w:cs="Traditional Arabic"/>
          <w:b/>
          <w:bCs/>
          <w:sz w:val="28"/>
          <w:szCs w:val="28"/>
          <w:rtl/>
        </w:rPr>
        <w:t>ليكرت</w:t>
      </w:r>
      <w:proofErr w:type="spellEnd"/>
      <w:r w:rsidRPr="0081184B">
        <w:rPr>
          <w:rFonts w:ascii="Traditional Arabic" w:eastAsia="Times New Roman" w:hAnsi="Traditional Arabic" w:cs="Traditional Arabic"/>
          <w:b/>
          <w:bCs/>
          <w:sz w:val="28"/>
          <w:szCs w:val="28"/>
          <w:rtl/>
        </w:rPr>
        <w:t xml:space="preserve"> الخماسي (المدى الحسابي)</w:t>
      </w:r>
    </w:p>
    <w:tbl>
      <w:tblPr>
        <w:tblW w:w="5000"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37"/>
        <w:gridCol w:w="5099"/>
      </w:tblGrid>
      <w:tr w:rsidR="00454FC6" w:rsidRPr="0081184B" w14:paraId="7E78102B"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A359E3F"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المتوسط الحسابي</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0604BA9F"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درجة الموافقة</w:t>
            </w:r>
          </w:p>
        </w:tc>
      </w:tr>
      <w:tr w:rsidR="00454FC6" w:rsidRPr="0081184B" w14:paraId="3C755921"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F113A7B"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من 1.00 إلى 1.80</w:t>
            </w:r>
          </w:p>
        </w:tc>
        <w:tc>
          <w:tcPr>
            <w:tcW w:w="0" w:type="auto"/>
            <w:tcBorders>
              <w:top w:val="outset" w:sz="6" w:space="0" w:color="auto"/>
              <w:left w:val="outset" w:sz="6" w:space="0" w:color="auto"/>
              <w:bottom w:val="outset" w:sz="6" w:space="0" w:color="auto"/>
              <w:right w:val="outset" w:sz="6" w:space="0" w:color="auto"/>
            </w:tcBorders>
            <w:vAlign w:val="center"/>
            <w:hideMark/>
          </w:tcPr>
          <w:p w14:paraId="32FD5A13" w14:textId="2AFD443C" w:rsidR="00454FC6" w:rsidRPr="00FB35B1" w:rsidRDefault="007D7175" w:rsidP="00454FC6">
            <w:pPr>
              <w:bidi/>
              <w:spacing w:before="100" w:beforeAutospacing="1" w:after="100" w:afterAutospacing="1" w:line="240" w:lineRule="auto"/>
              <w:jc w:val="center"/>
              <w:rPr>
                <w:rFonts w:ascii="Traditional Arabic" w:eastAsia="Times New Roman" w:hAnsi="Traditional Arabic" w:cs="Traditional Arabic"/>
                <w:color w:val="EE0000"/>
                <w:sz w:val="28"/>
                <w:szCs w:val="28"/>
              </w:rPr>
            </w:pPr>
            <w:r w:rsidRPr="00FB35B1">
              <w:rPr>
                <w:rFonts w:ascii="Traditional Arabic" w:eastAsia="Times New Roman" w:hAnsi="Traditional Arabic" w:cs="Traditional Arabic" w:hint="cs"/>
                <w:color w:val="EE0000"/>
                <w:sz w:val="28"/>
                <w:szCs w:val="28"/>
                <w:rtl/>
              </w:rPr>
              <w:t xml:space="preserve">غير </w:t>
            </w:r>
            <w:r w:rsidRPr="00FB35B1">
              <w:rPr>
                <w:rFonts w:ascii="Traditional Arabic" w:eastAsia="Times New Roman" w:hAnsi="Traditional Arabic" w:cs="Traditional Arabic"/>
                <w:color w:val="EE0000"/>
                <w:sz w:val="28"/>
                <w:szCs w:val="28"/>
                <w:rtl/>
              </w:rPr>
              <w:t xml:space="preserve">موافق </w:t>
            </w:r>
            <w:r w:rsidRPr="00FB35B1">
              <w:rPr>
                <w:rFonts w:ascii="Traditional Arabic" w:eastAsia="Times New Roman" w:hAnsi="Traditional Arabic" w:cs="Traditional Arabic" w:hint="cs"/>
                <w:color w:val="EE0000"/>
                <w:sz w:val="28"/>
                <w:szCs w:val="28"/>
                <w:rtl/>
              </w:rPr>
              <w:t>بشدة</w:t>
            </w:r>
            <w:r w:rsidR="00454FC6" w:rsidRPr="00FB35B1">
              <w:rPr>
                <w:rFonts w:ascii="Traditional Arabic" w:eastAsia="Times New Roman" w:hAnsi="Traditional Arabic" w:cs="Traditional Arabic"/>
                <w:color w:val="EE0000"/>
                <w:sz w:val="28"/>
                <w:szCs w:val="28"/>
                <w:rtl/>
              </w:rPr>
              <w:t xml:space="preserve"> (منخفضة جداً)</w:t>
            </w:r>
          </w:p>
        </w:tc>
      </w:tr>
      <w:tr w:rsidR="00454FC6" w:rsidRPr="0081184B" w14:paraId="2C921409"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CE912BD"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من 1.81 إلى 2.60</w:t>
            </w:r>
          </w:p>
        </w:tc>
        <w:tc>
          <w:tcPr>
            <w:tcW w:w="0" w:type="auto"/>
            <w:tcBorders>
              <w:top w:val="outset" w:sz="6" w:space="0" w:color="auto"/>
              <w:left w:val="outset" w:sz="6" w:space="0" w:color="auto"/>
              <w:bottom w:val="outset" w:sz="6" w:space="0" w:color="auto"/>
              <w:right w:val="outset" w:sz="6" w:space="0" w:color="auto"/>
            </w:tcBorders>
            <w:vAlign w:val="center"/>
            <w:hideMark/>
          </w:tcPr>
          <w:p w14:paraId="1480CF01" w14:textId="496A363E" w:rsidR="00454FC6" w:rsidRPr="00FB35B1" w:rsidRDefault="007D7175" w:rsidP="00454FC6">
            <w:pPr>
              <w:bidi/>
              <w:spacing w:before="100" w:beforeAutospacing="1" w:after="100" w:afterAutospacing="1" w:line="240" w:lineRule="auto"/>
              <w:jc w:val="center"/>
              <w:rPr>
                <w:rFonts w:ascii="Traditional Arabic" w:eastAsia="Times New Roman" w:hAnsi="Traditional Arabic" w:cs="Traditional Arabic"/>
                <w:color w:val="EE0000"/>
                <w:sz w:val="28"/>
                <w:szCs w:val="28"/>
              </w:rPr>
            </w:pPr>
            <w:r w:rsidRPr="00FB35B1">
              <w:rPr>
                <w:rFonts w:ascii="Traditional Arabic" w:eastAsia="Times New Roman" w:hAnsi="Traditional Arabic" w:cs="Traditional Arabic" w:hint="cs"/>
                <w:color w:val="EE0000"/>
                <w:sz w:val="28"/>
                <w:szCs w:val="28"/>
                <w:rtl/>
              </w:rPr>
              <w:t>غير</w:t>
            </w:r>
            <w:r w:rsidR="00454FC6" w:rsidRPr="00FB35B1">
              <w:rPr>
                <w:rFonts w:ascii="Traditional Arabic" w:eastAsia="Times New Roman" w:hAnsi="Traditional Arabic" w:cs="Traditional Arabic"/>
                <w:color w:val="EE0000"/>
                <w:sz w:val="28"/>
                <w:szCs w:val="28"/>
                <w:rtl/>
              </w:rPr>
              <w:t xml:space="preserve"> أوافق (منخفضة)</w:t>
            </w:r>
          </w:p>
        </w:tc>
      </w:tr>
      <w:tr w:rsidR="00454FC6" w:rsidRPr="0081184B" w14:paraId="34E28757"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B17595C"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من 2.61 إلى 3.40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CC1230" w14:textId="77777777" w:rsidR="00454FC6" w:rsidRPr="00FB35B1" w:rsidRDefault="00454FC6" w:rsidP="00454FC6">
            <w:pPr>
              <w:bidi/>
              <w:spacing w:before="100" w:beforeAutospacing="1" w:after="100" w:afterAutospacing="1" w:line="240" w:lineRule="auto"/>
              <w:jc w:val="center"/>
              <w:rPr>
                <w:rFonts w:ascii="Traditional Arabic" w:eastAsia="Times New Roman" w:hAnsi="Traditional Arabic" w:cs="Traditional Arabic"/>
                <w:color w:val="EE0000"/>
                <w:sz w:val="28"/>
                <w:szCs w:val="28"/>
              </w:rPr>
            </w:pPr>
            <w:r w:rsidRPr="00FB35B1">
              <w:rPr>
                <w:rFonts w:ascii="Traditional Arabic" w:eastAsia="Times New Roman" w:hAnsi="Traditional Arabic" w:cs="Traditional Arabic"/>
                <w:color w:val="EE0000"/>
                <w:sz w:val="28"/>
                <w:szCs w:val="28"/>
                <w:rtl/>
              </w:rPr>
              <w:t>محايد (متوسطة)</w:t>
            </w:r>
          </w:p>
        </w:tc>
      </w:tr>
      <w:tr w:rsidR="00454FC6" w:rsidRPr="0081184B" w14:paraId="5B4C5859"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16EEE84"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من 3.41 إلى 4.20</w:t>
            </w:r>
          </w:p>
        </w:tc>
        <w:tc>
          <w:tcPr>
            <w:tcW w:w="0" w:type="auto"/>
            <w:tcBorders>
              <w:top w:val="outset" w:sz="6" w:space="0" w:color="auto"/>
              <w:left w:val="outset" w:sz="6" w:space="0" w:color="auto"/>
              <w:bottom w:val="outset" w:sz="6" w:space="0" w:color="auto"/>
              <w:right w:val="outset" w:sz="6" w:space="0" w:color="auto"/>
            </w:tcBorders>
            <w:vAlign w:val="center"/>
            <w:hideMark/>
          </w:tcPr>
          <w:p w14:paraId="47C13CF5" w14:textId="5BBF787C" w:rsidR="00454FC6" w:rsidRPr="00FB35B1" w:rsidRDefault="007D7175" w:rsidP="00454FC6">
            <w:pPr>
              <w:bidi/>
              <w:spacing w:before="100" w:beforeAutospacing="1" w:after="100" w:afterAutospacing="1" w:line="240" w:lineRule="auto"/>
              <w:jc w:val="center"/>
              <w:rPr>
                <w:rFonts w:ascii="Traditional Arabic" w:eastAsia="Times New Roman" w:hAnsi="Traditional Arabic" w:cs="Traditional Arabic"/>
                <w:color w:val="EE0000"/>
                <w:sz w:val="28"/>
                <w:szCs w:val="28"/>
              </w:rPr>
            </w:pPr>
            <w:r w:rsidRPr="00FB35B1">
              <w:rPr>
                <w:rFonts w:ascii="Traditional Arabic" w:eastAsia="Times New Roman" w:hAnsi="Traditional Arabic" w:cs="Traditional Arabic"/>
                <w:color w:val="EE0000"/>
                <w:sz w:val="28"/>
                <w:szCs w:val="28"/>
                <w:rtl/>
              </w:rPr>
              <w:t xml:space="preserve">موافق </w:t>
            </w:r>
            <w:r w:rsidR="00454FC6" w:rsidRPr="00FB35B1">
              <w:rPr>
                <w:rFonts w:ascii="Traditional Arabic" w:eastAsia="Times New Roman" w:hAnsi="Traditional Arabic" w:cs="Traditional Arabic"/>
                <w:color w:val="EE0000"/>
                <w:sz w:val="28"/>
                <w:szCs w:val="28"/>
                <w:rtl/>
              </w:rPr>
              <w:t>(مرتفعة)</w:t>
            </w:r>
          </w:p>
        </w:tc>
      </w:tr>
      <w:tr w:rsidR="00454FC6" w:rsidRPr="0081184B" w14:paraId="2758FFA8"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AE623E7"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من 4.21 إلى 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9FC1908" w14:textId="55F2B967" w:rsidR="00454FC6" w:rsidRPr="00FB35B1" w:rsidRDefault="007D7175" w:rsidP="00454FC6">
            <w:pPr>
              <w:bidi/>
              <w:spacing w:before="100" w:beforeAutospacing="1" w:after="100" w:afterAutospacing="1" w:line="240" w:lineRule="auto"/>
              <w:jc w:val="center"/>
              <w:rPr>
                <w:rFonts w:ascii="Traditional Arabic" w:eastAsia="Times New Roman" w:hAnsi="Traditional Arabic" w:cs="Traditional Arabic"/>
                <w:color w:val="EE0000"/>
                <w:sz w:val="28"/>
                <w:szCs w:val="28"/>
              </w:rPr>
            </w:pPr>
            <w:r w:rsidRPr="00FB35B1">
              <w:rPr>
                <w:rFonts w:ascii="Traditional Arabic" w:eastAsia="Times New Roman" w:hAnsi="Traditional Arabic" w:cs="Traditional Arabic"/>
                <w:color w:val="EE0000"/>
                <w:sz w:val="28"/>
                <w:szCs w:val="28"/>
                <w:rtl/>
              </w:rPr>
              <w:t xml:space="preserve">موافق بشدة </w:t>
            </w:r>
            <w:r w:rsidR="00454FC6" w:rsidRPr="00FB35B1">
              <w:rPr>
                <w:rFonts w:ascii="Traditional Arabic" w:eastAsia="Times New Roman" w:hAnsi="Traditional Arabic" w:cs="Traditional Arabic"/>
                <w:color w:val="EE0000"/>
                <w:sz w:val="28"/>
                <w:szCs w:val="28"/>
                <w:rtl/>
              </w:rPr>
              <w:t>(مرتفعة جداً)</w:t>
            </w:r>
          </w:p>
        </w:tc>
      </w:tr>
    </w:tbl>
    <w:p w14:paraId="1C5488E8" w14:textId="07AAE7F1" w:rsidR="00454FC6" w:rsidRDefault="00454FC6" w:rsidP="00C67198">
      <w:pPr>
        <w:bidi/>
        <w:spacing w:before="100" w:beforeAutospacing="1" w:after="100" w:afterAutospacing="1" w:line="360" w:lineRule="auto"/>
        <w:jc w:val="both"/>
        <w:rPr>
          <w:rFonts w:ascii="Traditional Arabic" w:eastAsia="Times New Roman" w:hAnsi="Traditional Arabic" w:cs="Traditional Arabic"/>
          <w:sz w:val="28"/>
          <w:szCs w:val="28"/>
          <w:rtl/>
        </w:rPr>
      </w:pPr>
      <w:r w:rsidRPr="0081184B">
        <w:rPr>
          <w:rFonts w:ascii="Traditional Arabic" w:eastAsia="Times New Roman" w:hAnsi="Traditional Arabic" w:cs="Traditional Arabic"/>
          <w:b/>
          <w:bCs/>
          <w:sz w:val="28"/>
          <w:szCs w:val="28"/>
          <w:rtl/>
        </w:rPr>
        <w:t>حساب الوسط الفرضي</w:t>
      </w:r>
      <w:r w:rsidRPr="0081184B">
        <w:rPr>
          <w:rFonts w:ascii="Traditional Arabic" w:eastAsia="Times New Roman" w:hAnsi="Traditional Arabic" w:cs="Traditional Arabic"/>
          <w:b/>
          <w:bCs/>
          <w:sz w:val="28"/>
          <w:szCs w:val="28"/>
        </w:rPr>
        <w:t>:</w:t>
      </w:r>
      <w:r w:rsidRPr="0081184B">
        <w:rPr>
          <w:rFonts w:ascii="Traditional Arabic" w:eastAsia="Times New Roman" w:hAnsi="Traditional Arabic" w:cs="Traditional Arabic"/>
          <w:sz w:val="28"/>
          <w:szCs w:val="28"/>
        </w:rPr>
        <w:t xml:space="preserve"> </w:t>
      </w:r>
      <w:r w:rsidRPr="0081184B">
        <w:rPr>
          <w:rFonts w:ascii="Traditional Arabic" w:eastAsia="Times New Roman" w:hAnsi="Traditional Arabic" w:cs="Traditional Arabic"/>
          <w:sz w:val="28"/>
          <w:szCs w:val="28"/>
          <w:rtl/>
        </w:rPr>
        <w:t>اعتمدت الدراسة الوسط الحسابي (3) كمعيار للحكم، وهو ناتج المعادلة: (1+2+3+4+5) / 5 = 3</w:t>
      </w:r>
      <w:r w:rsidR="00505AE2">
        <w:rPr>
          <w:rFonts w:ascii="Traditional Arabic" w:eastAsia="Times New Roman" w:hAnsi="Traditional Arabic" w:cs="Traditional Arabic" w:hint="cs"/>
          <w:sz w:val="28"/>
          <w:szCs w:val="28"/>
          <w:rtl/>
        </w:rPr>
        <w:t>،</w:t>
      </w:r>
      <w:r w:rsidRPr="0081184B">
        <w:rPr>
          <w:rFonts w:ascii="Traditional Arabic" w:eastAsia="Times New Roman" w:hAnsi="Traditional Arabic" w:cs="Traditional Arabic"/>
          <w:sz w:val="28"/>
          <w:szCs w:val="28"/>
          <w:rtl/>
        </w:rPr>
        <w:t xml:space="preserve"> فإذا تجاوز المتوسط الحسابي للفقرة القيمة (3)، اعتبرت استجابة العينة إيجابية نحو محتوى الفقرة</w:t>
      </w:r>
      <w:r w:rsidRPr="0081184B">
        <w:rPr>
          <w:rFonts w:ascii="Traditional Arabic" w:eastAsia="Times New Roman" w:hAnsi="Traditional Arabic" w:cs="Traditional Arabic"/>
          <w:sz w:val="28"/>
          <w:szCs w:val="28"/>
        </w:rPr>
        <w:t>.</w:t>
      </w:r>
    </w:p>
    <w:p w14:paraId="45689D6F" w14:textId="79A1E9BC" w:rsidR="003B45B0" w:rsidRPr="005C4E69" w:rsidRDefault="005C4E69" w:rsidP="005C4E69">
      <w:pPr>
        <w:bidi/>
        <w:spacing w:after="0" w:line="360" w:lineRule="auto"/>
        <w:rPr>
          <w:rFonts w:ascii="Traditional Arabic" w:hAnsi="Traditional Arabic" w:cs="Traditional Arabic"/>
          <w:b/>
          <w:bCs/>
          <w:color w:val="000000" w:themeColor="text1"/>
          <w:sz w:val="28"/>
          <w:szCs w:val="28"/>
          <w:rtl/>
        </w:rPr>
      </w:pPr>
      <w:r w:rsidRPr="005C4E69">
        <w:rPr>
          <w:rFonts w:ascii="Traditional Arabic" w:hAnsi="Traditional Arabic" w:cs="Traditional Arabic" w:hint="cs"/>
          <w:b/>
          <w:bCs/>
          <w:color w:val="000000" w:themeColor="text1"/>
          <w:sz w:val="28"/>
          <w:szCs w:val="28"/>
          <w:rtl/>
        </w:rPr>
        <w:t>ملخص الفصل</w:t>
      </w:r>
    </w:p>
    <w:p w14:paraId="72B130A0" w14:textId="762D4F3F" w:rsidR="005C4E69" w:rsidRPr="00751520" w:rsidRDefault="005C4E69" w:rsidP="005C4E69">
      <w:pPr>
        <w:bidi/>
        <w:spacing w:after="0" w:line="276" w:lineRule="auto"/>
        <w:jc w:val="both"/>
        <w:rPr>
          <w:rFonts w:ascii="Traditional Arabic" w:hAnsi="Traditional Arabic" w:cs="Traditional Arabic"/>
          <w:color w:val="EE0000"/>
          <w:sz w:val="28"/>
          <w:szCs w:val="28"/>
          <w:rtl/>
        </w:rPr>
      </w:pPr>
      <w:r w:rsidRPr="00751520">
        <w:rPr>
          <w:rFonts w:ascii="Traditional Arabic" w:hAnsi="Traditional Arabic" w:cs="Traditional Arabic" w:hint="cs"/>
          <w:color w:val="EE0000"/>
          <w:sz w:val="28"/>
          <w:szCs w:val="28"/>
          <w:rtl/>
        </w:rPr>
        <w:t xml:space="preserve">   </w:t>
      </w:r>
      <w:r w:rsidRPr="00751520">
        <w:rPr>
          <w:rFonts w:ascii="Traditional Arabic" w:hAnsi="Traditional Arabic" w:cs="Traditional Arabic"/>
          <w:color w:val="EE0000"/>
          <w:sz w:val="28"/>
          <w:szCs w:val="28"/>
          <w:rtl/>
        </w:rPr>
        <w:t>تناول هذا الفصل تفصيلاً للإجراءات المنهجية التي استندت إليها الدراسة، حيث اعتمدت الباحثة على المنهج الوصفي التحليلي لتوصيف أثر الدعم التنظيمي في الرضا والولاء الوظيفي</w:t>
      </w:r>
      <w:r w:rsidRPr="00751520">
        <w:rPr>
          <w:rFonts w:ascii="Traditional Arabic" w:hAnsi="Traditional Arabic" w:cs="Traditional Arabic" w:hint="cs"/>
          <w:color w:val="EE0000"/>
          <w:sz w:val="28"/>
          <w:szCs w:val="28"/>
          <w:rtl/>
        </w:rPr>
        <w:t xml:space="preserve">، </w:t>
      </w:r>
      <w:r w:rsidRPr="00751520">
        <w:rPr>
          <w:rFonts w:ascii="Traditional Arabic" w:hAnsi="Traditional Arabic" w:cs="Traditional Arabic"/>
          <w:color w:val="EE0000"/>
          <w:sz w:val="28"/>
          <w:szCs w:val="28"/>
          <w:rtl/>
        </w:rPr>
        <w:t>وتمثل مجتمع الدراسة في كافة منسوبي جمعية أم القرى النسائية بمكة المكرمة والبالغ عددهم (657) فرداً، استُخلصت منهم عينة عمدية قوامها (243) مفردة، شملت كافة الموظفين الرسميين (67) وعينة ممثلة من المتطوعين</w:t>
      </w:r>
      <w:r w:rsidRPr="00751520">
        <w:rPr>
          <w:rFonts w:ascii="Traditional Arabic" w:hAnsi="Traditional Arabic" w:cs="Traditional Arabic"/>
          <w:color w:val="EE0000"/>
          <w:sz w:val="28"/>
          <w:szCs w:val="28"/>
        </w:rPr>
        <w:t xml:space="preserve"> </w:t>
      </w:r>
      <w:r w:rsidRPr="00751520">
        <w:rPr>
          <w:rFonts w:ascii="Traditional Arabic" w:hAnsi="Traditional Arabic" w:cs="Traditional Arabic" w:hint="cs"/>
          <w:color w:val="EE0000"/>
          <w:sz w:val="28"/>
          <w:szCs w:val="28"/>
          <w:rtl/>
        </w:rPr>
        <w:t xml:space="preserve">(176)، </w:t>
      </w:r>
      <w:r w:rsidRPr="00751520">
        <w:rPr>
          <w:rFonts w:ascii="Traditional Arabic" w:hAnsi="Traditional Arabic" w:cs="Traditional Arabic"/>
          <w:color w:val="EE0000"/>
          <w:sz w:val="28"/>
          <w:szCs w:val="28"/>
          <w:rtl/>
        </w:rPr>
        <w:t xml:space="preserve">واعتمدت الدراسة الاستبانة كأداة رئيسية لجمع البيانات، مصممة وفق مقياس </w:t>
      </w:r>
      <w:proofErr w:type="spellStart"/>
      <w:r w:rsidRPr="00751520">
        <w:rPr>
          <w:rFonts w:ascii="Traditional Arabic" w:hAnsi="Traditional Arabic" w:cs="Traditional Arabic"/>
          <w:color w:val="EE0000"/>
          <w:sz w:val="28"/>
          <w:szCs w:val="28"/>
          <w:rtl/>
        </w:rPr>
        <w:t>ليكرت</w:t>
      </w:r>
      <w:proofErr w:type="spellEnd"/>
      <w:r w:rsidRPr="00751520">
        <w:rPr>
          <w:rFonts w:ascii="Traditional Arabic" w:hAnsi="Traditional Arabic" w:cs="Traditional Arabic"/>
          <w:color w:val="EE0000"/>
          <w:sz w:val="28"/>
          <w:szCs w:val="28"/>
          <w:rtl/>
        </w:rPr>
        <w:t xml:space="preserve"> الخماسي ومقسمة إلى محاور تقيس متغيرات الدراسة وأبعادها</w:t>
      </w:r>
      <w:r w:rsidRPr="00751520">
        <w:rPr>
          <w:rFonts w:ascii="Traditional Arabic" w:hAnsi="Traditional Arabic" w:cs="Traditional Arabic" w:hint="cs"/>
          <w:color w:val="EE0000"/>
          <w:sz w:val="28"/>
          <w:szCs w:val="28"/>
          <w:rtl/>
        </w:rPr>
        <w:t xml:space="preserve">، </w:t>
      </w:r>
      <w:r w:rsidRPr="00751520">
        <w:rPr>
          <w:rFonts w:ascii="Traditional Arabic" w:hAnsi="Traditional Arabic" w:cs="Traditional Arabic"/>
          <w:color w:val="EE0000"/>
          <w:sz w:val="28"/>
          <w:szCs w:val="28"/>
          <w:rtl/>
        </w:rPr>
        <w:t>وتضمنت إجراءات جمع البيانات مراحل علمية بدأت بتحكيم الأداة، ثم إجراء دراسة استطلاعية للتحقق من الصدق والثبات، وصولاً إلى التطبيق الميداني الإلكتروني</w:t>
      </w:r>
      <w:r w:rsidRPr="00751520">
        <w:rPr>
          <w:rFonts w:ascii="Traditional Arabic" w:hAnsi="Traditional Arabic" w:cs="Traditional Arabic" w:hint="cs"/>
          <w:color w:val="EE0000"/>
          <w:sz w:val="28"/>
          <w:szCs w:val="28"/>
          <w:rtl/>
        </w:rPr>
        <w:t xml:space="preserve"> </w:t>
      </w:r>
      <w:r w:rsidRPr="00751520">
        <w:rPr>
          <w:rFonts w:ascii="Traditional Arabic" w:hAnsi="Traditional Arabic" w:cs="Traditional Arabic"/>
          <w:color w:val="EE0000"/>
          <w:sz w:val="28"/>
          <w:szCs w:val="28"/>
          <w:rtl/>
        </w:rPr>
        <w:t xml:space="preserve">وأخيراً، </w:t>
      </w:r>
      <w:r w:rsidRPr="00751520">
        <w:rPr>
          <w:rFonts w:ascii="Traditional Arabic" w:hAnsi="Traditional Arabic" w:cs="Traditional Arabic" w:hint="cs"/>
          <w:color w:val="EE0000"/>
          <w:sz w:val="28"/>
          <w:szCs w:val="28"/>
          <w:rtl/>
        </w:rPr>
        <w:t>سيتم</w:t>
      </w:r>
      <w:r w:rsidRPr="00751520">
        <w:rPr>
          <w:rFonts w:ascii="Traditional Arabic" w:hAnsi="Traditional Arabic" w:cs="Traditional Arabic"/>
          <w:color w:val="EE0000"/>
          <w:sz w:val="28"/>
          <w:szCs w:val="28"/>
          <w:rtl/>
        </w:rPr>
        <w:t xml:space="preserve"> المعالجة الإحصائية عبر برنامج (</w:t>
      </w:r>
      <w:r w:rsidRPr="00751520">
        <w:rPr>
          <w:rFonts w:ascii="Traditional Arabic" w:hAnsi="Traditional Arabic" w:cs="Traditional Arabic"/>
          <w:color w:val="EE0000"/>
          <w:sz w:val="28"/>
          <w:szCs w:val="28"/>
        </w:rPr>
        <w:t>SPSS</w:t>
      </w:r>
      <w:r w:rsidRPr="00751520">
        <w:rPr>
          <w:rFonts w:ascii="Traditional Arabic" w:hAnsi="Traditional Arabic" w:cs="Traditional Arabic"/>
          <w:color w:val="EE0000"/>
          <w:sz w:val="28"/>
          <w:szCs w:val="28"/>
          <w:rtl/>
        </w:rPr>
        <w:t xml:space="preserve">) باستخدام أساليب وصفية (كالمتوسطات والانحرافات) وأساليب استدلالية (تحليل </w:t>
      </w:r>
      <w:r w:rsidR="00C52072" w:rsidRPr="00C52072">
        <w:rPr>
          <w:rFonts w:ascii="Traditional Arabic" w:hAnsi="Traditional Arabic" w:cs="Traditional Arabic"/>
          <w:color w:val="EE0000"/>
          <w:sz w:val="28"/>
          <w:szCs w:val="28"/>
          <w:rtl/>
        </w:rPr>
        <w:t>الانحدار الخطي البسيط والمتعدد</w:t>
      </w:r>
      <w:r w:rsidRPr="00751520">
        <w:rPr>
          <w:rFonts w:ascii="Traditional Arabic" w:hAnsi="Traditional Arabic" w:cs="Traditional Arabic"/>
          <w:color w:val="EE0000"/>
          <w:sz w:val="28"/>
          <w:szCs w:val="28"/>
          <w:rtl/>
        </w:rPr>
        <w:t xml:space="preserve"> وأداة </w:t>
      </w:r>
      <w:r w:rsidRPr="00751520">
        <w:rPr>
          <w:rFonts w:ascii="Traditional Arabic" w:hAnsi="Traditional Arabic" w:cs="Traditional Arabic"/>
          <w:color w:val="EE0000"/>
          <w:sz w:val="28"/>
          <w:szCs w:val="28"/>
        </w:rPr>
        <w:t>PROCESS Macro</w:t>
      </w:r>
      <w:r w:rsidRPr="00751520">
        <w:rPr>
          <w:rFonts w:ascii="Traditional Arabic" w:hAnsi="Traditional Arabic" w:cs="Traditional Arabic"/>
          <w:color w:val="EE0000"/>
          <w:sz w:val="28"/>
          <w:szCs w:val="28"/>
          <w:rtl/>
        </w:rPr>
        <w:t>) لاختبار الفرضيات وتحليل الدور الوسيط للرضا الوظيفي</w:t>
      </w:r>
      <w:r w:rsidRPr="00751520">
        <w:rPr>
          <w:rFonts w:ascii="Traditional Arabic" w:hAnsi="Traditional Arabic" w:cs="Traditional Arabic" w:hint="cs"/>
          <w:color w:val="EE0000"/>
          <w:sz w:val="28"/>
          <w:szCs w:val="28"/>
          <w:rtl/>
        </w:rPr>
        <w:t>.</w:t>
      </w:r>
    </w:p>
    <w:p w14:paraId="582DE0C2" w14:textId="77777777" w:rsidR="008E77C9" w:rsidRDefault="008E77C9" w:rsidP="008E77C9">
      <w:pPr>
        <w:bidi/>
        <w:spacing w:after="0" w:line="360" w:lineRule="auto"/>
        <w:jc w:val="center"/>
        <w:rPr>
          <w:rFonts w:ascii="Traditional Arabic" w:hAnsi="Traditional Arabic" w:cs="Traditional Arabic"/>
          <w:b/>
          <w:bCs/>
          <w:color w:val="000000" w:themeColor="text1"/>
          <w:sz w:val="32"/>
          <w:szCs w:val="32"/>
          <w:rtl/>
        </w:rPr>
      </w:pPr>
    </w:p>
    <w:p w14:paraId="69CF9EB9" w14:textId="4C71EA20" w:rsidR="006F06E2" w:rsidRPr="003C2738" w:rsidRDefault="006F06E2" w:rsidP="003B45B0">
      <w:pPr>
        <w:bidi/>
        <w:spacing w:after="0" w:line="360" w:lineRule="auto"/>
        <w:jc w:val="center"/>
        <w:rPr>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rPr>
        <w:lastRenderedPageBreak/>
        <w:t xml:space="preserve">مراجع الفصل </w:t>
      </w:r>
      <w:r w:rsidR="00E437F6">
        <w:rPr>
          <w:rFonts w:ascii="Traditional Arabic" w:hAnsi="Traditional Arabic" w:cs="Traditional Arabic" w:hint="cs"/>
          <w:b/>
          <w:bCs/>
          <w:color w:val="000000" w:themeColor="text1"/>
          <w:sz w:val="32"/>
          <w:szCs w:val="32"/>
          <w:rtl/>
        </w:rPr>
        <w:t>الثا</w:t>
      </w:r>
      <w:r w:rsidR="00BA31E5">
        <w:rPr>
          <w:rFonts w:ascii="Traditional Arabic" w:hAnsi="Traditional Arabic" w:cs="Traditional Arabic" w:hint="cs"/>
          <w:b/>
          <w:bCs/>
          <w:color w:val="000000" w:themeColor="text1"/>
          <w:sz w:val="32"/>
          <w:szCs w:val="32"/>
          <w:rtl/>
        </w:rPr>
        <w:t>لث</w:t>
      </w:r>
    </w:p>
    <w:p w14:paraId="5D091C7C" w14:textId="77777777" w:rsidR="006F06E2" w:rsidRPr="00854A19" w:rsidRDefault="006F06E2" w:rsidP="006F06E2">
      <w:pPr>
        <w:bidi/>
        <w:spacing w:after="0" w:line="360" w:lineRule="auto"/>
        <w:rPr>
          <w:rFonts w:ascii="Traditional Arabic" w:hAnsi="Traditional Arabic" w:cs="Traditional Arabic"/>
          <w:b/>
          <w:bCs/>
          <w:color w:val="000000" w:themeColor="text1"/>
          <w:sz w:val="28"/>
          <w:szCs w:val="28"/>
          <w:u w:val="single"/>
          <w:rtl/>
        </w:rPr>
      </w:pPr>
      <w:r w:rsidRPr="00854A19">
        <w:rPr>
          <w:rFonts w:ascii="Traditional Arabic" w:hAnsi="Traditional Arabic" w:cs="Traditional Arabic"/>
          <w:b/>
          <w:bCs/>
          <w:color w:val="000000" w:themeColor="text1"/>
          <w:sz w:val="28"/>
          <w:szCs w:val="28"/>
          <w:u w:val="single"/>
          <w:rtl/>
        </w:rPr>
        <w:t>أولا المراجع العربية:</w:t>
      </w:r>
    </w:p>
    <w:p w14:paraId="73DC9D05" w14:textId="77777777" w:rsidR="00BA31E5" w:rsidRPr="00BA31E5" w:rsidRDefault="00BA31E5">
      <w:pPr>
        <w:pStyle w:val="ListParagraph"/>
        <w:numPr>
          <w:ilvl w:val="0"/>
          <w:numId w:val="5"/>
        </w:numPr>
        <w:bidi/>
        <w:spacing w:after="0" w:line="240" w:lineRule="auto"/>
        <w:jc w:val="both"/>
        <w:rPr>
          <w:rFonts w:ascii="Traditional Arabic" w:hAnsi="Traditional Arabic" w:cs="Traditional Arabic"/>
          <w:sz w:val="28"/>
          <w:szCs w:val="28"/>
        </w:rPr>
      </w:pPr>
      <w:r w:rsidRPr="00BA31E5">
        <w:rPr>
          <w:rFonts w:ascii="Traditional Arabic" w:hAnsi="Traditional Arabic" w:cs="Traditional Arabic"/>
          <w:sz w:val="28"/>
          <w:szCs w:val="28"/>
          <w:rtl/>
        </w:rPr>
        <w:t>أبو علام، رجاء محمود. (2018). مناهج البحث في العلوم النفسية والتربوية (ط. 8). دار النشر للجامعات</w:t>
      </w:r>
      <w:r w:rsidRPr="00BA31E5">
        <w:rPr>
          <w:rFonts w:ascii="Traditional Arabic" w:hAnsi="Traditional Arabic" w:cs="Traditional Arabic"/>
          <w:sz w:val="28"/>
          <w:szCs w:val="28"/>
        </w:rPr>
        <w:t>.</w:t>
      </w:r>
    </w:p>
    <w:p w14:paraId="7180AEDE" w14:textId="77777777" w:rsidR="00BA31E5" w:rsidRPr="00BA31E5" w:rsidRDefault="00BA31E5">
      <w:pPr>
        <w:pStyle w:val="ListParagraph"/>
        <w:numPr>
          <w:ilvl w:val="0"/>
          <w:numId w:val="5"/>
        </w:numPr>
        <w:bidi/>
        <w:spacing w:after="0" w:line="240" w:lineRule="auto"/>
        <w:jc w:val="both"/>
        <w:rPr>
          <w:rFonts w:ascii="Traditional Arabic" w:hAnsi="Traditional Arabic" w:cs="Traditional Arabic"/>
          <w:sz w:val="28"/>
          <w:szCs w:val="28"/>
        </w:rPr>
      </w:pPr>
      <w:r w:rsidRPr="00BA31E5">
        <w:rPr>
          <w:rFonts w:ascii="Traditional Arabic" w:hAnsi="Traditional Arabic" w:cs="Traditional Arabic"/>
          <w:sz w:val="28"/>
          <w:szCs w:val="28"/>
          <w:rtl/>
        </w:rPr>
        <w:t>عبيدات، ذوقان، وعدس، عبد الرحمن، وعبد الحق، كايد. (2020). البحث العلمي: مفهومه، أدواته، أساليبه (ط. 22). دار الفكر ناشرون وموزعون</w:t>
      </w:r>
      <w:r w:rsidRPr="00BA31E5">
        <w:rPr>
          <w:rFonts w:ascii="Traditional Arabic" w:hAnsi="Traditional Arabic" w:cs="Traditional Arabic"/>
          <w:sz w:val="28"/>
          <w:szCs w:val="28"/>
        </w:rPr>
        <w:t>.</w:t>
      </w:r>
    </w:p>
    <w:p w14:paraId="70C163C5" w14:textId="77777777" w:rsidR="00BA31E5" w:rsidRPr="00BA31E5" w:rsidRDefault="00BA31E5">
      <w:pPr>
        <w:pStyle w:val="ListParagraph"/>
        <w:numPr>
          <w:ilvl w:val="0"/>
          <w:numId w:val="5"/>
        </w:numPr>
        <w:bidi/>
        <w:spacing w:after="0" w:line="240" w:lineRule="auto"/>
        <w:jc w:val="both"/>
        <w:rPr>
          <w:rFonts w:ascii="Traditional Arabic" w:hAnsi="Traditional Arabic" w:cs="Traditional Arabic"/>
          <w:sz w:val="28"/>
          <w:szCs w:val="28"/>
        </w:rPr>
      </w:pPr>
      <w:r w:rsidRPr="00BA31E5">
        <w:rPr>
          <w:rFonts w:ascii="Traditional Arabic" w:hAnsi="Traditional Arabic" w:cs="Traditional Arabic"/>
          <w:sz w:val="28"/>
          <w:szCs w:val="28"/>
          <w:rtl/>
        </w:rPr>
        <w:t>العساف، صالح بن حمد. (2016). المدخل إلى البحث في العلوم السلوكية (ط. 3). دار الزهراء</w:t>
      </w:r>
      <w:r w:rsidRPr="00BA31E5">
        <w:rPr>
          <w:rFonts w:ascii="Traditional Arabic" w:hAnsi="Traditional Arabic" w:cs="Traditional Arabic"/>
          <w:sz w:val="28"/>
          <w:szCs w:val="28"/>
        </w:rPr>
        <w:t>.</w:t>
      </w:r>
    </w:p>
    <w:p w14:paraId="50ECE7D4" w14:textId="2EC1E19E" w:rsidR="006F06E2" w:rsidRPr="00854A19" w:rsidRDefault="006F06E2" w:rsidP="006F06E2">
      <w:pPr>
        <w:bidi/>
        <w:spacing w:after="200" w:line="276" w:lineRule="auto"/>
        <w:rPr>
          <w:rFonts w:ascii="Sakkal Majalla" w:hAnsi="Sakkal Majalla" w:cs="Sakkal Majalla"/>
          <w:b/>
          <w:bCs/>
          <w:color w:val="000000" w:themeColor="text1"/>
          <w:sz w:val="28"/>
          <w:szCs w:val="28"/>
          <w:u w:val="single"/>
          <w:rtl/>
          <w:lang w:bidi="ar-EG"/>
        </w:rPr>
      </w:pPr>
      <w:r w:rsidRPr="00854A19">
        <w:rPr>
          <w:rFonts w:ascii="Sakkal Majalla" w:hAnsi="Sakkal Majalla" w:cs="Sakkal Majalla" w:hint="cs"/>
          <w:b/>
          <w:bCs/>
          <w:color w:val="000000" w:themeColor="text1"/>
          <w:sz w:val="28"/>
          <w:szCs w:val="28"/>
          <w:u w:val="single"/>
          <w:rtl/>
        </w:rPr>
        <w:t xml:space="preserve">ثانيا </w:t>
      </w:r>
      <w:r w:rsidRPr="00854A19">
        <w:rPr>
          <w:rFonts w:ascii="Sakkal Majalla" w:hAnsi="Sakkal Majalla" w:cs="Sakkal Majalla"/>
          <w:b/>
          <w:bCs/>
          <w:color w:val="000000" w:themeColor="text1"/>
          <w:sz w:val="28"/>
          <w:szCs w:val="28"/>
          <w:u w:val="single"/>
          <w:rtl/>
        </w:rPr>
        <w:t xml:space="preserve">المراجع </w:t>
      </w:r>
      <w:r w:rsidR="00182300" w:rsidRPr="00854A19">
        <w:rPr>
          <w:rFonts w:ascii="Sakkal Majalla" w:hAnsi="Sakkal Majalla" w:cs="Sakkal Majalla" w:hint="cs"/>
          <w:b/>
          <w:bCs/>
          <w:color w:val="000000" w:themeColor="text1"/>
          <w:sz w:val="28"/>
          <w:szCs w:val="28"/>
          <w:u w:val="single"/>
          <w:rtl/>
        </w:rPr>
        <w:t>الأجنبية:</w:t>
      </w:r>
    </w:p>
    <w:p w14:paraId="1690F880" w14:textId="735E75A3" w:rsidR="00BF077A" w:rsidRDefault="00BF077A" w:rsidP="00BF077A">
      <w:pPr>
        <w:pStyle w:val="HTMLPreformatted"/>
        <w:numPr>
          <w:ilvl w:val="0"/>
          <w:numId w:val="6"/>
        </w:numPr>
        <w:spacing w:line="360" w:lineRule="auto"/>
        <w:jc w:val="both"/>
        <w:rPr>
          <w:rStyle w:val="x4k7w5x"/>
          <w:rFonts w:asciiTheme="majorBidi" w:eastAsiaTheme="minorHAnsi" w:hAnsiTheme="majorBidi"/>
          <w:color w:val="000000" w:themeColor="text1"/>
          <w:sz w:val="28"/>
          <w:szCs w:val="28"/>
        </w:rPr>
      </w:pPr>
      <w:r w:rsidRPr="00BF077A">
        <w:rPr>
          <w:rStyle w:val="x4k7w5x"/>
          <w:rFonts w:asciiTheme="majorBidi" w:eastAsiaTheme="minorHAnsi" w:hAnsiTheme="majorBidi"/>
          <w:color w:val="000000" w:themeColor="text1"/>
          <w:sz w:val="28"/>
          <w:szCs w:val="28"/>
        </w:rPr>
        <w:t>Adams, J., Khan, H.T., Raeside, R., &amp; White, D. I. (2007). Research</w:t>
      </w:r>
      <w:r>
        <w:rPr>
          <w:rStyle w:val="x4k7w5x"/>
          <w:rFonts w:asciiTheme="majorBidi" w:eastAsiaTheme="minorHAnsi" w:hAnsiTheme="majorBidi"/>
          <w:color w:val="000000" w:themeColor="text1"/>
          <w:sz w:val="28"/>
          <w:szCs w:val="28"/>
        </w:rPr>
        <w:t xml:space="preserve"> </w:t>
      </w:r>
      <w:r w:rsidRPr="00BF077A">
        <w:rPr>
          <w:rStyle w:val="x4k7w5x"/>
          <w:rFonts w:asciiTheme="majorBidi" w:eastAsiaTheme="minorHAnsi" w:hAnsiTheme="majorBidi"/>
          <w:color w:val="000000" w:themeColor="text1"/>
          <w:sz w:val="28"/>
          <w:szCs w:val="28"/>
        </w:rPr>
        <w:t>methods for graduate business and social science students. SAGE publications</w:t>
      </w:r>
      <w:r>
        <w:rPr>
          <w:rStyle w:val="x4k7w5x"/>
          <w:rFonts w:asciiTheme="majorBidi" w:eastAsiaTheme="minorHAnsi" w:hAnsiTheme="majorBidi"/>
          <w:color w:val="000000" w:themeColor="text1"/>
          <w:sz w:val="28"/>
          <w:szCs w:val="28"/>
        </w:rPr>
        <w:t xml:space="preserve"> </w:t>
      </w:r>
      <w:r w:rsidRPr="00BF077A">
        <w:rPr>
          <w:rStyle w:val="x4k7w5x"/>
          <w:rFonts w:asciiTheme="majorBidi" w:eastAsiaTheme="minorHAnsi" w:hAnsiTheme="majorBidi"/>
          <w:color w:val="000000" w:themeColor="text1"/>
          <w:sz w:val="28"/>
          <w:szCs w:val="28"/>
        </w:rPr>
        <w:t>India.</w:t>
      </w:r>
    </w:p>
    <w:p w14:paraId="23ADBF60" w14:textId="77777777" w:rsidR="000C56AD" w:rsidRPr="003F6EA0" w:rsidRDefault="000C56AD" w:rsidP="000C56AD">
      <w:pPr>
        <w:pStyle w:val="NormalWeb"/>
        <w:numPr>
          <w:ilvl w:val="0"/>
          <w:numId w:val="6"/>
        </w:numPr>
        <w:jc w:val="both"/>
        <w:rPr>
          <w:color w:val="EE0000"/>
          <w:sz w:val="28"/>
          <w:szCs w:val="28"/>
        </w:rPr>
      </w:pPr>
      <w:r w:rsidRPr="003F6EA0">
        <w:rPr>
          <w:color w:val="EE0000"/>
          <w:sz w:val="28"/>
          <w:szCs w:val="28"/>
        </w:rPr>
        <w:t xml:space="preserve">Quickert, S., &amp; Segall, J. (2021, January 26). </w:t>
      </w:r>
      <w:r w:rsidRPr="003F6EA0">
        <w:rPr>
          <w:i/>
          <w:iCs/>
          <w:color w:val="EE0000"/>
          <w:sz w:val="28"/>
          <w:szCs w:val="28"/>
        </w:rPr>
        <w:t>Bootstrapping in the biosciences: A guide</w:t>
      </w:r>
      <w:r w:rsidRPr="003F6EA0">
        <w:rPr>
          <w:color w:val="EE0000"/>
          <w:sz w:val="28"/>
          <w:szCs w:val="28"/>
        </w:rPr>
        <w:t xml:space="preserve">. </w:t>
      </w:r>
      <w:proofErr w:type="spellStart"/>
      <w:r w:rsidRPr="003F6EA0">
        <w:rPr>
          <w:color w:val="EE0000"/>
          <w:sz w:val="28"/>
          <w:szCs w:val="28"/>
        </w:rPr>
        <w:t>Quantics</w:t>
      </w:r>
      <w:proofErr w:type="spellEnd"/>
      <w:r w:rsidRPr="003F6EA0">
        <w:rPr>
          <w:color w:val="EE0000"/>
          <w:sz w:val="28"/>
          <w:szCs w:val="28"/>
        </w:rPr>
        <w:t xml:space="preserve"> Blog.</w:t>
      </w:r>
    </w:p>
    <w:p w14:paraId="33261F0D" w14:textId="5677CBA6" w:rsidR="000C56AD" w:rsidRPr="003F6EA0" w:rsidRDefault="000F19B7" w:rsidP="000C56AD">
      <w:pPr>
        <w:pStyle w:val="NormalWeb"/>
        <w:ind w:left="720"/>
        <w:jc w:val="both"/>
        <w:rPr>
          <w:color w:val="EE0000"/>
          <w:sz w:val="28"/>
          <w:szCs w:val="28"/>
        </w:rPr>
      </w:pPr>
      <w:hyperlink r:id="rId10" w:history="1">
        <w:r w:rsidRPr="003F6EA0">
          <w:rPr>
            <w:rStyle w:val="Hyperlink"/>
            <w:color w:val="EE0000"/>
            <w:sz w:val="28"/>
            <w:szCs w:val="28"/>
          </w:rPr>
          <w:t>https://www.quantics.co.uk/blog/bootstrapping-in-the-biosciences-a-guide/</w:t>
        </w:r>
      </w:hyperlink>
    </w:p>
    <w:p w14:paraId="3F57A4DB" w14:textId="0DB1D02A" w:rsidR="000C56AD" w:rsidRPr="003F6EA0" w:rsidRDefault="00BF3A82" w:rsidP="00BF077A">
      <w:pPr>
        <w:pStyle w:val="HTMLPreformatted"/>
        <w:numPr>
          <w:ilvl w:val="0"/>
          <w:numId w:val="6"/>
        </w:numPr>
        <w:spacing w:line="360" w:lineRule="auto"/>
        <w:jc w:val="both"/>
        <w:rPr>
          <w:rStyle w:val="x4k7w5x"/>
          <w:rFonts w:asciiTheme="majorBidi" w:eastAsiaTheme="minorHAnsi" w:hAnsiTheme="majorBidi"/>
          <w:color w:val="EE0000"/>
          <w:sz w:val="28"/>
          <w:szCs w:val="28"/>
        </w:rPr>
      </w:pPr>
      <w:proofErr w:type="spellStart"/>
      <w:r w:rsidRPr="003F6EA0">
        <w:rPr>
          <w:rStyle w:val="x4k7w5x"/>
          <w:rFonts w:asciiTheme="majorBidi" w:eastAsiaTheme="minorHAnsi" w:hAnsiTheme="majorBidi"/>
          <w:color w:val="EE0000"/>
          <w:sz w:val="28"/>
          <w:szCs w:val="28"/>
        </w:rPr>
        <w:t>Rijnhart</w:t>
      </w:r>
      <w:proofErr w:type="spellEnd"/>
      <w:r w:rsidRPr="003F6EA0">
        <w:rPr>
          <w:rStyle w:val="x4k7w5x"/>
          <w:rFonts w:asciiTheme="majorBidi" w:eastAsiaTheme="minorHAnsi" w:hAnsiTheme="majorBidi"/>
          <w:color w:val="EE0000"/>
          <w:sz w:val="28"/>
          <w:szCs w:val="28"/>
        </w:rPr>
        <w:t xml:space="preserve">, J. J. M., Lamp, S. J., Valente, M. J., MacKinnon, D. P., </w:t>
      </w:r>
      <w:proofErr w:type="spellStart"/>
      <w:r w:rsidRPr="003F6EA0">
        <w:rPr>
          <w:rStyle w:val="x4k7w5x"/>
          <w:rFonts w:asciiTheme="majorBidi" w:eastAsiaTheme="minorHAnsi" w:hAnsiTheme="majorBidi"/>
          <w:color w:val="EE0000"/>
          <w:sz w:val="28"/>
          <w:szCs w:val="28"/>
        </w:rPr>
        <w:t>Twisk</w:t>
      </w:r>
      <w:proofErr w:type="spellEnd"/>
      <w:r w:rsidRPr="003F6EA0">
        <w:rPr>
          <w:rStyle w:val="x4k7w5x"/>
          <w:rFonts w:asciiTheme="majorBidi" w:eastAsiaTheme="minorHAnsi" w:hAnsiTheme="majorBidi"/>
          <w:color w:val="EE0000"/>
          <w:sz w:val="28"/>
          <w:szCs w:val="28"/>
        </w:rPr>
        <w:t xml:space="preserve">, J. W. R., &amp; Heymans, M. W. (2021). Mediation analysis methods used in observational research: a scoping review and recommendations. BMC Medical Research Methodology, 21(1), 1-17. </w:t>
      </w:r>
      <w:hyperlink r:id="rId11" w:history="1">
        <w:r w:rsidR="00CB7E74" w:rsidRPr="003F6EA0">
          <w:rPr>
            <w:rStyle w:val="Hyperlink"/>
            <w:rFonts w:asciiTheme="majorBidi" w:eastAsiaTheme="minorHAnsi" w:hAnsiTheme="majorBidi"/>
            <w:color w:val="EE0000"/>
            <w:sz w:val="28"/>
            <w:szCs w:val="28"/>
          </w:rPr>
          <w:t>https://doi.org/10.1186/s12874-021-01426-3</w:t>
        </w:r>
      </w:hyperlink>
      <w:r w:rsidR="00CB7E74" w:rsidRPr="003F6EA0">
        <w:rPr>
          <w:rStyle w:val="x4k7w5x"/>
          <w:rFonts w:asciiTheme="majorBidi" w:eastAsiaTheme="minorHAnsi" w:hAnsiTheme="majorBidi" w:hint="cs"/>
          <w:color w:val="EE0000"/>
          <w:sz w:val="28"/>
          <w:szCs w:val="28"/>
          <w:rtl/>
        </w:rPr>
        <w:t>.</w:t>
      </w:r>
    </w:p>
    <w:p w14:paraId="41E88E9E" w14:textId="7F11E566" w:rsidR="00CB7E74" w:rsidRPr="003F6EA0" w:rsidRDefault="00CB7E74" w:rsidP="00CB7E74">
      <w:pPr>
        <w:pStyle w:val="HTMLPreformatted"/>
        <w:numPr>
          <w:ilvl w:val="0"/>
          <w:numId w:val="6"/>
        </w:numPr>
        <w:spacing w:line="360" w:lineRule="auto"/>
        <w:jc w:val="both"/>
        <w:rPr>
          <w:rStyle w:val="x4k7w5x"/>
          <w:rFonts w:asciiTheme="majorBidi" w:eastAsiaTheme="minorHAnsi" w:hAnsiTheme="majorBidi"/>
          <w:color w:val="EE0000"/>
          <w:sz w:val="28"/>
          <w:szCs w:val="28"/>
        </w:rPr>
      </w:pPr>
      <w:r w:rsidRPr="003F6EA0">
        <w:rPr>
          <w:rStyle w:val="x4k7w5x"/>
          <w:rFonts w:asciiTheme="majorBidi" w:eastAsiaTheme="minorHAnsi" w:hAnsiTheme="majorBidi"/>
          <w:color w:val="EE0000"/>
          <w:sz w:val="28"/>
          <w:szCs w:val="28"/>
        </w:rPr>
        <w:t xml:space="preserve">Creswell, J. W. (2014). Research design: qualitative, quantitative, and mixed methods </w:t>
      </w:r>
      <w:proofErr w:type="gramStart"/>
      <w:r w:rsidRPr="003F6EA0">
        <w:rPr>
          <w:rStyle w:val="x4k7w5x"/>
          <w:rFonts w:asciiTheme="majorBidi" w:eastAsiaTheme="minorHAnsi" w:hAnsiTheme="majorBidi"/>
          <w:color w:val="EE0000"/>
          <w:sz w:val="28"/>
          <w:szCs w:val="28"/>
        </w:rPr>
        <w:t>approaches</w:t>
      </w:r>
      <w:proofErr w:type="gramEnd"/>
      <w:r w:rsidRPr="003F6EA0">
        <w:rPr>
          <w:rStyle w:val="x4k7w5x"/>
          <w:rFonts w:asciiTheme="majorBidi" w:eastAsiaTheme="minorHAnsi" w:hAnsiTheme="majorBidi"/>
          <w:color w:val="EE0000"/>
          <w:sz w:val="28"/>
          <w:szCs w:val="28"/>
        </w:rPr>
        <w:t xml:space="preserve"> (4th ed.). Sage Publications.</w:t>
      </w:r>
    </w:p>
    <w:p w14:paraId="45F4FD48" w14:textId="2D0CF608" w:rsidR="00CB7E74" w:rsidRPr="008E77C9" w:rsidRDefault="00CB7E74" w:rsidP="00CB7E74">
      <w:pPr>
        <w:pStyle w:val="HTMLPreformatted"/>
        <w:numPr>
          <w:ilvl w:val="0"/>
          <w:numId w:val="6"/>
        </w:numPr>
        <w:spacing w:line="360" w:lineRule="auto"/>
        <w:jc w:val="both"/>
        <w:rPr>
          <w:rStyle w:val="x4k7w5x"/>
          <w:rFonts w:asciiTheme="majorBidi" w:eastAsiaTheme="minorHAnsi" w:hAnsiTheme="majorBidi"/>
          <w:color w:val="EE0000"/>
          <w:sz w:val="28"/>
          <w:szCs w:val="28"/>
        </w:rPr>
      </w:pPr>
      <w:r w:rsidRPr="008E77C9">
        <w:rPr>
          <w:rStyle w:val="x4k7w5x"/>
          <w:rFonts w:asciiTheme="majorBidi" w:eastAsiaTheme="minorHAnsi" w:hAnsiTheme="majorBidi"/>
          <w:color w:val="EE0000"/>
          <w:sz w:val="28"/>
          <w:szCs w:val="28"/>
        </w:rPr>
        <w:t>Eisenberger, R., Huntington, R., Hutchison, S., &amp; Sowa, D. (1986). Perceived organizational support. Journal of Applied Psychology, 71(3), 500-507.</w:t>
      </w:r>
    </w:p>
    <w:p w14:paraId="0264383B" w14:textId="3ADCE56D" w:rsidR="00CB7E74" w:rsidRPr="003F6EA0" w:rsidRDefault="00CB7E74" w:rsidP="00CB7E74">
      <w:pPr>
        <w:pStyle w:val="HTMLPreformatted"/>
        <w:numPr>
          <w:ilvl w:val="0"/>
          <w:numId w:val="6"/>
        </w:numPr>
        <w:spacing w:line="360" w:lineRule="auto"/>
        <w:jc w:val="both"/>
        <w:rPr>
          <w:rStyle w:val="x4k7w5x"/>
          <w:rFonts w:asciiTheme="majorBidi" w:eastAsiaTheme="minorHAnsi" w:hAnsiTheme="majorBidi"/>
          <w:color w:val="EE0000"/>
          <w:sz w:val="28"/>
          <w:szCs w:val="28"/>
        </w:rPr>
      </w:pPr>
      <w:r w:rsidRPr="003F6EA0">
        <w:rPr>
          <w:rStyle w:val="x4k7w5x"/>
          <w:rFonts w:asciiTheme="majorBidi" w:eastAsiaTheme="minorHAnsi" w:hAnsiTheme="majorBidi"/>
          <w:color w:val="EE0000"/>
          <w:sz w:val="28"/>
          <w:szCs w:val="28"/>
        </w:rPr>
        <w:t>Hair, J. F., Black, W. C., Babin, B. J., &amp; Anderson, R. E. (2019). Multivariate data analysis (8th ed.). Cengage Learning.</w:t>
      </w:r>
    </w:p>
    <w:p w14:paraId="47D4F55B" w14:textId="4305D559" w:rsidR="00CB7E74" w:rsidRPr="003F6EA0" w:rsidRDefault="00CB7E74" w:rsidP="00CB7E74">
      <w:pPr>
        <w:pStyle w:val="HTMLPreformatted"/>
        <w:numPr>
          <w:ilvl w:val="0"/>
          <w:numId w:val="6"/>
        </w:numPr>
        <w:spacing w:line="360" w:lineRule="auto"/>
        <w:jc w:val="both"/>
        <w:rPr>
          <w:rStyle w:val="x4k7w5x"/>
          <w:rFonts w:asciiTheme="majorBidi" w:eastAsiaTheme="minorHAnsi" w:hAnsiTheme="majorBidi"/>
          <w:color w:val="EE0000"/>
          <w:sz w:val="28"/>
          <w:szCs w:val="28"/>
        </w:rPr>
      </w:pPr>
      <w:r w:rsidRPr="003F6EA0">
        <w:rPr>
          <w:rStyle w:val="x4k7w5x"/>
          <w:rFonts w:asciiTheme="majorBidi" w:eastAsiaTheme="minorHAnsi" w:hAnsiTheme="majorBidi"/>
          <w:color w:val="EE0000"/>
          <w:sz w:val="28"/>
          <w:szCs w:val="28"/>
        </w:rPr>
        <w:lastRenderedPageBreak/>
        <w:t>Hayes, A. F. (2018). Introduction to mediation, moderation, and conditional process analysis: A regression-based approach (2nd ed.). Guilford Press.</w:t>
      </w:r>
    </w:p>
    <w:p w14:paraId="4E6AF9C9" w14:textId="21E439DD" w:rsidR="00CB7E74" w:rsidRPr="008E77C9" w:rsidRDefault="00CB7E74" w:rsidP="00CB7E74">
      <w:pPr>
        <w:pStyle w:val="HTMLPreformatted"/>
        <w:numPr>
          <w:ilvl w:val="0"/>
          <w:numId w:val="6"/>
        </w:numPr>
        <w:spacing w:line="360" w:lineRule="auto"/>
        <w:jc w:val="both"/>
        <w:rPr>
          <w:rStyle w:val="x4k7w5x"/>
          <w:rFonts w:asciiTheme="majorBidi" w:eastAsiaTheme="minorHAnsi" w:hAnsiTheme="majorBidi"/>
          <w:color w:val="EE0000"/>
          <w:sz w:val="28"/>
          <w:szCs w:val="28"/>
        </w:rPr>
      </w:pPr>
      <w:r w:rsidRPr="008E77C9">
        <w:rPr>
          <w:rStyle w:val="x4k7w5x"/>
          <w:rFonts w:asciiTheme="majorBidi" w:eastAsiaTheme="minorHAnsi" w:hAnsiTheme="majorBidi"/>
          <w:color w:val="EE0000"/>
          <w:sz w:val="28"/>
          <w:szCs w:val="28"/>
        </w:rPr>
        <w:t>Meyer, J. P., &amp; Allen, N. J. (1991). A three-component conceptualization of organizational commitment. Human Resource Management Review, 1(1), 61-89.</w:t>
      </w:r>
    </w:p>
    <w:p w14:paraId="2B9D976B" w14:textId="02EA3AFF" w:rsidR="00CB7E74" w:rsidRPr="00CF7CF5" w:rsidRDefault="00CB7E74" w:rsidP="00CB7E74">
      <w:pPr>
        <w:pStyle w:val="HTMLPreformatted"/>
        <w:numPr>
          <w:ilvl w:val="0"/>
          <w:numId w:val="6"/>
        </w:numPr>
        <w:spacing w:line="360" w:lineRule="auto"/>
        <w:jc w:val="both"/>
        <w:rPr>
          <w:rStyle w:val="x4k7w5x"/>
          <w:rFonts w:asciiTheme="majorBidi" w:eastAsiaTheme="minorHAnsi" w:hAnsiTheme="majorBidi"/>
          <w:color w:val="EE0000"/>
          <w:sz w:val="28"/>
          <w:szCs w:val="28"/>
        </w:rPr>
      </w:pPr>
      <w:r w:rsidRPr="00CF7CF5">
        <w:rPr>
          <w:rStyle w:val="x4k7w5x"/>
          <w:rFonts w:asciiTheme="majorBidi" w:eastAsiaTheme="minorHAnsi" w:hAnsiTheme="majorBidi"/>
          <w:color w:val="EE0000"/>
          <w:sz w:val="28"/>
          <w:szCs w:val="28"/>
        </w:rPr>
        <w:t>Podsakoff, P. M., MacKenzie, S. B., Lee, J. Y., &amp; Podsakoff, N. P. (2003). Common method biases in behavioral research: a critical review of the literature and recommended remedies. Journal of Applied Psychology, 88(5), 879-903.</w:t>
      </w:r>
    </w:p>
    <w:p w14:paraId="7F2C7604" w14:textId="516516EB" w:rsidR="00CB7E74" w:rsidRPr="008E77C9" w:rsidRDefault="00CB7E74" w:rsidP="00CB7E74">
      <w:pPr>
        <w:pStyle w:val="HTMLPreformatted"/>
        <w:numPr>
          <w:ilvl w:val="0"/>
          <w:numId w:val="6"/>
        </w:numPr>
        <w:spacing w:line="360" w:lineRule="auto"/>
        <w:jc w:val="both"/>
        <w:rPr>
          <w:rStyle w:val="x4k7w5x"/>
          <w:rFonts w:asciiTheme="majorBidi" w:eastAsiaTheme="minorHAnsi" w:hAnsiTheme="majorBidi"/>
          <w:color w:val="EE0000"/>
          <w:sz w:val="28"/>
          <w:szCs w:val="28"/>
        </w:rPr>
      </w:pPr>
      <w:r w:rsidRPr="008E77C9">
        <w:rPr>
          <w:rStyle w:val="x4k7w5x"/>
          <w:rFonts w:asciiTheme="majorBidi" w:eastAsiaTheme="minorHAnsi" w:hAnsiTheme="majorBidi"/>
          <w:color w:val="EE0000"/>
          <w:sz w:val="28"/>
          <w:szCs w:val="28"/>
        </w:rPr>
        <w:t>Spector, P. E. (1997). Job satisfaction: Application, assessment, causes, and consequences. Sage Publications.</w:t>
      </w:r>
    </w:p>
    <w:p w14:paraId="1573B8B0" w14:textId="67B8612D" w:rsidR="00CB7E74" w:rsidRDefault="00CB7E74" w:rsidP="00CB7E74">
      <w:pPr>
        <w:pStyle w:val="HTMLPreformatted"/>
        <w:numPr>
          <w:ilvl w:val="0"/>
          <w:numId w:val="6"/>
        </w:numPr>
        <w:spacing w:line="360" w:lineRule="auto"/>
        <w:jc w:val="both"/>
        <w:rPr>
          <w:rStyle w:val="x4k7w5x"/>
          <w:rFonts w:asciiTheme="majorBidi" w:eastAsiaTheme="minorHAnsi" w:hAnsiTheme="majorBidi"/>
          <w:color w:val="EE0000"/>
          <w:sz w:val="28"/>
          <w:szCs w:val="28"/>
        </w:rPr>
      </w:pPr>
      <w:r w:rsidRPr="000D128B">
        <w:rPr>
          <w:rStyle w:val="x4k7w5x"/>
          <w:rFonts w:asciiTheme="majorBidi" w:eastAsiaTheme="minorHAnsi" w:hAnsiTheme="majorBidi"/>
          <w:color w:val="EE0000"/>
          <w:sz w:val="28"/>
          <w:szCs w:val="28"/>
        </w:rPr>
        <w:t>Zhao, X., Lynch, J. G., &amp; Chen, Q. (2010). Reconsidering Baron and Kenny: Myths and truths about mediation analysis. Journal of Consumer Research, 37(2), 197-206.</w:t>
      </w:r>
    </w:p>
    <w:p w14:paraId="18500B19" w14:textId="77777777" w:rsidR="00284BD5" w:rsidRDefault="00284BD5" w:rsidP="00284BD5">
      <w:pPr>
        <w:pStyle w:val="HTMLPreformatted"/>
        <w:spacing w:line="360" w:lineRule="auto"/>
        <w:jc w:val="both"/>
        <w:rPr>
          <w:rStyle w:val="x4k7w5x"/>
          <w:rFonts w:asciiTheme="majorBidi" w:eastAsiaTheme="minorHAnsi" w:hAnsiTheme="majorBidi"/>
          <w:color w:val="EE0000"/>
          <w:sz w:val="28"/>
          <w:szCs w:val="28"/>
          <w:rtl/>
        </w:rPr>
      </w:pPr>
    </w:p>
    <w:p w14:paraId="468BFAC6" w14:textId="77777777" w:rsidR="00284BD5" w:rsidRDefault="00284BD5" w:rsidP="00284BD5">
      <w:pPr>
        <w:pStyle w:val="HTMLPreformatted"/>
        <w:spacing w:line="360" w:lineRule="auto"/>
        <w:jc w:val="both"/>
        <w:rPr>
          <w:rStyle w:val="x4k7w5x"/>
          <w:rFonts w:asciiTheme="majorBidi" w:eastAsiaTheme="minorHAnsi" w:hAnsiTheme="majorBidi"/>
          <w:color w:val="EE0000"/>
          <w:sz w:val="28"/>
          <w:szCs w:val="28"/>
          <w:rtl/>
        </w:rPr>
      </w:pPr>
    </w:p>
    <w:p w14:paraId="0BC56761" w14:textId="77777777" w:rsidR="00284BD5" w:rsidRDefault="00284BD5" w:rsidP="00284BD5">
      <w:pPr>
        <w:pStyle w:val="HTMLPreformatted"/>
        <w:spacing w:line="360" w:lineRule="auto"/>
        <w:jc w:val="both"/>
        <w:rPr>
          <w:rStyle w:val="x4k7w5x"/>
          <w:rFonts w:asciiTheme="majorBidi" w:eastAsiaTheme="minorHAnsi" w:hAnsiTheme="majorBidi"/>
          <w:color w:val="EE0000"/>
          <w:sz w:val="28"/>
          <w:szCs w:val="28"/>
          <w:rtl/>
        </w:rPr>
      </w:pPr>
    </w:p>
    <w:p w14:paraId="52CA4279" w14:textId="77777777" w:rsidR="00284BD5" w:rsidRDefault="00284BD5" w:rsidP="00284BD5">
      <w:pPr>
        <w:pStyle w:val="HTMLPreformatted"/>
        <w:spacing w:line="360" w:lineRule="auto"/>
        <w:jc w:val="both"/>
        <w:rPr>
          <w:rStyle w:val="x4k7w5x"/>
          <w:rFonts w:asciiTheme="majorBidi" w:eastAsiaTheme="minorHAnsi" w:hAnsiTheme="majorBidi"/>
          <w:color w:val="EE0000"/>
          <w:sz w:val="28"/>
          <w:szCs w:val="28"/>
          <w:rtl/>
        </w:rPr>
      </w:pPr>
    </w:p>
    <w:p w14:paraId="21DE61BF" w14:textId="77777777" w:rsidR="00284BD5" w:rsidRDefault="00284BD5" w:rsidP="00284BD5">
      <w:pPr>
        <w:pStyle w:val="HTMLPreformatted"/>
        <w:spacing w:line="360" w:lineRule="auto"/>
        <w:jc w:val="both"/>
        <w:rPr>
          <w:rStyle w:val="x4k7w5x"/>
          <w:rFonts w:asciiTheme="majorBidi" w:eastAsiaTheme="minorHAnsi" w:hAnsiTheme="majorBidi"/>
          <w:color w:val="EE0000"/>
          <w:sz w:val="28"/>
          <w:szCs w:val="28"/>
          <w:rtl/>
        </w:rPr>
      </w:pPr>
    </w:p>
    <w:p w14:paraId="40ECD370" w14:textId="77777777" w:rsidR="00284BD5" w:rsidRDefault="00284BD5" w:rsidP="00284BD5">
      <w:pPr>
        <w:pStyle w:val="HTMLPreformatted"/>
        <w:spacing w:line="360" w:lineRule="auto"/>
        <w:jc w:val="both"/>
        <w:rPr>
          <w:rStyle w:val="x4k7w5x"/>
          <w:rFonts w:asciiTheme="majorBidi" w:eastAsiaTheme="minorHAnsi" w:hAnsiTheme="majorBidi"/>
          <w:color w:val="EE0000"/>
          <w:sz w:val="28"/>
          <w:szCs w:val="28"/>
          <w:rtl/>
        </w:rPr>
      </w:pPr>
    </w:p>
    <w:p w14:paraId="1A3F0AFE" w14:textId="77777777" w:rsidR="00284BD5" w:rsidRDefault="00284BD5" w:rsidP="00284BD5">
      <w:pPr>
        <w:pStyle w:val="HTMLPreformatted"/>
        <w:spacing w:line="360" w:lineRule="auto"/>
        <w:jc w:val="both"/>
        <w:rPr>
          <w:rStyle w:val="x4k7w5x"/>
          <w:rFonts w:asciiTheme="majorBidi" w:eastAsiaTheme="minorHAnsi" w:hAnsiTheme="majorBidi"/>
          <w:color w:val="EE0000"/>
          <w:sz w:val="28"/>
          <w:szCs w:val="28"/>
          <w:rtl/>
        </w:rPr>
      </w:pPr>
    </w:p>
    <w:p w14:paraId="23BD6DC8" w14:textId="77777777" w:rsidR="00284BD5" w:rsidRDefault="00284BD5" w:rsidP="00284BD5">
      <w:pPr>
        <w:pStyle w:val="HTMLPreformatted"/>
        <w:spacing w:line="360" w:lineRule="auto"/>
        <w:jc w:val="both"/>
        <w:rPr>
          <w:rStyle w:val="x4k7w5x"/>
          <w:rFonts w:asciiTheme="majorBidi" w:eastAsiaTheme="minorHAnsi" w:hAnsiTheme="majorBidi"/>
          <w:color w:val="EE0000"/>
          <w:sz w:val="28"/>
          <w:szCs w:val="28"/>
          <w:rtl/>
        </w:rPr>
      </w:pPr>
    </w:p>
    <w:p w14:paraId="103EC220" w14:textId="77777777" w:rsidR="00284BD5" w:rsidRDefault="00284BD5" w:rsidP="00284BD5">
      <w:pPr>
        <w:pStyle w:val="HTMLPreformatted"/>
        <w:spacing w:line="360" w:lineRule="auto"/>
        <w:jc w:val="both"/>
        <w:rPr>
          <w:rStyle w:val="x4k7w5x"/>
          <w:rFonts w:asciiTheme="majorBidi" w:eastAsiaTheme="minorHAnsi" w:hAnsiTheme="majorBidi"/>
          <w:color w:val="EE0000"/>
          <w:sz w:val="28"/>
          <w:szCs w:val="28"/>
          <w:rtl/>
        </w:rPr>
      </w:pPr>
    </w:p>
    <w:p w14:paraId="5C2DFE7B" w14:textId="77777777" w:rsidR="00284BD5" w:rsidRDefault="00284BD5" w:rsidP="00284BD5">
      <w:pPr>
        <w:pStyle w:val="HTMLPreformatted"/>
        <w:spacing w:line="360" w:lineRule="auto"/>
        <w:jc w:val="both"/>
        <w:rPr>
          <w:rStyle w:val="x4k7w5x"/>
          <w:rFonts w:asciiTheme="majorBidi" w:eastAsiaTheme="minorHAnsi" w:hAnsiTheme="majorBidi"/>
          <w:color w:val="EE0000"/>
          <w:sz w:val="28"/>
          <w:szCs w:val="28"/>
          <w:rtl/>
        </w:rPr>
      </w:pPr>
    </w:p>
    <w:p w14:paraId="7234EC50" w14:textId="77777777" w:rsidR="00284BD5" w:rsidRDefault="00284BD5" w:rsidP="00284BD5">
      <w:pPr>
        <w:pStyle w:val="HTMLPreformatted"/>
        <w:spacing w:line="360" w:lineRule="auto"/>
        <w:jc w:val="both"/>
        <w:rPr>
          <w:rStyle w:val="x4k7w5x"/>
          <w:rFonts w:asciiTheme="majorBidi" w:eastAsiaTheme="minorHAnsi" w:hAnsiTheme="majorBidi"/>
          <w:color w:val="EE0000"/>
          <w:sz w:val="28"/>
          <w:szCs w:val="28"/>
          <w:rtl/>
        </w:rPr>
      </w:pPr>
    </w:p>
    <w:p w14:paraId="789F4D2C" w14:textId="77777777" w:rsidR="00284BD5" w:rsidRDefault="00284BD5" w:rsidP="00284BD5">
      <w:pPr>
        <w:pStyle w:val="HTMLPreformatted"/>
        <w:spacing w:line="360" w:lineRule="auto"/>
        <w:jc w:val="both"/>
        <w:rPr>
          <w:rStyle w:val="x4k7w5x"/>
          <w:rFonts w:asciiTheme="majorBidi" w:eastAsiaTheme="minorHAnsi" w:hAnsiTheme="majorBidi"/>
          <w:color w:val="EE0000"/>
          <w:sz w:val="28"/>
          <w:szCs w:val="28"/>
          <w:rtl/>
        </w:rPr>
      </w:pPr>
    </w:p>
    <w:p w14:paraId="1EF0A1B4" w14:textId="77777777" w:rsidR="00284BD5" w:rsidRDefault="00284BD5" w:rsidP="00284BD5">
      <w:pPr>
        <w:pStyle w:val="HTMLPreformatted"/>
        <w:spacing w:line="360" w:lineRule="auto"/>
        <w:jc w:val="both"/>
        <w:rPr>
          <w:rStyle w:val="x4k7w5x"/>
          <w:rFonts w:asciiTheme="majorBidi" w:eastAsiaTheme="minorHAnsi" w:hAnsiTheme="majorBidi"/>
          <w:color w:val="EE0000"/>
          <w:sz w:val="28"/>
          <w:szCs w:val="28"/>
          <w:rtl/>
        </w:rPr>
      </w:pPr>
    </w:p>
    <w:p w14:paraId="02D46FAB" w14:textId="77777777" w:rsidR="00E00190" w:rsidRDefault="00E00190" w:rsidP="00284BD5">
      <w:pPr>
        <w:pStyle w:val="HTMLPreformatted"/>
        <w:spacing w:line="360" w:lineRule="auto"/>
        <w:jc w:val="both"/>
        <w:rPr>
          <w:rStyle w:val="x4k7w5x"/>
          <w:rFonts w:asciiTheme="majorBidi" w:eastAsiaTheme="minorHAnsi" w:hAnsiTheme="majorBidi"/>
          <w:color w:val="EE0000"/>
          <w:sz w:val="28"/>
          <w:szCs w:val="28"/>
          <w:rtl/>
        </w:rPr>
      </w:pPr>
    </w:p>
    <w:p w14:paraId="2ACCAE8A" w14:textId="6E6E67EC" w:rsidR="00E00190" w:rsidRPr="0081184B" w:rsidRDefault="00E00190" w:rsidP="00E00190">
      <w:pPr>
        <w:bidi/>
        <w:spacing w:before="100" w:beforeAutospacing="1" w:after="100" w:afterAutospacing="1" w:line="240" w:lineRule="auto"/>
        <w:jc w:val="center"/>
        <w:rPr>
          <w:rFonts w:ascii="Traditional Arabic" w:eastAsia="Times New Roman" w:hAnsi="Traditional Arabic" w:cs="Traditional Arabic"/>
          <w:sz w:val="28"/>
          <w:szCs w:val="28"/>
        </w:rPr>
      </w:pPr>
      <w:r>
        <w:rPr>
          <w:rFonts w:ascii="Traditional Arabic" w:eastAsia="Times New Roman" w:hAnsi="Traditional Arabic" w:cs="Traditional Arabic" w:hint="cs"/>
          <w:b/>
          <w:bCs/>
          <w:sz w:val="28"/>
          <w:szCs w:val="28"/>
          <w:rtl/>
        </w:rPr>
        <w:lastRenderedPageBreak/>
        <w:t>ملحق</w:t>
      </w:r>
      <w:r w:rsidRPr="0081184B">
        <w:rPr>
          <w:rFonts w:ascii="Traditional Arabic" w:eastAsia="Times New Roman" w:hAnsi="Traditional Arabic" w:cs="Traditional Arabic"/>
          <w:b/>
          <w:bCs/>
          <w:sz w:val="28"/>
          <w:szCs w:val="28"/>
          <w:rtl/>
        </w:rPr>
        <w:t xml:space="preserve"> (</w:t>
      </w:r>
      <w:r>
        <w:rPr>
          <w:rFonts w:ascii="Traditional Arabic" w:eastAsia="Times New Roman" w:hAnsi="Traditional Arabic" w:cs="Traditional Arabic" w:hint="cs"/>
          <w:b/>
          <w:bCs/>
          <w:sz w:val="28"/>
          <w:szCs w:val="28"/>
          <w:rtl/>
        </w:rPr>
        <w:t>1</w:t>
      </w:r>
      <w:r w:rsidRPr="0081184B">
        <w:rPr>
          <w:rFonts w:ascii="Traditional Arabic" w:eastAsia="Times New Roman" w:hAnsi="Traditional Arabic" w:cs="Traditional Arabic"/>
          <w:b/>
          <w:bCs/>
          <w:sz w:val="28"/>
          <w:szCs w:val="28"/>
          <w:rtl/>
        </w:rPr>
        <w:t xml:space="preserve">): </w:t>
      </w:r>
      <w:r>
        <w:rPr>
          <w:rFonts w:ascii="Traditional Arabic" w:eastAsia="Times New Roman" w:hAnsi="Traditional Arabic" w:cs="Traditional Arabic" w:hint="cs"/>
          <w:b/>
          <w:bCs/>
          <w:sz w:val="28"/>
          <w:szCs w:val="28"/>
          <w:rtl/>
        </w:rPr>
        <w:t>عدد العاملين الرسميين بالجمعية (دوام كلي)</w:t>
      </w:r>
    </w:p>
    <w:p w14:paraId="5D5FBB55" w14:textId="0260E673" w:rsidR="00284BD5" w:rsidRDefault="008C1A69" w:rsidP="00284BD5">
      <w:pPr>
        <w:pStyle w:val="HTMLPreformatted"/>
        <w:spacing w:line="360" w:lineRule="auto"/>
        <w:jc w:val="both"/>
        <w:rPr>
          <w:rStyle w:val="x4k7w5x"/>
          <w:rFonts w:asciiTheme="majorBidi" w:eastAsiaTheme="minorHAnsi" w:hAnsiTheme="majorBidi"/>
          <w:color w:val="EE0000"/>
          <w:sz w:val="28"/>
          <w:szCs w:val="28"/>
          <w:rtl/>
        </w:rPr>
      </w:pPr>
      <w:r>
        <w:rPr>
          <w:rFonts w:asciiTheme="majorBidi" w:eastAsiaTheme="minorHAnsi" w:hAnsiTheme="majorBidi"/>
          <w:noProof/>
          <w:color w:val="EE0000"/>
          <w:sz w:val="28"/>
          <w:szCs w:val="28"/>
          <w:rtl/>
          <w:lang w:val="ar-SA"/>
        </w:rPr>
        <w:drawing>
          <wp:inline distT="0" distB="0" distL="0" distR="0" wp14:anchorId="5A758DBC" wp14:editId="10EEC961">
            <wp:extent cx="5274310" cy="7459345"/>
            <wp:effectExtent l="0" t="0" r="2540" b="8255"/>
            <wp:docPr id="98720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2030" name="Picture 9872030"/>
                    <pic:cNvPicPr/>
                  </pic:nvPicPr>
                  <pic:blipFill>
                    <a:blip r:embed="rId12">
                      <a:extLst>
                        <a:ext uri="{28A0092B-C50C-407E-A947-70E740481C1C}">
                          <a14:useLocalDpi xmlns:a14="http://schemas.microsoft.com/office/drawing/2010/main" val="0"/>
                        </a:ext>
                      </a:extLst>
                    </a:blip>
                    <a:stretch>
                      <a:fillRect/>
                    </a:stretch>
                  </pic:blipFill>
                  <pic:spPr>
                    <a:xfrm>
                      <a:off x="0" y="0"/>
                      <a:ext cx="5274310" cy="7459345"/>
                    </a:xfrm>
                    <a:prstGeom prst="rect">
                      <a:avLst/>
                    </a:prstGeom>
                  </pic:spPr>
                </pic:pic>
              </a:graphicData>
            </a:graphic>
          </wp:inline>
        </w:drawing>
      </w:r>
    </w:p>
    <w:p w14:paraId="4BEE11F3" w14:textId="77777777" w:rsidR="00667800" w:rsidRDefault="00667800" w:rsidP="00284BD5">
      <w:pPr>
        <w:pStyle w:val="HTMLPreformatted"/>
        <w:spacing w:line="360" w:lineRule="auto"/>
        <w:jc w:val="both"/>
        <w:rPr>
          <w:rStyle w:val="x4k7w5x"/>
          <w:rFonts w:asciiTheme="majorBidi" w:eastAsiaTheme="minorHAnsi" w:hAnsiTheme="majorBidi"/>
          <w:color w:val="EE0000"/>
          <w:sz w:val="28"/>
          <w:szCs w:val="28"/>
          <w:rtl/>
        </w:rPr>
      </w:pPr>
    </w:p>
    <w:p w14:paraId="5C92B18B" w14:textId="77777777" w:rsidR="00667800" w:rsidRDefault="00667800" w:rsidP="00284BD5">
      <w:pPr>
        <w:pStyle w:val="HTMLPreformatted"/>
        <w:spacing w:line="360" w:lineRule="auto"/>
        <w:jc w:val="both"/>
        <w:rPr>
          <w:rStyle w:val="x4k7w5x"/>
          <w:rFonts w:asciiTheme="majorBidi" w:eastAsiaTheme="minorHAnsi" w:hAnsiTheme="majorBidi"/>
          <w:color w:val="EE0000"/>
          <w:sz w:val="28"/>
          <w:szCs w:val="28"/>
          <w:rtl/>
        </w:rPr>
      </w:pPr>
    </w:p>
    <w:p w14:paraId="76310D07" w14:textId="77777777" w:rsidR="00D930B7" w:rsidRDefault="00D930B7" w:rsidP="00284BD5">
      <w:pPr>
        <w:pStyle w:val="HTMLPreformatted"/>
        <w:spacing w:line="360" w:lineRule="auto"/>
        <w:jc w:val="both"/>
        <w:rPr>
          <w:rStyle w:val="x4k7w5x"/>
          <w:rFonts w:asciiTheme="majorBidi" w:eastAsiaTheme="minorHAnsi" w:hAnsiTheme="majorBidi"/>
          <w:color w:val="EE0000"/>
          <w:sz w:val="28"/>
          <w:szCs w:val="28"/>
          <w:rtl/>
        </w:rPr>
      </w:pPr>
    </w:p>
    <w:p w14:paraId="0CD677D1" w14:textId="1AA6CC53" w:rsidR="00D930B7" w:rsidRPr="0081184B" w:rsidRDefault="00D930B7" w:rsidP="00D930B7">
      <w:pPr>
        <w:bidi/>
        <w:spacing w:before="100" w:beforeAutospacing="1" w:after="100" w:afterAutospacing="1" w:line="240" w:lineRule="auto"/>
        <w:jc w:val="center"/>
        <w:rPr>
          <w:rFonts w:ascii="Traditional Arabic" w:eastAsia="Times New Roman" w:hAnsi="Traditional Arabic" w:cs="Traditional Arabic"/>
          <w:sz w:val="28"/>
          <w:szCs w:val="28"/>
        </w:rPr>
      </w:pPr>
      <w:r>
        <w:rPr>
          <w:rFonts w:ascii="Traditional Arabic" w:eastAsia="Times New Roman" w:hAnsi="Traditional Arabic" w:cs="Traditional Arabic" w:hint="cs"/>
          <w:b/>
          <w:bCs/>
          <w:sz w:val="28"/>
          <w:szCs w:val="28"/>
          <w:rtl/>
        </w:rPr>
        <w:lastRenderedPageBreak/>
        <w:t>ملحق</w:t>
      </w:r>
      <w:r w:rsidRPr="0081184B">
        <w:rPr>
          <w:rFonts w:ascii="Traditional Arabic" w:eastAsia="Times New Roman" w:hAnsi="Traditional Arabic" w:cs="Traditional Arabic"/>
          <w:b/>
          <w:bCs/>
          <w:sz w:val="28"/>
          <w:szCs w:val="28"/>
          <w:rtl/>
        </w:rPr>
        <w:t xml:space="preserve"> (</w:t>
      </w:r>
      <w:r>
        <w:rPr>
          <w:rFonts w:ascii="Traditional Arabic" w:eastAsia="Times New Roman" w:hAnsi="Traditional Arabic" w:cs="Traditional Arabic" w:hint="cs"/>
          <w:b/>
          <w:bCs/>
          <w:sz w:val="28"/>
          <w:szCs w:val="28"/>
          <w:rtl/>
        </w:rPr>
        <w:t>2</w:t>
      </w:r>
      <w:r w:rsidRPr="0081184B">
        <w:rPr>
          <w:rFonts w:ascii="Traditional Arabic" w:eastAsia="Times New Roman" w:hAnsi="Traditional Arabic" w:cs="Traditional Arabic"/>
          <w:b/>
          <w:bCs/>
          <w:sz w:val="28"/>
          <w:szCs w:val="28"/>
          <w:rtl/>
        </w:rPr>
        <w:t xml:space="preserve">): </w:t>
      </w:r>
      <w:r>
        <w:rPr>
          <w:rFonts w:ascii="Traditional Arabic" w:eastAsia="Times New Roman" w:hAnsi="Traditional Arabic" w:cs="Traditional Arabic" w:hint="cs"/>
          <w:b/>
          <w:bCs/>
          <w:sz w:val="28"/>
          <w:szCs w:val="28"/>
          <w:rtl/>
        </w:rPr>
        <w:t xml:space="preserve">عدد المتطوعين بالجمعية </w:t>
      </w:r>
    </w:p>
    <w:p w14:paraId="0AD301BE" w14:textId="77777777" w:rsidR="00D930B7" w:rsidRDefault="008C1A69" w:rsidP="00D930B7">
      <w:pPr>
        <w:bidi/>
        <w:spacing w:before="100" w:beforeAutospacing="1" w:after="100" w:afterAutospacing="1" w:line="240" w:lineRule="auto"/>
        <w:jc w:val="center"/>
        <w:rPr>
          <w:rFonts w:ascii="Traditional Arabic" w:eastAsia="Times New Roman" w:hAnsi="Traditional Arabic" w:cs="Traditional Arabic"/>
          <w:b/>
          <w:bCs/>
          <w:sz w:val="28"/>
          <w:szCs w:val="28"/>
          <w:rtl/>
        </w:rPr>
      </w:pPr>
      <w:r>
        <w:rPr>
          <w:rFonts w:asciiTheme="majorBidi" w:hAnsiTheme="majorBidi"/>
          <w:noProof/>
          <w:color w:val="EE0000"/>
          <w:sz w:val="28"/>
          <w:szCs w:val="28"/>
          <w:rtl/>
          <w:lang w:val="ar-SA"/>
        </w:rPr>
        <w:drawing>
          <wp:inline distT="0" distB="0" distL="0" distR="0" wp14:anchorId="67EE4D3E" wp14:editId="611F08A0">
            <wp:extent cx="5274310" cy="7632527"/>
            <wp:effectExtent l="0" t="0" r="2540" b="6985"/>
            <wp:docPr id="429511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1125" name="Picture 42951125"/>
                    <pic:cNvPicPr/>
                  </pic:nvPicPr>
                  <pic:blipFill>
                    <a:blip r:embed="rId13">
                      <a:extLst>
                        <a:ext uri="{28A0092B-C50C-407E-A947-70E740481C1C}">
                          <a14:useLocalDpi xmlns:a14="http://schemas.microsoft.com/office/drawing/2010/main" val="0"/>
                        </a:ext>
                      </a:extLst>
                    </a:blip>
                    <a:stretch>
                      <a:fillRect/>
                    </a:stretch>
                  </pic:blipFill>
                  <pic:spPr>
                    <a:xfrm>
                      <a:off x="0" y="0"/>
                      <a:ext cx="5276168" cy="7635215"/>
                    </a:xfrm>
                    <a:prstGeom prst="rect">
                      <a:avLst/>
                    </a:prstGeom>
                  </pic:spPr>
                </pic:pic>
              </a:graphicData>
            </a:graphic>
          </wp:inline>
        </w:drawing>
      </w:r>
      <w:r w:rsidR="00D930B7" w:rsidRPr="00D930B7">
        <w:rPr>
          <w:rFonts w:ascii="Traditional Arabic" w:eastAsia="Times New Roman" w:hAnsi="Traditional Arabic" w:cs="Traditional Arabic" w:hint="cs"/>
          <w:b/>
          <w:bCs/>
          <w:sz w:val="28"/>
          <w:szCs w:val="28"/>
          <w:rtl/>
        </w:rPr>
        <w:t xml:space="preserve"> </w:t>
      </w:r>
    </w:p>
    <w:p w14:paraId="7E60AE87" w14:textId="77777777" w:rsidR="00D930B7" w:rsidRDefault="00D930B7" w:rsidP="00D930B7">
      <w:pPr>
        <w:bidi/>
        <w:spacing w:before="100" w:beforeAutospacing="1" w:after="100" w:afterAutospacing="1" w:line="240" w:lineRule="auto"/>
        <w:jc w:val="center"/>
        <w:rPr>
          <w:rFonts w:ascii="Traditional Arabic" w:eastAsia="Times New Roman" w:hAnsi="Traditional Arabic" w:cs="Traditional Arabic"/>
          <w:b/>
          <w:bCs/>
          <w:sz w:val="28"/>
          <w:szCs w:val="28"/>
          <w:rtl/>
        </w:rPr>
      </w:pPr>
    </w:p>
    <w:p w14:paraId="7E9AD570" w14:textId="5AB8AA0C" w:rsidR="00D930B7" w:rsidRPr="0081184B" w:rsidRDefault="00D930B7" w:rsidP="00D930B7">
      <w:pPr>
        <w:bidi/>
        <w:spacing w:before="100" w:beforeAutospacing="1" w:after="100" w:afterAutospacing="1" w:line="240" w:lineRule="auto"/>
        <w:jc w:val="center"/>
        <w:rPr>
          <w:rFonts w:ascii="Traditional Arabic" w:eastAsia="Times New Roman" w:hAnsi="Traditional Arabic" w:cs="Traditional Arabic"/>
          <w:sz w:val="28"/>
          <w:szCs w:val="28"/>
        </w:rPr>
      </w:pPr>
      <w:r>
        <w:rPr>
          <w:rFonts w:ascii="Traditional Arabic" w:eastAsia="Times New Roman" w:hAnsi="Traditional Arabic" w:cs="Traditional Arabic" w:hint="cs"/>
          <w:b/>
          <w:bCs/>
          <w:sz w:val="28"/>
          <w:szCs w:val="28"/>
          <w:rtl/>
        </w:rPr>
        <w:lastRenderedPageBreak/>
        <w:t>ملحق</w:t>
      </w:r>
      <w:r w:rsidRPr="0081184B">
        <w:rPr>
          <w:rFonts w:ascii="Traditional Arabic" w:eastAsia="Times New Roman" w:hAnsi="Traditional Arabic" w:cs="Traditional Arabic"/>
          <w:b/>
          <w:bCs/>
          <w:sz w:val="28"/>
          <w:szCs w:val="28"/>
          <w:rtl/>
        </w:rPr>
        <w:t xml:space="preserve"> (</w:t>
      </w:r>
      <w:r>
        <w:rPr>
          <w:rFonts w:ascii="Traditional Arabic" w:eastAsia="Times New Roman" w:hAnsi="Traditional Arabic" w:cs="Traditional Arabic" w:hint="cs"/>
          <w:b/>
          <w:bCs/>
          <w:sz w:val="28"/>
          <w:szCs w:val="28"/>
          <w:rtl/>
        </w:rPr>
        <w:t>3</w:t>
      </w:r>
      <w:r w:rsidRPr="0081184B">
        <w:rPr>
          <w:rFonts w:ascii="Traditional Arabic" w:eastAsia="Times New Roman" w:hAnsi="Traditional Arabic" w:cs="Traditional Arabic"/>
          <w:b/>
          <w:bCs/>
          <w:sz w:val="28"/>
          <w:szCs w:val="28"/>
          <w:rtl/>
        </w:rPr>
        <w:t xml:space="preserve">): </w:t>
      </w:r>
      <w:r>
        <w:rPr>
          <w:rFonts w:ascii="Traditional Arabic" w:eastAsia="Times New Roman" w:hAnsi="Traditional Arabic" w:cs="Traditional Arabic" w:hint="cs"/>
          <w:b/>
          <w:bCs/>
          <w:sz w:val="28"/>
          <w:szCs w:val="28"/>
          <w:rtl/>
        </w:rPr>
        <w:t>موافقة الجمعية على تطبيق الاستبانة</w:t>
      </w:r>
    </w:p>
    <w:p w14:paraId="1C981B14" w14:textId="56667B4E" w:rsidR="00667800" w:rsidRPr="000D128B" w:rsidRDefault="005430E7" w:rsidP="00284BD5">
      <w:pPr>
        <w:pStyle w:val="HTMLPreformatted"/>
        <w:spacing w:line="360" w:lineRule="auto"/>
        <w:jc w:val="both"/>
        <w:rPr>
          <w:rStyle w:val="x4k7w5x"/>
          <w:rFonts w:asciiTheme="majorBidi" w:eastAsiaTheme="minorHAnsi" w:hAnsiTheme="majorBidi"/>
          <w:color w:val="EE0000"/>
          <w:sz w:val="28"/>
          <w:szCs w:val="28"/>
        </w:rPr>
      </w:pPr>
      <w:r>
        <w:rPr>
          <w:rFonts w:asciiTheme="majorBidi" w:eastAsiaTheme="minorHAnsi" w:hAnsiTheme="majorBidi"/>
          <w:noProof/>
          <w:color w:val="EE0000"/>
          <w:sz w:val="28"/>
          <w:szCs w:val="28"/>
        </w:rPr>
        <w:drawing>
          <wp:inline distT="0" distB="0" distL="0" distR="0" wp14:anchorId="349554C0" wp14:editId="4A9D677F">
            <wp:extent cx="5273675" cy="8236527"/>
            <wp:effectExtent l="0" t="0" r="3175" b="0"/>
            <wp:docPr id="19138679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867985" name="Picture 1913867985"/>
                    <pic:cNvPicPr/>
                  </pic:nvPicPr>
                  <pic:blipFill>
                    <a:blip r:embed="rId14">
                      <a:extLst>
                        <a:ext uri="{28A0092B-C50C-407E-A947-70E740481C1C}">
                          <a14:useLocalDpi xmlns:a14="http://schemas.microsoft.com/office/drawing/2010/main" val="0"/>
                        </a:ext>
                      </a:extLst>
                    </a:blip>
                    <a:stretch>
                      <a:fillRect/>
                    </a:stretch>
                  </pic:blipFill>
                  <pic:spPr>
                    <a:xfrm>
                      <a:off x="0" y="0"/>
                      <a:ext cx="5285413" cy="8254860"/>
                    </a:xfrm>
                    <a:prstGeom prst="rect">
                      <a:avLst/>
                    </a:prstGeom>
                  </pic:spPr>
                </pic:pic>
              </a:graphicData>
            </a:graphic>
          </wp:inline>
        </w:drawing>
      </w:r>
    </w:p>
    <w:sectPr w:rsidR="00667800" w:rsidRPr="000D128B" w:rsidSect="00210C7C">
      <w:footerReference w:type="default" r:id="rId1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C5A42" w14:textId="77777777" w:rsidR="0010100D" w:rsidRDefault="0010100D" w:rsidP="00D94DB0">
      <w:pPr>
        <w:spacing w:after="0" w:line="240" w:lineRule="auto"/>
      </w:pPr>
      <w:r>
        <w:separator/>
      </w:r>
    </w:p>
  </w:endnote>
  <w:endnote w:type="continuationSeparator" w:id="0">
    <w:p w14:paraId="16A1FD88" w14:textId="77777777" w:rsidR="0010100D" w:rsidRDefault="0010100D" w:rsidP="00D94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101292"/>
      <w:docPartObj>
        <w:docPartGallery w:val="Page Numbers (Bottom of Page)"/>
        <w:docPartUnique/>
      </w:docPartObj>
    </w:sdtPr>
    <w:sdtEndPr>
      <w:rPr>
        <w:noProof/>
      </w:rPr>
    </w:sdtEndPr>
    <w:sdtContent>
      <w:p w14:paraId="473B9FF0" w14:textId="77777777" w:rsidR="00C561CE" w:rsidRDefault="00C561CE" w:rsidP="00D94DB0">
        <w:pPr>
          <w:pStyle w:val="Footer"/>
          <w:jc w:val="center"/>
        </w:pPr>
        <w:r>
          <w:fldChar w:fldCharType="begin"/>
        </w:r>
        <w:r>
          <w:instrText xml:space="preserve"> PAGE   \* MERGEFORMAT </w:instrText>
        </w:r>
        <w:r>
          <w:fldChar w:fldCharType="separate"/>
        </w:r>
        <w:r w:rsidR="00CB0487">
          <w:rPr>
            <w:noProof/>
          </w:rPr>
          <w:t>34</w:t>
        </w:r>
        <w:r>
          <w:rPr>
            <w:noProof/>
          </w:rPr>
          <w:fldChar w:fldCharType="end"/>
        </w:r>
      </w:p>
    </w:sdtContent>
  </w:sdt>
  <w:p w14:paraId="55739B85" w14:textId="77777777" w:rsidR="00C561CE" w:rsidRDefault="00C561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9B8ED" w14:textId="77777777" w:rsidR="0010100D" w:rsidRDefault="0010100D" w:rsidP="00D94DB0">
      <w:pPr>
        <w:spacing w:after="0" w:line="240" w:lineRule="auto"/>
      </w:pPr>
      <w:r>
        <w:separator/>
      </w:r>
    </w:p>
  </w:footnote>
  <w:footnote w:type="continuationSeparator" w:id="0">
    <w:p w14:paraId="7C41F11A" w14:textId="77777777" w:rsidR="0010100D" w:rsidRDefault="0010100D" w:rsidP="00D94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72B9"/>
    <w:multiLevelType w:val="multilevel"/>
    <w:tmpl w:val="EB34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3B3585"/>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08A26816"/>
    <w:multiLevelType w:val="multilevel"/>
    <w:tmpl w:val="A598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10C86"/>
    <w:multiLevelType w:val="hybridMultilevel"/>
    <w:tmpl w:val="38EC1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7A5327"/>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1F8B5009"/>
    <w:multiLevelType w:val="hybridMultilevel"/>
    <w:tmpl w:val="1AB29616"/>
    <w:lvl w:ilvl="0" w:tplc="14F8EFF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F34E18"/>
    <w:multiLevelType w:val="hybridMultilevel"/>
    <w:tmpl w:val="57581BF4"/>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AF3A8A"/>
    <w:multiLevelType w:val="multilevel"/>
    <w:tmpl w:val="00C0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D6456A"/>
    <w:multiLevelType w:val="hybridMultilevel"/>
    <w:tmpl w:val="C1905884"/>
    <w:lvl w:ilvl="0" w:tplc="6CA426EE">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345AF3"/>
    <w:multiLevelType w:val="multilevel"/>
    <w:tmpl w:val="E082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544CAA"/>
    <w:multiLevelType w:val="multilevel"/>
    <w:tmpl w:val="C598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F025BB"/>
    <w:multiLevelType w:val="multilevel"/>
    <w:tmpl w:val="3FB6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3E1DC0"/>
    <w:multiLevelType w:val="hybridMultilevel"/>
    <w:tmpl w:val="134A6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C0012F"/>
    <w:multiLevelType w:val="multilevel"/>
    <w:tmpl w:val="1D826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4945899">
    <w:abstractNumId w:val="1"/>
  </w:num>
  <w:num w:numId="2" w16cid:durableId="413206142">
    <w:abstractNumId w:val="9"/>
  </w:num>
  <w:num w:numId="3" w16cid:durableId="192576459">
    <w:abstractNumId w:val="6"/>
  </w:num>
  <w:num w:numId="4" w16cid:durableId="1818961470">
    <w:abstractNumId w:val="7"/>
  </w:num>
  <w:num w:numId="5" w16cid:durableId="24067538">
    <w:abstractNumId w:val="13"/>
  </w:num>
  <w:num w:numId="6" w16cid:durableId="465203966">
    <w:abstractNumId w:val="4"/>
  </w:num>
  <w:num w:numId="7" w16cid:durableId="1768305743">
    <w:abstractNumId w:val="2"/>
  </w:num>
  <w:num w:numId="8" w16cid:durableId="1374233713">
    <w:abstractNumId w:val="5"/>
  </w:num>
  <w:num w:numId="9" w16cid:durableId="2031762354">
    <w:abstractNumId w:val="0"/>
  </w:num>
  <w:num w:numId="10" w16cid:durableId="420683845">
    <w:abstractNumId w:val="14"/>
  </w:num>
  <w:num w:numId="11" w16cid:durableId="856115499">
    <w:abstractNumId w:val="8"/>
  </w:num>
  <w:num w:numId="12" w16cid:durableId="20673087">
    <w:abstractNumId w:val="11"/>
  </w:num>
  <w:num w:numId="13" w16cid:durableId="961767621">
    <w:abstractNumId w:val="10"/>
  </w:num>
  <w:num w:numId="14" w16cid:durableId="866723544">
    <w:abstractNumId w:val="3"/>
  </w:num>
  <w:num w:numId="15" w16cid:durableId="50266850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288C"/>
    <w:rsid w:val="0000188C"/>
    <w:rsid w:val="00001C9C"/>
    <w:rsid w:val="00005AFB"/>
    <w:rsid w:val="000105B7"/>
    <w:rsid w:val="00021C8A"/>
    <w:rsid w:val="0002645B"/>
    <w:rsid w:val="00037C27"/>
    <w:rsid w:val="00040548"/>
    <w:rsid w:val="00050F8A"/>
    <w:rsid w:val="00053203"/>
    <w:rsid w:val="00061CF6"/>
    <w:rsid w:val="00061F53"/>
    <w:rsid w:val="00062108"/>
    <w:rsid w:val="000769A2"/>
    <w:rsid w:val="0008116E"/>
    <w:rsid w:val="00081C47"/>
    <w:rsid w:val="00081C78"/>
    <w:rsid w:val="00085F06"/>
    <w:rsid w:val="00095686"/>
    <w:rsid w:val="000A256C"/>
    <w:rsid w:val="000B0896"/>
    <w:rsid w:val="000C56AD"/>
    <w:rsid w:val="000C5C40"/>
    <w:rsid w:val="000C733E"/>
    <w:rsid w:val="000D104B"/>
    <w:rsid w:val="000D128B"/>
    <w:rsid w:val="000D5AAD"/>
    <w:rsid w:val="000D7DF6"/>
    <w:rsid w:val="000E3854"/>
    <w:rsid w:val="000E79A8"/>
    <w:rsid w:val="000F19B7"/>
    <w:rsid w:val="000F2098"/>
    <w:rsid w:val="000F2D55"/>
    <w:rsid w:val="000F4F69"/>
    <w:rsid w:val="0010100D"/>
    <w:rsid w:val="00104C13"/>
    <w:rsid w:val="00110383"/>
    <w:rsid w:val="0011283A"/>
    <w:rsid w:val="00112BA4"/>
    <w:rsid w:val="00113CAE"/>
    <w:rsid w:val="00115A48"/>
    <w:rsid w:val="0012538F"/>
    <w:rsid w:val="00130FAB"/>
    <w:rsid w:val="0014462B"/>
    <w:rsid w:val="0014506E"/>
    <w:rsid w:val="00150F21"/>
    <w:rsid w:val="001527D4"/>
    <w:rsid w:val="00156E65"/>
    <w:rsid w:val="001576C4"/>
    <w:rsid w:val="00160949"/>
    <w:rsid w:val="001720F5"/>
    <w:rsid w:val="00172209"/>
    <w:rsid w:val="0017709C"/>
    <w:rsid w:val="00182300"/>
    <w:rsid w:val="00183322"/>
    <w:rsid w:val="001852F2"/>
    <w:rsid w:val="0018711D"/>
    <w:rsid w:val="001902EC"/>
    <w:rsid w:val="001925EF"/>
    <w:rsid w:val="00195284"/>
    <w:rsid w:val="00195C5C"/>
    <w:rsid w:val="00195CEC"/>
    <w:rsid w:val="001A1F5B"/>
    <w:rsid w:val="001A5E46"/>
    <w:rsid w:val="001B0D58"/>
    <w:rsid w:val="001B4841"/>
    <w:rsid w:val="001C230E"/>
    <w:rsid w:val="001D3D3C"/>
    <w:rsid w:val="001D6F5C"/>
    <w:rsid w:val="002014BE"/>
    <w:rsid w:val="00203D3D"/>
    <w:rsid w:val="00210C7C"/>
    <w:rsid w:val="002253A3"/>
    <w:rsid w:val="002332F8"/>
    <w:rsid w:val="002653EA"/>
    <w:rsid w:val="0027001F"/>
    <w:rsid w:val="002701A2"/>
    <w:rsid w:val="00282DEB"/>
    <w:rsid w:val="0028330F"/>
    <w:rsid w:val="00284BD5"/>
    <w:rsid w:val="00286A72"/>
    <w:rsid w:val="0029052B"/>
    <w:rsid w:val="0029392D"/>
    <w:rsid w:val="002A7D3A"/>
    <w:rsid w:val="002B1E84"/>
    <w:rsid w:val="002C00E9"/>
    <w:rsid w:val="002D11FB"/>
    <w:rsid w:val="002D27A0"/>
    <w:rsid w:val="002E56B5"/>
    <w:rsid w:val="002E776C"/>
    <w:rsid w:val="002F447B"/>
    <w:rsid w:val="002F6726"/>
    <w:rsid w:val="00300A85"/>
    <w:rsid w:val="003057C8"/>
    <w:rsid w:val="00307158"/>
    <w:rsid w:val="00316A41"/>
    <w:rsid w:val="0033437F"/>
    <w:rsid w:val="00336D0D"/>
    <w:rsid w:val="00340194"/>
    <w:rsid w:val="00344A4C"/>
    <w:rsid w:val="0036111C"/>
    <w:rsid w:val="0036390A"/>
    <w:rsid w:val="00365A5F"/>
    <w:rsid w:val="00365EC0"/>
    <w:rsid w:val="00375717"/>
    <w:rsid w:val="00381153"/>
    <w:rsid w:val="00394EBA"/>
    <w:rsid w:val="003963F8"/>
    <w:rsid w:val="003A1DCE"/>
    <w:rsid w:val="003A345F"/>
    <w:rsid w:val="003A47E9"/>
    <w:rsid w:val="003A600D"/>
    <w:rsid w:val="003B108F"/>
    <w:rsid w:val="003B43BA"/>
    <w:rsid w:val="003B45B0"/>
    <w:rsid w:val="003C2738"/>
    <w:rsid w:val="003C35F6"/>
    <w:rsid w:val="003C503F"/>
    <w:rsid w:val="003F0EFC"/>
    <w:rsid w:val="003F6EA0"/>
    <w:rsid w:val="004227F8"/>
    <w:rsid w:val="00432FEE"/>
    <w:rsid w:val="00434EDC"/>
    <w:rsid w:val="00446B49"/>
    <w:rsid w:val="0044792C"/>
    <w:rsid w:val="00447942"/>
    <w:rsid w:val="00447C82"/>
    <w:rsid w:val="00450030"/>
    <w:rsid w:val="00453705"/>
    <w:rsid w:val="00454FC6"/>
    <w:rsid w:val="00455159"/>
    <w:rsid w:val="00456B18"/>
    <w:rsid w:val="00463C25"/>
    <w:rsid w:val="00466D44"/>
    <w:rsid w:val="00466F2C"/>
    <w:rsid w:val="00471C4D"/>
    <w:rsid w:val="0047478C"/>
    <w:rsid w:val="004757C3"/>
    <w:rsid w:val="00480477"/>
    <w:rsid w:val="00484222"/>
    <w:rsid w:val="00492C44"/>
    <w:rsid w:val="004942B8"/>
    <w:rsid w:val="00495747"/>
    <w:rsid w:val="004A7B06"/>
    <w:rsid w:val="004B15E5"/>
    <w:rsid w:val="004B767E"/>
    <w:rsid w:val="004C47F4"/>
    <w:rsid w:val="004C4B9D"/>
    <w:rsid w:val="004D2DAF"/>
    <w:rsid w:val="004D35E5"/>
    <w:rsid w:val="004E335B"/>
    <w:rsid w:val="004F3EFB"/>
    <w:rsid w:val="004F69FA"/>
    <w:rsid w:val="004F7B5D"/>
    <w:rsid w:val="00500928"/>
    <w:rsid w:val="00505AE2"/>
    <w:rsid w:val="00510061"/>
    <w:rsid w:val="00514640"/>
    <w:rsid w:val="00520116"/>
    <w:rsid w:val="0052094F"/>
    <w:rsid w:val="00521644"/>
    <w:rsid w:val="0052443C"/>
    <w:rsid w:val="0052668D"/>
    <w:rsid w:val="0053424B"/>
    <w:rsid w:val="005430E7"/>
    <w:rsid w:val="005455AE"/>
    <w:rsid w:val="005456FE"/>
    <w:rsid w:val="00550A33"/>
    <w:rsid w:val="00553213"/>
    <w:rsid w:val="005717AD"/>
    <w:rsid w:val="0057451F"/>
    <w:rsid w:val="005752FA"/>
    <w:rsid w:val="0057771C"/>
    <w:rsid w:val="005A3B86"/>
    <w:rsid w:val="005B01AA"/>
    <w:rsid w:val="005C38A4"/>
    <w:rsid w:val="005C4E69"/>
    <w:rsid w:val="005E6444"/>
    <w:rsid w:val="005E67F7"/>
    <w:rsid w:val="005F057B"/>
    <w:rsid w:val="005F26D3"/>
    <w:rsid w:val="00622E34"/>
    <w:rsid w:val="00630BBC"/>
    <w:rsid w:val="00640E47"/>
    <w:rsid w:val="00660526"/>
    <w:rsid w:val="0066286F"/>
    <w:rsid w:val="00667800"/>
    <w:rsid w:val="0067239A"/>
    <w:rsid w:val="006761C7"/>
    <w:rsid w:val="00685049"/>
    <w:rsid w:val="00694BAA"/>
    <w:rsid w:val="006A1E28"/>
    <w:rsid w:val="006A441D"/>
    <w:rsid w:val="006B011B"/>
    <w:rsid w:val="006B3A10"/>
    <w:rsid w:val="006D32FC"/>
    <w:rsid w:val="006E1E1D"/>
    <w:rsid w:val="006E2386"/>
    <w:rsid w:val="006E276C"/>
    <w:rsid w:val="006E7557"/>
    <w:rsid w:val="006F06E2"/>
    <w:rsid w:val="006F58AC"/>
    <w:rsid w:val="00731A79"/>
    <w:rsid w:val="007334CE"/>
    <w:rsid w:val="00740814"/>
    <w:rsid w:val="00751520"/>
    <w:rsid w:val="007523FF"/>
    <w:rsid w:val="00752875"/>
    <w:rsid w:val="0076432C"/>
    <w:rsid w:val="00764A61"/>
    <w:rsid w:val="007721CD"/>
    <w:rsid w:val="00777FDE"/>
    <w:rsid w:val="00794A6F"/>
    <w:rsid w:val="00796226"/>
    <w:rsid w:val="00797893"/>
    <w:rsid w:val="007B3177"/>
    <w:rsid w:val="007C01C6"/>
    <w:rsid w:val="007C44E9"/>
    <w:rsid w:val="007C47DE"/>
    <w:rsid w:val="007C5322"/>
    <w:rsid w:val="007C7210"/>
    <w:rsid w:val="007D7175"/>
    <w:rsid w:val="007E559E"/>
    <w:rsid w:val="007E6B0B"/>
    <w:rsid w:val="007F013F"/>
    <w:rsid w:val="007F0B90"/>
    <w:rsid w:val="007F3AA3"/>
    <w:rsid w:val="007F6E5D"/>
    <w:rsid w:val="007F7F03"/>
    <w:rsid w:val="00801C29"/>
    <w:rsid w:val="00801FFC"/>
    <w:rsid w:val="0081184B"/>
    <w:rsid w:val="00812746"/>
    <w:rsid w:val="00817E48"/>
    <w:rsid w:val="00826F77"/>
    <w:rsid w:val="00831F69"/>
    <w:rsid w:val="008343EC"/>
    <w:rsid w:val="008358B6"/>
    <w:rsid w:val="00837A08"/>
    <w:rsid w:val="00837B0C"/>
    <w:rsid w:val="00847538"/>
    <w:rsid w:val="008515C7"/>
    <w:rsid w:val="00854A19"/>
    <w:rsid w:val="00857D81"/>
    <w:rsid w:val="008620FD"/>
    <w:rsid w:val="008640E9"/>
    <w:rsid w:val="00865988"/>
    <w:rsid w:val="00866258"/>
    <w:rsid w:val="00866C96"/>
    <w:rsid w:val="00871A2E"/>
    <w:rsid w:val="00871FB2"/>
    <w:rsid w:val="00872C9B"/>
    <w:rsid w:val="0088241E"/>
    <w:rsid w:val="0088288C"/>
    <w:rsid w:val="008847EA"/>
    <w:rsid w:val="008851B6"/>
    <w:rsid w:val="008A0AF8"/>
    <w:rsid w:val="008A12D6"/>
    <w:rsid w:val="008A1A3D"/>
    <w:rsid w:val="008B0458"/>
    <w:rsid w:val="008C1A69"/>
    <w:rsid w:val="008C245D"/>
    <w:rsid w:val="008C3FFC"/>
    <w:rsid w:val="008E0634"/>
    <w:rsid w:val="008E338F"/>
    <w:rsid w:val="008E77C9"/>
    <w:rsid w:val="008F29DD"/>
    <w:rsid w:val="008F3D52"/>
    <w:rsid w:val="008F5F52"/>
    <w:rsid w:val="00906711"/>
    <w:rsid w:val="0092542C"/>
    <w:rsid w:val="00926A39"/>
    <w:rsid w:val="00926CD1"/>
    <w:rsid w:val="009341AF"/>
    <w:rsid w:val="00936873"/>
    <w:rsid w:val="00936D65"/>
    <w:rsid w:val="00940C54"/>
    <w:rsid w:val="00943113"/>
    <w:rsid w:val="00956672"/>
    <w:rsid w:val="00956AAF"/>
    <w:rsid w:val="00971DA7"/>
    <w:rsid w:val="009723E2"/>
    <w:rsid w:val="009853A3"/>
    <w:rsid w:val="0099233B"/>
    <w:rsid w:val="00993844"/>
    <w:rsid w:val="00993FFF"/>
    <w:rsid w:val="009950F7"/>
    <w:rsid w:val="009A0454"/>
    <w:rsid w:val="009A0D43"/>
    <w:rsid w:val="009A55A2"/>
    <w:rsid w:val="009C472E"/>
    <w:rsid w:val="009D186B"/>
    <w:rsid w:val="009D1D1C"/>
    <w:rsid w:val="009E2CD7"/>
    <w:rsid w:val="009E4283"/>
    <w:rsid w:val="009E4F78"/>
    <w:rsid w:val="009E69CB"/>
    <w:rsid w:val="009E73AB"/>
    <w:rsid w:val="009F0F00"/>
    <w:rsid w:val="009F1BB4"/>
    <w:rsid w:val="00A002BA"/>
    <w:rsid w:val="00A15DCE"/>
    <w:rsid w:val="00A20B26"/>
    <w:rsid w:val="00A21887"/>
    <w:rsid w:val="00A221DD"/>
    <w:rsid w:val="00A254F6"/>
    <w:rsid w:val="00A31CC6"/>
    <w:rsid w:val="00A40FDA"/>
    <w:rsid w:val="00A453C7"/>
    <w:rsid w:val="00A463F5"/>
    <w:rsid w:val="00A50E4E"/>
    <w:rsid w:val="00A52C61"/>
    <w:rsid w:val="00A5373D"/>
    <w:rsid w:val="00A54CCD"/>
    <w:rsid w:val="00A607B4"/>
    <w:rsid w:val="00A61269"/>
    <w:rsid w:val="00A64CFC"/>
    <w:rsid w:val="00A841B7"/>
    <w:rsid w:val="00A84266"/>
    <w:rsid w:val="00A84A3E"/>
    <w:rsid w:val="00A921DA"/>
    <w:rsid w:val="00A9246A"/>
    <w:rsid w:val="00A93C31"/>
    <w:rsid w:val="00AA51DB"/>
    <w:rsid w:val="00AD14A3"/>
    <w:rsid w:val="00AD1F46"/>
    <w:rsid w:val="00AD4B46"/>
    <w:rsid w:val="00AE0C93"/>
    <w:rsid w:val="00AE4981"/>
    <w:rsid w:val="00AE6E38"/>
    <w:rsid w:val="00AE7063"/>
    <w:rsid w:val="00AE736E"/>
    <w:rsid w:val="00AF2961"/>
    <w:rsid w:val="00AF4945"/>
    <w:rsid w:val="00AF601A"/>
    <w:rsid w:val="00B06098"/>
    <w:rsid w:val="00B07EE4"/>
    <w:rsid w:val="00B135BE"/>
    <w:rsid w:val="00B16DE8"/>
    <w:rsid w:val="00B21ADB"/>
    <w:rsid w:val="00B227DF"/>
    <w:rsid w:val="00B3076D"/>
    <w:rsid w:val="00B41498"/>
    <w:rsid w:val="00B46BCC"/>
    <w:rsid w:val="00B568B9"/>
    <w:rsid w:val="00B64C4E"/>
    <w:rsid w:val="00B70D9B"/>
    <w:rsid w:val="00B74E15"/>
    <w:rsid w:val="00B754FE"/>
    <w:rsid w:val="00B77B69"/>
    <w:rsid w:val="00B77C6A"/>
    <w:rsid w:val="00B77EC5"/>
    <w:rsid w:val="00B86AF7"/>
    <w:rsid w:val="00B86FED"/>
    <w:rsid w:val="00B914C1"/>
    <w:rsid w:val="00BA0167"/>
    <w:rsid w:val="00BA0373"/>
    <w:rsid w:val="00BA31E5"/>
    <w:rsid w:val="00BB4B9F"/>
    <w:rsid w:val="00BB7778"/>
    <w:rsid w:val="00BC2795"/>
    <w:rsid w:val="00BC5E0D"/>
    <w:rsid w:val="00BD1074"/>
    <w:rsid w:val="00BD23EE"/>
    <w:rsid w:val="00BD6436"/>
    <w:rsid w:val="00BD7134"/>
    <w:rsid w:val="00BF077A"/>
    <w:rsid w:val="00BF1A8D"/>
    <w:rsid w:val="00BF224F"/>
    <w:rsid w:val="00BF35D0"/>
    <w:rsid w:val="00BF3A82"/>
    <w:rsid w:val="00C006A4"/>
    <w:rsid w:val="00C10CE9"/>
    <w:rsid w:val="00C11B1A"/>
    <w:rsid w:val="00C201BF"/>
    <w:rsid w:val="00C267CA"/>
    <w:rsid w:val="00C26DEC"/>
    <w:rsid w:val="00C278FC"/>
    <w:rsid w:val="00C47F01"/>
    <w:rsid w:val="00C50D90"/>
    <w:rsid w:val="00C51831"/>
    <w:rsid w:val="00C52072"/>
    <w:rsid w:val="00C561CE"/>
    <w:rsid w:val="00C567B3"/>
    <w:rsid w:val="00C63EDA"/>
    <w:rsid w:val="00C64B8F"/>
    <w:rsid w:val="00C67198"/>
    <w:rsid w:val="00C726DB"/>
    <w:rsid w:val="00C7354A"/>
    <w:rsid w:val="00C87A14"/>
    <w:rsid w:val="00C87D6E"/>
    <w:rsid w:val="00C90AA7"/>
    <w:rsid w:val="00C96C37"/>
    <w:rsid w:val="00CA1CCA"/>
    <w:rsid w:val="00CA39CE"/>
    <w:rsid w:val="00CA5049"/>
    <w:rsid w:val="00CA525A"/>
    <w:rsid w:val="00CA5A18"/>
    <w:rsid w:val="00CB0487"/>
    <w:rsid w:val="00CB2B7D"/>
    <w:rsid w:val="00CB6813"/>
    <w:rsid w:val="00CB7E74"/>
    <w:rsid w:val="00CC020A"/>
    <w:rsid w:val="00CC16E7"/>
    <w:rsid w:val="00CC6724"/>
    <w:rsid w:val="00CC6EE8"/>
    <w:rsid w:val="00CD0D6F"/>
    <w:rsid w:val="00CD38F9"/>
    <w:rsid w:val="00CE4977"/>
    <w:rsid w:val="00CE5A6A"/>
    <w:rsid w:val="00CF23BA"/>
    <w:rsid w:val="00CF24AB"/>
    <w:rsid w:val="00CF6E4A"/>
    <w:rsid w:val="00CF7CF5"/>
    <w:rsid w:val="00D060B5"/>
    <w:rsid w:val="00D12AF1"/>
    <w:rsid w:val="00D152F0"/>
    <w:rsid w:val="00D23433"/>
    <w:rsid w:val="00D32732"/>
    <w:rsid w:val="00D34F50"/>
    <w:rsid w:val="00D3509B"/>
    <w:rsid w:val="00D4249D"/>
    <w:rsid w:val="00D47AF4"/>
    <w:rsid w:val="00D50C6E"/>
    <w:rsid w:val="00D52739"/>
    <w:rsid w:val="00D554FE"/>
    <w:rsid w:val="00D63440"/>
    <w:rsid w:val="00D76B66"/>
    <w:rsid w:val="00D80330"/>
    <w:rsid w:val="00D86D7C"/>
    <w:rsid w:val="00D90D5C"/>
    <w:rsid w:val="00D930B7"/>
    <w:rsid w:val="00D94DB0"/>
    <w:rsid w:val="00DB413C"/>
    <w:rsid w:val="00DC2661"/>
    <w:rsid w:val="00DC2B71"/>
    <w:rsid w:val="00DF15AE"/>
    <w:rsid w:val="00DF189B"/>
    <w:rsid w:val="00DF2C9C"/>
    <w:rsid w:val="00DF7436"/>
    <w:rsid w:val="00E00190"/>
    <w:rsid w:val="00E02968"/>
    <w:rsid w:val="00E15D7C"/>
    <w:rsid w:val="00E212E7"/>
    <w:rsid w:val="00E2456E"/>
    <w:rsid w:val="00E254EF"/>
    <w:rsid w:val="00E34BF2"/>
    <w:rsid w:val="00E355A4"/>
    <w:rsid w:val="00E402BE"/>
    <w:rsid w:val="00E437F6"/>
    <w:rsid w:val="00E54033"/>
    <w:rsid w:val="00E5527F"/>
    <w:rsid w:val="00E55943"/>
    <w:rsid w:val="00E650A0"/>
    <w:rsid w:val="00E6719B"/>
    <w:rsid w:val="00E7154B"/>
    <w:rsid w:val="00E7728D"/>
    <w:rsid w:val="00E87336"/>
    <w:rsid w:val="00E925A2"/>
    <w:rsid w:val="00E92C00"/>
    <w:rsid w:val="00E96514"/>
    <w:rsid w:val="00E969E3"/>
    <w:rsid w:val="00EA2879"/>
    <w:rsid w:val="00EB1DDF"/>
    <w:rsid w:val="00EB49F5"/>
    <w:rsid w:val="00EB4BE9"/>
    <w:rsid w:val="00EB5691"/>
    <w:rsid w:val="00EC0680"/>
    <w:rsid w:val="00EC2353"/>
    <w:rsid w:val="00EE22DC"/>
    <w:rsid w:val="00EE482A"/>
    <w:rsid w:val="00EE617B"/>
    <w:rsid w:val="00EE7BAA"/>
    <w:rsid w:val="00EF17A2"/>
    <w:rsid w:val="00EF4BD3"/>
    <w:rsid w:val="00F05604"/>
    <w:rsid w:val="00F207CB"/>
    <w:rsid w:val="00F25A9F"/>
    <w:rsid w:val="00F25ABF"/>
    <w:rsid w:val="00F27D26"/>
    <w:rsid w:val="00F44026"/>
    <w:rsid w:val="00F9252A"/>
    <w:rsid w:val="00F92A4C"/>
    <w:rsid w:val="00F97FFD"/>
    <w:rsid w:val="00FA36E9"/>
    <w:rsid w:val="00FA7205"/>
    <w:rsid w:val="00FB35B1"/>
    <w:rsid w:val="00FB70CE"/>
    <w:rsid w:val="00FD66A3"/>
    <w:rsid w:val="00FD7D47"/>
    <w:rsid w:val="00FE0978"/>
    <w:rsid w:val="00FE328D"/>
    <w:rsid w:val="00FE6FF6"/>
    <w:rsid w:val="00FF542F"/>
    <w:rsid w:val="00FF69B7"/>
    <w:rsid w:val="00FF6ECB"/>
    <w:rsid w:val="00FF74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31A50"/>
  <w15:docId w15:val="{56CF6555-6760-439F-A99A-D37DD5E85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9A"/>
    <w:pPr>
      <w:spacing w:after="160" w:line="259" w:lineRule="auto"/>
    </w:pPr>
  </w:style>
  <w:style w:type="paragraph" w:styleId="Heading1">
    <w:name w:val="heading 1"/>
    <w:basedOn w:val="Normal"/>
    <w:next w:val="Normal"/>
    <w:link w:val="Heading1Char"/>
    <w:uiPriority w:val="9"/>
    <w:qFormat/>
    <w:rsid w:val="005100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86A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8047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3C503F"/>
    <w:pPr>
      <w:keepNext/>
      <w:keepLines/>
      <w:bidi/>
      <w:spacing w:before="200" w:after="0" w:line="276" w:lineRule="auto"/>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x4k7w5x">
    <w:name w:val="x4k7w5x"/>
    <w:basedOn w:val="DefaultParagraphFont"/>
    <w:rsid w:val="0088288C"/>
  </w:style>
  <w:style w:type="character" w:customStyle="1" w:styleId="x193iq5w">
    <w:name w:val="x193iq5w"/>
    <w:basedOn w:val="DefaultParagraphFont"/>
    <w:rsid w:val="0088288C"/>
  </w:style>
  <w:style w:type="paragraph" w:styleId="HTMLPreformatted">
    <w:name w:val="HTML Preformatted"/>
    <w:basedOn w:val="Normal"/>
    <w:link w:val="HTMLPreformattedChar"/>
    <w:uiPriority w:val="99"/>
    <w:unhideWhenUsed/>
    <w:rsid w:val="008E06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E0634"/>
    <w:rPr>
      <w:rFonts w:ascii="Courier New" w:eastAsia="Times New Roman" w:hAnsi="Courier New" w:cs="Courier New"/>
      <w:sz w:val="20"/>
      <w:szCs w:val="20"/>
    </w:rPr>
  </w:style>
  <w:style w:type="character" w:styleId="EndnoteReference">
    <w:name w:val="endnote reference"/>
    <w:basedOn w:val="DefaultParagraphFont"/>
    <w:uiPriority w:val="99"/>
    <w:semiHidden/>
    <w:unhideWhenUsed/>
    <w:rsid w:val="008E0634"/>
    <w:rPr>
      <w:vertAlign w:val="superscript"/>
    </w:rPr>
  </w:style>
  <w:style w:type="character" w:customStyle="1" w:styleId="y2iqfc">
    <w:name w:val="y2iqfc"/>
    <w:basedOn w:val="DefaultParagraphFont"/>
    <w:rsid w:val="000F2D55"/>
  </w:style>
  <w:style w:type="paragraph" w:customStyle="1" w:styleId="Default">
    <w:name w:val="Default"/>
    <w:rsid w:val="000F2D5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ynqvb">
    <w:name w:val="rynqvb"/>
    <w:basedOn w:val="DefaultParagraphFont"/>
    <w:rsid w:val="000F2D55"/>
  </w:style>
  <w:style w:type="paragraph" w:styleId="ListParagraph">
    <w:name w:val="List Paragraph"/>
    <w:basedOn w:val="Normal"/>
    <w:link w:val="ListParagraphChar"/>
    <w:uiPriority w:val="34"/>
    <w:qFormat/>
    <w:rsid w:val="00BB4B9F"/>
    <w:pPr>
      <w:ind w:left="720"/>
      <w:contextualSpacing/>
    </w:pPr>
  </w:style>
  <w:style w:type="character" w:customStyle="1" w:styleId="ListParagraphChar">
    <w:name w:val="List Paragraph Char"/>
    <w:link w:val="ListParagraph"/>
    <w:uiPriority w:val="34"/>
    <w:rsid w:val="00BB4B9F"/>
  </w:style>
  <w:style w:type="character" w:customStyle="1" w:styleId="Heading1Char">
    <w:name w:val="Heading 1 Char"/>
    <w:basedOn w:val="DefaultParagraphFont"/>
    <w:link w:val="Heading1"/>
    <w:uiPriority w:val="9"/>
    <w:rsid w:val="00510061"/>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510061"/>
    <w:pPr>
      <w:tabs>
        <w:tab w:val="center" w:pos="4153"/>
        <w:tab w:val="right" w:pos="8306"/>
      </w:tabs>
      <w:spacing w:after="0" w:line="240" w:lineRule="auto"/>
    </w:pPr>
  </w:style>
  <w:style w:type="character" w:customStyle="1" w:styleId="HeaderChar">
    <w:name w:val="Header Char"/>
    <w:basedOn w:val="DefaultParagraphFont"/>
    <w:link w:val="Header"/>
    <w:uiPriority w:val="99"/>
    <w:rsid w:val="00510061"/>
  </w:style>
  <w:style w:type="character" w:customStyle="1" w:styleId="hwtze">
    <w:name w:val="hwtze"/>
    <w:basedOn w:val="DefaultParagraphFont"/>
    <w:rsid w:val="00510061"/>
  </w:style>
  <w:style w:type="table" w:styleId="TableGrid">
    <w:name w:val="Table Grid"/>
    <w:basedOn w:val="TableNormal"/>
    <w:uiPriority w:val="59"/>
    <w:rsid w:val="007C0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6D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DE8"/>
    <w:rPr>
      <w:rFonts w:ascii="Tahoma" w:hAnsi="Tahoma" w:cs="Tahoma"/>
      <w:sz w:val="16"/>
      <w:szCs w:val="16"/>
    </w:rPr>
  </w:style>
  <w:style w:type="character" w:customStyle="1" w:styleId="Heading4Char">
    <w:name w:val="Heading 4 Char"/>
    <w:basedOn w:val="DefaultParagraphFont"/>
    <w:link w:val="Heading4"/>
    <w:uiPriority w:val="9"/>
    <w:semiHidden/>
    <w:rsid w:val="003C503F"/>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3C503F"/>
    <w:rPr>
      <w:color w:val="0000FF"/>
      <w:u w:val="single"/>
    </w:rPr>
  </w:style>
  <w:style w:type="character" w:customStyle="1" w:styleId="Heading2Char">
    <w:name w:val="Heading 2 Char"/>
    <w:basedOn w:val="DefaultParagraphFont"/>
    <w:link w:val="Heading2"/>
    <w:uiPriority w:val="9"/>
    <w:semiHidden/>
    <w:rsid w:val="00B86AF7"/>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D94DB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4DB0"/>
  </w:style>
  <w:style w:type="paragraph" w:styleId="NormalWeb">
    <w:name w:val="Normal (Web)"/>
    <w:basedOn w:val="Normal"/>
    <w:uiPriority w:val="99"/>
    <w:unhideWhenUsed/>
    <w:rsid w:val="002253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
    <w:name w:val="تعريف"/>
    <w:basedOn w:val="Normal"/>
    <w:link w:val="Char"/>
    <w:qFormat/>
    <w:rsid w:val="002253A3"/>
    <w:pPr>
      <w:bidi/>
      <w:spacing w:after="0" w:line="276" w:lineRule="auto"/>
      <w:ind w:right="284"/>
      <w:jc w:val="center"/>
    </w:pPr>
    <w:rPr>
      <w:rFonts w:ascii="Traditional Arabic" w:hAnsi="Traditional Arabic" w:cs="Traditional Arabic"/>
      <w:sz w:val="28"/>
      <w:szCs w:val="28"/>
    </w:rPr>
  </w:style>
  <w:style w:type="character" w:customStyle="1" w:styleId="Char">
    <w:name w:val="تعريف Char"/>
    <w:basedOn w:val="DefaultParagraphFont"/>
    <w:link w:val="a"/>
    <w:rsid w:val="002253A3"/>
    <w:rPr>
      <w:rFonts w:ascii="Traditional Arabic" w:hAnsi="Traditional Arabic" w:cs="Traditional Arabic"/>
      <w:sz w:val="28"/>
      <w:szCs w:val="28"/>
    </w:rPr>
  </w:style>
  <w:style w:type="character" w:styleId="UnresolvedMention">
    <w:name w:val="Unresolved Mention"/>
    <w:basedOn w:val="DefaultParagraphFont"/>
    <w:uiPriority w:val="99"/>
    <w:semiHidden/>
    <w:unhideWhenUsed/>
    <w:rsid w:val="008851B6"/>
    <w:rPr>
      <w:color w:val="605E5C"/>
      <w:shd w:val="clear" w:color="auto" w:fill="E1DFDD"/>
    </w:rPr>
  </w:style>
  <w:style w:type="character" w:customStyle="1" w:styleId="ng-star-inserted">
    <w:name w:val="ng-star-inserted"/>
    <w:basedOn w:val="DefaultParagraphFont"/>
    <w:rsid w:val="002653EA"/>
  </w:style>
  <w:style w:type="character" w:customStyle="1" w:styleId="Heading3Char">
    <w:name w:val="Heading 3 Char"/>
    <w:basedOn w:val="DefaultParagraphFont"/>
    <w:link w:val="Heading3"/>
    <w:uiPriority w:val="9"/>
    <w:semiHidden/>
    <w:rsid w:val="00480477"/>
    <w:rPr>
      <w:rFonts w:asciiTheme="majorHAnsi" w:eastAsiaTheme="majorEastAsia" w:hAnsiTheme="majorHAnsi" w:cstheme="majorBidi"/>
      <w:color w:val="243F60" w:themeColor="accent1" w:themeShade="7F"/>
      <w:sz w:val="24"/>
      <w:szCs w:val="24"/>
    </w:rPr>
  </w:style>
  <w:style w:type="table" w:styleId="ListTable1Light-Accent3">
    <w:name w:val="List Table 1 Light Accent 3"/>
    <w:basedOn w:val="TableNormal"/>
    <w:uiPriority w:val="46"/>
    <w:rsid w:val="00453705"/>
    <w:pPr>
      <w:spacing w:after="0" w:line="240" w:lineRule="auto"/>
    </w:p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874-021-01426-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quantics.co.uk/blog/bootstrapping-in-the-biosciences-a-guide/"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83FB2-4B3A-4F52-8C10-FD3256E60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2047</TotalTime>
  <Pages>22</Pages>
  <Words>3643</Words>
  <Characters>20767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 elgamal</dc:creator>
  <cp:lastModifiedBy>Administrator</cp:lastModifiedBy>
  <cp:revision>386</cp:revision>
  <cp:lastPrinted>2025-11-03T20:46:00Z</cp:lastPrinted>
  <dcterms:created xsi:type="dcterms:W3CDTF">2025-11-03T20:44:00Z</dcterms:created>
  <dcterms:modified xsi:type="dcterms:W3CDTF">2026-08-07T07:59:00Z</dcterms:modified>
</cp:coreProperties>
</file>