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A663F9" w14:textId="2D26FF2B" w:rsidR="0046679F" w:rsidRPr="00CB601D" w:rsidRDefault="00CC7738" w:rsidP="003B57D7">
      <w:pPr>
        <w:bidi/>
        <w:spacing w:before="240" w:line="276" w:lineRule="auto"/>
        <w:ind w:hanging="283"/>
        <w:jc w:val="both"/>
        <w:rPr>
          <w:rFonts w:ascii="Traditional Arabic" w:eastAsia="Calibri" w:hAnsi="Traditional Arabic" w:cs="Traditional Arabic"/>
          <w:sz w:val="28"/>
          <w:szCs w:val="28"/>
          <w:rtl/>
        </w:rPr>
      </w:pPr>
      <w:r w:rsidRPr="00CB601D">
        <w:rPr>
          <w:rFonts w:ascii="Traditional Arabic" w:eastAsia="Calibri" w:hAnsi="Traditional Arabic" w:cs="Traditional Arabic"/>
          <w:noProof/>
          <w:sz w:val="28"/>
          <w:szCs w:val="28"/>
        </w:rPr>
        <mc:AlternateContent>
          <mc:Choice Requires="wps">
            <w:drawing>
              <wp:anchor distT="45720" distB="45720" distL="114300" distR="114300" simplePos="0" relativeHeight="251657216" behindDoc="0" locked="0" layoutInCell="1" allowOverlap="1" wp14:anchorId="3B85D0C8" wp14:editId="7122FB7B">
                <wp:simplePos x="0" y="0"/>
                <wp:positionH relativeFrom="column">
                  <wp:posOffset>3924300</wp:posOffset>
                </wp:positionH>
                <wp:positionV relativeFrom="paragraph">
                  <wp:posOffset>115570</wp:posOffset>
                </wp:positionV>
                <wp:extent cx="1971675" cy="863600"/>
                <wp:effectExtent l="0" t="0" r="9525"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1675" cy="863600"/>
                        </a:xfrm>
                        <a:prstGeom prst="rect">
                          <a:avLst/>
                        </a:prstGeom>
                        <a:solidFill>
                          <a:srgbClr val="FFFFFF"/>
                        </a:solidFill>
                        <a:ln w="9525">
                          <a:noFill/>
                          <a:miter lim="800000"/>
                          <a:headEnd/>
                          <a:tailEnd/>
                        </a:ln>
                      </wps:spPr>
                      <wps:txbx>
                        <w:txbxContent>
                          <w:p w14:paraId="4F6345F4" w14:textId="77777777" w:rsidR="0046679F" w:rsidRPr="00A61448" w:rsidRDefault="0046679F" w:rsidP="0046679F">
                            <w:pPr>
                              <w:jc w:val="center"/>
                              <w:rPr>
                                <w:rFonts w:ascii="Readex Pro" w:hAnsi="Readex Pro" w:cs="Readex Pro"/>
                                <w:sz w:val="32"/>
                                <w:szCs w:val="32"/>
                                <w:rtl/>
                              </w:rPr>
                            </w:pPr>
                            <w:r w:rsidRPr="00A61448">
                              <w:rPr>
                                <w:rFonts w:ascii="Readex Pro" w:hAnsi="Readex Pro" w:cs="Readex Pro"/>
                                <w:sz w:val="32"/>
                                <w:szCs w:val="32"/>
                                <w:rtl/>
                              </w:rPr>
                              <w:t>جامعة ميد أوشن</w:t>
                            </w:r>
                          </w:p>
                          <w:p w14:paraId="2E7F7E07" w14:textId="77777777" w:rsidR="0046679F" w:rsidRPr="00433E24" w:rsidRDefault="0046679F" w:rsidP="0046679F">
                            <w:pPr>
                              <w:jc w:val="center"/>
                              <w:rPr>
                                <w:rFonts w:ascii="Readex Pro" w:hAnsi="Readex Pro" w:cs="Readex Pro"/>
                              </w:rPr>
                            </w:pPr>
                            <w:r w:rsidRPr="00A61448">
                              <w:rPr>
                                <w:rFonts w:ascii="Readex Pro" w:hAnsi="Readex Pro" w:cs="Readex Pro"/>
                                <w:sz w:val="32"/>
                                <w:szCs w:val="32"/>
                                <w:rtl/>
                              </w:rPr>
                              <w:t>كلية الإدارة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B85D0C8" id="_x0000_t202" coordsize="21600,21600" o:spt="202" path="m,l,21600r21600,l21600,xe">
                <v:stroke joinstyle="miter"/>
                <v:path gradientshapeok="t" o:connecttype="rect"/>
              </v:shapetype>
              <v:shape id="Text Box 2" o:spid="_x0000_s1026" type="#_x0000_t202" style="position:absolute;left:0;text-align:left;margin-left:309pt;margin-top:9.1pt;width:155.25pt;height:68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" stroked="f">
                <v:textbox>
                  <w:txbxContent>
                    <w:p w14:paraId="4F6345F4" w14:textId="77777777" w:rsidR="0046679F" w:rsidRPr="00A61448" w:rsidRDefault="0046679F" w:rsidP="0046679F">
                      <w:pPr>
                        <w:jc w:val="center"/>
                        <w:rPr>
                          <w:rFonts w:ascii="Readex Pro" w:hAnsi="Readex Pro" w:cs="Readex Pro"/>
                          <w:sz w:val="32"/>
                          <w:szCs w:val="32"/>
                          <w:rtl/>
                        </w:rPr>
                      </w:pPr>
                      <w:r w:rsidRPr="00A61448">
                        <w:rPr>
                          <w:rFonts w:ascii="Readex Pro" w:hAnsi="Readex Pro" w:cs="Readex Pro"/>
                          <w:sz w:val="32"/>
                          <w:szCs w:val="32"/>
                          <w:rtl/>
                        </w:rPr>
                        <w:t>جامعة ميد أوشن</w:t>
                      </w:r>
                    </w:p>
                    <w:p w14:paraId="2E7F7E07" w14:textId="77777777" w:rsidR="0046679F" w:rsidRPr="00433E24" w:rsidRDefault="0046679F" w:rsidP="0046679F">
                      <w:pPr>
                        <w:jc w:val="center"/>
                        <w:rPr>
                          <w:rFonts w:ascii="Readex Pro" w:hAnsi="Readex Pro" w:cs="Readex Pro"/>
                        </w:rPr>
                      </w:pPr>
                      <w:r w:rsidRPr="00A61448">
                        <w:rPr>
                          <w:rFonts w:ascii="Readex Pro" w:hAnsi="Readex Pro" w:cs="Readex Pro"/>
                          <w:sz w:val="32"/>
                          <w:szCs w:val="32"/>
                          <w:rtl/>
                        </w:rPr>
                        <w:t>كلية الإدارة</w:t>
                      </w:r>
                    </w:p>
                  </w:txbxContent>
                </v:textbox>
                <w10:wrap type="square"/>
              </v:shape>
            </w:pict>
          </mc:Fallback>
        </mc:AlternateContent>
      </w:r>
      <w:r w:rsidRPr="00CB601D">
        <w:rPr>
          <w:rFonts w:ascii="Traditional Arabic" w:eastAsia="Calibri" w:hAnsi="Traditional Arabic" w:cs="Traditional Arabic"/>
          <w:b/>
          <w:noProof/>
          <w:sz w:val="24"/>
          <w:szCs w:val="28"/>
        </w:rPr>
        <w:drawing>
          <wp:anchor distT="0" distB="0" distL="114300" distR="114300" simplePos="0" relativeHeight="251659264" behindDoc="0" locked="0" layoutInCell="1" allowOverlap="1" wp14:anchorId="698F78E1" wp14:editId="5AA18A9F">
            <wp:simplePos x="0" y="0"/>
            <wp:positionH relativeFrom="margin">
              <wp:posOffset>-146050</wp:posOffset>
            </wp:positionH>
            <wp:positionV relativeFrom="margin">
              <wp:posOffset>-10795</wp:posOffset>
            </wp:positionV>
            <wp:extent cx="1692275" cy="742950"/>
            <wp:effectExtent l="0" t="0" r="3175" b="0"/>
            <wp:wrapSquare wrapText="bothSides"/>
            <wp:docPr id="3" name="image1.png" descr="A black and blu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descr="A black and blue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92275" cy="742950"/>
                    </a:xfrm>
                    <a:prstGeom prst="rect">
                      <a:avLst/>
                    </a:prstGeom>
                  </pic:spPr>
                </pic:pic>
              </a:graphicData>
            </a:graphic>
            <wp14:sizeRelH relativeFrom="margin">
              <wp14:pctWidth>0</wp14:pctWidth>
            </wp14:sizeRelH>
            <wp14:sizeRelV relativeFrom="margin">
              <wp14:pctHeight>0</wp14:pctHeight>
            </wp14:sizeRelV>
          </wp:anchor>
        </w:drawing>
      </w:r>
      <w:r w:rsidR="00B35444" w:rsidRPr="00CB601D">
        <w:rPr>
          <w:rFonts w:ascii="Traditional Arabic" w:hAnsi="Traditional Arabic" w:cs="Traditional Arabic"/>
          <w:b/>
          <w:bCs/>
          <w:color w:val="548DD4" w:themeColor="text2" w:themeTint="99"/>
          <w:sz w:val="48"/>
          <w:szCs w:val="48"/>
        </w:rPr>
        <w:t xml:space="preserve">    </w:t>
      </w:r>
    </w:p>
    <w:p w14:paraId="77561587" w14:textId="77777777" w:rsidR="0046679F" w:rsidRPr="00CB601D" w:rsidRDefault="0046679F" w:rsidP="003B57D7">
      <w:pPr>
        <w:bidi/>
        <w:spacing w:before="240" w:line="276" w:lineRule="auto"/>
        <w:rPr>
          <w:rFonts w:ascii="Traditional Arabic" w:eastAsia="Calibri" w:hAnsi="Traditional Arabic" w:cs="Traditional Arabic"/>
          <w:sz w:val="28"/>
          <w:szCs w:val="28"/>
          <w:rtl/>
        </w:rPr>
      </w:pPr>
    </w:p>
    <w:p w14:paraId="3C84E696" w14:textId="77777777" w:rsidR="0046679F" w:rsidRPr="00CB601D" w:rsidRDefault="0046679F" w:rsidP="003B57D7">
      <w:pPr>
        <w:bidi/>
        <w:spacing w:before="240" w:line="276" w:lineRule="auto"/>
        <w:rPr>
          <w:rFonts w:ascii="Traditional Arabic" w:eastAsia="Calibri" w:hAnsi="Traditional Arabic" w:cs="Traditional Arabic"/>
          <w:sz w:val="28"/>
          <w:szCs w:val="28"/>
          <w:rtl/>
        </w:rPr>
      </w:pPr>
    </w:p>
    <w:p w14:paraId="22C9E055" w14:textId="77777777" w:rsidR="0046679F" w:rsidRPr="00CB601D" w:rsidRDefault="0046679F" w:rsidP="003B57D7">
      <w:pPr>
        <w:bidi/>
        <w:spacing w:before="240" w:line="276" w:lineRule="auto"/>
        <w:jc w:val="center"/>
        <w:rPr>
          <w:rFonts w:ascii="Traditional Arabic" w:eastAsia="Calibri" w:hAnsi="Traditional Arabic" w:cs="Traditional Arabic"/>
          <w:b/>
          <w:bCs/>
          <w:sz w:val="36"/>
          <w:szCs w:val="40"/>
          <w:rtl/>
        </w:rPr>
      </w:pPr>
      <w:r w:rsidRPr="00CB601D">
        <w:rPr>
          <w:rFonts w:ascii="Traditional Arabic" w:eastAsia="Calibri" w:hAnsi="Traditional Arabic" w:cs="Traditional Arabic"/>
          <w:b/>
          <w:bCs/>
          <w:sz w:val="36"/>
          <w:szCs w:val="40"/>
          <w:rtl/>
        </w:rPr>
        <w:t>خطة بحث علمي مقترح بعنوان</w:t>
      </w:r>
    </w:p>
    <w:p w14:paraId="35AFE7A9" w14:textId="77777777" w:rsidR="0046679F" w:rsidRPr="00CB601D" w:rsidRDefault="0046679F" w:rsidP="003B57D7">
      <w:pPr>
        <w:bidi/>
        <w:spacing w:before="240" w:line="276" w:lineRule="auto"/>
        <w:jc w:val="center"/>
        <w:rPr>
          <w:rFonts w:ascii="Traditional Arabic" w:eastAsia="Calibri" w:hAnsi="Traditional Arabic" w:cs="Traditional Arabic"/>
          <w:b/>
          <w:bCs/>
          <w:sz w:val="52"/>
          <w:szCs w:val="52"/>
          <w:rtl/>
          <w:lang w:bidi="ar-EG"/>
        </w:rPr>
      </w:pPr>
      <w:r w:rsidRPr="00CB601D">
        <w:rPr>
          <w:rFonts w:ascii="Traditional Arabic" w:eastAsia="Calibri" w:hAnsi="Traditional Arabic" w:cs="Traditional Arabic"/>
          <w:b/>
          <w:bCs/>
          <w:sz w:val="52"/>
          <w:szCs w:val="52"/>
          <w:rtl/>
        </w:rPr>
        <w:t xml:space="preserve"> (الحوكمة الفعالة لضمان استدامة ونجاح شركات الأمن السيبراني الناشئة في المملكة العربية السعودية)</w:t>
      </w:r>
    </w:p>
    <w:p w14:paraId="7F946F9D" w14:textId="77777777" w:rsidR="0046679F" w:rsidRPr="00CB601D" w:rsidRDefault="0046679F" w:rsidP="003B57D7">
      <w:pPr>
        <w:bidi/>
        <w:spacing w:before="240" w:line="276" w:lineRule="auto"/>
        <w:jc w:val="center"/>
        <w:rPr>
          <w:rFonts w:ascii="Traditional Arabic" w:eastAsia="Calibri" w:hAnsi="Traditional Arabic" w:cs="Traditional Arabic"/>
          <w:sz w:val="40"/>
          <w:szCs w:val="40"/>
        </w:rPr>
      </w:pPr>
      <w:r w:rsidRPr="00CB601D">
        <w:rPr>
          <w:rFonts w:ascii="Traditional Arabic" w:eastAsia="Calibri" w:hAnsi="Traditional Arabic" w:cs="Traditional Arabic"/>
          <w:sz w:val="40"/>
          <w:szCs w:val="40"/>
          <w:rtl/>
        </w:rPr>
        <w:t>دراسة تطبيقية على شركتين ناشئة في مجال الأمن السيبراني في المملكة العربية السعودية</w:t>
      </w:r>
    </w:p>
    <w:p w14:paraId="7C8AD0DE" w14:textId="77777777" w:rsidR="0046679F" w:rsidRPr="00CB601D" w:rsidRDefault="0046679F" w:rsidP="003B57D7">
      <w:pPr>
        <w:bidi/>
        <w:spacing w:before="240" w:line="276" w:lineRule="auto"/>
        <w:jc w:val="center"/>
        <w:rPr>
          <w:rFonts w:ascii="Traditional Arabic" w:eastAsia="Calibri" w:hAnsi="Traditional Arabic" w:cs="Traditional Arabic"/>
          <w:sz w:val="36"/>
          <w:szCs w:val="36"/>
        </w:rPr>
      </w:pPr>
      <w:r w:rsidRPr="00CB601D">
        <w:rPr>
          <w:rFonts w:ascii="Traditional Arabic" w:eastAsia="Calibri" w:hAnsi="Traditional Arabic" w:cs="Traditional Arabic"/>
          <w:sz w:val="36"/>
          <w:szCs w:val="36"/>
        </w:rPr>
        <w:t xml:space="preserve"> </w:t>
      </w:r>
      <w:r w:rsidRPr="00CB601D">
        <w:rPr>
          <w:rFonts w:ascii="Traditional Arabic" w:eastAsia="Calibri" w:hAnsi="Traditional Arabic" w:cs="Traditional Arabic"/>
          <w:sz w:val="36"/>
          <w:szCs w:val="36"/>
          <w:rtl/>
        </w:rPr>
        <w:t>لتسجيل لدرجة الدكتوراه</w:t>
      </w:r>
    </w:p>
    <w:p w14:paraId="747BD825" w14:textId="77777777" w:rsidR="0046679F" w:rsidRPr="00CB601D" w:rsidRDefault="0046679F" w:rsidP="003B57D7">
      <w:pPr>
        <w:bidi/>
        <w:spacing w:before="240" w:line="276" w:lineRule="auto"/>
        <w:jc w:val="center"/>
        <w:rPr>
          <w:rFonts w:ascii="Traditional Arabic" w:eastAsia="Calibri" w:hAnsi="Traditional Arabic" w:cs="Traditional Arabic"/>
          <w:sz w:val="28"/>
          <w:szCs w:val="28"/>
          <w:lang w:bidi="ar-EG"/>
        </w:rPr>
      </w:pPr>
    </w:p>
    <w:p w14:paraId="4E1FFB40" w14:textId="77777777" w:rsidR="0046679F" w:rsidRPr="00CB601D" w:rsidRDefault="0046679F" w:rsidP="003B57D7">
      <w:pPr>
        <w:bidi/>
        <w:spacing w:before="240" w:line="276" w:lineRule="auto"/>
        <w:jc w:val="center"/>
        <w:rPr>
          <w:rFonts w:ascii="Traditional Arabic" w:eastAsia="Calibri" w:hAnsi="Traditional Arabic" w:cs="Traditional Arabic"/>
          <w:sz w:val="28"/>
          <w:szCs w:val="28"/>
          <w:lang w:bidi="ar-EG"/>
        </w:rPr>
      </w:pPr>
    </w:p>
    <w:p w14:paraId="3BF6B12C" w14:textId="77777777" w:rsidR="0046679F" w:rsidRPr="00CB601D" w:rsidRDefault="0046679F" w:rsidP="003B57D7">
      <w:pPr>
        <w:bidi/>
        <w:spacing w:before="240" w:line="276" w:lineRule="auto"/>
        <w:jc w:val="center"/>
        <w:rPr>
          <w:rFonts w:ascii="Traditional Arabic" w:eastAsia="Calibri" w:hAnsi="Traditional Arabic" w:cs="Traditional Arabic"/>
          <w:sz w:val="28"/>
          <w:szCs w:val="28"/>
          <w:lang w:bidi="ar-EG"/>
        </w:rPr>
      </w:pPr>
    </w:p>
    <w:p w14:paraId="01F7C68C" w14:textId="77777777" w:rsidR="0046679F" w:rsidRPr="00CB601D" w:rsidRDefault="0046679F" w:rsidP="003B57D7">
      <w:pPr>
        <w:bidi/>
        <w:spacing w:before="240" w:line="276" w:lineRule="auto"/>
        <w:jc w:val="center"/>
        <w:rPr>
          <w:rFonts w:ascii="Traditional Arabic" w:eastAsia="Calibri" w:hAnsi="Traditional Arabic" w:cs="Traditional Arabic"/>
          <w:sz w:val="36"/>
          <w:szCs w:val="40"/>
          <w:rtl/>
        </w:rPr>
      </w:pPr>
      <w:r w:rsidRPr="00CB601D">
        <w:rPr>
          <w:rFonts w:ascii="Traditional Arabic" w:eastAsia="Calibri" w:hAnsi="Traditional Arabic" w:cs="Traditional Arabic"/>
          <w:sz w:val="36"/>
          <w:szCs w:val="40"/>
          <w:rtl/>
        </w:rPr>
        <w:t xml:space="preserve">مقدم من: </w:t>
      </w:r>
    </w:p>
    <w:p w14:paraId="19888902" w14:textId="4A770CD8" w:rsidR="0046679F" w:rsidRPr="00CB601D" w:rsidRDefault="0046679F" w:rsidP="003B57D7">
      <w:pPr>
        <w:bidi/>
        <w:spacing w:before="240" w:line="276" w:lineRule="auto"/>
        <w:jc w:val="center"/>
        <w:rPr>
          <w:rFonts w:ascii="Traditional Arabic" w:eastAsia="Calibri" w:hAnsi="Traditional Arabic" w:cs="Traditional Arabic"/>
          <w:b/>
          <w:bCs/>
          <w:sz w:val="40"/>
          <w:szCs w:val="40"/>
          <w:lang w:bidi="ar-EG"/>
        </w:rPr>
      </w:pPr>
      <w:r w:rsidRPr="00CB601D">
        <w:rPr>
          <w:rFonts w:ascii="Traditional Arabic" w:eastAsia="Calibri" w:hAnsi="Traditional Arabic" w:cs="Traditional Arabic"/>
          <w:b/>
          <w:bCs/>
          <w:sz w:val="40"/>
          <w:szCs w:val="40"/>
          <w:rtl/>
        </w:rPr>
        <w:t xml:space="preserve">اسم الباحث: </w:t>
      </w:r>
      <w:r w:rsidR="00A17CDB" w:rsidRPr="00A17CDB">
        <w:rPr>
          <w:rFonts w:ascii="Traditional Arabic" w:eastAsia="Calibri" w:hAnsi="Traditional Arabic" w:cs="Traditional Arabic"/>
          <w:b/>
          <w:bCs/>
          <w:sz w:val="40"/>
          <w:szCs w:val="40"/>
          <w:rtl/>
        </w:rPr>
        <w:t>محمد عبد العزيز الدريويش</w:t>
      </w:r>
    </w:p>
    <w:p w14:paraId="25FCC249" w14:textId="3F14D642" w:rsidR="0046679F" w:rsidRPr="00CB601D" w:rsidRDefault="0046679F" w:rsidP="003B57D7">
      <w:pPr>
        <w:bidi/>
        <w:spacing w:before="240" w:line="276" w:lineRule="auto"/>
        <w:jc w:val="center"/>
        <w:rPr>
          <w:rFonts w:ascii="Traditional Arabic" w:eastAsia="Calibri" w:hAnsi="Traditional Arabic" w:cs="Traditional Arabic"/>
          <w:b/>
          <w:bCs/>
          <w:sz w:val="28"/>
          <w:szCs w:val="28"/>
          <w:rtl/>
          <w:lang w:bidi="ar-EG"/>
        </w:rPr>
      </w:pPr>
      <w:r w:rsidRPr="00CB601D">
        <w:rPr>
          <w:rFonts w:ascii="Traditional Arabic" w:eastAsia="Calibri" w:hAnsi="Traditional Arabic" w:cs="Traditional Arabic"/>
          <w:b/>
          <w:bCs/>
          <w:sz w:val="28"/>
          <w:szCs w:val="28"/>
          <w:rtl/>
        </w:rPr>
        <w:t xml:space="preserve">الرقم الأكاديمي: </w:t>
      </w:r>
      <w:r w:rsidR="00A17CDB" w:rsidRPr="00A17CDB">
        <w:rPr>
          <w:rFonts w:ascii="Traditional Arabic" w:eastAsia="Calibri" w:hAnsi="Traditional Arabic" w:cs="Traditional Arabic"/>
          <w:b/>
          <w:bCs/>
          <w:sz w:val="28"/>
          <w:szCs w:val="28"/>
          <w:rtl/>
        </w:rPr>
        <w:t>2021206617</w:t>
      </w:r>
    </w:p>
    <w:p w14:paraId="6CB6299B" w14:textId="77777777" w:rsidR="0046679F" w:rsidRPr="00CB601D" w:rsidRDefault="0046679F" w:rsidP="003B57D7">
      <w:pPr>
        <w:bidi/>
        <w:spacing w:before="240" w:line="276" w:lineRule="auto"/>
        <w:jc w:val="center"/>
        <w:rPr>
          <w:rFonts w:ascii="Traditional Arabic" w:eastAsia="Calibri" w:hAnsi="Traditional Arabic" w:cs="Traditional Arabic"/>
          <w:sz w:val="28"/>
          <w:szCs w:val="28"/>
          <w:rtl/>
        </w:rPr>
      </w:pPr>
    </w:p>
    <w:p w14:paraId="23671D44" w14:textId="77777777" w:rsidR="0046679F" w:rsidRPr="00CB601D" w:rsidRDefault="0046679F" w:rsidP="003B57D7">
      <w:pPr>
        <w:bidi/>
        <w:spacing w:before="240" w:line="276" w:lineRule="auto"/>
        <w:jc w:val="center"/>
        <w:rPr>
          <w:rFonts w:ascii="Traditional Arabic" w:eastAsia="Calibri" w:hAnsi="Traditional Arabic" w:cs="Traditional Arabic"/>
          <w:sz w:val="28"/>
          <w:szCs w:val="28"/>
        </w:rPr>
      </w:pPr>
      <w:r w:rsidRPr="00CB601D">
        <w:rPr>
          <w:rFonts w:ascii="Traditional Arabic" w:eastAsia="Calibri" w:hAnsi="Traditional Arabic" w:cs="Traditional Arabic"/>
          <w:sz w:val="28"/>
          <w:szCs w:val="28"/>
          <w:rtl/>
        </w:rPr>
        <w:t>1446 هـ - 2025</w:t>
      </w:r>
    </w:p>
    <w:p w14:paraId="3E256314" w14:textId="6486C8B5" w:rsidR="00D53BAC" w:rsidRPr="00CB601D" w:rsidRDefault="00D53BAC" w:rsidP="003B57D7">
      <w:pPr>
        <w:bidi/>
        <w:spacing w:line="276" w:lineRule="auto"/>
        <w:jc w:val="center"/>
        <w:rPr>
          <w:rFonts w:ascii="Traditional Arabic" w:hAnsi="Traditional Arabic" w:cs="Traditional Arabic"/>
          <w:b/>
          <w:bCs/>
          <w:sz w:val="48"/>
          <w:szCs w:val="48"/>
          <w:rtl/>
          <w:lang w:bidi="ar-EG"/>
        </w:rPr>
      </w:pPr>
      <w:r w:rsidRPr="00CB601D">
        <w:rPr>
          <w:rFonts w:ascii="Traditional Arabic" w:hAnsi="Traditional Arabic" w:cs="Traditional Arabic"/>
          <w:b/>
          <w:bCs/>
          <w:sz w:val="48"/>
          <w:szCs w:val="48"/>
          <w:rtl/>
          <w:lang w:bidi="ar-EG"/>
        </w:rPr>
        <w:lastRenderedPageBreak/>
        <w:t>الفصل الثالث</w:t>
      </w:r>
    </w:p>
    <w:p w14:paraId="5EF5D111" w14:textId="75F8F722" w:rsidR="0080079C" w:rsidRPr="00CB601D" w:rsidRDefault="003148EA" w:rsidP="003B57D7">
      <w:pPr>
        <w:bidi/>
        <w:spacing w:line="276" w:lineRule="auto"/>
        <w:jc w:val="center"/>
        <w:rPr>
          <w:rFonts w:ascii="Traditional Arabic" w:hAnsi="Traditional Arabic" w:cs="Traditional Arabic"/>
          <w:b/>
          <w:bCs/>
          <w:sz w:val="48"/>
          <w:szCs w:val="48"/>
          <w:rtl/>
          <w:lang w:bidi="ar-EG"/>
        </w:rPr>
      </w:pPr>
      <w:bookmarkStart w:id="0" w:name="_Hlk212514247"/>
      <w:r w:rsidRPr="00CB601D">
        <w:rPr>
          <w:rFonts w:ascii="Traditional Arabic" w:hAnsi="Traditional Arabic" w:cs="Traditional Arabic"/>
          <w:b/>
          <w:bCs/>
          <w:sz w:val="48"/>
          <w:szCs w:val="48"/>
          <w:rtl/>
          <w:lang w:bidi="ar-EG"/>
        </w:rPr>
        <w:t xml:space="preserve">الطريقة والإجراءات المنهجية </w:t>
      </w:r>
    </w:p>
    <w:p w14:paraId="5089DB18" w14:textId="77777777" w:rsidR="00374214" w:rsidRPr="00CB601D" w:rsidRDefault="00374214" w:rsidP="003B57D7">
      <w:pPr>
        <w:shd w:val="clear" w:color="auto" w:fill="FFFFFF"/>
        <w:bidi/>
        <w:spacing w:before="240" w:after="360" w:line="276" w:lineRule="auto"/>
        <w:jc w:val="both"/>
        <w:rPr>
          <w:rFonts w:ascii="Traditional Arabic" w:eastAsia="Times New Roman" w:hAnsi="Traditional Arabic" w:cs="Traditional Arabic"/>
          <w:b/>
          <w:bCs/>
          <w:color w:val="404040"/>
          <w:sz w:val="36"/>
          <w:szCs w:val="36"/>
          <w:rtl/>
        </w:rPr>
      </w:pPr>
      <w:bookmarkStart w:id="1" w:name="_Hlk212420627"/>
      <w:bookmarkEnd w:id="0"/>
    </w:p>
    <w:p w14:paraId="5608F910" w14:textId="667C7B0F" w:rsidR="001C6CDA" w:rsidRPr="00CB601D" w:rsidRDefault="001C6CDA" w:rsidP="003B57D7">
      <w:pPr>
        <w:shd w:val="clear" w:color="auto" w:fill="FFFFFF"/>
        <w:bidi/>
        <w:spacing w:before="240" w:after="360" w:line="276" w:lineRule="auto"/>
        <w:jc w:val="both"/>
        <w:rPr>
          <w:rFonts w:ascii="Traditional Arabic" w:eastAsia="Times New Roman" w:hAnsi="Traditional Arabic" w:cs="Traditional Arabic"/>
          <w:b/>
          <w:bCs/>
          <w:color w:val="404040"/>
          <w:sz w:val="36"/>
          <w:szCs w:val="36"/>
          <w:rtl/>
        </w:rPr>
      </w:pPr>
      <w:r w:rsidRPr="00CB601D">
        <w:rPr>
          <w:rFonts w:ascii="Traditional Arabic" w:eastAsia="Times New Roman" w:hAnsi="Traditional Arabic" w:cs="Traditional Arabic"/>
          <w:b/>
          <w:bCs/>
          <w:color w:val="404040"/>
          <w:sz w:val="36"/>
          <w:szCs w:val="36"/>
          <w:rtl/>
        </w:rPr>
        <w:t>مقدمة:</w:t>
      </w:r>
    </w:p>
    <w:p w14:paraId="4BF79661" w14:textId="6A0B7EB6" w:rsidR="0080079C" w:rsidRPr="00CB601D" w:rsidRDefault="0080079C" w:rsidP="003B57D7">
      <w:pPr>
        <w:shd w:val="clear" w:color="auto" w:fill="FFFFFF"/>
        <w:bidi/>
        <w:spacing w:before="240" w:after="360" w:line="276" w:lineRule="auto"/>
        <w:jc w:val="both"/>
        <w:rPr>
          <w:rFonts w:ascii="Traditional Arabic" w:eastAsia="Times New Roman" w:hAnsi="Traditional Arabic" w:cs="Traditional Arabic"/>
          <w:b/>
          <w:bCs/>
          <w:color w:val="404040"/>
          <w:sz w:val="36"/>
          <w:szCs w:val="36"/>
          <w:rtl/>
        </w:rPr>
      </w:pPr>
      <w:r w:rsidRPr="00CB601D">
        <w:rPr>
          <w:rFonts w:ascii="Traditional Arabic" w:eastAsia="Times New Roman" w:hAnsi="Traditional Arabic" w:cs="Traditional Arabic"/>
          <w:b/>
          <w:bCs/>
          <w:color w:val="404040"/>
          <w:sz w:val="36"/>
          <w:szCs w:val="36"/>
          <w:rtl/>
        </w:rPr>
        <w:t>1-</w:t>
      </w:r>
      <w:r w:rsidRPr="00CB601D">
        <w:rPr>
          <w:rFonts w:ascii="Traditional Arabic" w:eastAsia="Times New Roman" w:hAnsi="Traditional Arabic" w:cs="Traditional Arabic"/>
          <w:b/>
          <w:bCs/>
          <w:color w:val="404040"/>
          <w:sz w:val="36"/>
          <w:szCs w:val="36"/>
        </w:rPr>
        <w:t xml:space="preserve"> </w:t>
      </w:r>
      <w:r w:rsidRPr="00CB601D">
        <w:rPr>
          <w:rFonts w:ascii="Traditional Arabic" w:eastAsia="Times New Roman" w:hAnsi="Traditional Arabic" w:cs="Traditional Arabic"/>
          <w:b/>
          <w:bCs/>
          <w:color w:val="404040"/>
          <w:sz w:val="36"/>
          <w:szCs w:val="36"/>
          <w:rtl/>
        </w:rPr>
        <w:t xml:space="preserve"> منهج البحث</w:t>
      </w:r>
      <w:r w:rsidRPr="00CB601D">
        <w:rPr>
          <w:rFonts w:ascii="Traditional Arabic" w:eastAsia="Times New Roman" w:hAnsi="Traditional Arabic" w:cs="Traditional Arabic"/>
          <w:b/>
          <w:bCs/>
          <w:color w:val="404040"/>
          <w:sz w:val="36"/>
          <w:szCs w:val="36"/>
        </w:rPr>
        <w:t>:</w:t>
      </w:r>
    </w:p>
    <w:bookmarkEnd w:id="1"/>
    <w:p w14:paraId="7C0CC047" w14:textId="052E1A6B" w:rsidR="0080079C" w:rsidRPr="00CB601D" w:rsidRDefault="0080079C" w:rsidP="003B57D7">
      <w:pPr>
        <w:shd w:val="clear" w:color="auto" w:fill="FFFFFF"/>
        <w:bidi/>
        <w:spacing w:before="240" w:after="360" w:line="276" w:lineRule="auto"/>
        <w:jc w:val="both"/>
        <w:rPr>
          <w:rFonts w:ascii="Traditional Arabic" w:eastAsia="Times New Roman" w:hAnsi="Traditional Arabic" w:cs="Traditional Arabic"/>
          <w:b/>
          <w:bCs/>
          <w:color w:val="404040"/>
          <w:sz w:val="36"/>
          <w:szCs w:val="36"/>
          <w:rtl/>
        </w:rPr>
      </w:pPr>
      <w:r w:rsidRPr="00CB601D">
        <w:rPr>
          <w:rFonts w:ascii="Traditional Arabic" w:eastAsia="Times New Roman" w:hAnsi="Traditional Arabic" w:cs="Traditional Arabic"/>
          <w:b/>
          <w:bCs/>
          <w:color w:val="404040"/>
          <w:sz w:val="36"/>
          <w:szCs w:val="36"/>
          <w:rtl/>
        </w:rPr>
        <w:t>2-</w:t>
      </w:r>
      <w:r w:rsidRPr="00CB601D">
        <w:rPr>
          <w:rFonts w:ascii="Traditional Arabic" w:eastAsia="Times New Roman" w:hAnsi="Traditional Arabic" w:cs="Traditional Arabic"/>
          <w:b/>
          <w:bCs/>
          <w:color w:val="404040"/>
          <w:sz w:val="36"/>
          <w:szCs w:val="36"/>
        </w:rPr>
        <w:t xml:space="preserve"> </w:t>
      </w:r>
      <w:r w:rsidRPr="00CB601D">
        <w:rPr>
          <w:rFonts w:ascii="Traditional Arabic" w:eastAsia="Times New Roman" w:hAnsi="Traditional Arabic" w:cs="Traditional Arabic"/>
          <w:b/>
          <w:bCs/>
          <w:color w:val="404040"/>
          <w:sz w:val="36"/>
          <w:szCs w:val="36"/>
          <w:rtl/>
        </w:rPr>
        <w:t>تحديد مجتمع وعينة البحث</w:t>
      </w:r>
      <w:r w:rsidRPr="00CB601D">
        <w:rPr>
          <w:rFonts w:ascii="Traditional Arabic" w:eastAsia="Times New Roman" w:hAnsi="Traditional Arabic" w:cs="Traditional Arabic"/>
          <w:b/>
          <w:bCs/>
          <w:color w:val="404040"/>
          <w:sz w:val="36"/>
          <w:szCs w:val="36"/>
        </w:rPr>
        <w:t xml:space="preserve"> .</w:t>
      </w:r>
    </w:p>
    <w:p w14:paraId="4501F06B" w14:textId="53F42F50" w:rsidR="0080079C" w:rsidRPr="00CB601D" w:rsidRDefault="0080079C" w:rsidP="003B57D7">
      <w:pPr>
        <w:shd w:val="clear" w:color="auto" w:fill="FFFFFF"/>
        <w:bidi/>
        <w:spacing w:before="240" w:after="360" w:line="276" w:lineRule="auto"/>
        <w:jc w:val="both"/>
        <w:rPr>
          <w:rFonts w:ascii="Traditional Arabic" w:eastAsia="Times New Roman" w:hAnsi="Traditional Arabic" w:cs="Traditional Arabic"/>
          <w:b/>
          <w:bCs/>
          <w:color w:val="404040"/>
          <w:sz w:val="36"/>
          <w:szCs w:val="36"/>
          <w:rtl/>
        </w:rPr>
      </w:pPr>
      <w:r w:rsidRPr="00CB601D">
        <w:rPr>
          <w:rFonts w:ascii="Traditional Arabic" w:eastAsia="Times New Roman" w:hAnsi="Traditional Arabic" w:cs="Traditional Arabic"/>
          <w:b/>
          <w:bCs/>
          <w:color w:val="404040"/>
          <w:sz w:val="36"/>
          <w:szCs w:val="36"/>
          <w:rtl/>
        </w:rPr>
        <w:t>3-</w:t>
      </w:r>
      <w:r w:rsidRPr="00CB601D">
        <w:rPr>
          <w:rFonts w:ascii="Traditional Arabic" w:eastAsia="Times New Roman" w:hAnsi="Traditional Arabic" w:cs="Traditional Arabic"/>
          <w:b/>
          <w:bCs/>
          <w:color w:val="404040"/>
          <w:sz w:val="36"/>
          <w:szCs w:val="36"/>
        </w:rPr>
        <w:t xml:space="preserve"> </w:t>
      </w:r>
      <w:r w:rsidRPr="00CB601D">
        <w:rPr>
          <w:rFonts w:ascii="Traditional Arabic" w:eastAsia="Times New Roman" w:hAnsi="Traditional Arabic" w:cs="Traditional Arabic"/>
          <w:b/>
          <w:bCs/>
          <w:color w:val="404040"/>
          <w:sz w:val="36"/>
          <w:szCs w:val="36"/>
          <w:rtl/>
        </w:rPr>
        <w:t>أدوات جمع البيانات</w:t>
      </w:r>
      <w:r w:rsidRPr="00CB601D">
        <w:rPr>
          <w:rFonts w:ascii="Traditional Arabic" w:eastAsia="Times New Roman" w:hAnsi="Traditional Arabic" w:cs="Traditional Arabic"/>
          <w:b/>
          <w:bCs/>
          <w:color w:val="404040"/>
          <w:sz w:val="36"/>
          <w:szCs w:val="36"/>
        </w:rPr>
        <w:t xml:space="preserve"> .</w:t>
      </w:r>
    </w:p>
    <w:p w14:paraId="6A24BE14" w14:textId="48E7E8B2" w:rsidR="000948F3" w:rsidRPr="00CB601D" w:rsidRDefault="000948F3" w:rsidP="003B57D7">
      <w:pPr>
        <w:shd w:val="clear" w:color="auto" w:fill="FFFFFF"/>
        <w:bidi/>
        <w:spacing w:before="240" w:after="360" w:line="276" w:lineRule="auto"/>
        <w:jc w:val="both"/>
        <w:rPr>
          <w:rFonts w:ascii="Traditional Arabic" w:eastAsia="Times New Roman" w:hAnsi="Traditional Arabic" w:cs="Traditional Arabic"/>
          <w:b/>
          <w:bCs/>
          <w:color w:val="404040"/>
          <w:sz w:val="36"/>
          <w:szCs w:val="36"/>
        </w:rPr>
      </w:pPr>
      <w:r w:rsidRPr="00CB601D">
        <w:rPr>
          <w:rFonts w:ascii="Traditional Arabic" w:eastAsia="Times New Roman" w:hAnsi="Traditional Arabic" w:cs="Traditional Arabic"/>
          <w:b/>
          <w:bCs/>
          <w:color w:val="404040"/>
          <w:sz w:val="36"/>
          <w:szCs w:val="36"/>
          <w:rtl/>
        </w:rPr>
        <w:t>4- تحديد متغيرات الدراسة .</w:t>
      </w:r>
    </w:p>
    <w:p w14:paraId="1E9CEE78" w14:textId="77777777" w:rsidR="000948F3" w:rsidRPr="00CB601D" w:rsidRDefault="000948F3" w:rsidP="003B57D7">
      <w:pPr>
        <w:shd w:val="clear" w:color="auto" w:fill="FFFFFF"/>
        <w:bidi/>
        <w:spacing w:before="240" w:after="360" w:line="276" w:lineRule="auto"/>
        <w:jc w:val="both"/>
        <w:rPr>
          <w:rFonts w:ascii="Traditional Arabic" w:eastAsia="Times New Roman" w:hAnsi="Traditional Arabic" w:cs="Traditional Arabic"/>
          <w:b/>
          <w:bCs/>
          <w:color w:val="404040"/>
          <w:sz w:val="36"/>
          <w:szCs w:val="36"/>
          <w:rtl/>
        </w:rPr>
      </w:pPr>
      <w:r w:rsidRPr="00CB601D">
        <w:rPr>
          <w:rFonts w:ascii="Traditional Arabic" w:eastAsia="Times New Roman" w:hAnsi="Traditional Arabic" w:cs="Traditional Arabic"/>
          <w:b/>
          <w:bCs/>
          <w:color w:val="404040"/>
          <w:sz w:val="36"/>
          <w:szCs w:val="36"/>
          <w:rtl/>
        </w:rPr>
        <w:t>5 تحديد إجراءات تنفيذ الدراسة .</w:t>
      </w:r>
    </w:p>
    <w:p w14:paraId="057525F9" w14:textId="77777777" w:rsidR="000948F3" w:rsidRPr="00CB601D" w:rsidRDefault="000948F3" w:rsidP="003B57D7">
      <w:pPr>
        <w:shd w:val="clear" w:color="auto" w:fill="FFFFFF"/>
        <w:bidi/>
        <w:spacing w:before="240" w:after="360" w:line="276" w:lineRule="auto"/>
        <w:jc w:val="both"/>
        <w:rPr>
          <w:rFonts w:ascii="Traditional Arabic" w:eastAsia="Times New Roman" w:hAnsi="Traditional Arabic" w:cs="Traditional Arabic"/>
          <w:b/>
          <w:bCs/>
          <w:color w:val="404040"/>
          <w:sz w:val="36"/>
          <w:szCs w:val="36"/>
        </w:rPr>
      </w:pPr>
      <w:r w:rsidRPr="00CB601D">
        <w:rPr>
          <w:rFonts w:ascii="Traditional Arabic" w:eastAsia="Times New Roman" w:hAnsi="Traditional Arabic" w:cs="Traditional Arabic"/>
          <w:b/>
          <w:bCs/>
          <w:color w:val="404040"/>
          <w:sz w:val="36"/>
          <w:szCs w:val="36"/>
          <w:rtl/>
        </w:rPr>
        <w:t>6. تصميم الدراسة والمعالجة الإحصائية .</w:t>
      </w:r>
    </w:p>
    <w:p w14:paraId="4B214388" w14:textId="77777777" w:rsidR="00374214" w:rsidRPr="00CB601D" w:rsidRDefault="00374214" w:rsidP="003B57D7">
      <w:pPr>
        <w:bidi/>
        <w:spacing w:before="240" w:line="276" w:lineRule="auto"/>
        <w:jc w:val="center"/>
        <w:rPr>
          <w:rFonts w:ascii="Traditional Arabic" w:hAnsi="Traditional Arabic" w:cs="Traditional Arabic"/>
          <w:b/>
          <w:bCs/>
          <w:sz w:val="48"/>
          <w:szCs w:val="48"/>
          <w:rtl/>
          <w:lang w:bidi="ar-EG"/>
        </w:rPr>
      </w:pPr>
    </w:p>
    <w:p w14:paraId="762DCB18" w14:textId="77777777" w:rsidR="00374214" w:rsidRPr="00CB601D" w:rsidRDefault="00374214" w:rsidP="003B57D7">
      <w:pPr>
        <w:bidi/>
        <w:spacing w:before="240" w:line="276" w:lineRule="auto"/>
        <w:jc w:val="center"/>
        <w:rPr>
          <w:rFonts w:ascii="Traditional Arabic" w:hAnsi="Traditional Arabic" w:cs="Traditional Arabic"/>
          <w:b/>
          <w:bCs/>
          <w:sz w:val="48"/>
          <w:szCs w:val="48"/>
          <w:rtl/>
          <w:lang w:bidi="ar-EG"/>
        </w:rPr>
      </w:pPr>
    </w:p>
    <w:p w14:paraId="1B2B0605" w14:textId="77777777" w:rsidR="00374214" w:rsidRPr="00CB601D" w:rsidRDefault="00374214" w:rsidP="003B57D7">
      <w:pPr>
        <w:bidi/>
        <w:spacing w:before="240" w:line="276" w:lineRule="auto"/>
        <w:jc w:val="center"/>
        <w:rPr>
          <w:rFonts w:ascii="Traditional Arabic" w:hAnsi="Traditional Arabic" w:cs="Traditional Arabic"/>
          <w:b/>
          <w:bCs/>
          <w:sz w:val="48"/>
          <w:szCs w:val="48"/>
          <w:rtl/>
          <w:lang w:bidi="ar-EG"/>
        </w:rPr>
      </w:pPr>
    </w:p>
    <w:p w14:paraId="18CA01D6" w14:textId="6D5352F7" w:rsidR="00F2042A" w:rsidRPr="00CB601D" w:rsidRDefault="00A07A62" w:rsidP="003B57D7">
      <w:pPr>
        <w:bidi/>
        <w:spacing w:before="240" w:line="276" w:lineRule="auto"/>
        <w:jc w:val="center"/>
        <w:rPr>
          <w:rFonts w:ascii="Traditional Arabic" w:hAnsi="Traditional Arabic" w:cs="Traditional Arabic"/>
          <w:b/>
          <w:bCs/>
          <w:sz w:val="48"/>
          <w:szCs w:val="48"/>
          <w:rtl/>
          <w:lang w:bidi="ar-EG"/>
        </w:rPr>
      </w:pPr>
      <w:r w:rsidRPr="00CB601D">
        <w:rPr>
          <w:rFonts w:ascii="Traditional Arabic" w:hAnsi="Traditional Arabic" w:cs="Traditional Arabic"/>
          <w:b/>
          <w:bCs/>
          <w:sz w:val="48"/>
          <w:szCs w:val="48"/>
          <w:rtl/>
          <w:lang w:bidi="ar-EG"/>
        </w:rPr>
        <w:lastRenderedPageBreak/>
        <w:t>الفصل الثالث</w:t>
      </w:r>
      <w:r w:rsidR="00F2042A" w:rsidRPr="00CB601D">
        <w:rPr>
          <w:rFonts w:ascii="Traditional Arabic" w:hAnsi="Traditional Arabic" w:cs="Traditional Arabic"/>
          <w:b/>
          <w:bCs/>
          <w:sz w:val="48"/>
          <w:szCs w:val="48"/>
          <w:rtl/>
          <w:lang w:bidi="ar-EG"/>
        </w:rPr>
        <w:br/>
        <w:t xml:space="preserve">الطريقة والإجراءات المنهجية </w:t>
      </w:r>
    </w:p>
    <w:p w14:paraId="0A556C73" w14:textId="2A942495" w:rsidR="001C6CDA" w:rsidRPr="00CB601D" w:rsidRDefault="001C6CDA" w:rsidP="003B57D7">
      <w:pPr>
        <w:bidi/>
        <w:spacing w:before="240" w:line="276" w:lineRule="auto"/>
        <w:rPr>
          <w:rFonts w:ascii="Traditional Arabic" w:hAnsi="Traditional Arabic" w:cs="Traditional Arabic"/>
          <w:b/>
          <w:bCs/>
          <w:sz w:val="40"/>
          <w:szCs w:val="40"/>
          <w:rtl/>
          <w:lang w:bidi="ar-EG"/>
        </w:rPr>
      </w:pPr>
      <w:bookmarkStart w:id="2" w:name="_Hlk212517707"/>
      <w:r w:rsidRPr="00CB601D">
        <w:rPr>
          <w:rFonts w:ascii="Traditional Arabic" w:hAnsi="Traditional Arabic" w:cs="Traditional Arabic"/>
          <w:b/>
          <w:bCs/>
          <w:sz w:val="40"/>
          <w:szCs w:val="40"/>
          <w:rtl/>
          <w:lang w:bidi="ar-EG"/>
        </w:rPr>
        <w:t>مقدمة:</w:t>
      </w:r>
    </w:p>
    <w:p w14:paraId="075C379E" w14:textId="74B14074" w:rsidR="009A3AC4" w:rsidRPr="00CB601D" w:rsidRDefault="008813CB" w:rsidP="003B57D7">
      <w:pPr>
        <w:bidi/>
        <w:spacing w:before="240" w:line="276" w:lineRule="auto"/>
        <w:ind w:firstLine="509"/>
        <w:jc w:val="both"/>
        <w:rPr>
          <w:rFonts w:ascii="Traditional Arabic" w:hAnsi="Traditional Arabic" w:cs="Traditional Arabic"/>
          <w:sz w:val="36"/>
          <w:szCs w:val="36"/>
          <w:rtl/>
          <w:lang w:bidi="ar-EG"/>
        </w:rPr>
      </w:pPr>
      <w:r w:rsidRPr="00CB601D">
        <w:rPr>
          <w:rFonts w:ascii="Traditional Arabic" w:hAnsi="Traditional Arabic" w:cs="Traditional Arabic"/>
          <w:sz w:val="36"/>
          <w:szCs w:val="36"/>
          <w:rtl/>
          <w:lang w:bidi="ar-EG"/>
        </w:rPr>
        <w:t xml:space="preserve">يعد هذا الفصل من الفصول التطبيقية الجوهرية في الدراسة، حيث </w:t>
      </w:r>
      <w:r w:rsidR="009A3AC4" w:rsidRPr="00CB601D">
        <w:rPr>
          <w:rFonts w:ascii="Traditional Arabic" w:hAnsi="Traditional Arabic" w:cs="Traditional Arabic"/>
          <w:sz w:val="36"/>
          <w:szCs w:val="36"/>
          <w:rtl/>
          <w:lang w:bidi="ar-EG"/>
        </w:rPr>
        <w:t xml:space="preserve">يتناول هذا الفصل </w:t>
      </w:r>
      <w:r w:rsidR="00381CD5" w:rsidRPr="00CB601D">
        <w:rPr>
          <w:rFonts w:ascii="Traditional Arabic" w:hAnsi="Traditional Arabic" w:cs="Traditional Arabic"/>
          <w:sz w:val="36"/>
          <w:szCs w:val="36"/>
          <w:rtl/>
          <w:lang w:bidi="ar-EG"/>
        </w:rPr>
        <w:t xml:space="preserve">عرض </w:t>
      </w:r>
      <w:r w:rsidR="009A3AC4" w:rsidRPr="00CB601D">
        <w:rPr>
          <w:rFonts w:ascii="Traditional Arabic" w:hAnsi="Traditional Arabic" w:cs="Traditional Arabic"/>
          <w:sz w:val="36"/>
          <w:szCs w:val="36"/>
          <w:rtl/>
          <w:lang w:bidi="ar-EG"/>
        </w:rPr>
        <w:t>الإجراءات المنهجية التي اعتمد عليها الباحث في دراسة الحوكمة الفعالة لضمان استدامة ونجاح شركات الأمن السيبراني الناشئة في المملكة العربية السعودية، وذلك من أجل تحقيق أهداف البحث والتحقق من فرضياته</w:t>
      </w:r>
      <w:r w:rsidR="009A3AC4" w:rsidRPr="00CB601D">
        <w:rPr>
          <w:rFonts w:ascii="Traditional Arabic" w:hAnsi="Traditional Arabic" w:cs="Traditional Arabic"/>
          <w:sz w:val="36"/>
          <w:szCs w:val="36"/>
          <w:lang w:bidi="ar-EG"/>
        </w:rPr>
        <w:t>.</w:t>
      </w:r>
    </w:p>
    <w:p w14:paraId="7EA1C685" w14:textId="71191AFD" w:rsidR="00381CD5" w:rsidRPr="00CB601D" w:rsidRDefault="009A3AC4" w:rsidP="003B57D7">
      <w:pPr>
        <w:bidi/>
        <w:spacing w:before="240" w:line="276" w:lineRule="auto"/>
        <w:ind w:firstLine="509"/>
        <w:jc w:val="both"/>
        <w:rPr>
          <w:rFonts w:ascii="Traditional Arabic" w:eastAsia="Times New Roman" w:hAnsi="Traditional Arabic" w:cs="Traditional Arabic"/>
          <w:b/>
          <w:bCs/>
          <w:color w:val="404040"/>
          <w:sz w:val="40"/>
          <w:szCs w:val="40"/>
          <w:rtl/>
          <w:lang w:bidi="ar-EG"/>
        </w:rPr>
      </w:pPr>
      <w:r w:rsidRPr="00CB601D">
        <w:rPr>
          <w:rFonts w:ascii="Traditional Arabic" w:hAnsi="Traditional Arabic" w:cs="Traditional Arabic"/>
          <w:sz w:val="36"/>
          <w:szCs w:val="36"/>
          <w:rtl/>
          <w:lang w:bidi="ar-EG"/>
        </w:rPr>
        <w:t xml:space="preserve">ويستعرض الفصل والمنهج المستخدم بما يتلاءم مع طبيعة </w:t>
      </w:r>
      <w:r w:rsidR="00381CD5" w:rsidRPr="00CB601D">
        <w:rPr>
          <w:rFonts w:ascii="Traditional Arabic" w:hAnsi="Traditional Arabic" w:cs="Traditional Arabic"/>
          <w:sz w:val="36"/>
          <w:szCs w:val="36"/>
          <w:rtl/>
          <w:lang w:bidi="ar-EG"/>
        </w:rPr>
        <w:t>الدراسة و</w:t>
      </w:r>
      <w:r w:rsidRPr="00CB601D">
        <w:rPr>
          <w:rFonts w:ascii="Traditional Arabic" w:hAnsi="Traditional Arabic" w:cs="Traditional Arabic"/>
          <w:sz w:val="36"/>
          <w:szCs w:val="36"/>
          <w:rtl/>
          <w:lang w:bidi="ar-EG"/>
        </w:rPr>
        <w:t>مشكل</w:t>
      </w:r>
      <w:r w:rsidR="00381CD5" w:rsidRPr="00CB601D">
        <w:rPr>
          <w:rFonts w:ascii="Traditional Arabic" w:hAnsi="Traditional Arabic" w:cs="Traditional Arabic"/>
          <w:sz w:val="36"/>
          <w:szCs w:val="36"/>
          <w:rtl/>
          <w:lang w:bidi="ar-EG"/>
        </w:rPr>
        <w:t>تها</w:t>
      </w:r>
      <w:r w:rsidRPr="00CB601D">
        <w:rPr>
          <w:rFonts w:ascii="Traditional Arabic" w:hAnsi="Traditional Arabic" w:cs="Traditional Arabic"/>
          <w:sz w:val="36"/>
          <w:szCs w:val="36"/>
          <w:rtl/>
          <w:lang w:bidi="ar-EG"/>
        </w:rPr>
        <w:t xml:space="preserve">، </w:t>
      </w:r>
      <w:bookmarkEnd w:id="2"/>
      <w:r w:rsidR="00381CD5" w:rsidRPr="00CB601D">
        <w:rPr>
          <w:rFonts w:ascii="Traditional Arabic" w:hAnsi="Traditional Arabic" w:cs="Traditional Arabic"/>
          <w:sz w:val="36"/>
          <w:szCs w:val="36"/>
          <w:rtl/>
          <w:lang w:bidi="ar-EG"/>
        </w:rPr>
        <w:t>ووصف مجتمع البحث وعينته، والأدوات التي استخدمها الباحث في جمع البيانات من مجتمع الدراسة، إلى جانب تحديد متغيرات الدراسة الرئيسة، وشرح إجراءات تنفيذها الميداني. كما يتضمن الفصل عرضًا لتصميم الدراسة والأساليب والمعالجات الإحصائية التي تم استخدامها لتحليل البيانات واستخلاص النتائج الكمية والكيفية التي تدعم موضوع البحث وتحقق أهدافه.</w:t>
      </w:r>
    </w:p>
    <w:p w14:paraId="6DE9AC2E" w14:textId="77777777" w:rsidR="00374214" w:rsidRPr="00CB601D" w:rsidRDefault="00374214" w:rsidP="003B57D7">
      <w:pPr>
        <w:bidi/>
        <w:spacing w:before="240" w:line="276" w:lineRule="auto"/>
        <w:ind w:firstLine="509"/>
        <w:jc w:val="both"/>
        <w:rPr>
          <w:rFonts w:ascii="Traditional Arabic" w:eastAsia="Times New Roman" w:hAnsi="Traditional Arabic" w:cs="Traditional Arabic"/>
          <w:b/>
          <w:bCs/>
          <w:color w:val="404040"/>
          <w:sz w:val="40"/>
          <w:szCs w:val="40"/>
          <w:rtl/>
        </w:rPr>
      </w:pPr>
    </w:p>
    <w:p w14:paraId="04F5D963" w14:textId="77777777" w:rsidR="00374214" w:rsidRPr="00CB601D" w:rsidRDefault="00374214" w:rsidP="003B57D7">
      <w:pPr>
        <w:bidi/>
        <w:spacing w:before="240" w:line="276" w:lineRule="auto"/>
        <w:ind w:firstLine="509"/>
        <w:jc w:val="both"/>
        <w:rPr>
          <w:rFonts w:ascii="Traditional Arabic" w:eastAsia="Times New Roman" w:hAnsi="Traditional Arabic" w:cs="Traditional Arabic"/>
          <w:b/>
          <w:bCs/>
          <w:color w:val="404040"/>
          <w:sz w:val="40"/>
          <w:szCs w:val="40"/>
          <w:rtl/>
        </w:rPr>
      </w:pPr>
    </w:p>
    <w:p w14:paraId="5A266A66" w14:textId="77777777" w:rsidR="00374214" w:rsidRPr="00CB601D" w:rsidRDefault="00374214" w:rsidP="003B57D7">
      <w:pPr>
        <w:bidi/>
        <w:spacing w:before="240" w:line="276" w:lineRule="auto"/>
        <w:ind w:firstLine="509"/>
        <w:jc w:val="both"/>
        <w:rPr>
          <w:rFonts w:ascii="Traditional Arabic" w:eastAsia="Times New Roman" w:hAnsi="Traditional Arabic" w:cs="Traditional Arabic"/>
          <w:b/>
          <w:bCs/>
          <w:color w:val="404040"/>
          <w:sz w:val="40"/>
          <w:szCs w:val="40"/>
          <w:rtl/>
        </w:rPr>
      </w:pPr>
    </w:p>
    <w:p w14:paraId="5E87F836" w14:textId="77777777" w:rsidR="00374214" w:rsidRPr="00CB601D" w:rsidRDefault="00374214" w:rsidP="003B57D7">
      <w:pPr>
        <w:bidi/>
        <w:spacing w:before="240" w:line="276" w:lineRule="auto"/>
        <w:ind w:firstLine="509"/>
        <w:jc w:val="both"/>
        <w:rPr>
          <w:rFonts w:ascii="Traditional Arabic" w:eastAsia="Times New Roman" w:hAnsi="Traditional Arabic" w:cs="Traditional Arabic"/>
          <w:b/>
          <w:bCs/>
          <w:color w:val="404040"/>
          <w:sz w:val="40"/>
          <w:szCs w:val="40"/>
          <w:rtl/>
        </w:rPr>
      </w:pPr>
    </w:p>
    <w:p w14:paraId="193AB9D6" w14:textId="77777777" w:rsidR="00374214" w:rsidRPr="00CB601D" w:rsidRDefault="00374214" w:rsidP="003B57D7">
      <w:pPr>
        <w:bidi/>
        <w:spacing w:before="240" w:line="276" w:lineRule="auto"/>
        <w:ind w:firstLine="509"/>
        <w:jc w:val="both"/>
        <w:rPr>
          <w:rFonts w:ascii="Traditional Arabic" w:eastAsia="Times New Roman" w:hAnsi="Traditional Arabic" w:cs="Traditional Arabic"/>
          <w:b/>
          <w:bCs/>
          <w:color w:val="404040"/>
          <w:sz w:val="40"/>
          <w:szCs w:val="40"/>
          <w:rtl/>
        </w:rPr>
      </w:pPr>
    </w:p>
    <w:p w14:paraId="1C5DFB09" w14:textId="35C6731C" w:rsidR="0080079C" w:rsidRPr="00CB601D" w:rsidRDefault="0080079C" w:rsidP="003B57D7">
      <w:pPr>
        <w:bidi/>
        <w:spacing w:before="240" w:line="276" w:lineRule="auto"/>
        <w:ind w:firstLine="509"/>
        <w:jc w:val="both"/>
        <w:rPr>
          <w:rFonts w:ascii="Traditional Arabic" w:eastAsia="Times New Roman" w:hAnsi="Traditional Arabic" w:cs="Traditional Arabic"/>
          <w:b/>
          <w:bCs/>
          <w:color w:val="404040"/>
          <w:sz w:val="40"/>
          <w:szCs w:val="40"/>
          <w:rtl/>
        </w:rPr>
      </w:pPr>
      <w:r w:rsidRPr="00CB601D">
        <w:rPr>
          <w:rFonts w:ascii="Traditional Arabic" w:eastAsia="Times New Roman" w:hAnsi="Traditional Arabic" w:cs="Traditional Arabic"/>
          <w:b/>
          <w:bCs/>
          <w:color w:val="404040"/>
          <w:sz w:val="40"/>
          <w:szCs w:val="40"/>
          <w:rtl/>
        </w:rPr>
        <w:lastRenderedPageBreak/>
        <w:t>1-</w:t>
      </w:r>
      <w:r w:rsidRPr="00CB601D">
        <w:rPr>
          <w:rFonts w:ascii="Traditional Arabic" w:eastAsia="Times New Roman" w:hAnsi="Traditional Arabic" w:cs="Traditional Arabic"/>
          <w:b/>
          <w:bCs/>
          <w:color w:val="404040"/>
          <w:sz w:val="40"/>
          <w:szCs w:val="40"/>
        </w:rPr>
        <w:t xml:space="preserve"> </w:t>
      </w:r>
      <w:r w:rsidRPr="00CB601D">
        <w:rPr>
          <w:rFonts w:ascii="Traditional Arabic" w:eastAsia="Times New Roman" w:hAnsi="Traditional Arabic" w:cs="Traditional Arabic"/>
          <w:b/>
          <w:bCs/>
          <w:color w:val="404040"/>
          <w:sz w:val="40"/>
          <w:szCs w:val="40"/>
          <w:rtl/>
        </w:rPr>
        <w:t xml:space="preserve"> منهج البحث</w:t>
      </w:r>
      <w:r w:rsidRPr="00CB601D">
        <w:rPr>
          <w:rFonts w:ascii="Traditional Arabic" w:eastAsia="Times New Roman" w:hAnsi="Traditional Arabic" w:cs="Traditional Arabic"/>
          <w:b/>
          <w:bCs/>
          <w:color w:val="404040"/>
          <w:sz w:val="40"/>
          <w:szCs w:val="40"/>
        </w:rPr>
        <w:t>:</w:t>
      </w:r>
    </w:p>
    <w:p w14:paraId="274F4EBA" w14:textId="158F35E0" w:rsidR="008049D8" w:rsidRPr="00CB601D" w:rsidRDefault="008049D8" w:rsidP="003B57D7">
      <w:pPr>
        <w:shd w:val="clear" w:color="auto" w:fill="FFFFFF"/>
        <w:bidi/>
        <w:spacing w:before="240" w:after="360" w:line="276" w:lineRule="auto"/>
        <w:ind w:left="84" w:firstLine="425"/>
        <w:jc w:val="both"/>
        <w:rPr>
          <w:rFonts w:ascii="Traditional Arabic" w:eastAsia="Times New Roman" w:hAnsi="Traditional Arabic" w:cs="Traditional Arabic"/>
          <w:color w:val="404040"/>
          <w:sz w:val="36"/>
          <w:szCs w:val="36"/>
          <w:rtl/>
        </w:rPr>
      </w:pPr>
      <w:bookmarkStart w:id="3" w:name="_Hlk212420700"/>
      <w:r w:rsidRPr="00CB601D">
        <w:rPr>
          <w:rFonts w:ascii="Traditional Arabic" w:eastAsia="Times New Roman" w:hAnsi="Traditional Arabic" w:cs="Traditional Arabic"/>
          <w:color w:val="404040"/>
          <w:sz w:val="36"/>
          <w:szCs w:val="36"/>
          <w:rtl/>
        </w:rPr>
        <w:t>اتساقا</w:t>
      </w:r>
      <w:r w:rsidR="00D609F1" w:rsidRPr="00CB601D">
        <w:rPr>
          <w:rFonts w:ascii="Traditional Arabic" w:eastAsia="Times New Roman" w:hAnsi="Traditional Arabic" w:cs="Traditional Arabic"/>
          <w:color w:val="404040"/>
          <w:sz w:val="36"/>
          <w:szCs w:val="36"/>
          <w:rtl/>
        </w:rPr>
        <w:t>ً</w:t>
      </w:r>
      <w:r w:rsidRPr="00CB601D">
        <w:rPr>
          <w:rFonts w:ascii="Traditional Arabic" w:eastAsia="Times New Roman" w:hAnsi="Traditional Arabic" w:cs="Traditional Arabic"/>
          <w:color w:val="404040"/>
          <w:sz w:val="36"/>
          <w:szCs w:val="36"/>
          <w:rtl/>
        </w:rPr>
        <w:t xml:space="preserve"> مع نوع الدراسة وأهدافها وفروضها وطبيعتها، فقد استخدم الباحث المنهج الوصفي التحليلي، نظرًا لكونه الأنسب لطبيعة دراسة "الحوكمة الفعالة لضمان استدامة ونجاح شركات الأمن السيبراني الناشئة في المملكة العربية السعودية"، حيث يهدف هذا المنهج إلى وصف الظواهر كما هي في الواقع، وتحليلها تحليلاً علميًا موضوعيًا من خلال جمع البيانات ودراستها بشكل منهجي للكشف عن العلاقات والأنماط بين المتغيرات المدروسة</w:t>
      </w:r>
      <w:r w:rsidRPr="00CB601D">
        <w:rPr>
          <w:rFonts w:ascii="Traditional Arabic" w:eastAsia="Times New Roman" w:hAnsi="Traditional Arabic" w:cs="Traditional Arabic"/>
          <w:color w:val="404040"/>
          <w:sz w:val="36"/>
          <w:szCs w:val="36"/>
        </w:rPr>
        <w:t>.</w:t>
      </w:r>
    </w:p>
    <w:p w14:paraId="1E5AD649" w14:textId="77777777" w:rsidR="008049D8" w:rsidRPr="00CB601D" w:rsidRDefault="008049D8" w:rsidP="003B57D7">
      <w:pPr>
        <w:shd w:val="clear" w:color="auto" w:fill="FFFFFF"/>
        <w:bidi/>
        <w:spacing w:before="240" w:after="360" w:line="276" w:lineRule="auto"/>
        <w:ind w:left="84" w:firstLine="425"/>
        <w:jc w:val="both"/>
        <w:rPr>
          <w:rFonts w:ascii="Traditional Arabic" w:eastAsia="Times New Roman" w:hAnsi="Traditional Arabic" w:cs="Traditional Arabic"/>
          <w:color w:val="404040"/>
          <w:sz w:val="36"/>
          <w:szCs w:val="36"/>
        </w:rPr>
      </w:pPr>
      <w:r w:rsidRPr="00CB601D">
        <w:rPr>
          <w:rFonts w:ascii="Traditional Arabic" w:eastAsia="Times New Roman" w:hAnsi="Traditional Arabic" w:cs="Traditional Arabic"/>
          <w:color w:val="404040"/>
          <w:sz w:val="36"/>
          <w:szCs w:val="36"/>
          <w:rtl/>
        </w:rPr>
        <w:t>وقد تم اعتماد هذا المنهج بهدف تحليل واقع تطبيق مبادئ الحوكمة الفعالة في الشركات الناشئة العاملة في قطاع الأمن السيبراني، ودراسة مدى انعكاس ذلك على استدامتها ونجاحها المؤسسي</w:t>
      </w:r>
      <w:r w:rsidRPr="00CB601D">
        <w:rPr>
          <w:rFonts w:ascii="Traditional Arabic" w:eastAsia="Times New Roman" w:hAnsi="Traditional Arabic" w:cs="Traditional Arabic"/>
          <w:color w:val="404040"/>
          <w:sz w:val="36"/>
          <w:szCs w:val="36"/>
        </w:rPr>
        <w:t>.</w:t>
      </w:r>
    </w:p>
    <w:p w14:paraId="1DDB8178" w14:textId="77777777" w:rsidR="008049D8" w:rsidRPr="00CB601D" w:rsidRDefault="008049D8" w:rsidP="003B57D7">
      <w:pPr>
        <w:shd w:val="clear" w:color="auto" w:fill="FFFFFF"/>
        <w:bidi/>
        <w:spacing w:before="240" w:after="360" w:line="276" w:lineRule="auto"/>
        <w:ind w:left="84" w:firstLine="425"/>
        <w:jc w:val="both"/>
        <w:rPr>
          <w:rFonts w:ascii="Traditional Arabic" w:eastAsia="Times New Roman" w:hAnsi="Traditional Arabic" w:cs="Traditional Arabic"/>
          <w:color w:val="404040"/>
          <w:sz w:val="36"/>
          <w:szCs w:val="36"/>
          <w:rtl/>
        </w:rPr>
      </w:pPr>
      <w:r w:rsidRPr="00CB601D">
        <w:rPr>
          <w:rFonts w:ascii="Traditional Arabic" w:eastAsia="Times New Roman" w:hAnsi="Traditional Arabic" w:cs="Traditional Arabic"/>
          <w:color w:val="404040"/>
          <w:sz w:val="36"/>
          <w:szCs w:val="36"/>
          <w:rtl/>
        </w:rPr>
        <w:t>ويُعد المنهج الوصفي التحليلي من المناهج العلمية التي تساعد الباحث على الجمع بين الوصف الكيفي والتحليل الكمي، مما يُتيح تفسير الظاهرة المدروسة في ضوء الإطار النظري، وهو ما يتناسب مع طبيعة هذه الدراسة التي تجمع بين الجوانب الإدارية والتنظيمية والتقنية</w:t>
      </w:r>
      <w:r w:rsidRPr="00CB601D">
        <w:rPr>
          <w:rFonts w:ascii="Traditional Arabic" w:eastAsia="Times New Roman" w:hAnsi="Traditional Arabic" w:cs="Traditional Arabic"/>
          <w:color w:val="404040"/>
          <w:sz w:val="36"/>
          <w:szCs w:val="36"/>
        </w:rPr>
        <w:t>.</w:t>
      </w:r>
    </w:p>
    <w:p w14:paraId="42347B2B" w14:textId="0CC56924" w:rsidR="008049D8" w:rsidRPr="00CB601D" w:rsidRDefault="008049D8" w:rsidP="003B57D7">
      <w:pPr>
        <w:shd w:val="clear" w:color="auto" w:fill="FFFFFF"/>
        <w:bidi/>
        <w:spacing w:before="240" w:after="360" w:line="276" w:lineRule="auto"/>
        <w:ind w:left="84" w:firstLine="425"/>
        <w:jc w:val="both"/>
        <w:rPr>
          <w:rFonts w:ascii="Traditional Arabic" w:eastAsia="Times New Roman" w:hAnsi="Traditional Arabic" w:cs="Traditional Arabic"/>
          <w:color w:val="404040"/>
          <w:sz w:val="36"/>
          <w:szCs w:val="36"/>
          <w:rtl/>
        </w:rPr>
      </w:pPr>
      <w:r w:rsidRPr="00CB601D">
        <w:rPr>
          <w:rFonts w:ascii="Traditional Arabic" w:eastAsia="Times New Roman" w:hAnsi="Traditional Arabic" w:cs="Traditional Arabic"/>
          <w:color w:val="404040"/>
          <w:sz w:val="36"/>
          <w:szCs w:val="36"/>
          <w:rtl/>
        </w:rPr>
        <w:t>وتشير بعض الأدبيات إلى أهمية تصميمات المنهج التحليلي التي تعتمد على ملاحظة الظواهر وتتبعها وتحليلها عبر مراحل زمنية متعددة لقياس التغيرات في المتغيرات المدروسة، وهو ما يشبه من حيث الفكرة مبدأ تتبع التأثيرات في التصميمات البحثية الممنهجة التي أشار إليها في سياق عرض خطوات القياس العلمي وتتابع مراحله للوصول إلى نتائج دقيقة وموثوقة</w:t>
      </w:r>
      <w:r w:rsidRPr="00CB601D">
        <w:rPr>
          <w:rFonts w:ascii="Traditional Arabic" w:eastAsia="Times New Roman" w:hAnsi="Traditional Arabic" w:cs="Traditional Arabic"/>
          <w:color w:val="404040"/>
          <w:sz w:val="36"/>
          <w:szCs w:val="36"/>
        </w:rPr>
        <w:t>.</w:t>
      </w:r>
    </w:p>
    <w:p w14:paraId="55D2183F" w14:textId="0E71CE4F" w:rsidR="008049D8" w:rsidRPr="00CB601D" w:rsidRDefault="008049D8" w:rsidP="003B57D7">
      <w:pPr>
        <w:shd w:val="clear" w:color="auto" w:fill="FFFFFF"/>
        <w:bidi/>
        <w:spacing w:before="240" w:after="360" w:line="276" w:lineRule="auto"/>
        <w:ind w:left="84" w:firstLine="425"/>
        <w:jc w:val="both"/>
        <w:rPr>
          <w:rFonts w:ascii="Traditional Arabic" w:eastAsia="Times New Roman" w:hAnsi="Traditional Arabic" w:cs="Traditional Arabic"/>
          <w:color w:val="404040"/>
          <w:sz w:val="36"/>
          <w:szCs w:val="36"/>
          <w:rtl/>
        </w:rPr>
      </w:pPr>
      <w:r w:rsidRPr="00CB601D">
        <w:rPr>
          <w:rFonts w:ascii="Traditional Arabic" w:eastAsia="Times New Roman" w:hAnsi="Traditional Arabic" w:cs="Traditional Arabic"/>
          <w:b/>
          <w:bCs/>
          <w:color w:val="404040"/>
          <w:sz w:val="36"/>
          <w:szCs w:val="36"/>
          <w:rtl/>
        </w:rPr>
        <w:t xml:space="preserve">كما </w:t>
      </w:r>
      <w:r w:rsidR="00FA298D" w:rsidRPr="00CB601D">
        <w:rPr>
          <w:rFonts w:ascii="Traditional Arabic" w:eastAsia="Times New Roman" w:hAnsi="Traditional Arabic" w:cs="Traditional Arabic"/>
          <w:b/>
          <w:bCs/>
          <w:color w:val="404040"/>
          <w:sz w:val="36"/>
          <w:szCs w:val="36"/>
          <w:rtl/>
        </w:rPr>
        <w:t>ي</w:t>
      </w:r>
      <w:r w:rsidRPr="00CB601D">
        <w:rPr>
          <w:rFonts w:ascii="Traditional Arabic" w:eastAsia="Times New Roman" w:hAnsi="Traditional Arabic" w:cs="Traditional Arabic"/>
          <w:b/>
          <w:bCs/>
          <w:color w:val="404040"/>
          <w:sz w:val="36"/>
          <w:szCs w:val="36"/>
          <w:rtl/>
        </w:rPr>
        <w:t xml:space="preserve">ضيف الباحث </w:t>
      </w:r>
      <w:r w:rsidRPr="00CB601D">
        <w:rPr>
          <w:rFonts w:ascii="Traditional Arabic" w:eastAsia="Times New Roman" w:hAnsi="Traditional Arabic" w:cs="Traditional Arabic"/>
          <w:color w:val="404040"/>
          <w:sz w:val="36"/>
          <w:szCs w:val="36"/>
          <w:rtl/>
        </w:rPr>
        <w:t xml:space="preserve">أن بعض الكتابات المنهجية الحديثة مثل كتابات كرين واشمان قد أشارت إلى أهمية اتباع تصميمات بحثية متتابعة ومنظمة، تنفذ وفق مراحل مترابطة تمكن </w:t>
      </w:r>
      <w:r w:rsidRPr="00CB601D">
        <w:rPr>
          <w:rFonts w:ascii="Traditional Arabic" w:eastAsia="Times New Roman" w:hAnsi="Traditional Arabic" w:cs="Traditional Arabic"/>
          <w:color w:val="404040"/>
          <w:sz w:val="36"/>
          <w:szCs w:val="36"/>
          <w:rtl/>
        </w:rPr>
        <w:lastRenderedPageBreak/>
        <w:t>الباحث من قياس الظاهرة وتحليلها في سياقات مختلفة، بدءًا من توصيفها في بيئتها الواقعية، ثم تحليل العلاقات بين مكوناتها، وصولاً إلى تفسير نتائجها في ضوء المتغيرات المؤثرة فيها.</w:t>
      </w:r>
    </w:p>
    <w:p w14:paraId="6021F38E" w14:textId="27FB047C" w:rsidR="0080079C" w:rsidRPr="00CB601D" w:rsidRDefault="0080079C" w:rsidP="003B57D7">
      <w:pPr>
        <w:shd w:val="clear" w:color="auto" w:fill="FFFFFF"/>
        <w:bidi/>
        <w:spacing w:before="240" w:after="360" w:line="276" w:lineRule="auto"/>
        <w:ind w:left="360"/>
        <w:jc w:val="both"/>
        <w:rPr>
          <w:rFonts w:ascii="Traditional Arabic" w:eastAsia="Times New Roman" w:hAnsi="Traditional Arabic" w:cs="Traditional Arabic"/>
          <w:b/>
          <w:bCs/>
          <w:color w:val="404040"/>
          <w:sz w:val="40"/>
          <w:szCs w:val="40"/>
          <w:rtl/>
        </w:rPr>
      </w:pPr>
      <w:r w:rsidRPr="00CB601D">
        <w:rPr>
          <w:rFonts w:ascii="Traditional Arabic" w:eastAsia="Times New Roman" w:hAnsi="Traditional Arabic" w:cs="Traditional Arabic"/>
          <w:b/>
          <w:bCs/>
          <w:color w:val="404040"/>
          <w:sz w:val="40"/>
          <w:szCs w:val="40"/>
          <w:rtl/>
        </w:rPr>
        <w:t>2</w:t>
      </w:r>
      <w:r w:rsidR="002A14EE" w:rsidRPr="00CB601D">
        <w:rPr>
          <w:rFonts w:ascii="Traditional Arabic" w:eastAsia="Times New Roman" w:hAnsi="Traditional Arabic" w:cs="Traditional Arabic"/>
          <w:b/>
          <w:bCs/>
          <w:color w:val="404040"/>
          <w:sz w:val="40"/>
          <w:szCs w:val="40"/>
          <w:rtl/>
        </w:rPr>
        <w:t xml:space="preserve">- </w:t>
      </w:r>
      <w:r w:rsidRPr="00CB601D">
        <w:rPr>
          <w:rFonts w:ascii="Traditional Arabic" w:eastAsia="Times New Roman" w:hAnsi="Traditional Arabic" w:cs="Traditional Arabic"/>
          <w:b/>
          <w:bCs/>
          <w:color w:val="404040"/>
          <w:sz w:val="40"/>
          <w:szCs w:val="40"/>
          <w:rtl/>
        </w:rPr>
        <w:t>تحديد مجتمع وعينة البحث</w:t>
      </w:r>
      <w:r w:rsidRPr="00CB601D">
        <w:rPr>
          <w:rFonts w:ascii="Traditional Arabic" w:eastAsia="Times New Roman" w:hAnsi="Traditional Arabic" w:cs="Traditional Arabic"/>
          <w:b/>
          <w:bCs/>
          <w:color w:val="404040"/>
          <w:sz w:val="40"/>
          <w:szCs w:val="40"/>
        </w:rPr>
        <w:t xml:space="preserve"> .</w:t>
      </w:r>
    </w:p>
    <w:p w14:paraId="65390172" w14:textId="4AC79930" w:rsidR="0027155A" w:rsidRPr="00CB601D" w:rsidRDefault="0027155A" w:rsidP="003B57D7">
      <w:pPr>
        <w:shd w:val="clear" w:color="auto" w:fill="FFFFFF"/>
        <w:bidi/>
        <w:spacing w:before="240" w:after="360" w:line="276" w:lineRule="auto"/>
        <w:ind w:left="84" w:firstLine="425"/>
        <w:jc w:val="both"/>
        <w:rPr>
          <w:rFonts w:ascii="Traditional Arabic" w:eastAsia="Times New Roman" w:hAnsi="Traditional Arabic" w:cs="Traditional Arabic"/>
          <w:color w:val="404040"/>
          <w:sz w:val="36"/>
          <w:szCs w:val="36"/>
        </w:rPr>
      </w:pPr>
      <w:bookmarkStart w:id="4" w:name="_Hlk212420744"/>
      <w:bookmarkEnd w:id="3"/>
      <w:r w:rsidRPr="00CB601D">
        <w:rPr>
          <w:rFonts w:ascii="Traditional Arabic" w:eastAsia="Times New Roman" w:hAnsi="Traditional Arabic" w:cs="Traditional Arabic"/>
          <w:color w:val="404040"/>
          <w:sz w:val="36"/>
          <w:szCs w:val="36"/>
          <w:rtl/>
        </w:rPr>
        <w:t>يتكون المجتمع الأصلي للدراسة من جميع الشركات الناشئة العاملة في مجال الأمن السيبراني في المملكة العربية السعودية، وهي الشركات التي تُعَد جزءًا أساسيًا من منظومة التحول الرقمي الوطني، وتسهم في تعزيز حماية البنية التحتية الرقمية والأمن المعلوماتي في القطاعات الحكومية والخاصة. ويُعد هذا المجتمع الأكثر ملاءمة لأهداف الدراسة نظرًا لارتباطه المباشر بمحاورها المتمثلة في الحوكمة الفعالة، والاستدامة، والنجاح المؤسسي</w:t>
      </w:r>
      <w:r w:rsidRPr="00CB601D">
        <w:rPr>
          <w:rFonts w:ascii="Traditional Arabic" w:eastAsia="Times New Roman" w:hAnsi="Traditional Arabic" w:cs="Traditional Arabic"/>
          <w:color w:val="404040"/>
          <w:sz w:val="36"/>
          <w:szCs w:val="36"/>
        </w:rPr>
        <w:t>.</w:t>
      </w:r>
    </w:p>
    <w:p w14:paraId="56F964D4" w14:textId="77777777" w:rsidR="0027155A" w:rsidRPr="00CB601D" w:rsidRDefault="0027155A" w:rsidP="003B57D7">
      <w:pPr>
        <w:shd w:val="clear" w:color="auto" w:fill="FFFFFF"/>
        <w:bidi/>
        <w:spacing w:before="240" w:after="360" w:line="276" w:lineRule="auto"/>
        <w:ind w:left="84" w:firstLine="425"/>
        <w:jc w:val="both"/>
        <w:rPr>
          <w:rFonts w:ascii="Traditional Arabic" w:eastAsia="Times New Roman" w:hAnsi="Traditional Arabic" w:cs="Traditional Arabic"/>
          <w:color w:val="404040"/>
          <w:sz w:val="36"/>
          <w:szCs w:val="36"/>
          <w:rtl/>
        </w:rPr>
      </w:pPr>
      <w:r w:rsidRPr="00CB601D">
        <w:rPr>
          <w:rFonts w:ascii="Traditional Arabic" w:eastAsia="Times New Roman" w:hAnsi="Traditional Arabic" w:cs="Traditional Arabic"/>
          <w:color w:val="404040"/>
          <w:sz w:val="36"/>
          <w:szCs w:val="36"/>
          <w:rtl/>
        </w:rPr>
        <w:t>أما عينة الدراسة فقد تم اختيارها بطريقة قصدية (غير عشوائية) من بين الشركات الناشئة المتخصصة في الأمن السيبراني داخل المملكة، والتي تتوافر فيها المعايير الملائمة لموضوع البحث. وتمثلت هذه العينة في شركتين ناشئتين هما</w:t>
      </w:r>
      <w:r w:rsidRPr="00CB601D">
        <w:rPr>
          <w:rFonts w:ascii="Traditional Arabic" w:eastAsia="Times New Roman" w:hAnsi="Traditional Arabic" w:cs="Traditional Arabic"/>
          <w:color w:val="404040"/>
          <w:sz w:val="36"/>
          <w:szCs w:val="36"/>
        </w:rPr>
        <w:t>:</w:t>
      </w:r>
    </w:p>
    <w:p w14:paraId="389E00DE" w14:textId="2B06EA8D" w:rsidR="0027155A" w:rsidRPr="00CB601D" w:rsidRDefault="00976795" w:rsidP="003B57D7">
      <w:pPr>
        <w:shd w:val="clear" w:color="auto" w:fill="FFFFFF"/>
        <w:bidi/>
        <w:spacing w:before="240" w:after="0" w:line="276" w:lineRule="auto"/>
        <w:jc w:val="both"/>
        <w:rPr>
          <w:rFonts w:ascii="Traditional Arabic" w:eastAsia="Times New Roman" w:hAnsi="Traditional Arabic" w:cs="Traditional Arabic"/>
          <w:color w:val="404040"/>
          <w:sz w:val="36"/>
          <w:szCs w:val="36"/>
        </w:rPr>
      </w:pPr>
      <w:r w:rsidRPr="00CB601D">
        <w:rPr>
          <w:rFonts w:ascii="Traditional Arabic" w:eastAsia="Times New Roman" w:hAnsi="Traditional Arabic" w:cs="Traditional Arabic"/>
          <w:color w:val="404040"/>
          <w:sz w:val="36"/>
          <w:szCs w:val="36"/>
          <w:rtl/>
        </w:rPr>
        <w:t xml:space="preserve">1- </w:t>
      </w:r>
      <w:r w:rsidR="0027155A" w:rsidRPr="00CB601D">
        <w:rPr>
          <w:rFonts w:ascii="Traditional Arabic" w:eastAsia="Times New Roman" w:hAnsi="Traditional Arabic" w:cs="Traditional Arabic"/>
          <w:color w:val="404040"/>
          <w:sz w:val="36"/>
          <w:szCs w:val="36"/>
          <w:rtl/>
        </w:rPr>
        <w:t>شركة الضوابط المتقدمة لتقنية المعلومات</w:t>
      </w:r>
      <w:r w:rsidR="0027155A" w:rsidRPr="00CB601D">
        <w:rPr>
          <w:rFonts w:ascii="Traditional Arabic" w:eastAsia="Times New Roman" w:hAnsi="Traditional Arabic" w:cs="Traditional Arabic"/>
          <w:color w:val="404040"/>
          <w:sz w:val="36"/>
          <w:szCs w:val="36"/>
        </w:rPr>
        <w:t>.</w:t>
      </w:r>
    </w:p>
    <w:p w14:paraId="2094150C" w14:textId="2AAF0D4F" w:rsidR="0027155A" w:rsidRPr="00CB601D" w:rsidRDefault="00976795" w:rsidP="003B57D7">
      <w:pPr>
        <w:shd w:val="clear" w:color="auto" w:fill="FFFFFF"/>
        <w:bidi/>
        <w:spacing w:before="240" w:after="0" w:line="276" w:lineRule="auto"/>
        <w:jc w:val="both"/>
        <w:rPr>
          <w:rFonts w:ascii="Traditional Arabic" w:eastAsia="Times New Roman" w:hAnsi="Traditional Arabic" w:cs="Traditional Arabic"/>
          <w:color w:val="404040"/>
          <w:sz w:val="36"/>
          <w:szCs w:val="36"/>
        </w:rPr>
      </w:pPr>
      <w:r w:rsidRPr="00CB601D">
        <w:rPr>
          <w:rFonts w:ascii="Traditional Arabic" w:eastAsia="Times New Roman" w:hAnsi="Traditional Arabic" w:cs="Traditional Arabic"/>
          <w:color w:val="404040"/>
          <w:sz w:val="36"/>
          <w:szCs w:val="36"/>
          <w:rtl/>
        </w:rPr>
        <w:t xml:space="preserve">2- </w:t>
      </w:r>
      <w:r w:rsidR="0027155A" w:rsidRPr="00CB601D">
        <w:rPr>
          <w:rFonts w:ascii="Traditional Arabic" w:eastAsia="Times New Roman" w:hAnsi="Traditional Arabic" w:cs="Traditional Arabic"/>
          <w:color w:val="404040"/>
          <w:sz w:val="36"/>
          <w:szCs w:val="36"/>
          <w:rtl/>
        </w:rPr>
        <w:t>شركة المتغير الأمني الذكي</w:t>
      </w:r>
      <w:r w:rsidR="0027155A" w:rsidRPr="00CB601D">
        <w:rPr>
          <w:rFonts w:ascii="Traditional Arabic" w:eastAsia="Times New Roman" w:hAnsi="Traditional Arabic" w:cs="Traditional Arabic"/>
          <w:color w:val="404040"/>
          <w:sz w:val="36"/>
          <w:szCs w:val="36"/>
        </w:rPr>
        <w:t>.</w:t>
      </w:r>
    </w:p>
    <w:p w14:paraId="6BF84360" w14:textId="77777777" w:rsidR="0027155A" w:rsidRPr="00CB601D" w:rsidRDefault="0027155A" w:rsidP="003B57D7">
      <w:pPr>
        <w:shd w:val="clear" w:color="auto" w:fill="FFFFFF"/>
        <w:bidi/>
        <w:spacing w:before="240" w:after="360" w:line="276" w:lineRule="auto"/>
        <w:ind w:left="84" w:firstLine="425"/>
        <w:jc w:val="both"/>
        <w:rPr>
          <w:rFonts w:ascii="Traditional Arabic" w:eastAsia="Times New Roman" w:hAnsi="Traditional Arabic" w:cs="Traditional Arabic"/>
          <w:color w:val="404040"/>
          <w:sz w:val="36"/>
          <w:szCs w:val="36"/>
        </w:rPr>
      </w:pPr>
      <w:r w:rsidRPr="00CB601D">
        <w:rPr>
          <w:rFonts w:ascii="Traditional Arabic" w:eastAsia="Times New Roman" w:hAnsi="Traditional Arabic" w:cs="Traditional Arabic"/>
          <w:color w:val="404040"/>
          <w:sz w:val="36"/>
          <w:szCs w:val="36"/>
          <w:rtl/>
        </w:rPr>
        <w:t>وجاء اختيار هاتين الشركتين تحديدًا نظرًا لما تمثّلانه من نموذجين فعليين لشركات سعودية ناشئة تعمل في مجال الأمن السيبراني، ولتوافر مقومات البحث بهما من حيث التنظيم الإداري، وتطبيق سياسات الحوكمة، وانخراطهما في مشروعات تتعلق بالأمن السيبراني الوطني</w:t>
      </w:r>
      <w:r w:rsidRPr="00CB601D">
        <w:rPr>
          <w:rFonts w:ascii="Traditional Arabic" w:eastAsia="Times New Roman" w:hAnsi="Traditional Arabic" w:cs="Traditional Arabic"/>
          <w:color w:val="404040"/>
          <w:sz w:val="36"/>
          <w:szCs w:val="36"/>
        </w:rPr>
        <w:t>.</w:t>
      </w:r>
    </w:p>
    <w:p w14:paraId="2E3DA7CC" w14:textId="749A3284" w:rsidR="0027155A" w:rsidRPr="00CB601D" w:rsidRDefault="002A14EE" w:rsidP="003B57D7">
      <w:pPr>
        <w:shd w:val="clear" w:color="auto" w:fill="FFFFFF"/>
        <w:bidi/>
        <w:spacing w:before="240" w:after="360" w:line="276" w:lineRule="auto"/>
        <w:jc w:val="both"/>
        <w:rPr>
          <w:rFonts w:ascii="Traditional Arabic" w:eastAsia="Times New Roman" w:hAnsi="Traditional Arabic" w:cs="Traditional Arabic"/>
          <w:color w:val="404040"/>
          <w:sz w:val="36"/>
          <w:szCs w:val="36"/>
        </w:rPr>
      </w:pPr>
      <w:r w:rsidRPr="00CB601D">
        <w:rPr>
          <w:rFonts w:ascii="Traditional Arabic" w:eastAsia="Times New Roman" w:hAnsi="Traditional Arabic" w:cs="Traditional Arabic"/>
          <w:color w:val="404040"/>
          <w:sz w:val="36"/>
          <w:szCs w:val="36"/>
          <w:rtl/>
        </w:rPr>
        <w:t xml:space="preserve">- </w:t>
      </w:r>
      <w:r w:rsidR="0027155A" w:rsidRPr="00CB601D">
        <w:rPr>
          <w:rFonts w:ascii="Traditional Arabic" w:eastAsia="Times New Roman" w:hAnsi="Traditional Arabic" w:cs="Traditional Arabic"/>
          <w:color w:val="404040"/>
          <w:sz w:val="36"/>
          <w:szCs w:val="36"/>
          <w:rtl/>
        </w:rPr>
        <w:t>وقد تم تحديد معايير اختيار العينة وفقًا لما يلي</w:t>
      </w:r>
      <w:r w:rsidR="0027155A" w:rsidRPr="00CB601D">
        <w:rPr>
          <w:rFonts w:ascii="Traditional Arabic" w:eastAsia="Times New Roman" w:hAnsi="Traditional Arabic" w:cs="Traditional Arabic"/>
          <w:color w:val="404040"/>
          <w:sz w:val="36"/>
          <w:szCs w:val="36"/>
        </w:rPr>
        <w:t>:</w:t>
      </w:r>
    </w:p>
    <w:p w14:paraId="0E5B0292" w14:textId="77777777" w:rsidR="0027155A" w:rsidRPr="00CB601D" w:rsidRDefault="0027155A">
      <w:pPr>
        <w:numPr>
          <w:ilvl w:val="0"/>
          <w:numId w:val="1"/>
        </w:numPr>
        <w:shd w:val="clear" w:color="auto" w:fill="FFFFFF"/>
        <w:bidi/>
        <w:spacing w:before="240" w:after="360" w:line="276" w:lineRule="auto"/>
        <w:ind w:left="84" w:firstLine="425"/>
        <w:jc w:val="both"/>
        <w:rPr>
          <w:rFonts w:ascii="Traditional Arabic" w:eastAsia="Times New Roman" w:hAnsi="Traditional Arabic" w:cs="Traditional Arabic"/>
          <w:color w:val="404040"/>
          <w:sz w:val="36"/>
          <w:szCs w:val="36"/>
        </w:rPr>
      </w:pPr>
      <w:r w:rsidRPr="00CB601D">
        <w:rPr>
          <w:rFonts w:ascii="Traditional Arabic" w:eastAsia="Times New Roman" w:hAnsi="Traditional Arabic" w:cs="Traditional Arabic"/>
          <w:color w:val="404040"/>
          <w:sz w:val="36"/>
          <w:szCs w:val="36"/>
          <w:rtl/>
        </w:rPr>
        <w:lastRenderedPageBreak/>
        <w:t>أن تكون الشركة من الشركات الناشئة المتخصصة في مجال الأمن السيبراني</w:t>
      </w:r>
      <w:r w:rsidRPr="00CB601D">
        <w:rPr>
          <w:rFonts w:ascii="Traditional Arabic" w:eastAsia="Times New Roman" w:hAnsi="Traditional Arabic" w:cs="Traditional Arabic"/>
          <w:color w:val="404040"/>
          <w:sz w:val="36"/>
          <w:szCs w:val="36"/>
        </w:rPr>
        <w:t>.</w:t>
      </w:r>
    </w:p>
    <w:p w14:paraId="547E5D20" w14:textId="77777777" w:rsidR="0027155A" w:rsidRPr="00CB601D" w:rsidRDefault="0027155A">
      <w:pPr>
        <w:numPr>
          <w:ilvl w:val="0"/>
          <w:numId w:val="1"/>
        </w:numPr>
        <w:shd w:val="clear" w:color="auto" w:fill="FFFFFF"/>
        <w:bidi/>
        <w:spacing w:before="240" w:after="360" w:line="276" w:lineRule="auto"/>
        <w:ind w:left="84" w:firstLine="425"/>
        <w:jc w:val="both"/>
        <w:rPr>
          <w:rFonts w:ascii="Traditional Arabic" w:eastAsia="Times New Roman" w:hAnsi="Traditional Arabic" w:cs="Traditional Arabic"/>
          <w:color w:val="404040"/>
          <w:sz w:val="36"/>
          <w:szCs w:val="36"/>
        </w:rPr>
      </w:pPr>
      <w:r w:rsidRPr="00CB601D">
        <w:rPr>
          <w:rFonts w:ascii="Traditional Arabic" w:eastAsia="Times New Roman" w:hAnsi="Traditional Arabic" w:cs="Traditional Arabic"/>
          <w:color w:val="404040"/>
          <w:sz w:val="36"/>
          <w:szCs w:val="36"/>
          <w:rtl/>
        </w:rPr>
        <w:t>أن تكون مسجلة رسميًا داخل المملكة العربية السعودية وتمارس نشاطها بفاعلية</w:t>
      </w:r>
      <w:r w:rsidRPr="00CB601D">
        <w:rPr>
          <w:rFonts w:ascii="Traditional Arabic" w:eastAsia="Times New Roman" w:hAnsi="Traditional Arabic" w:cs="Traditional Arabic"/>
          <w:color w:val="404040"/>
          <w:sz w:val="36"/>
          <w:szCs w:val="36"/>
        </w:rPr>
        <w:t>.</w:t>
      </w:r>
    </w:p>
    <w:p w14:paraId="0EC77669" w14:textId="77777777" w:rsidR="0027155A" w:rsidRPr="00CB601D" w:rsidRDefault="0027155A">
      <w:pPr>
        <w:numPr>
          <w:ilvl w:val="0"/>
          <w:numId w:val="1"/>
        </w:numPr>
        <w:shd w:val="clear" w:color="auto" w:fill="FFFFFF"/>
        <w:bidi/>
        <w:spacing w:before="240" w:after="360" w:line="276" w:lineRule="auto"/>
        <w:ind w:left="84" w:firstLine="425"/>
        <w:jc w:val="both"/>
        <w:rPr>
          <w:rFonts w:ascii="Traditional Arabic" w:eastAsia="Times New Roman" w:hAnsi="Traditional Arabic" w:cs="Traditional Arabic"/>
          <w:color w:val="404040"/>
          <w:sz w:val="36"/>
          <w:szCs w:val="36"/>
        </w:rPr>
      </w:pPr>
      <w:r w:rsidRPr="00CB601D">
        <w:rPr>
          <w:rFonts w:ascii="Traditional Arabic" w:eastAsia="Times New Roman" w:hAnsi="Traditional Arabic" w:cs="Traditional Arabic"/>
          <w:color w:val="404040"/>
          <w:sz w:val="36"/>
          <w:szCs w:val="36"/>
          <w:rtl/>
        </w:rPr>
        <w:t>أن يكون لدى الشركة مشروعات قائمة أو منفذة فعليًا في مجال الأمن السيبراني</w:t>
      </w:r>
      <w:r w:rsidRPr="00CB601D">
        <w:rPr>
          <w:rFonts w:ascii="Traditional Arabic" w:eastAsia="Times New Roman" w:hAnsi="Traditional Arabic" w:cs="Traditional Arabic"/>
          <w:color w:val="404040"/>
          <w:sz w:val="36"/>
          <w:szCs w:val="36"/>
        </w:rPr>
        <w:t>.</w:t>
      </w:r>
    </w:p>
    <w:p w14:paraId="15164F32" w14:textId="77777777" w:rsidR="0027155A" w:rsidRPr="00CB601D" w:rsidRDefault="0027155A" w:rsidP="00314938">
      <w:pPr>
        <w:shd w:val="clear" w:color="auto" w:fill="FFFFFF"/>
        <w:bidi/>
        <w:spacing w:before="240" w:after="360" w:line="276" w:lineRule="auto"/>
        <w:ind w:left="84" w:firstLine="425"/>
        <w:jc w:val="both"/>
        <w:rPr>
          <w:rFonts w:ascii="Traditional Arabic" w:eastAsia="Times New Roman" w:hAnsi="Traditional Arabic" w:cs="Traditional Arabic"/>
          <w:color w:val="404040"/>
          <w:sz w:val="36"/>
          <w:szCs w:val="36"/>
        </w:rPr>
      </w:pPr>
      <w:r w:rsidRPr="00CB601D">
        <w:rPr>
          <w:rFonts w:ascii="Traditional Arabic" w:eastAsia="Times New Roman" w:hAnsi="Traditional Arabic" w:cs="Traditional Arabic"/>
          <w:color w:val="404040"/>
          <w:sz w:val="36"/>
          <w:szCs w:val="36"/>
          <w:rtl/>
        </w:rPr>
        <w:t>وتُعد هذه العينة ممثلة للمجتمع الأصلي تمثيلًا نوعيًا مناسبًا لطبيعة الدراسة التي تعتمد على المنهج الوصفي التحليلي، حيث تم استخدام أدوات البحث (الاستبيانات والمقابلات وتحليل الوثائق) للحصول على بيانات كمية وكيفية تُسهم في تحليل واقع الحوكمة واستدامة الشركات الناشئة في قطاع الأمن السيبراني بالمملكة</w:t>
      </w:r>
      <w:r w:rsidRPr="00CB601D">
        <w:rPr>
          <w:rFonts w:ascii="Traditional Arabic" w:eastAsia="Times New Roman" w:hAnsi="Traditional Arabic" w:cs="Traditional Arabic"/>
          <w:color w:val="404040"/>
          <w:sz w:val="36"/>
          <w:szCs w:val="36"/>
        </w:rPr>
        <w:t>.</w:t>
      </w:r>
    </w:p>
    <w:p w14:paraId="78BA6BC8" w14:textId="77777777" w:rsidR="002A14EE" w:rsidRPr="00CB601D" w:rsidRDefault="0080079C" w:rsidP="00314938">
      <w:pPr>
        <w:pStyle w:val="Heading3"/>
        <w:bidi/>
        <w:spacing w:line="276" w:lineRule="auto"/>
        <w:jc w:val="both"/>
        <w:rPr>
          <w:rFonts w:ascii="Traditional Arabic" w:eastAsia="Times New Roman" w:hAnsi="Traditional Arabic" w:cs="Traditional Arabic"/>
          <w:b/>
          <w:bCs/>
          <w:color w:val="auto"/>
          <w:sz w:val="32"/>
          <w:szCs w:val="32"/>
        </w:rPr>
      </w:pPr>
      <w:r w:rsidRPr="00CB601D">
        <w:rPr>
          <w:rFonts w:ascii="Traditional Arabic" w:eastAsia="Times New Roman" w:hAnsi="Traditional Arabic" w:cs="Traditional Arabic"/>
          <w:b/>
          <w:bCs/>
          <w:color w:val="404040"/>
          <w:sz w:val="40"/>
          <w:szCs w:val="40"/>
          <w:rtl/>
        </w:rPr>
        <w:t>3</w:t>
      </w:r>
      <w:bookmarkStart w:id="5" w:name="_Hlk212421256"/>
      <w:bookmarkEnd w:id="4"/>
      <w:r w:rsidR="002A14EE" w:rsidRPr="00CB601D">
        <w:rPr>
          <w:rFonts w:ascii="Traditional Arabic" w:eastAsia="Times New Roman" w:hAnsi="Traditional Arabic" w:cs="Traditional Arabic"/>
          <w:b/>
          <w:bCs/>
          <w:color w:val="auto"/>
          <w:sz w:val="32"/>
          <w:szCs w:val="32"/>
          <w:rtl/>
        </w:rPr>
        <w:t>بناء أدوات جمع البيانات</w:t>
      </w:r>
    </w:p>
    <w:p w14:paraId="22C5D996" w14:textId="77777777" w:rsidR="002A14EE" w:rsidRPr="00CB601D" w:rsidRDefault="002A14EE" w:rsidP="00314938">
      <w:pPr>
        <w:bidi/>
        <w:spacing w:before="100" w:beforeAutospacing="1" w:after="100" w:afterAutospacing="1" w:line="276" w:lineRule="auto"/>
        <w:jc w:val="both"/>
        <w:rPr>
          <w:rFonts w:ascii="Traditional Arabic" w:eastAsia="Times New Roman" w:hAnsi="Traditional Arabic" w:cs="Traditional Arabic"/>
          <w:sz w:val="32"/>
          <w:szCs w:val="32"/>
        </w:rPr>
      </w:pPr>
      <w:r w:rsidRPr="00CB601D">
        <w:rPr>
          <w:rFonts w:ascii="Traditional Arabic" w:eastAsia="Times New Roman" w:hAnsi="Traditional Arabic" w:cs="Traditional Arabic"/>
          <w:sz w:val="32"/>
          <w:szCs w:val="32"/>
          <w:rtl/>
        </w:rPr>
        <w:t>تُعد أدوات جمع البيانات من العناصر الأساسية في أي دراسة علمية، إذ تمثل الوسائل التي يعتمد عليها الباحث في الحصول على المعلومات والبيانات المتعلقة بموضوع البحث بهدف تحليلها والوصول إلى نتائج دقيقة يمكن الاستناد إليها في تفسير الظواهر واتخاذ القرارات المناسبة. وتختلف الأدوات باختلاف طبيعة الدراسة ومنهجها وأهدافها، إذ يمكن أن تكون كمية أو كيفية أو تجمع بين النوعين معًا</w:t>
      </w:r>
      <w:r w:rsidRPr="00CB601D">
        <w:rPr>
          <w:rFonts w:ascii="Traditional Arabic" w:eastAsia="Times New Roman" w:hAnsi="Traditional Arabic" w:cs="Traditional Arabic"/>
          <w:sz w:val="32"/>
          <w:szCs w:val="32"/>
        </w:rPr>
        <w:t>.</w:t>
      </w:r>
    </w:p>
    <w:p w14:paraId="1B3901C6" w14:textId="30262D00" w:rsidR="002A14EE" w:rsidRPr="00CB601D" w:rsidRDefault="002A14EE" w:rsidP="00314938">
      <w:pPr>
        <w:bidi/>
        <w:spacing w:before="100" w:beforeAutospacing="1" w:after="100" w:afterAutospacing="1" w:line="276" w:lineRule="auto"/>
        <w:jc w:val="both"/>
        <w:rPr>
          <w:rFonts w:ascii="Traditional Arabic" w:eastAsia="Times New Roman" w:hAnsi="Traditional Arabic" w:cs="Traditional Arabic"/>
          <w:sz w:val="32"/>
          <w:szCs w:val="32"/>
          <w:rtl/>
        </w:rPr>
      </w:pPr>
      <w:r w:rsidRPr="00CB601D">
        <w:rPr>
          <w:rFonts w:ascii="Traditional Arabic" w:eastAsia="Times New Roman" w:hAnsi="Traditional Arabic" w:cs="Traditional Arabic"/>
          <w:sz w:val="32"/>
          <w:szCs w:val="32"/>
          <w:rtl/>
        </w:rPr>
        <w:t xml:space="preserve">وفي ضوء طبيعة هذه الدراسة التي تعتمد على </w:t>
      </w:r>
      <w:r w:rsidRPr="00CB601D">
        <w:rPr>
          <w:rFonts w:ascii="Traditional Arabic" w:eastAsia="Times New Roman" w:hAnsi="Traditional Arabic" w:cs="Traditional Arabic"/>
          <w:b/>
          <w:bCs/>
          <w:sz w:val="32"/>
          <w:szCs w:val="32"/>
          <w:rtl/>
        </w:rPr>
        <w:t>المنهج الوصفي التحليلي</w:t>
      </w:r>
      <w:r w:rsidRPr="00CB601D">
        <w:rPr>
          <w:rFonts w:ascii="Traditional Arabic" w:eastAsia="Times New Roman" w:hAnsi="Traditional Arabic" w:cs="Traditional Arabic"/>
          <w:sz w:val="32"/>
          <w:szCs w:val="32"/>
          <w:rtl/>
        </w:rPr>
        <w:t>، قام الباحث ببناء أدوات البحث بما يتناسب مع طبيعة المجتمع المبحوث وأهداف الدراسة، وبما يسمح بجمع بيانات كمية وكيفية في آنٍ واحد، على النحو التالي</w:t>
      </w:r>
      <w:r w:rsidRPr="00CB601D">
        <w:rPr>
          <w:rFonts w:ascii="Traditional Arabic" w:eastAsia="Times New Roman" w:hAnsi="Traditional Arabic" w:cs="Traditional Arabic"/>
          <w:sz w:val="32"/>
          <w:szCs w:val="32"/>
        </w:rPr>
        <w:t>:</w:t>
      </w:r>
    </w:p>
    <w:p w14:paraId="05D21EC5" w14:textId="77777777" w:rsidR="0024761D" w:rsidRDefault="002A14EE">
      <w:pPr>
        <w:numPr>
          <w:ilvl w:val="0"/>
          <w:numId w:val="2"/>
        </w:numPr>
        <w:bidi/>
        <w:spacing w:before="100" w:beforeAutospacing="1" w:after="100" w:afterAutospacing="1" w:line="276" w:lineRule="auto"/>
        <w:jc w:val="both"/>
        <w:rPr>
          <w:rFonts w:ascii="Traditional Arabic" w:eastAsia="Times New Roman" w:hAnsi="Traditional Arabic" w:cs="Traditional Arabic"/>
          <w:sz w:val="32"/>
          <w:szCs w:val="32"/>
        </w:rPr>
      </w:pPr>
      <w:r w:rsidRPr="00CB601D">
        <w:rPr>
          <w:rFonts w:ascii="Traditional Arabic" w:eastAsia="Times New Roman" w:hAnsi="Traditional Arabic" w:cs="Traditional Arabic"/>
          <w:b/>
          <w:bCs/>
          <w:sz w:val="32"/>
          <w:szCs w:val="32"/>
          <w:rtl/>
        </w:rPr>
        <w:t>الاستبانة</w:t>
      </w:r>
      <w:r w:rsidRPr="00CB601D">
        <w:rPr>
          <w:rFonts w:ascii="Traditional Arabic" w:eastAsia="Times New Roman" w:hAnsi="Traditional Arabic" w:cs="Traditional Arabic"/>
          <w:b/>
          <w:bCs/>
          <w:sz w:val="32"/>
          <w:szCs w:val="32"/>
        </w:rPr>
        <w:t xml:space="preserve"> (Questionnaire):</w:t>
      </w:r>
      <w:r w:rsidRPr="00CB601D">
        <w:rPr>
          <w:rFonts w:ascii="Traditional Arabic" w:eastAsia="Times New Roman" w:hAnsi="Traditional Arabic" w:cs="Traditional Arabic"/>
          <w:sz w:val="32"/>
          <w:szCs w:val="32"/>
        </w:rPr>
        <w:br/>
      </w:r>
      <w:r w:rsidRPr="00CB601D">
        <w:rPr>
          <w:rFonts w:ascii="Traditional Arabic" w:eastAsia="Times New Roman" w:hAnsi="Traditional Arabic" w:cs="Traditional Arabic"/>
          <w:sz w:val="32"/>
          <w:szCs w:val="32"/>
          <w:rtl/>
        </w:rPr>
        <w:t>صُممت أداة الاستبانة لتكون الأداة الرئيسة في جمع البيانات من أفراد عينة الدراسة المتمثلة في العاملين في الشركات الناشئة بمجال الأمن السيبراني في المملكة العربية السعودية. وهدفت الاستبانة إلى التعرف على مستوى تطبيق مبادئ الحوكمة داخل هذه الشركات، ومدى انعكاسها على استدامتها ونجاحها المؤسسي</w:t>
      </w:r>
      <w:r w:rsidRPr="00CB601D">
        <w:rPr>
          <w:rFonts w:ascii="Traditional Arabic" w:eastAsia="Times New Roman" w:hAnsi="Traditional Arabic" w:cs="Traditional Arabic"/>
          <w:sz w:val="32"/>
          <w:szCs w:val="32"/>
        </w:rPr>
        <w:t>.</w:t>
      </w:r>
    </w:p>
    <w:p w14:paraId="7505B7D5" w14:textId="68F31320" w:rsidR="002A14EE" w:rsidRPr="00CB601D" w:rsidRDefault="002A14EE" w:rsidP="0024761D">
      <w:pPr>
        <w:bidi/>
        <w:spacing w:before="100" w:beforeAutospacing="1" w:after="100" w:afterAutospacing="1" w:line="276" w:lineRule="auto"/>
        <w:jc w:val="both"/>
        <w:rPr>
          <w:rFonts w:ascii="Traditional Arabic" w:eastAsia="Times New Roman" w:hAnsi="Traditional Arabic" w:cs="Traditional Arabic"/>
          <w:sz w:val="32"/>
          <w:szCs w:val="32"/>
        </w:rPr>
      </w:pPr>
      <w:r w:rsidRPr="00CB601D">
        <w:rPr>
          <w:rFonts w:ascii="Traditional Arabic" w:eastAsia="Times New Roman" w:hAnsi="Traditional Arabic" w:cs="Traditional Arabic"/>
          <w:sz w:val="32"/>
          <w:szCs w:val="32"/>
          <w:rtl/>
        </w:rPr>
        <w:lastRenderedPageBreak/>
        <w:t>وقد تضمنت مجموعة من المحاور التي تناولت أبعاد الحوكمة، وعمليات اتخاذ القرار، والشفافية، والمساءلة، والعلاقة بين الحوكمة والاستدامة المؤسسية. وتم بناء فقرات الاستبانة بالاعتماد على الإطار النظري والدراسات السابقة ذات الصلة بموضوع الحوكمة واستدامة الشركات</w:t>
      </w:r>
      <w:r w:rsidRPr="00CB601D">
        <w:rPr>
          <w:rFonts w:ascii="Traditional Arabic" w:eastAsia="Times New Roman" w:hAnsi="Traditional Arabic" w:cs="Traditional Arabic"/>
          <w:sz w:val="32"/>
          <w:szCs w:val="32"/>
        </w:rPr>
        <w:t>.</w:t>
      </w:r>
    </w:p>
    <w:p w14:paraId="0CA4F3B8" w14:textId="2F26853B" w:rsidR="0024761D" w:rsidRDefault="002A14EE" w:rsidP="0024761D">
      <w:pPr>
        <w:numPr>
          <w:ilvl w:val="0"/>
          <w:numId w:val="2"/>
        </w:numPr>
        <w:bidi/>
        <w:spacing w:before="100" w:beforeAutospacing="1" w:after="100" w:afterAutospacing="1" w:line="276" w:lineRule="auto"/>
        <w:rPr>
          <w:rFonts w:ascii="Traditional Arabic" w:eastAsia="Times New Roman" w:hAnsi="Traditional Arabic" w:cs="Traditional Arabic"/>
          <w:sz w:val="32"/>
          <w:szCs w:val="32"/>
        </w:rPr>
      </w:pPr>
      <w:r w:rsidRPr="00CB601D">
        <w:rPr>
          <w:rFonts w:ascii="Traditional Arabic" w:eastAsia="Times New Roman" w:hAnsi="Traditional Arabic" w:cs="Traditional Arabic"/>
          <w:b/>
          <w:bCs/>
          <w:sz w:val="32"/>
          <w:szCs w:val="32"/>
          <w:rtl/>
        </w:rPr>
        <w:t>المقابلة شبه المقننة</w:t>
      </w:r>
      <w:r w:rsidRPr="00CB601D">
        <w:rPr>
          <w:rFonts w:ascii="Traditional Arabic" w:eastAsia="Times New Roman" w:hAnsi="Traditional Arabic" w:cs="Traditional Arabic"/>
          <w:b/>
          <w:bCs/>
          <w:sz w:val="32"/>
          <w:szCs w:val="32"/>
        </w:rPr>
        <w:t xml:space="preserve"> </w:t>
      </w:r>
      <w:r w:rsidR="0024761D">
        <w:rPr>
          <w:rFonts w:ascii="Traditional Arabic" w:eastAsia="Times New Roman" w:hAnsi="Traditional Arabic" w:cs="Traditional Arabic"/>
          <w:b/>
          <w:bCs/>
          <w:sz w:val="32"/>
          <w:szCs w:val="32"/>
        </w:rPr>
        <w:t xml:space="preserve">   </w:t>
      </w:r>
      <w:r w:rsidRPr="00CB601D">
        <w:rPr>
          <w:rFonts w:ascii="Traditional Arabic" w:eastAsia="Times New Roman" w:hAnsi="Traditional Arabic" w:cs="Traditional Arabic"/>
          <w:b/>
          <w:bCs/>
          <w:sz w:val="32"/>
          <w:szCs w:val="32"/>
        </w:rPr>
        <w:t>(Semi-Structured Interview)</w:t>
      </w:r>
      <w:r w:rsidR="0024761D">
        <w:rPr>
          <w:rFonts w:ascii="Traditional Arabic" w:eastAsia="Times New Roman" w:hAnsi="Traditional Arabic" w:cs="Traditional Arabic"/>
          <w:b/>
          <w:bCs/>
          <w:sz w:val="32"/>
          <w:szCs w:val="32"/>
        </w:rPr>
        <w:t xml:space="preserve"> </w:t>
      </w:r>
      <w:r w:rsidRPr="00CB601D">
        <w:rPr>
          <w:rFonts w:ascii="Traditional Arabic" w:eastAsia="Times New Roman" w:hAnsi="Traditional Arabic" w:cs="Traditional Arabic"/>
          <w:b/>
          <w:bCs/>
          <w:sz w:val="32"/>
          <w:szCs w:val="32"/>
        </w:rPr>
        <w:t>:</w:t>
      </w:r>
    </w:p>
    <w:p w14:paraId="776A5B57" w14:textId="05F11450" w:rsidR="002A14EE" w:rsidRPr="00CB601D" w:rsidRDefault="002A14EE" w:rsidP="0024761D">
      <w:pPr>
        <w:bidi/>
        <w:spacing w:before="100" w:beforeAutospacing="1" w:after="100" w:afterAutospacing="1" w:line="276" w:lineRule="auto"/>
        <w:rPr>
          <w:rFonts w:ascii="Traditional Arabic" w:eastAsia="Times New Roman" w:hAnsi="Traditional Arabic" w:cs="Traditional Arabic"/>
          <w:sz w:val="32"/>
          <w:szCs w:val="32"/>
        </w:rPr>
      </w:pPr>
      <w:r w:rsidRPr="00CB601D">
        <w:rPr>
          <w:rFonts w:ascii="Traditional Arabic" w:eastAsia="Times New Roman" w:hAnsi="Traditional Arabic" w:cs="Traditional Arabic"/>
          <w:sz w:val="32"/>
          <w:szCs w:val="32"/>
          <w:rtl/>
        </w:rPr>
        <w:t xml:space="preserve">استخدم الباحث هذه الأداة لجمع بيانات كيفية معمقة من بعض </w:t>
      </w:r>
      <w:r w:rsidRPr="00CB601D">
        <w:rPr>
          <w:rFonts w:ascii="Traditional Arabic" w:eastAsia="Times New Roman" w:hAnsi="Traditional Arabic" w:cs="Traditional Arabic"/>
          <w:b/>
          <w:bCs/>
          <w:sz w:val="32"/>
          <w:szCs w:val="32"/>
          <w:rtl/>
        </w:rPr>
        <w:t>الخبراء والمختصين في مجال الأمن السيبراني والحوكمة المؤسسية</w:t>
      </w:r>
      <w:r w:rsidRPr="00CB601D">
        <w:rPr>
          <w:rFonts w:ascii="Traditional Arabic" w:eastAsia="Times New Roman" w:hAnsi="Traditional Arabic" w:cs="Traditional Arabic"/>
          <w:sz w:val="32"/>
          <w:szCs w:val="32"/>
          <w:rtl/>
        </w:rPr>
        <w:t>، بهدف الحصول على تفسيرات نوعية تدعم النتائج الكمية المستخلصة من الاستبانة، وتُسهم في توضيح واقع الحوكمة في الشركات الناشئة وأبرز التحديات التي تواجهها</w:t>
      </w:r>
      <w:r w:rsidRPr="00CB601D">
        <w:rPr>
          <w:rFonts w:ascii="Traditional Arabic" w:eastAsia="Times New Roman" w:hAnsi="Traditional Arabic" w:cs="Traditional Arabic"/>
          <w:sz w:val="32"/>
          <w:szCs w:val="32"/>
        </w:rPr>
        <w:t>.</w:t>
      </w:r>
    </w:p>
    <w:p w14:paraId="463F0746" w14:textId="5911B0A9" w:rsidR="002A14EE" w:rsidRPr="0024761D" w:rsidRDefault="002A14EE" w:rsidP="00314938">
      <w:pPr>
        <w:bidi/>
        <w:spacing w:before="100" w:beforeAutospacing="1" w:after="100" w:afterAutospacing="1" w:line="276" w:lineRule="auto"/>
        <w:jc w:val="both"/>
        <w:rPr>
          <w:rFonts w:ascii="Traditional Arabic" w:eastAsia="Times New Roman" w:hAnsi="Traditional Arabic" w:cs="Traditional Arabic"/>
          <w:b/>
          <w:bCs/>
          <w:sz w:val="32"/>
          <w:szCs w:val="32"/>
        </w:rPr>
      </w:pPr>
      <w:r w:rsidRPr="0024761D">
        <w:rPr>
          <w:rFonts w:ascii="Traditional Arabic" w:eastAsia="Times New Roman" w:hAnsi="Traditional Arabic" w:cs="Traditional Arabic"/>
          <w:b/>
          <w:bCs/>
          <w:sz w:val="32"/>
          <w:szCs w:val="32"/>
          <w:rtl/>
        </w:rPr>
        <w:t>وعند إعداد أدوات الدراسة ما يلي</w:t>
      </w:r>
      <w:r w:rsidRPr="0024761D">
        <w:rPr>
          <w:rFonts w:ascii="Traditional Arabic" w:eastAsia="Times New Roman" w:hAnsi="Traditional Arabic" w:cs="Traditional Arabic"/>
          <w:b/>
          <w:bCs/>
          <w:sz w:val="32"/>
          <w:szCs w:val="32"/>
        </w:rPr>
        <w:t>:</w:t>
      </w:r>
    </w:p>
    <w:p w14:paraId="7B06ED34" w14:textId="77777777" w:rsidR="002A14EE" w:rsidRPr="00CB601D" w:rsidRDefault="002A14EE">
      <w:pPr>
        <w:numPr>
          <w:ilvl w:val="0"/>
          <w:numId w:val="3"/>
        </w:numPr>
        <w:bidi/>
        <w:spacing w:before="100" w:beforeAutospacing="1" w:after="100" w:afterAutospacing="1" w:line="276" w:lineRule="auto"/>
        <w:jc w:val="both"/>
        <w:rPr>
          <w:rFonts w:ascii="Traditional Arabic" w:eastAsia="Times New Roman" w:hAnsi="Traditional Arabic" w:cs="Traditional Arabic"/>
          <w:sz w:val="32"/>
          <w:szCs w:val="32"/>
        </w:rPr>
      </w:pPr>
      <w:r w:rsidRPr="00CB601D">
        <w:rPr>
          <w:rFonts w:ascii="Traditional Arabic" w:eastAsia="Times New Roman" w:hAnsi="Traditional Arabic" w:cs="Traditional Arabic"/>
          <w:b/>
          <w:bCs/>
          <w:sz w:val="32"/>
          <w:szCs w:val="32"/>
          <w:rtl/>
        </w:rPr>
        <w:t>الملاءمة لطبيعة وأهداف الدراسة</w:t>
      </w:r>
      <w:r w:rsidRPr="00CB601D">
        <w:rPr>
          <w:rFonts w:ascii="Traditional Arabic" w:eastAsia="Times New Roman" w:hAnsi="Traditional Arabic" w:cs="Traditional Arabic"/>
          <w:sz w:val="32"/>
          <w:szCs w:val="32"/>
          <w:rtl/>
        </w:rPr>
        <w:t>، بحيث تساعد الأدوات على جمع بيانات واقعية يمكن تحليلها لتفسير الظاهرة المدروسة</w:t>
      </w:r>
      <w:r w:rsidRPr="00CB601D">
        <w:rPr>
          <w:rFonts w:ascii="Traditional Arabic" w:eastAsia="Times New Roman" w:hAnsi="Traditional Arabic" w:cs="Traditional Arabic"/>
          <w:sz w:val="32"/>
          <w:szCs w:val="32"/>
        </w:rPr>
        <w:t>.</w:t>
      </w:r>
    </w:p>
    <w:p w14:paraId="53C6EFDB" w14:textId="77777777" w:rsidR="002A14EE" w:rsidRPr="00CB601D" w:rsidRDefault="002A14EE">
      <w:pPr>
        <w:numPr>
          <w:ilvl w:val="0"/>
          <w:numId w:val="3"/>
        </w:numPr>
        <w:bidi/>
        <w:spacing w:before="100" w:beforeAutospacing="1" w:after="100" w:afterAutospacing="1" w:line="276" w:lineRule="auto"/>
        <w:jc w:val="both"/>
        <w:rPr>
          <w:rFonts w:ascii="Traditional Arabic" w:eastAsia="Times New Roman" w:hAnsi="Traditional Arabic" w:cs="Traditional Arabic"/>
          <w:sz w:val="32"/>
          <w:szCs w:val="32"/>
        </w:rPr>
      </w:pPr>
      <w:r w:rsidRPr="00CB601D">
        <w:rPr>
          <w:rFonts w:ascii="Traditional Arabic" w:eastAsia="Times New Roman" w:hAnsi="Traditional Arabic" w:cs="Traditional Arabic"/>
          <w:b/>
          <w:bCs/>
          <w:sz w:val="32"/>
          <w:szCs w:val="32"/>
          <w:rtl/>
        </w:rPr>
        <w:t>الصدق والثبات</w:t>
      </w:r>
      <w:r w:rsidRPr="00CB601D">
        <w:rPr>
          <w:rFonts w:ascii="Traditional Arabic" w:eastAsia="Times New Roman" w:hAnsi="Traditional Arabic" w:cs="Traditional Arabic"/>
          <w:sz w:val="32"/>
          <w:szCs w:val="32"/>
          <w:rtl/>
        </w:rPr>
        <w:t>، حيث تم عرض أدوات البحث على مجموعة من المحكمين من المتخصصين في مجالي الإدارة والحوكمة للتأكد من سلامة الصياغة ودقة تمثيل الفقرات لمجالات الدراسة، مع إجراء التعديلات اللازمة بناءً على ملاحظاتهم</w:t>
      </w:r>
      <w:r w:rsidRPr="00CB601D">
        <w:rPr>
          <w:rFonts w:ascii="Traditional Arabic" w:eastAsia="Times New Roman" w:hAnsi="Traditional Arabic" w:cs="Traditional Arabic"/>
          <w:sz w:val="32"/>
          <w:szCs w:val="32"/>
        </w:rPr>
        <w:t>.</w:t>
      </w:r>
    </w:p>
    <w:p w14:paraId="11EC8A17" w14:textId="77777777" w:rsidR="002A14EE" w:rsidRPr="00CB601D" w:rsidRDefault="002A14EE">
      <w:pPr>
        <w:numPr>
          <w:ilvl w:val="0"/>
          <w:numId w:val="3"/>
        </w:numPr>
        <w:bidi/>
        <w:spacing w:before="100" w:beforeAutospacing="1" w:after="100" w:afterAutospacing="1" w:line="276" w:lineRule="auto"/>
        <w:jc w:val="both"/>
        <w:rPr>
          <w:rFonts w:ascii="Traditional Arabic" w:eastAsia="Times New Roman" w:hAnsi="Traditional Arabic" w:cs="Traditional Arabic"/>
          <w:sz w:val="32"/>
          <w:szCs w:val="32"/>
        </w:rPr>
      </w:pPr>
      <w:r w:rsidRPr="00CB601D">
        <w:rPr>
          <w:rFonts w:ascii="Traditional Arabic" w:eastAsia="Times New Roman" w:hAnsi="Traditional Arabic" w:cs="Traditional Arabic"/>
          <w:b/>
          <w:bCs/>
          <w:sz w:val="32"/>
          <w:szCs w:val="32"/>
          <w:rtl/>
        </w:rPr>
        <w:t>إجراء اختبار استطلاعي</w:t>
      </w:r>
      <w:r w:rsidRPr="00CB601D">
        <w:rPr>
          <w:rFonts w:ascii="Traditional Arabic" w:eastAsia="Times New Roman" w:hAnsi="Traditional Arabic" w:cs="Traditional Arabic"/>
          <w:sz w:val="32"/>
          <w:szCs w:val="32"/>
          <w:rtl/>
        </w:rPr>
        <w:t xml:space="preserve"> للأدوات على عينة محدودة من خارج عينة الدراسة الأساسية للتحقق من وضوح الفقرات وثبات القياس، وضمان صلاحيتها للتطبيق على العينة النهائية</w:t>
      </w:r>
      <w:r w:rsidRPr="00CB601D">
        <w:rPr>
          <w:rFonts w:ascii="Traditional Arabic" w:eastAsia="Times New Roman" w:hAnsi="Traditional Arabic" w:cs="Traditional Arabic"/>
          <w:sz w:val="32"/>
          <w:szCs w:val="32"/>
        </w:rPr>
        <w:t>.</w:t>
      </w:r>
    </w:p>
    <w:p w14:paraId="3A7A4C8D" w14:textId="77777777" w:rsidR="002A14EE" w:rsidRPr="00CB601D" w:rsidRDefault="002A14EE" w:rsidP="00314938">
      <w:pPr>
        <w:bidi/>
        <w:spacing w:before="100" w:beforeAutospacing="1" w:after="100" w:afterAutospacing="1" w:line="276" w:lineRule="auto"/>
        <w:jc w:val="both"/>
        <w:rPr>
          <w:rFonts w:ascii="Traditional Arabic" w:eastAsia="Times New Roman" w:hAnsi="Traditional Arabic" w:cs="Traditional Arabic"/>
          <w:sz w:val="32"/>
          <w:szCs w:val="32"/>
        </w:rPr>
      </w:pPr>
      <w:r w:rsidRPr="00CB601D">
        <w:rPr>
          <w:rFonts w:ascii="Traditional Arabic" w:eastAsia="Times New Roman" w:hAnsi="Traditional Arabic" w:cs="Traditional Arabic"/>
          <w:sz w:val="32"/>
          <w:szCs w:val="32"/>
          <w:rtl/>
        </w:rPr>
        <w:t>وبذلك أصبحت أدوات جمع البيانات جاهزة للاستخدام بما يحقق أهداف الدراسة ويسمح باستخلاص نتائج دقيقة تعكس واقع الحوكمة الفعالة وعلاقتها باستدامة ونجاح شركات الأمن السيبراني الناشئة في المملكة العربية السعودية</w:t>
      </w:r>
      <w:r w:rsidRPr="00CB601D">
        <w:rPr>
          <w:rFonts w:ascii="Traditional Arabic" w:eastAsia="Times New Roman" w:hAnsi="Traditional Arabic" w:cs="Traditional Arabic"/>
          <w:sz w:val="32"/>
          <w:szCs w:val="32"/>
        </w:rPr>
        <w:t>.</w:t>
      </w:r>
    </w:p>
    <w:p w14:paraId="7D2CEF36" w14:textId="00D79FE8" w:rsidR="0080079C" w:rsidRPr="00CB601D" w:rsidRDefault="0080079C" w:rsidP="00314938">
      <w:pPr>
        <w:shd w:val="clear" w:color="auto" w:fill="FFFFFF"/>
        <w:bidi/>
        <w:spacing w:before="240" w:after="360" w:line="276" w:lineRule="auto"/>
        <w:ind w:left="360"/>
        <w:jc w:val="both"/>
        <w:rPr>
          <w:rFonts w:ascii="Traditional Arabic" w:eastAsia="Times New Roman" w:hAnsi="Traditional Arabic" w:cs="Traditional Arabic"/>
          <w:b/>
          <w:bCs/>
          <w:sz w:val="40"/>
          <w:szCs w:val="40"/>
          <w:rtl/>
        </w:rPr>
      </w:pPr>
      <w:r w:rsidRPr="00CB601D">
        <w:rPr>
          <w:rFonts w:ascii="Traditional Arabic" w:eastAsia="Times New Roman" w:hAnsi="Traditional Arabic" w:cs="Traditional Arabic"/>
          <w:b/>
          <w:bCs/>
          <w:sz w:val="40"/>
          <w:szCs w:val="40"/>
          <w:rtl/>
        </w:rPr>
        <w:t>4. تحديد متغيرات الدراسة .</w:t>
      </w:r>
    </w:p>
    <w:p w14:paraId="5B0AFE61" w14:textId="77777777" w:rsidR="006E1A51" w:rsidRPr="00CB601D" w:rsidRDefault="006E1A51" w:rsidP="00314938">
      <w:pPr>
        <w:pStyle w:val="NormalWeb"/>
        <w:bidi/>
        <w:spacing w:line="276" w:lineRule="auto"/>
        <w:jc w:val="both"/>
        <w:rPr>
          <w:rFonts w:ascii="Traditional Arabic" w:hAnsi="Traditional Arabic" w:cs="Traditional Arabic"/>
          <w:sz w:val="32"/>
          <w:szCs w:val="32"/>
        </w:rPr>
      </w:pPr>
      <w:r w:rsidRPr="00CB601D">
        <w:rPr>
          <w:rFonts w:ascii="Traditional Arabic" w:hAnsi="Traditional Arabic" w:cs="Traditional Arabic"/>
          <w:sz w:val="32"/>
          <w:szCs w:val="32"/>
          <w:rtl/>
        </w:rPr>
        <w:t xml:space="preserve">ترتكز هذه الدراسة على مجموعة من المتغيرات الرئيسة التي تم تحديدها في ضوء أهدافها وتساؤلاتها وفرضياتها، وذلك بهدف تحليل العلاقة بين تطبيق الحوكمة الفعالة كمتغير مستقل، وكلٍّ من الاستدامة </w:t>
      </w:r>
      <w:r w:rsidRPr="00CB601D">
        <w:rPr>
          <w:rFonts w:ascii="Traditional Arabic" w:hAnsi="Traditional Arabic" w:cs="Traditional Arabic"/>
          <w:sz w:val="32"/>
          <w:szCs w:val="32"/>
          <w:rtl/>
        </w:rPr>
        <w:lastRenderedPageBreak/>
        <w:t>المؤسسية والنجاح المؤسسي لشركات الأمن السيبراني الناشئة في المملكة العربية السعودية كمتغيرين تابعين</w:t>
      </w:r>
      <w:r w:rsidRPr="00CB601D">
        <w:rPr>
          <w:rFonts w:ascii="Traditional Arabic" w:hAnsi="Traditional Arabic" w:cs="Traditional Arabic"/>
          <w:sz w:val="32"/>
          <w:szCs w:val="32"/>
        </w:rPr>
        <w:t>.</w:t>
      </w:r>
    </w:p>
    <w:p w14:paraId="4FCDB9A3" w14:textId="77777777" w:rsidR="006E1A51" w:rsidRPr="00CB601D" w:rsidRDefault="006E1A51" w:rsidP="00314938">
      <w:pPr>
        <w:pStyle w:val="NormalWeb"/>
        <w:bidi/>
        <w:spacing w:line="276" w:lineRule="auto"/>
        <w:jc w:val="both"/>
        <w:rPr>
          <w:rFonts w:ascii="Traditional Arabic" w:hAnsi="Traditional Arabic" w:cs="Traditional Arabic"/>
          <w:sz w:val="32"/>
          <w:szCs w:val="32"/>
        </w:rPr>
      </w:pPr>
      <w:r w:rsidRPr="00CB601D">
        <w:rPr>
          <w:rFonts w:ascii="Traditional Arabic" w:hAnsi="Traditional Arabic" w:cs="Traditional Arabic"/>
          <w:sz w:val="32"/>
          <w:szCs w:val="32"/>
          <w:rtl/>
        </w:rPr>
        <w:t>ويمكن توضيح هذه المتغيرات على النحو الآتي</w:t>
      </w:r>
      <w:r w:rsidRPr="00CB601D">
        <w:rPr>
          <w:rFonts w:ascii="Traditional Arabic" w:hAnsi="Traditional Arabic" w:cs="Traditional Arabic"/>
          <w:sz w:val="32"/>
          <w:szCs w:val="32"/>
        </w:rPr>
        <w:t>:</w:t>
      </w:r>
    </w:p>
    <w:p w14:paraId="738EB4C6" w14:textId="77777777" w:rsidR="0024761D" w:rsidRDefault="006E1A51">
      <w:pPr>
        <w:pStyle w:val="NormalWeb"/>
        <w:numPr>
          <w:ilvl w:val="0"/>
          <w:numId w:val="4"/>
        </w:numPr>
        <w:bidi/>
        <w:spacing w:line="276" w:lineRule="auto"/>
        <w:jc w:val="both"/>
        <w:rPr>
          <w:rFonts w:ascii="Traditional Arabic" w:hAnsi="Traditional Arabic" w:cs="Traditional Arabic"/>
          <w:sz w:val="32"/>
          <w:szCs w:val="32"/>
        </w:rPr>
      </w:pPr>
      <w:r w:rsidRPr="00CB601D">
        <w:rPr>
          <w:rStyle w:val="Strong"/>
          <w:rFonts w:ascii="Traditional Arabic" w:hAnsi="Traditional Arabic" w:cs="Traditional Arabic"/>
          <w:sz w:val="32"/>
          <w:szCs w:val="32"/>
          <w:rtl/>
        </w:rPr>
        <w:t>المتغير المستقل</w:t>
      </w:r>
      <w:r w:rsidRPr="00CB601D">
        <w:rPr>
          <w:rStyle w:val="Strong"/>
          <w:rFonts w:ascii="Traditional Arabic" w:hAnsi="Traditional Arabic" w:cs="Traditional Arabic"/>
          <w:sz w:val="32"/>
          <w:szCs w:val="32"/>
        </w:rPr>
        <w:t>:</w:t>
      </w:r>
    </w:p>
    <w:p w14:paraId="2A83542C" w14:textId="443D6265" w:rsidR="00CB601D" w:rsidRPr="00CB601D" w:rsidRDefault="006E1A51" w:rsidP="0024761D">
      <w:pPr>
        <w:pStyle w:val="NormalWeb"/>
        <w:bidi/>
        <w:spacing w:line="276" w:lineRule="auto"/>
        <w:jc w:val="both"/>
        <w:rPr>
          <w:rFonts w:ascii="Traditional Arabic" w:hAnsi="Traditional Arabic" w:cs="Traditional Arabic"/>
          <w:sz w:val="32"/>
          <w:szCs w:val="32"/>
        </w:rPr>
      </w:pPr>
      <w:r w:rsidRPr="00CB601D">
        <w:rPr>
          <w:rStyle w:val="Strong"/>
          <w:rFonts w:ascii="Traditional Arabic" w:hAnsi="Traditional Arabic" w:cs="Traditional Arabic"/>
          <w:sz w:val="32"/>
          <w:szCs w:val="32"/>
          <w:rtl/>
        </w:rPr>
        <w:t>الحوكمة الفعالة</w:t>
      </w:r>
      <w:r w:rsidR="0024761D">
        <w:rPr>
          <w:rFonts w:ascii="Traditional Arabic" w:hAnsi="Traditional Arabic" w:cs="Traditional Arabic" w:hint="cs"/>
          <w:sz w:val="32"/>
          <w:szCs w:val="32"/>
          <w:rtl/>
        </w:rPr>
        <w:t xml:space="preserve"> </w:t>
      </w:r>
      <w:r w:rsidRPr="00CB601D">
        <w:rPr>
          <w:rFonts w:ascii="Traditional Arabic" w:hAnsi="Traditional Arabic" w:cs="Traditional Arabic"/>
          <w:sz w:val="32"/>
          <w:szCs w:val="32"/>
          <w:rtl/>
        </w:rPr>
        <w:t>وهي تمثل الإطار التنظيمي والإداري الذي يُعنى بتطبيق مبادئ الشفافية والمساءلة والنزاهة والعدالة، إلى جانب تحديد المسؤوليات والأدوار داخل الشركة بما يضمن تحقيق الكفاءة والالتزام بالمعايير المهنية والتنظيمية</w:t>
      </w:r>
      <w:r w:rsidR="00CB601D" w:rsidRPr="00CB601D">
        <w:rPr>
          <w:rFonts w:ascii="Traditional Arabic" w:hAnsi="Traditional Arabic" w:cs="Traditional Arabic" w:hint="cs"/>
          <w:sz w:val="32"/>
          <w:szCs w:val="32"/>
          <w:rtl/>
        </w:rPr>
        <w:t>.</w:t>
      </w:r>
    </w:p>
    <w:p w14:paraId="2257795C" w14:textId="51D962BA" w:rsidR="006E1A51" w:rsidRPr="00CB601D" w:rsidRDefault="006E1A51" w:rsidP="00CB601D">
      <w:pPr>
        <w:pStyle w:val="NormalWeb"/>
        <w:bidi/>
        <w:spacing w:line="276" w:lineRule="auto"/>
        <w:ind w:left="360"/>
        <w:jc w:val="both"/>
        <w:rPr>
          <w:rFonts w:ascii="Traditional Arabic" w:hAnsi="Traditional Arabic" w:cs="Traditional Arabic"/>
          <w:sz w:val="32"/>
          <w:szCs w:val="32"/>
        </w:rPr>
      </w:pPr>
      <w:r w:rsidRPr="00CB601D">
        <w:rPr>
          <w:rFonts w:ascii="Traditional Arabic" w:hAnsi="Traditional Arabic" w:cs="Traditional Arabic"/>
          <w:sz w:val="32"/>
          <w:szCs w:val="32"/>
          <w:rtl/>
        </w:rPr>
        <w:t>وتشمل أبعاد هذا المتغير ما يلي</w:t>
      </w:r>
      <w:r w:rsidRPr="00CB601D">
        <w:rPr>
          <w:rFonts w:ascii="Traditional Arabic" w:hAnsi="Traditional Arabic" w:cs="Traditional Arabic"/>
          <w:sz w:val="32"/>
          <w:szCs w:val="32"/>
        </w:rPr>
        <w:t>:</w:t>
      </w:r>
    </w:p>
    <w:p w14:paraId="10D77B6B" w14:textId="77777777" w:rsidR="006E1A51" w:rsidRPr="00CB601D" w:rsidRDefault="006E1A51">
      <w:pPr>
        <w:pStyle w:val="NormalWeb"/>
        <w:numPr>
          <w:ilvl w:val="1"/>
          <w:numId w:val="4"/>
        </w:numPr>
        <w:bidi/>
        <w:spacing w:line="276" w:lineRule="auto"/>
        <w:jc w:val="both"/>
        <w:rPr>
          <w:rFonts w:ascii="Traditional Arabic" w:hAnsi="Traditional Arabic" w:cs="Traditional Arabic"/>
          <w:sz w:val="32"/>
          <w:szCs w:val="32"/>
        </w:rPr>
      </w:pPr>
      <w:r w:rsidRPr="00CB601D">
        <w:rPr>
          <w:rFonts w:ascii="Traditional Arabic" w:hAnsi="Traditional Arabic" w:cs="Traditional Arabic"/>
          <w:sz w:val="32"/>
          <w:szCs w:val="32"/>
          <w:rtl/>
        </w:rPr>
        <w:t>الشفافية والإفصاح عن المعلومات</w:t>
      </w:r>
      <w:r w:rsidRPr="00CB601D">
        <w:rPr>
          <w:rFonts w:ascii="Traditional Arabic" w:hAnsi="Traditional Arabic" w:cs="Traditional Arabic"/>
          <w:sz w:val="32"/>
          <w:szCs w:val="32"/>
        </w:rPr>
        <w:t>.</w:t>
      </w:r>
    </w:p>
    <w:p w14:paraId="35A665CE" w14:textId="77777777" w:rsidR="006E1A51" w:rsidRPr="00CB601D" w:rsidRDefault="006E1A51">
      <w:pPr>
        <w:pStyle w:val="NormalWeb"/>
        <w:numPr>
          <w:ilvl w:val="1"/>
          <w:numId w:val="4"/>
        </w:numPr>
        <w:bidi/>
        <w:spacing w:line="276" w:lineRule="auto"/>
        <w:jc w:val="both"/>
        <w:rPr>
          <w:rFonts w:ascii="Traditional Arabic" w:hAnsi="Traditional Arabic" w:cs="Traditional Arabic"/>
          <w:sz w:val="32"/>
          <w:szCs w:val="32"/>
        </w:rPr>
      </w:pPr>
      <w:r w:rsidRPr="00CB601D">
        <w:rPr>
          <w:rFonts w:ascii="Traditional Arabic" w:hAnsi="Traditional Arabic" w:cs="Traditional Arabic"/>
          <w:sz w:val="32"/>
          <w:szCs w:val="32"/>
          <w:rtl/>
        </w:rPr>
        <w:t>المساءلة والمسؤولية الإدارية</w:t>
      </w:r>
      <w:r w:rsidRPr="00CB601D">
        <w:rPr>
          <w:rFonts w:ascii="Traditional Arabic" w:hAnsi="Traditional Arabic" w:cs="Traditional Arabic"/>
          <w:sz w:val="32"/>
          <w:szCs w:val="32"/>
        </w:rPr>
        <w:t>.</w:t>
      </w:r>
    </w:p>
    <w:p w14:paraId="4B9C5093" w14:textId="77777777" w:rsidR="006E1A51" w:rsidRPr="00CB601D" w:rsidRDefault="006E1A51">
      <w:pPr>
        <w:pStyle w:val="NormalWeb"/>
        <w:numPr>
          <w:ilvl w:val="1"/>
          <w:numId w:val="4"/>
        </w:numPr>
        <w:bidi/>
        <w:spacing w:line="276" w:lineRule="auto"/>
        <w:jc w:val="both"/>
        <w:rPr>
          <w:rFonts w:ascii="Traditional Arabic" w:hAnsi="Traditional Arabic" w:cs="Traditional Arabic"/>
          <w:sz w:val="32"/>
          <w:szCs w:val="32"/>
        </w:rPr>
      </w:pPr>
      <w:r w:rsidRPr="00CB601D">
        <w:rPr>
          <w:rFonts w:ascii="Traditional Arabic" w:hAnsi="Traditional Arabic" w:cs="Traditional Arabic"/>
          <w:sz w:val="32"/>
          <w:szCs w:val="32"/>
          <w:rtl/>
        </w:rPr>
        <w:t>المشاركة في اتخاذ القرار</w:t>
      </w:r>
      <w:r w:rsidRPr="00CB601D">
        <w:rPr>
          <w:rFonts w:ascii="Traditional Arabic" w:hAnsi="Traditional Arabic" w:cs="Traditional Arabic"/>
          <w:sz w:val="32"/>
          <w:szCs w:val="32"/>
        </w:rPr>
        <w:t>.</w:t>
      </w:r>
    </w:p>
    <w:p w14:paraId="46CBEED8" w14:textId="77777777" w:rsidR="006E1A51" w:rsidRPr="00CB601D" w:rsidRDefault="006E1A51">
      <w:pPr>
        <w:pStyle w:val="NormalWeb"/>
        <w:numPr>
          <w:ilvl w:val="1"/>
          <w:numId w:val="4"/>
        </w:numPr>
        <w:bidi/>
        <w:spacing w:line="276" w:lineRule="auto"/>
        <w:jc w:val="both"/>
        <w:rPr>
          <w:rFonts w:ascii="Traditional Arabic" w:hAnsi="Traditional Arabic" w:cs="Traditional Arabic"/>
          <w:sz w:val="32"/>
          <w:szCs w:val="32"/>
        </w:rPr>
      </w:pPr>
      <w:r w:rsidRPr="00CB601D">
        <w:rPr>
          <w:rFonts w:ascii="Traditional Arabic" w:hAnsi="Traditional Arabic" w:cs="Traditional Arabic"/>
          <w:sz w:val="32"/>
          <w:szCs w:val="32"/>
          <w:rtl/>
        </w:rPr>
        <w:t>إدارة المخاطر والالتزام بالقوانين</w:t>
      </w:r>
      <w:r w:rsidRPr="00CB601D">
        <w:rPr>
          <w:rFonts w:ascii="Traditional Arabic" w:hAnsi="Traditional Arabic" w:cs="Traditional Arabic"/>
          <w:sz w:val="32"/>
          <w:szCs w:val="32"/>
        </w:rPr>
        <w:t>.</w:t>
      </w:r>
    </w:p>
    <w:p w14:paraId="1896AD56" w14:textId="77777777" w:rsidR="006E1A51" w:rsidRPr="00CB601D" w:rsidRDefault="006E1A51">
      <w:pPr>
        <w:pStyle w:val="NormalWeb"/>
        <w:numPr>
          <w:ilvl w:val="1"/>
          <w:numId w:val="4"/>
        </w:numPr>
        <w:bidi/>
        <w:spacing w:line="276" w:lineRule="auto"/>
        <w:jc w:val="both"/>
        <w:rPr>
          <w:rFonts w:ascii="Traditional Arabic" w:hAnsi="Traditional Arabic" w:cs="Traditional Arabic"/>
          <w:sz w:val="32"/>
          <w:szCs w:val="32"/>
        </w:rPr>
      </w:pPr>
      <w:r w:rsidRPr="00CB601D">
        <w:rPr>
          <w:rFonts w:ascii="Traditional Arabic" w:hAnsi="Traditional Arabic" w:cs="Traditional Arabic"/>
          <w:sz w:val="32"/>
          <w:szCs w:val="32"/>
          <w:rtl/>
        </w:rPr>
        <w:t>الكفاءة في استخدام الموارد وتحقيق الأهداف التنظيمية</w:t>
      </w:r>
      <w:r w:rsidRPr="00CB601D">
        <w:rPr>
          <w:rFonts w:ascii="Traditional Arabic" w:hAnsi="Traditional Arabic" w:cs="Traditional Arabic"/>
          <w:sz w:val="32"/>
          <w:szCs w:val="32"/>
        </w:rPr>
        <w:t>.</w:t>
      </w:r>
    </w:p>
    <w:p w14:paraId="5BEB53E0" w14:textId="77777777" w:rsidR="00314938" w:rsidRPr="00CB601D" w:rsidRDefault="006E1A51">
      <w:pPr>
        <w:pStyle w:val="NormalWeb"/>
        <w:numPr>
          <w:ilvl w:val="0"/>
          <w:numId w:val="4"/>
        </w:numPr>
        <w:bidi/>
        <w:spacing w:line="276" w:lineRule="auto"/>
        <w:jc w:val="both"/>
        <w:rPr>
          <w:rFonts w:ascii="Traditional Arabic" w:hAnsi="Traditional Arabic" w:cs="Traditional Arabic"/>
          <w:sz w:val="32"/>
          <w:szCs w:val="32"/>
        </w:rPr>
      </w:pPr>
      <w:r w:rsidRPr="00CB601D">
        <w:rPr>
          <w:rStyle w:val="Strong"/>
          <w:rFonts w:ascii="Traditional Arabic" w:hAnsi="Traditional Arabic" w:cs="Traditional Arabic"/>
          <w:sz w:val="32"/>
          <w:szCs w:val="32"/>
          <w:rtl/>
        </w:rPr>
        <w:t>المتغيرات التابعة</w:t>
      </w:r>
      <w:r w:rsidRPr="00CB601D">
        <w:rPr>
          <w:rStyle w:val="Strong"/>
          <w:rFonts w:ascii="Traditional Arabic" w:hAnsi="Traditional Arabic" w:cs="Traditional Arabic"/>
          <w:sz w:val="32"/>
          <w:szCs w:val="32"/>
        </w:rPr>
        <w:t>:</w:t>
      </w:r>
    </w:p>
    <w:p w14:paraId="59D1FF67" w14:textId="77777777" w:rsidR="00314938" w:rsidRPr="00CB601D" w:rsidRDefault="006E1A51" w:rsidP="00314938">
      <w:pPr>
        <w:pStyle w:val="NormalWeb"/>
        <w:bidi/>
        <w:spacing w:line="276" w:lineRule="auto"/>
        <w:ind w:left="360"/>
        <w:jc w:val="both"/>
        <w:rPr>
          <w:rStyle w:val="Strong"/>
          <w:rFonts w:ascii="Traditional Arabic" w:hAnsi="Traditional Arabic" w:cs="Traditional Arabic"/>
          <w:sz w:val="32"/>
          <w:szCs w:val="32"/>
          <w:rtl/>
        </w:rPr>
      </w:pPr>
      <w:r w:rsidRPr="00CB601D">
        <w:rPr>
          <w:rFonts w:ascii="Traditional Arabic" w:hAnsi="Traditional Arabic" w:cs="Traditional Arabic"/>
          <w:sz w:val="32"/>
          <w:szCs w:val="32"/>
          <w:rtl/>
        </w:rPr>
        <w:t>أ</w:t>
      </w:r>
      <w:r w:rsidRPr="00CB601D">
        <w:rPr>
          <w:rFonts w:ascii="Traditional Arabic" w:hAnsi="Traditional Arabic" w:cs="Traditional Arabic"/>
          <w:sz w:val="32"/>
          <w:szCs w:val="32"/>
        </w:rPr>
        <w:t xml:space="preserve">. </w:t>
      </w:r>
      <w:r w:rsidRPr="00CB601D">
        <w:rPr>
          <w:rStyle w:val="Strong"/>
          <w:rFonts w:ascii="Traditional Arabic" w:hAnsi="Traditional Arabic" w:cs="Traditional Arabic"/>
          <w:sz w:val="32"/>
          <w:szCs w:val="32"/>
          <w:rtl/>
        </w:rPr>
        <w:t>الاستدامة المؤسسية</w:t>
      </w:r>
      <w:r w:rsidRPr="00CB601D">
        <w:rPr>
          <w:rStyle w:val="Strong"/>
          <w:rFonts w:ascii="Traditional Arabic" w:hAnsi="Traditional Arabic" w:cs="Traditional Arabic"/>
          <w:sz w:val="32"/>
          <w:szCs w:val="32"/>
        </w:rPr>
        <w:t>:</w:t>
      </w:r>
    </w:p>
    <w:p w14:paraId="6784800D" w14:textId="683FF76B" w:rsidR="006E1A51" w:rsidRPr="00CB601D" w:rsidRDefault="006E1A51" w:rsidP="00314938">
      <w:pPr>
        <w:pStyle w:val="NormalWeb"/>
        <w:bidi/>
        <w:spacing w:line="276" w:lineRule="auto"/>
        <w:ind w:left="360"/>
        <w:jc w:val="both"/>
        <w:rPr>
          <w:rFonts w:ascii="Traditional Arabic" w:hAnsi="Traditional Arabic" w:cs="Traditional Arabic"/>
          <w:sz w:val="32"/>
          <w:szCs w:val="32"/>
        </w:rPr>
      </w:pPr>
      <w:r w:rsidRPr="00CB601D">
        <w:rPr>
          <w:rFonts w:ascii="Traditional Arabic" w:hAnsi="Traditional Arabic" w:cs="Traditional Arabic"/>
          <w:sz w:val="32"/>
          <w:szCs w:val="32"/>
          <w:rtl/>
        </w:rPr>
        <w:t>وتشير إلى قدرة شركات الأمن السيبراني الناشئة على الاستمرار في النمو والتطور مع الحفاظ على توازنها الاقتصادي والاجتماعي والتقني، من خلال تبنّي ممارسات إدارية رشيدة تستند إلى مبادئ الحوكمة</w:t>
      </w:r>
      <w:r w:rsidRPr="00CB601D">
        <w:rPr>
          <w:rFonts w:ascii="Traditional Arabic" w:hAnsi="Traditional Arabic" w:cs="Traditional Arabic"/>
          <w:sz w:val="32"/>
          <w:szCs w:val="32"/>
        </w:rPr>
        <w:t>.</w:t>
      </w:r>
      <w:r w:rsidRPr="00CB601D">
        <w:rPr>
          <w:rFonts w:ascii="Traditional Arabic" w:hAnsi="Traditional Arabic" w:cs="Traditional Arabic"/>
          <w:sz w:val="32"/>
          <w:szCs w:val="32"/>
        </w:rPr>
        <w:br/>
      </w:r>
      <w:r w:rsidRPr="00CB601D">
        <w:rPr>
          <w:rFonts w:ascii="Traditional Arabic" w:hAnsi="Traditional Arabic" w:cs="Traditional Arabic"/>
          <w:sz w:val="32"/>
          <w:szCs w:val="32"/>
          <w:rtl/>
        </w:rPr>
        <w:t>وتشمل أبعادها ما يلي</w:t>
      </w:r>
      <w:r w:rsidRPr="00CB601D">
        <w:rPr>
          <w:rFonts w:ascii="Traditional Arabic" w:hAnsi="Traditional Arabic" w:cs="Traditional Arabic"/>
          <w:sz w:val="32"/>
          <w:szCs w:val="32"/>
        </w:rPr>
        <w:t>:</w:t>
      </w:r>
    </w:p>
    <w:p w14:paraId="61315B52" w14:textId="77777777" w:rsidR="006E1A51" w:rsidRPr="00CB601D" w:rsidRDefault="006E1A51">
      <w:pPr>
        <w:pStyle w:val="NormalWeb"/>
        <w:numPr>
          <w:ilvl w:val="1"/>
          <w:numId w:val="4"/>
        </w:numPr>
        <w:bidi/>
        <w:spacing w:line="276" w:lineRule="auto"/>
        <w:jc w:val="both"/>
        <w:rPr>
          <w:rFonts w:ascii="Traditional Arabic" w:hAnsi="Traditional Arabic" w:cs="Traditional Arabic"/>
          <w:sz w:val="32"/>
          <w:szCs w:val="32"/>
        </w:rPr>
      </w:pPr>
      <w:r w:rsidRPr="00CB601D">
        <w:rPr>
          <w:rFonts w:ascii="Traditional Arabic" w:hAnsi="Traditional Arabic" w:cs="Traditional Arabic"/>
          <w:sz w:val="32"/>
          <w:szCs w:val="32"/>
          <w:rtl/>
        </w:rPr>
        <w:t>البعد الاقتصادي (تحقيق الربحية والكفاءة المالية)</w:t>
      </w:r>
      <w:r w:rsidRPr="00CB601D">
        <w:rPr>
          <w:rFonts w:ascii="Traditional Arabic" w:hAnsi="Traditional Arabic" w:cs="Traditional Arabic"/>
          <w:sz w:val="32"/>
          <w:szCs w:val="32"/>
        </w:rPr>
        <w:t>.</w:t>
      </w:r>
    </w:p>
    <w:p w14:paraId="3D894882" w14:textId="77777777" w:rsidR="006E1A51" w:rsidRPr="00CB601D" w:rsidRDefault="006E1A51">
      <w:pPr>
        <w:pStyle w:val="NormalWeb"/>
        <w:numPr>
          <w:ilvl w:val="1"/>
          <w:numId w:val="4"/>
        </w:numPr>
        <w:bidi/>
        <w:spacing w:line="276" w:lineRule="auto"/>
        <w:jc w:val="both"/>
        <w:rPr>
          <w:rFonts w:ascii="Traditional Arabic" w:hAnsi="Traditional Arabic" w:cs="Traditional Arabic"/>
          <w:sz w:val="32"/>
          <w:szCs w:val="32"/>
        </w:rPr>
      </w:pPr>
      <w:r w:rsidRPr="00CB601D">
        <w:rPr>
          <w:rFonts w:ascii="Traditional Arabic" w:hAnsi="Traditional Arabic" w:cs="Traditional Arabic"/>
          <w:sz w:val="32"/>
          <w:szCs w:val="32"/>
          <w:rtl/>
        </w:rPr>
        <w:t>البعد الاجتماعي (الالتزام بالمسؤولية الاجتماعية وتحقيق الرضا الوظيفي)</w:t>
      </w:r>
      <w:r w:rsidRPr="00CB601D">
        <w:rPr>
          <w:rFonts w:ascii="Traditional Arabic" w:hAnsi="Traditional Arabic" w:cs="Traditional Arabic"/>
          <w:sz w:val="32"/>
          <w:szCs w:val="32"/>
        </w:rPr>
        <w:t>.</w:t>
      </w:r>
    </w:p>
    <w:p w14:paraId="56AF7665" w14:textId="77777777" w:rsidR="006E1A51" w:rsidRPr="00CB601D" w:rsidRDefault="006E1A51">
      <w:pPr>
        <w:pStyle w:val="NormalWeb"/>
        <w:numPr>
          <w:ilvl w:val="1"/>
          <w:numId w:val="4"/>
        </w:numPr>
        <w:bidi/>
        <w:spacing w:line="276" w:lineRule="auto"/>
        <w:jc w:val="both"/>
        <w:rPr>
          <w:rFonts w:ascii="Traditional Arabic" w:hAnsi="Traditional Arabic" w:cs="Traditional Arabic"/>
          <w:sz w:val="32"/>
          <w:szCs w:val="32"/>
        </w:rPr>
      </w:pPr>
      <w:r w:rsidRPr="00CB601D">
        <w:rPr>
          <w:rFonts w:ascii="Traditional Arabic" w:hAnsi="Traditional Arabic" w:cs="Traditional Arabic"/>
          <w:sz w:val="32"/>
          <w:szCs w:val="32"/>
          <w:rtl/>
        </w:rPr>
        <w:lastRenderedPageBreak/>
        <w:t>البعد التقني (الابتكار في تقديم خدمات الأمن السيبراني واستمرارية التطوير)</w:t>
      </w:r>
      <w:r w:rsidRPr="00CB601D">
        <w:rPr>
          <w:rFonts w:ascii="Traditional Arabic" w:hAnsi="Traditional Arabic" w:cs="Traditional Arabic"/>
          <w:sz w:val="32"/>
          <w:szCs w:val="32"/>
        </w:rPr>
        <w:t>.</w:t>
      </w:r>
    </w:p>
    <w:p w14:paraId="1FAB6868" w14:textId="77777777" w:rsidR="00314938" w:rsidRPr="00CB601D" w:rsidRDefault="006E1A51" w:rsidP="00314938">
      <w:pPr>
        <w:pStyle w:val="NormalWeb"/>
        <w:bidi/>
        <w:spacing w:line="276" w:lineRule="auto"/>
        <w:ind w:left="720"/>
        <w:jc w:val="both"/>
        <w:rPr>
          <w:rFonts w:ascii="Traditional Arabic" w:hAnsi="Traditional Arabic" w:cs="Traditional Arabic"/>
          <w:sz w:val="32"/>
          <w:szCs w:val="32"/>
          <w:rtl/>
        </w:rPr>
      </w:pPr>
      <w:r w:rsidRPr="00CB601D">
        <w:rPr>
          <w:rFonts w:ascii="Traditional Arabic" w:hAnsi="Traditional Arabic" w:cs="Traditional Arabic"/>
          <w:sz w:val="32"/>
          <w:szCs w:val="32"/>
          <w:rtl/>
        </w:rPr>
        <w:t>ب</w:t>
      </w:r>
      <w:r w:rsidRPr="00CB601D">
        <w:rPr>
          <w:rFonts w:ascii="Traditional Arabic" w:hAnsi="Traditional Arabic" w:cs="Traditional Arabic"/>
          <w:sz w:val="32"/>
          <w:szCs w:val="32"/>
        </w:rPr>
        <w:t xml:space="preserve">. </w:t>
      </w:r>
      <w:r w:rsidRPr="00CB601D">
        <w:rPr>
          <w:rStyle w:val="Strong"/>
          <w:rFonts w:ascii="Traditional Arabic" w:hAnsi="Traditional Arabic" w:cs="Traditional Arabic"/>
          <w:sz w:val="32"/>
          <w:szCs w:val="32"/>
          <w:rtl/>
        </w:rPr>
        <w:t>النجاح المؤسسي</w:t>
      </w:r>
      <w:r w:rsidRPr="00CB601D">
        <w:rPr>
          <w:rStyle w:val="Strong"/>
          <w:rFonts w:ascii="Traditional Arabic" w:hAnsi="Traditional Arabic" w:cs="Traditional Arabic"/>
          <w:sz w:val="32"/>
          <w:szCs w:val="32"/>
        </w:rPr>
        <w:t>:</w:t>
      </w:r>
    </w:p>
    <w:p w14:paraId="245DF25C" w14:textId="2975D84E" w:rsidR="006E1A51" w:rsidRPr="0024761D" w:rsidRDefault="006E1A51" w:rsidP="00314938">
      <w:pPr>
        <w:pStyle w:val="NormalWeb"/>
        <w:bidi/>
        <w:spacing w:line="276" w:lineRule="auto"/>
        <w:ind w:left="720"/>
        <w:jc w:val="both"/>
        <w:rPr>
          <w:rFonts w:ascii="Traditional Arabic" w:hAnsi="Traditional Arabic" w:cs="Traditional Arabic"/>
          <w:b/>
          <w:bCs/>
          <w:sz w:val="32"/>
          <w:szCs w:val="32"/>
        </w:rPr>
      </w:pPr>
      <w:r w:rsidRPr="0024761D">
        <w:rPr>
          <w:rFonts w:ascii="Traditional Arabic" w:hAnsi="Traditional Arabic" w:cs="Traditional Arabic"/>
          <w:b/>
          <w:bCs/>
          <w:sz w:val="32"/>
          <w:szCs w:val="32"/>
          <w:rtl/>
        </w:rPr>
        <w:t>ويقصد به تحقيق الشركة لأهدافها الإستراتيجية من حيث الأداء العام، والنمو في سوق العمل، والتميز في تقديم الخدمات، مع المحافظة على استدامتها التنافسية</w:t>
      </w:r>
      <w:r w:rsidRPr="0024761D">
        <w:rPr>
          <w:rFonts w:ascii="Traditional Arabic" w:hAnsi="Traditional Arabic" w:cs="Traditional Arabic"/>
          <w:b/>
          <w:bCs/>
          <w:sz w:val="32"/>
          <w:szCs w:val="32"/>
        </w:rPr>
        <w:t>.</w:t>
      </w:r>
      <w:r w:rsidRPr="0024761D">
        <w:rPr>
          <w:rFonts w:ascii="Traditional Arabic" w:hAnsi="Traditional Arabic" w:cs="Traditional Arabic"/>
          <w:b/>
          <w:bCs/>
          <w:sz w:val="32"/>
          <w:szCs w:val="32"/>
        </w:rPr>
        <w:br/>
      </w:r>
      <w:r w:rsidRPr="0024761D">
        <w:rPr>
          <w:rFonts w:ascii="Traditional Arabic" w:hAnsi="Traditional Arabic" w:cs="Traditional Arabic"/>
          <w:b/>
          <w:bCs/>
          <w:sz w:val="32"/>
          <w:szCs w:val="32"/>
          <w:rtl/>
        </w:rPr>
        <w:t>وتشمل أبعاده ما يلي</w:t>
      </w:r>
      <w:r w:rsidRPr="0024761D">
        <w:rPr>
          <w:rFonts w:ascii="Traditional Arabic" w:hAnsi="Traditional Arabic" w:cs="Traditional Arabic"/>
          <w:b/>
          <w:bCs/>
          <w:sz w:val="32"/>
          <w:szCs w:val="32"/>
        </w:rPr>
        <w:t>:</w:t>
      </w:r>
    </w:p>
    <w:p w14:paraId="43277BF4" w14:textId="77777777" w:rsidR="006E1A51" w:rsidRPr="00CB601D" w:rsidRDefault="006E1A51">
      <w:pPr>
        <w:pStyle w:val="NormalWeb"/>
        <w:numPr>
          <w:ilvl w:val="1"/>
          <w:numId w:val="4"/>
        </w:numPr>
        <w:bidi/>
        <w:spacing w:line="276" w:lineRule="auto"/>
        <w:jc w:val="both"/>
        <w:rPr>
          <w:rFonts w:ascii="Traditional Arabic" w:hAnsi="Traditional Arabic" w:cs="Traditional Arabic"/>
          <w:sz w:val="32"/>
          <w:szCs w:val="32"/>
        </w:rPr>
      </w:pPr>
      <w:r w:rsidRPr="00CB601D">
        <w:rPr>
          <w:rFonts w:ascii="Traditional Arabic" w:hAnsi="Traditional Arabic" w:cs="Traditional Arabic"/>
          <w:sz w:val="32"/>
          <w:szCs w:val="32"/>
          <w:rtl/>
        </w:rPr>
        <w:t>جودة الأداء الإداري والتقني</w:t>
      </w:r>
      <w:r w:rsidRPr="00CB601D">
        <w:rPr>
          <w:rFonts w:ascii="Traditional Arabic" w:hAnsi="Traditional Arabic" w:cs="Traditional Arabic"/>
          <w:sz w:val="32"/>
          <w:szCs w:val="32"/>
        </w:rPr>
        <w:t>.</w:t>
      </w:r>
    </w:p>
    <w:p w14:paraId="5CCB12E2" w14:textId="77777777" w:rsidR="006E1A51" w:rsidRPr="00CB601D" w:rsidRDefault="006E1A51">
      <w:pPr>
        <w:pStyle w:val="NormalWeb"/>
        <w:numPr>
          <w:ilvl w:val="1"/>
          <w:numId w:val="4"/>
        </w:numPr>
        <w:bidi/>
        <w:spacing w:line="276" w:lineRule="auto"/>
        <w:jc w:val="both"/>
        <w:rPr>
          <w:rFonts w:ascii="Traditional Arabic" w:hAnsi="Traditional Arabic" w:cs="Traditional Arabic"/>
          <w:sz w:val="32"/>
          <w:szCs w:val="32"/>
        </w:rPr>
      </w:pPr>
      <w:r w:rsidRPr="00CB601D">
        <w:rPr>
          <w:rFonts w:ascii="Traditional Arabic" w:hAnsi="Traditional Arabic" w:cs="Traditional Arabic"/>
          <w:sz w:val="32"/>
          <w:szCs w:val="32"/>
          <w:rtl/>
        </w:rPr>
        <w:t>تحقيق الكفاءة التشغيلية</w:t>
      </w:r>
      <w:r w:rsidRPr="00CB601D">
        <w:rPr>
          <w:rFonts w:ascii="Traditional Arabic" w:hAnsi="Traditional Arabic" w:cs="Traditional Arabic"/>
          <w:sz w:val="32"/>
          <w:szCs w:val="32"/>
        </w:rPr>
        <w:t>.</w:t>
      </w:r>
    </w:p>
    <w:p w14:paraId="75A060BC" w14:textId="77777777" w:rsidR="006E1A51" w:rsidRPr="00CB601D" w:rsidRDefault="006E1A51">
      <w:pPr>
        <w:pStyle w:val="NormalWeb"/>
        <w:numPr>
          <w:ilvl w:val="1"/>
          <w:numId w:val="4"/>
        </w:numPr>
        <w:bidi/>
        <w:spacing w:line="276" w:lineRule="auto"/>
        <w:jc w:val="both"/>
        <w:rPr>
          <w:rFonts w:ascii="Traditional Arabic" w:hAnsi="Traditional Arabic" w:cs="Traditional Arabic"/>
          <w:sz w:val="32"/>
          <w:szCs w:val="32"/>
        </w:rPr>
      </w:pPr>
      <w:r w:rsidRPr="00CB601D">
        <w:rPr>
          <w:rFonts w:ascii="Traditional Arabic" w:hAnsi="Traditional Arabic" w:cs="Traditional Arabic"/>
          <w:sz w:val="32"/>
          <w:szCs w:val="32"/>
          <w:rtl/>
        </w:rPr>
        <w:t>الابتكار والتكيف مع المتغيرات الرقمية</w:t>
      </w:r>
      <w:r w:rsidRPr="00CB601D">
        <w:rPr>
          <w:rFonts w:ascii="Traditional Arabic" w:hAnsi="Traditional Arabic" w:cs="Traditional Arabic"/>
          <w:sz w:val="32"/>
          <w:szCs w:val="32"/>
        </w:rPr>
        <w:t>.</w:t>
      </w:r>
    </w:p>
    <w:p w14:paraId="24ABF712" w14:textId="77777777" w:rsidR="006E1A51" w:rsidRPr="00CB601D" w:rsidRDefault="006E1A51">
      <w:pPr>
        <w:pStyle w:val="NormalWeb"/>
        <w:numPr>
          <w:ilvl w:val="1"/>
          <w:numId w:val="4"/>
        </w:numPr>
        <w:bidi/>
        <w:spacing w:line="276" w:lineRule="auto"/>
        <w:jc w:val="both"/>
        <w:rPr>
          <w:rFonts w:ascii="Traditional Arabic" w:hAnsi="Traditional Arabic" w:cs="Traditional Arabic"/>
          <w:sz w:val="32"/>
          <w:szCs w:val="32"/>
        </w:rPr>
      </w:pPr>
      <w:r w:rsidRPr="00CB601D">
        <w:rPr>
          <w:rFonts w:ascii="Traditional Arabic" w:hAnsi="Traditional Arabic" w:cs="Traditional Arabic"/>
          <w:sz w:val="32"/>
          <w:szCs w:val="32"/>
          <w:rtl/>
        </w:rPr>
        <w:t>رضا العملاء واستقرار النمو المؤسسي</w:t>
      </w:r>
      <w:r w:rsidRPr="00CB601D">
        <w:rPr>
          <w:rFonts w:ascii="Traditional Arabic" w:hAnsi="Traditional Arabic" w:cs="Traditional Arabic"/>
          <w:sz w:val="32"/>
          <w:szCs w:val="32"/>
        </w:rPr>
        <w:t>.</w:t>
      </w:r>
    </w:p>
    <w:p w14:paraId="7432413B" w14:textId="039996CC" w:rsidR="006E1A51" w:rsidRPr="00CB601D" w:rsidRDefault="006E1A51" w:rsidP="00314938">
      <w:pPr>
        <w:pStyle w:val="NormalWeb"/>
        <w:bidi/>
        <w:spacing w:line="276" w:lineRule="auto"/>
        <w:jc w:val="both"/>
        <w:rPr>
          <w:rFonts w:ascii="Traditional Arabic" w:hAnsi="Traditional Arabic" w:cs="Traditional Arabic"/>
          <w:sz w:val="32"/>
          <w:szCs w:val="32"/>
        </w:rPr>
      </w:pPr>
      <w:r w:rsidRPr="00CB601D">
        <w:rPr>
          <w:rFonts w:ascii="Traditional Arabic" w:hAnsi="Traditional Arabic" w:cs="Traditional Arabic"/>
          <w:sz w:val="32"/>
          <w:szCs w:val="32"/>
          <w:rtl/>
        </w:rPr>
        <w:t xml:space="preserve">إن تحديد هذه المتغيرات بهذا الشكل يساعد في بناء الإطار التحليلي للدراسة وصياغة أدواتها البحثية بدقة، بما يمكن الباحث من دراسة مدى تأثير </w:t>
      </w:r>
      <w:r w:rsidRPr="00CB601D">
        <w:rPr>
          <w:rStyle w:val="Strong"/>
          <w:rFonts w:ascii="Traditional Arabic" w:hAnsi="Traditional Arabic" w:cs="Traditional Arabic"/>
          <w:sz w:val="32"/>
          <w:szCs w:val="32"/>
          <w:rtl/>
        </w:rPr>
        <w:t>الحوكمة الفعالة</w:t>
      </w:r>
      <w:r w:rsidRPr="00CB601D">
        <w:rPr>
          <w:rFonts w:ascii="Traditional Arabic" w:hAnsi="Traditional Arabic" w:cs="Traditional Arabic"/>
          <w:sz w:val="32"/>
          <w:szCs w:val="32"/>
          <w:rtl/>
        </w:rPr>
        <w:t xml:space="preserve"> على تحقيق </w:t>
      </w:r>
      <w:r w:rsidRPr="00CB601D">
        <w:rPr>
          <w:rStyle w:val="Strong"/>
          <w:rFonts w:ascii="Traditional Arabic" w:hAnsi="Traditional Arabic" w:cs="Traditional Arabic"/>
          <w:sz w:val="32"/>
          <w:szCs w:val="32"/>
          <w:rtl/>
        </w:rPr>
        <w:t>الاستدامة والنجاح المؤسسي</w:t>
      </w:r>
      <w:r w:rsidRPr="00CB601D">
        <w:rPr>
          <w:rFonts w:ascii="Traditional Arabic" w:hAnsi="Traditional Arabic" w:cs="Traditional Arabic"/>
          <w:sz w:val="32"/>
          <w:szCs w:val="32"/>
          <w:rtl/>
        </w:rPr>
        <w:t xml:space="preserve"> في شركات الأمن السيبراني الناشئة بالمملكة العربية السعودية</w:t>
      </w:r>
      <w:r w:rsidRPr="00CB601D">
        <w:rPr>
          <w:rFonts w:ascii="Traditional Arabic" w:hAnsi="Traditional Arabic" w:cs="Traditional Arabic"/>
          <w:sz w:val="32"/>
          <w:szCs w:val="32"/>
        </w:rPr>
        <w:t>.</w:t>
      </w:r>
    </w:p>
    <w:p w14:paraId="7EF6BFF6" w14:textId="1178411A" w:rsidR="000948F3" w:rsidRPr="00CB601D" w:rsidRDefault="0080079C" w:rsidP="00314938">
      <w:pPr>
        <w:shd w:val="clear" w:color="auto" w:fill="FFFFFF"/>
        <w:bidi/>
        <w:spacing w:before="240" w:after="360" w:line="276" w:lineRule="auto"/>
        <w:jc w:val="both"/>
        <w:rPr>
          <w:rFonts w:ascii="Traditional Arabic" w:eastAsia="Times New Roman" w:hAnsi="Traditional Arabic" w:cs="Traditional Arabic"/>
          <w:b/>
          <w:bCs/>
          <w:color w:val="404040"/>
          <w:sz w:val="40"/>
          <w:szCs w:val="40"/>
          <w:rtl/>
        </w:rPr>
      </w:pPr>
      <w:r w:rsidRPr="00CB601D">
        <w:rPr>
          <w:rFonts w:ascii="Traditional Arabic" w:eastAsia="Times New Roman" w:hAnsi="Traditional Arabic" w:cs="Traditional Arabic"/>
          <w:b/>
          <w:bCs/>
          <w:color w:val="404040"/>
          <w:sz w:val="40"/>
          <w:szCs w:val="40"/>
          <w:rtl/>
        </w:rPr>
        <w:t>5</w:t>
      </w:r>
      <w:r w:rsidR="00314938" w:rsidRPr="00CB601D">
        <w:rPr>
          <w:rFonts w:ascii="Traditional Arabic" w:eastAsia="Times New Roman" w:hAnsi="Traditional Arabic" w:cs="Traditional Arabic" w:hint="cs"/>
          <w:b/>
          <w:bCs/>
          <w:color w:val="404040"/>
          <w:sz w:val="40"/>
          <w:szCs w:val="40"/>
          <w:rtl/>
        </w:rPr>
        <w:t>-</w:t>
      </w:r>
      <w:r w:rsidRPr="00CB601D">
        <w:rPr>
          <w:rFonts w:ascii="Traditional Arabic" w:eastAsia="Times New Roman" w:hAnsi="Traditional Arabic" w:cs="Traditional Arabic"/>
          <w:b/>
          <w:bCs/>
          <w:color w:val="404040"/>
          <w:sz w:val="40"/>
          <w:szCs w:val="40"/>
          <w:rtl/>
        </w:rPr>
        <w:t xml:space="preserve"> تحديد إجراءات تنفيذ الدراسة .</w:t>
      </w:r>
    </w:p>
    <w:p w14:paraId="4D99FD4E" w14:textId="77777777" w:rsidR="00B67D15" w:rsidRPr="00CB601D" w:rsidRDefault="00B67D15" w:rsidP="00314938">
      <w:pPr>
        <w:bidi/>
        <w:spacing w:before="100" w:beforeAutospacing="1" w:after="100" w:afterAutospacing="1" w:line="276" w:lineRule="auto"/>
        <w:jc w:val="both"/>
        <w:outlineLvl w:val="2"/>
        <w:rPr>
          <w:rFonts w:ascii="Traditional Arabic" w:eastAsia="Times New Roman" w:hAnsi="Traditional Arabic" w:cs="Traditional Arabic"/>
          <w:b/>
          <w:bCs/>
          <w:sz w:val="32"/>
          <w:szCs w:val="32"/>
        </w:rPr>
      </w:pPr>
      <w:r w:rsidRPr="00CB601D">
        <w:rPr>
          <w:rFonts w:ascii="Traditional Arabic" w:eastAsia="Times New Roman" w:hAnsi="Traditional Arabic" w:cs="Traditional Arabic"/>
          <w:b/>
          <w:bCs/>
          <w:sz w:val="32"/>
          <w:szCs w:val="32"/>
          <w:rtl/>
        </w:rPr>
        <w:t>خامسًا: إجراءات تنفيذ الدراسة</w:t>
      </w:r>
    </w:p>
    <w:p w14:paraId="27976BFC" w14:textId="363ACC21" w:rsidR="00B67D15" w:rsidRPr="00CB601D" w:rsidRDefault="00B67D15" w:rsidP="00314938">
      <w:pPr>
        <w:bidi/>
        <w:spacing w:before="100" w:beforeAutospacing="1" w:after="100" w:afterAutospacing="1" w:line="276" w:lineRule="auto"/>
        <w:jc w:val="both"/>
        <w:rPr>
          <w:rFonts w:ascii="Traditional Arabic" w:eastAsia="Times New Roman" w:hAnsi="Traditional Arabic" w:cs="Traditional Arabic"/>
          <w:sz w:val="32"/>
          <w:szCs w:val="32"/>
        </w:rPr>
      </w:pPr>
      <w:r w:rsidRPr="00CB601D">
        <w:rPr>
          <w:rFonts w:ascii="Traditional Arabic" w:eastAsia="Times New Roman" w:hAnsi="Traditional Arabic" w:cs="Traditional Arabic"/>
          <w:sz w:val="32"/>
          <w:szCs w:val="32"/>
          <w:rtl/>
        </w:rPr>
        <w:t>تم تنفيذ الدراسة وفق مجموعة من الخطوات العلمية والمنهجية التي تضمن دقة النتائج وموضوعية التفسير، مع مراعاة التدرج المنطقي في تطبيق مراحل البحث بدءًا من تحديد المشكلة وحتى تحليل النتائج. وقد سارت الباحث في تنفيذ دراستها وفق الإجراءات التالية</w:t>
      </w:r>
      <w:r w:rsidRPr="00CB601D">
        <w:rPr>
          <w:rFonts w:ascii="Traditional Arabic" w:eastAsia="Times New Roman" w:hAnsi="Traditional Arabic" w:cs="Traditional Arabic"/>
          <w:sz w:val="32"/>
          <w:szCs w:val="32"/>
        </w:rPr>
        <w:t>:</w:t>
      </w:r>
    </w:p>
    <w:p w14:paraId="5EAAADBD" w14:textId="77777777" w:rsidR="00314938" w:rsidRPr="00CB601D" w:rsidRDefault="00B67D15">
      <w:pPr>
        <w:numPr>
          <w:ilvl w:val="0"/>
          <w:numId w:val="5"/>
        </w:numPr>
        <w:bidi/>
        <w:spacing w:before="100" w:beforeAutospacing="1" w:after="100" w:afterAutospacing="1" w:line="276" w:lineRule="auto"/>
        <w:jc w:val="both"/>
        <w:rPr>
          <w:rFonts w:ascii="Traditional Arabic" w:eastAsia="Times New Roman" w:hAnsi="Traditional Arabic" w:cs="Traditional Arabic"/>
          <w:sz w:val="32"/>
          <w:szCs w:val="32"/>
        </w:rPr>
      </w:pPr>
      <w:r w:rsidRPr="00CB601D">
        <w:rPr>
          <w:rFonts w:ascii="Traditional Arabic" w:eastAsia="Times New Roman" w:hAnsi="Traditional Arabic" w:cs="Traditional Arabic"/>
          <w:b/>
          <w:bCs/>
          <w:sz w:val="32"/>
          <w:szCs w:val="32"/>
          <w:rtl/>
        </w:rPr>
        <w:t>تحديد مشكلة الدراسة وأهدافها وتساؤلاتها</w:t>
      </w:r>
      <w:r w:rsidRPr="00CB601D">
        <w:rPr>
          <w:rFonts w:ascii="Traditional Arabic" w:eastAsia="Times New Roman" w:hAnsi="Traditional Arabic" w:cs="Traditional Arabic"/>
          <w:b/>
          <w:bCs/>
          <w:sz w:val="32"/>
          <w:szCs w:val="32"/>
        </w:rPr>
        <w:t>:</w:t>
      </w:r>
    </w:p>
    <w:p w14:paraId="7716636F" w14:textId="54D81649" w:rsidR="00B67D15" w:rsidRPr="00CB601D" w:rsidRDefault="00B67D15" w:rsidP="00314938">
      <w:pPr>
        <w:bidi/>
        <w:spacing w:before="100" w:beforeAutospacing="1" w:after="100" w:afterAutospacing="1" w:line="276" w:lineRule="auto"/>
        <w:jc w:val="both"/>
        <w:rPr>
          <w:rFonts w:ascii="Traditional Arabic" w:eastAsia="Times New Roman" w:hAnsi="Traditional Arabic" w:cs="Traditional Arabic"/>
          <w:sz w:val="32"/>
          <w:szCs w:val="32"/>
        </w:rPr>
      </w:pPr>
      <w:r w:rsidRPr="00CB601D">
        <w:rPr>
          <w:rFonts w:ascii="Traditional Arabic" w:eastAsia="Times New Roman" w:hAnsi="Traditional Arabic" w:cs="Traditional Arabic"/>
          <w:sz w:val="32"/>
          <w:szCs w:val="32"/>
          <w:rtl/>
        </w:rPr>
        <w:lastRenderedPageBreak/>
        <w:t>انطلق الباحث من تحليل واقع الحوكمة في شركات الأمن السيبراني الناشئة بالمملكة العربية السعودية، بهدف التعرف على مدى فاعلية تطبيقها وأثرها في تحقيق الاستدامة والنجاح المؤسسي، ومن ثم صياغة أهداف الدراسة وتساؤلاتها وفرضياتها في ضوء هذا التحليل</w:t>
      </w:r>
      <w:r w:rsidRPr="00CB601D">
        <w:rPr>
          <w:rFonts w:ascii="Traditional Arabic" w:eastAsia="Times New Roman" w:hAnsi="Traditional Arabic" w:cs="Traditional Arabic"/>
          <w:sz w:val="32"/>
          <w:szCs w:val="32"/>
        </w:rPr>
        <w:t>.</w:t>
      </w:r>
    </w:p>
    <w:p w14:paraId="0B0F7E2F" w14:textId="77777777" w:rsidR="00314938" w:rsidRPr="00CB601D" w:rsidRDefault="00B67D15">
      <w:pPr>
        <w:numPr>
          <w:ilvl w:val="0"/>
          <w:numId w:val="5"/>
        </w:numPr>
        <w:bidi/>
        <w:spacing w:before="100" w:beforeAutospacing="1" w:after="100" w:afterAutospacing="1" w:line="276" w:lineRule="auto"/>
        <w:jc w:val="both"/>
        <w:rPr>
          <w:rFonts w:ascii="Traditional Arabic" w:eastAsia="Times New Roman" w:hAnsi="Traditional Arabic" w:cs="Traditional Arabic"/>
          <w:sz w:val="32"/>
          <w:szCs w:val="32"/>
        </w:rPr>
      </w:pPr>
      <w:r w:rsidRPr="00CB601D">
        <w:rPr>
          <w:rFonts w:ascii="Traditional Arabic" w:eastAsia="Times New Roman" w:hAnsi="Traditional Arabic" w:cs="Traditional Arabic"/>
          <w:b/>
          <w:bCs/>
          <w:sz w:val="32"/>
          <w:szCs w:val="32"/>
          <w:rtl/>
        </w:rPr>
        <w:t>إعداد الإطار النظري والدراسات السابقة</w:t>
      </w:r>
      <w:r w:rsidRPr="00CB601D">
        <w:rPr>
          <w:rFonts w:ascii="Traditional Arabic" w:eastAsia="Times New Roman" w:hAnsi="Traditional Arabic" w:cs="Traditional Arabic"/>
          <w:b/>
          <w:bCs/>
          <w:sz w:val="32"/>
          <w:szCs w:val="32"/>
        </w:rPr>
        <w:t>:</w:t>
      </w:r>
    </w:p>
    <w:p w14:paraId="30F17EB4" w14:textId="6C6880F4" w:rsidR="00B67D15" w:rsidRPr="00CB601D" w:rsidRDefault="00B67D15" w:rsidP="00314938">
      <w:pPr>
        <w:bidi/>
        <w:spacing w:before="100" w:beforeAutospacing="1" w:after="100" w:afterAutospacing="1" w:line="276" w:lineRule="auto"/>
        <w:jc w:val="both"/>
        <w:rPr>
          <w:rFonts w:ascii="Traditional Arabic" w:eastAsia="Times New Roman" w:hAnsi="Traditional Arabic" w:cs="Traditional Arabic"/>
          <w:sz w:val="32"/>
          <w:szCs w:val="32"/>
        </w:rPr>
      </w:pPr>
      <w:r w:rsidRPr="00CB601D">
        <w:rPr>
          <w:rFonts w:ascii="Traditional Arabic" w:eastAsia="Times New Roman" w:hAnsi="Traditional Arabic" w:cs="Traditional Arabic"/>
          <w:sz w:val="32"/>
          <w:szCs w:val="32"/>
          <w:rtl/>
        </w:rPr>
        <w:t>قام الباحث بجمع وتحليل الأدبيات العلمية ذات الصلة بموضوع الحوكمة، والاستدامة المؤسسية، والنجاح المؤسسي في الشركات الناشئة، مع التركيز على الدراسات الحديثة في مجال الأمن السيبراني. وساعد هذا الإطار في بناء الأسس النظرية للدراسة وتحديد متغيراتها ومؤشراتها</w:t>
      </w:r>
      <w:r w:rsidRPr="00CB601D">
        <w:rPr>
          <w:rFonts w:ascii="Traditional Arabic" w:eastAsia="Times New Roman" w:hAnsi="Traditional Arabic" w:cs="Traditional Arabic"/>
          <w:sz w:val="32"/>
          <w:szCs w:val="32"/>
        </w:rPr>
        <w:t>.</w:t>
      </w:r>
    </w:p>
    <w:p w14:paraId="18791A05" w14:textId="77777777" w:rsidR="00314938" w:rsidRPr="00CB601D" w:rsidRDefault="00B67D15">
      <w:pPr>
        <w:numPr>
          <w:ilvl w:val="0"/>
          <w:numId w:val="5"/>
        </w:numPr>
        <w:bidi/>
        <w:spacing w:before="100" w:beforeAutospacing="1" w:after="100" w:afterAutospacing="1" w:line="276" w:lineRule="auto"/>
        <w:jc w:val="both"/>
        <w:rPr>
          <w:rFonts w:ascii="Traditional Arabic" w:eastAsia="Times New Roman" w:hAnsi="Traditional Arabic" w:cs="Traditional Arabic"/>
          <w:sz w:val="32"/>
          <w:szCs w:val="32"/>
        </w:rPr>
      </w:pPr>
      <w:r w:rsidRPr="00CB601D">
        <w:rPr>
          <w:rFonts w:ascii="Traditional Arabic" w:eastAsia="Times New Roman" w:hAnsi="Traditional Arabic" w:cs="Traditional Arabic"/>
          <w:b/>
          <w:bCs/>
          <w:sz w:val="32"/>
          <w:szCs w:val="32"/>
          <w:rtl/>
        </w:rPr>
        <w:t>اختيار المنهج المناسب للدراسة</w:t>
      </w:r>
      <w:r w:rsidRPr="00CB601D">
        <w:rPr>
          <w:rFonts w:ascii="Traditional Arabic" w:eastAsia="Times New Roman" w:hAnsi="Traditional Arabic" w:cs="Traditional Arabic"/>
          <w:b/>
          <w:bCs/>
          <w:sz w:val="32"/>
          <w:szCs w:val="32"/>
        </w:rPr>
        <w:t>:</w:t>
      </w:r>
    </w:p>
    <w:p w14:paraId="3B969017" w14:textId="78E7DEC6" w:rsidR="00B67D15" w:rsidRPr="00CB601D" w:rsidRDefault="00B67D15" w:rsidP="00314938">
      <w:pPr>
        <w:bidi/>
        <w:spacing w:before="100" w:beforeAutospacing="1" w:after="100" w:afterAutospacing="1" w:line="276" w:lineRule="auto"/>
        <w:jc w:val="both"/>
        <w:rPr>
          <w:rFonts w:ascii="Traditional Arabic" w:eastAsia="Times New Roman" w:hAnsi="Traditional Arabic" w:cs="Traditional Arabic"/>
          <w:sz w:val="32"/>
          <w:szCs w:val="32"/>
        </w:rPr>
      </w:pPr>
      <w:r w:rsidRPr="00CB601D">
        <w:rPr>
          <w:rFonts w:ascii="Traditional Arabic" w:eastAsia="Times New Roman" w:hAnsi="Traditional Arabic" w:cs="Traditional Arabic"/>
          <w:sz w:val="32"/>
          <w:szCs w:val="32"/>
          <w:rtl/>
        </w:rPr>
        <w:t xml:space="preserve">اعتمد الباحث على </w:t>
      </w:r>
      <w:r w:rsidRPr="00CB601D">
        <w:rPr>
          <w:rFonts w:ascii="Traditional Arabic" w:eastAsia="Times New Roman" w:hAnsi="Traditional Arabic" w:cs="Traditional Arabic"/>
          <w:b/>
          <w:bCs/>
          <w:sz w:val="32"/>
          <w:szCs w:val="32"/>
          <w:rtl/>
        </w:rPr>
        <w:t>المنهج الوصفي التحليلي</w:t>
      </w:r>
      <w:r w:rsidRPr="00CB601D">
        <w:rPr>
          <w:rFonts w:ascii="Traditional Arabic" w:eastAsia="Times New Roman" w:hAnsi="Traditional Arabic" w:cs="Traditional Arabic"/>
          <w:sz w:val="32"/>
          <w:szCs w:val="32"/>
          <w:rtl/>
        </w:rPr>
        <w:t xml:space="preserve"> لملاءمته لطبيعة الدراسة، حيث يسمح هذا المنهج بوصف الظاهرة المدروسة وتحليل العلاقات بين متغيراتها من خلال جمع بيانات كمية وكيفية عن واقع الحوكمة في الشركات الناشئة</w:t>
      </w:r>
      <w:r w:rsidRPr="00CB601D">
        <w:rPr>
          <w:rFonts w:ascii="Traditional Arabic" w:eastAsia="Times New Roman" w:hAnsi="Traditional Arabic" w:cs="Traditional Arabic"/>
          <w:sz w:val="32"/>
          <w:szCs w:val="32"/>
        </w:rPr>
        <w:t>.</w:t>
      </w:r>
    </w:p>
    <w:p w14:paraId="0A5E267F" w14:textId="77777777" w:rsidR="00314938" w:rsidRPr="00CB601D" w:rsidRDefault="00B67D15">
      <w:pPr>
        <w:numPr>
          <w:ilvl w:val="0"/>
          <w:numId w:val="5"/>
        </w:numPr>
        <w:bidi/>
        <w:spacing w:before="100" w:beforeAutospacing="1" w:after="100" w:afterAutospacing="1" w:line="276" w:lineRule="auto"/>
        <w:jc w:val="both"/>
        <w:rPr>
          <w:rFonts w:ascii="Traditional Arabic" w:eastAsia="Times New Roman" w:hAnsi="Traditional Arabic" w:cs="Traditional Arabic"/>
          <w:sz w:val="32"/>
          <w:szCs w:val="32"/>
        </w:rPr>
      </w:pPr>
      <w:r w:rsidRPr="00CB601D">
        <w:rPr>
          <w:rFonts w:ascii="Traditional Arabic" w:eastAsia="Times New Roman" w:hAnsi="Traditional Arabic" w:cs="Traditional Arabic"/>
          <w:b/>
          <w:bCs/>
          <w:sz w:val="32"/>
          <w:szCs w:val="32"/>
          <w:rtl/>
        </w:rPr>
        <w:t>تحديد مجتمع الدراسة وعينتها</w:t>
      </w:r>
      <w:r w:rsidRPr="00CB601D">
        <w:rPr>
          <w:rFonts w:ascii="Traditional Arabic" w:eastAsia="Times New Roman" w:hAnsi="Traditional Arabic" w:cs="Traditional Arabic"/>
          <w:b/>
          <w:bCs/>
          <w:sz w:val="32"/>
          <w:szCs w:val="32"/>
        </w:rPr>
        <w:t>:</w:t>
      </w:r>
    </w:p>
    <w:p w14:paraId="1A228DE3" w14:textId="58F79500" w:rsidR="00B67D15" w:rsidRPr="00CB601D" w:rsidRDefault="00B67D15" w:rsidP="00314938">
      <w:pPr>
        <w:bidi/>
        <w:spacing w:before="100" w:beforeAutospacing="1" w:after="100" w:afterAutospacing="1" w:line="276" w:lineRule="auto"/>
        <w:jc w:val="both"/>
        <w:rPr>
          <w:rFonts w:ascii="Traditional Arabic" w:eastAsia="Times New Roman" w:hAnsi="Traditional Arabic" w:cs="Traditional Arabic"/>
          <w:sz w:val="32"/>
          <w:szCs w:val="32"/>
        </w:rPr>
      </w:pPr>
      <w:r w:rsidRPr="00CB601D">
        <w:rPr>
          <w:rFonts w:ascii="Traditional Arabic" w:eastAsia="Times New Roman" w:hAnsi="Traditional Arabic" w:cs="Traditional Arabic"/>
          <w:sz w:val="32"/>
          <w:szCs w:val="32"/>
          <w:rtl/>
        </w:rPr>
        <w:t xml:space="preserve">تم تحديد مجتمع الدراسة في </w:t>
      </w:r>
      <w:r w:rsidRPr="00CB601D">
        <w:rPr>
          <w:rFonts w:ascii="Traditional Arabic" w:eastAsia="Times New Roman" w:hAnsi="Traditional Arabic" w:cs="Traditional Arabic"/>
          <w:b/>
          <w:bCs/>
          <w:sz w:val="32"/>
          <w:szCs w:val="32"/>
          <w:rtl/>
        </w:rPr>
        <w:t>شركات الأمن السيبراني الناشئة في المملكة العربية السعودية</w:t>
      </w:r>
      <w:r w:rsidRPr="00CB601D">
        <w:rPr>
          <w:rFonts w:ascii="Traditional Arabic" w:eastAsia="Times New Roman" w:hAnsi="Traditional Arabic" w:cs="Traditional Arabic"/>
          <w:sz w:val="32"/>
          <w:szCs w:val="32"/>
          <w:rtl/>
        </w:rPr>
        <w:t>، واختيار عينة قصدية تمثلت في شركتين ناشئتين هما</w:t>
      </w:r>
      <w:r w:rsidRPr="00CB601D">
        <w:rPr>
          <w:rFonts w:ascii="Traditional Arabic" w:eastAsia="Times New Roman" w:hAnsi="Traditional Arabic" w:cs="Traditional Arabic"/>
          <w:sz w:val="32"/>
          <w:szCs w:val="32"/>
        </w:rPr>
        <w:t>:</w:t>
      </w:r>
    </w:p>
    <w:p w14:paraId="3AA9F48A" w14:textId="77777777" w:rsidR="00B67D15" w:rsidRPr="00CB601D" w:rsidRDefault="00B67D15">
      <w:pPr>
        <w:numPr>
          <w:ilvl w:val="1"/>
          <w:numId w:val="5"/>
        </w:numPr>
        <w:bidi/>
        <w:spacing w:before="100" w:beforeAutospacing="1" w:after="100" w:afterAutospacing="1" w:line="276" w:lineRule="auto"/>
        <w:jc w:val="both"/>
        <w:rPr>
          <w:rFonts w:ascii="Traditional Arabic" w:eastAsia="Times New Roman" w:hAnsi="Traditional Arabic" w:cs="Traditional Arabic"/>
          <w:sz w:val="32"/>
          <w:szCs w:val="32"/>
        </w:rPr>
      </w:pPr>
      <w:r w:rsidRPr="00CB601D">
        <w:rPr>
          <w:rFonts w:ascii="Traditional Arabic" w:eastAsia="Times New Roman" w:hAnsi="Traditional Arabic" w:cs="Traditional Arabic"/>
          <w:sz w:val="32"/>
          <w:szCs w:val="32"/>
          <w:rtl/>
        </w:rPr>
        <w:t>شركة الضوابط المتقدمة لتقنية المعلومات</w:t>
      </w:r>
      <w:r w:rsidRPr="00CB601D">
        <w:rPr>
          <w:rFonts w:ascii="Traditional Arabic" w:eastAsia="Times New Roman" w:hAnsi="Traditional Arabic" w:cs="Traditional Arabic"/>
          <w:sz w:val="32"/>
          <w:szCs w:val="32"/>
        </w:rPr>
        <w:t>.</w:t>
      </w:r>
    </w:p>
    <w:p w14:paraId="58502CF6" w14:textId="77777777" w:rsidR="00314938" w:rsidRPr="00CB601D" w:rsidRDefault="00B67D15">
      <w:pPr>
        <w:numPr>
          <w:ilvl w:val="1"/>
          <w:numId w:val="5"/>
        </w:numPr>
        <w:bidi/>
        <w:spacing w:before="100" w:beforeAutospacing="1" w:after="100" w:afterAutospacing="1" w:line="276" w:lineRule="auto"/>
        <w:jc w:val="both"/>
        <w:rPr>
          <w:rFonts w:ascii="Traditional Arabic" w:eastAsia="Times New Roman" w:hAnsi="Traditional Arabic" w:cs="Traditional Arabic"/>
          <w:sz w:val="32"/>
          <w:szCs w:val="32"/>
        </w:rPr>
      </w:pPr>
      <w:r w:rsidRPr="00CB601D">
        <w:rPr>
          <w:rFonts w:ascii="Traditional Arabic" w:eastAsia="Times New Roman" w:hAnsi="Traditional Arabic" w:cs="Traditional Arabic"/>
          <w:sz w:val="32"/>
          <w:szCs w:val="32"/>
          <w:rtl/>
        </w:rPr>
        <w:t>شركة المتغير الأمني الذكي</w:t>
      </w:r>
      <w:r w:rsidRPr="00CB601D">
        <w:rPr>
          <w:rFonts w:ascii="Traditional Arabic" w:eastAsia="Times New Roman" w:hAnsi="Traditional Arabic" w:cs="Traditional Arabic"/>
          <w:sz w:val="32"/>
          <w:szCs w:val="32"/>
        </w:rPr>
        <w:t>.</w:t>
      </w:r>
    </w:p>
    <w:p w14:paraId="25171904" w14:textId="16D9B289" w:rsidR="00B67D15" w:rsidRPr="00CB601D" w:rsidRDefault="00B67D15" w:rsidP="00314938">
      <w:pPr>
        <w:bidi/>
        <w:spacing w:before="100" w:beforeAutospacing="1" w:after="100" w:afterAutospacing="1" w:line="276" w:lineRule="auto"/>
        <w:jc w:val="both"/>
        <w:rPr>
          <w:rFonts w:ascii="Traditional Arabic" w:eastAsia="Times New Roman" w:hAnsi="Traditional Arabic" w:cs="Traditional Arabic"/>
          <w:sz w:val="32"/>
          <w:szCs w:val="32"/>
        </w:rPr>
      </w:pPr>
      <w:r w:rsidRPr="00CB601D">
        <w:rPr>
          <w:rFonts w:ascii="Traditional Arabic" w:eastAsia="Times New Roman" w:hAnsi="Traditional Arabic" w:cs="Traditional Arabic"/>
          <w:sz w:val="32"/>
          <w:szCs w:val="32"/>
          <w:rtl/>
        </w:rPr>
        <w:t>وتم اختيار العينة وفق معايير تتعلق بنشاط الشركة في مجال الأمن السيبراني ومدى انخراطها في تطبيق مبادئ الحوكمة المؤسسية</w:t>
      </w:r>
      <w:r w:rsidRPr="00CB601D">
        <w:rPr>
          <w:rFonts w:ascii="Traditional Arabic" w:eastAsia="Times New Roman" w:hAnsi="Traditional Arabic" w:cs="Traditional Arabic"/>
          <w:sz w:val="32"/>
          <w:szCs w:val="32"/>
        </w:rPr>
        <w:t>.</w:t>
      </w:r>
    </w:p>
    <w:p w14:paraId="5D21A978" w14:textId="77777777" w:rsidR="00314938" w:rsidRPr="00CB601D" w:rsidRDefault="00B67D15">
      <w:pPr>
        <w:numPr>
          <w:ilvl w:val="0"/>
          <w:numId w:val="5"/>
        </w:numPr>
        <w:bidi/>
        <w:spacing w:before="100" w:beforeAutospacing="1" w:after="100" w:afterAutospacing="1" w:line="276" w:lineRule="auto"/>
        <w:jc w:val="both"/>
        <w:rPr>
          <w:rFonts w:ascii="Traditional Arabic" w:eastAsia="Times New Roman" w:hAnsi="Traditional Arabic" w:cs="Traditional Arabic"/>
          <w:sz w:val="32"/>
          <w:szCs w:val="32"/>
        </w:rPr>
      </w:pPr>
      <w:r w:rsidRPr="00CB601D">
        <w:rPr>
          <w:rFonts w:ascii="Traditional Arabic" w:eastAsia="Times New Roman" w:hAnsi="Traditional Arabic" w:cs="Traditional Arabic"/>
          <w:b/>
          <w:bCs/>
          <w:sz w:val="32"/>
          <w:szCs w:val="32"/>
          <w:rtl/>
        </w:rPr>
        <w:t>إعداد أدوات جمع البيانات</w:t>
      </w:r>
      <w:r w:rsidRPr="00CB601D">
        <w:rPr>
          <w:rFonts w:ascii="Traditional Arabic" w:eastAsia="Times New Roman" w:hAnsi="Traditional Arabic" w:cs="Traditional Arabic"/>
          <w:b/>
          <w:bCs/>
          <w:sz w:val="32"/>
          <w:szCs w:val="32"/>
        </w:rPr>
        <w:t>:</w:t>
      </w:r>
    </w:p>
    <w:p w14:paraId="022781DA" w14:textId="6F6F51CF" w:rsidR="00B67D15" w:rsidRPr="00CB601D" w:rsidRDefault="00B67D15" w:rsidP="00314938">
      <w:pPr>
        <w:bidi/>
        <w:spacing w:before="100" w:beforeAutospacing="1" w:after="100" w:afterAutospacing="1" w:line="276" w:lineRule="auto"/>
        <w:jc w:val="both"/>
        <w:rPr>
          <w:rFonts w:ascii="Traditional Arabic" w:eastAsia="Times New Roman" w:hAnsi="Traditional Arabic" w:cs="Traditional Arabic"/>
          <w:b/>
          <w:bCs/>
          <w:sz w:val="32"/>
          <w:szCs w:val="32"/>
        </w:rPr>
      </w:pPr>
      <w:r w:rsidRPr="00CB601D">
        <w:rPr>
          <w:rFonts w:ascii="Traditional Arabic" w:eastAsia="Times New Roman" w:hAnsi="Traditional Arabic" w:cs="Traditional Arabic"/>
          <w:b/>
          <w:bCs/>
          <w:sz w:val="32"/>
          <w:szCs w:val="32"/>
          <w:rtl/>
        </w:rPr>
        <w:t>قام</w:t>
      </w:r>
      <w:r w:rsidR="008C136E" w:rsidRPr="00CB601D">
        <w:rPr>
          <w:rFonts w:ascii="Traditional Arabic" w:eastAsia="Times New Roman" w:hAnsi="Traditional Arabic" w:cs="Traditional Arabic" w:hint="cs"/>
          <w:b/>
          <w:bCs/>
          <w:sz w:val="32"/>
          <w:szCs w:val="32"/>
          <w:rtl/>
        </w:rPr>
        <w:t xml:space="preserve"> </w:t>
      </w:r>
      <w:r w:rsidRPr="00CB601D">
        <w:rPr>
          <w:rFonts w:ascii="Traditional Arabic" w:eastAsia="Times New Roman" w:hAnsi="Traditional Arabic" w:cs="Traditional Arabic"/>
          <w:b/>
          <w:bCs/>
          <w:sz w:val="32"/>
          <w:szCs w:val="32"/>
          <w:rtl/>
        </w:rPr>
        <w:t>الباحث ببناء أداتي البحث الرئيسيتين وهما</w:t>
      </w:r>
      <w:r w:rsidRPr="00CB601D">
        <w:rPr>
          <w:rFonts w:ascii="Traditional Arabic" w:eastAsia="Times New Roman" w:hAnsi="Traditional Arabic" w:cs="Traditional Arabic"/>
          <w:b/>
          <w:bCs/>
          <w:sz w:val="32"/>
          <w:szCs w:val="32"/>
        </w:rPr>
        <w:t>:</w:t>
      </w:r>
    </w:p>
    <w:p w14:paraId="40AD420A" w14:textId="77777777" w:rsidR="00B67D15" w:rsidRPr="00CB601D" w:rsidRDefault="00B67D15">
      <w:pPr>
        <w:numPr>
          <w:ilvl w:val="1"/>
          <w:numId w:val="5"/>
        </w:numPr>
        <w:bidi/>
        <w:spacing w:before="100" w:beforeAutospacing="1" w:after="100" w:afterAutospacing="1" w:line="276" w:lineRule="auto"/>
        <w:jc w:val="both"/>
        <w:rPr>
          <w:rFonts w:ascii="Traditional Arabic" w:eastAsia="Times New Roman" w:hAnsi="Traditional Arabic" w:cs="Traditional Arabic"/>
          <w:sz w:val="32"/>
          <w:szCs w:val="32"/>
        </w:rPr>
      </w:pPr>
      <w:r w:rsidRPr="00CB601D">
        <w:rPr>
          <w:rFonts w:ascii="Traditional Arabic" w:eastAsia="Times New Roman" w:hAnsi="Traditional Arabic" w:cs="Traditional Arabic"/>
          <w:b/>
          <w:bCs/>
          <w:sz w:val="32"/>
          <w:szCs w:val="32"/>
          <w:rtl/>
        </w:rPr>
        <w:lastRenderedPageBreak/>
        <w:t>الاستبانة</w:t>
      </w:r>
      <w:r w:rsidRPr="00CB601D">
        <w:rPr>
          <w:rFonts w:ascii="Traditional Arabic" w:eastAsia="Times New Roman" w:hAnsi="Traditional Arabic" w:cs="Traditional Arabic"/>
          <w:sz w:val="32"/>
          <w:szCs w:val="32"/>
          <w:rtl/>
        </w:rPr>
        <w:t xml:space="preserve"> لجمع البيانات الكمية من العاملين في الشركات الناشئة</w:t>
      </w:r>
      <w:r w:rsidRPr="00CB601D">
        <w:rPr>
          <w:rFonts w:ascii="Traditional Arabic" w:eastAsia="Times New Roman" w:hAnsi="Traditional Arabic" w:cs="Traditional Arabic"/>
          <w:sz w:val="32"/>
          <w:szCs w:val="32"/>
        </w:rPr>
        <w:t>.</w:t>
      </w:r>
    </w:p>
    <w:p w14:paraId="1BEF6F11" w14:textId="77777777" w:rsidR="00314938" w:rsidRPr="00CB601D" w:rsidRDefault="00B67D15">
      <w:pPr>
        <w:numPr>
          <w:ilvl w:val="1"/>
          <w:numId w:val="5"/>
        </w:numPr>
        <w:bidi/>
        <w:spacing w:before="100" w:beforeAutospacing="1" w:after="100" w:afterAutospacing="1" w:line="276" w:lineRule="auto"/>
        <w:jc w:val="both"/>
        <w:rPr>
          <w:rFonts w:ascii="Traditional Arabic" w:eastAsia="Times New Roman" w:hAnsi="Traditional Arabic" w:cs="Traditional Arabic"/>
          <w:sz w:val="32"/>
          <w:szCs w:val="32"/>
        </w:rPr>
      </w:pPr>
      <w:r w:rsidRPr="00CB601D">
        <w:rPr>
          <w:rFonts w:ascii="Traditional Arabic" w:eastAsia="Times New Roman" w:hAnsi="Traditional Arabic" w:cs="Traditional Arabic"/>
          <w:b/>
          <w:bCs/>
          <w:sz w:val="32"/>
          <w:szCs w:val="32"/>
          <w:rtl/>
        </w:rPr>
        <w:t>المقابلات شبه المقننة</w:t>
      </w:r>
      <w:r w:rsidRPr="00CB601D">
        <w:rPr>
          <w:rFonts w:ascii="Traditional Arabic" w:eastAsia="Times New Roman" w:hAnsi="Traditional Arabic" w:cs="Traditional Arabic"/>
          <w:sz w:val="32"/>
          <w:szCs w:val="32"/>
          <w:rtl/>
        </w:rPr>
        <w:t xml:space="preserve"> لجمع بيانات كيفية معمقة من الخبراء والمختصين في الحوكمة والأمن السيبراني</w:t>
      </w:r>
      <w:r w:rsidRPr="00CB601D">
        <w:rPr>
          <w:rFonts w:ascii="Traditional Arabic" w:eastAsia="Times New Roman" w:hAnsi="Traditional Arabic" w:cs="Traditional Arabic"/>
          <w:sz w:val="32"/>
          <w:szCs w:val="32"/>
        </w:rPr>
        <w:t>.</w:t>
      </w:r>
    </w:p>
    <w:p w14:paraId="51CB5C2A" w14:textId="4B8496C6" w:rsidR="00B67D15" w:rsidRPr="00CB601D" w:rsidRDefault="00B67D15" w:rsidP="00314938">
      <w:pPr>
        <w:bidi/>
        <w:spacing w:before="100" w:beforeAutospacing="1" w:after="100" w:afterAutospacing="1" w:line="276" w:lineRule="auto"/>
        <w:jc w:val="both"/>
        <w:rPr>
          <w:rFonts w:ascii="Traditional Arabic" w:eastAsia="Times New Roman" w:hAnsi="Traditional Arabic" w:cs="Traditional Arabic"/>
          <w:sz w:val="32"/>
          <w:szCs w:val="32"/>
        </w:rPr>
      </w:pPr>
      <w:r w:rsidRPr="00CB601D">
        <w:rPr>
          <w:rFonts w:ascii="Traditional Arabic" w:eastAsia="Times New Roman" w:hAnsi="Traditional Arabic" w:cs="Traditional Arabic"/>
          <w:sz w:val="32"/>
          <w:szCs w:val="32"/>
          <w:rtl/>
        </w:rPr>
        <w:t>وتم عرض الأدوات على مجموعة من المحكمين للتأكد من صدقها وثباتها قبل التطبيق الفعلي</w:t>
      </w:r>
      <w:r w:rsidRPr="00CB601D">
        <w:rPr>
          <w:rFonts w:ascii="Traditional Arabic" w:eastAsia="Times New Roman" w:hAnsi="Traditional Arabic" w:cs="Traditional Arabic"/>
          <w:sz w:val="32"/>
          <w:szCs w:val="32"/>
        </w:rPr>
        <w:t>.</w:t>
      </w:r>
    </w:p>
    <w:p w14:paraId="5FEABCFB" w14:textId="4544BD77" w:rsidR="00314938" w:rsidRPr="00CB601D" w:rsidRDefault="00B67D15">
      <w:pPr>
        <w:numPr>
          <w:ilvl w:val="0"/>
          <w:numId w:val="5"/>
        </w:numPr>
        <w:bidi/>
        <w:spacing w:before="100" w:beforeAutospacing="1" w:after="100" w:afterAutospacing="1" w:line="276" w:lineRule="auto"/>
        <w:jc w:val="both"/>
        <w:rPr>
          <w:rFonts w:ascii="Traditional Arabic" w:eastAsia="Times New Roman" w:hAnsi="Traditional Arabic" w:cs="Traditional Arabic"/>
          <w:sz w:val="32"/>
          <w:szCs w:val="32"/>
        </w:rPr>
      </w:pPr>
      <w:r w:rsidRPr="00CB601D">
        <w:rPr>
          <w:rFonts w:ascii="Traditional Arabic" w:eastAsia="Times New Roman" w:hAnsi="Traditional Arabic" w:cs="Traditional Arabic"/>
          <w:b/>
          <w:bCs/>
          <w:sz w:val="32"/>
          <w:szCs w:val="32"/>
          <w:rtl/>
        </w:rPr>
        <w:t>تنفيذ الدراسة الميدانية</w:t>
      </w:r>
      <w:r w:rsidR="00314938" w:rsidRPr="00CB601D">
        <w:rPr>
          <w:rFonts w:ascii="Traditional Arabic" w:eastAsia="Times New Roman" w:hAnsi="Traditional Arabic" w:cs="Traditional Arabic" w:hint="cs"/>
          <w:sz w:val="32"/>
          <w:szCs w:val="32"/>
          <w:rtl/>
        </w:rPr>
        <w:t>:</w:t>
      </w:r>
    </w:p>
    <w:p w14:paraId="019BA2A2" w14:textId="5B7F7F55" w:rsidR="00B67D15" w:rsidRPr="00CB601D" w:rsidRDefault="00B67D15" w:rsidP="00314938">
      <w:pPr>
        <w:bidi/>
        <w:spacing w:before="100" w:beforeAutospacing="1" w:after="100" w:afterAutospacing="1" w:line="276" w:lineRule="auto"/>
        <w:jc w:val="both"/>
        <w:rPr>
          <w:rFonts w:ascii="Traditional Arabic" w:eastAsia="Times New Roman" w:hAnsi="Traditional Arabic" w:cs="Traditional Arabic"/>
          <w:sz w:val="32"/>
          <w:szCs w:val="32"/>
        </w:rPr>
      </w:pPr>
      <w:r w:rsidRPr="00CB601D">
        <w:rPr>
          <w:rFonts w:ascii="Traditional Arabic" w:eastAsia="Times New Roman" w:hAnsi="Traditional Arabic" w:cs="Traditional Arabic"/>
          <w:sz w:val="32"/>
          <w:szCs w:val="32"/>
          <w:rtl/>
        </w:rPr>
        <w:t>بعد اعتماد الأدوات، قامت الباحث بتطبيقها على عينة الدراسة ميدانيًا، حيث تم توزيع الاستبانات إلكترونيًا وإجراء المقابلات المباشرة مع المشاركين في الشركات المستهدفة، مع مراعاة الدقة والموضوعية في جمع البيانات</w:t>
      </w:r>
      <w:r w:rsidRPr="00CB601D">
        <w:rPr>
          <w:rFonts w:ascii="Traditional Arabic" w:eastAsia="Times New Roman" w:hAnsi="Traditional Arabic" w:cs="Traditional Arabic"/>
          <w:sz w:val="32"/>
          <w:szCs w:val="32"/>
        </w:rPr>
        <w:t>.</w:t>
      </w:r>
    </w:p>
    <w:p w14:paraId="27EFE4E1" w14:textId="77777777" w:rsidR="00314938" w:rsidRPr="00CB601D" w:rsidRDefault="00B67D15">
      <w:pPr>
        <w:numPr>
          <w:ilvl w:val="0"/>
          <w:numId w:val="5"/>
        </w:numPr>
        <w:bidi/>
        <w:spacing w:before="100" w:beforeAutospacing="1" w:after="100" w:afterAutospacing="1" w:line="276" w:lineRule="auto"/>
        <w:jc w:val="both"/>
        <w:rPr>
          <w:rFonts w:ascii="Traditional Arabic" w:eastAsia="Times New Roman" w:hAnsi="Traditional Arabic" w:cs="Traditional Arabic"/>
          <w:sz w:val="32"/>
          <w:szCs w:val="32"/>
        </w:rPr>
      </w:pPr>
      <w:r w:rsidRPr="00CB601D">
        <w:rPr>
          <w:rFonts w:ascii="Traditional Arabic" w:eastAsia="Times New Roman" w:hAnsi="Traditional Arabic" w:cs="Traditional Arabic"/>
          <w:b/>
          <w:bCs/>
          <w:sz w:val="32"/>
          <w:szCs w:val="32"/>
          <w:rtl/>
        </w:rPr>
        <w:t>تحليل البيانات واستخلاص النتائج</w:t>
      </w:r>
      <w:r w:rsidRPr="00CB601D">
        <w:rPr>
          <w:rFonts w:ascii="Traditional Arabic" w:eastAsia="Times New Roman" w:hAnsi="Traditional Arabic" w:cs="Traditional Arabic"/>
          <w:b/>
          <w:bCs/>
          <w:sz w:val="32"/>
          <w:szCs w:val="32"/>
        </w:rPr>
        <w:t>:</w:t>
      </w:r>
    </w:p>
    <w:p w14:paraId="4ABADF7E" w14:textId="392C4668" w:rsidR="00B67D15" w:rsidRPr="00CB601D" w:rsidRDefault="00B67D15" w:rsidP="00314938">
      <w:pPr>
        <w:bidi/>
        <w:spacing w:before="100" w:beforeAutospacing="1" w:after="100" w:afterAutospacing="1" w:line="276" w:lineRule="auto"/>
        <w:jc w:val="both"/>
        <w:rPr>
          <w:rFonts w:ascii="Traditional Arabic" w:eastAsia="Times New Roman" w:hAnsi="Traditional Arabic" w:cs="Traditional Arabic"/>
          <w:sz w:val="32"/>
          <w:szCs w:val="32"/>
        </w:rPr>
      </w:pPr>
      <w:r w:rsidRPr="00CB601D">
        <w:rPr>
          <w:rFonts w:ascii="Traditional Arabic" w:eastAsia="Times New Roman" w:hAnsi="Traditional Arabic" w:cs="Traditional Arabic"/>
          <w:sz w:val="32"/>
          <w:szCs w:val="32"/>
          <w:rtl/>
        </w:rPr>
        <w:t>بعد جمع البيانات، استخدمت الباحث الأساليب الإحصائية والتحليلية المناسبة لمعالجة النتائج، واستخلاص الدلالات التي تُمكّن من الإجابة عن تساؤلات الدراسة والتحقق من فرضياتها</w:t>
      </w:r>
      <w:r w:rsidRPr="00CB601D">
        <w:rPr>
          <w:rFonts w:ascii="Traditional Arabic" w:eastAsia="Times New Roman" w:hAnsi="Traditional Arabic" w:cs="Traditional Arabic"/>
          <w:sz w:val="32"/>
          <w:szCs w:val="32"/>
        </w:rPr>
        <w:t>.</w:t>
      </w:r>
    </w:p>
    <w:p w14:paraId="7BAE7F8F" w14:textId="77777777" w:rsidR="00314938" w:rsidRPr="00CB601D" w:rsidRDefault="00B67D15">
      <w:pPr>
        <w:numPr>
          <w:ilvl w:val="0"/>
          <w:numId w:val="5"/>
        </w:numPr>
        <w:bidi/>
        <w:spacing w:before="100" w:beforeAutospacing="1" w:after="100" w:afterAutospacing="1" w:line="276" w:lineRule="auto"/>
        <w:jc w:val="both"/>
        <w:rPr>
          <w:rFonts w:ascii="Traditional Arabic" w:eastAsia="Times New Roman" w:hAnsi="Traditional Arabic" w:cs="Traditional Arabic"/>
          <w:sz w:val="32"/>
          <w:szCs w:val="32"/>
        </w:rPr>
      </w:pPr>
      <w:r w:rsidRPr="00CB601D">
        <w:rPr>
          <w:rFonts w:ascii="Traditional Arabic" w:eastAsia="Times New Roman" w:hAnsi="Traditional Arabic" w:cs="Traditional Arabic"/>
          <w:b/>
          <w:bCs/>
          <w:sz w:val="32"/>
          <w:szCs w:val="32"/>
          <w:rtl/>
        </w:rPr>
        <w:t>مناقشة النتائج وتقديم المقترحات</w:t>
      </w:r>
      <w:r w:rsidRPr="00CB601D">
        <w:rPr>
          <w:rFonts w:ascii="Traditional Arabic" w:eastAsia="Times New Roman" w:hAnsi="Traditional Arabic" w:cs="Traditional Arabic"/>
          <w:b/>
          <w:bCs/>
          <w:sz w:val="32"/>
          <w:szCs w:val="32"/>
        </w:rPr>
        <w:t>:</w:t>
      </w:r>
    </w:p>
    <w:p w14:paraId="7E1CB8EA" w14:textId="72C81A86" w:rsidR="00B67D15" w:rsidRPr="00CB601D" w:rsidRDefault="00B67D15" w:rsidP="00314938">
      <w:pPr>
        <w:bidi/>
        <w:spacing w:before="100" w:beforeAutospacing="1" w:after="100" w:afterAutospacing="1" w:line="276" w:lineRule="auto"/>
        <w:jc w:val="both"/>
        <w:rPr>
          <w:rFonts w:ascii="Traditional Arabic" w:eastAsia="Times New Roman" w:hAnsi="Traditional Arabic" w:cs="Traditional Arabic"/>
          <w:sz w:val="32"/>
          <w:szCs w:val="32"/>
        </w:rPr>
      </w:pPr>
      <w:r w:rsidRPr="00CB601D">
        <w:rPr>
          <w:rFonts w:ascii="Traditional Arabic" w:eastAsia="Times New Roman" w:hAnsi="Traditional Arabic" w:cs="Traditional Arabic"/>
          <w:sz w:val="32"/>
          <w:szCs w:val="32"/>
          <w:rtl/>
        </w:rPr>
        <w:t>تم تحليل النتائج في ضوء الإطار النظري والدراسات السابقة، مع تفسيرها بشكل علمي ومنطقي، وتقديم مجموعة من التوصيات التي تساهم في تعزيز تطبيق مبادئ الحوكمة الفعالة ودعم استدامة ونجاح شركات الأمن السيبراني الناشئة في المملكة العربية السعودية</w:t>
      </w:r>
      <w:r w:rsidRPr="00CB601D">
        <w:rPr>
          <w:rFonts w:ascii="Traditional Arabic" w:eastAsia="Times New Roman" w:hAnsi="Traditional Arabic" w:cs="Traditional Arabic"/>
          <w:sz w:val="32"/>
          <w:szCs w:val="32"/>
        </w:rPr>
        <w:t>.</w:t>
      </w:r>
    </w:p>
    <w:p w14:paraId="343B0F64" w14:textId="1FE3BDD8" w:rsidR="0080079C" w:rsidRPr="00CB601D" w:rsidRDefault="0080079C" w:rsidP="00314938">
      <w:pPr>
        <w:shd w:val="clear" w:color="auto" w:fill="FFFFFF"/>
        <w:bidi/>
        <w:spacing w:before="240" w:after="360" w:line="276" w:lineRule="auto"/>
        <w:jc w:val="both"/>
        <w:rPr>
          <w:rFonts w:ascii="Traditional Arabic" w:eastAsia="Times New Roman" w:hAnsi="Traditional Arabic" w:cs="Traditional Arabic"/>
          <w:b/>
          <w:bCs/>
          <w:color w:val="404040"/>
          <w:sz w:val="40"/>
          <w:szCs w:val="40"/>
          <w:rtl/>
        </w:rPr>
      </w:pPr>
      <w:r w:rsidRPr="00CB601D">
        <w:rPr>
          <w:rFonts w:ascii="Traditional Arabic" w:eastAsia="Times New Roman" w:hAnsi="Traditional Arabic" w:cs="Traditional Arabic"/>
          <w:b/>
          <w:bCs/>
          <w:color w:val="404040"/>
          <w:sz w:val="40"/>
          <w:szCs w:val="40"/>
          <w:rtl/>
        </w:rPr>
        <w:t>6. تصميم الدراسة والمعالجة الإحصائية .</w:t>
      </w:r>
      <w:bookmarkEnd w:id="5"/>
    </w:p>
    <w:p w14:paraId="189CA562" w14:textId="77777777" w:rsidR="00D502AF" w:rsidRPr="00CB601D" w:rsidRDefault="00D502AF" w:rsidP="00314938">
      <w:pPr>
        <w:pStyle w:val="NormalWeb"/>
        <w:bidi/>
        <w:spacing w:line="276" w:lineRule="auto"/>
        <w:jc w:val="both"/>
        <w:rPr>
          <w:rFonts w:ascii="Traditional Arabic" w:hAnsi="Traditional Arabic" w:cs="Traditional Arabic"/>
          <w:sz w:val="32"/>
          <w:szCs w:val="32"/>
        </w:rPr>
      </w:pPr>
      <w:r w:rsidRPr="00CB601D">
        <w:rPr>
          <w:rFonts w:ascii="Traditional Arabic" w:hAnsi="Traditional Arabic" w:cs="Traditional Arabic"/>
          <w:sz w:val="32"/>
          <w:szCs w:val="32"/>
          <w:rtl/>
        </w:rPr>
        <w:t xml:space="preserve">جاء تصميم الدراسة الحالية متسقًا مع طبيعتها </w:t>
      </w:r>
      <w:r w:rsidRPr="00CB601D">
        <w:rPr>
          <w:rStyle w:val="Strong"/>
          <w:rFonts w:ascii="Traditional Arabic" w:hAnsi="Traditional Arabic" w:cs="Traditional Arabic"/>
          <w:sz w:val="32"/>
          <w:szCs w:val="32"/>
          <w:rtl/>
        </w:rPr>
        <w:t>الوصفية التحليلية</w:t>
      </w:r>
      <w:r w:rsidRPr="00CB601D">
        <w:rPr>
          <w:rFonts w:ascii="Traditional Arabic" w:hAnsi="Traditional Arabic" w:cs="Traditional Arabic"/>
          <w:sz w:val="32"/>
          <w:szCs w:val="32"/>
          <w:rtl/>
        </w:rPr>
        <w:t xml:space="preserve"> التي تهدف إلى تحليل واقع الحوكمة في شركات الأمن السيبراني الناشئة، واستقصاء أثرها في تحقيق الاستدامة والنجاح المؤسسي. وقد تم تصميم الدراسة على نحو يسمح بجمع بيانات كمية وكيفية، وتحليلها إحصائيًا لتفسير العلاقات بين المتغيرات </w:t>
      </w:r>
      <w:r w:rsidRPr="00CB601D">
        <w:rPr>
          <w:rFonts w:ascii="Traditional Arabic" w:hAnsi="Traditional Arabic" w:cs="Traditional Arabic"/>
          <w:sz w:val="32"/>
          <w:szCs w:val="32"/>
          <w:rtl/>
        </w:rPr>
        <w:lastRenderedPageBreak/>
        <w:t>الرئيسة للدراسة، وهي</w:t>
      </w:r>
      <w:r w:rsidRPr="00CB601D">
        <w:rPr>
          <w:rFonts w:ascii="Traditional Arabic" w:hAnsi="Traditional Arabic" w:cs="Traditional Arabic"/>
          <w:sz w:val="32"/>
          <w:szCs w:val="32"/>
        </w:rPr>
        <w:t xml:space="preserve">: </w:t>
      </w:r>
      <w:r w:rsidRPr="00CB601D">
        <w:rPr>
          <w:rStyle w:val="Strong"/>
          <w:rFonts w:ascii="Traditional Arabic" w:hAnsi="Traditional Arabic" w:cs="Traditional Arabic"/>
          <w:sz w:val="32"/>
          <w:szCs w:val="32"/>
          <w:rtl/>
        </w:rPr>
        <w:t>الحوكمة الفعالة (المتغير المستقل)</w:t>
      </w:r>
      <w:r w:rsidRPr="00CB601D">
        <w:rPr>
          <w:rFonts w:ascii="Traditional Arabic" w:hAnsi="Traditional Arabic" w:cs="Traditional Arabic"/>
          <w:sz w:val="32"/>
          <w:szCs w:val="32"/>
          <w:rtl/>
        </w:rPr>
        <w:t xml:space="preserve"> و</w:t>
      </w:r>
      <w:r w:rsidRPr="00CB601D">
        <w:rPr>
          <w:rStyle w:val="Strong"/>
          <w:rFonts w:ascii="Traditional Arabic" w:hAnsi="Traditional Arabic" w:cs="Traditional Arabic"/>
          <w:sz w:val="32"/>
          <w:szCs w:val="32"/>
          <w:rtl/>
        </w:rPr>
        <w:t>الاستدامة والنجاح المؤسسي (المتغيران التابعان)</w:t>
      </w:r>
      <w:r w:rsidRPr="00CB601D">
        <w:rPr>
          <w:rFonts w:ascii="Traditional Arabic" w:hAnsi="Traditional Arabic" w:cs="Traditional Arabic"/>
          <w:sz w:val="32"/>
          <w:szCs w:val="32"/>
        </w:rPr>
        <w:t>.</w:t>
      </w:r>
    </w:p>
    <w:p w14:paraId="4C8158CC" w14:textId="77777777" w:rsidR="00D502AF" w:rsidRPr="00CB601D" w:rsidRDefault="00D502AF" w:rsidP="00314938">
      <w:pPr>
        <w:pStyle w:val="NormalWeb"/>
        <w:bidi/>
        <w:spacing w:line="276" w:lineRule="auto"/>
        <w:jc w:val="both"/>
        <w:rPr>
          <w:rFonts w:ascii="Traditional Arabic" w:hAnsi="Traditional Arabic" w:cs="Traditional Arabic"/>
          <w:b/>
          <w:bCs/>
          <w:sz w:val="32"/>
          <w:szCs w:val="32"/>
        </w:rPr>
      </w:pPr>
      <w:r w:rsidRPr="00CB601D">
        <w:rPr>
          <w:rFonts w:ascii="Traditional Arabic" w:hAnsi="Traditional Arabic" w:cs="Traditional Arabic"/>
          <w:b/>
          <w:bCs/>
          <w:sz w:val="32"/>
          <w:szCs w:val="32"/>
          <w:rtl/>
        </w:rPr>
        <w:t>وقد تم بناء التصميم البحثي وفق الخطوات التالية</w:t>
      </w:r>
      <w:r w:rsidRPr="00CB601D">
        <w:rPr>
          <w:rFonts w:ascii="Traditional Arabic" w:hAnsi="Traditional Arabic" w:cs="Traditional Arabic"/>
          <w:b/>
          <w:bCs/>
          <w:sz w:val="32"/>
          <w:szCs w:val="32"/>
        </w:rPr>
        <w:t>:</w:t>
      </w:r>
    </w:p>
    <w:p w14:paraId="1B744C26" w14:textId="77777777" w:rsidR="009A12AE" w:rsidRPr="00CB601D" w:rsidRDefault="00D502AF">
      <w:pPr>
        <w:pStyle w:val="NormalWeb"/>
        <w:numPr>
          <w:ilvl w:val="0"/>
          <w:numId w:val="6"/>
        </w:numPr>
        <w:bidi/>
        <w:spacing w:line="276" w:lineRule="auto"/>
        <w:jc w:val="both"/>
        <w:rPr>
          <w:rFonts w:ascii="Traditional Arabic" w:hAnsi="Traditional Arabic" w:cs="Traditional Arabic"/>
          <w:sz w:val="32"/>
          <w:szCs w:val="32"/>
        </w:rPr>
      </w:pPr>
      <w:r w:rsidRPr="00CB601D">
        <w:rPr>
          <w:rStyle w:val="Strong"/>
          <w:rFonts w:ascii="Traditional Arabic" w:hAnsi="Traditional Arabic" w:cs="Traditional Arabic"/>
          <w:sz w:val="32"/>
          <w:szCs w:val="32"/>
          <w:rtl/>
        </w:rPr>
        <w:t>مرحلة الإعداد النظري</w:t>
      </w:r>
      <w:r w:rsidRPr="00CB601D">
        <w:rPr>
          <w:rStyle w:val="Strong"/>
          <w:rFonts w:ascii="Traditional Arabic" w:hAnsi="Traditional Arabic" w:cs="Traditional Arabic"/>
          <w:sz w:val="32"/>
          <w:szCs w:val="32"/>
        </w:rPr>
        <w:t>:</w:t>
      </w:r>
    </w:p>
    <w:p w14:paraId="19386CCB" w14:textId="38180E74" w:rsidR="00D502AF" w:rsidRPr="00CB601D" w:rsidRDefault="00D502AF" w:rsidP="009A12AE">
      <w:pPr>
        <w:pStyle w:val="NormalWeb"/>
        <w:bidi/>
        <w:spacing w:line="276" w:lineRule="auto"/>
        <w:ind w:left="360"/>
        <w:jc w:val="both"/>
        <w:rPr>
          <w:rFonts w:ascii="Traditional Arabic" w:hAnsi="Traditional Arabic" w:cs="Traditional Arabic"/>
          <w:sz w:val="32"/>
          <w:szCs w:val="32"/>
        </w:rPr>
      </w:pPr>
      <w:r w:rsidRPr="00CB601D">
        <w:rPr>
          <w:rFonts w:ascii="Traditional Arabic" w:hAnsi="Traditional Arabic" w:cs="Traditional Arabic"/>
          <w:sz w:val="32"/>
          <w:szCs w:val="32"/>
          <w:rtl/>
        </w:rPr>
        <w:t>ن</w:t>
      </w:r>
      <w:r w:rsidR="00242260" w:rsidRPr="00CB601D">
        <w:rPr>
          <w:rFonts w:ascii="Traditional Arabic" w:hAnsi="Traditional Arabic" w:cs="Traditional Arabic" w:hint="cs"/>
          <w:sz w:val="32"/>
          <w:szCs w:val="32"/>
          <w:rtl/>
        </w:rPr>
        <w:t>م</w:t>
      </w:r>
      <w:r w:rsidRPr="00CB601D">
        <w:rPr>
          <w:rFonts w:ascii="Traditional Arabic" w:hAnsi="Traditional Arabic" w:cs="Traditional Arabic"/>
          <w:sz w:val="32"/>
          <w:szCs w:val="32"/>
          <w:rtl/>
        </w:rPr>
        <w:t>ت هذه المرحلة تحديد مشكلة الدراسة وأهدافها وتساؤلاتها ومتغيراتها، وصياغة فرضياتها بناءً على الأدبيات العلمية الحديثة في مجالات الحوكمة والإدارة والاستدامة المؤسسية، بالإضافة إلى مراجعة الدراسات السابقة ذات الصلة بمجال الأمن السيبراني</w:t>
      </w:r>
      <w:r w:rsidRPr="00CB601D">
        <w:rPr>
          <w:rFonts w:ascii="Traditional Arabic" w:hAnsi="Traditional Arabic" w:cs="Traditional Arabic"/>
          <w:sz w:val="32"/>
          <w:szCs w:val="32"/>
        </w:rPr>
        <w:t>.</w:t>
      </w:r>
    </w:p>
    <w:p w14:paraId="4F0FBDFC" w14:textId="77777777" w:rsidR="00242260" w:rsidRPr="00CB601D" w:rsidRDefault="00D502AF">
      <w:pPr>
        <w:pStyle w:val="NormalWeb"/>
        <w:numPr>
          <w:ilvl w:val="0"/>
          <w:numId w:val="6"/>
        </w:numPr>
        <w:bidi/>
        <w:spacing w:line="276" w:lineRule="auto"/>
        <w:jc w:val="both"/>
        <w:rPr>
          <w:rFonts w:ascii="Traditional Arabic" w:hAnsi="Traditional Arabic" w:cs="Traditional Arabic"/>
          <w:sz w:val="32"/>
          <w:szCs w:val="32"/>
        </w:rPr>
      </w:pPr>
      <w:r w:rsidRPr="00CB601D">
        <w:rPr>
          <w:rStyle w:val="Strong"/>
          <w:rFonts w:ascii="Traditional Arabic" w:hAnsi="Traditional Arabic" w:cs="Traditional Arabic"/>
          <w:sz w:val="32"/>
          <w:szCs w:val="32"/>
          <w:rtl/>
        </w:rPr>
        <w:t>مرحلة جمع البيانات</w:t>
      </w:r>
      <w:r w:rsidRPr="00CB601D">
        <w:rPr>
          <w:rStyle w:val="Strong"/>
          <w:rFonts w:ascii="Traditional Arabic" w:hAnsi="Traditional Arabic" w:cs="Traditional Arabic"/>
          <w:sz w:val="32"/>
          <w:szCs w:val="32"/>
        </w:rPr>
        <w:t>:</w:t>
      </w:r>
    </w:p>
    <w:p w14:paraId="24B263B1" w14:textId="0DEF3C7B" w:rsidR="00D502AF" w:rsidRPr="00CB601D" w:rsidRDefault="00D502AF" w:rsidP="00242260">
      <w:pPr>
        <w:pStyle w:val="NormalWeb"/>
        <w:bidi/>
        <w:spacing w:line="276" w:lineRule="auto"/>
        <w:ind w:left="360"/>
        <w:jc w:val="both"/>
        <w:rPr>
          <w:rFonts w:ascii="Traditional Arabic" w:hAnsi="Traditional Arabic" w:cs="Traditional Arabic"/>
          <w:sz w:val="32"/>
          <w:szCs w:val="32"/>
        </w:rPr>
      </w:pPr>
      <w:r w:rsidRPr="00CB601D">
        <w:rPr>
          <w:rFonts w:ascii="Traditional Arabic" w:hAnsi="Traditional Arabic" w:cs="Traditional Arabic"/>
          <w:sz w:val="32"/>
          <w:szCs w:val="32"/>
          <w:rtl/>
        </w:rPr>
        <w:t xml:space="preserve">استخدمت الباحث أداتين أساسيتين هما </w:t>
      </w:r>
      <w:r w:rsidRPr="00CB601D">
        <w:rPr>
          <w:rStyle w:val="Strong"/>
          <w:rFonts w:ascii="Traditional Arabic" w:hAnsi="Traditional Arabic" w:cs="Traditional Arabic"/>
          <w:sz w:val="32"/>
          <w:szCs w:val="32"/>
          <w:rtl/>
        </w:rPr>
        <w:t>الاستبانة</w:t>
      </w:r>
      <w:r w:rsidRPr="00CB601D">
        <w:rPr>
          <w:rFonts w:ascii="Traditional Arabic" w:hAnsi="Traditional Arabic" w:cs="Traditional Arabic"/>
          <w:sz w:val="32"/>
          <w:szCs w:val="32"/>
          <w:rtl/>
        </w:rPr>
        <w:t xml:space="preserve"> لجمع البيانات الكمية من عينة الدراسة الممثلة للعاملين في الشركات الناشئة، و</w:t>
      </w:r>
      <w:r w:rsidRPr="00CB601D">
        <w:rPr>
          <w:rStyle w:val="Strong"/>
          <w:rFonts w:ascii="Traditional Arabic" w:hAnsi="Traditional Arabic" w:cs="Traditional Arabic"/>
          <w:sz w:val="32"/>
          <w:szCs w:val="32"/>
          <w:rtl/>
        </w:rPr>
        <w:t>المقابلات شبه المقننة</w:t>
      </w:r>
      <w:r w:rsidRPr="00CB601D">
        <w:rPr>
          <w:rFonts w:ascii="Traditional Arabic" w:hAnsi="Traditional Arabic" w:cs="Traditional Arabic"/>
          <w:sz w:val="32"/>
          <w:szCs w:val="32"/>
          <w:rtl/>
        </w:rPr>
        <w:t xml:space="preserve"> لجمع بيانات كيفية معمقة من الخبراء والمختصين في مجال الحوكمة والأمن السيبراني</w:t>
      </w:r>
      <w:r w:rsidRPr="00CB601D">
        <w:rPr>
          <w:rFonts w:ascii="Traditional Arabic" w:hAnsi="Traditional Arabic" w:cs="Traditional Arabic"/>
          <w:sz w:val="32"/>
          <w:szCs w:val="32"/>
        </w:rPr>
        <w:t>.</w:t>
      </w:r>
    </w:p>
    <w:p w14:paraId="2E1AF639" w14:textId="77777777" w:rsidR="0015252C" w:rsidRPr="00CB601D" w:rsidRDefault="00D502AF">
      <w:pPr>
        <w:pStyle w:val="NormalWeb"/>
        <w:numPr>
          <w:ilvl w:val="0"/>
          <w:numId w:val="6"/>
        </w:numPr>
        <w:bidi/>
        <w:spacing w:line="276" w:lineRule="auto"/>
        <w:jc w:val="both"/>
        <w:rPr>
          <w:rStyle w:val="Strong"/>
          <w:rFonts w:ascii="Traditional Arabic" w:hAnsi="Traditional Arabic" w:cs="Traditional Arabic"/>
          <w:b w:val="0"/>
          <w:bCs w:val="0"/>
          <w:sz w:val="32"/>
          <w:szCs w:val="32"/>
        </w:rPr>
      </w:pPr>
      <w:r w:rsidRPr="00CB601D">
        <w:rPr>
          <w:rStyle w:val="Strong"/>
          <w:rFonts w:ascii="Traditional Arabic" w:hAnsi="Traditional Arabic" w:cs="Traditional Arabic"/>
          <w:sz w:val="32"/>
          <w:szCs w:val="32"/>
          <w:rtl/>
        </w:rPr>
        <w:t>مرحلة التحليل الإحصائي</w:t>
      </w:r>
    </w:p>
    <w:p w14:paraId="6AA73CC3" w14:textId="3FCDFCF8" w:rsidR="00D502AF" w:rsidRPr="00CB601D" w:rsidRDefault="00D502AF" w:rsidP="0015252C">
      <w:pPr>
        <w:pStyle w:val="NormalWeb"/>
        <w:bidi/>
        <w:spacing w:line="276" w:lineRule="auto"/>
        <w:jc w:val="both"/>
        <w:rPr>
          <w:rFonts w:ascii="Traditional Arabic" w:hAnsi="Traditional Arabic" w:cs="Traditional Arabic"/>
          <w:sz w:val="32"/>
          <w:szCs w:val="32"/>
        </w:rPr>
      </w:pPr>
      <w:r w:rsidRPr="00CB601D">
        <w:rPr>
          <w:rFonts w:ascii="Traditional Arabic" w:hAnsi="Traditional Arabic" w:cs="Traditional Arabic"/>
          <w:sz w:val="32"/>
          <w:szCs w:val="32"/>
          <w:rtl/>
        </w:rPr>
        <w:t xml:space="preserve">بعد استكمال جمع البيانات، تم ترميزها وإدخالها إلى الحاسب الآلي باستخدام </w:t>
      </w:r>
      <w:r w:rsidRPr="00CB601D">
        <w:rPr>
          <w:rStyle w:val="Strong"/>
          <w:rFonts w:ascii="Traditional Arabic" w:hAnsi="Traditional Arabic" w:cs="Traditional Arabic"/>
          <w:sz w:val="32"/>
          <w:szCs w:val="32"/>
          <w:rtl/>
        </w:rPr>
        <w:t>البرنامج الإحصائي</w:t>
      </w:r>
      <w:r w:rsidRPr="00CB601D">
        <w:rPr>
          <w:rStyle w:val="Strong"/>
          <w:rFonts w:ascii="Traditional Arabic" w:hAnsi="Traditional Arabic" w:cs="Traditional Arabic"/>
          <w:sz w:val="32"/>
          <w:szCs w:val="32"/>
        </w:rPr>
        <w:t xml:space="preserve"> SPSS</w:t>
      </w:r>
      <w:r w:rsidRPr="00CB601D">
        <w:rPr>
          <w:rFonts w:ascii="Traditional Arabic" w:hAnsi="Traditional Arabic" w:cs="Traditional Arabic"/>
          <w:sz w:val="32"/>
          <w:szCs w:val="32"/>
          <w:rtl/>
        </w:rPr>
        <w:t>، وذلك لتحليل البيانات الكمية، واستخلاص النتائج بدقة وموضوعية. وقد تضمنت المعالجة الإحصائية ما يلي</w:t>
      </w:r>
      <w:r w:rsidRPr="00CB601D">
        <w:rPr>
          <w:rFonts w:ascii="Traditional Arabic" w:hAnsi="Traditional Arabic" w:cs="Traditional Arabic"/>
          <w:sz w:val="32"/>
          <w:szCs w:val="32"/>
        </w:rPr>
        <w:t>:</w:t>
      </w:r>
    </w:p>
    <w:p w14:paraId="2CD2FF46" w14:textId="77777777" w:rsidR="00D502AF" w:rsidRPr="00CB601D" w:rsidRDefault="00D502AF">
      <w:pPr>
        <w:pStyle w:val="NormalWeb"/>
        <w:numPr>
          <w:ilvl w:val="1"/>
          <w:numId w:val="6"/>
        </w:numPr>
        <w:bidi/>
        <w:spacing w:line="276" w:lineRule="auto"/>
        <w:jc w:val="both"/>
        <w:rPr>
          <w:rFonts w:ascii="Traditional Arabic" w:hAnsi="Traditional Arabic" w:cs="Traditional Arabic"/>
          <w:sz w:val="32"/>
          <w:szCs w:val="32"/>
        </w:rPr>
      </w:pPr>
      <w:r w:rsidRPr="00CB601D">
        <w:rPr>
          <w:rStyle w:val="Strong"/>
          <w:rFonts w:ascii="Traditional Arabic" w:hAnsi="Traditional Arabic" w:cs="Traditional Arabic"/>
          <w:sz w:val="32"/>
          <w:szCs w:val="32"/>
          <w:rtl/>
        </w:rPr>
        <w:t>التحليل التكراري والنسب المئوية</w:t>
      </w:r>
      <w:r w:rsidRPr="00CB601D">
        <w:rPr>
          <w:rFonts w:ascii="Traditional Arabic" w:hAnsi="Traditional Arabic" w:cs="Traditional Arabic"/>
          <w:sz w:val="32"/>
          <w:szCs w:val="32"/>
          <w:rtl/>
        </w:rPr>
        <w:t xml:space="preserve"> لوصف الخصائص الديموغرافية للمبحوثين</w:t>
      </w:r>
      <w:r w:rsidRPr="00CB601D">
        <w:rPr>
          <w:rFonts w:ascii="Traditional Arabic" w:hAnsi="Traditional Arabic" w:cs="Traditional Arabic"/>
          <w:sz w:val="32"/>
          <w:szCs w:val="32"/>
        </w:rPr>
        <w:t>.</w:t>
      </w:r>
    </w:p>
    <w:p w14:paraId="3597F2A1" w14:textId="77777777" w:rsidR="00D502AF" w:rsidRPr="00CB601D" w:rsidRDefault="00D502AF">
      <w:pPr>
        <w:pStyle w:val="NormalWeb"/>
        <w:numPr>
          <w:ilvl w:val="1"/>
          <w:numId w:val="6"/>
        </w:numPr>
        <w:bidi/>
        <w:spacing w:line="276" w:lineRule="auto"/>
        <w:jc w:val="both"/>
        <w:rPr>
          <w:rFonts w:ascii="Traditional Arabic" w:hAnsi="Traditional Arabic" w:cs="Traditional Arabic"/>
          <w:sz w:val="32"/>
          <w:szCs w:val="32"/>
        </w:rPr>
      </w:pPr>
      <w:r w:rsidRPr="00CB601D">
        <w:rPr>
          <w:rStyle w:val="Strong"/>
          <w:rFonts w:ascii="Traditional Arabic" w:hAnsi="Traditional Arabic" w:cs="Traditional Arabic"/>
          <w:sz w:val="32"/>
          <w:szCs w:val="32"/>
          <w:rtl/>
        </w:rPr>
        <w:t>المتوسطات الحسابية والانحرافات المعيارية</w:t>
      </w:r>
      <w:r w:rsidRPr="00CB601D">
        <w:rPr>
          <w:rFonts w:ascii="Traditional Arabic" w:hAnsi="Traditional Arabic" w:cs="Traditional Arabic"/>
          <w:sz w:val="32"/>
          <w:szCs w:val="32"/>
          <w:rtl/>
        </w:rPr>
        <w:t xml:space="preserve"> لقياس اتجاهات أفراد العينة نحو أبعاد الحوكمة والاستدامة والنجاح المؤسسي</w:t>
      </w:r>
      <w:r w:rsidRPr="00CB601D">
        <w:rPr>
          <w:rFonts w:ascii="Traditional Arabic" w:hAnsi="Traditional Arabic" w:cs="Traditional Arabic"/>
          <w:sz w:val="32"/>
          <w:szCs w:val="32"/>
        </w:rPr>
        <w:t>.</w:t>
      </w:r>
    </w:p>
    <w:p w14:paraId="2143C7EF" w14:textId="77777777" w:rsidR="00D502AF" w:rsidRPr="00CB601D" w:rsidRDefault="00D502AF">
      <w:pPr>
        <w:pStyle w:val="NormalWeb"/>
        <w:numPr>
          <w:ilvl w:val="1"/>
          <w:numId w:val="6"/>
        </w:numPr>
        <w:bidi/>
        <w:spacing w:line="276" w:lineRule="auto"/>
        <w:jc w:val="both"/>
        <w:rPr>
          <w:rFonts w:ascii="Traditional Arabic" w:hAnsi="Traditional Arabic" w:cs="Traditional Arabic"/>
          <w:sz w:val="32"/>
          <w:szCs w:val="32"/>
        </w:rPr>
      </w:pPr>
      <w:r w:rsidRPr="00CB601D">
        <w:rPr>
          <w:rStyle w:val="Strong"/>
          <w:rFonts w:ascii="Traditional Arabic" w:hAnsi="Traditional Arabic" w:cs="Traditional Arabic"/>
          <w:sz w:val="32"/>
          <w:szCs w:val="32"/>
          <w:rtl/>
        </w:rPr>
        <w:t>معامل الارتباط بيرسون</w:t>
      </w:r>
      <w:r w:rsidRPr="00CB601D">
        <w:rPr>
          <w:rStyle w:val="Strong"/>
          <w:rFonts w:ascii="Traditional Arabic" w:hAnsi="Traditional Arabic" w:cs="Traditional Arabic"/>
          <w:sz w:val="32"/>
          <w:szCs w:val="32"/>
        </w:rPr>
        <w:t xml:space="preserve"> (Pearson Correlation)</w:t>
      </w:r>
      <w:r w:rsidRPr="00CB601D">
        <w:rPr>
          <w:rFonts w:ascii="Traditional Arabic" w:hAnsi="Traditional Arabic" w:cs="Traditional Arabic"/>
          <w:sz w:val="32"/>
          <w:szCs w:val="32"/>
        </w:rPr>
        <w:t xml:space="preserve"> </w:t>
      </w:r>
      <w:r w:rsidRPr="00CB601D">
        <w:rPr>
          <w:rFonts w:ascii="Traditional Arabic" w:hAnsi="Traditional Arabic" w:cs="Traditional Arabic"/>
          <w:sz w:val="32"/>
          <w:szCs w:val="32"/>
          <w:rtl/>
        </w:rPr>
        <w:t>لقياس قوة العلاقة بين المتغيرات المستقلة والتابعة</w:t>
      </w:r>
      <w:r w:rsidRPr="00CB601D">
        <w:rPr>
          <w:rFonts w:ascii="Traditional Arabic" w:hAnsi="Traditional Arabic" w:cs="Traditional Arabic"/>
          <w:sz w:val="32"/>
          <w:szCs w:val="32"/>
        </w:rPr>
        <w:t>.</w:t>
      </w:r>
    </w:p>
    <w:p w14:paraId="4059CD34" w14:textId="77777777" w:rsidR="00D502AF" w:rsidRPr="00CB601D" w:rsidRDefault="00D502AF">
      <w:pPr>
        <w:pStyle w:val="NormalWeb"/>
        <w:numPr>
          <w:ilvl w:val="1"/>
          <w:numId w:val="6"/>
        </w:numPr>
        <w:bidi/>
        <w:spacing w:line="276" w:lineRule="auto"/>
        <w:jc w:val="both"/>
        <w:rPr>
          <w:rFonts w:ascii="Traditional Arabic" w:hAnsi="Traditional Arabic" w:cs="Traditional Arabic"/>
          <w:sz w:val="32"/>
          <w:szCs w:val="32"/>
        </w:rPr>
      </w:pPr>
      <w:r w:rsidRPr="00CB601D">
        <w:rPr>
          <w:rStyle w:val="Strong"/>
          <w:rFonts w:ascii="Traditional Arabic" w:hAnsi="Traditional Arabic" w:cs="Traditional Arabic"/>
          <w:sz w:val="32"/>
          <w:szCs w:val="32"/>
          <w:rtl/>
        </w:rPr>
        <w:lastRenderedPageBreak/>
        <w:t>اختبار الانحدار الخطي البسيط والمتعدد</w:t>
      </w:r>
      <w:r w:rsidRPr="00CB601D">
        <w:rPr>
          <w:rStyle w:val="Strong"/>
          <w:rFonts w:ascii="Traditional Arabic" w:hAnsi="Traditional Arabic" w:cs="Traditional Arabic"/>
          <w:sz w:val="32"/>
          <w:szCs w:val="32"/>
        </w:rPr>
        <w:t xml:space="preserve"> (Simple &amp; Multiple Regression)</w:t>
      </w:r>
      <w:r w:rsidRPr="00CB601D">
        <w:rPr>
          <w:rFonts w:ascii="Traditional Arabic" w:hAnsi="Traditional Arabic" w:cs="Traditional Arabic"/>
          <w:sz w:val="32"/>
          <w:szCs w:val="32"/>
        </w:rPr>
        <w:t xml:space="preserve"> </w:t>
      </w:r>
      <w:r w:rsidRPr="00CB601D">
        <w:rPr>
          <w:rFonts w:ascii="Traditional Arabic" w:hAnsi="Traditional Arabic" w:cs="Traditional Arabic"/>
          <w:sz w:val="32"/>
          <w:szCs w:val="32"/>
          <w:rtl/>
        </w:rPr>
        <w:t>لتحليل تأثير الحوكمة الفعالة في تحقيق الاستدامة والنجاح المؤسسي</w:t>
      </w:r>
      <w:r w:rsidRPr="00CB601D">
        <w:rPr>
          <w:rFonts w:ascii="Traditional Arabic" w:hAnsi="Traditional Arabic" w:cs="Traditional Arabic"/>
          <w:sz w:val="32"/>
          <w:szCs w:val="32"/>
        </w:rPr>
        <w:t>.</w:t>
      </w:r>
    </w:p>
    <w:p w14:paraId="50221244" w14:textId="0BB0D6AB" w:rsidR="00D502AF" w:rsidRPr="00CB601D" w:rsidRDefault="00D502AF">
      <w:pPr>
        <w:pStyle w:val="NormalWeb"/>
        <w:numPr>
          <w:ilvl w:val="1"/>
          <w:numId w:val="6"/>
        </w:numPr>
        <w:bidi/>
        <w:spacing w:line="276" w:lineRule="auto"/>
        <w:jc w:val="both"/>
        <w:rPr>
          <w:rFonts w:ascii="Traditional Arabic" w:hAnsi="Traditional Arabic" w:cs="Traditional Arabic"/>
          <w:sz w:val="32"/>
          <w:szCs w:val="32"/>
        </w:rPr>
      </w:pPr>
      <w:r w:rsidRPr="00CB601D">
        <w:rPr>
          <w:rStyle w:val="Strong"/>
          <w:rFonts w:ascii="Traditional Arabic" w:hAnsi="Traditional Arabic" w:cs="Traditional Arabic"/>
          <w:sz w:val="32"/>
          <w:szCs w:val="32"/>
          <w:rtl/>
        </w:rPr>
        <w:t>اختبار</w:t>
      </w:r>
      <w:r w:rsidRPr="00CB601D">
        <w:rPr>
          <w:rStyle w:val="Strong"/>
          <w:rFonts w:ascii="Traditional Arabic" w:hAnsi="Traditional Arabic" w:cs="Traditional Arabic"/>
          <w:sz w:val="32"/>
          <w:szCs w:val="32"/>
        </w:rPr>
        <w:t xml:space="preserve"> T-Test </w:t>
      </w:r>
      <w:r w:rsidRPr="00CB601D">
        <w:rPr>
          <w:rStyle w:val="Strong"/>
          <w:rFonts w:ascii="Traditional Arabic" w:hAnsi="Traditional Arabic" w:cs="Traditional Arabic"/>
          <w:sz w:val="32"/>
          <w:szCs w:val="32"/>
          <w:rtl/>
        </w:rPr>
        <w:t>و</w:t>
      </w:r>
      <w:r w:rsidR="0015252C" w:rsidRPr="00CB601D">
        <w:rPr>
          <w:rStyle w:val="Strong"/>
          <w:rFonts w:ascii="Traditional Arabic" w:hAnsi="Traditional Arabic" w:cs="Traditional Arabic"/>
          <w:sz w:val="32"/>
          <w:szCs w:val="32"/>
        </w:rPr>
        <w:t xml:space="preserve"> </w:t>
      </w:r>
      <w:r w:rsidRPr="00CB601D">
        <w:rPr>
          <w:rFonts w:ascii="Traditional Arabic" w:hAnsi="Traditional Arabic" w:cs="Traditional Arabic"/>
          <w:sz w:val="32"/>
          <w:szCs w:val="32"/>
          <w:rtl/>
        </w:rPr>
        <w:t>للمقارنة بين المجموعات المختلفة وفق المتغيرات الديموغرافية</w:t>
      </w:r>
      <w:r w:rsidRPr="00CB601D">
        <w:rPr>
          <w:rFonts w:ascii="Traditional Arabic" w:hAnsi="Traditional Arabic" w:cs="Traditional Arabic"/>
          <w:sz w:val="32"/>
          <w:szCs w:val="32"/>
        </w:rPr>
        <w:t>.</w:t>
      </w:r>
    </w:p>
    <w:p w14:paraId="69E50AAA" w14:textId="77777777" w:rsidR="0015252C" w:rsidRPr="00CB601D" w:rsidRDefault="00D502AF">
      <w:pPr>
        <w:pStyle w:val="NormalWeb"/>
        <w:numPr>
          <w:ilvl w:val="0"/>
          <w:numId w:val="6"/>
        </w:numPr>
        <w:bidi/>
        <w:spacing w:line="276" w:lineRule="auto"/>
        <w:jc w:val="both"/>
        <w:rPr>
          <w:rFonts w:ascii="Traditional Arabic" w:hAnsi="Traditional Arabic" w:cs="Traditional Arabic"/>
          <w:sz w:val="32"/>
          <w:szCs w:val="32"/>
        </w:rPr>
      </w:pPr>
      <w:r w:rsidRPr="00CB601D">
        <w:rPr>
          <w:rStyle w:val="Strong"/>
          <w:rFonts w:ascii="Traditional Arabic" w:hAnsi="Traditional Arabic" w:cs="Traditional Arabic"/>
          <w:sz w:val="32"/>
          <w:szCs w:val="32"/>
          <w:rtl/>
        </w:rPr>
        <w:t>مرحلة التحليل الكيفي</w:t>
      </w:r>
      <w:r w:rsidRPr="00CB601D">
        <w:rPr>
          <w:rStyle w:val="Strong"/>
          <w:rFonts w:ascii="Traditional Arabic" w:hAnsi="Traditional Arabic" w:cs="Traditional Arabic"/>
          <w:sz w:val="32"/>
          <w:szCs w:val="32"/>
        </w:rPr>
        <w:t>:</w:t>
      </w:r>
    </w:p>
    <w:p w14:paraId="46239464" w14:textId="12D716B8" w:rsidR="00D502AF" w:rsidRPr="00CB601D" w:rsidRDefault="00D502AF" w:rsidP="0015252C">
      <w:pPr>
        <w:pStyle w:val="NormalWeb"/>
        <w:bidi/>
        <w:spacing w:line="276" w:lineRule="auto"/>
        <w:jc w:val="both"/>
        <w:rPr>
          <w:rFonts w:ascii="Traditional Arabic" w:hAnsi="Traditional Arabic" w:cs="Traditional Arabic"/>
          <w:sz w:val="32"/>
          <w:szCs w:val="32"/>
        </w:rPr>
      </w:pPr>
      <w:r w:rsidRPr="00CB601D">
        <w:rPr>
          <w:rFonts w:ascii="Traditional Arabic" w:hAnsi="Traditional Arabic" w:cs="Traditional Arabic"/>
          <w:sz w:val="32"/>
          <w:szCs w:val="32"/>
          <w:rtl/>
        </w:rPr>
        <w:t>تم تحليل المقابلات النوعية باستخدام منهج التحليل الموضوعي</w:t>
      </w:r>
      <w:r w:rsidRPr="00CB601D">
        <w:rPr>
          <w:rFonts w:ascii="Traditional Arabic" w:hAnsi="Traditional Arabic" w:cs="Traditional Arabic"/>
          <w:sz w:val="32"/>
          <w:szCs w:val="32"/>
        </w:rPr>
        <w:t xml:space="preserve"> (Thematic Analysis)</w:t>
      </w:r>
      <w:r w:rsidRPr="00CB601D">
        <w:rPr>
          <w:rFonts w:ascii="Traditional Arabic" w:hAnsi="Traditional Arabic" w:cs="Traditional Arabic"/>
          <w:sz w:val="32"/>
          <w:szCs w:val="32"/>
          <w:rtl/>
        </w:rPr>
        <w:t>، بهدف تفسير النتائج الإحصائية من منظور الخبراء والمختصين، وتعزيز الفهم الشامل لواقع تطبيق الحوكمة في شركات الأمن السيبراني الناشئة</w:t>
      </w:r>
      <w:r w:rsidRPr="00CB601D">
        <w:rPr>
          <w:rFonts w:ascii="Traditional Arabic" w:hAnsi="Traditional Arabic" w:cs="Traditional Arabic"/>
          <w:sz w:val="32"/>
          <w:szCs w:val="32"/>
        </w:rPr>
        <w:t>.</w:t>
      </w:r>
    </w:p>
    <w:p w14:paraId="5E00AA6D" w14:textId="167BEABE" w:rsidR="00D502AF" w:rsidRPr="00C069FF" w:rsidRDefault="00D502AF" w:rsidP="00314938">
      <w:pPr>
        <w:pStyle w:val="NormalWeb"/>
        <w:bidi/>
        <w:spacing w:line="276" w:lineRule="auto"/>
        <w:jc w:val="both"/>
        <w:rPr>
          <w:rFonts w:ascii="Traditional Arabic" w:hAnsi="Traditional Arabic" w:cs="Traditional Arabic"/>
          <w:sz w:val="32"/>
          <w:szCs w:val="32"/>
          <w:rtl/>
        </w:rPr>
      </w:pPr>
      <w:r w:rsidRPr="00CB601D">
        <w:rPr>
          <w:rFonts w:ascii="Traditional Arabic" w:hAnsi="Traditional Arabic" w:cs="Traditional Arabic"/>
          <w:sz w:val="32"/>
          <w:szCs w:val="32"/>
          <w:rtl/>
        </w:rPr>
        <w:t>وبهذا التصميم المنهجي المتكامل، تمكنت الباحث من الربط بين الجانبين النظري والتطبيقي للدراسة، بما يتيح تفسير العلاقات بين المتغيرات بصورة علمية دقيقة، ويسهم في الوصول إلى نتائج موثوقة يمكن الاستفادة منها في تطوير ممارسات الحوكمة والاستدامة في قطاع الأمن السيبراني بالمملكة العربية السعودية</w:t>
      </w:r>
      <w:r w:rsidRPr="00CB601D">
        <w:rPr>
          <w:rFonts w:ascii="Traditional Arabic" w:hAnsi="Traditional Arabic" w:cs="Traditional Arabic"/>
          <w:sz w:val="32"/>
          <w:szCs w:val="32"/>
        </w:rPr>
        <w:t>.</w:t>
      </w:r>
    </w:p>
    <w:p w14:paraId="1C9936F7" w14:textId="77777777" w:rsidR="00D502AF" w:rsidRPr="00C069FF" w:rsidRDefault="00D502AF" w:rsidP="003B57D7">
      <w:pPr>
        <w:shd w:val="clear" w:color="auto" w:fill="FFFFFF"/>
        <w:bidi/>
        <w:spacing w:before="240" w:after="360" w:line="276" w:lineRule="auto"/>
        <w:jc w:val="both"/>
        <w:rPr>
          <w:rFonts w:ascii="Traditional Arabic" w:eastAsia="Times New Roman" w:hAnsi="Traditional Arabic" w:cs="Traditional Arabic"/>
          <w:b/>
          <w:bCs/>
          <w:color w:val="404040"/>
          <w:sz w:val="40"/>
          <w:szCs w:val="40"/>
        </w:rPr>
      </w:pPr>
    </w:p>
    <w:sectPr w:rsidR="00D502AF" w:rsidRPr="00C069FF" w:rsidSect="00395E1F">
      <w:headerReference w:type="even" r:id="rId9"/>
      <w:headerReference w:type="default" r:id="rId10"/>
      <w:footerReference w:type="default" r:id="rId11"/>
      <w:headerReference w:type="first" r:id="rId12"/>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198404" w14:textId="77777777" w:rsidR="009D504E" w:rsidRDefault="009D504E" w:rsidP="00F628F0">
      <w:pPr>
        <w:spacing w:after="0" w:line="240" w:lineRule="auto"/>
      </w:pPr>
      <w:r>
        <w:separator/>
      </w:r>
    </w:p>
  </w:endnote>
  <w:endnote w:type="continuationSeparator" w:id="0">
    <w:p w14:paraId="27162813" w14:textId="77777777" w:rsidR="009D504E" w:rsidRDefault="009D504E"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abic Transparent">
    <w:panose1 w:val="020B0604020202020204"/>
    <w:charset w:val="B2"/>
    <w:family w:val="auto"/>
    <w:pitch w:val="variable"/>
    <w:sig w:usb0="00002001" w:usb1="00000000" w:usb2="00000000" w:usb3="00000000" w:csb0="0000004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Readex Pro">
    <w:altName w:val="Arial"/>
    <w:charset w:val="00"/>
    <w:family w:val="auto"/>
    <w:pitch w:val="variable"/>
    <w:sig w:usb0="A00020FF" w:usb1="C000205B" w:usb2="00000000" w:usb3="00000000" w:csb0="000001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D10B34">
          <w:rPr>
            <w:noProof/>
          </w:rPr>
          <w:t>51</w:t>
        </w:r>
        <w:r>
          <w:rPr>
            <w:noProof/>
          </w:rPr>
          <w:fldChar w:fldCharType="end"/>
        </w:r>
      </w:p>
    </w:sdtContent>
  </w:sdt>
  <w:p w14:paraId="3B85871D" w14:textId="77777777" w:rsidR="00CD67C0" w:rsidRDefault="00CD67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B46D3A" w14:textId="77777777" w:rsidR="009D504E" w:rsidRDefault="009D504E" w:rsidP="00F628F0">
      <w:pPr>
        <w:spacing w:after="0" w:line="240" w:lineRule="auto"/>
      </w:pPr>
      <w:r>
        <w:separator/>
      </w:r>
    </w:p>
  </w:footnote>
  <w:footnote w:type="continuationSeparator" w:id="0">
    <w:p w14:paraId="0F06E858" w14:textId="77777777" w:rsidR="009D504E" w:rsidRDefault="009D504E"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A17CDB">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A17CDB">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EndPr/>
    <w:sdtContent>
      <w:p w14:paraId="2C592018" w14:textId="2BE52E38" w:rsidR="003235C8" w:rsidRDefault="00A17CDB">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BF5550"/>
    <w:multiLevelType w:val="multilevel"/>
    <w:tmpl w:val="315C1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F379A4"/>
    <w:multiLevelType w:val="multilevel"/>
    <w:tmpl w:val="CD12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541DD1"/>
    <w:multiLevelType w:val="multilevel"/>
    <w:tmpl w:val="1F6E10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5231426"/>
    <w:multiLevelType w:val="multilevel"/>
    <w:tmpl w:val="70504E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1F07CFD"/>
    <w:multiLevelType w:val="multilevel"/>
    <w:tmpl w:val="96BE8D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4814FEC"/>
    <w:multiLevelType w:val="multilevel"/>
    <w:tmpl w:val="A3D48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34151063">
    <w:abstractNumId w:val="1"/>
  </w:num>
  <w:num w:numId="2" w16cid:durableId="1959601398">
    <w:abstractNumId w:val="5"/>
  </w:num>
  <w:num w:numId="3" w16cid:durableId="722294246">
    <w:abstractNumId w:val="0"/>
  </w:num>
  <w:num w:numId="4" w16cid:durableId="269246909">
    <w:abstractNumId w:val="3"/>
  </w:num>
  <w:num w:numId="5" w16cid:durableId="2142262003">
    <w:abstractNumId w:val="2"/>
  </w:num>
  <w:num w:numId="6" w16cid:durableId="844713799">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eyNDY1ACJzA0tLUyUdpeDU4uLM/DyQAsNaAMUwHvssAAAA"/>
  </w:docVars>
  <w:rsids>
    <w:rsidRoot w:val="000F7F04"/>
    <w:rsid w:val="00001E7D"/>
    <w:rsid w:val="00005679"/>
    <w:rsid w:val="00012C8C"/>
    <w:rsid w:val="00015F0D"/>
    <w:rsid w:val="0002018A"/>
    <w:rsid w:val="000226E8"/>
    <w:rsid w:val="00022F29"/>
    <w:rsid w:val="000237C3"/>
    <w:rsid w:val="000241AA"/>
    <w:rsid w:val="00024EAB"/>
    <w:rsid w:val="00025797"/>
    <w:rsid w:val="00026754"/>
    <w:rsid w:val="00027A34"/>
    <w:rsid w:val="000322E7"/>
    <w:rsid w:val="0004456E"/>
    <w:rsid w:val="00044CFD"/>
    <w:rsid w:val="00047A45"/>
    <w:rsid w:val="00047EDE"/>
    <w:rsid w:val="00050C71"/>
    <w:rsid w:val="000525F3"/>
    <w:rsid w:val="00061A09"/>
    <w:rsid w:val="000679CC"/>
    <w:rsid w:val="000706FE"/>
    <w:rsid w:val="00071D5C"/>
    <w:rsid w:val="0007386D"/>
    <w:rsid w:val="00076C0C"/>
    <w:rsid w:val="00077BED"/>
    <w:rsid w:val="000806BF"/>
    <w:rsid w:val="00080926"/>
    <w:rsid w:val="00082D5E"/>
    <w:rsid w:val="00087E4F"/>
    <w:rsid w:val="00090A9C"/>
    <w:rsid w:val="00091131"/>
    <w:rsid w:val="00092C24"/>
    <w:rsid w:val="000940A0"/>
    <w:rsid w:val="000948F3"/>
    <w:rsid w:val="000A1D3E"/>
    <w:rsid w:val="000A1E46"/>
    <w:rsid w:val="000A310D"/>
    <w:rsid w:val="000A364F"/>
    <w:rsid w:val="000A49ED"/>
    <w:rsid w:val="000A749C"/>
    <w:rsid w:val="000B0898"/>
    <w:rsid w:val="000B0B32"/>
    <w:rsid w:val="000B1DC7"/>
    <w:rsid w:val="000B38FD"/>
    <w:rsid w:val="000B706D"/>
    <w:rsid w:val="000C5B50"/>
    <w:rsid w:val="000D0869"/>
    <w:rsid w:val="000D3EAE"/>
    <w:rsid w:val="000D5131"/>
    <w:rsid w:val="000D55B9"/>
    <w:rsid w:val="000E0496"/>
    <w:rsid w:val="000E23AB"/>
    <w:rsid w:val="000E6887"/>
    <w:rsid w:val="000E712B"/>
    <w:rsid w:val="000F0A0D"/>
    <w:rsid w:val="000F5A51"/>
    <w:rsid w:val="000F7F04"/>
    <w:rsid w:val="00110665"/>
    <w:rsid w:val="0011126E"/>
    <w:rsid w:val="001140DA"/>
    <w:rsid w:val="00116AE4"/>
    <w:rsid w:val="00117CA1"/>
    <w:rsid w:val="001235D3"/>
    <w:rsid w:val="001327D6"/>
    <w:rsid w:val="00132D55"/>
    <w:rsid w:val="001347E6"/>
    <w:rsid w:val="00145C4F"/>
    <w:rsid w:val="00152104"/>
    <w:rsid w:val="0015252C"/>
    <w:rsid w:val="00153790"/>
    <w:rsid w:val="001575E4"/>
    <w:rsid w:val="001603EF"/>
    <w:rsid w:val="00160915"/>
    <w:rsid w:val="001618EF"/>
    <w:rsid w:val="001624C4"/>
    <w:rsid w:val="001654CD"/>
    <w:rsid w:val="001762F4"/>
    <w:rsid w:val="00180799"/>
    <w:rsid w:val="00180A9B"/>
    <w:rsid w:val="00185F71"/>
    <w:rsid w:val="00191DE6"/>
    <w:rsid w:val="00195226"/>
    <w:rsid w:val="001959D7"/>
    <w:rsid w:val="001A4D72"/>
    <w:rsid w:val="001A5804"/>
    <w:rsid w:val="001A680C"/>
    <w:rsid w:val="001B151D"/>
    <w:rsid w:val="001B5A94"/>
    <w:rsid w:val="001B69DF"/>
    <w:rsid w:val="001B7926"/>
    <w:rsid w:val="001C01BE"/>
    <w:rsid w:val="001C3DA0"/>
    <w:rsid w:val="001C426A"/>
    <w:rsid w:val="001C6CDA"/>
    <w:rsid w:val="001C7DB2"/>
    <w:rsid w:val="001D38BE"/>
    <w:rsid w:val="001D47AD"/>
    <w:rsid w:val="001D59EE"/>
    <w:rsid w:val="001E252D"/>
    <w:rsid w:val="001E32DF"/>
    <w:rsid w:val="001E3406"/>
    <w:rsid w:val="001E7444"/>
    <w:rsid w:val="001E76ED"/>
    <w:rsid w:val="001F3881"/>
    <w:rsid w:val="0020239B"/>
    <w:rsid w:val="00205682"/>
    <w:rsid w:val="00205747"/>
    <w:rsid w:val="00207C41"/>
    <w:rsid w:val="002126C1"/>
    <w:rsid w:val="00213EDF"/>
    <w:rsid w:val="00215FAC"/>
    <w:rsid w:val="002167FF"/>
    <w:rsid w:val="0022051E"/>
    <w:rsid w:val="00220C24"/>
    <w:rsid w:val="00222468"/>
    <w:rsid w:val="002267E3"/>
    <w:rsid w:val="00230A9C"/>
    <w:rsid w:val="00231AB1"/>
    <w:rsid w:val="00232A16"/>
    <w:rsid w:val="0024045F"/>
    <w:rsid w:val="00242260"/>
    <w:rsid w:val="00243A8F"/>
    <w:rsid w:val="0024759F"/>
    <w:rsid w:val="0024761D"/>
    <w:rsid w:val="00250CC6"/>
    <w:rsid w:val="00251580"/>
    <w:rsid w:val="00257846"/>
    <w:rsid w:val="00257F01"/>
    <w:rsid w:val="002616CF"/>
    <w:rsid w:val="00263733"/>
    <w:rsid w:val="00264677"/>
    <w:rsid w:val="00265C31"/>
    <w:rsid w:val="0027155A"/>
    <w:rsid w:val="00274C5B"/>
    <w:rsid w:val="00280A7F"/>
    <w:rsid w:val="0028169F"/>
    <w:rsid w:val="002817E7"/>
    <w:rsid w:val="00292318"/>
    <w:rsid w:val="00293862"/>
    <w:rsid w:val="00293DBC"/>
    <w:rsid w:val="002A113E"/>
    <w:rsid w:val="002A14EE"/>
    <w:rsid w:val="002A48A4"/>
    <w:rsid w:val="002B5D40"/>
    <w:rsid w:val="002B63FB"/>
    <w:rsid w:val="002B6766"/>
    <w:rsid w:val="002B6D8A"/>
    <w:rsid w:val="002C2285"/>
    <w:rsid w:val="002D019D"/>
    <w:rsid w:val="002D3349"/>
    <w:rsid w:val="002D52C1"/>
    <w:rsid w:val="002D638C"/>
    <w:rsid w:val="002D68BB"/>
    <w:rsid w:val="002D695A"/>
    <w:rsid w:val="002E03CF"/>
    <w:rsid w:val="002E76F5"/>
    <w:rsid w:val="002F0EEA"/>
    <w:rsid w:val="002F20A7"/>
    <w:rsid w:val="002F20B5"/>
    <w:rsid w:val="00302F4A"/>
    <w:rsid w:val="00306131"/>
    <w:rsid w:val="003067A1"/>
    <w:rsid w:val="00307748"/>
    <w:rsid w:val="003139BE"/>
    <w:rsid w:val="00314576"/>
    <w:rsid w:val="003148EA"/>
    <w:rsid w:val="00314938"/>
    <w:rsid w:val="0031669B"/>
    <w:rsid w:val="00316776"/>
    <w:rsid w:val="00316C8A"/>
    <w:rsid w:val="003223F2"/>
    <w:rsid w:val="00322A0D"/>
    <w:rsid w:val="00322CDE"/>
    <w:rsid w:val="003235C8"/>
    <w:rsid w:val="00326907"/>
    <w:rsid w:val="00333FF1"/>
    <w:rsid w:val="00334002"/>
    <w:rsid w:val="0034048E"/>
    <w:rsid w:val="00343773"/>
    <w:rsid w:val="00347C92"/>
    <w:rsid w:val="00355A42"/>
    <w:rsid w:val="00355F12"/>
    <w:rsid w:val="00356156"/>
    <w:rsid w:val="00360A3F"/>
    <w:rsid w:val="00362528"/>
    <w:rsid w:val="00363A44"/>
    <w:rsid w:val="00364C07"/>
    <w:rsid w:val="00365F2E"/>
    <w:rsid w:val="003718B0"/>
    <w:rsid w:val="00374214"/>
    <w:rsid w:val="0037453D"/>
    <w:rsid w:val="003767EF"/>
    <w:rsid w:val="00377CB0"/>
    <w:rsid w:val="00381CD5"/>
    <w:rsid w:val="00381E67"/>
    <w:rsid w:val="00386C41"/>
    <w:rsid w:val="0039434D"/>
    <w:rsid w:val="00395E1F"/>
    <w:rsid w:val="00397058"/>
    <w:rsid w:val="003A154F"/>
    <w:rsid w:val="003A4334"/>
    <w:rsid w:val="003B0F00"/>
    <w:rsid w:val="003B1418"/>
    <w:rsid w:val="003B57D7"/>
    <w:rsid w:val="003B6969"/>
    <w:rsid w:val="003C05E1"/>
    <w:rsid w:val="003C3D16"/>
    <w:rsid w:val="003C630D"/>
    <w:rsid w:val="003D3563"/>
    <w:rsid w:val="003D5F89"/>
    <w:rsid w:val="003D7E30"/>
    <w:rsid w:val="003D7E7F"/>
    <w:rsid w:val="003E08F8"/>
    <w:rsid w:val="003E10B9"/>
    <w:rsid w:val="003E1E60"/>
    <w:rsid w:val="003E3FCD"/>
    <w:rsid w:val="003E4D96"/>
    <w:rsid w:val="003F18EA"/>
    <w:rsid w:val="003F1E1E"/>
    <w:rsid w:val="003F3116"/>
    <w:rsid w:val="003F36E4"/>
    <w:rsid w:val="003F6189"/>
    <w:rsid w:val="003F69BC"/>
    <w:rsid w:val="00400AC3"/>
    <w:rsid w:val="00403E4E"/>
    <w:rsid w:val="0040510D"/>
    <w:rsid w:val="00407742"/>
    <w:rsid w:val="0041014D"/>
    <w:rsid w:val="00417F83"/>
    <w:rsid w:val="00421843"/>
    <w:rsid w:val="00432666"/>
    <w:rsid w:val="0043449E"/>
    <w:rsid w:val="00434DEE"/>
    <w:rsid w:val="00436B59"/>
    <w:rsid w:val="004413CD"/>
    <w:rsid w:val="0044258D"/>
    <w:rsid w:val="0044324A"/>
    <w:rsid w:val="00443A60"/>
    <w:rsid w:val="00444B1D"/>
    <w:rsid w:val="00444B3C"/>
    <w:rsid w:val="00447DE2"/>
    <w:rsid w:val="0045215D"/>
    <w:rsid w:val="00454824"/>
    <w:rsid w:val="004567FF"/>
    <w:rsid w:val="0046401B"/>
    <w:rsid w:val="00464630"/>
    <w:rsid w:val="00466097"/>
    <w:rsid w:val="0046679F"/>
    <w:rsid w:val="00471457"/>
    <w:rsid w:val="00473F99"/>
    <w:rsid w:val="00484B11"/>
    <w:rsid w:val="00485BD0"/>
    <w:rsid w:val="00486B51"/>
    <w:rsid w:val="00487152"/>
    <w:rsid w:val="00492AC4"/>
    <w:rsid w:val="00492E40"/>
    <w:rsid w:val="0049496D"/>
    <w:rsid w:val="004A10BC"/>
    <w:rsid w:val="004A1CD9"/>
    <w:rsid w:val="004B484B"/>
    <w:rsid w:val="004B78C6"/>
    <w:rsid w:val="004C1CC5"/>
    <w:rsid w:val="004C7B52"/>
    <w:rsid w:val="004D075E"/>
    <w:rsid w:val="004D2A39"/>
    <w:rsid w:val="004D6DB2"/>
    <w:rsid w:val="004D7783"/>
    <w:rsid w:val="004D7F28"/>
    <w:rsid w:val="004E01F6"/>
    <w:rsid w:val="004E0722"/>
    <w:rsid w:val="004E0733"/>
    <w:rsid w:val="004E6D00"/>
    <w:rsid w:val="004F1607"/>
    <w:rsid w:val="004F1964"/>
    <w:rsid w:val="004F1AC3"/>
    <w:rsid w:val="004F1CF1"/>
    <w:rsid w:val="004F4C84"/>
    <w:rsid w:val="004F73BF"/>
    <w:rsid w:val="0050023D"/>
    <w:rsid w:val="005025D2"/>
    <w:rsid w:val="0050451B"/>
    <w:rsid w:val="005057B6"/>
    <w:rsid w:val="005144E3"/>
    <w:rsid w:val="00515088"/>
    <w:rsid w:val="00516A3A"/>
    <w:rsid w:val="0052019E"/>
    <w:rsid w:val="005254B6"/>
    <w:rsid w:val="0053117A"/>
    <w:rsid w:val="0053336F"/>
    <w:rsid w:val="00533AA9"/>
    <w:rsid w:val="00535ED5"/>
    <w:rsid w:val="0053681E"/>
    <w:rsid w:val="005413CC"/>
    <w:rsid w:val="005433BE"/>
    <w:rsid w:val="0054412C"/>
    <w:rsid w:val="00545742"/>
    <w:rsid w:val="00546BB3"/>
    <w:rsid w:val="00550738"/>
    <w:rsid w:val="00550780"/>
    <w:rsid w:val="00550A2C"/>
    <w:rsid w:val="005532E5"/>
    <w:rsid w:val="005535CA"/>
    <w:rsid w:val="005557BA"/>
    <w:rsid w:val="00556F8F"/>
    <w:rsid w:val="00557F76"/>
    <w:rsid w:val="00560CC1"/>
    <w:rsid w:val="00562D2B"/>
    <w:rsid w:val="0056408E"/>
    <w:rsid w:val="00595372"/>
    <w:rsid w:val="00595574"/>
    <w:rsid w:val="00597208"/>
    <w:rsid w:val="005A22FF"/>
    <w:rsid w:val="005A2862"/>
    <w:rsid w:val="005A3266"/>
    <w:rsid w:val="005A3959"/>
    <w:rsid w:val="005A4F66"/>
    <w:rsid w:val="005A63A0"/>
    <w:rsid w:val="005A76D0"/>
    <w:rsid w:val="005A7DE3"/>
    <w:rsid w:val="005A7EB2"/>
    <w:rsid w:val="005B1B3A"/>
    <w:rsid w:val="005B1B6D"/>
    <w:rsid w:val="005B25B6"/>
    <w:rsid w:val="005B2E32"/>
    <w:rsid w:val="005B65AE"/>
    <w:rsid w:val="005C14AD"/>
    <w:rsid w:val="005C3282"/>
    <w:rsid w:val="005C3DA2"/>
    <w:rsid w:val="005C75FB"/>
    <w:rsid w:val="005C7CA6"/>
    <w:rsid w:val="005D0A35"/>
    <w:rsid w:val="005D1768"/>
    <w:rsid w:val="005D2492"/>
    <w:rsid w:val="005D2D0E"/>
    <w:rsid w:val="005D5181"/>
    <w:rsid w:val="005E1B7D"/>
    <w:rsid w:val="005E24FB"/>
    <w:rsid w:val="005E4A7C"/>
    <w:rsid w:val="005E5E86"/>
    <w:rsid w:val="005F2661"/>
    <w:rsid w:val="005F5AF5"/>
    <w:rsid w:val="0060042C"/>
    <w:rsid w:val="0061026F"/>
    <w:rsid w:val="00613374"/>
    <w:rsid w:val="00624217"/>
    <w:rsid w:val="0062589E"/>
    <w:rsid w:val="00625A3C"/>
    <w:rsid w:val="006311AB"/>
    <w:rsid w:val="00633F98"/>
    <w:rsid w:val="00634932"/>
    <w:rsid w:val="006447D8"/>
    <w:rsid w:val="00644F28"/>
    <w:rsid w:val="0065187E"/>
    <w:rsid w:val="00655684"/>
    <w:rsid w:val="00661A1D"/>
    <w:rsid w:val="0066677A"/>
    <w:rsid w:val="00667BBF"/>
    <w:rsid w:val="006731F3"/>
    <w:rsid w:val="006762A0"/>
    <w:rsid w:val="00676B85"/>
    <w:rsid w:val="00684DDF"/>
    <w:rsid w:val="00687F77"/>
    <w:rsid w:val="00694E05"/>
    <w:rsid w:val="00695F55"/>
    <w:rsid w:val="006A394A"/>
    <w:rsid w:val="006A6714"/>
    <w:rsid w:val="006A7DC3"/>
    <w:rsid w:val="006B1075"/>
    <w:rsid w:val="006B1D61"/>
    <w:rsid w:val="006B366F"/>
    <w:rsid w:val="006B51C2"/>
    <w:rsid w:val="006C10F3"/>
    <w:rsid w:val="006C2488"/>
    <w:rsid w:val="006C29D7"/>
    <w:rsid w:val="006C2E76"/>
    <w:rsid w:val="006C4505"/>
    <w:rsid w:val="006C54C9"/>
    <w:rsid w:val="006C6560"/>
    <w:rsid w:val="006C7DBE"/>
    <w:rsid w:val="006D1C8B"/>
    <w:rsid w:val="006D363D"/>
    <w:rsid w:val="006E1A51"/>
    <w:rsid w:val="006E2C83"/>
    <w:rsid w:val="006F1837"/>
    <w:rsid w:val="006F3CD1"/>
    <w:rsid w:val="006F6A97"/>
    <w:rsid w:val="00701453"/>
    <w:rsid w:val="0070272D"/>
    <w:rsid w:val="00703A9A"/>
    <w:rsid w:val="00704C25"/>
    <w:rsid w:val="00705DAD"/>
    <w:rsid w:val="00705F1D"/>
    <w:rsid w:val="00706AC7"/>
    <w:rsid w:val="007110F9"/>
    <w:rsid w:val="00711248"/>
    <w:rsid w:val="0071234C"/>
    <w:rsid w:val="007239AC"/>
    <w:rsid w:val="00723E95"/>
    <w:rsid w:val="00727A1F"/>
    <w:rsid w:val="00730844"/>
    <w:rsid w:val="00733953"/>
    <w:rsid w:val="00736364"/>
    <w:rsid w:val="0073642B"/>
    <w:rsid w:val="007379F1"/>
    <w:rsid w:val="00740AB1"/>
    <w:rsid w:val="00740B74"/>
    <w:rsid w:val="007420BD"/>
    <w:rsid w:val="007504BE"/>
    <w:rsid w:val="007507AF"/>
    <w:rsid w:val="00750F2F"/>
    <w:rsid w:val="00752571"/>
    <w:rsid w:val="0075376C"/>
    <w:rsid w:val="00754496"/>
    <w:rsid w:val="007565EB"/>
    <w:rsid w:val="00763885"/>
    <w:rsid w:val="0076684E"/>
    <w:rsid w:val="00766A58"/>
    <w:rsid w:val="007764F4"/>
    <w:rsid w:val="00776AB8"/>
    <w:rsid w:val="00781550"/>
    <w:rsid w:val="007822A3"/>
    <w:rsid w:val="0078729A"/>
    <w:rsid w:val="007878AB"/>
    <w:rsid w:val="00790119"/>
    <w:rsid w:val="00793616"/>
    <w:rsid w:val="007946F6"/>
    <w:rsid w:val="00794C4F"/>
    <w:rsid w:val="007969DC"/>
    <w:rsid w:val="00797AF9"/>
    <w:rsid w:val="007A2CD1"/>
    <w:rsid w:val="007A31DC"/>
    <w:rsid w:val="007B29E4"/>
    <w:rsid w:val="007B3A5C"/>
    <w:rsid w:val="007C07C7"/>
    <w:rsid w:val="007C1F01"/>
    <w:rsid w:val="007C28B1"/>
    <w:rsid w:val="007C428F"/>
    <w:rsid w:val="007D1C01"/>
    <w:rsid w:val="007D39B9"/>
    <w:rsid w:val="007D7D94"/>
    <w:rsid w:val="007E3985"/>
    <w:rsid w:val="007F09BE"/>
    <w:rsid w:val="007F4183"/>
    <w:rsid w:val="0080079C"/>
    <w:rsid w:val="00801767"/>
    <w:rsid w:val="008022F1"/>
    <w:rsid w:val="00802EEF"/>
    <w:rsid w:val="008049D8"/>
    <w:rsid w:val="00810AE7"/>
    <w:rsid w:val="00814341"/>
    <w:rsid w:val="008152C8"/>
    <w:rsid w:val="008158AB"/>
    <w:rsid w:val="008173B3"/>
    <w:rsid w:val="00817E2A"/>
    <w:rsid w:val="00823BAA"/>
    <w:rsid w:val="00826801"/>
    <w:rsid w:val="00831B04"/>
    <w:rsid w:val="008400FA"/>
    <w:rsid w:val="00840269"/>
    <w:rsid w:val="00840C0C"/>
    <w:rsid w:val="00847102"/>
    <w:rsid w:val="00854403"/>
    <w:rsid w:val="00854E14"/>
    <w:rsid w:val="00860DD6"/>
    <w:rsid w:val="0086276A"/>
    <w:rsid w:val="0086333D"/>
    <w:rsid w:val="00864B2B"/>
    <w:rsid w:val="00866876"/>
    <w:rsid w:val="00871036"/>
    <w:rsid w:val="00876609"/>
    <w:rsid w:val="00877AE5"/>
    <w:rsid w:val="00877D78"/>
    <w:rsid w:val="008806D9"/>
    <w:rsid w:val="0088114A"/>
    <w:rsid w:val="008813CB"/>
    <w:rsid w:val="008821E8"/>
    <w:rsid w:val="0088301D"/>
    <w:rsid w:val="00883E09"/>
    <w:rsid w:val="00886510"/>
    <w:rsid w:val="00894F92"/>
    <w:rsid w:val="008A09DC"/>
    <w:rsid w:val="008A2025"/>
    <w:rsid w:val="008A2BF5"/>
    <w:rsid w:val="008A6543"/>
    <w:rsid w:val="008A69EA"/>
    <w:rsid w:val="008A7D25"/>
    <w:rsid w:val="008A7DF1"/>
    <w:rsid w:val="008B0F36"/>
    <w:rsid w:val="008B5953"/>
    <w:rsid w:val="008B66ED"/>
    <w:rsid w:val="008C136E"/>
    <w:rsid w:val="008C140C"/>
    <w:rsid w:val="008C2AA8"/>
    <w:rsid w:val="008C6C47"/>
    <w:rsid w:val="008D0D2B"/>
    <w:rsid w:val="008D1B67"/>
    <w:rsid w:val="008D5F2C"/>
    <w:rsid w:val="008D7678"/>
    <w:rsid w:val="008E18C4"/>
    <w:rsid w:val="008E1DF8"/>
    <w:rsid w:val="008E3487"/>
    <w:rsid w:val="008E40CF"/>
    <w:rsid w:val="008E46CE"/>
    <w:rsid w:val="008E7947"/>
    <w:rsid w:val="008F5C18"/>
    <w:rsid w:val="0090102E"/>
    <w:rsid w:val="009139AE"/>
    <w:rsid w:val="00916122"/>
    <w:rsid w:val="00917C97"/>
    <w:rsid w:val="00921F2E"/>
    <w:rsid w:val="00922314"/>
    <w:rsid w:val="00922A30"/>
    <w:rsid w:val="00925D6D"/>
    <w:rsid w:val="00932BF5"/>
    <w:rsid w:val="00936490"/>
    <w:rsid w:val="0093756B"/>
    <w:rsid w:val="009400C2"/>
    <w:rsid w:val="009410C8"/>
    <w:rsid w:val="00942F00"/>
    <w:rsid w:val="009462FA"/>
    <w:rsid w:val="00947D92"/>
    <w:rsid w:val="009505DD"/>
    <w:rsid w:val="00952C5F"/>
    <w:rsid w:val="00953B09"/>
    <w:rsid w:val="00955905"/>
    <w:rsid w:val="00962E14"/>
    <w:rsid w:val="0096761A"/>
    <w:rsid w:val="00967C4A"/>
    <w:rsid w:val="009705B3"/>
    <w:rsid w:val="00971016"/>
    <w:rsid w:val="00976795"/>
    <w:rsid w:val="009813A6"/>
    <w:rsid w:val="0098215C"/>
    <w:rsid w:val="00984C4A"/>
    <w:rsid w:val="00986FF7"/>
    <w:rsid w:val="009A12AE"/>
    <w:rsid w:val="009A2683"/>
    <w:rsid w:val="009A3AC4"/>
    <w:rsid w:val="009A4FB6"/>
    <w:rsid w:val="009A6A56"/>
    <w:rsid w:val="009B6A39"/>
    <w:rsid w:val="009B74DF"/>
    <w:rsid w:val="009B7B1F"/>
    <w:rsid w:val="009C071F"/>
    <w:rsid w:val="009C122F"/>
    <w:rsid w:val="009C2244"/>
    <w:rsid w:val="009C3C7B"/>
    <w:rsid w:val="009C65E1"/>
    <w:rsid w:val="009C6C48"/>
    <w:rsid w:val="009D1D31"/>
    <w:rsid w:val="009D4607"/>
    <w:rsid w:val="009D46CF"/>
    <w:rsid w:val="009D504E"/>
    <w:rsid w:val="009E0C07"/>
    <w:rsid w:val="009E4604"/>
    <w:rsid w:val="009F1183"/>
    <w:rsid w:val="009F1514"/>
    <w:rsid w:val="009F2F7B"/>
    <w:rsid w:val="009F44B4"/>
    <w:rsid w:val="009F589F"/>
    <w:rsid w:val="009F7119"/>
    <w:rsid w:val="00A00401"/>
    <w:rsid w:val="00A03A89"/>
    <w:rsid w:val="00A043DE"/>
    <w:rsid w:val="00A05BAE"/>
    <w:rsid w:val="00A061EC"/>
    <w:rsid w:val="00A06513"/>
    <w:rsid w:val="00A07A62"/>
    <w:rsid w:val="00A10C0F"/>
    <w:rsid w:val="00A10D10"/>
    <w:rsid w:val="00A11618"/>
    <w:rsid w:val="00A14CF4"/>
    <w:rsid w:val="00A150D8"/>
    <w:rsid w:val="00A1570C"/>
    <w:rsid w:val="00A15C4F"/>
    <w:rsid w:val="00A16C74"/>
    <w:rsid w:val="00A16E60"/>
    <w:rsid w:val="00A17287"/>
    <w:rsid w:val="00A17CDB"/>
    <w:rsid w:val="00A23560"/>
    <w:rsid w:val="00A2724A"/>
    <w:rsid w:val="00A331FD"/>
    <w:rsid w:val="00A37539"/>
    <w:rsid w:val="00A40A7A"/>
    <w:rsid w:val="00A40B4C"/>
    <w:rsid w:val="00A51842"/>
    <w:rsid w:val="00A60347"/>
    <w:rsid w:val="00A6034F"/>
    <w:rsid w:val="00A61E33"/>
    <w:rsid w:val="00A62487"/>
    <w:rsid w:val="00A63885"/>
    <w:rsid w:val="00A63AF0"/>
    <w:rsid w:val="00A64BEC"/>
    <w:rsid w:val="00A67E70"/>
    <w:rsid w:val="00A70534"/>
    <w:rsid w:val="00A70AB0"/>
    <w:rsid w:val="00A73A46"/>
    <w:rsid w:val="00A73EE8"/>
    <w:rsid w:val="00A74A2B"/>
    <w:rsid w:val="00A7525C"/>
    <w:rsid w:val="00A77B25"/>
    <w:rsid w:val="00A83153"/>
    <w:rsid w:val="00A85BA4"/>
    <w:rsid w:val="00A8785A"/>
    <w:rsid w:val="00A902C2"/>
    <w:rsid w:val="00A90432"/>
    <w:rsid w:val="00A91C34"/>
    <w:rsid w:val="00AA1A8E"/>
    <w:rsid w:val="00AA5950"/>
    <w:rsid w:val="00AB0DB7"/>
    <w:rsid w:val="00AB0E27"/>
    <w:rsid w:val="00AB73D1"/>
    <w:rsid w:val="00AC22AE"/>
    <w:rsid w:val="00AC24D4"/>
    <w:rsid w:val="00AC3A6B"/>
    <w:rsid w:val="00AC3D0D"/>
    <w:rsid w:val="00AC410B"/>
    <w:rsid w:val="00AC46F5"/>
    <w:rsid w:val="00AC4F32"/>
    <w:rsid w:val="00AC7BF8"/>
    <w:rsid w:val="00AD191A"/>
    <w:rsid w:val="00AD4B30"/>
    <w:rsid w:val="00AD5DDB"/>
    <w:rsid w:val="00AD783C"/>
    <w:rsid w:val="00AE6B9C"/>
    <w:rsid w:val="00AE6C78"/>
    <w:rsid w:val="00AF5C65"/>
    <w:rsid w:val="00AF62C2"/>
    <w:rsid w:val="00B00D76"/>
    <w:rsid w:val="00B03D10"/>
    <w:rsid w:val="00B05FDA"/>
    <w:rsid w:val="00B11218"/>
    <w:rsid w:val="00B126C6"/>
    <w:rsid w:val="00B146C0"/>
    <w:rsid w:val="00B14AFB"/>
    <w:rsid w:val="00B1548F"/>
    <w:rsid w:val="00B1752A"/>
    <w:rsid w:val="00B20143"/>
    <w:rsid w:val="00B20D8B"/>
    <w:rsid w:val="00B302CF"/>
    <w:rsid w:val="00B32E4E"/>
    <w:rsid w:val="00B35444"/>
    <w:rsid w:val="00B3761A"/>
    <w:rsid w:val="00B43F32"/>
    <w:rsid w:val="00B4456F"/>
    <w:rsid w:val="00B53424"/>
    <w:rsid w:val="00B60D49"/>
    <w:rsid w:val="00B61F61"/>
    <w:rsid w:val="00B63BBC"/>
    <w:rsid w:val="00B65A62"/>
    <w:rsid w:val="00B67D15"/>
    <w:rsid w:val="00B72317"/>
    <w:rsid w:val="00B727F0"/>
    <w:rsid w:val="00B77B09"/>
    <w:rsid w:val="00B802A8"/>
    <w:rsid w:val="00B83A9C"/>
    <w:rsid w:val="00B86005"/>
    <w:rsid w:val="00B86FDC"/>
    <w:rsid w:val="00B90B22"/>
    <w:rsid w:val="00B90CF8"/>
    <w:rsid w:val="00B91986"/>
    <w:rsid w:val="00B949E7"/>
    <w:rsid w:val="00B95C9E"/>
    <w:rsid w:val="00B96446"/>
    <w:rsid w:val="00B96E4F"/>
    <w:rsid w:val="00BA0645"/>
    <w:rsid w:val="00BA14BA"/>
    <w:rsid w:val="00BA4044"/>
    <w:rsid w:val="00BA4ED1"/>
    <w:rsid w:val="00BA600A"/>
    <w:rsid w:val="00BA688E"/>
    <w:rsid w:val="00BA69EE"/>
    <w:rsid w:val="00BB0A59"/>
    <w:rsid w:val="00BB236C"/>
    <w:rsid w:val="00BB3408"/>
    <w:rsid w:val="00BB4052"/>
    <w:rsid w:val="00BB46BB"/>
    <w:rsid w:val="00BB5DCC"/>
    <w:rsid w:val="00BC68E7"/>
    <w:rsid w:val="00BC7341"/>
    <w:rsid w:val="00BC78DA"/>
    <w:rsid w:val="00BD17E4"/>
    <w:rsid w:val="00BD1B80"/>
    <w:rsid w:val="00BD4333"/>
    <w:rsid w:val="00BE07E2"/>
    <w:rsid w:val="00BE2447"/>
    <w:rsid w:val="00BE2AD6"/>
    <w:rsid w:val="00BE609B"/>
    <w:rsid w:val="00BE65D1"/>
    <w:rsid w:val="00BF00BC"/>
    <w:rsid w:val="00BF0130"/>
    <w:rsid w:val="00BF10E4"/>
    <w:rsid w:val="00BF20DB"/>
    <w:rsid w:val="00BF2A76"/>
    <w:rsid w:val="00BF4225"/>
    <w:rsid w:val="00C0205A"/>
    <w:rsid w:val="00C02A78"/>
    <w:rsid w:val="00C02B93"/>
    <w:rsid w:val="00C069FF"/>
    <w:rsid w:val="00C11009"/>
    <w:rsid w:val="00C11026"/>
    <w:rsid w:val="00C1168C"/>
    <w:rsid w:val="00C11E13"/>
    <w:rsid w:val="00C127FE"/>
    <w:rsid w:val="00C1324B"/>
    <w:rsid w:val="00C144E4"/>
    <w:rsid w:val="00C156C3"/>
    <w:rsid w:val="00C15DB0"/>
    <w:rsid w:val="00C162DB"/>
    <w:rsid w:val="00C20B30"/>
    <w:rsid w:val="00C2122A"/>
    <w:rsid w:val="00C2376A"/>
    <w:rsid w:val="00C24336"/>
    <w:rsid w:val="00C244CD"/>
    <w:rsid w:val="00C30C67"/>
    <w:rsid w:val="00C3341A"/>
    <w:rsid w:val="00C337AC"/>
    <w:rsid w:val="00C34D41"/>
    <w:rsid w:val="00C35EB8"/>
    <w:rsid w:val="00C37488"/>
    <w:rsid w:val="00C44E75"/>
    <w:rsid w:val="00C4572A"/>
    <w:rsid w:val="00C45804"/>
    <w:rsid w:val="00C472D8"/>
    <w:rsid w:val="00C476E1"/>
    <w:rsid w:val="00C5533D"/>
    <w:rsid w:val="00C56B6D"/>
    <w:rsid w:val="00C57FA1"/>
    <w:rsid w:val="00C61182"/>
    <w:rsid w:val="00C62DC1"/>
    <w:rsid w:val="00C64BB3"/>
    <w:rsid w:val="00C65FBE"/>
    <w:rsid w:val="00C74AAF"/>
    <w:rsid w:val="00C76706"/>
    <w:rsid w:val="00C81F18"/>
    <w:rsid w:val="00C83DF4"/>
    <w:rsid w:val="00C86892"/>
    <w:rsid w:val="00C87AB5"/>
    <w:rsid w:val="00C93ED6"/>
    <w:rsid w:val="00CA1B14"/>
    <w:rsid w:val="00CA5616"/>
    <w:rsid w:val="00CB0630"/>
    <w:rsid w:val="00CB0A76"/>
    <w:rsid w:val="00CB0E67"/>
    <w:rsid w:val="00CB601D"/>
    <w:rsid w:val="00CC365B"/>
    <w:rsid w:val="00CC3C32"/>
    <w:rsid w:val="00CC6821"/>
    <w:rsid w:val="00CC7738"/>
    <w:rsid w:val="00CD67C0"/>
    <w:rsid w:val="00CE13A5"/>
    <w:rsid w:val="00CE39F0"/>
    <w:rsid w:val="00CE45B2"/>
    <w:rsid w:val="00CE45FE"/>
    <w:rsid w:val="00CF38E8"/>
    <w:rsid w:val="00CF6307"/>
    <w:rsid w:val="00D0035F"/>
    <w:rsid w:val="00D012B5"/>
    <w:rsid w:val="00D046CC"/>
    <w:rsid w:val="00D05EDF"/>
    <w:rsid w:val="00D065E4"/>
    <w:rsid w:val="00D10B34"/>
    <w:rsid w:val="00D115CF"/>
    <w:rsid w:val="00D1286C"/>
    <w:rsid w:val="00D1579E"/>
    <w:rsid w:val="00D20E96"/>
    <w:rsid w:val="00D235C5"/>
    <w:rsid w:val="00D23CA7"/>
    <w:rsid w:val="00D27928"/>
    <w:rsid w:val="00D31D7E"/>
    <w:rsid w:val="00D3428B"/>
    <w:rsid w:val="00D428D3"/>
    <w:rsid w:val="00D439E4"/>
    <w:rsid w:val="00D4444B"/>
    <w:rsid w:val="00D468BB"/>
    <w:rsid w:val="00D47F4C"/>
    <w:rsid w:val="00D502AF"/>
    <w:rsid w:val="00D53BAC"/>
    <w:rsid w:val="00D609F1"/>
    <w:rsid w:val="00D62BFA"/>
    <w:rsid w:val="00D66F8C"/>
    <w:rsid w:val="00D70797"/>
    <w:rsid w:val="00D73F64"/>
    <w:rsid w:val="00D75FE7"/>
    <w:rsid w:val="00D91194"/>
    <w:rsid w:val="00D9144F"/>
    <w:rsid w:val="00D92758"/>
    <w:rsid w:val="00DA15B4"/>
    <w:rsid w:val="00DA4998"/>
    <w:rsid w:val="00DA5FAE"/>
    <w:rsid w:val="00DA6668"/>
    <w:rsid w:val="00DB442E"/>
    <w:rsid w:val="00DB67ED"/>
    <w:rsid w:val="00DC034B"/>
    <w:rsid w:val="00DC1126"/>
    <w:rsid w:val="00DC7903"/>
    <w:rsid w:val="00DD0F5D"/>
    <w:rsid w:val="00DD12AE"/>
    <w:rsid w:val="00DD3FA5"/>
    <w:rsid w:val="00DD4E9D"/>
    <w:rsid w:val="00DE4849"/>
    <w:rsid w:val="00DE6D26"/>
    <w:rsid w:val="00DF30DF"/>
    <w:rsid w:val="00DF5213"/>
    <w:rsid w:val="00DF6DD4"/>
    <w:rsid w:val="00E01563"/>
    <w:rsid w:val="00E0190D"/>
    <w:rsid w:val="00E031FB"/>
    <w:rsid w:val="00E0643E"/>
    <w:rsid w:val="00E11EF3"/>
    <w:rsid w:val="00E11F1B"/>
    <w:rsid w:val="00E2351E"/>
    <w:rsid w:val="00E3299D"/>
    <w:rsid w:val="00E3472D"/>
    <w:rsid w:val="00E34F6D"/>
    <w:rsid w:val="00E3576C"/>
    <w:rsid w:val="00E36535"/>
    <w:rsid w:val="00E41195"/>
    <w:rsid w:val="00E415CF"/>
    <w:rsid w:val="00E44926"/>
    <w:rsid w:val="00E45FD8"/>
    <w:rsid w:val="00E46010"/>
    <w:rsid w:val="00E46C8B"/>
    <w:rsid w:val="00E501DC"/>
    <w:rsid w:val="00E57E7F"/>
    <w:rsid w:val="00E612DC"/>
    <w:rsid w:val="00E620FD"/>
    <w:rsid w:val="00E638A6"/>
    <w:rsid w:val="00E65E73"/>
    <w:rsid w:val="00E667FB"/>
    <w:rsid w:val="00E70A28"/>
    <w:rsid w:val="00E70E4C"/>
    <w:rsid w:val="00E75ADB"/>
    <w:rsid w:val="00E80CEB"/>
    <w:rsid w:val="00E83FA9"/>
    <w:rsid w:val="00E85113"/>
    <w:rsid w:val="00E877B3"/>
    <w:rsid w:val="00E97398"/>
    <w:rsid w:val="00EA0044"/>
    <w:rsid w:val="00EA2C08"/>
    <w:rsid w:val="00EA314A"/>
    <w:rsid w:val="00EA3B9B"/>
    <w:rsid w:val="00EA69AC"/>
    <w:rsid w:val="00EA7284"/>
    <w:rsid w:val="00EB2ECA"/>
    <w:rsid w:val="00EB684E"/>
    <w:rsid w:val="00EB6B19"/>
    <w:rsid w:val="00EC11AB"/>
    <w:rsid w:val="00EC25CF"/>
    <w:rsid w:val="00EC4694"/>
    <w:rsid w:val="00EC4EEC"/>
    <w:rsid w:val="00ED1CC2"/>
    <w:rsid w:val="00ED31A0"/>
    <w:rsid w:val="00EE7D55"/>
    <w:rsid w:val="00EF040F"/>
    <w:rsid w:val="00EF1678"/>
    <w:rsid w:val="00F05002"/>
    <w:rsid w:val="00F111C1"/>
    <w:rsid w:val="00F1554E"/>
    <w:rsid w:val="00F15A24"/>
    <w:rsid w:val="00F160C7"/>
    <w:rsid w:val="00F17A30"/>
    <w:rsid w:val="00F2042A"/>
    <w:rsid w:val="00F20D35"/>
    <w:rsid w:val="00F269D2"/>
    <w:rsid w:val="00F36C0C"/>
    <w:rsid w:val="00F373C0"/>
    <w:rsid w:val="00F40108"/>
    <w:rsid w:val="00F43BA7"/>
    <w:rsid w:val="00F4406D"/>
    <w:rsid w:val="00F4536C"/>
    <w:rsid w:val="00F55531"/>
    <w:rsid w:val="00F5781A"/>
    <w:rsid w:val="00F62552"/>
    <w:rsid w:val="00F628F0"/>
    <w:rsid w:val="00F71C4B"/>
    <w:rsid w:val="00F73A86"/>
    <w:rsid w:val="00F73EE4"/>
    <w:rsid w:val="00F74068"/>
    <w:rsid w:val="00F761A5"/>
    <w:rsid w:val="00F77CC4"/>
    <w:rsid w:val="00F80FB2"/>
    <w:rsid w:val="00F835F9"/>
    <w:rsid w:val="00F83E85"/>
    <w:rsid w:val="00F909EF"/>
    <w:rsid w:val="00F92126"/>
    <w:rsid w:val="00F92EA4"/>
    <w:rsid w:val="00FA28F4"/>
    <w:rsid w:val="00FA298D"/>
    <w:rsid w:val="00FA4160"/>
    <w:rsid w:val="00FB40CE"/>
    <w:rsid w:val="00FB4EC1"/>
    <w:rsid w:val="00FB5943"/>
    <w:rsid w:val="00FB599B"/>
    <w:rsid w:val="00FB67F2"/>
    <w:rsid w:val="00FB7B59"/>
    <w:rsid w:val="00FC3022"/>
    <w:rsid w:val="00FC36B2"/>
    <w:rsid w:val="00FC3BCE"/>
    <w:rsid w:val="00FC4679"/>
    <w:rsid w:val="00FD0FA4"/>
    <w:rsid w:val="00FD10C5"/>
    <w:rsid w:val="00FD131E"/>
    <w:rsid w:val="00FD3915"/>
    <w:rsid w:val="00FD4493"/>
    <w:rsid w:val="00FD4E4A"/>
    <w:rsid w:val="00FD65D4"/>
    <w:rsid w:val="00FE2BA9"/>
    <w:rsid w:val="00FE3A12"/>
    <w:rsid w:val="00FE6577"/>
    <w:rsid w:val="00FE7D48"/>
    <w:rsid w:val="00FF2D1F"/>
    <w:rsid w:val="00FF6E73"/>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4C22373E-2777-44D7-B342-FF095AE1B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2A14E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NumberedList,Use Case List Paragraph Char,Use Case List Paragraph,Bulletted,lp1,lp11,lp1CxSpLast,YC Bulet,Primus H 3,Bullet List,FooterText,numbered,Paragraphe de liste1,Bulletr List Paragraph,列出段落,列出段落1"/>
    <w:basedOn w:val="Normal"/>
    <w:link w:val="ListParagraphChar"/>
    <w:uiPriority w:val="1"/>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5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y2iqfc">
    <w:name w:val="y2iqfc"/>
    <w:basedOn w:val="DefaultParagraphFont"/>
    <w:rsid w:val="00047A45"/>
  </w:style>
  <w:style w:type="character" w:styleId="Hyperlink">
    <w:name w:val="Hyperlink"/>
    <w:basedOn w:val="DefaultParagraphFont"/>
    <w:uiPriority w:val="99"/>
    <w:unhideWhenUsed/>
    <w:rsid w:val="00E0643E"/>
    <w:rPr>
      <w:color w:val="0000FF" w:themeColor="hyperlink"/>
      <w:u w:val="single"/>
    </w:rPr>
  </w:style>
  <w:style w:type="paragraph" w:styleId="NoSpacing">
    <w:name w:val="No Spacing"/>
    <w:basedOn w:val="Normal"/>
    <w:uiPriority w:val="1"/>
    <w:qFormat/>
    <w:rsid w:val="00E97398"/>
    <w:pPr>
      <w:spacing w:after="0" w:line="1" w:lineRule="auto"/>
    </w:pPr>
    <w:rPr>
      <w:rFonts w:ascii="Arial" w:eastAsia="Arial" w:hAnsi="Arial" w:cs="Arial"/>
      <w:sz w:val="20"/>
      <w:szCs w:val="20"/>
    </w:rPr>
  </w:style>
  <w:style w:type="character" w:customStyle="1" w:styleId="ListParagraphChar">
    <w:name w:val="List Paragraph Char"/>
    <w:aliases w:val="عنوان رئيسي Char,سرد الفقراتCxSpLast Char,NumberedList Char,Use Case List Paragraph Char Char,Use Case List Paragraph Char1,Bulletted Char,lp1 Char,lp11 Char,lp1CxSpLast Char,YC Bulet Char,Primus H 3 Char,Bullet List Char,列出段落 Char"/>
    <w:link w:val="ListParagraph"/>
    <w:uiPriority w:val="1"/>
    <w:qFormat/>
    <w:rsid w:val="00C244CD"/>
  </w:style>
  <w:style w:type="paragraph" w:styleId="EndnoteText">
    <w:name w:val="endnote text"/>
    <w:basedOn w:val="Normal"/>
    <w:link w:val="EndnoteTextChar"/>
    <w:uiPriority w:val="99"/>
    <w:semiHidden/>
    <w:unhideWhenUsed/>
    <w:rsid w:val="00C20B30"/>
    <w:pPr>
      <w:spacing w:after="0" w:line="240" w:lineRule="auto"/>
    </w:pPr>
    <w:rPr>
      <w:rFonts w:cs="Arabic Transparent"/>
      <w:sz w:val="20"/>
      <w:szCs w:val="20"/>
      <w:lang w:val="fr-FR"/>
    </w:rPr>
  </w:style>
  <w:style w:type="character" w:customStyle="1" w:styleId="EndnoteTextChar">
    <w:name w:val="Endnote Text Char"/>
    <w:basedOn w:val="DefaultParagraphFont"/>
    <w:link w:val="EndnoteText"/>
    <w:uiPriority w:val="99"/>
    <w:semiHidden/>
    <w:rsid w:val="00C20B30"/>
    <w:rPr>
      <w:rFonts w:cs="Arabic Transparent"/>
      <w:sz w:val="20"/>
      <w:szCs w:val="20"/>
      <w:lang w:val="fr-FR"/>
    </w:rPr>
  </w:style>
  <w:style w:type="character" w:styleId="EndnoteReference">
    <w:name w:val="endnote reference"/>
    <w:basedOn w:val="DefaultParagraphFont"/>
    <w:uiPriority w:val="99"/>
    <w:semiHidden/>
    <w:unhideWhenUsed/>
    <w:rsid w:val="00C20B30"/>
    <w:rPr>
      <w:vertAlign w:val="superscript"/>
    </w:rPr>
  </w:style>
  <w:style w:type="paragraph" w:customStyle="1" w:styleId="a">
    <w:name w:val="دد"/>
    <w:basedOn w:val="Normal"/>
    <w:qFormat/>
    <w:rsid w:val="00B83A9C"/>
    <w:pPr>
      <w:bidi/>
      <w:spacing w:after="200" w:line="240" w:lineRule="auto"/>
      <w:jc w:val="both"/>
    </w:pPr>
    <w:rPr>
      <w:rFonts w:ascii="Simplified Arabic" w:hAnsi="Simplified Arabic" w:cs="Simplified Arabic"/>
      <w:bCs/>
      <w:sz w:val="32"/>
      <w:szCs w:val="32"/>
      <w:lang w:bidi="ar-EG"/>
    </w:rPr>
  </w:style>
  <w:style w:type="character" w:styleId="UnresolvedMention">
    <w:name w:val="Unresolved Mention"/>
    <w:basedOn w:val="DefaultParagraphFont"/>
    <w:uiPriority w:val="99"/>
    <w:semiHidden/>
    <w:unhideWhenUsed/>
    <w:rsid w:val="00921F2E"/>
    <w:rPr>
      <w:color w:val="605E5C"/>
      <w:shd w:val="clear" w:color="auto" w:fill="E1DFDD"/>
    </w:rPr>
  </w:style>
  <w:style w:type="character" w:customStyle="1" w:styleId="Heading3Char">
    <w:name w:val="Heading 3 Char"/>
    <w:basedOn w:val="DefaultParagraphFont"/>
    <w:link w:val="Heading3"/>
    <w:uiPriority w:val="9"/>
    <w:semiHidden/>
    <w:rsid w:val="002A14EE"/>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564523">
      <w:bodyDiv w:val="1"/>
      <w:marLeft w:val="0"/>
      <w:marRight w:val="0"/>
      <w:marTop w:val="0"/>
      <w:marBottom w:val="0"/>
      <w:divBdr>
        <w:top w:val="none" w:sz="0" w:space="0" w:color="auto"/>
        <w:left w:val="none" w:sz="0" w:space="0" w:color="auto"/>
        <w:bottom w:val="none" w:sz="0" w:space="0" w:color="auto"/>
        <w:right w:val="none" w:sz="0" w:space="0" w:color="auto"/>
      </w:divBdr>
    </w:div>
    <w:div w:id="425002296">
      <w:bodyDiv w:val="1"/>
      <w:marLeft w:val="0"/>
      <w:marRight w:val="0"/>
      <w:marTop w:val="0"/>
      <w:marBottom w:val="0"/>
      <w:divBdr>
        <w:top w:val="none" w:sz="0" w:space="0" w:color="auto"/>
        <w:left w:val="none" w:sz="0" w:space="0" w:color="auto"/>
        <w:bottom w:val="none" w:sz="0" w:space="0" w:color="auto"/>
        <w:right w:val="none" w:sz="0" w:space="0" w:color="auto"/>
      </w:divBdr>
    </w:div>
    <w:div w:id="708140986">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038D52-F132-4A2D-9873-678432140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1948</Words>
  <Characters>11108</Characters>
  <Application>Microsoft Office Word</Application>
  <DocSecurity>4</DocSecurity>
  <Lines>92</Lines>
  <Paragraphs>26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13030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Dr.Ahmed Salah</cp:lastModifiedBy>
  <cp:revision>2</cp:revision>
  <cp:lastPrinted>2025-11-11T00:12:00Z</cp:lastPrinted>
  <dcterms:created xsi:type="dcterms:W3CDTF">2025-11-11T00:13:00Z</dcterms:created>
  <dcterms:modified xsi:type="dcterms:W3CDTF">2025-11-11T00:13:00Z</dcterms:modified>
</cp:coreProperties>
</file>