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12CEC" w14:textId="1FAAAAD7" w:rsidR="002623F5" w:rsidRPr="00147152" w:rsidRDefault="00147152" w:rsidP="00147152">
      <w:pPr>
        <w:spacing w:before="100" w:beforeAutospacing="1" w:after="100" w:afterAutospacing="1" w:line="360" w:lineRule="auto"/>
        <w:jc w:val="both"/>
        <w:rPr>
          <w:rFonts w:ascii="Sakkal Majalla" w:hAnsi="Sakkal Majalla" w:cs="Sakkal Majalla"/>
          <w:b/>
          <w:bCs/>
          <w:sz w:val="32"/>
          <w:szCs w:val="32"/>
          <w:lang w:bidi="ar-EG"/>
        </w:rPr>
      </w:pPr>
      <w:r w:rsidRPr="00147152">
        <w:rPr>
          <w:rFonts w:ascii="Sakkal Majalla" w:hAnsi="Sakkal Majalla" w:cs="Sakkal Majalla" w:hint="cs"/>
          <w:b/>
          <w:bCs/>
          <w:noProof/>
          <w:sz w:val="32"/>
          <w:szCs w:val="32"/>
          <w:lang w:bidi="ar-YE"/>
        </w:rPr>
        <w:drawing>
          <wp:anchor distT="0" distB="0" distL="114300" distR="114300" simplePos="0" relativeHeight="251659264" behindDoc="0" locked="0" layoutInCell="1" allowOverlap="1" wp14:anchorId="5BDB8B88" wp14:editId="602C402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623F5" w:rsidRPr="00147152">
        <w:rPr>
          <w:rFonts w:ascii="Sakkal Majalla" w:hAnsi="Sakkal Majalla" w:cs="Sakkal Majalla"/>
          <w:b/>
          <w:bCs/>
          <w:sz w:val="32"/>
          <w:szCs w:val="32"/>
          <w:rtl/>
          <w:lang w:bidi="ar-EG"/>
        </w:rPr>
        <w:t xml:space="preserve">جامعة ميدأوشن </w:t>
      </w:r>
    </w:p>
    <w:p w14:paraId="3355171A" w14:textId="0C728024" w:rsidR="002623F5" w:rsidRPr="00147152" w:rsidRDefault="002623F5" w:rsidP="00147152">
      <w:pPr>
        <w:spacing w:before="100" w:beforeAutospacing="1" w:after="100" w:afterAutospacing="1" w:line="360" w:lineRule="auto"/>
        <w:jc w:val="both"/>
        <w:rPr>
          <w:rFonts w:ascii="Sakkal Majalla" w:hAnsi="Sakkal Majalla" w:cs="Sakkal Majalla"/>
          <w:b/>
          <w:bCs/>
          <w:sz w:val="32"/>
          <w:szCs w:val="32"/>
          <w:rtl/>
          <w:lang w:bidi="ar-EG"/>
        </w:rPr>
      </w:pPr>
      <w:r w:rsidRPr="00147152">
        <w:rPr>
          <w:rFonts w:ascii="Sakkal Majalla" w:hAnsi="Sakkal Majalla" w:cs="Sakkal Majalla"/>
          <w:b/>
          <w:bCs/>
          <w:sz w:val="32"/>
          <w:szCs w:val="32"/>
          <w:rtl/>
          <w:lang w:bidi="ar-EG"/>
        </w:rPr>
        <w:t xml:space="preserve">كلية الإدارة </w:t>
      </w:r>
    </w:p>
    <w:p w14:paraId="62641137" w14:textId="2E065B2E" w:rsidR="002623F5" w:rsidRPr="00147152" w:rsidRDefault="002623F5" w:rsidP="00147152">
      <w:pPr>
        <w:spacing w:before="100" w:beforeAutospacing="1" w:after="100" w:afterAutospacing="1" w:line="360" w:lineRule="auto"/>
        <w:jc w:val="both"/>
        <w:rPr>
          <w:rFonts w:ascii="Sakkal Majalla" w:hAnsi="Sakkal Majalla" w:cs="Sakkal Majalla"/>
          <w:b/>
          <w:bCs/>
          <w:sz w:val="32"/>
          <w:szCs w:val="32"/>
          <w:rtl/>
          <w:lang w:bidi="ar-EG"/>
        </w:rPr>
      </w:pPr>
      <w:r w:rsidRPr="00147152">
        <w:rPr>
          <w:rFonts w:ascii="Sakkal Majalla" w:hAnsi="Sakkal Majalla" w:cs="Sakkal Majalla"/>
          <w:b/>
          <w:bCs/>
          <w:sz w:val="32"/>
          <w:szCs w:val="32"/>
          <w:rtl/>
          <w:lang w:bidi="ar-EG"/>
        </w:rPr>
        <w:t>تخصص إدارة</w:t>
      </w:r>
      <w:r w:rsidR="000E4A61">
        <w:rPr>
          <w:rFonts w:ascii="Sakkal Majalla" w:hAnsi="Sakkal Majalla" w:cs="Sakkal Majalla" w:hint="cs"/>
          <w:b/>
          <w:bCs/>
          <w:sz w:val="32"/>
          <w:szCs w:val="32"/>
          <w:rtl/>
          <w:lang w:bidi="ar-EG"/>
        </w:rPr>
        <w:t xml:space="preserve"> المخاطر </w:t>
      </w:r>
    </w:p>
    <w:p w14:paraId="33F563D7" w14:textId="77777777" w:rsidR="002623F5" w:rsidRPr="00147152" w:rsidRDefault="002623F5" w:rsidP="00147152">
      <w:pPr>
        <w:spacing w:before="100" w:beforeAutospacing="1" w:after="100" w:afterAutospacing="1" w:line="360" w:lineRule="auto"/>
        <w:jc w:val="both"/>
        <w:rPr>
          <w:rFonts w:ascii="Sakkal Majalla" w:hAnsi="Sakkal Majalla" w:cs="Sakkal Majalla"/>
          <w:sz w:val="28"/>
          <w:szCs w:val="28"/>
          <w:rtl/>
          <w:lang w:bidi="ar-EG"/>
        </w:rPr>
      </w:pPr>
    </w:p>
    <w:p w14:paraId="47086941" w14:textId="77777777" w:rsidR="002623F5" w:rsidRPr="00147152" w:rsidRDefault="002623F5" w:rsidP="00147152">
      <w:pPr>
        <w:spacing w:before="100" w:beforeAutospacing="1" w:after="100" w:afterAutospacing="1" w:line="360" w:lineRule="auto"/>
        <w:jc w:val="center"/>
        <w:rPr>
          <w:rFonts w:ascii="Sakkal Majalla" w:hAnsi="Sakkal Majalla" w:cs="Sakkal Majalla"/>
          <w:b/>
          <w:bCs/>
          <w:sz w:val="40"/>
          <w:szCs w:val="40"/>
          <w:rtl/>
        </w:rPr>
      </w:pPr>
      <w:r w:rsidRPr="00147152">
        <w:rPr>
          <w:rFonts w:ascii="Sakkal Majalla" w:hAnsi="Sakkal Majalla" w:cs="Sakkal Majalla"/>
          <w:b/>
          <w:bCs/>
          <w:sz w:val="40"/>
          <w:szCs w:val="40"/>
          <w:rtl/>
        </w:rPr>
        <w:t>دور المواد القابلة للاشتعال في تفاقم سرعة انتشار الحرائق داخل المباني: دراسة تطبيقية على شركة أرامكو السعودية</w:t>
      </w:r>
    </w:p>
    <w:p w14:paraId="6804086B" w14:textId="48BE4922" w:rsidR="002623F5" w:rsidRPr="00147152" w:rsidRDefault="002623F5" w:rsidP="00147152">
      <w:pPr>
        <w:spacing w:before="100" w:beforeAutospacing="1" w:after="100" w:afterAutospacing="1" w:line="360" w:lineRule="auto"/>
        <w:jc w:val="center"/>
        <w:rPr>
          <w:rFonts w:ascii="Sakkal Majalla" w:hAnsi="Sakkal Majalla" w:cs="Sakkal Majalla"/>
          <w:b/>
          <w:bCs/>
          <w:sz w:val="36"/>
          <w:szCs w:val="36"/>
          <w:rtl/>
          <w:lang w:bidi="ar-EG"/>
        </w:rPr>
      </w:pPr>
      <w:r w:rsidRPr="00147152">
        <w:rPr>
          <w:rFonts w:ascii="Sakkal Majalla" w:hAnsi="Sakkal Majalla" w:cs="Sakkal Majalla"/>
          <w:b/>
          <w:bCs/>
          <w:sz w:val="36"/>
          <w:szCs w:val="36"/>
          <w:rtl/>
          <w:lang w:bidi="ar-EG"/>
        </w:rPr>
        <w:t>إعداد الطالب/</w:t>
      </w:r>
    </w:p>
    <w:p w14:paraId="00E71A61" w14:textId="378C4050" w:rsidR="000E4A61" w:rsidRPr="000E4A61" w:rsidRDefault="000E4A61" w:rsidP="000E4A61">
      <w:pPr>
        <w:spacing w:before="100" w:beforeAutospacing="1" w:after="100" w:afterAutospacing="1" w:line="360" w:lineRule="auto"/>
        <w:jc w:val="center"/>
        <w:rPr>
          <w:rFonts w:ascii="Sakkal Majalla" w:hAnsi="Sakkal Majalla" w:cs="Sakkal Majalla"/>
          <w:b/>
          <w:bCs/>
          <w:sz w:val="36"/>
          <w:szCs w:val="36"/>
          <w:rtl/>
          <w:lang w:bidi="ar-EG"/>
        </w:rPr>
      </w:pPr>
      <w:r w:rsidRPr="000E4A61">
        <w:rPr>
          <w:rFonts w:ascii="Sakkal Majalla" w:hAnsi="Sakkal Majalla" w:cs="Sakkal Majalla" w:hint="eastAsia"/>
          <w:b/>
          <w:bCs/>
          <w:sz w:val="36"/>
          <w:szCs w:val="36"/>
          <w:rtl/>
          <w:lang w:bidi="ar-EG"/>
        </w:rPr>
        <w:t>حسين</w:t>
      </w:r>
      <w:r w:rsidRPr="000E4A61">
        <w:rPr>
          <w:rFonts w:ascii="Sakkal Majalla" w:hAnsi="Sakkal Majalla" w:cs="Sakkal Majalla"/>
          <w:b/>
          <w:bCs/>
          <w:sz w:val="36"/>
          <w:szCs w:val="36"/>
          <w:rtl/>
          <w:lang w:bidi="ar-EG"/>
        </w:rPr>
        <w:t xml:space="preserve"> </w:t>
      </w:r>
      <w:r w:rsidRPr="000E4A61">
        <w:rPr>
          <w:rFonts w:ascii="Sakkal Majalla" w:hAnsi="Sakkal Majalla" w:cs="Sakkal Majalla" w:hint="eastAsia"/>
          <w:b/>
          <w:bCs/>
          <w:sz w:val="36"/>
          <w:szCs w:val="36"/>
          <w:rtl/>
          <w:lang w:bidi="ar-EG"/>
        </w:rPr>
        <w:t>صالح</w:t>
      </w:r>
      <w:r w:rsidRPr="000E4A61">
        <w:rPr>
          <w:rFonts w:ascii="Sakkal Majalla" w:hAnsi="Sakkal Majalla" w:cs="Sakkal Majalla"/>
          <w:b/>
          <w:bCs/>
          <w:sz w:val="36"/>
          <w:szCs w:val="36"/>
          <w:rtl/>
          <w:lang w:bidi="ar-EG"/>
        </w:rPr>
        <w:t xml:space="preserve"> </w:t>
      </w:r>
      <w:r w:rsidRPr="000E4A61">
        <w:rPr>
          <w:rFonts w:ascii="Sakkal Majalla" w:hAnsi="Sakkal Majalla" w:cs="Sakkal Majalla" w:hint="eastAsia"/>
          <w:b/>
          <w:bCs/>
          <w:sz w:val="36"/>
          <w:szCs w:val="36"/>
          <w:rtl/>
          <w:lang w:bidi="ar-EG"/>
        </w:rPr>
        <w:t>القحطاني</w:t>
      </w:r>
    </w:p>
    <w:p w14:paraId="06AC60B1" w14:textId="3CEBA7AC" w:rsidR="002623F5" w:rsidRPr="00147152" w:rsidRDefault="000E4A61" w:rsidP="00147152">
      <w:pPr>
        <w:spacing w:before="100" w:beforeAutospacing="1" w:after="100" w:afterAutospacing="1" w:line="360" w:lineRule="auto"/>
        <w:jc w:val="center"/>
        <w:rPr>
          <w:rFonts w:ascii="Sakkal Majalla" w:hAnsi="Sakkal Majalla" w:cs="Sakkal Majalla"/>
          <w:b/>
          <w:bCs/>
          <w:sz w:val="36"/>
          <w:szCs w:val="36"/>
          <w:rtl/>
          <w:lang w:bidi="ar-EG"/>
        </w:rPr>
      </w:pPr>
      <w:r w:rsidRPr="000E4A61">
        <w:rPr>
          <w:rFonts w:ascii="Sakkal Majalla" w:hAnsi="Sakkal Majalla" w:cs="Sakkal Majalla"/>
          <w:b/>
          <w:bCs/>
          <w:sz w:val="36"/>
          <w:szCs w:val="36"/>
          <w:rtl/>
          <w:lang w:bidi="ar-EG"/>
        </w:rPr>
        <w:t>243001274</w:t>
      </w:r>
    </w:p>
    <w:p w14:paraId="1DB815B5" w14:textId="77777777" w:rsidR="00147152" w:rsidRPr="00147152" w:rsidRDefault="00147152" w:rsidP="00147152">
      <w:pPr>
        <w:spacing w:before="100" w:beforeAutospacing="1" w:after="100" w:afterAutospacing="1" w:line="360" w:lineRule="auto"/>
        <w:jc w:val="center"/>
        <w:rPr>
          <w:rFonts w:ascii="Sakkal Majalla" w:hAnsi="Sakkal Majalla" w:cs="Sakkal Majalla"/>
          <w:b/>
          <w:bCs/>
          <w:sz w:val="36"/>
          <w:szCs w:val="36"/>
          <w:rtl/>
          <w:lang w:bidi="ar-EG"/>
        </w:rPr>
      </w:pPr>
    </w:p>
    <w:p w14:paraId="6BF23D83" w14:textId="39A829C1" w:rsidR="002623F5" w:rsidRPr="00147152" w:rsidRDefault="00147152" w:rsidP="00147152">
      <w:pPr>
        <w:spacing w:before="100" w:beforeAutospacing="1" w:after="100" w:afterAutospacing="1" w:line="360" w:lineRule="auto"/>
        <w:jc w:val="center"/>
        <w:rPr>
          <w:rFonts w:ascii="Sakkal Majalla" w:hAnsi="Sakkal Majalla" w:cs="Sakkal Majalla"/>
          <w:b/>
          <w:bCs/>
          <w:sz w:val="36"/>
          <w:szCs w:val="36"/>
          <w:rtl/>
          <w:lang w:bidi="ar-EG"/>
        </w:rPr>
      </w:pPr>
      <w:r w:rsidRPr="00147152">
        <w:rPr>
          <w:rFonts w:ascii="Sakkal Majalla" w:hAnsi="Sakkal Majalla" w:cs="Sakkal Majalla" w:hint="cs"/>
          <w:b/>
          <w:bCs/>
          <w:sz w:val="36"/>
          <w:szCs w:val="36"/>
          <w:rtl/>
          <w:lang w:bidi="ar-EG"/>
        </w:rPr>
        <w:t>إشراف/</w:t>
      </w:r>
    </w:p>
    <w:p w14:paraId="259E470F" w14:textId="77777777" w:rsidR="002623F5" w:rsidRPr="00147152" w:rsidRDefault="002623F5" w:rsidP="00147152">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0" w:name="_Hlk171971346"/>
      <w:r w:rsidRPr="00147152">
        <w:rPr>
          <w:rFonts w:ascii="Sakkal Majalla" w:eastAsia="Calibri" w:hAnsi="Sakkal Majalla" w:cs="Sakkal Majalla"/>
          <w:b/>
          <w:bCs/>
          <w:kern w:val="0"/>
          <w:sz w:val="36"/>
          <w:szCs w:val="36"/>
          <w:rtl/>
          <w:lang w:bidi="ar-EG"/>
          <w14:ligatures w14:val="none"/>
        </w:rPr>
        <w:t>أ.د / الفيصل عبد الحميد</w:t>
      </w:r>
    </w:p>
    <w:p w14:paraId="07E6F47C" w14:textId="77777777" w:rsidR="002623F5" w:rsidRPr="00147152" w:rsidRDefault="002623F5" w:rsidP="00147152">
      <w:pPr>
        <w:spacing w:before="100" w:beforeAutospacing="1" w:after="100" w:afterAutospacing="1" w:line="360" w:lineRule="auto"/>
        <w:jc w:val="center"/>
        <w:rPr>
          <w:rFonts w:ascii="Sakkal Majalla" w:hAnsi="Sakkal Majalla" w:cs="Sakkal Majalla"/>
          <w:b/>
          <w:bCs/>
          <w:sz w:val="36"/>
          <w:szCs w:val="36"/>
          <w:rtl/>
          <w:lang w:bidi="ar-EG"/>
        </w:rPr>
      </w:pPr>
      <w:r w:rsidRPr="00147152">
        <w:rPr>
          <w:rFonts w:ascii="Sakkal Majalla" w:hAnsi="Sakkal Majalla" w:cs="Sakkal Majalla"/>
          <w:b/>
          <w:bCs/>
          <w:sz w:val="36"/>
          <w:szCs w:val="36"/>
          <w:rtl/>
          <w:lang w:bidi="ar-EG"/>
        </w:rPr>
        <w:t>العام الدراسي:</w:t>
      </w:r>
    </w:p>
    <w:bookmarkEnd w:id="0"/>
    <w:p w14:paraId="423DE734" w14:textId="0356A2DD" w:rsidR="002623F5" w:rsidRPr="00147152" w:rsidRDefault="00147152" w:rsidP="00147152">
      <w:pPr>
        <w:spacing w:before="100" w:beforeAutospacing="1" w:after="100" w:afterAutospacing="1" w:line="360" w:lineRule="auto"/>
        <w:jc w:val="center"/>
        <w:rPr>
          <w:rFonts w:ascii="Sakkal Majalla" w:hAnsi="Sakkal Majalla" w:cs="Sakkal Majalla"/>
          <w:b/>
          <w:bCs/>
          <w:sz w:val="36"/>
          <w:szCs w:val="36"/>
          <w:lang w:bidi="ar-EG"/>
        </w:rPr>
      </w:pPr>
      <w:r w:rsidRPr="00147152">
        <w:rPr>
          <w:rFonts w:ascii="Sakkal Majalla" w:hAnsi="Sakkal Majalla" w:cs="Sakkal Majalla"/>
          <w:b/>
          <w:bCs/>
          <w:sz w:val="36"/>
          <w:szCs w:val="36"/>
          <w:lang w:bidi="ar-EG"/>
        </w:rPr>
        <w:t>1447 – 2025</w:t>
      </w:r>
    </w:p>
    <w:p w14:paraId="6CD342B3" w14:textId="77777777" w:rsidR="00147152" w:rsidRDefault="00147152" w:rsidP="00147152">
      <w:pPr>
        <w:spacing w:before="100" w:beforeAutospacing="1" w:after="100" w:afterAutospacing="1" w:line="360" w:lineRule="auto"/>
        <w:jc w:val="both"/>
        <w:rPr>
          <w:rFonts w:ascii="Sakkal Majalla" w:hAnsi="Sakkal Majalla" w:cs="Sakkal Majalla"/>
          <w:sz w:val="28"/>
          <w:szCs w:val="28"/>
          <w:rtl/>
        </w:rPr>
        <w:sectPr w:rsidR="00147152" w:rsidSect="00147152">
          <w:type w:val="continuous"/>
          <w:pgSz w:w="11906" w:h="16838" w:code="9"/>
          <w:pgMar w:top="1440" w:right="1985" w:bottom="1440" w:left="1418" w:header="720" w:footer="720" w:gutter="567"/>
          <w:pgNumType w:fmt="arabicAbjad" w:start="1"/>
          <w:cols w:space="720"/>
          <w:bidi/>
          <w:rtlGutter/>
          <w:docGrid w:linePitch="360"/>
        </w:sectPr>
      </w:pPr>
    </w:p>
    <w:p w14:paraId="02909CA2" w14:textId="0C9FCF3F" w:rsidR="00147152" w:rsidRPr="00147152" w:rsidRDefault="00147152" w:rsidP="0014715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202752896"/>
      <w:r w:rsidRPr="00147152">
        <w:rPr>
          <w:rFonts w:ascii="Sakkal Majalla" w:hAnsi="Sakkal Majalla" w:cs="Sakkal Majalla" w:hint="cs"/>
          <w:b/>
          <w:bCs/>
          <w:sz w:val="40"/>
          <w:szCs w:val="40"/>
          <w:rtl/>
          <w:lang w:bidi="ar-EG"/>
        </w:rPr>
        <w:lastRenderedPageBreak/>
        <w:t>الفصل الأول: الإطار العام للدراسة</w:t>
      </w:r>
      <w:bookmarkEnd w:id="1"/>
    </w:p>
    <w:p w14:paraId="434A3B0B" w14:textId="4C6CFFD8"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2752897"/>
      <w:r w:rsidRPr="00147152">
        <w:rPr>
          <w:rFonts w:ascii="Sakkal Majalla" w:hAnsi="Sakkal Majalla" w:cs="Sakkal Majalla" w:hint="cs"/>
          <w:b/>
          <w:bCs/>
          <w:sz w:val="36"/>
          <w:szCs w:val="36"/>
          <w:rtl/>
          <w:lang w:bidi="ar-EG"/>
        </w:rPr>
        <w:t>1.1 المقدمة</w:t>
      </w:r>
      <w:bookmarkEnd w:id="2"/>
    </w:p>
    <w:p w14:paraId="4CC23001" w14:textId="16F02574" w:rsidR="00EB24C4" w:rsidRPr="00147152" w:rsidRDefault="00FF5EF1"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 xml:space="preserve">  </w:t>
      </w:r>
      <w:r w:rsidR="00EB24C4" w:rsidRPr="00147152">
        <w:rPr>
          <w:rFonts w:ascii="Sakkal Majalla" w:hAnsi="Sakkal Majalla" w:cs="Sakkal Majalla"/>
          <w:sz w:val="28"/>
          <w:szCs w:val="28"/>
          <w:rtl/>
          <w:lang w:bidi="ar-EG"/>
        </w:rPr>
        <w:t>تُعد الحرائق من أخطر الكوارث التي تهدد سلامة الأفراد والممتلكات داخل المباني، نظرًا لما تسببه من خسائر بشرية ومادية جسيمة، وتزداد خطورة هذه الحوادث في البيئات الصناعية والتجارية، حيث تتوفر كميات كبيرة من المواد القابلة للاشتعال التي تسهم في تفاقم سرعة انتشار النيران، وتعتبر دراسة العوامل المؤثرة في سرعة انتشار الحرائق داخل المباني ذات أهمية خاصة، إذ تسهم في تطوير استراتيجيات فعالة للحد من تأثيراتها وتقليل الخسائر الناجمة عنها.</w:t>
      </w:r>
    </w:p>
    <w:p w14:paraId="364A8684" w14:textId="6E8DA2B5" w:rsidR="00FF5EF1" w:rsidRPr="00147152" w:rsidRDefault="00EB24C4" w:rsidP="00147152">
      <w:pPr>
        <w:spacing w:before="100" w:beforeAutospacing="1" w:after="100" w:afterAutospacing="1" w:line="360" w:lineRule="auto"/>
        <w:ind w:firstLine="706"/>
        <w:jc w:val="both"/>
        <w:rPr>
          <w:rFonts w:ascii="Sakkal Majalla" w:hAnsi="Sakkal Majalla" w:cs="Sakkal Majalla"/>
          <w:sz w:val="28"/>
          <w:szCs w:val="28"/>
          <w:lang w:bidi="ar-EG"/>
        </w:rPr>
      </w:pPr>
      <w:r w:rsidRPr="00147152">
        <w:rPr>
          <w:rFonts w:ascii="Sakkal Majalla" w:hAnsi="Sakkal Majalla" w:cs="Sakkal Majalla"/>
          <w:sz w:val="28"/>
          <w:szCs w:val="28"/>
          <w:rtl/>
          <w:lang w:bidi="ar-EG"/>
        </w:rPr>
        <w:t>تلعب المواد القابلة للاشتعال دورًا حاسمًا في تحديد سرعة انتشار الحريق، إذ تؤثر طبيعتها الكيميائية ودرجة تطايرها على معدل احتراقها، مما يؤدي إلى انتشار اللهب في وقت قصير يصعب السيطرة عليه، وتشمل هذه المواد مجموعة واسعة من المركبات العضوية والمذيبات الكيميائية والوقود الصناعي، التي تُستخدم بكثرة في مختلف القطاعات، لا سيما في المنشآت النفطية والصناعية. ونتيجة لذلك، تبرز الحاجة إلى وضع أنظمة صارمة للحد من أخطار هذه المواد، من خلال التحكم في تخزينها ونقلها والتعامل معها بطرق تضمن الحد الأدنى من المخاطر</w:t>
      </w:r>
      <w:r w:rsidR="00FF5EF1" w:rsidRPr="00147152">
        <w:rPr>
          <w:rFonts w:ascii="Sakkal Majalla" w:hAnsi="Sakkal Majalla" w:cs="Sakkal Majalla"/>
          <w:sz w:val="28"/>
          <w:szCs w:val="28"/>
          <w:rtl/>
          <w:lang w:bidi="ar-EG"/>
        </w:rPr>
        <w:t xml:space="preserve"> (</w:t>
      </w:r>
      <w:r w:rsidR="00FF5EF1" w:rsidRPr="00147152">
        <w:rPr>
          <w:rFonts w:ascii="Sakkal Majalla" w:hAnsi="Sakkal Majalla" w:cs="Sakkal Majalla"/>
          <w:sz w:val="28"/>
          <w:szCs w:val="28"/>
          <w:lang w:bidi="ar-EG"/>
        </w:rPr>
        <w:t>Hassan et al., 2022</w:t>
      </w:r>
      <w:r w:rsidR="00FF5EF1" w:rsidRPr="00147152">
        <w:rPr>
          <w:rFonts w:ascii="Sakkal Majalla" w:hAnsi="Sakkal Majalla" w:cs="Sakkal Majalla"/>
          <w:sz w:val="28"/>
          <w:szCs w:val="28"/>
          <w:rtl/>
          <w:lang w:bidi="ar-EG"/>
        </w:rPr>
        <w:t>).</w:t>
      </w:r>
    </w:p>
    <w:p w14:paraId="00412680" w14:textId="7220BFD6" w:rsidR="00EB24C4" w:rsidRPr="00147152" w:rsidRDefault="00EB24C4"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وفي هذا السياق، تُعتبر شركة أرامكو السعودية نموذجًا بارزًا لدراسة تأثير المواد القابلة للاشتعال على انتشار الحرائق داخل المباني، وذلك نظرًا لطبيعة عملها القائم على إنتاج وتكرير ونقل المنتجات النفطية، وهي مواد ذات قابلية عالية للاشتعال، وبالنظر إلى حجم العمليات الصناعية التي تقوم بها الشركة، فإن تقييم المخاطر المرتبطة بهذه المواد يعد أمرًا بالغ الأهمية لضمان استمرارية العمل دون تعريض البنية التحتية والعاملين لأي تهديد محتمل</w:t>
      </w:r>
      <w:r w:rsidR="005C6902" w:rsidRPr="00147152">
        <w:rPr>
          <w:rFonts w:ascii="Sakkal Majalla" w:hAnsi="Sakkal Majalla" w:cs="Sakkal Majalla"/>
          <w:sz w:val="28"/>
          <w:szCs w:val="28"/>
          <w:rtl/>
          <w:lang w:bidi="ar-EG"/>
        </w:rPr>
        <w:t xml:space="preserve"> (</w:t>
      </w:r>
      <w:r w:rsidR="005C6902" w:rsidRPr="00147152">
        <w:rPr>
          <w:rFonts w:ascii="Sakkal Majalla" w:hAnsi="Sakkal Majalla" w:cs="Sakkal Majalla"/>
          <w:sz w:val="28"/>
          <w:szCs w:val="28"/>
          <w:lang w:bidi="ar-EG"/>
        </w:rPr>
        <w:t>Sontake et al., 2024</w:t>
      </w:r>
      <w:r w:rsidR="005C6902" w:rsidRPr="00147152">
        <w:rPr>
          <w:rFonts w:ascii="Sakkal Majalla" w:hAnsi="Sakkal Majalla" w:cs="Sakkal Majalla"/>
          <w:sz w:val="28"/>
          <w:szCs w:val="28"/>
          <w:rtl/>
          <w:lang w:bidi="ar-EG"/>
        </w:rPr>
        <w:t>).</w:t>
      </w:r>
    </w:p>
    <w:p w14:paraId="40C72EAC" w14:textId="6D6C77B7" w:rsidR="00EB24C4" w:rsidRPr="00147152" w:rsidRDefault="00EB24C4"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هنا، تأتي أهمية سعي هذ</w:t>
      </w:r>
      <w:r w:rsidR="00FF5EF1" w:rsidRPr="00147152">
        <w:rPr>
          <w:rFonts w:ascii="Sakkal Majalla" w:hAnsi="Sakkal Majalla" w:cs="Sakkal Majalla"/>
          <w:sz w:val="28"/>
          <w:szCs w:val="28"/>
          <w:rtl/>
          <w:lang w:bidi="ar-EG"/>
        </w:rPr>
        <w:t>ا البحث</w:t>
      </w:r>
      <w:r w:rsidRPr="00147152">
        <w:rPr>
          <w:rFonts w:ascii="Sakkal Majalla" w:hAnsi="Sakkal Majalla" w:cs="Sakkal Majalla"/>
          <w:sz w:val="28"/>
          <w:szCs w:val="28"/>
          <w:rtl/>
          <w:lang w:bidi="ar-EG"/>
        </w:rPr>
        <w:t xml:space="preserve"> إلى تحليل دور المواد القابلة للاشتعال في سرعة انتشار الحرائق داخل المباني التابعة لشركة أرامكو السعودية، من خلال استعراض العوامل التي تؤثر في درجة الخطورة، وتقييم الإجراءات الوقائية المتبعة، واقتراح حلول مبتكرة لتعزيز السلامة والحد من آثار </w:t>
      </w:r>
      <w:r w:rsidRPr="00147152">
        <w:rPr>
          <w:rFonts w:ascii="Sakkal Majalla" w:hAnsi="Sakkal Majalla" w:cs="Sakkal Majalla"/>
          <w:sz w:val="28"/>
          <w:szCs w:val="28"/>
          <w:rtl/>
          <w:lang w:bidi="ar-EG"/>
        </w:rPr>
        <w:lastRenderedPageBreak/>
        <w:t>الحرائق، ويعتمد البحث على منهج تحليلي وتطبيقي يستند إلى دراسة البيانات والتجارب العملية داخل الشركة، مما يسهم في تقديم توصيات يمكن الاستفادة منها في تحسين معايير الأمان في المنشآت الصناعية المشابهة.</w:t>
      </w:r>
    </w:p>
    <w:p w14:paraId="3D0E56E9" w14:textId="3241ABA3" w:rsidR="005C690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02752898"/>
      <w:r w:rsidRPr="00147152">
        <w:rPr>
          <w:rFonts w:ascii="Sakkal Majalla" w:hAnsi="Sakkal Majalla" w:cs="Sakkal Majalla"/>
          <w:b/>
          <w:bCs/>
          <w:sz w:val="36"/>
          <w:szCs w:val="36"/>
          <w:rtl/>
          <w:lang w:bidi="ar-EG"/>
        </w:rPr>
        <w:t>2.1 مشكلة البحث:</w:t>
      </w:r>
      <w:bookmarkEnd w:id="3"/>
    </w:p>
    <w:p w14:paraId="119CF0B0" w14:textId="6816012A" w:rsidR="00FF5EF1" w:rsidRPr="00147152" w:rsidRDefault="005C6902"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 xml:space="preserve">  </w:t>
      </w:r>
      <w:r w:rsidR="00FF5EF1" w:rsidRPr="00147152">
        <w:rPr>
          <w:rFonts w:ascii="Sakkal Majalla" w:hAnsi="Sakkal Majalla" w:cs="Sakkal Majalla"/>
          <w:sz w:val="28"/>
          <w:szCs w:val="28"/>
          <w:rtl/>
          <w:lang w:bidi="ar-EG"/>
        </w:rPr>
        <w:t>تتمحور مشكلة البحث حول الدور الذي تلعبه المواد القابلة للاشتعال في تفاقم سرعة انتشار الحرائق داخل المباني، وخاصة في المنشآت الصناعية الكبرى مثل شركة أرامكو السعودية، حيث تشكل هذه المواد عاملًا رئيسيًا في زيادة حدة الحريق وصعوبة السيطرة عليه. فعلى الرغم من التقدم التقني في أنظمة الحماية من الحرائق، إلا أن المخاطر المرتبطة بهذه المواد لا تزال قائمة، مما يستدعي دراسة معمقة للعوامل التي تؤثر على سرعة الاشتعال، وآليات انتقال النيران داخل البيئات الصناعية، وتبرز الإشكالية في أن عدم التحكم الأمثل في هذه المواد قد يؤدي إلى تفاقم الأضرار الناجمة عن الحرائق، سواء على مستوى الأرواح البشرية أو البنية التحتية، مما يتطلب البحث في استراتيجيات وقائية أكثر فاعلية.</w:t>
      </w:r>
    </w:p>
    <w:p w14:paraId="27D5D615" w14:textId="13D15C03" w:rsidR="00EB24C4" w:rsidRPr="00147152" w:rsidRDefault="00FF5EF1"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وفي هذا الإطار، يسعى البحث إلى تحليل مدى كفاءة الإجراءات الحالية المتبعة في التعامل مع المواد القابلة للاشتعال، ومدى فعاليتها في الحد من سرعة انتشار الحرائق، إذ تتأثر عملية انتشار اللهب بعدة عوامل، منها طبيعة المواد المستخدمة في البناء، وطرق تخزين المواد القابلة للاشتعال، وأنظمة التهوية داخل المباني، وهو ما يستوجب تقييم هذه العوامل بشكل علمي لتحديد أوجه القصور والعمل على تحسين استراتيجيات السلامة وتقليل المخاطر المرتبطة بهذه المواد، وتعزيز مستوى الأمان في المنشآت الصناعية.</w:t>
      </w:r>
    </w:p>
    <w:p w14:paraId="088D9DA5" w14:textId="283F84C9" w:rsidR="008B1CB9" w:rsidRPr="00147152" w:rsidRDefault="008B1CB9" w:rsidP="00147152">
      <w:pPr>
        <w:spacing w:before="100" w:beforeAutospacing="1" w:after="100" w:afterAutospacing="1" w:line="360" w:lineRule="auto"/>
        <w:ind w:firstLine="706"/>
        <w:jc w:val="both"/>
        <w:rPr>
          <w:rFonts w:ascii="Sakkal Majalla" w:hAnsi="Sakkal Majalla" w:cs="Sakkal Majalla"/>
          <w:b/>
          <w:bCs/>
          <w:sz w:val="28"/>
          <w:szCs w:val="28"/>
          <w:rtl/>
          <w:lang w:bidi="ar-EG"/>
        </w:rPr>
      </w:pPr>
      <w:r w:rsidRPr="00147152">
        <w:rPr>
          <w:rFonts w:ascii="Sakkal Majalla" w:hAnsi="Sakkal Majalla" w:cs="Sakkal Majalla"/>
          <w:b/>
          <w:bCs/>
          <w:sz w:val="28"/>
          <w:szCs w:val="28"/>
          <w:rtl/>
          <w:lang w:bidi="ar-EG"/>
        </w:rPr>
        <w:t>ومن هنا يمكن بلورة مشكلة البحث الحالي في التساؤل الرئيس التالي:</w:t>
      </w:r>
    </w:p>
    <w:p w14:paraId="23C74FA8" w14:textId="6127B851"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"ما هو تأثير المواد القابلة للاشتعال على تفاقم سرعة انتشار الحرائق داخل المباني في شركة أرامكو السعودية؟"</w:t>
      </w:r>
    </w:p>
    <w:p w14:paraId="1E423FD1" w14:textId="7B00664E"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2752899"/>
      <w:r w:rsidRPr="00147152">
        <w:rPr>
          <w:rFonts w:ascii="Sakkal Majalla" w:hAnsi="Sakkal Majalla" w:cs="Sakkal Majalla"/>
          <w:b/>
          <w:bCs/>
          <w:sz w:val="36"/>
          <w:szCs w:val="36"/>
          <w:rtl/>
        </w:rPr>
        <w:t>3.1 أهمية البحث:</w:t>
      </w:r>
      <w:bookmarkEnd w:id="4"/>
    </w:p>
    <w:p w14:paraId="7AF5A08C" w14:textId="6E96E9F9" w:rsidR="00CF0AA9" w:rsidRPr="00147152" w:rsidRDefault="00CF0AA9" w:rsidP="00147152">
      <w:pPr>
        <w:spacing w:before="100" w:beforeAutospacing="1" w:after="100" w:afterAutospacing="1" w:line="360" w:lineRule="auto"/>
        <w:jc w:val="both"/>
        <w:rPr>
          <w:rFonts w:ascii="Sakkal Majalla" w:hAnsi="Sakkal Majalla" w:cs="Sakkal Majalla"/>
          <w:b/>
          <w:bCs/>
          <w:sz w:val="32"/>
          <w:szCs w:val="32"/>
          <w:rtl/>
        </w:rPr>
      </w:pPr>
      <w:r w:rsidRPr="00147152">
        <w:rPr>
          <w:rFonts w:ascii="Sakkal Majalla" w:hAnsi="Sakkal Majalla" w:cs="Sakkal Majalla"/>
          <w:b/>
          <w:bCs/>
          <w:sz w:val="32"/>
          <w:szCs w:val="32"/>
          <w:rtl/>
        </w:rPr>
        <w:lastRenderedPageBreak/>
        <w:t>أ) الأهمية العلمية</w:t>
      </w:r>
    </w:p>
    <w:p w14:paraId="4195FE27" w14:textId="1FEDBE32"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تكتسب هذه الدراسة أهمية علمية من خلال إسهامها في تطوير الإطار النظري المتعلق بدور المواد القابلة للاشتعال في تفاقم سرعة انتشار الحرائق داخل المباني، حيث تقدم رؤية تحليلية حول كيفية تأثير الخصائص الفيزيائية والكيميائية لهذه المواد على ديناميكيات الحريق، مما يسهم في تعزيز المعرفة العلمية المتعلقة بخصائص الاشتعال ومعدلات إطلاق الحرارة وكثافة الدخان والانبعاثات السامة. كما تسلط الدراسة الضوء على الأسس العلمية لاستخدام استراتيجيات الوقاية والتصميم الهندسي للحد من سرعة انتشار النيران، من خلال دراسة معمقة للعوامل التي تؤدي إلى تفاقم الحريق داخل البيئات المغلقة.</w:t>
      </w:r>
    </w:p>
    <w:p w14:paraId="7285EDCE" w14:textId="2F378BB0"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إضافة إلى ذلك، تعالج الدراسة فجوة معرفية تتعلق بتأثير المواد القابلة للاشتعال على سرعة انتشار الحرائق، وذلك من خلال دراسة تطبيقية على شركة أرامكو السعودية، حيث تعتمد على تحليل بيانات واقعية لتقييم العلاقة بين نوعية المواد المستخدمة في البناء والتأثيث وسرعة انتقال اللهب، مما يعزز من موثوقية النتائج ويفتح المجال أمام الباحثين والممارسين في مجالات السلامة ومكافحة الحرائق للاستفادة من التوصيات العلمية المطروحة. كما تسهم نتائج البحث في تطوير سياسات وإجراءات السلامة للحد من المخاطر الناجمة عن استخدام مواد عالية القابلية للاشتعال، مما يعزز معايير السلامة داخل المباني ويساعد في تقليل الخسائر البشرية والمادية.</w:t>
      </w:r>
    </w:p>
    <w:p w14:paraId="1700E23D" w14:textId="77777777" w:rsidR="00CF0AA9" w:rsidRPr="00147152" w:rsidRDefault="00CF0AA9" w:rsidP="00147152">
      <w:pPr>
        <w:spacing w:before="100" w:beforeAutospacing="1" w:after="100" w:afterAutospacing="1" w:line="360" w:lineRule="auto"/>
        <w:jc w:val="both"/>
        <w:rPr>
          <w:rFonts w:ascii="Sakkal Majalla" w:hAnsi="Sakkal Majalla" w:cs="Sakkal Majalla"/>
          <w:b/>
          <w:bCs/>
          <w:sz w:val="32"/>
          <w:szCs w:val="32"/>
          <w:rtl/>
        </w:rPr>
      </w:pPr>
      <w:r w:rsidRPr="00147152">
        <w:rPr>
          <w:rFonts w:ascii="Sakkal Majalla" w:hAnsi="Sakkal Majalla" w:cs="Sakkal Majalla"/>
          <w:b/>
          <w:bCs/>
          <w:sz w:val="32"/>
          <w:szCs w:val="32"/>
          <w:rtl/>
        </w:rPr>
        <w:t>ب) الأهمية العملية</w:t>
      </w:r>
    </w:p>
    <w:p w14:paraId="0422508C" w14:textId="00F6BA34"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من الناحية التطبيقية، يمثل فهم تأثير المواد القابلة للاشتعال على سرعة انتشار الحرائق داخل المباني أداة أساسية في تطوير استراتيجيات فعالة لمكافحة الحرائق وتعزيز إجراءات الوقاية والسلامة، حيث تسهم هذه الدراسة في تقديم حلول عملية للحد من مخاطر الحرائق من خلال تحديد المواد الأكثر خطورة، والعمل على تحسين معايير البناء والتصميم الداخلي بما يتماشى مع المواصفات العالمية للسلامة. كما يساعد تحليل معدلات إطلاق الحرارة وكثافة الدخان والانبعاثات السامة في تحديد تأثير هذه العوامل على تصاعد الحريق وسرعة انتشاره، مما يمكن الجهات المعنية من تطوير خطط استجابة أكثر كفاءة.</w:t>
      </w:r>
    </w:p>
    <w:p w14:paraId="3956047C" w14:textId="14521983"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lastRenderedPageBreak/>
        <w:t>كما يتيح التكامل بين نتائج هذه الدراسة والتقنيات الحديثة، مثل أنظمة الكشف المبكر عن الحرائق، تعزيز مستوى الوقاية وتحسين آليات التعامل مع الحوادث الطارئة، حيث تسهم هذه الدراسة في دعم السياسات التنظيمية لشركة أرامكو السعودية من خلال تقديم توصيات علمية حول المواد الأكثر أمانًا للاستخدام داخل المباني الصناعية والإدارية، مما يقلل من احتمالية وقوع كوارث ناجمة عن الحرائق. إضافة إلى ذلك، يمكن لاستخدام نتائج البحث في تحسين خطط الطوارئ وتعزيز تدريب فرق السلامة على التعامل مع الحرائق وفقًا للخصائص الفيزيائية والكيميائية للمواد المحترقة، مما يدعم رفع مستوى الجاهزية وتقليل الأضرار المحتملة.</w:t>
      </w:r>
    </w:p>
    <w:p w14:paraId="3BBEED6F" w14:textId="4BD6DC02" w:rsidR="00CF0AA9" w:rsidRPr="00147152" w:rsidRDefault="00CF0AA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يتطلب الحد من تأثير المواد القابلة للاشتعال تطوير لوائح تنظيمية أكثر صرامة فيما يتعلق باستخدام المواد عالية القابلية للاشتعال داخل المباني، إلى جانب توعية العاملين والمقيمين بالمخاطر المرتبطة بهذه المواد، وتدريبهم على أساليب الوقاية والاستجابة السريعة. كما تدعم هذه الدراسة متخذي القرار من خلال تقديم بيانات دقيقة حول العلاقة بين نوعية المواد المستخدمة وسرعة انتشار الحرائق، مما يعزز من كفاءة التخطيط الاستراتيجي في إدارة المخاطر، ويدعم تحقيق بيئات عمل وسكن أكثر أمانًا واستدامة، خاصة في المنشآت الحيوية مثل شركة أرامكو السعودية.</w:t>
      </w:r>
    </w:p>
    <w:p w14:paraId="0608E0DD" w14:textId="7B058653"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2752900"/>
      <w:r w:rsidRPr="00147152">
        <w:rPr>
          <w:rFonts w:ascii="Sakkal Majalla" w:hAnsi="Sakkal Majalla" w:cs="Sakkal Majalla"/>
          <w:b/>
          <w:bCs/>
          <w:sz w:val="36"/>
          <w:szCs w:val="36"/>
          <w:rtl/>
          <w:lang w:bidi="ar-EG"/>
        </w:rPr>
        <w:t>4.1 أهداف البحث:</w:t>
      </w:r>
      <w:bookmarkEnd w:id="5"/>
    </w:p>
    <w:p w14:paraId="24611184" w14:textId="66A7DF13" w:rsidR="008B1CB9" w:rsidRPr="00147152" w:rsidRDefault="008B1CB9"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 xml:space="preserve">  إن الهدف الرئيس والمحوري لهذا البحث يتمثل في: </w:t>
      </w:r>
      <w:bookmarkStart w:id="6" w:name="_Hlk191826239"/>
      <w:bookmarkStart w:id="7" w:name="_Hlk191566490"/>
      <w:r w:rsidRPr="00147152">
        <w:rPr>
          <w:rFonts w:ascii="Sakkal Majalla" w:hAnsi="Sakkal Majalla" w:cs="Sakkal Majalla"/>
          <w:sz w:val="28"/>
          <w:szCs w:val="28"/>
          <w:rtl/>
          <w:lang w:bidi="ar-EG"/>
        </w:rPr>
        <w:t>محاولة التعرف على مدى</w:t>
      </w:r>
      <w:r w:rsidRPr="00147152">
        <w:rPr>
          <w:rFonts w:ascii="Sakkal Majalla" w:hAnsi="Sakkal Majalla" w:cs="Sakkal Majalla"/>
          <w:sz w:val="28"/>
          <w:szCs w:val="28"/>
          <w:rtl/>
        </w:rPr>
        <w:t xml:space="preserve"> </w:t>
      </w:r>
      <w:r w:rsidRPr="00147152">
        <w:rPr>
          <w:rFonts w:ascii="Sakkal Majalla" w:hAnsi="Sakkal Majalla" w:cs="Sakkal Majalla"/>
          <w:sz w:val="28"/>
          <w:szCs w:val="28"/>
          <w:rtl/>
          <w:lang w:bidi="ar-EG"/>
        </w:rPr>
        <w:t>تأثير المواد القابلة للاشتعال على تفاقم سرعة انتشار الحرائق داخل المباني في شركة أرامكو السعودية</w:t>
      </w:r>
      <w:bookmarkEnd w:id="6"/>
      <w:r w:rsidRPr="00147152">
        <w:rPr>
          <w:rFonts w:ascii="Sakkal Majalla" w:hAnsi="Sakkal Majalla" w:cs="Sakkal Majalla"/>
          <w:sz w:val="28"/>
          <w:szCs w:val="28"/>
          <w:rtl/>
          <w:lang w:bidi="ar-EG"/>
        </w:rPr>
        <w:t>،</w:t>
      </w:r>
      <w:bookmarkEnd w:id="7"/>
      <w:r w:rsidRPr="00147152">
        <w:rPr>
          <w:rFonts w:ascii="Sakkal Majalla" w:hAnsi="Sakkal Majalla" w:cs="Sakkal Majalla"/>
          <w:sz w:val="28"/>
          <w:szCs w:val="28"/>
          <w:rtl/>
          <w:lang w:bidi="ar-EG"/>
        </w:rPr>
        <w:t xml:space="preserve"> ويمكن تحديد الأهداف الفرعية للدراسة على النحو الآتي:</w:t>
      </w:r>
    </w:p>
    <w:p w14:paraId="27615A37" w14:textId="467E767D" w:rsidR="00B5371F" w:rsidRPr="00147152" w:rsidRDefault="008B1CB9" w:rsidP="0014715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8" w:name="_Hlk190697008"/>
      <w:bookmarkStart w:id="9" w:name="_Hlk191566234"/>
      <w:r w:rsidRPr="00147152">
        <w:rPr>
          <w:rFonts w:ascii="Sakkal Majalla" w:hAnsi="Sakkal Majalla" w:cs="Sakkal Majalla"/>
          <w:sz w:val="28"/>
          <w:szCs w:val="28"/>
          <w:rtl/>
          <w:lang w:bidi="ar-EG"/>
        </w:rPr>
        <w:t xml:space="preserve">بيان </w:t>
      </w:r>
      <w:bookmarkStart w:id="10" w:name="_Hlk191506536"/>
      <w:bookmarkStart w:id="11" w:name="_Hlk191566042"/>
      <w:bookmarkStart w:id="12" w:name="_Hlk191825554"/>
      <w:r w:rsidRPr="00147152">
        <w:rPr>
          <w:rFonts w:ascii="Sakkal Majalla" w:hAnsi="Sakkal Majalla" w:cs="Sakkal Majalla"/>
          <w:sz w:val="28"/>
          <w:szCs w:val="28"/>
          <w:rtl/>
          <w:lang w:bidi="ar-EG"/>
        </w:rPr>
        <w:t>أثر</w:t>
      </w:r>
      <w:bookmarkEnd w:id="8"/>
      <w:bookmarkEnd w:id="9"/>
      <w:bookmarkEnd w:id="10"/>
      <w:bookmarkEnd w:id="11"/>
      <w:r w:rsidR="00B5371F" w:rsidRPr="00147152">
        <w:rPr>
          <w:rFonts w:ascii="Sakkal Majalla" w:hAnsi="Sakkal Majalla" w:cs="Sakkal Majalla"/>
          <w:sz w:val="28"/>
          <w:szCs w:val="28"/>
          <w:rtl/>
          <w:lang w:bidi="ar-EG"/>
        </w:rPr>
        <w:t xml:space="preserve"> </w:t>
      </w:r>
      <w:r w:rsidR="00B5371F" w:rsidRPr="00147152">
        <w:rPr>
          <w:rFonts w:ascii="Sakkal Majalla" w:hAnsi="Sakkal Majalla" w:cs="Sakkal Majalla"/>
          <w:sz w:val="28"/>
          <w:szCs w:val="28"/>
          <w:rtl/>
        </w:rPr>
        <w:t>درجة القابلية للاشتعال على تفاقم سرعة انتشار الحرائق داخل المباني في شركة أرامكو السعودية.</w:t>
      </w:r>
    </w:p>
    <w:p w14:paraId="5CCEC852" w14:textId="4FC8A57A" w:rsidR="00B5371F" w:rsidRPr="00147152" w:rsidRDefault="00B5371F" w:rsidP="0014715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147152">
        <w:rPr>
          <w:rFonts w:ascii="Sakkal Majalla" w:hAnsi="Sakkal Majalla" w:cs="Sakkal Majalla"/>
          <w:sz w:val="28"/>
          <w:szCs w:val="28"/>
          <w:rtl/>
        </w:rPr>
        <w:t>بيان أثر معدل إطلاق الحرارة على تفاقم سرعة انتشار الحرائق داخل المباني في شركة أرامكو السعودية.</w:t>
      </w:r>
    </w:p>
    <w:p w14:paraId="49AE8529" w14:textId="4C33A1D3" w:rsidR="00B5371F" w:rsidRPr="00147152" w:rsidRDefault="00B5371F" w:rsidP="00147152">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47152">
        <w:rPr>
          <w:rFonts w:ascii="Sakkal Majalla" w:hAnsi="Sakkal Majalla" w:cs="Sakkal Majalla"/>
          <w:sz w:val="28"/>
          <w:szCs w:val="28"/>
          <w:rtl/>
        </w:rPr>
        <w:lastRenderedPageBreak/>
        <w:t>بيان أثر كثافة الدخان والانبعاثات السامة على تفاقم سرعة انتشار الحرائق داخل المباني في شركة أرامكو السعودية.</w:t>
      </w:r>
    </w:p>
    <w:p w14:paraId="0E83FA96" w14:textId="3B7AB122"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2752901"/>
      <w:bookmarkStart w:id="14" w:name="_Hlk191825875"/>
      <w:bookmarkEnd w:id="12"/>
      <w:r w:rsidRPr="00147152">
        <w:rPr>
          <w:rFonts w:ascii="Sakkal Majalla" w:hAnsi="Sakkal Majalla" w:cs="Sakkal Majalla"/>
          <w:b/>
          <w:bCs/>
          <w:sz w:val="36"/>
          <w:szCs w:val="36"/>
          <w:rtl/>
        </w:rPr>
        <w:t>5.1 تساؤلات البحث:</w:t>
      </w:r>
      <w:bookmarkEnd w:id="13"/>
    </w:p>
    <w:p w14:paraId="65125907" w14:textId="7A34D258" w:rsidR="008B1CB9" w:rsidRPr="00147152" w:rsidRDefault="008B1CB9" w:rsidP="00147152">
      <w:pPr>
        <w:spacing w:before="100" w:beforeAutospacing="1" w:after="100" w:afterAutospacing="1" w:line="360" w:lineRule="auto"/>
        <w:ind w:firstLine="706"/>
        <w:jc w:val="both"/>
        <w:rPr>
          <w:rFonts w:ascii="Sakkal Majalla" w:hAnsi="Sakkal Majalla" w:cs="Sakkal Majalla"/>
          <w:sz w:val="28"/>
          <w:szCs w:val="28"/>
        </w:rPr>
      </w:pPr>
      <w:r w:rsidRPr="00147152">
        <w:rPr>
          <w:rFonts w:ascii="Sakkal Majalla" w:hAnsi="Sakkal Majalla" w:cs="Sakkal Majalla"/>
          <w:sz w:val="28"/>
          <w:szCs w:val="28"/>
          <w:rtl/>
        </w:rPr>
        <w:t xml:space="preserve">ما هو تأثير المواد القابلة للاشتعال على تفاقم سرعة انتشار الحرائق داخل المباني </w:t>
      </w:r>
      <w:bookmarkStart w:id="15" w:name="_Hlk191825222"/>
      <w:r w:rsidRPr="00147152">
        <w:rPr>
          <w:rFonts w:ascii="Sakkal Majalla" w:hAnsi="Sakkal Majalla" w:cs="Sakkal Majalla"/>
          <w:sz w:val="28"/>
          <w:szCs w:val="28"/>
          <w:rtl/>
        </w:rPr>
        <w:t xml:space="preserve">في شركة أرامكو السعودية؟ </w:t>
      </w:r>
      <w:bookmarkEnd w:id="14"/>
      <w:bookmarkEnd w:id="15"/>
      <w:r w:rsidRPr="00147152">
        <w:rPr>
          <w:rFonts w:ascii="Sakkal Majalla" w:hAnsi="Sakkal Majalla" w:cs="Sakkal Majalla"/>
          <w:sz w:val="28"/>
          <w:szCs w:val="28"/>
          <w:rtl/>
        </w:rPr>
        <w:t>ويتفرع من هذا السؤال الرئيس التساؤلات الفرعية الآتية:</w:t>
      </w:r>
    </w:p>
    <w:p w14:paraId="0061ABDC" w14:textId="3D054DCB" w:rsidR="008B1CB9" w:rsidRPr="00147152" w:rsidRDefault="008B1CB9" w:rsidP="00147152">
      <w:pPr>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ما أثر</w:t>
      </w:r>
      <w:r w:rsidRPr="00147152">
        <w:rPr>
          <w:rFonts w:ascii="Sakkal Majalla" w:hAnsi="Sakkal Majalla" w:cs="Sakkal Majalla"/>
          <w:sz w:val="28"/>
          <w:szCs w:val="28"/>
          <w:rtl/>
        </w:rPr>
        <w:t xml:space="preserve"> </w:t>
      </w:r>
      <w:r w:rsidRPr="00147152">
        <w:rPr>
          <w:rFonts w:ascii="Sakkal Majalla" w:hAnsi="Sakkal Majalla" w:cs="Sakkal Majalla"/>
          <w:sz w:val="28"/>
          <w:szCs w:val="28"/>
          <w:rtl/>
          <w:lang w:bidi="ar-EG"/>
        </w:rPr>
        <w:t>درجة القابلية للاشتعال</w:t>
      </w:r>
      <w:r w:rsidRPr="00147152">
        <w:rPr>
          <w:rFonts w:ascii="Sakkal Majalla" w:hAnsi="Sakkal Majalla" w:cs="Sakkal Majalla"/>
          <w:sz w:val="28"/>
          <w:szCs w:val="28"/>
          <w:rtl/>
        </w:rPr>
        <w:t xml:space="preserve"> على تفاقم سرعة انتشار الحرائق داخل المباني </w:t>
      </w:r>
      <w:r w:rsidRPr="00147152">
        <w:rPr>
          <w:rFonts w:ascii="Sakkal Majalla" w:hAnsi="Sakkal Majalla" w:cs="Sakkal Majalla"/>
          <w:sz w:val="28"/>
          <w:szCs w:val="28"/>
          <w:rtl/>
          <w:lang w:bidi="ar-EG"/>
        </w:rPr>
        <w:t>في شركة أرامكو السعودية؟</w:t>
      </w:r>
    </w:p>
    <w:p w14:paraId="3E0AD3FD" w14:textId="04931BF6" w:rsidR="008B1CB9" w:rsidRPr="00147152" w:rsidRDefault="008B1CB9" w:rsidP="00147152">
      <w:pPr>
        <w:numPr>
          <w:ilvl w:val="0"/>
          <w:numId w:val="4"/>
        </w:numPr>
        <w:spacing w:before="100" w:beforeAutospacing="1" w:after="100" w:afterAutospacing="1" w:line="360" w:lineRule="auto"/>
        <w:ind w:left="423"/>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ما أثر معدل إطلاق الحرارة</w:t>
      </w:r>
      <w:r w:rsidRPr="00147152">
        <w:rPr>
          <w:rFonts w:ascii="Sakkal Majalla" w:hAnsi="Sakkal Majalla" w:cs="Sakkal Majalla"/>
          <w:sz w:val="28"/>
          <w:szCs w:val="28"/>
          <w:rtl/>
        </w:rPr>
        <w:t xml:space="preserve"> على تفاقم سرعة انتشار الحرائق داخل المباني </w:t>
      </w:r>
      <w:r w:rsidRPr="00147152">
        <w:rPr>
          <w:rFonts w:ascii="Sakkal Majalla" w:hAnsi="Sakkal Majalla" w:cs="Sakkal Majalla"/>
          <w:sz w:val="28"/>
          <w:szCs w:val="28"/>
          <w:rtl/>
          <w:lang w:bidi="ar-EG"/>
        </w:rPr>
        <w:t>في شركة أرامكو السعودية؟</w:t>
      </w:r>
    </w:p>
    <w:p w14:paraId="65CB6950" w14:textId="052835FB" w:rsidR="008B1CB9" w:rsidRPr="00147152" w:rsidRDefault="008B1CB9" w:rsidP="00147152">
      <w:pPr>
        <w:numPr>
          <w:ilvl w:val="0"/>
          <w:numId w:val="4"/>
        </w:numPr>
        <w:spacing w:before="100" w:beforeAutospacing="1" w:after="100" w:afterAutospacing="1" w:line="360" w:lineRule="auto"/>
        <w:ind w:left="423"/>
        <w:jc w:val="both"/>
        <w:rPr>
          <w:rFonts w:ascii="Sakkal Majalla" w:hAnsi="Sakkal Majalla" w:cs="Sakkal Majalla"/>
          <w:sz w:val="28"/>
          <w:szCs w:val="28"/>
          <w:lang w:bidi="ar-EG"/>
        </w:rPr>
      </w:pPr>
      <w:r w:rsidRPr="00147152">
        <w:rPr>
          <w:rFonts w:ascii="Sakkal Majalla" w:hAnsi="Sakkal Majalla" w:cs="Sakkal Majalla"/>
          <w:sz w:val="28"/>
          <w:szCs w:val="28"/>
          <w:rtl/>
          <w:lang w:bidi="ar-EG"/>
        </w:rPr>
        <w:t>ما أثر كثافة الدخان والانبعاثات السامة</w:t>
      </w:r>
      <w:r w:rsidRPr="00147152">
        <w:rPr>
          <w:rFonts w:ascii="Sakkal Majalla" w:hAnsi="Sakkal Majalla" w:cs="Sakkal Majalla"/>
          <w:sz w:val="28"/>
          <w:szCs w:val="28"/>
          <w:rtl/>
        </w:rPr>
        <w:t xml:space="preserve"> على </w:t>
      </w:r>
      <w:bookmarkStart w:id="16" w:name="_Hlk191825504"/>
      <w:r w:rsidRPr="00147152">
        <w:rPr>
          <w:rFonts w:ascii="Sakkal Majalla" w:hAnsi="Sakkal Majalla" w:cs="Sakkal Majalla"/>
          <w:sz w:val="28"/>
          <w:szCs w:val="28"/>
          <w:rtl/>
        </w:rPr>
        <w:t xml:space="preserve">تفاقم سرعة انتشار الحرائق داخل المباني </w:t>
      </w:r>
      <w:r w:rsidRPr="00147152">
        <w:rPr>
          <w:rFonts w:ascii="Sakkal Majalla" w:hAnsi="Sakkal Majalla" w:cs="Sakkal Majalla"/>
          <w:sz w:val="28"/>
          <w:szCs w:val="28"/>
          <w:rtl/>
          <w:lang w:bidi="ar-EG"/>
        </w:rPr>
        <w:t>في شركة أرامكو السعودية</w:t>
      </w:r>
      <w:bookmarkEnd w:id="16"/>
      <w:r w:rsidRPr="00147152">
        <w:rPr>
          <w:rFonts w:ascii="Sakkal Majalla" w:hAnsi="Sakkal Majalla" w:cs="Sakkal Majalla"/>
          <w:sz w:val="28"/>
          <w:szCs w:val="28"/>
          <w:rtl/>
          <w:lang w:bidi="ar-EG"/>
        </w:rPr>
        <w:t>؟</w:t>
      </w:r>
    </w:p>
    <w:p w14:paraId="32A581F5" w14:textId="1B688821"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02752902"/>
      <w:r w:rsidRPr="00147152">
        <w:rPr>
          <w:rFonts w:ascii="Sakkal Majalla" w:hAnsi="Sakkal Majalla" w:cs="Sakkal Majalla"/>
          <w:b/>
          <w:bCs/>
          <w:sz w:val="36"/>
          <w:szCs w:val="36"/>
          <w:rtl/>
          <w:lang w:bidi="ar-EG"/>
        </w:rPr>
        <w:t>6.1 فرضيات البحث:</w:t>
      </w:r>
      <w:bookmarkEnd w:id="17"/>
    </w:p>
    <w:p w14:paraId="0F1E6A4B" w14:textId="1B4C7EEE" w:rsidR="008B1CB9" w:rsidRPr="00147152" w:rsidRDefault="008B1CB9"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b/>
          <w:bCs/>
          <w:sz w:val="28"/>
          <w:szCs w:val="28"/>
          <w:rtl/>
          <w:lang w:bidi="ar-EG"/>
        </w:rPr>
        <w:t>الفرضية الرئيسية الأولى</w:t>
      </w:r>
      <w:r w:rsidRPr="00147152">
        <w:rPr>
          <w:rFonts w:ascii="Sakkal Majalla" w:hAnsi="Sakkal Majalla" w:cs="Sakkal Majalla"/>
          <w:sz w:val="28"/>
          <w:szCs w:val="28"/>
          <w:rtl/>
          <w:lang w:bidi="ar-EG"/>
        </w:rPr>
        <w:t>: لا يوجد أثر ذو دلالة إحصائية عند مستوى معنوية ( 0.005</w:t>
      </w:r>
      <w:r w:rsidRPr="00147152">
        <w:rPr>
          <w:rFonts w:ascii="Cambria" w:hAnsi="Cambria" w:cs="Cambria"/>
          <w:sz w:val="28"/>
          <w:szCs w:val="28"/>
          <w:lang w:bidi="ar-EG"/>
        </w:rPr>
        <w:t>α</w:t>
      </w:r>
      <w:r w:rsidRPr="00147152">
        <w:rPr>
          <w:rFonts w:ascii="Sakkal Majalla" w:hAnsi="Sakkal Majalla" w:cs="Sakkal Majalla"/>
          <w:sz w:val="28"/>
          <w:szCs w:val="28"/>
          <w:rtl/>
          <w:lang w:bidi="ar-EG"/>
        </w:rPr>
        <w:t>≤)</w:t>
      </w:r>
      <w:r w:rsidR="00B5371F" w:rsidRPr="00147152">
        <w:rPr>
          <w:rFonts w:ascii="Sakkal Majalla" w:hAnsi="Sakkal Majalla" w:cs="Sakkal Majalla"/>
          <w:sz w:val="28"/>
          <w:szCs w:val="28"/>
          <w:rtl/>
        </w:rPr>
        <w:t xml:space="preserve"> </w:t>
      </w:r>
      <w:bookmarkStart w:id="18" w:name="_Hlk191826287"/>
      <w:r w:rsidR="00B5371F" w:rsidRPr="00147152">
        <w:rPr>
          <w:rFonts w:ascii="Sakkal Majalla" w:hAnsi="Sakkal Majalla" w:cs="Sakkal Majalla"/>
          <w:sz w:val="28"/>
          <w:szCs w:val="28"/>
          <w:rtl/>
          <w:lang w:bidi="ar-EG"/>
        </w:rPr>
        <w:t>ل</w:t>
      </w:r>
      <w:r w:rsidR="00846F54" w:rsidRPr="00147152">
        <w:rPr>
          <w:rFonts w:ascii="Sakkal Majalla" w:hAnsi="Sakkal Majalla" w:cs="Sakkal Majalla"/>
          <w:sz w:val="28"/>
          <w:szCs w:val="28"/>
          <w:rtl/>
          <w:lang w:bidi="ar-EG"/>
        </w:rPr>
        <w:t>ل</w:t>
      </w:r>
      <w:r w:rsidR="00B5371F" w:rsidRPr="00147152">
        <w:rPr>
          <w:rFonts w:ascii="Sakkal Majalla" w:hAnsi="Sakkal Majalla" w:cs="Sakkal Majalla"/>
          <w:sz w:val="28"/>
          <w:szCs w:val="28"/>
          <w:rtl/>
          <w:lang w:bidi="ar-EG"/>
        </w:rPr>
        <w:t>مواد القابلة للاشتعال بأبعادها: (درجة القابلية للاشتعال، معدل إطلاق الحرارة، كثافة الدخان والانبعاثات السامة) على</w:t>
      </w:r>
      <w:r w:rsidR="00B5371F" w:rsidRPr="00147152">
        <w:rPr>
          <w:rFonts w:ascii="Sakkal Majalla" w:hAnsi="Sakkal Majalla" w:cs="Sakkal Majalla"/>
          <w:sz w:val="28"/>
          <w:szCs w:val="28"/>
          <w:rtl/>
        </w:rPr>
        <w:t xml:space="preserve"> </w:t>
      </w:r>
      <w:r w:rsidR="00B5371F" w:rsidRPr="00147152">
        <w:rPr>
          <w:rFonts w:ascii="Sakkal Majalla" w:hAnsi="Sakkal Majalla" w:cs="Sakkal Majalla"/>
          <w:sz w:val="28"/>
          <w:szCs w:val="28"/>
          <w:rtl/>
          <w:lang w:bidi="ar-EG"/>
        </w:rPr>
        <w:t>تفاقم سرعة انتشار الحرائق داخل المباني</w:t>
      </w:r>
      <w:bookmarkEnd w:id="18"/>
      <w:r w:rsidR="00B5371F" w:rsidRPr="00147152">
        <w:rPr>
          <w:rFonts w:ascii="Sakkal Majalla" w:hAnsi="Sakkal Majalla" w:cs="Sakkal Majalla"/>
          <w:sz w:val="28"/>
          <w:szCs w:val="28"/>
          <w:rtl/>
          <w:lang w:bidi="ar-EG"/>
        </w:rPr>
        <w:t xml:space="preserve"> في شركة أرامكو السعودية، </w:t>
      </w:r>
      <w:r w:rsidRPr="00147152">
        <w:rPr>
          <w:rFonts w:ascii="Sakkal Majalla" w:hAnsi="Sakkal Majalla" w:cs="Sakkal Majalla"/>
          <w:sz w:val="28"/>
          <w:szCs w:val="28"/>
          <w:rtl/>
          <w:lang w:bidi="ar-EG"/>
        </w:rPr>
        <w:t>وينبثق من هذه الفرضية الفرضيات الفرعية الآتية:</w:t>
      </w:r>
    </w:p>
    <w:p w14:paraId="54120662" w14:textId="2A24245F" w:rsidR="00B5371F" w:rsidRPr="00147152" w:rsidRDefault="008B1CB9" w:rsidP="00147152">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9" w:name="_Hlk191311519"/>
      <w:r w:rsidRPr="00147152">
        <w:rPr>
          <w:rFonts w:ascii="Sakkal Majalla" w:hAnsi="Sakkal Majalla" w:cs="Sakkal Majalla"/>
          <w:sz w:val="28"/>
          <w:szCs w:val="28"/>
          <w:rtl/>
          <w:lang w:bidi="ar-EG"/>
        </w:rPr>
        <w:t>لا يوجد أثر ذو دلاله إحصائية عند مستوى معنويه ( 0.005</w:t>
      </w:r>
      <w:r w:rsidRPr="00147152">
        <w:rPr>
          <w:rFonts w:ascii="Cambria" w:hAnsi="Cambria" w:cs="Cambria"/>
          <w:sz w:val="28"/>
          <w:szCs w:val="28"/>
          <w:lang w:bidi="ar-EG"/>
        </w:rPr>
        <w:t>α</w:t>
      </w:r>
      <w:r w:rsidRPr="00147152">
        <w:rPr>
          <w:rFonts w:ascii="Sakkal Majalla" w:hAnsi="Sakkal Majalla" w:cs="Sakkal Majalla"/>
          <w:sz w:val="28"/>
          <w:szCs w:val="28"/>
          <w:rtl/>
          <w:lang w:bidi="ar-EG"/>
        </w:rPr>
        <w:t xml:space="preserve">≤) </w:t>
      </w:r>
      <w:bookmarkEnd w:id="19"/>
      <w:r w:rsidR="00B5371F" w:rsidRPr="00147152">
        <w:rPr>
          <w:rFonts w:ascii="Sakkal Majalla" w:hAnsi="Sakkal Majalla" w:cs="Sakkal Majalla"/>
          <w:sz w:val="28"/>
          <w:szCs w:val="28"/>
          <w:rtl/>
        </w:rPr>
        <w:t>لدرجة القابلية للاشتعال على تفاقم سرعة انتشار الحرائق داخل المباني في شركة أرامكو السعودية.</w:t>
      </w:r>
    </w:p>
    <w:p w14:paraId="528BBAA9" w14:textId="5D97FEDB" w:rsidR="00B5371F" w:rsidRPr="00147152" w:rsidRDefault="00CF0AA9" w:rsidP="00147152">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147152">
        <w:rPr>
          <w:rFonts w:ascii="Sakkal Majalla" w:hAnsi="Sakkal Majalla" w:cs="Sakkal Majalla"/>
          <w:sz w:val="28"/>
          <w:szCs w:val="28"/>
          <w:rtl/>
        </w:rPr>
        <w:t>لا يوجد أثر ذو دلاله إحصائية عند مستوى معنويه ( 0.005</w:t>
      </w:r>
      <w:r w:rsidRPr="00147152">
        <w:rPr>
          <w:rFonts w:ascii="Cambria" w:hAnsi="Cambria" w:cs="Cambria"/>
          <w:sz w:val="28"/>
          <w:szCs w:val="28"/>
        </w:rPr>
        <w:t>α</w:t>
      </w:r>
      <w:r w:rsidRPr="00147152">
        <w:rPr>
          <w:rFonts w:ascii="Sakkal Majalla" w:hAnsi="Sakkal Majalla" w:cs="Sakkal Majalla"/>
          <w:sz w:val="28"/>
          <w:szCs w:val="28"/>
          <w:rtl/>
        </w:rPr>
        <w:t xml:space="preserve">≤) </w:t>
      </w:r>
      <w:r w:rsidR="00B5371F" w:rsidRPr="00147152">
        <w:rPr>
          <w:rFonts w:ascii="Sakkal Majalla" w:hAnsi="Sakkal Majalla" w:cs="Sakkal Majalla"/>
          <w:sz w:val="28"/>
          <w:szCs w:val="28"/>
          <w:rtl/>
        </w:rPr>
        <w:t>لمعدل إطلاق الحرارة على تفاقم سرعة انتشار الحرائق داخل المباني في شركة أرامكو السعودية.</w:t>
      </w:r>
    </w:p>
    <w:p w14:paraId="03C43982" w14:textId="7998FEB0" w:rsidR="00CE7B60" w:rsidRPr="00147152" w:rsidRDefault="00CF0AA9" w:rsidP="00147152">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147152">
        <w:rPr>
          <w:rFonts w:ascii="Sakkal Majalla" w:hAnsi="Sakkal Majalla" w:cs="Sakkal Majalla"/>
          <w:sz w:val="28"/>
          <w:szCs w:val="28"/>
          <w:rtl/>
        </w:rPr>
        <w:lastRenderedPageBreak/>
        <w:t>لا يوجد أثر ذو دلاله إحصائية عند مستوى معنويه ( 0.005</w:t>
      </w:r>
      <w:r w:rsidRPr="00147152">
        <w:rPr>
          <w:rFonts w:ascii="Cambria" w:hAnsi="Cambria" w:cs="Cambria"/>
          <w:sz w:val="28"/>
          <w:szCs w:val="28"/>
        </w:rPr>
        <w:t>α</w:t>
      </w:r>
      <w:r w:rsidRPr="00147152">
        <w:rPr>
          <w:rFonts w:ascii="Sakkal Majalla" w:hAnsi="Sakkal Majalla" w:cs="Sakkal Majalla"/>
          <w:sz w:val="28"/>
          <w:szCs w:val="28"/>
          <w:rtl/>
        </w:rPr>
        <w:t xml:space="preserve">≤) </w:t>
      </w:r>
      <w:r w:rsidR="00B5371F" w:rsidRPr="00147152">
        <w:rPr>
          <w:rFonts w:ascii="Sakkal Majalla" w:hAnsi="Sakkal Majalla" w:cs="Sakkal Majalla"/>
          <w:sz w:val="28"/>
          <w:szCs w:val="28"/>
          <w:rtl/>
        </w:rPr>
        <w:t>لكثافة الدخان والانبعاثات السامة على تفاقم سرعة انتشار الحرائق داخل المباني في شركة أرامكو السعودية.</w:t>
      </w:r>
    </w:p>
    <w:p w14:paraId="20CFF4FA" w14:textId="2D75AB30"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rPr>
      </w:pPr>
      <w:bookmarkStart w:id="20" w:name="_Toc202752903"/>
      <w:r w:rsidRPr="00147152">
        <w:rPr>
          <w:rFonts w:ascii="Sakkal Majalla" w:hAnsi="Sakkal Majalla" w:cs="Sakkal Majalla"/>
          <w:b/>
          <w:bCs/>
          <w:sz w:val="36"/>
          <w:szCs w:val="36"/>
          <w:rtl/>
        </w:rPr>
        <w:t>7.1 الدراسات السابقة:</w:t>
      </w:r>
      <w:bookmarkEnd w:id="20"/>
    </w:p>
    <w:p w14:paraId="3D9746C6" w14:textId="77777777" w:rsidR="00C24FD9" w:rsidRPr="00147152" w:rsidRDefault="00C24FD9"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(2022) </w:t>
      </w:r>
      <w:r w:rsidRPr="00147152">
        <w:rPr>
          <w:rFonts w:ascii="Sakkal Majalla" w:hAnsi="Sakkal Majalla" w:cs="Sakkal Majalla"/>
          <w:b/>
          <w:bCs/>
          <w:sz w:val="28"/>
          <w:szCs w:val="28"/>
        </w:rPr>
        <w:t>Hassan</w:t>
      </w:r>
    </w:p>
    <w:p w14:paraId="1B406A86" w14:textId="14265DE5" w:rsidR="00C24FD9" w:rsidRPr="00147152" w:rsidRDefault="00C24FD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هذه الدراسة إلى التحقيق في العوامل المؤثرة على الانتشار السريع للحرائق في المباني الشاهقة بسبب استخدام الكسوة القابلة للاشتعال</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حيث تسلط الضوء على دور المواد المستخدمة في تغطية المباني وخصائصها الفيزيائية وتأثير العوامل البيئية مثل سرعة الرياح وزاوية التركيب في تعزيز سرعة انتشار النيران</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كما تهدف الدراسة إلى توفير فهم معمق للعوامل الهندسية والتصميمية التي قد تزيد من خطورة هذه الحرائق وتقترح سبلًا للحد منها، مما يسهم في تعزيز إجراءات السلامة وتحسين معايير البناء في المستقبل.</w:t>
      </w:r>
    </w:p>
    <w:p w14:paraId="5E584881" w14:textId="0362926C" w:rsidR="00C24FD9" w:rsidRPr="00147152" w:rsidRDefault="00C24FD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العوامل المؤثرة على انتشار الحرائق، والتي تشمل طبيعة المادة القابلة للاشتعال وسرعة الرياح وزاوية التركيب وتأثيرات الحرارة</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أما التابع فهو سرعة انتشار النيران في المباني الشاهقة ومدى خطورتها</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حيث تسعى الدراسة إلى قياس العلاقة بين هذه العوامل والمدة الزمنية التي تستغرقها النيران للانتشار عبر الكسوة الخارجية للمباني.</w:t>
      </w:r>
    </w:p>
    <w:p w14:paraId="34C06D97" w14:textId="5A5DE67C" w:rsidR="00C24FD9" w:rsidRPr="00147152" w:rsidRDefault="00C24FD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العددي عبر محاكاة ديناميكية السوائل الحسابية (</w:t>
      </w:r>
      <w:r w:rsidRPr="00147152">
        <w:rPr>
          <w:rFonts w:ascii="Sakkal Majalla" w:hAnsi="Sakkal Majalla" w:cs="Sakkal Majalla"/>
          <w:sz w:val="28"/>
          <w:szCs w:val="28"/>
        </w:rPr>
        <w:t>CFD</w:t>
      </w:r>
      <w:r w:rsidRPr="00147152">
        <w:rPr>
          <w:rFonts w:ascii="Sakkal Majalla" w:hAnsi="Sakkal Majalla" w:cs="Sakkal Majalla"/>
          <w:sz w:val="28"/>
          <w:szCs w:val="28"/>
          <w:rtl/>
        </w:rPr>
        <w:t>) لتحليل كيفية تأثير العوامل المختلفة على انتشار الحرائق</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حيث تم إجراء نماذج محاكاة لسيناريوهات متنوعة بهدف اختبار تأثير العوامل الفيزيائية والبيئية. كما استخدمت الدراسة بيانات من تجارب سابقة وأجرت مقارنات بين النتائج لتقييم دقة النماذج العددية.</w:t>
      </w:r>
    </w:p>
    <w:p w14:paraId="084575E5" w14:textId="5DA90917" w:rsidR="00C24FD9" w:rsidRPr="00147152" w:rsidRDefault="00C24FD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نوع المادة المستخدمة في الكسوة الخارجية وسرعة الرياح وزاوية التركيب عوامل رئيسية تؤثر بشكل كبير على سرعة انتشار الحرائق في المباني الشاهقة</w:t>
      </w:r>
      <w:r w:rsidR="00D47559" w:rsidRPr="00147152">
        <w:rPr>
          <w:rFonts w:ascii="Sakkal Majalla" w:hAnsi="Sakkal Majalla" w:cs="Sakkal Majalla"/>
          <w:sz w:val="28"/>
          <w:szCs w:val="28"/>
          <w:rtl/>
        </w:rPr>
        <w:t xml:space="preserve">، </w:t>
      </w:r>
      <w:r w:rsidRPr="00147152">
        <w:rPr>
          <w:rFonts w:ascii="Sakkal Majalla" w:hAnsi="Sakkal Majalla" w:cs="Sakkal Majalla"/>
          <w:sz w:val="28"/>
          <w:szCs w:val="28"/>
          <w:rtl/>
        </w:rPr>
        <w:t xml:space="preserve">حيث أوضحت النتائج أن </w:t>
      </w:r>
      <w:r w:rsidRPr="00147152">
        <w:rPr>
          <w:rFonts w:ascii="Sakkal Majalla" w:hAnsi="Sakkal Majalla" w:cs="Sakkal Majalla"/>
          <w:sz w:val="28"/>
          <w:szCs w:val="28"/>
          <w:rtl/>
        </w:rPr>
        <w:lastRenderedPageBreak/>
        <w:t>المواد ذات معدلات الاشتعال العالية تتسبب في تسارع انتشار النيران</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كما أن زيادة سرعة الرياح تساهم في تسهيل انتقال اللهب إلى مسافات أكبر</w:t>
      </w:r>
      <w:r w:rsidR="00D47559" w:rsidRPr="00147152">
        <w:rPr>
          <w:rFonts w:ascii="Sakkal Majalla" w:hAnsi="Sakkal Majalla" w:cs="Sakkal Majalla"/>
          <w:sz w:val="28"/>
          <w:szCs w:val="28"/>
          <w:rtl/>
        </w:rPr>
        <w:t xml:space="preserve">، </w:t>
      </w:r>
      <w:r w:rsidRPr="00147152">
        <w:rPr>
          <w:rFonts w:ascii="Sakkal Majalla" w:hAnsi="Sakkal Majalla" w:cs="Sakkal Majalla"/>
          <w:sz w:val="28"/>
          <w:szCs w:val="28"/>
          <w:rtl/>
        </w:rPr>
        <w:t>بينما تؤثر زاوية التركيب على مدى تعرض المواد للهب المباشر. كما كشفت الدراسة أن العزل الحراري وبعض الإجراءات الهندسية يمكن أن تقلل من مخاطر انتشار الحرائق.</w:t>
      </w:r>
    </w:p>
    <w:p w14:paraId="0B717D74" w14:textId="3C1245CC" w:rsidR="00C24FD9" w:rsidRPr="00147152" w:rsidRDefault="00C24FD9"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معايير أكثر صرامة لاستخدام مواد البناء المقاومة للحريق في المباني الشاهقة</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كما أكدت على أهمية تحسين استراتيجيات التصميم للحد من تأثير العوامل البيئية مثل الرياح. وأوصت أيضًا باستخدام نماذج المحاكاة الرقمية بشكل دوري لاختبار كفاءة المواد الجديدة قبل اعتمادها في مشاريع البناء</w:t>
      </w:r>
      <w:r w:rsidR="00D47559" w:rsidRPr="00147152">
        <w:rPr>
          <w:rFonts w:ascii="Sakkal Majalla" w:hAnsi="Sakkal Majalla" w:cs="Sakkal Majalla"/>
          <w:sz w:val="28"/>
          <w:szCs w:val="28"/>
          <w:rtl/>
        </w:rPr>
        <w:t>،</w:t>
      </w:r>
      <w:r w:rsidRPr="00147152">
        <w:rPr>
          <w:rFonts w:ascii="Sakkal Majalla" w:hAnsi="Sakkal Majalla" w:cs="Sakkal Majalla"/>
          <w:sz w:val="28"/>
          <w:szCs w:val="28"/>
          <w:rtl/>
        </w:rPr>
        <w:t xml:space="preserve"> كما دعت إلى تعزيز جهود التوعية بأهمية استخدام الكسوة غير القابلة للاشتعال لضمان سلامة المباني وسكانها.</w:t>
      </w:r>
    </w:p>
    <w:p w14:paraId="44745BFC" w14:textId="240C69C5" w:rsidR="006E1FD0" w:rsidRPr="00147152" w:rsidRDefault="006E1FD0"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(2024) </w:t>
      </w:r>
      <w:r w:rsidRPr="00147152">
        <w:rPr>
          <w:rFonts w:ascii="Sakkal Majalla" w:hAnsi="Sakkal Majalla" w:cs="Sakkal Majalla"/>
          <w:b/>
          <w:bCs/>
          <w:sz w:val="28"/>
          <w:szCs w:val="28"/>
        </w:rPr>
        <w:t>Sontake et al</w:t>
      </w:r>
      <w:r w:rsidRPr="00147152">
        <w:rPr>
          <w:rFonts w:ascii="Sakkal Majalla" w:hAnsi="Sakkal Majalla" w:cs="Sakkal Majalla"/>
          <w:b/>
          <w:bCs/>
          <w:sz w:val="28"/>
          <w:szCs w:val="28"/>
          <w:rtl/>
        </w:rPr>
        <w:t>.</w:t>
      </w:r>
    </w:p>
    <w:p w14:paraId="3EF9B9E0" w14:textId="54E92161"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rPr>
        <w:t>هدفت الدراسة إلى تحليل سلوك انتشار اللهب على الورق والألياف الهجينة، وذلك بهدف فهم العوامل التي تؤثر على سرعة وكثافة انتشار اللهب، مما يساهم في تحسين استراتيجيات الوقاية من الحرائق والحد من مخاطرها، كما سعت الدراسة إلى تحديد تأثير التكوين المادي للورق والألياف الهجينة على معدلات الاحتراق وخصائص اللهب، مما يساعد في تطوير مواد أكثر مقاومة للحرائق وتحسين تقنيات الإطفاء الفعالة</w:t>
      </w:r>
      <w:r w:rsidR="00930075" w:rsidRPr="00147152">
        <w:rPr>
          <w:rFonts w:ascii="Sakkal Majalla" w:hAnsi="Sakkal Majalla" w:cs="Sakkal Majalla"/>
          <w:sz w:val="28"/>
          <w:szCs w:val="28"/>
          <w:rtl/>
        </w:rPr>
        <w:t>.</w:t>
      </w:r>
    </w:p>
    <w:p w14:paraId="328171ED" w14:textId="41AAA170"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التكوين المادي للورق والألياف الهجينة، ويشمل أبعاده مثل نوع المادة المستخدمة، وكثافتها، وتركيبها الكيميائي، ومدى قابليتها للاشتعال، أما التابع فهو سلوك انتشار اللهب، والذي تم قياسه بناءً على سرعة الانتشار، وشكل اللهب، ودرجة الحرارة الناتجة عن الاحتراق، وذلك لتحليل العلاقة بين نوع المادة وسلوك النار عند تعرضها للحرارة أو اللهب المباشر</w:t>
      </w:r>
      <w:r w:rsidR="00CE7B60" w:rsidRPr="00147152">
        <w:rPr>
          <w:rFonts w:ascii="Sakkal Majalla" w:hAnsi="Sakkal Majalla" w:cs="Sakkal Majalla"/>
          <w:sz w:val="28"/>
          <w:szCs w:val="28"/>
          <w:rtl/>
        </w:rPr>
        <w:t>.</w:t>
      </w:r>
    </w:p>
    <w:p w14:paraId="2D7D4EF1" w14:textId="027B6792"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التجريبي من خلال إجراء اختبارات احتراق متعددة على عينات مختلفة من الورق والألياف الهجينة، حيث تم استخدام تقنيات القياس الحراري وتحليل الصور لدراسة خصائص اللهب وسرعة انتشاره، كما تم تصميم التجارب في بيئات محكومة لضمان دقة النتائج وقابليتها للتكرار</w:t>
      </w:r>
      <w:r w:rsidR="00CE7B60" w:rsidRPr="00147152">
        <w:rPr>
          <w:rFonts w:ascii="Sakkal Majalla" w:hAnsi="Sakkal Majalla" w:cs="Sakkal Majalla"/>
          <w:sz w:val="28"/>
          <w:szCs w:val="28"/>
          <w:rtl/>
        </w:rPr>
        <w:t>.</w:t>
      </w:r>
    </w:p>
    <w:p w14:paraId="2C4B69B8" w14:textId="00DC0E05"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نوع الألياف وتركيبها الكيميائي يلعب دورًا حاسمًا في تحديد سرعة انتشار اللهب، حيث أظهرت الألياف الهجينة معدل انتشار أقل مقارنة بالورق التقليدي، كما بينت النتائج أن زيادة كثافة المادة تؤدي إلى انخفاض سرعة الاحتراق، مما يشير إلى إمكانية تحسين مقاومة المواد للحرائق من خلال تعديل تركيب الألياف، بالإضافة إلى ذلك، لوحظ أن درجات الحرارة العالية تؤدي إلى تغير في شكل اللهب وسرعة انتشاره، وهو ما يسلط الضوء على أهمية دراسة التفاعل الحراري للمواد المختلفة</w:t>
      </w:r>
      <w:r w:rsidR="00CE7B60" w:rsidRPr="00147152">
        <w:rPr>
          <w:rFonts w:ascii="Sakkal Majalla" w:hAnsi="Sakkal Majalla" w:cs="Sakkal Majalla"/>
          <w:sz w:val="28"/>
          <w:szCs w:val="28"/>
          <w:rtl/>
        </w:rPr>
        <w:t>.</w:t>
      </w:r>
    </w:p>
    <w:p w14:paraId="3F404A4C" w14:textId="7FFF3863"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مواد هجينة أكثر مقاومة للحرائق من خلال تحسين خصائصها الكيميائية والفيزيائية، كما أكدت على أهمية إجراء المزيد من الأبحاث حول تأثير الظروف البيئية مثل الرطوبة ودرجة الحرارة على سلوك الاحتراق، وشددت على الحاجة إلى تطوير تقنيات حديثة لاختبار انتشار اللهب في بيئات تحاكي الظروف الحقيقية، مما يسهم في تعزيز معايير السلامة وتحسين استراتيجيات الوقاية من الحرائق</w:t>
      </w:r>
      <w:r w:rsidR="00CE7B60" w:rsidRPr="00147152">
        <w:rPr>
          <w:rFonts w:ascii="Sakkal Majalla" w:hAnsi="Sakkal Majalla" w:cs="Sakkal Majalla"/>
          <w:sz w:val="28"/>
          <w:szCs w:val="28"/>
          <w:rtl/>
        </w:rPr>
        <w:t>.</w:t>
      </w:r>
    </w:p>
    <w:p w14:paraId="14568842" w14:textId="77777777" w:rsidR="0090029D" w:rsidRPr="00147152" w:rsidRDefault="0090029D"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(2023) </w:t>
      </w:r>
      <w:r w:rsidRPr="00147152">
        <w:rPr>
          <w:rFonts w:ascii="Sakkal Majalla" w:hAnsi="Sakkal Majalla" w:cs="Sakkal Majalla"/>
          <w:b/>
          <w:bCs/>
          <w:sz w:val="28"/>
          <w:szCs w:val="28"/>
        </w:rPr>
        <w:t>Thomsen, M., Fernandez-Pello, A., &amp; Williams, F. A</w:t>
      </w:r>
      <w:r w:rsidRPr="00147152">
        <w:rPr>
          <w:rFonts w:ascii="Sakkal Majalla" w:hAnsi="Sakkal Majalla" w:cs="Sakkal Majalla"/>
          <w:b/>
          <w:bCs/>
          <w:sz w:val="28"/>
          <w:szCs w:val="28"/>
          <w:rtl/>
        </w:rPr>
        <w:t>.</w:t>
      </w:r>
    </w:p>
    <w:p w14:paraId="1E60BEF6" w14:textId="621A7A0E" w:rsidR="0090029D" w:rsidRPr="00147152" w:rsidRDefault="0090029D"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تحليل نمو حرائق الغابات التي تبدأ من مصدر اشتعال صغير، حيث ركزت على العوامل الفيزيائية والبيئية التي تساهم في انتشار الحريق، كما سعت إلى تقديم نموذج كمي يساعد في التنبؤ بسلوك الحرائق في مراحلها المبكرة، بالإضافة إلى دراسة تأثير الظروف الجوية وطبيعة الوقود المتاح في تسريع أو إبطاء نمو الحريق، وقد كان الهدف الأساسي هو تطوير فهم أعمق لعملية الانتشار الأولي للحرائق لتحسين تقنيات المكافحة والوقاية</w:t>
      </w:r>
      <w:r w:rsidR="00D47559" w:rsidRPr="00147152">
        <w:rPr>
          <w:rFonts w:ascii="Sakkal Majalla" w:hAnsi="Sakkal Majalla" w:cs="Sakkal Majalla"/>
          <w:sz w:val="28"/>
          <w:szCs w:val="28"/>
          <w:rtl/>
        </w:rPr>
        <w:t>.</w:t>
      </w:r>
    </w:p>
    <w:p w14:paraId="64221C17" w14:textId="2CC96200" w:rsidR="0090029D" w:rsidRPr="00147152" w:rsidRDefault="0090029D"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العوامل البيئية والفيزيائية المؤثرة على انتشار الحريق، والتي تشمل نوع الوقود، الرطوبة، سرعة الرياح، وانحدار سطح الأرض، أما التابع فهو معدل نمو الحريق وانتشاره في البيئة الطبيعية، حيث تم قياس مدى تأثر سرعة واتجاه الحريق بهذه المتغيرات المستقلة، وجرى تحليل البيانات لتحديد العلاقة بين هذه العوامل وتأثيرها على سلوك الحريق</w:t>
      </w:r>
      <w:r w:rsidR="00D47559" w:rsidRPr="00147152">
        <w:rPr>
          <w:rFonts w:ascii="Sakkal Majalla" w:hAnsi="Sakkal Majalla" w:cs="Sakkal Majalla"/>
          <w:sz w:val="28"/>
          <w:szCs w:val="28"/>
          <w:rtl/>
        </w:rPr>
        <w:t>.</w:t>
      </w:r>
    </w:p>
    <w:p w14:paraId="0F2037C2" w14:textId="2D1D8F98" w:rsidR="0090029D" w:rsidRPr="00147152" w:rsidRDefault="0090029D"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اتبعت الدراسة منهجية تجريبية وتحليلية، حيث تم إجراء تجارب مخبرية تحاكي ظروف حرائق الغابات الحقيقية، كما تم تطوير نموذج رياضي يعتمد على بيانات تجريبية وميدانية لمحاكاة نمو الحرائق، واعتمد الباحثون على تحليل معادلات الاحتراق وانتقال الحرارة لفهم التفاعل بين العوامل المختلفة التي تؤثر على اشتعال المواد وانتشار النيران، كما تم استخدام برمجيات محاكاة متقدمة لتحليل نتائج التجارب والتحقق من دقة التنبؤات المستخلصة من النموذج</w:t>
      </w:r>
      <w:r w:rsidR="00D47559" w:rsidRPr="00147152">
        <w:rPr>
          <w:rFonts w:ascii="Sakkal Majalla" w:hAnsi="Sakkal Majalla" w:cs="Sakkal Majalla"/>
          <w:sz w:val="28"/>
          <w:szCs w:val="28"/>
          <w:rtl/>
        </w:rPr>
        <w:t>.</w:t>
      </w:r>
    </w:p>
    <w:p w14:paraId="5B1DAE23" w14:textId="57889088" w:rsidR="0090029D" w:rsidRPr="00147152" w:rsidRDefault="0090029D"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العوامل البيئية تلعب دورًا حاسمًا في تحديد سرعة واتجاه انتشار الحريق، حيث أظهرت التجارب أن سرعة الرياح العالية والانحدار الحاد يزيدان من معدل نمو الحريق، في حين أن الرطوبة العالية يمكن أن تؤدي إلى تباطؤ الانتشار، كما بينت النتائج أن الوقود الجاف القابل للاشتعال بسرعة يشكل عاملًا أساسيًا في تسريع الحرائق، وأثبتت النماذج المستخدمة دقتها في توقع تطور الحريق بناءً على البيانات الأولية</w:t>
      </w:r>
      <w:r w:rsidR="00D47559" w:rsidRPr="00147152">
        <w:rPr>
          <w:rFonts w:ascii="Sakkal Majalla" w:hAnsi="Sakkal Majalla" w:cs="Sakkal Majalla"/>
          <w:sz w:val="28"/>
          <w:szCs w:val="28"/>
          <w:rtl/>
        </w:rPr>
        <w:t>.</w:t>
      </w:r>
    </w:p>
    <w:p w14:paraId="709DB885" w14:textId="03475A5C" w:rsidR="006E1FD0" w:rsidRPr="00147152" w:rsidRDefault="0090029D"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استراتيجيات أكثر كفاءة لمكافحة حرائق الغابات تعتمد على فهم العوامل البيئية المؤثرة في انتشار الحريق، كما أكدت على أهمية تحسين تقنيات الرصد المبكر وتوظيف الذكاء الاصطناعي في التنبؤ بمسارات الحرائق للحد من انتشارها، وأشارت إلى الحاجة إلى تعديل سياسات إدارة الغابات للحد من تراكم الوقود الجاف وتقليل مخاطر الاشتعال السريع، كما دعت إلى تعزيز التعاون بين الجهات البحثية والهيئات المسؤولة عن مكافحة الحرائق لتطوير أدوات تحليلية دقيقة تساعد في اتخاذ قرارات فعالة لمكافحة هذه الظاهرة</w:t>
      </w:r>
      <w:r w:rsidR="00D47559" w:rsidRPr="00147152">
        <w:rPr>
          <w:rFonts w:ascii="Sakkal Majalla" w:hAnsi="Sakkal Majalla" w:cs="Sakkal Majalla"/>
          <w:sz w:val="28"/>
          <w:szCs w:val="28"/>
          <w:rtl/>
        </w:rPr>
        <w:t>.</w:t>
      </w:r>
    </w:p>
    <w:p w14:paraId="41B88E44" w14:textId="6362381D" w:rsidR="006E1FD0" w:rsidRPr="00147152" w:rsidRDefault="006E1FD0"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(2021) </w:t>
      </w:r>
      <w:r w:rsidRPr="00147152">
        <w:rPr>
          <w:rFonts w:ascii="Sakkal Majalla" w:hAnsi="Sakkal Majalla" w:cs="Sakkal Majalla"/>
          <w:b/>
          <w:bCs/>
          <w:sz w:val="28"/>
          <w:szCs w:val="28"/>
        </w:rPr>
        <w:t>Hill</w:t>
      </w:r>
    </w:p>
    <w:p w14:paraId="290D7970" w14:textId="046AD755"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توعية طلاب المرحلة الجامعية بالمخاطر الناجمة عن السوائل القابلة للاشتعال، وذلك من خلال تقديم فهم علمي لخصائص هذه السوائل وسلوكها عند التعرض لمصادر الاشتعال، كما سعت الدراسة إلى تحديد العوامل الأساسية التي تؤثر على اشتعال وانتشار الحرائق الناتجة عن هذه المواد، مما يسهم في تحسين إجراءات السلامة في المختبرات والصناعات الكيميائية</w:t>
      </w:r>
      <w:r w:rsidR="00D47559" w:rsidRPr="00147152">
        <w:rPr>
          <w:rFonts w:ascii="Sakkal Majalla" w:hAnsi="Sakkal Majalla" w:cs="Sakkal Majalla"/>
          <w:sz w:val="28"/>
          <w:szCs w:val="28"/>
          <w:rtl/>
        </w:rPr>
        <w:t>.</w:t>
      </w:r>
    </w:p>
    <w:p w14:paraId="4FD1481A" w14:textId="61DD15FC"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خصائص السوائل القابلة للاشتعال، ويشمل أبعاده مثل نقطة الوميض، والتطاير، والكثافة، والتركيب الكيميائي، أما التابع فهو مخاطر الحريق، والتي تم قياسها من خلال سرعة الاشتعال، وانتشار اللهب، وإمكانية السيطرة على الحريق باستخدام تقنيات الإطفاء المختلفة</w:t>
      </w:r>
      <w:r w:rsidR="00D47559" w:rsidRPr="00147152">
        <w:rPr>
          <w:rFonts w:ascii="Sakkal Majalla" w:hAnsi="Sakkal Majalla" w:cs="Sakkal Majalla"/>
          <w:sz w:val="28"/>
          <w:szCs w:val="28"/>
          <w:rtl/>
        </w:rPr>
        <w:t>.</w:t>
      </w:r>
    </w:p>
    <w:p w14:paraId="53C9B8A1" w14:textId="13F7D2E4"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الوصفي التحليلي من خلال مراجعة الأدبيات العلمية المتعلقة بمخاطر السوائل القابلة للاشتعال، كما تم تحليل حوادث سابقة مرتبطة باستخدام هذه المواد في البيئات الأكاديمية والصناعية، وتمت مقارنة خصائص مختلف السوائل لتحديد العوامل التي تزيد من خطورة الاشتعال</w:t>
      </w:r>
      <w:r w:rsidR="00D47559" w:rsidRPr="00147152">
        <w:rPr>
          <w:rFonts w:ascii="Sakkal Majalla" w:hAnsi="Sakkal Majalla" w:cs="Sakkal Majalla"/>
          <w:sz w:val="28"/>
          <w:szCs w:val="28"/>
          <w:rtl/>
        </w:rPr>
        <w:t>.</w:t>
      </w:r>
    </w:p>
    <w:p w14:paraId="72569843" w14:textId="1BCB0A5E"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نقطة الوميض المنخفضة والتطاير العالي للسوائل القابلة للاشتعال يؤديان إلى زيادة خطر الاشتعال حتى في درجات حرارة الغرفة، كما بينت النتائج أن استخدام المواد الكيميائية دون اتخاذ تدابير وقائية مناسبة قد يؤدي إلى وقوع حوادث خطيرة، وأظهرت الدراسة أن التدريب الجيد ورفع مستوى الوعي بين الطلاب والعاملين في المختبرات يمكن أن يقلل بشكل كبير من مخاطر الحرائق</w:t>
      </w:r>
      <w:r w:rsidR="00D47559" w:rsidRPr="00147152">
        <w:rPr>
          <w:rFonts w:ascii="Sakkal Majalla" w:hAnsi="Sakkal Majalla" w:cs="Sakkal Majalla"/>
          <w:sz w:val="28"/>
          <w:szCs w:val="28"/>
          <w:rtl/>
        </w:rPr>
        <w:t>.</w:t>
      </w:r>
    </w:p>
    <w:p w14:paraId="55BA3F5A" w14:textId="68B2F307" w:rsidR="00D47559"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إدراج برامج تدريبية مكثفة حول التعامل الآمن مع السوائل القابلة للاشتعال في المناهج الجامعية، كما شددت على أهمية توفير معدات السلامة مثل أنظمة التهوية الجيدة وأجهزة الإطفاء المناسبة في جميع المختبرات، وأكدت على الحاجة إلى تطوير إرشادات واضحة للحد من مخاطر هذه السوائل، مما يسهم في تعزيز ثقافة السلامة والوقاية من الحوادث</w:t>
      </w:r>
      <w:r w:rsidR="00D47559" w:rsidRPr="00147152">
        <w:rPr>
          <w:rFonts w:ascii="Sakkal Majalla" w:hAnsi="Sakkal Majalla" w:cs="Sakkal Majalla"/>
          <w:sz w:val="28"/>
          <w:szCs w:val="28"/>
          <w:rtl/>
        </w:rPr>
        <w:t>.</w:t>
      </w:r>
    </w:p>
    <w:p w14:paraId="12FFA066" w14:textId="77777777" w:rsidR="006E1FD0" w:rsidRPr="00147152" w:rsidRDefault="006E1FD0"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(2020) </w:t>
      </w:r>
      <w:r w:rsidRPr="00147152">
        <w:rPr>
          <w:rFonts w:ascii="Sakkal Majalla" w:hAnsi="Sakkal Majalla" w:cs="Sakkal Majalla"/>
          <w:b/>
          <w:bCs/>
          <w:sz w:val="28"/>
          <w:szCs w:val="28"/>
        </w:rPr>
        <w:t>Wei</w:t>
      </w:r>
    </w:p>
    <w:p w14:paraId="1EE76653" w14:textId="2CB97401"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استكشاف مخاطر انفجارات الغبار وتطوير تقنيات الوقاية من الكوارث الناتجة عنها، وذلك من خلال تحليل العوامل التي تؤدي إلى حدوث هذه الانفجارات ودراسة الأساليب الفعالة للحد من تأثيرها، كما ركزت الدراسة على تطبيقات التكنولوجيا الحديثة في تحسين استراتيجيات الوقاية والسلامة الصناعية، مما يسهم في تقليل الخسائر البشرية والمادية الناتجة عن هذه الحوادث</w:t>
      </w:r>
      <w:r w:rsidR="00D47559" w:rsidRPr="00147152">
        <w:rPr>
          <w:rFonts w:ascii="Sakkal Majalla" w:hAnsi="Sakkal Majalla" w:cs="Sakkal Majalla"/>
          <w:sz w:val="28"/>
          <w:szCs w:val="28"/>
          <w:rtl/>
        </w:rPr>
        <w:t>.</w:t>
      </w:r>
    </w:p>
    <w:p w14:paraId="134D08DA" w14:textId="1FF239AE"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خصائص الغبار القابل للاشتعال، ويشمل أبعاده مثل حجم الجسيمات، وكثافة التوزيع، والتركيب الكيميائي، ودرجة القابلية للاشتعال، أما التابع فهو خطر انفجار الغبار، والذي تم قياسه من خلال شدة الانفجار، وسرعة الانتشار، وتأثير العوامل البيئية على اشتعال الغبار وانتشاره</w:t>
      </w:r>
      <w:r w:rsidR="00D47559" w:rsidRPr="00147152">
        <w:rPr>
          <w:rFonts w:ascii="Sakkal Majalla" w:hAnsi="Sakkal Majalla" w:cs="Sakkal Majalla"/>
          <w:sz w:val="28"/>
          <w:szCs w:val="28"/>
          <w:rtl/>
        </w:rPr>
        <w:t>.</w:t>
      </w:r>
    </w:p>
    <w:p w14:paraId="3374F79E" w14:textId="43F520F3"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التجريبي والتحليلي، حيث تم إجراء تجارب مخبرية لمحاكاة انفجارات الغبار تحت ظروف مختلفة، كما تم تحليل بيانات سابقة لحوادث انفجارات الغبار في مختلف الصناعات، بالإضافة إلى تقييم فعالية تقنيات الوقاية، مثل أنظمة التهوية، وتقنيات التحكم في الغبار، واستخدام المواد المقاومة للانفجار</w:t>
      </w:r>
      <w:r w:rsidR="00D47559" w:rsidRPr="00147152">
        <w:rPr>
          <w:rFonts w:ascii="Sakkal Majalla" w:hAnsi="Sakkal Majalla" w:cs="Sakkal Majalla"/>
          <w:sz w:val="28"/>
          <w:szCs w:val="28"/>
          <w:rtl/>
        </w:rPr>
        <w:t>.</w:t>
      </w:r>
    </w:p>
    <w:p w14:paraId="6AA7B195" w14:textId="15F4FBC4" w:rsidR="006E1FD0"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حجم الجسيمات الصغيرة والتركيز العالي للغبار في الهواء يزيدان من احتمالية وقوع الانفجارات، كما بينت النتائج أن العوامل البيئية مثل الرطوبة ودرجة الحرارة تلعب دورًا مهمًا في تحديد شدة الانفجار، وأظهرت الدراسة أن تطبيق أنظمة تحكم متقدمة مثل تقنيات تقليل تراكم الغبار وتحسين التهوية يمكن أن يقلل من خطر الحوادث بشكل كبير</w:t>
      </w:r>
      <w:r w:rsidR="00D47559" w:rsidRPr="00147152">
        <w:rPr>
          <w:rFonts w:ascii="Sakkal Majalla" w:hAnsi="Sakkal Majalla" w:cs="Sakkal Majalla"/>
          <w:sz w:val="28"/>
          <w:szCs w:val="28"/>
          <w:rtl/>
        </w:rPr>
        <w:t>.</w:t>
      </w:r>
    </w:p>
    <w:p w14:paraId="46DE70B2" w14:textId="342233D4" w:rsidR="00D47559" w:rsidRPr="00147152" w:rsidRDefault="006E1FD0"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استراتيجيات أمان مخصصة لكل نوع من أنواع الغبار القابل للاشتعال بناءً على خصائصه الفيزيائية والكيميائية، كما أكدت على أهمية استخدام تقنيات الذكاء الاصطناعي في مراقبة مستويات الغبار والحد من مخاطره، وشددت على الحاجة إلى تعزيز اللوائح التنظيمية الخاصة بالصناعات التي تعتمد على المواد القابلة للاشتعال، مما يساهم في تحسين معايير السلامة وتقليل حوادث الانفجارات</w:t>
      </w:r>
      <w:r w:rsidR="00D47559" w:rsidRPr="00147152">
        <w:rPr>
          <w:rFonts w:ascii="Sakkal Majalla" w:hAnsi="Sakkal Majalla" w:cs="Sakkal Majalla"/>
          <w:sz w:val="28"/>
          <w:szCs w:val="28"/>
          <w:rtl/>
        </w:rPr>
        <w:t>.</w:t>
      </w:r>
    </w:p>
    <w:p w14:paraId="566A3D4D" w14:textId="4176DE67" w:rsidR="002F5345" w:rsidRPr="00147152" w:rsidRDefault="00D47559"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د</w:t>
      </w:r>
      <w:r w:rsidR="002F5345" w:rsidRPr="00147152">
        <w:rPr>
          <w:rFonts w:ascii="Sakkal Majalla" w:hAnsi="Sakkal Majalla" w:cs="Sakkal Majalla"/>
          <w:b/>
          <w:bCs/>
          <w:sz w:val="28"/>
          <w:szCs w:val="28"/>
          <w:rtl/>
        </w:rPr>
        <w:t xml:space="preserve">راسة (2022) </w:t>
      </w:r>
      <w:r w:rsidR="002F5345" w:rsidRPr="00147152">
        <w:rPr>
          <w:rFonts w:ascii="Sakkal Majalla" w:hAnsi="Sakkal Majalla" w:cs="Sakkal Majalla"/>
          <w:b/>
          <w:bCs/>
          <w:sz w:val="28"/>
          <w:szCs w:val="28"/>
        </w:rPr>
        <w:t>Belikov</w:t>
      </w:r>
    </w:p>
    <w:p w14:paraId="5CFBFB6E" w14:textId="321C5BD6"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إجراء تحليل نظري لعملية الاحتراق لفهم المبادئ الفيزيائية والكيميائية التي تحكم تفاعلات الاحتراق، كما سعت إلى تحديد العوامل التي تؤثر على كفاءة الاحتراق وتفاعلاته، مما يساهم في تحسين تقنيات الاحتراق المستخدمة في مختلف القطاعات الصناعية، بالإضافة إلى تقديم نماذج رياضية تساعد في التنبؤ بسلوك اللهب وتفاعلات الوقود مع العوامل المحيطة</w:t>
      </w:r>
      <w:r w:rsidR="00930075" w:rsidRPr="00147152">
        <w:rPr>
          <w:rFonts w:ascii="Sakkal Majalla" w:hAnsi="Sakkal Majalla" w:cs="Sakkal Majalla"/>
          <w:sz w:val="28"/>
          <w:szCs w:val="28"/>
          <w:rtl/>
        </w:rPr>
        <w:t>.</w:t>
      </w:r>
    </w:p>
    <w:p w14:paraId="23472838" w14:textId="74B68CDF"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خصائص الوقود وعوامل الاحتراق، ويشمل أبعاده مثل التركيب الكيميائي للوقود، ونسبة الهواء إلى الوقود، ودرجة الحرارة الأولية، وظروف الضغط، أما التابع فهو كفاءة الاحتراق، والتي تم قياسها من خلال نسبة الطاقة المحررة، ومستوى الانبعاثات الغازية، وثبات اللهب خلال عملية الاحتراق</w:t>
      </w:r>
      <w:r w:rsidR="00930075" w:rsidRPr="00147152">
        <w:rPr>
          <w:rFonts w:ascii="Sakkal Majalla" w:hAnsi="Sakkal Majalla" w:cs="Sakkal Majalla"/>
          <w:sz w:val="28"/>
          <w:szCs w:val="28"/>
          <w:rtl/>
        </w:rPr>
        <w:t>.</w:t>
      </w:r>
    </w:p>
    <w:p w14:paraId="27C2A029" w14:textId="1EF8DCF7"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النظري والتحليلي، حيث تم تطوير نماذج رياضية لدراسة سلوك الاحتراق بناءً على المعادلات الديناميكية الحرارية والكيميائية، كما تم تحليل دراسات سابقة حول تفاعلات الاحتراق في ظروف مختلفة، بالإضافة إلى تقييم مدى دقة النماذج الرياضية في محاكاة الاحتراق الحقيقي</w:t>
      </w:r>
      <w:r w:rsidR="00930075" w:rsidRPr="00147152">
        <w:rPr>
          <w:rFonts w:ascii="Sakkal Majalla" w:hAnsi="Sakkal Majalla" w:cs="Sakkal Majalla"/>
          <w:sz w:val="28"/>
          <w:szCs w:val="28"/>
          <w:rtl/>
        </w:rPr>
        <w:t>.</w:t>
      </w:r>
    </w:p>
    <w:p w14:paraId="06FE4EA6" w14:textId="21962777"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كفاءة الاحتراق تتأثر بشكل مباشر بنسبة الهواء إلى الوقود، حيث يؤدي عدم التوازن في هذه النسبة إلى زيادة الانبعاثات الضارة وتقليل كفاءة الطاقة، كما بينت النتائج أن تحسين ظروف الضغط ودرجة الحرارة الأولية يساعد في تحقيق احتراق أكثر كفاءة، وأظهرت الدراسة أن استخدام النماذج الرياضية يمكن أن يكون أداة فعالة في تحسين تقنيات الاحتراق وتقليل الأثر البيئي الناتج عنه</w:t>
      </w:r>
      <w:r w:rsidR="00930075" w:rsidRPr="00147152">
        <w:rPr>
          <w:rFonts w:ascii="Sakkal Majalla" w:hAnsi="Sakkal Majalla" w:cs="Sakkal Majalla"/>
          <w:sz w:val="28"/>
          <w:szCs w:val="28"/>
          <w:rtl/>
        </w:rPr>
        <w:t>.</w:t>
      </w:r>
    </w:p>
    <w:p w14:paraId="1649AA20" w14:textId="1F2B0F27" w:rsidR="0093007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نماذج محاكاة أكثر دقة تأخذ في الاعتبار العوامل البيئية والميكانيكية التي تؤثر على عملية الاحتراق، كما أكدت على أهمية تحسين تقنيات الاحتراق من خلال استخدام مصادر وقود نظيفة وتقليل الانبعاثات الناتجة عن الاحتراق، وشددت على الحاجة إلى تعزيز التعاون بين الباحثين في مجالات الديناميكا الحرارية والاحتراق لتحسين كفاءة أنظمة الاحتراق في التطبيقات الصناعية، مما يسهم في تحقيق استدامة بيئية واقتصادية</w:t>
      </w:r>
      <w:r w:rsidR="00930075" w:rsidRPr="00147152">
        <w:rPr>
          <w:rFonts w:ascii="Sakkal Majalla" w:hAnsi="Sakkal Majalla" w:cs="Sakkal Majalla"/>
          <w:sz w:val="28"/>
          <w:szCs w:val="28"/>
          <w:rtl/>
        </w:rPr>
        <w:t>.</w:t>
      </w:r>
    </w:p>
    <w:p w14:paraId="19D39A5B" w14:textId="4E405D57" w:rsidR="002F5345" w:rsidRPr="00147152" w:rsidRDefault="002F5345"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(2014) </w:t>
      </w:r>
      <w:r w:rsidRPr="00147152">
        <w:rPr>
          <w:rFonts w:ascii="Sakkal Majalla" w:hAnsi="Sakkal Majalla" w:cs="Sakkal Majalla"/>
          <w:b/>
          <w:bCs/>
          <w:sz w:val="28"/>
          <w:szCs w:val="28"/>
        </w:rPr>
        <w:t>Choi</w:t>
      </w:r>
    </w:p>
    <w:p w14:paraId="03B8668C" w14:textId="680EF38A"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تحليل حرائق الحرق العمد التي يتم فيها استخدام السوائل القابلة للاشتعال كمواد مسرعة للاحتراق، وذلك من خلال دراسة الخصائص الفيزيائية والكيميائية لهذه السوائل، وكيفية تأثيرها على انتشار الحريق وسرعة الاشتعال، كما سعت إلى تطوير منهجية تحليلية تساعد في كشف أسباب الحريق العمد والتعرف على المواد المستخدمة فيه، مما يسهم في تحسين تقنيات التحقيق الجنائي في حوادث الحرائق</w:t>
      </w:r>
      <w:r w:rsidR="00930075" w:rsidRPr="00147152">
        <w:rPr>
          <w:rFonts w:ascii="Sakkal Majalla" w:hAnsi="Sakkal Majalla" w:cs="Sakkal Majalla"/>
          <w:sz w:val="28"/>
          <w:szCs w:val="28"/>
          <w:rtl/>
        </w:rPr>
        <w:t>.</w:t>
      </w:r>
    </w:p>
    <w:p w14:paraId="1FD29A52" w14:textId="3CD83A97"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خصائص السوائل القابلة للاشتعال المستخدمة كمسرعات للحريق، ويشمل أبعاده مثل نقطة الوميض، ومعدل التبخر، والتركيب الكيميائي، وقابلية الانتشار، أما التابع فهو خصائص الحريق العمد، والتي تم قياسها من خلال سرعة الاشتعال، وأنماط انتشار اللهب، وبقايا المواد الكيميائية بعد الاحتراق</w:t>
      </w:r>
      <w:r w:rsidR="00930075" w:rsidRPr="00147152">
        <w:rPr>
          <w:rFonts w:ascii="Sakkal Majalla" w:hAnsi="Sakkal Majalla" w:cs="Sakkal Majalla"/>
          <w:sz w:val="28"/>
          <w:szCs w:val="28"/>
          <w:rtl/>
        </w:rPr>
        <w:t>.</w:t>
      </w:r>
    </w:p>
    <w:p w14:paraId="09B413A0" w14:textId="73D04961"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التجريبي والتحليلي، حيث تم إجراء تجارب مخبرية لمحاكاة سيناريوهات مختلفة من الحرائق العمد باستخدام سوائل قابلة للاشتعال متنوعة، كما تم تحليل عينات من مواقع حرائق فعلية لتحديد المواد المسرعة المستخدمة، وتمت مقارنة النتائج مع بيانات الحوادث السابقة للتحقق من الأنماط المشتركة</w:t>
      </w:r>
      <w:r w:rsidR="00930075" w:rsidRPr="00147152">
        <w:rPr>
          <w:rFonts w:ascii="Sakkal Majalla" w:hAnsi="Sakkal Majalla" w:cs="Sakkal Majalla"/>
          <w:sz w:val="28"/>
          <w:szCs w:val="28"/>
          <w:rtl/>
        </w:rPr>
        <w:t>.</w:t>
      </w:r>
    </w:p>
    <w:p w14:paraId="2649ACB9" w14:textId="77B5794D" w:rsidR="002F534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استخدام السوائل القابلة للاشتعال يزيد بشكل ملحوظ من سرعة انتشار الحريق وشدة اللهب مقارنة بالحرائق الطبيعية، كما بينت النتائج أن بعض المواد المسرعة تترك بقايا كيميائية مميزة يمكن استخدامها كأدلة جنائية لتحديد مصدر الحريق، وأظهرت الدراسة أن تحليل أنماط الاحتراق والتفاعلات الكيميائية يساعد في كشف الحوادث المتعمدة والتمييز بينها وبين الحرائق العرضية</w:t>
      </w:r>
      <w:r w:rsidR="00930075" w:rsidRPr="00147152">
        <w:rPr>
          <w:rFonts w:ascii="Sakkal Majalla" w:hAnsi="Sakkal Majalla" w:cs="Sakkal Majalla"/>
          <w:sz w:val="28"/>
          <w:szCs w:val="28"/>
          <w:rtl/>
        </w:rPr>
        <w:t>.</w:t>
      </w:r>
    </w:p>
    <w:p w14:paraId="27E0A12B" w14:textId="51F11B6A" w:rsidR="00930075" w:rsidRPr="00147152" w:rsidRDefault="002F5345"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تقنيات تحليل أكثر دقة تعتمد على التحليل الطيفي والكيميائي لبقايا الحرائق، كما أكدت على أهمية تدريب فرق التحقيق الجنائي على استخدام الأدوات الحديثة في تحليل الحوادث العمدية، وشددت على الحاجة إلى وضع معايير دولية موحدة لتحليل مسرح الجريمة في حوادث الحرق العمد، مما يسهم في تعزيز دقة التحقيقات الجنائية وتحقيق العدالة</w:t>
      </w:r>
      <w:r w:rsidR="00930075" w:rsidRPr="00147152">
        <w:rPr>
          <w:rFonts w:ascii="Sakkal Majalla" w:hAnsi="Sakkal Majalla" w:cs="Sakkal Majalla"/>
          <w:sz w:val="28"/>
          <w:szCs w:val="28"/>
          <w:rtl/>
        </w:rPr>
        <w:t>.</w:t>
      </w:r>
    </w:p>
    <w:p w14:paraId="70FA782D" w14:textId="77777777" w:rsidR="00065E3C" w:rsidRPr="00147152" w:rsidRDefault="00065E3C"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(2011) </w:t>
      </w:r>
      <w:r w:rsidRPr="00147152">
        <w:rPr>
          <w:rFonts w:ascii="Sakkal Majalla" w:hAnsi="Sakkal Majalla" w:cs="Sakkal Majalla"/>
          <w:b/>
          <w:bCs/>
          <w:sz w:val="28"/>
          <w:szCs w:val="28"/>
        </w:rPr>
        <w:t>Santangelo</w:t>
      </w:r>
    </w:p>
    <w:p w14:paraId="67822E74" w14:textId="77B2C08B"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دراسة قابلية الاشتعال للمواد الصلبة باستخدام نهج تجريبي يعتمد على قياسات السعرات الحرارية، حيث ركزت على تحليل الخصائص الحرارية لهذه المواد وفهم آليات اشتعالها وانتشار اللهب، كما سعت إلى تقديم بيانات كمية تساعد في تحسين معايير السلامة والحد من مخاطر الحريق في مختلف التطبيقات الصناعية والبنائية</w:t>
      </w:r>
      <w:r w:rsidR="00930075" w:rsidRPr="00147152">
        <w:rPr>
          <w:rFonts w:ascii="Sakkal Majalla" w:hAnsi="Sakkal Majalla" w:cs="Sakkal Majalla"/>
          <w:sz w:val="28"/>
          <w:szCs w:val="28"/>
          <w:rtl/>
        </w:rPr>
        <w:t>.</w:t>
      </w:r>
    </w:p>
    <w:p w14:paraId="2A9C937E" w14:textId="2A037B25"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خصائص المواد الصلبة القابلة للاشتعال، ويشمل أبعاده مثل معدل إطلاق الحرارة، ودرجة حرارة الاشتعال، وسرعة الاحتراق، والتكوين الكيميائي، أما التابع فهو قابلية الاشتعال، والتي تم قياسها من خلال تحليل منحنيات إطلاق الحرارة، ومدة الاحتراق، وأنماط انتشار اللهب تحت ظروف مختلفة</w:t>
      </w:r>
      <w:r w:rsidR="00930075" w:rsidRPr="00147152">
        <w:rPr>
          <w:rFonts w:ascii="Sakkal Majalla" w:hAnsi="Sakkal Majalla" w:cs="Sakkal Majalla"/>
          <w:sz w:val="28"/>
          <w:szCs w:val="28"/>
          <w:rtl/>
        </w:rPr>
        <w:t>.</w:t>
      </w:r>
    </w:p>
    <w:p w14:paraId="60CD8D4A" w14:textId="06A9674E"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التجريبي المعملي، حيث تم استخدام تقنية القياس الحراري لتقييم معدل إطلاق الحرارة والطاقة الناتجة أثناء اشتعال المواد الصلبة، كما تم إجراء اختبارات في بيئات مختلفة لمحاكاة الظروف الحقيقية التي قد تؤثر على خصائص الاحتراق، بالإضافة إلى مقارنة النتائج مع معايير السلامة المعتمدة لتحديد مدى خطورة هذه المواد</w:t>
      </w:r>
      <w:r w:rsidR="00930075" w:rsidRPr="00147152">
        <w:rPr>
          <w:rFonts w:ascii="Sakkal Majalla" w:hAnsi="Sakkal Majalla" w:cs="Sakkal Majalla"/>
          <w:sz w:val="28"/>
          <w:szCs w:val="28"/>
          <w:rtl/>
        </w:rPr>
        <w:t>.</w:t>
      </w:r>
    </w:p>
    <w:p w14:paraId="79B4A4CF" w14:textId="266D008F"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معدل إطلاق الحرارة هو العامل الأكثر تأثيرًا في تحديد خطورة المواد الصلبة القابلة للاشتعال، حيث كلما زاد معدل إطلاق الحرارة زادت سرعة انتشار الحريق، كما أظهرت النتائج أن التكوين الكيميائي للمواد يؤثر بشكل كبير على خصائص الاشتعال، حيث أن بعض المواد تطلق كميات كبيرة من الطاقة في وقت قصير مما يزيد من احتمالية حدوث حرائق كارثية، وأكدت الدراسة أن قياسات السعرات الحرارية توفر بيانات دقيقة يمكن استخدامها في تحسين تصنيفات السلامة للمواد الصلبة</w:t>
      </w:r>
      <w:r w:rsidR="00930075" w:rsidRPr="00147152">
        <w:rPr>
          <w:rFonts w:ascii="Sakkal Majalla" w:hAnsi="Sakkal Majalla" w:cs="Sakkal Majalla"/>
          <w:sz w:val="28"/>
          <w:szCs w:val="28"/>
          <w:rtl/>
        </w:rPr>
        <w:t>.</w:t>
      </w:r>
    </w:p>
    <w:p w14:paraId="75995284" w14:textId="621B31AB" w:rsidR="00930075"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اعتماد تقنيات التحليل الحراري في تقييم المخاطر ال</w:t>
      </w:r>
      <w:r w:rsidR="00930075" w:rsidRPr="00147152">
        <w:rPr>
          <w:rFonts w:ascii="Sakkal Majalla" w:hAnsi="Sakkal Majalla" w:cs="Sakkal Majalla"/>
          <w:sz w:val="28"/>
          <w:szCs w:val="28"/>
          <w:rtl/>
        </w:rPr>
        <w:t>خاصة بالحراق</w:t>
      </w:r>
      <w:r w:rsidRPr="00147152">
        <w:rPr>
          <w:rFonts w:ascii="Sakkal Majalla" w:hAnsi="Sakkal Majalla" w:cs="Sakkal Majalla"/>
          <w:sz w:val="28"/>
          <w:szCs w:val="28"/>
          <w:rtl/>
        </w:rPr>
        <w:t xml:space="preserve"> للمواد الصلبة، كما أكدت على أهمية تطوير مواد بناء ذات مقاومة أعلى للاشتعال للحد من احتمالية نشوب الحرائق، وشددت على ضرورة تحديث معايير السلامة الصناعية وفقًا للبيانات الحرارية الحديثة لضمان بيئات أكثر أمانًا وتقليل الخسائر الناجمة عن الحرائق</w:t>
      </w:r>
      <w:r w:rsidR="005C6902" w:rsidRPr="00147152">
        <w:rPr>
          <w:rFonts w:ascii="Sakkal Majalla" w:hAnsi="Sakkal Majalla" w:cs="Sakkal Majalla"/>
          <w:sz w:val="28"/>
          <w:szCs w:val="28"/>
          <w:rtl/>
        </w:rPr>
        <w:t>.</w:t>
      </w:r>
    </w:p>
    <w:p w14:paraId="00E99B79" w14:textId="44509A15" w:rsidR="00065E3C" w:rsidRPr="00147152" w:rsidRDefault="00930075"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د</w:t>
      </w:r>
      <w:r w:rsidR="00065E3C" w:rsidRPr="00147152">
        <w:rPr>
          <w:rFonts w:ascii="Sakkal Majalla" w:hAnsi="Sakkal Majalla" w:cs="Sakkal Majalla"/>
          <w:b/>
          <w:bCs/>
          <w:sz w:val="28"/>
          <w:szCs w:val="28"/>
          <w:rtl/>
        </w:rPr>
        <w:t xml:space="preserve">راسة (2019) </w:t>
      </w:r>
      <w:r w:rsidR="00065E3C" w:rsidRPr="00147152">
        <w:rPr>
          <w:rFonts w:ascii="Sakkal Majalla" w:hAnsi="Sakkal Majalla" w:cs="Sakkal Majalla"/>
          <w:b/>
          <w:bCs/>
          <w:sz w:val="28"/>
          <w:szCs w:val="28"/>
        </w:rPr>
        <w:t>Dobrzyńska</w:t>
      </w:r>
    </w:p>
    <w:p w14:paraId="5E103941" w14:textId="08FB75D5"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تحليل تأثير مواد تصنيع المعدات على مستوى السلامة من الحرائق في الحافلات، حيث ركزت على تقييم خصائص الاشتعال لمواد الهيكل الداخلي والخارجي للحافلات، وسعت إلى تحديد المخاطر المحتملة المرتبطة باستخدام بعض المواد، وذلك بهدف تحسين معايير الأمان وتقليل احتمالية نشوب الحرائق في وسائل النقل العام</w:t>
      </w:r>
      <w:r w:rsidR="00930075" w:rsidRPr="00147152">
        <w:rPr>
          <w:rFonts w:ascii="Sakkal Majalla" w:hAnsi="Sakkal Majalla" w:cs="Sakkal Majalla"/>
          <w:sz w:val="28"/>
          <w:szCs w:val="28"/>
          <w:rtl/>
        </w:rPr>
        <w:t>.</w:t>
      </w:r>
    </w:p>
    <w:p w14:paraId="4CB28C89" w14:textId="715ECBAC"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مواد تصنيع المعدات في الحافلات، ويشمل أبعاده مثل نوع المادة المستخدمة، وقابليتها للاشتعال، ومعدل إطلاق الحرارة، وانبعاث الغازات السامة أثناء الاحتراق، أما التابع فهو مستوى السلامة من الحرائق، والذي تم قياسه من خلال سرعة انتشار اللهب، وكمية الدخان المنبعث، ومدى مقاومة المواد للاشتعال</w:t>
      </w:r>
      <w:r w:rsidR="00930075" w:rsidRPr="00147152">
        <w:rPr>
          <w:rFonts w:ascii="Sakkal Majalla" w:hAnsi="Sakkal Majalla" w:cs="Sakkal Majalla"/>
          <w:sz w:val="28"/>
          <w:szCs w:val="28"/>
          <w:rtl/>
        </w:rPr>
        <w:t>.</w:t>
      </w:r>
    </w:p>
    <w:p w14:paraId="6A3EA3EF" w14:textId="3B52872D"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التجريبي والتحليلي، حيث تم إجراء اختبارات حريق على عينات من المواد المستخدمة في تصنيع الحافلات، وتم تقييم خصائص الاحتراق لكل مادة بناءً على معايير محددة، كما تم تحليل البيانات ومقارنتها مع معايير السلامة الدولية لتحديد مدى توافق المواد مع متطلبات الحماية من الحرائق</w:t>
      </w:r>
      <w:r w:rsidR="00930075" w:rsidRPr="00147152">
        <w:rPr>
          <w:rFonts w:ascii="Sakkal Majalla" w:hAnsi="Sakkal Majalla" w:cs="Sakkal Majalla"/>
          <w:sz w:val="28"/>
          <w:szCs w:val="28"/>
          <w:rtl/>
        </w:rPr>
        <w:t>.</w:t>
      </w:r>
    </w:p>
    <w:p w14:paraId="7EB9E437" w14:textId="044FD0C8"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بعض المواد المستخدمة في تصنيع الحافلات، خاصة المواد البلاستيكية والمركبة، تزيد من خطر انتشار الحريق بسبب قابليتها العالية للاشتعال وانبعاثها لكميات كبيرة من الدخان السام، كما أظهرت النتائج أن المواد غير القابلة للاشتعال والمقاومة للحرارة تقلل بشكل كبير من احتمالية اندلاع الحريق وانتشاره، بالإضافة إلى أن بعض الطلاءات العازلة أثبتت فعاليتها في تحسين مقاومة المواد للاشتعال وتقليل المخاطر</w:t>
      </w:r>
      <w:r w:rsidR="00930075" w:rsidRPr="00147152">
        <w:rPr>
          <w:rFonts w:ascii="Sakkal Majalla" w:hAnsi="Sakkal Majalla" w:cs="Sakkal Majalla"/>
          <w:sz w:val="28"/>
          <w:szCs w:val="28"/>
          <w:rtl/>
        </w:rPr>
        <w:t>.</w:t>
      </w:r>
    </w:p>
    <w:p w14:paraId="72F6A6F4" w14:textId="435F8A08" w:rsidR="00930075"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استخدام مواد تصنيع ذات مقاومة عالية للاشتعال في تجهيزات الحافلات، كما أكدت على أهمية تطوير تقنيات معالجة المواد للحد من قابليتها للاشتعال وتقليل الانبعاثات السامة، وشددت على ضرورة تحديث المعايير التنظيمية لضمان استخدام مواد آمنة في صناعة وسائل النقل، مما يسهم في تعزيز مستويات الأمان وتقليل مخاطر الحوادث الناجمة عن الحرائق</w:t>
      </w:r>
      <w:r w:rsidR="00930075" w:rsidRPr="00147152">
        <w:rPr>
          <w:rFonts w:ascii="Sakkal Majalla" w:hAnsi="Sakkal Majalla" w:cs="Sakkal Majalla"/>
          <w:sz w:val="28"/>
          <w:szCs w:val="28"/>
          <w:rtl/>
        </w:rPr>
        <w:t>.</w:t>
      </w:r>
    </w:p>
    <w:p w14:paraId="5B4A6449" w14:textId="77777777" w:rsidR="00065E3C" w:rsidRPr="00147152" w:rsidRDefault="00065E3C"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(2023) </w:t>
      </w:r>
      <w:r w:rsidRPr="00147152">
        <w:rPr>
          <w:rFonts w:ascii="Sakkal Majalla" w:hAnsi="Sakkal Majalla" w:cs="Sakkal Majalla"/>
          <w:b/>
          <w:bCs/>
          <w:sz w:val="28"/>
          <w:szCs w:val="28"/>
        </w:rPr>
        <w:t>Qi</w:t>
      </w:r>
    </w:p>
    <w:p w14:paraId="2EFD5F57" w14:textId="697DCC2F"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هدفت الدراسة إلى تحليل المخاطر المرتبطة بانتشار حرائق الغابات، مع التركيز على التحديات الحالية والأساليب المستقبلية لإدارتها والحد من تأثيراتها، حيث استعرضت الاتجاهات الحالية في البحث حول حرائق الغابات، بالإضافة إلى تقييم الاستراتيجيات المستخدمة في التنبؤ والوقاية والاستجابة لهذه الحرائق، وذلك بهدف تحسين سياسات إدارة الغابات والحد من الأضرار البيئية والاقتصادية</w:t>
      </w:r>
      <w:r w:rsidR="00930075" w:rsidRPr="00147152">
        <w:rPr>
          <w:rFonts w:ascii="Sakkal Majalla" w:hAnsi="Sakkal Majalla" w:cs="Sakkal Majalla"/>
          <w:sz w:val="28"/>
          <w:szCs w:val="28"/>
          <w:rtl/>
        </w:rPr>
        <w:t>.</w:t>
      </w:r>
    </w:p>
    <w:p w14:paraId="1B8FCB89" w14:textId="4EDAA84F"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عوامل انتشار حرائق الغابات، ويشمل أبعاده مثل الظروف المناخية، ونوع الغطاء النباتي، والتضاريس، والتغيرات البيئية الناجمة عن الأنشطة البشرية، أما التابع فهو مخاطر انتشار الحرائق، والذي تم قياسه من خلال سرعة انتشار اللهب، وحجم المساحات المتضررة، ومدى تأثير الحرائق على النظم البيئية والمجتمعات المحلية</w:t>
      </w:r>
      <w:r w:rsidR="00930075" w:rsidRPr="00147152">
        <w:rPr>
          <w:rFonts w:ascii="Sakkal Majalla" w:hAnsi="Sakkal Majalla" w:cs="Sakkal Majalla"/>
          <w:sz w:val="28"/>
          <w:szCs w:val="28"/>
          <w:rtl/>
        </w:rPr>
        <w:t>.</w:t>
      </w:r>
    </w:p>
    <w:p w14:paraId="27E96677" w14:textId="2E7C96B3"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التحليلي والتنبؤي، حيث تم جمع وتحليل بيانات حول حرائق الغابات من مصادر متعددة، بما في ذلك تقارير الأرصاد الجوية وصور الأقمار الصناعية ونماذج انتشار الحرائق، كما استخدمت الدراسة تقنيات الذكاء الاصطناعي والنمذجة الحاسوبية للتنبؤ بمسارات الحرائق وتقييم مدى خطورتها بناءً على العوامل البيئية والجغرافية</w:t>
      </w:r>
      <w:r w:rsidR="00930075" w:rsidRPr="00147152">
        <w:rPr>
          <w:rFonts w:ascii="Sakkal Majalla" w:hAnsi="Sakkal Majalla" w:cs="Sakkal Majalla"/>
          <w:sz w:val="28"/>
          <w:szCs w:val="28"/>
          <w:rtl/>
        </w:rPr>
        <w:t>.</w:t>
      </w:r>
    </w:p>
    <w:p w14:paraId="3F9C5CCE" w14:textId="4FAB878A"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تغير المناخ وزيادة موجات الجفاف تسهم بشكل كبير في تفاقم مخاطر حرائق الغابات، كما أوضحت أن استخدام تقنيات الذكاء الاصطناعي والتعلم الآلي يوفر إمكانيات متقدمة للتنبؤ بمسار الحرائق وتحسين استراتيجيات المكافحة، بالإضافة إلى أن السياسات الحالية لإدارة الغابات بحاجة إلى تحديث لتشمل تقنيات أكثر كفاءة في الوقاية والاستجابة السريعة</w:t>
      </w:r>
      <w:r w:rsidR="00930075" w:rsidRPr="00147152">
        <w:rPr>
          <w:rFonts w:ascii="Sakkal Majalla" w:hAnsi="Sakkal Majalla" w:cs="Sakkal Majalla"/>
          <w:sz w:val="28"/>
          <w:szCs w:val="28"/>
          <w:rtl/>
        </w:rPr>
        <w:t>.</w:t>
      </w:r>
    </w:p>
    <w:p w14:paraId="5766AE8F" w14:textId="40CB0B99" w:rsidR="00930075"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أنظمة إنذار مبكر تعتمد على البيانات الضخمة والذكاء الاصطناعي لرصد وتتبع الحرائق قبل انتشارها بشكل واسع، كما أكدت على أهمية تعزيز التعاون الدولي في تبادل البيانات والتقنيات الخاصة بمكافحة حرائق الغابات، وشددت على ضرورة تبني استراتيجيات مستدامة لإدارة الغابات تشمل إعادة التشجير واستخدام مواد مقاومة للحريق في المناطق المعرضة للخطر، مما يسهم في تقليل الخسائر البيئية والاقتصادية الناجمة عن هذه الحرائق</w:t>
      </w:r>
      <w:r w:rsidR="00930075" w:rsidRPr="00147152">
        <w:rPr>
          <w:rFonts w:ascii="Sakkal Majalla" w:hAnsi="Sakkal Majalla" w:cs="Sakkal Majalla"/>
          <w:sz w:val="28"/>
          <w:szCs w:val="28"/>
          <w:rtl/>
        </w:rPr>
        <w:t>.</w:t>
      </w:r>
    </w:p>
    <w:p w14:paraId="4601AF4B" w14:textId="77777777" w:rsidR="00065E3C" w:rsidRPr="00147152" w:rsidRDefault="00065E3C"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147152">
        <w:rPr>
          <w:rFonts w:ascii="Sakkal Majalla" w:hAnsi="Sakkal Majalla" w:cs="Sakkal Majalla"/>
          <w:b/>
          <w:bCs/>
          <w:sz w:val="28"/>
          <w:szCs w:val="28"/>
          <w:rtl/>
        </w:rPr>
        <w:t xml:space="preserve">دراسة (2024) </w:t>
      </w:r>
      <w:r w:rsidRPr="00147152">
        <w:rPr>
          <w:rFonts w:ascii="Sakkal Majalla" w:hAnsi="Sakkal Majalla" w:cs="Sakkal Majalla"/>
          <w:b/>
          <w:bCs/>
          <w:sz w:val="28"/>
          <w:szCs w:val="28"/>
        </w:rPr>
        <w:t>Bifulco</w:t>
      </w:r>
    </w:p>
    <w:p w14:paraId="725EC70F" w14:textId="4829470F"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Pr>
      </w:pPr>
      <w:r w:rsidRPr="00147152">
        <w:rPr>
          <w:rFonts w:ascii="Sakkal Majalla" w:hAnsi="Sakkal Majalla" w:cs="Sakkal Majalla"/>
          <w:sz w:val="28"/>
          <w:szCs w:val="28"/>
          <w:rtl/>
        </w:rPr>
        <w:t>هدفت الدراسة إلى تحليل عملية التحلل الحراري للبوليمرات المثبطة للهب، حيث ركزت على آليات التحلل الحراري وتأثيرات إضافة المواد المثبطة للهب على خصائص الاحتراق، كما سعت إلى تحديد العوامل التي تؤثر على كفاءة هذه المثبطات، وذلك بهدف تحسين مقاومة المواد البوليمرية للاشتعال وزيادة مستويات الأمان في استخدامها في مختلف التطبيقات الصناعية</w:t>
      </w:r>
      <w:r w:rsidR="00930075" w:rsidRPr="00147152">
        <w:rPr>
          <w:rFonts w:ascii="Sakkal Majalla" w:hAnsi="Sakkal Majalla" w:cs="Sakkal Majalla"/>
          <w:sz w:val="28"/>
          <w:szCs w:val="28"/>
          <w:rtl/>
        </w:rPr>
        <w:t>.</w:t>
      </w:r>
    </w:p>
    <w:p w14:paraId="716A79E5" w14:textId="45A41E00"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Pr>
      </w:pPr>
      <w:r w:rsidRPr="00147152">
        <w:rPr>
          <w:rFonts w:ascii="Sakkal Majalla" w:hAnsi="Sakkal Majalla" w:cs="Sakkal Majalla"/>
          <w:sz w:val="28"/>
          <w:szCs w:val="28"/>
          <w:rtl/>
        </w:rPr>
        <w:t>حيث المتغير المستقل هو المواد المثبطة للهب في البوليمرات، ويشمل أبعاده مثل نوع المادة المثبطة المستخدمة، وتركيزها في التركيبة البوليمرية، وآلية عملها سواء بالتفاعل الكيميائي أو التعديل الفيزيائي، أما التابع فهو سلوك التحلل الحراري للبوليمرات، والذي تم قياسه من خلال معدل فقدان الكتلة أثناء الاحتراق، وانبعاثات الغازات، وتغيرات البنية الكيميائية أثناء التعرض للحرارة</w:t>
      </w:r>
      <w:r w:rsidR="00930075" w:rsidRPr="00147152">
        <w:rPr>
          <w:rFonts w:ascii="Sakkal Majalla" w:hAnsi="Sakkal Majalla" w:cs="Sakkal Majalla"/>
          <w:sz w:val="28"/>
          <w:szCs w:val="28"/>
          <w:rtl/>
        </w:rPr>
        <w:t>.</w:t>
      </w:r>
    </w:p>
    <w:p w14:paraId="6EC213B6" w14:textId="37532EAB"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Pr>
      </w:pPr>
      <w:r w:rsidRPr="00147152">
        <w:rPr>
          <w:rFonts w:ascii="Sakkal Majalla" w:hAnsi="Sakkal Majalla" w:cs="Sakkal Majalla"/>
          <w:sz w:val="28"/>
          <w:szCs w:val="28"/>
          <w:rtl/>
        </w:rPr>
        <w:t>اعتمدت الدراسة على المنهج التجريبي والتحليلي، حيث أجريت اختبارات معملية لقياس معدلات التحلل الحراري لمجموعة من البوليمرات المثبطة للهب باستخدام تقنيات التحليل الحراري مثل التحليل الحراري الوزني (</w:t>
      </w:r>
      <w:r w:rsidRPr="00147152">
        <w:rPr>
          <w:rFonts w:ascii="Sakkal Majalla" w:hAnsi="Sakkal Majalla" w:cs="Sakkal Majalla"/>
          <w:sz w:val="28"/>
          <w:szCs w:val="28"/>
        </w:rPr>
        <w:t>TGA</w:t>
      </w:r>
      <w:r w:rsidRPr="00147152">
        <w:rPr>
          <w:rFonts w:ascii="Sakkal Majalla" w:hAnsi="Sakkal Majalla" w:cs="Sakkal Majalla"/>
          <w:sz w:val="28"/>
          <w:szCs w:val="28"/>
          <w:rtl/>
        </w:rPr>
        <w:t>) والتحليل التفاضلي المسعر (</w:t>
      </w:r>
      <w:r w:rsidRPr="00147152">
        <w:rPr>
          <w:rFonts w:ascii="Sakkal Majalla" w:hAnsi="Sakkal Majalla" w:cs="Sakkal Majalla"/>
          <w:sz w:val="28"/>
          <w:szCs w:val="28"/>
        </w:rPr>
        <w:t>DSC</w:t>
      </w:r>
      <w:r w:rsidRPr="00147152">
        <w:rPr>
          <w:rFonts w:ascii="Sakkal Majalla" w:hAnsi="Sakkal Majalla" w:cs="Sakkal Majalla"/>
          <w:sz w:val="28"/>
          <w:szCs w:val="28"/>
          <w:rtl/>
        </w:rPr>
        <w:t>)، كما تم تحليل التفاعلات الكيميائية التي تحدث أثناء التحلل باستخدام مطياف الأشعة تحت الحمراء ومطياف الكتلة</w:t>
      </w:r>
      <w:r w:rsidR="00930075" w:rsidRPr="00147152">
        <w:rPr>
          <w:rFonts w:ascii="Sakkal Majalla" w:hAnsi="Sakkal Majalla" w:cs="Sakkal Majalla"/>
          <w:sz w:val="28"/>
          <w:szCs w:val="28"/>
          <w:rtl/>
        </w:rPr>
        <w:t>.</w:t>
      </w:r>
    </w:p>
    <w:p w14:paraId="5C72AC89" w14:textId="2F2C18E4"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Pr>
      </w:pPr>
      <w:r w:rsidRPr="00147152">
        <w:rPr>
          <w:rFonts w:ascii="Sakkal Majalla" w:hAnsi="Sakkal Majalla" w:cs="Sakkal Majalla"/>
          <w:sz w:val="28"/>
          <w:szCs w:val="28"/>
          <w:rtl/>
        </w:rPr>
        <w:t>وتوصلت الدراسة إلى أن المواد المثبطة للهب تقلل بشكل فعال من معدل التحلل الحراري للبوليمرات، حيث تعمل بعض المثبطات على تشكيل طبقة عازلة تمنع انتشار اللهب، بينما تعتمد مثبطات أخرى على إطلاق غازات غير قابلة للاشتعال تعوق عملية الاحتراق، كما أظهرت النتائج أن فعالية المثبطات تعتمد على تركيبتها الكيميائية وطريقة تفاعلها مع البوليمرات عند التعرض للحرارة</w:t>
      </w:r>
      <w:r w:rsidR="00930075" w:rsidRPr="00147152">
        <w:rPr>
          <w:rFonts w:ascii="Sakkal Majalla" w:hAnsi="Sakkal Majalla" w:cs="Sakkal Majalla"/>
          <w:sz w:val="28"/>
          <w:szCs w:val="28"/>
          <w:rtl/>
        </w:rPr>
        <w:t>.</w:t>
      </w:r>
    </w:p>
    <w:p w14:paraId="0514BE7F" w14:textId="6F5ABE75" w:rsidR="00065E3C" w:rsidRPr="00147152" w:rsidRDefault="00065E3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مواد مثبطة للهب أكثر استدامة وفعالية، مع تقليل الآثار البيئية والسمية لهذه المواد، كما أكدت على أهمية دمج تقنيات جديدة مثل النانوتكنولوجيا في تحسين أداء مثبطات اللهب وزيادة كفاءتها، وشددت على ضرورة تحديث المعايير الصناعية لضمان استخدام بوليمرات مقاومة للحريق في التطبيقات الحرجة، مما يسهم في تعزيز السلامة والحد من مخاطر الحرائق</w:t>
      </w:r>
      <w:r w:rsidR="00930075" w:rsidRPr="00147152">
        <w:rPr>
          <w:rFonts w:ascii="Sakkal Majalla" w:hAnsi="Sakkal Majalla" w:cs="Sakkal Majalla"/>
          <w:sz w:val="28"/>
          <w:szCs w:val="28"/>
          <w:rtl/>
        </w:rPr>
        <w:t>.</w:t>
      </w:r>
    </w:p>
    <w:p w14:paraId="4A6BA572" w14:textId="77777777" w:rsidR="000F104C" w:rsidRPr="00147152" w:rsidRDefault="000F104C" w:rsidP="00147152">
      <w:pPr>
        <w:pStyle w:val="a6"/>
        <w:numPr>
          <w:ilvl w:val="0"/>
          <w:numId w:val="18"/>
        </w:numPr>
        <w:spacing w:before="100" w:beforeAutospacing="1" w:after="100" w:afterAutospacing="1" w:line="360" w:lineRule="auto"/>
        <w:ind w:left="423"/>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دراسة (2023) </w:t>
      </w:r>
      <w:r w:rsidRPr="00147152">
        <w:rPr>
          <w:rFonts w:ascii="Sakkal Majalla" w:hAnsi="Sakkal Majalla" w:cs="Sakkal Majalla"/>
          <w:b/>
          <w:bCs/>
          <w:sz w:val="28"/>
          <w:szCs w:val="28"/>
        </w:rPr>
        <w:t>Mokoana</w:t>
      </w:r>
    </w:p>
    <w:p w14:paraId="260CFD7D" w14:textId="3B493519" w:rsidR="000F104C" w:rsidRPr="00147152" w:rsidRDefault="000F104C" w:rsidP="00147152">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rPr>
        <w:t>هدفت الدراسة إلى مراجعة العوامل المؤثرة في تطاير المركبات المثبطة للهب من المواد النسيجية البوليمرية المستخدمة في ملابس الحماية الخاصة برجال الإطفاء، حيث ركزت على دراسة آليات تطاير هذه المركبات وتأثيرها على أداء الملابس الوقائية ومدى فعاليتها في مقاومة اللهب، بالإضافة إلى تقييم المخاطر البيئية والصحية الناتجة عن انبعاث هذه المركبات أثناء الاستخدام</w:t>
      </w:r>
      <w:r w:rsidR="00930075" w:rsidRPr="00147152">
        <w:rPr>
          <w:rFonts w:ascii="Sakkal Majalla" w:hAnsi="Sakkal Majalla" w:cs="Sakkal Majalla"/>
          <w:sz w:val="28"/>
          <w:szCs w:val="28"/>
          <w:rtl/>
        </w:rPr>
        <w:t>.</w:t>
      </w:r>
    </w:p>
    <w:p w14:paraId="5EA67A8F" w14:textId="0286D401" w:rsidR="000F104C" w:rsidRPr="00147152" w:rsidRDefault="000F104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حيث المتغير المستقل هو المركبات المثبطة للهب في الأنسجة البوليمرية، ويشمل أبعاده مثل نوع المثبطات المستخدمة، ومعدل تطايرها، وتأثير الحرارة والرطوبة على استقرارها، أما التابع فهو كفاءة الملابس الواقية لرجال الإطفاء، والذي تم قياسه من خلال مقاومة النسيج للاشتعال، ومدى فقدان المثبطات مع مرور الوقت، وتأثير ذلك على مستوى الحماية</w:t>
      </w:r>
      <w:r w:rsidR="00930075" w:rsidRPr="00147152">
        <w:rPr>
          <w:rFonts w:ascii="Sakkal Majalla" w:hAnsi="Sakkal Majalla" w:cs="Sakkal Majalla"/>
          <w:sz w:val="28"/>
          <w:szCs w:val="28"/>
          <w:rtl/>
        </w:rPr>
        <w:t>.</w:t>
      </w:r>
    </w:p>
    <w:p w14:paraId="4FB6809A" w14:textId="6607342F" w:rsidR="000F104C" w:rsidRPr="00147152" w:rsidRDefault="000F104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اعتمدت الدراسة على المنهج التحليلي والمراجعة المنهجية، حيث تم تحليل الأبحاث السابقة المتعلقة بتطاير المثبطات في الأنسجة الصناعية، كما تم استعراض تقنيات القياس المختلفة المستخدمة في تقييم معدل التطاير، مثل التحليل الطيفي وقياس الكتلة، بالإضافة إلى دراسة تأثير العوامل البيئية على ثبات المثبطات في الملابس الواقية</w:t>
      </w:r>
      <w:r w:rsidR="00930075" w:rsidRPr="00147152">
        <w:rPr>
          <w:rFonts w:ascii="Sakkal Majalla" w:hAnsi="Sakkal Majalla" w:cs="Sakkal Majalla"/>
          <w:sz w:val="28"/>
          <w:szCs w:val="28"/>
          <w:rtl/>
        </w:rPr>
        <w:t>.</w:t>
      </w:r>
    </w:p>
    <w:p w14:paraId="1E9550AD" w14:textId="6C5DC44C" w:rsidR="000F104C" w:rsidRPr="00147152" w:rsidRDefault="000F104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وتوصلت الدراسة إلى أن تطاير المركبات المثبطة للهب يؤثر سلبًا على فعالية الملابس الواقية لرجال الإطفاء بمرور الوقت، حيث يؤدي انخفاض تركيز المثبطات في النسيج إلى تقليل مقاومته للاشتعال، كما تبين أن العوامل البيئية مثل درجات الحرارة العالية والتعرض للرطوبة تسهم في تسريع عملية التطاير، مما يستدعي تطوير تقنيات جديدة لتعزيز استقرار هذه المثبطات</w:t>
      </w:r>
      <w:r w:rsidR="00930075" w:rsidRPr="00147152">
        <w:rPr>
          <w:rFonts w:ascii="Sakkal Majalla" w:hAnsi="Sakkal Majalla" w:cs="Sakkal Majalla"/>
          <w:sz w:val="28"/>
          <w:szCs w:val="28"/>
          <w:rtl/>
        </w:rPr>
        <w:t>.</w:t>
      </w:r>
    </w:p>
    <w:p w14:paraId="1EFC60DF" w14:textId="7BC99B35" w:rsidR="000F104C" w:rsidRPr="00147152" w:rsidRDefault="000F104C"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وأوصت الدراسة بضرورة تطوير مركبات مثبطة للهب تكون أكثر استقرارًا وأقل تطايرًا لضمان استمرار الحماية لفترات أطول، كما شددت على أهمية إجراء اختبارات دورية لملابس رجال الإطفاء لتقييم مستوى الحماية، وأكدت على ضرورة تحديث المعايير الصناعية لضمان استخدام مثبطات لهب ذات تأثيرات بيئية وصحية أقل، مما يسهم في تعزيز سلامة رجال الإطفاء وتقليل المخاطر الناجمة عن فقدان المثبطات أثناء الخدمة</w:t>
      </w:r>
      <w:r w:rsidR="005C6902" w:rsidRPr="00147152">
        <w:rPr>
          <w:rFonts w:ascii="Sakkal Majalla" w:hAnsi="Sakkal Majalla" w:cs="Sakkal Majalla"/>
          <w:sz w:val="28"/>
          <w:szCs w:val="28"/>
          <w:rtl/>
        </w:rPr>
        <w:t>.</w:t>
      </w:r>
    </w:p>
    <w:p w14:paraId="5E138FD0" w14:textId="670E8053"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Pr>
      </w:pPr>
      <w:bookmarkStart w:id="21" w:name="_Toc202752904"/>
      <w:r w:rsidRPr="00147152">
        <w:rPr>
          <w:rFonts w:ascii="Sakkal Majalla" w:hAnsi="Sakkal Majalla" w:cs="Sakkal Majalla"/>
          <w:b/>
          <w:bCs/>
          <w:sz w:val="36"/>
          <w:szCs w:val="36"/>
          <w:rtl/>
        </w:rPr>
        <w:t>8.1 المنطلقات النظرية للبحث:</w:t>
      </w:r>
      <w:bookmarkEnd w:id="21"/>
    </w:p>
    <w:p w14:paraId="12824D0A" w14:textId="03855039" w:rsidR="00DA02C2" w:rsidRPr="00147152" w:rsidRDefault="00DA02C2" w:rsidP="0014715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المواد القابلة للاشتعال: </w:t>
      </w:r>
    </w:p>
    <w:p w14:paraId="2BD23C72" w14:textId="5C8ADECA" w:rsidR="00DA02C2" w:rsidRPr="00147152" w:rsidRDefault="00DA02C2"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هي أي مواد صلبة أو سائلة أو غازية تمتلك خصائص كيميائية تجعلها تشتعل بسهولة عند تعرضها لمصدر حرارة أو لهب، مما يزيد من احتمالية نشوب الحرائق وانتشارها داخل المنشآت</w:t>
      </w:r>
      <w:r w:rsidR="002560CA" w:rsidRPr="00147152">
        <w:rPr>
          <w:rFonts w:ascii="Sakkal Majalla" w:hAnsi="Sakkal Majalla" w:cs="Sakkal Majalla"/>
          <w:sz w:val="28"/>
          <w:szCs w:val="28"/>
          <w:rtl/>
        </w:rPr>
        <w:t xml:space="preserve"> (</w:t>
      </w:r>
      <w:r w:rsidR="002560CA" w:rsidRPr="00147152">
        <w:rPr>
          <w:rFonts w:ascii="Sakkal Majalla" w:hAnsi="Sakkal Majalla" w:cs="Sakkal Majalla"/>
          <w:sz w:val="28"/>
          <w:szCs w:val="28"/>
        </w:rPr>
        <w:t>Lautenberger et al., 2006</w:t>
      </w:r>
      <w:r w:rsidR="002560CA" w:rsidRPr="00147152">
        <w:rPr>
          <w:rFonts w:ascii="Sakkal Majalla" w:hAnsi="Sakkal Majalla" w:cs="Sakkal Majalla"/>
          <w:sz w:val="28"/>
          <w:szCs w:val="28"/>
          <w:rtl/>
        </w:rPr>
        <w:t>).</w:t>
      </w:r>
    </w:p>
    <w:p w14:paraId="3B65A3A7" w14:textId="5D02053E" w:rsidR="00DA02C2" w:rsidRPr="00147152" w:rsidRDefault="00DA02C2"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كما تشير إلى تلك المواد التي تتميز بانخفاض درجة حرارة الاشتعال الذاتي، مما يجعلها شديدة الخطورة في البيئات الصناعية والتجارية، حيث تتطلب تدابير وقائية صارمة للحد من مخاطر الحريق.</w:t>
      </w:r>
    </w:p>
    <w:p w14:paraId="45440706" w14:textId="3167A8C9" w:rsidR="00DA02C2" w:rsidRPr="00147152" w:rsidRDefault="00DA02C2" w:rsidP="0014715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 انتشار الحرائق</w:t>
      </w:r>
      <w:r w:rsidR="00CC35DA" w:rsidRPr="00147152">
        <w:rPr>
          <w:rFonts w:ascii="Sakkal Majalla" w:hAnsi="Sakkal Majalla" w:cs="Sakkal Majalla"/>
          <w:b/>
          <w:bCs/>
          <w:sz w:val="28"/>
          <w:szCs w:val="28"/>
          <w:rtl/>
        </w:rPr>
        <w:t>:</w:t>
      </w:r>
      <w:r w:rsidRPr="00147152">
        <w:rPr>
          <w:rFonts w:ascii="Sakkal Majalla" w:hAnsi="Sakkal Majalla" w:cs="Sakkal Majalla"/>
          <w:b/>
          <w:bCs/>
          <w:sz w:val="28"/>
          <w:szCs w:val="28"/>
          <w:rtl/>
        </w:rPr>
        <w:t xml:space="preserve"> </w:t>
      </w:r>
    </w:p>
    <w:p w14:paraId="5DCE4459" w14:textId="7F61DB2F" w:rsidR="00DA02C2" w:rsidRPr="00147152" w:rsidRDefault="00DA02C2"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يعبر انتشار الحرائق عن العملية الفيزيائية والكيميائية التي تؤدي إلى انتقال النيران من نقطة الاشتعال الأولية إلى مناطق أخرى داخل المبنى، متأثرة بعوامل مثل طبيعة المواد المحترقة، ودرجة الحرارة، وتدفق الأكسجين</w:t>
      </w:r>
      <w:r w:rsidR="002560CA" w:rsidRPr="00147152">
        <w:rPr>
          <w:rFonts w:ascii="Sakkal Majalla" w:hAnsi="Sakkal Majalla" w:cs="Sakkal Majalla"/>
          <w:sz w:val="28"/>
          <w:szCs w:val="28"/>
          <w:rtl/>
        </w:rPr>
        <w:t xml:space="preserve"> (</w:t>
      </w:r>
      <w:r w:rsidR="002560CA" w:rsidRPr="00147152">
        <w:rPr>
          <w:rFonts w:ascii="Sakkal Majalla" w:hAnsi="Sakkal Majalla" w:cs="Sakkal Majalla"/>
          <w:sz w:val="28"/>
          <w:szCs w:val="28"/>
        </w:rPr>
        <w:t>Grasso &amp; Innocente, 2018</w:t>
      </w:r>
      <w:r w:rsidR="002560CA" w:rsidRPr="00147152">
        <w:rPr>
          <w:rFonts w:ascii="Sakkal Majalla" w:hAnsi="Sakkal Majalla" w:cs="Sakkal Majalla"/>
          <w:sz w:val="28"/>
          <w:szCs w:val="28"/>
          <w:rtl/>
        </w:rPr>
        <w:t>).</w:t>
      </w:r>
    </w:p>
    <w:p w14:paraId="4D20FBFF" w14:textId="0F60D801" w:rsidR="00DA02C2" w:rsidRPr="00147152" w:rsidRDefault="00CC35DA"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 xml:space="preserve">كما </w:t>
      </w:r>
      <w:r w:rsidR="00DA02C2" w:rsidRPr="00147152">
        <w:rPr>
          <w:rFonts w:ascii="Sakkal Majalla" w:hAnsi="Sakkal Majalla" w:cs="Sakkal Majalla"/>
          <w:sz w:val="28"/>
          <w:szCs w:val="28"/>
          <w:rtl/>
        </w:rPr>
        <w:t>يُعرف انتشار الحرائق بأنه التوسع التدريجي للحريق عبر الأسطح والفراغات داخل المبنى نتيجة لتفاعل العناصر الثلاثة للحريق (الوقود، الحرارة، والأكسجين)، مما قد يؤدي إلى تفاقم الأضرار المادية والبشرية.</w:t>
      </w:r>
    </w:p>
    <w:p w14:paraId="05705489" w14:textId="1D8BFEF0" w:rsidR="00DA02C2" w:rsidRPr="00147152" w:rsidRDefault="00DA02C2" w:rsidP="0014715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47152">
        <w:rPr>
          <w:rFonts w:ascii="Sakkal Majalla" w:hAnsi="Sakkal Majalla" w:cs="Sakkal Majalla"/>
          <w:b/>
          <w:bCs/>
          <w:sz w:val="28"/>
          <w:szCs w:val="28"/>
          <w:rtl/>
        </w:rPr>
        <w:t xml:space="preserve"> السلامة من الحرائق </w:t>
      </w:r>
    </w:p>
    <w:p w14:paraId="4167B8A7" w14:textId="2AE940A3" w:rsidR="00DA02C2" w:rsidRPr="00147152" w:rsidRDefault="00DA02C2"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هي مجموعة من الإجراءات والتقنيات التي تهدف إلى تقليل احتمالية نشوب الحرائق، والحد من آثارها عند حدوثها، من خلال التخطيط المسبق، واستخدام أنظمة الكشف المبكر، والتدريب على الاستجابة السريعة.</w:t>
      </w:r>
    </w:p>
    <w:p w14:paraId="14A6720D" w14:textId="4D23D5F7" w:rsidR="00EB24C4" w:rsidRPr="00147152" w:rsidRDefault="00CC35DA"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 xml:space="preserve">كما </w:t>
      </w:r>
      <w:r w:rsidR="00DA02C2" w:rsidRPr="00147152">
        <w:rPr>
          <w:rFonts w:ascii="Sakkal Majalla" w:hAnsi="Sakkal Majalla" w:cs="Sakkal Majalla"/>
          <w:sz w:val="28"/>
          <w:szCs w:val="28"/>
          <w:rtl/>
        </w:rPr>
        <w:t>يُقصد بالسلامة من الحرائق جميع التدابير الهندسية والتنظيمية التي تهدف إلى حماية الأرواح والممتلكات من أخطار الحريق، من خلال تطبيق معايير الوقاية، وتحسين سبل الإخلاء، وتطوير تقنيات الإطفاء</w:t>
      </w:r>
      <w:r w:rsidR="00EC319D" w:rsidRPr="00147152">
        <w:rPr>
          <w:rFonts w:ascii="Sakkal Majalla" w:hAnsi="Sakkal Majalla" w:cs="Sakkal Majalla"/>
          <w:sz w:val="28"/>
          <w:szCs w:val="28"/>
          <w:rtl/>
        </w:rPr>
        <w:t xml:space="preserve"> (</w:t>
      </w:r>
      <w:r w:rsidR="00EC319D" w:rsidRPr="00147152">
        <w:rPr>
          <w:rFonts w:ascii="Sakkal Majalla" w:hAnsi="Sakkal Majalla" w:cs="Sakkal Majalla"/>
          <w:sz w:val="28"/>
          <w:szCs w:val="28"/>
        </w:rPr>
        <w:t>Kavitha et al., 2024</w:t>
      </w:r>
      <w:r w:rsidR="00EC319D" w:rsidRPr="00147152">
        <w:rPr>
          <w:rFonts w:ascii="Sakkal Majalla" w:hAnsi="Sakkal Majalla" w:cs="Sakkal Majalla"/>
          <w:sz w:val="28"/>
          <w:szCs w:val="28"/>
          <w:rtl/>
        </w:rPr>
        <w:t>).</w:t>
      </w:r>
    </w:p>
    <w:p w14:paraId="7D64AF99" w14:textId="3F352C6D" w:rsidR="00147152" w:rsidRPr="00147152" w:rsidRDefault="00147152" w:rsidP="00147152">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2752905"/>
      <w:r w:rsidRPr="00147152">
        <w:rPr>
          <w:rFonts w:ascii="Sakkal Majalla" w:hAnsi="Sakkal Majalla" w:cs="Sakkal Majalla"/>
          <w:b/>
          <w:bCs/>
          <w:sz w:val="36"/>
          <w:szCs w:val="36"/>
          <w:rtl/>
        </w:rPr>
        <w:t>9.1 منهج البحث:</w:t>
      </w:r>
      <w:bookmarkEnd w:id="22"/>
    </w:p>
    <w:p w14:paraId="2E22F58A" w14:textId="72D447A2" w:rsidR="00846F54" w:rsidRPr="00147152" w:rsidRDefault="00846F54"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يعتمد هذا البحث على المنهج الوصفي التحليلي لدراسة دور المواد القابلة للاشتعال في تفاقم سرعة انتشار الحرائق داخل المباني، مع التركيز على شركة أرامكو السعودية باعتبارها نموذجًا لتحليل تأثير خصائص المواد القابلة للاشتعال على ديناميكيات الحريق في المنشآت الصناعية والإدارية. يهدف هذا المنهج إلى تقديم وصف دقيق للمواد المستخدمة داخل المباني من حيث تركيبها الفيزيائي والكيميائي، وتحليل دورها في تسريع انتشار النيران، مما يساعد في تقديم توصيات لتعزيز معايير السلامة والحد من المخاطر الناجمة عن الحرائق.</w:t>
      </w:r>
    </w:p>
    <w:p w14:paraId="43E8A830" w14:textId="54CD0910" w:rsidR="00846F54" w:rsidRPr="00147152" w:rsidRDefault="00846F54"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سيتم جمع البيانات من خلال استبيانات موجهة تستهدف مهندسي السلامة، فرق الإطفاء، والعاملين في قطاع الأمن الصناعي بشركة أرامكو السعودية، حيث يتضمن الاستبيان مجموعة من المحاور الرئيسية، مثل: (خصائص المواد القابلة للاشتعال، معدلات انتشار اللهب، تأثير انبعاثات الدخان والغازات السامة، ومدى فاعلية أنظمة الوقاية). سيتم تحليل البيانات باستخدام الأساليب الإحصائية المتقدمة لاستخلاص العلاقة بين نوعية المواد القابلة للاشتعال ومدى تأثيرها على سرعة انتشار الحرائق، وتأثير ذلك على إجراءات مكافحة الحرائق وتقليل الأضرار البشرية والمادية.</w:t>
      </w:r>
    </w:p>
    <w:p w14:paraId="501A0EC5" w14:textId="58E1845A" w:rsidR="00846F54" w:rsidRPr="00147152" w:rsidRDefault="00846F54" w:rsidP="00147152">
      <w:pPr>
        <w:spacing w:before="100" w:beforeAutospacing="1" w:after="100" w:afterAutospacing="1" w:line="360" w:lineRule="auto"/>
        <w:ind w:firstLine="706"/>
        <w:jc w:val="both"/>
        <w:rPr>
          <w:rFonts w:ascii="Sakkal Majalla" w:hAnsi="Sakkal Majalla" w:cs="Sakkal Majalla"/>
          <w:sz w:val="28"/>
          <w:szCs w:val="28"/>
          <w:rtl/>
        </w:rPr>
      </w:pPr>
      <w:r w:rsidRPr="00147152">
        <w:rPr>
          <w:rFonts w:ascii="Sakkal Majalla" w:hAnsi="Sakkal Majalla" w:cs="Sakkal Majalla"/>
          <w:sz w:val="28"/>
          <w:szCs w:val="28"/>
          <w:rtl/>
        </w:rPr>
        <w:t>إضافةً إلى ذلك، سيتم اعتماد المنهج النوعي عبر إجراء مقابلات فردية معمقة مع خبراء السلامة والوقاية من الحرائق في شركة أرامكو السعودية، بهدف استكشاف آليات التعامل مع المواد القابلة للاشتعال، التحديات المرتبطة بإدارتها، ومدى فاعلية الاستراتيجيات الحالية في تقليل أخطار الحرائق. كما ستساهم هذه المقابلات في تقديم رؤى تفصيلية حول كيفية تحسين إجراءات السلامة، تطوير تقنيات حديثة للكشف عن الحرائق المبكرة، وتعزيز التدابير الوقائية داخل المباني، مما يوفر فهمًا أعمق لدور المواد القابلة للاشتعال في تسريع انتشار الحرائق، ويدعم وضع سياسات تنظيمية أكثر صرامة للحد من مخاطرها.</w:t>
      </w:r>
    </w:p>
    <w:p w14:paraId="576745AA" w14:textId="34B5F8A8" w:rsidR="00147152" w:rsidRPr="00147152" w:rsidRDefault="00147152" w:rsidP="00147152">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202752906"/>
      <w:r w:rsidRPr="00147152">
        <w:rPr>
          <w:rFonts w:ascii="Sakkal Majalla" w:eastAsia="Calibri" w:hAnsi="Sakkal Majalla" w:cs="Sakkal Majalla"/>
          <w:b/>
          <w:bCs/>
          <w:kern w:val="0"/>
          <w:sz w:val="36"/>
          <w:szCs w:val="36"/>
          <w:rtl/>
          <w14:ligatures w14:val="none"/>
        </w:rPr>
        <w:t>10.1 مصادر البيانات:</w:t>
      </w:r>
      <w:bookmarkEnd w:id="23"/>
    </w:p>
    <w:p w14:paraId="1CF53734" w14:textId="77777777" w:rsidR="00846F54" w:rsidRPr="00147152" w:rsidRDefault="00846F54" w:rsidP="00147152">
      <w:pPr>
        <w:spacing w:before="100" w:beforeAutospacing="1" w:after="100" w:afterAutospacing="1" w:line="360" w:lineRule="auto"/>
        <w:ind w:firstLine="706"/>
        <w:jc w:val="both"/>
        <w:rPr>
          <w:rFonts w:ascii="Sakkal Majalla" w:eastAsia="Calibri" w:hAnsi="Sakkal Majalla" w:cs="Sakkal Majalla"/>
          <w:b/>
          <w:bCs/>
          <w:kern w:val="0"/>
          <w:sz w:val="28"/>
          <w:szCs w:val="28"/>
          <w:rtl/>
          <w14:ligatures w14:val="none"/>
        </w:rPr>
      </w:pPr>
      <w:r w:rsidRPr="00147152">
        <w:rPr>
          <w:rFonts w:ascii="Sakkal Majalla" w:eastAsia="Calibri" w:hAnsi="Sakkal Majalla" w:cs="Sakkal Majalla"/>
          <w:b/>
          <w:bCs/>
          <w:kern w:val="0"/>
          <w:sz w:val="28"/>
          <w:szCs w:val="28"/>
          <w:rtl/>
          <w14:ligatures w14:val="none"/>
        </w:rPr>
        <w:t>يعتمد البحث على مصدرين أساسيين في جمع البيانات والمعلومات كما يلي:</w:t>
      </w:r>
    </w:p>
    <w:p w14:paraId="06539A6A" w14:textId="77777777" w:rsidR="00846F54" w:rsidRPr="00147152" w:rsidRDefault="00846F54" w:rsidP="00147152">
      <w:pPr>
        <w:pStyle w:val="a6"/>
        <w:numPr>
          <w:ilvl w:val="0"/>
          <w:numId w:val="19"/>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147152">
        <w:rPr>
          <w:rFonts w:ascii="Sakkal Majalla" w:eastAsia="Calibri" w:hAnsi="Sakkal Majalla" w:cs="Sakkal Majalla"/>
          <w:b/>
          <w:bCs/>
          <w:kern w:val="0"/>
          <w:sz w:val="32"/>
          <w:szCs w:val="32"/>
          <w:rtl/>
          <w14:ligatures w14:val="none"/>
        </w:rPr>
        <w:t xml:space="preserve">المصادر الثانوية: </w:t>
      </w:r>
    </w:p>
    <w:p w14:paraId="2054576F" w14:textId="12E1CB23" w:rsidR="005C6902" w:rsidRPr="00147152" w:rsidRDefault="00846F54" w:rsidP="00147152">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47152">
        <w:rPr>
          <w:rFonts w:ascii="Sakkal Majalla" w:eastAsia="Calibri" w:hAnsi="Sakkal Majalla" w:cs="Sakkal Majalla"/>
          <w:kern w:val="0"/>
          <w:sz w:val="28"/>
          <w:szCs w:val="28"/>
          <w:rtl/>
          <w14:ligatures w14:val="none"/>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4867A776" w14:textId="77777777" w:rsidR="00846F54" w:rsidRPr="00147152" w:rsidRDefault="00846F54" w:rsidP="00147152">
      <w:pPr>
        <w:pStyle w:val="a6"/>
        <w:numPr>
          <w:ilvl w:val="0"/>
          <w:numId w:val="19"/>
        </w:numPr>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147152">
        <w:rPr>
          <w:rFonts w:ascii="Sakkal Majalla" w:eastAsia="Calibri" w:hAnsi="Sakkal Majalla" w:cs="Sakkal Majalla"/>
          <w:b/>
          <w:bCs/>
          <w:kern w:val="0"/>
          <w:sz w:val="32"/>
          <w:szCs w:val="32"/>
          <w:rtl/>
          <w14:ligatures w14:val="none"/>
        </w:rPr>
        <w:t xml:space="preserve">المصادر الأولية: </w:t>
      </w:r>
    </w:p>
    <w:p w14:paraId="4B9033DB" w14:textId="77777777" w:rsidR="00846F54" w:rsidRPr="00147152" w:rsidRDefault="00846F54" w:rsidP="00147152">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147152">
        <w:rPr>
          <w:rFonts w:ascii="Sakkal Majalla" w:eastAsia="Calibri" w:hAnsi="Sakkal Majalla" w:cs="Sakkal Majalla"/>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147152">
        <w:rPr>
          <w:rFonts w:ascii="Sakkal Majalla" w:eastAsia="Calibri" w:hAnsi="Sakkal Majalla" w:cs="Sakkal Majalla"/>
          <w:kern w:val="0"/>
          <w:sz w:val="28"/>
          <w:szCs w:val="28"/>
          <w14:ligatures w14:val="none"/>
        </w:rPr>
        <w:t>Google Forms</w:t>
      </w:r>
      <w:r w:rsidRPr="00147152">
        <w:rPr>
          <w:rFonts w:ascii="Sakkal Majalla" w:eastAsia="Calibri" w:hAnsi="Sakkal Majalla" w:cs="Sakkal Majalla"/>
          <w:kern w:val="0"/>
          <w:sz w:val="28"/>
          <w:szCs w:val="28"/>
          <w:rtl/>
          <w14:ligatures w14:val="none"/>
        </w:rPr>
        <w:t xml:space="preserve"> وإرسال رابطها إلى مجتمع البحث.</w:t>
      </w:r>
    </w:p>
    <w:p w14:paraId="0FE52E13" w14:textId="66BEC906" w:rsidR="00992B7E" w:rsidRPr="00992B7E" w:rsidRDefault="00992B7E" w:rsidP="00992B7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4" w:name="_Toc202752907"/>
      <w:r w:rsidRPr="00992B7E">
        <w:rPr>
          <w:rFonts w:ascii="Sakkal Majalla" w:eastAsia="Calibri" w:hAnsi="Sakkal Majalla" w:cs="Sakkal Majalla"/>
          <w:b/>
          <w:bCs/>
          <w:kern w:val="0"/>
          <w:sz w:val="36"/>
          <w:szCs w:val="36"/>
          <w:rtl/>
          <w14:ligatures w14:val="none"/>
        </w:rPr>
        <w:t>11.1 أدوات الدراسة:</w:t>
      </w:r>
      <w:bookmarkEnd w:id="24"/>
    </w:p>
    <w:p w14:paraId="19D19AC5" w14:textId="77777777" w:rsidR="00846F54" w:rsidRPr="00147152" w:rsidRDefault="00846F54" w:rsidP="00147152">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47152">
        <w:rPr>
          <w:rFonts w:ascii="Sakkal Majalla" w:eastAsia="Calibri" w:hAnsi="Sakkal Majalla" w:cs="Sakkal Majalla"/>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147152">
        <w:rPr>
          <w:rFonts w:ascii="Sakkal Majalla" w:eastAsia="Calibri" w:hAnsi="Sakkal Majalla" w:cs="Sakkal Majalla"/>
          <w:kern w:val="0"/>
          <w:sz w:val="28"/>
          <w:szCs w:val="28"/>
          <w14:ligatures w14:val="none"/>
        </w:rPr>
        <w:t>"</w:t>
      </w:r>
      <w:r w:rsidRPr="00147152">
        <w:rPr>
          <w:rFonts w:ascii="Sakkal Majalla" w:eastAsia="Calibri" w:hAnsi="Sakkal Majalla" w:cs="Sakkal Majalla"/>
          <w:kern w:val="0"/>
          <w:sz w:val="28"/>
          <w:szCs w:val="28"/>
          <w:rtl/>
          <w14:ligatures w14:val="none"/>
        </w:rPr>
        <w:t xml:space="preserve">صيغة محددة من الفقرات والأسئلة تهدف إلى جمع البيانات من أفراد البحث" </w:t>
      </w:r>
    </w:p>
    <w:p w14:paraId="2A5B9654" w14:textId="49200173" w:rsidR="00992B7E" w:rsidRPr="00992B7E" w:rsidRDefault="00992B7E" w:rsidP="00992B7E">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5" w:name="_Toc202752908"/>
      <w:r w:rsidRPr="00992B7E">
        <w:rPr>
          <w:rFonts w:ascii="Sakkal Majalla" w:eastAsia="Calibri" w:hAnsi="Sakkal Majalla" w:cs="Sakkal Majalla"/>
          <w:b/>
          <w:bCs/>
          <w:kern w:val="0"/>
          <w:sz w:val="36"/>
          <w:szCs w:val="36"/>
          <w:rtl/>
          <w14:ligatures w14:val="none"/>
        </w:rPr>
        <w:t>12.1 الأساليب الإحصائية المتبعة</w:t>
      </w:r>
      <w:bookmarkEnd w:id="25"/>
    </w:p>
    <w:p w14:paraId="2C40E714" w14:textId="77777777" w:rsidR="00846F54" w:rsidRPr="00147152" w:rsidRDefault="00846F54" w:rsidP="00147152">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sidRPr="00147152">
        <w:rPr>
          <w:rFonts w:ascii="Sakkal Majalla" w:eastAsia="Calibri" w:hAnsi="Sakkal Majalla" w:cs="Sakkal Majalla"/>
          <w:kern w:val="0"/>
          <w:sz w:val="28"/>
          <w:szCs w:val="28"/>
          <w:rtl/>
          <w14:ligatures w14:val="none"/>
        </w:rPr>
        <w:t>تم استخدام برنامج الحزمة الإحصائية للعلوم الاجتماعية (</w:t>
      </w:r>
      <w:r w:rsidRPr="00147152">
        <w:rPr>
          <w:rFonts w:ascii="Sakkal Majalla" w:eastAsia="Calibri" w:hAnsi="Sakkal Majalla" w:cs="Sakkal Majalla"/>
          <w:kern w:val="0"/>
          <w:sz w:val="28"/>
          <w:szCs w:val="28"/>
          <w14:ligatures w14:val="none"/>
        </w:rPr>
        <w:t>SPSS</w:t>
      </w:r>
      <w:r w:rsidRPr="00147152">
        <w:rPr>
          <w:rFonts w:ascii="Sakkal Majalla" w:eastAsia="Calibri" w:hAnsi="Sakkal Majalla" w:cs="Sakkal Majalla"/>
          <w:kern w:val="0"/>
          <w:sz w:val="28"/>
          <w:szCs w:val="28"/>
          <w:rtl/>
          <w14:ligatures w14:val="none"/>
        </w:rPr>
        <w:t>) في هذه الدراسة لإجراء التحليل الوصفي واختبار الفرضيات باستخدام الأساليب الإحصائية التالية:</w:t>
      </w:r>
    </w:p>
    <w:p w14:paraId="4969F56F" w14:textId="77777777" w:rsidR="00846F54" w:rsidRPr="00992B7E" w:rsidRDefault="00846F54" w:rsidP="00147152">
      <w:pPr>
        <w:numPr>
          <w:ilvl w:val="0"/>
          <w:numId w:val="6"/>
        </w:num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992B7E">
        <w:rPr>
          <w:rFonts w:ascii="Sakkal Majalla" w:eastAsia="Calibri" w:hAnsi="Sakkal Majalla" w:cs="Sakkal Majalla"/>
          <w:b/>
          <w:bCs/>
          <w:kern w:val="0"/>
          <w:sz w:val="32"/>
          <w:szCs w:val="32"/>
          <w:rtl/>
          <w14:ligatures w14:val="none"/>
        </w:rPr>
        <w:t>الإحصاء الوصفي:</w:t>
      </w:r>
    </w:p>
    <w:p w14:paraId="00F97779" w14:textId="77777777" w:rsidR="00846F54" w:rsidRPr="00147152" w:rsidRDefault="00846F54" w:rsidP="00147152">
      <w:pPr>
        <w:numPr>
          <w:ilvl w:val="0"/>
          <w:numId w:val="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92B7E">
        <w:rPr>
          <w:rFonts w:ascii="Sakkal Majalla" w:eastAsia="Calibri" w:hAnsi="Sakkal Majalla" w:cs="Sakkal Majalla"/>
          <w:b/>
          <w:bCs/>
          <w:kern w:val="0"/>
          <w:sz w:val="28"/>
          <w:szCs w:val="28"/>
          <w:rtl/>
          <w14:ligatures w14:val="none"/>
        </w:rPr>
        <w:t>التكرارات والنسب المئوية</w:t>
      </w:r>
      <w:r w:rsidRPr="00147152">
        <w:rPr>
          <w:rFonts w:ascii="Sakkal Majalla" w:eastAsia="Calibri" w:hAnsi="Sakkal Majalla" w:cs="Sakkal Majalla"/>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7D690FC1" w14:textId="77777777" w:rsidR="00846F54" w:rsidRPr="00147152" w:rsidRDefault="00846F54" w:rsidP="00147152">
      <w:pPr>
        <w:numPr>
          <w:ilvl w:val="0"/>
          <w:numId w:val="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92B7E">
        <w:rPr>
          <w:rFonts w:ascii="Sakkal Majalla" w:eastAsia="Calibri" w:hAnsi="Sakkal Majalla" w:cs="Sakkal Majalla"/>
          <w:b/>
          <w:bCs/>
          <w:kern w:val="0"/>
          <w:sz w:val="28"/>
          <w:szCs w:val="28"/>
          <w:rtl/>
          <w14:ligatures w14:val="none"/>
        </w:rPr>
        <w:t>الوسط الحسابي</w:t>
      </w:r>
      <w:r w:rsidRPr="00147152">
        <w:rPr>
          <w:rFonts w:ascii="Sakkal Majalla" w:eastAsia="Calibri" w:hAnsi="Sakkal Majalla" w:cs="Sakkal Majalla"/>
          <w:kern w:val="0"/>
          <w:sz w:val="28"/>
          <w:szCs w:val="28"/>
          <w:rtl/>
          <w14:ligatures w14:val="none"/>
        </w:rPr>
        <w:t>: تم استخدامه كمقياس للنزعة المركزية لتقدير المتوسط الحسابي لإجابات أفراد العينة على أسئلة الاستبانة.</w:t>
      </w:r>
    </w:p>
    <w:p w14:paraId="428E6529" w14:textId="77777777" w:rsidR="00846F54" w:rsidRPr="00147152" w:rsidRDefault="00846F54" w:rsidP="00147152">
      <w:pPr>
        <w:numPr>
          <w:ilvl w:val="0"/>
          <w:numId w:val="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92B7E">
        <w:rPr>
          <w:rFonts w:ascii="Sakkal Majalla" w:eastAsia="Calibri" w:hAnsi="Sakkal Majalla" w:cs="Sakkal Majalla"/>
          <w:b/>
          <w:bCs/>
          <w:kern w:val="0"/>
          <w:sz w:val="28"/>
          <w:szCs w:val="28"/>
          <w:rtl/>
          <w14:ligatures w14:val="none"/>
        </w:rPr>
        <w:t>الانحراف المعياري</w:t>
      </w:r>
      <w:r w:rsidRPr="00147152">
        <w:rPr>
          <w:rFonts w:ascii="Sakkal Majalla" w:eastAsia="Calibri" w:hAnsi="Sakkal Majalla" w:cs="Sakkal Majalla"/>
          <w:kern w:val="0"/>
          <w:sz w:val="28"/>
          <w:szCs w:val="28"/>
          <w:rtl/>
          <w14:ligatures w14:val="none"/>
        </w:rPr>
        <w:t>: تم استخدامه كمقياس للتشتت لتقدير الانحراف في إجابات أفراد العينة حول المتوسط الحسابي.</w:t>
      </w:r>
    </w:p>
    <w:p w14:paraId="6BCBB99F" w14:textId="77777777" w:rsidR="00846F54" w:rsidRPr="00992B7E" w:rsidRDefault="00846F54" w:rsidP="00147152">
      <w:pPr>
        <w:numPr>
          <w:ilvl w:val="0"/>
          <w:numId w:val="8"/>
        </w:num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992B7E">
        <w:rPr>
          <w:rFonts w:ascii="Sakkal Majalla" w:eastAsia="Calibri" w:hAnsi="Sakkal Majalla" w:cs="Sakkal Majalla"/>
          <w:b/>
          <w:bCs/>
          <w:kern w:val="0"/>
          <w:sz w:val="32"/>
          <w:szCs w:val="32"/>
          <w:rtl/>
          <w14:ligatures w14:val="none"/>
        </w:rPr>
        <w:t>الإحصاء التحليلي:</w:t>
      </w:r>
    </w:p>
    <w:p w14:paraId="019CFFE7" w14:textId="77777777" w:rsidR="00846F54" w:rsidRPr="00147152" w:rsidRDefault="00846F54" w:rsidP="00992B7E">
      <w:pPr>
        <w:numPr>
          <w:ilvl w:val="1"/>
          <w:numId w:val="9"/>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92B7E">
        <w:rPr>
          <w:rFonts w:ascii="Sakkal Majalla" w:eastAsia="Calibri" w:hAnsi="Sakkal Majalla" w:cs="Sakkal Majalla"/>
          <w:b/>
          <w:bCs/>
          <w:kern w:val="0"/>
          <w:sz w:val="28"/>
          <w:szCs w:val="28"/>
          <w:rtl/>
          <w14:ligatures w14:val="none"/>
        </w:rPr>
        <w:t>تحليل الانحدار المتعدد</w:t>
      </w:r>
      <w:r w:rsidRPr="00147152">
        <w:rPr>
          <w:rFonts w:ascii="Sakkal Majalla" w:eastAsia="Calibri" w:hAnsi="Sakkal Majalla" w:cs="Sakkal Majalla"/>
          <w:kern w:val="0"/>
          <w:sz w:val="28"/>
          <w:szCs w:val="28"/>
          <w:rtl/>
          <w14:ligatures w14:val="none"/>
        </w:rPr>
        <w:t xml:space="preserve"> (</w:t>
      </w:r>
      <w:r w:rsidRPr="00147152">
        <w:rPr>
          <w:rFonts w:ascii="Sakkal Majalla" w:eastAsia="Calibri" w:hAnsi="Sakkal Majalla" w:cs="Sakkal Majalla"/>
          <w:kern w:val="0"/>
          <w:sz w:val="28"/>
          <w:szCs w:val="28"/>
          <w14:ligatures w14:val="none"/>
        </w:rPr>
        <w:t>Multiple Regression</w:t>
      </w:r>
      <w:r w:rsidRPr="00147152">
        <w:rPr>
          <w:rFonts w:ascii="Sakkal Majalla" w:eastAsia="Calibri" w:hAnsi="Sakkal Majalla" w:cs="Sakkal Majalla"/>
          <w:kern w:val="0"/>
          <w:sz w:val="28"/>
          <w:szCs w:val="28"/>
          <w:rtl/>
          <w14:ligatures w14:val="none"/>
        </w:rPr>
        <w:t>): تم استخدامه لاختبار تأثير مجموعة من المتغيرات المستقلة على المتغير التابع.</w:t>
      </w:r>
    </w:p>
    <w:p w14:paraId="7F11ED32" w14:textId="77777777" w:rsidR="00846F54" w:rsidRPr="00147152" w:rsidRDefault="00846F54" w:rsidP="00992B7E">
      <w:pPr>
        <w:numPr>
          <w:ilvl w:val="1"/>
          <w:numId w:val="9"/>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92B7E">
        <w:rPr>
          <w:rFonts w:ascii="Sakkal Majalla" w:eastAsia="Calibri" w:hAnsi="Sakkal Majalla" w:cs="Sakkal Majalla"/>
          <w:b/>
          <w:bCs/>
          <w:kern w:val="0"/>
          <w:sz w:val="28"/>
          <w:szCs w:val="28"/>
          <w:rtl/>
          <w14:ligatures w14:val="none"/>
        </w:rPr>
        <w:t>تحليل الانحدار الخطي البسيط</w:t>
      </w:r>
      <w:r w:rsidRPr="00147152">
        <w:rPr>
          <w:rFonts w:ascii="Sakkal Majalla" w:eastAsia="Calibri" w:hAnsi="Sakkal Majalla" w:cs="Sakkal Majalla"/>
          <w:kern w:val="0"/>
          <w:sz w:val="28"/>
          <w:szCs w:val="28"/>
          <w:rtl/>
          <w14:ligatures w14:val="none"/>
        </w:rPr>
        <w:t xml:space="preserve"> (</w:t>
      </w:r>
      <w:r w:rsidRPr="00147152">
        <w:rPr>
          <w:rFonts w:ascii="Sakkal Majalla" w:eastAsia="Calibri" w:hAnsi="Sakkal Majalla" w:cs="Sakkal Majalla"/>
          <w:kern w:val="0"/>
          <w:sz w:val="28"/>
          <w:szCs w:val="28"/>
          <w14:ligatures w14:val="none"/>
        </w:rPr>
        <w:t>Simple Regression</w:t>
      </w:r>
      <w:r w:rsidRPr="00147152">
        <w:rPr>
          <w:rFonts w:ascii="Sakkal Majalla" w:eastAsia="Calibri" w:hAnsi="Sakkal Majalla" w:cs="Sakkal Majalla"/>
          <w:kern w:val="0"/>
          <w:sz w:val="28"/>
          <w:szCs w:val="28"/>
          <w:rtl/>
          <w14:ligatures w14:val="none"/>
        </w:rPr>
        <w:t>): تم استخدامه لاختبار تأثير متغير مستقل على المتغير التابع.</w:t>
      </w:r>
    </w:p>
    <w:p w14:paraId="6DC5A4C7" w14:textId="77777777" w:rsidR="00846F54" w:rsidRPr="00147152" w:rsidRDefault="00846F54" w:rsidP="00992B7E">
      <w:pPr>
        <w:numPr>
          <w:ilvl w:val="1"/>
          <w:numId w:val="9"/>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92B7E">
        <w:rPr>
          <w:rFonts w:ascii="Sakkal Majalla" w:eastAsia="Calibri" w:hAnsi="Sakkal Majalla" w:cs="Sakkal Majalla"/>
          <w:b/>
          <w:bCs/>
          <w:kern w:val="0"/>
          <w:sz w:val="28"/>
          <w:szCs w:val="28"/>
          <w:rtl/>
          <w14:ligatures w14:val="none"/>
        </w:rPr>
        <w:t>اختبار التوزيع الطبيعي</w:t>
      </w:r>
      <w:r w:rsidRPr="00147152">
        <w:rPr>
          <w:rFonts w:ascii="Sakkal Majalla" w:eastAsia="Calibri" w:hAnsi="Sakkal Majalla" w:cs="Sakkal Majalla"/>
          <w:kern w:val="0"/>
          <w:sz w:val="28"/>
          <w:szCs w:val="28"/>
          <w:rtl/>
          <w14:ligatures w14:val="none"/>
        </w:rPr>
        <w:t xml:space="preserve"> (</w:t>
      </w:r>
      <w:r w:rsidRPr="00147152">
        <w:rPr>
          <w:rFonts w:ascii="Sakkal Majalla" w:eastAsia="Calibri" w:hAnsi="Sakkal Majalla" w:cs="Sakkal Majalla"/>
          <w:kern w:val="0"/>
          <w:sz w:val="28"/>
          <w:szCs w:val="28"/>
          <w14:ligatures w14:val="none"/>
        </w:rPr>
        <w:t>Kurtosis Test</w:t>
      </w:r>
      <w:r w:rsidRPr="00147152">
        <w:rPr>
          <w:rFonts w:ascii="Sakkal Majalla" w:eastAsia="Calibri" w:hAnsi="Sakkal Majalla" w:cs="Sakkal Majalla"/>
          <w:kern w:val="0"/>
          <w:sz w:val="28"/>
          <w:szCs w:val="28"/>
          <w:rtl/>
          <w14:ligatures w14:val="none"/>
        </w:rPr>
        <w:t>): تم استخدامه لاختبار مدى انحراف التوزيع عن التوزيع الطبيعي.</w:t>
      </w:r>
    </w:p>
    <w:p w14:paraId="524F5736" w14:textId="77777777" w:rsidR="00846F54" w:rsidRPr="00147152" w:rsidRDefault="00846F54" w:rsidP="00992B7E">
      <w:pPr>
        <w:spacing w:before="100" w:beforeAutospacing="1" w:after="100" w:afterAutospacing="1" w:line="360" w:lineRule="auto"/>
        <w:ind w:left="-2" w:firstLine="708"/>
        <w:jc w:val="both"/>
        <w:rPr>
          <w:rFonts w:ascii="Sakkal Majalla" w:eastAsia="Calibri" w:hAnsi="Sakkal Majalla" w:cs="Sakkal Majalla"/>
          <w:kern w:val="0"/>
          <w:sz w:val="28"/>
          <w:szCs w:val="28"/>
          <w:rtl/>
          <w14:ligatures w14:val="none"/>
        </w:rPr>
      </w:pPr>
      <w:r w:rsidRPr="00147152">
        <w:rPr>
          <w:rFonts w:ascii="Sakkal Majalla" w:eastAsia="Calibri" w:hAnsi="Sakkal Majalla" w:cs="Sakkal Majalla"/>
          <w:kern w:val="0"/>
          <w:sz w:val="28"/>
          <w:szCs w:val="28"/>
          <w:rtl/>
          <w14:ligatures w14:val="none"/>
        </w:rPr>
        <w:t>أدوات الذكاء الاصطناعي في تحسين كفاءة مستودعات البترول وخفض التكاليف: دراسة تطبيقية على شركة الدريس للخدمات البترولية والنقليات بالسعودية.</w:t>
      </w:r>
    </w:p>
    <w:p w14:paraId="1278BEBA" w14:textId="1697C6ED" w:rsidR="00992B7E" w:rsidRPr="00992B7E" w:rsidRDefault="00992B7E" w:rsidP="00992B7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6" w:name="_Toc202752909"/>
      <w:r w:rsidRPr="00992B7E">
        <w:rPr>
          <w:rFonts w:ascii="Sakkal Majalla" w:hAnsi="Sakkal Majalla" w:cs="Sakkal Majalla"/>
          <w:b/>
          <w:bCs/>
          <w:sz w:val="36"/>
          <w:szCs w:val="36"/>
          <w:rtl/>
          <w:lang w:bidi="ar-EG"/>
        </w:rPr>
        <w:t>13.1 نموذج الدراسة:</w:t>
      </w:r>
      <w:bookmarkEnd w:id="26"/>
    </w:p>
    <w:p w14:paraId="35F0F49C" w14:textId="5A8AEA3D" w:rsidR="00846F54" w:rsidRPr="00147152" w:rsidRDefault="00846F54" w:rsidP="00992B7E">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 xml:space="preserve">  والذي يتضمن</w:t>
      </w:r>
      <w:bookmarkStart w:id="27" w:name="_Hlk190698160"/>
      <w:bookmarkStart w:id="28" w:name="_Hlk191566594"/>
      <w:bookmarkStart w:id="29" w:name="_Hlk191312165"/>
      <w:r w:rsidR="000E30A8" w:rsidRPr="00147152">
        <w:rPr>
          <w:rFonts w:ascii="Sakkal Majalla" w:hAnsi="Sakkal Majalla" w:cs="Sakkal Majalla"/>
          <w:sz w:val="28"/>
          <w:szCs w:val="28"/>
          <w:rtl/>
        </w:rPr>
        <w:t xml:space="preserve"> </w:t>
      </w:r>
      <w:r w:rsidR="000E30A8" w:rsidRPr="00147152">
        <w:rPr>
          <w:rFonts w:ascii="Sakkal Majalla" w:hAnsi="Sakkal Majalla" w:cs="Sakkal Majalla"/>
          <w:sz w:val="28"/>
          <w:szCs w:val="28"/>
          <w:rtl/>
          <w:lang w:bidi="ar-EG"/>
        </w:rPr>
        <w:t>محاولة التعرف على مدى تأثير المواد القابلة للاشتعال على تفاقم سرعة انتشار الحرائق داخل المباني في شركة أرامكو السعودية</w:t>
      </w:r>
      <w:bookmarkEnd w:id="27"/>
      <w:bookmarkEnd w:id="28"/>
      <w:bookmarkEnd w:id="29"/>
      <w:r w:rsidR="000E30A8"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tl/>
          <w:lang w:bidi="ar-EG"/>
        </w:rPr>
        <w:t>ويتضمن المتغيرات التالية:</w:t>
      </w:r>
    </w:p>
    <w:p w14:paraId="1E98A309" w14:textId="03F8434E" w:rsidR="00846F54" w:rsidRPr="00992B7E" w:rsidRDefault="00846F54" w:rsidP="00992B7E">
      <w:pPr>
        <w:pStyle w:val="a6"/>
        <w:numPr>
          <w:ilvl w:val="0"/>
          <w:numId w:val="20"/>
        </w:numPr>
        <w:spacing w:before="100" w:beforeAutospacing="1" w:after="100" w:afterAutospacing="1" w:line="360" w:lineRule="auto"/>
        <w:ind w:left="423"/>
        <w:jc w:val="both"/>
        <w:rPr>
          <w:rFonts w:ascii="Sakkal Majalla" w:eastAsiaTheme="majorEastAsia" w:hAnsi="Sakkal Majalla" w:cs="Sakkal Majalla"/>
          <w:sz w:val="28"/>
          <w:szCs w:val="28"/>
          <w:rtl/>
          <w:lang w:bidi="ar-JO"/>
        </w:rPr>
      </w:pPr>
      <w:r w:rsidRPr="00992B7E">
        <w:rPr>
          <w:rFonts w:ascii="Sakkal Majalla" w:hAnsi="Sakkal Majalla" w:cs="Sakkal Majalla"/>
          <w:b/>
          <w:bCs/>
          <w:sz w:val="28"/>
          <w:szCs w:val="28"/>
          <w:rtl/>
          <w:lang w:bidi="ar-EG"/>
        </w:rPr>
        <w:t>المتغير المستقل</w:t>
      </w:r>
      <w:r w:rsidRPr="00992B7E">
        <w:rPr>
          <w:rFonts w:ascii="Sakkal Majalla" w:hAnsi="Sakkal Majalla" w:cs="Sakkal Majalla"/>
          <w:sz w:val="28"/>
          <w:szCs w:val="28"/>
          <w:lang w:bidi="ar-EG"/>
        </w:rPr>
        <w:t>:</w:t>
      </w:r>
      <w:r w:rsidRPr="00992B7E">
        <w:rPr>
          <w:rFonts w:ascii="Sakkal Majalla" w:hAnsi="Sakkal Majalla" w:cs="Sakkal Majalla"/>
          <w:sz w:val="28"/>
          <w:szCs w:val="28"/>
          <w:rtl/>
          <w:lang w:bidi="ar-EG"/>
        </w:rPr>
        <w:t xml:space="preserve"> </w:t>
      </w:r>
      <w:r w:rsidR="00992B7E" w:rsidRPr="00992B7E">
        <w:rPr>
          <w:rFonts w:ascii="Sakkal Majalla" w:eastAsiaTheme="majorEastAsia" w:hAnsi="Sakkal Majalla" w:cs="Sakkal Majalla" w:hint="cs"/>
          <w:sz w:val="28"/>
          <w:szCs w:val="28"/>
          <w:rtl/>
          <w:lang w:bidi="ar-JO"/>
        </w:rPr>
        <w:t xml:space="preserve"> </w:t>
      </w:r>
      <w:r w:rsidR="000E30A8" w:rsidRPr="00992B7E">
        <w:rPr>
          <w:rFonts w:ascii="Sakkal Majalla" w:eastAsiaTheme="majorEastAsia" w:hAnsi="Sakkal Majalla" w:cs="Sakkal Majalla"/>
          <w:sz w:val="28"/>
          <w:szCs w:val="28"/>
          <w:rtl/>
          <w:lang w:bidi="ar-JO"/>
        </w:rPr>
        <w:t>المواد القابلة للاشتعال بأبعادها: (درجة القابلية للاشتعال، معدل إطلاق الحرارة، كثافة الدخان والانبعاثات السامة)</w:t>
      </w:r>
      <w:bookmarkStart w:id="30" w:name="_Hlk191507596"/>
      <w:r w:rsidR="000E30A8" w:rsidRPr="00992B7E">
        <w:rPr>
          <w:rFonts w:ascii="Sakkal Majalla" w:eastAsiaTheme="majorEastAsia" w:hAnsi="Sakkal Majalla" w:cs="Sakkal Majalla"/>
          <w:sz w:val="28"/>
          <w:szCs w:val="28"/>
          <w:rtl/>
          <w:lang w:bidi="ar-JO"/>
        </w:rPr>
        <w:t>.</w:t>
      </w:r>
    </w:p>
    <w:bookmarkEnd w:id="30"/>
    <w:p w14:paraId="60B35E1E" w14:textId="702FB83B" w:rsidR="00846F54" w:rsidRPr="00992B7E" w:rsidRDefault="00846F54" w:rsidP="00992B7E">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992B7E">
        <w:rPr>
          <w:rFonts w:ascii="Sakkal Majalla" w:hAnsi="Sakkal Majalla" w:cs="Sakkal Majalla"/>
          <w:b/>
          <w:bCs/>
          <w:sz w:val="28"/>
          <w:szCs w:val="28"/>
          <w:rtl/>
          <w:lang w:bidi="ar-EG"/>
        </w:rPr>
        <w:t>المتغير التابع</w:t>
      </w:r>
      <w:r w:rsidRPr="00992B7E">
        <w:rPr>
          <w:rFonts w:ascii="Sakkal Majalla" w:hAnsi="Sakkal Majalla" w:cs="Sakkal Majalla"/>
          <w:sz w:val="28"/>
          <w:szCs w:val="28"/>
          <w:lang w:bidi="ar-EG"/>
        </w:rPr>
        <w:t>:</w:t>
      </w:r>
      <w:r w:rsidRPr="00992B7E">
        <w:rPr>
          <w:rFonts w:ascii="Sakkal Majalla" w:hAnsi="Sakkal Majalla" w:cs="Sakkal Majalla"/>
          <w:sz w:val="28"/>
          <w:szCs w:val="28"/>
          <w:rtl/>
        </w:rPr>
        <w:t xml:space="preserve"> </w:t>
      </w:r>
      <w:r w:rsidR="000E30A8" w:rsidRPr="00992B7E">
        <w:rPr>
          <w:rFonts w:ascii="Sakkal Majalla" w:hAnsi="Sakkal Majalla" w:cs="Sakkal Majalla"/>
          <w:sz w:val="28"/>
          <w:szCs w:val="28"/>
          <w:rtl/>
          <w:lang w:bidi="ar-EG"/>
        </w:rPr>
        <w:t>تفاقم سرعة انتشار الحرائق داخل المباني.</w:t>
      </w:r>
    </w:p>
    <w:p w14:paraId="713B9C7E" w14:textId="413A2382" w:rsidR="002623F5" w:rsidRPr="00992B7E" w:rsidRDefault="00992B7E" w:rsidP="00992B7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1" w:name="_Toc202752910"/>
      <w:r w:rsidRPr="00992B7E">
        <w:rPr>
          <w:rFonts w:ascii="Sakkal Majalla" w:hAnsi="Sakkal Majalla" w:cs="Sakkal Majalla"/>
          <w:b/>
          <w:bCs/>
          <w:sz w:val="36"/>
          <w:szCs w:val="36"/>
          <w:rtl/>
          <w:lang w:bidi="ar-EG"/>
        </w:rPr>
        <w:t>14.1 حدود البحث:</w:t>
      </w:r>
      <w:bookmarkEnd w:id="31"/>
    </w:p>
    <w:p w14:paraId="02EB5A5B" w14:textId="77777777" w:rsidR="00846F54" w:rsidRPr="00992B7E" w:rsidRDefault="00846F54" w:rsidP="00992B7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992B7E">
        <w:rPr>
          <w:rFonts w:ascii="Sakkal Majalla" w:hAnsi="Sakkal Majalla" w:cs="Sakkal Majalla"/>
          <w:b/>
          <w:bCs/>
          <w:sz w:val="28"/>
          <w:szCs w:val="28"/>
          <w:rtl/>
          <w:lang w:bidi="ar-EG"/>
        </w:rPr>
        <w:t>الحدود الزمانية</w:t>
      </w:r>
      <w:r w:rsidRPr="00992B7E">
        <w:rPr>
          <w:rFonts w:ascii="Sakkal Majalla" w:hAnsi="Sakkal Majalla" w:cs="Sakkal Majalla"/>
          <w:sz w:val="28"/>
          <w:szCs w:val="28"/>
          <w:lang w:bidi="ar-EG"/>
        </w:rPr>
        <w:t>:</w:t>
      </w:r>
      <w:r w:rsidRPr="00992B7E">
        <w:rPr>
          <w:rFonts w:ascii="Sakkal Majalla" w:hAnsi="Sakkal Majalla" w:cs="Sakkal Majalla"/>
          <w:sz w:val="28"/>
          <w:szCs w:val="28"/>
          <w:rtl/>
          <w:lang w:bidi="ar-EG"/>
        </w:rPr>
        <w:t xml:space="preserve"> يدور نطاق الدراسة خلال عام 2025.</w:t>
      </w:r>
    </w:p>
    <w:p w14:paraId="19F60DB5" w14:textId="4C8AFB13" w:rsidR="00846F54" w:rsidRPr="00992B7E" w:rsidRDefault="00846F54" w:rsidP="00992B7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992B7E">
        <w:rPr>
          <w:rFonts w:ascii="Sakkal Majalla" w:hAnsi="Sakkal Majalla" w:cs="Sakkal Majalla"/>
          <w:b/>
          <w:bCs/>
          <w:sz w:val="28"/>
          <w:szCs w:val="28"/>
          <w:rtl/>
          <w:lang w:bidi="ar-EG"/>
        </w:rPr>
        <w:t>الحدود المكانية</w:t>
      </w:r>
      <w:r w:rsidRPr="00992B7E">
        <w:rPr>
          <w:rFonts w:ascii="Sakkal Majalla" w:hAnsi="Sakkal Majalla" w:cs="Sakkal Majalla"/>
          <w:sz w:val="28"/>
          <w:szCs w:val="28"/>
          <w:lang w:bidi="ar-EG"/>
        </w:rPr>
        <w:t>:</w:t>
      </w:r>
      <w:r w:rsidRPr="00992B7E">
        <w:rPr>
          <w:rFonts w:ascii="Sakkal Majalla" w:hAnsi="Sakkal Majalla" w:cs="Sakkal Majalla"/>
          <w:sz w:val="28"/>
          <w:szCs w:val="28"/>
          <w:rtl/>
          <w:lang w:bidi="ar-EG"/>
        </w:rPr>
        <w:t xml:space="preserve"> تقتصر الدراسة على </w:t>
      </w:r>
      <w:r w:rsidR="000E30A8" w:rsidRPr="00992B7E">
        <w:rPr>
          <w:rFonts w:ascii="Sakkal Majalla" w:hAnsi="Sakkal Majalla" w:cs="Sakkal Majalla"/>
          <w:sz w:val="28"/>
          <w:szCs w:val="28"/>
          <w:rtl/>
          <w:lang w:bidi="ar-EG"/>
        </w:rPr>
        <w:t>شركة أرامكو السعودية.</w:t>
      </w:r>
    </w:p>
    <w:p w14:paraId="6A958490" w14:textId="7ED9074A" w:rsidR="00846F54" w:rsidRPr="00992B7E" w:rsidRDefault="00846F54" w:rsidP="00992B7E">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bookmarkStart w:id="32" w:name="_Hlk171523667"/>
      <w:r w:rsidRPr="00992B7E">
        <w:rPr>
          <w:rFonts w:ascii="Sakkal Majalla" w:hAnsi="Sakkal Majalla" w:cs="Sakkal Majalla"/>
          <w:b/>
          <w:bCs/>
          <w:sz w:val="28"/>
          <w:szCs w:val="28"/>
          <w:rtl/>
          <w:lang w:bidi="ar-EG"/>
        </w:rPr>
        <w:t>الحدود الموضوعية</w:t>
      </w:r>
      <w:r w:rsidRPr="00992B7E">
        <w:rPr>
          <w:rFonts w:ascii="Sakkal Majalla" w:hAnsi="Sakkal Majalla" w:cs="Sakkal Majalla"/>
          <w:sz w:val="28"/>
          <w:szCs w:val="28"/>
          <w:lang w:bidi="ar-EG"/>
        </w:rPr>
        <w:t>:</w:t>
      </w:r>
      <w:r w:rsidR="00992B7E" w:rsidRPr="00992B7E">
        <w:rPr>
          <w:rFonts w:ascii="Sakkal Majalla" w:hAnsi="Sakkal Majalla" w:cs="Sakkal Majalla" w:hint="cs"/>
          <w:sz w:val="28"/>
          <w:szCs w:val="28"/>
          <w:rtl/>
          <w:lang w:bidi="ar-EG"/>
        </w:rPr>
        <w:t xml:space="preserve"> </w:t>
      </w:r>
      <w:r w:rsidRPr="00992B7E">
        <w:rPr>
          <w:rFonts w:ascii="Sakkal Majalla" w:hAnsi="Sakkal Majalla" w:cs="Sakkal Majalla"/>
          <w:sz w:val="28"/>
          <w:szCs w:val="28"/>
          <w:rtl/>
          <w:lang w:bidi="ar-EG"/>
        </w:rPr>
        <w:t>تركز الدراسة على تحليل</w:t>
      </w:r>
      <w:bookmarkEnd w:id="32"/>
      <w:r w:rsidR="000E30A8" w:rsidRPr="00992B7E">
        <w:rPr>
          <w:rFonts w:ascii="Sakkal Majalla" w:hAnsi="Sakkal Majalla" w:cs="Sakkal Majalla"/>
          <w:sz w:val="28"/>
          <w:szCs w:val="28"/>
          <w:rtl/>
        </w:rPr>
        <w:t xml:space="preserve"> </w:t>
      </w:r>
      <w:r w:rsidR="000E30A8" w:rsidRPr="00992B7E">
        <w:rPr>
          <w:rFonts w:ascii="Sakkal Majalla" w:hAnsi="Sakkal Majalla" w:cs="Sakkal Majalla"/>
          <w:sz w:val="28"/>
          <w:szCs w:val="28"/>
          <w:rtl/>
          <w:lang w:bidi="ar-EG"/>
        </w:rPr>
        <w:t>مدى تأثير المواد القابلة للاشتعال على تفاقم سرعة انتشار الحرائق داخل المباني في شركة أرامكو السعودية</w:t>
      </w:r>
      <w:r w:rsidR="000E30A8" w:rsidRPr="00992B7E">
        <w:rPr>
          <w:rFonts w:ascii="Sakkal Majalla" w:hAnsi="Sakkal Majalla" w:cs="Sakkal Majalla"/>
          <w:sz w:val="28"/>
          <w:szCs w:val="28"/>
          <w:rtl/>
        </w:rPr>
        <w:t>.</w:t>
      </w:r>
    </w:p>
    <w:p w14:paraId="0D3DE548" w14:textId="1A91A126" w:rsidR="00B25886" w:rsidRPr="00147152" w:rsidRDefault="00B25886" w:rsidP="00147152">
      <w:pPr>
        <w:bidi w:val="0"/>
        <w:spacing w:before="100" w:beforeAutospacing="1" w:after="100" w:afterAutospacing="1" w:line="360" w:lineRule="auto"/>
        <w:jc w:val="both"/>
        <w:rPr>
          <w:rFonts w:ascii="Sakkal Majalla" w:hAnsi="Sakkal Majalla" w:cs="Sakkal Majalla"/>
          <w:sz w:val="28"/>
          <w:szCs w:val="28"/>
          <w:rtl/>
        </w:rPr>
      </w:pPr>
      <w:r w:rsidRPr="00147152">
        <w:rPr>
          <w:rFonts w:ascii="Sakkal Majalla" w:hAnsi="Sakkal Majalla" w:cs="Sakkal Majalla"/>
          <w:sz w:val="28"/>
          <w:szCs w:val="28"/>
          <w:rtl/>
        </w:rPr>
        <w:br w:type="page"/>
      </w:r>
    </w:p>
    <w:p w14:paraId="5131F2EB" w14:textId="1D0E9E37" w:rsidR="00B25886" w:rsidRPr="00F04506" w:rsidRDefault="00992B7E" w:rsidP="00F04506">
      <w:pPr>
        <w:spacing w:before="100" w:beforeAutospacing="1" w:after="100" w:afterAutospacing="1" w:line="360" w:lineRule="auto"/>
        <w:jc w:val="center"/>
        <w:outlineLvl w:val="0"/>
        <w:rPr>
          <w:rFonts w:ascii="Sakkal Majalla" w:hAnsi="Sakkal Majalla" w:cs="Sakkal Majalla"/>
          <w:b/>
          <w:bCs/>
          <w:sz w:val="40"/>
          <w:szCs w:val="40"/>
          <w:rtl/>
        </w:rPr>
      </w:pPr>
      <w:bookmarkStart w:id="33" w:name="_Toc202752911"/>
      <w:r w:rsidRPr="00F04506">
        <w:rPr>
          <w:rFonts w:ascii="Sakkal Majalla" w:hAnsi="Sakkal Majalla" w:cs="Sakkal Majalla"/>
          <w:b/>
          <w:bCs/>
          <w:sz w:val="40"/>
          <w:szCs w:val="40"/>
          <w:rtl/>
        </w:rPr>
        <w:t>الفصل الثاني</w:t>
      </w:r>
      <w:r w:rsidRPr="00F04506">
        <w:rPr>
          <w:rFonts w:ascii="Sakkal Majalla" w:hAnsi="Sakkal Majalla" w:cs="Sakkal Majalla" w:hint="cs"/>
          <w:b/>
          <w:bCs/>
          <w:sz w:val="40"/>
          <w:szCs w:val="40"/>
          <w:rtl/>
        </w:rPr>
        <w:t xml:space="preserve">: </w:t>
      </w:r>
      <w:r w:rsidR="00B25886" w:rsidRPr="00F04506">
        <w:rPr>
          <w:rFonts w:ascii="Sakkal Majalla" w:hAnsi="Sakkal Majalla" w:cs="Sakkal Majalla"/>
          <w:b/>
          <w:bCs/>
          <w:sz w:val="40"/>
          <w:szCs w:val="40"/>
          <w:rtl/>
        </w:rPr>
        <w:t>الإطار النظري</w:t>
      </w:r>
      <w:bookmarkEnd w:id="33"/>
    </w:p>
    <w:p w14:paraId="63F4398B" w14:textId="51F24729" w:rsidR="00B25886" w:rsidRPr="00F04506" w:rsidRDefault="00992B7E" w:rsidP="00F04506">
      <w:pPr>
        <w:spacing w:before="100" w:beforeAutospacing="1" w:after="100" w:afterAutospacing="1" w:line="360" w:lineRule="auto"/>
        <w:jc w:val="center"/>
        <w:outlineLvl w:val="1"/>
        <w:rPr>
          <w:rFonts w:ascii="Sakkal Majalla" w:hAnsi="Sakkal Majalla" w:cs="Sakkal Majalla"/>
          <w:b/>
          <w:bCs/>
          <w:sz w:val="36"/>
          <w:szCs w:val="36"/>
        </w:rPr>
      </w:pPr>
      <w:bookmarkStart w:id="34" w:name="_Toc202752912"/>
      <w:r w:rsidRPr="00F04506">
        <w:rPr>
          <w:rFonts w:ascii="Sakkal Majalla" w:hAnsi="Sakkal Majalla" w:cs="Sakkal Majalla" w:hint="cs"/>
          <w:b/>
          <w:bCs/>
          <w:sz w:val="36"/>
          <w:szCs w:val="36"/>
          <w:rtl/>
          <w:lang w:bidi="ar-EG"/>
        </w:rPr>
        <w:t xml:space="preserve">المبحث الأول: </w:t>
      </w:r>
      <w:r w:rsidR="00B25886" w:rsidRPr="00F04506">
        <w:rPr>
          <w:rFonts w:ascii="Sakkal Majalla" w:hAnsi="Sakkal Majalla" w:cs="Sakkal Majalla"/>
          <w:b/>
          <w:bCs/>
          <w:sz w:val="36"/>
          <w:szCs w:val="36"/>
          <w:rtl/>
          <w:lang w:bidi="ar-EG"/>
        </w:rPr>
        <w:t>المواد القابلة للاشتعال</w:t>
      </w:r>
      <w:bookmarkEnd w:id="34"/>
    </w:p>
    <w:p w14:paraId="2B5065BC" w14:textId="4D19E699"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5" w:name="_Toc202752913"/>
      <w:r w:rsidRPr="00F04506">
        <w:rPr>
          <w:rFonts w:ascii="Sakkal Majalla" w:hAnsi="Sakkal Majalla" w:cs="Sakkal Majalla" w:hint="cs"/>
          <w:b/>
          <w:bCs/>
          <w:sz w:val="32"/>
          <w:szCs w:val="32"/>
          <w:rtl/>
          <w:lang w:bidi="ar-EG"/>
        </w:rPr>
        <w:t xml:space="preserve">1.1.2 </w:t>
      </w:r>
      <w:r w:rsidR="00B25886" w:rsidRPr="00F04506">
        <w:rPr>
          <w:rFonts w:ascii="Sakkal Majalla" w:hAnsi="Sakkal Majalla" w:cs="Sakkal Majalla"/>
          <w:b/>
          <w:bCs/>
          <w:sz w:val="32"/>
          <w:szCs w:val="32"/>
          <w:rtl/>
          <w:lang w:bidi="ar-EG"/>
        </w:rPr>
        <w:t>تمهيد</w:t>
      </w:r>
      <w:bookmarkEnd w:id="35"/>
    </w:p>
    <w:p w14:paraId="465BA7C7"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تُعد المواد القابلة للاشتعال من بين أكثر العناصر خطورة في البيئات الصناعية والمنزلية على حد سواء، لما لها من قدرة عالية على التفاعل مع مصادر الحرارة أو اللهب وإحداث حرائق قد تكون مدمرة. ويُقصد بالمواد القابلة للاشتعال تلك المواد التي تشتعل بسهولة عند تعرضها لمصدر حراري أو شرارة، وتكون عادة في حالات فيزيائية مختلفة تشمل المواد الصلبة، والسائلة، والغازية. وتتميز هذه المواد بانخفاض درجة اشتعالها، أي الدرجة التي تبدأ عندها في إطلاق الأبخرة أو الغازات القابلة للاشتعال والتي يمكن أن تحترق في وجود الأكسجين. وكلما كانت درجة الاشتعال منخفضة، كلما زادت خطورة المادة من ناحية إمكانية اندلاع الحريق دون حاجة إلى درجات حرارة مرتفعة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(إسماعيل وخروفة، 2023)</w:t>
      </w:r>
    </w:p>
    <w:p w14:paraId="454045E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وتتضمن المواد القابلة للاشتعال مجموعة متنوعة من العناصر والمنتجات التي تدخل في مجالات متعددة من الحياة اليومية، مثل البنزين، والأسيتون، والكحول، والغاز الطبيعي، والبروبان، وبعض أنواع الطلاءات والمذيبات، فضلاً عن المواد الصلبة مثل الورق والخشب والقماش والبلاستيك. وتُصنف هذه المواد تبعاً لدرجة خطورتها، حيث تُمنح ملصقات تحذيرية خاصة بناءً على قدرتها على الاشتعال، وهو ما تُقرّه المنظمات الدولية مثل منظمة الصحة العالمية ووكالة حماية البيئة ومنظمة الأوشا</w:t>
      </w:r>
      <w:r w:rsidRPr="00147152">
        <w:rPr>
          <w:rFonts w:ascii="Sakkal Majalla" w:hAnsi="Sakkal Majalla" w:cs="Sakkal Majalla"/>
          <w:sz w:val="28"/>
          <w:szCs w:val="28"/>
        </w:rPr>
        <w:t xml:space="preserve"> (OSHA) </w:t>
      </w:r>
      <w:r w:rsidRPr="00147152">
        <w:rPr>
          <w:rFonts w:ascii="Sakkal Majalla" w:hAnsi="Sakkal Majalla" w:cs="Sakkal Majalla"/>
          <w:sz w:val="28"/>
          <w:szCs w:val="28"/>
          <w:rtl/>
          <w:lang w:bidi="ar-EG"/>
        </w:rPr>
        <w:t>الأمريكية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(آل عسوج، 2024)</w:t>
      </w:r>
    </w:p>
    <w:p w14:paraId="4DC662C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وتكمن خطورة المواد القابلة للاشتعال ليس فقط في سهولة اشتعالها، بل أيضاً في قدرتها على إنتاج غازات سامة عند الاحتراق، مثل أول أكسيد الكربون أو الديوكسينات، التي تشكل تهديداً لصحة الإنسان والحيوان والبيئة. ولهذا السبب، تُفرض ضوابط صارمة على تخزين هذه المواد ونقلها واستخدامها. فغالباً ما تُخزن في حاويات محكمة الإغلاق مقاومة للحرارة وفي أماكن بعيدة عن مصادر اللهب المكشوف أو الشرر أو الكهرباء الساكنة. كما تُراعى تدابير التهوية المناسبة لتقليل تراكم الأبخرة القابلة للاشتعال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(الزبيدي، 2023)</w:t>
      </w:r>
    </w:p>
    <w:p w14:paraId="4EC7EDB7"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ولأغراض السلامة، تُستخدم أنظمة متطورة في المنشآت الصناعية للكشف المبكر عن الأبخرة القابلة للاشتعال، ويُدرب العاملون على كيفية التعامل مع هذه المواد باستخدام أدوات الوقاية الشخصية المناسبة، مثل القفازات والنظارات الواقية وأجهزة التنفس. كما يجب وجود خطط طوارئ وإجراءات إخلاء واضحة في حال نشوب حرائق ناتجة عن هذه المواد. ومن المهم التأكيد على أن التعامل الآمن مع المواد القابلة للاشتعال لا يقتصر فقط على المؤسسات، بل يمتد أيضاً إلى المنازل، حيث تُخزن أحياناً بعض المنتجات القابلة للاشتعال مثل الكحول أو الوقود في ظروف غير آمنة مما يعرض حياة السكان للخطر</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2020)</w:t>
      </w:r>
    </w:p>
    <w:p w14:paraId="66F770A0"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إن المواد القابلة للاشتعال تمثل عنصراً لا غنى عنه في كثير من الصناعات، لكنها في الوقت ذاته تتطلب وعياً شاملاً بخصائصها وتدابير السلامة المتعلقة بها. والإهمال في التعامل معها قد يؤدي إلى خسائر جسيمة في الأرواح والممتلكات، ولهذا فإن الفهم العميق لطبيعة هذه المواد والإجراءات الاحترازية اللازمة يُعد أمراً بالغ الأهمية لضمان بيئة آمنة ومستدامة. (إبراهيم، 2021)</w:t>
      </w:r>
    </w:p>
    <w:p w14:paraId="3DA8A096" w14:textId="5445EDD2"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6" w:name="_Toc202752914"/>
      <w:r w:rsidRPr="00F04506">
        <w:rPr>
          <w:rFonts w:ascii="Sakkal Majalla" w:hAnsi="Sakkal Majalla" w:cs="Sakkal Majalla" w:hint="cs"/>
          <w:b/>
          <w:bCs/>
          <w:sz w:val="32"/>
          <w:szCs w:val="32"/>
          <w:rtl/>
          <w:lang w:bidi="ar-EG"/>
        </w:rPr>
        <w:t xml:space="preserve">2.1.2 </w:t>
      </w:r>
      <w:r w:rsidR="00B25886" w:rsidRPr="00F04506">
        <w:rPr>
          <w:rFonts w:ascii="Sakkal Majalla" w:hAnsi="Sakkal Majalla" w:cs="Sakkal Majalla"/>
          <w:b/>
          <w:bCs/>
          <w:sz w:val="32"/>
          <w:szCs w:val="32"/>
          <w:rtl/>
          <w:lang w:bidi="ar-EG"/>
        </w:rPr>
        <w:t>تعريف المواد القابلة للاشتعال</w:t>
      </w:r>
      <w:bookmarkEnd w:id="36"/>
    </w:p>
    <w:p w14:paraId="09257B0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تُعرف المواد القابلة للاشتعال بأنها تلك المواد التي تتميز بقدرتها العالية على الاشتعال عند تعرضها لمصدر حرارة أو لهب أو حتى شرارة صغيرة، وتطلق طاقة حرارية شديدة أثناء عملية الاحتراق. هذا التعريف لا يقتصر على نوع واحد من المواد، بل يشمل مجموعة واسعة من المواد التي قد تكون في الحالة الصلبة أو السائلة أو الغازية، وتتفاوت في درجة خطورتها بناءً على خصائصها الفيزيائية والكيميائية، وبخاصة ما يتعلق بدرجة حرارة الاشتعال، ومعدل إطلاق الأبخرة، وتركيزها في الهواء، ومستوى التهوية في البيئة المحيطة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(قداحة والسراج، 2021)</w:t>
      </w:r>
    </w:p>
    <w:p w14:paraId="7DEC870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ويُعد مصطلح "قابلة للاشتعال" من المفاهيم المركزية في مجالات السلامة الصناعية، والإطفاء، والهندسة الكيميائية، حيث يُستخدم لتحديد مدى خطورة المادة عند تخزينها أو نقلها أو استخدامها. فالمواد ذات درجة حرارة اشتعال منخفضة تُعد أكثر خطورة لأنها قد تبدأ بالاحتراق في ظل ظروف حرارية معتدلة نسبياً. ومن أبرز الأمثلة على المواد القابلة للاشتعال السريعة، البنزين والكحول والأسيتون والغاز الطبيعي، وهذه كلها تُطلق أبخرة كثيفة تتفاعل بسرعة مع الأكسجين في الهواء عند وجود مصدر اشتعال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760574E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ولفهم أعمق، فإن تعريف المواد القابلة للاشتعال لا يقتصر فقط على قابليتها للاشتعال المباشر، بل يشمل كذلك قابليتها لتكوين بيئة قابلة للانفجار، خاصة في الأماكن المغلقة التي قد تتجمع فيها الأبخرة. إذ يمكن أن تكون الأبخرة غير مرئية ولكنها حاضرة بكثافة تجعل الهواء المحيط مشبعاً بمخلوط قابل للاشتعال. ولهذا، فإن التوصيف الدقيق لهذه المواد يتم وفقاً لمعايير السلامة العالمية التي تُصنف المواد بناءً على مدى قابليتها للاشتعال، مثل معيار</w:t>
      </w:r>
      <w:r w:rsidRPr="00147152">
        <w:rPr>
          <w:rFonts w:ascii="Sakkal Majalla" w:hAnsi="Sakkal Majalla" w:cs="Sakkal Majalla"/>
          <w:sz w:val="28"/>
          <w:szCs w:val="28"/>
        </w:rPr>
        <w:t xml:space="preserve"> NFPA </w:t>
      </w:r>
      <w:r w:rsidRPr="00147152">
        <w:rPr>
          <w:rFonts w:ascii="Sakkal Majalla" w:hAnsi="Sakkal Majalla" w:cs="Sakkal Majalla"/>
          <w:sz w:val="28"/>
          <w:szCs w:val="28"/>
          <w:rtl/>
          <w:lang w:bidi="ar-EG"/>
        </w:rPr>
        <w:t>(الرابطة الوطنية الأمريكية للحماية من الحرائق) أو</w:t>
      </w:r>
      <w:r w:rsidRPr="00147152">
        <w:rPr>
          <w:rFonts w:ascii="Sakkal Majalla" w:hAnsi="Sakkal Majalla" w:cs="Sakkal Majalla"/>
          <w:sz w:val="28"/>
          <w:szCs w:val="28"/>
        </w:rPr>
        <w:t xml:space="preserve"> GHS </w:t>
      </w:r>
      <w:r w:rsidRPr="00147152">
        <w:rPr>
          <w:rFonts w:ascii="Sakkal Majalla" w:hAnsi="Sakkal Majalla" w:cs="Sakkal Majalla"/>
          <w:sz w:val="28"/>
          <w:szCs w:val="28"/>
          <w:rtl/>
          <w:lang w:bidi="ar-EG"/>
        </w:rPr>
        <w:t>النظام العالمي المتوائم لتصنيف وترميز المواد الكيميائية.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4A61CB7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إجمالاً، يمكن القول إن تعريف المواد القابلة للاشتعال يتجاوز مجرد خاصية الاحتراق إلى كونه توصيفاً تقنياً يُحدد من خلال اختبارات علمية ومعايير تنظيمية، ويهدف إلى حماية الأفراد والممتلكات من المخاطر الناجمة عن الحرائق والانفجارات. وبالتالي، فإن فهم هذا التعريف لا يُعد مسألة نظرية فقط، بل هو عنصر جوهري في تصميم أنظمة الوقاية والسلامة، وفي اتخاذ القرارات المتعلقة بكيفية التعامل مع هذه المواد في البيئات المختلفة، سواء الصناعية أو المنزلية أو البحثية.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24C71AC0" w14:textId="3E0D160A"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202752915"/>
      <w:r w:rsidRPr="00F04506">
        <w:rPr>
          <w:rFonts w:ascii="Sakkal Majalla" w:hAnsi="Sakkal Majalla" w:cs="Sakkal Majalla" w:hint="cs"/>
          <w:b/>
          <w:bCs/>
          <w:sz w:val="32"/>
          <w:szCs w:val="32"/>
          <w:rtl/>
          <w:lang w:bidi="ar-EG"/>
        </w:rPr>
        <w:t xml:space="preserve">3.1.2 </w:t>
      </w:r>
      <w:r w:rsidR="00B25886" w:rsidRPr="00F04506">
        <w:rPr>
          <w:rFonts w:ascii="Sakkal Majalla" w:hAnsi="Sakkal Majalla" w:cs="Sakkal Majalla"/>
          <w:b/>
          <w:bCs/>
          <w:sz w:val="32"/>
          <w:szCs w:val="32"/>
          <w:rtl/>
          <w:lang w:bidi="ar-EG"/>
        </w:rPr>
        <w:t>خصائص المواد القابلة للاشتعال</w:t>
      </w:r>
      <w:bookmarkEnd w:id="37"/>
    </w:p>
    <w:p w14:paraId="055A0A0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تتمتع المواد القابلة للاشتعال بمجموعة من الخصائص الفيزيائية والكيميائية التي تجعلها عرضة للاشتعال بسهولة عند توافر الظروف المناسبة، مثل وجود مصدر حراري أو لهب أو شرارة. أولى هذه الخصائص تتمثل في انخفاض درجة حرارة الاشتعال، وهي أدنى درجة حرارة يمكن أن تُطلق عندها المادة أبخرتها بكثافة كافية لتكوين خليط قابل للاشتعال مع الهواء. فكلما انخفضت درجة الاشتعال، زادت خطورة المادة، لأنها تحتاج إلى حرارة أقل للبدء في الاحتراق. فمثلاً، الأسيتون والبنزين يتمتعان بدرجة اشتعال منخفضة للغاية، مما يجعلهما شديدي الخطورة في ظروف التخزين أو الاستخدام غير الآمن</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McLaggan et al., 2021</w:t>
      </w:r>
      <w:r w:rsidRPr="00147152">
        <w:rPr>
          <w:rFonts w:ascii="Sakkal Majalla" w:hAnsi="Sakkal Majalla" w:cs="Sakkal Majalla"/>
          <w:sz w:val="28"/>
          <w:szCs w:val="28"/>
          <w:rtl/>
          <w:lang w:bidi="ar-EG"/>
        </w:rPr>
        <w:t>)</w:t>
      </w:r>
    </w:p>
    <w:p w14:paraId="6A3F4C9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بين الخصائص الأخرى للمادة القابلة للاشتعال هو معدل تبخرها أو إطلاقها للأبخرة، حيث إن بعض المواد تمتلك قدرة على التحول إلى بخار سريعاً حتى في درجات حرارة الغرفة، مما يزيد من تركيز البخار القابل للاشتعال في الهواء المحيط بها. وتعتبر هذه الخاصية من العوامل الأساسية التي تحدد مدى قابليتها للاشتعال، خصوصاً عندما يكون المكان مغلقاً أو ضعيف التهوية. فعندما يتشبع الهواء ببخار المادة، فإن احتمالية الاشتعال ترتفع بشكل كبير، وقد يحدث احتراق أو انفجار بمجرد اقتراب شرارة صغيرة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196A107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كما أن الكثافة النسبية للبخار الناتج عن المادة تُعد من الخصائص المهمة، حيث يمكن أن يكون هذا البخار أثقل من الهواء، وبالتالي يستقر في المناطق المنخفضة مثل الأحواض أو الزوايا، مكوناً ما يشبه "بركة غير مرئية" من البخار القابل للاشتعال. هذا ما يجعل هذه المواد خطرة حتى بعد فترات من استخدامها، إذا لم يتم تهويتها جيداً أو التخلص منها بطريقة سليمة. كذلك، فإن المواد القابلة للاشتعال غالباً ما تتصف بقدرة عالية على التفاعل مع الأكسجين، وهي خاصية كيميائية تجعل عملية الاحتراق ذات طابع سريع وعنيف، خصوصاً إذا كانت المادة تحتوي على روابط كيميائية غير مستقرة أو طاقة كامنة مرتفعة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Horrocks, 2022</w:t>
      </w:r>
      <w:r w:rsidRPr="00147152">
        <w:rPr>
          <w:rFonts w:ascii="Sakkal Majalla" w:hAnsi="Sakkal Majalla" w:cs="Sakkal Majalla"/>
          <w:sz w:val="28"/>
          <w:szCs w:val="28"/>
          <w:rtl/>
          <w:lang w:bidi="ar-EG"/>
        </w:rPr>
        <w:t>)</w:t>
      </w:r>
    </w:p>
    <w:p w14:paraId="1506E713"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ولا يمكن إغفال خاصية اللون والرائحة، حيث إن بعض المواد القابلة للاشتعال لها رائحة نفاذة تُعد بمثابة مؤشر تحذيري طبيعي، بينما هناك مواد أخرى عديمة الرائحة، مما يزيد من صعوبة اكتشاف وجودها. كما أن بعض هذه المواد تكون عديمة اللون، مما يجعل تسربها لا يُلاحظ بسهولة، ويزيد من احتمالية الحوادث دون إنذار مسبق. بالإضافة إلى ذلك، تتصف بعض المواد القابلة للاشتعال بقدرتها على الاحتفاظ بخواصها الخطرة لفترات طويلة، حتى في ظل التخزين العادي، مما يتطلب عناية خاصة في عمليات الحفظ والتداول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Ben Miloud, 2024</w:t>
      </w:r>
      <w:r w:rsidRPr="00147152">
        <w:rPr>
          <w:rFonts w:ascii="Sakkal Majalla" w:hAnsi="Sakkal Majalla" w:cs="Sakkal Majalla"/>
          <w:sz w:val="28"/>
          <w:szCs w:val="28"/>
          <w:rtl/>
          <w:lang w:bidi="ar-EG"/>
        </w:rPr>
        <w:t>)</w:t>
      </w:r>
    </w:p>
    <w:p w14:paraId="44DB73B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باختصار، تتسم المواد القابلة للاشتعال بخواص تجعلها مصدراً دائماً للخطر إذا لم يتم التعرف عليها بدقة، والتعامل معها بوعي تام. وتشمل هذه الخصائص عوامل مثل درجة الاشتعال، معدل التبخر، كثافة البخار، التفاعل مع الهواء، والخصائص الحسية مثل الرائحة واللون. ولذلك، فإن الفهم العلمي لهذه الخصائص يُعد شرطاً أساسياً في وضع سياسات السلامة، وتنفيذ التدابير الوقائية المناسبة في البيئات الصناعية والمهنية والمنزلية على حد سواء.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31F2BC40" w14:textId="309EB1D1"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202752916"/>
      <w:r w:rsidRPr="00F04506">
        <w:rPr>
          <w:rFonts w:ascii="Sakkal Majalla" w:hAnsi="Sakkal Majalla" w:cs="Sakkal Majalla" w:hint="cs"/>
          <w:b/>
          <w:bCs/>
          <w:sz w:val="32"/>
          <w:szCs w:val="32"/>
          <w:rtl/>
          <w:lang w:bidi="ar-EG"/>
        </w:rPr>
        <w:t xml:space="preserve">4.1.2 </w:t>
      </w:r>
      <w:r w:rsidR="00B25886" w:rsidRPr="00F04506">
        <w:rPr>
          <w:rFonts w:ascii="Sakkal Majalla" w:hAnsi="Sakkal Majalla" w:cs="Sakkal Majalla"/>
          <w:b/>
          <w:bCs/>
          <w:sz w:val="32"/>
          <w:szCs w:val="32"/>
          <w:rtl/>
          <w:lang w:bidi="ar-EG"/>
        </w:rPr>
        <w:t>خواص المواد القابلة للاشتعال</w:t>
      </w:r>
      <w:bookmarkEnd w:id="38"/>
    </w:p>
    <w:p w14:paraId="482CA064"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تُعد المواد القابلة للاشتعال من أكثر المواد الكيميائية التي تثير اهتمام الباحثين والعاملين في مجالات الصناعة والنقل والطاقة، نظراً لطبيعتها التفاعلية وسلوكها الكيميائي الخاص عند التعرض لمصادر الحرارة أو اللهب. ومن الناحية الكيميائية، تتميز هذه المواد بتركيباتها الجزيئية التي تجعلها عرضة للتفاعل السريع مع الأكسجين الجوي، مما يؤدي إلى حدوث تفاعلات احتراق تنتج كميات كبيرة من الطاقة الحرارية والضوئية خلال فترة زمنية قصيرة. وهذه الخاصية هي ما يُعرف كيميائياً بـ"قابلية الاشتعال"، وتعتمد بدرجة كبيرة على نوع الروابط الكيميائية داخل جزيئات المادة، وطبيعة المجموعات الوظيفية التي تحتوي عليها</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(إسماعيل وخروفة، 2023)</w:t>
      </w:r>
    </w:p>
    <w:p w14:paraId="7311FE8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في العادة، تكون المواد القابلة للاشتعال غنية بذرات الكربون والهيدروجين، كما هو الحال في الهيدروكربونات بأنواعها المختلفة مثل البنزين والديزل والإيثانول. هذه المواد تحتوي على روابط تساهمية غير قطبية يسهل تكسيرها في وجود حرارة أو شرارة، ما يُمكّن التفاعل الكيميائي مع الأكسجين من الحدوث بسرعة كبيرة. ويمثل هذا التفاعل ما يُعرف بتفاعل الأكسدة-الاختزال</w:t>
      </w:r>
      <w:r w:rsidRPr="00147152">
        <w:rPr>
          <w:rFonts w:ascii="Sakkal Majalla" w:hAnsi="Sakkal Majalla" w:cs="Sakkal Majalla" w:hint="cs"/>
          <w:sz w:val="28"/>
          <w:szCs w:val="28"/>
        </w:rPr>
        <w:t xml:space="preserve"> (Redox Reaction)</w:t>
      </w:r>
      <w:r w:rsidRPr="00147152">
        <w:rPr>
          <w:rFonts w:ascii="Sakkal Majalla" w:hAnsi="Sakkal Majalla" w:cs="Sakkal Majalla" w:hint="cs"/>
          <w:sz w:val="28"/>
          <w:szCs w:val="28"/>
          <w:rtl/>
          <w:lang w:bidi="ar-EG"/>
        </w:rPr>
        <w:t>، حيث تفقد ذرات الكربون والهيدروجين إلكترونات لصالح ذرات الأكسجين، مما يؤدي إلى إنتاج ثاني أكسيد الكربون والماء كمنتجات احتراق نهائية، بالإضافة إلى انبعاث كميات ضخمة من الحرارة</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(آل عسوج، 2024)</w:t>
      </w:r>
    </w:p>
    <w:p w14:paraId="145F92D0"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إحدى السمات الكيميائية المهمة في المواد القابلة للاشتعال هي ما يُعرف بـ"الطاقة الكامنة" أو</w:t>
      </w:r>
      <w:r w:rsidRPr="00147152">
        <w:rPr>
          <w:rFonts w:ascii="Sakkal Majalla" w:hAnsi="Sakkal Majalla" w:cs="Sakkal Majalla" w:hint="cs"/>
          <w:sz w:val="28"/>
          <w:szCs w:val="28"/>
        </w:rPr>
        <w:t xml:space="preserve"> "enthalpy of combustion"</w:t>
      </w:r>
      <w:r w:rsidRPr="00147152">
        <w:rPr>
          <w:rFonts w:ascii="Sakkal Majalla" w:hAnsi="Sakkal Majalla" w:cs="Sakkal Majalla" w:hint="cs"/>
          <w:sz w:val="28"/>
          <w:szCs w:val="28"/>
          <w:rtl/>
          <w:lang w:bidi="ar-EG"/>
        </w:rPr>
        <w:t>، وهي كمية الطاقة التي يتم إطلاقها عند احتراق وحدة واحدة من المادة. المواد التي تحتوي على روابط ذات طاقة منخفضة في حالتها الأصلية ولكن تنتج روابط قوية عند الاحتراق تُظهر عادةً درجات عالية من الطاقة الكامنة، مما يجعلها ذات خطورة كبيرة في حال اندلاع الحريق. كذلك، فإن المواد القابلة للاشتعال غالباً ما تمتلك درجات حرارة منخفضة لما يُعرف بـ"درجة الوميض</w:t>
      </w:r>
      <w:r w:rsidRPr="00147152">
        <w:rPr>
          <w:rFonts w:ascii="Sakkal Majalla" w:hAnsi="Sakkal Majalla" w:cs="Sakkal Majalla" w:hint="cs"/>
          <w:sz w:val="28"/>
          <w:szCs w:val="28"/>
        </w:rPr>
        <w:t>" (Flash Point)</w:t>
      </w:r>
      <w:r w:rsidRPr="00147152">
        <w:rPr>
          <w:rFonts w:ascii="Sakkal Majalla" w:hAnsi="Sakkal Majalla" w:cs="Sakkal Majalla" w:hint="cs"/>
          <w:sz w:val="28"/>
          <w:szCs w:val="28"/>
          <w:rtl/>
          <w:lang w:bidi="ar-EG"/>
        </w:rPr>
        <w:t>، وهي درجة الحرارة التي تبدأ فيها المادة بإطلاق أبخرة قابلة للاشتعال بكثافة كافية لتكوين خليط مشتعل مع الهواء. وكلما انخفضت هذه الدرجة، ازدادت الخطورة الكامنة في المادة</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(الزبيدي، 2023)</w:t>
      </w:r>
    </w:p>
    <w:p w14:paraId="318FE78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الناحية الكيميائية أيضاً، فإن المواد القابلة للاشتعال يمكن أن تنقسم إلى صنفين رئيسيين: المواد القابلة للاشتعال السائلة، والمواد القابلة للاشتعال الصلبة. في الحالة الأولى، تتفاعل الأبخرة المتصاعدة من السائل مع الهواء لتكوين مزيج قابل للاشتعال، وغالباً ما تكون هذه المواد عضوية وتحتوي على مجموعات هيدروكربونية. أما في الحالة الثانية، فإن طبيعة المادة نفسها، من حيث التوزيع البنيوي لجزيئاتها، يساهم في تسهيل عملية الاحتراق، كما هو الحال في الكبريت والفوسفور وبعض أنواع البلاستيك. وكلما كانت المادة تحتوي على مجموعات وظيفية مثل الألكينات أو الألكاينات أو حتى الميثيلات الحرة، زادت احتمالية دخولها في تفاعلات أكسدة عنيفة تؤدي إلى الاشتعال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2020)</w:t>
      </w:r>
    </w:p>
    <w:p w14:paraId="78B278E3"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كما أن قابلية التفاعل مع عوامل مؤكسدة أخرى – مثل فوق أكسيد الهيدروجين أو نترات الأمونيوم – تُعد من الخواص الكيميائية الحرجة لهذه المواد، إذ أن تواجد هذه العوامل في بيئة العمل أو التخزين قد يعزز من خطر الاشتعال أو حتى الانفجار. لذلك، فإن التحليل الكيميائي للمواد القابلة للاشتعال لا يقتصر فقط على دراسة تركيبها البنيوي، بل يتعدى ذلك ليشمل دراسة طبيعة تفاعلاتها مع المحيط، وسرعة احتراقها، ومنتجات هذا الاحتراق ومدى سُميتها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2021)</w:t>
      </w:r>
    </w:p>
    <w:p w14:paraId="71D4A1E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في الختام، فإن المواد القابلة للاشتعال تتميز بخواص كيميائية معقدة تجعلها تفاعلية بطبيعتها، وتستلزم حذراً بالغاً عند التعامل معها. هذه الخواص تتضمن تركيباً جزيئياً يحتوي على روابط غير مستقرة، قدرة عالية على التفاعل مع الأكسجين، وانبعاث حرارة كبيرة عند الاحتراق، فضلاً عن قابليتها للتفاعل مع مواد أخرى مؤكسدة. الفهم الدقيق لهذه الخواص هو أمر بالغ الأهمية في تطوير أنظمة الأمان والسلامة الكيميائية في البيئات الصناعية والمختبرية. (قداحة والسراج، 2021)</w:t>
      </w:r>
    </w:p>
    <w:p w14:paraId="055454D2" w14:textId="66835117"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9" w:name="_Toc202752917"/>
      <w:r w:rsidRPr="00F04506">
        <w:rPr>
          <w:rFonts w:ascii="Sakkal Majalla" w:hAnsi="Sakkal Majalla" w:cs="Sakkal Majalla" w:hint="cs"/>
          <w:b/>
          <w:bCs/>
          <w:sz w:val="32"/>
          <w:szCs w:val="32"/>
          <w:rtl/>
          <w:lang w:bidi="ar-EG"/>
        </w:rPr>
        <w:t xml:space="preserve">5.1.2 </w:t>
      </w:r>
      <w:r w:rsidR="00B25886" w:rsidRPr="00F04506">
        <w:rPr>
          <w:rFonts w:ascii="Sakkal Majalla" w:hAnsi="Sakkal Majalla" w:cs="Sakkal Majalla"/>
          <w:b/>
          <w:bCs/>
          <w:sz w:val="32"/>
          <w:szCs w:val="32"/>
          <w:rtl/>
          <w:lang w:bidi="ar-EG"/>
        </w:rPr>
        <w:t>الخصائص العامة للمواد القابلة للاشتعال</w:t>
      </w:r>
      <w:bookmarkEnd w:id="39"/>
    </w:p>
    <w:p w14:paraId="0F46A26E" w14:textId="77777777" w:rsidR="00B25886" w:rsidRPr="00F04506" w:rsidRDefault="00B25886" w:rsidP="00F04506">
      <w:pPr>
        <w:spacing w:before="100" w:beforeAutospacing="1" w:after="100" w:afterAutospacing="1" w:line="360" w:lineRule="auto"/>
        <w:jc w:val="both"/>
        <w:rPr>
          <w:rFonts w:ascii="Sakkal Majalla" w:hAnsi="Sakkal Majalla" w:cs="Sakkal Majalla"/>
          <w:b/>
          <w:bCs/>
          <w:sz w:val="28"/>
          <w:szCs w:val="28"/>
          <w:rtl/>
          <w:lang w:bidi="ar-EG"/>
        </w:rPr>
      </w:pPr>
      <w:r w:rsidRPr="00F04506">
        <w:rPr>
          <w:rFonts w:ascii="Sakkal Majalla" w:hAnsi="Sakkal Majalla" w:cs="Sakkal Majalla"/>
          <w:b/>
          <w:bCs/>
          <w:sz w:val="28"/>
          <w:szCs w:val="28"/>
          <w:rtl/>
          <w:lang w:bidi="ar-EG"/>
        </w:rPr>
        <w:t>الخصائص الفيزيائية: الكثافة، درجة الغليان، نقطة الوميض للمواد القابلة للاشتعال</w:t>
      </w:r>
    </w:p>
    <w:p w14:paraId="23D21AE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تُعد الخصائص الفيزيائية للمواد القابلة للاشتعال من الجوانب الأساسية لفهم سلوكها في ظروف معينة، خاصة في ما يتعلق بالسلامة الصناعية والحماية من الحرائق. وتُعد كل من الكثافة، ودرجة الغليان، ونقطة الوميض من أبرز المؤشرات الفيزيائية التي تلعب دوراً محورياً في تحديد مدى قابلية المادة للاشتعال وخطورتها في بيئات الاستخدام أو التخزين</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4E5EA13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تُشير الكثافة إلى مقدار الكتلة التي يحتويها حجم معين من المادة، وهي خاصية مهمة جداً في سياق المواد القابلة للاشتعال، إذ تؤثر على سلوك المادة في حال انسكابها أو تسربها. فعلى سبيل المثال، قد تطفو المواد الأقل كثافة من الماء، مثل البنزين، على سطح الماء مما يزيد من انتشارها وسرعة اشتعالها عند توفر مصدر حراري. وتعد الكثافة أيضاً معياراً مهماً في تحديد الطريقة المثلى لتخزين ونقل هذه المواد، خصوصاً في الخزانات والأنابيب. فالمواد ذات الكثافة المنخفضة غالباً ما تكون أكثر تطايراً وتحرّكاً في الهواء، ما يزيد من احتمالية تكون سحب غازية قابلة للانفجار</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1F5C0657"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درجة الغليان، فهي تمثل درجة الحرارة التي تتحول عندها المادة من الحالة السائلة إلى الحالة الغازية تحت ضغط جوي معياري. وتُعد هذه الخاصية محورية في تحديد مدى تطاير المادة، إذ إن المواد القابلة للاشتعال ذات درجات غليان منخفضة (مثل الإيثر أو الأسيتون) غالباً ما تتبخر بسرعة حتى في درجات الحرارة العادية، مما يؤدي إلى تراكم الأبخرة القابلة للاشتعال في الجو المحيط. وكلما انخفضت درجة الغليان، ازدادت خطورة المادة من ناحية إمكانية الاشتعال، لأن الأبخرة الناتجة عنها تساهم بشكل مباشر في تشكيل خليط قابل للاشتعال مع الأكسجين الجوي</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286BEA0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ومن أبرز الخصائص الفيزيائية التي يتم الاعتماد عليها في تقييم خطر الاشتعال، نجد نقطة الوميض</w:t>
      </w:r>
      <w:r w:rsidRPr="00147152">
        <w:rPr>
          <w:rFonts w:ascii="Sakkal Majalla" w:hAnsi="Sakkal Majalla" w:cs="Sakkal Majalla"/>
          <w:sz w:val="28"/>
          <w:szCs w:val="28"/>
        </w:rPr>
        <w:t xml:space="preserve"> (Flash Point)</w:t>
      </w:r>
      <w:r w:rsidRPr="00147152">
        <w:rPr>
          <w:rFonts w:ascii="Sakkal Majalla" w:hAnsi="Sakkal Majalla" w:cs="Sakkal Majalla"/>
          <w:sz w:val="28"/>
          <w:szCs w:val="28"/>
          <w:rtl/>
          <w:lang w:bidi="ar-EG"/>
        </w:rPr>
        <w:t>، وهي أدنى درجة حرارة يمكن عندها للمادة إطلاق أبخرة بتركيز كافٍ لتكوين خليط قابل للاشتعال مع الهواء عند تعرضه لمصدر إشعال. وتُعد نقطة الوميض عاملاً أساسياً في تصنيف المواد إلى فئات حسب خطورتها في الاشتغال، حيث تشير القيم المنخفضة لنقطة الوميض إلى قابلية أعلى للاشتعال، مما يتطلب احتياطات خاصة في التعامل والتخزين. فمثلاً، مواد مثل البنزين أو الزايلين تتميز بنقاط وميض منخفضة، مما يجعلها شديدة الخطورة حتى في درجات الحرارة البيئية العادية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McLaggan et al., 2021</w:t>
      </w:r>
      <w:r w:rsidRPr="00147152">
        <w:rPr>
          <w:rFonts w:ascii="Sakkal Majalla" w:hAnsi="Sakkal Majalla" w:cs="Sakkal Majalla"/>
          <w:sz w:val="28"/>
          <w:szCs w:val="28"/>
          <w:rtl/>
          <w:lang w:bidi="ar-EG"/>
        </w:rPr>
        <w:t>)</w:t>
      </w:r>
    </w:p>
    <w:p w14:paraId="4EFE181C"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إن فهم هذه الخصائص الفيزيائية لا يُعتبر مهماً فقط في السياق الأكاديمي أو التحليلي، بل هو ضرورة حيوية في التخطيط للسلامة المهنية، وتصميم أنظمة التهوية، وتقييم المخاطر في المنشآت الصناعية، وتحديد أدوات الوقاية الشخصية المناسبة للعاملين في بيئات تتضمن هذه المواد. وبالتالي، فإن التكامل بين الكثافة، ودرجة الغليان، ونقطة الوميض، يمنح المتخصصين القدرة على بناء صورة شاملة للمادة، ما يتيح اتخاذ قرارات أكثر دقة لحمايتها وحماية الأرواح والممتلكات.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04EFD6E6" w14:textId="77777777" w:rsidR="00B25886" w:rsidRPr="00F04506" w:rsidRDefault="00B25886" w:rsidP="00147152">
      <w:pPr>
        <w:spacing w:before="100" w:beforeAutospacing="1" w:after="100" w:afterAutospacing="1" w:line="360" w:lineRule="auto"/>
        <w:jc w:val="both"/>
        <w:rPr>
          <w:rFonts w:ascii="Sakkal Majalla" w:hAnsi="Sakkal Majalla" w:cs="Sakkal Majalla"/>
          <w:b/>
          <w:bCs/>
          <w:sz w:val="28"/>
          <w:szCs w:val="28"/>
          <w:rtl/>
          <w:lang w:bidi="ar-EG"/>
        </w:rPr>
      </w:pPr>
      <w:r w:rsidRPr="00F04506">
        <w:rPr>
          <w:rFonts w:ascii="Sakkal Majalla" w:hAnsi="Sakkal Majalla" w:cs="Sakkal Majalla"/>
          <w:b/>
          <w:bCs/>
          <w:sz w:val="28"/>
          <w:szCs w:val="28"/>
          <w:rtl/>
          <w:lang w:bidi="ar-EG"/>
        </w:rPr>
        <w:t>الخصائص الكيميائية: التركيب الجزيئي، درجة التفاعل، حرارة الاحتراق</w:t>
      </w:r>
    </w:p>
    <w:p w14:paraId="0013D82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تلعب الخصائص الكيميائية دورًا محوريًا في تحديد سلوك المواد القابلة للاشتعال عند تعرضها لمؤثرات خارجية مثل الحرارة أو الشرر أو اللهب المكشوف. وتُعد الخصائص مثل التركيب الجزيئي، ودرجة التفاعل، وحرارة الاحتراق من أبرز المحددات التي تؤثر على قابلية المادة للاشتعال وشدة احتراقها، وكذلك مدى الخطر الذي تشكله في البيئات الصناعية أو السكنية أو أثناء عمليات النقل والتخزين</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1458E6A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يُعد التركيب الجزيئي للمادة من العوامل الأساسية التي تحدد طبيعتها الكيميائية ودرجة قابليتها للاشتعال. فالمركبات العضوية التي تحتوي على سلاسل كربونية طويلة أو روابط غير مشبعة، مثل الهيدروكربونات الأليفاتية (كالبيوتان والهيكسان) أو الأروماتية (مثل البنزين)، تمتاز بارتفاع احتمالية احتراقها نتيجة وجود روابط بين ذرات الكربون والهيدروجين التي تتحطم بسهولة عند تعرضها للطاقة الحرارية. كما أن وجود مجموعات فعالة في الجزيء، مثل الميثيل أو الإيثر أو النيترو، يمكن أن يزيد من نشاط المادة الكيميائي، ويجعلها أكثر حساسية للاشتعال والانفجار. التركيب الجزيئي لا يحدد فقط قابلية الاشتعال، بل يؤثر أيضًا على نواتج الاحتراق، إذ تنتج بعض المركبات غازات سامة عند الاحتراق، مثل أول أكسيد الكربون أو الديوكسينات، مما يزيد من خطورتها البيئية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Ben Miloud, 2024</w:t>
      </w:r>
      <w:r w:rsidRPr="00147152">
        <w:rPr>
          <w:rFonts w:ascii="Sakkal Majalla" w:hAnsi="Sakkal Majalla" w:cs="Sakkal Majalla"/>
          <w:sz w:val="28"/>
          <w:szCs w:val="28"/>
          <w:rtl/>
          <w:lang w:bidi="ar-EG"/>
        </w:rPr>
        <w:t>)</w:t>
      </w:r>
    </w:p>
    <w:p w14:paraId="31965AC2"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درجة التفاعل، فهي تشير إلى مدى استعداد المادة للدخول في تفاعلات كيميائية مع مؤثرات خارجية، وخصوصًا مع الأكسجين الجوي. المواد التي تتمتع بدرجة تفاعل عالية تُظهر نشاطًا كبيرًا في الظروف المحيطة العادية، وقد تشتعل تلقائيًا دون الحاجة إلى مصدر إشعال واضح، كما هو الحال في بعض المساحيق المعدنية أو مركبات الفوسفور الأبيض. درجة التفاعل تحدد مدى سرعة انتشار النار داخل المادة وحولها، وكذلك مدى إمكانية السيطرة عليها. وتُعد هذه الخاصية ضرورية في إعداد خطط الطوارئ وتحديد إجراءات السلامة، حيث يتطلب التعامل مع المواد عالية التفاعل تجهيزات خاصة لتجنب حدوث تفاعلات غير مرغوبة أو حرائق فورية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Horrocks, 2022</w:t>
      </w:r>
      <w:r w:rsidRPr="00147152">
        <w:rPr>
          <w:rFonts w:ascii="Sakkal Majalla" w:hAnsi="Sakkal Majalla" w:cs="Sakkal Majalla"/>
          <w:sz w:val="28"/>
          <w:szCs w:val="28"/>
          <w:rtl/>
          <w:lang w:bidi="ar-EG"/>
        </w:rPr>
        <w:t>)</w:t>
      </w:r>
    </w:p>
    <w:p w14:paraId="702498C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حرارة الاحتراق، فهي تُعرّف على أنها كمية الطاقة الحرارية المنطلقة عند احتراق كمية معينة من المادة بشكل كامل بوجود كمية كافية من الأكسجين. وتعتمد هذه الخاصية على التركيب الكيميائي للمادة، حيث تنتج المواد الهيدروكربونية، على سبيل المثال، كميات كبيرة من الطاقة عند الاحتراق الكامل، وهو ما يجعلها مستخدمة على نطاق واسع كوقود، وفي نفس الوقت يعكس مدى خطورتها حال وقوع حرائق. وتُقاس حرارة الاحتراق عادة بوحدة الكيلوجول لكل مول أو كيلوغرام، وكلما ارتفعت هذه القيمة، دل ذلك على قدرة المادة على التسبب في حرائق شديدة ومرتفعة الحرارة قد يصعب السيطرة عليها. كما تؤثر حرارة الاحتراق في طبيعة الضرر الهيكلي للمنشآت، وقد تؤدي إلى انهيارات سريعة للبنية التحتية في حال اندلاع حرائق تحتوي على مواد مرتفعة الحرارة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47065C9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خلال هذه الخصائص الكيميائية الثلاث: التركيب الجزيئي، ودرجة التفاعل، وحرارة الاحتراق، يمكن تقييم مستوى الخطورة المرتبط بكل مادة قابلة للاشتعال، وتحديد الأساليب المناسبة للتخزين، والحماية، ومكافحة الحرائق. كما أن فهم هذه الخصائص يُسهم في تصميم المواد البديلة الأقل خطورة في التطبيقات الصناعية، وفي تطوير تقنيات السلامة المعتمدة على التنبؤ بسلوك المواد قبل وقوع حوادث</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McLaggan et al., 2021</w:t>
      </w:r>
      <w:r w:rsidRPr="00147152">
        <w:rPr>
          <w:rFonts w:ascii="Sakkal Majalla" w:hAnsi="Sakkal Majalla" w:cs="Sakkal Majalla"/>
          <w:sz w:val="28"/>
          <w:szCs w:val="28"/>
          <w:rtl/>
          <w:lang w:bidi="ar-EG"/>
        </w:rPr>
        <w:t>)</w:t>
      </w:r>
    </w:p>
    <w:p w14:paraId="5A1BEE24" w14:textId="5CF4B7E0"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202752918"/>
      <w:r w:rsidRPr="00F04506">
        <w:rPr>
          <w:rFonts w:ascii="Sakkal Majalla" w:hAnsi="Sakkal Majalla" w:cs="Sakkal Majalla" w:hint="cs"/>
          <w:b/>
          <w:bCs/>
          <w:sz w:val="32"/>
          <w:szCs w:val="32"/>
          <w:rtl/>
          <w:lang w:bidi="ar-EG"/>
        </w:rPr>
        <w:t xml:space="preserve">6.1.2 </w:t>
      </w:r>
      <w:r w:rsidR="00B25886" w:rsidRPr="00F04506">
        <w:rPr>
          <w:rFonts w:ascii="Sakkal Majalla" w:hAnsi="Sakkal Majalla" w:cs="Sakkal Majalla"/>
          <w:b/>
          <w:bCs/>
          <w:sz w:val="32"/>
          <w:szCs w:val="32"/>
          <w:rtl/>
          <w:lang w:bidi="ar-EG"/>
        </w:rPr>
        <w:t>السلوك تحت الظروف البيئية المختلفة</w:t>
      </w:r>
      <w:bookmarkEnd w:id="40"/>
    </w:p>
    <w:p w14:paraId="7C8BC59F"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يُعد فهم سلوك المواد القابلة للاشتعال تحت الظروف البيئية المختلفة عنصرًا حاسمًا في تقييم مخاطر هذه المواد، إذ تختلف استجابتها بشكل كبير تبعًا لتغير درجات الحرارة، الرطوبة، الضغط الجوي، وسرعة الرياح، فضلاً عن العوامل الفيزيائية والكيميائية الأخرى المحيطة. هذه المتغيرات البيئية قد تؤثر إما على سرعة اشتعال المادة أو على شدة الحريق وانتشاره، وبالتالي فهي ضرورية في تصميم أنظمة الوقاية من الحرائق وإدارة المخاطر في البيئات الصناعية والحضرية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1929703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تحت تأثير درجات الحرارة العالية، تزداد سرعة تبخر المواد السائلة القابلة للاشتعال مثل الكحوليات والبنزين والتولوين، ما يؤدي إلى ارتفاع تركيز الأبخرة القابلة للاشتعال في الهواء المحيط. وعند تجاوز هذه الأبخرة الحد الأدنى للاشتعال، فإنها تصبح عرضة للاشتعال بمجرد تعرضها لمصدر طاقة صغير كشرارة كهربائية أو حرارة من سطح معدني ساخن. في البيئات الحارة مثل الصحارى أو المصانع غير المكيفة، تشكّل هذه الظاهرة تحديًا كبيرًا، حيث قد تشتعل المواد ذاتيًا أو تنتشر النيران بسرعة كبيرة في ظل غياب نظام تهوية مناسب. في المقابل، عند انخفاض درجات الحرارة، تقلّ سرعة التبخر، ما قد يقلل من احتمالية الاشتعال، لكنه لا يلغيها تمامًا، خصوصًا في وجود مواد تتفاعل بشدة مع الأكسجين أو تشتعل تلقائيًا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65C25614"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الرطوبة النسبية فلها تأثير مزدوج على المواد القابلة للاشتعال. فعلى الرغم من أن زيادة الرطوبة تقلل من سرعة انتشار النيران في المواد الصلبة كالورق والخشب، إلا أنها لا تؤثر بالضرورة على المواد السائلة أو الغازية، بل قد تعزز أحيانًا من تفاعل بعض المواد الكيميائية الحساسة للماء. على سبيل المثال، تتفاعل بعض المعادن القلوية مثل الصوديوم والبوتاسيوم بعنف مع الماء أو الرطوبة، مسببة انفجارات أو اشتعالًا سريعًا. ومن هنا، فإن تخزين هذه المواد يتطلب بيئة محكمة الغلق وجافة تمامًا. أما في البيئات الجافة قليلة الرطوبة، فإن المواد العضوية القابلة للاشتعال تصبح أكثر عرضة للاشتعال السريع والانتشار الكثيف للحرائق، كما هو الحال في الغابات الجافة ومناطق التخزين المفتوحة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6B6D194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الضغط الجوي فيؤثر بشكل مباشر على نقطة غليان المواد القابلة للاشتعال، وبالتالي على سرعة تبخرها وتكوينها لخلائط قابلة للاشتعال في الهواء. فعند الانخفاض في الضغط، كما هو الحال في المناطق المرتفعة أو في بعض التطبيقات الصناعية، تنخفض درجة غليان السائل، مما يجعل المادة أكثر عرضة للتبخر والاشتعال عند درجات حرارة أقل من المعتاد. بالمقابل، في البيئات ذات الضغط المرتفع، قد تتغير خصائص الاحتراق وتصبح الأبخرة أكثر كثافة، ما يزيد من شدة الحريق حال وقوعه</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(قداحة والسراج، 2021)</w:t>
      </w:r>
    </w:p>
    <w:p w14:paraId="536F94BB"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جانب آخر، تؤثر سرعة الرياح وحركة الهواء على سلوك المواد القابلة للاشتعال من خلال زيادة تغذية النيران بالأكسجين وتسريع انتقال اللهب من منطقة لأخرى. في البيئات المفتوحة أو غير المعزولة، تعمل الرياح كعامل محفز لانتشار الحرائق على نطاق واسع، وتمنع في كثير من الأحيان فرق الإطفاء من احتواء الحريق في الوقت المناسب. كذلك، فإن تدفق الهواء في أنظمة التهوية الصناعية قد ينقل الأبخرة القابلة للاشتعال من منطقة مغلقة إلى مصدر إشعال في مكان آخر، ما يؤدي إلى انفجارات مفاجئة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2021)</w:t>
      </w:r>
    </w:p>
    <w:p w14:paraId="7AA99EF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إن تباين سلوك المواد القابلة للاشتعال وفق هذه الظروف البيئية المختلفة يعكس ضرورة إجراء تقييم شامل للمخاطر البيئية المحيطة بأي نشاط صناعي أو تخزيني يتضمن هذه المواد. ويجب أن يكون هذا التقييم مصحوبًا بخطط استباقية تضع في اعتبارها جميع السيناريوهات المحتملة، بما في ذلك تغيرات المناخ، والأعطال الفنية، والكوارث الطبيعية. ومن هنا، فإن التعامل مع هذه المواد يتطلب درجة عالية من الحذر، مع الاعتماد على تقنيات متقدمة في الرصد والاستشعار البيئي لضمان أقصى درجات الأمان والحماية للأفراد والمنشآت</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(الزبيدي، 2023)</w:t>
      </w:r>
    </w:p>
    <w:p w14:paraId="5844BCE1" w14:textId="77C6A602"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1" w:name="_Toc202752919"/>
      <w:r w:rsidRPr="00F04506">
        <w:rPr>
          <w:rFonts w:ascii="Sakkal Majalla" w:hAnsi="Sakkal Majalla" w:cs="Sakkal Majalla" w:hint="cs"/>
          <w:b/>
          <w:bCs/>
          <w:sz w:val="32"/>
          <w:szCs w:val="32"/>
          <w:rtl/>
          <w:lang w:bidi="ar-EG"/>
        </w:rPr>
        <w:t xml:space="preserve">7.1.2 </w:t>
      </w:r>
      <w:r w:rsidR="00B25886" w:rsidRPr="00F04506">
        <w:rPr>
          <w:rFonts w:ascii="Sakkal Majalla" w:hAnsi="Sakkal Majalla" w:cs="Sakkal Majalla"/>
          <w:b/>
          <w:bCs/>
          <w:sz w:val="32"/>
          <w:szCs w:val="32"/>
          <w:rtl/>
          <w:lang w:bidi="ar-EG"/>
        </w:rPr>
        <w:t>تصنيف المواد القابلة للاشتعال</w:t>
      </w:r>
      <w:bookmarkEnd w:id="41"/>
    </w:p>
    <w:p w14:paraId="600ED87B"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تصنيف المواد القابلة للاشتعال يُعد من الضرورات الأساسية في مجالات السلامة الصناعية، والوقاية من الحريق، والتعامل الكيميائي والتخزيني الآمن. ويقوم هذا التصنيف على عدة معايير رئيسية تشمل الحالة الفيزيائية، والطبيعة الكيميائية، وشدة الخطورة، حيث يسمح هذا التمييز بفهم سلوك المادة عند تعرضها لمصادر الحرارة أو الشرارة، كما يساعد في اتخاذ التدابير المناسبة للسيطرة على مخاطرها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(آل عسوج، 2024)</w:t>
      </w:r>
    </w:p>
    <w:p w14:paraId="3493D13C" w14:textId="77777777" w:rsidR="00B25886" w:rsidRPr="00F04506" w:rsidRDefault="00B25886" w:rsidP="00147152">
      <w:pPr>
        <w:spacing w:before="100" w:beforeAutospacing="1" w:after="100" w:afterAutospacing="1" w:line="360" w:lineRule="auto"/>
        <w:jc w:val="both"/>
        <w:rPr>
          <w:rFonts w:ascii="Sakkal Majalla" w:hAnsi="Sakkal Majalla" w:cs="Sakkal Majalla"/>
          <w:b/>
          <w:bCs/>
          <w:sz w:val="28"/>
          <w:szCs w:val="28"/>
          <w:rtl/>
          <w:lang w:bidi="ar-EG"/>
        </w:rPr>
      </w:pPr>
      <w:r w:rsidRPr="00F04506">
        <w:rPr>
          <w:rFonts w:ascii="Sakkal Majalla" w:hAnsi="Sakkal Majalla" w:cs="Sakkal Majalla"/>
          <w:b/>
          <w:bCs/>
          <w:sz w:val="28"/>
          <w:szCs w:val="28"/>
          <w:rtl/>
          <w:lang w:bidi="ar-EG"/>
        </w:rPr>
        <w:t xml:space="preserve">أولًا، يُمكن تصنيف المواد القابلة للاشتعال حسب حالتها الفيزيائية إلى ثلاث فئات رئيسية: </w:t>
      </w:r>
    </w:p>
    <w:p w14:paraId="25CEA984"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صلبة وسائلة وغازية. المواد الصلبة القابلة للاشتعال مثل الورق، والخشب، والمنسوجات، والبلاستيك، تمثل خطرًا كبيرًا في حالة توفر سطح اشتعال جاف ووجود مصدر حرارة، حيث تبدأ بالاحتراق السطحي الذي قد يتحول بسرعة إلى لهب مفتوح. وتزداد خطورتها كلما زادت مساحة سطحها المكشوف أو تم تقطيعها إلى أجزاء صغيرة كما في نشارة الخشب أو المساحيق. أما المواد السائلة القابلة للاشتعال مثل البنزين، والأسيتون، والكحول الإيثيلي، فهي تشكل خطرًا أكبر بسبب سرعة تبخرها وقدرتها على تكوين أبخرة قابلة للاشتعال تختلط مع الهواء، وتشتعل بمجرد تعرضها لشرارة كهربائية بسيطة أو حرارة ساكنة. وقد تمتد هذه الأبخرة لمسافات بعيدة من المصدر الأصلي، مسببة حرائق غير متوقعة. في حين تُعد المواد الغازية مثل البروبان، والبيوتان، والغاز الطبيعي من أخطر صور الاشتعال، نظرًا لسهولة انتشارها، واحتباسها في أماكن مغلقة، وتفاعلها السريع عند اختلاطها بالهواء، ما يجعلها قادرة على التسبب بانفجارات عنيفة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2020)</w:t>
      </w:r>
    </w:p>
    <w:p w14:paraId="0449E1B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F04506">
        <w:rPr>
          <w:rFonts w:ascii="Sakkal Majalla" w:hAnsi="Sakkal Majalla" w:cs="Sakkal Majalla"/>
          <w:b/>
          <w:bCs/>
          <w:sz w:val="28"/>
          <w:szCs w:val="28"/>
          <w:rtl/>
          <w:lang w:bidi="ar-EG"/>
        </w:rPr>
        <w:t>ثانيًا</w:t>
      </w:r>
      <w:r w:rsidRPr="00147152">
        <w:rPr>
          <w:rFonts w:ascii="Sakkal Majalla" w:hAnsi="Sakkal Majalla" w:cs="Sakkal Majalla"/>
          <w:sz w:val="28"/>
          <w:szCs w:val="28"/>
          <w:rtl/>
          <w:lang w:bidi="ar-EG"/>
        </w:rPr>
        <w:t>، يتم تصنيف المواد القابلة للاشتعال حسب طبيعتها الكيميائية إلى عضوية، وغير عضوية، وبترولية. المواد العضوية، وهي الأكثر شيوعًا، تشمل مركبات الكربون مثل الهيدروكربونات، الكحوليات، والإيثرات، وتتميز غالبًا بدرجات اشتعال منخفضة وسرعة احتراق عالية. وتُستخدم هذه المواد بكثافة في الصناعات الكيماوية، الدوائية، والطلاء، مما يجعلها محور اهتمام في أنظمة السلامة. أما المواد غير العضوية القابلة للاشتعال فهي أقل شيوعًا، لكنها خطرة عند التفاعل مع الهواء أو الماء، ومن أمثلتها الفوسفور الأبيض وبعض المعادن القلوية مثل الصوديوم والبوتاسيوم، التي يمكن أن تشتعل تلقائيًا بمجرد تعرضها للهواء أو الرطوبة. في حين تُعتبر المواد البترولية فرعًا خاصًا من المواد العضوية، وتضم منتجات مشتقة من النفط الخام مثل الديزل، الكيروسين، والفيول، وهي تمتلك خصائص احتراق معقدة تختلف باختلاف مكوناتها الكيميائية، وتُستخدم بكثافة في القطاعات الصناعية والطاقة والنقل، ما يجعل إدارتها واحدة من أعقد التحديات في مجال مكافحة الحرائق</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(إسماعيل وخروفة، 2023)</w:t>
      </w:r>
    </w:p>
    <w:p w14:paraId="21648B70"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F04506">
        <w:rPr>
          <w:rFonts w:ascii="Sakkal Majalla" w:hAnsi="Sakkal Majalla" w:cs="Sakkal Majalla"/>
          <w:b/>
          <w:bCs/>
          <w:sz w:val="28"/>
          <w:szCs w:val="28"/>
          <w:rtl/>
          <w:lang w:bidi="ar-EG"/>
        </w:rPr>
        <w:t>ثالثًا</w:t>
      </w:r>
      <w:r w:rsidRPr="00147152">
        <w:rPr>
          <w:rFonts w:ascii="Sakkal Majalla" w:hAnsi="Sakkal Majalla" w:cs="Sakkal Majalla"/>
          <w:sz w:val="28"/>
          <w:szCs w:val="28"/>
          <w:rtl/>
          <w:lang w:bidi="ar-EG"/>
        </w:rPr>
        <w:t>، يتم تصنيف المواد القابلة للاشتعال حسب شدة الخطورة إلى درجات تتفاوت بين المواد منخفضة، متوسطة، وعالية الخطورة. تعتمد درجة الخطورة على عدة عوامل، منها درجة الوميض</w:t>
      </w:r>
      <w:r w:rsidRPr="00147152">
        <w:rPr>
          <w:rFonts w:ascii="Sakkal Majalla" w:hAnsi="Sakkal Majalla" w:cs="Sakkal Majalla"/>
          <w:sz w:val="28"/>
          <w:szCs w:val="28"/>
        </w:rPr>
        <w:t xml:space="preserve"> (Flash Point)</w:t>
      </w:r>
      <w:r w:rsidRPr="00147152">
        <w:rPr>
          <w:rFonts w:ascii="Sakkal Majalla" w:hAnsi="Sakkal Majalla" w:cs="Sakkal Majalla"/>
          <w:sz w:val="28"/>
          <w:szCs w:val="28"/>
          <w:rtl/>
          <w:lang w:bidi="ar-EG"/>
        </w:rPr>
        <w:t>، ودرجة الاشتعال الذاتي، وسرعة الانتشار، وسمية الأبخرة الناتجة. المواد ذات الخطورة المنخفضة قد تحتاج إلى حرارة عالية نسبياً للاشتعال، مثل الزيوت النباتية وبعض المذيبات الثقيلة، في حين أن المواد متوسطة الخطورة قد تشتعل عند درجات حرارة منخفضة نسبيًا ولكنها لا تُحدث انفجارات، مثل بعض أنواع الكحول والإيثرات. أما المواد عالية الخطورة فهي التي تمتلك درجات وميض شديدة الانخفاض، وقد تكون متفجرة عند اختلاطها بالهواء مثل البنزين، أو قد تشتعل تلقائيًا مثل الفوسفور أو البيركلورات، وتحتاج إلى عناية خاصة في النقل والتخزين والتداول. إضافة إلى ذلك، يُصنف بعض الغازات والسوائل كمادة شديدة الانفجار لا بسبب قابليتها للاشتعال فقط، بل نتيجة لضغطها المرتفع أو قدرتها على تكوين مزيج متفجر مع الهواء</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29460162"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خلال هذا التصنيف المتكامل، يمكن بناء استراتيجيات فعّالة للسلامة الصناعية، سواء من حيث تصميم أماكن التخزين، أو اختيار أدوات الإطفاء المناسبة، أو وضع الخطط الطارئة. كما يساعد هذا التصنيف المختصين في مجالات الكيمياء، والهندسة، والصحة والسلامة المهنية في تحديد سلوك المادة والتصرف الأمثل تجاهها، مما يقلل من احتمالية نشوب الحرائق ويُعزز من ثقافة الوقاية في البيئات عالية الحساسية. (</w:t>
      </w:r>
      <w:r w:rsidRPr="00147152">
        <w:rPr>
          <w:rFonts w:ascii="Sakkal Majalla" w:hAnsi="Sakkal Majalla" w:cs="Sakkal Majalla"/>
          <w:sz w:val="28"/>
          <w:szCs w:val="28"/>
        </w:rPr>
        <w:t>Ben Miloud, 2024</w:t>
      </w:r>
      <w:r w:rsidRPr="00147152">
        <w:rPr>
          <w:rFonts w:ascii="Sakkal Majalla" w:hAnsi="Sakkal Majalla" w:cs="Sakkal Majalla"/>
          <w:sz w:val="28"/>
          <w:szCs w:val="28"/>
          <w:rtl/>
          <w:lang w:bidi="ar-EG"/>
        </w:rPr>
        <w:t>)</w:t>
      </w:r>
    </w:p>
    <w:p w14:paraId="7DAFE131" w14:textId="7D21C8A5"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2" w:name="_Toc202752920"/>
      <w:r w:rsidRPr="00F04506">
        <w:rPr>
          <w:rFonts w:ascii="Sakkal Majalla" w:hAnsi="Sakkal Majalla" w:cs="Sakkal Majalla" w:hint="cs"/>
          <w:b/>
          <w:bCs/>
          <w:sz w:val="32"/>
          <w:szCs w:val="32"/>
          <w:rtl/>
          <w:lang w:bidi="ar-EG"/>
        </w:rPr>
        <w:t xml:space="preserve">8.1.2 </w:t>
      </w:r>
      <w:r w:rsidR="00B25886" w:rsidRPr="00F04506">
        <w:rPr>
          <w:rFonts w:ascii="Sakkal Majalla" w:hAnsi="Sakkal Majalla" w:cs="Sakkal Majalla"/>
          <w:b/>
          <w:bCs/>
          <w:sz w:val="32"/>
          <w:szCs w:val="32"/>
          <w:rtl/>
          <w:lang w:bidi="ar-EG"/>
        </w:rPr>
        <w:t>مخاطر المواد القابلة للاشتعال</w:t>
      </w:r>
      <w:bookmarkEnd w:id="42"/>
    </w:p>
    <w:p w14:paraId="5F5F17C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تُعد المواد القابلة للاشتعال من أخطر العناصر التي يمكن أن توجد في بيئات العمل الصناعية والمهنية، حيث تشكل تهديداً مباشراً ومتعدد الأوجه. أولى هذه التهديدات تتمثل في مخاطر الحريق والانفجار، وهي من أكثر النتائج تدميراً عند التعامل مع هذه المواد من دون اتباع إجراءات السلامة الصارمة. إن وجود مواد قابلة للاشتعال في بيئة العمل، سواء كانت على شكل سوائل مثل البنزين والأسيتون، أو غازات مثل البروبان والميثان، أو حتى مواد صلبة مثل البارود أو نشارة الخشب، يرفع احتمالية اندلاع حرائق كبيرة بمجرد توافر مصدر شرارة أو حرارة كافٍ. وقد لا يتطلب الأمر أكثر من تماس كهربائي أو احتكاك ميكانيكي بسيط لبدء حريق قد يتحول في ثوانٍ إلى انفجار إذا ما كانت المادة في حالة بخار أو محاطة بهواء مشبع بالأبخرة القابلة للاشتعال. وتزداد خطورة الانفجارات داخل الأماكن المغلقة والمصانع التي تفتقر إلى أنظمة تهوية مناسبة أو تحوي معدات حرارية وكهربائية غير مؤمنة، مما قد يؤدي إلى انهيار المنشآت، أو إصابات جماعية، أو حتى خسائر في الأرواح، إلى جانب الأثر المدمر على الممتلكات والآلات</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Horrocks, 2022</w:t>
      </w:r>
      <w:r w:rsidRPr="00147152">
        <w:rPr>
          <w:rFonts w:ascii="Sakkal Majalla" w:hAnsi="Sakkal Majalla" w:cs="Sakkal Majalla"/>
          <w:sz w:val="28"/>
          <w:szCs w:val="28"/>
          <w:rtl/>
          <w:lang w:bidi="ar-EG"/>
        </w:rPr>
        <w:t>)</w:t>
      </w:r>
    </w:p>
    <w:p w14:paraId="5E1FF440"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على الصعيد البيئي، فإن اشتعال المواد القابلة للاشتعال يُعد من أهم مسببات التلوث، نظراً لما ينتج عنه من انبعاثات كيميائية وجزيئات ضارة إلى الهواء والماء والتربة. عند احتراق هذه المواد، تتصاعد كميات كبيرة من الغازات السامة مثل أول أكسيد الكربون، وثاني أكسيد الكبريت، وأكاسيد النيتروجين، والهيدروكربونات غير المحترقة، إضافة إلى الجسيمات الدقيقة، وهذه كلها تساهم بشكل مباشر في تلوث الهواء وتدهور جودته. كما تؤدي الحرائق الناتجة عن هذه المواد إلى تسرب بقاياها أو سوائل الإطفاء المختلطة بها إلى مصادر المياه، ما يؤدي إلى تلوث الأنهر والمياه الجوفية، ويؤثر بدوره على النظم البيئية والحياة البرية. وفي حالات تسرب المواد البترولية واحتراقها، تكون العواقب أشد فتكاً، حيث يمكن أن تمتد آثار الحريق والتلوث لعقود، خاصةً في التربة والمياه، وتؤثر في قدرة البيئة على التعافي الطبيعي. كذلك، فإن الغازات المنبعثة من بعض هذه المواد تعد من غازات الدفيئة التي تسهم في ظاهرة الاحتباس الحراري، ما يجعل تأثيرها متعدياً وممتداً على المدى الطويل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0AEA159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من جهة أخرى، فإن التأثيرات الصحية على العاملين والمجتمع المحيط بمصادر هذه المواد أو أماكن استخدامها لا تقل خطورة. فالتعرض المباشر أو غير المباشر للمواد القابلة للاشتعال، سواء قبل أو أثناء أو بعد اشتعالها، يسبب مجموعة من المشكلات الصحية تتفاوت في خطورتها بين الحادة والمزمنة. في حالات الحرائق، قد يتعرض الأفراد للاختناق بسبب استنشاق الدخان السام أو الغازات المنبعثة، مثل أول أكسيد الكربون الذي يرتبط بالهيموغلوبين في الدم ويمنع انتقال الأكسجين إلى خلايا الجسم، ما قد يؤدي إلى فقدان الوعي أو الوفاة في غضون دقائق. بعض المواد عند احتراقها تُنتج أبخرة حمضية تؤدي إلى تهيج الجهاز التنفسي والعيون والجلد، وتسبب حالات من الربو أو أمراض الرئة المزمنة على المدى الطويل. كما أن بعض المواد المحترقة تطلق مركبات مسرطنة أو سامة للكبد والكلى، مما يعرّض العاملين في الصناعات الكيماوية أو البترولية لمخاطر مهنية دائمة ما لم تُطبق أساليب الحماية والوقاية المناسبة. ولا تتوقف هذه المخاطر على العاملين فقط، بل تمتد إلى المجتمعات القريبة من المصانع والمستودعات، حيث يمكن أن تؤدي الانبعاثات الناتجة عن الحرائق أو التسريبات إلى تلوث هواء الأحياء السكنية أو مصادر المياه، مما ينعكس على الصحة العامة للسكان وخاصة الأطفال وكبار السن ومرضى الجهاز التنفسي</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514C041F"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إن التعامل مع المواد القابلة للاشتعال يتطلب وعياً شديداً وتدريباً متواصلاً وإجراءات وقائية دقيقة لتجنب كوارث محتملة قد تمس الإنسان والبيئة على حدٍ سواء. فالمخاطر المصاحبة لا تتوقف عند مجرد اندلاع حريق، بل تشمل سلسلة مترابطة من التأثيرات التي تستدعي إدارة علمية واستباقية تراعي المعايير العالمية في السلامة والصحة والبيئة. (</w:t>
      </w:r>
      <w:r w:rsidRPr="00147152">
        <w:rPr>
          <w:rFonts w:ascii="Sakkal Majalla" w:hAnsi="Sakkal Majalla" w:cs="Sakkal Majalla"/>
          <w:sz w:val="28"/>
          <w:szCs w:val="28"/>
        </w:rPr>
        <w:t>McLaggan et al., 2021</w:t>
      </w:r>
      <w:r w:rsidRPr="00147152">
        <w:rPr>
          <w:rFonts w:ascii="Sakkal Majalla" w:hAnsi="Sakkal Majalla" w:cs="Sakkal Majalla"/>
          <w:sz w:val="28"/>
          <w:szCs w:val="28"/>
          <w:rtl/>
          <w:lang w:bidi="ar-EG"/>
        </w:rPr>
        <w:t>)</w:t>
      </w:r>
    </w:p>
    <w:p w14:paraId="6C46FC2A" w14:textId="75B3F965"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3" w:name="_Toc202752921"/>
      <w:r w:rsidRPr="00F04506">
        <w:rPr>
          <w:rFonts w:ascii="Sakkal Majalla" w:hAnsi="Sakkal Majalla" w:cs="Sakkal Majalla" w:hint="cs"/>
          <w:b/>
          <w:bCs/>
          <w:sz w:val="32"/>
          <w:szCs w:val="32"/>
          <w:rtl/>
          <w:lang w:bidi="ar-EG"/>
        </w:rPr>
        <w:t xml:space="preserve">9.1.2 </w:t>
      </w:r>
      <w:r w:rsidR="00B25886" w:rsidRPr="00F04506">
        <w:rPr>
          <w:rFonts w:ascii="Sakkal Majalla" w:hAnsi="Sakkal Majalla" w:cs="Sakkal Majalla"/>
          <w:b/>
          <w:bCs/>
          <w:sz w:val="32"/>
          <w:szCs w:val="32"/>
          <w:rtl/>
          <w:lang w:bidi="ar-EG"/>
        </w:rPr>
        <w:t>التمييز بين المواد القابلة للاشتعال والمواد القابلة للانفجار</w:t>
      </w:r>
      <w:bookmarkEnd w:id="43"/>
    </w:p>
    <w:p w14:paraId="7A44CE77" w14:textId="77777777" w:rsidR="00B25886" w:rsidRPr="00147152" w:rsidRDefault="00B25886" w:rsidP="00147152">
      <w:pPr>
        <w:spacing w:before="100" w:beforeAutospacing="1" w:after="100" w:afterAutospacing="1" w:line="360" w:lineRule="auto"/>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يُعدّ التمييز بين المواد القابلة للاشتعال والمواد القابلة للانفجار أمراً بالغ الأهمية في مجالات الصناعة والنقل والسلامة المهنية، حيث أن كلا النوعين من المواد يحمل مخاطر عالية، لكنهما يختلفان اختلافاً جوهرياً من حيث الطبيعة الكيميائية، وسلوك المادة، وآلية التفاعل مع العوامل الخارجية. لفهم هذا التمييز بدقة، لا بد من التطرق إلى التعريفات الأساسية لكل نوع من المواد، ثم استعراض الفروق في الخصائص، وسياقات الاستخدام، ومتطلبات التخزين والتعامل الآمن</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3CB1AB22" w14:textId="77777777" w:rsidR="00B25886" w:rsidRPr="00147152" w:rsidRDefault="00B25886" w:rsidP="00147152">
      <w:pPr>
        <w:spacing w:before="100" w:beforeAutospacing="1" w:after="100" w:afterAutospacing="1" w:line="360" w:lineRule="auto"/>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المواد القابلة للاشتعال هي تلك المواد التي يمكن أن تشتعل بسهولة عند تعرضها لمصدر حرارة أو شرارة أو لهب مفتوح، وتستمر في الاحتراق طالما توفر لها الأوكسجين أو وسط يساعد على استمرار التفاعل. تشمل هذه المواد كل من السوائل مثل البنزين والكحول، والغازات مثل البروبان والميثان، وكذلك المواد الصلبة القابلة للاحتراق مثل الخشب والورق والبلاستيك. عملية الاشتعال في هذه الحالة غالباً ما تكون تدريجية، وتحدث في ظل ظروف احتكاك أو ارتفاع حرارة دون أن يصاحبها تغير سريع جداً في الحجم أو ضغط مفاجئ. الميزة الأساسية في هذه المواد أن احتراقها يكون عادةً سطحياً أو تفاعلياً فيزيائياً مع الوسط المحيط</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06FF1398" w14:textId="77777777" w:rsidR="00B25886" w:rsidRPr="00147152" w:rsidRDefault="00B25886" w:rsidP="00147152">
      <w:pPr>
        <w:spacing w:before="100" w:beforeAutospacing="1" w:after="100" w:afterAutospacing="1" w:line="360" w:lineRule="auto"/>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 xml:space="preserve">أما المواد القابلة للانفجار فهي أشد خطورة بطبيعتها، إذ تتسم بقدرتها على التحول من الحالة المستقرة إلى حالة من التفاعل السريع جداً (التفجير)، وتنتج عن ذلك كمية هائلة من الحرارة والغازات والضغط في جزء من الثانية. وتحدث الانفجارات عادة عندما تتعرض هذه المواد – التي قد تكون في صورة صلبة أو سائلة أو حتى غازية – إلى صدمة ميكانيكية أو حرارة أو احتكاك بسيط، مما يؤدي إلى تفاعل طارد للطاقة يتوسع بشكل عنيف في كل الاتجاهات. تشمل هذه المواد الديناميت، </w:t>
      </w:r>
      <w:r w:rsidRPr="00147152">
        <w:rPr>
          <w:rFonts w:ascii="Sakkal Majalla" w:hAnsi="Sakkal Majalla" w:cs="Sakkal Majalla"/>
          <w:sz w:val="28"/>
          <w:szCs w:val="28"/>
        </w:rPr>
        <w:t>TNT</w:t>
      </w:r>
      <w:r w:rsidRPr="00147152">
        <w:rPr>
          <w:rFonts w:ascii="Sakkal Majalla" w:hAnsi="Sakkal Majalla" w:cs="Sakkal Majalla"/>
          <w:sz w:val="28"/>
          <w:szCs w:val="28"/>
          <w:rtl/>
          <w:lang w:bidi="ar-EG"/>
        </w:rPr>
        <w:t>، نترات الأمونيوم، والمواد المتفجرة الصناعية والعسكرية. وتتميز هذه المواد بامتلاكها لما يعرف بـ"الطاقة الكامنة العالية" المخزنة داخل الروابط الكيميائية، والتي تُطلق دفعة واحدة عند التفجير</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029F5257" w14:textId="77777777" w:rsidR="00B25886" w:rsidRPr="00147152" w:rsidRDefault="00B25886" w:rsidP="00147152">
      <w:pPr>
        <w:spacing w:before="100" w:beforeAutospacing="1" w:after="100" w:afterAutospacing="1" w:line="360" w:lineRule="auto"/>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ومن حيث الخصائص الفيزيائية والكيميائية، تُظهر المواد القابلة للاشتعال درجات حرارة وميض منخفضة، وغالباً ما تتطلب فقط وجود شرارة لبدء عملية الاحتراق. وتُقاس خطورتها بمدى سرعة الاشتعال وكمية الأبخرة المنبعثة منها. في المقابل، لا تعتمد المواد المتفجرة فقط على درجة الاشتعال، بل على طبيعة التفاعل الكيميائي الكامل، ومدى الضغط الداخلي الذي تُحدثه خلال الانفجار. كما أن المواد القابلة للاشتعال يمكن أن تحترق دون أن تسبب بالضرورة دماراً واسع النطاق، في حين أن المواد القابلة للانفجار قد تُحدث دماراً شاملاً في المكان المحيط لحظة الانفجار، وتشكل تهديداً مباشراً على الأرواح والمنشآت في محيطها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(قداحة والسراج، 2021)</w:t>
      </w:r>
    </w:p>
    <w:p w14:paraId="352675D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على صعيد التعامل العملي، تختلف متطلبات التخزين والتأمين لكل من النوعين. فالمواد القابلة للاشتعال تُخزّن عادة في أماكن جيدة التهوية وبعيدة عن مصادر الحرارة، وتستخدم فيها أنظمة الكشف المبكر عن الحريق وأنظمة الإطفاء. أما المواد القابلة للانفجار فتُخزّن في مستودعات معزولة ومراقبة أمنياً، وتخضع لقوانين صارمة جداً في النقل والتداول. ويشترط التعامل معها من قبل أفراد ذوي تدريب خاص ومرخص لهم بذلك، نظراً للطبيعة غير المتوقعة لبعض هذه المواد</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2021)</w:t>
      </w:r>
    </w:p>
    <w:p w14:paraId="1F83E00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أخيراً، من الضروري التأكيد أن فهم الفرق بين هذين النوعين من المواد لا يهدف فقط إلى تصنيفها أكاديمياً، بل يعد أداة أساسية لوضع سياسات السلامة وتحديد معايير الاستجابة للطوارئ. ففي حين أن المواد القابلة للاشتعال قد تتطلب خطط إخلاء ومنع انتشار النيران، فإن المواد القابلة للانفجار تتطلب إجراءات استباقية لمنع أي صدمة أو تفريغ كهربائي أو خلل كيميائي قد يؤدي إلى انفجار فوري. وبالتالي، فإن التمييز بين هذين النوعين هو حجر الأساس في أي استراتيجية تهدف إلى تقليل المخاطر الصناعية والبيئية والإنسانية. (الزبيدي، 2023)</w:t>
      </w:r>
    </w:p>
    <w:p w14:paraId="7F1A3336" w14:textId="77777777" w:rsidR="00F04506" w:rsidRDefault="00F0450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1371184" w14:textId="6308D7B1" w:rsidR="00B25886" w:rsidRPr="00F04506" w:rsidRDefault="00F04506" w:rsidP="00F04506">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4" w:name="_Toc202752922"/>
      <w:r w:rsidRPr="00F04506">
        <w:rPr>
          <w:rFonts w:ascii="Sakkal Majalla" w:hAnsi="Sakkal Majalla" w:cs="Sakkal Majalla" w:hint="cs"/>
          <w:b/>
          <w:bCs/>
          <w:sz w:val="36"/>
          <w:szCs w:val="36"/>
          <w:rtl/>
          <w:lang w:bidi="ar-EG"/>
        </w:rPr>
        <w:t xml:space="preserve">المبحث الثاني: </w:t>
      </w:r>
      <w:r w:rsidR="00B25886" w:rsidRPr="00F04506">
        <w:rPr>
          <w:rFonts w:ascii="Sakkal Majalla" w:hAnsi="Sakkal Majalla" w:cs="Sakkal Majalla"/>
          <w:b/>
          <w:bCs/>
          <w:sz w:val="36"/>
          <w:szCs w:val="36"/>
          <w:rtl/>
          <w:lang w:bidi="ar-EG"/>
        </w:rPr>
        <w:t>انتشار الحرائق</w:t>
      </w:r>
      <w:bookmarkEnd w:id="44"/>
    </w:p>
    <w:p w14:paraId="58A7B0AB" w14:textId="2BA24005"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202752923"/>
      <w:r w:rsidRPr="00F04506">
        <w:rPr>
          <w:rFonts w:ascii="Sakkal Majalla" w:hAnsi="Sakkal Majalla" w:cs="Sakkal Majalla" w:hint="cs"/>
          <w:b/>
          <w:bCs/>
          <w:sz w:val="32"/>
          <w:szCs w:val="32"/>
          <w:rtl/>
          <w:lang w:bidi="ar-EG"/>
        </w:rPr>
        <w:t xml:space="preserve">1.2.2 </w:t>
      </w:r>
      <w:r w:rsidR="00B25886" w:rsidRPr="00F04506">
        <w:rPr>
          <w:rFonts w:ascii="Sakkal Majalla" w:hAnsi="Sakkal Majalla" w:cs="Sakkal Majalla"/>
          <w:b/>
          <w:bCs/>
          <w:sz w:val="32"/>
          <w:szCs w:val="32"/>
          <w:rtl/>
          <w:lang w:bidi="ar-EG"/>
        </w:rPr>
        <w:t>تمهيد</w:t>
      </w:r>
      <w:bookmarkEnd w:id="45"/>
    </w:p>
    <w:p w14:paraId="3431876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يُعدّ انتشار الحرائق أحد أخطر الظواهر التي تواجه الإنسان والبيئة على حد سواء، لما تحمله من آثار مدمّرة تتجاوز مجرد الخسائر المادية لتصل إلى التأثيرات البيئية والصحية والاجتماعية والاقتصادية. ويحدث انتشار الحريق عندما تبدأ النيران بالتحرك من نقطة الاشتعال الأولى لتلتهم ما يحيط بها من مواد قابلة للاحتراق، مكوّنة سلسلة من التفاعلات الحرارية والكيميائية المتسارعة التي يصعب السيطرة عليها ما لم تُتخذ إجراءات فورية ومناسبة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2020)</w:t>
      </w:r>
    </w:p>
    <w:p w14:paraId="6B24813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تبدأ عملية الانتشار عادةً عندما تجد النار في محيطها مواد قابلة للاشتعال مثل الأخشاب، الأقمشة، الوقود، أو حتى الغازات والسوائل الكيميائية. وكلما زادت كثافة هذه المواد وسهولة احتراقها، تسارعت عملية انتشار اللهب. ويرتبط ذلك ارتباطاً مباشراً بعوامل فيزيائية وبيئية، مثل درجة الحرارة، الرطوبة، وجود الرياح، ونوع المواد المحيطة. فمثلاً، في الأماكن المغلقة، تنتقل النيران بسرعة عبر الأسطح والأسقف عن طريق التوصيل الحراري، أما في الأماكن المفتوحة مثل الغابات والمناطق الصناعية، فقد يكون الانتقال عبر الهواء على شكل شرارات متطايرة تنقل اللهب إلى أماكن بعيدة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(آل عسوج، 2024)</w:t>
      </w:r>
    </w:p>
    <w:p w14:paraId="727DEC0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تلعب الرياح دوراً محورياً في سرعة واتجاه انتشار الحريق، حيث تعمل على دفع ألسنة اللهب بقوة نحو مناطق جديدة، وتجعل عملية السيطرة عليه أكثر تعقيداً. كما تؤدي إلى نقل الجسيمات المشتعلة من مكان إلى آخر، مسببة اشتعال بؤر جديدة. وهذا ما يفسّر كيف يمكن أن يمتد حريق محدود في البداية إلى مساحات شاسعة في دقائق معدودة. بالإضافة إلى الرياح، تُعدّ درجة الانحدار الأرضي عاملاً مؤثراً في انتشار الحرائق، حيث تميل النيران إلى الانتشار صعوداً بسرعة أكبر بفعل انتقال الحرارة إلى الأعلى</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(إسماعيل وخروفة، 2023)</w:t>
      </w:r>
    </w:p>
    <w:p w14:paraId="63D59D3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ومن الناحية الكيميائية، يساهم التفاعل المستمر بين الأوكسجين والمواد القابلة للاحتراق في تغذية الحريق، مما يؤدي إلى زيادة في درجة الحرارة وسرعة الاشتعال، وهو ما يُعرف بـ"التغذية الذاتية"، حيث تخلق النار بيئتها المثالية للاستمرار والتوسع. ويصاحب هذا الانتشار تصاعد كثيف للدخان والغازات السامة مثل أول أكسيد الكربون وثاني أكسيد الكربون، التي تعيق عمليات الإنقاذ وتعرض الأرواح للخطر</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14FE2A5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يُضاف إلى ذلك أن تصميم المباني وسوء التهوية أو غياب أنظمة الكشف المبكر عن الحرائق يسهم في زيادة سرعة الانتشار، خاصة في المناطق السكنية أو التجارية التي تحتوي على أثاث ومعدات مصنوعة من مواد سريعة الاشتعال. وقد لوحظ أن المباني ذات الفتحات الرأسية مثل السلالم والمصاعد تُعدّ قنوات مثالية لصعود اللهب والدخان، مما يزيد من تعقيد عمليات الإخلاء والإنقاذ</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Ben Miloud, 2024</w:t>
      </w:r>
      <w:r w:rsidRPr="00147152">
        <w:rPr>
          <w:rFonts w:ascii="Sakkal Majalla" w:hAnsi="Sakkal Majalla" w:cs="Sakkal Majalla"/>
          <w:sz w:val="28"/>
          <w:szCs w:val="28"/>
          <w:rtl/>
          <w:lang w:bidi="ar-EG"/>
        </w:rPr>
        <w:t>)</w:t>
      </w:r>
    </w:p>
    <w:p w14:paraId="75AC1FA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في البيئات الطبيعية كالغابات، فإن الجفاف، ووفرة النباتات الجافة، ودرجات الحرارة المرتفعة تشكّل جميعها بيئة مثالية لنشوء وانتشار الحرائق. ويزداد الأمر سوءاً في ظل التغيرات المناخية التي تجعل بعض المناطق أكثر عرضة لحرائق موسمية مدمّرة يصعب احتواؤها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Horrocks, 2022</w:t>
      </w:r>
      <w:r w:rsidRPr="00147152">
        <w:rPr>
          <w:rFonts w:ascii="Sakkal Majalla" w:hAnsi="Sakkal Majalla" w:cs="Sakkal Majalla"/>
          <w:sz w:val="28"/>
          <w:szCs w:val="28"/>
          <w:rtl/>
          <w:lang w:bidi="ar-EG"/>
        </w:rPr>
        <w:t>)</w:t>
      </w:r>
    </w:p>
    <w:p w14:paraId="67464844"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لذا، فإن فهم آلية انتشار الحرائق لا يقتصر على دراسة كيفية انتقال اللهب فقط، بل يشمل مجموعة معقّدة من العوامل الكيميائية والفيزيائية والبيئية، التي تتداخل لتحدد سرعة الحريق، مداه، ودرجة خطورته. وهذا ما يجعل من الضروري اعتماد أنظمة وقائية دقيقة وتدريب فرق الاستجابة على آليات التعامل الفوري مع الحرائق للحد من انتشارها قبل أن تتحول إلى كوارث شاملة يصعب السيطرة عليها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0E4F3E62" w14:textId="6025F5A6"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6" w:name="_Toc202752924"/>
      <w:r w:rsidRPr="00F04506">
        <w:rPr>
          <w:rFonts w:ascii="Sakkal Majalla" w:hAnsi="Sakkal Majalla" w:cs="Sakkal Majalla" w:hint="cs"/>
          <w:b/>
          <w:bCs/>
          <w:sz w:val="32"/>
          <w:szCs w:val="32"/>
          <w:rtl/>
          <w:lang w:bidi="ar-EG"/>
        </w:rPr>
        <w:t xml:space="preserve">2.2.2 </w:t>
      </w:r>
      <w:r w:rsidR="00B25886" w:rsidRPr="00F04506">
        <w:rPr>
          <w:rFonts w:ascii="Sakkal Majalla" w:hAnsi="Sakkal Majalla" w:cs="Sakkal Majalla"/>
          <w:b/>
          <w:bCs/>
          <w:sz w:val="32"/>
          <w:szCs w:val="32"/>
          <w:rtl/>
          <w:lang w:bidi="ar-EG"/>
        </w:rPr>
        <w:t>مفهوم انتشار الحرائق وأسبابه الأولية</w:t>
      </w:r>
      <w:bookmarkEnd w:id="46"/>
    </w:p>
    <w:p w14:paraId="1118FBB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يُعد انتشار الحرائق أحد أخطر التحديات التي تواجه السلامة العامة والصناعية، ويشير إلى العملية التي تنتقل فيها النيران من نقطة الاشتعال الأولى إلى أجزاء أخرى من المكان، سواء كان ذلك في بيئة مغلقة كالمصانع والمباني، أو في أماكن مفتوحة مثل الغابات والمناطق الزراعية. تنتج عملية الانتشار عن تفاعل معقد بين مجموعة من العوامل الفيزيائية والكيميائية والبيئية، وتتأثر بخصائص المادة المحترقة، ودرجة الحرارة، ونوعية الوسط المحيط، ووجود محفزات أو معوقات طبيعية أو صناعية. لا يقتصر مفهوم الانتشار على الحركة الأفقية للنيران فحسب، بل يشمل أيضاً الامتداد الرأسي واللهبي عبر المواد والأسطح والأسقف، وهو ما يزيد من خطورته في البيئات المعمارية الكثيفة مثل ناطحات السحاب أو مراكز التخزين ذات الطوابق المتعددة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McLaggan et al., 2021</w:t>
      </w:r>
      <w:r w:rsidRPr="00147152">
        <w:rPr>
          <w:rFonts w:ascii="Sakkal Majalla" w:hAnsi="Sakkal Majalla" w:cs="Sakkal Majalla"/>
          <w:sz w:val="28"/>
          <w:szCs w:val="28"/>
          <w:rtl/>
          <w:lang w:bidi="ar-EG"/>
        </w:rPr>
        <w:t>)</w:t>
      </w:r>
    </w:p>
    <w:p w14:paraId="067E35BD"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فيما يتعلق بالأسباب الأولية التي تؤدي إلى نشوب وبدء انتشار الحرائق، فهي متنوعة وتعكس تفاعلات بشرية وتقنية وبيئية. من أبرز هذه الأسباب التماس الكهربائي، الناتج عن سوء التوصيلات أو تهالك المعدات الكهربائية أو التحميل الزائد على الدوائر الكهربائية. يُعد التماس الكهربائي من أكثر أسباب الحرائق شيوعًا في المنشآت السكنية والتجارية على حد سواء. كذلك، تُسهم مصادر الحرارة المكشوفة مثل الأفران الصناعية، واللحام بالنار، والمدافئ غير المؤمنة، في إشعال المواد القابلة للاشتعال بسهولة، وخاصة في الأماكن التي تفتقر إلى تدابير السلامة المناسبة. إلى جانب ذلك، تُعد الإهمال البشري، مثل التدخين داخل المنشآت، أو عدم إغلاق أسطوانات الغاز، سببًا رئيسيًا لاندلاع الحرائق</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32E0505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ولا يمكن إغفال دور العوامل الطبيعية مثل الصواعق أو ارتفاع درجات الحرارة في المناطق الجافة التي تعاني من وفرة النباتات الجافة، وهو ما يُلاحظ بشكل متكرر في حرائق الغابات التي تُعد من أكبر الكوارث الطبيعية المرتبطة بانتشار النيران. كما أن التفاعلات الكيميائية غير المنضبطة داخل المصانع أو المختبرات قد تؤدي إلى انفجارات صغيرة تبدأ منها شرارات تنتشر بسرعة بين المواد المخزنة، مما يعزز من احتمالية تصاعد الحريق وتحوله إلى كارثة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62776B7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إن فهم مفهوم انتشار الحرائق وأسبابه الأولية لا يُعد مسألة نظرية فقط، بل هو مدخل ضروري لتصميم خطط الاستجابة للطوارئ ووضع استراتيجيات الوقاية والتقليل من الأضرار، سواء على المستوى الفردي أو المؤسسي. فكلما زادت المعرفة بهذه الظاهرة، زادت القدرة على التحكم بها، وتقلصت آثارها السلبية على الأرواح والممتلكات.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1A631EE9" w14:textId="129B8A1E"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7" w:name="_Toc202752925"/>
      <w:r w:rsidRPr="00F04506">
        <w:rPr>
          <w:rFonts w:ascii="Sakkal Majalla" w:hAnsi="Sakkal Majalla" w:cs="Sakkal Majalla" w:hint="cs"/>
          <w:b/>
          <w:bCs/>
          <w:sz w:val="32"/>
          <w:szCs w:val="32"/>
          <w:rtl/>
          <w:lang w:bidi="ar-EG"/>
        </w:rPr>
        <w:t xml:space="preserve">3.2.2 </w:t>
      </w:r>
      <w:r w:rsidR="00B25886" w:rsidRPr="00F04506">
        <w:rPr>
          <w:rFonts w:ascii="Sakkal Majalla" w:hAnsi="Sakkal Majalla" w:cs="Sakkal Majalla"/>
          <w:b/>
          <w:bCs/>
          <w:sz w:val="32"/>
          <w:szCs w:val="32"/>
          <w:rtl/>
          <w:lang w:bidi="ar-EG"/>
        </w:rPr>
        <w:t>المراحل الزمنية لتطور الحريق وانتشاره</w:t>
      </w:r>
      <w:bookmarkEnd w:id="47"/>
    </w:p>
    <w:p w14:paraId="67A5803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تمر الحرائق بمجموعة من المراحل الزمنية المتعاقبة التي تعكس تطورها من لحظة الاشتعال الأولى إلى مرحلة التوسع الكامل والاحتراق الشامل، وصولاً إلى الانحسار والاحتواء، وهي مراحل تشترك فيها العوامل الفيزيائية والكيميائية التي تحدد مدى شدة الحريق وسرعة انتشاره، فضلاً عن تأثيره على البيئة المحيطة. دراسة هذه المراحل تُعد أمرًا بالغ الأهمية لفهم سلوك النيران وتطوير آليات الاستجابة المناسبة في سياق السلامة العامة والدفاع المدني</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(قداحة والسراج، 2021)</w:t>
      </w:r>
    </w:p>
    <w:p w14:paraId="5334F1A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تبدأ أولى هذه المراحل بما يُعرف بمرحلة "الاشتعال الأولي" أو "المرحلة الابتدائية"، وهي النقطة التي تنشأ فيها النار نتيجة توفر ثلاثية الحريق: المادة القابلة للاشتعال، ومصدر حرارة كافٍ، والأكسجين. في هذه المرحلة، يكون اللهب محدودًا في نطاق ضيق، وتُصدر النيران طاقة حرارية منخفضة نسبيًا. غالبًا ما يمكن احتواء الحريق في هذه المرحلة بسهولة إذا تم اكتشافه بسرعة، إذ لم تصل درجة الحرارة بعد إلى الحد الذي يسمح بانتشار اللهب إلى المواد المحيطة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2021)</w:t>
      </w:r>
    </w:p>
    <w:p w14:paraId="3127A9E7"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بعد ذلك تأتي "مرحلة النمو"، وهي الفترة التي تبدأ فيها النار بالاتساع أفقيًا ورأسيًا، وتزداد فيها درجات الحرارة بشكل متسارع، وتنتج عنها كميات أكبر من اللهب والدخان والغازات السامة مثل أول أكسيد الكربون والهيدروكربونات. في هذه المرحلة، تلعب نوعية المواد المحترقة وطبيعة التهوية دورًا محوريًا في تحديد سرعة نمو الحريق. كما تبدأ الأسطح المجاورة في امتصاص الحرارة، مما قد يؤدي إلى اشتعال ذاتي لبعض المواد القريبة دون تماس مباشر باللهب. تعد هذه المرحلة حاسمة في تحديد ما إذا كان بالإمكان السيطرة على الحريق أو ما إذا كان سيتحول إلى حريق شامل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(إسماعيل وخروفة، 2023)</w:t>
      </w:r>
    </w:p>
    <w:p w14:paraId="59ADBDA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تصل النيران بعد ذلك إلى "مرحلة الاحتراق الكامل" أو ما يُعرف بـ"مرحلة الاشتعال الفجائي</w:t>
      </w:r>
      <w:r w:rsidRPr="00147152">
        <w:rPr>
          <w:rFonts w:ascii="Sakkal Majalla" w:hAnsi="Sakkal Majalla" w:cs="Sakkal Majalla"/>
          <w:sz w:val="28"/>
          <w:szCs w:val="28"/>
        </w:rPr>
        <w:t>" (Flashover)</w:t>
      </w:r>
      <w:r w:rsidRPr="00147152">
        <w:rPr>
          <w:rFonts w:ascii="Sakkal Majalla" w:hAnsi="Sakkal Majalla" w:cs="Sakkal Majalla"/>
          <w:sz w:val="28"/>
          <w:szCs w:val="28"/>
          <w:rtl/>
          <w:lang w:bidi="ar-EG"/>
        </w:rPr>
        <w:t>، والتي تُعد من أخطر المراحل. في هذه النقطة، تكون جميع المواد القابلة للاشتعال في مساحة الحريق قد وصلت إلى درجات حرارة عالية بما يكفي لتشتعل دفعة واحدة، ما يؤدي إلى انفجار لهبي مفاجئ يجعل عملية المكافحة في غاية الصعوبة. تكون الحرارة في هذه المرحلة شديدة الارتفاع وقد تتجاوز 1000 درجة مئوية، مما يؤدي إلى انهيار البنية الهيكلية للمكان وانتقال النيران إلى أجزاء جديدة بسرعة كبيرة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(آل عسوج، 2024)</w:t>
      </w:r>
    </w:p>
    <w:p w14:paraId="7951E5D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أخيرًا، تأتي "مرحلة الانحسار" أو "الانخفاض"، والتي تبدأ حينما تُستهلك غالبية المواد القابلة للاشتعال، وتنخفض درجات الحرارة بشكل تدريجي. يقل نشاط اللهب في هذه المرحلة، لكن يستمر إنتاج الدخان والغازات الضارة، ما يُشكل خطورة على العاملين في مواقع الإطفاء. كما أن الحطام الساخن المتبقي يمكن أن يُعيد إشعال الحريق في حال عدم التعامل معه بحذر. لذلك، فإن هذه المرحلة تتطلب متابعة دقيقة وعملية تبريد شاملة للمكان لمنع إعادة الاشتعال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(الزبيدي، 2023)</w:t>
      </w:r>
    </w:p>
    <w:p w14:paraId="55EA729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تُبرز هذه المراحل الزمنية لتطور الحريق أهمية الكشف المبكر، وسرعة التدخل، والتخطيط الجيد للإخلاء والمكافحة، مما يجعل فهمها ضرورة علمية وعملية في جميع البيئات المعرضة لمخاطر الاشتعال، سواء كانت صناعية أو سكنية أو طبيعية. (إبراهيم، 2020)</w:t>
      </w:r>
    </w:p>
    <w:p w14:paraId="1E3A1765" w14:textId="2B0022FD"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8" w:name="_Toc202752926"/>
      <w:r w:rsidRPr="00F04506">
        <w:rPr>
          <w:rFonts w:ascii="Sakkal Majalla" w:hAnsi="Sakkal Majalla" w:cs="Sakkal Majalla" w:hint="cs"/>
          <w:b/>
          <w:bCs/>
          <w:sz w:val="32"/>
          <w:szCs w:val="32"/>
          <w:rtl/>
          <w:lang w:bidi="ar-EG"/>
        </w:rPr>
        <w:t xml:space="preserve">4.2.2 </w:t>
      </w:r>
      <w:r w:rsidR="00B25886" w:rsidRPr="00F04506">
        <w:rPr>
          <w:rFonts w:ascii="Sakkal Majalla" w:hAnsi="Sakkal Majalla" w:cs="Sakkal Majalla"/>
          <w:b/>
          <w:bCs/>
          <w:sz w:val="32"/>
          <w:szCs w:val="32"/>
          <w:rtl/>
          <w:lang w:bidi="ar-EG"/>
        </w:rPr>
        <w:t>العوامل الفيزيائية المؤثرة في سرعة وانتشار الحريق</w:t>
      </w:r>
      <w:bookmarkEnd w:id="48"/>
    </w:p>
    <w:p w14:paraId="35A034B1"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تؤثر العوامل الفيزيائية بشكل مباشر على سرعة انتشار الحريق وشدة اشتعاله، حيث تعمل هذه العوامل كوسيط بين مصدر الاشتعال وبين المواد القابلة للاحتراق، فإما أن تسهم في تسريع وتوسيع رقعة النيران، أو أن تحد من انتشارها وتُبطئ من وتيرة تمددها. يُعد فهم هذه العوامل أمرًا حيويًا في مجالات الوقاية من الحرائق، وتصميم أنظمة السلامة، ووضع خطط الاستجابة الطارئة، خصوصًا في البيئات الصناعية والسكنية والمناطق الطبيعية المعرضة لمخاطر الحرائق</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5E122A37"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أول هذه العوامل يتمثل في درجة الحرارة، والتي تُعد شرطًا أساسيًا في اشتعال المواد القابلة للاحتراق. فكلما ارتفعت درجة حرارة الوسط المحيط، اقتربت المواد القابلة للاشتعال من نقطة وميضها أو نقطة احتراقها، مما يزيد من احتمالية اندلاع الحريق وانتشاره. كما أن الحرارة العالية تُسهم في تسخين المواد القريبة من اللهب، فتصل بدورها إلى مرحلة الاشتعال الذاتي دون الحاجة إلى تماس مباشر مع مصدر النار، الأمر الذي يسرّع من عملية الانتشار</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Ben Miloud, 2024</w:t>
      </w:r>
      <w:r w:rsidRPr="00147152">
        <w:rPr>
          <w:rFonts w:ascii="Sakkal Majalla" w:hAnsi="Sakkal Majalla" w:cs="Sakkal Majalla"/>
          <w:sz w:val="28"/>
          <w:szCs w:val="28"/>
          <w:rtl/>
          <w:lang w:bidi="ar-EG"/>
        </w:rPr>
        <w:t>)</w:t>
      </w:r>
    </w:p>
    <w:p w14:paraId="79EA577E"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الرطوبة تأتي على النقيض من الحرارة، فهي تُعد عاملًا مثبطًا للحريق. فالمواد ذات المحتوى الرطوبي العالي تحتاج إلى طاقة حرارية أكبر حتى تفقد رطوبتها وتصبح قابلة للاشتعال. هذا ما يُفسر صعوبة احتراق الأخشاب الطرية أو التربة الرطبة مقارنة بالمواد الجافة. لذا، يُلاحظ أن الحرائق تنتشر بسرعة أكبر في الظروف الجافة، خصوصًا في المناطق التي تشهد موجات حر حرجة أو فترات جفاف طويلة، كما هو الحال في الغابات</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Horrocks, 2022</w:t>
      </w:r>
      <w:r w:rsidRPr="00147152">
        <w:rPr>
          <w:rFonts w:ascii="Sakkal Majalla" w:hAnsi="Sakkal Majalla" w:cs="Sakkal Majalla"/>
          <w:sz w:val="28"/>
          <w:szCs w:val="28"/>
          <w:rtl/>
          <w:lang w:bidi="ar-EG"/>
        </w:rPr>
        <w:t>)</w:t>
      </w:r>
    </w:p>
    <w:p w14:paraId="2E2B82F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التهوية وحركة الهواء فتلعب دورًا حاسمًا في تغذية اللهب بالأكسجين، العنصر الضروري لعملية الاحتراق. فالرياح، خاصة إذا كانت قوية ومستمرة، تُسرّع من انتشار الحريق أفقيًا ورأسيًا، وتحمل معها الجمرات المتقدة إلى مناطق جديدة، ما يُسبب بؤر اشتعال متعددة في وقت قصير. كما أن حركة الهواء تؤثر على شكل اللهب واتجاه تمدده، الأمر الذي يعقد جهود المكافحة، خصوصًا في الحرائق المفتوحة كالتي تحدث في الحقول أو الغابات</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564C4A3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كذلك، طبيعة سطح الأرض وتضاريسه لها تأثير ملموس على سرعة الحريق. فالنيران تميل إلى الانتقال صعودًا على المنحدرات بسرعة أكبر من انتقالها على الأسطح المستوية، وذلك لأن الحرارة ترتفع بفعل الحمل الحراري، مما يرفع درجة حرارة المواد في الأعلى ويُسهل اشتعالها. ولهذا السبب، تعتبر المناطق الجبلية من أخطر البيئات عند اندلاع الحرائق، حيث يمكن أن تقطع النيران مسافات كبيرة في وقت وجيز جدًا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Konstantinova et al., 2021</w:t>
      </w:r>
      <w:r w:rsidRPr="00147152">
        <w:rPr>
          <w:rFonts w:ascii="Sakkal Majalla" w:hAnsi="Sakkal Majalla" w:cs="Sakkal Majalla"/>
          <w:sz w:val="28"/>
          <w:szCs w:val="28"/>
          <w:rtl/>
          <w:lang w:bidi="ar-EG"/>
        </w:rPr>
        <w:t>)</w:t>
      </w:r>
    </w:p>
    <w:p w14:paraId="47C8364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ومن العوامل الفيزيائية المهمة أيضًا الكتلة والحجم وشكل المادة القابلة للاحتراق، إذ تشتعل المواد ذات السطح الكبير والحجم الصغير بشكل أسرع لأنها تتعرض لكمية أكبر من الأكسجين، مقارنةً بالمواد الضخمة والكثيفة. فالأوراق الجافة والأقمشة الرقيقة تشتعل وتنتشر فيها النار بسرعة، بينما تستغرق الأخشاب الضخمة أو المعادن القابلة للاشتعال وقتًا أطول للاحتراق الكامل</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Apte, 2021</w:t>
      </w:r>
      <w:r w:rsidRPr="00147152">
        <w:rPr>
          <w:rFonts w:ascii="Sakkal Majalla" w:hAnsi="Sakkal Majalla" w:cs="Sakkal Majalla"/>
          <w:sz w:val="28"/>
          <w:szCs w:val="28"/>
          <w:rtl/>
          <w:lang w:bidi="ar-EG"/>
        </w:rPr>
        <w:t>)</w:t>
      </w:r>
    </w:p>
    <w:p w14:paraId="66D7769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كما لا يمكن إغفال خصائص العزل الحراري لبعض المواد، حيث إن المواد التي تحتفظ بالحرارة لفترات طويلة قد تُسهم في إعادة الاشتعال حتى بعد إخماد الحريق ظاهريًا. في المقابل، فإن المواد العازلة للحرارة تعمل كحواجز طبيعية أمام انتشار اللهب، مثل الصوف الصخري أو الألواح الجبسية المقاومة للنار، التي تُستخدم في أنظمة البناء الحديثة لتأخير تمدد الحريق</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w:t>
      </w:r>
      <w:r w:rsidRPr="00147152">
        <w:rPr>
          <w:rFonts w:ascii="Sakkal Majalla" w:hAnsi="Sakkal Majalla" w:cs="Sakkal Majalla"/>
          <w:sz w:val="28"/>
          <w:szCs w:val="28"/>
        </w:rPr>
        <w:t>Png et al., 2022</w:t>
      </w:r>
      <w:r w:rsidRPr="00147152">
        <w:rPr>
          <w:rFonts w:ascii="Sakkal Majalla" w:hAnsi="Sakkal Majalla" w:cs="Sakkal Majalla"/>
          <w:sz w:val="28"/>
          <w:szCs w:val="28"/>
          <w:rtl/>
          <w:lang w:bidi="ar-EG"/>
        </w:rPr>
        <w:t>)</w:t>
      </w:r>
    </w:p>
    <w:p w14:paraId="72ED8A85"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في المجمل، تمثل هذه العوامل الفيزيائية شبكة معقدة من التفاعلات التي تؤثر على سلوك النيران من حيث السرعة والاتجاه والشدة. وإن إدراك هذه العوامل والتنبؤ بأثرها هو ما يُمكّن من تطوير تقنيات الإنذار المبكر، وتحسين تصميم المنشآت، واتخاذ قرارات فعالة في حالات الطوارئ للحد من الخسائر البشرية والمادية. (قداحة والسراج، 2021)</w:t>
      </w:r>
    </w:p>
    <w:p w14:paraId="1DE80056" w14:textId="2B750876"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9" w:name="_Toc202752927"/>
      <w:r w:rsidRPr="00F04506">
        <w:rPr>
          <w:rFonts w:ascii="Sakkal Majalla" w:hAnsi="Sakkal Majalla" w:cs="Sakkal Majalla" w:hint="cs"/>
          <w:b/>
          <w:bCs/>
          <w:sz w:val="32"/>
          <w:szCs w:val="32"/>
          <w:rtl/>
          <w:lang w:bidi="ar-EG"/>
        </w:rPr>
        <w:t xml:space="preserve">5.2.2 </w:t>
      </w:r>
      <w:r w:rsidR="00B25886" w:rsidRPr="00F04506">
        <w:rPr>
          <w:rFonts w:ascii="Sakkal Majalla" w:hAnsi="Sakkal Majalla" w:cs="Sakkal Majalla"/>
          <w:b/>
          <w:bCs/>
          <w:sz w:val="32"/>
          <w:szCs w:val="32"/>
          <w:rtl/>
          <w:lang w:bidi="ar-EG"/>
        </w:rPr>
        <w:t>تأثير الظروف البيئية (الحرارة، الرطوبة، الرياح) على سلوك الحريق</w:t>
      </w:r>
      <w:bookmarkEnd w:id="49"/>
    </w:p>
    <w:p w14:paraId="6861ABFF"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تلعب الظروف البيئية دورًا جوهريًا في تحديد طبيعة الحريق وسلوكه، فهي ليست مجرد عوامل مرافقة، بل تؤثر بشكل مباشر على مدى اشتعال المواد، وسرعة انتشار النيران، واتساع رقعة الحريق، وكذلك على مدى صعوبة أو سهولة السيطرة عليه. وتُعد الحرارة والرطوبة والرياح من أهم المؤثرات البيئية التي تساهم في هذا السلوك، ولكل منها خصائص فريدة تنعكس بطرق مختلفة على تطور الحريق واستمراريته</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Konstantinova et al., 2021</w:t>
      </w:r>
      <w:r w:rsidRPr="00147152">
        <w:rPr>
          <w:rFonts w:ascii="Sakkal Majalla" w:hAnsi="Sakkal Majalla" w:cs="Sakkal Majalla" w:hint="cs"/>
          <w:sz w:val="28"/>
          <w:szCs w:val="28"/>
          <w:rtl/>
          <w:lang w:bidi="ar-EG"/>
        </w:rPr>
        <w:t>)</w:t>
      </w:r>
    </w:p>
    <w:p w14:paraId="06103DC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تُعتبر الحرارة من المحركات الأساسية للحريق، حيث تمثل العنصر الأول في مثلث الاشتعال، إلى جانب الوقود والأكسجين. عندما ترتفع درجة حرارة البيئة المحيطة، فإن المواد القابلة للاشتعال تصل بشكل أسرع إلى نقطة الوميض أو الاشتعال الذاتي، ما يؤدي إلى اندلاع الحريق دون الحاجة إلى مصدر لهب مباشر. الحرارة العالية ترفع كذلك حرارة الأسطح المجاورة وتُسهم في انتقال اللهب إليها بسرعة، مما يجعل انتشار الحريق أكثر عنفًا واستمرارية. وفي المناطق ذات المناخ الحار، مثل الصحاري أو خلال موجات الحر الصيفية، تصبح احتمالية اندلاع الحرائق أعلى، بل وتنتقل النيران من مكان إلى آخر بوتيرة متسارعة يصعب السيطرة عليها</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(إسماعيل وخروفة، 2023)</w:t>
      </w:r>
    </w:p>
    <w:p w14:paraId="381F344B"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أما الرطوبة فهي على النقيض من الحرارة، إذ تعمل كمثبط طبيعي للنيران. فعندما تكون مستويات الرطوبة في الهواء مرتفعة، أو عندما تكون المواد المُحيطة مشبعة بالرطوبة، فإن كمية الطاقة الحرارية اللازمة لتبخير الماء من هذه المواد قبل أن تشتعل تصبح كبيرة، مما يؤخر أو يمنع حدوث الحريق. ولهذا السبب نجد أن الحرائق نادرًا ما تشتعل في الأوقات الرطبة أو بعد هطول الأمطار. في المقابل، انخفاض نسبة الرطوبة يجعل المواد قابلة للاحتراق بشكل أكبر، خاصة إذا كانت مكدسة أو منتشرة في بيئة مغلقة وجافة، كالمخازن التي تفتقر للتهوية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(آل عسوج، 2024)</w:t>
      </w:r>
    </w:p>
    <w:p w14:paraId="2025E6C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تُعد الرياح من أكثر العوامل تأثيرًا في سلوك الحريق، ليس فقط لأنها توفر الأكسجين الضروري للاحتراق، بل لأنها كذلك تُسهم في توجيه اللهب ونقله من مكان لآخر، بل وأحيانًا خلق بؤر حريق جديدة عبر حمل الجمرات المشتعلة لمسافات بعيدة. سرعة الرياح تحدد مدى انتشار الحريق أفقياً، وقد تتسبب في إشعال مساحات واسعة في وقت قصير جدًا، خاصة في الأماكن المفتوحة مثل الغابات والحقول. كما أن الرياح القوية تُعقّد من جهود فرق الإطفاء، إذ تمنع إحكام السيطرة على اللهب، وتُغير اتجاهات النيران باستمرار، مما يهدد سلامة العاملين على المكافحة ويُضاعف خطر الحريق</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(الزبيدي، 2023)</w:t>
      </w:r>
    </w:p>
    <w:p w14:paraId="69134FB6"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يُضاف إلى ذلك أن الرياح والحرارة معًا تُكوّنان بيئة مثالية لحرائق ضخمة يصعب السيطرة عليها، مثل تلك التي تُعرف بالحرائق البرية أو حرائق الغابات، والتي تزداد حدتها عندما تجف النباتات بفعل الحرارة وتتسارع الرياح في نشر الشرر والنيران. كما أن تفاعل هذه العوامل مع تضاريس الأرض، مثل المنحدرات والوديان، قد يؤدي إلى تشكل ما يُعرف "بتأثير المدخنة" حيث يُسحب الهواء الساخن إلى الأعلى بسرعة، ما يزيد من سرعة اشتعال المناطق المرتفعة</w:t>
      </w:r>
      <w:r w:rsidRPr="00147152">
        <w:rPr>
          <w:rFonts w:ascii="Sakkal Majalla" w:hAnsi="Sakkal Majalla" w:cs="Sakkal Majalla"/>
          <w:sz w:val="28"/>
          <w:szCs w:val="28"/>
        </w:rPr>
        <w:t>.</w:t>
      </w:r>
      <w:r w:rsidRPr="00147152">
        <w:rPr>
          <w:rFonts w:ascii="Sakkal Majalla" w:hAnsi="Sakkal Majalla" w:cs="Sakkal Majalla"/>
          <w:sz w:val="28"/>
          <w:szCs w:val="28"/>
          <w:rtl/>
          <w:lang w:bidi="ar-EG"/>
        </w:rPr>
        <w:t xml:space="preserve"> (إبراهيم، 2021)</w:t>
      </w:r>
    </w:p>
    <w:p w14:paraId="24E5D6C8"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بالتالي، يمكن القول إن الظروف البيئية الثلاث — الحرارة، الرطوبة، والرياح — لا تعمل بمعزل عن بعضها البعض، بل تتفاعل بشكل معقد لتحديد مدى خطورة الحريق واستمراره. وهذا ما يجعل من الضروري في كل خطط إدارة الأزمات ومكافحة الحرائق دراسة هذه العوامل جيدًا، ومراقبتها على مدار الساعة، وتوقع تأثيراتها من خلال نماذج الطقس وتحليلات سلوك النيران، وذلك للحد من الخسائر البشرية والبيئية والمادية المحتملة. (</w:t>
      </w:r>
      <w:r w:rsidRPr="00147152">
        <w:rPr>
          <w:rFonts w:ascii="Sakkal Majalla" w:hAnsi="Sakkal Majalla" w:cs="Sakkal Majalla"/>
          <w:sz w:val="28"/>
          <w:szCs w:val="28"/>
        </w:rPr>
        <w:t>Al-Qushayrt, 2022</w:t>
      </w:r>
      <w:r w:rsidRPr="00147152">
        <w:rPr>
          <w:rFonts w:ascii="Sakkal Majalla" w:hAnsi="Sakkal Majalla" w:cs="Sakkal Majalla"/>
          <w:sz w:val="28"/>
          <w:szCs w:val="28"/>
          <w:rtl/>
          <w:lang w:bidi="ar-EG"/>
        </w:rPr>
        <w:t>)</w:t>
      </w:r>
    </w:p>
    <w:p w14:paraId="206D6C15" w14:textId="38BC0DA6" w:rsidR="00B25886" w:rsidRPr="00F04506" w:rsidRDefault="00F04506" w:rsidP="00F0450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202752928"/>
      <w:r w:rsidRPr="00F04506">
        <w:rPr>
          <w:rFonts w:ascii="Sakkal Majalla" w:hAnsi="Sakkal Majalla" w:cs="Sakkal Majalla" w:hint="cs"/>
          <w:b/>
          <w:bCs/>
          <w:sz w:val="32"/>
          <w:szCs w:val="32"/>
          <w:rtl/>
          <w:lang w:bidi="ar-EG"/>
        </w:rPr>
        <w:t xml:space="preserve">6.2.2 </w:t>
      </w:r>
      <w:r w:rsidR="00B25886" w:rsidRPr="00F04506">
        <w:rPr>
          <w:rFonts w:ascii="Sakkal Majalla" w:hAnsi="Sakkal Majalla" w:cs="Sakkal Majalla"/>
          <w:b/>
          <w:bCs/>
          <w:sz w:val="32"/>
          <w:szCs w:val="32"/>
          <w:rtl/>
          <w:lang w:bidi="ar-EG"/>
        </w:rPr>
        <w:t>دور المواد القابلة للاشتعال في تسريع انتشار النيران</w:t>
      </w:r>
      <w:bookmarkEnd w:id="50"/>
    </w:p>
    <w:p w14:paraId="20D828AA"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تلعب المواد القابلة للاشتعال دورًا محوريًا في تسريع وتيرة انتشار النيران، إذ تُعد من أهم العوامل التي تؤثر على مدى اشتعال الحريق وسرعة تمدده في البيئة المحيطة. فوجود هذه المواد، سواء في البيئات الصناعية أو السكنية أو الطبيعية، يمثل خزّانًا جاهزًا يغذي ألسنة اللهب ويمنحها القدرة على التحرك من موقع إلى آخر بوتيرة متسارعة. وما يجعل هذه المواد أكثر خطورة هو سهولة تفاعلها مع مصدر الحرارة أو الشرارة الأولى، إضافة إلى خصائصها الفيزيائية والكيميائية التي تُسهّل الاشتعال وتطيل أمد الاحتراق</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Ben Miloud, 2024</w:t>
      </w:r>
      <w:r w:rsidRPr="00147152">
        <w:rPr>
          <w:rFonts w:ascii="Sakkal Majalla" w:hAnsi="Sakkal Majalla" w:cs="Sakkal Majalla" w:hint="cs"/>
          <w:sz w:val="28"/>
          <w:szCs w:val="28"/>
          <w:rtl/>
          <w:lang w:bidi="ar-EG"/>
        </w:rPr>
        <w:t>)</w:t>
      </w:r>
    </w:p>
    <w:p w14:paraId="1F9CBCBB"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تتباين المواد القابلة للاشتعال في حالاتها الفيزيائية بين صلبة وسائلة وغازية، إلا أن السائلة والغازية منها تُعد الأخطر من حيث سرعة التفاعل والانتشار، نظرًا لقدرتها على التبخر أو التمدد في الفراغ المحيط بسهولة. فعلى سبيل المثال، سوائل مثل البنزين أو الكحول أو الزيوت العضوية تنتج أبخرة شديدة الاشتعال يمكن أن تشتعل حتى عند درجات حرارة منخفضة نسبيًا. هذه الأبخرة، بمجرد أن تختلط بالأكسجين في الهواء، تشكل مزيجًا قابلاً للاشتعال ينتظر فقط شرارة بسيطة ليبدأ الحريق. وما أن تشتعل هذه الأبخرة، فإن النيران تنتقل بسرعة كبيرة، ويمكن أن تخلق موجات انفجارية تؤدي إلى امتداد الحريق إلى أماكن بعيدة في ثوانٍ معدودة</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Horrocks, 2022</w:t>
      </w:r>
      <w:r w:rsidRPr="00147152">
        <w:rPr>
          <w:rFonts w:ascii="Sakkal Majalla" w:hAnsi="Sakkal Majalla" w:cs="Sakkal Majalla" w:hint="cs"/>
          <w:sz w:val="28"/>
          <w:szCs w:val="28"/>
          <w:rtl/>
          <w:lang w:bidi="ar-EG"/>
        </w:rPr>
        <w:t>)</w:t>
      </w:r>
    </w:p>
    <w:p w14:paraId="5B010389"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أما في حالة المواد الصلبة القابلة للاشتعال مثل الورق، الخشب، البلاستيك، والأقمشة، فإنها قد لا تشتعل فورًا، ولكنها تحتفظ بالحرارة وتوفر سطحًا واسعًا للاحتراق، مما يجعلها مصدرًا مستمرًا لتغذية النيران. وعند تعرض هذه المواد لحرارة مرتفعة لفترة قصيرة، تبدأ في التحلل الحراري، ما يُنتج أبخرة أو غازات قابلة للاشتعال تُسهم بدورها في رفع سرعة الاشتعال والانتشار. وهذا ما يُلاحظ في حرائق المنازل أو المستودعات التي تحتوي على كميات كبيرة من الأثاث أو الكرتون أو المواد البتروكيميائية</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Konstantinova et al., 2021</w:t>
      </w:r>
      <w:r w:rsidRPr="00147152">
        <w:rPr>
          <w:rFonts w:ascii="Sakkal Majalla" w:hAnsi="Sakkal Majalla" w:cs="Sakkal Majalla" w:hint="cs"/>
          <w:sz w:val="28"/>
          <w:szCs w:val="28"/>
          <w:rtl/>
          <w:lang w:bidi="ar-EG"/>
        </w:rPr>
        <w:t>)</w:t>
      </w:r>
    </w:p>
    <w:p w14:paraId="50F1820C"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من الناحية العملية، فإن وجود المواد القابلة للاشتعال بكثافة في مكان واحد يُحوّل الحريق البسيط إلى كارثة محتملة. إذ إن هذه المواد تُشكّل ما يُعرف بـ "سلسلة انتقال اللهب"، حيث يشتعل العنصر الأول، ومن ثم ينتقل اللهب إلى المادة المجاورة، لتستمر السلسلة وتتوسع رقعة الحريق. هذا النمط التتابعي في الاشتعال يُعزز من سرعة الانتشار بشكل لا يُتيح الوقت الكافي للتدخل أو الإخلاء في كثير من الأحيان، خصوصًا في الأماكن المغلقة أو السيئة التهوية</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Png et al., 2022</w:t>
      </w:r>
      <w:r w:rsidRPr="00147152">
        <w:rPr>
          <w:rFonts w:ascii="Sakkal Majalla" w:hAnsi="Sakkal Majalla" w:cs="Sakkal Majalla" w:hint="cs"/>
          <w:sz w:val="28"/>
          <w:szCs w:val="28"/>
          <w:rtl/>
          <w:lang w:bidi="ar-EG"/>
        </w:rPr>
        <w:t>)</w:t>
      </w:r>
    </w:p>
    <w:p w14:paraId="5C16FA0C"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hint="cs"/>
          <w:sz w:val="28"/>
          <w:szCs w:val="28"/>
          <w:rtl/>
          <w:lang w:bidi="ar-EG"/>
        </w:rPr>
        <w:t>ولا يمكن إغفال تأثير بعض المواد الخاصة مثل المواد الكيميائية والمذيبات والغازات الصناعية، والتي لا تقتصر خطورتها على سرعة الاشتعال فقط، بل تمتد إلى إنتاجها لهبًا عالي الحرارة، وانبعاثات سامة أو متفجرة عند احتراقها، مما يزيد من تعقيد الموقف ويُضاعف من آثار الحريق. لذلك، فإن التعامل مع هذه المواد يتطلب تدابير خاصة للتخزين والنقل والتداول، وتوفير أنظمة إطفاء مناسبة لها</w:t>
      </w:r>
      <w:r w:rsidRPr="00147152">
        <w:rPr>
          <w:rFonts w:ascii="Sakkal Majalla" w:hAnsi="Sakkal Majalla" w:cs="Sakkal Majalla" w:hint="cs"/>
          <w:sz w:val="28"/>
          <w:szCs w:val="28"/>
        </w:rPr>
        <w:t>.</w:t>
      </w:r>
      <w:r w:rsidRPr="00147152">
        <w:rPr>
          <w:rFonts w:ascii="Sakkal Majalla" w:hAnsi="Sakkal Majalla" w:cs="Sakkal Majalla" w:hint="cs"/>
          <w:sz w:val="28"/>
          <w:szCs w:val="28"/>
          <w:rtl/>
          <w:lang w:bidi="ar-EG"/>
        </w:rPr>
        <w:t xml:space="preserve"> (</w:t>
      </w:r>
      <w:r w:rsidRPr="00147152">
        <w:rPr>
          <w:rFonts w:ascii="Sakkal Majalla" w:hAnsi="Sakkal Majalla" w:cs="Sakkal Majalla" w:hint="cs"/>
          <w:sz w:val="28"/>
          <w:szCs w:val="28"/>
        </w:rPr>
        <w:t>McLaggan et al., 2021</w:t>
      </w:r>
      <w:r w:rsidRPr="00147152">
        <w:rPr>
          <w:rFonts w:ascii="Sakkal Majalla" w:hAnsi="Sakkal Majalla" w:cs="Sakkal Majalla" w:hint="cs"/>
          <w:sz w:val="28"/>
          <w:szCs w:val="28"/>
          <w:rtl/>
          <w:lang w:bidi="ar-EG"/>
        </w:rPr>
        <w:t>)</w:t>
      </w:r>
    </w:p>
    <w:p w14:paraId="78838994" w14:textId="77777777" w:rsidR="00B25886" w:rsidRPr="00147152" w:rsidRDefault="00B25886" w:rsidP="00F04506">
      <w:pPr>
        <w:spacing w:before="100" w:beforeAutospacing="1" w:after="100" w:afterAutospacing="1" w:line="360" w:lineRule="auto"/>
        <w:ind w:firstLine="706"/>
        <w:jc w:val="both"/>
        <w:rPr>
          <w:rFonts w:ascii="Sakkal Majalla" w:hAnsi="Sakkal Majalla" w:cs="Sakkal Majalla"/>
          <w:sz w:val="28"/>
          <w:szCs w:val="28"/>
          <w:rtl/>
          <w:lang w:bidi="ar-EG"/>
        </w:rPr>
      </w:pPr>
      <w:r w:rsidRPr="00147152">
        <w:rPr>
          <w:rFonts w:ascii="Sakkal Majalla" w:hAnsi="Sakkal Majalla" w:cs="Sakkal Majalla"/>
          <w:sz w:val="28"/>
          <w:szCs w:val="28"/>
          <w:rtl/>
          <w:lang w:bidi="ar-EG"/>
        </w:rPr>
        <w:t>وبهذا يتضح أن المواد القابلة للاشتعال لا تقتصر خطورتها على كونها وقودًا للنيران، بل تُعد عنصرًا مسرّعًا يحوّل الحريق من حادث عرضي إلى تهديد شامل، ما يستدعي وعيًا دائمًا من الأفراد والمنشآت، وتنظيمًا دقيقًا لتخزين هذه المواد واستخدامها، إلى جانب تطوير نظم استجابة سريعة تعتمد على فهم طبيعة المادة وخصائصها في حالات الطوارئ. (</w:t>
      </w:r>
      <w:r w:rsidRPr="00147152">
        <w:rPr>
          <w:rFonts w:ascii="Sakkal Majalla" w:hAnsi="Sakkal Majalla" w:cs="Sakkal Majalla"/>
          <w:sz w:val="28"/>
          <w:szCs w:val="28"/>
        </w:rPr>
        <w:t>Andrada et al., 2022</w:t>
      </w:r>
      <w:r w:rsidRPr="00147152">
        <w:rPr>
          <w:rFonts w:ascii="Sakkal Majalla" w:hAnsi="Sakkal Majalla" w:cs="Sakkal Majalla"/>
          <w:sz w:val="28"/>
          <w:szCs w:val="28"/>
          <w:rtl/>
          <w:lang w:bidi="ar-EG"/>
        </w:rPr>
        <w:t>)</w:t>
      </w:r>
    </w:p>
    <w:p w14:paraId="5CFCA964" w14:textId="2E008438" w:rsidR="003D1134" w:rsidRPr="00411B41" w:rsidRDefault="00B25886" w:rsidP="00411B41">
      <w:pPr>
        <w:bidi w:val="0"/>
        <w:spacing w:before="100" w:beforeAutospacing="1" w:after="100" w:afterAutospacing="1" w:line="360" w:lineRule="auto"/>
        <w:jc w:val="both"/>
        <w:rPr>
          <w:rFonts w:ascii="Sakkal Majalla" w:hAnsi="Sakkal Majalla" w:cs="Sakkal Majalla"/>
          <w:sz w:val="28"/>
          <w:szCs w:val="28"/>
          <w:rtl/>
          <w:lang w:bidi="ar-EG"/>
        </w:rPr>
        <w:sectPr w:rsidR="003D1134" w:rsidRPr="00411B41" w:rsidSect="00147152">
          <w:footerReference w:type="default" r:id="rId9"/>
          <w:pgSz w:w="11906" w:h="16838" w:code="9"/>
          <w:pgMar w:top="1440" w:right="1985" w:bottom="1440" w:left="1418" w:header="720" w:footer="720" w:gutter="567"/>
          <w:pgNumType w:start="1"/>
          <w:cols w:space="720"/>
          <w:bidi/>
          <w:rtlGutter/>
          <w:docGrid w:linePitch="360"/>
        </w:sectPr>
      </w:pPr>
      <w:r w:rsidRPr="00147152">
        <w:rPr>
          <w:rFonts w:ascii="Sakkal Majalla" w:hAnsi="Sakkal Majalla" w:cs="Sakkal Majalla"/>
          <w:sz w:val="28"/>
          <w:szCs w:val="28"/>
          <w:rtl/>
          <w:lang w:bidi="ar-EG"/>
        </w:rPr>
        <w:br w:type="page"/>
      </w:r>
    </w:p>
    <w:p w14:paraId="5662A321" w14:textId="1B3CB198" w:rsidR="002623F5" w:rsidRPr="003D1134" w:rsidRDefault="002623F5" w:rsidP="003D1134">
      <w:pPr>
        <w:pStyle w:val="a6"/>
        <w:bidi w:val="0"/>
        <w:spacing w:before="100" w:beforeAutospacing="1" w:after="100" w:afterAutospacing="1" w:line="360" w:lineRule="auto"/>
        <w:ind w:left="0"/>
        <w:contextualSpacing w:val="0"/>
        <w:jc w:val="both"/>
        <w:rPr>
          <w:rFonts w:ascii="Sakkal Majalla" w:hAnsi="Sakkal Majalla" w:cs="Sakkal Majalla"/>
          <w:b/>
          <w:bCs/>
          <w:sz w:val="32"/>
          <w:szCs w:val="32"/>
        </w:rPr>
      </w:pPr>
      <w:r w:rsidRPr="003D1134">
        <w:rPr>
          <w:rFonts w:ascii="Sakkal Majalla" w:hAnsi="Sakkal Majalla" w:cs="Sakkal Majalla"/>
          <w:b/>
          <w:bCs/>
          <w:noProof/>
          <w:sz w:val="32"/>
          <w:szCs w:val="32"/>
        </w:rPr>
        <w:drawing>
          <wp:anchor distT="0" distB="0" distL="114300" distR="114300" simplePos="0" relativeHeight="251661312" behindDoc="1" locked="0" layoutInCell="1" allowOverlap="1" wp14:anchorId="39E924B1" wp14:editId="30B3D380">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3D1134">
        <w:rPr>
          <w:rFonts w:ascii="Sakkal Majalla" w:eastAsia="Calibri" w:hAnsi="Sakkal Majalla" w:cs="Sakkal Majalla"/>
          <w:b/>
          <w:bCs/>
          <w:kern w:val="0"/>
          <w:sz w:val="32"/>
          <w:szCs w:val="32"/>
          <w:lang w:bidi="ar-EG"/>
          <w14:ligatures w14:val="none"/>
        </w:rPr>
        <w:t>Mid-Ocean University</w:t>
      </w:r>
    </w:p>
    <w:p w14:paraId="211915F0" w14:textId="77777777" w:rsidR="002623F5" w:rsidRPr="003D1134" w:rsidRDefault="002623F5" w:rsidP="0014715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D1134">
        <w:rPr>
          <w:rFonts w:ascii="Sakkal Majalla" w:eastAsia="Calibri" w:hAnsi="Sakkal Majalla" w:cs="Sakkal Majalla"/>
          <w:b/>
          <w:bCs/>
          <w:kern w:val="0"/>
          <w:sz w:val="32"/>
          <w:szCs w:val="32"/>
          <w:lang w:bidi="ar-EG"/>
          <w14:ligatures w14:val="none"/>
        </w:rPr>
        <w:t>College of Management</w:t>
      </w:r>
    </w:p>
    <w:p w14:paraId="5A6B4FB5" w14:textId="77777777" w:rsidR="002623F5" w:rsidRPr="003D1134" w:rsidRDefault="002623F5" w:rsidP="00147152">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D1134">
        <w:rPr>
          <w:rFonts w:ascii="Sakkal Majalla" w:eastAsia="Calibri" w:hAnsi="Sakkal Majalla" w:cs="Sakkal Majalla"/>
          <w:b/>
          <w:bCs/>
          <w:kern w:val="0"/>
          <w:sz w:val="32"/>
          <w:szCs w:val="32"/>
          <w:lang w:bidi="ar-EG"/>
          <w14:ligatures w14:val="none"/>
        </w:rPr>
        <w:t>Specialization: Business Administration</w:t>
      </w:r>
    </w:p>
    <w:p w14:paraId="61DDC372" w14:textId="77777777" w:rsidR="002623F5" w:rsidRPr="00147152" w:rsidRDefault="002623F5" w:rsidP="00147152">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6FDDB52A" w14:textId="77777777" w:rsidR="002623F5" w:rsidRPr="003D1134" w:rsidRDefault="002623F5" w:rsidP="003D1134">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D1134">
        <w:rPr>
          <w:rFonts w:ascii="Sakkal Majalla" w:eastAsia="Calibri" w:hAnsi="Sakkal Majalla" w:cs="Sakkal Majalla"/>
          <w:b/>
          <w:bCs/>
          <w:kern w:val="0"/>
          <w:sz w:val="40"/>
          <w:szCs w:val="40"/>
          <w:lang w:bidi="ar-EG"/>
          <w14:ligatures w14:val="none"/>
        </w:rPr>
        <w:t>The Role of Flammable Materials in Accelerating the Spread of Fires within Buildings: An Applied Study on Saudi Aramco"</w:t>
      </w:r>
    </w:p>
    <w:p w14:paraId="749970DE" w14:textId="19265D80" w:rsidR="002623F5" w:rsidRPr="003D1134" w:rsidRDefault="002623F5" w:rsidP="003D113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D1134">
        <w:rPr>
          <w:rFonts w:ascii="Sakkal Majalla" w:eastAsia="Calibri" w:hAnsi="Sakkal Majalla" w:cs="Sakkal Majalla"/>
          <w:b/>
          <w:bCs/>
          <w:kern w:val="0"/>
          <w:sz w:val="36"/>
          <w:szCs w:val="36"/>
          <w:lang w:bidi="ar-EG"/>
          <w14:ligatures w14:val="none"/>
        </w:rPr>
        <w:t>Preparation</w:t>
      </w:r>
      <w:r w:rsidRPr="003D1134">
        <w:rPr>
          <w:rFonts w:ascii="Sakkal Majalla" w:eastAsia="Calibri" w:hAnsi="Sakkal Majalla" w:cs="Sakkal Majalla"/>
          <w:b/>
          <w:bCs/>
          <w:kern w:val="0"/>
          <w:sz w:val="36"/>
          <w:szCs w:val="36"/>
          <w:rtl/>
          <w:lang w:bidi="ar-EG"/>
          <w14:ligatures w14:val="none"/>
        </w:rPr>
        <w:t>:</w:t>
      </w:r>
    </w:p>
    <w:p w14:paraId="3902C0FE" w14:textId="17F2782A" w:rsidR="00C13C69" w:rsidRDefault="00C13C69" w:rsidP="00C13C69">
      <w:pPr>
        <w:bidi w:val="0"/>
        <w:spacing w:before="100" w:beforeAutospacing="1" w:after="100" w:afterAutospacing="1" w:line="360" w:lineRule="auto"/>
        <w:jc w:val="center"/>
        <w:rPr>
          <w:rFonts w:ascii="Sakkal Majalla" w:hAnsi="Sakkal Majalla" w:cs="Sakkal Majalla" w:hint="cs"/>
          <w:b/>
          <w:bCs/>
          <w:sz w:val="36"/>
          <w:szCs w:val="36"/>
          <w:lang w:bidi="ar-YE"/>
        </w:rPr>
      </w:pPr>
      <w:bookmarkStart w:id="51" w:name="_Hlk181937364"/>
      <w:r>
        <w:rPr>
          <w:rFonts w:ascii="Sakkal Majalla" w:hAnsi="Sakkal Majalla" w:cs="Sakkal Majalla" w:hint="cs"/>
          <w:b/>
          <w:bCs/>
          <w:sz w:val="36"/>
          <w:szCs w:val="36"/>
          <w:lang w:bidi="ar-YE"/>
        </w:rPr>
        <w:t>Hussain Saleh Al Qahtani</w:t>
      </w:r>
    </w:p>
    <w:p w14:paraId="39B2B5BA" w14:textId="77777777" w:rsidR="00C13C69" w:rsidRPr="003D1134" w:rsidRDefault="00C13C69" w:rsidP="00C13C69">
      <w:pPr>
        <w:bidi w:val="0"/>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hint="cs"/>
          <w:b/>
          <w:bCs/>
          <w:sz w:val="36"/>
          <w:szCs w:val="36"/>
          <w:lang w:bidi="ar-YE"/>
        </w:rPr>
        <w:t>243001274</w:t>
      </w:r>
    </w:p>
    <w:p w14:paraId="66C050A9" w14:textId="77777777" w:rsidR="003D1134" w:rsidRPr="003D1134" w:rsidRDefault="003D1134" w:rsidP="003D1134">
      <w:pPr>
        <w:bidi w:val="0"/>
        <w:spacing w:before="100" w:beforeAutospacing="1" w:after="100" w:afterAutospacing="1" w:line="360" w:lineRule="auto"/>
        <w:jc w:val="center"/>
        <w:rPr>
          <w:rFonts w:ascii="Sakkal Majalla" w:hAnsi="Sakkal Majalla" w:cs="Sakkal Majalla"/>
          <w:b/>
          <w:bCs/>
          <w:sz w:val="36"/>
          <w:szCs w:val="36"/>
        </w:rPr>
      </w:pPr>
    </w:p>
    <w:p w14:paraId="6B7CF40E" w14:textId="50C08236" w:rsidR="002623F5" w:rsidRPr="003D1134" w:rsidRDefault="002623F5" w:rsidP="003D1134">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3D1134">
        <w:rPr>
          <w:rFonts w:ascii="Sakkal Majalla" w:eastAsia="Calibri" w:hAnsi="Sakkal Majalla" w:cs="Sakkal Majalla"/>
          <w:b/>
          <w:bCs/>
          <w:sz w:val="36"/>
          <w:szCs w:val="36"/>
          <w:lang w:bidi="ar-EG"/>
        </w:rPr>
        <w:t>Supervision:</w:t>
      </w:r>
    </w:p>
    <w:p w14:paraId="33ABBC17" w14:textId="77777777" w:rsidR="002623F5" w:rsidRPr="003D1134" w:rsidRDefault="002623F5" w:rsidP="003D1134">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3D1134">
        <w:rPr>
          <w:rFonts w:ascii="Sakkal Majalla" w:eastAsia="Calibri" w:hAnsi="Sakkal Majalla" w:cs="Sakkal Majalla"/>
          <w:b/>
          <w:bCs/>
          <w:sz w:val="36"/>
          <w:szCs w:val="36"/>
          <w:lang w:bidi="ar-EG"/>
        </w:rPr>
        <w:t>Dr. Al faisal Abdelhameed Mohamed</w:t>
      </w:r>
    </w:p>
    <w:p w14:paraId="7A3E0F98" w14:textId="68C849B3" w:rsidR="002623F5" w:rsidRPr="003D1134" w:rsidRDefault="002623F5" w:rsidP="003D1134">
      <w:pPr>
        <w:bidi w:val="0"/>
        <w:spacing w:before="100" w:beforeAutospacing="1" w:after="100" w:afterAutospacing="1" w:line="360" w:lineRule="auto"/>
        <w:jc w:val="center"/>
        <w:rPr>
          <w:rFonts w:ascii="Sakkal Majalla" w:hAnsi="Sakkal Majalla" w:cs="Sakkal Majalla"/>
          <w:b/>
          <w:bCs/>
          <w:sz w:val="36"/>
          <w:szCs w:val="36"/>
          <w:u w:val="single"/>
        </w:rPr>
      </w:pPr>
      <w:r w:rsidRPr="003D1134">
        <w:rPr>
          <w:rFonts w:ascii="Sakkal Majalla" w:eastAsia="Calibri" w:hAnsi="Sakkal Majalla" w:cs="Sakkal Majalla"/>
          <w:b/>
          <w:bCs/>
          <w:sz w:val="36"/>
          <w:szCs w:val="36"/>
          <w:lang w:bidi="ar-EG"/>
        </w:rPr>
        <w:t>144</w:t>
      </w:r>
      <w:r w:rsidR="003D1134" w:rsidRPr="003D1134">
        <w:rPr>
          <w:rFonts w:ascii="Sakkal Majalla" w:eastAsia="Calibri" w:hAnsi="Sakkal Majalla" w:cs="Sakkal Majalla"/>
          <w:b/>
          <w:bCs/>
          <w:sz w:val="36"/>
          <w:szCs w:val="36"/>
          <w:lang w:bidi="ar-EG"/>
        </w:rPr>
        <w:t>7</w:t>
      </w:r>
      <w:r w:rsidRPr="003D1134">
        <w:rPr>
          <w:rFonts w:ascii="Sakkal Majalla" w:eastAsia="Calibri" w:hAnsi="Sakkal Majalla" w:cs="Sakkal Majalla"/>
          <w:b/>
          <w:bCs/>
          <w:sz w:val="36"/>
          <w:szCs w:val="36"/>
          <w:lang w:bidi="ar-EG"/>
        </w:rPr>
        <w:t xml:space="preserve"> – 2025</w:t>
      </w:r>
      <w:bookmarkEnd w:id="51"/>
    </w:p>
    <w:p w14:paraId="3D7DE0B3" w14:textId="77777777" w:rsidR="006A0294" w:rsidRPr="00147152" w:rsidRDefault="006A0294" w:rsidP="00147152">
      <w:pPr>
        <w:bidi w:val="0"/>
        <w:spacing w:before="100" w:beforeAutospacing="1" w:after="100" w:afterAutospacing="1" w:line="360" w:lineRule="auto"/>
        <w:jc w:val="both"/>
        <w:rPr>
          <w:rFonts w:ascii="Sakkal Majalla" w:hAnsi="Sakkal Majalla" w:cs="Sakkal Majalla"/>
          <w:sz w:val="28"/>
          <w:szCs w:val="28"/>
          <w:rtl/>
          <w:lang w:bidi="ar-EG"/>
        </w:rPr>
      </w:pPr>
    </w:p>
    <w:sectPr w:rsidR="006A0294" w:rsidRPr="00147152" w:rsidSect="00147152">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0CAE6" w14:textId="77777777" w:rsidR="00902579" w:rsidRDefault="00902579" w:rsidP="00CE7B60">
      <w:pPr>
        <w:spacing w:after="0" w:line="240" w:lineRule="auto"/>
      </w:pPr>
      <w:r>
        <w:separator/>
      </w:r>
    </w:p>
  </w:endnote>
  <w:endnote w:type="continuationSeparator" w:id="0">
    <w:p w14:paraId="0F97B7F3" w14:textId="77777777" w:rsidR="00902579" w:rsidRDefault="00902579" w:rsidP="00CE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0274073"/>
      <w:docPartObj>
        <w:docPartGallery w:val="Page Numbers (Bottom of Page)"/>
        <w:docPartUnique/>
      </w:docPartObj>
    </w:sdtPr>
    <w:sdtEndPr/>
    <w:sdtContent>
      <w:p w14:paraId="19E24246" w14:textId="77777777" w:rsidR="00303AC1" w:rsidRDefault="00303AC1">
        <w:pPr>
          <w:pStyle w:val="ab"/>
        </w:pPr>
        <w:r w:rsidRPr="00147152">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81528A9" wp14:editId="7EC59BD4">
                  <wp:simplePos x="0" y="0"/>
                  <wp:positionH relativeFrom="page">
                    <wp:align>center</wp:align>
                  </wp:positionH>
                  <wp:positionV relativeFrom="bottomMargin">
                    <wp:posOffset>143510</wp:posOffset>
                  </wp:positionV>
                  <wp:extent cx="1181100" cy="518160"/>
                  <wp:effectExtent l="19050" t="0" r="38100" b="15240"/>
                  <wp:wrapNone/>
                  <wp:docPr id="5" name="Curved Down Ribb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518160"/>
                          </a:xfrm>
                          <a:prstGeom prst="ellipseRibbon">
                            <a:avLst>
                              <a:gd name="adj1" fmla="val 25000"/>
                              <a:gd name="adj2" fmla="val 50000"/>
                              <a:gd name="adj3" fmla="val 0"/>
                            </a:avLst>
                          </a:prstGeom>
                          <a:ln>
                            <a:headEnd/>
                            <a:tailEnd/>
                          </a:ln>
                        </wps:spPr>
                        <wps:style>
                          <a:lnRef idx="2">
                            <a:schemeClr val="dk1"/>
                          </a:lnRef>
                          <a:fillRef idx="1">
                            <a:schemeClr val="lt1"/>
                          </a:fillRef>
                          <a:effectRef idx="0">
                            <a:schemeClr val="dk1"/>
                          </a:effectRef>
                          <a:fontRef idx="minor">
                            <a:schemeClr val="dk1"/>
                          </a:fontRef>
                        </wps:style>
                        <wps:txbx>
                          <w:txbxContent>
                            <w:p w14:paraId="6A034105" w14:textId="77777777" w:rsidR="00303AC1" w:rsidRPr="00147152" w:rsidRDefault="00303AC1">
                              <w:pPr>
                                <w:jc w:val="center"/>
                                <w:rPr>
                                  <w:rFonts w:ascii="Sakkal Majalla" w:hAnsi="Sakkal Majalla" w:cs="Sakkal Majalla"/>
                                  <w:b/>
                                  <w:bCs/>
                                  <w:color w:val="000000" w:themeColor="text1"/>
                                </w:rPr>
                              </w:pPr>
                              <w:r w:rsidRPr="00147152">
                                <w:rPr>
                                  <w:rFonts w:ascii="Sakkal Majalla" w:hAnsi="Sakkal Majalla" w:cs="Sakkal Majalla"/>
                                  <w:b/>
                                  <w:bCs/>
                                  <w:color w:val="000000" w:themeColor="text1"/>
                                </w:rPr>
                                <w:fldChar w:fldCharType="begin"/>
                              </w:r>
                              <w:r w:rsidRPr="00147152">
                                <w:rPr>
                                  <w:rFonts w:ascii="Sakkal Majalla" w:hAnsi="Sakkal Majalla" w:cs="Sakkal Majalla"/>
                                  <w:b/>
                                  <w:bCs/>
                                  <w:color w:val="000000" w:themeColor="text1"/>
                                </w:rPr>
                                <w:instrText xml:space="preserve"> PAGE    \* MERGEFORMAT </w:instrText>
                              </w:r>
                              <w:r w:rsidRPr="00147152">
                                <w:rPr>
                                  <w:rFonts w:ascii="Sakkal Majalla" w:hAnsi="Sakkal Majalla" w:cs="Sakkal Majalla"/>
                                  <w:b/>
                                  <w:bCs/>
                                  <w:color w:val="000000" w:themeColor="text1"/>
                                </w:rPr>
                                <w:fldChar w:fldCharType="separate"/>
                              </w:r>
                              <w:r w:rsidR="00411B41">
                                <w:rPr>
                                  <w:rFonts w:ascii="Sakkal Majalla" w:hAnsi="Sakkal Majalla" w:cs="Sakkal Majalla"/>
                                  <w:b/>
                                  <w:bCs/>
                                  <w:noProof/>
                                  <w:color w:val="000000" w:themeColor="text1"/>
                                  <w:rtl/>
                                </w:rPr>
                                <w:t>50</w:t>
                              </w:r>
                              <w:r w:rsidRPr="00147152">
                                <w:rPr>
                                  <w:rFonts w:ascii="Sakkal Majalla" w:hAnsi="Sakkal Majalla" w:cs="Sakkal Majalla"/>
                                  <w:b/>
                                  <w:bCs/>
                                  <w:noProof/>
                                  <w:color w:val="000000" w:themeColor="tex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1528A9"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5" o:spid="_x0000_s1026" type="#_x0000_t107" style="position:absolute;left:0;text-align:left;margin-left:0;margin-top:11.3pt;width:93pt;height:40.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" adj=",,21600" fillcolor="white [3201]" strokecolor="black [3200]" strokeweight="1pt">
                  <v:stroke joinstyle="miter"/>
                  <v:textbox>
                    <w:txbxContent>
                      <w:p w14:paraId="6A034105" w14:textId="77777777" w:rsidR="00303AC1" w:rsidRPr="00147152" w:rsidRDefault="00303AC1">
                        <w:pPr>
                          <w:jc w:val="center"/>
                          <w:rPr>
                            <w:rFonts w:ascii="Sakkal Majalla" w:hAnsi="Sakkal Majalla" w:cs="Sakkal Majalla"/>
                            <w:b/>
                            <w:bCs/>
                            <w:color w:val="000000" w:themeColor="text1"/>
                          </w:rPr>
                        </w:pPr>
                        <w:r w:rsidRPr="00147152">
                          <w:rPr>
                            <w:rFonts w:ascii="Sakkal Majalla" w:hAnsi="Sakkal Majalla" w:cs="Sakkal Majalla"/>
                            <w:b/>
                            <w:bCs/>
                            <w:color w:val="000000" w:themeColor="text1"/>
                          </w:rPr>
                          <w:fldChar w:fldCharType="begin"/>
                        </w:r>
                        <w:r w:rsidRPr="00147152">
                          <w:rPr>
                            <w:rFonts w:ascii="Sakkal Majalla" w:hAnsi="Sakkal Majalla" w:cs="Sakkal Majalla"/>
                            <w:b/>
                            <w:bCs/>
                            <w:color w:val="000000" w:themeColor="text1"/>
                          </w:rPr>
                          <w:instrText xml:space="preserve"> PAGE    \* MERGEFORMAT </w:instrText>
                        </w:r>
                        <w:r w:rsidRPr="00147152">
                          <w:rPr>
                            <w:rFonts w:ascii="Sakkal Majalla" w:hAnsi="Sakkal Majalla" w:cs="Sakkal Majalla"/>
                            <w:b/>
                            <w:bCs/>
                            <w:color w:val="000000" w:themeColor="text1"/>
                          </w:rPr>
                          <w:fldChar w:fldCharType="separate"/>
                        </w:r>
                        <w:r w:rsidR="00411B41">
                          <w:rPr>
                            <w:rFonts w:ascii="Sakkal Majalla" w:hAnsi="Sakkal Majalla" w:cs="Sakkal Majalla"/>
                            <w:b/>
                            <w:bCs/>
                            <w:noProof/>
                            <w:color w:val="000000" w:themeColor="text1"/>
                            <w:rtl/>
                          </w:rPr>
                          <w:t>50</w:t>
                        </w:r>
                        <w:r w:rsidRPr="00147152">
                          <w:rPr>
                            <w:rFonts w:ascii="Sakkal Majalla" w:hAnsi="Sakkal Majalla" w:cs="Sakkal Majalla"/>
                            <w:b/>
                            <w:bCs/>
                            <w:noProof/>
                            <w:color w:val="000000" w:themeColor="text1"/>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2BAD9" w14:textId="2BD9D82E" w:rsidR="003D1134" w:rsidRDefault="003D1134">
    <w:pPr>
      <w:pStyle w:val="ab"/>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6AD0D" w14:textId="77777777" w:rsidR="00902579" w:rsidRDefault="00902579" w:rsidP="00CE7B60">
      <w:pPr>
        <w:spacing w:after="0" w:line="240" w:lineRule="auto"/>
      </w:pPr>
      <w:r>
        <w:separator/>
      </w:r>
    </w:p>
  </w:footnote>
  <w:footnote w:type="continuationSeparator" w:id="0">
    <w:p w14:paraId="1A08605B" w14:textId="77777777" w:rsidR="00902579" w:rsidRDefault="00902579" w:rsidP="00CE7B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02C86666"/>
    <w:multiLevelType w:val="hybridMultilevel"/>
    <w:tmpl w:val="6026004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510B0C"/>
    <w:multiLevelType w:val="hybridMultilevel"/>
    <w:tmpl w:val="549084B4"/>
    <w:lvl w:ilvl="0" w:tplc="66DA3E66">
      <w:start w:val="1"/>
      <w:numFmt w:val="bullet"/>
      <w:lvlText w:val=""/>
      <w:lvlJc w:val="left"/>
      <w:pPr>
        <w:ind w:left="720" w:hanging="360"/>
      </w:pPr>
      <w:rPr>
        <w:rFonts w:ascii="Symbol" w:hAnsi="Symbol" w:hint="default"/>
        <w:sz w:val="28"/>
        <w:szCs w:val="28"/>
        <w:lang w:bidi="ar-EG"/>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0FDA3FE5"/>
    <w:multiLevelType w:val="hybridMultilevel"/>
    <w:tmpl w:val="F3F6E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F2FAC"/>
    <w:multiLevelType w:val="hybridMultilevel"/>
    <w:tmpl w:val="196E113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28554C"/>
    <w:multiLevelType w:val="hybridMultilevel"/>
    <w:tmpl w:val="363874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D401FC"/>
    <w:multiLevelType w:val="hybridMultilevel"/>
    <w:tmpl w:val="B73E4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F02CC1"/>
    <w:multiLevelType w:val="hybridMultilevel"/>
    <w:tmpl w:val="408A76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0271FF"/>
    <w:multiLevelType w:val="hybridMultilevel"/>
    <w:tmpl w:val="2B14FD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F82F2F"/>
    <w:multiLevelType w:val="hybridMultilevel"/>
    <w:tmpl w:val="A93CE3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53355821"/>
    <w:multiLevelType w:val="hybridMultilevel"/>
    <w:tmpl w:val="7792A4FA"/>
    <w:lvl w:ilvl="0" w:tplc="44C2487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AE30595"/>
    <w:multiLevelType w:val="hybridMultilevel"/>
    <w:tmpl w:val="FF3898EA"/>
    <w:lvl w:ilvl="0" w:tplc="42EA58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1152B27"/>
    <w:multiLevelType w:val="hybridMultilevel"/>
    <w:tmpl w:val="7A1607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5000767"/>
    <w:multiLevelType w:val="hybridMultilevel"/>
    <w:tmpl w:val="96DAC29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15:restartNumberingAfterBreak="0">
    <w:nsid w:val="68D031C1"/>
    <w:multiLevelType w:val="hybridMultilevel"/>
    <w:tmpl w:val="D70476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9B4E89"/>
    <w:multiLevelType w:val="hybridMultilevel"/>
    <w:tmpl w:val="401AAD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5" w15:restartNumberingAfterBreak="0">
    <w:nsid w:val="7C57672C"/>
    <w:multiLevelType w:val="hybridMultilevel"/>
    <w:tmpl w:val="A74216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7CE41720"/>
    <w:multiLevelType w:val="hybridMultilevel"/>
    <w:tmpl w:val="5538C57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4651570">
    <w:abstractNumId w:val="3"/>
  </w:num>
  <w:num w:numId="2" w16cid:durableId="1388066913">
    <w:abstractNumId w:val="1"/>
  </w:num>
  <w:num w:numId="3" w16cid:durableId="583951546">
    <w:abstractNumId w:val="18"/>
  </w:num>
  <w:num w:numId="4" w16cid:durableId="606351624">
    <w:abstractNumId w:val="21"/>
  </w:num>
  <w:num w:numId="5" w16cid:durableId="2003968822">
    <w:abstractNumId w:val="27"/>
  </w:num>
  <w:num w:numId="6" w16cid:durableId="1887639436">
    <w:abstractNumId w:val="12"/>
  </w:num>
  <w:num w:numId="7" w16cid:durableId="1159418875">
    <w:abstractNumId w:val="0"/>
  </w:num>
  <w:num w:numId="8" w16cid:durableId="1600605603">
    <w:abstractNumId w:val="26"/>
  </w:num>
  <w:num w:numId="9" w16cid:durableId="199710124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374062">
    <w:abstractNumId w:val="14"/>
  </w:num>
  <w:num w:numId="11" w16cid:durableId="9233003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2512496">
    <w:abstractNumId w:val="5"/>
  </w:num>
  <w:num w:numId="13" w16cid:durableId="5474535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2362088">
    <w:abstractNumId w:val="15"/>
  </w:num>
  <w:num w:numId="15" w16cid:durableId="1695033519">
    <w:abstractNumId w:val="4"/>
  </w:num>
  <w:num w:numId="16" w16cid:durableId="865800538">
    <w:abstractNumId w:val="2"/>
  </w:num>
  <w:num w:numId="17" w16cid:durableId="1730304033">
    <w:abstractNumId w:val="8"/>
  </w:num>
  <w:num w:numId="18" w16cid:durableId="1824617846">
    <w:abstractNumId w:val="20"/>
  </w:num>
  <w:num w:numId="19" w16cid:durableId="476654582">
    <w:abstractNumId w:val="22"/>
  </w:num>
  <w:num w:numId="20" w16cid:durableId="943345526">
    <w:abstractNumId w:val="9"/>
  </w:num>
  <w:num w:numId="21" w16cid:durableId="402802905">
    <w:abstractNumId w:val="10"/>
  </w:num>
  <w:num w:numId="22" w16cid:durableId="87239940">
    <w:abstractNumId w:val="11"/>
  </w:num>
  <w:num w:numId="23" w16cid:durableId="1721174508">
    <w:abstractNumId w:val="6"/>
  </w:num>
  <w:num w:numId="24" w16cid:durableId="156503171">
    <w:abstractNumId w:val="25"/>
  </w:num>
  <w:num w:numId="25" w16cid:durableId="1951279935">
    <w:abstractNumId w:val="17"/>
  </w:num>
  <w:num w:numId="26" w16cid:durableId="326523027">
    <w:abstractNumId w:val="13"/>
  </w:num>
  <w:num w:numId="27" w16cid:durableId="1563979020">
    <w:abstractNumId w:val="7"/>
  </w:num>
  <w:num w:numId="28" w16cid:durableId="11516011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C2A"/>
    <w:rsid w:val="00065E3C"/>
    <w:rsid w:val="000E30A8"/>
    <w:rsid w:val="000E4A61"/>
    <w:rsid w:val="000F104C"/>
    <w:rsid w:val="0010558E"/>
    <w:rsid w:val="00147152"/>
    <w:rsid w:val="0018358B"/>
    <w:rsid w:val="001B37E9"/>
    <w:rsid w:val="002560CA"/>
    <w:rsid w:val="002623F5"/>
    <w:rsid w:val="00270A8C"/>
    <w:rsid w:val="002E3D4E"/>
    <w:rsid w:val="002F5345"/>
    <w:rsid w:val="00303AC1"/>
    <w:rsid w:val="003303A5"/>
    <w:rsid w:val="003408CE"/>
    <w:rsid w:val="003B3957"/>
    <w:rsid w:val="003D1134"/>
    <w:rsid w:val="00411B41"/>
    <w:rsid w:val="00443B80"/>
    <w:rsid w:val="005A28C8"/>
    <w:rsid w:val="005C6902"/>
    <w:rsid w:val="00606A67"/>
    <w:rsid w:val="006A0294"/>
    <w:rsid w:val="006D3BA9"/>
    <w:rsid w:val="006E1FD0"/>
    <w:rsid w:val="007214E3"/>
    <w:rsid w:val="008212F9"/>
    <w:rsid w:val="00846F54"/>
    <w:rsid w:val="008B1CB9"/>
    <w:rsid w:val="0090029D"/>
    <w:rsid w:val="00902579"/>
    <w:rsid w:val="00930075"/>
    <w:rsid w:val="00943C2A"/>
    <w:rsid w:val="00992B7E"/>
    <w:rsid w:val="00A06759"/>
    <w:rsid w:val="00B25886"/>
    <w:rsid w:val="00B47FAD"/>
    <w:rsid w:val="00B5371F"/>
    <w:rsid w:val="00BE1544"/>
    <w:rsid w:val="00C13C69"/>
    <w:rsid w:val="00C24FD9"/>
    <w:rsid w:val="00C50722"/>
    <w:rsid w:val="00C77094"/>
    <w:rsid w:val="00C85B3B"/>
    <w:rsid w:val="00CC35DA"/>
    <w:rsid w:val="00CC69AE"/>
    <w:rsid w:val="00CE7B60"/>
    <w:rsid w:val="00CF0AA9"/>
    <w:rsid w:val="00D47559"/>
    <w:rsid w:val="00D90949"/>
    <w:rsid w:val="00DA02C2"/>
    <w:rsid w:val="00DD0DC0"/>
    <w:rsid w:val="00E132A5"/>
    <w:rsid w:val="00EB24C4"/>
    <w:rsid w:val="00EC319D"/>
    <w:rsid w:val="00F04506"/>
    <w:rsid w:val="00F1599F"/>
    <w:rsid w:val="00FF5E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15F59D"/>
  <w15:chartTrackingRefBased/>
  <w15:docId w15:val="{B0782E66-4F7C-423C-B7BD-C6644FD78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2623F5"/>
    <w:pPr>
      <w:keepNext/>
      <w:keepLines/>
      <w:spacing w:before="360" w:after="80"/>
      <w:outlineLvl w:val="0"/>
    </w:pPr>
    <w:rPr>
      <w:rFonts w:ascii="Simplified Arabic" w:eastAsiaTheme="majorEastAsia" w:hAnsi="Simplified Arabic" w:cs="Simplified Arabic"/>
      <w:b/>
      <w:bCs/>
      <w:color w:val="000000" w:themeColor="text1"/>
      <w:sz w:val="40"/>
      <w:szCs w:val="40"/>
      <w:lang w:bidi="ar-EG"/>
    </w:rPr>
  </w:style>
  <w:style w:type="paragraph" w:styleId="2">
    <w:name w:val="heading 2"/>
    <w:basedOn w:val="a"/>
    <w:next w:val="a"/>
    <w:link w:val="2Char"/>
    <w:uiPriority w:val="9"/>
    <w:semiHidden/>
    <w:unhideWhenUsed/>
    <w:qFormat/>
    <w:rsid w:val="00943C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43C2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43C2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43C2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43C2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43C2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43C2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43C2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623F5"/>
    <w:rPr>
      <w:rFonts w:ascii="Simplified Arabic" w:eastAsiaTheme="majorEastAsia" w:hAnsi="Simplified Arabic" w:cs="Simplified Arabic"/>
      <w:b/>
      <w:bCs/>
      <w:color w:val="000000" w:themeColor="text1"/>
      <w:sz w:val="40"/>
      <w:szCs w:val="40"/>
      <w:lang w:bidi="ar-EG"/>
    </w:rPr>
  </w:style>
  <w:style w:type="character" w:customStyle="1" w:styleId="2Char">
    <w:name w:val="عنوان 2 Char"/>
    <w:basedOn w:val="a0"/>
    <w:link w:val="2"/>
    <w:uiPriority w:val="9"/>
    <w:semiHidden/>
    <w:rsid w:val="00943C2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43C2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43C2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43C2A"/>
    <w:rPr>
      <w:rFonts w:eastAsiaTheme="majorEastAsia" w:cstheme="majorBidi"/>
      <w:color w:val="2F5496" w:themeColor="accent1" w:themeShade="BF"/>
    </w:rPr>
  </w:style>
  <w:style w:type="character" w:customStyle="1" w:styleId="6Char">
    <w:name w:val="عنوان 6 Char"/>
    <w:basedOn w:val="a0"/>
    <w:link w:val="6"/>
    <w:uiPriority w:val="9"/>
    <w:semiHidden/>
    <w:rsid w:val="00943C2A"/>
    <w:rPr>
      <w:rFonts w:eastAsiaTheme="majorEastAsia" w:cstheme="majorBidi"/>
      <w:i/>
      <w:iCs/>
      <w:color w:val="595959" w:themeColor="text1" w:themeTint="A6"/>
    </w:rPr>
  </w:style>
  <w:style w:type="character" w:customStyle="1" w:styleId="7Char">
    <w:name w:val="عنوان 7 Char"/>
    <w:basedOn w:val="a0"/>
    <w:link w:val="7"/>
    <w:uiPriority w:val="9"/>
    <w:semiHidden/>
    <w:rsid w:val="00943C2A"/>
    <w:rPr>
      <w:rFonts w:eastAsiaTheme="majorEastAsia" w:cstheme="majorBidi"/>
      <w:color w:val="595959" w:themeColor="text1" w:themeTint="A6"/>
    </w:rPr>
  </w:style>
  <w:style w:type="character" w:customStyle="1" w:styleId="8Char">
    <w:name w:val="عنوان 8 Char"/>
    <w:basedOn w:val="a0"/>
    <w:link w:val="8"/>
    <w:uiPriority w:val="9"/>
    <w:semiHidden/>
    <w:rsid w:val="00943C2A"/>
    <w:rPr>
      <w:rFonts w:eastAsiaTheme="majorEastAsia" w:cstheme="majorBidi"/>
      <w:i/>
      <w:iCs/>
      <w:color w:val="272727" w:themeColor="text1" w:themeTint="D8"/>
    </w:rPr>
  </w:style>
  <w:style w:type="character" w:customStyle="1" w:styleId="9Char">
    <w:name w:val="عنوان 9 Char"/>
    <w:basedOn w:val="a0"/>
    <w:link w:val="9"/>
    <w:uiPriority w:val="9"/>
    <w:semiHidden/>
    <w:rsid w:val="00943C2A"/>
    <w:rPr>
      <w:rFonts w:eastAsiaTheme="majorEastAsia" w:cstheme="majorBidi"/>
      <w:color w:val="272727" w:themeColor="text1" w:themeTint="D8"/>
    </w:rPr>
  </w:style>
  <w:style w:type="paragraph" w:styleId="a3">
    <w:name w:val="Title"/>
    <w:basedOn w:val="a"/>
    <w:next w:val="a"/>
    <w:link w:val="Char"/>
    <w:uiPriority w:val="10"/>
    <w:qFormat/>
    <w:rsid w:val="00943C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43C2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43C2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43C2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43C2A"/>
    <w:pPr>
      <w:spacing w:before="160"/>
      <w:jc w:val="center"/>
    </w:pPr>
    <w:rPr>
      <w:i/>
      <w:iCs/>
      <w:color w:val="404040" w:themeColor="text1" w:themeTint="BF"/>
    </w:rPr>
  </w:style>
  <w:style w:type="character" w:customStyle="1" w:styleId="Char1">
    <w:name w:val="اقتباس Char"/>
    <w:basedOn w:val="a0"/>
    <w:link w:val="a5"/>
    <w:uiPriority w:val="29"/>
    <w:rsid w:val="00943C2A"/>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943C2A"/>
    <w:pPr>
      <w:ind w:left="720"/>
      <w:contextualSpacing/>
    </w:pPr>
  </w:style>
  <w:style w:type="character" w:styleId="a7">
    <w:name w:val="Intense Emphasis"/>
    <w:basedOn w:val="a0"/>
    <w:uiPriority w:val="21"/>
    <w:qFormat/>
    <w:rsid w:val="00943C2A"/>
    <w:rPr>
      <w:i/>
      <w:iCs/>
      <w:color w:val="2F5496" w:themeColor="accent1" w:themeShade="BF"/>
    </w:rPr>
  </w:style>
  <w:style w:type="paragraph" w:styleId="a8">
    <w:name w:val="Intense Quote"/>
    <w:basedOn w:val="a"/>
    <w:next w:val="a"/>
    <w:link w:val="Char3"/>
    <w:uiPriority w:val="30"/>
    <w:qFormat/>
    <w:rsid w:val="00943C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43C2A"/>
    <w:rPr>
      <w:i/>
      <w:iCs/>
      <w:color w:val="2F5496" w:themeColor="accent1" w:themeShade="BF"/>
    </w:rPr>
  </w:style>
  <w:style w:type="character" w:styleId="a9">
    <w:name w:val="Intense Reference"/>
    <w:basedOn w:val="a0"/>
    <w:uiPriority w:val="32"/>
    <w:qFormat/>
    <w:rsid w:val="00943C2A"/>
    <w:rPr>
      <w:b/>
      <w:bCs/>
      <w:smallCaps/>
      <w:color w:val="2F5496" w:themeColor="accent1" w:themeShade="BF"/>
      <w:spacing w:val="5"/>
    </w:rPr>
  </w:style>
  <w:style w:type="character" w:styleId="Hyperlink">
    <w:name w:val="Hyperlink"/>
    <w:basedOn w:val="a0"/>
    <w:uiPriority w:val="99"/>
    <w:unhideWhenUsed/>
    <w:rsid w:val="006A0294"/>
    <w:rPr>
      <w:color w:val="0563C1" w:themeColor="hyperlink"/>
      <w:u w:val="single"/>
    </w:rPr>
  </w:style>
  <w:style w:type="character" w:customStyle="1" w:styleId="10">
    <w:name w:val="إشارة لم يتم حلها1"/>
    <w:basedOn w:val="a0"/>
    <w:uiPriority w:val="99"/>
    <w:semiHidden/>
    <w:unhideWhenUsed/>
    <w:rsid w:val="006A0294"/>
    <w:rPr>
      <w:color w:val="605E5C"/>
      <w:shd w:val="clear" w:color="auto" w:fill="E1DFDD"/>
    </w:rPr>
  </w:style>
  <w:style w:type="paragraph" w:styleId="aa">
    <w:name w:val="header"/>
    <w:basedOn w:val="a"/>
    <w:link w:val="Char4"/>
    <w:uiPriority w:val="99"/>
    <w:unhideWhenUsed/>
    <w:rsid w:val="00CE7B60"/>
    <w:pPr>
      <w:tabs>
        <w:tab w:val="center" w:pos="4513"/>
        <w:tab w:val="right" w:pos="9026"/>
      </w:tabs>
      <w:spacing w:after="0" w:line="240" w:lineRule="auto"/>
    </w:pPr>
  </w:style>
  <w:style w:type="character" w:customStyle="1" w:styleId="Char4">
    <w:name w:val="رأس الصفحة Char"/>
    <w:basedOn w:val="a0"/>
    <w:link w:val="aa"/>
    <w:uiPriority w:val="99"/>
    <w:rsid w:val="00CE7B60"/>
  </w:style>
  <w:style w:type="paragraph" w:styleId="ab">
    <w:name w:val="footer"/>
    <w:basedOn w:val="a"/>
    <w:link w:val="Char5"/>
    <w:uiPriority w:val="99"/>
    <w:unhideWhenUsed/>
    <w:rsid w:val="00CE7B60"/>
    <w:pPr>
      <w:tabs>
        <w:tab w:val="center" w:pos="4513"/>
        <w:tab w:val="right" w:pos="9026"/>
      </w:tabs>
      <w:spacing w:after="0" w:line="240" w:lineRule="auto"/>
    </w:pPr>
  </w:style>
  <w:style w:type="character" w:customStyle="1" w:styleId="Char5">
    <w:name w:val="تذييل الصفحة Char"/>
    <w:basedOn w:val="a0"/>
    <w:link w:val="ab"/>
    <w:uiPriority w:val="99"/>
    <w:rsid w:val="00CE7B60"/>
  </w:style>
  <w:style w:type="paragraph" w:styleId="ac">
    <w:name w:val="TOC Heading"/>
    <w:basedOn w:val="1"/>
    <w:next w:val="a"/>
    <w:uiPriority w:val="39"/>
    <w:unhideWhenUsed/>
    <w:qFormat/>
    <w:rsid w:val="002623F5"/>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2623F5"/>
    <w:pPr>
      <w:spacing w:after="100"/>
    </w:pPr>
  </w:style>
  <w:style w:type="table" w:styleId="ad">
    <w:name w:val="Table Grid"/>
    <w:basedOn w:val="a1"/>
    <w:uiPriority w:val="39"/>
    <w:rsid w:val="00B25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Grid Table 1 Light Accent 6"/>
    <w:basedOn w:val="a1"/>
    <w:uiPriority w:val="46"/>
    <w:rsid w:val="0014715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6D3BA9"/>
  </w:style>
  <w:style w:type="paragraph" w:styleId="20">
    <w:name w:val="toc 2"/>
    <w:basedOn w:val="a"/>
    <w:next w:val="a"/>
    <w:autoRedefine/>
    <w:uiPriority w:val="39"/>
    <w:unhideWhenUsed/>
    <w:rsid w:val="00270A8C"/>
    <w:pPr>
      <w:spacing w:after="100"/>
      <w:ind w:left="240"/>
    </w:pPr>
  </w:style>
  <w:style w:type="paragraph" w:styleId="30">
    <w:name w:val="toc 3"/>
    <w:basedOn w:val="a"/>
    <w:next w:val="a"/>
    <w:autoRedefine/>
    <w:uiPriority w:val="39"/>
    <w:unhideWhenUsed/>
    <w:rsid w:val="00270A8C"/>
    <w:pPr>
      <w:spacing w:after="100"/>
      <w:ind w:left="480"/>
    </w:pPr>
  </w:style>
  <w:style w:type="table" w:customStyle="1" w:styleId="12">
    <w:name w:val="شبكة جدول1"/>
    <w:basedOn w:val="a1"/>
    <w:uiPriority w:val="39"/>
    <w:rsid w:val="00270A8C"/>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1-5">
    <w:name w:val="Grid Table 1 Light Accent 5"/>
    <w:basedOn w:val="a1"/>
    <w:uiPriority w:val="46"/>
    <w:rsid w:val="00270A8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3">
    <w:name w:val="Grid Table 6 Colorful Accent 3"/>
    <w:basedOn w:val="a1"/>
    <w:uiPriority w:val="51"/>
    <w:rsid w:val="00270A8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
    <w:name w:val="Grid Table 1 Light Accent 4"/>
    <w:basedOn w:val="a1"/>
    <w:uiPriority w:val="46"/>
    <w:rsid w:val="00D90949"/>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80860">
      <w:bodyDiv w:val="1"/>
      <w:marLeft w:val="0"/>
      <w:marRight w:val="0"/>
      <w:marTop w:val="0"/>
      <w:marBottom w:val="0"/>
      <w:divBdr>
        <w:top w:val="none" w:sz="0" w:space="0" w:color="auto"/>
        <w:left w:val="none" w:sz="0" w:space="0" w:color="auto"/>
        <w:bottom w:val="none" w:sz="0" w:space="0" w:color="auto"/>
        <w:right w:val="none" w:sz="0" w:space="0" w:color="auto"/>
      </w:divBdr>
    </w:div>
    <w:div w:id="909003103">
      <w:bodyDiv w:val="1"/>
      <w:marLeft w:val="0"/>
      <w:marRight w:val="0"/>
      <w:marTop w:val="0"/>
      <w:marBottom w:val="0"/>
      <w:divBdr>
        <w:top w:val="none" w:sz="0" w:space="0" w:color="auto"/>
        <w:left w:val="none" w:sz="0" w:space="0" w:color="auto"/>
        <w:bottom w:val="none" w:sz="0" w:space="0" w:color="auto"/>
        <w:right w:val="none" w:sz="0" w:space="0" w:color="auto"/>
      </w:divBdr>
    </w:div>
    <w:div w:id="936136467">
      <w:bodyDiv w:val="1"/>
      <w:marLeft w:val="0"/>
      <w:marRight w:val="0"/>
      <w:marTop w:val="0"/>
      <w:marBottom w:val="0"/>
      <w:divBdr>
        <w:top w:val="none" w:sz="0" w:space="0" w:color="auto"/>
        <w:left w:val="none" w:sz="0" w:space="0" w:color="auto"/>
        <w:bottom w:val="none" w:sz="0" w:space="0" w:color="auto"/>
        <w:right w:val="none" w:sz="0" w:space="0" w:color="auto"/>
      </w:divBdr>
    </w:div>
    <w:div w:id="1346439588">
      <w:bodyDiv w:val="1"/>
      <w:marLeft w:val="0"/>
      <w:marRight w:val="0"/>
      <w:marTop w:val="0"/>
      <w:marBottom w:val="0"/>
      <w:divBdr>
        <w:top w:val="none" w:sz="0" w:space="0" w:color="auto"/>
        <w:left w:val="none" w:sz="0" w:space="0" w:color="auto"/>
        <w:bottom w:val="none" w:sz="0" w:space="0" w:color="auto"/>
        <w:right w:val="none" w:sz="0" w:space="0" w:color="auto"/>
      </w:divBdr>
    </w:div>
    <w:div w:id="1350448355">
      <w:bodyDiv w:val="1"/>
      <w:marLeft w:val="0"/>
      <w:marRight w:val="0"/>
      <w:marTop w:val="0"/>
      <w:marBottom w:val="0"/>
      <w:divBdr>
        <w:top w:val="none" w:sz="0" w:space="0" w:color="auto"/>
        <w:left w:val="none" w:sz="0" w:space="0" w:color="auto"/>
        <w:bottom w:val="none" w:sz="0" w:space="0" w:color="auto"/>
        <w:right w:val="none" w:sz="0" w:space="0" w:color="auto"/>
      </w:divBdr>
    </w:div>
    <w:div w:id="1522669439">
      <w:bodyDiv w:val="1"/>
      <w:marLeft w:val="0"/>
      <w:marRight w:val="0"/>
      <w:marTop w:val="0"/>
      <w:marBottom w:val="0"/>
      <w:divBdr>
        <w:top w:val="none" w:sz="0" w:space="0" w:color="auto"/>
        <w:left w:val="none" w:sz="0" w:space="0" w:color="auto"/>
        <w:bottom w:val="none" w:sz="0" w:space="0" w:color="auto"/>
        <w:right w:val="none" w:sz="0" w:space="0" w:color="auto"/>
      </w:divBdr>
      <w:divsChild>
        <w:div w:id="250239416">
          <w:marLeft w:val="0"/>
          <w:marRight w:val="0"/>
          <w:marTop w:val="0"/>
          <w:marBottom w:val="0"/>
          <w:divBdr>
            <w:top w:val="single" w:sz="2" w:space="0" w:color="E4E6E8"/>
            <w:left w:val="single" w:sz="2" w:space="0" w:color="E4E6E8"/>
            <w:bottom w:val="single" w:sz="2" w:space="0" w:color="E4E6E8"/>
            <w:right w:val="single" w:sz="2" w:space="0" w:color="E4E6E8"/>
          </w:divBdr>
          <w:divsChild>
            <w:div w:id="629164358">
              <w:marLeft w:val="0"/>
              <w:marRight w:val="0"/>
              <w:marTop w:val="0"/>
              <w:marBottom w:val="0"/>
              <w:divBdr>
                <w:top w:val="single" w:sz="2" w:space="0" w:color="E4E6E8"/>
                <w:left w:val="single" w:sz="2" w:space="0" w:color="E4E6E8"/>
                <w:bottom w:val="single" w:sz="2" w:space="0" w:color="E4E6E8"/>
                <w:right w:val="single" w:sz="2" w:space="0" w:color="E4E6E8"/>
              </w:divBdr>
              <w:divsChild>
                <w:div w:id="1996761532">
                  <w:marLeft w:val="0"/>
                  <w:marRight w:val="0"/>
                  <w:marTop w:val="0"/>
                  <w:marBottom w:val="0"/>
                  <w:divBdr>
                    <w:top w:val="single" w:sz="2" w:space="0" w:color="E4E6E8"/>
                    <w:left w:val="single" w:sz="2" w:space="0" w:color="E4E6E8"/>
                    <w:bottom w:val="single" w:sz="2" w:space="0" w:color="E4E6E8"/>
                    <w:right w:val="single" w:sz="2" w:space="0" w:color="E4E6E8"/>
                  </w:divBdr>
                  <w:divsChild>
                    <w:div w:id="784814355">
                      <w:marLeft w:val="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F751C-D3EF-4374-AC2C-43828B7E3B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12332</Words>
  <Characters>70297</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gman74890@gmail.com</cp:lastModifiedBy>
  <cp:revision>2</cp:revision>
  <cp:lastPrinted>2025-07-07T01:07:00Z</cp:lastPrinted>
  <dcterms:created xsi:type="dcterms:W3CDTF">2025-07-15T20:00:00Z</dcterms:created>
  <dcterms:modified xsi:type="dcterms:W3CDTF">2025-07-15T20:00:00Z</dcterms:modified>
</cp:coreProperties>
</file>