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بسم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الرحمن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الرحيم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سعادة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مهيتاب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الرافعي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حفظكم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4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عضو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التدريس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بجامعة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ميداوشن</w:t>
      </w:r>
    </w:p>
    <w:p w:rsidR="00000000" w:rsidDel="00000000" w:rsidP="00000000" w:rsidRDefault="00000000" w:rsidRPr="00000000" w14:paraId="00000005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السلام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عليكم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ورحمة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وبركاته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وبعد</w:t>
      </w:r>
    </w:p>
    <w:p w:rsidR="00000000" w:rsidDel="00000000" w:rsidP="00000000" w:rsidRDefault="00000000" w:rsidRPr="00000000" w14:paraId="00000006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أرفع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لسعادتكم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لاعتماده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7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الصحافة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تغطية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أخبار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العقارات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08">
      <w:pPr>
        <w:shd w:fill="ffffff" w:val="clear"/>
        <w:jc w:val="right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0"/>
        </w:rPr>
        <w:t xml:space="preserve">Employing Interactive Digital Journalism Tools in Covering News of the Saudi Real Estate Sector: A Field Study.</w:t>
      </w:r>
    </w:p>
    <w:p w:rsidR="00000000" w:rsidDel="00000000" w:rsidP="00000000" w:rsidRDefault="00000000" w:rsidRPr="00000000" w14:paraId="00000009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آمل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التكرم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بالاطلاع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وإبداء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مرئياتكم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ولكم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خالص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A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B">
      <w:pPr>
        <w:shd w:fill="ffffff" w:val="clear"/>
        <w:bidi w:val="1"/>
        <w:rPr>
          <w:rFonts w:ascii="Calibri" w:cs="Calibri" w:eastAsia="Calibri" w:hAnsi="Calibri"/>
          <w:color w:val="434343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عمير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عبدالرحمن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434343"/>
          <w:sz w:val="28"/>
          <w:szCs w:val="28"/>
          <w:rtl w:val="1"/>
        </w:rPr>
        <w:t xml:space="preserve">فاهده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