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C8494" w14:textId="79685884" w:rsidR="000A0BE4" w:rsidRPr="001902DB" w:rsidRDefault="000A0BE4" w:rsidP="000A0BE4">
      <w:pPr>
        <w:jc w:val="lef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79DC806E" wp14:editId="26417C91">
            <wp:simplePos x="0" y="0"/>
            <wp:positionH relativeFrom="margin">
              <wp:posOffset>-317500</wp:posOffset>
            </wp:positionH>
            <wp:positionV relativeFrom="margin">
              <wp:posOffset>-449580</wp:posOffset>
            </wp:positionV>
            <wp:extent cx="2226945" cy="189484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894840"/>
                    </a:xfrm>
                    <a:prstGeom prst="rect">
                      <a:avLst/>
                    </a:prstGeom>
                  </pic:spPr>
                </pic:pic>
              </a:graphicData>
            </a:graphic>
            <wp14:sizeRelV relativeFrom="margin">
              <wp14:pctHeight>0</wp14:pctHeight>
            </wp14:sizeRelV>
          </wp:anchor>
        </w:drawing>
      </w:r>
      <w:r w:rsidR="004C7FF0" w:rsidRPr="0068023B">
        <w:rPr>
          <w:rFonts w:cs="Simplified Arabic"/>
          <w:sz w:val="28"/>
          <w:szCs w:val="28"/>
        </w:rPr>
        <w:t xml:space="preserve"> </w:t>
      </w:r>
      <w:bookmarkStart w:id="0" w:name="_Toc192666598"/>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4E66DB3C" w14:textId="4E324405" w:rsidR="000A0BE4" w:rsidRPr="001902DB" w:rsidRDefault="000A0BE4" w:rsidP="000A0BE4">
      <w:pPr>
        <w:jc w:val="left"/>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5AF572D9" w14:textId="77777777" w:rsidR="000A0BE4" w:rsidRPr="009125CE" w:rsidRDefault="000A0BE4" w:rsidP="000A0BE4">
      <w:pPr>
        <w:jc w:val="left"/>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rPr>
        <w:t>ماجستير إدارة الأعمال</w:t>
      </w:r>
    </w:p>
    <w:p w14:paraId="1543D7CF" w14:textId="77777777" w:rsidR="000A0BE4" w:rsidRPr="009125CE" w:rsidRDefault="000A0BE4" w:rsidP="000A0BE4">
      <w:pPr>
        <w:rPr>
          <w:rFonts w:ascii="Sakkal Majalla" w:hAnsi="Sakkal Majalla" w:cs="Sakkal Majalla"/>
          <w:sz w:val="28"/>
          <w:szCs w:val="28"/>
          <w:rtl/>
          <w:lang w:bidi="ar-EG"/>
        </w:rPr>
      </w:pPr>
    </w:p>
    <w:p w14:paraId="66BAE608" w14:textId="77777777" w:rsidR="000A0BE4" w:rsidRPr="009125CE" w:rsidRDefault="000A0BE4" w:rsidP="000A0BE4">
      <w:pPr>
        <w:rPr>
          <w:rFonts w:ascii="Sakkal Majalla" w:hAnsi="Sakkal Majalla" w:cs="Sakkal Majalla"/>
          <w:sz w:val="28"/>
          <w:szCs w:val="28"/>
          <w:rtl/>
          <w:lang w:bidi="ar-EG"/>
        </w:rPr>
      </w:pPr>
    </w:p>
    <w:p w14:paraId="2B17A5D6" w14:textId="77777777" w:rsidR="000A0BE4" w:rsidRPr="009125CE" w:rsidRDefault="000A0BE4" w:rsidP="000A0BE4">
      <w:pPr>
        <w:rPr>
          <w:rFonts w:ascii="Sakkal Majalla" w:hAnsi="Sakkal Majalla" w:cs="Sakkal Majalla"/>
          <w:sz w:val="28"/>
          <w:szCs w:val="28"/>
          <w:rtl/>
        </w:rPr>
      </w:pPr>
    </w:p>
    <w:p w14:paraId="4541CFEB" w14:textId="4955540C" w:rsidR="000A0BE4" w:rsidRPr="000A0BE4" w:rsidRDefault="000A0BE4" w:rsidP="000A0BE4">
      <w:pPr>
        <w:spacing w:after="211" w:line="360" w:lineRule="auto"/>
        <w:ind w:left="797"/>
        <w:jc w:val="center"/>
        <w:rPr>
          <w:rFonts w:cs="Simplified Arabic"/>
          <w:b/>
          <w:bCs/>
          <w:sz w:val="36"/>
          <w:szCs w:val="36"/>
          <w:rtl/>
        </w:rPr>
      </w:pPr>
      <w:r w:rsidRPr="000A0BE4">
        <w:rPr>
          <w:rFonts w:cs="Simplified Arabic"/>
          <w:b/>
          <w:bCs/>
          <w:sz w:val="36"/>
          <w:szCs w:val="36"/>
          <w:rtl/>
        </w:rPr>
        <w:t xml:space="preserve">وسائل الدفع البديلة (الدفع الإلكتروني </w:t>
      </w:r>
      <w:r w:rsidRPr="000A0BE4">
        <w:rPr>
          <w:rFonts w:cs="Simplified Arabic" w:hint="cs"/>
          <w:b/>
          <w:bCs/>
          <w:sz w:val="36"/>
          <w:szCs w:val="36"/>
          <w:rtl/>
        </w:rPr>
        <w:t>ونقاط</w:t>
      </w:r>
      <w:r w:rsidRPr="000A0BE4">
        <w:rPr>
          <w:rFonts w:cs="Simplified Arabic"/>
          <w:b/>
          <w:bCs/>
          <w:sz w:val="36"/>
          <w:szCs w:val="36"/>
          <w:rtl/>
        </w:rPr>
        <w:t xml:space="preserve"> البيع) لتقليل تداول النقد </w:t>
      </w:r>
      <w:r w:rsidR="00155E0D" w:rsidRPr="000A0BE4">
        <w:rPr>
          <w:rFonts w:cs="Simplified Arabic" w:hint="cs"/>
          <w:b/>
          <w:bCs/>
          <w:sz w:val="36"/>
          <w:szCs w:val="36"/>
          <w:rtl/>
        </w:rPr>
        <w:t>وأثره</w:t>
      </w:r>
      <w:r w:rsidRPr="000A0BE4">
        <w:rPr>
          <w:rFonts w:cs="Simplified Arabic"/>
          <w:b/>
          <w:bCs/>
          <w:sz w:val="36"/>
          <w:szCs w:val="36"/>
          <w:rtl/>
        </w:rPr>
        <w:t xml:space="preserve"> على </w:t>
      </w:r>
      <w:r w:rsidRPr="000A0BE4">
        <w:rPr>
          <w:rFonts w:cs="Simplified Arabic" w:hint="cs"/>
          <w:b/>
          <w:bCs/>
          <w:sz w:val="36"/>
          <w:szCs w:val="36"/>
          <w:rtl/>
        </w:rPr>
        <w:t>الاقتصاد</w:t>
      </w:r>
      <w:r w:rsidRPr="000A0BE4">
        <w:rPr>
          <w:rFonts w:cs="Simplified Arabic"/>
          <w:b/>
          <w:bCs/>
          <w:sz w:val="36"/>
          <w:szCs w:val="36"/>
          <w:rtl/>
        </w:rPr>
        <w:t xml:space="preserve"> الوطني</w:t>
      </w:r>
    </w:p>
    <w:p w14:paraId="08D247A9" w14:textId="77777777" w:rsidR="000A0BE4" w:rsidRPr="0068023B" w:rsidRDefault="000A0BE4" w:rsidP="000A0BE4">
      <w:pPr>
        <w:spacing w:after="211" w:line="360" w:lineRule="auto"/>
        <w:ind w:left="797"/>
        <w:jc w:val="center"/>
        <w:rPr>
          <w:rFonts w:cs="Simplified Arabic"/>
          <w:sz w:val="28"/>
          <w:szCs w:val="28"/>
        </w:rPr>
      </w:pPr>
      <w:r w:rsidRPr="000A0BE4">
        <w:rPr>
          <w:rFonts w:cs="Simplified Arabic"/>
          <w:b/>
          <w:bCs/>
          <w:sz w:val="36"/>
          <w:szCs w:val="36"/>
          <w:rtl/>
        </w:rPr>
        <w:t>المملكة العربية السعودية مثالا</w:t>
      </w:r>
    </w:p>
    <w:p w14:paraId="0613D758" w14:textId="77777777" w:rsidR="000A0BE4" w:rsidRPr="009125CE" w:rsidRDefault="000A0BE4" w:rsidP="000A0BE4">
      <w:pPr>
        <w:jc w:val="center"/>
        <w:rPr>
          <w:rFonts w:ascii="Sakkal Majalla" w:hAnsi="Sakkal Majalla" w:cs="Sakkal Majalla"/>
          <w:sz w:val="28"/>
          <w:szCs w:val="28"/>
          <w:rtl/>
          <w:lang w:bidi="ar-EG"/>
        </w:rPr>
      </w:pPr>
    </w:p>
    <w:p w14:paraId="1FCB29FC" w14:textId="77777777" w:rsidR="000A0BE4" w:rsidRPr="009125CE" w:rsidRDefault="000A0BE4" w:rsidP="009C1354">
      <w:pPr>
        <w:jc w:val="both"/>
        <w:rPr>
          <w:rFonts w:ascii="Sakkal Majalla" w:hAnsi="Sakkal Majalla" w:cs="Sakkal Majalla"/>
          <w:sz w:val="28"/>
          <w:szCs w:val="28"/>
          <w:rtl/>
          <w:lang w:bidi="ar-EG"/>
        </w:rPr>
      </w:pPr>
    </w:p>
    <w:p w14:paraId="50166BC2" w14:textId="77777777" w:rsidR="000A0BE4" w:rsidRPr="001902DB" w:rsidRDefault="000A0BE4" w:rsidP="000A0BE4">
      <w:pPr>
        <w:jc w:val="left"/>
        <w:rPr>
          <w:rFonts w:ascii="Sakkal Majalla" w:hAnsi="Sakkal Majalla" w:cs="Sakkal Majalla"/>
          <w:b/>
          <w:bCs/>
          <w:sz w:val="28"/>
          <w:szCs w:val="28"/>
          <w:rtl/>
          <w:lang w:bidi="ar-EG"/>
        </w:rPr>
      </w:pPr>
    </w:p>
    <w:p w14:paraId="0730C8B2" w14:textId="77777777" w:rsidR="000A0BE4" w:rsidRPr="009C1354" w:rsidRDefault="000A0BE4" w:rsidP="000A0BE4">
      <w:pPr>
        <w:jc w:val="center"/>
        <w:rPr>
          <w:rFonts w:ascii="Sakkal Majalla" w:hAnsi="Sakkal Majalla" w:cs="Sakkal Majalla"/>
          <w:b/>
          <w:bCs/>
          <w:sz w:val="32"/>
          <w:szCs w:val="32"/>
          <w:rtl/>
          <w:lang w:bidi="ar-EG"/>
        </w:rPr>
      </w:pPr>
      <w:r w:rsidRPr="009C1354">
        <w:rPr>
          <w:rFonts w:ascii="Sakkal Majalla" w:hAnsi="Sakkal Majalla" w:cs="Sakkal Majalla"/>
          <w:b/>
          <w:bCs/>
          <w:sz w:val="32"/>
          <w:szCs w:val="32"/>
          <w:rtl/>
          <w:lang w:bidi="ar-EG"/>
        </w:rPr>
        <w:t>إعداد الطالب/</w:t>
      </w:r>
      <w:r w:rsidRPr="009C1354">
        <w:rPr>
          <w:rFonts w:ascii="Sakkal Majalla" w:hAnsi="Sakkal Majalla" w:cs="Sakkal Majalla" w:hint="cs"/>
          <w:b/>
          <w:bCs/>
          <w:sz w:val="32"/>
          <w:szCs w:val="32"/>
          <w:rtl/>
          <w:lang w:bidi="ar-EG"/>
        </w:rPr>
        <w:t xml:space="preserve"> محمد ميرزا آل غانم</w:t>
      </w:r>
    </w:p>
    <w:p w14:paraId="340D824D" w14:textId="77777777" w:rsidR="000A0BE4" w:rsidRPr="009C1354" w:rsidRDefault="000A0BE4" w:rsidP="009C1354">
      <w:pPr>
        <w:jc w:val="both"/>
        <w:rPr>
          <w:rFonts w:ascii="Sakkal Majalla" w:hAnsi="Sakkal Majalla" w:cs="Sakkal Majalla"/>
          <w:b/>
          <w:bCs/>
          <w:sz w:val="32"/>
          <w:szCs w:val="32"/>
          <w:rtl/>
          <w:lang w:bidi="ar-EG"/>
        </w:rPr>
      </w:pPr>
    </w:p>
    <w:p w14:paraId="054C853D" w14:textId="77777777" w:rsidR="000A0BE4" w:rsidRPr="009C1354" w:rsidRDefault="000A0BE4" w:rsidP="000A0BE4">
      <w:pPr>
        <w:jc w:val="center"/>
        <w:rPr>
          <w:rFonts w:ascii="Sakkal Majalla" w:hAnsi="Sakkal Majalla" w:cs="Sakkal Majalla"/>
          <w:b/>
          <w:bCs/>
          <w:sz w:val="32"/>
          <w:szCs w:val="32"/>
          <w:rtl/>
          <w:lang w:bidi="ar-EG"/>
        </w:rPr>
      </w:pPr>
      <w:r w:rsidRPr="009C1354">
        <w:rPr>
          <w:rFonts w:ascii="Sakkal Majalla" w:hAnsi="Sakkal Majalla" w:cs="Sakkal Majalla"/>
          <w:b/>
          <w:bCs/>
          <w:sz w:val="32"/>
          <w:szCs w:val="32"/>
          <w:rtl/>
          <w:lang w:bidi="ar-EG"/>
        </w:rPr>
        <w:t>إشراف/</w:t>
      </w:r>
    </w:p>
    <w:p w14:paraId="63A030A7" w14:textId="77777777" w:rsidR="000A0BE4" w:rsidRPr="009C1354" w:rsidRDefault="000A0BE4" w:rsidP="000A0BE4">
      <w:pPr>
        <w:jc w:val="center"/>
        <w:rPr>
          <w:rFonts w:ascii="Sakkal Majalla" w:hAnsi="Sakkal Majalla" w:cs="Sakkal Majalla"/>
          <w:b/>
          <w:bCs/>
          <w:sz w:val="32"/>
          <w:szCs w:val="32"/>
          <w:rtl/>
          <w:lang w:bidi="ar-EG"/>
        </w:rPr>
      </w:pPr>
      <w:r w:rsidRPr="009C1354">
        <w:rPr>
          <w:rFonts w:ascii="Sakkal Majalla" w:hAnsi="Sakkal Majalla" w:cs="Sakkal Majalla" w:hint="cs"/>
          <w:b/>
          <w:bCs/>
          <w:sz w:val="32"/>
          <w:szCs w:val="32"/>
          <w:rtl/>
          <w:lang w:bidi="ar-EG"/>
        </w:rPr>
        <w:t>د. الفيص</w:t>
      </w:r>
      <w:r w:rsidRPr="009C1354">
        <w:rPr>
          <w:rFonts w:ascii="Sakkal Majalla" w:hAnsi="Sakkal Majalla" w:cs="Sakkal Majalla" w:hint="eastAsia"/>
          <w:b/>
          <w:bCs/>
          <w:sz w:val="32"/>
          <w:szCs w:val="32"/>
          <w:rtl/>
          <w:lang w:bidi="ar-EG"/>
        </w:rPr>
        <w:t>ل</w:t>
      </w:r>
      <w:r w:rsidRPr="009C1354">
        <w:rPr>
          <w:rFonts w:ascii="Sakkal Majalla" w:hAnsi="Sakkal Majalla" w:cs="Sakkal Majalla" w:hint="cs"/>
          <w:b/>
          <w:bCs/>
          <w:sz w:val="32"/>
          <w:szCs w:val="32"/>
          <w:rtl/>
          <w:lang w:bidi="ar-EG"/>
        </w:rPr>
        <w:t xml:space="preserve"> عبد الحميد</w:t>
      </w:r>
      <w:r w:rsidRPr="009C1354">
        <w:rPr>
          <w:rFonts w:ascii="Sakkal Majalla" w:hAnsi="Sakkal Majalla" w:cs="Sakkal Majalla"/>
          <w:b/>
          <w:bCs/>
          <w:sz w:val="32"/>
          <w:szCs w:val="32"/>
          <w:rtl/>
          <w:lang w:bidi="ar-EG"/>
        </w:rPr>
        <w:br/>
      </w:r>
      <w:r w:rsidRPr="009C1354">
        <w:rPr>
          <w:rFonts w:ascii="Sakkal Majalla" w:hAnsi="Sakkal Majalla" w:cs="Sakkal Majalla" w:hint="cs"/>
          <w:b/>
          <w:bCs/>
          <w:sz w:val="32"/>
          <w:szCs w:val="32"/>
          <w:rtl/>
          <w:lang w:bidi="ar-EG"/>
        </w:rPr>
        <w:t>د. فاي</w:t>
      </w:r>
      <w:r w:rsidRPr="009C1354">
        <w:rPr>
          <w:rFonts w:ascii="Sakkal Majalla" w:hAnsi="Sakkal Majalla" w:cs="Sakkal Majalla" w:hint="eastAsia"/>
          <w:b/>
          <w:bCs/>
          <w:sz w:val="32"/>
          <w:szCs w:val="32"/>
          <w:rtl/>
          <w:lang w:bidi="ar-EG"/>
        </w:rPr>
        <w:t>ز</w:t>
      </w:r>
      <w:r w:rsidRPr="009C1354">
        <w:rPr>
          <w:rFonts w:ascii="Sakkal Majalla" w:hAnsi="Sakkal Majalla" w:cs="Sakkal Majalla" w:hint="cs"/>
          <w:b/>
          <w:bCs/>
          <w:sz w:val="32"/>
          <w:szCs w:val="32"/>
          <w:rtl/>
          <w:lang w:bidi="ar-EG"/>
        </w:rPr>
        <w:t xml:space="preserve"> جراد</w:t>
      </w:r>
    </w:p>
    <w:p w14:paraId="1377590D" w14:textId="77777777" w:rsidR="000A0BE4" w:rsidRPr="009C1354" w:rsidRDefault="000A0BE4" w:rsidP="000A0BE4">
      <w:pPr>
        <w:jc w:val="center"/>
        <w:rPr>
          <w:rFonts w:ascii="Sakkal Majalla" w:hAnsi="Sakkal Majalla" w:cs="Sakkal Majalla"/>
          <w:b/>
          <w:bCs/>
          <w:sz w:val="32"/>
          <w:szCs w:val="32"/>
          <w:rtl/>
          <w:lang w:bidi="ar-EG"/>
        </w:rPr>
      </w:pPr>
    </w:p>
    <w:p w14:paraId="64A00E27" w14:textId="77777777" w:rsidR="000A0BE4" w:rsidRPr="009C1354" w:rsidRDefault="000A0BE4" w:rsidP="000A0BE4">
      <w:pPr>
        <w:jc w:val="center"/>
        <w:rPr>
          <w:rFonts w:ascii="Sakkal Majalla" w:hAnsi="Sakkal Majalla" w:cs="Sakkal Majalla"/>
          <w:b/>
          <w:bCs/>
          <w:sz w:val="32"/>
          <w:szCs w:val="32"/>
          <w:rtl/>
          <w:lang w:bidi="ar-EG"/>
        </w:rPr>
      </w:pPr>
      <w:r w:rsidRPr="009C1354">
        <w:rPr>
          <w:rFonts w:ascii="Sakkal Majalla" w:hAnsi="Sakkal Majalla" w:cs="Sakkal Majalla"/>
          <w:b/>
          <w:bCs/>
          <w:sz w:val="32"/>
          <w:szCs w:val="32"/>
          <w:rtl/>
          <w:lang w:bidi="ar-EG"/>
        </w:rPr>
        <w:t>العام الدراسي:</w:t>
      </w:r>
    </w:p>
    <w:p w14:paraId="6B4BE47A" w14:textId="77777777" w:rsidR="000A0BE4" w:rsidRPr="009C1354" w:rsidRDefault="000A0BE4" w:rsidP="000A0BE4">
      <w:pPr>
        <w:jc w:val="center"/>
        <w:rPr>
          <w:rFonts w:ascii="Sakkal Majalla" w:hAnsi="Sakkal Majalla" w:cs="Sakkal Majalla"/>
          <w:b/>
          <w:bCs/>
          <w:sz w:val="32"/>
          <w:szCs w:val="32"/>
          <w:rtl/>
          <w:lang w:bidi="ar-EG"/>
        </w:rPr>
      </w:pPr>
      <w:r w:rsidRPr="009C1354">
        <w:rPr>
          <w:rFonts w:ascii="Sakkal Majalla" w:hAnsi="Sakkal Majalla" w:cs="Sakkal Majalla"/>
          <w:b/>
          <w:bCs/>
          <w:sz w:val="32"/>
          <w:szCs w:val="32"/>
          <w:rtl/>
          <w:lang w:bidi="ar-EG"/>
        </w:rPr>
        <w:t>202</w:t>
      </w:r>
      <w:r w:rsidRPr="009C1354">
        <w:rPr>
          <w:rFonts w:ascii="Sakkal Majalla" w:hAnsi="Sakkal Majalla" w:cs="Sakkal Majalla" w:hint="cs"/>
          <w:b/>
          <w:bCs/>
          <w:sz w:val="32"/>
          <w:szCs w:val="32"/>
          <w:rtl/>
          <w:lang w:bidi="ar-EG"/>
        </w:rPr>
        <w:t xml:space="preserve">4 </w:t>
      </w:r>
      <w:r w:rsidRPr="009C1354">
        <w:rPr>
          <w:rFonts w:ascii="Sakkal Majalla" w:hAnsi="Sakkal Majalla" w:cs="Sakkal Majalla"/>
          <w:b/>
          <w:bCs/>
          <w:sz w:val="32"/>
          <w:szCs w:val="32"/>
          <w:rtl/>
          <w:lang w:bidi="ar-EG"/>
        </w:rPr>
        <w:t>–</w:t>
      </w:r>
      <w:r w:rsidRPr="009C1354">
        <w:rPr>
          <w:rFonts w:ascii="Sakkal Majalla" w:hAnsi="Sakkal Majalla" w:cs="Sakkal Majalla" w:hint="cs"/>
          <w:b/>
          <w:bCs/>
          <w:sz w:val="32"/>
          <w:szCs w:val="32"/>
          <w:rtl/>
          <w:lang w:bidi="ar-EG"/>
        </w:rPr>
        <w:t xml:space="preserve"> 2025</w:t>
      </w:r>
    </w:p>
    <w:bookmarkEnd w:id="0"/>
    <w:p w14:paraId="4D2BB493" w14:textId="77777777" w:rsidR="0068023B" w:rsidRDefault="0068023B" w:rsidP="0068023B">
      <w:pPr>
        <w:spacing w:after="211" w:line="360" w:lineRule="auto"/>
        <w:jc w:val="both"/>
        <w:rPr>
          <w:rFonts w:cs="Simplified Arabic"/>
          <w:sz w:val="28"/>
          <w:szCs w:val="28"/>
          <w:rtl/>
          <w:lang w:bidi="ar-EG"/>
        </w:rPr>
      </w:pPr>
    </w:p>
    <w:p w14:paraId="20BB59C6" w14:textId="77777777" w:rsidR="0068023B" w:rsidRPr="0068023B" w:rsidRDefault="0068023B" w:rsidP="0068023B">
      <w:pPr>
        <w:spacing w:after="211" w:line="360" w:lineRule="auto"/>
        <w:jc w:val="both"/>
        <w:rPr>
          <w:rFonts w:cs="Simplified Arabic"/>
          <w:sz w:val="28"/>
          <w:szCs w:val="28"/>
          <w:lang w:bidi="ar-EG"/>
        </w:rPr>
      </w:pPr>
    </w:p>
    <w:p w14:paraId="4E6FC9C2" w14:textId="77777777" w:rsidR="00AA7634" w:rsidRDefault="00AA7634" w:rsidP="0068023B">
      <w:pPr>
        <w:spacing w:after="211" w:line="360" w:lineRule="auto"/>
        <w:jc w:val="both"/>
        <w:rPr>
          <w:rFonts w:cs="Simplified Arabic"/>
          <w:sz w:val="28"/>
          <w:szCs w:val="28"/>
          <w:rtl/>
          <w:lang w:bidi="ar-EG"/>
        </w:rPr>
      </w:pPr>
    </w:p>
    <w:p w14:paraId="319C0699" w14:textId="77777777" w:rsidR="0068023B" w:rsidRDefault="0068023B" w:rsidP="0068023B">
      <w:pPr>
        <w:spacing w:after="211" w:line="360" w:lineRule="auto"/>
        <w:jc w:val="both"/>
        <w:rPr>
          <w:rFonts w:cs="Simplified Arabic"/>
          <w:sz w:val="28"/>
          <w:szCs w:val="28"/>
          <w:rtl/>
          <w:lang w:bidi="ar-EG"/>
        </w:rPr>
      </w:pPr>
    </w:p>
    <w:p w14:paraId="49B5DD5E" w14:textId="77777777" w:rsidR="0068023B" w:rsidRDefault="0068023B" w:rsidP="0068023B">
      <w:pPr>
        <w:spacing w:after="211" w:line="360" w:lineRule="auto"/>
        <w:jc w:val="both"/>
        <w:rPr>
          <w:rFonts w:cs="Simplified Arabic"/>
          <w:sz w:val="28"/>
          <w:szCs w:val="28"/>
          <w:rtl/>
          <w:lang w:bidi="ar-EG"/>
        </w:rPr>
      </w:pPr>
    </w:p>
    <w:p w14:paraId="60FA4B6B" w14:textId="77777777" w:rsidR="0068023B" w:rsidRDefault="0068023B" w:rsidP="0068023B">
      <w:pPr>
        <w:spacing w:after="211" w:line="360" w:lineRule="auto"/>
        <w:jc w:val="both"/>
        <w:rPr>
          <w:rFonts w:cs="Simplified Arabic"/>
          <w:sz w:val="28"/>
          <w:szCs w:val="28"/>
          <w:rtl/>
          <w:lang w:bidi="ar-EG"/>
        </w:rPr>
      </w:pPr>
    </w:p>
    <w:p w14:paraId="7D2C33C4" w14:textId="77777777" w:rsidR="0068023B" w:rsidRDefault="0068023B" w:rsidP="0068023B">
      <w:pPr>
        <w:spacing w:after="211" w:line="360" w:lineRule="auto"/>
        <w:jc w:val="both"/>
        <w:rPr>
          <w:rFonts w:cs="Simplified Arabic"/>
          <w:sz w:val="28"/>
          <w:szCs w:val="28"/>
          <w:rtl/>
          <w:lang w:bidi="ar-EG"/>
        </w:rPr>
      </w:pPr>
    </w:p>
    <w:p w14:paraId="23CAD5A0" w14:textId="77777777" w:rsidR="0068023B" w:rsidRPr="00C2206A" w:rsidRDefault="0068023B" w:rsidP="000E7089">
      <w:pPr>
        <w:pStyle w:val="Heading1"/>
        <w:rPr>
          <w:rtl/>
        </w:rPr>
      </w:pPr>
      <w:bookmarkStart w:id="1" w:name="_Toc192666601"/>
      <w:r w:rsidRPr="00C2206A">
        <w:rPr>
          <w:rFonts w:hint="cs"/>
          <w:rtl/>
        </w:rPr>
        <w:t>الفصل الاول</w:t>
      </w:r>
      <w:bookmarkEnd w:id="1"/>
    </w:p>
    <w:p w14:paraId="3772127F" w14:textId="77777777" w:rsidR="0068023B" w:rsidRDefault="0068023B" w:rsidP="0068023B">
      <w:pPr>
        <w:spacing w:after="211" w:line="360" w:lineRule="auto"/>
        <w:jc w:val="left"/>
        <w:rPr>
          <w:rFonts w:cs="Simplified Arabic"/>
          <w:sz w:val="28"/>
          <w:szCs w:val="28"/>
          <w:rtl/>
          <w:lang w:bidi="ar-EG"/>
        </w:rPr>
      </w:pPr>
    </w:p>
    <w:p w14:paraId="2E3C74E5" w14:textId="77777777" w:rsidR="0068023B" w:rsidRDefault="0068023B" w:rsidP="0068023B">
      <w:pPr>
        <w:spacing w:after="211" w:line="360" w:lineRule="auto"/>
        <w:jc w:val="left"/>
        <w:rPr>
          <w:rFonts w:cs="Simplified Arabic"/>
          <w:sz w:val="28"/>
          <w:szCs w:val="28"/>
          <w:rtl/>
          <w:lang w:bidi="ar-EG"/>
        </w:rPr>
      </w:pPr>
    </w:p>
    <w:p w14:paraId="605D381A" w14:textId="77777777" w:rsidR="0068023B" w:rsidRDefault="0068023B" w:rsidP="0068023B">
      <w:pPr>
        <w:spacing w:after="211" w:line="360" w:lineRule="auto"/>
        <w:jc w:val="left"/>
        <w:rPr>
          <w:rFonts w:cs="Simplified Arabic"/>
          <w:sz w:val="28"/>
          <w:szCs w:val="28"/>
          <w:rtl/>
          <w:lang w:bidi="ar-EG"/>
        </w:rPr>
      </w:pPr>
    </w:p>
    <w:p w14:paraId="733E1F26" w14:textId="77777777" w:rsidR="0068023B" w:rsidRDefault="0068023B" w:rsidP="0068023B">
      <w:pPr>
        <w:spacing w:after="211" w:line="360" w:lineRule="auto"/>
        <w:jc w:val="left"/>
        <w:rPr>
          <w:rFonts w:cs="Simplified Arabic"/>
          <w:sz w:val="28"/>
          <w:szCs w:val="28"/>
          <w:rtl/>
          <w:lang w:bidi="ar-EG"/>
        </w:rPr>
      </w:pPr>
    </w:p>
    <w:p w14:paraId="313DEF9D" w14:textId="77777777" w:rsidR="0068023B" w:rsidRDefault="0068023B" w:rsidP="0068023B">
      <w:pPr>
        <w:spacing w:after="211" w:line="360" w:lineRule="auto"/>
        <w:jc w:val="left"/>
        <w:rPr>
          <w:rFonts w:cs="Simplified Arabic"/>
          <w:sz w:val="28"/>
          <w:szCs w:val="28"/>
          <w:rtl/>
          <w:lang w:bidi="ar-EG"/>
        </w:rPr>
      </w:pPr>
    </w:p>
    <w:p w14:paraId="301E28C9" w14:textId="77777777" w:rsidR="0068023B" w:rsidRDefault="0068023B" w:rsidP="0068023B">
      <w:pPr>
        <w:spacing w:after="211" w:line="360" w:lineRule="auto"/>
        <w:jc w:val="left"/>
        <w:rPr>
          <w:rFonts w:cs="Simplified Arabic"/>
          <w:sz w:val="28"/>
          <w:szCs w:val="28"/>
          <w:rtl/>
          <w:lang w:bidi="ar-EG"/>
        </w:rPr>
      </w:pPr>
    </w:p>
    <w:p w14:paraId="100F7D31" w14:textId="77777777" w:rsidR="0068023B" w:rsidRDefault="0068023B" w:rsidP="0068023B">
      <w:pPr>
        <w:spacing w:after="211" w:line="360" w:lineRule="auto"/>
        <w:jc w:val="left"/>
        <w:rPr>
          <w:rFonts w:cs="Simplified Arabic"/>
          <w:sz w:val="28"/>
          <w:szCs w:val="28"/>
          <w:rtl/>
          <w:lang w:bidi="ar-EG"/>
        </w:rPr>
      </w:pPr>
    </w:p>
    <w:p w14:paraId="3D426FEE" w14:textId="77777777" w:rsidR="0068023B" w:rsidRDefault="0068023B" w:rsidP="0068023B">
      <w:pPr>
        <w:spacing w:after="211" w:line="360" w:lineRule="auto"/>
        <w:jc w:val="left"/>
        <w:rPr>
          <w:rFonts w:cs="Simplified Arabic"/>
          <w:sz w:val="28"/>
          <w:szCs w:val="28"/>
          <w:rtl/>
          <w:lang w:bidi="ar-EG"/>
        </w:rPr>
      </w:pPr>
    </w:p>
    <w:p w14:paraId="38CCE0F7" w14:textId="77777777" w:rsidR="004D24A0" w:rsidRPr="004D24A0" w:rsidRDefault="004D24A0" w:rsidP="00C2206A">
      <w:pPr>
        <w:pStyle w:val="Heading2"/>
        <w:rPr>
          <w:lang w:bidi="ar-EG"/>
        </w:rPr>
      </w:pPr>
      <w:bookmarkStart w:id="2" w:name="_Toc192666602"/>
      <w:r w:rsidRPr="004D24A0">
        <w:rPr>
          <w:rtl/>
        </w:rPr>
        <w:lastRenderedPageBreak/>
        <w:t>المقدمة</w:t>
      </w:r>
      <w:bookmarkEnd w:id="2"/>
    </w:p>
    <w:p w14:paraId="26DF45F7" w14:textId="4B486E62" w:rsidR="004D24A0" w:rsidRPr="00251DD9" w:rsidRDefault="004D24A0" w:rsidP="00251DD9">
      <w:pPr>
        <w:spacing w:after="211" w:line="360" w:lineRule="auto"/>
        <w:jc w:val="both"/>
        <w:rPr>
          <w:rFonts w:cs="Simplified Arabic"/>
          <w:sz w:val="28"/>
          <w:szCs w:val="28"/>
          <w:lang w:bidi="ar-EG"/>
        </w:rPr>
      </w:pPr>
      <w:r w:rsidRPr="00251DD9">
        <w:rPr>
          <w:rFonts w:cs="Simplified Arabic"/>
          <w:sz w:val="28"/>
          <w:szCs w:val="28"/>
          <w:rtl/>
        </w:rPr>
        <w:t xml:space="preserve">في ظل التطور الرقمي السريع، أصبح التحول نحو المدفوعات الإلكترونية وتقليل الاعتماد على النقد ضرورة استراتيجية لتعزيز الاستقرار الاقتصادي وتحقيق النمو المستدام. تلعب وسائل الدفع البديلة، مثل </w:t>
      </w:r>
      <w:r w:rsidRPr="00251DD9">
        <w:rPr>
          <w:rFonts w:cs="Simplified Arabic"/>
          <w:b/>
          <w:bCs/>
          <w:sz w:val="28"/>
          <w:szCs w:val="28"/>
          <w:rtl/>
        </w:rPr>
        <w:t>نقاط البيع، المحافظ الرقمية، والتحويلات الإلكترونية الفورية</w:t>
      </w:r>
      <w:r w:rsidRPr="00251DD9">
        <w:rPr>
          <w:rFonts w:cs="Simplified Arabic"/>
          <w:sz w:val="28"/>
          <w:szCs w:val="28"/>
          <w:rtl/>
        </w:rPr>
        <w:t>، دورًا محوريًا في تسهيل العمليات المالية وتعزيز الشفافية الاقتصادية</w:t>
      </w:r>
      <w:r w:rsidRPr="00251DD9">
        <w:rPr>
          <w:rFonts w:cs="Simplified Arabic"/>
          <w:sz w:val="28"/>
          <w:szCs w:val="28"/>
          <w:lang w:bidi="ar-EG"/>
        </w:rPr>
        <w:t xml:space="preserve"> (Ali &amp;</w:t>
      </w:r>
      <w:r w:rsidR="009C6DAE">
        <w:rPr>
          <w:rFonts w:cs="Simplified Arabic" w:hint="cs"/>
          <w:sz w:val="28"/>
          <w:szCs w:val="28"/>
          <w:rtl/>
          <w:lang w:bidi="ar-EG"/>
        </w:rPr>
        <w:t xml:space="preserve"> </w:t>
      </w:r>
      <w:r w:rsidRPr="00251DD9">
        <w:rPr>
          <w:rFonts w:cs="Simplified Arabic"/>
          <w:sz w:val="28"/>
          <w:szCs w:val="28"/>
          <w:lang w:bidi="ar-EG"/>
        </w:rPr>
        <w:t xml:space="preserve"> Salameh, 2023) </w:t>
      </w:r>
      <w:r w:rsidRPr="00251DD9">
        <w:rPr>
          <w:rFonts w:cs="Simplified Arabic"/>
          <w:sz w:val="28"/>
          <w:szCs w:val="28"/>
          <w:rtl/>
        </w:rPr>
        <w:t xml:space="preserve">وقد تزايد اهتمام المملكة العربية السعودية بهذا التحول، تماشيًا مع مستهدفات </w:t>
      </w:r>
      <w:r w:rsidRPr="00251DD9">
        <w:rPr>
          <w:rFonts w:cs="Simplified Arabic"/>
          <w:b/>
          <w:bCs/>
          <w:sz w:val="28"/>
          <w:szCs w:val="28"/>
          <w:rtl/>
        </w:rPr>
        <w:t>رؤية 2030</w:t>
      </w:r>
      <w:r w:rsidRPr="00251DD9">
        <w:rPr>
          <w:rFonts w:cs="Simplified Arabic"/>
          <w:sz w:val="28"/>
          <w:szCs w:val="28"/>
          <w:rtl/>
        </w:rPr>
        <w:t xml:space="preserve"> التي تهدف إلى تعزيز الاقتصاد الرقمي وتقليل الاعتماد على النقد التقليدي</w:t>
      </w:r>
      <w:r w:rsidRPr="00251DD9">
        <w:rPr>
          <w:rFonts w:cs="Simplified Arabic"/>
          <w:sz w:val="28"/>
          <w:szCs w:val="28"/>
          <w:lang w:bidi="ar-EG"/>
        </w:rPr>
        <w:t xml:space="preserve"> (</w:t>
      </w:r>
      <w:r w:rsidR="00B7688C" w:rsidRPr="00251DD9">
        <w:rPr>
          <w:rFonts w:cs="Simplified Arabic"/>
          <w:sz w:val="28"/>
          <w:szCs w:val="28"/>
          <w:lang w:bidi="ar-EG"/>
        </w:rPr>
        <w:t>Ameer bakhsh</w:t>
      </w:r>
      <w:r w:rsidRPr="00251DD9">
        <w:rPr>
          <w:rFonts w:cs="Simplified Arabic"/>
          <w:sz w:val="28"/>
          <w:szCs w:val="28"/>
          <w:lang w:bidi="ar-EG"/>
        </w:rPr>
        <w:t xml:space="preserve"> et al., 2021).</w:t>
      </w:r>
    </w:p>
    <w:p w14:paraId="5E8BCD3A" w14:textId="77777777" w:rsidR="004D24A0" w:rsidRPr="00251DD9" w:rsidRDefault="004D24A0" w:rsidP="00251DD9">
      <w:pPr>
        <w:spacing w:after="211" w:line="360" w:lineRule="auto"/>
        <w:jc w:val="both"/>
        <w:rPr>
          <w:rFonts w:cs="Simplified Arabic"/>
          <w:sz w:val="28"/>
          <w:szCs w:val="28"/>
          <w:lang w:bidi="ar-EG"/>
        </w:rPr>
      </w:pPr>
      <w:r w:rsidRPr="00251DD9">
        <w:rPr>
          <w:rFonts w:cs="Simplified Arabic"/>
          <w:sz w:val="28"/>
          <w:szCs w:val="28"/>
          <w:rtl/>
        </w:rPr>
        <w:t xml:space="preserve">تشير الدراسات إلى أن تطبيق وسائل الدفع البديلة يؤدي إلى </w:t>
      </w:r>
      <w:r w:rsidRPr="00251DD9">
        <w:rPr>
          <w:rFonts w:cs="Simplified Arabic"/>
          <w:b/>
          <w:bCs/>
          <w:sz w:val="28"/>
          <w:szCs w:val="28"/>
          <w:rtl/>
        </w:rPr>
        <w:t>تحسين الشفافية المالية، تقليل التهرب الضريبي، وزيادة كفاءة النظام المصرفي</w:t>
      </w:r>
      <w:r w:rsidRPr="00251DD9">
        <w:rPr>
          <w:rFonts w:cs="Simplified Arabic"/>
          <w:sz w:val="28"/>
          <w:szCs w:val="28"/>
          <w:rtl/>
        </w:rPr>
        <w:t xml:space="preserve"> </w:t>
      </w:r>
      <w:r w:rsidRPr="00251DD9">
        <w:rPr>
          <w:rFonts w:cs="Simplified Arabic"/>
          <w:sz w:val="28"/>
          <w:szCs w:val="28"/>
          <w:lang w:bidi="ar-EG"/>
        </w:rPr>
        <w:t xml:space="preserve">(Lau et al., 2022). </w:t>
      </w:r>
      <w:r w:rsidRPr="00251DD9">
        <w:rPr>
          <w:rFonts w:cs="Simplified Arabic"/>
          <w:sz w:val="28"/>
          <w:szCs w:val="28"/>
          <w:rtl/>
        </w:rPr>
        <w:t>كما أن التحول نحو الاقتصاد غير النقدي يسهم في خفض التكاليف التشغيلية المرتبطة بإدارة النقد، مثل تكاليف طباعة الأوراق النقدية ونقلها وتأمينها</w:t>
      </w:r>
      <w:r w:rsidRPr="00251DD9">
        <w:rPr>
          <w:rFonts w:cs="Simplified Arabic"/>
          <w:sz w:val="28"/>
          <w:szCs w:val="28"/>
          <w:lang w:bidi="ar-EG"/>
        </w:rPr>
        <w:t xml:space="preserve"> (Khan, 2023). </w:t>
      </w:r>
      <w:r w:rsidRPr="00251DD9">
        <w:rPr>
          <w:rFonts w:cs="Simplified Arabic"/>
          <w:sz w:val="28"/>
          <w:szCs w:val="28"/>
          <w:rtl/>
        </w:rPr>
        <w:t xml:space="preserve">من جهة أخرى، فإن التحول الرقمي في السعودية شهد نموًا متسارعًا، مدفوعًا بتبني أنظمة دفع متطورة مثل </w:t>
      </w:r>
      <w:r w:rsidRPr="00251DD9">
        <w:rPr>
          <w:rFonts w:cs="Simplified Arabic"/>
          <w:b/>
          <w:bCs/>
          <w:sz w:val="28"/>
          <w:szCs w:val="28"/>
          <w:lang w:bidi="ar-EG"/>
        </w:rPr>
        <w:t>"</w:t>
      </w:r>
      <w:r w:rsidRPr="00251DD9">
        <w:rPr>
          <w:rFonts w:cs="Simplified Arabic"/>
          <w:b/>
          <w:bCs/>
          <w:sz w:val="28"/>
          <w:szCs w:val="28"/>
          <w:rtl/>
        </w:rPr>
        <w:t>سريع</w:t>
      </w:r>
      <w:r w:rsidRPr="00251DD9">
        <w:rPr>
          <w:rFonts w:cs="Simplified Arabic"/>
          <w:b/>
          <w:bCs/>
          <w:sz w:val="28"/>
          <w:szCs w:val="28"/>
          <w:lang w:bidi="ar-EG"/>
        </w:rPr>
        <w:t xml:space="preserve">" (SARIE) </w:t>
      </w:r>
      <w:r w:rsidRPr="00251DD9">
        <w:rPr>
          <w:rFonts w:cs="Simplified Arabic"/>
          <w:b/>
          <w:bCs/>
          <w:sz w:val="28"/>
          <w:szCs w:val="28"/>
          <w:rtl/>
        </w:rPr>
        <w:t>و"مدى</w:t>
      </w:r>
      <w:r w:rsidRPr="00251DD9">
        <w:rPr>
          <w:rFonts w:cs="Simplified Arabic"/>
          <w:b/>
          <w:bCs/>
          <w:sz w:val="28"/>
          <w:szCs w:val="28"/>
          <w:lang w:bidi="ar-EG"/>
        </w:rPr>
        <w:t>"</w:t>
      </w:r>
      <w:r w:rsidRPr="00251DD9">
        <w:rPr>
          <w:rFonts w:cs="Simplified Arabic"/>
          <w:sz w:val="28"/>
          <w:szCs w:val="28"/>
          <w:rtl/>
        </w:rPr>
        <w:t xml:space="preserve">، فضلًا عن انتشار تطبيقات المحافظ الرقمية مثل </w:t>
      </w:r>
      <w:r w:rsidRPr="00251DD9">
        <w:rPr>
          <w:rFonts w:cs="Simplified Arabic"/>
          <w:b/>
          <w:bCs/>
          <w:sz w:val="28"/>
          <w:szCs w:val="28"/>
          <w:lang w:bidi="ar-EG"/>
        </w:rPr>
        <w:t xml:space="preserve">STC Pay </w:t>
      </w:r>
      <w:r w:rsidRPr="00251DD9">
        <w:rPr>
          <w:rFonts w:cs="Simplified Arabic"/>
          <w:b/>
          <w:bCs/>
          <w:sz w:val="28"/>
          <w:szCs w:val="28"/>
          <w:rtl/>
        </w:rPr>
        <w:t>و</w:t>
      </w:r>
      <w:r w:rsidRPr="00251DD9">
        <w:rPr>
          <w:rFonts w:cs="Simplified Arabic"/>
          <w:b/>
          <w:bCs/>
          <w:sz w:val="28"/>
          <w:szCs w:val="28"/>
          <w:lang w:bidi="ar-EG"/>
        </w:rPr>
        <w:t>Apple Pay</w:t>
      </w:r>
      <w:r w:rsidRPr="00251DD9">
        <w:rPr>
          <w:rFonts w:cs="Simplified Arabic"/>
          <w:sz w:val="28"/>
          <w:szCs w:val="28"/>
          <w:lang w:bidi="ar-EG"/>
        </w:rPr>
        <w:t xml:space="preserve"> (Al-Nasr &amp; Sabry, 2020).</w:t>
      </w:r>
    </w:p>
    <w:p w14:paraId="344D0243" w14:textId="77777777" w:rsidR="004D24A0" w:rsidRPr="00251DD9" w:rsidRDefault="004D24A0" w:rsidP="00251DD9">
      <w:pPr>
        <w:spacing w:after="211" w:line="360" w:lineRule="auto"/>
        <w:jc w:val="both"/>
        <w:rPr>
          <w:rFonts w:cs="Simplified Arabic"/>
          <w:sz w:val="28"/>
          <w:szCs w:val="28"/>
          <w:lang w:bidi="ar-EG"/>
        </w:rPr>
      </w:pPr>
      <w:r w:rsidRPr="00251DD9">
        <w:rPr>
          <w:rFonts w:cs="Simplified Arabic"/>
          <w:sz w:val="28"/>
          <w:szCs w:val="28"/>
          <w:rtl/>
        </w:rPr>
        <w:t xml:space="preserve">رغم الفوائد العديدة، يواجه هذا التحول تحديات رئيسية، من بينها </w:t>
      </w:r>
      <w:r w:rsidRPr="00251DD9">
        <w:rPr>
          <w:rFonts w:cs="Simplified Arabic"/>
          <w:b/>
          <w:bCs/>
          <w:sz w:val="28"/>
          <w:szCs w:val="28"/>
          <w:rtl/>
        </w:rPr>
        <w:t>مخاطر الاستبعاد المالي</w:t>
      </w:r>
      <w:r w:rsidRPr="00251DD9">
        <w:rPr>
          <w:rFonts w:cs="Simplified Arabic"/>
          <w:sz w:val="28"/>
          <w:szCs w:val="28"/>
          <w:rtl/>
        </w:rPr>
        <w:t xml:space="preserve"> لبعض الفئات مثل كبار السن والمجتمعات الريفية التي قد تفتقر إلى الوعي التقني أو القدرة على التعامل مع الأنظمة الرقمية</w:t>
      </w:r>
      <w:r w:rsidRPr="00251DD9">
        <w:rPr>
          <w:rFonts w:cs="Simplified Arabic"/>
          <w:sz w:val="28"/>
          <w:szCs w:val="28"/>
          <w:lang w:bidi="ar-EG"/>
        </w:rPr>
        <w:t xml:space="preserve"> (</w:t>
      </w:r>
      <w:proofErr w:type="spellStart"/>
      <w:r w:rsidRPr="00251DD9">
        <w:rPr>
          <w:rFonts w:cs="Simplified Arabic"/>
          <w:sz w:val="28"/>
          <w:szCs w:val="28"/>
          <w:lang w:bidi="ar-EG"/>
        </w:rPr>
        <w:t>Aldaas</w:t>
      </w:r>
      <w:proofErr w:type="spellEnd"/>
      <w:r w:rsidRPr="00251DD9">
        <w:rPr>
          <w:rFonts w:cs="Simplified Arabic"/>
          <w:sz w:val="28"/>
          <w:szCs w:val="28"/>
          <w:lang w:bidi="ar-EG"/>
        </w:rPr>
        <w:t xml:space="preserve">, 2021). </w:t>
      </w:r>
      <w:r w:rsidRPr="00251DD9">
        <w:rPr>
          <w:rFonts w:cs="Simplified Arabic"/>
          <w:sz w:val="28"/>
          <w:szCs w:val="28"/>
          <w:rtl/>
        </w:rPr>
        <w:t xml:space="preserve">كما أن </w:t>
      </w:r>
      <w:r w:rsidRPr="00251DD9">
        <w:rPr>
          <w:rFonts w:cs="Simplified Arabic"/>
          <w:b/>
          <w:bCs/>
          <w:sz w:val="28"/>
          <w:szCs w:val="28"/>
          <w:rtl/>
        </w:rPr>
        <w:t>الأمن السيبراني</w:t>
      </w:r>
      <w:r w:rsidRPr="00251DD9">
        <w:rPr>
          <w:rFonts w:cs="Simplified Arabic"/>
          <w:sz w:val="28"/>
          <w:szCs w:val="28"/>
          <w:rtl/>
        </w:rPr>
        <w:t xml:space="preserve"> يمثل تحديًا رئيسيًا في ظل تزايد تهديدات الاحتيال الإلكتروني واختراق البيانات</w:t>
      </w:r>
      <w:r w:rsidRPr="00251DD9">
        <w:rPr>
          <w:rFonts w:cs="Simplified Arabic"/>
          <w:sz w:val="28"/>
          <w:szCs w:val="28"/>
          <w:lang w:bidi="ar-EG"/>
        </w:rPr>
        <w:t xml:space="preserve"> (</w:t>
      </w:r>
      <w:proofErr w:type="spellStart"/>
      <w:r w:rsidRPr="00251DD9">
        <w:rPr>
          <w:rFonts w:cs="Simplified Arabic"/>
          <w:sz w:val="28"/>
          <w:szCs w:val="28"/>
          <w:lang w:bidi="ar-EG"/>
        </w:rPr>
        <w:t>Almaiah</w:t>
      </w:r>
      <w:proofErr w:type="spellEnd"/>
      <w:r w:rsidRPr="00251DD9">
        <w:rPr>
          <w:rFonts w:cs="Simplified Arabic"/>
          <w:sz w:val="28"/>
          <w:szCs w:val="28"/>
          <w:lang w:bidi="ar-EG"/>
        </w:rPr>
        <w:t xml:space="preserve"> et al., 2022). </w:t>
      </w:r>
      <w:r w:rsidRPr="00251DD9">
        <w:rPr>
          <w:rFonts w:cs="Simplified Arabic"/>
          <w:sz w:val="28"/>
          <w:szCs w:val="28"/>
          <w:rtl/>
        </w:rPr>
        <w:t>بالإضافة إلى ذلك، فإن بعض القطاعات، خاصة الصغيرة والمتوسطة، لا تزال تعتمد بشكل كبير على النقد، مما يستدعي سياسات تحفيزية لضمان تحولها التدريجي إلى أنظمة الدفع الإلكتروني</w:t>
      </w:r>
      <w:r w:rsidRPr="00251DD9">
        <w:rPr>
          <w:rFonts w:cs="Simplified Arabic"/>
          <w:sz w:val="28"/>
          <w:szCs w:val="28"/>
          <w:lang w:bidi="ar-EG"/>
        </w:rPr>
        <w:t xml:space="preserve"> (Noreen, 2024).</w:t>
      </w:r>
    </w:p>
    <w:p w14:paraId="095C962A" w14:textId="77777777" w:rsidR="004D24A0" w:rsidRPr="00251DD9" w:rsidRDefault="004D24A0" w:rsidP="00251DD9">
      <w:pPr>
        <w:spacing w:after="211" w:line="360" w:lineRule="auto"/>
        <w:jc w:val="both"/>
        <w:rPr>
          <w:rFonts w:cs="Simplified Arabic"/>
          <w:sz w:val="28"/>
          <w:szCs w:val="28"/>
          <w:lang w:bidi="ar-EG"/>
        </w:rPr>
      </w:pPr>
      <w:r w:rsidRPr="00251DD9">
        <w:rPr>
          <w:rFonts w:cs="Simplified Arabic"/>
          <w:sz w:val="28"/>
          <w:szCs w:val="28"/>
          <w:rtl/>
        </w:rPr>
        <w:lastRenderedPageBreak/>
        <w:t xml:space="preserve">يهدف هذا البحث إلى </w:t>
      </w:r>
      <w:r w:rsidRPr="00251DD9">
        <w:rPr>
          <w:rFonts w:cs="Simplified Arabic"/>
          <w:b/>
          <w:bCs/>
          <w:sz w:val="28"/>
          <w:szCs w:val="28"/>
          <w:rtl/>
        </w:rPr>
        <w:t>تحليل أثر وسائل الدفع البديلة على الاقتصاد السعودي</w:t>
      </w:r>
      <w:r w:rsidRPr="00251DD9">
        <w:rPr>
          <w:rFonts w:cs="Simplified Arabic"/>
          <w:sz w:val="28"/>
          <w:szCs w:val="28"/>
          <w:rtl/>
        </w:rPr>
        <w:t>، مع التركيز على فوائد هذا التحول والتحديات المصاحبة له. كما يتناول البحث تجارب دولية مشابهة للاستفادة من أفضل الممارسات، مع دراسة السياسات التي اعتمدتها السعودية لضمان نجاح التحول الرقمي</w:t>
      </w:r>
      <w:r w:rsidRPr="00251DD9">
        <w:rPr>
          <w:rFonts w:cs="Simplified Arabic"/>
          <w:sz w:val="28"/>
          <w:szCs w:val="28"/>
          <w:lang w:bidi="ar-EG"/>
        </w:rPr>
        <w:t>.</w:t>
      </w:r>
    </w:p>
    <w:p w14:paraId="3FF98A39" w14:textId="77777777" w:rsidR="004D24A0" w:rsidRPr="00251DD9" w:rsidRDefault="004D24A0" w:rsidP="00251DD9">
      <w:pPr>
        <w:spacing w:after="211" w:line="360" w:lineRule="auto"/>
        <w:jc w:val="both"/>
        <w:rPr>
          <w:rFonts w:cs="Simplified Arabic"/>
          <w:sz w:val="28"/>
          <w:szCs w:val="28"/>
          <w:lang w:bidi="ar-EG"/>
        </w:rPr>
      </w:pPr>
      <w:r w:rsidRPr="00251DD9">
        <w:rPr>
          <w:rFonts w:cs="Simplified Arabic"/>
          <w:sz w:val="28"/>
          <w:szCs w:val="28"/>
          <w:rtl/>
        </w:rPr>
        <w:t xml:space="preserve">يعتمد البحث على </w:t>
      </w:r>
      <w:r w:rsidRPr="00251DD9">
        <w:rPr>
          <w:rFonts w:cs="Simplified Arabic"/>
          <w:b/>
          <w:bCs/>
          <w:sz w:val="28"/>
          <w:szCs w:val="28"/>
          <w:rtl/>
        </w:rPr>
        <w:t>تحليل كمي ونوعي</w:t>
      </w:r>
      <w:r w:rsidRPr="00251DD9">
        <w:rPr>
          <w:rFonts w:cs="Simplified Arabic"/>
          <w:sz w:val="28"/>
          <w:szCs w:val="28"/>
          <w:rtl/>
        </w:rPr>
        <w:t xml:space="preserve">، حيث سيتم تحليل بيانات </w:t>
      </w:r>
      <w:r w:rsidRPr="00251DD9">
        <w:rPr>
          <w:rFonts w:cs="Simplified Arabic"/>
          <w:b/>
          <w:bCs/>
          <w:sz w:val="28"/>
          <w:szCs w:val="28"/>
          <w:rtl/>
        </w:rPr>
        <w:t>الناتج المحلي الإجمالي، حجم المعاملات النقدية والإلكترونية، ومؤشرات الشمول المالي</w:t>
      </w:r>
      <w:r w:rsidRPr="00251DD9">
        <w:rPr>
          <w:rFonts w:cs="Simplified Arabic"/>
          <w:sz w:val="28"/>
          <w:szCs w:val="28"/>
          <w:rtl/>
        </w:rPr>
        <w:t>، إلى جانب إجراء مقابلات مع خبراء من البنك المركزي السعودي وشركات تقنية مالية رائدة مثل</w:t>
      </w:r>
      <w:r w:rsidRPr="00251DD9">
        <w:rPr>
          <w:rFonts w:cs="Simplified Arabic"/>
          <w:sz w:val="28"/>
          <w:szCs w:val="28"/>
          <w:lang w:bidi="ar-EG"/>
        </w:rPr>
        <w:t xml:space="preserve"> STC Pay (Ali, 2023). </w:t>
      </w:r>
      <w:r w:rsidRPr="00251DD9">
        <w:rPr>
          <w:rFonts w:cs="Simplified Arabic"/>
          <w:sz w:val="28"/>
          <w:szCs w:val="28"/>
          <w:rtl/>
        </w:rPr>
        <w:t xml:space="preserve">كما سيتم توظيف </w:t>
      </w:r>
      <w:r w:rsidRPr="00251DD9">
        <w:rPr>
          <w:rFonts w:cs="Simplified Arabic"/>
          <w:b/>
          <w:bCs/>
          <w:sz w:val="28"/>
          <w:szCs w:val="28"/>
          <w:rtl/>
        </w:rPr>
        <w:t>نظريات اقتصادية</w:t>
      </w:r>
      <w:r w:rsidRPr="00251DD9">
        <w:rPr>
          <w:rFonts w:cs="Simplified Arabic"/>
          <w:sz w:val="28"/>
          <w:szCs w:val="28"/>
          <w:rtl/>
        </w:rPr>
        <w:t xml:space="preserve"> مثل </w:t>
      </w:r>
      <w:r w:rsidRPr="00251DD9">
        <w:rPr>
          <w:rFonts w:cs="Simplified Arabic"/>
          <w:b/>
          <w:bCs/>
          <w:sz w:val="28"/>
          <w:szCs w:val="28"/>
          <w:lang w:bidi="ar-EG"/>
        </w:rPr>
        <w:t>"</w:t>
      </w:r>
      <w:r w:rsidRPr="00251DD9">
        <w:rPr>
          <w:rFonts w:cs="Simplified Arabic"/>
          <w:b/>
          <w:bCs/>
          <w:sz w:val="28"/>
          <w:szCs w:val="28"/>
          <w:rtl/>
        </w:rPr>
        <w:t>نظرية الطلب على النقد" و"نظرية الوكز</w:t>
      </w:r>
      <w:r w:rsidRPr="00251DD9">
        <w:rPr>
          <w:rFonts w:cs="Simplified Arabic"/>
          <w:b/>
          <w:bCs/>
          <w:sz w:val="28"/>
          <w:szCs w:val="28"/>
          <w:lang w:bidi="ar-EG"/>
        </w:rPr>
        <w:t xml:space="preserve"> (Nudge Theory)"</w:t>
      </w:r>
      <w:r w:rsidRPr="00251DD9">
        <w:rPr>
          <w:rFonts w:cs="Simplified Arabic"/>
          <w:sz w:val="28"/>
          <w:szCs w:val="28"/>
          <w:lang w:bidi="ar-EG"/>
        </w:rPr>
        <w:t xml:space="preserve"> </w:t>
      </w:r>
      <w:r w:rsidRPr="00251DD9">
        <w:rPr>
          <w:rFonts w:cs="Simplified Arabic"/>
          <w:sz w:val="28"/>
          <w:szCs w:val="28"/>
          <w:rtl/>
        </w:rPr>
        <w:t>لفهم التحولات السلوكية تجاه المدفوعات الرقمية وتأثيرها على الاقتصاد المحلي</w:t>
      </w:r>
      <w:r w:rsidRPr="00251DD9">
        <w:rPr>
          <w:rFonts w:cs="Simplified Arabic"/>
          <w:sz w:val="28"/>
          <w:szCs w:val="28"/>
          <w:lang w:bidi="ar-EG"/>
        </w:rPr>
        <w:t xml:space="preserve"> (</w:t>
      </w:r>
      <w:proofErr w:type="spellStart"/>
      <w:r w:rsidRPr="00251DD9">
        <w:rPr>
          <w:rFonts w:cs="Simplified Arabic"/>
          <w:sz w:val="28"/>
          <w:szCs w:val="28"/>
          <w:lang w:bidi="ar-EG"/>
        </w:rPr>
        <w:t>Mabkhot</w:t>
      </w:r>
      <w:proofErr w:type="spellEnd"/>
      <w:r w:rsidRPr="00251DD9">
        <w:rPr>
          <w:rFonts w:cs="Simplified Arabic"/>
          <w:sz w:val="28"/>
          <w:szCs w:val="28"/>
          <w:lang w:bidi="ar-EG"/>
        </w:rPr>
        <w:t xml:space="preserve"> et al., 2023).</w:t>
      </w:r>
    </w:p>
    <w:p w14:paraId="633872B0" w14:textId="77777777" w:rsidR="004D24A0" w:rsidRDefault="004D24A0" w:rsidP="00251DD9">
      <w:pPr>
        <w:spacing w:after="211" w:line="360" w:lineRule="auto"/>
        <w:jc w:val="both"/>
        <w:rPr>
          <w:rFonts w:cs="Simplified Arabic"/>
          <w:b/>
          <w:bCs/>
          <w:sz w:val="28"/>
          <w:szCs w:val="28"/>
          <w:rtl/>
        </w:rPr>
      </w:pPr>
      <w:r w:rsidRPr="00251DD9">
        <w:rPr>
          <w:rFonts w:cs="Simplified Arabic"/>
          <w:sz w:val="28"/>
          <w:szCs w:val="28"/>
          <w:rtl/>
        </w:rPr>
        <w:t xml:space="preserve">بناءً على ذلك، ستقدم هذه الدراسة </w:t>
      </w:r>
      <w:r w:rsidRPr="00251DD9">
        <w:rPr>
          <w:rFonts w:cs="Simplified Arabic"/>
          <w:b/>
          <w:bCs/>
          <w:sz w:val="28"/>
          <w:szCs w:val="28"/>
          <w:rtl/>
        </w:rPr>
        <w:t>رؤية شاملة حول مستقبل الاقتصاد غير النقدي في السعودية</w:t>
      </w:r>
      <w:r w:rsidRPr="00251DD9">
        <w:rPr>
          <w:rFonts w:cs="Simplified Arabic"/>
          <w:sz w:val="28"/>
          <w:szCs w:val="28"/>
          <w:rtl/>
        </w:rPr>
        <w:t xml:space="preserve">، مع تقديم </w:t>
      </w:r>
      <w:r w:rsidRPr="00251DD9">
        <w:rPr>
          <w:rFonts w:cs="Simplified Arabic"/>
          <w:b/>
          <w:bCs/>
          <w:sz w:val="28"/>
          <w:szCs w:val="28"/>
          <w:rtl/>
        </w:rPr>
        <w:t>توصيات لضمان استدامة هذا التحول، وتحقيق التوازن بين تسريع الرقمنة وضمان شمولية النظام المالي لجميع الفئات المجتمعي</w:t>
      </w:r>
      <w:r w:rsidR="00251DD9">
        <w:rPr>
          <w:rFonts w:cs="Simplified Arabic" w:hint="cs"/>
          <w:b/>
          <w:bCs/>
          <w:sz w:val="28"/>
          <w:szCs w:val="28"/>
          <w:rtl/>
        </w:rPr>
        <w:t>ة.</w:t>
      </w:r>
    </w:p>
    <w:p w14:paraId="0794BCCE" w14:textId="77777777" w:rsidR="00251DD9" w:rsidRPr="00251DD9" w:rsidRDefault="00251DD9" w:rsidP="00C2206A">
      <w:pPr>
        <w:pStyle w:val="Heading2"/>
        <w:rPr>
          <w:lang w:bidi="ar-EG"/>
        </w:rPr>
      </w:pPr>
      <w:bookmarkStart w:id="3" w:name="_Toc192666603"/>
      <w:r w:rsidRPr="00251DD9">
        <w:rPr>
          <w:rtl/>
        </w:rPr>
        <w:t>مشكلة البحث</w:t>
      </w:r>
      <w:bookmarkEnd w:id="3"/>
    </w:p>
    <w:p w14:paraId="701BEFC4" w14:textId="77777777" w:rsidR="00251DD9" w:rsidRPr="00251DD9" w:rsidRDefault="00251DD9" w:rsidP="00251DD9">
      <w:pPr>
        <w:spacing w:after="211" w:line="360" w:lineRule="auto"/>
        <w:jc w:val="both"/>
        <w:rPr>
          <w:rFonts w:cs="Simplified Arabic"/>
          <w:sz w:val="28"/>
          <w:szCs w:val="28"/>
          <w:lang w:bidi="ar-EG"/>
        </w:rPr>
      </w:pPr>
      <w:r w:rsidRPr="00251DD9">
        <w:rPr>
          <w:rFonts w:cs="Simplified Arabic"/>
          <w:sz w:val="28"/>
          <w:szCs w:val="28"/>
          <w:rtl/>
        </w:rPr>
        <w:t xml:space="preserve">مع تسارع التطورات التكنولوجية والرقمية، أصبحت وسائل الدفع الإلكترونية بديلاً حيويًا للنقد التقليدي، مما أدى إلى تحول عالمي نحو </w:t>
      </w:r>
      <w:r w:rsidRPr="00251DD9">
        <w:rPr>
          <w:rFonts w:cs="Simplified Arabic"/>
          <w:b/>
          <w:bCs/>
          <w:sz w:val="28"/>
          <w:szCs w:val="28"/>
          <w:rtl/>
        </w:rPr>
        <w:t>اقتصادات غير نقدية</w:t>
      </w:r>
      <w:r w:rsidRPr="00251DD9">
        <w:rPr>
          <w:rFonts w:cs="Simplified Arabic"/>
          <w:sz w:val="28"/>
          <w:szCs w:val="28"/>
          <w:lang w:bidi="ar-EG"/>
        </w:rPr>
        <w:t xml:space="preserve">. </w:t>
      </w:r>
      <w:r w:rsidRPr="00251DD9">
        <w:rPr>
          <w:rFonts w:cs="Simplified Arabic"/>
          <w:sz w:val="28"/>
          <w:szCs w:val="28"/>
          <w:rtl/>
        </w:rPr>
        <w:t xml:space="preserve">وقد برزت المملكة العربية السعودية كواحدة من الدول الرائدة في هذا التحول، حيث وضعت الحكومة إطارًا استراتيجيًا ضمن </w:t>
      </w:r>
      <w:r w:rsidRPr="00251DD9">
        <w:rPr>
          <w:rFonts w:cs="Simplified Arabic"/>
          <w:b/>
          <w:bCs/>
          <w:sz w:val="28"/>
          <w:szCs w:val="28"/>
          <w:rtl/>
        </w:rPr>
        <w:t>رؤية 2030</w:t>
      </w:r>
      <w:r w:rsidRPr="00251DD9">
        <w:rPr>
          <w:rFonts w:cs="Simplified Arabic"/>
          <w:sz w:val="28"/>
          <w:szCs w:val="28"/>
          <w:rtl/>
        </w:rPr>
        <w:t xml:space="preserve"> لتقليل الاعتماد على النقد وتعزيز المعاملات الرقمية عبر أنظمة الدفع الحديثة، مثل </w:t>
      </w:r>
      <w:r w:rsidRPr="00251DD9">
        <w:rPr>
          <w:rFonts w:cs="Simplified Arabic"/>
          <w:b/>
          <w:bCs/>
          <w:sz w:val="28"/>
          <w:szCs w:val="28"/>
          <w:lang w:bidi="ar-EG"/>
        </w:rPr>
        <w:t>"</w:t>
      </w:r>
      <w:r w:rsidRPr="00251DD9">
        <w:rPr>
          <w:rFonts w:cs="Simplified Arabic"/>
          <w:b/>
          <w:bCs/>
          <w:sz w:val="28"/>
          <w:szCs w:val="28"/>
          <w:rtl/>
        </w:rPr>
        <w:t>سريع</w:t>
      </w:r>
      <w:r w:rsidRPr="00251DD9">
        <w:rPr>
          <w:rFonts w:cs="Simplified Arabic"/>
          <w:b/>
          <w:bCs/>
          <w:sz w:val="28"/>
          <w:szCs w:val="28"/>
          <w:lang w:bidi="ar-EG"/>
        </w:rPr>
        <w:t xml:space="preserve">" (SARIE) </w:t>
      </w:r>
      <w:r w:rsidRPr="00251DD9">
        <w:rPr>
          <w:rFonts w:cs="Simplified Arabic"/>
          <w:b/>
          <w:bCs/>
          <w:sz w:val="28"/>
          <w:szCs w:val="28"/>
          <w:rtl/>
        </w:rPr>
        <w:t>و"مدى" والمحافظ الرقمية مثل</w:t>
      </w:r>
      <w:r w:rsidRPr="00251DD9">
        <w:rPr>
          <w:rFonts w:cs="Simplified Arabic"/>
          <w:b/>
          <w:bCs/>
          <w:sz w:val="28"/>
          <w:szCs w:val="28"/>
          <w:lang w:bidi="ar-EG"/>
        </w:rPr>
        <w:t xml:space="preserve"> STC Pay</w:t>
      </w:r>
      <w:r w:rsidRPr="00251DD9">
        <w:rPr>
          <w:rFonts w:cs="Simplified Arabic"/>
          <w:sz w:val="28"/>
          <w:szCs w:val="28"/>
          <w:lang w:bidi="ar-EG"/>
        </w:rPr>
        <w:t xml:space="preserve"> (Ali &amp; Salameh, 2023).</w:t>
      </w:r>
    </w:p>
    <w:p w14:paraId="7ACA3699" w14:textId="77777777" w:rsidR="00251DD9" w:rsidRPr="00251DD9" w:rsidRDefault="00251DD9" w:rsidP="00251DD9">
      <w:pPr>
        <w:spacing w:after="211" w:line="360" w:lineRule="auto"/>
        <w:jc w:val="both"/>
        <w:rPr>
          <w:rFonts w:cs="Simplified Arabic"/>
          <w:sz w:val="28"/>
          <w:szCs w:val="28"/>
          <w:lang w:bidi="ar-EG"/>
        </w:rPr>
      </w:pPr>
      <w:r w:rsidRPr="00251DD9">
        <w:rPr>
          <w:rFonts w:cs="Simplified Arabic"/>
          <w:sz w:val="28"/>
          <w:szCs w:val="28"/>
          <w:rtl/>
        </w:rPr>
        <w:t xml:space="preserve">ورغم التوسع الكبير في استخدام وسائل الدفع البديلة، لا يزال هناك </w:t>
      </w:r>
      <w:r w:rsidRPr="00251DD9">
        <w:rPr>
          <w:rFonts w:cs="Simplified Arabic"/>
          <w:b/>
          <w:bCs/>
          <w:sz w:val="28"/>
          <w:szCs w:val="28"/>
          <w:rtl/>
        </w:rPr>
        <w:t>تحديات متعددة</w:t>
      </w:r>
      <w:r w:rsidRPr="00251DD9">
        <w:rPr>
          <w:rFonts w:cs="Simplified Arabic"/>
          <w:sz w:val="28"/>
          <w:szCs w:val="28"/>
          <w:rtl/>
        </w:rPr>
        <w:t xml:space="preserve"> تتعلق بتأثير هذا التحول على الاقتصاد الوطني، ومدى قدرة البنية التحتية المالية والتكنولوجية على استيعاب هذه التغيرات. وتشمل هذه التحديات </w:t>
      </w:r>
      <w:r w:rsidRPr="00251DD9">
        <w:rPr>
          <w:rFonts w:cs="Simplified Arabic"/>
          <w:sz w:val="28"/>
          <w:szCs w:val="28"/>
          <w:rtl/>
        </w:rPr>
        <w:lastRenderedPageBreak/>
        <w:t xml:space="preserve">تأثير </w:t>
      </w:r>
      <w:r w:rsidRPr="00251DD9">
        <w:rPr>
          <w:rFonts w:cs="Simplified Arabic"/>
          <w:b/>
          <w:bCs/>
          <w:sz w:val="28"/>
          <w:szCs w:val="28"/>
          <w:rtl/>
        </w:rPr>
        <w:t>المدفوعات الرقمية على الاقتصاد الكلي، ودرجة القبول المجتمعي، والتأثيرات المحتملة على الفئات غير المشمولة مالياً، ومخاطر الأمن السيبراني</w:t>
      </w:r>
      <w:r w:rsidRPr="00251DD9">
        <w:rPr>
          <w:rFonts w:cs="Simplified Arabic"/>
          <w:sz w:val="28"/>
          <w:szCs w:val="28"/>
          <w:rtl/>
        </w:rPr>
        <w:t xml:space="preserve"> </w:t>
      </w:r>
      <w:r w:rsidRPr="00251DD9">
        <w:rPr>
          <w:rFonts w:cs="Simplified Arabic"/>
          <w:sz w:val="28"/>
          <w:szCs w:val="28"/>
          <w:lang w:bidi="ar-EG"/>
        </w:rPr>
        <w:t>(</w:t>
      </w:r>
      <w:proofErr w:type="spellStart"/>
      <w:r w:rsidRPr="00251DD9">
        <w:rPr>
          <w:rFonts w:cs="Simplified Arabic"/>
          <w:sz w:val="28"/>
          <w:szCs w:val="28"/>
          <w:lang w:bidi="ar-EG"/>
        </w:rPr>
        <w:t>Ameerbakhsh</w:t>
      </w:r>
      <w:proofErr w:type="spellEnd"/>
      <w:r w:rsidRPr="00251DD9">
        <w:rPr>
          <w:rFonts w:cs="Simplified Arabic"/>
          <w:sz w:val="28"/>
          <w:szCs w:val="28"/>
          <w:lang w:bidi="ar-EG"/>
        </w:rPr>
        <w:t xml:space="preserve"> et al., 2021).</w:t>
      </w:r>
    </w:p>
    <w:p w14:paraId="3A9D8A49" w14:textId="77777777" w:rsidR="00251DD9" w:rsidRPr="00251DD9" w:rsidRDefault="00251DD9" w:rsidP="00C2206A">
      <w:pPr>
        <w:pStyle w:val="Heading2"/>
        <w:rPr>
          <w:lang w:bidi="ar-EG"/>
        </w:rPr>
      </w:pPr>
      <w:bookmarkStart w:id="4" w:name="_Toc192666604"/>
      <w:r w:rsidRPr="00251DD9">
        <w:rPr>
          <w:rtl/>
        </w:rPr>
        <w:t>التحديات الأساسية لمشكلة البحث</w:t>
      </w:r>
      <w:bookmarkEnd w:id="4"/>
    </w:p>
    <w:p w14:paraId="48CEF25A" w14:textId="77777777" w:rsidR="00251DD9" w:rsidRPr="00C2206A" w:rsidRDefault="00251DD9" w:rsidP="00353119">
      <w:pPr>
        <w:pStyle w:val="ListParagraph"/>
        <w:numPr>
          <w:ilvl w:val="0"/>
          <w:numId w:val="43"/>
        </w:numPr>
        <w:spacing w:after="211" w:line="360" w:lineRule="auto"/>
        <w:jc w:val="both"/>
        <w:rPr>
          <w:rFonts w:cs="Simplified Arabic"/>
          <w:b/>
          <w:bCs/>
          <w:sz w:val="28"/>
          <w:szCs w:val="28"/>
          <w:lang w:bidi="ar-EG"/>
        </w:rPr>
      </w:pPr>
      <w:r w:rsidRPr="00C2206A">
        <w:rPr>
          <w:rFonts w:cs="Simplified Arabic"/>
          <w:b/>
          <w:bCs/>
          <w:sz w:val="28"/>
          <w:szCs w:val="28"/>
          <w:lang w:bidi="ar-EG"/>
        </w:rPr>
        <w:t xml:space="preserve"> </w:t>
      </w:r>
      <w:r w:rsidRPr="00C2206A">
        <w:rPr>
          <w:rFonts w:cs="Simplified Arabic"/>
          <w:b/>
          <w:bCs/>
          <w:sz w:val="28"/>
          <w:szCs w:val="28"/>
          <w:rtl/>
        </w:rPr>
        <w:t>التأثير الاقتصادي للمدفوعات البديلة</w:t>
      </w:r>
    </w:p>
    <w:p w14:paraId="46344CBF" w14:textId="77777777" w:rsidR="00251DD9" w:rsidRPr="00251DD9" w:rsidRDefault="00251DD9" w:rsidP="00251DD9">
      <w:pPr>
        <w:spacing w:after="211" w:line="360" w:lineRule="auto"/>
        <w:jc w:val="both"/>
        <w:rPr>
          <w:rFonts w:cs="Simplified Arabic"/>
          <w:sz w:val="28"/>
          <w:szCs w:val="28"/>
          <w:lang w:bidi="ar-EG"/>
        </w:rPr>
      </w:pPr>
      <w:r w:rsidRPr="00251DD9">
        <w:rPr>
          <w:rFonts w:cs="Simplified Arabic"/>
          <w:sz w:val="28"/>
          <w:szCs w:val="28"/>
          <w:rtl/>
        </w:rPr>
        <w:t xml:space="preserve">التحول إلى اقتصاد غير نقدي يؤثر على </w:t>
      </w:r>
      <w:r w:rsidRPr="00251DD9">
        <w:rPr>
          <w:rFonts w:cs="Simplified Arabic"/>
          <w:b/>
          <w:bCs/>
          <w:sz w:val="28"/>
          <w:szCs w:val="28"/>
          <w:rtl/>
        </w:rPr>
        <w:t>الطلب على النقد والسيولة النقدية ومؤشرات الاقتصاد الكلي</w:t>
      </w:r>
      <w:r w:rsidRPr="00251DD9">
        <w:rPr>
          <w:rFonts w:cs="Simplified Arabic"/>
          <w:sz w:val="28"/>
          <w:szCs w:val="28"/>
          <w:lang w:bidi="ar-EG"/>
        </w:rPr>
        <w:t xml:space="preserve">. </w:t>
      </w:r>
      <w:r w:rsidRPr="00251DD9">
        <w:rPr>
          <w:rFonts w:cs="Simplified Arabic"/>
          <w:sz w:val="28"/>
          <w:szCs w:val="28"/>
          <w:rtl/>
        </w:rPr>
        <w:t>فبينما تشير بعض الدراسات إلى أن الدفع الإلكتروني يعزز الشفافية المالية ويحد من الاقتصاد غير الرسمي</w:t>
      </w:r>
      <w:r w:rsidRPr="00251DD9">
        <w:rPr>
          <w:rFonts w:cs="Simplified Arabic"/>
          <w:sz w:val="28"/>
          <w:szCs w:val="28"/>
          <w:lang w:bidi="ar-EG"/>
        </w:rPr>
        <w:t xml:space="preserve"> (Lau et al., 2022)</w:t>
      </w:r>
      <w:r w:rsidRPr="00251DD9">
        <w:rPr>
          <w:rFonts w:cs="Simplified Arabic"/>
          <w:sz w:val="28"/>
          <w:szCs w:val="28"/>
          <w:rtl/>
        </w:rPr>
        <w:t xml:space="preserve">، إلا أن هناك قلقًا من تأثيره على المؤسسات المالية التقليدية، خاصة فيما يتعلق </w:t>
      </w:r>
      <w:r w:rsidRPr="00251DD9">
        <w:rPr>
          <w:rFonts w:cs="Simplified Arabic"/>
          <w:b/>
          <w:bCs/>
          <w:sz w:val="28"/>
          <w:szCs w:val="28"/>
          <w:rtl/>
        </w:rPr>
        <w:t>بالسياسة النقدية وإدارة التضخم</w:t>
      </w:r>
      <w:r w:rsidRPr="00251DD9">
        <w:rPr>
          <w:rFonts w:cs="Simplified Arabic"/>
          <w:sz w:val="28"/>
          <w:szCs w:val="28"/>
          <w:rtl/>
        </w:rPr>
        <w:t xml:space="preserve"> </w:t>
      </w:r>
      <w:r w:rsidRPr="00251DD9">
        <w:rPr>
          <w:rFonts w:cs="Simplified Arabic"/>
          <w:sz w:val="28"/>
          <w:szCs w:val="28"/>
          <w:lang w:bidi="ar-EG"/>
        </w:rPr>
        <w:t xml:space="preserve">(Khan, 2023). </w:t>
      </w:r>
      <w:r w:rsidRPr="00251DD9">
        <w:rPr>
          <w:rFonts w:cs="Simplified Arabic"/>
          <w:sz w:val="28"/>
          <w:szCs w:val="28"/>
          <w:rtl/>
        </w:rPr>
        <w:t xml:space="preserve">ومن هنا تبرز الحاجة إلى تحليل دقيق لكيفية تأثر </w:t>
      </w:r>
      <w:r w:rsidRPr="00251DD9">
        <w:rPr>
          <w:rFonts w:cs="Simplified Arabic"/>
          <w:b/>
          <w:bCs/>
          <w:sz w:val="28"/>
          <w:szCs w:val="28"/>
          <w:rtl/>
        </w:rPr>
        <w:t>الناتج المحلي الإجمالي، والتوظيف، والاستثمارات المالية</w:t>
      </w:r>
      <w:r w:rsidRPr="00251DD9">
        <w:rPr>
          <w:rFonts w:cs="Simplified Arabic"/>
          <w:sz w:val="28"/>
          <w:szCs w:val="28"/>
          <w:rtl/>
        </w:rPr>
        <w:t xml:space="preserve"> بهذا التحول</w:t>
      </w:r>
      <w:r w:rsidRPr="00251DD9">
        <w:rPr>
          <w:rFonts w:cs="Simplified Arabic"/>
          <w:sz w:val="28"/>
          <w:szCs w:val="28"/>
          <w:lang w:bidi="ar-EG"/>
        </w:rPr>
        <w:t>.</w:t>
      </w:r>
    </w:p>
    <w:p w14:paraId="5F71245C" w14:textId="77777777" w:rsidR="00251DD9" w:rsidRPr="00C2206A" w:rsidRDefault="00251DD9" w:rsidP="00353119">
      <w:pPr>
        <w:pStyle w:val="ListParagraph"/>
        <w:numPr>
          <w:ilvl w:val="0"/>
          <w:numId w:val="43"/>
        </w:numPr>
        <w:spacing w:after="211" w:line="360" w:lineRule="auto"/>
        <w:jc w:val="both"/>
        <w:rPr>
          <w:rFonts w:cs="Simplified Arabic"/>
          <w:b/>
          <w:bCs/>
          <w:sz w:val="28"/>
          <w:szCs w:val="28"/>
          <w:lang w:bidi="ar-EG"/>
        </w:rPr>
      </w:pPr>
      <w:r w:rsidRPr="00C2206A">
        <w:rPr>
          <w:rFonts w:cs="Simplified Arabic"/>
          <w:b/>
          <w:bCs/>
          <w:sz w:val="28"/>
          <w:szCs w:val="28"/>
          <w:lang w:bidi="ar-EG"/>
        </w:rPr>
        <w:t xml:space="preserve"> </w:t>
      </w:r>
      <w:r w:rsidR="00C2206A" w:rsidRPr="00C2206A">
        <w:rPr>
          <w:rFonts w:cs="Simplified Arabic" w:hint="cs"/>
          <w:b/>
          <w:bCs/>
          <w:sz w:val="28"/>
          <w:szCs w:val="28"/>
          <w:rtl/>
          <w:lang w:bidi="ar-EG"/>
        </w:rPr>
        <w:t xml:space="preserve"> </w:t>
      </w:r>
      <w:r w:rsidRPr="00C2206A">
        <w:rPr>
          <w:rFonts w:cs="Simplified Arabic"/>
          <w:b/>
          <w:bCs/>
          <w:sz w:val="28"/>
          <w:szCs w:val="28"/>
          <w:rtl/>
        </w:rPr>
        <w:t>تحديات القبول المجتمعي والتحول السلوكي</w:t>
      </w:r>
    </w:p>
    <w:p w14:paraId="128CC99F" w14:textId="77777777" w:rsidR="00251DD9" w:rsidRDefault="00251DD9" w:rsidP="00251DD9">
      <w:pPr>
        <w:spacing w:after="211" w:line="360" w:lineRule="auto"/>
        <w:jc w:val="both"/>
        <w:rPr>
          <w:rFonts w:cs="Simplified Arabic"/>
          <w:sz w:val="28"/>
          <w:szCs w:val="28"/>
          <w:rtl/>
          <w:lang w:bidi="ar-EG"/>
        </w:rPr>
      </w:pPr>
      <w:r w:rsidRPr="00251DD9">
        <w:rPr>
          <w:rFonts w:cs="Simplified Arabic"/>
          <w:sz w:val="28"/>
          <w:szCs w:val="28"/>
          <w:rtl/>
        </w:rPr>
        <w:t>رغم التوسع الكبير في استخدام المدفوعات الرقمية، لا تزال بعض الفئات في المجتمع السعودي تفضل استخدام النقد، خاصة في القطاعات غير الرسمية والمجتمعات الريفية</w:t>
      </w:r>
      <w:r w:rsidRPr="00251DD9">
        <w:rPr>
          <w:rFonts w:cs="Simplified Arabic"/>
          <w:sz w:val="28"/>
          <w:szCs w:val="28"/>
          <w:lang w:bidi="ar-EG"/>
        </w:rPr>
        <w:t xml:space="preserve"> (Al-Nasr &amp; Sabry, 2020). </w:t>
      </w:r>
      <w:r w:rsidRPr="00251DD9">
        <w:rPr>
          <w:rFonts w:cs="Simplified Arabic"/>
          <w:sz w:val="28"/>
          <w:szCs w:val="28"/>
          <w:rtl/>
        </w:rPr>
        <w:t xml:space="preserve">وفقًا لدراسة </w:t>
      </w:r>
      <w:proofErr w:type="spellStart"/>
      <w:r w:rsidRPr="00251DD9">
        <w:rPr>
          <w:rFonts w:cs="Simplified Arabic"/>
          <w:b/>
          <w:bCs/>
          <w:sz w:val="28"/>
          <w:szCs w:val="28"/>
          <w:lang w:bidi="ar-EG"/>
        </w:rPr>
        <w:t>Aldaas</w:t>
      </w:r>
      <w:proofErr w:type="spellEnd"/>
      <w:r w:rsidRPr="00251DD9">
        <w:rPr>
          <w:rFonts w:cs="Simplified Arabic"/>
          <w:b/>
          <w:bCs/>
          <w:sz w:val="28"/>
          <w:szCs w:val="28"/>
          <w:lang w:bidi="ar-EG"/>
        </w:rPr>
        <w:t xml:space="preserve"> (2021)</w:t>
      </w:r>
      <w:r w:rsidRPr="00251DD9">
        <w:rPr>
          <w:rFonts w:cs="Simplified Arabic"/>
          <w:sz w:val="28"/>
          <w:szCs w:val="28"/>
          <w:rtl/>
        </w:rPr>
        <w:t xml:space="preserve">، فإن أحد العوامل المؤثرة في نجاح الاقتصاد غير النقدي هو </w:t>
      </w:r>
      <w:r w:rsidRPr="00251DD9">
        <w:rPr>
          <w:rFonts w:cs="Simplified Arabic"/>
          <w:b/>
          <w:bCs/>
          <w:sz w:val="28"/>
          <w:szCs w:val="28"/>
          <w:rtl/>
        </w:rPr>
        <w:t>مستوى الوعي والقدرة التقنية لدى المستخدمين</w:t>
      </w:r>
      <w:r w:rsidRPr="00251DD9">
        <w:rPr>
          <w:rFonts w:cs="Simplified Arabic"/>
          <w:sz w:val="28"/>
          <w:szCs w:val="28"/>
          <w:rtl/>
        </w:rPr>
        <w:t>، مما يستدعي تعزيز الجهود الحكومية في التثقيف المالي وضمان شمولية التحول الرقمي لجميع الفئات</w:t>
      </w:r>
      <w:r w:rsidRPr="00251DD9">
        <w:rPr>
          <w:rFonts w:cs="Simplified Arabic"/>
          <w:sz w:val="28"/>
          <w:szCs w:val="28"/>
          <w:lang w:bidi="ar-EG"/>
        </w:rPr>
        <w:t>.</w:t>
      </w:r>
    </w:p>
    <w:p w14:paraId="3E1F9754" w14:textId="04B27004" w:rsidR="00C2206A" w:rsidRDefault="00C2206A" w:rsidP="00251DD9">
      <w:pPr>
        <w:spacing w:after="211" w:line="360" w:lineRule="auto"/>
        <w:jc w:val="both"/>
        <w:rPr>
          <w:rFonts w:cs="Simplified Arabic"/>
          <w:sz w:val="28"/>
          <w:szCs w:val="28"/>
          <w:lang w:bidi="ar-EG"/>
        </w:rPr>
      </w:pPr>
    </w:p>
    <w:p w14:paraId="4C7FEB3F" w14:textId="6270A6A7" w:rsidR="00624B74" w:rsidRDefault="00624B74" w:rsidP="00251DD9">
      <w:pPr>
        <w:spacing w:after="211" w:line="360" w:lineRule="auto"/>
        <w:jc w:val="both"/>
        <w:rPr>
          <w:rFonts w:cs="Simplified Arabic"/>
          <w:sz w:val="28"/>
          <w:szCs w:val="28"/>
          <w:lang w:bidi="ar-EG"/>
        </w:rPr>
      </w:pPr>
    </w:p>
    <w:p w14:paraId="16B63B8C" w14:textId="77777777" w:rsidR="00624B74" w:rsidRPr="00251DD9" w:rsidRDefault="00624B74" w:rsidP="00251DD9">
      <w:pPr>
        <w:spacing w:after="211" w:line="360" w:lineRule="auto"/>
        <w:jc w:val="both"/>
        <w:rPr>
          <w:rFonts w:cs="Simplified Arabic"/>
          <w:sz w:val="28"/>
          <w:szCs w:val="28"/>
          <w:lang w:bidi="ar-EG"/>
        </w:rPr>
      </w:pPr>
    </w:p>
    <w:p w14:paraId="5CFD3EB1" w14:textId="77777777" w:rsidR="00251DD9" w:rsidRPr="00C2206A" w:rsidRDefault="00251DD9" w:rsidP="00353119">
      <w:pPr>
        <w:pStyle w:val="ListParagraph"/>
        <w:numPr>
          <w:ilvl w:val="0"/>
          <w:numId w:val="43"/>
        </w:numPr>
        <w:spacing w:after="211" w:line="360" w:lineRule="auto"/>
        <w:jc w:val="both"/>
        <w:rPr>
          <w:rFonts w:cs="Simplified Arabic"/>
          <w:b/>
          <w:bCs/>
          <w:sz w:val="28"/>
          <w:szCs w:val="28"/>
          <w:lang w:bidi="ar-EG"/>
        </w:rPr>
      </w:pPr>
      <w:r w:rsidRPr="00C2206A">
        <w:rPr>
          <w:rFonts w:cs="Simplified Arabic"/>
          <w:b/>
          <w:bCs/>
          <w:sz w:val="28"/>
          <w:szCs w:val="28"/>
          <w:lang w:bidi="ar-EG"/>
        </w:rPr>
        <w:t xml:space="preserve"> </w:t>
      </w:r>
      <w:r w:rsidR="00C2206A" w:rsidRPr="00C2206A">
        <w:rPr>
          <w:rFonts w:cs="Simplified Arabic" w:hint="cs"/>
          <w:b/>
          <w:bCs/>
          <w:sz w:val="28"/>
          <w:szCs w:val="28"/>
          <w:rtl/>
          <w:lang w:bidi="ar-EG"/>
        </w:rPr>
        <w:t xml:space="preserve"> </w:t>
      </w:r>
      <w:r w:rsidRPr="00C2206A">
        <w:rPr>
          <w:rFonts w:cs="Simplified Arabic"/>
          <w:b/>
          <w:bCs/>
          <w:sz w:val="28"/>
          <w:szCs w:val="28"/>
          <w:rtl/>
        </w:rPr>
        <w:t>مخاطر الأمن السيبراني والاحتيال الإلكتروني</w:t>
      </w:r>
    </w:p>
    <w:p w14:paraId="7A5AE995" w14:textId="77777777" w:rsidR="00251DD9" w:rsidRPr="00251DD9" w:rsidRDefault="00251DD9" w:rsidP="00251DD9">
      <w:pPr>
        <w:spacing w:after="211" w:line="360" w:lineRule="auto"/>
        <w:jc w:val="both"/>
        <w:rPr>
          <w:rFonts w:cs="Simplified Arabic"/>
          <w:sz w:val="28"/>
          <w:szCs w:val="28"/>
          <w:lang w:bidi="ar-EG"/>
        </w:rPr>
      </w:pPr>
      <w:r w:rsidRPr="00251DD9">
        <w:rPr>
          <w:rFonts w:cs="Simplified Arabic"/>
          <w:sz w:val="28"/>
          <w:szCs w:val="28"/>
          <w:rtl/>
        </w:rPr>
        <w:lastRenderedPageBreak/>
        <w:t xml:space="preserve">مع زيادة استخدام المدفوعات الرقمية، يزداد خطر </w:t>
      </w:r>
      <w:r w:rsidRPr="00251DD9">
        <w:rPr>
          <w:rFonts w:cs="Simplified Arabic"/>
          <w:b/>
          <w:bCs/>
          <w:sz w:val="28"/>
          <w:szCs w:val="28"/>
          <w:rtl/>
        </w:rPr>
        <w:t>الهجمات الإلكترونية والاحتيال المالي</w:t>
      </w:r>
      <w:r w:rsidRPr="00251DD9">
        <w:rPr>
          <w:rFonts w:cs="Simplified Arabic"/>
          <w:sz w:val="28"/>
          <w:szCs w:val="28"/>
          <w:rtl/>
        </w:rPr>
        <w:t>، مما قد يؤثر على ثقة المستخدمين بالنظام المالي الرقمي</w:t>
      </w:r>
      <w:r w:rsidRPr="00251DD9">
        <w:rPr>
          <w:rFonts w:cs="Simplified Arabic"/>
          <w:sz w:val="28"/>
          <w:szCs w:val="28"/>
          <w:lang w:bidi="ar-EG"/>
        </w:rPr>
        <w:t xml:space="preserve"> (</w:t>
      </w:r>
      <w:proofErr w:type="spellStart"/>
      <w:r w:rsidRPr="00251DD9">
        <w:rPr>
          <w:rFonts w:cs="Simplified Arabic"/>
          <w:sz w:val="28"/>
          <w:szCs w:val="28"/>
          <w:lang w:bidi="ar-EG"/>
        </w:rPr>
        <w:t>Almaiah</w:t>
      </w:r>
      <w:proofErr w:type="spellEnd"/>
      <w:r w:rsidRPr="00251DD9">
        <w:rPr>
          <w:rFonts w:cs="Simplified Arabic"/>
          <w:sz w:val="28"/>
          <w:szCs w:val="28"/>
          <w:lang w:bidi="ar-EG"/>
        </w:rPr>
        <w:t xml:space="preserve"> et al., 2022). </w:t>
      </w:r>
      <w:r w:rsidRPr="00251DD9">
        <w:rPr>
          <w:rFonts w:cs="Simplified Arabic"/>
          <w:sz w:val="28"/>
          <w:szCs w:val="28"/>
          <w:rtl/>
        </w:rPr>
        <w:t xml:space="preserve">وفقًا لدراسة </w:t>
      </w:r>
      <w:r w:rsidRPr="00251DD9">
        <w:rPr>
          <w:rFonts w:cs="Simplified Arabic"/>
          <w:b/>
          <w:bCs/>
          <w:sz w:val="28"/>
          <w:szCs w:val="28"/>
          <w:lang w:bidi="ar-EG"/>
        </w:rPr>
        <w:t>Noreen (2024)</w:t>
      </w:r>
      <w:r w:rsidRPr="00251DD9">
        <w:rPr>
          <w:rFonts w:cs="Simplified Arabic"/>
          <w:sz w:val="28"/>
          <w:szCs w:val="28"/>
          <w:rtl/>
        </w:rPr>
        <w:t xml:space="preserve">، فإن تحديات </w:t>
      </w:r>
      <w:r w:rsidRPr="00251DD9">
        <w:rPr>
          <w:rFonts w:cs="Simplified Arabic"/>
          <w:b/>
          <w:bCs/>
          <w:sz w:val="28"/>
          <w:szCs w:val="28"/>
          <w:rtl/>
        </w:rPr>
        <w:t>الأمن السيبراني</w:t>
      </w:r>
      <w:r w:rsidRPr="00251DD9">
        <w:rPr>
          <w:rFonts w:cs="Simplified Arabic"/>
          <w:sz w:val="28"/>
          <w:szCs w:val="28"/>
          <w:rtl/>
        </w:rPr>
        <w:t xml:space="preserve"> هي من العوامل الحاسمة التي تحدد مدى نجاح التحول إلى الاقتصاد غير النقدي، مما يتطلب استثمارات ضخمة في </w:t>
      </w:r>
      <w:r w:rsidRPr="00251DD9">
        <w:rPr>
          <w:rFonts w:cs="Simplified Arabic"/>
          <w:b/>
          <w:bCs/>
          <w:sz w:val="28"/>
          <w:szCs w:val="28"/>
          <w:rtl/>
        </w:rPr>
        <w:t>الأمن الرقمي والبنية التحتية التكنولوجية</w:t>
      </w:r>
      <w:r w:rsidRPr="00251DD9">
        <w:rPr>
          <w:rFonts w:cs="Simplified Arabic"/>
          <w:sz w:val="28"/>
          <w:szCs w:val="28"/>
          <w:rtl/>
        </w:rPr>
        <w:t xml:space="preserve"> لحماية المعلومات المالية للمستخدمين</w:t>
      </w:r>
      <w:r w:rsidRPr="00251DD9">
        <w:rPr>
          <w:rFonts w:cs="Simplified Arabic"/>
          <w:sz w:val="28"/>
          <w:szCs w:val="28"/>
          <w:lang w:bidi="ar-EG"/>
        </w:rPr>
        <w:t>.</w:t>
      </w:r>
    </w:p>
    <w:p w14:paraId="0CBFFECE" w14:textId="77777777" w:rsidR="00251DD9" w:rsidRPr="00C2206A" w:rsidRDefault="00251DD9" w:rsidP="00353119">
      <w:pPr>
        <w:pStyle w:val="ListParagraph"/>
        <w:numPr>
          <w:ilvl w:val="0"/>
          <w:numId w:val="43"/>
        </w:numPr>
        <w:spacing w:after="211" w:line="360" w:lineRule="auto"/>
        <w:jc w:val="both"/>
        <w:rPr>
          <w:rFonts w:cs="Simplified Arabic"/>
          <w:b/>
          <w:bCs/>
          <w:sz w:val="28"/>
          <w:szCs w:val="28"/>
          <w:lang w:bidi="ar-EG"/>
        </w:rPr>
      </w:pPr>
      <w:r w:rsidRPr="00C2206A">
        <w:rPr>
          <w:rFonts w:cs="Simplified Arabic"/>
          <w:b/>
          <w:bCs/>
          <w:sz w:val="28"/>
          <w:szCs w:val="28"/>
          <w:lang w:bidi="ar-EG"/>
        </w:rPr>
        <w:t xml:space="preserve"> </w:t>
      </w:r>
      <w:r w:rsidRPr="00C2206A">
        <w:rPr>
          <w:rFonts w:cs="Simplified Arabic"/>
          <w:b/>
          <w:bCs/>
          <w:sz w:val="28"/>
          <w:szCs w:val="28"/>
          <w:rtl/>
        </w:rPr>
        <w:t>تأثير التحول الرقمي على الفئات غير المشمولة ماليًا</w:t>
      </w:r>
    </w:p>
    <w:p w14:paraId="3C9EDA1C" w14:textId="77777777" w:rsidR="00251DD9" w:rsidRDefault="00251DD9" w:rsidP="00251DD9">
      <w:pPr>
        <w:spacing w:after="211" w:line="360" w:lineRule="auto"/>
        <w:jc w:val="both"/>
        <w:rPr>
          <w:rFonts w:cs="Simplified Arabic"/>
          <w:sz w:val="28"/>
          <w:szCs w:val="28"/>
          <w:rtl/>
        </w:rPr>
      </w:pPr>
      <w:r w:rsidRPr="00251DD9">
        <w:rPr>
          <w:rFonts w:cs="Simplified Arabic"/>
          <w:sz w:val="28"/>
          <w:szCs w:val="28"/>
          <w:rtl/>
        </w:rPr>
        <w:t xml:space="preserve">رغم الفوائد الكبيرة للمدفوعات الإلكترونية، إلا أن هناك </w:t>
      </w:r>
      <w:r w:rsidRPr="00251DD9">
        <w:rPr>
          <w:rFonts w:cs="Simplified Arabic"/>
          <w:b/>
          <w:bCs/>
          <w:sz w:val="28"/>
          <w:szCs w:val="28"/>
          <w:rtl/>
        </w:rPr>
        <w:t>مخاطر مرتبطة بالاستبعاد المالي</w:t>
      </w:r>
      <w:r w:rsidRPr="00251DD9">
        <w:rPr>
          <w:rFonts w:cs="Simplified Arabic"/>
          <w:sz w:val="28"/>
          <w:szCs w:val="28"/>
          <w:rtl/>
        </w:rPr>
        <w:t>، حيث قد تجد الفئات غير المتمكنة رقميًا، مثل كبار السن أو محدودي الدخل، صعوبة في التكيف مع أنظمة الدفع الحديثة</w:t>
      </w:r>
      <w:r w:rsidRPr="00251DD9">
        <w:rPr>
          <w:rFonts w:cs="Simplified Arabic"/>
          <w:sz w:val="28"/>
          <w:szCs w:val="28"/>
          <w:lang w:bidi="ar-EG"/>
        </w:rPr>
        <w:t xml:space="preserve"> (</w:t>
      </w:r>
      <w:proofErr w:type="spellStart"/>
      <w:r w:rsidRPr="00251DD9">
        <w:rPr>
          <w:rFonts w:cs="Simplified Arabic"/>
          <w:sz w:val="28"/>
          <w:szCs w:val="28"/>
          <w:lang w:bidi="ar-EG"/>
        </w:rPr>
        <w:t>Mabkhot</w:t>
      </w:r>
      <w:proofErr w:type="spellEnd"/>
      <w:r w:rsidRPr="00251DD9">
        <w:rPr>
          <w:rFonts w:cs="Simplified Arabic"/>
          <w:sz w:val="28"/>
          <w:szCs w:val="28"/>
          <w:lang w:bidi="ar-EG"/>
        </w:rPr>
        <w:t xml:space="preserve"> et al., 2023). </w:t>
      </w:r>
      <w:r w:rsidRPr="00251DD9">
        <w:rPr>
          <w:rFonts w:cs="Simplified Arabic"/>
          <w:sz w:val="28"/>
          <w:szCs w:val="28"/>
          <w:rtl/>
        </w:rPr>
        <w:t xml:space="preserve">ومن هنا، تبرز أهمية تطوير </w:t>
      </w:r>
      <w:r w:rsidRPr="00251DD9">
        <w:rPr>
          <w:rFonts w:cs="Simplified Arabic"/>
          <w:b/>
          <w:bCs/>
          <w:sz w:val="28"/>
          <w:szCs w:val="28"/>
          <w:rtl/>
        </w:rPr>
        <w:t>سياسات شمولية</w:t>
      </w:r>
      <w:r w:rsidRPr="00251DD9">
        <w:rPr>
          <w:rFonts w:cs="Simplified Arabic"/>
          <w:sz w:val="28"/>
          <w:szCs w:val="28"/>
          <w:rtl/>
        </w:rPr>
        <w:t xml:space="preserve"> تضمن أن يكون التحول الرقمي متاحًا لجميع الفئات، دون ترك أي مجموعة خارج النظام المالي</w:t>
      </w:r>
      <w:r>
        <w:rPr>
          <w:rFonts w:cs="Simplified Arabic" w:hint="cs"/>
          <w:sz w:val="28"/>
          <w:szCs w:val="28"/>
          <w:rtl/>
        </w:rPr>
        <w:t>.</w:t>
      </w:r>
    </w:p>
    <w:p w14:paraId="352243A2" w14:textId="77777777" w:rsidR="00251DD9" w:rsidRPr="00251DD9" w:rsidRDefault="00251DD9" w:rsidP="00C2206A">
      <w:pPr>
        <w:pStyle w:val="Heading2"/>
      </w:pPr>
      <w:bookmarkStart w:id="5" w:name="_Toc192666605"/>
      <w:r w:rsidRPr="00251DD9">
        <w:rPr>
          <w:rtl/>
        </w:rPr>
        <w:t>أهمية الدراسة</w:t>
      </w:r>
      <w:bookmarkEnd w:id="5"/>
    </w:p>
    <w:p w14:paraId="7E89610F" w14:textId="77777777" w:rsidR="00251DD9" w:rsidRDefault="00251DD9" w:rsidP="00251DD9">
      <w:pPr>
        <w:spacing w:after="211" w:line="360" w:lineRule="auto"/>
        <w:jc w:val="both"/>
        <w:rPr>
          <w:rFonts w:cs="Simplified Arabic"/>
          <w:sz w:val="28"/>
          <w:szCs w:val="28"/>
          <w:rtl/>
        </w:rPr>
      </w:pPr>
      <w:r w:rsidRPr="00251DD9">
        <w:rPr>
          <w:rFonts w:cs="Simplified Arabic"/>
          <w:sz w:val="28"/>
          <w:szCs w:val="28"/>
          <w:rtl/>
        </w:rPr>
        <w:t xml:space="preserve">يعد التحول نحو المدفوعات الرقمية وتقليل الاعتماد على النقد من القضايا الاقتصادية الحيوية التي تؤثر على </w:t>
      </w:r>
      <w:r w:rsidRPr="00251DD9">
        <w:rPr>
          <w:rFonts w:cs="Simplified Arabic"/>
          <w:b/>
          <w:bCs/>
          <w:sz w:val="28"/>
          <w:szCs w:val="28"/>
          <w:rtl/>
        </w:rPr>
        <w:t>النمو الاقتصادي، الشفافية المالية، وتحقيق التنمية المستدامة</w:t>
      </w:r>
      <w:r w:rsidRPr="00251DD9">
        <w:rPr>
          <w:rFonts w:cs="Simplified Arabic"/>
          <w:sz w:val="28"/>
          <w:szCs w:val="28"/>
        </w:rPr>
        <w:t xml:space="preserve">. </w:t>
      </w:r>
      <w:r w:rsidRPr="00251DD9">
        <w:rPr>
          <w:rFonts w:cs="Simplified Arabic"/>
          <w:sz w:val="28"/>
          <w:szCs w:val="28"/>
          <w:rtl/>
        </w:rPr>
        <w:t xml:space="preserve">ومع تزايد التحولات الرقمية في النظام المالي العالمي، أصبح من الضروري فهم تأثير هذا التحول على </w:t>
      </w:r>
      <w:r w:rsidRPr="00251DD9">
        <w:rPr>
          <w:rFonts w:cs="Simplified Arabic"/>
          <w:b/>
          <w:bCs/>
          <w:sz w:val="28"/>
          <w:szCs w:val="28"/>
          <w:rtl/>
        </w:rPr>
        <w:t>الاقتصاد الوطني، السياسات النقدية، وسلوك المستهلكين</w:t>
      </w:r>
      <w:r w:rsidRPr="00251DD9">
        <w:rPr>
          <w:rFonts w:cs="Simplified Arabic"/>
          <w:sz w:val="28"/>
          <w:szCs w:val="28"/>
          <w:rtl/>
        </w:rPr>
        <w:t xml:space="preserve"> </w:t>
      </w:r>
      <w:r w:rsidRPr="00251DD9">
        <w:rPr>
          <w:rFonts w:cs="Simplified Arabic"/>
          <w:sz w:val="28"/>
          <w:szCs w:val="28"/>
        </w:rPr>
        <w:t xml:space="preserve">(Ali &amp; Salameh, 2023). </w:t>
      </w:r>
      <w:r w:rsidRPr="00251DD9">
        <w:rPr>
          <w:rFonts w:cs="Simplified Arabic"/>
          <w:sz w:val="28"/>
          <w:szCs w:val="28"/>
          <w:rtl/>
        </w:rPr>
        <w:t xml:space="preserve">ومن هنا، تكتسب هذه الدراسة أهميتها من خلال تسليط الضوء على الدور الذي تلعبه وسائل الدفع البديلة في تحقيق أهداف </w:t>
      </w:r>
      <w:r w:rsidRPr="00251DD9">
        <w:rPr>
          <w:rFonts w:cs="Simplified Arabic"/>
          <w:b/>
          <w:bCs/>
          <w:sz w:val="28"/>
          <w:szCs w:val="28"/>
          <w:rtl/>
        </w:rPr>
        <w:t>رؤية السعودية 2030</w:t>
      </w:r>
      <w:r w:rsidRPr="00251DD9">
        <w:rPr>
          <w:rFonts w:cs="Simplified Arabic"/>
          <w:sz w:val="28"/>
          <w:szCs w:val="28"/>
          <w:rtl/>
        </w:rPr>
        <w:t xml:space="preserve"> الرامية إلى تعزيز الاقتصاد الرقمي وتحقيق </w:t>
      </w:r>
      <w:r w:rsidRPr="00251DD9">
        <w:rPr>
          <w:rFonts w:cs="Simplified Arabic"/>
          <w:b/>
          <w:bCs/>
          <w:sz w:val="28"/>
          <w:szCs w:val="28"/>
          <w:rtl/>
        </w:rPr>
        <w:t>الشمول المالي</w:t>
      </w:r>
      <w:r w:rsidRPr="00251DD9">
        <w:rPr>
          <w:rFonts w:cs="Simplified Arabic"/>
          <w:sz w:val="28"/>
          <w:szCs w:val="28"/>
        </w:rPr>
        <w:t>.</w:t>
      </w:r>
    </w:p>
    <w:p w14:paraId="775D7A07" w14:textId="77777777" w:rsidR="00C2206A" w:rsidRPr="00251DD9" w:rsidRDefault="00C2206A" w:rsidP="00251DD9">
      <w:pPr>
        <w:spacing w:after="211" w:line="360" w:lineRule="auto"/>
        <w:jc w:val="both"/>
        <w:rPr>
          <w:rFonts w:cs="Simplified Arabic"/>
          <w:sz w:val="28"/>
          <w:szCs w:val="28"/>
        </w:rPr>
      </w:pPr>
    </w:p>
    <w:p w14:paraId="581F48DD"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تكمن أهمية الدراسة في عدة محاور رئيسية، أبرزها</w:t>
      </w:r>
      <w:r w:rsidRPr="00251DD9">
        <w:rPr>
          <w:rFonts w:cs="Simplified Arabic"/>
          <w:sz w:val="28"/>
          <w:szCs w:val="28"/>
        </w:rPr>
        <w:t>:</w:t>
      </w:r>
    </w:p>
    <w:p w14:paraId="433B3CE6" w14:textId="77777777" w:rsidR="00251DD9" w:rsidRPr="00251DD9" w:rsidRDefault="00251DD9" w:rsidP="00251DD9">
      <w:pPr>
        <w:numPr>
          <w:ilvl w:val="0"/>
          <w:numId w:val="1"/>
        </w:numPr>
        <w:spacing w:after="211" w:line="360" w:lineRule="auto"/>
        <w:jc w:val="both"/>
        <w:rPr>
          <w:rFonts w:cs="Simplified Arabic"/>
          <w:sz w:val="28"/>
          <w:szCs w:val="28"/>
        </w:rPr>
      </w:pPr>
      <w:r w:rsidRPr="00251DD9">
        <w:rPr>
          <w:rFonts w:cs="Simplified Arabic"/>
          <w:b/>
          <w:bCs/>
          <w:sz w:val="28"/>
          <w:szCs w:val="28"/>
          <w:rtl/>
        </w:rPr>
        <w:lastRenderedPageBreak/>
        <w:t>تحليل التأثير الاقتصادي</w:t>
      </w:r>
      <w:r w:rsidRPr="00251DD9">
        <w:rPr>
          <w:rFonts w:cs="Simplified Arabic"/>
          <w:sz w:val="28"/>
          <w:szCs w:val="28"/>
        </w:rPr>
        <w:t xml:space="preserve">: </w:t>
      </w:r>
      <w:r w:rsidRPr="00251DD9">
        <w:rPr>
          <w:rFonts w:cs="Simplified Arabic"/>
          <w:sz w:val="28"/>
          <w:szCs w:val="28"/>
          <w:rtl/>
        </w:rPr>
        <w:t xml:space="preserve">تساهم الدراسة في تقييم </w:t>
      </w:r>
      <w:r w:rsidRPr="00251DD9">
        <w:rPr>
          <w:rFonts w:cs="Simplified Arabic"/>
          <w:b/>
          <w:bCs/>
          <w:sz w:val="28"/>
          <w:szCs w:val="28"/>
          <w:rtl/>
        </w:rPr>
        <w:t>أثر استخدام وسائل الدفع البديلة</w:t>
      </w:r>
      <w:r w:rsidRPr="00251DD9">
        <w:rPr>
          <w:rFonts w:cs="Simplified Arabic"/>
          <w:sz w:val="28"/>
          <w:szCs w:val="28"/>
          <w:rtl/>
        </w:rPr>
        <w:t xml:space="preserve"> على الاقتصاد السعودي من خلال تحليل المؤشرات الاقتصادية مثل </w:t>
      </w:r>
      <w:r w:rsidRPr="00251DD9">
        <w:rPr>
          <w:rFonts w:cs="Simplified Arabic"/>
          <w:b/>
          <w:bCs/>
          <w:sz w:val="28"/>
          <w:szCs w:val="28"/>
          <w:rtl/>
        </w:rPr>
        <w:t>الناتج المحلي الإجمالي، السيولة النقدية، وتحولات الاستثمارات المالية</w:t>
      </w:r>
      <w:r w:rsidRPr="00251DD9">
        <w:rPr>
          <w:rFonts w:cs="Simplified Arabic"/>
          <w:sz w:val="28"/>
          <w:szCs w:val="28"/>
          <w:rtl/>
        </w:rPr>
        <w:t xml:space="preserve"> </w:t>
      </w:r>
      <w:r w:rsidRPr="00251DD9">
        <w:rPr>
          <w:rFonts w:cs="Simplified Arabic"/>
          <w:sz w:val="28"/>
          <w:szCs w:val="28"/>
        </w:rPr>
        <w:t>(Lau et al., 2022).</w:t>
      </w:r>
    </w:p>
    <w:p w14:paraId="529C0BA3" w14:textId="77777777" w:rsidR="00251DD9" w:rsidRPr="00251DD9" w:rsidRDefault="00251DD9" w:rsidP="00251DD9">
      <w:pPr>
        <w:numPr>
          <w:ilvl w:val="0"/>
          <w:numId w:val="1"/>
        </w:numPr>
        <w:spacing w:after="211" w:line="360" w:lineRule="auto"/>
        <w:jc w:val="both"/>
        <w:rPr>
          <w:rFonts w:cs="Simplified Arabic"/>
          <w:sz w:val="28"/>
          <w:szCs w:val="28"/>
        </w:rPr>
      </w:pPr>
      <w:r w:rsidRPr="00251DD9">
        <w:rPr>
          <w:rFonts w:cs="Simplified Arabic"/>
          <w:b/>
          <w:bCs/>
          <w:sz w:val="28"/>
          <w:szCs w:val="28"/>
          <w:rtl/>
        </w:rPr>
        <w:t>تعزيز الشفافية ومكافحة التهرب الضريبي</w:t>
      </w:r>
      <w:r w:rsidRPr="00251DD9">
        <w:rPr>
          <w:rFonts w:cs="Simplified Arabic"/>
          <w:sz w:val="28"/>
          <w:szCs w:val="28"/>
        </w:rPr>
        <w:t xml:space="preserve">: </w:t>
      </w:r>
      <w:r w:rsidRPr="00251DD9">
        <w:rPr>
          <w:rFonts w:cs="Simplified Arabic"/>
          <w:sz w:val="28"/>
          <w:szCs w:val="28"/>
          <w:rtl/>
        </w:rPr>
        <w:t xml:space="preserve">تبرز أهمية الدفع الإلكتروني في تقليل </w:t>
      </w:r>
      <w:r w:rsidRPr="00251DD9">
        <w:rPr>
          <w:rFonts w:cs="Simplified Arabic"/>
          <w:b/>
          <w:bCs/>
          <w:sz w:val="28"/>
          <w:szCs w:val="28"/>
          <w:rtl/>
        </w:rPr>
        <w:t>الاقتصاد غير الرسمي</w:t>
      </w:r>
      <w:r w:rsidRPr="00251DD9">
        <w:rPr>
          <w:rFonts w:cs="Simplified Arabic"/>
          <w:sz w:val="28"/>
          <w:szCs w:val="28"/>
          <w:rtl/>
        </w:rPr>
        <w:t xml:space="preserve"> وتعزيز </w:t>
      </w:r>
      <w:r w:rsidRPr="00251DD9">
        <w:rPr>
          <w:rFonts w:cs="Simplified Arabic"/>
          <w:b/>
          <w:bCs/>
          <w:sz w:val="28"/>
          <w:szCs w:val="28"/>
          <w:rtl/>
        </w:rPr>
        <w:t>المحاسبة المالية</w:t>
      </w:r>
      <w:r w:rsidRPr="00251DD9">
        <w:rPr>
          <w:rFonts w:cs="Simplified Arabic"/>
          <w:sz w:val="28"/>
          <w:szCs w:val="28"/>
          <w:rtl/>
        </w:rPr>
        <w:t>، مما يساعد الحكومات على تحسين الإيرادات الضريبية وزيادة الرقابة المالية</w:t>
      </w:r>
      <w:r w:rsidRPr="00251DD9">
        <w:rPr>
          <w:rFonts w:cs="Simplified Arabic"/>
          <w:sz w:val="28"/>
          <w:szCs w:val="28"/>
        </w:rPr>
        <w:t xml:space="preserve"> (Khan, 2023).</w:t>
      </w:r>
    </w:p>
    <w:p w14:paraId="47773C03" w14:textId="77777777" w:rsidR="00251DD9" w:rsidRPr="00251DD9" w:rsidRDefault="00251DD9" w:rsidP="00251DD9">
      <w:pPr>
        <w:numPr>
          <w:ilvl w:val="0"/>
          <w:numId w:val="1"/>
        </w:numPr>
        <w:spacing w:after="211" w:line="360" w:lineRule="auto"/>
        <w:jc w:val="both"/>
        <w:rPr>
          <w:rFonts w:cs="Simplified Arabic"/>
          <w:sz w:val="28"/>
          <w:szCs w:val="28"/>
        </w:rPr>
      </w:pPr>
      <w:r w:rsidRPr="00251DD9">
        <w:rPr>
          <w:rFonts w:cs="Simplified Arabic"/>
          <w:b/>
          <w:bCs/>
          <w:sz w:val="28"/>
          <w:szCs w:val="28"/>
          <w:rtl/>
        </w:rPr>
        <w:t>تقليل التكاليف التشغيلية</w:t>
      </w:r>
      <w:r w:rsidRPr="00251DD9">
        <w:rPr>
          <w:rFonts w:cs="Simplified Arabic"/>
          <w:sz w:val="28"/>
          <w:szCs w:val="28"/>
        </w:rPr>
        <w:t xml:space="preserve">: </w:t>
      </w:r>
      <w:r w:rsidRPr="00251DD9">
        <w:rPr>
          <w:rFonts w:cs="Simplified Arabic"/>
          <w:sz w:val="28"/>
          <w:szCs w:val="28"/>
          <w:rtl/>
        </w:rPr>
        <w:t xml:space="preserve">تشير الأبحاث إلى أن التحول إلى المعاملات الرقمية يؤدي إلى </w:t>
      </w:r>
      <w:r w:rsidRPr="00251DD9">
        <w:rPr>
          <w:rFonts w:cs="Simplified Arabic"/>
          <w:b/>
          <w:bCs/>
          <w:sz w:val="28"/>
          <w:szCs w:val="28"/>
          <w:rtl/>
        </w:rPr>
        <w:t>خفض تكاليف إدارة النقد</w:t>
      </w:r>
      <w:r w:rsidRPr="00251DD9">
        <w:rPr>
          <w:rFonts w:cs="Simplified Arabic"/>
          <w:sz w:val="28"/>
          <w:szCs w:val="28"/>
          <w:rtl/>
        </w:rPr>
        <w:t>، مثل طباعة الأوراق النقدية وتأمين نقلها، مما يعزز كفاءة البنوك والمؤسسات المالية</w:t>
      </w:r>
      <w:r w:rsidRPr="00251DD9">
        <w:rPr>
          <w:rFonts w:cs="Simplified Arabic"/>
          <w:sz w:val="28"/>
          <w:szCs w:val="28"/>
        </w:rPr>
        <w:t xml:space="preserve"> (</w:t>
      </w:r>
      <w:proofErr w:type="spellStart"/>
      <w:r w:rsidRPr="00251DD9">
        <w:rPr>
          <w:rFonts w:cs="Simplified Arabic"/>
          <w:sz w:val="28"/>
          <w:szCs w:val="28"/>
        </w:rPr>
        <w:t>Aldaas</w:t>
      </w:r>
      <w:proofErr w:type="spellEnd"/>
      <w:r w:rsidRPr="00251DD9">
        <w:rPr>
          <w:rFonts w:cs="Simplified Arabic"/>
          <w:sz w:val="28"/>
          <w:szCs w:val="28"/>
        </w:rPr>
        <w:t>, 2021).</w:t>
      </w:r>
    </w:p>
    <w:p w14:paraId="44462A16" w14:textId="77777777" w:rsidR="00251DD9" w:rsidRPr="00251DD9" w:rsidRDefault="00251DD9" w:rsidP="00C2206A">
      <w:pPr>
        <w:pStyle w:val="Heading2"/>
      </w:pPr>
      <w:bookmarkStart w:id="6" w:name="_Toc192666606"/>
      <w:r w:rsidRPr="00251DD9">
        <w:rPr>
          <w:rtl/>
        </w:rPr>
        <w:t>أهداف الدراسة</w:t>
      </w:r>
      <w:bookmarkEnd w:id="6"/>
    </w:p>
    <w:p w14:paraId="52C97684"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تهدف الدراسة إلى تحقيق عدد من الأهداف الجوهرية التي تساهم في فهم التحولات النقدية وتأثيراتها الاقتصادية، ويمكن تلخيصها في النقاط التالية</w:t>
      </w:r>
      <w:r w:rsidRPr="00251DD9">
        <w:rPr>
          <w:rFonts w:cs="Simplified Arabic"/>
          <w:sz w:val="28"/>
          <w:szCs w:val="28"/>
        </w:rPr>
        <w:t>:</w:t>
      </w:r>
    </w:p>
    <w:p w14:paraId="15D48EB5" w14:textId="77777777" w:rsidR="00251DD9" w:rsidRPr="00251DD9" w:rsidRDefault="00251DD9" w:rsidP="00251DD9">
      <w:pPr>
        <w:numPr>
          <w:ilvl w:val="0"/>
          <w:numId w:val="2"/>
        </w:numPr>
        <w:spacing w:after="211" w:line="360" w:lineRule="auto"/>
        <w:jc w:val="both"/>
        <w:rPr>
          <w:rFonts w:cs="Simplified Arabic"/>
          <w:sz w:val="28"/>
          <w:szCs w:val="28"/>
        </w:rPr>
      </w:pPr>
      <w:r w:rsidRPr="00251DD9">
        <w:rPr>
          <w:rFonts w:cs="Simplified Arabic"/>
          <w:b/>
          <w:bCs/>
          <w:sz w:val="28"/>
          <w:szCs w:val="28"/>
          <w:rtl/>
        </w:rPr>
        <w:t>تقييم أثر التحول إلى المدفوعات الرقمية على الاقتصاد السعودي</w:t>
      </w:r>
      <w:r w:rsidRPr="00251DD9">
        <w:rPr>
          <w:rFonts w:cs="Simplified Arabic"/>
          <w:sz w:val="28"/>
          <w:szCs w:val="28"/>
          <w:rtl/>
        </w:rPr>
        <w:t xml:space="preserve"> من خلال تحليل البيانات المالية والاقتصادية المتعلقة باستخدام النقد مقابل وسائل الدفع الحديثة</w:t>
      </w:r>
      <w:r w:rsidRPr="00251DD9">
        <w:rPr>
          <w:rFonts w:cs="Simplified Arabic"/>
          <w:sz w:val="28"/>
          <w:szCs w:val="28"/>
        </w:rPr>
        <w:t>.</w:t>
      </w:r>
    </w:p>
    <w:p w14:paraId="167366AF" w14:textId="77777777" w:rsidR="00251DD9" w:rsidRPr="00251DD9" w:rsidRDefault="00251DD9" w:rsidP="00251DD9">
      <w:pPr>
        <w:numPr>
          <w:ilvl w:val="0"/>
          <w:numId w:val="2"/>
        </w:numPr>
        <w:spacing w:after="211" w:line="360" w:lineRule="auto"/>
        <w:jc w:val="both"/>
        <w:rPr>
          <w:rFonts w:cs="Simplified Arabic"/>
          <w:sz w:val="28"/>
          <w:szCs w:val="28"/>
        </w:rPr>
      </w:pPr>
      <w:r w:rsidRPr="00251DD9">
        <w:rPr>
          <w:rFonts w:cs="Simplified Arabic"/>
          <w:b/>
          <w:bCs/>
          <w:sz w:val="28"/>
          <w:szCs w:val="28"/>
          <w:rtl/>
        </w:rPr>
        <w:t>تحليل العوامل المؤثرة في نجاح المدفوعات الرقمية</w:t>
      </w:r>
      <w:r w:rsidRPr="00251DD9">
        <w:rPr>
          <w:rFonts w:cs="Simplified Arabic"/>
          <w:sz w:val="28"/>
          <w:szCs w:val="28"/>
          <w:rtl/>
        </w:rPr>
        <w:t xml:space="preserve"> في السعودية، بما في ذلك البنية التحتية التقنية، السياسات المالية، ومدى قبول المجتمع لها</w:t>
      </w:r>
      <w:r w:rsidRPr="00251DD9">
        <w:rPr>
          <w:rFonts w:cs="Simplified Arabic"/>
          <w:sz w:val="28"/>
          <w:szCs w:val="28"/>
        </w:rPr>
        <w:t>.</w:t>
      </w:r>
    </w:p>
    <w:p w14:paraId="64371280" w14:textId="77777777" w:rsidR="00251DD9" w:rsidRPr="00251DD9" w:rsidRDefault="00251DD9" w:rsidP="00251DD9">
      <w:pPr>
        <w:numPr>
          <w:ilvl w:val="0"/>
          <w:numId w:val="2"/>
        </w:numPr>
        <w:spacing w:after="211" w:line="360" w:lineRule="auto"/>
        <w:jc w:val="both"/>
        <w:rPr>
          <w:rFonts w:cs="Simplified Arabic"/>
          <w:sz w:val="28"/>
          <w:szCs w:val="28"/>
        </w:rPr>
      </w:pPr>
      <w:r w:rsidRPr="00251DD9">
        <w:rPr>
          <w:rFonts w:cs="Simplified Arabic"/>
          <w:b/>
          <w:bCs/>
          <w:sz w:val="28"/>
          <w:szCs w:val="28"/>
          <w:rtl/>
        </w:rPr>
        <w:t>دراسة تأثير الدفع الإلكتروني على الشمول المالي</w:t>
      </w:r>
      <w:r w:rsidRPr="00251DD9">
        <w:rPr>
          <w:rFonts w:cs="Simplified Arabic"/>
          <w:sz w:val="28"/>
          <w:szCs w:val="28"/>
          <w:rtl/>
        </w:rPr>
        <w:t>، وتحديد الفئات المستفيدة أو المتضررة من التحول الرقمي، مع تقديم حلول لضمان تحقيق العدالة المالية</w:t>
      </w:r>
      <w:r w:rsidRPr="00251DD9">
        <w:rPr>
          <w:rFonts w:cs="Simplified Arabic"/>
          <w:sz w:val="28"/>
          <w:szCs w:val="28"/>
        </w:rPr>
        <w:t>.</w:t>
      </w:r>
    </w:p>
    <w:p w14:paraId="2FCDAAEB" w14:textId="77777777" w:rsidR="00251DD9" w:rsidRPr="00251DD9" w:rsidRDefault="00251DD9" w:rsidP="00251DD9">
      <w:pPr>
        <w:numPr>
          <w:ilvl w:val="0"/>
          <w:numId w:val="2"/>
        </w:numPr>
        <w:spacing w:after="211" w:line="360" w:lineRule="auto"/>
        <w:jc w:val="both"/>
        <w:rPr>
          <w:rFonts w:cs="Simplified Arabic"/>
          <w:sz w:val="28"/>
          <w:szCs w:val="28"/>
        </w:rPr>
      </w:pPr>
      <w:r w:rsidRPr="00251DD9">
        <w:rPr>
          <w:rFonts w:cs="Simplified Arabic"/>
          <w:b/>
          <w:bCs/>
          <w:sz w:val="28"/>
          <w:szCs w:val="28"/>
          <w:rtl/>
        </w:rPr>
        <w:lastRenderedPageBreak/>
        <w:t>تحليل تجربة المملكة العربية السعودية كنموذج إقليمي ناجح</w:t>
      </w:r>
      <w:r w:rsidRPr="00251DD9">
        <w:rPr>
          <w:rFonts w:cs="Simplified Arabic"/>
          <w:sz w:val="28"/>
          <w:szCs w:val="28"/>
          <w:rtl/>
        </w:rPr>
        <w:t xml:space="preserve"> في التحول الرقمي، ومقارنة نتائجها مع تجارب دول أخرى في المنطقة</w:t>
      </w:r>
      <w:r w:rsidRPr="00251DD9">
        <w:rPr>
          <w:rFonts w:cs="Simplified Arabic"/>
          <w:sz w:val="28"/>
          <w:szCs w:val="28"/>
        </w:rPr>
        <w:t>.</w:t>
      </w:r>
    </w:p>
    <w:p w14:paraId="0022BADD" w14:textId="77777777" w:rsidR="00251DD9" w:rsidRPr="00251DD9" w:rsidRDefault="00251DD9" w:rsidP="00251DD9">
      <w:pPr>
        <w:spacing w:after="211" w:line="360" w:lineRule="auto"/>
        <w:jc w:val="both"/>
        <w:rPr>
          <w:rFonts w:cs="Simplified Arabic"/>
          <w:b/>
          <w:bCs/>
          <w:sz w:val="28"/>
          <w:szCs w:val="28"/>
        </w:rPr>
      </w:pPr>
      <w:r w:rsidRPr="00251DD9">
        <w:rPr>
          <w:rFonts w:cs="Simplified Arabic"/>
          <w:b/>
          <w:bCs/>
          <w:sz w:val="28"/>
          <w:szCs w:val="28"/>
          <w:rtl/>
        </w:rPr>
        <w:t>تساؤلات الدراسة</w:t>
      </w:r>
    </w:p>
    <w:p w14:paraId="4F675A52"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تعتمد الدراسة على مجموعة من التساؤلات البحثية التي تهدف إلى تقديم فهم شامل لتأثير المدفوعات البديلة على الاقتصاد السعودي، ومن أبرزها</w:t>
      </w:r>
      <w:r w:rsidRPr="00251DD9">
        <w:rPr>
          <w:rFonts w:cs="Simplified Arabic"/>
          <w:sz w:val="28"/>
          <w:szCs w:val="28"/>
        </w:rPr>
        <w:t>:</w:t>
      </w:r>
    </w:p>
    <w:p w14:paraId="4B00D1CF" w14:textId="77777777" w:rsidR="00251DD9" w:rsidRPr="00251DD9" w:rsidRDefault="00251DD9" w:rsidP="00251DD9">
      <w:pPr>
        <w:numPr>
          <w:ilvl w:val="0"/>
          <w:numId w:val="3"/>
        </w:numPr>
        <w:spacing w:after="211" w:line="360" w:lineRule="auto"/>
        <w:jc w:val="both"/>
        <w:rPr>
          <w:rFonts w:cs="Simplified Arabic"/>
          <w:sz w:val="28"/>
          <w:szCs w:val="28"/>
        </w:rPr>
      </w:pPr>
      <w:r w:rsidRPr="00251DD9">
        <w:rPr>
          <w:rFonts w:cs="Simplified Arabic"/>
          <w:b/>
          <w:bCs/>
          <w:sz w:val="28"/>
          <w:szCs w:val="28"/>
          <w:rtl/>
        </w:rPr>
        <w:t>ما تأثير التحول نحو المدفوعات الرقمية على الاقتصاد السعودي؟</w:t>
      </w:r>
      <w:r w:rsidRPr="00251DD9">
        <w:rPr>
          <w:rFonts w:cs="Simplified Arabic"/>
          <w:sz w:val="28"/>
          <w:szCs w:val="28"/>
          <w:rtl/>
        </w:rPr>
        <w:t xml:space="preserve"> </w:t>
      </w:r>
    </w:p>
    <w:p w14:paraId="797DC824"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هل يؤدي إلى زيادة الشفافية المالية؟</w:t>
      </w:r>
    </w:p>
    <w:p w14:paraId="6973F407"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ما مدى تأثيره على السيولة النقدية؟</w:t>
      </w:r>
    </w:p>
    <w:p w14:paraId="2065A090"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كيف يؤثر على نمو الشركات الصغيرة والمتوسطة؟</w:t>
      </w:r>
    </w:p>
    <w:p w14:paraId="75CD7CFD" w14:textId="77777777" w:rsidR="00251DD9" w:rsidRPr="00251DD9" w:rsidRDefault="00251DD9" w:rsidP="00251DD9">
      <w:pPr>
        <w:numPr>
          <w:ilvl w:val="0"/>
          <w:numId w:val="3"/>
        </w:numPr>
        <w:spacing w:after="211" w:line="360" w:lineRule="auto"/>
        <w:jc w:val="both"/>
        <w:rPr>
          <w:rFonts w:cs="Simplified Arabic"/>
          <w:sz w:val="28"/>
          <w:szCs w:val="28"/>
        </w:rPr>
      </w:pPr>
      <w:r w:rsidRPr="00251DD9">
        <w:rPr>
          <w:rFonts w:cs="Simplified Arabic"/>
          <w:b/>
          <w:bCs/>
          <w:sz w:val="28"/>
          <w:szCs w:val="28"/>
          <w:rtl/>
        </w:rPr>
        <w:t>ما العوامل التي ساهمت في نجاح السعودية في تقليل تداول النقد؟</w:t>
      </w:r>
      <w:r w:rsidRPr="00251DD9">
        <w:rPr>
          <w:rFonts w:cs="Simplified Arabic"/>
          <w:sz w:val="28"/>
          <w:szCs w:val="28"/>
          <w:rtl/>
        </w:rPr>
        <w:t xml:space="preserve"> </w:t>
      </w:r>
    </w:p>
    <w:p w14:paraId="6740FD74"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ما دور السياسات الحكومية والتشريعات الداعمة؟</w:t>
      </w:r>
    </w:p>
    <w:p w14:paraId="43483B9C"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كيف ساهمت البنية التحتية التقنية في تعزيز المدفوعات الرقمية؟</w:t>
      </w:r>
    </w:p>
    <w:p w14:paraId="45239BCD"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ما مدى تأثير مبادرات مثل "سداد" و"سريع" على النظام المالي؟</w:t>
      </w:r>
    </w:p>
    <w:p w14:paraId="021CCFEF" w14:textId="77777777" w:rsidR="00251DD9" w:rsidRPr="00251DD9" w:rsidRDefault="00251DD9" w:rsidP="00251DD9">
      <w:pPr>
        <w:numPr>
          <w:ilvl w:val="0"/>
          <w:numId w:val="3"/>
        </w:numPr>
        <w:spacing w:after="211" w:line="360" w:lineRule="auto"/>
        <w:jc w:val="both"/>
        <w:rPr>
          <w:rFonts w:cs="Simplified Arabic"/>
          <w:sz w:val="28"/>
          <w:szCs w:val="28"/>
        </w:rPr>
      </w:pPr>
      <w:r w:rsidRPr="00251DD9">
        <w:rPr>
          <w:rFonts w:cs="Simplified Arabic"/>
          <w:b/>
          <w:bCs/>
          <w:sz w:val="28"/>
          <w:szCs w:val="28"/>
          <w:rtl/>
        </w:rPr>
        <w:t>ما الإيجابيات والسلبيات المرتبطة بتقليل الاعتماد على النقد؟</w:t>
      </w:r>
      <w:r w:rsidRPr="00251DD9">
        <w:rPr>
          <w:rFonts w:cs="Simplified Arabic"/>
          <w:sz w:val="28"/>
          <w:szCs w:val="28"/>
          <w:rtl/>
        </w:rPr>
        <w:t xml:space="preserve"> </w:t>
      </w:r>
    </w:p>
    <w:p w14:paraId="2661A9BD"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هل يعزز التحول الرقمي الإنتاجية الاقتصادية؟</w:t>
      </w:r>
    </w:p>
    <w:p w14:paraId="0BB98E0F"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t>ما مدى تأثيره على معدلات التهرب الضريبي؟</w:t>
      </w:r>
    </w:p>
    <w:p w14:paraId="688B8A1F" w14:textId="77777777" w:rsidR="00251DD9" w:rsidRPr="00251DD9" w:rsidRDefault="00251DD9" w:rsidP="00251DD9">
      <w:pPr>
        <w:numPr>
          <w:ilvl w:val="1"/>
          <w:numId w:val="3"/>
        </w:numPr>
        <w:spacing w:after="211" w:line="360" w:lineRule="auto"/>
        <w:jc w:val="both"/>
        <w:rPr>
          <w:rFonts w:cs="Simplified Arabic"/>
          <w:sz w:val="28"/>
          <w:szCs w:val="28"/>
        </w:rPr>
      </w:pPr>
      <w:r w:rsidRPr="00251DD9">
        <w:rPr>
          <w:rFonts w:cs="Simplified Arabic"/>
          <w:sz w:val="28"/>
          <w:szCs w:val="28"/>
          <w:rtl/>
        </w:rPr>
        <w:lastRenderedPageBreak/>
        <w:t>هل يشكل تهديدًا للفئات غير المشمولة ماليًا؟</w:t>
      </w:r>
    </w:p>
    <w:p w14:paraId="4C3EBBB3" w14:textId="77777777" w:rsidR="00251DD9" w:rsidRPr="00251DD9" w:rsidRDefault="00251DD9" w:rsidP="00251DD9">
      <w:pPr>
        <w:spacing w:after="211" w:line="360" w:lineRule="auto"/>
        <w:jc w:val="both"/>
        <w:rPr>
          <w:rFonts w:cs="Simplified Arabic"/>
          <w:b/>
          <w:bCs/>
          <w:sz w:val="28"/>
          <w:szCs w:val="28"/>
        </w:rPr>
      </w:pPr>
      <w:r w:rsidRPr="00251DD9">
        <w:rPr>
          <w:rFonts w:cs="Simplified Arabic"/>
          <w:b/>
          <w:bCs/>
          <w:sz w:val="28"/>
          <w:szCs w:val="28"/>
          <w:rtl/>
        </w:rPr>
        <w:t>فروض الدراسة</w:t>
      </w:r>
    </w:p>
    <w:p w14:paraId="1DB3A635"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بناءً على الإطار النظري والتحليل الأولي، تطرح الدراسة عددًا من الفروض الأساسية، منها</w:t>
      </w:r>
      <w:r w:rsidRPr="00251DD9">
        <w:rPr>
          <w:rFonts w:cs="Simplified Arabic"/>
          <w:sz w:val="28"/>
          <w:szCs w:val="28"/>
        </w:rPr>
        <w:t>:</w:t>
      </w:r>
    </w:p>
    <w:p w14:paraId="0FFC137A" w14:textId="77777777" w:rsidR="00251DD9" w:rsidRPr="00251DD9" w:rsidRDefault="00251DD9" w:rsidP="00251DD9">
      <w:pPr>
        <w:numPr>
          <w:ilvl w:val="0"/>
          <w:numId w:val="4"/>
        </w:numPr>
        <w:spacing w:after="211" w:line="360" w:lineRule="auto"/>
        <w:jc w:val="both"/>
        <w:rPr>
          <w:rFonts w:cs="Simplified Arabic"/>
          <w:sz w:val="28"/>
          <w:szCs w:val="28"/>
        </w:rPr>
      </w:pPr>
      <w:r w:rsidRPr="00251DD9">
        <w:rPr>
          <w:rFonts w:cs="Simplified Arabic"/>
          <w:b/>
          <w:bCs/>
          <w:sz w:val="28"/>
          <w:szCs w:val="28"/>
          <w:rtl/>
        </w:rPr>
        <w:t>الفروض الاقتصادية</w:t>
      </w:r>
      <w:r w:rsidRPr="00251DD9">
        <w:rPr>
          <w:rFonts w:cs="Simplified Arabic"/>
          <w:b/>
          <w:bCs/>
          <w:sz w:val="28"/>
          <w:szCs w:val="28"/>
        </w:rPr>
        <w:t>:</w:t>
      </w:r>
      <w:r w:rsidRPr="00251DD9">
        <w:rPr>
          <w:rFonts w:cs="Simplified Arabic"/>
          <w:sz w:val="28"/>
          <w:szCs w:val="28"/>
        </w:rPr>
        <w:t xml:space="preserve"> </w:t>
      </w:r>
    </w:p>
    <w:p w14:paraId="5483E917" w14:textId="77777777" w:rsidR="00251DD9" w:rsidRPr="00251DD9" w:rsidRDefault="00251DD9" w:rsidP="00251DD9">
      <w:pPr>
        <w:numPr>
          <w:ilvl w:val="1"/>
          <w:numId w:val="4"/>
        </w:numPr>
        <w:spacing w:after="211" w:line="360" w:lineRule="auto"/>
        <w:jc w:val="both"/>
        <w:rPr>
          <w:rFonts w:cs="Simplified Arabic"/>
          <w:sz w:val="28"/>
          <w:szCs w:val="28"/>
        </w:rPr>
      </w:pPr>
      <w:r w:rsidRPr="00251DD9">
        <w:rPr>
          <w:rFonts w:cs="Simplified Arabic"/>
          <w:sz w:val="28"/>
          <w:szCs w:val="28"/>
          <w:rtl/>
        </w:rPr>
        <w:t xml:space="preserve">يؤدي التحول إلى المدفوعات الرقمية إلى </w:t>
      </w:r>
      <w:r w:rsidRPr="00251DD9">
        <w:rPr>
          <w:rFonts w:cs="Simplified Arabic"/>
          <w:b/>
          <w:bCs/>
          <w:sz w:val="28"/>
          <w:szCs w:val="28"/>
          <w:rtl/>
        </w:rPr>
        <w:t>زيادة الشفافية المالية وتحسين الإيرادات الضريبية</w:t>
      </w:r>
      <w:r w:rsidRPr="00251DD9">
        <w:rPr>
          <w:rFonts w:cs="Simplified Arabic"/>
          <w:sz w:val="28"/>
          <w:szCs w:val="28"/>
        </w:rPr>
        <w:t>.</w:t>
      </w:r>
    </w:p>
    <w:p w14:paraId="6391F2EA" w14:textId="77777777" w:rsidR="00251DD9" w:rsidRPr="00251DD9" w:rsidRDefault="00251DD9" w:rsidP="00251DD9">
      <w:pPr>
        <w:numPr>
          <w:ilvl w:val="1"/>
          <w:numId w:val="4"/>
        </w:numPr>
        <w:spacing w:after="211" w:line="360" w:lineRule="auto"/>
        <w:jc w:val="both"/>
        <w:rPr>
          <w:rFonts w:cs="Simplified Arabic"/>
          <w:sz w:val="28"/>
          <w:szCs w:val="28"/>
        </w:rPr>
      </w:pPr>
      <w:r w:rsidRPr="00251DD9">
        <w:rPr>
          <w:rFonts w:cs="Simplified Arabic"/>
          <w:sz w:val="28"/>
          <w:szCs w:val="28"/>
          <w:rtl/>
        </w:rPr>
        <w:t xml:space="preserve">يساهم تقليل النقد في </w:t>
      </w:r>
      <w:r w:rsidRPr="00251DD9">
        <w:rPr>
          <w:rFonts w:cs="Simplified Arabic"/>
          <w:b/>
          <w:bCs/>
          <w:sz w:val="28"/>
          <w:szCs w:val="28"/>
          <w:rtl/>
        </w:rPr>
        <w:t>خفض تكاليف تشغيل البنوك والمؤسسات المالية</w:t>
      </w:r>
      <w:r w:rsidRPr="00251DD9">
        <w:rPr>
          <w:rFonts w:cs="Simplified Arabic"/>
          <w:sz w:val="28"/>
          <w:szCs w:val="28"/>
        </w:rPr>
        <w:t>.</w:t>
      </w:r>
    </w:p>
    <w:p w14:paraId="7120F9DC" w14:textId="77777777" w:rsidR="00251DD9" w:rsidRPr="00251DD9" w:rsidRDefault="00251DD9" w:rsidP="00251DD9">
      <w:pPr>
        <w:numPr>
          <w:ilvl w:val="1"/>
          <w:numId w:val="4"/>
        </w:numPr>
        <w:spacing w:after="211" w:line="360" w:lineRule="auto"/>
        <w:jc w:val="both"/>
        <w:rPr>
          <w:rFonts w:cs="Simplified Arabic"/>
          <w:sz w:val="28"/>
          <w:szCs w:val="28"/>
        </w:rPr>
      </w:pPr>
      <w:r w:rsidRPr="00251DD9">
        <w:rPr>
          <w:rFonts w:cs="Simplified Arabic"/>
          <w:sz w:val="28"/>
          <w:szCs w:val="28"/>
          <w:rtl/>
        </w:rPr>
        <w:t xml:space="preserve">يدعم التحول الرقمي </w:t>
      </w:r>
      <w:r w:rsidRPr="00251DD9">
        <w:rPr>
          <w:rFonts w:cs="Simplified Arabic"/>
          <w:b/>
          <w:bCs/>
          <w:sz w:val="28"/>
          <w:szCs w:val="28"/>
          <w:rtl/>
        </w:rPr>
        <w:t>تحقيق أهداف رؤية السعودية 2030</w:t>
      </w:r>
      <w:r w:rsidRPr="00251DD9">
        <w:rPr>
          <w:rFonts w:cs="Simplified Arabic"/>
          <w:sz w:val="28"/>
          <w:szCs w:val="28"/>
          <w:rtl/>
        </w:rPr>
        <w:t xml:space="preserve"> من خلال تعزيز الاقتصاد الرقمي</w:t>
      </w:r>
      <w:r w:rsidRPr="00251DD9">
        <w:rPr>
          <w:rFonts w:cs="Simplified Arabic"/>
          <w:sz w:val="28"/>
          <w:szCs w:val="28"/>
        </w:rPr>
        <w:t>.</w:t>
      </w:r>
    </w:p>
    <w:p w14:paraId="191E5A9F" w14:textId="77777777" w:rsidR="00251DD9" w:rsidRPr="00251DD9" w:rsidRDefault="00251DD9" w:rsidP="00251DD9">
      <w:pPr>
        <w:numPr>
          <w:ilvl w:val="0"/>
          <w:numId w:val="4"/>
        </w:numPr>
        <w:spacing w:after="211" w:line="360" w:lineRule="auto"/>
        <w:jc w:val="both"/>
        <w:rPr>
          <w:rFonts w:cs="Simplified Arabic"/>
          <w:sz w:val="28"/>
          <w:szCs w:val="28"/>
        </w:rPr>
      </w:pPr>
      <w:r w:rsidRPr="00251DD9">
        <w:rPr>
          <w:rFonts w:cs="Simplified Arabic"/>
          <w:b/>
          <w:bCs/>
          <w:sz w:val="28"/>
          <w:szCs w:val="28"/>
          <w:rtl/>
        </w:rPr>
        <w:t>فروض متعلقة بسلوك المستهلكين</w:t>
      </w:r>
      <w:r w:rsidRPr="00251DD9">
        <w:rPr>
          <w:rFonts w:cs="Simplified Arabic"/>
          <w:b/>
          <w:bCs/>
          <w:sz w:val="28"/>
          <w:szCs w:val="28"/>
        </w:rPr>
        <w:t>:</w:t>
      </w:r>
      <w:r w:rsidRPr="00251DD9">
        <w:rPr>
          <w:rFonts w:cs="Simplified Arabic"/>
          <w:sz w:val="28"/>
          <w:szCs w:val="28"/>
        </w:rPr>
        <w:t xml:space="preserve"> </w:t>
      </w:r>
    </w:p>
    <w:p w14:paraId="3C87363E" w14:textId="77777777" w:rsidR="00251DD9" w:rsidRPr="00251DD9" w:rsidRDefault="00251DD9" w:rsidP="00251DD9">
      <w:pPr>
        <w:numPr>
          <w:ilvl w:val="1"/>
          <w:numId w:val="4"/>
        </w:numPr>
        <w:spacing w:after="211" w:line="360" w:lineRule="auto"/>
        <w:jc w:val="both"/>
        <w:rPr>
          <w:rFonts w:cs="Simplified Arabic"/>
          <w:sz w:val="28"/>
          <w:szCs w:val="28"/>
        </w:rPr>
      </w:pPr>
      <w:r w:rsidRPr="00251DD9">
        <w:rPr>
          <w:rFonts w:cs="Simplified Arabic"/>
          <w:sz w:val="28"/>
          <w:szCs w:val="28"/>
          <w:rtl/>
        </w:rPr>
        <w:t xml:space="preserve">يزيد الوعي المالي والرقمي من </w:t>
      </w:r>
      <w:r w:rsidRPr="00251DD9">
        <w:rPr>
          <w:rFonts w:cs="Simplified Arabic"/>
          <w:b/>
          <w:bCs/>
          <w:sz w:val="28"/>
          <w:szCs w:val="28"/>
          <w:rtl/>
        </w:rPr>
        <w:t>معدلات تبني الدفع الإلكتروني</w:t>
      </w:r>
      <w:r w:rsidRPr="00251DD9">
        <w:rPr>
          <w:rFonts w:cs="Simplified Arabic"/>
          <w:sz w:val="28"/>
          <w:szCs w:val="28"/>
          <w:rtl/>
        </w:rPr>
        <w:t xml:space="preserve"> بين السعوديين</w:t>
      </w:r>
      <w:r w:rsidRPr="00251DD9">
        <w:rPr>
          <w:rFonts w:cs="Simplified Arabic"/>
          <w:sz w:val="28"/>
          <w:szCs w:val="28"/>
        </w:rPr>
        <w:t>.</w:t>
      </w:r>
    </w:p>
    <w:p w14:paraId="2A38B002" w14:textId="77777777" w:rsidR="00251DD9" w:rsidRPr="00251DD9" w:rsidRDefault="00251DD9" w:rsidP="00251DD9">
      <w:pPr>
        <w:numPr>
          <w:ilvl w:val="1"/>
          <w:numId w:val="4"/>
        </w:numPr>
        <w:spacing w:after="211" w:line="360" w:lineRule="auto"/>
        <w:jc w:val="both"/>
        <w:rPr>
          <w:rFonts w:cs="Simplified Arabic"/>
          <w:sz w:val="28"/>
          <w:szCs w:val="28"/>
        </w:rPr>
      </w:pPr>
      <w:r w:rsidRPr="00251DD9">
        <w:rPr>
          <w:rFonts w:cs="Simplified Arabic"/>
          <w:sz w:val="28"/>
          <w:szCs w:val="28"/>
          <w:rtl/>
        </w:rPr>
        <w:t xml:space="preserve">تواجه الفئات الأكبر سنًا والأقل تعليمًا </w:t>
      </w:r>
      <w:r w:rsidRPr="00251DD9">
        <w:rPr>
          <w:rFonts w:cs="Simplified Arabic"/>
          <w:b/>
          <w:bCs/>
          <w:sz w:val="28"/>
          <w:szCs w:val="28"/>
          <w:rtl/>
        </w:rPr>
        <w:t>صعوبات في التحول نحو المدفوعات الرقمية</w:t>
      </w:r>
      <w:r w:rsidRPr="00251DD9">
        <w:rPr>
          <w:rFonts w:cs="Simplified Arabic"/>
          <w:sz w:val="28"/>
          <w:szCs w:val="28"/>
        </w:rPr>
        <w:t>.</w:t>
      </w:r>
    </w:p>
    <w:p w14:paraId="5BC4FB24" w14:textId="77777777" w:rsidR="00251DD9" w:rsidRPr="00251DD9" w:rsidRDefault="00251DD9" w:rsidP="00251DD9">
      <w:pPr>
        <w:numPr>
          <w:ilvl w:val="0"/>
          <w:numId w:val="4"/>
        </w:numPr>
        <w:spacing w:after="211" w:line="360" w:lineRule="auto"/>
        <w:jc w:val="both"/>
        <w:rPr>
          <w:rFonts w:cs="Simplified Arabic"/>
          <w:sz w:val="28"/>
          <w:szCs w:val="28"/>
        </w:rPr>
      </w:pPr>
      <w:r w:rsidRPr="00251DD9">
        <w:rPr>
          <w:rFonts w:cs="Simplified Arabic"/>
          <w:b/>
          <w:bCs/>
          <w:sz w:val="28"/>
          <w:szCs w:val="28"/>
          <w:rtl/>
        </w:rPr>
        <w:t>فروض متعلقة بالتحديات والمخاطر</w:t>
      </w:r>
      <w:r w:rsidRPr="00251DD9">
        <w:rPr>
          <w:rFonts w:cs="Simplified Arabic"/>
          <w:b/>
          <w:bCs/>
          <w:sz w:val="28"/>
          <w:szCs w:val="28"/>
        </w:rPr>
        <w:t>:</w:t>
      </w:r>
      <w:r w:rsidRPr="00251DD9">
        <w:rPr>
          <w:rFonts w:cs="Simplified Arabic"/>
          <w:sz w:val="28"/>
          <w:szCs w:val="28"/>
        </w:rPr>
        <w:t xml:space="preserve"> </w:t>
      </w:r>
    </w:p>
    <w:p w14:paraId="2EE379AF" w14:textId="77777777" w:rsidR="00251DD9" w:rsidRPr="00251DD9" w:rsidRDefault="00251DD9" w:rsidP="00251DD9">
      <w:pPr>
        <w:numPr>
          <w:ilvl w:val="1"/>
          <w:numId w:val="4"/>
        </w:numPr>
        <w:spacing w:after="211" w:line="360" w:lineRule="auto"/>
        <w:jc w:val="both"/>
        <w:rPr>
          <w:rFonts w:cs="Simplified Arabic"/>
          <w:sz w:val="28"/>
          <w:szCs w:val="28"/>
        </w:rPr>
      </w:pPr>
      <w:r w:rsidRPr="00251DD9">
        <w:rPr>
          <w:rFonts w:cs="Simplified Arabic"/>
          <w:sz w:val="28"/>
          <w:szCs w:val="28"/>
          <w:rtl/>
        </w:rPr>
        <w:t xml:space="preserve">يشكل </w:t>
      </w:r>
      <w:r w:rsidRPr="00251DD9">
        <w:rPr>
          <w:rFonts w:cs="Simplified Arabic"/>
          <w:b/>
          <w:bCs/>
          <w:sz w:val="28"/>
          <w:szCs w:val="28"/>
          <w:rtl/>
        </w:rPr>
        <w:t>الأمن السيبراني والاحتيال المالي</w:t>
      </w:r>
      <w:r w:rsidRPr="00251DD9">
        <w:rPr>
          <w:rFonts w:cs="Simplified Arabic"/>
          <w:sz w:val="28"/>
          <w:szCs w:val="28"/>
          <w:rtl/>
        </w:rPr>
        <w:t xml:space="preserve"> تحديات رئيسية تعيق توسع المدفوعات الرقمية</w:t>
      </w:r>
      <w:r w:rsidRPr="00251DD9">
        <w:rPr>
          <w:rFonts w:cs="Simplified Arabic"/>
          <w:sz w:val="28"/>
          <w:szCs w:val="28"/>
        </w:rPr>
        <w:t>.</w:t>
      </w:r>
    </w:p>
    <w:p w14:paraId="67BFEDBD" w14:textId="77777777" w:rsidR="00251DD9" w:rsidRPr="00C2206A" w:rsidRDefault="00251DD9" w:rsidP="00C2206A">
      <w:pPr>
        <w:numPr>
          <w:ilvl w:val="1"/>
          <w:numId w:val="4"/>
        </w:numPr>
        <w:spacing w:after="211" w:line="360" w:lineRule="auto"/>
        <w:jc w:val="both"/>
        <w:rPr>
          <w:rFonts w:cs="Simplified Arabic"/>
          <w:sz w:val="28"/>
          <w:szCs w:val="28"/>
        </w:rPr>
      </w:pPr>
      <w:r w:rsidRPr="00251DD9">
        <w:rPr>
          <w:rFonts w:cs="Simplified Arabic"/>
          <w:sz w:val="28"/>
          <w:szCs w:val="28"/>
          <w:rtl/>
        </w:rPr>
        <w:t xml:space="preserve">يؤثر نقص الوعي التقني على قدرة بعض الفئات على </w:t>
      </w:r>
      <w:r w:rsidRPr="00251DD9">
        <w:rPr>
          <w:rFonts w:cs="Simplified Arabic"/>
          <w:b/>
          <w:bCs/>
          <w:sz w:val="28"/>
          <w:szCs w:val="28"/>
          <w:rtl/>
        </w:rPr>
        <w:t>الاندماج في النظام المالي الرقمي</w:t>
      </w:r>
      <w:r w:rsidRPr="00251DD9">
        <w:rPr>
          <w:rFonts w:cs="Simplified Arabic"/>
          <w:sz w:val="28"/>
          <w:szCs w:val="28"/>
        </w:rPr>
        <w:t>.</w:t>
      </w:r>
    </w:p>
    <w:p w14:paraId="49104A38" w14:textId="77777777" w:rsidR="00251DD9" w:rsidRPr="00251DD9" w:rsidRDefault="00251DD9" w:rsidP="00C2206A">
      <w:pPr>
        <w:pStyle w:val="Heading2"/>
      </w:pPr>
      <w:bookmarkStart w:id="7" w:name="_Toc192666607"/>
      <w:r w:rsidRPr="00251DD9">
        <w:rPr>
          <w:rtl/>
        </w:rPr>
        <w:t>النظرية العلمية المتبعة لإعداد البحث</w:t>
      </w:r>
      <w:bookmarkEnd w:id="7"/>
    </w:p>
    <w:p w14:paraId="10FC2907"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 xml:space="preserve">تعتمد هذه الدراسة على </w:t>
      </w:r>
      <w:r w:rsidRPr="00251DD9">
        <w:rPr>
          <w:rFonts w:cs="Simplified Arabic"/>
          <w:b/>
          <w:bCs/>
          <w:sz w:val="28"/>
          <w:szCs w:val="28"/>
          <w:rtl/>
        </w:rPr>
        <w:t>عدد من النظريات الاقتصادية والسلوكية</w:t>
      </w:r>
      <w:r w:rsidRPr="00251DD9">
        <w:rPr>
          <w:rFonts w:cs="Simplified Arabic"/>
          <w:sz w:val="28"/>
          <w:szCs w:val="28"/>
          <w:rtl/>
        </w:rPr>
        <w:t xml:space="preserve"> التي تساعد في تحليل وفهم تأثير المدفوعات الرقمية، ومن أهمها</w:t>
      </w:r>
      <w:r w:rsidRPr="00251DD9">
        <w:rPr>
          <w:rFonts w:cs="Simplified Arabic"/>
          <w:sz w:val="28"/>
          <w:szCs w:val="28"/>
        </w:rPr>
        <w:t>:</w:t>
      </w:r>
    </w:p>
    <w:p w14:paraId="34BEAD7D" w14:textId="77777777" w:rsidR="00251DD9" w:rsidRPr="00251DD9" w:rsidRDefault="00251DD9" w:rsidP="00353119">
      <w:pPr>
        <w:pStyle w:val="ListParagraph"/>
        <w:numPr>
          <w:ilvl w:val="0"/>
          <w:numId w:val="5"/>
        </w:numPr>
        <w:spacing w:after="211" w:line="360" w:lineRule="auto"/>
        <w:jc w:val="both"/>
        <w:rPr>
          <w:rFonts w:cs="Simplified Arabic"/>
          <w:b/>
          <w:bCs/>
          <w:sz w:val="28"/>
          <w:szCs w:val="28"/>
        </w:rPr>
      </w:pPr>
      <w:r w:rsidRPr="00251DD9">
        <w:rPr>
          <w:rFonts w:cs="Simplified Arabic"/>
          <w:b/>
          <w:bCs/>
          <w:sz w:val="28"/>
          <w:szCs w:val="28"/>
          <w:rtl/>
        </w:rPr>
        <w:lastRenderedPageBreak/>
        <w:t>نظرية الطلب على النقد</w:t>
      </w:r>
      <w:r w:rsidRPr="00251DD9">
        <w:rPr>
          <w:rFonts w:cs="Simplified Arabic"/>
          <w:b/>
          <w:bCs/>
          <w:sz w:val="28"/>
          <w:szCs w:val="28"/>
        </w:rPr>
        <w:t xml:space="preserve"> (Demand for Money Theory)</w:t>
      </w:r>
    </w:p>
    <w:p w14:paraId="121253E1"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 xml:space="preserve">تفسر هذه النظرية العلاقة بين </w:t>
      </w:r>
      <w:r w:rsidRPr="00251DD9">
        <w:rPr>
          <w:rFonts w:cs="Simplified Arabic"/>
          <w:b/>
          <w:bCs/>
          <w:sz w:val="28"/>
          <w:szCs w:val="28"/>
          <w:rtl/>
        </w:rPr>
        <w:t>استخدام النقد والتوسع في وسائل الدفع الإلكترونية</w:t>
      </w:r>
      <w:r w:rsidRPr="00251DD9">
        <w:rPr>
          <w:rFonts w:cs="Simplified Arabic"/>
          <w:sz w:val="28"/>
          <w:szCs w:val="28"/>
        </w:rPr>
        <w:t xml:space="preserve">. </w:t>
      </w:r>
      <w:r w:rsidRPr="00251DD9">
        <w:rPr>
          <w:rFonts w:cs="Simplified Arabic"/>
          <w:sz w:val="28"/>
          <w:szCs w:val="28"/>
          <w:rtl/>
        </w:rPr>
        <w:t xml:space="preserve">وتشير الدراسات إلى أن </w:t>
      </w:r>
      <w:r w:rsidRPr="00251DD9">
        <w:rPr>
          <w:rFonts w:cs="Simplified Arabic"/>
          <w:b/>
          <w:bCs/>
          <w:sz w:val="28"/>
          <w:szCs w:val="28"/>
          <w:rtl/>
        </w:rPr>
        <w:t>زيادة كفاءة الدفع الرقمي تؤدي إلى تقليل الطلب على النقد</w:t>
      </w:r>
      <w:r w:rsidRPr="00251DD9">
        <w:rPr>
          <w:rFonts w:cs="Simplified Arabic"/>
          <w:sz w:val="28"/>
          <w:szCs w:val="28"/>
          <w:rtl/>
        </w:rPr>
        <w:t>، مما يعزز الاقتصاد الرسمي ويقلل من الاقتصاد الموازي</w:t>
      </w:r>
      <w:r w:rsidRPr="00251DD9">
        <w:rPr>
          <w:rFonts w:cs="Simplified Arabic"/>
          <w:sz w:val="28"/>
          <w:szCs w:val="28"/>
        </w:rPr>
        <w:t xml:space="preserve"> (Ali &amp; Salameh, 2023).</w:t>
      </w:r>
    </w:p>
    <w:p w14:paraId="64288C71" w14:textId="77777777" w:rsidR="00251DD9" w:rsidRPr="00251DD9" w:rsidRDefault="00251DD9" w:rsidP="00353119">
      <w:pPr>
        <w:pStyle w:val="ListParagraph"/>
        <w:numPr>
          <w:ilvl w:val="0"/>
          <w:numId w:val="5"/>
        </w:numPr>
        <w:spacing w:after="211" w:line="360" w:lineRule="auto"/>
        <w:jc w:val="both"/>
        <w:rPr>
          <w:rFonts w:cs="Simplified Arabic"/>
          <w:b/>
          <w:bCs/>
          <w:sz w:val="28"/>
          <w:szCs w:val="28"/>
        </w:rPr>
      </w:pPr>
      <w:r w:rsidRPr="00251DD9">
        <w:rPr>
          <w:rFonts w:cs="Simplified Arabic"/>
          <w:b/>
          <w:bCs/>
          <w:sz w:val="28"/>
          <w:szCs w:val="28"/>
          <w:rtl/>
        </w:rPr>
        <w:t>نظرية الوكز</w:t>
      </w:r>
      <w:r w:rsidRPr="00251DD9">
        <w:rPr>
          <w:rFonts w:cs="Simplified Arabic"/>
          <w:b/>
          <w:bCs/>
          <w:sz w:val="28"/>
          <w:szCs w:val="28"/>
        </w:rPr>
        <w:t xml:space="preserve"> (Nudge Theory)</w:t>
      </w:r>
    </w:p>
    <w:p w14:paraId="02A0C39D"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 xml:space="preserve">توضح هذه النظرية كيف يمكن </w:t>
      </w:r>
      <w:r w:rsidRPr="00251DD9">
        <w:rPr>
          <w:rFonts w:cs="Simplified Arabic"/>
          <w:b/>
          <w:bCs/>
          <w:sz w:val="28"/>
          <w:szCs w:val="28"/>
          <w:rtl/>
        </w:rPr>
        <w:t>للحكومات تحفيز الأفراد والشركات على تبني سلوكيات مالية جديدة</w:t>
      </w:r>
      <w:r w:rsidRPr="00251DD9">
        <w:rPr>
          <w:rFonts w:cs="Simplified Arabic"/>
          <w:sz w:val="28"/>
          <w:szCs w:val="28"/>
          <w:rtl/>
        </w:rPr>
        <w:t xml:space="preserve">، مثل استخدام المدفوعات الرقمية، من خلال </w:t>
      </w:r>
      <w:r w:rsidRPr="00251DD9">
        <w:rPr>
          <w:rFonts w:cs="Simplified Arabic"/>
          <w:b/>
          <w:bCs/>
          <w:sz w:val="28"/>
          <w:szCs w:val="28"/>
          <w:rtl/>
        </w:rPr>
        <w:t>الحوافز الاقتصادية والتشريعات الداعمة</w:t>
      </w:r>
      <w:r w:rsidRPr="00251DD9">
        <w:rPr>
          <w:rFonts w:cs="Simplified Arabic"/>
          <w:sz w:val="28"/>
          <w:szCs w:val="28"/>
          <w:rtl/>
        </w:rPr>
        <w:t xml:space="preserve"> </w:t>
      </w:r>
      <w:r w:rsidRPr="00251DD9">
        <w:rPr>
          <w:rFonts w:cs="Simplified Arabic"/>
          <w:sz w:val="28"/>
          <w:szCs w:val="28"/>
        </w:rPr>
        <w:t>(Noreen, 2024).</w:t>
      </w:r>
    </w:p>
    <w:p w14:paraId="6C7D1B79" w14:textId="77777777" w:rsidR="00251DD9" w:rsidRPr="00251DD9" w:rsidRDefault="00251DD9" w:rsidP="00353119">
      <w:pPr>
        <w:pStyle w:val="ListParagraph"/>
        <w:numPr>
          <w:ilvl w:val="0"/>
          <w:numId w:val="5"/>
        </w:numPr>
        <w:spacing w:after="211" w:line="360" w:lineRule="auto"/>
        <w:jc w:val="both"/>
        <w:rPr>
          <w:rFonts w:cs="Simplified Arabic"/>
          <w:b/>
          <w:bCs/>
          <w:sz w:val="28"/>
          <w:szCs w:val="28"/>
        </w:rPr>
      </w:pPr>
      <w:r w:rsidRPr="00251DD9">
        <w:rPr>
          <w:rFonts w:cs="Simplified Arabic"/>
          <w:b/>
          <w:bCs/>
          <w:sz w:val="28"/>
          <w:szCs w:val="28"/>
          <w:rtl/>
        </w:rPr>
        <w:t>نظرية التكنولوجيا والابتكار</w:t>
      </w:r>
      <w:r w:rsidRPr="00251DD9">
        <w:rPr>
          <w:rFonts w:cs="Simplified Arabic"/>
          <w:b/>
          <w:bCs/>
          <w:sz w:val="28"/>
          <w:szCs w:val="28"/>
        </w:rPr>
        <w:t xml:space="preserve"> (Technology Acceptance Model - TAM)</w:t>
      </w:r>
    </w:p>
    <w:p w14:paraId="1693EF11"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 xml:space="preserve">تساعد هذه النظرية في فهم </w:t>
      </w:r>
      <w:r w:rsidRPr="00251DD9">
        <w:rPr>
          <w:rFonts w:cs="Simplified Arabic"/>
          <w:b/>
          <w:bCs/>
          <w:sz w:val="28"/>
          <w:szCs w:val="28"/>
          <w:rtl/>
        </w:rPr>
        <w:t>كيفية تبني المستخدمين للمدفوعات الرقمية</w:t>
      </w:r>
      <w:r w:rsidRPr="00251DD9">
        <w:rPr>
          <w:rFonts w:cs="Simplified Arabic"/>
          <w:sz w:val="28"/>
          <w:szCs w:val="28"/>
          <w:rtl/>
        </w:rPr>
        <w:t xml:space="preserve"> بناءً على </w:t>
      </w:r>
      <w:r w:rsidRPr="00251DD9">
        <w:rPr>
          <w:rFonts w:cs="Simplified Arabic"/>
          <w:b/>
          <w:bCs/>
          <w:sz w:val="28"/>
          <w:szCs w:val="28"/>
          <w:rtl/>
        </w:rPr>
        <w:t>سهولة الاستخدام والإدراك الإيجابي للفوائد</w:t>
      </w:r>
      <w:r w:rsidRPr="00251DD9">
        <w:rPr>
          <w:rFonts w:cs="Simplified Arabic"/>
          <w:sz w:val="28"/>
          <w:szCs w:val="28"/>
        </w:rPr>
        <w:t xml:space="preserve">. </w:t>
      </w:r>
      <w:r w:rsidRPr="00251DD9">
        <w:rPr>
          <w:rFonts w:cs="Simplified Arabic"/>
          <w:sz w:val="28"/>
          <w:szCs w:val="28"/>
          <w:rtl/>
        </w:rPr>
        <w:t xml:space="preserve">وتشير الدراسات إلى أن </w:t>
      </w:r>
      <w:r w:rsidRPr="00251DD9">
        <w:rPr>
          <w:rFonts w:cs="Simplified Arabic"/>
          <w:b/>
          <w:bCs/>
          <w:sz w:val="28"/>
          <w:szCs w:val="28"/>
          <w:rtl/>
        </w:rPr>
        <w:t>تحسين تجربة المستخدم وزيادة الوعي المالي</w:t>
      </w:r>
      <w:r w:rsidRPr="00251DD9">
        <w:rPr>
          <w:rFonts w:cs="Simplified Arabic"/>
          <w:sz w:val="28"/>
          <w:szCs w:val="28"/>
          <w:rtl/>
        </w:rPr>
        <w:t xml:space="preserve"> يؤديان إلى </w:t>
      </w:r>
      <w:r w:rsidRPr="00251DD9">
        <w:rPr>
          <w:rFonts w:cs="Simplified Arabic"/>
          <w:b/>
          <w:bCs/>
          <w:sz w:val="28"/>
          <w:szCs w:val="28"/>
          <w:rtl/>
        </w:rPr>
        <w:t>ارتفاع معدلات استخدام المدفوعات الإلكترونية</w:t>
      </w:r>
      <w:r w:rsidRPr="00251DD9">
        <w:rPr>
          <w:rFonts w:cs="Simplified Arabic"/>
          <w:sz w:val="28"/>
          <w:szCs w:val="28"/>
          <w:rtl/>
        </w:rPr>
        <w:t xml:space="preserve"> </w:t>
      </w:r>
      <w:r w:rsidRPr="00251DD9">
        <w:rPr>
          <w:rFonts w:cs="Simplified Arabic"/>
          <w:sz w:val="28"/>
          <w:szCs w:val="28"/>
        </w:rPr>
        <w:t>(</w:t>
      </w:r>
      <w:proofErr w:type="spellStart"/>
      <w:r w:rsidRPr="00251DD9">
        <w:rPr>
          <w:rFonts w:cs="Simplified Arabic"/>
          <w:sz w:val="28"/>
          <w:szCs w:val="28"/>
        </w:rPr>
        <w:t>Mabkhot</w:t>
      </w:r>
      <w:proofErr w:type="spellEnd"/>
      <w:r w:rsidRPr="00251DD9">
        <w:rPr>
          <w:rFonts w:cs="Simplified Arabic"/>
          <w:sz w:val="28"/>
          <w:szCs w:val="28"/>
        </w:rPr>
        <w:t xml:space="preserve"> et al., 2023).</w:t>
      </w:r>
    </w:p>
    <w:p w14:paraId="44471E31" w14:textId="77777777" w:rsidR="00251DD9" w:rsidRPr="00251DD9" w:rsidRDefault="00251DD9" w:rsidP="00353119">
      <w:pPr>
        <w:pStyle w:val="ListParagraph"/>
        <w:numPr>
          <w:ilvl w:val="0"/>
          <w:numId w:val="5"/>
        </w:numPr>
        <w:spacing w:after="211" w:line="360" w:lineRule="auto"/>
        <w:jc w:val="both"/>
        <w:rPr>
          <w:rFonts w:cs="Simplified Arabic"/>
          <w:b/>
          <w:bCs/>
          <w:sz w:val="28"/>
          <w:szCs w:val="28"/>
        </w:rPr>
      </w:pPr>
      <w:r w:rsidRPr="00251DD9">
        <w:rPr>
          <w:rFonts w:cs="Simplified Arabic"/>
          <w:b/>
          <w:bCs/>
          <w:sz w:val="28"/>
          <w:szCs w:val="28"/>
          <w:rtl/>
        </w:rPr>
        <w:t>نظرية تأثير التكنولوجيا على النمو الاقتصادي</w:t>
      </w:r>
    </w:p>
    <w:p w14:paraId="775E0E6C" w14:textId="77777777" w:rsidR="00251DD9" w:rsidRPr="00251DD9" w:rsidRDefault="00251DD9" w:rsidP="00251DD9">
      <w:pPr>
        <w:spacing w:after="211" w:line="360" w:lineRule="auto"/>
        <w:jc w:val="both"/>
        <w:rPr>
          <w:rFonts w:cs="Simplified Arabic"/>
          <w:sz w:val="28"/>
          <w:szCs w:val="28"/>
        </w:rPr>
      </w:pPr>
      <w:r w:rsidRPr="00251DD9">
        <w:rPr>
          <w:rFonts w:cs="Simplified Arabic"/>
          <w:sz w:val="28"/>
          <w:szCs w:val="28"/>
          <w:rtl/>
        </w:rPr>
        <w:t xml:space="preserve">تشير إلى أن </w:t>
      </w:r>
      <w:r w:rsidRPr="00251DD9">
        <w:rPr>
          <w:rFonts w:cs="Simplified Arabic"/>
          <w:b/>
          <w:bCs/>
          <w:sz w:val="28"/>
          <w:szCs w:val="28"/>
          <w:rtl/>
        </w:rPr>
        <w:t>المدفوعات الرقمية تعزز الإنتاجية</w:t>
      </w:r>
      <w:r w:rsidRPr="00251DD9">
        <w:rPr>
          <w:rFonts w:cs="Simplified Arabic"/>
          <w:sz w:val="28"/>
          <w:szCs w:val="28"/>
          <w:rtl/>
        </w:rPr>
        <w:t>، حيث تسهل التجارة الإلكترونية، تخفض التكاليف التشغيلية، وتزيد من كفاءة القطاع المالي</w:t>
      </w:r>
      <w:r w:rsidRPr="00251DD9">
        <w:rPr>
          <w:rFonts w:cs="Simplified Arabic"/>
          <w:sz w:val="28"/>
          <w:szCs w:val="28"/>
        </w:rPr>
        <w:t xml:space="preserve"> (</w:t>
      </w:r>
      <w:proofErr w:type="spellStart"/>
      <w:r w:rsidRPr="00251DD9">
        <w:rPr>
          <w:rFonts w:cs="Simplified Arabic"/>
          <w:sz w:val="28"/>
          <w:szCs w:val="28"/>
        </w:rPr>
        <w:t>Aldaas</w:t>
      </w:r>
      <w:proofErr w:type="spellEnd"/>
      <w:r w:rsidRPr="00251DD9">
        <w:rPr>
          <w:rFonts w:cs="Simplified Arabic"/>
          <w:sz w:val="28"/>
          <w:szCs w:val="28"/>
        </w:rPr>
        <w:t>, 2021).</w:t>
      </w:r>
    </w:p>
    <w:p w14:paraId="6E5C3028" w14:textId="77777777" w:rsidR="00201C0F" w:rsidRDefault="00201C0F" w:rsidP="00201C0F">
      <w:pPr>
        <w:spacing w:after="211" w:line="360" w:lineRule="auto"/>
        <w:jc w:val="center"/>
        <w:rPr>
          <w:rFonts w:cs="Simplified Arabic"/>
          <w:b/>
          <w:bCs/>
          <w:sz w:val="40"/>
          <w:szCs w:val="40"/>
          <w:u w:val="single"/>
          <w:rtl/>
        </w:rPr>
      </w:pPr>
    </w:p>
    <w:p w14:paraId="61B05029" w14:textId="77777777" w:rsidR="00201C0F" w:rsidRDefault="00201C0F" w:rsidP="00201C0F">
      <w:pPr>
        <w:spacing w:after="211" w:line="360" w:lineRule="auto"/>
        <w:jc w:val="center"/>
        <w:rPr>
          <w:rFonts w:cs="Simplified Arabic"/>
          <w:b/>
          <w:bCs/>
          <w:sz w:val="40"/>
          <w:szCs w:val="40"/>
          <w:u w:val="single"/>
          <w:rtl/>
        </w:rPr>
      </w:pPr>
    </w:p>
    <w:p w14:paraId="440028CF" w14:textId="77777777" w:rsidR="00201C0F" w:rsidRDefault="00201C0F" w:rsidP="00201C0F">
      <w:pPr>
        <w:spacing w:after="211" w:line="360" w:lineRule="auto"/>
        <w:jc w:val="center"/>
        <w:rPr>
          <w:rFonts w:cs="Simplified Arabic"/>
          <w:b/>
          <w:bCs/>
          <w:sz w:val="40"/>
          <w:szCs w:val="40"/>
          <w:u w:val="single"/>
          <w:rtl/>
        </w:rPr>
      </w:pPr>
    </w:p>
    <w:p w14:paraId="552A66F6" w14:textId="77777777" w:rsidR="00201C0F" w:rsidRPr="00C2206A" w:rsidRDefault="00201C0F" w:rsidP="00201C0F">
      <w:pPr>
        <w:spacing w:after="211" w:line="360" w:lineRule="auto"/>
        <w:jc w:val="center"/>
        <w:rPr>
          <w:rFonts w:cs="Simplified Arabic"/>
          <w:bCs/>
          <w:sz w:val="40"/>
          <w:szCs w:val="40"/>
          <w:u w:val="single"/>
          <w:rtl/>
        </w:rPr>
      </w:pPr>
    </w:p>
    <w:p w14:paraId="56BCDC6F" w14:textId="77777777" w:rsidR="00251DD9" w:rsidRPr="00C2206A" w:rsidRDefault="005975A5" w:rsidP="000E7089">
      <w:pPr>
        <w:pStyle w:val="Heading1"/>
        <w:rPr>
          <w:rtl/>
        </w:rPr>
      </w:pPr>
      <w:bookmarkStart w:id="8" w:name="_Toc192666608"/>
      <w:r w:rsidRPr="00C2206A">
        <w:rPr>
          <w:rFonts w:hint="cs"/>
          <w:rtl/>
        </w:rPr>
        <w:t>الفصل الثاني</w:t>
      </w:r>
      <w:bookmarkEnd w:id="8"/>
    </w:p>
    <w:p w14:paraId="26616BD6" w14:textId="77777777" w:rsidR="00201C0F" w:rsidRPr="00C2206A" w:rsidRDefault="00201C0F" w:rsidP="000E7089">
      <w:pPr>
        <w:pStyle w:val="Heading1"/>
        <w:rPr>
          <w:rtl/>
        </w:rPr>
      </w:pPr>
      <w:bookmarkStart w:id="9" w:name="_Toc192666609"/>
      <w:r w:rsidRPr="00C2206A">
        <w:rPr>
          <w:rFonts w:hint="cs"/>
          <w:rtl/>
        </w:rPr>
        <w:t>الدراسات السابقة</w:t>
      </w:r>
      <w:bookmarkEnd w:id="9"/>
    </w:p>
    <w:p w14:paraId="0272BE99" w14:textId="77777777" w:rsidR="00201C0F" w:rsidRDefault="00201C0F" w:rsidP="00251DD9">
      <w:pPr>
        <w:spacing w:after="211" w:line="360" w:lineRule="auto"/>
        <w:jc w:val="both"/>
        <w:rPr>
          <w:rFonts w:cs="Simplified Arabic"/>
          <w:sz w:val="28"/>
          <w:szCs w:val="28"/>
          <w:rtl/>
        </w:rPr>
      </w:pPr>
    </w:p>
    <w:p w14:paraId="07069C7F" w14:textId="77777777" w:rsidR="00201C0F" w:rsidRDefault="00201C0F" w:rsidP="00251DD9">
      <w:pPr>
        <w:spacing w:after="211" w:line="360" w:lineRule="auto"/>
        <w:jc w:val="both"/>
        <w:rPr>
          <w:rFonts w:cs="Simplified Arabic"/>
          <w:sz w:val="28"/>
          <w:szCs w:val="28"/>
          <w:rtl/>
        </w:rPr>
      </w:pPr>
    </w:p>
    <w:p w14:paraId="23AE6E5C" w14:textId="77777777" w:rsidR="00201C0F" w:rsidRDefault="00201C0F" w:rsidP="00251DD9">
      <w:pPr>
        <w:spacing w:after="211" w:line="360" w:lineRule="auto"/>
        <w:jc w:val="both"/>
        <w:rPr>
          <w:rFonts w:cs="Simplified Arabic"/>
          <w:sz w:val="28"/>
          <w:szCs w:val="28"/>
          <w:rtl/>
        </w:rPr>
      </w:pPr>
    </w:p>
    <w:p w14:paraId="75CC8F0F" w14:textId="77777777" w:rsidR="00201C0F" w:rsidRDefault="00201C0F" w:rsidP="00251DD9">
      <w:pPr>
        <w:spacing w:after="211" w:line="360" w:lineRule="auto"/>
        <w:jc w:val="both"/>
        <w:rPr>
          <w:rFonts w:cs="Simplified Arabic"/>
          <w:sz w:val="28"/>
          <w:szCs w:val="28"/>
          <w:rtl/>
        </w:rPr>
      </w:pPr>
    </w:p>
    <w:p w14:paraId="439926A0" w14:textId="77777777" w:rsidR="00201C0F" w:rsidRDefault="00201C0F" w:rsidP="00251DD9">
      <w:pPr>
        <w:spacing w:after="211" w:line="360" w:lineRule="auto"/>
        <w:jc w:val="both"/>
        <w:rPr>
          <w:rFonts w:cs="Simplified Arabic"/>
          <w:sz w:val="28"/>
          <w:szCs w:val="28"/>
          <w:rtl/>
        </w:rPr>
      </w:pPr>
    </w:p>
    <w:p w14:paraId="656BA735" w14:textId="77777777" w:rsidR="00201C0F" w:rsidRDefault="00201C0F" w:rsidP="00251DD9">
      <w:pPr>
        <w:spacing w:after="211" w:line="360" w:lineRule="auto"/>
        <w:jc w:val="both"/>
        <w:rPr>
          <w:rFonts w:cs="Simplified Arabic"/>
          <w:sz w:val="28"/>
          <w:szCs w:val="28"/>
          <w:rtl/>
        </w:rPr>
      </w:pPr>
    </w:p>
    <w:p w14:paraId="6DFA8959" w14:textId="77777777" w:rsidR="00201C0F" w:rsidRDefault="00201C0F" w:rsidP="00251DD9">
      <w:pPr>
        <w:spacing w:after="211" w:line="360" w:lineRule="auto"/>
        <w:jc w:val="both"/>
        <w:rPr>
          <w:rFonts w:cs="Simplified Arabic"/>
          <w:sz w:val="28"/>
          <w:szCs w:val="28"/>
          <w:rtl/>
        </w:rPr>
      </w:pPr>
    </w:p>
    <w:p w14:paraId="3F740727" w14:textId="77777777" w:rsidR="00C2206A" w:rsidRDefault="00C2206A" w:rsidP="00251DD9">
      <w:pPr>
        <w:spacing w:after="211" w:line="360" w:lineRule="auto"/>
        <w:jc w:val="both"/>
        <w:rPr>
          <w:rFonts w:cs="Simplified Arabic"/>
          <w:sz w:val="28"/>
          <w:szCs w:val="28"/>
          <w:rtl/>
        </w:rPr>
      </w:pPr>
    </w:p>
    <w:p w14:paraId="61434BB1" w14:textId="77777777" w:rsidR="00201C0F" w:rsidRPr="00C825FE" w:rsidRDefault="00201C0F" w:rsidP="00C2206A">
      <w:pPr>
        <w:pStyle w:val="Heading2"/>
        <w:rPr>
          <w:rtl/>
        </w:rPr>
      </w:pPr>
      <w:bookmarkStart w:id="10" w:name="_Toc192666610"/>
      <w:r w:rsidRPr="00C825FE">
        <w:rPr>
          <w:rFonts w:hint="cs"/>
          <w:rtl/>
        </w:rPr>
        <w:t>مقدمة</w:t>
      </w:r>
      <w:bookmarkEnd w:id="10"/>
    </w:p>
    <w:p w14:paraId="6DBBAE0C" w14:textId="77777777" w:rsidR="00201C0F" w:rsidRDefault="00201C0F" w:rsidP="00201C0F">
      <w:pPr>
        <w:spacing w:after="211" w:line="360" w:lineRule="auto"/>
        <w:jc w:val="both"/>
        <w:rPr>
          <w:rFonts w:cs="Simplified Arabic"/>
          <w:sz w:val="28"/>
          <w:szCs w:val="28"/>
          <w:rtl/>
        </w:rPr>
      </w:pPr>
      <w:r w:rsidRPr="00201C0F">
        <w:rPr>
          <w:rFonts w:cs="Simplified Arabic"/>
          <w:sz w:val="28"/>
          <w:szCs w:val="28"/>
          <w:rtl/>
        </w:rPr>
        <w:t xml:space="preserve">تعد أنظمة الدفع غير النقدي من أبرز الابتكارات المالية التي تؤثر بشكل كبير على الأنظمة الاقتصادية، حيث توفر العديد من الفوائد مثل تعزيز الشفافية، تقليل التهرب الضريبي، وزيادة كفاءة العمليات المالية. وقد شهدت المملكة </w:t>
      </w:r>
      <w:r w:rsidRPr="00201C0F">
        <w:rPr>
          <w:rFonts w:cs="Simplified Arabic"/>
          <w:sz w:val="28"/>
          <w:szCs w:val="28"/>
          <w:rtl/>
        </w:rPr>
        <w:lastRenderedPageBreak/>
        <w:t xml:space="preserve">العربية السعودية تحولًا كبيرًا نحو المدفوعات الرقمية ضمن </w:t>
      </w:r>
      <w:r w:rsidRPr="00201C0F">
        <w:rPr>
          <w:rFonts w:cs="Simplified Arabic"/>
          <w:b/>
          <w:bCs/>
          <w:sz w:val="28"/>
          <w:szCs w:val="28"/>
          <w:rtl/>
        </w:rPr>
        <w:t>رؤية 2030</w:t>
      </w:r>
      <w:r w:rsidRPr="00201C0F">
        <w:rPr>
          <w:rFonts w:cs="Simplified Arabic"/>
          <w:sz w:val="28"/>
          <w:szCs w:val="28"/>
          <w:rtl/>
        </w:rPr>
        <w:t>، مما جعلها نموذجًا مثيرًا للاهتمام في البحث العلمي حول الاقتصاد غير النقدي</w:t>
      </w:r>
      <w:r w:rsidRPr="00201C0F">
        <w:rPr>
          <w:rFonts w:cs="Simplified Arabic"/>
          <w:sz w:val="28"/>
          <w:szCs w:val="28"/>
        </w:rPr>
        <w:t xml:space="preserve"> (Aqeel &amp; Naser, 2024). </w:t>
      </w:r>
      <w:r w:rsidRPr="00201C0F">
        <w:rPr>
          <w:rFonts w:cs="Simplified Arabic"/>
          <w:sz w:val="28"/>
          <w:szCs w:val="28"/>
          <w:rtl/>
        </w:rPr>
        <w:t xml:space="preserve">تعتمد هذه المراجعة على مجموعة من الدراسات التي تناولت أثر أنظمة الدفع غير النقدي على الاقتصاد السعودي، مع التركيز على </w:t>
      </w:r>
      <w:r w:rsidRPr="00201C0F">
        <w:rPr>
          <w:rFonts w:cs="Simplified Arabic"/>
          <w:b/>
          <w:bCs/>
          <w:sz w:val="28"/>
          <w:szCs w:val="28"/>
          <w:rtl/>
        </w:rPr>
        <w:t>الفرص، التحديات، وسلوك المستهلكين</w:t>
      </w:r>
      <w:r w:rsidRPr="00201C0F">
        <w:rPr>
          <w:rFonts w:cs="Simplified Arabic"/>
          <w:sz w:val="28"/>
          <w:szCs w:val="28"/>
        </w:rPr>
        <w:t>.</w:t>
      </w:r>
    </w:p>
    <w:p w14:paraId="54110003" w14:textId="77777777" w:rsidR="00201C0F" w:rsidRPr="00C2206A" w:rsidRDefault="00201C0F" w:rsidP="00C2206A">
      <w:pPr>
        <w:pStyle w:val="Heading2"/>
      </w:pPr>
      <w:bookmarkStart w:id="11" w:name="_Toc192666611"/>
      <w:r w:rsidRPr="00C2206A">
        <w:rPr>
          <w:rStyle w:val="Heading2Char"/>
          <w:b/>
          <w:bCs/>
          <w:rtl/>
        </w:rPr>
        <w:t>الدراسات</w:t>
      </w:r>
      <w:r w:rsidRPr="00C2206A">
        <w:rPr>
          <w:rtl/>
        </w:rPr>
        <w:t xml:space="preserve"> السابقة</w:t>
      </w:r>
      <w:bookmarkEnd w:id="11"/>
    </w:p>
    <w:p w14:paraId="2B3A6475" w14:textId="77777777" w:rsidR="00201C0F" w:rsidRPr="00C825FE" w:rsidRDefault="00201C0F" w:rsidP="00353119">
      <w:pPr>
        <w:pStyle w:val="ListParagraph"/>
        <w:numPr>
          <w:ilvl w:val="0"/>
          <w:numId w:val="11"/>
        </w:numPr>
        <w:spacing w:after="211" w:line="360" w:lineRule="auto"/>
        <w:jc w:val="both"/>
        <w:rPr>
          <w:rFonts w:cs="Simplified Arabic"/>
          <w:b/>
          <w:bCs/>
          <w:sz w:val="28"/>
          <w:szCs w:val="28"/>
        </w:rPr>
      </w:pPr>
      <w:r w:rsidRPr="00C825FE">
        <w:rPr>
          <w:rFonts w:cs="Simplified Arabic"/>
          <w:b/>
          <w:bCs/>
          <w:sz w:val="28"/>
          <w:szCs w:val="28"/>
          <w:rtl/>
        </w:rPr>
        <w:t>تأثير الرقمنة في القطاع المصرفي السعودي</w:t>
      </w:r>
    </w:p>
    <w:p w14:paraId="08CE46E9" w14:textId="443230CE" w:rsidR="009C6DAE" w:rsidRPr="00201C0F" w:rsidRDefault="00201C0F" w:rsidP="009C6DAE">
      <w:pPr>
        <w:spacing w:after="211" w:line="360" w:lineRule="auto"/>
        <w:jc w:val="both"/>
        <w:rPr>
          <w:rFonts w:cs="Simplified Arabic"/>
          <w:sz w:val="28"/>
          <w:szCs w:val="28"/>
        </w:rPr>
      </w:pPr>
      <w:r w:rsidRPr="00201C0F">
        <w:rPr>
          <w:rFonts w:cs="Simplified Arabic"/>
          <w:sz w:val="28"/>
          <w:szCs w:val="28"/>
          <w:rtl/>
        </w:rPr>
        <w:t xml:space="preserve">تناولت دراسة </w:t>
      </w:r>
      <w:r w:rsidRPr="00201C0F">
        <w:rPr>
          <w:rFonts w:cs="Simplified Arabic"/>
          <w:b/>
          <w:bCs/>
          <w:sz w:val="28"/>
          <w:szCs w:val="28"/>
        </w:rPr>
        <w:t>Aqeel &amp; Naser (2024)</w:t>
      </w:r>
      <w:r w:rsidRPr="00201C0F">
        <w:rPr>
          <w:rFonts w:cs="Simplified Arabic"/>
          <w:sz w:val="28"/>
          <w:szCs w:val="28"/>
        </w:rPr>
        <w:t xml:space="preserve"> </w:t>
      </w:r>
      <w:r w:rsidRPr="00201C0F">
        <w:rPr>
          <w:rFonts w:cs="Simplified Arabic"/>
          <w:sz w:val="28"/>
          <w:szCs w:val="28"/>
          <w:rtl/>
        </w:rPr>
        <w:t xml:space="preserve">أثر التحول الرقمي في النظام المصرفي على </w:t>
      </w:r>
      <w:r w:rsidRPr="00201C0F">
        <w:rPr>
          <w:rFonts w:cs="Simplified Arabic"/>
          <w:b/>
          <w:bCs/>
          <w:sz w:val="28"/>
          <w:szCs w:val="28"/>
          <w:rtl/>
        </w:rPr>
        <w:t>الاستدامة الاقتصادية في دول مجلس التعاون الخليجي، مع التركيز على السعودية</w:t>
      </w:r>
      <w:r w:rsidRPr="00201C0F">
        <w:rPr>
          <w:rFonts w:cs="Simplified Arabic"/>
          <w:sz w:val="28"/>
          <w:szCs w:val="28"/>
        </w:rPr>
        <w:t xml:space="preserve">. </w:t>
      </w:r>
      <w:r w:rsidRPr="00201C0F">
        <w:rPr>
          <w:rFonts w:cs="Simplified Arabic"/>
          <w:sz w:val="28"/>
          <w:szCs w:val="28"/>
          <w:rtl/>
        </w:rPr>
        <w:t xml:space="preserve">أظهرت النتائج أن </w:t>
      </w:r>
      <w:r w:rsidRPr="00201C0F">
        <w:rPr>
          <w:rFonts w:cs="Simplified Arabic"/>
          <w:b/>
          <w:bCs/>
          <w:sz w:val="28"/>
          <w:szCs w:val="28"/>
          <w:rtl/>
        </w:rPr>
        <w:t>الرقمنة المصرفية عززت كفاءة النظام المالي</w:t>
      </w:r>
      <w:r w:rsidRPr="00201C0F">
        <w:rPr>
          <w:rFonts w:cs="Simplified Arabic"/>
          <w:sz w:val="28"/>
          <w:szCs w:val="28"/>
          <w:rtl/>
        </w:rPr>
        <w:t xml:space="preserve">، حيث ساهمت أنظمة الدفع الرقمية في </w:t>
      </w:r>
      <w:r w:rsidRPr="00201C0F">
        <w:rPr>
          <w:rFonts w:cs="Simplified Arabic"/>
          <w:b/>
          <w:bCs/>
          <w:sz w:val="28"/>
          <w:szCs w:val="28"/>
          <w:rtl/>
        </w:rPr>
        <w:t>زيادة نسبة الشفافية المالية وتحسين إدارة المخاطر</w:t>
      </w:r>
      <w:r w:rsidRPr="00201C0F">
        <w:rPr>
          <w:rFonts w:cs="Simplified Arabic"/>
          <w:sz w:val="28"/>
          <w:szCs w:val="28"/>
        </w:rPr>
        <w:t xml:space="preserve">. </w:t>
      </w:r>
      <w:r w:rsidRPr="00201C0F">
        <w:rPr>
          <w:rFonts w:cs="Simplified Arabic"/>
          <w:sz w:val="28"/>
          <w:szCs w:val="28"/>
          <w:rtl/>
        </w:rPr>
        <w:t xml:space="preserve">وأشارت الدراسة إلى أن </w:t>
      </w:r>
      <w:r w:rsidRPr="00201C0F">
        <w:rPr>
          <w:rFonts w:cs="Simplified Arabic"/>
          <w:b/>
          <w:bCs/>
          <w:sz w:val="28"/>
          <w:szCs w:val="28"/>
          <w:rtl/>
        </w:rPr>
        <w:t>المملكة حققت نموًا ملحوظًا في المدفوعات غير النقدية، حيث وصلت نسبة العمليات الرقمية إلى 80% بحلول منتصف عام 2021</w:t>
      </w:r>
      <w:r w:rsidRPr="00201C0F">
        <w:rPr>
          <w:rFonts w:cs="Simplified Arabic"/>
          <w:sz w:val="28"/>
          <w:szCs w:val="28"/>
        </w:rPr>
        <w:t xml:space="preserve">. </w:t>
      </w:r>
      <w:r w:rsidRPr="00201C0F">
        <w:rPr>
          <w:rFonts w:cs="Simplified Arabic"/>
          <w:sz w:val="28"/>
          <w:szCs w:val="28"/>
          <w:rtl/>
        </w:rPr>
        <w:t xml:space="preserve">وتوصلت الدراسة إلى أن تبني الدفع الإلكتروني يسهم في </w:t>
      </w:r>
      <w:r w:rsidRPr="00201C0F">
        <w:rPr>
          <w:rFonts w:cs="Simplified Arabic"/>
          <w:b/>
          <w:bCs/>
          <w:sz w:val="28"/>
          <w:szCs w:val="28"/>
          <w:rtl/>
        </w:rPr>
        <w:t>تطوير الخدمات المصرفية وتعزيز الشمول المالي</w:t>
      </w:r>
      <w:r w:rsidRPr="00201C0F">
        <w:rPr>
          <w:rFonts w:cs="Simplified Arabic"/>
          <w:sz w:val="28"/>
          <w:szCs w:val="28"/>
          <w:rtl/>
        </w:rPr>
        <w:t>، لكنه يتطلب استثمارات كبيرة في البنية التحتية التقنية لضمان نجاح هذا التحول</w:t>
      </w:r>
      <w:r w:rsidRPr="00201C0F">
        <w:rPr>
          <w:rFonts w:cs="Simplified Arabic"/>
          <w:sz w:val="28"/>
          <w:szCs w:val="28"/>
        </w:rPr>
        <w:t>.</w:t>
      </w:r>
    </w:p>
    <w:p w14:paraId="264C6FDB" w14:textId="77777777" w:rsidR="00201C0F" w:rsidRPr="00201C0F" w:rsidRDefault="00201C0F" w:rsidP="00201C0F">
      <w:pPr>
        <w:spacing w:after="211" w:line="360" w:lineRule="auto"/>
        <w:jc w:val="both"/>
        <w:rPr>
          <w:rFonts w:cs="Simplified Arabic"/>
          <w:sz w:val="28"/>
          <w:szCs w:val="28"/>
        </w:rPr>
      </w:pPr>
      <w:r w:rsidRPr="00201C0F">
        <w:rPr>
          <w:rFonts w:cs="Simplified Arabic"/>
          <w:b/>
          <w:bCs/>
          <w:sz w:val="28"/>
          <w:szCs w:val="28"/>
          <w:rtl/>
        </w:rPr>
        <w:t>استنتاجات الدراسة</w:t>
      </w:r>
      <w:r w:rsidRPr="00201C0F">
        <w:rPr>
          <w:rFonts w:cs="Simplified Arabic"/>
          <w:b/>
          <w:bCs/>
          <w:sz w:val="28"/>
          <w:szCs w:val="28"/>
        </w:rPr>
        <w:t>:</w:t>
      </w:r>
    </w:p>
    <w:p w14:paraId="5D6BEC30" w14:textId="77777777" w:rsidR="00201C0F" w:rsidRPr="00201C0F" w:rsidRDefault="00201C0F" w:rsidP="00353119">
      <w:pPr>
        <w:numPr>
          <w:ilvl w:val="0"/>
          <w:numId w:val="6"/>
        </w:numPr>
        <w:spacing w:after="211" w:line="360" w:lineRule="auto"/>
        <w:jc w:val="both"/>
        <w:rPr>
          <w:rFonts w:cs="Simplified Arabic"/>
          <w:sz w:val="28"/>
          <w:szCs w:val="28"/>
        </w:rPr>
      </w:pPr>
      <w:r w:rsidRPr="00201C0F">
        <w:rPr>
          <w:rFonts w:cs="Simplified Arabic"/>
          <w:sz w:val="28"/>
          <w:szCs w:val="28"/>
          <w:rtl/>
        </w:rPr>
        <w:t>تحسين إدارة المخاطر المالية</w:t>
      </w:r>
      <w:r w:rsidRPr="00201C0F">
        <w:rPr>
          <w:rFonts w:cs="Simplified Arabic"/>
          <w:sz w:val="28"/>
          <w:szCs w:val="28"/>
        </w:rPr>
        <w:t>.</w:t>
      </w:r>
    </w:p>
    <w:p w14:paraId="1050E028" w14:textId="77777777" w:rsidR="00201C0F" w:rsidRPr="00201C0F" w:rsidRDefault="00201C0F" w:rsidP="00353119">
      <w:pPr>
        <w:numPr>
          <w:ilvl w:val="0"/>
          <w:numId w:val="6"/>
        </w:numPr>
        <w:spacing w:after="211" w:line="360" w:lineRule="auto"/>
        <w:jc w:val="both"/>
        <w:rPr>
          <w:rFonts w:cs="Simplified Arabic"/>
          <w:sz w:val="28"/>
          <w:szCs w:val="28"/>
        </w:rPr>
      </w:pPr>
      <w:r w:rsidRPr="00201C0F">
        <w:rPr>
          <w:rFonts w:cs="Simplified Arabic"/>
          <w:sz w:val="28"/>
          <w:szCs w:val="28"/>
          <w:rtl/>
        </w:rPr>
        <w:t>تعزيز الشفافية والرقابة الحكومية على التدفقات النقدية</w:t>
      </w:r>
      <w:r w:rsidRPr="00201C0F">
        <w:rPr>
          <w:rFonts w:cs="Simplified Arabic"/>
          <w:sz w:val="28"/>
          <w:szCs w:val="28"/>
        </w:rPr>
        <w:t>.</w:t>
      </w:r>
    </w:p>
    <w:p w14:paraId="09B41588" w14:textId="77777777" w:rsidR="00201C0F" w:rsidRDefault="00201C0F" w:rsidP="00353119">
      <w:pPr>
        <w:numPr>
          <w:ilvl w:val="0"/>
          <w:numId w:val="6"/>
        </w:numPr>
        <w:spacing w:after="211" w:line="360" w:lineRule="auto"/>
        <w:jc w:val="both"/>
        <w:rPr>
          <w:rFonts w:cs="Simplified Arabic"/>
          <w:sz w:val="28"/>
          <w:szCs w:val="28"/>
        </w:rPr>
      </w:pPr>
      <w:r w:rsidRPr="00201C0F">
        <w:rPr>
          <w:rFonts w:cs="Simplified Arabic"/>
          <w:sz w:val="28"/>
          <w:szCs w:val="28"/>
          <w:rtl/>
        </w:rPr>
        <w:t>الحاجة إلى استثمارات إضافية في الأمن السيبراني</w:t>
      </w:r>
      <w:r w:rsidRPr="00201C0F">
        <w:rPr>
          <w:rFonts w:cs="Simplified Arabic"/>
          <w:sz w:val="28"/>
          <w:szCs w:val="28"/>
        </w:rPr>
        <w:t>.</w:t>
      </w:r>
    </w:p>
    <w:p w14:paraId="6094E1FE" w14:textId="77777777" w:rsidR="009C6DAE" w:rsidRDefault="009C6DAE" w:rsidP="009C6DAE">
      <w:pPr>
        <w:spacing w:after="211" w:line="360" w:lineRule="auto"/>
        <w:jc w:val="both"/>
        <w:rPr>
          <w:rFonts w:cs="Simplified Arabic"/>
          <w:sz w:val="28"/>
          <w:szCs w:val="28"/>
          <w:rtl/>
        </w:rPr>
      </w:pPr>
    </w:p>
    <w:p w14:paraId="2A9E2614" w14:textId="77777777" w:rsidR="009C6DAE" w:rsidRPr="00201C0F" w:rsidRDefault="009C6DAE" w:rsidP="009C6DAE">
      <w:pPr>
        <w:spacing w:after="211" w:line="360" w:lineRule="auto"/>
        <w:jc w:val="both"/>
        <w:rPr>
          <w:rFonts w:cs="Simplified Arabic"/>
          <w:sz w:val="28"/>
          <w:szCs w:val="28"/>
        </w:rPr>
      </w:pPr>
    </w:p>
    <w:p w14:paraId="5CAAC252" w14:textId="77777777" w:rsidR="00201C0F" w:rsidRPr="00C825FE" w:rsidRDefault="00201C0F" w:rsidP="00353119">
      <w:pPr>
        <w:pStyle w:val="ListParagraph"/>
        <w:numPr>
          <w:ilvl w:val="0"/>
          <w:numId w:val="11"/>
        </w:numPr>
        <w:spacing w:after="211" w:line="360" w:lineRule="auto"/>
        <w:jc w:val="both"/>
        <w:rPr>
          <w:rFonts w:cs="Simplified Arabic"/>
          <w:b/>
          <w:bCs/>
          <w:sz w:val="28"/>
          <w:szCs w:val="28"/>
        </w:rPr>
      </w:pPr>
      <w:r w:rsidRPr="00C825FE">
        <w:rPr>
          <w:rFonts w:cs="Simplified Arabic"/>
          <w:b/>
          <w:bCs/>
          <w:sz w:val="28"/>
          <w:szCs w:val="28"/>
          <w:rtl/>
        </w:rPr>
        <w:t>البنية التحتية للدفع الإلكتروني ودورها في دعم الاقتصاد غير النقدي</w:t>
      </w:r>
    </w:p>
    <w:p w14:paraId="1DED9B4F" w14:textId="77777777" w:rsidR="00201C0F" w:rsidRPr="00201C0F" w:rsidRDefault="00201C0F" w:rsidP="00201C0F">
      <w:pPr>
        <w:spacing w:after="211" w:line="360" w:lineRule="auto"/>
        <w:jc w:val="both"/>
        <w:rPr>
          <w:rFonts w:cs="Simplified Arabic"/>
          <w:sz w:val="28"/>
          <w:szCs w:val="28"/>
        </w:rPr>
      </w:pPr>
      <w:r w:rsidRPr="00201C0F">
        <w:rPr>
          <w:rFonts w:cs="Simplified Arabic"/>
          <w:sz w:val="28"/>
          <w:szCs w:val="28"/>
          <w:rtl/>
        </w:rPr>
        <w:t xml:space="preserve">تناولت دراسة </w:t>
      </w:r>
      <w:r w:rsidRPr="00201C0F">
        <w:rPr>
          <w:rFonts w:cs="Simplified Arabic"/>
          <w:b/>
          <w:bCs/>
          <w:sz w:val="28"/>
          <w:szCs w:val="28"/>
        </w:rPr>
        <w:t>Farid &amp; Rashid (2024)</w:t>
      </w:r>
      <w:r w:rsidRPr="00201C0F">
        <w:rPr>
          <w:rFonts w:cs="Simplified Arabic"/>
          <w:sz w:val="28"/>
          <w:szCs w:val="28"/>
        </w:rPr>
        <w:t xml:space="preserve"> </w:t>
      </w:r>
      <w:r w:rsidRPr="00201C0F">
        <w:rPr>
          <w:rFonts w:cs="Simplified Arabic"/>
          <w:sz w:val="28"/>
          <w:szCs w:val="28"/>
          <w:rtl/>
        </w:rPr>
        <w:t xml:space="preserve">تحليل دور </w:t>
      </w:r>
      <w:r w:rsidRPr="00201C0F">
        <w:rPr>
          <w:rFonts w:cs="Simplified Arabic"/>
          <w:b/>
          <w:bCs/>
          <w:sz w:val="28"/>
          <w:szCs w:val="28"/>
          <w:rtl/>
        </w:rPr>
        <w:t>البنية التحتية الرقمية في تعزيز الاقتصاد غير النقدي</w:t>
      </w:r>
      <w:r w:rsidRPr="00201C0F">
        <w:rPr>
          <w:rFonts w:cs="Simplified Arabic"/>
          <w:sz w:val="28"/>
          <w:szCs w:val="28"/>
          <w:rtl/>
        </w:rPr>
        <w:t xml:space="preserve">، مع مقارنة بين السعودية وباكستان. وأوضحت الدراسة أن </w:t>
      </w:r>
      <w:r w:rsidRPr="00201C0F">
        <w:rPr>
          <w:rFonts w:cs="Simplified Arabic"/>
          <w:b/>
          <w:bCs/>
          <w:sz w:val="28"/>
          <w:szCs w:val="28"/>
          <w:rtl/>
        </w:rPr>
        <w:t>المملكة العربية السعودية تتمتع ببنية تحتية قوية تدعم التحول الرقمي، مثل أنظمة الدفع السريعة والمحافظ الإلكترونية</w:t>
      </w:r>
      <w:r w:rsidRPr="00201C0F">
        <w:rPr>
          <w:rFonts w:cs="Simplified Arabic"/>
          <w:sz w:val="28"/>
          <w:szCs w:val="28"/>
          <w:rtl/>
        </w:rPr>
        <w:t xml:space="preserve">، مما جعلها نموذجًا متقدمًا مقارنة بالعديد من الدول النامية. وركزت الدراسة على العوامل التي تعزز انتشار أنظمة الدفع الإلكتروني، مثل </w:t>
      </w:r>
      <w:r w:rsidRPr="00201C0F">
        <w:rPr>
          <w:rFonts w:cs="Simplified Arabic"/>
          <w:b/>
          <w:bCs/>
          <w:sz w:val="28"/>
          <w:szCs w:val="28"/>
          <w:rtl/>
        </w:rPr>
        <w:t>إطلاق نظام "سريع" للمدفوعات الفورية، ودعم الحكومة للتكنولوجيا المالية</w:t>
      </w:r>
      <w:r w:rsidRPr="00201C0F">
        <w:rPr>
          <w:rFonts w:cs="Simplified Arabic"/>
          <w:b/>
          <w:bCs/>
          <w:sz w:val="28"/>
          <w:szCs w:val="28"/>
        </w:rPr>
        <w:t xml:space="preserve"> (FinTech)</w:t>
      </w:r>
      <w:r w:rsidRPr="00201C0F">
        <w:rPr>
          <w:rFonts w:cs="Simplified Arabic"/>
          <w:sz w:val="28"/>
          <w:szCs w:val="28"/>
        </w:rPr>
        <w:t>.</w:t>
      </w:r>
    </w:p>
    <w:p w14:paraId="3F6BDF2B" w14:textId="77777777" w:rsidR="00201C0F" w:rsidRPr="00201C0F" w:rsidRDefault="00201C0F" w:rsidP="00201C0F">
      <w:pPr>
        <w:spacing w:after="211" w:line="360" w:lineRule="auto"/>
        <w:jc w:val="both"/>
        <w:rPr>
          <w:rFonts w:cs="Simplified Arabic"/>
          <w:sz w:val="28"/>
          <w:szCs w:val="28"/>
        </w:rPr>
      </w:pPr>
      <w:r w:rsidRPr="00201C0F">
        <w:rPr>
          <w:rFonts w:cs="Simplified Arabic"/>
          <w:sz w:val="28"/>
          <w:szCs w:val="28"/>
          <w:rtl/>
        </w:rPr>
        <w:t xml:space="preserve">وأشارت النتائج إلى أن </w:t>
      </w:r>
      <w:r w:rsidRPr="00201C0F">
        <w:rPr>
          <w:rFonts w:cs="Simplified Arabic"/>
          <w:b/>
          <w:bCs/>
          <w:sz w:val="28"/>
          <w:szCs w:val="28"/>
          <w:rtl/>
        </w:rPr>
        <w:t>التشريعات الحكومية لعبت دورًا حاسمًا في تحفيز الشركات والمستهلكين على تبني المدفوعات الرقمية</w:t>
      </w:r>
      <w:r w:rsidRPr="00201C0F">
        <w:rPr>
          <w:rFonts w:cs="Simplified Arabic"/>
          <w:sz w:val="28"/>
          <w:szCs w:val="28"/>
          <w:rtl/>
        </w:rPr>
        <w:t xml:space="preserve">، من خلال </w:t>
      </w:r>
      <w:r w:rsidRPr="00201C0F">
        <w:rPr>
          <w:rFonts w:cs="Simplified Arabic"/>
          <w:b/>
          <w:bCs/>
          <w:sz w:val="28"/>
          <w:szCs w:val="28"/>
          <w:rtl/>
        </w:rPr>
        <w:t>إلزام المتاجر باستخدام نقاط البيع وتقديم حوافز للمؤسسات التي تتبنى أنظمة الدفع الإلكتروني</w:t>
      </w:r>
      <w:r w:rsidRPr="00201C0F">
        <w:rPr>
          <w:rFonts w:cs="Simplified Arabic"/>
          <w:sz w:val="28"/>
          <w:szCs w:val="28"/>
        </w:rPr>
        <w:t>.</w:t>
      </w:r>
    </w:p>
    <w:p w14:paraId="285D5AAD" w14:textId="77777777" w:rsidR="00201C0F" w:rsidRPr="00201C0F" w:rsidRDefault="00201C0F" w:rsidP="00201C0F">
      <w:pPr>
        <w:spacing w:after="211" w:line="360" w:lineRule="auto"/>
        <w:jc w:val="both"/>
        <w:rPr>
          <w:rFonts w:cs="Simplified Arabic"/>
          <w:sz w:val="28"/>
          <w:szCs w:val="28"/>
        </w:rPr>
      </w:pPr>
      <w:r w:rsidRPr="00201C0F">
        <w:rPr>
          <w:rFonts w:cs="Simplified Arabic"/>
          <w:b/>
          <w:bCs/>
          <w:sz w:val="28"/>
          <w:szCs w:val="28"/>
          <w:rtl/>
        </w:rPr>
        <w:t>استنتاجات الدراسة</w:t>
      </w:r>
      <w:r w:rsidRPr="00201C0F">
        <w:rPr>
          <w:rFonts w:cs="Simplified Arabic"/>
          <w:b/>
          <w:bCs/>
          <w:sz w:val="28"/>
          <w:szCs w:val="28"/>
        </w:rPr>
        <w:t>:</w:t>
      </w:r>
    </w:p>
    <w:p w14:paraId="206C6176" w14:textId="77777777" w:rsidR="00201C0F" w:rsidRPr="00201C0F" w:rsidRDefault="00201C0F" w:rsidP="00353119">
      <w:pPr>
        <w:numPr>
          <w:ilvl w:val="0"/>
          <w:numId w:val="7"/>
        </w:numPr>
        <w:spacing w:after="211" w:line="360" w:lineRule="auto"/>
        <w:jc w:val="both"/>
        <w:rPr>
          <w:rFonts w:cs="Simplified Arabic"/>
          <w:sz w:val="28"/>
          <w:szCs w:val="28"/>
        </w:rPr>
      </w:pPr>
      <w:r w:rsidRPr="00201C0F">
        <w:rPr>
          <w:rFonts w:cs="Simplified Arabic"/>
          <w:sz w:val="28"/>
          <w:szCs w:val="28"/>
          <w:rtl/>
        </w:rPr>
        <w:t>تأثير قوي للبنية التحتية الرقمية على تسريع التحول غير النقدي</w:t>
      </w:r>
      <w:r w:rsidRPr="00201C0F">
        <w:rPr>
          <w:rFonts w:cs="Simplified Arabic"/>
          <w:sz w:val="28"/>
          <w:szCs w:val="28"/>
        </w:rPr>
        <w:t>.</w:t>
      </w:r>
    </w:p>
    <w:p w14:paraId="78E3B1B2" w14:textId="77777777" w:rsidR="00201C0F" w:rsidRPr="00201C0F" w:rsidRDefault="00201C0F" w:rsidP="00353119">
      <w:pPr>
        <w:numPr>
          <w:ilvl w:val="0"/>
          <w:numId w:val="7"/>
        </w:numPr>
        <w:spacing w:after="211" w:line="360" w:lineRule="auto"/>
        <w:jc w:val="both"/>
        <w:rPr>
          <w:rFonts w:cs="Simplified Arabic"/>
          <w:sz w:val="28"/>
          <w:szCs w:val="28"/>
        </w:rPr>
      </w:pPr>
      <w:r w:rsidRPr="00201C0F">
        <w:rPr>
          <w:rFonts w:cs="Simplified Arabic"/>
          <w:sz w:val="28"/>
          <w:szCs w:val="28"/>
          <w:rtl/>
        </w:rPr>
        <w:t>دور التشريعات الحكومية في تشجيع الاعتماد على المدفوعات الرقمية</w:t>
      </w:r>
      <w:r w:rsidRPr="00201C0F">
        <w:rPr>
          <w:rFonts w:cs="Simplified Arabic"/>
          <w:sz w:val="28"/>
          <w:szCs w:val="28"/>
        </w:rPr>
        <w:t>.</w:t>
      </w:r>
    </w:p>
    <w:p w14:paraId="522504F4" w14:textId="77777777" w:rsidR="00201C0F" w:rsidRPr="00201C0F" w:rsidRDefault="00201C0F" w:rsidP="00353119">
      <w:pPr>
        <w:numPr>
          <w:ilvl w:val="0"/>
          <w:numId w:val="7"/>
        </w:numPr>
        <w:spacing w:after="211" w:line="360" w:lineRule="auto"/>
        <w:jc w:val="both"/>
        <w:rPr>
          <w:rFonts w:cs="Simplified Arabic"/>
          <w:sz w:val="28"/>
          <w:szCs w:val="28"/>
        </w:rPr>
      </w:pPr>
      <w:r w:rsidRPr="00201C0F">
        <w:rPr>
          <w:rFonts w:cs="Simplified Arabic"/>
          <w:sz w:val="28"/>
          <w:szCs w:val="28"/>
          <w:rtl/>
        </w:rPr>
        <w:t>حاجة بعض الفئات المجتمعية إلى مزيد من الوعي حول فوائد الاقتصاد غير النقدي</w:t>
      </w:r>
      <w:r w:rsidRPr="00201C0F">
        <w:rPr>
          <w:rFonts w:cs="Simplified Arabic"/>
          <w:sz w:val="28"/>
          <w:szCs w:val="28"/>
        </w:rPr>
        <w:t>.</w:t>
      </w:r>
    </w:p>
    <w:p w14:paraId="713BF841" w14:textId="77777777" w:rsidR="00201C0F" w:rsidRPr="00C825FE" w:rsidRDefault="00201C0F" w:rsidP="00353119">
      <w:pPr>
        <w:pStyle w:val="ListParagraph"/>
        <w:numPr>
          <w:ilvl w:val="0"/>
          <w:numId w:val="11"/>
        </w:numPr>
        <w:spacing w:after="211" w:line="360" w:lineRule="auto"/>
        <w:jc w:val="both"/>
        <w:rPr>
          <w:rFonts w:cs="Simplified Arabic"/>
          <w:b/>
          <w:bCs/>
          <w:sz w:val="28"/>
          <w:szCs w:val="28"/>
        </w:rPr>
      </w:pPr>
      <w:r w:rsidRPr="00C825FE">
        <w:rPr>
          <w:rFonts w:cs="Simplified Arabic"/>
          <w:b/>
          <w:bCs/>
          <w:sz w:val="28"/>
          <w:szCs w:val="28"/>
          <w:rtl/>
        </w:rPr>
        <w:t>تأثير أنظمة الدفع الإلكترونية على الاستهلاك والنمو الاقتصادي</w:t>
      </w:r>
    </w:p>
    <w:p w14:paraId="24AFB9DF" w14:textId="77777777" w:rsidR="00201C0F" w:rsidRPr="00201C0F" w:rsidRDefault="00201C0F" w:rsidP="00201C0F">
      <w:pPr>
        <w:spacing w:after="211" w:line="360" w:lineRule="auto"/>
        <w:jc w:val="both"/>
        <w:rPr>
          <w:rFonts w:cs="Simplified Arabic"/>
          <w:sz w:val="28"/>
          <w:szCs w:val="28"/>
        </w:rPr>
      </w:pPr>
      <w:r w:rsidRPr="00201C0F">
        <w:rPr>
          <w:rFonts w:cs="Simplified Arabic"/>
          <w:sz w:val="28"/>
          <w:szCs w:val="28"/>
          <w:rtl/>
        </w:rPr>
        <w:t xml:space="preserve">أشارت دراسة </w:t>
      </w:r>
      <w:r w:rsidRPr="00201C0F">
        <w:rPr>
          <w:rFonts w:cs="Simplified Arabic"/>
          <w:b/>
          <w:bCs/>
          <w:sz w:val="28"/>
          <w:szCs w:val="28"/>
        </w:rPr>
        <w:t>Lau et al. (2022)</w:t>
      </w:r>
      <w:r w:rsidRPr="00201C0F">
        <w:rPr>
          <w:rFonts w:cs="Simplified Arabic"/>
          <w:sz w:val="28"/>
          <w:szCs w:val="28"/>
        </w:rPr>
        <w:t xml:space="preserve"> </w:t>
      </w:r>
      <w:r w:rsidRPr="00201C0F">
        <w:rPr>
          <w:rFonts w:cs="Simplified Arabic"/>
          <w:sz w:val="28"/>
          <w:szCs w:val="28"/>
          <w:rtl/>
        </w:rPr>
        <w:t xml:space="preserve">إلى أن </w:t>
      </w:r>
      <w:r w:rsidRPr="00201C0F">
        <w:rPr>
          <w:rFonts w:cs="Simplified Arabic"/>
          <w:b/>
          <w:bCs/>
          <w:sz w:val="28"/>
          <w:szCs w:val="28"/>
          <w:rtl/>
        </w:rPr>
        <w:t>زيادة استخدام المدفوعات الرقمية في السعودية أدت إلى ارتفاع معدلات الاستهلاك وتعزيز النمو الاقتصادي</w:t>
      </w:r>
      <w:r w:rsidRPr="00201C0F">
        <w:rPr>
          <w:rFonts w:cs="Simplified Arabic"/>
          <w:sz w:val="28"/>
          <w:szCs w:val="28"/>
        </w:rPr>
        <w:t xml:space="preserve">. </w:t>
      </w:r>
      <w:r w:rsidRPr="00201C0F">
        <w:rPr>
          <w:rFonts w:cs="Simplified Arabic"/>
          <w:sz w:val="28"/>
          <w:szCs w:val="28"/>
          <w:rtl/>
        </w:rPr>
        <w:t xml:space="preserve">أوضحت الدراسة أن </w:t>
      </w:r>
      <w:r w:rsidRPr="00201C0F">
        <w:rPr>
          <w:rFonts w:cs="Simplified Arabic"/>
          <w:b/>
          <w:bCs/>
          <w:sz w:val="28"/>
          <w:szCs w:val="28"/>
          <w:rtl/>
        </w:rPr>
        <w:t xml:space="preserve">الاستخدام المتزايد لبطاقات الدفع والمحافظ الإلكترونية </w:t>
      </w:r>
      <w:r w:rsidRPr="00201C0F">
        <w:rPr>
          <w:rFonts w:cs="Simplified Arabic"/>
          <w:b/>
          <w:bCs/>
          <w:sz w:val="28"/>
          <w:szCs w:val="28"/>
          <w:rtl/>
        </w:rPr>
        <w:lastRenderedPageBreak/>
        <w:t>عزز التجارة الإلكترونية، مما أدى إلى نمو قطاع الخدمات الرقمية وخلق فرص عمل جديدة</w:t>
      </w:r>
      <w:r w:rsidRPr="00201C0F">
        <w:rPr>
          <w:rFonts w:cs="Simplified Arabic"/>
          <w:sz w:val="28"/>
          <w:szCs w:val="28"/>
        </w:rPr>
        <w:t xml:space="preserve">. </w:t>
      </w:r>
      <w:r w:rsidRPr="00201C0F">
        <w:rPr>
          <w:rFonts w:cs="Simplified Arabic"/>
          <w:sz w:val="28"/>
          <w:szCs w:val="28"/>
          <w:rtl/>
        </w:rPr>
        <w:t xml:space="preserve">كما أن اعتماد السعودية على نظام مدفوعات متطور أسهم في </w:t>
      </w:r>
      <w:r w:rsidRPr="00201C0F">
        <w:rPr>
          <w:rFonts w:cs="Simplified Arabic"/>
          <w:b/>
          <w:bCs/>
          <w:sz w:val="28"/>
          <w:szCs w:val="28"/>
          <w:rtl/>
        </w:rPr>
        <w:t>جذب الاستثمارات الدولية وتعزيز الابتكار المالي</w:t>
      </w:r>
      <w:r w:rsidRPr="00201C0F">
        <w:rPr>
          <w:rFonts w:cs="Simplified Arabic"/>
          <w:sz w:val="28"/>
          <w:szCs w:val="28"/>
        </w:rPr>
        <w:t>.</w:t>
      </w:r>
    </w:p>
    <w:p w14:paraId="047A54FD" w14:textId="77777777" w:rsidR="00201C0F" w:rsidRPr="00201C0F" w:rsidRDefault="00201C0F" w:rsidP="00201C0F">
      <w:pPr>
        <w:spacing w:after="211" w:line="360" w:lineRule="auto"/>
        <w:jc w:val="both"/>
        <w:rPr>
          <w:rFonts w:cs="Simplified Arabic"/>
          <w:sz w:val="28"/>
          <w:szCs w:val="28"/>
        </w:rPr>
      </w:pPr>
      <w:r w:rsidRPr="00201C0F">
        <w:rPr>
          <w:rFonts w:cs="Simplified Arabic"/>
          <w:b/>
          <w:bCs/>
          <w:sz w:val="28"/>
          <w:szCs w:val="28"/>
          <w:rtl/>
        </w:rPr>
        <w:t>استنتاجات الدراسة</w:t>
      </w:r>
      <w:r w:rsidRPr="00201C0F">
        <w:rPr>
          <w:rFonts w:cs="Simplified Arabic"/>
          <w:b/>
          <w:bCs/>
          <w:sz w:val="28"/>
          <w:szCs w:val="28"/>
        </w:rPr>
        <w:t>:</w:t>
      </w:r>
    </w:p>
    <w:p w14:paraId="641B317E" w14:textId="77777777" w:rsidR="00201C0F" w:rsidRPr="00201C0F" w:rsidRDefault="00201C0F" w:rsidP="00353119">
      <w:pPr>
        <w:numPr>
          <w:ilvl w:val="0"/>
          <w:numId w:val="8"/>
        </w:numPr>
        <w:spacing w:after="211" w:line="360" w:lineRule="auto"/>
        <w:jc w:val="both"/>
        <w:rPr>
          <w:rFonts w:cs="Simplified Arabic"/>
          <w:sz w:val="28"/>
          <w:szCs w:val="28"/>
        </w:rPr>
      </w:pPr>
      <w:r w:rsidRPr="00201C0F">
        <w:rPr>
          <w:rFonts w:cs="Simplified Arabic"/>
          <w:sz w:val="28"/>
          <w:szCs w:val="28"/>
          <w:rtl/>
        </w:rPr>
        <w:t>ارتباط قوي بين المدفوعات الرقمية وزيادة الاستهلاك</w:t>
      </w:r>
      <w:r w:rsidRPr="00201C0F">
        <w:rPr>
          <w:rFonts w:cs="Simplified Arabic"/>
          <w:sz w:val="28"/>
          <w:szCs w:val="28"/>
        </w:rPr>
        <w:t>.</w:t>
      </w:r>
    </w:p>
    <w:p w14:paraId="0246A8D6" w14:textId="77777777" w:rsidR="00201C0F" w:rsidRPr="00201C0F" w:rsidRDefault="00201C0F" w:rsidP="00353119">
      <w:pPr>
        <w:numPr>
          <w:ilvl w:val="0"/>
          <w:numId w:val="8"/>
        </w:numPr>
        <w:spacing w:after="211" w:line="360" w:lineRule="auto"/>
        <w:jc w:val="both"/>
        <w:rPr>
          <w:rFonts w:cs="Simplified Arabic"/>
          <w:sz w:val="28"/>
          <w:szCs w:val="28"/>
        </w:rPr>
      </w:pPr>
      <w:r w:rsidRPr="00201C0F">
        <w:rPr>
          <w:rFonts w:cs="Simplified Arabic"/>
          <w:sz w:val="28"/>
          <w:szCs w:val="28"/>
          <w:rtl/>
        </w:rPr>
        <w:t>تحفيز نمو التجارة الإلكترونية وتوسع القطاعات المالية الرقمية</w:t>
      </w:r>
      <w:r w:rsidRPr="00201C0F">
        <w:rPr>
          <w:rFonts w:cs="Simplified Arabic"/>
          <w:sz w:val="28"/>
          <w:szCs w:val="28"/>
        </w:rPr>
        <w:t>.</w:t>
      </w:r>
    </w:p>
    <w:p w14:paraId="6BC7C918" w14:textId="77777777" w:rsidR="00C2206A" w:rsidRDefault="00201C0F" w:rsidP="00353119">
      <w:pPr>
        <w:numPr>
          <w:ilvl w:val="0"/>
          <w:numId w:val="8"/>
        </w:numPr>
        <w:spacing w:after="211" w:line="360" w:lineRule="auto"/>
        <w:jc w:val="both"/>
        <w:rPr>
          <w:rFonts w:cs="Simplified Arabic"/>
          <w:b/>
          <w:bCs/>
          <w:sz w:val="28"/>
          <w:szCs w:val="28"/>
        </w:rPr>
      </w:pPr>
      <w:r w:rsidRPr="00201C0F">
        <w:rPr>
          <w:rFonts w:cs="Simplified Arabic"/>
          <w:sz w:val="28"/>
          <w:szCs w:val="28"/>
          <w:rtl/>
        </w:rPr>
        <w:t>ضرورة متابعة التطورات التكنولوجية لضمان استدامة الاقتصاد الرقمي</w:t>
      </w:r>
      <w:r w:rsidRPr="00201C0F">
        <w:rPr>
          <w:rFonts w:cs="Simplified Arabic"/>
          <w:sz w:val="28"/>
          <w:szCs w:val="28"/>
        </w:rPr>
        <w:t>.</w:t>
      </w:r>
    </w:p>
    <w:p w14:paraId="6A7A9621" w14:textId="77777777" w:rsidR="00201C0F" w:rsidRPr="00C2206A" w:rsidRDefault="00C2206A" w:rsidP="00353119">
      <w:pPr>
        <w:pStyle w:val="ListParagraph"/>
        <w:numPr>
          <w:ilvl w:val="0"/>
          <w:numId w:val="11"/>
        </w:numPr>
        <w:spacing w:after="211" w:line="360" w:lineRule="auto"/>
        <w:jc w:val="both"/>
        <w:rPr>
          <w:rFonts w:cs="Simplified Arabic"/>
          <w:b/>
          <w:bCs/>
          <w:sz w:val="28"/>
          <w:szCs w:val="28"/>
        </w:rPr>
      </w:pPr>
      <w:r w:rsidRPr="00C2206A">
        <w:rPr>
          <w:rFonts w:cs="Simplified Arabic"/>
          <w:b/>
          <w:bCs/>
          <w:sz w:val="28"/>
          <w:szCs w:val="28"/>
          <w:rtl/>
        </w:rPr>
        <w:t xml:space="preserve"> </w:t>
      </w:r>
      <w:r w:rsidR="00201C0F" w:rsidRPr="00C2206A">
        <w:rPr>
          <w:rFonts w:cs="Simplified Arabic"/>
          <w:b/>
          <w:bCs/>
          <w:sz w:val="28"/>
          <w:szCs w:val="28"/>
          <w:rtl/>
        </w:rPr>
        <w:t>تأثير الدفع الإلكتروني على الشمول المالي</w:t>
      </w:r>
    </w:p>
    <w:p w14:paraId="7BDE5CDB" w14:textId="77777777" w:rsidR="00201C0F" w:rsidRPr="00201C0F" w:rsidRDefault="00201C0F" w:rsidP="00201C0F">
      <w:pPr>
        <w:spacing w:after="211" w:line="360" w:lineRule="auto"/>
        <w:jc w:val="both"/>
        <w:rPr>
          <w:rFonts w:cs="Simplified Arabic"/>
          <w:sz w:val="28"/>
          <w:szCs w:val="28"/>
        </w:rPr>
      </w:pPr>
      <w:r w:rsidRPr="00201C0F">
        <w:rPr>
          <w:rFonts w:cs="Simplified Arabic"/>
          <w:sz w:val="28"/>
          <w:szCs w:val="28"/>
          <w:rtl/>
        </w:rPr>
        <w:t xml:space="preserve">ركزت دراسة </w:t>
      </w:r>
      <w:proofErr w:type="spellStart"/>
      <w:r w:rsidRPr="00201C0F">
        <w:rPr>
          <w:rFonts w:cs="Simplified Arabic"/>
          <w:b/>
          <w:bCs/>
          <w:sz w:val="28"/>
          <w:szCs w:val="28"/>
        </w:rPr>
        <w:t>Mabkhot</w:t>
      </w:r>
      <w:proofErr w:type="spellEnd"/>
      <w:r w:rsidRPr="00201C0F">
        <w:rPr>
          <w:rFonts w:cs="Simplified Arabic"/>
          <w:b/>
          <w:bCs/>
          <w:sz w:val="28"/>
          <w:szCs w:val="28"/>
        </w:rPr>
        <w:t xml:space="preserve"> et al. (2023)</w:t>
      </w:r>
      <w:r w:rsidRPr="00201C0F">
        <w:rPr>
          <w:rFonts w:cs="Simplified Arabic"/>
          <w:sz w:val="28"/>
          <w:szCs w:val="28"/>
        </w:rPr>
        <w:t xml:space="preserve"> </w:t>
      </w:r>
      <w:r w:rsidRPr="00201C0F">
        <w:rPr>
          <w:rFonts w:cs="Simplified Arabic"/>
          <w:sz w:val="28"/>
          <w:szCs w:val="28"/>
          <w:rtl/>
        </w:rPr>
        <w:t xml:space="preserve">على </w:t>
      </w:r>
      <w:r w:rsidRPr="00201C0F">
        <w:rPr>
          <w:rFonts w:cs="Simplified Arabic"/>
          <w:b/>
          <w:bCs/>
          <w:sz w:val="28"/>
          <w:szCs w:val="28"/>
          <w:rtl/>
        </w:rPr>
        <w:t>مدى تأثير الدفع الإلكتروني على تعزيز الشمول المالي</w:t>
      </w:r>
      <w:r w:rsidRPr="00201C0F">
        <w:rPr>
          <w:rFonts w:cs="Simplified Arabic"/>
          <w:sz w:val="28"/>
          <w:szCs w:val="28"/>
          <w:rtl/>
        </w:rPr>
        <w:t xml:space="preserve"> في السعودية. ووجدت الدراسة أن </w:t>
      </w:r>
      <w:r w:rsidRPr="00201C0F">
        <w:rPr>
          <w:rFonts w:cs="Simplified Arabic"/>
          <w:b/>
          <w:bCs/>
          <w:sz w:val="28"/>
          <w:szCs w:val="28"/>
          <w:rtl/>
        </w:rPr>
        <w:t>المدفوعات الرقمية ساهمت في تقليل الفجوة المالية بين الفئات المجتمعية المختلفة، مما ساعد في دمج الأفراد غير المشمولين ماليًا في النظام الاقتصادي</w:t>
      </w:r>
      <w:r w:rsidRPr="00201C0F">
        <w:rPr>
          <w:rFonts w:cs="Simplified Arabic"/>
          <w:sz w:val="28"/>
          <w:szCs w:val="28"/>
        </w:rPr>
        <w:t xml:space="preserve">. </w:t>
      </w:r>
      <w:r w:rsidRPr="00201C0F">
        <w:rPr>
          <w:rFonts w:cs="Simplified Arabic"/>
          <w:sz w:val="28"/>
          <w:szCs w:val="28"/>
          <w:rtl/>
        </w:rPr>
        <w:t xml:space="preserve">وأوصت الدراسة بضرورة تقديم </w:t>
      </w:r>
      <w:r w:rsidRPr="00201C0F">
        <w:rPr>
          <w:rFonts w:cs="Simplified Arabic"/>
          <w:b/>
          <w:bCs/>
          <w:sz w:val="28"/>
          <w:szCs w:val="28"/>
          <w:rtl/>
        </w:rPr>
        <w:t>برامج تثقيفية لتعزيز الوعي المالي، خاصة بين كبار السن والفئات ذات الدخل المحدود</w:t>
      </w:r>
      <w:r w:rsidRPr="00201C0F">
        <w:rPr>
          <w:rFonts w:cs="Simplified Arabic"/>
          <w:sz w:val="28"/>
          <w:szCs w:val="28"/>
        </w:rPr>
        <w:t>.</w:t>
      </w:r>
    </w:p>
    <w:p w14:paraId="1C9D3AD7" w14:textId="77777777" w:rsidR="00201C0F" w:rsidRPr="00201C0F" w:rsidRDefault="00201C0F" w:rsidP="00201C0F">
      <w:pPr>
        <w:spacing w:after="211" w:line="360" w:lineRule="auto"/>
        <w:jc w:val="both"/>
        <w:rPr>
          <w:rFonts w:cs="Simplified Arabic"/>
          <w:sz w:val="28"/>
          <w:szCs w:val="28"/>
        </w:rPr>
      </w:pPr>
      <w:r w:rsidRPr="00201C0F">
        <w:rPr>
          <w:rFonts w:cs="Simplified Arabic"/>
          <w:b/>
          <w:bCs/>
          <w:sz w:val="28"/>
          <w:szCs w:val="28"/>
          <w:rtl/>
        </w:rPr>
        <w:t>استنتاجات الدراسة</w:t>
      </w:r>
      <w:r w:rsidRPr="00201C0F">
        <w:rPr>
          <w:rFonts w:cs="Simplified Arabic"/>
          <w:b/>
          <w:bCs/>
          <w:sz w:val="28"/>
          <w:szCs w:val="28"/>
        </w:rPr>
        <w:t>:</w:t>
      </w:r>
    </w:p>
    <w:p w14:paraId="56E7188E" w14:textId="77777777" w:rsidR="00201C0F" w:rsidRPr="00201C0F" w:rsidRDefault="00201C0F" w:rsidP="00353119">
      <w:pPr>
        <w:numPr>
          <w:ilvl w:val="0"/>
          <w:numId w:val="9"/>
        </w:numPr>
        <w:spacing w:after="211" w:line="360" w:lineRule="auto"/>
        <w:jc w:val="both"/>
        <w:rPr>
          <w:rFonts w:cs="Simplified Arabic"/>
          <w:sz w:val="28"/>
          <w:szCs w:val="28"/>
        </w:rPr>
      </w:pPr>
      <w:r w:rsidRPr="00201C0F">
        <w:rPr>
          <w:rFonts w:cs="Simplified Arabic"/>
          <w:sz w:val="28"/>
          <w:szCs w:val="28"/>
          <w:rtl/>
        </w:rPr>
        <w:t>زيادة معدلات الشمول المالي بسبب انتشار أنظمة الدفع الرقمية</w:t>
      </w:r>
      <w:r w:rsidRPr="00201C0F">
        <w:rPr>
          <w:rFonts w:cs="Simplified Arabic"/>
          <w:sz w:val="28"/>
          <w:szCs w:val="28"/>
        </w:rPr>
        <w:t>.</w:t>
      </w:r>
    </w:p>
    <w:p w14:paraId="7AA5E03D" w14:textId="77777777" w:rsidR="00201C0F" w:rsidRPr="00201C0F" w:rsidRDefault="00201C0F" w:rsidP="00353119">
      <w:pPr>
        <w:numPr>
          <w:ilvl w:val="0"/>
          <w:numId w:val="9"/>
        </w:numPr>
        <w:spacing w:after="211" w:line="360" w:lineRule="auto"/>
        <w:jc w:val="both"/>
        <w:rPr>
          <w:rFonts w:cs="Simplified Arabic"/>
          <w:sz w:val="28"/>
          <w:szCs w:val="28"/>
        </w:rPr>
      </w:pPr>
      <w:r w:rsidRPr="00201C0F">
        <w:rPr>
          <w:rFonts w:cs="Simplified Arabic"/>
          <w:sz w:val="28"/>
          <w:szCs w:val="28"/>
          <w:rtl/>
        </w:rPr>
        <w:t>أهمية تقديم حوافز لتشجيع الفئات الأقل قدرة على استخدام التكنولوجيا المالية</w:t>
      </w:r>
      <w:r w:rsidRPr="00201C0F">
        <w:rPr>
          <w:rFonts w:cs="Simplified Arabic"/>
          <w:sz w:val="28"/>
          <w:szCs w:val="28"/>
        </w:rPr>
        <w:t>.</w:t>
      </w:r>
    </w:p>
    <w:p w14:paraId="48989080" w14:textId="77777777" w:rsidR="00201C0F" w:rsidRDefault="00201C0F" w:rsidP="00353119">
      <w:pPr>
        <w:numPr>
          <w:ilvl w:val="0"/>
          <w:numId w:val="9"/>
        </w:numPr>
        <w:spacing w:after="211" w:line="360" w:lineRule="auto"/>
        <w:jc w:val="both"/>
        <w:rPr>
          <w:rFonts w:cs="Simplified Arabic"/>
          <w:sz w:val="28"/>
          <w:szCs w:val="28"/>
        </w:rPr>
      </w:pPr>
      <w:r w:rsidRPr="00201C0F">
        <w:rPr>
          <w:rFonts w:cs="Simplified Arabic"/>
          <w:sz w:val="28"/>
          <w:szCs w:val="28"/>
          <w:rtl/>
        </w:rPr>
        <w:t>ضرورة تطوير سياسات حكومية لضمان وصول الخدمات المالية إلى جميع الفئات</w:t>
      </w:r>
      <w:r w:rsidRPr="00201C0F">
        <w:rPr>
          <w:rFonts w:cs="Simplified Arabic"/>
          <w:sz w:val="28"/>
          <w:szCs w:val="28"/>
        </w:rPr>
        <w:t>.</w:t>
      </w:r>
    </w:p>
    <w:p w14:paraId="58ECCEE4" w14:textId="77777777" w:rsidR="009C6DAE" w:rsidRDefault="009C6DAE" w:rsidP="009C6DAE">
      <w:pPr>
        <w:spacing w:after="211" w:line="360" w:lineRule="auto"/>
        <w:jc w:val="both"/>
        <w:rPr>
          <w:rFonts w:cs="Simplified Arabic"/>
          <w:sz w:val="28"/>
          <w:szCs w:val="28"/>
          <w:rtl/>
        </w:rPr>
      </w:pPr>
    </w:p>
    <w:p w14:paraId="4D388AE8" w14:textId="77777777" w:rsidR="009C6DAE" w:rsidRPr="00201C0F" w:rsidRDefault="009C6DAE" w:rsidP="009C6DAE">
      <w:pPr>
        <w:spacing w:after="211" w:line="360" w:lineRule="auto"/>
        <w:jc w:val="both"/>
        <w:rPr>
          <w:rFonts w:cs="Simplified Arabic"/>
          <w:sz w:val="28"/>
          <w:szCs w:val="28"/>
        </w:rPr>
      </w:pPr>
    </w:p>
    <w:p w14:paraId="1FEC6095" w14:textId="77777777" w:rsidR="00201C0F" w:rsidRPr="00201C0F" w:rsidRDefault="00201C0F" w:rsidP="00201C0F">
      <w:pPr>
        <w:spacing w:after="211" w:line="360" w:lineRule="auto"/>
        <w:jc w:val="both"/>
        <w:rPr>
          <w:rFonts w:cs="Simplified Arabic"/>
          <w:b/>
          <w:bCs/>
          <w:sz w:val="28"/>
          <w:szCs w:val="28"/>
        </w:rPr>
      </w:pPr>
      <w:r w:rsidRPr="00201C0F">
        <w:rPr>
          <w:rFonts w:cs="Simplified Arabic"/>
          <w:b/>
          <w:bCs/>
          <w:sz w:val="28"/>
          <w:szCs w:val="28"/>
          <w:rtl/>
        </w:rPr>
        <w:lastRenderedPageBreak/>
        <w:t>التحليل العام للدراسات السابقة</w:t>
      </w:r>
    </w:p>
    <w:p w14:paraId="4A42050D" w14:textId="77777777" w:rsidR="000C14B4" w:rsidRPr="000C14B4" w:rsidRDefault="00201C0F" w:rsidP="00C2206A">
      <w:pPr>
        <w:spacing w:after="211" w:line="360" w:lineRule="auto"/>
        <w:jc w:val="both"/>
        <w:rPr>
          <w:rFonts w:cs="Simplified Arabic"/>
          <w:sz w:val="28"/>
          <w:szCs w:val="28"/>
          <w:rtl/>
        </w:rPr>
      </w:pPr>
      <w:r w:rsidRPr="00201C0F">
        <w:rPr>
          <w:rFonts w:cs="Simplified Arabic"/>
          <w:sz w:val="28"/>
          <w:szCs w:val="28"/>
          <w:rtl/>
        </w:rPr>
        <w:t xml:space="preserve">بناءً على مراجعة هذه الدراسات، يتضح أن </w:t>
      </w:r>
      <w:r w:rsidRPr="00201C0F">
        <w:rPr>
          <w:rFonts w:cs="Simplified Arabic"/>
          <w:b/>
          <w:bCs/>
          <w:sz w:val="28"/>
          <w:szCs w:val="28"/>
          <w:rtl/>
        </w:rPr>
        <w:t>السعودية قطعت شوطًا كبيرًا في تبني المدفوعات الرقمية، مما أدى إلى تحقيق نتائج إيجابية مثل تعزيز الشفافية المالية، تحسين كفاءة العمليات الاقتصادية، وزيادة الشمول المالي</w:t>
      </w:r>
      <w:r w:rsidRPr="00201C0F">
        <w:rPr>
          <w:rFonts w:cs="Simplified Arabic"/>
          <w:sz w:val="28"/>
          <w:szCs w:val="28"/>
        </w:rPr>
        <w:t xml:space="preserve">. </w:t>
      </w:r>
      <w:r w:rsidRPr="00201C0F">
        <w:rPr>
          <w:rFonts w:cs="Simplified Arabic"/>
          <w:sz w:val="28"/>
          <w:szCs w:val="28"/>
          <w:rtl/>
        </w:rPr>
        <w:t xml:space="preserve">ومع ذلك، فإن هناك بعض التحديات التي لا تزال قائمة، مثل </w:t>
      </w:r>
      <w:r w:rsidRPr="00201C0F">
        <w:rPr>
          <w:rFonts w:cs="Simplified Arabic"/>
          <w:b/>
          <w:bCs/>
          <w:sz w:val="28"/>
          <w:szCs w:val="28"/>
          <w:rtl/>
        </w:rPr>
        <w:t>مخاطر الأمن السيبراني، والحاجة إلى تطوير مزيد من السياسات لضمان استدامة هذا التحول</w:t>
      </w:r>
      <w:r w:rsidRPr="00201C0F">
        <w:rPr>
          <w:rFonts w:cs="Simplified Arabic"/>
          <w:sz w:val="28"/>
          <w:szCs w:val="28"/>
        </w:rPr>
        <w:t>.</w:t>
      </w:r>
    </w:p>
    <w:p w14:paraId="61C8A427" w14:textId="77777777" w:rsidR="000C14B4" w:rsidRPr="000C14B4" w:rsidRDefault="000C14B4" w:rsidP="00C2206A">
      <w:pPr>
        <w:pStyle w:val="Heading2"/>
      </w:pPr>
      <w:bookmarkStart w:id="12" w:name="_Toc192666612"/>
      <w:r w:rsidRPr="000C14B4">
        <w:rPr>
          <w:rtl/>
        </w:rPr>
        <w:t>الإطار النظري</w:t>
      </w:r>
      <w:bookmarkEnd w:id="12"/>
    </w:p>
    <w:p w14:paraId="694E639A" w14:textId="77777777" w:rsidR="000C14B4" w:rsidRPr="000C14B4" w:rsidRDefault="000C14B4" w:rsidP="00C2206A">
      <w:pPr>
        <w:spacing w:after="211" w:line="360" w:lineRule="auto"/>
        <w:ind w:left="360"/>
        <w:jc w:val="both"/>
        <w:rPr>
          <w:rFonts w:cs="Simplified Arabic"/>
          <w:sz w:val="28"/>
          <w:szCs w:val="28"/>
        </w:rPr>
      </w:pPr>
      <w:r w:rsidRPr="000C14B4">
        <w:rPr>
          <w:rFonts w:cs="Simplified Arabic"/>
          <w:sz w:val="28"/>
          <w:szCs w:val="28"/>
          <w:rtl/>
        </w:rPr>
        <w:t xml:space="preserve">يعد الإطار النظري أحد العناصر الأساسية في البحث العلمي، حيث يوفر الأسس المفاهيمية والنظرية التي يتم بناء الدراسة عليها. يهدف هذا الإطار إلى تحليل تأثير </w:t>
      </w:r>
      <w:r w:rsidRPr="000C14B4">
        <w:rPr>
          <w:rFonts w:cs="Simplified Arabic"/>
          <w:b/>
          <w:bCs/>
          <w:sz w:val="28"/>
          <w:szCs w:val="28"/>
          <w:rtl/>
        </w:rPr>
        <w:t>وسائل الدفع البديلة</w:t>
      </w:r>
      <w:r w:rsidRPr="000C14B4">
        <w:rPr>
          <w:rFonts w:cs="Simplified Arabic"/>
          <w:sz w:val="28"/>
          <w:szCs w:val="28"/>
          <w:rtl/>
        </w:rPr>
        <w:t xml:space="preserve"> على الاقتصاد السعودي من خلال توظيف </w:t>
      </w:r>
      <w:r w:rsidRPr="000C14B4">
        <w:rPr>
          <w:rFonts w:cs="Simplified Arabic"/>
          <w:b/>
          <w:bCs/>
          <w:sz w:val="28"/>
          <w:szCs w:val="28"/>
          <w:rtl/>
        </w:rPr>
        <w:t>نظريات اقتصادية وسلوكية حديثة</w:t>
      </w:r>
      <w:r w:rsidRPr="000C14B4">
        <w:rPr>
          <w:rFonts w:cs="Simplified Arabic"/>
          <w:sz w:val="28"/>
          <w:szCs w:val="28"/>
          <w:rtl/>
        </w:rPr>
        <w:t xml:space="preserve"> تساعد في تفسير التحولات النقدية والمالية في ظل التطورات الرقمية المتسارعة</w:t>
      </w:r>
      <w:r w:rsidRPr="000C14B4">
        <w:rPr>
          <w:rFonts w:cs="Simplified Arabic"/>
          <w:sz w:val="28"/>
          <w:szCs w:val="28"/>
        </w:rPr>
        <w:t>.</w:t>
      </w:r>
    </w:p>
    <w:p w14:paraId="7F4FF950" w14:textId="77777777" w:rsidR="000C14B4" w:rsidRPr="000C14B4" w:rsidRDefault="000C14B4" w:rsidP="00353119">
      <w:pPr>
        <w:pStyle w:val="ListParagraph"/>
        <w:numPr>
          <w:ilvl w:val="1"/>
          <w:numId w:val="10"/>
        </w:numPr>
        <w:spacing w:after="211" w:line="360" w:lineRule="auto"/>
        <w:jc w:val="both"/>
        <w:rPr>
          <w:rFonts w:cs="Simplified Arabic"/>
          <w:b/>
          <w:bCs/>
          <w:sz w:val="28"/>
          <w:szCs w:val="28"/>
        </w:rPr>
      </w:pPr>
      <w:r w:rsidRPr="000C14B4">
        <w:rPr>
          <w:rFonts w:cs="Simplified Arabic"/>
          <w:b/>
          <w:bCs/>
          <w:sz w:val="28"/>
          <w:szCs w:val="28"/>
          <w:rtl/>
        </w:rPr>
        <w:t>نظرية الطلب على النقد</w:t>
      </w:r>
      <w:r w:rsidRPr="000C14B4">
        <w:rPr>
          <w:rFonts w:cs="Simplified Arabic"/>
          <w:b/>
          <w:bCs/>
          <w:sz w:val="28"/>
          <w:szCs w:val="28"/>
        </w:rPr>
        <w:t xml:space="preserve"> (Demand for Money Theory)</w:t>
      </w:r>
    </w:p>
    <w:p w14:paraId="3A1C6142" w14:textId="77777777" w:rsidR="000C14B4" w:rsidRPr="000C14B4" w:rsidRDefault="000C14B4" w:rsidP="000C14B4">
      <w:pPr>
        <w:spacing w:after="211" w:line="360" w:lineRule="auto"/>
        <w:ind w:left="360"/>
        <w:jc w:val="both"/>
        <w:rPr>
          <w:rFonts w:cs="Simplified Arabic"/>
          <w:b/>
          <w:bCs/>
          <w:sz w:val="28"/>
          <w:szCs w:val="28"/>
        </w:rPr>
      </w:pPr>
      <w:r w:rsidRPr="000C14B4">
        <w:rPr>
          <w:rFonts w:cs="Simplified Arabic"/>
          <w:b/>
          <w:bCs/>
          <w:sz w:val="28"/>
          <w:szCs w:val="28"/>
          <w:rtl/>
        </w:rPr>
        <w:t>أ. المفهوم والتطبيق</w:t>
      </w:r>
    </w:p>
    <w:p w14:paraId="6DCBE9BB" w14:textId="77777777" w:rsidR="000C14B4" w:rsidRPr="000C14B4" w:rsidRDefault="000C14B4" w:rsidP="000C14B4">
      <w:pPr>
        <w:spacing w:after="211" w:line="360" w:lineRule="auto"/>
        <w:ind w:left="360"/>
        <w:jc w:val="both"/>
        <w:rPr>
          <w:rFonts w:cs="Simplified Arabic"/>
          <w:sz w:val="28"/>
          <w:szCs w:val="28"/>
        </w:rPr>
      </w:pPr>
      <w:r w:rsidRPr="000C14B4">
        <w:rPr>
          <w:rFonts w:cs="Simplified Arabic"/>
          <w:sz w:val="28"/>
          <w:szCs w:val="28"/>
          <w:rtl/>
        </w:rPr>
        <w:t xml:space="preserve">تعتبر نظرية الطلب على النقد من النظريات الاقتصادية الأساسية التي تفسر العلاقة بين </w:t>
      </w:r>
      <w:r w:rsidRPr="000C14B4">
        <w:rPr>
          <w:rFonts w:cs="Simplified Arabic"/>
          <w:b/>
          <w:bCs/>
          <w:sz w:val="28"/>
          <w:szCs w:val="28"/>
          <w:rtl/>
        </w:rPr>
        <w:t>استخدام النقد التقليدي وانتشار وسائل الدفع البديلة</w:t>
      </w:r>
      <w:r w:rsidRPr="000C14B4">
        <w:rPr>
          <w:rFonts w:cs="Simplified Arabic"/>
          <w:sz w:val="28"/>
          <w:szCs w:val="28"/>
        </w:rPr>
        <w:t xml:space="preserve">. </w:t>
      </w:r>
      <w:r w:rsidRPr="000C14B4">
        <w:rPr>
          <w:rFonts w:cs="Simplified Arabic"/>
          <w:sz w:val="28"/>
          <w:szCs w:val="28"/>
          <w:rtl/>
        </w:rPr>
        <w:t xml:space="preserve">تفترض هذه النظرية أن الأفراد والشركات يحتفظون بالنقد لعدة أسباب، مثل </w:t>
      </w:r>
      <w:r w:rsidRPr="000C14B4">
        <w:rPr>
          <w:rFonts w:cs="Simplified Arabic"/>
          <w:b/>
          <w:bCs/>
          <w:sz w:val="28"/>
          <w:szCs w:val="28"/>
          <w:rtl/>
        </w:rPr>
        <w:t>تسهيل المعاملات اليومية، الاحتياط لمواجهة الطوارئ، والاستثمار</w:t>
      </w:r>
      <w:r w:rsidRPr="000C14B4">
        <w:rPr>
          <w:rFonts w:cs="Simplified Arabic"/>
          <w:sz w:val="28"/>
          <w:szCs w:val="28"/>
          <w:rtl/>
        </w:rPr>
        <w:t xml:space="preserve"> </w:t>
      </w:r>
      <w:r w:rsidRPr="000C14B4">
        <w:rPr>
          <w:rFonts w:cs="Simplified Arabic"/>
          <w:sz w:val="28"/>
          <w:szCs w:val="28"/>
        </w:rPr>
        <w:t xml:space="preserve">(Friedman, 1970). </w:t>
      </w:r>
      <w:r w:rsidRPr="000C14B4">
        <w:rPr>
          <w:rFonts w:cs="Simplified Arabic"/>
          <w:sz w:val="28"/>
          <w:szCs w:val="28"/>
          <w:rtl/>
        </w:rPr>
        <w:t xml:space="preserve">ومع ذلك، فإن انتشار أنظمة الدفع الإلكترونية يقلل من الحاجة إلى النقد، مما يؤدي إلى </w:t>
      </w:r>
      <w:r w:rsidRPr="000C14B4">
        <w:rPr>
          <w:rFonts w:cs="Simplified Arabic"/>
          <w:b/>
          <w:bCs/>
          <w:sz w:val="28"/>
          <w:szCs w:val="28"/>
          <w:rtl/>
        </w:rPr>
        <w:t>انخفاض الطلب عليه وزيادة استخدام الوسائل الرقمية</w:t>
      </w:r>
      <w:r w:rsidRPr="000C14B4">
        <w:rPr>
          <w:rFonts w:cs="Simplified Arabic"/>
          <w:sz w:val="28"/>
          <w:szCs w:val="28"/>
        </w:rPr>
        <w:t>.</w:t>
      </w:r>
    </w:p>
    <w:p w14:paraId="42D29316" w14:textId="77777777" w:rsidR="000C14B4" w:rsidRPr="000C14B4" w:rsidRDefault="000C14B4" w:rsidP="000C14B4">
      <w:pPr>
        <w:spacing w:after="211" w:line="360" w:lineRule="auto"/>
        <w:ind w:left="360"/>
        <w:jc w:val="both"/>
        <w:rPr>
          <w:rFonts w:cs="Simplified Arabic"/>
          <w:b/>
          <w:bCs/>
          <w:sz w:val="28"/>
          <w:szCs w:val="28"/>
        </w:rPr>
      </w:pPr>
      <w:r w:rsidRPr="000C14B4">
        <w:rPr>
          <w:rFonts w:cs="Simplified Arabic"/>
          <w:b/>
          <w:bCs/>
          <w:sz w:val="28"/>
          <w:szCs w:val="28"/>
          <w:rtl/>
        </w:rPr>
        <w:t>ب. تطبيق النظرية على السعودية</w:t>
      </w:r>
    </w:p>
    <w:p w14:paraId="2361790D" w14:textId="77777777" w:rsidR="000C14B4" w:rsidRPr="000C14B4" w:rsidRDefault="000C14B4" w:rsidP="000C14B4">
      <w:pPr>
        <w:spacing w:after="211" w:line="360" w:lineRule="auto"/>
        <w:ind w:left="360"/>
        <w:jc w:val="both"/>
        <w:rPr>
          <w:rFonts w:cs="Simplified Arabic"/>
          <w:sz w:val="28"/>
          <w:szCs w:val="28"/>
        </w:rPr>
      </w:pPr>
      <w:r w:rsidRPr="000C14B4">
        <w:rPr>
          <w:rFonts w:cs="Simplified Arabic"/>
          <w:sz w:val="28"/>
          <w:szCs w:val="28"/>
          <w:rtl/>
        </w:rPr>
        <w:lastRenderedPageBreak/>
        <w:t xml:space="preserve">تشير الأبحاث الحديثة إلى أن </w:t>
      </w:r>
      <w:r w:rsidRPr="000C14B4">
        <w:rPr>
          <w:rFonts w:cs="Simplified Arabic"/>
          <w:b/>
          <w:bCs/>
          <w:sz w:val="28"/>
          <w:szCs w:val="28"/>
          <w:rtl/>
        </w:rPr>
        <w:t>الطلب على النقد في السعودية شهد تراجعًا ملحوظًا مع تزايد استخدام وسائل الدفع الرقمية</w:t>
      </w:r>
      <w:r w:rsidRPr="000C14B4">
        <w:rPr>
          <w:rFonts w:cs="Simplified Arabic"/>
          <w:sz w:val="28"/>
          <w:szCs w:val="28"/>
          <w:rtl/>
        </w:rPr>
        <w:t xml:space="preserve"> </w:t>
      </w:r>
      <w:r w:rsidRPr="000C14B4">
        <w:rPr>
          <w:rFonts w:cs="Simplified Arabic"/>
          <w:sz w:val="28"/>
          <w:szCs w:val="28"/>
        </w:rPr>
        <w:t xml:space="preserve">(Aqeel &amp; Naser, 2024). </w:t>
      </w:r>
      <w:r w:rsidRPr="000C14B4">
        <w:rPr>
          <w:rFonts w:cs="Simplified Arabic"/>
          <w:sz w:val="28"/>
          <w:szCs w:val="28"/>
          <w:rtl/>
        </w:rPr>
        <w:t xml:space="preserve">حيث أظهرت بيانات البنك المركزي السعودي أن </w:t>
      </w:r>
      <w:r w:rsidRPr="000C14B4">
        <w:rPr>
          <w:rFonts w:cs="Simplified Arabic"/>
          <w:b/>
          <w:bCs/>
          <w:sz w:val="28"/>
          <w:szCs w:val="28"/>
          <w:rtl/>
        </w:rPr>
        <w:t>نسبة المدفوعات غير النقدية تجاوزت 60% في بعض القطاعات، بزيادة سنوية تتجاوز 20</w:t>
      </w:r>
      <w:r w:rsidRPr="000C14B4">
        <w:rPr>
          <w:rFonts w:cs="Simplified Arabic"/>
          <w:b/>
          <w:bCs/>
          <w:sz w:val="28"/>
          <w:szCs w:val="28"/>
        </w:rPr>
        <w:t>%</w:t>
      </w:r>
      <w:r w:rsidRPr="000C14B4">
        <w:rPr>
          <w:rFonts w:cs="Simplified Arabic"/>
          <w:sz w:val="28"/>
          <w:szCs w:val="28"/>
        </w:rPr>
        <w:t xml:space="preserve">. </w:t>
      </w:r>
      <w:r w:rsidRPr="000C14B4">
        <w:rPr>
          <w:rFonts w:cs="Simplified Arabic"/>
          <w:sz w:val="28"/>
          <w:szCs w:val="28"/>
          <w:rtl/>
        </w:rPr>
        <w:t>ويرجع هذا التحول إلى عدة عوامل، منها</w:t>
      </w:r>
      <w:r w:rsidRPr="000C14B4">
        <w:rPr>
          <w:rFonts w:cs="Simplified Arabic"/>
          <w:sz w:val="28"/>
          <w:szCs w:val="28"/>
        </w:rPr>
        <w:t>:</w:t>
      </w:r>
    </w:p>
    <w:p w14:paraId="6D6DBB31" w14:textId="77777777" w:rsidR="000C14B4" w:rsidRPr="000C14B4" w:rsidRDefault="000C14B4" w:rsidP="00353119">
      <w:pPr>
        <w:numPr>
          <w:ilvl w:val="0"/>
          <w:numId w:val="12"/>
        </w:numPr>
        <w:spacing w:after="211" w:line="360" w:lineRule="auto"/>
        <w:jc w:val="both"/>
        <w:rPr>
          <w:rFonts w:cs="Simplified Arabic"/>
          <w:sz w:val="28"/>
          <w:szCs w:val="28"/>
        </w:rPr>
      </w:pPr>
      <w:r w:rsidRPr="000C14B4">
        <w:rPr>
          <w:rFonts w:cs="Simplified Arabic"/>
          <w:sz w:val="28"/>
          <w:szCs w:val="28"/>
          <w:rtl/>
        </w:rPr>
        <w:t xml:space="preserve">دعم الحكومة للمدفوعات الرقمية ضمن </w:t>
      </w:r>
      <w:r w:rsidRPr="000C14B4">
        <w:rPr>
          <w:rFonts w:cs="Simplified Arabic"/>
          <w:b/>
          <w:bCs/>
          <w:sz w:val="28"/>
          <w:szCs w:val="28"/>
          <w:rtl/>
        </w:rPr>
        <w:t>رؤية 2030</w:t>
      </w:r>
      <w:r w:rsidRPr="000C14B4">
        <w:rPr>
          <w:rFonts w:cs="Simplified Arabic"/>
          <w:sz w:val="28"/>
          <w:szCs w:val="28"/>
        </w:rPr>
        <w:t>.</w:t>
      </w:r>
    </w:p>
    <w:p w14:paraId="25B32DFB" w14:textId="77777777" w:rsidR="000C14B4" w:rsidRPr="000C14B4" w:rsidRDefault="000C14B4" w:rsidP="00353119">
      <w:pPr>
        <w:numPr>
          <w:ilvl w:val="0"/>
          <w:numId w:val="12"/>
        </w:numPr>
        <w:spacing w:after="211" w:line="360" w:lineRule="auto"/>
        <w:jc w:val="both"/>
        <w:rPr>
          <w:rFonts w:cs="Simplified Arabic"/>
          <w:sz w:val="28"/>
          <w:szCs w:val="28"/>
        </w:rPr>
      </w:pPr>
      <w:r w:rsidRPr="000C14B4">
        <w:rPr>
          <w:rFonts w:cs="Simplified Arabic"/>
          <w:b/>
          <w:bCs/>
          <w:sz w:val="28"/>
          <w:szCs w:val="28"/>
          <w:rtl/>
        </w:rPr>
        <w:t>إلزام المتاجر باستخدام نقاط البيع</w:t>
      </w:r>
      <w:r w:rsidRPr="000C14B4">
        <w:rPr>
          <w:rFonts w:cs="Simplified Arabic"/>
          <w:sz w:val="28"/>
          <w:szCs w:val="28"/>
          <w:rtl/>
        </w:rPr>
        <w:t xml:space="preserve"> والحد من المدفوعات النقدية في المعاملات الرسمية</w:t>
      </w:r>
      <w:r w:rsidRPr="000C14B4">
        <w:rPr>
          <w:rFonts w:cs="Simplified Arabic"/>
          <w:sz w:val="28"/>
          <w:szCs w:val="28"/>
        </w:rPr>
        <w:t>.</w:t>
      </w:r>
    </w:p>
    <w:p w14:paraId="65F7AE4E" w14:textId="77777777" w:rsidR="000C14B4" w:rsidRPr="00C2206A" w:rsidRDefault="000C14B4" w:rsidP="00353119">
      <w:pPr>
        <w:numPr>
          <w:ilvl w:val="0"/>
          <w:numId w:val="12"/>
        </w:numPr>
        <w:spacing w:after="211" w:line="360" w:lineRule="auto"/>
        <w:jc w:val="both"/>
        <w:rPr>
          <w:rFonts w:cs="Simplified Arabic"/>
          <w:sz w:val="28"/>
          <w:szCs w:val="28"/>
        </w:rPr>
      </w:pPr>
      <w:r w:rsidRPr="000C14B4">
        <w:rPr>
          <w:rFonts w:cs="Simplified Arabic"/>
          <w:sz w:val="28"/>
          <w:szCs w:val="28"/>
          <w:rtl/>
        </w:rPr>
        <w:t xml:space="preserve">تطور البنية التحتية المالية الرقمية، مثل </w:t>
      </w:r>
      <w:r w:rsidRPr="000C14B4">
        <w:rPr>
          <w:rFonts w:cs="Simplified Arabic"/>
          <w:b/>
          <w:bCs/>
          <w:sz w:val="28"/>
          <w:szCs w:val="28"/>
          <w:rtl/>
        </w:rPr>
        <w:t>نظام "سريع</w:t>
      </w:r>
      <w:r w:rsidRPr="000C14B4">
        <w:rPr>
          <w:rFonts w:cs="Simplified Arabic"/>
          <w:b/>
          <w:bCs/>
          <w:sz w:val="28"/>
          <w:szCs w:val="28"/>
        </w:rPr>
        <w:t xml:space="preserve">" (SARIE) </w:t>
      </w:r>
      <w:r w:rsidRPr="000C14B4">
        <w:rPr>
          <w:rFonts w:cs="Simplified Arabic"/>
          <w:b/>
          <w:bCs/>
          <w:sz w:val="28"/>
          <w:szCs w:val="28"/>
          <w:rtl/>
        </w:rPr>
        <w:t>والمحافظ الإلكترونية</w:t>
      </w:r>
      <w:r w:rsidRPr="000C14B4">
        <w:rPr>
          <w:rFonts w:cs="Simplified Arabic"/>
          <w:sz w:val="28"/>
          <w:szCs w:val="28"/>
        </w:rPr>
        <w:t>.</w:t>
      </w:r>
    </w:p>
    <w:p w14:paraId="69E6C20C" w14:textId="77777777" w:rsidR="000C14B4" w:rsidRPr="00451529" w:rsidRDefault="000C14B4" w:rsidP="00353119">
      <w:pPr>
        <w:pStyle w:val="ListParagraph"/>
        <w:numPr>
          <w:ilvl w:val="1"/>
          <w:numId w:val="10"/>
        </w:numPr>
        <w:spacing w:after="211" w:line="360" w:lineRule="auto"/>
        <w:jc w:val="both"/>
        <w:rPr>
          <w:rFonts w:cs="Simplified Arabic"/>
          <w:b/>
          <w:bCs/>
          <w:sz w:val="28"/>
          <w:szCs w:val="28"/>
        </w:rPr>
      </w:pPr>
      <w:r w:rsidRPr="00451529">
        <w:rPr>
          <w:rFonts w:cs="Simplified Arabic"/>
          <w:b/>
          <w:bCs/>
          <w:sz w:val="28"/>
          <w:szCs w:val="28"/>
          <w:rtl/>
        </w:rPr>
        <w:t>نظرية تأثير التكنولوجيا على النمو الاقتصادي</w:t>
      </w:r>
    </w:p>
    <w:p w14:paraId="54AF2CC9" w14:textId="77777777" w:rsidR="000C14B4" w:rsidRPr="000C14B4" w:rsidRDefault="000C14B4" w:rsidP="000C14B4">
      <w:pPr>
        <w:spacing w:after="211" w:line="360" w:lineRule="auto"/>
        <w:ind w:left="360"/>
        <w:jc w:val="both"/>
        <w:rPr>
          <w:rFonts w:cs="Simplified Arabic"/>
          <w:b/>
          <w:bCs/>
          <w:sz w:val="28"/>
          <w:szCs w:val="28"/>
        </w:rPr>
      </w:pPr>
      <w:r w:rsidRPr="000C14B4">
        <w:rPr>
          <w:rFonts w:cs="Simplified Arabic"/>
          <w:b/>
          <w:bCs/>
          <w:sz w:val="28"/>
          <w:szCs w:val="28"/>
          <w:rtl/>
        </w:rPr>
        <w:t>أ. المفهوم والتطبيق</w:t>
      </w:r>
    </w:p>
    <w:p w14:paraId="5F560079" w14:textId="77777777" w:rsidR="000C14B4" w:rsidRPr="000C14B4" w:rsidRDefault="000C14B4" w:rsidP="000C14B4">
      <w:pPr>
        <w:spacing w:after="211" w:line="360" w:lineRule="auto"/>
        <w:ind w:left="360"/>
        <w:jc w:val="both"/>
        <w:rPr>
          <w:rFonts w:cs="Simplified Arabic"/>
          <w:sz w:val="28"/>
          <w:szCs w:val="28"/>
        </w:rPr>
      </w:pPr>
      <w:r w:rsidRPr="000C14B4">
        <w:rPr>
          <w:rFonts w:cs="Simplified Arabic"/>
          <w:sz w:val="28"/>
          <w:szCs w:val="28"/>
          <w:rtl/>
        </w:rPr>
        <w:t xml:space="preserve">تشير هذه النظرية إلى أن </w:t>
      </w:r>
      <w:r w:rsidRPr="000C14B4">
        <w:rPr>
          <w:rFonts w:cs="Simplified Arabic"/>
          <w:b/>
          <w:bCs/>
          <w:sz w:val="28"/>
          <w:szCs w:val="28"/>
          <w:rtl/>
        </w:rPr>
        <w:t>التكنولوجيا تعزز الإنتاجية والنمو الاقتصادي من خلال تحسين كفاءة المعاملات المالية وتوفير الوقت والتكاليف</w:t>
      </w:r>
      <w:r w:rsidRPr="000C14B4">
        <w:rPr>
          <w:rFonts w:cs="Simplified Arabic"/>
          <w:sz w:val="28"/>
          <w:szCs w:val="28"/>
          <w:rtl/>
        </w:rPr>
        <w:t xml:space="preserve"> </w:t>
      </w:r>
      <w:r w:rsidRPr="000C14B4">
        <w:rPr>
          <w:rFonts w:cs="Simplified Arabic"/>
          <w:sz w:val="28"/>
          <w:szCs w:val="28"/>
        </w:rPr>
        <w:t xml:space="preserve">(Solow, 1956). </w:t>
      </w:r>
      <w:r w:rsidRPr="000C14B4">
        <w:rPr>
          <w:rFonts w:cs="Simplified Arabic"/>
          <w:sz w:val="28"/>
          <w:szCs w:val="28"/>
          <w:rtl/>
        </w:rPr>
        <w:t>فكلما زادت كفاءة أنظمة الدفع، زاد تسارع النمو الاقتصادي، حيث يؤدي استخدام المدفوعات الرقمية إلى</w:t>
      </w:r>
      <w:r w:rsidRPr="000C14B4">
        <w:rPr>
          <w:rFonts w:cs="Simplified Arabic"/>
          <w:sz w:val="28"/>
          <w:szCs w:val="28"/>
        </w:rPr>
        <w:t>:</w:t>
      </w:r>
    </w:p>
    <w:p w14:paraId="015CF98D" w14:textId="77777777" w:rsidR="000C14B4" w:rsidRPr="000C14B4" w:rsidRDefault="000C14B4" w:rsidP="00353119">
      <w:pPr>
        <w:numPr>
          <w:ilvl w:val="0"/>
          <w:numId w:val="13"/>
        </w:numPr>
        <w:spacing w:after="211" w:line="360" w:lineRule="auto"/>
        <w:jc w:val="both"/>
        <w:rPr>
          <w:rFonts w:cs="Simplified Arabic"/>
          <w:sz w:val="28"/>
          <w:szCs w:val="28"/>
        </w:rPr>
      </w:pPr>
      <w:r w:rsidRPr="000C14B4">
        <w:rPr>
          <w:rFonts w:cs="Simplified Arabic"/>
          <w:b/>
          <w:bCs/>
          <w:sz w:val="28"/>
          <w:szCs w:val="28"/>
          <w:rtl/>
        </w:rPr>
        <w:t>تحسين سرعة تدفق رأس المال</w:t>
      </w:r>
      <w:r w:rsidRPr="000C14B4">
        <w:rPr>
          <w:rFonts w:cs="Simplified Arabic"/>
          <w:sz w:val="28"/>
          <w:szCs w:val="28"/>
        </w:rPr>
        <w:t>.</w:t>
      </w:r>
    </w:p>
    <w:p w14:paraId="66DE56A9" w14:textId="77777777" w:rsidR="000C14B4" w:rsidRPr="000C14B4" w:rsidRDefault="000C14B4" w:rsidP="00353119">
      <w:pPr>
        <w:numPr>
          <w:ilvl w:val="0"/>
          <w:numId w:val="13"/>
        </w:numPr>
        <w:spacing w:after="211" w:line="360" w:lineRule="auto"/>
        <w:jc w:val="both"/>
        <w:rPr>
          <w:rFonts w:cs="Simplified Arabic"/>
          <w:sz w:val="28"/>
          <w:szCs w:val="28"/>
        </w:rPr>
      </w:pPr>
      <w:r w:rsidRPr="000C14B4">
        <w:rPr>
          <w:rFonts w:cs="Simplified Arabic"/>
          <w:b/>
          <w:bCs/>
          <w:sz w:val="28"/>
          <w:szCs w:val="28"/>
          <w:rtl/>
        </w:rPr>
        <w:t>تحفيز التجارة الإلكترونية</w:t>
      </w:r>
      <w:r w:rsidRPr="000C14B4">
        <w:rPr>
          <w:rFonts w:cs="Simplified Arabic"/>
          <w:sz w:val="28"/>
          <w:szCs w:val="28"/>
          <w:rtl/>
        </w:rPr>
        <w:t xml:space="preserve"> وزيادة حجم السوق الرقمي</w:t>
      </w:r>
      <w:r w:rsidRPr="000C14B4">
        <w:rPr>
          <w:rFonts w:cs="Simplified Arabic"/>
          <w:sz w:val="28"/>
          <w:szCs w:val="28"/>
        </w:rPr>
        <w:t>.</w:t>
      </w:r>
    </w:p>
    <w:p w14:paraId="7AAF7353" w14:textId="68172C65" w:rsidR="000C14B4" w:rsidRDefault="000C14B4" w:rsidP="00353119">
      <w:pPr>
        <w:numPr>
          <w:ilvl w:val="0"/>
          <w:numId w:val="13"/>
        </w:numPr>
        <w:spacing w:after="211" w:line="360" w:lineRule="auto"/>
        <w:jc w:val="both"/>
        <w:rPr>
          <w:rFonts w:cs="Simplified Arabic"/>
          <w:sz w:val="28"/>
          <w:szCs w:val="28"/>
        </w:rPr>
      </w:pPr>
      <w:r w:rsidRPr="000C14B4">
        <w:rPr>
          <w:rFonts w:cs="Simplified Arabic"/>
          <w:b/>
          <w:bCs/>
          <w:sz w:val="28"/>
          <w:szCs w:val="28"/>
          <w:rtl/>
        </w:rPr>
        <w:t>جذب الاستثمارات الأجنبية</w:t>
      </w:r>
      <w:r w:rsidRPr="000C14B4">
        <w:rPr>
          <w:rFonts w:cs="Simplified Arabic"/>
          <w:sz w:val="28"/>
          <w:szCs w:val="28"/>
          <w:rtl/>
        </w:rPr>
        <w:t xml:space="preserve"> في قطاع التكنولوجيا المالية</w:t>
      </w:r>
      <w:r w:rsidRPr="000C14B4">
        <w:rPr>
          <w:rFonts w:cs="Simplified Arabic"/>
          <w:sz w:val="28"/>
          <w:szCs w:val="28"/>
        </w:rPr>
        <w:t xml:space="preserve"> (FinTech).</w:t>
      </w:r>
    </w:p>
    <w:p w14:paraId="5C0F03EB" w14:textId="77777777" w:rsidR="00624B74" w:rsidRDefault="00624B74" w:rsidP="00624B74">
      <w:pPr>
        <w:spacing w:after="211" w:line="360" w:lineRule="auto"/>
        <w:jc w:val="both"/>
        <w:rPr>
          <w:rFonts w:cs="Simplified Arabic"/>
          <w:sz w:val="28"/>
          <w:szCs w:val="28"/>
          <w:rtl/>
        </w:rPr>
      </w:pPr>
    </w:p>
    <w:p w14:paraId="617FDDC9" w14:textId="77777777" w:rsidR="009C6DAE" w:rsidRPr="000C14B4" w:rsidRDefault="009C6DAE" w:rsidP="00624B74">
      <w:pPr>
        <w:spacing w:after="211" w:line="360" w:lineRule="auto"/>
        <w:jc w:val="both"/>
        <w:rPr>
          <w:rFonts w:cs="Simplified Arabic"/>
          <w:sz w:val="28"/>
          <w:szCs w:val="28"/>
        </w:rPr>
      </w:pPr>
    </w:p>
    <w:p w14:paraId="37E82BF7" w14:textId="77777777" w:rsidR="000C14B4" w:rsidRPr="000C14B4" w:rsidRDefault="000C14B4" w:rsidP="00451529">
      <w:pPr>
        <w:spacing w:after="0" w:line="360" w:lineRule="auto"/>
        <w:ind w:left="360"/>
        <w:jc w:val="both"/>
        <w:rPr>
          <w:rFonts w:cs="Simplified Arabic"/>
          <w:b/>
          <w:bCs/>
          <w:sz w:val="28"/>
          <w:szCs w:val="28"/>
        </w:rPr>
      </w:pPr>
      <w:r w:rsidRPr="000C14B4">
        <w:rPr>
          <w:rFonts w:cs="Simplified Arabic"/>
          <w:b/>
          <w:bCs/>
          <w:sz w:val="28"/>
          <w:szCs w:val="28"/>
          <w:rtl/>
        </w:rPr>
        <w:lastRenderedPageBreak/>
        <w:t>ب. تطبيق النظرية في السعودية</w:t>
      </w:r>
    </w:p>
    <w:p w14:paraId="60EB8376" w14:textId="77777777" w:rsidR="000C14B4" w:rsidRPr="000C14B4" w:rsidRDefault="000C14B4" w:rsidP="00451529">
      <w:pPr>
        <w:spacing w:after="0" w:line="360" w:lineRule="auto"/>
        <w:ind w:left="360"/>
        <w:jc w:val="both"/>
        <w:rPr>
          <w:rFonts w:cs="Simplified Arabic"/>
          <w:sz w:val="28"/>
          <w:szCs w:val="28"/>
        </w:rPr>
      </w:pPr>
      <w:r w:rsidRPr="000C14B4">
        <w:rPr>
          <w:rFonts w:cs="Simplified Arabic"/>
          <w:sz w:val="28"/>
          <w:szCs w:val="28"/>
          <w:rtl/>
        </w:rPr>
        <w:t xml:space="preserve">وفقًا لدراسة </w:t>
      </w:r>
      <w:r w:rsidRPr="000C14B4">
        <w:rPr>
          <w:rFonts w:cs="Simplified Arabic"/>
          <w:b/>
          <w:bCs/>
          <w:sz w:val="28"/>
          <w:szCs w:val="28"/>
        </w:rPr>
        <w:t>Lau et al. (2022)</w:t>
      </w:r>
      <w:r w:rsidRPr="000C14B4">
        <w:rPr>
          <w:rFonts w:cs="Simplified Arabic"/>
          <w:sz w:val="28"/>
          <w:szCs w:val="28"/>
          <w:rtl/>
        </w:rPr>
        <w:t xml:space="preserve">، فإن التحول إلى المدفوعات الرقمية أدى إلى زيادة الاستثمارات في </w:t>
      </w:r>
      <w:r w:rsidRPr="000C14B4">
        <w:rPr>
          <w:rFonts w:cs="Simplified Arabic"/>
          <w:b/>
          <w:bCs/>
          <w:sz w:val="28"/>
          <w:szCs w:val="28"/>
          <w:rtl/>
        </w:rPr>
        <w:t>قطاع التكنولوجيا المالية بنسبة 60</w:t>
      </w:r>
      <w:r w:rsidRPr="000C14B4">
        <w:rPr>
          <w:rFonts w:cs="Simplified Arabic"/>
          <w:b/>
          <w:bCs/>
          <w:sz w:val="28"/>
          <w:szCs w:val="28"/>
        </w:rPr>
        <w:t>%</w:t>
      </w:r>
      <w:r w:rsidRPr="000C14B4">
        <w:rPr>
          <w:rFonts w:cs="Simplified Arabic"/>
          <w:sz w:val="28"/>
          <w:szCs w:val="28"/>
        </w:rPr>
        <w:t xml:space="preserve"> </w:t>
      </w:r>
      <w:r w:rsidRPr="000C14B4">
        <w:rPr>
          <w:rFonts w:cs="Simplified Arabic"/>
          <w:sz w:val="28"/>
          <w:szCs w:val="28"/>
          <w:rtl/>
        </w:rPr>
        <w:t xml:space="preserve">خلال السنوات الخمس الماضية. كما أظهرت الدراسة أن </w:t>
      </w:r>
      <w:r w:rsidRPr="000C14B4">
        <w:rPr>
          <w:rFonts w:cs="Simplified Arabic"/>
          <w:b/>
          <w:bCs/>
          <w:sz w:val="28"/>
          <w:szCs w:val="28"/>
          <w:rtl/>
        </w:rPr>
        <w:t>نمو الاقتصاد الرقمي في السعودية يُقدر بنحو 15% سنويًا</w:t>
      </w:r>
      <w:r w:rsidRPr="000C14B4">
        <w:rPr>
          <w:rFonts w:cs="Simplified Arabic"/>
          <w:sz w:val="28"/>
          <w:szCs w:val="28"/>
          <w:rtl/>
        </w:rPr>
        <w:t xml:space="preserve"> نتيجة تعزيز المدفوعات الإلكترونية</w:t>
      </w:r>
      <w:r w:rsidRPr="000C14B4">
        <w:rPr>
          <w:rFonts w:cs="Simplified Arabic"/>
          <w:sz w:val="28"/>
          <w:szCs w:val="28"/>
        </w:rPr>
        <w:t>.</w:t>
      </w:r>
    </w:p>
    <w:p w14:paraId="461F32D0" w14:textId="77777777" w:rsidR="000C14B4" w:rsidRPr="000C14B4" w:rsidRDefault="000C14B4" w:rsidP="00451529">
      <w:pPr>
        <w:spacing w:after="0" w:line="360" w:lineRule="auto"/>
        <w:ind w:left="360"/>
        <w:jc w:val="both"/>
        <w:rPr>
          <w:rFonts w:cs="Simplified Arabic"/>
          <w:sz w:val="28"/>
          <w:szCs w:val="28"/>
        </w:rPr>
      </w:pPr>
      <w:r w:rsidRPr="000C14B4">
        <w:rPr>
          <w:rFonts w:cs="Simplified Arabic"/>
          <w:b/>
          <w:bCs/>
          <w:sz w:val="28"/>
          <w:szCs w:val="28"/>
          <w:rtl/>
        </w:rPr>
        <w:t>أبرز التأثيرات الاقتصادية</w:t>
      </w:r>
    </w:p>
    <w:p w14:paraId="35ED3373" w14:textId="77777777" w:rsidR="000C14B4" w:rsidRPr="000C14B4" w:rsidRDefault="000C14B4" w:rsidP="00353119">
      <w:pPr>
        <w:numPr>
          <w:ilvl w:val="0"/>
          <w:numId w:val="14"/>
        </w:numPr>
        <w:spacing w:after="0" w:line="360" w:lineRule="auto"/>
        <w:jc w:val="both"/>
        <w:rPr>
          <w:rFonts w:cs="Simplified Arabic"/>
          <w:sz w:val="28"/>
          <w:szCs w:val="28"/>
        </w:rPr>
      </w:pPr>
      <w:r w:rsidRPr="000C14B4">
        <w:rPr>
          <w:rFonts w:cs="Simplified Arabic"/>
          <w:b/>
          <w:bCs/>
          <w:sz w:val="28"/>
          <w:szCs w:val="28"/>
          <w:rtl/>
        </w:rPr>
        <w:t>تحفيز قطاع التجارة الإلكترونية</w:t>
      </w:r>
      <w:r w:rsidRPr="000C14B4">
        <w:rPr>
          <w:rFonts w:cs="Simplified Arabic"/>
          <w:sz w:val="28"/>
          <w:szCs w:val="28"/>
          <w:rtl/>
        </w:rPr>
        <w:t xml:space="preserve">، الذي شهد نموًا بنسبة </w:t>
      </w:r>
      <w:r w:rsidRPr="000C14B4">
        <w:rPr>
          <w:rFonts w:cs="Simplified Arabic"/>
          <w:b/>
          <w:bCs/>
          <w:sz w:val="28"/>
          <w:szCs w:val="28"/>
        </w:rPr>
        <w:t xml:space="preserve">35% </w:t>
      </w:r>
      <w:r w:rsidRPr="000C14B4">
        <w:rPr>
          <w:rFonts w:cs="Simplified Arabic"/>
          <w:b/>
          <w:bCs/>
          <w:sz w:val="28"/>
          <w:szCs w:val="28"/>
          <w:rtl/>
        </w:rPr>
        <w:t>في 2023</w:t>
      </w:r>
      <w:r w:rsidRPr="000C14B4">
        <w:rPr>
          <w:rFonts w:cs="Simplified Arabic"/>
          <w:sz w:val="28"/>
          <w:szCs w:val="28"/>
        </w:rPr>
        <w:t>.</w:t>
      </w:r>
    </w:p>
    <w:p w14:paraId="67DB8D1B" w14:textId="77777777" w:rsidR="000C14B4" w:rsidRPr="000C14B4" w:rsidRDefault="000C14B4" w:rsidP="00353119">
      <w:pPr>
        <w:numPr>
          <w:ilvl w:val="0"/>
          <w:numId w:val="14"/>
        </w:numPr>
        <w:spacing w:after="211" w:line="360" w:lineRule="auto"/>
        <w:jc w:val="both"/>
        <w:rPr>
          <w:rFonts w:cs="Simplified Arabic"/>
          <w:sz w:val="28"/>
          <w:szCs w:val="28"/>
        </w:rPr>
      </w:pPr>
      <w:r w:rsidRPr="000C14B4">
        <w:rPr>
          <w:rFonts w:cs="Simplified Arabic"/>
          <w:b/>
          <w:bCs/>
          <w:sz w:val="28"/>
          <w:szCs w:val="28"/>
          <w:rtl/>
        </w:rPr>
        <w:t>زيادة كفاءة النظام المصرفي</w:t>
      </w:r>
      <w:r w:rsidRPr="000C14B4">
        <w:rPr>
          <w:rFonts w:cs="Simplified Arabic"/>
          <w:sz w:val="28"/>
          <w:szCs w:val="28"/>
          <w:rtl/>
        </w:rPr>
        <w:t xml:space="preserve"> وتقليل التكاليف التشغيلية للبنوك</w:t>
      </w:r>
      <w:r w:rsidRPr="000C14B4">
        <w:rPr>
          <w:rFonts w:cs="Simplified Arabic"/>
          <w:sz w:val="28"/>
          <w:szCs w:val="28"/>
        </w:rPr>
        <w:t>.</w:t>
      </w:r>
    </w:p>
    <w:p w14:paraId="6CC125D7" w14:textId="77777777" w:rsidR="000C14B4" w:rsidRPr="000C14B4" w:rsidRDefault="000C14B4" w:rsidP="00353119">
      <w:pPr>
        <w:numPr>
          <w:ilvl w:val="0"/>
          <w:numId w:val="14"/>
        </w:numPr>
        <w:spacing w:after="211" w:line="360" w:lineRule="auto"/>
        <w:jc w:val="both"/>
        <w:rPr>
          <w:rFonts w:cs="Simplified Arabic"/>
          <w:sz w:val="28"/>
          <w:szCs w:val="28"/>
        </w:rPr>
      </w:pPr>
      <w:r w:rsidRPr="000C14B4">
        <w:rPr>
          <w:rFonts w:cs="Simplified Arabic"/>
          <w:b/>
          <w:bCs/>
          <w:sz w:val="28"/>
          <w:szCs w:val="28"/>
          <w:rtl/>
        </w:rPr>
        <w:t>تعزيز الابتكار المالي وجذب الاستثمارات في قطاع التكنولوجيا المالية</w:t>
      </w:r>
      <w:r w:rsidRPr="000C14B4">
        <w:rPr>
          <w:rFonts w:cs="Simplified Arabic"/>
          <w:sz w:val="28"/>
          <w:szCs w:val="28"/>
          <w:rtl/>
        </w:rPr>
        <w:t xml:space="preserve"> </w:t>
      </w:r>
      <w:r w:rsidRPr="000C14B4">
        <w:rPr>
          <w:rFonts w:cs="Simplified Arabic"/>
          <w:sz w:val="28"/>
          <w:szCs w:val="28"/>
        </w:rPr>
        <w:t>(Farid &amp; Rashid, 2024).</w:t>
      </w:r>
    </w:p>
    <w:p w14:paraId="48D58B90" w14:textId="77777777" w:rsidR="000C14B4" w:rsidRDefault="000C14B4" w:rsidP="000C14B4">
      <w:pPr>
        <w:spacing w:after="211" w:line="360" w:lineRule="auto"/>
        <w:ind w:left="360"/>
        <w:jc w:val="both"/>
        <w:rPr>
          <w:rFonts w:cs="Simplified Arabic"/>
          <w:sz w:val="28"/>
          <w:szCs w:val="28"/>
          <w:rtl/>
        </w:rPr>
      </w:pPr>
    </w:p>
    <w:p w14:paraId="4357E0DD" w14:textId="77777777" w:rsidR="00451529" w:rsidRDefault="00451529" w:rsidP="000C14B4">
      <w:pPr>
        <w:spacing w:after="211" w:line="360" w:lineRule="auto"/>
        <w:ind w:left="360"/>
        <w:jc w:val="both"/>
        <w:rPr>
          <w:rFonts w:cs="Simplified Arabic"/>
          <w:sz w:val="28"/>
          <w:szCs w:val="28"/>
          <w:rtl/>
        </w:rPr>
      </w:pPr>
    </w:p>
    <w:p w14:paraId="1D5A580D" w14:textId="77777777" w:rsidR="007A5151" w:rsidRDefault="007A5151" w:rsidP="000C14B4">
      <w:pPr>
        <w:spacing w:after="211" w:line="360" w:lineRule="auto"/>
        <w:ind w:left="360"/>
        <w:jc w:val="both"/>
        <w:rPr>
          <w:rFonts w:cs="Simplified Arabic"/>
          <w:sz w:val="28"/>
          <w:szCs w:val="28"/>
          <w:rtl/>
        </w:rPr>
      </w:pPr>
    </w:p>
    <w:p w14:paraId="2DF0B56D" w14:textId="77777777" w:rsidR="007A5151" w:rsidRDefault="007A5151" w:rsidP="000C14B4">
      <w:pPr>
        <w:spacing w:after="211" w:line="360" w:lineRule="auto"/>
        <w:ind w:left="360"/>
        <w:jc w:val="both"/>
        <w:rPr>
          <w:rFonts w:cs="Simplified Arabic"/>
          <w:sz w:val="28"/>
          <w:szCs w:val="28"/>
          <w:rtl/>
        </w:rPr>
      </w:pPr>
    </w:p>
    <w:p w14:paraId="066CF41D" w14:textId="77777777" w:rsidR="007A5151" w:rsidRDefault="007A5151" w:rsidP="000C14B4">
      <w:pPr>
        <w:spacing w:after="211" w:line="360" w:lineRule="auto"/>
        <w:ind w:left="360"/>
        <w:jc w:val="both"/>
        <w:rPr>
          <w:rFonts w:cs="Simplified Arabic"/>
          <w:sz w:val="28"/>
          <w:szCs w:val="28"/>
          <w:rtl/>
        </w:rPr>
      </w:pPr>
    </w:p>
    <w:p w14:paraId="1CDDA406" w14:textId="77777777" w:rsidR="007A5151" w:rsidRDefault="007A5151" w:rsidP="000C14B4">
      <w:pPr>
        <w:spacing w:after="211" w:line="360" w:lineRule="auto"/>
        <w:ind w:left="360"/>
        <w:jc w:val="both"/>
        <w:rPr>
          <w:rFonts w:cs="Simplified Arabic"/>
          <w:sz w:val="28"/>
          <w:szCs w:val="28"/>
          <w:rtl/>
        </w:rPr>
      </w:pPr>
    </w:p>
    <w:p w14:paraId="7DEA4973" w14:textId="77777777" w:rsidR="007A5151" w:rsidRDefault="007A5151" w:rsidP="000C14B4">
      <w:pPr>
        <w:spacing w:after="211" w:line="360" w:lineRule="auto"/>
        <w:ind w:left="360"/>
        <w:jc w:val="both"/>
        <w:rPr>
          <w:rFonts w:cs="Simplified Arabic"/>
          <w:sz w:val="28"/>
          <w:szCs w:val="28"/>
          <w:rtl/>
        </w:rPr>
      </w:pPr>
    </w:p>
    <w:p w14:paraId="2010C7BA" w14:textId="77777777" w:rsidR="007A5151" w:rsidRDefault="007A5151" w:rsidP="000C14B4">
      <w:pPr>
        <w:spacing w:after="211" w:line="360" w:lineRule="auto"/>
        <w:ind w:left="360"/>
        <w:jc w:val="both"/>
        <w:rPr>
          <w:rFonts w:cs="Simplified Arabic"/>
          <w:sz w:val="28"/>
          <w:szCs w:val="28"/>
          <w:rtl/>
        </w:rPr>
      </w:pPr>
    </w:p>
    <w:p w14:paraId="3ECAE34B" w14:textId="77777777" w:rsidR="007A5151" w:rsidRDefault="007A5151" w:rsidP="000C14B4">
      <w:pPr>
        <w:spacing w:after="211" w:line="360" w:lineRule="auto"/>
        <w:ind w:left="360"/>
        <w:jc w:val="both"/>
        <w:rPr>
          <w:rFonts w:cs="Simplified Arabic"/>
          <w:sz w:val="28"/>
          <w:szCs w:val="28"/>
          <w:rtl/>
        </w:rPr>
      </w:pPr>
    </w:p>
    <w:sectPr w:rsidR="007A5151" w:rsidSect="00624B74">
      <w:headerReference w:type="even" r:id="rId9"/>
      <w:headerReference w:type="default" r:id="rId10"/>
      <w:footerReference w:type="even" r:id="rId11"/>
      <w:footerReference w:type="default" r:id="rId12"/>
      <w:headerReference w:type="first" r:id="rId13"/>
      <w:footerReference w:type="first" r:id="rId14"/>
      <w:pgSz w:w="11906" w:h="16838"/>
      <w:pgMar w:top="1080" w:right="926" w:bottom="1459" w:left="1080" w:header="480" w:footer="47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F78ED" w14:textId="77777777" w:rsidR="00F964B3" w:rsidRDefault="00F964B3">
      <w:pPr>
        <w:spacing w:after="0" w:line="240" w:lineRule="auto"/>
      </w:pPr>
      <w:r>
        <w:separator/>
      </w:r>
    </w:p>
  </w:endnote>
  <w:endnote w:type="continuationSeparator" w:id="0">
    <w:p w14:paraId="1D53CBD1" w14:textId="77777777" w:rsidR="00F964B3" w:rsidRDefault="00F96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886870"/>
      <w:docPartObj>
        <w:docPartGallery w:val="Page Numbers (Bottom of Page)"/>
        <w:docPartUnique/>
      </w:docPartObj>
    </w:sdtPr>
    <w:sdtEndPr>
      <w:rPr>
        <w:noProof/>
      </w:rPr>
    </w:sdtEndPr>
    <w:sdtContent>
      <w:p w14:paraId="109AF758" w14:textId="77777777" w:rsidR="00747078" w:rsidRDefault="007470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0FAAE2" w14:textId="77777777" w:rsidR="00747078" w:rsidRDefault="00747078">
    <w:pPr>
      <w:bidi w:val="0"/>
      <w:spacing w:after="0"/>
      <w:ind w:right="5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346297"/>
      <w:docPartObj>
        <w:docPartGallery w:val="Page Numbers (Bottom of Page)"/>
        <w:docPartUnique/>
      </w:docPartObj>
    </w:sdtPr>
    <w:sdtEndPr>
      <w:rPr>
        <w:noProof/>
      </w:rPr>
    </w:sdtEndPr>
    <w:sdtContent>
      <w:p w14:paraId="20C8C83C" w14:textId="77777777" w:rsidR="00747078" w:rsidRDefault="007470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B6657C" w14:textId="77777777" w:rsidR="00747078" w:rsidRDefault="00747078">
    <w:pPr>
      <w:bidi w:val="0"/>
      <w:spacing w:after="0"/>
      <w:ind w:right="5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C9C8E" w14:textId="77777777" w:rsidR="00747078" w:rsidRDefault="00747078">
    <w:pPr>
      <w:bidi w:val="0"/>
      <w:spacing w:after="213"/>
      <w:ind w:right="56"/>
    </w:pPr>
    <w:r>
      <w:rPr>
        <w:noProof/>
      </w:rPr>
      <mc:AlternateContent>
        <mc:Choice Requires="wpg">
          <w:drawing>
            <wp:anchor distT="0" distB="0" distL="114300" distR="114300" simplePos="0" relativeHeight="251684864" behindDoc="0" locked="0" layoutInCell="1" allowOverlap="1" wp14:anchorId="70AED25F" wp14:editId="7DC97EEB">
              <wp:simplePos x="0" y="0"/>
              <wp:positionH relativeFrom="page">
                <wp:posOffset>304800</wp:posOffset>
              </wp:positionH>
              <wp:positionV relativeFrom="page">
                <wp:posOffset>10332720</wp:posOffset>
              </wp:positionV>
              <wp:extent cx="6952488" cy="56387"/>
              <wp:effectExtent l="0" t="0" r="0" b="0"/>
              <wp:wrapSquare wrapText="bothSides"/>
              <wp:docPr id="19149" name="Group 19149"/>
              <wp:cNvGraphicFramePr/>
              <a:graphic xmlns:a="http://schemas.openxmlformats.org/drawingml/2006/main">
                <a:graphicData uri="http://schemas.microsoft.com/office/word/2010/wordprocessingGroup">
                  <wpg:wgp>
                    <wpg:cNvGrpSpPr/>
                    <wpg:grpSpPr>
                      <a:xfrm>
                        <a:off x="0" y="0"/>
                        <a:ext cx="6952488" cy="56387"/>
                        <a:chOff x="0" y="0"/>
                        <a:chExt cx="6952488" cy="56387"/>
                      </a:xfrm>
                    </wpg:grpSpPr>
                    <wps:wsp>
                      <wps:cNvPr id="24074" name="Shape 24074"/>
                      <wps:cNvSpPr/>
                      <wps:spPr>
                        <a:xfrm>
                          <a:off x="0"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75" name="Shape 24075"/>
                      <wps:cNvSpPr/>
                      <wps:spPr>
                        <a:xfrm>
                          <a:off x="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76" name="Shape 24076"/>
                      <wps:cNvSpPr/>
                      <wps:spPr>
                        <a:xfrm>
                          <a:off x="38100"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77" name="Shape 24077"/>
                      <wps:cNvSpPr/>
                      <wps:spPr>
                        <a:xfrm>
                          <a:off x="38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78" name="Shape 24078"/>
                      <wps:cNvSpPr/>
                      <wps:spPr>
                        <a:xfrm>
                          <a:off x="472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79" name="Shape 24079"/>
                      <wps:cNvSpPr/>
                      <wps:spPr>
                        <a:xfrm>
                          <a:off x="56388" y="18287"/>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0" name="Shape 24080"/>
                      <wps:cNvSpPr/>
                      <wps:spPr>
                        <a:xfrm>
                          <a:off x="56388" y="91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81" name="Shape 24081"/>
                      <wps:cNvSpPr/>
                      <wps:spPr>
                        <a:xfrm>
                          <a:off x="56388" y="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2" name="Shape 24082"/>
                      <wps:cNvSpPr/>
                      <wps:spPr>
                        <a:xfrm>
                          <a:off x="6914388" y="1"/>
                          <a:ext cx="38100" cy="56386"/>
                        </a:xfrm>
                        <a:custGeom>
                          <a:avLst/>
                          <a:gdLst/>
                          <a:ahLst/>
                          <a:cxnLst/>
                          <a:rect l="0" t="0" r="0" b="0"/>
                          <a:pathLst>
                            <a:path w="38100" h="56386">
                              <a:moveTo>
                                <a:pt x="0" y="0"/>
                              </a:moveTo>
                              <a:lnTo>
                                <a:pt x="38100" y="0"/>
                              </a:lnTo>
                              <a:lnTo>
                                <a:pt x="38100" y="56386"/>
                              </a:lnTo>
                              <a:lnTo>
                                <a:pt x="0" y="563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3" name="Shape 24083"/>
                      <wps:cNvSpPr/>
                      <wps:spPr>
                        <a:xfrm>
                          <a:off x="6896100" y="18287"/>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084" name="Shape 24084"/>
                      <wps:cNvSpPr/>
                      <wps:spPr>
                        <a:xfrm>
                          <a:off x="6905244" y="1"/>
                          <a:ext cx="9144" cy="18286"/>
                        </a:xfrm>
                        <a:custGeom>
                          <a:avLst/>
                          <a:gdLst/>
                          <a:ahLst/>
                          <a:cxnLst/>
                          <a:rect l="0" t="0" r="0" b="0"/>
                          <a:pathLst>
                            <a:path w="9144" h="18286">
                              <a:moveTo>
                                <a:pt x="0" y="0"/>
                              </a:moveTo>
                              <a:lnTo>
                                <a:pt x="9144" y="0"/>
                              </a:lnTo>
                              <a:lnTo>
                                <a:pt x="9144" y="18286"/>
                              </a:lnTo>
                              <a:lnTo>
                                <a:pt x="0" y="1828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85" name="Shape 24085"/>
                      <wps:cNvSpPr/>
                      <wps:spPr>
                        <a:xfrm>
                          <a:off x="6896100" y="914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4086" name="Shape 24086"/>
                      <wps:cNvSpPr/>
                      <wps:spPr>
                        <a:xfrm>
                          <a:off x="68961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49" style="width:547.44pt;height:4.43994pt;position:absolute;mso-position-horizontal-relative:page;mso-position-horizontal:absolute;margin-left:24pt;mso-position-vertical-relative:page;margin-top:813.6pt;" coordsize="69524,563">
              <v:shape id="Shape 24087" style="position:absolute;width:381;height:563;left:0;top:0;" coordsize="38100,56386" path="m0,0l38100,0l38100,56386l0,56386l0,0">
                <v:stroke weight="0pt" endcap="flat" joinstyle="miter" miterlimit="10" on="false" color="#000000" opacity="0"/>
                <v:fill on="true" color="#000000"/>
              </v:shape>
              <v:shape id="Shape 24088" style="position:absolute;width:563;height:381;left:0;top:182;" coordsize="56388,38100" path="m0,0l56388,0l56388,38100l0,38100l0,0">
                <v:stroke weight="0pt" endcap="flat" joinstyle="miter" miterlimit="10" on="false" color="#000000" opacity="0"/>
                <v:fill on="true" color="#000000"/>
              </v:shape>
              <v:shape id="Shape 24089" style="position:absolute;width:91;height:182;left:381;top:0;" coordsize="9144,18286" path="m0,0l9144,0l9144,18286l0,18286l0,0">
                <v:stroke weight="0pt" endcap="flat" joinstyle="miter" miterlimit="10" on="false" color="#000000" opacity="0"/>
                <v:fill on="true" color="#ffffff"/>
              </v:shape>
              <v:shape id="Shape 24090" style="position:absolute;width:182;height:91;left:381;top:91;" coordsize="18288,9144" path="m0,0l18288,0l18288,9144l0,9144l0,0">
                <v:stroke weight="0pt" endcap="flat" joinstyle="miter" miterlimit="10" on="false" color="#000000" opacity="0"/>
                <v:fill on="true" color="#ffffff"/>
              </v:shape>
              <v:shape id="Shape 24091" style="position:absolute;width:91;height:91;left:472;top:0;" coordsize="9144,9144" path="m0,0l9144,0l9144,9144l0,9144l0,0">
                <v:stroke weight="0pt" endcap="flat" joinstyle="miter" miterlimit="10" on="false" color="#000000" opacity="0"/>
                <v:fill on="true" color="#000000"/>
              </v:shape>
              <v:shape id="Shape 24092" style="position:absolute;width:68397;height:381;left:563;top:182;" coordsize="6839712,38100" path="m0,0l6839712,0l6839712,38100l0,38100l0,0">
                <v:stroke weight="0pt" endcap="flat" joinstyle="miter" miterlimit="10" on="false" color="#000000" opacity="0"/>
                <v:fill on="true" color="#000000"/>
              </v:shape>
              <v:shape id="Shape 24093" style="position:absolute;width:68397;height:91;left:563;top:91;" coordsize="6839712,9144" path="m0,0l6839712,0l6839712,9144l0,9144l0,0">
                <v:stroke weight="0pt" endcap="flat" joinstyle="miter" miterlimit="10" on="false" color="#000000" opacity="0"/>
                <v:fill on="true" color="#ffffff"/>
              </v:shape>
              <v:shape id="Shape 24094" style="position:absolute;width:68397;height:91;left:563;top:0;" coordsize="6839712,9144" path="m0,0l6839712,0l6839712,9144l0,9144l0,0">
                <v:stroke weight="0pt" endcap="flat" joinstyle="miter" miterlimit="10" on="false" color="#000000" opacity="0"/>
                <v:fill on="true" color="#000000"/>
              </v:shape>
              <v:shape id="Shape 24095" style="position:absolute;width:381;height:563;left:69143;top:0;" coordsize="38100,56386" path="m0,0l38100,0l38100,56386l0,56386l0,0">
                <v:stroke weight="0pt" endcap="flat" joinstyle="miter" miterlimit="10" on="false" color="#000000" opacity="0"/>
                <v:fill on="true" color="#000000"/>
              </v:shape>
              <v:shape id="Shape 24096" style="position:absolute;width:563;height:381;left:68961;top:182;" coordsize="56388,38100" path="m0,0l56388,0l56388,38100l0,38100l0,0">
                <v:stroke weight="0pt" endcap="flat" joinstyle="miter" miterlimit="10" on="false" color="#000000" opacity="0"/>
                <v:fill on="true" color="#000000"/>
              </v:shape>
              <v:shape id="Shape 24097" style="position:absolute;width:91;height:182;left:69052;top:0;" coordsize="9144,18286" path="m0,0l9144,0l9144,18286l0,18286l0,0">
                <v:stroke weight="0pt" endcap="flat" joinstyle="miter" miterlimit="10" on="false" color="#000000" opacity="0"/>
                <v:fill on="true" color="#ffffff"/>
              </v:shape>
              <v:shape id="Shape 24098" style="position:absolute;width:182;height:91;left:68961;top:91;" coordsize="18288,9144" path="m0,0l18288,0l18288,9144l0,9144l0,0">
                <v:stroke weight="0pt" endcap="flat" joinstyle="miter" miterlimit="10" on="false" color="#000000" opacity="0"/>
                <v:fill on="true" color="#ffffff"/>
              </v:shape>
              <v:shape id="Shape 24099" style="position:absolute;width:91;height:91;left:68961;top:0;" coordsize="9144,9144" path="m0,0l9144,0l9144,9144l0,9144l0,0">
                <v:stroke weight="0pt" endcap="flat" joinstyle="miter" miterlimit="10" on="false" color="#000000" opacity="0"/>
                <v:fill on="true" color="#000000"/>
              </v:shape>
              <w10:wrap type="square"/>
            </v:group>
          </w:pict>
        </mc:Fallback>
      </mc:AlternateContent>
    </w:r>
    <w:r>
      <w:rPr>
        <w:sz w:val="28"/>
      </w:rPr>
      <w:t xml:space="preserve"> </w:t>
    </w:r>
  </w:p>
  <w:p w14:paraId="56BEF942" w14:textId="77777777" w:rsidR="00747078" w:rsidRDefault="00747078">
    <w:pPr>
      <w:bidi w:val="0"/>
      <w:spacing w:after="211"/>
      <w:ind w:right="56"/>
    </w:pPr>
    <w:r>
      <w:rPr>
        <w:sz w:val="28"/>
      </w:rPr>
      <w:t xml:space="preserve"> </w:t>
    </w:r>
  </w:p>
  <w:p w14:paraId="776D349C" w14:textId="77777777" w:rsidR="00747078" w:rsidRDefault="00747078">
    <w:pPr>
      <w:bidi w:val="0"/>
      <w:spacing w:after="0"/>
      <w:ind w:right="56"/>
    </w:pPr>
    <w:r>
      <w:rPr>
        <w:sz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8D411" w14:textId="77777777" w:rsidR="00F964B3" w:rsidRDefault="00F964B3">
      <w:pPr>
        <w:spacing w:after="0" w:line="240" w:lineRule="auto"/>
      </w:pPr>
      <w:r>
        <w:separator/>
      </w:r>
    </w:p>
  </w:footnote>
  <w:footnote w:type="continuationSeparator" w:id="0">
    <w:p w14:paraId="177A6330" w14:textId="77777777" w:rsidR="00F964B3" w:rsidRDefault="00F96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E75B8" w14:textId="77777777" w:rsidR="00747078" w:rsidRDefault="00747078">
    <w:pPr>
      <w:bidi w:val="0"/>
      <w:spacing w:after="0"/>
      <w:ind w:left="2708"/>
      <w:jc w:val="center"/>
    </w:pPr>
    <w:r>
      <w:rPr>
        <w:noProof/>
      </w:rPr>
      <mc:AlternateContent>
        <mc:Choice Requires="wpg">
          <w:drawing>
            <wp:anchor distT="0" distB="0" distL="114300" distR="114300" simplePos="0" relativeHeight="251676672" behindDoc="0" locked="0" layoutInCell="1" allowOverlap="1" wp14:anchorId="7B4B8A46" wp14:editId="1C049E83">
              <wp:simplePos x="0" y="0"/>
              <wp:positionH relativeFrom="page">
                <wp:posOffset>304800</wp:posOffset>
              </wp:positionH>
              <wp:positionV relativeFrom="page">
                <wp:posOffset>304800</wp:posOffset>
              </wp:positionV>
              <wp:extent cx="6952488" cy="56388"/>
              <wp:effectExtent l="0" t="0" r="0" b="0"/>
              <wp:wrapSquare wrapText="bothSides"/>
              <wp:docPr id="19228" name="Group 19228"/>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23880" name="Shape 23880"/>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1" name="Shape 23881"/>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2" name="Shape 23882"/>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83" name="Shape 23883"/>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84" name="Shape 23884"/>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5" name="Shape 23885"/>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6" name="Shape 23886"/>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87" name="Shape 23887"/>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8" name="Shape 23888"/>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89" name="Shape 23889"/>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90" name="Shape 23890"/>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91" name="Shape 23891"/>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92" name="Shape 23892"/>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28" style="width:547.44pt;height:4.44pt;position:absolute;mso-position-horizontal-relative:page;mso-position-horizontal:absolute;margin-left:24pt;mso-position-vertical-relative:page;margin-top:24pt;" coordsize="69524,563">
              <v:shape id="Shape 23893" style="position:absolute;width:381;height:563;left:0;top:0;" coordsize="38100,56388" path="m0,0l38100,0l38100,56388l0,56388l0,0">
                <v:stroke weight="0pt" endcap="flat" joinstyle="miter" miterlimit="10" on="false" color="#000000" opacity="0"/>
                <v:fill on="true" color="#000000"/>
              </v:shape>
              <v:shape id="Shape 23894" style="position:absolute;width:563;height:381;left:0;top:0;" coordsize="56388,38100" path="m0,0l56388,0l56388,38100l0,38100l0,0">
                <v:stroke weight="0pt" endcap="flat" joinstyle="miter" miterlimit="10" on="false" color="#000000" opacity="0"/>
                <v:fill on="true" color="#000000"/>
              </v:shape>
              <v:shape id="Shape 23895" style="position:absolute;width:91;height:182;left:381;top:381;" coordsize="9144,18288" path="m0,0l9144,0l9144,18288l0,18288l0,0">
                <v:stroke weight="0pt" endcap="flat" joinstyle="miter" miterlimit="10" on="false" color="#000000" opacity="0"/>
                <v:fill on="true" color="#ffffff"/>
              </v:shape>
              <v:shape id="Shape 23896" style="position:absolute;width:182;height:91;left:381;top:381;" coordsize="18288,9144" path="m0,0l18288,0l18288,9144l0,9144l0,0">
                <v:stroke weight="0pt" endcap="flat" joinstyle="miter" miterlimit="10" on="false" color="#000000" opacity="0"/>
                <v:fill on="true" color="#ffffff"/>
              </v:shape>
              <v:shape id="Shape 23897" style="position:absolute;width:91;height:91;left:472;top:472;" coordsize="9144,9144" path="m0,0l9144,0l9144,9144l0,9144l0,0">
                <v:stroke weight="0pt" endcap="flat" joinstyle="miter" miterlimit="10" on="false" color="#000000" opacity="0"/>
                <v:fill on="true" color="#000000"/>
              </v:shape>
              <v:shape id="Shape 23898" style="position:absolute;width:68397;height:381;left:563;top:0;" coordsize="6839712,38100" path="m0,0l6839712,0l6839712,38100l0,38100l0,0">
                <v:stroke weight="0pt" endcap="flat" joinstyle="miter" miterlimit="10" on="false" color="#000000" opacity="0"/>
                <v:fill on="true" color="#000000"/>
              </v:shape>
              <v:shape id="Shape 23899" style="position:absolute;width:68397;height:91;left:563;top:381;" coordsize="6839712,9144" path="m0,0l6839712,0l6839712,9144l0,9144l0,0">
                <v:stroke weight="0pt" endcap="flat" joinstyle="miter" miterlimit="10" on="false" color="#000000" opacity="0"/>
                <v:fill on="true" color="#ffffff"/>
              </v:shape>
              <v:shape id="Shape 23900" style="position:absolute;width:68397;height:91;left:563;top:472;" coordsize="6839712,9144" path="m0,0l6839712,0l6839712,9144l0,9144l0,0">
                <v:stroke weight="0pt" endcap="flat" joinstyle="miter" miterlimit="10" on="false" color="#000000" opacity="0"/>
                <v:fill on="true" color="#000000"/>
              </v:shape>
              <v:shape id="Shape 23901" style="position:absolute;width:381;height:563;left:69143;top:0;" coordsize="38100,56388" path="m0,0l38100,0l38100,56388l0,56388l0,0">
                <v:stroke weight="0pt" endcap="flat" joinstyle="miter" miterlimit="10" on="false" color="#000000" opacity="0"/>
                <v:fill on="true" color="#000000"/>
              </v:shape>
              <v:shape id="Shape 23902" style="position:absolute;width:563;height:381;left:68961;top:0;" coordsize="56388,38100" path="m0,0l56388,0l56388,38100l0,38100l0,0">
                <v:stroke weight="0pt" endcap="flat" joinstyle="miter" miterlimit="10" on="false" color="#000000" opacity="0"/>
                <v:fill on="true" color="#000000"/>
              </v:shape>
              <v:shape id="Shape 23903" style="position:absolute;width:91;height:182;left:69052;top:381;" coordsize="9144,18288" path="m0,0l9144,0l9144,18288l0,18288l0,0">
                <v:stroke weight="0pt" endcap="flat" joinstyle="miter" miterlimit="10" on="false" color="#000000" opacity="0"/>
                <v:fill on="true" color="#ffffff"/>
              </v:shape>
              <v:shape id="Shape 23904" style="position:absolute;width:182;height:91;left:68961;top:381;" coordsize="18288,9144" path="m0,0l18288,0l18288,9144l0,9144l0,0">
                <v:stroke weight="0pt" endcap="flat" joinstyle="miter" miterlimit="10" on="false" color="#000000" opacity="0"/>
                <v:fill on="true" color="#ffffff"/>
              </v:shape>
              <v:shape id="Shape 23905"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r>
      <w:rPr>
        <w:sz w:val="28"/>
      </w:rPr>
      <w:t xml:space="preserve"> </w:t>
    </w:r>
  </w:p>
  <w:p w14:paraId="3CC70B0E" w14:textId="77777777" w:rsidR="00747078" w:rsidRDefault="00747078">
    <w:r>
      <w:rPr>
        <w:noProof/>
      </w:rPr>
      <mc:AlternateContent>
        <mc:Choice Requires="wpg">
          <w:drawing>
            <wp:anchor distT="0" distB="0" distL="114300" distR="114300" simplePos="0" relativeHeight="251677696" behindDoc="1" locked="0" layoutInCell="1" allowOverlap="1" wp14:anchorId="7841BD76" wp14:editId="0D0E48B6">
              <wp:simplePos x="0" y="0"/>
              <wp:positionH relativeFrom="page">
                <wp:posOffset>304800</wp:posOffset>
              </wp:positionH>
              <wp:positionV relativeFrom="page">
                <wp:posOffset>361188</wp:posOffset>
              </wp:positionV>
              <wp:extent cx="6952488" cy="9971532"/>
              <wp:effectExtent l="0" t="0" r="0" b="0"/>
              <wp:wrapNone/>
              <wp:docPr id="19242" name="Group 19242"/>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23906" name="Shape 23906"/>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907" name="Shape 23907"/>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908" name="Shape 23908"/>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909" name="Shape 23909"/>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910" name="Shape 23910"/>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911" name="Shape 23911"/>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242" style="width:547.44pt;height:785.16pt;position:absolute;z-index:-2147483648;mso-position-horizontal-relative:page;mso-position-horizontal:absolute;margin-left:24pt;mso-position-vertical-relative:page;margin-top:28.44pt;" coordsize="69524,99715">
              <v:shape id="Shape 23912" style="position:absolute;width:381;height:99715;left:0;top:0;" coordsize="38100,9971532" path="m0,0l38100,0l38100,9971532l0,9971532l0,0">
                <v:stroke weight="0pt" endcap="flat" joinstyle="miter" miterlimit="10" on="false" color="#000000" opacity="0"/>
                <v:fill on="true" color="#000000"/>
              </v:shape>
              <v:shape id="Shape 23913" style="position:absolute;width:91;height:99715;left:381;top:0;" coordsize="9144,9971532" path="m0,0l9144,0l9144,9971532l0,9971532l0,0">
                <v:stroke weight="0pt" endcap="flat" joinstyle="miter" miterlimit="10" on="false" color="#000000" opacity="0"/>
                <v:fill on="true" color="#ffffff"/>
              </v:shape>
              <v:shape id="Shape 23914" style="position:absolute;width:91;height:99715;left:472;top:0;" coordsize="9144,9971532" path="m0,0l9144,0l9144,9971532l0,9971532l0,0">
                <v:stroke weight="0pt" endcap="flat" joinstyle="miter" miterlimit="10" on="false" color="#000000" opacity="0"/>
                <v:fill on="true" color="#000000"/>
              </v:shape>
              <v:shape id="Shape 23915" style="position:absolute;width:381;height:99715;left:69143;top:0;" coordsize="38100,9971532" path="m0,0l38100,0l38100,9971532l0,9971532l0,0">
                <v:stroke weight="0pt" endcap="flat" joinstyle="miter" miterlimit="10" on="false" color="#000000" opacity="0"/>
                <v:fill on="true" color="#000000"/>
              </v:shape>
              <v:shape id="Shape 23916" style="position:absolute;width:91;height:99715;left:69052;top:0;" coordsize="9144,9971532" path="m0,0l9144,0l9144,9971532l0,9971532l0,0">
                <v:stroke weight="0pt" endcap="flat" joinstyle="miter" miterlimit="10" on="false" color="#000000" opacity="0"/>
                <v:fill on="true" color="#ffffff"/>
              </v:shape>
              <v:shape id="Shape 23917"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2836B" w14:textId="77777777" w:rsidR="00747078" w:rsidRDefault="00747078">
    <w:pPr>
      <w:bidi w:val="0"/>
      <w:spacing w:after="0"/>
      <w:ind w:right="663"/>
    </w:pPr>
    <w:r>
      <w:rPr>
        <w:noProof/>
      </w:rPr>
      <mc:AlternateContent>
        <mc:Choice Requires="wpg">
          <w:drawing>
            <wp:anchor distT="0" distB="0" distL="114300" distR="114300" simplePos="0" relativeHeight="251678720" behindDoc="0" locked="0" layoutInCell="1" allowOverlap="1" wp14:anchorId="780836DF" wp14:editId="6E2DF129">
              <wp:simplePos x="0" y="0"/>
              <wp:positionH relativeFrom="page">
                <wp:posOffset>304800</wp:posOffset>
              </wp:positionH>
              <wp:positionV relativeFrom="page">
                <wp:posOffset>304800</wp:posOffset>
              </wp:positionV>
              <wp:extent cx="6952488" cy="56388"/>
              <wp:effectExtent l="0" t="0" r="0" b="0"/>
              <wp:wrapSquare wrapText="bothSides"/>
              <wp:docPr id="19175" name="Group 19175"/>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23842" name="Shape 23842"/>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43" name="Shape 23843"/>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44" name="Shape 23844"/>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45" name="Shape 23845"/>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46" name="Shape 23846"/>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47" name="Shape 23847"/>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48" name="Shape 23848"/>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49" name="Shape 23849"/>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50" name="Shape 23850"/>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51" name="Shape 23851"/>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52" name="Shape 23852"/>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53" name="Shape 23853"/>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54" name="Shape 23854"/>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75" style="width:547.44pt;height:4.44pt;position:absolute;mso-position-horizontal-relative:page;mso-position-horizontal:absolute;margin-left:24pt;mso-position-vertical-relative:page;margin-top:24pt;" coordsize="69524,563">
              <v:shape id="Shape 23855" style="position:absolute;width:381;height:563;left:0;top:0;" coordsize="38100,56388" path="m0,0l38100,0l38100,56388l0,56388l0,0">
                <v:stroke weight="0pt" endcap="flat" joinstyle="miter" miterlimit="10" on="false" color="#000000" opacity="0"/>
                <v:fill on="true" color="#000000"/>
              </v:shape>
              <v:shape id="Shape 23856" style="position:absolute;width:563;height:381;left:0;top:0;" coordsize="56388,38100" path="m0,0l56388,0l56388,38100l0,38100l0,0">
                <v:stroke weight="0pt" endcap="flat" joinstyle="miter" miterlimit="10" on="false" color="#000000" opacity="0"/>
                <v:fill on="true" color="#000000"/>
              </v:shape>
              <v:shape id="Shape 23857" style="position:absolute;width:91;height:182;left:381;top:381;" coordsize="9144,18288" path="m0,0l9144,0l9144,18288l0,18288l0,0">
                <v:stroke weight="0pt" endcap="flat" joinstyle="miter" miterlimit="10" on="false" color="#000000" opacity="0"/>
                <v:fill on="true" color="#ffffff"/>
              </v:shape>
              <v:shape id="Shape 23858" style="position:absolute;width:182;height:91;left:381;top:381;" coordsize="18288,9144" path="m0,0l18288,0l18288,9144l0,9144l0,0">
                <v:stroke weight="0pt" endcap="flat" joinstyle="miter" miterlimit="10" on="false" color="#000000" opacity="0"/>
                <v:fill on="true" color="#ffffff"/>
              </v:shape>
              <v:shape id="Shape 23859" style="position:absolute;width:91;height:91;left:472;top:472;" coordsize="9144,9144" path="m0,0l9144,0l9144,9144l0,9144l0,0">
                <v:stroke weight="0pt" endcap="flat" joinstyle="miter" miterlimit="10" on="false" color="#000000" opacity="0"/>
                <v:fill on="true" color="#000000"/>
              </v:shape>
              <v:shape id="Shape 23860" style="position:absolute;width:68397;height:381;left:563;top:0;" coordsize="6839712,38100" path="m0,0l6839712,0l6839712,38100l0,38100l0,0">
                <v:stroke weight="0pt" endcap="flat" joinstyle="miter" miterlimit="10" on="false" color="#000000" opacity="0"/>
                <v:fill on="true" color="#000000"/>
              </v:shape>
              <v:shape id="Shape 23861" style="position:absolute;width:68397;height:91;left:563;top:381;" coordsize="6839712,9144" path="m0,0l6839712,0l6839712,9144l0,9144l0,0">
                <v:stroke weight="0pt" endcap="flat" joinstyle="miter" miterlimit="10" on="false" color="#000000" opacity="0"/>
                <v:fill on="true" color="#ffffff"/>
              </v:shape>
              <v:shape id="Shape 23862" style="position:absolute;width:68397;height:91;left:563;top:472;" coordsize="6839712,9144" path="m0,0l6839712,0l6839712,9144l0,9144l0,0">
                <v:stroke weight="0pt" endcap="flat" joinstyle="miter" miterlimit="10" on="false" color="#000000" opacity="0"/>
                <v:fill on="true" color="#000000"/>
              </v:shape>
              <v:shape id="Shape 23863" style="position:absolute;width:381;height:563;left:69143;top:0;" coordsize="38100,56388" path="m0,0l38100,0l38100,56388l0,56388l0,0">
                <v:stroke weight="0pt" endcap="flat" joinstyle="miter" miterlimit="10" on="false" color="#000000" opacity="0"/>
                <v:fill on="true" color="#000000"/>
              </v:shape>
              <v:shape id="Shape 23864" style="position:absolute;width:563;height:381;left:68961;top:0;" coordsize="56388,38100" path="m0,0l56388,0l56388,38100l0,38100l0,0">
                <v:stroke weight="0pt" endcap="flat" joinstyle="miter" miterlimit="10" on="false" color="#000000" opacity="0"/>
                <v:fill on="true" color="#000000"/>
              </v:shape>
              <v:shape id="Shape 23865" style="position:absolute;width:91;height:182;left:69052;top:381;" coordsize="9144,18288" path="m0,0l9144,0l9144,18288l0,18288l0,0">
                <v:stroke weight="0pt" endcap="flat" joinstyle="miter" miterlimit="10" on="false" color="#000000" opacity="0"/>
                <v:fill on="true" color="#ffffff"/>
              </v:shape>
              <v:shape id="Shape 23866" style="position:absolute;width:182;height:91;left:68961;top:381;" coordsize="18288,9144" path="m0,0l18288,0l18288,9144l0,9144l0,0">
                <v:stroke weight="0pt" endcap="flat" joinstyle="miter" miterlimit="10" on="false" color="#000000" opacity="0"/>
                <v:fill on="true" color="#ffffff"/>
              </v:shape>
              <v:shape id="Shape 23867"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r>
      <w:rPr>
        <w:sz w:val="28"/>
      </w:rPr>
      <w:t xml:space="preserve"> </w:t>
    </w:r>
  </w:p>
  <w:p w14:paraId="17D86781" w14:textId="77777777" w:rsidR="00747078" w:rsidRDefault="00747078">
    <w:r>
      <w:rPr>
        <w:noProof/>
      </w:rPr>
      <mc:AlternateContent>
        <mc:Choice Requires="wpg">
          <w:drawing>
            <wp:anchor distT="0" distB="0" distL="114300" distR="114300" simplePos="0" relativeHeight="251679744" behindDoc="1" locked="0" layoutInCell="1" allowOverlap="1" wp14:anchorId="73899E50" wp14:editId="018B5CFA">
              <wp:simplePos x="0" y="0"/>
              <wp:positionH relativeFrom="page">
                <wp:posOffset>304800</wp:posOffset>
              </wp:positionH>
              <wp:positionV relativeFrom="page">
                <wp:posOffset>361188</wp:posOffset>
              </wp:positionV>
              <wp:extent cx="6952488" cy="9971532"/>
              <wp:effectExtent l="0" t="0" r="0" b="0"/>
              <wp:wrapNone/>
              <wp:docPr id="19189" name="Group 19189"/>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23868" name="Shape 23868"/>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69" name="Shape 23869"/>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70" name="Shape 23870"/>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71" name="Shape 23871"/>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72" name="Shape 23872"/>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73" name="Shape 23873"/>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89" style="width:547.44pt;height:785.16pt;position:absolute;z-index:-2147483648;mso-position-horizontal-relative:page;mso-position-horizontal:absolute;margin-left:24pt;mso-position-vertical-relative:page;margin-top:28.44pt;" coordsize="69524,99715">
              <v:shape id="Shape 23874" style="position:absolute;width:381;height:99715;left:0;top:0;" coordsize="38100,9971532" path="m0,0l38100,0l38100,9971532l0,9971532l0,0">
                <v:stroke weight="0pt" endcap="flat" joinstyle="miter" miterlimit="10" on="false" color="#000000" opacity="0"/>
                <v:fill on="true" color="#000000"/>
              </v:shape>
              <v:shape id="Shape 23875" style="position:absolute;width:91;height:99715;left:381;top:0;" coordsize="9144,9971532" path="m0,0l9144,0l9144,9971532l0,9971532l0,0">
                <v:stroke weight="0pt" endcap="flat" joinstyle="miter" miterlimit="10" on="false" color="#000000" opacity="0"/>
                <v:fill on="true" color="#ffffff"/>
              </v:shape>
              <v:shape id="Shape 23876" style="position:absolute;width:91;height:99715;left:472;top:0;" coordsize="9144,9971532" path="m0,0l9144,0l9144,9971532l0,9971532l0,0">
                <v:stroke weight="0pt" endcap="flat" joinstyle="miter" miterlimit="10" on="false" color="#000000" opacity="0"/>
                <v:fill on="true" color="#000000"/>
              </v:shape>
              <v:shape id="Shape 23877" style="position:absolute;width:381;height:99715;left:69143;top:0;" coordsize="38100,9971532" path="m0,0l38100,0l38100,9971532l0,9971532l0,0">
                <v:stroke weight="0pt" endcap="flat" joinstyle="miter" miterlimit="10" on="false" color="#000000" opacity="0"/>
                <v:fill on="true" color="#000000"/>
              </v:shape>
              <v:shape id="Shape 23878" style="position:absolute;width:91;height:99715;left:69052;top:0;" coordsize="9144,9971532" path="m0,0l9144,0l9144,9971532l0,9971532l0,0">
                <v:stroke weight="0pt" endcap="flat" joinstyle="miter" miterlimit="10" on="false" color="#000000" opacity="0"/>
                <v:fill on="true" color="#ffffff"/>
              </v:shape>
              <v:shape id="Shape 23879"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8BF03" w14:textId="77777777" w:rsidR="00747078" w:rsidRDefault="00747078">
    <w:pPr>
      <w:bidi w:val="0"/>
      <w:spacing w:after="0"/>
      <w:ind w:left="2708"/>
      <w:jc w:val="center"/>
    </w:pPr>
    <w:r>
      <w:rPr>
        <w:noProof/>
      </w:rPr>
      <mc:AlternateContent>
        <mc:Choice Requires="wpg">
          <w:drawing>
            <wp:anchor distT="0" distB="0" distL="114300" distR="114300" simplePos="0" relativeHeight="251680768" behindDoc="0" locked="0" layoutInCell="1" allowOverlap="1" wp14:anchorId="11ACF776" wp14:editId="339E1ED8">
              <wp:simplePos x="0" y="0"/>
              <wp:positionH relativeFrom="page">
                <wp:posOffset>304800</wp:posOffset>
              </wp:positionH>
              <wp:positionV relativeFrom="page">
                <wp:posOffset>304800</wp:posOffset>
              </wp:positionV>
              <wp:extent cx="6952488" cy="56388"/>
              <wp:effectExtent l="0" t="0" r="0" b="0"/>
              <wp:wrapSquare wrapText="bothSides"/>
              <wp:docPr id="19122" name="Group 19122"/>
              <wp:cNvGraphicFramePr/>
              <a:graphic xmlns:a="http://schemas.openxmlformats.org/drawingml/2006/main">
                <a:graphicData uri="http://schemas.microsoft.com/office/word/2010/wordprocessingGroup">
                  <wpg:wgp>
                    <wpg:cNvGrpSpPr/>
                    <wpg:grpSpPr>
                      <a:xfrm>
                        <a:off x="0" y="0"/>
                        <a:ext cx="6952488" cy="56388"/>
                        <a:chOff x="0" y="0"/>
                        <a:chExt cx="6952488" cy="56388"/>
                      </a:xfrm>
                    </wpg:grpSpPr>
                    <wps:wsp>
                      <wps:cNvPr id="23804" name="Shape 23804"/>
                      <wps:cNvSpPr/>
                      <wps:spPr>
                        <a:xfrm>
                          <a:off x="0"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05" name="Shape 23805"/>
                      <wps:cNvSpPr/>
                      <wps:spPr>
                        <a:xfrm>
                          <a:off x="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06" name="Shape 23806"/>
                      <wps:cNvSpPr/>
                      <wps:spPr>
                        <a:xfrm>
                          <a:off x="38100"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07" name="Shape 23807"/>
                      <wps:cNvSpPr/>
                      <wps:spPr>
                        <a:xfrm>
                          <a:off x="38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08" name="Shape 23808"/>
                      <wps:cNvSpPr/>
                      <wps:spPr>
                        <a:xfrm>
                          <a:off x="47244"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09" name="Shape 23809"/>
                      <wps:cNvSpPr/>
                      <wps:spPr>
                        <a:xfrm>
                          <a:off x="56388" y="0"/>
                          <a:ext cx="6839712" cy="38100"/>
                        </a:xfrm>
                        <a:custGeom>
                          <a:avLst/>
                          <a:gdLst/>
                          <a:ahLst/>
                          <a:cxnLst/>
                          <a:rect l="0" t="0" r="0" b="0"/>
                          <a:pathLst>
                            <a:path w="6839712" h="38100">
                              <a:moveTo>
                                <a:pt x="0" y="0"/>
                              </a:moveTo>
                              <a:lnTo>
                                <a:pt x="6839712" y="0"/>
                              </a:lnTo>
                              <a:lnTo>
                                <a:pt x="6839712"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10" name="Shape 23810"/>
                      <wps:cNvSpPr/>
                      <wps:spPr>
                        <a:xfrm>
                          <a:off x="56388" y="38100"/>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11" name="Shape 23811"/>
                      <wps:cNvSpPr/>
                      <wps:spPr>
                        <a:xfrm>
                          <a:off x="56388" y="47244"/>
                          <a:ext cx="6839712" cy="9144"/>
                        </a:xfrm>
                        <a:custGeom>
                          <a:avLst/>
                          <a:gdLst/>
                          <a:ahLst/>
                          <a:cxnLst/>
                          <a:rect l="0" t="0" r="0" b="0"/>
                          <a:pathLst>
                            <a:path w="6839712" h="9144">
                              <a:moveTo>
                                <a:pt x="0" y="0"/>
                              </a:moveTo>
                              <a:lnTo>
                                <a:pt x="6839712" y="0"/>
                              </a:lnTo>
                              <a:lnTo>
                                <a:pt x="683971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12" name="Shape 23812"/>
                      <wps:cNvSpPr/>
                      <wps:spPr>
                        <a:xfrm>
                          <a:off x="6914388" y="0"/>
                          <a:ext cx="38100" cy="56388"/>
                        </a:xfrm>
                        <a:custGeom>
                          <a:avLst/>
                          <a:gdLst/>
                          <a:ahLst/>
                          <a:cxnLst/>
                          <a:rect l="0" t="0" r="0" b="0"/>
                          <a:pathLst>
                            <a:path w="38100" h="56388">
                              <a:moveTo>
                                <a:pt x="0" y="0"/>
                              </a:moveTo>
                              <a:lnTo>
                                <a:pt x="38100" y="0"/>
                              </a:lnTo>
                              <a:lnTo>
                                <a:pt x="38100" y="56388"/>
                              </a:lnTo>
                              <a:lnTo>
                                <a:pt x="0" y="563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13" name="Shape 23813"/>
                      <wps:cNvSpPr/>
                      <wps:spPr>
                        <a:xfrm>
                          <a:off x="6896100" y="0"/>
                          <a:ext cx="56388" cy="38100"/>
                        </a:xfrm>
                        <a:custGeom>
                          <a:avLst/>
                          <a:gdLst/>
                          <a:ahLst/>
                          <a:cxnLst/>
                          <a:rect l="0" t="0" r="0" b="0"/>
                          <a:pathLst>
                            <a:path w="56388" h="38100">
                              <a:moveTo>
                                <a:pt x="0" y="0"/>
                              </a:moveTo>
                              <a:lnTo>
                                <a:pt x="56388" y="0"/>
                              </a:lnTo>
                              <a:lnTo>
                                <a:pt x="56388"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14" name="Shape 23814"/>
                      <wps:cNvSpPr/>
                      <wps:spPr>
                        <a:xfrm>
                          <a:off x="6905244" y="3810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15" name="Shape 23815"/>
                      <wps:cNvSpPr/>
                      <wps:spPr>
                        <a:xfrm>
                          <a:off x="6896100"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16" name="Shape 23816"/>
                      <wps:cNvSpPr/>
                      <wps:spPr>
                        <a:xfrm>
                          <a:off x="6896100" y="4724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22" style="width:547.44pt;height:4.44pt;position:absolute;mso-position-horizontal-relative:page;mso-position-horizontal:absolute;margin-left:24pt;mso-position-vertical-relative:page;margin-top:24pt;" coordsize="69524,563">
              <v:shape id="Shape 23817" style="position:absolute;width:381;height:563;left:0;top:0;" coordsize="38100,56388" path="m0,0l38100,0l38100,56388l0,56388l0,0">
                <v:stroke weight="0pt" endcap="flat" joinstyle="miter" miterlimit="10" on="false" color="#000000" opacity="0"/>
                <v:fill on="true" color="#000000"/>
              </v:shape>
              <v:shape id="Shape 23818" style="position:absolute;width:563;height:381;left:0;top:0;" coordsize="56388,38100" path="m0,0l56388,0l56388,38100l0,38100l0,0">
                <v:stroke weight="0pt" endcap="flat" joinstyle="miter" miterlimit="10" on="false" color="#000000" opacity="0"/>
                <v:fill on="true" color="#000000"/>
              </v:shape>
              <v:shape id="Shape 23819" style="position:absolute;width:91;height:182;left:381;top:381;" coordsize="9144,18288" path="m0,0l9144,0l9144,18288l0,18288l0,0">
                <v:stroke weight="0pt" endcap="flat" joinstyle="miter" miterlimit="10" on="false" color="#000000" opacity="0"/>
                <v:fill on="true" color="#ffffff"/>
              </v:shape>
              <v:shape id="Shape 23820" style="position:absolute;width:182;height:91;left:381;top:381;" coordsize="18288,9144" path="m0,0l18288,0l18288,9144l0,9144l0,0">
                <v:stroke weight="0pt" endcap="flat" joinstyle="miter" miterlimit="10" on="false" color="#000000" opacity="0"/>
                <v:fill on="true" color="#ffffff"/>
              </v:shape>
              <v:shape id="Shape 23821" style="position:absolute;width:91;height:91;left:472;top:472;" coordsize="9144,9144" path="m0,0l9144,0l9144,9144l0,9144l0,0">
                <v:stroke weight="0pt" endcap="flat" joinstyle="miter" miterlimit="10" on="false" color="#000000" opacity="0"/>
                <v:fill on="true" color="#000000"/>
              </v:shape>
              <v:shape id="Shape 23822" style="position:absolute;width:68397;height:381;left:563;top:0;" coordsize="6839712,38100" path="m0,0l6839712,0l6839712,38100l0,38100l0,0">
                <v:stroke weight="0pt" endcap="flat" joinstyle="miter" miterlimit="10" on="false" color="#000000" opacity="0"/>
                <v:fill on="true" color="#000000"/>
              </v:shape>
              <v:shape id="Shape 23823" style="position:absolute;width:68397;height:91;left:563;top:381;" coordsize="6839712,9144" path="m0,0l6839712,0l6839712,9144l0,9144l0,0">
                <v:stroke weight="0pt" endcap="flat" joinstyle="miter" miterlimit="10" on="false" color="#000000" opacity="0"/>
                <v:fill on="true" color="#ffffff"/>
              </v:shape>
              <v:shape id="Shape 23824" style="position:absolute;width:68397;height:91;left:563;top:472;" coordsize="6839712,9144" path="m0,0l6839712,0l6839712,9144l0,9144l0,0">
                <v:stroke weight="0pt" endcap="flat" joinstyle="miter" miterlimit="10" on="false" color="#000000" opacity="0"/>
                <v:fill on="true" color="#000000"/>
              </v:shape>
              <v:shape id="Shape 23825" style="position:absolute;width:381;height:563;left:69143;top:0;" coordsize="38100,56388" path="m0,0l38100,0l38100,56388l0,56388l0,0">
                <v:stroke weight="0pt" endcap="flat" joinstyle="miter" miterlimit="10" on="false" color="#000000" opacity="0"/>
                <v:fill on="true" color="#000000"/>
              </v:shape>
              <v:shape id="Shape 23826" style="position:absolute;width:563;height:381;left:68961;top:0;" coordsize="56388,38100" path="m0,0l56388,0l56388,38100l0,38100l0,0">
                <v:stroke weight="0pt" endcap="flat" joinstyle="miter" miterlimit="10" on="false" color="#000000" opacity="0"/>
                <v:fill on="true" color="#000000"/>
              </v:shape>
              <v:shape id="Shape 23827" style="position:absolute;width:91;height:182;left:69052;top:381;" coordsize="9144,18288" path="m0,0l9144,0l9144,18288l0,18288l0,0">
                <v:stroke weight="0pt" endcap="flat" joinstyle="miter" miterlimit="10" on="false" color="#000000" opacity="0"/>
                <v:fill on="true" color="#ffffff"/>
              </v:shape>
              <v:shape id="Shape 23828" style="position:absolute;width:182;height:91;left:68961;top:381;" coordsize="18288,9144" path="m0,0l18288,0l18288,9144l0,9144l0,0">
                <v:stroke weight="0pt" endcap="flat" joinstyle="miter" miterlimit="10" on="false" color="#000000" opacity="0"/>
                <v:fill on="true" color="#ffffff"/>
              </v:shape>
              <v:shape id="Shape 23829" style="position:absolute;width:91;height:91;left:68961;top:472;" coordsize="9144,9144" path="m0,0l9144,0l9144,9144l0,9144l0,0">
                <v:stroke weight="0pt" endcap="flat" joinstyle="miter" miterlimit="10" on="false" color="#000000" opacity="0"/>
                <v:fill on="true" color="#000000"/>
              </v:shape>
              <w10:wrap type="square"/>
            </v:group>
          </w:pict>
        </mc:Fallback>
      </mc:AlternateContent>
    </w:r>
    <w:r>
      <w:rPr>
        <w:sz w:val="28"/>
      </w:rPr>
      <w:t xml:space="preserve"> </w:t>
    </w:r>
  </w:p>
  <w:p w14:paraId="5AC4BB04" w14:textId="77777777" w:rsidR="00747078" w:rsidRDefault="00747078">
    <w:r>
      <w:rPr>
        <w:noProof/>
      </w:rPr>
      <mc:AlternateContent>
        <mc:Choice Requires="wpg">
          <w:drawing>
            <wp:anchor distT="0" distB="0" distL="114300" distR="114300" simplePos="0" relativeHeight="251681792" behindDoc="1" locked="0" layoutInCell="1" allowOverlap="1" wp14:anchorId="5412080E" wp14:editId="52CBD4C8">
              <wp:simplePos x="0" y="0"/>
              <wp:positionH relativeFrom="page">
                <wp:posOffset>304800</wp:posOffset>
              </wp:positionH>
              <wp:positionV relativeFrom="page">
                <wp:posOffset>361188</wp:posOffset>
              </wp:positionV>
              <wp:extent cx="6952488" cy="9971532"/>
              <wp:effectExtent l="0" t="0" r="0" b="0"/>
              <wp:wrapNone/>
              <wp:docPr id="19136" name="Group 19136"/>
              <wp:cNvGraphicFramePr/>
              <a:graphic xmlns:a="http://schemas.openxmlformats.org/drawingml/2006/main">
                <a:graphicData uri="http://schemas.microsoft.com/office/word/2010/wordprocessingGroup">
                  <wpg:wgp>
                    <wpg:cNvGrpSpPr/>
                    <wpg:grpSpPr>
                      <a:xfrm>
                        <a:off x="0" y="0"/>
                        <a:ext cx="6952488" cy="9971532"/>
                        <a:chOff x="0" y="0"/>
                        <a:chExt cx="6952488" cy="9971532"/>
                      </a:xfrm>
                    </wpg:grpSpPr>
                    <wps:wsp>
                      <wps:cNvPr id="23830" name="Shape 23830"/>
                      <wps:cNvSpPr/>
                      <wps:spPr>
                        <a:xfrm>
                          <a:off x="0"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31" name="Shape 23831"/>
                      <wps:cNvSpPr/>
                      <wps:spPr>
                        <a:xfrm>
                          <a:off x="38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32" name="Shape 23832"/>
                      <wps:cNvSpPr/>
                      <wps:spPr>
                        <a:xfrm>
                          <a:off x="47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33" name="Shape 23833"/>
                      <wps:cNvSpPr/>
                      <wps:spPr>
                        <a:xfrm>
                          <a:off x="6914388" y="0"/>
                          <a:ext cx="38100" cy="9971532"/>
                        </a:xfrm>
                        <a:custGeom>
                          <a:avLst/>
                          <a:gdLst/>
                          <a:ahLst/>
                          <a:cxnLst/>
                          <a:rect l="0" t="0" r="0" b="0"/>
                          <a:pathLst>
                            <a:path w="38100" h="9971532">
                              <a:moveTo>
                                <a:pt x="0" y="0"/>
                              </a:moveTo>
                              <a:lnTo>
                                <a:pt x="38100" y="0"/>
                              </a:lnTo>
                              <a:lnTo>
                                <a:pt x="38100"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834" name="Shape 23834"/>
                      <wps:cNvSpPr/>
                      <wps:spPr>
                        <a:xfrm>
                          <a:off x="6905244"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3835" name="Shape 23835"/>
                      <wps:cNvSpPr/>
                      <wps:spPr>
                        <a:xfrm>
                          <a:off x="6896100" y="0"/>
                          <a:ext cx="9144" cy="9971532"/>
                        </a:xfrm>
                        <a:custGeom>
                          <a:avLst/>
                          <a:gdLst/>
                          <a:ahLst/>
                          <a:cxnLst/>
                          <a:rect l="0" t="0" r="0" b="0"/>
                          <a:pathLst>
                            <a:path w="9144" h="9971532">
                              <a:moveTo>
                                <a:pt x="0" y="0"/>
                              </a:moveTo>
                              <a:lnTo>
                                <a:pt x="9144" y="0"/>
                              </a:lnTo>
                              <a:lnTo>
                                <a:pt x="9144" y="9971532"/>
                              </a:lnTo>
                              <a:lnTo>
                                <a:pt x="0" y="997153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9136" style="width:547.44pt;height:785.16pt;position:absolute;z-index:-2147483648;mso-position-horizontal-relative:page;mso-position-horizontal:absolute;margin-left:24pt;mso-position-vertical-relative:page;margin-top:28.44pt;" coordsize="69524,99715">
              <v:shape id="Shape 23836" style="position:absolute;width:381;height:99715;left:0;top:0;" coordsize="38100,9971532" path="m0,0l38100,0l38100,9971532l0,9971532l0,0">
                <v:stroke weight="0pt" endcap="flat" joinstyle="miter" miterlimit="10" on="false" color="#000000" opacity="0"/>
                <v:fill on="true" color="#000000"/>
              </v:shape>
              <v:shape id="Shape 23837" style="position:absolute;width:91;height:99715;left:381;top:0;" coordsize="9144,9971532" path="m0,0l9144,0l9144,9971532l0,9971532l0,0">
                <v:stroke weight="0pt" endcap="flat" joinstyle="miter" miterlimit="10" on="false" color="#000000" opacity="0"/>
                <v:fill on="true" color="#ffffff"/>
              </v:shape>
              <v:shape id="Shape 23838" style="position:absolute;width:91;height:99715;left:472;top:0;" coordsize="9144,9971532" path="m0,0l9144,0l9144,9971532l0,9971532l0,0">
                <v:stroke weight="0pt" endcap="flat" joinstyle="miter" miterlimit="10" on="false" color="#000000" opacity="0"/>
                <v:fill on="true" color="#000000"/>
              </v:shape>
              <v:shape id="Shape 23839" style="position:absolute;width:381;height:99715;left:69143;top:0;" coordsize="38100,9971532" path="m0,0l38100,0l38100,9971532l0,9971532l0,0">
                <v:stroke weight="0pt" endcap="flat" joinstyle="miter" miterlimit="10" on="false" color="#000000" opacity="0"/>
                <v:fill on="true" color="#000000"/>
              </v:shape>
              <v:shape id="Shape 23840" style="position:absolute;width:91;height:99715;left:69052;top:0;" coordsize="9144,9971532" path="m0,0l9144,0l9144,9971532l0,9971532l0,0">
                <v:stroke weight="0pt" endcap="flat" joinstyle="miter" miterlimit="10" on="false" color="#000000" opacity="0"/>
                <v:fill on="true" color="#ffffff"/>
              </v:shape>
              <v:shape id="Shape 23841" style="position:absolute;width:91;height:99715;left:68961;top:0;" coordsize="9144,9971532" path="m0,0l9144,0l9144,9971532l0,997153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323EE"/>
    <w:multiLevelType w:val="multilevel"/>
    <w:tmpl w:val="128CE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65191"/>
    <w:multiLevelType w:val="multilevel"/>
    <w:tmpl w:val="E2CC40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AA7544"/>
    <w:multiLevelType w:val="multilevel"/>
    <w:tmpl w:val="F656F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EE235E"/>
    <w:multiLevelType w:val="multilevel"/>
    <w:tmpl w:val="01AE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8C5D3E"/>
    <w:multiLevelType w:val="multilevel"/>
    <w:tmpl w:val="A77E2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691370"/>
    <w:multiLevelType w:val="multilevel"/>
    <w:tmpl w:val="EB585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D22533"/>
    <w:multiLevelType w:val="multilevel"/>
    <w:tmpl w:val="A91E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ED330F"/>
    <w:multiLevelType w:val="hybridMultilevel"/>
    <w:tmpl w:val="94F6207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8F7A21"/>
    <w:multiLevelType w:val="hybridMultilevel"/>
    <w:tmpl w:val="1652C1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20263B"/>
    <w:multiLevelType w:val="multilevel"/>
    <w:tmpl w:val="CA38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E0217F"/>
    <w:multiLevelType w:val="multilevel"/>
    <w:tmpl w:val="6B0C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F218EE"/>
    <w:multiLevelType w:val="multilevel"/>
    <w:tmpl w:val="16423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16364"/>
    <w:multiLevelType w:val="multilevel"/>
    <w:tmpl w:val="F73C42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836575"/>
    <w:multiLevelType w:val="hybridMultilevel"/>
    <w:tmpl w:val="EDB605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C840416"/>
    <w:multiLevelType w:val="multilevel"/>
    <w:tmpl w:val="0EF2A0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8C1AB2"/>
    <w:multiLevelType w:val="multilevel"/>
    <w:tmpl w:val="F73C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912EB4"/>
    <w:multiLevelType w:val="multilevel"/>
    <w:tmpl w:val="F73C427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81591D"/>
    <w:multiLevelType w:val="multilevel"/>
    <w:tmpl w:val="F8E06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41255A"/>
    <w:multiLevelType w:val="multilevel"/>
    <w:tmpl w:val="5C90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5C03B0"/>
    <w:multiLevelType w:val="multilevel"/>
    <w:tmpl w:val="F73C4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67157C"/>
    <w:multiLevelType w:val="multilevel"/>
    <w:tmpl w:val="F73C4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FC06525"/>
    <w:multiLevelType w:val="multilevel"/>
    <w:tmpl w:val="29E4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2F4406"/>
    <w:multiLevelType w:val="multilevel"/>
    <w:tmpl w:val="BCA8FB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2BB3966"/>
    <w:multiLevelType w:val="multilevel"/>
    <w:tmpl w:val="F73C427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3362989"/>
    <w:multiLevelType w:val="multilevel"/>
    <w:tmpl w:val="719E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567B33"/>
    <w:multiLevelType w:val="multilevel"/>
    <w:tmpl w:val="3710E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502A79"/>
    <w:multiLevelType w:val="multilevel"/>
    <w:tmpl w:val="F73C427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8913146"/>
    <w:multiLevelType w:val="multilevel"/>
    <w:tmpl w:val="04988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3C490F"/>
    <w:multiLevelType w:val="multilevel"/>
    <w:tmpl w:val="F73C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B39013C"/>
    <w:multiLevelType w:val="multilevel"/>
    <w:tmpl w:val="F73C42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BC3599"/>
    <w:multiLevelType w:val="multilevel"/>
    <w:tmpl w:val="F73C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DC6347A"/>
    <w:multiLevelType w:val="multilevel"/>
    <w:tmpl w:val="F73C427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DCB062E"/>
    <w:multiLevelType w:val="multilevel"/>
    <w:tmpl w:val="8FCA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1AA1276"/>
    <w:multiLevelType w:val="multilevel"/>
    <w:tmpl w:val="F73C42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7196AA8"/>
    <w:multiLevelType w:val="multilevel"/>
    <w:tmpl w:val="F73C42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84861D1"/>
    <w:multiLevelType w:val="multilevel"/>
    <w:tmpl w:val="F73C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9B5470"/>
    <w:multiLevelType w:val="multilevel"/>
    <w:tmpl w:val="4C0E3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2F5758"/>
    <w:multiLevelType w:val="multilevel"/>
    <w:tmpl w:val="3500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E2540C"/>
    <w:multiLevelType w:val="multilevel"/>
    <w:tmpl w:val="3DE4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171C2C"/>
    <w:multiLevelType w:val="multilevel"/>
    <w:tmpl w:val="F73C4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78160ED"/>
    <w:multiLevelType w:val="multilevel"/>
    <w:tmpl w:val="F73C4272"/>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861612"/>
    <w:multiLevelType w:val="multilevel"/>
    <w:tmpl w:val="B964C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7C63C5"/>
    <w:multiLevelType w:val="multilevel"/>
    <w:tmpl w:val="724C6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335842">
    <w:abstractNumId w:val="4"/>
  </w:num>
  <w:num w:numId="2" w16cid:durableId="1707632065">
    <w:abstractNumId w:val="5"/>
  </w:num>
  <w:num w:numId="3" w16cid:durableId="903106926">
    <w:abstractNumId w:val="22"/>
  </w:num>
  <w:num w:numId="4" w16cid:durableId="1815289192">
    <w:abstractNumId w:val="1"/>
  </w:num>
  <w:num w:numId="5" w16cid:durableId="1409766080">
    <w:abstractNumId w:val="7"/>
  </w:num>
  <w:num w:numId="6" w16cid:durableId="305623380">
    <w:abstractNumId w:val="27"/>
  </w:num>
  <w:num w:numId="7" w16cid:durableId="1562718387">
    <w:abstractNumId w:val="11"/>
  </w:num>
  <w:num w:numId="8" w16cid:durableId="744372876">
    <w:abstractNumId w:val="37"/>
  </w:num>
  <w:num w:numId="9" w16cid:durableId="876701340">
    <w:abstractNumId w:val="6"/>
  </w:num>
  <w:num w:numId="10" w16cid:durableId="1738285510">
    <w:abstractNumId w:val="2"/>
  </w:num>
  <w:num w:numId="11" w16cid:durableId="1544099321">
    <w:abstractNumId w:val="8"/>
  </w:num>
  <w:num w:numId="12" w16cid:durableId="314064989">
    <w:abstractNumId w:val="17"/>
  </w:num>
  <w:num w:numId="13" w16cid:durableId="2135976655">
    <w:abstractNumId w:val="0"/>
  </w:num>
  <w:num w:numId="14" w16cid:durableId="1494564539">
    <w:abstractNumId w:val="10"/>
  </w:num>
  <w:num w:numId="15" w16cid:durableId="1115368219">
    <w:abstractNumId w:val="19"/>
  </w:num>
  <w:num w:numId="16" w16cid:durableId="1899315948">
    <w:abstractNumId w:val="14"/>
  </w:num>
  <w:num w:numId="17" w16cid:durableId="1249003142">
    <w:abstractNumId w:val="20"/>
  </w:num>
  <w:num w:numId="18" w16cid:durableId="733892161">
    <w:abstractNumId w:val="32"/>
  </w:num>
  <w:num w:numId="19" w16cid:durableId="905144562">
    <w:abstractNumId w:val="3"/>
  </w:num>
  <w:num w:numId="20" w16cid:durableId="310057566">
    <w:abstractNumId w:val="18"/>
  </w:num>
  <w:num w:numId="21" w16cid:durableId="301348068">
    <w:abstractNumId w:val="15"/>
  </w:num>
  <w:num w:numId="22" w16cid:durableId="1453474135">
    <w:abstractNumId w:val="30"/>
  </w:num>
  <w:num w:numId="23" w16cid:durableId="1868131792">
    <w:abstractNumId w:val="39"/>
  </w:num>
  <w:num w:numId="24" w16cid:durableId="791485749">
    <w:abstractNumId w:val="35"/>
  </w:num>
  <w:num w:numId="25" w16cid:durableId="529221377">
    <w:abstractNumId w:val="28"/>
  </w:num>
  <w:num w:numId="26" w16cid:durableId="817962572">
    <w:abstractNumId w:val="24"/>
  </w:num>
  <w:num w:numId="27" w16cid:durableId="576063461">
    <w:abstractNumId w:val="41"/>
  </w:num>
  <w:num w:numId="28" w16cid:durableId="2071612998">
    <w:abstractNumId w:val="34"/>
  </w:num>
  <w:num w:numId="29" w16cid:durableId="766578246">
    <w:abstractNumId w:val="40"/>
  </w:num>
  <w:num w:numId="30" w16cid:durableId="12537479">
    <w:abstractNumId w:val="21"/>
  </w:num>
  <w:num w:numId="31" w16cid:durableId="1539783931">
    <w:abstractNumId w:val="29"/>
  </w:num>
  <w:num w:numId="32" w16cid:durableId="1691105736">
    <w:abstractNumId w:val="9"/>
  </w:num>
  <w:num w:numId="33" w16cid:durableId="668602063">
    <w:abstractNumId w:val="33"/>
  </w:num>
  <w:num w:numId="34" w16cid:durableId="339629338">
    <w:abstractNumId w:val="38"/>
  </w:num>
  <w:num w:numId="35" w16cid:durableId="114981085">
    <w:abstractNumId w:val="23"/>
  </w:num>
  <w:num w:numId="36" w16cid:durableId="1446542454">
    <w:abstractNumId w:val="25"/>
  </w:num>
  <w:num w:numId="37" w16cid:durableId="526138860">
    <w:abstractNumId w:val="16"/>
  </w:num>
  <w:num w:numId="38" w16cid:durableId="83767423">
    <w:abstractNumId w:val="36"/>
  </w:num>
  <w:num w:numId="39" w16cid:durableId="916672144">
    <w:abstractNumId w:val="31"/>
  </w:num>
  <w:num w:numId="40" w16cid:durableId="1786390537">
    <w:abstractNumId w:val="42"/>
  </w:num>
  <w:num w:numId="41" w16cid:durableId="1302922474">
    <w:abstractNumId w:val="12"/>
  </w:num>
  <w:num w:numId="42" w16cid:durableId="1373068304">
    <w:abstractNumId w:val="26"/>
  </w:num>
  <w:num w:numId="43" w16cid:durableId="1256862788">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9DB"/>
    <w:rsid w:val="0000586E"/>
    <w:rsid w:val="000A0BE4"/>
    <w:rsid w:val="000C14B4"/>
    <w:rsid w:val="000E7089"/>
    <w:rsid w:val="00155E0D"/>
    <w:rsid w:val="00201C0F"/>
    <w:rsid w:val="00251DD9"/>
    <w:rsid w:val="002C76A1"/>
    <w:rsid w:val="00353119"/>
    <w:rsid w:val="00451529"/>
    <w:rsid w:val="0048300F"/>
    <w:rsid w:val="00493F62"/>
    <w:rsid w:val="004C7FF0"/>
    <w:rsid w:val="004D24A0"/>
    <w:rsid w:val="005975A5"/>
    <w:rsid w:val="006029A0"/>
    <w:rsid w:val="00624B74"/>
    <w:rsid w:val="006719FD"/>
    <w:rsid w:val="0068023B"/>
    <w:rsid w:val="006F7621"/>
    <w:rsid w:val="00724891"/>
    <w:rsid w:val="00747078"/>
    <w:rsid w:val="00793512"/>
    <w:rsid w:val="007A5151"/>
    <w:rsid w:val="008825AD"/>
    <w:rsid w:val="009975BA"/>
    <w:rsid w:val="009A0918"/>
    <w:rsid w:val="009A3C1E"/>
    <w:rsid w:val="009C1354"/>
    <w:rsid w:val="009C6DAE"/>
    <w:rsid w:val="00A22599"/>
    <w:rsid w:val="00A86594"/>
    <w:rsid w:val="00AA7634"/>
    <w:rsid w:val="00B7688C"/>
    <w:rsid w:val="00BA4776"/>
    <w:rsid w:val="00C1051C"/>
    <w:rsid w:val="00C2206A"/>
    <w:rsid w:val="00C825FE"/>
    <w:rsid w:val="00CE113E"/>
    <w:rsid w:val="00CF1B01"/>
    <w:rsid w:val="00D6253B"/>
    <w:rsid w:val="00DF2175"/>
    <w:rsid w:val="00DF5122"/>
    <w:rsid w:val="00E715FB"/>
    <w:rsid w:val="00E775D6"/>
    <w:rsid w:val="00E77DDF"/>
    <w:rsid w:val="00E9600C"/>
    <w:rsid w:val="00EC6CA5"/>
    <w:rsid w:val="00EF3C37"/>
    <w:rsid w:val="00F7207A"/>
    <w:rsid w:val="00F729DB"/>
    <w:rsid w:val="00F964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616F9AE"/>
  <w15:docId w15:val="{4657D1B1-A24A-4E89-94D9-FED7D156D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jc w:val="right"/>
    </w:pPr>
    <w:rPr>
      <w:rFonts w:ascii="Calibri" w:eastAsia="Calibri" w:hAnsi="Calibri" w:cs="Calibri"/>
      <w:color w:val="000000"/>
    </w:rPr>
  </w:style>
  <w:style w:type="paragraph" w:styleId="Heading1">
    <w:name w:val="heading 1"/>
    <w:next w:val="Normal"/>
    <w:link w:val="Heading1Char"/>
    <w:autoRedefine/>
    <w:uiPriority w:val="9"/>
    <w:qFormat/>
    <w:rsid w:val="000E7089"/>
    <w:pPr>
      <w:keepNext/>
      <w:keepLines/>
      <w:bidi/>
      <w:spacing w:after="83"/>
      <w:ind w:left="10" w:hanging="10"/>
      <w:jc w:val="center"/>
      <w:outlineLvl w:val="0"/>
    </w:pPr>
    <w:rPr>
      <w:rFonts w:ascii="Simplified Arabic" w:eastAsia="Calibri" w:hAnsi="Simplified Arabic" w:cs="Simplified Arabic"/>
      <w:bCs/>
      <w:color w:val="000000"/>
      <w:sz w:val="52"/>
      <w:szCs w:val="52"/>
      <w:u w:val="single"/>
      <w:lang w:bidi="ar-EG"/>
    </w:rPr>
  </w:style>
  <w:style w:type="paragraph" w:styleId="Heading2">
    <w:name w:val="heading 2"/>
    <w:basedOn w:val="Normal"/>
    <w:next w:val="Normal"/>
    <w:link w:val="Heading2Char"/>
    <w:autoRedefine/>
    <w:uiPriority w:val="9"/>
    <w:unhideWhenUsed/>
    <w:qFormat/>
    <w:rsid w:val="00C2206A"/>
    <w:pPr>
      <w:keepNext/>
      <w:keepLines/>
      <w:spacing w:before="40" w:after="0" w:line="480" w:lineRule="auto"/>
      <w:jc w:val="left"/>
      <w:outlineLvl w:val="1"/>
    </w:pPr>
    <w:rPr>
      <w:rFonts w:ascii="Simplified Arabic" w:eastAsiaTheme="majorEastAsia" w:hAnsi="Simplified Arabic" w:cs="Simplified Arabic"/>
      <w:b/>
      <w:bCs/>
      <w:color w:val="auto"/>
      <w:sz w:val="28"/>
      <w:szCs w:val="28"/>
    </w:rPr>
  </w:style>
  <w:style w:type="paragraph" w:styleId="Heading3">
    <w:name w:val="heading 3"/>
    <w:basedOn w:val="Normal"/>
    <w:next w:val="Normal"/>
    <w:link w:val="Heading3Char"/>
    <w:uiPriority w:val="9"/>
    <w:semiHidden/>
    <w:unhideWhenUsed/>
    <w:qFormat/>
    <w:rsid w:val="004D24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51DD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7089"/>
    <w:rPr>
      <w:rFonts w:ascii="Simplified Arabic" w:eastAsia="Calibri" w:hAnsi="Simplified Arabic" w:cs="Simplified Arabic"/>
      <w:bCs/>
      <w:color w:val="000000"/>
      <w:sz w:val="52"/>
      <w:szCs w:val="52"/>
      <w:u w:val="single"/>
      <w:lang w:bidi="ar-EG"/>
    </w:rPr>
  </w:style>
  <w:style w:type="character" w:customStyle="1" w:styleId="Heading3Char">
    <w:name w:val="Heading 3 Char"/>
    <w:basedOn w:val="DefaultParagraphFont"/>
    <w:link w:val="Heading3"/>
    <w:uiPriority w:val="9"/>
    <w:semiHidden/>
    <w:rsid w:val="004D24A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51DD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251DD9"/>
    <w:pPr>
      <w:ind w:left="720"/>
      <w:contextualSpacing/>
    </w:pPr>
  </w:style>
  <w:style w:type="character" w:styleId="Hyperlink">
    <w:name w:val="Hyperlink"/>
    <w:basedOn w:val="DefaultParagraphFont"/>
    <w:uiPriority w:val="99"/>
    <w:unhideWhenUsed/>
    <w:rsid w:val="00201C0F"/>
    <w:rPr>
      <w:color w:val="0563C1" w:themeColor="hyperlink"/>
      <w:u w:val="single"/>
    </w:rPr>
  </w:style>
  <w:style w:type="character" w:styleId="UnresolvedMention">
    <w:name w:val="Unresolved Mention"/>
    <w:basedOn w:val="DefaultParagraphFont"/>
    <w:uiPriority w:val="99"/>
    <w:semiHidden/>
    <w:unhideWhenUsed/>
    <w:rsid w:val="00201C0F"/>
    <w:rPr>
      <w:color w:val="605E5C"/>
      <w:shd w:val="clear" w:color="auto" w:fill="E1DFDD"/>
    </w:rPr>
  </w:style>
  <w:style w:type="character" w:customStyle="1" w:styleId="Heading2Char">
    <w:name w:val="Heading 2 Char"/>
    <w:basedOn w:val="DefaultParagraphFont"/>
    <w:link w:val="Heading2"/>
    <w:uiPriority w:val="9"/>
    <w:rsid w:val="00C2206A"/>
    <w:rPr>
      <w:rFonts w:ascii="Simplified Arabic" w:eastAsiaTheme="majorEastAsia" w:hAnsi="Simplified Arabic" w:cs="Simplified Arabic"/>
      <w:b/>
      <w:bCs/>
      <w:sz w:val="28"/>
      <w:szCs w:val="28"/>
    </w:rPr>
  </w:style>
  <w:style w:type="table" w:styleId="TableGrid">
    <w:name w:val="Table Grid"/>
    <w:basedOn w:val="TableNormal"/>
    <w:uiPriority w:val="39"/>
    <w:rsid w:val="009A0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2206A"/>
    <w:pPr>
      <w:spacing w:after="200" w:line="240" w:lineRule="auto"/>
    </w:pPr>
    <w:rPr>
      <w:i/>
      <w:iCs/>
      <w:color w:val="44546A" w:themeColor="text2"/>
      <w:sz w:val="18"/>
      <w:szCs w:val="18"/>
    </w:rPr>
  </w:style>
  <w:style w:type="paragraph" w:styleId="Footer">
    <w:name w:val="footer"/>
    <w:basedOn w:val="Normal"/>
    <w:link w:val="FooterChar"/>
    <w:uiPriority w:val="99"/>
    <w:unhideWhenUsed/>
    <w:rsid w:val="0000586E"/>
    <w:pPr>
      <w:tabs>
        <w:tab w:val="center" w:pos="4680"/>
        <w:tab w:val="right" w:pos="9360"/>
      </w:tabs>
      <w:bidi w:val="0"/>
      <w:spacing w:after="0" w:line="240" w:lineRule="auto"/>
      <w:jc w:val="left"/>
    </w:pPr>
    <w:rPr>
      <w:rFonts w:asciiTheme="minorHAnsi" w:eastAsiaTheme="minorEastAsia" w:hAnsiTheme="minorHAnsi" w:cs="Times New Roman"/>
      <w:color w:val="auto"/>
    </w:rPr>
  </w:style>
  <w:style w:type="character" w:customStyle="1" w:styleId="FooterChar">
    <w:name w:val="Footer Char"/>
    <w:basedOn w:val="DefaultParagraphFont"/>
    <w:link w:val="Footer"/>
    <w:uiPriority w:val="99"/>
    <w:rsid w:val="0000586E"/>
    <w:rPr>
      <w:rFonts w:cs="Times New Roman"/>
    </w:rPr>
  </w:style>
  <w:style w:type="paragraph" w:styleId="TOC2">
    <w:name w:val="toc 2"/>
    <w:basedOn w:val="Normal"/>
    <w:next w:val="Normal"/>
    <w:autoRedefine/>
    <w:uiPriority w:val="39"/>
    <w:unhideWhenUsed/>
    <w:rsid w:val="00724891"/>
    <w:pPr>
      <w:spacing w:after="100"/>
      <w:ind w:left="220"/>
    </w:pPr>
  </w:style>
  <w:style w:type="paragraph" w:styleId="TOC1">
    <w:name w:val="toc 1"/>
    <w:basedOn w:val="Normal"/>
    <w:next w:val="Normal"/>
    <w:autoRedefine/>
    <w:uiPriority w:val="39"/>
    <w:unhideWhenUsed/>
    <w:rsid w:val="00724891"/>
    <w:pPr>
      <w:spacing w:after="100"/>
    </w:pPr>
  </w:style>
  <w:style w:type="paragraph" w:styleId="TableofFigures">
    <w:name w:val="table of figures"/>
    <w:basedOn w:val="Normal"/>
    <w:next w:val="Normal"/>
    <w:uiPriority w:val="99"/>
    <w:unhideWhenUsed/>
    <w:rsid w:val="006719F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6140">
      <w:bodyDiv w:val="1"/>
      <w:marLeft w:val="0"/>
      <w:marRight w:val="0"/>
      <w:marTop w:val="0"/>
      <w:marBottom w:val="0"/>
      <w:divBdr>
        <w:top w:val="none" w:sz="0" w:space="0" w:color="auto"/>
        <w:left w:val="none" w:sz="0" w:space="0" w:color="auto"/>
        <w:bottom w:val="none" w:sz="0" w:space="0" w:color="auto"/>
        <w:right w:val="none" w:sz="0" w:space="0" w:color="auto"/>
      </w:divBdr>
    </w:div>
    <w:div w:id="169833523">
      <w:bodyDiv w:val="1"/>
      <w:marLeft w:val="0"/>
      <w:marRight w:val="0"/>
      <w:marTop w:val="0"/>
      <w:marBottom w:val="0"/>
      <w:divBdr>
        <w:top w:val="none" w:sz="0" w:space="0" w:color="auto"/>
        <w:left w:val="none" w:sz="0" w:space="0" w:color="auto"/>
        <w:bottom w:val="none" w:sz="0" w:space="0" w:color="auto"/>
        <w:right w:val="none" w:sz="0" w:space="0" w:color="auto"/>
      </w:divBdr>
    </w:div>
    <w:div w:id="172064754">
      <w:bodyDiv w:val="1"/>
      <w:marLeft w:val="0"/>
      <w:marRight w:val="0"/>
      <w:marTop w:val="0"/>
      <w:marBottom w:val="0"/>
      <w:divBdr>
        <w:top w:val="none" w:sz="0" w:space="0" w:color="auto"/>
        <w:left w:val="none" w:sz="0" w:space="0" w:color="auto"/>
        <w:bottom w:val="none" w:sz="0" w:space="0" w:color="auto"/>
        <w:right w:val="none" w:sz="0" w:space="0" w:color="auto"/>
      </w:divBdr>
    </w:div>
    <w:div w:id="272983172">
      <w:bodyDiv w:val="1"/>
      <w:marLeft w:val="0"/>
      <w:marRight w:val="0"/>
      <w:marTop w:val="0"/>
      <w:marBottom w:val="0"/>
      <w:divBdr>
        <w:top w:val="none" w:sz="0" w:space="0" w:color="auto"/>
        <w:left w:val="none" w:sz="0" w:space="0" w:color="auto"/>
        <w:bottom w:val="none" w:sz="0" w:space="0" w:color="auto"/>
        <w:right w:val="none" w:sz="0" w:space="0" w:color="auto"/>
      </w:divBdr>
    </w:div>
    <w:div w:id="295646158">
      <w:bodyDiv w:val="1"/>
      <w:marLeft w:val="0"/>
      <w:marRight w:val="0"/>
      <w:marTop w:val="0"/>
      <w:marBottom w:val="0"/>
      <w:divBdr>
        <w:top w:val="none" w:sz="0" w:space="0" w:color="auto"/>
        <w:left w:val="none" w:sz="0" w:space="0" w:color="auto"/>
        <w:bottom w:val="none" w:sz="0" w:space="0" w:color="auto"/>
        <w:right w:val="none" w:sz="0" w:space="0" w:color="auto"/>
      </w:divBdr>
    </w:div>
    <w:div w:id="1070931143">
      <w:bodyDiv w:val="1"/>
      <w:marLeft w:val="0"/>
      <w:marRight w:val="0"/>
      <w:marTop w:val="0"/>
      <w:marBottom w:val="0"/>
      <w:divBdr>
        <w:top w:val="none" w:sz="0" w:space="0" w:color="auto"/>
        <w:left w:val="none" w:sz="0" w:space="0" w:color="auto"/>
        <w:bottom w:val="none" w:sz="0" w:space="0" w:color="auto"/>
        <w:right w:val="none" w:sz="0" w:space="0" w:color="auto"/>
      </w:divBdr>
    </w:div>
    <w:div w:id="1104617979">
      <w:bodyDiv w:val="1"/>
      <w:marLeft w:val="0"/>
      <w:marRight w:val="0"/>
      <w:marTop w:val="0"/>
      <w:marBottom w:val="0"/>
      <w:divBdr>
        <w:top w:val="none" w:sz="0" w:space="0" w:color="auto"/>
        <w:left w:val="none" w:sz="0" w:space="0" w:color="auto"/>
        <w:bottom w:val="none" w:sz="0" w:space="0" w:color="auto"/>
        <w:right w:val="none" w:sz="0" w:space="0" w:color="auto"/>
      </w:divBdr>
    </w:div>
    <w:div w:id="1483154247">
      <w:bodyDiv w:val="1"/>
      <w:marLeft w:val="0"/>
      <w:marRight w:val="0"/>
      <w:marTop w:val="0"/>
      <w:marBottom w:val="0"/>
      <w:divBdr>
        <w:top w:val="none" w:sz="0" w:space="0" w:color="auto"/>
        <w:left w:val="none" w:sz="0" w:space="0" w:color="auto"/>
        <w:bottom w:val="none" w:sz="0" w:space="0" w:color="auto"/>
        <w:right w:val="none" w:sz="0" w:space="0" w:color="auto"/>
      </w:divBdr>
    </w:div>
    <w:div w:id="1637180636">
      <w:bodyDiv w:val="1"/>
      <w:marLeft w:val="0"/>
      <w:marRight w:val="0"/>
      <w:marTop w:val="0"/>
      <w:marBottom w:val="0"/>
      <w:divBdr>
        <w:top w:val="none" w:sz="0" w:space="0" w:color="auto"/>
        <w:left w:val="none" w:sz="0" w:space="0" w:color="auto"/>
        <w:bottom w:val="none" w:sz="0" w:space="0" w:color="auto"/>
        <w:right w:val="none" w:sz="0" w:space="0" w:color="auto"/>
      </w:divBdr>
    </w:div>
    <w:div w:id="1657758054">
      <w:bodyDiv w:val="1"/>
      <w:marLeft w:val="0"/>
      <w:marRight w:val="0"/>
      <w:marTop w:val="0"/>
      <w:marBottom w:val="0"/>
      <w:divBdr>
        <w:top w:val="none" w:sz="0" w:space="0" w:color="auto"/>
        <w:left w:val="none" w:sz="0" w:space="0" w:color="auto"/>
        <w:bottom w:val="none" w:sz="0" w:space="0" w:color="auto"/>
        <w:right w:val="none" w:sz="0" w:space="0" w:color="auto"/>
      </w:divBdr>
    </w:div>
    <w:div w:id="1875147487">
      <w:bodyDiv w:val="1"/>
      <w:marLeft w:val="0"/>
      <w:marRight w:val="0"/>
      <w:marTop w:val="0"/>
      <w:marBottom w:val="0"/>
      <w:divBdr>
        <w:top w:val="none" w:sz="0" w:space="0" w:color="auto"/>
        <w:left w:val="none" w:sz="0" w:space="0" w:color="auto"/>
        <w:bottom w:val="none" w:sz="0" w:space="0" w:color="auto"/>
        <w:right w:val="none" w:sz="0" w:space="0" w:color="auto"/>
      </w:divBdr>
    </w:div>
    <w:div w:id="2115440132">
      <w:bodyDiv w:val="1"/>
      <w:marLeft w:val="0"/>
      <w:marRight w:val="0"/>
      <w:marTop w:val="0"/>
      <w:marBottom w:val="0"/>
      <w:divBdr>
        <w:top w:val="none" w:sz="0" w:space="0" w:color="auto"/>
        <w:left w:val="none" w:sz="0" w:space="0" w:color="auto"/>
        <w:bottom w:val="none" w:sz="0" w:space="0" w:color="auto"/>
        <w:right w:val="none" w:sz="0" w:space="0" w:color="auto"/>
      </w:divBdr>
    </w:div>
    <w:div w:id="2146123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FF1CF-A3B8-4887-BA0C-0BCA6FE3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17</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Consolidated Contractors Company</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cp:lastModifiedBy>Mohammed Al Ghanem</cp:lastModifiedBy>
  <cp:revision>15</cp:revision>
  <cp:lastPrinted>2025-03-14T17:26:00Z</cp:lastPrinted>
  <dcterms:created xsi:type="dcterms:W3CDTF">2025-03-14T14:10:00Z</dcterms:created>
  <dcterms:modified xsi:type="dcterms:W3CDTF">2025-03-14T17:31:00Z</dcterms:modified>
</cp:coreProperties>
</file>