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B5939F1" w14:textId="77777777" w:rsidR="00B14059" w:rsidRDefault="000331B0">
      <w:pPr>
        <w:bidi/>
        <w:spacing w:after="120"/>
        <w:jc w:val="center"/>
      </w:pPr>
      <w:r>
        <w:rPr>
          <w:rFonts w:eastAsia="Arial"/>
          <w:b/>
          <w:color w:val="000000"/>
          <w:sz w:val="40"/>
          <w:rtl/>
        </w:rPr>
        <w:t>الفصل الأول</w:t>
      </w:r>
    </w:p>
    <w:p w14:paraId="4E86BD41" w14:textId="7A8551EC" w:rsidR="00B14059" w:rsidRDefault="000331B0" w:rsidP="008160E9">
      <w:pPr>
        <w:bidi/>
        <w:spacing w:after="120"/>
        <w:jc w:val="center"/>
        <w:rPr>
          <w:rFonts w:hint="cs"/>
          <w:rtl/>
        </w:rPr>
      </w:pPr>
      <w:r>
        <w:rPr>
          <w:rFonts w:eastAsia="Arial"/>
          <w:color w:val="000000"/>
          <w:sz w:val="28"/>
          <w:rtl/>
        </w:rPr>
        <w:t>الإطار العام للدراسة</w:t>
      </w:r>
    </w:p>
    <w:p w14:paraId="22174FAA" w14:textId="77777777" w:rsidR="00B14059" w:rsidRDefault="00B14059">
      <w:pPr>
        <w:bidi/>
      </w:pPr>
    </w:p>
    <w:p w14:paraId="7357F98E" w14:textId="77777777" w:rsidR="00B14059" w:rsidRDefault="000331B0" w:rsidP="004030A5">
      <w:pPr>
        <w:bidi/>
        <w:spacing w:after="120"/>
        <w:jc w:val="center"/>
      </w:pPr>
      <w:r>
        <w:rPr>
          <w:rFonts w:eastAsia="Arial"/>
          <w:b/>
          <w:color w:val="006633"/>
          <w:sz w:val="32"/>
          <w:u w:val="single"/>
          <w:rtl/>
        </w:rPr>
        <w:t>المقدمة</w:t>
      </w:r>
    </w:p>
    <w:p w14:paraId="2C26DE67" w14:textId="0926E4A5" w:rsidR="00B14059" w:rsidRDefault="000331B0" w:rsidP="00A22344">
      <w:pPr>
        <w:bidi/>
        <w:spacing w:after="120"/>
        <w:ind w:firstLine="283"/>
      </w:pPr>
      <w:r>
        <w:rPr>
          <w:rFonts w:eastAsia="Arial"/>
          <w:color w:val="000000"/>
          <w:sz w:val="28"/>
          <w:rtl/>
        </w:rPr>
        <w:t>يرتبط التسويق المستدام بقدرة المؤسسات على الموازنة بين أهدافها التسويقية ومتطلبات المجتمع والبيئة. ولم يعد المستهلك المعاصر يتعامل مع المنتج بوصفه سلعة منفصلة فقط، بل أصبح ينظر إلى المؤسسة من خلال جودة ما تقدمه، ووضوح رسائلها، ومدى التزامها بممارسات مسؤولة تحترم المستهلك والبيئة والمجتمع.</w:t>
      </w:r>
      <w:r w:rsidR="00A22344">
        <w:rPr>
          <w:rFonts w:hint="cs"/>
          <w:rtl/>
        </w:rPr>
        <w:t xml:space="preserve"> </w:t>
      </w:r>
      <w:r>
        <w:rPr>
          <w:rFonts w:eastAsia="Arial"/>
          <w:color w:val="000000"/>
          <w:sz w:val="28"/>
          <w:rtl/>
        </w:rPr>
        <w:t>تظهر أهمية ولاء المستهلك عندما تتحول تجربة الشراء من قرار عابر إلى علاقة متكررة قائمة على الثقة والرضا والشعور بالقيمة. فالولاء لا يتكون من السعر وحده، بل يتشكل عبر خبرات متراكمة تشمل جودة المنتج، وسرعة الخدمة، وعدالة السعر، وكفاءة خدمة العملاء، وصدق التواصل التسويقي.</w:t>
      </w:r>
      <w:r w:rsidR="00A22344">
        <w:rPr>
          <w:rFonts w:hint="cs"/>
          <w:rtl/>
        </w:rPr>
        <w:t xml:space="preserve"> </w:t>
      </w:r>
      <w:r>
        <w:rPr>
          <w:rFonts w:eastAsia="Arial"/>
          <w:color w:val="000000"/>
          <w:sz w:val="28"/>
          <w:rtl/>
        </w:rPr>
        <w:t>وفي بيئة التجارة الإلكترونية تصبح هذه العلاقة أكثر حساسية؛ إذ يستطيع المستهلك الانتقال بسهولة بين المنصات، كما أن البدائل كثيرة وتوقعات العملاء تجاه التوصيل والتغليف وخدمة ما بعد البيع مرتفعة. من هنا يمكن للتسويق المستدام أن يكون مدخلا لبناء علاقة أطول أمدا بين المؤسسة والمستهلك متى ما ارتبط بممارسات حقيقية ومتسقة.</w:t>
      </w:r>
      <w:r w:rsidR="00A22344">
        <w:rPr>
          <w:rFonts w:hint="cs"/>
          <w:rtl/>
        </w:rPr>
        <w:t xml:space="preserve"> </w:t>
      </w:r>
      <w:r>
        <w:rPr>
          <w:rFonts w:eastAsia="Arial"/>
          <w:color w:val="000000"/>
          <w:sz w:val="28"/>
          <w:rtl/>
        </w:rPr>
        <w:t>انطلاقا من ذلك، يركز هذا البحث على العلاقة بين ممارسات التسويق المستدام وولاء المستهلك، بالتطبيق على تصورات المستهلكين المتعاملين مع منصة نون. ويتم ذلك من خلال تحليل جودة المنتجات والخدمات، وسرعة وكفاءة التوصيل، والأسعار والعروض، وخدمة العملاء، ثم دراسة انعكاس هذه المحاور على الولاء.</w:t>
      </w:r>
    </w:p>
    <w:p w14:paraId="30F26AAA" w14:textId="77777777" w:rsidR="00B14059" w:rsidRDefault="00B14059">
      <w:pPr>
        <w:bidi/>
      </w:pPr>
    </w:p>
    <w:p w14:paraId="5EF2BB85" w14:textId="77777777" w:rsidR="00B14059" w:rsidRDefault="000331B0" w:rsidP="004030A5">
      <w:pPr>
        <w:bidi/>
        <w:spacing w:after="120"/>
        <w:jc w:val="center"/>
      </w:pPr>
      <w:r>
        <w:rPr>
          <w:rFonts w:eastAsia="Arial"/>
          <w:b/>
          <w:color w:val="006633"/>
          <w:sz w:val="32"/>
          <w:u w:val="single"/>
          <w:rtl/>
        </w:rPr>
        <w:t>خلفية الدراسة</w:t>
      </w:r>
    </w:p>
    <w:p w14:paraId="33583FA6" w14:textId="39252D78" w:rsidR="00B14059" w:rsidRDefault="000331B0" w:rsidP="00A22344">
      <w:pPr>
        <w:bidi/>
        <w:spacing w:after="120"/>
        <w:ind w:firstLine="283"/>
      </w:pPr>
      <w:r>
        <w:rPr>
          <w:rFonts w:eastAsia="Arial"/>
          <w:color w:val="000000"/>
          <w:sz w:val="28"/>
          <w:rtl/>
        </w:rPr>
        <w:t>زاد الاهتمام العالمي بالاستدامة نتيجة تحولات اقتصادية وبيئية واجتماعية أثرت في سلوك المستهلكين وفي طريقة بناء العلامات التجارية. ولم تعد المؤسسات مطالبة بالاكتفاء بخطاب دعائي عن المسؤولية، بل بإظهار ممارسات عملية يستطيع المستهلك ملاحظتها في تجربته اليومية.</w:t>
      </w:r>
      <w:r w:rsidR="00A22344">
        <w:rPr>
          <w:rFonts w:hint="cs"/>
          <w:rtl/>
        </w:rPr>
        <w:t xml:space="preserve"> </w:t>
      </w:r>
      <w:r>
        <w:rPr>
          <w:rFonts w:eastAsia="Arial"/>
          <w:color w:val="000000"/>
          <w:sz w:val="28"/>
          <w:rtl/>
        </w:rPr>
        <w:t>في الأسواق الرقمية، تظهر الاستدامة في صور عملية مثل كفاءة التوصيل، وتقليل الهدر، وعدالة الأسعار، وجودة التغليف، وضمان وصول المنتجات بحالة جيدة. ورغم أن هذه الجوانب تبدو تشغيلية، فإنها تؤثر مباشرة في إدراك المستهلك لجدية المؤسسة في تقديم قيمة مسؤولة.</w:t>
      </w:r>
      <w:r w:rsidR="00A22344">
        <w:rPr>
          <w:rFonts w:hint="cs"/>
          <w:rtl/>
        </w:rPr>
        <w:t xml:space="preserve"> </w:t>
      </w:r>
      <w:r>
        <w:rPr>
          <w:rFonts w:eastAsia="Arial"/>
          <w:color w:val="000000"/>
          <w:sz w:val="28"/>
          <w:rtl/>
        </w:rPr>
        <w:t>ومن هذه الزاوية، يحاول البحث ربط التسويق المستدام بولاء المستهلك من خلال منظور تطبيقي يركز على تجربة التجارة الإلكترونية، مستفيدا من بيانات الاستبانة التي تقيس عددا من الأبعاد المرتبطة بتجربة المستهلك ودرجة ولائه.</w:t>
      </w:r>
    </w:p>
    <w:p w14:paraId="5B8E8D42" w14:textId="77777777" w:rsidR="00B14059" w:rsidRDefault="000331B0" w:rsidP="004030A5">
      <w:pPr>
        <w:bidi/>
        <w:spacing w:after="120"/>
        <w:jc w:val="center"/>
      </w:pPr>
      <w:r>
        <w:rPr>
          <w:rFonts w:eastAsia="Arial"/>
          <w:b/>
          <w:color w:val="006633"/>
          <w:sz w:val="32"/>
          <w:u w:val="single"/>
          <w:rtl/>
        </w:rPr>
        <w:t>مشكلة الدراسة</w:t>
      </w:r>
    </w:p>
    <w:p w14:paraId="4741838E" w14:textId="30B3D2CB" w:rsidR="00B14059" w:rsidRDefault="000331B0" w:rsidP="00A22344">
      <w:pPr>
        <w:bidi/>
        <w:spacing w:after="120"/>
        <w:ind w:firstLine="283"/>
      </w:pPr>
      <w:r>
        <w:rPr>
          <w:rFonts w:eastAsia="Arial"/>
          <w:color w:val="000000"/>
          <w:sz w:val="28"/>
          <w:rtl/>
        </w:rPr>
        <w:t>رغم انتشار مفهوم التسويق المستدام وتزايد حديث المؤسسات عن المسؤولية الاجتماعية والبيئية، فإن أثر هذه الممارسات في ولاء المستهلك لا يزال يحتاج إلى تحليل تطبيقي. فالمستهلك قد يميز بين المبادرات الجادة وبين استخدام الاستدامة كشعار تسويقي لا ينعكس على الخدمة الفعلية.</w:t>
      </w:r>
      <w:r w:rsidR="00A22344">
        <w:rPr>
          <w:rFonts w:hint="cs"/>
          <w:rtl/>
        </w:rPr>
        <w:t xml:space="preserve"> </w:t>
      </w:r>
      <w:r>
        <w:rPr>
          <w:rFonts w:eastAsia="Arial"/>
          <w:color w:val="000000"/>
          <w:sz w:val="28"/>
          <w:rtl/>
        </w:rPr>
        <w:t>تتضح مشكلة الدراسة عندما تهتم بعض المؤسسات بالصورة الذهنية أكثر من اهتمامها بتحسين جودة الخدمة أو سرعة التوصيل أو عدالة الأسعار أو معالجة شكاوى العملاء. وفي مثل هذه الحالة قد لا تقود رسائل الاستدامة إلى ولاء حقيقي، بل قد تثير الشك أو تضعف الثقة.</w:t>
      </w:r>
      <w:r w:rsidR="00A22344">
        <w:rPr>
          <w:rFonts w:hint="cs"/>
          <w:rtl/>
        </w:rPr>
        <w:t xml:space="preserve"> </w:t>
      </w:r>
      <w:r>
        <w:rPr>
          <w:rFonts w:eastAsia="Arial"/>
          <w:color w:val="000000"/>
          <w:sz w:val="28"/>
          <w:rtl/>
        </w:rPr>
        <w:t>لذلك يتمثل السؤال الرئيس للبحث في الآتي: ما أثر ممارسات التسويق المستدام في تعزيز ولاء المستهلك، بالتطبيق على تجربة المستهلكين مع منصة نون؟</w:t>
      </w:r>
    </w:p>
    <w:p w14:paraId="3760B2F5" w14:textId="77777777" w:rsidR="00B14059" w:rsidRDefault="000331B0" w:rsidP="004030A5">
      <w:pPr>
        <w:bidi/>
        <w:spacing w:after="120"/>
        <w:jc w:val="center"/>
      </w:pPr>
      <w:r>
        <w:rPr>
          <w:rFonts w:eastAsia="Arial"/>
          <w:b/>
          <w:color w:val="006633"/>
          <w:sz w:val="32"/>
          <w:u w:val="single"/>
          <w:rtl/>
        </w:rPr>
        <w:t>أهمية الدراسة العلمية</w:t>
      </w:r>
    </w:p>
    <w:p w14:paraId="210A901D" w14:textId="48864DFB" w:rsidR="00B14059" w:rsidRDefault="000331B0" w:rsidP="00A22344">
      <w:pPr>
        <w:bidi/>
        <w:spacing w:after="120"/>
        <w:ind w:firstLine="283"/>
      </w:pPr>
      <w:r>
        <w:rPr>
          <w:rFonts w:eastAsia="Arial"/>
          <w:color w:val="000000"/>
          <w:sz w:val="28"/>
          <w:rtl/>
        </w:rPr>
        <w:t>تسهم هذه الدراسة في إثراء الأدبيات العربية المتعلقة بالتسويق المستدام من خلال ربطه بسلوك المستهلك وولائه في بيئة التجارة الإلكترونية. وتبرز أهمية هذا الربط لأن عددا من الدراسات يتناول الاستدامة من زاوية بيئية عامة، بينما يركز هذا البحث على انعكاسها في تجربة المستهلك</w:t>
      </w:r>
      <w:r w:rsidR="00A22344">
        <w:rPr>
          <w:rFonts w:eastAsia="Arial" w:hint="cs"/>
          <w:color w:val="000000"/>
          <w:sz w:val="28"/>
          <w:rtl/>
        </w:rPr>
        <w:t xml:space="preserve"> </w:t>
      </w:r>
      <w:r>
        <w:rPr>
          <w:rFonts w:eastAsia="Arial"/>
          <w:color w:val="000000"/>
          <w:sz w:val="28"/>
          <w:rtl/>
        </w:rPr>
        <w:t>نفسها.</w:t>
      </w:r>
      <w:r w:rsidR="00A22344">
        <w:rPr>
          <w:rFonts w:hint="cs"/>
          <w:rtl/>
        </w:rPr>
        <w:t xml:space="preserve"> </w:t>
      </w:r>
      <w:r>
        <w:rPr>
          <w:rFonts w:eastAsia="Arial"/>
          <w:color w:val="000000"/>
          <w:sz w:val="28"/>
          <w:rtl/>
        </w:rPr>
        <w:t>وتساعد الدراسة كذلك على بيان العلاقة بين جودة المنتجات والخدمات وكفاءة التوصيل والأسعار وخدمة العملاء من جهة، وولاء المستهلك من جهة أخرى، بما يوفر أساسا يمكن البناء عليه في دراسات أكثر تخصصا.</w:t>
      </w:r>
    </w:p>
    <w:p w14:paraId="2D477DCE" w14:textId="77777777" w:rsidR="00B14059" w:rsidRDefault="000331B0" w:rsidP="004030A5">
      <w:pPr>
        <w:bidi/>
        <w:spacing w:after="120"/>
        <w:jc w:val="center"/>
      </w:pPr>
      <w:r>
        <w:rPr>
          <w:rFonts w:eastAsia="Arial"/>
          <w:b/>
          <w:color w:val="006633"/>
          <w:sz w:val="32"/>
          <w:u w:val="single"/>
          <w:rtl/>
        </w:rPr>
        <w:t>أهمية الدراسة التطبيقية</w:t>
      </w:r>
    </w:p>
    <w:p w14:paraId="4F4D4AF9" w14:textId="0486914C" w:rsidR="00B14059" w:rsidRDefault="000331B0" w:rsidP="00A22344">
      <w:pPr>
        <w:bidi/>
        <w:spacing w:after="120"/>
        <w:ind w:firstLine="283"/>
      </w:pPr>
      <w:r>
        <w:rPr>
          <w:rFonts w:eastAsia="Arial"/>
          <w:color w:val="000000"/>
          <w:sz w:val="28"/>
          <w:rtl/>
        </w:rPr>
        <w:t>تنبع الأهمية التطبيقية من إمكانية استفادة المؤسسات الإلكترونية من النتائج في تحسين استراتيجياتها التسويقية، خاصة من خلال التركيز على الممارسات التي يشعر بها المستهلك مباشرة. فالمستهلك لا يحكم على الاستدامة من الشعارات فقط، بل من تجربة الشراء والتوصيل وخدمة ما بعد البيع.</w:t>
      </w:r>
      <w:r w:rsidR="00A22344">
        <w:rPr>
          <w:rFonts w:hint="cs"/>
          <w:rtl/>
        </w:rPr>
        <w:t xml:space="preserve"> </w:t>
      </w:r>
      <w:r>
        <w:rPr>
          <w:rFonts w:eastAsia="Arial"/>
          <w:color w:val="000000"/>
          <w:sz w:val="28"/>
          <w:rtl/>
        </w:rPr>
        <w:t>وقد تفيد النتائج مديري التسويق وخدمة العملاء في فهم العوامل التي تدعم الولاء، وفي تصميم عروض وأسعار وخدمات أقرب إلى توقعات المستهلكين.</w:t>
      </w:r>
    </w:p>
    <w:p w14:paraId="63420121" w14:textId="77777777" w:rsidR="00B14059" w:rsidRDefault="000331B0" w:rsidP="004030A5">
      <w:pPr>
        <w:bidi/>
        <w:spacing w:after="120"/>
        <w:jc w:val="center"/>
      </w:pPr>
      <w:r>
        <w:rPr>
          <w:rFonts w:eastAsia="Arial"/>
          <w:b/>
          <w:color w:val="006633"/>
          <w:sz w:val="32"/>
          <w:u w:val="single"/>
          <w:rtl/>
        </w:rPr>
        <w:t>أهداف الدراسة</w:t>
      </w:r>
    </w:p>
    <w:p w14:paraId="017CAED7" w14:textId="1AF53CEB" w:rsidR="00B14059" w:rsidRDefault="000331B0" w:rsidP="00A22344">
      <w:pPr>
        <w:bidi/>
        <w:spacing w:after="120"/>
        <w:ind w:firstLine="283"/>
      </w:pPr>
      <w:r>
        <w:rPr>
          <w:rFonts w:eastAsia="Arial"/>
          <w:color w:val="000000"/>
          <w:sz w:val="28"/>
          <w:rtl/>
        </w:rPr>
        <w:t>يهدف البحث إلى تحليل أثر التسويق المستدام في ولاء المستهلك من خلال قياس أبعاد تجربة المستهلك في التجارة الإلكترونية. كما يهدف إلى تحديد مستوى تقييم المستهلكين لجودة المنتجات والخدمات، وسرعة التوصيل، وعدالة الأسعار والعروض، وكفاءة خدمة العملاء.</w:t>
      </w:r>
      <w:r w:rsidR="00A22344">
        <w:rPr>
          <w:rFonts w:hint="cs"/>
          <w:rtl/>
        </w:rPr>
        <w:t xml:space="preserve"> </w:t>
      </w:r>
      <w:r>
        <w:rPr>
          <w:rFonts w:eastAsia="Arial"/>
          <w:color w:val="000000"/>
          <w:sz w:val="28"/>
          <w:rtl/>
        </w:rPr>
        <w:t>ويركز البحث كذلك على معرفة مدى ارتباط هذه الأبعاد بولاء المستهلك، ثم صياغة توصيات تساعد المؤسسات على تعزيز هذا الولاء من خلال ممارسات مسؤولة وقابلة للاستمرار.</w:t>
      </w:r>
    </w:p>
    <w:p w14:paraId="274C2AE0" w14:textId="77777777" w:rsidR="00B14059" w:rsidRDefault="000331B0" w:rsidP="004030A5">
      <w:pPr>
        <w:bidi/>
        <w:spacing w:after="120"/>
      </w:pPr>
      <w:r>
        <w:rPr>
          <w:rFonts w:eastAsia="Arial"/>
          <w:color w:val="000000"/>
          <w:sz w:val="28"/>
          <w:rtl/>
        </w:rPr>
        <w:lastRenderedPageBreak/>
        <w:t>• التعرف على مفهوم التسويق المستدام وأبعاده في بيئة التجارة الإلكترونية.</w:t>
      </w:r>
    </w:p>
    <w:p w14:paraId="301592C4" w14:textId="77777777" w:rsidR="00B14059" w:rsidRDefault="000331B0" w:rsidP="004030A5">
      <w:pPr>
        <w:bidi/>
        <w:spacing w:after="120"/>
      </w:pPr>
      <w:r>
        <w:rPr>
          <w:rFonts w:eastAsia="Arial"/>
          <w:color w:val="000000"/>
          <w:sz w:val="28"/>
          <w:rtl/>
        </w:rPr>
        <w:t>• قياس مستوى ولاء المستهلك تجاه منصة نون وفق استجابات عينة الدراسة.</w:t>
      </w:r>
    </w:p>
    <w:p w14:paraId="46AC41CE" w14:textId="77777777" w:rsidR="00B14059" w:rsidRDefault="000331B0" w:rsidP="004030A5">
      <w:pPr>
        <w:bidi/>
        <w:spacing w:after="120"/>
      </w:pPr>
      <w:r>
        <w:rPr>
          <w:rFonts w:eastAsia="Arial"/>
          <w:color w:val="000000"/>
          <w:sz w:val="28"/>
          <w:rtl/>
        </w:rPr>
        <w:t>• تحليل علاقة جودة المنتجات والخدمات وفعالية التوصيل والأسعار وخدمة العملاء بولاء المستهلك.</w:t>
      </w:r>
    </w:p>
    <w:p w14:paraId="364F8D75" w14:textId="043A9E5F" w:rsidR="00B14059" w:rsidRDefault="000331B0" w:rsidP="003E556F">
      <w:pPr>
        <w:bidi/>
        <w:spacing w:after="120"/>
      </w:pPr>
      <w:r>
        <w:rPr>
          <w:rFonts w:eastAsia="Arial"/>
          <w:color w:val="000000"/>
          <w:sz w:val="28"/>
          <w:rtl/>
        </w:rPr>
        <w:t>• تقديم توصيات عملية قابلة للتطبيق لتحسين التجربة وتعزيز الولاء.</w:t>
      </w:r>
    </w:p>
    <w:p w14:paraId="24F28E88" w14:textId="77777777" w:rsidR="00B14059" w:rsidRDefault="000331B0" w:rsidP="004030A5">
      <w:pPr>
        <w:bidi/>
        <w:spacing w:after="120"/>
        <w:jc w:val="center"/>
      </w:pPr>
      <w:r>
        <w:rPr>
          <w:rFonts w:eastAsia="Arial"/>
          <w:b/>
          <w:color w:val="006633"/>
          <w:sz w:val="32"/>
          <w:u w:val="single"/>
          <w:rtl/>
        </w:rPr>
        <w:t>تساؤلات الدراسة</w:t>
      </w:r>
    </w:p>
    <w:p w14:paraId="0852C6C2" w14:textId="77777777" w:rsidR="00B14059" w:rsidRDefault="000331B0" w:rsidP="004030A5">
      <w:pPr>
        <w:bidi/>
        <w:spacing w:after="120"/>
        <w:ind w:firstLine="283"/>
      </w:pPr>
      <w:r>
        <w:rPr>
          <w:rFonts w:eastAsia="Arial"/>
          <w:color w:val="000000"/>
          <w:sz w:val="28"/>
          <w:rtl/>
        </w:rPr>
        <w:t>تنطلق الدراسة من سؤال رئيس يتعلق بمدى تأثير ممارسات التسويق المستدام في ولاء المستهلك. ولتوضيح هذا السؤال، تم تقسيمه إلى أسئلة فرعية تتناول الأبعاد الرئيسة لتجربة المستهلك.</w:t>
      </w:r>
    </w:p>
    <w:p w14:paraId="6A9FC1A9" w14:textId="77777777" w:rsidR="00B14059" w:rsidRDefault="000331B0" w:rsidP="004030A5">
      <w:pPr>
        <w:bidi/>
        <w:spacing w:after="120"/>
      </w:pPr>
      <w:r>
        <w:rPr>
          <w:rFonts w:eastAsia="Arial"/>
          <w:color w:val="000000"/>
          <w:sz w:val="28"/>
          <w:rtl/>
        </w:rPr>
        <w:t>• ما مستوى إدراك المستهلكين لجودة المنتجات والخدمات؟</w:t>
      </w:r>
    </w:p>
    <w:p w14:paraId="0DD571A6" w14:textId="77777777" w:rsidR="00B14059" w:rsidRDefault="000331B0" w:rsidP="004030A5">
      <w:pPr>
        <w:bidi/>
        <w:spacing w:after="120"/>
      </w:pPr>
      <w:r>
        <w:rPr>
          <w:rFonts w:eastAsia="Arial"/>
          <w:color w:val="000000"/>
          <w:sz w:val="28"/>
          <w:rtl/>
        </w:rPr>
        <w:t>• ما مستوى تقييم المستهلكين لسرعة وكفاءة التوصيل؟</w:t>
      </w:r>
    </w:p>
    <w:p w14:paraId="5075AD71" w14:textId="77777777" w:rsidR="00B14059" w:rsidRDefault="000331B0" w:rsidP="004030A5">
      <w:pPr>
        <w:bidi/>
        <w:spacing w:after="120"/>
      </w:pPr>
      <w:r>
        <w:rPr>
          <w:rFonts w:eastAsia="Arial"/>
          <w:color w:val="000000"/>
          <w:sz w:val="28"/>
          <w:rtl/>
        </w:rPr>
        <w:t>• ما أثر الأسعار والعروض في تكوين الولاء؟</w:t>
      </w:r>
    </w:p>
    <w:p w14:paraId="4D8BB479" w14:textId="77777777" w:rsidR="00B14059" w:rsidRDefault="000331B0" w:rsidP="004030A5">
      <w:pPr>
        <w:bidi/>
        <w:spacing w:after="120"/>
      </w:pPr>
      <w:r>
        <w:rPr>
          <w:rFonts w:eastAsia="Arial"/>
          <w:color w:val="000000"/>
          <w:sz w:val="28"/>
          <w:rtl/>
        </w:rPr>
        <w:t>• ما دور خدمة العملاء في تعزيز الثقة والولاء؟</w:t>
      </w:r>
    </w:p>
    <w:p w14:paraId="398D3DD1" w14:textId="35211088" w:rsidR="00B14059" w:rsidRDefault="000331B0" w:rsidP="003E556F">
      <w:pPr>
        <w:bidi/>
        <w:spacing w:after="120"/>
      </w:pPr>
      <w:r>
        <w:rPr>
          <w:rFonts w:eastAsia="Arial"/>
          <w:color w:val="000000"/>
          <w:sz w:val="28"/>
          <w:rtl/>
        </w:rPr>
        <w:t>• هل توجد علاقة بين أبعاد التسويق المستدام وولاء المستهلك؟</w:t>
      </w:r>
    </w:p>
    <w:p w14:paraId="7A895609" w14:textId="77777777" w:rsidR="00B14059" w:rsidRDefault="000331B0" w:rsidP="004030A5">
      <w:pPr>
        <w:bidi/>
        <w:spacing w:after="120"/>
        <w:jc w:val="center"/>
      </w:pPr>
      <w:r>
        <w:rPr>
          <w:rFonts w:eastAsia="Arial"/>
          <w:b/>
          <w:color w:val="006633"/>
          <w:sz w:val="32"/>
          <w:u w:val="single"/>
          <w:rtl/>
        </w:rPr>
        <w:t>فرضيات الدراسة</w:t>
      </w:r>
    </w:p>
    <w:p w14:paraId="01B692AE" w14:textId="77777777" w:rsidR="00B14059" w:rsidRDefault="000331B0" w:rsidP="004030A5">
      <w:pPr>
        <w:bidi/>
        <w:spacing w:after="120"/>
        <w:ind w:firstLine="283"/>
      </w:pPr>
      <w:r>
        <w:rPr>
          <w:rFonts w:eastAsia="Arial"/>
          <w:color w:val="000000"/>
          <w:sz w:val="28"/>
          <w:rtl/>
        </w:rPr>
        <w:t>استنادا إلى مشكلة الدراسة وتساؤلاتها، صيغت فرضية رئيسة وعدد من الفرضيات الفرعية لاختبار العلاقة بين أبعاد التسويق المستدام وولاء المستهلك.</w:t>
      </w:r>
    </w:p>
    <w:p w14:paraId="5425D6FB" w14:textId="77777777" w:rsidR="00B14059" w:rsidRDefault="000331B0" w:rsidP="004030A5">
      <w:pPr>
        <w:bidi/>
        <w:spacing w:after="120"/>
      </w:pPr>
      <w:r>
        <w:rPr>
          <w:rFonts w:eastAsia="Arial"/>
          <w:color w:val="000000"/>
          <w:sz w:val="28"/>
          <w:rtl/>
        </w:rPr>
        <w:t>• الفرضية الرئيسة: توجد علاقة ذات دلالة إحصائية بين ممارسات التسويق المستدام وولاء المستهلك.</w:t>
      </w:r>
    </w:p>
    <w:p w14:paraId="4AB536BF" w14:textId="77777777" w:rsidR="00B14059" w:rsidRDefault="000331B0" w:rsidP="004030A5">
      <w:pPr>
        <w:bidi/>
        <w:spacing w:after="120"/>
      </w:pPr>
      <w:r>
        <w:rPr>
          <w:rFonts w:eastAsia="Arial"/>
          <w:color w:val="000000"/>
          <w:sz w:val="28"/>
          <w:rtl/>
        </w:rPr>
        <w:t>• توجد علاقة ذات دلالة إحصائية بين جودة المنتجات والخدمات وولاء المستهلك.</w:t>
      </w:r>
    </w:p>
    <w:p w14:paraId="25022CE2" w14:textId="77777777" w:rsidR="00B14059" w:rsidRDefault="000331B0" w:rsidP="004030A5">
      <w:pPr>
        <w:bidi/>
        <w:spacing w:after="120"/>
      </w:pPr>
      <w:r>
        <w:rPr>
          <w:rFonts w:eastAsia="Arial"/>
          <w:color w:val="000000"/>
          <w:sz w:val="28"/>
          <w:rtl/>
        </w:rPr>
        <w:t>• توجد علاقة ذات دلالة إحصائية بين سرعة وكفاءة التوصيل وولاء المستهلك.</w:t>
      </w:r>
    </w:p>
    <w:p w14:paraId="5F80985E" w14:textId="77777777" w:rsidR="00B14059" w:rsidRDefault="000331B0" w:rsidP="004030A5">
      <w:pPr>
        <w:bidi/>
        <w:spacing w:after="120"/>
      </w:pPr>
      <w:r>
        <w:rPr>
          <w:rFonts w:eastAsia="Arial"/>
          <w:color w:val="000000"/>
          <w:sz w:val="28"/>
          <w:rtl/>
        </w:rPr>
        <w:t>• توجد علاقة ذات دلالة إحصائية بين الأسعار والعروض وولاء المستهلك.</w:t>
      </w:r>
    </w:p>
    <w:p w14:paraId="2BF931F1" w14:textId="1161A20A" w:rsidR="00B14059" w:rsidRDefault="000331B0" w:rsidP="003E556F">
      <w:pPr>
        <w:bidi/>
        <w:spacing w:after="120"/>
      </w:pPr>
      <w:r>
        <w:rPr>
          <w:rFonts w:eastAsia="Arial"/>
          <w:color w:val="000000"/>
          <w:sz w:val="28"/>
          <w:rtl/>
        </w:rPr>
        <w:t>• توجد علاقة ذات دلالة إحصائية بين خدمة العملاء وولاء المستهلك.</w:t>
      </w:r>
    </w:p>
    <w:p w14:paraId="11FDBB7A" w14:textId="77777777" w:rsidR="00B14059" w:rsidRDefault="000331B0" w:rsidP="00341686">
      <w:pPr>
        <w:bidi/>
        <w:spacing w:after="120"/>
        <w:jc w:val="center"/>
      </w:pPr>
      <w:r>
        <w:rPr>
          <w:rFonts w:eastAsia="Arial"/>
          <w:b/>
          <w:color w:val="006633"/>
          <w:sz w:val="32"/>
          <w:u w:val="single"/>
          <w:rtl/>
        </w:rPr>
        <w:t>نموذج الدراسة</w:t>
      </w:r>
    </w:p>
    <w:p w14:paraId="07F25A67" w14:textId="1614FE64" w:rsidR="00B14059" w:rsidRDefault="000331B0" w:rsidP="00A22344">
      <w:pPr>
        <w:bidi/>
        <w:spacing w:after="120"/>
        <w:ind w:firstLine="283"/>
      </w:pPr>
      <w:r>
        <w:rPr>
          <w:rFonts w:eastAsia="Arial"/>
          <w:color w:val="000000"/>
          <w:sz w:val="28"/>
          <w:rtl/>
        </w:rPr>
        <w:t>يعرض نموذج الدراسة العلاقة المفترضة بين المتغير المستقل، وهو ممارسات التسويق المستدام بأبعادها التشغيلية والتسويقية، والمتغير التابع، وهو ولاء المستهلك. وقد قيس المتغير المستقل من خلال أربعة أبعاد رئيسة: جودة المنتجات والخدمات، سرعة وكفاءة التوصيل، الأسعار والعروض، وخدمة العملاء.</w:t>
      </w:r>
      <w:r w:rsidR="00A22344">
        <w:rPr>
          <w:rFonts w:hint="cs"/>
          <w:rtl/>
        </w:rPr>
        <w:t xml:space="preserve"> </w:t>
      </w:r>
      <w:r>
        <w:rPr>
          <w:rFonts w:eastAsia="Arial"/>
          <w:color w:val="000000"/>
          <w:sz w:val="28"/>
          <w:rtl/>
        </w:rPr>
        <w:t>أما المتغير التابع فيتمثل في ولاء المستهلك، ويقاس من خلال تفضيل الشراء، وتكرار الشراء، والتوصية للآخرين، واعتبار المنصة خيارا أول عند التسوق الإلكتروني.</w:t>
      </w:r>
    </w:p>
    <w:tbl>
      <w:tblPr>
        <w:bidiVisual/>
        <w:tblW w:w="0" w:type="auto"/>
        <w:jc w:val="center"/>
        <w:tblLook w:val="04A0" w:firstRow="1" w:lastRow="0" w:firstColumn="1" w:lastColumn="0" w:noHBand="0" w:noVBand="1"/>
      </w:tblPr>
      <w:tblGrid>
        <w:gridCol w:w="10092"/>
      </w:tblGrid>
      <w:tr w:rsidR="00B14059" w14:paraId="7441C36D" w14:textId="77777777">
        <w:trPr>
          <w:jc w:val="center"/>
        </w:trPr>
        <w:tc>
          <w:tcPr>
            <w:tcW w:w="10092" w:type="dxa"/>
            <w:tcBorders>
              <w:top w:val="single" w:sz="8" w:space="0" w:color="70AD47"/>
              <w:left w:val="single" w:sz="8" w:space="0" w:color="70AD47"/>
              <w:bottom w:val="single" w:sz="8" w:space="0" w:color="70AD47"/>
              <w:right w:val="single" w:sz="8" w:space="0" w:color="70AD47"/>
            </w:tcBorders>
            <w:shd w:val="clear" w:color="auto" w:fill="E2F0D9"/>
            <w:vAlign w:val="center"/>
          </w:tcPr>
          <w:p w14:paraId="7782E96C" w14:textId="77777777" w:rsidR="00B14059" w:rsidRDefault="000331B0" w:rsidP="00341686">
            <w:pPr>
              <w:bidi/>
              <w:spacing w:after="0" w:line="240" w:lineRule="auto"/>
              <w:jc w:val="center"/>
            </w:pPr>
            <w:r>
              <w:rPr>
                <w:rFonts w:eastAsia="Arial"/>
                <w:color w:val="000000"/>
                <w:sz w:val="23"/>
                <w:rtl/>
              </w:rPr>
              <w:t>شكل رقم (1-1): نموذج الدراسة</w:t>
            </w:r>
            <w:r>
              <w:rPr>
                <w:rFonts w:eastAsia="Arial"/>
                <w:color w:val="000000"/>
                <w:sz w:val="23"/>
                <w:rtl/>
              </w:rPr>
              <w:br/>
              <w:t>ممارسات التسويق المستدام ← جودة المنتجات والخدمات + سرعة وكفاءة التوصيل + الأسعار والعروض + خدمة العملاء ← ولاء المستهلك</w:t>
            </w:r>
          </w:p>
        </w:tc>
      </w:tr>
    </w:tbl>
    <w:p w14:paraId="7B0EDD34" w14:textId="26CDD1A7" w:rsidR="00B14059" w:rsidRDefault="00B14059" w:rsidP="003E556F">
      <w:pPr>
        <w:bidi/>
      </w:pPr>
    </w:p>
    <w:p w14:paraId="04491B5D" w14:textId="77777777" w:rsidR="00B14059" w:rsidRDefault="000331B0" w:rsidP="00B715E2">
      <w:pPr>
        <w:bidi/>
        <w:spacing w:after="120"/>
        <w:jc w:val="center"/>
      </w:pPr>
      <w:r>
        <w:rPr>
          <w:rFonts w:eastAsia="Arial"/>
          <w:b/>
          <w:color w:val="006633"/>
          <w:sz w:val="32"/>
          <w:u w:val="single"/>
          <w:rtl/>
        </w:rPr>
        <w:t>حدود الدراسة</w:t>
      </w:r>
    </w:p>
    <w:p w14:paraId="1612C0EB" w14:textId="6BC4E882" w:rsidR="00B14059" w:rsidRDefault="000331B0" w:rsidP="00A22344">
      <w:pPr>
        <w:bidi/>
        <w:spacing w:after="120"/>
        <w:ind w:firstLine="283"/>
      </w:pPr>
      <w:r>
        <w:rPr>
          <w:rFonts w:eastAsia="Arial"/>
          <w:color w:val="000000"/>
          <w:sz w:val="28"/>
          <w:rtl/>
        </w:rPr>
        <w:t>تتمثل الحدود الموضوعية في دراسة أثر ممارسات التسويق المستدام في ولاء المستهلك من خلال محاور تجربة المستهلك في التجارة الإلكترونية. أما الحدود البشرية فتتعلق بعينة من المستهلكين الذين أجابوا عن الاستبانة الخاصة بتجربة التعامل مع منصة نون.</w:t>
      </w:r>
      <w:r w:rsidR="00A22344">
        <w:rPr>
          <w:rFonts w:hint="cs"/>
          <w:rtl/>
        </w:rPr>
        <w:t xml:space="preserve"> </w:t>
      </w:r>
      <w:r>
        <w:rPr>
          <w:rFonts w:eastAsia="Arial"/>
          <w:color w:val="000000"/>
          <w:sz w:val="28"/>
          <w:rtl/>
        </w:rPr>
        <w:t>وتتصل الحدود الزمنية بالفترة التي جمعت فيها الاستجابات خلال عام 2026، بينما تتمثل الحدود المكانية في البيئة السعودية، بوصفها سياقا مهما لنمو التجارة الإلكترونية وزيادة اهتمام المستهلكين بجودة الخدمة والمسؤولية التسويقية.</w:t>
      </w:r>
    </w:p>
    <w:p w14:paraId="687FB9E8" w14:textId="77777777" w:rsidR="00B14059" w:rsidRDefault="000331B0" w:rsidP="00FF4433">
      <w:pPr>
        <w:bidi/>
        <w:spacing w:after="120"/>
        <w:jc w:val="center"/>
      </w:pPr>
      <w:r>
        <w:rPr>
          <w:rFonts w:eastAsia="Arial"/>
          <w:b/>
          <w:color w:val="006633"/>
          <w:sz w:val="32"/>
          <w:u w:val="single"/>
          <w:rtl/>
        </w:rPr>
        <w:t>التعريفات الإجرائية لمتغيرات الدراسة</w:t>
      </w:r>
    </w:p>
    <w:p w14:paraId="723D3E06" w14:textId="5CAF48E6" w:rsidR="00B14059" w:rsidRDefault="000331B0" w:rsidP="00A22344">
      <w:pPr>
        <w:bidi/>
        <w:spacing w:after="120"/>
        <w:ind w:firstLine="283"/>
      </w:pPr>
      <w:r>
        <w:rPr>
          <w:rFonts w:eastAsia="Arial"/>
          <w:color w:val="000000"/>
          <w:sz w:val="28"/>
          <w:rtl/>
        </w:rPr>
        <w:t>إجرائيا، يقاس التسويق المستدام في هذا البحث من خلال أربعة أبعاد يشعر بها المستهلك في تجربته مع منصة نون، وهي جودة المنتجات والخدمات، وسرعة وكفاءة التوصيل، والأسعار والعروض، وخدمة العملاء. أما ولاء المستهلك فيقاس من خلال تفضيل المنصة، وتكرار الشراء، والاستعداد للتوصية بها للآخرين.</w:t>
      </w:r>
      <w:r w:rsidR="00A22344">
        <w:rPr>
          <w:rFonts w:hint="cs"/>
          <w:rtl/>
        </w:rPr>
        <w:t xml:space="preserve"> </w:t>
      </w:r>
      <w:r>
        <w:rPr>
          <w:rFonts w:eastAsia="Arial"/>
          <w:color w:val="000000"/>
          <w:sz w:val="28"/>
          <w:rtl/>
        </w:rPr>
        <w:t>وبذلك لا تستخدم هذه المتغيرات بوصفها مفاهيم عامة فقط، بل بوصفها مؤشرات قابلة للقياس داخل الاستبانة، بما يسمح بتحليل علاقتها بدرجة الولاء لدى أفراد العينة.</w:t>
      </w:r>
    </w:p>
    <w:p w14:paraId="32817380" w14:textId="77777777" w:rsidR="00B14059" w:rsidRDefault="000331B0" w:rsidP="00FF4433">
      <w:pPr>
        <w:bidi/>
        <w:spacing w:after="120"/>
        <w:jc w:val="center"/>
      </w:pPr>
      <w:r>
        <w:rPr>
          <w:rFonts w:eastAsia="Arial"/>
          <w:b/>
          <w:color w:val="006633"/>
          <w:sz w:val="32"/>
          <w:u w:val="single"/>
          <w:rtl/>
        </w:rPr>
        <w:t>هيكل الدراسة</w:t>
      </w:r>
    </w:p>
    <w:p w14:paraId="2CD17B24" w14:textId="09EE0DBF" w:rsidR="00B14059" w:rsidRDefault="000331B0" w:rsidP="003E556F">
      <w:pPr>
        <w:bidi/>
        <w:spacing w:after="120"/>
        <w:ind w:firstLine="283"/>
      </w:pPr>
      <w:r>
        <w:rPr>
          <w:rFonts w:eastAsia="Arial"/>
          <w:color w:val="000000"/>
          <w:sz w:val="28"/>
          <w:rtl/>
        </w:rPr>
        <w:lastRenderedPageBreak/>
        <w:t>تتكون الدراسة من خمسة فصول رئيسة؛ يتناول الفصل الأول الإطار العام للدراسة من حيث المشكلة والأهمية والأهداف والتساؤلات والفرضيات والحدود، ويعرض الفصل الثاني الإطار النظري والدراسات السابقة المتعلقة بالتسويق المستدام وولاء المستهلك.أما الفصل الثالث فيتناول منهجية الدراسة ومجتمعها وعينتها وأداتها وأساليب التحليل الإحصائي، في حين يعرض الفصل الرابع نتائج تحليل البيانات واختبار الفرضيات، ويختتم الفصل الخامس بعرض النتائج والتوصيات والمقترحات.</w:t>
      </w:r>
    </w:p>
    <w:p w14:paraId="7B6DE4D9" w14:textId="77777777" w:rsidR="00B14059" w:rsidRDefault="000331B0" w:rsidP="00FF4433">
      <w:pPr>
        <w:bidi/>
        <w:spacing w:after="120"/>
        <w:jc w:val="center"/>
      </w:pPr>
      <w:r>
        <w:rPr>
          <w:rFonts w:eastAsia="Arial"/>
          <w:b/>
          <w:color w:val="006633"/>
          <w:sz w:val="32"/>
          <w:u w:val="single"/>
          <w:rtl/>
        </w:rPr>
        <w:t>خاتمة الفصل الأول</w:t>
      </w:r>
    </w:p>
    <w:p w14:paraId="61D7CCB0" w14:textId="5A148C80" w:rsidR="00B14059" w:rsidRDefault="000331B0" w:rsidP="003E556F">
      <w:pPr>
        <w:bidi/>
        <w:spacing w:after="120"/>
        <w:ind w:firstLine="283"/>
      </w:pPr>
      <w:r>
        <w:rPr>
          <w:rFonts w:eastAsia="Arial"/>
          <w:color w:val="000000"/>
          <w:sz w:val="28"/>
          <w:rtl/>
        </w:rPr>
        <w:t>استعرض الفصل الأول الإطار العام للدراسة من خلال عرض المقدمة ومشكلة الدراسة وأهميتها وأهدافها وتساؤلاتها وفرضياتها وحدودها، ثم أوضح التعريفات الإجرائية وهيكل الدراسة.</w:t>
      </w:r>
      <w:r w:rsidR="003E556F">
        <w:rPr>
          <w:rFonts w:hint="cs"/>
          <w:rtl/>
        </w:rPr>
        <w:t xml:space="preserve"> </w:t>
      </w:r>
      <w:r>
        <w:rPr>
          <w:rFonts w:eastAsia="Arial"/>
          <w:color w:val="000000"/>
          <w:sz w:val="28"/>
          <w:rtl/>
        </w:rPr>
        <w:t>ويمهد ذلك للانتقال إلى الفصل الثاني، الذي يناقش الأساس النظري والدراسات السابقة المرتبطة بالتسويق المستدام وولاء المستهلك في سياق التجارة الإلكترونية.</w:t>
      </w:r>
    </w:p>
    <w:p w14:paraId="2ED47087" w14:textId="77777777" w:rsidR="00B14059" w:rsidRDefault="000331B0" w:rsidP="00FF4433">
      <w:pPr>
        <w:bidi/>
      </w:pPr>
      <w:r>
        <w:br w:type="page"/>
      </w:r>
    </w:p>
    <w:p w14:paraId="26EDB6CC" w14:textId="77777777" w:rsidR="00B14059" w:rsidRDefault="00B14059">
      <w:pPr>
        <w:bidi/>
      </w:pPr>
    </w:p>
    <w:p w14:paraId="088A7C17" w14:textId="77777777" w:rsidR="00B14059" w:rsidRDefault="00B14059">
      <w:pPr>
        <w:bidi/>
      </w:pPr>
    </w:p>
    <w:p w14:paraId="272FC548" w14:textId="101D12C6" w:rsidR="00B14059" w:rsidRDefault="00B14059">
      <w:pPr>
        <w:bidi/>
      </w:pPr>
    </w:p>
    <w:p w14:paraId="6EB01466" w14:textId="77777777" w:rsidR="00B14059" w:rsidRDefault="00B14059">
      <w:pPr>
        <w:bidi/>
      </w:pPr>
    </w:p>
    <w:p w14:paraId="740B8490" w14:textId="77777777" w:rsidR="00B14059" w:rsidRDefault="000331B0" w:rsidP="00FF4433">
      <w:pPr>
        <w:bidi/>
        <w:spacing w:after="120"/>
        <w:jc w:val="center"/>
      </w:pPr>
      <w:r>
        <w:rPr>
          <w:rFonts w:eastAsia="Arial"/>
          <w:b/>
          <w:color w:val="000000"/>
          <w:sz w:val="40"/>
          <w:rtl/>
        </w:rPr>
        <w:t>الفصل الثاني</w:t>
      </w:r>
    </w:p>
    <w:p w14:paraId="6BEFCC53" w14:textId="781503C2" w:rsidR="00B14059" w:rsidRDefault="000331B0" w:rsidP="003E556F">
      <w:pPr>
        <w:bidi/>
        <w:spacing w:after="120"/>
        <w:jc w:val="center"/>
        <w:rPr>
          <w:rtl/>
        </w:rPr>
      </w:pPr>
      <w:r>
        <w:rPr>
          <w:rFonts w:eastAsia="Arial"/>
          <w:color w:val="000000"/>
          <w:sz w:val="28"/>
          <w:rtl/>
        </w:rPr>
        <w:t>الإطار النظري والدراسات السابقة</w:t>
      </w:r>
    </w:p>
    <w:p w14:paraId="41A0C0A5" w14:textId="77777777" w:rsidR="003E556F" w:rsidRDefault="003E556F" w:rsidP="003E556F">
      <w:pPr>
        <w:bidi/>
        <w:spacing w:after="120"/>
        <w:jc w:val="center"/>
      </w:pPr>
    </w:p>
    <w:p w14:paraId="697E810A" w14:textId="77777777" w:rsidR="00B14059" w:rsidRDefault="000331B0" w:rsidP="00FF4433">
      <w:pPr>
        <w:bidi/>
        <w:spacing w:after="120"/>
        <w:jc w:val="center"/>
      </w:pPr>
      <w:r>
        <w:rPr>
          <w:rFonts w:eastAsia="Arial"/>
          <w:b/>
          <w:color w:val="006633"/>
          <w:sz w:val="32"/>
          <w:u w:val="single"/>
          <w:rtl/>
        </w:rPr>
        <w:t>مفهوم التسويق المستدام</w:t>
      </w:r>
    </w:p>
    <w:p w14:paraId="0257BE7C" w14:textId="43658B29" w:rsidR="00B14059" w:rsidRDefault="000331B0" w:rsidP="00EA3096">
      <w:pPr>
        <w:bidi/>
        <w:spacing w:after="120"/>
        <w:ind w:firstLine="283"/>
      </w:pPr>
      <w:r>
        <w:rPr>
          <w:rFonts w:eastAsia="Arial"/>
          <w:color w:val="000000"/>
          <w:sz w:val="28"/>
          <w:rtl/>
        </w:rPr>
        <w:t>يعبر التسويق المستدام عن توجه إداري وتسويقي يحاول الجمع بين تحقيق الأرباح وتلبية حاجات المستهلكين وحماية المصالح المجتمعية والبيئية. ومن هذا المنظور، لا يقاس نجاح المؤسسة بحجم المبيعات فقط، بل بقدرتها على بناء قيمة طويلة الأمد للمستهلك والمجتمع.</w:t>
      </w:r>
      <w:r w:rsidR="003E556F">
        <w:rPr>
          <w:rFonts w:hint="cs"/>
          <w:rtl/>
        </w:rPr>
        <w:t xml:space="preserve"> </w:t>
      </w:r>
      <w:r>
        <w:rPr>
          <w:rFonts w:eastAsia="Arial"/>
          <w:color w:val="000000"/>
          <w:sz w:val="28"/>
          <w:rtl/>
        </w:rPr>
        <w:t>ويمثل هذا المفهوم امتدادا للتسويق الاجتماعي والمسؤولية الاجتماعية، غير أنه أكثر اتساعا لأنه يربط الاستدامة بعناصر المزيج التسويقي وبطريقة تواصل المؤسسة مع عملائها.</w:t>
      </w:r>
      <w:r w:rsidR="00EA3096">
        <w:rPr>
          <w:rFonts w:hint="cs"/>
          <w:rtl/>
        </w:rPr>
        <w:t xml:space="preserve"> </w:t>
      </w:r>
      <w:r>
        <w:rPr>
          <w:rFonts w:eastAsia="Arial"/>
          <w:color w:val="000000"/>
          <w:sz w:val="28"/>
          <w:rtl/>
        </w:rPr>
        <w:t>لذلك فإن تبني التسويق المستدام يتطلب أن تكون الاستدامة جزءا من القرارات التشغيلية والتسويقية اليومية، لا حملة إعلانية منفصلة أو رسالة دعائية مؤقتة.</w:t>
      </w:r>
    </w:p>
    <w:p w14:paraId="7B3345C1" w14:textId="77777777" w:rsidR="00B14059" w:rsidRDefault="000331B0" w:rsidP="00FF4433">
      <w:pPr>
        <w:bidi/>
        <w:spacing w:after="120"/>
        <w:jc w:val="center"/>
      </w:pPr>
      <w:r>
        <w:rPr>
          <w:rFonts w:eastAsia="Arial"/>
          <w:b/>
          <w:color w:val="006633"/>
          <w:sz w:val="32"/>
          <w:u w:val="single"/>
          <w:rtl/>
        </w:rPr>
        <w:t>تطور مفهوم التسويق المستدام</w:t>
      </w:r>
    </w:p>
    <w:p w14:paraId="558A44DD" w14:textId="3731A867" w:rsidR="00B14059" w:rsidRDefault="000331B0" w:rsidP="003E556F">
      <w:pPr>
        <w:bidi/>
        <w:spacing w:after="120"/>
        <w:ind w:firstLine="283"/>
      </w:pPr>
      <w:r>
        <w:rPr>
          <w:rFonts w:eastAsia="Arial"/>
          <w:color w:val="000000"/>
          <w:sz w:val="28"/>
          <w:rtl/>
        </w:rPr>
        <w:t>تطور مفهوم التسويق المستدام مع ارتفاع الوعي بالقضايا البيئية والتغير المناخي والعدالة الاجتماعية، ومع زيادة قدرة المستهلك على الوصول إلى المعلومات ومقارنة البدائل.</w:t>
      </w:r>
      <w:r w:rsidR="003E556F">
        <w:rPr>
          <w:rFonts w:hint="cs"/>
          <w:rtl/>
        </w:rPr>
        <w:t xml:space="preserve"> </w:t>
      </w:r>
      <w:r>
        <w:rPr>
          <w:rFonts w:eastAsia="Arial"/>
          <w:color w:val="000000"/>
          <w:sz w:val="28"/>
          <w:rtl/>
        </w:rPr>
        <w:t>وبالتدريج، انتقلت الاستدامة من كونها مطلبا أخلاقيا إلى عنصر تنافسي يؤثر في الصورة الذهنية والولاء. فالمستهلك أصبح أكثر اهتماما بمصدر المنتج، وطريقة توصيله، وعدالة سياسات الشركة.</w:t>
      </w:r>
      <w:r w:rsidR="003E556F">
        <w:rPr>
          <w:rFonts w:hint="cs"/>
          <w:rtl/>
        </w:rPr>
        <w:t xml:space="preserve"> </w:t>
      </w:r>
      <w:r>
        <w:rPr>
          <w:rFonts w:eastAsia="Arial"/>
          <w:color w:val="000000"/>
          <w:sz w:val="28"/>
          <w:rtl/>
        </w:rPr>
        <w:t>كما أسهم نمو التجارة الإلكترونية في توسيع النقاش حول الاستدامة التشغيلية، خاصة في موضوعات التغليف، وإدارة المرتجعات، وكفاءة التوصيل، وتقليل الهدر.</w:t>
      </w:r>
    </w:p>
    <w:p w14:paraId="79F9E2AC" w14:textId="7F2C77A7" w:rsidR="00B14059" w:rsidRDefault="00B14059" w:rsidP="003E556F">
      <w:pPr>
        <w:bidi/>
      </w:pPr>
    </w:p>
    <w:p w14:paraId="0279E809" w14:textId="77777777" w:rsidR="00B14059" w:rsidRDefault="000331B0" w:rsidP="00FF4433">
      <w:pPr>
        <w:bidi/>
        <w:spacing w:after="120"/>
        <w:jc w:val="center"/>
      </w:pPr>
      <w:r>
        <w:rPr>
          <w:rFonts w:eastAsia="Arial"/>
          <w:b/>
          <w:color w:val="006633"/>
          <w:sz w:val="32"/>
          <w:u w:val="single"/>
          <w:rtl/>
        </w:rPr>
        <w:t>أبعاد التسويق المستدام</w:t>
      </w:r>
    </w:p>
    <w:p w14:paraId="3CA553CE" w14:textId="5781DE27" w:rsidR="00B14059" w:rsidRDefault="000331B0" w:rsidP="003E556F">
      <w:pPr>
        <w:bidi/>
        <w:spacing w:after="120"/>
        <w:ind w:firstLine="283"/>
      </w:pPr>
      <w:r>
        <w:rPr>
          <w:rFonts w:eastAsia="Arial"/>
          <w:color w:val="000000"/>
          <w:sz w:val="28"/>
          <w:rtl/>
        </w:rPr>
        <w:t>يمكن تناول التسويق المستدام من خلال أبعاد اقتصادية واجتماعية وبيئية. فالبعد الاقتصادي يتعلق بتقديم قيمة عادلة وسعر مناسب واستمرارية في السوق، بينما يرتبط البعد الاجتماعي بالإنصاف والشفافية واحترام المستهلك.</w:t>
      </w:r>
      <w:r w:rsidR="003E556F">
        <w:rPr>
          <w:rFonts w:hint="cs"/>
          <w:rtl/>
        </w:rPr>
        <w:t xml:space="preserve"> </w:t>
      </w:r>
      <w:r>
        <w:rPr>
          <w:rFonts w:eastAsia="Arial"/>
          <w:color w:val="000000"/>
          <w:sz w:val="28"/>
          <w:rtl/>
        </w:rPr>
        <w:t>أما البعد البيئي فيظهر في تقليل الهدر وتحسين كفاءة الموارد، وفي التغليف المسؤول والتوصيل الفعال. وفي التجارة الإلكترونية تتداخل هذه الأبعاد في تفاصيل تجربة العميل اليومية.</w:t>
      </w:r>
      <w:r w:rsidR="003E556F">
        <w:rPr>
          <w:rFonts w:hint="cs"/>
          <w:rtl/>
        </w:rPr>
        <w:t xml:space="preserve"> </w:t>
      </w:r>
      <w:r>
        <w:rPr>
          <w:rFonts w:eastAsia="Arial"/>
          <w:color w:val="000000"/>
          <w:sz w:val="28"/>
          <w:rtl/>
        </w:rPr>
        <w:t>ولهذا تركز الدراسة على الأبعاد الأقرب إلى تجربة المستهلك، وهي جودة المنتجات، وكفاءة التوصيل، والأسعار والعروض، وخدمة العملاء، باعتبارها مؤشرات عملية لإدراك التسويق المسؤول.</w:t>
      </w:r>
    </w:p>
    <w:p w14:paraId="30B77480" w14:textId="710CA048" w:rsidR="00B14059" w:rsidRDefault="00B14059" w:rsidP="003E556F">
      <w:pPr>
        <w:bidi/>
      </w:pPr>
    </w:p>
    <w:p w14:paraId="08FD266C" w14:textId="77777777" w:rsidR="00B14059" w:rsidRDefault="000331B0" w:rsidP="00FF4433">
      <w:pPr>
        <w:bidi/>
        <w:spacing w:after="120"/>
        <w:jc w:val="center"/>
      </w:pPr>
      <w:r>
        <w:rPr>
          <w:rFonts w:eastAsia="Arial"/>
          <w:b/>
          <w:color w:val="006633"/>
          <w:sz w:val="32"/>
          <w:u w:val="single"/>
          <w:rtl/>
        </w:rPr>
        <w:t>الاستدامة في التجارة الإلكترونية</w:t>
      </w:r>
    </w:p>
    <w:p w14:paraId="2141251D" w14:textId="0C21BDB7" w:rsidR="00B14059" w:rsidRDefault="000331B0" w:rsidP="003E556F">
      <w:pPr>
        <w:bidi/>
        <w:spacing w:after="120"/>
        <w:ind w:firstLine="283"/>
      </w:pPr>
      <w:r>
        <w:rPr>
          <w:rFonts w:eastAsia="Arial"/>
          <w:color w:val="000000"/>
          <w:sz w:val="28"/>
          <w:rtl/>
        </w:rPr>
        <w:t>تزداد أهمية الاستدامة في التجارة الإلكترونية مع النمو الكبير في الطلبات وعمليات التوصيل والتغليف. فعملية الشراء الرقمية لا تنتهي عند الدفع، بل تمتد إلى سلسلة إجراءات تؤثر في رضا المستهلك والبيئة وتكاليف المؤسسة.</w:t>
      </w:r>
      <w:r w:rsidR="003E556F">
        <w:rPr>
          <w:rFonts w:hint="cs"/>
          <w:rtl/>
        </w:rPr>
        <w:t xml:space="preserve"> </w:t>
      </w:r>
      <w:r>
        <w:rPr>
          <w:rFonts w:eastAsia="Arial"/>
          <w:color w:val="000000"/>
          <w:sz w:val="28"/>
          <w:rtl/>
        </w:rPr>
        <w:t>وتظهر الاستدامة في هذا المجال من خلال تحسين التوصيل، وتقليل الأخطاء، وضمان وصول المنتجات بحالة جيدة، وتقديم معلومات واضحة، وتسهيل خدمة ما بعد البيع.</w:t>
      </w:r>
      <w:r w:rsidR="003E556F">
        <w:rPr>
          <w:rFonts w:hint="cs"/>
          <w:rtl/>
        </w:rPr>
        <w:t xml:space="preserve"> </w:t>
      </w:r>
      <w:r>
        <w:rPr>
          <w:rFonts w:eastAsia="Arial"/>
          <w:color w:val="000000"/>
          <w:sz w:val="28"/>
          <w:rtl/>
        </w:rPr>
        <w:t>وعندما يلمس المستهلك أن المنصة تدير عملياتها بكفاءة وتقدم تجربة عادلة وتقلل الهدر، فإن احتمالات تكرار الشراء والولاء تصبح أعلى.</w:t>
      </w:r>
    </w:p>
    <w:p w14:paraId="5B398999" w14:textId="77777777" w:rsidR="00B14059" w:rsidRDefault="000331B0" w:rsidP="00FF4433">
      <w:pPr>
        <w:bidi/>
        <w:spacing w:after="120"/>
        <w:jc w:val="center"/>
      </w:pPr>
      <w:r>
        <w:rPr>
          <w:rFonts w:eastAsia="Arial"/>
          <w:b/>
          <w:color w:val="006633"/>
          <w:sz w:val="32"/>
          <w:u w:val="single"/>
          <w:rtl/>
        </w:rPr>
        <w:t>جودة المنتجات والخدمات</w:t>
      </w:r>
    </w:p>
    <w:p w14:paraId="1EAEB959" w14:textId="5A064FF8" w:rsidR="00B14059" w:rsidRDefault="000331B0" w:rsidP="003E556F">
      <w:pPr>
        <w:bidi/>
        <w:spacing w:after="120"/>
        <w:ind w:firstLine="283"/>
      </w:pPr>
      <w:r>
        <w:rPr>
          <w:rFonts w:eastAsia="Arial"/>
          <w:color w:val="000000"/>
          <w:sz w:val="28"/>
          <w:rtl/>
        </w:rPr>
        <w:t>تمثل جودة المنتجات والخدمات عنصرا أساسيا في القيمة المدركة لدى المستهلك؛ فالجودة تقلل حالة عدم اليقين وتدعم الثقة في المنصة أو العلامة التجارية.</w:t>
      </w:r>
      <w:r w:rsidR="003E556F">
        <w:rPr>
          <w:rFonts w:hint="cs"/>
          <w:rtl/>
        </w:rPr>
        <w:t xml:space="preserve"> </w:t>
      </w:r>
      <w:r>
        <w:rPr>
          <w:rFonts w:eastAsia="Arial"/>
          <w:color w:val="000000"/>
          <w:sz w:val="28"/>
          <w:rtl/>
        </w:rPr>
        <w:t>وفي سياق التسويق المستدام، لا تقتصر الجودة على سلامة المنتج، بل تشمل صدق الوصف، ووضوح المواصفات، ووصول المنتج بحالة جيدة، وتوافق التجربة الفعلية مع ما تم الإعلان عنه.</w:t>
      </w:r>
      <w:r w:rsidR="003E556F">
        <w:rPr>
          <w:rFonts w:hint="cs"/>
          <w:rtl/>
        </w:rPr>
        <w:t xml:space="preserve"> </w:t>
      </w:r>
      <w:r>
        <w:rPr>
          <w:rFonts w:eastAsia="Arial"/>
          <w:color w:val="000000"/>
          <w:sz w:val="28"/>
          <w:rtl/>
        </w:rPr>
        <w:t>وتشير بيانات الاستبانة إلى أن محور جودة المنتجات والخدمات حقق متوسطا مرتفعا نسبيا، وهو ما يعكس إدراكا إيجابيا لدى أفراد العينة تجاه هذا البعد.</w:t>
      </w:r>
    </w:p>
    <w:p w14:paraId="30095703" w14:textId="77777777" w:rsidR="00B14059" w:rsidRDefault="000331B0" w:rsidP="00FF4433">
      <w:pPr>
        <w:bidi/>
        <w:spacing w:after="120"/>
        <w:jc w:val="center"/>
      </w:pPr>
      <w:r>
        <w:rPr>
          <w:rFonts w:eastAsia="Arial"/>
          <w:b/>
          <w:color w:val="006633"/>
          <w:sz w:val="32"/>
          <w:u w:val="single"/>
          <w:rtl/>
        </w:rPr>
        <w:t>سرعة وكفاءة التوصيل</w:t>
      </w:r>
    </w:p>
    <w:p w14:paraId="1506DD4F" w14:textId="4F99790F" w:rsidR="00B14059" w:rsidRDefault="000331B0" w:rsidP="003E556F">
      <w:pPr>
        <w:bidi/>
        <w:spacing w:after="120"/>
        <w:ind w:firstLine="283"/>
      </w:pPr>
      <w:r>
        <w:rPr>
          <w:rFonts w:eastAsia="Arial"/>
          <w:color w:val="000000"/>
          <w:sz w:val="28"/>
          <w:rtl/>
        </w:rPr>
        <w:t>يعد التوصيل من أكثر عناصر تجربة المستهلك وضوحا في التجارة الإلكترونية، لأنه يربط بين الوعد التسويقي والنتيجة العملية التي يختبرها العميل. وكلما كان التوصيل أسرع وأكثر انتظاما، تعززت ثقة المستهلك في المنصة.</w:t>
      </w:r>
      <w:r w:rsidR="003E556F">
        <w:rPr>
          <w:rFonts w:hint="cs"/>
          <w:rtl/>
        </w:rPr>
        <w:t xml:space="preserve"> </w:t>
      </w:r>
      <w:r>
        <w:rPr>
          <w:rFonts w:eastAsia="Arial"/>
          <w:color w:val="000000"/>
          <w:sz w:val="28"/>
          <w:rtl/>
        </w:rPr>
        <w:t>ويرتبط هذا البعد بالاستدامة من خلال كفاءة العمليات وتقليل التأخير والأخطاء والهدر الناتج عن إعادة الشحن أو تلف المنتجات.</w:t>
      </w:r>
      <w:r w:rsidR="003E556F">
        <w:rPr>
          <w:rFonts w:hint="cs"/>
          <w:rtl/>
        </w:rPr>
        <w:t xml:space="preserve"> </w:t>
      </w:r>
      <w:r>
        <w:rPr>
          <w:rFonts w:eastAsia="Arial"/>
          <w:color w:val="000000"/>
          <w:sz w:val="28"/>
          <w:rtl/>
        </w:rPr>
        <w:t>وقد أظهرت النتائج أن محور سرعة وكفاءة التوصيل جاء بمتوسط مرتفع، الأمر الذي يجعله من العوامل المهمة في دعم رضا المستهلك.</w:t>
      </w:r>
    </w:p>
    <w:p w14:paraId="4364E54F" w14:textId="77777777" w:rsidR="00B14059" w:rsidRDefault="000331B0" w:rsidP="00FF4433">
      <w:pPr>
        <w:bidi/>
        <w:spacing w:after="120"/>
        <w:jc w:val="center"/>
      </w:pPr>
      <w:r>
        <w:rPr>
          <w:rFonts w:eastAsia="Arial"/>
          <w:b/>
          <w:color w:val="006633"/>
          <w:sz w:val="32"/>
          <w:u w:val="single"/>
          <w:rtl/>
        </w:rPr>
        <w:lastRenderedPageBreak/>
        <w:t>الأسعار والعروض</w:t>
      </w:r>
    </w:p>
    <w:p w14:paraId="4817C6CD" w14:textId="547D5783" w:rsidR="00B14059" w:rsidRDefault="000331B0" w:rsidP="003E556F">
      <w:pPr>
        <w:bidi/>
        <w:spacing w:after="120"/>
        <w:ind w:firstLine="283"/>
      </w:pPr>
      <w:r>
        <w:rPr>
          <w:rFonts w:eastAsia="Arial"/>
          <w:color w:val="000000"/>
          <w:sz w:val="28"/>
          <w:rtl/>
        </w:rPr>
        <w:t>تؤثر الأسعار والعروض بوضوح في قرار الشراء، لكنها لا تكفي بمفردها لبناء ولاء طويل الأمد. فقد ينجذب المستهلك إلى السعر في البداية، لكنه يستمر مع المنصة عندما يشعر بعدالة القيمة المقدمة.</w:t>
      </w:r>
      <w:r w:rsidR="003E556F">
        <w:rPr>
          <w:rFonts w:hint="cs"/>
          <w:rtl/>
        </w:rPr>
        <w:t xml:space="preserve"> </w:t>
      </w:r>
      <w:r>
        <w:rPr>
          <w:rFonts w:eastAsia="Arial"/>
          <w:color w:val="000000"/>
          <w:sz w:val="28"/>
          <w:rtl/>
        </w:rPr>
        <w:t>وفي التسويق المستدام ينبغي أن تكون العروض واضحة وغير مضللة، وأن تقدم قيمة حقيقية لا ترفع توقعات المستهلك بصورة مبالغ فيها.</w:t>
      </w:r>
      <w:r w:rsidR="003E556F">
        <w:rPr>
          <w:rFonts w:hint="cs"/>
          <w:rtl/>
        </w:rPr>
        <w:t xml:space="preserve"> </w:t>
      </w:r>
      <w:r>
        <w:rPr>
          <w:rFonts w:eastAsia="Arial"/>
          <w:color w:val="000000"/>
          <w:sz w:val="28"/>
          <w:rtl/>
        </w:rPr>
        <w:t>وتبين نتائج الدراسة أن تقييم الأسعار والعروض جاء بدرجة مرتفعة نسبيا، مما يشير إلى دور هذا المحور في دعم الولاء عندما يرتبط بالجودة والخدمة.</w:t>
      </w:r>
    </w:p>
    <w:p w14:paraId="533274B2" w14:textId="77777777" w:rsidR="00B14059" w:rsidRDefault="000331B0" w:rsidP="00FF4433">
      <w:pPr>
        <w:bidi/>
        <w:spacing w:after="120"/>
        <w:jc w:val="center"/>
      </w:pPr>
      <w:r>
        <w:rPr>
          <w:rFonts w:eastAsia="Arial"/>
          <w:b/>
          <w:color w:val="006633"/>
          <w:sz w:val="32"/>
          <w:u w:val="single"/>
          <w:rtl/>
        </w:rPr>
        <w:t>خدمة العملاء</w:t>
      </w:r>
    </w:p>
    <w:p w14:paraId="728EFBA4" w14:textId="55B21B26" w:rsidR="00B14059" w:rsidRDefault="000331B0" w:rsidP="003E556F">
      <w:pPr>
        <w:bidi/>
        <w:spacing w:after="120"/>
        <w:ind w:firstLine="283"/>
      </w:pPr>
      <w:r>
        <w:rPr>
          <w:rFonts w:eastAsia="Arial"/>
          <w:color w:val="000000"/>
          <w:sz w:val="28"/>
          <w:rtl/>
        </w:rPr>
        <w:t>تمثل خدمة العملاء قناة مهمة لبناء الثقة بعد حدوث مشكلة أو استفسار، ولا يكتمل التسويق المستدام دون تعامل عادل وسريع مع المستهلكين.</w:t>
      </w:r>
      <w:r w:rsidR="003E556F">
        <w:rPr>
          <w:rFonts w:hint="cs"/>
          <w:rtl/>
        </w:rPr>
        <w:t xml:space="preserve"> </w:t>
      </w:r>
      <w:r>
        <w:rPr>
          <w:rFonts w:eastAsia="Arial"/>
          <w:color w:val="000000"/>
          <w:sz w:val="28"/>
          <w:rtl/>
        </w:rPr>
        <w:t>تسهم خدمة العملاء في تقليل شعور المستهلك بالمخاطرة، وتعزز انطباعه بأن المؤسسة تتحمل مسؤوليتها تجاه العميل، خصوصا في حالات التأخير أو المرتجعات أو اختلاف المنتج عن المتوقع.</w:t>
      </w:r>
      <w:r w:rsidR="003E556F">
        <w:rPr>
          <w:rFonts w:hint="cs"/>
          <w:rtl/>
        </w:rPr>
        <w:t xml:space="preserve"> </w:t>
      </w:r>
      <w:r>
        <w:rPr>
          <w:rFonts w:eastAsia="Arial"/>
          <w:color w:val="000000"/>
          <w:sz w:val="28"/>
          <w:rtl/>
        </w:rPr>
        <w:t>وجاء متوسط خدمة العملاء بدرجة مرتفعة في نتائج الدراسة، مما يدعم أهمية هذا البعد في بناء الولاء.</w:t>
      </w:r>
    </w:p>
    <w:p w14:paraId="7258C853" w14:textId="77777777" w:rsidR="00B14059" w:rsidRDefault="000331B0" w:rsidP="00FF4433">
      <w:pPr>
        <w:bidi/>
        <w:spacing w:after="120"/>
        <w:jc w:val="center"/>
      </w:pPr>
      <w:r>
        <w:rPr>
          <w:rFonts w:eastAsia="Arial"/>
          <w:b/>
          <w:color w:val="006633"/>
          <w:sz w:val="32"/>
          <w:u w:val="single"/>
          <w:rtl/>
        </w:rPr>
        <w:t>ولاء المستهلك</w:t>
      </w:r>
    </w:p>
    <w:p w14:paraId="7CBCDE52" w14:textId="1FD654CE" w:rsidR="00B14059" w:rsidRDefault="000331B0" w:rsidP="003E556F">
      <w:pPr>
        <w:bidi/>
        <w:spacing w:after="120"/>
        <w:ind w:firstLine="283"/>
      </w:pPr>
      <w:r>
        <w:rPr>
          <w:rFonts w:eastAsia="Arial"/>
          <w:color w:val="000000"/>
          <w:sz w:val="28"/>
          <w:rtl/>
        </w:rPr>
        <w:t>يقصد بولاء المستهلك ميل العميل إلى تكرار الشراء وتفضيل منصة أو علامة تجارية معينة والتوصية بها للآخرين. والولاء يتجاوز الرضا المؤقت لأنه يعكس علاقة أكثر استمرارا بين المستهلك والمؤسسة.</w:t>
      </w:r>
      <w:r w:rsidR="003E556F">
        <w:rPr>
          <w:rFonts w:hint="cs"/>
          <w:rtl/>
        </w:rPr>
        <w:t xml:space="preserve"> </w:t>
      </w:r>
      <w:r>
        <w:rPr>
          <w:rFonts w:eastAsia="Arial"/>
          <w:color w:val="000000"/>
          <w:sz w:val="28"/>
          <w:rtl/>
        </w:rPr>
        <w:t>ويتكون الولاء من جوانب معرفية وعاطفية وسلوكية؛ فقد يعرف المستهلك مزايا المنصة، ثم يكتسب ثقة تجاهها، وبعد ذلك يترجم هذه الثقة إلى سلوك شراء متكرر.</w:t>
      </w:r>
      <w:r w:rsidR="003E556F">
        <w:rPr>
          <w:rFonts w:hint="cs"/>
          <w:rtl/>
        </w:rPr>
        <w:t xml:space="preserve"> </w:t>
      </w:r>
      <w:r>
        <w:rPr>
          <w:rFonts w:eastAsia="Arial"/>
          <w:color w:val="000000"/>
          <w:sz w:val="28"/>
          <w:rtl/>
        </w:rPr>
        <w:t>وبناء على ذلك، تنظر هذه الدراسة إلى الولاء بوصفه نتيجة لتراكم جودة التجربة واستمرار الالتزام بالقيمة والشفافية.</w:t>
      </w:r>
    </w:p>
    <w:p w14:paraId="74A9DE3B" w14:textId="77777777" w:rsidR="00B14059" w:rsidRDefault="000331B0" w:rsidP="00FF4433">
      <w:pPr>
        <w:bidi/>
        <w:spacing w:after="120"/>
        <w:jc w:val="center"/>
      </w:pPr>
      <w:r>
        <w:rPr>
          <w:rFonts w:eastAsia="Arial"/>
          <w:b/>
          <w:color w:val="006633"/>
          <w:sz w:val="32"/>
          <w:u w:val="single"/>
          <w:rtl/>
        </w:rPr>
        <w:t>العلاقة بين الرضا والولاء</w:t>
      </w:r>
    </w:p>
    <w:p w14:paraId="75390B64" w14:textId="3F195E38" w:rsidR="00B14059" w:rsidRDefault="000331B0" w:rsidP="003E556F">
      <w:pPr>
        <w:bidi/>
        <w:spacing w:after="120"/>
        <w:ind w:firstLine="283"/>
      </w:pPr>
      <w:r>
        <w:rPr>
          <w:rFonts w:eastAsia="Arial"/>
          <w:color w:val="000000"/>
          <w:sz w:val="28"/>
          <w:rtl/>
        </w:rPr>
        <w:t>يعد الرضا مرحلة مهمة تسبق الولاء في كثير من الحالات، لكنه لا يضمن الولاء وحده. فقد يكون المستهلك راضيا عن تجربة معينة، ثم ينتقل إلى منافس بسبب سعر أفضل أو تجربة أكثر سهولة.</w:t>
      </w:r>
      <w:r w:rsidR="003E556F">
        <w:rPr>
          <w:rFonts w:hint="cs"/>
          <w:rtl/>
        </w:rPr>
        <w:t xml:space="preserve"> </w:t>
      </w:r>
      <w:r>
        <w:rPr>
          <w:rFonts w:eastAsia="Arial"/>
          <w:color w:val="000000"/>
          <w:sz w:val="28"/>
          <w:rtl/>
        </w:rPr>
        <w:t>لذلك تحتاج المؤسسات إلى تحويل الرضا إلى ثقة واعتياد وتفضيل مستمر. وتسهم ممارسات التسويق المستدام في هذا التحول عندما تكون واضحة ومتسقة مع التجربة الفعلية.</w:t>
      </w:r>
      <w:r w:rsidR="003E556F">
        <w:rPr>
          <w:rFonts w:hint="cs"/>
          <w:rtl/>
        </w:rPr>
        <w:t xml:space="preserve"> </w:t>
      </w:r>
      <w:r>
        <w:rPr>
          <w:rFonts w:eastAsia="Arial"/>
          <w:color w:val="000000"/>
          <w:sz w:val="28"/>
          <w:rtl/>
        </w:rPr>
        <w:t>ولهذا تبدو أهمية قياس أكثر من محور في تجربة المستهلك، بدلا من الاكتفاء بقياس الرضا العام فقط.</w:t>
      </w:r>
    </w:p>
    <w:p w14:paraId="2876F0D1" w14:textId="77777777" w:rsidR="00B14059" w:rsidRDefault="000331B0" w:rsidP="00FF4433">
      <w:pPr>
        <w:bidi/>
        <w:spacing w:after="120"/>
        <w:jc w:val="center"/>
      </w:pPr>
      <w:r>
        <w:rPr>
          <w:rFonts w:eastAsia="Arial"/>
          <w:b/>
          <w:color w:val="006633"/>
          <w:sz w:val="32"/>
          <w:u w:val="single"/>
          <w:rtl/>
        </w:rPr>
        <w:t>الثقة بوصفها وسيطا للولاء</w:t>
      </w:r>
    </w:p>
    <w:p w14:paraId="6E799842" w14:textId="4200C73F" w:rsidR="00B14059" w:rsidRDefault="000331B0" w:rsidP="003E556F">
      <w:pPr>
        <w:bidi/>
        <w:spacing w:after="120"/>
        <w:ind w:firstLine="283"/>
      </w:pPr>
      <w:r>
        <w:rPr>
          <w:rFonts w:eastAsia="Arial"/>
          <w:color w:val="000000"/>
          <w:sz w:val="28"/>
          <w:rtl/>
        </w:rPr>
        <w:t>تمثل الثقة عنصرا محوريا في العلاقة بين التسويق المستدام وولاء المستهلك؛ فالممارسات المستدامة لا تحقق أثرها ما لم يقتنع المستهلك بأن المؤسسة جادة فيما تعلنه.</w:t>
      </w:r>
      <w:r w:rsidR="003E556F">
        <w:rPr>
          <w:rFonts w:hint="cs"/>
          <w:rtl/>
        </w:rPr>
        <w:t xml:space="preserve"> </w:t>
      </w:r>
      <w:r>
        <w:rPr>
          <w:rFonts w:eastAsia="Arial"/>
          <w:color w:val="000000"/>
          <w:sz w:val="28"/>
          <w:rtl/>
        </w:rPr>
        <w:t>وتزداد أهمية الثقة في التجارة الإلكترونية لأن المستهلك لا يلمس المنتج قبل الشراء، وإنما يعتمد على الوصف والصور والتقييمات وسياسات الإرجاع.</w:t>
      </w:r>
      <w:r w:rsidR="003E556F">
        <w:rPr>
          <w:rFonts w:hint="cs"/>
          <w:rtl/>
        </w:rPr>
        <w:t xml:space="preserve"> </w:t>
      </w:r>
      <w:r>
        <w:rPr>
          <w:rFonts w:eastAsia="Arial"/>
          <w:color w:val="000000"/>
          <w:sz w:val="28"/>
          <w:rtl/>
        </w:rPr>
        <w:t>ومن ثم، فإن وضوح المعلومات وعدالة الحلول وسرعة الاستجابة عوامل تسهم في تعزيز الثقة ثم الولاء.</w:t>
      </w:r>
    </w:p>
    <w:p w14:paraId="137D57DE" w14:textId="1F6E9620" w:rsidR="00B14059" w:rsidRDefault="00B14059" w:rsidP="003E556F">
      <w:pPr>
        <w:bidi/>
      </w:pPr>
    </w:p>
    <w:p w14:paraId="4AA0AE19" w14:textId="77777777" w:rsidR="00B14059" w:rsidRDefault="000331B0" w:rsidP="00FF4433">
      <w:pPr>
        <w:bidi/>
        <w:spacing w:after="120"/>
        <w:jc w:val="center"/>
      </w:pPr>
      <w:r>
        <w:rPr>
          <w:rFonts w:eastAsia="Arial"/>
          <w:b/>
          <w:color w:val="006633"/>
          <w:sz w:val="32"/>
          <w:u w:val="single"/>
          <w:rtl/>
        </w:rPr>
        <w:t>القيمة المدركة للمستهلك</w:t>
      </w:r>
    </w:p>
    <w:p w14:paraId="215E028B" w14:textId="6CDF68C3" w:rsidR="00B14059" w:rsidRDefault="000331B0" w:rsidP="003E556F">
      <w:pPr>
        <w:bidi/>
        <w:spacing w:after="120"/>
        <w:ind w:firstLine="283"/>
      </w:pPr>
      <w:r>
        <w:rPr>
          <w:rFonts w:eastAsia="Arial"/>
          <w:color w:val="000000"/>
          <w:sz w:val="28"/>
          <w:rtl/>
        </w:rPr>
        <w:t>تعبر القيمة المدركة عن تقييم المستهلك للفائدة التي يحصل عليها مقارنة بما يدفعه من مال ووقت وجهد. وفي التسويق المستدام، تتسع هذه القيمة لتشمل الشعور بالمسؤولية والاطمئنان إلى الجودة والعدالة.</w:t>
      </w:r>
      <w:r w:rsidR="003E556F">
        <w:rPr>
          <w:rFonts w:hint="cs"/>
          <w:rtl/>
        </w:rPr>
        <w:t xml:space="preserve"> </w:t>
      </w:r>
      <w:r>
        <w:rPr>
          <w:rFonts w:eastAsia="Arial"/>
          <w:color w:val="000000"/>
          <w:sz w:val="28"/>
          <w:rtl/>
        </w:rPr>
        <w:t>كلما ارتفعت القيمة المدركة، زادت رغبة المستهلك في الاستمرار مع المؤسسة. وتدعم الجودة والتوصيل والأسعار وخدمة العملاء هذه القيمة بصورة مباشرة.</w:t>
      </w:r>
      <w:r w:rsidR="003E556F">
        <w:rPr>
          <w:rFonts w:hint="cs"/>
          <w:rtl/>
        </w:rPr>
        <w:t xml:space="preserve"> </w:t>
      </w:r>
      <w:r>
        <w:rPr>
          <w:rFonts w:eastAsia="Arial"/>
          <w:color w:val="000000"/>
          <w:sz w:val="28"/>
          <w:rtl/>
        </w:rPr>
        <w:t>وهذا يوضح أن الاستدامة لا ينبغي أن تعد تكلفة إضافية فحسب، بل يمكن النظر إليها كاستثمار في العلاقة مع المستهلك.</w:t>
      </w:r>
    </w:p>
    <w:p w14:paraId="2E9456E1" w14:textId="77777777" w:rsidR="00B14059" w:rsidRDefault="000331B0" w:rsidP="00FF4433">
      <w:pPr>
        <w:bidi/>
        <w:spacing w:after="120"/>
        <w:jc w:val="center"/>
      </w:pPr>
      <w:r>
        <w:rPr>
          <w:rFonts w:eastAsia="Arial"/>
          <w:b/>
          <w:color w:val="006633"/>
          <w:sz w:val="32"/>
          <w:u w:val="single"/>
          <w:rtl/>
        </w:rPr>
        <w:t>الصورة الذهنية للعلامة التجارية</w:t>
      </w:r>
    </w:p>
    <w:p w14:paraId="74C1CB9D" w14:textId="734C1EEE" w:rsidR="00B14059" w:rsidRDefault="000331B0" w:rsidP="003E556F">
      <w:pPr>
        <w:bidi/>
        <w:spacing w:after="120"/>
        <w:ind w:firstLine="283"/>
      </w:pPr>
      <w:r>
        <w:rPr>
          <w:rFonts w:eastAsia="Arial"/>
          <w:color w:val="000000"/>
          <w:sz w:val="28"/>
          <w:rtl/>
        </w:rPr>
        <w:t>تتشكل الصورة الذهنية من الخبرات المباشرة وغير المباشرة التي يمر بها المستهلك مع العلامة التجارية. وعندما يكون الخطاب المستدام منسجما مع التجربة الفعلية، تصبح الصورة الذهنية أكثر قوة.</w:t>
      </w:r>
      <w:r w:rsidR="003E556F">
        <w:rPr>
          <w:rFonts w:hint="cs"/>
          <w:rtl/>
        </w:rPr>
        <w:t xml:space="preserve"> </w:t>
      </w:r>
      <w:r>
        <w:rPr>
          <w:rFonts w:eastAsia="Arial"/>
          <w:color w:val="000000"/>
          <w:sz w:val="28"/>
          <w:rtl/>
        </w:rPr>
        <w:t>أما إذا كان الخطاب التسويقي أكبر من الواقع، فقد تتضرر الصورة الذهنية بسبب شعور المستهلك بأن المؤسسة لا تقدم ما تعلنه.</w:t>
      </w:r>
      <w:r w:rsidR="003E556F">
        <w:rPr>
          <w:rFonts w:hint="cs"/>
          <w:rtl/>
        </w:rPr>
        <w:t xml:space="preserve"> </w:t>
      </w:r>
      <w:r>
        <w:rPr>
          <w:rFonts w:eastAsia="Arial"/>
          <w:color w:val="000000"/>
          <w:sz w:val="28"/>
          <w:rtl/>
        </w:rPr>
        <w:t>ولهذا ينبغي أن تظهر ممارسات الاستدامة في جودة المنتج والخدمة والتوصيل وطريقة التعامل مع الشكاوى.</w:t>
      </w:r>
    </w:p>
    <w:p w14:paraId="49AD3BE6" w14:textId="77777777" w:rsidR="00B14059" w:rsidRDefault="000331B0" w:rsidP="00FF4433">
      <w:pPr>
        <w:bidi/>
        <w:spacing w:after="120"/>
        <w:jc w:val="center"/>
      </w:pPr>
      <w:r>
        <w:rPr>
          <w:rFonts w:eastAsia="Arial"/>
          <w:b/>
          <w:color w:val="006633"/>
          <w:sz w:val="32"/>
          <w:u w:val="single"/>
          <w:rtl/>
        </w:rPr>
        <w:t>الشفافية في التسويق المستدام</w:t>
      </w:r>
    </w:p>
    <w:p w14:paraId="424C86BA" w14:textId="4DFCD252" w:rsidR="00B14059" w:rsidRDefault="000331B0" w:rsidP="003E556F">
      <w:pPr>
        <w:bidi/>
        <w:spacing w:after="120"/>
        <w:ind w:firstLine="283"/>
      </w:pPr>
      <w:r>
        <w:rPr>
          <w:rFonts w:eastAsia="Arial"/>
          <w:color w:val="000000"/>
          <w:sz w:val="28"/>
          <w:rtl/>
        </w:rPr>
        <w:t>تعني الشفافية تقديم معلومات صحيحة وواضحة عن المنتج والسعر والسياسات والمبادرات. وهي من متطلبات التسويق المستدام لأنها تقلل الغموض وتدعم الثقة.</w:t>
      </w:r>
      <w:r w:rsidR="003E556F">
        <w:rPr>
          <w:rFonts w:hint="cs"/>
          <w:rtl/>
        </w:rPr>
        <w:t xml:space="preserve"> </w:t>
      </w:r>
      <w:r>
        <w:rPr>
          <w:rFonts w:eastAsia="Arial"/>
          <w:color w:val="000000"/>
          <w:sz w:val="28"/>
          <w:rtl/>
        </w:rPr>
        <w:t>وفي التجارة الإلكترونية، تشمل الشفافية عرض المواصفات بدقة، وتوضيح تكاليف الشحن، وبيان سياسة الإرجاع، وتجنب المبالغة في العروض أو الوعود.</w:t>
      </w:r>
    </w:p>
    <w:p w14:paraId="6E78359C" w14:textId="7444E73F" w:rsidR="00B14059" w:rsidRDefault="000331B0" w:rsidP="003E556F">
      <w:pPr>
        <w:bidi/>
        <w:spacing w:after="120"/>
      </w:pPr>
      <w:r>
        <w:rPr>
          <w:rFonts w:eastAsia="Arial"/>
          <w:color w:val="000000"/>
          <w:sz w:val="28"/>
          <w:rtl/>
        </w:rPr>
        <w:t>وترتبط الشفافية بولاء المستهلك لأنها تجعل تجربة الشراء أكثر أمانا وأسهل في التكرار.</w:t>
      </w:r>
    </w:p>
    <w:p w14:paraId="14AD84A8" w14:textId="77777777" w:rsidR="00B14059" w:rsidRDefault="000331B0" w:rsidP="00FF4433">
      <w:pPr>
        <w:bidi/>
        <w:spacing w:after="120"/>
        <w:jc w:val="center"/>
      </w:pPr>
      <w:r>
        <w:rPr>
          <w:rFonts w:eastAsia="Arial"/>
          <w:b/>
          <w:color w:val="006633"/>
          <w:sz w:val="32"/>
          <w:u w:val="single"/>
          <w:rtl/>
        </w:rPr>
        <w:t>التسويق الأخضر والمسؤولية الاجتماعية</w:t>
      </w:r>
    </w:p>
    <w:p w14:paraId="728293F5" w14:textId="75743772" w:rsidR="00B14059" w:rsidRDefault="000331B0" w:rsidP="003E556F">
      <w:pPr>
        <w:bidi/>
        <w:spacing w:after="120"/>
        <w:ind w:firstLine="283"/>
      </w:pPr>
      <w:r>
        <w:rPr>
          <w:rFonts w:eastAsia="Arial"/>
          <w:color w:val="000000"/>
          <w:sz w:val="28"/>
          <w:rtl/>
        </w:rPr>
        <w:t>يعد التسويق الأخضر أحد مكونات التسويق المستدام، ويركز على الأثر البيئي للمنتجات والعمليات. أما المسؤولية الاجتماعية فتركز على التزام المؤسسة تجاه المجتمع والعملاء والعاملين.</w:t>
      </w:r>
      <w:r w:rsidR="003E556F">
        <w:rPr>
          <w:rFonts w:hint="cs"/>
          <w:rtl/>
        </w:rPr>
        <w:t xml:space="preserve"> </w:t>
      </w:r>
      <w:r>
        <w:rPr>
          <w:rFonts w:eastAsia="Arial"/>
          <w:color w:val="000000"/>
          <w:sz w:val="28"/>
          <w:rtl/>
        </w:rPr>
        <w:t>وتتداخل هذه المفاهيم عند التطبيق؛ فقد تقلل المؤسسة التغليف، أو تحسن كفاءة التوصيل، أو تدعم مبادرات مجتمعية، وكلها ممارسات تؤثر في إدراك المستهلك.</w:t>
      </w:r>
      <w:r w:rsidR="003E556F">
        <w:rPr>
          <w:rFonts w:hint="cs"/>
          <w:rtl/>
        </w:rPr>
        <w:t xml:space="preserve"> </w:t>
      </w:r>
      <w:r>
        <w:rPr>
          <w:rFonts w:eastAsia="Arial"/>
          <w:color w:val="000000"/>
          <w:sz w:val="28"/>
          <w:rtl/>
        </w:rPr>
        <w:t>غير أن نجاح هذه المبادرات يتوقف على صدق التنفيذ وارتباطها بتجربة المستهلك اليومية.</w:t>
      </w:r>
    </w:p>
    <w:p w14:paraId="167313A5" w14:textId="77777777" w:rsidR="00B14059" w:rsidRDefault="000331B0" w:rsidP="00FF4433">
      <w:pPr>
        <w:bidi/>
        <w:spacing w:after="120"/>
        <w:jc w:val="center"/>
      </w:pPr>
      <w:r>
        <w:rPr>
          <w:rFonts w:eastAsia="Arial"/>
          <w:b/>
          <w:color w:val="006633"/>
          <w:sz w:val="32"/>
          <w:u w:val="single"/>
          <w:rtl/>
        </w:rPr>
        <w:t>سلوك المستهلك الواعي</w:t>
      </w:r>
    </w:p>
    <w:p w14:paraId="1C765428" w14:textId="693CC4B6" w:rsidR="00B14059" w:rsidRDefault="000331B0" w:rsidP="003E556F">
      <w:pPr>
        <w:bidi/>
        <w:spacing w:after="120"/>
        <w:ind w:firstLine="283"/>
      </w:pPr>
      <w:r>
        <w:rPr>
          <w:rFonts w:eastAsia="Arial"/>
          <w:color w:val="000000"/>
          <w:sz w:val="28"/>
          <w:rtl/>
        </w:rPr>
        <w:t>أصبح المستهلك أكثر قدرة على المقارنة والبحث والتحقق من المعلومات، ولذلك صار سلوكه أكثر وعيا وتطلبا. فهو لا يشتري المنتج فقط، بل يقيم المؤسسة من زاوية القيم والثقة والمسؤولية.</w:t>
      </w:r>
      <w:r w:rsidR="003E556F">
        <w:rPr>
          <w:rFonts w:hint="cs"/>
          <w:rtl/>
        </w:rPr>
        <w:t xml:space="preserve"> </w:t>
      </w:r>
      <w:r>
        <w:rPr>
          <w:rFonts w:eastAsia="Arial"/>
          <w:color w:val="000000"/>
          <w:sz w:val="28"/>
          <w:rtl/>
        </w:rPr>
        <w:t>هذا الوعي يجعل التسويق المستدام فرصة للمؤسسات التي تطبقه بصدق، وفي الوقت نفسه تحديا للمؤسسات التي تستخدمه كشعار دون ممارسة فعلية.</w:t>
      </w:r>
      <w:r w:rsidR="003E556F">
        <w:rPr>
          <w:rFonts w:hint="cs"/>
          <w:rtl/>
        </w:rPr>
        <w:t xml:space="preserve"> </w:t>
      </w:r>
      <w:r>
        <w:rPr>
          <w:rFonts w:eastAsia="Arial"/>
          <w:color w:val="000000"/>
          <w:sz w:val="28"/>
          <w:rtl/>
        </w:rPr>
        <w:t>وتعكس الدراسة هذا التحول من خلال قياس استجابات المستهلكين تجاه أبعاد عملية مرتبطة بالتجربة.</w:t>
      </w:r>
    </w:p>
    <w:p w14:paraId="02873DCE" w14:textId="77777777" w:rsidR="00B14059" w:rsidRDefault="000331B0" w:rsidP="00FF4433">
      <w:pPr>
        <w:bidi/>
        <w:spacing w:after="120"/>
        <w:jc w:val="center"/>
      </w:pPr>
      <w:r>
        <w:rPr>
          <w:rFonts w:eastAsia="Arial"/>
          <w:b/>
          <w:color w:val="006633"/>
          <w:sz w:val="32"/>
          <w:u w:val="single"/>
          <w:rtl/>
        </w:rPr>
        <w:t>دور التواصل التسويقي</w:t>
      </w:r>
    </w:p>
    <w:p w14:paraId="57B702EF" w14:textId="28C7DD1E" w:rsidR="00B14059" w:rsidRDefault="000331B0" w:rsidP="003E556F">
      <w:pPr>
        <w:bidi/>
        <w:spacing w:after="120"/>
        <w:ind w:firstLine="283"/>
      </w:pPr>
      <w:r>
        <w:rPr>
          <w:rFonts w:eastAsia="Arial"/>
          <w:color w:val="000000"/>
          <w:sz w:val="28"/>
          <w:rtl/>
        </w:rPr>
        <w:t>يساعد التواصل التسويقي على توضيح قيمة الممارسات المستدامة للمستهلك، لكن فاعليته تعتمد على لغة صادقة ومحددة ومرتبطة بنتائج يمكن ملاحظتها.</w:t>
      </w:r>
      <w:r w:rsidR="003E556F">
        <w:rPr>
          <w:rFonts w:hint="cs"/>
          <w:rtl/>
        </w:rPr>
        <w:t xml:space="preserve"> </w:t>
      </w:r>
      <w:r>
        <w:rPr>
          <w:rFonts w:eastAsia="Arial"/>
          <w:color w:val="000000"/>
          <w:sz w:val="28"/>
          <w:rtl/>
        </w:rPr>
        <w:t>فبدلا من الاكتفاء بعبارات عامة عن الاستدامة، تحتاج المؤسسة إلى توضيح كيفية تحسين الخدمة، وتقليل الهدر، والتعامل مع الشكاوى، وتقديم قيمة عادلة.</w:t>
      </w:r>
      <w:r w:rsidR="003E556F">
        <w:rPr>
          <w:rFonts w:hint="cs"/>
          <w:rtl/>
        </w:rPr>
        <w:t xml:space="preserve"> </w:t>
      </w:r>
      <w:r>
        <w:rPr>
          <w:rFonts w:eastAsia="Arial"/>
          <w:color w:val="000000"/>
          <w:sz w:val="28"/>
          <w:rtl/>
        </w:rPr>
        <w:t>وعندما يكون التواصل واضحا ومتسقا مع الواقع، فإنه يدعم الثقة والولاء.</w:t>
      </w:r>
    </w:p>
    <w:p w14:paraId="22F86484" w14:textId="77777777" w:rsidR="00B14059" w:rsidRDefault="000331B0" w:rsidP="00FF4433">
      <w:pPr>
        <w:bidi/>
        <w:spacing w:after="120"/>
        <w:jc w:val="center"/>
      </w:pPr>
      <w:r>
        <w:rPr>
          <w:rFonts w:eastAsia="Arial"/>
          <w:b/>
          <w:color w:val="006633"/>
          <w:sz w:val="32"/>
          <w:u w:val="single"/>
          <w:rtl/>
        </w:rPr>
        <w:t>التسويق المستدام في منصة نون</w:t>
      </w:r>
    </w:p>
    <w:p w14:paraId="68DE07F1" w14:textId="6570EAD7" w:rsidR="00B14059" w:rsidRDefault="000331B0" w:rsidP="003E556F">
      <w:pPr>
        <w:bidi/>
        <w:spacing w:after="120"/>
        <w:ind w:firstLine="283"/>
      </w:pPr>
      <w:r>
        <w:rPr>
          <w:rFonts w:eastAsia="Arial"/>
          <w:color w:val="000000"/>
          <w:sz w:val="28"/>
          <w:rtl/>
        </w:rPr>
        <w:t>تعد منصة نون حالة مناسبة لدراسة تجربة المستهلك في التجارة الإلكترونية، لأنها تجمع بين المنتج والسعر والتوصيل وخدمة العملاء ضمن تجربة شراء واحدة.</w:t>
      </w:r>
      <w:r w:rsidR="003E556F">
        <w:rPr>
          <w:rFonts w:hint="cs"/>
          <w:rtl/>
        </w:rPr>
        <w:t xml:space="preserve"> </w:t>
      </w:r>
      <w:r>
        <w:rPr>
          <w:rFonts w:eastAsia="Arial"/>
          <w:color w:val="000000"/>
          <w:sz w:val="28"/>
          <w:rtl/>
        </w:rPr>
        <w:t>يمكن تحليل التسويق المستدام في هذا السياق من خلال كفاءة العمليات، وجودة المنتجات، ومناسبة الأسعار، وعدالة خدمة العملاء، وهي محاور تقيسها الاستبانة المستخدمة في الدراسة.</w:t>
      </w:r>
      <w:r w:rsidR="003E556F">
        <w:rPr>
          <w:rFonts w:hint="cs"/>
          <w:rtl/>
        </w:rPr>
        <w:t xml:space="preserve"> </w:t>
      </w:r>
      <w:r>
        <w:rPr>
          <w:rFonts w:eastAsia="Arial"/>
          <w:color w:val="000000"/>
          <w:sz w:val="28"/>
          <w:rtl/>
        </w:rPr>
        <w:t>لذلك لا تتناول الدراسة الاستدامة كشعار عام، بل بوصفها مجموعة مؤشرات عملية يلمسها المستهلك عند الشراء.</w:t>
      </w:r>
    </w:p>
    <w:p w14:paraId="28E3AA1B" w14:textId="77777777" w:rsidR="00B14059" w:rsidRDefault="000331B0" w:rsidP="00FF4433">
      <w:pPr>
        <w:bidi/>
        <w:spacing w:after="120"/>
        <w:jc w:val="center"/>
      </w:pPr>
      <w:r>
        <w:rPr>
          <w:rFonts w:eastAsia="Arial"/>
          <w:b/>
          <w:color w:val="006633"/>
          <w:sz w:val="32"/>
          <w:u w:val="single"/>
          <w:rtl/>
        </w:rPr>
        <w:t>الدراسات السابقة العربية</w:t>
      </w:r>
    </w:p>
    <w:p w14:paraId="5CE6F305" w14:textId="26A18E21" w:rsidR="00B14059" w:rsidRDefault="000331B0" w:rsidP="003E556F">
      <w:pPr>
        <w:bidi/>
        <w:spacing w:after="120"/>
        <w:ind w:firstLine="283"/>
      </w:pPr>
      <w:r>
        <w:rPr>
          <w:rFonts w:eastAsia="Arial"/>
          <w:color w:val="000000"/>
          <w:sz w:val="28"/>
          <w:rtl/>
        </w:rPr>
        <w:t>استفاد البحث من مراجع عربية مثل البكري (2020) في التسويق الأخضر، وأبو النصر (2021) في التسويق الاجتماعي والمسؤولية المجتمعية، حيث تؤكد هذه المراجع أن الوعي والمسؤولية وصدق الممارسة تؤثر في اتجاهات المستهلك.</w:t>
      </w:r>
      <w:r w:rsidR="003E556F">
        <w:rPr>
          <w:rFonts w:hint="cs"/>
          <w:rtl/>
        </w:rPr>
        <w:t xml:space="preserve"> </w:t>
      </w:r>
      <w:r>
        <w:rPr>
          <w:rFonts w:eastAsia="Arial"/>
          <w:color w:val="000000"/>
          <w:sz w:val="28"/>
          <w:rtl/>
        </w:rPr>
        <w:t>كما تدعم مراجع سلوك المستهلك الرقمي، مثل العلاق (2020) والمومني (2022)، فكرة أن الثقة وجودة التجربة ترفع احتمالات التوصية وتكرار الشراء.</w:t>
      </w:r>
      <w:r w:rsidR="003E556F">
        <w:rPr>
          <w:rFonts w:hint="cs"/>
          <w:rtl/>
        </w:rPr>
        <w:t xml:space="preserve"> </w:t>
      </w:r>
      <w:r>
        <w:rPr>
          <w:rFonts w:eastAsia="Arial"/>
          <w:color w:val="000000"/>
          <w:sz w:val="28"/>
          <w:rtl/>
        </w:rPr>
        <w:t>وبذلك يستند البحث إلى هذه الأدبيات في ربط الاستدامة بأبعاد ملموسة داخل تجربة المستهلك الرقمية.</w:t>
      </w:r>
    </w:p>
    <w:p w14:paraId="7C3BE629" w14:textId="210F3837" w:rsidR="00B14059" w:rsidRDefault="00B14059" w:rsidP="003E556F">
      <w:pPr>
        <w:bidi/>
      </w:pPr>
    </w:p>
    <w:p w14:paraId="20F9B379" w14:textId="77777777" w:rsidR="00B14059" w:rsidRDefault="000331B0" w:rsidP="00FF4433">
      <w:pPr>
        <w:bidi/>
        <w:spacing w:after="120"/>
        <w:jc w:val="center"/>
      </w:pPr>
      <w:r>
        <w:rPr>
          <w:rFonts w:eastAsia="Arial"/>
          <w:b/>
          <w:color w:val="006633"/>
          <w:sz w:val="32"/>
          <w:u w:val="single"/>
          <w:rtl/>
        </w:rPr>
        <w:t>الدراسات السابقة الأجنبية</w:t>
      </w:r>
    </w:p>
    <w:p w14:paraId="0CF96608" w14:textId="0F69BFD5" w:rsidR="00B14059" w:rsidRDefault="000331B0" w:rsidP="003E556F">
      <w:pPr>
        <w:bidi/>
        <w:spacing w:after="120"/>
        <w:ind w:firstLine="283"/>
      </w:pPr>
      <w:r>
        <w:rPr>
          <w:rFonts w:eastAsia="Arial"/>
          <w:color w:val="000000"/>
          <w:sz w:val="28"/>
          <w:rtl/>
        </w:rPr>
        <w:t>اعتمد البحث كذلك على مراجع أجنبية مباشرة، منها Peattie (2001) وBelz وPeattie (2012) في التسويق المستدام، وChen (2010) في قيمة العلامة الخضراء، وOliver (1999) في ولاء المستهلك.</w:t>
      </w:r>
      <w:r w:rsidR="003E556F">
        <w:rPr>
          <w:rFonts w:hint="cs"/>
          <w:rtl/>
        </w:rPr>
        <w:t xml:space="preserve"> </w:t>
      </w:r>
      <w:r>
        <w:rPr>
          <w:rFonts w:eastAsia="Arial"/>
          <w:color w:val="000000"/>
          <w:sz w:val="28"/>
          <w:rtl/>
        </w:rPr>
        <w:t>وتوضح هذه الدراسات والمراجع أن أثر الاستدامة في الولاء لا يحدث بصورة آلية، بل يمر عبر الشفافية والقيمة المدركة والثقة وتكرار التجربة الإيجابية.</w:t>
      </w:r>
      <w:r w:rsidR="003E556F">
        <w:rPr>
          <w:rFonts w:hint="cs"/>
          <w:rtl/>
        </w:rPr>
        <w:t xml:space="preserve"> </w:t>
      </w:r>
      <w:r>
        <w:rPr>
          <w:rFonts w:eastAsia="Arial"/>
          <w:color w:val="000000"/>
          <w:sz w:val="28"/>
          <w:rtl/>
        </w:rPr>
        <w:t>ويتقاطع البحث الحالي مع هذا الاتجاه من خلال اختبار العلاقة بين أبعاد التجربة المستدامة وولاء المستهلك في سياق التجارة الإلكترونية.</w:t>
      </w:r>
    </w:p>
    <w:p w14:paraId="56CBEE76" w14:textId="77777777" w:rsidR="00B14059" w:rsidRDefault="000331B0" w:rsidP="00FF4433">
      <w:pPr>
        <w:bidi/>
        <w:spacing w:after="120"/>
        <w:jc w:val="center"/>
      </w:pPr>
      <w:r>
        <w:rPr>
          <w:rFonts w:eastAsia="Arial"/>
          <w:b/>
          <w:color w:val="006633"/>
          <w:sz w:val="32"/>
          <w:u w:val="single"/>
          <w:rtl/>
        </w:rPr>
        <w:t>أوجه الاستفادة من الدراسات السابقة</w:t>
      </w:r>
    </w:p>
    <w:p w14:paraId="582FA5EB" w14:textId="54902C31" w:rsidR="00B14059" w:rsidRDefault="000331B0" w:rsidP="003E556F">
      <w:pPr>
        <w:bidi/>
        <w:spacing w:after="120"/>
        <w:ind w:firstLine="283"/>
      </w:pPr>
      <w:r>
        <w:rPr>
          <w:rFonts w:eastAsia="Arial"/>
          <w:color w:val="000000"/>
          <w:sz w:val="28"/>
          <w:rtl/>
        </w:rPr>
        <w:t>ساعدت الدراسات السابقة في تحديد مفاهيم التسويق المستدام وولاء المستهلك، وفي بناء نموذج العلاقة بين الأبعاد التشغيلية والتسويقية والولاء.</w:t>
      </w:r>
      <w:r w:rsidR="003E556F">
        <w:rPr>
          <w:rFonts w:hint="cs"/>
          <w:rtl/>
        </w:rPr>
        <w:t xml:space="preserve"> </w:t>
      </w:r>
      <w:r>
        <w:rPr>
          <w:rFonts w:eastAsia="Arial"/>
          <w:color w:val="000000"/>
          <w:sz w:val="28"/>
          <w:rtl/>
        </w:rPr>
        <w:t>كما أسهمت في تأكيد مناسبة المنهج الوصفي التحليلي والاستبانة لجمع البيانات من المستهلكين في مثل هذا النوع من الدراسات.</w:t>
      </w:r>
      <w:r w:rsidR="003E556F">
        <w:rPr>
          <w:rFonts w:hint="cs"/>
          <w:rtl/>
        </w:rPr>
        <w:t xml:space="preserve"> </w:t>
      </w:r>
      <w:r>
        <w:rPr>
          <w:rFonts w:eastAsia="Arial"/>
          <w:color w:val="000000"/>
          <w:sz w:val="28"/>
          <w:rtl/>
        </w:rPr>
        <w:t>واستند البحث الحالي إلى تلك الأدبيات في تفسير النتائج وربطها بالسياق التطبيقي للتجارة الإلكترونية.</w:t>
      </w:r>
    </w:p>
    <w:p w14:paraId="36FD0F2C" w14:textId="77777777" w:rsidR="00B14059" w:rsidRDefault="000331B0" w:rsidP="00FF4433">
      <w:pPr>
        <w:bidi/>
        <w:spacing w:after="120"/>
        <w:jc w:val="center"/>
      </w:pPr>
      <w:r>
        <w:rPr>
          <w:rFonts w:eastAsia="Arial"/>
          <w:b/>
          <w:color w:val="006633"/>
          <w:sz w:val="32"/>
          <w:u w:val="single"/>
          <w:rtl/>
        </w:rPr>
        <w:t>الفجوة البحثية</w:t>
      </w:r>
    </w:p>
    <w:p w14:paraId="27ECA9BC" w14:textId="53E9DCA5" w:rsidR="00B14059" w:rsidRDefault="000331B0" w:rsidP="003E556F">
      <w:pPr>
        <w:bidi/>
        <w:spacing w:after="120"/>
        <w:ind w:firstLine="283"/>
      </w:pPr>
      <w:r>
        <w:rPr>
          <w:rFonts w:eastAsia="Arial"/>
          <w:color w:val="000000"/>
          <w:sz w:val="28"/>
          <w:rtl/>
        </w:rPr>
        <w:t>تتمثل الفجوة البحثية في قلة الدراسات العربية التي تربط التسويق المستدام بولاء المستهلك في بيئة التجارة الإلكترونية اعتمادا على بيانات ميدانية.</w:t>
      </w:r>
      <w:r w:rsidR="003E556F">
        <w:rPr>
          <w:rFonts w:hint="cs"/>
          <w:rtl/>
        </w:rPr>
        <w:t xml:space="preserve"> </w:t>
      </w:r>
      <w:r>
        <w:rPr>
          <w:rFonts w:eastAsia="Arial"/>
          <w:color w:val="000000"/>
          <w:sz w:val="28"/>
          <w:rtl/>
        </w:rPr>
        <w:t>كما أن كثيرا من الدراسات السابقة تناولت الاتجاهات العامة نحو الاستدامة، بينما يركز هذا البحث على أبعاد يختبرها المستهلك مباشرة، مثل جودة المنتجات والتوصيل والأسعار وخدمة العملاء.</w:t>
      </w:r>
      <w:r w:rsidR="003E556F">
        <w:rPr>
          <w:rFonts w:hint="cs"/>
          <w:rtl/>
        </w:rPr>
        <w:t xml:space="preserve"> </w:t>
      </w:r>
      <w:r>
        <w:rPr>
          <w:rFonts w:eastAsia="Arial"/>
          <w:color w:val="000000"/>
          <w:sz w:val="28"/>
          <w:rtl/>
        </w:rPr>
        <w:t>ومن هنا يقدم البحث مساهمة تطبيقية تساعد على فهم الولاء في سياق منصة نون.</w:t>
      </w:r>
    </w:p>
    <w:p w14:paraId="4356873C" w14:textId="77777777" w:rsidR="00B14059" w:rsidRDefault="000331B0" w:rsidP="00FF4433">
      <w:pPr>
        <w:bidi/>
        <w:spacing w:after="120"/>
        <w:jc w:val="center"/>
      </w:pPr>
      <w:r>
        <w:rPr>
          <w:rFonts w:eastAsia="Arial"/>
          <w:b/>
          <w:color w:val="006633"/>
          <w:sz w:val="32"/>
          <w:u w:val="single"/>
          <w:rtl/>
        </w:rPr>
        <w:t>ما يميز هذه الدراسة</w:t>
      </w:r>
    </w:p>
    <w:p w14:paraId="0B2BF8C1" w14:textId="5777D52A" w:rsidR="00B14059" w:rsidRDefault="000331B0" w:rsidP="003E556F">
      <w:pPr>
        <w:bidi/>
        <w:spacing w:after="120"/>
        <w:ind w:firstLine="283"/>
      </w:pPr>
      <w:r>
        <w:rPr>
          <w:rFonts w:eastAsia="Arial"/>
          <w:color w:val="000000"/>
          <w:sz w:val="28"/>
          <w:rtl/>
        </w:rPr>
        <w:t>تتميز هذه الدراسة بجمعها بين البعد النظري للتسويق المستدام والبعد الميداني المرتبط بتجربة المستهلكين مع منصة إلكترونية معروفة.</w:t>
      </w:r>
      <w:r w:rsidR="003E556F">
        <w:rPr>
          <w:rFonts w:hint="cs"/>
          <w:rtl/>
        </w:rPr>
        <w:t xml:space="preserve"> </w:t>
      </w:r>
      <w:r>
        <w:rPr>
          <w:rFonts w:eastAsia="Arial"/>
          <w:color w:val="000000"/>
          <w:sz w:val="28"/>
          <w:rtl/>
        </w:rPr>
        <w:t>كما أنها تعتمد على بيانات استبانة فعلية من 130 استجابة، وتستخدم مؤشرات وصفية وثباتا وارتباطا لتفسير العلاقة بين المتغيرات.</w:t>
      </w:r>
      <w:r w:rsidR="003E556F">
        <w:rPr>
          <w:rFonts w:hint="cs"/>
          <w:rtl/>
        </w:rPr>
        <w:t xml:space="preserve"> </w:t>
      </w:r>
      <w:r>
        <w:rPr>
          <w:rFonts w:eastAsia="Arial"/>
          <w:color w:val="000000"/>
          <w:sz w:val="28"/>
          <w:rtl/>
        </w:rPr>
        <w:t>وتقدم الدراسة توصيات عملية يمكن الإفادة منها في تطوير استراتيجيات التسويق وخدمة العملاء.</w:t>
      </w:r>
    </w:p>
    <w:p w14:paraId="30F2B471" w14:textId="77777777" w:rsidR="00B14059" w:rsidRDefault="000331B0" w:rsidP="00FF4433">
      <w:pPr>
        <w:bidi/>
        <w:spacing w:after="120"/>
        <w:jc w:val="center"/>
      </w:pPr>
      <w:r>
        <w:rPr>
          <w:rFonts w:eastAsia="Arial"/>
          <w:b/>
          <w:color w:val="006633"/>
          <w:sz w:val="32"/>
          <w:u w:val="single"/>
          <w:rtl/>
        </w:rPr>
        <w:t>العلاقة بين جودة الخدمة والولاء</w:t>
      </w:r>
    </w:p>
    <w:p w14:paraId="4B0CCE06" w14:textId="59BA74AA" w:rsidR="00B14059" w:rsidRDefault="000331B0" w:rsidP="003E556F">
      <w:pPr>
        <w:bidi/>
        <w:spacing w:after="120"/>
        <w:ind w:firstLine="283"/>
      </w:pPr>
      <w:r>
        <w:rPr>
          <w:rFonts w:eastAsia="Arial"/>
          <w:color w:val="000000"/>
          <w:sz w:val="28"/>
          <w:rtl/>
        </w:rPr>
        <w:t>تؤكد أدبيات التسويق أن جودة الخدمة تؤثر في الولاء لأنها تمثل الدليل العملي على قدرة المؤسسة على الوفاء بوعودها. وفي بيئة التجارة الإلكترونية تظهر جودة الخدمة في سرعة معالجة الطلبات، ووضوح المعلومات، ودقة التنفيذ.</w:t>
      </w:r>
      <w:r w:rsidR="003E556F">
        <w:rPr>
          <w:rFonts w:hint="cs"/>
          <w:rtl/>
        </w:rPr>
        <w:t xml:space="preserve"> </w:t>
      </w:r>
      <w:r>
        <w:rPr>
          <w:rFonts w:eastAsia="Arial"/>
          <w:color w:val="000000"/>
          <w:sz w:val="28"/>
          <w:rtl/>
        </w:rPr>
        <w:t>عندما تتكرر التجارب الإيجابية، يصبح المستهلك أكثر ميلا إلى الاستمرار مع المنصة حتى مع وجود بدائل منافسة. أما تكرار التجارب السلبية فيضعف الثقة ويزيد احتمال التحول إلى منصة أخرى.</w:t>
      </w:r>
    </w:p>
    <w:p w14:paraId="1ED8EEE2" w14:textId="3BE076E4" w:rsidR="00B14059" w:rsidRDefault="000331B0" w:rsidP="003E556F">
      <w:pPr>
        <w:bidi/>
        <w:spacing w:after="120"/>
      </w:pPr>
      <w:r>
        <w:rPr>
          <w:rFonts w:eastAsia="Arial"/>
          <w:color w:val="000000"/>
          <w:sz w:val="28"/>
          <w:rtl/>
        </w:rPr>
        <w:t>ومن هنا يصبح تحسين الجودة المستمر ضرورة لتثبيت الولاء، لا مجرد إجراء تشغيلي محدود.</w:t>
      </w:r>
    </w:p>
    <w:p w14:paraId="03511585" w14:textId="77777777" w:rsidR="00B14059" w:rsidRDefault="000331B0" w:rsidP="00FF4433">
      <w:pPr>
        <w:bidi/>
        <w:spacing w:after="120"/>
        <w:jc w:val="center"/>
      </w:pPr>
      <w:r>
        <w:rPr>
          <w:rFonts w:eastAsia="Arial"/>
          <w:b/>
          <w:color w:val="006633"/>
          <w:sz w:val="32"/>
          <w:u w:val="single"/>
          <w:rtl/>
        </w:rPr>
        <w:t>العلاقة بين كفاءة التوصيل والولاء</w:t>
      </w:r>
    </w:p>
    <w:p w14:paraId="7D9B728B" w14:textId="6A41C6B5" w:rsidR="00B14059" w:rsidRDefault="000331B0" w:rsidP="003E556F">
      <w:pPr>
        <w:bidi/>
        <w:spacing w:after="120"/>
        <w:ind w:firstLine="283"/>
      </w:pPr>
      <w:r>
        <w:rPr>
          <w:rFonts w:eastAsia="Arial"/>
          <w:color w:val="000000"/>
          <w:sz w:val="28"/>
          <w:rtl/>
        </w:rPr>
        <w:t>تمثل كفاءة التوصيل حلقة حاسمة بين الشراء الرقمي والتجربة الواقعية؛ فالتأخير أو سوء التغليف قد يضعف أثر السعر أو الإعلان الجيد.</w:t>
      </w:r>
      <w:r w:rsidR="003E556F">
        <w:rPr>
          <w:rFonts w:hint="cs"/>
          <w:rtl/>
        </w:rPr>
        <w:t xml:space="preserve"> </w:t>
      </w:r>
      <w:r>
        <w:rPr>
          <w:rFonts w:eastAsia="Arial"/>
          <w:color w:val="000000"/>
          <w:sz w:val="28"/>
          <w:rtl/>
        </w:rPr>
        <w:t>ويرى المستهلك أن الالتزام بالوقت المحدد وحماية المنتج أثناء الشحن مؤشران على احترافية المنصة واحترامها لوقته وماله.</w:t>
      </w:r>
      <w:r w:rsidR="003E556F">
        <w:rPr>
          <w:rFonts w:hint="cs"/>
          <w:rtl/>
        </w:rPr>
        <w:t xml:space="preserve"> </w:t>
      </w:r>
      <w:r>
        <w:rPr>
          <w:rFonts w:eastAsia="Arial"/>
          <w:color w:val="000000"/>
          <w:sz w:val="28"/>
          <w:rtl/>
        </w:rPr>
        <w:t>لذلك يمكن أن تتحول كفاءة التوصيل إلى ميزة تنافسية مستدامة إذا تم تطويرها بصورة منتظمة.</w:t>
      </w:r>
    </w:p>
    <w:p w14:paraId="4F862AB1" w14:textId="77777777" w:rsidR="00B14059" w:rsidRDefault="000331B0" w:rsidP="00FF4433">
      <w:pPr>
        <w:bidi/>
        <w:spacing w:after="120"/>
        <w:jc w:val="center"/>
      </w:pPr>
      <w:r>
        <w:rPr>
          <w:rFonts w:eastAsia="Arial"/>
          <w:b/>
          <w:color w:val="006633"/>
          <w:sz w:val="32"/>
          <w:u w:val="single"/>
          <w:rtl/>
        </w:rPr>
        <w:t>العلاقة بين السعر والولاء</w:t>
      </w:r>
    </w:p>
    <w:p w14:paraId="46B68EFA" w14:textId="6403D430" w:rsidR="00B14059" w:rsidRDefault="000331B0" w:rsidP="003E556F">
      <w:pPr>
        <w:bidi/>
        <w:spacing w:after="120"/>
        <w:ind w:firstLine="283"/>
      </w:pPr>
      <w:r>
        <w:rPr>
          <w:rFonts w:eastAsia="Arial"/>
          <w:color w:val="000000"/>
          <w:sz w:val="28"/>
          <w:rtl/>
        </w:rPr>
        <w:t>يعزز السعر العادل شعور المستهلك بالقيمة، لكنه لا ينتج ولاء دائما إذا لم يكن مصحوبا بجودة وخدمة. فقد يشتري المستهلك مرة بسبب الخصم، لكنه يكرر الشراء بسبب الثقة.</w:t>
      </w:r>
      <w:r w:rsidR="003E556F">
        <w:rPr>
          <w:rFonts w:hint="cs"/>
          <w:rtl/>
        </w:rPr>
        <w:t xml:space="preserve"> </w:t>
      </w:r>
      <w:r>
        <w:rPr>
          <w:rFonts w:eastAsia="Arial"/>
          <w:color w:val="000000"/>
          <w:sz w:val="28"/>
          <w:rtl/>
        </w:rPr>
        <w:t>وتسهم العروض الواضحة والمتنوعة في رفع الرضا، في حين قد تؤدي المبالغة أو الغموض في العروض إلى إضعاف الثقة.</w:t>
      </w:r>
      <w:r w:rsidR="003E556F">
        <w:rPr>
          <w:rFonts w:hint="cs"/>
          <w:rtl/>
        </w:rPr>
        <w:t xml:space="preserve"> </w:t>
      </w:r>
      <w:r>
        <w:rPr>
          <w:rFonts w:eastAsia="Arial"/>
          <w:color w:val="000000"/>
          <w:sz w:val="28"/>
          <w:rtl/>
        </w:rPr>
        <w:t>لذلك ينبغي النظر إلى السعر باعتباره جزءا من منظومة قيمة متكاملة.</w:t>
      </w:r>
    </w:p>
    <w:p w14:paraId="6497F724" w14:textId="77777777" w:rsidR="00B14059" w:rsidRDefault="000331B0" w:rsidP="00FF4433">
      <w:pPr>
        <w:bidi/>
        <w:spacing w:after="120"/>
        <w:jc w:val="center"/>
      </w:pPr>
      <w:r>
        <w:rPr>
          <w:rFonts w:eastAsia="Arial"/>
          <w:b/>
          <w:color w:val="006633"/>
          <w:sz w:val="32"/>
          <w:u w:val="single"/>
          <w:rtl/>
        </w:rPr>
        <w:t>العلاقة بين خدمة العملاء والولاء</w:t>
      </w:r>
    </w:p>
    <w:p w14:paraId="73CAC819" w14:textId="03AC74A5" w:rsidR="00B14059" w:rsidRDefault="000331B0" w:rsidP="003E556F">
      <w:pPr>
        <w:bidi/>
        <w:spacing w:after="120"/>
        <w:ind w:firstLine="283"/>
      </w:pPr>
      <w:r>
        <w:rPr>
          <w:rFonts w:eastAsia="Arial"/>
          <w:color w:val="000000"/>
          <w:sz w:val="28"/>
          <w:rtl/>
        </w:rPr>
        <w:t>قد تحول خدمة العملاء الجيدة المشكلة إلى فرصة لتعزيز الثقة؛ فعندما يشعر المستهلك أن مشكلته عولجت بسرعة وعدالة، قد يزداد ولاؤه بدلا من أن يتراجع.</w:t>
      </w:r>
      <w:r w:rsidR="003E556F">
        <w:rPr>
          <w:rFonts w:hint="cs"/>
          <w:rtl/>
        </w:rPr>
        <w:t xml:space="preserve"> </w:t>
      </w:r>
      <w:r>
        <w:rPr>
          <w:rFonts w:eastAsia="Arial"/>
          <w:color w:val="000000"/>
          <w:sz w:val="28"/>
          <w:rtl/>
        </w:rPr>
        <w:t>ويتطلب ذلك تدريب الموظفين، وتوفير قنوات تواصل فعالة، واستخدام بيانات الشكاوى لتحسين العمليات.</w:t>
      </w:r>
      <w:r w:rsidR="003E556F">
        <w:rPr>
          <w:rFonts w:hint="cs"/>
          <w:rtl/>
        </w:rPr>
        <w:t xml:space="preserve"> </w:t>
      </w:r>
      <w:r>
        <w:rPr>
          <w:rFonts w:eastAsia="Arial"/>
          <w:color w:val="000000"/>
          <w:sz w:val="28"/>
          <w:rtl/>
        </w:rPr>
        <w:t>وبذلك تعد خدمة العملاء أحد أعمدة التسويق المستدام لأنها تعكس التزام المؤسسة بعد البيع.</w:t>
      </w:r>
    </w:p>
    <w:p w14:paraId="456B6FAD" w14:textId="77777777" w:rsidR="00B14059" w:rsidRDefault="000331B0" w:rsidP="00FF4433">
      <w:pPr>
        <w:bidi/>
        <w:spacing w:after="120"/>
        <w:jc w:val="center"/>
      </w:pPr>
      <w:r>
        <w:rPr>
          <w:rFonts w:eastAsia="Arial"/>
          <w:b/>
          <w:color w:val="006633"/>
          <w:sz w:val="32"/>
          <w:u w:val="single"/>
          <w:rtl/>
        </w:rPr>
        <w:t>مخاطر التسويق المستدام غير الصادق</w:t>
      </w:r>
    </w:p>
    <w:p w14:paraId="06CBC8A1" w14:textId="0BFAFE5F" w:rsidR="00B14059" w:rsidRDefault="000331B0" w:rsidP="003E556F">
      <w:pPr>
        <w:bidi/>
        <w:spacing w:after="120"/>
        <w:ind w:firstLine="283"/>
      </w:pPr>
      <w:r>
        <w:rPr>
          <w:rFonts w:eastAsia="Arial"/>
          <w:color w:val="000000"/>
          <w:sz w:val="28"/>
          <w:rtl/>
        </w:rPr>
        <w:t>قد يؤدي استخدام الاستدامة كشعار دون ممارسة حقيقية إلى نتائج عكسية، إذ يصبح المستهلك أكثر تشككا في العلامة التجارية.</w:t>
      </w:r>
      <w:r w:rsidR="003E556F">
        <w:rPr>
          <w:rFonts w:hint="cs"/>
          <w:rtl/>
        </w:rPr>
        <w:t xml:space="preserve"> </w:t>
      </w:r>
      <w:r>
        <w:rPr>
          <w:rFonts w:eastAsia="Arial"/>
          <w:color w:val="000000"/>
          <w:sz w:val="28"/>
          <w:rtl/>
        </w:rPr>
        <w:t>ويعرف هذا الاتجاه أحيانا بالغسل الأخضر، حيث تروج المؤسسة لنفسها على أنها مستدامة من غير دلائل كافية.</w:t>
      </w:r>
      <w:r w:rsidR="003E556F">
        <w:rPr>
          <w:rFonts w:hint="cs"/>
          <w:rtl/>
        </w:rPr>
        <w:t xml:space="preserve"> </w:t>
      </w:r>
      <w:r>
        <w:rPr>
          <w:rFonts w:eastAsia="Arial"/>
          <w:color w:val="000000"/>
          <w:sz w:val="28"/>
          <w:rtl/>
        </w:rPr>
        <w:t>وتجنب هذا الخطر يتطلب شفافية وقياسا وممارسات ملموسة تظهر في التجربة اليومية للمستهلك.</w:t>
      </w:r>
    </w:p>
    <w:p w14:paraId="494C765D" w14:textId="77777777" w:rsidR="00B14059" w:rsidRDefault="000331B0" w:rsidP="00FF4433">
      <w:pPr>
        <w:bidi/>
        <w:spacing w:after="120"/>
        <w:jc w:val="center"/>
      </w:pPr>
      <w:r>
        <w:rPr>
          <w:rFonts w:eastAsia="Arial"/>
          <w:b/>
          <w:color w:val="006633"/>
          <w:sz w:val="32"/>
          <w:u w:val="single"/>
          <w:rtl/>
        </w:rPr>
        <w:t>دور البيانات في التسويق المستدام</w:t>
      </w:r>
    </w:p>
    <w:p w14:paraId="304E335D" w14:textId="6790AAAC" w:rsidR="00B14059" w:rsidRDefault="000331B0" w:rsidP="003E556F">
      <w:pPr>
        <w:bidi/>
        <w:spacing w:after="120"/>
        <w:ind w:firstLine="283"/>
      </w:pPr>
      <w:r>
        <w:rPr>
          <w:rFonts w:eastAsia="Arial"/>
          <w:color w:val="000000"/>
          <w:sz w:val="28"/>
          <w:rtl/>
        </w:rPr>
        <w:t>تساعد البيانات على فهم احتياجات المستهلكين وقياس جودة التجربة وتحديد نقاط الضعف، وبذلك تصبح الاستدامة أكثر قابلية للإدارة والتحسين.</w:t>
      </w:r>
      <w:r w:rsidR="003E556F">
        <w:rPr>
          <w:rFonts w:hint="cs"/>
          <w:rtl/>
        </w:rPr>
        <w:t xml:space="preserve"> </w:t>
      </w:r>
      <w:r>
        <w:rPr>
          <w:rFonts w:eastAsia="Arial"/>
          <w:color w:val="000000"/>
          <w:sz w:val="28"/>
          <w:rtl/>
        </w:rPr>
        <w:t>في التجارة الإلكترونية، توفر بيانات الطلبات والتوصيل والشكاوى والتقييمات مصدرا مهما لتطوير الاستراتيجيات وتحسين القرارات.</w:t>
      </w:r>
      <w:r w:rsidR="003E556F">
        <w:rPr>
          <w:rFonts w:hint="cs"/>
          <w:rtl/>
        </w:rPr>
        <w:t xml:space="preserve"> </w:t>
      </w:r>
      <w:r>
        <w:rPr>
          <w:rFonts w:eastAsia="Arial"/>
          <w:color w:val="000000"/>
          <w:sz w:val="28"/>
          <w:rtl/>
        </w:rPr>
        <w:t>ويدعم البحث الحالي هذا الاتجاه من خلال تحليل استجابات المستهلكين لاستخلاص مؤشرات عملية.</w:t>
      </w:r>
    </w:p>
    <w:p w14:paraId="5F4FD39B" w14:textId="77777777" w:rsidR="00B14059" w:rsidRDefault="000331B0" w:rsidP="00FF4433">
      <w:pPr>
        <w:bidi/>
        <w:spacing w:after="120"/>
        <w:jc w:val="center"/>
      </w:pPr>
      <w:r>
        <w:rPr>
          <w:rFonts w:eastAsia="Arial"/>
          <w:b/>
          <w:color w:val="006633"/>
          <w:sz w:val="32"/>
          <w:u w:val="single"/>
          <w:rtl/>
        </w:rPr>
        <w:t>تحويل الاستدامة إلى قيمة تسويقية</w:t>
      </w:r>
    </w:p>
    <w:p w14:paraId="761C3D8D" w14:textId="39CAF690" w:rsidR="00B14059" w:rsidRDefault="000331B0" w:rsidP="003E556F">
      <w:pPr>
        <w:bidi/>
        <w:spacing w:after="120"/>
        <w:ind w:firstLine="283"/>
      </w:pPr>
      <w:r>
        <w:rPr>
          <w:rFonts w:eastAsia="Arial"/>
          <w:color w:val="000000"/>
          <w:sz w:val="28"/>
          <w:rtl/>
        </w:rPr>
        <w:t>لا تكفي المبادرات المستدامة إذا لم يدركها المستهلك كقيمة. لذلك تحتاج المؤسسة إلى تحويل الاستدامة إلى تجربة محسوسة تؤثر في الراحة والثقة والرضا.</w:t>
      </w:r>
      <w:r w:rsidR="003E556F">
        <w:rPr>
          <w:rFonts w:hint="cs"/>
          <w:rtl/>
        </w:rPr>
        <w:t xml:space="preserve"> </w:t>
      </w:r>
      <w:r>
        <w:rPr>
          <w:rFonts w:eastAsia="Arial"/>
          <w:color w:val="000000"/>
          <w:sz w:val="28"/>
          <w:rtl/>
        </w:rPr>
        <w:t>وتظهر هذه القيمة في وصول المنتج كما هو موصوف، وسرعة الاستجابة، ووضوح السعر، وعدالة الحلول.</w:t>
      </w:r>
      <w:r w:rsidR="003E556F">
        <w:rPr>
          <w:rFonts w:hint="cs"/>
          <w:rtl/>
        </w:rPr>
        <w:t xml:space="preserve"> </w:t>
      </w:r>
      <w:r>
        <w:rPr>
          <w:rFonts w:eastAsia="Arial"/>
          <w:color w:val="000000"/>
          <w:sz w:val="28"/>
          <w:rtl/>
        </w:rPr>
        <w:t>وعندما تتكرر هذه الخبرات تصبح الاستدامة أحد أسباب الولاء، لا مجرد مفهوم نظري.</w:t>
      </w:r>
    </w:p>
    <w:p w14:paraId="24506188" w14:textId="77777777" w:rsidR="00B14059" w:rsidRDefault="000331B0" w:rsidP="00FF4433">
      <w:pPr>
        <w:bidi/>
        <w:spacing w:after="120"/>
        <w:jc w:val="center"/>
      </w:pPr>
      <w:r>
        <w:rPr>
          <w:rFonts w:eastAsia="Arial"/>
          <w:b/>
          <w:color w:val="006633"/>
          <w:sz w:val="32"/>
          <w:u w:val="single"/>
          <w:rtl/>
        </w:rPr>
        <w:t>العوامل المؤثرة في ولاء المستهلك الإلكتروني</w:t>
      </w:r>
    </w:p>
    <w:p w14:paraId="2D52043C" w14:textId="63A5159B" w:rsidR="00B14059" w:rsidRDefault="000331B0" w:rsidP="003E556F">
      <w:pPr>
        <w:bidi/>
        <w:spacing w:after="120"/>
        <w:ind w:firstLine="283"/>
      </w:pPr>
      <w:r>
        <w:rPr>
          <w:rFonts w:eastAsia="Arial"/>
          <w:color w:val="000000"/>
          <w:sz w:val="28"/>
          <w:rtl/>
        </w:rPr>
        <w:t>يتأثر الولاء الإلكتروني بعوامل متعددة، من أهمها سهولة الاستخدام، والثقة، وجودة المنتج، وسرعة التوصيل، وخدمة العملاء، والعروض.</w:t>
      </w:r>
      <w:r w:rsidR="003E556F">
        <w:rPr>
          <w:rFonts w:hint="cs"/>
          <w:rtl/>
        </w:rPr>
        <w:t xml:space="preserve"> </w:t>
      </w:r>
      <w:r>
        <w:rPr>
          <w:rFonts w:eastAsia="Arial"/>
          <w:color w:val="000000"/>
          <w:sz w:val="28"/>
          <w:rtl/>
        </w:rPr>
        <w:t>وتتفاعل هذه العوامل مع بعضها؛ فقد لا يستطيع عامل واحد تعويض ضعف كبير في عامل آخر.</w:t>
      </w:r>
      <w:r w:rsidR="003E556F">
        <w:rPr>
          <w:rFonts w:hint="cs"/>
          <w:rtl/>
        </w:rPr>
        <w:t xml:space="preserve"> </w:t>
      </w:r>
      <w:r>
        <w:rPr>
          <w:rFonts w:eastAsia="Arial"/>
          <w:color w:val="000000"/>
          <w:sz w:val="28"/>
          <w:rtl/>
        </w:rPr>
        <w:t>لذلك يعتمد البحث على نموذج متعدد الأبعاد يربط عدة محاور بولاء المستهلك.</w:t>
      </w:r>
    </w:p>
    <w:p w14:paraId="3E7934C8" w14:textId="77777777" w:rsidR="00B14059" w:rsidRDefault="000331B0" w:rsidP="00FF4433">
      <w:pPr>
        <w:bidi/>
        <w:spacing w:after="120"/>
        <w:jc w:val="center"/>
      </w:pPr>
      <w:r>
        <w:rPr>
          <w:rFonts w:eastAsia="Arial"/>
          <w:b/>
          <w:color w:val="006633"/>
          <w:sz w:val="32"/>
          <w:u w:val="single"/>
          <w:rtl/>
        </w:rPr>
        <w:t>الاستدامة وتجربة ما بعد الشراء</w:t>
      </w:r>
    </w:p>
    <w:p w14:paraId="1222159A" w14:textId="6BCCCE79" w:rsidR="00B14059" w:rsidRDefault="000331B0" w:rsidP="003E556F">
      <w:pPr>
        <w:bidi/>
        <w:spacing w:after="120"/>
        <w:ind w:firstLine="283"/>
      </w:pPr>
      <w:r>
        <w:rPr>
          <w:rFonts w:eastAsia="Arial"/>
          <w:color w:val="000000"/>
          <w:sz w:val="28"/>
          <w:rtl/>
        </w:rPr>
        <w:t>تشمل تجربة ما بعد الشراء التتبع والاستلام والإرجاع والدعم والتقييم، وهي مرحلة حاسمة في تكوين الولاء لأنها تؤكد توقعات المستهلك أو تكشف فجوة بينها وبين الواقع.</w:t>
      </w:r>
      <w:r w:rsidR="003E556F">
        <w:rPr>
          <w:rFonts w:hint="cs"/>
          <w:rtl/>
        </w:rPr>
        <w:t xml:space="preserve"> </w:t>
      </w:r>
      <w:r>
        <w:rPr>
          <w:rFonts w:eastAsia="Arial"/>
          <w:color w:val="000000"/>
          <w:sz w:val="28"/>
          <w:rtl/>
        </w:rPr>
        <w:t>فالمؤسسة المستدامة لا تهتم بإنهاء البيع فقط، بل باستمرار العلاقة وحل المشكلات وتقليل الهدر الناتج عن الإرجاع والأخطاء.</w:t>
      </w:r>
      <w:r w:rsidR="003E556F">
        <w:rPr>
          <w:rFonts w:hint="cs"/>
          <w:rtl/>
        </w:rPr>
        <w:t xml:space="preserve"> </w:t>
      </w:r>
      <w:r>
        <w:rPr>
          <w:rFonts w:eastAsia="Arial"/>
          <w:color w:val="000000"/>
          <w:sz w:val="28"/>
          <w:rtl/>
        </w:rPr>
        <w:t>وبذلك تصبح خدمة ما بعد البيع جزءا مهما من التسويق المستدام.</w:t>
      </w:r>
    </w:p>
    <w:p w14:paraId="40A36E44" w14:textId="77777777" w:rsidR="00B14059" w:rsidRPr="000018CA" w:rsidRDefault="000331B0" w:rsidP="00FF4433">
      <w:pPr>
        <w:bidi/>
        <w:spacing w:after="120"/>
        <w:jc w:val="center"/>
        <w:rPr>
          <w:bCs/>
          <w:u w:val="single"/>
        </w:rPr>
      </w:pPr>
      <w:r w:rsidRPr="000018CA">
        <w:rPr>
          <w:rFonts w:eastAsia="Arial"/>
          <w:bCs/>
          <w:color w:val="006633"/>
          <w:sz w:val="32"/>
          <w:u w:val="single"/>
        </w:rPr>
        <w:t>خلاصة الفصل الثاني</w:t>
      </w:r>
    </w:p>
    <w:p w14:paraId="65371586" w14:textId="41524F2C" w:rsidR="00B14059" w:rsidRDefault="000331B0" w:rsidP="0091317F">
      <w:pPr>
        <w:bidi/>
        <w:spacing w:after="120"/>
        <w:ind w:firstLine="283"/>
      </w:pPr>
      <w:r>
        <w:rPr>
          <w:rFonts w:eastAsia="Arial"/>
          <w:color w:val="000000"/>
          <w:sz w:val="28"/>
          <w:rtl/>
        </w:rPr>
        <w:t xml:space="preserve">يوضح الإطار النظري أن التسويق المستدام لا ينفصل عن جودة التجربة التي يعيشها المستهلك؛ فالاستدامة المؤثرة هي التي تتحول إلى قيمة عملية في المنتج والخدمة والتوصيل </w:t>
      </w:r>
      <w:r w:rsidR="0091317F">
        <w:rPr>
          <w:rFonts w:eastAsia="Arial" w:hint="eastAsia"/>
          <w:color w:val="000000"/>
          <w:sz w:val="28"/>
          <w:rtl/>
        </w:rPr>
        <w:t>والسعر</w:t>
      </w:r>
      <w:r w:rsidR="0091317F">
        <w:rPr>
          <w:rFonts w:eastAsia="Arial"/>
          <w:color w:val="000000"/>
          <w:sz w:val="28"/>
          <w:rtl/>
        </w:rPr>
        <w:t>. كم</w:t>
      </w:r>
      <w:r w:rsidR="0091317F">
        <w:rPr>
          <w:rFonts w:eastAsia="Arial" w:hint="eastAsia"/>
          <w:color w:val="000000"/>
          <w:sz w:val="28"/>
          <w:rtl/>
        </w:rPr>
        <w:t>ا</w:t>
      </w:r>
      <w:r>
        <w:rPr>
          <w:rFonts w:eastAsia="Arial"/>
          <w:color w:val="000000"/>
          <w:sz w:val="28"/>
          <w:rtl/>
        </w:rPr>
        <w:t xml:space="preserve"> يوضح أن الولاء يتكون نتيجة الثقة والرضا والقيمة المدركة وتكرار التجربة الإيجابية.</w:t>
      </w:r>
      <w:r w:rsidR="0091317F">
        <w:rPr>
          <w:rFonts w:hint="cs"/>
          <w:rtl/>
        </w:rPr>
        <w:t xml:space="preserve"> </w:t>
      </w:r>
      <w:r>
        <w:rPr>
          <w:rFonts w:eastAsia="Arial"/>
          <w:color w:val="000000"/>
          <w:sz w:val="28"/>
          <w:rtl/>
        </w:rPr>
        <w:t>وبناء على ذلك ينتقل البحث إلى المنهجية التي توضح كيفية قياس هذه العلاقة ميدانيا.</w:t>
      </w:r>
    </w:p>
    <w:sectPr w:rsidR="00B14059" w:rsidSect="00034616">
      <w:headerReference w:type="even" r:id="rId8"/>
      <w:headerReference w:type="default" r:id="rId9"/>
      <w:footerReference w:type="even" r:id="rId10"/>
      <w:footerReference w:type="default" r:id="rId11"/>
      <w:headerReference w:type="first" r:id="rId12"/>
      <w:footerReference w:type="first" r:id="rId13"/>
      <w:pgSz w:w="11906" w:h="16838"/>
      <w:pgMar w:top="1020" w:right="907" w:bottom="850" w:left="907" w:header="720" w:footer="720" w:gutter="0"/>
      <w:pgBorders w:offsetFrom="page">
        <w:top w:val="single" w:sz="14" w:space="24" w:color="000000"/>
        <w:left w:val="single" w:sz="14" w:space="24" w:color="000000"/>
        <w:bottom w:val="single" w:sz="14" w:space="24" w:color="000000"/>
        <w:right w:val="single" w:sz="14" w:space="24" w:color="000000"/>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A84BE92" w14:textId="77777777" w:rsidR="000331B0" w:rsidRDefault="000331B0">
      <w:pPr>
        <w:spacing w:after="0" w:line="240" w:lineRule="auto"/>
      </w:pPr>
      <w:r>
        <w:separator/>
      </w:r>
    </w:p>
  </w:endnote>
  <w:endnote w:type="continuationSeparator" w:id="0">
    <w:p w14:paraId="1E32DF9A" w14:textId="77777777" w:rsidR="000331B0" w:rsidRDefault="000331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B060402020202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6186816" w14:textId="77777777" w:rsidR="00E95C07" w:rsidRDefault="00E95C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6806F58" w14:textId="77777777" w:rsidR="00B14059" w:rsidRDefault="000331B0">
    <w:pPr>
      <w:pStyle w:val="Footer"/>
      <w:jc w:val="center"/>
    </w:pPr>
    <w:r>
      <w:fldChar w:fldCharType="begin"/>
    </w:r>
    <w:r>
      <w:instrText>PAGE</w:instrText>
    </w:r>
    <w:r>
      <w:fldChar w:fldCharType="separate"/>
    </w:r>
    <w:r w:rsidR="00205712">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EC9C7A4" w14:textId="77777777" w:rsidR="00E95C07" w:rsidRDefault="00E95C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9E353B1" w14:textId="77777777" w:rsidR="000331B0" w:rsidRDefault="000331B0">
      <w:pPr>
        <w:spacing w:after="0" w:line="240" w:lineRule="auto"/>
      </w:pPr>
      <w:r>
        <w:separator/>
      </w:r>
    </w:p>
  </w:footnote>
  <w:footnote w:type="continuationSeparator" w:id="0">
    <w:p w14:paraId="7557C244" w14:textId="77777777" w:rsidR="000331B0" w:rsidRDefault="000331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C378308" w14:textId="77777777" w:rsidR="00E95C07" w:rsidRDefault="00E95C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BA53F82" w14:textId="77777777" w:rsidR="00E95C07" w:rsidRDefault="00E95C0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C517EEF" w14:textId="77777777" w:rsidR="00E95C07" w:rsidRDefault="00E95C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780831361">
    <w:abstractNumId w:val="8"/>
  </w:num>
  <w:num w:numId="2" w16cid:durableId="409155343">
    <w:abstractNumId w:val="6"/>
  </w:num>
  <w:num w:numId="3" w16cid:durableId="1821574856">
    <w:abstractNumId w:val="5"/>
  </w:num>
  <w:num w:numId="4" w16cid:durableId="1537237647">
    <w:abstractNumId w:val="4"/>
  </w:num>
  <w:num w:numId="5" w16cid:durableId="2130781975">
    <w:abstractNumId w:val="7"/>
  </w:num>
  <w:num w:numId="6" w16cid:durableId="1057438570">
    <w:abstractNumId w:val="3"/>
  </w:num>
  <w:num w:numId="7" w16cid:durableId="1694458256">
    <w:abstractNumId w:val="2"/>
  </w:num>
  <w:num w:numId="8" w16cid:durableId="1172644477">
    <w:abstractNumId w:val="1"/>
  </w:num>
  <w:num w:numId="9" w16cid:durableId="992441484">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18CA"/>
    <w:rsid w:val="0001077A"/>
    <w:rsid w:val="0001284C"/>
    <w:rsid w:val="000331B0"/>
    <w:rsid w:val="00034616"/>
    <w:rsid w:val="00035104"/>
    <w:rsid w:val="00043AE3"/>
    <w:rsid w:val="0006063C"/>
    <w:rsid w:val="000E4645"/>
    <w:rsid w:val="000E5ECA"/>
    <w:rsid w:val="000F0EF1"/>
    <w:rsid w:val="000F1343"/>
    <w:rsid w:val="00114068"/>
    <w:rsid w:val="001264CD"/>
    <w:rsid w:val="0015074B"/>
    <w:rsid w:val="00180B15"/>
    <w:rsid w:val="001854F6"/>
    <w:rsid w:val="001B6C25"/>
    <w:rsid w:val="001D5D7B"/>
    <w:rsid w:val="00200F88"/>
    <w:rsid w:val="00205712"/>
    <w:rsid w:val="002117A2"/>
    <w:rsid w:val="00224DBB"/>
    <w:rsid w:val="0029639D"/>
    <w:rsid w:val="00320079"/>
    <w:rsid w:val="00326F90"/>
    <w:rsid w:val="00341686"/>
    <w:rsid w:val="0038152F"/>
    <w:rsid w:val="003D7512"/>
    <w:rsid w:val="003E54B4"/>
    <w:rsid w:val="003E556F"/>
    <w:rsid w:val="003F176B"/>
    <w:rsid w:val="004030A5"/>
    <w:rsid w:val="004074BA"/>
    <w:rsid w:val="00443A2F"/>
    <w:rsid w:val="004A4F6B"/>
    <w:rsid w:val="004D6669"/>
    <w:rsid w:val="004F2C2E"/>
    <w:rsid w:val="00502F3F"/>
    <w:rsid w:val="00524DFA"/>
    <w:rsid w:val="005348B7"/>
    <w:rsid w:val="00546854"/>
    <w:rsid w:val="005F6CB4"/>
    <w:rsid w:val="0060199C"/>
    <w:rsid w:val="006272E0"/>
    <w:rsid w:val="006330AD"/>
    <w:rsid w:val="00717A03"/>
    <w:rsid w:val="00741D49"/>
    <w:rsid w:val="00765F42"/>
    <w:rsid w:val="007840C4"/>
    <w:rsid w:val="007A7809"/>
    <w:rsid w:val="007B601F"/>
    <w:rsid w:val="007C1B0B"/>
    <w:rsid w:val="007F2306"/>
    <w:rsid w:val="008160E9"/>
    <w:rsid w:val="0084504F"/>
    <w:rsid w:val="00855BEF"/>
    <w:rsid w:val="00862DC5"/>
    <w:rsid w:val="00893647"/>
    <w:rsid w:val="008C5FB6"/>
    <w:rsid w:val="008C7932"/>
    <w:rsid w:val="009027F5"/>
    <w:rsid w:val="0091317F"/>
    <w:rsid w:val="00924E13"/>
    <w:rsid w:val="00936421"/>
    <w:rsid w:val="00947907"/>
    <w:rsid w:val="00967CD4"/>
    <w:rsid w:val="00972493"/>
    <w:rsid w:val="009A2DFB"/>
    <w:rsid w:val="009C0AD7"/>
    <w:rsid w:val="009D5935"/>
    <w:rsid w:val="00A11DD8"/>
    <w:rsid w:val="00A155E4"/>
    <w:rsid w:val="00A20751"/>
    <w:rsid w:val="00A22344"/>
    <w:rsid w:val="00A23ABD"/>
    <w:rsid w:val="00A8281D"/>
    <w:rsid w:val="00A97C97"/>
    <w:rsid w:val="00AA1D8D"/>
    <w:rsid w:val="00AB4067"/>
    <w:rsid w:val="00AE2520"/>
    <w:rsid w:val="00B14059"/>
    <w:rsid w:val="00B47730"/>
    <w:rsid w:val="00B47E5A"/>
    <w:rsid w:val="00B50092"/>
    <w:rsid w:val="00B53D0F"/>
    <w:rsid w:val="00B62465"/>
    <w:rsid w:val="00B670C6"/>
    <w:rsid w:val="00B715E2"/>
    <w:rsid w:val="00B75486"/>
    <w:rsid w:val="00BA37AE"/>
    <w:rsid w:val="00BA435F"/>
    <w:rsid w:val="00BC7C0E"/>
    <w:rsid w:val="00BE7E1B"/>
    <w:rsid w:val="00C07275"/>
    <w:rsid w:val="00C26994"/>
    <w:rsid w:val="00C3187E"/>
    <w:rsid w:val="00C35625"/>
    <w:rsid w:val="00CB0664"/>
    <w:rsid w:val="00CC6D29"/>
    <w:rsid w:val="00D233D5"/>
    <w:rsid w:val="00D43440"/>
    <w:rsid w:val="00D539B7"/>
    <w:rsid w:val="00D819B9"/>
    <w:rsid w:val="00D91200"/>
    <w:rsid w:val="00DA31E2"/>
    <w:rsid w:val="00DD2D7D"/>
    <w:rsid w:val="00E40556"/>
    <w:rsid w:val="00E54F4E"/>
    <w:rsid w:val="00E732F0"/>
    <w:rsid w:val="00E95C07"/>
    <w:rsid w:val="00EA3096"/>
    <w:rsid w:val="00EC3977"/>
    <w:rsid w:val="00ED5EB4"/>
    <w:rsid w:val="00EF3923"/>
    <w:rsid w:val="00F1375E"/>
    <w:rsid w:val="00F54D7F"/>
    <w:rsid w:val="00F56E3E"/>
    <w:rsid w:val="00F637EF"/>
    <w:rsid w:val="00F942AD"/>
    <w:rsid w:val="00FC4EDE"/>
    <w:rsid w:val="00FC693F"/>
    <w:rsid w:val="00FE3CC6"/>
    <w:rsid w:val="00FF1FAA"/>
    <w:rsid w:val="00FF4433"/>
    <w:rsid w:val="00FF4C8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CED7D7E"/>
  <w14:defaultImageDpi w14:val="300"/>
  <w15:docId w15:val="{D1359894-8B26-594F-BDEF-98B9E3636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cs="Arial"/>
      <w:sz w:val="26"/>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3235</Words>
  <Characters>18441</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21633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Ar Ash</cp:lastModifiedBy>
  <cp:revision>2</cp:revision>
  <dcterms:created xsi:type="dcterms:W3CDTF">2026-08-09T11:33:00Z</dcterms:created>
  <dcterms:modified xsi:type="dcterms:W3CDTF">2026-08-09T11:33:00Z</dcterms:modified>
  <cp:category/>
</cp:coreProperties>
</file>