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3EEB96" w14:textId="77777777" w:rsidR="00092792" w:rsidRPr="00952C2B" w:rsidRDefault="00092792" w:rsidP="00952C2B">
      <w:pPr>
        <w:bidi/>
        <w:spacing w:before="240" w:line="360" w:lineRule="auto"/>
        <w:jc w:val="both"/>
        <w:rPr>
          <w:rFonts w:ascii="Sakkal Majalla" w:eastAsia="Sakkal Majalla" w:hAnsi="Sakkal Majalla" w:cs="Sakkal Majalla"/>
          <w:b/>
          <w:bCs/>
          <w:sz w:val="28"/>
          <w:szCs w:val="28"/>
          <w:rtl/>
        </w:rPr>
      </w:pPr>
      <w:bookmarkStart w:id="0" w:name="_Hlk183943230"/>
      <w:bookmarkEnd w:id="0"/>
    </w:p>
    <w:p w14:paraId="0DE0BA87" w14:textId="77777777" w:rsidR="00092792" w:rsidRPr="00952C2B" w:rsidRDefault="00092792" w:rsidP="00952C2B">
      <w:pPr>
        <w:bidi/>
        <w:spacing w:before="240" w:line="360" w:lineRule="auto"/>
        <w:jc w:val="center"/>
        <w:rPr>
          <w:rFonts w:ascii="Sakkal Majalla" w:eastAsia="Sakkal Majalla" w:hAnsi="Sakkal Majalla" w:cs="Sakkal Majalla"/>
          <w:b/>
          <w:bCs/>
          <w:sz w:val="28"/>
          <w:szCs w:val="28"/>
        </w:rPr>
      </w:pPr>
    </w:p>
    <w:p w14:paraId="01608924" w14:textId="77777777" w:rsidR="00092792" w:rsidRPr="00A6338E" w:rsidRDefault="00092792" w:rsidP="00952C2B">
      <w:pPr>
        <w:bidi/>
        <w:spacing w:before="240" w:line="360" w:lineRule="auto"/>
        <w:jc w:val="center"/>
        <w:rPr>
          <w:rFonts w:ascii="Sakkal Majalla" w:eastAsia="Sakkal Majalla" w:hAnsi="Sakkal Majalla" w:cs="Sakkal Majalla"/>
          <w:b/>
          <w:bCs/>
          <w:sz w:val="32"/>
          <w:szCs w:val="32"/>
          <w:rtl/>
          <w:lang w:eastAsia="ja-JP"/>
        </w:rPr>
      </w:pPr>
      <w:bookmarkStart w:id="1" w:name="_Hlk184307073"/>
      <w:r w:rsidRPr="00A6338E">
        <w:rPr>
          <w:rFonts w:ascii="Sakkal Majalla" w:eastAsia="Sakkal Majalla" w:hAnsi="Sakkal Majalla" w:cs="Sakkal Majalla" w:hint="cs"/>
          <w:b/>
          <w:bCs/>
          <w:sz w:val="32"/>
          <w:szCs w:val="32"/>
          <w:rtl/>
          <w:lang w:eastAsia="ja-JP"/>
        </w:rPr>
        <w:t>تأثير البيئة الداخلية على تحويل الأفكار إلى منتجات قابلة للتنفيذ وتعزيز الابتكار</w:t>
      </w:r>
    </w:p>
    <w:p w14:paraId="6F79D11D" w14:textId="77777777" w:rsidR="00092792" w:rsidRPr="00A6338E" w:rsidRDefault="00092792" w:rsidP="00952C2B">
      <w:pPr>
        <w:bidi/>
        <w:spacing w:before="240" w:line="360" w:lineRule="auto"/>
        <w:jc w:val="center"/>
        <w:rPr>
          <w:rFonts w:ascii="Sakkal Majalla" w:eastAsia="Sakkal Majalla" w:hAnsi="Sakkal Majalla" w:cs="Sakkal Majalla"/>
          <w:b/>
          <w:bCs/>
          <w:sz w:val="32"/>
          <w:szCs w:val="32"/>
          <w:lang w:eastAsia="ja-JP"/>
        </w:rPr>
      </w:pPr>
      <w:r w:rsidRPr="00A6338E">
        <w:rPr>
          <w:rFonts w:ascii="Sakkal Majalla" w:eastAsia="Sakkal Majalla" w:hAnsi="Sakkal Majalla" w:cs="Sakkal Majalla" w:hint="cs"/>
          <w:b/>
          <w:bCs/>
          <w:sz w:val="32"/>
          <w:szCs w:val="32"/>
          <w:rtl/>
          <w:lang w:eastAsia="ja-JP"/>
        </w:rPr>
        <w:t xml:space="preserve">في سياق رؤية </w:t>
      </w:r>
      <w:r w:rsidRPr="00A6338E">
        <w:rPr>
          <w:rFonts w:ascii="Sakkal Majalla" w:eastAsia="Sakkal Majalla" w:hAnsi="Sakkal Majalla" w:cs="Sakkal Majalla" w:hint="cs"/>
          <w:b/>
          <w:bCs/>
          <w:sz w:val="32"/>
          <w:szCs w:val="32"/>
          <w:lang w:eastAsia="ja-JP"/>
        </w:rPr>
        <w:t>2030</w:t>
      </w:r>
      <w:r w:rsidRPr="00A6338E">
        <w:rPr>
          <w:rFonts w:ascii="Sakkal Majalla" w:eastAsia="Sakkal Majalla" w:hAnsi="Sakkal Majalla" w:cs="Sakkal Majalla" w:hint="cs"/>
          <w:b/>
          <w:bCs/>
          <w:sz w:val="32"/>
          <w:szCs w:val="32"/>
          <w:rtl/>
          <w:lang w:eastAsia="ja-JP"/>
        </w:rPr>
        <w:t xml:space="preserve"> في المؤسسات السعودية</w:t>
      </w:r>
    </w:p>
    <w:bookmarkEnd w:id="1"/>
    <w:p w14:paraId="4E3DC6AB" w14:textId="77777777" w:rsidR="00A6338E" w:rsidRPr="00A6338E" w:rsidRDefault="00A6338E" w:rsidP="00A6338E">
      <w:pPr>
        <w:spacing w:before="100" w:beforeAutospacing="1" w:after="100" w:afterAutospacing="1"/>
        <w:jc w:val="center"/>
        <w:rPr>
          <w:rFonts w:ascii="Sakkal Majalla" w:hAnsi="Sakkal Majalla" w:cs="Sakkal Majalla"/>
          <w:sz w:val="32"/>
          <w:szCs w:val="32"/>
        </w:rPr>
      </w:pPr>
      <w:r w:rsidRPr="00A6338E">
        <w:rPr>
          <w:rFonts w:ascii="Sakkal Majalla" w:hAnsi="Sakkal Majalla" w:cs="Sakkal Majalla" w:hint="cs"/>
          <w:b/>
          <w:bCs/>
          <w:sz w:val="32"/>
          <w:szCs w:val="32"/>
        </w:rPr>
        <w:t>The Impact of the Internal Environment on Transforming Ideas into Viable Products and Promoting Innovation within the Framework of Vision 2030 in Saudi Organizations</w:t>
      </w:r>
    </w:p>
    <w:p w14:paraId="4FCA2964" w14:textId="619CDC97" w:rsidR="0048734B" w:rsidRPr="00D01BF4" w:rsidRDefault="0048734B" w:rsidP="0048734B">
      <w:pPr>
        <w:bidi/>
        <w:spacing w:line="360" w:lineRule="auto"/>
        <w:ind w:hanging="2"/>
        <w:jc w:val="center"/>
        <w:rPr>
          <w:rFonts w:ascii="Sakkal Majalla" w:eastAsia="Sakkal Majalla" w:hAnsi="Sakkal Majalla" w:cs="Sakkal Majalla"/>
          <w:sz w:val="28"/>
          <w:szCs w:val="28"/>
          <w:rtl/>
          <w:lang w:eastAsia="ja-JP"/>
        </w:rPr>
      </w:pPr>
      <w:r w:rsidRPr="0048734B">
        <w:rPr>
          <w:rFonts w:ascii="Sakkal Majalla" w:eastAsia="Sakkal Majalla" w:hAnsi="Sakkal Majalla" w:cs="Sakkal Majalla"/>
          <w:sz w:val="28"/>
          <w:szCs w:val="28"/>
          <w:rtl/>
          <w:lang w:eastAsia="ja-JP"/>
        </w:rPr>
        <w:t xml:space="preserve">قدمت هذه الرسالة </w:t>
      </w:r>
      <w:r w:rsidRPr="00D01BF4">
        <w:rPr>
          <w:rFonts w:ascii="Sakkal Majalla" w:eastAsia="Sakkal Majalla" w:hAnsi="Sakkal Majalla" w:cs="Sakkal Majalla"/>
          <w:sz w:val="28"/>
          <w:szCs w:val="28"/>
          <w:rtl/>
          <w:lang w:eastAsia="ja-JP"/>
        </w:rPr>
        <w:t>استكمالاً لمتطلبات الحصول على درجة الماجستير</w:t>
      </w:r>
      <w:r>
        <w:rPr>
          <w:rFonts w:ascii="Sakkal Majalla" w:eastAsia="Sakkal Majalla" w:hAnsi="Sakkal Majalla" w:cs="Sakkal Majalla" w:hint="cs"/>
          <w:sz w:val="28"/>
          <w:szCs w:val="28"/>
          <w:rtl/>
          <w:lang w:eastAsia="ja-JP"/>
        </w:rPr>
        <w:t xml:space="preserve"> في ريادة الأعمال</w:t>
      </w:r>
    </w:p>
    <w:p w14:paraId="5AEE29CC" w14:textId="77777777" w:rsidR="00092792" w:rsidRPr="00A6338E" w:rsidRDefault="00092792" w:rsidP="00952C2B">
      <w:pPr>
        <w:bidi/>
        <w:spacing w:line="360" w:lineRule="auto"/>
        <w:jc w:val="both"/>
        <w:rPr>
          <w:rFonts w:ascii="Sakkal Majalla" w:eastAsia="Sakkal Majalla" w:hAnsi="Sakkal Majalla" w:cs="Sakkal Majalla"/>
          <w:b/>
          <w:bCs/>
          <w:sz w:val="28"/>
          <w:szCs w:val="28"/>
        </w:rPr>
      </w:pPr>
    </w:p>
    <w:p w14:paraId="3DFF3639" w14:textId="77777777" w:rsidR="00092792" w:rsidRPr="00952C2B" w:rsidRDefault="00092792" w:rsidP="00952C2B">
      <w:pPr>
        <w:bidi/>
        <w:spacing w:line="360" w:lineRule="auto"/>
        <w:jc w:val="both"/>
        <w:rPr>
          <w:rFonts w:ascii="Sakkal Majalla" w:eastAsia="Sakkal Majalla" w:hAnsi="Sakkal Majalla" w:cs="Sakkal Majalla"/>
          <w:b/>
          <w:bCs/>
          <w:sz w:val="28"/>
          <w:szCs w:val="28"/>
          <w:rtl/>
        </w:rPr>
      </w:pPr>
    </w:p>
    <w:p w14:paraId="02D00074" w14:textId="77777777" w:rsidR="00092792" w:rsidRPr="00952C2B" w:rsidRDefault="00092792" w:rsidP="00952C2B">
      <w:pPr>
        <w:bidi/>
        <w:spacing w:line="360" w:lineRule="auto"/>
        <w:ind w:hanging="2"/>
        <w:jc w:val="center"/>
        <w:rPr>
          <w:rFonts w:ascii="Sakkal Majalla" w:eastAsia="Sakkal Majalla" w:hAnsi="Sakkal Majalla" w:cs="Sakkal Majalla"/>
          <w:b/>
          <w:bCs/>
          <w:sz w:val="28"/>
          <w:szCs w:val="28"/>
          <w:rtl/>
          <w:lang w:eastAsia="ja-JP"/>
        </w:rPr>
      </w:pPr>
      <w:r w:rsidRPr="00952C2B">
        <w:rPr>
          <w:rFonts w:ascii="Sakkal Majalla" w:eastAsia="Sakkal Majalla" w:hAnsi="Sakkal Majalla" w:cs="Sakkal Majalla" w:hint="cs"/>
          <w:b/>
          <w:bCs/>
          <w:sz w:val="28"/>
          <w:szCs w:val="28"/>
          <w:rtl/>
          <w:lang w:eastAsia="ja-JP"/>
        </w:rPr>
        <w:t>إعداد الباحثة:</w:t>
      </w:r>
    </w:p>
    <w:p w14:paraId="00AE0A28" w14:textId="77777777" w:rsidR="00092792" w:rsidRPr="00952C2B" w:rsidRDefault="00092792" w:rsidP="00952C2B">
      <w:pPr>
        <w:bidi/>
        <w:spacing w:line="360" w:lineRule="auto"/>
        <w:ind w:hanging="2"/>
        <w:jc w:val="center"/>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نوف علي عمر </w:t>
      </w:r>
      <w:proofErr w:type="spellStart"/>
      <w:r w:rsidRPr="00952C2B">
        <w:rPr>
          <w:rFonts w:ascii="Sakkal Majalla" w:eastAsia="Sakkal Majalla" w:hAnsi="Sakkal Majalla" w:cs="Sakkal Majalla" w:hint="cs"/>
          <w:sz w:val="28"/>
          <w:szCs w:val="28"/>
          <w:rtl/>
          <w:lang w:eastAsia="ja-JP"/>
        </w:rPr>
        <w:t>باطرفي</w:t>
      </w:r>
      <w:proofErr w:type="spellEnd"/>
    </w:p>
    <w:p w14:paraId="2FC853DC" w14:textId="77777777" w:rsidR="00092792" w:rsidRPr="00952C2B" w:rsidRDefault="00092792" w:rsidP="00952C2B">
      <w:pPr>
        <w:bidi/>
        <w:spacing w:line="360" w:lineRule="auto"/>
        <w:ind w:hanging="2"/>
        <w:jc w:val="center"/>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 </w:t>
      </w:r>
      <w:r w:rsidRPr="00952C2B">
        <w:rPr>
          <w:rFonts w:ascii="Sakkal Majalla" w:eastAsia="Sakkal Majalla" w:hAnsi="Sakkal Majalla" w:cs="Sakkal Majalla" w:hint="cs"/>
          <w:sz w:val="28"/>
          <w:szCs w:val="28"/>
          <w:lang w:eastAsia="ja-JP"/>
        </w:rPr>
        <w:t>233000915</w:t>
      </w:r>
      <w:r w:rsidRPr="00952C2B">
        <w:rPr>
          <w:rFonts w:ascii="Sakkal Majalla" w:eastAsia="Sakkal Majalla" w:hAnsi="Sakkal Majalla" w:cs="Sakkal Majalla" w:hint="cs"/>
          <w:sz w:val="28"/>
          <w:szCs w:val="28"/>
          <w:rtl/>
          <w:lang w:eastAsia="ja-JP"/>
        </w:rPr>
        <w:t xml:space="preserve"> )</w:t>
      </w:r>
    </w:p>
    <w:p w14:paraId="3345F9A8" w14:textId="77777777" w:rsidR="00092792" w:rsidRPr="00952C2B" w:rsidRDefault="00092792" w:rsidP="00952C2B">
      <w:pPr>
        <w:bidi/>
        <w:spacing w:line="360" w:lineRule="auto"/>
        <w:ind w:hanging="2"/>
        <w:jc w:val="center"/>
        <w:rPr>
          <w:rFonts w:ascii="Sakkal Majalla" w:eastAsia="Sakkal Majalla" w:hAnsi="Sakkal Majalla" w:cs="Sakkal Majalla"/>
          <w:b/>
          <w:bCs/>
          <w:sz w:val="28"/>
          <w:szCs w:val="28"/>
          <w:rtl/>
          <w:lang w:eastAsia="ja-JP"/>
        </w:rPr>
      </w:pPr>
      <w:r w:rsidRPr="00952C2B">
        <w:rPr>
          <w:rFonts w:ascii="Sakkal Majalla" w:eastAsia="Sakkal Majalla" w:hAnsi="Sakkal Majalla" w:cs="Sakkal Majalla" w:hint="cs"/>
          <w:b/>
          <w:bCs/>
          <w:sz w:val="28"/>
          <w:szCs w:val="28"/>
          <w:rtl/>
          <w:lang w:eastAsia="ja-JP"/>
        </w:rPr>
        <w:t>إشراف:</w:t>
      </w:r>
    </w:p>
    <w:p w14:paraId="1E876774" w14:textId="77777777" w:rsidR="00092792" w:rsidRPr="00952C2B" w:rsidRDefault="00092792" w:rsidP="00952C2B">
      <w:pPr>
        <w:bidi/>
        <w:spacing w:line="360" w:lineRule="auto"/>
        <w:ind w:hanging="2"/>
        <w:jc w:val="center"/>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أ.د. أحمد راجح إسماعيل</w:t>
      </w:r>
    </w:p>
    <w:p w14:paraId="4B989EED" w14:textId="77777777" w:rsidR="00092792" w:rsidRDefault="00092792" w:rsidP="00952C2B">
      <w:pPr>
        <w:bidi/>
        <w:spacing w:line="360" w:lineRule="auto"/>
        <w:ind w:hanging="2"/>
        <w:jc w:val="center"/>
        <w:rPr>
          <w:rFonts w:ascii="Sakkal Majalla" w:eastAsia="Sakkal Majalla" w:hAnsi="Sakkal Majalla" w:cs="Sakkal Majalla"/>
          <w:sz w:val="28"/>
          <w:szCs w:val="28"/>
          <w:rtl/>
          <w:lang w:eastAsia="ja-JP"/>
        </w:rPr>
      </w:pPr>
    </w:p>
    <w:p w14:paraId="671C580C" w14:textId="77777777" w:rsidR="005E574B" w:rsidRDefault="005E574B" w:rsidP="005E574B">
      <w:pPr>
        <w:bidi/>
        <w:spacing w:line="360" w:lineRule="auto"/>
        <w:ind w:hanging="2"/>
        <w:jc w:val="center"/>
        <w:rPr>
          <w:rFonts w:ascii="Sakkal Majalla" w:eastAsia="Sakkal Majalla" w:hAnsi="Sakkal Majalla" w:cs="Sakkal Majalla"/>
          <w:sz w:val="28"/>
          <w:szCs w:val="28"/>
          <w:rtl/>
          <w:lang w:eastAsia="ja-JP"/>
        </w:rPr>
      </w:pPr>
    </w:p>
    <w:p w14:paraId="24E341DB" w14:textId="77777777" w:rsidR="00A6338E" w:rsidRPr="00952C2B" w:rsidRDefault="00A6338E" w:rsidP="00A6338E">
      <w:pPr>
        <w:bidi/>
        <w:spacing w:line="360" w:lineRule="auto"/>
        <w:ind w:hanging="2"/>
        <w:jc w:val="center"/>
        <w:rPr>
          <w:rFonts w:ascii="Sakkal Majalla" w:eastAsia="Sakkal Majalla" w:hAnsi="Sakkal Majalla" w:cs="Sakkal Majalla"/>
          <w:sz w:val="28"/>
          <w:szCs w:val="28"/>
          <w:rtl/>
          <w:lang w:eastAsia="ja-JP"/>
        </w:rPr>
      </w:pPr>
    </w:p>
    <w:p w14:paraId="3915BAC2" w14:textId="77777777" w:rsidR="00092792" w:rsidRPr="00952C2B" w:rsidRDefault="00092792" w:rsidP="00952C2B">
      <w:pPr>
        <w:bidi/>
        <w:spacing w:line="360" w:lineRule="auto"/>
        <w:ind w:firstLine="84"/>
        <w:jc w:val="center"/>
        <w:rPr>
          <w:rFonts w:ascii="Sakkal Majalla" w:eastAsia="Sakkal Majalla" w:hAnsi="Sakkal Majalla" w:cs="Sakkal Majalla"/>
          <w:b/>
          <w:bCs/>
          <w:sz w:val="28"/>
          <w:szCs w:val="28"/>
          <w:rtl/>
          <w:lang w:eastAsia="ja-JP"/>
        </w:rPr>
      </w:pPr>
      <w:r w:rsidRPr="00952C2B">
        <w:rPr>
          <w:rFonts w:ascii="Sakkal Majalla" w:eastAsia="Sakkal Majalla" w:hAnsi="Sakkal Majalla" w:cs="Sakkal Majalla" w:hint="cs"/>
          <w:b/>
          <w:bCs/>
          <w:sz w:val="28"/>
          <w:szCs w:val="28"/>
          <w:rtl/>
          <w:lang w:eastAsia="ja-JP"/>
        </w:rPr>
        <w:t xml:space="preserve">العام الدراسي </w:t>
      </w:r>
      <w:r w:rsidRPr="00952C2B">
        <w:rPr>
          <w:rFonts w:ascii="Sakkal Majalla" w:eastAsia="Sakkal Majalla" w:hAnsi="Sakkal Majalla" w:cs="Sakkal Majalla" w:hint="cs"/>
          <w:b/>
          <w:bCs/>
          <w:sz w:val="28"/>
          <w:szCs w:val="28"/>
          <w:lang w:eastAsia="ja-JP"/>
        </w:rPr>
        <w:t>2024-2025</w:t>
      </w:r>
    </w:p>
    <w:p w14:paraId="11AA7FBE" w14:textId="77777777" w:rsidR="00092792" w:rsidRPr="00952C2B" w:rsidRDefault="00092792" w:rsidP="00952C2B">
      <w:pPr>
        <w:bidi/>
        <w:spacing w:before="240" w:line="360" w:lineRule="auto"/>
        <w:jc w:val="both"/>
        <w:rPr>
          <w:rFonts w:ascii="Sakkal Majalla" w:eastAsia="Sakkal Majalla" w:hAnsi="Sakkal Majalla" w:cs="Sakkal Majalla"/>
          <w:b/>
          <w:bCs/>
          <w:color w:val="000000" w:themeColor="text1"/>
          <w:sz w:val="28"/>
          <w:szCs w:val="28"/>
        </w:rPr>
      </w:pPr>
    </w:p>
    <w:p w14:paraId="54F358A4" w14:textId="77777777" w:rsidR="00092792" w:rsidRPr="00952C2B" w:rsidRDefault="00092792" w:rsidP="00952C2B">
      <w:pPr>
        <w:bidi/>
        <w:spacing w:before="240" w:line="360" w:lineRule="auto"/>
        <w:jc w:val="both"/>
        <w:rPr>
          <w:rFonts w:ascii="Sakkal Majalla" w:eastAsia="Sakkal Majalla" w:hAnsi="Sakkal Majalla" w:cs="Sakkal Majalla"/>
          <w:b/>
          <w:bCs/>
          <w:color w:val="000000" w:themeColor="text1"/>
          <w:sz w:val="28"/>
          <w:szCs w:val="28"/>
        </w:rPr>
      </w:pPr>
    </w:p>
    <w:p w14:paraId="169C6366" w14:textId="77777777" w:rsidR="00092792" w:rsidRPr="00952C2B" w:rsidRDefault="00092792" w:rsidP="00952C2B">
      <w:pPr>
        <w:bidi/>
        <w:spacing w:before="240" w:line="360" w:lineRule="auto"/>
        <w:jc w:val="both"/>
        <w:rPr>
          <w:rFonts w:ascii="Sakkal Majalla" w:eastAsia="Sakkal Majalla" w:hAnsi="Sakkal Majalla" w:cs="Sakkal Majalla"/>
          <w:b/>
          <w:bCs/>
          <w:color w:val="000000" w:themeColor="text1"/>
          <w:sz w:val="28"/>
          <w:szCs w:val="28"/>
        </w:rPr>
      </w:pPr>
    </w:p>
    <w:p w14:paraId="089DEF0A"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p>
    <w:p w14:paraId="2DE801D7"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p>
    <w:p w14:paraId="389B5937"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Pr>
      </w:pPr>
    </w:p>
    <w:p w14:paraId="3ABA7117"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p>
    <w:p w14:paraId="1D915E97" w14:textId="7DFDC9DF" w:rsidR="00092792" w:rsidRPr="00952C2B" w:rsidRDefault="00581F60" w:rsidP="00952C2B">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noProof/>
          <w:color w:val="000000" w:themeColor="text1"/>
          <w:sz w:val="28"/>
          <w:szCs w:val="28"/>
          <w:rtl/>
          <w:lang w:val="ar-SA"/>
        </w:rPr>
        <w:drawing>
          <wp:anchor distT="0" distB="0" distL="114300" distR="114300" simplePos="0" relativeHeight="251659264" behindDoc="0" locked="0" layoutInCell="1" allowOverlap="1" wp14:anchorId="319D43AD" wp14:editId="120111FA">
            <wp:simplePos x="0" y="0"/>
            <wp:positionH relativeFrom="page">
              <wp:align>center</wp:align>
            </wp:positionH>
            <wp:positionV relativeFrom="paragraph">
              <wp:posOffset>503966</wp:posOffset>
            </wp:positionV>
            <wp:extent cx="3361055" cy="3017520"/>
            <wp:effectExtent l="0" t="0" r="0" b="0"/>
            <wp:wrapTopAndBottom/>
            <wp:docPr id="1449543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43418" name="Picture 1449543418"/>
                    <pic:cNvPicPr/>
                  </pic:nvPicPr>
                  <pic:blipFill>
                    <a:blip r:embed="rId8">
                      <a:extLst>
                        <a:ext uri="{28A0092B-C50C-407E-A947-70E740481C1C}">
                          <a14:useLocalDpi xmlns:a14="http://schemas.microsoft.com/office/drawing/2010/main" val="0"/>
                        </a:ext>
                      </a:extLst>
                    </a:blip>
                    <a:stretch>
                      <a:fillRect/>
                    </a:stretch>
                  </pic:blipFill>
                  <pic:spPr>
                    <a:xfrm>
                      <a:off x="0" y="0"/>
                      <a:ext cx="3361055" cy="3017520"/>
                    </a:xfrm>
                    <a:prstGeom prst="rect">
                      <a:avLst/>
                    </a:prstGeom>
                  </pic:spPr>
                </pic:pic>
              </a:graphicData>
            </a:graphic>
            <wp14:sizeRelH relativeFrom="page">
              <wp14:pctWidth>0</wp14:pctWidth>
            </wp14:sizeRelH>
            <wp14:sizeRelV relativeFrom="page">
              <wp14:pctHeight>0</wp14:pctHeight>
            </wp14:sizeRelV>
          </wp:anchor>
        </w:drawing>
      </w:r>
    </w:p>
    <w:p w14:paraId="6CE69B86" w14:textId="38ADC8D1"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p>
    <w:p w14:paraId="65E94742"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p>
    <w:p w14:paraId="415F9840"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p>
    <w:p w14:paraId="0B60B0F6" w14:textId="77777777"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br w:type="page"/>
      </w:r>
    </w:p>
    <w:p w14:paraId="17717B73" w14:textId="77777777" w:rsidR="00092792" w:rsidRPr="00261385" w:rsidRDefault="00092792" w:rsidP="00261385">
      <w:pPr>
        <w:pStyle w:val="10"/>
        <w:bidi/>
        <w:jc w:val="center"/>
        <w:rPr>
          <w:rFonts w:ascii="Sakkal Majalla" w:eastAsia="Sakkal Majalla" w:hAnsi="Sakkal Majalla" w:cs="Sakkal Majalla"/>
          <w:i w:val="0"/>
          <w:sz w:val="36"/>
          <w:rtl/>
        </w:rPr>
      </w:pPr>
      <w:bookmarkStart w:id="2" w:name="_Toc184444897"/>
      <w:r w:rsidRPr="00261385">
        <w:rPr>
          <w:rFonts w:ascii="Sakkal Majalla" w:eastAsia="Sakkal Majalla" w:hAnsi="Sakkal Majalla" w:cs="Sakkal Majalla" w:hint="cs"/>
          <w:i w:val="0"/>
          <w:sz w:val="36"/>
          <w:rtl/>
        </w:rPr>
        <w:lastRenderedPageBreak/>
        <w:t>الإهداء</w:t>
      </w:r>
      <w:bookmarkEnd w:id="2"/>
    </w:p>
    <w:p w14:paraId="7799B973" w14:textId="77777777" w:rsidR="00092792" w:rsidRPr="00952C2B" w:rsidRDefault="00092792" w:rsidP="00952C2B">
      <w:pPr>
        <w:bidi/>
        <w:spacing w:line="360" w:lineRule="auto"/>
        <w:jc w:val="both"/>
        <w:rPr>
          <w:rFonts w:ascii="Sakkal Majalla" w:eastAsia="Sakkal Majalla" w:hAnsi="Sakkal Majalla" w:cs="Sakkal Majalla"/>
          <w:sz w:val="28"/>
          <w:szCs w:val="28"/>
          <w:rtl/>
        </w:rPr>
      </w:pPr>
    </w:p>
    <w:p w14:paraId="5F6C6657" w14:textId="77777777" w:rsidR="00092792" w:rsidRPr="00952C2B" w:rsidRDefault="00092792" w:rsidP="00261385">
      <w:pPr>
        <w:bidi/>
        <w:spacing w:line="360" w:lineRule="auto"/>
        <w:ind w:firstLine="360"/>
        <w:jc w:val="center"/>
        <w:rPr>
          <w:rFonts w:ascii="Sakkal Majalla" w:eastAsia="Sakkal Majalla" w:hAnsi="Sakkal Majalla" w:cs="Sakkal Majalla"/>
          <w:b/>
          <w:bCs/>
          <w:sz w:val="28"/>
          <w:szCs w:val="28"/>
          <w:rtl/>
        </w:rPr>
      </w:pPr>
      <w:r w:rsidRPr="00952C2B">
        <w:rPr>
          <w:rFonts w:ascii="Sakkal Majalla" w:hAnsi="Sakkal Majalla" w:cs="Sakkal Majalla" w:hint="cs"/>
          <w:b/>
          <w:bCs/>
          <w:sz w:val="28"/>
          <w:szCs w:val="28"/>
          <w:rtl/>
        </w:rPr>
        <w:t>(وَآخِرُ دَعْوَاهُمْ أَنِ الْحَمْدُ لِلَّهِ رَبِّ الْعَالَمِينَ)</w:t>
      </w:r>
    </w:p>
    <w:p w14:paraId="5C9EF14B" w14:textId="77777777" w:rsidR="00092792" w:rsidRPr="00952C2B" w:rsidRDefault="00092792" w:rsidP="00952C2B">
      <w:pPr>
        <w:bidi/>
        <w:spacing w:line="360" w:lineRule="auto"/>
        <w:ind w:firstLine="360"/>
        <w:jc w:val="both"/>
        <w:rPr>
          <w:rFonts w:ascii="Sakkal Majalla" w:eastAsia="Sakkal Majalla" w:hAnsi="Sakkal Majalla" w:cs="Sakkal Majalla"/>
          <w:b/>
          <w:bCs/>
          <w:sz w:val="28"/>
          <w:szCs w:val="28"/>
          <w:rtl/>
        </w:rPr>
      </w:pPr>
    </w:p>
    <w:p w14:paraId="589BB458" w14:textId="2F312410"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م</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ضى </w:t>
      </w:r>
      <w:r w:rsidR="009F0738" w:rsidRPr="00952C2B">
        <w:rPr>
          <w:rFonts w:ascii="Sakkal Majalla" w:hAnsi="Sakkal Majalla" w:cs="Sakkal Majalla" w:hint="cs"/>
          <w:sz w:val="28"/>
          <w:szCs w:val="28"/>
          <w:rtl/>
        </w:rPr>
        <w:t>ما كان</w:t>
      </w:r>
      <w:r w:rsidRPr="00952C2B">
        <w:rPr>
          <w:rFonts w:ascii="Sakkal Majalla" w:hAnsi="Sakkal Majalla" w:cs="Sakkal Majalla" w:hint="cs"/>
          <w:sz w:val="28"/>
          <w:szCs w:val="28"/>
          <w:rtl/>
        </w:rPr>
        <w:t xml:space="preserve"> صعباً بلطف </w:t>
      </w:r>
      <w:r w:rsidR="009F0738" w:rsidRPr="00952C2B">
        <w:rPr>
          <w:rFonts w:ascii="Sakkal Majalla" w:hAnsi="Sakkal Majalla" w:cs="Sakkal Majalla" w:hint="cs"/>
          <w:sz w:val="28"/>
          <w:szCs w:val="28"/>
          <w:rtl/>
        </w:rPr>
        <w:t>الله.</w:t>
      </w:r>
      <w:r w:rsidRPr="00952C2B">
        <w:rPr>
          <w:rFonts w:ascii="Sakkal Majalla" w:hAnsi="Sakkal Majalla" w:cs="Sakkal Majalla" w:hint="cs"/>
          <w:sz w:val="28"/>
          <w:szCs w:val="28"/>
          <w:rtl/>
        </w:rPr>
        <w:t>. فماك</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نت لأفعل لولا أنك </w:t>
      </w:r>
      <w:proofErr w:type="spellStart"/>
      <w:r w:rsidRPr="00952C2B">
        <w:rPr>
          <w:rFonts w:ascii="Sakkal Majalla" w:hAnsi="Sakkal Majalla" w:cs="Sakkal Majalla" w:hint="cs"/>
          <w:sz w:val="28"/>
          <w:szCs w:val="28"/>
          <w:rtl/>
        </w:rPr>
        <w:t>ياربي</w:t>
      </w:r>
      <w:proofErr w:type="spellEnd"/>
      <w:r w:rsidRPr="00952C2B">
        <w:rPr>
          <w:rFonts w:ascii="Sakkal Majalla" w:hAnsi="Sakkal Majalla" w:cs="Sakkal Majalla" w:hint="cs"/>
          <w:sz w:val="28"/>
          <w:szCs w:val="28"/>
          <w:rtl/>
        </w:rPr>
        <w:t xml:space="preserve"> مكنتني وك</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نت الع</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ون لي</w:t>
      </w:r>
    </w:p>
    <w:p w14:paraId="68627599" w14:textId="77777777" w:rsidR="00092792" w:rsidRPr="00952C2B" w:rsidRDefault="00092792" w:rsidP="00261385">
      <w:pPr>
        <w:bidi/>
        <w:spacing w:line="360" w:lineRule="auto"/>
        <w:jc w:val="center"/>
        <w:rPr>
          <w:rFonts w:ascii="Sakkal Majalla" w:hAnsi="Sakkal Majalla" w:cs="Sakkal Majalla"/>
          <w:b/>
          <w:bCs/>
          <w:sz w:val="36"/>
          <w:szCs w:val="36"/>
          <w:rtl/>
        </w:rPr>
      </w:pPr>
      <w:r w:rsidRPr="00952C2B">
        <w:rPr>
          <w:rFonts w:ascii="Sakkal Majalla" w:hAnsi="Sakkal Majalla" w:cs="Sakkal Majalla" w:hint="cs"/>
          <w:b/>
          <w:bCs/>
          <w:sz w:val="36"/>
          <w:szCs w:val="36"/>
          <w:rtl/>
        </w:rPr>
        <w:t>أهدي رسالتي:</w:t>
      </w:r>
    </w:p>
    <w:p w14:paraId="2446626C" w14:textId="48E4A4EA" w:rsidR="00092792" w:rsidRPr="00952C2B" w:rsidRDefault="00092792" w:rsidP="00261385">
      <w:pPr>
        <w:bidi/>
        <w:spacing w:line="360" w:lineRule="auto"/>
        <w:ind w:firstLine="360"/>
        <w:jc w:val="center"/>
        <w:rPr>
          <w:rFonts w:ascii="Sakkal Majalla" w:hAnsi="Sakkal Majalla" w:cs="Sakkal Majalla"/>
          <w:sz w:val="28"/>
          <w:szCs w:val="28"/>
          <w:rtl/>
        </w:rPr>
      </w:pPr>
      <w:r w:rsidRPr="00952C2B">
        <w:rPr>
          <w:rFonts w:ascii="Sakkal Majalla" w:hAnsi="Sakkal Majalla" w:cs="Sakkal Majalla" w:hint="cs"/>
          <w:sz w:val="28"/>
          <w:szCs w:val="28"/>
          <w:rtl/>
        </w:rPr>
        <w:t>لك</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ل طريق</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وق</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فت</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على أرصف</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ته لأدر</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س حرفاً فاحتضن</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w:t>
      </w:r>
      <w:r w:rsidR="009F0738" w:rsidRPr="00952C2B">
        <w:rPr>
          <w:rFonts w:ascii="Sakkal Majalla" w:hAnsi="Sakkal Majalla" w:cs="Sakkal Majalla" w:hint="cs"/>
          <w:sz w:val="28"/>
          <w:szCs w:val="28"/>
          <w:rtl/>
        </w:rPr>
        <w:t>تَعبي.</w:t>
      </w:r>
      <w:r w:rsidRPr="00952C2B">
        <w:rPr>
          <w:rFonts w:ascii="Sakkal Majalla" w:hAnsi="Sakkal Majalla" w:cs="Sakkal Majalla" w:hint="cs"/>
          <w:sz w:val="28"/>
          <w:szCs w:val="28"/>
          <w:rtl/>
        </w:rPr>
        <w:t>. لك</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ل ليل</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س</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هرته فص</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بر</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معي حتى أن</w:t>
      </w:r>
      <w:r w:rsidR="00D3738F" w:rsidRPr="00952C2B">
        <w:rPr>
          <w:rFonts w:ascii="Sakkal Majalla" w:hAnsi="Sakkal Majalla" w:cs="Sakkal Majalla" w:hint="cs"/>
          <w:sz w:val="28"/>
          <w:szCs w:val="28"/>
          <w:rtl/>
        </w:rPr>
        <w:t>َ</w:t>
      </w:r>
      <w:r w:rsidRPr="00952C2B">
        <w:rPr>
          <w:rFonts w:ascii="Sakkal Majalla" w:hAnsi="Sakkal Majalla" w:cs="Sakkal Majalla" w:hint="cs"/>
          <w:sz w:val="28"/>
          <w:szCs w:val="28"/>
          <w:rtl/>
        </w:rPr>
        <w:t>ارت شمسه</w:t>
      </w:r>
    </w:p>
    <w:p w14:paraId="3B3A9C08" w14:textId="7ED5A663" w:rsidR="00092792" w:rsidRPr="00952C2B" w:rsidRDefault="00092792" w:rsidP="00261385">
      <w:pPr>
        <w:bidi/>
        <w:spacing w:line="360" w:lineRule="auto"/>
        <w:ind w:firstLine="360"/>
        <w:jc w:val="center"/>
        <w:rPr>
          <w:rFonts w:ascii="Sakkal Majalla" w:hAnsi="Sakkal Majalla" w:cs="Sakkal Majalla"/>
          <w:sz w:val="28"/>
          <w:szCs w:val="28"/>
          <w:rtl/>
        </w:rPr>
      </w:pPr>
      <w:r w:rsidRPr="00952C2B">
        <w:rPr>
          <w:rFonts w:ascii="Sakkal Majalla" w:hAnsi="Sakkal Majalla" w:cs="Sakkal Majalla" w:hint="cs"/>
          <w:sz w:val="28"/>
          <w:szCs w:val="28"/>
          <w:rtl/>
        </w:rPr>
        <w:t xml:space="preserve">لكفي عندما يشتد بها ألمي فأطبطب عليها </w:t>
      </w:r>
      <w:r w:rsidR="009F0738" w:rsidRPr="00952C2B">
        <w:rPr>
          <w:rFonts w:ascii="Sakkal Majalla" w:hAnsi="Sakkal Majalla" w:cs="Sakkal Majalla" w:hint="cs"/>
          <w:sz w:val="28"/>
          <w:szCs w:val="28"/>
          <w:rtl/>
        </w:rPr>
        <w:t>بالأخرى.</w:t>
      </w:r>
      <w:r w:rsidRPr="00952C2B">
        <w:rPr>
          <w:rFonts w:ascii="Sakkal Majalla" w:hAnsi="Sakkal Majalla" w:cs="Sakkal Majalla" w:hint="cs"/>
          <w:sz w:val="28"/>
          <w:szCs w:val="28"/>
          <w:rtl/>
        </w:rPr>
        <w:t>. لطريقي الطويل الذي قض</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يته أ</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فكر في ح</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لمي فر</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سم</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بسمتي</w:t>
      </w:r>
    </w:p>
    <w:p w14:paraId="5280ADBB" w14:textId="714815D9"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 xml:space="preserve">لألمي الذي يشتد فأسكنه </w:t>
      </w:r>
      <w:r w:rsidR="009F0738" w:rsidRPr="00952C2B">
        <w:rPr>
          <w:rFonts w:ascii="Sakkal Majalla" w:hAnsi="Sakkal Majalla" w:cs="Sakkal Majalla" w:hint="cs"/>
          <w:sz w:val="28"/>
          <w:szCs w:val="28"/>
          <w:rtl/>
        </w:rPr>
        <w:t>بِصبره.</w:t>
      </w:r>
      <w:r w:rsidRPr="00952C2B">
        <w:rPr>
          <w:rFonts w:ascii="Sakkal Majalla" w:hAnsi="Sakkal Majalla" w:cs="Sakkal Majalla" w:hint="cs"/>
          <w:sz w:val="28"/>
          <w:szCs w:val="28"/>
          <w:rtl/>
        </w:rPr>
        <w:t>. ودمعتي عندما تقترب</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فأرى بها ف</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رحتي أقرب</w:t>
      </w:r>
    </w:p>
    <w:p w14:paraId="2D95BC12" w14:textId="10499AC7" w:rsidR="00092792" w:rsidRPr="00952C2B" w:rsidRDefault="00092792" w:rsidP="00261385">
      <w:pPr>
        <w:bidi/>
        <w:spacing w:line="360" w:lineRule="auto"/>
        <w:ind w:firstLine="360"/>
        <w:jc w:val="center"/>
        <w:rPr>
          <w:rFonts w:ascii="Sakkal Majalla" w:hAnsi="Sakkal Majalla" w:cs="Sakkal Majalla"/>
          <w:sz w:val="28"/>
          <w:szCs w:val="28"/>
          <w:rtl/>
        </w:rPr>
      </w:pPr>
      <w:r w:rsidRPr="00952C2B">
        <w:rPr>
          <w:rFonts w:ascii="Sakkal Majalla" w:hAnsi="Sakkal Majalla" w:cs="Sakkal Majalla" w:hint="cs"/>
          <w:sz w:val="28"/>
          <w:szCs w:val="28"/>
          <w:rtl/>
        </w:rPr>
        <w:t>أ</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هديه لمن ص</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افحت كفها ب</w:t>
      </w:r>
      <w:r w:rsidR="0083684C"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كفها </w:t>
      </w:r>
      <w:r w:rsidR="0083684C" w:rsidRPr="00952C2B">
        <w:rPr>
          <w:rFonts w:ascii="Sakkal Majalla" w:hAnsi="Sakkal Majalla" w:cs="Sakkal Majalla" w:hint="cs"/>
          <w:sz w:val="28"/>
          <w:szCs w:val="28"/>
          <w:rtl/>
        </w:rPr>
        <w:t>الأخرى</w:t>
      </w:r>
      <w:r w:rsidRPr="00952C2B">
        <w:rPr>
          <w:rFonts w:ascii="Sakkal Majalla" w:hAnsi="Sakkal Majalla" w:cs="Sakkal Majalla" w:hint="cs"/>
          <w:sz w:val="28"/>
          <w:szCs w:val="28"/>
          <w:rtl/>
        </w:rPr>
        <w:t xml:space="preserve"> لتصفق </w:t>
      </w:r>
      <w:r w:rsidR="009F0738" w:rsidRPr="00952C2B">
        <w:rPr>
          <w:rFonts w:ascii="Sakkal Majalla" w:hAnsi="Sakkal Majalla" w:cs="Sakkal Majalla" w:hint="cs"/>
          <w:sz w:val="28"/>
          <w:szCs w:val="28"/>
          <w:rtl/>
        </w:rPr>
        <w:t>لذاتها.</w:t>
      </w:r>
      <w:r w:rsidRPr="00952C2B">
        <w:rPr>
          <w:rFonts w:ascii="Sakkal Majalla" w:hAnsi="Sakkal Majalla" w:cs="Sakkal Majalla" w:hint="cs"/>
          <w:sz w:val="28"/>
          <w:szCs w:val="28"/>
          <w:rtl/>
        </w:rPr>
        <w:t>. ولمن اتكأت على قدمها لتسند كتفها</w:t>
      </w:r>
    </w:p>
    <w:p w14:paraId="645CCFE9" w14:textId="16CD203D" w:rsidR="00092792" w:rsidRPr="00952C2B" w:rsidRDefault="00092792" w:rsidP="00261385">
      <w:pPr>
        <w:bidi/>
        <w:spacing w:line="360" w:lineRule="auto"/>
        <w:jc w:val="center"/>
        <w:rPr>
          <w:rFonts w:ascii="Sakkal Majalla" w:hAnsi="Sakkal Majalla" w:cs="Sakkal Majalla"/>
          <w:b/>
          <w:bCs/>
          <w:sz w:val="36"/>
          <w:szCs w:val="36"/>
          <w:rtl/>
        </w:rPr>
      </w:pPr>
      <w:r w:rsidRPr="00952C2B">
        <w:rPr>
          <w:rFonts w:ascii="Sakkal Majalla" w:hAnsi="Sakkal Majalla" w:cs="Sakkal Majalla" w:hint="cs"/>
          <w:b/>
          <w:bCs/>
          <w:sz w:val="36"/>
          <w:szCs w:val="36"/>
          <w:rtl/>
        </w:rPr>
        <w:t xml:space="preserve">أهديه </w:t>
      </w:r>
      <w:r w:rsidR="009F0738" w:rsidRPr="00952C2B">
        <w:rPr>
          <w:rFonts w:ascii="Sakkal Majalla" w:hAnsi="Sakkal Majalla" w:cs="Sakkal Majalla" w:hint="cs"/>
          <w:b/>
          <w:bCs/>
          <w:sz w:val="36"/>
          <w:szCs w:val="36"/>
          <w:rtl/>
        </w:rPr>
        <w:t>لكِ.. نوف</w:t>
      </w:r>
      <w:r w:rsidRPr="00952C2B">
        <w:rPr>
          <w:rFonts w:ascii="Sakkal Majalla" w:hAnsi="Sakkal Majalla" w:cs="Sakkal Majalla" w:hint="cs"/>
          <w:b/>
          <w:bCs/>
          <w:sz w:val="36"/>
          <w:szCs w:val="36"/>
          <w:rtl/>
        </w:rPr>
        <w:t>..</w:t>
      </w:r>
    </w:p>
    <w:p w14:paraId="57A10186" w14:textId="6A746573"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 xml:space="preserve">يامن رسمتي من اسمك رمزاً </w:t>
      </w:r>
      <w:r w:rsidR="009F0738" w:rsidRPr="00952C2B">
        <w:rPr>
          <w:rFonts w:ascii="Sakkal Majalla" w:hAnsi="Sakkal Majalla" w:cs="Sakkal Majalla" w:hint="cs"/>
          <w:sz w:val="28"/>
          <w:szCs w:val="28"/>
          <w:rtl/>
        </w:rPr>
        <w:t>لصبركِ.</w:t>
      </w:r>
      <w:r w:rsidRPr="00952C2B">
        <w:rPr>
          <w:rFonts w:ascii="Sakkal Majalla" w:hAnsi="Sakkal Majalla" w:cs="Sakkal Majalla" w:hint="cs"/>
          <w:sz w:val="28"/>
          <w:szCs w:val="28"/>
          <w:rtl/>
        </w:rPr>
        <w:t xml:space="preserve">. فلم </w:t>
      </w:r>
      <w:proofErr w:type="gramStart"/>
      <w:r w:rsidRPr="00952C2B">
        <w:rPr>
          <w:rFonts w:ascii="Sakkal Majalla" w:hAnsi="Sakkal Majalla" w:cs="Sakkal Majalla" w:hint="cs"/>
          <w:sz w:val="28"/>
          <w:szCs w:val="28"/>
          <w:rtl/>
        </w:rPr>
        <w:t>ترضي</w:t>
      </w:r>
      <w:proofErr w:type="gramEnd"/>
      <w:r w:rsidRPr="00952C2B">
        <w:rPr>
          <w:rFonts w:ascii="Sakkal Majalla" w:hAnsi="Sakkal Majalla" w:cs="Sakkal Majalla" w:hint="cs"/>
          <w:sz w:val="28"/>
          <w:szCs w:val="28"/>
          <w:rtl/>
        </w:rPr>
        <w:t xml:space="preserve"> إلا بالدروب</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الطويلة..</w:t>
      </w:r>
    </w:p>
    <w:p w14:paraId="56C45063" w14:textId="4E3AE981" w:rsidR="00092792" w:rsidRPr="00952C2B" w:rsidRDefault="004854E3"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ومازانا</w:t>
      </w:r>
      <w:r w:rsidR="00092792" w:rsidRPr="00952C2B">
        <w:rPr>
          <w:rFonts w:ascii="Sakkal Majalla" w:hAnsi="Sakkal Majalla" w:cs="Sakkal Majalla" w:hint="cs"/>
          <w:sz w:val="28"/>
          <w:szCs w:val="28"/>
          <w:rtl/>
        </w:rPr>
        <w:t xml:space="preserve"> في عينيك</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 xml:space="preserve"> إلا وصول </w:t>
      </w:r>
      <w:r w:rsidR="009F0738" w:rsidRPr="00952C2B">
        <w:rPr>
          <w:rFonts w:ascii="Sakkal Majalla" w:hAnsi="Sakkal Majalla" w:cs="Sakkal Majalla" w:hint="cs"/>
          <w:sz w:val="28"/>
          <w:szCs w:val="28"/>
          <w:rtl/>
        </w:rPr>
        <w:t>القمة بعلمٍ</w:t>
      </w:r>
      <w:r w:rsidR="00092792" w:rsidRPr="00952C2B">
        <w:rPr>
          <w:rFonts w:ascii="Sakkal Majalla" w:hAnsi="Sakkal Majalla" w:cs="Sakkal Majalla" w:hint="cs"/>
          <w:sz w:val="28"/>
          <w:szCs w:val="28"/>
          <w:rtl/>
        </w:rPr>
        <w:t xml:space="preserve"> تطلبينه وهمه..</w:t>
      </w:r>
    </w:p>
    <w:p w14:paraId="444CD695" w14:textId="7E0B6229"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فالشكر</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w:t>
      </w:r>
      <w:r w:rsidR="009F0738" w:rsidRPr="00952C2B">
        <w:rPr>
          <w:rFonts w:ascii="Sakkal Majalla" w:hAnsi="Sakkal Majalla" w:cs="Sakkal Majalla" w:hint="cs"/>
          <w:sz w:val="28"/>
          <w:szCs w:val="28"/>
          <w:rtl/>
        </w:rPr>
        <w:t>لنفسي .</w:t>
      </w:r>
      <w:r w:rsidR="004854E3" w:rsidRPr="00952C2B">
        <w:rPr>
          <w:rFonts w:ascii="Sakkal Majalla" w:hAnsi="Sakkal Majalla" w:cs="Sakkal Majalla" w:hint="cs"/>
          <w:sz w:val="28"/>
          <w:szCs w:val="28"/>
          <w:rtl/>
        </w:rPr>
        <w:t xml:space="preserve">. </w:t>
      </w:r>
      <w:r w:rsidRPr="00952C2B">
        <w:rPr>
          <w:rFonts w:ascii="Sakkal Majalla" w:hAnsi="Sakkal Majalla" w:cs="Sakkal Majalla" w:hint="cs"/>
          <w:sz w:val="28"/>
          <w:szCs w:val="28"/>
          <w:rtl/>
        </w:rPr>
        <w:t>لصبرها لتحقيق حلمها..</w:t>
      </w:r>
    </w:p>
    <w:p w14:paraId="52D0EC31" w14:textId="6E3374CF" w:rsidR="00092792" w:rsidRPr="00952C2B" w:rsidRDefault="004854E3"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فأهديها</w:t>
      </w:r>
      <w:r w:rsidR="00092792" w:rsidRPr="00952C2B">
        <w:rPr>
          <w:rFonts w:ascii="Sakkal Majalla" w:hAnsi="Sakkal Majalla" w:cs="Sakkal Majalla" w:hint="cs"/>
          <w:sz w:val="28"/>
          <w:szCs w:val="28"/>
          <w:rtl/>
        </w:rPr>
        <w:t xml:space="preserve"> هذا الج</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هد وأعلم</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 xml:space="preserve"> </w:t>
      </w:r>
      <w:r w:rsidRPr="00952C2B">
        <w:rPr>
          <w:rFonts w:ascii="Sakkal Majalla" w:hAnsi="Sakkal Majalla" w:cs="Sakkal Majalla" w:hint="cs"/>
          <w:sz w:val="28"/>
          <w:szCs w:val="28"/>
          <w:rtl/>
        </w:rPr>
        <w:t>أنها</w:t>
      </w:r>
      <w:r w:rsidR="00092792" w:rsidRPr="00952C2B">
        <w:rPr>
          <w:rFonts w:ascii="Sakkal Majalla" w:hAnsi="Sakkal Majalla" w:cs="Sakkal Majalla" w:hint="cs"/>
          <w:sz w:val="28"/>
          <w:szCs w:val="28"/>
          <w:rtl/>
        </w:rPr>
        <w:t xml:space="preserve"> ستطلب</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 xml:space="preserve"> بعده المزيد..</w:t>
      </w:r>
    </w:p>
    <w:p w14:paraId="3401FA61" w14:textId="42FEF8D8" w:rsidR="00092792" w:rsidRPr="00952C2B" w:rsidRDefault="009F0738" w:rsidP="00261385">
      <w:pPr>
        <w:bidi/>
        <w:spacing w:after="240" w:line="360" w:lineRule="auto"/>
        <w:ind w:firstLine="360"/>
        <w:jc w:val="center"/>
        <w:rPr>
          <w:rFonts w:ascii="Sakkal Majalla" w:eastAsiaTheme="minorEastAsia" w:hAnsi="Sakkal Majalla" w:cs="Sakkal Majalla"/>
          <w:b/>
          <w:bCs/>
          <w:sz w:val="28"/>
          <w:szCs w:val="28"/>
          <w:rtl/>
        </w:rPr>
      </w:pPr>
      <w:r w:rsidRPr="00952C2B">
        <w:rPr>
          <w:rFonts w:ascii="Sakkal Majalla" w:hAnsi="Sakkal Majalla" w:cs="Sakkal Majalla" w:hint="cs"/>
          <w:b/>
          <w:bCs/>
          <w:sz w:val="32"/>
          <w:szCs w:val="32"/>
          <w:rtl/>
        </w:rPr>
        <w:t>.. فَلها</w:t>
      </w:r>
      <w:r w:rsidR="00092792" w:rsidRPr="00952C2B">
        <w:rPr>
          <w:rFonts w:ascii="Sakkal Majalla" w:hAnsi="Sakkal Majalla" w:cs="Sakkal Majalla" w:hint="cs"/>
          <w:b/>
          <w:bCs/>
          <w:sz w:val="32"/>
          <w:szCs w:val="32"/>
          <w:rtl/>
        </w:rPr>
        <w:t xml:space="preserve"> </w:t>
      </w:r>
      <w:r w:rsidRPr="00952C2B">
        <w:rPr>
          <w:rFonts w:ascii="Sakkal Majalla" w:hAnsi="Sakkal Majalla" w:cs="Sakkal Majalla" w:hint="cs"/>
          <w:b/>
          <w:bCs/>
          <w:sz w:val="32"/>
          <w:szCs w:val="32"/>
          <w:rtl/>
        </w:rPr>
        <w:t>ما طلبت</w:t>
      </w:r>
      <w:r w:rsidR="00092792" w:rsidRPr="00952C2B">
        <w:rPr>
          <w:rFonts w:ascii="Sakkal Majalla" w:hAnsi="Sakkal Majalla" w:cs="Sakkal Majalla" w:hint="cs"/>
          <w:b/>
          <w:bCs/>
          <w:sz w:val="32"/>
          <w:szCs w:val="32"/>
          <w:rtl/>
        </w:rPr>
        <w:t xml:space="preserve"> ..</w:t>
      </w:r>
      <w:r w:rsidR="00092792" w:rsidRPr="00952C2B">
        <w:rPr>
          <w:rFonts w:ascii="Sakkal Majalla" w:eastAsia="Sakkal Majalla" w:hAnsi="Sakkal Majalla" w:cs="Sakkal Majalla" w:hint="cs"/>
          <w:b/>
          <w:bCs/>
          <w:color w:val="000000" w:themeColor="text1"/>
          <w:sz w:val="28"/>
          <w:szCs w:val="28"/>
          <w:rtl/>
        </w:rPr>
        <w:br w:type="page"/>
      </w:r>
    </w:p>
    <w:p w14:paraId="4AEF2844" w14:textId="391FE621" w:rsidR="00092792" w:rsidRPr="00952C2B" w:rsidRDefault="00092792" w:rsidP="00261385">
      <w:pPr>
        <w:pStyle w:val="10"/>
        <w:bidi/>
        <w:jc w:val="center"/>
        <w:rPr>
          <w:rFonts w:ascii="Sakkal Majalla" w:eastAsia="Sakkal Majalla" w:hAnsi="Sakkal Majalla" w:cs="Sakkal Majalla"/>
          <w:i w:val="0"/>
          <w:sz w:val="36"/>
          <w:rtl/>
        </w:rPr>
      </w:pPr>
      <w:bookmarkStart w:id="3" w:name="_Toc184444898"/>
      <w:proofErr w:type="gramStart"/>
      <w:r w:rsidRPr="00952C2B">
        <w:rPr>
          <w:rFonts w:ascii="Sakkal Majalla" w:eastAsia="Sakkal Majalla" w:hAnsi="Sakkal Majalla" w:cs="Sakkal Majalla" w:hint="cs"/>
          <w:i w:val="0"/>
          <w:sz w:val="36"/>
          <w:rtl/>
        </w:rPr>
        <w:lastRenderedPageBreak/>
        <w:t>ش</w:t>
      </w:r>
      <w:r w:rsidR="004854E3" w:rsidRPr="00952C2B">
        <w:rPr>
          <w:rFonts w:ascii="Sakkal Majalla" w:eastAsia="Sakkal Majalla" w:hAnsi="Sakkal Majalla" w:cs="Sakkal Majalla" w:hint="cs"/>
          <w:i w:val="0"/>
          <w:sz w:val="36"/>
          <w:rtl/>
        </w:rPr>
        <w:t>ُ</w:t>
      </w:r>
      <w:r w:rsidRPr="00952C2B">
        <w:rPr>
          <w:rFonts w:ascii="Sakkal Majalla" w:eastAsia="Sakkal Majalla" w:hAnsi="Sakkal Majalla" w:cs="Sakkal Majalla" w:hint="cs"/>
          <w:i w:val="0"/>
          <w:sz w:val="36"/>
          <w:rtl/>
        </w:rPr>
        <w:t>كر  وع</w:t>
      </w:r>
      <w:r w:rsidR="004854E3" w:rsidRPr="00952C2B">
        <w:rPr>
          <w:rFonts w:ascii="Sakkal Majalla" w:eastAsia="Sakkal Majalla" w:hAnsi="Sakkal Majalla" w:cs="Sakkal Majalla" w:hint="cs"/>
          <w:i w:val="0"/>
          <w:sz w:val="36"/>
          <w:rtl/>
        </w:rPr>
        <w:t>ِ</w:t>
      </w:r>
      <w:r w:rsidRPr="00952C2B">
        <w:rPr>
          <w:rFonts w:ascii="Sakkal Majalla" w:eastAsia="Sakkal Majalla" w:hAnsi="Sakkal Majalla" w:cs="Sakkal Majalla" w:hint="cs"/>
          <w:i w:val="0"/>
          <w:sz w:val="36"/>
          <w:rtl/>
        </w:rPr>
        <w:t>رفان</w:t>
      </w:r>
      <w:bookmarkEnd w:id="3"/>
      <w:proofErr w:type="gramEnd"/>
    </w:p>
    <w:p w14:paraId="53E8880D" w14:textId="77777777" w:rsidR="00092792" w:rsidRPr="00952C2B" w:rsidRDefault="00092792" w:rsidP="00952C2B">
      <w:pPr>
        <w:bidi/>
        <w:spacing w:line="360" w:lineRule="auto"/>
        <w:jc w:val="both"/>
        <w:rPr>
          <w:rFonts w:ascii="Sakkal Majalla" w:eastAsia="Sakkal Majalla" w:hAnsi="Sakkal Majalla" w:cs="Sakkal Majalla"/>
          <w:sz w:val="28"/>
          <w:szCs w:val="28"/>
          <w:rtl/>
        </w:rPr>
      </w:pPr>
    </w:p>
    <w:p w14:paraId="1AB84247" w14:textId="08A8D485" w:rsidR="00092792" w:rsidRPr="00952C2B" w:rsidRDefault="00092792" w:rsidP="00261385">
      <w:pPr>
        <w:bidi/>
        <w:spacing w:line="360" w:lineRule="auto"/>
        <w:ind w:firstLine="360"/>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الش</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كر لله على أن ي</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سر لن</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ا سبيل العلم وط</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رقه.. والش</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كر له على ج</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زيل</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 xml:space="preserve"> ع</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 xml:space="preserve">طاياه </w:t>
      </w:r>
      <w:r w:rsidR="009F0738" w:rsidRPr="00952C2B">
        <w:rPr>
          <w:rFonts w:ascii="Sakkal Majalla" w:hAnsi="Sakkal Majalla" w:cs="Sakkal Majalla" w:hint="cs"/>
          <w:b/>
          <w:bCs/>
          <w:sz w:val="28"/>
          <w:szCs w:val="28"/>
          <w:rtl/>
        </w:rPr>
        <w:t>ونِعمه.</w:t>
      </w:r>
      <w:r w:rsidRPr="00952C2B">
        <w:rPr>
          <w:rFonts w:ascii="Sakkal Majalla" w:hAnsi="Sakkal Majalla" w:cs="Sakkal Majalla" w:hint="cs"/>
          <w:b/>
          <w:bCs/>
          <w:sz w:val="28"/>
          <w:szCs w:val="28"/>
          <w:rtl/>
        </w:rPr>
        <w:t>.</w:t>
      </w:r>
    </w:p>
    <w:p w14:paraId="29D35252" w14:textId="6BE9E3D0" w:rsidR="00092792" w:rsidRPr="00952C2B" w:rsidRDefault="004854E3" w:rsidP="00261385">
      <w:pPr>
        <w:bidi/>
        <w:spacing w:line="360" w:lineRule="auto"/>
        <w:jc w:val="center"/>
        <w:rPr>
          <w:rFonts w:ascii="Sakkal Majalla" w:hAnsi="Sakkal Majalla" w:cs="Sakkal Majalla"/>
          <w:sz w:val="28"/>
          <w:szCs w:val="28"/>
          <w:rtl/>
        </w:rPr>
      </w:pPr>
      <w:proofErr w:type="gramStart"/>
      <w:r w:rsidRPr="00952C2B">
        <w:rPr>
          <w:rFonts w:ascii="Sakkal Majalla" w:hAnsi="Sakkal Majalla" w:cs="Sakkal Majalla" w:hint="cs"/>
          <w:sz w:val="28"/>
          <w:szCs w:val="28"/>
          <w:rtl/>
        </w:rPr>
        <w:t xml:space="preserve">و </w:t>
      </w:r>
      <w:proofErr w:type="spellStart"/>
      <w:r w:rsidRPr="00952C2B">
        <w:rPr>
          <w:rFonts w:ascii="Sakkal Majalla" w:hAnsi="Sakkal Majalla" w:cs="Sakkal Majalla" w:hint="cs"/>
          <w:sz w:val="28"/>
          <w:szCs w:val="28"/>
          <w:rtl/>
        </w:rPr>
        <w:t>الحمدُلله</w:t>
      </w:r>
      <w:proofErr w:type="spellEnd"/>
      <w:proofErr w:type="gramEnd"/>
      <w:r w:rsidR="00092792" w:rsidRPr="00952C2B">
        <w:rPr>
          <w:rFonts w:ascii="Sakkal Majalla" w:hAnsi="Sakkal Majalla" w:cs="Sakkal Majalla" w:hint="cs"/>
          <w:sz w:val="28"/>
          <w:szCs w:val="28"/>
          <w:rtl/>
        </w:rPr>
        <w:t xml:space="preserve"> على أن س</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خر لن</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 xml:space="preserve">ا دروب العلم ومن </w:t>
      </w:r>
      <w:r w:rsidR="009F0738" w:rsidRPr="00952C2B">
        <w:rPr>
          <w:rFonts w:ascii="Sakkal Majalla" w:hAnsi="Sakkal Majalla" w:cs="Sakkal Majalla" w:hint="cs"/>
          <w:sz w:val="28"/>
          <w:szCs w:val="28"/>
          <w:rtl/>
        </w:rPr>
        <w:t>فيها.</w:t>
      </w:r>
      <w:r w:rsidR="00092792" w:rsidRPr="00952C2B">
        <w:rPr>
          <w:rFonts w:ascii="Sakkal Majalla" w:hAnsi="Sakkal Majalla" w:cs="Sakkal Majalla" w:hint="cs"/>
          <w:sz w:val="28"/>
          <w:szCs w:val="28"/>
          <w:rtl/>
        </w:rPr>
        <w:t>.</w:t>
      </w:r>
    </w:p>
    <w:p w14:paraId="2B09D3EE" w14:textId="3C215E28" w:rsidR="00092792" w:rsidRPr="00952C2B" w:rsidRDefault="00092792" w:rsidP="00261385">
      <w:pPr>
        <w:bidi/>
        <w:spacing w:line="360" w:lineRule="auto"/>
        <w:ind w:firstLine="360"/>
        <w:jc w:val="center"/>
        <w:rPr>
          <w:rFonts w:ascii="Sakkal Majalla" w:hAnsi="Sakkal Majalla" w:cs="Sakkal Majalla"/>
          <w:sz w:val="28"/>
          <w:szCs w:val="28"/>
          <w:rtl/>
        </w:rPr>
      </w:pPr>
      <w:r w:rsidRPr="00952C2B">
        <w:rPr>
          <w:rFonts w:ascii="Sakkal Majalla" w:hAnsi="Sakkal Majalla" w:cs="Sakkal Majalla" w:hint="cs"/>
          <w:sz w:val="28"/>
          <w:szCs w:val="28"/>
          <w:rtl/>
        </w:rPr>
        <w:t>وجع</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ل منازل</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العلم</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أحب</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w:t>
      </w:r>
      <w:r w:rsidR="009F0738" w:rsidRPr="00952C2B">
        <w:rPr>
          <w:rFonts w:ascii="Sakkal Majalla" w:hAnsi="Sakkal Majalla" w:cs="Sakkal Majalla" w:hint="cs"/>
          <w:sz w:val="28"/>
          <w:szCs w:val="28"/>
          <w:rtl/>
        </w:rPr>
        <w:t>منازِلنا.</w:t>
      </w:r>
      <w:r w:rsidRPr="00952C2B">
        <w:rPr>
          <w:rFonts w:ascii="Sakkal Majalla" w:hAnsi="Sakkal Majalla" w:cs="Sakkal Majalla" w:hint="cs"/>
          <w:sz w:val="28"/>
          <w:szCs w:val="28"/>
          <w:rtl/>
        </w:rPr>
        <w:t>. وأهل</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الع</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لم أحب</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الناس لنا..</w:t>
      </w:r>
    </w:p>
    <w:p w14:paraId="33141785" w14:textId="38BEA71F" w:rsidR="00092792" w:rsidRPr="00952C2B" w:rsidRDefault="004854E3" w:rsidP="00261385">
      <w:pPr>
        <w:bidi/>
        <w:spacing w:line="360" w:lineRule="auto"/>
        <w:jc w:val="center"/>
        <w:rPr>
          <w:rFonts w:ascii="Sakkal Majalla" w:hAnsi="Sakkal Majalla" w:cs="Sakkal Majalla"/>
          <w:sz w:val="28"/>
          <w:szCs w:val="28"/>
          <w:rtl/>
        </w:rPr>
      </w:pPr>
      <w:proofErr w:type="spellStart"/>
      <w:r w:rsidRPr="00952C2B">
        <w:rPr>
          <w:rFonts w:ascii="Sakkal Majalla" w:hAnsi="Sakkal Majalla" w:cs="Sakkal Majalla" w:hint="cs"/>
          <w:sz w:val="28"/>
          <w:szCs w:val="28"/>
          <w:rtl/>
        </w:rPr>
        <w:t>فالحمدلله</w:t>
      </w:r>
      <w:proofErr w:type="spellEnd"/>
      <w:r w:rsidR="00092792" w:rsidRPr="00952C2B">
        <w:rPr>
          <w:rFonts w:ascii="Sakkal Majalla" w:hAnsi="Sakkal Majalla" w:cs="Sakkal Majalla" w:hint="cs"/>
          <w:sz w:val="28"/>
          <w:szCs w:val="28"/>
          <w:rtl/>
        </w:rPr>
        <w:t xml:space="preserve"> حمداً يليق</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 xml:space="preserve"> </w:t>
      </w:r>
      <w:r w:rsidR="009F0738" w:rsidRPr="00952C2B">
        <w:rPr>
          <w:rFonts w:ascii="Sakkal Majalla" w:hAnsi="Sakkal Majalla" w:cs="Sakkal Majalla" w:hint="cs"/>
          <w:sz w:val="28"/>
          <w:szCs w:val="28"/>
          <w:rtl/>
        </w:rPr>
        <w:t>به.</w:t>
      </w:r>
      <w:r w:rsidR="00092792" w:rsidRPr="00952C2B">
        <w:rPr>
          <w:rFonts w:ascii="Sakkal Majalla" w:hAnsi="Sakkal Majalla" w:cs="Sakkal Majalla" w:hint="cs"/>
          <w:sz w:val="28"/>
          <w:szCs w:val="28"/>
          <w:rtl/>
        </w:rPr>
        <w:t xml:space="preserve">. </w:t>
      </w:r>
      <w:proofErr w:type="spellStart"/>
      <w:r w:rsidRPr="00952C2B">
        <w:rPr>
          <w:rFonts w:ascii="Sakkal Majalla" w:hAnsi="Sakkal Majalla" w:cs="Sakkal Majalla" w:hint="cs"/>
          <w:sz w:val="28"/>
          <w:szCs w:val="28"/>
          <w:rtl/>
        </w:rPr>
        <w:t>فالحمدلله</w:t>
      </w:r>
      <w:proofErr w:type="spellEnd"/>
      <w:r w:rsidR="00092792" w:rsidRPr="00952C2B">
        <w:rPr>
          <w:rFonts w:ascii="Sakkal Majalla" w:hAnsi="Sakkal Majalla" w:cs="Sakkal Majalla" w:hint="cs"/>
          <w:sz w:val="28"/>
          <w:szCs w:val="28"/>
          <w:rtl/>
        </w:rPr>
        <w:t xml:space="preserve"> حتى ترضا وإذا رضيت</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 xml:space="preserve"> وبعد الرضا..</w:t>
      </w:r>
    </w:p>
    <w:p w14:paraId="24D71CCA" w14:textId="2CE9556B"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حمداً يليق</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بجلالك..</w:t>
      </w:r>
    </w:p>
    <w:p w14:paraId="6B783232" w14:textId="2C89586F" w:rsidR="00092792" w:rsidRPr="00952C2B" w:rsidRDefault="00092792" w:rsidP="00261385">
      <w:pPr>
        <w:bidi/>
        <w:spacing w:line="360" w:lineRule="auto"/>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ثم الش</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كر لكل</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 xml:space="preserve"> طاقم جامعتي الموقرة</w:t>
      </w:r>
    </w:p>
    <w:p w14:paraId="7D2A8692" w14:textId="2C1263FB" w:rsidR="00092792" w:rsidRPr="00952C2B" w:rsidRDefault="00092792" w:rsidP="00261385">
      <w:pPr>
        <w:bidi/>
        <w:spacing w:line="360" w:lineRule="auto"/>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ع</w:t>
      </w:r>
      <w:r w:rsidR="004854E3" w:rsidRPr="00952C2B">
        <w:rPr>
          <w:rFonts w:ascii="Sakkal Majalla" w:hAnsi="Sakkal Majalla" w:cs="Sakkal Majalla" w:hint="cs"/>
          <w:b/>
          <w:bCs/>
          <w:sz w:val="28"/>
          <w:szCs w:val="28"/>
          <w:rtl/>
        </w:rPr>
        <w:t>َ</w:t>
      </w:r>
      <w:r w:rsidRPr="00952C2B">
        <w:rPr>
          <w:rFonts w:ascii="Sakkal Majalla" w:hAnsi="Sakkal Majalla" w:cs="Sakkal Majalla" w:hint="cs"/>
          <w:b/>
          <w:bCs/>
          <w:sz w:val="28"/>
          <w:szCs w:val="28"/>
          <w:rtl/>
        </w:rPr>
        <w:t>ميدة الكلية</w:t>
      </w:r>
    </w:p>
    <w:p w14:paraId="63798A25" w14:textId="720E0FEF" w:rsidR="00092792" w:rsidRPr="00952C2B" w:rsidRDefault="004854E3" w:rsidP="00261385">
      <w:pPr>
        <w:bidi/>
        <w:spacing w:line="360" w:lineRule="auto"/>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الدكتورة</w:t>
      </w:r>
      <w:r w:rsidR="00092792" w:rsidRPr="00952C2B">
        <w:rPr>
          <w:rFonts w:ascii="Sakkal Majalla" w:hAnsi="Sakkal Majalla" w:cs="Sakkal Majalla" w:hint="cs"/>
          <w:b/>
          <w:bCs/>
          <w:sz w:val="28"/>
          <w:szCs w:val="28"/>
          <w:rtl/>
        </w:rPr>
        <w:t>: ش</w:t>
      </w:r>
      <w:r w:rsidRPr="00952C2B">
        <w:rPr>
          <w:rFonts w:ascii="Sakkal Majalla" w:hAnsi="Sakkal Majalla" w:cs="Sakkal Majalla" w:hint="cs"/>
          <w:b/>
          <w:bCs/>
          <w:sz w:val="28"/>
          <w:szCs w:val="28"/>
          <w:rtl/>
        </w:rPr>
        <w:t>ِ</w:t>
      </w:r>
      <w:r w:rsidR="00092792" w:rsidRPr="00952C2B">
        <w:rPr>
          <w:rFonts w:ascii="Sakkal Majalla" w:hAnsi="Sakkal Majalla" w:cs="Sakkal Majalla" w:hint="cs"/>
          <w:b/>
          <w:bCs/>
          <w:sz w:val="28"/>
          <w:szCs w:val="28"/>
          <w:rtl/>
        </w:rPr>
        <w:t xml:space="preserve">يرين </w:t>
      </w:r>
      <w:r w:rsidR="009F0738" w:rsidRPr="00952C2B">
        <w:rPr>
          <w:rFonts w:ascii="Sakkal Majalla" w:hAnsi="Sakkal Majalla" w:cs="Sakkal Majalla" w:hint="cs"/>
          <w:b/>
          <w:bCs/>
          <w:sz w:val="28"/>
          <w:szCs w:val="28"/>
          <w:rtl/>
        </w:rPr>
        <w:t>كدواني</w:t>
      </w:r>
    </w:p>
    <w:p w14:paraId="48B59810" w14:textId="6DCFAF41"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 xml:space="preserve">على </w:t>
      </w:r>
      <w:r w:rsidR="004854E3" w:rsidRPr="00952C2B">
        <w:rPr>
          <w:rFonts w:ascii="Sakkal Majalla" w:hAnsi="Sakkal Majalla" w:cs="Sakkal Majalla" w:hint="cs"/>
          <w:sz w:val="28"/>
          <w:szCs w:val="28"/>
          <w:rtl/>
        </w:rPr>
        <w:t>ما قدمت</w:t>
      </w:r>
      <w:r w:rsidRPr="00952C2B">
        <w:rPr>
          <w:rFonts w:ascii="Sakkal Majalla" w:hAnsi="Sakkal Majalla" w:cs="Sakkal Majalla" w:hint="cs"/>
          <w:sz w:val="28"/>
          <w:szCs w:val="28"/>
          <w:rtl/>
        </w:rPr>
        <w:t xml:space="preserve"> وأن</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ارت وكانت معنا حاضرة</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فأثرت وآثرت..</w:t>
      </w:r>
    </w:p>
    <w:p w14:paraId="799789DB" w14:textId="77777777" w:rsidR="00092792" w:rsidRPr="00952C2B" w:rsidRDefault="00092792" w:rsidP="00261385">
      <w:pPr>
        <w:bidi/>
        <w:spacing w:line="360" w:lineRule="auto"/>
        <w:jc w:val="center"/>
        <w:rPr>
          <w:rFonts w:ascii="Sakkal Majalla" w:hAnsi="Sakkal Majalla" w:cs="Sakkal Majalla"/>
          <w:sz w:val="28"/>
          <w:szCs w:val="28"/>
          <w:rtl/>
        </w:rPr>
      </w:pPr>
    </w:p>
    <w:p w14:paraId="459093EA" w14:textId="77777777" w:rsidR="00092792" w:rsidRPr="00952C2B" w:rsidRDefault="00092792" w:rsidP="00261385">
      <w:pPr>
        <w:bidi/>
        <w:spacing w:line="360" w:lineRule="auto"/>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ثم لمشرفي الدكتور : أحمد راجح</w:t>
      </w:r>
    </w:p>
    <w:p w14:paraId="56874D80" w14:textId="356C0920"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 xml:space="preserve">على نهر </w:t>
      </w:r>
      <w:r w:rsidR="009F0738" w:rsidRPr="00952C2B">
        <w:rPr>
          <w:rFonts w:ascii="Sakkal Majalla" w:hAnsi="Sakkal Majalla" w:cs="Sakkal Majalla" w:hint="cs"/>
          <w:sz w:val="28"/>
          <w:szCs w:val="28"/>
          <w:rtl/>
        </w:rPr>
        <w:t>عِلمه.</w:t>
      </w:r>
      <w:r w:rsidRPr="00952C2B">
        <w:rPr>
          <w:rFonts w:ascii="Sakkal Majalla" w:hAnsi="Sakkal Majalla" w:cs="Sakkal Majalla" w:hint="cs"/>
          <w:sz w:val="28"/>
          <w:szCs w:val="28"/>
          <w:rtl/>
        </w:rPr>
        <w:t>. وج</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ل </w:t>
      </w:r>
      <w:r w:rsidR="009F0738" w:rsidRPr="00952C2B">
        <w:rPr>
          <w:rFonts w:ascii="Sakkal Majalla" w:hAnsi="Sakkal Majalla" w:cs="Sakkal Majalla" w:hint="cs"/>
          <w:sz w:val="28"/>
          <w:szCs w:val="28"/>
          <w:rtl/>
        </w:rPr>
        <w:t>صبره.</w:t>
      </w:r>
      <w:r w:rsidRPr="00952C2B">
        <w:rPr>
          <w:rFonts w:ascii="Sakkal Majalla" w:hAnsi="Sakkal Majalla" w:cs="Sakkal Majalla" w:hint="cs"/>
          <w:sz w:val="28"/>
          <w:szCs w:val="28"/>
          <w:rtl/>
        </w:rPr>
        <w:t>. وس</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عة</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w:t>
      </w:r>
      <w:r w:rsidR="009F0738" w:rsidRPr="00952C2B">
        <w:rPr>
          <w:rFonts w:ascii="Sakkal Majalla" w:hAnsi="Sakkal Majalla" w:cs="Sakkal Majalla" w:hint="cs"/>
          <w:sz w:val="28"/>
          <w:szCs w:val="28"/>
          <w:rtl/>
        </w:rPr>
        <w:t>صدره.</w:t>
      </w:r>
      <w:r w:rsidRPr="00952C2B">
        <w:rPr>
          <w:rFonts w:ascii="Sakkal Majalla" w:hAnsi="Sakkal Majalla" w:cs="Sakkal Majalla" w:hint="cs"/>
          <w:sz w:val="28"/>
          <w:szCs w:val="28"/>
          <w:rtl/>
        </w:rPr>
        <w:t>.</w:t>
      </w:r>
    </w:p>
    <w:p w14:paraId="1FB50B02" w14:textId="77777777" w:rsidR="00092792" w:rsidRPr="00952C2B" w:rsidRDefault="00092792" w:rsidP="00261385">
      <w:pPr>
        <w:bidi/>
        <w:spacing w:line="360" w:lineRule="auto"/>
        <w:jc w:val="center"/>
        <w:rPr>
          <w:rFonts w:ascii="Sakkal Majalla" w:hAnsi="Sakkal Majalla" w:cs="Sakkal Majalla"/>
          <w:sz w:val="28"/>
          <w:szCs w:val="28"/>
          <w:rtl/>
        </w:rPr>
      </w:pPr>
    </w:p>
    <w:p w14:paraId="7F740797" w14:textId="7ADC84A2"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والشكر</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موصول لكل </w:t>
      </w:r>
      <w:r w:rsidR="004854E3" w:rsidRPr="00952C2B">
        <w:rPr>
          <w:rFonts w:ascii="Sakkal Majalla" w:hAnsi="Sakkal Majalla" w:cs="Sakkal Majalla" w:hint="cs"/>
          <w:sz w:val="28"/>
          <w:szCs w:val="28"/>
          <w:rtl/>
        </w:rPr>
        <w:t>الدكاترة الأفاضل</w:t>
      </w:r>
      <w:r w:rsidRPr="00952C2B">
        <w:rPr>
          <w:rFonts w:ascii="Sakkal Majalla" w:hAnsi="Sakkal Majalla" w:cs="Sakkal Majalla" w:hint="cs"/>
          <w:sz w:val="28"/>
          <w:szCs w:val="28"/>
          <w:rtl/>
        </w:rPr>
        <w:t xml:space="preserve"> الذين كانوا في مس</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يرت</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نا </w:t>
      </w:r>
      <w:r w:rsidR="009F0738" w:rsidRPr="00952C2B">
        <w:rPr>
          <w:rFonts w:ascii="Sakkal Majalla" w:hAnsi="Sakkal Majalla" w:cs="Sakkal Majalla" w:hint="cs"/>
          <w:sz w:val="28"/>
          <w:szCs w:val="28"/>
          <w:rtl/>
        </w:rPr>
        <w:t>نوراً.</w:t>
      </w:r>
      <w:r w:rsidRPr="00952C2B">
        <w:rPr>
          <w:rFonts w:ascii="Sakkal Majalla" w:hAnsi="Sakkal Majalla" w:cs="Sakkal Majalla" w:hint="cs"/>
          <w:sz w:val="28"/>
          <w:szCs w:val="28"/>
          <w:rtl/>
        </w:rPr>
        <w:t>. ف</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لهم الشكر</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عطراً ومنثوراً</w:t>
      </w:r>
    </w:p>
    <w:p w14:paraId="21543115" w14:textId="6DB2BCBC" w:rsidR="00092792" w:rsidRPr="00952C2B" w:rsidRDefault="009F0738" w:rsidP="00261385">
      <w:pPr>
        <w:bidi/>
        <w:spacing w:line="360" w:lineRule="auto"/>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الدكتورة:</w:t>
      </w:r>
      <w:r w:rsidR="00092792" w:rsidRPr="00952C2B">
        <w:rPr>
          <w:rFonts w:ascii="Sakkal Majalla" w:hAnsi="Sakkal Majalla" w:cs="Sakkal Majalla" w:hint="cs"/>
          <w:b/>
          <w:bCs/>
          <w:sz w:val="28"/>
          <w:szCs w:val="28"/>
          <w:rtl/>
        </w:rPr>
        <w:t xml:space="preserve"> آية محمد       الدكتورة: أماني رمضان       </w:t>
      </w:r>
      <w:r w:rsidRPr="00952C2B">
        <w:rPr>
          <w:rFonts w:ascii="Sakkal Majalla" w:hAnsi="Sakkal Majalla" w:cs="Sakkal Majalla" w:hint="cs"/>
          <w:b/>
          <w:bCs/>
          <w:sz w:val="28"/>
          <w:szCs w:val="28"/>
          <w:rtl/>
        </w:rPr>
        <w:t>الدكتورة:</w:t>
      </w:r>
      <w:r w:rsidR="00092792" w:rsidRPr="00952C2B">
        <w:rPr>
          <w:rFonts w:ascii="Sakkal Majalla" w:hAnsi="Sakkal Majalla" w:cs="Sakkal Majalla" w:hint="cs"/>
          <w:b/>
          <w:bCs/>
          <w:sz w:val="28"/>
          <w:szCs w:val="28"/>
          <w:rtl/>
        </w:rPr>
        <w:t xml:space="preserve"> بثينة محمود</w:t>
      </w:r>
    </w:p>
    <w:p w14:paraId="35EBA49B" w14:textId="77777777" w:rsidR="00092792" w:rsidRPr="00952C2B" w:rsidRDefault="00092792" w:rsidP="00261385">
      <w:pPr>
        <w:bidi/>
        <w:spacing w:line="360" w:lineRule="auto"/>
        <w:ind w:firstLine="360"/>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الدكتور: إبراهيم سيام    الدكتور: محمد سليمان   الدكتورة: ساره شاهين        الدكتورة : ناهد أحمد</w:t>
      </w:r>
    </w:p>
    <w:p w14:paraId="2C16AE12" w14:textId="77777777" w:rsidR="00092792" w:rsidRPr="00952C2B" w:rsidRDefault="00092792" w:rsidP="00261385">
      <w:pPr>
        <w:bidi/>
        <w:spacing w:line="360" w:lineRule="auto"/>
        <w:ind w:firstLine="360"/>
        <w:jc w:val="center"/>
        <w:rPr>
          <w:rFonts w:ascii="Sakkal Majalla" w:hAnsi="Sakkal Majalla" w:cs="Sakkal Majalla"/>
          <w:b/>
          <w:bCs/>
          <w:sz w:val="28"/>
          <w:szCs w:val="28"/>
          <w:rtl/>
        </w:rPr>
      </w:pPr>
    </w:p>
    <w:p w14:paraId="7D20A142" w14:textId="2E60E186" w:rsidR="00092792" w:rsidRPr="00952C2B" w:rsidRDefault="00092792" w:rsidP="00261385">
      <w:pPr>
        <w:bidi/>
        <w:spacing w:line="360" w:lineRule="auto"/>
        <w:ind w:firstLine="360"/>
        <w:jc w:val="center"/>
        <w:rPr>
          <w:rFonts w:ascii="Sakkal Majalla" w:hAnsi="Sakkal Majalla" w:cs="Sakkal Majalla"/>
          <w:sz w:val="28"/>
          <w:szCs w:val="28"/>
          <w:rtl/>
        </w:rPr>
      </w:pPr>
      <w:r w:rsidRPr="00952C2B">
        <w:rPr>
          <w:rFonts w:ascii="Sakkal Majalla" w:hAnsi="Sakkal Majalla" w:cs="Sakkal Majalla" w:hint="cs"/>
          <w:sz w:val="28"/>
          <w:szCs w:val="28"/>
          <w:rtl/>
        </w:rPr>
        <w:t>والشكر</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لكل</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من كان لسؤال</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العلم م</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جيباً وم</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رحباً </w:t>
      </w:r>
      <w:r w:rsidR="009F0738" w:rsidRPr="00952C2B">
        <w:rPr>
          <w:rFonts w:ascii="Sakkal Majalla" w:hAnsi="Sakkal Majalla" w:cs="Sakkal Majalla" w:hint="cs"/>
          <w:sz w:val="28"/>
          <w:szCs w:val="28"/>
          <w:rtl/>
        </w:rPr>
        <w:t>وكَريماً.</w:t>
      </w:r>
      <w:r w:rsidRPr="00952C2B">
        <w:rPr>
          <w:rFonts w:ascii="Sakkal Majalla" w:hAnsi="Sakkal Majalla" w:cs="Sakkal Majalla" w:hint="cs"/>
          <w:sz w:val="28"/>
          <w:szCs w:val="28"/>
          <w:rtl/>
        </w:rPr>
        <w:t>. وفي طريقه</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هاديا</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ومرشداً</w:t>
      </w:r>
    </w:p>
    <w:p w14:paraId="67D74E12" w14:textId="75E75225" w:rsidR="00092792" w:rsidRPr="00952C2B" w:rsidRDefault="00092792" w:rsidP="00261385">
      <w:pPr>
        <w:bidi/>
        <w:spacing w:line="360" w:lineRule="auto"/>
        <w:jc w:val="center"/>
        <w:rPr>
          <w:rFonts w:ascii="Sakkal Majalla" w:hAnsi="Sakkal Majalla" w:cs="Sakkal Majalla"/>
          <w:sz w:val="28"/>
          <w:szCs w:val="28"/>
          <w:rtl/>
        </w:rPr>
      </w:pPr>
      <w:r w:rsidRPr="00952C2B">
        <w:rPr>
          <w:rFonts w:ascii="Sakkal Majalla" w:hAnsi="Sakkal Majalla" w:cs="Sakkal Majalla" w:hint="cs"/>
          <w:sz w:val="28"/>
          <w:szCs w:val="28"/>
          <w:rtl/>
        </w:rPr>
        <w:t>والشكر</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w:t>
      </w:r>
      <w:r w:rsidR="004854E3" w:rsidRPr="00952C2B">
        <w:rPr>
          <w:rFonts w:ascii="Sakkal Majalla" w:hAnsi="Sakkal Majalla" w:cs="Sakkal Majalla" w:hint="cs"/>
          <w:sz w:val="28"/>
          <w:szCs w:val="28"/>
          <w:rtl/>
        </w:rPr>
        <w:t>لكل</w:t>
      </w:r>
      <w:r w:rsidRPr="00952C2B">
        <w:rPr>
          <w:rFonts w:ascii="Sakkal Majalla" w:hAnsi="Sakkal Majalla" w:cs="Sakkal Majalla" w:hint="cs"/>
          <w:sz w:val="28"/>
          <w:szCs w:val="28"/>
          <w:rtl/>
        </w:rPr>
        <w:t xml:space="preserve"> من ق</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ابلني بابتسامة</w:t>
      </w:r>
      <w:r w:rsidR="004854E3"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ودعاء</w:t>
      </w:r>
      <w:r w:rsidR="004854E3" w:rsidRPr="00952C2B">
        <w:rPr>
          <w:rFonts w:ascii="Sakkal Majalla" w:hAnsi="Sakkal Majalla" w:cs="Sakkal Majalla" w:hint="cs"/>
          <w:sz w:val="28"/>
          <w:szCs w:val="28"/>
          <w:rtl/>
        </w:rPr>
        <w:t>..</w:t>
      </w:r>
    </w:p>
    <w:p w14:paraId="49DAF45C" w14:textId="14FB82C0" w:rsidR="00092792" w:rsidRDefault="004854E3" w:rsidP="00261385">
      <w:pPr>
        <w:bidi/>
        <w:spacing w:line="360" w:lineRule="auto"/>
        <w:jc w:val="center"/>
        <w:rPr>
          <w:rFonts w:ascii="Sakkal Majalla" w:hAnsi="Sakkal Majalla" w:cs="Sakkal Majalla"/>
          <w:sz w:val="28"/>
          <w:szCs w:val="28"/>
          <w:rtl/>
        </w:rPr>
      </w:pPr>
      <w:proofErr w:type="spellStart"/>
      <w:r w:rsidRPr="00952C2B">
        <w:rPr>
          <w:rFonts w:ascii="Sakkal Majalla" w:hAnsi="Sakkal Majalla" w:cs="Sakkal Majalla" w:hint="cs"/>
          <w:sz w:val="28"/>
          <w:szCs w:val="28"/>
          <w:rtl/>
        </w:rPr>
        <w:t>فالحمدلله</w:t>
      </w:r>
      <w:proofErr w:type="spellEnd"/>
      <w:r w:rsidR="00092792" w:rsidRPr="00952C2B">
        <w:rPr>
          <w:rFonts w:ascii="Sakkal Majalla" w:hAnsi="Sakkal Majalla" w:cs="Sakkal Majalla" w:hint="cs"/>
          <w:sz w:val="28"/>
          <w:szCs w:val="28"/>
          <w:rtl/>
        </w:rPr>
        <w:t xml:space="preserve"> حمداً نشك</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ر</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ه عليه أن يسر لن</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ا الطريق وسخر لنا ع</w:t>
      </w:r>
      <w:r w:rsidRPr="00952C2B">
        <w:rPr>
          <w:rFonts w:ascii="Sakkal Majalla" w:hAnsi="Sakkal Majalla" w:cs="Sakkal Majalla" w:hint="cs"/>
          <w:sz w:val="28"/>
          <w:szCs w:val="28"/>
          <w:rtl/>
        </w:rPr>
        <w:t>ِ</w:t>
      </w:r>
      <w:r w:rsidR="00092792" w:rsidRPr="00952C2B">
        <w:rPr>
          <w:rFonts w:ascii="Sakkal Majalla" w:hAnsi="Sakkal Majalla" w:cs="Sakkal Majalla" w:hint="cs"/>
          <w:sz w:val="28"/>
          <w:szCs w:val="28"/>
          <w:rtl/>
        </w:rPr>
        <w:t>باده الصالحين..</w:t>
      </w:r>
    </w:p>
    <w:p w14:paraId="10985455" w14:textId="77777777" w:rsidR="00F23656" w:rsidRPr="00952C2B" w:rsidRDefault="00F23656" w:rsidP="00F23656">
      <w:pPr>
        <w:pStyle w:val="10"/>
        <w:bidi/>
        <w:jc w:val="both"/>
        <w:rPr>
          <w:rFonts w:ascii="Sakkal Majalla" w:hAnsi="Sakkal Majalla" w:cs="Sakkal Majalla"/>
          <w:rtl/>
          <w:lang w:eastAsia="ja-JP"/>
        </w:rPr>
      </w:pPr>
      <w:bookmarkStart w:id="4" w:name="_Toc184444899"/>
      <w:r w:rsidRPr="00952C2B">
        <w:rPr>
          <w:rFonts w:ascii="Sakkal Majalla" w:hAnsi="Sakkal Majalla" w:cs="Sakkal Majalla" w:hint="cs"/>
          <w:rtl/>
          <w:lang w:eastAsia="ja-JP"/>
        </w:rPr>
        <w:lastRenderedPageBreak/>
        <w:t>ملخص الدراسة :</w:t>
      </w:r>
      <w:bookmarkEnd w:id="4"/>
    </w:p>
    <w:p w14:paraId="3EE80B82" w14:textId="77777777" w:rsidR="00F23656" w:rsidRPr="004D3D71" w:rsidRDefault="00F23656" w:rsidP="00F23656">
      <w:pPr>
        <w:bidi/>
        <w:spacing w:before="100" w:beforeAutospacing="1" w:after="100" w:afterAutospacing="1" w:line="360" w:lineRule="auto"/>
        <w:jc w:val="both"/>
        <w:rPr>
          <w:rFonts w:ascii="Sakkal Majalla" w:hAnsi="Sakkal Majalla" w:cs="Sakkal Majalla"/>
          <w:sz w:val="28"/>
          <w:szCs w:val="28"/>
        </w:rPr>
      </w:pPr>
      <w:r w:rsidRPr="004D3D71">
        <w:rPr>
          <w:rFonts w:ascii="Sakkal Majalla" w:hAnsi="Sakkal Majalla" w:cs="Sakkal Majalla" w:hint="cs"/>
          <w:sz w:val="28"/>
          <w:szCs w:val="28"/>
          <w:rtl/>
        </w:rPr>
        <w:t>هدفت هذه الدراسة إلى استكشاف تأثير البيئة الداخلية للمؤسسات السعودية على تحويل الأفكار إلى منتجات قابلة للتنفيذ، مع التركيز على الابتكار التنظيمي ودعم رؤية المملكة 2030. تمثل البيئة الداخلية في هذه الدراسة الثقافة التنظيمية، القيادة الداعمة، البنية التحتية، التحول الرقمي، وبرامج التدريب والتطوير. استخدمت الدراسة منهجًا مختلطًا يجمع بين التحليل الكمي والنوعي، حيث تم توزيع استبيانات على مجموعة مختارة من المؤسسات وتحليل البيانات باستخدام أدوات إحصائية متقدمة</w:t>
      </w:r>
      <w:r w:rsidRPr="004D3D71">
        <w:rPr>
          <w:rFonts w:ascii="Sakkal Majalla" w:hAnsi="Sakkal Majalla" w:cs="Sakkal Majalla" w:hint="cs"/>
          <w:sz w:val="28"/>
          <w:szCs w:val="28"/>
        </w:rPr>
        <w:t>.</w:t>
      </w:r>
    </w:p>
    <w:p w14:paraId="670E5C45" w14:textId="77777777" w:rsidR="00F23656" w:rsidRPr="004D3D71" w:rsidRDefault="00F23656" w:rsidP="00F23656">
      <w:pPr>
        <w:bidi/>
        <w:spacing w:before="100" w:beforeAutospacing="1" w:after="100" w:afterAutospacing="1" w:line="360" w:lineRule="auto"/>
        <w:jc w:val="both"/>
        <w:rPr>
          <w:rFonts w:ascii="Sakkal Majalla" w:hAnsi="Sakkal Majalla" w:cs="Sakkal Majalla"/>
          <w:sz w:val="28"/>
          <w:szCs w:val="28"/>
        </w:rPr>
      </w:pPr>
      <w:r w:rsidRPr="004D3D71">
        <w:rPr>
          <w:rFonts w:ascii="Sakkal Majalla" w:hAnsi="Sakkal Majalla" w:cs="Sakkal Majalla" w:hint="cs"/>
          <w:sz w:val="28"/>
          <w:szCs w:val="28"/>
          <w:rtl/>
        </w:rPr>
        <w:t>أظهرت النتائج وجود علاقة إيجابية قوية بين عناصر البيئة الداخلية وقدرتها على تعزيز الابتكار وتحويل الأفكار إلى منتجات. وكانت الثقافة التنظيمية والتحول الرقمي من أكثر العوامل تأثيرًا، بينما أظهرت القيادة الداعمة حاجة إلى تحسين استراتيجيات إدارة المخاطر لدعم الابتكار بشكل أكثر فعالية. كما أظهرت النتائج دور رؤية 2030 كعامل وسيط يعزز من قدرة المؤسسات على الابتكار من خلال تطوير البنية التحتية الرقمية وتشجيع الشراكات بين القطاعين العام والخاص</w:t>
      </w:r>
      <w:r w:rsidRPr="004D3D71">
        <w:rPr>
          <w:rFonts w:ascii="Sakkal Majalla" w:hAnsi="Sakkal Majalla" w:cs="Sakkal Majalla" w:hint="cs"/>
          <w:sz w:val="28"/>
          <w:szCs w:val="28"/>
        </w:rPr>
        <w:t>.</w:t>
      </w:r>
    </w:p>
    <w:p w14:paraId="2CF6A3BA" w14:textId="77777777" w:rsidR="00F23656" w:rsidRPr="004D3D71" w:rsidRDefault="00F23656" w:rsidP="00F23656">
      <w:pPr>
        <w:bidi/>
        <w:spacing w:before="100" w:beforeAutospacing="1" w:after="100" w:afterAutospacing="1" w:line="360" w:lineRule="auto"/>
        <w:jc w:val="both"/>
        <w:rPr>
          <w:rFonts w:ascii="Sakkal Majalla" w:hAnsi="Sakkal Majalla" w:cs="Sakkal Majalla"/>
          <w:sz w:val="28"/>
          <w:szCs w:val="28"/>
        </w:rPr>
      </w:pPr>
      <w:r w:rsidRPr="004D3D71">
        <w:rPr>
          <w:rFonts w:ascii="Sakkal Majalla" w:hAnsi="Sakkal Majalla" w:cs="Sakkal Majalla" w:hint="cs"/>
          <w:sz w:val="28"/>
          <w:szCs w:val="28"/>
          <w:rtl/>
        </w:rPr>
        <w:t>قدمت الدراسة مجموعة من التوصيات العملية للمؤسسات، بما في ذلك تحسين القيادة الداعمة، وتعزيز ثقافة الابتكار، والاستثمار في البنية التحتية الرقمية وبرامج التدريب. كما أوصت الباحثين المستقبليين بالتركيز على دراسة الأنماط القيادية المختلفة وتأثيرها على الابتكار، بالإضافة إلى توسيع نطاق الدراسات لتشمل قطاعات ومناطق أكثر تنوعًا</w:t>
      </w:r>
      <w:r w:rsidRPr="004D3D71">
        <w:rPr>
          <w:rFonts w:ascii="Sakkal Majalla" w:hAnsi="Sakkal Majalla" w:cs="Sakkal Majalla" w:hint="cs"/>
          <w:sz w:val="28"/>
          <w:szCs w:val="28"/>
        </w:rPr>
        <w:t>.</w:t>
      </w:r>
    </w:p>
    <w:p w14:paraId="0CF3D630" w14:textId="77777777" w:rsidR="00F23656" w:rsidRPr="004D3D71" w:rsidRDefault="00F23656" w:rsidP="00F23656">
      <w:pPr>
        <w:bidi/>
        <w:spacing w:before="100" w:beforeAutospacing="1" w:after="100" w:afterAutospacing="1" w:line="360" w:lineRule="auto"/>
        <w:jc w:val="both"/>
      </w:pPr>
      <w:r w:rsidRPr="004D3D71">
        <w:rPr>
          <w:rFonts w:ascii="Sakkal Majalla" w:hAnsi="Sakkal Majalla" w:cs="Sakkal Majalla" w:hint="cs"/>
          <w:sz w:val="28"/>
          <w:szCs w:val="28"/>
          <w:rtl/>
        </w:rPr>
        <w:t>تسهم هذه الدراسة في سد فجوة معرفية تتعلق بدور البيئة الداخلية في تعزيز الابتكار المؤسسي في السياق السعودي، مما يدعم تحقيق أهداف رؤية 2030 ويعزز مكانة المملكة كمركز إقليمي ودولي للابتكار</w:t>
      </w:r>
      <w:r w:rsidRPr="004D3D71">
        <w:t>.</w:t>
      </w:r>
    </w:p>
    <w:p w14:paraId="016CAB16" w14:textId="77777777" w:rsidR="00F23656" w:rsidRPr="00952C2B" w:rsidRDefault="00F23656" w:rsidP="00F23656">
      <w:p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b/>
          <w:bCs/>
          <w:sz w:val="28"/>
          <w:szCs w:val="28"/>
          <w:rtl/>
          <w:lang w:eastAsia="ja-JP"/>
        </w:rPr>
        <w:t>الكلمات المفتاحية</w:t>
      </w:r>
      <w:r w:rsidRPr="00952C2B">
        <w:rPr>
          <w:rFonts w:ascii="Sakkal Majalla" w:eastAsia="Sakkal Majalla" w:hAnsi="Sakkal Majalla" w:cs="Sakkal Majalla" w:hint="cs"/>
          <w:sz w:val="28"/>
          <w:szCs w:val="28"/>
          <w:rtl/>
          <w:lang w:eastAsia="ja-JP"/>
        </w:rPr>
        <w:t xml:space="preserve"> : الابتكار، رؤية ٢٠٣٠، الثقافة التنظيمية، القيادة التنظيمية، البنية التحتية، التحول الرقمي ، التدريب والتطوير ، نضج الابتكار </w:t>
      </w:r>
    </w:p>
    <w:p w14:paraId="40EC0E95" w14:textId="77777777" w:rsidR="00F23656" w:rsidRPr="004D3D71" w:rsidRDefault="00F23656" w:rsidP="00F23656">
      <w:pPr>
        <w:pStyle w:val="10"/>
        <w:bidi/>
        <w:jc w:val="right"/>
        <w:rPr>
          <w:rFonts w:ascii="Sakkal Majalla" w:eastAsia="Sakkal Majalla" w:hAnsi="Sakkal Majalla" w:cs="Sakkal Majalla"/>
          <w:i w:val="0"/>
          <w:iCs/>
          <w:szCs w:val="32"/>
          <w:lang w:eastAsia="ja-JP"/>
        </w:rPr>
      </w:pPr>
      <w:r w:rsidRPr="004D3D71">
        <w:rPr>
          <w:rFonts w:ascii="Sakkal Majalla" w:eastAsia="Sakkal Majalla" w:hAnsi="Sakkal Majalla" w:cs="Sakkal Majalla" w:hint="cs"/>
          <w:i w:val="0"/>
          <w:iCs/>
          <w:szCs w:val="32"/>
          <w:lang w:eastAsia="ja-JP"/>
        </w:rPr>
        <w:br w:type="page"/>
      </w:r>
      <w:bookmarkStart w:id="5" w:name="_Toc184444900"/>
      <w:r w:rsidRPr="004D3D71">
        <w:rPr>
          <w:rFonts w:ascii="Sakkal Majalla" w:eastAsia="Sakkal Majalla" w:hAnsi="Sakkal Majalla" w:cs="Sakkal Majalla" w:hint="cs"/>
          <w:i w:val="0"/>
          <w:iCs/>
          <w:sz w:val="36"/>
          <w:szCs w:val="40"/>
          <w:lang w:eastAsia="ja-JP"/>
        </w:rPr>
        <w:lastRenderedPageBreak/>
        <w:t>Abstract:</w:t>
      </w:r>
      <w:bookmarkEnd w:id="5"/>
    </w:p>
    <w:p w14:paraId="3AF84EAF" w14:textId="77777777" w:rsidR="00F23656" w:rsidRPr="004D3D71" w:rsidRDefault="00F23656" w:rsidP="00F23656">
      <w:pPr>
        <w:spacing w:before="100" w:beforeAutospacing="1" w:after="100" w:afterAutospacing="1" w:line="360" w:lineRule="auto"/>
        <w:jc w:val="both"/>
        <w:rPr>
          <w:rFonts w:ascii="Sakkal Majalla" w:hAnsi="Sakkal Majalla" w:cs="Sakkal Majalla"/>
          <w:sz w:val="28"/>
          <w:szCs w:val="28"/>
        </w:rPr>
      </w:pPr>
      <w:r w:rsidRPr="004D3D71">
        <w:rPr>
          <w:rFonts w:ascii="Sakkal Majalla" w:hAnsi="Sakkal Majalla" w:cs="Sakkal Majalla" w:hint="cs"/>
          <w:sz w:val="28"/>
          <w:szCs w:val="28"/>
        </w:rPr>
        <w:t>This study aimed to explore the impact of the internal environment of Saudi organizations on transforming ideas into executable products, with a specific focus on organizational innovation and its alignment with Saudi Vision 2030. The internal environment in this study encompasses organizational culture, supportive leadership, infrastructure, digital transformation, and training and development programs. A mixed-methods approach was employed, combining quantitative and qualitative analyses, with questionnaires distributed to selected organizations and data analyzed using advanced statistical tools.</w:t>
      </w:r>
    </w:p>
    <w:p w14:paraId="62EF6BBC" w14:textId="77777777" w:rsidR="00F23656" w:rsidRPr="004D3D71" w:rsidRDefault="00F23656" w:rsidP="00F23656">
      <w:pPr>
        <w:spacing w:before="100" w:beforeAutospacing="1" w:after="100" w:afterAutospacing="1" w:line="360" w:lineRule="auto"/>
        <w:jc w:val="both"/>
        <w:rPr>
          <w:rFonts w:ascii="Sakkal Majalla" w:hAnsi="Sakkal Majalla" w:cs="Sakkal Majalla"/>
          <w:sz w:val="28"/>
          <w:szCs w:val="28"/>
        </w:rPr>
      </w:pPr>
      <w:r w:rsidRPr="004D3D71">
        <w:rPr>
          <w:rFonts w:ascii="Sakkal Majalla" w:hAnsi="Sakkal Majalla" w:cs="Sakkal Majalla" w:hint="cs"/>
          <w:sz w:val="28"/>
          <w:szCs w:val="28"/>
        </w:rPr>
        <w:t>The results revealed a strong positive relationship between internal environmental factors and their ability to foster innovation and transform ideas into products. Organizational culture and digital transformation emerged as the most influential factors, while supportive leadership demonstrated a need for improved risk management strategies to more effectively support innovation. Additionally, the findings highlighted the role of Vision 2030 as a mediating factor, enhancing organizations' innovation capacity through the development of digital infrastructure and the promotion of public-private partnerships.</w:t>
      </w:r>
    </w:p>
    <w:p w14:paraId="1604F52C" w14:textId="77777777" w:rsidR="00F23656" w:rsidRPr="004D3D71" w:rsidRDefault="00F23656" w:rsidP="00F23656">
      <w:pPr>
        <w:spacing w:before="100" w:beforeAutospacing="1" w:after="100" w:afterAutospacing="1" w:line="360" w:lineRule="auto"/>
        <w:jc w:val="both"/>
        <w:rPr>
          <w:rFonts w:ascii="Sakkal Majalla" w:hAnsi="Sakkal Majalla" w:cs="Sakkal Majalla"/>
          <w:sz w:val="28"/>
          <w:szCs w:val="28"/>
        </w:rPr>
      </w:pPr>
      <w:r w:rsidRPr="004D3D71">
        <w:rPr>
          <w:rFonts w:ascii="Sakkal Majalla" w:hAnsi="Sakkal Majalla" w:cs="Sakkal Majalla" w:hint="cs"/>
          <w:sz w:val="28"/>
          <w:szCs w:val="28"/>
        </w:rPr>
        <w:t>The study provided practical recommendations for organizations, including improving supportive leadership, fostering an innovation-driven culture, investing in digital infrastructure, and implementing advanced training programs. It also suggested future researchers focus on studying different leadership styles and their effects on innovation while expanding the scope of studies to include more diverse sectors and regions.</w:t>
      </w:r>
    </w:p>
    <w:p w14:paraId="573E65B6" w14:textId="77777777" w:rsidR="00F23656" w:rsidRDefault="00F23656" w:rsidP="00F23656">
      <w:pPr>
        <w:spacing w:before="100" w:beforeAutospacing="1" w:after="100" w:afterAutospacing="1" w:line="360" w:lineRule="auto"/>
        <w:jc w:val="both"/>
        <w:rPr>
          <w:rFonts w:ascii="Sakkal Majalla" w:hAnsi="Sakkal Majalla" w:cs="Sakkal Majalla"/>
          <w:sz w:val="28"/>
          <w:szCs w:val="28"/>
          <w:rtl/>
        </w:rPr>
      </w:pPr>
      <w:r w:rsidRPr="004D3D71">
        <w:rPr>
          <w:rFonts w:ascii="Sakkal Majalla" w:hAnsi="Sakkal Majalla" w:cs="Sakkal Majalla" w:hint="cs"/>
          <w:sz w:val="28"/>
          <w:szCs w:val="28"/>
        </w:rPr>
        <w:lastRenderedPageBreak/>
        <w:t>This study bridges a knowledge gap regarding the role of the internal environment in fostering organizational innovation in the Saudi context, supporting the achievement of Vision 2030 goals and enhancing Saudi Arabia's position as a regional and global innovation hub.</w:t>
      </w:r>
    </w:p>
    <w:p w14:paraId="0FD0D0F6" w14:textId="77777777" w:rsidR="00F23656" w:rsidRPr="004D3D71" w:rsidRDefault="00F23656" w:rsidP="00F23656">
      <w:pPr>
        <w:spacing w:before="100" w:beforeAutospacing="1" w:after="100" w:afterAutospacing="1" w:line="360" w:lineRule="auto"/>
        <w:jc w:val="both"/>
        <w:rPr>
          <w:rFonts w:ascii="Sakkal Majalla" w:hAnsi="Sakkal Majalla" w:cs="Sakkal Majalla"/>
          <w:sz w:val="28"/>
          <w:szCs w:val="28"/>
        </w:rPr>
      </w:pPr>
      <w:r w:rsidRPr="004D3D71">
        <w:rPr>
          <w:rFonts w:ascii="Sakkal Majalla" w:hAnsi="Sakkal Majalla" w:cs="Sakkal Majalla"/>
          <w:b/>
          <w:bCs/>
          <w:sz w:val="28"/>
          <w:szCs w:val="28"/>
        </w:rPr>
        <w:t>Keywords:</w:t>
      </w:r>
      <w:r w:rsidRPr="004D3D71">
        <w:rPr>
          <w:rFonts w:ascii="Sakkal Majalla" w:hAnsi="Sakkal Majalla" w:cs="Sakkal Majalla"/>
          <w:sz w:val="28"/>
          <w:szCs w:val="28"/>
        </w:rPr>
        <w:t xml:space="preserve"> Innovation, Vision 2030, Organizational Culture, Organizational Leadership, Infrastructure, Digital Transformation, Training and Development, Innovation Maturity</w:t>
      </w:r>
    </w:p>
    <w:p w14:paraId="5B0D6E00" w14:textId="7FA9421C" w:rsidR="00F23656" w:rsidRPr="00F23656" w:rsidRDefault="00F23656" w:rsidP="00F23656">
      <w:pPr>
        <w:bidi/>
        <w:spacing w:line="360" w:lineRule="auto"/>
        <w:jc w:val="center"/>
        <w:rPr>
          <w:rFonts w:ascii="Sakkal Majalla" w:hAnsi="Sakkal Majalla" w:cs="Sakkal Majalla"/>
          <w:sz w:val="28"/>
          <w:szCs w:val="28"/>
          <w:rtl/>
        </w:rPr>
      </w:pPr>
    </w:p>
    <w:p w14:paraId="3936A01D" w14:textId="58ED18AD" w:rsidR="00F23656" w:rsidRPr="00952C2B" w:rsidRDefault="00F23656" w:rsidP="00F23656">
      <w:pPr>
        <w:bidi/>
        <w:spacing w:after="160" w:line="259" w:lineRule="auto"/>
        <w:rPr>
          <w:rFonts w:ascii="Sakkal Majalla" w:hAnsi="Sakkal Majalla" w:cs="Sakkal Majalla"/>
          <w:sz w:val="28"/>
          <w:szCs w:val="28"/>
          <w:rtl/>
        </w:rPr>
      </w:pPr>
      <w:r>
        <w:rPr>
          <w:rFonts w:ascii="Sakkal Majalla" w:hAnsi="Sakkal Majalla" w:cs="Sakkal Majalla"/>
          <w:sz w:val="28"/>
          <w:szCs w:val="28"/>
          <w:rtl/>
        </w:rPr>
        <w:br w:type="page"/>
      </w:r>
    </w:p>
    <w:p w14:paraId="6FDD55DF" w14:textId="77777777" w:rsidR="00092792" w:rsidRPr="00952C2B" w:rsidRDefault="00092792" w:rsidP="00261385">
      <w:pPr>
        <w:pStyle w:val="10"/>
        <w:bidi/>
        <w:spacing w:line="240" w:lineRule="auto"/>
        <w:jc w:val="both"/>
        <w:rPr>
          <w:rFonts w:ascii="Sakkal Majalla" w:eastAsia="Sakkal Majalla" w:hAnsi="Sakkal Majalla" w:cs="Sakkal Majalla"/>
          <w:sz w:val="36"/>
        </w:rPr>
      </w:pPr>
      <w:bookmarkStart w:id="6" w:name="_Toc184444901"/>
      <w:r w:rsidRPr="00952C2B">
        <w:rPr>
          <w:rFonts w:ascii="Sakkal Majalla" w:eastAsia="Sakkal Majalla" w:hAnsi="Sakkal Majalla" w:cs="Sakkal Majalla" w:hint="cs"/>
          <w:sz w:val="36"/>
          <w:rtl/>
        </w:rPr>
        <w:lastRenderedPageBreak/>
        <w:t>الفهرس:</w:t>
      </w:r>
      <w:bookmarkEnd w:id="6"/>
    </w:p>
    <w:p w14:paraId="4DF13A7C" w14:textId="0B785A77" w:rsidR="004F0D19" w:rsidRPr="004F0D19" w:rsidRDefault="00092792"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r w:rsidRPr="00952C2B">
        <w:rPr>
          <w:rFonts w:ascii="Sakkal Majalla" w:hAnsi="Sakkal Majalla" w:cs="Sakkal Majalla" w:hint="cs"/>
          <w:i/>
          <w:sz w:val="28"/>
          <w:rtl/>
        </w:rPr>
        <w:fldChar w:fldCharType="begin"/>
      </w:r>
      <w:r w:rsidRPr="00952C2B">
        <w:rPr>
          <w:rFonts w:ascii="Sakkal Majalla" w:hAnsi="Sakkal Majalla" w:cs="Sakkal Majalla" w:hint="cs"/>
          <w:i/>
          <w:sz w:val="28"/>
          <w:rtl/>
        </w:rPr>
        <w:instrText xml:space="preserve"> </w:instrText>
      </w:r>
      <w:r w:rsidRPr="00952C2B">
        <w:rPr>
          <w:rFonts w:ascii="Sakkal Majalla" w:hAnsi="Sakkal Majalla" w:cs="Sakkal Majalla" w:hint="cs"/>
          <w:i/>
          <w:sz w:val="28"/>
        </w:rPr>
        <w:instrText>TOC</w:instrText>
      </w:r>
      <w:r w:rsidRPr="00952C2B">
        <w:rPr>
          <w:rFonts w:ascii="Sakkal Majalla" w:hAnsi="Sakkal Majalla" w:cs="Sakkal Majalla" w:hint="cs"/>
          <w:i/>
          <w:sz w:val="28"/>
          <w:rtl/>
        </w:rPr>
        <w:instrText xml:space="preserve"> \</w:instrText>
      </w:r>
      <w:r w:rsidRPr="00952C2B">
        <w:rPr>
          <w:rFonts w:ascii="Sakkal Majalla" w:hAnsi="Sakkal Majalla" w:cs="Sakkal Majalla" w:hint="cs"/>
          <w:i/>
          <w:sz w:val="28"/>
        </w:rPr>
        <w:instrText>o "1-3" \h \z \u</w:instrText>
      </w:r>
      <w:r w:rsidRPr="00952C2B">
        <w:rPr>
          <w:rFonts w:ascii="Sakkal Majalla" w:hAnsi="Sakkal Majalla" w:cs="Sakkal Majalla" w:hint="cs"/>
          <w:i/>
          <w:sz w:val="28"/>
          <w:rtl/>
        </w:rPr>
        <w:instrText xml:space="preserve"> </w:instrText>
      </w:r>
      <w:r w:rsidRPr="00952C2B">
        <w:rPr>
          <w:rFonts w:ascii="Sakkal Majalla" w:hAnsi="Sakkal Majalla" w:cs="Sakkal Majalla" w:hint="cs"/>
          <w:i/>
          <w:sz w:val="28"/>
          <w:rtl/>
        </w:rPr>
        <w:fldChar w:fldCharType="separate"/>
      </w:r>
      <w:hyperlink w:anchor="_Toc184444897" w:history="1">
        <w:r w:rsidR="004F0D19" w:rsidRPr="004F0D19">
          <w:rPr>
            <w:rStyle w:val="Hyperlink"/>
            <w:rFonts w:ascii="Sakkal Majalla" w:eastAsia="Sakkal Majalla" w:hAnsi="Sakkal Majalla" w:cs="Sakkal Majalla" w:hint="eastAsia"/>
            <w:noProof/>
            <w:szCs w:val="24"/>
            <w:rtl/>
          </w:rPr>
          <w:t>الإهداء</w:t>
        </w:r>
        <w:r w:rsidR="004F0D19" w:rsidRPr="004F0D19">
          <w:rPr>
            <w:noProof/>
            <w:webHidden/>
            <w:szCs w:val="24"/>
          </w:rPr>
          <w:tab/>
        </w:r>
        <w:r w:rsidR="004F0D19" w:rsidRPr="004F0D19">
          <w:rPr>
            <w:noProof/>
            <w:webHidden/>
            <w:szCs w:val="24"/>
          </w:rPr>
          <w:fldChar w:fldCharType="begin"/>
        </w:r>
        <w:r w:rsidR="004F0D19" w:rsidRPr="004F0D19">
          <w:rPr>
            <w:noProof/>
            <w:webHidden/>
            <w:szCs w:val="24"/>
          </w:rPr>
          <w:instrText xml:space="preserve"> PAGEREF _Toc184444897 \h </w:instrText>
        </w:r>
        <w:r w:rsidR="004F0D19" w:rsidRPr="004F0D19">
          <w:rPr>
            <w:noProof/>
            <w:webHidden/>
            <w:szCs w:val="24"/>
          </w:rPr>
        </w:r>
        <w:r w:rsidR="004F0D19" w:rsidRPr="004F0D19">
          <w:rPr>
            <w:noProof/>
            <w:webHidden/>
            <w:szCs w:val="24"/>
          </w:rPr>
          <w:fldChar w:fldCharType="separate"/>
        </w:r>
        <w:r w:rsidR="006C38E6">
          <w:rPr>
            <w:noProof/>
            <w:webHidden/>
            <w:szCs w:val="24"/>
            <w:rtl/>
          </w:rPr>
          <w:t>3</w:t>
        </w:r>
        <w:r w:rsidR="004F0D19" w:rsidRPr="004F0D19">
          <w:rPr>
            <w:noProof/>
            <w:webHidden/>
            <w:szCs w:val="24"/>
          </w:rPr>
          <w:fldChar w:fldCharType="end"/>
        </w:r>
      </w:hyperlink>
    </w:p>
    <w:p w14:paraId="3A5D7559" w14:textId="453B915E"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898" w:history="1">
        <w:r w:rsidRPr="004F0D19">
          <w:rPr>
            <w:rStyle w:val="Hyperlink"/>
            <w:rFonts w:ascii="Sakkal Majalla" w:eastAsia="Sakkal Majalla" w:hAnsi="Sakkal Majalla" w:cs="Sakkal Majalla" w:hint="eastAsia"/>
            <w:noProof/>
            <w:szCs w:val="24"/>
            <w:rtl/>
          </w:rPr>
          <w:t>شُكر</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وعِرفان</w:t>
        </w:r>
        <w:r w:rsidRPr="004F0D19">
          <w:rPr>
            <w:noProof/>
            <w:webHidden/>
            <w:szCs w:val="24"/>
          </w:rPr>
          <w:tab/>
        </w:r>
        <w:r w:rsidRPr="004F0D19">
          <w:rPr>
            <w:noProof/>
            <w:webHidden/>
            <w:szCs w:val="24"/>
          </w:rPr>
          <w:fldChar w:fldCharType="begin"/>
        </w:r>
        <w:r w:rsidRPr="004F0D19">
          <w:rPr>
            <w:noProof/>
            <w:webHidden/>
            <w:szCs w:val="24"/>
          </w:rPr>
          <w:instrText xml:space="preserve"> PAGEREF _Toc184444898 \h </w:instrText>
        </w:r>
        <w:r w:rsidRPr="004F0D19">
          <w:rPr>
            <w:noProof/>
            <w:webHidden/>
            <w:szCs w:val="24"/>
          </w:rPr>
        </w:r>
        <w:r w:rsidRPr="004F0D19">
          <w:rPr>
            <w:noProof/>
            <w:webHidden/>
            <w:szCs w:val="24"/>
          </w:rPr>
          <w:fldChar w:fldCharType="separate"/>
        </w:r>
        <w:r w:rsidR="006C38E6">
          <w:rPr>
            <w:noProof/>
            <w:webHidden/>
            <w:szCs w:val="24"/>
            <w:rtl/>
          </w:rPr>
          <w:t>4</w:t>
        </w:r>
        <w:r w:rsidRPr="004F0D19">
          <w:rPr>
            <w:noProof/>
            <w:webHidden/>
            <w:szCs w:val="24"/>
          </w:rPr>
          <w:fldChar w:fldCharType="end"/>
        </w:r>
      </w:hyperlink>
    </w:p>
    <w:p w14:paraId="2E6BAA0E" w14:textId="7A52900B"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899" w:history="1">
        <w:r w:rsidRPr="004F0D19">
          <w:rPr>
            <w:rStyle w:val="Hyperlink"/>
            <w:rFonts w:ascii="Sakkal Majalla" w:hAnsi="Sakkal Majalla" w:cs="Sakkal Majalla" w:hint="eastAsia"/>
            <w:noProof/>
            <w:szCs w:val="24"/>
            <w:rtl/>
            <w:lang w:eastAsia="ja-JP"/>
          </w:rPr>
          <w:t>ملخص</w:t>
        </w:r>
        <w:r w:rsidRPr="004F0D19">
          <w:rPr>
            <w:rStyle w:val="Hyperlink"/>
            <w:rFonts w:ascii="Sakkal Majalla" w:hAnsi="Sakkal Majalla" w:cs="Sakkal Majalla"/>
            <w:noProof/>
            <w:szCs w:val="24"/>
            <w:rtl/>
            <w:lang w:eastAsia="ja-JP"/>
          </w:rPr>
          <w:t xml:space="preserve"> </w:t>
        </w:r>
        <w:r w:rsidRPr="004F0D19">
          <w:rPr>
            <w:rStyle w:val="Hyperlink"/>
            <w:rFonts w:ascii="Sakkal Majalla" w:hAnsi="Sakkal Majalla" w:cs="Sakkal Majalla" w:hint="eastAsia"/>
            <w:noProof/>
            <w:szCs w:val="24"/>
            <w:rtl/>
            <w:lang w:eastAsia="ja-JP"/>
          </w:rPr>
          <w:t>الدراسة</w:t>
        </w:r>
        <w:r w:rsidRPr="004F0D19">
          <w:rPr>
            <w:rStyle w:val="Hyperlink"/>
            <w:rFonts w:ascii="Sakkal Majalla" w:hAnsi="Sakkal Majalla" w:cs="Sakkal Majalla"/>
            <w:noProof/>
            <w:szCs w:val="24"/>
            <w:rtl/>
            <w:lang w:eastAsia="ja-JP"/>
          </w:rPr>
          <w:t xml:space="preserve"> :</w:t>
        </w:r>
        <w:r w:rsidRPr="004F0D19">
          <w:rPr>
            <w:noProof/>
            <w:webHidden/>
            <w:szCs w:val="24"/>
          </w:rPr>
          <w:tab/>
        </w:r>
        <w:r w:rsidRPr="004F0D19">
          <w:rPr>
            <w:noProof/>
            <w:webHidden/>
            <w:szCs w:val="24"/>
          </w:rPr>
          <w:fldChar w:fldCharType="begin"/>
        </w:r>
        <w:r w:rsidRPr="004F0D19">
          <w:rPr>
            <w:noProof/>
            <w:webHidden/>
            <w:szCs w:val="24"/>
          </w:rPr>
          <w:instrText xml:space="preserve"> PAGEREF _Toc184444899 \h </w:instrText>
        </w:r>
        <w:r w:rsidRPr="004F0D19">
          <w:rPr>
            <w:noProof/>
            <w:webHidden/>
            <w:szCs w:val="24"/>
          </w:rPr>
        </w:r>
        <w:r w:rsidRPr="004F0D19">
          <w:rPr>
            <w:noProof/>
            <w:webHidden/>
            <w:szCs w:val="24"/>
          </w:rPr>
          <w:fldChar w:fldCharType="separate"/>
        </w:r>
        <w:r w:rsidR="006C38E6">
          <w:rPr>
            <w:noProof/>
            <w:webHidden/>
            <w:szCs w:val="24"/>
            <w:rtl/>
          </w:rPr>
          <w:t>5</w:t>
        </w:r>
        <w:r w:rsidRPr="004F0D19">
          <w:rPr>
            <w:noProof/>
            <w:webHidden/>
            <w:szCs w:val="24"/>
          </w:rPr>
          <w:fldChar w:fldCharType="end"/>
        </w:r>
      </w:hyperlink>
    </w:p>
    <w:p w14:paraId="7367A2F0" w14:textId="07F1F986"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00" w:history="1">
        <w:r w:rsidRPr="004F0D19">
          <w:rPr>
            <w:rStyle w:val="Hyperlink"/>
            <w:rFonts w:ascii="Sakkal Majalla" w:eastAsia="Sakkal Majalla" w:hAnsi="Sakkal Majalla" w:cs="Sakkal Majalla"/>
            <w:iCs/>
            <w:noProof/>
            <w:szCs w:val="24"/>
            <w:lang w:eastAsia="ja-JP"/>
          </w:rPr>
          <w:t>Abstract:</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_Toc184444900 \h </w:instrText>
        </w:r>
        <w:r w:rsidRPr="004F0D19">
          <w:rPr>
            <w:noProof/>
            <w:webHidden/>
            <w:szCs w:val="24"/>
          </w:rPr>
        </w:r>
        <w:r w:rsidRPr="004F0D19">
          <w:rPr>
            <w:noProof/>
            <w:webHidden/>
            <w:szCs w:val="24"/>
          </w:rPr>
          <w:fldChar w:fldCharType="separate"/>
        </w:r>
        <w:r w:rsidR="006C38E6">
          <w:rPr>
            <w:noProof/>
            <w:webHidden/>
            <w:szCs w:val="24"/>
            <w:rtl/>
          </w:rPr>
          <w:t>6</w:t>
        </w:r>
        <w:r w:rsidRPr="004F0D19">
          <w:rPr>
            <w:noProof/>
            <w:webHidden/>
            <w:szCs w:val="24"/>
          </w:rPr>
          <w:fldChar w:fldCharType="end"/>
        </w:r>
      </w:hyperlink>
    </w:p>
    <w:p w14:paraId="69E2D8CE" w14:textId="7D1B1216"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01" w:history="1">
        <w:r w:rsidRPr="004F0D19">
          <w:rPr>
            <w:rStyle w:val="Hyperlink"/>
            <w:rFonts w:ascii="Sakkal Majalla" w:eastAsia="Sakkal Majalla" w:hAnsi="Sakkal Majalla" w:cs="Sakkal Majalla" w:hint="eastAsia"/>
            <w:noProof/>
            <w:szCs w:val="24"/>
            <w:rtl/>
          </w:rPr>
          <w:t>الفهرس</w:t>
        </w:r>
        <w:r w:rsidRPr="004F0D19">
          <w:rPr>
            <w:rStyle w:val="Hyperlink"/>
            <w:rFonts w:ascii="Sakkal Majalla" w:eastAsia="Sakkal Majalla" w:hAnsi="Sakkal Majalla" w:cs="Sakkal Majalla"/>
            <w:noProof/>
            <w:szCs w:val="24"/>
            <w:rtl/>
          </w:rPr>
          <w:t>:</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_Toc184444901 \h </w:instrText>
        </w:r>
        <w:r w:rsidRPr="004F0D19">
          <w:rPr>
            <w:noProof/>
            <w:webHidden/>
            <w:szCs w:val="24"/>
          </w:rPr>
        </w:r>
        <w:r w:rsidRPr="004F0D19">
          <w:rPr>
            <w:noProof/>
            <w:webHidden/>
            <w:szCs w:val="24"/>
          </w:rPr>
          <w:fldChar w:fldCharType="separate"/>
        </w:r>
        <w:r w:rsidR="006C38E6">
          <w:rPr>
            <w:noProof/>
            <w:webHidden/>
            <w:szCs w:val="24"/>
            <w:rtl/>
          </w:rPr>
          <w:t>8</w:t>
        </w:r>
        <w:r w:rsidRPr="004F0D19">
          <w:rPr>
            <w:noProof/>
            <w:webHidden/>
            <w:szCs w:val="24"/>
          </w:rPr>
          <w:fldChar w:fldCharType="end"/>
        </w:r>
      </w:hyperlink>
    </w:p>
    <w:p w14:paraId="3EA44E59" w14:textId="0048E88A"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02" w:history="1">
        <w:r w:rsidRPr="004F0D19">
          <w:rPr>
            <w:rStyle w:val="Hyperlink"/>
            <w:rFonts w:ascii="Sakkal Majalla" w:eastAsia="Sakkal Majalla" w:hAnsi="Sakkal Majalla" w:cs="Sakkal Majalla" w:hint="eastAsia"/>
            <w:noProof/>
            <w:szCs w:val="24"/>
            <w:rtl/>
          </w:rPr>
          <w:t>قائمة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الجداول</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والأشكال</w:t>
        </w:r>
        <w:r w:rsidRPr="004F0D19">
          <w:rPr>
            <w:rStyle w:val="Hyperlink"/>
            <w:rFonts w:ascii="Sakkal Majalla" w:eastAsia="Sakkal Majalla" w:hAnsi="Sakkal Majalla" w:cs="Sakkal Majalla"/>
            <w:noProof/>
            <w:szCs w:val="24"/>
            <w:rtl/>
          </w:rPr>
          <w:t>:</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_Toc184444902 \h </w:instrText>
        </w:r>
        <w:r w:rsidRPr="004F0D19">
          <w:rPr>
            <w:noProof/>
            <w:webHidden/>
            <w:szCs w:val="24"/>
          </w:rPr>
        </w:r>
        <w:r w:rsidRPr="004F0D19">
          <w:rPr>
            <w:noProof/>
            <w:webHidden/>
            <w:szCs w:val="24"/>
          </w:rPr>
          <w:fldChar w:fldCharType="separate"/>
        </w:r>
        <w:r w:rsidR="006C38E6">
          <w:rPr>
            <w:noProof/>
            <w:webHidden/>
            <w:szCs w:val="24"/>
            <w:rtl/>
          </w:rPr>
          <w:t>13</w:t>
        </w:r>
        <w:r w:rsidRPr="004F0D19">
          <w:rPr>
            <w:noProof/>
            <w:webHidden/>
            <w:szCs w:val="24"/>
          </w:rPr>
          <w:fldChar w:fldCharType="end"/>
        </w:r>
      </w:hyperlink>
    </w:p>
    <w:p w14:paraId="405E7B4F" w14:textId="0CCC52E5"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03" w:history="1">
        <w:r w:rsidRPr="004F0D19">
          <w:rPr>
            <w:rStyle w:val="Hyperlink"/>
            <w:rFonts w:ascii="Sakkal Majalla" w:eastAsia="Sakkal Majalla" w:hAnsi="Sakkal Majalla" w:cs="Sakkal Majalla" w:hint="eastAsia"/>
            <w:noProof/>
            <w:szCs w:val="24"/>
            <w:rtl/>
          </w:rPr>
          <w:t>قائمة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الملاحق</w:t>
        </w:r>
        <w:r w:rsidRPr="004F0D19">
          <w:rPr>
            <w:rStyle w:val="Hyperlink"/>
            <w:rFonts w:ascii="Sakkal Majalla" w:eastAsia="Sakkal Majalla" w:hAnsi="Sakkal Majalla" w:cs="Sakkal Majalla"/>
            <w:noProof/>
            <w:szCs w:val="24"/>
            <w:rtl/>
          </w:rPr>
          <w:t>:</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_Toc184444903 \h </w:instrText>
        </w:r>
        <w:r w:rsidRPr="004F0D19">
          <w:rPr>
            <w:noProof/>
            <w:webHidden/>
            <w:szCs w:val="24"/>
          </w:rPr>
        </w:r>
        <w:r w:rsidRPr="004F0D19">
          <w:rPr>
            <w:noProof/>
            <w:webHidden/>
            <w:szCs w:val="24"/>
          </w:rPr>
          <w:fldChar w:fldCharType="separate"/>
        </w:r>
        <w:r w:rsidR="006C38E6">
          <w:rPr>
            <w:noProof/>
            <w:webHidden/>
            <w:szCs w:val="24"/>
            <w:rtl/>
          </w:rPr>
          <w:t>16</w:t>
        </w:r>
        <w:r w:rsidRPr="004F0D19">
          <w:rPr>
            <w:noProof/>
            <w:webHidden/>
            <w:szCs w:val="24"/>
          </w:rPr>
          <w:fldChar w:fldCharType="end"/>
        </w:r>
      </w:hyperlink>
    </w:p>
    <w:p w14:paraId="03AD4A6A" w14:textId="0A303BA6"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04" w:history="1">
        <w:r w:rsidRPr="004F0D19">
          <w:rPr>
            <w:rStyle w:val="Hyperlink"/>
            <w:rFonts w:ascii="Sakkal Majalla" w:eastAsia="Sakkal Majalla" w:hAnsi="Sakkal Majalla" w:cs="Sakkal Majalla" w:hint="eastAsia"/>
            <w:noProof/>
            <w:szCs w:val="24"/>
            <w:rtl/>
          </w:rPr>
          <w:t>تطبيقات</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واقعية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للمكونات</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الداخلية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لتعزيز</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الابتكار</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_Toc184444904 \h </w:instrText>
        </w:r>
        <w:r w:rsidRPr="004F0D19">
          <w:rPr>
            <w:noProof/>
            <w:webHidden/>
            <w:szCs w:val="24"/>
          </w:rPr>
        </w:r>
        <w:r w:rsidRPr="004F0D19">
          <w:rPr>
            <w:noProof/>
            <w:webHidden/>
            <w:szCs w:val="24"/>
          </w:rPr>
          <w:fldChar w:fldCharType="separate"/>
        </w:r>
        <w:r w:rsidR="006C38E6">
          <w:rPr>
            <w:noProof/>
            <w:webHidden/>
            <w:szCs w:val="24"/>
            <w:rtl/>
          </w:rPr>
          <w:t>16</w:t>
        </w:r>
        <w:r w:rsidRPr="004F0D19">
          <w:rPr>
            <w:noProof/>
            <w:webHidden/>
            <w:szCs w:val="24"/>
          </w:rPr>
          <w:fldChar w:fldCharType="end"/>
        </w:r>
      </w:hyperlink>
    </w:p>
    <w:p w14:paraId="2A0C6747" w14:textId="2A55D83F"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05" w:history="1">
        <w:r w:rsidRPr="004F0D19">
          <w:rPr>
            <w:rStyle w:val="Hyperlink"/>
            <w:rFonts w:ascii="Sakkal Majalla" w:eastAsia="Sakkal Majalla" w:hAnsi="Sakkal Majalla" w:cs="Sakkal Majalla" w:hint="eastAsia"/>
            <w:noProof/>
            <w:szCs w:val="24"/>
            <w:rtl/>
          </w:rPr>
          <w:t>الفصل</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الأول</w:t>
        </w:r>
        <w:r w:rsidRPr="004F0D19">
          <w:rPr>
            <w:rStyle w:val="Hyperlink"/>
            <w:rFonts w:ascii="Sakkal Majalla" w:eastAsia="Sakkal Majalla" w:hAnsi="Sakkal Majalla" w:cs="Sakkal Majalla"/>
            <w:noProof/>
            <w:szCs w:val="24"/>
            <w:rtl/>
          </w:rPr>
          <w:t xml:space="preserve"> : </w:t>
        </w:r>
        <w:r w:rsidRPr="004F0D19">
          <w:rPr>
            <w:rStyle w:val="Hyperlink"/>
            <w:rFonts w:ascii="Sakkal Majalla" w:eastAsia="Sakkal Majalla" w:hAnsi="Sakkal Majalla" w:cs="Sakkal Majalla" w:hint="eastAsia"/>
            <w:noProof/>
            <w:szCs w:val="24"/>
            <w:rtl/>
          </w:rPr>
          <w:t>الإطار</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العام</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للدراسة</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_Toc184444905 \h </w:instrText>
        </w:r>
        <w:r w:rsidRPr="004F0D19">
          <w:rPr>
            <w:noProof/>
            <w:webHidden/>
            <w:szCs w:val="24"/>
          </w:rPr>
        </w:r>
        <w:r w:rsidRPr="004F0D19">
          <w:rPr>
            <w:noProof/>
            <w:webHidden/>
            <w:szCs w:val="24"/>
          </w:rPr>
          <w:fldChar w:fldCharType="separate"/>
        </w:r>
        <w:r w:rsidR="006C38E6">
          <w:rPr>
            <w:noProof/>
            <w:webHidden/>
            <w:szCs w:val="24"/>
            <w:rtl/>
          </w:rPr>
          <w:t>17</w:t>
        </w:r>
        <w:r w:rsidRPr="004F0D19">
          <w:rPr>
            <w:noProof/>
            <w:webHidden/>
            <w:szCs w:val="24"/>
          </w:rPr>
          <w:fldChar w:fldCharType="end"/>
        </w:r>
      </w:hyperlink>
    </w:p>
    <w:p w14:paraId="38E2CD0F" w14:textId="046A4A49"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06" w:history="1">
        <w:r w:rsidRPr="004F0D19">
          <w:rPr>
            <w:rStyle w:val="Hyperlink"/>
            <w:rFonts w:ascii="Sakkal Majalla" w:eastAsia="Sakkal Majalla" w:hAnsi="Sakkal Majalla" w:cs="Sakkal Majalla" w:hint="eastAsia"/>
            <w:noProof/>
            <w:sz w:val="24"/>
            <w:rtl/>
          </w:rPr>
          <w:t>المقدمة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_Toc184444906 \h </w:instrText>
        </w:r>
        <w:r w:rsidRPr="004F0D19">
          <w:rPr>
            <w:noProof/>
            <w:webHidden/>
            <w:sz w:val="24"/>
          </w:rPr>
        </w:r>
        <w:r w:rsidRPr="004F0D19">
          <w:rPr>
            <w:noProof/>
            <w:webHidden/>
            <w:sz w:val="24"/>
          </w:rPr>
          <w:fldChar w:fldCharType="separate"/>
        </w:r>
        <w:r w:rsidR="006C38E6">
          <w:rPr>
            <w:noProof/>
            <w:webHidden/>
            <w:sz w:val="24"/>
            <w:rtl/>
          </w:rPr>
          <w:t>17</w:t>
        </w:r>
        <w:r w:rsidRPr="004F0D19">
          <w:rPr>
            <w:noProof/>
            <w:webHidden/>
            <w:sz w:val="24"/>
          </w:rPr>
          <w:fldChar w:fldCharType="end"/>
        </w:r>
      </w:hyperlink>
    </w:p>
    <w:p w14:paraId="6FE1901D" w14:textId="19BE2892"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07" w:history="1">
        <w:r w:rsidRPr="004F0D19">
          <w:rPr>
            <w:rStyle w:val="Hyperlink"/>
            <w:rFonts w:ascii="Sakkal Majalla" w:eastAsia="Sakkal Majalla" w:hAnsi="Sakkal Majalla" w:cs="Sakkal Majalla" w:hint="eastAsia"/>
            <w:noProof/>
            <w:sz w:val="24"/>
            <w:rtl/>
          </w:rPr>
          <w:t>مشكلة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الدراسة</w:t>
        </w:r>
        <w:r w:rsidRPr="004F0D19">
          <w:rPr>
            <w:rStyle w:val="Hyperlink"/>
            <w:rFonts w:ascii="Sakkal Majalla" w:eastAsia="Sakkal Majalla" w:hAnsi="Sakkal Majalla" w:cs="Sakkal Majalla"/>
            <w:noProof/>
            <w:sz w:val="24"/>
            <w:rtl/>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_Toc184444907 \h </w:instrText>
        </w:r>
        <w:r w:rsidRPr="004F0D19">
          <w:rPr>
            <w:noProof/>
            <w:webHidden/>
            <w:sz w:val="24"/>
          </w:rPr>
        </w:r>
        <w:r w:rsidRPr="004F0D19">
          <w:rPr>
            <w:noProof/>
            <w:webHidden/>
            <w:sz w:val="24"/>
          </w:rPr>
          <w:fldChar w:fldCharType="separate"/>
        </w:r>
        <w:r w:rsidR="006C38E6">
          <w:rPr>
            <w:noProof/>
            <w:webHidden/>
            <w:sz w:val="24"/>
            <w:rtl/>
          </w:rPr>
          <w:t>18</w:t>
        </w:r>
        <w:r w:rsidRPr="004F0D19">
          <w:rPr>
            <w:noProof/>
            <w:webHidden/>
            <w:sz w:val="24"/>
          </w:rPr>
          <w:fldChar w:fldCharType="end"/>
        </w:r>
      </w:hyperlink>
    </w:p>
    <w:p w14:paraId="3B62964E" w14:textId="0E4F19A8"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08" w:history="1">
        <w:r w:rsidRPr="004F0D19">
          <w:rPr>
            <w:rStyle w:val="Hyperlink"/>
            <w:rFonts w:ascii="Sakkal Majalla" w:eastAsia="Sakkal Majalla" w:hAnsi="Sakkal Majalla" w:cs="Sakkal Majalla" w:hint="eastAsia"/>
            <w:noProof/>
            <w:szCs w:val="24"/>
            <w:rtl/>
          </w:rPr>
          <w:t>أهمية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الدراسة</w:t>
        </w:r>
        <w:r w:rsidRPr="004F0D19">
          <w:rPr>
            <w:rStyle w:val="Hyperlink"/>
            <w:rFonts w:ascii="Sakkal Majalla" w:eastAsia="Sakkal Majalla" w:hAnsi="Sakkal Majalla" w:cs="Sakkal Majalla"/>
            <w:noProof/>
            <w:szCs w:val="24"/>
            <w:rtl/>
          </w:rPr>
          <w:t xml:space="preserve"> :</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_Toc184444908 \h </w:instrText>
        </w:r>
        <w:r w:rsidRPr="004F0D19">
          <w:rPr>
            <w:noProof/>
            <w:webHidden/>
            <w:szCs w:val="24"/>
          </w:rPr>
        </w:r>
        <w:r w:rsidRPr="004F0D19">
          <w:rPr>
            <w:noProof/>
            <w:webHidden/>
            <w:szCs w:val="24"/>
          </w:rPr>
          <w:fldChar w:fldCharType="separate"/>
        </w:r>
        <w:r w:rsidR="006C38E6">
          <w:rPr>
            <w:noProof/>
            <w:webHidden/>
            <w:szCs w:val="24"/>
            <w:rtl/>
          </w:rPr>
          <w:t>19</w:t>
        </w:r>
        <w:r w:rsidRPr="004F0D19">
          <w:rPr>
            <w:noProof/>
            <w:webHidden/>
            <w:szCs w:val="24"/>
          </w:rPr>
          <w:fldChar w:fldCharType="end"/>
        </w:r>
      </w:hyperlink>
    </w:p>
    <w:p w14:paraId="502D0C38" w14:textId="625E6F1E"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09" w:history="1">
        <w:r w:rsidRPr="004F0D19">
          <w:rPr>
            <w:rStyle w:val="Hyperlink"/>
            <w:rFonts w:ascii="Sakkal Majalla" w:eastAsia="Sakkal Majalla" w:hAnsi="Sakkal Majalla" w:cs="Sakkal Majalla" w:hint="eastAsia"/>
            <w:noProof/>
            <w:sz w:val="24"/>
            <w:rtl/>
          </w:rPr>
          <w:t>أهداف</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_Toc184444909 \h </w:instrText>
        </w:r>
        <w:r w:rsidRPr="004F0D19">
          <w:rPr>
            <w:noProof/>
            <w:webHidden/>
            <w:sz w:val="24"/>
          </w:rPr>
        </w:r>
        <w:r w:rsidRPr="004F0D19">
          <w:rPr>
            <w:noProof/>
            <w:webHidden/>
            <w:sz w:val="24"/>
          </w:rPr>
          <w:fldChar w:fldCharType="separate"/>
        </w:r>
        <w:r w:rsidR="006C38E6">
          <w:rPr>
            <w:noProof/>
            <w:webHidden/>
            <w:sz w:val="24"/>
            <w:rtl/>
          </w:rPr>
          <w:t>22</w:t>
        </w:r>
        <w:r w:rsidRPr="004F0D19">
          <w:rPr>
            <w:noProof/>
            <w:webHidden/>
            <w:sz w:val="24"/>
          </w:rPr>
          <w:fldChar w:fldCharType="end"/>
        </w:r>
      </w:hyperlink>
    </w:p>
    <w:p w14:paraId="6B3AB109" w14:textId="4B0B2766"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0" w:history="1">
        <w:r w:rsidRPr="004F0D19">
          <w:rPr>
            <w:rStyle w:val="Hyperlink"/>
            <w:rFonts w:ascii="Sakkal Majalla" w:eastAsia="Sakkal Majalla" w:hAnsi="Sakkal Majalla" w:cs="Sakkal Majalla" w:hint="eastAsia"/>
            <w:noProof/>
            <w:sz w:val="24"/>
            <w:rtl/>
          </w:rPr>
          <w:t>أسئلة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_Toc184444910 \h </w:instrText>
        </w:r>
        <w:r w:rsidRPr="004F0D19">
          <w:rPr>
            <w:noProof/>
            <w:webHidden/>
            <w:sz w:val="24"/>
          </w:rPr>
        </w:r>
        <w:r w:rsidRPr="004F0D19">
          <w:rPr>
            <w:noProof/>
            <w:webHidden/>
            <w:sz w:val="24"/>
          </w:rPr>
          <w:fldChar w:fldCharType="separate"/>
        </w:r>
        <w:r w:rsidR="006C38E6">
          <w:rPr>
            <w:noProof/>
            <w:webHidden/>
            <w:sz w:val="24"/>
            <w:rtl/>
          </w:rPr>
          <w:t>23</w:t>
        </w:r>
        <w:r w:rsidRPr="004F0D19">
          <w:rPr>
            <w:noProof/>
            <w:webHidden/>
            <w:sz w:val="24"/>
          </w:rPr>
          <w:fldChar w:fldCharType="end"/>
        </w:r>
      </w:hyperlink>
    </w:p>
    <w:p w14:paraId="45A6874D" w14:textId="60C3EA16"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1" w:history="1">
        <w:r w:rsidRPr="004F0D19">
          <w:rPr>
            <w:rStyle w:val="Hyperlink"/>
            <w:rFonts w:ascii="Sakkal Majalla" w:eastAsia="Sakkal Majalla" w:hAnsi="Sakkal Majalla" w:cs="Sakkal Majalla" w:hint="eastAsia"/>
            <w:noProof/>
            <w:sz w:val="24"/>
            <w:rtl/>
          </w:rPr>
          <w:t>متغيرات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_Toc184444911 \h </w:instrText>
        </w:r>
        <w:r w:rsidRPr="004F0D19">
          <w:rPr>
            <w:noProof/>
            <w:webHidden/>
            <w:sz w:val="24"/>
          </w:rPr>
        </w:r>
        <w:r w:rsidRPr="004F0D19">
          <w:rPr>
            <w:noProof/>
            <w:webHidden/>
            <w:sz w:val="24"/>
          </w:rPr>
          <w:fldChar w:fldCharType="separate"/>
        </w:r>
        <w:r w:rsidR="006C38E6">
          <w:rPr>
            <w:noProof/>
            <w:webHidden/>
            <w:sz w:val="24"/>
            <w:rtl/>
          </w:rPr>
          <w:t>23</w:t>
        </w:r>
        <w:r w:rsidRPr="004F0D19">
          <w:rPr>
            <w:noProof/>
            <w:webHidden/>
            <w:sz w:val="24"/>
          </w:rPr>
          <w:fldChar w:fldCharType="end"/>
        </w:r>
      </w:hyperlink>
    </w:p>
    <w:p w14:paraId="20A17781" w14:textId="0DBD32C6"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2" w:history="1">
        <w:r w:rsidRPr="004F0D19">
          <w:rPr>
            <w:rStyle w:val="Hyperlink"/>
            <w:rFonts w:ascii="Sakkal Majalla" w:eastAsia="Sakkal Majalla" w:hAnsi="Sakkal Majalla" w:cs="Sakkal Majalla" w:hint="eastAsia"/>
            <w:noProof/>
            <w:sz w:val="24"/>
            <w:rtl/>
          </w:rPr>
          <w:t>فرضيات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_Toc184444912 \h </w:instrText>
        </w:r>
        <w:r w:rsidRPr="004F0D19">
          <w:rPr>
            <w:noProof/>
            <w:webHidden/>
            <w:sz w:val="24"/>
          </w:rPr>
        </w:r>
        <w:r w:rsidRPr="004F0D19">
          <w:rPr>
            <w:noProof/>
            <w:webHidden/>
            <w:sz w:val="24"/>
          </w:rPr>
          <w:fldChar w:fldCharType="separate"/>
        </w:r>
        <w:r w:rsidR="006C38E6">
          <w:rPr>
            <w:noProof/>
            <w:webHidden/>
            <w:sz w:val="24"/>
            <w:rtl/>
          </w:rPr>
          <w:t>24</w:t>
        </w:r>
        <w:r w:rsidRPr="004F0D19">
          <w:rPr>
            <w:noProof/>
            <w:webHidden/>
            <w:sz w:val="24"/>
          </w:rPr>
          <w:fldChar w:fldCharType="end"/>
        </w:r>
      </w:hyperlink>
    </w:p>
    <w:p w14:paraId="6D72643B" w14:textId="07847E4E"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3" w:history="1">
        <w:r w:rsidRPr="004F0D19">
          <w:rPr>
            <w:rStyle w:val="Hyperlink"/>
            <w:rFonts w:ascii="Sakkal Majalla" w:eastAsia="Sakkal Majalla" w:hAnsi="Sakkal Majalla" w:cs="Sakkal Majalla" w:hint="eastAsia"/>
            <w:noProof/>
            <w:sz w:val="24"/>
            <w:rtl/>
          </w:rPr>
          <w:t>مصطلحات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_Toc184444913 \h </w:instrText>
        </w:r>
        <w:r w:rsidRPr="004F0D19">
          <w:rPr>
            <w:noProof/>
            <w:webHidden/>
            <w:sz w:val="24"/>
          </w:rPr>
        </w:r>
        <w:r w:rsidRPr="004F0D19">
          <w:rPr>
            <w:noProof/>
            <w:webHidden/>
            <w:sz w:val="24"/>
          </w:rPr>
          <w:fldChar w:fldCharType="separate"/>
        </w:r>
        <w:r w:rsidR="006C38E6">
          <w:rPr>
            <w:noProof/>
            <w:webHidden/>
            <w:sz w:val="24"/>
            <w:rtl/>
          </w:rPr>
          <w:t>25</w:t>
        </w:r>
        <w:r w:rsidRPr="004F0D19">
          <w:rPr>
            <w:noProof/>
            <w:webHidden/>
            <w:sz w:val="24"/>
          </w:rPr>
          <w:fldChar w:fldCharType="end"/>
        </w:r>
      </w:hyperlink>
    </w:p>
    <w:p w14:paraId="587C1981" w14:textId="4AB2EEA6"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4" w:history="1">
        <w:r w:rsidRPr="004F0D19">
          <w:rPr>
            <w:rStyle w:val="Hyperlink"/>
            <w:rFonts w:ascii="Sakkal Majalla" w:hAnsi="Sakkal Majalla" w:cs="Sakkal Majalla" w:hint="eastAsia"/>
            <w:noProof/>
            <w:sz w:val="24"/>
            <w:rtl/>
          </w:rPr>
          <w:t>ملخص</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الفصل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الأول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الإطار</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العام</w:t>
        </w:r>
        <w:r w:rsidRPr="004F0D19">
          <w:rPr>
            <w:rStyle w:val="Hyperlink"/>
            <w:rFonts w:ascii="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للدراسة</w:t>
        </w:r>
        <w:r w:rsidRPr="004F0D19">
          <w:rPr>
            <w:noProof/>
            <w:webHidden/>
            <w:sz w:val="24"/>
          </w:rPr>
          <w:tab/>
        </w:r>
        <w:r w:rsidRPr="004F0D19">
          <w:rPr>
            <w:noProof/>
            <w:webHidden/>
            <w:sz w:val="24"/>
          </w:rPr>
          <w:fldChar w:fldCharType="begin"/>
        </w:r>
        <w:r w:rsidRPr="004F0D19">
          <w:rPr>
            <w:noProof/>
            <w:webHidden/>
            <w:sz w:val="24"/>
          </w:rPr>
          <w:instrText xml:space="preserve"> PAGEREF _Toc184444914 \h </w:instrText>
        </w:r>
        <w:r w:rsidRPr="004F0D19">
          <w:rPr>
            <w:noProof/>
            <w:webHidden/>
            <w:sz w:val="24"/>
          </w:rPr>
        </w:r>
        <w:r w:rsidRPr="004F0D19">
          <w:rPr>
            <w:noProof/>
            <w:webHidden/>
            <w:sz w:val="24"/>
          </w:rPr>
          <w:fldChar w:fldCharType="separate"/>
        </w:r>
        <w:r w:rsidR="006C38E6">
          <w:rPr>
            <w:noProof/>
            <w:webHidden/>
            <w:sz w:val="24"/>
            <w:rtl/>
          </w:rPr>
          <w:t>28</w:t>
        </w:r>
        <w:r w:rsidRPr="004F0D19">
          <w:rPr>
            <w:noProof/>
            <w:webHidden/>
            <w:sz w:val="24"/>
          </w:rPr>
          <w:fldChar w:fldCharType="end"/>
        </w:r>
      </w:hyperlink>
    </w:p>
    <w:p w14:paraId="2BEB3D43" w14:textId="655084A9"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15" w:history="1">
        <w:r w:rsidRPr="004F0D19">
          <w:rPr>
            <w:rStyle w:val="Hyperlink"/>
            <w:rFonts w:ascii="Sakkal Majalla" w:hAnsi="Sakkal Majalla" w:cs="Sakkal Majalla" w:hint="eastAsia"/>
            <w:noProof/>
            <w:szCs w:val="24"/>
            <w:rtl/>
          </w:rPr>
          <w:t>الفصل</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الثاني</w:t>
        </w:r>
        <w:r w:rsidRPr="004F0D19">
          <w:rPr>
            <w:rStyle w:val="Hyperlink"/>
            <w:rFonts w:ascii="Sakkal Majalla" w:hAnsi="Sakkal Majalla" w:cs="Sakkal Majalla"/>
            <w:noProof/>
            <w:szCs w:val="24"/>
            <w:rtl/>
          </w:rPr>
          <w:t xml:space="preserve"> : </w:t>
        </w:r>
        <w:r w:rsidRPr="004F0D19">
          <w:rPr>
            <w:rStyle w:val="Hyperlink"/>
            <w:rFonts w:ascii="Sakkal Majalla" w:hAnsi="Sakkal Majalla" w:cs="Sakkal Majalla" w:hint="eastAsia"/>
            <w:noProof/>
            <w:szCs w:val="24"/>
            <w:rtl/>
          </w:rPr>
          <w:t>الإطار</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النظري</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والدراسات</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السابقة</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_Toc184444915 \h </w:instrText>
        </w:r>
        <w:r w:rsidRPr="004F0D19">
          <w:rPr>
            <w:noProof/>
            <w:webHidden/>
            <w:szCs w:val="24"/>
          </w:rPr>
        </w:r>
        <w:r w:rsidRPr="004F0D19">
          <w:rPr>
            <w:noProof/>
            <w:webHidden/>
            <w:szCs w:val="24"/>
          </w:rPr>
          <w:fldChar w:fldCharType="separate"/>
        </w:r>
        <w:r w:rsidR="006C38E6">
          <w:rPr>
            <w:noProof/>
            <w:webHidden/>
            <w:szCs w:val="24"/>
            <w:rtl/>
          </w:rPr>
          <w:t>29</w:t>
        </w:r>
        <w:r w:rsidRPr="004F0D19">
          <w:rPr>
            <w:noProof/>
            <w:webHidden/>
            <w:szCs w:val="24"/>
          </w:rPr>
          <w:fldChar w:fldCharType="end"/>
        </w:r>
      </w:hyperlink>
    </w:p>
    <w:p w14:paraId="7A99ED2E" w14:textId="1DA99CD3"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6" w:history="1">
        <w:r w:rsidRPr="004F0D19">
          <w:rPr>
            <w:rStyle w:val="Hyperlink"/>
            <w:rFonts w:ascii="Sakkal Majalla" w:eastAsia="Sakkal Majalla" w:hAnsi="Sakkal Majalla" w:cs="Sakkal Majalla" w:hint="eastAsia"/>
            <w:noProof/>
            <w:sz w:val="24"/>
            <w:rtl/>
          </w:rPr>
          <w:t>الإطار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النظري</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للدراسة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_Toc184444916 \h </w:instrText>
        </w:r>
        <w:r w:rsidRPr="004F0D19">
          <w:rPr>
            <w:noProof/>
            <w:webHidden/>
            <w:sz w:val="24"/>
          </w:rPr>
        </w:r>
        <w:r w:rsidRPr="004F0D19">
          <w:rPr>
            <w:noProof/>
            <w:webHidden/>
            <w:sz w:val="24"/>
          </w:rPr>
          <w:fldChar w:fldCharType="separate"/>
        </w:r>
        <w:r w:rsidR="006C38E6">
          <w:rPr>
            <w:noProof/>
            <w:webHidden/>
            <w:sz w:val="24"/>
            <w:rtl/>
          </w:rPr>
          <w:t>29</w:t>
        </w:r>
        <w:r w:rsidRPr="004F0D19">
          <w:rPr>
            <w:noProof/>
            <w:webHidden/>
            <w:sz w:val="24"/>
          </w:rPr>
          <w:fldChar w:fldCharType="end"/>
        </w:r>
      </w:hyperlink>
    </w:p>
    <w:p w14:paraId="7E2D069A" w14:textId="74A0AA4E"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7" w:history="1">
        <w:r w:rsidRPr="004F0D19">
          <w:rPr>
            <w:rStyle w:val="Hyperlink"/>
            <w:rFonts w:ascii="Sakkal Majalla" w:eastAsia="Sakkal Majalla" w:hAnsi="Sakkal Majalla" w:cs="Sakkal Majalla" w:hint="eastAsia"/>
            <w:noProof/>
            <w:sz w:val="24"/>
            <w:rtl/>
          </w:rPr>
          <w:t>مفهوم</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نضج</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وأهميته</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في</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_Toc184444917 \h </w:instrText>
        </w:r>
        <w:r w:rsidRPr="004F0D19">
          <w:rPr>
            <w:noProof/>
            <w:webHidden/>
            <w:sz w:val="24"/>
          </w:rPr>
        </w:r>
        <w:r w:rsidRPr="004F0D19">
          <w:rPr>
            <w:noProof/>
            <w:webHidden/>
            <w:sz w:val="24"/>
          </w:rPr>
          <w:fldChar w:fldCharType="separate"/>
        </w:r>
        <w:r w:rsidR="006C38E6">
          <w:rPr>
            <w:noProof/>
            <w:webHidden/>
            <w:sz w:val="24"/>
            <w:rtl/>
          </w:rPr>
          <w:t>29</w:t>
        </w:r>
        <w:r w:rsidRPr="004F0D19">
          <w:rPr>
            <w:noProof/>
            <w:webHidden/>
            <w:sz w:val="24"/>
          </w:rPr>
          <w:fldChar w:fldCharType="end"/>
        </w:r>
      </w:hyperlink>
    </w:p>
    <w:p w14:paraId="20633CC1" w14:textId="2026693C"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8" w:history="1">
        <w:r w:rsidRPr="004F0D19">
          <w:rPr>
            <w:rStyle w:val="Hyperlink"/>
            <w:rFonts w:ascii="Sakkal Majalla" w:eastAsia="Sakkal Majalla" w:hAnsi="Sakkal Majalla" w:cs="Sakkal Majalla" w:hint="eastAsia"/>
            <w:noProof/>
            <w:sz w:val="24"/>
            <w:rtl/>
          </w:rPr>
          <w:t>نظريات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_Toc184444918 \h </w:instrText>
        </w:r>
        <w:r w:rsidRPr="004F0D19">
          <w:rPr>
            <w:noProof/>
            <w:webHidden/>
            <w:sz w:val="24"/>
          </w:rPr>
        </w:r>
        <w:r w:rsidRPr="004F0D19">
          <w:rPr>
            <w:noProof/>
            <w:webHidden/>
            <w:sz w:val="24"/>
          </w:rPr>
          <w:fldChar w:fldCharType="separate"/>
        </w:r>
        <w:r w:rsidR="006C38E6">
          <w:rPr>
            <w:noProof/>
            <w:webHidden/>
            <w:sz w:val="24"/>
            <w:rtl/>
          </w:rPr>
          <w:t>30</w:t>
        </w:r>
        <w:r w:rsidRPr="004F0D19">
          <w:rPr>
            <w:noProof/>
            <w:webHidden/>
            <w:sz w:val="24"/>
          </w:rPr>
          <w:fldChar w:fldCharType="end"/>
        </w:r>
      </w:hyperlink>
    </w:p>
    <w:p w14:paraId="1A1E86DE" w14:textId="1B732707"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19" w:history="1">
        <w:r w:rsidRPr="004F0D19">
          <w:rPr>
            <w:rStyle w:val="Hyperlink"/>
            <w:rFonts w:ascii="Sakkal Majalla" w:eastAsia="Sakkal Majalla" w:hAnsi="Sakkal Majalla" w:cs="Sakkal Majalla" w:hint="eastAsia"/>
            <w:noProof/>
            <w:sz w:val="24"/>
            <w:rtl/>
          </w:rPr>
          <w:t>أهمية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النظريات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في</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البحث</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_Toc184444919 \h </w:instrText>
        </w:r>
        <w:r w:rsidRPr="004F0D19">
          <w:rPr>
            <w:noProof/>
            <w:webHidden/>
            <w:sz w:val="24"/>
          </w:rPr>
        </w:r>
        <w:r w:rsidRPr="004F0D19">
          <w:rPr>
            <w:noProof/>
            <w:webHidden/>
            <w:sz w:val="24"/>
          </w:rPr>
          <w:fldChar w:fldCharType="separate"/>
        </w:r>
        <w:r w:rsidR="006C38E6">
          <w:rPr>
            <w:noProof/>
            <w:webHidden/>
            <w:sz w:val="24"/>
            <w:rtl/>
          </w:rPr>
          <w:t>31</w:t>
        </w:r>
        <w:r w:rsidRPr="004F0D19">
          <w:rPr>
            <w:noProof/>
            <w:webHidden/>
            <w:sz w:val="24"/>
          </w:rPr>
          <w:fldChar w:fldCharType="end"/>
        </w:r>
      </w:hyperlink>
    </w:p>
    <w:p w14:paraId="2028A274" w14:textId="236AB45F"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20" w:history="1">
        <w:r w:rsidRPr="004F0D19">
          <w:rPr>
            <w:rStyle w:val="Hyperlink"/>
            <w:rFonts w:ascii="Sakkal Majalla" w:eastAsia="Sakkal Majalla" w:hAnsi="Sakkal Majalla" w:cs="Sakkal Majalla" w:hint="eastAsia"/>
            <w:noProof/>
            <w:sz w:val="24"/>
            <w:rtl/>
          </w:rPr>
          <w:t>الدراسات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السابقة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_Toc184444920 \h </w:instrText>
        </w:r>
        <w:r w:rsidRPr="004F0D19">
          <w:rPr>
            <w:noProof/>
            <w:webHidden/>
            <w:sz w:val="24"/>
          </w:rPr>
        </w:r>
        <w:r w:rsidRPr="004F0D19">
          <w:rPr>
            <w:noProof/>
            <w:webHidden/>
            <w:sz w:val="24"/>
          </w:rPr>
          <w:fldChar w:fldCharType="separate"/>
        </w:r>
        <w:r w:rsidR="006C38E6">
          <w:rPr>
            <w:noProof/>
            <w:webHidden/>
            <w:sz w:val="24"/>
            <w:rtl/>
          </w:rPr>
          <w:t>31</w:t>
        </w:r>
        <w:r w:rsidRPr="004F0D19">
          <w:rPr>
            <w:noProof/>
            <w:webHidden/>
            <w:sz w:val="24"/>
          </w:rPr>
          <w:fldChar w:fldCharType="end"/>
        </w:r>
      </w:hyperlink>
    </w:p>
    <w:p w14:paraId="51ED11A2" w14:textId="5657549D" w:rsidR="004F0D19" w:rsidRPr="004F0D19" w:rsidRDefault="004F0D19" w:rsidP="004F0D19">
      <w:pPr>
        <w:pStyle w:val="21"/>
        <w:tabs>
          <w:tab w:val="left" w:pos="2974"/>
          <w:tab w:val="right" w:leader="dot" w:pos="8827"/>
        </w:tabs>
        <w:bidi/>
        <w:rPr>
          <w:rFonts w:eastAsiaTheme="minorEastAsia" w:cstheme="minorBidi"/>
          <w:b w:val="0"/>
          <w:bCs w:val="0"/>
          <w:noProof/>
          <w:kern w:val="2"/>
          <w:sz w:val="24"/>
          <w14:ligatures w14:val="standardContextual"/>
        </w:rPr>
      </w:pPr>
      <w:hyperlink w:anchor="_Toc184444921" w:history="1">
        <w:r w:rsidRPr="004F0D19">
          <w:rPr>
            <w:rStyle w:val="Hyperlink"/>
            <w:rFonts w:ascii="Sakkal Majalla" w:eastAsia="Sakkal Majalla" w:hAnsi="Sakkal Majalla" w:cs="Sakkal Majalla"/>
            <w:noProof/>
            <w:sz w:val="24"/>
          </w:rPr>
          <w:t>1.</w:t>
        </w:r>
        <w:r w:rsidRPr="004F0D19">
          <w:rPr>
            <w:rFonts w:eastAsiaTheme="minorEastAsia" w:cstheme="minorBidi"/>
            <w:b w:val="0"/>
            <w:bCs w:val="0"/>
            <w:noProof/>
            <w:kern w:val="2"/>
            <w:sz w:val="24"/>
            <w14:ligatures w14:val="standardContextual"/>
          </w:rPr>
          <w:tab/>
        </w:r>
        <w:r w:rsidRPr="004F0D19">
          <w:rPr>
            <w:rStyle w:val="Hyperlink"/>
            <w:rFonts w:ascii="Sakkal Majalla" w:eastAsia="Sakkal Majalla" w:hAnsi="Sakkal Majalla" w:cs="Sakkal Majalla" w:hint="eastAsia"/>
            <w:noProof/>
            <w:sz w:val="24"/>
            <w:rtl/>
          </w:rPr>
          <w:t>ا</w:t>
        </w:r>
        <w:r w:rsidRPr="004F0D19">
          <w:rPr>
            <w:rStyle w:val="Hyperlink"/>
            <w:rFonts w:ascii="Sakkal Majalla" w:eastAsia="Sakkal Majalla" w:hAnsi="Sakkal Majalla" w:cs="Sakkal Majalla" w:hint="eastAsia"/>
            <w:noProof/>
            <w:sz w:val="24"/>
            <w:rtl/>
          </w:rPr>
          <w:t>ل</w:t>
        </w:r>
        <w:r w:rsidRPr="004F0D19">
          <w:rPr>
            <w:rStyle w:val="Hyperlink"/>
            <w:rFonts w:ascii="Sakkal Majalla" w:eastAsia="Sakkal Majalla" w:hAnsi="Sakkal Majalla" w:cs="Sakkal Majalla" w:hint="eastAsia"/>
            <w:noProof/>
            <w:sz w:val="24"/>
            <w:rtl/>
          </w:rPr>
          <w:t>ثقافة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التنظيمية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وأثرها</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_Toc184444921 \h </w:instrText>
        </w:r>
        <w:r w:rsidRPr="004F0D19">
          <w:rPr>
            <w:noProof/>
            <w:webHidden/>
            <w:sz w:val="24"/>
          </w:rPr>
        </w:r>
        <w:r w:rsidRPr="004F0D19">
          <w:rPr>
            <w:noProof/>
            <w:webHidden/>
            <w:sz w:val="24"/>
          </w:rPr>
          <w:fldChar w:fldCharType="separate"/>
        </w:r>
        <w:r w:rsidR="006C38E6">
          <w:rPr>
            <w:noProof/>
            <w:webHidden/>
            <w:sz w:val="24"/>
            <w:rtl/>
          </w:rPr>
          <w:t>31</w:t>
        </w:r>
        <w:r w:rsidRPr="004F0D19">
          <w:rPr>
            <w:noProof/>
            <w:webHidden/>
            <w:sz w:val="24"/>
          </w:rPr>
          <w:fldChar w:fldCharType="end"/>
        </w:r>
      </w:hyperlink>
    </w:p>
    <w:p w14:paraId="0ECA575C" w14:textId="4F735D71"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22" w:history="1">
        <w:r w:rsidRPr="004F0D19">
          <w:rPr>
            <w:rStyle w:val="Hyperlink"/>
            <w:rFonts w:ascii="Sakkal Majalla" w:eastAsia="Sakkal Majalla" w:hAnsi="Sakkal Majalla" w:cs="Sakkal Majalla" w:hint="eastAsia"/>
            <w:noProof/>
            <w:sz w:val="24"/>
            <w:rtl/>
          </w:rPr>
          <w:t>أهمية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الثقافة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التنظيمية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في</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_Toc184444922 \h </w:instrText>
        </w:r>
        <w:r w:rsidRPr="004F0D19">
          <w:rPr>
            <w:noProof/>
            <w:webHidden/>
            <w:sz w:val="24"/>
          </w:rPr>
        </w:r>
        <w:r w:rsidRPr="004F0D19">
          <w:rPr>
            <w:noProof/>
            <w:webHidden/>
            <w:sz w:val="24"/>
          </w:rPr>
          <w:fldChar w:fldCharType="separate"/>
        </w:r>
        <w:r w:rsidR="006C38E6">
          <w:rPr>
            <w:noProof/>
            <w:webHidden/>
            <w:sz w:val="24"/>
            <w:rtl/>
          </w:rPr>
          <w:t>32</w:t>
        </w:r>
        <w:r w:rsidRPr="004F0D19">
          <w:rPr>
            <w:noProof/>
            <w:webHidden/>
            <w:sz w:val="24"/>
          </w:rPr>
          <w:fldChar w:fldCharType="end"/>
        </w:r>
      </w:hyperlink>
    </w:p>
    <w:p w14:paraId="0386204B" w14:textId="4F4FBC1F"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23" w:history="1">
        <w:r w:rsidRPr="004F0D19">
          <w:rPr>
            <w:rStyle w:val="Hyperlink"/>
            <w:rFonts w:ascii="Sakkal Majalla" w:eastAsia="Sakkal Majalla" w:hAnsi="Sakkal Majalla" w:cs="Sakkal Majalla" w:hint="eastAsia"/>
            <w:noProof/>
            <w:sz w:val="24"/>
            <w:rtl/>
          </w:rPr>
          <w:t>الدراسات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السابقة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حول</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تأثير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الثقافة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التنظيمية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_Toc184444923 \h </w:instrText>
        </w:r>
        <w:r w:rsidRPr="004F0D19">
          <w:rPr>
            <w:noProof/>
            <w:webHidden/>
            <w:sz w:val="24"/>
          </w:rPr>
        </w:r>
        <w:r w:rsidRPr="004F0D19">
          <w:rPr>
            <w:noProof/>
            <w:webHidden/>
            <w:sz w:val="24"/>
          </w:rPr>
          <w:fldChar w:fldCharType="separate"/>
        </w:r>
        <w:r w:rsidR="006C38E6">
          <w:rPr>
            <w:noProof/>
            <w:webHidden/>
            <w:sz w:val="24"/>
            <w:rtl/>
          </w:rPr>
          <w:t>32</w:t>
        </w:r>
        <w:r w:rsidRPr="004F0D19">
          <w:rPr>
            <w:noProof/>
            <w:webHidden/>
            <w:sz w:val="24"/>
          </w:rPr>
          <w:fldChar w:fldCharType="end"/>
        </w:r>
      </w:hyperlink>
    </w:p>
    <w:p w14:paraId="4B9195BE" w14:textId="734D17DA"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24" w:history="1">
        <w:r w:rsidRPr="004F0D19">
          <w:rPr>
            <w:rStyle w:val="Hyperlink"/>
            <w:rFonts w:ascii="Sakkal Majalla" w:eastAsia="Sakkal Majalla" w:hAnsi="Sakkal Majalla" w:cs="Sakkal Majalla" w:hint="eastAsia"/>
            <w:noProof/>
            <w:sz w:val="24"/>
            <w:rtl/>
          </w:rPr>
          <w:t>التكامل</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بين</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القطاعات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التعليم،</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الصناعة،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والخدمات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في</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الثقافة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التنظيمية</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_Toc184444924 \h </w:instrText>
        </w:r>
        <w:r w:rsidRPr="004F0D19">
          <w:rPr>
            <w:noProof/>
            <w:webHidden/>
            <w:sz w:val="24"/>
          </w:rPr>
        </w:r>
        <w:r w:rsidRPr="004F0D19">
          <w:rPr>
            <w:noProof/>
            <w:webHidden/>
            <w:sz w:val="24"/>
          </w:rPr>
          <w:fldChar w:fldCharType="separate"/>
        </w:r>
        <w:r w:rsidR="006C38E6">
          <w:rPr>
            <w:noProof/>
            <w:webHidden/>
            <w:sz w:val="24"/>
            <w:rtl/>
          </w:rPr>
          <w:t>35</w:t>
        </w:r>
        <w:r w:rsidRPr="004F0D19">
          <w:rPr>
            <w:noProof/>
            <w:webHidden/>
            <w:sz w:val="24"/>
          </w:rPr>
          <w:fldChar w:fldCharType="end"/>
        </w:r>
      </w:hyperlink>
    </w:p>
    <w:p w14:paraId="2B2A7237" w14:textId="5BBCD2A1" w:rsidR="004F0D19" w:rsidRPr="004F0D19" w:rsidRDefault="004F0D19" w:rsidP="004F0D19">
      <w:pPr>
        <w:pStyle w:val="21"/>
        <w:tabs>
          <w:tab w:val="left" w:pos="2833"/>
          <w:tab w:val="right" w:leader="dot" w:pos="8827"/>
        </w:tabs>
        <w:bidi/>
        <w:rPr>
          <w:rFonts w:eastAsiaTheme="minorEastAsia" w:cstheme="minorBidi"/>
          <w:b w:val="0"/>
          <w:bCs w:val="0"/>
          <w:noProof/>
          <w:kern w:val="2"/>
          <w:sz w:val="24"/>
          <w14:ligatures w14:val="standardContextual"/>
        </w:rPr>
      </w:pPr>
      <w:hyperlink w:anchor="_Toc184444925" w:history="1">
        <w:r w:rsidRPr="004F0D19">
          <w:rPr>
            <w:rStyle w:val="Hyperlink"/>
            <w:rFonts w:ascii="Sakkal Majalla" w:eastAsia="Sakkal Majalla" w:hAnsi="Sakkal Majalla" w:cs="Sakkal Majalla"/>
            <w:noProof/>
            <w:sz w:val="24"/>
          </w:rPr>
          <w:t>2.</w:t>
        </w:r>
        <w:r w:rsidRPr="004F0D19">
          <w:rPr>
            <w:rFonts w:eastAsiaTheme="minorEastAsia" w:cstheme="minorBidi"/>
            <w:b w:val="0"/>
            <w:bCs w:val="0"/>
            <w:noProof/>
            <w:kern w:val="2"/>
            <w:sz w:val="24"/>
            <w14:ligatures w14:val="standardContextual"/>
          </w:rPr>
          <w:tab/>
        </w:r>
        <w:r w:rsidRPr="004F0D19">
          <w:rPr>
            <w:rStyle w:val="Hyperlink"/>
            <w:rFonts w:ascii="Sakkal Majalla" w:eastAsia="Sakkal Majalla" w:hAnsi="Sakkal Majalla" w:cs="Sakkal Majalla" w:hint="eastAsia"/>
            <w:noProof/>
            <w:sz w:val="24"/>
            <w:rtl/>
          </w:rPr>
          <w:t>القيادة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الداعمة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وأثرها</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_Toc184444925 \h </w:instrText>
        </w:r>
        <w:r w:rsidRPr="004F0D19">
          <w:rPr>
            <w:noProof/>
            <w:webHidden/>
            <w:sz w:val="24"/>
          </w:rPr>
        </w:r>
        <w:r w:rsidRPr="004F0D19">
          <w:rPr>
            <w:noProof/>
            <w:webHidden/>
            <w:sz w:val="24"/>
          </w:rPr>
          <w:fldChar w:fldCharType="separate"/>
        </w:r>
        <w:r w:rsidR="006C38E6">
          <w:rPr>
            <w:noProof/>
            <w:webHidden/>
            <w:sz w:val="24"/>
            <w:rtl/>
          </w:rPr>
          <w:t>37</w:t>
        </w:r>
        <w:r w:rsidRPr="004F0D19">
          <w:rPr>
            <w:noProof/>
            <w:webHidden/>
            <w:sz w:val="24"/>
          </w:rPr>
          <w:fldChar w:fldCharType="end"/>
        </w:r>
      </w:hyperlink>
    </w:p>
    <w:p w14:paraId="166C79CE" w14:textId="12DD85F2"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26" w:history="1">
        <w:r w:rsidRPr="004F0D19">
          <w:rPr>
            <w:rStyle w:val="Hyperlink"/>
            <w:rFonts w:ascii="Sakkal Majalla" w:hAnsi="Sakkal Majalla" w:cs="Sakkal Majalla" w:hint="eastAsia"/>
            <w:noProof/>
            <w:sz w:val="24"/>
            <w:rtl/>
          </w:rPr>
          <w:t>أهمية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القيادة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الداعمة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في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الابتكار</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_Toc184444926 \h </w:instrText>
        </w:r>
        <w:r w:rsidRPr="004F0D19">
          <w:rPr>
            <w:noProof/>
            <w:webHidden/>
            <w:sz w:val="24"/>
          </w:rPr>
        </w:r>
        <w:r w:rsidRPr="004F0D19">
          <w:rPr>
            <w:noProof/>
            <w:webHidden/>
            <w:sz w:val="24"/>
          </w:rPr>
          <w:fldChar w:fldCharType="separate"/>
        </w:r>
        <w:r w:rsidR="006C38E6">
          <w:rPr>
            <w:noProof/>
            <w:webHidden/>
            <w:sz w:val="24"/>
            <w:rtl/>
          </w:rPr>
          <w:t>37</w:t>
        </w:r>
        <w:r w:rsidRPr="004F0D19">
          <w:rPr>
            <w:noProof/>
            <w:webHidden/>
            <w:sz w:val="24"/>
          </w:rPr>
          <w:fldChar w:fldCharType="end"/>
        </w:r>
      </w:hyperlink>
    </w:p>
    <w:p w14:paraId="5A8994CC" w14:textId="59A4D3DB"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27" w:history="1">
        <w:r w:rsidRPr="004F0D19">
          <w:rPr>
            <w:rStyle w:val="Hyperlink"/>
            <w:rFonts w:ascii="Sakkal Majalla" w:eastAsia="Sakkal Majalla" w:hAnsi="Sakkal Majalla" w:cs="Sakkal Majalla" w:hint="eastAsia"/>
            <w:noProof/>
            <w:sz w:val="24"/>
            <w:rtl/>
          </w:rPr>
          <w:t>الدراسات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السابقة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حول</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تأثير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القيادة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الداعمة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_Toc184444927 \h </w:instrText>
        </w:r>
        <w:r w:rsidRPr="004F0D19">
          <w:rPr>
            <w:noProof/>
            <w:webHidden/>
            <w:sz w:val="24"/>
          </w:rPr>
        </w:r>
        <w:r w:rsidRPr="004F0D19">
          <w:rPr>
            <w:noProof/>
            <w:webHidden/>
            <w:sz w:val="24"/>
          </w:rPr>
          <w:fldChar w:fldCharType="separate"/>
        </w:r>
        <w:r w:rsidR="006C38E6">
          <w:rPr>
            <w:noProof/>
            <w:webHidden/>
            <w:sz w:val="24"/>
            <w:rtl/>
          </w:rPr>
          <w:t>38</w:t>
        </w:r>
        <w:r w:rsidRPr="004F0D19">
          <w:rPr>
            <w:noProof/>
            <w:webHidden/>
            <w:sz w:val="24"/>
          </w:rPr>
          <w:fldChar w:fldCharType="end"/>
        </w:r>
      </w:hyperlink>
    </w:p>
    <w:p w14:paraId="6B1E4274" w14:textId="44E37B15"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28" w:history="1">
        <w:r w:rsidRPr="004F0D19">
          <w:rPr>
            <w:rStyle w:val="Hyperlink"/>
            <w:rFonts w:ascii="Sakkal Majalla" w:eastAsia="Sakkal Majalla" w:hAnsi="Sakkal Majalla" w:cs="Sakkal Majalla" w:hint="eastAsia"/>
            <w:noProof/>
            <w:sz w:val="24"/>
            <w:rtl/>
          </w:rPr>
          <w:t>التكامل</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بين</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القطاعات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التعليم،</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الصناعة،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والخدمات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في</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القيادة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التنظيمية</w:t>
        </w:r>
        <w:r w:rsidRPr="004F0D19">
          <w:rPr>
            <w:noProof/>
            <w:webHidden/>
            <w:sz w:val="24"/>
          </w:rPr>
          <w:tab/>
        </w:r>
        <w:r w:rsidRPr="004F0D19">
          <w:rPr>
            <w:noProof/>
            <w:webHidden/>
            <w:sz w:val="24"/>
          </w:rPr>
          <w:fldChar w:fldCharType="begin"/>
        </w:r>
        <w:r w:rsidRPr="004F0D19">
          <w:rPr>
            <w:noProof/>
            <w:webHidden/>
            <w:sz w:val="24"/>
          </w:rPr>
          <w:instrText xml:space="preserve"> PAGEREF _Toc184444928 \h </w:instrText>
        </w:r>
        <w:r w:rsidRPr="004F0D19">
          <w:rPr>
            <w:noProof/>
            <w:webHidden/>
            <w:sz w:val="24"/>
          </w:rPr>
        </w:r>
        <w:r w:rsidRPr="004F0D19">
          <w:rPr>
            <w:noProof/>
            <w:webHidden/>
            <w:sz w:val="24"/>
          </w:rPr>
          <w:fldChar w:fldCharType="separate"/>
        </w:r>
        <w:r w:rsidR="006C38E6">
          <w:rPr>
            <w:noProof/>
            <w:webHidden/>
            <w:sz w:val="24"/>
            <w:rtl/>
          </w:rPr>
          <w:t>40</w:t>
        </w:r>
        <w:r w:rsidRPr="004F0D19">
          <w:rPr>
            <w:noProof/>
            <w:webHidden/>
            <w:sz w:val="24"/>
          </w:rPr>
          <w:fldChar w:fldCharType="end"/>
        </w:r>
      </w:hyperlink>
    </w:p>
    <w:p w14:paraId="02E84F02" w14:textId="1F7D68E3" w:rsidR="004F0D19" w:rsidRPr="004F0D19" w:rsidRDefault="004F0D19" w:rsidP="004F0D19">
      <w:pPr>
        <w:pStyle w:val="21"/>
        <w:tabs>
          <w:tab w:val="left" w:pos="2699"/>
          <w:tab w:val="right" w:leader="dot" w:pos="8827"/>
        </w:tabs>
        <w:bidi/>
        <w:rPr>
          <w:rFonts w:eastAsiaTheme="minorEastAsia" w:cstheme="minorBidi"/>
          <w:b w:val="0"/>
          <w:bCs w:val="0"/>
          <w:noProof/>
          <w:kern w:val="2"/>
          <w:sz w:val="24"/>
          <w14:ligatures w14:val="standardContextual"/>
        </w:rPr>
      </w:pPr>
      <w:hyperlink w:anchor="_Toc184444929" w:history="1">
        <w:r w:rsidRPr="004F0D19">
          <w:rPr>
            <w:rStyle w:val="Hyperlink"/>
            <w:rFonts w:ascii="Sakkal Majalla" w:eastAsia="Sakkal Majalla" w:hAnsi="Sakkal Majalla" w:cs="Sakkal Majalla"/>
            <w:noProof/>
            <w:sz w:val="24"/>
          </w:rPr>
          <w:t>4.</w:t>
        </w:r>
        <w:r w:rsidRPr="004F0D19">
          <w:rPr>
            <w:rFonts w:eastAsiaTheme="minorEastAsia" w:cstheme="minorBidi"/>
            <w:b w:val="0"/>
            <w:bCs w:val="0"/>
            <w:noProof/>
            <w:kern w:val="2"/>
            <w:sz w:val="24"/>
            <w14:ligatures w14:val="standardContextual"/>
          </w:rPr>
          <w:tab/>
        </w:r>
        <w:r w:rsidRPr="004F0D19">
          <w:rPr>
            <w:rStyle w:val="Hyperlink"/>
            <w:rFonts w:ascii="Sakkal Majalla" w:eastAsia="Sakkal Majalla" w:hAnsi="Sakkal Majalla" w:cs="Sakkal Majalla" w:hint="eastAsia"/>
            <w:noProof/>
            <w:sz w:val="24"/>
            <w:rtl/>
          </w:rPr>
          <w:t>البنية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التحتية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وأثرها</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_Toc184444929 \h </w:instrText>
        </w:r>
        <w:r w:rsidRPr="004F0D19">
          <w:rPr>
            <w:noProof/>
            <w:webHidden/>
            <w:sz w:val="24"/>
          </w:rPr>
        </w:r>
        <w:r w:rsidRPr="004F0D19">
          <w:rPr>
            <w:noProof/>
            <w:webHidden/>
            <w:sz w:val="24"/>
          </w:rPr>
          <w:fldChar w:fldCharType="separate"/>
        </w:r>
        <w:r w:rsidR="006C38E6">
          <w:rPr>
            <w:noProof/>
            <w:webHidden/>
            <w:sz w:val="24"/>
            <w:rtl/>
          </w:rPr>
          <w:t>42</w:t>
        </w:r>
        <w:r w:rsidRPr="004F0D19">
          <w:rPr>
            <w:noProof/>
            <w:webHidden/>
            <w:sz w:val="24"/>
          </w:rPr>
          <w:fldChar w:fldCharType="end"/>
        </w:r>
      </w:hyperlink>
    </w:p>
    <w:p w14:paraId="252BC4BD" w14:textId="51FF4D4F"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30" w:history="1">
        <w:r w:rsidRPr="004F0D19">
          <w:rPr>
            <w:rStyle w:val="Hyperlink"/>
            <w:rFonts w:ascii="Sakkal Majalla" w:eastAsia="Sakkal Majalla" w:hAnsi="Sakkal Majalla" w:cs="Sakkal Majalla" w:hint="eastAsia"/>
            <w:noProof/>
            <w:sz w:val="24"/>
            <w:rtl/>
          </w:rPr>
          <w:t>أهمية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البنية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التحتية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في</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_Toc184444930 \h </w:instrText>
        </w:r>
        <w:r w:rsidRPr="004F0D19">
          <w:rPr>
            <w:noProof/>
            <w:webHidden/>
            <w:sz w:val="24"/>
          </w:rPr>
        </w:r>
        <w:r w:rsidRPr="004F0D19">
          <w:rPr>
            <w:noProof/>
            <w:webHidden/>
            <w:sz w:val="24"/>
          </w:rPr>
          <w:fldChar w:fldCharType="separate"/>
        </w:r>
        <w:r w:rsidR="006C38E6">
          <w:rPr>
            <w:noProof/>
            <w:webHidden/>
            <w:sz w:val="24"/>
            <w:rtl/>
          </w:rPr>
          <w:t>43</w:t>
        </w:r>
        <w:r w:rsidRPr="004F0D19">
          <w:rPr>
            <w:noProof/>
            <w:webHidden/>
            <w:sz w:val="24"/>
          </w:rPr>
          <w:fldChar w:fldCharType="end"/>
        </w:r>
      </w:hyperlink>
    </w:p>
    <w:p w14:paraId="1B27454E" w14:textId="6CFBEB03"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31" w:history="1">
        <w:r w:rsidRPr="004F0D19">
          <w:rPr>
            <w:rStyle w:val="Hyperlink"/>
            <w:rFonts w:ascii="Sakkal Majalla" w:eastAsia="Sakkal Majalla" w:hAnsi="Sakkal Majalla" w:cs="Sakkal Majalla" w:hint="eastAsia"/>
            <w:noProof/>
            <w:sz w:val="24"/>
            <w:rtl/>
          </w:rPr>
          <w:t>الدراسات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السابقة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حول</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تأثير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البنية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التحتية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_Toc184444931 \h </w:instrText>
        </w:r>
        <w:r w:rsidRPr="004F0D19">
          <w:rPr>
            <w:noProof/>
            <w:webHidden/>
            <w:sz w:val="24"/>
          </w:rPr>
        </w:r>
        <w:r w:rsidRPr="004F0D19">
          <w:rPr>
            <w:noProof/>
            <w:webHidden/>
            <w:sz w:val="24"/>
          </w:rPr>
          <w:fldChar w:fldCharType="separate"/>
        </w:r>
        <w:r w:rsidR="006C38E6">
          <w:rPr>
            <w:noProof/>
            <w:webHidden/>
            <w:sz w:val="24"/>
            <w:rtl/>
          </w:rPr>
          <w:t>43</w:t>
        </w:r>
        <w:r w:rsidRPr="004F0D19">
          <w:rPr>
            <w:noProof/>
            <w:webHidden/>
            <w:sz w:val="24"/>
          </w:rPr>
          <w:fldChar w:fldCharType="end"/>
        </w:r>
      </w:hyperlink>
    </w:p>
    <w:p w14:paraId="4C9A861F" w14:textId="4C6C51A3"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32" w:history="1">
        <w:r w:rsidRPr="004F0D19">
          <w:rPr>
            <w:rStyle w:val="Hyperlink"/>
            <w:rFonts w:ascii="Sakkal Majalla" w:eastAsia="Calibri" w:hAnsi="Sakkal Majalla" w:cs="Sakkal Majalla" w:hint="eastAsia"/>
            <w:noProof/>
            <w:sz w:val="24"/>
            <w:rtl/>
          </w:rPr>
          <w:t>التكامل</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بين</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القطاعات</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التعليم،</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الصناعة،</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والخدمات</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في</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البنية</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التحتية</w:t>
        </w:r>
        <w:r w:rsidRPr="004F0D19">
          <w:rPr>
            <w:rStyle w:val="Hyperlink"/>
            <w:rFonts w:ascii="Sakkal Majalla" w:eastAsia="Calibri"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_Toc184444932 \h </w:instrText>
        </w:r>
        <w:r w:rsidRPr="004F0D19">
          <w:rPr>
            <w:noProof/>
            <w:webHidden/>
            <w:sz w:val="24"/>
          </w:rPr>
        </w:r>
        <w:r w:rsidRPr="004F0D19">
          <w:rPr>
            <w:noProof/>
            <w:webHidden/>
            <w:sz w:val="24"/>
          </w:rPr>
          <w:fldChar w:fldCharType="separate"/>
        </w:r>
        <w:r w:rsidR="006C38E6">
          <w:rPr>
            <w:noProof/>
            <w:webHidden/>
            <w:sz w:val="24"/>
            <w:rtl/>
          </w:rPr>
          <w:t>47</w:t>
        </w:r>
        <w:r w:rsidRPr="004F0D19">
          <w:rPr>
            <w:noProof/>
            <w:webHidden/>
            <w:sz w:val="24"/>
          </w:rPr>
          <w:fldChar w:fldCharType="end"/>
        </w:r>
      </w:hyperlink>
    </w:p>
    <w:p w14:paraId="5F18235C" w14:textId="69412024" w:rsidR="004F0D19" w:rsidRPr="004F0D19" w:rsidRDefault="004F0D19" w:rsidP="004F0D19">
      <w:pPr>
        <w:pStyle w:val="21"/>
        <w:tabs>
          <w:tab w:val="left" w:pos="2653"/>
          <w:tab w:val="right" w:leader="dot" w:pos="8827"/>
        </w:tabs>
        <w:bidi/>
        <w:rPr>
          <w:rFonts w:eastAsiaTheme="minorEastAsia" w:cstheme="minorBidi"/>
          <w:b w:val="0"/>
          <w:bCs w:val="0"/>
          <w:noProof/>
          <w:kern w:val="2"/>
          <w:sz w:val="24"/>
          <w14:ligatures w14:val="standardContextual"/>
        </w:rPr>
      </w:pPr>
      <w:hyperlink w:anchor="_Toc184444933" w:history="1">
        <w:r w:rsidRPr="004F0D19">
          <w:rPr>
            <w:rStyle w:val="Hyperlink"/>
            <w:rFonts w:ascii="Sakkal Majalla" w:hAnsi="Sakkal Majalla" w:cs="Sakkal Majalla"/>
            <w:noProof/>
            <w:sz w:val="24"/>
          </w:rPr>
          <w:t>5.</w:t>
        </w:r>
        <w:r w:rsidRPr="004F0D19">
          <w:rPr>
            <w:rFonts w:eastAsiaTheme="minorEastAsia" w:cstheme="minorBidi"/>
            <w:b w:val="0"/>
            <w:bCs w:val="0"/>
            <w:noProof/>
            <w:kern w:val="2"/>
            <w:sz w:val="24"/>
            <w14:ligatures w14:val="standardContextual"/>
          </w:rPr>
          <w:tab/>
        </w:r>
        <w:r w:rsidRPr="004F0D19">
          <w:rPr>
            <w:rStyle w:val="Hyperlink"/>
            <w:rFonts w:ascii="Sakkal Majalla" w:hAnsi="Sakkal Majalla" w:cs="Sakkal Majalla" w:hint="eastAsia"/>
            <w:noProof/>
            <w:sz w:val="24"/>
            <w:rtl/>
          </w:rPr>
          <w:t>التحول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الرقمي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وأثره</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على</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الابتكار</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_Toc184444933 \h </w:instrText>
        </w:r>
        <w:r w:rsidRPr="004F0D19">
          <w:rPr>
            <w:noProof/>
            <w:webHidden/>
            <w:sz w:val="24"/>
          </w:rPr>
        </w:r>
        <w:r w:rsidRPr="004F0D19">
          <w:rPr>
            <w:noProof/>
            <w:webHidden/>
            <w:sz w:val="24"/>
          </w:rPr>
          <w:fldChar w:fldCharType="separate"/>
        </w:r>
        <w:r w:rsidR="006C38E6">
          <w:rPr>
            <w:noProof/>
            <w:webHidden/>
            <w:sz w:val="24"/>
            <w:rtl/>
          </w:rPr>
          <w:t>49</w:t>
        </w:r>
        <w:r w:rsidRPr="004F0D19">
          <w:rPr>
            <w:noProof/>
            <w:webHidden/>
            <w:sz w:val="24"/>
          </w:rPr>
          <w:fldChar w:fldCharType="end"/>
        </w:r>
      </w:hyperlink>
    </w:p>
    <w:p w14:paraId="3C1160EE" w14:textId="43ABF6A8"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34" w:history="1">
        <w:r w:rsidRPr="004F0D19">
          <w:rPr>
            <w:rStyle w:val="Hyperlink"/>
            <w:rFonts w:ascii="Sakkal Majalla" w:hAnsi="Sakkal Majalla" w:cs="Sakkal Majalla" w:hint="eastAsia"/>
            <w:noProof/>
            <w:sz w:val="24"/>
            <w:rtl/>
          </w:rPr>
          <w:t>أهمية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التحول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الرقمي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في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الابتكار</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_Toc184444934 \h </w:instrText>
        </w:r>
        <w:r w:rsidRPr="004F0D19">
          <w:rPr>
            <w:noProof/>
            <w:webHidden/>
            <w:sz w:val="24"/>
          </w:rPr>
        </w:r>
        <w:r w:rsidRPr="004F0D19">
          <w:rPr>
            <w:noProof/>
            <w:webHidden/>
            <w:sz w:val="24"/>
          </w:rPr>
          <w:fldChar w:fldCharType="separate"/>
        </w:r>
        <w:r w:rsidR="006C38E6">
          <w:rPr>
            <w:noProof/>
            <w:webHidden/>
            <w:sz w:val="24"/>
            <w:rtl/>
          </w:rPr>
          <w:t>49</w:t>
        </w:r>
        <w:r w:rsidRPr="004F0D19">
          <w:rPr>
            <w:noProof/>
            <w:webHidden/>
            <w:sz w:val="24"/>
          </w:rPr>
          <w:fldChar w:fldCharType="end"/>
        </w:r>
      </w:hyperlink>
    </w:p>
    <w:p w14:paraId="01C06281" w14:textId="3E64DD99"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35" w:history="1">
        <w:r w:rsidRPr="004F0D19">
          <w:rPr>
            <w:rStyle w:val="Hyperlink"/>
            <w:rFonts w:ascii="Sakkal Majalla" w:hAnsi="Sakkal Majalla" w:cs="Sakkal Majalla" w:hint="eastAsia"/>
            <w:noProof/>
            <w:sz w:val="24"/>
            <w:rtl/>
          </w:rPr>
          <w:t>الدراسات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السابقة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حول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تأثير</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التحول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الرقمي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على</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الابتكار</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_Toc184444935 \h </w:instrText>
        </w:r>
        <w:r w:rsidRPr="004F0D19">
          <w:rPr>
            <w:noProof/>
            <w:webHidden/>
            <w:sz w:val="24"/>
          </w:rPr>
        </w:r>
        <w:r w:rsidRPr="004F0D19">
          <w:rPr>
            <w:noProof/>
            <w:webHidden/>
            <w:sz w:val="24"/>
          </w:rPr>
          <w:fldChar w:fldCharType="separate"/>
        </w:r>
        <w:r w:rsidR="006C38E6">
          <w:rPr>
            <w:noProof/>
            <w:webHidden/>
            <w:sz w:val="24"/>
            <w:rtl/>
          </w:rPr>
          <w:t>50</w:t>
        </w:r>
        <w:r w:rsidRPr="004F0D19">
          <w:rPr>
            <w:noProof/>
            <w:webHidden/>
            <w:sz w:val="24"/>
          </w:rPr>
          <w:fldChar w:fldCharType="end"/>
        </w:r>
      </w:hyperlink>
    </w:p>
    <w:p w14:paraId="4C8FB2BF" w14:textId="2025D835"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36" w:history="1">
        <w:r w:rsidRPr="004F0D19">
          <w:rPr>
            <w:rStyle w:val="Hyperlink"/>
            <w:rFonts w:ascii="Sakkal Majalla" w:hAnsi="Sakkal Majalla" w:cs="Sakkal Majalla" w:hint="eastAsia"/>
            <w:noProof/>
            <w:sz w:val="24"/>
            <w:rtl/>
          </w:rPr>
          <w:t>التكامل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بين</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القطاعات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التعليم،</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الصناعة،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والخدمات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في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التحول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الرقمي</w:t>
        </w:r>
        <w:r w:rsidRPr="004F0D19">
          <w:rPr>
            <w:rStyle w:val="Hyperlink"/>
            <w:rFonts w:ascii="Sakkal Majalla" w:hAnsi="Sakkal Majalla" w:cs="Sakkal Majalla"/>
            <w:noProof/>
            <w:sz w:val="24"/>
            <w:rtl/>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_Toc184444936 \h </w:instrText>
        </w:r>
        <w:r w:rsidRPr="004F0D19">
          <w:rPr>
            <w:noProof/>
            <w:webHidden/>
            <w:sz w:val="24"/>
          </w:rPr>
        </w:r>
        <w:r w:rsidRPr="004F0D19">
          <w:rPr>
            <w:noProof/>
            <w:webHidden/>
            <w:sz w:val="24"/>
          </w:rPr>
          <w:fldChar w:fldCharType="separate"/>
        </w:r>
        <w:r w:rsidR="006C38E6">
          <w:rPr>
            <w:noProof/>
            <w:webHidden/>
            <w:sz w:val="24"/>
            <w:rtl/>
          </w:rPr>
          <w:t>52</w:t>
        </w:r>
        <w:r w:rsidRPr="004F0D19">
          <w:rPr>
            <w:noProof/>
            <w:webHidden/>
            <w:sz w:val="24"/>
          </w:rPr>
          <w:fldChar w:fldCharType="end"/>
        </w:r>
      </w:hyperlink>
    </w:p>
    <w:p w14:paraId="3FC938F5" w14:textId="5AE3C470" w:rsidR="004F0D19" w:rsidRPr="004F0D19" w:rsidRDefault="004F0D19" w:rsidP="004F0D19">
      <w:pPr>
        <w:pStyle w:val="21"/>
        <w:tabs>
          <w:tab w:val="left" w:pos="2830"/>
          <w:tab w:val="right" w:leader="dot" w:pos="8827"/>
        </w:tabs>
        <w:bidi/>
        <w:rPr>
          <w:rFonts w:eastAsiaTheme="minorEastAsia" w:cstheme="minorBidi"/>
          <w:b w:val="0"/>
          <w:bCs w:val="0"/>
          <w:noProof/>
          <w:kern w:val="2"/>
          <w:sz w:val="24"/>
          <w14:ligatures w14:val="standardContextual"/>
        </w:rPr>
      </w:pPr>
      <w:hyperlink w:anchor="_Toc184444937" w:history="1">
        <w:r w:rsidRPr="004F0D19">
          <w:rPr>
            <w:rStyle w:val="Hyperlink"/>
            <w:rFonts w:ascii="Sakkal Majalla" w:eastAsia="Sakkal Majalla" w:hAnsi="Sakkal Majalla" w:cs="Sakkal Majalla"/>
            <w:noProof/>
            <w:sz w:val="24"/>
          </w:rPr>
          <w:t>6.</w:t>
        </w:r>
        <w:r w:rsidRPr="004F0D19">
          <w:rPr>
            <w:rFonts w:eastAsiaTheme="minorEastAsia" w:cstheme="minorBidi"/>
            <w:b w:val="0"/>
            <w:bCs w:val="0"/>
            <w:noProof/>
            <w:kern w:val="2"/>
            <w:sz w:val="24"/>
            <w14:ligatures w14:val="standardContextual"/>
          </w:rPr>
          <w:tab/>
        </w:r>
        <w:r w:rsidRPr="004F0D19">
          <w:rPr>
            <w:rStyle w:val="Hyperlink"/>
            <w:rFonts w:ascii="Sakkal Majalla" w:eastAsia="Sakkal Majalla" w:hAnsi="Sakkal Majalla" w:cs="Sakkal Majalla" w:hint="eastAsia"/>
            <w:noProof/>
            <w:sz w:val="24"/>
            <w:rtl/>
          </w:rPr>
          <w:t>التدريب</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والتطوير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وأثره</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_Toc184444937 \h </w:instrText>
        </w:r>
        <w:r w:rsidRPr="004F0D19">
          <w:rPr>
            <w:noProof/>
            <w:webHidden/>
            <w:sz w:val="24"/>
          </w:rPr>
        </w:r>
        <w:r w:rsidRPr="004F0D19">
          <w:rPr>
            <w:noProof/>
            <w:webHidden/>
            <w:sz w:val="24"/>
          </w:rPr>
          <w:fldChar w:fldCharType="separate"/>
        </w:r>
        <w:r w:rsidR="006C38E6">
          <w:rPr>
            <w:noProof/>
            <w:webHidden/>
            <w:sz w:val="24"/>
            <w:rtl/>
          </w:rPr>
          <w:t>54</w:t>
        </w:r>
        <w:r w:rsidRPr="004F0D19">
          <w:rPr>
            <w:noProof/>
            <w:webHidden/>
            <w:sz w:val="24"/>
          </w:rPr>
          <w:fldChar w:fldCharType="end"/>
        </w:r>
      </w:hyperlink>
    </w:p>
    <w:p w14:paraId="259AEB3E" w14:textId="1C0C641F"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38" w:history="1">
        <w:r w:rsidRPr="004F0D19">
          <w:rPr>
            <w:rStyle w:val="Hyperlink"/>
            <w:rFonts w:ascii="Sakkal Majalla" w:eastAsia="Sakkal Majalla" w:hAnsi="Sakkal Majalla" w:cs="Sakkal Majalla" w:hint="eastAsia"/>
            <w:noProof/>
            <w:sz w:val="24"/>
            <w:rtl/>
          </w:rPr>
          <w:t>أهمية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التدريب</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والتطوير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في</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_Toc184444938 \h </w:instrText>
        </w:r>
        <w:r w:rsidRPr="004F0D19">
          <w:rPr>
            <w:noProof/>
            <w:webHidden/>
            <w:sz w:val="24"/>
          </w:rPr>
        </w:r>
        <w:r w:rsidRPr="004F0D19">
          <w:rPr>
            <w:noProof/>
            <w:webHidden/>
            <w:sz w:val="24"/>
          </w:rPr>
          <w:fldChar w:fldCharType="separate"/>
        </w:r>
        <w:r w:rsidR="006C38E6">
          <w:rPr>
            <w:noProof/>
            <w:webHidden/>
            <w:sz w:val="24"/>
            <w:rtl/>
          </w:rPr>
          <w:t>55</w:t>
        </w:r>
        <w:r w:rsidRPr="004F0D19">
          <w:rPr>
            <w:noProof/>
            <w:webHidden/>
            <w:sz w:val="24"/>
          </w:rPr>
          <w:fldChar w:fldCharType="end"/>
        </w:r>
      </w:hyperlink>
    </w:p>
    <w:p w14:paraId="433F7401" w14:textId="4E05BE73"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39" w:history="1">
        <w:r w:rsidRPr="004F0D19">
          <w:rPr>
            <w:rStyle w:val="Hyperlink"/>
            <w:rFonts w:ascii="Sakkal Majalla" w:eastAsia="Sakkal Majalla" w:hAnsi="Sakkal Majalla" w:cs="Sakkal Majalla" w:hint="eastAsia"/>
            <w:noProof/>
            <w:sz w:val="24"/>
            <w:rtl/>
          </w:rPr>
          <w:t>الدراسات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السابقة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حول</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تأثير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التدريب</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والتطوير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_Toc184444939 \h </w:instrText>
        </w:r>
        <w:r w:rsidRPr="004F0D19">
          <w:rPr>
            <w:noProof/>
            <w:webHidden/>
            <w:sz w:val="24"/>
          </w:rPr>
        </w:r>
        <w:r w:rsidRPr="004F0D19">
          <w:rPr>
            <w:noProof/>
            <w:webHidden/>
            <w:sz w:val="24"/>
          </w:rPr>
          <w:fldChar w:fldCharType="separate"/>
        </w:r>
        <w:r w:rsidR="006C38E6">
          <w:rPr>
            <w:noProof/>
            <w:webHidden/>
            <w:sz w:val="24"/>
            <w:rtl/>
          </w:rPr>
          <w:t>55</w:t>
        </w:r>
        <w:r w:rsidRPr="004F0D19">
          <w:rPr>
            <w:noProof/>
            <w:webHidden/>
            <w:sz w:val="24"/>
          </w:rPr>
          <w:fldChar w:fldCharType="end"/>
        </w:r>
      </w:hyperlink>
    </w:p>
    <w:p w14:paraId="745212F7" w14:textId="2D12586B"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0" w:history="1">
        <w:r w:rsidRPr="004F0D19">
          <w:rPr>
            <w:rStyle w:val="Hyperlink"/>
            <w:rFonts w:ascii="Sakkal Majalla" w:eastAsia="Calibri" w:hAnsi="Sakkal Majalla" w:cs="Sakkal Majalla" w:hint="eastAsia"/>
            <w:noProof/>
            <w:sz w:val="24"/>
            <w:rtl/>
          </w:rPr>
          <w:t>التكامل</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بين</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القطاعات</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التعليم،</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الصناعة،</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والخدمات</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في</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التدريب</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والتطوير</w:t>
        </w:r>
        <w:r w:rsidRPr="004F0D19">
          <w:rPr>
            <w:rStyle w:val="Hyperlink"/>
            <w:rFonts w:ascii="Sakkal Majalla" w:eastAsia="Calibri" w:hAnsi="Sakkal Majalla" w:cs="Sakkal Majalla"/>
            <w:noProof/>
            <w:sz w:val="24"/>
            <w:rtl/>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_Toc184444940 \h </w:instrText>
        </w:r>
        <w:r w:rsidRPr="004F0D19">
          <w:rPr>
            <w:noProof/>
            <w:webHidden/>
            <w:sz w:val="24"/>
          </w:rPr>
        </w:r>
        <w:r w:rsidRPr="004F0D19">
          <w:rPr>
            <w:noProof/>
            <w:webHidden/>
            <w:sz w:val="24"/>
          </w:rPr>
          <w:fldChar w:fldCharType="separate"/>
        </w:r>
        <w:r w:rsidR="006C38E6">
          <w:rPr>
            <w:noProof/>
            <w:webHidden/>
            <w:sz w:val="24"/>
            <w:rtl/>
          </w:rPr>
          <w:t>59</w:t>
        </w:r>
        <w:r w:rsidRPr="004F0D19">
          <w:rPr>
            <w:noProof/>
            <w:webHidden/>
            <w:sz w:val="24"/>
          </w:rPr>
          <w:fldChar w:fldCharType="end"/>
        </w:r>
      </w:hyperlink>
    </w:p>
    <w:p w14:paraId="0BAE8E50" w14:textId="522A2577"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1" w:history="1">
        <w:r w:rsidRPr="004F0D19">
          <w:rPr>
            <w:rStyle w:val="Hyperlink"/>
            <w:rFonts w:ascii="Sakkal Majalla" w:hAnsi="Sakkal Majalla" w:cs="Sakkal Majalla"/>
            <w:noProof/>
            <w:sz w:val="24"/>
            <w:rtl/>
          </w:rPr>
          <w:t xml:space="preserve">٦. </w:t>
        </w:r>
        <w:r w:rsidRPr="004F0D19">
          <w:rPr>
            <w:rStyle w:val="Hyperlink"/>
            <w:rFonts w:ascii="Sakkal Majalla" w:hAnsi="Sakkal Majalla" w:cs="Sakkal Majalla" w:hint="eastAsia"/>
            <w:noProof/>
            <w:sz w:val="24"/>
            <w:rtl/>
          </w:rPr>
          <w:t>رؤية</w:t>
        </w:r>
        <w:r w:rsidRPr="004F0D19">
          <w:rPr>
            <w:rStyle w:val="Hyperlink"/>
            <w:rFonts w:ascii="Sakkal Majalla" w:hAnsi="Sakkal Majalla" w:cs="Sakkal Majalla"/>
            <w:noProof/>
            <w:sz w:val="24"/>
            <w:rtl/>
          </w:rPr>
          <w:t xml:space="preserve"> 2023 </w:t>
        </w:r>
        <w:r w:rsidRPr="004F0D19">
          <w:rPr>
            <w:rStyle w:val="Hyperlink"/>
            <w:rFonts w:ascii="Sakkal Majalla" w:hAnsi="Sakkal Majalla" w:cs="Sakkal Majalla" w:hint="eastAsia"/>
            <w:noProof/>
            <w:sz w:val="24"/>
            <w:rtl/>
          </w:rPr>
          <w:t>وأثرها</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على</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الابتكار</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_Toc184444941 \h </w:instrText>
        </w:r>
        <w:r w:rsidRPr="004F0D19">
          <w:rPr>
            <w:noProof/>
            <w:webHidden/>
            <w:sz w:val="24"/>
          </w:rPr>
        </w:r>
        <w:r w:rsidRPr="004F0D19">
          <w:rPr>
            <w:noProof/>
            <w:webHidden/>
            <w:sz w:val="24"/>
          </w:rPr>
          <w:fldChar w:fldCharType="separate"/>
        </w:r>
        <w:r w:rsidR="006C38E6">
          <w:rPr>
            <w:noProof/>
            <w:webHidden/>
            <w:sz w:val="24"/>
            <w:rtl/>
          </w:rPr>
          <w:t>62</w:t>
        </w:r>
        <w:r w:rsidRPr="004F0D19">
          <w:rPr>
            <w:noProof/>
            <w:webHidden/>
            <w:sz w:val="24"/>
          </w:rPr>
          <w:fldChar w:fldCharType="end"/>
        </w:r>
      </w:hyperlink>
    </w:p>
    <w:p w14:paraId="42963AD9" w14:textId="3E74A5C3"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2" w:history="1">
        <w:r w:rsidRPr="004F0D19">
          <w:rPr>
            <w:rStyle w:val="Hyperlink"/>
            <w:rFonts w:ascii="Sakkal Majalla" w:hAnsi="Sakkal Majalla" w:cs="Sakkal Majalla" w:hint="eastAsia"/>
            <w:noProof/>
            <w:sz w:val="24"/>
            <w:rtl/>
          </w:rPr>
          <w:t>تأثير</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رؤية</w:t>
        </w:r>
        <w:r w:rsidRPr="004F0D19">
          <w:rPr>
            <w:rStyle w:val="Hyperlink"/>
            <w:rFonts w:ascii="Sakkal Majalla" w:hAnsi="Sakkal Majalla" w:cs="Sakkal Majalla"/>
            <w:noProof/>
            <w:sz w:val="24"/>
            <w:rtl/>
          </w:rPr>
          <w:t xml:space="preserve"> 2030 </w:t>
        </w:r>
        <w:r w:rsidRPr="004F0D19">
          <w:rPr>
            <w:rStyle w:val="Hyperlink"/>
            <w:rFonts w:ascii="Sakkal Majalla" w:hAnsi="Sakkal Majalla" w:cs="Sakkal Majalla" w:hint="eastAsia"/>
            <w:noProof/>
            <w:sz w:val="24"/>
            <w:rtl/>
          </w:rPr>
          <w:t>على</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الابتكار</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كمتغير</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وسيط</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_Toc184444942 \h </w:instrText>
        </w:r>
        <w:r w:rsidRPr="004F0D19">
          <w:rPr>
            <w:noProof/>
            <w:webHidden/>
            <w:sz w:val="24"/>
          </w:rPr>
        </w:r>
        <w:r w:rsidRPr="004F0D19">
          <w:rPr>
            <w:noProof/>
            <w:webHidden/>
            <w:sz w:val="24"/>
          </w:rPr>
          <w:fldChar w:fldCharType="separate"/>
        </w:r>
        <w:r w:rsidR="006C38E6">
          <w:rPr>
            <w:noProof/>
            <w:webHidden/>
            <w:sz w:val="24"/>
            <w:rtl/>
          </w:rPr>
          <w:t>62</w:t>
        </w:r>
        <w:r w:rsidRPr="004F0D19">
          <w:rPr>
            <w:noProof/>
            <w:webHidden/>
            <w:sz w:val="24"/>
          </w:rPr>
          <w:fldChar w:fldCharType="end"/>
        </w:r>
      </w:hyperlink>
    </w:p>
    <w:p w14:paraId="185C81FB" w14:textId="7C1A2984"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3" w:history="1">
        <w:r w:rsidRPr="004F0D19">
          <w:rPr>
            <w:rStyle w:val="Hyperlink"/>
            <w:rFonts w:ascii="Sakkal Majalla" w:eastAsia="Sakkal Majalla" w:hAnsi="Sakkal Majalla" w:cs="Sakkal Majalla" w:hint="eastAsia"/>
            <w:noProof/>
            <w:sz w:val="24"/>
            <w:rtl/>
          </w:rPr>
          <w:t>الدراسات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السابقة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حول</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تأثير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رؤية</w:t>
        </w:r>
        <w:r w:rsidRPr="004F0D19">
          <w:rPr>
            <w:rStyle w:val="Hyperlink"/>
            <w:rFonts w:ascii="Sakkal Majalla" w:eastAsia="Sakkal Majalla" w:hAnsi="Sakkal Majalla" w:cs="Sakkal Majalla"/>
            <w:noProof/>
            <w:sz w:val="24"/>
            <w:rtl/>
          </w:rPr>
          <w:t xml:space="preserve"> 2023 </w:t>
        </w:r>
        <w:r w:rsidRPr="004F0D19">
          <w:rPr>
            <w:rStyle w:val="Hyperlink"/>
            <w:rFonts w:ascii="Sakkal Majalla" w:eastAsia="Sakkal Majalla" w:hAnsi="Sakkal Majalla" w:cs="Sakkal Majalla" w:hint="eastAsia"/>
            <w:noProof/>
            <w:sz w:val="24"/>
            <w:rtl/>
          </w:rPr>
          <w:t>على</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الابتكار</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_Toc184444943 \h </w:instrText>
        </w:r>
        <w:r w:rsidRPr="004F0D19">
          <w:rPr>
            <w:noProof/>
            <w:webHidden/>
            <w:sz w:val="24"/>
          </w:rPr>
        </w:r>
        <w:r w:rsidRPr="004F0D19">
          <w:rPr>
            <w:noProof/>
            <w:webHidden/>
            <w:sz w:val="24"/>
          </w:rPr>
          <w:fldChar w:fldCharType="separate"/>
        </w:r>
        <w:r w:rsidR="006C38E6">
          <w:rPr>
            <w:noProof/>
            <w:webHidden/>
            <w:sz w:val="24"/>
            <w:rtl/>
          </w:rPr>
          <w:t>62</w:t>
        </w:r>
        <w:r w:rsidRPr="004F0D19">
          <w:rPr>
            <w:noProof/>
            <w:webHidden/>
            <w:sz w:val="24"/>
          </w:rPr>
          <w:fldChar w:fldCharType="end"/>
        </w:r>
      </w:hyperlink>
    </w:p>
    <w:p w14:paraId="2FF34A49" w14:textId="29F3BADE"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4" w:history="1">
        <w:r w:rsidRPr="004F0D19">
          <w:rPr>
            <w:rStyle w:val="Hyperlink"/>
            <w:rFonts w:ascii="Sakkal Majalla" w:eastAsia="Sakkal Majalla" w:hAnsi="Sakkal Majalla" w:cs="Sakkal Majalla" w:hint="eastAsia"/>
            <w:noProof/>
            <w:sz w:val="24"/>
            <w:rtl/>
          </w:rPr>
          <w:t>ربط</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المكونات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مع</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الدراسات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السابقة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ودور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رؤية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iCs/>
            <w:noProof/>
            <w:sz w:val="24"/>
          </w:rPr>
          <w:t>2030</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كمتغير</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وسيط</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_Toc184444944 \h </w:instrText>
        </w:r>
        <w:r w:rsidRPr="004F0D19">
          <w:rPr>
            <w:noProof/>
            <w:webHidden/>
            <w:sz w:val="24"/>
          </w:rPr>
        </w:r>
        <w:r w:rsidRPr="004F0D19">
          <w:rPr>
            <w:noProof/>
            <w:webHidden/>
            <w:sz w:val="24"/>
          </w:rPr>
          <w:fldChar w:fldCharType="separate"/>
        </w:r>
        <w:r w:rsidR="006C38E6">
          <w:rPr>
            <w:noProof/>
            <w:webHidden/>
            <w:sz w:val="24"/>
            <w:rtl/>
          </w:rPr>
          <w:t>64</w:t>
        </w:r>
        <w:r w:rsidRPr="004F0D19">
          <w:rPr>
            <w:noProof/>
            <w:webHidden/>
            <w:sz w:val="24"/>
          </w:rPr>
          <w:fldChar w:fldCharType="end"/>
        </w:r>
      </w:hyperlink>
    </w:p>
    <w:p w14:paraId="23758CAA" w14:textId="78BEABB1"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5" w:history="1">
        <w:r w:rsidRPr="004F0D19">
          <w:rPr>
            <w:rStyle w:val="Hyperlink"/>
            <w:rFonts w:ascii="Sakkal Majalla" w:eastAsia="Sakkal Majalla" w:hAnsi="Sakkal Majalla" w:cs="Sakkal Majalla" w:hint="eastAsia"/>
            <w:noProof/>
            <w:sz w:val="24"/>
            <w:rtl/>
          </w:rPr>
          <w:t>التكامل</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بين</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مكونات</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البيئة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الداخلية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hint="eastAsia"/>
            <w:noProof/>
            <w:sz w:val="24"/>
            <w:rtl/>
          </w:rPr>
          <w:t>ورؤية</w:t>
        </w:r>
        <w:r w:rsidRPr="004F0D19">
          <w:rPr>
            <w:rStyle w:val="Hyperlink"/>
            <w:rFonts w:ascii="Sakkal Majalla" w:eastAsia="Sakkal Majalla" w:hAnsi="Sakkal Majalla" w:cs="Sakkal Majalla"/>
            <w:noProof/>
            <w:sz w:val="24"/>
            <w:rtl/>
          </w:rPr>
          <w:t xml:space="preserve"> </w:t>
        </w:r>
        <w:r w:rsidRPr="004F0D19">
          <w:rPr>
            <w:rStyle w:val="Hyperlink"/>
            <w:rFonts w:ascii="Sakkal Majalla" w:eastAsia="Sakkal Majalla" w:hAnsi="Sakkal Majalla" w:cs="Sakkal Majalla"/>
            <w:iCs/>
            <w:noProof/>
            <w:sz w:val="24"/>
          </w:rPr>
          <w:t>2030</w:t>
        </w:r>
        <w:r w:rsidRPr="004F0D19">
          <w:rPr>
            <w:rStyle w:val="Hyperlink"/>
            <w:rFonts w:ascii="Sakkal Majalla" w:eastAsia="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_Toc184444945 \h </w:instrText>
        </w:r>
        <w:r w:rsidRPr="004F0D19">
          <w:rPr>
            <w:noProof/>
            <w:webHidden/>
            <w:sz w:val="24"/>
          </w:rPr>
        </w:r>
        <w:r w:rsidRPr="004F0D19">
          <w:rPr>
            <w:noProof/>
            <w:webHidden/>
            <w:sz w:val="24"/>
          </w:rPr>
          <w:fldChar w:fldCharType="separate"/>
        </w:r>
        <w:r w:rsidR="006C38E6">
          <w:rPr>
            <w:noProof/>
            <w:webHidden/>
            <w:sz w:val="24"/>
            <w:rtl/>
          </w:rPr>
          <w:t>67</w:t>
        </w:r>
        <w:r w:rsidRPr="004F0D19">
          <w:rPr>
            <w:noProof/>
            <w:webHidden/>
            <w:sz w:val="24"/>
          </w:rPr>
          <w:fldChar w:fldCharType="end"/>
        </w:r>
      </w:hyperlink>
    </w:p>
    <w:p w14:paraId="6FA22DCC" w14:textId="7E0DEF20"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6" w:history="1">
        <w:r w:rsidRPr="004F0D19">
          <w:rPr>
            <w:rStyle w:val="Hyperlink"/>
            <w:rFonts w:ascii="Sakkal Majalla" w:hAnsi="Sakkal Majalla" w:cs="Sakkal Majalla" w:hint="eastAsia"/>
            <w:noProof/>
            <w:sz w:val="24"/>
            <w:rtl/>
          </w:rPr>
          <w:t>ملخص</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الفصل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الثاني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الإطار</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النظري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والدراسات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السابقة</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_Toc184444946 \h </w:instrText>
        </w:r>
        <w:r w:rsidRPr="004F0D19">
          <w:rPr>
            <w:noProof/>
            <w:webHidden/>
            <w:sz w:val="24"/>
          </w:rPr>
        </w:r>
        <w:r w:rsidRPr="004F0D19">
          <w:rPr>
            <w:noProof/>
            <w:webHidden/>
            <w:sz w:val="24"/>
          </w:rPr>
          <w:fldChar w:fldCharType="separate"/>
        </w:r>
        <w:r w:rsidR="006C38E6">
          <w:rPr>
            <w:noProof/>
            <w:webHidden/>
            <w:sz w:val="24"/>
            <w:rtl/>
          </w:rPr>
          <w:t>75</w:t>
        </w:r>
        <w:r w:rsidRPr="004F0D19">
          <w:rPr>
            <w:noProof/>
            <w:webHidden/>
            <w:sz w:val="24"/>
          </w:rPr>
          <w:fldChar w:fldCharType="end"/>
        </w:r>
      </w:hyperlink>
    </w:p>
    <w:p w14:paraId="3BC3D55C" w14:textId="28319C73"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47" w:history="1">
        <w:r w:rsidRPr="004F0D19">
          <w:rPr>
            <w:rStyle w:val="Hyperlink"/>
            <w:rFonts w:ascii="Sakkal Majalla" w:eastAsia="Sakkal Majalla" w:hAnsi="Sakkal Majalla" w:cs="Sakkal Majalla" w:hint="eastAsia"/>
            <w:noProof/>
            <w:szCs w:val="24"/>
            <w:rtl/>
          </w:rPr>
          <w:t>الفصل</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الثالث</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منهجية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الدراسة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وطرق</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البحث</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_Toc184444947 \h </w:instrText>
        </w:r>
        <w:r w:rsidRPr="004F0D19">
          <w:rPr>
            <w:noProof/>
            <w:webHidden/>
            <w:szCs w:val="24"/>
          </w:rPr>
        </w:r>
        <w:r w:rsidRPr="004F0D19">
          <w:rPr>
            <w:noProof/>
            <w:webHidden/>
            <w:szCs w:val="24"/>
          </w:rPr>
          <w:fldChar w:fldCharType="separate"/>
        </w:r>
        <w:r w:rsidR="006C38E6">
          <w:rPr>
            <w:noProof/>
            <w:webHidden/>
            <w:szCs w:val="24"/>
            <w:rtl/>
          </w:rPr>
          <w:t>77</w:t>
        </w:r>
        <w:r w:rsidRPr="004F0D19">
          <w:rPr>
            <w:noProof/>
            <w:webHidden/>
            <w:szCs w:val="24"/>
          </w:rPr>
          <w:fldChar w:fldCharType="end"/>
        </w:r>
      </w:hyperlink>
    </w:p>
    <w:p w14:paraId="62DCF3C6" w14:textId="7F7D99FF"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8" w:history="1">
        <w:r w:rsidRPr="004F0D19">
          <w:rPr>
            <w:rStyle w:val="Hyperlink"/>
            <w:rFonts w:ascii="Sakkal Majalla" w:hAnsi="Sakkal Majalla" w:cs="Sakkal Majalla" w:hint="eastAsia"/>
            <w:noProof/>
            <w:sz w:val="24"/>
            <w:rtl/>
          </w:rPr>
          <w:t>منهج</w:t>
        </w:r>
        <w:r w:rsidRPr="004F0D19">
          <w:rPr>
            <w:rStyle w:val="Hyperlink"/>
            <w:rFonts w:ascii="Sakkal Majalla" w:hAnsi="Sakkal Majalla" w:cs="Sakkal Majalla"/>
            <w:noProof/>
            <w:sz w:val="24"/>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_Toc184444948 \h </w:instrText>
        </w:r>
        <w:r w:rsidRPr="004F0D19">
          <w:rPr>
            <w:noProof/>
            <w:webHidden/>
            <w:sz w:val="24"/>
          </w:rPr>
        </w:r>
        <w:r w:rsidRPr="004F0D19">
          <w:rPr>
            <w:noProof/>
            <w:webHidden/>
            <w:sz w:val="24"/>
          </w:rPr>
          <w:fldChar w:fldCharType="separate"/>
        </w:r>
        <w:r w:rsidR="006C38E6">
          <w:rPr>
            <w:noProof/>
            <w:webHidden/>
            <w:sz w:val="24"/>
            <w:rtl/>
          </w:rPr>
          <w:t>77</w:t>
        </w:r>
        <w:r w:rsidRPr="004F0D19">
          <w:rPr>
            <w:noProof/>
            <w:webHidden/>
            <w:sz w:val="24"/>
          </w:rPr>
          <w:fldChar w:fldCharType="end"/>
        </w:r>
      </w:hyperlink>
    </w:p>
    <w:p w14:paraId="5180EC76" w14:textId="12EA7702"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49" w:history="1">
        <w:r w:rsidRPr="004F0D19">
          <w:rPr>
            <w:rStyle w:val="Hyperlink"/>
            <w:rFonts w:ascii="Sakkal Majalla" w:hAnsi="Sakkal Majalla" w:cs="Sakkal Majalla" w:hint="eastAsia"/>
            <w:noProof/>
            <w:sz w:val="24"/>
            <w:rtl/>
          </w:rPr>
          <w:t>مجتمع</w:t>
        </w:r>
        <w:r w:rsidRPr="004F0D19">
          <w:rPr>
            <w:rStyle w:val="Hyperlink"/>
            <w:rFonts w:ascii="Sakkal Majalla" w:hAnsi="Sakkal Majalla" w:cs="Sakkal Majalla"/>
            <w:noProof/>
            <w:sz w:val="24"/>
          </w:rPr>
          <w:t xml:space="preserve"> </w:t>
        </w:r>
        <w:r w:rsidRPr="004F0D19">
          <w:rPr>
            <w:rStyle w:val="Hyperlink"/>
            <w:rFonts w:ascii="Sakkal Majalla" w:hAnsi="Sakkal Majalla" w:cs="Sakkal Majalla" w:hint="eastAsia"/>
            <w:noProof/>
            <w:sz w:val="24"/>
            <w:rtl/>
          </w:rPr>
          <w:t>وعينة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noProof/>
            <w:sz w:val="24"/>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_Toc184444949 \h </w:instrText>
        </w:r>
        <w:r w:rsidRPr="004F0D19">
          <w:rPr>
            <w:noProof/>
            <w:webHidden/>
            <w:sz w:val="24"/>
          </w:rPr>
        </w:r>
        <w:r w:rsidRPr="004F0D19">
          <w:rPr>
            <w:noProof/>
            <w:webHidden/>
            <w:sz w:val="24"/>
          </w:rPr>
          <w:fldChar w:fldCharType="separate"/>
        </w:r>
        <w:r w:rsidR="006C38E6">
          <w:rPr>
            <w:noProof/>
            <w:webHidden/>
            <w:sz w:val="24"/>
            <w:rtl/>
          </w:rPr>
          <w:t>77</w:t>
        </w:r>
        <w:r w:rsidRPr="004F0D19">
          <w:rPr>
            <w:noProof/>
            <w:webHidden/>
            <w:sz w:val="24"/>
          </w:rPr>
          <w:fldChar w:fldCharType="end"/>
        </w:r>
      </w:hyperlink>
    </w:p>
    <w:p w14:paraId="59FC5C88" w14:textId="1BBCD4AD"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50" w:history="1">
        <w:r w:rsidRPr="004F0D19">
          <w:rPr>
            <w:rStyle w:val="Hyperlink"/>
            <w:rFonts w:ascii="Sakkal Majalla" w:hAnsi="Sakkal Majalla" w:cs="Sakkal Majalla" w:hint="eastAsia"/>
            <w:noProof/>
            <w:sz w:val="24"/>
            <w:rtl/>
          </w:rPr>
          <w:t>أداة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tl/>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_Toc184444950 \h </w:instrText>
        </w:r>
        <w:r w:rsidRPr="004F0D19">
          <w:rPr>
            <w:noProof/>
            <w:webHidden/>
            <w:sz w:val="24"/>
          </w:rPr>
        </w:r>
        <w:r w:rsidRPr="004F0D19">
          <w:rPr>
            <w:noProof/>
            <w:webHidden/>
            <w:sz w:val="24"/>
          </w:rPr>
          <w:fldChar w:fldCharType="separate"/>
        </w:r>
        <w:r w:rsidR="006C38E6">
          <w:rPr>
            <w:noProof/>
            <w:webHidden/>
            <w:sz w:val="24"/>
            <w:rtl/>
          </w:rPr>
          <w:t>79</w:t>
        </w:r>
        <w:r w:rsidRPr="004F0D19">
          <w:rPr>
            <w:noProof/>
            <w:webHidden/>
            <w:sz w:val="24"/>
          </w:rPr>
          <w:fldChar w:fldCharType="end"/>
        </w:r>
      </w:hyperlink>
    </w:p>
    <w:p w14:paraId="4176BC4D" w14:textId="0F827782"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51" w:history="1">
        <w:r w:rsidRPr="004F0D19">
          <w:rPr>
            <w:rStyle w:val="Hyperlink"/>
            <w:rFonts w:ascii="Sakkal Majalla" w:hAnsi="Sakkal Majalla" w:cs="Sakkal Majalla" w:hint="eastAsia"/>
            <w:noProof/>
            <w:sz w:val="24"/>
            <w:rtl/>
          </w:rPr>
          <w:t>دلالات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الصدق</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والثبات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لأداة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_Toc184444951 \h </w:instrText>
        </w:r>
        <w:r w:rsidRPr="004F0D19">
          <w:rPr>
            <w:noProof/>
            <w:webHidden/>
            <w:sz w:val="24"/>
          </w:rPr>
        </w:r>
        <w:r w:rsidRPr="004F0D19">
          <w:rPr>
            <w:noProof/>
            <w:webHidden/>
            <w:sz w:val="24"/>
          </w:rPr>
          <w:fldChar w:fldCharType="separate"/>
        </w:r>
        <w:r w:rsidR="006C38E6">
          <w:rPr>
            <w:noProof/>
            <w:webHidden/>
            <w:sz w:val="24"/>
            <w:rtl/>
          </w:rPr>
          <w:t>81</w:t>
        </w:r>
        <w:r w:rsidRPr="004F0D19">
          <w:rPr>
            <w:noProof/>
            <w:webHidden/>
            <w:sz w:val="24"/>
          </w:rPr>
          <w:fldChar w:fldCharType="end"/>
        </w:r>
      </w:hyperlink>
    </w:p>
    <w:p w14:paraId="0322A939" w14:textId="072D3697"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52" w:history="1">
        <w:r w:rsidRPr="004F0D19">
          <w:rPr>
            <w:rStyle w:val="Hyperlink"/>
            <w:rFonts w:ascii="Sakkal Majalla" w:hAnsi="Sakkal Majalla" w:cs="Sakkal Majalla" w:hint="eastAsia"/>
            <w:noProof/>
            <w:sz w:val="24"/>
            <w:rtl/>
          </w:rPr>
          <w:t>ثبات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أداة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_Toc184444952 \h </w:instrText>
        </w:r>
        <w:r w:rsidRPr="004F0D19">
          <w:rPr>
            <w:noProof/>
            <w:webHidden/>
            <w:sz w:val="24"/>
          </w:rPr>
        </w:r>
        <w:r w:rsidRPr="004F0D19">
          <w:rPr>
            <w:noProof/>
            <w:webHidden/>
            <w:sz w:val="24"/>
          </w:rPr>
          <w:fldChar w:fldCharType="separate"/>
        </w:r>
        <w:r w:rsidR="006C38E6">
          <w:rPr>
            <w:noProof/>
            <w:webHidden/>
            <w:sz w:val="24"/>
            <w:rtl/>
          </w:rPr>
          <w:t>84</w:t>
        </w:r>
        <w:r w:rsidRPr="004F0D19">
          <w:rPr>
            <w:noProof/>
            <w:webHidden/>
            <w:sz w:val="24"/>
          </w:rPr>
          <w:fldChar w:fldCharType="end"/>
        </w:r>
      </w:hyperlink>
    </w:p>
    <w:p w14:paraId="63C29B9D" w14:textId="01C4A411"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53" w:history="1">
        <w:r w:rsidRPr="004F0D19">
          <w:rPr>
            <w:rStyle w:val="Hyperlink"/>
            <w:rFonts w:ascii="Sakkal Majalla" w:hAnsi="Sakkal Majalla" w:cs="Sakkal Majalla" w:hint="eastAsia"/>
            <w:noProof/>
            <w:sz w:val="24"/>
            <w:rtl/>
          </w:rPr>
          <w:t>تحليل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البيانات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النوعية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المقابلات</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_Toc184444953 \h </w:instrText>
        </w:r>
        <w:r w:rsidRPr="004F0D19">
          <w:rPr>
            <w:noProof/>
            <w:webHidden/>
            <w:sz w:val="24"/>
          </w:rPr>
        </w:r>
        <w:r w:rsidRPr="004F0D19">
          <w:rPr>
            <w:noProof/>
            <w:webHidden/>
            <w:sz w:val="24"/>
          </w:rPr>
          <w:fldChar w:fldCharType="separate"/>
        </w:r>
        <w:r w:rsidR="006C38E6">
          <w:rPr>
            <w:noProof/>
            <w:webHidden/>
            <w:sz w:val="24"/>
            <w:rtl/>
          </w:rPr>
          <w:t>85</w:t>
        </w:r>
        <w:r w:rsidRPr="004F0D19">
          <w:rPr>
            <w:noProof/>
            <w:webHidden/>
            <w:sz w:val="24"/>
          </w:rPr>
          <w:fldChar w:fldCharType="end"/>
        </w:r>
      </w:hyperlink>
    </w:p>
    <w:p w14:paraId="3BD8C0D0" w14:textId="1CED5D17"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54" w:history="1">
        <w:r w:rsidRPr="004F0D19">
          <w:rPr>
            <w:rStyle w:val="Hyperlink"/>
            <w:rFonts w:ascii="Sakkal Majalla" w:hAnsi="Sakkal Majalla" w:cs="Sakkal Majalla" w:hint="eastAsia"/>
            <w:noProof/>
            <w:sz w:val="24"/>
            <w:rtl/>
          </w:rPr>
          <w:t>إجراءات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tl/>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_Toc184444954 \h </w:instrText>
        </w:r>
        <w:r w:rsidRPr="004F0D19">
          <w:rPr>
            <w:noProof/>
            <w:webHidden/>
            <w:sz w:val="24"/>
          </w:rPr>
        </w:r>
        <w:r w:rsidRPr="004F0D19">
          <w:rPr>
            <w:noProof/>
            <w:webHidden/>
            <w:sz w:val="24"/>
          </w:rPr>
          <w:fldChar w:fldCharType="separate"/>
        </w:r>
        <w:r w:rsidR="006C38E6">
          <w:rPr>
            <w:noProof/>
            <w:webHidden/>
            <w:sz w:val="24"/>
            <w:rtl/>
          </w:rPr>
          <w:t>86</w:t>
        </w:r>
        <w:r w:rsidRPr="004F0D19">
          <w:rPr>
            <w:noProof/>
            <w:webHidden/>
            <w:sz w:val="24"/>
          </w:rPr>
          <w:fldChar w:fldCharType="end"/>
        </w:r>
      </w:hyperlink>
    </w:p>
    <w:p w14:paraId="0569AFD3" w14:textId="2E441F65"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55" w:history="1">
        <w:r w:rsidRPr="004F0D19">
          <w:rPr>
            <w:rStyle w:val="Hyperlink"/>
            <w:rFonts w:ascii="Sakkal Majalla" w:hAnsi="Sakkal Majalla" w:cs="Sakkal Majalla" w:hint="eastAsia"/>
            <w:noProof/>
            <w:sz w:val="24"/>
            <w:rtl/>
          </w:rPr>
          <w:t>متغيرات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tl/>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_Toc184444955 \h </w:instrText>
        </w:r>
        <w:r w:rsidRPr="004F0D19">
          <w:rPr>
            <w:noProof/>
            <w:webHidden/>
            <w:sz w:val="24"/>
          </w:rPr>
        </w:r>
        <w:r w:rsidRPr="004F0D19">
          <w:rPr>
            <w:noProof/>
            <w:webHidden/>
            <w:sz w:val="24"/>
          </w:rPr>
          <w:fldChar w:fldCharType="separate"/>
        </w:r>
        <w:r w:rsidR="006C38E6">
          <w:rPr>
            <w:noProof/>
            <w:webHidden/>
            <w:sz w:val="24"/>
            <w:rtl/>
          </w:rPr>
          <w:t>86</w:t>
        </w:r>
        <w:r w:rsidRPr="004F0D19">
          <w:rPr>
            <w:noProof/>
            <w:webHidden/>
            <w:sz w:val="24"/>
          </w:rPr>
          <w:fldChar w:fldCharType="end"/>
        </w:r>
      </w:hyperlink>
    </w:p>
    <w:p w14:paraId="428AF756" w14:textId="591EEC94"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56" w:history="1">
        <w:r w:rsidRPr="004F0D19">
          <w:rPr>
            <w:rStyle w:val="Hyperlink"/>
            <w:rFonts w:ascii="Sakkal Majalla" w:hAnsi="Sakkal Majalla" w:cs="Sakkal Majalla" w:hint="eastAsia"/>
            <w:noProof/>
            <w:sz w:val="24"/>
            <w:rtl/>
          </w:rPr>
          <w:t>الصعوبات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والقيود</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_Toc184444956 \h </w:instrText>
        </w:r>
        <w:r w:rsidRPr="004F0D19">
          <w:rPr>
            <w:noProof/>
            <w:webHidden/>
            <w:sz w:val="24"/>
          </w:rPr>
        </w:r>
        <w:r w:rsidRPr="004F0D19">
          <w:rPr>
            <w:noProof/>
            <w:webHidden/>
            <w:sz w:val="24"/>
          </w:rPr>
          <w:fldChar w:fldCharType="separate"/>
        </w:r>
        <w:r w:rsidR="006C38E6">
          <w:rPr>
            <w:noProof/>
            <w:webHidden/>
            <w:sz w:val="24"/>
            <w:rtl/>
          </w:rPr>
          <w:t>87</w:t>
        </w:r>
        <w:r w:rsidRPr="004F0D19">
          <w:rPr>
            <w:noProof/>
            <w:webHidden/>
            <w:sz w:val="24"/>
          </w:rPr>
          <w:fldChar w:fldCharType="end"/>
        </w:r>
      </w:hyperlink>
    </w:p>
    <w:p w14:paraId="683F753B" w14:textId="0F5335FA"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57" w:history="1">
        <w:r w:rsidRPr="004F0D19">
          <w:rPr>
            <w:rStyle w:val="Hyperlink"/>
            <w:rFonts w:ascii="Sakkal Majalla" w:hAnsi="Sakkal Majalla" w:cs="Sakkal Majalla" w:hint="eastAsia"/>
            <w:noProof/>
            <w:sz w:val="24"/>
            <w:rtl/>
          </w:rPr>
          <w:t>المعالجة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الإحصائية</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_Toc184444957 \h </w:instrText>
        </w:r>
        <w:r w:rsidRPr="004F0D19">
          <w:rPr>
            <w:noProof/>
            <w:webHidden/>
            <w:sz w:val="24"/>
          </w:rPr>
        </w:r>
        <w:r w:rsidRPr="004F0D19">
          <w:rPr>
            <w:noProof/>
            <w:webHidden/>
            <w:sz w:val="24"/>
          </w:rPr>
          <w:fldChar w:fldCharType="separate"/>
        </w:r>
        <w:r w:rsidR="006C38E6">
          <w:rPr>
            <w:noProof/>
            <w:webHidden/>
            <w:sz w:val="24"/>
            <w:rtl/>
          </w:rPr>
          <w:t>87</w:t>
        </w:r>
        <w:r w:rsidRPr="004F0D19">
          <w:rPr>
            <w:noProof/>
            <w:webHidden/>
            <w:sz w:val="24"/>
          </w:rPr>
          <w:fldChar w:fldCharType="end"/>
        </w:r>
      </w:hyperlink>
    </w:p>
    <w:p w14:paraId="65815437" w14:textId="737E2C30"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58" w:history="1">
        <w:r w:rsidRPr="004F0D19">
          <w:rPr>
            <w:rStyle w:val="Hyperlink"/>
            <w:rFonts w:ascii="Sakkal Majalla" w:eastAsia="Sakkal Majalla" w:hAnsi="Sakkal Majalla" w:cs="Sakkal Majalla" w:hint="eastAsia"/>
            <w:noProof/>
            <w:szCs w:val="24"/>
            <w:rtl/>
          </w:rPr>
          <w:t>ملخص</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الفصل</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الثالث</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منهجية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الدراسة</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وطرق</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البحث</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_Toc184444958 \h </w:instrText>
        </w:r>
        <w:r w:rsidRPr="004F0D19">
          <w:rPr>
            <w:noProof/>
            <w:webHidden/>
            <w:szCs w:val="24"/>
          </w:rPr>
        </w:r>
        <w:r w:rsidRPr="004F0D19">
          <w:rPr>
            <w:noProof/>
            <w:webHidden/>
            <w:szCs w:val="24"/>
          </w:rPr>
          <w:fldChar w:fldCharType="separate"/>
        </w:r>
        <w:r w:rsidR="006C38E6">
          <w:rPr>
            <w:noProof/>
            <w:webHidden/>
            <w:szCs w:val="24"/>
            <w:rtl/>
          </w:rPr>
          <w:t>88</w:t>
        </w:r>
        <w:r w:rsidRPr="004F0D19">
          <w:rPr>
            <w:noProof/>
            <w:webHidden/>
            <w:szCs w:val="24"/>
          </w:rPr>
          <w:fldChar w:fldCharType="end"/>
        </w:r>
      </w:hyperlink>
    </w:p>
    <w:p w14:paraId="2D889E85" w14:textId="1781D305"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59" w:history="1">
        <w:r w:rsidRPr="004F0D19">
          <w:rPr>
            <w:rStyle w:val="Hyperlink"/>
            <w:rFonts w:ascii="Sakkal Majalla" w:eastAsia="Calibri" w:hAnsi="Sakkal Majalla" w:cs="Sakkal Majalla" w:hint="eastAsia"/>
            <w:noProof/>
            <w:szCs w:val="24"/>
            <w:rtl/>
            <w:lang w:bidi="ar-JO"/>
          </w:rPr>
          <w:t>الفصل</w:t>
        </w:r>
        <w:r w:rsidRPr="004F0D19">
          <w:rPr>
            <w:rStyle w:val="Hyperlink"/>
            <w:rFonts w:ascii="Sakkal Majalla" w:eastAsia="Calibri" w:hAnsi="Sakkal Majalla" w:cs="Sakkal Majalla"/>
            <w:noProof/>
            <w:szCs w:val="24"/>
            <w:rtl/>
            <w:lang w:bidi="ar-JO"/>
          </w:rPr>
          <w:t xml:space="preserve"> </w:t>
        </w:r>
        <w:r w:rsidRPr="004F0D19">
          <w:rPr>
            <w:rStyle w:val="Hyperlink"/>
            <w:rFonts w:ascii="Sakkal Majalla" w:eastAsia="Calibri" w:hAnsi="Sakkal Majalla" w:cs="Sakkal Majalla" w:hint="eastAsia"/>
            <w:noProof/>
            <w:szCs w:val="24"/>
            <w:rtl/>
            <w:lang w:bidi="ar-JO"/>
          </w:rPr>
          <w:t>الرابع</w:t>
        </w:r>
        <w:r w:rsidRPr="004F0D19">
          <w:rPr>
            <w:rStyle w:val="Hyperlink"/>
            <w:rFonts w:ascii="Sakkal Majalla" w:eastAsia="Calibri" w:hAnsi="Sakkal Majalla" w:cs="Sakkal Majalla"/>
            <w:noProof/>
            <w:szCs w:val="24"/>
            <w:rtl/>
            <w:lang w:bidi="ar-JO"/>
          </w:rPr>
          <w:t xml:space="preserve">: </w:t>
        </w:r>
        <w:r w:rsidRPr="004F0D19">
          <w:rPr>
            <w:rStyle w:val="Hyperlink"/>
            <w:rFonts w:ascii="Sakkal Majalla" w:eastAsia="Calibri" w:hAnsi="Sakkal Majalla" w:cs="Sakkal Majalla" w:hint="eastAsia"/>
            <w:noProof/>
            <w:szCs w:val="24"/>
            <w:rtl/>
            <w:lang w:bidi="ar-JO"/>
          </w:rPr>
          <w:t>نتائج</w:t>
        </w:r>
        <w:r w:rsidRPr="004F0D19">
          <w:rPr>
            <w:rStyle w:val="Hyperlink"/>
            <w:rFonts w:ascii="Sakkal Majalla" w:eastAsia="Calibri" w:hAnsi="Sakkal Majalla" w:cs="Sakkal Majalla"/>
            <w:noProof/>
            <w:szCs w:val="24"/>
            <w:rtl/>
            <w:lang w:bidi="ar-JO"/>
          </w:rPr>
          <w:t xml:space="preserve"> </w:t>
        </w:r>
        <w:r w:rsidRPr="004F0D19">
          <w:rPr>
            <w:rStyle w:val="Hyperlink"/>
            <w:rFonts w:ascii="Sakkal Majalla" w:eastAsia="Calibri" w:hAnsi="Sakkal Majalla" w:cs="Sakkal Majalla" w:hint="eastAsia"/>
            <w:noProof/>
            <w:szCs w:val="24"/>
            <w:rtl/>
            <w:lang w:bidi="ar-JO"/>
          </w:rPr>
          <w:t>الدراسة</w:t>
        </w:r>
        <w:r w:rsidRPr="004F0D19">
          <w:rPr>
            <w:rStyle w:val="Hyperlink"/>
            <w:rFonts w:ascii="Sakkal Majalla" w:eastAsia="Calibri" w:hAnsi="Sakkal Majalla" w:cs="Sakkal Majalla"/>
            <w:noProof/>
            <w:szCs w:val="24"/>
            <w:rtl/>
            <w:lang w:bidi="ar-JO"/>
          </w:rPr>
          <w:t xml:space="preserve"> </w:t>
        </w:r>
        <w:r w:rsidRPr="004F0D19">
          <w:rPr>
            <w:rStyle w:val="Hyperlink"/>
            <w:rFonts w:ascii="Sakkal Majalla" w:eastAsia="Calibri" w:hAnsi="Sakkal Majalla" w:cs="Sakkal Majalla" w:hint="eastAsia"/>
            <w:noProof/>
            <w:szCs w:val="24"/>
            <w:rtl/>
            <w:lang w:bidi="ar-JO"/>
          </w:rPr>
          <w:t>وتحليلها</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_Toc184444959 \h </w:instrText>
        </w:r>
        <w:r w:rsidRPr="004F0D19">
          <w:rPr>
            <w:noProof/>
            <w:webHidden/>
            <w:szCs w:val="24"/>
          </w:rPr>
        </w:r>
        <w:r w:rsidRPr="004F0D19">
          <w:rPr>
            <w:noProof/>
            <w:webHidden/>
            <w:szCs w:val="24"/>
          </w:rPr>
          <w:fldChar w:fldCharType="separate"/>
        </w:r>
        <w:r w:rsidR="006C38E6">
          <w:rPr>
            <w:noProof/>
            <w:webHidden/>
            <w:szCs w:val="24"/>
            <w:rtl/>
          </w:rPr>
          <w:t>88</w:t>
        </w:r>
        <w:r w:rsidRPr="004F0D19">
          <w:rPr>
            <w:noProof/>
            <w:webHidden/>
            <w:szCs w:val="24"/>
          </w:rPr>
          <w:fldChar w:fldCharType="end"/>
        </w:r>
      </w:hyperlink>
    </w:p>
    <w:p w14:paraId="6D36144E" w14:textId="2AD08941"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0" w:history="1">
        <w:r w:rsidRPr="004F0D19">
          <w:rPr>
            <w:rStyle w:val="Hyperlink"/>
            <w:rFonts w:ascii="Sakkal Majalla" w:eastAsia="Calibri" w:hAnsi="Sakkal Majalla" w:cs="Sakkal Majalla" w:hint="eastAsia"/>
            <w:noProof/>
            <w:sz w:val="24"/>
            <w:rtl/>
          </w:rPr>
          <w:t>القسم</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الأول</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وصف</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البيانات</w:t>
        </w:r>
        <w:r w:rsidRPr="004F0D19">
          <w:rPr>
            <w:rStyle w:val="Hyperlink"/>
            <w:rFonts w:ascii="Sakkal Majalla" w:eastAsia="Calibri" w:hAnsi="Sakkal Majalla" w:cs="Sakkal Majalla"/>
            <w:noProof/>
            <w:sz w:val="24"/>
            <w:rtl/>
          </w:rPr>
          <w:t xml:space="preserve"> </w:t>
        </w:r>
        <w:r w:rsidRPr="004F0D19">
          <w:rPr>
            <w:rStyle w:val="Hyperlink"/>
            <w:rFonts w:ascii="Sakkal Majalla" w:eastAsia="Calibri" w:hAnsi="Sakkal Majalla" w:cs="Sakkal Majalla" w:hint="eastAsia"/>
            <w:noProof/>
            <w:sz w:val="24"/>
            <w:rtl/>
          </w:rPr>
          <w:t>الديموغرافية</w:t>
        </w:r>
        <w:r w:rsidRPr="004F0D19">
          <w:rPr>
            <w:noProof/>
            <w:webHidden/>
            <w:sz w:val="24"/>
          </w:rPr>
          <w:tab/>
        </w:r>
        <w:r w:rsidRPr="004F0D19">
          <w:rPr>
            <w:noProof/>
            <w:webHidden/>
            <w:sz w:val="24"/>
          </w:rPr>
          <w:fldChar w:fldCharType="begin"/>
        </w:r>
        <w:r w:rsidRPr="004F0D19">
          <w:rPr>
            <w:noProof/>
            <w:webHidden/>
            <w:sz w:val="24"/>
          </w:rPr>
          <w:instrText xml:space="preserve"> PAGEREF _Toc184444960 \h </w:instrText>
        </w:r>
        <w:r w:rsidRPr="004F0D19">
          <w:rPr>
            <w:noProof/>
            <w:webHidden/>
            <w:sz w:val="24"/>
          </w:rPr>
        </w:r>
        <w:r w:rsidRPr="004F0D19">
          <w:rPr>
            <w:noProof/>
            <w:webHidden/>
            <w:sz w:val="24"/>
          </w:rPr>
          <w:fldChar w:fldCharType="separate"/>
        </w:r>
        <w:r w:rsidR="006C38E6">
          <w:rPr>
            <w:noProof/>
            <w:webHidden/>
            <w:sz w:val="24"/>
            <w:rtl/>
          </w:rPr>
          <w:t>89</w:t>
        </w:r>
        <w:r w:rsidRPr="004F0D19">
          <w:rPr>
            <w:noProof/>
            <w:webHidden/>
            <w:sz w:val="24"/>
          </w:rPr>
          <w:fldChar w:fldCharType="end"/>
        </w:r>
      </w:hyperlink>
    </w:p>
    <w:p w14:paraId="4EB5D2D2" w14:textId="12C3AC2D"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1" w:history="1">
        <w:r w:rsidRPr="004F0D19">
          <w:rPr>
            <w:rStyle w:val="Hyperlink"/>
            <w:rFonts w:ascii="Sakkal Majalla" w:hAnsi="Sakkal Majalla" w:cs="Sakkal Majalla" w:hint="eastAsia"/>
            <w:noProof/>
            <w:sz w:val="24"/>
            <w:rtl/>
          </w:rPr>
          <w:t>القسم</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الثاني</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تحليل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النتائج</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الكمية</w:t>
        </w:r>
        <w:r w:rsidRPr="004F0D19">
          <w:rPr>
            <w:noProof/>
            <w:webHidden/>
            <w:sz w:val="24"/>
          </w:rPr>
          <w:tab/>
        </w:r>
        <w:r w:rsidRPr="004F0D19">
          <w:rPr>
            <w:noProof/>
            <w:webHidden/>
            <w:sz w:val="24"/>
          </w:rPr>
          <w:fldChar w:fldCharType="begin"/>
        </w:r>
        <w:r w:rsidRPr="004F0D19">
          <w:rPr>
            <w:noProof/>
            <w:webHidden/>
            <w:sz w:val="24"/>
          </w:rPr>
          <w:instrText xml:space="preserve"> PAGEREF _Toc184444961 \h </w:instrText>
        </w:r>
        <w:r w:rsidRPr="004F0D19">
          <w:rPr>
            <w:noProof/>
            <w:webHidden/>
            <w:sz w:val="24"/>
          </w:rPr>
        </w:r>
        <w:r w:rsidRPr="004F0D19">
          <w:rPr>
            <w:noProof/>
            <w:webHidden/>
            <w:sz w:val="24"/>
          </w:rPr>
          <w:fldChar w:fldCharType="separate"/>
        </w:r>
        <w:r w:rsidR="006C38E6">
          <w:rPr>
            <w:noProof/>
            <w:webHidden/>
            <w:sz w:val="24"/>
            <w:rtl/>
          </w:rPr>
          <w:t>91</w:t>
        </w:r>
        <w:r w:rsidRPr="004F0D19">
          <w:rPr>
            <w:noProof/>
            <w:webHidden/>
            <w:sz w:val="24"/>
          </w:rPr>
          <w:fldChar w:fldCharType="end"/>
        </w:r>
      </w:hyperlink>
    </w:p>
    <w:p w14:paraId="30659E14" w14:textId="58AC3451"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2" w:history="1">
        <w:r w:rsidRPr="004F0D19">
          <w:rPr>
            <w:rStyle w:val="Hyperlink"/>
            <w:rFonts w:ascii="Sakkal Majalla" w:hAnsi="Sakkal Majalla" w:cs="Sakkal Majalla"/>
            <w:noProof/>
            <w:sz w:val="24"/>
            <w:rtl/>
          </w:rPr>
          <w:t xml:space="preserve">٢. </w:t>
        </w:r>
        <w:r w:rsidRPr="004F0D19">
          <w:rPr>
            <w:rStyle w:val="Hyperlink"/>
            <w:rFonts w:ascii="Sakkal Majalla" w:hAnsi="Sakkal Majalla" w:cs="Sakkal Majalla" w:hint="eastAsia"/>
            <w:noProof/>
            <w:sz w:val="24"/>
            <w:rtl/>
          </w:rPr>
          <w:t>المتغير</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الوسيط</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رؤية</w:t>
        </w:r>
        <w:r w:rsidRPr="004F0D19">
          <w:rPr>
            <w:rStyle w:val="Hyperlink"/>
            <w:rFonts w:ascii="Sakkal Majalla" w:hAnsi="Sakkal Majalla" w:cs="Sakkal Majalla"/>
            <w:noProof/>
            <w:sz w:val="24"/>
            <w:rtl/>
          </w:rPr>
          <w:t xml:space="preserve"> 2030:</w:t>
        </w:r>
        <w:r w:rsidRPr="004F0D19">
          <w:rPr>
            <w:noProof/>
            <w:webHidden/>
            <w:sz w:val="24"/>
          </w:rPr>
          <w:tab/>
        </w:r>
        <w:r w:rsidRPr="004F0D19">
          <w:rPr>
            <w:noProof/>
            <w:webHidden/>
            <w:sz w:val="24"/>
          </w:rPr>
          <w:fldChar w:fldCharType="begin"/>
        </w:r>
        <w:r w:rsidRPr="004F0D19">
          <w:rPr>
            <w:noProof/>
            <w:webHidden/>
            <w:sz w:val="24"/>
          </w:rPr>
          <w:instrText xml:space="preserve"> PAGEREF _Toc184444962 \h </w:instrText>
        </w:r>
        <w:r w:rsidRPr="004F0D19">
          <w:rPr>
            <w:noProof/>
            <w:webHidden/>
            <w:sz w:val="24"/>
          </w:rPr>
        </w:r>
        <w:r w:rsidRPr="004F0D19">
          <w:rPr>
            <w:noProof/>
            <w:webHidden/>
            <w:sz w:val="24"/>
          </w:rPr>
          <w:fldChar w:fldCharType="separate"/>
        </w:r>
        <w:r w:rsidR="006C38E6">
          <w:rPr>
            <w:noProof/>
            <w:webHidden/>
            <w:sz w:val="24"/>
            <w:rtl/>
          </w:rPr>
          <w:t>97</w:t>
        </w:r>
        <w:r w:rsidRPr="004F0D19">
          <w:rPr>
            <w:noProof/>
            <w:webHidden/>
            <w:sz w:val="24"/>
          </w:rPr>
          <w:fldChar w:fldCharType="end"/>
        </w:r>
      </w:hyperlink>
    </w:p>
    <w:p w14:paraId="456E2C4C" w14:textId="3703F75C"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3" w:history="1">
        <w:r w:rsidRPr="004F0D19">
          <w:rPr>
            <w:rStyle w:val="Hyperlink"/>
            <w:rFonts w:ascii="Sakkal Majalla" w:eastAsia="Calibri" w:hAnsi="Sakkal Majalla" w:cs="Sakkal Majalla"/>
            <w:noProof/>
            <w:sz w:val="24"/>
            <w:rtl/>
            <w:lang w:bidi="ar-JO"/>
          </w:rPr>
          <w:t>٣</w:t>
        </w:r>
        <w:r w:rsidRPr="004F0D19">
          <w:rPr>
            <w:rStyle w:val="Hyperlink"/>
            <w:rFonts w:ascii="Sakkal Majalla" w:eastAsia="Calibri" w:hAnsi="Sakkal Majalla" w:cs="Sakkal Majalla"/>
            <w:noProof/>
            <w:sz w:val="24"/>
            <w:lang w:bidi="ar-JO"/>
          </w:rPr>
          <w:t>.</w:t>
        </w:r>
        <w:r w:rsidRPr="004F0D19">
          <w:rPr>
            <w:rStyle w:val="Hyperlink"/>
            <w:rFonts w:ascii="Sakkal Majalla" w:eastAsia="Calibri" w:hAnsi="Sakkal Majalla" w:cs="Sakkal Majalla" w:hint="eastAsia"/>
            <w:noProof/>
            <w:sz w:val="24"/>
            <w:rtl/>
            <w:lang w:bidi="ar-JO"/>
          </w:rPr>
          <w:t>المتغير</w:t>
        </w:r>
        <w:r w:rsidRPr="004F0D19">
          <w:rPr>
            <w:rStyle w:val="Hyperlink"/>
            <w:rFonts w:ascii="Sakkal Majalla" w:eastAsia="Calibri" w:hAnsi="Sakkal Majalla" w:cs="Sakkal Majalla"/>
            <w:noProof/>
            <w:sz w:val="24"/>
            <w:rtl/>
            <w:lang w:bidi="ar-JO"/>
          </w:rPr>
          <w:t xml:space="preserve"> </w:t>
        </w:r>
        <w:r w:rsidRPr="004F0D19">
          <w:rPr>
            <w:rStyle w:val="Hyperlink"/>
            <w:rFonts w:ascii="Sakkal Majalla" w:eastAsia="Calibri" w:hAnsi="Sakkal Majalla" w:cs="Sakkal Majalla" w:hint="eastAsia"/>
            <w:noProof/>
            <w:sz w:val="24"/>
            <w:rtl/>
            <w:lang w:bidi="ar-JO"/>
          </w:rPr>
          <w:t>التابع</w:t>
        </w:r>
        <w:r w:rsidRPr="004F0D19">
          <w:rPr>
            <w:rStyle w:val="Hyperlink"/>
            <w:rFonts w:ascii="Sakkal Majalla" w:eastAsia="Calibri" w:hAnsi="Sakkal Majalla" w:cs="Sakkal Majalla"/>
            <w:noProof/>
            <w:sz w:val="24"/>
            <w:rtl/>
            <w:lang w:bidi="ar-JO"/>
          </w:rPr>
          <w:t xml:space="preserve"> </w:t>
        </w:r>
        <w:r w:rsidRPr="004F0D19">
          <w:rPr>
            <w:rStyle w:val="Hyperlink"/>
            <w:rFonts w:ascii="Sakkal Majalla" w:eastAsia="Calibri" w:hAnsi="Sakkal Majalla" w:cs="Sakkal Majalla" w:hint="eastAsia"/>
            <w:noProof/>
            <w:sz w:val="24"/>
            <w:rtl/>
            <w:lang w:bidi="ar-JO"/>
          </w:rPr>
          <w:t>الابتكار</w:t>
        </w:r>
        <w:r w:rsidRPr="004F0D19">
          <w:rPr>
            <w:rStyle w:val="Hyperlink"/>
            <w:rFonts w:ascii="Sakkal Majalla" w:eastAsia="Calibri" w:hAnsi="Sakkal Majalla" w:cs="Sakkal Majalla"/>
            <w:noProof/>
            <w:sz w:val="24"/>
            <w:rtl/>
            <w:lang w:bidi="ar-JO"/>
          </w:rPr>
          <w:t xml:space="preserve"> </w:t>
        </w:r>
        <w:r w:rsidRPr="004F0D19">
          <w:rPr>
            <w:rStyle w:val="Hyperlink"/>
            <w:rFonts w:ascii="Sakkal Majalla" w:eastAsia="Calibri" w:hAnsi="Sakkal Majalla" w:cs="Sakkal Majalla" w:hint="eastAsia"/>
            <w:noProof/>
            <w:sz w:val="24"/>
            <w:rtl/>
            <w:lang w:bidi="ar-JO"/>
          </w:rPr>
          <w:t>التنظيمي</w:t>
        </w:r>
        <w:r w:rsidRPr="004F0D19">
          <w:rPr>
            <w:rStyle w:val="Hyperlink"/>
            <w:rFonts w:ascii="Sakkal Majalla" w:eastAsia="Calibri" w:hAnsi="Sakkal Majalla" w:cs="Sakkal Majalla"/>
            <w:noProof/>
            <w:sz w:val="24"/>
            <w:rtl/>
            <w:lang w:bidi="ar-JO"/>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_Toc184444963 \h </w:instrText>
        </w:r>
        <w:r w:rsidRPr="004F0D19">
          <w:rPr>
            <w:noProof/>
            <w:webHidden/>
            <w:sz w:val="24"/>
          </w:rPr>
        </w:r>
        <w:r w:rsidRPr="004F0D19">
          <w:rPr>
            <w:noProof/>
            <w:webHidden/>
            <w:sz w:val="24"/>
          </w:rPr>
          <w:fldChar w:fldCharType="separate"/>
        </w:r>
        <w:r w:rsidR="006C38E6">
          <w:rPr>
            <w:noProof/>
            <w:webHidden/>
            <w:sz w:val="24"/>
            <w:rtl/>
          </w:rPr>
          <w:t>98</w:t>
        </w:r>
        <w:r w:rsidRPr="004F0D19">
          <w:rPr>
            <w:noProof/>
            <w:webHidden/>
            <w:sz w:val="24"/>
          </w:rPr>
          <w:fldChar w:fldCharType="end"/>
        </w:r>
      </w:hyperlink>
    </w:p>
    <w:p w14:paraId="2EA640F1" w14:textId="4C912E80"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4" w:history="1">
        <w:r w:rsidRPr="004F0D19">
          <w:rPr>
            <w:rStyle w:val="Hyperlink"/>
            <w:rFonts w:ascii="Sakkal Majalla" w:hAnsi="Sakkal Majalla" w:cs="Sakkal Majalla" w:hint="eastAsia"/>
            <w:noProof/>
            <w:sz w:val="24"/>
            <w:rtl/>
            <w:lang w:bidi="ar-JO"/>
          </w:rPr>
          <w:t>القسم</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الثالث</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الاختبارات</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الإحصائية</w:t>
        </w:r>
        <w:r w:rsidRPr="004F0D19">
          <w:rPr>
            <w:noProof/>
            <w:webHidden/>
            <w:sz w:val="24"/>
          </w:rPr>
          <w:tab/>
        </w:r>
        <w:r w:rsidRPr="004F0D19">
          <w:rPr>
            <w:noProof/>
            <w:webHidden/>
            <w:sz w:val="24"/>
          </w:rPr>
          <w:fldChar w:fldCharType="begin"/>
        </w:r>
        <w:r w:rsidRPr="004F0D19">
          <w:rPr>
            <w:noProof/>
            <w:webHidden/>
            <w:sz w:val="24"/>
          </w:rPr>
          <w:instrText xml:space="preserve"> PAGEREF _Toc184444964 \h </w:instrText>
        </w:r>
        <w:r w:rsidRPr="004F0D19">
          <w:rPr>
            <w:noProof/>
            <w:webHidden/>
            <w:sz w:val="24"/>
          </w:rPr>
        </w:r>
        <w:r w:rsidRPr="004F0D19">
          <w:rPr>
            <w:noProof/>
            <w:webHidden/>
            <w:sz w:val="24"/>
          </w:rPr>
          <w:fldChar w:fldCharType="separate"/>
        </w:r>
        <w:r w:rsidR="006C38E6">
          <w:rPr>
            <w:noProof/>
            <w:webHidden/>
            <w:sz w:val="24"/>
            <w:rtl/>
          </w:rPr>
          <w:t>100</w:t>
        </w:r>
        <w:r w:rsidRPr="004F0D19">
          <w:rPr>
            <w:noProof/>
            <w:webHidden/>
            <w:sz w:val="24"/>
          </w:rPr>
          <w:fldChar w:fldCharType="end"/>
        </w:r>
      </w:hyperlink>
    </w:p>
    <w:p w14:paraId="3B163584" w14:textId="5589A528"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5" w:history="1">
        <w:r w:rsidRPr="004F0D19">
          <w:rPr>
            <w:rStyle w:val="Hyperlink"/>
            <w:rFonts w:ascii="Sakkal Majalla" w:hAnsi="Sakkal Majalla" w:cs="Sakkal Majalla" w:hint="eastAsia"/>
            <w:noProof/>
            <w:sz w:val="24"/>
            <w:rtl/>
            <w:lang w:bidi="ar-JO"/>
          </w:rPr>
          <w:t>القسم</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الرابع</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الفروق</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الإحصائية</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بين</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المتغيرات</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الديموغرافية</w:t>
        </w:r>
        <w:r w:rsidRPr="004F0D19">
          <w:rPr>
            <w:noProof/>
            <w:webHidden/>
            <w:sz w:val="24"/>
          </w:rPr>
          <w:tab/>
        </w:r>
        <w:r w:rsidRPr="004F0D19">
          <w:rPr>
            <w:noProof/>
            <w:webHidden/>
            <w:sz w:val="24"/>
          </w:rPr>
          <w:fldChar w:fldCharType="begin"/>
        </w:r>
        <w:r w:rsidRPr="004F0D19">
          <w:rPr>
            <w:noProof/>
            <w:webHidden/>
            <w:sz w:val="24"/>
          </w:rPr>
          <w:instrText xml:space="preserve"> PAGEREF _Toc184444965 \h </w:instrText>
        </w:r>
        <w:r w:rsidRPr="004F0D19">
          <w:rPr>
            <w:noProof/>
            <w:webHidden/>
            <w:sz w:val="24"/>
          </w:rPr>
        </w:r>
        <w:r w:rsidRPr="004F0D19">
          <w:rPr>
            <w:noProof/>
            <w:webHidden/>
            <w:sz w:val="24"/>
          </w:rPr>
          <w:fldChar w:fldCharType="separate"/>
        </w:r>
        <w:r w:rsidR="006C38E6">
          <w:rPr>
            <w:noProof/>
            <w:webHidden/>
            <w:sz w:val="24"/>
            <w:rtl/>
          </w:rPr>
          <w:t>107</w:t>
        </w:r>
        <w:r w:rsidRPr="004F0D19">
          <w:rPr>
            <w:noProof/>
            <w:webHidden/>
            <w:sz w:val="24"/>
          </w:rPr>
          <w:fldChar w:fldCharType="end"/>
        </w:r>
      </w:hyperlink>
    </w:p>
    <w:p w14:paraId="5E0FEC3B" w14:textId="211D8538"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6" w:history="1">
        <w:r w:rsidRPr="004F0D19">
          <w:rPr>
            <w:rStyle w:val="Hyperlink"/>
            <w:rFonts w:ascii="Sakkal Majalla" w:hAnsi="Sakkal Majalla" w:cs="Sakkal Majalla" w:hint="eastAsia"/>
            <w:noProof/>
            <w:sz w:val="24"/>
            <w:rtl/>
            <w:lang w:bidi="ar-JO"/>
          </w:rPr>
          <w:t>أولاً</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الفروق</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على</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حسب</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الجنس</w:t>
        </w:r>
        <w:r w:rsidRPr="004F0D19">
          <w:rPr>
            <w:noProof/>
            <w:webHidden/>
            <w:sz w:val="24"/>
          </w:rPr>
          <w:tab/>
        </w:r>
        <w:r w:rsidRPr="004F0D19">
          <w:rPr>
            <w:noProof/>
            <w:webHidden/>
            <w:sz w:val="24"/>
          </w:rPr>
          <w:fldChar w:fldCharType="begin"/>
        </w:r>
        <w:r w:rsidRPr="004F0D19">
          <w:rPr>
            <w:noProof/>
            <w:webHidden/>
            <w:sz w:val="24"/>
          </w:rPr>
          <w:instrText xml:space="preserve"> PAGEREF _Toc184444966 \h </w:instrText>
        </w:r>
        <w:r w:rsidRPr="004F0D19">
          <w:rPr>
            <w:noProof/>
            <w:webHidden/>
            <w:sz w:val="24"/>
          </w:rPr>
        </w:r>
        <w:r w:rsidRPr="004F0D19">
          <w:rPr>
            <w:noProof/>
            <w:webHidden/>
            <w:sz w:val="24"/>
          </w:rPr>
          <w:fldChar w:fldCharType="separate"/>
        </w:r>
        <w:r w:rsidR="006C38E6">
          <w:rPr>
            <w:noProof/>
            <w:webHidden/>
            <w:sz w:val="24"/>
            <w:rtl/>
          </w:rPr>
          <w:t>107</w:t>
        </w:r>
        <w:r w:rsidRPr="004F0D19">
          <w:rPr>
            <w:noProof/>
            <w:webHidden/>
            <w:sz w:val="24"/>
          </w:rPr>
          <w:fldChar w:fldCharType="end"/>
        </w:r>
      </w:hyperlink>
    </w:p>
    <w:p w14:paraId="23E68720" w14:textId="1BD7385B"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7" w:history="1">
        <w:r w:rsidRPr="004F0D19">
          <w:rPr>
            <w:rStyle w:val="Hyperlink"/>
            <w:rFonts w:ascii="Sakkal Majalla" w:hAnsi="Sakkal Majalla" w:cs="Sakkal Majalla" w:hint="eastAsia"/>
            <w:noProof/>
            <w:sz w:val="24"/>
            <w:rtl/>
            <w:lang w:bidi="ar-JO"/>
          </w:rPr>
          <w:t>ثانياً</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الفروق</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على</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حسب</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العمر</w:t>
        </w:r>
        <w:r w:rsidRPr="004F0D19">
          <w:rPr>
            <w:rStyle w:val="Hyperlink"/>
            <w:rFonts w:ascii="Sakkal Majalla" w:hAnsi="Sakkal Majalla" w:cs="Sakkal Majalla"/>
            <w:noProof/>
            <w:sz w:val="24"/>
            <w:rtl/>
            <w:lang w:bidi="ar-JO"/>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_Toc184444967 \h </w:instrText>
        </w:r>
        <w:r w:rsidRPr="004F0D19">
          <w:rPr>
            <w:noProof/>
            <w:webHidden/>
            <w:sz w:val="24"/>
          </w:rPr>
        </w:r>
        <w:r w:rsidRPr="004F0D19">
          <w:rPr>
            <w:noProof/>
            <w:webHidden/>
            <w:sz w:val="24"/>
          </w:rPr>
          <w:fldChar w:fldCharType="separate"/>
        </w:r>
        <w:r w:rsidR="006C38E6">
          <w:rPr>
            <w:noProof/>
            <w:webHidden/>
            <w:sz w:val="24"/>
            <w:rtl/>
          </w:rPr>
          <w:t>108</w:t>
        </w:r>
        <w:r w:rsidRPr="004F0D19">
          <w:rPr>
            <w:noProof/>
            <w:webHidden/>
            <w:sz w:val="24"/>
          </w:rPr>
          <w:fldChar w:fldCharType="end"/>
        </w:r>
      </w:hyperlink>
    </w:p>
    <w:p w14:paraId="5DDA9B7C" w14:textId="68EB5FD9"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8" w:history="1">
        <w:r w:rsidRPr="004F0D19">
          <w:rPr>
            <w:rStyle w:val="Hyperlink"/>
            <w:rFonts w:ascii="Sakkal Majalla" w:hAnsi="Sakkal Majalla" w:cs="Sakkal Majalla" w:hint="eastAsia"/>
            <w:noProof/>
            <w:sz w:val="24"/>
            <w:rtl/>
            <w:lang w:bidi="ar-JO"/>
          </w:rPr>
          <w:t>ثالثاً</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الفروق</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على</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حسب</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قطاع</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المؤسسة</w:t>
        </w:r>
        <w:r w:rsidRPr="004F0D19">
          <w:rPr>
            <w:noProof/>
            <w:webHidden/>
            <w:sz w:val="24"/>
          </w:rPr>
          <w:tab/>
        </w:r>
        <w:r w:rsidRPr="004F0D19">
          <w:rPr>
            <w:noProof/>
            <w:webHidden/>
            <w:sz w:val="24"/>
          </w:rPr>
          <w:fldChar w:fldCharType="begin"/>
        </w:r>
        <w:r w:rsidRPr="004F0D19">
          <w:rPr>
            <w:noProof/>
            <w:webHidden/>
            <w:sz w:val="24"/>
          </w:rPr>
          <w:instrText xml:space="preserve"> PAGEREF _Toc184444968 \h </w:instrText>
        </w:r>
        <w:r w:rsidRPr="004F0D19">
          <w:rPr>
            <w:noProof/>
            <w:webHidden/>
            <w:sz w:val="24"/>
          </w:rPr>
        </w:r>
        <w:r w:rsidRPr="004F0D19">
          <w:rPr>
            <w:noProof/>
            <w:webHidden/>
            <w:sz w:val="24"/>
          </w:rPr>
          <w:fldChar w:fldCharType="separate"/>
        </w:r>
        <w:r w:rsidR="006C38E6">
          <w:rPr>
            <w:noProof/>
            <w:webHidden/>
            <w:sz w:val="24"/>
            <w:rtl/>
          </w:rPr>
          <w:t>110</w:t>
        </w:r>
        <w:r w:rsidRPr="004F0D19">
          <w:rPr>
            <w:noProof/>
            <w:webHidden/>
            <w:sz w:val="24"/>
          </w:rPr>
          <w:fldChar w:fldCharType="end"/>
        </w:r>
      </w:hyperlink>
    </w:p>
    <w:p w14:paraId="268BBB1E" w14:textId="4026F6E5"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69" w:history="1">
        <w:r w:rsidRPr="004F0D19">
          <w:rPr>
            <w:rStyle w:val="Hyperlink"/>
            <w:rFonts w:ascii="Sakkal Majalla" w:hAnsi="Sakkal Majalla" w:cs="Sakkal Majalla" w:hint="eastAsia"/>
            <w:noProof/>
            <w:sz w:val="24"/>
            <w:rtl/>
            <w:lang w:bidi="ar-JO"/>
          </w:rPr>
          <w:t>رابعاً</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الفروق</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على</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حسب</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نوع</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القطاع</w:t>
        </w:r>
        <w:r w:rsidRPr="004F0D19">
          <w:rPr>
            <w:rStyle w:val="Hyperlink"/>
            <w:rFonts w:ascii="Sakkal Majalla" w:hAnsi="Sakkal Majalla" w:cs="Sakkal Majalla"/>
            <w:noProof/>
            <w:sz w:val="24"/>
            <w:rtl/>
            <w:lang w:bidi="ar-JO"/>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_Toc184444969 \h </w:instrText>
        </w:r>
        <w:r w:rsidRPr="004F0D19">
          <w:rPr>
            <w:noProof/>
            <w:webHidden/>
            <w:sz w:val="24"/>
          </w:rPr>
        </w:r>
        <w:r w:rsidRPr="004F0D19">
          <w:rPr>
            <w:noProof/>
            <w:webHidden/>
            <w:sz w:val="24"/>
          </w:rPr>
          <w:fldChar w:fldCharType="separate"/>
        </w:r>
        <w:r w:rsidR="006C38E6">
          <w:rPr>
            <w:noProof/>
            <w:webHidden/>
            <w:sz w:val="24"/>
            <w:rtl/>
          </w:rPr>
          <w:t>112</w:t>
        </w:r>
        <w:r w:rsidRPr="004F0D19">
          <w:rPr>
            <w:noProof/>
            <w:webHidden/>
            <w:sz w:val="24"/>
          </w:rPr>
          <w:fldChar w:fldCharType="end"/>
        </w:r>
      </w:hyperlink>
    </w:p>
    <w:p w14:paraId="599623EC" w14:textId="26ED5369"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70" w:history="1">
        <w:r w:rsidRPr="004F0D19">
          <w:rPr>
            <w:rStyle w:val="Hyperlink"/>
            <w:rFonts w:ascii="Sakkal Majalla" w:hAnsi="Sakkal Majalla" w:cs="Sakkal Majalla" w:hint="eastAsia"/>
            <w:noProof/>
            <w:sz w:val="24"/>
            <w:rtl/>
            <w:lang w:bidi="ar-JO"/>
          </w:rPr>
          <w:t>خامساً</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الفروق</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على</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حسب</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عدد</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سنوات</w:t>
        </w:r>
        <w:r w:rsidRPr="004F0D19">
          <w:rPr>
            <w:rStyle w:val="Hyperlink"/>
            <w:rFonts w:ascii="Sakkal Majalla" w:hAnsi="Sakkal Majalla" w:cs="Sakkal Majalla"/>
            <w:noProof/>
            <w:sz w:val="24"/>
            <w:rtl/>
            <w:lang w:bidi="ar-JO"/>
          </w:rPr>
          <w:t xml:space="preserve"> </w:t>
        </w:r>
        <w:r w:rsidRPr="004F0D19">
          <w:rPr>
            <w:rStyle w:val="Hyperlink"/>
            <w:rFonts w:ascii="Sakkal Majalla" w:hAnsi="Sakkal Majalla" w:cs="Sakkal Majalla" w:hint="eastAsia"/>
            <w:noProof/>
            <w:sz w:val="24"/>
            <w:rtl/>
            <w:lang w:bidi="ar-JO"/>
          </w:rPr>
          <w:t>الخبرة</w:t>
        </w:r>
        <w:r w:rsidRPr="004F0D19">
          <w:rPr>
            <w:rStyle w:val="Hyperlink"/>
            <w:rFonts w:ascii="Sakkal Majalla" w:hAnsi="Sakkal Majalla" w:cs="Sakkal Majalla"/>
            <w:noProof/>
            <w:sz w:val="24"/>
            <w:rtl/>
            <w:lang w:bidi="ar-JO"/>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_Toc184444970 \h </w:instrText>
        </w:r>
        <w:r w:rsidRPr="004F0D19">
          <w:rPr>
            <w:noProof/>
            <w:webHidden/>
            <w:sz w:val="24"/>
          </w:rPr>
        </w:r>
        <w:r w:rsidRPr="004F0D19">
          <w:rPr>
            <w:noProof/>
            <w:webHidden/>
            <w:sz w:val="24"/>
          </w:rPr>
          <w:fldChar w:fldCharType="separate"/>
        </w:r>
        <w:r w:rsidR="006C38E6">
          <w:rPr>
            <w:noProof/>
            <w:webHidden/>
            <w:sz w:val="24"/>
            <w:rtl/>
          </w:rPr>
          <w:t>113</w:t>
        </w:r>
        <w:r w:rsidRPr="004F0D19">
          <w:rPr>
            <w:noProof/>
            <w:webHidden/>
            <w:sz w:val="24"/>
          </w:rPr>
          <w:fldChar w:fldCharType="end"/>
        </w:r>
      </w:hyperlink>
    </w:p>
    <w:p w14:paraId="6FECED26" w14:textId="61705958"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71" w:history="1">
        <w:r w:rsidRPr="004F0D19">
          <w:rPr>
            <w:rStyle w:val="Hyperlink"/>
            <w:rFonts w:ascii="Sakkal Majalla" w:hAnsi="Sakkal Majalla" w:cs="Sakkal Majalla" w:hint="eastAsia"/>
            <w:noProof/>
            <w:sz w:val="24"/>
            <w:rtl/>
            <w:lang w:bidi="ar-AE"/>
          </w:rPr>
          <w:t>القسم</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الرابع</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تحليل</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البيانات</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النوعية</w:t>
        </w:r>
        <w:r w:rsidRPr="004F0D19">
          <w:rPr>
            <w:noProof/>
            <w:webHidden/>
            <w:sz w:val="24"/>
          </w:rPr>
          <w:tab/>
        </w:r>
        <w:r w:rsidRPr="004F0D19">
          <w:rPr>
            <w:noProof/>
            <w:webHidden/>
            <w:sz w:val="24"/>
          </w:rPr>
          <w:fldChar w:fldCharType="begin"/>
        </w:r>
        <w:r w:rsidRPr="004F0D19">
          <w:rPr>
            <w:noProof/>
            <w:webHidden/>
            <w:sz w:val="24"/>
          </w:rPr>
          <w:instrText xml:space="preserve"> PAGEREF _Toc184444971 \h </w:instrText>
        </w:r>
        <w:r w:rsidRPr="004F0D19">
          <w:rPr>
            <w:noProof/>
            <w:webHidden/>
            <w:sz w:val="24"/>
          </w:rPr>
        </w:r>
        <w:r w:rsidRPr="004F0D19">
          <w:rPr>
            <w:noProof/>
            <w:webHidden/>
            <w:sz w:val="24"/>
          </w:rPr>
          <w:fldChar w:fldCharType="separate"/>
        </w:r>
        <w:r w:rsidR="006C38E6">
          <w:rPr>
            <w:noProof/>
            <w:webHidden/>
            <w:sz w:val="24"/>
            <w:rtl/>
          </w:rPr>
          <w:t>115</w:t>
        </w:r>
        <w:r w:rsidRPr="004F0D19">
          <w:rPr>
            <w:noProof/>
            <w:webHidden/>
            <w:sz w:val="24"/>
          </w:rPr>
          <w:fldChar w:fldCharType="end"/>
        </w:r>
      </w:hyperlink>
    </w:p>
    <w:p w14:paraId="6F52B187" w14:textId="2E62D486"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72" w:history="1">
        <w:r w:rsidRPr="004F0D19">
          <w:rPr>
            <w:rStyle w:val="Hyperlink"/>
            <w:rFonts w:ascii="Sakkal Majalla" w:hAnsi="Sakkal Majalla" w:cs="Sakkal Majalla" w:hint="eastAsia"/>
            <w:noProof/>
            <w:sz w:val="24"/>
            <w:rtl/>
            <w:lang w:bidi="ar-AE"/>
          </w:rPr>
          <w:t>تفسير</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نتائج</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المقابلات</w:t>
        </w:r>
        <w:r w:rsidRPr="004F0D19">
          <w:rPr>
            <w:rStyle w:val="Hyperlink"/>
            <w:rFonts w:ascii="Sakkal Majalla" w:hAnsi="Sakkal Majalla" w:cs="Sakkal Majalla"/>
            <w:noProof/>
            <w:sz w:val="24"/>
            <w:lang w:bidi="ar-AE"/>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_Toc184444972 \h </w:instrText>
        </w:r>
        <w:r w:rsidRPr="004F0D19">
          <w:rPr>
            <w:noProof/>
            <w:webHidden/>
            <w:sz w:val="24"/>
          </w:rPr>
        </w:r>
        <w:r w:rsidRPr="004F0D19">
          <w:rPr>
            <w:noProof/>
            <w:webHidden/>
            <w:sz w:val="24"/>
          </w:rPr>
          <w:fldChar w:fldCharType="separate"/>
        </w:r>
        <w:r w:rsidR="006C38E6">
          <w:rPr>
            <w:noProof/>
            <w:webHidden/>
            <w:sz w:val="24"/>
            <w:rtl/>
          </w:rPr>
          <w:t>121</w:t>
        </w:r>
        <w:r w:rsidRPr="004F0D19">
          <w:rPr>
            <w:noProof/>
            <w:webHidden/>
            <w:sz w:val="24"/>
          </w:rPr>
          <w:fldChar w:fldCharType="end"/>
        </w:r>
      </w:hyperlink>
    </w:p>
    <w:p w14:paraId="52718971" w14:textId="647F8CE8"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73" w:history="1">
        <w:r w:rsidRPr="004F0D19">
          <w:rPr>
            <w:rStyle w:val="Hyperlink"/>
            <w:rFonts w:ascii="Sakkal Majalla" w:hAnsi="Sakkal Majalla" w:cs="Sakkal Majalla" w:hint="eastAsia"/>
            <w:noProof/>
            <w:sz w:val="24"/>
            <w:rtl/>
            <w:lang w:bidi="ar-AE"/>
          </w:rPr>
          <w:t>ملخص</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الفصل</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الرابع</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نتائج</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الدراسة</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وتحليلها</w:t>
        </w:r>
        <w:r w:rsidRPr="004F0D19">
          <w:rPr>
            <w:rStyle w:val="Hyperlink"/>
            <w:rFonts w:ascii="Sakkal Majalla" w:hAnsi="Sakkal Majalla" w:cs="Sakkal Majalla"/>
            <w:noProof/>
            <w:sz w:val="24"/>
            <w:rtl/>
            <w:lang w:bidi="ar-AE"/>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_Toc184444973 \h </w:instrText>
        </w:r>
        <w:r w:rsidRPr="004F0D19">
          <w:rPr>
            <w:noProof/>
            <w:webHidden/>
            <w:sz w:val="24"/>
          </w:rPr>
        </w:r>
        <w:r w:rsidRPr="004F0D19">
          <w:rPr>
            <w:noProof/>
            <w:webHidden/>
            <w:sz w:val="24"/>
          </w:rPr>
          <w:fldChar w:fldCharType="separate"/>
        </w:r>
        <w:r w:rsidR="006C38E6">
          <w:rPr>
            <w:noProof/>
            <w:webHidden/>
            <w:sz w:val="24"/>
            <w:rtl/>
          </w:rPr>
          <w:t>123</w:t>
        </w:r>
        <w:r w:rsidRPr="004F0D19">
          <w:rPr>
            <w:noProof/>
            <w:webHidden/>
            <w:sz w:val="24"/>
          </w:rPr>
          <w:fldChar w:fldCharType="end"/>
        </w:r>
      </w:hyperlink>
    </w:p>
    <w:p w14:paraId="68B2A890" w14:textId="13474974" w:rsidR="004F0D19" w:rsidRPr="004F0D19" w:rsidRDefault="004F0D19" w:rsidP="004F0D19">
      <w:pPr>
        <w:pStyle w:val="30"/>
        <w:tabs>
          <w:tab w:val="right" w:leader="dot" w:pos="8827"/>
        </w:tabs>
        <w:bidi/>
        <w:rPr>
          <w:rFonts w:eastAsiaTheme="minorEastAsia" w:cstheme="minorBidi"/>
          <w:noProof/>
          <w:kern w:val="2"/>
          <w:sz w:val="24"/>
          <w14:ligatures w14:val="standardContextual"/>
        </w:rPr>
      </w:pPr>
      <w:hyperlink w:anchor="_Toc184444974" w:history="1">
        <w:r w:rsidRPr="004F0D19">
          <w:rPr>
            <w:rStyle w:val="Hyperlink"/>
            <w:rFonts w:ascii="Sakkal Majalla" w:hAnsi="Sakkal Majalla" w:cs="Sakkal Majalla" w:hint="eastAsia"/>
            <w:noProof/>
            <w:sz w:val="24"/>
            <w:rtl/>
          </w:rPr>
          <w:t>النتائج</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الكمية</w:t>
        </w:r>
        <w:r w:rsidRPr="004F0D19">
          <w:rPr>
            <w:rStyle w:val="Hyperlink"/>
            <w:rFonts w:ascii="Sakkal Majalla" w:hAnsi="Sakkal Majalla" w:cs="Sakkal Majalla"/>
            <w:noProof/>
            <w:sz w:val="24"/>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_Toc184444974 \h </w:instrText>
        </w:r>
        <w:r w:rsidRPr="004F0D19">
          <w:rPr>
            <w:noProof/>
            <w:webHidden/>
            <w:sz w:val="24"/>
          </w:rPr>
        </w:r>
        <w:r w:rsidRPr="004F0D19">
          <w:rPr>
            <w:noProof/>
            <w:webHidden/>
            <w:sz w:val="24"/>
          </w:rPr>
          <w:fldChar w:fldCharType="separate"/>
        </w:r>
        <w:r w:rsidR="006C38E6">
          <w:rPr>
            <w:noProof/>
            <w:webHidden/>
            <w:sz w:val="24"/>
            <w:rtl/>
          </w:rPr>
          <w:t>124</w:t>
        </w:r>
        <w:r w:rsidRPr="004F0D19">
          <w:rPr>
            <w:noProof/>
            <w:webHidden/>
            <w:sz w:val="24"/>
          </w:rPr>
          <w:fldChar w:fldCharType="end"/>
        </w:r>
      </w:hyperlink>
    </w:p>
    <w:p w14:paraId="28F98776" w14:textId="29749565" w:rsidR="004F0D19" w:rsidRPr="004F0D19" w:rsidRDefault="004F0D19" w:rsidP="004F0D19">
      <w:pPr>
        <w:pStyle w:val="30"/>
        <w:tabs>
          <w:tab w:val="right" w:leader="dot" w:pos="8827"/>
        </w:tabs>
        <w:bidi/>
        <w:rPr>
          <w:rFonts w:eastAsiaTheme="minorEastAsia" w:cstheme="minorBidi"/>
          <w:noProof/>
          <w:kern w:val="2"/>
          <w:sz w:val="24"/>
          <w14:ligatures w14:val="standardContextual"/>
        </w:rPr>
      </w:pPr>
      <w:hyperlink w:anchor="_Toc184444975" w:history="1">
        <w:r w:rsidRPr="004F0D19">
          <w:rPr>
            <w:rStyle w:val="Hyperlink"/>
            <w:rFonts w:ascii="Sakkal Majalla" w:hAnsi="Sakkal Majalla" w:cs="Sakkal Majalla" w:hint="eastAsia"/>
            <w:noProof/>
            <w:sz w:val="24"/>
            <w:rtl/>
          </w:rPr>
          <w:t>العلاقات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الإحصائية</w:t>
        </w:r>
        <w:r w:rsidRPr="004F0D19">
          <w:rPr>
            <w:rStyle w:val="Hyperlink"/>
            <w:rFonts w:ascii="Sakkal Majalla" w:hAnsi="Sakkal Majalla" w:cs="Sakkal Majalla"/>
            <w:noProof/>
            <w:sz w:val="24"/>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_Toc184444975 \h </w:instrText>
        </w:r>
        <w:r w:rsidRPr="004F0D19">
          <w:rPr>
            <w:noProof/>
            <w:webHidden/>
            <w:sz w:val="24"/>
          </w:rPr>
        </w:r>
        <w:r w:rsidRPr="004F0D19">
          <w:rPr>
            <w:noProof/>
            <w:webHidden/>
            <w:sz w:val="24"/>
          </w:rPr>
          <w:fldChar w:fldCharType="separate"/>
        </w:r>
        <w:r w:rsidR="006C38E6">
          <w:rPr>
            <w:noProof/>
            <w:webHidden/>
            <w:sz w:val="24"/>
            <w:rtl/>
          </w:rPr>
          <w:t>124</w:t>
        </w:r>
        <w:r w:rsidRPr="004F0D19">
          <w:rPr>
            <w:noProof/>
            <w:webHidden/>
            <w:sz w:val="24"/>
          </w:rPr>
          <w:fldChar w:fldCharType="end"/>
        </w:r>
      </w:hyperlink>
    </w:p>
    <w:p w14:paraId="07CE89F8" w14:textId="653DBC13" w:rsidR="004F0D19" w:rsidRPr="004F0D19" w:rsidRDefault="004F0D19" w:rsidP="004F0D19">
      <w:pPr>
        <w:pStyle w:val="30"/>
        <w:tabs>
          <w:tab w:val="right" w:leader="dot" w:pos="8827"/>
        </w:tabs>
        <w:bidi/>
        <w:rPr>
          <w:rFonts w:eastAsiaTheme="minorEastAsia" w:cstheme="minorBidi"/>
          <w:noProof/>
          <w:kern w:val="2"/>
          <w:sz w:val="24"/>
          <w14:ligatures w14:val="standardContextual"/>
        </w:rPr>
      </w:pPr>
      <w:hyperlink w:anchor="_Toc184444976" w:history="1">
        <w:r w:rsidRPr="004F0D19">
          <w:rPr>
            <w:rStyle w:val="Hyperlink"/>
            <w:rFonts w:ascii="Sakkal Majalla" w:hAnsi="Sakkal Majalla" w:cs="Sakkal Majalla" w:hint="eastAsia"/>
            <w:noProof/>
            <w:sz w:val="24"/>
            <w:rtl/>
          </w:rPr>
          <w:t>النتائج</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النوعية</w:t>
        </w:r>
        <w:r w:rsidRPr="004F0D19">
          <w:rPr>
            <w:rStyle w:val="Hyperlink"/>
            <w:rFonts w:ascii="Sakkal Majalla" w:hAnsi="Sakkal Majalla" w:cs="Sakkal Majalla"/>
            <w:noProof/>
            <w:sz w:val="24"/>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_Toc184444976 \h </w:instrText>
        </w:r>
        <w:r w:rsidRPr="004F0D19">
          <w:rPr>
            <w:noProof/>
            <w:webHidden/>
            <w:sz w:val="24"/>
          </w:rPr>
        </w:r>
        <w:r w:rsidRPr="004F0D19">
          <w:rPr>
            <w:noProof/>
            <w:webHidden/>
            <w:sz w:val="24"/>
          </w:rPr>
          <w:fldChar w:fldCharType="separate"/>
        </w:r>
        <w:r w:rsidR="006C38E6">
          <w:rPr>
            <w:noProof/>
            <w:webHidden/>
            <w:sz w:val="24"/>
            <w:rtl/>
          </w:rPr>
          <w:t>124</w:t>
        </w:r>
        <w:r w:rsidRPr="004F0D19">
          <w:rPr>
            <w:noProof/>
            <w:webHidden/>
            <w:sz w:val="24"/>
          </w:rPr>
          <w:fldChar w:fldCharType="end"/>
        </w:r>
      </w:hyperlink>
    </w:p>
    <w:p w14:paraId="198FA93E" w14:textId="1F41CF00"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77" w:history="1">
        <w:r w:rsidRPr="004F0D19">
          <w:rPr>
            <w:rStyle w:val="Hyperlink"/>
            <w:rFonts w:ascii="Sakkal Majalla" w:hAnsi="Sakkal Majalla" w:cs="Sakkal Majalla" w:hint="eastAsia"/>
            <w:noProof/>
            <w:szCs w:val="24"/>
            <w:rtl/>
          </w:rPr>
          <w:t>الفصل</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الخامس</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مناقشة</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النتائج</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وملخص</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الدراسة</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والتوصيات</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_Toc184444977 \h </w:instrText>
        </w:r>
        <w:r w:rsidRPr="004F0D19">
          <w:rPr>
            <w:noProof/>
            <w:webHidden/>
            <w:szCs w:val="24"/>
          </w:rPr>
        </w:r>
        <w:r w:rsidRPr="004F0D19">
          <w:rPr>
            <w:noProof/>
            <w:webHidden/>
            <w:szCs w:val="24"/>
          </w:rPr>
          <w:fldChar w:fldCharType="separate"/>
        </w:r>
        <w:r w:rsidR="006C38E6">
          <w:rPr>
            <w:noProof/>
            <w:webHidden/>
            <w:szCs w:val="24"/>
            <w:rtl/>
          </w:rPr>
          <w:t>126</w:t>
        </w:r>
        <w:r w:rsidRPr="004F0D19">
          <w:rPr>
            <w:noProof/>
            <w:webHidden/>
            <w:szCs w:val="24"/>
          </w:rPr>
          <w:fldChar w:fldCharType="end"/>
        </w:r>
      </w:hyperlink>
    </w:p>
    <w:p w14:paraId="375C6134" w14:textId="6533CC51"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78" w:history="1">
        <w:r w:rsidRPr="004F0D19">
          <w:rPr>
            <w:rStyle w:val="Hyperlink"/>
            <w:rFonts w:ascii="Sakkal Majalla" w:hAnsi="Sakkal Majalla" w:cs="Sakkal Majalla" w:hint="eastAsia"/>
            <w:noProof/>
            <w:sz w:val="24"/>
            <w:rtl/>
            <w:lang w:bidi="ar-AE"/>
          </w:rPr>
          <w:t>مناقشة</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النتائج</w:t>
        </w:r>
        <w:r w:rsidRPr="004F0D19">
          <w:rPr>
            <w:rStyle w:val="Hyperlink"/>
            <w:rFonts w:ascii="Sakkal Majalla" w:hAnsi="Sakkal Majalla" w:cs="Sakkal Majalla"/>
            <w:noProof/>
            <w:sz w:val="24"/>
            <w:rtl/>
            <w:lang w:bidi="ar-AE"/>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_Toc184444978 \h </w:instrText>
        </w:r>
        <w:r w:rsidRPr="004F0D19">
          <w:rPr>
            <w:noProof/>
            <w:webHidden/>
            <w:sz w:val="24"/>
          </w:rPr>
        </w:r>
        <w:r w:rsidRPr="004F0D19">
          <w:rPr>
            <w:noProof/>
            <w:webHidden/>
            <w:sz w:val="24"/>
          </w:rPr>
          <w:fldChar w:fldCharType="separate"/>
        </w:r>
        <w:r w:rsidR="006C38E6">
          <w:rPr>
            <w:noProof/>
            <w:webHidden/>
            <w:sz w:val="24"/>
            <w:rtl/>
          </w:rPr>
          <w:t>126</w:t>
        </w:r>
        <w:r w:rsidRPr="004F0D19">
          <w:rPr>
            <w:noProof/>
            <w:webHidden/>
            <w:sz w:val="24"/>
          </w:rPr>
          <w:fldChar w:fldCharType="end"/>
        </w:r>
      </w:hyperlink>
    </w:p>
    <w:p w14:paraId="6E09CBC6" w14:textId="10001761" w:rsidR="004F0D19" w:rsidRPr="004F0D19" w:rsidRDefault="004F0D19" w:rsidP="004F0D19">
      <w:pPr>
        <w:pStyle w:val="30"/>
        <w:tabs>
          <w:tab w:val="right" w:leader="dot" w:pos="8827"/>
        </w:tabs>
        <w:bidi/>
        <w:rPr>
          <w:rFonts w:eastAsiaTheme="minorEastAsia" w:cstheme="minorBidi"/>
          <w:noProof/>
          <w:kern w:val="2"/>
          <w:sz w:val="24"/>
          <w14:ligatures w14:val="standardContextual"/>
        </w:rPr>
      </w:pPr>
      <w:hyperlink w:anchor="_Toc184444979" w:history="1">
        <w:r w:rsidRPr="004F0D19">
          <w:rPr>
            <w:rStyle w:val="Hyperlink"/>
            <w:rFonts w:ascii="Sakkal Majalla" w:hAnsi="Sakkal Majalla" w:cs="Sakkal Majalla" w:hint="eastAsia"/>
            <w:noProof/>
            <w:sz w:val="24"/>
            <w:rtl/>
          </w:rPr>
          <w:t>ملخص</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الربط</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بين</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الفرضيات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والنتائج</w:t>
        </w:r>
        <w:r w:rsidRPr="004F0D19">
          <w:rPr>
            <w:rStyle w:val="Hyperlink"/>
            <w:rFonts w:ascii="Sakkal Majalla" w:hAnsi="Sakkal Majalla" w:cs="Sakkal Majalla"/>
            <w:noProof/>
            <w:sz w:val="24"/>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_Toc184444979 \h </w:instrText>
        </w:r>
        <w:r w:rsidRPr="004F0D19">
          <w:rPr>
            <w:noProof/>
            <w:webHidden/>
            <w:sz w:val="24"/>
          </w:rPr>
        </w:r>
        <w:r w:rsidRPr="004F0D19">
          <w:rPr>
            <w:noProof/>
            <w:webHidden/>
            <w:sz w:val="24"/>
          </w:rPr>
          <w:fldChar w:fldCharType="separate"/>
        </w:r>
        <w:r w:rsidR="006C38E6">
          <w:rPr>
            <w:noProof/>
            <w:webHidden/>
            <w:sz w:val="24"/>
            <w:rtl/>
          </w:rPr>
          <w:t>131</w:t>
        </w:r>
        <w:r w:rsidRPr="004F0D19">
          <w:rPr>
            <w:noProof/>
            <w:webHidden/>
            <w:sz w:val="24"/>
          </w:rPr>
          <w:fldChar w:fldCharType="end"/>
        </w:r>
      </w:hyperlink>
    </w:p>
    <w:p w14:paraId="08DB5A80" w14:textId="48F0D9EE" w:rsidR="004F0D19" w:rsidRPr="004F0D19" w:rsidRDefault="004F0D19" w:rsidP="004F0D19">
      <w:pPr>
        <w:pStyle w:val="30"/>
        <w:tabs>
          <w:tab w:val="right" w:leader="dot" w:pos="8827"/>
        </w:tabs>
        <w:bidi/>
        <w:rPr>
          <w:rFonts w:eastAsiaTheme="minorEastAsia" w:cstheme="minorBidi"/>
          <w:noProof/>
          <w:kern w:val="2"/>
          <w:sz w:val="24"/>
          <w14:ligatures w14:val="standardContextual"/>
        </w:rPr>
      </w:pPr>
      <w:hyperlink w:anchor="_Toc184444980" w:history="1">
        <w:r w:rsidRPr="004F0D19">
          <w:rPr>
            <w:rStyle w:val="Hyperlink"/>
            <w:rFonts w:ascii="Sakkal Majalla" w:hAnsi="Sakkal Majalla" w:cs="Sakkal Majalla" w:hint="eastAsia"/>
            <w:noProof/>
            <w:sz w:val="24"/>
            <w:rtl/>
          </w:rPr>
          <w:t>النتائج</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الإحصائية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الرئيسية</w:t>
        </w:r>
        <w:r w:rsidRPr="004F0D19">
          <w:rPr>
            <w:rStyle w:val="Hyperlink"/>
            <w:rFonts w:ascii="Sakkal Majalla" w:hAnsi="Sakkal Majalla" w:cs="Sakkal Majalla"/>
            <w:noProof/>
            <w:sz w:val="24"/>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_Toc184444980 \h </w:instrText>
        </w:r>
        <w:r w:rsidRPr="004F0D19">
          <w:rPr>
            <w:noProof/>
            <w:webHidden/>
            <w:sz w:val="24"/>
          </w:rPr>
        </w:r>
        <w:r w:rsidRPr="004F0D19">
          <w:rPr>
            <w:noProof/>
            <w:webHidden/>
            <w:sz w:val="24"/>
          </w:rPr>
          <w:fldChar w:fldCharType="separate"/>
        </w:r>
        <w:r w:rsidR="006C38E6">
          <w:rPr>
            <w:noProof/>
            <w:webHidden/>
            <w:sz w:val="24"/>
            <w:rtl/>
          </w:rPr>
          <w:t>131</w:t>
        </w:r>
        <w:r w:rsidRPr="004F0D19">
          <w:rPr>
            <w:noProof/>
            <w:webHidden/>
            <w:sz w:val="24"/>
          </w:rPr>
          <w:fldChar w:fldCharType="end"/>
        </w:r>
      </w:hyperlink>
    </w:p>
    <w:p w14:paraId="622BA5CF" w14:textId="298348F6"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81" w:history="1">
        <w:r w:rsidRPr="004F0D19">
          <w:rPr>
            <w:rStyle w:val="Hyperlink"/>
            <w:rFonts w:ascii="Sakkal Majalla" w:hAnsi="Sakkal Majalla" w:cs="Sakkal Majalla" w:hint="eastAsia"/>
            <w:noProof/>
            <w:sz w:val="24"/>
            <w:rtl/>
            <w:lang w:bidi="ar-AE"/>
          </w:rPr>
          <w:t>اقتراح</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حلول</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للعوائق</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التي</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تواجه</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الابتكار</w:t>
        </w:r>
        <w:r w:rsidRPr="004F0D19">
          <w:rPr>
            <w:rStyle w:val="Hyperlink"/>
            <w:rFonts w:ascii="Sakkal Majalla" w:hAnsi="Sakkal Majalla" w:cs="Sakkal Majalla"/>
            <w:noProof/>
            <w:sz w:val="24"/>
            <w:rtl/>
            <w:lang w:bidi="ar-AE"/>
          </w:rPr>
          <w:t xml:space="preserve"> </w:t>
        </w:r>
        <w:r w:rsidRPr="004F0D19">
          <w:rPr>
            <w:rStyle w:val="Hyperlink"/>
            <w:rFonts w:ascii="Sakkal Majalla" w:hAnsi="Sakkal Majalla" w:cs="Sakkal Majalla" w:hint="eastAsia"/>
            <w:noProof/>
            <w:sz w:val="24"/>
            <w:rtl/>
            <w:lang w:bidi="ar-AE"/>
          </w:rPr>
          <w:t>التنظيمي</w:t>
        </w:r>
        <w:r w:rsidRPr="004F0D19">
          <w:rPr>
            <w:rStyle w:val="Hyperlink"/>
            <w:rFonts w:ascii="Sakkal Majalla" w:hAnsi="Sakkal Majalla" w:cs="Sakkal Majalla"/>
            <w:noProof/>
            <w:sz w:val="24"/>
            <w:rtl/>
            <w:lang w:bidi="ar-AE"/>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_Toc184444981 \h </w:instrText>
        </w:r>
        <w:r w:rsidRPr="004F0D19">
          <w:rPr>
            <w:noProof/>
            <w:webHidden/>
            <w:sz w:val="24"/>
          </w:rPr>
        </w:r>
        <w:r w:rsidRPr="004F0D19">
          <w:rPr>
            <w:noProof/>
            <w:webHidden/>
            <w:sz w:val="24"/>
          </w:rPr>
          <w:fldChar w:fldCharType="separate"/>
        </w:r>
        <w:r w:rsidR="006C38E6">
          <w:rPr>
            <w:noProof/>
            <w:webHidden/>
            <w:sz w:val="24"/>
            <w:rtl/>
          </w:rPr>
          <w:t>132</w:t>
        </w:r>
        <w:r w:rsidRPr="004F0D19">
          <w:rPr>
            <w:noProof/>
            <w:webHidden/>
            <w:sz w:val="24"/>
          </w:rPr>
          <w:fldChar w:fldCharType="end"/>
        </w:r>
      </w:hyperlink>
    </w:p>
    <w:p w14:paraId="3F84D0B7" w14:textId="14D83BFD"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82" w:history="1">
        <w:r w:rsidRPr="004F0D19">
          <w:rPr>
            <w:rStyle w:val="Hyperlink"/>
            <w:rFonts w:ascii="Sakkal Majalla" w:hAnsi="Sakkal Majalla" w:cs="Sakkal Majalla" w:hint="eastAsia"/>
            <w:noProof/>
            <w:sz w:val="24"/>
            <w:rtl/>
          </w:rPr>
          <w:t>تحديات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_Toc184444982 \h </w:instrText>
        </w:r>
        <w:r w:rsidRPr="004F0D19">
          <w:rPr>
            <w:noProof/>
            <w:webHidden/>
            <w:sz w:val="24"/>
          </w:rPr>
        </w:r>
        <w:r w:rsidRPr="004F0D19">
          <w:rPr>
            <w:noProof/>
            <w:webHidden/>
            <w:sz w:val="24"/>
          </w:rPr>
          <w:fldChar w:fldCharType="separate"/>
        </w:r>
        <w:r w:rsidR="006C38E6">
          <w:rPr>
            <w:noProof/>
            <w:webHidden/>
            <w:sz w:val="24"/>
            <w:rtl/>
          </w:rPr>
          <w:t>134</w:t>
        </w:r>
        <w:r w:rsidRPr="004F0D19">
          <w:rPr>
            <w:noProof/>
            <w:webHidden/>
            <w:sz w:val="24"/>
          </w:rPr>
          <w:fldChar w:fldCharType="end"/>
        </w:r>
      </w:hyperlink>
    </w:p>
    <w:p w14:paraId="6547C024" w14:textId="05810AE2"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83" w:history="1">
        <w:r w:rsidRPr="004F0D19">
          <w:rPr>
            <w:rStyle w:val="Hyperlink"/>
            <w:rFonts w:ascii="Sakkal Majalla" w:hAnsi="Sakkal Majalla" w:cs="Sakkal Majalla" w:hint="eastAsia"/>
            <w:noProof/>
            <w:sz w:val="24"/>
            <w:rtl/>
          </w:rPr>
          <w:t>مساهمة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_Toc184444983 \h </w:instrText>
        </w:r>
        <w:r w:rsidRPr="004F0D19">
          <w:rPr>
            <w:noProof/>
            <w:webHidden/>
            <w:sz w:val="24"/>
          </w:rPr>
        </w:r>
        <w:r w:rsidRPr="004F0D19">
          <w:rPr>
            <w:noProof/>
            <w:webHidden/>
            <w:sz w:val="24"/>
          </w:rPr>
          <w:fldChar w:fldCharType="separate"/>
        </w:r>
        <w:r w:rsidR="006C38E6">
          <w:rPr>
            <w:noProof/>
            <w:webHidden/>
            <w:sz w:val="24"/>
            <w:rtl/>
          </w:rPr>
          <w:t>135</w:t>
        </w:r>
        <w:r w:rsidRPr="004F0D19">
          <w:rPr>
            <w:noProof/>
            <w:webHidden/>
            <w:sz w:val="24"/>
          </w:rPr>
          <w:fldChar w:fldCharType="end"/>
        </w:r>
      </w:hyperlink>
    </w:p>
    <w:p w14:paraId="0CA2FFBF" w14:textId="714C462D"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84" w:history="1">
        <w:r w:rsidRPr="004F0D19">
          <w:rPr>
            <w:rStyle w:val="Hyperlink"/>
            <w:rFonts w:ascii="Sakkal Majalla" w:hAnsi="Sakkal Majalla" w:cs="Sakkal Majalla" w:hint="eastAsia"/>
            <w:noProof/>
            <w:sz w:val="24"/>
            <w:rtl/>
          </w:rPr>
          <w:t>توصيات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للباحثين</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_Toc184444984 \h </w:instrText>
        </w:r>
        <w:r w:rsidRPr="004F0D19">
          <w:rPr>
            <w:noProof/>
            <w:webHidden/>
            <w:sz w:val="24"/>
          </w:rPr>
        </w:r>
        <w:r w:rsidRPr="004F0D19">
          <w:rPr>
            <w:noProof/>
            <w:webHidden/>
            <w:sz w:val="24"/>
          </w:rPr>
          <w:fldChar w:fldCharType="separate"/>
        </w:r>
        <w:r w:rsidR="006C38E6">
          <w:rPr>
            <w:noProof/>
            <w:webHidden/>
            <w:sz w:val="24"/>
            <w:rtl/>
          </w:rPr>
          <w:t>136</w:t>
        </w:r>
        <w:r w:rsidRPr="004F0D19">
          <w:rPr>
            <w:noProof/>
            <w:webHidden/>
            <w:sz w:val="24"/>
          </w:rPr>
          <w:fldChar w:fldCharType="end"/>
        </w:r>
      </w:hyperlink>
    </w:p>
    <w:p w14:paraId="6439ED9E" w14:textId="5CC57DF8"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85" w:history="1">
        <w:r w:rsidRPr="004F0D19">
          <w:rPr>
            <w:rStyle w:val="Hyperlink"/>
            <w:rFonts w:ascii="Sakkal Majalla" w:hAnsi="Sakkal Majalla" w:cs="Sakkal Majalla" w:hint="eastAsia"/>
            <w:noProof/>
            <w:sz w:val="24"/>
            <w:rtl/>
          </w:rPr>
          <w:t>التوصيات</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العامة</w:t>
        </w:r>
        <w:r w:rsidRPr="004F0D19">
          <w:rPr>
            <w:rStyle w:val="Hyperlink"/>
            <w:rFonts w:ascii="Sakkal Majalla" w:hAnsi="Sakkal Majalla" w:cs="Sakkal Majalla"/>
            <w:noProof/>
            <w:sz w:val="24"/>
            <w:rtl/>
          </w:rPr>
          <w:t>:</w:t>
        </w:r>
        <w:r w:rsidRPr="004F0D19">
          <w:rPr>
            <w:noProof/>
            <w:webHidden/>
            <w:sz w:val="24"/>
          </w:rPr>
          <w:tab/>
        </w:r>
        <w:r w:rsidRPr="004F0D19">
          <w:rPr>
            <w:noProof/>
            <w:webHidden/>
            <w:sz w:val="24"/>
          </w:rPr>
          <w:fldChar w:fldCharType="begin"/>
        </w:r>
        <w:r w:rsidRPr="004F0D19">
          <w:rPr>
            <w:noProof/>
            <w:webHidden/>
            <w:sz w:val="24"/>
          </w:rPr>
          <w:instrText xml:space="preserve"> PAGEREF _Toc184444985 \h </w:instrText>
        </w:r>
        <w:r w:rsidRPr="004F0D19">
          <w:rPr>
            <w:noProof/>
            <w:webHidden/>
            <w:sz w:val="24"/>
          </w:rPr>
        </w:r>
        <w:r w:rsidRPr="004F0D19">
          <w:rPr>
            <w:noProof/>
            <w:webHidden/>
            <w:sz w:val="24"/>
          </w:rPr>
          <w:fldChar w:fldCharType="separate"/>
        </w:r>
        <w:r w:rsidR="006C38E6">
          <w:rPr>
            <w:noProof/>
            <w:webHidden/>
            <w:sz w:val="24"/>
            <w:rtl/>
          </w:rPr>
          <w:t>138</w:t>
        </w:r>
        <w:r w:rsidRPr="004F0D19">
          <w:rPr>
            <w:noProof/>
            <w:webHidden/>
            <w:sz w:val="24"/>
          </w:rPr>
          <w:fldChar w:fldCharType="end"/>
        </w:r>
      </w:hyperlink>
    </w:p>
    <w:p w14:paraId="1D5DBF2F" w14:textId="53C654B9"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86" w:history="1">
        <w:r w:rsidRPr="004F0D19">
          <w:rPr>
            <w:rStyle w:val="Hyperlink"/>
            <w:rFonts w:ascii="Sakkal Majalla" w:hAnsi="Sakkal Majalla" w:cs="Sakkal Majalla" w:hint="eastAsia"/>
            <w:noProof/>
            <w:sz w:val="24"/>
            <w:rtl/>
          </w:rPr>
          <w:t>ملخص</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الفصل</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الخامس</w:t>
        </w:r>
        <w:r w:rsidRPr="004F0D19">
          <w:rPr>
            <w:rStyle w:val="Hyperlink"/>
            <w:rFonts w:ascii="Sakkal Majalla" w:hAnsi="Sakkal Majalla" w:cs="Sakkal Majalla"/>
            <w:noProof/>
            <w:sz w:val="24"/>
            <w:rtl/>
          </w:rPr>
          <w:t xml:space="preserve"> : </w:t>
        </w:r>
        <w:r w:rsidRPr="004F0D19">
          <w:rPr>
            <w:rStyle w:val="Hyperlink"/>
            <w:rFonts w:ascii="Sakkal Majalla" w:hAnsi="Sakkal Majalla" w:cs="Sakkal Majalla" w:hint="eastAsia"/>
            <w:noProof/>
            <w:sz w:val="24"/>
            <w:rtl/>
          </w:rPr>
          <w:t>مناقشة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النتائج</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وملخص</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الدراسة</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والتوصيات</w:t>
        </w:r>
        <w:r w:rsidRPr="004F0D19">
          <w:rPr>
            <w:noProof/>
            <w:webHidden/>
            <w:sz w:val="24"/>
          </w:rPr>
          <w:tab/>
        </w:r>
        <w:r w:rsidRPr="004F0D19">
          <w:rPr>
            <w:noProof/>
            <w:webHidden/>
            <w:sz w:val="24"/>
          </w:rPr>
          <w:fldChar w:fldCharType="begin"/>
        </w:r>
        <w:r w:rsidRPr="004F0D19">
          <w:rPr>
            <w:noProof/>
            <w:webHidden/>
            <w:sz w:val="24"/>
          </w:rPr>
          <w:instrText xml:space="preserve"> PAGEREF _Toc184444986 \h </w:instrText>
        </w:r>
        <w:r w:rsidRPr="004F0D19">
          <w:rPr>
            <w:noProof/>
            <w:webHidden/>
            <w:sz w:val="24"/>
          </w:rPr>
        </w:r>
        <w:r w:rsidRPr="004F0D19">
          <w:rPr>
            <w:noProof/>
            <w:webHidden/>
            <w:sz w:val="24"/>
          </w:rPr>
          <w:fldChar w:fldCharType="separate"/>
        </w:r>
        <w:r w:rsidR="006C38E6">
          <w:rPr>
            <w:noProof/>
            <w:webHidden/>
            <w:sz w:val="24"/>
            <w:rtl/>
          </w:rPr>
          <w:t>141</w:t>
        </w:r>
        <w:r w:rsidRPr="004F0D19">
          <w:rPr>
            <w:noProof/>
            <w:webHidden/>
            <w:sz w:val="24"/>
          </w:rPr>
          <w:fldChar w:fldCharType="end"/>
        </w:r>
      </w:hyperlink>
    </w:p>
    <w:p w14:paraId="307C406C" w14:textId="5F0645C3"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87" w:history="1">
        <w:r w:rsidRPr="004F0D19">
          <w:rPr>
            <w:rStyle w:val="Hyperlink"/>
            <w:rFonts w:ascii="Sakkal Majalla" w:eastAsia="Sakkal Majalla" w:hAnsi="Sakkal Majalla" w:cs="Sakkal Majalla" w:hint="eastAsia"/>
            <w:noProof/>
            <w:szCs w:val="24"/>
            <w:rtl/>
          </w:rPr>
          <w:t>المراجع</w:t>
        </w:r>
        <w:r w:rsidRPr="004F0D19">
          <w:rPr>
            <w:rStyle w:val="Hyperlink"/>
            <w:rFonts w:ascii="Sakkal Majalla" w:eastAsia="Sakkal Majalla" w:hAnsi="Sakkal Majalla" w:cs="Sakkal Majalla"/>
            <w:noProof/>
            <w:szCs w:val="24"/>
            <w:rtl/>
          </w:rPr>
          <w:t xml:space="preserve"> </w:t>
        </w:r>
        <w:r w:rsidRPr="004F0D19">
          <w:rPr>
            <w:rStyle w:val="Hyperlink"/>
            <w:rFonts w:ascii="Sakkal Majalla" w:eastAsia="Sakkal Majalla" w:hAnsi="Sakkal Majalla" w:cs="Sakkal Majalla" w:hint="eastAsia"/>
            <w:noProof/>
            <w:szCs w:val="24"/>
            <w:rtl/>
          </w:rPr>
          <w:t>العربية</w:t>
        </w:r>
        <w:r w:rsidRPr="004F0D19">
          <w:rPr>
            <w:rStyle w:val="Hyperlink"/>
            <w:rFonts w:ascii="Sakkal Majalla" w:eastAsia="Sakkal Majalla" w:hAnsi="Sakkal Majalla" w:cs="Sakkal Majalla"/>
            <w:noProof/>
            <w:szCs w:val="24"/>
            <w:rtl/>
          </w:rPr>
          <w:t xml:space="preserve"> :</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_Toc184444987 \h </w:instrText>
        </w:r>
        <w:r w:rsidRPr="004F0D19">
          <w:rPr>
            <w:noProof/>
            <w:webHidden/>
            <w:szCs w:val="24"/>
          </w:rPr>
        </w:r>
        <w:r w:rsidRPr="004F0D19">
          <w:rPr>
            <w:noProof/>
            <w:webHidden/>
            <w:szCs w:val="24"/>
          </w:rPr>
          <w:fldChar w:fldCharType="separate"/>
        </w:r>
        <w:r w:rsidR="006C38E6">
          <w:rPr>
            <w:noProof/>
            <w:webHidden/>
            <w:szCs w:val="24"/>
            <w:rtl/>
          </w:rPr>
          <w:t>144</w:t>
        </w:r>
        <w:r w:rsidRPr="004F0D19">
          <w:rPr>
            <w:noProof/>
            <w:webHidden/>
            <w:szCs w:val="24"/>
          </w:rPr>
          <w:fldChar w:fldCharType="end"/>
        </w:r>
      </w:hyperlink>
    </w:p>
    <w:p w14:paraId="29C03A9D" w14:textId="6FE19CEA" w:rsidR="004F0D19" w:rsidRPr="004F0D19" w:rsidRDefault="004F0D19" w:rsidP="004F0D19">
      <w:pPr>
        <w:pStyle w:val="21"/>
        <w:tabs>
          <w:tab w:val="right" w:leader="dot" w:pos="8827"/>
        </w:tabs>
        <w:bidi/>
        <w:rPr>
          <w:rFonts w:eastAsiaTheme="minorEastAsia" w:cstheme="minorBidi"/>
          <w:b w:val="0"/>
          <w:bCs w:val="0"/>
          <w:noProof/>
          <w:kern w:val="2"/>
          <w:sz w:val="24"/>
          <w14:ligatures w14:val="standardContextual"/>
        </w:rPr>
      </w:pPr>
      <w:hyperlink w:anchor="_Toc184444988" w:history="1">
        <w:r w:rsidRPr="004F0D19">
          <w:rPr>
            <w:rStyle w:val="Hyperlink"/>
            <w:rFonts w:ascii="Sakkal Majalla" w:hAnsi="Sakkal Majalla" w:cs="Sakkal Majalla" w:hint="eastAsia"/>
            <w:noProof/>
            <w:sz w:val="24"/>
            <w:rtl/>
          </w:rPr>
          <w:t>المراجع</w:t>
        </w:r>
        <w:r w:rsidRPr="004F0D19">
          <w:rPr>
            <w:rStyle w:val="Hyperlink"/>
            <w:rFonts w:ascii="Sakkal Majalla" w:hAnsi="Sakkal Majalla" w:cs="Sakkal Majalla"/>
            <w:noProof/>
            <w:sz w:val="24"/>
            <w:rtl/>
          </w:rPr>
          <w:t xml:space="preserve"> </w:t>
        </w:r>
        <w:r w:rsidRPr="004F0D19">
          <w:rPr>
            <w:rStyle w:val="Hyperlink"/>
            <w:rFonts w:ascii="Sakkal Majalla" w:hAnsi="Sakkal Majalla" w:cs="Sakkal Majalla" w:hint="eastAsia"/>
            <w:noProof/>
            <w:sz w:val="24"/>
            <w:rtl/>
          </w:rPr>
          <w:t>الأجنبية</w:t>
        </w:r>
        <w:r w:rsidRPr="004F0D19">
          <w:rPr>
            <w:rStyle w:val="Hyperlink"/>
            <w:rFonts w:ascii="Sakkal Majalla" w:hAnsi="Sakkal Majalla" w:cs="Sakkal Majalla"/>
            <w:noProof/>
            <w:sz w:val="24"/>
          </w:rPr>
          <w:t xml:space="preserve"> :</w:t>
        </w:r>
        <w:r w:rsidRPr="004F0D19">
          <w:rPr>
            <w:noProof/>
            <w:webHidden/>
            <w:sz w:val="24"/>
          </w:rPr>
          <w:tab/>
        </w:r>
        <w:r w:rsidRPr="004F0D19">
          <w:rPr>
            <w:noProof/>
            <w:webHidden/>
            <w:sz w:val="24"/>
          </w:rPr>
          <w:fldChar w:fldCharType="begin"/>
        </w:r>
        <w:r w:rsidRPr="004F0D19">
          <w:rPr>
            <w:noProof/>
            <w:webHidden/>
            <w:sz w:val="24"/>
          </w:rPr>
          <w:instrText xml:space="preserve"> PAGEREF _Toc184444988 \h </w:instrText>
        </w:r>
        <w:r w:rsidRPr="004F0D19">
          <w:rPr>
            <w:noProof/>
            <w:webHidden/>
            <w:sz w:val="24"/>
          </w:rPr>
        </w:r>
        <w:r w:rsidRPr="004F0D19">
          <w:rPr>
            <w:noProof/>
            <w:webHidden/>
            <w:sz w:val="24"/>
          </w:rPr>
          <w:fldChar w:fldCharType="separate"/>
        </w:r>
        <w:r w:rsidR="006C38E6">
          <w:rPr>
            <w:noProof/>
            <w:webHidden/>
            <w:sz w:val="24"/>
            <w:rtl/>
          </w:rPr>
          <w:t>144</w:t>
        </w:r>
        <w:r w:rsidRPr="004F0D19">
          <w:rPr>
            <w:noProof/>
            <w:webHidden/>
            <w:sz w:val="24"/>
          </w:rPr>
          <w:fldChar w:fldCharType="end"/>
        </w:r>
      </w:hyperlink>
    </w:p>
    <w:p w14:paraId="4E956889" w14:textId="69805C73"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89" w:history="1">
        <w:r w:rsidRPr="004F0D19">
          <w:rPr>
            <w:rStyle w:val="Hyperlink"/>
            <w:rFonts w:ascii="Sakkal Majalla" w:hAnsi="Sakkal Majalla" w:cs="Sakkal Majalla" w:hint="eastAsia"/>
            <w:noProof/>
            <w:szCs w:val="24"/>
            <w:rtl/>
          </w:rPr>
          <w:t>الملاحق</w:t>
        </w:r>
        <w:r w:rsidRPr="004F0D19">
          <w:rPr>
            <w:rStyle w:val="Hyperlink"/>
            <w:rFonts w:ascii="Sakkal Majalla" w:hAnsi="Sakkal Majalla" w:cs="Sakkal Majalla"/>
            <w:noProof/>
            <w:szCs w:val="24"/>
            <w:rtl/>
          </w:rPr>
          <w:t xml:space="preserve"> :</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_Toc184444989 \h </w:instrText>
        </w:r>
        <w:r w:rsidRPr="004F0D19">
          <w:rPr>
            <w:noProof/>
            <w:webHidden/>
            <w:szCs w:val="24"/>
          </w:rPr>
        </w:r>
        <w:r w:rsidRPr="004F0D19">
          <w:rPr>
            <w:noProof/>
            <w:webHidden/>
            <w:szCs w:val="24"/>
          </w:rPr>
          <w:fldChar w:fldCharType="separate"/>
        </w:r>
        <w:r w:rsidR="006C38E6">
          <w:rPr>
            <w:noProof/>
            <w:webHidden/>
            <w:szCs w:val="24"/>
            <w:rtl/>
          </w:rPr>
          <w:t>151</w:t>
        </w:r>
        <w:r w:rsidRPr="004F0D19">
          <w:rPr>
            <w:noProof/>
            <w:webHidden/>
            <w:szCs w:val="24"/>
          </w:rPr>
          <w:fldChar w:fldCharType="end"/>
        </w:r>
      </w:hyperlink>
    </w:p>
    <w:p w14:paraId="54D81EE5" w14:textId="2D0C17BB"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90" w:history="1">
        <w:r w:rsidRPr="004F0D19">
          <w:rPr>
            <w:rStyle w:val="Hyperlink"/>
            <w:rFonts w:ascii="Sakkal Majalla" w:hAnsi="Sakkal Majalla" w:cs="Sakkal Majalla" w:hint="eastAsia"/>
            <w:noProof/>
            <w:szCs w:val="24"/>
            <w:rtl/>
          </w:rPr>
          <w:t>ملحق</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أ</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نموذج</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طلب</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تحكيم</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استبانة</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_Toc184444990 \h </w:instrText>
        </w:r>
        <w:r w:rsidRPr="004F0D19">
          <w:rPr>
            <w:noProof/>
            <w:webHidden/>
            <w:szCs w:val="24"/>
          </w:rPr>
        </w:r>
        <w:r w:rsidRPr="004F0D19">
          <w:rPr>
            <w:noProof/>
            <w:webHidden/>
            <w:szCs w:val="24"/>
          </w:rPr>
          <w:fldChar w:fldCharType="separate"/>
        </w:r>
        <w:r w:rsidR="006C38E6">
          <w:rPr>
            <w:noProof/>
            <w:webHidden/>
            <w:szCs w:val="24"/>
            <w:rtl/>
          </w:rPr>
          <w:t>151</w:t>
        </w:r>
        <w:r w:rsidRPr="004F0D19">
          <w:rPr>
            <w:noProof/>
            <w:webHidden/>
            <w:szCs w:val="24"/>
          </w:rPr>
          <w:fldChar w:fldCharType="end"/>
        </w:r>
      </w:hyperlink>
    </w:p>
    <w:p w14:paraId="022609D7" w14:textId="7D771C88"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91" w:history="1">
        <w:r w:rsidRPr="004F0D19">
          <w:rPr>
            <w:rStyle w:val="Hyperlink"/>
            <w:rFonts w:ascii="Sakkal Majalla" w:eastAsia="Sakkal Majalla" w:hAnsi="Sakkal Majalla" w:cs="Sakkal Majalla" w:hint="eastAsia"/>
            <w:noProof/>
            <w:szCs w:val="24"/>
            <w:rtl/>
            <w:lang w:eastAsia="ja-JP"/>
          </w:rPr>
          <w:t>ملحق</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ب</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استبانة</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تأثير</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البيئة</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الداخلية</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على</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تحويل</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الأفكار</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إلى</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منتجات</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قابلة</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للتنفيذ</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وتعزيز</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الابتكار</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في</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سياق</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رؤية</w:t>
        </w:r>
        <w:r w:rsidRPr="004F0D19">
          <w:rPr>
            <w:rStyle w:val="Hyperlink"/>
            <w:rFonts w:ascii="Sakkal Majalla" w:eastAsia="Sakkal Majalla" w:hAnsi="Sakkal Majalla" w:cs="Sakkal Majalla"/>
            <w:noProof/>
            <w:szCs w:val="24"/>
            <w:rtl/>
            <w:lang w:eastAsia="ja-JP"/>
          </w:rPr>
          <w:t xml:space="preserve"> 2030 </w:t>
        </w:r>
        <w:r w:rsidRPr="004F0D19">
          <w:rPr>
            <w:rStyle w:val="Hyperlink"/>
            <w:rFonts w:ascii="Sakkal Majalla" w:eastAsia="Sakkal Majalla" w:hAnsi="Sakkal Majalla" w:cs="Sakkal Majalla" w:hint="eastAsia"/>
            <w:noProof/>
            <w:szCs w:val="24"/>
            <w:rtl/>
            <w:lang w:eastAsia="ja-JP"/>
          </w:rPr>
          <w:t>في</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المؤسسات</w:t>
        </w:r>
        <w:r w:rsidRPr="004F0D19">
          <w:rPr>
            <w:rStyle w:val="Hyperlink"/>
            <w:rFonts w:ascii="Sakkal Majalla" w:eastAsia="Sakkal Majalla" w:hAnsi="Sakkal Majalla" w:cs="Sakkal Majalla"/>
            <w:noProof/>
            <w:szCs w:val="24"/>
            <w:rtl/>
            <w:lang w:eastAsia="ja-JP"/>
          </w:rPr>
          <w:t xml:space="preserve"> </w:t>
        </w:r>
        <w:r w:rsidRPr="004F0D19">
          <w:rPr>
            <w:rStyle w:val="Hyperlink"/>
            <w:rFonts w:ascii="Sakkal Majalla" w:eastAsia="Sakkal Majalla" w:hAnsi="Sakkal Majalla" w:cs="Sakkal Majalla" w:hint="eastAsia"/>
            <w:noProof/>
            <w:szCs w:val="24"/>
            <w:rtl/>
            <w:lang w:eastAsia="ja-JP"/>
          </w:rPr>
          <w:t>السعودية</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_Toc184444991 \h </w:instrText>
        </w:r>
        <w:r w:rsidRPr="004F0D19">
          <w:rPr>
            <w:noProof/>
            <w:webHidden/>
            <w:szCs w:val="24"/>
          </w:rPr>
        </w:r>
        <w:r w:rsidRPr="004F0D19">
          <w:rPr>
            <w:noProof/>
            <w:webHidden/>
            <w:szCs w:val="24"/>
          </w:rPr>
          <w:fldChar w:fldCharType="separate"/>
        </w:r>
        <w:r w:rsidR="006C38E6">
          <w:rPr>
            <w:noProof/>
            <w:webHidden/>
            <w:szCs w:val="24"/>
            <w:rtl/>
          </w:rPr>
          <w:t>161</w:t>
        </w:r>
        <w:r w:rsidRPr="004F0D19">
          <w:rPr>
            <w:noProof/>
            <w:webHidden/>
            <w:szCs w:val="24"/>
          </w:rPr>
          <w:fldChar w:fldCharType="end"/>
        </w:r>
      </w:hyperlink>
    </w:p>
    <w:p w14:paraId="08543DFF" w14:textId="3F4EBD44" w:rsidR="004F0D19" w:rsidRP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92" w:history="1">
        <w:r w:rsidRPr="004F0D19">
          <w:rPr>
            <w:rStyle w:val="Hyperlink"/>
            <w:rFonts w:ascii="Sakkal Majalla" w:hAnsi="Sakkal Majalla" w:cs="Sakkal Majalla" w:hint="eastAsia"/>
            <w:noProof/>
            <w:szCs w:val="24"/>
            <w:rtl/>
          </w:rPr>
          <w:t>ملحق</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ج</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أسئلة</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المقابلة</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_Toc184444992 \h </w:instrText>
        </w:r>
        <w:r w:rsidRPr="004F0D19">
          <w:rPr>
            <w:noProof/>
            <w:webHidden/>
            <w:szCs w:val="24"/>
          </w:rPr>
        </w:r>
        <w:r w:rsidRPr="004F0D19">
          <w:rPr>
            <w:noProof/>
            <w:webHidden/>
            <w:szCs w:val="24"/>
          </w:rPr>
          <w:fldChar w:fldCharType="separate"/>
        </w:r>
        <w:r w:rsidR="006C38E6">
          <w:rPr>
            <w:noProof/>
            <w:webHidden/>
            <w:szCs w:val="24"/>
            <w:rtl/>
          </w:rPr>
          <w:t>170</w:t>
        </w:r>
        <w:r w:rsidRPr="004F0D19">
          <w:rPr>
            <w:noProof/>
            <w:webHidden/>
            <w:szCs w:val="24"/>
          </w:rPr>
          <w:fldChar w:fldCharType="end"/>
        </w:r>
      </w:hyperlink>
    </w:p>
    <w:p w14:paraId="22DB1EA8" w14:textId="374F0D8F" w:rsidR="004F0D19" w:rsidRDefault="004F0D19" w:rsidP="004F0D19">
      <w:pPr>
        <w:pStyle w:val="11"/>
        <w:tabs>
          <w:tab w:val="right" w:leader="dot" w:pos="8827"/>
        </w:tabs>
        <w:bidi/>
        <w:rPr>
          <w:rFonts w:asciiTheme="minorHAnsi" w:eastAsiaTheme="minorEastAsia" w:hAnsiTheme="minorHAnsi" w:cstheme="minorBidi"/>
          <w:b w:val="0"/>
          <w:bCs w:val="0"/>
          <w:caps w:val="0"/>
          <w:noProof/>
          <w:kern w:val="2"/>
          <w:szCs w:val="24"/>
          <w14:ligatures w14:val="standardContextual"/>
        </w:rPr>
      </w:pPr>
      <w:hyperlink w:anchor="_Toc184444993" w:history="1">
        <w:r w:rsidRPr="004F0D19">
          <w:rPr>
            <w:rStyle w:val="Hyperlink"/>
            <w:rFonts w:ascii="Sakkal Majalla" w:hAnsi="Sakkal Majalla" w:cs="Sakkal Majalla" w:hint="eastAsia"/>
            <w:noProof/>
            <w:szCs w:val="24"/>
            <w:rtl/>
          </w:rPr>
          <w:t>ملحق</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د</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تطبيقات</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واقعية</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للمكونات</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الداخلية</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لتعزيز</w:t>
        </w:r>
        <w:r w:rsidRPr="004F0D19">
          <w:rPr>
            <w:rStyle w:val="Hyperlink"/>
            <w:rFonts w:ascii="Sakkal Majalla" w:hAnsi="Sakkal Majalla" w:cs="Sakkal Majalla"/>
            <w:noProof/>
            <w:szCs w:val="24"/>
            <w:rtl/>
          </w:rPr>
          <w:t xml:space="preserve"> </w:t>
        </w:r>
        <w:r w:rsidRPr="004F0D19">
          <w:rPr>
            <w:rStyle w:val="Hyperlink"/>
            <w:rFonts w:ascii="Sakkal Majalla" w:hAnsi="Sakkal Majalla" w:cs="Sakkal Majalla" w:hint="eastAsia"/>
            <w:noProof/>
            <w:szCs w:val="24"/>
            <w:rtl/>
          </w:rPr>
          <w:t>الابتكار</w:t>
        </w:r>
        <w:r w:rsidRPr="004F0D19">
          <w:rPr>
            <w:rStyle w:val="Hyperlink"/>
            <w:rFonts w:ascii="Sakkal Majalla" w:hAnsi="Sakkal Majalla" w:cs="Sakkal Majalla"/>
            <w:noProof/>
            <w:szCs w:val="24"/>
            <w:rtl/>
          </w:rPr>
          <w:t>:</w:t>
        </w:r>
        <w:r w:rsidRPr="004F0D19">
          <w:rPr>
            <w:noProof/>
            <w:webHidden/>
            <w:szCs w:val="24"/>
          </w:rPr>
          <w:tab/>
        </w:r>
        <w:r w:rsidRPr="004F0D19">
          <w:rPr>
            <w:noProof/>
            <w:webHidden/>
            <w:szCs w:val="24"/>
          </w:rPr>
          <w:fldChar w:fldCharType="begin"/>
        </w:r>
        <w:r w:rsidRPr="004F0D19">
          <w:rPr>
            <w:noProof/>
            <w:webHidden/>
            <w:szCs w:val="24"/>
          </w:rPr>
          <w:instrText xml:space="preserve"> PAGEREF _Toc184444993 \h </w:instrText>
        </w:r>
        <w:r w:rsidRPr="004F0D19">
          <w:rPr>
            <w:noProof/>
            <w:webHidden/>
            <w:szCs w:val="24"/>
          </w:rPr>
        </w:r>
        <w:r w:rsidRPr="004F0D19">
          <w:rPr>
            <w:noProof/>
            <w:webHidden/>
            <w:szCs w:val="24"/>
          </w:rPr>
          <w:fldChar w:fldCharType="separate"/>
        </w:r>
        <w:r w:rsidR="006C38E6">
          <w:rPr>
            <w:noProof/>
            <w:webHidden/>
            <w:szCs w:val="24"/>
            <w:rtl/>
          </w:rPr>
          <w:t>171</w:t>
        </w:r>
        <w:r w:rsidRPr="004F0D19">
          <w:rPr>
            <w:noProof/>
            <w:webHidden/>
            <w:szCs w:val="24"/>
          </w:rPr>
          <w:fldChar w:fldCharType="end"/>
        </w:r>
      </w:hyperlink>
    </w:p>
    <w:p w14:paraId="5CD632B6" w14:textId="4B33D449" w:rsidR="00092792" w:rsidRPr="00952C2B" w:rsidRDefault="00092792" w:rsidP="005E574B">
      <w:pPr>
        <w:bidi/>
        <w:jc w:val="both"/>
        <w:rPr>
          <w:rFonts w:ascii="Sakkal Majalla" w:eastAsia="Sakkal Majalla" w:hAnsi="Sakkal Majalla" w:cs="Sakkal Majalla"/>
          <w:rtl/>
        </w:rPr>
      </w:pPr>
      <w:r w:rsidRPr="00952C2B">
        <w:rPr>
          <w:rFonts w:ascii="Sakkal Majalla" w:hAnsi="Sakkal Majalla" w:cs="Sakkal Majalla" w:hint="cs"/>
          <w:i/>
          <w:rtl/>
        </w:rPr>
        <w:fldChar w:fldCharType="end"/>
      </w:r>
    </w:p>
    <w:p w14:paraId="5C71BB40" w14:textId="77777777" w:rsidR="001452CF" w:rsidRPr="00952C2B" w:rsidRDefault="001452CF" w:rsidP="005E574B">
      <w:pPr>
        <w:bidi/>
        <w:jc w:val="both"/>
        <w:rPr>
          <w:rFonts w:ascii="Sakkal Majalla" w:eastAsia="Sakkal Majalla" w:hAnsi="Sakkal Majalla" w:cs="Sakkal Majalla"/>
          <w:rtl/>
        </w:rPr>
      </w:pPr>
    </w:p>
    <w:p w14:paraId="101091CC" w14:textId="77777777" w:rsidR="001452CF" w:rsidRPr="00952C2B" w:rsidRDefault="001452CF" w:rsidP="005E574B">
      <w:pPr>
        <w:bidi/>
        <w:jc w:val="both"/>
        <w:rPr>
          <w:rFonts w:ascii="Sakkal Majalla" w:eastAsia="Sakkal Majalla" w:hAnsi="Sakkal Majalla" w:cs="Sakkal Majalla"/>
          <w:rtl/>
        </w:rPr>
      </w:pPr>
    </w:p>
    <w:p w14:paraId="527D3BED" w14:textId="77777777" w:rsidR="009F0738" w:rsidRPr="00952C2B" w:rsidRDefault="009F0738" w:rsidP="005E574B">
      <w:pPr>
        <w:bidi/>
        <w:spacing w:line="360" w:lineRule="auto"/>
        <w:jc w:val="both"/>
        <w:rPr>
          <w:rFonts w:ascii="Sakkal Majalla" w:eastAsia="Sakkal Majalla" w:hAnsi="Sakkal Majalla" w:cs="Sakkal Majalla"/>
          <w:rtl/>
        </w:rPr>
      </w:pPr>
    </w:p>
    <w:p w14:paraId="4631894C" w14:textId="77777777" w:rsidR="009F0738" w:rsidRPr="00952C2B" w:rsidRDefault="009F0738" w:rsidP="005E574B">
      <w:pPr>
        <w:bidi/>
        <w:spacing w:line="360" w:lineRule="auto"/>
        <w:jc w:val="both"/>
        <w:rPr>
          <w:rFonts w:ascii="Sakkal Majalla" w:eastAsia="Sakkal Majalla" w:hAnsi="Sakkal Majalla" w:cs="Sakkal Majalla"/>
          <w:rtl/>
        </w:rPr>
      </w:pPr>
    </w:p>
    <w:p w14:paraId="139C35AC" w14:textId="77777777" w:rsidR="009F0738" w:rsidRPr="00952C2B" w:rsidRDefault="009F0738" w:rsidP="005E574B">
      <w:pPr>
        <w:bidi/>
        <w:spacing w:line="360" w:lineRule="auto"/>
        <w:jc w:val="both"/>
        <w:rPr>
          <w:rFonts w:ascii="Sakkal Majalla" w:eastAsia="Sakkal Majalla" w:hAnsi="Sakkal Majalla" w:cs="Sakkal Majalla"/>
          <w:rtl/>
        </w:rPr>
      </w:pPr>
    </w:p>
    <w:p w14:paraId="02DD5CA6" w14:textId="77777777" w:rsidR="00B5132D" w:rsidRDefault="00B5132D" w:rsidP="005E574B">
      <w:pPr>
        <w:pStyle w:val="10"/>
        <w:bidi/>
        <w:jc w:val="both"/>
        <w:rPr>
          <w:rFonts w:ascii="Sakkal Majalla" w:eastAsia="Sakkal Majalla" w:hAnsi="Sakkal Majalla" w:cs="Sakkal Majalla"/>
          <w:sz w:val="36"/>
          <w:rtl/>
        </w:rPr>
      </w:pPr>
    </w:p>
    <w:p w14:paraId="7EF6E8F4" w14:textId="77777777" w:rsidR="00DB5734" w:rsidRDefault="00DB5734" w:rsidP="00B5132D">
      <w:pPr>
        <w:pStyle w:val="10"/>
        <w:bidi/>
        <w:jc w:val="both"/>
        <w:rPr>
          <w:rFonts w:ascii="Sakkal Majalla" w:eastAsia="Sakkal Majalla" w:hAnsi="Sakkal Majalla" w:cs="Sakkal Majalla"/>
          <w:sz w:val="36"/>
          <w:rtl/>
        </w:rPr>
      </w:pPr>
    </w:p>
    <w:p w14:paraId="6517823A" w14:textId="1DCDE5D5" w:rsidR="009F0738" w:rsidRPr="00952C2B" w:rsidRDefault="00172FAC" w:rsidP="00DB5734">
      <w:pPr>
        <w:pStyle w:val="10"/>
        <w:bidi/>
        <w:jc w:val="both"/>
        <w:rPr>
          <w:rFonts w:ascii="Sakkal Majalla" w:eastAsia="Sakkal Majalla" w:hAnsi="Sakkal Majalla" w:cs="Sakkal Majalla"/>
          <w:sz w:val="36"/>
          <w:rtl/>
        </w:rPr>
      </w:pPr>
      <w:bookmarkStart w:id="7" w:name="_Toc184444902"/>
      <w:r w:rsidRPr="00952C2B">
        <w:rPr>
          <w:rFonts w:ascii="Sakkal Majalla" w:eastAsia="Sakkal Majalla" w:hAnsi="Sakkal Majalla" w:cs="Sakkal Majalla" w:hint="cs"/>
          <w:sz w:val="36"/>
          <w:rtl/>
        </w:rPr>
        <w:t xml:space="preserve">قائمة </w:t>
      </w:r>
      <w:r w:rsidR="00092792" w:rsidRPr="00952C2B">
        <w:rPr>
          <w:rFonts w:ascii="Sakkal Majalla" w:eastAsia="Sakkal Majalla" w:hAnsi="Sakkal Majalla" w:cs="Sakkal Majalla" w:hint="cs"/>
          <w:sz w:val="36"/>
          <w:rtl/>
        </w:rPr>
        <w:t>الجداول والأشكال</w:t>
      </w:r>
      <w:r w:rsidR="004D08F8" w:rsidRPr="00952C2B">
        <w:rPr>
          <w:rFonts w:ascii="Sakkal Majalla" w:eastAsia="Sakkal Majalla" w:hAnsi="Sakkal Majalla" w:cs="Sakkal Majalla" w:hint="cs"/>
          <w:sz w:val="36"/>
          <w:rtl/>
        </w:rPr>
        <w:t>:</w:t>
      </w:r>
      <w:bookmarkEnd w:id="7"/>
    </w:p>
    <w:tbl>
      <w:tblPr>
        <w:tblStyle w:val="afa"/>
        <w:bidiVisual/>
        <w:tblW w:w="0" w:type="auto"/>
        <w:tblLook w:val="04A0" w:firstRow="1" w:lastRow="0" w:firstColumn="1" w:lastColumn="0" w:noHBand="0" w:noVBand="1"/>
      </w:tblPr>
      <w:tblGrid>
        <w:gridCol w:w="1285"/>
        <w:gridCol w:w="6036"/>
        <w:gridCol w:w="1157"/>
      </w:tblGrid>
      <w:tr w:rsidR="00092792" w:rsidRPr="00952C2B" w14:paraId="51AC3244" w14:textId="77777777" w:rsidTr="00172FAC">
        <w:tc>
          <w:tcPr>
            <w:tcW w:w="1285" w:type="dxa"/>
            <w:shd w:val="clear" w:color="auto" w:fill="D9D9D9" w:themeFill="background1" w:themeFillShade="D9"/>
            <w:vAlign w:val="center"/>
          </w:tcPr>
          <w:p w14:paraId="41E65424" w14:textId="77777777" w:rsidR="00092792" w:rsidRPr="00E039CF" w:rsidRDefault="00092792" w:rsidP="00E039CF">
            <w:pPr>
              <w:bidi/>
              <w:spacing w:line="360" w:lineRule="auto"/>
              <w:jc w:val="center"/>
              <w:rPr>
                <w:rFonts w:ascii="Sakkal Majalla" w:eastAsia="Sakkal Majalla" w:hAnsi="Sakkal Majalla" w:cs="Sakkal Majalla"/>
                <w:sz w:val="28"/>
                <w:szCs w:val="28"/>
                <w:rtl/>
              </w:rPr>
            </w:pPr>
            <w:r w:rsidRPr="00E039CF">
              <w:rPr>
                <w:rFonts w:ascii="Sakkal Majalla" w:eastAsia="Sakkal Majalla" w:hAnsi="Sakkal Majalla" w:cs="Sakkal Majalla" w:hint="cs"/>
                <w:sz w:val="28"/>
                <w:szCs w:val="28"/>
                <w:rtl/>
              </w:rPr>
              <w:t>م</w:t>
            </w:r>
          </w:p>
        </w:tc>
        <w:tc>
          <w:tcPr>
            <w:tcW w:w="6036" w:type="dxa"/>
            <w:shd w:val="clear" w:color="auto" w:fill="D9D9D9" w:themeFill="background1" w:themeFillShade="D9"/>
            <w:vAlign w:val="center"/>
          </w:tcPr>
          <w:p w14:paraId="3C36D0B4" w14:textId="77777777" w:rsidR="00092792" w:rsidRPr="00E039CF" w:rsidRDefault="00092792" w:rsidP="00E039CF">
            <w:pPr>
              <w:bidi/>
              <w:spacing w:line="360" w:lineRule="auto"/>
              <w:jc w:val="center"/>
              <w:rPr>
                <w:rFonts w:ascii="Sakkal Majalla" w:eastAsia="Sakkal Majalla" w:hAnsi="Sakkal Majalla" w:cs="Sakkal Majalla"/>
                <w:sz w:val="28"/>
                <w:szCs w:val="28"/>
                <w:rtl/>
              </w:rPr>
            </w:pPr>
            <w:r w:rsidRPr="00E039CF">
              <w:rPr>
                <w:rFonts w:ascii="Sakkal Majalla" w:eastAsia="Sakkal Majalla" w:hAnsi="Sakkal Majalla" w:cs="Sakkal Majalla" w:hint="cs"/>
                <w:sz w:val="28"/>
                <w:szCs w:val="28"/>
                <w:rtl/>
              </w:rPr>
              <w:t>اسم الجدول</w:t>
            </w:r>
          </w:p>
        </w:tc>
        <w:tc>
          <w:tcPr>
            <w:tcW w:w="1157" w:type="dxa"/>
            <w:shd w:val="clear" w:color="auto" w:fill="D9D9D9" w:themeFill="background1" w:themeFillShade="D9"/>
            <w:vAlign w:val="center"/>
          </w:tcPr>
          <w:p w14:paraId="1DF16B40" w14:textId="77777777" w:rsidR="00092792" w:rsidRPr="00E039CF" w:rsidRDefault="00092792" w:rsidP="00E039CF">
            <w:pPr>
              <w:bidi/>
              <w:spacing w:line="360" w:lineRule="auto"/>
              <w:jc w:val="center"/>
              <w:rPr>
                <w:rFonts w:ascii="Sakkal Majalla" w:eastAsia="Sakkal Majalla" w:hAnsi="Sakkal Majalla" w:cs="Sakkal Majalla"/>
                <w:sz w:val="28"/>
                <w:szCs w:val="28"/>
                <w:rtl/>
              </w:rPr>
            </w:pPr>
            <w:r w:rsidRPr="00E039CF">
              <w:rPr>
                <w:rFonts w:ascii="Sakkal Majalla" w:eastAsia="Sakkal Majalla" w:hAnsi="Sakkal Majalla" w:cs="Sakkal Majalla" w:hint="cs"/>
                <w:sz w:val="28"/>
                <w:szCs w:val="28"/>
                <w:rtl/>
              </w:rPr>
              <w:t>رقم الصفحة</w:t>
            </w:r>
          </w:p>
        </w:tc>
      </w:tr>
      <w:tr w:rsidR="001C1BD0" w:rsidRPr="00952C2B" w14:paraId="4BF1A291" w14:textId="77777777" w:rsidTr="001771CF">
        <w:tc>
          <w:tcPr>
            <w:tcW w:w="1285" w:type="dxa"/>
            <w:vAlign w:val="center"/>
          </w:tcPr>
          <w:p w14:paraId="67A150E9" w14:textId="20496DED" w:rsidR="001C1BD0" w:rsidRPr="00E039CF" w:rsidRDefault="001C1BD0" w:rsidP="00E039CF">
            <w:pPr>
              <w:bidi/>
              <w:spacing w:line="360" w:lineRule="auto"/>
              <w:jc w:val="center"/>
              <w:rPr>
                <w:rFonts w:ascii="Sakkal Majalla" w:eastAsia="Sakkal Majalla" w:hAnsi="Sakkal Majalla" w:cs="Sakkal Majalla"/>
                <w:sz w:val="28"/>
                <w:szCs w:val="28"/>
                <w:rtl/>
              </w:rPr>
            </w:pPr>
            <w:r w:rsidRPr="00E039CF">
              <w:rPr>
                <w:rFonts w:ascii="Sakkal Majalla" w:eastAsia="Sakkal Majalla" w:hAnsi="Sakkal Majalla" w:cs="Sakkal Majalla" w:hint="cs"/>
                <w:sz w:val="28"/>
                <w:szCs w:val="28"/>
                <w:rtl/>
              </w:rPr>
              <w:t>شكل (١)</w:t>
            </w:r>
          </w:p>
        </w:tc>
        <w:tc>
          <w:tcPr>
            <w:tcW w:w="6036" w:type="dxa"/>
            <w:vAlign w:val="center"/>
          </w:tcPr>
          <w:p w14:paraId="32A9DDDA" w14:textId="3C0AF1C4" w:rsidR="001C1BD0" w:rsidRPr="00E039CF" w:rsidRDefault="001C1BD0" w:rsidP="00E039CF">
            <w:pPr>
              <w:bidi/>
              <w:spacing w:before="240" w:line="360" w:lineRule="auto"/>
              <w:jc w:val="center"/>
              <w:rPr>
                <w:rFonts w:ascii="Sakkal Majalla" w:eastAsiaTheme="minorEastAsia" w:hAnsi="Sakkal Majalla" w:cs="Sakkal Majalla"/>
                <w:sz w:val="28"/>
                <w:szCs w:val="28"/>
                <w:rtl/>
              </w:rPr>
            </w:pPr>
            <w:r w:rsidRPr="00E039CF">
              <w:rPr>
                <w:rFonts w:ascii="Sakkal Majalla" w:eastAsiaTheme="minorEastAsia" w:hAnsi="Sakkal Majalla" w:cs="Sakkal Majalla" w:hint="cs"/>
                <w:szCs w:val="28"/>
                <w:rtl/>
              </w:rPr>
              <w:t>توزيع</w:t>
            </w:r>
            <w:r w:rsidRPr="00E039CF">
              <w:rPr>
                <w:rFonts w:ascii="Sakkal Majalla" w:eastAsiaTheme="minorEastAsia" w:hAnsi="Sakkal Majalla" w:cs="Sakkal Majalla" w:hint="cs"/>
                <w:szCs w:val="28"/>
              </w:rPr>
              <w:t xml:space="preserve"> </w:t>
            </w:r>
            <w:r w:rsidRPr="00E039CF">
              <w:rPr>
                <w:rFonts w:ascii="Sakkal Majalla" w:eastAsiaTheme="minorEastAsia" w:hAnsi="Sakkal Majalla" w:cs="Sakkal Majalla" w:hint="cs"/>
                <w:szCs w:val="28"/>
                <w:rtl/>
              </w:rPr>
              <w:t>أفراد</w:t>
            </w:r>
            <w:r w:rsidRPr="00E039CF">
              <w:rPr>
                <w:rFonts w:ascii="Sakkal Majalla" w:eastAsiaTheme="minorEastAsia" w:hAnsi="Sakkal Majalla" w:cs="Sakkal Majalla" w:hint="cs"/>
                <w:szCs w:val="28"/>
              </w:rPr>
              <w:t xml:space="preserve"> </w:t>
            </w:r>
            <w:r w:rsidRPr="00E039CF">
              <w:rPr>
                <w:rFonts w:ascii="Sakkal Majalla" w:eastAsiaTheme="minorEastAsia" w:hAnsi="Sakkal Majalla" w:cs="Sakkal Majalla" w:hint="cs"/>
                <w:szCs w:val="28"/>
                <w:rtl/>
              </w:rPr>
              <w:t>عينة</w:t>
            </w:r>
            <w:r w:rsidRPr="00E039CF">
              <w:rPr>
                <w:rFonts w:ascii="Sakkal Majalla" w:eastAsiaTheme="minorEastAsia" w:hAnsi="Sakkal Majalla" w:cs="Sakkal Majalla" w:hint="cs"/>
                <w:szCs w:val="28"/>
              </w:rPr>
              <w:t xml:space="preserve"> </w:t>
            </w:r>
            <w:r w:rsidRPr="00E039CF">
              <w:rPr>
                <w:rFonts w:ascii="Sakkal Majalla" w:eastAsiaTheme="minorEastAsia" w:hAnsi="Sakkal Majalla" w:cs="Sakkal Majalla" w:hint="cs"/>
                <w:szCs w:val="28"/>
                <w:rtl/>
              </w:rPr>
              <w:t>الدراسة</w:t>
            </w:r>
            <w:r w:rsidRPr="00E039CF">
              <w:rPr>
                <w:rFonts w:ascii="Sakkal Majalla" w:eastAsiaTheme="minorEastAsia" w:hAnsi="Sakkal Majalla" w:cs="Sakkal Majalla" w:hint="cs"/>
                <w:szCs w:val="28"/>
              </w:rPr>
              <w:t xml:space="preserve"> </w:t>
            </w:r>
            <w:r w:rsidRPr="00E039CF">
              <w:rPr>
                <w:rFonts w:ascii="Sakkal Majalla" w:eastAsiaTheme="minorEastAsia" w:hAnsi="Sakkal Majalla" w:cs="Sakkal Majalla" w:hint="cs"/>
                <w:szCs w:val="28"/>
                <w:rtl/>
              </w:rPr>
              <w:t>حسب</w:t>
            </w:r>
            <w:r w:rsidRPr="00E039CF">
              <w:rPr>
                <w:rFonts w:ascii="Sakkal Majalla" w:eastAsiaTheme="minorEastAsia" w:hAnsi="Sakkal Majalla" w:cs="Sakkal Majalla" w:hint="cs"/>
                <w:szCs w:val="28"/>
              </w:rPr>
              <w:t xml:space="preserve"> </w:t>
            </w:r>
            <w:r w:rsidRPr="00E039CF">
              <w:rPr>
                <w:rFonts w:ascii="Sakkal Majalla" w:eastAsiaTheme="minorEastAsia" w:hAnsi="Sakkal Majalla" w:cs="Sakkal Majalla" w:hint="cs"/>
                <w:szCs w:val="28"/>
                <w:rtl/>
              </w:rPr>
              <w:t>مستويات</w:t>
            </w:r>
            <w:r w:rsidRPr="00E039CF">
              <w:rPr>
                <w:rFonts w:ascii="Sakkal Majalla" w:eastAsiaTheme="minorEastAsia" w:hAnsi="Sakkal Majalla" w:cs="Sakkal Majalla" w:hint="cs"/>
                <w:szCs w:val="28"/>
              </w:rPr>
              <w:t xml:space="preserve"> </w:t>
            </w:r>
            <w:proofErr w:type="gramStart"/>
            <w:r w:rsidRPr="00E039CF">
              <w:rPr>
                <w:rFonts w:ascii="Sakkal Majalla" w:eastAsiaTheme="minorEastAsia" w:hAnsi="Sakkal Majalla" w:cs="Sakkal Majalla" w:hint="cs"/>
                <w:szCs w:val="28"/>
                <w:rtl/>
              </w:rPr>
              <w:t>متغيراتها  لعينة</w:t>
            </w:r>
            <w:proofErr w:type="gramEnd"/>
            <w:r w:rsidRPr="00E039CF">
              <w:rPr>
                <w:rFonts w:ascii="Sakkal Majalla" w:eastAsiaTheme="minorEastAsia" w:hAnsi="Sakkal Majalla" w:cs="Sakkal Majalla" w:hint="cs"/>
                <w:szCs w:val="28"/>
                <w:rtl/>
              </w:rPr>
              <w:t xml:space="preserve"> الدراسة</w:t>
            </w:r>
          </w:p>
        </w:tc>
        <w:tc>
          <w:tcPr>
            <w:tcW w:w="1157" w:type="dxa"/>
          </w:tcPr>
          <w:p w14:paraId="39B0BA8E" w14:textId="68DD07C1" w:rsidR="001C1BD0"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78</w:t>
            </w:r>
          </w:p>
        </w:tc>
      </w:tr>
      <w:tr w:rsidR="004D08F8" w:rsidRPr="00952C2B" w14:paraId="69CA9B8A" w14:textId="77777777" w:rsidTr="001771CF">
        <w:tc>
          <w:tcPr>
            <w:tcW w:w="1285" w:type="dxa"/>
            <w:vAlign w:val="center"/>
          </w:tcPr>
          <w:p w14:paraId="0665C36B" w14:textId="27C7044E" w:rsidR="004D08F8"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w:t>
            </w:r>
          </w:p>
        </w:tc>
        <w:tc>
          <w:tcPr>
            <w:tcW w:w="6036" w:type="dxa"/>
            <w:vAlign w:val="center"/>
          </w:tcPr>
          <w:p w14:paraId="090680FE" w14:textId="56485AD5" w:rsidR="004D08F8" w:rsidRPr="00E039CF" w:rsidRDefault="004D08F8" w:rsidP="00E039CF">
            <w:pPr>
              <w:bidi/>
              <w:spacing w:before="240" w:line="360" w:lineRule="auto"/>
              <w:jc w:val="center"/>
              <w:rPr>
                <w:rFonts w:ascii="Sakkal Majalla" w:eastAsiaTheme="minorEastAsia" w:hAnsi="Sakkal Majalla" w:cs="Sakkal Majalla"/>
                <w:sz w:val="28"/>
                <w:szCs w:val="28"/>
                <w:rtl/>
              </w:rPr>
            </w:pPr>
            <w:r w:rsidRPr="00E039CF">
              <w:rPr>
                <w:rFonts w:ascii="Sakkal Majalla" w:eastAsiaTheme="minorEastAsia" w:hAnsi="Sakkal Majalla" w:cs="Sakkal Majalla" w:hint="cs"/>
                <w:sz w:val="28"/>
                <w:szCs w:val="28"/>
                <w:rtl/>
              </w:rPr>
              <w:t xml:space="preserve">ملخص </w:t>
            </w:r>
            <w:r w:rsidR="00AE58E3" w:rsidRPr="00E039CF">
              <w:rPr>
                <w:rFonts w:ascii="Sakkal Majalla" w:eastAsiaTheme="minorEastAsia" w:hAnsi="Sakkal Majalla" w:cs="Sakkal Majalla" w:hint="cs"/>
                <w:sz w:val="28"/>
                <w:szCs w:val="28"/>
                <w:rtl/>
              </w:rPr>
              <w:t xml:space="preserve">للدراسات </w:t>
            </w:r>
            <w:r w:rsidRPr="00E039CF">
              <w:rPr>
                <w:rFonts w:ascii="Sakkal Majalla" w:eastAsiaTheme="minorEastAsia" w:hAnsi="Sakkal Majalla" w:cs="Sakkal Majalla" w:hint="cs"/>
                <w:sz w:val="28"/>
                <w:szCs w:val="28"/>
                <w:rtl/>
              </w:rPr>
              <w:t>السابقة</w:t>
            </w:r>
            <w:r w:rsidR="00AE58E3" w:rsidRPr="00E039CF">
              <w:rPr>
                <w:rFonts w:ascii="Sakkal Majalla" w:eastAsiaTheme="minorEastAsia" w:hAnsi="Sakkal Majalla" w:cs="Sakkal Majalla" w:hint="cs"/>
                <w:sz w:val="28"/>
                <w:szCs w:val="28"/>
                <w:rtl/>
              </w:rPr>
              <w:t xml:space="preserve"> يوضح موضوع الدراسة مع النتائج والفجوات</w:t>
            </w:r>
          </w:p>
        </w:tc>
        <w:tc>
          <w:tcPr>
            <w:tcW w:w="1157" w:type="dxa"/>
          </w:tcPr>
          <w:p w14:paraId="598F4EB0" w14:textId="1EA97406" w:rsidR="004D08F8"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68</w:t>
            </w:r>
          </w:p>
        </w:tc>
      </w:tr>
      <w:tr w:rsidR="00AE58E3" w:rsidRPr="00952C2B" w14:paraId="3879B115" w14:textId="77777777" w:rsidTr="001771CF">
        <w:tc>
          <w:tcPr>
            <w:tcW w:w="1285" w:type="dxa"/>
            <w:vAlign w:val="center"/>
          </w:tcPr>
          <w:p w14:paraId="0A230AC4" w14:textId="37351522"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w:t>
            </w:r>
          </w:p>
        </w:tc>
        <w:tc>
          <w:tcPr>
            <w:tcW w:w="6036" w:type="dxa"/>
            <w:vAlign w:val="center"/>
          </w:tcPr>
          <w:p w14:paraId="7D60B92C" w14:textId="2933F0F3" w:rsidR="00AE58E3" w:rsidRPr="00E039CF" w:rsidRDefault="00AE58E3" w:rsidP="00E039CF">
            <w:pPr>
              <w:bidi/>
              <w:spacing w:before="240" w:line="360" w:lineRule="auto"/>
              <w:jc w:val="center"/>
              <w:rPr>
                <w:rFonts w:ascii="Sakkal Majalla" w:eastAsiaTheme="minorEastAsia" w:hAnsi="Sakkal Majalla" w:cs="Sakkal Majalla"/>
                <w:sz w:val="28"/>
                <w:szCs w:val="28"/>
                <w:rtl/>
              </w:rPr>
            </w:pPr>
            <w:r w:rsidRPr="00E039CF">
              <w:rPr>
                <w:rFonts w:ascii="Sakkal Majalla" w:eastAsiaTheme="minorEastAsia" w:hAnsi="Sakkal Majalla" w:cs="Sakkal Majalla" w:hint="cs"/>
                <w:szCs w:val="28"/>
                <w:rtl/>
              </w:rPr>
              <w:t>المقاييس المستخدمة في تطوير مقياس البيئة الداخلية</w:t>
            </w:r>
          </w:p>
        </w:tc>
        <w:tc>
          <w:tcPr>
            <w:tcW w:w="1157" w:type="dxa"/>
          </w:tcPr>
          <w:p w14:paraId="02ACC121" w14:textId="2B7EB7E3" w:rsidR="00AE58E3" w:rsidRPr="00E039CF" w:rsidRDefault="007C7716" w:rsidP="00E039CF">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hint="cs"/>
                <w:sz w:val="28"/>
                <w:szCs w:val="28"/>
                <w:rtl/>
              </w:rPr>
              <w:t>80</w:t>
            </w:r>
          </w:p>
        </w:tc>
      </w:tr>
      <w:tr w:rsidR="00AE58E3" w:rsidRPr="00952C2B" w14:paraId="0A8C1DC5" w14:textId="77777777" w:rsidTr="001771CF">
        <w:tc>
          <w:tcPr>
            <w:tcW w:w="1285" w:type="dxa"/>
            <w:vAlign w:val="center"/>
          </w:tcPr>
          <w:p w14:paraId="5611477F" w14:textId="4A07190A"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3</w:t>
            </w:r>
          </w:p>
        </w:tc>
        <w:tc>
          <w:tcPr>
            <w:tcW w:w="6036" w:type="dxa"/>
            <w:vAlign w:val="center"/>
          </w:tcPr>
          <w:p w14:paraId="6FF0C972" w14:textId="317F4F53" w:rsidR="00AE58E3" w:rsidRPr="00E039CF" w:rsidRDefault="00AE58E3" w:rsidP="00E039CF">
            <w:pPr>
              <w:pStyle w:val="14"/>
              <w:spacing w:line="360" w:lineRule="auto"/>
              <w:rPr>
                <w:rFonts w:ascii="Sakkal Majalla" w:eastAsiaTheme="minorEastAsia" w:hAnsi="Sakkal Majalla" w:cs="Sakkal Majalla"/>
                <w:b w:val="0"/>
                <w:bCs w:val="0"/>
                <w:szCs w:val="28"/>
                <w:rtl/>
                <w:lang w:bidi="ar-SA"/>
              </w:rPr>
            </w:pPr>
            <w:r w:rsidRPr="00E039CF">
              <w:rPr>
                <w:rFonts w:ascii="Sakkal Majalla" w:eastAsiaTheme="minorEastAsia" w:hAnsi="Sakkal Majalla" w:cs="Sakkal Majalla" w:hint="cs"/>
                <w:b w:val="0"/>
                <w:bCs w:val="0"/>
                <w:szCs w:val="28"/>
                <w:rtl/>
                <w:lang w:bidi="ar-SA"/>
              </w:rPr>
              <w:t xml:space="preserve">قيم معاملات ارتباط الفقرة مع المجال </w:t>
            </w:r>
            <w:proofErr w:type="gramStart"/>
            <w:r w:rsidRPr="00E039CF">
              <w:rPr>
                <w:rFonts w:ascii="Sakkal Majalla" w:eastAsiaTheme="minorEastAsia" w:hAnsi="Sakkal Majalla" w:cs="Sakkal Majalla" w:hint="cs"/>
                <w:b w:val="0"/>
                <w:bCs w:val="0"/>
                <w:szCs w:val="28"/>
                <w:rtl/>
                <w:lang w:bidi="ar-SA"/>
              </w:rPr>
              <w:t>و المحور</w:t>
            </w:r>
            <w:proofErr w:type="gramEnd"/>
            <w:r w:rsidRPr="00E039CF">
              <w:rPr>
                <w:rFonts w:ascii="Sakkal Majalla" w:eastAsiaTheme="minorEastAsia" w:hAnsi="Sakkal Majalla" w:cs="Sakkal Majalla" w:hint="cs"/>
                <w:b w:val="0"/>
                <w:bCs w:val="0"/>
                <w:szCs w:val="28"/>
                <w:rtl/>
                <w:lang w:bidi="ar-SA"/>
              </w:rPr>
              <w:t xml:space="preserve"> الكلي</w:t>
            </w:r>
          </w:p>
        </w:tc>
        <w:tc>
          <w:tcPr>
            <w:tcW w:w="1157" w:type="dxa"/>
          </w:tcPr>
          <w:p w14:paraId="036D135A" w14:textId="70020AE6"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82</w:t>
            </w:r>
          </w:p>
        </w:tc>
      </w:tr>
      <w:tr w:rsidR="00AE58E3" w:rsidRPr="00952C2B" w14:paraId="7CCFF617" w14:textId="77777777" w:rsidTr="001771CF">
        <w:tc>
          <w:tcPr>
            <w:tcW w:w="1285" w:type="dxa"/>
            <w:vAlign w:val="center"/>
          </w:tcPr>
          <w:p w14:paraId="3C5EB947" w14:textId="0D586483"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4</w:t>
            </w:r>
          </w:p>
        </w:tc>
        <w:tc>
          <w:tcPr>
            <w:tcW w:w="6036" w:type="dxa"/>
            <w:vAlign w:val="center"/>
          </w:tcPr>
          <w:p w14:paraId="18F6A0CD" w14:textId="00620EA9" w:rsidR="00AE58E3" w:rsidRPr="00E039CF" w:rsidRDefault="00AE58E3" w:rsidP="00E039CF">
            <w:pPr>
              <w:pStyle w:val="14"/>
              <w:spacing w:line="360" w:lineRule="auto"/>
              <w:rPr>
                <w:rFonts w:ascii="Sakkal Majalla" w:eastAsiaTheme="minorEastAsia" w:hAnsi="Sakkal Majalla" w:cs="Sakkal Majalla"/>
                <w:b w:val="0"/>
                <w:bCs w:val="0"/>
                <w:szCs w:val="28"/>
                <w:rtl/>
                <w:lang w:bidi="ar-SA"/>
              </w:rPr>
            </w:pPr>
            <w:r w:rsidRPr="00E039CF">
              <w:rPr>
                <w:rFonts w:ascii="Sakkal Majalla" w:eastAsiaTheme="minorEastAsia" w:hAnsi="Sakkal Majalla" w:cs="Sakkal Majalla" w:hint="cs"/>
                <w:b w:val="0"/>
                <w:bCs w:val="0"/>
                <w:szCs w:val="28"/>
                <w:rtl/>
                <w:lang w:bidi="ar-SA"/>
              </w:rPr>
              <w:t>قيم معاملات ثبات أداة الدراسة</w:t>
            </w:r>
          </w:p>
        </w:tc>
        <w:tc>
          <w:tcPr>
            <w:tcW w:w="1157" w:type="dxa"/>
          </w:tcPr>
          <w:p w14:paraId="4883A14E" w14:textId="050B5F6A"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84</w:t>
            </w:r>
          </w:p>
        </w:tc>
      </w:tr>
      <w:tr w:rsidR="00AE58E3" w:rsidRPr="00952C2B" w14:paraId="627A493C" w14:textId="77777777" w:rsidTr="001771CF">
        <w:tc>
          <w:tcPr>
            <w:tcW w:w="1285" w:type="dxa"/>
            <w:vAlign w:val="center"/>
          </w:tcPr>
          <w:p w14:paraId="5120B881" w14:textId="13149AD5"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5</w:t>
            </w:r>
          </w:p>
        </w:tc>
        <w:tc>
          <w:tcPr>
            <w:tcW w:w="6036" w:type="dxa"/>
            <w:vAlign w:val="center"/>
          </w:tcPr>
          <w:p w14:paraId="6F531948" w14:textId="61F08FC2" w:rsidR="00AE58E3" w:rsidRPr="00E039CF" w:rsidRDefault="00AE58E3" w:rsidP="00E039CF">
            <w:pPr>
              <w:pStyle w:val="14"/>
              <w:spacing w:line="360" w:lineRule="auto"/>
              <w:rPr>
                <w:rFonts w:ascii="Sakkal Majalla" w:eastAsiaTheme="minorEastAsia" w:hAnsi="Sakkal Majalla" w:cs="Sakkal Majalla"/>
                <w:b w:val="0"/>
                <w:bCs w:val="0"/>
                <w:szCs w:val="28"/>
                <w:rtl/>
                <w:lang w:bidi="ar-SA"/>
              </w:rPr>
            </w:pPr>
            <w:r w:rsidRPr="00E039CF">
              <w:rPr>
                <w:rFonts w:ascii="Sakkal Majalla" w:eastAsiaTheme="minorEastAsia" w:hAnsi="Sakkal Majalla" w:cs="Sakkal Majalla" w:hint="cs"/>
                <w:b w:val="0"/>
                <w:bCs w:val="0"/>
                <w:szCs w:val="28"/>
                <w:rtl/>
                <w:lang w:bidi="ar-SA"/>
              </w:rPr>
              <w:t>توزيع</w:t>
            </w:r>
            <w:r w:rsidRPr="00E039CF">
              <w:rPr>
                <w:rFonts w:ascii="Sakkal Majalla" w:eastAsiaTheme="minorEastAsia" w:hAnsi="Sakkal Majalla" w:cs="Sakkal Majalla" w:hint="cs"/>
                <w:b w:val="0"/>
                <w:bCs w:val="0"/>
                <w:szCs w:val="28"/>
                <w:lang w:bidi="ar-SA"/>
              </w:rPr>
              <w:t xml:space="preserve"> </w:t>
            </w:r>
            <w:r w:rsidRPr="00E039CF">
              <w:rPr>
                <w:rFonts w:ascii="Sakkal Majalla" w:eastAsiaTheme="minorEastAsia" w:hAnsi="Sakkal Majalla" w:cs="Sakkal Majalla" w:hint="cs"/>
                <w:b w:val="0"/>
                <w:bCs w:val="0"/>
                <w:szCs w:val="28"/>
                <w:rtl/>
                <w:lang w:bidi="ar-SA"/>
              </w:rPr>
              <w:t>عينات</w:t>
            </w:r>
            <w:r w:rsidRPr="00E039CF">
              <w:rPr>
                <w:rFonts w:ascii="Sakkal Majalla" w:eastAsiaTheme="minorEastAsia" w:hAnsi="Sakkal Majalla" w:cs="Sakkal Majalla" w:hint="cs"/>
                <w:b w:val="0"/>
                <w:bCs w:val="0"/>
                <w:szCs w:val="28"/>
                <w:lang w:bidi="ar-SA"/>
              </w:rPr>
              <w:t xml:space="preserve"> </w:t>
            </w:r>
            <w:r w:rsidRPr="00E039CF">
              <w:rPr>
                <w:rFonts w:ascii="Sakkal Majalla" w:eastAsiaTheme="minorEastAsia" w:hAnsi="Sakkal Majalla" w:cs="Sakkal Majalla" w:hint="cs"/>
                <w:b w:val="0"/>
                <w:bCs w:val="0"/>
                <w:szCs w:val="28"/>
                <w:rtl/>
                <w:lang w:bidi="ar-SA"/>
              </w:rPr>
              <w:t>الدراسة</w:t>
            </w:r>
            <w:r w:rsidRPr="00E039CF">
              <w:rPr>
                <w:rFonts w:ascii="Sakkal Majalla" w:eastAsiaTheme="minorEastAsia" w:hAnsi="Sakkal Majalla" w:cs="Sakkal Majalla" w:hint="cs"/>
                <w:b w:val="0"/>
                <w:bCs w:val="0"/>
                <w:szCs w:val="28"/>
                <w:lang w:bidi="ar-SA"/>
              </w:rPr>
              <w:t xml:space="preserve"> </w:t>
            </w:r>
            <w:r w:rsidRPr="00E039CF">
              <w:rPr>
                <w:rFonts w:ascii="Sakkal Majalla" w:eastAsiaTheme="minorEastAsia" w:hAnsi="Sakkal Majalla" w:cs="Sakkal Majalla" w:hint="cs"/>
                <w:b w:val="0"/>
                <w:bCs w:val="0"/>
                <w:szCs w:val="28"/>
                <w:rtl/>
                <w:lang w:bidi="ar-SA"/>
              </w:rPr>
              <w:t>بحسب متغيراتها الديموغرافية</w:t>
            </w:r>
          </w:p>
        </w:tc>
        <w:tc>
          <w:tcPr>
            <w:tcW w:w="1157" w:type="dxa"/>
          </w:tcPr>
          <w:p w14:paraId="61FDD8FD" w14:textId="5B2AE2EC"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89</w:t>
            </w:r>
          </w:p>
        </w:tc>
      </w:tr>
      <w:tr w:rsidR="00AE58E3" w:rsidRPr="00952C2B" w14:paraId="3540C4DE" w14:textId="77777777" w:rsidTr="001771CF">
        <w:tc>
          <w:tcPr>
            <w:tcW w:w="1285" w:type="dxa"/>
            <w:vAlign w:val="center"/>
          </w:tcPr>
          <w:p w14:paraId="08586F26" w14:textId="18849B6C"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6</w:t>
            </w:r>
          </w:p>
        </w:tc>
        <w:tc>
          <w:tcPr>
            <w:tcW w:w="6036" w:type="dxa"/>
            <w:vAlign w:val="center"/>
          </w:tcPr>
          <w:p w14:paraId="43ACAAF1" w14:textId="6F368736" w:rsidR="00AE58E3" w:rsidRPr="00E039CF" w:rsidRDefault="00AE58E3" w:rsidP="00E039CF">
            <w:pPr>
              <w:pStyle w:val="14"/>
              <w:spacing w:line="360" w:lineRule="auto"/>
              <w:rPr>
                <w:rFonts w:ascii="Sakkal Majalla" w:eastAsiaTheme="minorEastAsia" w:hAnsi="Sakkal Majalla" w:cs="Sakkal Majalla"/>
                <w:b w:val="0"/>
                <w:bCs w:val="0"/>
                <w:szCs w:val="28"/>
                <w:rtl/>
                <w:lang w:bidi="ar-SA"/>
              </w:rPr>
            </w:pPr>
            <w:r w:rsidRPr="00E039CF">
              <w:rPr>
                <w:rFonts w:ascii="Sakkal Majalla" w:eastAsiaTheme="minorEastAsia" w:hAnsi="Sakkal Majalla" w:cs="Sakkal Majalla" w:hint="cs"/>
                <w:b w:val="0"/>
                <w:bCs w:val="0"/>
                <w:szCs w:val="28"/>
                <w:rtl/>
                <w:lang w:bidi="ar-SA"/>
              </w:rPr>
              <w:t>المتوسطات الحسابية والانحرافات المعيارية لجميع مجالات البيئة الداخلية مرتبة تنازلياً وفق المتوسطات الحسابية</w:t>
            </w:r>
          </w:p>
        </w:tc>
        <w:tc>
          <w:tcPr>
            <w:tcW w:w="1157" w:type="dxa"/>
          </w:tcPr>
          <w:p w14:paraId="5226CAD9" w14:textId="71F6CA16"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91</w:t>
            </w:r>
          </w:p>
        </w:tc>
      </w:tr>
      <w:tr w:rsidR="00AE58E3" w:rsidRPr="00952C2B" w14:paraId="2665EBC9" w14:textId="77777777" w:rsidTr="001771CF">
        <w:tc>
          <w:tcPr>
            <w:tcW w:w="1285" w:type="dxa"/>
            <w:vAlign w:val="center"/>
          </w:tcPr>
          <w:p w14:paraId="10CD50EB" w14:textId="324B40FF"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7</w:t>
            </w:r>
          </w:p>
        </w:tc>
        <w:tc>
          <w:tcPr>
            <w:tcW w:w="6036" w:type="dxa"/>
            <w:vAlign w:val="center"/>
          </w:tcPr>
          <w:p w14:paraId="2FA5F9CD" w14:textId="0A308DF1" w:rsidR="00AE58E3" w:rsidRPr="00E039CF" w:rsidRDefault="00AE58E3" w:rsidP="00E039CF">
            <w:pPr>
              <w:pStyle w:val="14"/>
              <w:spacing w:line="360" w:lineRule="auto"/>
              <w:rPr>
                <w:rFonts w:ascii="Sakkal Majalla" w:eastAsiaTheme="minorEastAsia" w:hAnsi="Sakkal Majalla" w:cs="Sakkal Majalla"/>
                <w:b w:val="0"/>
                <w:bCs w:val="0"/>
                <w:szCs w:val="28"/>
                <w:rtl/>
                <w:lang w:bidi="ar-SA"/>
              </w:rPr>
            </w:pPr>
            <w:r w:rsidRPr="00E039CF">
              <w:rPr>
                <w:rFonts w:ascii="Sakkal Majalla" w:hAnsi="Sakkal Majalla" w:cs="Sakkal Majalla" w:hint="cs"/>
                <w:b w:val="0"/>
                <w:bCs w:val="0"/>
                <w:kern w:val="36"/>
                <w:szCs w:val="28"/>
                <w:rtl/>
              </w:rPr>
              <w:t>المتوسطات الحسابية والانحرافات المعيارية لتقديرات أفراد عينة الدراسة على فقرات الثقة التنظيمية مرتبة تنازلياً وفق المتوسطات الحسابية</w:t>
            </w:r>
          </w:p>
        </w:tc>
        <w:tc>
          <w:tcPr>
            <w:tcW w:w="1157" w:type="dxa"/>
          </w:tcPr>
          <w:p w14:paraId="0D6CEA51" w14:textId="5DC00FB8"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92</w:t>
            </w:r>
          </w:p>
        </w:tc>
      </w:tr>
      <w:tr w:rsidR="00AE58E3" w:rsidRPr="00952C2B" w14:paraId="32735547" w14:textId="77777777" w:rsidTr="001771CF">
        <w:tc>
          <w:tcPr>
            <w:tcW w:w="1285" w:type="dxa"/>
            <w:vAlign w:val="center"/>
          </w:tcPr>
          <w:p w14:paraId="2F134700" w14:textId="0C094A69"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8</w:t>
            </w:r>
          </w:p>
        </w:tc>
        <w:tc>
          <w:tcPr>
            <w:tcW w:w="6036" w:type="dxa"/>
            <w:vAlign w:val="center"/>
          </w:tcPr>
          <w:p w14:paraId="1197A1B2" w14:textId="173248C4" w:rsidR="00AE58E3" w:rsidRPr="00E039CF" w:rsidRDefault="00AE58E3"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kern w:val="36"/>
                <w:szCs w:val="28"/>
                <w:rtl/>
              </w:rPr>
              <w:t xml:space="preserve">المتوسطات الحسابية والانحرافات المعيارية لتقديرات أفراد عينة الدراسة على فقرات </w:t>
            </w:r>
            <w:r w:rsidRPr="00E039CF">
              <w:rPr>
                <w:rFonts w:ascii="Sakkal Majalla" w:hAnsi="Sakkal Majalla" w:cs="Sakkal Majalla" w:hint="cs"/>
                <w:szCs w:val="28"/>
                <w:rtl/>
              </w:rPr>
              <w:t>القيادة الداعمة</w:t>
            </w:r>
            <w:r w:rsidRPr="00E039CF">
              <w:rPr>
                <w:rFonts w:ascii="Sakkal Majalla" w:hAnsi="Sakkal Majalla" w:cs="Sakkal Majalla" w:hint="cs"/>
                <w:kern w:val="36"/>
                <w:szCs w:val="28"/>
                <w:rtl/>
              </w:rPr>
              <w:t xml:space="preserve"> مرتبة تنازلياً وفق المتوسطات الحسابية</w:t>
            </w:r>
          </w:p>
        </w:tc>
        <w:tc>
          <w:tcPr>
            <w:tcW w:w="1157" w:type="dxa"/>
          </w:tcPr>
          <w:p w14:paraId="0122E337" w14:textId="4ED14693"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93</w:t>
            </w:r>
          </w:p>
        </w:tc>
      </w:tr>
      <w:tr w:rsidR="00AE58E3" w:rsidRPr="00952C2B" w14:paraId="7F14C8F8" w14:textId="77777777" w:rsidTr="001771CF">
        <w:tc>
          <w:tcPr>
            <w:tcW w:w="1285" w:type="dxa"/>
            <w:vAlign w:val="center"/>
          </w:tcPr>
          <w:p w14:paraId="0D9B434A" w14:textId="5B785477"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w:t>
            </w:r>
          </w:p>
        </w:tc>
        <w:tc>
          <w:tcPr>
            <w:tcW w:w="6036" w:type="dxa"/>
            <w:vAlign w:val="center"/>
          </w:tcPr>
          <w:p w14:paraId="1871193B" w14:textId="149E8F3F" w:rsidR="00AE58E3" w:rsidRPr="00E039CF" w:rsidRDefault="00AE58E3"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kern w:val="36"/>
                <w:szCs w:val="28"/>
                <w:rtl/>
              </w:rPr>
              <w:t xml:space="preserve">المتوسطات الحسابية والانحرافات المعيارية لتقديرات أفراد عينة الدراسة على فقرات </w:t>
            </w:r>
            <w:r w:rsidRPr="00E039CF">
              <w:rPr>
                <w:rFonts w:ascii="Sakkal Majalla" w:hAnsi="Sakkal Majalla" w:cs="Sakkal Majalla" w:hint="cs"/>
                <w:szCs w:val="28"/>
                <w:rtl/>
              </w:rPr>
              <w:t>البنية التحتية</w:t>
            </w:r>
            <w:r w:rsidRPr="00E039CF">
              <w:rPr>
                <w:rFonts w:ascii="Sakkal Majalla" w:hAnsi="Sakkal Majalla" w:cs="Sakkal Majalla" w:hint="cs"/>
                <w:kern w:val="36"/>
                <w:szCs w:val="28"/>
                <w:rtl/>
              </w:rPr>
              <w:t xml:space="preserve"> مرتبة تنازلياً وفق المتوسطات الحسابية</w:t>
            </w:r>
          </w:p>
        </w:tc>
        <w:tc>
          <w:tcPr>
            <w:tcW w:w="1157" w:type="dxa"/>
          </w:tcPr>
          <w:p w14:paraId="45E1B620" w14:textId="3575CCE9"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94</w:t>
            </w:r>
          </w:p>
        </w:tc>
      </w:tr>
      <w:tr w:rsidR="00AE58E3" w:rsidRPr="00952C2B" w14:paraId="12AD955B" w14:textId="77777777" w:rsidTr="001771CF">
        <w:tc>
          <w:tcPr>
            <w:tcW w:w="1285" w:type="dxa"/>
            <w:vAlign w:val="center"/>
          </w:tcPr>
          <w:p w14:paraId="5B6EC46F" w14:textId="5AA3BD8F"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10</w:t>
            </w:r>
          </w:p>
        </w:tc>
        <w:tc>
          <w:tcPr>
            <w:tcW w:w="6036" w:type="dxa"/>
            <w:vAlign w:val="center"/>
          </w:tcPr>
          <w:p w14:paraId="4372B75B" w14:textId="6E50EA8B" w:rsidR="00AE58E3" w:rsidRPr="00E039CF" w:rsidRDefault="00AE58E3"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kern w:val="36"/>
                <w:szCs w:val="28"/>
                <w:rtl/>
              </w:rPr>
              <w:t xml:space="preserve">المتوسطات الحسابية والانحرافات المعيارية لتقديرات أفراد عينة الدراسة على فقرات </w:t>
            </w:r>
            <w:r w:rsidRPr="00E039CF">
              <w:rPr>
                <w:rFonts w:ascii="Sakkal Majalla" w:hAnsi="Sakkal Majalla" w:cs="Sakkal Majalla" w:hint="cs"/>
                <w:szCs w:val="28"/>
                <w:rtl/>
              </w:rPr>
              <w:t>التحول الرقمي</w:t>
            </w:r>
            <w:r w:rsidRPr="00E039CF">
              <w:rPr>
                <w:rFonts w:ascii="Sakkal Majalla" w:hAnsi="Sakkal Majalla" w:cs="Sakkal Majalla" w:hint="cs"/>
                <w:kern w:val="36"/>
                <w:szCs w:val="28"/>
                <w:rtl/>
              </w:rPr>
              <w:t xml:space="preserve"> مرتبة تنازلياً وفق المتوسطات الحسابية</w:t>
            </w:r>
          </w:p>
        </w:tc>
        <w:tc>
          <w:tcPr>
            <w:tcW w:w="1157" w:type="dxa"/>
          </w:tcPr>
          <w:p w14:paraId="22F10084" w14:textId="146050FB"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95</w:t>
            </w:r>
          </w:p>
        </w:tc>
      </w:tr>
      <w:tr w:rsidR="00AE58E3" w:rsidRPr="00952C2B" w14:paraId="16C26B2E" w14:textId="77777777" w:rsidTr="001771CF">
        <w:tc>
          <w:tcPr>
            <w:tcW w:w="1285" w:type="dxa"/>
            <w:vAlign w:val="center"/>
          </w:tcPr>
          <w:p w14:paraId="28478FE3" w14:textId="1DA5E288"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11</w:t>
            </w:r>
          </w:p>
        </w:tc>
        <w:tc>
          <w:tcPr>
            <w:tcW w:w="6036" w:type="dxa"/>
            <w:vAlign w:val="center"/>
          </w:tcPr>
          <w:p w14:paraId="5C67CA69" w14:textId="4FB9E6C2" w:rsidR="00AE58E3" w:rsidRPr="00E039CF" w:rsidRDefault="00AE58E3"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kern w:val="36"/>
                <w:szCs w:val="28"/>
                <w:rtl/>
              </w:rPr>
              <w:t xml:space="preserve">المتوسطات الحسابية والانحرافات المعيارية لتقديرات أفراد عينة الدراسة على فقرات </w:t>
            </w:r>
            <w:r w:rsidRPr="00E039CF">
              <w:rPr>
                <w:rFonts w:ascii="Sakkal Majalla" w:hAnsi="Sakkal Majalla" w:cs="Sakkal Majalla" w:hint="cs"/>
                <w:szCs w:val="28"/>
                <w:rtl/>
              </w:rPr>
              <w:t>التدريب والتطور</w:t>
            </w:r>
            <w:r w:rsidRPr="00E039CF">
              <w:rPr>
                <w:rFonts w:ascii="Sakkal Majalla" w:hAnsi="Sakkal Majalla" w:cs="Sakkal Majalla" w:hint="cs"/>
                <w:kern w:val="36"/>
                <w:szCs w:val="28"/>
                <w:rtl/>
              </w:rPr>
              <w:t xml:space="preserve"> مرتبة تنازلياً وفق المتوسطات الحسابية</w:t>
            </w:r>
          </w:p>
        </w:tc>
        <w:tc>
          <w:tcPr>
            <w:tcW w:w="1157" w:type="dxa"/>
          </w:tcPr>
          <w:p w14:paraId="14CCFAE9" w14:textId="7AC377B1"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96</w:t>
            </w:r>
          </w:p>
        </w:tc>
      </w:tr>
      <w:tr w:rsidR="00AE58E3" w:rsidRPr="00952C2B" w14:paraId="3616CAA7" w14:textId="77777777" w:rsidTr="001771CF">
        <w:tc>
          <w:tcPr>
            <w:tcW w:w="1285" w:type="dxa"/>
            <w:vAlign w:val="center"/>
          </w:tcPr>
          <w:p w14:paraId="3B966F78" w14:textId="3D93B6A5"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12</w:t>
            </w:r>
          </w:p>
        </w:tc>
        <w:tc>
          <w:tcPr>
            <w:tcW w:w="6036" w:type="dxa"/>
            <w:vAlign w:val="center"/>
          </w:tcPr>
          <w:p w14:paraId="153F2B6F" w14:textId="3A25C2B4" w:rsidR="00AE58E3" w:rsidRPr="00E039CF" w:rsidRDefault="00AE58E3"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kern w:val="36"/>
                <w:szCs w:val="28"/>
                <w:rtl/>
              </w:rPr>
              <w:t>المتوسطات الحسابية والانحرافات المعيارية لتقديرات أفراد عينة الدراسة على فقرات رؤية 2030 مرتبة تنازلياً وفق المتوسطات الحسابية</w:t>
            </w:r>
          </w:p>
        </w:tc>
        <w:tc>
          <w:tcPr>
            <w:tcW w:w="1157" w:type="dxa"/>
          </w:tcPr>
          <w:p w14:paraId="3371F6D3" w14:textId="45DB1FE3"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97</w:t>
            </w:r>
          </w:p>
        </w:tc>
      </w:tr>
      <w:tr w:rsidR="00AE58E3" w:rsidRPr="00952C2B" w14:paraId="40C13144" w14:textId="77777777" w:rsidTr="001771CF">
        <w:tc>
          <w:tcPr>
            <w:tcW w:w="1285" w:type="dxa"/>
            <w:vAlign w:val="center"/>
          </w:tcPr>
          <w:p w14:paraId="236945E1" w14:textId="38A83D9C" w:rsidR="00AE58E3"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13</w:t>
            </w:r>
          </w:p>
        </w:tc>
        <w:tc>
          <w:tcPr>
            <w:tcW w:w="6036" w:type="dxa"/>
            <w:vAlign w:val="center"/>
          </w:tcPr>
          <w:p w14:paraId="18AAA115" w14:textId="7EC437B4" w:rsidR="00AE58E3" w:rsidRPr="00E039CF" w:rsidRDefault="00AE58E3"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kern w:val="36"/>
                <w:szCs w:val="28"/>
                <w:rtl/>
              </w:rPr>
              <w:t>المتوسطات الحسابية والانحرافات المعيارية لتقديرات أفراد عينة الدراسة على فقرات الابتكار التنظيمي مرتبة تنازلياً وفق المتوسطات الحسابية</w:t>
            </w:r>
          </w:p>
        </w:tc>
        <w:tc>
          <w:tcPr>
            <w:tcW w:w="1157" w:type="dxa"/>
          </w:tcPr>
          <w:p w14:paraId="64F25C06" w14:textId="039DF433" w:rsidR="00AE58E3"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99</w:t>
            </w:r>
          </w:p>
        </w:tc>
      </w:tr>
      <w:tr w:rsidR="00E039CF" w:rsidRPr="00952C2B" w14:paraId="01DA259D" w14:textId="77777777" w:rsidTr="001771CF">
        <w:tc>
          <w:tcPr>
            <w:tcW w:w="1285" w:type="dxa"/>
            <w:vAlign w:val="center"/>
          </w:tcPr>
          <w:p w14:paraId="4E8BC46F" w14:textId="0ACA387E"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14</w:t>
            </w:r>
          </w:p>
        </w:tc>
        <w:tc>
          <w:tcPr>
            <w:tcW w:w="6036" w:type="dxa"/>
            <w:vAlign w:val="center"/>
          </w:tcPr>
          <w:p w14:paraId="62FBC225" w14:textId="19887DCA"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Cs w:val="28"/>
                <w:rtl/>
              </w:rPr>
              <w:t>قيم معاملات ارتباط بيرسون بين المتغيرات المستقلة</w:t>
            </w:r>
          </w:p>
        </w:tc>
        <w:tc>
          <w:tcPr>
            <w:tcW w:w="1157" w:type="dxa"/>
          </w:tcPr>
          <w:p w14:paraId="6F53EDE4" w14:textId="74E08A70" w:rsidR="00E039CF"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100</w:t>
            </w:r>
          </w:p>
        </w:tc>
      </w:tr>
      <w:tr w:rsidR="00E039CF" w:rsidRPr="00952C2B" w14:paraId="3D8E4A11" w14:textId="77777777" w:rsidTr="001771CF">
        <w:tc>
          <w:tcPr>
            <w:tcW w:w="1285" w:type="dxa"/>
            <w:vAlign w:val="center"/>
          </w:tcPr>
          <w:p w14:paraId="28E1AD29" w14:textId="30AC0EDB"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15</w:t>
            </w:r>
          </w:p>
        </w:tc>
        <w:tc>
          <w:tcPr>
            <w:tcW w:w="6036" w:type="dxa"/>
            <w:vAlign w:val="center"/>
          </w:tcPr>
          <w:p w14:paraId="74BCCF6A" w14:textId="79E6DAB7"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Cs w:val="28"/>
                <w:rtl/>
              </w:rPr>
              <w:t>قيم معاملات ارتباط بيرسون بين المتغيرات المستقلة وبين المتغير التابع</w:t>
            </w:r>
          </w:p>
        </w:tc>
        <w:tc>
          <w:tcPr>
            <w:tcW w:w="1157" w:type="dxa"/>
          </w:tcPr>
          <w:p w14:paraId="0A6E1E55" w14:textId="302E043B" w:rsidR="00E039CF"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101</w:t>
            </w:r>
          </w:p>
        </w:tc>
      </w:tr>
      <w:tr w:rsidR="00E039CF" w:rsidRPr="00952C2B" w14:paraId="681D7379" w14:textId="77777777" w:rsidTr="001771CF">
        <w:tc>
          <w:tcPr>
            <w:tcW w:w="1285" w:type="dxa"/>
            <w:vAlign w:val="center"/>
          </w:tcPr>
          <w:p w14:paraId="16BC47F1" w14:textId="6FF58992"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16</w:t>
            </w:r>
          </w:p>
        </w:tc>
        <w:tc>
          <w:tcPr>
            <w:tcW w:w="6036" w:type="dxa"/>
            <w:vAlign w:val="center"/>
          </w:tcPr>
          <w:p w14:paraId="5020B341" w14:textId="1C83C951"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Cs w:val="28"/>
                <w:rtl/>
              </w:rPr>
              <w:t>قيم معاملات ارتباط بيرسون بين المتغيرات المستقلة وبين المتغير التابع</w:t>
            </w:r>
          </w:p>
        </w:tc>
        <w:tc>
          <w:tcPr>
            <w:tcW w:w="1157" w:type="dxa"/>
          </w:tcPr>
          <w:p w14:paraId="1189A220" w14:textId="74D5943C" w:rsidR="00E039CF" w:rsidRPr="00E039CF" w:rsidRDefault="007C7716"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102</w:t>
            </w:r>
          </w:p>
        </w:tc>
      </w:tr>
      <w:tr w:rsidR="00E039CF" w:rsidRPr="00952C2B" w14:paraId="2C8BA4D0" w14:textId="77777777" w:rsidTr="001771CF">
        <w:tc>
          <w:tcPr>
            <w:tcW w:w="1285" w:type="dxa"/>
            <w:vAlign w:val="center"/>
          </w:tcPr>
          <w:p w14:paraId="4CE3DE98" w14:textId="03158619"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17</w:t>
            </w:r>
          </w:p>
        </w:tc>
        <w:tc>
          <w:tcPr>
            <w:tcW w:w="6036" w:type="dxa"/>
            <w:vAlign w:val="center"/>
          </w:tcPr>
          <w:p w14:paraId="5CDF4DCD" w14:textId="6E7B06A6"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Cs w:val="28"/>
                <w:rtl/>
              </w:rPr>
              <w:t xml:space="preserve">تحليل الانحدار لأثر   مجالات البيئة الداخلية على </w:t>
            </w:r>
            <w:proofErr w:type="gramStart"/>
            <w:r w:rsidRPr="00E039CF">
              <w:rPr>
                <w:rFonts w:ascii="Sakkal Majalla" w:hAnsi="Sakkal Majalla" w:cs="Sakkal Majalla" w:hint="cs"/>
                <w:szCs w:val="28"/>
                <w:rtl/>
              </w:rPr>
              <w:t>الابتكار  على</w:t>
            </w:r>
            <w:proofErr w:type="gramEnd"/>
            <w:r w:rsidRPr="00E039CF">
              <w:rPr>
                <w:rFonts w:ascii="Sakkal Majalla" w:hAnsi="Sakkal Majalla" w:cs="Sakkal Majalla" w:hint="cs"/>
                <w:szCs w:val="28"/>
                <w:rtl/>
              </w:rPr>
              <w:t xml:space="preserve"> الابتكار التنظيمي</w:t>
            </w:r>
          </w:p>
        </w:tc>
        <w:tc>
          <w:tcPr>
            <w:tcW w:w="1157" w:type="dxa"/>
          </w:tcPr>
          <w:p w14:paraId="7DB8907A" w14:textId="213CF8AC"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104</w:t>
            </w:r>
          </w:p>
        </w:tc>
      </w:tr>
      <w:tr w:rsidR="00E039CF" w:rsidRPr="00952C2B" w14:paraId="4EC006E3" w14:textId="77777777" w:rsidTr="001771CF">
        <w:tc>
          <w:tcPr>
            <w:tcW w:w="1285" w:type="dxa"/>
            <w:vAlign w:val="center"/>
          </w:tcPr>
          <w:p w14:paraId="043E8939" w14:textId="2B7CD862"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18</w:t>
            </w:r>
          </w:p>
        </w:tc>
        <w:tc>
          <w:tcPr>
            <w:tcW w:w="6036" w:type="dxa"/>
            <w:vAlign w:val="center"/>
          </w:tcPr>
          <w:p w14:paraId="6E22F206" w14:textId="220C04F9"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Cs w:val="28"/>
                <w:rtl/>
              </w:rPr>
              <w:t>تحليل الانحدار لأثر   مجالات البيئة الداخلية على الابتكار التنظيمي والدور الوسيط لرؤية 2030</w:t>
            </w:r>
          </w:p>
        </w:tc>
        <w:tc>
          <w:tcPr>
            <w:tcW w:w="1157" w:type="dxa"/>
          </w:tcPr>
          <w:p w14:paraId="4DABB15C" w14:textId="3FE8C707"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105</w:t>
            </w:r>
          </w:p>
        </w:tc>
      </w:tr>
      <w:tr w:rsidR="00E039CF" w:rsidRPr="00952C2B" w14:paraId="68507BD5" w14:textId="77777777" w:rsidTr="001771CF">
        <w:tc>
          <w:tcPr>
            <w:tcW w:w="1285" w:type="dxa"/>
            <w:vAlign w:val="center"/>
          </w:tcPr>
          <w:p w14:paraId="37D524F5" w14:textId="007F79EB"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19</w:t>
            </w:r>
          </w:p>
        </w:tc>
        <w:tc>
          <w:tcPr>
            <w:tcW w:w="6036" w:type="dxa"/>
            <w:vAlign w:val="center"/>
          </w:tcPr>
          <w:p w14:paraId="06F79377" w14:textId="08A0369E"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lang w:bidi="ar-JO"/>
              </w:rPr>
              <w:t>اختبار ت الثنائي حول مستوى مجالات أداة الدراسة الرئيسية حسب الجنس (ذكر، أنثى)</w:t>
            </w:r>
          </w:p>
        </w:tc>
        <w:tc>
          <w:tcPr>
            <w:tcW w:w="1157" w:type="dxa"/>
          </w:tcPr>
          <w:p w14:paraId="62E0E224" w14:textId="3DD077F9"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107</w:t>
            </w:r>
          </w:p>
        </w:tc>
      </w:tr>
      <w:tr w:rsidR="00E039CF" w:rsidRPr="00952C2B" w14:paraId="495E5D60" w14:textId="77777777" w:rsidTr="001771CF">
        <w:tc>
          <w:tcPr>
            <w:tcW w:w="1285" w:type="dxa"/>
            <w:vAlign w:val="center"/>
          </w:tcPr>
          <w:p w14:paraId="72AB84C6" w14:textId="62123E9A"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20</w:t>
            </w:r>
          </w:p>
        </w:tc>
        <w:tc>
          <w:tcPr>
            <w:tcW w:w="6036" w:type="dxa"/>
            <w:vAlign w:val="center"/>
          </w:tcPr>
          <w:p w14:paraId="39119D6F" w14:textId="22EEEDBF"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rPr>
              <w:t>المتوسطات الحسابية والانحرافات المعيارية لمحاور أداة الدراسة على حسب متغير العمر</w:t>
            </w:r>
          </w:p>
        </w:tc>
        <w:tc>
          <w:tcPr>
            <w:tcW w:w="1157" w:type="dxa"/>
          </w:tcPr>
          <w:p w14:paraId="73D18EC0" w14:textId="41868AE0"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108</w:t>
            </w:r>
          </w:p>
        </w:tc>
      </w:tr>
      <w:tr w:rsidR="00E039CF" w:rsidRPr="00952C2B" w14:paraId="5A652951" w14:textId="77777777" w:rsidTr="001771CF">
        <w:tc>
          <w:tcPr>
            <w:tcW w:w="1285" w:type="dxa"/>
            <w:vAlign w:val="center"/>
          </w:tcPr>
          <w:p w14:paraId="44310F01" w14:textId="0BEB193B"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21</w:t>
            </w:r>
          </w:p>
        </w:tc>
        <w:tc>
          <w:tcPr>
            <w:tcW w:w="6036" w:type="dxa"/>
            <w:vAlign w:val="center"/>
          </w:tcPr>
          <w:p w14:paraId="29197F1E" w14:textId="3275303F"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lang w:bidi="ar-JO"/>
              </w:rPr>
              <w:t xml:space="preserve">تحليل التباين الاحادي </w:t>
            </w:r>
            <w:r w:rsidRPr="00E039CF">
              <w:rPr>
                <w:rFonts w:ascii="Sakkal Majalla" w:hAnsi="Sakkal Majalla" w:cs="Sakkal Majalla" w:hint="cs"/>
                <w:sz w:val="28"/>
                <w:szCs w:val="28"/>
                <w:lang w:bidi="ar-JO"/>
              </w:rPr>
              <w:t>ANOVA</w:t>
            </w:r>
            <w:r w:rsidRPr="00E039CF">
              <w:rPr>
                <w:rFonts w:ascii="Sakkal Majalla" w:hAnsi="Sakkal Majalla" w:cs="Sakkal Majalla" w:hint="cs"/>
                <w:sz w:val="28"/>
                <w:szCs w:val="28"/>
                <w:rtl/>
                <w:lang w:bidi="ar-JO"/>
              </w:rPr>
              <w:t xml:space="preserve"> </w:t>
            </w:r>
            <w:proofErr w:type="gramStart"/>
            <w:r w:rsidRPr="00E039CF">
              <w:rPr>
                <w:rFonts w:ascii="Sakkal Majalla" w:hAnsi="Sakkal Majalla" w:cs="Sakkal Majalla" w:hint="cs"/>
                <w:sz w:val="28"/>
                <w:szCs w:val="28"/>
                <w:rtl/>
                <w:lang w:bidi="ar-JO"/>
              </w:rPr>
              <w:t>لأثر  العمر</w:t>
            </w:r>
            <w:proofErr w:type="gramEnd"/>
            <w:r w:rsidRPr="00E039CF">
              <w:rPr>
                <w:rFonts w:ascii="Sakkal Majalla" w:hAnsi="Sakkal Majalla" w:cs="Sakkal Majalla" w:hint="cs"/>
                <w:sz w:val="28"/>
                <w:szCs w:val="28"/>
                <w:rtl/>
                <w:lang w:bidi="ar-JO"/>
              </w:rPr>
              <w:t xml:space="preserve"> على  محاور أداة الدراسة الرئيسة</w:t>
            </w:r>
          </w:p>
        </w:tc>
        <w:tc>
          <w:tcPr>
            <w:tcW w:w="1157" w:type="dxa"/>
          </w:tcPr>
          <w:p w14:paraId="522E6F00" w14:textId="5F56A156"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109</w:t>
            </w:r>
          </w:p>
        </w:tc>
      </w:tr>
      <w:tr w:rsidR="00E039CF" w:rsidRPr="00952C2B" w14:paraId="5CFEB4F4" w14:textId="77777777" w:rsidTr="001771CF">
        <w:tc>
          <w:tcPr>
            <w:tcW w:w="1285" w:type="dxa"/>
            <w:vAlign w:val="center"/>
          </w:tcPr>
          <w:p w14:paraId="7CDCE739" w14:textId="3925B855"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22</w:t>
            </w:r>
          </w:p>
        </w:tc>
        <w:tc>
          <w:tcPr>
            <w:tcW w:w="6036" w:type="dxa"/>
            <w:vAlign w:val="center"/>
          </w:tcPr>
          <w:p w14:paraId="419F7263" w14:textId="77777777"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rPr>
              <w:t>المتوسطات الحسابية والانحرافات المعيارية لمحاور أداة الدراسة على حسب متغير قطاع المؤسسة</w:t>
            </w:r>
          </w:p>
        </w:tc>
        <w:tc>
          <w:tcPr>
            <w:tcW w:w="1157" w:type="dxa"/>
          </w:tcPr>
          <w:p w14:paraId="1CF42366" w14:textId="6FB2F1D8"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110</w:t>
            </w:r>
          </w:p>
        </w:tc>
      </w:tr>
      <w:tr w:rsidR="00E039CF" w:rsidRPr="00952C2B" w14:paraId="797094BD" w14:textId="77777777" w:rsidTr="001771CF">
        <w:tc>
          <w:tcPr>
            <w:tcW w:w="1285" w:type="dxa"/>
            <w:vAlign w:val="center"/>
          </w:tcPr>
          <w:p w14:paraId="3270D79F" w14:textId="40414E1A"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23</w:t>
            </w:r>
          </w:p>
        </w:tc>
        <w:tc>
          <w:tcPr>
            <w:tcW w:w="6036" w:type="dxa"/>
            <w:vAlign w:val="center"/>
          </w:tcPr>
          <w:p w14:paraId="2E0CC694" w14:textId="77777777"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lang w:bidi="ar-JO"/>
              </w:rPr>
              <w:t xml:space="preserve">تحليل التباين الاحادي </w:t>
            </w:r>
            <w:r w:rsidRPr="00E039CF">
              <w:rPr>
                <w:rFonts w:ascii="Sakkal Majalla" w:hAnsi="Sakkal Majalla" w:cs="Sakkal Majalla" w:hint="cs"/>
                <w:sz w:val="28"/>
                <w:szCs w:val="28"/>
                <w:lang w:bidi="ar-JO"/>
              </w:rPr>
              <w:t>ANOVA</w:t>
            </w:r>
            <w:r w:rsidRPr="00E039CF">
              <w:rPr>
                <w:rFonts w:ascii="Sakkal Majalla" w:hAnsi="Sakkal Majalla" w:cs="Sakkal Majalla" w:hint="cs"/>
                <w:sz w:val="28"/>
                <w:szCs w:val="28"/>
                <w:rtl/>
                <w:lang w:bidi="ar-JO"/>
              </w:rPr>
              <w:t xml:space="preserve"> </w:t>
            </w:r>
            <w:proofErr w:type="gramStart"/>
            <w:r w:rsidRPr="00E039CF">
              <w:rPr>
                <w:rFonts w:ascii="Sakkal Majalla" w:hAnsi="Sakkal Majalla" w:cs="Sakkal Majalla" w:hint="cs"/>
                <w:sz w:val="28"/>
                <w:szCs w:val="28"/>
                <w:rtl/>
                <w:lang w:bidi="ar-JO"/>
              </w:rPr>
              <w:t>لأثر  قطاع</w:t>
            </w:r>
            <w:proofErr w:type="gramEnd"/>
            <w:r w:rsidRPr="00E039CF">
              <w:rPr>
                <w:rFonts w:ascii="Sakkal Majalla" w:hAnsi="Sakkal Majalla" w:cs="Sakkal Majalla" w:hint="cs"/>
                <w:sz w:val="28"/>
                <w:szCs w:val="28"/>
                <w:rtl/>
                <w:lang w:bidi="ar-JO"/>
              </w:rPr>
              <w:t xml:space="preserve"> المؤسسة على  محاور أداة الدراسة الرئيسة</w:t>
            </w:r>
          </w:p>
        </w:tc>
        <w:tc>
          <w:tcPr>
            <w:tcW w:w="1157" w:type="dxa"/>
          </w:tcPr>
          <w:p w14:paraId="3B2AF11C" w14:textId="0FFF17AB"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111</w:t>
            </w:r>
          </w:p>
        </w:tc>
      </w:tr>
      <w:tr w:rsidR="00E039CF" w:rsidRPr="00952C2B" w14:paraId="712AC4F3" w14:textId="77777777" w:rsidTr="001771CF">
        <w:tc>
          <w:tcPr>
            <w:tcW w:w="1285" w:type="dxa"/>
            <w:vAlign w:val="center"/>
          </w:tcPr>
          <w:p w14:paraId="6F070121" w14:textId="468BF867"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24</w:t>
            </w:r>
          </w:p>
        </w:tc>
        <w:tc>
          <w:tcPr>
            <w:tcW w:w="6036" w:type="dxa"/>
            <w:vAlign w:val="center"/>
          </w:tcPr>
          <w:p w14:paraId="7AC35388" w14:textId="77777777"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rPr>
              <w:t>المتوسطات الحسابية والانحرافات المعيارية لمحاور أداة الدراسة على حسب متغير نوع قطاع المؤسسة</w:t>
            </w:r>
          </w:p>
        </w:tc>
        <w:tc>
          <w:tcPr>
            <w:tcW w:w="1157" w:type="dxa"/>
          </w:tcPr>
          <w:p w14:paraId="3268950C" w14:textId="17562E40"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112</w:t>
            </w:r>
          </w:p>
        </w:tc>
      </w:tr>
      <w:tr w:rsidR="00E039CF" w:rsidRPr="00952C2B" w14:paraId="3B6D376A" w14:textId="77777777" w:rsidTr="001771CF">
        <w:tc>
          <w:tcPr>
            <w:tcW w:w="1285" w:type="dxa"/>
            <w:vAlign w:val="center"/>
          </w:tcPr>
          <w:p w14:paraId="10D28515" w14:textId="66EC4CC5"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25</w:t>
            </w:r>
          </w:p>
        </w:tc>
        <w:tc>
          <w:tcPr>
            <w:tcW w:w="6036" w:type="dxa"/>
            <w:vAlign w:val="center"/>
          </w:tcPr>
          <w:p w14:paraId="77483232" w14:textId="77777777"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lang w:bidi="ar-JO"/>
              </w:rPr>
              <w:t xml:space="preserve">تحليل التباين الاحادي </w:t>
            </w:r>
            <w:r w:rsidRPr="00E039CF">
              <w:rPr>
                <w:rFonts w:ascii="Sakkal Majalla" w:hAnsi="Sakkal Majalla" w:cs="Sakkal Majalla" w:hint="cs"/>
                <w:sz w:val="28"/>
                <w:szCs w:val="28"/>
                <w:lang w:bidi="ar-JO"/>
              </w:rPr>
              <w:t>ANOVA</w:t>
            </w:r>
            <w:r w:rsidRPr="00E039CF">
              <w:rPr>
                <w:rFonts w:ascii="Sakkal Majalla" w:hAnsi="Sakkal Majalla" w:cs="Sakkal Majalla" w:hint="cs"/>
                <w:sz w:val="28"/>
                <w:szCs w:val="28"/>
                <w:rtl/>
                <w:lang w:bidi="ar-JO"/>
              </w:rPr>
              <w:t xml:space="preserve"> </w:t>
            </w:r>
            <w:proofErr w:type="gramStart"/>
            <w:r w:rsidRPr="00E039CF">
              <w:rPr>
                <w:rFonts w:ascii="Sakkal Majalla" w:hAnsi="Sakkal Majalla" w:cs="Sakkal Majalla" w:hint="cs"/>
                <w:sz w:val="28"/>
                <w:szCs w:val="28"/>
                <w:rtl/>
                <w:lang w:bidi="ar-JO"/>
              </w:rPr>
              <w:t>لأثر  نوع</w:t>
            </w:r>
            <w:proofErr w:type="gramEnd"/>
            <w:r w:rsidRPr="00E039CF">
              <w:rPr>
                <w:rFonts w:ascii="Sakkal Majalla" w:hAnsi="Sakkal Majalla" w:cs="Sakkal Majalla" w:hint="cs"/>
                <w:sz w:val="28"/>
                <w:szCs w:val="28"/>
                <w:rtl/>
                <w:lang w:bidi="ar-JO"/>
              </w:rPr>
              <w:t xml:space="preserve"> قطاع المؤسسة على  محاور أداة الدراسة الرئيسة</w:t>
            </w:r>
          </w:p>
        </w:tc>
        <w:tc>
          <w:tcPr>
            <w:tcW w:w="1157" w:type="dxa"/>
          </w:tcPr>
          <w:p w14:paraId="27BA9184" w14:textId="30938A42"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eastAsia="Sakkal Majalla" w:hAnsi="Sakkal Majalla" w:cs="Sakkal Majalla" w:hint="cs"/>
                <w:sz w:val="28"/>
                <w:szCs w:val="28"/>
              </w:rPr>
              <w:t>111</w:t>
            </w:r>
          </w:p>
        </w:tc>
      </w:tr>
      <w:tr w:rsidR="00E039CF" w:rsidRPr="00952C2B" w14:paraId="521ED44D" w14:textId="77777777" w:rsidTr="001771CF">
        <w:tc>
          <w:tcPr>
            <w:tcW w:w="1285" w:type="dxa"/>
            <w:vAlign w:val="center"/>
          </w:tcPr>
          <w:p w14:paraId="67F3BBC4" w14:textId="3F327FEF"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26</w:t>
            </w:r>
          </w:p>
        </w:tc>
        <w:tc>
          <w:tcPr>
            <w:tcW w:w="6036" w:type="dxa"/>
            <w:vAlign w:val="center"/>
          </w:tcPr>
          <w:p w14:paraId="0C773B61" w14:textId="77777777"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rPr>
              <w:t xml:space="preserve">المتوسطات الحسابية والانحرافات المعيارية لمحاور أداة الدراسة على حسب متغير </w:t>
            </w:r>
            <w:r w:rsidRPr="00E039CF">
              <w:rPr>
                <w:rFonts w:ascii="Sakkal Majalla" w:hAnsi="Sakkal Majalla" w:cs="Sakkal Majalla" w:hint="cs"/>
                <w:sz w:val="28"/>
                <w:szCs w:val="28"/>
                <w:rtl/>
                <w:lang w:bidi="ar-JO"/>
              </w:rPr>
              <w:t>عدد سنوات الخبرة</w:t>
            </w:r>
          </w:p>
        </w:tc>
        <w:tc>
          <w:tcPr>
            <w:tcW w:w="1157" w:type="dxa"/>
          </w:tcPr>
          <w:p w14:paraId="552D9E4D" w14:textId="124F42B7"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eastAsia="Sakkal Majalla" w:hAnsi="Sakkal Majalla" w:cs="Sakkal Majalla" w:hint="cs"/>
                <w:sz w:val="28"/>
                <w:szCs w:val="28"/>
              </w:rPr>
              <w:t>112</w:t>
            </w:r>
          </w:p>
        </w:tc>
      </w:tr>
      <w:tr w:rsidR="00E039CF" w:rsidRPr="00952C2B" w14:paraId="509F892B" w14:textId="77777777" w:rsidTr="001771CF">
        <w:tc>
          <w:tcPr>
            <w:tcW w:w="1285" w:type="dxa"/>
            <w:vAlign w:val="center"/>
          </w:tcPr>
          <w:p w14:paraId="03C37022" w14:textId="5C1FA870"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27</w:t>
            </w:r>
          </w:p>
        </w:tc>
        <w:tc>
          <w:tcPr>
            <w:tcW w:w="6036" w:type="dxa"/>
            <w:vAlign w:val="center"/>
          </w:tcPr>
          <w:p w14:paraId="7BB179E0" w14:textId="77777777" w:rsidR="00E039CF" w:rsidRPr="00E039CF" w:rsidRDefault="00E039CF" w:rsidP="00E039CF">
            <w:pPr>
              <w:bidi/>
              <w:spacing w:line="360" w:lineRule="auto"/>
              <w:jc w:val="center"/>
              <w:rPr>
                <w:rFonts w:ascii="Sakkal Majalla" w:eastAsia="Sakkal Majalla" w:hAnsi="Sakkal Majalla" w:cs="Sakkal Majalla"/>
                <w:sz w:val="28"/>
                <w:szCs w:val="28"/>
                <w:rtl/>
              </w:rPr>
            </w:pPr>
            <w:r w:rsidRPr="00E039CF">
              <w:rPr>
                <w:rFonts w:ascii="Sakkal Majalla" w:hAnsi="Sakkal Majalla" w:cs="Sakkal Majalla" w:hint="cs"/>
                <w:sz w:val="28"/>
                <w:szCs w:val="28"/>
                <w:rtl/>
                <w:lang w:bidi="ar-JO"/>
              </w:rPr>
              <w:t xml:space="preserve">تحليل التباين الاحادي </w:t>
            </w:r>
            <w:r w:rsidRPr="00E039CF">
              <w:rPr>
                <w:rFonts w:ascii="Sakkal Majalla" w:hAnsi="Sakkal Majalla" w:cs="Sakkal Majalla" w:hint="cs"/>
                <w:sz w:val="28"/>
                <w:szCs w:val="28"/>
                <w:lang w:bidi="ar-JO"/>
              </w:rPr>
              <w:t>ANOVA</w:t>
            </w:r>
            <w:r w:rsidRPr="00E039CF">
              <w:rPr>
                <w:rFonts w:ascii="Sakkal Majalla" w:hAnsi="Sakkal Majalla" w:cs="Sakkal Majalla" w:hint="cs"/>
                <w:sz w:val="28"/>
                <w:szCs w:val="28"/>
                <w:rtl/>
                <w:lang w:bidi="ar-JO"/>
              </w:rPr>
              <w:t xml:space="preserve"> </w:t>
            </w:r>
            <w:proofErr w:type="gramStart"/>
            <w:r w:rsidRPr="00E039CF">
              <w:rPr>
                <w:rFonts w:ascii="Sakkal Majalla" w:hAnsi="Sakkal Majalla" w:cs="Sakkal Majalla" w:hint="cs"/>
                <w:sz w:val="28"/>
                <w:szCs w:val="28"/>
                <w:rtl/>
                <w:lang w:bidi="ar-JO"/>
              </w:rPr>
              <w:t>لأثر  عدد</w:t>
            </w:r>
            <w:proofErr w:type="gramEnd"/>
            <w:r w:rsidRPr="00E039CF">
              <w:rPr>
                <w:rFonts w:ascii="Sakkal Majalla" w:hAnsi="Sakkal Majalla" w:cs="Sakkal Majalla" w:hint="cs"/>
                <w:sz w:val="28"/>
                <w:szCs w:val="28"/>
                <w:rtl/>
                <w:lang w:bidi="ar-JO"/>
              </w:rPr>
              <w:t xml:space="preserve"> سنوات الخبرة على  محاور أداة الدراسة الرئيسة</w:t>
            </w:r>
          </w:p>
        </w:tc>
        <w:tc>
          <w:tcPr>
            <w:tcW w:w="1157" w:type="dxa"/>
          </w:tcPr>
          <w:p w14:paraId="629D890C" w14:textId="2B60D831" w:rsidR="00E039CF" w:rsidRPr="00E039CF" w:rsidRDefault="004F0D19" w:rsidP="00E039CF">
            <w:pPr>
              <w:bidi/>
              <w:spacing w:line="360" w:lineRule="auto"/>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113</w:t>
            </w:r>
          </w:p>
        </w:tc>
      </w:tr>
    </w:tbl>
    <w:p w14:paraId="1D36D32F" w14:textId="5D61F90F" w:rsidR="00092792" w:rsidRPr="004F0D19" w:rsidRDefault="00092792" w:rsidP="004F0D19">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color w:val="000000" w:themeColor="text1"/>
          <w:sz w:val="28"/>
          <w:szCs w:val="28"/>
          <w:rtl/>
        </w:rPr>
        <w:br w:type="page"/>
      </w:r>
    </w:p>
    <w:p w14:paraId="00FB6C73" w14:textId="66FFD453" w:rsidR="00172FAC" w:rsidRPr="00952C2B" w:rsidRDefault="00092792" w:rsidP="00952C2B">
      <w:pPr>
        <w:pStyle w:val="10"/>
        <w:bidi/>
        <w:jc w:val="both"/>
        <w:rPr>
          <w:rFonts w:ascii="Sakkal Majalla" w:eastAsia="Sakkal Majalla" w:hAnsi="Sakkal Majalla" w:cs="Sakkal Majalla"/>
          <w:rtl/>
        </w:rPr>
      </w:pPr>
      <w:bookmarkStart w:id="8" w:name="_Toc184444903"/>
      <w:r w:rsidRPr="00952C2B">
        <w:rPr>
          <w:rFonts w:ascii="Sakkal Majalla" w:eastAsia="Sakkal Majalla" w:hAnsi="Sakkal Majalla" w:cs="Sakkal Majalla" w:hint="cs"/>
          <w:rtl/>
        </w:rPr>
        <w:lastRenderedPageBreak/>
        <w:t>قائمة الملاحق</w:t>
      </w:r>
      <w:r w:rsidR="004D08F8" w:rsidRPr="00952C2B">
        <w:rPr>
          <w:rFonts w:ascii="Sakkal Majalla" w:eastAsia="Sakkal Majalla" w:hAnsi="Sakkal Majalla" w:cs="Sakkal Majalla" w:hint="cs"/>
          <w:rtl/>
        </w:rPr>
        <w:t>:</w:t>
      </w:r>
      <w:bookmarkEnd w:id="8"/>
    </w:p>
    <w:tbl>
      <w:tblPr>
        <w:tblStyle w:val="afa"/>
        <w:bidiVisual/>
        <w:tblW w:w="9347" w:type="dxa"/>
        <w:tblInd w:w="-520" w:type="dxa"/>
        <w:tblLook w:val="04A0" w:firstRow="1" w:lastRow="0" w:firstColumn="1" w:lastColumn="0" w:noHBand="0" w:noVBand="1"/>
      </w:tblPr>
      <w:tblGrid>
        <w:gridCol w:w="2130"/>
        <w:gridCol w:w="5845"/>
        <w:gridCol w:w="1372"/>
      </w:tblGrid>
      <w:tr w:rsidR="00172FAC" w:rsidRPr="00952C2B" w14:paraId="2C9C024E" w14:textId="77777777" w:rsidTr="00172FAC">
        <w:tc>
          <w:tcPr>
            <w:tcW w:w="2130" w:type="dxa"/>
            <w:shd w:val="clear" w:color="auto" w:fill="F2F2F2" w:themeFill="background1" w:themeFillShade="F2"/>
          </w:tcPr>
          <w:p w14:paraId="39BC3CBE" w14:textId="69579E0F" w:rsidR="00172FAC" w:rsidRPr="00952C2B" w:rsidRDefault="00172FAC" w:rsidP="00E039CF">
            <w:pPr>
              <w:bidi/>
              <w:spacing w:line="360" w:lineRule="auto"/>
              <w:jc w:val="center"/>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الملحق</w:t>
            </w:r>
          </w:p>
        </w:tc>
        <w:tc>
          <w:tcPr>
            <w:tcW w:w="5845" w:type="dxa"/>
            <w:shd w:val="clear" w:color="auto" w:fill="F2F2F2" w:themeFill="background1" w:themeFillShade="F2"/>
          </w:tcPr>
          <w:p w14:paraId="6C2A7F90" w14:textId="4B85079D" w:rsidR="00172FAC" w:rsidRPr="00952C2B" w:rsidRDefault="00172FAC" w:rsidP="00E039CF">
            <w:pPr>
              <w:bidi/>
              <w:spacing w:line="360" w:lineRule="auto"/>
              <w:jc w:val="center"/>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عنوان الملحق</w:t>
            </w:r>
          </w:p>
        </w:tc>
        <w:tc>
          <w:tcPr>
            <w:tcW w:w="1372" w:type="dxa"/>
            <w:shd w:val="clear" w:color="auto" w:fill="F2F2F2" w:themeFill="background1" w:themeFillShade="F2"/>
          </w:tcPr>
          <w:p w14:paraId="356CB98A" w14:textId="11BF574D" w:rsidR="00172FAC" w:rsidRPr="00952C2B" w:rsidRDefault="00172FAC" w:rsidP="00E039CF">
            <w:pPr>
              <w:bidi/>
              <w:spacing w:line="360" w:lineRule="auto"/>
              <w:jc w:val="center"/>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رقم الصفحة</w:t>
            </w:r>
          </w:p>
        </w:tc>
      </w:tr>
      <w:tr w:rsidR="00DB5734" w:rsidRPr="00952C2B" w14:paraId="12C4AB64" w14:textId="77777777" w:rsidTr="005A48DF">
        <w:trPr>
          <w:trHeight w:val="903"/>
        </w:trPr>
        <w:tc>
          <w:tcPr>
            <w:tcW w:w="2130" w:type="dxa"/>
            <w:vAlign w:val="center"/>
          </w:tcPr>
          <w:p w14:paraId="70BD5B84" w14:textId="432862A8" w:rsidR="00DB5734" w:rsidRPr="00B5132D" w:rsidRDefault="00DB5734" w:rsidP="00DB5734">
            <w:pPr>
              <w:bidi/>
              <w:spacing w:line="360" w:lineRule="auto"/>
              <w:jc w:val="center"/>
              <w:rPr>
                <w:rFonts w:ascii="Sakkal Majalla" w:eastAsia="Sakkal Majalla" w:hAnsi="Sakkal Majalla" w:cs="Sakkal Majalla"/>
                <w:sz w:val="28"/>
                <w:szCs w:val="28"/>
                <w:rtl/>
              </w:rPr>
            </w:pPr>
            <w:r w:rsidRPr="00B5132D">
              <w:rPr>
                <w:rFonts w:ascii="Sakkal Majalla" w:eastAsia="Sakkal Majalla" w:hAnsi="Sakkal Majalla" w:cs="Sakkal Majalla" w:hint="cs"/>
                <w:sz w:val="28"/>
                <w:szCs w:val="28"/>
                <w:rtl/>
              </w:rPr>
              <w:t>ملحق (</w:t>
            </w:r>
            <w:r>
              <w:rPr>
                <w:rFonts w:ascii="Sakkal Majalla" w:eastAsia="Sakkal Majalla" w:hAnsi="Sakkal Majalla" w:cs="Sakkal Majalla" w:hint="cs"/>
                <w:sz w:val="28"/>
                <w:szCs w:val="28"/>
                <w:rtl/>
              </w:rPr>
              <w:t>أ</w:t>
            </w:r>
            <w:r w:rsidRPr="00B5132D">
              <w:rPr>
                <w:rFonts w:ascii="Sakkal Majalla" w:eastAsia="Sakkal Majalla" w:hAnsi="Sakkal Majalla" w:cs="Sakkal Majalla" w:hint="cs"/>
                <w:sz w:val="28"/>
                <w:szCs w:val="28"/>
                <w:rtl/>
              </w:rPr>
              <w:t>)</w:t>
            </w:r>
          </w:p>
        </w:tc>
        <w:tc>
          <w:tcPr>
            <w:tcW w:w="5845" w:type="dxa"/>
            <w:vAlign w:val="center"/>
          </w:tcPr>
          <w:p w14:paraId="2B6CBB95" w14:textId="15160A36" w:rsidR="00DB5734" w:rsidRPr="00B5132D" w:rsidRDefault="00DB5734" w:rsidP="00DB5734">
            <w:pPr>
              <w:bidi/>
              <w:spacing w:line="360" w:lineRule="auto"/>
              <w:jc w:val="center"/>
              <w:rPr>
                <w:rFonts w:ascii="Sakkal Majalla" w:eastAsia="Sakkal Majalla" w:hAnsi="Sakkal Majalla" w:cs="Sakkal Majalla"/>
                <w:sz w:val="28"/>
                <w:szCs w:val="28"/>
                <w:rtl/>
              </w:rPr>
            </w:pPr>
            <w:r w:rsidRPr="00B5132D">
              <w:rPr>
                <w:rFonts w:ascii="Sakkal Majalla" w:eastAsia="Sakkal Majalla" w:hAnsi="Sakkal Majalla" w:cs="Sakkal Majalla" w:hint="cs"/>
                <w:sz w:val="28"/>
                <w:szCs w:val="28"/>
                <w:rtl/>
              </w:rPr>
              <w:t>نموذج طلب تحكيم استبانة</w:t>
            </w:r>
          </w:p>
        </w:tc>
        <w:tc>
          <w:tcPr>
            <w:tcW w:w="1372" w:type="dxa"/>
            <w:vAlign w:val="center"/>
          </w:tcPr>
          <w:p w14:paraId="05651AE0" w14:textId="591A3C5F" w:rsidR="00DB5734" w:rsidRDefault="004F0D19" w:rsidP="00DB5734">
            <w:pPr>
              <w:bidi/>
              <w:spacing w:line="360" w:lineRule="auto"/>
              <w:jc w:val="center"/>
              <w:rPr>
                <w:rFonts w:ascii="Sakkal Majalla" w:hAnsi="Sakkal Majalla" w:cs="Sakkal Majalla"/>
              </w:rPr>
            </w:pPr>
            <w:r>
              <w:rPr>
                <w:rFonts w:ascii="Sakkal Majalla" w:hAnsi="Sakkal Majalla" w:cs="Sakkal Majalla" w:hint="cs"/>
                <w:rtl/>
              </w:rPr>
              <w:t>151</w:t>
            </w:r>
          </w:p>
        </w:tc>
      </w:tr>
      <w:tr w:rsidR="00DB5734" w:rsidRPr="00952C2B" w14:paraId="13221A0F" w14:textId="77777777" w:rsidTr="001C1585">
        <w:trPr>
          <w:trHeight w:val="20"/>
        </w:trPr>
        <w:tc>
          <w:tcPr>
            <w:tcW w:w="2130" w:type="dxa"/>
            <w:vAlign w:val="center"/>
          </w:tcPr>
          <w:p w14:paraId="5A9E9537" w14:textId="4864007E" w:rsidR="00DB5734" w:rsidRPr="00B5132D" w:rsidRDefault="00DB5734" w:rsidP="00DB5734">
            <w:pPr>
              <w:bidi/>
              <w:spacing w:line="360" w:lineRule="auto"/>
              <w:jc w:val="center"/>
              <w:rPr>
                <w:rFonts w:ascii="Sakkal Majalla" w:eastAsia="Sakkal Majalla" w:hAnsi="Sakkal Majalla" w:cs="Sakkal Majalla"/>
                <w:sz w:val="28"/>
                <w:szCs w:val="28"/>
                <w:rtl/>
              </w:rPr>
            </w:pPr>
            <w:r w:rsidRPr="00B5132D">
              <w:rPr>
                <w:rFonts w:ascii="Sakkal Majalla" w:eastAsia="Sakkal Majalla" w:hAnsi="Sakkal Majalla" w:cs="Sakkal Majalla" w:hint="cs"/>
                <w:sz w:val="28"/>
                <w:szCs w:val="28"/>
                <w:rtl/>
              </w:rPr>
              <w:t>ملحق (</w:t>
            </w:r>
            <w:r>
              <w:rPr>
                <w:rFonts w:ascii="Sakkal Majalla" w:eastAsia="Sakkal Majalla" w:hAnsi="Sakkal Majalla" w:cs="Sakkal Majalla" w:hint="cs"/>
                <w:sz w:val="28"/>
                <w:szCs w:val="28"/>
                <w:rtl/>
              </w:rPr>
              <w:t>ب</w:t>
            </w:r>
            <w:r w:rsidRPr="00B5132D">
              <w:rPr>
                <w:rFonts w:ascii="Sakkal Majalla" w:eastAsia="Sakkal Majalla" w:hAnsi="Sakkal Majalla" w:cs="Sakkal Majalla" w:hint="cs"/>
                <w:sz w:val="28"/>
                <w:szCs w:val="28"/>
                <w:rtl/>
              </w:rPr>
              <w:t>)</w:t>
            </w:r>
          </w:p>
        </w:tc>
        <w:tc>
          <w:tcPr>
            <w:tcW w:w="5845" w:type="dxa"/>
            <w:vAlign w:val="center"/>
          </w:tcPr>
          <w:p w14:paraId="10CF5825" w14:textId="238E9D8A" w:rsidR="00DB5734" w:rsidRPr="00B5132D" w:rsidRDefault="00DB5734" w:rsidP="00DB5734">
            <w:pPr>
              <w:bidi/>
              <w:spacing w:line="360" w:lineRule="auto"/>
              <w:jc w:val="center"/>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استبانة تأثير البيئة الداخلية على تحويل الأفكار إلى منتجات قابلة للتنفيذ وتعزيز الابتكار في سياق رؤية 2030 في المؤسسات السعودية</w:t>
            </w:r>
          </w:p>
        </w:tc>
        <w:tc>
          <w:tcPr>
            <w:tcW w:w="1372" w:type="dxa"/>
            <w:vAlign w:val="center"/>
          </w:tcPr>
          <w:p w14:paraId="7D752BE6" w14:textId="331A6258" w:rsidR="00DB5734" w:rsidRDefault="004F0D19" w:rsidP="00DB5734">
            <w:pPr>
              <w:bidi/>
              <w:spacing w:line="360" w:lineRule="auto"/>
              <w:jc w:val="center"/>
              <w:rPr>
                <w:rFonts w:ascii="Sakkal Majalla" w:hAnsi="Sakkal Majalla" w:cs="Sakkal Majalla"/>
              </w:rPr>
            </w:pPr>
            <w:r>
              <w:rPr>
                <w:rFonts w:ascii="Sakkal Majalla" w:hAnsi="Sakkal Majalla" w:cs="Sakkal Majalla" w:hint="cs"/>
                <w:rtl/>
              </w:rPr>
              <w:t>160</w:t>
            </w:r>
          </w:p>
        </w:tc>
      </w:tr>
      <w:tr w:rsidR="00DB5734" w:rsidRPr="00952C2B" w14:paraId="34EED818" w14:textId="77777777" w:rsidTr="001C1585">
        <w:trPr>
          <w:trHeight w:val="20"/>
        </w:trPr>
        <w:tc>
          <w:tcPr>
            <w:tcW w:w="2130" w:type="dxa"/>
            <w:vAlign w:val="center"/>
          </w:tcPr>
          <w:p w14:paraId="727E12ED" w14:textId="5378E428" w:rsidR="00DB5734" w:rsidRPr="00B5132D" w:rsidRDefault="00DB5734" w:rsidP="00DB5734">
            <w:pPr>
              <w:bidi/>
              <w:spacing w:line="360" w:lineRule="auto"/>
              <w:jc w:val="center"/>
              <w:rPr>
                <w:rFonts w:ascii="Sakkal Majalla" w:eastAsia="Sakkal Majalla" w:hAnsi="Sakkal Majalla" w:cs="Sakkal Majalla"/>
                <w:sz w:val="28"/>
                <w:szCs w:val="28"/>
                <w:rtl/>
              </w:rPr>
            </w:pPr>
            <w:r w:rsidRPr="00B5132D">
              <w:rPr>
                <w:rFonts w:ascii="Sakkal Majalla" w:eastAsia="Sakkal Majalla" w:hAnsi="Sakkal Majalla" w:cs="Sakkal Majalla" w:hint="cs"/>
                <w:sz w:val="28"/>
                <w:szCs w:val="28"/>
                <w:rtl/>
              </w:rPr>
              <w:t>ملحق (</w:t>
            </w:r>
            <w:r>
              <w:rPr>
                <w:rFonts w:ascii="Sakkal Majalla" w:eastAsia="Sakkal Majalla" w:hAnsi="Sakkal Majalla" w:cs="Sakkal Majalla" w:hint="cs"/>
                <w:sz w:val="28"/>
                <w:szCs w:val="28"/>
                <w:rtl/>
              </w:rPr>
              <w:t>ج</w:t>
            </w:r>
            <w:r w:rsidRPr="00B5132D">
              <w:rPr>
                <w:rFonts w:ascii="Sakkal Majalla" w:eastAsia="Sakkal Majalla" w:hAnsi="Sakkal Majalla" w:cs="Sakkal Majalla" w:hint="cs"/>
                <w:sz w:val="28"/>
                <w:szCs w:val="28"/>
                <w:rtl/>
              </w:rPr>
              <w:t>)</w:t>
            </w:r>
          </w:p>
        </w:tc>
        <w:tc>
          <w:tcPr>
            <w:tcW w:w="5845" w:type="dxa"/>
            <w:vAlign w:val="center"/>
          </w:tcPr>
          <w:p w14:paraId="0F4DB478" w14:textId="72E74366" w:rsidR="00DB5734" w:rsidRPr="00952C2B" w:rsidRDefault="00DB5734" w:rsidP="00DB5734">
            <w:pPr>
              <w:bidi/>
              <w:spacing w:line="360" w:lineRule="auto"/>
              <w:jc w:val="center"/>
              <w:rPr>
                <w:rFonts w:ascii="Sakkal Majalla" w:eastAsia="Sakkal Majalla" w:hAnsi="Sakkal Majalla" w:cs="Sakkal Majalla"/>
                <w:sz w:val="28"/>
                <w:szCs w:val="28"/>
                <w:rtl/>
              </w:rPr>
            </w:pPr>
            <w:r w:rsidRPr="00B5132D">
              <w:rPr>
                <w:rFonts w:ascii="Sakkal Majalla" w:eastAsia="Sakkal Majalla" w:hAnsi="Sakkal Majalla" w:cs="Sakkal Majalla" w:hint="cs"/>
                <w:sz w:val="28"/>
                <w:szCs w:val="28"/>
                <w:rtl/>
              </w:rPr>
              <w:t>أسئلة المقابلة</w:t>
            </w:r>
          </w:p>
        </w:tc>
        <w:tc>
          <w:tcPr>
            <w:tcW w:w="1372" w:type="dxa"/>
            <w:vAlign w:val="center"/>
          </w:tcPr>
          <w:p w14:paraId="331124D4" w14:textId="3729B87D" w:rsidR="00DB5734" w:rsidRPr="00952C2B" w:rsidRDefault="004F0D19" w:rsidP="00DB5734">
            <w:pPr>
              <w:bidi/>
              <w:spacing w:line="360" w:lineRule="auto"/>
              <w:jc w:val="center"/>
              <w:rPr>
                <w:rFonts w:ascii="Sakkal Majalla" w:hAnsi="Sakkal Majalla" w:cs="Sakkal Majalla"/>
                <w:rtl/>
              </w:rPr>
            </w:pPr>
            <w:r>
              <w:rPr>
                <w:rFonts w:ascii="Sakkal Majalla" w:hAnsi="Sakkal Majalla" w:cs="Sakkal Majalla" w:hint="cs"/>
                <w:rtl/>
              </w:rPr>
              <w:t>170</w:t>
            </w:r>
          </w:p>
        </w:tc>
      </w:tr>
      <w:tr w:rsidR="00DB5734" w:rsidRPr="00952C2B" w14:paraId="2FA8F075" w14:textId="77777777" w:rsidTr="001C1585">
        <w:trPr>
          <w:trHeight w:val="20"/>
        </w:trPr>
        <w:tc>
          <w:tcPr>
            <w:tcW w:w="2130" w:type="dxa"/>
            <w:vAlign w:val="center"/>
          </w:tcPr>
          <w:p w14:paraId="4C218B6D" w14:textId="7BCF4DFB" w:rsidR="00DB5734" w:rsidRPr="00B5132D" w:rsidRDefault="00DB5734" w:rsidP="00DB5734">
            <w:pPr>
              <w:bidi/>
              <w:spacing w:line="360" w:lineRule="auto"/>
              <w:jc w:val="center"/>
              <w:rPr>
                <w:rFonts w:ascii="Sakkal Majalla" w:eastAsia="Sakkal Majalla" w:hAnsi="Sakkal Majalla" w:cs="Sakkal Majalla"/>
                <w:sz w:val="28"/>
                <w:szCs w:val="28"/>
                <w:rtl/>
              </w:rPr>
            </w:pPr>
            <w:r w:rsidRPr="00B5132D">
              <w:rPr>
                <w:rFonts w:ascii="Sakkal Majalla" w:eastAsia="Sakkal Majalla" w:hAnsi="Sakkal Majalla" w:cs="Sakkal Majalla" w:hint="cs"/>
                <w:sz w:val="28"/>
                <w:szCs w:val="28"/>
                <w:rtl/>
              </w:rPr>
              <w:t>ملحق (د)</w:t>
            </w:r>
          </w:p>
        </w:tc>
        <w:tc>
          <w:tcPr>
            <w:tcW w:w="5845" w:type="dxa"/>
            <w:vAlign w:val="center"/>
          </w:tcPr>
          <w:p w14:paraId="74605C16" w14:textId="4AA4D36D" w:rsidR="00DB5734" w:rsidRPr="00B5132D" w:rsidRDefault="00DB5734" w:rsidP="00DB5734">
            <w:pPr>
              <w:pStyle w:val="10"/>
              <w:bidi/>
              <w:jc w:val="center"/>
              <w:rPr>
                <w:rFonts w:ascii="Sakkal Majalla" w:eastAsia="Sakkal Majalla" w:hAnsi="Sakkal Majalla" w:cs="Sakkal Majalla"/>
                <w:b w:val="0"/>
                <w:bCs w:val="0"/>
                <w:i w:val="0"/>
                <w:sz w:val="28"/>
                <w:szCs w:val="28"/>
                <w:rtl/>
              </w:rPr>
            </w:pPr>
            <w:bookmarkStart w:id="9" w:name="_Toc184444904"/>
            <w:r w:rsidRPr="00B5132D">
              <w:rPr>
                <w:rFonts w:ascii="Sakkal Majalla" w:eastAsia="Sakkal Majalla" w:hAnsi="Sakkal Majalla" w:cs="Sakkal Majalla" w:hint="cs"/>
                <w:b w:val="0"/>
                <w:bCs w:val="0"/>
                <w:i w:val="0"/>
                <w:sz w:val="28"/>
                <w:szCs w:val="28"/>
                <w:rtl/>
              </w:rPr>
              <w:t>تطبيقات واقعية للمكونات الداخلية لتعزيز الابتكار</w:t>
            </w:r>
            <w:bookmarkEnd w:id="9"/>
          </w:p>
          <w:p w14:paraId="3DEEB6E7" w14:textId="22DC3169" w:rsidR="00DB5734" w:rsidRPr="00952C2B" w:rsidRDefault="00DB5734" w:rsidP="00DB5734">
            <w:pPr>
              <w:bidi/>
              <w:spacing w:line="360" w:lineRule="auto"/>
              <w:jc w:val="center"/>
              <w:rPr>
                <w:rFonts w:ascii="Sakkal Majalla" w:eastAsia="Sakkal Majalla" w:hAnsi="Sakkal Majalla" w:cs="Sakkal Majalla"/>
                <w:sz w:val="28"/>
                <w:szCs w:val="28"/>
                <w:rtl/>
              </w:rPr>
            </w:pPr>
          </w:p>
        </w:tc>
        <w:tc>
          <w:tcPr>
            <w:tcW w:w="1372" w:type="dxa"/>
            <w:vAlign w:val="center"/>
          </w:tcPr>
          <w:p w14:paraId="09EBA1C0" w14:textId="7044EF9E" w:rsidR="00DB5734" w:rsidRPr="00952C2B" w:rsidRDefault="004F0D19" w:rsidP="00DB5734">
            <w:pPr>
              <w:bidi/>
              <w:spacing w:line="360" w:lineRule="auto"/>
              <w:jc w:val="center"/>
              <w:rPr>
                <w:rFonts w:ascii="Sakkal Majalla" w:hAnsi="Sakkal Majalla" w:cs="Sakkal Majalla"/>
                <w:rtl/>
              </w:rPr>
            </w:pPr>
            <w:r>
              <w:rPr>
                <w:rFonts w:ascii="Sakkal Majalla" w:hAnsi="Sakkal Majalla" w:cs="Sakkal Majalla" w:hint="cs"/>
                <w:rtl/>
              </w:rPr>
              <w:t>171</w:t>
            </w:r>
          </w:p>
        </w:tc>
      </w:tr>
    </w:tbl>
    <w:p w14:paraId="5B507CB4" w14:textId="51172BE2" w:rsidR="00092792" w:rsidRPr="00952C2B" w:rsidRDefault="00092792" w:rsidP="00952C2B">
      <w:pPr>
        <w:pStyle w:val="10"/>
        <w:bidi/>
        <w:jc w:val="both"/>
        <w:rPr>
          <w:rFonts w:ascii="Sakkal Majalla" w:eastAsia="Sakkal Majalla" w:hAnsi="Sakkal Majalla" w:cs="Sakkal Majalla"/>
          <w:rtl/>
        </w:rPr>
      </w:pPr>
      <w:r w:rsidRPr="00952C2B">
        <w:rPr>
          <w:rFonts w:ascii="Sakkal Majalla" w:eastAsia="Sakkal Majalla" w:hAnsi="Sakkal Majalla" w:cs="Sakkal Majalla" w:hint="cs"/>
          <w:rtl/>
        </w:rPr>
        <w:br w:type="page"/>
      </w:r>
    </w:p>
    <w:p w14:paraId="39CCDBEF" w14:textId="77777777" w:rsidR="00092792" w:rsidRPr="00952C2B" w:rsidRDefault="00092792" w:rsidP="00F35033">
      <w:pPr>
        <w:pStyle w:val="10"/>
        <w:bidi/>
        <w:spacing w:line="240" w:lineRule="auto"/>
        <w:jc w:val="both"/>
        <w:rPr>
          <w:rFonts w:ascii="Sakkal Majalla" w:eastAsia="Sakkal Majalla" w:hAnsi="Sakkal Majalla" w:cs="Sakkal Majalla"/>
          <w:i w:val="0"/>
          <w:sz w:val="36"/>
        </w:rPr>
      </w:pPr>
      <w:bookmarkStart w:id="10" w:name="_Toc184444905"/>
      <w:r w:rsidRPr="00952C2B">
        <w:rPr>
          <w:rFonts w:ascii="Sakkal Majalla" w:eastAsia="Sakkal Majalla" w:hAnsi="Sakkal Majalla" w:cs="Sakkal Majalla" w:hint="cs"/>
          <w:i w:val="0"/>
          <w:sz w:val="36"/>
          <w:rtl/>
        </w:rPr>
        <w:lastRenderedPageBreak/>
        <w:t>الفصل الأول : الإطار العام للدراسة</w:t>
      </w:r>
      <w:bookmarkEnd w:id="10"/>
    </w:p>
    <w:p w14:paraId="031E31CD" w14:textId="77777777" w:rsidR="00092792" w:rsidRPr="00952C2B" w:rsidRDefault="00092792" w:rsidP="00F35033">
      <w:pPr>
        <w:pStyle w:val="20"/>
        <w:bidi/>
        <w:spacing w:line="240" w:lineRule="auto"/>
        <w:jc w:val="both"/>
        <w:rPr>
          <w:rFonts w:ascii="Sakkal Majalla" w:eastAsia="Sakkal Majalla" w:hAnsi="Sakkal Majalla" w:cs="Sakkal Majalla"/>
          <w:i w:val="0"/>
          <w:sz w:val="32"/>
          <w:rtl/>
        </w:rPr>
      </w:pPr>
      <w:bookmarkStart w:id="11" w:name="_Toc184444906"/>
      <w:r w:rsidRPr="00952C2B">
        <w:rPr>
          <w:rFonts w:ascii="Sakkal Majalla" w:eastAsia="Sakkal Majalla" w:hAnsi="Sakkal Majalla" w:cs="Sakkal Majalla" w:hint="cs"/>
          <w:i w:val="0"/>
          <w:sz w:val="32"/>
          <w:rtl/>
        </w:rPr>
        <w:t>المقدمة:</w:t>
      </w:r>
      <w:bookmarkEnd w:id="11"/>
    </w:p>
    <w:p w14:paraId="38692E02"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على الرغم من التطورات العالمية في مجال الابتكار، تشير الدراسات إلى أن 70% من الأفكار الابتكارية لا تصل إلى مرحلة التنفيذ كمنتجات ناجحة</w:t>
      </w:r>
      <w:r w:rsidRPr="00952C2B">
        <w:rPr>
          <w:rFonts w:ascii="Sakkal Majalla" w:eastAsia="Sakkal Majalla" w:hAnsi="Sakkal Majalla" w:cs="Sakkal Majalla" w:hint="cs"/>
          <w:color w:val="000000" w:themeColor="text1"/>
          <w:sz w:val="28"/>
          <w:szCs w:val="28"/>
        </w:rPr>
        <w:t xml:space="preserve"> (Cooper, 2001). </w:t>
      </w:r>
      <w:r w:rsidRPr="00952C2B">
        <w:rPr>
          <w:rFonts w:ascii="Sakkal Majalla" w:eastAsia="Sakkal Majalla" w:hAnsi="Sakkal Majalla" w:cs="Sakkal Majalla" w:hint="cs"/>
          <w:color w:val="000000" w:themeColor="text1"/>
          <w:sz w:val="28"/>
          <w:szCs w:val="28"/>
          <w:rtl/>
        </w:rPr>
        <w:t>هذا التحدي يبرز بشكل ملحوظ في المملكة العربية السعودية، حيث تلعب رؤية 2030 دورًا محوريًا في تنويع الاقتصاد وتعزيز الابتكار في القطاعات المختلفة. لتحقيق هذه الرؤية الطموحة، أصبحت الحاجة ملحة لبناء بيئات داخلية داعمة قادرة على تحويل الأفكار المبتكرة إلى منتجات وخدمات تُحدث تأثيرًا ملموسًا</w:t>
      </w:r>
      <w:r w:rsidRPr="00952C2B">
        <w:rPr>
          <w:rFonts w:ascii="Sakkal Majalla" w:eastAsia="Sakkal Majalla" w:hAnsi="Sakkal Majalla" w:cs="Sakkal Majalla" w:hint="cs"/>
          <w:color w:val="000000" w:themeColor="text1"/>
          <w:sz w:val="28"/>
          <w:szCs w:val="28"/>
        </w:rPr>
        <w:t>.</w:t>
      </w:r>
    </w:p>
    <w:p w14:paraId="3616E6D6"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مع ذلك، تواجه المؤسسات السعودية العديد من التحديات التي تعيق تحقيق هذا الهدف، مثل نقص القيادة الداعمة، غياب ثقافة تنظيمية تعزز التعاون والإبداع، وضعف برامج التدريب المستمر. إضافة إلى ذلك، يظهر تفاوت في الاستفادة من البنية التحتية الحديثة والتحول الرقمي، مما يؤثر على قدرة المؤسسات على تحويل الأفكار إلى نتائج ملموسة</w:t>
      </w:r>
      <w:r w:rsidRPr="00952C2B">
        <w:rPr>
          <w:rFonts w:ascii="Sakkal Majalla" w:eastAsia="Sakkal Majalla" w:hAnsi="Sakkal Majalla" w:cs="Sakkal Majalla" w:hint="cs"/>
          <w:color w:val="000000" w:themeColor="text1"/>
          <w:sz w:val="28"/>
          <w:szCs w:val="28"/>
        </w:rPr>
        <w:t>.</w:t>
      </w:r>
    </w:p>
    <w:p w14:paraId="64216C30" w14:textId="0BC2C906" w:rsidR="009F0738" w:rsidRDefault="001452CF" w:rsidP="00DE2AA7">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تستكشف</w:t>
      </w:r>
      <w:r w:rsidR="00092792" w:rsidRPr="00952C2B">
        <w:rPr>
          <w:rFonts w:ascii="Sakkal Majalla" w:eastAsia="Sakkal Majalla" w:hAnsi="Sakkal Majalla" w:cs="Sakkal Majalla" w:hint="cs"/>
          <w:color w:val="000000" w:themeColor="text1"/>
          <w:sz w:val="28"/>
          <w:szCs w:val="28"/>
          <w:rtl/>
        </w:rPr>
        <w:t xml:space="preserve"> هذه الدراسة تأثير البيئة الداخلية، المتمثلة في الثقافة التنظيمية، القيادة الداعمة، البنية التحتية،</w:t>
      </w:r>
      <w:r w:rsidRPr="00952C2B">
        <w:rPr>
          <w:rFonts w:ascii="Sakkal Majalla" w:eastAsia="Sakkal Majalla" w:hAnsi="Sakkal Majalla" w:cs="Sakkal Majalla" w:hint="cs"/>
          <w:color w:val="000000" w:themeColor="text1"/>
          <w:sz w:val="28"/>
          <w:szCs w:val="28"/>
          <w:rtl/>
        </w:rPr>
        <w:t xml:space="preserve"> التحول الرقمي والتدريب</w:t>
      </w:r>
      <w:r w:rsidR="00092792" w:rsidRPr="00952C2B">
        <w:rPr>
          <w:rFonts w:ascii="Sakkal Majalla" w:eastAsia="Sakkal Majalla" w:hAnsi="Sakkal Majalla" w:cs="Sakkal Majalla" w:hint="cs"/>
          <w:color w:val="000000" w:themeColor="text1"/>
          <w:sz w:val="28"/>
          <w:szCs w:val="28"/>
          <w:rtl/>
        </w:rPr>
        <w:t xml:space="preserve"> </w:t>
      </w:r>
      <w:r w:rsidR="009F0738" w:rsidRPr="00952C2B">
        <w:rPr>
          <w:rFonts w:ascii="Sakkal Majalla" w:eastAsia="Sakkal Majalla" w:hAnsi="Sakkal Majalla" w:cs="Sakkal Majalla" w:hint="cs"/>
          <w:color w:val="000000" w:themeColor="text1"/>
          <w:sz w:val="28"/>
          <w:szCs w:val="28"/>
          <w:rtl/>
        </w:rPr>
        <w:t>والتطوير،</w:t>
      </w:r>
      <w:r w:rsidR="00092792" w:rsidRPr="00952C2B">
        <w:rPr>
          <w:rFonts w:ascii="Sakkal Majalla" w:eastAsia="Sakkal Majalla" w:hAnsi="Sakkal Majalla" w:cs="Sakkal Majalla" w:hint="cs"/>
          <w:color w:val="000000" w:themeColor="text1"/>
          <w:sz w:val="28"/>
          <w:szCs w:val="28"/>
          <w:rtl/>
        </w:rPr>
        <w:t xml:space="preserve"> على عملية تحويل الأفكار إلى منتجات قابلة للتنفيذ. كما تُبرز الدراسة الدور المحوري الذي تلعبه رؤية 2030 في تحفيز الابتكار وتعزيز قدرة المؤسسات على التكيف مع التحديات وتحقيق التنمية المستدامة. </w:t>
      </w:r>
    </w:p>
    <w:p w14:paraId="74582DC1" w14:textId="77777777" w:rsidR="00DE2AA7" w:rsidRPr="00952C2B" w:rsidRDefault="00DE2AA7" w:rsidP="00DE2AA7">
      <w:pPr>
        <w:bidi/>
        <w:spacing w:line="360" w:lineRule="auto"/>
        <w:jc w:val="both"/>
        <w:rPr>
          <w:rFonts w:ascii="Sakkal Majalla" w:eastAsia="Sakkal Majalla" w:hAnsi="Sakkal Majalla" w:cs="Sakkal Majalla"/>
          <w:color w:val="000000" w:themeColor="text1"/>
          <w:sz w:val="28"/>
          <w:szCs w:val="28"/>
          <w:rtl/>
        </w:rPr>
      </w:pPr>
    </w:p>
    <w:p w14:paraId="27A25DA3" w14:textId="657876FB"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 xml:space="preserve">من خلال هذه الدراسة، يتم تقديم إطار علمي وتحليلي يساهم في سد الفجوة بين </w:t>
      </w:r>
      <w:r w:rsidR="00261385">
        <w:rPr>
          <w:rFonts w:ascii="Sakkal Majalla" w:eastAsia="Sakkal Majalla" w:hAnsi="Sakkal Majalla" w:cs="Sakkal Majalla" w:hint="cs"/>
          <w:color w:val="000000" w:themeColor="text1"/>
          <w:sz w:val="28"/>
          <w:szCs w:val="28"/>
          <w:rtl/>
        </w:rPr>
        <w:t xml:space="preserve">الابتكار </w:t>
      </w:r>
      <w:r w:rsidRPr="00952C2B">
        <w:rPr>
          <w:rFonts w:ascii="Sakkal Majalla" w:eastAsia="Sakkal Majalla" w:hAnsi="Sakkal Majalla" w:cs="Sakkal Majalla" w:hint="cs"/>
          <w:color w:val="000000" w:themeColor="text1"/>
          <w:sz w:val="28"/>
          <w:szCs w:val="28"/>
          <w:rtl/>
        </w:rPr>
        <w:t>النظري والتطبيق العملي داخل المؤسسات السعودية</w:t>
      </w:r>
      <w:r w:rsidRPr="00952C2B">
        <w:rPr>
          <w:rFonts w:ascii="Sakkal Majalla" w:eastAsia="Sakkal Majalla" w:hAnsi="Sakkal Majalla" w:cs="Sakkal Majalla" w:hint="cs"/>
          <w:color w:val="000000" w:themeColor="text1"/>
          <w:sz w:val="28"/>
          <w:szCs w:val="28"/>
        </w:rPr>
        <w:t>.</w:t>
      </w:r>
    </w:p>
    <w:p w14:paraId="4F0026A8" w14:textId="77777777" w:rsidR="009F0738" w:rsidRPr="00952C2B" w:rsidRDefault="009F0738" w:rsidP="00952C2B">
      <w:pPr>
        <w:bidi/>
        <w:spacing w:line="360" w:lineRule="auto"/>
        <w:jc w:val="both"/>
        <w:rPr>
          <w:rFonts w:ascii="Sakkal Majalla" w:eastAsia="Sakkal Majalla" w:hAnsi="Sakkal Majalla" w:cs="Sakkal Majalla"/>
          <w:color w:val="000000" w:themeColor="text1"/>
          <w:sz w:val="28"/>
          <w:szCs w:val="28"/>
          <w:rtl/>
        </w:rPr>
      </w:pPr>
    </w:p>
    <w:p w14:paraId="41646E27" w14:textId="69B3E82C" w:rsidR="001452CF" w:rsidRPr="00C96554" w:rsidRDefault="001452CF" w:rsidP="00952C2B">
      <w:pPr>
        <w:bidi/>
        <w:spacing w:line="360" w:lineRule="auto"/>
        <w:jc w:val="both"/>
        <w:rPr>
          <w:rFonts w:ascii="Sakkal Majalla" w:eastAsia="Sakkal Majalla" w:hAnsi="Sakkal Majalla" w:cs="Sakkal Majalla"/>
          <w:color w:val="000000" w:themeColor="text1"/>
          <w:sz w:val="28"/>
          <w:szCs w:val="28"/>
          <w:rtl/>
        </w:rPr>
      </w:pPr>
      <w:r w:rsidRPr="00C96554">
        <w:rPr>
          <w:rFonts w:ascii="Sakkal Majalla" w:eastAsia="Sakkal Majalla" w:hAnsi="Sakkal Majalla" w:cs="Sakkal Majalla" w:hint="cs"/>
          <w:color w:val="000000" w:themeColor="text1"/>
          <w:sz w:val="28"/>
          <w:szCs w:val="28"/>
          <w:rtl/>
        </w:rPr>
        <w:t>ينقسم البحث إلى عدة فصول مترابطة لتحقيق أهداف الدراسة</w:t>
      </w:r>
      <w:r w:rsidRPr="00C96554">
        <w:rPr>
          <w:rFonts w:ascii="Sakkal Majalla" w:eastAsia="Sakkal Majalla" w:hAnsi="Sakkal Majalla" w:cs="Sakkal Majalla" w:hint="cs"/>
          <w:color w:val="000000" w:themeColor="text1"/>
          <w:sz w:val="28"/>
          <w:szCs w:val="28"/>
        </w:rPr>
        <w:t xml:space="preserve">. </w:t>
      </w:r>
      <w:r w:rsidRPr="00C96554">
        <w:rPr>
          <w:rFonts w:ascii="Sakkal Majalla" w:eastAsia="Sakkal Majalla" w:hAnsi="Sakkal Majalla" w:cs="Sakkal Majalla" w:hint="cs"/>
          <w:b/>
          <w:bCs/>
          <w:color w:val="000000" w:themeColor="text1"/>
          <w:sz w:val="28"/>
          <w:szCs w:val="28"/>
          <w:rtl/>
        </w:rPr>
        <w:t>الفصل الأول</w:t>
      </w:r>
      <w:r w:rsidRPr="00C96554">
        <w:rPr>
          <w:rFonts w:ascii="Sakkal Majalla" w:eastAsia="Sakkal Majalla" w:hAnsi="Sakkal Majalla" w:cs="Sakkal Majalla" w:hint="cs"/>
          <w:color w:val="000000" w:themeColor="text1"/>
          <w:sz w:val="28"/>
          <w:szCs w:val="28"/>
          <w:rtl/>
        </w:rPr>
        <w:t xml:space="preserve"> يعرض مقدمة ومشكلة الدراسة وأهميتها</w:t>
      </w:r>
      <w:r w:rsidRPr="00C96554">
        <w:rPr>
          <w:rFonts w:ascii="Sakkal Majalla" w:eastAsia="Sakkal Majalla" w:hAnsi="Sakkal Majalla" w:cs="Sakkal Majalla" w:hint="cs"/>
          <w:color w:val="000000" w:themeColor="text1"/>
          <w:sz w:val="28"/>
          <w:szCs w:val="28"/>
        </w:rPr>
        <w:t xml:space="preserve">. </w:t>
      </w:r>
      <w:r w:rsidRPr="00C96554">
        <w:rPr>
          <w:rFonts w:ascii="Sakkal Majalla" w:eastAsia="Sakkal Majalla" w:hAnsi="Sakkal Majalla" w:cs="Sakkal Majalla" w:hint="cs"/>
          <w:b/>
          <w:bCs/>
          <w:color w:val="000000" w:themeColor="text1"/>
          <w:sz w:val="28"/>
          <w:szCs w:val="28"/>
          <w:rtl/>
        </w:rPr>
        <w:t>الفصل الثاني</w:t>
      </w:r>
      <w:r w:rsidRPr="00C96554">
        <w:rPr>
          <w:rFonts w:ascii="Sakkal Majalla" w:eastAsia="Sakkal Majalla" w:hAnsi="Sakkal Majalla" w:cs="Sakkal Majalla" w:hint="cs"/>
          <w:color w:val="000000" w:themeColor="text1"/>
          <w:sz w:val="28"/>
          <w:szCs w:val="28"/>
          <w:rtl/>
        </w:rPr>
        <w:t xml:space="preserve"> يستعرض الإطار النظري والدراسات السابقة التي تدعم الإطار العلمي للبحث</w:t>
      </w:r>
      <w:r w:rsidRPr="00C96554">
        <w:rPr>
          <w:rFonts w:ascii="Sakkal Majalla" w:eastAsia="Sakkal Majalla" w:hAnsi="Sakkal Majalla" w:cs="Sakkal Majalla" w:hint="cs"/>
          <w:color w:val="000000" w:themeColor="text1"/>
          <w:sz w:val="28"/>
          <w:szCs w:val="28"/>
        </w:rPr>
        <w:t xml:space="preserve">. </w:t>
      </w:r>
      <w:r w:rsidRPr="00C96554">
        <w:rPr>
          <w:rFonts w:ascii="Sakkal Majalla" w:eastAsia="Sakkal Majalla" w:hAnsi="Sakkal Majalla" w:cs="Sakkal Majalla" w:hint="cs"/>
          <w:color w:val="000000" w:themeColor="text1"/>
          <w:sz w:val="28"/>
          <w:szCs w:val="28"/>
          <w:rtl/>
        </w:rPr>
        <w:t>ا</w:t>
      </w:r>
      <w:r w:rsidRPr="00C96554">
        <w:rPr>
          <w:rFonts w:ascii="Sakkal Majalla" w:eastAsia="Sakkal Majalla" w:hAnsi="Sakkal Majalla" w:cs="Sakkal Majalla" w:hint="cs"/>
          <w:b/>
          <w:bCs/>
          <w:color w:val="000000" w:themeColor="text1"/>
          <w:sz w:val="28"/>
          <w:szCs w:val="28"/>
          <w:rtl/>
        </w:rPr>
        <w:t xml:space="preserve">لفصل الثالث </w:t>
      </w:r>
      <w:r w:rsidRPr="00C96554">
        <w:rPr>
          <w:rFonts w:ascii="Sakkal Majalla" w:eastAsia="Sakkal Majalla" w:hAnsi="Sakkal Majalla" w:cs="Sakkal Majalla" w:hint="cs"/>
          <w:color w:val="000000" w:themeColor="text1"/>
          <w:sz w:val="28"/>
          <w:szCs w:val="28"/>
          <w:rtl/>
        </w:rPr>
        <w:t>يوضح منهجية البحث وأدوات جمع البيانات</w:t>
      </w:r>
      <w:r w:rsidR="00C96554">
        <w:rPr>
          <w:rFonts w:ascii="Sakkal Majalla" w:eastAsia="Sakkal Majalla" w:hAnsi="Sakkal Majalla" w:cs="Sakkal Majalla" w:hint="cs"/>
          <w:color w:val="000000" w:themeColor="text1"/>
          <w:sz w:val="28"/>
          <w:szCs w:val="28"/>
          <w:rtl/>
        </w:rPr>
        <w:t>.</w:t>
      </w:r>
      <w:r w:rsidRPr="00C96554">
        <w:rPr>
          <w:rFonts w:ascii="Sakkal Majalla" w:eastAsia="Sakkal Majalla" w:hAnsi="Sakkal Majalla" w:cs="Sakkal Majalla" w:hint="cs"/>
          <w:color w:val="000000" w:themeColor="text1"/>
          <w:sz w:val="28"/>
          <w:szCs w:val="28"/>
          <w:rtl/>
        </w:rPr>
        <w:t xml:space="preserve"> </w:t>
      </w:r>
      <w:proofErr w:type="gramStart"/>
      <w:r w:rsidR="00C96554" w:rsidRPr="00C96554">
        <w:rPr>
          <w:rFonts w:ascii="Sakkal Majalla" w:eastAsia="Sakkal Majalla" w:hAnsi="Sakkal Majalla" w:cs="Sakkal Majalla" w:hint="cs"/>
          <w:b/>
          <w:bCs/>
          <w:color w:val="000000" w:themeColor="text1"/>
          <w:sz w:val="28"/>
          <w:szCs w:val="28"/>
          <w:rtl/>
        </w:rPr>
        <w:t>و</w:t>
      </w:r>
      <w:r w:rsidRPr="00C96554">
        <w:rPr>
          <w:rFonts w:ascii="Sakkal Majalla" w:eastAsia="Sakkal Majalla" w:hAnsi="Sakkal Majalla" w:cs="Sakkal Majalla" w:hint="cs"/>
          <w:b/>
          <w:bCs/>
          <w:color w:val="000000" w:themeColor="text1"/>
          <w:sz w:val="28"/>
          <w:szCs w:val="28"/>
        </w:rPr>
        <w:t xml:space="preserve"> </w:t>
      </w:r>
      <w:r w:rsidRPr="00C96554">
        <w:rPr>
          <w:rFonts w:ascii="Sakkal Majalla" w:eastAsia="Sakkal Majalla" w:hAnsi="Sakkal Majalla" w:cs="Sakkal Majalla" w:hint="cs"/>
          <w:b/>
          <w:bCs/>
          <w:color w:val="000000" w:themeColor="text1"/>
          <w:sz w:val="28"/>
          <w:szCs w:val="28"/>
          <w:rtl/>
        </w:rPr>
        <w:t>الفصل</w:t>
      </w:r>
      <w:proofErr w:type="gramEnd"/>
      <w:r w:rsidRPr="00C96554">
        <w:rPr>
          <w:rFonts w:ascii="Sakkal Majalla" w:eastAsia="Sakkal Majalla" w:hAnsi="Sakkal Majalla" w:cs="Sakkal Majalla" w:hint="cs"/>
          <w:b/>
          <w:bCs/>
          <w:color w:val="000000" w:themeColor="text1"/>
          <w:sz w:val="28"/>
          <w:szCs w:val="28"/>
          <w:rtl/>
        </w:rPr>
        <w:t xml:space="preserve"> الرابع</w:t>
      </w:r>
      <w:r w:rsidRPr="00C96554">
        <w:rPr>
          <w:rFonts w:ascii="Sakkal Majalla" w:eastAsia="Sakkal Majalla" w:hAnsi="Sakkal Majalla" w:cs="Sakkal Majalla" w:hint="cs"/>
          <w:color w:val="000000" w:themeColor="text1"/>
          <w:sz w:val="28"/>
          <w:szCs w:val="28"/>
          <w:rtl/>
        </w:rPr>
        <w:t xml:space="preserve"> يركز على تحليل البيانات وعرض النتائج الكمية والنوعية والتفسيرات النهائية للنتائج</w:t>
      </w:r>
      <w:r w:rsidR="00C96554">
        <w:rPr>
          <w:rFonts w:ascii="Sakkal Majalla" w:eastAsia="Sakkal Majalla" w:hAnsi="Sakkal Majalla" w:cs="Sakkal Majalla" w:hint="cs"/>
          <w:color w:val="000000" w:themeColor="text1"/>
          <w:sz w:val="28"/>
          <w:szCs w:val="28"/>
          <w:rtl/>
        </w:rPr>
        <w:t>.</w:t>
      </w:r>
      <w:r w:rsidRPr="00C96554">
        <w:rPr>
          <w:rFonts w:ascii="Sakkal Majalla" w:eastAsia="Sakkal Majalla" w:hAnsi="Sakkal Majalla" w:cs="Sakkal Majalla" w:hint="cs"/>
          <w:color w:val="000000" w:themeColor="text1"/>
          <w:sz w:val="28"/>
          <w:szCs w:val="28"/>
          <w:rtl/>
        </w:rPr>
        <w:t xml:space="preserve"> </w:t>
      </w:r>
      <w:r w:rsidR="00920F65" w:rsidRPr="00C96554">
        <w:rPr>
          <w:rFonts w:ascii="Sakkal Majalla" w:eastAsia="Sakkal Majalla" w:hAnsi="Sakkal Majalla" w:cs="Sakkal Majalla" w:hint="cs"/>
          <w:b/>
          <w:bCs/>
          <w:color w:val="000000" w:themeColor="text1"/>
          <w:sz w:val="28"/>
          <w:szCs w:val="28"/>
          <w:rtl/>
        </w:rPr>
        <w:t>الفصل الخامس</w:t>
      </w:r>
      <w:r w:rsidR="00920F65" w:rsidRPr="00C96554">
        <w:rPr>
          <w:rFonts w:ascii="Sakkal Majalla" w:eastAsia="Sakkal Majalla" w:hAnsi="Sakkal Majalla" w:cs="Sakkal Majalla" w:hint="cs"/>
          <w:color w:val="000000" w:themeColor="text1"/>
          <w:sz w:val="28"/>
          <w:szCs w:val="28"/>
          <w:rtl/>
        </w:rPr>
        <w:t xml:space="preserve"> </w:t>
      </w:r>
      <w:r w:rsidR="00C96554" w:rsidRPr="00C96554">
        <w:rPr>
          <w:rFonts w:ascii="Sakkal Majalla" w:eastAsia="Sakkal Majalla" w:hAnsi="Sakkal Majalla" w:cs="Sakkal Majalla" w:hint="cs"/>
          <w:color w:val="000000" w:themeColor="text1"/>
          <w:sz w:val="28"/>
          <w:szCs w:val="28"/>
          <w:rtl/>
        </w:rPr>
        <w:t>ي</w:t>
      </w:r>
      <w:r w:rsidR="00C96554" w:rsidRPr="00C96554">
        <w:rPr>
          <w:rFonts w:ascii="Sakkal Majalla" w:hAnsi="Sakkal Majalla" w:cs="Sakkal Majalla" w:hint="cs"/>
          <w:sz w:val="28"/>
          <w:szCs w:val="28"/>
          <w:rtl/>
        </w:rPr>
        <w:t xml:space="preserve">ربط النتائج بأسئلة الدراسة والفرضيات ويناقش النتائج </w:t>
      </w:r>
      <w:r w:rsidR="00C96554" w:rsidRPr="00C96554">
        <w:rPr>
          <w:rFonts w:ascii="Sakkal Majalla" w:hAnsi="Sakkal Majalla" w:cs="Sakkal Majalla" w:hint="cs"/>
          <w:sz w:val="28"/>
          <w:szCs w:val="28"/>
          <w:rtl/>
        </w:rPr>
        <w:lastRenderedPageBreak/>
        <w:t>النهائية، مع تقديم توصيات عملية ومقترحات بحثية مستقبلية لدعم المؤسسات في تحسين بيئاتها الداخلية وتعزيز الابتكار، بما يتماشى مع أهداف رؤية 2030</w:t>
      </w:r>
      <w:r w:rsidR="00C96554" w:rsidRPr="00C96554">
        <w:rPr>
          <w:rFonts w:ascii="Sakkal Majalla" w:hAnsi="Sakkal Majalla" w:cs="Sakkal Majalla" w:hint="cs"/>
          <w:sz w:val="28"/>
          <w:szCs w:val="28"/>
        </w:rPr>
        <w:t>.</w:t>
      </w:r>
    </w:p>
    <w:p w14:paraId="3716821E" w14:textId="77777777" w:rsidR="00C96554" w:rsidRPr="00952C2B" w:rsidRDefault="00C96554" w:rsidP="00C96554">
      <w:pPr>
        <w:bidi/>
        <w:spacing w:line="360" w:lineRule="auto"/>
        <w:jc w:val="both"/>
        <w:rPr>
          <w:rFonts w:ascii="Sakkal Majalla" w:eastAsia="Sakkal Majalla" w:hAnsi="Sakkal Majalla" w:cs="Sakkal Majalla"/>
          <w:color w:val="000000" w:themeColor="text1"/>
          <w:sz w:val="28"/>
          <w:szCs w:val="28"/>
          <w:rtl/>
        </w:rPr>
      </w:pPr>
    </w:p>
    <w:p w14:paraId="1AEEEB0B" w14:textId="77777777" w:rsidR="00092792" w:rsidRPr="00952C2B" w:rsidRDefault="00092792" w:rsidP="00952C2B">
      <w:pPr>
        <w:pStyle w:val="20"/>
        <w:bidi/>
        <w:jc w:val="both"/>
        <w:rPr>
          <w:rFonts w:ascii="Sakkal Majalla" w:eastAsia="Sakkal Majalla" w:hAnsi="Sakkal Majalla" w:cs="Sakkal Majalla"/>
          <w:sz w:val="32"/>
        </w:rPr>
      </w:pPr>
      <w:bookmarkStart w:id="12" w:name="_Toc184444907"/>
      <w:r w:rsidRPr="00952C2B">
        <w:rPr>
          <w:rFonts w:ascii="Sakkal Majalla" w:eastAsia="Sakkal Majalla" w:hAnsi="Sakkal Majalla" w:cs="Sakkal Majalla" w:hint="cs"/>
          <w:sz w:val="32"/>
          <w:rtl/>
        </w:rPr>
        <w:t>مشكلة الدراسة :</w:t>
      </w:r>
      <w:bookmarkEnd w:id="12"/>
    </w:p>
    <w:p w14:paraId="7E99F543" w14:textId="77777777" w:rsidR="00F54A34" w:rsidRPr="00952C2B" w:rsidRDefault="00F54A34"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في إطار رؤية المملكة العربية السعودية 2030، تواجه العديد من المؤسسات تحديات جوهرية تتعلق بتحويل الأفكار إلى منتجات مبتكرة. هذه التحديات تؤثر سلبًا على قدرتها التنافسية وعلى تحقيق أهداف النمو الاقتصادي المنشود. على الرغم من أن رؤية 2030 تمثل فرصة استراتيجية لتعزيز الابتكار في مختلف القطاعات، إلا أن الفجوة بين مستوى الابتكار داخل المؤسسات وقدرتها على تطبيق الأفكار عمليًا ما زالت قائمة، مما يتطلب بيئة داخلية داعمة ومشجعة للابتكار.</w:t>
      </w:r>
    </w:p>
    <w:p w14:paraId="736312BC" w14:textId="792E8A2D" w:rsidR="00F54A34" w:rsidRPr="00952C2B" w:rsidRDefault="00F54A34"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تشير التقارير الدولية إلى أن نقص الدعم الإداري والموارد يعد من أبرز المعوقات التي تواجه المؤسسات في تحقيق الابتكار. فعلى سبيل المثال، يُظهر تقرير منظمة </w:t>
      </w:r>
      <w:r w:rsidRPr="00F23656">
        <w:rPr>
          <w:rFonts w:ascii="Sakkal Majalla" w:eastAsia="Sakkal Majalla" w:hAnsi="Sakkal Majalla" w:cs="Sakkal Majalla" w:hint="cs"/>
          <w:sz w:val="28"/>
          <w:szCs w:val="28"/>
          <w:rtl/>
        </w:rPr>
        <w:t>التعاون الاقتصادي والتنمية (</w:t>
      </w:r>
      <w:r w:rsidRPr="00F23656">
        <w:rPr>
          <w:rFonts w:ascii="Sakkal Majalla" w:eastAsia="Sakkal Majalla" w:hAnsi="Sakkal Majalla" w:cs="Sakkal Majalla" w:hint="cs"/>
          <w:sz w:val="28"/>
          <w:szCs w:val="28"/>
        </w:rPr>
        <w:t>OECD, 2015</w:t>
      </w:r>
      <w:r w:rsidRPr="00F23656">
        <w:rPr>
          <w:rFonts w:ascii="Sakkal Majalla" w:eastAsia="Sakkal Majalla" w:hAnsi="Sakkal Majalla" w:cs="Sakkal Majalla" w:hint="cs"/>
          <w:sz w:val="28"/>
          <w:szCs w:val="28"/>
          <w:rtl/>
        </w:rPr>
        <w:t>) أن غياب</w:t>
      </w:r>
      <w:r w:rsidRPr="00952C2B">
        <w:rPr>
          <w:rFonts w:ascii="Sakkal Majalla" w:eastAsia="Sakkal Majalla" w:hAnsi="Sakkal Majalla" w:cs="Sakkal Majalla" w:hint="cs"/>
          <w:sz w:val="28"/>
          <w:szCs w:val="28"/>
          <w:rtl/>
        </w:rPr>
        <w:t xml:space="preserve"> البيئة الداعمة يقلل من فرص المؤسسات في تحقيق نتائج ابتكارية ملموسة. بالإضافة إلى ذلك، أفاد </w:t>
      </w:r>
      <w:r w:rsidR="005E574B">
        <w:rPr>
          <w:rFonts w:ascii="Sakkal Majalla" w:eastAsia="Sakkal Majalla" w:hAnsi="Sakkal Majalla" w:cs="Sakkal Majalla" w:hint="cs"/>
          <w:sz w:val="28"/>
          <w:szCs w:val="28"/>
          <w:rtl/>
        </w:rPr>
        <w:t xml:space="preserve">التقرير العالمي للابتكار </w:t>
      </w:r>
      <w:r w:rsidR="005E574B" w:rsidRPr="005E574B">
        <w:rPr>
          <w:rFonts w:ascii="Sakkal Majalla" w:eastAsia="Sakkal Majalla" w:hAnsi="Sakkal Majalla" w:cs="Sakkal Majalla" w:hint="cs"/>
          <w:sz w:val="28"/>
          <w:szCs w:val="28"/>
          <w:rtl/>
        </w:rPr>
        <w:t>1000</w:t>
      </w:r>
      <w:r w:rsidRPr="005E574B">
        <w:rPr>
          <w:rFonts w:ascii="Sakkal Majalla" w:eastAsia="Sakkal Majalla" w:hAnsi="Sakkal Majalla" w:cs="Sakkal Majalla" w:hint="cs"/>
          <w:sz w:val="28"/>
          <w:szCs w:val="28"/>
          <w:rtl/>
        </w:rPr>
        <w:t>(</w:t>
      </w:r>
      <w:r w:rsidRPr="005E574B">
        <w:rPr>
          <w:rFonts w:ascii="Sakkal Majalla" w:eastAsia="Sakkal Majalla" w:hAnsi="Sakkal Majalla" w:cs="Sakkal Majalla" w:hint="cs"/>
          <w:sz w:val="28"/>
          <w:szCs w:val="28"/>
        </w:rPr>
        <w:t>PwC, 2020</w:t>
      </w:r>
      <w:r w:rsidRPr="005E574B">
        <w:rPr>
          <w:rFonts w:ascii="Sakkal Majalla" w:eastAsia="Sakkal Majalla" w:hAnsi="Sakkal Majalla" w:cs="Sakkal Majalla" w:hint="cs"/>
          <w:sz w:val="28"/>
          <w:szCs w:val="28"/>
          <w:rtl/>
        </w:rPr>
        <w:t>)</w:t>
      </w:r>
      <w:r w:rsidRPr="00952C2B">
        <w:rPr>
          <w:rFonts w:ascii="Sakkal Majalla" w:eastAsia="Sakkal Majalla" w:hAnsi="Sakkal Majalla" w:cs="Sakkal Majalla" w:hint="cs"/>
          <w:sz w:val="28"/>
          <w:szCs w:val="28"/>
          <w:rtl/>
        </w:rPr>
        <w:t xml:space="preserve"> بأن 62% من المؤسسات تعاني من صعوبات في خلق بيئة تشجع الابتكار، مما </w:t>
      </w:r>
      <w:proofErr w:type="gramStart"/>
      <w:r w:rsidRPr="00952C2B">
        <w:rPr>
          <w:rFonts w:ascii="Sakkal Majalla" w:eastAsia="Sakkal Majalla" w:hAnsi="Sakkal Majalla" w:cs="Sakkal Majalla" w:hint="cs"/>
          <w:sz w:val="28"/>
          <w:szCs w:val="28"/>
          <w:rtl/>
        </w:rPr>
        <w:t>يعيق</w:t>
      </w:r>
      <w:proofErr w:type="gramEnd"/>
      <w:r w:rsidRPr="00952C2B">
        <w:rPr>
          <w:rFonts w:ascii="Sakkal Majalla" w:eastAsia="Sakkal Majalla" w:hAnsi="Sakkal Majalla" w:cs="Sakkal Majalla" w:hint="cs"/>
          <w:sz w:val="28"/>
          <w:szCs w:val="28"/>
          <w:rtl/>
        </w:rPr>
        <w:t xml:space="preserve"> قدرتها على مواجهة تحديات السوق.</w:t>
      </w:r>
    </w:p>
    <w:p w14:paraId="3AD298D4" w14:textId="2434E838" w:rsidR="00F54A34" w:rsidRPr="00952C2B" w:rsidRDefault="00F54A34"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تتمثل المكونات الأساسية التي تدعم </w:t>
      </w:r>
      <w:proofErr w:type="gramStart"/>
      <w:r w:rsidR="00DE2AA7" w:rsidRPr="00952C2B">
        <w:rPr>
          <w:rFonts w:ascii="Sakkal Majalla" w:eastAsia="Sakkal Majalla" w:hAnsi="Sakkal Majalla" w:cs="Sakkal Majalla" w:hint="cs"/>
          <w:b/>
          <w:bCs/>
          <w:sz w:val="28"/>
          <w:szCs w:val="28"/>
          <w:rtl/>
        </w:rPr>
        <w:t>الابتكار</w:t>
      </w:r>
      <w:r w:rsidR="00DE2AA7">
        <w:rPr>
          <w:rFonts w:ascii="Sakkal Majalla" w:eastAsia="Sakkal Majalla" w:hAnsi="Sakkal Majalla" w:cs="Sakkal Majalla" w:hint="cs"/>
          <w:b/>
          <w:bCs/>
          <w:sz w:val="28"/>
          <w:szCs w:val="28"/>
          <w:rtl/>
        </w:rPr>
        <w:t xml:space="preserve">  </w:t>
      </w:r>
      <w:r w:rsidR="00DE2AA7" w:rsidRPr="00952C2B">
        <w:rPr>
          <w:rFonts w:ascii="Sakkal Majalla" w:eastAsia="Sakkal Majalla" w:hAnsi="Sakkal Majalla" w:cs="Sakkal Majalla" w:hint="cs"/>
          <w:b/>
          <w:bCs/>
          <w:sz w:val="28"/>
          <w:szCs w:val="28"/>
          <w:rtl/>
        </w:rPr>
        <w:t>في</w:t>
      </w:r>
      <w:proofErr w:type="gramEnd"/>
      <w:r w:rsidRPr="00952C2B">
        <w:rPr>
          <w:rFonts w:ascii="Sakkal Majalla" w:eastAsia="Sakkal Majalla" w:hAnsi="Sakkal Majalla" w:cs="Sakkal Majalla" w:hint="cs"/>
          <w:b/>
          <w:bCs/>
          <w:sz w:val="28"/>
          <w:szCs w:val="28"/>
          <w:rtl/>
        </w:rPr>
        <w:t>:</w:t>
      </w:r>
    </w:p>
    <w:p w14:paraId="3C3DD176" w14:textId="77777777" w:rsidR="00F54A34" w:rsidRPr="00952C2B" w:rsidRDefault="00F54A34"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الثقافة التنظيمية:</w:t>
      </w:r>
      <w:r w:rsidRPr="00952C2B">
        <w:rPr>
          <w:rFonts w:ascii="Sakkal Majalla" w:eastAsia="Sakkal Majalla" w:hAnsi="Sakkal Majalla" w:cs="Sakkal Majalla" w:hint="cs"/>
          <w:sz w:val="28"/>
          <w:szCs w:val="28"/>
          <w:rtl/>
        </w:rPr>
        <w:t xml:space="preserve"> تُعتبر الثقافة التنظيمية الداعمة أحد العناصر الأساسية في تحفيز الابتكار، إلا أن الثقافة التقليدية السائدة في بعض المؤسسات قد تعيق تطبيق الأفكار المبتكرة (</w:t>
      </w:r>
      <w:proofErr w:type="spellStart"/>
      <w:r w:rsidRPr="00952C2B">
        <w:rPr>
          <w:rFonts w:ascii="Sakkal Majalla" w:eastAsia="Sakkal Majalla" w:hAnsi="Sakkal Majalla" w:cs="Sakkal Majalla" w:hint="cs"/>
          <w:sz w:val="28"/>
          <w:szCs w:val="28"/>
        </w:rPr>
        <w:t>Ecer</w:t>
      </w:r>
      <w:proofErr w:type="spellEnd"/>
      <w:r w:rsidRPr="00952C2B">
        <w:rPr>
          <w:rFonts w:ascii="Sakkal Majalla" w:eastAsia="Sakkal Majalla" w:hAnsi="Sakkal Majalla" w:cs="Sakkal Majalla" w:hint="cs"/>
          <w:sz w:val="28"/>
          <w:szCs w:val="28"/>
        </w:rPr>
        <w:t xml:space="preserve"> &amp; </w:t>
      </w:r>
      <w:proofErr w:type="spellStart"/>
      <w:r w:rsidRPr="00952C2B">
        <w:rPr>
          <w:rFonts w:ascii="Sakkal Majalla" w:eastAsia="Sakkal Majalla" w:hAnsi="Sakkal Majalla" w:cs="Sakkal Majalla" w:hint="cs"/>
          <w:sz w:val="28"/>
          <w:szCs w:val="28"/>
        </w:rPr>
        <w:t>Aycin</w:t>
      </w:r>
      <w:proofErr w:type="spellEnd"/>
      <w:r w:rsidRPr="00952C2B">
        <w:rPr>
          <w:rFonts w:ascii="Sakkal Majalla" w:eastAsia="Sakkal Majalla" w:hAnsi="Sakkal Majalla" w:cs="Sakkal Majalla" w:hint="cs"/>
          <w:sz w:val="28"/>
          <w:szCs w:val="28"/>
        </w:rPr>
        <w:t>, 2023</w:t>
      </w:r>
      <w:r w:rsidRPr="00952C2B">
        <w:rPr>
          <w:rFonts w:ascii="Sakkal Majalla" w:eastAsia="Sakkal Majalla" w:hAnsi="Sakkal Majalla" w:cs="Sakkal Majalla" w:hint="cs"/>
          <w:sz w:val="28"/>
          <w:szCs w:val="28"/>
          <w:rtl/>
        </w:rPr>
        <w:t>).</w:t>
      </w:r>
    </w:p>
    <w:p w14:paraId="2A996A8B" w14:textId="77777777" w:rsidR="00F54A34" w:rsidRPr="00952C2B" w:rsidRDefault="00F54A34"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القيادة التنظيمية:</w:t>
      </w:r>
      <w:r w:rsidRPr="00952C2B">
        <w:rPr>
          <w:rFonts w:ascii="Sakkal Majalla" w:eastAsia="Sakkal Majalla" w:hAnsi="Sakkal Majalla" w:cs="Sakkal Majalla" w:hint="cs"/>
          <w:sz w:val="28"/>
          <w:szCs w:val="28"/>
          <w:rtl/>
        </w:rPr>
        <w:t xml:space="preserve"> القيادة الفعالة تمثل عاملًا رئيسيًا في توفير البيئة الداعمة للابتكار من خلال توجيه الموارد وتشجيع الإبداع (</w:t>
      </w:r>
      <w:r w:rsidRPr="00952C2B">
        <w:rPr>
          <w:rFonts w:ascii="Sakkal Majalla" w:eastAsia="Sakkal Majalla" w:hAnsi="Sakkal Majalla" w:cs="Sakkal Majalla" w:hint="cs"/>
          <w:sz w:val="28"/>
          <w:szCs w:val="28"/>
        </w:rPr>
        <w:t>Ullah &amp; Azizian, 2024</w:t>
      </w:r>
      <w:r w:rsidRPr="00952C2B">
        <w:rPr>
          <w:rFonts w:ascii="Sakkal Majalla" w:eastAsia="Sakkal Majalla" w:hAnsi="Sakkal Majalla" w:cs="Sakkal Majalla" w:hint="cs"/>
          <w:sz w:val="28"/>
          <w:szCs w:val="28"/>
          <w:rtl/>
        </w:rPr>
        <w:t>).</w:t>
      </w:r>
    </w:p>
    <w:p w14:paraId="5A9925B2" w14:textId="77777777" w:rsidR="00F54A34" w:rsidRPr="00952C2B" w:rsidRDefault="00F54A34"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البنية التحتية:</w:t>
      </w:r>
      <w:r w:rsidRPr="00952C2B">
        <w:rPr>
          <w:rFonts w:ascii="Sakkal Majalla" w:eastAsia="Sakkal Majalla" w:hAnsi="Sakkal Majalla" w:cs="Sakkal Majalla" w:hint="cs"/>
          <w:sz w:val="28"/>
          <w:szCs w:val="28"/>
          <w:rtl/>
        </w:rPr>
        <w:t xml:space="preserve"> افتقار المؤسسات إلى البنية التحتية الملائمة يحد من قدرتها على تسريع العمليات الابتكارية ودعم الأفكار المبتكرة (</w:t>
      </w:r>
      <w:proofErr w:type="spellStart"/>
      <w:r w:rsidRPr="00952C2B">
        <w:rPr>
          <w:rFonts w:ascii="Sakkal Majalla" w:eastAsia="Sakkal Majalla" w:hAnsi="Sakkal Majalla" w:cs="Sakkal Majalla" w:hint="cs"/>
          <w:sz w:val="28"/>
          <w:szCs w:val="28"/>
        </w:rPr>
        <w:t>Klooker</w:t>
      </w:r>
      <w:proofErr w:type="spellEnd"/>
      <w:r w:rsidRPr="00952C2B">
        <w:rPr>
          <w:rFonts w:ascii="Sakkal Majalla" w:eastAsia="Sakkal Majalla" w:hAnsi="Sakkal Majalla" w:cs="Sakkal Majalla" w:hint="cs"/>
          <w:sz w:val="28"/>
          <w:szCs w:val="28"/>
        </w:rPr>
        <w:t xml:space="preserve"> &amp; </w:t>
      </w:r>
      <w:proofErr w:type="spellStart"/>
      <w:r w:rsidRPr="00952C2B">
        <w:rPr>
          <w:rFonts w:ascii="Sakkal Majalla" w:eastAsia="Sakkal Majalla" w:hAnsi="Sakkal Majalla" w:cs="Sakkal Majalla" w:hint="cs"/>
          <w:sz w:val="28"/>
          <w:szCs w:val="28"/>
        </w:rPr>
        <w:t>Hölzle</w:t>
      </w:r>
      <w:proofErr w:type="spellEnd"/>
      <w:r w:rsidRPr="00952C2B">
        <w:rPr>
          <w:rFonts w:ascii="Sakkal Majalla" w:eastAsia="Sakkal Majalla" w:hAnsi="Sakkal Majalla" w:cs="Sakkal Majalla" w:hint="cs"/>
          <w:sz w:val="28"/>
          <w:szCs w:val="28"/>
        </w:rPr>
        <w:t>, 2023</w:t>
      </w:r>
      <w:r w:rsidRPr="00952C2B">
        <w:rPr>
          <w:rFonts w:ascii="Sakkal Majalla" w:eastAsia="Sakkal Majalla" w:hAnsi="Sakkal Majalla" w:cs="Sakkal Majalla" w:hint="cs"/>
          <w:sz w:val="28"/>
          <w:szCs w:val="28"/>
          <w:rtl/>
        </w:rPr>
        <w:t>).</w:t>
      </w:r>
    </w:p>
    <w:p w14:paraId="4047F747" w14:textId="77777777" w:rsidR="00F54A34" w:rsidRPr="00952C2B" w:rsidRDefault="00F54A34"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lastRenderedPageBreak/>
        <w:t>التحول الرقمي:</w:t>
      </w:r>
      <w:r w:rsidRPr="00952C2B">
        <w:rPr>
          <w:rFonts w:ascii="Sakkal Majalla" w:eastAsia="Sakkal Majalla" w:hAnsi="Sakkal Majalla" w:cs="Sakkal Majalla" w:hint="cs"/>
          <w:sz w:val="28"/>
          <w:szCs w:val="28"/>
          <w:rtl/>
        </w:rPr>
        <w:t xml:space="preserve"> يلعب التحول الرقمي دورًا محوريًا في تحسين العمليات وتوفير أدوات مبتكرة تسهم في تحويل الأفكار إلى منتجات قابلة للتنفيذ (</w:t>
      </w:r>
      <w:proofErr w:type="spellStart"/>
      <w:r w:rsidRPr="00952C2B">
        <w:rPr>
          <w:rFonts w:ascii="Sakkal Majalla" w:eastAsia="Sakkal Majalla" w:hAnsi="Sakkal Majalla" w:cs="Sakkal Majalla" w:hint="cs"/>
          <w:sz w:val="28"/>
          <w:szCs w:val="28"/>
        </w:rPr>
        <w:t>Alateeg</w:t>
      </w:r>
      <w:proofErr w:type="spellEnd"/>
      <w:r w:rsidRPr="00952C2B">
        <w:rPr>
          <w:rFonts w:ascii="Sakkal Majalla" w:eastAsia="Sakkal Majalla" w:hAnsi="Sakkal Majalla" w:cs="Sakkal Majalla" w:hint="cs"/>
          <w:sz w:val="28"/>
          <w:szCs w:val="28"/>
        </w:rPr>
        <w:t xml:space="preserve"> &amp; </w:t>
      </w:r>
      <w:proofErr w:type="spellStart"/>
      <w:r w:rsidRPr="00952C2B">
        <w:rPr>
          <w:rFonts w:ascii="Sakkal Majalla" w:eastAsia="Sakkal Majalla" w:hAnsi="Sakkal Majalla" w:cs="Sakkal Majalla" w:hint="cs"/>
          <w:sz w:val="28"/>
          <w:szCs w:val="28"/>
        </w:rPr>
        <w:t>Alhammadi</w:t>
      </w:r>
      <w:proofErr w:type="spellEnd"/>
      <w:r w:rsidRPr="00952C2B">
        <w:rPr>
          <w:rFonts w:ascii="Sakkal Majalla" w:eastAsia="Sakkal Majalla" w:hAnsi="Sakkal Majalla" w:cs="Sakkal Majalla" w:hint="cs"/>
          <w:sz w:val="28"/>
          <w:szCs w:val="28"/>
        </w:rPr>
        <w:t>, 2024</w:t>
      </w:r>
      <w:r w:rsidRPr="00952C2B">
        <w:rPr>
          <w:rFonts w:ascii="Sakkal Majalla" w:eastAsia="Sakkal Majalla" w:hAnsi="Sakkal Majalla" w:cs="Sakkal Majalla" w:hint="cs"/>
          <w:sz w:val="28"/>
          <w:szCs w:val="28"/>
          <w:rtl/>
        </w:rPr>
        <w:t>).</w:t>
      </w:r>
    </w:p>
    <w:p w14:paraId="5F824381" w14:textId="77777777" w:rsidR="00F54A34" w:rsidRPr="00952C2B" w:rsidRDefault="00F54A34" w:rsidP="00952C2B">
      <w:pPr>
        <w:bidi/>
        <w:spacing w:line="360" w:lineRule="auto"/>
        <w:jc w:val="both"/>
        <w:rPr>
          <w:rFonts w:ascii="Sakkal Majalla" w:eastAsia="Sakkal Majalla" w:hAnsi="Sakkal Majalla" w:cs="Sakkal Majalla"/>
          <w:b/>
          <w:bCs/>
          <w:i/>
          <w:sz w:val="28"/>
          <w:szCs w:val="28"/>
          <w:rtl/>
        </w:rPr>
      </w:pPr>
      <w:r w:rsidRPr="00952C2B">
        <w:rPr>
          <w:rFonts w:ascii="Sakkal Majalla" w:eastAsia="Sakkal Majalla" w:hAnsi="Sakkal Majalla" w:cs="Sakkal Majalla" w:hint="cs"/>
          <w:b/>
          <w:bCs/>
          <w:sz w:val="28"/>
          <w:szCs w:val="28"/>
          <w:rtl/>
        </w:rPr>
        <w:t>التدريب والتطوير:</w:t>
      </w:r>
      <w:r w:rsidRPr="00952C2B">
        <w:rPr>
          <w:rFonts w:ascii="Sakkal Majalla" w:eastAsia="Sakkal Majalla" w:hAnsi="Sakkal Majalla" w:cs="Sakkal Majalla" w:hint="cs"/>
          <w:sz w:val="28"/>
          <w:szCs w:val="28"/>
          <w:rtl/>
        </w:rPr>
        <w:t xml:space="preserve"> الاستثمار في تدريب وتطوير الموظفين يعزز من قدرتهم على الابتكار والمساهمة الفعّالة في تحويل الأفكار إلى تطبيقات عملية (</w:t>
      </w:r>
      <w:proofErr w:type="spellStart"/>
      <w:r w:rsidRPr="00952C2B">
        <w:rPr>
          <w:rFonts w:ascii="Sakkal Majalla" w:eastAsia="Sakkal Majalla" w:hAnsi="Sakkal Majalla" w:cs="Sakkal Majalla" w:hint="cs"/>
          <w:sz w:val="28"/>
          <w:szCs w:val="28"/>
        </w:rPr>
        <w:t>Alateeg</w:t>
      </w:r>
      <w:proofErr w:type="spellEnd"/>
      <w:r w:rsidRPr="00952C2B">
        <w:rPr>
          <w:rFonts w:ascii="Sakkal Majalla" w:eastAsia="Sakkal Majalla" w:hAnsi="Sakkal Majalla" w:cs="Sakkal Majalla" w:hint="cs"/>
          <w:sz w:val="28"/>
          <w:szCs w:val="28"/>
        </w:rPr>
        <w:t xml:space="preserve"> &amp; </w:t>
      </w:r>
      <w:proofErr w:type="spellStart"/>
      <w:r w:rsidRPr="00952C2B">
        <w:rPr>
          <w:rFonts w:ascii="Sakkal Majalla" w:eastAsia="Sakkal Majalla" w:hAnsi="Sakkal Majalla" w:cs="Sakkal Majalla" w:hint="cs"/>
          <w:sz w:val="28"/>
          <w:szCs w:val="28"/>
        </w:rPr>
        <w:t>Alhammadi</w:t>
      </w:r>
      <w:proofErr w:type="spellEnd"/>
      <w:r w:rsidRPr="00952C2B">
        <w:rPr>
          <w:rFonts w:ascii="Sakkal Majalla" w:eastAsia="Sakkal Majalla" w:hAnsi="Sakkal Majalla" w:cs="Sakkal Majalla" w:hint="cs"/>
          <w:sz w:val="28"/>
          <w:szCs w:val="28"/>
        </w:rPr>
        <w:t>, 2024</w:t>
      </w:r>
      <w:r w:rsidRPr="00952C2B">
        <w:rPr>
          <w:rFonts w:ascii="Sakkal Majalla" w:eastAsia="Sakkal Majalla" w:hAnsi="Sakkal Majalla" w:cs="Sakkal Majalla" w:hint="cs"/>
          <w:sz w:val="28"/>
          <w:szCs w:val="28"/>
          <w:rtl/>
        </w:rPr>
        <w:t>).</w:t>
      </w:r>
    </w:p>
    <w:p w14:paraId="19E6027F" w14:textId="77777777" w:rsidR="009F0738" w:rsidRPr="00952C2B" w:rsidRDefault="009F0738" w:rsidP="00952C2B">
      <w:pPr>
        <w:bidi/>
        <w:spacing w:line="360" w:lineRule="auto"/>
        <w:jc w:val="both"/>
        <w:rPr>
          <w:rFonts w:ascii="Sakkal Majalla" w:eastAsia="Sakkal Majalla" w:hAnsi="Sakkal Majalla" w:cs="Sakkal Majalla"/>
          <w:b/>
          <w:bCs/>
          <w:i/>
          <w:sz w:val="28"/>
          <w:szCs w:val="28"/>
          <w:rtl/>
        </w:rPr>
      </w:pPr>
    </w:p>
    <w:p w14:paraId="537BE07C" w14:textId="14DC38F8" w:rsidR="00F54A34" w:rsidRPr="00952C2B" w:rsidRDefault="00F54A34"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بناءً على ما سبق، تركز هذه الدراسة على تأثير البيئة الداخلية الداعمة، بما في ذلك الثقافة التنظيمية، القيادة، التحول الرقمي، البنية التحتية، وبرامج التدريب والتطوير، في تحسين القدرة على تحويل الأفكار إلى منتجات قابلة للتنفيذ. وسيتم التركيز على دراسة هذا التأثير في قطاعات محددة تشمل التعليم، الصناعة، والخدمات في المملكة العربية السعودية.</w:t>
      </w:r>
    </w:p>
    <w:p w14:paraId="51853E90" w14:textId="77777777" w:rsidR="00092792" w:rsidRPr="00952C2B" w:rsidRDefault="00092792" w:rsidP="00952C2B">
      <w:pPr>
        <w:pStyle w:val="10"/>
        <w:bidi/>
        <w:jc w:val="both"/>
        <w:rPr>
          <w:rFonts w:ascii="Sakkal Majalla" w:eastAsia="Sakkal Majalla" w:hAnsi="Sakkal Majalla" w:cs="Sakkal Majalla"/>
          <w:sz w:val="36"/>
        </w:rPr>
      </w:pPr>
      <w:bookmarkStart w:id="13" w:name="_Toc184444908"/>
      <w:r w:rsidRPr="00952C2B">
        <w:rPr>
          <w:rFonts w:ascii="Sakkal Majalla" w:eastAsia="Sakkal Majalla" w:hAnsi="Sakkal Majalla" w:cs="Sakkal Majalla" w:hint="cs"/>
          <w:sz w:val="36"/>
          <w:rtl/>
        </w:rPr>
        <w:t>أهمية الدراسة :</w:t>
      </w:r>
      <w:bookmarkEnd w:id="13"/>
    </w:p>
    <w:p w14:paraId="70162857" w14:textId="0D3895E8" w:rsidR="00C96554" w:rsidRPr="00F23656" w:rsidRDefault="00092792" w:rsidP="00F23656">
      <w:pPr>
        <w:bidi/>
        <w:spacing w:before="240" w:line="360" w:lineRule="auto"/>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تعد دراسة تأثير البيئة الداخلية الداعمة على تحويل الأفكار إلى منتجات قابلة للتنفيذ في المؤسسات السعودية ذات أهمية كبيرة في سياق رؤية المملكة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.حيث </w:t>
      </w:r>
      <w:r w:rsidR="004854E3" w:rsidRPr="00952C2B">
        <w:rPr>
          <w:rFonts w:ascii="Sakkal Majalla" w:eastAsia="Sakkal Majalla" w:hAnsi="Sakkal Majalla" w:cs="Sakkal Majalla" w:hint="cs"/>
          <w:color w:val="000000" w:themeColor="text1"/>
          <w:sz w:val="28"/>
          <w:szCs w:val="28"/>
          <w:rtl/>
        </w:rPr>
        <w:t>تعتبر الرؤية</w:t>
      </w:r>
      <w:r w:rsidRPr="00952C2B">
        <w:rPr>
          <w:rFonts w:ascii="Sakkal Majalla" w:eastAsia="Sakkal Majalla" w:hAnsi="Sakkal Majalla" w:cs="Sakkal Majalla" w:hint="cs"/>
          <w:color w:val="000000" w:themeColor="text1"/>
          <w:sz w:val="28"/>
          <w:szCs w:val="28"/>
          <w:rtl/>
        </w:rPr>
        <w:t xml:space="preserve"> محركًا رئيسيًا لدعم الابتكار في المملكة بهدف تحقيق التنمية المستدامة وتحفيز القطاعات الاقتصادية المختلفة. في هذا السياق، تسعى هذه الدراسة إلى سد الفجوات المعرفية في الأدبيات الحالية عبر استكشاف تأثير المتغيرات الداخلية مثل الثقافة التنظيمية، القيادة التنظيمية، التحول الرقمي، التدريب والتطوير، </w:t>
      </w:r>
      <w:r w:rsidR="004854E3" w:rsidRPr="00952C2B">
        <w:rPr>
          <w:rFonts w:ascii="Sakkal Majalla" w:eastAsia="Sakkal Majalla" w:hAnsi="Sakkal Majalla" w:cs="Sakkal Majalla" w:hint="cs"/>
          <w:color w:val="000000" w:themeColor="text1"/>
          <w:sz w:val="28"/>
          <w:szCs w:val="28"/>
          <w:rtl/>
        </w:rPr>
        <w:t>والبنية</w:t>
      </w:r>
      <w:r w:rsidRPr="00952C2B">
        <w:rPr>
          <w:rFonts w:ascii="Sakkal Majalla" w:eastAsia="Sakkal Majalla" w:hAnsi="Sakkal Majalla" w:cs="Sakkal Majalla" w:hint="cs"/>
          <w:color w:val="000000" w:themeColor="text1"/>
          <w:sz w:val="28"/>
          <w:szCs w:val="28"/>
          <w:rtl/>
        </w:rPr>
        <w:t xml:space="preserve"> التحتية على نضج الابتكار المؤسسي.</w:t>
      </w:r>
    </w:p>
    <w:p w14:paraId="387F88FC" w14:textId="3DC78165" w:rsidR="00092792" w:rsidRPr="00F23656" w:rsidRDefault="00092792" w:rsidP="00F23656">
      <w:pPr>
        <w:pStyle w:val="ab"/>
        <w:numPr>
          <w:ilvl w:val="0"/>
          <w:numId w:val="260"/>
        </w:numPr>
        <w:bidi/>
        <w:rPr>
          <w:rFonts w:ascii="Sakkal Majalla" w:eastAsia="Sakkal Majalla" w:hAnsi="Sakkal Majalla" w:cs="Sakkal Majalla"/>
          <w:b/>
          <w:bCs/>
          <w:color w:val="000000" w:themeColor="text1"/>
          <w:sz w:val="28"/>
          <w:szCs w:val="28"/>
        </w:rPr>
      </w:pPr>
      <w:r w:rsidRPr="00F23656">
        <w:rPr>
          <w:rFonts w:ascii="Sakkal Majalla" w:eastAsia="Sakkal Majalla" w:hAnsi="Sakkal Majalla" w:cs="Sakkal Majalla" w:hint="cs"/>
          <w:b/>
          <w:bCs/>
          <w:color w:val="000000" w:themeColor="text1"/>
          <w:sz w:val="28"/>
          <w:szCs w:val="28"/>
          <w:rtl/>
        </w:rPr>
        <w:t>الثقافة التنظيمية وأثرها في الابتكار:</w:t>
      </w:r>
    </w:p>
    <w:p w14:paraId="0FB6ED6A" w14:textId="7209B90B"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تعد الثقافة التنظيمية من العوامل الأساسية التي تُساهم في دعم الابتكار داخل المؤسسات، حيث تلعب دورًا محوريًا في تحفيز الموظفين على تقديم أفكار جديدة وتشجيعهم على المخاطرة المدروسة (</w:t>
      </w:r>
      <w:r w:rsidRPr="00952C2B">
        <w:rPr>
          <w:rFonts w:ascii="Sakkal Majalla" w:eastAsia="Sakkal Majalla" w:hAnsi="Sakkal Majalla" w:cs="Sakkal Majalla" w:hint="cs"/>
          <w:color w:val="000000" w:themeColor="text1"/>
          <w:sz w:val="28"/>
          <w:szCs w:val="28"/>
        </w:rPr>
        <w:t>2023</w:t>
      </w:r>
      <w:r w:rsidRPr="00952C2B">
        <w:rPr>
          <w:rFonts w:ascii="Sakkal Majalla" w:eastAsia="Sakkal Majalla" w:hAnsi="Sakkal Majalla" w:cs="Sakkal Majalla" w:hint="cs"/>
          <w:color w:val="000000" w:themeColor="text1"/>
          <w:sz w:val="28"/>
          <w:szCs w:val="28"/>
          <w:rtl/>
        </w:rPr>
        <w:t xml:space="preserve">, </w:t>
      </w:r>
      <w:proofErr w:type="spellStart"/>
      <w:r w:rsidRPr="00952C2B">
        <w:rPr>
          <w:rFonts w:ascii="Sakkal Majalla" w:eastAsia="Sakkal Majalla" w:hAnsi="Sakkal Majalla" w:cs="Sakkal Majalla" w:hint="cs"/>
          <w:color w:val="000000" w:themeColor="text1"/>
          <w:sz w:val="28"/>
          <w:szCs w:val="28"/>
        </w:rPr>
        <w:t>Ecer</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Aycin</w:t>
      </w:r>
      <w:proofErr w:type="spellEnd"/>
      <w:r w:rsidRPr="00952C2B">
        <w:rPr>
          <w:rFonts w:ascii="Sakkal Majalla" w:eastAsia="Sakkal Majalla" w:hAnsi="Sakkal Majalla" w:cs="Sakkal Majalla" w:hint="cs"/>
          <w:color w:val="000000" w:themeColor="text1"/>
          <w:sz w:val="28"/>
          <w:szCs w:val="28"/>
          <w:rtl/>
        </w:rPr>
        <w:t xml:space="preserve">). تشير الدراسات إلى أن المؤسسات التي تعتمد ثقافة تنظيمية إيجابية تشجع على التعاون </w:t>
      </w:r>
      <w:r w:rsidR="004854E3" w:rsidRPr="00952C2B">
        <w:rPr>
          <w:rFonts w:ascii="Sakkal Majalla" w:eastAsia="Sakkal Majalla" w:hAnsi="Sakkal Majalla" w:cs="Sakkal Majalla" w:hint="cs"/>
          <w:color w:val="000000" w:themeColor="text1"/>
          <w:sz w:val="28"/>
          <w:szCs w:val="28"/>
          <w:rtl/>
        </w:rPr>
        <w:t>والمشاركة</w:t>
      </w:r>
      <w:r w:rsidRPr="00952C2B">
        <w:rPr>
          <w:rFonts w:ascii="Sakkal Majalla" w:eastAsia="Sakkal Majalla" w:hAnsi="Sakkal Majalla" w:cs="Sakkal Majalla" w:hint="cs"/>
          <w:color w:val="000000" w:themeColor="text1"/>
          <w:sz w:val="28"/>
          <w:szCs w:val="28"/>
          <w:rtl/>
        </w:rPr>
        <w:t xml:space="preserve"> بين الموظفين تجد نفسها في موقع أفضل لدعم الابتكار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 xml:space="preserve">, </w:t>
      </w:r>
      <w:proofErr w:type="spellStart"/>
      <w:r w:rsidRPr="00952C2B">
        <w:rPr>
          <w:rFonts w:ascii="Sakkal Majalla" w:eastAsia="Sakkal Majalla" w:hAnsi="Sakkal Majalla" w:cs="Sakkal Majalla" w:hint="cs"/>
          <w:color w:val="000000" w:themeColor="text1"/>
          <w:sz w:val="28"/>
          <w:szCs w:val="28"/>
        </w:rPr>
        <w:t>Alateeg</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Alhammadi</w:t>
      </w:r>
      <w:proofErr w:type="spellEnd"/>
      <w:r w:rsidRPr="00952C2B">
        <w:rPr>
          <w:rFonts w:ascii="Sakkal Majalla" w:eastAsia="Sakkal Majalla" w:hAnsi="Sakkal Majalla" w:cs="Sakkal Majalla" w:hint="cs"/>
          <w:color w:val="000000" w:themeColor="text1"/>
          <w:sz w:val="28"/>
          <w:szCs w:val="28"/>
          <w:rtl/>
        </w:rPr>
        <w:t>)</w:t>
      </w:r>
    </w:p>
    <w:p w14:paraId="77BEA205"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lastRenderedPageBreak/>
        <w:t>في القطاع التعليمي، تُساهم الثقافة التنظيمية في تحفيز المعلمين على استخدام أساليب تدريس مبتكرة، مما يساهم في تطوير جودة التعليم. بالمقابل، في القطاع الصناعي، تعمل الثقافة التنظيمية الداعمة على تعزيز الابتكار التكنولوجي وتحسين العمليات الإنتاجية، مما يُساهم في زيادة القدرة التنافسية. وعلى الرغم من الفوائد العديدة للثقافة التنظيمية، يمكن أن تؤدي الثقافات التقليدية إلى مقاومة التغيير، مما قد يُعيق عملية تطبيق الأفكار المبتكرة في المؤسسات (</w:t>
      </w:r>
      <w:r w:rsidRPr="00952C2B">
        <w:rPr>
          <w:rFonts w:ascii="Sakkal Majalla" w:eastAsia="Sakkal Majalla" w:hAnsi="Sakkal Majalla" w:cs="Sakkal Majalla" w:hint="cs"/>
          <w:color w:val="000000" w:themeColor="text1"/>
          <w:sz w:val="28"/>
          <w:szCs w:val="28"/>
        </w:rPr>
        <w:t>2023</w:t>
      </w:r>
      <w:r w:rsidRPr="00952C2B">
        <w:rPr>
          <w:rFonts w:ascii="Sakkal Majalla" w:eastAsia="Sakkal Majalla" w:hAnsi="Sakkal Majalla" w:cs="Sakkal Majalla" w:hint="cs"/>
          <w:color w:val="000000" w:themeColor="text1"/>
          <w:sz w:val="28"/>
          <w:szCs w:val="28"/>
          <w:rtl/>
        </w:rPr>
        <w:t>,</w:t>
      </w:r>
      <w:proofErr w:type="spellStart"/>
      <w:r w:rsidRPr="00952C2B">
        <w:rPr>
          <w:rFonts w:ascii="Sakkal Majalla" w:eastAsia="Sakkal Majalla" w:hAnsi="Sakkal Majalla" w:cs="Sakkal Majalla" w:hint="cs"/>
          <w:color w:val="000000" w:themeColor="text1"/>
          <w:sz w:val="28"/>
          <w:szCs w:val="28"/>
        </w:rPr>
        <w:t>Ecer</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Aycin</w:t>
      </w:r>
      <w:proofErr w:type="spellEnd"/>
      <w:r w:rsidRPr="00952C2B">
        <w:rPr>
          <w:rFonts w:ascii="Sakkal Majalla" w:eastAsia="Sakkal Majalla" w:hAnsi="Sakkal Majalla" w:cs="Sakkal Majalla" w:hint="cs"/>
          <w:color w:val="000000" w:themeColor="text1"/>
          <w:sz w:val="28"/>
          <w:szCs w:val="28"/>
          <w:rtl/>
        </w:rPr>
        <w:t>)</w:t>
      </w:r>
    </w:p>
    <w:p w14:paraId="675A8197" w14:textId="5A170FCD" w:rsidR="00092792" w:rsidRPr="00F23656" w:rsidRDefault="00092792" w:rsidP="00F23656">
      <w:pPr>
        <w:pStyle w:val="ab"/>
        <w:numPr>
          <w:ilvl w:val="0"/>
          <w:numId w:val="260"/>
        </w:numPr>
        <w:bidi/>
        <w:rPr>
          <w:rFonts w:ascii="Sakkal Majalla" w:eastAsia="Sakkal Majalla" w:hAnsi="Sakkal Majalla" w:cs="Sakkal Majalla"/>
          <w:b/>
          <w:bCs/>
          <w:color w:val="000000" w:themeColor="text1"/>
          <w:sz w:val="28"/>
          <w:szCs w:val="28"/>
        </w:rPr>
      </w:pPr>
      <w:r w:rsidRPr="00F23656">
        <w:rPr>
          <w:rFonts w:ascii="Sakkal Majalla" w:eastAsia="Sakkal Majalla" w:hAnsi="Sakkal Majalla" w:cs="Sakkal Majalla" w:hint="cs"/>
          <w:b/>
          <w:bCs/>
          <w:color w:val="000000" w:themeColor="text1"/>
          <w:sz w:val="28"/>
          <w:szCs w:val="28"/>
          <w:rtl/>
        </w:rPr>
        <w:t>القيادة التنظيمية وأثرها في تحفيز الابتكار:</w:t>
      </w:r>
    </w:p>
    <w:p w14:paraId="162A6DBA"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القيادة الداعمة تُعد من العوامل الحاسمة في تعزيز الابتكار داخل المؤسسات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color w:val="000000" w:themeColor="text1"/>
          <w:sz w:val="28"/>
          <w:szCs w:val="28"/>
        </w:rPr>
        <w:t>Ullah &amp; Azizian</w:t>
      </w:r>
      <w:r w:rsidRPr="00952C2B">
        <w:rPr>
          <w:rFonts w:ascii="Sakkal Majalla" w:eastAsia="Sakkal Majalla" w:hAnsi="Sakkal Majalla" w:cs="Sakkal Majalla" w:hint="cs"/>
          <w:color w:val="000000" w:themeColor="text1"/>
          <w:sz w:val="28"/>
          <w:szCs w:val="28"/>
          <w:rtl/>
        </w:rPr>
        <w:t xml:space="preserve">). </w:t>
      </w:r>
    </w:p>
    <w:p w14:paraId="74C03350"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القيادة الفعالة تعمل على توفير البيئة المناسبة لدعم الابتكار من خلال تحفيز الموظفين وتوفير الموارد الضرورية. تشير الدراسات إلى أن القيادة التحويلية تساهم بشكل كبير في تحفيز الإبداع والابتكار، إذ تخلق بيئة عمل تشجع الموظفين على تقديم أفكار جديدة وتحفزهم على المخاطرة المدروسة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color w:val="000000" w:themeColor="text1"/>
          <w:sz w:val="28"/>
          <w:szCs w:val="28"/>
        </w:rPr>
        <w:t>Ullah &amp; Azizian</w:t>
      </w:r>
      <w:r w:rsidRPr="00952C2B">
        <w:rPr>
          <w:rFonts w:ascii="Sakkal Majalla" w:eastAsia="Sakkal Majalla" w:hAnsi="Sakkal Majalla" w:cs="Sakkal Majalla" w:hint="cs"/>
          <w:color w:val="000000" w:themeColor="text1"/>
          <w:sz w:val="28"/>
          <w:szCs w:val="28"/>
          <w:rtl/>
        </w:rPr>
        <w:t>) .</w:t>
      </w:r>
    </w:p>
    <w:p w14:paraId="0C7D6D7D" w14:textId="77777777" w:rsidR="00092792" w:rsidRPr="00952C2B" w:rsidRDefault="00092792" w:rsidP="00952C2B">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color w:val="000000" w:themeColor="text1"/>
          <w:sz w:val="28"/>
          <w:szCs w:val="28"/>
          <w:rtl/>
        </w:rPr>
        <w:t>في قطاع الخدمات، تتطلب القيادة الداعمة أن يكون المديرون مستعدين لتقديم التوجيه المستمر ودعم المبادرات الابتكارية داخل المؤسسة. في المقابل، يمكن أن يؤدي غياب القيادة الفعالة إلى إعاقة الابتكار، حيث يُصبح من الصعب تنفيذ الأفكار الجديدة داخل المؤسسة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color w:val="000000" w:themeColor="text1"/>
          <w:sz w:val="28"/>
          <w:szCs w:val="28"/>
        </w:rPr>
        <w:t>Ullah &amp; Azizian</w:t>
      </w:r>
      <w:r w:rsidRPr="00952C2B">
        <w:rPr>
          <w:rFonts w:ascii="Sakkal Majalla" w:eastAsia="Sakkal Majalla" w:hAnsi="Sakkal Majalla" w:cs="Sakkal Majalla" w:hint="cs"/>
          <w:color w:val="000000" w:themeColor="text1"/>
          <w:sz w:val="28"/>
          <w:szCs w:val="28"/>
          <w:rtl/>
        </w:rPr>
        <w:t>)</w:t>
      </w:r>
    </w:p>
    <w:p w14:paraId="42DE1DC4" w14:textId="0B041F22" w:rsidR="00092792" w:rsidRPr="00F23656" w:rsidRDefault="00092792" w:rsidP="00F23656">
      <w:pPr>
        <w:pStyle w:val="ab"/>
        <w:numPr>
          <w:ilvl w:val="0"/>
          <w:numId w:val="260"/>
        </w:numPr>
        <w:bidi/>
        <w:rPr>
          <w:rFonts w:ascii="Sakkal Majalla" w:eastAsia="Sakkal Majalla" w:hAnsi="Sakkal Majalla" w:cs="Sakkal Majalla"/>
          <w:b/>
          <w:bCs/>
          <w:color w:val="000000" w:themeColor="text1"/>
          <w:sz w:val="28"/>
          <w:szCs w:val="28"/>
        </w:rPr>
      </w:pPr>
      <w:r w:rsidRPr="00F23656">
        <w:rPr>
          <w:rFonts w:ascii="Sakkal Majalla" w:eastAsia="Sakkal Majalla" w:hAnsi="Sakkal Majalla" w:cs="Sakkal Majalla" w:hint="cs"/>
          <w:b/>
          <w:bCs/>
          <w:color w:val="000000" w:themeColor="text1"/>
          <w:sz w:val="28"/>
          <w:szCs w:val="28"/>
          <w:rtl/>
        </w:rPr>
        <w:t>البنية التحتية وأثرها في تسريع الابتكار:</w:t>
      </w:r>
    </w:p>
    <w:p w14:paraId="5E28BB5F"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البنية التحتية المؤسسية تُعد من العوامل الأساسية التي تساهم في دعم الابتكار بشكل عملي وفعّال. البنية التحتية التي تشمل الأدوات التقنية مثل الذكاء الاصطناعي والبيانات الضخمة توفر الأساس الضروري لتطبيق الأفكار وتحويلها إلى منتجات قابلة للتنفيذ. في بعض المؤسسات التي تفتقر إلى بنية تحتية متطورة، تجد صعوبة في تنفيذ الأفكار المبتكرة وتحقيق الكفاءة في العمليات (</w:t>
      </w:r>
      <w:r w:rsidRPr="00952C2B">
        <w:rPr>
          <w:rFonts w:ascii="Sakkal Majalla" w:eastAsia="Sakkal Majalla" w:hAnsi="Sakkal Majalla" w:cs="Sakkal Majalla" w:hint="cs"/>
          <w:color w:val="000000" w:themeColor="text1"/>
          <w:sz w:val="28"/>
          <w:szCs w:val="28"/>
        </w:rPr>
        <w:t>2023</w:t>
      </w:r>
      <w:r w:rsidRPr="00952C2B">
        <w:rPr>
          <w:rFonts w:ascii="Sakkal Majalla" w:eastAsia="Sakkal Majalla" w:hAnsi="Sakkal Majalla" w:cs="Sakkal Majalla" w:hint="cs"/>
          <w:color w:val="000000" w:themeColor="text1"/>
          <w:sz w:val="28"/>
          <w:szCs w:val="28"/>
          <w:rtl/>
        </w:rPr>
        <w:t xml:space="preserve">, </w:t>
      </w:r>
      <w:proofErr w:type="spellStart"/>
      <w:r w:rsidRPr="00952C2B">
        <w:rPr>
          <w:rFonts w:ascii="Sakkal Majalla" w:eastAsia="Sakkal Majalla" w:hAnsi="Sakkal Majalla" w:cs="Sakkal Majalla" w:hint="cs"/>
          <w:color w:val="000000" w:themeColor="text1"/>
          <w:sz w:val="28"/>
          <w:szCs w:val="28"/>
        </w:rPr>
        <w:t>Klooker</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Hölzle</w:t>
      </w:r>
      <w:proofErr w:type="spellEnd"/>
      <w:r w:rsidRPr="00952C2B">
        <w:rPr>
          <w:rFonts w:ascii="Sakkal Majalla" w:eastAsia="Sakkal Majalla" w:hAnsi="Sakkal Majalla" w:cs="Sakkal Majalla" w:hint="cs"/>
          <w:color w:val="000000" w:themeColor="text1"/>
          <w:sz w:val="28"/>
          <w:szCs w:val="28"/>
          <w:rtl/>
        </w:rPr>
        <w:t>.)</w:t>
      </w:r>
    </w:p>
    <w:p w14:paraId="5BA91D2D" w14:textId="57D24169"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lastRenderedPageBreak/>
        <w:t xml:space="preserve">في القطاع الصناعي، البنية التحتية المتطورة تمكّن المؤسسات من تطبيق تقنيات متقدمة لتحسين الإنتاج وزيادة معدلات الابتكار. في القطاع التعليمي، تُمكّن البنية التحتية التقنية المؤسسات التعليمية من توظيف أدوات تكنولوجية مبتكرة تعزز من أساليب التدريس </w:t>
      </w:r>
      <w:r w:rsidR="004854E3" w:rsidRPr="00952C2B">
        <w:rPr>
          <w:rFonts w:ascii="Sakkal Majalla" w:eastAsia="Sakkal Majalla" w:hAnsi="Sakkal Majalla" w:cs="Sakkal Majalla" w:hint="cs"/>
          <w:color w:val="000000" w:themeColor="text1"/>
          <w:sz w:val="28"/>
          <w:szCs w:val="28"/>
          <w:rtl/>
        </w:rPr>
        <w:t>وتحسين</w:t>
      </w:r>
      <w:r w:rsidRPr="00952C2B">
        <w:rPr>
          <w:rFonts w:ascii="Sakkal Majalla" w:eastAsia="Sakkal Majalla" w:hAnsi="Sakkal Majalla" w:cs="Sakkal Majalla" w:hint="cs"/>
          <w:color w:val="000000" w:themeColor="text1"/>
          <w:sz w:val="28"/>
          <w:szCs w:val="28"/>
          <w:rtl/>
        </w:rPr>
        <w:t xml:space="preserve"> النتائج الأكاديمية.</w:t>
      </w:r>
    </w:p>
    <w:p w14:paraId="01D1363F" w14:textId="0E8E4DB2" w:rsidR="00092792" w:rsidRPr="00F23656" w:rsidRDefault="00092792" w:rsidP="00F23656">
      <w:pPr>
        <w:pStyle w:val="ab"/>
        <w:numPr>
          <w:ilvl w:val="0"/>
          <w:numId w:val="260"/>
        </w:numPr>
        <w:bidi/>
        <w:rPr>
          <w:rFonts w:ascii="Sakkal Majalla" w:eastAsia="Sakkal Majalla" w:hAnsi="Sakkal Majalla" w:cs="Sakkal Majalla"/>
          <w:b/>
          <w:bCs/>
          <w:color w:val="000000" w:themeColor="text1"/>
          <w:sz w:val="28"/>
          <w:szCs w:val="28"/>
        </w:rPr>
      </w:pPr>
      <w:r w:rsidRPr="00F23656">
        <w:rPr>
          <w:rFonts w:ascii="Sakkal Majalla" w:eastAsia="Sakkal Majalla" w:hAnsi="Sakkal Majalla" w:cs="Sakkal Majalla" w:hint="cs"/>
          <w:b/>
          <w:bCs/>
          <w:color w:val="000000" w:themeColor="text1"/>
          <w:sz w:val="28"/>
          <w:szCs w:val="28"/>
          <w:rtl/>
        </w:rPr>
        <w:t>التحول الرقمي وأثره في تسريع الابتكار:</w:t>
      </w:r>
    </w:p>
    <w:p w14:paraId="521ABBC5"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يعد التحول الرقمي من العوامل الحيوية التي تساهم في تحفيز الابتكار داخل المؤسسات. يوفر التحول الرقمي الأدوات الرقمية التي تساهم في تحسين الأداء وتحقيق الكفاءة في تحويل الأفكار إلى منتجات قابلة للتنفيذ. كما يساهم التحول الرقمي في تبسيط العمليات وتوفير تقنيات متطورة يمكن أن تساعد المؤسسات على تحقيق الابتكار بسرعة أكبر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w:t>
      </w:r>
      <w:proofErr w:type="spellStart"/>
      <w:r w:rsidRPr="00952C2B">
        <w:rPr>
          <w:rFonts w:ascii="Sakkal Majalla" w:eastAsia="Sakkal Majalla" w:hAnsi="Sakkal Majalla" w:cs="Sakkal Majalla" w:hint="cs"/>
          <w:color w:val="000000" w:themeColor="text1"/>
          <w:sz w:val="28"/>
          <w:szCs w:val="28"/>
        </w:rPr>
        <w:t>Alateeg</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Alhammadi</w:t>
      </w:r>
      <w:proofErr w:type="spellEnd"/>
      <w:r w:rsidRPr="00952C2B">
        <w:rPr>
          <w:rFonts w:ascii="Sakkal Majalla" w:eastAsia="Sakkal Majalla" w:hAnsi="Sakkal Majalla" w:cs="Sakkal Majalla" w:hint="cs"/>
          <w:color w:val="000000" w:themeColor="text1"/>
          <w:sz w:val="28"/>
          <w:szCs w:val="28"/>
          <w:rtl/>
        </w:rPr>
        <w:t>)</w:t>
      </w:r>
    </w:p>
    <w:p w14:paraId="66A246D7" w14:textId="6396133F"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 xml:space="preserve">من خلال تطبيق التحول الرقمي، يمكن للمؤسسات تحسين الكفاءة التشغيلية وتوسيع نطاق الابتكار في القطاع الصناعي </w:t>
      </w:r>
      <w:r w:rsidR="004854E3" w:rsidRPr="00952C2B">
        <w:rPr>
          <w:rFonts w:ascii="Sakkal Majalla" w:eastAsia="Sakkal Majalla" w:hAnsi="Sakkal Majalla" w:cs="Sakkal Majalla" w:hint="cs"/>
          <w:color w:val="000000" w:themeColor="text1"/>
          <w:sz w:val="28"/>
          <w:szCs w:val="28"/>
          <w:rtl/>
        </w:rPr>
        <w:t>والخدمات</w:t>
      </w:r>
      <w:r w:rsidRPr="00952C2B">
        <w:rPr>
          <w:rFonts w:ascii="Sakkal Majalla" w:eastAsia="Sakkal Majalla" w:hAnsi="Sakkal Majalla" w:cs="Sakkal Majalla" w:hint="cs"/>
          <w:color w:val="000000" w:themeColor="text1"/>
          <w:sz w:val="28"/>
          <w:szCs w:val="28"/>
          <w:rtl/>
        </w:rPr>
        <w:t>. في القطاع التعليمي، يُعد التحول الرقمي جزءًا أساسيًا في تطوير أساليب التدريس وتحسين الأدوات التعليمية.</w:t>
      </w:r>
    </w:p>
    <w:p w14:paraId="7A848184" w14:textId="2EBA64A2" w:rsidR="00092792" w:rsidRPr="00F23656" w:rsidRDefault="00092792" w:rsidP="00F23656">
      <w:pPr>
        <w:pStyle w:val="ab"/>
        <w:numPr>
          <w:ilvl w:val="0"/>
          <w:numId w:val="260"/>
        </w:numPr>
        <w:bidi/>
        <w:rPr>
          <w:rFonts w:ascii="Sakkal Majalla" w:eastAsia="Sakkal Majalla" w:hAnsi="Sakkal Majalla" w:cs="Sakkal Majalla"/>
          <w:b/>
          <w:bCs/>
          <w:color w:val="000000" w:themeColor="text1"/>
          <w:sz w:val="28"/>
          <w:szCs w:val="28"/>
        </w:rPr>
      </w:pPr>
      <w:r w:rsidRPr="00F23656">
        <w:rPr>
          <w:rFonts w:ascii="Sakkal Majalla" w:eastAsia="Sakkal Majalla" w:hAnsi="Sakkal Majalla" w:cs="Sakkal Majalla" w:hint="cs"/>
          <w:b/>
          <w:bCs/>
          <w:color w:val="000000" w:themeColor="text1"/>
          <w:sz w:val="28"/>
          <w:szCs w:val="28"/>
          <w:rtl/>
        </w:rPr>
        <w:t>التدريب والتطوير وأثرهما على تعزيز الابتكار:</w:t>
      </w:r>
    </w:p>
    <w:p w14:paraId="486995DF"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التدريب والتطوير يمثلان جزءًا أساسيًا من تمكين الموظفين وتعزيز قدرتهم على الابتكار. من خلال التدريب المستمر، تُتاح الفرصة للمؤسسات لتمكين موظفيها من تطوير مهاراتهم وتعزيز إبداعهم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w:t>
      </w:r>
      <w:proofErr w:type="spellStart"/>
      <w:r w:rsidRPr="00952C2B">
        <w:rPr>
          <w:rFonts w:ascii="Sakkal Majalla" w:eastAsia="Sakkal Majalla" w:hAnsi="Sakkal Majalla" w:cs="Sakkal Majalla" w:hint="cs"/>
          <w:color w:val="000000" w:themeColor="text1"/>
          <w:sz w:val="28"/>
          <w:szCs w:val="28"/>
        </w:rPr>
        <w:t>Alateeg</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Alhammadi</w:t>
      </w:r>
      <w:proofErr w:type="spellEnd"/>
      <w:r w:rsidRPr="00952C2B">
        <w:rPr>
          <w:rFonts w:ascii="Sakkal Majalla" w:eastAsia="Sakkal Majalla" w:hAnsi="Sakkal Majalla" w:cs="Sakkal Majalla" w:hint="cs"/>
          <w:color w:val="000000" w:themeColor="text1"/>
          <w:sz w:val="28"/>
          <w:szCs w:val="28"/>
          <w:rtl/>
        </w:rPr>
        <w:t>). كما يساهم التدريب في تزويد الموظفين بـ المهارات اللازمة التي تمكنهم من تحويل الأفكار إلى حلول مبتكرة. ففي المقابل نقص التدريب قد يؤدي إلى تدهور الأداء ويقلل من إسهام الموظفين في الابتكار.</w:t>
      </w:r>
    </w:p>
    <w:p w14:paraId="15A75BAA" w14:textId="77777777" w:rsidR="00092792"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في القطاع الصناعي، يُعتبر التدريب المستمر أحد العوامل التي تعزز إنتاجية العاملين ومعدلات الابتكار. في القطاع التعليمي، يُساعد التدريب على استخدام التقنيات الحديثة على تحسين كفاءة التعليم وزيادة التفاعل بين المعلمين والطلاب.</w:t>
      </w:r>
    </w:p>
    <w:p w14:paraId="2D94DF31" w14:textId="77777777" w:rsidR="00F23656" w:rsidRPr="00952C2B" w:rsidRDefault="00F23656" w:rsidP="00F23656">
      <w:pPr>
        <w:bidi/>
        <w:spacing w:before="240" w:line="360" w:lineRule="auto"/>
        <w:jc w:val="both"/>
        <w:rPr>
          <w:rFonts w:ascii="Sakkal Majalla" w:eastAsia="Sakkal Majalla" w:hAnsi="Sakkal Majalla" w:cs="Sakkal Majalla"/>
          <w:color w:val="000000" w:themeColor="text1"/>
          <w:sz w:val="28"/>
          <w:szCs w:val="28"/>
        </w:rPr>
      </w:pPr>
    </w:p>
    <w:p w14:paraId="50743F74" w14:textId="77777777" w:rsidR="00092792" w:rsidRPr="00F23656" w:rsidRDefault="00092792" w:rsidP="00F23656">
      <w:pPr>
        <w:pStyle w:val="ab"/>
        <w:numPr>
          <w:ilvl w:val="0"/>
          <w:numId w:val="260"/>
        </w:numPr>
        <w:bidi/>
        <w:rPr>
          <w:rFonts w:ascii="Sakkal Majalla" w:eastAsia="Sakkal Majalla" w:hAnsi="Sakkal Majalla" w:cs="Sakkal Majalla"/>
          <w:b/>
          <w:bCs/>
          <w:color w:val="000000" w:themeColor="text1"/>
          <w:sz w:val="28"/>
          <w:szCs w:val="28"/>
        </w:rPr>
      </w:pPr>
      <w:bookmarkStart w:id="14" w:name="_Toc183179820"/>
      <w:bookmarkStart w:id="15" w:name="_Toc183179981"/>
      <w:r w:rsidRPr="00F23656">
        <w:rPr>
          <w:rFonts w:ascii="Sakkal Majalla" w:eastAsia="Sakkal Majalla" w:hAnsi="Sakkal Majalla" w:cs="Sakkal Majalla" w:hint="cs"/>
          <w:b/>
          <w:bCs/>
          <w:color w:val="000000" w:themeColor="text1"/>
          <w:sz w:val="28"/>
          <w:szCs w:val="28"/>
          <w:rtl/>
        </w:rPr>
        <w:lastRenderedPageBreak/>
        <w:t>دور هذه الدراسة في دعم رؤية ٢٠٣٠:</w:t>
      </w:r>
      <w:bookmarkEnd w:id="14"/>
      <w:bookmarkEnd w:id="15"/>
    </w:p>
    <w:p w14:paraId="16B335E9" w14:textId="5153391E"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 xml:space="preserve">تتوجه المملكة العربية السعودية إلى تحقيق الأهداف الاستراتيجية لرؤية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 التي تسعى إلى تعزيز الابتكار في مختلف القطاعات. من خلال دراسة تأثير البيئة الداخلية، تهدف هذه الدراسة إلى تقديم حلول عملية تساهم في بناء بيئات داعمة للابتكار داخل المؤسسات. ومن خلال تعزيز الثقافة التنظيمية والقيادة الداعمة والبنية التحتية </w:t>
      </w:r>
      <w:r w:rsidR="009F0738" w:rsidRPr="00952C2B">
        <w:rPr>
          <w:rFonts w:ascii="Sakkal Majalla" w:eastAsia="Sakkal Majalla" w:hAnsi="Sakkal Majalla" w:cs="Sakkal Majalla" w:hint="cs"/>
          <w:color w:val="000000" w:themeColor="text1"/>
          <w:sz w:val="28"/>
          <w:szCs w:val="28"/>
          <w:rtl/>
        </w:rPr>
        <w:t>والتحول</w:t>
      </w:r>
      <w:r w:rsidRPr="00952C2B">
        <w:rPr>
          <w:rFonts w:ascii="Sakkal Majalla" w:eastAsia="Sakkal Majalla" w:hAnsi="Sakkal Majalla" w:cs="Sakkal Majalla" w:hint="cs"/>
          <w:color w:val="000000" w:themeColor="text1"/>
          <w:sz w:val="28"/>
          <w:szCs w:val="28"/>
          <w:rtl/>
        </w:rPr>
        <w:t xml:space="preserve"> الرقمي </w:t>
      </w:r>
      <w:proofErr w:type="gramStart"/>
      <w:r w:rsidRPr="00952C2B">
        <w:rPr>
          <w:rFonts w:ascii="Sakkal Majalla" w:eastAsia="Sakkal Majalla" w:hAnsi="Sakkal Majalla" w:cs="Sakkal Majalla" w:hint="cs"/>
          <w:color w:val="000000" w:themeColor="text1"/>
          <w:sz w:val="28"/>
          <w:szCs w:val="28"/>
          <w:rtl/>
        </w:rPr>
        <w:t>و التدريب</w:t>
      </w:r>
      <w:proofErr w:type="gramEnd"/>
      <w:r w:rsidRPr="00952C2B">
        <w:rPr>
          <w:rFonts w:ascii="Sakkal Majalla" w:eastAsia="Sakkal Majalla" w:hAnsi="Sakkal Majalla" w:cs="Sakkal Majalla" w:hint="cs"/>
          <w:color w:val="000000" w:themeColor="text1"/>
          <w:sz w:val="28"/>
          <w:szCs w:val="28"/>
          <w:rtl/>
        </w:rPr>
        <w:t xml:space="preserve"> والتطوير، تساهم الدراسة في بناء استراتيجيات فعالة لتحسين قدرة المؤسسات على تحويل الأفكار إلى منتجات قابلة للتنفيذ.</w:t>
      </w:r>
    </w:p>
    <w:p w14:paraId="31187F9F" w14:textId="5F63D78C" w:rsidR="00C96554" w:rsidRPr="00CD53AA" w:rsidRDefault="00092792" w:rsidP="00CD53AA">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 xml:space="preserve">بالإضافة إلى ذلك، ستساهم هذه الدراسة في سد الفجوات البحثية المتعلقة بكيفية تمكين المؤسسات من تحويل الأفكار إلى منتجات مبتكرة، وبالتالي ستعزز من القدرة التنافسية للمؤسسات السعودية </w:t>
      </w:r>
      <w:r w:rsidR="009F0738" w:rsidRPr="00952C2B">
        <w:rPr>
          <w:rFonts w:ascii="Sakkal Majalla" w:eastAsia="Sakkal Majalla" w:hAnsi="Sakkal Majalla" w:cs="Sakkal Majalla" w:hint="cs"/>
          <w:color w:val="000000" w:themeColor="text1"/>
          <w:sz w:val="28"/>
          <w:szCs w:val="28"/>
          <w:rtl/>
        </w:rPr>
        <w:t>وتساهم</w:t>
      </w:r>
      <w:r w:rsidRPr="00952C2B">
        <w:rPr>
          <w:rFonts w:ascii="Sakkal Majalla" w:eastAsia="Sakkal Majalla" w:hAnsi="Sakkal Majalla" w:cs="Sakkal Majalla" w:hint="cs"/>
          <w:color w:val="000000" w:themeColor="text1"/>
          <w:sz w:val="28"/>
          <w:szCs w:val="28"/>
          <w:rtl/>
        </w:rPr>
        <w:t xml:space="preserve"> في تحقيق النمو الاقتصادي </w:t>
      </w:r>
      <w:r w:rsidR="004854E3" w:rsidRPr="00952C2B">
        <w:rPr>
          <w:rFonts w:ascii="Sakkal Majalla" w:eastAsia="Sakkal Majalla" w:hAnsi="Sakkal Majalla" w:cs="Sakkal Majalla" w:hint="cs"/>
          <w:color w:val="000000" w:themeColor="text1"/>
          <w:sz w:val="28"/>
          <w:szCs w:val="28"/>
          <w:rtl/>
        </w:rPr>
        <w:t>ودعم</w:t>
      </w:r>
      <w:r w:rsidRPr="00952C2B">
        <w:rPr>
          <w:rFonts w:ascii="Sakkal Majalla" w:eastAsia="Sakkal Majalla" w:hAnsi="Sakkal Majalla" w:cs="Sakkal Majalla" w:hint="cs"/>
          <w:color w:val="000000" w:themeColor="text1"/>
          <w:sz w:val="28"/>
          <w:szCs w:val="28"/>
          <w:rtl/>
        </w:rPr>
        <w:t xml:space="preserve"> الابتكار ضمن 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w:t>
      </w:r>
      <w:bookmarkStart w:id="16" w:name="_Hlk184284472"/>
    </w:p>
    <w:p w14:paraId="3AC6C17E" w14:textId="457AF1F8" w:rsidR="00092792" w:rsidRPr="00C96554" w:rsidRDefault="00092792" w:rsidP="00C96554">
      <w:pPr>
        <w:pStyle w:val="20"/>
        <w:bidi/>
        <w:rPr>
          <w:rFonts w:ascii="Sakkal Majalla" w:eastAsia="Sakkal Majalla" w:hAnsi="Sakkal Majalla" w:cs="Sakkal Majalla"/>
          <w:color w:val="000000" w:themeColor="text1"/>
          <w:szCs w:val="28"/>
        </w:rPr>
      </w:pPr>
      <w:bookmarkStart w:id="17" w:name="_Toc184444909"/>
      <w:r w:rsidRPr="00C96554">
        <w:rPr>
          <w:rFonts w:ascii="Sakkal Majalla" w:eastAsia="Sakkal Majalla" w:hAnsi="Sakkal Majalla" w:cs="Sakkal Majalla" w:hint="cs"/>
          <w:rtl/>
        </w:rPr>
        <w:t xml:space="preserve">أهداف </w:t>
      </w:r>
      <w:r w:rsidR="004854E3" w:rsidRPr="00C96554">
        <w:rPr>
          <w:rFonts w:ascii="Sakkal Majalla" w:eastAsia="Sakkal Majalla" w:hAnsi="Sakkal Majalla" w:cs="Sakkal Majalla" w:hint="cs"/>
          <w:rtl/>
        </w:rPr>
        <w:t>الدراسة:</w:t>
      </w:r>
      <w:bookmarkEnd w:id="17"/>
    </w:p>
    <w:p w14:paraId="75F9CC9F" w14:textId="77777777" w:rsidR="00092792" w:rsidRPr="00C96554" w:rsidRDefault="00092792" w:rsidP="00C96554">
      <w:pPr>
        <w:bidi/>
        <w:rPr>
          <w:rFonts w:ascii="Sakkal Majalla" w:eastAsia="Sakkal Majalla" w:hAnsi="Sakkal Majalla" w:cs="Sakkal Majalla"/>
          <w:b/>
          <w:bCs/>
          <w:sz w:val="28"/>
          <w:szCs w:val="28"/>
        </w:rPr>
      </w:pPr>
      <w:r w:rsidRPr="00C96554">
        <w:rPr>
          <w:rFonts w:ascii="Sakkal Majalla" w:eastAsia="Sakkal Majalla" w:hAnsi="Sakkal Majalla" w:cs="Sakkal Majalla" w:hint="cs"/>
          <w:b/>
          <w:bCs/>
          <w:sz w:val="28"/>
          <w:szCs w:val="28"/>
          <w:rtl/>
        </w:rPr>
        <w:t>الهدف الرئيسي:</w:t>
      </w:r>
    </w:p>
    <w:p w14:paraId="0B2BE567" w14:textId="196DFFA5"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استكشاف أثر البيئة الداخلية على تحويل الأفكار إلى منتجات قابلة للتنفيذ كعامل من العوامل الدالة على تطور الابتكار.</w:t>
      </w:r>
    </w:p>
    <w:p w14:paraId="2E0C5ACA" w14:textId="1563317B" w:rsidR="00092792" w:rsidRPr="00C96554" w:rsidRDefault="00092792" w:rsidP="00C96554">
      <w:pPr>
        <w:bidi/>
        <w:rPr>
          <w:rFonts w:ascii="Sakkal Majalla" w:eastAsia="Sakkal Majalla" w:hAnsi="Sakkal Majalla" w:cs="Sakkal Majalla"/>
          <w:b/>
          <w:bCs/>
          <w:sz w:val="28"/>
          <w:szCs w:val="28"/>
        </w:rPr>
      </w:pPr>
      <w:r w:rsidRPr="00C96554">
        <w:rPr>
          <w:rFonts w:ascii="Sakkal Majalla" w:eastAsia="Sakkal Majalla" w:hAnsi="Sakkal Majalla" w:cs="Sakkal Majalla" w:hint="cs"/>
          <w:b/>
          <w:bCs/>
          <w:sz w:val="28"/>
          <w:szCs w:val="28"/>
          <w:rtl/>
        </w:rPr>
        <w:t>الأهداف الفرعية:</w:t>
      </w:r>
    </w:p>
    <w:p w14:paraId="2B03BDF8" w14:textId="77777777" w:rsidR="00092792" w:rsidRPr="00952C2B" w:rsidRDefault="00092792" w:rsidP="00952C2B">
      <w:pPr>
        <w:pStyle w:val="ab"/>
        <w:numPr>
          <w:ilvl w:val="0"/>
          <w:numId w:val="8"/>
        </w:num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تحديد المكونات الأساسية التي تشكل بيئة داخلية داعمة للابتكار.</w:t>
      </w:r>
    </w:p>
    <w:p w14:paraId="499B8A9E" w14:textId="77777777" w:rsidR="00092792" w:rsidRPr="00952C2B" w:rsidRDefault="00092792" w:rsidP="00952C2B">
      <w:pPr>
        <w:pStyle w:val="ab"/>
        <w:numPr>
          <w:ilvl w:val="0"/>
          <w:numId w:val="8"/>
        </w:num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اقتراح حلول للعوائق التي تواجه تحويل الأفكار.</w:t>
      </w:r>
    </w:p>
    <w:p w14:paraId="6F2199BA" w14:textId="07FFDE3A" w:rsidR="00092792" w:rsidRDefault="00092792" w:rsidP="00952C2B">
      <w:pPr>
        <w:pStyle w:val="ab"/>
        <w:numPr>
          <w:ilvl w:val="0"/>
          <w:numId w:val="8"/>
        </w:num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تقييم كيف يمكن لرؤية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 أن تكون محفزًا لتعزيز الابتكار وتحفيز تحويل الأفكار إلى منتجات قابلة للتنفيذ.</w:t>
      </w:r>
    </w:p>
    <w:p w14:paraId="03B13A05" w14:textId="77777777" w:rsidR="00C96554" w:rsidRDefault="00C96554" w:rsidP="00C96554">
      <w:pPr>
        <w:pStyle w:val="ab"/>
        <w:bidi/>
        <w:spacing w:line="360" w:lineRule="auto"/>
        <w:jc w:val="both"/>
        <w:rPr>
          <w:rFonts w:ascii="Sakkal Majalla" w:eastAsia="Sakkal Majalla" w:hAnsi="Sakkal Majalla" w:cs="Sakkal Majalla"/>
          <w:color w:val="000000" w:themeColor="text1"/>
          <w:sz w:val="28"/>
          <w:szCs w:val="28"/>
          <w:rtl/>
        </w:rPr>
      </w:pPr>
    </w:p>
    <w:p w14:paraId="008CF431" w14:textId="77777777" w:rsidR="00F23656" w:rsidRPr="00952C2B" w:rsidRDefault="00F23656" w:rsidP="00F23656">
      <w:pPr>
        <w:pStyle w:val="ab"/>
        <w:bidi/>
        <w:spacing w:line="360" w:lineRule="auto"/>
        <w:jc w:val="both"/>
        <w:rPr>
          <w:rFonts w:ascii="Sakkal Majalla" w:eastAsia="Sakkal Majalla" w:hAnsi="Sakkal Majalla" w:cs="Sakkal Majalla"/>
          <w:color w:val="000000" w:themeColor="text1"/>
          <w:sz w:val="28"/>
          <w:szCs w:val="28"/>
        </w:rPr>
      </w:pPr>
    </w:p>
    <w:p w14:paraId="77135599" w14:textId="6B6398FF" w:rsidR="00092792" w:rsidRPr="00C96554" w:rsidRDefault="00092792" w:rsidP="00C96554">
      <w:pPr>
        <w:pStyle w:val="20"/>
        <w:bidi/>
        <w:rPr>
          <w:rFonts w:ascii="Sakkal Majalla" w:eastAsia="Sakkal Majalla" w:hAnsi="Sakkal Majalla" w:cs="Sakkal Majalla"/>
        </w:rPr>
      </w:pPr>
      <w:bookmarkStart w:id="18" w:name="_Toc184444910"/>
      <w:r w:rsidRPr="00C96554">
        <w:rPr>
          <w:rFonts w:ascii="Sakkal Majalla" w:eastAsia="Sakkal Majalla" w:hAnsi="Sakkal Majalla" w:cs="Sakkal Majalla" w:hint="cs"/>
          <w:rtl/>
        </w:rPr>
        <w:lastRenderedPageBreak/>
        <w:t>أسئلة الدراسة:</w:t>
      </w:r>
      <w:bookmarkEnd w:id="18"/>
    </w:p>
    <w:p w14:paraId="3BC7D77A" w14:textId="77777777" w:rsidR="00092792" w:rsidRPr="00952C2B" w:rsidRDefault="00092792" w:rsidP="00952C2B">
      <w:pPr>
        <w:pStyle w:val="ab"/>
        <w:numPr>
          <w:ilvl w:val="0"/>
          <w:numId w:val="7"/>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ما هي المكونات التي تشكل بيئة داخلية داعمة لتحويل الأفكار؟</w:t>
      </w:r>
    </w:p>
    <w:p w14:paraId="77D09902" w14:textId="16F2CD91" w:rsidR="00E14CA1" w:rsidRPr="00952C2B" w:rsidRDefault="00E14CA1"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يساعد هذا السؤال في تحديد الأسس التي يجب على المؤسسات تبنيها لتكون بيئة ابتكارية داعمة، ويرتبط بالهدف الأول والثاني.</w:t>
      </w:r>
    </w:p>
    <w:p w14:paraId="7CA237C3" w14:textId="77777777" w:rsidR="00092792" w:rsidRPr="00952C2B" w:rsidRDefault="00092792" w:rsidP="00952C2B">
      <w:pPr>
        <w:pStyle w:val="ab"/>
        <w:numPr>
          <w:ilvl w:val="0"/>
          <w:numId w:val="7"/>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كيف تساهم العوامل الداخلية في تحسين تحويل الأفكار إلى منتجات قابلة للتنفيذ؟</w:t>
      </w:r>
    </w:p>
    <w:p w14:paraId="4B1F7B2D" w14:textId="707CC578" w:rsidR="00E14CA1" w:rsidRPr="00952C2B" w:rsidRDefault="00E14CA1" w:rsidP="00C96554">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يتعمق هذا السؤال في دور كل مكون داخلي، ويدعم الهدف الأول والثالث.</w:t>
      </w:r>
    </w:p>
    <w:p w14:paraId="764228E0" w14:textId="77777777" w:rsidR="00092792" w:rsidRPr="00952C2B" w:rsidRDefault="00092792" w:rsidP="00952C2B">
      <w:pPr>
        <w:pStyle w:val="ab"/>
        <w:numPr>
          <w:ilvl w:val="0"/>
          <w:numId w:val="7"/>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كيف تؤثر رؤية </w:t>
      </w:r>
      <w:r w:rsidRPr="00952C2B">
        <w:rPr>
          <w:rFonts w:ascii="Sakkal Majalla" w:eastAsia="Sakkal Majalla" w:hAnsi="Sakkal Majalla" w:cs="Sakkal Majalla" w:hint="cs"/>
          <w:b/>
          <w:bCs/>
          <w:color w:val="000000" w:themeColor="text1"/>
          <w:sz w:val="28"/>
          <w:szCs w:val="28"/>
        </w:rPr>
        <w:t>2030</w:t>
      </w:r>
      <w:r w:rsidRPr="00952C2B">
        <w:rPr>
          <w:rFonts w:ascii="Sakkal Majalla" w:eastAsia="Sakkal Majalla" w:hAnsi="Sakkal Majalla" w:cs="Sakkal Majalla" w:hint="cs"/>
          <w:b/>
          <w:bCs/>
          <w:color w:val="000000" w:themeColor="text1"/>
          <w:sz w:val="28"/>
          <w:szCs w:val="28"/>
          <w:rtl/>
        </w:rPr>
        <w:t xml:space="preserve"> على تطوير بيئات العمل الداعمة للابتكار؟</w:t>
      </w:r>
    </w:p>
    <w:p w14:paraId="592FA2FE" w14:textId="39CEB5A1" w:rsidR="00C96554" w:rsidRPr="00952C2B" w:rsidRDefault="003372FD" w:rsidP="00CD53AA">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يوضح كيف يمكن لسياسات الرؤية أن تكون عاملاً وسيطاً بين المكونات الداخلية والابتكار، ويرتبط بالهدف الثالث</w:t>
      </w:r>
      <w:bookmarkEnd w:id="16"/>
      <w:r w:rsidR="00C96554">
        <w:rPr>
          <w:rFonts w:ascii="Sakkal Majalla" w:eastAsia="Sakkal Majalla" w:hAnsi="Sakkal Majalla" w:cs="Sakkal Majalla" w:hint="cs"/>
          <w:color w:val="000000" w:themeColor="text1"/>
          <w:sz w:val="28"/>
          <w:szCs w:val="28"/>
          <w:rtl/>
        </w:rPr>
        <w:t>.</w:t>
      </w:r>
    </w:p>
    <w:p w14:paraId="6C7AA69E" w14:textId="09A836C6" w:rsidR="00092792" w:rsidRPr="00952C2B" w:rsidRDefault="00B8221F" w:rsidP="00C96554">
      <w:pPr>
        <w:pStyle w:val="20"/>
        <w:bidi/>
        <w:rPr>
          <w:rFonts w:ascii="Sakkal Majalla" w:eastAsia="Sakkal Majalla" w:hAnsi="Sakkal Majalla" w:cs="Sakkal Majalla"/>
        </w:rPr>
      </w:pPr>
      <w:bookmarkStart w:id="19" w:name="_Toc184444911"/>
      <w:r w:rsidRPr="00952C2B">
        <w:rPr>
          <w:rFonts w:ascii="Sakkal Majalla" w:eastAsia="Sakkal Majalla" w:hAnsi="Sakkal Majalla" w:cs="Sakkal Majalla" w:hint="cs"/>
          <w:rtl/>
        </w:rPr>
        <w:t>متغيرات الدراسة</w:t>
      </w:r>
      <w:r w:rsidR="00092792" w:rsidRPr="00952C2B">
        <w:rPr>
          <w:rFonts w:ascii="Sakkal Majalla" w:eastAsia="Sakkal Majalla" w:hAnsi="Sakkal Majalla" w:cs="Sakkal Majalla" w:hint="cs"/>
          <w:rtl/>
        </w:rPr>
        <w:t>:</w:t>
      </w:r>
      <w:bookmarkEnd w:id="19"/>
    </w:p>
    <w:p w14:paraId="3856DD41"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المتغير المستقل:</w:t>
      </w:r>
    </w:p>
    <w:p w14:paraId="7772E924"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يشمل البيئة الداخلية (الثقافة التنظيمية، القيادة التنظيمية، البنية التحتية، التحول الرقمي، التدريب والتطوير)</w:t>
      </w:r>
    </w:p>
    <w:p w14:paraId="0E6704D0"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المتغير التابع:</w:t>
      </w:r>
    </w:p>
    <w:p w14:paraId="2130676C" w14:textId="370430B8" w:rsidR="00092792" w:rsidRPr="00952C2B" w:rsidRDefault="00CD53AA"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الابتكار</w:t>
      </w:r>
      <w:r>
        <w:rPr>
          <w:rFonts w:ascii="Sakkal Majalla" w:eastAsia="Sakkal Majalla" w:hAnsi="Sakkal Majalla" w:cs="Sakkal Majalla" w:hint="cs"/>
          <w:color w:val="000000" w:themeColor="text1"/>
          <w:sz w:val="28"/>
          <w:szCs w:val="28"/>
          <w:rtl/>
        </w:rPr>
        <w:t xml:space="preserve"> التنظيمي</w:t>
      </w:r>
      <w:r w:rsidR="00CB0155">
        <w:rPr>
          <w:rFonts w:ascii="Sakkal Majalla" w:eastAsia="Sakkal Majalla" w:hAnsi="Sakkal Majalla" w:cs="Sakkal Majalla" w:hint="cs"/>
          <w:color w:val="000000" w:themeColor="text1"/>
          <w:sz w:val="28"/>
          <w:szCs w:val="28"/>
          <w:rtl/>
        </w:rPr>
        <w:t xml:space="preserve"> </w:t>
      </w:r>
      <w:r w:rsidR="00092792" w:rsidRPr="00952C2B">
        <w:rPr>
          <w:rFonts w:ascii="Sakkal Majalla" w:eastAsia="Sakkal Majalla" w:hAnsi="Sakkal Majalla" w:cs="Sakkal Majalla" w:hint="cs"/>
          <w:color w:val="000000" w:themeColor="text1"/>
          <w:sz w:val="28"/>
          <w:szCs w:val="28"/>
          <w:rtl/>
        </w:rPr>
        <w:t>ويقاس بنسبة الأفكار المبتكرة التي تحولت إلى منتجات قابلة للتنفيذ</w:t>
      </w:r>
    </w:p>
    <w:p w14:paraId="58FC5520"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المتغير الوسيط:</w:t>
      </w:r>
    </w:p>
    <w:p w14:paraId="0C47B5B9" w14:textId="6A8FA9E6" w:rsidR="00C75A81"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 xml:space="preserve">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 كعامل داعم يؤثر على العلاقة بين البيئة الداخلية والابتكار.</w:t>
      </w:r>
    </w:p>
    <w:p w14:paraId="2A888241" w14:textId="77777777" w:rsidR="00F23656" w:rsidRDefault="00F23656" w:rsidP="00F23656">
      <w:pPr>
        <w:bidi/>
        <w:spacing w:before="240" w:line="360" w:lineRule="auto"/>
        <w:jc w:val="both"/>
        <w:rPr>
          <w:rFonts w:ascii="Sakkal Majalla" w:eastAsia="Sakkal Majalla" w:hAnsi="Sakkal Majalla" w:cs="Sakkal Majalla"/>
          <w:color w:val="000000" w:themeColor="text1"/>
          <w:sz w:val="28"/>
          <w:szCs w:val="28"/>
          <w:rtl/>
        </w:rPr>
      </w:pPr>
    </w:p>
    <w:p w14:paraId="60E01EE6" w14:textId="77777777" w:rsidR="00F23656" w:rsidRDefault="00F23656" w:rsidP="00F23656">
      <w:pPr>
        <w:bidi/>
        <w:spacing w:before="240" w:line="360" w:lineRule="auto"/>
        <w:jc w:val="both"/>
        <w:rPr>
          <w:rFonts w:ascii="Sakkal Majalla" w:eastAsia="Sakkal Majalla" w:hAnsi="Sakkal Majalla" w:cs="Sakkal Majalla"/>
          <w:color w:val="000000" w:themeColor="text1"/>
          <w:sz w:val="28"/>
          <w:szCs w:val="28"/>
          <w:rtl/>
        </w:rPr>
      </w:pPr>
    </w:p>
    <w:p w14:paraId="79842CE9" w14:textId="77777777" w:rsidR="00F23656" w:rsidRPr="00952C2B" w:rsidRDefault="00F23656" w:rsidP="00F23656">
      <w:pPr>
        <w:bidi/>
        <w:spacing w:before="240" w:line="360" w:lineRule="auto"/>
        <w:jc w:val="both"/>
        <w:rPr>
          <w:rFonts w:ascii="Sakkal Majalla" w:eastAsia="Sakkal Majalla" w:hAnsi="Sakkal Majalla" w:cs="Sakkal Majalla"/>
          <w:color w:val="000000" w:themeColor="text1"/>
          <w:sz w:val="28"/>
          <w:szCs w:val="28"/>
        </w:rPr>
      </w:pPr>
    </w:p>
    <w:p w14:paraId="2751E1F3" w14:textId="77777777" w:rsidR="00092792" w:rsidRPr="00C96554" w:rsidRDefault="00092792" w:rsidP="00C96554">
      <w:pPr>
        <w:pStyle w:val="20"/>
        <w:bidi/>
        <w:rPr>
          <w:rFonts w:ascii="Sakkal Majalla" w:eastAsia="Sakkal Majalla" w:hAnsi="Sakkal Majalla" w:cs="Sakkal Majalla"/>
        </w:rPr>
      </w:pPr>
      <w:bookmarkStart w:id="20" w:name="_Toc184444912"/>
      <w:r w:rsidRPr="00C96554">
        <w:rPr>
          <w:rFonts w:ascii="Sakkal Majalla" w:eastAsia="Sakkal Majalla" w:hAnsi="Sakkal Majalla" w:cs="Sakkal Majalla" w:hint="cs"/>
          <w:rtl/>
        </w:rPr>
        <w:lastRenderedPageBreak/>
        <w:t>فرضيات الدراسة:</w:t>
      </w:r>
      <w:bookmarkEnd w:id="20"/>
    </w:p>
    <w:p w14:paraId="0B55F43B" w14:textId="19BC33D3" w:rsidR="00092792" w:rsidRPr="00952C2B" w:rsidRDefault="00092792" w:rsidP="00952C2B">
      <w:pPr>
        <w:pStyle w:val="ab"/>
        <w:numPr>
          <w:ilvl w:val="0"/>
          <w:numId w:val="52"/>
        </w:numPr>
        <w:bidi/>
        <w:spacing w:before="240"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الفرضية </w:t>
      </w:r>
      <w:r w:rsidR="004854E3" w:rsidRPr="00952C2B">
        <w:rPr>
          <w:rFonts w:ascii="Sakkal Majalla" w:eastAsia="Sakkal Majalla" w:hAnsi="Sakkal Majalla" w:cs="Sakkal Majalla" w:hint="cs"/>
          <w:b/>
          <w:bCs/>
          <w:color w:val="000000" w:themeColor="text1"/>
          <w:sz w:val="28"/>
          <w:szCs w:val="28"/>
          <w:rtl/>
        </w:rPr>
        <w:t>الرئيسية:</w:t>
      </w:r>
      <w:r w:rsidRPr="00952C2B">
        <w:rPr>
          <w:rFonts w:ascii="Sakkal Majalla" w:eastAsia="Sakkal Majalla" w:hAnsi="Sakkal Majalla" w:cs="Sakkal Majalla" w:hint="cs"/>
          <w:b/>
          <w:bCs/>
          <w:color w:val="000000" w:themeColor="text1"/>
          <w:sz w:val="28"/>
          <w:szCs w:val="28"/>
          <w:rtl/>
        </w:rPr>
        <w:t xml:space="preserve"> توجد علاقة إيجابية بين البيئة الداخلية الداعمة (الثقافة التنظيمية، القيادة، البنية التحتية، التحول الرقمي، التدريب والتطوير) ومعدل تحويل الأفكار إلى منتجات قابلة للتنفيذ في المؤسسات السعودية</w:t>
      </w:r>
      <w:r w:rsidRPr="00952C2B">
        <w:rPr>
          <w:rFonts w:ascii="Sakkal Majalla" w:eastAsia="Sakkal Majalla" w:hAnsi="Sakkal Majalla" w:cs="Sakkal Majalla" w:hint="cs"/>
          <w:b/>
          <w:bCs/>
          <w:color w:val="000000" w:themeColor="text1"/>
          <w:sz w:val="28"/>
          <w:szCs w:val="28"/>
        </w:rPr>
        <w:t>.</w:t>
      </w:r>
    </w:p>
    <w:p w14:paraId="3B9CF25C" w14:textId="204F0B5B" w:rsidR="001452CF" w:rsidRPr="00952C2B" w:rsidRDefault="00092792" w:rsidP="00952C2B">
      <w:pPr>
        <w:bidi/>
        <w:spacing w:before="240" w:line="360" w:lineRule="auto"/>
        <w:ind w:left="360"/>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تشير هذه الفرضية إلى أن البيئة الداخلية في المؤسسات التي تشمل مكونات مثل الثقافة التنظيمية، القيادة الداعمة، البنية التحتية، التدريب والتطوير، والتحول الرقمي، تلعب دورًا رئيسيًا في تسريع وتحسين عملية تحويل الأفكار إلى منتجات قابلة للتنفيذ. حيث تساهم هذه المكونات في توفير بيئة داعمة للابتكار.</w:t>
      </w:r>
    </w:p>
    <w:p w14:paraId="0F416E3D" w14:textId="77777777" w:rsidR="00092792" w:rsidRPr="00952C2B" w:rsidRDefault="00092792" w:rsidP="00952C2B">
      <w:pPr>
        <w:pStyle w:val="ab"/>
        <w:numPr>
          <w:ilvl w:val="0"/>
          <w:numId w:val="6"/>
        </w:num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الفرضيات الفرعية:</w:t>
      </w:r>
    </w:p>
    <w:p w14:paraId="5C2ECE62" w14:textId="77777777" w:rsidR="00092792" w:rsidRPr="00952C2B" w:rsidRDefault="00092792" w:rsidP="00952C2B">
      <w:pPr>
        <w:pStyle w:val="ab"/>
        <w:numPr>
          <w:ilvl w:val="0"/>
          <w:numId w:val="53"/>
        </w:numPr>
        <w:bidi/>
        <w:spacing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الثقافة التنظيمية: توجد علاقة إيجابية بين الثقافة التنظيمية الداعمة وتعزيز معدل تحويل الأفكار إلى منتجات قابلة للتنفيذ</w:t>
      </w:r>
      <w:r w:rsidRPr="00952C2B">
        <w:rPr>
          <w:rFonts w:ascii="Sakkal Majalla" w:eastAsia="Sakkal Majalla" w:hAnsi="Sakkal Majalla" w:cs="Sakkal Majalla" w:hint="cs"/>
          <w:b/>
          <w:bCs/>
          <w:color w:val="000000" w:themeColor="text1"/>
          <w:sz w:val="28"/>
          <w:szCs w:val="28"/>
        </w:rPr>
        <w:t>.</w:t>
      </w:r>
    </w:p>
    <w:p w14:paraId="0AB07699"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الثقافة التنظيمية التي تشجع التعاون والمخاطرة المدروسة تساهم في خلق بيئة حاضنة للأفكار الجديدة، مما يساهم في تحويل هذه الأفكار إلى حلول قابلة للتنفيذ.</w:t>
      </w:r>
    </w:p>
    <w:p w14:paraId="2EC27BC3" w14:textId="77777777" w:rsidR="00092792" w:rsidRPr="00952C2B" w:rsidRDefault="00092792" w:rsidP="00952C2B">
      <w:pPr>
        <w:pStyle w:val="ab"/>
        <w:numPr>
          <w:ilvl w:val="0"/>
          <w:numId w:val="53"/>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القيادة الداعمة: تؤثر القيادة الداعمة بشكل إيجابي على قدرة المؤسسات على تحويل الأفكار إلى منتجات قابلة للتنفيذ</w:t>
      </w:r>
      <w:r w:rsidRPr="00952C2B">
        <w:rPr>
          <w:rFonts w:ascii="Sakkal Majalla" w:eastAsia="Sakkal Majalla" w:hAnsi="Sakkal Majalla" w:cs="Sakkal Majalla" w:hint="cs"/>
          <w:b/>
          <w:bCs/>
          <w:color w:val="000000" w:themeColor="text1"/>
          <w:sz w:val="28"/>
          <w:szCs w:val="28"/>
        </w:rPr>
        <w:t>.</w:t>
      </w:r>
    </w:p>
    <w:p w14:paraId="7612B9CF"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القيادة الداعمة تساعد في توفير الموارد المناسبة والتوجيه المستمر للموظفين، مما يعزز قدرة المنظمة على تحويل الأفكار إلى منتجات. القيادة الفعالة تشجع الموظفين على التفكير المبدع وتنفيذ الأفكار، مما يعزز من نجاح الابتكار.</w:t>
      </w:r>
    </w:p>
    <w:p w14:paraId="476F2F76" w14:textId="77777777" w:rsidR="00092792" w:rsidRPr="00952C2B" w:rsidRDefault="00092792" w:rsidP="00952C2B">
      <w:pPr>
        <w:pStyle w:val="ab"/>
        <w:numPr>
          <w:ilvl w:val="0"/>
          <w:numId w:val="53"/>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البنية التحتية: تدعم البنية التحتية المتطورة تسريع عملية تحويل الأفكار إلى منتجات قابلة للتنفيذ</w:t>
      </w:r>
      <w:r w:rsidRPr="00952C2B">
        <w:rPr>
          <w:rFonts w:ascii="Sakkal Majalla" w:eastAsia="Sakkal Majalla" w:hAnsi="Sakkal Majalla" w:cs="Sakkal Majalla" w:hint="cs"/>
          <w:b/>
          <w:bCs/>
          <w:color w:val="000000" w:themeColor="text1"/>
          <w:sz w:val="28"/>
          <w:szCs w:val="28"/>
        </w:rPr>
        <w:t>.</w:t>
      </w:r>
    </w:p>
    <w:p w14:paraId="0F7CA60D" w14:textId="467142BB"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 xml:space="preserve">البنية التحتية للمؤسسات، سواء كانت مادية أو رقمية، تلعب دورًا حيويًا في دعم الابتكار. توفر الأدوات والتقنيات الحديثة </w:t>
      </w:r>
      <w:r w:rsidR="004854E3" w:rsidRPr="00952C2B">
        <w:rPr>
          <w:rFonts w:ascii="Sakkal Majalla" w:eastAsia="Sakkal Majalla" w:hAnsi="Sakkal Majalla" w:cs="Sakkal Majalla" w:hint="cs"/>
          <w:color w:val="000000" w:themeColor="text1"/>
          <w:sz w:val="28"/>
          <w:szCs w:val="28"/>
          <w:rtl/>
        </w:rPr>
        <w:t>والبيانات</w:t>
      </w:r>
      <w:r w:rsidRPr="00952C2B">
        <w:rPr>
          <w:rFonts w:ascii="Sakkal Majalla" w:eastAsia="Sakkal Majalla" w:hAnsi="Sakkal Majalla" w:cs="Sakkal Majalla" w:hint="cs"/>
          <w:color w:val="000000" w:themeColor="text1"/>
          <w:sz w:val="28"/>
          <w:szCs w:val="28"/>
          <w:rtl/>
        </w:rPr>
        <w:t xml:space="preserve"> الضخمة تساهم بشكل كبير في تسريع عملية تحويل الأفكار إلى منتجات قابلة للتنفيذ.</w:t>
      </w:r>
    </w:p>
    <w:p w14:paraId="3BFAEE94" w14:textId="77777777" w:rsidR="00092792" w:rsidRPr="00952C2B" w:rsidRDefault="00092792" w:rsidP="00952C2B">
      <w:pPr>
        <w:pStyle w:val="ab"/>
        <w:numPr>
          <w:ilvl w:val="0"/>
          <w:numId w:val="53"/>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التحول الرقمي: يساهم التحول الرقمي في تحسين الكفاءة وتسريع الابتكار داخل المؤسسات</w:t>
      </w:r>
      <w:r w:rsidRPr="00952C2B">
        <w:rPr>
          <w:rFonts w:ascii="Sakkal Majalla" w:eastAsia="Sakkal Majalla" w:hAnsi="Sakkal Majalla" w:cs="Sakkal Majalla" w:hint="cs"/>
          <w:b/>
          <w:bCs/>
          <w:color w:val="000000" w:themeColor="text1"/>
          <w:sz w:val="28"/>
          <w:szCs w:val="28"/>
        </w:rPr>
        <w:t>.</w:t>
      </w:r>
    </w:p>
    <w:p w14:paraId="249F83E7"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lastRenderedPageBreak/>
        <w:t>التحول الرقمي يشمل استخدام التقنيات الحديثة مثل الذكاء الاصطناعي والتحليلات الرقمية التي تساهم في تحسين الكفاءة والابتكار داخل المؤسسات. من خلال توفير بيئات رقمية مرنة، يُمكن للمؤسسات تسريع التحولات وابتكار حلول جديدة، مما يعزز من تحويل الأفكار إلى منتجات واقعية.</w:t>
      </w:r>
    </w:p>
    <w:p w14:paraId="1693EA1F" w14:textId="77777777" w:rsidR="00092792" w:rsidRPr="00952C2B" w:rsidRDefault="00092792" w:rsidP="00952C2B">
      <w:pPr>
        <w:pStyle w:val="ab"/>
        <w:numPr>
          <w:ilvl w:val="0"/>
          <w:numId w:val="53"/>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التدريب والتطوير: يعزز التدريب والتطوير المستمر من قدرة الموظفين على تقديم أفكار مبتكرة وتحويلها إلى تطبيقات عملية</w:t>
      </w:r>
      <w:r w:rsidRPr="00952C2B">
        <w:rPr>
          <w:rFonts w:ascii="Sakkal Majalla" w:eastAsia="Sakkal Majalla" w:hAnsi="Sakkal Majalla" w:cs="Sakkal Majalla" w:hint="cs"/>
          <w:b/>
          <w:bCs/>
          <w:color w:val="000000" w:themeColor="text1"/>
          <w:sz w:val="28"/>
          <w:szCs w:val="28"/>
        </w:rPr>
        <w:t>.</w:t>
      </w:r>
    </w:p>
    <w:p w14:paraId="43895964" w14:textId="77777777"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التدريب والتطوير يساهمان بشكل مباشر في تطوير المهارات اللازمة لتحويل الأفكار إلى حلول مبتكرة. كما يساعد التدريب المستمر في تمكين الموظفين من التعامل مع التحديات الجديدة وابتكار حلول عملية.</w:t>
      </w:r>
    </w:p>
    <w:p w14:paraId="073718AA" w14:textId="245DD73D" w:rsidR="00092792" w:rsidRPr="00952C2B" w:rsidRDefault="00092792" w:rsidP="00952C2B">
      <w:pPr>
        <w:pStyle w:val="ab"/>
        <w:numPr>
          <w:ilvl w:val="0"/>
          <w:numId w:val="52"/>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رؤية 2030 كعامل وسيط: تعزز رؤية 2030 من تأثير البيئة الداخلية على الابتكار </w:t>
      </w:r>
      <w:r w:rsidR="00B8221F" w:rsidRPr="00952C2B">
        <w:rPr>
          <w:rFonts w:ascii="Sakkal Majalla" w:eastAsia="Sakkal Majalla" w:hAnsi="Sakkal Majalla" w:cs="Sakkal Majalla" w:hint="cs"/>
          <w:b/>
          <w:bCs/>
          <w:color w:val="000000" w:themeColor="text1"/>
          <w:sz w:val="28"/>
          <w:szCs w:val="28"/>
          <w:rtl/>
        </w:rPr>
        <w:t>التنظيمي</w:t>
      </w:r>
      <w:r w:rsidRPr="00952C2B">
        <w:rPr>
          <w:rFonts w:ascii="Sakkal Majalla" w:eastAsia="Sakkal Majalla" w:hAnsi="Sakkal Majalla" w:cs="Sakkal Majalla" w:hint="cs"/>
          <w:b/>
          <w:bCs/>
          <w:color w:val="000000" w:themeColor="text1"/>
          <w:sz w:val="28"/>
          <w:szCs w:val="28"/>
          <w:rtl/>
        </w:rPr>
        <w:t xml:space="preserve"> من خلال توفير </w:t>
      </w:r>
      <w:r w:rsidR="00B8221F" w:rsidRPr="00952C2B">
        <w:rPr>
          <w:rFonts w:ascii="Sakkal Majalla" w:eastAsia="Sakkal Majalla" w:hAnsi="Sakkal Majalla" w:cs="Sakkal Majalla" w:hint="cs"/>
          <w:b/>
          <w:bCs/>
          <w:color w:val="000000" w:themeColor="text1"/>
          <w:sz w:val="28"/>
          <w:szCs w:val="28"/>
          <w:rtl/>
        </w:rPr>
        <w:t>بيئة داخلية داعمة</w:t>
      </w:r>
      <w:r w:rsidRPr="00952C2B">
        <w:rPr>
          <w:rFonts w:ascii="Sakkal Majalla" w:eastAsia="Sakkal Majalla" w:hAnsi="Sakkal Majalla" w:cs="Sakkal Majalla" w:hint="cs"/>
          <w:b/>
          <w:bCs/>
          <w:color w:val="000000" w:themeColor="text1"/>
          <w:sz w:val="28"/>
          <w:szCs w:val="28"/>
          <w:rtl/>
        </w:rPr>
        <w:t>.</w:t>
      </w:r>
    </w:p>
    <w:p w14:paraId="612905A4" w14:textId="7F814FDC"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 تساهم بشكل كبير في تعزيز البيئة الداخلية لدعم الابتكار. من خلال تبني سياسات داعمة للتحول الرقمي، وتوفير استراتيجيات تشجع على الابتكار عبر القطاعات المختلفة، يُمكن أن تصبح 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 محفزًا رئيسيًا لزيادة فعالية البيئة الداخلية في المؤسسات السعودية، مما يساهم في تحسين القدرة على تحويل الأفكار إلى منتجات قابلة للتنفيذ.</w:t>
      </w:r>
    </w:p>
    <w:p w14:paraId="7DCA495A" w14:textId="77777777" w:rsidR="00092792" w:rsidRPr="00952C2B" w:rsidRDefault="00092792" w:rsidP="00952C2B">
      <w:pPr>
        <w:pStyle w:val="20"/>
        <w:bidi/>
        <w:jc w:val="both"/>
        <w:rPr>
          <w:rFonts w:ascii="Sakkal Majalla" w:eastAsia="Sakkal Majalla" w:hAnsi="Sakkal Majalla" w:cs="Sakkal Majalla"/>
        </w:rPr>
      </w:pPr>
      <w:bookmarkStart w:id="21" w:name="_Toc184444913"/>
      <w:r w:rsidRPr="00952C2B">
        <w:rPr>
          <w:rFonts w:ascii="Sakkal Majalla" w:eastAsia="Sakkal Majalla" w:hAnsi="Sakkal Majalla" w:cs="Sakkal Majalla" w:hint="cs"/>
          <w:rtl/>
        </w:rPr>
        <w:t>مصطلحات الدراسة:</w:t>
      </w:r>
      <w:bookmarkEnd w:id="21"/>
    </w:p>
    <w:p w14:paraId="546D0DA9" w14:textId="7D2DAE38"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رؤية المملكة العربية السعودية </w:t>
      </w:r>
      <w:r w:rsidR="004854E3" w:rsidRPr="00952C2B">
        <w:rPr>
          <w:rFonts w:ascii="Sakkal Majalla" w:eastAsia="Sakkal Majalla" w:hAnsi="Sakkal Majalla" w:cs="Sakkal Majalla" w:hint="cs"/>
          <w:b/>
          <w:bCs/>
          <w:color w:val="000000" w:themeColor="text1"/>
          <w:sz w:val="28"/>
          <w:szCs w:val="28"/>
        </w:rPr>
        <w:t>2030</w:t>
      </w:r>
      <w:r w:rsidR="004854E3" w:rsidRPr="00952C2B">
        <w:rPr>
          <w:rFonts w:ascii="Sakkal Majalla" w:eastAsia="Sakkal Majalla" w:hAnsi="Sakkal Majalla" w:cs="Sakkal Majalla" w:hint="cs"/>
          <w:b/>
          <w:bCs/>
          <w:color w:val="000000" w:themeColor="text1"/>
          <w:sz w:val="28"/>
          <w:szCs w:val="28"/>
          <w:rtl/>
        </w:rPr>
        <w:t>:</w:t>
      </w:r>
      <w:r w:rsidR="004854E3" w:rsidRPr="00952C2B">
        <w:rPr>
          <w:rFonts w:ascii="Sakkal Majalla" w:eastAsia="Sakkal Majalla" w:hAnsi="Sakkal Majalla" w:cs="Sakkal Majalla" w:hint="cs"/>
          <w:color w:val="000000" w:themeColor="text1"/>
          <w:sz w:val="28"/>
          <w:szCs w:val="28"/>
          <w:rtl/>
        </w:rPr>
        <w:t xml:space="preserve"> هي</w:t>
      </w:r>
      <w:r w:rsidRPr="00952C2B">
        <w:rPr>
          <w:rFonts w:ascii="Sakkal Majalla" w:eastAsia="Sakkal Majalla" w:hAnsi="Sakkal Majalla" w:cs="Sakkal Majalla" w:hint="cs"/>
          <w:color w:val="000000" w:themeColor="text1"/>
          <w:sz w:val="28"/>
          <w:szCs w:val="28"/>
          <w:rtl/>
        </w:rPr>
        <w:t xml:space="preserve"> خطة طموحة أطلقتها المملكة العربية السعودية بهدف التحول الشامل لمجتمعها واقتصادها، تركز على تحقيق </w:t>
      </w:r>
      <w:r w:rsidR="00C75A81" w:rsidRPr="00952C2B">
        <w:rPr>
          <w:rFonts w:ascii="Sakkal Majalla" w:eastAsia="Sakkal Majalla" w:hAnsi="Sakkal Majalla" w:cs="Sakkal Majalla" w:hint="cs"/>
          <w:color w:val="000000" w:themeColor="text1"/>
          <w:sz w:val="28"/>
          <w:szCs w:val="28"/>
          <w:rtl/>
        </w:rPr>
        <w:t>ثلاث</w:t>
      </w:r>
      <w:r w:rsidRPr="00952C2B">
        <w:rPr>
          <w:rFonts w:ascii="Sakkal Majalla" w:eastAsia="Sakkal Majalla" w:hAnsi="Sakkal Majalla" w:cs="Sakkal Majalla" w:hint="cs"/>
          <w:color w:val="000000" w:themeColor="text1"/>
          <w:sz w:val="28"/>
          <w:szCs w:val="28"/>
          <w:rtl/>
        </w:rPr>
        <w:t xml:space="preserve"> مرتكزات رئيسية: مجتمع حيوي، واقتصاد مزدهر، ووطن طموح. تعتمد الرؤية على تنويع الاقتصاد بعيداً عن النفط، وتطوير البنية التحتية، وتعزيز الاستثمارات، وتوفير فرص العمل، مع الالتزام بتحقيق أهداف التنمية المستدامة وتحسين جودة الحياة للمواطنين</w:t>
      </w:r>
      <w:r w:rsidR="007301F8">
        <w:rPr>
          <w:rFonts w:ascii="Sakkal Majalla" w:eastAsia="Sakkal Majalla" w:hAnsi="Sakkal Majalla" w:cs="Sakkal Majalla" w:hint="cs"/>
          <w:color w:val="000000" w:themeColor="text1"/>
          <w:sz w:val="28"/>
          <w:szCs w:val="28"/>
          <w:rtl/>
        </w:rPr>
        <w:t>،</w:t>
      </w:r>
      <w:r w:rsidRPr="00952C2B">
        <w:rPr>
          <w:rFonts w:ascii="Sakkal Majalla" w:eastAsia="Sakkal Majalla" w:hAnsi="Sakkal Majalla" w:cs="Sakkal Majalla" w:hint="cs"/>
          <w:color w:val="000000" w:themeColor="text1"/>
          <w:sz w:val="28"/>
          <w:szCs w:val="28"/>
          <w:rtl/>
        </w:rPr>
        <w:t xml:space="preserve"> وفقاً </w:t>
      </w:r>
      <w:r w:rsidR="004854E3" w:rsidRPr="00952C2B">
        <w:rPr>
          <w:rFonts w:ascii="Sakkal Majalla" w:eastAsia="Sakkal Majalla" w:hAnsi="Sakkal Majalla" w:cs="Sakkal Majalla" w:hint="cs"/>
          <w:color w:val="000000" w:themeColor="text1"/>
          <w:sz w:val="28"/>
          <w:szCs w:val="28"/>
          <w:rtl/>
        </w:rPr>
        <w:t>لـ(وثيقة</w:t>
      </w:r>
      <w:r w:rsidRPr="00952C2B">
        <w:rPr>
          <w:rFonts w:ascii="Sakkal Majalla" w:eastAsia="Sakkal Majalla" w:hAnsi="Sakkal Majalla" w:cs="Sakkal Majalla" w:hint="cs"/>
          <w:color w:val="000000" w:themeColor="text1"/>
          <w:sz w:val="28"/>
          <w:szCs w:val="28"/>
          <w:rtl/>
        </w:rPr>
        <w:t xml:space="preserve"> رؤية </w:t>
      </w:r>
      <w:r w:rsidRPr="00952C2B">
        <w:rPr>
          <w:rFonts w:ascii="Sakkal Majalla" w:eastAsia="Sakkal Majalla" w:hAnsi="Sakkal Majalla" w:cs="Sakkal Majalla" w:hint="cs"/>
          <w:color w:val="000000" w:themeColor="text1"/>
          <w:sz w:val="28"/>
          <w:szCs w:val="28"/>
        </w:rPr>
        <w:t>2023</w:t>
      </w:r>
      <w:r w:rsidRPr="00952C2B">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color w:val="000000" w:themeColor="text1"/>
          <w:sz w:val="28"/>
          <w:szCs w:val="28"/>
        </w:rPr>
        <w:t>2016</w:t>
      </w:r>
      <w:r w:rsidRPr="00952C2B">
        <w:rPr>
          <w:rFonts w:ascii="Sakkal Majalla" w:eastAsia="Sakkal Majalla" w:hAnsi="Sakkal Majalla" w:cs="Sakkal Majalla" w:hint="cs"/>
          <w:color w:val="000000" w:themeColor="text1"/>
          <w:sz w:val="28"/>
          <w:szCs w:val="28"/>
          <w:rtl/>
        </w:rPr>
        <w:t>)</w:t>
      </w:r>
      <w:r w:rsidR="007301F8">
        <w:rPr>
          <w:rFonts w:ascii="Sakkal Majalla" w:eastAsia="Sakkal Majalla" w:hAnsi="Sakkal Majalla" w:cs="Sakkal Majalla" w:hint="cs"/>
          <w:color w:val="000000" w:themeColor="text1"/>
          <w:sz w:val="28"/>
          <w:szCs w:val="28"/>
          <w:rtl/>
        </w:rPr>
        <w:t>.</w:t>
      </w:r>
    </w:p>
    <w:p w14:paraId="76B1F1EB" w14:textId="1FD69849" w:rsidR="00092792"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b/>
          <w:bCs/>
          <w:color w:val="000000" w:themeColor="text1"/>
          <w:sz w:val="28"/>
          <w:szCs w:val="28"/>
          <w:rtl/>
        </w:rPr>
        <w:t>الابتكار:</w:t>
      </w:r>
      <w:r w:rsidRPr="00952C2B">
        <w:rPr>
          <w:rFonts w:ascii="Sakkal Majalla" w:eastAsia="Sakkal Majalla" w:hAnsi="Sakkal Majalla" w:cs="Sakkal Majalla" w:hint="cs"/>
          <w:color w:val="000000" w:themeColor="text1"/>
          <w:sz w:val="28"/>
          <w:szCs w:val="28"/>
          <w:rtl/>
        </w:rPr>
        <w:t xml:space="preserve"> يُعرف الابتكار بأنه عملية تطوير أفكار جديدة وتحويلها إلى منتجات أو خدمات أو عمليات تضيف قيمة. وفقاً لـ (</w:t>
      </w:r>
      <w:r w:rsidR="003123DE" w:rsidRPr="00952C2B">
        <w:rPr>
          <w:rFonts w:ascii="Sakkal Majalla" w:eastAsia="Sakkal Majalla" w:hAnsi="Sakkal Majalla" w:cs="Sakkal Majalla" w:hint="cs"/>
          <w:color w:val="000000" w:themeColor="text1"/>
          <w:sz w:val="28"/>
          <w:szCs w:val="28"/>
        </w:rPr>
        <w:t>2015</w:t>
      </w:r>
      <w:r w:rsidRPr="00952C2B">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color w:val="000000" w:themeColor="text1"/>
          <w:sz w:val="28"/>
          <w:szCs w:val="28"/>
        </w:rPr>
        <w:t>OECD</w:t>
      </w:r>
      <w:r w:rsidRPr="00952C2B">
        <w:rPr>
          <w:rFonts w:ascii="Sakkal Majalla" w:eastAsia="Sakkal Majalla" w:hAnsi="Sakkal Majalla" w:cs="Sakkal Majalla" w:hint="cs"/>
          <w:color w:val="000000" w:themeColor="text1"/>
          <w:sz w:val="28"/>
          <w:szCs w:val="28"/>
          <w:rtl/>
        </w:rPr>
        <w:t>)، يشمل الابتكار تطبيق حلول جديدة أو محسنة لتلبية احتياجات السوق أو تحسين الأداء.</w:t>
      </w:r>
    </w:p>
    <w:p w14:paraId="1C7909CB" w14:textId="757E6EC1" w:rsidR="00CB0155" w:rsidRPr="00952C2B" w:rsidRDefault="00CB0155" w:rsidP="00CB0155">
      <w:pPr>
        <w:bidi/>
        <w:spacing w:before="240" w:line="360" w:lineRule="auto"/>
        <w:jc w:val="both"/>
        <w:rPr>
          <w:rFonts w:ascii="Sakkal Majalla" w:eastAsia="Sakkal Majalla" w:hAnsi="Sakkal Majalla" w:cs="Sakkal Majalla"/>
          <w:color w:val="000000" w:themeColor="text1"/>
          <w:sz w:val="28"/>
          <w:szCs w:val="28"/>
        </w:rPr>
      </w:pPr>
      <w:r w:rsidRPr="00CB0155">
        <w:rPr>
          <w:rFonts w:ascii="Sakkal Majalla" w:eastAsia="Sakkal Majalla" w:hAnsi="Sakkal Majalla" w:cs="Sakkal Majalla"/>
          <w:b/>
          <w:bCs/>
          <w:color w:val="000000" w:themeColor="text1"/>
          <w:sz w:val="28"/>
          <w:szCs w:val="28"/>
          <w:rtl/>
        </w:rPr>
        <w:lastRenderedPageBreak/>
        <w:t xml:space="preserve">الابتكار </w:t>
      </w:r>
      <w:r w:rsidRPr="00CB0155">
        <w:rPr>
          <w:rFonts w:ascii="Sakkal Majalla" w:eastAsia="Sakkal Majalla" w:hAnsi="Sakkal Majalla" w:cs="Sakkal Majalla" w:hint="cs"/>
          <w:b/>
          <w:bCs/>
          <w:color w:val="000000" w:themeColor="text1"/>
          <w:sz w:val="28"/>
          <w:szCs w:val="28"/>
          <w:rtl/>
        </w:rPr>
        <w:t>التنظيمي</w:t>
      </w:r>
      <w:r>
        <w:rPr>
          <w:rFonts w:ascii="Sakkal Majalla" w:eastAsia="Sakkal Majalla" w:hAnsi="Sakkal Majalla" w:cs="Sakkal Majalla" w:hint="cs"/>
          <w:color w:val="000000" w:themeColor="text1"/>
          <w:sz w:val="28"/>
          <w:szCs w:val="28"/>
          <w:rtl/>
        </w:rPr>
        <w:t>:</w:t>
      </w:r>
      <w:r w:rsidRPr="00CB0155">
        <w:rPr>
          <w:rFonts w:ascii="Sakkal Majalla" w:eastAsia="Sakkal Majalla" w:hAnsi="Sakkal Majalla" w:cs="Sakkal Majalla"/>
          <w:color w:val="000000" w:themeColor="text1"/>
          <w:sz w:val="28"/>
          <w:szCs w:val="28"/>
          <w:rtl/>
        </w:rPr>
        <w:t xml:space="preserve"> هو العملية التي يتم من خلالها تحويل الأفكار الإبداعية إلى منتجات أو خدمات أو إجراءات قابلة للتطبيق داخل المؤسسة، بما يسهم في تعزيز الأداء المؤسسي والقدرة التنافسية. كما أشارت الدراسات السابقة مثل</w:t>
      </w:r>
      <w:r w:rsidRPr="00CB0155">
        <w:rPr>
          <w:rFonts w:ascii="Sakkal Majalla" w:eastAsia="Sakkal Majalla" w:hAnsi="Sakkal Majalla" w:cs="Sakkal Majalla"/>
          <w:color w:val="000000" w:themeColor="text1"/>
          <w:sz w:val="28"/>
          <w:szCs w:val="28"/>
        </w:rPr>
        <w:t xml:space="preserve"> (</w:t>
      </w:r>
      <w:proofErr w:type="spellStart"/>
      <w:r w:rsidRPr="00CB0155">
        <w:rPr>
          <w:rFonts w:ascii="Sakkal Majalla" w:eastAsia="Sakkal Majalla" w:hAnsi="Sakkal Majalla" w:cs="Sakkal Majalla"/>
          <w:color w:val="000000" w:themeColor="text1"/>
          <w:sz w:val="28"/>
          <w:szCs w:val="28"/>
        </w:rPr>
        <w:t>Ecer</w:t>
      </w:r>
      <w:proofErr w:type="spellEnd"/>
      <w:r w:rsidRPr="00CB0155">
        <w:rPr>
          <w:rFonts w:ascii="Sakkal Majalla" w:eastAsia="Sakkal Majalla" w:hAnsi="Sakkal Majalla" w:cs="Sakkal Majalla"/>
          <w:color w:val="000000" w:themeColor="text1"/>
          <w:sz w:val="28"/>
          <w:szCs w:val="28"/>
        </w:rPr>
        <w:t xml:space="preserve"> &amp; </w:t>
      </w:r>
      <w:proofErr w:type="spellStart"/>
      <w:r w:rsidRPr="00CB0155">
        <w:rPr>
          <w:rFonts w:ascii="Sakkal Majalla" w:eastAsia="Sakkal Majalla" w:hAnsi="Sakkal Majalla" w:cs="Sakkal Majalla"/>
          <w:color w:val="000000" w:themeColor="text1"/>
          <w:sz w:val="28"/>
          <w:szCs w:val="28"/>
        </w:rPr>
        <w:t>Aycin</w:t>
      </w:r>
      <w:proofErr w:type="spellEnd"/>
      <w:r w:rsidRPr="00CB0155">
        <w:rPr>
          <w:rFonts w:ascii="Sakkal Majalla" w:eastAsia="Sakkal Majalla" w:hAnsi="Sakkal Majalla" w:cs="Sakkal Majalla"/>
          <w:color w:val="000000" w:themeColor="text1"/>
          <w:sz w:val="28"/>
          <w:szCs w:val="28"/>
        </w:rPr>
        <w:t xml:space="preserve">, 2023) </w:t>
      </w:r>
      <w:r w:rsidRPr="00CB0155">
        <w:rPr>
          <w:rFonts w:ascii="Sakkal Majalla" w:eastAsia="Sakkal Majalla" w:hAnsi="Sakkal Majalla" w:cs="Sakkal Majalla"/>
          <w:color w:val="000000" w:themeColor="text1"/>
          <w:sz w:val="28"/>
          <w:szCs w:val="28"/>
          <w:rtl/>
        </w:rPr>
        <w:t>و</w:t>
      </w:r>
      <w:r w:rsidRPr="00CB0155">
        <w:rPr>
          <w:rFonts w:ascii="Sakkal Majalla" w:eastAsia="Sakkal Majalla" w:hAnsi="Sakkal Majalla" w:cs="Sakkal Majalla"/>
          <w:color w:val="000000" w:themeColor="text1"/>
          <w:sz w:val="28"/>
          <w:szCs w:val="28"/>
        </w:rPr>
        <w:t>(</w:t>
      </w:r>
      <w:proofErr w:type="spellStart"/>
      <w:r w:rsidRPr="00CB0155">
        <w:rPr>
          <w:rFonts w:ascii="Sakkal Majalla" w:eastAsia="Sakkal Majalla" w:hAnsi="Sakkal Majalla" w:cs="Sakkal Majalla"/>
          <w:color w:val="000000" w:themeColor="text1"/>
          <w:sz w:val="28"/>
          <w:szCs w:val="28"/>
        </w:rPr>
        <w:t>Alateeg</w:t>
      </w:r>
      <w:proofErr w:type="spellEnd"/>
      <w:r w:rsidRPr="00CB0155">
        <w:rPr>
          <w:rFonts w:ascii="Sakkal Majalla" w:eastAsia="Sakkal Majalla" w:hAnsi="Sakkal Majalla" w:cs="Sakkal Majalla"/>
          <w:color w:val="000000" w:themeColor="text1"/>
          <w:sz w:val="28"/>
          <w:szCs w:val="28"/>
        </w:rPr>
        <w:t xml:space="preserve"> &amp; </w:t>
      </w:r>
      <w:proofErr w:type="spellStart"/>
      <w:r w:rsidRPr="00CB0155">
        <w:rPr>
          <w:rFonts w:ascii="Sakkal Majalla" w:eastAsia="Sakkal Majalla" w:hAnsi="Sakkal Majalla" w:cs="Sakkal Majalla"/>
          <w:color w:val="000000" w:themeColor="text1"/>
          <w:sz w:val="28"/>
          <w:szCs w:val="28"/>
        </w:rPr>
        <w:t>Alhammadi</w:t>
      </w:r>
      <w:proofErr w:type="spellEnd"/>
      <w:r w:rsidRPr="00CB0155">
        <w:rPr>
          <w:rFonts w:ascii="Sakkal Majalla" w:eastAsia="Sakkal Majalla" w:hAnsi="Sakkal Majalla" w:cs="Sakkal Majalla"/>
          <w:color w:val="000000" w:themeColor="text1"/>
          <w:sz w:val="28"/>
          <w:szCs w:val="28"/>
        </w:rPr>
        <w:t xml:space="preserve">, 2024) </w:t>
      </w:r>
      <w:r w:rsidRPr="00CB0155">
        <w:rPr>
          <w:rFonts w:ascii="Sakkal Majalla" w:eastAsia="Sakkal Majalla" w:hAnsi="Sakkal Majalla" w:cs="Sakkal Majalla"/>
          <w:color w:val="000000" w:themeColor="text1"/>
          <w:sz w:val="28"/>
          <w:szCs w:val="28"/>
          <w:rtl/>
        </w:rPr>
        <w:t>التي ركزت على أهمية الابتكار التنظيمي كعنصر أساسي لتحقيق الأهداف الاستراتيجية</w:t>
      </w:r>
      <w:r w:rsidRPr="00CB0155">
        <w:rPr>
          <w:rFonts w:ascii="Sakkal Majalla" w:eastAsia="Sakkal Majalla" w:hAnsi="Sakkal Majalla" w:cs="Sakkal Majalla"/>
          <w:color w:val="000000" w:themeColor="text1"/>
          <w:sz w:val="28"/>
          <w:szCs w:val="28"/>
        </w:rPr>
        <w:t>.</w:t>
      </w:r>
    </w:p>
    <w:p w14:paraId="239AC94C" w14:textId="767C2E5F"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نضج الابتكار: </w:t>
      </w:r>
      <w:r w:rsidRPr="00952C2B">
        <w:rPr>
          <w:rFonts w:ascii="Sakkal Majalla" w:eastAsia="Sakkal Majalla" w:hAnsi="Sakkal Majalla" w:cs="Sakkal Majalla" w:hint="cs"/>
          <w:color w:val="000000" w:themeColor="text1"/>
          <w:sz w:val="28"/>
          <w:szCs w:val="28"/>
          <w:rtl/>
        </w:rPr>
        <w:t>يُعرف بأنه قدرة المؤسسة على استخدام مواردها بفعالية لتعزيز إمكاناتها الابتكارية وزيادة إنتاج حلول مبتكرة، مما يعزز مستوى النضج الابتكاري فيها. يشير نضج الابتكار إلى مرحلة يتم فيها دمج الابتكار كعنصر أساسي في عمليات المؤسسة وتطويرها لضمان النجاح في السوق والاستدامة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w:t>
      </w:r>
      <w:r w:rsidRPr="00952C2B">
        <w:rPr>
          <w:rFonts w:ascii="Sakkal Majalla" w:eastAsia="Sakkal Majalla" w:hAnsi="Sakkal Majalla" w:cs="Sakkal Majalla" w:hint="cs"/>
          <w:color w:val="000000" w:themeColor="text1"/>
          <w:sz w:val="28"/>
          <w:szCs w:val="28"/>
        </w:rPr>
        <w:t xml:space="preserve"> </w:t>
      </w:r>
      <w:proofErr w:type="spellStart"/>
      <w:r w:rsidRPr="00952C2B">
        <w:rPr>
          <w:rFonts w:ascii="Sakkal Majalla" w:eastAsia="Sakkal Majalla" w:hAnsi="Sakkal Majalla" w:cs="Sakkal Majalla" w:hint="cs"/>
          <w:color w:val="000000" w:themeColor="text1"/>
          <w:sz w:val="28"/>
          <w:szCs w:val="28"/>
        </w:rPr>
        <w:t>Inków</w:t>
      </w:r>
      <w:proofErr w:type="spellEnd"/>
      <w:r w:rsidRPr="00952C2B">
        <w:rPr>
          <w:rFonts w:ascii="Sakkal Majalla" w:eastAsia="Sakkal Majalla" w:hAnsi="Sakkal Majalla" w:cs="Sakkal Majalla" w:hint="cs"/>
          <w:color w:val="000000" w:themeColor="text1"/>
          <w:sz w:val="28"/>
          <w:szCs w:val="28"/>
          <w:rtl/>
        </w:rPr>
        <w:t>)</w:t>
      </w:r>
      <w:r w:rsidR="001D5801">
        <w:rPr>
          <w:rFonts w:ascii="Sakkal Majalla" w:eastAsia="Sakkal Majalla" w:hAnsi="Sakkal Majalla" w:cs="Sakkal Majalla" w:hint="cs"/>
          <w:color w:val="000000" w:themeColor="text1"/>
          <w:sz w:val="28"/>
          <w:szCs w:val="28"/>
          <w:rtl/>
        </w:rPr>
        <w:t>.</w:t>
      </w:r>
    </w:p>
    <w:p w14:paraId="04292515" w14:textId="13354A52"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البيئة </w:t>
      </w:r>
      <w:r w:rsidR="004854E3" w:rsidRPr="00952C2B">
        <w:rPr>
          <w:rFonts w:ascii="Sakkal Majalla" w:eastAsia="Sakkal Majalla" w:hAnsi="Sakkal Majalla" w:cs="Sakkal Majalla" w:hint="cs"/>
          <w:b/>
          <w:bCs/>
          <w:color w:val="000000" w:themeColor="text1"/>
          <w:sz w:val="28"/>
          <w:szCs w:val="28"/>
          <w:rtl/>
        </w:rPr>
        <w:t>الداخلية:</w:t>
      </w:r>
      <w:r w:rsidRPr="00952C2B">
        <w:rPr>
          <w:rFonts w:ascii="Sakkal Majalla" w:eastAsia="Sakkal Majalla" w:hAnsi="Sakkal Majalla" w:cs="Sakkal Majalla" w:hint="cs"/>
          <w:color w:val="000000" w:themeColor="text1"/>
          <w:sz w:val="28"/>
          <w:szCs w:val="28"/>
          <w:rtl/>
        </w:rPr>
        <w:t xml:space="preserve"> تشير البيئة الداخلية إلى العوامل والموارد المتاحة داخل المؤسسة والتي تؤثر على أدائها وعملياتها. تتضمن هذه العوامل الثقافة التنظيمية، الهياكل الإدارية، والموارد البشرية. وقد أوضحت دراسة (</w:t>
      </w:r>
      <w:proofErr w:type="spellStart"/>
      <w:r w:rsidRPr="00952C2B">
        <w:rPr>
          <w:rFonts w:ascii="Sakkal Majalla" w:eastAsia="Sakkal Majalla" w:hAnsi="Sakkal Majalla" w:cs="Sakkal Majalla" w:hint="cs"/>
          <w:color w:val="000000" w:themeColor="text1"/>
          <w:sz w:val="28"/>
          <w:szCs w:val="28"/>
        </w:rPr>
        <w:t>Alateeg</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Alhammadi</w:t>
      </w:r>
      <w:proofErr w:type="spellEnd"/>
      <w:r w:rsidRPr="00952C2B">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 أن البيئة الداخلية تلعب دوراً حاسماً في تشكيل سلوك الابتكار داخل المؤسسات.</w:t>
      </w:r>
    </w:p>
    <w:p w14:paraId="39803A25" w14:textId="4BEFBCD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الثقافة </w:t>
      </w:r>
      <w:r w:rsidR="004854E3" w:rsidRPr="00952C2B">
        <w:rPr>
          <w:rFonts w:ascii="Sakkal Majalla" w:eastAsia="Sakkal Majalla" w:hAnsi="Sakkal Majalla" w:cs="Sakkal Majalla" w:hint="cs"/>
          <w:b/>
          <w:bCs/>
          <w:color w:val="000000" w:themeColor="text1"/>
          <w:sz w:val="28"/>
          <w:szCs w:val="28"/>
          <w:rtl/>
        </w:rPr>
        <w:t>التنظيمية:</w:t>
      </w:r>
      <w:r w:rsidRPr="00952C2B">
        <w:rPr>
          <w:rFonts w:ascii="Sakkal Majalla" w:eastAsia="Sakkal Majalla" w:hAnsi="Sakkal Majalla" w:cs="Sakkal Majalla" w:hint="cs"/>
          <w:color w:val="000000" w:themeColor="text1"/>
          <w:sz w:val="28"/>
          <w:szCs w:val="28"/>
          <w:rtl/>
        </w:rPr>
        <w:t xml:space="preserve"> تُعرف الثقافة التنظيمية بأنها مجموعة من القيم والمعتقدات والسلوكيات التي تميز بيئة العمل داخل المؤسسة. وفقاً لـ (</w:t>
      </w:r>
      <w:proofErr w:type="spellStart"/>
      <w:r w:rsidRPr="00952C2B">
        <w:rPr>
          <w:rFonts w:ascii="Sakkal Majalla" w:eastAsia="Sakkal Majalla" w:hAnsi="Sakkal Majalla" w:cs="Sakkal Majalla" w:hint="cs"/>
          <w:color w:val="000000" w:themeColor="text1"/>
          <w:sz w:val="28"/>
          <w:szCs w:val="28"/>
        </w:rPr>
        <w:t>Aljlayel</w:t>
      </w:r>
      <w:proofErr w:type="spellEnd"/>
      <w:r w:rsidRPr="00952C2B">
        <w:rPr>
          <w:rFonts w:ascii="Sakkal Majalla" w:eastAsia="Sakkal Majalla" w:hAnsi="Sakkal Majalla" w:cs="Sakkal Majalla" w:hint="cs"/>
          <w:color w:val="000000" w:themeColor="text1"/>
          <w:sz w:val="28"/>
          <w:szCs w:val="28"/>
        </w:rPr>
        <w:t>, 2024</w:t>
      </w:r>
      <w:r w:rsidRPr="00952C2B">
        <w:rPr>
          <w:rFonts w:ascii="Sakkal Majalla" w:eastAsia="Sakkal Majalla" w:hAnsi="Sakkal Majalla" w:cs="Sakkal Majalla" w:hint="cs"/>
          <w:color w:val="000000" w:themeColor="text1"/>
          <w:sz w:val="28"/>
          <w:szCs w:val="28"/>
          <w:rtl/>
        </w:rPr>
        <w:t>)، تؤثر الثقافة التنظيمية بشكل كبير على كيفية استجابة الأفراد للأفكار الجديدة ومدى استعدادهم لتبني التغييرات.</w:t>
      </w:r>
    </w:p>
    <w:p w14:paraId="07437B08" w14:textId="0B876550"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القيادة </w:t>
      </w:r>
      <w:r w:rsidR="004854E3" w:rsidRPr="00952C2B">
        <w:rPr>
          <w:rFonts w:ascii="Sakkal Majalla" w:eastAsia="Sakkal Majalla" w:hAnsi="Sakkal Majalla" w:cs="Sakkal Majalla" w:hint="cs"/>
          <w:b/>
          <w:bCs/>
          <w:color w:val="000000" w:themeColor="text1"/>
          <w:sz w:val="28"/>
          <w:szCs w:val="28"/>
          <w:rtl/>
        </w:rPr>
        <w:t>التحويلية:</w:t>
      </w:r>
      <w:r w:rsidRPr="00952C2B">
        <w:rPr>
          <w:rFonts w:ascii="Sakkal Majalla" w:eastAsia="Sakkal Majalla" w:hAnsi="Sakkal Majalla" w:cs="Sakkal Majalla" w:hint="cs"/>
          <w:color w:val="000000" w:themeColor="text1"/>
          <w:sz w:val="28"/>
          <w:szCs w:val="28"/>
          <w:rtl/>
        </w:rPr>
        <w:t xml:space="preserve"> تشير القيادة التحويلية إلى أسلوب قيادة يهدف إلى تحفيز الأفراد وتحويلهم لتحقيق أهداف مشتركة. ووفقاً لـ (</w:t>
      </w:r>
      <w:r w:rsidRPr="00952C2B">
        <w:rPr>
          <w:rFonts w:ascii="Sakkal Majalla" w:eastAsia="Sakkal Majalla" w:hAnsi="Sakkal Majalla" w:cs="Sakkal Majalla" w:hint="cs"/>
          <w:color w:val="000000" w:themeColor="text1"/>
          <w:sz w:val="28"/>
          <w:szCs w:val="28"/>
        </w:rPr>
        <w:t>Ullah &amp; Azizian ,2024</w:t>
      </w:r>
      <w:r w:rsidRPr="00952C2B">
        <w:rPr>
          <w:rFonts w:ascii="Sakkal Majalla" w:eastAsia="Sakkal Majalla" w:hAnsi="Sakkal Majalla" w:cs="Sakkal Majalla" w:hint="cs"/>
          <w:color w:val="000000" w:themeColor="text1"/>
          <w:sz w:val="28"/>
          <w:szCs w:val="28"/>
          <w:rtl/>
        </w:rPr>
        <w:t>)، تُعتبر القيادة التحويلية ضرورية لخلق بيئة عمل داعمة تعزز الابتكار.</w:t>
      </w:r>
    </w:p>
    <w:p w14:paraId="42D3905D" w14:textId="7E65D6C8"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التعلم </w:t>
      </w:r>
      <w:r w:rsidR="004854E3" w:rsidRPr="00952C2B">
        <w:rPr>
          <w:rFonts w:ascii="Sakkal Majalla" w:eastAsia="Sakkal Majalla" w:hAnsi="Sakkal Majalla" w:cs="Sakkal Majalla" w:hint="cs"/>
          <w:b/>
          <w:bCs/>
          <w:color w:val="000000" w:themeColor="text1"/>
          <w:sz w:val="28"/>
          <w:szCs w:val="28"/>
          <w:rtl/>
        </w:rPr>
        <w:t>التنظيمي:</w:t>
      </w:r>
      <w:r w:rsidRPr="00952C2B">
        <w:rPr>
          <w:rFonts w:ascii="Sakkal Majalla" w:eastAsia="Sakkal Majalla" w:hAnsi="Sakkal Majalla" w:cs="Sakkal Majalla" w:hint="cs"/>
          <w:color w:val="000000" w:themeColor="text1"/>
          <w:sz w:val="28"/>
          <w:szCs w:val="28"/>
          <w:rtl/>
        </w:rPr>
        <w:t xml:space="preserve"> يُشير التعلم التنظيمي إلى العمليات التي تتبناها المؤسسات لتعزيز المعرفة والمهارات بهدف تحسين الأداء والابتكار. ويعتبر التعلم التنظيمي عاملاً محورياً في تعزيز القدرات الابتكارية، وفقاً لدراسة (</w:t>
      </w:r>
      <w:proofErr w:type="spellStart"/>
      <w:r w:rsidRPr="00952C2B">
        <w:rPr>
          <w:rFonts w:ascii="Sakkal Majalla" w:eastAsia="Sakkal Majalla" w:hAnsi="Sakkal Majalla" w:cs="Sakkal Majalla" w:hint="cs"/>
          <w:color w:val="000000" w:themeColor="text1"/>
          <w:sz w:val="28"/>
          <w:szCs w:val="28"/>
        </w:rPr>
        <w:t>Alsaied</w:t>
      </w:r>
      <w:proofErr w:type="spellEnd"/>
      <w:r w:rsidRPr="00952C2B">
        <w:rPr>
          <w:rFonts w:ascii="Sakkal Majalla" w:eastAsia="Sakkal Majalla" w:hAnsi="Sakkal Majalla" w:cs="Sakkal Majalla" w:hint="cs"/>
          <w:color w:val="000000" w:themeColor="text1"/>
          <w:sz w:val="28"/>
          <w:szCs w:val="28"/>
        </w:rPr>
        <w:t xml:space="preserve"> &amp; Alkhoraif,2024</w:t>
      </w:r>
      <w:r w:rsidRPr="00952C2B">
        <w:rPr>
          <w:rFonts w:ascii="Sakkal Majalla" w:eastAsia="Sakkal Majalla" w:hAnsi="Sakkal Majalla" w:cs="Sakkal Majalla" w:hint="cs"/>
          <w:color w:val="000000" w:themeColor="text1"/>
          <w:sz w:val="28"/>
          <w:szCs w:val="28"/>
          <w:rtl/>
        </w:rPr>
        <w:t>)</w:t>
      </w:r>
    </w:p>
    <w:p w14:paraId="49560AF0" w14:textId="6E230EFB" w:rsidR="00092792" w:rsidRPr="00952C2B" w:rsidRDefault="004854E3"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lastRenderedPageBreak/>
        <w:t>الريادة:</w:t>
      </w:r>
      <w:r w:rsidR="00092792" w:rsidRPr="00952C2B">
        <w:rPr>
          <w:rFonts w:ascii="Sakkal Majalla" w:eastAsia="Sakkal Majalla" w:hAnsi="Sakkal Majalla" w:cs="Sakkal Majalla" w:hint="cs"/>
          <w:color w:val="000000" w:themeColor="text1"/>
          <w:sz w:val="28"/>
          <w:szCs w:val="28"/>
          <w:rtl/>
        </w:rPr>
        <w:t xml:space="preserve"> تُشير الريادة إلى قدرة المؤسسة على تبني ثقافة المخاطرة وتشجيع التفكير الريادي بين موظفيها، مما يُعزز تطوير الأفكار الجديدة واختبار الحلول المبتكرة داخل بيئة العمل (</w:t>
      </w:r>
      <w:r w:rsidR="00092792" w:rsidRPr="00952C2B">
        <w:rPr>
          <w:rFonts w:ascii="Sakkal Majalla" w:eastAsia="Sakkal Majalla" w:hAnsi="Sakkal Majalla" w:cs="Sakkal Majalla" w:hint="cs"/>
          <w:color w:val="000000" w:themeColor="text1"/>
          <w:sz w:val="28"/>
          <w:szCs w:val="28"/>
        </w:rPr>
        <w:t>Caruso &amp; Arquilla, 2024</w:t>
      </w:r>
      <w:r w:rsidR="00092792" w:rsidRPr="00952C2B">
        <w:rPr>
          <w:rFonts w:ascii="Sakkal Majalla" w:eastAsia="Sakkal Majalla" w:hAnsi="Sakkal Majalla" w:cs="Sakkal Majalla" w:hint="cs"/>
          <w:color w:val="000000" w:themeColor="text1"/>
          <w:sz w:val="28"/>
          <w:szCs w:val="28"/>
          <w:rtl/>
        </w:rPr>
        <w:t>)</w:t>
      </w:r>
    </w:p>
    <w:p w14:paraId="04EE7A26" w14:textId="0240B823" w:rsidR="00092792" w:rsidRPr="00952C2B" w:rsidRDefault="004854E3"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الموارد:</w:t>
      </w:r>
      <w:r w:rsidR="00092792" w:rsidRPr="00952C2B">
        <w:rPr>
          <w:rFonts w:ascii="Sakkal Majalla" w:eastAsia="Sakkal Majalla" w:hAnsi="Sakkal Majalla" w:cs="Sakkal Majalla" w:hint="cs"/>
          <w:color w:val="000000" w:themeColor="text1"/>
          <w:sz w:val="28"/>
          <w:szCs w:val="28"/>
          <w:rtl/>
        </w:rPr>
        <w:t xml:space="preserve"> تمثل الموارد المتاحة في المؤسسة، سواء كانت مالية أو بشرية أو تكنولوجية، والتي تدعم </w:t>
      </w:r>
      <w:r w:rsidR="001D5801" w:rsidRPr="00952C2B">
        <w:rPr>
          <w:rFonts w:ascii="Sakkal Majalla" w:eastAsia="Sakkal Majalla" w:hAnsi="Sakkal Majalla" w:cs="Sakkal Majalla" w:hint="cs"/>
          <w:color w:val="000000" w:themeColor="text1"/>
          <w:sz w:val="28"/>
          <w:szCs w:val="28"/>
          <w:rtl/>
        </w:rPr>
        <w:t>الابتكار وتساهم</w:t>
      </w:r>
      <w:r w:rsidR="00092792" w:rsidRPr="00952C2B">
        <w:rPr>
          <w:rFonts w:ascii="Sakkal Majalla" w:eastAsia="Sakkal Majalla" w:hAnsi="Sakkal Majalla" w:cs="Sakkal Majalla" w:hint="cs"/>
          <w:color w:val="000000" w:themeColor="text1"/>
          <w:sz w:val="28"/>
          <w:szCs w:val="28"/>
          <w:rtl/>
        </w:rPr>
        <w:t xml:space="preserve"> في تحويل الأفكار إلى منتجات ناجحة. وفقاً لـ (</w:t>
      </w:r>
      <w:r w:rsidR="00092792" w:rsidRPr="00952C2B">
        <w:rPr>
          <w:rFonts w:ascii="Sakkal Majalla" w:eastAsia="Sakkal Majalla" w:hAnsi="Sakkal Majalla" w:cs="Sakkal Majalla" w:hint="cs"/>
          <w:color w:val="000000" w:themeColor="text1"/>
          <w:sz w:val="28"/>
          <w:szCs w:val="28"/>
        </w:rPr>
        <w:t>OECD ,2015</w:t>
      </w:r>
      <w:r w:rsidR="00092792" w:rsidRPr="00952C2B">
        <w:rPr>
          <w:rFonts w:ascii="Sakkal Majalla" w:eastAsia="Sakkal Majalla" w:hAnsi="Sakkal Majalla" w:cs="Sakkal Majalla" w:hint="cs"/>
          <w:color w:val="000000" w:themeColor="text1"/>
          <w:sz w:val="28"/>
          <w:szCs w:val="28"/>
          <w:rtl/>
        </w:rPr>
        <w:t>)، تُعد الموارد عنصراً حاسماً في دعم الابتكار.</w:t>
      </w:r>
    </w:p>
    <w:p w14:paraId="4BD0B8EE" w14:textId="0E9047BA"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التعاون:</w:t>
      </w:r>
      <w:r w:rsidRPr="00952C2B">
        <w:rPr>
          <w:rFonts w:ascii="Sakkal Majalla" w:eastAsia="Sakkal Majalla" w:hAnsi="Sakkal Majalla" w:cs="Sakkal Majalla" w:hint="cs"/>
          <w:color w:val="000000" w:themeColor="text1"/>
          <w:sz w:val="28"/>
          <w:szCs w:val="28"/>
          <w:rtl/>
        </w:rPr>
        <w:t xml:space="preserve"> يُعرف التعاون بأنه العمل الجماعي داخل المؤسسة وأيضاً مع الشركاء الخارجيين، ويشمل تبادل الأفكار والخبرات لدعم الابتكار. يُظهر التعاون دوراً مهماً في تحسين الحلول المبتكرة</w:t>
      </w:r>
      <w:r w:rsidR="001D5801">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color w:val="000000" w:themeColor="text1"/>
          <w:sz w:val="28"/>
          <w:szCs w:val="28"/>
        </w:rPr>
        <w:t>Dassler et al., 2024)</w:t>
      </w:r>
      <w:r w:rsidR="001D5801">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color w:val="000000" w:themeColor="text1"/>
          <w:sz w:val="28"/>
          <w:szCs w:val="28"/>
          <w:rtl/>
        </w:rPr>
        <w:t>)</w:t>
      </w:r>
      <w:r w:rsidR="001D5801">
        <w:rPr>
          <w:rFonts w:ascii="Sakkal Majalla" w:eastAsia="Sakkal Majalla" w:hAnsi="Sakkal Majalla" w:cs="Sakkal Majalla" w:hint="cs"/>
          <w:color w:val="000000" w:themeColor="text1"/>
          <w:sz w:val="28"/>
          <w:szCs w:val="28"/>
          <w:rtl/>
        </w:rPr>
        <w:t xml:space="preserve"> .</w:t>
      </w:r>
    </w:p>
    <w:p w14:paraId="215353FC" w14:textId="3CDBB4FB"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الدافعية:</w:t>
      </w:r>
      <w:r w:rsidRPr="00952C2B">
        <w:rPr>
          <w:rFonts w:ascii="Sakkal Majalla" w:eastAsia="Sakkal Majalla" w:hAnsi="Sakkal Majalla" w:cs="Sakkal Majalla" w:hint="cs"/>
          <w:color w:val="000000" w:themeColor="text1"/>
          <w:sz w:val="28"/>
          <w:szCs w:val="28"/>
          <w:rtl/>
        </w:rPr>
        <w:t xml:space="preserve"> تعبر الدافعية من الأنظمة التحفيزية التي تشجع الموظفين على تقديم </w:t>
      </w:r>
      <w:r w:rsidR="004854E3" w:rsidRPr="00952C2B">
        <w:rPr>
          <w:rFonts w:ascii="Sakkal Majalla" w:eastAsia="Sakkal Majalla" w:hAnsi="Sakkal Majalla" w:cs="Sakkal Majalla" w:hint="cs"/>
          <w:color w:val="000000" w:themeColor="text1"/>
          <w:sz w:val="28"/>
          <w:szCs w:val="28"/>
          <w:rtl/>
        </w:rPr>
        <w:t>أفكار ومبادرات</w:t>
      </w:r>
      <w:r w:rsidRPr="00952C2B">
        <w:rPr>
          <w:rFonts w:ascii="Sakkal Majalla" w:eastAsia="Sakkal Majalla" w:hAnsi="Sakkal Majalla" w:cs="Sakkal Majalla" w:hint="cs"/>
          <w:color w:val="000000" w:themeColor="text1"/>
          <w:sz w:val="28"/>
          <w:szCs w:val="28"/>
          <w:rtl/>
        </w:rPr>
        <w:t xml:space="preserve"> ابتكارية. أظهرت </w:t>
      </w:r>
      <w:r w:rsidR="004854E3" w:rsidRPr="00952C2B">
        <w:rPr>
          <w:rFonts w:ascii="Sakkal Majalla" w:eastAsia="Sakkal Majalla" w:hAnsi="Sakkal Majalla" w:cs="Sakkal Majalla" w:hint="cs"/>
          <w:color w:val="000000" w:themeColor="text1"/>
          <w:sz w:val="28"/>
          <w:szCs w:val="28"/>
          <w:rtl/>
        </w:rPr>
        <w:t>دراسة (</w:t>
      </w:r>
      <w:proofErr w:type="spellStart"/>
      <w:r w:rsidRPr="00952C2B">
        <w:rPr>
          <w:rFonts w:ascii="Sakkal Majalla" w:eastAsia="Sakkal Majalla" w:hAnsi="Sakkal Majalla" w:cs="Sakkal Majalla" w:hint="cs"/>
          <w:color w:val="000000" w:themeColor="text1"/>
          <w:sz w:val="28"/>
          <w:szCs w:val="28"/>
        </w:rPr>
        <w:t>Febrian</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Solihin</w:t>
      </w:r>
      <w:proofErr w:type="spellEnd"/>
      <w:r w:rsidRPr="00952C2B">
        <w:rPr>
          <w:rFonts w:ascii="Sakkal Majalla" w:eastAsia="Sakkal Majalla" w:hAnsi="Sakkal Majalla" w:cs="Sakkal Majalla" w:hint="cs"/>
          <w:color w:val="000000" w:themeColor="text1"/>
          <w:sz w:val="28"/>
          <w:szCs w:val="28"/>
        </w:rPr>
        <w:t>, 2024</w:t>
      </w:r>
      <w:r w:rsidRPr="00952C2B">
        <w:rPr>
          <w:rFonts w:ascii="Sakkal Majalla" w:eastAsia="Sakkal Majalla" w:hAnsi="Sakkal Majalla" w:cs="Sakkal Majalla" w:hint="cs"/>
          <w:color w:val="000000" w:themeColor="text1"/>
          <w:sz w:val="28"/>
          <w:szCs w:val="28"/>
          <w:rtl/>
        </w:rPr>
        <w:t>) أن نظم التحفيز تساهم في رفع الدافعية لدى الأفراد للمشاركة في الابتكار.</w:t>
      </w:r>
    </w:p>
    <w:p w14:paraId="14C9B601"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b/>
          <w:bCs/>
          <w:color w:val="000000" w:themeColor="text1"/>
          <w:sz w:val="28"/>
          <w:szCs w:val="28"/>
          <w:rtl/>
        </w:rPr>
        <w:t>البنية التحتية:</w:t>
      </w:r>
      <w:r w:rsidRPr="00952C2B">
        <w:rPr>
          <w:rFonts w:ascii="Sakkal Majalla" w:eastAsia="Sakkal Majalla" w:hAnsi="Sakkal Majalla" w:cs="Sakkal Majalla" w:hint="cs"/>
          <w:color w:val="000000" w:themeColor="text1"/>
          <w:sz w:val="28"/>
          <w:szCs w:val="28"/>
          <w:rtl/>
        </w:rPr>
        <w:t xml:space="preserve"> تشير البنية التحتية إلى الهياكل التقنية والموارد المادية التي تدعم العمليات الابتكارية وتساهم في تحويل الأفكار إلى منتجات قابلة للتنفيذ (</w:t>
      </w:r>
      <w:r w:rsidRPr="00952C2B">
        <w:rPr>
          <w:rFonts w:ascii="Sakkal Majalla" w:eastAsia="Sakkal Majalla" w:hAnsi="Sakkal Majalla" w:cs="Sakkal Majalla" w:hint="cs"/>
          <w:color w:val="000000" w:themeColor="text1"/>
          <w:sz w:val="28"/>
          <w:szCs w:val="28"/>
        </w:rPr>
        <w:t>Augsten &amp; Harles, 2024</w:t>
      </w:r>
      <w:r w:rsidRPr="00952C2B">
        <w:rPr>
          <w:rFonts w:ascii="Sakkal Majalla" w:eastAsia="Sakkal Majalla" w:hAnsi="Sakkal Majalla" w:cs="Sakkal Majalla" w:hint="cs"/>
          <w:color w:val="000000" w:themeColor="text1"/>
          <w:sz w:val="28"/>
          <w:szCs w:val="28"/>
          <w:rtl/>
        </w:rPr>
        <w:t>)</w:t>
      </w:r>
    </w:p>
    <w:p w14:paraId="1957F478" w14:textId="41579387" w:rsidR="00092792" w:rsidRPr="00952C2B" w:rsidRDefault="00092792" w:rsidP="00952C2B">
      <w:pPr>
        <w:bidi/>
        <w:spacing w:before="240" w:line="360" w:lineRule="auto"/>
        <w:jc w:val="both"/>
        <w:rPr>
          <w:rFonts w:ascii="Sakkal Majalla" w:hAnsi="Sakkal Majalla" w:cs="Sakkal Majalla"/>
          <w:sz w:val="28"/>
          <w:szCs w:val="28"/>
          <w:rtl/>
        </w:rPr>
      </w:pPr>
      <w:r w:rsidRPr="00952C2B">
        <w:rPr>
          <w:rFonts w:ascii="Sakkal Majalla" w:hAnsi="Sakkal Majalla" w:cs="Sakkal Majalla" w:hint="cs"/>
          <w:b/>
          <w:bCs/>
          <w:sz w:val="28"/>
          <w:szCs w:val="28"/>
          <w:rtl/>
        </w:rPr>
        <w:t xml:space="preserve">التحول الرقمي: </w:t>
      </w:r>
      <w:r w:rsidRPr="00952C2B">
        <w:rPr>
          <w:rFonts w:ascii="Sakkal Majalla" w:hAnsi="Sakkal Majalla" w:cs="Sakkal Majalla" w:hint="cs"/>
          <w:sz w:val="28"/>
          <w:szCs w:val="28"/>
          <w:rtl/>
        </w:rPr>
        <w:t xml:space="preserve">يشير إلى العملية التي تتبناها المؤسسات من أجل دمج التقنيات الرقمية في جميع جوانب عملها. هذه العملية لا تقتصر على تحديث الأنظمة التكنولوجية فحسب، بل تشمل أيضًا تغيير الطريقة التي يتم بها تقديم الخدمات، تحسين العمليات الداخلية، وتقديم منتجات مبتكرة تواكب التحديات الاقتصادية والتكنولوجية المعاصرة. ووفقًا لدراسة </w:t>
      </w:r>
      <w:r w:rsidRPr="00952C2B">
        <w:rPr>
          <w:rFonts w:ascii="Sakkal Majalla" w:eastAsia="Sakkal Majalla" w:hAnsi="Sakkal Majalla" w:cs="Sakkal Majalla" w:hint="cs"/>
          <w:color w:val="000000" w:themeColor="text1"/>
          <w:sz w:val="28"/>
          <w:szCs w:val="28"/>
          <w:rtl/>
        </w:rPr>
        <w:t>(</w:t>
      </w:r>
      <w:proofErr w:type="spellStart"/>
      <w:r w:rsidRPr="00952C2B">
        <w:rPr>
          <w:rFonts w:ascii="Sakkal Majalla" w:eastAsia="Sakkal Majalla" w:hAnsi="Sakkal Majalla" w:cs="Sakkal Majalla" w:hint="cs"/>
          <w:color w:val="000000" w:themeColor="text1"/>
          <w:sz w:val="28"/>
          <w:szCs w:val="28"/>
        </w:rPr>
        <w:t>Alateeg</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Alhammadi</w:t>
      </w:r>
      <w:proofErr w:type="spellEnd"/>
      <w:r w:rsidRPr="00952C2B">
        <w:rPr>
          <w:rFonts w:ascii="Sakkal Majalla" w:eastAsia="Sakkal Majalla" w:hAnsi="Sakkal Majalla" w:cs="Sakkal Majalla" w:hint="cs"/>
          <w:color w:val="000000" w:themeColor="text1"/>
          <w:sz w:val="28"/>
          <w:szCs w:val="28"/>
        </w:rPr>
        <w:t>, 2024</w:t>
      </w:r>
      <w:r w:rsidR="004854E3" w:rsidRPr="00952C2B">
        <w:rPr>
          <w:rFonts w:ascii="Sakkal Majalla" w:eastAsia="Sakkal Majalla" w:hAnsi="Sakkal Majalla" w:cs="Sakkal Majalla" w:hint="cs"/>
          <w:color w:val="000000" w:themeColor="text1"/>
          <w:sz w:val="28"/>
          <w:szCs w:val="28"/>
          <w:rtl/>
        </w:rPr>
        <w:t>)،</w:t>
      </w:r>
      <w:r w:rsidRPr="00952C2B">
        <w:rPr>
          <w:rFonts w:ascii="Sakkal Majalla" w:hAnsi="Sakkal Majalla" w:cs="Sakkal Majalla" w:hint="cs"/>
          <w:sz w:val="28"/>
          <w:szCs w:val="28"/>
          <w:rtl/>
        </w:rPr>
        <w:t xml:space="preserve"> يُنظر إلى التحول الرقمي على أنه آلية أساسية لتحقيق الابتكار المؤسسي وزيادة الكفاءة من خلال تطوير الأنظمة التكنولوجية وتبني الأدوات الرقمية التي تدعم اتخاذ القرارات وإدارة الأعمال بشكل أكثر فعالية</w:t>
      </w:r>
    </w:p>
    <w:p w14:paraId="67E8429A" w14:textId="3CC74904"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hAnsi="Sakkal Majalla" w:cs="Sakkal Majalla" w:hint="cs"/>
          <w:b/>
          <w:bCs/>
          <w:sz w:val="28"/>
          <w:szCs w:val="28"/>
          <w:rtl/>
        </w:rPr>
        <w:t>الاستراتيجية</w:t>
      </w:r>
      <w:r w:rsidRPr="00952C2B">
        <w:rPr>
          <w:rFonts w:ascii="Sakkal Majalla" w:eastAsia="Sakkal Majalla" w:hAnsi="Sakkal Majalla" w:cs="Sakkal Majalla" w:hint="cs"/>
          <w:color w:val="000000" w:themeColor="text1"/>
          <w:sz w:val="28"/>
          <w:szCs w:val="28"/>
          <w:rtl/>
        </w:rPr>
        <w:t>: تمثل الاستراتيجية الخطط طويلة المدى التي تعتمدها المؤسسة لتوجيه الابتكار وتحقيق الأهداف التنافسية. وتُعد استراتيجية الابتكار عنصراً مهماً في توجيه الجهود نحو الابتكار (</w:t>
      </w:r>
      <w:proofErr w:type="spellStart"/>
      <w:r w:rsidRPr="00952C2B">
        <w:rPr>
          <w:rFonts w:ascii="Sakkal Majalla" w:eastAsia="Sakkal Majalla" w:hAnsi="Sakkal Majalla" w:cs="Sakkal Majalla" w:hint="cs"/>
          <w:color w:val="000000" w:themeColor="text1"/>
          <w:sz w:val="28"/>
          <w:szCs w:val="28"/>
        </w:rPr>
        <w:t>Alateeg</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Alhammadi</w:t>
      </w:r>
      <w:proofErr w:type="spellEnd"/>
      <w:r w:rsidRPr="00952C2B">
        <w:rPr>
          <w:rFonts w:ascii="Sakkal Majalla" w:eastAsia="Sakkal Majalla" w:hAnsi="Sakkal Majalla" w:cs="Sakkal Majalla" w:hint="cs"/>
          <w:color w:val="000000" w:themeColor="text1"/>
          <w:sz w:val="28"/>
          <w:szCs w:val="28"/>
        </w:rPr>
        <w:t>, 2024</w:t>
      </w:r>
      <w:r w:rsidRPr="00952C2B">
        <w:rPr>
          <w:rFonts w:ascii="Sakkal Majalla" w:eastAsia="Sakkal Majalla" w:hAnsi="Sakkal Majalla" w:cs="Sakkal Majalla" w:hint="cs"/>
          <w:color w:val="000000" w:themeColor="text1"/>
          <w:sz w:val="28"/>
          <w:szCs w:val="28"/>
          <w:rtl/>
        </w:rPr>
        <w:t>).</w:t>
      </w:r>
    </w:p>
    <w:p w14:paraId="54C756B7" w14:textId="77777777" w:rsidR="00B8221F" w:rsidRPr="00952C2B" w:rsidRDefault="00B8221F" w:rsidP="00952C2B">
      <w:pPr>
        <w:bidi/>
        <w:spacing w:before="240" w:line="360" w:lineRule="auto"/>
        <w:jc w:val="both"/>
        <w:rPr>
          <w:rFonts w:ascii="Sakkal Majalla" w:eastAsia="Sakkal Majalla" w:hAnsi="Sakkal Majalla" w:cs="Sakkal Majalla"/>
          <w:color w:val="000000" w:themeColor="text1"/>
          <w:sz w:val="28"/>
          <w:szCs w:val="28"/>
          <w:rtl/>
        </w:rPr>
      </w:pPr>
    </w:p>
    <w:p w14:paraId="5A5E1FB8" w14:textId="77777777" w:rsidR="007E4C9C" w:rsidRPr="00952C2B" w:rsidRDefault="007E4C9C" w:rsidP="00952C2B">
      <w:pPr>
        <w:pStyle w:val="20"/>
        <w:bidi/>
        <w:jc w:val="both"/>
        <w:rPr>
          <w:rFonts w:ascii="Sakkal Majalla" w:eastAsia="Sakkal Majalla" w:hAnsi="Sakkal Majalla" w:cs="Sakkal Majalla"/>
          <w:color w:val="000000" w:themeColor="text1"/>
        </w:rPr>
      </w:pPr>
      <w:bookmarkStart w:id="22" w:name="_Toc184444914"/>
      <w:r w:rsidRPr="00952C2B">
        <w:rPr>
          <w:rFonts w:ascii="Sakkal Majalla" w:hAnsi="Sakkal Majalla" w:cs="Sakkal Majalla" w:hint="cs"/>
          <w:rtl/>
        </w:rPr>
        <w:lastRenderedPageBreak/>
        <w:t xml:space="preserve">ملخص الفصل الأول: الإطار العام </w:t>
      </w:r>
      <w:r w:rsidRPr="00952C2B">
        <w:rPr>
          <w:rFonts w:ascii="Sakkal Majalla" w:eastAsia="Sakkal Majalla" w:hAnsi="Sakkal Majalla" w:cs="Sakkal Majalla" w:hint="cs"/>
          <w:color w:val="000000" w:themeColor="text1"/>
          <w:rtl/>
        </w:rPr>
        <w:t>للدراسة</w:t>
      </w:r>
      <w:bookmarkEnd w:id="22"/>
    </w:p>
    <w:p w14:paraId="67F3B2E7" w14:textId="22D79D81" w:rsidR="007E4C9C" w:rsidRPr="00952C2B" w:rsidRDefault="00163F8C"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تناول</w:t>
      </w:r>
      <w:r w:rsidR="007E4C9C" w:rsidRPr="00952C2B">
        <w:rPr>
          <w:rFonts w:ascii="Sakkal Majalla" w:eastAsia="Sakkal Majalla" w:hAnsi="Sakkal Majalla" w:cs="Sakkal Majalla" w:hint="cs"/>
          <w:color w:val="000000" w:themeColor="text1"/>
          <w:sz w:val="28"/>
          <w:szCs w:val="28"/>
          <w:rtl/>
        </w:rPr>
        <w:t xml:space="preserve"> هذا الفصل الإطار العام للدراسة من خلال تقديم خلفية تفصيلية حول موضوع البحث وأهميته في سياق رؤية المملكة العربية السعودية 2030. بدأت الدراسة بعرض المقدمة التي تُبرز أهمية الابتكار كأداة حيوية لتحفيز التنمية الاقتصادية وتعزيز القدرة التنافسية، مع التركيز على البيئة الداخلية للمؤسسات السعودية كعامل رئيسي لتحويل الأفكار إلى منتجات قابلة للتنفيذ</w:t>
      </w:r>
      <w:r w:rsidR="007E4C9C" w:rsidRPr="00952C2B">
        <w:rPr>
          <w:rFonts w:ascii="Sakkal Majalla" w:eastAsia="Sakkal Majalla" w:hAnsi="Sakkal Majalla" w:cs="Sakkal Majalla" w:hint="cs"/>
          <w:color w:val="000000" w:themeColor="text1"/>
          <w:sz w:val="28"/>
          <w:szCs w:val="28"/>
        </w:rPr>
        <w:t>.</w:t>
      </w:r>
    </w:p>
    <w:p w14:paraId="0B234427" w14:textId="77777777" w:rsidR="007E4C9C" w:rsidRPr="00952C2B" w:rsidRDefault="007E4C9C"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تطرق الفصل إلى مشكلة الدراسة، التي تكمن في الفجوة بين مستوى الابتكار في المؤسسات السعودية وقدرتها على تحقيق تحويل الأفكار إلى تطبيقات عملية، مشيرًا إلى التحديات التي تواجه المؤسسات مثل نقص القيادة الداعمة، غياب الثقافة التنظيمية المناسبة، وضعف البنية التحتية، إضافة إلى نقص التدريب والتحول الرقمي</w:t>
      </w:r>
      <w:r w:rsidRPr="00952C2B">
        <w:rPr>
          <w:rFonts w:ascii="Sakkal Majalla" w:eastAsia="Sakkal Majalla" w:hAnsi="Sakkal Majalla" w:cs="Sakkal Majalla" w:hint="cs"/>
          <w:color w:val="000000" w:themeColor="text1"/>
          <w:sz w:val="28"/>
          <w:szCs w:val="28"/>
        </w:rPr>
        <w:t>.</w:t>
      </w:r>
    </w:p>
    <w:p w14:paraId="62FA45C9" w14:textId="77777777" w:rsidR="007E4C9C" w:rsidRPr="00952C2B" w:rsidRDefault="007E4C9C"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كما استعرض أهمية الدراسة، حيث تسعى إلى تقديم فهم معمق لدور البيئة الداخلية كعامل محفز لتحقيق الابتكار، مع تحديد أبرز المتغيرات المؤثرة مثل الثقافة التنظيمية، القيادة الداعمة، البنية التحتية، التحول الرقمي، والتدريب والتطوير</w:t>
      </w:r>
      <w:r w:rsidRPr="00952C2B">
        <w:rPr>
          <w:rFonts w:ascii="Sakkal Majalla" w:eastAsia="Sakkal Majalla" w:hAnsi="Sakkal Majalla" w:cs="Sakkal Majalla" w:hint="cs"/>
          <w:color w:val="000000" w:themeColor="text1"/>
          <w:sz w:val="28"/>
          <w:szCs w:val="28"/>
        </w:rPr>
        <w:t>.</w:t>
      </w:r>
    </w:p>
    <w:p w14:paraId="36542402" w14:textId="14DA9504" w:rsidR="007E4C9C" w:rsidRPr="00952C2B" w:rsidRDefault="00BC05C2"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و</w:t>
      </w:r>
      <w:r w:rsidR="007E4C9C" w:rsidRPr="00952C2B">
        <w:rPr>
          <w:rFonts w:ascii="Sakkal Majalla" w:eastAsia="Sakkal Majalla" w:hAnsi="Sakkal Majalla" w:cs="Sakkal Majalla" w:hint="cs"/>
          <w:color w:val="000000" w:themeColor="text1"/>
          <w:sz w:val="28"/>
          <w:szCs w:val="28"/>
          <w:rtl/>
        </w:rPr>
        <w:t>تناول الفصل أهداف الدراسة المتمثلة في استكشاف أثر البيئة الداخلية على تحويل الأفكار إلى منتجات قابلة للتنفيذ، وتقديم حلول للعوائق التي تواجه هذه العملية، بالإضافة إلى تقييم دور رؤية 2030 في تعزيز هذه الجهود</w:t>
      </w:r>
      <w:r w:rsidR="007E4C9C" w:rsidRPr="00952C2B">
        <w:rPr>
          <w:rFonts w:ascii="Sakkal Majalla" w:eastAsia="Sakkal Majalla" w:hAnsi="Sakkal Majalla" w:cs="Sakkal Majalla" w:hint="cs"/>
          <w:color w:val="000000" w:themeColor="text1"/>
          <w:sz w:val="28"/>
          <w:szCs w:val="28"/>
        </w:rPr>
        <w:t>.</w:t>
      </w:r>
    </w:p>
    <w:p w14:paraId="54F64175" w14:textId="77777777" w:rsidR="007E4C9C" w:rsidRPr="00952C2B" w:rsidRDefault="007E4C9C"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فيما يتعلق بـ أسئلة الدراسة، ركزت على استفسارات حول المكونات الأساسية لبيئة داخلية داعمة، تأثير العوامل الداخلية على تحويل الأفكار، ودور رؤية 2030 كعامل محفز</w:t>
      </w:r>
      <w:r w:rsidRPr="00952C2B">
        <w:rPr>
          <w:rFonts w:ascii="Sakkal Majalla" w:eastAsia="Sakkal Majalla" w:hAnsi="Sakkal Majalla" w:cs="Sakkal Majalla" w:hint="cs"/>
          <w:color w:val="000000" w:themeColor="text1"/>
          <w:sz w:val="28"/>
          <w:szCs w:val="28"/>
        </w:rPr>
        <w:t>.</w:t>
      </w:r>
    </w:p>
    <w:p w14:paraId="063A1274" w14:textId="77777777" w:rsidR="007E4C9C" w:rsidRPr="00952C2B" w:rsidRDefault="007E4C9C"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شمل الفصل أيضًا تعريفًا واضحًا للمتغيرات المستقلة (البيئة الداخلية)، المتغير التابع (معدل تحويل الأفكار إلى منتجات)، والمتغير الوسيط (رؤية 2030)، بالإضافة إلى الفرضيات الرئيسية والفرعية التي تمثل الأساس لتحليل العلاقة بين هذه المتغيرات</w:t>
      </w:r>
      <w:r w:rsidRPr="00952C2B">
        <w:rPr>
          <w:rFonts w:ascii="Sakkal Majalla" w:eastAsia="Sakkal Majalla" w:hAnsi="Sakkal Majalla" w:cs="Sakkal Majalla" w:hint="cs"/>
          <w:color w:val="000000" w:themeColor="text1"/>
          <w:sz w:val="28"/>
          <w:szCs w:val="28"/>
        </w:rPr>
        <w:t>.</w:t>
      </w:r>
    </w:p>
    <w:p w14:paraId="1BAB5FE0" w14:textId="20936B89" w:rsidR="007E4C9C" w:rsidRPr="00952C2B" w:rsidRDefault="007E4C9C" w:rsidP="00952C2B">
      <w:pPr>
        <w:bidi/>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 xml:space="preserve">وأخيرًا، تم تعريف مصطلحات الدراسة مثل الابتكار، الثقافة التنظيمية، القيادة الداعمة، التحول الرقمي، والبنية التحتية، مما يساعد على فهم الإطار المفاهيمي للدراسة. </w:t>
      </w:r>
    </w:p>
    <w:p w14:paraId="2383563E" w14:textId="77777777" w:rsidR="00BC05C2" w:rsidRPr="00952C2B" w:rsidRDefault="00BC05C2" w:rsidP="00952C2B">
      <w:pPr>
        <w:bidi/>
        <w:spacing w:line="360" w:lineRule="auto"/>
        <w:jc w:val="both"/>
        <w:rPr>
          <w:rFonts w:ascii="Sakkal Majalla" w:eastAsia="Sakkal Majalla" w:hAnsi="Sakkal Majalla" w:cs="Sakkal Majalla"/>
          <w:color w:val="000000" w:themeColor="text1"/>
          <w:sz w:val="28"/>
          <w:szCs w:val="28"/>
          <w:rtl/>
        </w:rPr>
      </w:pPr>
    </w:p>
    <w:p w14:paraId="19F74A9F" w14:textId="77777777" w:rsidR="00092792" w:rsidRPr="00952C2B" w:rsidRDefault="00092792" w:rsidP="00F35033">
      <w:pPr>
        <w:pStyle w:val="10"/>
        <w:bidi/>
        <w:spacing w:line="240" w:lineRule="auto"/>
        <w:jc w:val="both"/>
        <w:rPr>
          <w:rFonts w:ascii="Sakkal Majalla" w:hAnsi="Sakkal Majalla" w:cs="Sakkal Majalla"/>
          <w:sz w:val="36"/>
        </w:rPr>
      </w:pPr>
      <w:bookmarkStart w:id="23" w:name="_Toc184444915"/>
      <w:r w:rsidRPr="00952C2B">
        <w:rPr>
          <w:rFonts w:ascii="Sakkal Majalla" w:hAnsi="Sakkal Majalla" w:cs="Sakkal Majalla" w:hint="cs"/>
          <w:sz w:val="36"/>
          <w:rtl/>
        </w:rPr>
        <w:lastRenderedPageBreak/>
        <w:t>الفصل الثاني : الإطار النظري والدراسات السابقة</w:t>
      </w:r>
      <w:bookmarkEnd w:id="23"/>
    </w:p>
    <w:p w14:paraId="3EF68842" w14:textId="77777777" w:rsidR="00092792" w:rsidRPr="00952C2B" w:rsidRDefault="00092792" w:rsidP="00F35033">
      <w:pPr>
        <w:pStyle w:val="20"/>
        <w:bidi/>
        <w:spacing w:line="240" w:lineRule="auto"/>
        <w:jc w:val="both"/>
        <w:rPr>
          <w:rFonts w:ascii="Sakkal Majalla" w:eastAsia="Sakkal Majalla" w:hAnsi="Sakkal Majalla" w:cs="Sakkal Majalla"/>
          <w:sz w:val="32"/>
        </w:rPr>
      </w:pPr>
      <w:bookmarkStart w:id="24" w:name="_Toc183179821"/>
      <w:bookmarkStart w:id="25" w:name="_Toc183179982"/>
      <w:bookmarkStart w:id="26" w:name="_Toc184444916"/>
      <w:r w:rsidRPr="00952C2B">
        <w:rPr>
          <w:rFonts w:ascii="Sakkal Majalla" w:eastAsia="Sakkal Majalla" w:hAnsi="Sakkal Majalla" w:cs="Sakkal Majalla" w:hint="cs"/>
          <w:sz w:val="32"/>
          <w:rtl/>
        </w:rPr>
        <w:t>الإطار النظري للدراسة:</w:t>
      </w:r>
      <w:bookmarkEnd w:id="24"/>
      <w:bookmarkEnd w:id="25"/>
      <w:bookmarkEnd w:id="26"/>
    </w:p>
    <w:p w14:paraId="12D6254B" w14:textId="7EAB7ED8"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تُعد البيئة الداخلية للمؤسسات من العوامل المؤثرة بشكل مباشر على تعزيز الابتكار وتحويل الأفكار إلى منتجات قابلة للتنفيذ. تُعرَّف البيئة الداخلية بأنها الإطار الذي يحدد كيفية تفاعل الأفراد والجماعات داخل المؤسسة، وتشمل عناصر أساسية مثل الثقافة التنظيمية، أساليب القيادة، البنية التشغيلية والموارد المتاحة. كما أن التحول الرقمي أصبح جزءًا أساسيًا من البيئة الداخلية، حيث يُساعد في تحسين العمليات </w:t>
      </w:r>
      <w:r w:rsidR="004854E3" w:rsidRPr="00952C2B">
        <w:rPr>
          <w:rFonts w:ascii="Sakkal Majalla" w:eastAsia="Sakkal Majalla" w:hAnsi="Sakkal Majalla" w:cs="Sakkal Majalla" w:hint="cs"/>
          <w:color w:val="000000" w:themeColor="text1"/>
          <w:sz w:val="28"/>
          <w:szCs w:val="28"/>
          <w:rtl/>
        </w:rPr>
        <w:t>وتسريع</w:t>
      </w:r>
      <w:r w:rsidRPr="00952C2B">
        <w:rPr>
          <w:rFonts w:ascii="Sakkal Majalla" w:eastAsia="Sakkal Majalla" w:hAnsi="Sakkal Majalla" w:cs="Sakkal Majalla" w:hint="cs"/>
          <w:color w:val="000000" w:themeColor="text1"/>
          <w:sz w:val="28"/>
          <w:szCs w:val="28"/>
          <w:rtl/>
        </w:rPr>
        <w:t xml:space="preserve"> الابتكار.</w:t>
      </w:r>
    </w:p>
    <w:p w14:paraId="3C617581" w14:textId="77777777" w:rsidR="00092792" w:rsidRPr="00952C2B" w:rsidRDefault="00092792" w:rsidP="00952C2B">
      <w:pPr>
        <w:pStyle w:val="20"/>
        <w:bidi/>
        <w:jc w:val="both"/>
        <w:rPr>
          <w:rFonts w:ascii="Sakkal Majalla" w:eastAsia="Sakkal Majalla" w:hAnsi="Sakkal Majalla" w:cs="Sakkal Majalla"/>
          <w:sz w:val="32"/>
        </w:rPr>
      </w:pPr>
      <w:bookmarkStart w:id="27" w:name="_Toc184444917"/>
      <w:r w:rsidRPr="00952C2B">
        <w:rPr>
          <w:rFonts w:ascii="Sakkal Majalla" w:eastAsia="Sakkal Majalla" w:hAnsi="Sakkal Majalla" w:cs="Sakkal Majalla" w:hint="cs"/>
          <w:sz w:val="32"/>
          <w:rtl/>
        </w:rPr>
        <w:t>مفهوم نضج الابتكار وأهميته في الدراسة:</w:t>
      </w:r>
      <w:bookmarkEnd w:id="27"/>
    </w:p>
    <w:p w14:paraId="01E5A5BE"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يعد نضج الابتكار مفهوما أساسياً لفهم مستوى جاهزية المؤسسة وقدرتها على دمج الابتكار كجزء من عملياتها وأنشطتها الروتينية يشير نضج الابتكار إلى مدى تقدم المؤسسة في بناء بيئة داخلية تدعم الابتكار وتحويل الأفكار إلى منتجات وخدمات قابلة للتنفيذ -بشكل مستمر - (</w:t>
      </w:r>
      <w:proofErr w:type="spellStart"/>
      <w:r w:rsidRPr="00952C2B">
        <w:rPr>
          <w:rFonts w:ascii="Sakkal Majalla" w:eastAsia="Sakkal Majalla" w:hAnsi="Sakkal Majalla" w:cs="Sakkal Majalla" w:hint="cs"/>
          <w:color w:val="000000" w:themeColor="text1"/>
          <w:sz w:val="28"/>
          <w:szCs w:val="28"/>
        </w:rPr>
        <w:t>Ecer</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Aycin</w:t>
      </w:r>
      <w:proofErr w:type="spellEnd"/>
      <w:r w:rsidRPr="00952C2B">
        <w:rPr>
          <w:rFonts w:ascii="Sakkal Majalla" w:eastAsia="Sakkal Majalla" w:hAnsi="Sakkal Majalla" w:cs="Sakkal Majalla" w:hint="cs"/>
          <w:color w:val="000000" w:themeColor="text1"/>
          <w:sz w:val="28"/>
          <w:szCs w:val="28"/>
        </w:rPr>
        <w:t>, 2023</w:t>
      </w:r>
      <w:r w:rsidRPr="00952C2B">
        <w:rPr>
          <w:rFonts w:ascii="Sakkal Majalla" w:eastAsia="Sakkal Majalla" w:hAnsi="Sakkal Majalla" w:cs="Sakkal Majalla" w:hint="cs"/>
          <w:color w:val="000000" w:themeColor="text1"/>
          <w:sz w:val="28"/>
          <w:szCs w:val="28"/>
          <w:rtl/>
        </w:rPr>
        <w:t>). ففي هذه الدراسة، يُعتبر نضج الابتكار معيارًا محوريًا لتقييم فعالية البيئة الداخلية في تعزيز الابتكار التنظيمي، مع التركيز على أهمية التحول الرقمي في تحسين القدرة على تطبيق الأفكار المبتكرة.</w:t>
      </w:r>
    </w:p>
    <w:p w14:paraId="62140F43" w14:textId="55DC0A2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للتفريق بين الابتكار التنظيمي ونضج الابتكار، يشير الابتكار التنظيمي إلى العمليات الداخلية التي تهدف إلى تحسين الأداء من خلال تطوير الأفكار داخل المؤسسة، بينما يعتبر نضج الابتكار هدفا</w:t>
      </w:r>
      <w:r w:rsidR="00CB0155">
        <w:rPr>
          <w:rFonts w:ascii="Sakkal Majalla" w:eastAsia="Sakkal Majalla" w:hAnsi="Sakkal Majalla" w:cs="Sakkal Majalla" w:hint="cs"/>
          <w:color w:val="000000" w:themeColor="text1"/>
          <w:sz w:val="28"/>
          <w:szCs w:val="28"/>
          <w:rtl/>
        </w:rPr>
        <w:t>ً</w:t>
      </w:r>
      <w:r w:rsidRPr="00952C2B">
        <w:rPr>
          <w:rFonts w:ascii="Sakkal Majalla" w:eastAsia="Sakkal Majalla" w:hAnsi="Sakkal Majalla" w:cs="Sakkal Majalla" w:hint="cs"/>
          <w:color w:val="000000" w:themeColor="text1"/>
          <w:sz w:val="28"/>
          <w:szCs w:val="28"/>
          <w:rtl/>
        </w:rPr>
        <w:t xml:space="preserve"> تسعى إليه المؤسسة للوصول إلى مستوى من الابتكار المستدام (</w:t>
      </w:r>
      <w:r w:rsidRPr="00952C2B">
        <w:rPr>
          <w:rFonts w:ascii="Sakkal Majalla" w:eastAsia="Sakkal Majalla" w:hAnsi="Sakkal Majalla" w:cs="Sakkal Majalla" w:hint="cs"/>
          <w:color w:val="000000" w:themeColor="text1"/>
          <w:sz w:val="28"/>
          <w:szCs w:val="28"/>
        </w:rPr>
        <w:t>Wang &amp; Arnett,2016</w:t>
      </w:r>
      <w:r w:rsidRPr="00952C2B">
        <w:rPr>
          <w:rFonts w:ascii="Sakkal Majalla" w:eastAsia="Sakkal Majalla" w:hAnsi="Sakkal Majalla" w:cs="Sakkal Majalla" w:hint="cs"/>
          <w:color w:val="000000" w:themeColor="text1"/>
          <w:sz w:val="28"/>
          <w:szCs w:val="28"/>
          <w:rtl/>
        </w:rPr>
        <w:t xml:space="preserve">). ويعكس نضج الابتكار نجاح العناصر الداخلية- مثل الثقافة التنظيمية، القيادة الداعمة، البنية التحتية، التحول الرقمي، والتدريب والتطوير- في تمكين المؤسسة من الوصول إلى مستوى متقدم من الابتكار التنظيمي، بما يدعم تحقيق أهداف رؤية المملكة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w:t>
      </w:r>
    </w:p>
    <w:p w14:paraId="369A61BF"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سيشكل هذا الإطار النظري أساسًا لفرضيات الدراسة، حيث سنعرض مجموعة من النظريات ذات الصلة، لتوضيح كيفية تأثير هذه الجوانب على المؤسسات السعودية في سياق تحقيق أهداف 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w:t>
      </w:r>
    </w:p>
    <w:p w14:paraId="5BA4B626" w14:textId="77777777" w:rsidR="00092792" w:rsidRPr="00952C2B" w:rsidRDefault="00092792" w:rsidP="00952C2B">
      <w:pPr>
        <w:pStyle w:val="20"/>
        <w:bidi/>
        <w:jc w:val="both"/>
        <w:rPr>
          <w:rFonts w:ascii="Sakkal Majalla" w:eastAsia="Sakkal Majalla" w:hAnsi="Sakkal Majalla" w:cs="Sakkal Majalla"/>
          <w:sz w:val="32"/>
        </w:rPr>
      </w:pPr>
      <w:bookmarkStart w:id="28" w:name="_Toc183179822"/>
      <w:bookmarkStart w:id="29" w:name="_Toc183179983"/>
      <w:bookmarkStart w:id="30" w:name="_Toc184444918"/>
      <w:r w:rsidRPr="00952C2B">
        <w:rPr>
          <w:rFonts w:ascii="Sakkal Majalla" w:eastAsia="Sakkal Majalla" w:hAnsi="Sakkal Majalla" w:cs="Sakkal Majalla" w:hint="cs"/>
          <w:sz w:val="32"/>
          <w:rtl/>
        </w:rPr>
        <w:lastRenderedPageBreak/>
        <w:t xml:space="preserve">نظريات </w:t>
      </w:r>
      <w:bookmarkEnd w:id="28"/>
      <w:bookmarkEnd w:id="29"/>
      <w:r w:rsidRPr="00952C2B">
        <w:rPr>
          <w:rFonts w:ascii="Sakkal Majalla" w:eastAsia="Sakkal Majalla" w:hAnsi="Sakkal Majalla" w:cs="Sakkal Majalla" w:hint="cs"/>
          <w:sz w:val="32"/>
          <w:rtl/>
        </w:rPr>
        <w:t>الدراسة:</w:t>
      </w:r>
      <w:bookmarkEnd w:id="30"/>
    </w:p>
    <w:p w14:paraId="58ECC0DF" w14:textId="6FF992EF"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نظرية الابتكار </w:t>
      </w:r>
      <w:r w:rsidR="004854E3" w:rsidRPr="00952C2B">
        <w:rPr>
          <w:rFonts w:ascii="Sakkal Majalla" w:eastAsia="Sakkal Majalla" w:hAnsi="Sakkal Majalla" w:cs="Sakkal Majalla" w:hint="cs"/>
          <w:b/>
          <w:bCs/>
          <w:color w:val="000000" w:themeColor="text1"/>
          <w:sz w:val="28"/>
          <w:szCs w:val="28"/>
          <w:rtl/>
        </w:rPr>
        <w:t>المفتوح (</w:t>
      </w:r>
      <w:r w:rsidRPr="00952C2B">
        <w:rPr>
          <w:rFonts w:ascii="Sakkal Majalla" w:eastAsia="Sakkal Majalla" w:hAnsi="Sakkal Majalla" w:cs="Sakkal Majalla" w:hint="cs"/>
          <w:b/>
          <w:bCs/>
          <w:color w:val="000000" w:themeColor="text1"/>
          <w:sz w:val="28"/>
          <w:szCs w:val="28"/>
        </w:rPr>
        <w:t>Caruso &amp; Arquilla, 2024</w:t>
      </w:r>
      <w:r w:rsidRPr="00952C2B">
        <w:rPr>
          <w:rFonts w:ascii="Sakkal Majalla" w:eastAsia="Sakkal Majalla" w:hAnsi="Sakkal Majalla" w:cs="Sakkal Majalla" w:hint="cs"/>
          <w:color w:val="000000" w:themeColor="text1"/>
          <w:sz w:val="28"/>
          <w:szCs w:val="28"/>
          <w:rtl/>
        </w:rPr>
        <w:t>)</w:t>
      </w:r>
      <w:r w:rsidR="004854E3" w:rsidRPr="00952C2B">
        <w:rPr>
          <w:rFonts w:ascii="Sakkal Majalla" w:eastAsia="Sakkal Majalla" w:hAnsi="Sakkal Majalla" w:cs="Sakkal Majalla" w:hint="cs"/>
          <w:color w:val="000000" w:themeColor="text1"/>
          <w:sz w:val="28"/>
          <w:szCs w:val="28"/>
          <w:rtl/>
        </w:rPr>
        <w:t>:</w:t>
      </w:r>
    </w:p>
    <w:p w14:paraId="0DB00887"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تُظهر هذه النظرية كيفية انتفاع المؤسسات من الأفكار الخارجية والمشاركة الجماعية لتعزيز الابتكار، مع التركيز على أهمية فعاليات </w:t>
      </w:r>
      <w:proofErr w:type="spellStart"/>
      <w:r w:rsidRPr="00952C2B">
        <w:rPr>
          <w:rFonts w:ascii="Sakkal Majalla" w:eastAsia="Sakkal Majalla" w:hAnsi="Sakkal Majalla" w:cs="Sakkal Majalla" w:hint="cs"/>
          <w:color w:val="000000" w:themeColor="text1"/>
          <w:sz w:val="28"/>
          <w:szCs w:val="28"/>
          <w:rtl/>
        </w:rPr>
        <w:t>الهاكاثونات</w:t>
      </w:r>
      <w:proofErr w:type="spellEnd"/>
      <w:r w:rsidRPr="00952C2B">
        <w:rPr>
          <w:rFonts w:ascii="Sakkal Majalla" w:eastAsia="Sakkal Majalla" w:hAnsi="Sakkal Majalla" w:cs="Sakkal Majalla" w:hint="cs"/>
          <w:color w:val="000000" w:themeColor="text1"/>
          <w:sz w:val="28"/>
          <w:szCs w:val="28"/>
          <w:rtl/>
        </w:rPr>
        <w:t xml:space="preserve"> في تشجيع التعاون بين الفرق متعددة الاختصاصات.</w:t>
      </w:r>
    </w:p>
    <w:p w14:paraId="3543CA88" w14:textId="5486CC0A"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نظرية الثقافة التنظيمية (</w:t>
      </w:r>
      <w:proofErr w:type="spellStart"/>
      <w:r w:rsidRPr="00952C2B">
        <w:rPr>
          <w:rFonts w:ascii="Sakkal Majalla" w:eastAsia="Sakkal Majalla" w:hAnsi="Sakkal Majalla" w:cs="Sakkal Majalla" w:hint="cs"/>
          <w:b/>
          <w:bCs/>
          <w:color w:val="000000" w:themeColor="text1"/>
          <w:sz w:val="28"/>
          <w:szCs w:val="28"/>
        </w:rPr>
        <w:t>Alateeg</w:t>
      </w:r>
      <w:proofErr w:type="spellEnd"/>
      <w:r w:rsidRPr="00952C2B">
        <w:rPr>
          <w:rFonts w:ascii="Sakkal Majalla" w:eastAsia="Sakkal Majalla" w:hAnsi="Sakkal Majalla" w:cs="Sakkal Majalla" w:hint="cs"/>
          <w:b/>
          <w:bCs/>
          <w:color w:val="000000" w:themeColor="text1"/>
          <w:sz w:val="28"/>
          <w:szCs w:val="28"/>
        </w:rPr>
        <w:t xml:space="preserve"> &amp; </w:t>
      </w:r>
      <w:proofErr w:type="spellStart"/>
      <w:r w:rsidRPr="00952C2B">
        <w:rPr>
          <w:rFonts w:ascii="Sakkal Majalla" w:eastAsia="Sakkal Majalla" w:hAnsi="Sakkal Majalla" w:cs="Sakkal Majalla" w:hint="cs"/>
          <w:b/>
          <w:bCs/>
          <w:color w:val="000000" w:themeColor="text1"/>
          <w:sz w:val="28"/>
          <w:szCs w:val="28"/>
        </w:rPr>
        <w:t>Alhammadi</w:t>
      </w:r>
      <w:proofErr w:type="spellEnd"/>
      <w:r w:rsidRPr="00952C2B">
        <w:rPr>
          <w:rFonts w:ascii="Sakkal Majalla" w:eastAsia="Sakkal Majalla" w:hAnsi="Sakkal Majalla" w:cs="Sakkal Majalla" w:hint="cs"/>
          <w:b/>
          <w:bCs/>
          <w:color w:val="000000" w:themeColor="text1"/>
          <w:sz w:val="28"/>
          <w:szCs w:val="28"/>
        </w:rPr>
        <w:t>, 2024</w:t>
      </w:r>
      <w:r w:rsidRPr="00952C2B">
        <w:rPr>
          <w:rFonts w:ascii="Sakkal Majalla" w:eastAsia="Sakkal Majalla" w:hAnsi="Sakkal Majalla" w:cs="Sakkal Majalla" w:hint="cs"/>
          <w:color w:val="000000" w:themeColor="text1"/>
          <w:sz w:val="28"/>
          <w:szCs w:val="28"/>
          <w:rtl/>
        </w:rPr>
        <w:t>)</w:t>
      </w:r>
      <w:r w:rsidR="004854E3" w:rsidRPr="00952C2B">
        <w:rPr>
          <w:rFonts w:ascii="Sakkal Majalla" w:eastAsia="Sakkal Majalla" w:hAnsi="Sakkal Majalla" w:cs="Sakkal Majalla" w:hint="cs"/>
          <w:color w:val="000000" w:themeColor="text1"/>
          <w:sz w:val="28"/>
          <w:szCs w:val="28"/>
          <w:rtl/>
        </w:rPr>
        <w:t>:</w:t>
      </w:r>
    </w:p>
    <w:p w14:paraId="04BD92AF"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تُركز هذه النظرية على أسلوب تأثير الثقافة التنظيمية على سير الابتكار داخل المؤسسات، حيث تؤكد على أهمية مؤازرة القيادة في تعزيز ثقافة الابتكار.</w:t>
      </w:r>
    </w:p>
    <w:p w14:paraId="77B0FDCA" w14:textId="524E872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نظرية القيادة </w:t>
      </w:r>
      <w:r w:rsidR="004854E3" w:rsidRPr="00952C2B">
        <w:rPr>
          <w:rFonts w:ascii="Sakkal Majalla" w:eastAsia="Sakkal Majalla" w:hAnsi="Sakkal Majalla" w:cs="Sakkal Majalla" w:hint="cs"/>
          <w:b/>
          <w:bCs/>
          <w:color w:val="000000" w:themeColor="text1"/>
          <w:sz w:val="28"/>
          <w:szCs w:val="28"/>
          <w:rtl/>
        </w:rPr>
        <w:t>التحويلية (</w:t>
      </w:r>
      <w:r w:rsidRPr="00952C2B">
        <w:rPr>
          <w:rFonts w:ascii="Sakkal Majalla" w:eastAsia="Sakkal Majalla" w:hAnsi="Sakkal Majalla" w:cs="Sakkal Majalla" w:hint="cs"/>
          <w:b/>
          <w:bCs/>
          <w:color w:val="000000" w:themeColor="text1"/>
          <w:sz w:val="28"/>
          <w:szCs w:val="28"/>
        </w:rPr>
        <w:t>Ullah &amp; Azizian, 2024</w:t>
      </w:r>
      <w:r w:rsidRPr="00952C2B">
        <w:rPr>
          <w:rFonts w:ascii="Sakkal Majalla" w:eastAsia="Sakkal Majalla" w:hAnsi="Sakkal Majalla" w:cs="Sakkal Majalla" w:hint="cs"/>
          <w:color w:val="000000" w:themeColor="text1"/>
          <w:sz w:val="28"/>
          <w:szCs w:val="28"/>
          <w:rtl/>
        </w:rPr>
        <w:t>)</w:t>
      </w:r>
      <w:r w:rsidR="004854E3" w:rsidRPr="00952C2B">
        <w:rPr>
          <w:rFonts w:ascii="Sakkal Majalla" w:eastAsia="Sakkal Majalla" w:hAnsi="Sakkal Majalla" w:cs="Sakkal Majalla" w:hint="cs"/>
          <w:color w:val="000000" w:themeColor="text1"/>
          <w:sz w:val="28"/>
          <w:szCs w:val="28"/>
          <w:rtl/>
        </w:rPr>
        <w:t>:</w:t>
      </w:r>
    </w:p>
    <w:p w14:paraId="5C0533C1"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تُبرز هذه النظرية أهمية القيادة التحويلية في تعزيز الابتكار من خلال تحفيز الموظفين وخلق بيئة عمل تشجع الإبداع.</w:t>
      </w:r>
    </w:p>
    <w:p w14:paraId="4E9F593D" w14:textId="29A3D61C"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نظرية التعلم </w:t>
      </w:r>
      <w:r w:rsidR="004854E3" w:rsidRPr="00952C2B">
        <w:rPr>
          <w:rFonts w:ascii="Sakkal Majalla" w:eastAsia="Sakkal Majalla" w:hAnsi="Sakkal Majalla" w:cs="Sakkal Majalla" w:hint="cs"/>
          <w:b/>
          <w:bCs/>
          <w:color w:val="000000" w:themeColor="text1"/>
          <w:sz w:val="28"/>
          <w:szCs w:val="28"/>
          <w:rtl/>
        </w:rPr>
        <w:t>التنظيمي (</w:t>
      </w:r>
      <w:proofErr w:type="spellStart"/>
      <w:r w:rsidRPr="00952C2B">
        <w:rPr>
          <w:rFonts w:ascii="Sakkal Majalla" w:eastAsia="Sakkal Majalla" w:hAnsi="Sakkal Majalla" w:cs="Sakkal Majalla" w:hint="cs"/>
          <w:b/>
          <w:bCs/>
          <w:color w:val="000000" w:themeColor="text1"/>
          <w:sz w:val="28"/>
          <w:szCs w:val="28"/>
        </w:rPr>
        <w:t>Alsaied</w:t>
      </w:r>
      <w:proofErr w:type="spellEnd"/>
      <w:r w:rsidRPr="00952C2B">
        <w:rPr>
          <w:rFonts w:ascii="Sakkal Majalla" w:eastAsia="Sakkal Majalla" w:hAnsi="Sakkal Majalla" w:cs="Sakkal Majalla" w:hint="cs"/>
          <w:b/>
          <w:bCs/>
          <w:color w:val="000000" w:themeColor="text1"/>
          <w:sz w:val="28"/>
          <w:szCs w:val="28"/>
        </w:rPr>
        <w:t xml:space="preserve"> &amp; </w:t>
      </w:r>
      <w:proofErr w:type="spellStart"/>
      <w:r w:rsidRPr="00952C2B">
        <w:rPr>
          <w:rFonts w:ascii="Sakkal Majalla" w:eastAsia="Sakkal Majalla" w:hAnsi="Sakkal Majalla" w:cs="Sakkal Majalla" w:hint="cs"/>
          <w:b/>
          <w:bCs/>
          <w:color w:val="000000" w:themeColor="text1"/>
          <w:sz w:val="28"/>
          <w:szCs w:val="28"/>
        </w:rPr>
        <w:t>Alkhoraif</w:t>
      </w:r>
      <w:proofErr w:type="spellEnd"/>
      <w:r w:rsidRPr="00952C2B">
        <w:rPr>
          <w:rFonts w:ascii="Sakkal Majalla" w:eastAsia="Sakkal Majalla" w:hAnsi="Sakkal Majalla" w:cs="Sakkal Majalla" w:hint="cs"/>
          <w:b/>
          <w:bCs/>
          <w:color w:val="000000" w:themeColor="text1"/>
          <w:sz w:val="28"/>
          <w:szCs w:val="28"/>
        </w:rPr>
        <w:t>, 2024</w:t>
      </w:r>
      <w:r w:rsidRPr="00952C2B">
        <w:rPr>
          <w:rFonts w:ascii="Sakkal Majalla" w:eastAsia="Sakkal Majalla" w:hAnsi="Sakkal Majalla" w:cs="Sakkal Majalla" w:hint="cs"/>
          <w:color w:val="000000" w:themeColor="text1"/>
          <w:sz w:val="28"/>
          <w:szCs w:val="28"/>
          <w:rtl/>
        </w:rPr>
        <w:t>)</w:t>
      </w:r>
      <w:r w:rsidR="004854E3" w:rsidRPr="00952C2B">
        <w:rPr>
          <w:rFonts w:ascii="Sakkal Majalla" w:eastAsia="Sakkal Majalla" w:hAnsi="Sakkal Majalla" w:cs="Sakkal Majalla" w:hint="cs"/>
          <w:color w:val="000000" w:themeColor="text1"/>
          <w:sz w:val="28"/>
          <w:szCs w:val="28"/>
          <w:rtl/>
        </w:rPr>
        <w:t>:</w:t>
      </w:r>
    </w:p>
    <w:p w14:paraId="522F691A"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تشير هذه النظرية إلى كيفية تعزيز التعلم التنظيمي للابتكار داخل المؤسسات، مما يُساهم في تطوير المقدرة على الابتكار المزدوج.</w:t>
      </w:r>
    </w:p>
    <w:p w14:paraId="7FDFF284" w14:textId="0D59BC14"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نظرية الأداء </w:t>
      </w:r>
      <w:r w:rsidR="004854E3" w:rsidRPr="00952C2B">
        <w:rPr>
          <w:rFonts w:ascii="Sakkal Majalla" w:eastAsia="Sakkal Majalla" w:hAnsi="Sakkal Majalla" w:cs="Sakkal Majalla" w:hint="cs"/>
          <w:b/>
          <w:bCs/>
          <w:color w:val="000000" w:themeColor="text1"/>
          <w:sz w:val="28"/>
          <w:szCs w:val="28"/>
          <w:rtl/>
        </w:rPr>
        <w:t>الوظيفي (</w:t>
      </w:r>
      <w:r w:rsidRPr="00952C2B">
        <w:rPr>
          <w:rFonts w:ascii="Sakkal Majalla" w:eastAsia="Sakkal Majalla" w:hAnsi="Sakkal Majalla" w:cs="Sakkal Majalla" w:hint="cs"/>
          <w:b/>
          <w:bCs/>
          <w:color w:val="000000" w:themeColor="text1"/>
          <w:sz w:val="28"/>
          <w:szCs w:val="28"/>
        </w:rPr>
        <w:t>Arshad,2023</w:t>
      </w:r>
      <w:r w:rsidRPr="00952C2B">
        <w:rPr>
          <w:rFonts w:ascii="Sakkal Majalla" w:eastAsia="Sakkal Majalla" w:hAnsi="Sakkal Majalla" w:cs="Sakkal Majalla" w:hint="cs"/>
          <w:b/>
          <w:bCs/>
          <w:color w:val="000000" w:themeColor="text1"/>
          <w:sz w:val="28"/>
          <w:szCs w:val="28"/>
          <w:rtl/>
        </w:rPr>
        <w:t xml:space="preserve">, </w:t>
      </w:r>
      <w:r w:rsidRPr="00952C2B">
        <w:rPr>
          <w:rFonts w:ascii="Sakkal Majalla" w:eastAsia="Sakkal Majalla" w:hAnsi="Sakkal Majalla" w:cs="Sakkal Majalla" w:hint="cs"/>
          <w:b/>
          <w:bCs/>
          <w:color w:val="000000" w:themeColor="text1"/>
          <w:sz w:val="28"/>
          <w:szCs w:val="28"/>
        </w:rPr>
        <w:t>Arshad</w:t>
      </w:r>
      <w:r w:rsidRPr="00952C2B">
        <w:rPr>
          <w:rFonts w:ascii="Sakkal Majalla" w:eastAsia="Sakkal Majalla" w:hAnsi="Sakkal Majalla" w:cs="Sakkal Majalla" w:hint="cs"/>
          <w:b/>
          <w:bCs/>
          <w:color w:val="000000" w:themeColor="text1"/>
          <w:sz w:val="28"/>
          <w:szCs w:val="28"/>
          <w:rtl/>
        </w:rPr>
        <w:t xml:space="preserve">, &amp; </w:t>
      </w:r>
      <w:r w:rsidRPr="00952C2B">
        <w:rPr>
          <w:rFonts w:ascii="Sakkal Majalla" w:eastAsia="Sakkal Majalla" w:hAnsi="Sakkal Majalla" w:cs="Sakkal Majalla" w:hint="cs"/>
          <w:b/>
          <w:bCs/>
          <w:color w:val="000000" w:themeColor="text1"/>
          <w:sz w:val="28"/>
          <w:szCs w:val="28"/>
        </w:rPr>
        <w:t>Zakaria</w:t>
      </w:r>
      <w:r w:rsidRPr="00952C2B">
        <w:rPr>
          <w:rFonts w:ascii="Sakkal Majalla" w:eastAsia="Sakkal Majalla" w:hAnsi="Sakkal Majalla" w:cs="Sakkal Majalla" w:hint="cs"/>
          <w:color w:val="000000" w:themeColor="text1"/>
          <w:sz w:val="28"/>
          <w:szCs w:val="28"/>
          <w:rtl/>
        </w:rPr>
        <w:t>)</w:t>
      </w:r>
      <w:r w:rsidR="004854E3" w:rsidRPr="00952C2B">
        <w:rPr>
          <w:rFonts w:ascii="Sakkal Majalla" w:eastAsia="Sakkal Majalla" w:hAnsi="Sakkal Majalla" w:cs="Sakkal Majalla" w:hint="cs"/>
          <w:color w:val="000000" w:themeColor="text1"/>
          <w:sz w:val="28"/>
          <w:szCs w:val="28"/>
          <w:rtl/>
        </w:rPr>
        <w:t>:</w:t>
      </w:r>
    </w:p>
    <w:p w14:paraId="2AF55C44" w14:textId="21E17785" w:rsidR="004D08F8"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تصل هذه النظرية بين العوامل المؤثرة على الأداء الوظيفي ومحصلات الابتكار، دالة على أهمية الصحة النفسية في تحسين الأداء.</w:t>
      </w:r>
    </w:p>
    <w:p w14:paraId="5BA2C6FB" w14:textId="77777777" w:rsidR="00B8221F" w:rsidRPr="00952C2B" w:rsidRDefault="00B8221F" w:rsidP="00952C2B">
      <w:pPr>
        <w:bidi/>
        <w:spacing w:before="240" w:line="360" w:lineRule="auto"/>
        <w:jc w:val="both"/>
        <w:rPr>
          <w:rFonts w:ascii="Sakkal Majalla" w:eastAsia="Sakkal Majalla" w:hAnsi="Sakkal Majalla" w:cs="Sakkal Majalla"/>
          <w:color w:val="000000" w:themeColor="text1"/>
          <w:sz w:val="28"/>
          <w:szCs w:val="28"/>
          <w:rtl/>
        </w:rPr>
      </w:pPr>
    </w:p>
    <w:p w14:paraId="67625BF8" w14:textId="77777777" w:rsidR="00B8221F" w:rsidRPr="00952C2B" w:rsidRDefault="00B8221F" w:rsidP="00952C2B">
      <w:pPr>
        <w:bidi/>
        <w:spacing w:before="240" w:line="360" w:lineRule="auto"/>
        <w:jc w:val="both"/>
        <w:rPr>
          <w:rFonts w:ascii="Sakkal Majalla" w:eastAsia="Sakkal Majalla" w:hAnsi="Sakkal Majalla" w:cs="Sakkal Majalla"/>
          <w:color w:val="000000" w:themeColor="text1"/>
          <w:sz w:val="28"/>
          <w:szCs w:val="28"/>
        </w:rPr>
      </w:pPr>
    </w:p>
    <w:p w14:paraId="1FE2466B" w14:textId="4690FED1"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lastRenderedPageBreak/>
        <w:t xml:space="preserve">نظرية </w:t>
      </w:r>
      <w:r w:rsidR="004854E3" w:rsidRPr="00952C2B">
        <w:rPr>
          <w:rFonts w:ascii="Sakkal Majalla" w:eastAsia="Sakkal Majalla" w:hAnsi="Sakkal Majalla" w:cs="Sakkal Majalla" w:hint="cs"/>
          <w:b/>
          <w:bCs/>
          <w:color w:val="000000" w:themeColor="text1"/>
          <w:sz w:val="28"/>
          <w:szCs w:val="28"/>
          <w:rtl/>
        </w:rPr>
        <w:t>النظام (</w:t>
      </w:r>
      <w:proofErr w:type="spellStart"/>
      <w:r w:rsidRPr="00952C2B">
        <w:rPr>
          <w:rFonts w:ascii="Sakkal Majalla" w:eastAsia="Sakkal Majalla" w:hAnsi="Sakkal Majalla" w:cs="Sakkal Majalla" w:hint="cs"/>
          <w:b/>
          <w:bCs/>
          <w:color w:val="000000" w:themeColor="text1"/>
          <w:sz w:val="28"/>
          <w:szCs w:val="28"/>
        </w:rPr>
        <w:t>Klooker</w:t>
      </w:r>
      <w:proofErr w:type="spellEnd"/>
      <w:r w:rsidRPr="00952C2B">
        <w:rPr>
          <w:rFonts w:ascii="Sakkal Majalla" w:eastAsia="Sakkal Majalla" w:hAnsi="Sakkal Majalla" w:cs="Sakkal Majalla" w:hint="cs"/>
          <w:b/>
          <w:bCs/>
          <w:color w:val="000000" w:themeColor="text1"/>
          <w:sz w:val="28"/>
          <w:szCs w:val="28"/>
        </w:rPr>
        <w:t xml:space="preserve"> &amp; Hölzle,2023</w:t>
      </w:r>
      <w:r w:rsidRPr="00952C2B">
        <w:rPr>
          <w:rFonts w:ascii="Sakkal Majalla" w:eastAsia="Sakkal Majalla" w:hAnsi="Sakkal Majalla" w:cs="Sakkal Majalla" w:hint="cs"/>
          <w:b/>
          <w:bCs/>
          <w:color w:val="000000" w:themeColor="text1"/>
          <w:sz w:val="28"/>
          <w:szCs w:val="28"/>
          <w:rtl/>
        </w:rPr>
        <w:t>)</w:t>
      </w:r>
      <w:r w:rsidR="004854E3" w:rsidRPr="00952C2B">
        <w:rPr>
          <w:rFonts w:ascii="Sakkal Majalla" w:eastAsia="Sakkal Majalla" w:hAnsi="Sakkal Majalla" w:cs="Sakkal Majalla" w:hint="cs"/>
          <w:color w:val="000000" w:themeColor="text1"/>
          <w:sz w:val="28"/>
          <w:szCs w:val="28"/>
          <w:rtl/>
        </w:rPr>
        <w:t>:</w:t>
      </w:r>
    </w:p>
    <w:p w14:paraId="46B43F8D"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توضح هذه النظرية كيفية تفاعل عناصر مختلفة داخل النظام لزيادة الابتكار، مع التأكيد على أهمية تصميم بيئات العمل التعاونية.</w:t>
      </w:r>
    </w:p>
    <w:p w14:paraId="0BF6E568" w14:textId="77777777" w:rsidR="00092792" w:rsidRPr="00952C2B" w:rsidRDefault="00092792" w:rsidP="00952C2B">
      <w:pPr>
        <w:pStyle w:val="20"/>
        <w:bidi/>
        <w:jc w:val="both"/>
        <w:rPr>
          <w:rFonts w:ascii="Sakkal Majalla" w:eastAsia="Sakkal Majalla" w:hAnsi="Sakkal Majalla" w:cs="Sakkal Majalla"/>
          <w:sz w:val="32"/>
        </w:rPr>
      </w:pPr>
      <w:bookmarkStart w:id="31" w:name="_Toc183179823"/>
      <w:bookmarkStart w:id="32" w:name="_Toc183179984"/>
      <w:bookmarkStart w:id="33" w:name="_Toc184444919"/>
      <w:r w:rsidRPr="00952C2B">
        <w:rPr>
          <w:rFonts w:ascii="Sakkal Majalla" w:eastAsia="Sakkal Majalla" w:hAnsi="Sakkal Majalla" w:cs="Sakkal Majalla" w:hint="cs"/>
          <w:sz w:val="32"/>
          <w:rtl/>
        </w:rPr>
        <w:t>أهمية النظريات في البحث:</w:t>
      </w:r>
      <w:bookmarkEnd w:id="31"/>
      <w:bookmarkEnd w:id="32"/>
      <w:bookmarkEnd w:id="33"/>
    </w:p>
    <w:p w14:paraId="19CB90D0"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تعتبر النظريات المذكورة قاعدة قوية لفهم العوامل المؤثرة على الابتكار داخل المؤسسات، حيث توفر إطارًا يساعد في تحليل البيانات وتوضيح النتائج. على سبيل المثال، تُسلط نظرية الابتكار المفتوح الضوء على أهمية التعاون والمشاركة الجماعية في تعزيز الابتكار، مما يساند فرضية بحثنا حول ضرورة تحسين البيئة الداخلية. كما تبرز نظرية الثقافة التنظيمية دور الثقافة في تعزيز سلوك الابتكار، مما يتماشى مع الفجوة المحددة في الدراسات السابقة حول نقص الفهم لكيفية تأثير الثقافة على النتائج الابتكارية. وتؤكد نظرية القيادة التحويلية على تأثير القيادة الفعّالة في تحفيز الموظفين، وهو ما يعكس الحاجة إلى استراتيجيات قيادية مبتكرة تتماشى مع 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كذلك، تدعم نظرية التعلم التنظيمي فهمنا لضرورة تعزيز التعلم والتطوير كعوامل مساعدة على الابتكار.</w:t>
      </w:r>
    </w:p>
    <w:p w14:paraId="317F40B9" w14:textId="77777777" w:rsidR="00092792" w:rsidRPr="00952C2B" w:rsidRDefault="00092792" w:rsidP="00952C2B">
      <w:pPr>
        <w:pStyle w:val="20"/>
        <w:bidi/>
        <w:jc w:val="both"/>
        <w:rPr>
          <w:rFonts w:ascii="Sakkal Majalla" w:eastAsia="Sakkal Majalla" w:hAnsi="Sakkal Majalla" w:cs="Sakkal Majalla"/>
          <w:sz w:val="32"/>
        </w:rPr>
      </w:pPr>
      <w:bookmarkStart w:id="34" w:name="_Toc184444920"/>
      <w:bookmarkStart w:id="35" w:name="_Hlk184284367"/>
      <w:r w:rsidRPr="00952C2B">
        <w:rPr>
          <w:rFonts w:ascii="Sakkal Majalla" w:eastAsia="Sakkal Majalla" w:hAnsi="Sakkal Majalla" w:cs="Sakkal Majalla" w:hint="cs"/>
          <w:sz w:val="32"/>
          <w:rtl/>
        </w:rPr>
        <w:t>الدراسات السابقة:</w:t>
      </w:r>
      <w:bookmarkEnd w:id="34"/>
    </w:p>
    <w:p w14:paraId="79E2C5C8" w14:textId="5F3464B4" w:rsidR="00092792" w:rsidRPr="00952C2B" w:rsidRDefault="00092792" w:rsidP="00952C2B">
      <w:pPr>
        <w:pStyle w:val="20"/>
        <w:numPr>
          <w:ilvl w:val="0"/>
          <w:numId w:val="100"/>
        </w:numPr>
        <w:bidi/>
        <w:jc w:val="both"/>
        <w:rPr>
          <w:rFonts w:ascii="Sakkal Majalla" w:eastAsia="Sakkal Majalla" w:hAnsi="Sakkal Majalla" w:cs="Sakkal Majalla"/>
          <w:i w:val="0"/>
          <w:szCs w:val="28"/>
        </w:rPr>
      </w:pPr>
      <w:bookmarkStart w:id="36" w:name="_Toc184444921"/>
      <w:r w:rsidRPr="00952C2B">
        <w:rPr>
          <w:rFonts w:ascii="Sakkal Majalla" w:eastAsia="Sakkal Majalla" w:hAnsi="Sakkal Majalla" w:cs="Sakkal Majalla" w:hint="cs"/>
          <w:i w:val="0"/>
          <w:sz w:val="32"/>
          <w:rtl/>
        </w:rPr>
        <w:t>الثقافة التنظيمية وأثرها على الابتكار:</w:t>
      </w:r>
      <w:bookmarkEnd w:id="36"/>
    </w:p>
    <w:p w14:paraId="751796E7" w14:textId="250519CD" w:rsidR="00077DCC"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الثقافة التنظيمية هي مجموعة من القيم والمعتقدات والأنماط السلوكية التي تحدد كيفية تفاعل الأفراد داخل المؤسسة. تلعب الثقافة التنظيمية دورًا محوريًا في تحفيز الابتكار من خلال تشجيع التعاون والمخاطرة المدروسة، مما يساهم في خلق بيئة تتيح للأفكار الجديدة أن تنمو وتُنفذ بشكل فعال. في هذا السياق، الثقافة التنظيمية تعتبر عنصرًا أساسيًا لتشجيع الابتكار داخل المؤسسات (</w:t>
      </w:r>
      <w:proofErr w:type="spellStart"/>
      <w:r w:rsidRPr="00952C2B">
        <w:rPr>
          <w:rFonts w:ascii="Sakkal Majalla" w:eastAsia="Sakkal Majalla" w:hAnsi="Sakkal Majalla" w:cs="Sakkal Majalla" w:hint="cs"/>
          <w:color w:val="000000" w:themeColor="text1"/>
          <w:sz w:val="28"/>
          <w:szCs w:val="28"/>
        </w:rPr>
        <w:t>Ecer</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Aycin</w:t>
      </w:r>
      <w:proofErr w:type="spellEnd"/>
      <w:r w:rsidRPr="00952C2B">
        <w:rPr>
          <w:rFonts w:ascii="Sakkal Majalla" w:eastAsia="Sakkal Majalla" w:hAnsi="Sakkal Majalla" w:cs="Sakkal Majalla" w:hint="cs"/>
          <w:color w:val="000000" w:themeColor="text1"/>
          <w:sz w:val="28"/>
          <w:szCs w:val="28"/>
        </w:rPr>
        <w:t>, 2023.</w:t>
      </w:r>
      <w:r w:rsidRPr="00952C2B">
        <w:rPr>
          <w:rFonts w:ascii="Sakkal Majalla" w:eastAsia="Sakkal Majalla" w:hAnsi="Sakkal Majalla" w:cs="Sakkal Majalla" w:hint="cs"/>
          <w:color w:val="000000" w:themeColor="text1"/>
          <w:sz w:val="28"/>
          <w:szCs w:val="28"/>
          <w:rtl/>
        </w:rPr>
        <w:t>)</w:t>
      </w:r>
    </w:p>
    <w:p w14:paraId="2F30DAD7" w14:textId="77777777" w:rsidR="0048464F" w:rsidRPr="00952C2B" w:rsidRDefault="0048464F" w:rsidP="00952C2B">
      <w:pPr>
        <w:bidi/>
        <w:spacing w:before="240" w:line="360" w:lineRule="auto"/>
        <w:jc w:val="both"/>
        <w:rPr>
          <w:rFonts w:ascii="Sakkal Majalla" w:eastAsia="Sakkal Majalla" w:hAnsi="Sakkal Majalla" w:cs="Sakkal Majalla"/>
          <w:color w:val="000000" w:themeColor="text1"/>
          <w:sz w:val="28"/>
          <w:szCs w:val="28"/>
          <w:rtl/>
        </w:rPr>
      </w:pPr>
    </w:p>
    <w:p w14:paraId="7200E6B8" w14:textId="3A7AC3C6" w:rsidR="00092792" w:rsidRPr="00952C2B" w:rsidRDefault="00092792" w:rsidP="00952C2B">
      <w:pPr>
        <w:pStyle w:val="20"/>
        <w:bidi/>
        <w:jc w:val="both"/>
        <w:rPr>
          <w:rFonts w:ascii="Sakkal Majalla" w:eastAsia="Sakkal Majalla" w:hAnsi="Sakkal Majalla" w:cs="Sakkal Majalla"/>
          <w:szCs w:val="28"/>
        </w:rPr>
      </w:pPr>
      <w:bookmarkStart w:id="37" w:name="_Toc184444922"/>
      <w:r w:rsidRPr="00952C2B">
        <w:rPr>
          <w:rFonts w:ascii="Sakkal Majalla" w:eastAsia="Sakkal Majalla" w:hAnsi="Sakkal Majalla" w:cs="Sakkal Majalla" w:hint="cs"/>
          <w:sz w:val="32"/>
          <w:rtl/>
        </w:rPr>
        <w:lastRenderedPageBreak/>
        <w:t>أهمية الثقافة التنظيمية في الابتكار:</w:t>
      </w:r>
      <w:bookmarkEnd w:id="37"/>
    </w:p>
    <w:p w14:paraId="27A026D1" w14:textId="5F29B406"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أظهرت الدراسات السابقة أن الثقافة التنظيمية تلعب دورًا أساسيًا في تعزيز الابتكار داخل المؤسسات. على سبيل المثال، أكدت </w:t>
      </w:r>
      <w:r w:rsidR="0048464F" w:rsidRPr="00952C2B">
        <w:rPr>
          <w:rFonts w:ascii="Sakkal Majalla" w:eastAsia="Sakkal Majalla" w:hAnsi="Sakkal Majalla" w:cs="Sakkal Majalla" w:hint="cs"/>
          <w:color w:val="000000" w:themeColor="text1"/>
          <w:sz w:val="28"/>
          <w:szCs w:val="28"/>
          <w:rtl/>
        </w:rPr>
        <w:t>دراسة (</w:t>
      </w:r>
      <w:proofErr w:type="spellStart"/>
      <w:r w:rsidR="00077DCC" w:rsidRPr="00952C2B">
        <w:rPr>
          <w:rFonts w:ascii="Sakkal Majalla" w:eastAsia="Sakkal Majalla" w:hAnsi="Sakkal Majalla" w:cs="Sakkal Majalla" w:hint="cs"/>
          <w:color w:val="000000" w:themeColor="text1"/>
          <w:sz w:val="28"/>
          <w:szCs w:val="28"/>
        </w:rPr>
        <w:t>Alateeg</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Alhammadi</w:t>
      </w:r>
      <w:proofErr w:type="spellEnd"/>
      <w:r w:rsidRPr="00952C2B">
        <w:rPr>
          <w:rFonts w:ascii="Sakkal Majalla" w:eastAsia="Sakkal Majalla" w:hAnsi="Sakkal Majalla" w:cs="Sakkal Majalla" w:hint="cs"/>
          <w:color w:val="000000" w:themeColor="text1"/>
          <w:sz w:val="28"/>
          <w:szCs w:val="28"/>
        </w:rPr>
        <w:t xml:space="preserve"> ,2024</w:t>
      </w:r>
      <w:r w:rsidRPr="00952C2B">
        <w:rPr>
          <w:rFonts w:ascii="Sakkal Majalla" w:eastAsia="Sakkal Majalla" w:hAnsi="Sakkal Majalla" w:cs="Sakkal Majalla" w:hint="cs"/>
          <w:color w:val="000000" w:themeColor="text1"/>
          <w:sz w:val="28"/>
          <w:szCs w:val="28"/>
          <w:rtl/>
        </w:rPr>
        <w:t>) أن الثقافة التنظيمية تساهم في دعم الابتكار من خلال تشجيع المخاطرة وتعزيز المشاركة بين الموظفين. كما بيّنوا أن القيادة الاستراتيجية تساهم في توفير الموارد وتهيئة بيئة مناسبة لتعزيز الابتكار داخل المؤسسات.</w:t>
      </w:r>
    </w:p>
    <w:p w14:paraId="45FDF113" w14:textId="77777777" w:rsidR="00092792" w:rsidRPr="00952C2B" w:rsidRDefault="00092792" w:rsidP="00952C2B">
      <w:pPr>
        <w:pStyle w:val="20"/>
        <w:bidi/>
        <w:jc w:val="both"/>
        <w:rPr>
          <w:rFonts w:ascii="Sakkal Majalla" w:eastAsia="Sakkal Majalla" w:hAnsi="Sakkal Majalla" w:cs="Sakkal Majalla"/>
          <w:sz w:val="32"/>
        </w:rPr>
      </w:pPr>
      <w:bookmarkStart w:id="38" w:name="_Toc184444923"/>
      <w:r w:rsidRPr="00952C2B">
        <w:rPr>
          <w:rFonts w:ascii="Sakkal Majalla" w:eastAsia="Sakkal Majalla" w:hAnsi="Sakkal Majalla" w:cs="Sakkal Majalla" w:hint="cs"/>
          <w:sz w:val="32"/>
          <w:rtl/>
        </w:rPr>
        <w:t>الدراسات السابقة حول تأثير الثقافة التنظيمية على الابتكار:</w:t>
      </w:r>
      <w:bookmarkEnd w:id="38"/>
    </w:p>
    <w:p w14:paraId="3A1634E1" w14:textId="426377B5" w:rsidR="00092792" w:rsidRPr="00CB0155" w:rsidRDefault="00077DCC" w:rsidP="00CB0155">
      <w:pPr>
        <w:pStyle w:val="ab"/>
        <w:numPr>
          <w:ilvl w:val="0"/>
          <w:numId w:val="214"/>
        </w:numPr>
        <w:bidi/>
        <w:spacing w:line="360" w:lineRule="auto"/>
        <w:jc w:val="both"/>
        <w:rPr>
          <w:rFonts w:ascii="Sakkal Majalla" w:eastAsia="Sakkal Majalla" w:hAnsi="Sakkal Majalla" w:cs="Sakkal Majalla"/>
          <w:b/>
          <w:bCs/>
          <w:sz w:val="28"/>
          <w:szCs w:val="28"/>
        </w:rPr>
      </w:pPr>
      <w:r w:rsidRPr="00CB0155">
        <w:rPr>
          <w:rFonts w:ascii="Sakkal Majalla" w:eastAsia="Sakkal Majalla" w:hAnsi="Sakkal Majalla" w:cs="Sakkal Majalla" w:hint="cs"/>
          <w:b/>
          <w:bCs/>
          <w:sz w:val="28"/>
          <w:szCs w:val="28"/>
          <w:rtl/>
        </w:rPr>
        <w:t>دراسة:</w:t>
      </w:r>
      <w:r w:rsidR="00092792" w:rsidRPr="00CB0155">
        <w:rPr>
          <w:rFonts w:ascii="Sakkal Majalla" w:eastAsia="Sakkal Majalla" w:hAnsi="Sakkal Majalla" w:cs="Sakkal Majalla" w:hint="cs"/>
          <w:b/>
          <w:bCs/>
          <w:sz w:val="28"/>
          <w:szCs w:val="28"/>
          <w:rtl/>
        </w:rPr>
        <w:t xml:space="preserve"> ( </w:t>
      </w:r>
      <w:r w:rsidR="00092792" w:rsidRPr="00CB0155">
        <w:rPr>
          <w:rFonts w:ascii="Sakkal Majalla" w:eastAsia="Sakkal Majalla" w:hAnsi="Sakkal Majalla" w:cs="Sakkal Majalla" w:hint="cs"/>
          <w:b/>
          <w:bCs/>
          <w:sz w:val="28"/>
          <w:szCs w:val="28"/>
        </w:rPr>
        <w:t>Aljlayel,2023</w:t>
      </w:r>
      <w:r w:rsidR="00092792" w:rsidRPr="00CB0155">
        <w:rPr>
          <w:rFonts w:ascii="Sakkal Majalla" w:eastAsia="Sakkal Majalla" w:hAnsi="Sakkal Majalla" w:cs="Sakkal Majalla" w:hint="cs"/>
          <w:b/>
          <w:bCs/>
          <w:sz w:val="28"/>
          <w:szCs w:val="28"/>
          <w:rtl/>
        </w:rPr>
        <w:t xml:space="preserve">, </w:t>
      </w:r>
      <w:r w:rsidR="00092792" w:rsidRPr="00CB0155">
        <w:rPr>
          <w:rFonts w:ascii="Sakkal Majalla" w:eastAsia="Sakkal Majalla" w:hAnsi="Sakkal Majalla" w:cs="Sakkal Majalla" w:hint="cs"/>
          <w:b/>
          <w:bCs/>
          <w:sz w:val="28"/>
          <w:szCs w:val="28"/>
        </w:rPr>
        <w:t>N</w:t>
      </w:r>
      <w:r w:rsidR="00092792" w:rsidRPr="00CB0155">
        <w:rPr>
          <w:rFonts w:ascii="Sakkal Majalla" w:eastAsia="Sakkal Majalla" w:hAnsi="Sakkal Majalla" w:cs="Sakkal Majalla" w:hint="cs"/>
          <w:b/>
          <w:bCs/>
          <w:sz w:val="28"/>
          <w:szCs w:val="28"/>
          <w:rtl/>
        </w:rPr>
        <w:t>)</w:t>
      </w:r>
    </w:p>
    <w:p w14:paraId="00F76074" w14:textId="66A31C55" w:rsidR="00092792" w:rsidRPr="00952C2B" w:rsidRDefault="00092792"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 xml:space="preserve">جاءت </w:t>
      </w:r>
      <w:r w:rsidR="00077DCC" w:rsidRPr="00952C2B">
        <w:rPr>
          <w:rFonts w:ascii="Sakkal Majalla" w:eastAsia="Sakkal Majalla" w:hAnsi="Sakkal Majalla" w:cs="Sakkal Majalla" w:hint="cs"/>
          <w:b/>
          <w:bCs/>
          <w:sz w:val="28"/>
          <w:szCs w:val="28"/>
          <w:rtl/>
        </w:rPr>
        <w:t>بعنوان:</w:t>
      </w:r>
    </w:p>
    <w:p w14:paraId="6DC97CE9" w14:textId="2B3A1496" w:rsidR="00092792" w:rsidRPr="00952C2B" w:rsidRDefault="00092792" w:rsidP="00952C2B">
      <w:pPr>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Pr>
        <w:t xml:space="preserve"> The role of organizational culture in business process management adoption</w:t>
      </w: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A case study</w:t>
      </w:r>
      <w:r w:rsidRPr="00952C2B">
        <w:rPr>
          <w:rFonts w:ascii="Sakkal Majalla" w:hAnsi="Sakkal Majalla" w:cs="Sakkal Majalla" w:hint="cs"/>
          <w:b/>
          <w:bCs/>
          <w:sz w:val="28"/>
          <w:szCs w:val="28"/>
        </w:rPr>
        <w:t xml:space="preserve"> </w:t>
      </w:r>
    </w:p>
    <w:p w14:paraId="65C9D9CF" w14:textId="4967CBE2"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استكشاف دور الثقافة التنظيمية في تبني إدارة العمليات </w:t>
      </w:r>
      <w:r w:rsidR="0048464F" w:rsidRPr="00952C2B">
        <w:rPr>
          <w:rFonts w:ascii="Sakkal Majalla" w:eastAsia="Sakkal Majalla" w:hAnsi="Sakkal Majalla" w:cs="Sakkal Majalla" w:hint="cs"/>
          <w:sz w:val="28"/>
          <w:szCs w:val="28"/>
          <w:rtl/>
        </w:rPr>
        <w:t>التجارية داخل</w:t>
      </w:r>
      <w:r w:rsidRPr="00952C2B">
        <w:rPr>
          <w:rFonts w:ascii="Sakkal Majalla" w:eastAsia="Sakkal Majalla" w:hAnsi="Sakkal Majalla" w:cs="Sakkal Majalla" w:hint="cs"/>
          <w:sz w:val="28"/>
          <w:szCs w:val="28"/>
          <w:rtl/>
        </w:rPr>
        <w:t xml:space="preserve"> المنظمات السعودية، مع التركيز على فهم القيم الثقافية التي تؤثر إيجابًا على تبني هذه الممارسات. اعتمدت الدراسة على المنهج النوعي، حيث أُجريت مقابلات شبه منظمة مع </w:t>
      </w:r>
      <w:r w:rsidRPr="00952C2B">
        <w:rPr>
          <w:rFonts w:ascii="Sakkal Majalla" w:eastAsia="Sakkal Majalla" w:hAnsi="Sakkal Majalla" w:cs="Sakkal Majalla" w:hint="cs"/>
          <w:sz w:val="28"/>
          <w:szCs w:val="28"/>
        </w:rPr>
        <w:t>20</w:t>
      </w:r>
      <w:r w:rsidRPr="00952C2B">
        <w:rPr>
          <w:rFonts w:ascii="Sakkal Majalla" w:eastAsia="Sakkal Majalla" w:hAnsi="Sakkal Majalla" w:cs="Sakkal Majalla" w:hint="cs"/>
          <w:sz w:val="28"/>
          <w:szCs w:val="28"/>
          <w:rtl/>
        </w:rPr>
        <w:t xml:space="preserve"> محترفًا في مجال العمليات التجارية من منظمات سعودية مختلفة، تم اختيارهم بناءً على معرفتهم وتجاربهم في هذا المجال.  أظهرت النتائج أن هناك ست قيم ثقافية تنظيمية تؤثر بشكل إيجابي على تبني إدارة العمليات التجارية، وهي: الالتزام من الإدارة العليا والفريق العامل، التركيز على التحسين المستمر للعمليات، العمل الجماعي عبر الأقسام المختلفة، التركيز على احتياجات العملاء، الابتكار المستمر، وامتلاك العمليات من قبل أفراد معينين. أكدت الدراسة على أن هذه القيم تساهم بشكل كبير في تعزيز فعالية إدارة العمليات التجارية داخل المنظمات السعودية.</w:t>
      </w:r>
    </w:p>
    <w:p w14:paraId="59F8B98E" w14:textId="6DAEA122"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تدعم هذه الدراسة دراستنا الحالية من خلال تقديم رؤى حول دور الثقافة التنظيمية في تبني ممارسات مثل إدارة العمليات </w:t>
      </w:r>
      <w:r w:rsidR="00077DCC" w:rsidRPr="00952C2B">
        <w:rPr>
          <w:rFonts w:ascii="Sakkal Majalla" w:eastAsia="Sakkal Majalla" w:hAnsi="Sakkal Majalla" w:cs="Sakkal Majalla" w:hint="cs"/>
          <w:sz w:val="28"/>
          <w:szCs w:val="28"/>
          <w:rtl/>
        </w:rPr>
        <w:t>التجارية وتعزيز</w:t>
      </w:r>
      <w:r w:rsidRPr="00952C2B">
        <w:rPr>
          <w:rFonts w:ascii="Sakkal Majalla" w:eastAsia="Sakkal Majalla" w:hAnsi="Sakkal Majalla" w:cs="Sakkal Majalla" w:hint="cs"/>
          <w:sz w:val="28"/>
          <w:szCs w:val="28"/>
          <w:rtl/>
        </w:rPr>
        <w:t xml:space="preserve"> الابتكار في المؤسسات. مع ذلك، تفتقر الدراسة إلى شمولية لتطبيق النتائج في قطاعات أوسع أو معايير صناعية متنوعة.</w:t>
      </w:r>
    </w:p>
    <w:p w14:paraId="2112DFD9" w14:textId="77777777" w:rsidR="0048464F" w:rsidRPr="00952C2B" w:rsidRDefault="0048464F" w:rsidP="00952C2B">
      <w:pPr>
        <w:bidi/>
        <w:spacing w:line="360" w:lineRule="auto"/>
        <w:jc w:val="both"/>
        <w:rPr>
          <w:rFonts w:ascii="Sakkal Majalla" w:eastAsia="Sakkal Majalla" w:hAnsi="Sakkal Majalla" w:cs="Sakkal Majalla"/>
          <w:sz w:val="28"/>
          <w:szCs w:val="28"/>
        </w:rPr>
      </w:pPr>
    </w:p>
    <w:p w14:paraId="35F36436" w14:textId="1D9C489E" w:rsidR="00092792" w:rsidRPr="00CB0155" w:rsidRDefault="00077DCC" w:rsidP="00CB0155">
      <w:pPr>
        <w:pStyle w:val="ab"/>
        <w:numPr>
          <w:ilvl w:val="0"/>
          <w:numId w:val="215"/>
        </w:numPr>
        <w:bidi/>
        <w:spacing w:line="360" w:lineRule="auto"/>
        <w:jc w:val="both"/>
        <w:rPr>
          <w:rFonts w:ascii="Sakkal Majalla" w:eastAsia="Sakkal Majalla" w:hAnsi="Sakkal Majalla" w:cs="Sakkal Majalla"/>
          <w:color w:val="000000" w:themeColor="text1"/>
          <w:sz w:val="28"/>
          <w:szCs w:val="28"/>
        </w:rPr>
      </w:pPr>
      <w:r w:rsidRPr="00CB0155">
        <w:rPr>
          <w:rFonts w:ascii="Sakkal Majalla" w:eastAsia="Sakkal Majalla" w:hAnsi="Sakkal Majalla" w:cs="Sakkal Majalla" w:hint="cs"/>
          <w:b/>
          <w:bCs/>
          <w:color w:val="000000" w:themeColor="text1"/>
          <w:sz w:val="28"/>
          <w:szCs w:val="28"/>
          <w:rtl/>
        </w:rPr>
        <w:lastRenderedPageBreak/>
        <w:t>دراسة:</w:t>
      </w:r>
      <w:r w:rsidR="00092792" w:rsidRPr="00CB0155">
        <w:rPr>
          <w:rFonts w:ascii="Sakkal Majalla" w:eastAsia="Sakkal Majalla" w:hAnsi="Sakkal Majalla" w:cs="Sakkal Majalla" w:hint="cs"/>
          <w:b/>
          <w:bCs/>
          <w:color w:val="000000" w:themeColor="text1"/>
          <w:sz w:val="28"/>
          <w:szCs w:val="28"/>
          <w:rtl/>
        </w:rPr>
        <w:t xml:space="preserve"> (</w:t>
      </w:r>
      <w:proofErr w:type="spellStart"/>
      <w:r w:rsidR="00092792" w:rsidRPr="00CB0155">
        <w:rPr>
          <w:rFonts w:ascii="Sakkal Majalla" w:eastAsia="Sakkal Majalla" w:hAnsi="Sakkal Majalla" w:cs="Sakkal Majalla" w:hint="cs"/>
          <w:b/>
          <w:bCs/>
          <w:color w:val="000000" w:themeColor="text1"/>
          <w:sz w:val="28"/>
          <w:szCs w:val="28"/>
        </w:rPr>
        <w:t>Alateeg</w:t>
      </w:r>
      <w:proofErr w:type="spellEnd"/>
      <w:r w:rsidR="00092792" w:rsidRPr="00CB0155">
        <w:rPr>
          <w:rFonts w:ascii="Sakkal Majalla" w:eastAsia="Sakkal Majalla" w:hAnsi="Sakkal Majalla" w:cs="Sakkal Majalla" w:hint="cs"/>
          <w:b/>
          <w:bCs/>
          <w:color w:val="000000" w:themeColor="text1"/>
          <w:sz w:val="28"/>
          <w:szCs w:val="28"/>
        </w:rPr>
        <w:t xml:space="preserve"> &amp; </w:t>
      </w:r>
      <w:proofErr w:type="spellStart"/>
      <w:r w:rsidR="00092792" w:rsidRPr="00CB0155">
        <w:rPr>
          <w:rFonts w:ascii="Sakkal Majalla" w:eastAsia="Sakkal Majalla" w:hAnsi="Sakkal Majalla" w:cs="Sakkal Majalla" w:hint="cs"/>
          <w:b/>
          <w:bCs/>
          <w:color w:val="000000" w:themeColor="text1"/>
          <w:sz w:val="28"/>
          <w:szCs w:val="28"/>
        </w:rPr>
        <w:t>Alhammadi</w:t>
      </w:r>
      <w:proofErr w:type="spellEnd"/>
      <w:r w:rsidR="00092792" w:rsidRPr="00CB0155">
        <w:rPr>
          <w:rFonts w:ascii="Sakkal Majalla" w:eastAsia="Sakkal Majalla" w:hAnsi="Sakkal Majalla" w:cs="Sakkal Majalla" w:hint="cs"/>
          <w:b/>
          <w:bCs/>
          <w:color w:val="000000" w:themeColor="text1"/>
          <w:sz w:val="28"/>
          <w:szCs w:val="28"/>
        </w:rPr>
        <w:t>, 2024</w:t>
      </w:r>
      <w:r w:rsidR="00092792" w:rsidRPr="00CB0155">
        <w:rPr>
          <w:rFonts w:ascii="Sakkal Majalla" w:eastAsia="Sakkal Majalla" w:hAnsi="Sakkal Majalla" w:cs="Sakkal Majalla" w:hint="cs"/>
          <w:color w:val="000000" w:themeColor="text1"/>
          <w:sz w:val="28"/>
          <w:szCs w:val="28"/>
          <w:rtl/>
        </w:rPr>
        <w:t>)</w:t>
      </w:r>
    </w:p>
    <w:p w14:paraId="55584D79" w14:textId="630D03A3"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r w:rsidRPr="00952C2B">
        <w:rPr>
          <w:rFonts w:ascii="Sakkal Majalla" w:eastAsia="Sakkal Majalla" w:hAnsi="Sakkal Majalla" w:cs="Sakkal Majalla" w:hint="cs"/>
          <w:b/>
          <w:bCs/>
          <w:color w:val="000000" w:themeColor="text1"/>
          <w:sz w:val="28"/>
          <w:szCs w:val="28"/>
          <w:rtl/>
        </w:rPr>
        <w:t xml:space="preserve"> :</w:t>
      </w:r>
    </w:p>
    <w:p w14:paraId="3623B90A" w14:textId="61E139C1" w:rsidR="00092792" w:rsidRPr="00952C2B" w:rsidRDefault="00092792" w:rsidP="00952C2B">
      <w:pPr>
        <w:spacing w:line="360" w:lineRule="auto"/>
        <w:jc w:val="both"/>
        <w:rPr>
          <w:rFonts w:ascii="Sakkal Majalla" w:eastAsia="Sakkal Majalla" w:hAnsi="Sakkal Majalla" w:cs="Sakkal Majalla"/>
          <w:b/>
          <w:bCs/>
          <w:color w:val="000000" w:themeColor="text1"/>
          <w:sz w:val="28"/>
          <w:szCs w:val="28"/>
          <w:rtl/>
        </w:rPr>
      </w:pPr>
      <w:bookmarkStart w:id="39" w:name="_Hlk184047343"/>
      <w:r w:rsidRPr="00952C2B">
        <w:rPr>
          <w:rFonts w:ascii="Sakkal Majalla" w:eastAsia="Sakkal Majalla" w:hAnsi="Sakkal Majalla" w:cs="Sakkal Majalla" w:hint="cs"/>
          <w:b/>
          <w:bCs/>
          <w:color w:val="000000" w:themeColor="text1"/>
          <w:sz w:val="28"/>
          <w:szCs w:val="28"/>
          <w:rtl/>
        </w:rPr>
        <w:t xml:space="preserve"> </w:t>
      </w:r>
      <w:r w:rsidRPr="00952C2B">
        <w:rPr>
          <w:rFonts w:ascii="Sakkal Majalla" w:hAnsi="Sakkal Majalla" w:cs="Sakkal Majalla" w:hint="cs"/>
          <w:b/>
          <w:bCs/>
          <w:sz w:val="28"/>
          <w:szCs w:val="28"/>
        </w:rPr>
        <w:t>The Impact of Organizational Culture on Organizational Innovation with Mediation Role of Strategic Leadership in Saudi Arabia</w:t>
      </w:r>
      <w:bookmarkEnd w:id="39"/>
    </w:p>
    <w:p w14:paraId="137E8496" w14:textId="7AEAB91B"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hAnsi="Sakkal Majalla" w:cs="Sakkal Majalla" w:hint="cs"/>
          <w:sz w:val="28"/>
          <w:szCs w:val="28"/>
          <w:rtl/>
        </w:rPr>
        <w:t xml:space="preserve">تهدف هذه الدراسة إلى استكشاف العلاقة بين الثقافة التنظيمية والابتكار التنظيمي، مع التركيز على الدور الوسيط الذي تلعبه القيادة الاستراتيجية في المنظمات السعودية. استخدمت الدراسة المنهج الكمي وجمعت بيانات من </w:t>
      </w:r>
      <w:r w:rsidRPr="00952C2B">
        <w:rPr>
          <w:rFonts w:ascii="Sakkal Majalla" w:hAnsi="Sakkal Majalla" w:cs="Sakkal Majalla" w:hint="cs"/>
          <w:sz w:val="28"/>
          <w:szCs w:val="28"/>
        </w:rPr>
        <w:t>289</w:t>
      </w:r>
      <w:r w:rsidRPr="00952C2B">
        <w:rPr>
          <w:rFonts w:ascii="Sakkal Majalla" w:hAnsi="Sakkal Majalla" w:cs="Sakkal Majalla" w:hint="cs"/>
          <w:sz w:val="28"/>
          <w:szCs w:val="28"/>
          <w:rtl/>
        </w:rPr>
        <w:t xml:space="preserve"> مشاركًا في منظمات سعودية. أظهرت النتائج أن هناك تأثيرًا إيجابيًا كبيرًا للثقافة التنظيمية على الابتكار التنظيمي، كما أن القيادة الاستراتيجية تلعب دورًا محوريًا في تعزيز الابتكار من خلال تأثيرها الإيجابي على الثقافة التنظيمية. </w:t>
      </w:r>
      <w:r w:rsidR="0048464F" w:rsidRPr="00952C2B">
        <w:rPr>
          <w:rFonts w:ascii="Sakkal Majalla" w:hAnsi="Sakkal Majalla" w:cs="Sakkal Majalla" w:hint="cs"/>
          <w:sz w:val="28"/>
          <w:szCs w:val="28"/>
          <w:rtl/>
        </w:rPr>
        <w:t>وأكدت</w:t>
      </w:r>
      <w:r w:rsidRPr="00952C2B">
        <w:rPr>
          <w:rFonts w:ascii="Sakkal Majalla" w:hAnsi="Sakkal Majalla" w:cs="Sakkal Majalla" w:hint="cs"/>
          <w:sz w:val="28"/>
          <w:szCs w:val="28"/>
          <w:rtl/>
        </w:rPr>
        <w:t xml:space="preserve"> الدراسة أن القيادة الاستراتيجية تعمل كوسيط بين الثقافة التنظيمية والابتكار التنظيمي، مما يعزز من تأثير الثقافة التنظيمية على الابتكار. هذه النتائج تشير إلى أهمية وجود ثقافة تنظيمية تدعم الابتكار، وكذلك الحاجة إلى قيادة استراتيجية فعالة لتحقيق نتائج ابتكارية ناجحة في المنظمات.</w:t>
      </w:r>
    </w:p>
    <w:p w14:paraId="605A254F" w14:textId="506D0C7D"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تدعم هذه الدراسة دراستنا الحالية من خلال التأكيد على أهمية الثقافة التنظيمية والقيادة الاستراتيجية في تعزيز الابتكار داخل المنظمات. ومع ذلك، تفتقر إلى التعمق في تطبيق هذه النتائج في بيئات عمل متنوعة.</w:t>
      </w:r>
    </w:p>
    <w:p w14:paraId="7D563145" w14:textId="6F01442B" w:rsidR="00092792" w:rsidRPr="00CB0155" w:rsidRDefault="00092792" w:rsidP="00CB0155">
      <w:pPr>
        <w:pStyle w:val="ab"/>
        <w:numPr>
          <w:ilvl w:val="0"/>
          <w:numId w:val="215"/>
        </w:numPr>
        <w:bidi/>
        <w:spacing w:line="360" w:lineRule="auto"/>
        <w:jc w:val="both"/>
        <w:rPr>
          <w:rFonts w:ascii="Sakkal Majalla" w:eastAsia="Sakkal Majalla" w:hAnsi="Sakkal Majalla" w:cs="Sakkal Majalla"/>
          <w:sz w:val="28"/>
          <w:szCs w:val="28"/>
        </w:rPr>
      </w:pPr>
      <w:r w:rsidRPr="00CB0155">
        <w:rPr>
          <w:rFonts w:ascii="Sakkal Majalla" w:eastAsia="Sakkal Majalla" w:hAnsi="Sakkal Majalla" w:cs="Sakkal Majalla" w:hint="cs"/>
          <w:sz w:val="28"/>
          <w:szCs w:val="28"/>
          <w:rtl/>
        </w:rPr>
        <w:t xml:space="preserve">دراسة: </w:t>
      </w:r>
      <w:r w:rsidRPr="00CB0155">
        <w:rPr>
          <w:rFonts w:ascii="Sakkal Majalla" w:eastAsia="Sakkal Majalla" w:hAnsi="Sakkal Majalla" w:cs="Sakkal Majalla" w:hint="cs"/>
          <w:b/>
          <w:bCs/>
          <w:color w:val="000000" w:themeColor="text1"/>
          <w:sz w:val="28"/>
          <w:szCs w:val="28"/>
        </w:rPr>
        <w:t xml:space="preserve">Ali </w:t>
      </w:r>
      <w:bookmarkStart w:id="40" w:name="_Hlk183959276"/>
      <w:r w:rsidRPr="00CB0155">
        <w:rPr>
          <w:rFonts w:ascii="Sakkal Majalla" w:eastAsia="Sakkal Majalla" w:hAnsi="Sakkal Majalla" w:cs="Sakkal Majalla" w:hint="cs"/>
          <w:b/>
          <w:bCs/>
          <w:color w:val="000000" w:themeColor="text1"/>
          <w:sz w:val="28"/>
          <w:szCs w:val="28"/>
        </w:rPr>
        <w:t>et al</w:t>
      </w:r>
      <w:bookmarkEnd w:id="40"/>
      <w:r w:rsidRPr="00CB0155">
        <w:rPr>
          <w:rFonts w:ascii="Sakkal Majalla" w:eastAsia="Sakkal Majalla" w:hAnsi="Sakkal Majalla" w:cs="Sakkal Majalla" w:hint="cs"/>
          <w:b/>
          <w:bCs/>
          <w:color w:val="000000" w:themeColor="text1"/>
          <w:sz w:val="28"/>
          <w:szCs w:val="28"/>
        </w:rPr>
        <w:t>., 2024)</w:t>
      </w:r>
      <w:r w:rsidRPr="00CB0155">
        <w:rPr>
          <w:rFonts w:ascii="Sakkal Majalla" w:eastAsia="Sakkal Majalla" w:hAnsi="Sakkal Majalla" w:cs="Sakkal Majalla" w:hint="cs"/>
          <w:sz w:val="28"/>
          <w:szCs w:val="28"/>
          <w:rtl/>
        </w:rPr>
        <w:t xml:space="preserve">) </w:t>
      </w:r>
    </w:p>
    <w:p w14:paraId="6EAD21A5" w14:textId="1F669BAE"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p>
    <w:p w14:paraId="64677DF3" w14:textId="0285046F" w:rsidR="00092792" w:rsidRPr="00952C2B" w:rsidRDefault="00092792" w:rsidP="00952C2B">
      <w:pPr>
        <w:spacing w:line="360" w:lineRule="auto"/>
        <w:jc w:val="both"/>
        <w:rPr>
          <w:rFonts w:ascii="Sakkal Majalla" w:eastAsia="Sakkal Majalla" w:hAnsi="Sakkal Majalla" w:cs="Sakkal Majalla"/>
          <w:b/>
          <w:bCs/>
          <w:color w:val="000000" w:themeColor="text1"/>
          <w:sz w:val="28"/>
          <w:szCs w:val="28"/>
        </w:rPr>
      </w:pPr>
      <w:bookmarkStart w:id="41" w:name="_Hlk184047354"/>
      <w:r w:rsidRPr="00952C2B">
        <w:rPr>
          <w:rFonts w:ascii="Sakkal Majalla" w:eastAsia="Sakkal Majalla" w:hAnsi="Sakkal Majalla" w:cs="Sakkal Majalla" w:hint="cs"/>
          <w:b/>
          <w:bCs/>
          <w:sz w:val="28"/>
          <w:szCs w:val="28"/>
        </w:rPr>
        <w:t>The Role of Organizational Culture in Driving Innovation and Competitive Advantage</w:t>
      </w:r>
      <w:bookmarkEnd w:id="41"/>
    </w:p>
    <w:p w14:paraId="7157C1B9" w14:textId="77777777"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استكشاف دور الثقافة التنظيمية في تحفيز الابتكار وتعزيز الميزة التنافسية داخل المنظمات. تستعرض الدراسة الأبعاد الثقافية التي تؤثر على الابتكار وكيفية مساهمتها في الحفاظ على ميزة تنافسية مستدامة. اعتمدت الدراسة على منهج المراجعة الأدبية، حيث تم جمع وتحليل الأدبيات الحالية التي تناولت العلاقة بين الثقافة التنظيمية، الابتكار، والميزة التنافسية على مدار العشرين عامًا الماضية. أظهرت النتائج أن الخصائص الثقافية مثل التشجيع على المخاطرة، التعاون، والقدرة على التكيف مع التغيرات، تعد عوامل رئيسية تدعم الابتكار داخل المنظمات. كما أكدت الدراسة على أهمية القيادة الفعالة في ترسيخ ثقافة الابتكار، حيث تساهم في تعزيز سلوكيات محفزة </w:t>
      </w:r>
      <w:r w:rsidRPr="00952C2B">
        <w:rPr>
          <w:rFonts w:ascii="Sakkal Majalla" w:eastAsia="Sakkal Majalla" w:hAnsi="Sakkal Majalla" w:cs="Sakkal Majalla" w:hint="cs"/>
          <w:sz w:val="28"/>
          <w:szCs w:val="28"/>
          <w:rtl/>
        </w:rPr>
        <w:lastRenderedPageBreak/>
        <w:t>للمخاطرة وتوفير بيئة تتيح التجربة والتعلم من الفشل. كما تم تحديد الآليات التي من خلالها تؤثر الثقافة التنظيمية على الابتكار، مثل تقديم الحوافز للابتكار وتوفير المساحات المخصصة للتجربة. وأخيراً أشارت الدراسة إلى أن المنظمات التي تمتلك ثقافة تنظيمية موجهة نحو الابتكار قادرة على الحفاظ على ميزة تنافسية مستدامة من خلال التكيف المستمر مع التغيرات في السوق واحتياجات العملاء.</w:t>
      </w:r>
    </w:p>
    <w:p w14:paraId="46F2D7A8" w14:textId="4B0C6BAA"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تدعم هذه الدراسة دراستنا الحالية بتقديم أدلة على أن الثقافة التنظيمية هي عامل رئيسي في تحفيز الابتكار وتحقيق ميزة تنافسية مستدامة. مع ذلك، تفتقر الدراسة إلى التعمق في التحديات التطبيقية والتنوع الثقافي في </w:t>
      </w:r>
      <w:r w:rsidR="0048464F" w:rsidRPr="00952C2B">
        <w:rPr>
          <w:rFonts w:ascii="Sakkal Majalla" w:eastAsia="Sakkal Majalla" w:hAnsi="Sakkal Majalla" w:cs="Sakkal Majalla" w:hint="cs"/>
          <w:sz w:val="28"/>
          <w:szCs w:val="28"/>
          <w:rtl/>
        </w:rPr>
        <w:t>المنظمات.</w:t>
      </w:r>
    </w:p>
    <w:p w14:paraId="6D483161" w14:textId="2F40998A" w:rsidR="00092792" w:rsidRPr="00CB0155" w:rsidRDefault="00092792" w:rsidP="00CB0155">
      <w:pPr>
        <w:pStyle w:val="ab"/>
        <w:numPr>
          <w:ilvl w:val="0"/>
          <w:numId w:val="215"/>
        </w:numPr>
        <w:bidi/>
        <w:spacing w:line="360" w:lineRule="auto"/>
        <w:jc w:val="both"/>
        <w:rPr>
          <w:rFonts w:ascii="Sakkal Majalla" w:hAnsi="Sakkal Majalla" w:cs="Sakkal Majalla"/>
          <w:sz w:val="28"/>
          <w:szCs w:val="28"/>
          <w:rtl/>
        </w:rPr>
      </w:pPr>
      <w:r w:rsidRPr="00CB0155">
        <w:rPr>
          <w:rFonts w:ascii="Sakkal Majalla" w:eastAsia="Sakkal Majalla" w:hAnsi="Sakkal Majalla" w:cs="Sakkal Majalla" w:hint="cs"/>
          <w:b/>
          <w:bCs/>
          <w:color w:val="000000" w:themeColor="text1"/>
          <w:sz w:val="28"/>
          <w:szCs w:val="28"/>
          <w:rtl/>
        </w:rPr>
        <w:t>الدراسة: (</w:t>
      </w:r>
      <w:proofErr w:type="spellStart"/>
      <w:r w:rsidRPr="00CB0155">
        <w:rPr>
          <w:rFonts w:ascii="Sakkal Majalla" w:eastAsia="Sakkal Majalla" w:hAnsi="Sakkal Majalla" w:cs="Sakkal Majalla" w:hint="cs"/>
          <w:b/>
          <w:bCs/>
          <w:color w:val="000000" w:themeColor="text1"/>
          <w:sz w:val="28"/>
          <w:szCs w:val="28"/>
        </w:rPr>
        <w:t>Alsaied</w:t>
      </w:r>
      <w:proofErr w:type="spellEnd"/>
      <w:r w:rsidRPr="00CB0155">
        <w:rPr>
          <w:rFonts w:ascii="Sakkal Majalla" w:eastAsia="Sakkal Majalla" w:hAnsi="Sakkal Majalla" w:cs="Sakkal Majalla" w:hint="cs"/>
          <w:b/>
          <w:bCs/>
          <w:color w:val="000000" w:themeColor="text1"/>
          <w:sz w:val="28"/>
          <w:szCs w:val="28"/>
        </w:rPr>
        <w:t xml:space="preserve"> &amp; </w:t>
      </w:r>
      <w:proofErr w:type="spellStart"/>
      <w:r w:rsidRPr="00CB0155">
        <w:rPr>
          <w:rFonts w:ascii="Sakkal Majalla" w:eastAsia="Sakkal Majalla" w:hAnsi="Sakkal Majalla" w:cs="Sakkal Majalla" w:hint="cs"/>
          <w:b/>
          <w:bCs/>
          <w:color w:val="000000" w:themeColor="text1"/>
          <w:sz w:val="28"/>
          <w:szCs w:val="28"/>
        </w:rPr>
        <w:t>Alkhoraif</w:t>
      </w:r>
      <w:proofErr w:type="spellEnd"/>
      <w:r w:rsidRPr="00CB0155">
        <w:rPr>
          <w:rFonts w:ascii="Sakkal Majalla" w:eastAsia="Sakkal Majalla" w:hAnsi="Sakkal Majalla" w:cs="Sakkal Majalla" w:hint="cs"/>
          <w:b/>
          <w:bCs/>
          <w:color w:val="000000" w:themeColor="text1"/>
          <w:sz w:val="28"/>
          <w:szCs w:val="28"/>
        </w:rPr>
        <w:t xml:space="preserve">, </w:t>
      </w:r>
      <w:r w:rsidR="00077DCC" w:rsidRPr="00CB0155">
        <w:rPr>
          <w:rFonts w:ascii="Sakkal Majalla" w:eastAsia="Sakkal Majalla" w:hAnsi="Sakkal Majalla" w:cs="Sakkal Majalla" w:hint="cs"/>
          <w:b/>
          <w:bCs/>
          <w:color w:val="000000" w:themeColor="text1"/>
          <w:sz w:val="28"/>
          <w:szCs w:val="28"/>
        </w:rPr>
        <w:t>2024)</w:t>
      </w:r>
      <w:r w:rsidR="00C95ED7">
        <w:rPr>
          <w:rFonts w:ascii="Sakkal Majalla" w:eastAsia="Sakkal Majalla" w:hAnsi="Sakkal Majalla" w:cs="Sakkal Majalla" w:hint="cs"/>
          <w:b/>
          <w:bCs/>
          <w:color w:val="000000" w:themeColor="text1"/>
          <w:sz w:val="28"/>
          <w:szCs w:val="28"/>
          <w:rtl/>
        </w:rPr>
        <w:t>)</w:t>
      </w:r>
    </w:p>
    <w:p w14:paraId="059B3EEB" w14:textId="496012ED"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p>
    <w:p w14:paraId="5C90D6CC" w14:textId="049D5D92" w:rsidR="00092792" w:rsidRPr="00952C2B" w:rsidRDefault="00092792" w:rsidP="00952C2B">
      <w:pPr>
        <w:spacing w:line="360" w:lineRule="auto"/>
        <w:jc w:val="both"/>
        <w:rPr>
          <w:rFonts w:ascii="Sakkal Majalla" w:hAnsi="Sakkal Majalla" w:cs="Sakkal Majalla"/>
          <w:b/>
          <w:bCs/>
          <w:sz w:val="28"/>
          <w:szCs w:val="28"/>
        </w:rPr>
      </w:pPr>
      <w:proofErr w:type="spellStart"/>
      <w:r w:rsidRPr="00952C2B">
        <w:rPr>
          <w:rFonts w:ascii="Sakkal Majalla" w:eastAsia="Sakkal Majalla" w:hAnsi="Sakkal Majalla" w:cs="Sakkal Majalla" w:hint="cs"/>
          <w:b/>
          <w:bCs/>
          <w:sz w:val="28"/>
          <w:szCs w:val="28"/>
        </w:rPr>
        <w:t>Theroleoforganizational</w:t>
      </w:r>
      <w:proofErr w:type="spellEnd"/>
      <w:r w:rsidRPr="00952C2B">
        <w:rPr>
          <w:rFonts w:ascii="Sakkal Majalla" w:eastAsia="Sakkal Majalla" w:hAnsi="Sakkal Majalla" w:cs="Sakkal Majalla" w:hint="cs"/>
          <w:b/>
          <w:bCs/>
          <w:sz w:val="28"/>
          <w:szCs w:val="28"/>
        </w:rPr>
        <w:t xml:space="preserve"> learning </w:t>
      </w:r>
      <w:proofErr w:type="spellStart"/>
      <w:r w:rsidRPr="00952C2B">
        <w:rPr>
          <w:rFonts w:ascii="Sakkal Majalla" w:eastAsia="Sakkal Majalla" w:hAnsi="Sakkal Majalla" w:cs="Sakkal Majalla" w:hint="cs"/>
          <w:b/>
          <w:bCs/>
          <w:sz w:val="28"/>
          <w:szCs w:val="28"/>
        </w:rPr>
        <w:t>andinnovative</w:t>
      </w:r>
      <w:proofErr w:type="spellEnd"/>
      <w:r w:rsidRPr="00952C2B">
        <w:rPr>
          <w:rFonts w:ascii="Sakkal Majalla" w:eastAsia="Sakkal Majalla" w:hAnsi="Sakkal Majalla" w:cs="Sakkal Majalla" w:hint="cs"/>
          <w:b/>
          <w:bCs/>
          <w:sz w:val="28"/>
          <w:szCs w:val="28"/>
        </w:rPr>
        <w:t xml:space="preserve"> organizational culture for ambidextrous innovation</w:t>
      </w:r>
    </w:p>
    <w:p w14:paraId="3B8D3E08" w14:textId="485D03D3" w:rsidR="00092792" w:rsidRPr="00952C2B" w:rsidRDefault="00092792" w:rsidP="00952C2B">
      <w:pPr>
        <w:bidi/>
        <w:spacing w:line="360" w:lineRule="auto"/>
        <w:jc w:val="both"/>
        <w:rPr>
          <w:rFonts w:ascii="Sakkal Majalla" w:hAnsi="Sakkal Majalla" w:cs="Sakkal Majalla"/>
          <w:sz w:val="28"/>
          <w:szCs w:val="28"/>
          <w:rtl/>
        </w:rPr>
      </w:pPr>
      <w:r w:rsidRPr="00952C2B">
        <w:rPr>
          <w:rFonts w:ascii="Sakkal Majalla" w:eastAsia="Sakkal Majalla" w:hAnsi="Sakkal Majalla" w:cs="Sakkal Majalla" w:hint="cs"/>
          <w:sz w:val="28"/>
          <w:szCs w:val="28"/>
          <w:rtl/>
        </w:rPr>
        <w:t>تهدف هذه الدراسة إلى استكشاف دور التعلم التنظيمي والثقافة التنظيمية الابتكارية في تحقيق الابتكار المزدوج داخل المنظمات، مع التركيز على كيفية تحقيق التوازن بين الابتكار الاستكشافي والاستغلالي</w:t>
      </w:r>
      <w:r w:rsidRPr="00952C2B">
        <w:rPr>
          <w:rFonts w:ascii="Sakkal Majalla" w:eastAsia="Sakkal Majalla" w:hAnsi="Sakkal Majalla" w:cs="Sakkal Majalla" w:hint="cs"/>
          <w:sz w:val="28"/>
          <w:szCs w:val="28"/>
        </w:rPr>
        <w:t xml:space="preserve"> </w:t>
      </w:r>
      <w:r w:rsidRPr="00952C2B">
        <w:rPr>
          <w:rFonts w:ascii="Sakkal Majalla" w:eastAsia="Sakkal Majalla" w:hAnsi="Sakkal Majalla" w:cs="Sakkal Majalla" w:hint="cs"/>
          <w:sz w:val="28"/>
          <w:szCs w:val="28"/>
          <w:rtl/>
        </w:rPr>
        <w:t xml:space="preserve">. اعتمدت الدراسة على المنهج الكمي، حيث تم جمع البيانات باستخدام استبيانات من شركات القطاع العام في المملكة العربية السعودية. أظهرت النتائج أن التعلم التنظيمي والثقافة التنظيمية الابتكارية لهما تأثير إيجابي على قدرة المنظمات على تحقيق الابتكار المزدوج، حيث ساعدت أساليب مثل إدارة المشاريع المرنة وإدارة المعرفة المرنة في تعزيز هذه القدرة. كما تبين أن وجود "عقلية النمو" يعزز من قدرة المنظمات على التكيف وتحقيق الابتكار المزدوج. وأكدت الدراسة أن الابتكار المزدوج </w:t>
      </w:r>
      <w:r w:rsidR="0048464F" w:rsidRPr="00952C2B">
        <w:rPr>
          <w:rFonts w:ascii="Sakkal Majalla" w:eastAsia="Sakkal Majalla" w:hAnsi="Sakkal Majalla" w:cs="Sakkal Majalla" w:hint="cs"/>
          <w:sz w:val="28"/>
          <w:szCs w:val="28"/>
          <w:rtl/>
        </w:rPr>
        <w:t>يساهم</w:t>
      </w:r>
      <w:r w:rsidRPr="00952C2B">
        <w:rPr>
          <w:rFonts w:ascii="Sakkal Majalla" w:eastAsia="Sakkal Majalla" w:hAnsi="Sakkal Majalla" w:cs="Sakkal Majalla" w:hint="cs"/>
          <w:sz w:val="28"/>
          <w:szCs w:val="28"/>
          <w:rtl/>
        </w:rPr>
        <w:t xml:space="preserve"> في تعزيز قدرة المنظمات على التكيف مع بيئات الأعمال المتغيرة، مما يساهم في الحفاظ على الميزة التنافسية.</w:t>
      </w:r>
    </w:p>
    <w:p w14:paraId="26A79F97" w14:textId="241B4D08" w:rsidR="004D08F8"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تدعم هذه الدراسة دراستنا الحالية من خلال تقديم رؤى حول تأثير التعلم التنظيمي والثقافة التنظيمية في تعزيز الابتكار داخل المنظمات. ومع ذلك، تفتقر إلى الشمولية في تضمين التحديات الثقافية وتفاصيل أعمق حول تطبيق هذه المفاهيم في سياقات عملية متنوعة.</w:t>
      </w:r>
    </w:p>
    <w:p w14:paraId="4DEAAF3C" w14:textId="77777777" w:rsidR="005A48DF" w:rsidRPr="00952C2B" w:rsidRDefault="005A48DF" w:rsidP="005A48DF">
      <w:pPr>
        <w:bidi/>
        <w:spacing w:line="360" w:lineRule="auto"/>
        <w:jc w:val="both"/>
        <w:rPr>
          <w:rFonts w:ascii="Sakkal Majalla" w:hAnsi="Sakkal Majalla" w:cs="Sakkal Majalla"/>
          <w:sz w:val="28"/>
          <w:szCs w:val="28"/>
          <w:rtl/>
        </w:rPr>
      </w:pPr>
    </w:p>
    <w:p w14:paraId="4CA6BE5D" w14:textId="759E5104" w:rsidR="00092792" w:rsidRPr="00952C2B" w:rsidRDefault="00092792" w:rsidP="00952C2B">
      <w:pPr>
        <w:pStyle w:val="20"/>
        <w:bidi/>
        <w:jc w:val="both"/>
        <w:rPr>
          <w:rFonts w:ascii="Sakkal Majalla" w:eastAsia="Sakkal Majalla" w:hAnsi="Sakkal Majalla" w:cs="Sakkal Majalla"/>
          <w:sz w:val="32"/>
        </w:rPr>
      </w:pPr>
      <w:bookmarkStart w:id="42" w:name="_Toc184444924"/>
      <w:r w:rsidRPr="00952C2B">
        <w:rPr>
          <w:rFonts w:ascii="Sakkal Majalla" w:eastAsia="Sakkal Majalla" w:hAnsi="Sakkal Majalla" w:cs="Sakkal Majalla" w:hint="cs"/>
          <w:sz w:val="32"/>
          <w:rtl/>
        </w:rPr>
        <w:lastRenderedPageBreak/>
        <w:t xml:space="preserve">التكامل بين القطاعات (التعليم، الصناعة، والخدمات) في الثقافة </w:t>
      </w:r>
      <w:r w:rsidR="00077DCC" w:rsidRPr="00952C2B">
        <w:rPr>
          <w:rFonts w:ascii="Sakkal Majalla" w:eastAsia="Sakkal Majalla" w:hAnsi="Sakkal Majalla" w:cs="Sakkal Majalla" w:hint="cs"/>
          <w:sz w:val="32"/>
          <w:rtl/>
        </w:rPr>
        <w:t>التنظيمية:</w:t>
      </w:r>
      <w:bookmarkEnd w:id="42"/>
    </w:p>
    <w:p w14:paraId="33E1DBB0" w14:textId="77777777" w:rsidR="00092792" w:rsidRPr="00952C2B" w:rsidRDefault="00092792" w:rsidP="00952C2B">
      <w:pPr>
        <w:pStyle w:val="ab"/>
        <w:numPr>
          <w:ilvl w:val="0"/>
          <w:numId w:val="11"/>
        </w:numPr>
        <w:bidi/>
        <w:spacing w:line="360" w:lineRule="auto"/>
        <w:jc w:val="both"/>
        <w:rPr>
          <w:rFonts w:ascii="Sakkal Majalla" w:hAnsi="Sakkal Majalla" w:cs="Sakkal Majalla"/>
          <w:b/>
          <w:bCs/>
          <w:sz w:val="28"/>
          <w:szCs w:val="28"/>
        </w:rPr>
      </w:pPr>
      <w:r w:rsidRPr="00952C2B">
        <w:rPr>
          <w:rFonts w:ascii="Sakkal Majalla" w:eastAsia="Sakkal Majalla" w:hAnsi="Sakkal Majalla" w:cs="Sakkal Majalla" w:hint="cs"/>
          <w:b/>
          <w:bCs/>
          <w:sz w:val="28"/>
          <w:szCs w:val="28"/>
          <w:rtl/>
        </w:rPr>
        <w:t>قطاع التعليم:</w:t>
      </w:r>
    </w:p>
    <w:p w14:paraId="7AB5C9F9" w14:textId="17519453" w:rsidR="00092792" w:rsidRPr="00952C2B" w:rsidRDefault="00077DCC" w:rsidP="00952C2B">
      <w:pPr>
        <w:bidi/>
        <w:spacing w:line="360" w:lineRule="auto"/>
        <w:ind w:left="720"/>
        <w:jc w:val="both"/>
        <w:rPr>
          <w:rFonts w:ascii="Sakkal Majalla" w:hAnsi="Sakkal Majalla" w:cs="Sakkal Majalla"/>
          <w:sz w:val="28"/>
          <w:szCs w:val="28"/>
          <w:rtl/>
        </w:rPr>
      </w:pPr>
      <w:r w:rsidRPr="00952C2B">
        <w:rPr>
          <w:rFonts w:ascii="Sakkal Majalla" w:eastAsia="Sakkal Majalla" w:hAnsi="Sakkal Majalla" w:cs="Sakkal Majalla" w:hint="cs"/>
          <w:b/>
          <w:bCs/>
          <w:sz w:val="28"/>
          <w:szCs w:val="28"/>
          <w:rtl/>
        </w:rPr>
        <w:t xml:space="preserve">دراسة </w:t>
      </w:r>
      <w:r w:rsidRPr="00952C2B">
        <w:rPr>
          <w:rFonts w:ascii="Sakkal Majalla" w:eastAsia="Sakkal Majalla" w:hAnsi="Sakkal Majalla" w:cs="Sakkal Majalla" w:hint="cs"/>
          <w:b/>
          <w:bCs/>
          <w:sz w:val="28"/>
          <w:szCs w:val="28"/>
        </w:rPr>
        <w:t>Ali</w:t>
      </w:r>
      <w:r w:rsidR="00092792" w:rsidRPr="00952C2B">
        <w:rPr>
          <w:rFonts w:ascii="Sakkal Majalla" w:eastAsia="Sakkal Majalla" w:hAnsi="Sakkal Majalla" w:cs="Sakkal Majalla" w:hint="cs"/>
          <w:b/>
          <w:bCs/>
          <w:sz w:val="28"/>
          <w:szCs w:val="28"/>
        </w:rPr>
        <w:t xml:space="preserve"> &amp; Brown,2024):</w:t>
      </w:r>
      <w:r w:rsidR="00092792" w:rsidRPr="00952C2B">
        <w:rPr>
          <w:rFonts w:ascii="Sakkal Majalla" w:hAnsi="Sakkal Majalla" w:cs="Sakkal Majalla" w:hint="cs"/>
          <w:sz w:val="28"/>
          <w:szCs w:val="28"/>
          <w:rtl/>
        </w:rPr>
        <w:t>)</w:t>
      </w:r>
    </w:p>
    <w:p w14:paraId="2B1249E6"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تسلط هذه الدراسة الضوء على دور الثقافة التنظيمية في تعزيز الابتكار داخل المؤسسات التعليمية، حيث تم التركيز على أهمية التعليم المستمر في تعزيز الابتكار. في قطاع التعليم، تساهم الثقافة التنظيمية في بناء بيئة تشجع على التعاون بين المعلمين والطلاب وتعزيز التفكير النقدي والإبداعي.</w:t>
      </w:r>
    </w:p>
    <w:p w14:paraId="7522F2F9" w14:textId="4666FF14" w:rsidR="004D08F8"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الربط مع الصناعة والخدمات:</w:t>
      </w:r>
      <w:r w:rsidRPr="00952C2B">
        <w:rPr>
          <w:rFonts w:ascii="Sakkal Majalla" w:eastAsia="Sakkal Majalla" w:hAnsi="Sakkal Majalla" w:cs="Sakkal Majalla" w:hint="cs"/>
          <w:sz w:val="28"/>
          <w:szCs w:val="28"/>
          <w:rtl/>
        </w:rPr>
        <w:t xml:space="preserve"> يمكن استخدام الثقافة التنظيمية لتعزيز التعاون بين الأكاديميين والصناعيين لتحفيز الابتكار التطبيقي، بالإضافة إلى تطبيق المبادئ التعليمية في تحسين أداء الخدمات.</w:t>
      </w:r>
    </w:p>
    <w:p w14:paraId="45656279" w14:textId="77777777" w:rsidR="00092792" w:rsidRPr="00952C2B" w:rsidRDefault="00092792" w:rsidP="00952C2B">
      <w:pPr>
        <w:pStyle w:val="ab"/>
        <w:numPr>
          <w:ilvl w:val="0"/>
          <w:numId w:val="11"/>
        </w:numPr>
        <w:bidi/>
        <w:spacing w:line="360" w:lineRule="auto"/>
        <w:jc w:val="both"/>
        <w:rPr>
          <w:rFonts w:ascii="Sakkal Majalla" w:hAnsi="Sakkal Majalla" w:cs="Sakkal Majalla"/>
          <w:b/>
          <w:bCs/>
          <w:sz w:val="28"/>
          <w:szCs w:val="28"/>
        </w:rPr>
      </w:pPr>
      <w:r w:rsidRPr="00952C2B">
        <w:rPr>
          <w:rFonts w:ascii="Sakkal Majalla" w:eastAsia="Sakkal Majalla" w:hAnsi="Sakkal Majalla" w:cs="Sakkal Majalla" w:hint="cs"/>
          <w:b/>
          <w:bCs/>
          <w:sz w:val="28"/>
          <w:szCs w:val="28"/>
          <w:rtl/>
        </w:rPr>
        <w:t>قطاع الصناعة:</w:t>
      </w:r>
    </w:p>
    <w:p w14:paraId="5D7F93FF" w14:textId="77777777" w:rsidR="00092792" w:rsidRPr="00952C2B" w:rsidRDefault="00092792" w:rsidP="00952C2B">
      <w:pPr>
        <w:bidi/>
        <w:spacing w:line="360" w:lineRule="auto"/>
        <w:ind w:left="720"/>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دراسة :( </w:t>
      </w:r>
      <w:proofErr w:type="spellStart"/>
      <w:r w:rsidRPr="00952C2B">
        <w:rPr>
          <w:rFonts w:ascii="Sakkal Majalla" w:eastAsia="Sakkal Majalla" w:hAnsi="Sakkal Majalla" w:cs="Sakkal Majalla" w:hint="cs"/>
          <w:b/>
          <w:bCs/>
          <w:sz w:val="28"/>
          <w:szCs w:val="28"/>
        </w:rPr>
        <w:t>Aljlayel</w:t>
      </w:r>
      <w:proofErr w:type="spellEnd"/>
      <w:r w:rsidRPr="00952C2B">
        <w:rPr>
          <w:rFonts w:ascii="Sakkal Majalla" w:eastAsia="Sakkal Majalla" w:hAnsi="Sakkal Majalla" w:cs="Sakkal Majalla" w:hint="cs"/>
          <w:b/>
          <w:bCs/>
          <w:sz w:val="28"/>
          <w:szCs w:val="28"/>
        </w:rPr>
        <w:t>, 2023</w:t>
      </w:r>
      <w:r w:rsidRPr="00952C2B">
        <w:rPr>
          <w:rFonts w:ascii="Sakkal Majalla" w:eastAsia="Sakkal Majalla" w:hAnsi="Sakkal Majalla" w:cs="Sakkal Majalla" w:hint="cs"/>
          <w:b/>
          <w:bCs/>
          <w:sz w:val="28"/>
          <w:szCs w:val="28"/>
          <w:rtl/>
        </w:rPr>
        <w:t>)</w:t>
      </w:r>
    </w:p>
    <w:p w14:paraId="025D87E4"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تركز الدراسة على تطبيق الثقافة التنظيمية في القطاع الصناعي، حيث أظهرت أن البيئة التي تشجع على الابتكار والتجربة يمكن أن تحسن العمليات الإنتاجية وتزيد من الكفاءة. الثقافة التنظيمية في الصناعة تساهم في تعزيز التنسيق بين الفرق المختلفة وتعزز من القدرة على التكيف مع التغيرات.</w:t>
      </w:r>
    </w:p>
    <w:p w14:paraId="2AED01F6" w14:textId="78546D91" w:rsidR="004D08F8"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الربط مع التعليم والخدمات:</w:t>
      </w:r>
      <w:r w:rsidRPr="00952C2B">
        <w:rPr>
          <w:rFonts w:ascii="Sakkal Majalla" w:eastAsia="Sakkal Majalla" w:hAnsi="Sakkal Majalla" w:cs="Sakkal Majalla" w:hint="cs"/>
          <w:sz w:val="28"/>
          <w:szCs w:val="28"/>
          <w:rtl/>
        </w:rPr>
        <w:t xml:space="preserve"> من خلال الثقافة التنظيمية، يمكن تحسين التعاون بين المؤسسات الصناعية والجامعات لتطوير تقنيات جديدة، مما يؤدي إلى تحسين جودة التعليم الصناعي وتطوير الخدمات المساندة في القطاع الصناعي.</w:t>
      </w:r>
    </w:p>
    <w:p w14:paraId="0EAF03B9" w14:textId="77777777" w:rsidR="00092792" w:rsidRPr="00952C2B" w:rsidRDefault="00092792" w:rsidP="00952C2B">
      <w:pPr>
        <w:pStyle w:val="ab"/>
        <w:numPr>
          <w:ilvl w:val="0"/>
          <w:numId w:val="11"/>
        </w:numPr>
        <w:bidi/>
        <w:spacing w:line="360" w:lineRule="auto"/>
        <w:jc w:val="both"/>
        <w:rPr>
          <w:rFonts w:ascii="Sakkal Majalla" w:hAnsi="Sakkal Majalla" w:cs="Sakkal Majalla"/>
          <w:b/>
          <w:bCs/>
          <w:sz w:val="28"/>
          <w:szCs w:val="28"/>
        </w:rPr>
      </w:pPr>
      <w:r w:rsidRPr="00952C2B">
        <w:rPr>
          <w:rFonts w:ascii="Sakkal Majalla" w:eastAsia="Sakkal Majalla" w:hAnsi="Sakkal Majalla" w:cs="Sakkal Majalla" w:hint="cs"/>
          <w:b/>
          <w:bCs/>
          <w:sz w:val="28"/>
          <w:szCs w:val="28"/>
          <w:rtl/>
        </w:rPr>
        <w:t>قطاع الخدمات:</w:t>
      </w:r>
    </w:p>
    <w:p w14:paraId="6B2E9464" w14:textId="77777777" w:rsidR="00092792" w:rsidRPr="00952C2B" w:rsidRDefault="00092792" w:rsidP="00952C2B">
      <w:pPr>
        <w:bidi/>
        <w:spacing w:line="360" w:lineRule="auto"/>
        <w:ind w:left="720"/>
        <w:jc w:val="both"/>
        <w:rPr>
          <w:rFonts w:ascii="Sakkal Majalla" w:hAnsi="Sakkal Majalla" w:cs="Sakkal Majalla"/>
          <w:b/>
          <w:bCs/>
          <w:sz w:val="28"/>
          <w:szCs w:val="28"/>
          <w:rtl/>
        </w:rPr>
      </w:pPr>
      <w:r w:rsidRPr="00952C2B">
        <w:rPr>
          <w:rFonts w:ascii="Sakkal Majalla" w:eastAsia="Sakkal Majalla" w:hAnsi="Sakkal Majalla" w:cs="Sakkal Majalla" w:hint="cs"/>
          <w:b/>
          <w:bCs/>
          <w:sz w:val="28"/>
          <w:szCs w:val="28"/>
          <w:rtl/>
        </w:rPr>
        <w:t>دراسة: (</w:t>
      </w:r>
      <w:proofErr w:type="spellStart"/>
      <w:r w:rsidRPr="00952C2B">
        <w:rPr>
          <w:rFonts w:ascii="Sakkal Majalla" w:eastAsia="Sakkal Majalla" w:hAnsi="Sakkal Majalla" w:cs="Sakkal Majalla" w:hint="cs"/>
          <w:b/>
          <w:bCs/>
          <w:sz w:val="28"/>
          <w:szCs w:val="28"/>
        </w:rPr>
        <w:t>Alateeg</w:t>
      </w:r>
      <w:proofErr w:type="spellEnd"/>
      <w:r w:rsidRPr="00952C2B">
        <w:rPr>
          <w:rFonts w:ascii="Sakkal Majalla" w:eastAsia="Sakkal Majalla" w:hAnsi="Sakkal Majalla" w:cs="Sakkal Majalla" w:hint="cs"/>
          <w:b/>
          <w:bCs/>
          <w:sz w:val="28"/>
          <w:szCs w:val="28"/>
        </w:rPr>
        <w:t xml:space="preserve"> &amp; </w:t>
      </w:r>
      <w:proofErr w:type="spellStart"/>
      <w:r w:rsidRPr="00952C2B">
        <w:rPr>
          <w:rFonts w:ascii="Sakkal Majalla" w:eastAsia="Sakkal Majalla" w:hAnsi="Sakkal Majalla" w:cs="Sakkal Majalla" w:hint="cs"/>
          <w:b/>
          <w:bCs/>
          <w:sz w:val="28"/>
          <w:szCs w:val="28"/>
        </w:rPr>
        <w:t>Alhammadi</w:t>
      </w:r>
      <w:proofErr w:type="spellEnd"/>
      <w:r w:rsidRPr="00952C2B">
        <w:rPr>
          <w:rFonts w:ascii="Sakkal Majalla" w:eastAsia="Sakkal Majalla" w:hAnsi="Sakkal Majalla" w:cs="Sakkal Majalla" w:hint="cs"/>
          <w:b/>
          <w:bCs/>
          <w:sz w:val="28"/>
          <w:szCs w:val="28"/>
        </w:rPr>
        <w:t xml:space="preserve"> ,2024</w:t>
      </w:r>
      <w:r w:rsidRPr="00952C2B">
        <w:rPr>
          <w:rFonts w:ascii="Sakkal Majalla" w:hAnsi="Sakkal Majalla" w:cs="Sakkal Majalla" w:hint="cs"/>
          <w:b/>
          <w:bCs/>
          <w:sz w:val="28"/>
          <w:szCs w:val="28"/>
          <w:rtl/>
        </w:rPr>
        <w:t>)</w:t>
      </w:r>
    </w:p>
    <w:p w14:paraId="74FFA567" w14:textId="77777777" w:rsidR="00092792" w:rsidRPr="00952C2B" w:rsidRDefault="00092792" w:rsidP="00952C2B">
      <w:pPr>
        <w:bidi/>
        <w:spacing w:line="360" w:lineRule="auto"/>
        <w:jc w:val="both"/>
        <w:rPr>
          <w:rFonts w:ascii="Sakkal Majalla" w:hAnsi="Sakkal Majalla" w:cs="Sakkal Majalla"/>
          <w:b/>
          <w:bCs/>
          <w:sz w:val="28"/>
          <w:szCs w:val="28"/>
        </w:rPr>
      </w:pPr>
      <w:r w:rsidRPr="00952C2B">
        <w:rPr>
          <w:rFonts w:ascii="Sakkal Majalla" w:eastAsia="Sakkal Majalla" w:hAnsi="Sakkal Majalla" w:cs="Sakkal Majalla" w:hint="cs"/>
          <w:sz w:val="28"/>
          <w:szCs w:val="28"/>
          <w:rtl/>
        </w:rPr>
        <w:t xml:space="preserve"> أكدت الدراسة على أهمية الثقافة التنظيمية في تحسين تجربة العملاء، حيث تلعب الثقافة دورًا مهمًا في تعزيز التفاعل مع العملاء، وتحفيز الموظفين على تقديم خدمات مبتكرة. هذه الثقافة التنظيمية تساعد في تطوير بيئة عمل مرنة وداعمة للابتكار في تقديم الخدمات.</w:t>
      </w:r>
    </w:p>
    <w:p w14:paraId="0E7961F9"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lastRenderedPageBreak/>
        <w:t>الربط مع التعليم والصناعة:</w:t>
      </w:r>
      <w:r w:rsidRPr="00952C2B">
        <w:rPr>
          <w:rFonts w:ascii="Sakkal Majalla" w:eastAsia="Sakkal Majalla" w:hAnsi="Sakkal Majalla" w:cs="Sakkal Majalla" w:hint="cs"/>
          <w:sz w:val="28"/>
          <w:szCs w:val="28"/>
          <w:rtl/>
        </w:rPr>
        <w:t xml:space="preserve"> يمكن لمؤسسات الخدمات الاستفادة من ثقافة الابتكار داخل التعليم لرفع مستوى تقديم الخدمات، وكذلك التعاون مع القطاع الصناعي لاستخدام تقنيات جديدة لتحسين الخدمات المقدمة للعملاء.</w:t>
      </w:r>
    </w:p>
    <w:p w14:paraId="61B0432E" w14:textId="77777777" w:rsidR="00092792" w:rsidRPr="00952C2B" w:rsidRDefault="00092792" w:rsidP="00952C2B">
      <w:pPr>
        <w:bidi/>
        <w:spacing w:line="360" w:lineRule="auto"/>
        <w:jc w:val="both"/>
        <w:rPr>
          <w:rFonts w:ascii="Sakkal Majalla" w:hAnsi="Sakkal Majalla" w:cs="Sakkal Majalla"/>
          <w:sz w:val="28"/>
          <w:szCs w:val="28"/>
        </w:rPr>
      </w:pPr>
    </w:p>
    <w:p w14:paraId="32B9643F" w14:textId="3EA14C87" w:rsidR="00092792" w:rsidRPr="00952C2B" w:rsidRDefault="00092792" w:rsidP="00952C2B">
      <w:pPr>
        <w:bidi/>
        <w:spacing w:before="240" w:line="360" w:lineRule="auto"/>
        <w:jc w:val="both"/>
        <w:rPr>
          <w:rFonts w:ascii="Sakkal Majalla" w:hAnsi="Sakkal Majalla" w:cs="Sakkal Majalla"/>
          <w:sz w:val="28"/>
          <w:szCs w:val="28"/>
          <w:rtl/>
        </w:rPr>
      </w:pPr>
      <w:r w:rsidRPr="00952C2B">
        <w:rPr>
          <w:rFonts w:ascii="Sakkal Majalla" w:eastAsia="Sakkal Majalla" w:hAnsi="Sakkal Majalla" w:cs="Sakkal Majalla" w:hint="cs"/>
          <w:sz w:val="28"/>
          <w:szCs w:val="28"/>
          <w:rtl/>
        </w:rPr>
        <w:t xml:space="preserve">يظهر التكامل بين التعليم، الصناعة، </w:t>
      </w:r>
      <w:r w:rsidR="00077DCC" w:rsidRPr="00952C2B">
        <w:rPr>
          <w:rFonts w:ascii="Sakkal Majalla" w:eastAsia="Sakkal Majalla" w:hAnsi="Sakkal Majalla" w:cs="Sakkal Majalla" w:hint="cs"/>
          <w:sz w:val="28"/>
          <w:szCs w:val="28"/>
          <w:rtl/>
        </w:rPr>
        <w:t>والخدمات</w:t>
      </w:r>
      <w:r w:rsidRPr="00952C2B">
        <w:rPr>
          <w:rFonts w:ascii="Sakkal Majalla" w:eastAsia="Sakkal Majalla" w:hAnsi="Sakkal Majalla" w:cs="Sakkal Majalla" w:hint="cs"/>
          <w:sz w:val="28"/>
          <w:szCs w:val="28"/>
          <w:rtl/>
        </w:rPr>
        <w:t xml:space="preserve"> من خلال تأثير الثقافة التنظيمية على الابتكار عبر القطاعات المختلفة. في التعليم، تشجع الثقافة على التعاون والتعلم المستمر. في الصناعة، تساهم الثقافة التنظيمية في تحسين العمليات الإنتاجية وتعزيز الابتكار. أما في الخدمات، فهي </w:t>
      </w:r>
      <w:r w:rsidR="00FB16FE" w:rsidRPr="00952C2B">
        <w:rPr>
          <w:rFonts w:ascii="Sakkal Majalla" w:eastAsia="Sakkal Majalla" w:hAnsi="Sakkal Majalla" w:cs="Sakkal Majalla" w:hint="cs"/>
          <w:sz w:val="28"/>
          <w:szCs w:val="28"/>
          <w:rtl/>
        </w:rPr>
        <w:t>تساهم</w:t>
      </w:r>
      <w:r w:rsidRPr="00952C2B">
        <w:rPr>
          <w:rFonts w:ascii="Sakkal Majalla" w:eastAsia="Sakkal Majalla" w:hAnsi="Sakkal Majalla" w:cs="Sakkal Majalla" w:hint="cs"/>
          <w:sz w:val="28"/>
          <w:szCs w:val="28"/>
          <w:rtl/>
        </w:rPr>
        <w:t xml:space="preserve"> في تحسين تجربة العملاء من خلال الابتكار المستمر. هذا التكامل بين القطاعات يبرز كيفية استفادة كل قطاع من الثقافة التنظيمية لتطوير الابتكار وتحقيق التنمية المستدامة.</w:t>
      </w:r>
    </w:p>
    <w:p w14:paraId="60FE199D" w14:textId="77777777" w:rsidR="003372FD" w:rsidRPr="00952C2B" w:rsidRDefault="003372FD" w:rsidP="00952C2B">
      <w:pPr>
        <w:bidi/>
        <w:spacing w:before="240" w:line="360" w:lineRule="auto"/>
        <w:jc w:val="both"/>
        <w:rPr>
          <w:rFonts w:ascii="Sakkal Majalla" w:hAnsi="Sakkal Majalla" w:cs="Sakkal Majalla"/>
          <w:b/>
          <w:bCs/>
          <w:sz w:val="28"/>
          <w:szCs w:val="28"/>
        </w:rPr>
      </w:pPr>
      <w:bookmarkStart w:id="43" w:name="_Hlk184286525"/>
      <w:r w:rsidRPr="00952C2B">
        <w:rPr>
          <w:rFonts w:ascii="Sakkal Majalla" w:hAnsi="Sakkal Majalla" w:cs="Sakkal Majalla" w:hint="cs"/>
          <w:b/>
          <w:bCs/>
          <w:sz w:val="28"/>
          <w:szCs w:val="28"/>
          <w:rtl/>
        </w:rPr>
        <w:t>الفجوات البحثية</w:t>
      </w:r>
      <w:r w:rsidRPr="00952C2B">
        <w:rPr>
          <w:rFonts w:ascii="Sakkal Majalla" w:hAnsi="Sakkal Majalla" w:cs="Sakkal Majalla" w:hint="cs"/>
          <w:b/>
          <w:bCs/>
          <w:sz w:val="28"/>
          <w:szCs w:val="28"/>
        </w:rPr>
        <w:t>:</w:t>
      </w:r>
    </w:p>
    <w:p w14:paraId="0F298025" w14:textId="27610EDD" w:rsidR="003372FD" w:rsidRPr="00952C2B" w:rsidRDefault="003372FD" w:rsidP="00952C2B">
      <w:pPr>
        <w:bidi/>
        <w:spacing w:before="240" w:line="360" w:lineRule="auto"/>
        <w:jc w:val="both"/>
        <w:rPr>
          <w:rFonts w:ascii="Sakkal Majalla" w:hAnsi="Sakkal Majalla" w:cs="Sakkal Majalla"/>
          <w:sz w:val="28"/>
          <w:szCs w:val="28"/>
        </w:rPr>
      </w:pPr>
      <w:bookmarkStart w:id="44" w:name="_Hlk184286349"/>
      <w:r w:rsidRPr="00952C2B">
        <w:rPr>
          <w:rFonts w:ascii="Sakkal Majalla" w:hAnsi="Sakkal Majalla" w:cs="Sakkal Majalla" w:hint="cs"/>
          <w:sz w:val="28"/>
          <w:szCs w:val="28"/>
          <w:rtl/>
        </w:rPr>
        <w:t>رغم أن الدراسات السابقة أوضحت أهمية الثقافة التنظيمية في دعم الابتكار إلا أنها</w:t>
      </w:r>
      <w:r w:rsidRPr="00952C2B">
        <w:rPr>
          <w:rFonts w:ascii="Sakkal Majalla" w:hAnsi="Sakkal Majalla" w:cs="Sakkal Majalla" w:hint="cs"/>
          <w:sz w:val="28"/>
          <w:szCs w:val="28"/>
        </w:rPr>
        <w:t>:</w:t>
      </w:r>
    </w:p>
    <w:bookmarkEnd w:id="44"/>
    <w:p w14:paraId="4625B254" w14:textId="5183F878" w:rsidR="003372FD" w:rsidRPr="00952C2B" w:rsidRDefault="003372FD" w:rsidP="00952C2B">
      <w:pPr>
        <w:numPr>
          <w:ilvl w:val="0"/>
          <w:numId w:val="132"/>
        </w:numPr>
        <w:bidi/>
        <w:spacing w:before="24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لم تركز على العلاقة بين الثقافة التنظيمية ورؤية 2030 كإطار استراتيجي لتحفيز الابتكار</w:t>
      </w:r>
      <w:r w:rsidRPr="00952C2B">
        <w:rPr>
          <w:rFonts w:ascii="Sakkal Majalla" w:hAnsi="Sakkal Majalla" w:cs="Sakkal Majalla" w:hint="cs"/>
          <w:sz w:val="28"/>
          <w:szCs w:val="28"/>
        </w:rPr>
        <w:t>.</w:t>
      </w:r>
    </w:p>
    <w:p w14:paraId="2F3724C5" w14:textId="77777777" w:rsidR="003372FD" w:rsidRPr="00952C2B" w:rsidRDefault="003372FD" w:rsidP="00952C2B">
      <w:pPr>
        <w:numPr>
          <w:ilvl w:val="0"/>
          <w:numId w:val="132"/>
        </w:numPr>
        <w:bidi/>
        <w:spacing w:before="24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لم تتناول بالتفصيل كيفية تكامل الثقافة التنظيمية مع مكونات البيئة الداخلية الأخرى (مثل القيادة أو التحول الرقمي) لتحقيق الابتكار</w:t>
      </w:r>
      <w:r w:rsidRPr="00952C2B">
        <w:rPr>
          <w:rFonts w:ascii="Sakkal Majalla" w:hAnsi="Sakkal Majalla" w:cs="Sakkal Majalla" w:hint="cs"/>
          <w:sz w:val="28"/>
          <w:szCs w:val="28"/>
        </w:rPr>
        <w:t>.</w:t>
      </w:r>
    </w:p>
    <w:p w14:paraId="176CCA0B" w14:textId="17307B63" w:rsidR="00B8221F" w:rsidRPr="00CB0155" w:rsidRDefault="003372FD" w:rsidP="00CB0155">
      <w:pPr>
        <w:numPr>
          <w:ilvl w:val="0"/>
          <w:numId w:val="132"/>
        </w:numPr>
        <w:bidi/>
        <w:spacing w:before="24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افتقرت إلى تسليط الضوء على التحديات التطبيقية المرتبطة بتطبيق الثقافة التنظيمية في سياقات متنوعة</w:t>
      </w:r>
      <w:r w:rsidRPr="00952C2B">
        <w:rPr>
          <w:rFonts w:ascii="Sakkal Majalla" w:hAnsi="Sakkal Majalla" w:cs="Sakkal Majalla" w:hint="cs"/>
          <w:sz w:val="28"/>
          <w:szCs w:val="28"/>
        </w:rPr>
        <w:t>.</w:t>
      </w:r>
    </w:p>
    <w:p w14:paraId="67ADEC20" w14:textId="77777777" w:rsidR="003372FD" w:rsidRPr="00952C2B" w:rsidRDefault="003372FD" w:rsidP="00952C2B">
      <w:pPr>
        <w:bidi/>
        <w:spacing w:before="24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مساهمة الدراسة الحالية</w:t>
      </w:r>
      <w:r w:rsidRPr="00952C2B">
        <w:rPr>
          <w:rFonts w:ascii="Sakkal Majalla" w:hAnsi="Sakkal Majalla" w:cs="Sakkal Majalla" w:hint="cs"/>
          <w:b/>
          <w:bCs/>
          <w:sz w:val="28"/>
          <w:szCs w:val="28"/>
        </w:rPr>
        <w:t>:</w:t>
      </w:r>
    </w:p>
    <w:p w14:paraId="16486391" w14:textId="77777777" w:rsidR="003372FD" w:rsidRPr="00952C2B" w:rsidRDefault="003372FD" w:rsidP="00952C2B">
      <w:pPr>
        <w:bidi/>
        <w:spacing w:before="24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تسعى الدراسة الحالية إلى سد هذه الفجوات من خلال</w:t>
      </w:r>
      <w:r w:rsidRPr="00952C2B">
        <w:rPr>
          <w:rFonts w:ascii="Sakkal Majalla" w:hAnsi="Sakkal Majalla" w:cs="Sakkal Majalla" w:hint="cs"/>
          <w:sz w:val="28"/>
          <w:szCs w:val="28"/>
        </w:rPr>
        <w:t>:</w:t>
      </w:r>
    </w:p>
    <w:p w14:paraId="72206047" w14:textId="77777777" w:rsidR="003372FD" w:rsidRPr="00952C2B" w:rsidRDefault="003372FD" w:rsidP="00952C2B">
      <w:pPr>
        <w:numPr>
          <w:ilvl w:val="0"/>
          <w:numId w:val="133"/>
        </w:numPr>
        <w:bidi/>
        <w:spacing w:before="24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تحليل دور الثقافة التنظيمية في سياق بيئات العمل السعودية، وتحديداً في ضوء رؤية 2030</w:t>
      </w:r>
      <w:r w:rsidRPr="00952C2B">
        <w:rPr>
          <w:rFonts w:ascii="Sakkal Majalla" w:hAnsi="Sakkal Majalla" w:cs="Sakkal Majalla" w:hint="cs"/>
          <w:sz w:val="28"/>
          <w:szCs w:val="28"/>
        </w:rPr>
        <w:t>.</w:t>
      </w:r>
    </w:p>
    <w:p w14:paraId="5F1A833F" w14:textId="77777777" w:rsidR="003372FD" w:rsidRPr="00952C2B" w:rsidRDefault="003372FD" w:rsidP="00952C2B">
      <w:pPr>
        <w:numPr>
          <w:ilvl w:val="0"/>
          <w:numId w:val="133"/>
        </w:numPr>
        <w:bidi/>
        <w:spacing w:before="24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lastRenderedPageBreak/>
        <w:t>توضيح التكامل بين الثقافة التنظيمية والعوامل الأخرى، مثل القيادة الداعمة والتحول الرقمي، لتحفيز الابتكار</w:t>
      </w:r>
      <w:r w:rsidRPr="00952C2B">
        <w:rPr>
          <w:rFonts w:ascii="Sakkal Majalla" w:hAnsi="Sakkal Majalla" w:cs="Sakkal Majalla" w:hint="cs"/>
          <w:sz w:val="28"/>
          <w:szCs w:val="28"/>
        </w:rPr>
        <w:t>.</w:t>
      </w:r>
    </w:p>
    <w:p w14:paraId="1729E0AE" w14:textId="77777777" w:rsidR="003372FD" w:rsidRPr="00952C2B" w:rsidRDefault="003372FD" w:rsidP="00952C2B">
      <w:pPr>
        <w:numPr>
          <w:ilvl w:val="0"/>
          <w:numId w:val="133"/>
        </w:numPr>
        <w:bidi/>
        <w:spacing w:before="24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معالجة التحديات التطبيقية والثقافية التي تواجه المؤسسات في تعزيز الابتكار داخل المملكة العربية السعودية</w:t>
      </w:r>
      <w:r w:rsidRPr="00952C2B">
        <w:rPr>
          <w:rFonts w:ascii="Sakkal Majalla" w:hAnsi="Sakkal Majalla" w:cs="Sakkal Majalla" w:hint="cs"/>
          <w:sz w:val="28"/>
          <w:szCs w:val="28"/>
        </w:rPr>
        <w:t>.</w:t>
      </w:r>
    </w:p>
    <w:bookmarkEnd w:id="43"/>
    <w:p w14:paraId="021ECE77" w14:textId="77777777" w:rsidR="003372FD" w:rsidRPr="00952C2B" w:rsidRDefault="003372FD" w:rsidP="00952C2B">
      <w:pPr>
        <w:bidi/>
        <w:spacing w:before="240" w:line="360" w:lineRule="auto"/>
        <w:jc w:val="both"/>
        <w:rPr>
          <w:rFonts w:ascii="Sakkal Majalla" w:hAnsi="Sakkal Majalla" w:cs="Sakkal Majalla"/>
          <w:sz w:val="28"/>
          <w:szCs w:val="28"/>
        </w:rPr>
      </w:pPr>
    </w:p>
    <w:p w14:paraId="0D479E5B" w14:textId="77777777" w:rsidR="00092792" w:rsidRPr="00952C2B" w:rsidRDefault="00092792" w:rsidP="00952C2B">
      <w:pPr>
        <w:pStyle w:val="20"/>
        <w:numPr>
          <w:ilvl w:val="0"/>
          <w:numId w:val="100"/>
        </w:numPr>
        <w:bidi/>
        <w:jc w:val="both"/>
        <w:rPr>
          <w:rFonts w:ascii="Sakkal Majalla" w:eastAsia="Sakkal Majalla" w:hAnsi="Sakkal Majalla" w:cs="Sakkal Majalla"/>
          <w:sz w:val="32"/>
        </w:rPr>
      </w:pPr>
      <w:bookmarkStart w:id="45" w:name="_Toc184444925"/>
      <w:r w:rsidRPr="00952C2B">
        <w:rPr>
          <w:rFonts w:ascii="Sakkal Majalla" w:eastAsia="Sakkal Majalla" w:hAnsi="Sakkal Majalla" w:cs="Sakkal Majalla" w:hint="cs"/>
          <w:sz w:val="32"/>
          <w:rtl/>
        </w:rPr>
        <w:t>القيادة الداعمة وأثرها على الابتكار:</w:t>
      </w:r>
      <w:bookmarkEnd w:id="45"/>
    </w:p>
    <w:p w14:paraId="7BD0E20B" w14:textId="2BC872DB" w:rsidR="006C3916" w:rsidRPr="00952C2B" w:rsidRDefault="006C3916"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القيادة الداعمة هي أسلوب القيادة الذي يركز على توفير الدعم والتوجيه المستمر للموظفين، مما يعزز القدرة على الابتكار داخل المؤسسات. تلعب القيادة الداعمة دورًا محوريًا في تحفيز الأفراد على الابتكار من خلال خلق بيئة تشجع التعاون والمخاطرة المدروسة. القيادة الداعمة تهدف إلى ضمان توفر الموارد اللازمة، وتحفيز الموظفين، وتقديم التوجيه المستمر، مما يعزز القدرة على تحويل الأفكار إلى منتجات قابلة للتنفيذ. كما أظهرت دراسة</w:t>
      </w:r>
      <w:r w:rsidRPr="00952C2B">
        <w:rPr>
          <w:rFonts w:ascii="Sakkal Majalla" w:eastAsia="Sakkal Majalla" w:hAnsi="Sakkal Majalla" w:cs="Sakkal Majalla" w:hint="cs"/>
          <w:color w:val="000000" w:themeColor="text1"/>
          <w:sz w:val="28"/>
          <w:szCs w:val="28"/>
          <w:rtl/>
        </w:rPr>
        <w:t>(</w:t>
      </w:r>
      <w:proofErr w:type="spellStart"/>
      <w:r w:rsidRPr="00952C2B">
        <w:rPr>
          <w:rFonts w:ascii="Sakkal Majalla" w:eastAsia="Sakkal Majalla" w:hAnsi="Sakkal Majalla" w:cs="Sakkal Majalla" w:hint="cs"/>
          <w:color w:val="000000" w:themeColor="text1"/>
          <w:sz w:val="28"/>
          <w:szCs w:val="28"/>
        </w:rPr>
        <w:t>Soputan</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Wuryaningrat</w:t>
      </w:r>
      <w:proofErr w:type="spellEnd"/>
      <w:r w:rsidRPr="00952C2B">
        <w:rPr>
          <w:rFonts w:ascii="Sakkal Majalla" w:eastAsia="Sakkal Majalla" w:hAnsi="Sakkal Majalla" w:cs="Sakkal Majalla" w:hint="cs"/>
          <w:color w:val="000000" w:themeColor="text1"/>
          <w:sz w:val="28"/>
          <w:szCs w:val="28"/>
        </w:rPr>
        <w:t>, 2024</w:t>
      </w:r>
      <w:proofErr w:type="gramStart"/>
      <w:r w:rsidRPr="00952C2B">
        <w:rPr>
          <w:rFonts w:ascii="Sakkal Majalla" w:eastAsia="Sakkal Majalla" w:hAnsi="Sakkal Majalla" w:cs="Sakkal Majalla" w:hint="cs"/>
          <w:color w:val="000000" w:themeColor="text1"/>
          <w:sz w:val="28"/>
          <w:szCs w:val="28"/>
          <w:rtl/>
        </w:rPr>
        <w:t xml:space="preserve">) </w:t>
      </w:r>
      <w:r w:rsidRPr="00952C2B">
        <w:rPr>
          <w:rFonts w:ascii="Sakkal Majalla" w:eastAsia="Sakkal Majalla" w:hAnsi="Sakkal Majalla" w:cs="Sakkal Majalla" w:hint="cs"/>
          <w:sz w:val="28"/>
          <w:szCs w:val="28"/>
          <w:rtl/>
        </w:rPr>
        <w:t xml:space="preserve"> أن</w:t>
      </w:r>
      <w:proofErr w:type="gramEnd"/>
      <w:r w:rsidRPr="00952C2B">
        <w:rPr>
          <w:rFonts w:ascii="Sakkal Majalla" w:eastAsia="Sakkal Majalla" w:hAnsi="Sakkal Majalla" w:cs="Sakkal Majalla" w:hint="cs"/>
          <w:sz w:val="28"/>
          <w:szCs w:val="28"/>
          <w:rtl/>
        </w:rPr>
        <w:t xml:space="preserve"> القيادة الداعمة تُساهم في تحفيز الإبداع بين الموظفين من خلال تقديم الدعم المستمر والتوجيه، مما يعزز قدرة الموظفين على تنفيذ أفكار مبتكرة.</w:t>
      </w:r>
    </w:p>
    <w:p w14:paraId="0AA56D77" w14:textId="08353221" w:rsidR="00092792" w:rsidRPr="00952C2B" w:rsidRDefault="00092792" w:rsidP="00952C2B">
      <w:pPr>
        <w:pStyle w:val="20"/>
        <w:bidi/>
        <w:jc w:val="both"/>
        <w:rPr>
          <w:rFonts w:ascii="Sakkal Majalla" w:hAnsi="Sakkal Majalla" w:cs="Sakkal Majalla"/>
          <w:sz w:val="32"/>
        </w:rPr>
      </w:pPr>
      <w:bookmarkStart w:id="46" w:name="_Toc184444926"/>
      <w:r w:rsidRPr="00952C2B">
        <w:rPr>
          <w:rFonts w:ascii="Sakkal Majalla" w:hAnsi="Sakkal Majalla" w:cs="Sakkal Majalla" w:hint="cs"/>
          <w:sz w:val="32"/>
          <w:rtl/>
        </w:rPr>
        <w:t>أهمية القيادة الداعمة في الابتكار:</w:t>
      </w:r>
      <w:bookmarkEnd w:id="46"/>
    </w:p>
    <w:p w14:paraId="07651439" w14:textId="3177FB5E"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أظهرت الدراسات السابقة أن القيادة الداعمة تلعب دورًا رئيسيًا في تعزيز الابتكار داخل المؤسسات. على سبيل المثال، أكدت دراسة </w:t>
      </w:r>
      <w:bookmarkStart w:id="47" w:name="_Hlk184301206"/>
      <w:r w:rsidRPr="00952C2B">
        <w:rPr>
          <w:rFonts w:ascii="Sakkal Majalla" w:eastAsia="Sakkal Majalla" w:hAnsi="Sakkal Majalla" w:cs="Sakkal Majalla" w:hint="cs"/>
          <w:color w:val="000000" w:themeColor="text1"/>
          <w:sz w:val="28"/>
          <w:szCs w:val="28"/>
          <w:rtl/>
        </w:rPr>
        <w:t>(</w:t>
      </w:r>
      <w:proofErr w:type="spellStart"/>
      <w:r w:rsidR="007E1030" w:rsidRPr="00952C2B">
        <w:rPr>
          <w:rFonts w:ascii="Sakkal Majalla" w:eastAsia="Sakkal Majalla" w:hAnsi="Sakkal Majalla" w:cs="Sakkal Majalla" w:hint="cs"/>
          <w:color w:val="000000" w:themeColor="text1"/>
          <w:sz w:val="28"/>
          <w:szCs w:val="28"/>
        </w:rPr>
        <w:t>Soputan</w:t>
      </w:r>
      <w:proofErr w:type="spellEnd"/>
      <w:r w:rsidR="007E1030" w:rsidRPr="00952C2B">
        <w:rPr>
          <w:rFonts w:ascii="Sakkal Majalla" w:eastAsia="Sakkal Majalla" w:hAnsi="Sakkal Majalla" w:cs="Sakkal Majalla" w:hint="cs"/>
          <w:color w:val="000000" w:themeColor="text1"/>
          <w:sz w:val="28"/>
          <w:szCs w:val="28"/>
        </w:rPr>
        <w:t xml:space="preserve"> &amp; </w:t>
      </w:r>
      <w:proofErr w:type="spellStart"/>
      <w:r w:rsidR="007E1030" w:rsidRPr="00952C2B">
        <w:rPr>
          <w:rFonts w:ascii="Sakkal Majalla" w:eastAsia="Sakkal Majalla" w:hAnsi="Sakkal Majalla" w:cs="Sakkal Majalla" w:hint="cs"/>
          <w:color w:val="000000" w:themeColor="text1"/>
          <w:sz w:val="28"/>
          <w:szCs w:val="28"/>
        </w:rPr>
        <w:t>Wuryaningrat</w:t>
      </w:r>
      <w:proofErr w:type="spellEnd"/>
      <w:r w:rsidR="007E1030" w:rsidRPr="00952C2B">
        <w:rPr>
          <w:rFonts w:ascii="Sakkal Majalla" w:eastAsia="Sakkal Majalla" w:hAnsi="Sakkal Majalla" w:cs="Sakkal Majalla" w:hint="cs"/>
          <w:color w:val="000000" w:themeColor="text1"/>
          <w:sz w:val="28"/>
          <w:szCs w:val="28"/>
        </w:rPr>
        <w:t xml:space="preserve">, </w:t>
      </w:r>
      <w:r w:rsidRPr="00952C2B">
        <w:rPr>
          <w:rFonts w:ascii="Sakkal Majalla" w:eastAsia="Sakkal Majalla" w:hAnsi="Sakkal Majalla" w:cs="Sakkal Majalla" w:hint="cs"/>
          <w:color w:val="000000" w:themeColor="text1"/>
          <w:sz w:val="28"/>
          <w:szCs w:val="28"/>
        </w:rPr>
        <w:t>2024</w:t>
      </w:r>
      <w:r w:rsidRPr="00952C2B">
        <w:rPr>
          <w:rFonts w:ascii="Sakkal Majalla" w:eastAsia="Sakkal Majalla" w:hAnsi="Sakkal Majalla" w:cs="Sakkal Majalla" w:hint="cs"/>
          <w:color w:val="000000" w:themeColor="text1"/>
          <w:sz w:val="28"/>
          <w:szCs w:val="28"/>
          <w:rtl/>
        </w:rPr>
        <w:t xml:space="preserve">) </w:t>
      </w:r>
      <w:bookmarkEnd w:id="47"/>
      <w:r w:rsidRPr="00952C2B">
        <w:rPr>
          <w:rFonts w:ascii="Sakkal Majalla" w:eastAsia="Sakkal Majalla" w:hAnsi="Sakkal Majalla" w:cs="Sakkal Majalla" w:hint="cs"/>
          <w:color w:val="000000" w:themeColor="text1"/>
          <w:sz w:val="28"/>
          <w:szCs w:val="28"/>
          <w:rtl/>
        </w:rPr>
        <w:t xml:space="preserve">أن القيادة الداعمة تُساهم في تحفيز الإبداع بين الموظفين من خلال تقديم الدعم المستمر والتوجيه، مما يعزز قدرة الموظفين على تنفيذ أفكار مبتكرة. هذه القيادة تلعب دورًا حيويًا في توفير بيئة تشجع المشاركة بين الفرق وتعزز من التعاون داخل </w:t>
      </w:r>
      <w:r w:rsidR="00077DCC" w:rsidRPr="00952C2B">
        <w:rPr>
          <w:rFonts w:ascii="Sakkal Majalla" w:eastAsia="Sakkal Majalla" w:hAnsi="Sakkal Majalla" w:cs="Sakkal Majalla" w:hint="cs"/>
          <w:color w:val="000000" w:themeColor="text1"/>
          <w:sz w:val="28"/>
          <w:szCs w:val="28"/>
          <w:rtl/>
        </w:rPr>
        <w:t>المؤسسة.</w:t>
      </w:r>
    </w:p>
    <w:p w14:paraId="4BC585B4"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lastRenderedPageBreak/>
        <w:t>تُظهر دراسة أخرى (</w:t>
      </w:r>
      <w:r w:rsidRPr="00952C2B">
        <w:rPr>
          <w:rFonts w:ascii="Sakkal Majalla" w:eastAsia="Sakkal Majalla" w:hAnsi="Sakkal Majalla" w:cs="Sakkal Majalla" w:hint="cs"/>
          <w:color w:val="000000" w:themeColor="text1"/>
          <w:sz w:val="28"/>
          <w:szCs w:val="28"/>
        </w:rPr>
        <w:t>Ullah &amp; Azizian, 2024</w:t>
      </w:r>
      <w:r w:rsidRPr="00952C2B">
        <w:rPr>
          <w:rFonts w:ascii="Sakkal Majalla" w:eastAsia="Sakkal Majalla" w:hAnsi="Sakkal Majalla" w:cs="Sakkal Majalla" w:hint="cs"/>
          <w:color w:val="000000" w:themeColor="text1"/>
          <w:sz w:val="28"/>
          <w:szCs w:val="28"/>
          <w:rtl/>
        </w:rPr>
        <w:t>) أن القيادة التحويلية تُساهم في تعزيز الابتكار في بيئات العمل المختلفة من خلال تحسين التواصل الداخلي بين الفرق وتحفيز الموظفين على تقديم أفكار جديدة. وبالتالي، القيادة الداعمة تُعتبر من العوامل الحاسمة في دعم الابتكار داخل المنظمات.</w:t>
      </w:r>
    </w:p>
    <w:p w14:paraId="73A730AA" w14:textId="77777777" w:rsidR="00092792" w:rsidRPr="00952C2B" w:rsidRDefault="00092792" w:rsidP="00952C2B">
      <w:pPr>
        <w:pStyle w:val="20"/>
        <w:bidi/>
        <w:jc w:val="both"/>
        <w:rPr>
          <w:rFonts w:ascii="Sakkal Majalla" w:eastAsia="Sakkal Majalla" w:hAnsi="Sakkal Majalla" w:cs="Sakkal Majalla"/>
          <w:sz w:val="32"/>
        </w:rPr>
      </w:pPr>
      <w:bookmarkStart w:id="48" w:name="_Toc184444927"/>
      <w:bookmarkStart w:id="49" w:name="_Hlk183960426"/>
      <w:bookmarkStart w:id="50" w:name="_Hlk184047856"/>
      <w:r w:rsidRPr="00952C2B">
        <w:rPr>
          <w:rFonts w:ascii="Sakkal Majalla" w:eastAsia="Sakkal Majalla" w:hAnsi="Sakkal Majalla" w:cs="Sakkal Majalla" w:hint="cs"/>
          <w:sz w:val="32"/>
          <w:rtl/>
        </w:rPr>
        <w:t>الدراسات السابقة حول تأثير القيادة الداعمة على الابتكار:</w:t>
      </w:r>
      <w:bookmarkEnd w:id="48"/>
    </w:p>
    <w:bookmarkEnd w:id="49"/>
    <w:p w14:paraId="7002E7A2" w14:textId="222136CB" w:rsidR="00092792" w:rsidRPr="00952C2B" w:rsidRDefault="00077DCC" w:rsidP="00CB0155">
      <w:pPr>
        <w:pStyle w:val="ab"/>
        <w:numPr>
          <w:ilvl w:val="0"/>
          <w:numId w:val="216"/>
        </w:num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sz w:val="28"/>
          <w:szCs w:val="28"/>
        </w:rPr>
        <w:t>2024</w:t>
      </w:r>
      <w:r w:rsidR="00092792" w:rsidRPr="00952C2B">
        <w:rPr>
          <w:rFonts w:ascii="Sakkal Majalla" w:eastAsia="Sakkal Majalla" w:hAnsi="Sakkal Majalla" w:cs="Sakkal Majalla" w:hint="cs"/>
          <w:b/>
          <w:bCs/>
          <w:sz w:val="28"/>
          <w:szCs w:val="28"/>
          <w:rtl/>
        </w:rPr>
        <w:t>,</w:t>
      </w:r>
      <w:proofErr w:type="spellStart"/>
      <w:r w:rsidR="00092792" w:rsidRPr="00952C2B">
        <w:rPr>
          <w:rFonts w:ascii="Sakkal Majalla" w:eastAsia="Sakkal Majalla" w:hAnsi="Sakkal Majalla" w:cs="Sakkal Majalla" w:hint="cs"/>
          <w:b/>
          <w:bCs/>
          <w:sz w:val="28"/>
          <w:szCs w:val="28"/>
        </w:rPr>
        <w:t>Soputan</w:t>
      </w:r>
      <w:proofErr w:type="spellEnd"/>
      <w:r w:rsidR="00092792" w:rsidRPr="00952C2B">
        <w:rPr>
          <w:rFonts w:ascii="Sakkal Majalla" w:eastAsia="Sakkal Majalla" w:hAnsi="Sakkal Majalla" w:cs="Sakkal Majalla" w:hint="cs"/>
          <w:b/>
          <w:bCs/>
          <w:sz w:val="28"/>
          <w:szCs w:val="28"/>
        </w:rPr>
        <w:t xml:space="preserve"> &amp; </w:t>
      </w:r>
      <w:proofErr w:type="spellStart"/>
      <w:r w:rsidR="00092792" w:rsidRPr="00952C2B">
        <w:rPr>
          <w:rFonts w:ascii="Sakkal Majalla" w:eastAsia="Sakkal Majalla" w:hAnsi="Sakkal Majalla" w:cs="Sakkal Majalla" w:hint="cs"/>
          <w:b/>
          <w:bCs/>
          <w:sz w:val="28"/>
          <w:szCs w:val="28"/>
        </w:rPr>
        <w:t>Wuryaningrat</w:t>
      </w:r>
      <w:proofErr w:type="spellEnd"/>
      <w:r w:rsidR="00092792" w:rsidRPr="00952C2B">
        <w:rPr>
          <w:rFonts w:ascii="Sakkal Majalla" w:eastAsia="Sakkal Majalla" w:hAnsi="Sakkal Majalla" w:cs="Sakkal Majalla" w:hint="cs"/>
          <w:b/>
          <w:bCs/>
          <w:sz w:val="28"/>
          <w:szCs w:val="28"/>
          <w:rtl/>
        </w:rPr>
        <w:t>)</w:t>
      </w:r>
    </w:p>
    <w:p w14:paraId="3A7D380C" w14:textId="7EC61D49" w:rsidR="00092792" w:rsidRPr="00952C2B" w:rsidRDefault="00092792"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 xml:space="preserve">جاءت </w:t>
      </w:r>
      <w:r w:rsidR="00077DCC" w:rsidRPr="00952C2B">
        <w:rPr>
          <w:rFonts w:ascii="Sakkal Majalla" w:eastAsia="Sakkal Majalla" w:hAnsi="Sakkal Majalla" w:cs="Sakkal Majalla" w:hint="cs"/>
          <w:b/>
          <w:bCs/>
          <w:sz w:val="28"/>
          <w:szCs w:val="28"/>
          <w:rtl/>
        </w:rPr>
        <w:t>بعنوان:</w:t>
      </w:r>
      <w:r w:rsidRPr="00952C2B">
        <w:rPr>
          <w:rFonts w:ascii="Sakkal Majalla" w:eastAsia="Sakkal Majalla" w:hAnsi="Sakkal Majalla" w:cs="Sakkal Majalla" w:hint="cs"/>
          <w:b/>
          <w:bCs/>
          <w:sz w:val="28"/>
          <w:szCs w:val="28"/>
          <w:rtl/>
        </w:rPr>
        <w:t xml:space="preserve"> </w:t>
      </w:r>
    </w:p>
    <w:p w14:paraId="448B26FD" w14:textId="11CB50BD" w:rsidR="00092792" w:rsidRPr="00952C2B" w:rsidRDefault="00092792" w:rsidP="00952C2B">
      <w:pPr>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Pr>
        <w:t xml:space="preserve">The Role </w:t>
      </w:r>
      <w:proofErr w:type="gramStart"/>
      <w:r w:rsidRPr="00952C2B">
        <w:rPr>
          <w:rFonts w:ascii="Sakkal Majalla" w:eastAsia="Sakkal Majalla" w:hAnsi="Sakkal Majalla" w:cs="Sakkal Majalla" w:hint="cs"/>
          <w:b/>
          <w:bCs/>
          <w:sz w:val="28"/>
          <w:szCs w:val="28"/>
        </w:rPr>
        <w:t>Of</w:t>
      </w:r>
      <w:proofErr w:type="gramEnd"/>
      <w:r w:rsidRPr="00952C2B">
        <w:rPr>
          <w:rFonts w:ascii="Sakkal Majalla" w:eastAsia="Sakkal Majalla" w:hAnsi="Sakkal Majalla" w:cs="Sakkal Majalla" w:hint="cs"/>
          <w:b/>
          <w:bCs/>
          <w:sz w:val="28"/>
          <w:szCs w:val="28"/>
        </w:rPr>
        <w:t xml:space="preserve"> Supportive Leader And Entrepreneurial Motivation In Fostering Entrepreneurial Spirit</w:t>
      </w:r>
    </w:p>
    <w:p w14:paraId="2963A023" w14:textId="43EAF720"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استكشاف العلاقة بين سلوك القيادة الداعمة والدافعية الريادية في تعزيز روح ريادة الأعمال لدى موظفي التعليم في جامعة </w:t>
      </w:r>
      <w:r w:rsidR="00077DCC" w:rsidRPr="00952C2B">
        <w:rPr>
          <w:rFonts w:ascii="Sakkal Majalla" w:eastAsia="Sakkal Majalla" w:hAnsi="Sakkal Majalla" w:cs="Sakkal Majalla" w:hint="cs"/>
          <w:sz w:val="28"/>
          <w:szCs w:val="28"/>
          <w:rtl/>
        </w:rPr>
        <w:t>منادو</w:t>
      </w:r>
      <w:r w:rsidRPr="00952C2B">
        <w:rPr>
          <w:rFonts w:ascii="Sakkal Majalla" w:eastAsia="Sakkal Majalla" w:hAnsi="Sakkal Majalla" w:cs="Sakkal Majalla" w:hint="cs"/>
          <w:sz w:val="28"/>
          <w:szCs w:val="28"/>
          <w:rtl/>
        </w:rPr>
        <w:t xml:space="preserve"> الحكومية. اعتمدت الدراسة على المنهج الكمي باستخدام استبيانات لجمع البيانات من </w:t>
      </w:r>
      <w:r w:rsidRPr="00952C2B">
        <w:rPr>
          <w:rFonts w:ascii="Sakkal Majalla" w:eastAsia="Sakkal Majalla" w:hAnsi="Sakkal Majalla" w:cs="Sakkal Majalla" w:hint="cs"/>
          <w:sz w:val="28"/>
          <w:szCs w:val="28"/>
        </w:rPr>
        <w:t>92</w:t>
      </w:r>
      <w:r w:rsidRPr="00952C2B">
        <w:rPr>
          <w:rFonts w:ascii="Sakkal Majalla" w:eastAsia="Sakkal Majalla" w:hAnsi="Sakkal Majalla" w:cs="Sakkal Majalla" w:hint="cs"/>
          <w:sz w:val="28"/>
          <w:szCs w:val="28"/>
          <w:rtl/>
        </w:rPr>
        <w:t xml:space="preserve"> مشاركًا من العاملين في مجال التعليم العالي. أظهرت النتائج أن القيادة الداعمة لها تأثير إيجابي كبير في تعزيز روح ريادة الأعمال بين الموظفين، حيث </w:t>
      </w:r>
      <w:proofErr w:type="gramStart"/>
      <w:r w:rsidRPr="00952C2B">
        <w:rPr>
          <w:rFonts w:ascii="Sakkal Majalla" w:eastAsia="Sakkal Majalla" w:hAnsi="Sakkal Majalla" w:cs="Sakkal Majalla" w:hint="cs"/>
          <w:sz w:val="28"/>
          <w:szCs w:val="28"/>
          <w:rtl/>
        </w:rPr>
        <w:t>أن</w:t>
      </w:r>
      <w:proofErr w:type="gramEnd"/>
      <w:r w:rsidRPr="00952C2B">
        <w:rPr>
          <w:rFonts w:ascii="Sakkal Majalla" w:eastAsia="Sakkal Majalla" w:hAnsi="Sakkal Majalla" w:cs="Sakkal Majalla" w:hint="cs"/>
          <w:sz w:val="28"/>
          <w:szCs w:val="28"/>
          <w:rtl/>
        </w:rPr>
        <w:t xml:space="preserve"> القيادة التي تشجع الابتكار والمبادرة تساهم في تعزيز الإبداع. كما تبين أن الدوافع الريادية، سواء كانت داخلية أو خارجية، تلعب دورًا كبيرًا في تحفيز الموظفين على الابتكار والمبادرة بأفكار جديدة. وأكدت الدراسة أن القيادة الداعمة والدوافع الريادية تؤثر بشكل ملحوظ على القدرة على الابتكار، مما يعزز روح ريادة الأعمال داخل المؤسسات التعليمية ويساهم في تطوير أساليب تعلم مبتكرة.</w:t>
      </w:r>
    </w:p>
    <w:p w14:paraId="0AAC27A2" w14:textId="3FE529D8"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تدعم هذه الدراسة دراستنا الحالية من خلال تسليط الضوء على دور القيادة والدوافع الريادية في تعزيز الابتكار داخل المؤسسات التعليمية. ومع ذلك، تفتقر الدراسة إلى التنوع في العينة والتعمق في الجوانب الثقافية والتنفيذية.</w:t>
      </w:r>
    </w:p>
    <w:p w14:paraId="09793B5C" w14:textId="2B385B65" w:rsidR="00092792" w:rsidRPr="00952C2B" w:rsidRDefault="00077DCC" w:rsidP="00CB0155">
      <w:pPr>
        <w:pStyle w:val="ab"/>
        <w:numPr>
          <w:ilvl w:val="0"/>
          <w:numId w:val="217"/>
        </w:num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color w:val="000000" w:themeColor="text1"/>
          <w:sz w:val="28"/>
          <w:szCs w:val="28"/>
          <w:rtl/>
        </w:rPr>
        <w:t>(</w:t>
      </w:r>
      <w:r w:rsidR="00092792" w:rsidRPr="00952C2B">
        <w:rPr>
          <w:rFonts w:ascii="Sakkal Majalla" w:eastAsia="Sakkal Majalla" w:hAnsi="Sakkal Majalla" w:cs="Sakkal Majalla" w:hint="cs"/>
          <w:b/>
          <w:bCs/>
          <w:color w:val="000000" w:themeColor="text1"/>
          <w:sz w:val="28"/>
          <w:szCs w:val="28"/>
        </w:rPr>
        <w:t>Ullah &amp; Azizian ,2024</w:t>
      </w:r>
      <w:r w:rsidR="00092792" w:rsidRPr="00952C2B">
        <w:rPr>
          <w:rFonts w:ascii="Sakkal Majalla" w:eastAsia="Sakkal Majalla" w:hAnsi="Sakkal Majalla" w:cs="Sakkal Majalla" w:hint="cs"/>
          <w:b/>
          <w:bCs/>
          <w:sz w:val="28"/>
          <w:szCs w:val="28"/>
          <w:rtl/>
        </w:rPr>
        <w:t>)</w:t>
      </w:r>
    </w:p>
    <w:p w14:paraId="0AE6F32B" w14:textId="5A2D6DCF"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r w:rsidRPr="00952C2B">
        <w:rPr>
          <w:rFonts w:ascii="Sakkal Majalla" w:eastAsia="Sakkal Majalla" w:hAnsi="Sakkal Majalla" w:cs="Sakkal Majalla" w:hint="cs"/>
          <w:b/>
          <w:bCs/>
          <w:color w:val="000000" w:themeColor="text1"/>
          <w:sz w:val="28"/>
          <w:szCs w:val="28"/>
          <w:rtl/>
        </w:rPr>
        <w:t xml:space="preserve"> </w:t>
      </w:r>
    </w:p>
    <w:p w14:paraId="590B7BAE" w14:textId="6B46FCDA" w:rsidR="00092792" w:rsidRPr="00952C2B" w:rsidRDefault="00092792" w:rsidP="00952C2B">
      <w:pPr>
        <w:spacing w:line="360" w:lineRule="auto"/>
        <w:ind w:left="360"/>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sz w:val="28"/>
          <w:szCs w:val="28"/>
        </w:rPr>
        <w:t>Assessing the Role of Leadership Styles in promoting Innovation in Renewable energy Project Management</w:t>
      </w:r>
    </w:p>
    <w:p w14:paraId="2894B1DB" w14:textId="77777777" w:rsidR="00092792" w:rsidRPr="00952C2B" w:rsidRDefault="00092792" w:rsidP="00952C2B">
      <w:pPr>
        <w:bidi/>
        <w:spacing w:line="360" w:lineRule="auto"/>
        <w:jc w:val="both"/>
        <w:rPr>
          <w:rFonts w:ascii="Sakkal Majalla" w:eastAsia="Sakkal Majalla" w:hAnsi="Sakkal Majalla" w:cs="Sakkal Majalla"/>
          <w:sz w:val="28"/>
          <w:szCs w:val="28"/>
        </w:rPr>
      </w:pPr>
    </w:p>
    <w:p w14:paraId="6B77EAC2" w14:textId="1D5F360D"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تقييم تأثير أنماط القيادة المختلفة على تعزيز الابتكار في إدارة مشاريع الطاقة المتجددة، مع التركيز على القيادة التحولية، وقيادة الخدمة. استخدمت الدراسة المنهج الكمي من خلال جمع البيانات عبر استبيانات من </w:t>
      </w:r>
      <w:r w:rsidRPr="00952C2B">
        <w:rPr>
          <w:rFonts w:ascii="Sakkal Majalla" w:eastAsia="Sakkal Majalla" w:hAnsi="Sakkal Majalla" w:cs="Sakkal Majalla" w:hint="cs"/>
          <w:sz w:val="28"/>
          <w:szCs w:val="28"/>
        </w:rPr>
        <w:t>199</w:t>
      </w:r>
      <w:r w:rsidRPr="00952C2B">
        <w:rPr>
          <w:rFonts w:ascii="Sakkal Majalla" w:eastAsia="Sakkal Majalla" w:hAnsi="Sakkal Majalla" w:cs="Sakkal Majalla" w:hint="cs"/>
          <w:sz w:val="28"/>
          <w:szCs w:val="28"/>
          <w:rtl/>
        </w:rPr>
        <w:t xml:space="preserve"> مشاركًا في مشاريع الطاقة المتجددة.  أظهرت النتائج أن جميع أنماط القيادة لم تؤثر بشكل كبير على الابتكار في مشاريع الطاقة المتجددة وهذا يشير إلى أن القيادة وحدها قد لا تكون كافية لتعزيز الابتكار في هذه المشاريع. ومع ذلك، أكدت الدراسة على أهمية تبني نهج تكاملي يشمل عوامل متعددة وأنماط قيادة هجينة، بالإضافة إلى تخصيص الموارد المناسبة وتدريب القادة لضمان بيئة داعمة للابتكار.</w:t>
      </w:r>
    </w:p>
    <w:p w14:paraId="35749ADC" w14:textId="741ADDEF" w:rsidR="00092792" w:rsidRPr="00952C2B" w:rsidRDefault="00092792" w:rsidP="00952C2B">
      <w:pPr>
        <w:bidi/>
        <w:spacing w:line="360" w:lineRule="auto"/>
        <w:jc w:val="both"/>
        <w:rPr>
          <w:rFonts w:ascii="Sakkal Majalla" w:hAnsi="Sakkal Majalla" w:cs="Sakkal Majalla"/>
          <w:sz w:val="28"/>
          <w:szCs w:val="28"/>
          <w:rtl/>
        </w:rPr>
      </w:pPr>
      <w:r w:rsidRPr="00952C2B">
        <w:rPr>
          <w:rFonts w:ascii="Sakkal Majalla" w:eastAsia="Sakkal Majalla" w:hAnsi="Sakkal Majalla" w:cs="Sakkal Majalla" w:hint="cs"/>
          <w:sz w:val="28"/>
          <w:szCs w:val="28"/>
          <w:rtl/>
        </w:rPr>
        <w:t>تدعم هذه الدراسة دراستنا الحالية من خلال تسليط الضوء على العلاقة بين القيادة وأنماطها المختلفة والابتكار، لكنها تفتقر إلى تقديم نتائج قوية حول التأثير الفعلي لهذه الأنماط في بيئات العمل المعقدة مثل مشاريع الطاقة المتجددة.</w:t>
      </w:r>
    </w:p>
    <w:p w14:paraId="5565C0C3" w14:textId="77777777" w:rsidR="00092792" w:rsidRPr="00952C2B" w:rsidRDefault="00092792" w:rsidP="00CB0155">
      <w:pPr>
        <w:pStyle w:val="ab"/>
        <w:numPr>
          <w:ilvl w:val="0"/>
          <w:numId w:val="218"/>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sz w:val="28"/>
          <w:szCs w:val="28"/>
          <w:rtl/>
        </w:rPr>
        <w:t xml:space="preserve">دراسة </w:t>
      </w:r>
      <w:r w:rsidRPr="00952C2B">
        <w:rPr>
          <w:rFonts w:ascii="Sakkal Majalla" w:eastAsia="Sakkal Majalla" w:hAnsi="Sakkal Majalla" w:cs="Sakkal Majalla" w:hint="cs"/>
          <w:b/>
          <w:bCs/>
          <w:color w:val="000000" w:themeColor="text1"/>
          <w:sz w:val="28"/>
          <w:szCs w:val="28"/>
          <w:rtl/>
        </w:rPr>
        <w:t>:</w:t>
      </w:r>
      <w:r w:rsidRPr="00952C2B">
        <w:rPr>
          <w:rFonts w:ascii="Sakkal Majalla" w:eastAsia="Sakkal Majalla" w:hAnsi="Sakkal Majalla" w:cs="Sakkal Majalla" w:hint="cs"/>
          <w:b/>
          <w:bCs/>
          <w:color w:val="000000" w:themeColor="text1"/>
          <w:sz w:val="28"/>
          <w:szCs w:val="28"/>
        </w:rPr>
        <w:t xml:space="preserve">  Sharif, 2024)</w:t>
      </w:r>
      <w:r w:rsidRPr="00952C2B">
        <w:rPr>
          <w:rFonts w:ascii="Sakkal Majalla" w:eastAsia="Sakkal Majalla" w:hAnsi="Sakkal Majalla" w:cs="Sakkal Majalla" w:hint="cs"/>
          <w:b/>
          <w:bCs/>
          <w:color w:val="000000" w:themeColor="text1"/>
          <w:sz w:val="28"/>
          <w:szCs w:val="28"/>
          <w:rtl/>
        </w:rPr>
        <w:t>)</w:t>
      </w:r>
    </w:p>
    <w:p w14:paraId="3BA0E6AF" w14:textId="77777777" w:rsidR="00092792" w:rsidRPr="00952C2B" w:rsidRDefault="00092792"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جاءت بعنوان :</w:t>
      </w:r>
    </w:p>
    <w:p w14:paraId="23227673" w14:textId="77777777" w:rsidR="006C3916" w:rsidRPr="00952C2B" w:rsidRDefault="006C3916" w:rsidP="00952C2B">
      <w:pPr>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Pr>
        <w:t xml:space="preserve">Refining Individualized Consideration: Distinguishing Developmental Leadership </w:t>
      </w:r>
      <w:proofErr w:type="gramStart"/>
      <w:r w:rsidRPr="00952C2B">
        <w:rPr>
          <w:rFonts w:ascii="Sakkal Majalla" w:eastAsia="Sakkal Majalla" w:hAnsi="Sakkal Majalla" w:cs="Sakkal Majalla" w:hint="cs"/>
          <w:b/>
          <w:bCs/>
          <w:sz w:val="28"/>
          <w:szCs w:val="28"/>
        </w:rPr>
        <w:t>And</w:t>
      </w:r>
      <w:proofErr w:type="gramEnd"/>
      <w:r w:rsidRPr="00952C2B">
        <w:rPr>
          <w:rFonts w:ascii="Sakkal Majalla" w:eastAsia="Sakkal Majalla" w:hAnsi="Sakkal Majalla" w:cs="Sakkal Majalla" w:hint="cs"/>
          <w:b/>
          <w:bCs/>
          <w:sz w:val="28"/>
          <w:szCs w:val="28"/>
        </w:rPr>
        <w:t xml:space="preserve"> Supportive Leadership</w:t>
      </w:r>
    </w:p>
    <w:p w14:paraId="62EAEF23" w14:textId="57A9AB6E"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التمييز بين أسلوبي القيادة </w:t>
      </w:r>
      <w:r w:rsidR="00077DCC" w:rsidRPr="00952C2B">
        <w:rPr>
          <w:rFonts w:ascii="Sakkal Majalla" w:eastAsia="Sakkal Majalla" w:hAnsi="Sakkal Majalla" w:cs="Sakkal Majalla" w:hint="cs"/>
          <w:sz w:val="28"/>
          <w:szCs w:val="28"/>
          <w:rtl/>
        </w:rPr>
        <w:t>التنموية والقيادة</w:t>
      </w:r>
      <w:r w:rsidRPr="00952C2B">
        <w:rPr>
          <w:rFonts w:ascii="Sakkal Majalla" w:eastAsia="Sakkal Majalla" w:hAnsi="Sakkal Majalla" w:cs="Sakkal Majalla" w:hint="cs"/>
          <w:sz w:val="28"/>
          <w:szCs w:val="28"/>
          <w:rtl/>
        </w:rPr>
        <w:t xml:space="preserve"> </w:t>
      </w:r>
      <w:r w:rsidR="00077DCC" w:rsidRPr="00952C2B">
        <w:rPr>
          <w:rFonts w:ascii="Sakkal Majalla" w:eastAsia="Sakkal Majalla" w:hAnsi="Sakkal Majalla" w:cs="Sakkal Majalla" w:hint="cs"/>
          <w:sz w:val="28"/>
          <w:szCs w:val="28"/>
          <w:rtl/>
        </w:rPr>
        <w:t>الداعمة،</w:t>
      </w:r>
      <w:r w:rsidRPr="00952C2B">
        <w:rPr>
          <w:rFonts w:ascii="Sakkal Majalla" w:eastAsia="Sakkal Majalla" w:hAnsi="Sakkal Majalla" w:cs="Sakkal Majalla" w:hint="cs"/>
          <w:sz w:val="28"/>
          <w:szCs w:val="28"/>
          <w:rtl/>
        </w:rPr>
        <w:t xml:space="preserve"> مع التركيز على تأثيرهما في تحسين الأداء والإنتاجية في بيئات العمل. اعتمدت الدراسة على المنهج النوعي واستخدمت دراسة حالة لجمع البيانات من خلال المقابلات شبه المنظمة مع قادة من قطاعات مختلفة في بنغلاديش. أظهرت النتائج أن القيادة التنموية تساهم في تعزيز التفاعل الإيجابي مع الموظفين، مما يحسن من الإنتاجية ورضا الموظفين. من جهة أخرى، فإن القيادة الداعمة تركز على توفير بيئة من التفاعل العاطفي والاحترام المتبادل بين الموظفين، مما يعزز التعاون ويساعد في تقليل ضغوط العمل. أكدت الدراسة على أهمية دمج كلا الأسلوبين لتحقيق بيئة عمل مبتكرة وداعمة في آن واحد، كما أظهرت أهمية القيادة في توفير فرص التطوير الشخصي والمستمر للموظفين لتحسين الأداء العام للأفراد والفرق.</w:t>
      </w:r>
    </w:p>
    <w:p w14:paraId="0EE56FFC" w14:textId="4BA4034A"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تدعم هذه الدراسة دراستنا الحالية من خلال تأكيد دور القيادة في تحسين الأداء وتعزيز الابتكار داخل المنظمات. ومع ذلك، تفتقر الدراسة إلى تعميم النتائج على سياقات ثقافية متنوعة ولم تشمل آراء الموظفين بشكل كامل. </w:t>
      </w:r>
    </w:p>
    <w:p w14:paraId="1305CE5F" w14:textId="1816D114" w:rsidR="00092792" w:rsidRPr="00952C2B" w:rsidRDefault="00077DCC" w:rsidP="00CB0155">
      <w:pPr>
        <w:pStyle w:val="ab"/>
        <w:numPr>
          <w:ilvl w:val="0"/>
          <w:numId w:val="219"/>
        </w:numPr>
        <w:bidi/>
        <w:spacing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lastRenderedPageBreak/>
        <w:t>دراسة:</w:t>
      </w:r>
      <w:r w:rsidR="00092792" w:rsidRPr="00952C2B">
        <w:rPr>
          <w:rFonts w:ascii="Sakkal Majalla" w:eastAsia="Sakkal Majalla" w:hAnsi="Sakkal Majalla" w:cs="Sakkal Majalla" w:hint="cs"/>
          <w:b/>
          <w:bCs/>
          <w:color w:val="000000" w:themeColor="text1"/>
          <w:sz w:val="28"/>
          <w:szCs w:val="28"/>
          <w:rtl/>
        </w:rPr>
        <w:t xml:space="preserve">  (2024,</w:t>
      </w:r>
      <w:r w:rsidR="00092792" w:rsidRPr="00952C2B">
        <w:rPr>
          <w:rFonts w:ascii="Sakkal Majalla" w:hAnsi="Sakkal Majalla" w:cs="Sakkal Majalla" w:hint="cs"/>
          <w:sz w:val="28"/>
          <w:szCs w:val="28"/>
        </w:rPr>
        <w:t xml:space="preserve"> </w:t>
      </w:r>
      <w:r w:rsidR="00092792" w:rsidRPr="00952C2B">
        <w:rPr>
          <w:rFonts w:ascii="Sakkal Majalla" w:eastAsia="Sakkal Majalla" w:hAnsi="Sakkal Majalla" w:cs="Sakkal Majalla" w:hint="cs"/>
          <w:b/>
          <w:bCs/>
          <w:color w:val="000000" w:themeColor="text1"/>
          <w:sz w:val="28"/>
          <w:szCs w:val="28"/>
        </w:rPr>
        <w:t>et al</w:t>
      </w:r>
      <w:r w:rsidR="00092792" w:rsidRPr="00952C2B">
        <w:rPr>
          <w:rFonts w:ascii="Sakkal Majalla" w:eastAsia="Sakkal Majalla" w:hAnsi="Sakkal Majalla" w:cs="Sakkal Majalla" w:hint="cs"/>
          <w:b/>
          <w:bCs/>
          <w:color w:val="000000" w:themeColor="text1"/>
          <w:sz w:val="28"/>
          <w:szCs w:val="28"/>
          <w:rtl/>
        </w:rPr>
        <w:t xml:space="preserve"> </w:t>
      </w:r>
      <w:r w:rsidR="00092792" w:rsidRPr="00952C2B">
        <w:rPr>
          <w:rFonts w:ascii="Sakkal Majalla" w:eastAsia="Sakkal Majalla" w:hAnsi="Sakkal Majalla" w:cs="Sakkal Majalla" w:hint="cs"/>
          <w:b/>
          <w:bCs/>
          <w:color w:val="000000" w:themeColor="text1"/>
          <w:sz w:val="28"/>
          <w:szCs w:val="28"/>
        </w:rPr>
        <w:t>Rosing</w:t>
      </w:r>
      <w:r w:rsidR="00092792" w:rsidRPr="00952C2B">
        <w:rPr>
          <w:rFonts w:ascii="Sakkal Majalla" w:eastAsia="Sakkal Majalla" w:hAnsi="Sakkal Majalla" w:cs="Sakkal Majalla" w:hint="cs"/>
          <w:b/>
          <w:bCs/>
          <w:color w:val="000000" w:themeColor="text1"/>
          <w:sz w:val="28"/>
          <w:szCs w:val="28"/>
          <w:rtl/>
        </w:rPr>
        <w:t xml:space="preserve"> )</w:t>
      </w:r>
    </w:p>
    <w:p w14:paraId="60CAD259" w14:textId="75469047"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جاءت </w:t>
      </w:r>
      <w:r w:rsidR="00077DCC" w:rsidRPr="00952C2B">
        <w:rPr>
          <w:rFonts w:ascii="Sakkal Majalla" w:eastAsia="Sakkal Majalla" w:hAnsi="Sakkal Majalla" w:cs="Sakkal Majalla" w:hint="cs"/>
          <w:b/>
          <w:bCs/>
          <w:sz w:val="28"/>
          <w:szCs w:val="28"/>
          <w:rtl/>
        </w:rPr>
        <w:t>بعنوان:</w:t>
      </w:r>
      <w:r w:rsidRPr="00952C2B">
        <w:rPr>
          <w:rFonts w:ascii="Sakkal Majalla" w:eastAsia="Sakkal Majalla" w:hAnsi="Sakkal Majalla" w:cs="Sakkal Majalla" w:hint="cs"/>
          <w:b/>
          <w:bCs/>
          <w:sz w:val="28"/>
          <w:szCs w:val="28"/>
          <w:rtl/>
        </w:rPr>
        <w:t xml:space="preserve"> </w:t>
      </w:r>
    </w:p>
    <w:p w14:paraId="455B097A" w14:textId="5531679C" w:rsidR="00092792" w:rsidRPr="00952C2B" w:rsidRDefault="00092792" w:rsidP="00952C2B">
      <w:pPr>
        <w:spacing w:line="360" w:lineRule="auto"/>
        <w:jc w:val="both"/>
        <w:rPr>
          <w:rFonts w:ascii="Sakkal Majalla" w:hAnsi="Sakkal Majalla" w:cs="Sakkal Majalla"/>
          <w:b/>
          <w:bCs/>
          <w:sz w:val="28"/>
          <w:szCs w:val="28"/>
          <w:rtl/>
        </w:rPr>
      </w:pPr>
      <w:r w:rsidRPr="00952C2B">
        <w:rPr>
          <w:rFonts w:ascii="Sakkal Majalla" w:eastAsia="Sakkal Majalla" w:hAnsi="Sakkal Majalla" w:cs="Sakkal Majalla" w:hint="cs"/>
          <w:b/>
          <w:bCs/>
          <w:sz w:val="28"/>
          <w:szCs w:val="28"/>
        </w:rPr>
        <w:t>Explaining the heterogeneity of the leadership-innovation relationship</w:t>
      </w: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Ambidextrous leadership</w:t>
      </w:r>
    </w:p>
    <w:p w14:paraId="508772FF" w14:textId="169AC8D9"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تهدف هذه الدراسة إلى استكشاف العلاقة المعقدة بين القيادة والابتكار، مع التركيز على "القيادة المتوازية</w:t>
      </w:r>
      <w:r w:rsidR="006C3916" w:rsidRPr="00952C2B">
        <w:rPr>
          <w:rFonts w:ascii="Sakkal Majalla" w:eastAsia="Sakkal Majalla" w:hAnsi="Sakkal Majalla" w:cs="Sakkal Majalla" w:hint="cs"/>
          <w:sz w:val="28"/>
          <w:szCs w:val="28"/>
          <w:rtl/>
        </w:rPr>
        <w:t>"،</w:t>
      </w:r>
      <w:r w:rsidRPr="00952C2B">
        <w:rPr>
          <w:rFonts w:ascii="Sakkal Majalla" w:eastAsia="Sakkal Majalla" w:hAnsi="Sakkal Majalla" w:cs="Sakkal Majalla" w:hint="cs"/>
          <w:sz w:val="28"/>
          <w:szCs w:val="28"/>
          <w:rtl/>
        </w:rPr>
        <w:t xml:space="preserve"> التي تشير إلى ضرورة أن يكون القادة قادرين على التبديل بين سلوكيات القيادة التي تشجع على </w:t>
      </w:r>
      <w:r w:rsidR="006C3916" w:rsidRPr="00952C2B">
        <w:rPr>
          <w:rFonts w:ascii="Sakkal Majalla" w:eastAsia="Sakkal Majalla" w:hAnsi="Sakkal Majalla" w:cs="Sakkal Majalla" w:hint="cs"/>
          <w:sz w:val="28"/>
          <w:szCs w:val="28"/>
          <w:rtl/>
        </w:rPr>
        <w:t>الاستكشاف والاستغلال وفقًا</w:t>
      </w:r>
      <w:r w:rsidRPr="00952C2B">
        <w:rPr>
          <w:rFonts w:ascii="Sakkal Majalla" w:eastAsia="Sakkal Majalla" w:hAnsi="Sakkal Majalla" w:cs="Sakkal Majalla" w:hint="cs"/>
          <w:sz w:val="28"/>
          <w:szCs w:val="28"/>
          <w:rtl/>
        </w:rPr>
        <w:t xml:space="preserve"> لاحتياجات الابتكار المتغيرة. اعتمدت الدراسة على مراجعة الأدبيات واستخدام أدوات تحليل لدمج الدراسات السابقة حول العلاقة بين القيادة والابتكار. أظهرت النتائج تباينًا كبيرًا في العلاقة بين القيادة والابتكار، حيث تتراوح العلاقات من إيجابية إلى سلبية بناءً على متغيرات مثل نوع الابتكار، ومستوى التحليل (الفردي، الجماعي، أو التنظيمي)، والبيئة التنظيمية. كما تم التأكيد على أن القيادة التحولية لها تأثير إيجابي على الابتكار في السياقات التنظيمية، ولكن بتفاوت واسع في النتائج استنادًا إلى السياق. وأوضحت الدراسة أن القيادة المتوازية، التي تجمع بين سلوكيات القيادة التي تدعم الاستكشاف والاستغلال، هي الأكثر فعالية في تحفيز الابتكار، حيث يتعين على القادة التبديل بين هذه السلوكيات استنادًا إلى احتياجات عملية الابتكار.</w:t>
      </w:r>
    </w:p>
    <w:p w14:paraId="77538D21" w14:textId="77777777" w:rsidR="00092792" w:rsidRPr="00952C2B" w:rsidRDefault="00092792" w:rsidP="00952C2B">
      <w:pPr>
        <w:bidi/>
        <w:spacing w:line="360" w:lineRule="auto"/>
        <w:jc w:val="both"/>
        <w:rPr>
          <w:rFonts w:ascii="Sakkal Majalla" w:hAnsi="Sakkal Majalla" w:cs="Sakkal Majalla"/>
          <w:sz w:val="28"/>
          <w:szCs w:val="28"/>
          <w:rtl/>
        </w:rPr>
      </w:pPr>
      <w:r w:rsidRPr="00952C2B">
        <w:rPr>
          <w:rFonts w:ascii="Sakkal Majalla" w:eastAsia="Sakkal Majalla" w:hAnsi="Sakkal Majalla" w:cs="Sakkal Majalla" w:hint="cs"/>
          <w:sz w:val="28"/>
          <w:szCs w:val="28"/>
          <w:rtl/>
        </w:rPr>
        <w:t>تدعم هذه الدراسة دراستنا الحالية من خلال توضيح دور القيادة في تحفيز الابتكار داخل المنظمات وتقديم مفهوم القيادة المتوازية. ومع ذلك، تفتقر الدراسة إلى البيانات الميدانية والتفاصيل حول كيفية التعامل مع التباين في نتائج القيادة في بيئات العمل المختلفة.</w:t>
      </w:r>
      <w:bookmarkEnd w:id="50"/>
    </w:p>
    <w:p w14:paraId="5B5A2BCA" w14:textId="77777777" w:rsidR="00092792" w:rsidRPr="00952C2B" w:rsidRDefault="00092792" w:rsidP="00952C2B">
      <w:pPr>
        <w:pStyle w:val="20"/>
        <w:bidi/>
        <w:jc w:val="both"/>
        <w:rPr>
          <w:rFonts w:ascii="Sakkal Majalla" w:hAnsi="Sakkal Majalla" w:cs="Sakkal Majalla"/>
          <w:sz w:val="32"/>
        </w:rPr>
      </w:pPr>
      <w:bookmarkStart w:id="51" w:name="_Toc184444928"/>
      <w:r w:rsidRPr="00952C2B">
        <w:rPr>
          <w:rFonts w:ascii="Sakkal Majalla" w:eastAsia="Sakkal Majalla" w:hAnsi="Sakkal Majalla" w:cs="Sakkal Majalla" w:hint="cs"/>
          <w:sz w:val="32"/>
          <w:rtl/>
        </w:rPr>
        <w:t>التكامل بين القطاعات (التعليم، الصناعة، والخدمات) في القيادة التنظيمية</w:t>
      </w:r>
      <w:bookmarkEnd w:id="51"/>
      <w:r w:rsidRPr="00952C2B">
        <w:rPr>
          <w:rFonts w:ascii="Sakkal Majalla" w:eastAsia="Sakkal Majalla" w:hAnsi="Sakkal Majalla" w:cs="Sakkal Majalla" w:hint="cs"/>
          <w:sz w:val="32"/>
          <w:rtl/>
        </w:rPr>
        <w:t xml:space="preserve"> </w:t>
      </w:r>
    </w:p>
    <w:p w14:paraId="2D4EC784" w14:textId="127B8655" w:rsidR="00092792" w:rsidRPr="00952C2B" w:rsidRDefault="00092792" w:rsidP="00952C2B">
      <w:pPr>
        <w:pStyle w:val="ab"/>
        <w:numPr>
          <w:ilvl w:val="0"/>
          <w:numId w:val="27"/>
        </w:num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 xml:space="preserve">قطاع </w:t>
      </w:r>
      <w:r w:rsidR="00077DCC" w:rsidRPr="00952C2B">
        <w:rPr>
          <w:rFonts w:ascii="Sakkal Majalla" w:eastAsia="Sakkal Majalla" w:hAnsi="Sakkal Majalla" w:cs="Sakkal Majalla" w:hint="cs"/>
          <w:b/>
          <w:bCs/>
          <w:sz w:val="28"/>
          <w:szCs w:val="28"/>
          <w:rtl/>
        </w:rPr>
        <w:t>التعليم:</w:t>
      </w:r>
    </w:p>
    <w:p w14:paraId="4248D258" w14:textId="6C9F8FAA" w:rsidR="00092792" w:rsidRPr="00952C2B" w:rsidRDefault="00077DCC"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sz w:val="28"/>
          <w:szCs w:val="28"/>
        </w:rPr>
        <w:t>2024</w:t>
      </w:r>
      <w:r w:rsidR="00092792" w:rsidRPr="00952C2B">
        <w:rPr>
          <w:rFonts w:ascii="Sakkal Majalla" w:eastAsia="Sakkal Majalla" w:hAnsi="Sakkal Majalla" w:cs="Sakkal Majalla" w:hint="cs"/>
          <w:b/>
          <w:bCs/>
          <w:sz w:val="28"/>
          <w:szCs w:val="28"/>
          <w:rtl/>
        </w:rPr>
        <w:t>,</w:t>
      </w:r>
      <w:proofErr w:type="spellStart"/>
      <w:r w:rsidR="00092792" w:rsidRPr="00952C2B">
        <w:rPr>
          <w:rFonts w:ascii="Sakkal Majalla" w:eastAsia="Sakkal Majalla" w:hAnsi="Sakkal Majalla" w:cs="Sakkal Majalla" w:hint="cs"/>
          <w:b/>
          <w:bCs/>
          <w:sz w:val="28"/>
          <w:szCs w:val="28"/>
        </w:rPr>
        <w:t>Soputan</w:t>
      </w:r>
      <w:proofErr w:type="spellEnd"/>
      <w:r w:rsidR="00092792" w:rsidRPr="00952C2B">
        <w:rPr>
          <w:rFonts w:ascii="Sakkal Majalla" w:eastAsia="Sakkal Majalla" w:hAnsi="Sakkal Majalla" w:cs="Sakkal Majalla" w:hint="cs"/>
          <w:b/>
          <w:bCs/>
          <w:sz w:val="28"/>
          <w:szCs w:val="28"/>
        </w:rPr>
        <w:t xml:space="preserve"> &amp; </w:t>
      </w:r>
      <w:proofErr w:type="spellStart"/>
      <w:r w:rsidR="00092792" w:rsidRPr="00952C2B">
        <w:rPr>
          <w:rFonts w:ascii="Sakkal Majalla" w:eastAsia="Sakkal Majalla" w:hAnsi="Sakkal Majalla" w:cs="Sakkal Majalla" w:hint="cs"/>
          <w:b/>
          <w:bCs/>
          <w:sz w:val="28"/>
          <w:szCs w:val="28"/>
        </w:rPr>
        <w:t>Wuryaningrat</w:t>
      </w:r>
      <w:proofErr w:type="spellEnd"/>
      <w:r w:rsidR="00092792" w:rsidRPr="00952C2B">
        <w:rPr>
          <w:rFonts w:ascii="Sakkal Majalla" w:eastAsia="Sakkal Majalla" w:hAnsi="Sakkal Majalla" w:cs="Sakkal Majalla" w:hint="cs"/>
          <w:b/>
          <w:bCs/>
          <w:sz w:val="28"/>
          <w:szCs w:val="28"/>
          <w:rtl/>
        </w:rPr>
        <w:t>)</w:t>
      </w:r>
    </w:p>
    <w:p w14:paraId="7EBA4711" w14:textId="707B3F0C"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في قطاع التعليم تلعب القيادة التنظيمية دورًا محوريًا في تعزيز الابتكار من خلال خلق بيئة تشجع المخاطرة وتجربة الأفكار الجديدة. والقيادة الداعمة، كما تشير </w:t>
      </w:r>
      <w:r w:rsidR="00077DCC" w:rsidRPr="00952C2B">
        <w:rPr>
          <w:rFonts w:ascii="Sakkal Majalla" w:eastAsia="Sakkal Majalla" w:hAnsi="Sakkal Majalla" w:cs="Sakkal Majalla" w:hint="cs"/>
          <w:sz w:val="28"/>
          <w:szCs w:val="28"/>
          <w:rtl/>
        </w:rPr>
        <w:t>الدراسة تساهم</w:t>
      </w:r>
      <w:r w:rsidRPr="00952C2B">
        <w:rPr>
          <w:rFonts w:ascii="Sakkal Majalla" w:eastAsia="Sakkal Majalla" w:hAnsi="Sakkal Majalla" w:cs="Sakkal Majalla" w:hint="cs"/>
          <w:sz w:val="28"/>
          <w:szCs w:val="28"/>
          <w:rtl/>
        </w:rPr>
        <w:t xml:space="preserve"> بشكل كبير في تحفيز الإبداع وريادة الأعمال داخل </w:t>
      </w:r>
      <w:r w:rsidRPr="00952C2B">
        <w:rPr>
          <w:rFonts w:ascii="Sakkal Majalla" w:eastAsia="Sakkal Majalla" w:hAnsi="Sakkal Majalla" w:cs="Sakkal Majalla" w:hint="cs"/>
          <w:sz w:val="28"/>
          <w:szCs w:val="28"/>
          <w:rtl/>
        </w:rPr>
        <w:lastRenderedPageBreak/>
        <w:t xml:space="preserve">المؤسسات التعليمية من خلال تشجيع المبادرة وتحفيز الموظفين على تقديم أفكار جديدة. كما تتفق الدراسة مع أهمية التعاون بين الفرق والتواصل الفعال بين الأعضاء لتعزيز الابتكار في بيئات العمل. </w:t>
      </w:r>
    </w:p>
    <w:p w14:paraId="3DAEDBFD" w14:textId="6360B851"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الربط مع الصناعة والخدمات:</w:t>
      </w:r>
      <w:r w:rsidRPr="00952C2B">
        <w:rPr>
          <w:rFonts w:ascii="Sakkal Majalla" w:eastAsia="Sakkal Majalla" w:hAnsi="Sakkal Majalla" w:cs="Sakkal Majalla" w:hint="cs"/>
          <w:sz w:val="28"/>
          <w:szCs w:val="28"/>
          <w:rtl/>
        </w:rPr>
        <w:t xml:space="preserve"> يمكن نقل هذه المبادئ إلى القطاعين الصناعي والخدمي من خلال بناء بيئات تشجع على الابتكار واستكشاف تقنيات جديدة في المنتجات والخدمات.</w:t>
      </w:r>
    </w:p>
    <w:p w14:paraId="783A542B" w14:textId="77777777" w:rsidR="00092792" w:rsidRPr="00952C2B" w:rsidRDefault="00092792" w:rsidP="00952C2B">
      <w:pPr>
        <w:pStyle w:val="ab"/>
        <w:numPr>
          <w:ilvl w:val="0"/>
          <w:numId w:val="27"/>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قطاع الصناعة</w:t>
      </w:r>
      <w:r w:rsidRPr="00952C2B">
        <w:rPr>
          <w:rFonts w:ascii="Sakkal Majalla" w:eastAsia="Sakkal Majalla" w:hAnsi="Sakkal Majalla" w:cs="Sakkal Majalla" w:hint="cs"/>
          <w:b/>
          <w:bCs/>
          <w:sz w:val="28"/>
          <w:szCs w:val="28"/>
        </w:rPr>
        <w:t>:</w:t>
      </w:r>
      <w:r w:rsidRPr="00952C2B">
        <w:rPr>
          <w:rFonts w:ascii="Sakkal Majalla" w:eastAsia="Sakkal Majalla" w:hAnsi="Sakkal Majalla" w:cs="Sakkal Majalla" w:hint="cs"/>
          <w:sz w:val="28"/>
          <w:szCs w:val="28"/>
        </w:rPr>
        <w:t xml:space="preserve"> </w:t>
      </w:r>
    </w:p>
    <w:p w14:paraId="70BBFEF6" w14:textId="6DC7BF06" w:rsidR="00092792" w:rsidRPr="00952C2B" w:rsidRDefault="00077DCC" w:rsidP="00952C2B">
      <w:pPr>
        <w:bidi/>
        <w:spacing w:line="360" w:lineRule="auto"/>
        <w:ind w:left="360"/>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sz w:val="28"/>
          <w:szCs w:val="28"/>
        </w:rPr>
        <w:t>Ullah &amp; Azizian,2024</w:t>
      </w:r>
      <w:r w:rsidR="00092792" w:rsidRPr="00952C2B">
        <w:rPr>
          <w:rFonts w:ascii="Sakkal Majalla" w:eastAsia="Sakkal Majalla" w:hAnsi="Sakkal Majalla" w:cs="Sakkal Majalla" w:hint="cs"/>
          <w:b/>
          <w:bCs/>
          <w:sz w:val="28"/>
          <w:szCs w:val="28"/>
          <w:rtl/>
        </w:rPr>
        <w:t>)</w:t>
      </w:r>
    </w:p>
    <w:p w14:paraId="7731219E" w14:textId="77777777" w:rsidR="00092792" w:rsidRPr="00952C2B" w:rsidRDefault="00092792" w:rsidP="00952C2B">
      <w:pPr>
        <w:numPr>
          <w:ilvl w:val="0"/>
          <w:numId w:val="26"/>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في قطاع الصناعة ، القيادة التحويلية تساهم في تعزيز الابتكار من خلال تحسين التواصل الداخلي، مما يعكس أهمية التعاون بين الفرق كما هو مذكور في قطاع التعليم</w:t>
      </w:r>
      <w:r w:rsidRPr="00952C2B">
        <w:rPr>
          <w:rFonts w:ascii="Sakkal Majalla" w:eastAsia="Sakkal Majalla" w:hAnsi="Sakkal Majalla" w:cs="Sakkal Majalla" w:hint="cs"/>
          <w:sz w:val="28"/>
          <w:szCs w:val="28"/>
        </w:rPr>
        <w:t>.</w:t>
      </w:r>
    </w:p>
    <w:p w14:paraId="6376634B" w14:textId="108BE3CE" w:rsidR="00092792" w:rsidRPr="00952C2B" w:rsidRDefault="00092792" w:rsidP="00952C2B">
      <w:pPr>
        <w:bidi/>
        <w:spacing w:line="360" w:lineRule="auto"/>
        <w:ind w:left="720"/>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الربط مع التعليم والخدمات:</w:t>
      </w:r>
      <w:r w:rsidRPr="00952C2B">
        <w:rPr>
          <w:rFonts w:ascii="Sakkal Majalla" w:eastAsia="Sakkal Majalla" w:hAnsi="Sakkal Majalla" w:cs="Sakkal Majalla" w:hint="cs"/>
          <w:sz w:val="28"/>
          <w:szCs w:val="28"/>
          <w:rtl/>
        </w:rPr>
        <w:t xml:space="preserve"> يمكن للقيادة في الصناعة أن تستفيد من تقنيات القيادة التعليمية التي تعزز التعلم المستمر، كما يمكن تبني أساليب القيادة الداعمة لتحسين تجربة العملاء في الخدمات.</w:t>
      </w:r>
    </w:p>
    <w:p w14:paraId="4FCC21F1" w14:textId="77777777" w:rsidR="00092792" w:rsidRPr="00952C2B" w:rsidRDefault="00092792" w:rsidP="00952C2B">
      <w:pPr>
        <w:pStyle w:val="ab"/>
        <w:numPr>
          <w:ilvl w:val="0"/>
          <w:numId w:val="27"/>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tl/>
        </w:rPr>
        <w:t>قطاع الخدمات</w:t>
      </w:r>
      <w:r w:rsidRPr="00952C2B">
        <w:rPr>
          <w:rFonts w:ascii="Sakkal Majalla" w:eastAsia="Sakkal Majalla" w:hAnsi="Sakkal Majalla" w:cs="Sakkal Majalla" w:hint="cs"/>
          <w:b/>
          <w:bCs/>
          <w:sz w:val="28"/>
          <w:szCs w:val="28"/>
        </w:rPr>
        <w:t>:</w:t>
      </w:r>
      <w:r w:rsidRPr="00952C2B">
        <w:rPr>
          <w:rFonts w:ascii="Sakkal Majalla" w:eastAsia="Sakkal Majalla" w:hAnsi="Sakkal Majalla" w:cs="Sakkal Majalla" w:hint="cs"/>
          <w:sz w:val="28"/>
          <w:szCs w:val="28"/>
        </w:rPr>
        <w:t xml:space="preserve"> </w:t>
      </w:r>
    </w:p>
    <w:p w14:paraId="653EF164" w14:textId="77777777" w:rsidR="00092792" w:rsidRPr="00952C2B" w:rsidRDefault="00092792"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دراسة : (</w:t>
      </w:r>
      <w:r w:rsidRPr="00952C2B">
        <w:rPr>
          <w:rFonts w:ascii="Sakkal Majalla" w:eastAsia="Sakkal Majalla" w:hAnsi="Sakkal Majalla" w:cs="Sakkal Majalla" w:hint="cs"/>
          <w:b/>
          <w:bCs/>
          <w:sz w:val="28"/>
          <w:szCs w:val="28"/>
        </w:rPr>
        <w:t>Sharif ,2024</w:t>
      </w:r>
      <w:r w:rsidRPr="00952C2B">
        <w:rPr>
          <w:rFonts w:ascii="Sakkal Majalla" w:eastAsia="Sakkal Majalla" w:hAnsi="Sakkal Majalla" w:cs="Sakkal Majalla" w:hint="cs"/>
          <w:b/>
          <w:bCs/>
          <w:sz w:val="28"/>
          <w:szCs w:val="28"/>
          <w:rtl/>
        </w:rPr>
        <w:t>)</w:t>
      </w:r>
    </w:p>
    <w:p w14:paraId="3ABF772C" w14:textId="3EA56C4A"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في قطاع الخدمات تؤكد </w:t>
      </w:r>
      <w:r w:rsidR="003A04BA" w:rsidRPr="00952C2B">
        <w:rPr>
          <w:rFonts w:ascii="Sakkal Majalla" w:eastAsia="Sakkal Majalla" w:hAnsi="Sakkal Majalla" w:cs="Sakkal Majalla" w:hint="cs"/>
          <w:sz w:val="28"/>
          <w:szCs w:val="28"/>
          <w:rtl/>
        </w:rPr>
        <w:t>ال</w:t>
      </w:r>
      <w:r w:rsidRPr="00952C2B">
        <w:rPr>
          <w:rFonts w:ascii="Sakkal Majalla" w:eastAsia="Sakkal Majalla" w:hAnsi="Sakkal Majalla" w:cs="Sakkal Majalla" w:hint="cs"/>
          <w:sz w:val="28"/>
          <w:szCs w:val="28"/>
          <w:rtl/>
        </w:rPr>
        <w:t>دراسة على أهمية القيادة الداعمة في تحسين التعاون بين الأقسام وتحفيز الابتكار. كما هناك ارتباط قوي بين التعاون الداخلي وابتكار الأفكار</w:t>
      </w:r>
      <w:r w:rsidRPr="00952C2B">
        <w:rPr>
          <w:rFonts w:ascii="Sakkal Majalla" w:eastAsia="Sakkal Majalla" w:hAnsi="Sakkal Majalla" w:cs="Sakkal Majalla" w:hint="cs"/>
          <w:sz w:val="28"/>
          <w:szCs w:val="28"/>
        </w:rPr>
        <w:t>.</w:t>
      </w:r>
    </w:p>
    <w:p w14:paraId="5E4BB7C3" w14:textId="77777777"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tl/>
        </w:rPr>
        <w:t>الربط مع التعليم والصناعة:</w:t>
      </w:r>
      <w:r w:rsidRPr="00952C2B">
        <w:rPr>
          <w:rFonts w:ascii="Sakkal Majalla" w:eastAsia="Sakkal Majalla" w:hAnsi="Sakkal Majalla" w:cs="Sakkal Majalla" w:hint="cs"/>
          <w:sz w:val="28"/>
          <w:szCs w:val="28"/>
          <w:rtl/>
        </w:rPr>
        <w:t xml:space="preserve"> يمكن تطبيق هذه المبادئ في التعليم من خلال تحسين العلاقة بين المعلمين والطلاب، وفي الصناعة من خلال تحسين جودة الخدمة المقدمة للمستهلكين.</w:t>
      </w:r>
    </w:p>
    <w:p w14:paraId="19D59972" w14:textId="77777777" w:rsidR="00092792" w:rsidRPr="00952C2B" w:rsidRDefault="00092792" w:rsidP="00952C2B">
      <w:pPr>
        <w:bidi/>
        <w:spacing w:line="360" w:lineRule="auto"/>
        <w:jc w:val="both"/>
        <w:rPr>
          <w:rFonts w:ascii="Sakkal Majalla" w:eastAsia="Sakkal Majalla" w:hAnsi="Sakkal Majalla" w:cs="Sakkal Majalla"/>
          <w:sz w:val="28"/>
          <w:szCs w:val="28"/>
        </w:rPr>
      </w:pPr>
    </w:p>
    <w:p w14:paraId="326C6994"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يظهر التكامل بين التعليم، الصناعة، والخدمات من خلال تأثير القيادة التنظيمية على الابتكار عبر القطاعات المختلفة. في التعليم، تركز القيادة على التعاون والتعلم المستمر. في الصناعة، تدعم القيادة التحويلية تحسين العمليات وتعزيز الابتكار. أما في الخدمات، فتساهم القيادة الداعمة في تحسين تجربة العملاء من خلال الابتكار المستمر. هذا التكامل يعكس كيفية استفادة كل قطاع من القيادة التنظيمية لتحقيق التنمية المستدامة والابتكار.</w:t>
      </w:r>
    </w:p>
    <w:p w14:paraId="6AA42C5A" w14:textId="77777777" w:rsidR="00C85E40" w:rsidRPr="00952C2B" w:rsidRDefault="00C85E40"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الفجوات البحثية</w:t>
      </w:r>
      <w:r w:rsidRPr="00952C2B">
        <w:rPr>
          <w:rFonts w:ascii="Sakkal Majalla" w:eastAsia="Sakkal Majalla" w:hAnsi="Sakkal Majalla" w:cs="Sakkal Majalla" w:hint="cs"/>
          <w:b/>
          <w:bCs/>
          <w:sz w:val="28"/>
          <w:szCs w:val="28"/>
        </w:rPr>
        <w:t>:</w:t>
      </w:r>
    </w:p>
    <w:p w14:paraId="374663B2" w14:textId="4A054283" w:rsidR="00C85E40" w:rsidRPr="00952C2B" w:rsidRDefault="00C85E40"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lastRenderedPageBreak/>
        <w:t xml:space="preserve">رغم أن الدراسات السابقة أوضحت أهمية القيادة </w:t>
      </w:r>
      <w:r w:rsidR="003A04BA" w:rsidRPr="00952C2B">
        <w:rPr>
          <w:rFonts w:ascii="Sakkal Majalla" w:eastAsia="Sakkal Majalla" w:hAnsi="Sakkal Majalla" w:cs="Sakkal Majalla" w:hint="cs"/>
          <w:sz w:val="28"/>
          <w:szCs w:val="28"/>
          <w:rtl/>
        </w:rPr>
        <w:t>التنظيمية في</w:t>
      </w:r>
      <w:r w:rsidRPr="00952C2B">
        <w:rPr>
          <w:rFonts w:ascii="Sakkal Majalla" w:eastAsia="Sakkal Majalla" w:hAnsi="Sakkal Majalla" w:cs="Sakkal Majalla" w:hint="cs"/>
          <w:sz w:val="28"/>
          <w:szCs w:val="28"/>
          <w:rtl/>
        </w:rPr>
        <w:t xml:space="preserve"> دعم الابتكار إلا أنها</w:t>
      </w:r>
      <w:r w:rsidRPr="00952C2B">
        <w:rPr>
          <w:rFonts w:ascii="Sakkal Majalla" w:eastAsia="Sakkal Majalla" w:hAnsi="Sakkal Majalla" w:cs="Sakkal Majalla" w:hint="cs"/>
          <w:sz w:val="28"/>
          <w:szCs w:val="28"/>
        </w:rPr>
        <w:t>:</w:t>
      </w:r>
    </w:p>
    <w:p w14:paraId="226B65D4" w14:textId="46707A1C" w:rsidR="00C85E40" w:rsidRPr="00952C2B" w:rsidRDefault="00C85E40" w:rsidP="00952C2B">
      <w:pPr>
        <w:pStyle w:val="ab"/>
        <w:numPr>
          <w:ilvl w:val="0"/>
          <w:numId w:val="52"/>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تفتقر الدراسات إلى تناول القيادة الداعمة ضمن سياقات ثقافية متنوعة مثل بيئات العمل السعودية</w:t>
      </w:r>
      <w:r w:rsidRPr="00952C2B">
        <w:rPr>
          <w:rFonts w:ascii="Sakkal Majalla" w:eastAsia="Sakkal Majalla" w:hAnsi="Sakkal Majalla" w:cs="Sakkal Majalla" w:hint="cs"/>
          <w:sz w:val="28"/>
          <w:szCs w:val="28"/>
        </w:rPr>
        <w:t>.</w:t>
      </w:r>
    </w:p>
    <w:p w14:paraId="0D2E3868" w14:textId="110C4C57" w:rsidR="00C85E40" w:rsidRPr="00952C2B" w:rsidRDefault="00C85E40" w:rsidP="00952C2B">
      <w:pPr>
        <w:pStyle w:val="ab"/>
        <w:numPr>
          <w:ilvl w:val="0"/>
          <w:numId w:val="52"/>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لم تُدمج الدراسات السابقة رؤية المملكة 2030 كإطار استراتيجي لتوضيح كيف يمكن للقيادة الداعمة أن تسهم في تحقيق أهداف الرؤية من خلال تعزيز الابتكار</w:t>
      </w:r>
      <w:r w:rsidRPr="00952C2B">
        <w:rPr>
          <w:rFonts w:ascii="Sakkal Majalla" w:eastAsia="Sakkal Majalla" w:hAnsi="Sakkal Majalla" w:cs="Sakkal Majalla" w:hint="cs"/>
          <w:sz w:val="28"/>
          <w:szCs w:val="28"/>
        </w:rPr>
        <w:t>.</w:t>
      </w:r>
    </w:p>
    <w:p w14:paraId="41369EB6" w14:textId="1FD961B3" w:rsidR="00C85E40" w:rsidRPr="00952C2B" w:rsidRDefault="00C85E40" w:rsidP="00952C2B">
      <w:pPr>
        <w:pStyle w:val="ab"/>
        <w:numPr>
          <w:ilvl w:val="0"/>
          <w:numId w:val="52"/>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لم تُفصل الدراسات العلاقة بين القيادة الداعمة والعوامل الأخرى مثل التحول الرقمي والثقافة التنظيمية</w:t>
      </w:r>
      <w:r w:rsidRPr="00952C2B">
        <w:rPr>
          <w:rFonts w:ascii="Sakkal Majalla" w:eastAsia="Sakkal Majalla" w:hAnsi="Sakkal Majalla" w:cs="Sakkal Majalla" w:hint="cs"/>
          <w:sz w:val="28"/>
          <w:szCs w:val="28"/>
        </w:rPr>
        <w:t>.</w:t>
      </w:r>
    </w:p>
    <w:p w14:paraId="6773770B" w14:textId="77777777" w:rsidR="00C85E40" w:rsidRPr="00952C2B" w:rsidRDefault="00C85E40"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مساهمة الدراسة الحالية</w:t>
      </w:r>
      <w:r w:rsidRPr="00952C2B">
        <w:rPr>
          <w:rFonts w:ascii="Sakkal Majalla" w:eastAsia="Sakkal Majalla" w:hAnsi="Sakkal Majalla" w:cs="Sakkal Majalla" w:hint="cs"/>
          <w:b/>
          <w:bCs/>
          <w:sz w:val="28"/>
          <w:szCs w:val="28"/>
        </w:rPr>
        <w:t>:</w:t>
      </w:r>
    </w:p>
    <w:p w14:paraId="7519946F" w14:textId="176DC276" w:rsidR="00C85E40" w:rsidRPr="00952C2B" w:rsidRDefault="00C85E40"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تسعى الدراسة الحالية إلى سد هذه الفجوات من خلال:</w:t>
      </w:r>
    </w:p>
    <w:p w14:paraId="53AAD369" w14:textId="77777777" w:rsidR="00C85E40" w:rsidRPr="00952C2B" w:rsidRDefault="00C85E40" w:rsidP="00952C2B">
      <w:pPr>
        <w:pStyle w:val="ab"/>
        <w:numPr>
          <w:ilvl w:val="0"/>
          <w:numId w:val="134"/>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تحليل دور القيادة الداعمة في سياق بيئات العمل السعودية مع ربطها برؤية 2030 كإطار شامل لتحفيز الابتكار</w:t>
      </w:r>
      <w:r w:rsidRPr="00952C2B">
        <w:rPr>
          <w:rFonts w:ascii="Sakkal Majalla" w:eastAsia="Sakkal Majalla" w:hAnsi="Sakkal Majalla" w:cs="Sakkal Majalla" w:hint="cs"/>
          <w:sz w:val="28"/>
          <w:szCs w:val="28"/>
        </w:rPr>
        <w:t>.</w:t>
      </w:r>
    </w:p>
    <w:p w14:paraId="5B7D4AFE" w14:textId="77777777" w:rsidR="00C85E40" w:rsidRPr="00952C2B" w:rsidRDefault="00C85E40" w:rsidP="00952C2B">
      <w:pPr>
        <w:pStyle w:val="ab"/>
        <w:numPr>
          <w:ilvl w:val="0"/>
          <w:numId w:val="134"/>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توضيح التكامل بين القيادة الداعمة والعوامل الأخرى مثل الثقافة التنظيمية والتحول الرقمي لتحقيق الابتكار</w:t>
      </w:r>
      <w:r w:rsidRPr="00952C2B">
        <w:rPr>
          <w:rFonts w:ascii="Sakkal Majalla" w:eastAsia="Sakkal Majalla" w:hAnsi="Sakkal Majalla" w:cs="Sakkal Majalla" w:hint="cs"/>
          <w:sz w:val="28"/>
          <w:szCs w:val="28"/>
        </w:rPr>
        <w:t>.</w:t>
      </w:r>
    </w:p>
    <w:p w14:paraId="668363F8" w14:textId="65D9297D" w:rsidR="003B7EAB" w:rsidRPr="00CB0155" w:rsidRDefault="00C85E40" w:rsidP="00CB0155">
      <w:pPr>
        <w:pStyle w:val="ab"/>
        <w:numPr>
          <w:ilvl w:val="0"/>
          <w:numId w:val="134"/>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معالجة التحديات العملية المرتبطة بتطبيق القيادة الداعمة في المؤسسات السعودية، وتقديم حلول لتعزيز دورها في تحويل الأفكار إلى منتجات قابلة للتنفيذ.</w:t>
      </w:r>
    </w:p>
    <w:p w14:paraId="22401FD6" w14:textId="77777777" w:rsidR="00092792" w:rsidRPr="00952C2B" w:rsidRDefault="00092792" w:rsidP="00952C2B">
      <w:pPr>
        <w:pStyle w:val="20"/>
        <w:numPr>
          <w:ilvl w:val="0"/>
          <w:numId w:val="134"/>
        </w:numPr>
        <w:bidi/>
        <w:jc w:val="both"/>
        <w:rPr>
          <w:rFonts w:ascii="Sakkal Majalla" w:eastAsia="Sakkal Majalla" w:hAnsi="Sakkal Majalla" w:cs="Sakkal Majalla"/>
          <w:sz w:val="32"/>
        </w:rPr>
      </w:pPr>
      <w:bookmarkStart w:id="52" w:name="_Toc184444929"/>
      <w:r w:rsidRPr="00952C2B">
        <w:rPr>
          <w:rFonts w:ascii="Sakkal Majalla" w:eastAsia="Sakkal Majalla" w:hAnsi="Sakkal Majalla" w:cs="Sakkal Majalla" w:hint="cs"/>
          <w:sz w:val="32"/>
          <w:rtl/>
        </w:rPr>
        <w:t>البنية التحتية وأثرها على الابتكار:</w:t>
      </w:r>
      <w:bookmarkEnd w:id="52"/>
    </w:p>
    <w:p w14:paraId="111210B0" w14:textId="292431EF" w:rsidR="00092792" w:rsidRDefault="00092792" w:rsidP="00952C2B">
      <w:pPr>
        <w:bidi/>
        <w:spacing w:before="240"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color w:val="000000" w:themeColor="text1"/>
          <w:sz w:val="28"/>
          <w:szCs w:val="28"/>
          <w:rtl/>
        </w:rPr>
        <w:t xml:space="preserve">تعد البنية التحتية من العناصر الأساسية التي </w:t>
      </w:r>
      <w:r w:rsidR="00077DCC" w:rsidRPr="00952C2B">
        <w:rPr>
          <w:rFonts w:ascii="Sakkal Majalla" w:eastAsia="Sakkal Majalla" w:hAnsi="Sakkal Majalla" w:cs="Sakkal Majalla" w:hint="cs"/>
          <w:color w:val="000000" w:themeColor="text1"/>
          <w:sz w:val="28"/>
          <w:szCs w:val="28"/>
          <w:rtl/>
        </w:rPr>
        <w:t>تساهم في</w:t>
      </w:r>
      <w:r w:rsidRPr="00952C2B">
        <w:rPr>
          <w:rFonts w:ascii="Sakkal Majalla" w:eastAsia="Sakkal Majalla" w:hAnsi="Sakkal Majalla" w:cs="Sakkal Majalla" w:hint="cs"/>
          <w:color w:val="000000" w:themeColor="text1"/>
          <w:sz w:val="28"/>
          <w:szCs w:val="28"/>
          <w:rtl/>
        </w:rPr>
        <w:t xml:space="preserve"> تسريع عملية الابتكار داخل المؤسسات. فالبنية التحتية لا تقتصر على الأدوات والتقنيات فحسب، بل تشمل أيضًا البيئة المادية والرقمية التي توفر الأساس الضروري لتحويل الأفكار إلى منتجات قابلة للتنفيذ. من خلال توفير بيئة تتيح التواصل الفعّال وتبادل المعرفة بين الأفراد داخل المؤسسة، تُسهم البنية التحتية في تعزيز قدرة المؤسسة على الابتكار بشكل فعال (2023, </w:t>
      </w:r>
      <w:proofErr w:type="spellStart"/>
      <w:r w:rsidRPr="00952C2B">
        <w:rPr>
          <w:rFonts w:ascii="Sakkal Majalla" w:eastAsia="Sakkal Majalla" w:hAnsi="Sakkal Majalla" w:cs="Sakkal Majalla" w:hint="cs"/>
          <w:color w:val="000000" w:themeColor="text1"/>
          <w:sz w:val="28"/>
          <w:szCs w:val="28"/>
        </w:rPr>
        <w:t>Klooker</w:t>
      </w:r>
      <w:proofErr w:type="spellEnd"/>
      <w:r w:rsidRPr="00952C2B">
        <w:rPr>
          <w:rFonts w:ascii="Sakkal Majalla" w:eastAsia="Sakkal Majalla" w:hAnsi="Sakkal Majalla" w:cs="Sakkal Majalla" w:hint="cs"/>
          <w:color w:val="000000" w:themeColor="text1"/>
          <w:sz w:val="28"/>
          <w:szCs w:val="28"/>
        </w:rPr>
        <w:t xml:space="preserve"> &amp; </w:t>
      </w:r>
      <w:proofErr w:type="spellStart"/>
      <w:r w:rsidRPr="00952C2B">
        <w:rPr>
          <w:rFonts w:ascii="Sakkal Majalla" w:eastAsia="Sakkal Majalla" w:hAnsi="Sakkal Majalla" w:cs="Sakkal Majalla" w:hint="cs"/>
          <w:color w:val="000000" w:themeColor="text1"/>
          <w:sz w:val="28"/>
          <w:szCs w:val="28"/>
        </w:rPr>
        <w:t>Hölzle</w:t>
      </w:r>
      <w:proofErr w:type="spellEnd"/>
      <w:r w:rsidRPr="00952C2B">
        <w:rPr>
          <w:rFonts w:ascii="Sakkal Majalla" w:eastAsia="Sakkal Majalla" w:hAnsi="Sakkal Majalla" w:cs="Sakkal Majalla" w:hint="cs"/>
          <w:color w:val="000000" w:themeColor="text1"/>
          <w:sz w:val="28"/>
          <w:szCs w:val="28"/>
        </w:rPr>
        <w:t>.</w:t>
      </w:r>
      <w:r w:rsidRPr="00952C2B">
        <w:rPr>
          <w:rFonts w:ascii="Sakkal Majalla" w:eastAsia="Sakkal Majalla" w:hAnsi="Sakkal Majalla" w:cs="Sakkal Majalla" w:hint="cs"/>
          <w:color w:val="000000" w:themeColor="text1"/>
          <w:sz w:val="28"/>
          <w:szCs w:val="28"/>
          <w:rtl/>
        </w:rPr>
        <w:t>)</w:t>
      </w:r>
    </w:p>
    <w:p w14:paraId="32A5732E" w14:textId="77777777" w:rsidR="005A48DF" w:rsidRPr="00952C2B" w:rsidRDefault="005A48DF" w:rsidP="005A48DF">
      <w:pPr>
        <w:bidi/>
        <w:spacing w:before="240" w:line="360" w:lineRule="auto"/>
        <w:jc w:val="both"/>
        <w:rPr>
          <w:rFonts w:ascii="Sakkal Majalla" w:eastAsia="Sakkal Majalla" w:hAnsi="Sakkal Majalla" w:cs="Sakkal Majalla"/>
          <w:color w:val="000000" w:themeColor="text1"/>
          <w:sz w:val="28"/>
          <w:szCs w:val="28"/>
        </w:rPr>
      </w:pPr>
    </w:p>
    <w:p w14:paraId="7D16EF66" w14:textId="77777777" w:rsidR="00092792" w:rsidRPr="00952C2B" w:rsidRDefault="00092792" w:rsidP="00952C2B">
      <w:pPr>
        <w:pStyle w:val="20"/>
        <w:bidi/>
        <w:jc w:val="both"/>
        <w:rPr>
          <w:rFonts w:ascii="Sakkal Majalla" w:eastAsia="Sakkal Majalla" w:hAnsi="Sakkal Majalla" w:cs="Sakkal Majalla"/>
          <w:sz w:val="32"/>
        </w:rPr>
      </w:pPr>
      <w:bookmarkStart w:id="53" w:name="_Toc184444930"/>
      <w:r w:rsidRPr="00952C2B">
        <w:rPr>
          <w:rFonts w:ascii="Sakkal Majalla" w:eastAsia="Sakkal Majalla" w:hAnsi="Sakkal Majalla" w:cs="Sakkal Majalla" w:hint="cs"/>
          <w:sz w:val="32"/>
          <w:rtl/>
        </w:rPr>
        <w:lastRenderedPageBreak/>
        <w:t>أهمية البنية التحتية في الابتكار:</w:t>
      </w:r>
      <w:bookmarkEnd w:id="53"/>
    </w:p>
    <w:p w14:paraId="73EB167C" w14:textId="2EA91D0F"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أظهرت الدراسات أن البنية التحتية القوية تساهم بشكل كبير في تعزيز الابتكار داخل المؤسسات. على سبيل المثال، أظهرت دراسة (</w:t>
      </w:r>
      <w:r w:rsidRPr="00952C2B">
        <w:rPr>
          <w:rFonts w:ascii="Sakkal Majalla" w:eastAsia="Sakkal Majalla" w:hAnsi="Sakkal Majalla" w:cs="Sakkal Majalla" w:hint="cs"/>
          <w:color w:val="000000" w:themeColor="text1"/>
          <w:sz w:val="28"/>
          <w:szCs w:val="28"/>
        </w:rPr>
        <w:t>Mayer et al., 2024</w:t>
      </w:r>
      <w:r w:rsidRPr="00952C2B">
        <w:rPr>
          <w:rFonts w:ascii="Sakkal Majalla" w:eastAsia="Sakkal Majalla" w:hAnsi="Sakkal Majalla" w:cs="Sakkal Majalla" w:hint="cs"/>
          <w:color w:val="000000" w:themeColor="text1"/>
          <w:sz w:val="28"/>
          <w:szCs w:val="28"/>
          <w:rtl/>
        </w:rPr>
        <w:t>) أن تطبيق أدوات التفكير التصميمي في بيئات العمل التي تدمج بنية تحتية متطورة يعزز من التعاون بين الفرق ويحفز الابتكار. كما أشارت دراسة (</w:t>
      </w:r>
      <w:r w:rsidRPr="00952C2B">
        <w:rPr>
          <w:rFonts w:ascii="Sakkal Majalla" w:eastAsia="Sakkal Majalla" w:hAnsi="Sakkal Majalla" w:cs="Sakkal Majalla" w:hint="cs"/>
          <w:color w:val="000000" w:themeColor="text1"/>
          <w:sz w:val="28"/>
          <w:szCs w:val="28"/>
        </w:rPr>
        <w:t>Dassler et al., 2024</w:t>
      </w:r>
      <w:r w:rsidRPr="00952C2B">
        <w:rPr>
          <w:rFonts w:ascii="Sakkal Majalla" w:eastAsia="Sakkal Majalla" w:hAnsi="Sakkal Majalla" w:cs="Sakkal Majalla" w:hint="cs"/>
          <w:color w:val="000000" w:themeColor="text1"/>
          <w:sz w:val="28"/>
          <w:szCs w:val="28"/>
          <w:rtl/>
        </w:rPr>
        <w:t xml:space="preserve">) إلى أن مختبرات الابتكار التي تمتلك بنية تحتية جيدة </w:t>
      </w:r>
      <w:r w:rsidR="003A04BA" w:rsidRPr="00952C2B">
        <w:rPr>
          <w:rFonts w:ascii="Sakkal Majalla" w:eastAsia="Sakkal Majalla" w:hAnsi="Sakkal Majalla" w:cs="Sakkal Majalla" w:hint="cs"/>
          <w:color w:val="000000" w:themeColor="text1"/>
          <w:sz w:val="28"/>
          <w:szCs w:val="28"/>
          <w:rtl/>
        </w:rPr>
        <w:t>تساهم</w:t>
      </w:r>
      <w:r w:rsidRPr="00952C2B">
        <w:rPr>
          <w:rFonts w:ascii="Sakkal Majalla" w:eastAsia="Sakkal Majalla" w:hAnsi="Sakkal Majalla" w:cs="Sakkal Majalla" w:hint="cs"/>
          <w:color w:val="000000" w:themeColor="text1"/>
          <w:sz w:val="28"/>
          <w:szCs w:val="28"/>
          <w:rtl/>
        </w:rPr>
        <w:t xml:space="preserve"> في تسريع تطوير الحلول المبتكرة في القطاع العام. وتشير هذه الدراسات إلى أن تحسين البيئة المادية والرقمية داخل المؤسسات يُسهم في تعزيز عملية الابتكار وتنفيذ الأفكار بشكل أكثر فعالية.</w:t>
      </w:r>
    </w:p>
    <w:p w14:paraId="1CCA8BC2" w14:textId="77777777" w:rsidR="00092792" w:rsidRPr="00952C2B" w:rsidRDefault="00092792" w:rsidP="00952C2B">
      <w:pPr>
        <w:pStyle w:val="20"/>
        <w:bidi/>
        <w:jc w:val="both"/>
        <w:rPr>
          <w:rFonts w:ascii="Sakkal Majalla" w:eastAsia="Sakkal Majalla" w:hAnsi="Sakkal Majalla" w:cs="Sakkal Majalla"/>
          <w:sz w:val="32"/>
        </w:rPr>
      </w:pPr>
      <w:bookmarkStart w:id="54" w:name="_Toc184444931"/>
      <w:bookmarkStart w:id="55" w:name="_Hlk184048247"/>
      <w:r w:rsidRPr="00952C2B">
        <w:rPr>
          <w:rFonts w:ascii="Sakkal Majalla" w:eastAsia="Sakkal Majalla" w:hAnsi="Sakkal Majalla" w:cs="Sakkal Majalla" w:hint="cs"/>
          <w:sz w:val="32"/>
          <w:rtl/>
        </w:rPr>
        <w:t>الدراسات السابقة حول تأثير البنية التحتية على الابتكار:</w:t>
      </w:r>
      <w:bookmarkEnd w:id="54"/>
    </w:p>
    <w:p w14:paraId="21605CEE" w14:textId="77777777" w:rsidR="00092792" w:rsidRPr="00952C2B" w:rsidRDefault="00092792" w:rsidP="00CB0155">
      <w:pPr>
        <w:pStyle w:val="ab"/>
        <w:numPr>
          <w:ilvl w:val="0"/>
          <w:numId w:val="220"/>
        </w:num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دراسة :  </w:t>
      </w:r>
      <w:r w:rsidRPr="00952C2B">
        <w:rPr>
          <w:rFonts w:ascii="Sakkal Majalla" w:eastAsia="Sakkal Majalla" w:hAnsi="Sakkal Majalla" w:cs="Sakkal Majalla" w:hint="cs"/>
          <w:b/>
          <w:bCs/>
          <w:color w:val="000000" w:themeColor="text1"/>
          <w:sz w:val="28"/>
          <w:szCs w:val="28"/>
        </w:rPr>
        <w:t>Mayer et al., 2024)</w:t>
      </w:r>
      <w:r w:rsidRPr="00952C2B">
        <w:rPr>
          <w:rFonts w:ascii="Sakkal Majalla" w:eastAsia="Sakkal Majalla" w:hAnsi="Sakkal Majalla" w:cs="Sakkal Majalla" w:hint="cs"/>
          <w:color w:val="000000" w:themeColor="text1"/>
          <w:sz w:val="28"/>
          <w:szCs w:val="28"/>
          <w:rtl/>
        </w:rPr>
        <w:t>)</w:t>
      </w:r>
    </w:p>
    <w:p w14:paraId="08D9ECEF" w14:textId="77777777" w:rsidR="00092792" w:rsidRPr="00952C2B" w:rsidRDefault="00092792" w:rsidP="00952C2B">
      <w:pPr>
        <w:bidi/>
        <w:spacing w:before="240" w:line="360" w:lineRule="auto"/>
        <w:ind w:left="360"/>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جاءت بعنوان :</w:t>
      </w:r>
    </w:p>
    <w:p w14:paraId="176D7541" w14:textId="28CCA54A" w:rsidR="00092792" w:rsidRPr="00952C2B" w:rsidRDefault="00092792" w:rsidP="00952C2B">
      <w:pPr>
        <w:spacing w:before="240" w:line="360" w:lineRule="auto"/>
        <w:ind w:left="360"/>
        <w:jc w:val="both"/>
        <w:rPr>
          <w:rFonts w:ascii="Sakkal Majalla" w:eastAsia="Sakkal Majalla" w:hAnsi="Sakkal Majalla" w:cs="Sakkal Majalla"/>
          <w:b/>
          <w:bCs/>
          <w:color w:val="000000" w:themeColor="text1"/>
          <w:sz w:val="28"/>
          <w:szCs w:val="28"/>
        </w:rPr>
      </w:pPr>
      <w:r w:rsidRPr="00952C2B">
        <w:rPr>
          <w:rFonts w:ascii="Sakkal Majalla" w:hAnsi="Sakkal Majalla" w:cs="Sakkal Majalla" w:hint="cs"/>
          <w:b/>
          <w:bCs/>
          <w:sz w:val="28"/>
          <w:szCs w:val="28"/>
          <w:rtl/>
        </w:rPr>
        <w:t xml:space="preserve"> </w:t>
      </w:r>
      <w:r w:rsidRPr="00952C2B">
        <w:rPr>
          <w:rFonts w:ascii="Sakkal Majalla" w:hAnsi="Sakkal Majalla" w:cs="Sakkal Majalla" w:hint="cs"/>
          <w:b/>
          <w:bCs/>
          <w:sz w:val="28"/>
          <w:szCs w:val="28"/>
        </w:rPr>
        <w:t>The impact of design thinking and its underlying theoretical mechanisms</w:t>
      </w:r>
      <w:r w:rsidRPr="00952C2B">
        <w:rPr>
          <w:rFonts w:ascii="Sakkal Majalla" w:hAnsi="Sakkal Majalla" w:cs="Sakkal Majalla" w:hint="cs"/>
          <w:b/>
          <w:bCs/>
          <w:sz w:val="28"/>
          <w:szCs w:val="28"/>
          <w:rtl/>
        </w:rPr>
        <w:t xml:space="preserve">: </w:t>
      </w:r>
      <w:r w:rsidRPr="00952C2B">
        <w:rPr>
          <w:rFonts w:ascii="Sakkal Majalla" w:hAnsi="Sakkal Majalla" w:cs="Sakkal Majalla" w:hint="cs"/>
          <w:b/>
          <w:bCs/>
          <w:sz w:val="28"/>
          <w:szCs w:val="28"/>
        </w:rPr>
        <w:t>A review of the literature</w:t>
      </w:r>
    </w:p>
    <w:p w14:paraId="5D37FBFA" w14:textId="77777777"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تقديم مراجعة شاملة للأدبيات حول تأثير التفكير التصميمي وآلياته النظرية الكامنة، مع التركيز على كيفية تأثيره في مجالات الابتكار والأداء التنظيمي. اعتمدت الدراسة على منهج المراجعة المنهجية للأدبيات حيث تم فحص </w:t>
      </w:r>
      <w:r w:rsidRPr="00952C2B">
        <w:rPr>
          <w:rFonts w:ascii="Sakkal Majalla" w:eastAsia="Sakkal Majalla" w:hAnsi="Sakkal Majalla" w:cs="Sakkal Majalla" w:hint="cs"/>
          <w:sz w:val="28"/>
          <w:szCs w:val="28"/>
        </w:rPr>
        <w:t>1035</w:t>
      </w:r>
      <w:r w:rsidRPr="00952C2B">
        <w:rPr>
          <w:rFonts w:ascii="Sakkal Majalla" w:eastAsia="Sakkal Majalla" w:hAnsi="Sakkal Majalla" w:cs="Sakkal Majalla" w:hint="cs"/>
          <w:sz w:val="28"/>
          <w:szCs w:val="28"/>
          <w:rtl/>
        </w:rPr>
        <w:t xml:space="preserve"> مقالًا، تم تقليصهم إلى </w:t>
      </w:r>
      <w:r w:rsidRPr="00952C2B">
        <w:rPr>
          <w:rFonts w:ascii="Sakkal Majalla" w:eastAsia="Sakkal Majalla" w:hAnsi="Sakkal Majalla" w:cs="Sakkal Majalla" w:hint="cs"/>
          <w:sz w:val="28"/>
          <w:szCs w:val="28"/>
        </w:rPr>
        <w:t>69</w:t>
      </w:r>
      <w:r w:rsidRPr="00952C2B">
        <w:rPr>
          <w:rFonts w:ascii="Sakkal Majalla" w:eastAsia="Sakkal Majalla" w:hAnsi="Sakkal Majalla" w:cs="Sakkal Majalla" w:hint="cs"/>
          <w:sz w:val="28"/>
          <w:szCs w:val="28"/>
          <w:rtl/>
        </w:rPr>
        <w:t xml:space="preserve"> مقالًا شملتهم المراجعة. تم تحليل المقالات وفقًا للآليات النظرية التي تفسر تأثير التفكير التصميمي مثل التكامل، إعادة الإطار، التمكين، والمشاركة التعاونية. أظهرت النتائج أن التفكير التصميمي يؤثر على الأفراد والفرق والمنظمات والمجتمع عبر تعزيز التعاون، تحسين الأداء، وتوليد حلول مبتكرة. على مستوى الأفراد، يساعد التفكير التصميمي في زيادة الثقة الإبداعية وتحفيز الذات، بينما يعزز التعاون الجماعي على مستوى الفرق. أما على مستوى المنظمات، فإن التفكير التصميمي يساهم في تحسين الابتكار وتعزيز الثقافة التنظيمية. وبالنسبة للمجتمع، يعزز التفكير التصميمي المشاركة العامة ويخلق قيمة اجتماعية.</w:t>
      </w:r>
    </w:p>
    <w:p w14:paraId="42F43580" w14:textId="4DEDBD62"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lastRenderedPageBreak/>
        <w:t xml:space="preserve">تدعم هذه الدراسة دراستنا الحالية من خلال تقديم رؤى حول تأثير التفكير التصميمي على الابتكار داخل المنظمات. لكنها تفتقر إلى التجارب العملية أو الميدانية، مما يجعلها أكثر نظرية من تطبيقية. </w:t>
      </w:r>
    </w:p>
    <w:p w14:paraId="2DB548D1" w14:textId="77777777" w:rsidR="00092792" w:rsidRPr="00952C2B" w:rsidRDefault="00092792" w:rsidP="00CB0155">
      <w:pPr>
        <w:pStyle w:val="ab"/>
        <w:numPr>
          <w:ilvl w:val="0"/>
          <w:numId w:val="221"/>
        </w:num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دراسة: </w:t>
      </w:r>
      <w:r w:rsidRPr="00952C2B">
        <w:rPr>
          <w:rFonts w:ascii="Sakkal Majalla" w:eastAsia="Sakkal Majalla" w:hAnsi="Sakkal Majalla" w:cs="Sakkal Majalla" w:hint="cs"/>
          <w:b/>
          <w:bCs/>
          <w:color w:val="000000" w:themeColor="text1"/>
          <w:sz w:val="28"/>
          <w:szCs w:val="28"/>
        </w:rPr>
        <w:t>Dassler et al., 2024).</w:t>
      </w:r>
      <w:r w:rsidRPr="00952C2B">
        <w:rPr>
          <w:rFonts w:ascii="Sakkal Majalla" w:eastAsia="Sakkal Majalla" w:hAnsi="Sakkal Majalla" w:cs="Sakkal Majalla" w:hint="cs"/>
          <w:b/>
          <w:bCs/>
          <w:sz w:val="28"/>
          <w:szCs w:val="28"/>
          <w:rtl/>
        </w:rPr>
        <w:t>)</w:t>
      </w:r>
    </w:p>
    <w:p w14:paraId="1EB7412F" w14:textId="77777777" w:rsidR="00092792" w:rsidRPr="00952C2B" w:rsidRDefault="00092792" w:rsidP="00952C2B">
      <w:pPr>
        <w:bidi/>
        <w:spacing w:before="24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جاءت بعنوان :</w:t>
      </w:r>
    </w:p>
    <w:p w14:paraId="774C77F2" w14:textId="77777777" w:rsidR="00092792" w:rsidRPr="00952C2B" w:rsidRDefault="00092792" w:rsidP="00952C2B">
      <w:pPr>
        <w:spacing w:before="24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Pr>
        <w:t>Innovating public services: Drivers and challenges of innovation labs in the co-production of</w:t>
      </w:r>
    </w:p>
    <w:p w14:paraId="31D14C38" w14:textId="3D43B658" w:rsidR="00092792" w:rsidRPr="00952C2B" w:rsidRDefault="00092792" w:rsidP="00952C2B">
      <w:pPr>
        <w:spacing w:before="240"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Pr>
        <w:t xml:space="preserve"> e-government services</w:t>
      </w:r>
    </w:p>
    <w:p w14:paraId="4565CA13" w14:textId="77777777"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استكشاف دور "المختبرات الابتكارية" في قطاع الحكومة الإلكترونية، مع التركيز على كيفية مشاركة المواطنين في تطوير الخدمات العامة الرقمية. اعتمدت الدراسة على منهجية دراسة الحالة من خلال جمع البيانات من </w:t>
      </w:r>
      <w:r w:rsidRPr="00952C2B">
        <w:rPr>
          <w:rFonts w:ascii="Sakkal Majalla" w:eastAsia="Sakkal Majalla" w:hAnsi="Sakkal Majalla" w:cs="Sakkal Majalla" w:hint="cs"/>
          <w:sz w:val="28"/>
          <w:szCs w:val="28"/>
        </w:rPr>
        <w:t>17</w:t>
      </w:r>
      <w:r w:rsidRPr="00952C2B">
        <w:rPr>
          <w:rFonts w:ascii="Sakkal Majalla" w:eastAsia="Sakkal Majalla" w:hAnsi="Sakkal Majalla" w:cs="Sakkal Majalla" w:hint="cs"/>
          <w:sz w:val="28"/>
          <w:szCs w:val="28"/>
          <w:rtl/>
        </w:rPr>
        <w:t xml:space="preserve"> مقابلة مع خبراء في المختبرات الابتكارية التابعة للقطاع العام، واستخدام أسلوب المقابلات شبه المنظمة. أظهرت النتائج أن محركات مشاركة المواطنين تتضمن استخدام قنوات رقمية وتقليدية لجذب المشاركين، بالإضافة إلى اختيار موضوعات تهم المجتمع بشكل مباشر. تم تحديد أربع مراحل رئيسية للتعاون في الابتكار: تحديد المشكلات، توليد الأفكار، تطوير النماذج الأولية، وتنفيذ الحلول، مع التركيز على المشاركة المبكرة للمواطنين. كما تم تسليط الضوء على التحديات التي تواجه هذه المختبرات مثل محدودية الموارد، والتحديات السياسية.</w:t>
      </w:r>
    </w:p>
    <w:p w14:paraId="435F1009" w14:textId="1E2D15FE" w:rsidR="00CB0155" w:rsidRDefault="00092792" w:rsidP="005A48DF">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تدعم هذه الدراسة دراستنا الحالية من خلال تقديم رؤى حول دور المختبرات الابتكارية في تعزيز الابتكار داخل الحكومة الإلكترونية، مع التركيز على التعاون بين المواطنين والإدارة. ومع ذلك، تفتقر الدراسة إلى التنوع في العينة والدراسات الميدانية التفصيلية. </w:t>
      </w:r>
    </w:p>
    <w:p w14:paraId="2C83D3A1" w14:textId="77777777" w:rsidR="005A48DF" w:rsidRDefault="005A48DF" w:rsidP="005A48DF">
      <w:pPr>
        <w:bidi/>
        <w:spacing w:line="360" w:lineRule="auto"/>
        <w:jc w:val="both"/>
        <w:rPr>
          <w:rFonts w:ascii="Sakkal Majalla" w:eastAsia="Sakkal Majalla" w:hAnsi="Sakkal Majalla" w:cs="Sakkal Majalla"/>
          <w:sz w:val="28"/>
          <w:szCs w:val="28"/>
          <w:rtl/>
        </w:rPr>
      </w:pPr>
    </w:p>
    <w:p w14:paraId="2373D8A9" w14:textId="77777777" w:rsidR="005A48DF" w:rsidRDefault="005A48DF" w:rsidP="005A48DF">
      <w:pPr>
        <w:bidi/>
        <w:spacing w:line="360" w:lineRule="auto"/>
        <w:jc w:val="both"/>
        <w:rPr>
          <w:rFonts w:ascii="Sakkal Majalla" w:eastAsia="Sakkal Majalla" w:hAnsi="Sakkal Majalla" w:cs="Sakkal Majalla"/>
          <w:sz w:val="28"/>
          <w:szCs w:val="28"/>
          <w:rtl/>
        </w:rPr>
      </w:pPr>
    </w:p>
    <w:p w14:paraId="2593518B" w14:textId="77777777" w:rsidR="005A48DF" w:rsidRDefault="005A48DF" w:rsidP="005A48DF">
      <w:pPr>
        <w:bidi/>
        <w:spacing w:line="360" w:lineRule="auto"/>
        <w:jc w:val="both"/>
        <w:rPr>
          <w:rFonts w:ascii="Sakkal Majalla" w:eastAsia="Sakkal Majalla" w:hAnsi="Sakkal Majalla" w:cs="Sakkal Majalla"/>
          <w:sz w:val="28"/>
          <w:szCs w:val="28"/>
          <w:rtl/>
        </w:rPr>
      </w:pPr>
    </w:p>
    <w:p w14:paraId="23D8FB02" w14:textId="77777777" w:rsidR="005A48DF" w:rsidRPr="00952C2B" w:rsidRDefault="005A48DF" w:rsidP="005A48DF">
      <w:pPr>
        <w:bidi/>
        <w:spacing w:line="360" w:lineRule="auto"/>
        <w:jc w:val="both"/>
        <w:rPr>
          <w:rFonts w:ascii="Sakkal Majalla" w:eastAsia="Sakkal Majalla" w:hAnsi="Sakkal Majalla" w:cs="Sakkal Majalla"/>
          <w:sz w:val="28"/>
          <w:szCs w:val="28"/>
          <w:rtl/>
        </w:rPr>
      </w:pPr>
    </w:p>
    <w:p w14:paraId="1BCFA049" w14:textId="77777777" w:rsidR="00092792" w:rsidRPr="00952C2B" w:rsidRDefault="00092792" w:rsidP="00CB0155">
      <w:pPr>
        <w:pStyle w:val="ab"/>
        <w:numPr>
          <w:ilvl w:val="0"/>
          <w:numId w:val="222"/>
        </w:numPr>
        <w:bidi/>
        <w:spacing w:before="240"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lastRenderedPageBreak/>
        <w:t xml:space="preserve">دراسة :( </w:t>
      </w:r>
      <w:r w:rsidRPr="00952C2B">
        <w:rPr>
          <w:rFonts w:ascii="Sakkal Majalla" w:eastAsia="Sakkal Majalla" w:hAnsi="Sakkal Majalla" w:cs="Sakkal Majalla" w:hint="cs"/>
          <w:b/>
          <w:bCs/>
          <w:color w:val="000000" w:themeColor="text1"/>
          <w:sz w:val="28"/>
          <w:szCs w:val="28"/>
        </w:rPr>
        <w:t>Yati ,2024</w:t>
      </w:r>
      <w:r w:rsidRPr="00952C2B">
        <w:rPr>
          <w:rFonts w:ascii="Sakkal Majalla" w:eastAsia="Sakkal Majalla" w:hAnsi="Sakkal Majalla" w:cs="Sakkal Majalla" w:hint="cs"/>
          <w:b/>
          <w:bCs/>
          <w:color w:val="000000" w:themeColor="text1"/>
          <w:sz w:val="28"/>
          <w:szCs w:val="28"/>
          <w:rtl/>
        </w:rPr>
        <w:t>)</w:t>
      </w:r>
    </w:p>
    <w:p w14:paraId="0744DB14" w14:textId="49262C40" w:rsidR="00092792" w:rsidRPr="00952C2B" w:rsidRDefault="00092792" w:rsidP="00952C2B">
      <w:pPr>
        <w:bidi/>
        <w:spacing w:before="240"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p>
    <w:p w14:paraId="77953779" w14:textId="77777777" w:rsidR="00092792" w:rsidRPr="00952C2B" w:rsidRDefault="00092792" w:rsidP="00952C2B">
      <w:pPr>
        <w:spacing w:before="240"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Facilitating innovation through lab projects</w:t>
      </w: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cases from experience-based tourism</w:t>
      </w:r>
    </w:p>
    <w:p w14:paraId="327E196A" w14:textId="6F5B07A6"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تهدف هذه الدراسة إلى استكشاف كيفية تسهيل عملية الابتكار في قطاع السياحة من خلال مشاريع مختبرات الابتكار في السياحة المستندة إلى التجارب. اعتمدت الدراسة على منهج دراسة الحالة المتعدد، حيث تم اختيار أربع مشاريع مختبرات ابتكارية في النرويج، وركزت على فهم دور القيادة التحولية والتعلم الجماعي في تحفيز الابتكار. جمعت البيانات من خلال الملاحظات والمقابلات شبه المنظمة مع المشاركين والميسرين في المختبرات،  أظهرت النتائج أن القيادة التحولية تلعب دورًا محوريًا في تسهيل التعلم الجماعي في المختبرات الابتكارية، حيث تم تحديد عشرة أبعاد فرعية جديدة ضمن الأبعاد الرئيسية للقيادة التحولية. كما أكدت الدراسة على أن التعلم الجماعي، بقيادة الميسّرين باستخدام أساليب القيادة التحولية، يساهم بشكل كبير في تحفيز الابتكار.</w:t>
      </w:r>
    </w:p>
    <w:p w14:paraId="1B39E868" w14:textId="12415867"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تدعم هذه الدراسة دراستنا الحالية من خلال تقديم رؤى حول أهمية القيادة التحولية والتعلم الجماعي في تحفيز الابتكار داخل الفرق. ومع ذلك، تفتقر الدراسة إلى التنوع في العينة والاستراتيجيات الميدانية للتطبيق.</w:t>
      </w:r>
    </w:p>
    <w:p w14:paraId="17959528" w14:textId="4600D5FA" w:rsidR="00092792" w:rsidRPr="00952C2B" w:rsidRDefault="00077DCC" w:rsidP="00CB0155">
      <w:pPr>
        <w:pStyle w:val="ab"/>
        <w:numPr>
          <w:ilvl w:val="0"/>
          <w:numId w:val="223"/>
        </w:num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sz w:val="28"/>
          <w:szCs w:val="28"/>
        </w:rPr>
        <w:t>Augsten et al., 2024</w:t>
      </w:r>
      <w:r w:rsidR="00092792" w:rsidRPr="00952C2B">
        <w:rPr>
          <w:rFonts w:ascii="Sakkal Majalla" w:eastAsia="Sakkal Majalla" w:hAnsi="Sakkal Majalla" w:cs="Sakkal Majalla" w:hint="cs"/>
          <w:b/>
          <w:bCs/>
          <w:sz w:val="28"/>
          <w:szCs w:val="28"/>
          <w:rtl/>
        </w:rPr>
        <w:t>)</w:t>
      </w:r>
    </w:p>
    <w:p w14:paraId="6087DBEC" w14:textId="1AF622CE" w:rsidR="00092792" w:rsidRPr="00952C2B" w:rsidRDefault="00092792"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 xml:space="preserve">جاءت </w:t>
      </w:r>
      <w:r w:rsidR="00077DCC" w:rsidRPr="00952C2B">
        <w:rPr>
          <w:rFonts w:ascii="Sakkal Majalla" w:eastAsia="Sakkal Majalla" w:hAnsi="Sakkal Majalla" w:cs="Sakkal Majalla" w:hint="cs"/>
          <w:b/>
          <w:bCs/>
          <w:sz w:val="28"/>
          <w:szCs w:val="28"/>
          <w:rtl/>
        </w:rPr>
        <w:t>بعنوان:</w:t>
      </w:r>
      <w:r w:rsidRPr="00952C2B">
        <w:rPr>
          <w:rFonts w:ascii="Sakkal Majalla" w:eastAsia="Sakkal Majalla" w:hAnsi="Sakkal Majalla" w:cs="Sakkal Majalla" w:hint="cs"/>
          <w:b/>
          <w:bCs/>
          <w:sz w:val="28"/>
          <w:szCs w:val="28"/>
          <w:rtl/>
        </w:rPr>
        <w:t xml:space="preserve"> </w:t>
      </w:r>
    </w:p>
    <w:p w14:paraId="227AEC6F" w14:textId="1F1E93E4" w:rsidR="00092792" w:rsidRPr="00952C2B" w:rsidRDefault="00092792" w:rsidP="00952C2B">
      <w:pPr>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Pr>
        <w:t>Fostering Design Research Labs for Public Sector Innovation Fostering Design Research Labs for Public Sector Innovation</w:t>
      </w:r>
    </w:p>
    <w:p w14:paraId="60CD32C4" w14:textId="315851B8"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تهدف هذه الدراسة إلى استكشاف دور مختبرات البحث في التصميم (</w:t>
      </w:r>
      <w:r w:rsidRPr="00952C2B">
        <w:rPr>
          <w:rFonts w:ascii="Sakkal Majalla" w:eastAsia="Sakkal Majalla" w:hAnsi="Sakkal Majalla" w:cs="Sakkal Majalla" w:hint="cs"/>
          <w:sz w:val="28"/>
          <w:szCs w:val="28"/>
        </w:rPr>
        <w:t>Design Research Labs</w:t>
      </w:r>
      <w:r w:rsidRPr="00952C2B">
        <w:rPr>
          <w:rFonts w:ascii="Sakkal Majalla" w:eastAsia="Sakkal Majalla" w:hAnsi="Sakkal Majalla" w:cs="Sakkal Majalla" w:hint="cs"/>
          <w:sz w:val="28"/>
          <w:szCs w:val="28"/>
          <w:rtl/>
        </w:rPr>
        <w:t xml:space="preserve"> - </w:t>
      </w:r>
      <w:r w:rsidRPr="00952C2B">
        <w:rPr>
          <w:rFonts w:ascii="Sakkal Majalla" w:eastAsia="Sakkal Majalla" w:hAnsi="Sakkal Majalla" w:cs="Sakkal Majalla" w:hint="cs"/>
          <w:sz w:val="28"/>
          <w:szCs w:val="28"/>
        </w:rPr>
        <w:t>DRLs</w:t>
      </w:r>
      <w:r w:rsidRPr="00952C2B">
        <w:rPr>
          <w:rFonts w:ascii="Sakkal Majalla" w:eastAsia="Sakkal Majalla" w:hAnsi="Sakkal Majalla" w:cs="Sakkal Majalla" w:hint="cs"/>
          <w:sz w:val="28"/>
          <w:szCs w:val="28"/>
          <w:rtl/>
        </w:rPr>
        <w:t xml:space="preserve">) في تعزيز الابتكار في القطاع العام. تركز الدراسة على كيفية مساهمة هذه المختبرات في معالجة التحديات المجتمعية والبيئية من خلال منهجيات التصميم، مثل التصميم الاجتماعي وتصميم الخدمات، وكيفية تحفيز التحول في القطاع العام. اعتمدت الدراسة على منهج التحليل النوعي المزدوج، حيث تم جمع وتحليل </w:t>
      </w:r>
      <w:r w:rsidRPr="00952C2B">
        <w:rPr>
          <w:rFonts w:ascii="Sakkal Majalla" w:eastAsia="Sakkal Majalla" w:hAnsi="Sakkal Majalla" w:cs="Sakkal Majalla" w:hint="cs"/>
          <w:sz w:val="28"/>
          <w:szCs w:val="28"/>
        </w:rPr>
        <w:t>115</w:t>
      </w:r>
      <w:r w:rsidRPr="00952C2B">
        <w:rPr>
          <w:rFonts w:ascii="Sakkal Majalla" w:eastAsia="Sakkal Majalla" w:hAnsi="Sakkal Majalla" w:cs="Sakkal Majalla" w:hint="cs"/>
          <w:sz w:val="28"/>
          <w:szCs w:val="28"/>
          <w:rtl/>
        </w:rPr>
        <w:t xml:space="preserve"> مشروعًا تم تمويله من المؤسسات العامة في الجامعات الألمانية الناطقة بالألمانية. تم اختيار </w:t>
      </w:r>
      <w:r w:rsidR="00077DCC" w:rsidRPr="00952C2B">
        <w:rPr>
          <w:rFonts w:ascii="Sakkal Majalla" w:eastAsia="Sakkal Majalla" w:hAnsi="Sakkal Majalla" w:cs="Sakkal Majalla" w:hint="cs"/>
          <w:sz w:val="28"/>
          <w:szCs w:val="28"/>
          <w:rtl/>
        </w:rPr>
        <w:t>خمس</w:t>
      </w:r>
      <w:r w:rsidRPr="00952C2B">
        <w:rPr>
          <w:rFonts w:ascii="Sakkal Majalla" w:eastAsia="Sakkal Majalla" w:hAnsi="Sakkal Majalla" w:cs="Sakkal Majalla" w:hint="cs"/>
          <w:sz w:val="28"/>
          <w:szCs w:val="28"/>
          <w:rtl/>
        </w:rPr>
        <w:t xml:space="preserve"> مختبرات كدراسات حالة لتسليط الضوء على المبادئ </w:t>
      </w:r>
      <w:r w:rsidRPr="00952C2B">
        <w:rPr>
          <w:rFonts w:ascii="Sakkal Majalla" w:eastAsia="Sakkal Majalla" w:hAnsi="Sakkal Majalla" w:cs="Sakkal Majalla" w:hint="cs"/>
          <w:sz w:val="28"/>
          <w:szCs w:val="28"/>
          <w:rtl/>
        </w:rPr>
        <w:lastRenderedPageBreak/>
        <w:t>التي تساهم في تحسين فعالية المختبرات في القطاع العام. أظهرت النتائج أن المختبرات تساهم في خلق ابتكارات واقعية، تعزز المسؤولية الاجتماعية، وتستكشف المستقبل من خلال التصاميم الاستكشافية. كما تبين أن المختبرات تركز على تعددية المعرفة من خلال التعاون بين مختلف الأطراف المعنية. وقد أثبتت الدراسة أن هذه المختبرات تشكل منصات للابتكار التشاركي، مما يعزز قدرة القطاع العام على الاستجابة للتحديات المعقدة.</w:t>
      </w:r>
    </w:p>
    <w:p w14:paraId="0EF4DFBA" w14:textId="731C4B98"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تدعم هذه الدراسة دراستنا الحالية من خلال تقديم نموذج للمختبرات الابتكارية التي تساهم في تعزيز الابتكار في القطاع العام. ومع ذلك، تفتقر الدراسة إلى شمولية في التنوع الجغرافي أو القطاعي وقدرتها على قياس التأثير الفعلي لهذه المختبرات. </w:t>
      </w:r>
    </w:p>
    <w:p w14:paraId="633795D2" w14:textId="4F1FCE16" w:rsidR="00092792" w:rsidRPr="00CB0155" w:rsidRDefault="00092792" w:rsidP="00CB0155">
      <w:pPr>
        <w:pStyle w:val="ab"/>
        <w:numPr>
          <w:ilvl w:val="0"/>
          <w:numId w:val="223"/>
        </w:numPr>
        <w:bidi/>
        <w:spacing w:line="360" w:lineRule="auto"/>
        <w:jc w:val="both"/>
        <w:rPr>
          <w:rFonts w:ascii="Sakkal Majalla" w:eastAsia="Sakkal Majalla" w:hAnsi="Sakkal Majalla" w:cs="Sakkal Majalla"/>
          <w:sz w:val="28"/>
          <w:szCs w:val="28"/>
        </w:rPr>
      </w:pPr>
      <w:r w:rsidRPr="00CB0155">
        <w:rPr>
          <w:rFonts w:ascii="Sakkal Majalla" w:eastAsia="Sakkal Majalla" w:hAnsi="Sakkal Majalla" w:cs="Sakkal Majalla" w:hint="cs"/>
          <w:b/>
          <w:bCs/>
          <w:color w:val="000000" w:themeColor="text1"/>
          <w:sz w:val="28"/>
          <w:szCs w:val="28"/>
          <w:rtl/>
        </w:rPr>
        <w:t>دراسة: (</w:t>
      </w:r>
      <w:r w:rsidRPr="00CB0155">
        <w:rPr>
          <w:rFonts w:ascii="Sakkal Majalla" w:eastAsia="Sakkal Majalla" w:hAnsi="Sakkal Majalla" w:cs="Sakkal Majalla" w:hint="cs"/>
          <w:b/>
          <w:bCs/>
          <w:color w:val="000000" w:themeColor="text1"/>
          <w:sz w:val="28"/>
          <w:szCs w:val="28"/>
        </w:rPr>
        <w:t xml:space="preserve">Caruso &amp; Arquilla, </w:t>
      </w:r>
      <w:r w:rsidR="00077DCC" w:rsidRPr="00CB0155">
        <w:rPr>
          <w:rFonts w:ascii="Sakkal Majalla" w:eastAsia="Sakkal Majalla" w:hAnsi="Sakkal Majalla" w:cs="Sakkal Majalla" w:hint="cs"/>
          <w:b/>
          <w:bCs/>
          <w:color w:val="000000" w:themeColor="text1"/>
          <w:sz w:val="28"/>
          <w:szCs w:val="28"/>
        </w:rPr>
        <w:t>2024</w:t>
      </w:r>
      <w:r w:rsidR="00077DCC" w:rsidRPr="00CB0155">
        <w:rPr>
          <w:rFonts w:ascii="Sakkal Majalla" w:eastAsia="Sakkal Majalla" w:hAnsi="Sakkal Majalla" w:cs="Sakkal Majalla" w:hint="cs"/>
          <w:b/>
          <w:bCs/>
          <w:color w:val="000000" w:themeColor="text1"/>
          <w:sz w:val="28"/>
          <w:szCs w:val="28"/>
          <w:rtl/>
        </w:rPr>
        <w:t>)</w:t>
      </w:r>
    </w:p>
    <w:p w14:paraId="667B7C6B" w14:textId="77777777"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جاءت بعنوان:</w:t>
      </w:r>
    </w:p>
    <w:p w14:paraId="657B9939" w14:textId="1F8D0826" w:rsidR="00092792" w:rsidRPr="00952C2B" w:rsidRDefault="00092792" w:rsidP="00952C2B">
      <w:pPr>
        <w:spacing w:line="360" w:lineRule="auto"/>
        <w:jc w:val="both"/>
        <w:rPr>
          <w:rFonts w:ascii="Sakkal Majalla" w:eastAsia="Sakkal Majalla" w:hAnsi="Sakkal Majalla" w:cs="Sakkal Majalla"/>
          <w:b/>
          <w:bCs/>
          <w:color w:val="000000" w:themeColor="text1"/>
          <w:sz w:val="28"/>
          <w:szCs w:val="28"/>
          <w:highlight w:val="green"/>
          <w:rtl/>
        </w:rPr>
      </w:pP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From concepts to open products</w:t>
      </w: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The experience of a design hackathon for inclusive open-source products</w:t>
      </w:r>
    </w:p>
    <w:p w14:paraId="51B21C63" w14:textId="01D62833" w:rsidR="00092792" w:rsidRPr="00952C2B" w:rsidRDefault="00092792" w:rsidP="00952C2B">
      <w:pPr>
        <w:bidi/>
        <w:spacing w:line="360" w:lineRule="auto"/>
        <w:jc w:val="both"/>
        <w:rPr>
          <w:rFonts w:ascii="Sakkal Majalla" w:hAnsi="Sakkal Majalla" w:cs="Sakkal Majalla"/>
          <w:sz w:val="28"/>
          <w:szCs w:val="28"/>
          <w:rtl/>
        </w:rPr>
      </w:pPr>
      <w:r w:rsidRPr="00952C2B">
        <w:rPr>
          <w:rFonts w:ascii="Sakkal Majalla" w:eastAsia="Sakkal Majalla" w:hAnsi="Sakkal Majalla" w:cs="Sakkal Majalla" w:hint="cs"/>
          <w:sz w:val="28"/>
          <w:szCs w:val="28"/>
          <w:rtl/>
        </w:rPr>
        <w:t xml:space="preserve">تهدف هذه الدراسة إلى استكشاف دور </w:t>
      </w:r>
      <w:proofErr w:type="spellStart"/>
      <w:r w:rsidR="00077DCC" w:rsidRPr="00952C2B">
        <w:rPr>
          <w:rFonts w:ascii="Sakkal Majalla" w:eastAsia="Sakkal Majalla" w:hAnsi="Sakkal Majalla" w:cs="Sakkal Majalla" w:hint="cs"/>
          <w:sz w:val="28"/>
          <w:szCs w:val="28"/>
          <w:rtl/>
        </w:rPr>
        <w:t>الهاكثون</w:t>
      </w:r>
      <w:proofErr w:type="spellEnd"/>
      <w:r w:rsidRPr="00952C2B">
        <w:rPr>
          <w:rFonts w:ascii="Sakkal Majalla" w:eastAsia="Sakkal Majalla" w:hAnsi="Sakkal Majalla" w:cs="Sakkal Majalla" w:hint="cs"/>
          <w:sz w:val="28"/>
          <w:szCs w:val="28"/>
          <w:rtl/>
        </w:rPr>
        <w:t xml:space="preserve"> في مشروع </w:t>
      </w:r>
      <w:r w:rsidRPr="00952C2B">
        <w:rPr>
          <w:rFonts w:ascii="Sakkal Majalla" w:eastAsia="Sakkal Majalla" w:hAnsi="Sakkal Majalla" w:cs="Sakkal Majalla" w:hint="cs"/>
          <w:sz w:val="28"/>
          <w:szCs w:val="28"/>
        </w:rPr>
        <w:t>Open Cometa</w:t>
      </w:r>
      <w:r w:rsidRPr="00952C2B">
        <w:rPr>
          <w:rFonts w:ascii="Sakkal Majalla" w:eastAsia="Sakkal Majalla" w:hAnsi="Sakkal Majalla" w:cs="Sakkal Majalla" w:hint="cs"/>
          <w:sz w:val="28"/>
          <w:szCs w:val="28"/>
          <w:rtl/>
        </w:rPr>
        <w:t xml:space="preserve">، الذي يهدف إلى تقديم حلول مفتوحة المصدر لصالح مجتمع التوحد. تركز الدراسة على كيفية تحويل الأفكار الأولية إلى منتجات قابلة للتصنيع باستخدام تقنيات التصنيع الرقمي، وتعزيز التعاون بين الطلاب من خلفيات أكاديمية متنوعة مع أصحاب المصلحة في مجال التوحد. اعتمدت الدراسة على تحليل فعالية </w:t>
      </w:r>
      <w:proofErr w:type="spellStart"/>
      <w:r w:rsidR="00077DCC" w:rsidRPr="00952C2B">
        <w:rPr>
          <w:rFonts w:ascii="Sakkal Majalla" w:eastAsia="Sakkal Majalla" w:hAnsi="Sakkal Majalla" w:cs="Sakkal Majalla" w:hint="cs"/>
          <w:sz w:val="28"/>
          <w:szCs w:val="28"/>
          <w:rtl/>
        </w:rPr>
        <w:t>الهاكثون</w:t>
      </w:r>
      <w:proofErr w:type="spellEnd"/>
      <w:r w:rsidRPr="00952C2B">
        <w:rPr>
          <w:rFonts w:ascii="Sakkal Majalla" w:eastAsia="Sakkal Majalla" w:hAnsi="Sakkal Majalla" w:cs="Sakkal Majalla" w:hint="cs"/>
          <w:sz w:val="28"/>
          <w:szCs w:val="28"/>
          <w:rtl/>
        </w:rPr>
        <w:t xml:space="preserve">، الذي تم تنظيمه على ثلاثة مراحل: قبل الحدث، خلاله، وبعده. شارك </w:t>
      </w:r>
      <w:r w:rsidRPr="00952C2B">
        <w:rPr>
          <w:rFonts w:ascii="Sakkal Majalla" w:eastAsia="Sakkal Majalla" w:hAnsi="Sakkal Majalla" w:cs="Sakkal Majalla" w:hint="cs"/>
          <w:sz w:val="28"/>
          <w:szCs w:val="28"/>
        </w:rPr>
        <w:t>30</w:t>
      </w:r>
      <w:r w:rsidRPr="00952C2B">
        <w:rPr>
          <w:rFonts w:ascii="Sakkal Majalla" w:eastAsia="Sakkal Majalla" w:hAnsi="Sakkal Majalla" w:cs="Sakkal Majalla" w:hint="cs"/>
          <w:sz w:val="28"/>
          <w:szCs w:val="28"/>
          <w:rtl/>
        </w:rPr>
        <w:t xml:space="preserve"> طالبًا من تخصصات مختلفة في الحدث، وتمكنوا من تحويل ستة مشاريع إلى منتجات قابلة للتطبيق، تشمل أدوات تكنولوجية وأدوات لتحسين التواصل والأداء الحسي للمستخدمين. أظهرت النتائج أن </w:t>
      </w:r>
      <w:proofErr w:type="spellStart"/>
      <w:r w:rsidRPr="00952C2B">
        <w:rPr>
          <w:rFonts w:ascii="Sakkal Majalla" w:eastAsia="Sakkal Majalla" w:hAnsi="Sakkal Majalla" w:cs="Sakkal Majalla" w:hint="cs"/>
          <w:sz w:val="28"/>
          <w:szCs w:val="28"/>
          <w:rtl/>
        </w:rPr>
        <w:t>الهاكثون</w:t>
      </w:r>
      <w:proofErr w:type="spellEnd"/>
      <w:r w:rsidRPr="00952C2B">
        <w:rPr>
          <w:rFonts w:ascii="Sakkal Majalla" w:eastAsia="Sakkal Majalla" w:hAnsi="Sakkal Majalla" w:cs="Sakkal Majalla" w:hint="cs"/>
          <w:sz w:val="28"/>
          <w:szCs w:val="28"/>
          <w:rtl/>
        </w:rPr>
        <w:t xml:space="preserve"> ساعد في تعزيز التعاون بين التخصصات المختلفة، مما أسهم في تطوير حلول مبتكرة. كما أفاد المشاركون بتطوير مهارات تقنية ولينة، مثل التصنيع الرقمي والعمل الجماعي وحل المشكلات، مما أضاف قيمة تعليمية كبيرة للمشاركين.</w:t>
      </w:r>
    </w:p>
    <w:p w14:paraId="19282EF5" w14:textId="007E4C16"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تدعم هذه الدراسة دراستنا الحالية من خلال تسليط الضوء على كيفية استخدام </w:t>
      </w:r>
      <w:proofErr w:type="spellStart"/>
      <w:r w:rsidRPr="00952C2B">
        <w:rPr>
          <w:rFonts w:ascii="Sakkal Majalla" w:eastAsia="Sakkal Majalla" w:hAnsi="Sakkal Majalla" w:cs="Sakkal Majalla" w:hint="cs"/>
          <w:sz w:val="28"/>
          <w:szCs w:val="28"/>
          <w:rtl/>
        </w:rPr>
        <w:t>الهاكثون</w:t>
      </w:r>
      <w:proofErr w:type="spellEnd"/>
      <w:r w:rsidRPr="00952C2B">
        <w:rPr>
          <w:rFonts w:ascii="Sakkal Majalla" w:eastAsia="Sakkal Majalla" w:hAnsi="Sakkal Majalla" w:cs="Sakkal Majalla" w:hint="cs"/>
          <w:sz w:val="28"/>
          <w:szCs w:val="28"/>
          <w:rtl/>
        </w:rPr>
        <w:t xml:space="preserve"> لتحفيز الابتكار وتطوير حلول مبتكرة في فترة زمنية قصيرة، وكذلك تعزيز التعاون بين التخصصات المختلفة. ومع ذلك، تفتقر الدراسة إلى التعمق في تحليل تأثير المنتجات على المدى الطويل وعلى المستفيدين النهائيين. </w:t>
      </w:r>
      <w:bookmarkEnd w:id="55"/>
    </w:p>
    <w:p w14:paraId="359E299F" w14:textId="5BACD259" w:rsidR="00092792" w:rsidRPr="00952C2B" w:rsidRDefault="00092792" w:rsidP="00952C2B">
      <w:pPr>
        <w:pStyle w:val="20"/>
        <w:bidi/>
        <w:jc w:val="both"/>
        <w:rPr>
          <w:rFonts w:ascii="Sakkal Majalla" w:hAnsi="Sakkal Majalla" w:cs="Sakkal Majalla"/>
          <w:sz w:val="32"/>
        </w:rPr>
      </w:pPr>
      <w:bookmarkStart w:id="56" w:name="_Toc184444932"/>
      <w:bookmarkStart w:id="57" w:name="_Hlk183962467"/>
      <w:r w:rsidRPr="00952C2B">
        <w:rPr>
          <w:rFonts w:ascii="Sakkal Majalla" w:eastAsia="Calibri" w:hAnsi="Sakkal Majalla" w:cs="Sakkal Majalla" w:hint="cs"/>
          <w:sz w:val="32"/>
          <w:rtl/>
        </w:rPr>
        <w:lastRenderedPageBreak/>
        <w:t xml:space="preserve">التكامل بين القطاعات (التعليم، الصناعة، والخدمات) في البنية </w:t>
      </w:r>
      <w:r w:rsidR="00077DCC" w:rsidRPr="00952C2B">
        <w:rPr>
          <w:rFonts w:ascii="Sakkal Majalla" w:eastAsia="Calibri" w:hAnsi="Sakkal Majalla" w:cs="Sakkal Majalla" w:hint="cs"/>
          <w:sz w:val="32"/>
          <w:rtl/>
        </w:rPr>
        <w:t>التحتية:</w:t>
      </w:r>
      <w:bookmarkEnd w:id="56"/>
    </w:p>
    <w:bookmarkEnd w:id="57"/>
    <w:p w14:paraId="0FAF9095" w14:textId="77777777" w:rsidR="00092792" w:rsidRPr="00952C2B" w:rsidRDefault="00092792" w:rsidP="00952C2B">
      <w:pPr>
        <w:pStyle w:val="ab"/>
        <w:numPr>
          <w:ilvl w:val="0"/>
          <w:numId w:val="33"/>
        </w:num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قطاع التعليم:</w:t>
      </w:r>
    </w:p>
    <w:p w14:paraId="5D4A531C" w14:textId="15A5A4D7" w:rsidR="00092792" w:rsidRPr="00952C2B" w:rsidRDefault="00077DCC" w:rsidP="00952C2B">
      <w:pPr>
        <w:pStyle w:val="ad"/>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دراسة:</w:t>
      </w:r>
      <w:r w:rsidR="00092792" w:rsidRPr="00952C2B">
        <w:rPr>
          <w:rFonts w:ascii="Sakkal Majalla" w:eastAsia="Sakkal Majalla" w:hAnsi="Sakkal Majalla" w:cs="Sakkal Majalla" w:hint="cs"/>
          <w:sz w:val="28"/>
          <w:szCs w:val="28"/>
          <w:rtl/>
        </w:rPr>
        <w:t xml:space="preserve"> (</w:t>
      </w:r>
      <w:r w:rsidR="00092792" w:rsidRPr="00952C2B">
        <w:rPr>
          <w:rFonts w:ascii="Sakkal Majalla" w:eastAsia="Sakkal Majalla" w:hAnsi="Sakkal Majalla" w:cs="Sakkal Majalla" w:hint="cs"/>
          <w:sz w:val="28"/>
          <w:szCs w:val="28"/>
        </w:rPr>
        <w:t>Caruso &amp; Arquilla,2024</w:t>
      </w:r>
      <w:r w:rsidR="00092792" w:rsidRPr="00952C2B">
        <w:rPr>
          <w:rFonts w:ascii="Sakkal Majalla" w:eastAsia="Sakkal Majalla" w:hAnsi="Sakkal Majalla" w:cs="Sakkal Majalla" w:hint="cs"/>
          <w:sz w:val="28"/>
          <w:szCs w:val="28"/>
          <w:rtl/>
        </w:rPr>
        <w:t>)</w:t>
      </w:r>
    </w:p>
    <w:p w14:paraId="07632EBE"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الدراسة تركز على كيفية استخدام </w:t>
      </w:r>
      <w:proofErr w:type="spellStart"/>
      <w:r w:rsidRPr="00952C2B">
        <w:rPr>
          <w:rFonts w:ascii="Sakkal Majalla" w:eastAsia="Sakkal Majalla" w:hAnsi="Sakkal Majalla" w:cs="Sakkal Majalla" w:hint="cs"/>
          <w:sz w:val="28"/>
          <w:szCs w:val="28"/>
          <w:rtl/>
        </w:rPr>
        <w:t>الهاكثون</w:t>
      </w:r>
      <w:proofErr w:type="spellEnd"/>
      <w:r w:rsidRPr="00952C2B">
        <w:rPr>
          <w:rFonts w:ascii="Sakkal Majalla" w:eastAsia="Sakkal Majalla" w:hAnsi="Sakkal Majalla" w:cs="Sakkal Majalla" w:hint="cs"/>
          <w:sz w:val="28"/>
          <w:szCs w:val="28"/>
          <w:rtl/>
        </w:rPr>
        <w:t xml:space="preserve"> لتعزيز الابتكار في قطاع التعليم من خلال دمج الطلاب من مختلف التخصصات. يتم تشجيع الطلاب على تصميم حلول مفتوحة المصدر في مجالات مختلفة مثل التوحد. من خلال هذا التعاون بين تخصصات متنوعة، يتم تحسين البنية التحتية الأكاديمية الرقمية وتحقيق فوائد تعليمية، من خلال الاستفادة من التقنيات الحديثة مثل التصنيع الرقمي.</w:t>
      </w:r>
    </w:p>
    <w:p w14:paraId="3432056C" w14:textId="6FE92CE0" w:rsidR="00077DCC"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tl/>
        </w:rPr>
        <w:t>الربط مع الصناعة والخدمات:</w:t>
      </w:r>
      <w:r w:rsidRPr="00952C2B">
        <w:rPr>
          <w:rFonts w:ascii="Sakkal Majalla" w:eastAsia="Sakkal Majalla" w:hAnsi="Sakkal Majalla" w:cs="Sakkal Majalla" w:hint="cs"/>
          <w:sz w:val="28"/>
          <w:szCs w:val="28"/>
          <w:rtl/>
        </w:rPr>
        <w:t xml:space="preserve"> تقنيات التصنيع الرقمي التي يتم استكشافها في التعليم يمكن أن تساهم في تحسين الإنتاجية في القطاع الصناعي، وتطوير أدوات جديدة لتحسين تقديم الخدمات في قطاع الرعاية الصحية (مثل أدوات التواصل للأشخاص المصابين بالتوحد).</w:t>
      </w:r>
    </w:p>
    <w:p w14:paraId="6FF03D75" w14:textId="77777777" w:rsidR="00092792" w:rsidRPr="00952C2B" w:rsidRDefault="00092792" w:rsidP="00952C2B">
      <w:pPr>
        <w:pStyle w:val="ab"/>
        <w:numPr>
          <w:ilvl w:val="0"/>
          <w:numId w:val="33"/>
        </w:numPr>
        <w:bidi/>
        <w:spacing w:line="360" w:lineRule="auto"/>
        <w:jc w:val="both"/>
        <w:rPr>
          <w:rFonts w:ascii="Sakkal Majalla" w:eastAsia="Sakkal Majalla" w:hAnsi="Sakkal Majalla" w:cs="Sakkal Majalla"/>
          <w:b/>
          <w:bCs/>
          <w:i/>
          <w:iCs/>
          <w:sz w:val="28"/>
          <w:szCs w:val="28"/>
        </w:rPr>
      </w:pPr>
      <w:r w:rsidRPr="00952C2B">
        <w:rPr>
          <w:rFonts w:ascii="Sakkal Majalla" w:eastAsia="Sakkal Majalla" w:hAnsi="Sakkal Majalla" w:cs="Sakkal Majalla" w:hint="cs"/>
          <w:b/>
          <w:bCs/>
          <w:sz w:val="28"/>
          <w:szCs w:val="28"/>
          <w:rtl/>
        </w:rPr>
        <w:t>قطاع الصناعة:</w:t>
      </w:r>
    </w:p>
    <w:p w14:paraId="6E72B71A" w14:textId="77777777" w:rsidR="00092792" w:rsidRPr="00952C2B" w:rsidRDefault="00092792" w:rsidP="00952C2B">
      <w:pPr>
        <w:pStyle w:val="4"/>
        <w:bidi/>
        <w:spacing w:before="319" w:after="319"/>
        <w:ind w:left="1080"/>
        <w:jc w:val="both"/>
        <w:rPr>
          <w:rFonts w:ascii="Sakkal Majalla" w:eastAsia="Sakkal Majalla" w:hAnsi="Sakkal Majalla" w:cs="Sakkal Majalla"/>
          <w:i w:val="0"/>
          <w:iCs w:val="0"/>
          <w:sz w:val="28"/>
          <w:szCs w:val="28"/>
          <w:rtl/>
        </w:rPr>
      </w:pPr>
      <w:proofErr w:type="gramStart"/>
      <w:r w:rsidRPr="00952C2B">
        <w:rPr>
          <w:rFonts w:ascii="Sakkal Majalla" w:eastAsia="Sakkal Majalla" w:hAnsi="Sakkal Majalla" w:cs="Sakkal Majalla" w:hint="cs"/>
          <w:i w:val="0"/>
          <w:iCs w:val="0"/>
          <w:sz w:val="28"/>
          <w:szCs w:val="28"/>
          <w:rtl/>
        </w:rPr>
        <w:t xml:space="preserve">الدراسة  </w:t>
      </w:r>
      <w:r w:rsidRPr="00952C2B">
        <w:rPr>
          <w:rFonts w:ascii="Sakkal Majalla" w:eastAsia="Sakkal Majalla" w:hAnsi="Sakkal Majalla" w:cs="Sakkal Majalla" w:hint="cs"/>
          <w:i w:val="0"/>
          <w:iCs w:val="0"/>
          <w:sz w:val="28"/>
          <w:szCs w:val="28"/>
        </w:rPr>
        <w:t>Augsten</w:t>
      </w:r>
      <w:proofErr w:type="gramEnd"/>
      <w:r w:rsidRPr="00952C2B">
        <w:rPr>
          <w:rFonts w:ascii="Sakkal Majalla" w:eastAsia="Sakkal Majalla" w:hAnsi="Sakkal Majalla" w:cs="Sakkal Majalla" w:hint="cs"/>
          <w:i w:val="0"/>
          <w:iCs w:val="0"/>
          <w:sz w:val="28"/>
          <w:szCs w:val="28"/>
        </w:rPr>
        <w:t xml:space="preserve"> &amp; Harles,2024) :</w:t>
      </w:r>
      <w:r w:rsidRPr="00952C2B">
        <w:rPr>
          <w:rFonts w:ascii="Sakkal Majalla" w:eastAsia="Sakkal Majalla" w:hAnsi="Sakkal Majalla" w:cs="Sakkal Majalla" w:hint="cs"/>
          <w:i w:val="0"/>
          <w:iCs w:val="0"/>
          <w:sz w:val="28"/>
          <w:szCs w:val="28"/>
          <w:rtl/>
        </w:rPr>
        <w:t>)</w:t>
      </w:r>
    </w:p>
    <w:p w14:paraId="41E74C1E"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الدراسة تبرز كيف يمكن للمختبرات الابتكارية في القطاع العام أن تعزز الابتكار عبر استخدام تقنيات التصنيع الرقمي والخدمات الذكية في القطاعات المختلفة. من خلال هذه المختبرات، يتم تحسين البنية التحتية الرقمية التي تدعم تطور الابتكار الصناعي.</w:t>
      </w:r>
    </w:p>
    <w:p w14:paraId="7EDC216F" w14:textId="09BF45B5" w:rsidR="004D08F8"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الربط مع التعليم والخدمات:</w:t>
      </w:r>
      <w:r w:rsidRPr="00952C2B">
        <w:rPr>
          <w:rFonts w:ascii="Sakkal Majalla" w:eastAsia="Sakkal Majalla" w:hAnsi="Sakkal Majalla" w:cs="Sakkal Majalla" w:hint="cs"/>
          <w:sz w:val="28"/>
          <w:szCs w:val="28"/>
          <w:rtl/>
        </w:rPr>
        <w:t xml:space="preserve"> من خلال التعاون بين المؤسسات التعليمية والصناعية، يمكن توفير تقنيات التصنيع المفتوحة التي تدعم التعليم الرقمي، كما يمكن أن يساهم في تحسين تجربة الخدمات العامة عن طريق تنفيذ حلول مبتكرة في الحكومة الإلكترونية.</w:t>
      </w:r>
    </w:p>
    <w:p w14:paraId="3959870A" w14:textId="77777777" w:rsidR="00092792" w:rsidRPr="00952C2B" w:rsidRDefault="00092792" w:rsidP="00952C2B">
      <w:pPr>
        <w:pStyle w:val="4"/>
        <w:numPr>
          <w:ilvl w:val="0"/>
          <w:numId w:val="33"/>
        </w:numPr>
        <w:bidi/>
        <w:spacing w:before="319" w:after="319"/>
        <w:jc w:val="both"/>
        <w:rPr>
          <w:rFonts w:ascii="Sakkal Majalla" w:eastAsia="Sakkal Majalla" w:hAnsi="Sakkal Majalla" w:cs="Sakkal Majalla"/>
          <w:i w:val="0"/>
          <w:iCs w:val="0"/>
          <w:sz w:val="28"/>
          <w:szCs w:val="28"/>
          <w:rtl/>
        </w:rPr>
      </w:pPr>
      <w:r w:rsidRPr="00952C2B">
        <w:rPr>
          <w:rFonts w:ascii="Sakkal Majalla" w:eastAsia="Sakkal Majalla" w:hAnsi="Sakkal Majalla" w:cs="Sakkal Majalla" w:hint="cs"/>
          <w:i w:val="0"/>
          <w:iCs w:val="0"/>
          <w:sz w:val="28"/>
          <w:szCs w:val="28"/>
          <w:rtl/>
        </w:rPr>
        <w:t>قطاع الخدمات:</w:t>
      </w:r>
    </w:p>
    <w:p w14:paraId="3A9E612D" w14:textId="669B6B93" w:rsidR="00092792" w:rsidRPr="00952C2B" w:rsidRDefault="00077DCC" w:rsidP="00952C2B">
      <w:pPr>
        <w:pStyle w:val="4"/>
        <w:bidi/>
        <w:spacing w:before="319" w:after="319"/>
        <w:jc w:val="both"/>
        <w:rPr>
          <w:rFonts w:ascii="Sakkal Majalla" w:eastAsia="Sakkal Majalla" w:hAnsi="Sakkal Majalla" w:cs="Sakkal Majalla"/>
          <w:i w:val="0"/>
          <w:iCs w:val="0"/>
          <w:sz w:val="28"/>
          <w:szCs w:val="28"/>
        </w:rPr>
      </w:pPr>
      <w:r w:rsidRPr="00952C2B">
        <w:rPr>
          <w:rFonts w:ascii="Sakkal Majalla" w:eastAsia="Sakkal Majalla" w:hAnsi="Sakkal Majalla" w:cs="Sakkal Majalla" w:hint="cs"/>
          <w:i w:val="0"/>
          <w:iCs w:val="0"/>
          <w:sz w:val="28"/>
          <w:szCs w:val="28"/>
          <w:rtl/>
        </w:rPr>
        <w:t>الدراسة:</w:t>
      </w:r>
      <w:r w:rsidR="00092792" w:rsidRPr="00952C2B">
        <w:rPr>
          <w:rFonts w:ascii="Sakkal Majalla" w:eastAsia="Sakkal Majalla" w:hAnsi="Sakkal Majalla" w:cs="Sakkal Majalla" w:hint="cs"/>
          <w:i w:val="0"/>
          <w:iCs w:val="0"/>
          <w:sz w:val="28"/>
          <w:szCs w:val="28"/>
          <w:rtl/>
        </w:rPr>
        <w:t xml:space="preserve"> (</w:t>
      </w:r>
      <w:r w:rsidR="00092792" w:rsidRPr="00952C2B">
        <w:rPr>
          <w:rFonts w:ascii="Sakkal Majalla" w:eastAsia="Sakkal Majalla" w:hAnsi="Sakkal Majalla" w:cs="Sakkal Majalla" w:hint="cs"/>
          <w:i w:val="0"/>
          <w:iCs w:val="0"/>
          <w:sz w:val="28"/>
          <w:szCs w:val="28"/>
        </w:rPr>
        <w:t xml:space="preserve">Mayer &amp; </w:t>
      </w:r>
      <w:proofErr w:type="spellStart"/>
      <w:r w:rsidR="00092792" w:rsidRPr="00952C2B">
        <w:rPr>
          <w:rFonts w:ascii="Sakkal Majalla" w:eastAsia="Sakkal Majalla" w:hAnsi="Sakkal Majalla" w:cs="Sakkal Majalla" w:hint="cs"/>
          <w:i w:val="0"/>
          <w:iCs w:val="0"/>
          <w:sz w:val="28"/>
          <w:szCs w:val="28"/>
        </w:rPr>
        <w:t>Schwemmle</w:t>
      </w:r>
      <w:proofErr w:type="spellEnd"/>
      <w:r w:rsidR="00092792" w:rsidRPr="00952C2B">
        <w:rPr>
          <w:rFonts w:ascii="Sakkal Majalla" w:eastAsia="Sakkal Majalla" w:hAnsi="Sakkal Majalla" w:cs="Sakkal Majalla" w:hint="cs"/>
          <w:i w:val="0"/>
          <w:iCs w:val="0"/>
          <w:sz w:val="28"/>
          <w:szCs w:val="28"/>
        </w:rPr>
        <w:t>, 2024</w:t>
      </w:r>
      <w:r w:rsidR="00092792" w:rsidRPr="00952C2B">
        <w:rPr>
          <w:rFonts w:ascii="Sakkal Majalla" w:eastAsia="Sakkal Majalla" w:hAnsi="Sakkal Majalla" w:cs="Sakkal Majalla" w:hint="cs"/>
          <w:i w:val="0"/>
          <w:iCs w:val="0"/>
          <w:sz w:val="28"/>
          <w:szCs w:val="28"/>
          <w:rtl/>
        </w:rPr>
        <w:t>)</w:t>
      </w:r>
    </w:p>
    <w:p w14:paraId="6902CD51"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lastRenderedPageBreak/>
        <w:t>تركز الدراسة على كيفية تأثير التفكير التصميمي في تحسين خدمات القطاع العام، وتدعم تطوير بنية تحتية ذكية في الخدمات الاجتماعية. من خلال التفكير التصميمي، يمكن تحسين الخدمات العامة مثل التعليم والخدمات الصحية عن طريق تحسين تجربة المستخدم.</w:t>
      </w:r>
    </w:p>
    <w:p w14:paraId="2460F10B" w14:textId="09E1E80E"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tl/>
        </w:rPr>
        <w:t>الربط مع التعليم والصناعة:</w:t>
      </w:r>
      <w:r w:rsidRPr="00952C2B">
        <w:rPr>
          <w:rFonts w:ascii="Sakkal Majalla" w:eastAsia="Sakkal Majalla" w:hAnsi="Sakkal Majalla" w:cs="Sakkal Majalla" w:hint="cs"/>
          <w:sz w:val="28"/>
          <w:szCs w:val="28"/>
          <w:rtl/>
        </w:rPr>
        <w:t xml:space="preserve"> يمكن أن يعزز التفكير التصميمي من البنية التحتية الرقمية في التعليم من خلال تطوير أدوات مبتكرة في الفصول الدراسية، وكذلك في الصناعة عن طريق تحسين العمليات وتحفيز الابتكار في تقديم الخدمات.</w:t>
      </w:r>
    </w:p>
    <w:p w14:paraId="38940196" w14:textId="77777777" w:rsidR="003A04BA" w:rsidRPr="00952C2B" w:rsidRDefault="003A04BA" w:rsidP="00952C2B">
      <w:pPr>
        <w:bidi/>
        <w:spacing w:line="360" w:lineRule="auto"/>
        <w:jc w:val="both"/>
        <w:rPr>
          <w:rFonts w:ascii="Sakkal Majalla" w:eastAsia="Sakkal Majalla" w:hAnsi="Sakkal Majalla" w:cs="Sakkal Majalla"/>
          <w:sz w:val="28"/>
          <w:szCs w:val="28"/>
          <w:rtl/>
        </w:rPr>
      </w:pPr>
    </w:p>
    <w:p w14:paraId="05725525" w14:textId="5DFBA585"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يظهر التكامل بين التعليم، الصناعة، والخدمات من خلال تأثير البنية التحتية على الابتكار في هذه القطاعات. في التعليم، يتم تحسين البنية التحتية الأكاديمية الرقمية باستخدام التصنيع الرقمي والتقنيات الحديثة. في الصناعة، تعزز المختبرات الابتكارية البنية الرقمية لدعم الإنتاجية والابتكار. أما في الخدمات، فتساهم البنية التحتية الذكية، مثل التفكير التصميمي، في تحسين تجربة المستخدم وتطوير الخدمات العامة. هذا التكامل يعزز التعاون بين القطاعات لتحقيق تنمية مستدامة وتحفيز الابتكار.</w:t>
      </w:r>
    </w:p>
    <w:p w14:paraId="3FB3BC7A" w14:textId="77777777" w:rsidR="00AB0C0B" w:rsidRPr="00952C2B" w:rsidRDefault="00AB0C0B"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الفجوات البحثية</w:t>
      </w:r>
      <w:r w:rsidRPr="00952C2B">
        <w:rPr>
          <w:rFonts w:ascii="Sakkal Majalla" w:eastAsia="Sakkal Majalla" w:hAnsi="Sakkal Majalla" w:cs="Sakkal Majalla" w:hint="cs"/>
          <w:b/>
          <w:bCs/>
          <w:sz w:val="28"/>
          <w:szCs w:val="28"/>
        </w:rPr>
        <w:t>:</w:t>
      </w:r>
    </w:p>
    <w:p w14:paraId="6D52665D" w14:textId="210D9A7B" w:rsidR="00AB0C0B" w:rsidRPr="00952C2B" w:rsidRDefault="00AB0C0B"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رغم أن الدراسات السابقة أوضحت أهمية البنية التحتية في دعم الابتكار إلا أنها:</w:t>
      </w:r>
    </w:p>
    <w:p w14:paraId="0D2DFA05" w14:textId="77777777" w:rsidR="00AB0C0B" w:rsidRPr="00952C2B" w:rsidRDefault="00AB0C0B" w:rsidP="00952C2B">
      <w:pPr>
        <w:numPr>
          <w:ilvl w:val="0"/>
          <w:numId w:val="135"/>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تفتقر الدراسات إلى تحليل التأثير المستدام للبنية التحتية المبتكرة على الابتكار في السياقات المختلفة</w:t>
      </w:r>
      <w:r w:rsidRPr="00952C2B">
        <w:rPr>
          <w:rFonts w:ascii="Sakkal Majalla" w:eastAsia="Sakkal Majalla" w:hAnsi="Sakkal Majalla" w:cs="Sakkal Majalla" w:hint="cs"/>
          <w:sz w:val="28"/>
          <w:szCs w:val="28"/>
        </w:rPr>
        <w:t>.</w:t>
      </w:r>
    </w:p>
    <w:p w14:paraId="37DD4B96" w14:textId="77777777" w:rsidR="00AB0C0B" w:rsidRPr="00952C2B" w:rsidRDefault="00AB0C0B" w:rsidP="00952C2B">
      <w:pPr>
        <w:numPr>
          <w:ilvl w:val="0"/>
          <w:numId w:val="135"/>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لم توضح الدراسات العلاقة بين تطوير البنية التحتية وأهداف رؤية المملكة 2030 كإطار استراتيجي لتعزيز الابتكار</w:t>
      </w:r>
      <w:r w:rsidRPr="00952C2B">
        <w:rPr>
          <w:rFonts w:ascii="Sakkal Majalla" w:eastAsia="Sakkal Majalla" w:hAnsi="Sakkal Majalla" w:cs="Sakkal Majalla" w:hint="cs"/>
          <w:sz w:val="28"/>
          <w:szCs w:val="28"/>
        </w:rPr>
        <w:t>.</w:t>
      </w:r>
    </w:p>
    <w:p w14:paraId="3FA9950E" w14:textId="2DF4E454" w:rsidR="00AB0C0B" w:rsidRPr="00952C2B" w:rsidRDefault="00AB0C0B" w:rsidP="00952C2B">
      <w:pPr>
        <w:numPr>
          <w:ilvl w:val="0"/>
          <w:numId w:val="135"/>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لم تتناول الدراسات كيف يمكن للبنية التحتية أن </w:t>
      </w:r>
      <w:r w:rsidR="003A04BA" w:rsidRPr="00952C2B">
        <w:rPr>
          <w:rFonts w:ascii="Sakkal Majalla" w:eastAsia="Sakkal Majalla" w:hAnsi="Sakkal Majalla" w:cs="Sakkal Majalla" w:hint="cs"/>
          <w:sz w:val="28"/>
          <w:szCs w:val="28"/>
          <w:rtl/>
        </w:rPr>
        <w:t>تساهم</w:t>
      </w:r>
      <w:r w:rsidRPr="00952C2B">
        <w:rPr>
          <w:rFonts w:ascii="Sakkal Majalla" w:eastAsia="Sakkal Majalla" w:hAnsi="Sakkal Majalla" w:cs="Sakkal Majalla" w:hint="cs"/>
          <w:sz w:val="28"/>
          <w:szCs w:val="28"/>
          <w:rtl/>
        </w:rPr>
        <w:t xml:space="preserve"> في تحسين التعاون بين التعليم، الصناعة، والخدمات</w:t>
      </w:r>
      <w:r w:rsidRPr="00952C2B">
        <w:rPr>
          <w:rFonts w:ascii="Sakkal Majalla" w:eastAsia="Sakkal Majalla" w:hAnsi="Sakkal Majalla" w:cs="Sakkal Majalla" w:hint="cs"/>
          <w:sz w:val="28"/>
          <w:szCs w:val="28"/>
        </w:rPr>
        <w:t>.</w:t>
      </w:r>
    </w:p>
    <w:p w14:paraId="67C81293" w14:textId="77777777" w:rsidR="00AB0C0B" w:rsidRPr="00952C2B" w:rsidRDefault="00AB0C0B"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مساهمة الدراسة الحالية</w:t>
      </w:r>
      <w:r w:rsidRPr="00952C2B">
        <w:rPr>
          <w:rFonts w:ascii="Sakkal Majalla" w:eastAsia="Sakkal Majalla" w:hAnsi="Sakkal Majalla" w:cs="Sakkal Majalla" w:hint="cs"/>
          <w:b/>
          <w:bCs/>
          <w:sz w:val="28"/>
          <w:szCs w:val="28"/>
        </w:rPr>
        <w:t>:</w:t>
      </w:r>
    </w:p>
    <w:p w14:paraId="017D7F1A" w14:textId="77777777" w:rsidR="00AB0C0B" w:rsidRPr="00952C2B" w:rsidRDefault="00AB0C0B"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تسعى الدراسة الحالية إلى سد هذه الفجوات من خلال:</w:t>
      </w:r>
    </w:p>
    <w:p w14:paraId="4681B8ED" w14:textId="77777777" w:rsidR="00AB0C0B" w:rsidRPr="00952C2B" w:rsidRDefault="00AB0C0B" w:rsidP="00952C2B">
      <w:pPr>
        <w:numPr>
          <w:ilvl w:val="0"/>
          <w:numId w:val="136"/>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دراسة دور البنية التحتية في بيئات العمل السعودية وربطها بأهداف رؤية 2030 لتعزيز الابتكار</w:t>
      </w:r>
      <w:r w:rsidRPr="00952C2B">
        <w:rPr>
          <w:rFonts w:ascii="Sakkal Majalla" w:eastAsia="Sakkal Majalla" w:hAnsi="Sakkal Majalla" w:cs="Sakkal Majalla" w:hint="cs"/>
          <w:sz w:val="28"/>
          <w:szCs w:val="28"/>
        </w:rPr>
        <w:t>.</w:t>
      </w:r>
    </w:p>
    <w:p w14:paraId="79A02394" w14:textId="77777777" w:rsidR="00AB0C0B" w:rsidRPr="00952C2B" w:rsidRDefault="00AB0C0B" w:rsidP="00952C2B">
      <w:pPr>
        <w:numPr>
          <w:ilvl w:val="0"/>
          <w:numId w:val="136"/>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lastRenderedPageBreak/>
        <w:t>تقديم منظور شامل يوضح كيفية تكامل البنية التحتية مع القيادة، الثقافة التنظيمية، والتحول الرقمي لتحقيق الابتكار</w:t>
      </w:r>
      <w:r w:rsidRPr="00952C2B">
        <w:rPr>
          <w:rFonts w:ascii="Sakkal Majalla" w:eastAsia="Sakkal Majalla" w:hAnsi="Sakkal Majalla" w:cs="Sakkal Majalla" w:hint="cs"/>
          <w:sz w:val="28"/>
          <w:szCs w:val="28"/>
        </w:rPr>
        <w:t>.</w:t>
      </w:r>
    </w:p>
    <w:p w14:paraId="03E86FFF" w14:textId="3B54F45A" w:rsidR="004D08F8" w:rsidRPr="00952C2B" w:rsidRDefault="00AB0C0B" w:rsidP="00952C2B">
      <w:pPr>
        <w:numPr>
          <w:ilvl w:val="0"/>
          <w:numId w:val="136"/>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تقديم نموذج عملي ومستدام يوضح كيفية استخدام البنية التحتية لتعزيز الابتكار وتحقيق التنمية الاقتصادية والاجتماعية بما يتماشى مع رؤية 2030.</w:t>
      </w:r>
    </w:p>
    <w:p w14:paraId="331250B0" w14:textId="77777777" w:rsidR="00AB0C0B" w:rsidRPr="00952C2B" w:rsidRDefault="00AB0C0B" w:rsidP="00952C2B">
      <w:pPr>
        <w:bidi/>
        <w:spacing w:line="360" w:lineRule="auto"/>
        <w:ind w:left="720"/>
        <w:jc w:val="both"/>
        <w:rPr>
          <w:rFonts w:ascii="Sakkal Majalla" w:eastAsia="Sakkal Majalla" w:hAnsi="Sakkal Majalla" w:cs="Sakkal Majalla"/>
          <w:sz w:val="28"/>
          <w:szCs w:val="28"/>
          <w:rtl/>
        </w:rPr>
      </w:pPr>
    </w:p>
    <w:p w14:paraId="0E392145" w14:textId="77777777" w:rsidR="00092792" w:rsidRPr="00952C2B" w:rsidRDefault="00092792" w:rsidP="00952C2B">
      <w:pPr>
        <w:pStyle w:val="20"/>
        <w:numPr>
          <w:ilvl w:val="0"/>
          <w:numId w:val="134"/>
        </w:numPr>
        <w:bidi/>
        <w:jc w:val="both"/>
        <w:rPr>
          <w:rFonts w:ascii="Sakkal Majalla" w:hAnsi="Sakkal Majalla" w:cs="Sakkal Majalla"/>
        </w:rPr>
      </w:pPr>
      <w:bookmarkStart w:id="58" w:name="_Toc184444933"/>
      <w:r w:rsidRPr="00952C2B">
        <w:rPr>
          <w:rFonts w:ascii="Sakkal Majalla" w:hAnsi="Sakkal Majalla" w:cs="Sakkal Majalla" w:hint="cs"/>
          <w:rtl/>
        </w:rPr>
        <w:t>التحول الرقمي وأثره على الابتكار:</w:t>
      </w:r>
      <w:bookmarkEnd w:id="58"/>
    </w:p>
    <w:p w14:paraId="55878D6B" w14:textId="54D00D4B"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يُعتبر التحول الرقمي أحد العوامل الحيوية التي تُسهم في تعزيز الابتكار داخل المؤسسات. يشمل التحول الرقمي تبني التقنيات الرقمية في كافة جوانب العمل المؤسسي، مما يساهم في تحسين العمليات وتعزيز الكفاءة. يمكن للتحول الرقمي أن يعزز من القدرة على تحويل الأفكار إلى منتجات قابلة للتنفيذ عن طريق تبسيط الإجراءات، تحسين الأداء، وتوفير الأدوات والتقنيات التي تدعم الابتكار. كما يمكنه تسريع الابتكار من خلال تيسير التعاون بين الفرق واستخدام البيانات الضخمة والتقنيات الحديثة مثل الذكاء الاصطناعي والتحليلات التنبؤية. تشير الأدبيات إلى أن التحول الرقمي يلعب دورًا محوريًا في تسريع تطبيق الأفكار وتحقيق الابتكار داخل المؤسسات (</w:t>
      </w:r>
      <w:proofErr w:type="spellStart"/>
      <w:r w:rsidRPr="00952C2B">
        <w:rPr>
          <w:rFonts w:ascii="Sakkal Majalla" w:eastAsia="Sakkal Majalla" w:hAnsi="Sakkal Majalla" w:cs="Sakkal Majalla" w:hint="cs"/>
          <w:sz w:val="28"/>
          <w:szCs w:val="28"/>
        </w:rPr>
        <w:t>Alateeg</w:t>
      </w:r>
      <w:proofErr w:type="spellEnd"/>
      <w:r w:rsidRPr="00952C2B">
        <w:rPr>
          <w:rFonts w:ascii="Sakkal Majalla" w:eastAsia="Sakkal Majalla" w:hAnsi="Sakkal Majalla" w:cs="Sakkal Majalla" w:hint="cs"/>
          <w:sz w:val="28"/>
          <w:szCs w:val="28"/>
        </w:rPr>
        <w:t xml:space="preserve"> &amp; </w:t>
      </w:r>
      <w:proofErr w:type="spellStart"/>
      <w:r w:rsidRPr="00952C2B">
        <w:rPr>
          <w:rFonts w:ascii="Sakkal Majalla" w:eastAsia="Sakkal Majalla" w:hAnsi="Sakkal Majalla" w:cs="Sakkal Majalla" w:hint="cs"/>
          <w:sz w:val="28"/>
          <w:szCs w:val="28"/>
        </w:rPr>
        <w:t>Alhammadi</w:t>
      </w:r>
      <w:proofErr w:type="spellEnd"/>
      <w:r w:rsidRPr="00952C2B">
        <w:rPr>
          <w:rFonts w:ascii="Sakkal Majalla" w:eastAsia="Sakkal Majalla" w:hAnsi="Sakkal Majalla" w:cs="Sakkal Majalla" w:hint="cs"/>
          <w:sz w:val="28"/>
          <w:szCs w:val="28"/>
        </w:rPr>
        <w:t>, 2024.</w:t>
      </w:r>
      <w:r w:rsidRPr="00952C2B">
        <w:rPr>
          <w:rFonts w:ascii="Sakkal Majalla" w:eastAsia="Sakkal Majalla" w:hAnsi="Sakkal Majalla" w:cs="Sakkal Majalla" w:hint="cs"/>
          <w:sz w:val="28"/>
          <w:szCs w:val="28"/>
          <w:rtl/>
        </w:rPr>
        <w:t>)</w:t>
      </w:r>
    </w:p>
    <w:p w14:paraId="4C4916D7" w14:textId="77777777" w:rsidR="00092792" w:rsidRPr="00952C2B" w:rsidRDefault="00092792" w:rsidP="00952C2B">
      <w:pPr>
        <w:pStyle w:val="20"/>
        <w:bidi/>
        <w:jc w:val="both"/>
        <w:rPr>
          <w:rFonts w:ascii="Sakkal Majalla" w:hAnsi="Sakkal Majalla" w:cs="Sakkal Majalla"/>
        </w:rPr>
      </w:pPr>
      <w:bookmarkStart w:id="59" w:name="_Toc184444934"/>
      <w:r w:rsidRPr="00952C2B">
        <w:rPr>
          <w:rFonts w:ascii="Sakkal Majalla" w:hAnsi="Sakkal Majalla" w:cs="Sakkal Majalla" w:hint="cs"/>
          <w:rtl/>
        </w:rPr>
        <w:t>أهمية التحول الرقمي في الابتكار:</w:t>
      </w:r>
      <w:bookmarkEnd w:id="59"/>
    </w:p>
    <w:p w14:paraId="6F99C9E0" w14:textId="52D50BDB" w:rsidR="00092792"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أظهرت الدراسات السابقة أن التحول الرقمي يساهم بشكل مباشر في تحسين عملية الابتكار داخل المؤسسات. على سبيل المثال، أظهرت دراسة (</w:t>
      </w:r>
      <w:proofErr w:type="spellStart"/>
      <w:r w:rsidRPr="00952C2B">
        <w:rPr>
          <w:rFonts w:ascii="Sakkal Majalla" w:eastAsia="Sakkal Majalla" w:hAnsi="Sakkal Majalla" w:cs="Sakkal Majalla" w:hint="cs"/>
          <w:sz w:val="28"/>
          <w:szCs w:val="28"/>
        </w:rPr>
        <w:t>Alateeg</w:t>
      </w:r>
      <w:proofErr w:type="spellEnd"/>
      <w:r w:rsidRPr="00952C2B">
        <w:rPr>
          <w:rFonts w:ascii="Sakkal Majalla" w:eastAsia="Sakkal Majalla" w:hAnsi="Sakkal Majalla" w:cs="Sakkal Majalla" w:hint="cs"/>
          <w:sz w:val="28"/>
          <w:szCs w:val="28"/>
        </w:rPr>
        <w:t xml:space="preserve"> &amp; </w:t>
      </w:r>
      <w:proofErr w:type="spellStart"/>
      <w:r w:rsidRPr="00952C2B">
        <w:rPr>
          <w:rFonts w:ascii="Sakkal Majalla" w:eastAsia="Sakkal Majalla" w:hAnsi="Sakkal Majalla" w:cs="Sakkal Majalla" w:hint="cs"/>
          <w:sz w:val="28"/>
          <w:szCs w:val="28"/>
        </w:rPr>
        <w:t>Alhammadi</w:t>
      </w:r>
      <w:proofErr w:type="spellEnd"/>
      <w:r w:rsidRPr="00952C2B">
        <w:rPr>
          <w:rFonts w:ascii="Sakkal Majalla" w:eastAsia="Sakkal Majalla" w:hAnsi="Sakkal Majalla" w:cs="Sakkal Majalla" w:hint="cs"/>
          <w:sz w:val="28"/>
          <w:szCs w:val="28"/>
        </w:rPr>
        <w:t>, 2024</w:t>
      </w:r>
      <w:r w:rsidRPr="00952C2B">
        <w:rPr>
          <w:rFonts w:ascii="Sakkal Majalla" w:eastAsia="Sakkal Majalla" w:hAnsi="Sakkal Majalla" w:cs="Sakkal Majalla" w:hint="cs"/>
          <w:sz w:val="28"/>
          <w:szCs w:val="28"/>
          <w:rtl/>
        </w:rPr>
        <w:t>) أن المؤسسات التي تبنت التحول الرقمي بشكل كامل نجحت في تطوير منتجات وخدمات مبتكرة بسرعة أكبر مقارنة بتلك التي لم تتبنَّ التقنيات الحديثة. كما أكدت دراسة (</w:t>
      </w:r>
      <w:proofErr w:type="spellStart"/>
      <w:r w:rsidRPr="00952C2B">
        <w:rPr>
          <w:rFonts w:ascii="Sakkal Majalla" w:eastAsia="Sakkal Majalla" w:hAnsi="Sakkal Majalla" w:cs="Sakkal Majalla" w:hint="cs"/>
          <w:sz w:val="28"/>
          <w:szCs w:val="28"/>
        </w:rPr>
        <w:t>Klooker</w:t>
      </w:r>
      <w:proofErr w:type="spellEnd"/>
      <w:r w:rsidRPr="00952C2B">
        <w:rPr>
          <w:rFonts w:ascii="Sakkal Majalla" w:eastAsia="Sakkal Majalla" w:hAnsi="Sakkal Majalla" w:cs="Sakkal Majalla" w:hint="cs"/>
          <w:sz w:val="28"/>
          <w:szCs w:val="28"/>
        </w:rPr>
        <w:t xml:space="preserve"> &amp; Hölzle,2023</w:t>
      </w:r>
      <w:r w:rsidRPr="00952C2B">
        <w:rPr>
          <w:rFonts w:ascii="Sakkal Majalla" w:eastAsia="Sakkal Majalla" w:hAnsi="Sakkal Majalla" w:cs="Sakkal Majalla" w:hint="cs"/>
          <w:sz w:val="28"/>
          <w:szCs w:val="28"/>
          <w:rtl/>
        </w:rPr>
        <w:t>) أن استخدام البيانات الضخمة والتحليلات الرقمية يُحسن من القدرة على اتخاذ القرارات المتعلقة بالابتكار، مما يعزز كفاءة العمليات الابتكارية ويُسرع من تحويل الأفكار إلى منتجات قابلة للتنفيذ.</w:t>
      </w:r>
    </w:p>
    <w:p w14:paraId="7CC97DE6" w14:textId="77777777" w:rsidR="005A48DF" w:rsidRDefault="005A48DF" w:rsidP="005A48DF">
      <w:pPr>
        <w:bidi/>
        <w:spacing w:line="360" w:lineRule="auto"/>
        <w:jc w:val="both"/>
        <w:rPr>
          <w:rFonts w:ascii="Sakkal Majalla" w:eastAsia="Sakkal Majalla" w:hAnsi="Sakkal Majalla" w:cs="Sakkal Majalla"/>
          <w:sz w:val="28"/>
          <w:szCs w:val="28"/>
          <w:rtl/>
        </w:rPr>
      </w:pPr>
    </w:p>
    <w:p w14:paraId="040D158F" w14:textId="77777777" w:rsidR="005A48DF" w:rsidRPr="00952C2B" w:rsidRDefault="005A48DF" w:rsidP="005A48DF">
      <w:pPr>
        <w:bidi/>
        <w:spacing w:line="360" w:lineRule="auto"/>
        <w:jc w:val="both"/>
        <w:rPr>
          <w:rFonts w:ascii="Sakkal Majalla" w:eastAsia="Sakkal Majalla" w:hAnsi="Sakkal Majalla" w:cs="Sakkal Majalla"/>
          <w:sz w:val="28"/>
          <w:szCs w:val="28"/>
          <w:rtl/>
        </w:rPr>
      </w:pPr>
    </w:p>
    <w:p w14:paraId="79E298F9" w14:textId="77777777" w:rsidR="00092792" w:rsidRPr="00952C2B" w:rsidRDefault="00092792" w:rsidP="00952C2B">
      <w:pPr>
        <w:pStyle w:val="20"/>
        <w:bidi/>
        <w:jc w:val="both"/>
        <w:rPr>
          <w:rFonts w:ascii="Sakkal Majalla" w:hAnsi="Sakkal Majalla" w:cs="Sakkal Majalla"/>
        </w:rPr>
      </w:pPr>
      <w:bookmarkStart w:id="60" w:name="_Toc184444935"/>
      <w:bookmarkStart w:id="61" w:name="_Hlk183964725"/>
      <w:r w:rsidRPr="00952C2B">
        <w:rPr>
          <w:rFonts w:ascii="Sakkal Majalla" w:hAnsi="Sakkal Majalla" w:cs="Sakkal Majalla" w:hint="cs"/>
          <w:rtl/>
        </w:rPr>
        <w:lastRenderedPageBreak/>
        <w:t>الدراسات السابقة حول تأثير التحول الرقمي على الابتكار:</w:t>
      </w:r>
      <w:bookmarkEnd w:id="60"/>
    </w:p>
    <w:p w14:paraId="05137961" w14:textId="110A8313" w:rsidR="00092792" w:rsidRPr="00952C2B" w:rsidRDefault="00077DCC" w:rsidP="00CB0155">
      <w:pPr>
        <w:pStyle w:val="ab"/>
        <w:numPr>
          <w:ilvl w:val="1"/>
          <w:numId w:val="224"/>
        </w:numPr>
        <w:bidi/>
        <w:spacing w:line="360" w:lineRule="auto"/>
        <w:jc w:val="both"/>
        <w:rPr>
          <w:rFonts w:ascii="Sakkal Majalla" w:eastAsia="Sakkal Majalla" w:hAnsi="Sakkal Majalla" w:cs="Sakkal Majalla"/>
          <w:b/>
          <w:bCs/>
          <w:sz w:val="28"/>
          <w:szCs w:val="28"/>
        </w:rPr>
      </w:pPr>
      <w:bookmarkStart w:id="62" w:name="_Hlk184048746"/>
      <w:bookmarkEnd w:id="61"/>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(عادل الشيش</w:t>
      </w:r>
      <w:r w:rsidR="00092792" w:rsidRPr="00952C2B">
        <w:rPr>
          <w:rFonts w:ascii="Sakkal Majalla" w:eastAsia="Sakkal Majalla" w:hAnsi="Sakkal Majalla" w:cs="Sakkal Majalla" w:hint="cs"/>
          <w:b/>
          <w:bCs/>
          <w:sz w:val="28"/>
          <w:szCs w:val="28"/>
        </w:rPr>
        <w:t>,</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sz w:val="28"/>
          <w:szCs w:val="28"/>
        </w:rPr>
        <w:t>2024</w:t>
      </w:r>
      <w:r w:rsidR="00092792" w:rsidRPr="00952C2B">
        <w:rPr>
          <w:rFonts w:ascii="Sakkal Majalla" w:eastAsia="Sakkal Majalla" w:hAnsi="Sakkal Majalla" w:cs="Sakkal Majalla" w:hint="cs"/>
          <w:b/>
          <w:bCs/>
          <w:sz w:val="28"/>
          <w:szCs w:val="28"/>
          <w:rtl/>
        </w:rPr>
        <w:t xml:space="preserve"> )</w:t>
      </w:r>
    </w:p>
    <w:p w14:paraId="210D1CBE" w14:textId="67A31BC1"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جاءت بعنوان </w:t>
      </w:r>
      <w:r w:rsidR="00077DCC" w:rsidRPr="00952C2B">
        <w:rPr>
          <w:rFonts w:ascii="Sakkal Majalla" w:eastAsia="Sakkal Majalla" w:hAnsi="Sakkal Majalla" w:cs="Sakkal Majalla" w:hint="cs"/>
          <w:b/>
          <w:bCs/>
          <w:sz w:val="28"/>
          <w:szCs w:val="28"/>
          <w:rtl/>
        </w:rPr>
        <w:t>عنوان:</w:t>
      </w:r>
      <w:r w:rsidRPr="00952C2B">
        <w:rPr>
          <w:rFonts w:ascii="Sakkal Majalla" w:eastAsia="Sakkal Majalla" w:hAnsi="Sakkal Majalla" w:cs="Sakkal Majalla" w:hint="cs"/>
          <w:b/>
          <w:bCs/>
          <w:sz w:val="28"/>
          <w:szCs w:val="28"/>
          <w:rtl/>
        </w:rPr>
        <w:t xml:space="preserve"> </w:t>
      </w:r>
      <w:r w:rsidR="003A04BA" w:rsidRPr="00952C2B">
        <w:rPr>
          <w:rFonts w:ascii="Sakkal Majalla" w:eastAsia="Sakkal Majalla" w:hAnsi="Sakkal Majalla" w:cs="Sakkal Majalla" w:hint="cs"/>
          <w:b/>
          <w:bCs/>
          <w:sz w:val="28"/>
          <w:szCs w:val="28"/>
          <w:rtl/>
        </w:rPr>
        <w:t>(نموذج</w:t>
      </w:r>
      <w:r w:rsidRPr="00952C2B">
        <w:rPr>
          <w:rFonts w:ascii="Sakkal Majalla" w:eastAsia="Sakkal Majalla" w:hAnsi="Sakkal Majalla" w:cs="Sakkal Majalla" w:hint="cs"/>
          <w:b/>
          <w:bCs/>
          <w:sz w:val="28"/>
          <w:szCs w:val="28"/>
          <w:rtl/>
        </w:rPr>
        <w:t xml:space="preserve"> مقترح لتطبيق التحول الرقمي للعاملين بالأندية الرياضية بالمملكة العربية السعودية )</w:t>
      </w:r>
    </w:p>
    <w:p w14:paraId="0F146F6E" w14:textId="77777777"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هدفت الدراسة إلى استكشاف دور التحول الرقمي في تعزيز الأداء التنظيمي للأندية الرياضية من خلال تحليل تأثير التكنولوجيا الرقمية على العمليات الإدارية والتواصل الداخلي والخارجي. اعتمدت الدراسة على المنهج الوصفي التحليلي باستخدام استبيانات ومقابلات مع إداريين وموظفين في الأندية الرياضية. أظهرت النتائج أن التحول الرقمي أسهم بشكل كبير في تحسين كفاءة العمليات الإدارية وتعزيز التواصل بين الإدارات والجماهير، مما أدى إلى تحسين الأداء التنظيمي بشكل عام. ومع ذلك، واجهت الأندية تحديات تشمل ضعف البنية التحتية الرقمية ونقص التدريب على استخدام التكنولوجيا الحديثة. من ناحية أخرى، أشارت الدراسة إلى أن التحول الرقمي يوفر فرصًا كبيرة لتطوير خدمات مبتكرة مثل التطبيقات الذكية لتعزيز تجربة المشجعين وأعضاء النادي.</w:t>
      </w:r>
    </w:p>
    <w:p w14:paraId="09CF1BEC" w14:textId="5E69771F"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تدعم الدراسة </w:t>
      </w:r>
      <w:r w:rsidR="003A04BA" w:rsidRPr="00952C2B">
        <w:rPr>
          <w:rFonts w:ascii="Sakkal Majalla" w:eastAsia="Sakkal Majalla" w:hAnsi="Sakkal Majalla" w:cs="Sakkal Majalla" w:hint="cs"/>
          <w:sz w:val="28"/>
          <w:szCs w:val="28"/>
          <w:rtl/>
        </w:rPr>
        <w:t>دراستنا الحالية</w:t>
      </w:r>
      <w:r w:rsidRPr="00952C2B">
        <w:rPr>
          <w:rFonts w:ascii="Sakkal Majalla" w:eastAsia="Sakkal Majalla" w:hAnsi="Sakkal Majalla" w:cs="Sakkal Majalla" w:hint="cs"/>
          <w:sz w:val="28"/>
          <w:szCs w:val="28"/>
          <w:rtl/>
        </w:rPr>
        <w:t xml:space="preserve"> من خلال تقديم رؤى حول دور التحول الرقمي في تحسين الأداء التنظيمي، لكنها تفتقر إلى تحليل شامل للجوانب المالية والثقافية والإبداعية. </w:t>
      </w:r>
    </w:p>
    <w:p w14:paraId="696ED425" w14:textId="7696B91A"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2. </w:t>
      </w:r>
      <w:r w:rsidR="00077DCC" w:rsidRPr="00952C2B">
        <w:rPr>
          <w:rFonts w:ascii="Sakkal Majalla" w:eastAsia="Sakkal Majalla" w:hAnsi="Sakkal Majalla" w:cs="Sakkal Majalla" w:hint="cs"/>
          <w:b/>
          <w:bCs/>
          <w:sz w:val="28"/>
          <w:szCs w:val="28"/>
          <w:rtl/>
        </w:rPr>
        <w:t>دراسة:</w:t>
      </w:r>
      <w:r w:rsidRPr="00952C2B">
        <w:rPr>
          <w:rFonts w:ascii="Sakkal Majalla" w:eastAsia="Sakkal Majalla" w:hAnsi="Sakkal Majalla" w:cs="Sakkal Majalla" w:hint="cs"/>
          <w:b/>
          <w:bCs/>
          <w:sz w:val="28"/>
          <w:szCs w:val="28"/>
          <w:rtl/>
        </w:rPr>
        <w:t xml:space="preserve"> (إبراهيم الياسري، وآخرين , </w:t>
      </w:r>
      <w:r w:rsidRPr="00952C2B">
        <w:rPr>
          <w:rFonts w:ascii="Sakkal Majalla" w:eastAsia="Sakkal Majalla" w:hAnsi="Sakkal Majalla" w:cs="Sakkal Majalla" w:hint="cs"/>
          <w:b/>
          <w:bCs/>
          <w:sz w:val="28"/>
          <w:szCs w:val="28"/>
        </w:rPr>
        <w:t>2024</w:t>
      </w:r>
      <w:r w:rsidRPr="00952C2B">
        <w:rPr>
          <w:rFonts w:ascii="Sakkal Majalla" w:eastAsia="Sakkal Majalla" w:hAnsi="Sakkal Majalla" w:cs="Sakkal Majalla" w:hint="cs"/>
          <w:b/>
          <w:bCs/>
          <w:sz w:val="28"/>
          <w:szCs w:val="28"/>
          <w:rtl/>
        </w:rPr>
        <w:t>)</w:t>
      </w:r>
    </w:p>
    <w:p w14:paraId="756BDCDF" w14:textId="4BB5E2FE"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جاءت بعنوان: التحول الرقمي ودوره في تنشيط تقنيات صناعة الطاقة. مجلة الغري للعلوم الاقتصادية والإدارية</w:t>
      </w:r>
    </w:p>
    <w:p w14:paraId="46055C02"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هدفت هذه الدراسة إلى استكشاف دور التحول الرقمي في تعزيز القدرة التنافسية للشركات في قطاع الطاقة، من خلال تحسين كفاءة استخدام الموارد الطبيعية وتعظيم الإنتاجية باستخدام تقنيات رقمية متقدمة مثل الذكاء الاصطناعي، الحوسبة السحابية، وإنترنت الأشياء. اعتمدت الدراسة على المنهج الوصفي التحليلي لتحليل التطورات في التحول الرقمي وتطبيقاته في الطاقة التقليدية والمتجددة، واستعراض بيانات صناعية مرتبطة بهذا القطاع. أظهرت النتائج أن التحول الرقمي أسهم بشكل كبير في تحسين الكفاءة التشغيلية للشركات، خاصة من خلال الأتمتة والتحليل الذكي للبيانات، كما ساعد في دعم إنتاج الطاقة المتجددة مثل الهيدروجين الأخضر والطاقة الشمسية وطاقة الرياح، مما ساعد على تقليل التكاليف وزيادة الكفاءة. وأبرزت الدراسة أهمية التحول الرقمي في تطوير تقنيات الصيانة الذكية </w:t>
      </w:r>
      <w:r w:rsidRPr="00952C2B">
        <w:rPr>
          <w:rFonts w:ascii="Sakkal Majalla" w:eastAsia="Sakkal Majalla" w:hAnsi="Sakkal Majalla" w:cs="Sakkal Majalla" w:hint="cs"/>
          <w:sz w:val="28"/>
          <w:szCs w:val="28"/>
          <w:rtl/>
        </w:rPr>
        <w:lastRenderedPageBreak/>
        <w:t>لتقليل الأعطال وزيادة عمر المعدات. ومع ذلك، أشارت الدراسة إلى تحديات تشمل الحاجة إلى بنية تحتية رقمية متطورة وكوادر بشرية مدربة، بجانب التكاليف المرتفعة لتطبيق هذه التقنيات. واختتمت الدراسة بالإشارة إلى فرص التحول الرقمي في تحقيق الاستدامة البيئية من خلال استغلال الموارد الطبيعية بفعالية.</w:t>
      </w:r>
    </w:p>
    <w:p w14:paraId="780FFAED" w14:textId="1BD1F534"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تدعم هذه الدراسة دراستنا الحالية بتقديم رؤى حول أهمية التحول الرقمي في تعزيز الكفاءة والاستدامة، لكنها تفتقر إلى شمولية تغطي الجوانب الاجتماعية والمالية والتطبيقات العملية في قطاعات أخرى.</w:t>
      </w:r>
    </w:p>
    <w:p w14:paraId="181A5E8B" w14:textId="5856508A"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3.</w:t>
      </w:r>
      <w:r w:rsidR="00077DCC" w:rsidRPr="00952C2B">
        <w:rPr>
          <w:rFonts w:ascii="Sakkal Majalla" w:eastAsia="Sakkal Majalla" w:hAnsi="Sakkal Majalla" w:cs="Sakkal Majalla" w:hint="cs"/>
          <w:b/>
          <w:bCs/>
          <w:sz w:val="28"/>
          <w:szCs w:val="28"/>
          <w:rtl/>
        </w:rPr>
        <w:t>دراسة:</w:t>
      </w:r>
      <w:r w:rsidRPr="00952C2B">
        <w:rPr>
          <w:rFonts w:ascii="Sakkal Majalla" w:eastAsia="Sakkal Majalla" w:hAnsi="Sakkal Majalla" w:cs="Sakkal Majalla" w:hint="cs"/>
          <w:b/>
          <w:bCs/>
          <w:sz w:val="28"/>
          <w:szCs w:val="28"/>
          <w:rtl/>
        </w:rPr>
        <w:t xml:space="preserve"> (الأحمدي </w:t>
      </w:r>
      <w:proofErr w:type="gramStart"/>
      <w:r w:rsidRPr="00952C2B">
        <w:rPr>
          <w:rFonts w:ascii="Sakkal Majalla" w:eastAsia="Sakkal Majalla" w:hAnsi="Sakkal Majalla" w:cs="Sakkal Majalla" w:hint="cs"/>
          <w:b/>
          <w:bCs/>
          <w:sz w:val="28"/>
          <w:szCs w:val="28"/>
          <w:rtl/>
        </w:rPr>
        <w:t>و طلال</w:t>
      </w:r>
      <w:proofErr w:type="gramEnd"/>
      <w:r w:rsidRPr="00952C2B">
        <w:rPr>
          <w:rFonts w:ascii="Sakkal Majalla" w:eastAsia="Sakkal Majalla" w:hAnsi="Sakkal Majalla" w:cs="Sakkal Majalla" w:hint="cs"/>
          <w:b/>
          <w:bCs/>
          <w:sz w:val="28"/>
          <w:szCs w:val="28"/>
          <w:rtl/>
        </w:rPr>
        <w:t xml:space="preserve"> حمد فوزي</w:t>
      </w:r>
      <w:r w:rsidRPr="00952C2B">
        <w:rPr>
          <w:rFonts w:ascii="Sakkal Majalla" w:eastAsia="Sakkal Majalla" w:hAnsi="Sakkal Majalla" w:cs="Sakkal Majalla" w:hint="cs"/>
          <w:b/>
          <w:bCs/>
          <w:sz w:val="28"/>
          <w:szCs w:val="28"/>
        </w:rPr>
        <w:t>2024</w:t>
      </w:r>
      <w:r w:rsidRPr="00952C2B">
        <w:rPr>
          <w:rFonts w:ascii="Sakkal Majalla" w:eastAsia="Sakkal Majalla" w:hAnsi="Sakkal Majalla" w:cs="Sakkal Majalla" w:hint="cs"/>
          <w:b/>
          <w:bCs/>
          <w:sz w:val="28"/>
          <w:szCs w:val="28"/>
          <w:rtl/>
        </w:rPr>
        <w:t xml:space="preserve">). </w:t>
      </w:r>
    </w:p>
    <w:p w14:paraId="6D528973" w14:textId="776CB312" w:rsidR="004D08F8"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جاءت </w:t>
      </w:r>
      <w:r w:rsidR="00077DCC" w:rsidRPr="00952C2B">
        <w:rPr>
          <w:rFonts w:ascii="Sakkal Majalla" w:eastAsia="Sakkal Majalla" w:hAnsi="Sakkal Majalla" w:cs="Sakkal Majalla" w:hint="cs"/>
          <w:b/>
          <w:bCs/>
          <w:sz w:val="28"/>
          <w:szCs w:val="28"/>
          <w:rtl/>
        </w:rPr>
        <w:t>بعنوان:</w:t>
      </w:r>
      <w:r w:rsidRPr="00952C2B">
        <w:rPr>
          <w:rFonts w:ascii="Sakkal Majalla" w:eastAsia="Sakkal Majalla" w:hAnsi="Sakkal Majalla" w:cs="Sakkal Majalla" w:hint="cs"/>
          <w:b/>
          <w:bCs/>
          <w:sz w:val="28"/>
          <w:szCs w:val="28"/>
          <w:rtl/>
        </w:rPr>
        <w:t xml:space="preserve"> مهارات التحول الرقمي لدى طلاب كليات التربية وآداب الجامعات السعودية ومدى تمكنهم منها </w:t>
      </w:r>
    </w:p>
    <w:p w14:paraId="7AF0882C" w14:textId="56B7151C"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تهدف هذه الدراسة إلى تحليل دور التحول الرقمي في تحسين مهارات الطلاب في كليات التربية، مع التركيز على تأثير هذه المهارات على تمكين الطلاب من مواكبة المتطلبات الأكاديمية الحديثة. كما تسعى الدراسة إلى تطوير المهارات الرقمية اللازمة للطلاب لتمكينهم من التفاعل بكفاءة مع محتوى التعليم الرقمي. اعتمدت الدراسة على المنهج الوصفي التحليلي، حيث تم استخدام استبيانات لقياس مهارات التحول الرقمي لدى الطلاب في كليات التربية. تم توزيع الاستبيانات على عينة من الطلاب في كليات التربية وال</w:t>
      </w:r>
      <w:r w:rsidR="006A49B8" w:rsidRPr="00952C2B">
        <w:rPr>
          <w:rFonts w:ascii="Sakkal Majalla" w:eastAsia="Sakkal Majalla" w:hAnsi="Sakkal Majalla" w:cs="Sakkal Majalla" w:hint="cs"/>
          <w:sz w:val="28"/>
          <w:szCs w:val="28"/>
          <w:rtl/>
        </w:rPr>
        <w:t>آ</w:t>
      </w:r>
      <w:r w:rsidRPr="00952C2B">
        <w:rPr>
          <w:rFonts w:ascii="Sakkal Majalla" w:eastAsia="Sakkal Majalla" w:hAnsi="Sakkal Majalla" w:cs="Sakkal Majalla" w:hint="cs"/>
          <w:sz w:val="28"/>
          <w:szCs w:val="28"/>
          <w:rtl/>
        </w:rPr>
        <w:t xml:space="preserve">داب، وجمع البيانات وتحليلها باستخدام الأساليب الإحصائية. أظهرت النتائج أن مهارات التحول الرقمي لدى الطلاب كانت غير مكتملة في بعض الأحيان، مما </w:t>
      </w:r>
      <w:proofErr w:type="gramStart"/>
      <w:r w:rsidRPr="00952C2B">
        <w:rPr>
          <w:rFonts w:ascii="Sakkal Majalla" w:eastAsia="Sakkal Majalla" w:hAnsi="Sakkal Majalla" w:cs="Sakkal Majalla" w:hint="cs"/>
          <w:sz w:val="28"/>
          <w:szCs w:val="28"/>
          <w:rtl/>
        </w:rPr>
        <w:t>يعيق</w:t>
      </w:r>
      <w:proofErr w:type="gramEnd"/>
      <w:r w:rsidRPr="00952C2B">
        <w:rPr>
          <w:rFonts w:ascii="Sakkal Majalla" w:eastAsia="Sakkal Majalla" w:hAnsi="Sakkal Majalla" w:cs="Sakkal Majalla" w:hint="cs"/>
          <w:sz w:val="28"/>
          <w:szCs w:val="28"/>
          <w:rtl/>
        </w:rPr>
        <w:t xml:space="preserve"> استفادتهم الكاملة من التقنيات التعليمية الحديثة. كما أوصت الدراسة بضرورة إدخال مقررات تعلم التحول الرقمي ضمن المناهج الأكاديمية وتوفير برامج تدريبية لتمكين الطلاب من المهارات التقنية الحديثة في التعليم.</w:t>
      </w:r>
    </w:p>
    <w:p w14:paraId="6B16996D" w14:textId="24A9E067" w:rsidR="00092792"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تدعم هذه الدراسة دراستنا الحالية من خلال تقديم رؤى حول كيفية تأثير التحول الرقمي على تطوير المهارات وضرورة دمج التكنولوجيا في المناهج الأكاديمية، لكنها تفتقر إلى شمولية التطبيق في القطاعات الأخرى وتحديد التحديات الاجتماعية التي قد تواجه تنفيذ هذه المهارات.</w:t>
      </w:r>
    </w:p>
    <w:p w14:paraId="7A314979" w14:textId="77777777" w:rsidR="005A48DF" w:rsidRDefault="005A48DF" w:rsidP="005A48DF">
      <w:pPr>
        <w:bidi/>
        <w:spacing w:line="360" w:lineRule="auto"/>
        <w:jc w:val="both"/>
        <w:rPr>
          <w:rFonts w:ascii="Sakkal Majalla" w:eastAsia="Sakkal Majalla" w:hAnsi="Sakkal Majalla" w:cs="Sakkal Majalla"/>
          <w:sz w:val="28"/>
          <w:szCs w:val="28"/>
          <w:rtl/>
        </w:rPr>
      </w:pPr>
    </w:p>
    <w:p w14:paraId="104C20CB" w14:textId="77777777" w:rsidR="005A48DF" w:rsidRDefault="005A48DF" w:rsidP="005A48DF">
      <w:pPr>
        <w:bidi/>
        <w:spacing w:line="360" w:lineRule="auto"/>
        <w:jc w:val="both"/>
        <w:rPr>
          <w:rFonts w:ascii="Sakkal Majalla" w:eastAsia="Sakkal Majalla" w:hAnsi="Sakkal Majalla" w:cs="Sakkal Majalla"/>
          <w:sz w:val="28"/>
          <w:szCs w:val="28"/>
          <w:rtl/>
        </w:rPr>
      </w:pPr>
    </w:p>
    <w:p w14:paraId="3EB64B47" w14:textId="77777777" w:rsidR="005A48DF" w:rsidRDefault="005A48DF" w:rsidP="005A48DF">
      <w:pPr>
        <w:bidi/>
        <w:spacing w:line="360" w:lineRule="auto"/>
        <w:jc w:val="both"/>
        <w:rPr>
          <w:rFonts w:ascii="Sakkal Majalla" w:eastAsia="Sakkal Majalla" w:hAnsi="Sakkal Majalla" w:cs="Sakkal Majalla"/>
          <w:sz w:val="28"/>
          <w:szCs w:val="28"/>
          <w:rtl/>
        </w:rPr>
      </w:pPr>
    </w:p>
    <w:p w14:paraId="35FDAD0F" w14:textId="77777777" w:rsidR="005A48DF" w:rsidRPr="00952C2B" w:rsidRDefault="005A48DF" w:rsidP="005A48DF">
      <w:pPr>
        <w:bidi/>
        <w:spacing w:line="360" w:lineRule="auto"/>
        <w:jc w:val="both"/>
        <w:rPr>
          <w:rFonts w:ascii="Sakkal Majalla" w:eastAsia="Sakkal Majalla" w:hAnsi="Sakkal Majalla" w:cs="Sakkal Majalla"/>
          <w:sz w:val="28"/>
          <w:szCs w:val="28"/>
        </w:rPr>
      </w:pPr>
    </w:p>
    <w:p w14:paraId="5D08DD50" w14:textId="58E42B94" w:rsidR="00092792" w:rsidRPr="00CB0155" w:rsidRDefault="00077DCC" w:rsidP="00CB0155">
      <w:pPr>
        <w:pStyle w:val="ab"/>
        <w:numPr>
          <w:ilvl w:val="0"/>
          <w:numId w:val="224"/>
        </w:numPr>
        <w:bidi/>
        <w:spacing w:line="360" w:lineRule="auto"/>
        <w:jc w:val="both"/>
        <w:rPr>
          <w:rFonts w:ascii="Sakkal Majalla" w:eastAsia="Sakkal Majalla" w:hAnsi="Sakkal Majalla" w:cs="Sakkal Majalla"/>
          <w:b/>
          <w:bCs/>
          <w:sz w:val="28"/>
          <w:szCs w:val="28"/>
          <w:rtl/>
        </w:rPr>
      </w:pPr>
      <w:r w:rsidRPr="00CB0155">
        <w:rPr>
          <w:rFonts w:ascii="Sakkal Majalla" w:eastAsia="Sakkal Majalla" w:hAnsi="Sakkal Majalla" w:cs="Sakkal Majalla" w:hint="cs"/>
          <w:b/>
          <w:bCs/>
          <w:sz w:val="28"/>
          <w:szCs w:val="28"/>
          <w:rtl/>
        </w:rPr>
        <w:lastRenderedPageBreak/>
        <w:t xml:space="preserve">دراسة: </w:t>
      </w:r>
      <w:r w:rsidRPr="00CB0155">
        <w:rPr>
          <w:rFonts w:ascii="Sakkal Majalla" w:eastAsia="Sakkal Majalla" w:hAnsi="Sakkal Majalla" w:cs="Sakkal Majalla" w:hint="cs"/>
          <w:b/>
          <w:bCs/>
          <w:sz w:val="28"/>
          <w:szCs w:val="28"/>
        </w:rPr>
        <w:t>Edwin</w:t>
      </w:r>
      <w:r w:rsidR="00092792" w:rsidRPr="00CB0155">
        <w:rPr>
          <w:rFonts w:ascii="Sakkal Majalla" w:eastAsia="Sakkal Majalla" w:hAnsi="Sakkal Majalla" w:cs="Sakkal Majalla" w:hint="cs"/>
          <w:b/>
          <w:bCs/>
          <w:sz w:val="28"/>
          <w:szCs w:val="28"/>
        </w:rPr>
        <w:t xml:space="preserve"> Juma Omol, 2024)</w:t>
      </w:r>
      <w:r w:rsidR="00092792" w:rsidRPr="00CB0155">
        <w:rPr>
          <w:rFonts w:ascii="Sakkal Majalla" w:eastAsia="Sakkal Majalla" w:hAnsi="Sakkal Majalla" w:cs="Sakkal Majalla" w:hint="cs"/>
          <w:b/>
          <w:bCs/>
          <w:sz w:val="28"/>
          <w:szCs w:val="28"/>
          <w:rtl/>
        </w:rPr>
        <w:t>)</w:t>
      </w:r>
    </w:p>
    <w:p w14:paraId="381F2380" w14:textId="77777777" w:rsidR="00092792" w:rsidRPr="00952C2B" w:rsidRDefault="00092792"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جاءت بعنوان:</w:t>
      </w:r>
    </w:p>
    <w:p w14:paraId="5E5EFEFF" w14:textId="24129FD1" w:rsidR="00092792" w:rsidRPr="00952C2B" w:rsidRDefault="00092792" w:rsidP="00952C2B">
      <w:pPr>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Organizational digital transformation</w:t>
      </w: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from evolution to future trends</w:t>
      </w:r>
    </w:p>
    <w:p w14:paraId="7D695CD7" w14:textId="65C820EC"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تهدف هذه الدراسة إلى استكشاف تطور التحول الرقمي داخل المنظمات في ظل التقدم التكنولوجي السريع، مع التركيز على القوى الدافعة، الاستراتيجيات، التحديات، والتداعيات الأوسع للتحول الرقمي. كما تسعى إلى تحليل دور القيادة، الثقافة التنظيمية، والعوامل التكنولوجية المساعدة كعوامل محورية في التحول الرقمي وتحفيز الابتكار والقدرة التنافسية داخل المنظمات. اعتمدت الدراسة على منهجية المراجعة </w:t>
      </w:r>
      <w:r w:rsidR="006A49B8" w:rsidRPr="00952C2B">
        <w:rPr>
          <w:rFonts w:ascii="Sakkal Majalla" w:eastAsia="Sakkal Majalla" w:hAnsi="Sakkal Majalla" w:cs="Sakkal Majalla" w:hint="cs"/>
          <w:sz w:val="28"/>
          <w:szCs w:val="28"/>
          <w:rtl/>
        </w:rPr>
        <w:t>الشاملة،</w:t>
      </w:r>
      <w:r w:rsidRPr="00952C2B">
        <w:rPr>
          <w:rFonts w:ascii="Sakkal Majalla" w:eastAsia="Sakkal Majalla" w:hAnsi="Sakkal Majalla" w:cs="Sakkal Majalla" w:hint="cs"/>
          <w:sz w:val="28"/>
          <w:szCs w:val="28"/>
          <w:rtl/>
        </w:rPr>
        <w:t xml:space="preserve"> حيث تم تحليل الأدبيات والدراسات الحالية المتعلقة بالتحول الرقمي من </w:t>
      </w:r>
      <w:r w:rsidRPr="00952C2B">
        <w:rPr>
          <w:rFonts w:ascii="Sakkal Majalla" w:eastAsia="Sakkal Majalla" w:hAnsi="Sakkal Majalla" w:cs="Sakkal Majalla" w:hint="cs"/>
          <w:sz w:val="28"/>
          <w:szCs w:val="28"/>
        </w:rPr>
        <w:t>2014</w:t>
      </w:r>
      <w:r w:rsidRPr="00952C2B">
        <w:rPr>
          <w:rFonts w:ascii="Sakkal Majalla" w:eastAsia="Sakkal Majalla" w:hAnsi="Sakkal Majalla" w:cs="Sakkal Majalla" w:hint="cs"/>
          <w:sz w:val="28"/>
          <w:szCs w:val="28"/>
          <w:rtl/>
        </w:rPr>
        <w:t xml:space="preserve"> إلى </w:t>
      </w:r>
      <w:r w:rsidRPr="00952C2B">
        <w:rPr>
          <w:rFonts w:ascii="Sakkal Majalla" w:eastAsia="Sakkal Majalla" w:hAnsi="Sakkal Majalla" w:cs="Sakkal Majalla" w:hint="cs"/>
          <w:sz w:val="28"/>
          <w:szCs w:val="28"/>
        </w:rPr>
        <w:t>2023</w:t>
      </w:r>
      <w:r w:rsidRPr="00952C2B">
        <w:rPr>
          <w:rFonts w:ascii="Sakkal Majalla" w:eastAsia="Sakkal Majalla" w:hAnsi="Sakkal Majalla" w:cs="Sakkal Majalla" w:hint="cs"/>
          <w:sz w:val="28"/>
          <w:szCs w:val="28"/>
          <w:rtl/>
        </w:rPr>
        <w:t>. أظهرت النتائج أن التحول الرقمي يعد محركًا رئيسيًا للابتكار والتنافسية في المنظمات، حيث تلعب القيادة والثقافة التنظيمية دورًا محوريًا في تنفيذه بنجاح. كما تم تحديد القضايا الأخلاقية المتعلقة بالتحول الرقمي، مثل خصوصية البيانات والأخلاقيات المتعلقة بالذكاء الاصطناعي، باعتبارها عوامل مهمة يجب معالجتها. من ناحية أخرى، أبرزت الدراسة الاتجاهات المستقبلية مثل تأثير الذكاء الاصطناعي والحوسبة الكمومية في تشكيل مستقبل التحول الرقمي.</w:t>
      </w:r>
    </w:p>
    <w:p w14:paraId="2197250B" w14:textId="3E74E047" w:rsidR="004D08F8"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تدعم هذه الدراسة دراستنا الحالية من خلال تسليط الضوء على العوامل التي تدفع التحول الرقمي وتؤثر في الابتكار داخل المؤسسات. ومع ذلك، تفتقر إلى التحليل التفصيلي للتطبيقات العملية والتحولات في قطاعات أخرى</w:t>
      </w:r>
      <w:bookmarkEnd w:id="62"/>
      <w:r w:rsidR="004D08F8" w:rsidRPr="00952C2B">
        <w:rPr>
          <w:rFonts w:ascii="Sakkal Majalla" w:eastAsia="Sakkal Majalla" w:hAnsi="Sakkal Majalla" w:cs="Sakkal Majalla" w:hint="cs"/>
          <w:sz w:val="28"/>
          <w:szCs w:val="28"/>
          <w:rtl/>
        </w:rPr>
        <w:t>..</w:t>
      </w:r>
    </w:p>
    <w:p w14:paraId="16C8AD72" w14:textId="77777777" w:rsidR="00092792" w:rsidRPr="00952C2B" w:rsidRDefault="00092792" w:rsidP="00952C2B">
      <w:pPr>
        <w:pStyle w:val="20"/>
        <w:bidi/>
        <w:jc w:val="both"/>
        <w:rPr>
          <w:rFonts w:ascii="Sakkal Majalla" w:hAnsi="Sakkal Majalla" w:cs="Sakkal Majalla"/>
          <w:rtl/>
        </w:rPr>
      </w:pPr>
      <w:bookmarkStart w:id="63" w:name="_Toc184444936"/>
      <w:r w:rsidRPr="00952C2B">
        <w:rPr>
          <w:rFonts w:ascii="Sakkal Majalla" w:hAnsi="Sakkal Majalla" w:cs="Sakkal Majalla" w:hint="cs"/>
          <w:rtl/>
        </w:rPr>
        <w:t>التكامل بين القطاعات (التعليم، الصناعة، والخدمات) في التحول الرقمي :</w:t>
      </w:r>
      <w:bookmarkEnd w:id="63"/>
    </w:p>
    <w:p w14:paraId="2BB2BD17" w14:textId="77777777" w:rsidR="00092792" w:rsidRPr="00952C2B" w:rsidRDefault="00092792" w:rsidP="00952C2B">
      <w:pPr>
        <w:numPr>
          <w:ilvl w:val="0"/>
          <w:numId w:val="35"/>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قطاع التعليم</w:t>
      </w:r>
      <w:r w:rsidRPr="00952C2B">
        <w:rPr>
          <w:rFonts w:ascii="Sakkal Majalla" w:eastAsia="Sakkal Majalla" w:hAnsi="Sakkal Majalla" w:cs="Sakkal Majalla" w:hint="cs"/>
          <w:sz w:val="28"/>
          <w:szCs w:val="28"/>
        </w:rPr>
        <w:t>:</w:t>
      </w:r>
    </w:p>
    <w:p w14:paraId="030CEA8F" w14:textId="1DE45B32" w:rsidR="00092792" w:rsidRPr="00952C2B" w:rsidRDefault="00077DCC"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(الأحمدي وطلال حمد فوزي</w:t>
      </w:r>
      <w:r w:rsidR="00092792" w:rsidRPr="00952C2B">
        <w:rPr>
          <w:rFonts w:ascii="Sakkal Majalla" w:eastAsia="Sakkal Majalla" w:hAnsi="Sakkal Majalla" w:cs="Sakkal Majalla" w:hint="cs"/>
          <w:b/>
          <w:bCs/>
          <w:sz w:val="28"/>
          <w:szCs w:val="28"/>
        </w:rPr>
        <w:t xml:space="preserve"> (2024, </w:t>
      </w:r>
      <w:r w:rsidR="00092792" w:rsidRPr="00952C2B">
        <w:rPr>
          <w:rFonts w:ascii="Sakkal Majalla" w:eastAsia="Sakkal Majalla" w:hAnsi="Sakkal Majalla" w:cs="Sakkal Majalla" w:hint="cs"/>
          <w:b/>
          <w:bCs/>
          <w:sz w:val="28"/>
          <w:szCs w:val="28"/>
          <w:rtl/>
        </w:rPr>
        <w:t>:</w:t>
      </w:r>
    </w:p>
    <w:p w14:paraId="218F2334"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أظهرت أهمية مهارات التحول الرقمي لدى طلاب كليات التربية في الجامعات السعودية. التركيز في هذه الدراسة كان على تحسين مهارات الطلاب بما يعزز قدرتهم على التفاعل مع التعليم الرقمي</w:t>
      </w:r>
      <w:r w:rsidRPr="00952C2B">
        <w:rPr>
          <w:rFonts w:ascii="Sakkal Majalla" w:eastAsia="Sakkal Majalla" w:hAnsi="Sakkal Majalla" w:cs="Sakkal Majalla" w:hint="cs"/>
          <w:sz w:val="28"/>
          <w:szCs w:val="28"/>
        </w:rPr>
        <w:t xml:space="preserve">. </w:t>
      </w:r>
      <w:r w:rsidRPr="00952C2B">
        <w:rPr>
          <w:rFonts w:ascii="Sakkal Majalla" w:eastAsia="Sakkal Majalla" w:hAnsi="Sakkal Majalla" w:cs="Sakkal Majalla" w:hint="cs"/>
          <w:sz w:val="28"/>
          <w:szCs w:val="28"/>
          <w:rtl/>
        </w:rPr>
        <w:t xml:space="preserve">هذه المهارات تُمكن الطلاب من استخدام التقنيات الحديثة في التعليم وبالتالي تساهم في تطوير الابتكار داخل المؤسسات التعليمية. الدراسة أكدت ضرورة دمج </w:t>
      </w:r>
      <w:r w:rsidRPr="00952C2B">
        <w:rPr>
          <w:rFonts w:ascii="Sakkal Majalla" w:eastAsia="Sakkal Majalla" w:hAnsi="Sakkal Majalla" w:cs="Sakkal Majalla" w:hint="cs"/>
          <w:sz w:val="28"/>
          <w:szCs w:val="28"/>
          <w:rtl/>
        </w:rPr>
        <w:lastRenderedPageBreak/>
        <w:t>التحول الرقمي في المناهج الأكاديمية وتوفير برامج تدريبية لتعزيز المهارات الرقمية للطلاب، مما يعزز قدرتهم على مواكبة الابتكارات الرقمية في المستقبل</w:t>
      </w:r>
      <w:r w:rsidRPr="00952C2B">
        <w:rPr>
          <w:rFonts w:ascii="Sakkal Majalla" w:eastAsia="Sakkal Majalla" w:hAnsi="Sakkal Majalla" w:cs="Sakkal Majalla" w:hint="cs"/>
          <w:sz w:val="28"/>
          <w:szCs w:val="28"/>
        </w:rPr>
        <w:t>.</w:t>
      </w:r>
    </w:p>
    <w:p w14:paraId="3AC52FDC" w14:textId="53D498D9" w:rsidR="001452CF" w:rsidRPr="00952C2B" w:rsidRDefault="00092792" w:rsidP="00CB0155">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 xml:space="preserve">الربط بين </w:t>
      </w:r>
      <w:r w:rsidR="00077DCC" w:rsidRPr="00952C2B">
        <w:rPr>
          <w:rFonts w:ascii="Sakkal Majalla" w:eastAsia="Sakkal Majalla" w:hAnsi="Sakkal Majalla" w:cs="Sakkal Majalla" w:hint="cs"/>
          <w:b/>
          <w:bCs/>
          <w:sz w:val="28"/>
          <w:szCs w:val="28"/>
          <w:rtl/>
        </w:rPr>
        <w:t>الصناعة والخدمات</w:t>
      </w:r>
      <w:r w:rsidRPr="00952C2B">
        <w:rPr>
          <w:rFonts w:ascii="Sakkal Majalla" w:eastAsia="Sakkal Majalla" w:hAnsi="Sakkal Majalla" w:cs="Sakkal Majalla" w:hint="cs"/>
          <w:sz w:val="28"/>
          <w:szCs w:val="28"/>
        </w:rPr>
        <w:t xml:space="preserve">: </w:t>
      </w:r>
      <w:r w:rsidRPr="00952C2B">
        <w:rPr>
          <w:rFonts w:ascii="Sakkal Majalla" w:eastAsia="Sakkal Majalla" w:hAnsi="Sakkal Majalla" w:cs="Sakkal Majalla" w:hint="cs"/>
          <w:sz w:val="28"/>
          <w:szCs w:val="28"/>
          <w:rtl/>
        </w:rPr>
        <w:t xml:space="preserve">يُظهر التكامل بين التعليم وقطاع الخدمات </w:t>
      </w:r>
      <w:r w:rsidR="00077DCC" w:rsidRPr="00952C2B">
        <w:rPr>
          <w:rFonts w:ascii="Sakkal Majalla" w:eastAsia="Sakkal Majalla" w:hAnsi="Sakkal Majalla" w:cs="Sakkal Majalla" w:hint="cs"/>
          <w:sz w:val="28"/>
          <w:szCs w:val="28"/>
          <w:rtl/>
        </w:rPr>
        <w:t>والصناعة من</w:t>
      </w:r>
      <w:r w:rsidRPr="00952C2B">
        <w:rPr>
          <w:rFonts w:ascii="Sakkal Majalla" w:eastAsia="Sakkal Majalla" w:hAnsi="Sakkal Majalla" w:cs="Sakkal Majalla" w:hint="cs"/>
          <w:sz w:val="28"/>
          <w:szCs w:val="28"/>
          <w:rtl/>
        </w:rPr>
        <w:t xml:space="preserve"> خلال تطوير المهارات الرقمية للطلاب في التعليم، مما يمكنهم من الاستفادة الكاملة من التقنيات الرقمية التي يتم استخدامها في القطاع الخدمي </w:t>
      </w:r>
      <w:r w:rsidR="00077DCC" w:rsidRPr="00952C2B">
        <w:rPr>
          <w:rFonts w:ascii="Sakkal Majalla" w:eastAsia="Sakkal Majalla" w:hAnsi="Sakkal Majalla" w:cs="Sakkal Majalla" w:hint="cs"/>
          <w:sz w:val="28"/>
          <w:szCs w:val="28"/>
          <w:rtl/>
        </w:rPr>
        <w:t>والصناعي.</w:t>
      </w:r>
      <w:r w:rsidRPr="00952C2B">
        <w:rPr>
          <w:rFonts w:ascii="Sakkal Majalla" w:eastAsia="Sakkal Majalla" w:hAnsi="Sakkal Majalla" w:cs="Sakkal Majalla" w:hint="cs"/>
          <w:sz w:val="28"/>
          <w:szCs w:val="28"/>
          <w:rtl/>
        </w:rPr>
        <w:t xml:space="preserve"> </w:t>
      </w:r>
    </w:p>
    <w:p w14:paraId="1A0A9C6C" w14:textId="77777777" w:rsidR="00092792" w:rsidRPr="00952C2B" w:rsidRDefault="00092792" w:rsidP="00952C2B">
      <w:pPr>
        <w:numPr>
          <w:ilvl w:val="0"/>
          <w:numId w:val="35"/>
        </w:num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قطاع الخدمات</w:t>
      </w:r>
      <w:r w:rsidRPr="00952C2B">
        <w:rPr>
          <w:rFonts w:ascii="Sakkal Majalla" w:eastAsia="Sakkal Majalla" w:hAnsi="Sakkal Majalla" w:cs="Sakkal Majalla" w:hint="cs"/>
          <w:b/>
          <w:bCs/>
          <w:sz w:val="28"/>
          <w:szCs w:val="28"/>
        </w:rPr>
        <w:t>:</w:t>
      </w:r>
    </w:p>
    <w:p w14:paraId="241F8C04" w14:textId="3B6DAA76" w:rsidR="00092792" w:rsidRPr="00952C2B" w:rsidRDefault="00077DCC"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(عادل الشيش</w:t>
      </w:r>
      <w:r w:rsidR="00092792" w:rsidRPr="00952C2B">
        <w:rPr>
          <w:rFonts w:ascii="Sakkal Majalla" w:eastAsia="Sakkal Majalla" w:hAnsi="Sakkal Majalla" w:cs="Sakkal Majalla" w:hint="cs"/>
          <w:b/>
          <w:bCs/>
          <w:sz w:val="28"/>
          <w:szCs w:val="28"/>
        </w:rPr>
        <w:t xml:space="preserve"> (2024</w:t>
      </w:r>
      <w:proofErr w:type="gramStart"/>
      <w:r w:rsidR="00092792" w:rsidRPr="00952C2B">
        <w:rPr>
          <w:rFonts w:ascii="Sakkal Majalla" w:eastAsia="Sakkal Majalla" w:hAnsi="Sakkal Majalla" w:cs="Sakkal Majalla" w:hint="cs"/>
          <w:b/>
          <w:bCs/>
          <w:sz w:val="28"/>
          <w:szCs w:val="28"/>
        </w:rPr>
        <w:t xml:space="preserve">, </w:t>
      </w:r>
      <w:r w:rsidR="00092792" w:rsidRPr="00952C2B">
        <w:rPr>
          <w:rFonts w:ascii="Sakkal Majalla" w:eastAsia="Sakkal Majalla" w:hAnsi="Sakkal Majalla" w:cs="Sakkal Majalla" w:hint="cs"/>
          <w:b/>
          <w:bCs/>
          <w:sz w:val="28"/>
          <w:szCs w:val="28"/>
          <w:rtl/>
        </w:rPr>
        <w:t xml:space="preserve"> :</w:t>
      </w:r>
      <w:proofErr w:type="gramEnd"/>
    </w:p>
    <w:p w14:paraId="694B3271" w14:textId="77777777"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sz w:val="28"/>
          <w:szCs w:val="28"/>
          <w:rtl/>
        </w:rPr>
        <w:t>أظهرت تأثير التحول الرقمي في تحسين الأداء التنظيمي في الأندية الرياضية في السعودية من خلال تطوير التطبيقات الذكية التي تعزز تجربة الجمهور، مما يزيد من الابتكار في تقديم الخدمات</w:t>
      </w:r>
      <w:r w:rsidRPr="00952C2B">
        <w:rPr>
          <w:rFonts w:ascii="Sakkal Majalla" w:eastAsia="Sakkal Majalla" w:hAnsi="Sakkal Majalla" w:cs="Sakkal Majalla" w:hint="cs"/>
          <w:sz w:val="28"/>
          <w:szCs w:val="28"/>
        </w:rPr>
        <w:t>.</w:t>
      </w:r>
    </w:p>
    <w:p w14:paraId="638FEDDA" w14:textId="25FA5E6F" w:rsidR="00092792" w:rsidRPr="00952C2B" w:rsidRDefault="00077DCC"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tl/>
        </w:rPr>
        <w:t>الربط بين</w:t>
      </w:r>
      <w:r w:rsidR="00092792" w:rsidRPr="00952C2B">
        <w:rPr>
          <w:rFonts w:ascii="Sakkal Majalla" w:eastAsia="Sakkal Majalla" w:hAnsi="Sakkal Majalla" w:cs="Sakkal Majalla" w:hint="cs"/>
          <w:b/>
          <w:bCs/>
          <w:sz w:val="28"/>
          <w:szCs w:val="28"/>
          <w:rtl/>
        </w:rPr>
        <w:t xml:space="preserve"> التعليم </w:t>
      </w:r>
      <w:r w:rsidR="006A49B8" w:rsidRPr="00952C2B">
        <w:rPr>
          <w:rFonts w:ascii="Sakkal Majalla" w:eastAsia="Sakkal Majalla" w:hAnsi="Sakkal Majalla" w:cs="Sakkal Majalla" w:hint="cs"/>
          <w:b/>
          <w:bCs/>
          <w:sz w:val="28"/>
          <w:szCs w:val="28"/>
          <w:rtl/>
        </w:rPr>
        <w:t>والصناعة</w:t>
      </w:r>
      <w:r w:rsidR="006A49B8" w:rsidRPr="00952C2B">
        <w:rPr>
          <w:rFonts w:ascii="Sakkal Majalla" w:eastAsia="Sakkal Majalla" w:hAnsi="Sakkal Majalla" w:cs="Sakkal Majalla" w:hint="cs"/>
          <w:sz w:val="28"/>
          <w:szCs w:val="28"/>
          <w:rtl/>
        </w:rPr>
        <w:t>:</w:t>
      </w:r>
      <w:r w:rsidR="00092792" w:rsidRPr="00952C2B">
        <w:rPr>
          <w:rFonts w:ascii="Sakkal Majalla" w:eastAsia="Sakkal Majalla" w:hAnsi="Sakkal Majalla" w:cs="Sakkal Majalla" w:hint="cs"/>
          <w:sz w:val="28"/>
          <w:szCs w:val="28"/>
        </w:rPr>
        <w:t xml:space="preserve"> </w:t>
      </w:r>
      <w:r w:rsidR="00092792" w:rsidRPr="00952C2B">
        <w:rPr>
          <w:rFonts w:ascii="Sakkal Majalla" w:eastAsia="Sakkal Majalla" w:hAnsi="Sakkal Majalla" w:cs="Sakkal Majalla" w:hint="cs"/>
          <w:sz w:val="28"/>
          <w:szCs w:val="28"/>
          <w:rtl/>
        </w:rPr>
        <w:t xml:space="preserve">يعد التحول الرقمي في القطاع الخدمي خطوة ضرورية لتعزيز الأداء </w:t>
      </w:r>
      <w:proofErr w:type="gramStart"/>
      <w:r w:rsidR="00092792" w:rsidRPr="00952C2B">
        <w:rPr>
          <w:rFonts w:ascii="Sakkal Majalla" w:eastAsia="Sakkal Majalla" w:hAnsi="Sakkal Majalla" w:cs="Sakkal Majalla" w:hint="cs"/>
          <w:sz w:val="28"/>
          <w:szCs w:val="28"/>
          <w:rtl/>
        </w:rPr>
        <w:t>و الابتكار</w:t>
      </w:r>
      <w:proofErr w:type="gramEnd"/>
      <w:r w:rsidR="00092792" w:rsidRPr="00952C2B">
        <w:rPr>
          <w:rFonts w:ascii="Sakkal Majalla" w:eastAsia="Sakkal Majalla" w:hAnsi="Sakkal Majalla" w:cs="Sakkal Majalla" w:hint="cs"/>
          <w:sz w:val="28"/>
          <w:szCs w:val="28"/>
          <w:rtl/>
        </w:rPr>
        <w:t>، ويمكن ربطه مباشرة بتدريب طلاب التعليم على تقنيات التحول الرقمي التي تساعد في تطوير خدمات مبتكرة في القطاع الصناعي و الخدمات</w:t>
      </w:r>
    </w:p>
    <w:p w14:paraId="23A4C201" w14:textId="2A6C6B3B" w:rsidR="00092792" w:rsidRPr="00952C2B" w:rsidRDefault="00092792" w:rsidP="00952C2B">
      <w:pPr>
        <w:numPr>
          <w:ilvl w:val="0"/>
          <w:numId w:val="35"/>
        </w:num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 xml:space="preserve">قطاع </w:t>
      </w:r>
      <w:r w:rsidR="00077DCC" w:rsidRPr="00952C2B">
        <w:rPr>
          <w:rFonts w:ascii="Sakkal Majalla" w:eastAsia="Sakkal Majalla" w:hAnsi="Sakkal Majalla" w:cs="Sakkal Majalla" w:hint="cs"/>
          <w:b/>
          <w:bCs/>
          <w:sz w:val="28"/>
          <w:szCs w:val="28"/>
          <w:rtl/>
        </w:rPr>
        <w:t>الصناعة:</w:t>
      </w:r>
    </w:p>
    <w:p w14:paraId="02B352DE" w14:textId="49A26110" w:rsidR="00092792" w:rsidRPr="00952C2B" w:rsidRDefault="00077DCC"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(إبراهيم الياسري وآخرين </w:t>
      </w:r>
      <w:r w:rsidR="00092792" w:rsidRPr="00952C2B">
        <w:rPr>
          <w:rFonts w:ascii="Sakkal Majalla" w:eastAsia="Sakkal Majalla" w:hAnsi="Sakkal Majalla" w:cs="Sakkal Majalla" w:hint="cs"/>
          <w:b/>
          <w:bCs/>
          <w:sz w:val="28"/>
          <w:szCs w:val="28"/>
        </w:rPr>
        <w:t>,</w:t>
      </w:r>
      <w:r w:rsidR="00092792" w:rsidRPr="00952C2B">
        <w:rPr>
          <w:rFonts w:ascii="Sakkal Majalla" w:eastAsia="Sakkal Majalla" w:hAnsi="Sakkal Majalla" w:cs="Sakkal Majalla" w:hint="cs"/>
          <w:b/>
          <w:bCs/>
          <w:sz w:val="28"/>
          <w:szCs w:val="28"/>
          <w:rtl/>
        </w:rPr>
        <w:t>2024)</w:t>
      </w:r>
    </w:p>
    <w:p w14:paraId="347ED276" w14:textId="77777777"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 أظهرت دور التحول الرقمي في تعزيز القدرة التنافسية في قطاع الطاقة من خلال تحسين الكفاءة التشغيلية باستخدام تقنيات مثل الذكاء الاصطناعي والحوسبة السحابية. هذه التقنيات تسهم في تعزيز الابتكار داخل القطاع الصناعي من خلال تحسين الإنتاجية وتطبيق تقنيات جديدة على العمليات الصناعية</w:t>
      </w:r>
      <w:r w:rsidRPr="00952C2B">
        <w:rPr>
          <w:rFonts w:ascii="Sakkal Majalla" w:eastAsia="Sakkal Majalla" w:hAnsi="Sakkal Majalla" w:cs="Sakkal Majalla" w:hint="cs"/>
          <w:sz w:val="28"/>
          <w:szCs w:val="28"/>
        </w:rPr>
        <w:t>.</w:t>
      </w:r>
    </w:p>
    <w:p w14:paraId="0082DB2C" w14:textId="189CA06B"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tl/>
        </w:rPr>
        <w:t>الربط بين التعليم والخدمات:</w:t>
      </w:r>
      <w:r w:rsidRPr="00952C2B">
        <w:rPr>
          <w:rFonts w:ascii="Sakkal Majalla" w:eastAsia="Sakkal Majalla" w:hAnsi="Sakkal Majalla" w:cs="Sakkal Majalla" w:hint="cs"/>
          <w:sz w:val="28"/>
          <w:szCs w:val="28"/>
          <w:rtl/>
        </w:rPr>
        <w:t xml:space="preserve"> من خلال التعليم، يمكن للطلاب التخرج مزودين بالمهارات الرقمية اللازمة لمواكبة متطلبات التحول الرقمي في القطاع الخدمي. يمكن ربط برامج التعليم الرقمي في الجامعات مع قطاع الصناعة بحيث يستفيد الطلاب من المعارف الحديثة حول الذكاء الاصطناعي والتقنيات الأخرى التي تدعم الابتكار في القطاع الصناعي.</w:t>
      </w:r>
    </w:p>
    <w:p w14:paraId="1A1DE2F9" w14:textId="4BC2EAF5" w:rsidR="004D08F8"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يبرز التكامل بين التعليم، الصناعة، والخدمات في دور التحول الرقمي في دعم الابتكار وتحسين الأداء عبر القطاعات. في التعليم، يُساهم التحول الرقمي في تطوير مهارات الطلاب لتلبية متطلبات سوق العمل الرقمي. في الخدمات، تُستخدم </w:t>
      </w:r>
      <w:r w:rsidRPr="00952C2B">
        <w:rPr>
          <w:rFonts w:ascii="Sakkal Majalla" w:eastAsia="Sakkal Majalla" w:hAnsi="Sakkal Majalla" w:cs="Sakkal Majalla" w:hint="cs"/>
          <w:sz w:val="28"/>
          <w:szCs w:val="28"/>
          <w:rtl/>
        </w:rPr>
        <w:lastRenderedPageBreak/>
        <w:t>التقنيات الرقمية لتحسين تجربة المستفيدين وزيادة كفاءة العمليات. أما في الصناعة، فتُسهم التقنيات المتقدمة مثل الذكاء الاصطناعي والحوسبة السحابية في تعزيز الإنتاجية والقدرة التنافسية. هذا التكامل يعكس أهمية التحول الرقمي كأداة استراتيجية لتحفيز الابتكار والتنمية المستدامة.</w:t>
      </w:r>
    </w:p>
    <w:p w14:paraId="72E32245" w14:textId="77777777" w:rsidR="00AB0C0B" w:rsidRPr="00952C2B" w:rsidRDefault="00AB0C0B"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الفجوات البحثية</w:t>
      </w:r>
      <w:r w:rsidRPr="00952C2B">
        <w:rPr>
          <w:rFonts w:ascii="Sakkal Majalla" w:eastAsia="Sakkal Majalla" w:hAnsi="Sakkal Majalla" w:cs="Sakkal Majalla" w:hint="cs"/>
          <w:b/>
          <w:bCs/>
          <w:sz w:val="28"/>
          <w:szCs w:val="28"/>
        </w:rPr>
        <w:t>:</w:t>
      </w:r>
    </w:p>
    <w:p w14:paraId="37E2BCA6" w14:textId="58CCC0A1" w:rsidR="00AB0C0B" w:rsidRPr="00952C2B" w:rsidRDefault="00AB0C0B"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رغم أن الدراسات السابقة أوضحت أهمية التحول الرقمي في دعم الابتكار إلا أنها:</w:t>
      </w:r>
    </w:p>
    <w:p w14:paraId="0EA69B05" w14:textId="506312BC" w:rsidR="00AB0C0B" w:rsidRPr="00952C2B" w:rsidRDefault="00AB0C0B" w:rsidP="00952C2B">
      <w:pPr>
        <w:pStyle w:val="ab"/>
        <w:numPr>
          <w:ilvl w:val="0"/>
          <w:numId w:val="139"/>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ركزت معظم الدراسات على الجانب النظري دون تقديم نماذج تطبيقية واضحة في السياقات المختلفة</w:t>
      </w:r>
      <w:r w:rsidRPr="00952C2B">
        <w:rPr>
          <w:rFonts w:ascii="Sakkal Majalla" w:eastAsia="Sakkal Majalla" w:hAnsi="Sakkal Majalla" w:cs="Sakkal Majalla" w:hint="cs"/>
          <w:sz w:val="28"/>
          <w:szCs w:val="28"/>
        </w:rPr>
        <w:t>.</w:t>
      </w:r>
    </w:p>
    <w:p w14:paraId="2895BC4D" w14:textId="744551B4" w:rsidR="00AB0C0B" w:rsidRPr="00952C2B" w:rsidRDefault="00AB0C0B" w:rsidP="00952C2B">
      <w:pPr>
        <w:pStyle w:val="ab"/>
        <w:numPr>
          <w:ilvl w:val="0"/>
          <w:numId w:val="139"/>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لم تركز الدراسات على كيفية دعم التحول الرقمي لتحقيق أهداف رؤية المملكة 2030 المتعلقة بالابتكار والتنمية المستدامة</w:t>
      </w:r>
      <w:r w:rsidRPr="00952C2B">
        <w:rPr>
          <w:rFonts w:ascii="Sakkal Majalla" w:eastAsia="Sakkal Majalla" w:hAnsi="Sakkal Majalla" w:cs="Sakkal Majalla" w:hint="cs"/>
          <w:sz w:val="28"/>
          <w:szCs w:val="28"/>
        </w:rPr>
        <w:t>.</w:t>
      </w:r>
    </w:p>
    <w:p w14:paraId="3ACF6182" w14:textId="2568A5B2" w:rsidR="00AB0C0B" w:rsidRPr="00952C2B" w:rsidRDefault="006A49B8" w:rsidP="00952C2B">
      <w:pPr>
        <w:pStyle w:val="ab"/>
        <w:numPr>
          <w:ilvl w:val="0"/>
          <w:numId w:val="139"/>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ركزت</w:t>
      </w:r>
      <w:r w:rsidR="00AB0C0B" w:rsidRPr="00952C2B">
        <w:rPr>
          <w:rFonts w:ascii="Sakkal Majalla" w:eastAsia="Sakkal Majalla" w:hAnsi="Sakkal Majalla" w:cs="Sakkal Majalla" w:hint="cs"/>
          <w:sz w:val="28"/>
          <w:szCs w:val="28"/>
          <w:rtl/>
        </w:rPr>
        <w:t xml:space="preserve"> الدراسات على قطاعات محدودة مثل الطاقة والتعليم، بينما لم تشمل قطاعات أخرى حيوية</w:t>
      </w:r>
      <w:r w:rsidR="00AB0C0B" w:rsidRPr="00952C2B">
        <w:rPr>
          <w:rFonts w:ascii="Sakkal Majalla" w:eastAsia="Sakkal Majalla" w:hAnsi="Sakkal Majalla" w:cs="Sakkal Majalla" w:hint="cs"/>
          <w:sz w:val="28"/>
          <w:szCs w:val="28"/>
        </w:rPr>
        <w:t>.</w:t>
      </w:r>
    </w:p>
    <w:p w14:paraId="40DC8ED8" w14:textId="77777777" w:rsidR="00AB0C0B" w:rsidRPr="00952C2B" w:rsidRDefault="00AB0C0B"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مساهمة الدراسة الحالية</w:t>
      </w:r>
      <w:r w:rsidRPr="00952C2B">
        <w:rPr>
          <w:rFonts w:ascii="Sakkal Majalla" w:eastAsia="Sakkal Majalla" w:hAnsi="Sakkal Majalla" w:cs="Sakkal Majalla" w:hint="cs"/>
          <w:b/>
          <w:bCs/>
          <w:sz w:val="28"/>
          <w:szCs w:val="28"/>
        </w:rPr>
        <w:t>:</w:t>
      </w:r>
    </w:p>
    <w:p w14:paraId="2EB440EE" w14:textId="699A3E09" w:rsidR="00AB0C0B" w:rsidRPr="00952C2B" w:rsidRDefault="00AB0C0B"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تسعى الدراسة الحالية إلى سد هذه الفجوات من خلال:</w:t>
      </w:r>
    </w:p>
    <w:p w14:paraId="6860CD68" w14:textId="5D4AC22C" w:rsidR="00AB0C0B" w:rsidRPr="00952C2B" w:rsidRDefault="00AB0C0B" w:rsidP="00952C2B">
      <w:pPr>
        <w:numPr>
          <w:ilvl w:val="0"/>
          <w:numId w:val="138"/>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دراسة كيفية دعم التحول الرقمي للابتكار في بيئات العمل السعودية بما يتماشى مع رؤية 2030</w:t>
      </w:r>
      <w:r w:rsidRPr="00952C2B">
        <w:rPr>
          <w:rFonts w:ascii="Sakkal Majalla" w:eastAsia="Sakkal Majalla" w:hAnsi="Sakkal Majalla" w:cs="Sakkal Majalla" w:hint="cs"/>
          <w:sz w:val="28"/>
          <w:szCs w:val="28"/>
        </w:rPr>
        <w:t>.</w:t>
      </w:r>
    </w:p>
    <w:p w14:paraId="64B4FFEC" w14:textId="18080933" w:rsidR="00AB0C0B" w:rsidRPr="00952C2B" w:rsidRDefault="00AB0C0B" w:rsidP="00952C2B">
      <w:pPr>
        <w:numPr>
          <w:ilvl w:val="0"/>
          <w:numId w:val="138"/>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التركيز على تأثير التحول الرقمي عند دمجه مع القيادة، الثقافة التنظيمية، والبنية التحتية</w:t>
      </w:r>
      <w:r w:rsidRPr="00952C2B">
        <w:rPr>
          <w:rFonts w:ascii="Sakkal Majalla" w:eastAsia="Sakkal Majalla" w:hAnsi="Sakkal Majalla" w:cs="Sakkal Majalla" w:hint="cs"/>
          <w:sz w:val="28"/>
          <w:szCs w:val="28"/>
        </w:rPr>
        <w:t>.</w:t>
      </w:r>
    </w:p>
    <w:p w14:paraId="43DC91F2" w14:textId="250727EE" w:rsidR="00CB0155" w:rsidRPr="005A48DF" w:rsidRDefault="00AB0C0B" w:rsidP="005A48DF">
      <w:pPr>
        <w:numPr>
          <w:ilvl w:val="0"/>
          <w:numId w:val="138"/>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تقديم نموذج شامل يوضح كيف يمكن للتحول الرقمي أن يسهم في تحقيق أهداف الابتكار والتنمية المستدامة في المملكة</w:t>
      </w:r>
      <w:r w:rsidRPr="00952C2B">
        <w:rPr>
          <w:rFonts w:ascii="Sakkal Majalla" w:eastAsia="Sakkal Majalla" w:hAnsi="Sakkal Majalla" w:cs="Sakkal Majalla" w:hint="cs"/>
          <w:sz w:val="28"/>
          <w:szCs w:val="28"/>
        </w:rPr>
        <w:t>.</w:t>
      </w:r>
    </w:p>
    <w:p w14:paraId="0D2B670A" w14:textId="77777777" w:rsidR="00092792" w:rsidRPr="00952C2B" w:rsidRDefault="00092792" w:rsidP="00952C2B">
      <w:pPr>
        <w:pStyle w:val="20"/>
        <w:numPr>
          <w:ilvl w:val="0"/>
          <w:numId w:val="134"/>
        </w:numPr>
        <w:bidi/>
        <w:jc w:val="both"/>
        <w:rPr>
          <w:rFonts w:ascii="Sakkal Majalla" w:eastAsia="Sakkal Majalla" w:hAnsi="Sakkal Majalla" w:cs="Sakkal Majalla"/>
          <w:sz w:val="32"/>
        </w:rPr>
      </w:pPr>
      <w:bookmarkStart w:id="64" w:name="_Toc184444937"/>
      <w:r w:rsidRPr="00952C2B">
        <w:rPr>
          <w:rFonts w:ascii="Sakkal Majalla" w:eastAsia="Sakkal Majalla" w:hAnsi="Sakkal Majalla" w:cs="Sakkal Majalla" w:hint="cs"/>
          <w:sz w:val="32"/>
          <w:rtl/>
        </w:rPr>
        <w:t>التدريب والتطوير وأثره على الابتكار:</w:t>
      </w:r>
      <w:bookmarkEnd w:id="64"/>
    </w:p>
    <w:p w14:paraId="551CAA79" w14:textId="01144782"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يُعتبر التدريب والتطوير جزءًا أساسيًا من تعزيز الابتكار داخل المؤسسات. يشمل التدريب توفير المهارات والمعرفة التي تمكّن الموظفين من تطوير أفكار جديدة وتنفيذها. كما </w:t>
      </w:r>
      <w:r w:rsidR="00B97F43" w:rsidRPr="00952C2B">
        <w:rPr>
          <w:rFonts w:ascii="Sakkal Majalla" w:eastAsia="Sakkal Majalla" w:hAnsi="Sakkal Majalla" w:cs="Sakkal Majalla" w:hint="cs"/>
          <w:color w:val="000000" w:themeColor="text1"/>
          <w:sz w:val="28"/>
          <w:szCs w:val="28"/>
          <w:rtl/>
        </w:rPr>
        <w:t>يساهم</w:t>
      </w:r>
      <w:r w:rsidRPr="00952C2B">
        <w:rPr>
          <w:rFonts w:ascii="Sakkal Majalla" w:eastAsia="Sakkal Majalla" w:hAnsi="Sakkal Majalla" w:cs="Sakkal Majalla" w:hint="cs"/>
          <w:color w:val="000000" w:themeColor="text1"/>
          <w:sz w:val="28"/>
          <w:szCs w:val="28"/>
          <w:rtl/>
        </w:rPr>
        <w:t xml:space="preserve"> التدريب في تعزيز القدرة على التعلم المستمر وتحسين الأداء، مما يخلق بيئة عمل تدعم الابتكار وتسمح بتحويل الأفكار إلى حلول ملموسة. تشير الأدبيات إلى أن الاستثمار في التدريب يؤدي إلى تحسين الإنتاجية والإبداع ويُساهم بشكل كبير في تحقيق التميز التنظيمي </w:t>
      </w:r>
      <w:r w:rsidR="00B97F43" w:rsidRPr="00952C2B">
        <w:rPr>
          <w:rFonts w:ascii="Sakkal Majalla" w:eastAsia="Sakkal Majalla" w:hAnsi="Sakkal Majalla" w:cs="Sakkal Majalla" w:hint="cs"/>
          <w:color w:val="000000" w:themeColor="text1"/>
          <w:sz w:val="28"/>
          <w:szCs w:val="28"/>
        </w:rPr>
        <w:t>(</w:t>
      </w:r>
      <w:r w:rsidRPr="00952C2B">
        <w:rPr>
          <w:rFonts w:ascii="Sakkal Majalla" w:eastAsia="Sakkal Majalla" w:hAnsi="Sakkal Majalla" w:cs="Sakkal Majalla" w:hint="cs"/>
          <w:color w:val="000000" w:themeColor="text1"/>
          <w:sz w:val="28"/>
          <w:szCs w:val="28"/>
        </w:rPr>
        <w:t>Acosta-Prado et al., 2022).</w:t>
      </w:r>
    </w:p>
    <w:p w14:paraId="47C4B481" w14:textId="77777777" w:rsidR="00092792" w:rsidRPr="00952C2B" w:rsidRDefault="00092792" w:rsidP="00952C2B">
      <w:pPr>
        <w:pStyle w:val="20"/>
        <w:bidi/>
        <w:jc w:val="both"/>
        <w:rPr>
          <w:rFonts w:ascii="Sakkal Majalla" w:eastAsia="Sakkal Majalla" w:hAnsi="Sakkal Majalla" w:cs="Sakkal Majalla"/>
          <w:sz w:val="32"/>
        </w:rPr>
      </w:pPr>
      <w:bookmarkStart w:id="65" w:name="_Toc184444938"/>
      <w:r w:rsidRPr="00952C2B">
        <w:rPr>
          <w:rFonts w:ascii="Sakkal Majalla" w:eastAsia="Sakkal Majalla" w:hAnsi="Sakkal Majalla" w:cs="Sakkal Majalla" w:hint="cs"/>
          <w:sz w:val="32"/>
          <w:rtl/>
        </w:rPr>
        <w:lastRenderedPageBreak/>
        <w:t>أهمية التدريب والتطوير في الابتكار:</w:t>
      </w:r>
      <w:bookmarkEnd w:id="65"/>
    </w:p>
    <w:p w14:paraId="4F4964D1" w14:textId="4C69A513" w:rsidR="004D08F8"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تُظهر الدراسات أن برامج التدريب والتطوير تساهم في تحسين الأداء الوظيفي وتعزيز القدرة على الابتكار داخل المؤسسات. على سبيل المثال، أشارت دراسة (</w:t>
      </w:r>
      <w:proofErr w:type="spellStart"/>
      <w:r w:rsidRPr="00952C2B">
        <w:rPr>
          <w:rFonts w:ascii="Sakkal Majalla" w:eastAsia="Sakkal Majalla" w:hAnsi="Sakkal Majalla" w:cs="Sakkal Majalla" w:hint="cs"/>
          <w:color w:val="000000" w:themeColor="text1"/>
          <w:sz w:val="28"/>
          <w:szCs w:val="28"/>
        </w:rPr>
        <w:t>Nwokeocha</w:t>
      </w:r>
      <w:proofErr w:type="spellEnd"/>
      <w:r w:rsidRPr="00952C2B">
        <w:rPr>
          <w:rFonts w:ascii="Sakkal Majalla" w:eastAsia="Sakkal Majalla" w:hAnsi="Sakkal Majalla" w:cs="Sakkal Majalla" w:hint="cs"/>
          <w:color w:val="000000" w:themeColor="text1"/>
          <w:sz w:val="28"/>
          <w:szCs w:val="28"/>
        </w:rPr>
        <w:t>, 2024</w:t>
      </w:r>
      <w:r w:rsidRPr="00952C2B">
        <w:rPr>
          <w:rFonts w:ascii="Sakkal Majalla" w:eastAsia="Sakkal Majalla" w:hAnsi="Sakkal Majalla" w:cs="Sakkal Majalla" w:hint="cs"/>
          <w:color w:val="000000" w:themeColor="text1"/>
          <w:sz w:val="28"/>
          <w:szCs w:val="28"/>
          <w:rtl/>
        </w:rPr>
        <w:t>) إلى أن التدريب يساهم في بناء قدرات الموظفين وتحفيز الإبداع داخل بيئات العمل. وأكدت دراسة (</w:t>
      </w:r>
      <w:proofErr w:type="spellStart"/>
      <w:r w:rsidRPr="00952C2B">
        <w:rPr>
          <w:rFonts w:ascii="Sakkal Majalla" w:eastAsia="Sakkal Majalla" w:hAnsi="Sakkal Majalla" w:cs="Sakkal Majalla" w:hint="cs"/>
          <w:color w:val="000000" w:themeColor="text1"/>
          <w:sz w:val="28"/>
          <w:szCs w:val="28"/>
        </w:rPr>
        <w:t>Compagnucci</w:t>
      </w:r>
      <w:proofErr w:type="spellEnd"/>
      <w:r w:rsidRPr="00952C2B">
        <w:rPr>
          <w:rFonts w:ascii="Sakkal Majalla" w:eastAsia="Sakkal Majalla" w:hAnsi="Sakkal Majalla" w:cs="Sakkal Majalla" w:hint="cs"/>
          <w:color w:val="000000" w:themeColor="text1"/>
          <w:sz w:val="28"/>
          <w:szCs w:val="28"/>
        </w:rPr>
        <w:t xml:space="preserve"> et al., 2024</w:t>
      </w:r>
      <w:r w:rsidRPr="00952C2B">
        <w:rPr>
          <w:rFonts w:ascii="Sakkal Majalla" w:eastAsia="Sakkal Majalla" w:hAnsi="Sakkal Majalla" w:cs="Sakkal Majalla" w:hint="cs"/>
          <w:color w:val="000000" w:themeColor="text1"/>
          <w:sz w:val="28"/>
          <w:szCs w:val="28"/>
          <w:rtl/>
        </w:rPr>
        <w:t xml:space="preserve">) على أن بيئات العمل التي تدعم نقل المعرفة وتعزز الثقافة المؤسسية </w:t>
      </w:r>
      <w:r w:rsidR="00B97F43" w:rsidRPr="00952C2B">
        <w:rPr>
          <w:rFonts w:ascii="Sakkal Majalla" w:eastAsia="Sakkal Majalla" w:hAnsi="Sakkal Majalla" w:cs="Sakkal Majalla" w:hint="cs"/>
          <w:color w:val="000000" w:themeColor="text1"/>
          <w:sz w:val="28"/>
          <w:szCs w:val="28"/>
          <w:rtl/>
        </w:rPr>
        <w:t>تساهم</w:t>
      </w:r>
      <w:r w:rsidRPr="00952C2B">
        <w:rPr>
          <w:rFonts w:ascii="Sakkal Majalla" w:eastAsia="Sakkal Majalla" w:hAnsi="Sakkal Majalla" w:cs="Sakkal Majalla" w:hint="cs"/>
          <w:color w:val="000000" w:themeColor="text1"/>
          <w:sz w:val="28"/>
          <w:szCs w:val="28"/>
          <w:rtl/>
        </w:rPr>
        <w:t xml:space="preserve"> في تحفيز الموظفين على الابتكار وتبادل الأفكار، مما يعزز القدرة على تطبيق الأفكار المبتكرة في بيئات العمل.</w:t>
      </w:r>
    </w:p>
    <w:p w14:paraId="1C85E39B" w14:textId="77777777" w:rsidR="00092792" w:rsidRPr="00952C2B" w:rsidRDefault="00092792" w:rsidP="00952C2B">
      <w:pPr>
        <w:pStyle w:val="20"/>
        <w:bidi/>
        <w:jc w:val="both"/>
        <w:rPr>
          <w:rFonts w:ascii="Sakkal Majalla" w:eastAsia="Sakkal Majalla" w:hAnsi="Sakkal Majalla" w:cs="Sakkal Majalla"/>
          <w:sz w:val="32"/>
        </w:rPr>
      </w:pPr>
      <w:bookmarkStart w:id="66" w:name="_Toc184444939"/>
      <w:bookmarkStart w:id="67" w:name="_Hlk184049248"/>
      <w:r w:rsidRPr="00952C2B">
        <w:rPr>
          <w:rFonts w:ascii="Sakkal Majalla" w:eastAsia="Sakkal Majalla" w:hAnsi="Sakkal Majalla" w:cs="Sakkal Majalla" w:hint="cs"/>
          <w:sz w:val="32"/>
          <w:rtl/>
        </w:rPr>
        <w:t>الدراسات السابقة حول تأثير التدريب والتطوير على الابتكار:</w:t>
      </w:r>
      <w:bookmarkEnd w:id="66"/>
    </w:p>
    <w:p w14:paraId="57797771" w14:textId="58EAA446" w:rsidR="00092792" w:rsidRPr="00952C2B" w:rsidRDefault="00077DCC" w:rsidP="00CB0155">
      <w:pPr>
        <w:pStyle w:val="ab"/>
        <w:numPr>
          <w:ilvl w:val="0"/>
          <w:numId w:val="34"/>
        </w:num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proofErr w:type="spellStart"/>
      <w:r w:rsidR="00092792" w:rsidRPr="00952C2B">
        <w:rPr>
          <w:rFonts w:ascii="Sakkal Majalla" w:eastAsia="Sakkal Majalla" w:hAnsi="Sakkal Majalla" w:cs="Sakkal Majalla" w:hint="cs"/>
          <w:b/>
          <w:bCs/>
          <w:sz w:val="28"/>
          <w:szCs w:val="28"/>
        </w:rPr>
        <w:t>Compagnucci</w:t>
      </w:r>
      <w:proofErr w:type="spellEnd"/>
      <w:r w:rsidR="00092792" w:rsidRPr="00952C2B">
        <w:rPr>
          <w:rFonts w:ascii="Sakkal Majalla" w:eastAsia="Sakkal Majalla" w:hAnsi="Sakkal Majalla" w:cs="Sakkal Majalla" w:hint="cs"/>
          <w:b/>
          <w:bCs/>
          <w:sz w:val="28"/>
          <w:szCs w:val="28"/>
        </w:rPr>
        <w:t xml:space="preserve"> et al., 2024)</w:t>
      </w:r>
      <w:r w:rsidR="00092792" w:rsidRPr="00952C2B">
        <w:rPr>
          <w:rFonts w:ascii="Sakkal Majalla" w:eastAsia="Sakkal Majalla" w:hAnsi="Sakkal Majalla" w:cs="Sakkal Majalla" w:hint="cs"/>
          <w:b/>
          <w:bCs/>
          <w:sz w:val="28"/>
          <w:szCs w:val="28"/>
          <w:rtl/>
        </w:rPr>
        <w:t>)</w:t>
      </w:r>
    </w:p>
    <w:p w14:paraId="69E8047D" w14:textId="526E34DB"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جاءت هذه </w:t>
      </w:r>
      <w:r w:rsidR="00077DCC" w:rsidRPr="00952C2B">
        <w:rPr>
          <w:rFonts w:ascii="Sakkal Majalla" w:eastAsia="Sakkal Majalla" w:hAnsi="Sakkal Majalla" w:cs="Sakkal Majalla" w:hint="cs"/>
          <w:b/>
          <w:bCs/>
          <w:color w:val="000000" w:themeColor="text1"/>
          <w:sz w:val="28"/>
          <w:szCs w:val="28"/>
          <w:rtl/>
        </w:rPr>
        <w:t>الدراسة بعنوان</w:t>
      </w:r>
      <w:r w:rsidRPr="00952C2B">
        <w:rPr>
          <w:rFonts w:ascii="Sakkal Majalla" w:eastAsia="Sakkal Majalla" w:hAnsi="Sakkal Majalla" w:cs="Sakkal Majalla" w:hint="cs"/>
          <w:b/>
          <w:bCs/>
          <w:color w:val="000000" w:themeColor="text1"/>
          <w:sz w:val="28"/>
          <w:szCs w:val="28"/>
          <w:rtl/>
        </w:rPr>
        <w:t xml:space="preserve"> </w:t>
      </w:r>
    </w:p>
    <w:p w14:paraId="0CC81206" w14:textId="0E4B937E" w:rsidR="004D08F8" w:rsidRPr="00952C2B" w:rsidRDefault="00092792" w:rsidP="00952C2B">
      <w:pPr>
        <w:spacing w:line="360" w:lineRule="auto"/>
        <w:jc w:val="both"/>
        <w:rPr>
          <w:rFonts w:ascii="Sakkal Majalla" w:eastAsia="Sakkal Majalla" w:hAnsi="Sakkal Majalla" w:cs="Sakkal Majalla"/>
          <w:b/>
          <w:bCs/>
          <w:sz w:val="28"/>
          <w:szCs w:val="28"/>
        </w:rPr>
      </w:pPr>
      <w:proofErr w:type="spellStart"/>
      <w:r w:rsidRPr="00952C2B">
        <w:rPr>
          <w:rFonts w:ascii="Sakkal Majalla" w:eastAsia="Sakkal Majalla" w:hAnsi="Sakkal Majalla" w:cs="Sakkal Majalla" w:hint="cs"/>
          <w:b/>
          <w:bCs/>
          <w:sz w:val="28"/>
          <w:szCs w:val="28"/>
        </w:rPr>
        <w:t>Improvingknowledgetransferandinnovationservices:Aroadmapfor</w:t>
      </w:r>
      <w:proofErr w:type="spellEnd"/>
      <w:r w:rsidRPr="00952C2B">
        <w:rPr>
          <w:rFonts w:ascii="Sakkal Majalla" w:eastAsia="Sakkal Majalla" w:hAnsi="Sakkal Majalla" w:cs="Sakkal Majalla" w:hint="cs"/>
          <w:b/>
          <w:bCs/>
          <w:sz w:val="28"/>
          <w:szCs w:val="28"/>
        </w:rPr>
        <w:t xml:space="preserve"> </w:t>
      </w:r>
      <w:proofErr w:type="spellStart"/>
      <w:r w:rsidRPr="00952C2B">
        <w:rPr>
          <w:rFonts w:ascii="Sakkal Majalla" w:eastAsia="Sakkal Majalla" w:hAnsi="Sakkal Majalla" w:cs="Sakkal Majalla" w:hint="cs"/>
          <w:b/>
          <w:bCs/>
          <w:sz w:val="28"/>
          <w:szCs w:val="28"/>
        </w:rPr>
        <w:t>KnowledgeTransferOffices</w:t>
      </w:r>
      <w:proofErr w:type="spellEnd"/>
      <w:r w:rsidRPr="00952C2B">
        <w:rPr>
          <w:rFonts w:ascii="Sakkal Majalla" w:eastAsia="Sakkal Majalla" w:hAnsi="Sakkal Majalla" w:cs="Sakkal Majalla" w:hint="cs"/>
          <w:b/>
          <w:bCs/>
          <w:sz w:val="28"/>
          <w:szCs w:val="28"/>
        </w:rPr>
        <w:t xml:space="preserve"> </w:t>
      </w:r>
    </w:p>
    <w:p w14:paraId="152E3E05" w14:textId="5E1215ED"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هدفت هذه الدراسة إلى اقتراح إطار مفاهيمي لتحسين خدمات مكاتب نقل </w:t>
      </w:r>
      <w:r w:rsidR="00B97F43" w:rsidRPr="00952C2B">
        <w:rPr>
          <w:rFonts w:ascii="Sakkal Majalla" w:eastAsia="Sakkal Majalla" w:hAnsi="Sakkal Majalla" w:cs="Sakkal Majalla" w:hint="cs"/>
          <w:sz w:val="28"/>
          <w:szCs w:val="28"/>
          <w:rtl/>
        </w:rPr>
        <w:t>المعرفة،</w:t>
      </w:r>
      <w:r w:rsidRPr="00952C2B">
        <w:rPr>
          <w:rFonts w:ascii="Sakkal Majalla" w:eastAsia="Sakkal Majalla" w:hAnsi="Sakkal Majalla" w:cs="Sakkal Majalla" w:hint="cs"/>
          <w:sz w:val="28"/>
          <w:szCs w:val="28"/>
          <w:rtl/>
        </w:rPr>
        <w:t xml:space="preserve"> وذلك من خلال التركيز على أربعة أبعاد مترابطة: الأفراد، الثقافة، الحوكمة، والتعاون. كما سعت إلى إجراء تحليل متعدد الدول لمكاتب نقل المعرفة شمل تسع جامعات أوروبية لفهم التحديات التي تواجهها والممارسات الجيدة التي تطبقها. </w:t>
      </w:r>
    </w:p>
    <w:p w14:paraId="2A0DF0AD" w14:textId="24C0798E" w:rsidR="00092792" w:rsidRPr="00952C2B" w:rsidRDefault="00092792" w:rsidP="00952C2B">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اتبعت الدراسة منهجًا استكشافيًا استند إلى جمع البيانات النوعية والكمية. تم تصميم </w:t>
      </w:r>
      <w:proofErr w:type="gramStart"/>
      <w:r w:rsidRPr="00952C2B">
        <w:rPr>
          <w:rFonts w:ascii="Sakkal Majalla" w:eastAsia="Sakkal Majalla" w:hAnsi="Sakkal Majalla" w:cs="Sakkal Majalla" w:hint="cs"/>
          <w:sz w:val="28"/>
          <w:szCs w:val="28"/>
          <w:rtl/>
        </w:rPr>
        <w:t>استبيان</w:t>
      </w:r>
      <w:proofErr w:type="gramEnd"/>
      <w:r w:rsidRPr="00952C2B">
        <w:rPr>
          <w:rFonts w:ascii="Sakkal Majalla" w:eastAsia="Sakkal Majalla" w:hAnsi="Sakkal Majalla" w:cs="Sakkal Majalla" w:hint="cs"/>
          <w:sz w:val="28"/>
          <w:szCs w:val="28"/>
          <w:rtl/>
        </w:rPr>
        <w:t xml:space="preserve"> مكون من </w:t>
      </w:r>
      <w:r w:rsidRPr="00952C2B">
        <w:rPr>
          <w:rFonts w:ascii="Sakkal Majalla" w:eastAsia="Sakkal Majalla" w:hAnsi="Sakkal Majalla" w:cs="Sakkal Majalla" w:hint="cs"/>
          <w:sz w:val="28"/>
          <w:szCs w:val="28"/>
        </w:rPr>
        <w:t>17</w:t>
      </w:r>
      <w:r w:rsidRPr="00952C2B">
        <w:rPr>
          <w:rFonts w:ascii="Sakkal Majalla" w:eastAsia="Sakkal Majalla" w:hAnsi="Sakkal Majalla" w:cs="Sakkal Majalla" w:hint="cs"/>
          <w:sz w:val="28"/>
          <w:szCs w:val="28"/>
          <w:rtl/>
        </w:rPr>
        <w:t xml:space="preserve"> ووزع على ممثلي مكاتب نقل المعرفة في الجامعات المشاركة. كما عقدت أربع مجموعات تركيز ضمت </w:t>
      </w:r>
      <w:r w:rsidRPr="00952C2B">
        <w:rPr>
          <w:rFonts w:ascii="Sakkal Majalla" w:eastAsia="Sakkal Majalla" w:hAnsi="Sakkal Majalla" w:cs="Sakkal Majalla" w:hint="cs"/>
          <w:sz w:val="28"/>
          <w:szCs w:val="28"/>
        </w:rPr>
        <w:t>30</w:t>
      </w:r>
      <w:r w:rsidRPr="00952C2B">
        <w:rPr>
          <w:rFonts w:ascii="Sakkal Majalla" w:eastAsia="Sakkal Majalla" w:hAnsi="Sakkal Majalla" w:cs="Sakkal Majalla" w:hint="cs"/>
          <w:sz w:val="28"/>
          <w:szCs w:val="28"/>
          <w:rtl/>
        </w:rPr>
        <w:t xml:space="preserve"> مشاركًا لتحليل الأبعاد الأربعة للإطار </w:t>
      </w:r>
      <w:r w:rsidR="00077DCC" w:rsidRPr="00952C2B">
        <w:rPr>
          <w:rFonts w:ascii="Sakkal Majalla" w:eastAsia="Sakkal Majalla" w:hAnsi="Sakkal Majalla" w:cs="Sakkal Majalla" w:hint="cs"/>
          <w:sz w:val="28"/>
          <w:szCs w:val="28"/>
          <w:rtl/>
        </w:rPr>
        <w:t>المفاهيمي.</w:t>
      </w:r>
    </w:p>
    <w:p w14:paraId="73D6F2CA" w14:textId="77777777" w:rsidR="00092792" w:rsidRPr="00952C2B" w:rsidRDefault="00092792" w:rsidP="00952C2B">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وأظهرت نتائج الدراسة أن هناك تحديات تواجه مكاتب نقل المعرفة، منها نقص المهارات الأساسية لدى الموظفين مثل الحماية الفكرية والتفاوض وإدارة الأعمال، بالإضافة إلى غياب العقلية الريادية بين الطلاب والباحثين، وعدم توافق الهيكل التنظيمي مع أهداف الجامعات، وصعوبة بناء علاقات تعاون طويلة الأمد مع أصحاب المصلحة الخارجيين. </w:t>
      </w:r>
      <w:r w:rsidRPr="00952C2B">
        <w:rPr>
          <w:rFonts w:ascii="Sakkal Majalla" w:eastAsia="Sakkal Majalla" w:hAnsi="Sakkal Majalla" w:cs="Sakkal Majalla" w:hint="cs"/>
          <w:sz w:val="28"/>
          <w:szCs w:val="28"/>
          <w:rtl/>
        </w:rPr>
        <w:lastRenderedPageBreak/>
        <w:t>وأوصت الدراسة بتوفير برامج تدريبية مكثفة للموظفين، وتعزيز الثقافة الريادية من خلال ورش عمل ومبادرات تستهدف الطلاب والباحثين، وتطوير نظام حوكمة فعال يدمج مكاتب نقل المعرفة في الخطط الاستراتيجية للجامعات، فضلاً عن استخدام المنصات الرقمية وتنظيم الفعاليات لتعزيز التعاون مع القطاع الصناعي والمستثمرين. قدمت الدراسة خارطة طريق لتحسين أداء هذه المكاتب من خلال بناء القدرات البشرية، تعزيز الحوكمة، توسيع شبكات التعاون، وتطوير أنظمة لتقييم الأداء.</w:t>
      </w:r>
    </w:p>
    <w:p w14:paraId="182D1656" w14:textId="3E709839" w:rsidR="00092792" w:rsidRPr="00952C2B" w:rsidRDefault="00092792" w:rsidP="00952C2B">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وتدعم هذه الدراسة دراستنا </w:t>
      </w:r>
      <w:r w:rsidR="00077DCC" w:rsidRPr="00952C2B">
        <w:rPr>
          <w:rFonts w:ascii="Sakkal Majalla" w:eastAsia="Sakkal Majalla" w:hAnsi="Sakkal Majalla" w:cs="Sakkal Majalla" w:hint="cs"/>
          <w:sz w:val="28"/>
          <w:szCs w:val="28"/>
          <w:rtl/>
        </w:rPr>
        <w:t>الحالية من</w:t>
      </w:r>
      <w:r w:rsidRPr="00952C2B">
        <w:rPr>
          <w:rFonts w:ascii="Sakkal Majalla" w:eastAsia="Sakkal Majalla" w:hAnsi="Sakkal Majalla" w:cs="Sakkal Majalla" w:hint="cs"/>
          <w:sz w:val="28"/>
          <w:szCs w:val="28"/>
          <w:rtl/>
        </w:rPr>
        <w:t xml:space="preserve"> خلال تقديم إطار مفاهيمي يعتمد على أبعاد رئيسية تشمل الأفراد، الثقافة، الحوكمة، والتعاون، وهي عناصر أساسية لتحليل بيئة الابتكار ودورها في تحويل الأفكار إلى منتجات. </w:t>
      </w:r>
    </w:p>
    <w:p w14:paraId="5B5C8F28" w14:textId="2F2A63D7" w:rsidR="004D08F8"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ومع ذلك، تفتقر </w:t>
      </w:r>
      <w:r w:rsidR="00077DCC" w:rsidRPr="00952C2B">
        <w:rPr>
          <w:rFonts w:ascii="Sakkal Majalla" w:eastAsia="Sakkal Majalla" w:hAnsi="Sakkal Majalla" w:cs="Sakkal Majalla" w:hint="cs"/>
          <w:sz w:val="28"/>
          <w:szCs w:val="28"/>
          <w:rtl/>
        </w:rPr>
        <w:t>الدراسة من</w:t>
      </w:r>
      <w:r w:rsidRPr="00952C2B">
        <w:rPr>
          <w:rFonts w:ascii="Sakkal Majalla" w:eastAsia="Sakkal Majalla" w:hAnsi="Sakkal Majalla" w:cs="Sakkal Majalla" w:hint="cs"/>
          <w:sz w:val="28"/>
          <w:szCs w:val="28"/>
          <w:rtl/>
        </w:rPr>
        <w:t xml:space="preserve"> حيث تركيزها على جامعات أوروبية فقط، مما يحد من إمكانية تعميم نتائجها على السياقات المختلفة. </w:t>
      </w:r>
    </w:p>
    <w:p w14:paraId="61F598FA" w14:textId="5A4FD647" w:rsidR="00092792" w:rsidRPr="00952C2B" w:rsidRDefault="00077DCC" w:rsidP="00952C2B">
      <w:pPr>
        <w:pStyle w:val="ab"/>
        <w:numPr>
          <w:ilvl w:val="0"/>
          <w:numId w:val="34"/>
        </w:numPr>
        <w:bidi/>
        <w:spacing w:before="240" w:line="360" w:lineRule="auto"/>
        <w:jc w:val="both"/>
        <w:rPr>
          <w:rFonts w:ascii="Sakkal Majalla" w:eastAsia="Sakkal Majalla" w:hAnsi="Sakkal Majalla" w:cs="Sakkal Majalla"/>
          <w:b/>
          <w:bCs/>
          <w:sz w:val="28"/>
          <w:szCs w:val="28"/>
        </w:rPr>
      </w:pPr>
      <w:bookmarkStart w:id="68" w:name="_Hlk184132844"/>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color w:val="000000" w:themeColor="text1"/>
          <w:sz w:val="28"/>
          <w:szCs w:val="28"/>
          <w:rtl/>
        </w:rPr>
        <w:t>(</w:t>
      </w:r>
      <w:proofErr w:type="spellStart"/>
      <w:r w:rsidR="00092792" w:rsidRPr="00952C2B">
        <w:rPr>
          <w:rFonts w:ascii="Sakkal Majalla" w:eastAsia="Sakkal Majalla" w:hAnsi="Sakkal Majalla" w:cs="Sakkal Majalla" w:hint="cs"/>
          <w:b/>
          <w:bCs/>
          <w:color w:val="000000" w:themeColor="text1"/>
          <w:sz w:val="28"/>
          <w:szCs w:val="28"/>
        </w:rPr>
        <w:t>Nwokeocha</w:t>
      </w:r>
      <w:proofErr w:type="spellEnd"/>
      <w:r w:rsidR="00092792" w:rsidRPr="00952C2B">
        <w:rPr>
          <w:rFonts w:ascii="Sakkal Majalla" w:eastAsia="Sakkal Majalla" w:hAnsi="Sakkal Majalla" w:cs="Sakkal Majalla" w:hint="cs"/>
          <w:b/>
          <w:bCs/>
          <w:color w:val="000000" w:themeColor="text1"/>
          <w:sz w:val="28"/>
          <w:szCs w:val="28"/>
        </w:rPr>
        <w:t>, 2024</w:t>
      </w:r>
      <w:r w:rsidR="00092792" w:rsidRPr="00952C2B">
        <w:rPr>
          <w:rFonts w:ascii="Sakkal Majalla" w:eastAsia="Sakkal Majalla" w:hAnsi="Sakkal Majalla" w:cs="Sakkal Majalla" w:hint="cs"/>
          <w:b/>
          <w:bCs/>
          <w:color w:val="000000" w:themeColor="text1"/>
          <w:sz w:val="28"/>
          <w:szCs w:val="28"/>
          <w:rtl/>
        </w:rPr>
        <w:t>)</w:t>
      </w:r>
    </w:p>
    <w:bookmarkEnd w:id="68"/>
    <w:p w14:paraId="25FA9F4A" w14:textId="74CA01E5" w:rsidR="00092792" w:rsidRPr="00952C2B" w:rsidRDefault="00092792" w:rsidP="00952C2B">
      <w:pPr>
        <w:bidi/>
        <w:spacing w:before="240"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p>
    <w:p w14:paraId="46B274A4" w14:textId="04B7B1B2" w:rsidR="004D08F8" w:rsidRPr="00952C2B" w:rsidRDefault="00092792" w:rsidP="00952C2B">
      <w:pPr>
        <w:bidi/>
        <w:spacing w:before="240"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 </w:t>
      </w:r>
      <w:r w:rsidRPr="00952C2B">
        <w:rPr>
          <w:rFonts w:ascii="Sakkal Majalla" w:eastAsia="Sakkal Majalla" w:hAnsi="Sakkal Majalla" w:cs="Sakkal Majalla" w:hint="cs"/>
          <w:b/>
          <w:bCs/>
          <w:sz w:val="28"/>
          <w:szCs w:val="28"/>
        </w:rPr>
        <w:t xml:space="preserve">Rationalizing Training </w:t>
      </w:r>
      <w:proofErr w:type="gramStart"/>
      <w:r w:rsidRPr="00952C2B">
        <w:rPr>
          <w:rFonts w:ascii="Sakkal Majalla" w:eastAsia="Sakkal Majalla" w:hAnsi="Sakkal Majalla" w:cs="Sakkal Majalla" w:hint="cs"/>
          <w:b/>
          <w:bCs/>
          <w:sz w:val="28"/>
          <w:szCs w:val="28"/>
        </w:rPr>
        <w:t>And</w:t>
      </w:r>
      <w:proofErr w:type="gramEnd"/>
      <w:r w:rsidRPr="00952C2B">
        <w:rPr>
          <w:rFonts w:ascii="Sakkal Majalla" w:eastAsia="Sakkal Majalla" w:hAnsi="Sakkal Majalla" w:cs="Sakkal Majalla" w:hint="cs"/>
          <w:b/>
          <w:bCs/>
          <w:sz w:val="28"/>
          <w:szCs w:val="28"/>
        </w:rPr>
        <w:t xml:space="preserve"> Development In Corporate </w:t>
      </w:r>
      <w:proofErr w:type="spellStart"/>
      <w:r w:rsidRPr="00952C2B">
        <w:rPr>
          <w:rFonts w:ascii="Sakkal Majalla" w:eastAsia="Sakkal Majalla" w:hAnsi="Sakkal Majalla" w:cs="Sakkal Majalla" w:hint="cs"/>
          <w:b/>
          <w:bCs/>
          <w:sz w:val="28"/>
          <w:szCs w:val="28"/>
        </w:rPr>
        <w:t>Organisation</w:t>
      </w:r>
      <w:proofErr w:type="spellEnd"/>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 xml:space="preserve">Is Staff Development Worth It? </w:t>
      </w:r>
    </w:p>
    <w:p w14:paraId="7896898B" w14:textId="7F85A69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هدفت هذه </w:t>
      </w:r>
      <w:r w:rsidR="00077DCC" w:rsidRPr="00952C2B">
        <w:rPr>
          <w:rFonts w:ascii="Sakkal Majalla" w:eastAsia="Sakkal Majalla" w:hAnsi="Sakkal Majalla" w:cs="Sakkal Majalla" w:hint="cs"/>
          <w:sz w:val="28"/>
          <w:szCs w:val="28"/>
          <w:rtl/>
        </w:rPr>
        <w:t>الدراسة إلى</w:t>
      </w:r>
      <w:r w:rsidRPr="00952C2B">
        <w:rPr>
          <w:rFonts w:ascii="Sakkal Majalla" w:eastAsia="Sakkal Majalla" w:hAnsi="Sakkal Majalla" w:cs="Sakkal Majalla" w:hint="cs"/>
          <w:sz w:val="28"/>
          <w:szCs w:val="28"/>
          <w:rtl/>
        </w:rPr>
        <w:t xml:space="preserve"> استكشاف أهمية برامج التدريب والتطوير في المؤسسات وتأثيرها على النجاح المؤسسي، بالإضافة إلى الإجابة عن السؤال: "هل تطوير الموظفين يستحث الاستثمار؟".</w:t>
      </w:r>
    </w:p>
    <w:p w14:paraId="42278C23" w14:textId="30451E3C" w:rsidR="00092792" w:rsidRPr="00952C2B" w:rsidRDefault="00077DCC"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وتسلط</w:t>
      </w:r>
      <w:r w:rsidR="00092792" w:rsidRPr="00952C2B">
        <w:rPr>
          <w:rFonts w:ascii="Sakkal Majalla" w:eastAsia="Sakkal Majalla" w:hAnsi="Sakkal Majalla" w:cs="Sakkal Majalla" w:hint="cs"/>
          <w:sz w:val="28"/>
          <w:szCs w:val="28"/>
          <w:rtl/>
        </w:rPr>
        <w:t xml:space="preserve"> الدراسة الضوء على العوائد الملموسة وغير الملموسة لهذه البرامج، مثل تحسين الأداء المؤسسي، تعزيز ولاء الموظفين، ورفع مستوى الإنتاجية. واتبعت الدراسة المنهج التحليلي الذي يستند إلى مراجعة الأدبيات السابقة والتقارير المرتبطة بأداء المؤسسات التي تطبق برامج التدريب والتطوير، مع التركيز على تحليل العلاقة بين استثمار التدريب وتنمية الموظفين من جهة، ونتائج الأداء المؤسسي من جهة أخرى. وتوصلت الدراسة إلى أن برامج التدريب والتطوير </w:t>
      </w:r>
      <w:r w:rsidR="00092792" w:rsidRPr="00952C2B">
        <w:rPr>
          <w:rFonts w:ascii="Sakkal Majalla" w:eastAsia="Sakkal Majalla" w:hAnsi="Sakkal Majalla" w:cs="Sakkal Majalla" w:hint="cs"/>
          <w:sz w:val="28"/>
          <w:szCs w:val="28"/>
          <w:rtl/>
        </w:rPr>
        <w:lastRenderedPageBreak/>
        <w:t>تلعب دورًا محوريًا في سد فجوات المهارات وتعزيز أداء الموظفين، مما يؤدي إلى تقليل معدلات الدوران الوظيفي وزيادة مرونة المؤسسات. ورغم التحديات المتعلقة بمقاومة الموظفين للتغيير والتكاليف الأولية المرتفعة، فإن العوائد طويلة المدى لهذه البرامج تفوق التكاليف، إذ تسهم في خلق ثقافة تعلم مستدامة وتعزز تنافسية المؤسسات في سوق العمل. وبذلك، تُعد برامج التدريب والتطوير استثمارًا استراتيجيًا ضروريًا لتحقيق النجاح المؤسسي على المدى البعيد.</w:t>
      </w:r>
    </w:p>
    <w:p w14:paraId="3DB546CC" w14:textId="17E1CEEA" w:rsidR="004D08F8" w:rsidRPr="00952C2B" w:rsidRDefault="00092792" w:rsidP="00952C2B">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وتدعم هذه الدراسة </w:t>
      </w:r>
      <w:r w:rsidR="00077DCC" w:rsidRPr="00952C2B">
        <w:rPr>
          <w:rFonts w:ascii="Sakkal Majalla" w:eastAsia="Sakkal Majalla" w:hAnsi="Sakkal Majalla" w:cs="Sakkal Majalla" w:hint="cs"/>
          <w:sz w:val="28"/>
          <w:szCs w:val="28"/>
          <w:rtl/>
        </w:rPr>
        <w:t>دراستنا</w:t>
      </w:r>
      <w:r w:rsidRPr="00952C2B">
        <w:rPr>
          <w:rFonts w:ascii="Sakkal Majalla" w:eastAsia="Sakkal Majalla" w:hAnsi="Sakkal Majalla" w:cs="Sakkal Majalla" w:hint="cs"/>
          <w:sz w:val="28"/>
          <w:szCs w:val="28"/>
          <w:rtl/>
        </w:rPr>
        <w:t xml:space="preserve"> الحالية من خلال تقديم رؤى حول أهمية برامج التدريب والتطوير في سد فجوات المهارات وتعزيز أداء الموظفين، وهو ما يتماشى مع هدف الدراسة الحالية في فهم دور البيئة الداخلية الداعمة في تحسين الابتكار. مع ذلك، تفتقر الدراسة </w:t>
      </w:r>
      <w:r w:rsidR="00077DCC" w:rsidRPr="00952C2B">
        <w:rPr>
          <w:rFonts w:ascii="Sakkal Majalla" w:eastAsia="Sakkal Majalla" w:hAnsi="Sakkal Majalla" w:cs="Sakkal Majalla" w:hint="cs"/>
          <w:sz w:val="28"/>
          <w:szCs w:val="28"/>
          <w:rtl/>
        </w:rPr>
        <w:t>إلى التطرق</w:t>
      </w:r>
      <w:r w:rsidRPr="00952C2B">
        <w:rPr>
          <w:rFonts w:ascii="Sakkal Majalla" w:eastAsia="Sakkal Majalla" w:hAnsi="Sakkal Majalla" w:cs="Sakkal Majalla" w:hint="cs"/>
          <w:sz w:val="28"/>
          <w:szCs w:val="28"/>
          <w:rtl/>
        </w:rPr>
        <w:t xml:space="preserve"> بعمق إلى تأثير السياسات التنظيمية والثقافة المؤسسية على فعالية التدريب والتطوير.</w:t>
      </w:r>
    </w:p>
    <w:p w14:paraId="372F42F3" w14:textId="3AFACCD2" w:rsidR="00092792" w:rsidRPr="00952C2B" w:rsidRDefault="00077DCC" w:rsidP="00952C2B">
      <w:pPr>
        <w:pStyle w:val="ab"/>
        <w:numPr>
          <w:ilvl w:val="0"/>
          <w:numId w:val="34"/>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color w:val="000000" w:themeColor="text1"/>
          <w:sz w:val="28"/>
          <w:szCs w:val="28"/>
          <w:rtl/>
        </w:rPr>
        <w:t>(</w:t>
      </w:r>
      <w:r w:rsidR="00092792" w:rsidRPr="00952C2B">
        <w:rPr>
          <w:rFonts w:ascii="Sakkal Majalla" w:eastAsia="Sakkal Majalla" w:hAnsi="Sakkal Majalla" w:cs="Sakkal Majalla" w:hint="cs"/>
          <w:b/>
          <w:bCs/>
          <w:color w:val="000000" w:themeColor="text1"/>
          <w:sz w:val="28"/>
          <w:szCs w:val="28"/>
        </w:rPr>
        <w:t>Acosta-Prado et al., 2022</w:t>
      </w:r>
      <w:r w:rsidR="00092792" w:rsidRPr="00952C2B">
        <w:rPr>
          <w:rFonts w:ascii="Sakkal Majalla" w:eastAsia="Sakkal Majalla" w:hAnsi="Sakkal Majalla" w:cs="Sakkal Majalla" w:hint="cs"/>
          <w:b/>
          <w:bCs/>
          <w:color w:val="000000" w:themeColor="text1"/>
          <w:sz w:val="28"/>
          <w:szCs w:val="28"/>
          <w:rtl/>
        </w:rPr>
        <w:t>)</w:t>
      </w:r>
    </w:p>
    <w:p w14:paraId="2B28332E" w14:textId="3A78F2AD" w:rsidR="00092792" w:rsidRPr="00952C2B" w:rsidRDefault="00092792" w:rsidP="00952C2B">
      <w:pPr>
        <w:bidi/>
        <w:spacing w:line="360" w:lineRule="auto"/>
        <w:jc w:val="both"/>
        <w:rPr>
          <w:rFonts w:ascii="Sakkal Majalla" w:eastAsia="Sakkal Majalla" w:hAnsi="Sakkal Majalla" w:cs="Sakkal Majalla"/>
          <w:b/>
          <w:bCs/>
          <w:sz w:val="32"/>
          <w:szCs w:val="32"/>
          <w:rtl/>
        </w:rPr>
      </w:pPr>
      <w:r w:rsidRPr="00952C2B">
        <w:rPr>
          <w:rFonts w:ascii="Sakkal Majalla" w:eastAsia="Sakkal Majalla" w:hAnsi="Sakkal Majalla" w:cs="Sakkal Majalla" w:hint="cs"/>
          <w:b/>
          <w:bCs/>
          <w:sz w:val="32"/>
          <w:szCs w:val="32"/>
          <w:rtl/>
        </w:rPr>
        <w:t xml:space="preserve">جاءت </w:t>
      </w:r>
      <w:r w:rsidR="00077DCC" w:rsidRPr="00952C2B">
        <w:rPr>
          <w:rFonts w:ascii="Sakkal Majalla" w:eastAsia="Sakkal Majalla" w:hAnsi="Sakkal Majalla" w:cs="Sakkal Majalla" w:hint="cs"/>
          <w:b/>
          <w:bCs/>
          <w:sz w:val="32"/>
          <w:szCs w:val="32"/>
          <w:rtl/>
        </w:rPr>
        <w:t>بعنوان:</w:t>
      </w:r>
      <w:r w:rsidRPr="00952C2B">
        <w:rPr>
          <w:rFonts w:ascii="Sakkal Majalla" w:eastAsia="Sakkal Majalla" w:hAnsi="Sakkal Majalla" w:cs="Sakkal Majalla" w:hint="cs"/>
          <w:b/>
          <w:bCs/>
          <w:sz w:val="32"/>
          <w:szCs w:val="32"/>
          <w:rtl/>
        </w:rPr>
        <w:t xml:space="preserve"> </w:t>
      </w:r>
    </w:p>
    <w:p w14:paraId="6F875DAD" w14:textId="70DC6A1D" w:rsidR="004D08F8" w:rsidRPr="00952C2B" w:rsidRDefault="00092792" w:rsidP="00952C2B">
      <w:pPr>
        <w:spacing w:line="360" w:lineRule="auto"/>
        <w:jc w:val="both"/>
        <w:rPr>
          <w:rFonts w:ascii="Sakkal Majalla" w:eastAsia="Sakkal Majalla" w:hAnsi="Sakkal Majalla" w:cs="Sakkal Majalla"/>
          <w:b/>
          <w:bCs/>
          <w:i/>
          <w:sz w:val="28"/>
          <w:szCs w:val="28"/>
        </w:rPr>
      </w:pPr>
      <w:r w:rsidRPr="00952C2B">
        <w:rPr>
          <w:rFonts w:ascii="Sakkal Majalla" w:eastAsia="Sakkal Majalla" w:hAnsi="Sakkal Majalla" w:cs="Sakkal Majalla" w:hint="cs"/>
          <w:b/>
          <w:bCs/>
          <w:sz w:val="28"/>
          <w:szCs w:val="28"/>
        </w:rPr>
        <w:t>The mediating role of knowledge generation between training and development of human talent and innovative performance</w:t>
      </w:r>
      <w:r w:rsidR="0091661C" w:rsidRPr="00952C2B">
        <w:rPr>
          <w:rFonts w:ascii="Sakkal Majalla" w:eastAsia="Sakkal Majalla" w:hAnsi="Sakkal Majalla" w:cs="Sakkal Majalla" w:hint="cs"/>
          <w:b/>
          <w:bCs/>
          <w:i/>
          <w:sz w:val="28"/>
          <w:szCs w:val="28"/>
          <w:rtl/>
        </w:rPr>
        <w:t xml:space="preserve">                                                                                                                                                                                            </w:t>
      </w:r>
    </w:p>
    <w:p w14:paraId="7BF58CAF" w14:textId="7EDA48D9"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هدفت هذه الدراسة إلى استكشاف العلاقة بين التدريب وتطوير المواهب البشرية التدريب والتطوير والأداء </w:t>
      </w:r>
      <w:r w:rsidR="00077DCC" w:rsidRPr="00952C2B">
        <w:rPr>
          <w:rFonts w:ascii="Sakkal Majalla" w:eastAsia="Sakkal Majalla" w:hAnsi="Sakkal Majalla" w:cs="Sakkal Majalla" w:hint="cs"/>
          <w:sz w:val="28"/>
          <w:szCs w:val="28"/>
          <w:rtl/>
        </w:rPr>
        <w:t>الابتكاري،</w:t>
      </w:r>
      <w:r w:rsidRPr="00952C2B">
        <w:rPr>
          <w:rFonts w:ascii="Sakkal Majalla" w:eastAsia="Sakkal Majalla" w:hAnsi="Sakkal Majalla" w:cs="Sakkal Majalla" w:hint="cs"/>
          <w:sz w:val="28"/>
          <w:szCs w:val="28"/>
          <w:rtl/>
        </w:rPr>
        <w:t xml:space="preserve"> مع تسليط الضوء على دور توليد </w:t>
      </w:r>
      <w:r w:rsidR="00077DCC" w:rsidRPr="00952C2B">
        <w:rPr>
          <w:rFonts w:ascii="Sakkal Majalla" w:eastAsia="Sakkal Majalla" w:hAnsi="Sakkal Majalla" w:cs="Sakkal Majalla" w:hint="cs"/>
          <w:sz w:val="28"/>
          <w:szCs w:val="28"/>
          <w:rtl/>
        </w:rPr>
        <w:t>المعرفة كعامل</w:t>
      </w:r>
      <w:r w:rsidRPr="00952C2B">
        <w:rPr>
          <w:rFonts w:ascii="Sakkal Majalla" w:eastAsia="Sakkal Majalla" w:hAnsi="Sakkal Majalla" w:cs="Sakkal Majalla" w:hint="cs"/>
          <w:sz w:val="28"/>
          <w:szCs w:val="28"/>
          <w:rtl/>
        </w:rPr>
        <w:t xml:space="preserve"> وسيط في هذه العلاقة. اعتمدت الدراسة على تصميم تفسيري باستخدام نموذج المتغيرات </w:t>
      </w:r>
      <w:r w:rsidR="00077DCC" w:rsidRPr="00952C2B">
        <w:rPr>
          <w:rFonts w:ascii="Sakkal Majalla" w:eastAsia="Sakkal Majalla" w:hAnsi="Sakkal Majalla" w:cs="Sakkal Majalla" w:hint="cs"/>
          <w:sz w:val="28"/>
          <w:szCs w:val="28"/>
          <w:rtl/>
        </w:rPr>
        <w:t>الكامنة،</w:t>
      </w:r>
      <w:r w:rsidRPr="00952C2B">
        <w:rPr>
          <w:rFonts w:ascii="Sakkal Majalla" w:eastAsia="Sakkal Majalla" w:hAnsi="Sakkal Majalla" w:cs="Sakkal Majalla" w:hint="cs"/>
          <w:sz w:val="28"/>
          <w:szCs w:val="28"/>
          <w:rtl/>
        </w:rPr>
        <w:t xml:space="preserve"> واستُخدمت بيانات مأخوذة من </w:t>
      </w:r>
      <w:proofErr w:type="gramStart"/>
      <w:r w:rsidRPr="00952C2B">
        <w:rPr>
          <w:rFonts w:ascii="Sakkal Majalla" w:eastAsia="Sakkal Majalla" w:hAnsi="Sakkal Majalla" w:cs="Sakkal Majalla" w:hint="cs"/>
          <w:sz w:val="28"/>
          <w:szCs w:val="28"/>
          <w:rtl/>
        </w:rPr>
        <w:t>استبيان</w:t>
      </w:r>
      <w:proofErr w:type="gramEnd"/>
      <w:r w:rsidRPr="00952C2B">
        <w:rPr>
          <w:rFonts w:ascii="Sakkal Majalla" w:eastAsia="Sakkal Majalla" w:hAnsi="Sakkal Majalla" w:cs="Sakkal Majalla" w:hint="cs"/>
          <w:sz w:val="28"/>
          <w:szCs w:val="28"/>
          <w:rtl/>
        </w:rPr>
        <w:t xml:space="preserve"> حول التطوير التكنولوجي والابتكار في قطاع التصنيع الكولومبي. </w:t>
      </w:r>
    </w:p>
    <w:p w14:paraId="16232105"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توصلت الدراسة إلى أن برامج التدريب التي تستهدف تطوير المواهب البشرية تسهم بشكل كبير في تحسين الأداء الابتكاري للشركات من خلال دور توليد المعرفة كوسيط أساسي. كما أكدت النتائج أهمية تعزيز بيئة عمل تشجع على خلق ونقل المعرفة، مما يعزز من قدرة الشركات على الابتكار وتحقيق ميزة تنافسية. بناءً على ذلك، أوصت الدراسة بضرورة تصميم استراتيجيات تدريبية تدعم الابتكار وتوليد المعرفة لتعظيم الأداء التنظيمي والابتكاري.</w:t>
      </w:r>
    </w:p>
    <w:p w14:paraId="5E327C97" w14:textId="0BFB4281" w:rsidR="00092792" w:rsidRPr="00952C2B" w:rsidRDefault="00092792" w:rsidP="00952C2B">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lastRenderedPageBreak/>
        <w:t xml:space="preserve">تدعم هذه الدراسة دراستنا الحالية من خلال تقديم إطار نظري يوضح العلاقة بين التدريب وتطوير المواهب </w:t>
      </w:r>
      <w:r w:rsidR="00077DCC" w:rsidRPr="00952C2B">
        <w:rPr>
          <w:rFonts w:ascii="Sakkal Majalla" w:eastAsia="Sakkal Majalla" w:hAnsi="Sakkal Majalla" w:cs="Sakkal Majalla" w:hint="cs"/>
          <w:sz w:val="28"/>
          <w:szCs w:val="28"/>
          <w:rtl/>
        </w:rPr>
        <w:t>البشرية والأداء</w:t>
      </w:r>
      <w:r w:rsidRPr="00952C2B">
        <w:rPr>
          <w:rFonts w:ascii="Sakkal Majalla" w:eastAsia="Sakkal Majalla" w:hAnsi="Sakkal Majalla" w:cs="Sakkal Majalla" w:hint="cs"/>
          <w:sz w:val="28"/>
          <w:szCs w:val="28"/>
          <w:rtl/>
        </w:rPr>
        <w:t xml:space="preserve"> الابتكاري عبر دور توليد </w:t>
      </w:r>
      <w:r w:rsidR="00077DCC" w:rsidRPr="00952C2B">
        <w:rPr>
          <w:rFonts w:ascii="Sakkal Majalla" w:eastAsia="Sakkal Majalla" w:hAnsi="Sakkal Majalla" w:cs="Sakkal Majalla" w:hint="cs"/>
          <w:sz w:val="28"/>
          <w:szCs w:val="28"/>
          <w:rtl/>
        </w:rPr>
        <w:t>المعرفة كعامل</w:t>
      </w:r>
      <w:r w:rsidRPr="00952C2B">
        <w:rPr>
          <w:rFonts w:ascii="Sakkal Majalla" w:eastAsia="Sakkal Majalla" w:hAnsi="Sakkal Majalla" w:cs="Sakkal Majalla" w:hint="cs"/>
          <w:sz w:val="28"/>
          <w:szCs w:val="28"/>
          <w:rtl/>
        </w:rPr>
        <w:t xml:space="preserve"> وسيط. وتسلط الضوء على أهمية تصميم برامج تدريبية تعزز المهارات الابتكارية للموظفين. ومع ذلك، تفتقر الدراسة لتوسعها الجغرافي بسبب تركيزها المحدود على قطاع التصنيع الكولومبي.</w:t>
      </w:r>
    </w:p>
    <w:p w14:paraId="51E288CB" w14:textId="77777777" w:rsidR="00092792" w:rsidRPr="00952C2B" w:rsidRDefault="00092792" w:rsidP="00952C2B">
      <w:pPr>
        <w:pStyle w:val="ab"/>
        <w:numPr>
          <w:ilvl w:val="0"/>
          <w:numId w:val="34"/>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 xml:space="preserve">دراسة </w:t>
      </w:r>
      <w:r w:rsidRPr="00952C2B">
        <w:rPr>
          <w:rFonts w:ascii="Sakkal Majalla" w:eastAsia="Sakkal Majalla" w:hAnsi="Sakkal Majalla" w:cs="Sakkal Majalla" w:hint="cs"/>
          <w:b/>
          <w:bCs/>
          <w:color w:val="000000" w:themeColor="text1"/>
          <w:sz w:val="28"/>
          <w:szCs w:val="28"/>
          <w:rtl/>
        </w:rPr>
        <w:t>(</w:t>
      </w:r>
      <w:proofErr w:type="spellStart"/>
      <w:r w:rsidRPr="00952C2B">
        <w:rPr>
          <w:rFonts w:ascii="Sakkal Majalla" w:eastAsia="Sakkal Majalla" w:hAnsi="Sakkal Majalla" w:cs="Sakkal Majalla" w:hint="cs"/>
          <w:b/>
          <w:bCs/>
          <w:color w:val="000000" w:themeColor="text1"/>
          <w:sz w:val="28"/>
          <w:szCs w:val="28"/>
        </w:rPr>
        <w:t>Haidegger</w:t>
      </w:r>
      <w:proofErr w:type="spellEnd"/>
      <w:r w:rsidRPr="00952C2B">
        <w:rPr>
          <w:rFonts w:ascii="Sakkal Majalla" w:eastAsia="Sakkal Majalla" w:hAnsi="Sakkal Majalla" w:cs="Sakkal Majalla" w:hint="cs"/>
          <w:b/>
          <w:bCs/>
          <w:color w:val="000000" w:themeColor="text1"/>
          <w:sz w:val="28"/>
          <w:szCs w:val="28"/>
        </w:rPr>
        <w:t xml:space="preserve"> et al., 2024</w:t>
      </w:r>
      <w:r w:rsidRPr="00952C2B">
        <w:rPr>
          <w:rFonts w:ascii="Sakkal Majalla" w:eastAsia="Sakkal Majalla" w:hAnsi="Sakkal Majalla" w:cs="Sakkal Majalla" w:hint="cs"/>
          <w:b/>
          <w:bCs/>
          <w:color w:val="000000" w:themeColor="text1"/>
          <w:sz w:val="28"/>
          <w:szCs w:val="28"/>
          <w:rtl/>
        </w:rPr>
        <w:t xml:space="preserve"> )</w:t>
      </w:r>
    </w:p>
    <w:p w14:paraId="7AA6A8B6" w14:textId="5DCAEB51" w:rsidR="00092792" w:rsidRPr="00952C2B" w:rsidRDefault="00092792" w:rsidP="00952C2B">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tl/>
        </w:rPr>
        <w:t xml:space="preserve">جاءت </w:t>
      </w:r>
      <w:r w:rsidR="00077DCC" w:rsidRPr="00952C2B">
        <w:rPr>
          <w:rFonts w:ascii="Sakkal Majalla" w:eastAsia="Sakkal Majalla" w:hAnsi="Sakkal Majalla" w:cs="Sakkal Majalla" w:hint="cs"/>
          <w:b/>
          <w:bCs/>
          <w:sz w:val="28"/>
          <w:szCs w:val="28"/>
          <w:rtl/>
        </w:rPr>
        <w:t>بعنوان:</w:t>
      </w:r>
      <w:r w:rsidRPr="00952C2B">
        <w:rPr>
          <w:rFonts w:ascii="Sakkal Majalla" w:eastAsia="Sakkal Majalla" w:hAnsi="Sakkal Majalla" w:cs="Sakkal Majalla" w:hint="cs"/>
          <w:sz w:val="28"/>
          <w:szCs w:val="28"/>
          <w:rtl/>
        </w:rPr>
        <w:t xml:space="preserve"> </w:t>
      </w:r>
    </w:p>
    <w:p w14:paraId="21E3B2D5" w14:textId="04660099" w:rsidR="00092792" w:rsidRPr="00952C2B" w:rsidRDefault="00092792" w:rsidP="00952C2B">
      <w:pPr>
        <w:spacing w:before="24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Pr>
        <w:t>Strategies and Outcomes of Building a Successful University Research and Innovation Ecosystem</w:t>
      </w:r>
    </w:p>
    <w:p w14:paraId="37505239"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هدفت هذه الدراسة إلى استعراض وتحليل استراتيجية جامعة </w:t>
      </w:r>
      <w:proofErr w:type="spellStart"/>
      <w:r w:rsidRPr="00952C2B">
        <w:rPr>
          <w:rFonts w:ascii="Sakkal Majalla" w:eastAsia="Sakkal Majalla" w:hAnsi="Sakkal Majalla" w:cs="Sakkal Majalla" w:hint="cs"/>
          <w:sz w:val="28"/>
          <w:szCs w:val="28"/>
        </w:rPr>
        <w:t>Óbuda</w:t>
      </w:r>
      <w:proofErr w:type="spellEnd"/>
      <w:r w:rsidRPr="00952C2B">
        <w:rPr>
          <w:rFonts w:ascii="Sakkal Majalla" w:eastAsia="Sakkal Majalla" w:hAnsi="Sakkal Majalla" w:cs="Sakkal Majalla" w:hint="cs"/>
          <w:sz w:val="28"/>
          <w:szCs w:val="28"/>
          <w:rtl/>
        </w:rPr>
        <w:t xml:space="preserve"> في إنشاء منظومة ابتكار وبحث فريدة تدعم البحث والتطوير والابتكار، مع التركيز على دور مركز البحوث والابتكار الجامعي (</w:t>
      </w:r>
      <w:r w:rsidRPr="00952C2B">
        <w:rPr>
          <w:rFonts w:ascii="Sakkal Majalla" w:eastAsia="Sakkal Majalla" w:hAnsi="Sakkal Majalla" w:cs="Sakkal Majalla" w:hint="cs"/>
          <w:sz w:val="28"/>
          <w:szCs w:val="28"/>
        </w:rPr>
        <w:t>EKIK</w:t>
      </w:r>
      <w:r w:rsidRPr="00952C2B">
        <w:rPr>
          <w:rFonts w:ascii="Sakkal Majalla" w:eastAsia="Sakkal Majalla" w:hAnsi="Sakkal Majalla" w:cs="Sakkal Majalla" w:hint="cs"/>
          <w:sz w:val="28"/>
          <w:szCs w:val="28"/>
          <w:rtl/>
        </w:rPr>
        <w:t xml:space="preserve">) في تعزيز التعاون بين الأوساط الأكاديمية والصناعية وتطوير استراتيجية الابتكار. اعتمدت الدراسة على منهج وصفي وتحليل استراتيجي لتوضيح الأنشطة البحثية والتنموية، بالإضافة إلى دراسة حالات لمشاريع تطبيقية مثل مختبرات الابتكار وشركات نقل التكنولوجيا. توصلت الدراسة إلى نجاح منظومة الجامعة الابتكارية في تحسين العلاقة بين الأوساط الأكاديمية والصناعية عبر مشروعات تطبيقية واستثمارية مثل </w:t>
      </w:r>
      <w:r w:rsidRPr="00952C2B">
        <w:rPr>
          <w:rFonts w:ascii="Sakkal Majalla" w:eastAsia="Sakkal Majalla" w:hAnsi="Sakkal Majalla" w:cs="Sakkal Majalla" w:hint="cs"/>
          <w:sz w:val="28"/>
          <w:szCs w:val="28"/>
        </w:rPr>
        <w:t>Initium Venture Labs</w:t>
      </w:r>
      <w:r w:rsidRPr="00952C2B">
        <w:rPr>
          <w:rFonts w:ascii="Sakkal Majalla" w:eastAsia="Sakkal Majalla" w:hAnsi="Sakkal Majalla" w:cs="Sakkal Majalla" w:hint="cs"/>
          <w:sz w:val="28"/>
          <w:szCs w:val="28"/>
          <w:rtl/>
        </w:rPr>
        <w:t xml:space="preserve">، مع إبراز دور </w:t>
      </w:r>
      <w:r w:rsidRPr="00952C2B">
        <w:rPr>
          <w:rFonts w:ascii="Sakkal Majalla" w:eastAsia="Sakkal Majalla" w:hAnsi="Sakkal Majalla" w:cs="Sakkal Majalla" w:hint="cs"/>
          <w:sz w:val="28"/>
          <w:szCs w:val="28"/>
        </w:rPr>
        <w:t>EKIK</w:t>
      </w:r>
      <w:r w:rsidRPr="00952C2B">
        <w:rPr>
          <w:rFonts w:ascii="Sakkal Majalla" w:eastAsia="Sakkal Majalla" w:hAnsi="Sakkal Majalla" w:cs="Sakkal Majalla" w:hint="cs"/>
          <w:sz w:val="28"/>
          <w:szCs w:val="28"/>
          <w:rtl/>
        </w:rPr>
        <w:t xml:space="preserve"> كحجر زاوية في دعم البحث التطبيقي وإنشاء الشركات الناشئة. كما سلطت الضوء على نموذج الجامعة المتكامل لإدارة الملكية الفكرية من التوليد إلى التطبيق، مما أدى إلى تحسين استثمار الموارد البحثية، وأكدت على أهمية الابتكار في التعليم لتعزيز قدرات الطلاب البحثية والعملية.</w:t>
      </w:r>
    </w:p>
    <w:p w14:paraId="046E2429" w14:textId="47329608" w:rsidR="00092792" w:rsidRPr="00952C2B" w:rsidRDefault="00092792" w:rsidP="00952C2B">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تدعم هذه الدراسة دراستنا الحالية بتقديم نموذج شامل لإنشاء منظومة ابتكار جامعية وتوضيح أهمية التعاون بين الأوساط الأكاديمية والصناعية، ومع ذلك تفتقر إلى معالجة السياقات الثقافية والتحول الرقمي والعوامل الاقتصادية والاجتماعية بشكل كافٍ. يمكنك استخدام نقاط القوة لتعزيز إطار بحثك مع معالجة الثغرات لتقديم نموذج يناسب السياق المحلي لرؤية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w:t>
      </w:r>
    </w:p>
    <w:p w14:paraId="106DE93A" w14:textId="77777777" w:rsidR="00092792" w:rsidRPr="00952C2B" w:rsidRDefault="00092792" w:rsidP="00952C2B">
      <w:pPr>
        <w:pStyle w:val="ab"/>
        <w:numPr>
          <w:ilvl w:val="0"/>
          <w:numId w:val="34"/>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lastRenderedPageBreak/>
        <w:t xml:space="preserve">دراسة : </w:t>
      </w:r>
      <w:r w:rsidRPr="00952C2B">
        <w:rPr>
          <w:rFonts w:ascii="Sakkal Majalla" w:eastAsia="Sakkal Majalla" w:hAnsi="Sakkal Majalla" w:cs="Sakkal Majalla" w:hint="cs"/>
          <w:b/>
          <w:bCs/>
          <w:color w:val="000000" w:themeColor="text1"/>
          <w:sz w:val="28"/>
          <w:szCs w:val="28"/>
          <w:rtl/>
        </w:rPr>
        <w:t>(</w:t>
      </w:r>
      <w:proofErr w:type="spellStart"/>
      <w:r w:rsidRPr="00952C2B">
        <w:rPr>
          <w:rFonts w:ascii="Sakkal Majalla" w:eastAsia="Sakkal Majalla" w:hAnsi="Sakkal Majalla" w:cs="Sakkal Majalla" w:hint="cs"/>
          <w:b/>
          <w:bCs/>
          <w:color w:val="000000" w:themeColor="text1"/>
          <w:sz w:val="28"/>
          <w:szCs w:val="28"/>
        </w:rPr>
        <w:t>Febrian</w:t>
      </w:r>
      <w:proofErr w:type="spellEnd"/>
      <w:r w:rsidRPr="00952C2B">
        <w:rPr>
          <w:rFonts w:ascii="Sakkal Majalla" w:eastAsia="Sakkal Majalla" w:hAnsi="Sakkal Majalla" w:cs="Sakkal Majalla" w:hint="cs"/>
          <w:b/>
          <w:bCs/>
          <w:color w:val="000000" w:themeColor="text1"/>
          <w:sz w:val="28"/>
          <w:szCs w:val="28"/>
        </w:rPr>
        <w:t xml:space="preserve"> &amp; </w:t>
      </w:r>
      <w:proofErr w:type="spellStart"/>
      <w:r w:rsidRPr="00952C2B">
        <w:rPr>
          <w:rFonts w:ascii="Sakkal Majalla" w:eastAsia="Sakkal Majalla" w:hAnsi="Sakkal Majalla" w:cs="Sakkal Majalla" w:hint="cs"/>
          <w:b/>
          <w:bCs/>
          <w:color w:val="000000" w:themeColor="text1"/>
          <w:sz w:val="28"/>
          <w:szCs w:val="28"/>
        </w:rPr>
        <w:t>Solihin</w:t>
      </w:r>
      <w:proofErr w:type="spellEnd"/>
      <w:r w:rsidRPr="00952C2B">
        <w:rPr>
          <w:rFonts w:ascii="Sakkal Majalla" w:eastAsia="Sakkal Majalla" w:hAnsi="Sakkal Majalla" w:cs="Sakkal Majalla" w:hint="cs"/>
          <w:b/>
          <w:bCs/>
          <w:color w:val="000000" w:themeColor="text1"/>
          <w:sz w:val="28"/>
          <w:szCs w:val="28"/>
        </w:rPr>
        <w:t>, 2024</w:t>
      </w:r>
      <w:r w:rsidRPr="00952C2B">
        <w:rPr>
          <w:rFonts w:ascii="Sakkal Majalla" w:eastAsia="Sakkal Majalla" w:hAnsi="Sakkal Majalla" w:cs="Sakkal Majalla" w:hint="cs"/>
          <w:b/>
          <w:bCs/>
          <w:color w:val="000000" w:themeColor="text1"/>
          <w:sz w:val="28"/>
          <w:szCs w:val="28"/>
          <w:rtl/>
        </w:rPr>
        <w:t>)</w:t>
      </w:r>
    </w:p>
    <w:p w14:paraId="63990F9D" w14:textId="75A95EE9" w:rsidR="00092792" w:rsidRPr="00952C2B" w:rsidRDefault="00092792" w:rsidP="00952C2B">
      <w:pPr>
        <w:bidi/>
        <w:spacing w:before="240"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r w:rsidRPr="00952C2B">
        <w:rPr>
          <w:rFonts w:ascii="Sakkal Majalla" w:eastAsia="Sakkal Majalla" w:hAnsi="Sakkal Majalla" w:cs="Sakkal Majalla" w:hint="cs"/>
          <w:b/>
          <w:bCs/>
          <w:color w:val="000000" w:themeColor="text1"/>
          <w:sz w:val="28"/>
          <w:szCs w:val="28"/>
          <w:rtl/>
        </w:rPr>
        <w:t xml:space="preserve"> </w:t>
      </w:r>
    </w:p>
    <w:p w14:paraId="44C4E8F0" w14:textId="7AB28C64" w:rsidR="00092792" w:rsidRPr="00952C2B" w:rsidRDefault="00092792" w:rsidP="00952C2B">
      <w:pPr>
        <w:spacing w:before="240"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sz w:val="28"/>
          <w:szCs w:val="28"/>
        </w:rPr>
        <w:t>Analysis of Improving Organizational Culture Through Employee Engagement</w:t>
      </w: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Talent Management</w:t>
      </w: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b/>
          <w:bCs/>
          <w:sz w:val="28"/>
          <w:szCs w:val="28"/>
        </w:rPr>
        <w:t>Training and Development Human Resources)</w:t>
      </w:r>
    </w:p>
    <w:p w14:paraId="51292BC3"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هدفت هذه الدراسة إلى تحليل تأثير ثلاثة عناصر أساسية على تحسين الثقافة التنظيمية، وهي: مشاركة الموظفين، إدارة المواهب، وتدريب وتطوير الموارد البشرية. اعتمدت الدراسة على منهج مراجعة الأدبيات المنهجية والتحليل الوصفي من خلال جمع بيانات من مصادر أكاديمية متعددة. أظهرت النتائج أن زيادة مشاركة الموظفين تسهم بشكل كبير في تحسين الثقافة التنظيمية عبر تقليل معدل دوران الموظفين، تعزيز الرضا الوظيفي، وتشجيع التعاون والإبداع. كما بينت الدراسة أن إدارة المواهب تلعب دورًا محوريًا في تعزيز الثقافة التنظيمية من خلال احترام القيم الأخلاقية وتمكين الموظفين مهنياً، مما يعزز الابتكار داخل المنظمة. وأكدت النتائج أيضًا على أهمية تدريب وتطوير الموارد البشرية في تعزيز مهارات الموظفين وتحسين الأداء الفردي والجماعي، مما يدعم بناء ثقافة تنظيمية تتسم بالإبداع والتعاون. واختتمت الدراسة بتقديم إطار مفاهيمي يوضح العلاقة بين هذه العناصر وتأثيرها على تحسين الثقافة التنظيمية.</w:t>
      </w:r>
    </w:p>
    <w:p w14:paraId="3380A9E3"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تدعم هذه الدراسة دراستا الحالية بتقديم رؤى واضحة حول دور المشاركة، التدريب، وإدارة المواهب في تحسين الثقافة التنظيمية، ومع ذلك تفتقر إلى معالجة عناصر التحول الرقمي والعائد الاقتصادي بشكل كافٍ. </w:t>
      </w:r>
    </w:p>
    <w:p w14:paraId="6A023F55" w14:textId="77777777" w:rsidR="00092792" w:rsidRPr="00952C2B" w:rsidRDefault="00092792" w:rsidP="00952C2B">
      <w:pPr>
        <w:pStyle w:val="20"/>
        <w:bidi/>
        <w:jc w:val="both"/>
        <w:rPr>
          <w:rFonts w:ascii="Sakkal Majalla" w:hAnsi="Sakkal Majalla" w:cs="Sakkal Majalla"/>
          <w:sz w:val="32"/>
        </w:rPr>
      </w:pPr>
      <w:bookmarkStart w:id="69" w:name="_Toc184444940"/>
      <w:bookmarkStart w:id="70" w:name="_Hlk183965118"/>
      <w:r w:rsidRPr="00952C2B">
        <w:rPr>
          <w:rFonts w:ascii="Sakkal Majalla" w:eastAsia="Calibri" w:hAnsi="Sakkal Majalla" w:cs="Sakkal Majalla" w:hint="cs"/>
          <w:sz w:val="32"/>
          <w:rtl/>
        </w:rPr>
        <w:t>التكامل بين القطاعات (التعليم، الصناعة، والخدمات) في التدريب والتطوير :</w:t>
      </w:r>
      <w:bookmarkEnd w:id="69"/>
    </w:p>
    <w:bookmarkEnd w:id="70"/>
    <w:p w14:paraId="73447FDC" w14:textId="7CF120F6" w:rsidR="00092792" w:rsidRPr="00952C2B" w:rsidRDefault="00092792" w:rsidP="00952C2B">
      <w:pPr>
        <w:pStyle w:val="4"/>
        <w:numPr>
          <w:ilvl w:val="0"/>
          <w:numId w:val="177"/>
        </w:numPr>
        <w:bidi/>
        <w:spacing w:before="319" w:after="319"/>
        <w:jc w:val="both"/>
        <w:rPr>
          <w:rFonts w:ascii="Sakkal Majalla" w:hAnsi="Sakkal Majalla" w:cs="Sakkal Majalla"/>
          <w:i w:val="0"/>
          <w:iCs w:val="0"/>
          <w:sz w:val="28"/>
          <w:szCs w:val="28"/>
        </w:rPr>
      </w:pPr>
      <w:r w:rsidRPr="00952C2B">
        <w:rPr>
          <w:rFonts w:ascii="Sakkal Majalla" w:eastAsia="Sakkal Majalla" w:hAnsi="Sakkal Majalla" w:cs="Sakkal Majalla" w:hint="cs"/>
          <w:i w:val="0"/>
          <w:iCs w:val="0"/>
          <w:sz w:val="28"/>
          <w:szCs w:val="28"/>
          <w:rtl/>
        </w:rPr>
        <w:t>قطاع التعليم:</w:t>
      </w:r>
    </w:p>
    <w:p w14:paraId="25EA0EEA" w14:textId="77777777" w:rsidR="00092792" w:rsidRPr="00952C2B" w:rsidRDefault="00092792" w:rsidP="00952C2B">
      <w:p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Pr="00952C2B">
        <w:rPr>
          <w:rFonts w:ascii="Sakkal Majalla" w:eastAsia="Sakkal Majalla" w:hAnsi="Sakkal Majalla" w:cs="Sakkal Majalla" w:hint="cs"/>
          <w:b/>
          <w:bCs/>
          <w:sz w:val="28"/>
          <w:szCs w:val="28"/>
        </w:rPr>
        <w:t>:</w:t>
      </w:r>
      <w:r w:rsidRPr="00952C2B">
        <w:rPr>
          <w:rFonts w:ascii="Sakkal Majalla" w:eastAsia="Sakkal Majalla" w:hAnsi="Sakkal Majalla" w:cs="Sakkal Majalla" w:hint="cs"/>
          <w:b/>
          <w:bCs/>
          <w:sz w:val="28"/>
          <w:szCs w:val="28"/>
          <w:rtl/>
        </w:rPr>
        <w:t xml:space="preserve"> </w:t>
      </w:r>
      <w:proofErr w:type="spellStart"/>
      <w:r w:rsidRPr="00952C2B">
        <w:rPr>
          <w:rFonts w:ascii="Sakkal Majalla" w:eastAsia="Sakkal Majalla" w:hAnsi="Sakkal Majalla" w:cs="Sakkal Majalla" w:hint="cs"/>
          <w:b/>
          <w:bCs/>
          <w:color w:val="000000" w:themeColor="text1"/>
          <w:sz w:val="28"/>
          <w:szCs w:val="28"/>
        </w:rPr>
        <w:t>Haidegger</w:t>
      </w:r>
      <w:proofErr w:type="spellEnd"/>
      <w:r w:rsidRPr="00952C2B">
        <w:rPr>
          <w:rFonts w:ascii="Sakkal Majalla" w:eastAsia="Sakkal Majalla" w:hAnsi="Sakkal Majalla" w:cs="Sakkal Majalla" w:hint="cs"/>
          <w:b/>
          <w:bCs/>
          <w:color w:val="000000" w:themeColor="text1"/>
          <w:sz w:val="28"/>
          <w:szCs w:val="28"/>
        </w:rPr>
        <w:t xml:space="preserve"> et al., 2024)</w:t>
      </w:r>
      <w:r w:rsidRPr="00952C2B">
        <w:rPr>
          <w:rFonts w:ascii="Sakkal Majalla" w:eastAsia="Sakkal Majalla" w:hAnsi="Sakkal Majalla" w:cs="Sakkal Majalla" w:hint="cs"/>
          <w:b/>
          <w:bCs/>
          <w:color w:val="000000" w:themeColor="text1"/>
          <w:sz w:val="28"/>
          <w:szCs w:val="28"/>
          <w:rtl/>
        </w:rPr>
        <w:t>)</w:t>
      </w:r>
    </w:p>
    <w:p w14:paraId="1F4AE161"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lastRenderedPageBreak/>
        <w:t xml:space="preserve">أظهرت الدراسة أن التعليم يلعب دورًا محوريًا في تعزيز الابتكار من خلال مراكز الأبحاث والابتكار الجامعية (مثل </w:t>
      </w:r>
      <w:r w:rsidRPr="00952C2B">
        <w:rPr>
          <w:rFonts w:ascii="Sakkal Majalla" w:eastAsia="Sakkal Majalla" w:hAnsi="Sakkal Majalla" w:cs="Sakkal Majalla" w:hint="cs"/>
          <w:sz w:val="28"/>
          <w:szCs w:val="28"/>
        </w:rPr>
        <w:t>EKIK</w:t>
      </w:r>
      <w:r w:rsidRPr="00952C2B">
        <w:rPr>
          <w:rFonts w:ascii="Sakkal Majalla" w:eastAsia="Sakkal Majalla" w:hAnsi="Sakkal Majalla" w:cs="Sakkal Majalla" w:hint="cs"/>
          <w:sz w:val="28"/>
          <w:szCs w:val="28"/>
          <w:rtl/>
        </w:rPr>
        <w:t>) التي تدعم الأبحاث التطبيقية وتُشجع الطلاب والباحثين على تطوير حلول مبتكرة بالتعاون مع الصناعة. وأكدت على أهمية دمج الابتكار وريادة الأعمال في المناهج التعليمية عبر منصات مثل مختبرات الابتكار ومبادرات المشاريع الطلابية.</w:t>
      </w:r>
    </w:p>
    <w:p w14:paraId="16B50CD3" w14:textId="53CFF1F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 xml:space="preserve">الربط بين الصناعة </w:t>
      </w:r>
      <w:r w:rsidR="00077DCC" w:rsidRPr="00952C2B">
        <w:rPr>
          <w:rFonts w:ascii="Sakkal Majalla" w:eastAsia="Sakkal Majalla" w:hAnsi="Sakkal Majalla" w:cs="Sakkal Majalla" w:hint="cs"/>
          <w:b/>
          <w:bCs/>
          <w:sz w:val="28"/>
          <w:szCs w:val="28"/>
          <w:rtl/>
        </w:rPr>
        <w:t>والخدمات:</w:t>
      </w:r>
      <w:r w:rsidRPr="00952C2B">
        <w:rPr>
          <w:rFonts w:ascii="Sakkal Majalla" w:eastAsia="Sakkal Majalla" w:hAnsi="Sakkal Majalla" w:cs="Sakkal Majalla" w:hint="cs"/>
          <w:b/>
          <w:bCs/>
          <w:sz w:val="28"/>
          <w:szCs w:val="28"/>
          <w:rtl/>
        </w:rPr>
        <w:t xml:space="preserve"> </w:t>
      </w:r>
      <w:r w:rsidRPr="00952C2B">
        <w:rPr>
          <w:rFonts w:ascii="Sakkal Majalla" w:eastAsia="Sakkal Majalla" w:hAnsi="Sakkal Majalla" w:cs="Sakkal Majalla" w:hint="cs"/>
          <w:sz w:val="28"/>
          <w:szCs w:val="28"/>
          <w:rtl/>
        </w:rPr>
        <w:t xml:space="preserve">يمكن أن يساهم التعليم المستمر في القطاع الصناعي عن طريق توفير برامج تدريبية متخصصة تسهم في تحسين مهارات الموظفين وتعزيز أدائهم الابتكاري وكما تساهم برامج التدريب المستمر في تطوير المهارات الإبداعية لدى الموظفين، من خلال برامج تدريبية تطور مهارات حل المشكلات وتعزز التعاون بين الفرق في قطاع </w:t>
      </w:r>
      <w:r w:rsidR="00077DCC" w:rsidRPr="00952C2B">
        <w:rPr>
          <w:rFonts w:ascii="Sakkal Majalla" w:eastAsia="Sakkal Majalla" w:hAnsi="Sakkal Majalla" w:cs="Sakkal Majalla" w:hint="cs"/>
          <w:sz w:val="28"/>
          <w:szCs w:val="28"/>
          <w:rtl/>
        </w:rPr>
        <w:t>الخدمات.</w:t>
      </w:r>
    </w:p>
    <w:p w14:paraId="3AB9B22D" w14:textId="54A84411" w:rsidR="00092792" w:rsidRPr="00952C2B" w:rsidRDefault="00092792" w:rsidP="00952C2B">
      <w:pPr>
        <w:pStyle w:val="4"/>
        <w:numPr>
          <w:ilvl w:val="0"/>
          <w:numId w:val="177"/>
        </w:numPr>
        <w:bidi/>
        <w:spacing w:before="319" w:after="319"/>
        <w:jc w:val="both"/>
        <w:rPr>
          <w:rFonts w:ascii="Sakkal Majalla" w:hAnsi="Sakkal Majalla" w:cs="Sakkal Majalla"/>
          <w:i w:val="0"/>
          <w:iCs w:val="0"/>
          <w:sz w:val="28"/>
          <w:szCs w:val="28"/>
        </w:rPr>
      </w:pPr>
      <w:r w:rsidRPr="00952C2B">
        <w:rPr>
          <w:rFonts w:ascii="Sakkal Majalla" w:eastAsia="Sakkal Majalla" w:hAnsi="Sakkal Majalla" w:cs="Sakkal Majalla" w:hint="cs"/>
          <w:i w:val="0"/>
          <w:iCs w:val="0"/>
          <w:sz w:val="28"/>
          <w:szCs w:val="28"/>
          <w:rtl/>
        </w:rPr>
        <w:t>قطاع الصناعة:</w:t>
      </w:r>
    </w:p>
    <w:p w14:paraId="00F532AE" w14:textId="1F121A7F" w:rsidR="00092792" w:rsidRPr="00952C2B" w:rsidRDefault="00077DCC" w:rsidP="00952C2B">
      <w:p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color w:val="000000" w:themeColor="text1"/>
          <w:sz w:val="28"/>
          <w:szCs w:val="28"/>
          <w:rtl/>
        </w:rPr>
        <w:t>(</w:t>
      </w:r>
      <w:proofErr w:type="spellStart"/>
      <w:r w:rsidR="00092792" w:rsidRPr="00952C2B">
        <w:rPr>
          <w:rFonts w:ascii="Sakkal Majalla" w:eastAsia="Sakkal Majalla" w:hAnsi="Sakkal Majalla" w:cs="Sakkal Majalla" w:hint="cs"/>
          <w:b/>
          <w:bCs/>
          <w:color w:val="000000" w:themeColor="text1"/>
          <w:sz w:val="28"/>
          <w:szCs w:val="28"/>
        </w:rPr>
        <w:t>Nwokeocha</w:t>
      </w:r>
      <w:proofErr w:type="spellEnd"/>
      <w:r w:rsidR="00092792" w:rsidRPr="00952C2B">
        <w:rPr>
          <w:rFonts w:ascii="Sakkal Majalla" w:eastAsia="Sakkal Majalla" w:hAnsi="Sakkal Majalla" w:cs="Sakkal Majalla" w:hint="cs"/>
          <w:b/>
          <w:bCs/>
          <w:color w:val="000000" w:themeColor="text1"/>
          <w:sz w:val="28"/>
          <w:szCs w:val="28"/>
        </w:rPr>
        <w:t xml:space="preserve"> ,2024</w:t>
      </w:r>
      <w:r w:rsidR="00092792" w:rsidRPr="00952C2B">
        <w:rPr>
          <w:rFonts w:ascii="Sakkal Majalla" w:eastAsia="Sakkal Majalla" w:hAnsi="Sakkal Majalla" w:cs="Sakkal Majalla" w:hint="cs"/>
          <w:b/>
          <w:bCs/>
          <w:color w:val="000000" w:themeColor="text1"/>
          <w:sz w:val="28"/>
          <w:szCs w:val="28"/>
          <w:rtl/>
        </w:rPr>
        <w:t>)</w:t>
      </w:r>
    </w:p>
    <w:p w14:paraId="59A5F7E1" w14:textId="77777777" w:rsidR="00092792" w:rsidRPr="00952C2B" w:rsidRDefault="00092792" w:rsidP="00952C2B">
      <w:p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أظهرت أهمية ربط التدريب المؤسسي بتحقيق الابتكار في العمليات الصناعية، مع التركيز على كيفية تحويل المعرفة المكتسبة إلى تطبيقات عملية.</w:t>
      </w:r>
    </w:p>
    <w:p w14:paraId="4F235532" w14:textId="066A2744"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 xml:space="preserve">الربط بين الخدمات </w:t>
      </w:r>
      <w:r w:rsidR="00077DCC" w:rsidRPr="00952C2B">
        <w:rPr>
          <w:rFonts w:ascii="Sakkal Majalla" w:eastAsia="Sakkal Majalla" w:hAnsi="Sakkal Majalla" w:cs="Sakkal Majalla" w:hint="cs"/>
          <w:b/>
          <w:bCs/>
          <w:sz w:val="28"/>
          <w:szCs w:val="28"/>
          <w:rtl/>
        </w:rPr>
        <w:t>والتعليم:</w:t>
      </w:r>
      <w:r w:rsidRPr="00952C2B">
        <w:rPr>
          <w:rFonts w:ascii="Sakkal Majalla" w:eastAsia="Sakkal Majalla" w:hAnsi="Sakkal Majalla" w:cs="Sakkal Majalla" w:hint="cs"/>
          <w:sz w:val="28"/>
          <w:szCs w:val="28"/>
          <w:rtl/>
        </w:rPr>
        <w:t xml:space="preserve"> من خلال التدريب المؤسسي يسهم بشكل كبير في تحقيق الابتكار</w:t>
      </w:r>
      <w:r w:rsidRPr="00952C2B">
        <w:rPr>
          <w:rFonts w:ascii="Sakkal Majalla" w:eastAsia="Sakkal Majalla" w:hAnsi="Sakkal Majalla" w:cs="Sakkal Majalla" w:hint="cs"/>
          <w:sz w:val="28"/>
          <w:szCs w:val="28"/>
        </w:rPr>
        <w:t xml:space="preserve">. </w:t>
      </w:r>
      <w:r w:rsidRPr="00952C2B">
        <w:rPr>
          <w:rFonts w:ascii="Sakkal Majalla" w:eastAsia="Sakkal Majalla" w:hAnsi="Sakkal Majalla" w:cs="Sakkal Majalla" w:hint="cs"/>
          <w:sz w:val="28"/>
          <w:szCs w:val="28"/>
          <w:rtl/>
        </w:rPr>
        <w:t>حيث يعمل على تحويل المعرفة النظرية إلى تطبيقات عملية في القطاعين التعليمي والخدمي</w:t>
      </w:r>
      <w:r w:rsidRPr="00952C2B">
        <w:rPr>
          <w:rFonts w:ascii="Sakkal Majalla" w:eastAsia="Sakkal Majalla" w:hAnsi="Sakkal Majalla" w:cs="Sakkal Majalla" w:hint="cs"/>
          <w:sz w:val="28"/>
          <w:szCs w:val="28"/>
        </w:rPr>
        <w:t>.</w:t>
      </w:r>
    </w:p>
    <w:p w14:paraId="19883808" w14:textId="5FB7B4CE" w:rsidR="00092792" w:rsidRPr="00952C2B" w:rsidRDefault="00092792" w:rsidP="00952C2B">
      <w:pPr>
        <w:pStyle w:val="4"/>
        <w:numPr>
          <w:ilvl w:val="0"/>
          <w:numId w:val="177"/>
        </w:numPr>
        <w:bidi/>
        <w:spacing w:before="319" w:after="319"/>
        <w:jc w:val="both"/>
        <w:rPr>
          <w:rFonts w:ascii="Sakkal Majalla" w:hAnsi="Sakkal Majalla" w:cs="Sakkal Majalla"/>
          <w:i w:val="0"/>
          <w:iCs w:val="0"/>
          <w:sz w:val="28"/>
          <w:szCs w:val="28"/>
        </w:rPr>
      </w:pPr>
      <w:r w:rsidRPr="00952C2B">
        <w:rPr>
          <w:rFonts w:ascii="Sakkal Majalla" w:eastAsia="Sakkal Majalla" w:hAnsi="Sakkal Majalla" w:cs="Sakkal Majalla" w:hint="cs"/>
          <w:i w:val="0"/>
          <w:iCs w:val="0"/>
          <w:sz w:val="28"/>
          <w:szCs w:val="28"/>
          <w:rtl/>
        </w:rPr>
        <w:t>قطاع الخدمات:</w:t>
      </w:r>
    </w:p>
    <w:p w14:paraId="19DA4EB8" w14:textId="5857B548" w:rsidR="00092792" w:rsidRPr="00952C2B" w:rsidRDefault="00077DCC" w:rsidP="00952C2B">
      <w:pPr>
        <w:bidi/>
        <w:spacing w:before="240" w:line="360" w:lineRule="auto"/>
        <w:jc w:val="both"/>
        <w:rPr>
          <w:rFonts w:ascii="Sakkal Majalla" w:eastAsia="Sakkal Majalla" w:hAnsi="Sakkal Majalla" w:cs="Sakkal Majalla"/>
          <w:b/>
          <w:bCs/>
          <w:color w:val="000000" w:themeColor="text1"/>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color w:val="000000" w:themeColor="text1"/>
          <w:sz w:val="28"/>
          <w:szCs w:val="28"/>
          <w:rtl/>
        </w:rPr>
        <w:t>(</w:t>
      </w:r>
      <w:proofErr w:type="spellStart"/>
      <w:r w:rsidR="00092792" w:rsidRPr="00952C2B">
        <w:rPr>
          <w:rFonts w:ascii="Sakkal Majalla" w:eastAsia="Sakkal Majalla" w:hAnsi="Sakkal Majalla" w:cs="Sakkal Majalla" w:hint="cs"/>
          <w:b/>
          <w:bCs/>
          <w:color w:val="000000" w:themeColor="text1"/>
          <w:sz w:val="28"/>
          <w:szCs w:val="28"/>
        </w:rPr>
        <w:t>Compagnucci</w:t>
      </w:r>
      <w:proofErr w:type="spellEnd"/>
      <w:r w:rsidR="00092792" w:rsidRPr="00952C2B">
        <w:rPr>
          <w:rFonts w:ascii="Sakkal Majalla" w:eastAsia="Sakkal Majalla" w:hAnsi="Sakkal Majalla" w:cs="Sakkal Majalla" w:hint="cs"/>
          <w:b/>
          <w:bCs/>
          <w:color w:val="000000" w:themeColor="text1"/>
          <w:sz w:val="28"/>
          <w:szCs w:val="28"/>
        </w:rPr>
        <w:t xml:space="preserve"> et al., 2024</w:t>
      </w:r>
      <w:r w:rsidR="00092792" w:rsidRPr="00952C2B">
        <w:rPr>
          <w:rFonts w:ascii="Sakkal Majalla" w:eastAsia="Sakkal Majalla" w:hAnsi="Sakkal Majalla" w:cs="Sakkal Majalla" w:hint="cs"/>
          <w:b/>
          <w:bCs/>
          <w:color w:val="000000" w:themeColor="text1"/>
          <w:sz w:val="28"/>
          <w:szCs w:val="28"/>
          <w:rtl/>
        </w:rPr>
        <w:t>)</w:t>
      </w:r>
    </w:p>
    <w:p w14:paraId="670AAB14" w14:textId="77777777" w:rsidR="00092792" w:rsidRPr="00952C2B" w:rsidRDefault="00092792" w:rsidP="00952C2B">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أوضحت أهمية الاستثمار في تدريب العاملين بقطاع الخدمات لتحسين الأداء والجودة، مع التركيز على إنشاء بيئة تعلم مستمرة تدعم الابتكار.</w:t>
      </w:r>
    </w:p>
    <w:p w14:paraId="1F520DFC" w14:textId="24B0BF33" w:rsidR="00092792" w:rsidRPr="00952C2B" w:rsidRDefault="00092792" w:rsidP="00952C2B">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b/>
          <w:bCs/>
          <w:sz w:val="28"/>
          <w:szCs w:val="28"/>
          <w:rtl/>
        </w:rPr>
        <w:t xml:space="preserve">الربط بين الصناعة </w:t>
      </w:r>
      <w:r w:rsidR="00077DCC" w:rsidRPr="00952C2B">
        <w:rPr>
          <w:rFonts w:ascii="Sakkal Majalla" w:eastAsia="Sakkal Majalla" w:hAnsi="Sakkal Majalla" w:cs="Sakkal Majalla" w:hint="cs"/>
          <w:b/>
          <w:bCs/>
          <w:sz w:val="28"/>
          <w:szCs w:val="28"/>
          <w:rtl/>
        </w:rPr>
        <w:t>والتعليم:</w:t>
      </w:r>
      <w:r w:rsidRPr="00952C2B">
        <w:rPr>
          <w:rFonts w:ascii="Sakkal Majalla" w:eastAsia="Sakkal Majalla" w:hAnsi="Sakkal Majalla" w:cs="Sakkal Majalla" w:hint="cs"/>
          <w:sz w:val="28"/>
          <w:szCs w:val="28"/>
          <w:rtl/>
        </w:rPr>
        <w:t xml:space="preserve"> الاستثمار في تدريب العاملين في قطاع الخدمات يعد أمرًا حاسمًا لتحسين الأداء والجودة</w:t>
      </w:r>
      <w:r w:rsidRPr="00952C2B">
        <w:rPr>
          <w:rFonts w:ascii="Sakkal Majalla" w:eastAsia="Sakkal Majalla" w:hAnsi="Sakkal Majalla" w:cs="Sakkal Majalla" w:hint="cs"/>
          <w:sz w:val="28"/>
          <w:szCs w:val="28"/>
        </w:rPr>
        <w:t xml:space="preserve"> </w:t>
      </w:r>
      <w:r w:rsidRPr="00952C2B">
        <w:rPr>
          <w:rFonts w:ascii="Sakkal Majalla" w:eastAsia="Sakkal Majalla" w:hAnsi="Sakkal Majalla" w:cs="Sakkal Majalla" w:hint="cs"/>
          <w:sz w:val="28"/>
          <w:szCs w:val="28"/>
          <w:rtl/>
        </w:rPr>
        <w:t xml:space="preserve">يتطلب ذلك إنشاء بيئة تعلم مستمرة تشجع على الابتكار </w:t>
      </w:r>
      <w:proofErr w:type="gramStart"/>
      <w:r w:rsidRPr="00952C2B">
        <w:rPr>
          <w:rFonts w:ascii="Sakkal Majalla" w:eastAsia="Sakkal Majalla" w:hAnsi="Sakkal Majalla" w:cs="Sakkal Majalla" w:hint="cs"/>
          <w:sz w:val="28"/>
          <w:szCs w:val="28"/>
          <w:rtl/>
        </w:rPr>
        <w:t>و تعزيز</w:t>
      </w:r>
      <w:proofErr w:type="gramEnd"/>
      <w:r w:rsidRPr="00952C2B">
        <w:rPr>
          <w:rFonts w:ascii="Sakkal Majalla" w:eastAsia="Sakkal Majalla" w:hAnsi="Sakkal Majalla" w:cs="Sakkal Majalla" w:hint="cs"/>
          <w:sz w:val="28"/>
          <w:szCs w:val="28"/>
          <w:rtl/>
        </w:rPr>
        <w:t xml:space="preserve"> مهارات التفكير </w:t>
      </w:r>
      <w:r w:rsidR="00077DCC" w:rsidRPr="00952C2B">
        <w:rPr>
          <w:rFonts w:ascii="Sakkal Majalla" w:eastAsia="Sakkal Majalla" w:hAnsi="Sakkal Majalla" w:cs="Sakkal Majalla" w:hint="cs"/>
          <w:sz w:val="28"/>
          <w:szCs w:val="28"/>
          <w:rtl/>
        </w:rPr>
        <w:t>الإبداعي.</w:t>
      </w:r>
    </w:p>
    <w:p w14:paraId="5CD21125" w14:textId="5831AD6B" w:rsidR="00092792" w:rsidRPr="00952C2B" w:rsidRDefault="00092792" w:rsidP="00952C2B">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lastRenderedPageBreak/>
        <w:t>التكامل بين التعليم، الصناعة، والخدمات يظهر جليًا في دور التدريب والتطوير في تعزيز الابتكار وتحسين الأداء. في التعليم، تُسهم برامج التدريب في تنمية قدرات الطلاب لتلبية متطلبات السوق. في الصناعة، يدعم التدريب المؤسسي تحويل المعرفة إلى تطبيقات عملية تُعزز الإنتاجية. أما في الخدمات، فيُعزز التدريب بيئة تعلم مستمرة تدعم الجودة والابتكار. هذا التكامل يبرز أهمية التدريب كركيزة أساسية لتحقيق التنمية المستدامة والابتكار الشامل عبر القطاعات.</w:t>
      </w:r>
    </w:p>
    <w:p w14:paraId="1B969A04" w14:textId="77777777" w:rsidR="00AB0C0B" w:rsidRPr="00952C2B" w:rsidRDefault="00AB0C0B" w:rsidP="00952C2B">
      <w:pPr>
        <w:bidi/>
        <w:spacing w:before="24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الفجوات البحثية</w:t>
      </w:r>
      <w:r w:rsidRPr="00952C2B">
        <w:rPr>
          <w:rFonts w:ascii="Sakkal Majalla" w:eastAsia="Sakkal Majalla" w:hAnsi="Sakkal Majalla" w:cs="Sakkal Majalla" w:hint="cs"/>
          <w:b/>
          <w:bCs/>
          <w:sz w:val="28"/>
          <w:szCs w:val="28"/>
        </w:rPr>
        <w:t>:</w:t>
      </w:r>
    </w:p>
    <w:p w14:paraId="7F346234" w14:textId="52CFA8C8" w:rsidR="00AB0C0B" w:rsidRPr="00952C2B" w:rsidRDefault="00AB0C0B" w:rsidP="00952C2B">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رغم أن الدراسات السابقة أوضحت أهمية التدريب والتطوير في دعم الابتكار إلا أنها:</w:t>
      </w:r>
    </w:p>
    <w:p w14:paraId="7B9F540E" w14:textId="73BF9C13" w:rsidR="00AB0C0B" w:rsidRPr="00952C2B" w:rsidRDefault="00AB0C0B" w:rsidP="00952C2B">
      <w:pPr>
        <w:numPr>
          <w:ilvl w:val="0"/>
          <w:numId w:val="142"/>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ركزت على الأطر النظرية ولم تركز على التطبيقات العملية</w:t>
      </w:r>
      <w:bookmarkStart w:id="71" w:name="_Hlk184287288"/>
      <w:r w:rsidRPr="00952C2B">
        <w:rPr>
          <w:rFonts w:ascii="Sakkal Majalla" w:eastAsia="Sakkal Majalla" w:hAnsi="Sakkal Majalla" w:cs="Sakkal Majalla" w:hint="cs"/>
          <w:sz w:val="28"/>
          <w:szCs w:val="28"/>
          <w:rtl/>
        </w:rPr>
        <w:t xml:space="preserve"> </w:t>
      </w:r>
      <w:bookmarkEnd w:id="71"/>
      <w:r w:rsidRPr="00952C2B">
        <w:rPr>
          <w:rFonts w:ascii="Sakkal Majalla" w:eastAsia="Sakkal Majalla" w:hAnsi="Sakkal Majalla" w:cs="Sakkal Majalla" w:hint="cs"/>
          <w:sz w:val="28"/>
          <w:szCs w:val="28"/>
          <w:rtl/>
        </w:rPr>
        <w:t>مع غياب أمثلة عملية واضحة</w:t>
      </w:r>
      <w:r w:rsidRPr="00952C2B">
        <w:rPr>
          <w:rFonts w:ascii="Sakkal Majalla" w:eastAsia="Sakkal Majalla" w:hAnsi="Sakkal Majalla" w:cs="Sakkal Majalla" w:hint="cs"/>
          <w:sz w:val="28"/>
          <w:szCs w:val="28"/>
        </w:rPr>
        <w:t>.</w:t>
      </w:r>
    </w:p>
    <w:p w14:paraId="2A689DAA" w14:textId="7681C3FB" w:rsidR="00AB0C0B" w:rsidRPr="00952C2B" w:rsidRDefault="00AB0C0B" w:rsidP="00952C2B">
      <w:pPr>
        <w:numPr>
          <w:ilvl w:val="0"/>
          <w:numId w:val="140"/>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اقتصرت الدراسات على مناطق محددة مثل أوروبا وكولومبيا دون النظر إلى السياقات الأخرى، خاصة في العالم العربي</w:t>
      </w:r>
      <w:r w:rsidRPr="00952C2B">
        <w:rPr>
          <w:rFonts w:ascii="Sakkal Majalla" w:eastAsia="Sakkal Majalla" w:hAnsi="Sakkal Majalla" w:cs="Sakkal Majalla" w:hint="cs"/>
          <w:sz w:val="28"/>
          <w:szCs w:val="28"/>
        </w:rPr>
        <w:t>.</w:t>
      </w:r>
    </w:p>
    <w:p w14:paraId="51ADBF6E" w14:textId="536CA551" w:rsidR="00AB0C0B" w:rsidRPr="00952C2B" w:rsidRDefault="00AB0C0B" w:rsidP="00952C2B">
      <w:pPr>
        <w:numPr>
          <w:ilvl w:val="0"/>
          <w:numId w:val="140"/>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لم تعالج الدراسات دور التدريب والتطوير في تحقيق أهداف رؤية 2030 المتعلقة بالابتكار</w:t>
      </w:r>
      <w:r w:rsidRPr="00952C2B">
        <w:rPr>
          <w:rFonts w:ascii="Sakkal Majalla" w:eastAsia="Sakkal Majalla" w:hAnsi="Sakkal Majalla" w:cs="Sakkal Majalla" w:hint="cs"/>
          <w:sz w:val="28"/>
          <w:szCs w:val="28"/>
        </w:rPr>
        <w:t>.</w:t>
      </w:r>
    </w:p>
    <w:p w14:paraId="1195AF10" w14:textId="77777777" w:rsidR="00AB0C0B" w:rsidRPr="00952C2B" w:rsidRDefault="00AB0C0B" w:rsidP="00952C2B">
      <w:pPr>
        <w:bidi/>
        <w:spacing w:before="24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مساهمة الدراسة الحالية</w:t>
      </w:r>
      <w:r w:rsidRPr="00952C2B">
        <w:rPr>
          <w:rFonts w:ascii="Sakkal Majalla" w:eastAsia="Sakkal Majalla" w:hAnsi="Sakkal Majalla" w:cs="Sakkal Majalla" w:hint="cs"/>
          <w:b/>
          <w:bCs/>
          <w:sz w:val="28"/>
          <w:szCs w:val="28"/>
        </w:rPr>
        <w:t>:</w:t>
      </w:r>
    </w:p>
    <w:p w14:paraId="2E07D0D4" w14:textId="475F2F3C" w:rsidR="00AB0C0B" w:rsidRPr="00952C2B" w:rsidRDefault="00AB0C0B" w:rsidP="00952C2B">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تسعى الدراسة الحالية إلى سد هذه الفجوات من خلال:</w:t>
      </w:r>
    </w:p>
    <w:p w14:paraId="3669B2F5" w14:textId="29A3DF2C" w:rsidR="00AB0C0B" w:rsidRPr="00952C2B" w:rsidRDefault="00AB0C0B" w:rsidP="00952C2B">
      <w:pPr>
        <w:numPr>
          <w:ilvl w:val="0"/>
          <w:numId w:val="141"/>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تقديم إطار تحليلي لدور التدريب والتطوير في تعزيز الابتكار داخل بيئات العمل السعودية بما يتماشى مع رؤية 2030</w:t>
      </w:r>
      <w:r w:rsidRPr="00952C2B">
        <w:rPr>
          <w:rFonts w:ascii="Sakkal Majalla" w:eastAsia="Sakkal Majalla" w:hAnsi="Sakkal Majalla" w:cs="Sakkal Majalla" w:hint="cs"/>
          <w:sz w:val="28"/>
          <w:szCs w:val="28"/>
        </w:rPr>
        <w:t>.</w:t>
      </w:r>
    </w:p>
    <w:p w14:paraId="1003390C" w14:textId="2C4085DF" w:rsidR="00AB0C0B" w:rsidRPr="00952C2B" w:rsidRDefault="00AB0C0B" w:rsidP="00952C2B">
      <w:pPr>
        <w:numPr>
          <w:ilvl w:val="0"/>
          <w:numId w:val="141"/>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توسيع الإطار التطبيقي والتركيز على دمج التدريب مع التحول الرقمي والقيادة والثقافة التنظيمية</w:t>
      </w:r>
      <w:r w:rsidRPr="00952C2B">
        <w:rPr>
          <w:rFonts w:ascii="Sakkal Majalla" w:eastAsia="Sakkal Majalla" w:hAnsi="Sakkal Majalla" w:cs="Sakkal Majalla" w:hint="cs"/>
          <w:sz w:val="28"/>
          <w:szCs w:val="28"/>
        </w:rPr>
        <w:t>.</w:t>
      </w:r>
    </w:p>
    <w:p w14:paraId="66B0453E" w14:textId="456D39C3" w:rsidR="00AB0C0B" w:rsidRPr="00952C2B" w:rsidRDefault="00AB0C0B" w:rsidP="00952C2B">
      <w:pPr>
        <w:numPr>
          <w:ilvl w:val="0"/>
          <w:numId w:val="141"/>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تقديم حلول لتحسين التدريب والتطوير في المؤسسات السعودية لتحقيق الابتكار المستدام</w:t>
      </w:r>
      <w:r w:rsidRPr="00952C2B">
        <w:rPr>
          <w:rFonts w:ascii="Sakkal Majalla" w:eastAsia="Sakkal Majalla" w:hAnsi="Sakkal Majalla" w:cs="Sakkal Majalla" w:hint="cs"/>
          <w:sz w:val="28"/>
          <w:szCs w:val="28"/>
        </w:rPr>
        <w:t>.</w:t>
      </w:r>
    </w:p>
    <w:p w14:paraId="0A3DB949" w14:textId="77777777" w:rsidR="00AB0C0B" w:rsidRPr="00952C2B" w:rsidRDefault="00AB0C0B" w:rsidP="00952C2B">
      <w:pPr>
        <w:bidi/>
        <w:spacing w:before="240" w:line="360" w:lineRule="auto"/>
        <w:jc w:val="both"/>
        <w:rPr>
          <w:rFonts w:ascii="Sakkal Majalla" w:eastAsia="Sakkal Majalla" w:hAnsi="Sakkal Majalla" w:cs="Sakkal Majalla"/>
          <w:sz w:val="28"/>
          <w:szCs w:val="28"/>
        </w:rPr>
      </w:pPr>
    </w:p>
    <w:p w14:paraId="01E8A757" w14:textId="6B187ECB" w:rsidR="00092792" w:rsidRPr="00952C2B" w:rsidRDefault="00336118" w:rsidP="00336118">
      <w:pPr>
        <w:pStyle w:val="20"/>
        <w:bidi/>
        <w:ind w:left="360"/>
        <w:jc w:val="both"/>
        <w:rPr>
          <w:rFonts w:ascii="Sakkal Majalla" w:hAnsi="Sakkal Majalla" w:cs="Sakkal Majalla"/>
          <w:sz w:val="32"/>
        </w:rPr>
      </w:pPr>
      <w:bookmarkStart w:id="72" w:name="_Toc184444941"/>
      <w:r>
        <w:rPr>
          <w:rFonts w:ascii="Sakkal Majalla" w:hAnsi="Sakkal Majalla" w:cs="Sakkal Majalla" w:hint="cs"/>
          <w:sz w:val="32"/>
          <w:rtl/>
        </w:rPr>
        <w:lastRenderedPageBreak/>
        <w:t xml:space="preserve">٦. </w:t>
      </w:r>
      <w:r w:rsidR="00092792" w:rsidRPr="00952C2B">
        <w:rPr>
          <w:rFonts w:ascii="Sakkal Majalla" w:hAnsi="Sakkal Majalla" w:cs="Sakkal Majalla" w:hint="cs"/>
          <w:sz w:val="32"/>
          <w:rtl/>
        </w:rPr>
        <w:t xml:space="preserve">رؤية 2023 وأثرها على </w:t>
      </w:r>
      <w:r w:rsidR="00077DCC" w:rsidRPr="00952C2B">
        <w:rPr>
          <w:rFonts w:ascii="Sakkal Majalla" w:hAnsi="Sakkal Majalla" w:cs="Sakkal Majalla" w:hint="cs"/>
          <w:sz w:val="32"/>
          <w:rtl/>
        </w:rPr>
        <w:t>الابتكار:</w:t>
      </w:r>
      <w:bookmarkEnd w:id="72"/>
    </w:p>
    <w:p w14:paraId="5568617D" w14:textId="57D29266"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رؤية 2030 هي خطة استراتيجية تهدف إلى تعزيز قدرة المملكة العربية السعودية على التحول إلى اقتصاد غير نفطي قائم على المعرفة والابتكار. تمثل هذه الرؤية إطاراً يحدد الأهداف والأولويات التنموية، بما في ذلك تعزيز الابتكار في مختلف </w:t>
      </w:r>
      <w:r w:rsidR="00077DCC" w:rsidRPr="00952C2B">
        <w:rPr>
          <w:rFonts w:ascii="Sakkal Majalla" w:eastAsia="Sakkal Majalla" w:hAnsi="Sakkal Majalla" w:cs="Sakkal Majalla" w:hint="cs"/>
          <w:sz w:val="28"/>
          <w:szCs w:val="28"/>
          <w:rtl/>
        </w:rPr>
        <w:t>القطاعات،</w:t>
      </w:r>
      <w:r w:rsidRPr="00952C2B">
        <w:rPr>
          <w:rFonts w:ascii="Sakkal Majalla" w:eastAsia="Sakkal Majalla" w:hAnsi="Sakkal Majalla" w:cs="Sakkal Majalla" w:hint="cs"/>
          <w:sz w:val="28"/>
          <w:szCs w:val="28"/>
          <w:rtl/>
        </w:rPr>
        <w:t xml:space="preserve"> تسعى المملكة إلى تطوير بيئة حاضنة للابتكار من خلال التحول الرقمي، وتحديث البنية التحتية، وتعزيز القدرات البشرية، وهو ما يتماشى مع أهداف الرؤية في تحقيق التنمية المستدامة وتطوير الاقتصاد الوطني</w:t>
      </w:r>
      <w:r w:rsidRPr="00952C2B">
        <w:rPr>
          <w:rFonts w:ascii="Sakkal Majalla" w:eastAsia="Sakkal Majalla" w:hAnsi="Sakkal Majalla" w:cs="Sakkal Majalla" w:hint="cs"/>
          <w:sz w:val="28"/>
          <w:szCs w:val="28"/>
        </w:rPr>
        <w:t>.</w:t>
      </w:r>
    </w:p>
    <w:p w14:paraId="5D82467A" w14:textId="32DDC9C3" w:rsidR="003B7EAB" w:rsidRPr="00952C2B" w:rsidRDefault="00092792" w:rsidP="00460CC6">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في هذا السياق، تُعتبر رؤية 2030 متغيرًا وسيطًا رئيسيًا يساهم في تعزيز الابتكار داخل المملكة من خلال ربط مختلف العوامل مثل الثقافة التنظيمية، القيادة، التحول الرقمي، البنية التحتية، والتدريب. بعبارة أخرى، تؤثر الرؤية على هذه العوامل لتسهم في خلق بيئة داعمة للابتكار، مما يعزز الأداء في القطاعات المختلفة</w:t>
      </w:r>
      <w:r w:rsidRPr="00952C2B">
        <w:rPr>
          <w:rFonts w:ascii="Sakkal Majalla" w:eastAsia="Sakkal Majalla" w:hAnsi="Sakkal Majalla" w:cs="Sakkal Majalla" w:hint="cs"/>
          <w:sz w:val="28"/>
          <w:szCs w:val="28"/>
        </w:rPr>
        <w:t>.</w:t>
      </w:r>
    </w:p>
    <w:p w14:paraId="221C76FD" w14:textId="7A5B6CCF" w:rsidR="00092792" w:rsidRPr="00952C2B" w:rsidRDefault="00092792" w:rsidP="00952C2B">
      <w:pPr>
        <w:pStyle w:val="20"/>
        <w:bidi/>
        <w:jc w:val="both"/>
        <w:rPr>
          <w:rFonts w:ascii="Sakkal Majalla" w:hAnsi="Sakkal Majalla" w:cs="Sakkal Majalla"/>
          <w:sz w:val="32"/>
        </w:rPr>
      </w:pPr>
      <w:bookmarkStart w:id="73" w:name="_Toc184444942"/>
      <w:r w:rsidRPr="00952C2B">
        <w:rPr>
          <w:rFonts w:ascii="Sakkal Majalla" w:hAnsi="Sakkal Majalla" w:cs="Sakkal Majalla" w:hint="cs"/>
          <w:sz w:val="32"/>
          <w:rtl/>
        </w:rPr>
        <w:t xml:space="preserve">تأثير رؤية 2030 على الابتكار كمتغير </w:t>
      </w:r>
      <w:r w:rsidR="00077DCC" w:rsidRPr="00952C2B">
        <w:rPr>
          <w:rFonts w:ascii="Sakkal Majalla" w:hAnsi="Sakkal Majalla" w:cs="Sakkal Majalla" w:hint="cs"/>
          <w:sz w:val="32"/>
          <w:rtl/>
        </w:rPr>
        <w:t>وسيط:</w:t>
      </w:r>
      <w:bookmarkEnd w:id="73"/>
    </w:p>
    <w:p w14:paraId="390D9277" w14:textId="77777777" w:rsidR="00092792" w:rsidRPr="00952C2B" w:rsidRDefault="00092792" w:rsidP="00952C2B">
      <w:p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 xml:space="preserve">في سياق رؤية المملكة العربية السعودية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 يُعتبر التحول الرقمي أحد المحركات الأساسية لتحقيق أهداف الابتكار والتنمية المستدامة في المملكة. على الرغم من الجهود المبذولة في هذا المجال، إلا أن هناك فجوة في الأدبيات حول كيفية تأثير 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 على تمكين بيئات العمل الداعمة للابتكار في القطاعات المختلفة، مثل التعليم، الصناعة، والخدمات. تركز هذه الدراسة على دور رؤية </w:t>
      </w:r>
      <w:r w:rsidRPr="00952C2B">
        <w:rPr>
          <w:rFonts w:ascii="Sakkal Majalla" w:eastAsia="Sakkal Majalla" w:hAnsi="Sakkal Majalla" w:cs="Sakkal Majalla" w:hint="cs"/>
          <w:color w:val="000000" w:themeColor="text1"/>
          <w:sz w:val="28"/>
          <w:szCs w:val="28"/>
        </w:rPr>
        <w:t>2030</w:t>
      </w:r>
      <w:r w:rsidRPr="00952C2B">
        <w:rPr>
          <w:rFonts w:ascii="Sakkal Majalla" w:eastAsia="Sakkal Majalla" w:hAnsi="Sakkal Majalla" w:cs="Sakkal Majalla" w:hint="cs"/>
          <w:color w:val="000000" w:themeColor="text1"/>
          <w:sz w:val="28"/>
          <w:szCs w:val="28"/>
          <w:rtl/>
        </w:rPr>
        <w:t xml:space="preserve"> كمتغير وسيط يعزز الابتكار من خلال تمكين الثقافة التنظيمية، القيادة الداعمة، والتحول الرقمي، مما يؤدي إلى تسريع عملية تحويل الأفكار إلى منتجات قابلة للتنفيذ.</w:t>
      </w:r>
    </w:p>
    <w:p w14:paraId="58B8AECE" w14:textId="77777777" w:rsidR="00092792" w:rsidRPr="00952C2B" w:rsidRDefault="00092792" w:rsidP="00952C2B">
      <w:pPr>
        <w:pStyle w:val="20"/>
        <w:bidi/>
        <w:jc w:val="both"/>
        <w:rPr>
          <w:rFonts w:ascii="Sakkal Majalla" w:eastAsia="Sakkal Majalla" w:hAnsi="Sakkal Majalla" w:cs="Sakkal Majalla"/>
          <w:sz w:val="32"/>
          <w:rtl/>
        </w:rPr>
      </w:pPr>
      <w:bookmarkStart w:id="74" w:name="_Toc184444943"/>
      <w:r w:rsidRPr="00952C2B">
        <w:rPr>
          <w:rFonts w:ascii="Sakkal Majalla" w:eastAsia="Sakkal Majalla" w:hAnsi="Sakkal Majalla" w:cs="Sakkal Majalla" w:hint="cs"/>
          <w:sz w:val="32"/>
          <w:rtl/>
        </w:rPr>
        <w:t>الدراسات السابقة حول تأثير رؤية 2023 على الابتكار:</w:t>
      </w:r>
      <w:bookmarkEnd w:id="74"/>
    </w:p>
    <w:p w14:paraId="4016EAEE" w14:textId="47976AED" w:rsidR="00092792" w:rsidRPr="00336118" w:rsidRDefault="00077DCC" w:rsidP="00336118">
      <w:pPr>
        <w:pStyle w:val="ab"/>
        <w:numPr>
          <w:ilvl w:val="1"/>
          <w:numId w:val="34"/>
        </w:numPr>
        <w:bidi/>
        <w:spacing w:line="360" w:lineRule="auto"/>
        <w:jc w:val="both"/>
        <w:rPr>
          <w:rFonts w:ascii="Sakkal Majalla" w:eastAsia="Sakkal Majalla" w:hAnsi="Sakkal Majalla" w:cs="Sakkal Majalla"/>
          <w:b/>
          <w:bCs/>
          <w:color w:val="000000" w:themeColor="text1"/>
          <w:sz w:val="28"/>
          <w:szCs w:val="28"/>
          <w:rtl/>
        </w:rPr>
      </w:pPr>
      <w:r w:rsidRPr="00336118">
        <w:rPr>
          <w:rFonts w:ascii="Sakkal Majalla" w:eastAsia="Sakkal Majalla" w:hAnsi="Sakkal Majalla" w:cs="Sakkal Majalla" w:hint="cs"/>
          <w:b/>
          <w:bCs/>
          <w:color w:val="000000" w:themeColor="text1"/>
          <w:sz w:val="28"/>
          <w:szCs w:val="28"/>
          <w:rtl/>
        </w:rPr>
        <w:t>دراسة:</w:t>
      </w:r>
      <w:r w:rsidR="00092792" w:rsidRPr="00336118">
        <w:rPr>
          <w:rFonts w:ascii="Sakkal Majalla" w:eastAsia="Sakkal Majalla" w:hAnsi="Sakkal Majalla" w:cs="Sakkal Majalla" w:hint="cs"/>
          <w:b/>
          <w:bCs/>
          <w:color w:val="000000" w:themeColor="text1"/>
          <w:sz w:val="28"/>
          <w:szCs w:val="28"/>
          <w:rtl/>
        </w:rPr>
        <w:t xml:space="preserve"> (</w:t>
      </w:r>
      <w:r w:rsidR="00092792" w:rsidRPr="00336118">
        <w:rPr>
          <w:rFonts w:ascii="Sakkal Majalla" w:eastAsia="Sakkal Majalla" w:hAnsi="Sakkal Majalla" w:cs="Sakkal Majalla" w:hint="cs"/>
          <w:b/>
          <w:bCs/>
          <w:color w:val="000000" w:themeColor="text1"/>
          <w:sz w:val="28"/>
          <w:szCs w:val="28"/>
        </w:rPr>
        <w:t>Al-Makki et al., 2024</w:t>
      </w:r>
      <w:r w:rsidR="00092792" w:rsidRPr="00336118">
        <w:rPr>
          <w:rFonts w:ascii="Sakkal Majalla" w:eastAsia="Sakkal Majalla" w:hAnsi="Sakkal Majalla" w:cs="Sakkal Majalla" w:hint="cs"/>
          <w:b/>
          <w:bCs/>
          <w:color w:val="000000" w:themeColor="text1"/>
          <w:sz w:val="28"/>
          <w:szCs w:val="28"/>
          <w:rtl/>
        </w:rPr>
        <w:t>)</w:t>
      </w:r>
    </w:p>
    <w:p w14:paraId="4A3F7AFC" w14:textId="1C441686"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r w:rsidRPr="00952C2B">
        <w:rPr>
          <w:rFonts w:ascii="Sakkal Majalla" w:eastAsia="Sakkal Majalla" w:hAnsi="Sakkal Majalla" w:cs="Sakkal Majalla" w:hint="cs"/>
          <w:b/>
          <w:bCs/>
          <w:color w:val="000000" w:themeColor="text1"/>
          <w:sz w:val="28"/>
          <w:szCs w:val="28"/>
          <w:rtl/>
        </w:rPr>
        <w:t xml:space="preserve"> </w:t>
      </w:r>
    </w:p>
    <w:p w14:paraId="005DFD2D" w14:textId="71D16B3A" w:rsidR="00092792" w:rsidRPr="00952C2B" w:rsidRDefault="00092792" w:rsidP="00952C2B">
      <w:pPr>
        <w:spacing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Pr>
        <w:t>The role of digital transformation in improving student skills and competencies in Saudi universities and achieving Vision 2030</w:t>
      </w:r>
    </w:p>
    <w:p w14:paraId="30C662D8" w14:textId="378EEDF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lastRenderedPageBreak/>
        <w:t xml:space="preserve">تهدف هذه الدراسة إلى التحقيق في دور التحول الرقمي في تحسين مهارات وكفاءات الطلاب في الجامعات السعودية، مع التركيز على جامعة الملك خالد. تركز الدراسة على فهم كيفية مساهمة التحول الرقمي في تحسين مخرجات التعلم بما يتماشى مع أهداف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وزيادة قدرة الطلاب على تلبية احتياجات سوق العمل. استخدمت الدراسة المنهج الوصفي التحليلي، حيث تم جمع البيانات من </w:t>
      </w:r>
      <w:r w:rsidRPr="00952C2B">
        <w:rPr>
          <w:rFonts w:ascii="Sakkal Majalla" w:eastAsia="Sakkal Majalla" w:hAnsi="Sakkal Majalla" w:cs="Sakkal Majalla" w:hint="cs"/>
          <w:sz w:val="28"/>
          <w:szCs w:val="28"/>
        </w:rPr>
        <w:t>55</w:t>
      </w:r>
      <w:r w:rsidRPr="00952C2B">
        <w:rPr>
          <w:rFonts w:ascii="Sakkal Majalla" w:eastAsia="Sakkal Majalla" w:hAnsi="Sakkal Majalla" w:cs="Sakkal Majalla" w:hint="cs"/>
          <w:sz w:val="28"/>
          <w:szCs w:val="28"/>
          <w:rtl/>
        </w:rPr>
        <w:t xml:space="preserve"> عضوًا من أعضاء هيئة التدريس باستخدام </w:t>
      </w:r>
      <w:proofErr w:type="gramStart"/>
      <w:r w:rsidRPr="00952C2B">
        <w:rPr>
          <w:rFonts w:ascii="Sakkal Majalla" w:eastAsia="Sakkal Majalla" w:hAnsi="Sakkal Majalla" w:cs="Sakkal Majalla" w:hint="cs"/>
          <w:sz w:val="28"/>
          <w:szCs w:val="28"/>
          <w:rtl/>
        </w:rPr>
        <w:t>استبيان</w:t>
      </w:r>
      <w:proofErr w:type="gramEnd"/>
      <w:r w:rsidRPr="00952C2B">
        <w:rPr>
          <w:rFonts w:ascii="Sakkal Majalla" w:eastAsia="Sakkal Majalla" w:hAnsi="Sakkal Majalla" w:cs="Sakkal Majalla" w:hint="cs"/>
          <w:sz w:val="28"/>
          <w:szCs w:val="28"/>
          <w:rtl/>
        </w:rPr>
        <w:t xml:space="preserve"> مخصص. أظهرت النتائج وجود </w:t>
      </w:r>
      <w:r w:rsidR="00077DCC" w:rsidRPr="00952C2B">
        <w:rPr>
          <w:rFonts w:ascii="Sakkal Majalla" w:eastAsia="Sakkal Majalla" w:hAnsi="Sakkal Majalla" w:cs="Sakkal Majalla" w:hint="cs"/>
          <w:sz w:val="28"/>
          <w:szCs w:val="28"/>
          <w:rtl/>
        </w:rPr>
        <w:t>علاقة بين</w:t>
      </w:r>
      <w:r w:rsidRPr="00952C2B">
        <w:rPr>
          <w:rFonts w:ascii="Sakkal Majalla" w:eastAsia="Sakkal Majalla" w:hAnsi="Sakkal Majalla" w:cs="Sakkal Majalla" w:hint="cs"/>
          <w:sz w:val="28"/>
          <w:szCs w:val="28"/>
          <w:rtl/>
        </w:rPr>
        <w:t xml:space="preserve"> التحول الرقمي وتعزيز المهارات المعرفية والعلمية للطلاب، بالإضافة إلى زيادة كفاءتهم بشكل عام. أظهرت الدراسة أن التحول الرقمي يساعد في تحسين مستوى التفكير النقدي واتخاذ القرارات، مما يعزز قدرة الطلاب على التفاعل بفعالية مع تحديات سوق العمل في ظل التحولات التقنية السريعة.</w:t>
      </w:r>
    </w:p>
    <w:p w14:paraId="0C7AF43C" w14:textId="1177D64B"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تدعم هذه الدراسة دراستنا الحالية في سياق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من خلال تسليط الضوء على أهمية التحول الرقمي في تحسين المهارات الأكاديمية والعملية للطلاب بما يتماشى مع أهداف الرؤية في تطوير التعليم وتحسين مخرجاته. ومع ذلك، تفتقر الدراسة لتوسيع نطاق الدراسة لتشمل جميع الجامعات السعودية وأخذ التحديات في البنية التحتية في الحسبان، مما سيساعد في تحقيق التحول الرقمي على مستوى أكبر وفقًا لخطط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w:t>
      </w:r>
    </w:p>
    <w:p w14:paraId="63F84696" w14:textId="36B9072C" w:rsidR="00092792" w:rsidRPr="00336118" w:rsidRDefault="00077DCC" w:rsidP="00336118">
      <w:pPr>
        <w:pStyle w:val="ab"/>
        <w:numPr>
          <w:ilvl w:val="0"/>
          <w:numId w:val="34"/>
        </w:numPr>
        <w:bidi/>
        <w:spacing w:line="360" w:lineRule="auto"/>
        <w:jc w:val="both"/>
        <w:rPr>
          <w:rFonts w:ascii="Sakkal Majalla" w:eastAsia="Sakkal Majalla" w:hAnsi="Sakkal Majalla" w:cs="Sakkal Majalla"/>
          <w:b/>
          <w:bCs/>
          <w:color w:val="000000" w:themeColor="text1"/>
          <w:sz w:val="28"/>
          <w:szCs w:val="28"/>
          <w:rtl/>
        </w:rPr>
      </w:pPr>
      <w:r w:rsidRPr="00336118">
        <w:rPr>
          <w:rFonts w:ascii="Sakkal Majalla" w:eastAsia="Sakkal Majalla" w:hAnsi="Sakkal Majalla" w:cs="Sakkal Majalla" w:hint="cs"/>
          <w:b/>
          <w:bCs/>
          <w:color w:val="000000" w:themeColor="text1"/>
          <w:sz w:val="28"/>
          <w:szCs w:val="28"/>
          <w:rtl/>
        </w:rPr>
        <w:t>دراسة:</w:t>
      </w:r>
      <w:r w:rsidR="00092792" w:rsidRPr="00336118">
        <w:rPr>
          <w:rFonts w:ascii="Sakkal Majalla" w:eastAsia="Sakkal Majalla" w:hAnsi="Sakkal Majalla" w:cs="Sakkal Majalla" w:hint="cs"/>
          <w:b/>
          <w:bCs/>
          <w:color w:val="000000" w:themeColor="text1"/>
          <w:sz w:val="28"/>
          <w:szCs w:val="28"/>
          <w:rtl/>
        </w:rPr>
        <w:t xml:space="preserve"> </w:t>
      </w:r>
      <w:r w:rsidR="00092792" w:rsidRPr="00336118">
        <w:rPr>
          <w:rFonts w:ascii="Sakkal Majalla" w:eastAsia="Sakkal Majalla" w:hAnsi="Sakkal Majalla" w:cs="Sakkal Majalla" w:hint="cs"/>
          <w:b/>
          <w:bCs/>
          <w:color w:val="000000" w:themeColor="text1"/>
          <w:sz w:val="28"/>
          <w:szCs w:val="28"/>
        </w:rPr>
        <w:t>( Alhamad et al., 2024)</w:t>
      </w:r>
    </w:p>
    <w:p w14:paraId="46B8C973" w14:textId="43B49FCE" w:rsidR="00092792" w:rsidRPr="00952C2B" w:rsidRDefault="00092792" w:rsidP="00952C2B">
      <w:pPr>
        <w:bidi/>
        <w:spacing w:line="360" w:lineRule="auto"/>
        <w:jc w:val="both"/>
        <w:rPr>
          <w:rFonts w:ascii="Sakkal Majalla" w:eastAsia="Sakkal Majalla" w:hAnsi="Sakkal Majalla" w:cs="Sakkal Majalla"/>
          <w:b/>
          <w:bCs/>
          <w:color w:val="000000" w:themeColor="text1"/>
          <w:sz w:val="28"/>
          <w:szCs w:val="28"/>
          <w:rtl/>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r w:rsidRPr="00952C2B">
        <w:rPr>
          <w:rFonts w:ascii="Sakkal Majalla" w:eastAsia="Sakkal Majalla" w:hAnsi="Sakkal Majalla" w:cs="Sakkal Majalla" w:hint="cs"/>
          <w:b/>
          <w:bCs/>
          <w:color w:val="000000" w:themeColor="text1"/>
          <w:sz w:val="28"/>
          <w:szCs w:val="28"/>
          <w:rtl/>
        </w:rPr>
        <w:t xml:space="preserve"> </w:t>
      </w:r>
    </w:p>
    <w:p w14:paraId="3A151C44" w14:textId="77777777" w:rsidR="00092792" w:rsidRPr="00952C2B" w:rsidRDefault="00092792" w:rsidP="00952C2B">
      <w:pPr>
        <w:spacing w:line="360" w:lineRule="auto"/>
        <w:jc w:val="both"/>
        <w:rPr>
          <w:rFonts w:ascii="Sakkal Majalla" w:eastAsia="Sakkal Majalla" w:hAnsi="Sakkal Majalla" w:cs="Sakkal Majalla"/>
          <w:color w:val="000000" w:themeColor="text1"/>
          <w:sz w:val="28"/>
          <w:szCs w:val="28"/>
          <w:rtl/>
        </w:rPr>
      </w:pPr>
      <w:r w:rsidRPr="00952C2B">
        <w:rPr>
          <w:rFonts w:ascii="Sakkal Majalla" w:eastAsia="Sakkal Majalla" w:hAnsi="Sakkal Majalla" w:cs="Sakkal Majalla" w:hint="cs"/>
          <w:b/>
          <w:bCs/>
          <w:color w:val="000000" w:themeColor="text1"/>
          <w:sz w:val="28"/>
          <w:szCs w:val="28"/>
        </w:rPr>
        <w:t>The Effect of Implementing the Economic and Technological Dimensions of Vision 2030 on Enhancing Competitive Advantage</w:t>
      </w:r>
    </w:p>
    <w:p w14:paraId="56EA2E39" w14:textId="34381B05"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فحص تأثير تطبيق الأبعاد الاقتصادية والتكنولوجية لرؤية المملكة العربية السعودية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على تحقيق الميزة التنافسية في منطقة حائل. تركز الدراسة على كيفية تفعيل الاستراتيجيات الاقتصادية والتكنولوجية لتحفيز النمو المستدام في قطاع الطاقة في المنطقة. اعتمدت الدراسة على المنهج التحليلي الوصفي، حيث تم توزيع </w:t>
      </w:r>
      <w:proofErr w:type="gramStart"/>
      <w:r w:rsidRPr="00952C2B">
        <w:rPr>
          <w:rFonts w:ascii="Sakkal Majalla" w:eastAsia="Sakkal Majalla" w:hAnsi="Sakkal Majalla" w:cs="Sakkal Majalla" w:hint="cs"/>
          <w:sz w:val="28"/>
          <w:szCs w:val="28"/>
          <w:rtl/>
        </w:rPr>
        <w:t>استبيان</w:t>
      </w:r>
      <w:proofErr w:type="gramEnd"/>
      <w:r w:rsidRPr="00952C2B">
        <w:rPr>
          <w:rFonts w:ascii="Sakkal Majalla" w:eastAsia="Sakkal Majalla" w:hAnsi="Sakkal Majalla" w:cs="Sakkal Majalla" w:hint="cs"/>
          <w:sz w:val="28"/>
          <w:szCs w:val="28"/>
          <w:rtl/>
        </w:rPr>
        <w:t xml:space="preserve"> على </w:t>
      </w:r>
      <w:r w:rsidRPr="00952C2B">
        <w:rPr>
          <w:rFonts w:ascii="Sakkal Majalla" w:eastAsia="Sakkal Majalla" w:hAnsi="Sakkal Majalla" w:cs="Sakkal Majalla" w:hint="cs"/>
          <w:sz w:val="28"/>
          <w:szCs w:val="28"/>
        </w:rPr>
        <w:t>60</w:t>
      </w:r>
      <w:r w:rsidRPr="00952C2B">
        <w:rPr>
          <w:rFonts w:ascii="Sakkal Majalla" w:eastAsia="Sakkal Majalla" w:hAnsi="Sakkal Majalla" w:cs="Sakkal Majalla" w:hint="cs"/>
          <w:sz w:val="28"/>
          <w:szCs w:val="28"/>
          <w:rtl/>
        </w:rPr>
        <w:t xml:space="preserve"> من أعضاء هيئة التدريس في جامعة </w:t>
      </w:r>
      <w:r w:rsidR="00077DCC" w:rsidRPr="00952C2B">
        <w:rPr>
          <w:rFonts w:ascii="Sakkal Majalla" w:eastAsia="Sakkal Majalla" w:hAnsi="Sakkal Majalla" w:cs="Sakkal Majalla" w:hint="cs"/>
          <w:sz w:val="28"/>
          <w:szCs w:val="28"/>
          <w:rtl/>
        </w:rPr>
        <w:t>حائل،</w:t>
      </w:r>
      <w:r w:rsidRPr="00952C2B">
        <w:rPr>
          <w:rFonts w:ascii="Sakkal Majalla" w:eastAsia="Sakkal Majalla" w:hAnsi="Sakkal Majalla" w:cs="Sakkal Majalla" w:hint="cs"/>
          <w:sz w:val="28"/>
          <w:szCs w:val="28"/>
          <w:rtl/>
        </w:rPr>
        <w:t xml:space="preserve"> أظهرت النتائج أن الأبعاد الاقتصادية والتكنولوجية لرؤية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لها تأثير إيجابي واضح في تحسين كفاءة إدارة مشاريع الطاقة في منطقة حائل، حيث تراوحت النتائج بين </w:t>
      </w:r>
      <w:r w:rsidRPr="00952C2B">
        <w:rPr>
          <w:rFonts w:ascii="Sakkal Majalla" w:eastAsia="Sakkal Majalla" w:hAnsi="Sakkal Majalla" w:cs="Sakkal Majalla" w:hint="cs"/>
          <w:sz w:val="28"/>
          <w:szCs w:val="28"/>
        </w:rPr>
        <w:t>68</w:t>
      </w:r>
      <w:r w:rsidRPr="00952C2B">
        <w:rPr>
          <w:rFonts w:ascii="Sakkal Majalla" w:eastAsia="Sakkal Majalla" w:hAnsi="Sakkal Majalla" w:cs="Sakkal Majalla" w:hint="cs"/>
          <w:sz w:val="28"/>
          <w:szCs w:val="28"/>
          <w:rtl/>
        </w:rPr>
        <w:t xml:space="preserve">% </w:t>
      </w:r>
      <w:r w:rsidR="00077DCC" w:rsidRPr="00952C2B">
        <w:rPr>
          <w:rFonts w:ascii="Sakkal Majalla" w:eastAsia="Sakkal Majalla" w:hAnsi="Sakkal Majalla" w:cs="Sakkal Majalla" w:hint="cs"/>
          <w:sz w:val="28"/>
          <w:szCs w:val="28"/>
          <w:rtl/>
        </w:rPr>
        <w:t>و84</w:t>
      </w:r>
      <w:r w:rsidRPr="00952C2B">
        <w:rPr>
          <w:rFonts w:ascii="Sakkal Majalla" w:eastAsia="Sakkal Majalla" w:hAnsi="Sakkal Majalla" w:cs="Sakkal Majalla" w:hint="cs"/>
          <w:sz w:val="28"/>
          <w:szCs w:val="28"/>
          <w:rtl/>
        </w:rPr>
        <w:t>%، مما يدل على تأثير كبير للتحول الرقمي والابتكارات الاقتصادية في تعزيز الاستدامة والابتكار في قطاع الطاقة.</w:t>
      </w:r>
    </w:p>
    <w:p w14:paraId="162B1526" w14:textId="0A0B9080" w:rsidR="00092792" w:rsidRPr="00952C2B" w:rsidRDefault="00092792" w:rsidP="00952C2B">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lastRenderedPageBreak/>
        <w:t xml:space="preserve">تدعم هذه الدراسة دراستنا الحالية من خلال توضيح كيفية تأثير الأبعاد الاقتصادية والتكنولوجية لرؤية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على تعزيز الابتكار وتحقيق التنمية المستدامة في قطاع الطاقة في منطقة حائل. ومع ذلك، تفتقر الدراسة إلى تناول التحديات العملية أو التأثيرات الاجتماعية والبيئية المحتملة.</w:t>
      </w:r>
    </w:p>
    <w:p w14:paraId="0DD71DF6" w14:textId="7362F52D" w:rsidR="00092792" w:rsidRPr="00336118" w:rsidRDefault="00077DCC" w:rsidP="00336118">
      <w:pPr>
        <w:pStyle w:val="ab"/>
        <w:numPr>
          <w:ilvl w:val="0"/>
          <w:numId w:val="34"/>
        </w:numPr>
        <w:bidi/>
        <w:spacing w:line="360" w:lineRule="auto"/>
        <w:jc w:val="both"/>
        <w:rPr>
          <w:rFonts w:ascii="Sakkal Majalla" w:eastAsia="Sakkal Majalla" w:hAnsi="Sakkal Majalla" w:cs="Sakkal Majalla"/>
          <w:b/>
          <w:bCs/>
          <w:color w:val="000000" w:themeColor="text1"/>
          <w:sz w:val="28"/>
          <w:szCs w:val="28"/>
          <w:rtl/>
        </w:rPr>
      </w:pPr>
      <w:r w:rsidRPr="00336118">
        <w:rPr>
          <w:rFonts w:ascii="Sakkal Majalla" w:eastAsia="Sakkal Majalla" w:hAnsi="Sakkal Majalla" w:cs="Sakkal Majalla" w:hint="cs"/>
          <w:b/>
          <w:bCs/>
          <w:sz w:val="28"/>
          <w:szCs w:val="28"/>
          <w:rtl/>
        </w:rPr>
        <w:t>دراسة:</w:t>
      </w:r>
      <w:r w:rsidR="00092792" w:rsidRPr="00336118">
        <w:rPr>
          <w:rFonts w:ascii="Sakkal Majalla" w:eastAsia="Sakkal Majalla" w:hAnsi="Sakkal Majalla" w:cs="Sakkal Majalla" w:hint="cs"/>
          <w:b/>
          <w:bCs/>
          <w:sz w:val="28"/>
          <w:szCs w:val="28"/>
          <w:rtl/>
        </w:rPr>
        <w:t xml:space="preserve"> </w:t>
      </w:r>
      <w:r w:rsidR="00092792" w:rsidRPr="00336118">
        <w:rPr>
          <w:rFonts w:ascii="Sakkal Majalla" w:eastAsia="Sakkal Majalla" w:hAnsi="Sakkal Majalla" w:cs="Sakkal Majalla" w:hint="cs"/>
          <w:b/>
          <w:bCs/>
          <w:color w:val="000000" w:themeColor="text1"/>
          <w:sz w:val="28"/>
          <w:szCs w:val="28"/>
          <w:rtl/>
        </w:rPr>
        <w:t>(</w:t>
      </w:r>
      <w:r w:rsidR="00092792" w:rsidRPr="00336118">
        <w:rPr>
          <w:rFonts w:ascii="Sakkal Majalla" w:eastAsia="Sakkal Majalla" w:hAnsi="Sakkal Majalla" w:cs="Sakkal Majalla" w:hint="cs"/>
          <w:b/>
          <w:bCs/>
          <w:color w:val="000000" w:themeColor="text1"/>
          <w:sz w:val="28"/>
          <w:szCs w:val="28"/>
        </w:rPr>
        <w:t>Khan, 2020</w:t>
      </w:r>
      <w:r w:rsidR="00092792" w:rsidRPr="00336118">
        <w:rPr>
          <w:rFonts w:ascii="Sakkal Majalla" w:eastAsia="Sakkal Majalla" w:hAnsi="Sakkal Majalla" w:cs="Sakkal Majalla" w:hint="cs"/>
          <w:b/>
          <w:bCs/>
          <w:color w:val="000000" w:themeColor="text1"/>
          <w:sz w:val="28"/>
          <w:szCs w:val="28"/>
          <w:rtl/>
        </w:rPr>
        <w:t>)</w:t>
      </w:r>
    </w:p>
    <w:p w14:paraId="10A520F7" w14:textId="1BE28053" w:rsidR="00092792" w:rsidRPr="00952C2B" w:rsidRDefault="00092792" w:rsidP="00952C2B">
      <w:p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b/>
          <w:bCs/>
          <w:color w:val="000000" w:themeColor="text1"/>
          <w:sz w:val="28"/>
          <w:szCs w:val="28"/>
          <w:rtl/>
        </w:rPr>
        <w:t xml:space="preserve">جاءت </w:t>
      </w:r>
      <w:r w:rsidR="00077DCC" w:rsidRPr="00952C2B">
        <w:rPr>
          <w:rFonts w:ascii="Sakkal Majalla" w:eastAsia="Sakkal Majalla" w:hAnsi="Sakkal Majalla" w:cs="Sakkal Majalla" w:hint="cs"/>
          <w:b/>
          <w:bCs/>
          <w:color w:val="000000" w:themeColor="text1"/>
          <w:sz w:val="28"/>
          <w:szCs w:val="28"/>
          <w:rtl/>
        </w:rPr>
        <w:t>بعنوان:</w:t>
      </w:r>
      <w:r w:rsidRPr="00952C2B">
        <w:rPr>
          <w:rFonts w:ascii="Sakkal Majalla" w:eastAsia="Sakkal Majalla" w:hAnsi="Sakkal Majalla" w:cs="Sakkal Majalla" w:hint="cs"/>
          <w:b/>
          <w:bCs/>
          <w:color w:val="000000" w:themeColor="text1"/>
          <w:sz w:val="28"/>
          <w:szCs w:val="28"/>
          <w:rtl/>
        </w:rPr>
        <w:t xml:space="preserve"> </w:t>
      </w:r>
      <w:r w:rsidRPr="00952C2B">
        <w:rPr>
          <w:rFonts w:ascii="Sakkal Majalla" w:eastAsia="Sakkal Majalla" w:hAnsi="Sakkal Majalla" w:cs="Sakkal Majalla" w:hint="cs"/>
          <w:b/>
          <w:bCs/>
          <w:color w:val="000000" w:themeColor="text1"/>
          <w:sz w:val="28"/>
          <w:szCs w:val="28"/>
        </w:rPr>
        <w:t>Research, Innovation, and Entrepreneurship in Saudi Arabia</w:t>
      </w:r>
    </w:p>
    <w:p w14:paraId="29EE58DB" w14:textId="0F7F7F40"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تهدف هذه الدراسة إلى تحليل كيفية تأثير رؤية المملكة العربية السعودية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في تحويل الاقتصاد من الاعتماد على النفط إلى اقتصاد قائم على المعرفة، مع التركيز على تعزيز الابتكار وريادة الأعمال. تعتمد الدراسة على منهجية </w:t>
      </w:r>
      <w:r w:rsidR="0091661C" w:rsidRPr="00952C2B">
        <w:rPr>
          <w:rFonts w:ascii="Sakkal Majalla" w:eastAsia="Sakkal Majalla" w:hAnsi="Sakkal Majalla" w:cs="Sakkal Majalla" w:hint="cs"/>
          <w:sz w:val="28"/>
          <w:szCs w:val="28"/>
          <w:rtl/>
        </w:rPr>
        <w:t>تحليله</w:t>
      </w:r>
      <w:r w:rsidRPr="00952C2B">
        <w:rPr>
          <w:rFonts w:ascii="Sakkal Majalla" w:eastAsia="Sakkal Majalla" w:hAnsi="Sakkal Majalla" w:cs="Sakkal Majalla" w:hint="cs"/>
          <w:sz w:val="28"/>
          <w:szCs w:val="28"/>
          <w:rtl/>
        </w:rPr>
        <w:t xml:space="preserve"> ودراسات حالة، حيث يتم تقييم تطبيقات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في القطاعات المختلفة، بما في ذلك التعليم، الصناعة، والقطاع العام، باستخدام التحليل المقارن مع دول أخرى في مجلس التعاون الخليجي. أظهرت النتائج تقدمًا ملحوظًا في خلق بيئة داعمة للابتكار، حيث زادت المبادرات في مجال ريادة الأعمال، وخصوصًا في القطاعات غير النفطية، مما يساهم في تقليل الاعتماد على النفط. ومع ذلك، أكدت الدراسة وجود تحديات كبيرة مثل التوظيف والبطالة، بالإضافة إلى الحاجة إلى مزيد من الإصلاحات في نظام التعليم والتدريب المهني لتحقيق أهداف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بشكل كامل</w:t>
      </w:r>
    </w:p>
    <w:p w14:paraId="37D39B15"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تدعم هذه الدراسة دراستنا الحالية من خلال تسليط الضوء على كيفية تطبيق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في تعزيز الابتكار والاقتصاد غير النفطي، بالإضافة إلى تحسين التعليم. ولكنها تفتقر إلى التناول الشامل للتحديات التي قد تواجه تنفيذ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في قطاعات مثل النفط والتوظيف، كما أنها لا تشمل تقييمات طويلة المدى حول تأثير هذه المبادرات.</w:t>
      </w:r>
    </w:p>
    <w:p w14:paraId="4BF14015" w14:textId="4B1A114F" w:rsidR="00092792" w:rsidRPr="00952C2B" w:rsidRDefault="00092792" w:rsidP="00952C2B">
      <w:pPr>
        <w:pStyle w:val="20"/>
        <w:bidi/>
        <w:jc w:val="both"/>
        <w:rPr>
          <w:rFonts w:ascii="Sakkal Majalla" w:hAnsi="Sakkal Majalla" w:cs="Sakkal Majalla"/>
          <w:sz w:val="32"/>
        </w:rPr>
      </w:pPr>
      <w:bookmarkStart w:id="75" w:name="_Toc184444944"/>
      <w:r w:rsidRPr="00952C2B">
        <w:rPr>
          <w:rFonts w:ascii="Sakkal Majalla" w:eastAsia="Sakkal Majalla" w:hAnsi="Sakkal Majalla" w:cs="Sakkal Majalla" w:hint="cs"/>
          <w:sz w:val="32"/>
          <w:rtl/>
        </w:rPr>
        <w:t xml:space="preserve">ربط المكونات مع الدراسات السابقة </w:t>
      </w:r>
      <w:r w:rsidR="00077DCC" w:rsidRPr="00952C2B">
        <w:rPr>
          <w:rFonts w:ascii="Sakkal Majalla" w:eastAsia="Sakkal Majalla" w:hAnsi="Sakkal Majalla" w:cs="Sakkal Majalla" w:hint="cs"/>
          <w:sz w:val="32"/>
          <w:rtl/>
        </w:rPr>
        <w:t>ودور رؤية</w:t>
      </w:r>
      <w:r w:rsidRPr="00952C2B">
        <w:rPr>
          <w:rFonts w:ascii="Sakkal Majalla" w:eastAsia="Sakkal Majalla" w:hAnsi="Sakkal Majalla" w:cs="Sakkal Majalla" w:hint="cs"/>
          <w:sz w:val="32"/>
          <w:rtl/>
        </w:rPr>
        <w:t xml:space="preserve"> </w:t>
      </w:r>
      <w:r w:rsidRPr="00952C2B">
        <w:rPr>
          <w:rFonts w:ascii="Sakkal Majalla" w:eastAsia="Sakkal Majalla" w:hAnsi="Sakkal Majalla" w:cs="Sakkal Majalla" w:hint="cs"/>
          <w:i w:val="0"/>
          <w:iCs/>
          <w:sz w:val="32"/>
        </w:rPr>
        <w:t>2030</w:t>
      </w:r>
      <w:r w:rsidRPr="00952C2B">
        <w:rPr>
          <w:rFonts w:ascii="Sakkal Majalla" w:eastAsia="Sakkal Majalla" w:hAnsi="Sakkal Majalla" w:cs="Sakkal Majalla" w:hint="cs"/>
          <w:sz w:val="32"/>
          <w:rtl/>
        </w:rPr>
        <w:t xml:space="preserve"> كمتغير وسيط:</w:t>
      </w:r>
      <w:bookmarkEnd w:id="75"/>
    </w:p>
    <w:p w14:paraId="01343C1A" w14:textId="00893140" w:rsidR="00092792" w:rsidRPr="00336118" w:rsidRDefault="00092792" w:rsidP="00336118">
      <w:pPr>
        <w:pStyle w:val="ab"/>
        <w:numPr>
          <w:ilvl w:val="0"/>
          <w:numId w:val="228"/>
        </w:numPr>
        <w:bidi/>
        <w:spacing w:line="360" w:lineRule="auto"/>
        <w:rPr>
          <w:rFonts w:ascii="Sakkal Majalla" w:hAnsi="Sakkal Majalla" w:cs="Sakkal Majalla"/>
          <w:b/>
          <w:bCs/>
          <w:sz w:val="28"/>
          <w:szCs w:val="28"/>
        </w:rPr>
      </w:pPr>
      <w:r w:rsidRPr="00336118">
        <w:rPr>
          <w:rFonts w:ascii="Sakkal Majalla" w:eastAsia="Sakkal Majalla" w:hAnsi="Sakkal Majalla" w:cs="Sakkal Majalla" w:hint="cs"/>
          <w:b/>
          <w:bCs/>
          <w:sz w:val="28"/>
          <w:szCs w:val="28"/>
          <w:rtl/>
        </w:rPr>
        <w:t xml:space="preserve">الثقافة التنظيمية ورؤية </w:t>
      </w:r>
      <w:r w:rsidRPr="00336118">
        <w:rPr>
          <w:rFonts w:ascii="Sakkal Majalla" w:eastAsia="Sakkal Majalla" w:hAnsi="Sakkal Majalla" w:cs="Sakkal Majalla" w:hint="cs"/>
          <w:b/>
          <w:bCs/>
          <w:sz w:val="28"/>
          <w:szCs w:val="28"/>
        </w:rPr>
        <w:t>2030</w:t>
      </w:r>
      <w:r w:rsidRPr="00336118">
        <w:rPr>
          <w:rFonts w:ascii="Sakkal Majalla" w:eastAsia="Sakkal Majalla" w:hAnsi="Sakkal Majalla" w:cs="Sakkal Majalla" w:hint="cs"/>
          <w:b/>
          <w:bCs/>
          <w:sz w:val="28"/>
          <w:szCs w:val="28"/>
          <w:rtl/>
        </w:rPr>
        <w:t>:</w:t>
      </w:r>
    </w:p>
    <w:p w14:paraId="4BF25616" w14:textId="722E35F3" w:rsidR="00092792" w:rsidRPr="00952C2B" w:rsidRDefault="00077DCC" w:rsidP="00952C2B">
      <w:pPr>
        <w:pStyle w:val="ab"/>
        <w:numPr>
          <w:ilvl w:val="0"/>
          <w:numId w:val="5"/>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Pr="00952C2B">
        <w:rPr>
          <w:rFonts w:ascii="Sakkal Majalla" w:eastAsia="Sakkal Majalla" w:hAnsi="Sakkal Majalla" w:cs="Sakkal Majalla" w:hint="cs"/>
          <w:b/>
          <w:bCs/>
          <w:sz w:val="28"/>
          <w:szCs w:val="28"/>
        </w:rPr>
        <w:t>:</w:t>
      </w:r>
      <w:r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sz w:val="28"/>
          <w:szCs w:val="28"/>
        </w:rPr>
        <w:t>Caruso &amp; Arquilla, 2024</w:t>
      </w:r>
      <w:r w:rsidR="00092792" w:rsidRPr="00952C2B">
        <w:rPr>
          <w:rFonts w:ascii="Sakkal Majalla" w:eastAsia="Sakkal Majalla" w:hAnsi="Sakkal Majalla" w:cs="Sakkal Majalla" w:hint="cs"/>
          <w:b/>
          <w:bCs/>
          <w:sz w:val="28"/>
          <w:szCs w:val="28"/>
          <w:rtl/>
        </w:rPr>
        <w:t>)</w:t>
      </w:r>
    </w:p>
    <w:p w14:paraId="2ADD5D04" w14:textId="77777777" w:rsidR="00092792" w:rsidRPr="00952C2B" w:rsidRDefault="00092792" w:rsidP="00952C2B">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أكدت الدراسة على أهمية الثقافة التنظيمية في تعزيز الابتكار داخل المختبرات الابتكارية، وخاصة في سياق التعليم، حيث كانت هذه الثقافة تمثل ركيزة أساسية للتحول الرقمي.</w:t>
      </w:r>
    </w:p>
    <w:p w14:paraId="521AFB8A" w14:textId="5D615D72" w:rsidR="003B7EAB" w:rsidRPr="00952C2B" w:rsidRDefault="00092792" w:rsidP="00336118">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lastRenderedPageBreak/>
        <w:t xml:space="preserve">في سياق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تعزز هذه الثقافة من التفاعل بين الأفراد والمجتمع، وتدعم الابتكار في القطاعات التعليمية والصناعية والخدمية.</w:t>
      </w:r>
    </w:p>
    <w:p w14:paraId="63F75846" w14:textId="1CCD86BF" w:rsidR="00092792" w:rsidRPr="00952C2B" w:rsidRDefault="00092792" w:rsidP="00952C2B">
      <w:pPr>
        <w:pStyle w:val="ab"/>
        <w:numPr>
          <w:ilvl w:val="0"/>
          <w:numId w:val="5"/>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دعم الثقافة </w:t>
      </w:r>
      <w:r w:rsidR="00077DCC" w:rsidRPr="00952C2B">
        <w:rPr>
          <w:rFonts w:ascii="Sakkal Majalla" w:eastAsia="Sakkal Majalla" w:hAnsi="Sakkal Majalla" w:cs="Sakkal Majalla" w:hint="cs"/>
          <w:b/>
          <w:bCs/>
          <w:sz w:val="28"/>
          <w:szCs w:val="28"/>
          <w:rtl/>
        </w:rPr>
        <w:t>التنظيمية وفق</w:t>
      </w:r>
      <w:r w:rsidRPr="00952C2B">
        <w:rPr>
          <w:rFonts w:ascii="Sakkal Majalla" w:eastAsia="Sakkal Majalla" w:hAnsi="Sakkal Majalla" w:cs="Sakkal Majalla" w:hint="cs"/>
          <w:b/>
          <w:bCs/>
          <w:sz w:val="28"/>
          <w:szCs w:val="28"/>
          <w:rtl/>
        </w:rPr>
        <w:t xml:space="preserve"> رؤية </w:t>
      </w:r>
      <w:r w:rsidRPr="00952C2B">
        <w:rPr>
          <w:rFonts w:ascii="Sakkal Majalla" w:eastAsia="Sakkal Majalla" w:hAnsi="Sakkal Majalla" w:cs="Sakkal Majalla" w:hint="cs"/>
          <w:b/>
          <w:bCs/>
          <w:sz w:val="28"/>
          <w:szCs w:val="28"/>
        </w:rPr>
        <w:t>2030</w:t>
      </w:r>
      <w:r w:rsidRPr="00952C2B">
        <w:rPr>
          <w:rFonts w:ascii="Sakkal Majalla" w:eastAsia="Sakkal Majalla" w:hAnsi="Sakkal Majalla" w:cs="Sakkal Majalla" w:hint="cs"/>
          <w:b/>
          <w:bCs/>
          <w:sz w:val="28"/>
          <w:szCs w:val="28"/>
          <w:rtl/>
        </w:rPr>
        <w:t>:</w:t>
      </w:r>
    </w:p>
    <w:p w14:paraId="23025D95"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تسعى إلى إعادة هيكلة الثقافة التنظيمية في المؤسسات المختلفة، بحيث تعزز من الابتكار والمرونة والقدرة على التكيف مع التحديات المستقبلية. الثقافة التي تشجع على التحول الرقمي والتعلم المستمر تساهم في دعم هذا الهدف، كما تظهر الدراسات كيف أن الثقافة التنظيمية الداعمة للابتكار في المؤسسات التعليمية والصناعية تساهم في تحقيق أهداف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في مجالات الاقتصاد المعرفي.</w:t>
      </w:r>
    </w:p>
    <w:p w14:paraId="2CCCE30A" w14:textId="58EBDE46" w:rsidR="00092792" w:rsidRPr="00336118" w:rsidRDefault="00092792" w:rsidP="00336118">
      <w:pPr>
        <w:pStyle w:val="ab"/>
        <w:numPr>
          <w:ilvl w:val="0"/>
          <w:numId w:val="228"/>
        </w:numPr>
        <w:bidi/>
        <w:spacing w:line="360" w:lineRule="auto"/>
        <w:rPr>
          <w:rFonts w:ascii="Sakkal Majalla" w:eastAsia="Sakkal Majalla" w:hAnsi="Sakkal Majalla" w:cs="Sakkal Majalla"/>
          <w:b/>
          <w:bCs/>
          <w:sz w:val="28"/>
          <w:szCs w:val="28"/>
        </w:rPr>
      </w:pPr>
      <w:r w:rsidRPr="00336118">
        <w:rPr>
          <w:rFonts w:ascii="Sakkal Majalla" w:eastAsia="Sakkal Majalla" w:hAnsi="Sakkal Majalla" w:cs="Sakkal Majalla" w:hint="cs"/>
          <w:b/>
          <w:bCs/>
          <w:sz w:val="28"/>
          <w:szCs w:val="28"/>
          <w:rtl/>
        </w:rPr>
        <w:t xml:space="preserve">القيادة التنظيمية ورؤية </w:t>
      </w:r>
      <w:r w:rsidRPr="00336118">
        <w:rPr>
          <w:rFonts w:ascii="Sakkal Majalla" w:eastAsia="Sakkal Majalla" w:hAnsi="Sakkal Majalla" w:cs="Sakkal Majalla" w:hint="cs"/>
          <w:b/>
          <w:bCs/>
          <w:sz w:val="28"/>
          <w:szCs w:val="28"/>
        </w:rPr>
        <w:t>2030</w:t>
      </w:r>
      <w:r w:rsidRPr="00336118">
        <w:rPr>
          <w:rFonts w:ascii="Sakkal Majalla" w:eastAsia="Sakkal Majalla" w:hAnsi="Sakkal Majalla" w:cs="Sakkal Majalla" w:hint="cs"/>
          <w:b/>
          <w:bCs/>
          <w:sz w:val="28"/>
          <w:szCs w:val="28"/>
          <w:rtl/>
        </w:rPr>
        <w:t>:</w:t>
      </w:r>
    </w:p>
    <w:p w14:paraId="4B2EBC2A" w14:textId="736BB91F" w:rsidR="00092792" w:rsidRPr="00952C2B" w:rsidRDefault="00077DCC" w:rsidP="00952C2B">
      <w:pPr>
        <w:pStyle w:val="ab"/>
        <w:numPr>
          <w:ilvl w:val="0"/>
          <w:numId w:val="4"/>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 (</w:t>
      </w:r>
      <w:r w:rsidR="00092792" w:rsidRPr="00952C2B">
        <w:rPr>
          <w:rFonts w:ascii="Sakkal Majalla" w:eastAsia="Sakkal Majalla" w:hAnsi="Sakkal Majalla" w:cs="Sakkal Majalla" w:hint="cs"/>
          <w:b/>
          <w:bCs/>
          <w:sz w:val="28"/>
          <w:szCs w:val="28"/>
        </w:rPr>
        <w:t xml:space="preserve">Mayer &amp; </w:t>
      </w:r>
      <w:proofErr w:type="spellStart"/>
      <w:r w:rsidR="00092792" w:rsidRPr="00952C2B">
        <w:rPr>
          <w:rFonts w:ascii="Sakkal Majalla" w:eastAsia="Sakkal Majalla" w:hAnsi="Sakkal Majalla" w:cs="Sakkal Majalla" w:hint="cs"/>
          <w:b/>
          <w:bCs/>
          <w:sz w:val="28"/>
          <w:szCs w:val="28"/>
        </w:rPr>
        <w:t>Schwemmle</w:t>
      </w:r>
      <w:proofErr w:type="spellEnd"/>
      <w:r w:rsidR="00092792" w:rsidRPr="00952C2B">
        <w:rPr>
          <w:rFonts w:ascii="Sakkal Majalla" w:eastAsia="Sakkal Majalla" w:hAnsi="Sakkal Majalla" w:cs="Sakkal Majalla" w:hint="cs"/>
          <w:b/>
          <w:bCs/>
          <w:sz w:val="28"/>
          <w:szCs w:val="28"/>
        </w:rPr>
        <w:t>, 2024</w:t>
      </w:r>
      <w:r w:rsidR="00092792" w:rsidRPr="00952C2B">
        <w:rPr>
          <w:rFonts w:ascii="Sakkal Majalla" w:eastAsia="Sakkal Majalla" w:hAnsi="Sakkal Majalla" w:cs="Sakkal Majalla" w:hint="cs"/>
          <w:b/>
          <w:bCs/>
          <w:sz w:val="28"/>
          <w:szCs w:val="28"/>
          <w:rtl/>
        </w:rPr>
        <w:t>)</w:t>
      </w:r>
    </w:p>
    <w:p w14:paraId="5AF586AD"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قدمت هذه الدراسة رؤية حول كيفية تأثير القيادة التحولية في تحسين الأداء الابتكاري داخل المؤسسات. القيادة التحولية التي تدعم التفكير النقدي والتحفيز الفكري كانت أحد العوامل الأساسية في تحقيق التحول الرقمي وتحسين الابتكار في مختلف المجالات.</w:t>
      </w:r>
    </w:p>
    <w:p w14:paraId="183C7883" w14:textId="39F8BDF7" w:rsidR="00092792" w:rsidRPr="00952C2B" w:rsidRDefault="00092792" w:rsidP="00952C2B">
      <w:pPr>
        <w:pStyle w:val="ab"/>
        <w:numPr>
          <w:ilvl w:val="0"/>
          <w:numId w:val="4"/>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دعم القيادة </w:t>
      </w:r>
      <w:r w:rsidR="00077DCC" w:rsidRPr="00952C2B">
        <w:rPr>
          <w:rFonts w:ascii="Sakkal Majalla" w:eastAsia="Sakkal Majalla" w:hAnsi="Sakkal Majalla" w:cs="Sakkal Majalla" w:hint="cs"/>
          <w:b/>
          <w:bCs/>
          <w:sz w:val="28"/>
          <w:szCs w:val="28"/>
          <w:rtl/>
        </w:rPr>
        <w:t>التنظيمية وفق</w:t>
      </w:r>
      <w:r w:rsidRPr="00952C2B">
        <w:rPr>
          <w:rFonts w:ascii="Sakkal Majalla" w:eastAsia="Sakkal Majalla" w:hAnsi="Sakkal Majalla" w:cs="Sakkal Majalla" w:hint="cs"/>
          <w:b/>
          <w:bCs/>
          <w:sz w:val="28"/>
          <w:szCs w:val="28"/>
          <w:rtl/>
        </w:rPr>
        <w:t xml:space="preserve"> رؤية </w:t>
      </w:r>
      <w:r w:rsidRPr="00952C2B">
        <w:rPr>
          <w:rFonts w:ascii="Sakkal Majalla" w:eastAsia="Sakkal Majalla" w:hAnsi="Sakkal Majalla" w:cs="Sakkal Majalla" w:hint="cs"/>
          <w:b/>
          <w:bCs/>
          <w:sz w:val="28"/>
          <w:szCs w:val="28"/>
        </w:rPr>
        <w:t>2030</w:t>
      </w:r>
      <w:r w:rsidRPr="00952C2B">
        <w:rPr>
          <w:rFonts w:ascii="Sakkal Majalla" w:eastAsia="Sakkal Majalla" w:hAnsi="Sakkal Majalla" w:cs="Sakkal Majalla" w:hint="cs"/>
          <w:b/>
          <w:bCs/>
          <w:sz w:val="28"/>
          <w:szCs w:val="28"/>
          <w:rtl/>
        </w:rPr>
        <w:t>:</w:t>
      </w:r>
    </w:p>
    <w:p w14:paraId="62E7EF03"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في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القيادة التنظيمية تشجع على تطوير مهارات القيادة التحولية التي تدعم الابتكار وتتكامل مع التغيير الرقمي في المؤسسات التعليمية والصناعية والخدمية. القيادة التي تدير التحول الرقمي بنجاح تساهم في تحفيز الابتكار داخل الفرق، مما يعزز من قدرة المؤسسات على تلبية احتياجات السوق والعملاء.</w:t>
      </w:r>
    </w:p>
    <w:p w14:paraId="76C9337B" w14:textId="19FD141E" w:rsidR="00092792" w:rsidRPr="00336118" w:rsidRDefault="00092792" w:rsidP="00336118">
      <w:pPr>
        <w:pStyle w:val="ab"/>
        <w:numPr>
          <w:ilvl w:val="0"/>
          <w:numId w:val="228"/>
        </w:numPr>
        <w:bidi/>
        <w:spacing w:line="360" w:lineRule="auto"/>
        <w:rPr>
          <w:rFonts w:ascii="Sakkal Majalla" w:eastAsia="Sakkal Majalla" w:hAnsi="Sakkal Majalla" w:cs="Sakkal Majalla"/>
          <w:b/>
          <w:bCs/>
          <w:sz w:val="28"/>
          <w:szCs w:val="28"/>
        </w:rPr>
      </w:pPr>
      <w:r w:rsidRPr="00336118">
        <w:rPr>
          <w:rFonts w:ascii="Sakkal Majalla" w:eastAsia="Sakkal Majalla" w:hAnsi="Sakkal Majalla" w:cs="Sakkal Majalla" w:hint="cs"/>
          <w:b/>
          <w:bCs/>
          <w:sz w:val="28"/>
          <w:szCs w:val="28"/>
          <w:rtl/>
        </w:rPr>
        <w:t xml:space="preserve">البنية التحتية ورؤية </w:t>
      </w:r>
      <w:r w:rsidRPr="00336118">
        <w:rPr>
          <w:rFonts w:ascii="Sakkal Majalla" w:eastAsia="Sakkal Majalla" w:hAnsi="Sakkal Majalla" w:cs="Sakkal Majalla" w:hint="cs"/>
          <w:b/>
          <w:bCs/>
          <w:sz w:val="28"/>
          <w:szCs w:val="28"/>
        </w:rPr>
        <w:t>2030</w:t>
      </w:r>
      <w:r w:rsidRPr="00336118">
        <w:rPr>
          <w:rFonts w:ascii="Sakkal Majalla" w:eastAsia="Sakkal Majalla" w:hAnsi="Sakkal Majalla" w:cs="Sakkal Majalla" w:hint="cs"/>
          <w:b/>
          <w:bCs/>
          <w:sz w:val="28"/>
          <w:szCs w:val="28"/>
          <w:rtl/>
        </w:rPr>
        <w:t>:</w:t>
      </w:r>
    </w:p>
    <w:p w14:paraId="1FC8FD62" w14:textId="35E13F85" w:rsidR="00092792" w:rsidRPr="00952C2B" w:rsidRDefault="00077DCC" w:rsidP="00952C2B">
      <w:pPr>
        <w:pStyle w:val="ab"/>
        <w:numPr>
          <w:ilvl w:val="0"/>
          <w:numId w:val="3"/>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دراسة </w:t>
      </w:r>
      <w:r w:rsidRPr="00952C2B">
        <w:rPr>
          <w:rFonts w:ascii="Sakkal Majalla" w:eastAsia="Sakkal Majalla" w:hAnsi="Sakkal Majalla" w:cs="Sakkal Majalla" w:hint="cs"/>
          <w:b/>
          <w:bCs/>
          <w:sz w:val="28"/>
          <w:szCs w:val="28"/>
        </w:rPr>
        <w:t>Rosing</w:t>
      </w:r>
      <w:r w:rsidR="00092792" w:rsidRPr="00952C2B">
        <w:rPr>
          <w:rFonts w:ascii="Sakkal Majalla" w:eastAsia="Sakkal Majalla" w:hAnsi="Sakkal Majalla" w:cs="Sakkal Majalla" w:hint="cs"/>
          <w:b/>
          <w:bCs/>
          <w:sz w:val="28"/>
          <w:szCs w:val="28"/>
        </w:rPr>
        <w:t xml:space="preserve"> et al., 2024):</w:t>
      </w:r>
      <w:r w:rsidR="00092792" w:rsidRPr="00952C2B">
        <w:rPr>
          <w:rFonts w:ascii="Sakkal Majalla" w:eastAsia="Sakkal Majalla" w:hAnsi="Sakkal Majalla" w:cs="Sakkal Majalla" w:hint="cs"/>
          <w:b/>
          <w:bCs/>
          <w:sz w:val="28"/>
          <w:szCs w:val="28"/>
          <w:rtl/>
        </w:rPr>
        <w:t>)</w:t>
      </w:r>
    </w:p>
    <w:p w14:paraId="06509CDA" w14:textId="1E939FB8" w:rsidR="00336118" w:rsidRPr="00952C2B" w:rsidRDefault="00092792" w:rsidP="005A48DF">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lastRenderedPageBreak/>
        <w:t>استعرضت الدراسة كيف يمكن للبنية التحتية التكنولوجية المتطورة أن تدعم الابتكار داخل المختبرات الابتكارية وتساهم في تسريع التقدم في مجالات مثل التعليم والطاقة والصحة. توفر البنية التحتية اللازمة لتطبيق التكنولوجيا الحديثة تمكّن المؤسسات من أن تكون أكثر قدرة على التكيف مع المتغيرات في السوق.</w:t>
      </w:r>
    </w:p>
    <w:p w14:paraId="1F07700B" w14:textId="6EF4A499" w:rsidR="00092792" w:rsidRPr="00952C2B" w:rsidRDefault="00092792" w:rsidP="00952C2B">
      <w:pPr>
        <w:pStyle w:val="ab"/>
        <w:numPr>
          <w:ilvl w:val="0"/>
          <w:numId w:val="3"/>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دعم البنية </w:t>
      </w:r>
      <w:r w:rsidR="00077DCC" w:rsidRPr="00952C2B">
        <w:rPr>
          <w:rFonts w:ascii="Sakkal Majalla" w:eastAsia="Sakkal Majalla" w:hAnsi="Sakkal Majalla" w:cs="Sakkal Majalla" w:hint="cs"/>
          <w:b/>
          <w:bCs/>
          <w:sz w:val="28"/>
          <w:szCs w:val="28"/>
          <w:rtl/>
        </w:rPr>
        <w:t>التحتية وفق</w:t>
      </w:r>
      <w:r w:rsidRPr="00952C2B">
        <w:rPr>
          <w:rFonts w:ascii="Sakkal Majalla" w:eastAsia="Sakkal Majalla" w:hAnsi="Sakkal Majalla" w:cs="Sakkal Majalla" w:hint="cs"/>
          <w:b/>
          <w:bCs/>
          <w:sz w:val="28"/>
          <w:szCs w:val="28"/>
          <w:rtl/>
        </w:rPr>
        <w:t xml:space="preserve"> رؤية </w:t>
      </w:r>
      <w:r w:rsidRPr="00952C2B">
        <w:rPr>
          <w:rFonts w:ascii="Sakkal Majalla" w:eastAsia="Sakkal Majalla" w:hAnsi="Sakkal Majalla" w:cs="Sakkal Majalla" w:hint="cs"/>
          <w:b/>
          <w:bCs/>
          <w:sz w:val="28"/>
          <w:szCs w:val="28"/>
        </w:rPr>
        <w:t>2030</w:t>
      </w:r>
      <w:r w:rsidRPr="00952C2B">
        <w:rPr>
          <w:rFonts w:ascii="Sakkal Majalla" w:eastAsia="Sakkal Majalla" w:hAnsi="Sakkal Majalla" w:cs="Sakkal Majalla" w:hint="cs"/>
          <w:b/>
          <w:bCs/>
          <w:sz w:val="28"/>
          <w:szCs w:val="28"/>
          <w:rtl/>
        </w:rPr>
        <w:t>:</w:t>
      </w:r>
    </w:p>
    <w:p w14:paraId="7B621F59"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تدعم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تطوير البنية التحتية الرقمية لتعزيز الابتكار في مختلف القطاعات، بما في ذلك التعليم والصناعة والخدمات. البنية التحتية الرقمية، مثل الإنترنت عالي السرعة والمنصات التعليمية الذكية، تساهم في تعزيز الكفاءة وتحقيق التقدم في تحقيق أهداف الرؤية.</w:t>
      </w:r>
    </w:p>
    <w:p w14:paraId="7E5992DD" w14:textId="5D07727A" w:rsidR="00092792" w:rsidRPr="00336118" w:rsidRDefault="00092792" w:rsidP="00336118">
      <w:pPr>
        <w:pStyle w:val="ab"/>
        <w:numPr>
          <w:ilvl w:val="0"/>
          <w:numId w:val="228"/>
        </w:numPr>
        <w:bidi/>
        <w:spacing w:line="360" w:lineRule="auto"/>
        <w:rPr>
          <w:rFonts w:ascii="Sakkal Majalla" w:eastAsia="Sakkal Majalla" w:hAnsi="Sakkal Majalla" w:cs="Sakkal Majalla"/>
          <w:b/>
          <w:bCs/>
          <w:sz w:val="28"/>
          <w:szCs w:val="28"/>
        </w:rPr>
      </w:pPr>
      <w:r w:rsidRPr="00336118">
        <w:rPr>
          <w:rFonts w:ascii="Sakkal Majalla" w:eastAsia="Sakkal Majalla" w:hAnsi="Sakkal Majalla" w:cs="Sakkal Majalla" w:hint="cs"/>
          <w:b/>
          <w:bCs/>
          <w:sz w:val="28"/>
          <w:szCs w:val="28"/>
          <w:rtl/>
        </w:rPr>
        <w:t xml:space="preserve">التحول الرقمي ورؤية </w:t>
      </w:r>
      <w:r w:rsidRPr="00336118">
        <w:rPr>
          <w:rFonts w:ascii="Sakkal Majalla" w:eastAsia="Sakkal Majalla" w:hAnsi="Sakkal Majalla" w:cs="Sakkal Majalla" w:hint="cs"/>
          <w:b/>
          <w:bCs/>
          <w:sz w:val="28"/>
          <w:szCs w:val="28"/>
        </w:rPr>
        <w:t>2030</w:t>
      </w:r>
      <w:r w:rsidRPr="00336118">
        <w:rPr>
          <w:rFonts w:ascii="Sakkal Majalla" w:eastAsia="Sakkal Majalla" w:hAnsi="Sakkal Majalla" w:cs="Sakkal Majalla" w:hint="cs"/>
          <w:b/>
          <w:bCs/>
          <w:sz w:val="28"/>
          <w:szCs w:val="28"/>
          <w:rtl/>
        </w:rPr>
        <w:t>:</w:t>
      </w:r>
    </w:p>
    <w:bookmarkEnd w:id="67"/>
    <w:p w14:paraId="4D641A1A" w14:textId="5ED78415" w:rsidR="00092792" w:rsidRPr="00952C2B" w:rsidRDefault="00077DCC" w:rsidP="00952C2B">
      <w:pPr>
        <w:pStyle w:val="ab"/>
        <w:numPr>
          <w:ilvl w:val="0"/>
          <w:numId w:val="2"/>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 (</w:t>
      </w:r>
      <w:r w:rsidR="00092792" w:rsidRPr="00952C2B">
        <w:rPr>
          <w:rFonts w:ascii="Sakkal Majalla" w:eastAsia="Sakkal Majalla" w:hAnsi="Sakkal Majalla" w:cs="Sakkal Majalla" w:hint="cs"/>
          <w:b/>
          <w:bCs/>
          <w:sz w:val="28"/>
          <w:szCs w:val="28"/>
        </w:rPr>
        <w:t>Dassler et al., 2024</w:t>
      </w:r>
      <w:r w:rsidR="00092792" w:rsidRPr="00952C2B">
        <w:rPr>
          <w:rFonts w:ascii="Sakkal Majalla" w:eastAsia="Sakkal Majalla" w:hAnsi="Sakkal Majalla" w:cs="Sakkal Majalla" w:hint="cs"/>
          <w:b/>
          <w:bCs/>
          <w:sz w:val="28"/>
          <w:szCs w:val="28"/>
          <w:rtl/>
        </w:rPr>
        <w:t>)</w:t>
      </w:r>
    </w:p>
    <w:p w14:paraId="144A2DFE"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أظهرت الدراسة أن التحول الرقمي يمكن أن يكون عاملًا محوريًا في تعزيز الابتكار في القطاعات العامة والخاصة، خاصة في مجالات مثل الحكومة الإلكترونية والصناعة الذكية. ساعد التحول الرقمي في تحسين طرق تقديم الخدمات وتحقيق الكفاءة في القطاعات المختلفة.</w:t>
      </w:r>
    </w:p>
    <w:p w14:paraId="7CD314E1" w14:textId="6119A141" w:rsidR="00092792" w:rsidRPr="00952C2B" w:rsidRDefault="00092792" w:rsidP="00952C2B">
      <w:pPr>
        <w:pStyle w:val="ab"/>
        <w:numPr>
          <w:ilvl w:val="0"/>
          <w:numId w:val="2"/>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دعم التحول </w:t>
      </w:r>
      <w:r w:rsidR="00077DCC" w:rsidRPr="00952C2B">
        <w:rPr>
          <w:rFonts w:ascii="Sakkal Majalla" w:eastAsia="Sakkal Majalla" w:hAnsi="Sakkal Majalla" w:cs="Sakkal Majalla" w:hint="cs"/>
          <w:b/>
          <w:bCs/>
          <w:sz w:val="28"/>
          <w:szCs w:val="28"/>
          <w:rtl/>
        </w:rPr>
        <w:t>الرقمي وفق</w:t>
      </w:r>
      <w:r w:rsidRPr="00952C2B">
        <w:rPr>
          <w:rFonts w:ascii="Sakkal Majalla" w:eastAsia="Sakkal Majalla" w:hAnsi="Sakkal Majalla" w:cs="Sakkal Majalla" w:hint="cs"/>
          <w:b/>
          <w:bCs/>
          <w:sz w:val="28"/>
          <w:szCs w:val="28"/>
          <w:rtl/>
        </w:rPr>
        <w:t xml:space="preserve"> رؤية </w:t>
      </w:r>
      <w:r w:rsidRPr="00952C2B">
        <w:rPr>
          <w:rFonts w:ascii="Sakkal Majalla" w:eastAsia="Sakkal Majalla" w:hAnsi="Sakkal Majalla" w:cs="Sakkal Majalla" w:hint="cs"/>
          <w:b/>
          <w:bCs/>
          <w:sz w:val="28"/>
          <w:szCs w:val="28"/>
        </w:rPr>
        <w:t>2030</w:t>
      </w:r>
      <w:r w:rsidRPr="00952C2B">
        <w:rPr>
          <w:rFonts w:ascii="Sakkal Majalla" w:eastAsia="Sakkal Majalla" w:hAnsi="Sakkal Majalla" w:cs="Sakkal Majalla" w:hint="cs"/>
          <w:b/>
          <w:bCs/>
          <w:sz w:val="28"/>
          <w:szCs w:val="28"/>
          <w:rtl/>
        </w:rPr>
        <w:t>:</w:t>
      </w:r>
    </w:p>
    <w:p w14:paraId="48D4F100"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التحول الرقمي هو أحد الركائز الأساسية لرؤية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من خلال استخدام التكنولوجيا الحديثة، يتم تحسين جودة التعليم، وتعزيز كفاءة القطاع الصناعي، وتطوير حلول مبتكرة لتقديم الخدمات في القطاعات المختلفة.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تؤكد على أهمية استخدام التحول الرقمي لتسريع التقدم وتعزيز القدرة التنافسية في السوق العالمي.</w:t>
      </w:r>
    </w:p>
    <w:p w14:paraId="2C2E712E" w14:textId="52B314B4" w:rsidR="00092792" w:rsidRPr="00336118" w:rsidRDefault="00092792" w:rsidP="00336118">
      <w:pPr>
        <w:pStyle w:val="ab"/>
        <w:numPr>
          <w:ilvl w:val="0"/>
          <w:numId w:val="228"/>
        </w:numPr>
        <w:bidi/>
        <w:spacing w:line="360" w:lineRule="auto"/>
        <w:rPr>
          <w:rFonts w:ascii="Sakkal Majalla" w:eastAsia="Sakkal Majalla" w:hAnsi="Sakkal Majalla" w:cs="Sakkal Majalla"/>
          <w:b/>
          <w:bCs/>
          <w:sz w:val="28"/>
          <w:szCs w:val="28"/>
        </w:rPr>
      </w:pPr>
      <w:r w:rsidRPr="00336118">
        <w:rPr>
          <w:rFonts w:ascii="Sakkal Majalla" w:eastAsia="Sakkal Majalla" w:hAnsi="Sakkal Majalla" w:cs="Sakkal Majalla" w:hint="cs"/>
          <w:b/>
          <w:bCs/>
          <w:sz w:val="28"/>
          <w:szCs w:val="28"/>
          <w:rtl/>
        </w:rPr>
        <w:t xml:space="preserve">التدريب والتطوير ورؤية </w:t>
      </w:r>
      <w:r w:rsidRPr="00336118">
        <w:rPr>
          <w:rFonts w:ascii="Sakkal Majalla" w:eastAsia="Sakkal Majalla" w:hAnsi="Sakkal Majalla" w:cs="Sakkal Majalla" w:hint="cs"/>
          <w:b/>
          <w:bCs/>
          <w:sz w:val="28"/>
          <w:szCs w:val="28"/>
        </w:rPr>
        <w:t>2030</w:t>
      </w:r>
      <w:r w:rsidRPr="00336118">
        <w:rPr>
          <w:rFonts w:ascii="Sakkal Majalla" w:eastAsia="Sakkal Majalla" w:hAnsi="Sakkal Majalla" w:cs="Sakkal Majalla" w:hint="cs"/>
          <w:b/>
          <w:bCs/>
          <w:sz w:val="28"/>
          <w:szCs w:val="28"/>
          <w:rtl/>
        </w:rPr>
        <w:t>:</w:t>
      </w:r>
    </w:p>
    <w:p w14:paraId="0CB8C5EF" w14:textId="15DBCAC1" w:rsidR="00092792" w:rsidRPr="00952C2B" w:rsidRDefault="00077DCC" w:rsidP="00952C2B">
      <w:pPr>
        <w:pStyle w:val="ab"/>
        <w:numPr>
          <w:ilvl w:val="0"/>
          <w:numId w:val="1"/>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دراسة:</w:t>
      </w:r>
      <w:r w:rsidR="00092792" w:rsidRPr="00952C2B">
        <w:rPr>
          <w:rFonts w:ascii="Sakkal Majalla" w:eastAsia="Sakkal Majalla" w:hAnsi="Sakkal Majalla" w:cs="Sakkal Majalla" w:hint="cs"/>
          <w:b/>
          <w:bCs/>
          <w:sz w:val="28"/>
          <w:szCs w:val="28"/>
          <w:rtl/>
        </w:rPr>
        <w:t xml:space="preserve"> (</w:t>
      </w:r>
      <w:r w:rsidR="00092792" w:rsidRPr="00952C2B">
        <w:rPr>
          <w:rFonts w:ascii="Sakkal Majalla" w:eastAsia="Sakkal Majalla" w:hAnsi="Sakkal Majalla" w:cs="Sakkal Majalla" w:hint="cs"/>
          <w:b/>
          <w:bCs/>
          <w:sz w:val="28"/>
          <w:szCs w:val="28"/>
        </w:rPr>
        <w:t>Augsten &amp; Harles, 2024</w:t>
      </w:r>
      <w:r w:rsidR="00092792" w:rsidRPr="00952C2B">
        <w:rPr>
          <w:rFonts w:ascii="Sakkal Majalla" w:eastAsia="Sakkal Majalla" w:hAnsi="Sakkal Majalla" w:cs="Sakkal Majalla" w:hint="cs"/>
          <w:b/>
          <w:bCs/>
          <w:sz w:val="28"/>
          <w:szCs w:val="28"/>
          <w:rtl/>
        </w:rPr>
        <w:t>)</w:t>
      </w:r>
    </w:p>
    <w:p w14:paraId="14BE46A2" w14:textId="2063098C" w:rsidR="00336118" w:rsidRPr="00952C2B" w:rsidRDefault="00092792" w:rsidP="005A48DF">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lastRenderedPageBreak/>
        <w:t>أبرزت الدراسة أهمية التدريب والتطوير المهني في تعزيز الابتكار داخل المختبرات الابتكارية، حيث كان التدريب على تقنيات جديدة جزءًا مهمًا من استراتيجية الابتكار. دعم المهارات الرقمية كان جزءًا أساسيًا من البرامج التدريبية التي تم توفيرها للمشاركين.</w:t>
      </w:r>
    </w:p>
    <w:p w14:paraId="11C571C9" w14:textId="4B5BE658" w:rsidR="00092792" w:rsidRPr="00952C2B" w:rsidRDefault="00092792" w:rsidP="00952C2B">
      <w:pPr>
        <w:pStyle w:val="ab"/>
        <w:numPr>
          <w:ilvl w:val="0"/>
          <w:numId w:val="1"/>
        </w:numPr>
        <w:bidi/>
        <w:spacing w:before="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 xml:space="preserve">دعم التدريب </w:t>
      </w:r>
      <w:r w:rsidR="00077DCC" w:rsidRPr="00952C2B">
        <w:rPr>
          <w:rFonts w:ascii="Sakkal Majalla" w:eastAsia="Sakkal Majalla" w:hAnsi="Sakkal Majalla" w:cs="Sakkal Majalla" w:hint="cs"/>
          <w:b/>
          <w:bCs/>
          <w:sz w:val="28"/>
          <w:szCs w:val="28"/>
          <w:rtl/>
        </w:rPr>
        <w:t>والتطوير وفق</w:t>
      </w:r>
      <w:r w:rsidRPr="00952C2B">
        <w:rPr>
          <w:rFonts w:ascii="Sakkal Majalla" w:eastAsia="Sakkal Majalla" w:hAnsi="Sakkal Majalla" w:cs="Sakkal Majalla" w:hint="cs"/>
          <w:b/>
          <w:bCs/>
          <w:sz w:val="28"/>
          <w:szCs w:val="28"/>
          <w:rtl/>
        </w:rPr>
        <w:t xml:space="preserve"> رؤية </w:t>
      </w:r>
      <w:r w:rsidRPr="00952C2B">
        <w:rPr>
          <w:rFonts w:ascii="Sakkal Majalla" w:eastAsia="Sakkal Majalla" w:hAnsi="Sakkal Majalla" w:cs="Sakkal Majalla" w:hint="cs"/>
          <w:b/>
          <w:bCs/>
          <w:sz w:val="28"/>
          <w:szCs w:val="28"/>
        </w:rPr>
        <w:t>2030</w:t>
      </w:r>
      <w:r w:rsidRPr="00952C2B">
        <w:rPr>
          <w:rFonts w:ascii="Sakkal Majalla" w:eastAsia="Sakkal Majalla" w:hAnsi="Sakkal Majalla" w:cs="Sakkal Majalla" w:hint="cs"/>
          <w:b/>
          <w:bCs/>
          <w:sz w:val="28"/>
          <w:szCs w:val="28"/>
          <w:rtl/>
        </w:rPr>
        <w:t>:</w:t>
      </w:r>
    </w:p>
    <w:p w14:paraId="5EAADE25"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في إطار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يُعد تدريب وتطوير المهارات الرقمية جزءًا أساسيًا من استراتيجية المملكة لتطوير القوة العاملة وتلبية احتياجات السوق المستقبلية. من خلال التركيز على التعليم الرقمي وبرامج التدريب المستمرة، تهدف المملكة إلى تمكين الأفراد من التفاعل مع التحديات المستقبلية في مجالات متعددة مثل التكنولوجيا والابتكار.</w:t>
      </w:r>
    </w:p>
    <w:p w14:paraId="5C191F23" w14:textId="710079F1" w:rsidR="00092792" w:rsidRPr="00952C2B" w:rsidRDefault="00092792" w:rsidP="00952C2B">
      <w:pPr>
        <w:pStyle w:val="20"/>
        <w:bidi/>
        <w:jc w:val="both"/>
        <w:rPr>
          <w:rFonts w:ascii="Sakkal Majalla" w:eastAsia="Sakkal Majalla" w:hAnsi="Sakkal Majalla" w:cs="Sakkal Majalla"/>
          <w:sz w:val="32"/>
        </w:rPr>
      </w:pPr>
      <w:bookmarkStart w:id="76" w:name="_Toc184444945"/>
      <w:r w:rsidRPr="00952C2B">
        <w:rPr>
          <w:rFonts w:ascii="Sakkal Majalla" w:eastAsia="Sakkal Majalla" w:hAnsi="Sakkal Majalla" w:cs="Sakkal Majalla" w:hint="cs"/>
          <w:sz w:val="32"/>
          <w:rtl/>
        </w:rPr>
        <w:t xml:space="preserve">التكامل بين مكونات البيئة </w:t>
      </w:r>
      <w:r w:rsidR="00077DCC" w:rsidRPr="00952C2B">
        <w:rPr>
          <w:rFonts w:ascii="Sakkal Majalla" w:eastAsia="Sakkal Majalla" w:hAnsi="Sakkal Majalla" w:cs="Sakkal Majalla" w:hint="cs"/>
          <w:sz w:val="32"/>
          <w:rtl/>
        </w:rPr>
        <w:t>الداخلية ورؤية</w:t>
      </w:r>
      <w:r w:rsidRPr="00952C2B">
        <w:rPr>
          <w:rFonts w:ascii="Sakkal Majalla" w:eastAsia="Sakkal Majalla" w:hAnsi="Sakkal Majalla" w:cs="Sakkal Majalla" w:hint="cs"/>
          <w:sz w:val="32"/>
          <w:rtl/>
        </w:rPr>
        <w:t xml:space="preserve"> </w:t>
      </w:r>
      <w:r w:rsidRPr="00952C2B">
        <w:rPr>
          <w:rFonts w:ascii="Sakkal Majalla" w:eastAsia="Sakkal Majalla" w:hAnsi="Sakkal Majalla" w:cs="Sakkal Majalla" w:hint="cs"/>
          <w:i w:val="0"/>
          <w:iCs/>
          <w:sz w:val="32"/>
        </w:rPr>
        <w:t>2030</w:t>
      </w:r>
      <w:r w:rsidRPr="00952C2B">
        <w:rPr>
          <w:rFonts w:ascii="Sakkal Majalla" w:eastAsia="Sakkal Majalla" w:hAnsi="Sakkal Majalla" w:cs="Sakkal Majalla" w:hint="cs"/>
          <w:sz w:val="32"/>
          <w:rtl/>
        </w:rPr>
        <w:t>:</w:t>
      </w:r>
      <w:bookmarkEnd w:id="76"/>
    </w:p>
    <w:p w14:paraId="4ACC588E" w14:textId="77777777" w:rsidR="00092792" w:rsidRPr="00952C2B" w:rsidRDefault="00092792" w:rsidP="00952C2B">
      <w:pPr>
        <w:bidi/>
        <w:spacing w:before="240" w:line="360" w:lineRule="auto"/>
        <w:jc w:val="both"/>
        <w:rPr>
          <w:rFonts w:ascii="Sakkal Majalla" w:hAnsi="Sakkal Majalla" w:cs="Sakkal Majalla"/>
          <w:sz w:val="28"/>
          <w:szCs w:val="28"/>
        </w:rPr>
      </w:pPr>
      <w:r w:rsidRPr="00952C2B">
        <w:rPr>
          <w:rFonts w:ascii="Sakkal Majalla" w:eastAsia="Sakkal Majalla" w:hAnsi="Sakkal Majalla" w:cs="Sakkal Majalla" w:hint="cs"/>
          <w:sz w:val="28"/>
          <w:szCs w:val="28"/>
          <w:rtl/>
        </w:rPr>
        <w:t xml:space="preserve">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تعمل كمتغير وسيط يربط بين جميع هذه المكونات لتحقيق الابتكار في القطاعات المختلفة (التعليم، الصناعة، والخدمات). جميع هذه المكونات - الثقافة التنظيمية، القيادة، البنية التحتية، التحول الرقمي، والتدريب - تعمل معًا لتحفيز الابتكار وتحقيق أهداف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من خلال تعزيز الثقافة التنظيمية الداعمة للابتكار، القيادة التي تشجع التغيير الرقمي، البنية التحتية التقنية المتطورة، والتحول الرقمي، والتدريب المستمر، سيتم تحسين الابتكار في التعليم والصناعة والخدمات.</w:t>
      </w:r>
    </w:p>
    <w:p w14:paraId="230F372A" w14:textId="62A85F69" w:rsidR="003B7EAB" w:rsidRPr="00952C2B" w:rsidRDefault="00092792" w:rsidP="00336118">
      <w:pPr>
        <w:bidi/>
        <w:spacing w:before="24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 xml:space="preserve">ويظهر التكامل بين الثقافة التنظيمية، القيادة، البنية التحتية، التحول الرقمي، والتدريب أهمية كل مكون في تحقيق الابتكار في القطاعات المختلفة، بما يتماشى مع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من خلال تعزيز هذه المكونات، يتم تعزيز قدرة المملكة على تلبية احتياجات المستقبل وتحقيق التنوع الاقتصادي المستدام.</w:t>
      </w:r>
    </w:p>
    <w:p w14:paraId="3C863A1F" w14:textId="77777777" w:rsidR="00625788" w:rsidRPr="00952C2B" w:rsidRDefault="00625788" w:rsidP="00952C2B">
      <w:pPr>
        <w:bidi/>
        <w:spacing w:before="24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الفجوات البحثية</w:t>
      </w:r>
      <w:r w:rsidRPr="00952C2B">
        <w:rPr>
          <w:rFonts w:ascii="Sakkal Majalla" w:eastAsia="Sakkal Majalla" w:hAnsi="Sakkal Majalla" w:cs="Sakkal Majalla" w:hint="cs"/>
          <w:b/>
          <w:bCs/>
          <w:sz w:val="28"/>
          <w:szCs w:val="28"/>
        </w:rPr>
        <w:t>:</w:t>
      </w:r>
    </w:p>
    <w:p w14:paraId="3F5879BF" w14:textId="39372E06" w:rsidR="00625788" w:rsidRPr="00952C2B" w:rsidRDefault="00625788" w:rsidP="00952C2B">
      <w:p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رغم أن الدراسات السابقة أوضحت دور رؤية </w:t>
      </w:r>
      <w:proofErr w:type="gramStart"/>
      <w:r w:rsidRPr="00952C2B">
        <w:rPr>
          <w:rFonts w:ascii="Sakkal Majalla" w:eastAsia="Sakkal Majalla" w:hAnsi="Sakkal Majalla" w:cs="Sakkal Majalla" w:hint="cs"/>
          <w:sz w:val="28"/>
          <w:szCs w:val="28"/>
          <w:rtl/>
        </w:rPr>
        <w:t>2023  في</w:t>
      </w:r>
      <w:proofErr w:type="gramEnd"/>
      <w:r w:rsidRPr="00952C2B">
        <w:rPr>
          <w:rFonts w:ascii="Sakkal Majalla" w:eastAsia="Sakkal Majalla" w:hAnsi="Sakkal Majalla" w:cs="Sakkal Majalla" w:hint="cs"/>
          <w:sz w:val="28"/>
          <w:szCs w:val="28"/>
          <w:rtl/>
        </w:rPr>
        <w:t xml:space="preserve"> دعم الابتكار إلا أنها:</w:t>
      </w:r>
    </w:p>
    <w:p w14:paraId="4D9B4393" w14:textId="1F578F49" w:rsidR="00625788" w:rsidRPr="00952C2B" w:rsidRDefault="00625788" w:rsidP="00952C2B">
      <w:pPr>
        <w:pStyle w:val="ab"/>
        <w:numPr>
          <w:ilvl w:val="0"/>
          <w:numId w:val="145"/>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لم تقدم استراتيجيات عملية واضحة لتحقيق الابتكار في جميع القطاعات</w:t>
      </w:r>
      <w:r w:rsidRPr="00952C2B">
        <w:rPr>
          <w:rFonts w:ascii="Sakkal Majalla" w:eastAsia="Sakkal Majalla" w:hAnsi="Sakkal Majalla" w:cs="Sakkal Majalla" w:hint="cs"/>
          <w:sz w:val="28"/>
          <w:szCs w:val="28"/>
        </w:rPr>
        <w:t>.</w:t>
      </w:r>
    </w:p>
    <w:p w14:paraId="5CBC36BE" w14:textId="77777777" w:rsidR="00625788" w:rsidRPr="00952C2B" w:rsidRDefault="00625788" w:rsidP="00952C2B">
      <w:pPr>
        <w:pStyle w:val="ab"/>
        <w:numPr>
          <w:ilvl w:val="0"/>
          <w:numId w:val="145"/>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lastRenderedPageBreak/>
        <w:t>اقتصرت الدراسات على مناطق أو قطاعات معينة داخل المملكة، مما يجعل النتائج غير شاملة</w:t>
      </w:r>
      <w:r w:rsidRPr="00952C2B">
        <w:rPr>
          <w:rFonts w:ascii="Sakkal Majalla" w:eastAsia="Sakkal Majalla" w:hAnsi="Sakkal Majalla" w:cs="Sakkal Majalla" w:hint="cs"/>
          <w:sz w:val="28"/>
          <w:szCs w:val="28"/>
        </w:rPr>
        <w:t>.</w:t>
      </w:r>
    </w:p>
    <w:p w14:paraId="5ED7A3A7" w14:textId="473D75E7" w:rsidR="00625788" w:rsidRPr="00952C2B" w:rsidRDefault="00625788" w:rsidP="00952C2B">
      <w:pPr>
        <w:pStyle w:val="ab"/>
        <w:numPr>
          <w:ilvl w:val="0"/>
          <w:numId w:val="145"/>
        </w:numPr>
        <w:bidi/>
        <w:spacing w:before="24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لم تقدم تحليلات مستفيضة لتأثيرات رؤية 2030 على الابتكار على المدى الطويل، خاصة في القطاعات مثل الطاقة والتعليم</w:t>
      </w:r>
      <w:r w:rsidRPr="00952C2B">
        <w:rPr>
          <w:rFonts w:ascii="Sakkal Majalla" w:eastAsia="Sakkal Majalla" w:hAnsi="Sakkal Majalla" w:cs="Sakkal Majalla" w:hint="cs"/>
          <w:sz w:val="28"/>
          <w:szCs w:val="28"/>
        </w:rPr>
        <w:t>.</w:t>
      </w:r>
    </w:p>
    <w:p w14:paraId="11AE1F9A" w14:textId="77777777" w:rsidR="00625788" w:rsidRPr="00952C2B" w:rsidRDefault="00625788" w:rsidP="00952C2B">
      <w:pPr>
        <w:pStyle w:val="ab"/>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مساهمة الدراسة الحالية</w:t>
      </w:r>
      <w:r w:rsidRPr="00952C2B">
        <w:rPr>
          <w:rFonts w:ascii="Sakkal Majalla" w:eastAsia="Sakkal Majalla" w:hAnsi="Sakkal Majalla" w:cs="Sakkal Majalla" w:hint="cs"/>
          <w:b/>
          <w:bCs/>
          <w:sz w:val="28"/>
          <w:szCs w:val="28"/>
        </w:rPr>
        <w:t>:</w:t>
      </w:r>
    </w:p>
    <w:p w14:paraId="1A49B69E" w14:textId="2335F52C" w:rsidR="00625788" w:rsidRPr="00952C2B" w:rsidRDefault="00625788" w:rsidP="00952C2B">
      <w:pPr>
        <w:pStyle w:val="ab"/>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تسعى الدراسة الحالية إلى سد هذه الفجوات من خلال:</w:t>
      </w:r>
    </w:p>
    <w:p w14:paraId="5FFF19EE" w14:textId="493A5901" w:rsidR="00625788" w:rsidRPr="00952C2B" w:rsidRDefault="00625788" w:rsidP="00952C2B">
      <w:pPr>
        <w:pStyle w:val="ab"/>
        <w:numPr>
          <w:ilvl w:val="1"/>
          <w:numId w:val="145"/>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تحليل دور رؤية 2030 في بيئات العمل المختلفة، بما في ذلك تأثيرها على القطاعات الصناعية، التعليمية، والخدمية</w:t>
      </w:r>
      <w:r w:rsidRPr="00952C2B">
        <w:rPr>
          <w:rFonts w:ascii="Sakkal Majalla" w:eastAsia="Sakkal Majalla" w:hAnsi="Sakkal Majalla" w:cs="Sakkal Majalla" w:hint="cs"/>
          <w:sz w:val="28"/>
          <w:szCs w:val="28"/>
        </w:rPr>
        <w:t>.</w:t>
      </w:r>
    </w:p>
    <w:p w14:paraId="5892A822" w14:textId="4916257D" w:rsidR="00625788" w:rsidRPr="00952C2B" w:rsidRDefault="00625788" w:rsidP="00952C2B">
      <w:pPr>
        <w:pStyle w:val="ab"/>
        <w:numPr>
          <w:ilvl w:val="1"/>
          <w:numId w:val="145"/>
        </w:num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تقديم استراتيجيات تطبيقية لتحقيق أهداف الرؤية في تعزيز الابتكار وتحقيق التنمية المستدامة</w:t>
      </w:r>
      <w:r w:rsidRPr="00952C2B">
        <w:rPr>
          <w:rFonts w:ascii="Sakkal Majalla" w:eastAsia="Sakkal Majalla" w:hAnsi="Sakkal Majalla" w:cs="Sakkal Majalla" w:hint="cs"/>
          <w:sz w:val="28"/>
          <w:szCs w:val="28"/>
        </w:rPr>
        <w:t>.</w:t>
      </w:r>
    </w:p>
    <w:p w14:paraId="0058C49A" w14:textId="2793AC54" w:rsidR="00625788" w:rsidRPr="00952C2B" w:rsidRDefault="00625788" w:rsidP="00952C2B">
      <w:pPr>
        <w:pStyle w:val="ab"/>
        <w:numPr>
          <w:ilvl w:val="1"/>
          <w:numId w:val="145"/>
        </w:numPr>
        <w:bidi/>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تقييم التأثيرات طويلة المدى لمبادرات رؤية 2030 على الابتكار والاقتصاد غير النفطي</w:t>
      </w:r>
      <w:r w:rsidRPr="00952C2B">
        <w:rPr>
          <w:rFonts w:ascii="Sakkal Majalla" w:eastAsia="Sakkal Majalla" w:hAnsi="Sakkal Majalla" w:cs="Sakkal Majalla" w:hint="cs"/>
          <w:sz w:val="28"/>
          <w:szCs w:val="28"/>
        </w:rPr>
        <w:t>.</w:t>
      </w:r>
    </w:p>
    <w:p w14:paraId="0DCF6D44" w14:textId="55682740" w:rsidR="00092792" w:rsidRPr="00952C2B" w:rsidRDefault="00092792" w:rsidP="00F35033">
      <w:pPr>
        <w:bidi/>
        <w:spacing w:before="240"/>
        <w:jc w:val="center"/>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 xml:space="preserve">جدول (1) ملخص </w:t>
      </w:r>
      <w:r w:rsidR="0091661C" w:rsidRPr="00952C2B">
        <w:rPr>
          <w:rFonts w:ascii="Sakkal Majalla" w:eastAsia="Sakkal Majalla" w:hAnsi="Sakkal Majalla" w:cs="Sakkal Majalla" w:hint="cs"/>
          <w:b/>
          <w:bCs/>
          <w:sz w:val="28"/>
          <w:szCs w:val="28"/>
          <w:rtl/>
        </w:rPr>
        <w:t>للدراسات</w:t>
      </w:r>
      <w:r w:rsidRPr="00952C2B">
        <w:rPr>
          <w:rFonts w:ascii="Sakkal Majalla" w:eastAsia="Sakkal Majalla" w:hAnsi="Sakkal Majalla" w:cs="Sakkal Majalla" w:hint="cs"/>
          <w:b/>
          <w:bCs/>
          <w:sz w:val="28"/>
          <w:szCs w:val="28"/>
          <w:rtl/>
        </w:rPr>
        <w:t xml:space="preserve"> السابقة</w:t>
      </w:r>
      <w:r w:rsidR="0091661C" w:rsidRPr="00952C2B">
        <w:rPr>
          <w:rFonts w:ascii="Sakkal Majalla" w:eastAsia="Sakkal Majalla" w:hAnsi="Sakkal Majalla" w:cs="Sakkal Majalla" w:hint="cs"/>
          <w:b/>
          <w:bCs/>
          <w:sz w:val="28"/>
          <w:szCs w:val="28"/>
          <w:rtl/>
        </w:rPr>
        <w:t xml:space="preserve"> يوضح موضوع الدراسة مع النتائج والفجوات</w:t>
      </w:r>
    </w:p>
    <w:tbl>
      <w:tblPr>
        <w:tblStyle w:val="afa"/>
        <w:bidiVisual/>
        <w:tblW w:w="10268" w:type="dxa"/>
        <w:tblInd w:w="-711" w:type="dxa"/>
        <w:tblLook w:val="04A0" w:firstRow="1" w:lastRow="0" w:firstColumn="1" w:lastColumn="0" w:noHBand="0" w:noVBand="1"/>
      </w:tblPr>
      <w:tblGrid>
        <w:gridCol w:w="2929"/>
        <w:gridCol w:w="1702"/>
        <w:gridCol w:w="2307"/>
        <w:gridCol w:w="1620"/>
        <w:gridCol w:w="1710"/>
      </w:tblGrid>
      <w:tr w:rsidR="00092792" w:rsidRPr="00952C2B" w14:paraId="27857D00" w14:textId="77777777" w:rsidTr="00336118">
        <w:trPr>
          <w:trHeight w:val="463"/>
        </w:trPr>
        <w:tc>
          <w:tcPr>
            <w:tcW w:w="2929" w:type="dxa"/>
            <w:shd w:val="clear" w:color="auto" w:fill="F2F2F2" w:themeFill="background1" w:themeFillShade="F2"/>
            <w:vAlign w:val="center"/>
          </w:tcPr>
          <w:p w14:paraId="699F88DE" w14:textId="77777777" w:rsidR="00092792" w:rsidRPr="00952C2B" w:rsidRDefault="00092792" w:rsidP="00336118">
            <w:pPr>
              <w:bidi/>
              <w:spacing w:before="240" w:line="360" w:lineRule="auto"/>
              <w:jc w:val="center"/>
              <w:rPr>
                <w:rFonts w:ascii="Sakkal Majalla" w:hAnsi="Sakkal Majalla" w:cs="Sakkal Majalla"/>
                <w:rtl/>
              </w:rPr>
            </w:pPr>
            <w:r w:rsidRPr="00952C2B">
              <w:rPr>
                <w:rFonts w:ascii="Sakkal Majalla" w:hAnsi="Sakkal Majalla" w:cs="Sakkal Majalla" w:hint="cs"/>
                <w:rtl/>
              </w:rPr>
              <w:t>عنوان الدراسة</w:t>
            </w:r>
          </w:p>
        </w:tc>
        <w:tc>
          <w:tcPr>
            <w:tcW w:w="1702" w:type="dxa"/>
            <w:shd w:val="clear" w:color="auto" w:fill="F2F2F2" w:themeFill="background1" w:themeFillShade="F2"/>
            <w:vAlign w:val="center"/>
          </w:tcPr>
          <w:p w14:paraId="28528B36" w14:textId="77777777" w:rsidR="00092792" w:rsidRPr="00952C2B" w:rsidRDefault="00092792" w:rsidP="00336118">
            <w:pPr>
              <w:bidi/>
              <w:spacing w:before="240" w:line="360" w:lineRule="auto"/>
              <w:jc w:val="center"/>
              <w:rPr>
                <w:rFonts w:ascii="Sakkal Majalla" w:hAnsi="Sakkal Majalla" w:cs="Sakkal Majalla"/>
                <w:rtl/>
              </w:rPr>
            </w:pPr>
            <w:r w:rsidRPr="00952C2B">
              <w:rPr>
                <w:rFonts w:ascii="Sakkal Majalla" w:hAnsi="Sakkal Majalla" w:cs="Sakkal Majalla" w:hint="cs"/>
                <w:rtl/>
              </w:rPr>
              <w:t>المؤلف وتاريخها</w:t>
            </w:r>
          </w:p>
        </w:tc>
        <w:tc>
          <w:tcPr>
            <w:tcW w:w="2307" w:type="dxa"/>
            <w:shd w:val="clear" w:color="auto" w:fill="F2F2F2" w:themeFill="background1" w:themeFillShade="F2"/>
            <w:vAlign w:val="center"/>
          </w:tcPr>
          <w:p w14:paraId="01B352F0" w14:textId="77777777" w:rsidR="00092792" w:rsidRPr="00952C2B" w:rsidRDefault="00092792" w:rsidP="00336118">
            <w:pPr>
              <w:bidi/>
              <w:spacing w:before="240" w:line="360" w:lineRule="auto"/>
              <w:jc w:val="center"/>
              <w:rPr>
                <w:rFonts w:ascii="Sakkal Majalla" w:hAnsi="Sakkal Majalla" w:cs="Sakkal Majalla"/>
                <w:rtl/>
              </w:rPr>
            </w:pPr>
            <w:r w:rsidRPr="00952C2B">
              <w:rPr>
                <w:rFonts w:ascii="Sakkal Majalla" w:hAnsi="Sakkal Majalla" w:cs="Sakkal Majalla" w:hint="cs"/>
                <w:rtl/>
              </w:rPr>
              <w:t>موضوع الدراسة</w:t>
            </w:r>
          </w:p>
        </w:tc>
        <w:tc>
          <w:tcPr>
            <w:tcW w:w="1620" w:type="dxa"/>
            <w:shd w:val="clear" w:color="auto" w:fill="F2F2F2" w:themeFill="background1" w:themeFillShade="F2"/>
            <w:vAlign w:val="center"/>
          </w:tcPr>
          <w:p w14:paraId="57817D21" w14:textId="77777777" w:rsidR="00092792" w:rsidRPr="00952C2B" w:rsidRDefault="00092792" w:rsidP="00336118">
            <w:pPr>
              <w:bidi/>
              <w:spacing w:before="240" w:line="360" w:lineRule="auto"/>
              <w:jc w:val="center"/>
              <w:rPr>
                <w:rFonts w:ascii="Sakkal Majalla" w:hAnsi="Sakkal Majalla" w:cs="Sakkal Majalla"/>
                <w:rtl/>
              </w:rPr>
            </w:pPr>
            <w:r w:rsidRPr="00952C2B">
              <w:rPr>
                <w:rFonts w:ascii="Sakkal Majalla" w:hAnsi="Sakkal Majalla" w:cs="Sakkal Majalla" w:hint="cs"/>
                <w:rtl/>
              </w:rPr>
              <w:t>النتائج</w:t>
            </w:r>
          </w:p>
        </w:tc>
        <w:tc>
          <w:tcPr>
            <w:tcW w:w="1710" w:type="dxa"/>
            <w:shd w:val="clear" w:color="auto" w:fill="F2F2F2" w:themeFill="background1" w:themeFillShade="F2"/>
            <w:vAlign w:val="center"/>
          </w:tcPr>
          <w:p w14:paraId="1DAA40D2" w14:textId="77777777" w:rsidR="00092792" w:rsidRPr="00952C2B" w:rsidRDefault="00092792" w:rsidP="00336118">
            <w:pPr>
              <w:bidi/>
              <w:spacing w:before="240" w:line="360" w:lineRule="auto"/>
              <w:jc w:val="center"/>
              <w:rPr>
                <w:rFonts w:ascii="Sakkal Majalla" w:hAnsi="Sakkal Majalla" w:cs="Sakkal Majalla"/>
                <w:rtl/>
              </w:rPr>
            </w:pPr>
            <w:r w:rsidRPr="00952C2B">
              <w:rPr>
                <w:rFonts w:ascii="Sakkal Majalla" w:hAnsi="Sakkal Majalla" w:cs="Sakkal Majalla" w:hint="cs"/>
                <w:rtl/>
              </w:rPr>
              <w:t>الفجوات</w:t>
            </w:r>
          </w:p>
        </w:tc>
      </w:tr>
      <w:tr w:rsidR="00092792" w:rsidRPr="00952C2B" w14:paraId="2CA5009E" w14:textId="77777777" w:rsidTr="001771CF">
        <w:tc>
          <w:tcPr>
            <w:tcW w:w="10268" w:type="dxa"/>
            <w:gridSpan w:val="5"/>
            <w:shd w:val="clear" w:color="auto" w:fill="D9D9D9" w:themeFill="background1" w:themeFillShade="D9"/>
            <w:vAlign w:val="center"/>
          </w:tcPr>
          <w:p w14:paraId="47193221" w14:textId="48BEFB68" w:rsidR="00092792" w:rsidRPr="00952C2B" w:rsidRDefault="00092792" w:rsidP="00336118">
            <w:pPr>
              <w:bidi/>
              <w:spacing w:before="240" w:line="360" w:lineRule="auto"/>
              <w:jc w:val="center"/>
              <w:rPr>
                <w:rFonts w:ascii="Sakkal Majalla" w:hAnsi="Sakkal Majalla" w:cs="Sakkal Majalla"/>
                <w:rtl/>
              </w:rPr>
            </w:pPr>
            <w:r w:rsidRPr="00952C2B">
              <w:rPr>
                <w:rFonts w:ascii="Sakkal Majalla" w:hAnsi="Sakkal Majalla" w:cs="Sakkal Majalla" w:hint="cs"/>
                <w:sz w:val="22"/>
                <w:szCs w:val="22"/>
                <w:rtl/>
              </w:rPr>
              <w:t>الثقافة التنظيمية</w:t>
            </w:r>
          </w:p>
        </w:tc>
      </w:tr>
      <w:tr w:rsidR="00092792" w:rsidRPr="00952C2B" w14:paraId="706C72C3" w14:textId="77777777" w:rsidTr="00336118">
        <w:trPr>
          <w:trHeight w:val="1830"/>
        </w:trPr>
        <w:tc>
          <w:tcPr>
            <w:tcW w:w="2929" w:type="dxa"/>
            <w:vAlign w:val="center"/>
          </w:tcPr>
          <w:p w14:paraId="51158510"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The Impact of Organizational Culture on Organizational Innovation with Mediation Role of Strategic Leadership in Saudi Arabia</w:t>
            </w:r>
          </w:p>
        </w:tc>
        <w:tc>
          <w:tcPr>
            <w:tcW w:w="1702" w:type="dxa"/>
            <w:vAlign w:val="center"/>
          </w:tcPr>
          <w:p w14:paraId="419EA495" w14:textId="77777777" w:rsidR="00092792" w:rsidRPr="00952C2B" w:rsidRDefault="00092792" w:rsidP="00336118">
            <w:pPr>
              <w:bidi/>
              <w:spacing w:line="360" w:lineRule="auto"/>
              <w:jc w:val="center"/>
              <w:rPr>
                <w:rFonts w:ascii="Sakkal Majalla" w:hAnsi="Sakkal Majalla" w:cs="Sakkal Majalla"/>
                <w:sz w:val="22"/>
                <w:szCs w:val="22"/>
                <w:rtl/>
              </w:rPr>
            </w:pPr>
            <w:proofErr w:type="spellStart"/>
            <w:r w:rsidRPr="00952C2B">
              <w:rPr>
                <w:rFonts w:ascii="Sakkal Majalla" w:hAnsi="Sakkal Majalla" w:cs="Sakkal Majalla" w:hint="cs"/>
                <w:sz w:val="22"/>
                <w:szCs w:val="22"/>
              </w:rPr>
              <w:t>Alateeg</w:t>
            </w:r>
            <w:proofErr w:type="spellEnd"/>
            <w:r w:rsidRPr="00952C2B">
              <w:rPr>
                <w:rFonts w:ascii="Sakkal Majalla" w:hAnsi="Sakkal Majalla" w:cs="Sakkal Majalla" w:hint="cs"/>
                <w:sz w:val="22"/>
                <w:szCs w:val="22"/>
              </w:rPr>
              <w:t xml:space="preserve">&amp; </w:t>
            </w:r>
            <w:proofErr w:type="spellStart"/>
            <w:r w:rsidRPr="00952C2B">
              <w:rPr>
                <w:rFonts w:ascii="Sakkal Majalla" w:hAnsi="Sakkal Majalla" w:cs="Sakkal Majalla" w:hint="cs"/>
                <w:sz w:val="22"/>
                <w:szCs w:val="22"/>
              </w:rPr>
              <w:t>Alhammadi</w:t>
            </w:r>
            <w:proofErr w:type="spellEnd"/>
            <w:r w:rsidRPr="00952C2B">
              <w:rPr>
                <w:rFonts w:ascii="Sakkal Majalla" w:hAnsi="Sakkal Majalla" w:cs="Sakkal Majalla" w:hint="cs"/>
                <w:sz w:val="22"/>
                <w:szCs w:val="22"/>
              </w:rPr>
              <w:t>, 2024</w:t>
            </w:r>
          </w:p>
          <w:p w14:paraId="7E1CC5F0"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30E271EA"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ناولت العلاقة بين الثقافة التنظيمية والابتكار المؤسسي، مع التركيز على دور القيادة الاستراتيجية كعامل وسيط</w:t>
            </w:r>
          </w:p>
        </w:tc>
        <w:tc>
          <w:tcPr>
            <w:tcW w:w="1620" w:type="dxa"/>
            <w:vAlign w:val="center"/>
          </w:tcPr>
          <w:p w14:paraId="7A38DCDF"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أكدت أهمية الثقافة الإيجابية في تحقيق معدلات أعلى للابتكار.</w:t>
            </w:r>
          </w:p>
        </w:tc>
        <w:tc>
          <w:tcPr>
            <w:tcW w:w="1710" w:type="dxa"/>
            <w:vAlign w:val="center"/>
          </w:tcPr>
          <w:p w14:paraId="727E400F" w14:textId="1954FEE9" w:rsidR="00092792" w:rsidRPr="00952C2B" w:rsidRDefault="00625788"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w:t>
            </w:r>
            <w:r w:rsidR="00092792" w:rsidRPr="00952C2B">
              <w:rPr>
                <w:rFonts w:ascii="Sakkal Majalla" w:hAnsi="Sakkal Majalla" w:cs="Sakkal Majalla" w:hint="cs"/>
                <w:sz w:val="22"/>
                <w:szCs w:val="22"/>
                <w:rtl/>
              </w:rPr>
              <w:t xml:space="preserve"> للدراسة التطبيقية في القطاعات المختلفة.</w:t>
            </w:r>
          </w:p>
        </w:tc>
      </w:tr>
      <w:tr w:rsidR="00092792" w:rsidRPr="00952C2B" w14:paraId="2FC4FC4E" w14:textId="77777777" w:rsidTr="001771CF">
        <w:tc>
          <w:tcPr>
            <w:tcW w:w="2929" w:type="dxa"/>
          </w:tcPr>
          <w:p w14:paraId="0B7B91AA"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The Role of Organizational Culture in Driving Innovation and Competitive Advantage</w:t>
            </w:r>
          </w:p>
        </w:tc>
        <w:tc>
          <w:tcPr>
            <w:tcW w:w="1702" w:type="dxa"/>
            <w:vAlign w:val="center"/>
          </w:tcPr>
          <w:p w14:paraId="1E8FCCC0"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Pr>
              <w:t>Ali et al.</w:t>
            </w:r>
          </w:p>
          <w:p w14:paraId="0DAE98C0"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7E26BDA9"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tcPr>
          <w:p w14:paraId="2F46FA47"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ركزت على تعزيز الميزة التنافسية من خلال الثقافة التنظيمية.</w:t>
            </w:r>
          </w:p>
        </w:tc>
        <w:tc>
          <w:tcPr>
            <w:tcW w:w="1620" w:type="dxa"/>
          </w:tcPr>
          <w:p w14:paraId="50FC2F43"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خصائص ثقافية مثل التعاون والمخاطرة المدروسة تدعم الابتكار.</w:t>
            </w:r>
          </w:p>
        </w:tc>
        <w:tc>
          <w:tcPr>
            <w:tcW w:w="1710" w:type="dxa"/>
          </w:tcPr>
          <w:p w14:paraId="75AE0364"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لم تتناول التفاصيل الكافية عن التحديات الثقافية والتنوع الصناعي.</w:t>
            </w:r>
          </w:p>
        </w:tc>
      </w:tr>
      <w:bookmarkEnd w:id="35"/>
      <w:tr w:rsidR="00092792" w:rsidRPr="00952C2B" w14:paraId="75FCE880" w14:textId="77777777" w:rsidTr="001771CF">
        <w:tc>
          <w:tcPr>
            <w:tcW w:w="2929" w:type="dxa"/>
          </w:tcPr>
          <w:p w14:paraId="3310023F" w14:textId="77777777" w:rsidR="00092792" w:rsidRPr="00952C2B" w:rsidRDefault="00092792" w:rsidP="00336118">
            <w:pPr>
              <w:bidi/>
              <w:spacing w:before="240" w:line="360" w:lineRule="auto"/>
              <w:jc w:val="center"/>
              <w:rPr>
                <w:rFonts w:ascii="Sakkal Majalla" w:hAnsi="Sakkal Majalla" w:cs="Sakkal Majalla"/>
                <w:sz w:val="22"/>
                <w:szCs w:val="22"/>
              </w:rPr>
            </w:pPr>
            <w:r w:rsidRPr="00952C2B">
              <w:rPr>
                <w:rFonts w:ascii="Sakkal Majalla" w:hAnsi="Sakkal Majalla" w:cs="Sakkal Majalla" w:hint="cs"/>
                <w:sz w:val="22"/>
                <w:szCs w:val="22"/>
              </w:rPr>
              <w:lastRenderedPageBreak/>
              <w:t>The role of organizational culture in business process management adoption: A case study.</w:t>
            </w:r>
          </w:p>
          <w:p w14:paraId="0832F06D"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1702" w:type="dxa"/>
            <w:vAlign w:val="center"/>
          </w:tcPr>
          <w:p w14:paraId="253E284B" w14:textId="77777777" w:rsidR="00092792" w:rsidRPr="00952C2B" w:rsidRDefault="00092792" w:rsidP="00336118">
            <w:pPr>
              <w:bidi/>
              <w:spacing w:line="360" w:lineRule="auto"/>
              <w:jc w:val="center"/>
              <w:rPr>
                <w:rFonts w:ascii="Sakkal Majalla" w:hAnsi="Sakkal Majalla" w:cs="Sakkal Majalla"/>
                <w:sz w:val="22"/>
                <w:szCs w:val="22"/>
              </w:rPr>
            </w:pPr>
            <w:proofErr w:type="spellStart"/>
            <w:r w:rsidRPr="00952C2B">
              <w:rPr>
                <w:rFonts w:ascii="Sakkal Majalla" w:hAnsi="Sakkal Majalla" w:cs="Sakkal Majalla" w:hint="cs"/>
                <w:sz w:val="22"/>
                <w:szCs w:val="22"/>
              </w:rPr>
              <w:t>Aljlayel</w:t>
            </w:r>
            <w:proofErr w:type="spellEnd"/>
            <w:r w:rsidRPr="00952C2B">
              <w:rPr>
                <w:rFonts w:ascii="Sakkal Majalla" w:hAnsi="Sakkal Majalla" w:cs="Sakkal Majalla" w:hint="cs"/>
                <w:sz w:val="22"/>
                <w:szCs w:val="22"/>
              </w:rPr>
              <w:t>,</w:t>
            </w:r>
          </w:p>
          <w:p w14:paraId="5C9C7C8B"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2023</w:t>
            </w:r>
          </w:p>
          <w:p w14:paraId="7A62BC48"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tcPr>
          <w:p w14:paraId="38DE038D"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استكشاف دور الثقافة التنظيمية في تبني إدارة العمليات التجارية داخل المنظمات السعودية.</w:t>
            </w:r>
          </w:p>
        </w:tc>
        <w:tc>
          <w:tcPr>
            <w:tcW w:w="1620" w:type="dxa"/>
          </w:tcPr>
          <w:p w14:paraId="383B198E"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حددت ست قيم ثقافية تنظيمية تؤثر بشكل إيجابي على تبني إدارة العمليات التجارية، مثل الالتزام من الإدارة العليا، التركيز على التحسين المستمر، والعمل الجماعي.</w:t>
            </w:r>
          </w:p>
        </w:tc>
        <w:tc>
          <w:tcPr>
            <w:tcW w:w="1710" w:type="dxa"/>
          </w:tcPr>
          <w:p w14:paraId="4E50348D"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 الدراسة إلى شمولية لتطبيق النتائج في قطاعات أوسع أو معايير صناعية متنوعة.</w:t>
            </w:r>
          </w:p>
        </w:tc>
      </w:tr>
      <w:tr w:rsidR="00092792" w:rsidRPr="00952C2B" w14:paraId="6B73EE4B" w14:textId="77777777" w:rsidTr="001771CF">
        <w:tc>
          <w:tcPr>
            <w:tcW w:w="2929" w:type="dxa"/>
          </w:tcPr>
          <w:p w14:paraId="02706A32" w14:textId="77777777" w:rsidR="00092792" w:rsidRPr="00952C2B" w:rsidRDefault="00092792" w:rsidP="00336118">
            <w:pPr>
              <w:bidi/>
              <w:spacing w:before="240" w:line="360" w:lineRule="auto"/>
              <w:jc w:val="center"/>
              <w:rPr>
                <w:rFonts w:ascii="Sakkal Majalla" w:hAnsi="Sakkal Majalla" w:cs="Sakkal Majalla"/>
                <w:sz w:val="22"/>
                <w:szCs w:val="22"/>
              </w:rPr>
            </w:pPr>
            <w:proofErr w:type="spellStart"/>
            <w:r w:rsidRPr="00952C2B">
              <w:rPr>
                <w:rFonts w:ascii="Sakkal Majalla" w:hAnsi="Sakkal Majalla" w:cs="Sakkal Majalla" w:hint="cs"/>
                <w:sz w:val="22"/>
                <w:szCs w:val="22"/>
              </w:rPr>
              <w:t>Theroleoforganizational</w:t>
            </w:r>
            <w:proofErr w:type="spellEnd"/>
            <w:r w:rsidRPr="00952C2B">
              <w:rPr>
                <w:rFonts w:ascii="Sakkal Majalla" w:hAnsi="Sakkal Majalla" w:cs="Sakkal Majalla" w:hint="cs"/>
                <w:sz w:val="22"/>
                <w:szCs w:val="22"/>
              </w:rPr>
              <w:t xml:space="preserve"> learning </w:t>
            </w:r>
            <w:proofErr w:type="spellStart"/>
            <w:r w:rsidRPr="00952C2B">
              <w:rPr>
                <w:rFonts w:ascii="Sakkal Majalla" w:hAnsi="Sakkal Majalla" w:cs="Sakkal Majalla" w:hint="cs"/>
                <w:sz w:val="22"/>
                <w:szCs w:val="22"/>
              </w:rPr>
              <w:t>andinnovative</w:t>
            </w:r>
            <w:proofErr w:type="spellEnd"/>
            <w:r w:rsidRPr="00952C2B">
              <w:rPr>
                <w:rFonts w:ascii="Sakkal Majalla" w:hAnsi="Sakkal Majalla" w:cs="Sakkal Majalla" w:hint="cs"/>
                <w:sz w:val="22"/>
                <w:szCs w:val="22"/>
              </w:rPr>
              <w:t xml:space="preserve"> organizational culture for ambidextrous innovation</w:t>
            </w:r>
          </w:p>
          <w:p w14:paraId="2DA69EA9"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1702" w:type="dxa"/>
            <w:vAlign w:val="center"/>
          </w:tcPr>
          <w:p w14:paraId="6C219076" w14:textId="77777777" w:rsidR="00092792" w:rsidRPr="00952C2B" w:rsidRDefault="00092792" w:rsidP="00336118">
            <w:pPr>
              <w:bidi/>
              <w:spacing w:line="360" w:lineRule="auto"/>
              <w:jc w:val="center"/>
              <w:rPr>
                <w:rFonts w:ascii="Sakkal Majalla" w:hAnsi="Sakkal Majalla" w:cs="Sakkal Majalla"/>
                <w:sz w:val="22"/>
                <w:szCs w:val="22"/>
                <w:rtl/>
              </w:rPr>
            </w:pPr>
            <w:proofErr w:type="spellStart"/>
            <w:r w:rsidRPr="00952C2B">
              <w:rPr>
                <w:rFonts w:ascii="Sakkal Majalla" w:hAnsi="Sakkal Majalla" w:cs="Sakkal Majalla" w:hint="cs"/>
                <w:sz w:val="22"/>
                <w:szCs w:val="22"/>
              </w:rPr>
              <w:t>Alsaied</w:t>
            </w:r>
            <w:proofErr w:type="spellEnd"/>
            <w:r w:rsidRPr="00952C2B">
              <w:rPr>
                <w:rFonts w:ascii="Sakkal Majalla" w:hAnsi="Sakkal Majalla" w:cs="Sakkal Majalla" w:hint="cs"/>
                <w:sz w:val="22"/>
                <w:szCs w:val="22"/>
              </w:rPr>
              <w:t xml:space="preserve"> &amp; </w:t>
            </w:r>
            <w:proofErr w:type="spellStart"/>
            <w:r w:rsidRPr="00952C2B">
              <w:rPr>
                <w:rFonts w:ascii="Sakkal Majalla" w:hAnsi="Sakkal Majalla" w:cs="Sakkal Majalla" w:hint="cs"/>
                <w:sz w:val="22"/>
                <w:szCs w:val="22"/>
              </w:rPr>
              <w:t>Alkhoraif</w:t>
            </w:r>
            <w:proofErr w:type="spellEnd"/>
            <w:r w:rsidRPr="00952C2B">
              <w:rPr>
                <w:rFonts w:ascii="Sakkal Majalla" w:hAnsi="Sakkal Majalla" w:cs="Sakkal Majalla" w:hint="cs"/>
                <w:sz w:val="22"/>
                <w:szCs w:val="22"/>
              </w:rPr>
              <w:t>, 2024</w:t>
            </w:r>
          </w:p>
          <w:p w14:paraId="5EAFF241"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tcPr>
          <w:p w14:paraId="1EED9D54"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بحثت دور التعلم التنظيمي والثقافة التنظيمية الابتكارية في تحقيق الابتكار المزدوج.</w:t>
            </w:r>
          </w:p>
        </w:tc>
        <w:tc>
          <w:tcPr>
            <w:tcW w:w="1620" w:type="dxa"/>
          </w:tcPr>
          <w:p w14:paraId="1CB960B5"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أظهرت أن التعلم التنظيمي والثقافة التنظيمية الابتكارية يساهمان في تحقيق الابتكار المزدوج عبر تعزيز المرونة والتكيف مع بيئات الأعمال المتغيرة</w:t>
            </w:r>
          </w:p>
        </w:tc>
        <w:tc>
          <w:tcPr>
            <w:tcW w:w="1710" w:type="dxa"/>
          </w:tcPr>
          <w:p w14:paraId="0EBFB448"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 إلى الشمولية في تضمين التحديات الثقافية وتطبيق هذه المفاهيم في سياقات عملية متنوعة.</w:t>
            </w:r>
          </w:p>
        </w:tc>
      </w:tr>
      <w:tr w:rsidR="00092792" w:rsidRPr="00952C2B" w14:paraId="0FBF36AB" w14:textId="77777777" w:rsidTr="001771CF">
        <w:tc>
          <w:tcPr>
            <w:tcW w:w="10268" w:type="dxa"/>
            <w:gridSpan w:val="5"/>
            <w:shd w:val="clear" w:color="auto" w:fill="D9D9D9" w:themeFill="background1" w:themeFillShade="D9"/>
            <w:vAlign w:val="center"/>
          </w:tcPr>
          <w:p w14:paraId="59899FAB" w14:textId="61BF9D32"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القيادة الداعمة</w:t>
            </w:r>
          </w:p>
        </w:tc>
      </w:tr>
      <w:tr w:rsidR="00092792" w:rsidRPr="00952C2B" w14:paraId="684B5A0B" w14:textId="77777777" w:rsidTr="001771CF">
        <w:tc>
          <w:tcPr>
            <w:tcW w:w="2929" w:type="dxa"/>
            <w:vAlign w:val="center"/>
          </w:tcPr>
          <w:p w14:paraId="35A105E7"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Assessing the Role of Leadership Styles in promoting Innovation in Renewable energy Project Management</w:t>
            </w:r>
          </w:p>
        </w:tc>
        <w:tc>
          <w:tcPr>
            <w:tcW w:w="1702" w:type="dxa"/>
            <w:vAlign w:val="center"/>
          </w:tcPr>
          <w:p w14:paraId="7D6C4934"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Pr>
              <w:t>Ullah &amp; Azizian</w:t>
            </w:r>
          </w:p>
          <w:p w14:paraId="3E414B5F"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tc>
        <w:tc>
          <w:tcPr>
            <w:tcW w:w="2307" w:type="dxa"/>
            <w:vAlign w:val="center"/>
          </w:tcPr>
          <w:p w14:paraId="69F56289"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بحثت دور أنماط القيادة المختلفة في تحفيز الابتكار بمشاريع الطاقة المتجددة.</w:t>
            </w:r>
          </w:p>
        </w:tc>
        <w:tc>
          <w:tcPr>
            <w:tcW w:w="1620" w:type="dxa"/>
            <w:vAlign w:val="center"/>
          </w:tcPr>
          <w:p w14:paraId="05D2189C"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القيادة التحويلية كانت الأكثر تأثيرًا.</w:t>
            </w:r>
          </w:p>
        </w:tc>
        <w:tc>
          <w:tcPr>
            <w:tcW w:w="1710" w:type="dxa"/>
            <w:vAlign w:val="center"/>
          </w:tcPr>
          <w:p w14:paraId="6806CF4B"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لم تقدم نتائج قوية حول التأثير في بيئات العمل المعقدة.</w:t>
            </w:r>
          </w:p>
        </w:tc>
      </w:tr>
      <w:tr w:rsidR="00092792" w:rsidRPr="00952C2B" w14:paraId="2B1E893D" w14:textId="77777777" w:rsidTr="001771CF">
        <w:tc>
          <w:tcPr>
            <w:tcW w:w="2929" w:type="dxa"/>
            <w:vAlign w:val="center"/>
          </w:tcPr>
          <w:p w14:paraId="2DCA441E"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REFINING INDIVIDUALIZED CONSIDERATION: DISTINGUISHING DEVELOPMENTAL LEADERSHIP AND SUPPORTIVE LEADERSHIP</w:t>
            </w:r>
          </w:p>
        </w:tc>
        <w:tc>
          <w:tcPr>
            <w:tcW w:w="1702" w:type="dxa"/>
            <w:vAlign w:val="center"/>
          </w:tcPr>
          <w:p w14:paraId="43A410DC" w14:textId="77777777" w:rsidR="00092792" w:rsidRPr="00952C2B" w:rsidRDefault="00092792" w:rsidP="00336118">
            <w:pPr>
              <w:bidi/>
              <w:spacing w:line="360" w:lineRule="auto"/>
              <w:jc w:val="center"/>
              <w:rPr>
                <w:rFonts w:ascii="Sakkal Majalla" w:hAnsi="Sakkal Majalla" w:cs="Sakkal Majalla"/>
                <w:sz w:val="22"/>
                <w:szCs w:val="22"/>
                <w:rtl/>
              </w:rPr>
            </w:pPr>
          </w:p>
          <w:p w14:paraId="08279939"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Sharif</w:t>
            </w:r>
          </w:p>
          <w:p w14:paraId="722DD641"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tc>
        <w:tc>
          <w:tcPr>
            <w:tcW w:w="2307" w:type="dxa"/>
            <w:vAlign w:val="center"/>
          </w:tcPr>
          <w:p w14:paraId="63815E71"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تناولت الفرق بين القيادة الداعمة والتنموية وأثرهما على الابتكار.</w:t>
            </w:r>
          </w:p>
        </w:tc>
        <w:tc>
          <w:tcPr>
            <w:tcW w:w="1620" w:type="dxa"/>
            <w:vAlign w:val="center"/>
          </w:tcPr>
          <w:p w14:paraId="7511055E"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كلا النمطين يساهمان في تعزيز الابتكار بطرق مختلفة.</w:t>
            </w:r>
          </w:p>
        </w:tc>
        <w:tc>
          <w:tcPr>
            <w:tcW w:w="1710" w:type="dxa"/>
            <w:vAlign w:val="center"/>
          </w:tcPr>
          <w:p w14:paraId="2907CBB4"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لم تُعمّم النتائج على سياقات ثقافية متنوعة.</w:t>
            </w:r>
          </w:p>
        </w:tc>
      </w:tr>
      <w:tr w:rsidR="00092792" w:rsidRPr="00952C2B" w14:paraId="442A9F92" w14:textId="77777777" w:rsidTr="001771CF">
        <w:tc>
          <w:tcPr>
            <w:tcW w:w="2929" w:type="dxa"/>
            <w:vAlign w:val="center"/>
          </w:tcPr>
          <w:p w14:paraId="4D83C2A0"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lastRenderedPageBreak/>
              <w:t xml:space="preserve">The Role </w:t>
            </w:r>
            <w:proofErr w:type="gramStart"/>
            <w:r w:rsidRPr="00952C2B">
              <w:rPr>
                <w:rFonts w:ascii="Sakkal Majalla" w:hAnsi="Sakkal Majalla" w:cs="Sakkal Majalla" w:hint="cs"/>
                <w:sz w:val="22"/>
                <w:szCs w:val="22"/>
              </w:rPr>
              <w:t>Of</w:t>
            </w:r>
            <w:proofErr w:type="gramEnd"/>
            <w:r w:rsidRPr="00952C2B">
              <w:rPr>
                <w:rFonts w:ascii="Sakkal Majalla" w:hAnsi="Sakkal Majalla" w:cs="Sakkal Majalla" w:hint="cs"/>
                <w:sz w:val="22"/>
                <w:szCs w:val="22"/>
              </w:rPr>
              <w:t xml:space="preserve"> Supportive Leader And Entrepreneurial Motivation In Fostering Entrepreneurial Spirit</w:t>
            </w:r>
          </w:p>
        </w:tc>
        <w:tc>
          <w:tcPr>
            <w:tcW w:w="1702" w:type="dxa"/>
            <w:vAlign w:val="center"/>
          </w:tcPr>
          <w:p w14:paraId="52CE4951" w14:textId="77777777" w:rsidR="00092792" w:rsidRPr="00952C2B" w:rsidRDefault="00092792" w:rsidP="00336118">
            <w:pPr>
              <w:bidi/>
              <w:spacing w:line="360" w:lineRule="auto"/>
              <w:jc w:val="center"/>
              <w:rPr>
                <w:rFonts w:ascii="Sakkal Majalla" w:hAnsi="Sakkal Majalla" w:cs="Sakkal Majalla"/>
                <w:sz w:val="22"/>
                <w:szCs w:val="22"/>
              </w:rPr>
            </w:pPr>
            <w:proofErr w:type="spellStart"/>
            <w:r w:rsidRPr="00952C2B">
              <w:rPr>
                <w:rFonts w:ascii="Sakkal Majalla" w:hAnsi="Sakkal Majalla" w:cs="Sakkal Majalla" w:hint="cs"/>
                <w:sz w:val="22"/>
                <w:szCs w:val="22"/>
              </w:rPr>
              <w:t>Soputan</w:t>
            </w:r>
            <w:proofErr w:type="spellEnd"/>
            <w:r w:rsidRPr="00952C2B">
              <w:rPr>
                <w:rFonts w:ascii="Sakkal Majalla" w:hAnsi="Sakkal Majalla" w:cs="Sakkal Majalla" w:hint="cs"/>
                <w:sz w:val="22"/>
                <w:szCs w:val="22"/>
              </w:rPr>
              <w:t xml:space="preserve"> &amp; </w:t>
            </w:r>
            <w:proofErr w:type="spellStart"/>
            <w:r w:rsidRPr="00952C2B">
              <w:rPr>
                <w:rFonts w:ascii="Sakkal Majalla" w:hAnsi="Sakkal Majalla" w:cs="Sakkal Majalla" w:hint="cs"/>
                <w:sz w:val="22"/>
                <w:szCs w:val="22"/>
              </w:rPr>
              <w:t>Wuryaningrat</w:t>
            </w:r>
            <w:proofErr w:type="spellEnd"/>
          </w:p>
          <w:p w14:paraId="4EDF966C"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729A7995"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2B374CDB"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استكشفت العلاقة بين القيادة الداعمة والدافعية الريادية في الجامعات.</w:t>
            </w:r>
          </w:p>
        </w:tc>
        <w:tc>
          <w:tcPr>
            <w:tcW w:w="1620" w:type="dxa"/>
            <w:vAlign w:val="center"/>
          </w:tcPr>
          <w:p w14:paraId="038C2DA0"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القيادة الداعمة عززت روح ريادة الأعمال والابتكار.</w:t>
            </w:r>
          </w:p>
        </w:tc>
        <w:tc>
          <w:tcPr>
            <w:tcW w:w="1710" w:type="dxa"/>
            <w:vAlign w:val="center"/>
          </w:tcPr>
          <w:p w14:paraId="33BF1237"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اقتصرت الدراسة على التعليم العالي.</w:t>
            </w:r>
          </w:p>
        </w:tc>
      </w:tr>
      <w:tr w:rsidR="00092792" w:rsidRPr="00952C2B" w14:paraId="5888FDF0" w14:textId="77777777" w:rsidTr="001771CF">
        <w:tc>
          <w:tcPr>
            <w:tcW w:w="2929" w:type="dxa"/>
            <w:vAlign w:val="center"/>
          </w:tcPr>
          <w:p w14:paraId="32388AD8" w14:textId="77777777" w:rsidR="00092792" w:rsidRPr="00952C2B" w:rsidRDefault="00092792" w:rsidP="00336118">
            <w:pPr>
              <w:bidi/>
              <w:spacing w:before="240" w:line="360" w:lineRule="auto"/>
              <w:jc w:val="center"/>
              <w:rPr>
                <w:rFonts w:ascii="Sakkal Majalla" w:hAnsi="Sakkal Majalla" w:cs="Sakkal Majalla"/>
                <w:sz w:val="22"/>
                <w:szCs w:val="22"/>
              </w:rPr>
            </w:pPr>
            <w:r w:rsidRPr="00952C2B">
              <w:rPr>
                <w:rFonts w:ascii="Sakkal Majalla" w:hAnsi="Sakkal Majalla" w:cs="Sakkal Majalla" w:hint="cs"/>
                <w:sz w:val="22"/>
                <w:szCs w:val="22"/>
              </w:rPr>
              <w:t>Explaining the heterogeneity of the leadership-innovation relationship: Ambidextrous leadership</w:t>
            </w:r>
          </w:p>
        </w:tc>
        <w:tc>
          <w:tcPr>
            <w:tcW w:w="1702" w:type="dxa"/>
            <w:vAlign w:val="center"/>
          </w:tcPr>
          <w:p w14:paraId="3E333C0A"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Pr>
              <w:t>.Rosing et al</w:t>
            </w:r>
          </w:p>
          <w:p w14:paraId="4E930E9E"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2024</w:t>
            </w:r>
          </w:p>
        </w:tc>
        <w:tc>
          <w:tcPr>
            <w:tcW w:w="2307" w:type="dxa"/>
            <w:vAlign w:val="center"/>
          </w:tcPr>
          <w:p w14:paraId="7AA4AC12"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استكشاف العلاقة بين القيادة والابتكار، مع التركيز على "القيادة المتوازية" التي تجمع بين سلوكيات الاستكشاف والاستغلال.</w:t>
            </w:r>
          </w:p>
        </w:tc>
        <w:tc>
          <w:tcPr>
            <w:tcW w:w="1620" w:type="dxa"/>
            <w:vAlign w:val="center"/>
          </w:tcPr>
          <w:p w14:paraId="1A6A253A"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أوضحت الدراسة أن القيادة المتوازية هي الأكثر فعالية في تحفيز الابتكار، حيث يجب على القادة التبديل بين السلوكيات بناءً على احتياجات الابتكار. النتائج أظهرت أيضًا تباينًا كبيرًا في تأثير القيادة على الابتكار وفقًا للسياق ونوع الابتكار.</w:t>
            </w:r>
          </w:p>
        </w:tc>
        <w:tc>
          <w:tcPr>
            <w:tcW w:w="1710" w:type="dxa"/>
            <w:vAlign w:val="center"/>
          </w:tcPr>
          <w:p w14:paraId="7522F11E"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 إلى البيانات الميدانية والتفاصيل حول التعامل مع التباين في نتائج القيادة في بيئات العمل المختلفة.</w:t>
            </w:r>
          </w:p>
        </w:tc>
      </w:tr>
      <w:tr w:rsidR="00092792" w:rsidRPr="00952C2B" w14:paraId="26CDD1B2" w14:textId="77777777" w:rsidTr="001771CF">
        <w:tc>
          <w:tcPr>
            <w:tcW w:w="10268" w:type="dxa"/>
            <w:gridSpan w:val="5"/>
            <w:shd w:val="clear" w:color="auto" w:fill="D9D9D9" w:themeFill="background1" w:themeFillShade="D9"/>
            <w:vAlign w:val="center"/>
          </w:tcPr>
          <w:p w14:paraId="1A82CBB6" w14:textId="0EFE6DE5"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البنية التحتية</w:t>
            </w:r>
          </w:p>
        </w:tc>
      </w:tr>
      <w:tr w:rsidR="00092792" w:rsidRPr="00952C2B" w14:paraId="6B544A28" w14:textId="77777777" w:rsidTr="001771CF">
        <w:tc>
          <w:tcPr>
            <w:tcW w:w="2929" w:type="dxa"/>
            <w:vAlign w:val="center"/>
          </w:tcPr>
          <w:p w14:paraId="40F26591"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The impact of design thinking and its underlying theoretical mechanisms: A review of the literature</w:t>
            </w:r>
          </w:p>
        </w:tc>
        <w:tc>
          <w:tcPr>
            <w:tcW w:w="1702" w:type="dxa"/>
            <w:vAlign w:val="center"/>
          </w:tcPr>
          <w:p w14:paraId="2E2F4597"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دراسة</w:t>
            </w:r>
          </w:p>
          <w:p w14:paraId="668D8A7E"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Pr>
              <w:t>Mayer et al.</w:t>
            </w:r>
          </w:p>
          <w:p w14:paraId="5F06FF67"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2A810762"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330502D5"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استعرضت أثر التفكير التصميمي والبنية التحتية على الابتكار.</w:t>
            </w:r>
          </w:p>
        </w:tc>
        <w:tc>
          <w:tcPr>
            <w:tcW w:w="1620" w:type="dxa"/>
            <w:vAlign w:val="center"/>
          </w:tcPr>
          <w:p w14:paraId="624A831D"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وجود بيئة عمل داعمة يعزز تطبيق الأفكار بشكل فعّال.</w:t>
            </w:r>
          </w:p>
        </w:tc>
        <w:tc>
          <w:tcPr>
            <w:tcW w:w="1710" w:type="dxa"/>
            <w:vAlign w:val="center"/>
          </w:tcPr>
          <w:p w14:paraId="5F94D24A"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لم تتناول التحديات التي تواجه البنية التحتية في المؤسسات الصغيرة.</w:t>
            </w:r>
          </w:p>
        </w:tc>
      </w:tr>
      <w:tr w:rsidR="00092792" w:rsidRPr="00952C2B" w14:paraId="7C2FB423" w14:textId="77777777" w:rsidTr="001771CF">
        <w:tc>
          <w:tcPr>
            <w:tcW w:w="2929" w:type="dxa"/>
            <w:vAlign w:val="center"/>
          </w:tcPr>
          <w:p w14:paraId="1BADC23E"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Innovating public services: Drivers and challenges of innovation labs in the co-production of e-government services</w:t>
            </w:r>
          </w:p>
        </w:tc>
        <w:tc>
          <w:tcPr>
            <w:tcW w:w="1702" w:type="dxa"/>
            <w:vAlign w:val="center"/>
          </w:tcPr>
          <w:p w14:paraId="7401729A"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Pr>
              <w:t>Dassler et al.</w:t>
            </w:r>
          </w:p>
          <w:p w14:paraId="769672FB"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04C5FCE6"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3A83C4D1"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ركزت على دور مختبرات الابتكار والبنية التحتية في القطاع العام.</w:t>
            </w:r>
          </w:p>
        </w:tc>
        <w:tc>
          <w:tcPr>
            <w:tcW w:w="1620" w:type="dxa"/>
            <w:vAlign w:val="center"/>
          </w:tcPr>
          <w:p w14:paraId="6C2267C8"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البنية التحتية القوية تُسرع تطوير الحلول المبتكرة.</w:t>
            </w:r>
          </w:p>
        </w:tc>
        <w:tc>
          <w:tcPr>
            <w:tcW w:w="1710" w:type="dxa"/>
            <w:vAlign w:val="center"/>
          </w:tcPr>
          <w:p w14:paraId="7EF44609"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اقتصرت على القطاع العام دون تغطية القطاعات الأخرى.</w:t>
            </w:r>
          </w:p>
        </w:tc>
      </w:tr>
      <w:tr w:rsidR="00092792" w:rsidRPr="00952C2B" w14:paraId="10FB24C3" w14:textId="77777777" w:rsidTr="001771CF">
        <w:tc>
          <w:tcPr>
            <w:tcW w:w="2929" w:type="dxa"/>
            <w:vAlign w:val="center"/>
          </w:tcPr>
          <w:p w14:paraId="4D1EA012" w14:textId="77777777" w:rsidR="00092792" w:rsidRPr="00952C2B" w:rsidRDefault="00092792" w:rsidP="00336118">
            <w:pPr>
              <w:bidi/>
              <w:spacing w:before="240" w:line="360" w:lineRule="auto"/>
              <w:jc w:val="center"/>
              <w:rPr>
                <w:rFonts w:ascii="Sakkal Majalla" w:hAnsi="Sakkal Majalla" w:cs="Sakkal Majalla"/>
                <w:sz w:val="22"/>
                <w:szCs w:val="22"/>
              </w:rPr>
            </w:pPr>
            <w:r w:rsidRPr="00952C2B">
              <w:rPr>
                <w:rFonts w:ascii="Sakkal Majalla" w:hAnsi="Sakkal Majalla" w:cs="Sakkal Majalla" w:hint="cs"/>
                <w:sz w:val="22"/>
                <w:szCs w:val="22"/>
              </w:rPr>
              <w:lastRenderedPageBreak/>
              <w:t>Facilitating innovation through lab projects: cases from experience-based tourism</w:t>
            </w:r>
          </w:p>
        </w:tc>
        <w:tc>
          <w:tcPr>
            <w:tcW w:w="1702" w:type="dxa"/>
            <w:vAlign w:val="center"/>
          </w:tcPr>
          <w:p w14:paraId="2AEFA809"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Pr>
              <w:t>Yati,</w:t>
            </w:r>
          </w:p>
          <w:p w14:paraId="470E1E69"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03B18461" w14:textId="77777777" w:rsidR="00092792" w:rsidRPr="00952C2B" w:rsidRDefault="00092792" w:rsidP="00336118">
            <w:pPr>
              <w:bidi/>
              <w:spacing w:line="360" w:lineRule="auto"/>
              <w:jc w:val="center"/>
              <w:rPr>
                <w:rFonts w:ascii="Sakkal Majalla" w:hAnsi="Sakkal Majalla" w:cs="Sakkal Majalla"/>
                <w:sz w:val="22"/>
                <w:szCs w:val="22"/>
                <w:rtl/>
              </w:rPr>
            </w:pPr>
          </w:p>
        </w:tc>
        <w:tc>
          <w:tcPr>
            <w:tcW w:w="2307" w:type="dxa"/>
            <w:vAlign w:val="center"/>
          </w:tcPr>
          <w:p w14:paraId="4C3035BC"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تناولت كيفية تسهيل الابتكار في قطاع السياحة من خلال مختبرات الابتكار المستندة إلى التجارب.</w:t>
            </w:r>
          </w:p>
        </w:tc>
        <w:tc>
          <w:tcPr>
            <w:tcW w:w="1620" w:type="dxa"/>
            <w:vAlign w:val="center"/>
          </w:tcPr>
          <w:p w14:paraId="708A457C"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أظهرت أن القيادة التحولية تسهم في تسهيل التعلم الجماعي داخل مختبرات الابتكار، مما يعزز تطوير الأفكار الابتكارية.</w:t>
            </w:r>
          </w:p>
        </w:tc>
        <w:tc>
          <w:tcPr>
            <w:tcW w:w="1710" w:type="dxa"/>
            <w:vAlign w:val="center"/>
          </w:tcPr>
          <w:p w14:paraId="03989E3C"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 إلى التنوع في العينة والاستراتيجيات الميدانية للتطبيق.</w:t>
            </w:r>
          </w:p>
        </w:tc>
      </w:tr>
      <w:tr w:rsidR="00092792" w:rsidRPr="00952C2B" w14:paraId="3DDE7152" w14:textId="77777777" w:rsidTr="001771CF">
        <w:tc>
          <w:tcPr>
            <w:tcW w:w="2929" w:type="dxa"/>
            <w:vAlign w:val="center"/>
          </w:tcPr>
          <w:p w14:paraId="0DBE12D4" w14:textId="77777777" w:rsidR="00092792" w:rsidRPr="00952C2B" w:rsidRDefault="00092792" w:rsidP="00336118">
            <w:pPr>
              <w:bidi/>
              <w:spacing w:before="240" w:line="360" w:lineRule="auto"/>
              <w:jc w:val="center"/>
              <w:rPr>
                <w:rFonts w:ascii="Sakkal Majalla" w:hAnsi="Sakkal Majalla" w:cs="Sakkal Majalla"/>
                <w:sz w:val="22"/>
                <w:szCs w:val="22"/>
              </w:rPr>
            </w:pPr>
            <w:r w:rsidRPr="00952C2B">
              <w:rPr>
                <w:rFonts w:ascii="Sakkal Majalla" w:hAnsi="Sakkal Majalla" w:cs="Sakkal Majalla" w:hint="cs"/>
                <w:sz w:val="22"/>
                <w:szCs w:val="22"/>
              </w:rPr>
              <w:t>Fostering Design Research Labs for Public Sector Innovation Fostering Design Research Labs for Public Sector Innovation</w:t>
            </w:r>
          </w:p>
        </w:tc>
        <w:tc>
          <w:tcPr>
            <w:tcW w:w="1702" w:type="dxa"/>
            <w:vAlign w:val="center"/>
          </w:tcPr>
          <w:p w14:paraId="4FE4F527"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دراسة</w:t>
            </w:r>
          </w:p>
          <w:p w14:paraId="1D9DC478"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Pr>
              <w:t>Augsten et al.,</w:t>
            </w:r>
          </w:p>
          <w:p w14:paraId="4886E744"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7A62F3F7" w14:textId="77777777" w:rsidR="00092792" w:rsidRPr="00952C2B" w:rsidRDefault="00092792" w:rsidP="00336118">
            <w:pPr>
              <w:bidi/>
              <w:spacing w:line="360" w:lineRule="auto"/>
              <w:jc w:val="center"/>
              <w:rPr>
                <w:rFonts w:ascii="Sakkal Majalla" w:hAnsi="Sakkal Majalla" w:cs="Sakkal Majalla"/>
                <w:sz w:val="22"/>
                <w:szCs w:val="22"/>
                <w:rtl/>
              </w:rPr>
            </w:pPr>
          </w:p>
        </w:tc>
        <w:tc>
          <w:tcPr>
            <w:tcW w:w="2307" w:type="dxa"/>
            <w:vAlign w:val="center"/>
          </w:tcPr>
          <w:p w14:paraId="413649E2"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استكشفت دور مختبرات البحث في التصميم (</w:t>
            </w:r>
            <w:r w:rsidRPr="00952C2B">
              <w:rPr>
                <w:rFonts w:ascii="Sakkal Majalla" w:hAnsi="Sakkal Majalla" w:cs="Sakkal Majalla" w:hint="cs"/>
                <w:sz w:val="22"/>
                <w:szCs w:val="22"/>
              </w:rPr>
              <w:t>DRLs</w:t>
            </w:r>
            <w:r w:rsidRPr="00952C2B">
              <w:rPr>
                <w:rFonts w:ascii="Sakkal Majalla" w:hAnsi="Sakkal Majalla" w:cs="Sakkal Majalla" w:hint="cs"/>
                <w:sz w:val="22"/>
                <w:szCs w:val="22"/>
                <w:rtl/>
              </w:rPr>
              <w:t>) في تعزيز الابتكار في القطاع العام.</w:t>
            </w:r>
          </w:p>
        </w:tc>
        <w:tc>
          <w:tcPr>
            <w:tcW w:w="1620" w:type="dxa"/>
            <w:vAlign w:val="center"/>
          </w:tcPr>
          <w:p w14:paraId="5ABD4661"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المختبرات تساهم في معالجة التحديات المجتمعية والبيئية من خلال تصميم خدمات ومنتجات مبتكرة، وتعزز الابتكار التشاركي.</w:t>
            </w:r>
          </w:p>
        </w:tc>
        <w:tc>
          <w:tcPr>
            <w:tcW w:w="1710" w:type="dxa"/>
            <w:vAlign w:val="center"/>
          </w:tcPr>
          <w:p w14:paraId="2A41EAEE"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اقتصرت على التنوع الجغرافي والقطاعي دون التركيز على قياس التأثير الفعلي لهذه المختبرات.</w:t>
            </w:r>
          </w:p>
        </w:tc>
      </w:tr>
      <w:tr w:rsidR="00092792" w:rsidRPr="00952C2B" w14:paraId="7677DB74" w14:textId="77777777" w:rsidTr="001771CF">
        <w:tc>
          <w:tcPr>
            <w:tcW w:w="2929" w:type="dxa"/>
            <w:vAlign w:val="center"/>
          </w:tcPr>
          <w:p w14:paraId="19AE2DDC" w14:textId="77777777" w:rsidR="00092792" w:rsidRPr="00952C2B" w:rsidRDefault="00092792" w:rsidP="00336118">
            <w:pPr>
              <w:bidi/>
              <w:spacing w:before="240" w:line="360" w:lineRule="auto"/>
              <w:jc w:val="center"/>
              <w:rPr>
                <w:rFonts w:ascii="Sakkal Majalla" w:hAnsi="Sakkal Majalla" w:cs="Sakkal Majalla"/>
                <w:sz w:val="22"/>
                <w:szCs w:val="22"/>
              </w:rPr>
            </w:pPr>
            <w:r w:rsidRPr="00952C2B">
              <w:rPr>
                <w:rFonts w:ascii="Sakkal Majalla" w:hAnsi="Sakkal Majalla" w:cs="Sakkal Majalla" w:hint="cs"/>
                <w:sz w:val="22"/>
                <w:szCs w:val="22"/>
              </w:rPr>
              <w:t>From concepts to open products: The experience of a design hackathon for inclusive open-source products</w:t>
            </w:r>
          </w:p>
        </w:tc>
        <w:tc>
          <w:tcPr>
            <w:tcW w:w="1702" w:type="dxa"/>
            <w:vAlign w:val="center"/>
          </w:tcPr>
          <w:p w14:paraId="4A2206F2"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دراسة</w:t>
            </w:r>
          </w:p>
          <w:p w14:paraId="16714A55"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Caruso &amp; Arquilla, 2024</w:t>
            </w:r>
          </w:p>
          <w:p w14:paraId="133D5F3F" w14:textId="77777777" w:rsidR="00092792" w:rsidRPr="00952C2B" w:rsidRDefault="00092792" w:rsidP="00336118">
            <w:pPr>
              <w:bidi/>
              <w:spacing w:line="360" w:lineRule="auto"/>
              <w:jc w:val="center"/>
              <w:rPr>
                <w:rFonts w:ascii="Sakkal Majalla" w:hAnsi="Sakkal Majalla" w:cs="Sakkal Majalla"/>
                <w:sz w:val="22"/>
                <w:szCs w:val="22"/>
                <w:rtl/>
              </w:rPr>
            </w:pPr>
          </w:p>
        </w:tc>
        <w:tc>
          <w:tcPr>
            <w:tcW w:w="2307" w:type="dxa"/>
            <w:vAlign w:val="center"/>
          </w:tcPr>
          <w:p w14:paraId="347BA87D"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 xml:space="preserve">استعرضت دور </w:t>
            </w:r>
            <w:proofErr w:type="spellStart"/>
            <w:r w:rsidRPr="00952C2B">
              <w:rPr>
                <w:rFonts w:ascii="Sakkal Majalla" w:hAnsi="Sakkal Majalla" w:cs="Sakkal Majalla" w:hint="cs"/>
                <w:sz w:val="22"/>
                <w:szCs w:val="22"/>
                <w:rtl/>
              </w:rPr>
              <w:t>الهاكاثون</w:t>
            </w:r>
            <w:proofErr w:type="spellEnd"/>
            <w:r w:rsidRPr="00952C2B">
              <w:rPr>
                <w:rFonts w:ascii="Sakkal Majalla" w:hAnsi="Sakkal Majalla" w:cs="Sakkal Majalla" w:hint="cs"/>
                <w:sz w:val="22"/>
                <w:szCs w:val="22"/>
                <w:rtl/>
              </w:rPr>
              <w:t xml:space="preserve"> في تحويل المفاهيم إلى منتجات مفتوحة المصدر لصالح مجتمع التوحد.</w:t>
            </w:r>
          </w:p>
        </w:tc>
        <w:tc>
          <w:tcPr>
            <w:tcW w:w="1620" w:type="dxa"/>
            <w:vAlign w:val="center"/>
          </w:tcPr>
          <w:p w14:paraId="06FB8A85"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 xml:space="preserve">أظهرت الدراسة أن </w:t>
            </w:r>
            <w:proofErr w:type="spellStart"/>
            <w:r w:rsidRPr="00952C2B">
              <w:rPr>
                <w:rFonts w:ascii="Sakkal Majalla" w:hAnsi="Sakkal Majalla" w:cs="Sakkal Majalla" w:hint="cs"/>
                <w:sz w:val="22"/>
                <w:szCs w:val="22"/>
                <w:rtl/>
              </w:rPr>
              <w:t>الهاكاثونات</w:t>
            </w:r>
            <w:proofErr w:type="spellEnd"/>
            <w:r w:rsidRPr="00952C2B">
              <w:rPr>
                <w:rFonts w:ascii="Sakkal Majalla" w:hAnsi="Sakkal Majalla" w:cs="Sakkal Majalla" w:hint="cs"/>
                <w:sz w:val="22"/>
                <w:szCs w:val="22"/>
                <w:rtl/>
              </w:rPr>
              <w:t xml:space="preserve"> تعزز التعاون بين التخصصات المختلفة، وتساعد في تحويل الأفكار الابتكارية إلى منتجات قابلة للتنفيذ في وقت قصير.</w:t>
            </w:r>
          </w:p>
        </w:tc>
        <w:tc>
          <w:tcPr>
            <w:tcW w:w="1710" w:type="dxa"/>
            <w:vAlign w:val="center"/>
          </w:tcPr>
          <w:p w14:paraId="7AFDD240"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لم تتعمق في تحليل تأثير المنتجات على المدى الطويل وعلى المستفيدين النهائيين.</w:t>
            </w:r>
          </w:p>
        </w:tc>
      </w:tr>
      <w:tr w:rsidR="00092792" w:rsidRPr="00952C2B" w14:paraId="5EF4FDA5" w14:textId="77777777" w:rsidTr="001771CF">
        <w:tc>
          <w:tcPr>
            <w:tcW w:w="10268" w:type="dxa"/>
            <w:gridSpan w:val="5"/>
            <w:shd w:val="clear" w:color="auto" w:fill="D9D9D9" w:themeFill="background1" w:themeFillShade="D9"/>
            <w:vAlign w:val="center"/>
          </w:tcPr>
          <w:p w14:paraId="6F2AFB3B"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التحول الرقمي</w:t>
            </w:r>
          </w:p>
        </w:tc>
      </w:tr>
      <w:tr w:rsidR="00092792" w:rsidRPr="00952C2B" w14:paraId="5FB8F402" w14:textId="77777777" w:rsidTr="001771CF">
        <w:tc>
          <w:tcPr>
            <w:tcW w:w="2929" w:type="dxa"/>
            <w:vAlign w:val="center"/>
          </w:tcPr>
          <w:p w14:paraId="77B37C7A"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lastRenderedPageBreak/>
              <w:t>نموذج مقترح لتطبيق التحول الرقمي للعاملين بالأندية الرياضية بالمملكة العربية السعودية</w:t>
            </w:r>
          </w:p>
        </w:tc>
        <w:tc>
          <w:tcPr>
            <w:tcW w:w="1702" w:type="dxa"/>
            <w:vAlign w:val="center"/>
          </w:tcPr>
          <w:p w14:paraId="3BBB56D9"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عادل الشيش</w:t>
            </w:r>
          </w:p>
          <w:p w14:paraId="1CFF867F"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2024</w:t>
            </w:r>
          </w:p>
          <w:p w14:paraId="11D76A71"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101B1C4A"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تناولت دور التحول الرقمي في تعزيز الأداء التنظيمي للأندية الرياضية في المملكة العربية السعودية.</w:t>
            </w:r>
          </w:p>
        </w:tc>
        <w:tc>
          <w:tcPr>
            <w:tcW w:w="1620" w:type="dxa"/>
            <w:vAlign w:val="center"/>
          </w:tcPr>
          <w:p w14:paraId="7B18EEF0"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أسهم التحول الرقمي في تحسين كفاءة العمليات الإدارية، وتعزيز التواصل الداخلي والخارجي، وتطوير خدمات مبتكرة مثل التطبيقات الذكية.</w:t>
            </w:r>
          </w:p>
        </w:tc>
        <w:tc>
          <w:tcPr>
            <w:tcW w:w="1710" w:type="dxa"/>
            <w:vAlign w:val="center"/>
          </w:tcPr>
          <w:p w14:paraId="069365E7"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 الدراسة إلى تحليل شامل للجوانب المالية والثقافية والإبداعية.</w:t>
            </w:r>
          </w:p>
        </w:tc>
      </w:tr>
      <w:tr w:rsidR="00092792" w:rsidRPr="00952C2B" w14:paraId="092774F8" w14:textId="77777777" w:rsidTr="001771CF">
        <w:tc>
          <w:tcPr>
            <w:tcW w:w="2929" w:type="dxa"/>
            <w:vAlign w:val="center"/>
          </w:tcPr>
          <w:p w14:paraId="5575C731"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التحول الرقمي ودوره في تنشيط تقنيات صناعة الطاقة. مجلة الغري للعلوم الاقتصادية والإدارية</w:t>
            </w:r>
          </w:p>
        </w:tc>
        <w:tc>
          <w:tcPr>
            <w:tcW w:w="1702" w:type="dxa"/>
            <w:vAlign w:val="center"/>
          </w:tcPr>
          <w:p w14:paraId="2267942B"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إبراهيم الياسري وآخرين</w:t>
            </w:r>
          </w:p>
          <w:p w14:paraId="7AAC08A3"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2024</w:t>
            </w:r>
          </w:p>
          <w:p w14:paraId="34D45F4F"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52592A8C"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استكشاف دور التحول الرقمي في تعزيز القدرة التنافسية لشركات الطاقة من خلال تقنيات رقمية متقدمة.</w:t>
            </w:r>
          </w:p>
        </w:tc>
        <w:tc>
          <w:tcPr>
            <w:tcW w:w="1620" w:type="dxa"/>
            <w:vAlign w:val="center"/>
          </w:tcPr>
          <w:p w14:paraId="41C21653"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أسهم التحول الرقمي في تحسين الكفاءة التشغيلية، دعم إنتاج الطاقة المتجددة، وتطوير تقنيات الصيانة الذكية.</w:t>
            </w:r>
          </w:p>
        </w:tc>
        <w:tc>
          <w:tcPr>
            <w:tcW w:w="1710" w:type="dxa"/>
            <w:vAlign w:val="center"/>
          </w:tcPr>
          <w:p w14:paraId="4DDF4358"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 إلى شمولية تغطي الجوانب الاجتماعية والمالية والتطبيقات العملية في قطاعات أخرى.</w:t>
            </w:r>
          </w:p>
        </w:tc>
      </w:tr>
      <w:tr w:rsidR="00092792" w:rsidRPr="00952C2B" w14:paraId="3C11C639" w14:textId="77777777" w:rsidTr="001771CF">
        <w:tc>
          <w:tcPr>
            <w:tcW w:w="2929" w:type="dxa"/>
            <w:vAlign w:val="center"/>
          </w:tcPr>
          <w:p w14:paraId="49BEF415"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مهارات التحول الرقمي لدى طلاب كليات التربية وآداب الجامعات السعودية ومدى تمكنهم منها .</w:t>
            </w:r>
          </w:p>
        </w:tc>
        <w:tc>
          <w:tcPr>
            <w:tcW w:w="1702" w:type="dxa"/>
            <w:vAlign w:val="center"/>
          </w:tcPr>
          <w:p w14:paraId="3DA6A6FD"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الأحمدي وطلال حمد فوزي</w:t>
            </w:r>
          </w:p>
          <w:p w14:paraId="3D611E30"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2024</w:t>
            </w:r>
          </w:p>
          <w:p w14:paraId="51CFEEF4"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310EE67A"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تحليل تأثير التحول الرقمي على تحسين مهارات الطلاب في كليات التربية وآداب الجامعات السعودية.</w:t>
            </w:r>
          </w:p>
        </w:tc>
        <w:tc>
          <w:tcPr>
            <w:tcW w:w="1620" w:type="dxa"/>
            <w:vAlign w:val="center"/>
          </w:tcPr>
          <w:p w14:paraId="23AC9603"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أشارت الدراسة إلى عدم اكتمال المهارات الرقمية لدى الطلاب وأوصت بإدخال مقررات تعليم التحول الرقمي ضمن المناهج الأكاديمية.</w:t>
            </w:r>
          </w:p>
        </w:tc>
        <w:tc>
          <w:tcPr>
            <w:tcW w:w="1710" w:type="dxa"/>
            <w:vAlign w:val="center"/>
          </w:tcPr>
          <w:p w14:paraId="2F03B3B4"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 إلى التطبيق العملي في القطاعات الأخرى وتحديد التحديات الاجتماعية المرتبطة بتنفيذ هذه المهارات.</w:t>
            </w:r>
          </w:p>
        </w:tc>
      </w:tr>
      <w:tr w:rsidR="00092792" w:rsidRPr="00952C2B" w14:paraId="10E5EEC8" w14:textId="77777777" w:rsidTr="001771CF">
        <w:tc>
          <w:tcPr>
            <w:tcW w:w="2929" w:type="dxa"/>
            <w:vAlign w:val="center"/>
          </w:tcPr>
          <w:p w14:paraId="10EE5DA3"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Organizational digital transformation: from evolution to future trends</w:t>
            </w:r>
          </w:p>
        </w:tc>
        <w:tc>
          <w:tcPr>
            <w:tcW w:w="1702" w:type="dxa"/>
            <w:vAlign w:val="center"/>
          </w:tcPr>
          <w:p w14:paraId="238B0365"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Edwin Juma Omol 2024</w:t>
            </w:r>
          </w:p>
          <w:p w14:paraId="270DF09E"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5CD49658"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تناولت تطور التحول الرقمي داخل المنظمات، مع التركيز على القوى الدافعة، الاستراتيجيات، التحديات، والاتجاهات المستقبلية</w:t>
            </w:r>
          </w:p>
        </w:tc>
        <w:tc>
          <w:tcPr>
            <w:tcW w:w="1620" w:type="dxa"/>
            <w:vAlign w:val="center"/>
          </w:tcPr>
          <w:p w14:paraId="6298899B"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 xml:space="preserve">التحول الرقمي هو محرك رئيسي للابتكار والتنافسية، ويلعب كل من القيادة والثقافة </w:t>
            </w:r>
            <w:r w:rsidRPr="00952C2B">
              <w:rPr>
                <w:rFonts w:ascii="Sakkal Majalla" w:hAnsi="Sakkal Majalla" w:cs="Sakkal Majalla" w:hint="cs"/>
                <w:sz w:val="22"/>
                <w:szCs w:val="22"/>
                <w:rtl/>
              </w:rPr>
              <w:lastRenderedPageBreak/>
              <w:t>التنظيمية دورًا محوريًا في نجاحه. كما أُبرزت القضايا الأخلاقية مثل خصوصية البيانات وتأثير الذكاء الاصطناعي.</w:t>
            </w:r>
          </w:p>
        </w:tc>
        <w:tc>
          <w:tcPr>
            <w:tcW w:w="1710" w:type="dxa"/>
            <w:vAlign w:val="center"/>
          </w:tcPr>
          <w:p w14:paraId="10E3DEC5"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lastRenderedPageBreak/>
              <w:t>تفتقر إلى التحليل التفصيلي للتطبيقات العملية والتحولات في قطاعات أخرى.</w:t>
            </w:r>
          </w:p>
        </w:tc>
      </w:tr>
      <w:tr w:rsidR="00092792" w:rsidRPr="00952C2B" w14:paraId="65F3A88C" w14:textId="77777777" w:rsidTr="001771CF">
        <w:tc>
          <w:tcPr>
            <w:tcW w:w="10268" w:type="dxa"/>
            <w:gridSpan w:val="5"/>
            <w:shd w:val="clear" w:color="auto" w:fill="D9D9D9" w:themeFill="background1" w:themeFillShade="D9"/>
            <w:vAlign w:val="center"/>
          </w:tcPr>
          <w:p w14:paraId="60061F82"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التدريب والتطوير</w:t>
            </w:r>
          </w:p>
        </w:tc>
      </w:tr>
      <w:tr w:rsidR="00092792" w:rsidRPr="00952C2B" w14:paraId="081D4A50" w14:textId="77777777" w:rsidTr="001771CF">
        <w:tc>
          <w:tcPr>
            <w:tcW w:w="2929" w:type="dxa"/>
            <w:vAlign w:val="center"/>
          </w:tcPr>
          <w:p w14:paraId="4F95F965"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 xml:space="preserve">Improving Knowledge Transfer </w:t>
            </w:r>
            <w:proofErr w:type="spellStart"/>
            <w:r w:rsidRPr="00952C2B">
              <w:rPr>
                <w:rFonts w:ascii="Sakkal Majalla" w:hAnsi="Sakkal Majalla" w:cs="Sakkal Majalla" w:hint="cs"/>
                <w:sz w:val="22"/>
                <w:szCs w:val="22"/>
              </w:rPr>
              <w:t>Andinnovationservices:Aroadmapfor</w:t>
            </w:r>
            <w:proofErr w:type="spellEnd"/>
            <w:r w:rsidRPr="00952C2B">
              <w:rPr>
                <w:rFonts w:ascii="Sakkal Majalla" w:hAnsi="Sakkal Majalla" w:cs="Sakkal Majalla" w:hint="cs"/>
                <w:sz w:val="22"/>
                <w:szCs w:val="22"/>
              </w:rPr>
              <w:t xml:space="preserve"> </w:t>
            </w:r>
            <w:proofErr w:type="spellStart"/>
            <w:r w:rsidRPr="00952C2B">
              <w:rPr>
                <w:rFonts w:ascii="Sakkal Majalla" w:hAnsi="Sakkal Majalla" w:cs="Sakkal Majalla" w:hint="cs"/>
                <w:sz w:val="22"/>
                <w:szCs w:val="22"/>
              </w:rPr>
              <w:t>KnowledgeTransferOffices</w:t>
            </w:r>
            <w:proofErr w:type="spellEnd"/>
          </w:p>
        </w:tc>
        <w:tc>
          <w:tcPr>
            <w:tcW w:w="1702" w:type="dxa"/>
            <w:vAlign w:val="center"/>
          </w:tcPr>
          <w:p w14:paraId="478D7F2B" w14:textId="77777777" w:rsidR="00092792" w:rsidRPr="00952C2B" w:rsidRDefault="00092792" w:rsidP="00336118">
            <w:pPr>
              <w:bidi/>
              <w:spacing w:line="360" w:lineRule="auto"/>
              <w:jc w:val="center"/>
              <w:rPr>
                <w:rFonts w:ascii="Sakkal Majalla" w:hAnsi="Sakkal Majalla" w:cs="Sakkal Majalla"/>
                <w:sz w:val="22"/>
                <w:szCs w:val="22"/>
              </w:rPr>
            </w:pPr>
          </w:p>
          <w:p w14:paraId="1A54688B" w14:textId="77777777" w:rsidR="00092792" w:rsidRPr="00952C2B" w:rsidRDefault="00092792" w:rsidP="00336118">
            <w:pPr>
              <w:bidi/>
              <w:spacing w:line="360" w:lineRule="auto"/>
              <w:jc w:val="center"/>
              <w:rPr>
                <w:rFonts w:ascii="Sakkal Majalla" w:hAnsi="Sakkal Majalla" w:cs="Sakkal Majalla"/>
                <w:sz w:val="22"/>
                <w:szCs w:val="22"/>
              </w:rPr>
            </w:pPr>
            <w:proofErr w:type="spellStart"/>
            <w:r w:rsidRPr="00952C2B">
              <w:rPr>
                <w:rFonts w:ascii="Sakkal Majalla" w:hAnsi="Sakkal Majalla" w:cs="Sakkal Majalla" w:hint="cs"/>
                <w:sz w:val="22"/>
                <w:szCs w:val="22"/>
              </w:rPr>
              <w:t>Compagnucci</w:t>
            </w:r>
            <w:proofErr w:type="spellEnd"/>
            <w:r w:rsidRPr="00952C2B">
              <w:rPr>
                <w:rFonts w:ascii="Sakkal Majalla" w:hAnsi="Sakkal Majalla" w:cs="Sakkal Majalla" w:hint="cs"/>
                <w:sz w:val="22"/>
                <w:szCs w:val="22"/>
              </w:rPr>
              <w:t xml:space="preserve"> et al.,</w:t>
            </w:r>
          </w:p>
          <w:p w14:paraId="333B60C2" w14:textId="77777777" w:rsidR="00092792" w:rsidRPr="00952C2B" w:rsidRDefault="00092792" w:rsidP="00336118">
            <w:pPr>
              <w:bidi/>
              <w:spacing w:line="360" w:lineRule="auto"/>
              <w:jc w:val="center"/>
              <w:rPr>
                <w:rFonts w:ascii="Sakkal Majalla" w:hAnsi="Sakkal Majalla" w:cs="Sakkal Majalla"/>
                <w:sz w:val="22"/>
                <w:szCs w:val="22"/>
              </w:rPr>
            </w:pPr>
          </w:p>
          <w:p w14:paraId="07FBB82A"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5ED4D3E2"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25D180E3"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تحسين نقل المعرفة وخدمات الابتكار من خلال مكاتب نقل المعرفة.</w:t>
            </w:r>
          </w:p>
        </w:tc>
        <w:tc>
          <w:tcPr>
            <w:tcW w:w="1620" w:type="dxa"/>
            <w:vAlign w:val="center"/>
          </w:tcPr>
          <w:p w14:paraId="714A3AA3"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أكدت الدراسة أهمية بناء القدرات البشرية من خلال التدريب وتعزيز الثقافة الريادية. أوصت بتطوير أنظمة لتقييم الأداء، وتعزيز التعاون مع القطاع الصناعي والمستثمرين.</w:t>
            </w:r>
          </w:p>
        </w:tc>
        <w:tc>
          <w:tcPr>
            <w:tcW w:w="1710" w:type="dxa"/>
            <w:vAlign w:val="center"/>
          </w:tcPr>
          <w:p w14:paraId="47B86591"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اقتصرت على جامعات أوروبية، مما يحد من تعميم النتائج على سياقات مختلفة.</w:t>
            </w:r>
          </w:p>
        </w:tc>
      </w:tr>
      <w:tr w:rsidR="00092792" w:rsidRPr="00952C2B" w14:paraId="5D5B88B1" w14:textId="77777777" w:rsidTr="001771CF">
        <w:tc>
          <w:tcPr>
            <w:tcW w:w="2929" w:type="dxa"/>
            <w:vAlign w:val="center"/>
          </w:tcPr>
          <w:p w14:paraId="66B8A259" w14:textId="77777777" w:rsidR="00092792" w:rsidRPr="00952C2B" w:rsidRDefault="00092792" w:rsidP="00336118">
            <w:pPr>
              <w:bidi/>
              <w:spacing w:before="240" w:line="360" w:lineRule="auto"/>
              <w:jc w:val="center"/>
              <w:rPr>
                <w:rFonts w:ascii="Sakkal Majalla" w:hAnsi="Sakkal Majalla" w:cs="Sakkal Majalla"/>
                <w:sz w:val="22"/>
                <w:szCs w:val="22"/>
              </w:rPr>
            </w:pPr>
            <w:r w:rsidRPr="00952C2B">
              <w:rPr>
                <w:rFonts w:ascii="Sakkal Majalla" w:hAnsi="Sakkal Majalla" w:cs="Sakkal Majalla" w:hint="cs"/>
                <w:sz w:val="22"/>
                <w:szCs w:val="22"/>
              </w:rPr>
              <w:t xml:space="preserve">Rationalizing Training </w:t>
            </w:r>
            <w:proofErr w:type="gramStart"/>
            <w:r w:rsidRPr="00952C2B">
              <w:rPr>
                <w:rFonts w:ascii="Sakkal Majalla" w:hAnsi="Sakkal Majalla" w:cs="Sakkal Majalla" w:hint="cs"/>
                <w:sz w:val="22"/>
                <w:szCs w:val="22"/>
              </w:rPr>
              <w:t>And</w:t>
            </w:r>
            <w:proofErr w:type="gramEnd"/>
            <w:r w:rsidRPr="00952C2B">
              <w:rPr>
                <w:rFonts w:ascii="Sakkal Majalla" w:hAnsi="Sakkal Majalla" w:cs="Sakkal Majalla" w:hint="cs"/>
                <w:sz w:val="22"/>
                <w:szCs w:val="22"/>
              </w:rPr>
              <w:t xml:space="preserve"> Development In Corporate </w:t>
            </w:r>
            <w:proofErr w:type="spellStart"/>
            <w:r w:rsidRPr="00952C2B">
              <w:rPr>
                <w:rFonts w:ascii="Sakkal Majalla" w:hAnsi="Sakkal Majalla" w:cs="Sakkal Majalla" w:hint="cs"/>
                <w:sz w:val="22"/>
                <w:szCs w:val="22"/>
              </w:rPr>
              <w:t>Organisation</w:t>
            </w:r>
            <w:proofErr w:type="spellEnd"/>
            <w:r w:rsidRPr="00952C2B">
              <w:rPr>
                <w:rFonts w:ascii="Sakkal Majalla" w:hAnsi="Sakkal Majalla" w:cs="Sakkal Majalla" w:hint="cs"/>
                <w:sz w:val="22"/>
                <w:szCs w:val="22"/>
              </w:rPr>
              <w:t>: Is Staff Development Worth It</w:t>
            </w:r>
            <w:r w:rsidRPr="00952C2B">
              <w:rPr>
                <w:rFonts w:ascii="Sakkal Majalla" w:hAnsi="Sakkal Majalla" w:cs="Sakkal Majalla" w:hint="cs"/>
                <w:sz w:val="22"/>
                <w:szCs w:val="22"/>
                <w:rtl/>
              </w:rPr>
              <w:t>?</w:t>
            </w:r>
          </w:p>
          <w:p w14:paraId="54390E84"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1702" w:type="dxa"/>
            <w:vAlign w:val="center"/>
          </w:tcPr>
          <w:p w14:paraId="2BEEC428" w14:textId="77777777" w:rsidR="00092792" w:rsidRPr="00952C2B" w:rsidRDefault="00092792" w:rsidP="00336118">
            <w:pPr>
              <w:bidi/>
              <w:spacing w:before="240" w:line="360" w:lineRule="auto"/>
              <w:jc w:val="center"/>
              <w:rPr>
                <w:rFonts w:ascii="Sakkal Majalla" w:hAnsi="Sakkal Majalla" w:cs="Sakkal Majalla"/>
                <w:sz w:val="22"/>
                <w:szCs w:val="22"/>
                <w:rtl/>
              </w:rPr>
            </w:pPr>
          </w:p>
          <w:p w14:paraId="01E80315" w14:textId="77777777" w:rsidR="00092792" w:rsidRPr="00952C2B" w:rsidRDefault="00092792" w:rsidP="00336118">
            <w:pPr>
              <w:bidi/>
              <w:spacing w:before="240" w:line="360" w:lineRule="auto"/>
              <w:jc w:val="center"/>
              <w:rPr>
                <w:rFonts w:ascii="Sakkal Majalla" w:hAnsi="Sakkal Majalla" w:cs="Sakkal Majalla"/>
                <w:sz w:val="22"/>
                <w:szCs w:val="22"/>
              </w:rPr>
            </w:pPr>
            <w:proofErr w:type="spellStart"/>
            <w:r w:rsidRPr="00952C2B">
              <w:rPr>
                <w:rFonts w:ascii="Sakkal Majalla" w:hAnsi="Sakkal Majalla" w:cs="Sakkal Majalla" w:hint="cs"/>
                <w:sz w:val="22"/>
                <w:szCs w:val="22"/>
              </w:rPr>
              <w:t>Nwokeocha</w:t>
            </w:r>
            <w:proofErr w:type="spellEnd"/>
            <w:r w:rsidRPr="00952C2B">
              <w:rPr>
                <w:rFonts w:ascii="Sakkal Majalla" w:hAnsi="Sakkal Majalla" w:cs="Sakkal Majalla" w:hint="cs"/>
                <w:sz w:val="22"/>
                <w:szCs w:val="22"/>
              </w:rPr>
              <w:t>,</w:t>
            </w:r>
          </w:p>
          <w:p w14:paraId="3CCAFA38"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51EE1C06"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36B5EF51"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تقييم أهمية برامج التدريب والتطوير وتأثيرها على الأداء المؤسسي.</w:t>
            </w:r>
          </w:p>
        </w:tc>
        <w:tc>
          <w:tcPr>
            <w:tcW w:w="1620" w:type="dxa"/>
            <w:vAlign w:val="center"/>
          </w:tcPr>
          <w:p w14:paraId="7CAAC7CB"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أظهرت أن هذه البرامج تساهم في تحسين الأداء وتقليل معدلات الدوران الوظيفي وخلق ثقافة تعلم مستدامة.</w:t>
            </w:r>
          </w:p>
        </w:tc>
        <w:tc>
          <w:tcPr>
            <w:tcW w:w="1710" w:type="dxa"/>
            <w:vAlign w:val="center"/>
          </w:tcPr>
          <w:p w14:paraId="3EBFC0FD"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تفتقر إلى تحليل عميق لتأثير السياسات التنظيمية والثقافة المؤسسية على فعالية التدريب.</w:t>
            </w:r>
          </w:p>
        </w:tc>
      </w:tr>
      <w:tr w:rsidR="00092792" w:rsidRPr="00952C2B" w14:paraId="3178BEB4" w14:textId="77777777" w:rsidTr="001771CF">
        <w:tc>
          <w:tcPr>
            <w:tcW w:w="2929" w:type="dxa"/>
            <w:vAlign w:val="center"/>
          </w:tcPr>
          <w:p w14:paraId="1B97E5E4" w14:textId="77777777" w:rsidR="00092792" w:rsidRPr="00952C2B" w:rsidRDefault="00092792" w:rsidP="00336118">
            <w:pPr>
              <w:bidi/>
              <w:spacing w:before="240" w:line="360" w:lineRule="auto"/>
              <w:jc w:val="center"/>
              <w:rPr>
                <w:rFonts w:ascii="Sakkal Majalla" w:hAnsi="Sakkal Majalla" w:cs="Sakkal Majalla"/>
                <w:sz w:val="22"/>
                <w:szCs w:val="22"/>
              </w:rPr>
            </w:pPr>
            <w:r w:rsidRPr="00952C2B">
              <w:rPr>
                <w:rFonts w:ascii="Sakkal Majalla" w:hAnsi="Sakkal Majalla" w:cs="Sakkal Majalla" w:hint="cs"/>
                <w:sz w:val="22"/>
                <w:szCs w:val="22"/>
              </w:rPr>
              <w:t xml:space="preserve">The mediating role of knowledge generation between training and </w:t>
            </w:r>
            <w:r w:rsidRPr="00952C2B">
              <w:rPr>
                <w:rFonts w:ascii="Sakkal Majalla" w:hAnsi="Sakkal Majalla" w:cs="Sakkal Majalla" w:hint="cs"/>
                <w:sz w:val="22"/>
                <w:szCs w:val="22"/>
              </w:rPr>
              <w:lastRenderedPageBreak/>
              <w:t>development of human talent and innovative performance</w:t>
            </w:r>
          </w:p>
          <w:p w14:paraId="2D5B0B69"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1702" w:type="dxa"/>
            <w:vAlign w:val="center"/>
          </w:tcPr>
          <w:p w14:paraId="18D17BBC"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lastRenderedPageBreak/>
              <w:t>Acosta-Prado et al., 2022</w:t>
            </w:r>
          </w:p>
          <w:p w14:paraId="3784A4CD"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76B32D94"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lastRenderedPageBreak/>
              <w:t>الدور الوسيط لتوليد المعرفة بين التدريب وتطوير المواهب البشرية والأداء الابتكاري.</w:t>
            </w:r>
          </w:p>
        </w:tc>
        <w:tc>
          <w:tcPr>
            <w:tcW w:w="1620" w:type="dxa"/>
            <w:vAlign w:val="center"/>
          </w:tcPr>
          <w:p w14:paraId="52E87030"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 xml:space="preserve">أكدت الدراسة أهمية تصميم برامج تدريبية تدعم توليد المعرفة، </w:t>
            </w:r>
            <w:r w:rsidRPr="00952C2B">
              <w:rPr>
                <w:rFonts w:ascii="Sakkal Majalla" w:hAnsi="Sakkal Majalla" w:cs="Sakkal Majalla" w:hint="cs"/>
                <w:sz w:val="22"/>
                <w:szCs w:val="22"/>
                <w:rtl/>
              </w:rPr>
              <w:lastRenderedPageBreak/>
              <w:t>مما يعزز الأداء الابتكاري</w:t>
            </w:r>
          </w:p>
        </w:tc>
        <w:tc>
          <w:tcPr>
            <w:tcW w:w="1710" w:type="dxa"/>
            <w:vAlign w:val="center"/>
          </w:tcPr>
          <w:p w14:paraId="3A24D128"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lastRenderedPageBreak/>
              <w:t xml:space="preserve">ركزت فقط على قطاع التصنيع الكولومبي، مما </w:t>
            </w:r>
            <w:r w:rsidRPr="00952C2B">
              <w:rPr>
                <w:rFonts w:ascii="Sakkal Majalla" w:hAnsi="Sakkal Majalla" w:cs="Sakkal Majalla" w:hint="cs"/>
                <w:sz w:val="22"/>
                <w:szCs w:val="22"/>
                <w:rtl/>
              </w:rPr>
              <w:lastRenderedPageBreak/>
              <w:t>يحد من إمكانية التعميم.</w:t>
            </w:r>
          </w:p>
        </w:tc>
      </w:tr>
      <w:tr w:rsidR="00092792" w:rsidRPr="00952C2B" w14:paraId="7509B7F9" w14:textId="77777777" w:rsidTr="001771CF">
        <w:tc>
          <w:tcPr>
            <w:tcW w:w="2929" w:type="dxa"/>
            <w:vAlign w:val="center"/>
          </w:tcPr>
          <w:p w14:paraId="0038CAB3"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lastRenderedPageBreak/>
              <w:t>Strategies and Outcomes of Building a Successful University Research and Innovation Ecosystem</w:t>
            </w:r>
          </w:p>
        </w:tc>
        <w:tc>
          <w:tcPr>
            <w:tcW w:w="1702" w:type="dxa"/>
            <w:vAlign w:val="center"/>
          </w:tcPr>
          <w:p w14:paraId="1DC4D732" w14:textId="77777777" w:rsidR="00092792" w:rsidRPr="00952C2B" w:rsidRDefault="00092792" w:rsidP="00336118">
            <w:pPr>
              <w:bidi/>
              <w:spacing w:line="360" w:lineRule="auto"/>
              <w:jc w:val="center"/>
              <w:rPr>
                <w:rFonts w:ascii="Sakkal Majalla" w:hAnsi="Sakkal Majalla" w:cs="Sakkal Majalla"/>
                <w:sz w:val="22"/>
                <w:szCs w:val="22"/>
                <w:rtl/>
              </w:rPr>
            </w:pPr>
            <w:proofErr w:type="spellStart"/>
            <w:r w:rsidRPr="00952C2B">
              <w:rPr>
                <w:rFonts w:ascii="Sakkal Majalla" w:hAnsi="Sakkal Majalla" w:cs="Sakkal Majalla" w:hint="cs"/>
                <w:sz w:val="22"/>
                <w:szCs w:val="22"/>
              </w:rPr>
              <w:t>Haidegger</w:t>
            </w:r>
            <w:proofErr w:type="spellEnd"/>
            <w:r w:rsidRPr="00952C2B">
              <w:rPr>
                <w:rFonts w:ascii="Sakkal Majalla" w:hAnsi="Sakkal Majalla" w:cs="Sakkal Majalla" w:hint="cs"/>
                <w:sz w:val="22"/>
                <w:szCs w:val="22"/>
              </w:rPr>
              <w:t xml:space="preserve"> et al., 2024</w:t>
            </w:r>
          </w:p>
          <w:p w14:paraId="23806C6A"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10CBD8CE"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استراتيجيات بناء نظام بيئي مبتكر في الجامعات من خلال التعاون الأكاديمي والصناعي.</w:t>
            </w:r>
          </w:p>
        </w:tc>
        <w:tc>
          <w:tcPr>
            <w:tcW w:w="1620" w:type="dxa"/>
            <w:vAlign w:val="center"/>
          </w:tcPr>
          <w:p w14:paraId="77491672"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أكدت أهمية مختبرات الابتكار وشركات نقل التكنولوجيا في تعزيز التعاون البحثي والابتكار المؤسسي.</w:t>
            </w:r>
          </w:p>
        </w:tc>
        <w:tc>
          <w:tcPr>
            <w:tcW w:w="1710" w:type="dxa"/>
            <w:vAlign w:val="center"/>
          </w:tcPr>
          <w:p w14:paraId="49EF1BC9"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لم تتناول السياقات الثقافية والتحول الرقمي بشكل كافٍ.</w:t>
            </w:r>
          </w:p>
        </w:tc>
      </w:tr>
      <w:tr w:rsidR="00092792" w:rsidRPr="00952C2B" w14:paraId="328A48F4" w14:textId="77777777" w:rsidTr="001771CF">
        <w:tc>
          <w:tcPr>
            <w:tcW w:w="2929" w:type="dxa"/>
            <w:vAlign w:val="center"/>
          </w:tcPr>
          <w:p w14:paraId="10E3B004"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Analysis of Improving Organizational Culture Through Employee Engagement, Talent Management, Training and Development Human Resources</w:t>
            </w:r>
            <w:r w:rsidRPr="00952C2B">
              <w:rPr>
                <w:rFonts w:ascii="Sakkal Majalla" w:hAnsi="Sakkal Majalla" w:cs="Sakkal Majalla" w:hint="cs"/>
                <w:sz w:val="22"/>
                <w:szCs w:val="22"/>
                <w:rtl/>
              </w:rPr>
              <w:t>)</w:t>
            </w:r>
          </w:p>
        </w:tc>
        <w:tc>
          <w:tcPr>
            <w:tcW w:w="1702" w:type="dxa"/>
            <w:vAlign w:val="center"/>
          </w:tcPr>
          <w:p w14:paraId="09E433F1"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tl/>
              </w:rPr>
              <w:t>(</w:t>
            </w:r>
            <w:proofErr w:type="spellStart"/>
            <w:r w:rsidRPr="00952C2B">
              <w:rPr>
                <w:rFonts w:ascii="Sakkal Majalla" w:hAnsi="Sakkal Majalla" w:cs="Sakkal Majalla" w:hint="cs"/>
                <w:sz w:val="22"/>
                <w:szCs w:val="22"/>
              </w:rPr>
              <w:t>Febrian</w:t>
            </w:r>
            <w:proofErr w:type="spellEnd"/>
            <w:r w:rsidRPr="00952C2B">
              <w:rPr>
                <w:rFonts w:ascii="Sakkal Majalla" w:hAnsi="Sakkal Majalla" w:cs="Sakkal Majalla" w:hint="cs"/>
                <w:sz w:val="22"/>
                <w:szCs w:val="22"/>
              </w:rPr>
              <w:t xml:space="preserve"> &amp; </w:t>
            </w:r>
            <w:proofErr w:type="spellStart"/>
            <w:r w:rsidRPr="00952C2B">
              <w:rPr>
                <w:rFonts w:ascii="Sakkal Majalla" w:hAnsi="Sakkal Majalla" w:cs="Sakkal Majalla" w:hint="cs"/>
                <w:sz w:val="22"/>
                <w:szCs w:val="22"/>
              </w:rPr>
              <w:t>Solihin</w:t>
            </w:r>
            <w:proofErr w:type="spellEnd"/>
          </w:p>
          <w:p w14:paraId="12A957A8"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2024</w:t>
            </w:r>
          </w:p>
          <w:p w14:paraId="059476DE" w14:textId="77777777" w:rsidR="00092792" w:rsidRPr="00952C2B" w:rsidRDefault="00092792" w:rsidP="00336118">
            <w:pPr>
              <w:bidi/>
              <w:spacing w:before="240" w:line="360" w:lineRule="auto"/>
              <w:jc w:val="center"/>
              <w:rPr>
                <w:rFonts w:ascii="Sakkal Majalla" w:hAnsi="Sakkal Majalla" w:cs="Sakkal Majalla"/>
                <w:sz w:val="22"/>
                <w:szCs w:val="22"/>
                <w:rtl/>
              </w:rPr>
            </w:pPr>
          </w:p>
        </w:tc>
        <w:tc>
          <w:tcPr>
            <w:tcW w:w="2307" w:type="dxa"/>
            <w:vAlign w:val="center"/>
          </w:tcPr>
          <w:p w14:paraId="2BA0C3EB"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تحسين الثقافة التنظيمية من خلال التدريب، إدارة المواهب، ومشاركة الموظفين.</w:t>
            </w:r>
          </w:p>
        </w:tc>
        <w:tc>
          <w:tcPr>
            <w:tcW w:w="1620" w:type="dxa"/>
            <w:vAlign w:val="center"/>
          </w:tcPr>
          <w:p w14:paraId="5188DAB9"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أظهرت أن التدريب يساهم في تعزيز الثقافة التنظيمية والإبداع، مما يعزز التعاون والإنتاجية.</w:t>
            </w:r>
          </w:p>
        </w:tc>
        <w:tc>
          <w:tcPr>
            <w:tcW w:w="1710" w:type="dxa"/>
            <w:vAlign w:val="center"/>
          </w:tcPr>
          <w:p w14:paraId="0A3BC892"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لم تتطرق بشكل كافٍ لعناصر التحول الرقمي والعائد الاقتصادي.</w:t>
            </w:r>
          </w:p>
        </w:tc>
      </w:tr>
      <w:tr w:rsidR="00092792" w:rsidRPr="00952C2B" w14:paraId="4F302E5D" w14:textId="77777777" w:rsidTr="001771CF">
        <w:tc>
          <w:tcPr>
            <w:tcW w:w="10268" w:type="dxa"/>
            <w:gridSpan w:val="5"/>
            <w:shd w:val="clear" w:color="auto" w:fill="D9D9D9" w:themeFill="background1" w:themeFillShade="D9"/>
            <w:vAlign w:val="center"/>
          </w:tcPr>
          <w:p w14:paraId="7E1D9027"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رؤية2023</w:t>
            </w:r>
          </w:p>
        </w:tc>
      </w:tr>
      <w:tr w:rsidR="00092792" w:rsidRPr="00952C2B" w14:paraId="40A30336" w14:textId="77777777" w:rsidTr="001771CF">
        <w:tc>
          <w:tcPr>
            <w:tcW w:w="2929" w:type="dxa"/>
            <w:vAlign w:val="center"/>
          </w:tcPr>
          <w:p w14:paraId="066F8BEB"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w:t>
            </w:r>
            <w:r w:rsidRPr="00952C2B">
              <w:rPr>
                <w:rFonts w:ascii="Sakkal Majalla" w:hAnsi="Sakkal Majalla" w:cs="Sakkal Majalla" w:hint="cs"/>
                <w:sz w:val="22"/>
                <w:szCs w:val="22"/>
              </w:rPr>
              <w:t>The role of digital transformation in improving student skills and competencies in Saudi universities and achieving Vision 2030</w:t>
            </w:r>
            <w:r w:rsidRPr="00952C2B">
              <w:rPr>
                <w:rFonts w:ascii="Sakkal Majalla" w:hAnsi="Sakkal Majalla" w:cs="Sakkal Majalla" w:hint="cs"/>
                <w:sz w:val="22"/>
                <w:szCs w:val="22"/>
                <w:rtl/>
              </w:rPr>
              <w:t>."</w:t>
            </w:r>
          </w:p>
        </w:tc>
        <w:tc>
          <w:tcPr>
            <w:tcW w:w="1702" w:type="dxa"/>
            <w:vAlign w:val="center"/>
          </w:tcPr>
          <w:p w14:paraId="00575997"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Al-Makki et al., 2024</w:t>
            </w:r>
          </w:p>
          <w:p w14:paraId="3214B792" w14:textId="77777777" w:rsidR="00092792" w:rsidRPr="00952C2B" w:rsidRDefault="00092792" w:rsidP="00336118">
            <w:pPr>
              <w:bidi/>
              <w:spacing w:line="360" w:lineRule="auto"/>
              <w:jc w:val="center"/>
              <w:rPr>
                <w:rFonts w:ascii="Sakkal Majalla" w:hAnsi="Sakkal Majalla" w:cs="Sakkal Majalla"/>
                <w:sz w:val="22"/>
                <w:szCs w:val="22"/>
                <w:rtl/>
              </w:rPr>
            </w:pPr>
          </w:p>
        </w:tc>
        <w:tc>
          <w:tcPr>
            <w:tcW w:w="2307" w:type="dxa"/>
            <w:vAlign w:val="center"/>
          </w:tcPr>
          <w:p w14:paraId="5FD31AFB"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دور التحول الرقمي في تحسين المهارات والكفاءات الطلابية في الجامعات السعودية لتحقيق أهداف رؤية 2030.</w:t>
            </w:r>
          </w:p>
        </w:tc>
        <w:tc>
          <w:tcPr>
            <w:tcW w:w="1620" w:type="dxa"/>
            <w:vAlign w:val="center"/>
          </w:tcPr>
          <w:p w14:paraId="40BEE73A"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أظهرت الدراسة أن التحول الرقمي يعزز التفكير النقدي، اتخاذ القرار، وزيادة التفاعل مع تحديات سوق العمل، مما يحسن الكفاءات العلمية للطلاب.</w:t>
            </w:r>
          </w:p>
        </w:tc>
        <w:tc>
          <w:tcPr>
            <w:tcW w:w="1710" w:type="dxa"/>
            <w:vAlign w:val="center"/>
          </w:tcPr>
          <w:p w14:paraId="76B95FF4"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اقتصرت الدراسة على جامعة واحدة ولم تتناول التحديات المتعلقة بالبنية التحتية الرقمية أو شمولية تطبيق التحول الرقمي في جامعات أخرى.</w:t>
            </w:r>
          </w:p>
        </w:tc>
      </w:tr>
      <w:tr w:rsidR="00092792" w:rsidRPr="00952C2B" w14:paraId="61F02138" w14:textId="77777777" w:rsidTr="001771CF">
        <w:tc>
          <w:tcPr>
            <w:tcW w:w="2929" w:type="dxa"/>
            <w:vAlign w:val="center"/>
          </w:tcPr>
          <w:p w14:paraId="48BEF3ED"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 xml:space="preserve">The Effect of Implementing the Economic and Technological </w:t>
            </w:r>
            <w:r w:rsidRPr="00952C2B">
              <w:rPr>
                <w:rFonts w:ascii="Sakkal Majalla" w:hAnsi="Sakkal Majalla" w:cs="Sakkal Majalla" w:hint="cs"/>
                <w:sz w:val="22"/>
                <w:szCs w:val="22"/>
              </w:rPr>
              <w:lastRenderedPageBreak/>
              <w:t>Dimensions of Vision 2030 on Enhancing Competitive Advantage</w:t>
            </w:r>
          </w:p>
        </w:tc>
        <w:tc>
          <w:tcPr>
            <w:tcW w:w="1702" w:type="dxa"/>
            <w:vAlign w:val="center"/>
          </w:tcPr>
          <w:p w14:paraId="60A0A59C"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lastRenderedPageBreak/>
              <w:t>Alhamad et al., 2024</w:t>
            </w:r>
          </w:p>
          <w:p w14:paraId="0DFE3BB3" w14:textId="77777777" w:rsidR="00092792" w:rsidRPr="00952C2B" w:rsidRDefault="00092792" w:rsidP="00336118">
            <w:pPr>
              <w:bidi/>
              <w:spacing w:line="360" w:lineRule="auto"/>
              <w:jc w:val="center"/>
              <w:rPr>
                <w:rFonts w:ascii="Sakkal Majalla" w:hAnsi="Sakkal Majalla" w:cs="Sakkal Majalla"/>
                <w:sz w:val="22"/>
                <w:szCs w:val="22"/>
                <w:rtl/>
              </w:rPr>
            </w:pPr>
          </w:p>
        </w:tc>
        <w:tc>
          <w:tcPr>
            <w:tcW w:w="2307" w:type="dxa"/>
            <w:vAlign w:val="center"/>
          </w:tcPr>
          <w:p w14:paraId="6D44F653"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 xml:space="preserve">تأثير الأبعاد الاقتصادية والتكنولوجية لرؤية 2030 على </w:t>
            </w:r>
            <w:r w:rsidRPr="00952C2B">
              <w:rPr>
                <w:rFonts w:ascii="Sakkal Majalla" w:hAnsi="Sakkal Majalla" w:cs="Sakkal Majalla" w:hint="cs"/>
                <w:sz w:val="22"/>
                <w:szCs w:val="22"/>
                <w:rtl/>
              </w:rPr>
              <w:lastRenderedPageBreak/>
              <w:t>تعزيز الميزة التنافسية في منطقة حائل.</w:t>
            </w:r>
          </w:p>
        </w:tc>
        <w:tc>
          <w:tcPr>
            <w:tcW w:w="1620" w:type="dxa"/>
            <w:vAlign w:val="center"/>
          </w:tcPr>
          <w:p w14:paraId="09AAC61E"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lastRenderedPageBreak/>
              <w:t xml:space="preserve">التحول الرقمي والابتكارات الاقتصادية </w:t>
            </w:r>
            <w:r w:rsidRPr="00952C2B">
              <w:rPr>
                <w:rFonts w:ascii="Sakkal Majalla" w:hAnsi="Sakkal Majalla" w:cs="Sakkal Majalla" w:hint="cs"/>
                <w:sz w:val="22"/>
                <w:szCs w:val="22"/>
                <w:rtl/>
              </w:rPr>
              <w:lastRenderedPageBreak/>
              <w:t>أسهمت بشكل كبير في تعزيز كفاءة مشاريع الطاقة والاستدامة والابتكار.</w:t>
            </w:r>
          </w:p>
        </w:tc>
        <w:tc>
          <w:tcPr>
            <w:tcW w:w="1710" w:type="dxa"/>
            <w:vAlign w:val="center"/>
          </w:tcPr>
          <w:p w14:paraId="777F1907"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lastRenderedPageBreak/>
              <w:t xml:space="preserve">لم تتناول التحديات العملية أو التأثيرات </w:t>
            </w:r>
            <w:r w:rsidRPr="00952C2B">
              <w:rPr>
                <w:rFonts w:ascii="Sakkal Majalla" w:hAnsi="Sakkal Majalla" w:cs="Sakkal Majalla" w:hint="cs"/>
                <w:sz w:val="22"/>
                <w:szCs w:val="22"/>
                <w:rtl/>
              </w:rPr>
              <w:lastRenderedPageBreak/>
              <w:t>الاجتماعية والبيئية المرتبطة بتطبيق الرؤية في القطاعات الأخرى.</w:t>
            </w:r>
          </w:p>
        </w:tc>
      </w:tr>
      <w:tr w:rsidR="00092792" w:rsidRPr="00952C2B" w14:paraId="5465DCF6" w14:textId="77777777" w:rsidTr="001771CF">
        <w:tc>
          <w:tcPr>
            <w:tcW w:w="2929" w:type="dxa"/>
            <w:vAlign w:val="center"/>
          </w:tcPr>
          <w:p w14:paraId="54374EF7"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lastRenderedPageBreak/>
              <w:t>Research, Innovation, and Entrepreneurship in Saudi Arabia</w:t>
            </w:r>
          </w:p>
        </w:tc>
        <w:tc>
          <w:tcPr>
            <w:tcW w:w="1702" w:type="dxa"/>
            <w:vAlign w:val="center"/>
          </w:tcPr>
          <w:p w14:paraId="68DD299A" w14:textId="77777777" w:rsidR="00092792" w:rsidRPr="00952C2B" w:rsidRDefault="00092792" w:rsidP="00336118">
            <w:pPr>
              <w:bidi/>
              <w:spacing w:line="360" w:lineRule="auto"/>
              <w:jc w:val="center"/>
              <w:rPr>
                <w:rFonts w:ascii="Sakkal Majalla" w:hAnsi="Sakkal Majalla" w:cs="Sakkal Majalla"/>
                <w:sz w:val="22"/>
                <w:szCs w:val="22"/>
              </w:rPr>
            </w:pPr>
            <w:r w:rsidRPr="00952C2B">
              <w:rPr>
                <w:rFonts w:ascii="Sakkal Majalla" w:hAnsi="Sakkal Majalla" w:cs="Sakkal Majalla" w:hint="cs"/>
                <w:sz w:val="22"/>
                <w:szCs w:val="22"/>
              </w:rPr>
              <w:t>Khan,</w:t>
            </w:r>
          </w:p>
          <w:p w14:paraId="0791EAEA" w14:textId="77777777" w:rsidR="00092792" w:rsidRPr="00952C2B" w:rsidRDefault="00092792" w:rsidP="00336118">
            <w:pPr>
              <w:bidi/>
              <w:spacing w:line="360" w:lineRule="auto"/>
              <w:jc w:val="center"/>
              <w:rPr>
                <w:rFonts w:ascii="Sakkal Majalla" w:hAnsi="Sakkal Majalla" w:cs="Sakkal Majalla"/>
                <w:sz w:val="22"/>
                <w:szCs w:val="22"/>
                <w:rtl/>
              </w:rPr>
            </w:pPr>
            <w:r w:rsidRPr="00952C2B">
              <w:rPr>
                <w:rFonts w:ascii="Sakkal Majalla" w:hAnsi="Sakkal Majalla" w:cs="Sakkal Majalla" w:hint="cs"/>
                <w:sz w:val="22"/>
                <w:szCs w:val="22"/>
              </w:rPr>
              <w:t>2020</w:t>
            </w:r>
          </w:p>
          <w:p w14:paraId="03EDD10D" w14:textId="77777777" w:rsidR="00092792" w:rsidRPr="00952C2B" w:rsidRDefault="00092792" w:rsidP="00336118">
            <w:pPr>
              <w:bidi/>
              <w:spacing w:line="360" w:lineRule="auto"/>
              <w:jc w:val="center"/>
              <w:rPr>
                <w:rFonts w:ascii="Sakkal Majalla" w:hAnsi="Sakkal Majalla" w:cs="Sakkal Majalla"/>
                <w:sz w:val="22"/>
                <w:szCs w:val="22"/>
                <w:rtl/>
              </w:rPr>
            </w:pPr>
          </w:p>
        </w:tc>
        <w:tc>
          <w:tcPr>
            <w:tcW w:w="2307" w:type="dxa"/>
            <w:vAlign w:val="center"/>
          </w:tcPr>
          <w:p w14:paraId="5579A27C"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تأثير رؤية 2030 في تحويل الاقتصاد السعودي من الاعتماد على النفط إلى اقتصاد قائم على المعرفة.</w:t>
            </w:r>
          </w:p>
        </w:tc>
        <w:tc>
          <w:tcPr>
            <w:tcW w:w="1620" w:type="dxa"/>
            <w:vAlign w:val="center"/>
          </w:tcPr>
          <w:p w14:paraId="365B42D1"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تقدم ملحوظ في دعم الابتكار وريادة الأعمال في القطاعات غير النفطية، مع زيادة المبادرات الداعمة وتقليل الاعتماد على النفط.</w:t>
            </w:r>
          </w:p>
        </w:tc>
        <w:tc>
          <w:tcPr>
            <w:tcW w:w="1710" w:type="dxa"/>
            <w:vAlign w:val="center"/>
          </w:tcPr>
          <w:p w14:paraId="661F289C" w14:textId="77777777" w:rsidR="00092792" w:rsidRPr="00952C2B" w:rsidRDefault="00092792" w:rsidP="00336118">
            <w:pPr>
              <w:bidi/>
              <w:spacing w:before="240" w:line="360" w:lineRule="auto"/>
              <w:jc w:val="center"/>
              <w:rPr>
                <w:rFonts w:ascii="Sakkal Majalla" w:hAnsi="Sakkal Majalla" w:cs="Sakkal Majalla"/>
                <w:sz w:val="22"/>
                <w:szCs w:val="22"/>
                <w:rtl/>
              </w:rPr>
            </w:pPr>
            <w:r w:rsidRPr="00952C2B">
              <w:rPr>
                <w:rFonts w:ascii="Sakkal Majalla" w:hAnsi="Sakkal Majalla" w:cs="Sakkal Majalla" w:hint="cs"/>
                <w:sz w:val="22"/>
                <w:szCs w:val="22"/>
                <w:rtl/>
              </w:rPr>
              <w:t>لم تُفصّل الدراسة في التحديات طويلة المدى المتعلقة بالتوظيف ونظام التعليم والتدريب المهني، ولم تشمل تأثير الرؤية في قطاعات مثل النفط.</w:t>
            </w:r>
          </w:p>
        </w:tc>
      </w:tr>
    </w:tbl>
    <w:p w14:paraId="0255A0F5" w14:textId="526A84BD" w:rsidR="007E4C9C" w:rsidRPr="00952C2B" w:rsidRDefault="007E4C9C" w:rsidP="00952C2B">
      <w:pPr>
        <w:pStyle w:val="20"/>
        <w:bidi/>
        <w:jc w:val="both"/>
        <w:rPr>
          <w:rFonts w:ascii="Sakkal Majalla" w:hAnsi="Sakkal Majalla" w:cs="Sakkal Majalla"/>
        </w:rPr>
      </w:pPr>
      <w:bookmarkStart w:id="77" w:name="_Toc184444946"/>
      <w:r w:rsidRPr="00952C2B">
        <w:rPr>
          <w:rFonts w:ascii="Sakkal Majalla" w:hAnsi="Sakkal Majalla" w:cs="Sakkal Majalla" w:hint="cs"/>
          <w:rtl/>
        </w:rPr>
        <w:t>ملخص الفصل الثاني: الإطار النظري والدراسات السابقة:</w:t>
      </w:r>
      <w:bookmarkEnd w:id="77"/>
    </w:p>
    <w:p w14:paraId="2A0C829D" w14:textId="1AAF8DAA" w:rsidR="007E4C9C" w:rsidRPr="00952C2B" w:rsidRDefault="00F12CC5" w:rsidP="00952C2B">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استعر</w:t>
      </w:r>
      <w:r w:rsidR="003B7EAB" w:rsidRPr="00952C2B">
        <w:rPr>
          <w:rFonts w:ascii="Sakkal Majalla" w:hAnsi="Sakkal Majalla" w:cs="Sakkal Majalla" w:hint="cs"/>
          <w:sz w:val="28"/>
          <w:szCs w:val="28"/>
          <w:rtl/>
        </w:rPr>
        <w:t>ض</w:t>
      </w:r>
      <w:r w:rsidR="007E4C9C" w:rsidRPr="00952C2B">
        <w:rPr>
          <w:rFonts w:ascii="Sakkal Majalla" w:hAnsi="Sakkal Majalla" w:cs="Sakkal Majalla" w:hint="cs"/>
          <w:sz w:val="28"/>
          <w:szCs w:val="28"/>
          <w:rtl/>
        </w:rPr>
        <w:t xml:space="preserve"> هذا الفصل الإطار النظري والدراسات السابقة المتعلقة بموضوع البحث الذي يركز على تأثير البيئة الداخلية الداعمة على تحويل الأفكار إلى منتجات قابلة للتنفيذ. يهدف الإطار النظري إلى توضيح المفاهيم الرئيسية مثل الثقافة التنظيمية، القيادة الداعمة، البنية التحتية، التحول الرقمي، والتدريب والتطوير. كما يُبرز نضج الابتكار كمعيار محوري لتقييم جاهزية المؤسسات لتحقيق الابتكار المستدام</w:t>
      </w:r>
      <w:r w:rsidR="007E4C9C" w:rsidRPr="00952C2B">
        <w:rPr>
          <w:rFonts w:ascii="Sakkal Majalla" w:hAnsi="Sakkal Majalla" w:cs="Sakkal Majalla" w:hint="cs"/>
          <w:sz w:val="28"/>
          <w:szCs w:val="28"/>
        </w:rPr>
        <w:t>.</w:t>
      </w:r>
    </w:p>
    <w:p w14:paraId="3CFB8FF0" w14:textId="77777777" w:rsidR="007E4C9C" w:rsidRPr="00952C2B" w:rsidRDefault="007E4C9C" w:rsidP="00952C2B">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تم توظيف مجموعة من النظريات الداعمة مثل نظرية الابتكار المفتوح، نظرية الثقافة التنظيمية، ونظرية القيادة التحويلية لتوضيح العلاقة بين العوامل المدروسة وقدرتها على تعزيز الابتكار. تُظهر هذه النظريات أهمية التعاون، القيادة، وتحفيز الإبداع كعناصر أساسية لدعم الابتكار</w:t>
      </w:r>
      <w:r w:rsidRPr="00952C2B">
        <w:rPr>
          <w:rFonts w:ascii="Sakkal Majalla" w:hAnsi="Sakkal Majalla" w:cs="Sakkal Majalla" w:hint="cs"/>
          <w:sz w:val="28"/>
          <w:szCs w:val="28"/>
        </w:rPr>
        <w:t>.</w:t>
      </w:r>
    </w:p>
    <w:p w14:paraId="19CDBEEF" w14:textId="77777777" w:rsidR="007E4C9C" w:rsidRPr="00952C2B" w:rsidRDefault="007E4C9C" w:rsidP="00952C2B">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تُستعرض في هذا الفصل مجموعة واسعة من الدراسات السابقة التي توضح التأثيرات المختلفة للثقافة التنظيمية، القيادة، البنية التحتية، التحول الرقمي، والتدريب على تعزيز الابتكار في المؤسسات. كما يُظهر التحليل النقدي </w:t>
      </w:r>
      <w:r w:rsidRPr="00952C2B">
        <w:rPr>
          <w:rFonts w:ascii="Sakkal Majalla" w:hAnsi="Sakkal Majalla" w:cs="Sakkal Majalla" w:hint="cs"/>
          <w:sz w:val="28"/>
          <w:szCs w:val="28"/>
          <w:rtl/>
        </w:rPr>
        <w:lastRenderedPageBreak/>
        <w:t>للدراسات أهمية رؤية المملكة 2030 كعامل وسيط يدعم تطبيق هذه العوامل بشكل متكامل لتحقيق التنمية المستدامة</w:t>
      </w:r>
      <w:r w:rsidRPr="00952C2B">
        <w:rPr>
          <w:rFonts w:ascii="Sakkal Majalla" w:hAnsi="Sakkal Majalla" w:cs="Sakkal Majalla" w:hint="cs"/>
          <w:sz w:val="28"/>
          <w:szCs w:val="28"/>
        </w:rPr>
        <w:t>.</w:t>
      </w:r>
    </w:p>
    <w:p w14:paraId="05229B03" w14:textId="77777777" w:rsidR="007E4C9C" w:rsidRPr="00952C2B" w:rsidRDefault="007E4C9C" w:rsidP="00952C2B">
      <w:pPr>
        <w:bidi/>
        <w:spacing w:before="100" w:beforeAutospacing="1" w:after="100" w:afterAutospacing="1"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أخيرًا، يبرز التكامل بين القطاعات (التعليم، الصناعة، والخدمات) كعنصر أساسي في دعم الابتكار من خلال الربط بين الثقافة التنظيمية، القيادة، البنية التحتية، التحول الرقمي، والتدريب. يعزز هذا التكامل من قدرة المملكة على تحقيق أهداف رؤية 2030 عبر تحسين مخرجات الابتكار في القطاعات المختلفة</w:t>
      </w:r>
      <w:r w:rsidRPr="00952C2B">
        <w:rPr>
          <w:rFonts w:ascii="Sakkal Majalla" w:hAnsi="Sakkal Majalla" w:cs="Sakkal Majalla" w:hint="cs"/>
          <w:sz w:val="28"/>
          <w:szCs w:val="28"/>
        </w:rPr>
        <w:t>.</w:t>
      </w:r>
    </w:p>
    <w:p w14:paraId="5117DDFC" w14:textId="77777777" w:rsidR="008122D2" w:rsidRDefault="008122D2" w:rsidP="00952C2B">
      <w:pPr>
        <w:bidi/>
        <w:spacing w:before="100" w:beforeAutospacing="1" w:after="100" w:afterAutospacing="1" w:line="360" w:lineRule="auto"/>
        <w:jc w:val="both"/>
        <w:rPr>
          <w:rFonts w:ascii="Sakkal Majalla" w:hAnsi="Sakkal Majalla" w:cs="Sakkal Majalla"/>
          <w:sz w:val="28"/>
          <w:szCs w:val="28"/>
          <w:rtl/>
        </w:rPr>
      </w:pPr>
    </w:p>
    <w:p w14:paraId="06CF2F95"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46987E12"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63775D8F"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4C3D1AAF"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4E6739B9"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1044C85F"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3D8D3FF2"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7202D8B6"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01E6B158" w14:textId="77777777" w:rsidR="00D2013D"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5B655D2B" w14:textId="77777777" w:rsidR="00D2013D" w:rsidRPr="00952C2B" w:rsidRDefault="00D2013D" w:rsidP="00D2013D">
      <w:pPr>
        <w:bidi/>
        <w:spacing w:before="100" w:beforeAutospacing="1" w:after="100" w:afterAutospacing="1" w:line="360" w:lineRule="auto"/>
        <w:jc w:val="both"/>
        <w:rPr>
          <w:rFonts w:ascii="Sakkal Majalla" w:hAnsi="Sakkal Majalla" w:cs="Sakkal Majalla"/>
          <w:sz w:val="28"/>
          <w:szCs w:val="28"/>
          <w:rtl/>
        </w:rPr>
      </w:pPr>
    </w:p>
    <w:p w14:paraId="432070E1" w14:textId="77777777" w:rsidR="00C22589" w:rsidRPr="00952C2B" w:rsidRDefault="00092792" w:rsidP="00952C2B">
      <w:pPr>
        <w:pStyle w:val="10"/>
        <w:bidi/>
        <w:jc w:val="both"/>
        <w:rPr>
          <w:rFonts w:ascii="Sakkal Majalla" w:eastAsia="Sakkal Majalla" w:hAnsi="Sakkal Majalla" w:cs="Sakkal Majalla"/>
          <w:sz w:val="36"/>
          <w:rtl/>
        </w:rPr>
      </w:pPr>
      <w:bookmarkStart w:id="78" w:name="_Toc184444947"/>
      <w:bookmarkStart w:id="79" w:name="_Hlk184287799"/>
      <w:bookmarkStart w:id="80" w:name="OLE_LINK1"/>
      <w:bookmarkStart w:id="81" w:name="OLE_LINK2"/>
      <w:r w:rsidRPr="00952C2B">
        <w:rPr>
          <w:rFonts w:ascii="Sakkal Majalla" w:eastAsia="Sakkal Majalla" w:hAnsi="Sakkal Majalla" w:cs="Sakkal Majalla" w:hint="cs"/>
          <w:sz w:val="36"/>
          <w:rtl/>
        </w:rPr>
        <w:lastRenderedPageBreak/>
        <w:t xml:space="preserve">الفصل </w:t>
      </w:r>
      <w:r w:rsidR="00077DCC" w:rsidRPr="00952C2B">
        <w:rPr>
          <w:rFonts w:ascii="Sakkal Majalla" w:eastAsia="Sakkal Majalla" w:hAnsi="Sakkal Majalla" w:cs="Sakkal Majalla" w:hint="cs"/>
          <w:sz w:val="36"/>
          <w:rtl/>
        </w:rPr>
        <w:t>الثالث:</w:t>
      </w:r>
      <w:r w:rsidRPr="00952C2B">
        <w:rPr>
          <w:rFonts w:ascii="Sakkal Majalla" w:eastAsia="Sakkal Majalla" w:hAnsi="Sakkal Majalla" w:cs="Sakkal Majalla" w:hint="cs"/>
          <w:sz w:val="36"/>
          <w:rtl/>
        </w:rPr>
        <w:t xml:space="preserve"> منهجية الدراسة وطرق البحث</w:t>
      </w:r>
      <w:bookmarkStart w:id="82" w:name="_Toc4838066"/>
      <w:bookmarkStart w:id="83" w:name="_Toc4838154"/>
      <w:bookmarkStart w:id="84" w:name="_Toc4838821"/>
      <w:bookmarkStart w:id="85" w:name="_Hlk183954950"/>
      <w:bookmarkEnd w:id="78"/>
    </w:p>
    <w:p w14:paraId="06BD427C" w14:textId="45CF774C" w:rsidR="00C22589" w:rsidRPr="00952C2B" w:rsidRDefault="00C22589" w:rsidP="00952C2B">
      <w:pPr>
        <w:bidi/>
        <w:spacing w:line="360" w:lineRule="auto"/>
        <w:jc w:val="both"/>
        <w:rPr>
          <w:rFonts w:ascii="Sakkal Majalla" w:eastAsia="Sakkal Majalla" w:hAnsi="Sakkal Majalla" w:cs="Sakkal Majalla"/>
          <w:color w:val="000000" w:themeColor="text1"/>
          <w:sz w:val="40"/>
          <w:szCs w:val="40"/>
        </w:rPr>
      </w:pPr>
      <w:r w:rsidRPr="00952C2B">
        <w:rPr>
          <w:rFonts w:ascii="Sakkal Majalla" w:hAnsi="Sakkal Majalla" w:cs="Sakkal Majalla" w:hint="cs"/>
          <w:sz w:val="28"/>
          <w:szCs w:val="28"/>
          <w:rtl/>
        </w:rPr>
        <w:t>يتناول هذا الفصل المنهجية المتبعة في الدراسة لتحقيق أهدافها، متضمنًا تصميم البحث، أدوات جمع البيانات، وصف مجتمع وعينة الدراسة، بالإضافة إلى طرق التحليل الإحصائي والتحليل النوعي. كما يسلط الضوء على الصعوبات التي واجهتها الدراسة والقيود التي قد تؤثر على نتائجها</w:t>
      </w:r>
      <w:r w:rsidRPr="00952C2B">
        <w:rPr>
          <w:rFonts w:ascii="Sakkal Majalla" w:hAnsi="Sakkal Majalla" w:cs="Sakkal Majalla" w:hint="cs"/>
          <w:sz w:val="28"/>
          <w:szCs w:val="28"/>
        </w:rPr>
        <w:t>.</w:t>
      </w:r>
    </w:p>
    <w:p w14:paraId="07785E34" w14:textId="77777777" w:rsidR="00092792" w:rsidRPr="00952C2B" w:rsidRDefault="00092792" w:rsidP="00952C2B">
      <w:pPr>
        <w:pStyle w:val="20"/>
        <w:bidi/>
        <w:jc w:val="both"/>
        <w:rPr>
          <w:rStyle w:val="Char0"/>
          <w:rFonts w:ascii="Sakkal Majalla" w:eastAsiaTheme="majorEastAsia" w:hAnsi="Sakkal Majalla" w:cs="Sakkal Majalla"/>
          <w:sz w:val="32"/>
          <w:szCs w:val="32"/>
          <w:rtl/>
        </w:rPr>
      </w:pPr>
      <w:bookmarkStart w:id="86" w:name="_Toc184444948"/>
      <w:r w:rsidRPr="00952C2B">
        <w:rPr>
          <w:rStyle w:val="Char0"/>
          <w:rFonts w:ascii="Sakkal Majalla" w:eastAsiaTheme="majorEastAsia" w:hAnsi="Sakkal Majalla" w:cs="Sakkal Majalla" w:hint="cs"/>
          <w:sz w:val="32"/>
          <w:szCs w:val="32"/>
          <w:rtl/>
        </w:rPr>
        <w:t>منهج</w:t>
      </w:r>
      <w:r w:rsidRPr="00952C2B">
        <w:rPr>
          <w:rStyle w:val="Char0"/>
          <w:rFonts w:ascii="Sakkal Majalla" w:eastAsiaTheme="majorEastAsia" w:hAnsi="Sakkal Majalla" w:cs="Sakkal Majalla" w:hint="cs"/>
          <w:sz w:val="32"/>
          <w:szCs w:val="36"/>
        </w:rPr>
        <w:t xml:space="preserve"> </w:t>
      </w:r>
      <w:r w:rsidRPr="00952C2B">
        <w:rPr>
          <w:rStyle w:val="Char0"/>
          <w:rFonts w:ascii="Sakkal Majalla" w:eastAsiaTheme="majorEastAsia" w:hAnsi="Sakkal Majalla" w:cs="Sakkal Majalla" w:hint="cs"/>
          <w:sz w:val="32"/>
          <w:szCs w:val="32"/>
          <w:rtl/>
        </w:rPr>
        <w:t>الدراسة</w:t>
      </w:r>
      <w:r w:rsidRPr="00952C2B">
        <w:rPr>
          <w:rStyle w:val="Char0"/>
          <w:rFonts w:ascii="Sakkal Majalla" w:eastAsiaTheme="majorEastAsia" w:hAnsi="Sakkal Majalla" w:cs="Sakkal Majalla" w:hint="cs"/>
          <w:sz w:val="32"/>
          <w:szCs w:val="36"/>
        </w:rPr>
        <w:t>:</w:t>
      </w:r>
      <w:bookmarkEnd w:id="82"/>
      <w:bookmarkEnd w:id="83"/>
      <w:bookmarkEnd w:id="84"/>
      <w:bookmarkEnd w:id="86"/>
    </w:p>
    <w:p w14:paraId="7DE892AE" w14:textId="77777777" w:rsidR="00C22589" w:rsidRPr="00952C2B" w:rsidRDefault="00C22589" w:rsidP="00952C2B">
      <w:p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اعتمدت الدراسة على منهجية مزدوجة لتحقيق فهم شامل للمشكلة البحثية، حيث جمعت بين</w:t>
      </w:r>
      <w:r w:rsidRPr="00952C2B">
        <w:rPr>
          <w:rFonts w:ascii="Sakkal Majalla" w:hAnsi="Sakkal Majalla" w:cs="Sakkal Majalla" w:hint="cs"/>
          <w:sz w:val="28"/>
          <w:szCs w:val="28"/>
        </w:rPr>
        <w:t>:</w:t>
      </w:r>
    </w:p>
    <w:p w14:paraId="5E501DDC" w14:textId="77777777" w:rsidR="00C22589" w:rsidRPr="00952C2B" w:rsidRDefault="00C22589" w:rsidP="00952C2B">
      <w:pPr>
        <w:numPr>
          <w:ilvl w:val="0"/>
          <w:numId w:val="146"/>
        </w:num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المنهج الوصفي التحليلي والكمي</w:t>
      </w:r>
      <w:r w:rsidRPr="00952C2B">
        <w:rPr>
          <w:rFonts w:ascii="Sakkal Majalla" w:hAnsi="Sakkal Majalla" w:cs="Sakkal Majalla" w:hint="cs"/>
          <w:b/>
          <w:bCs/>
          <w:sz w:val="28"/>
          <w:szCs w:val="28"/>
        </w:rPr>
        <w:t>:</w:t>
      </w:r>
    </w:p>
    <w:p w14:paraId="42967C7B" w14:textId="77777777" w:rsidR="00C22589" w:rsidRPr="00952C2B" w:rsidRDefault="00C22589" w:rsidP="00952C2B">
      <w:pPr>
        <w:numPr>
          <w:ilvl w:val="1"/>
          <w:numId w:val="146"/>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استُخدم لتحليل العلاقة بين البيئة الداخلية والابتكار التنظيمي</w:t>
      </w:r>
      <w:r w:rsidRPr="00952C2B">
        <w:rPr>
          <w:rFonts w:ascii="Sakkal Majalla" w:hAnsi="Sakkal Majalla" w:cs="Sakkal Majalla" w:hint="cs"/>
          <w:sz w:val="28"/>
          <w:szCs w:val="28"/>
        </w:rPr>
        <w:t>.</w:t>
      </w:r>
    </w:p>
    <w:p w14:paraId="22324251" w14:textId="77777777" w:rsidR="00C22589" w:rsidRPr="00952C2B" w:rsidRDefault="00C22589" w:rsidP="00952C2B">
      <w:pPr>
        <w:numPr>
          <w:ilvl w:val="1"/>
          <w:numId w:val="146"/>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تم جمع البيانات الكمية باستخدام استبيانات إلكترونية</w:t>
      </w:r>
      <w:r w:rsidRPr="00952C2B">
        <w:rPr>
          <w:rFonts w:ascii="Sakkal Majalla" w:hAnsi="Sakkal Majalla" w:cs="Sakkal Majalla" w:hint="cs"/>
          <w:sz w:val="28"/>
          <w:szCs w:val="28"/>
        </w:rPr>
        <w:t>.</w:t>
      </w:r>
    </w:p>
    <w:p w14:paraId="7D26E9C6" w14:textId="77777777" w:rsidR="00C22589" w:rsidRPr="00952C2B" w:rsidRDefault="00C22589" w:rsidP="00952C2B">
      <w:pPr>
        <w:numPr>
          <w:ilvl w:val="0"/>
          <w:numId w:val="146"/>
        </w:num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المنهج النوعي</w:t>
      </w:r>
      <w:r w:rsidRPr="00952C2B">
        <w:rPr>
          <w:rFonts w:ascii="Sakkal Majalla" w:hAnsi="Sakkal Majalla" w:cs="Sakkal Majalla" w:hint="cs"/>
          <w:b/>
          <w:bCs/>
          <w:sz w:val="28"/>
          <w:szCs w:val="28"/>
        </w:rPr>
        <w:t>:</w:t>
      </w:r>
    </w:p>
    <w:p w14:paraId="0266B5C1" w14:textId="74FC3FC2" w:rsidR="00C22589" w:rsidRPr="00952C2B" w:rsidRDefault="00C22589" w:rsidP="00952C2B">
      <w:pPr>
        <w:numPr>
          <w:ilvl w:val="1"/>
          <w:numId w:val="146"/>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استُخدم لتقديم رؤى أعمق حول التحديات والفرص المرتبطة بتحفيز الابتكار، من خلال مقابلات شبه منظمة</w:t>
      </w:r>
      <w:r w:rsidRPr="00952C2B">
        <w:rPr>
          <w:rFonts w:ascii="Sakkal Majalla" w:hAnsi="Sakkal Majalla" w:cs="Sakkal Majalla" w:hint="cs"/>
          <w:sz w:val="28"/>
          <w:szCs w:val="28"/>
        </w:rPr>
        <w:t>.</w:t>
      </w:r>
    </w:p>
    <w:p w14:paraId="1BBAB723" w14:textId="4CC283FB" w:rsidR="00C22589" w:rsidRPr="00952C2B" w:rsidRDefault="00C22589" w:rsidP="00952C2B">
      <w:p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أتاحت هذه المنهجية المزدوجة تحقيق توازن بين تحليل الاتجاهات العامة التي توضحها البيانات الكمية، وفهم السياقات والتفاصيل الدقيقة التي تسلط عليها البيانات النوعية الضوء، مما يوفر تحليلًا شاملًا ومتكاملًا للمشكلة البحثية</w:t>
      </w:r>
      <w:bookmarkStart w:id="87" w:name="_Toc4838067"/>
      <w:bookmarkStart w:id="88" w:name="_Toc4838155"/>
      <w:bookmarkStart w:id="89" w:name="_Toc4838822"/>
    </w:p>
    <w:p w14:paraId="08E552FA" w14:textId="08096250" w:rsidR="00C22589" w:rsidRPr="00952C2B" w:rsidRDefault="00092792" w:rsidP="00952C2B">
      <w:pPr>
        <w:pStyle w:val="20"/>
        <w:bidi/>
        <w:jc w:val="both"/>
        <w:rPr>
          <w:rFonts w:ascii="Sakkal Majalla" w:hAnsi="Sakkal Majalla" w:cs="Sakkal Majalla"/>
          <w:sz w:val="32"/>
          <w:rtl/>
        </w:rPr>
      </w:pPr>
      <w:bookmarkStart w:id="90" w:name="_Toc184444949"/>
      <w:r w:rsidRPr="00952C2B">
        <w:rPr>
          <w:rFonts w:ascii="Sakkal Majalla" w:hAnsi="Sakkal Majalla" w:cs="Sakkal Majalla" w:hint="cs"/>
          <w:sz w:val="32"/>
          <w:rtl/>
        </w:rPr>
        <w:t>مجتمع</w:t>
      </w:r>
      <w:r w:rsidRPr="00952C2B">
        <w:rPr>
          <w:rFonts w:ascii="Sakkal Majalla" w:hAnsi="Sakkal Majalla" w:cs="Sakkal Majalla" w:hint="cs"/>
          <w:sz w:val="32"/>
        </w:rPr>
        <w:t xml:space="preserve"> </w:t>
      </w:r>
      <w:r w:rsidR="002A45B2" w:rsidRPr="00952C2B">
        <w:rPr>
          <w:rFonts w:ascii="Sakkal Majalla" w:hAnsi="Sakkal Majalla" w:cs="Sakkal Majalla" w:hint="cs"/>
          <w:sz w:val="32"/>
          <w:rtl/>
        </w:rPr>
        <w:t xml:space="preserve">وعينة الدراسة </w:t>
      </w:r>
      <w:r w:rsidRPr="00952C2B">
        <w:rPr>
          <w:rFonts w:ascii="Sakkal Majalla" w:hAnsi="Sakkal Majalla" w:cs="Sakkal Majalla" w:hint="cs"/>
          <w:sz w:val="32"/>
        </w:rPr>
        <w:t>:</w:t>
      </w:r>
      <w:bookmarkEnd w:id="87"/>
      <w:bookmarkEnd w:id="88"/>
      <w:bookmarkEnd w:id="89"/>
      <w:bookmarkEnd w:id="90"/>
    </w:p>
    <w:p w14:paraId="576006D5" w14:textId="77777777" w:rsidR="00C22589" w:rsidRPr="00952C2B" w:rsidRDefault="00C22589" w:rsidP="00952C2B">
      <w:pPr>
        <w:numPr>
          <w:ilvl w:val="0"/>
          <w:numId w:val="147"/>
        </w:num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مجتمع الدراسة</w:t>
      </w:r>
      <w:r w:rsidRPr="00952C2B">
        <w:rPr>
          <w:rFonts w:ascii="Sakkal Majalla" w:hAnsi="Sakkal Majalla" w:cs="Sakkal Majalla" w:hint="cs"/>
          <w:b/>
          <w:bCs/>
          <w:sz w:val="28"/>
          <w:szCs w:val="28"/>
        </w:rPr>
        <w:t>:</w:t>
      </w:r>
    </w:p>
    <w:p w14:paraId="05FD2B9D" w14:textId="0A9DC455" w:rsidR="00E73758" w:rsidRDefault="00C22589" w:rsidP="00952C2B">
      <w:pPr>
        <w:numPr>
          <w:ilvl w:val="1"/>
          <w:numId w:val="147"/>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يشمل العاملين في المؤسسات السعودية بمختلف المستويات الوظيفية (موظفون، مشرفون، ومدراء) خلال العام المالي</w:t>
      </w:r>
      <w:r w:rsidR="00E73758">
        <w:rPr>
          <w:rFonts w:ascii="Sakkal Majalla" w:hAnsi="Sakkal Majalla" w:cs="Sakkal Majalla" w:hint="cs"/>
          <w:sz w:val="28"/>
          <w:szCs w:val="28"/>
          <w:rtl/>
        </w:rPr>
        <w:t xml:space="preserve"> </w:t>
      </w:r>
      <w:r w:rsidRPr="00952C2B">
        <w:rPr>
          <w:rFonts w:ascii="Sakkal Majalla" w:hAnsi="Sakkal Majalla" w:cs="Sakkal Majalla" w:hint="cs"/>
          <w:sz w:val="28"/>
          <w:szCs w:val="28"/>
        </w:rPr>
        <w:t xml:space="preserve"> (2024-</w:t>
      </w:r>
      <w:r w:rsidRPr="00C95ED7">
        <w:rPr>
          <w:rFonts w:ascii="Sakkal Majalla" w:hAnsi="Sakkal Majalla" w:cs="Sakkal Majalla" w:hint="cs"/>
          <w:sz w:val="28"/>
          <w:szCs w:val="28"/>
        </w:rPr>
        <w:t>2025)</w:t>
      </w:r>
      <w:r w:rsidR="00E73758" w:rsidRPr="00C95ED7">
        <w:rPr>
          <w:rFonts w:ascii="Sakkal Majalla" w:hAnsi="Sakkal Majalla" w:cs="Sakkal Majalla" w:hint="cs"/>
          <w:sz w:val="28"/>
          <w:szCs w:val="28"/>
          <w:rtl/>
        </w:rPr>
        <w:t xml:space="preserve"> في مدينة الرياض.</w:t>
      </w:r>
    </w:p>
    <w:p w14:paraId="29DACB71" w14:textId="77777777" w:rsidR="00E73758" w:rsidRDefault="00E73758" w:rsidP="00E73758">
      <w:pPr>
        <w:bidi/>
        <w:spacing w:line="360" w:lineRule="auto"/>
        <w:ind w:left="1080"/>
        <w:jc w:val="both"/>
        <w:rPr>
          <w:rFonts w:ascii="Sakkal Majalla" w:hAnsi="Sakkal Majalla" w:cs="Sakkal Majalla"/>
          <w:sz w:val="28"/>
          <w:szCs w:val="28"/>
        </w:rPr>
      </w:pPr>
    </w:p>
    <w:p w14:paraId="1C96D85F" w14:textId="42856BBE" w:rsidR="00C22589" w:rsidRPr="00E73758" w:rsidRDefault="00C22589" w:rsidP="004961C8">
      <w:pPr>
        <w:numPr>
          <w:ilvl w:val="0"/>
          <w:numId w:val="147"/>
        </w:numPr>
        <w:bidi/>
        <w:spacing w:line="360" w:lineRule="auto"/>
        <w:jc w:val="both"/>
        <w:rPr>
          <w:rFonts w:ascii="Sakkal Majalla" w:hAnsi="Sakkal Majalla" w:cs="Sakkal Majalla"/>
          <w:b/>
          <w:bCs/>
          <w:sz w:val="28"/>
          <w:szCs w:val="28"/>
        </w:rPr>
      </w:pPr>
      <w:r w:rsidRPr="00E73758">
        <w:rPr>
          <w:rFonts w:ascii="Sakkal Majalla" w:hAnsi="Sakkal Majalla" w:cs="Sakkal Majalla" w:hint="cs"/>
          <w:b/>
          <w:bCs/>
          <w:sz w:val="28"/>
          <w:szCs w:val="28"/>
          <w:rtl/>
        </w:rPr>
        <w:lastRenderedPageBreak/>
        <w:t>عينة الدراسة</w:t>
      </w:r>
      <w:r w:rsidRPr="00E73758">
        <w:rPr>
          <w:rFonts w:ascii="Sakkal Majalla" w:hAnsi="Sakkal Majalla" w:cs="Sakkal Majalla" w:hint="cs"/>
          <w:b/>
          <w:bCs/>
          <w:sz w:val="28"/>
          <w:szCs w:val="28"/>
        </w:rPr>
        <w:t>:</w:t>
      </w:r>
    </w:p>
    <w:p w14:paraId="61F78761" w14:textId="6F7E912D" w:rsidR="00C22589" w:rsidRPr="00C95ED7" w:rsidRDefault="00C22589" w:rsidP="00952C2B">
      <w:pPr>
        <w:numPr>
          <w:ilvl w:val="1"/>
          <w:numId w:val="147"/>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اختيار عينة عشوائية مكونة من 400 </w:t>
      </w:r>
      <w:r w:rsidR="006C1932" w:rsidRPr="00952C2B">
        <w:rPr>
          <w:rFonts w:ascii="Sakkal Majalla" w:hAnsi="Sakkal Majalla" w:cs="Sakkal Majalla" w:hint="cs"/>
          <w:sz w:val="28"/>
          <w:szCs w:val="28"/>
          <w:rtl/>
        </w:rPr>
        <w:t xml:space="preserve">شخص من </w:t>
      </w:r>
      <w:r w:rsidR="006C1932" w:rsidRPr="00C95ED7">
        <w:rPr>
          <w:rFonts w:ascii="Sakkal Majalla" w:hAnsi="Sakkal Majalla" w:cs="Sakkal Majalla" w:hint="cs"/>
          <w:sz w:val="28"/>
          <w:szCs w:val="28"/>
          <w:rtl/>
        </w:rPr>
        <w:t>العاملين</w:t>
      </w:r>
      <w:r w:rsidR="003B7EAB" w:rsidRPr="00C95ED7">
        <w:rPr>
          <w:rFonts w:ascii="Sakkal Majalla" w:hAnsi="Sakkal Majalla" w:cs="Sakkal Majalla" w:hint="cs"/>
          <w:sz w:val="28"/>
          <w:szCs w:val="28"/>
          <w:rtl/>
        </w:rPr>
        <w:t xml:space="preserve"> في المؤسسات السعودية</w:t>
      </w:r>
      <w:r w:rsidR="00E73758" w:rsidRPr="00C95ED7">
        <w:rPr>
          <w:rFonts w:ascii="Sakkal Majalla" w:hAnsi="Sakkal Majalla" w:cs="Sakkal Majalla" w:hint="cs"/>
          <w:sz w:val="28"/>
          <w:szCs w:val="28"/>
          <w:rtl/>
        </w:rPr>
        <w:t xml:space="preserve"> في مدينة الرياض </w:t>
      </w:r>
      <w:r w:rsidRPr="00C95ED7">
        <w:rPr>
          <w:rFonts w:ascii="Sakkal Majalla" w:hAnsi="Sakkal Majalla" w:cs="Sakkal Majalla" w:hint="cs"/>
          <w:sz w:val="28"/>
          <w:szCs w:val="28"/>
          <w:rtl/>
        </w:rPr>
        <w:t>، واستُلمت استجابات من 80 مشاركًا</w:t>
      </w:r>
      <w:r w:rsidRPr="00C95ED7">
        <w:rPr>
          <w:rFonts w:ascii="Sakkal Majalla" w:hAnsi="Sakkal Majalla" w:cs="Sakkal Majalla" w:hint="cs"/>
          <w:sz w:val="28"/>
          <w:szCs w:val="28"/>
        </w:rPr>
        <w:t>.</w:t>
      </w:r>
    </w:p>
    <w:p w14:paraId="70119064" w14:textId="77777777" w:rsidR="00C22589" w:rsidRPr="00952C2B" w:rsidRDefault="00C22589" w:rsidP="00952C2B">
      <w:pPr>
        <w:numPr>
          <w:ilvl w:val="0"/>
          <w:numId w:val="147"/>
        </w:num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خصائص العينة</w:t>
      </w:r>
      <w:r w:rsidRPr="00952C2B">
        <w:rPr>
          <w:rFonts w:ascii="Sakkal Majalla" w:hAnsi="Sakkal Majalla" w:cs="Sakkal Majalla" w:hint="cs"/>
          <w:b/>
          <w:bCs/>
          <w:sz w:val="28"/>
          <w:szCs w:val="28"/>
        </w:rPr>
        <w:t>:</w:t>
      </w:r>
    </w:p>
    <w:p w14:paraId="6CDD4BB4" w14:textId="77777777" w:rsidR="00C22589" w:rsidRPr="00952C2B" w:rsidRDefault="00C22589" w:rsidP="00952C2B">
      <w:pPr>
        <w:numPr>
          <w:ilvl w:val="1"/>
          <w:numId w:val="147"/>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الجنس</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توزيع متساوٍ بين الذكور والإناث (50% لكل منهما)</w:t>
      </w:r>
      <w:r w:rsidRPr="00952C2B">
        <w:rPr>
          <w:rFonts w:ascii="Sakkal Majalla" w:hAnsi="Sakkal Majalla" w:cs="Sakkal Majalla" w:hint="cs"/>
          <w:sz w:val="28"/>
          <w:szCs w:val="28"/>
        </w:rPr>
        <w:t>.</w:t>
      </w:r>
    </w:p>
    <w:p w14:paraId="00AE3081" w14:textId="77777777" w:rsidR="00C22589" w:rsidRPr="00952C2B" w:rsidRDefault="00C22589" w:rsidP="00952C2B">
      <w:pPr>
        <w:numPr>
          <w:ilvl w:val="1"/>
          <w:numId w:val="147"/>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العمر</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الفئة الأكثر تمثيلًا (25-35 سنة) بنسبة</w:t>
      </w:r>
      <w:r w:rsidRPr="00952C2B">
        <w:rPr>
          <w:rFonts w:ascii="Sakkal Majalla" w:hAnsi="Sakkal Majalla" w:cs="Sakkal Majalla" w:hint="cs"/>
          <w:sz w:val="28"/>
          <w:szCs w:val="28"/>
        </w:rPr>
        <w:t xml:space="preserve"> (36.3%).</w:t>
      </w:r>
    </w:p>
    <w:p w14:paraId="73F33A79" w14:textId="77777777" w:rsidR="00C22589" w:rsidRPr="00952C2B" w:rsidRDefault="00C22589" w:rsidP="00952C2B">
      <w:pPr>
        <w:numPr>
          <w:ilvl w:val="1"/>
          <w:numId w:val="147"/>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القطاعات</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تشمل التعليم (33.8%)، الخدمات (30.0%)، الصناعة (20.0%)، وقطاعات أخرى</w:t>
      </w:r>
      <w:bookmarkStart w:id="91" w:name="_Toc4838068"/>
      <w:bookmarkStart w:id="92" w:name="_Toc4838156"/>
      <w:bookmarkStart w:id="93" w:name="_Toc4838823"/>
    </w:p>
    <w:p w14:paraId="6EA3AA83" w14:textId="7600CB82" w:rsidR="002A45B2" w:rsidRPr="00952C2B" w:rsidRDefault="003B7EAB" w:rsidP="00952C2B">
      <w:pPr>
        <w:numPr>
          <w:ilvl w:val="1"/>
          <w:numId w:val="147"/>
        </w:numPr>
        <w:bidi/>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النطاق الزمني :</w:t>
      </w:r>
      <w:r w:rsidR="002A45B2" w:rsidRPr="00952C2B">
        <w:rPr>
          <w:rFonts w:ascii="Sakkal Majalla" w:hAnsi="Sakkal Majalla" w:cs="Sakkal Majalla" w:hint="cs"/>
          <w:sz w:val="28"/>
          <w:szCs w:val="28"/>
          <w:rtl/>
        </w:rPr>
        <w:t xml:space="preserve">استغرقت فترة تجميع البيانات </w:t>
      </w:r>
      <w:r w:rsidR="0058786A" w:rsidRPr="00952C2B">
        <w:rPr>
          <w:rFonts w:ascii="Sakkal Majalla" w:hAnsi="Sakkal Majalla" w:cs="Sakkal Majalla" w:hint="cs"/>
          <w:sz w:val="28"/>
          <w:szCs w:val="28"/>
          <w:rtl/>
        </w:rPr>
        <w:t>١٠ أيام</w:t>
      </w:r>
      <w:r w:rsidR="006C1932" w:rsidRPr="00952C2B">
        <w:rPr>
          <w:rFonts w:ascii="Sakkal Majalla" w:hAnsi="Sakkal Majalla" w:cs="Sakkal Majalla" w:hint="cs"/>
          <w:sz w:val="28"/>
          <w:szCs w:val="28"/>
          <w:rtl/>
        </w:rPr>
        <w:t xml:space="preserve"> من ٢٢ نوفمبر ٢٠٢٤ </w:t>
      </w:r>
      <w:r w:rsidR="006C1932" w:rsidRPr="0058786A">
        <w:rPr>
          <w:rFonts w:ascii="Sakkal Majalla" w:hAnsi="Sakkal Majalla" w:cs="Sakkal Majalla" w:hint="cs"/>
          <w:sz w:val="28"/>
          <w:szCs w:val="28"/>
          <w:rtl/>
        </w:rPr>
        <w:t xml:space="preserve">وحتى </w:t>
      </w:r>
      <w:r w:rsidR="0058786A" w:rsidRPr="0058786A">
        <w:rPr>
          <w:rFonts w:ascii="Sakkal Majalla" w:hAnsi="Sakkal Majalla" w:cs="Sakkal Majalla" w:hint="cs"/>
          <w:sz w:val="28"/>
          <w:szCs w:val="28"/>
          <w:rtl/>
        </w:rPr>
        <w:t>١ ديسمبر</w:t>
      </w:r>
      <w:r w:rsidR="006C1932" w:rsidRPr="0058786A">
        <w:rPr>
          <w:rFonts w:ascii="Sakkal Majalla" w:hAnsi="Sakkal Majalla" w:cs="Sakkal Majalla" w:hint="cs"/>
          <w:sz w:val="28"/>
          <w:szCs w:val="28"/>
          <w:rtl/>
        </w:rPr>
        <w:t xml:space="preserve"> ٢٠٢٤</w:t>
      </w:r>
      <w:r w:rsidR="0058786A">
        <w:rPr>
          <w:rFonts w:ascii="Sakkal Majalla" w:hAnsi="Sakkal Majalla" w:cs="Sakkal Majalla" w:hint="cs"/>
          <w:sz w:val="28"/>
          <w:szCs w:val="28"/>
          <w:rtl/>
        </w:rPr>
        <w:t>.</w:t>
      </w:r>
    </w:p>
    <w:bookmarkEnd w:id="91"/>
    <w:bookmarkEnd w:id="92"/>
    <w:bookmarkEnd w:id="93"/>
    <w:p w14:paraId="435DD04F" w14:textId="473D5F70" w:rsidR="00092792" w:rsidRPr="00952C2B" w:rsidRDefault="00092792"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lang w:bidi="ar-JO"/>
        </w:rPr>
        <w:t xml:space="preserve">ويبين </w:t>
      </w:r>
      <w:r w:rsidR="00336118">
        <w:rPr>
          <w:rFonts w:ascii="Sakkal Majalla" w:hAnsi="Sakkal Majalla" w:cs="Sakkal Majalla" w:hint="cs"/>
          <w:sz w:val="28"/>
          <w:szCs w:val="28"/>
          <w:rtl/>
          <w:lang w:bidi="ar-JO"/>
        </w:rPr>
        <w:t>الشكل</w:t>
      </w:r>
      <w:r w:rsidRPr="00952C2B">
        <w:rPr>
          <w:rFonts w:ascii="Sakkal Majalla" w:hAnsi="Sakkal Majalla" w:cs="Sakkal Majalla" w:hint="cs"/>
          <w:sz w:val="28"/>
          <w:szCs w:val="28"/>
          <w:rtl/>
          <w:lang w:bidi="ar-JO"/>
        </w:rPr>
        <w:t xml:space="preserve"> (</w:t>
      </w:r>
      <w:r w:rsidR="00336118">
        <w:rPr>
          <w:rFonts w:ascii="Sakkal Majalla" w:hAnsi="Sakkal Majalla" w:cs="Sakkal Majalla" w:hint="cs"/>
          <w:sz w:val="28"/>
          <w:szCs w:val="28"/>
          <w:rtl/>
          <w:lang w:bidi="ar-JO"/>
        </w:rPr>
        <w:t>١</w:t>
      </w:r>
      <w:r w:rsidRPr="00952C2B">
        <w:rPr>
          <w:rFonts w:ascii="Sakkal Majalla" w:hAnsi="Sakkal Majalla" w:cs="Sakkal Majalla" w:hint="cs"/>
          <w:sz w:val="28"/>
          <w:szCs w:val="28"/>
          <w:rtl/>
          <w:lang w:bidi="ar-JO"/>
        </w:rPr>
        <w:t xml:space="preserve">) توزيع عينة الدراسة حسب </w:t>
      </w:r>
      <w:r w:rsidR="00CA0168" w:rsidRPr="00952C2B">
        <w:rPr>
          <w:rFonts w:ascii="Sakkal Majalla" w:hAnsi="Sakkal Majalla" w:cs="Sakkal Majalla" w:hint="cs"/>
          <w:sz w:val="28"/>
          <w:szCs w:val="28"/>
          <w:rtl/>
          <w:lang w:bidi="ar-JO"/>
        </w:rPr>
        <w:t>عدت متغيرات ديموغرافية</w:t>
      </w:r>
    </w:p>
    <w:p w14:paraId="2B1252C7" w14:textId="6AA37041" w:rsidR="003B7EAB" w:rsidRPr="00336118" w:rsidRDefault="00336118" w:rsidP="00F35033">
      <w:pPr>
        <w:pStyle w:val="14"/>
        <w:rPr>
          <w:rFonts w:ascii="Sakkal Majalla" w:eastAsiaTheme="minorEastAsia" w:hAnsi="Sakkal Majalla" w:cs="Sakkal Majalla"/>
          <w:szCs w:val="28"/>
          <w:lang w:bidi="ar-SA"/>
        </w:rPr>
      </w:pPr>
      <w:bookmarkStart w:id="94" w:name="_Toc4839259"/>
      <w:bookmarkStart w:id="95" w:name="_Toc66383790"/>
      <w:bookmarkStart w:id="96" w:name="_Toc28165508"/>
      <w:r>
        <w:rPr>
          <w:rFonts w:ascii="Sakkal Majalla" w:eastAsiaTheme="minorEastAsia" w:hAnsi="Sakkal Majalla" w:cs="Sakkal Majalla" w:hint="cs"/>
          <w:szCs w:val="28"/>
          <w:rtl/>
          <w:lang w:bidi="ar-SA"/>
        </w:rPr>
        <w:t xml:space="preserve">الشكل </w:t>
      </w:r>
      <w:r w:rsidR="00092792" w:rsidRPr="00952C2B">
        <w:rPr>
          <w:rFonts w:ascii="Sakkal Majalla" w:eastAsiaTheme="minorEastAsia" w:hAnsi="Sakkal Majalla" w:cs="Sakkal Majalla" w:hint="cs"/>
          <w:szCs w:val="28"/>
          <w:rtl/>
          <w:lang w:bidi="ar-SA"/>
        </w:rPr>
        <w:t xml:space="preserve"> (</w:t>
      </w:r>
      <w:r>
        <w:rPr>
          <w:rFonts w:ascii="Sakkal Majalla" w:eastAsiaTheme="minorEastAsia" w:hAnsi="Sakkal Majalla" w:cs="Sakkal Majalla" w:hint="cs"/>
          <w:szCs w:val="28"/>
          <w:rtl/>
          <w:lang w:bidi="ar-SA"/>
        </w:rPr>
        <w:t>١</w:t>
      </w:r>
      <w:r w:rsidR="00092792" w:rsidRPr="00952C2B">
        <w:rPr>
          <w:rFonts w:ascii="Sakkal Majalla" w:eastAsiaTheme="minorEastAsia" w:hAnsi="Sakkal Majalla" w:cs="Sakkal Majalla" w:hint="cs"/>
          <w:szCs w:val="28"/>
          <w:rtl/>
          <w:lang w:bidi="ar-SA"/>
        </w:rPr>
        <w:t>)</w:t>
      </w:r>
      <w:bookmarkEnd w:id="94"/>
      <w:bookmarkEnd w:id="95"/>
      <w:r w:rsidR="00092792" w:rsidRPr="00952C2B">
        <w:rPr>
          <w:rFonts w:ascii="Sakkal Majalla" w:eastAsiaTheme="minorEastAsia" w:hAnsi="Sakkal Majalla" w:cs="Sakkal Majalla" w:hint="cs"/>
          <w:szCs w:val="28"/>
          <w:rtl/>
          <w:lang w:bidi="ar-SA"/>
        </w:rPr>
        <w:t>: توزيع</w:t>
      </w:r>
      <w:r w:rsidR="00092792" w:rsidRPr="00952C2B">
        <w:rPr>
          <w:rFonts w:ascii="Sakkal Majalla" w:eastAsiaTheme="minorEastAsia" w:hAnsi="Sakkal Majalla" w:cs="Sakkal Majalla" w:hint="cs"/>
          <w:szCs w:val="28"/>
          <w:lang w:bidi="ar-SA"/>
        </w:rPr>
        <w:t xml:space="preserve"> </w:t>
      </w:r>
      <w:r w:rsidR="00092792" w:rsidRPr="00952C2B">
        <w:rPr>
          <w:rFonts w:ascii="Sakkal Majalla" w:eastAsiaTheme="minorEastAsia" w:hAnsi="Sakkal Majalla" w:cs="Sakkal Majalla" w:hint="cs"/>
          <w:szCs w:val="28"/>
          <w:rtl/>
          <w:lang w:bidi="ar-SA"/>
        </w:rPr>
        <w:t>أفراد</w:t>
      </w:r>
      <w:r w:rsidR="00092792" w:rsidRPr="00952C2B">
        <w:rPr>
          <w:rFonts w:ascii="Sakkal Majalla" w:eastAsiaTheme="minorEastAsia" w:hAnsi="Sakkal Majalla" w:cs="Sakkal Majalla" w:hint="cs"/>
          <w:szCs w:val="28"/>
          <w:lang w:bidi="ar-SA"/>
        </w:rPr>
        <w:t xml:space="preserve"> </w:t>
      </w:r>
      <w:r w:rsidR="00092792" w:rsidRPr="00952C2B">
        <w:rPr>
          <w:rFonts w:ascii="Sakkal Majalla" w:eastAsiaTheme="minorEastAsia" w:hAnsi="Sakkal Majalla" w:cs="Sakkal Majalla" w:hint="cs"/>
          <w:szCs w:val="28"/>
          <w:rtl/>
          <w:lang w:bidi="ar-SA"/>
        </w:rPr>
        <w:t>عينة</w:t>
      </w:r>
      <w:r w:rsidR="00092792" w:rsidRPr="00952C2B">
        <w:rPr>
          <w:rFonts w:ascii="Sakkal Majalla" w:eastAsiaTheme="minorEastAsia" w:hAnsi="Sakkal Majalla" w:cs="Sakkal Majalla" w:hint="cs"/>
          <w:szCs w:val="28"/>
          <w:lang w:bidi="ar-SA"/>
        </w:rPr>
        <w:t xml:space="preserve"> </w:t>
      </w:r>
      <w:r w:rsidR="00092792" w:rsidRPr="00952C2B">
        <w:rPr>
          <w:rFonts w:ascii="Sakkal Majalla" w:eastAsiaTheme="minorEastAsia" w:hAnsi="Sakkal Majalla" w:cs="Sakkal Majalla" w:hint="cs"/>
          <w:szCs w:val="28"/>
          <w:rtl/>
          <w:lang w:bidi="ar-SA"/>
        </w:rPr>
        <w:t>الدراسة</w:t>
      </w:r>
      <w:r w:rsidR="00092792" w:rsidRPr="00952C2B">
        <w:rPr>
          <w:rFonts w:ascii="Sakkal Majalla" w:eastAsiaTheme="minorEastAsia" w:hAnsi="Sakkal Majalla" w:cs="Sakkal Majalla" w:hint="cs"/>
          <w:szCs w:val="28"/>
          <w:lang w:bidi="ar-SA"/>
        </w:rPr>
        <w:t xml:space="preserve"> </w:t>
      </w:r>
      <w:r w:rsidR="00092792" w:rsidRPr="00952C2B">
        <w:rPr>
          <w:rFonts w:ascii="Sakkal Majalla" w:eastAsiaTheme="minorEastAsia" w:hAnsi="Sakkal Majalla" w:cs="Sakkal Majalla" w:hint="cs"/>
          <w:szCs w:val="28"/>
          <w:rtl/>
          <w:lang w:bidi="ar-SA"/>
        </w:rPr>
        <w:t>حسب</w:t>
      </w:r>
      <w:r w:rsidR="00092792" w:rsidRPr="00952C2B">
        <w:rPr>
          <w:rFonts w:ascii="Sakkal Majalla" w:eastAsiaTheme="minorEastAsia" w:hAnsi="Sakkal Majalla" w:cs="Sakkal Majalla" w:hint="cs"/>
          <w:szCs w:val="28"/>
          <w:lang w:bidi="ar-SA"/>
        </w:rPr>
        <w:t xml:space="preserve"> </w:t>
      </w:r>
      <w:r w:rsidR="00092792" w:rsidRPr="00952C2B">
        <w:rPr>
          <w:rFonts w:ascii="Sakkal Majalla" w:eastAsiaTheme="minorEastAsia" w:hAnsi="Sakkal Majalla" w:cs="Sakkal Majalla" w:hint="cs"/>
          <w:szCs w:val="28"/>
          <w:rtl/>
          <w:lang w:bidi="ar-SA"/>
        </w:rPr>
        <w:t>مستويات</w:t>
      </w:r>
      <w:r w:rsidR="00092792" w:rsidRPr="00952C2B">
        <w:rPr>
          <w:rFonts w:ascii="Sakkal Majalla" w:eastAsiaTheme="minorEastAsia" w:hAnsi="Sakkal Majalla" w:cs="Sakkal Majalla" w:hint="cs"/>
          <w:szCs w:val="28"/>
          <w:lang w:bidi="ar-SA"/>
        </w:rPr>
        <w:t xml:space="preserve"> </w:t>
      </w:r>
      <w:r w:rsidR="003B7EAB" w:rsidRPr="00952C2B">
        <w:rPr>
          <w:rFonts w:ascii="Sakkal Majalla" w:eastAsiaTheme="minorEastAsia" w:hAnsi="Sakkal Majalla" w:cs="Sakkal Majalla" w:hint="cs"/>
          <w:szCs w:val="28"/>
          <w:rtl/>
          <w:lang w:bidi="ar-SA"/>
        </w:rPr>
        <w:t>متغيراتها لعينة</w:t>
      </w:r>
      <w:r w:rsidR="00092792" w:rsidRPr="00952C2B">
        <w:rPr>
          <w:rFonts w:ascii="Sakkal Majalla" w:eastAsiaTheme="minorEastAsia" w:hAnsi="Sakkal Majalla" w:cs="Sakkal Majalla" w:hint="cs"/>
          <w:szCs w:val="28"/>
          <w:rtl/>
          <w:lang w:bidi="ar-SA"/>
        </w:rPr>
        <w:t xml:space="preserve"> الدراسة</w:t>
      </w:r>
      <w:bookmarkEnd w:id="96"/>
      <w:r w:rsidR="006B678D" w:rsidRPr="00952C2B">
        <w:rPr>
          <w:rFonts w:ascii="Sakkal Majalla" w:hAnsi="Sakkal Majalla" w:cs="Sakkal Majalla" w:hint="cs"/>
          <w:noProof/>
          <w:szCs w:val="28"/>
        </w:rPr>
        <w:drawing>
          <wp:anchor distT="0" distB="0" distL="114300" distR="114300" simplePos="0" relativeHeight="251665408" behindDoc="1" locked="0" layoutInCell="1" allowOverlap="1" wp14:anchorId="5C50CD74" wp14:editId="0A9EABC2">
            <wp:simplePos x="0" y="0"/>
            <wp:positionH relativeFrom="page">
              <wp:posOffset>1348105</wp:posOffset>
            </wp:positionH>
            <wp:positionV relativeFrom="paragraph">
              <wp:posOffset>326390</wp:posOffset>
            </wp:positionV>
            <wp:extent cx="4958080" cy="3426460"/>
            <wp:effectExtent l="0" t="0" r="7620" b="15240"/>
            <wp:wrapTight wrapText="bothSides">
              <wp:wrapPolygon edited="0">
                <wp:start x="0" y="0"/>
                <wp:lineTo x="0" y="21616"/>
                <wp:lineTo x="21578" y="21616"/>
                <wp:lineTo x="21578" y="0"/>
                <wp:lineTo x="0" y="0"/>
              </wp:wrapPolygon>
            </wp:wrapTight>
            <wp:docPr id="193311092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0525E36" w14:textId="77777777" w:rsidR="003B7EAB" w:rsidRPr="00952C2B" w:rsidRDefault="003B7EAB" w:rsidP="00952C2B">
      <w:pPr>
        <w:autoSpaceDE w:val="0"/>
        <w:autoSpaceDN w:val="0"/>
        <w:bidi/>
        <w:adjustRightInd w:val="0"/>
        <w:spacing w:line="360" w:lineRule="auto"/>
        <w:jc w:val="both"/>
        <w:rPr>
          <w:rFonts w:ascii="Sakkal Majalla" w:hAnsi="Sakkal Majalla" w:cs="Sakkal Majalla"/>
          <w:color w:val="000000" w:themeColor="text1"/>
          <w:sz w:val="28"/>
          <w:szCs w:val="28"/>
          <w:rtl/>
        </w:rPr>
      </w:pPr>
    </w:p>
    <w:p w14:paraId="75E43071" w14:textId="77777777" w:rsidR="00336118" w:rsidRDefault="00336118" w:rsidP="00952C2B">
      <w:pPr>
        <w:pStyle w:val="20"/>
        <w:bidi/>
        <w:jc w:val="both"/>
        <w:rPr>
          <w:rFonts w:ascii="Sakkal Majalla" w:hAnsi="Sakkal Majalla" w:cs="Sakkal Majalla"/>
          <w:sz w:val="32"/>
          <w:rtl/>
        </w:rPr>
      </w:pPr>
    </w:p>
    <w:p w14:paraId="2AAF2B67" w14:textId="77777777" w:rsidR="00336118" w:rsidRDefault="00336118" w:rsidP="00336118">
      <w:pPr>
        <w:pStyle w:val="20"/>
        <w:bidi/>
        <w:jc w:val="both"/>
        <w:rPr>
          <w:rFonts w:ascii="Sakkal Majalla" w:hAnsi="Sakkal Majalla" w:cs="Sakkal Majalla"/>
          <w:sz w:val="32"/>
          <w:rtl/>
        </w:rPr>
      </w:pPr>
    </w:p>
    <w:p w14:paraId="5C8A2BC3" w14:textId="77777777" w:rsidR="00336118" w:rsidRDefault="00336118" w:rsidP="00336118">
      <w:pPr>
        <w:pStyle w:val="20"/>
        <w:bidi/>
        <w:jc w:val="both"/>
        <w:rPr>
          <w:rFonts w:ascii="Sakkal Majalla" w:hAnsi="Sakkal Majalla" w:cs="Sakkal Majalla"/>
          <w:sz w:val="32"/>
          <w:rtl/>
        </w:rPr>
      </w:pPr>
    </w:p>
    <w:p w14:paraId="1C14A3E6" w14:textId="77777777" w:rsidR="00336118" w:rsidRDefault="00336118" w:rsidP="00336118">
      <w:pPr>
        <w:pStyle w:val="20"/>
        <w:bidi/>
        <w:jc w:val="both"/>
        <w:rPr>
          <w:rFonts w:ascii="Sakkal Majalla" w:hAnsi="Sakkal Majalla" w:cs="Sakkal Majalla"/>
          <w:sz w:val="32"/>
          <w:rtl/>
        </w:rPr>
      </w:pPr>
    </w:p>
    <w:p w14:paraId="090B9BC2" w14:textId="77777777" w:rsidR="00336118" w:rsidRDefault="00336118" w:rsidP="00336118">
      <w:pPr>
        <w:pStyle w:val="20"/>
        <w:bidi/>
        <w:jc w:val="both"/>
        <w:rPr>
          <w:rFonts w:ascii="Sakkal Majalla" w:hAnsi="Sakkal Majalla" w:cs="Sakkal Majalla"/>
          <w:sz w:val="32"/>
          <w:rtl/>
        </w:rPr>
      </w:pPr>
    </w:p>
    <w:p w14:paraId="53089B70" w14:textId="2B0FF18B" w:rsidR="00336118" w:rsidRPr="00336118" w:rsidRDefault="00336118" w:rsidP="00336118">
      <w:pPr>
        <w:autoSpaceDE w:val="0"/>
        <w:autoSpaceDN w:val="0"/>
        <w:bidi/>
        <w:adjustRightInd w:val="0"/>
        <w:spacing w:line="360" w:lineRule="auto"/>
        <w:ind w:firstLine="720"/>
        <w:jc w:val="both"/>
        <w:rPr>
          <w:rFonts w:ascii="Sakkal Majalla" w:hAnsi="Sakkal Majalla" w:cs="Sakkal Majalla"/>
          <w:color w:val="000000" w:themeColor="text1"/>
          <w:sz w:val="28"/>
          <w:szCs w:val="28"/>
          <w:rtl/>
        </w:rPr>
      </w:pPr>
      <w:r w:rsidRPr="00336118">
        <w:rPr>
          <w:rFonts w:ascii="Sakkal Majalla" w:hAnsi="Sakkal Majalla" w:cs="Sakkal Majalla" w:hint="cs"/>
          <w:color w:val="000000" w:themeColor="text1"/>
          <w:sz w:val="28"/>
          <w:szCs w:val="28"/>
          <w:rtl/>
        </w:rPr>
        <w:t xml:space="preserve">يوضح الشكل (١) توزيع العينة وفقًا لعدة متغيرات ديموغرافية. يتوزع الجنس بالتساوي بين الذكور والإناث بنسبة (50.0%) لكل منهما. </w:t>
      </w:r>
    </w:p>
    <w:p w14:paraId="0C3FF893" w14:textId="77777777" w:rsidR="00336118" w:rsidRPr="00336118" w:rsidRDefault="00336118" w:rsidP="00336118">
      <w:pPr>
        <w:bidi/>
        <w:spacing w:line="360" w:lineRule="auto"/>
        <w:rPr>
          <w:rFonts w:ascii="Sakkal Majalla" w:hAnsi="Sakkal Majalla" w:cs="Sakkal Majalla"/>
          <w:sz w:val="28"/>
          <w:szCs w:val="28"/>
          <w:rtl/>
        </w:rPr>
      </w:pPr>
      <w:r w:rsidRPr="00336118">
        <w:rPr>
          <w:rFonts w:ascii="Sakkal Majalla" w:hAnsi="Sakkal Majalla" w:cs="Sakkal Majalla" w:hint="cs"/>
          <w:sz w:val="28"/>
          <w:szCs w:val="28"/>
          <w:rtl/>
        </w:rPr>
        <w:lastRenderedPageBreak/>
        <w:t>أما الفئة العمرية، فإن الفئة الأكثر تمثيلًا هي من (25 إلى 35 سنة) بنسبة (36.3%)، تليها الفئة من (36 إلى 45 سنة) بنسبة (31.3%).</w:t>
      </w:r>
    </w:p>
    <w:p w14:paraId="0D2FCD90" w14:textId="77777777" w:rsidR="00336118" w:rsidRPr="00336118" w:rsidRDefault="00336118" w:rsidP="00336118">
      <w:pPr>
        <w:bidi/>
        <w:spacing w:line="360" w:lineRule="auto"/>
        <w:rPr>
          <w:rFonts w:ascii="Sakkal Majalla" w:hAnsi="Sakkal Majalla" w:cs="Sakkal Majalla"/>
          <w:sz w:val="28"/>
          <w:szCs w:val="28"/>
          <w:rtl/>
        </w:rPr>
      </w:pPr>
      <w:r w:rsidRPr="00336118">
        <w:rPr>
          <w:rFonts w:ascii="Sakkal Majalla" w:hAnsi="Sakkal Majalla" w:cs="Sakkal Majalla" w:hint="cs"/>
          <w:sz w:val="28"/>
          <w:szCs w:val="28"/>
          <w:rtl/>
        </w:rPr>
        <w:t xml:space="preserve"> بالنسبة لقطاع المؤسسة، يهيمن قطاع التعليم بنسبة (33.8%)، يليه قطاع الخدمات بنسبة (30.0%). ثم قطاع الصناعة بنسبة (20.0%).</w:t>
      </w:r>
    </w:p>
    <w:p w14:paraId="7DEDBC97" w14:textId="77777777" w:rsidR="00336118" w:rsidRPr="00336118" w:rsidRDefault="00336118" w:rsidP="00336118">
      <w:pPr>
        <w:bidi/>
        <w:spacing w:line="360" w:lineRule="auto"/>
        <w:rPr>
          <w:rFonts w:ascii="Sakkal Majalla" w:hAnsi="Sakkal Majalla" w:cs="Sakkal Majalla"/>
          <w:sz w:val="28"/>
          <w:szCs w:val="28"/>
          <w:rtl/>
        </w:rPr>
      </w:pPr>
      <w:r w:rsidRPr="00336118">
        <w:rPr>
          <w:rFonts w:ascii="Sakkal Majalla" w:hAnsi="Sakkal Majalla" w:cs="Sakkal Majalla" w:hint="cs"/>
          <w:sz w:val="28"/>
          <w:szCs w:val="28"/>
          <w:rtl/>
        </w:rPr>
        <w:t xml:space="preserve">من حيث نوع القطاع، يمثل القطاع الخاص النسبة الأكبر بـ (52.5%)، بينما القطاعات غير الربحية والريادية تشكل نسبًا أقل. </w:t>
      </w:r>
    </w:p>
    <w:p w14:paraId="57FAF5D1" w14:textId="2468DE4D" w:rsidR="00336118" w:rsidRPr="00336118" w:rsidRDefault="00336118" w:rsidP="00336118">
      <w:pPr>
        <w:bidi/>
        <w:spacing w:line="360" w:lineRule="auto"/>
        <w:rPr>
          <w:rFonts w:ascii="Sakkal Majalla" w:hAnsi="Sakkal Majalla" w:cs="Sakkal Majalla"/>
          <w:i/>
          <w:sz w:val="28"/>
          <w:szCs w:val="28"/>
          <w:rtl/>
        </w:rPr>
      </w:pPr>
      <w:r w:rsidRPr="00336118">
        <w:rPr>
          <w:rFonts w:ascii="Sakkal Majalla" w:hAnsi="Sakkal Majalla" w:cs="Sakkal Majalla" w:hint="cs"/>
          <w:i/>
          <w:sz w:val="28"/>
          <w:szCs w:val="28"/>
          <w:rtl/>
        </w:rPr>
        <w:t>وفيما يتعلق بعدد سنوات الخبرة، فإن غالبية المشاركين لديهم خبرة تزيد عن (10 سنوات) بنسبة (52.5%)، بينما تشكل الفئات الأقل خبرة نسبًا أصغر. تعكس هذه التوزيعات تنوعًا في خصائص العينة بما يعزز شمولية الدراسة.</w:t>
      </w:r>
    </w:p>
    <w:p w14:paraId="360371A4" w14:textId="45D3589A" w:rsidR="00092792" w:rsidRPr="00952C2B" w:rsidRDefault="00092792" w:rsidP="00336118">
      <w:pPr>
        <w:pStyle w:val="20"/>
        <w:bidi/>
        <w:jc w:val="both"/>
        <w:rPr>
          <w:rFonts w:ascii="Sakkal Majalla" w:hAnsi="Sakkal Majalla" w:cs="Sakkal Majalla"/>
          <w:sz w:val="32"/>
          <w:rtl/>
        </w:rPr>
      </w:pPr>
      <w:bookmarkStart w:id="97" w:name="_Toc184444950"/>
      <w:r w:rsidRPr="00952C2B">
        <w:rPr>
          <w:rFonts w:ascii="Sakkal Majalla" w:hAnsi="Sakkal Majalla" w:cs="Sakkal Majalla" w:hint="cs"/>
          <w:sz w:val="32"/>
          <w:rtl/>
        </w:rPr>
        <w:t>أداة الدراسة :</w:t>
      </w:r>
      <w:bookmarkEnd w:id="97"/>
    </w:p>
    <w:p w14:paraId="642CED59" w14:textId="6466C2F3" w:rsidR="00535DA7" w:rsidRPr="00535DA7" w:rsidRDefault="00CA0168" w:rsidP="00C95ED7">
      <w:pPr>
        <w:bidi/>
        <w:spacing w:line="360" w:lineRule="auto"/>
        <w:jc w:val="both"/>
        <w:rPr>
          <w:rFonts w:ascii="Sakkal Majalla" w:hAnsi="Sakkal Majalla" w:cs="Sakkal Majalla"/>
          <w:sz w:val="28"/>
          <w:szCs w:val="28"/>
          <w:rtl/>
        </w:rPr>
      </w:pPr>
      <w:r w:rsidRPr="00C95ED7">
        <w:rPr>
          <w:rFonts w:ascii="Sakkal Majalla" w:hAnsi="Sakkal Majalla" w:cs="Sakkal Majalla" w:hint="cs"/>
          <w:sz w:val="28"/>
          <w:szCs w:val="28"/>
          <w:rtl/>
        </w:rPr>
        <w:t>تم استخدام أداة تشمل ثلاث محاور لقياس المتغيرات وقد تشكلت الأداة من (٣٥) فقرة توزعت على ثلاث محاور رئيسية هي :</w:t>
      </w:r>
      <w:r w:rsidR="00535DA7" w:rsidRPr="00C95ED7">
        <w:rPr>
          <w:rFonts w:ascii="Sakkal Majalla" w:hAnsi="Sakkal Majalla" w:cs="Sakkal Majalla" w:hint="cs"/>
          <w:sz w:val="28"/>
          <w:szCs w:val="28"/>
          <w:rtl/>
        </w:rPr>
        <w:t>.</w:t>
      </w:r>
      <w:r w:rsidR="00C95ED7" w:rsidRPr="00C95ED7">
        <w:rPr>
          <w:rFonts w:ascii="Sakkal Majalla" w:hAnsi="Sakkal Majalla" w:cs="Sakkal Majalla" w:hint="cs"/>
          <w:sz w:val="28"/>
          <w:szCs w:val="28"/>
          <w:rtl/>
        </w:rPr>
        <w:t>المتغيرات المستقلة ( البيئة الداخلية)</w:t>
      </w:r>
      <w:proofErr w:type="gramStart"/>
      <w:r w:rsidR="00C95ED7" w:rsidRPr="00C95ED7">
        <w:rPr>
          <w:rFonts w:ascii="Sakkal Majalla" w:hAnsi="Sakkal Majalla" w:cs="Sakkal Majalla" w:hint="cs"/>
          <w:sz w:val="28"/>
          <w:szCs w:val="28"/>
          <w:rtl/>
        </w:rPr>
        <w:t>و المتغير</w:t>
      </w:r>
      <w:proofErr w:type="gramEnd"/>
      <w:r w:rsidR="00C95ED7" w:rsidRPr="00C95ED7">
        <w:rPr>
          <w:rFonts w:ascii="Sakkal Majalla" w:hAnsi="Sakkal Majalla" w:cs="Sakkal Majalla" w:hint="cs"/>
          <w:sz w:val="28"/>
          <w:szCs w:val="28"/>
          <w:rtl/>
        </w:rPr>
        <w:t xml:space="preserve"> التابع(الابتكار التنظيم</w:t>
      </w:r>
      <w:r w:rsidR="00C95ED7" w:rsidRPr="00C95ED7">
        <w:rPr>
          <w:rFonts w:ascii="Sakkal Majalla" w:hAnsi="Sakkal Majalla" w:cs="Sakkal Majalla" w:hint="eastAsia"/>
          <w:sz w:val="28"/>
          <w:szCs w:val="28"/>
          <w:rtl/>
        </w:rPr>
        <w:t>ي</w:t>
      </w:r>
      <w:r w:rsidR="00C95ED7" w:rsidRPr="00C95ED7">
        <w:rPr>
          <w:rFonts w:ascii="Sakkal Majalla" w:hAnsi="Sakkal Majalla" w:cs="Sakkal Majalla" w:hint="cs"/>
          <w:sz w:val="28"/>
          <w:szCs w:val="28"/>
          <w:rtl/>
        </w:rPr>
        <w:t xml:space="preserve"> ) المتغير الوسيط ( رؤية 2030</w:t>
      </w:r>
      <w:r w:rsidR="00535DA7" w:rsidRPr="00C95ED7">
        <w:rPr>
          <w:rFonts w:ascii="Sakkal Majalla" w:hAnsi="Sakkal Majalla" w:cs="Sakkal Majalla" w:hint="cs"/>
          <w:sz w:val="28"/>
          <w:szCs w:val="28"/>
          <w:rtl/>
        </w:rPr>
        <w:t xml:space="preserve">، كما تم </w:t>
      </w:r>
      <w:r w:rsidR="00535DA7" w:rsidRPr="00C95ED7">
        <w:rPr>
          <w:rFonts w:ascii="Sakkal Majalla" w:hAnsi="Sakkal Majalla" w:cs="Sakkal Majalla"/>
          <w:sz w:val="28"/>
          <w:szCs w:val="28"/>
          <w:rtl/>
        </w:rPr>
        <w:t xml:space="preserve">استخدام مقياس </w:t>
      </w:r>
      <w:proofErr w:type="spellStart"/>
      <w:r w:rsidR="00535DA7" w:rsidRPr="00C95ED7">
        <w:rPr>
          <w:rFonts w:ascii="Sakkal Majalla" w:hAnsi="Sakkal Majalla" w:cs="Sakkal Majalla"/>
          <w:sz w:val="28"/>
          <w:szCs w:val="28"/>
          <w:rtl/>
        </w:rPr>
        <w:t>ليكرت</w:t>
      </w:r>
      <w:proofErr w:type="spellEnd"/>
      <w:r w:rsidR="00535DA7" w:rsidRPr="00C95ED7">
        <w:rPr>
          <w:rFonts w:ascii="Sakkal Majalla" w:hAnsi="Sakkal Majalla" w:cs="Sakkal Majalla"/>
          <w:sz w:val="28"/>
          <w:szCs w:val="28"/>
          <w:rtl/>
        </w:rPr>
        <w:t xml:space="preserve"> الخماسي، حيث تتراوح الإجابات من</w:t>
      </w:r>
      <w:r w:rsidR="00535DA7" w:rsidRPr="00C95ED7">
        <w:rPr>
          <w:rFonts w:ascii="Sakkal Majalla" w:hAnsi="Sakkal Majalla" w:cs="Sakkal Majalla"/>
          <w:sz w:val="28"/>
          <w:szCs w:val="28"/>
        </w:rPr>
        <w:t>:</w:t>
      </w:r>
    </w:p>
    <w:p w14:paraId="62312406" w14:textId="2AD8FAA1" w:rsidR="00134CBB" w:rsidRPr="00535DA7" w:rsidRDefault="00535DA7" w:rsidP="00535DA7">
      <w:pPr>
        <w:bidi/>
        <w:spacing w:line="360" w:lineRule="auto"/>
        <w:jc w:val="both"/>
        <w:rPr>
          <w:rFonts w:ascii="Sakkal Majalla" w:hAnsi="Sakkal Majalla" w:cs="Sakkal Majalla"/>
          <w:sz w:val="28"/>
          <w:szCs w:val="28"/>
          <w:rtl/>
        </w:rPr>
      </w:pPr>
      <w:r w:rsidRPr="00C95ED7">
        <w:rPr>
          <w:rFonts w:ascii="Sakkal Majalla" w:hAnsi="Sakkal Majalla" w:cs="Sakkal Majalla"/>
          <w:sz w:val="28"/>
          <w:szCs w:val="28"/>
          <w:rtl/>
        </w:rPr>
        <w:t>(1) لا أوافق بشدة</w:t>
      </w:r>
      <w:proofErr w:type="gramStart"/>
      <w:r w:rsidRPr="00C95ED7">
        <w:rPr>
          <w:rFonts w:ascii="Sakkal Majalla" w:hAnsi="Sakkal Majalla" w:cs="Sakkal Majalla"/>
          <w:sz w:val="28"/>
          <w:szCs w:val="28"/>
          <w:rtl/>
        </w:rPr>
        <w:t>"  إلى</w:t>
      </w:r>
      <w:proofErr w:type="gramEnd"/>
      <w:r w:rsidRPr="00C95ED7">
        <w:rPr>
          <w:rFonts w:ascii="Sakkal Majalla" w:hAnsi="Sakkal Majalla" w:cs="Sakkal Majalla"/>
          <w:sz w:val="28"/>
          <w:szCs w:val="28"/>
          <w:rtl/>
        </w:rPr>
        <w:t xml:space="preserve"> (5) "أوافق بشدة".</w:t>
      </w:r>
      <w:r w:rsidRPr="00C95ED7">
        <w:rPr>
          <w:rFonts w:ascii="Sakkal Majalla" w:hAnsi="Sakkal Majalla" w:cs="Sakkal Majalla" w:hint="cs"/>
          <w:sz w:val="28"/>
          <w:szCs w:val="28"/>
          <w:rtl/>
        </w:rPr>
        <w:t xml:space="preserve"> وفيما يلي عرض للمحاور الثلاث لأداة الدراسة.</w:t>
      </w:r>
    </w:p>
    <w:p w14:paraId="49695E62" w14:textId="2F4395B6" w:rsidR="00134CBB" w:rsidRPr="00952C2B" w:rsidRDefault="003B7EAB" w:rsidP="00952C2B">
      <w:pPr>
        <w:pStyle w:val="ab"/>
        <w:numPr>
          <w:ilvl w:val="0"/>
          <w:numId w:val="150"/>
        </w:numPr>
        <w:bidi/>
        <w:spacing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 xml:space="preserve">المحور </w:t>
      </w:r>
      <w:r w:rsidR="00E00FE1" w:rsidRPr="00952C2B">
        <w:rPr>
          <w:rFonts w:ascii="Sakkal Majalla" w:hAnsi="Sakkal Majalla" w:cs="Sakkal Majalla" w:hint="cs"/>
          <w:b/>
          <w:bCs/>
          <w:sz w:val="28"/>
          <w:szCs w:val="28"/>
          <w:rtl/>
        </w:rPr>
        <w:t>الأول: المتغيرات</w:t>
      </w:r>
      <w:r w:rsidR="00134CBB" w:rsidRPr="00952C2B">
        <w:rPr>
          <w:rFonts w:ascii="Sakkal Majalla" w:hAnsi="Sakkal Majalla" w:cs="Sakkal Majalla" w:hint="cs"/>
          <w:b/>
          <w:bCs/>
          <w:sz w:val="28"/>
          <w:szCs w:val="28"/>
          <w:rtl/>
        </w:rPr>
        <w:t xml:space="preserve"> المستقلة البيئة الداخلية</w:t>
      </w:r>
    </w:p>
    <w:p w14:paraId="6A56BC53" w14:textId="1181574D" w:rsidR="00134CBB" w:rsidRPr="00952C2B" w:rsidRDefault="00134CBB" w:rsidP="00EA0DD1">
      <w:pPr>
        <w:numPr>
          <w:ilvl w:val="1"/>
          <w:numId w:val="229"/>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تضم </w:t>
      </w:r>
      <w:r w:rsidR="008122D2" w:rsidRPr="00952C2B">
        <w:rPr>
          <w:rFonts w:ascii="Sakkal Majalla" w:hAnsi="Sakkal Majalla" w:cs="Sakkal Majalla" w:hint="cs"/>
          <w:sz w:val="28"/>
          <w:szCs w:val="28"/>
          <w:rtl/>
        </w:rPr>
        <w:t>خمس</w:t>
      </w:r>
      <w:r w:rsidRPr="00952C2B">
        <w:rPr>
          <w:rFonts w:ascii="Sakkal Majalla" w:hAnsi="Sakkal Majalla" w:cs="Sakkal Majalla" w:hint="cs"/>
          <w:sz w:val="28"/>
          <w:szCs w:val="28"/>
          <w:rtl/>
        </w:rPr>
        <w:t xml:space="preserve"> مجالات: الثقافة التنظيمية، القيادة الداعمة، البنية التحتية، التحول الرقمي، التدريب والتطوير</w:t>
      </w:r>
      <w:r w:rsidRPr="00952C2B">
        <w:rPr>
          <w:rFonts w:ascii="Sakkal Majalla" w:hAnsi="Sakkal Majalla" w:cs="Sakkal Majalla" w:hint="cs"/>
          <w:sz w:val="28"/>
          <w:szCs w:val="28"/>
        </w:rPr>
        <w:t>.</w:t>
      </w:r>
      <w:r w:rsidRPr="00952C2B">
        <w:rPr>
          <w:rFonts w:ascii="Sakkal Majalla" w:hAnsi="Sakkal Majalla" w:cs="Sakkal Majalla" w:hint="cs"/>
          <w:rtl/>
        </w:rPr>
        <w:t xml:space="preserve"> </w:t>
      </w:r>
      <w:r w:rsidRPr="00952C2B">
        <w:rPr>
          <w:rFonts w:ascii="Sakkal Majalla" w:hAnsi="Sakkal Majalla" w:cs="Sakkal Majalla" w:hint="cs"/>
          <w:sz w:val="28"/>
          <w:szCs w:val="28"/>
          <w:rtl/>
        </w:rPr>
        <w:t xml:space="preserve">حيث اشتملت الأداة على (25) فقرة توزعت على </w:t>
      </w:r>
      <w:r w:rsidR="008122D2" w:rsidRPr="00952C2B">
        <w:rPr>
          <w:rFonts w:ascii="Sakkal Majalla" w:hAnsi="Sakkal Majalla" w:cs="Sakkal Majalla" w:hint="cs"/>
          <w:sz w:val="28"/>
          <w:szCs w:val="28"/>
          <w:rtl/>
        </w:rPr>
        <w:t>خمس</w:t>
      </w:r>
      <w:r w:rsidRPr="00952C2B">
        <w:rPr>
          <w:rFonts w:ascii="Sakkal Majalla" w:hAnsi="Sakkal Majalla" w:cs="Sakkal Majalla" w:hint="cs"/>
          <w:sz w:val="28"/>
          <w:szCs w:val="28"/>
          <w:rtl/>
        </w:rPr>
        <w:t xml:space="preserve"> مجالات.</w:t>
      </w:r>
    </w:p>
    <w:p w14:paraId="101F87F2" w14:textId="3E1F5167" w:rsidR="00EA0DD1" w:rsidRDefault="00EA0DD1" w:rsidP="005A48DF">
      <w:pPr>
        <w:numPr>
          <w:ilvl w:val="1"/>
          <w:numId w:val="229"/>
        </w:numPr>
        <w:bidi/>
        <w:spacing w:line="360" w:lineRule="auto"/>
        <w:jc w:val="both"/>
        <w:rPr>
          <w:rFonts w:ascii="Sakkal Majalla" w:hAnsi="Sakkal Majalla" w:cs="Sakkal Majalla"/>
          <w:sz w:val="28"/>
          <w:szCs w:val="28"/>
        </w:rPr>
      </w:pPr>
      <w:r w:rsidRPr="00C95ED7">
        <w:rPr>
          <w:rFonts w:ascii="Sakkal Majalla" w:hAnsi="Sakkal Majalla" w:cs="Sakkal Majalla" w:hint="cs"/>
          <w:sz w:val="28"/>
          <w:szCs w:val="28"/>
          <w:rtl/>
          <w:lang w:val="en-GB" w:bidi="ar-JO"/>
        </w:rPr>
        <w:t xml:space="preserve">تم إعداد أداة </w:t>
      </w:r>
      <w:r w:rsidR="00535DA7" w:rsidRPr="00C95ED7">
        <w:rPr>
          <w:rFonts w:ascii="Sakkal Majalla" w:hAnsi="Sakkal Majalla" w:cs="Sakkal Majalla" w:hint="cs"/>
          <w:sz w:val="28"/>
          <w:szCs w:val="28"/>
          <w:rtl/>
          <w:lang w:val="en-GB" w:bidi="ar-JO"/>
        </w:rPr>
        <w:t>الدراسة من</w:t>
      </w:r>
      <w:r w:rsidRPr="00C95ED7">
        <w:rPr>
          <w:rFonts w:ascii="Sakkal Majalla" w:hAnsi="Sakkal Majalla" w:cs="Sakkal Majalla" w:hint="cs"/>
          <w:sz w:val="28"/>
          <w:szCs w:val="28"/>
          <w:rtl/>
          <w:lang w:val="en-GB" w:bidi="ar-JO"/>
        </w:rPr>
        <w:t xml:space="preserve"> </w:t>
      </w:r>
      <w:r w:rsidR="00535DA7" w:rsidRPr="00C95ED7">
        <w:rPr>
          <w:rFonts w:ascii="Sakkal Majalla" w:hAnsi="Sakkal Majalla" w:cs="Sakkal Majalla" w:hint="cs"/>
          <w:sz w:val="28"/>
          <w:szCs w:val="28"/>
          <w:rtl/>
          <w:lang w:val="en-GB" w:bidi="ar-JO"/>
        </w:rPr>
        <w:t>قبل الباحثة</w:t>
      </w:r>
      <w:r w:rsidRPr="00C95ED7">
        <w:rPr>
          <w:rFonts w:ascii="Sakkal Majalla" w:hAnsi="Sakkal Majalla" w:cs="Sakkal Majalla" w:hint="cs"/>
          <w:sz w:val="28"/>
          <w:szCs w:val="28"/>
          <w:rtl/>
        </w:rPr>
        <w:t xml:space="preserve"> استنادًا</w:t>
      </w:r>
      <w:r w:rsidR="00134CBB" w:rsidRPr="00C95ED7">
        <w:rPr>
          <w:rFonts w:ascii="Sakkal Majalla" w:hAnsi="Sakkal Majalla" w:cs="Sakkal Majalla" w:hint="cs"/>
          <w:sz w:val="28"/>
          <w:szCs w:val="28"/>
          <w:rtl/>
        </w:rPr>
        <w:t xml:space="preserve"> على الدراسات السابقة وبعض المقاييس المستخدمة في بعض الدراسات الموضحة في </w:t>
      </w:r>
      <w:r w:rsidR="00E00FE1" w:rsidRPr="00C95ED7">
        <w:rPr>
          <w:rFonts w:ascii="Sakkal Majalla" w:hAnsi="Sakkal Majalla" w:cs="Sakkal Majalla" w:hint="cs"/>
          <w:sz w:val="28"/>
          <w:szCs w:val="28"/>
          <w:rtl/>
        </w:rPr>
        <w:t xml:space="preserve">جدول </w:t>
      </w:r>
      <w:r w:rsidRPr="00C95ED7">
        <w:rPr>
          <w:rFonts w:ascii="Sakkal Majalla" w:hAnsi="Sakkal Majalla" w:cs="Sakkal Majalla" w:hint="cs"/>
          <w:sz w:val="28"/>
          <w:szCs w:val="28"/>
          <w:rtl/>
        </w:rPr>
        <w:t>(</w:t>
      </w:r>
      <w:r w:rsidR="00C95ED7" w:rsidRPr="00C95ED7">
        <w:rPr>
          <w:rFonts w:ascii="Sakkal Majalla" w:hAnsi="Sakkal Majalla" w:cs="Sakkal Majalla" w:hint="cs"/>
          <w:sz w:val="28"/>
          <w:szCs w:val="28"/>
          <w:rtl/>
        </w:rPr>
        <w:t>٢</w:t>
      </w:r>
      <w:r w:rsidR="00E00FE1" w:rsidRPr="00C95ED7">
        <w:rPr>
          <w:rFonts w:ascii="Sakkal Majalla" w:hAnsi="Sakkal Majalla" w:cs="Sakkal Majalla" w:hint="cs"/>
          <w:sz w:val="28"/>
          <w:szCs w:val="28"/>
          <w:rtl/>
        </w:rPr>
        <w:t xml:space="preserve">) </w:t>
      </w:r>
      <w:r w:rsidR="00E00FE1" w:rsidRPr="00C95ED7">
        <w:rPr>
          <w:rFonts w:ascii="Sakkal Majalla" w:eastAsiaTheme="minorEastAsia" w:hAnsi="Sakkal Majalla" w:cs="Sakkal Majalla" w:hint="cs"/>
          <w:szCs w:val="28"/>
          <w:rtl/>
        </w:rPr>
        <w:t>المستخدمة في تطوير مقياس البيئة الداخلية</w:t>
      </w:r>
      <w:r w:rsidR="00E00FE1" w:rsidRPr="00C95ED7">
        <w:rPr>
          <w:rFonts w:ascii="Sakkal Majalla" w:hAnsi="Sakkal Majalla" w:cs="Sakkal Majalla" w:hint="cs"/>
          <w:sz w:val="28"/>
          <w:szCs w:val="28"/>
          <w:rtl/>
        </w:rPr>
        <w:t xml:space="preserve"> </w:t>
      </w:r>
    </w:p>
    <w:p w14:paraId="7CD8C529" w14:textId="77777777" w:rsidR="005A48DF" w:rsidRDefault="005A48DF" w:rsidP="005A48DF">
      <w:pPr>
        <w:bidi/>
        <w:spacing w:line="360" w:lineRule="auto"/>
        <w:jc w:val="both"/>
        <w:rPr>
          <w:rFonts w:ascii="Sakkal Majalla" w:hAnsi="Sakkal Majalla" w:cs="Sakkal Majalla"/>
          <w:sz w:val="28"/>
          <w:szCs w:val="28"/>
          <w:rtl/>
        </w:rPr>
      </w:pPr>
    </w:p>
    <w:p w14:paraId="52E771AC" w14:textId="77777777" w:rsidR="005A48DF" w:rsidRDefault="005A48DF" w:rsidP="005A48DF">
      <w:pPr>
        <w:bidi/>
        <w:spacing w:line="360" w:lineRule="auto"/>
        <w:jc w:val="both"/>
        <w:rPr>
          <w:rFonts w:ascii="Sakkal Majalla" w:hAnsi="Sakkal Majalla" w:cs="Sakkal Majalla"/>
          <w:sz w:val="28"/>
          <w:szCs w:val="28"/>
          <w:rtl/>
        </w:rPr>
      </w:pPr>
    </w:p>
    <w:p w14:paraId="7C16D784" w14:textId="77777777" w:rsidR="005A48DF" w:rsidRPr="005A48DF" w:rsidRDefault="005A48DF" w:rsidP="005A48DF">
      <w:pPr>
        <w:bidi/>
        <w:spacing w:line="360" w:lineRule="auto"/>
        <w:jc w:val="both"/>
        <w:rPr>
          <w:rFonts w:ascii="Sakkal Majalla" w:hAnsi="Sakkal Majalla" w:cs="Sakkal Majalla"/>
          <w:sz w:val="28"/>
          <w:szCs w:val="28"/>
          <w:rtl/>
        </w:rPr>
      </w:pPr>
    </w:p>
    <w:p w14:paraId="1F0E49AB" w14:textId="61763147" w:rsidR="00092792" w:rsidRPr="00952C2B" w:rsidRDefault="00092792" w:rsidP="00F35033">
      <w:pPr>
        <w:pStyle w:val="14"/>
        <w:rPr>
          <w:rFonts w:ascii="Sakkal Majalla" w:eastAsiaTheme="minorEastAsia" w:hAnsi="Sakkal Majalla" w:cs="Sakkal Majalla"/>
          <w:szCs w:val="28"/>
          <w:rtl/>
          <w:lang w:bidi="ar-SA"/>
        </w:rPr>
      </w:pPr>
      <w:r w:rsidRPr="00C95ED7">
        <w:rPr>
          <w:rFonts w:ascii="Sakkal Majalla" w:eastAsiaTheme="minorEastAsia" w:hAnsi="Sakkal Majalla" w:cs="Sakkal Majalla" w:hint="cs"/>
          <w:szCs w:val="28"/>
          <w:rtl/>
          <w:lang w:bidi="ar-SA"/>
        </w:rPr>
        <w:lastRenderedPageBreak/>
        <w:t>الجدول (</w:t>
      </w:r>
      <w:bookmarkStart w:id="98" w:name="_Hlk184438810"/>
      <w:r w:rsidR="00EA0DD1" w:rsidRPr="00C95ED7">
        <w:rPr>
          <w:rFonts w:ascii="Sakkal Majalla" w:eastAsiaTheme="minorEastAsia" w:hAnsi="Sakkal Majalla" w:cs="Sakkal Majalla" w:hint="cs"/>
          <w:szCs w:val="28"/>
          <w:rtl/>
          <w:lang w:bidi="ar-SA"/>
        </w:rPr>
        <w:t>٢</w:t>
      </w:r>
      <w:bookmarkEnd w:id="98"/>
      <w:r w:rsidRPr="00C95ED7">
        <w:rPr>
          <w:rFonts w:ascii="Sakkal Majalla" w:eastAsiaTheme="minorEastAsia" w:hAnsi="Sakkal Majalla" w:cs="Sakkal Majalla" w:hint="cs"/>
          <w:szCs w:val="28"/>
          <w:rtl/>
          <w:lang w:bidi="ar-SA"/>
        </w:rPr>
        <w:t>): المقاييس المستخدمة في تطوير مقياس البيئة الداخلية</w:t>
      </w:r>
    </w:p>
    <w:tbl>
      <w:tblPr>
        <w:tblStyle w:val="af9"/>
        <w:tblW w:w="9390" w:type="dxa"/>
        <w:tblLayout w:type="fixed"/>
        <w:tblLook w:val="06A0" w:firstRow="1" w:lastRow="0" w:firstColumn="1" w:lastColumn="0" w:noHBand="1" w:noVBand="1"/>
      </w:tblPr>
      <w:tblGrid>
        <w:gridCol w:w="1560"/>
        <w:gridCol w:w="2970"/>
        <w:gridCol w:w="2100"/>
        <w:gridCol w:w="2760"/>
      </w:tblGrid>
      <w:tr w:rsidR="00092792" w:rsidRPr="00952C2B" w14:paraId="2BFABDB9" w14:textId="77777777" w:rsidTr="001771CF">
        <w:trPr>
          <w:trHeight w:val="300"/>
        </w:trPr>
        <w:tc>
          <w:tcPr>
            <w:tcW w:w="1560" w:type="dxa"/>
            <w:shd w:val="clear" w:color="auto" w:fill="F2F2F2" w:themeFill="background1" w:themeFillShade="F2"/>
          </w:tcPr>
          <w:p w14:paraId="022CE2B7" w14:textId="77777777" w:rsidR="00092792" w:rsidRPr="00952C2B" w:rsidRDefault="00092792" w:rsidP="00952C2B">
            <w:pPr>
              <w:bidi/>
              <w:spacing w:line="360" w:lineRule="auto"/>
              <w:jc w:val="both"/>
              <w:rPr>
                <w:rFonts w:ascii="Sakkal Majalla" w:eastAsia="Sakkal Majalla" w:hAnsi="Sakkal Majalla" w:cs="Sakkal Majalla"/>
                <w:b/>
                <w:bCs/>
              </w:rPr>
            </w:pPr>
            <w:r w:rsidRPr="00952C2B">
              <w:rPr>
                <w:rFonts w:ascii="Sakkal Majalla" w:eastAsia="Sakkal Majalla" w:hAnsi="Sakkal Majalla" w:cs="Sakkal Majalla" w:hint="cs"/>
                <w:b/>
                <w:bCs/>
                <w:rtl/>
              </w:rPr>
              <w:t>اسم النموذج</w:t>
            </w:r>
          </w:p>
        </w:tc>
        <w:tc>
          <w:tcPr>
            <w:tcW w:w="2970" w:type="dxa"/>
            <w:shd w:val="clear" w:color="auto" w:fill="F2F2F2" w:themeFill="background1" w:themeFillShade="F2"/>
          </w:tcPr>
          <w:p w14:paraId="0F0245CC" w14:textId="77777777" w:rsidR="00092792" w:rsidRPr="00952C2B" w:rsidRDefault="00092792" w:rsidP="00952C2B">
            <w:pPr>
              <w:bidi/>
              <w:spacing w:line="360" w:lineRule="auto"/>
              <w:jc w:val="both"/>
              <w:rPr>
                <w:rFonts w:ascii="Sakkal Majalla" w:eastAsia="Sakkal Majalla" w:hAnsi="Sakkal Majalla" w:cs="Sakkal Majalla"/>
                <w:b/>
                <w:bCs/>
              </w:rPr>
            </w:pPr>
            <w:r w:rsidRPr="00952C2B">
              <w:rPr>
                <w:rFonts w:ascii="Sakkal Majalla" w:eastAsia="Sakkal Majalla" w:hAnsi="Sakkal Majalla" w:cs="Sakkal Majalla" w:hint="cs"/>
                <w:b/>
                <w:bCs/>
                <w:rtl/>
              </w:rPr>
              <w:t>المؤلفون والسنة</w:t>
            </w:r>
          </w:p>
        </w:tc>
        <w:tc>
          <w:tcPr>
            <w:tcW w:w="2100" w:type="dxa"/>
            <w:shd w:val="clear" w:color="auto" w:fill="F2F2F2" w:themeFill="background1" w:themeFillShade="F2"/>
          </w:tcPr>
          <w:p w14:paraId="653C693E"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b/>
                <w:bCs/>
                <w:rtl/>
              </w:rPr>
              <w:t>الوصف</w:t>
            </w:r>
          </w:p>
        </w:tc>
        <w:tc>
          <w:tcPr>
            <w:tcW w:w="2760" w:type="dxa"/>
            <w:shd w:val="clear" w:color="auto" w:fill="F2F2F2" w:themeFill="background1" w:themeFillShade="F2"/>
          </w:tcPr>
          <w:p w14:paraId="599E60F7" w14:textId="77777777" w:rsidR="00092792" w:rsidRPr="00952C2B" w:rsidRDefault="00092792" w:rsidP="00952C2B">
            <w:pPr>
              <w:bidi/>
              <w:spacing w:line="360" w:lineRule="auto"/>
              <w:jc w:val="both"/>
              <w:rPr>
                <w:rFonts w:ascii="Sakkal Majalla" w:eastAsia="Sakkal Majalla" w:hAnsi="Sakkal Majalla" w:cs="Sakkal Majalla"/>
                <w:b/>
                <w:bCs/>
              </w:rPr>
            </w:pPr>
            <w:r w:rsidRPr="00952C2B">
              <w:rPr>
                <w:rFonts w:ascii="Sakkal Majalla" w:eastAsia="Sakkal Majalla" w:hAnsi="Sakkal Majalla" w:cs="Sakkal Majalla" w:hint="cs"/>
                <w:b/>
                <w:bCs/>
                <w:rtl/>
              </w:rPr>
              <w:t>المحاور التي يقيسها النموذج</w:t>
            </w:r>
          </w:p>
        </w:tc>
      </w:tr>
      <w:tr w:rsidR="00092792" w:rsidRPr="00952C2B" w14:paraId="249EEDA9" w14:textId="77777777" w:rsidTr="001771CF">
        <w:trPr>
          <w:trHeight w:val="2213"/>
        </w:trPr>
        <w:tc>
          <w:tcPr>
            <w:tcW w:w="1560" w:type="dxa"/>
            <w:vAlign w:val="center"/>
          </w:tcPr>
          <w:p w14:paraId="4D4D1B74"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Innovation Audit Tool</w:t>
            </w:r>
          </w:p>
        </w:tc>
        <w:tc>
          <w:tcPr>
            <w:tcW w:w="2970" w:type="dxa"/>
            <w:vAlign w:val="center"/>
          </w:tcPr>
          <w:p w14:paraId="2223024A"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Tidd &amp; Bessant (2009)</w:t>
            </w:r>
          </w:p>
        </w:tc>
        <w:tc>
          <w:tcPr>
            <w:tcW w:w="2100" w:type="dxa"/>
            <w:vAlign w:val="center"/>
          </w:tcPr>
          <w:p w14:paraId="341B9FDC"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أداة تدقيق لقياس كيفية إدارة الابتكار في المؤسسة، من خلال تحليل استراتيجيات الابتكار.</w:t>
            </w:r>
          </w:p>
        </w:tc>
        <w:tc>
          <w:tcPr>
            <w:tcW w:w="2760" w:type="dxa"/>
            <w:vAlign w:val="center"/>
          </w:tcPr>
          <w:p w14:paraId="22D07FA2"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الاستراتيجية</w:t>
            </w:r>
          </w:p>
          <w:p w14:paraId="33BD32FC"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العمليات</w:t>
            </w:r>
          </w:p>
          <w:p w14:paraId="7C59ABCF"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التنظيم</w:t>
            </w:r>
          </w:p>
          <w:p w14:paraId="1721223B"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التعاون مع الشركاء</w:t>
            </w:r>
          </w:p>
          <w:p w14:paraId="6D2AF8FD"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التعلم</w:t>
            </w:r>
          </w:p>
        </w:tc>
      </w:tr>
      <w:tr w:rsidR="00092792" w:rsidRPr="00952C2B" w14:paraId="1781FE3F" w14:textId="77777777" w:rsidTr="001771CF">
        <w:trPr>
          <w:trHeight w:val="300"/>
        </w:trPr>
        <w:tc>
          <w:tcPr>
            <w:tcW w:w="1560" w:type="dxa"/>
            <w:vAlign w:val="center"/>
          </w:tcPr>
          <w:p w14:paraId="001027AB"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Assessment of Innovation Climate Tool</w:t>
            </w:r>
          </w:p>
        </w:tc>
        <w:tc>
          <w:tcPr>
            <w:tcW w:w="2970" w:type="dxa"/>
            <w:vAlign w:val="center"/>
          </w:tcPr>
          <w:p w14:paraId="06CE723D"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Tidd &amp; Bessant (2009)</w:t>
            </w:r>
          </w:p>
        </w:tc>
        <w:tc>
          <w:tcPr>
            <w:tcW w:w="2100" w:type="dxa"/>
            <w:vAlign w:val="center"/>
          </w:tcPr>
          <w:p w14:paraId="39013A98"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أداة لتقييم مناخ الابتكار في المؤسسة عبر النظر في الثقافة التنظيمية، العمليات، والموارد.</w:t>
            </w:r>
          </w:p>
        </w:tc>
        <w:tc>
          <w:tcPr>
            <w:tcW w:w="2760" w:type="dxa"/>
            <w:vAlign w:val="center"/>
          </w:tcPr>
          <w:p w14:paraId="7F31B5B2"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استراتيجية الابتكار</w:t>
            </w:r>
          </w:p>
          <w:p w14:paraId="31146B8B"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العمليات</w:t>
            </w:r>
          </w:p>
          <w:p w14:paraId="776E9354"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التنظيم</w:t>
            </w:r>
          </w:p>
          <w:p w14:paraId="6816E391"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التدريب والتطوير</w:t>
            </w:r>
          </w:p>
          <w:p w14:paraId="51251ACD"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الشبكات</w:t>
            </w:r>
          </w:p>
        </w:tc>
      </w:tr>
      <w:tr w:rsidR="00092792" w:rsidRPr="00952C2B" w14:paraId="64DE451C" w14:textId="77777777" w:rsidTr="001771CF">
        <w:trPr>
          <w:trHeight w:val="300"/>
        </w:trPr>
        <w:tc>
          <w:tcPr>
            <w:tcW w:w="1560" w:type="dxa"/>
            <w:vAlign w:val="center"/>
          </w:tcPr>
          <w:p w14:paraId="71036D35"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Creative Climate Questionnaire (CCQ)</w:t>
            </w:r>
          </w:p>
        </w:tc>
        <w:tc>
          <w:tcPr>
            <w:tcW w:w="2970" w:type="dxa"/>
            <w:vAlign w:val="center"/>
          </w:tcPr>
          <w:p w14:paraId="2B817E8B"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Isaksen et al</w:t>
            </w:r>
            <w:r w:rsidRPr="00952C2B">
              <w:rPr>
                <w:rFonts w:ascii="Sakkal Majalla" w:eastAsia="Sakkal Majalla" w:hAnsi="Sakkal Majalla" w:cs="Sakkal Majalla" w:hint="cs"/>
                <w:rtl/>
              </w:rPr>
              <w:t xml:space="preserve">. </w:t>
            </w:r>
            <w:r w:rsidRPr="00952C2B">
              <w:rPr>
                <w:rFonts w:ascii="Sakkal Majalla" w:eastAsia="Sakkal Majalla" w:hAnsi="Sakkal Majalla" w:cs="Sakkal Majalla" w:hint="cs"/>
              </w:rPr>
              <w:t>(2001)</w:t>
            </w:r>
          </w:p>
        </w:tc>
        <w:tc>
          <w:tcPr>
            <w:tcW w:w="2100" w:type="dxa"/>
            <w:vAlign w:val="center"/>
          </w:tcPr>
          <w:p w14:paraId="21E070BE"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أداة لقياس المناخ الإبداعي داخل المؤسسات ومدى دعمها للإبداع والابتكار في بيئة العمل.</w:t>
            </w:r>
          </w:p>
        </w:tc>
        <w:tc>
          <w:tcPr>
            <w:tcW w:w="2760" w:type="dxa"/>
            <w:vAlign w:val="center"/>
          </w:tcPr>
          <w:p w14:paraId="3A51DF1F"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الدعم التنظيمي للإبداع</w:t>
            </w:r>
          </w:p>
          <w:p w14:paraId="71E987A5"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التعاون بين الموظفين</w:t>
            </w:r>
          </w:p>
          <w:p w14:paraId="2705A78D"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الموارد والدعم</w:t>
            </w:r>
          </w:p>
          <w:p w14:paraId="1EF98133"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نظام المكافآت والاعتراف</w:t>
            </w:r>
          </w:p>
        </w:tc>
      </w:tr>
      <w:tr w:rsidR="00092792" w:rsidRPr="00952C2B" w14:paraId="038FF3D2" w14:textId="77777777" w:rsidTr="001771CF">
        <w:trPr>
          <w:trHeight w:val="300"/>
        </w:trPr>
        <w:tc>
          <w:tcPr>
            <w:tcW w:w="1560" w:type="dxa"/>
            <w:vAlign w:val="center"/>
          </w:tcPr>
          <w:p w14:paraId="3E0E3D3B"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Organization Innovativeness</w:t>
            </w:r>
          </w:p>
        </w:tc>
        <w:tc>
          <w:tcPr>
            <w:tcW w:w="2970" w:type="dxa"/>
            <w:vAlign w:val="center"/>
          </w:tcPr>
          <w:p w14:paraId="434FD627"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Wang, Arnett, &amp; Hou (2016)</w:t>
            </w:r>
          </w:p>
        </w:tc>
        <w:tc>
          <w:tcPr>
            <w:tcW w:w="2100" w:type="dxa"/>
            <w:vAlign w:val="center"/>
          </w:tcPr>
          <w:p w14:paraId="68D76836"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مقياس يقيّم قدرة المنظمة على ابتكار منتجات وخدمات جديدة ومرونة استراتيجياتها الابتكارية</w:t>
            </w:r>
            <w:r w:rsidRPr="00952C2B">
              <w:rPr>
                <w:rFonts w:ascii="Sakkal Majalla" w:eastAsia="Sakkal Majalla" w:hAnsi="Sakkal Majalla" w:cs="Sakkal Majalla" w:hint="cs"/>
              </w:rPr>
              <w:t>.</w:t>
            </w:r>
          </w:p>
        </w:tc>
        <w:tc>
          <w:tcPr>
            <w:tcW w:w="2760" w:type="dxa"/>
            <w:vAlign w:val="center"/>
          </w:tcPr>
          <w:p w14:paraId="2AC5DBDA"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Pr>
              <w:t xml:space="preserve">- </w:t>
            </w:r>
            <w:r w:rsidRPr="00952C2B">
              <w:rPr>
                <w:rFonts w:ascii="Sakkal Majalla" w:eastAsia="Sakkal Majalla" w:hAnsi="Sakkal Majalla" w:cs="Sakkal Majalla" w:hint="cs"/>
                <w:rtl/>
              </w:rPr>
              <w:t>الابتكار في المنتجات</w:t>
            </w:r>
            <w:r w:rsidRPr="00952C2B">
              <w:rPr>
                <w:rFonts w:ascii="Sakkal Majalla" w:eastAsia="Sakkal Majalla" w:hAnsi="Sakkal Majalla" w:cs="Sakkal Majalla" w:hint="cs"/>
              </w:rPr>
              <w:br/>
              <w:t xml:space="preserve">- </w:t>
            </w:r>
            <w:r w:rsidRPr="00952C2B">
              <w:rPr>
                <w:rFonts w:ascii="Sakkal Majalla" w:eastAsia="Sakkal Majalla" w:hAnsi="Sakkal Majalla" w:cs="Sakkal Majalla" w:hint="cs"/>
                <w:rtl/>
              </w:rPr>
              <w:t>الابتكار في العمليات</w:t>
            </w:r>
            <w:r w:rsidRPr="00952C2B">
              <w:rPr>
                <w:rFonts w:ascii="Sakkal Majalla" w:eastAsia="Sakkal Majalla" w:hAnsi="Sakkal Majalla" w:cs="Sakkal Majalla" w:hint="cs"/>
              </w:rPr>
              <w:br/>
              <w:t xml:space="preserve">- </w:t>
            </w:r>
            <w:r w:rsidRPr="00952C2B">
              <w:rPr>
                <w:rFonts w:ascii="Sakkal Majalla" w:eastAsia="Sakkal Majalla" w:hAnsi="Sakkal Majalla" w:cs="Sakkal Majalla" w:hint="cs"/>
                <w:rtl/>
              </w:rPr>
              <w:t>مرونة الاستراتيجيات</w:t>
            </w:r>
          </w:p>
        </w:tc>
      </w:tr>
      <w:tr w:rsidR="00092792" w:rsidRPr="00952C2B" w14:paraId="43CEBB91" w14:textId="77777777" w:rsidTr="001771CF">
        <w:trPr>
          <w:trHeight w:val="300"/>
        </w:trPr>
        <w:tc>
          <w:tcPr>
            <w:tcW w:w="1560" w:type="dxa"/>
            <w:vAlign w:val="center"/>
          </w:tcPr>
          <w:p w14:paraId="4489668D"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ISO 56000: Innovation management</w:t>
            </w:r>
          </w:p>
        </w:tc>
        <w:tc>
          <w:tcPr>
            <w:tcW w:w="2970" w:type="dxa"/>
            <w:vAlign w:val="center"/>
          </w:tcPr>
          <w:p w14:paraId="66300FF4"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International Organization for Standardization (ISO) (2020)</w:t>
            </w:r>
          </w:p>
        </w:tc>
        <w:tc>
          <w:tcPr>
            <w:tcW w:w="2100" w:type="dxa"/>
            <w:vAlign w:val="center"/>
          </w:tcPr>
          <w:p w14:paraId="5CE0F096"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معايير الابتكار لإدارة الابتكار في المؤسسات عبر توفير مفاهيم وتعاريف أساسية</w:t>
            </w:r>
          </w:p>
        </w:tc>
        <w:tc>
          <w:tcPr>
            <w:tcW w:w="2760" w:type="dxa"/>
            <w:vAlign w:val="center"/>
          </w:tcPr>
          <w:p w14:paraId="3C7A8861"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 xml:space="preserve">- </w:t>
            </w:r>
            <w:r w:rsidRPr="00952C2B">
              <w:rPr>
                <w:rFonts w:ascii="Sakkal Majalla" w:eastAsia="Sakkal Majalla" w:hAnsi="Sakkal Majalla" w:cs="Sakkal Majalla" w:hint="cs"/>
                <w:rtl/>
              </w:rPr>
              <w:t>التأسيس والإدارة</w:t>
            </w:r>
            <w:r w:rsidRPr="00952C2B">
              <w:rPr>
                <w:rFonts w:ascii="Sakkal Majalla" w:eastAsia="Sakkal Majalla" w:hAnsi="Sakkal Majalla" w:cs="Sakkal Majalla" w:hint="cs"/>
              </w:rPr>
              <w:br/>
              <w:t xml:space="preserve">- </w:t>
            </w:r>
            <w:r w:rsidRPr="00952C2B">
              <w:rPr>
                <w:rFonts w:ascii="Sakkal Majalla" w:eastAsia="Sakkal Majalla" w:hAnsi="Sakkal Majalla" w:cs="Sakkal Majalla" w:hint="cs"/>
                <w:rtl/>
              </w:rPr>
              <w:t>المصطلحات الأساسية</w:t>
            </w:r>
            <w:r w:rsidRPr="00952C2B">
              <w:rPr>
                <w:rFonts w:ascii="Sakkal Majalla" w:eastAsia="Sakkal Majalla" w:hAnsi="Sakkal Majalla" w:cs="Sakkal Majalla" w:hint="cs"/>
              </w:rPr>
              <w:br/>
              <w:t xml:space="preserve">- </w:t>
            </w:r>
            <w:r w:rsidRPr="00952C2B">
              <w:rPr>
                <w:rFonts w:ascii="Sakkal Majalla" w:eastAsia="Sakkal Majalla" w:hAnsi="Sakkal Majalla" w:cs="Sakkal Majalla" w:hint="cs"/>
                <w:rtl/>
              </w:rPr>
              <w:t>قياس الابتكار وتقييمه</w:t>
            </w:r>
          </w:p>
        </w:tc>
      </w:tr>
      <w:tr w:rsidR="00092792" w:rsidRPr="00952C2B" w14:paraId="6E684089" w14:textId="77777777" w:rsidTr="001771CF">
        <w:trPr>
          <w:trHeight w:val="300"/>
        </w:trPr>
        <w:tc>
          <w:tcPr>
            <w:tcW w:w="1560" w:type="dxa"/>
            <w:vAlign w:val="center"/>
          </w:tcPr>
          <w:p w14:paraId="6CFE8AB5"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lastRenderedPageBreak/>
              <w:t>Digital Transformation Indicators</w:t>
            </w:r>
          </w:p>
        </w:tc>
        <w:tc>
          <w:tcPr>
            <w:tcW w:w="2970" w:type="dxa"/>
            <w:vAlign w:val="center"/>
          </w:tcPr>
          <w:p w14:paraId="7C1C2435"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Digital Government Authority (n.d.)</w:t>
            </w:r>
          </w:p>
        </w:tc>
        <w:tc>
          <w:tcPr>
            <w:tcW w:w="2100" w:type="dxa"/>
            <w:vAlign w:val="center"/>
          </w:tcPr>
          <w:p w14:paraId="5EA5F92B"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مؤشرات للتحول الرقمي في القطاعات المختلفة لتحسين مستوى الخدمات الحكومية</w:t>
            </w:r>
            <w:r w:rsidRPr="00952C2B">
              <w:rPr>
                <w:rFonts w:ascii="Sakkal Majalla" w:eastAsia="Sakkal Majalla" w:hAnsi="Sakkal Majalla" w:cs="Sakkal Majalla" w:hint="cs"/>
              </w:rPr>
              <w:t>.</w:t>
            </w:r>
          </w:p>
        </w:tc>
        <w:tc>
          <w:tcPr>
            <w:tcW w:w="2760" w:type="dxa"/>
            <w:vAlign w:val="center"/>
          </w:tcPr>
          <w:p w14:paraId="2054C076"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 xml:space="preserve">- </w:t>
            </w:r>
            <w:r w:rsidRPr="00952C2B">
              <w:rPr>
                <w:rFonts w:ascii="Sakkal Majalla" w:eastAsia="Sakkal Majalla" w:hAnsi="Sakkal Majalla" w:cs="Sakkal Majalla" w:hint="cs"/>
                <w:rtl/>
              </w:rPr>
              <w:t>التحول الرقمي</w:t>
            </w:r>
            <w:r w:rsidRPr="00952C2B">
              <w:rPr>
                <w:rFonts w:ascii="Sakkal Majalla" w:eastAsia="Sakkal Majalla" w:hAnsi="Sakkal Majalla" w:cs="Sakkal Majalla" w:hint="cs"/>
              </w:rPr>
              <w:br/>
              <w:t xml:space="preserve">- </w:t>
            </w:r>
            <w:r w:rsidRPr="00952C2B">
              <w:rPr>
                <w:rFonts w:ascii="Sakkal Majalla" w:eastAsia="Sakkal Majalla" w:hAnsi="Sakkal Majalla" w:cs="Sakkal Majalla" w:hint="cs"/>
                <w:rtl/>
              </w:rPr>
              <w:t>الابتكار في الخدمات</w:t>
            </w:r>
            <w:r w:rsidRPr="00952C2B">
              <w:rPr>
                <w:rFonts w:ascii="Sakkal Majalla" w:eastAsia="Sakkal Majalla" w:hAnsi="Sakkal Majalla" w:cs="Sakkal Majalla" w:hint="cs"/>
              </w:rPr>
              <w:br/>
              <w:t xml:space="preserve">- </w:t>
            </w:r>
            <w:r w:rsidRPr="00952C2B">
              <w:rPr>
                <w:rFonts w:ascii="Sakkal Majalla" w:eastAsia="Sakkal Majalla" w:hAnsi="Sakkal Majalla" w:cs="Sakkal Majalla" w:hint="cs"/>
                <w:rtl/>
              </w:rPr>
              <w:t>استخدام التكنولوجيا الحديثة</w:t>
            </w:r>
          </w:p>
        </w:tc>
      </w:tr>
    </w:tbl>
    <w:p w14:paraId="4A29AD90" w14:textId="77777777" w:rsidR="001C1BD0" w:rsidRPr="00952C2B" w:rsidRDefault="001C1BD0" w:rsidP="00952C2B">
      <w:pPr>
        <w:bidi/>
        <w:spacing w:line="360" w:lineRule="auto"/>
        <w:jc w:val="both"/>
        <w:rPr>
          <w:rFonts w:ascii="Sakkal Majalla" w:hAnsi="Sakkal Majalla" w:cs="Sakkal Majalla"/>
          <w:sz w:val="28"/>
          <w:szCs w:val="28"/>
          <w:shd w:val="clear" w:color="auto" w:fill="FFFFFF"/>
          <w:rtl/>
        </w:rPr>
      </w:pPr>
    </w:p>
    <w:p w14:paraId="6638D809" w14:textId="0023D221" w:rsidR="00134CBB" w:rsidRPr="00952C2B" w:rsidRDefault="003B7EAB" w:rsidP="00952C2B">
      <w:pPr>
        <w:pStyle w:val="ab"/>
        <w:numPr>
          <w:ilvl w:val="0"/>
          <w:numId w:val="150"/>
        </w:numPr>
        <w:bidi/>
        <w:spacing w:line="360" w:lineRule="auto"/>
        <w:jc w:val="both"/>
        <w:rPr>
          <w:rFonts w:ascii="Sakkal Majalla" w:hAnsi="Sakkal Majalla" w:cs="Sakkal Majalla"/>
          <w:sz w:val="28"/>
          <w:szCs w:val="28"/>
          <w:rtl/>
          <w:lang w:bidi="ar-JO"/>
        </w:rPr>
      </w:pPr>
      <w:r w:rsidRPr="00952C2B">
        <w:rPr>
          <w:rFonts w:ascii="Sakkal Majalla" w:hAnsi="Sakkal Majalla" w:cs="Sakkal Majalla" w:hint="cs"/>
          <w:b/>
          <w:bCs/>
          <w:sz w:val="28"/>
          <w:szCs w:val="28"/>
          <w:rtl/>
        </w:rPr>
        <w:t xml:space="preserve">المحور الثاني : </w:t>
      </w:r>
      <w:r w:rsidR="00134CBB" w:rsidRPr="00952C2B">
        <w:rPr>
          <w:rFonts w:ascii="Sakkal Majalla" w:hAnsi="Sakkal Majalla" w:cs="Sakkal Majalla" w:hint="cs"/>
          <w:b/>
          <w:bCs/>
          <w:sz w:val="28"/>
          <w:szCs w:val="28"/>
          <w:rtl/>
        </w:rPr>
        <w:t>المتغير الوسيط رؤية 2030</w:t>
      </w:r>
    </w:p>
    <w:p w14:paraId="2DC4ACE9" w14:textId="3A5B8A9D" w:rsidR="00134CBB" w:rsidRPr="00EA0DD1" w:rsidRDefault="00EA0DD1" w:rsidP="00EA0DD1">
      <w:pPr>
        <w:pStyle w:val="ab"/>
        <w:numPr>
          <w:ilvl w:val="0"/>
          <w:numId w:val="231"/>
        </w:numPr>
        <w:bidi/>
        <w:spacing w:line="360" w:lineRule="auto"/>
        <w:jc w:val="both"/>
        <w:rPr>
          <w:rFonts w:ascii="Sakkal Majalla" w:hAnsi="Sakkal Majalla" w:cs="Sakkal Majalla"/>
          <w:sz w:val="28"/>
          <w:szCs w:val="28"/>
          <w:rtl/>
          <w:lang w:bidi="ar-JO"/>
        </w:rPr>
      </w:pPr>
      <w:r w:rsidRPr="00EA0DD1">
        <w:rPr>
          <w:rFonts w:ascii="Sakkal Majalla" w:hAnsi="Sakkal Majalla" w:cs="Sakkal Majalla" w:hint="cs"/>
          <w:sz w:val="28"/>
          <w:szCs w:val="28"/>
          <w:rtl/>
          <w:lang w:val="en-GB" w:bidi="ar-JO"/>
        </w:rPr>
        <w:t xml:space="preserve">تم إعداد أداة </w:t>
      </w:r>
      <w:r w:rsidR="00535DA7" w:rsidRPr="00EA0DD1">
        <w:rPr>
          <w:rFonts w:ascii="Sakkal Majalla" w:hAnsi="Sakkal Majalla" w:cs="Sakkal Majalla" w:hint="cs"/>
          <w:sz w:val="28"/>
          <w:szCs w:val="28"/>
          <w:rtl/>
          <w:lang w:val="en-GB" w:bidi="ar-JO"/>
        </w:rPr>
        <w:t>الدراسة من</w:t>
      </w:r>
      <w:r w:rsidRPr="00EA0DD1">
        <w:rPr>
          <w:rFonts w:ascii="Sakkal Majalla" w:hAnsi="Sakkal Majalla" w:cs="Sakkal Majalla" w:hint="cs"/>
          <w:sz w:val="28"/>
          <w:szCs w:val="28"/>
          <w:rtl/>
          <w:lang w:val="en-GB" w:bidi="ar-JO"/>
        </w:rPr>
        <w:t xml:space="preserve"> </w:t>
      </w:r>
      <w:r w:rsidR="00535DA7" w:rsidRPr="00EA0DD1">
        <w:rPr>
          <w:rFonts w:ascii="Sakkal Majalla" w:hAnsi="Sakkal Majalla" w:cs="Sakkal Majalla" w:hint="cs"/>
          <w:sz w:val="28"/>
          <w:szCs w:val="28"/>
          <w:rtl/>
          <w:lang w:val="en-GB" w:bidi="ar-JO"/>
        </w:rPr>
        <w:t xml:space="preserve">قبل الباحثة </w:t>
      </w:r>
      <w:r w:rsidR="00535DA7">
        <w:rPr>
          <w:rFonts w:ascii="Sakkal Majalla" w:hAnsi="Sakkal Majalla" w:cs="Sakkal Majalla" w:hint="cs"/>
          <w:sz w:val="28"/>
          <w:szCs w:val="28"/>
          <w:rtl/>
          <w:lang w:bidi="ar-JO"/>
        </w:rPr>
        <w:t>بناءً</w:t>
      </w:r>
      <w:r w:rsidR="00134CBB" w:rsidRPr="00EA0DD1">
        <w:rPr>
          <w:rFonts w:ascii="Sakkal Majalla" w:hAnsi="Sakkal Majalla" w:cs="Sakkal Majalla" w:hint="cs"/>
          <w:sz w:val="28"/>
          <w:szCs w:val="28"/>
          <w:rtl/>
          <w:lang w:bidi="ar-JO"/>
        </w:rPr>
        <w:t xml:space="preserve"> على مراجعة الإطار النظري والدراسات المتعلقة برؤية 2030</w:t>
      </w:r>
      <w:r w:rsidR="00134CBB" w:rsidRPr="00EA0DD1">
        <w:rPr>
          <w:rFonts w:ascii="Sakkal Majalla" w:hAnsi="Sakkal Majalla" w:cs="Sakkal Majalla" w:hint="cs"/>
          <w:sz w:val="28"/>
          <w:szCs w:val="28"/>
          <w:lang w:bidi="ar-JO"/>
        </w:rPr>
        <w:t>.</w:t>
      </w:r>
      <w:r w:rsidR="00134CBB" w:rsidRPr="00EA0DD1">
        <w:rPr>
          <w:rFonts w:ascii="Sakkal Majalla" w:hAnsi="Sakkal Majalla" w:cs="Sakkal Majalla" w:hint="cs"/>
          <w:rtl/>
        </w:rPr>
        <w:t xml:space="preserve"> </w:t>
      </w:r>
      <w:r w:rsidR="00134CBB" w:rsidRPr="00EA0DD1">
        <w:rPr>
          <w:rFonts w:ascii="Sakkal Majalla" w:hAnsi="Sakkal Majalla" w:cs="Sakkal Majalla" w:hint="cs"/>
          <w:sz w:val="28"/>
          <w:szCs w:val="28"/>
          <w:rtl/>
          <w:lang w:bidi="ar-JO"/>
        </w:rPr>
        <w:t>حيث اشتملت الأداة على (5) فقرات</w:t>
      </w:r>
      <w:r w:rsidR="00CA0168" w:rsidRPr="00EA0DD1">
        <w:rPr>
          <w:rFonts w:ascii="Sakkal Majalla" w:hAnsi="Sakkal Majalla" w:cs="Sakkal Majalla" w:hint="cs"/>
          <w:sz w:val="28"/>
          <w:szCs w:val="28"/>
          <w:rtl/>
          <w:lang w:bidi="ar-JO"/>
        </w:rPr>
        <w:t xml:space="preserve"> تعكس دور رؤية ٢٠٢٠</w:t>
      </w:r>
      <w:r w:rsidR="00134CBB" w:rsidRPr="00EA0DD1">
        <w:rPr>
          <w:rFonts w:ascii="Sakkal Majalla" w:hAnsi="Sakkal Majalla" w:cs="Sakkal Majalla" w:hint="cs"/>
          <w:sz w:val="28"/>
          <w:szCs w:val="28"/>
          <w:rtl/>
          <w:lang w:bidi="ar-JO"/>
        </w:rPr>
        <w:t>.</w:t>
      </w:r>
    </w:p>
    <w:p w14:paraId="3DA33423" w14:textId="0BC02707" w:rsidR="00092792" w:rsidRPr="00952C2B" w:rsidRDefault="003B7EAB" w:rsidP="00952C2B">
      <w:pPr>
        <w:pStyle w:val="ab"/>
        <w:numPr>
          <w:ilvl w:val="0"/>
          <w:numId w:val="150"/>
        </w:numPr>
        <w:bidi/>
        <w:spacing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lang w:bidi="ar-JO"/>
        </w:rPr>
        <w:t>المحور الثالث :</w:t>
      </w:r>
      <w:r w:rsidR="00134CBB" w:rsidRPr="00952C2B">
        <w:rPr>
          <w:rFonts w:ascii="Sakkal Majalla" w:hAnsi="Sakkal Majalla" w:cs="Sakkal Majalla" w:hint="cs"/>
          <w:b/>
          <w:bCs/>
          <w:sz w:val="28"/>
          <w:szCs w:val="28"/>
          <w:rtl/>
        </w:rPr>
        <w:t>المتغير التابع الابتكار التنظيمي</w:t>
      </w:r>
      <w:bookmarkStart w:id="99" w:name="_Toc4838826"/>
    </w:p>
    <w:p w14:paraId="1AE65748" w14:textId="3AAB99F2" w:rsidR="003B7EAB" w:rsidRPr="00EA0DD1" w:rsidRDefault="00092792" w:rsidP="00EA0DD1">
      <w:pPr>
        <w:pStyle w:val="ab"/>
        <w:numPr>
          <w:ilvl w:val="1"/>
          <w:numId w:val="231"/>
        </w:numPr>
        <w:bidi/>
        <w:spacing w:line="360" w:lineRule="auto"/>
        <w:jc w:val="both"/>
        <w:rPr>
          <w:rFonts w:ascii="Sakkal Majalla" w:hAnsi="Sakkal Majalla" w:cs="Sakkal Majalla"/>
          <w:sz w:val="28"/>
          <w:szCs w:val="28"/>
          <w:shd w:val="clear" w:color="auto" w:fill="FFFFFF"/>
          <w:rtl/>
        </w:rPr>
      </w:pPr>
      <w:r w:rsidRPr="00EA0DD1">
        <w:rPr>
          <w:rFonts w:ascii="Sakkal Majalla" w:hAnsi="Sakkal Majalla" w:cs="Sakkal Majalla" w:hint="cs"/>
          <w:sz w:val="28"/>
          <w:szCs w:val="28"/>
          <w:rtl/>
          <w:lang w:val="en-GB" w:bidi="ar-JO"/>
        </w:rPr>
        <w:t xml:space="preserve">تم إعداد أداة </w:t>
      </w:r>
      <w:r w:rsidR="00535DA7" w:rsidRPr="00EA0DD1">
        <w:rPr>
          <w:rFonts w:ascii="Sakkal Majalla" w:hAnsi="Sakkal Majalla" w:cs="Sakkal Majalla" w:hint="cs"/>
          <w:sz w:val="28"/>
          <w:szCs w:val="28"/>
          <w:rtl/>
          <w:lang w:val="en-GB" w:bidi="ar-JO"/>
        </w:rPr>
        <w:t>الدراسة من</w:t>
      </w:r>
      <w:r w:rsidRPr="00EA0DD1">
        <w:rPr>
          <w:rFonts w:ascii="Sakkal Majalla" w:hAnsi="Sakkal Majalla" w:cs="Sakkal Majalla" w:hint="cs"/>
          <w:sz w:val="28"/>
          <w:szCs w:val="28"/>
          <w:rtl/>
          <w:lang w:val="en-GB" w:bidi="ar-JO"/>
        </w:rPr>
        <w:t xml:space="preserve"> </w:t>
      </w:r>
      <w:proofErr w:type="gramStart"/>
      <w:r w:rsidRPr="00EA0DD1">
        <w:rPr>
          <w:rFonts w:ascii="Sakkal Majalla" w:hAnsi="Sakkal Majalla" w:cs="Sakkal Majalla" w:hint="cs"/>
          <w:sz w:val="28"/>
          <w:szCs w:val="28"/>
          <w:rtl/>
          <w:lang w:val="en-GB" w:bidi="ar-JO"/>
        </w:rPr>
        <w:t xml:space="preserve">قبل  </w:t>
      </w:r>
      <w:r w:rsidR="00E00FE1" w:rsidRPr="00EA0DD1">
        <w:rPr>
          <w:rFonts w:ascii="Sakkal Majalla" w:hAnsi="Sakkal Majalla" w:cs="Sakkal Majalla" w:hint="cs"/>
          <w:sz w:val="28"/>
          <w:szCs w:val="28"/>
          <w:rtl/>
          <w:lang w:val="en-GB" w:bidi="ar-JO"/>
        </w:rPr>
        <w:t>الباحثة</w:t>
      </w:r>
      <w:proofErr w:type="gramEnd"/>
      <w:r w:rsidRPr="00EA0DD1">
        <w:rPr>
          <w:rFonts w:ascii="Sakkal Majalla" w:hAnsi="Sakkal Majalla" w:cs="Sakkal Majalla" w:hint="cs"/>
          <w:sz w:val="28"/>
          <w:szCs w:val="28"/>
          <w:rtl/>
          <w:lang w:val="en-GB" w:bidi="ar-JO"/>
        </w:rPr>
        <w:t xml:space="preserve"> </w:t>
      </w:r>
      <w:r w:rsidRPr="00EA0DD1">
        <w:rPr>
          <w:rFonts w:ascii="Sakkal Majalla" w:hAnsi="Sakkal Majalla" w:cs="Sakkal Majalla" w:hint="cs"/>
          <w:sz w:val="28"/>
          <w:szCs w:val="28"/>
          <w:rtl/>
          <w:lang w:eastAsia="ar-SA"/>
        </w:rPr>
        <w:t>بعد الاطلاع على الدراسات السابقة، وبعض المقاييس المستخدمة في بعض الدراسات كدراسة (</w:t>
      </w:r>
      <w:r w:rsidRPr="00EA0DD1">
        <w:rPr>
          <w:rFonts w:ascii="Sakkal Majalla" w:eastAsia="Sakkal Majalla" w:hAnsi="Sakkal Majalla" w:cs="Sakkal Majalla" w:hint="cs"/>
          <w:sz w:val="28"/>
          <w:szCs w:val="28"/>
        </w:rPr>
        <w:t xml:space="preserve">Wang, L., Arnett, D. B., &amp; Hou, X. (2016). </w:t>
      </w:r>
      <w:r w:rsidRPr="00EA0DD1">
        <w:rPr>
          <w:rFonts w:ascii="Sakkal Majalla" w:eastAsia="Sakkal Majalla" w:hAnsi="Sakkal Majalla" w:cs="Sakkal Majalla" w:hint="cs"/>
          <w:sz w:val="28"/>
          <w:szCs w:val="28"/>
          <w:rtl/>
        </w:rPr>
        <w:t xml:space="preserve"> </w:t>
      </w:r>
      <w:r w:rsidR="003B7EAB" w:rsidRPr="00EA0DD1">
        <w:rPr>
          <w:rFonts w:ascii="Sakkal Majalla" w:eastAsia="Sakkal Majalla" w:hAnsi="Sakkal Majalla" w:cs="Sakkal Majalla" w:hint="cs"/>
          <w:sz w:val="28"/>
          <w:szCs w:val="28"/>
          <w:rtl/>
        </w:rPr>
        <w:t>)</w:t>
      </w:r>
      <w:r w:rsidR="003B7EAB" w:rsidRPr="00EA0DD1">
        <w:rPr>
          <w:rFonts w:ascii="Sakkal Majalla" w:hAnsi="Sakkal Majalla" w:cs="Sakkal Majalla" w:hint="cs"/>
          <w:sz w:val="28"/>
          <w:szCs w:val="28"/>
          <w:shd w:val="clear" w:color="auto" w:fill="FFFFFF"/>
          <w:rtl/>
        </w:rPr>
        <w:t xml:space="preserve"> حيث</w:t>
      </w:r>
      <w:r w:rsidRPr="00EA0DD1">
        <w:rPr>
          <w:rFonts w:ascii="Sakkal Majalla" w:hAnsi="Sakkal Majalla" w:cs="Sakkal Majalla" w:hint="cs"/>
          <w:sz w:val="28"/>
          <w:szCs w:val="28"/>
          <w:shd w:val="clear" w:color="auto" w:fill="FFFFFF"/>
          <w:rtl/>
        </w:rPr>
        <w:t xml:space="preserve"> اشتملت الأداة على (5) فقرات</w:t>
      </w:r>
      <w:r w:rsidR="00CA0168" w:rsidRPr="00EA0DD1">
        <w:rPr>
          <w:rFonts w:ascii="Sakkal Majalla" w:hAnsi="Sakkal Majalla" w:cs="Sakkal Majalla" w:hint="cs"/>
          <w:sz w:val="28"/>
          <w:szCs w:val="28"/>
          <w:shd w:val="clear" w:color="auto" w:fill="FFFFFF"/>
          <w:rtl/>
        </w:rPr>
        <w:t xml:space="preserve"> تعكس الابتكار التنظيمي </w:t>
      </w:r>
      <w:r w:rsidRPr="00EA0DD1">
        <w:rPr>
          <w:rFonts w:ascii="Sakkal Majalla" w:hAnsi="Sakkal Majalla" w:cs="Sakkal Majalla" w:hint="cs"/>
          <w:sz w:val="28"/>
          <w:szCs w:val="28"/>
          <w:shd w:val="clear" w:color="auto" w:fill="FFFFFF"/>
          <w:rtl/>
        </w:rPr>
        <w:t>.</w:t>
      </w:r>
    </w:p>
    <w:p w14:paraId="4FEC1853" w14:textId="6D32CB99" w:rsidR="00092792" w:rsidRPr="00952C2B" w:rsidRDefault="00092792" w:rsidP="00952C2B">
      <w:pPr>
        <w:pStyle w:val="20"/>
        <w:bidi/>
        <w:jc w:val="both"/>
        <w:rPr>
          <w:rFonts w:ascii="Sakkal Majalla" w:hAnsi="Sakkal Majalla" w:cs="Sakkal Majalla"/>
          <w:sz w:val="32"/>
          <w:rtl/>
        </w:rPr>
      </w:pPr>
      <w:bookmarkStart w:id="100" w:name="_Toc184444951"/>
      <w:r w:rsidRPr="00952C2B">
        <w:rPr>
          <w:rFonts w:ascii="Sakkal Majalla" w:hAnsi="Sakkal Majalla" w:cs="Sakkal Majalla" w:hint="cs"/>
          <w:sz w:val="32"/>
          <w:rtl/>
        </w:rPr>
        <w:t>دلالات الصدق والثبات لأداة الدراسة:</w:t>
      </w:r>
      <w:bookmarkEnd w:id="100"/>
    </w:p>
    <w:p w14:paraId="2F6E0B6F" w14:textId="77777777" w:rsidR="00092792" w:rsidRPr="00952C2B" w:rsidRDefault="00092792" w:rsidP="00952C2B">
      <w:pPr>
        <w:bidi/>
        <w:spacing w:line="360" w:lineRule="auto"/>
        <w:contextualSpacing/>
        <w:jc w:val="both"/>
        <w:rPr>
          <w:rFonts w:ascii="Sakkal Majalla" w:hAnsi="Sakkal Majalla" w:cs="Sakkal Majalla"/>
          <w:b/>
          <w:bCs/>
          <w:sz w:val="28"/>
          <w:szCs w:val="28"/>
          <w:rtl/>
          <w:lang w:eastAsia="ar-SA"/>
        </w:rPr>
      </w:pPr>
      <w:r w:rsidRPr="00952C2B">
        <w:rPr>
          <w:rFonts w:ascii="Sakkal Majalla" w:hAnsi="Sakkal Majalla" w:cs="Sakkal Majalla" w:hint="cs"/>
          <w:b/>
          <w:bCs/>
          <w:sz w:val="28"/>
          <w:szCs w:val="28"/>
          <w:rtl/>
          <w:lang w:eastAsia="ar-SA"/>
        </w:rPr>
        <w:t xml:space="preserve">أولاً: صدق الأداء:  </w:t>
      </w:r>
    </w:p>
    <w:p w14:paraId="2BB96EA7" w14:textId="77777777" w:rsidR="00092792" w:rsidRPr="00952C2B" w:rsidRDefault="00092792" w:rsidP="00952C2B">
      <w:pPr>
        <w:bidi/>
        <w:spacing w:line="360" w:lineRule="auto"/>
        <w:contextualSpacing/>
        <w:jc w:val="both"/>
        <w:rPr>
          <w:rFonts w:ascii="Sakkal Majalla" w:hAnsi="Sakkal Majalla" w:cs="Sakkal Majalla"/>
          <w:b/>
          <w:bCs/>
          <w:sz w:val="28"/>
          <w:szCs w:val="28"/>
          <w:lang w:eastAsia="ar-SA"/>
        </w:rPr>
      </w:pPr>
      <w:r w:rsidRPr="00952C2B">
        <w:rPr>
          <w:rFonts w:ascii="Sakkal Majalla" w:hAnsi="Sakkal Majalla" w:cs="Sakkal Majalla" w:hint="cs"/>
          <w:sz w:val="28"/>
          <w:szCs w:val="28"/>
          <w:rtl/>
        </w:rPr>
        <w:t>استخدمت نوعان من الصدق، وكما يلي:</w:t>
      </w:r>
    </w:p>
    <w:bookmarkEnd w:id="99"/>
    <w:p w14:paraId="0C93F33B" w14:textId="6B55EA7B" w:rsidR="00134CBB" w:rsidRPr="00952C2B" w:rsidRDefault="00092792" w:rsidP="00952C2B">
      <w:pPr>
        <w:pStyle w:val="ab"/>
        <w:numPr>
          <w:ilvl w:val="0"/>
          <w:numId w:val="37"/>
        </w:numPr>
        <w:bidi/>
        <w:spacing w:line="360" w:lineRule="auto"/>
        <w:jc w:val="both"/>
        <w:rPr>
          <w:rFonts w:ascii="Sakkal Majalla" w:hAnsi="Sakkal Majalla" w:cs="Sakkal Majalla"/>
          <w:b/>
          <w:bCs/>
          <w:sz w:val="32"/>
          <w:szCs w:val="32"/>
        </w:rPr>
      </w:pPr>
      <w:r w:rsidRPr="00952C2B">
        <w:rPr>
          <w:rFonts w:ascii="Sakkal Majalla" w:hAnsi="Sakkal Majalla" w:cs="Sakkal Majalla" w:hint="cs"/>
          <w:b/>
          <w:bCs/>
          <w:sz w:val="32"/>
          <w:szCs w:val="32"/>
          <w:rtl/>
        </w:rPr>
        <w:t xml:space="preserve">الصدق الظاهري </w:t>
      </w:r>
      <w:r w:rsidRPr="00952C2B">
        <w:rPr>
          <w:rFonts w:ascii="Sakkal Majalla" w:hAnsi="Sakkal Majalla" w:cs="Sakkal Majalla" w:hint="cs"/>
          <w:b/>
          <w:bCs/>
          <w:sz w:val="32"/>
          <w:szCs w:val="32"/>
        </w:rPr>
        <w:t>(Face validity)</w:t>
      </w:r>
    </w:p>
    <w:p w14:paraId="3EB42D54" w14:textId="59DAC0FE" w:rsidR="003B7EAB" w:rsidRPr="00952C2B" w:rsidRDefault="00092792" w:rsidP="00952C2B">
      <w:pPr>
        <w:widowControl w:val="0"/>
        <w:bidi/>
        <w:spacing w:after="100" w:line="360" w:lineRule="auto"/>
        <w:ind w:firstLine="493"/>
        <w:jc w:val="both"/>
        <w:rPr>
          <w:rFonts w:ascii="Sakkal Majalla" w:hAnsi="Sakkal Majalla" w:cs="Sakkal Majalla"/>
          <w:sz w:val="28"/>
          <w:szCs w:val="28"/>
        </w:rPr>
      </w:pPr>
      <w:r w:rsidRPr="00952C2B">
        <w:rPr>
          <w:rFonts w:ascii="Sakkal Majalla" w:hAnsi="Sakkal Majalla" w:cs="Sakkal Majalla" w:hint="cs"/>
          <w:sz w:val="28"/>
          <w:szCs w:val="28"/>
          <w:rtl/>
        </w:rPr>
        <w:t xml:space="preserve">للتحقق من الصدق الظاهري، عرض المقياس بصورته الأولية على مجموعة </w:t>
      </w:r>
      <w:r w:rsidR="00CA0168" w:rsidRPr="00952C2B">
        <w:rPr>
          <w:rFonts w:ascii="Sakkal Majalla" w:hAnsi="Sakkal Majalla" w:cs="Sakkal Majalla" w:hint="cs"/>
          <w:sz w:val="28"/>
          <w:szCs w:val="28"/>
          <w:rtl/>
        </w:rPr>
        <w:t>من المحكمين ممن</w:t>
      </w:r>
      <w:r w:rsidRPr="00952C2B">
        <w:rPr>
          <w:rFonts w:ascii="Sakkal Majalla" w:hAnsi="Sakkal Majalla" w:cs="Sakkal Majalla" w:hint="cs"/>
          <w:sz w:val="28"/>
          <w:szCs w:val="28"/>
          <w:rtl/>
        </w:rPr>
        <w:t xml:space="preserve"> يحملون درجة الدكتوراه</w:t>
      </w:r>
      <w:r w:rsidRPr="00952C2B">
        <w:rPr>
          <w:rFonts w:ascii="Sakkal Majalla" w:eastAsia="Simplified Arabic" w:hAnsi="Sakkal Majalla" w:cs="Sakkal Majalla" w:hint="cs"/>
          <w:sz w:val="28"/>
          <w:szCs w:val="28"/>
          <w:rtl/>
        </w:rPr>
        <w:t xml:space="preserve"> وخبراء في الابتكار </w:t>
      </w:r>
      <w:r w:rsidRPr="00952C2B">
        <w:rPr>
          <w:rFonts w:ascii="Sakkal Majalla" w:eastAsia="Simplified Arabic" w:hAnsi="Sakkal Majalla" w:cs="Sakkal Majalla" w:hint="cs"/>
          <w:b/>
          <w:sz w:val="28"/>
          <w:szCs w:val="28"/>
          <w:rtl/>
        </w:rPr>
        <w:t xml:space="preserve">كما هو </w:t>
      </w:r>
      <w:r w:rsidRPr="00C95ED7">
        <w:rPr>
          <w:rFonts w:ascii="Sakkal Majalla" w:eastAsia="Simplified Arabic" w:hAnsi="Sakkal Majalla" w:cs="Sakkal Majalla" w:hint="cs"/>
          <w:b/>
          <w:sz w:val="28"/>
          <w:szCs w:val="28"/>
          <w:rtl/>
        </w:rPr>
        <w:t>موضح في الملحق (</w:t>
      </w:r>
      <w:r w:rsidR="00C95ED7" w:rsidRPr="00C95ED7">
        <w:rPr>
          <w:rFonts w:ascii="Sakkal Majalla" w:eastAsia="Simplified Arabic" w:hAnsi="Sakkal Majalla" w:cs="Sakkal Majalla" w:hint="cs"/>
          <w:b/>
          <w:sz w:val="28"/>
          <w:szCs w:val="28"/>
          <w:rtl/>
        </w:rPr>
        <w:t>أ</w:t>
      </w:r>
      <w:r w:rsidRPr="00C95ED7">
        <w:rPr>
          <w:rFonts w:ascii="Sakkal Majalla" w:eastAsia="Simplified Arabic" w:hAnsi="Sakkal Majalla" w:cs="Sakkal Majalla" w:hint="cs"/>
          <w:b/>
          <w:sz w:val="28"/>
          <w:szCs w:val="28"/>
          <w:rtl/>
        </w:rPr>
        <w:t>)،</w:t>
      </w:r>
      <w:r w:rsidRPr="00C95ED7">
        <w:rPr>
          <w:rFonts w:ascii="Sakkal Majalla" w:eastAsia="Simplified Arabic" w:hAnsi="Sakkal Majalla" w:cs="Sakkal Majalla" w:hint="cs"/>
          <w:bCs/>
          <w:sz w:val="28"/>
          <w:szCs w:val="28"/>
          <w:rtl/>
        </w:rPr>
        <w:t xml:space="preserve"> </w:t>
      </w:r>
      <w:r w:rsidRPr="00C95ED7">
        <w:rPr>
          <w:rFonts w:ascii="Sakkal Majalla" w:eastAsia="Simplified Arabic" w:hAnsi="Sakkal Majalla" w:cs="Sakkal Majalla" w:hint="cs"/>
          <w:b/>
          <w:sz w:val="28"/>
          <w:szCs w:val="28"/>
          <w:rtl/>
        </w:rPr>
        <w:t>وقد</w:t>
      </w:r>
      <w:r w:rsidRPr="00952C2B">
        <w:rPr>
          <w:rFonts w:ascii="Sakkal Majalla" w:eastAsia="Simplified Arabic" w:hAnsi="Sakkal Majalla" w:cs="Sakkal Majalla" w:hint="cs"/>
          <w:b/>
          <w:sz w:val="28"/>
          <w:szCs w:val="28"/>
          <w:rtl/>
        </w:rPr>
        <w:t xml:space="preserve"> تشكلت الأداة من (35) فقرة توزعت على ثلاثة محاور رئيسية، </w:t>
      </w:r>
      <w:r w:rsidRPr="00952C2B">
        <w:rPr>
          <w:rFonts w:ascii="Sakkal Majalla" w:hAnsi="Sakkal Majalla" w:cs="Sakkal Majalla" w:hint="cs"/>
          <w:sz w:val="28"/>
          <w:szCs w:val="28"/>
          <w:rtl/>
        </w:rPr>
        <w:t xml:space="preserve">وبناءً على ملاحظات وآراء المحكمين أجريت التعديلات المقترحة، واستناداً إلى ملاحظات المحكمين </w:t>
      </w:r>
      <w:bookmarkStart w:id="101" w:name="OLE_LINK1042"/>
      <w:bookmarkStart w:id="102" w:name="OLE_LINK1041"/>
      <w:r w:rsidRPr="00952C2B">
        <w:rPr>
          <w:rFonts w:ascii="Sakkal Majalla" w:hAnsi="Sakkal Majalla" w:cs="Sakkal Majalla" w:hint="cs"/>
          <w:sz w:val="28"/>
          <w:szCs w:val="28"/>
          <w:rtl/>
        </w:rPr>
        <w:t>فقد عُدلت صياغة بعض الفقرات</w:t>
      </w:r>
      <w:bookmarkEnd w:id="101"/>
      <w:bookmarkEnd w:id="102"/>
      <w:r w:rsidRPr="00952C2B">
        <w:rPr>
          <w:rFonts w:ascii="Sakkal Majalla" w:hAnsi="Sakkal Majalla" w:cs="Sakkal Majalla" w:hint="cs"/>
          <w:sz w:val="28"/>
          <w:szCs w:val="28"/>
          <w:rtl/>
        </w:rPr>
        <w:t xml:space="preserve">، لتصبح </w:t>
      </w:r>
      <w:r w:rsidR="003A0462" w:rsidRPr="00952C2B">
        <w:rPr>
          <w:rFonts w:ascii="Sakkal Majalla" w:hAnsi="Sakkal Majalla" w:cs="Sakkal Majalla" w:hint="cs"/>
          <w:sz w:val="28"/>
          <w:szCs w:val="28"/>
          <w:rtl/>
        </w:rPr>
        <w:t>الأداة بصورتها</w:t>
      </w:r>
      <w:r w:rsidRPr="00952C2B">
        <w:rPr>
          <w:rFonts w:ascii="Sakkal Majalla" w:hAnsi="Sakkal Majalla" w:cs="Sakkal Majalla" w:hint="cs"/>
          <w:sz w:val="28"/>
          <w:szCs w:val="28"/>
          <w:rtl/>
        </w:rPr>
        <w:t xml:space="preserve"> النهائية </w:t>
      </w:r>
      <w:bookmarkStart w:id="103" w:name="_Hlk184438943"/>
      <w:r w:rsidRPr="00952C2B">
        <w:rPr>
          <w:rFonts w:ascii="Sakkal Majalla" w:hAnsi="Sakkal Majalla" w:cs="Sakkal Majalla" w:hint="cs"/>
          <w:sz w:val="28"/>
          <w:szCs w:val="28"/>
          <w:rtl/>
        </w:rPr>
        <w:t xml:space="preserve">كما هو </w:t>
      </w:r>
      <w:r w:rsidRPr="00C95ED7">
        <w:rPr>
          <w:rFonts w:ascii="Sakkal Majalla" w:hAnsi="Sakkal Majalla" w:cs="Sakkal Majalla" w:hint="cs"/>
          <w:sz w:val="28"/>
          <w:szCs w:val="28"/>
          <w:rtl/>
        </w:rPr>
        <w:t>مبين في الملحق (</w:t>
      </w:r>
      <w:r w:rsidR="00C95ED7" w:rsidRPr="00C95ED7">
        <w:rPr>
          <w:rFonts w:ascii="Sakkal Majalla" w:hAnsi="Sakkal Majalla" w:cs="Sakkal Majalla" w:hint="cs"/>
          <w:sz w:val="28"/>
          <w:szCs w:val="28"/>
          <w:rtl/>
        </w:rPr>
        <w:t>ب</w:t>
      </w:r>
      <w:r w:rsidRPr="00C95ED7">
        <w:rPr>
          <w:rFonts w:ascii="Sakkal Majalla" w:hAnsi="Sakkal Majalla" w:cs="Sakkal Majalla" w:hint="cs"/>
          <w:sz w:val="28"/>
          <w:szCs w:val="28"/>
          <w:rtl/>
        </w:rPr>
        <w:t>).</w:t>
      </w:r>
      <w:bookmarkEnd w:id="103"/>
    </w:p>
    <w:p w14:paraId="6DDB218E" w14:textId="2328AB57" w:rsidR="00092792" w:rsidRPr="00952C2B" w:rsidRDefault="00092792" w:rsidP="00952C2B">
      <w:pPr>
        <w:pStyle w:val="ab"/>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٢</w:t>
      </w:r>
      <w:r w:rsidRPr="00952C2B">
        <w:rPr>
          <w:rFonts w:ascii="Sakkal Majalla" w:hAnsi="Sakkal Majalla" w:cs="Sakkal Majalla" w:hint="cs"/>
          <w:b/>
          <w:bCs/>
          <w:sz w:val="32"/>
          <w:szCs w:val="32"/>
          <w:rtl/>
        </w:rPr>
        <w:t xml:space="preserve">. صدق </w:t>
      </w:r>
      <w:r w:rsidR="003A0462" w:rsidRPr="00952C2B">
        <w:rPr>
          <w:rFonts w:ascii="Sakkal Majalla" w:hAnsi="Sakkal Majalla" w:cs="Sakkal Majalla" w:hint="cs"/>
          <w:b/>
          <w:bCs/>
          <w:sz w:val="32"/>
          <w:szCs w:val="32"/>
          <w:rtl/>
        </w:rPr>
        <w:t>البناء (</w:t>
      </w:r>
      <w:r w:rsidRPr="00952C2B">
        <w:rPr>
          <w:rFonts w:ascii="Sakkal Majalla" w:hAnsi="Sakkal Majalla" w:cs="Sakkal Majalla" w:hint="cs"/>
          <w:b/>
          <w:bCs/>
          <w:sz w:val="32"/>
          <w:szCs w:val="32"/>
        </w:rPr>
        <w:t xml:space="preserve"> (Construct Validity</w:t>
      </w:r>
    </w:p>
    <w:p w14:paraId="345C2D83" w14:textId="6A41DC14" w:rsidR="00092792" w:rsidRPr="00952C2B" w:rsidRDefault="00092792" w:rsidP="00952C2B">
      <w:pPr>
        <w:bidi/>
        <w:spacing w:after="200" w:line="360" w:lineRule="auto"/>
        <w:ind w:firstLine="493"/>
        <w:jc w:val="both"/>
        <w:rPr>
          <w:rFonts w:ascii="Sakkal Majalla" w:hAnsi="Sakkal Majalla" w:cs="Sakkal Majalla"/>
          <w:sz w:val="28"/>
          <w:szCs w:val="28"/>
        </w:rPr>
      </w:pPr>
      <w:r w:rsidRPr="00952C2B">
        <w:rPr>
          <w:rFonts w:ascii="Sakkal Majalla" w:hAnsi="Sakkal Majalla" w:cs="Sakkal Majalla" w:hint="cs"/>
          <w:sz w:val="28"/>
          <w:szCs w:val="28"/>
          <w:rtl/>
        </w:rPr>
        <w:lastRenderedPageBreak/>
        <w:t xml:space="preserve">بهدف التحقق من مؤشرات صدق البناء لأداة </w:t>
      </w:r>
      <w:r w:rsidRPr="00952C2B">
        <w:rPr>
          <w:rFonts w:ascii="Sakkal Majalla" w:hAnsi="Sakkal Majalla" w:cs="Sakkal Majalla" w:hint="cs"/>
          <w:sz w:val="28"/>
          <w:szCs w:val="28"/>
          <w:rtl/>
          <w:lang w:bidi="ar-JO"/>
        </w:rPr>
        <w:t>الدراسة</w:t>
      </w:r>
      <w:r w:rsidRPr="00952C2B">
        <w:rPr>
          <w:rFonts w:ascii="Sakkal Majalla" w:hAnsi="Sakkal Majalla" w:cs="Sakkal Majalla" w:hint="cs"/>
          <w:sz w:val="28"/>
          <w:szCs w:val="28"/>
          <w:rtl/>
        </w:rPr>
        <w:t xml:space="preserve"> تم استخدام معامل ارتباط بيرسون </w:t>
      </w:r>
      <w:r w:rsidRPr="00952C2B">
        <w:rPr>
          <w:rFonts w:ascii="Sakkal Majalla" w:eastAsia="Calibri" w:hAnsi="Sakkal Majalla" w:cs="Sakkal Majalla" w:hint="cs"/>
          <w:sz w:val="28"/>
          <w:szCs w:val="28"/>
          <w:shd w:val="clear" w:color="auto" w:fill="FFFFFF"/>
          <w:rtl/>
        </w:rPr>
        <w:t>(</w:t>
      </w:r>
      <w:r w:rsidRPr="00952C2B">
        <w:rPr>
          <w:rFonts w:ascii="Sakkal Majalla" w:eastAsia="Calibri" w:hAnsi="Sakkal Majalla" w:cs="Sakkal Majalla" w:hint="cs"/>
          <w:sz w:val="28"/>
          <w:szCs w:val="28"/>
        </w:rPr>
        <w:t>Pearson Correlation</w:t>
      </w:r>
      <w:r w:rsidRPr="00952C2B">
        <w:rPr>
          <w:rFonts w:ascii="Sakkal Majalla" w:eastAsia="Calibri" w:hAnsi="Sakkal Majalla" w:cs="Sakkal Majalla" w:hint="cs"/>
          <w:sz w:val="28"/>
          <w:szCs w:val="28"/>
          <w:shd w:val="clear" w:color="auto" w:fill="FFFFFF"/>
          <w:rtl/>
        </w:rPr>
        <w:t>)</w:t>
      </w:r>
      <w:r w:rsidRPr="00952C2B">
        <w:rPr>
          <w:rFonts w:ascii="Sakkal Majalla" w:hAnsi="Sakkal Majalla" w:cs="Sakkal Majalla" w:hint="cs"/>
          <w:sz w:val="28"/>
          <w:szCs w:val="28"/>
          <w:rtl/>
        </w:rPr>
        <w:t xml:space="preserve"> </w:t>
      </w:r>
      <w:r w:rsidRPr="00952C2B">
        <w:rPr>
          <w:rFonts w:ascii="Sakkal Majalla" w:eastAsia="Calibri" w:hAnsi="Sakkal Majalla" w:cs="Sakkal Majalla" w:hint="cs"/>
          <w:sz w:val="28"/>
          <w:szCs w:val="28"/>
          <w:rtl/>
        </w:rPr>
        <w:t>لاستخراج قيم معاملات ارتباط الفقرات بالمجال الذي تنتمي إليه، كما هو مبين في الجدول (</w:t>
      </w:r>
      <w:r w:rsidRPr="00952C2B">
        <w:rPr>
          <w:rFonts w:ascii="Sakkal Majalla" w:hAnsi="Sakkal Majalla" w:cs="Sakkal Majalla" w:hint="cs"/>
          <w:sz w:val="28"/>
          <w:szCs w:val="28"/>
          <w:rtl/>
        </w:rPr>
        <w:t>4</w:t>
      </w:r>
      <w:r w:rsidRPr="00952C2B">
        <w:rPr>
          <w:rFonts w:ascii="Sakkal Majalla" w:eastAsia="Calibri" w:hAnsi="Sakkal Majalla" w:cs="Sakkal Majalla" w:hint="cs"/>
          <w:sz w:val="28"/>
          <w:szCs w:val="28"/>
          <w:rtl/>
        </w:rPr>
        <w:t>):</w:t>
      </w:r>
    </w:p>
    <w:p w14:paraId="4F4AD58D" w14:textId="496B1589" w:rsidR="00092792" w:rsidRPr="00952C2B" w:rsidRDefault="00092792" w:rsidP="00F35033">
      <w:pPr>
        <w:pStyle w:val="14"/>
        <w:rPr>
          <w:rFonts w:ascii="Sakkal Majalla" w:eastAsia="Calibri" w:hAnsi="Sakkal Majalla" w:cs="Sakkal Majalla"/>
          <w:szCs w:val="28"/>
          <w:rtl/>
        </w:rPr>
      </w:pPr>
      <w:r w:rsidRPr="00952C2B">
        <w:rPr>
          <w:rFonts w:ascii="Sakkal Majalla" w:hAnsi="Sakkal Majalla" w:cs="Sakkal Majalla" w:hint="cs"/>
          <w:szCs w:val="28"/>
          <w:rtl/>
        </w:rPr>
        <w:t>الجدول (</w:t>
      </w:r>
      <w:r w:rsidR="00EA0DD1">
        <w:rPr>
          <w:rFonts w:ascii="Sakkal Majalla" w:hAnsi="Sakkal Majalla" w:cs="Sakkal Majalla" w:hint="cs"/>
          <w:szCs w:val="28"/>
          <w:rtl/>
        </w:rPr>
        <w:t>٣</w:t>
      </w:r>
      <w:r w:rsidRPr="00952C2B">
        <w:rPr>
          <w:rFonts w:ascii="Sakkal Majalla" w:hAnsi="Sakkal Majalla" w:cs="Sakkal Majalla" w:hint="cs"/>
          <w:szCs w:val="28"/>
          <w:rtl/>
        </w:rPr>
        <w:t xml:space="preserve">): </w:t>
      </w:r>
      <w:r w:rsidRPr="00952C2B">
        <w:rPr>
          <w:rFonts w:ascii="Sakkal Majalla" w:eastAsia="Calibri" w:hAnsi="Sakkal Majalla" w:cs="Sakkal Majalla" w:hint="cs"/>
          <w:szCs w:val="28"/>
          <w:rtl/>
        </w:rPr>
        <w:t xml:space="preserve">يوضح قيم معاملات ارتباط الفقرة مع المجال </w:t>
      </w:r>
      <w:proofErr w:type="gramStart"/>
      <w:r w:rsidRPr="00952C2B">
        <w:rPr>
          <w:rFonts w:ascii="Sakkal Majalla" w:eastAsia="Calibri" w:hAnsi="Sakkal Majalla" w:cs="Sakkal Majalla" w:hint="cs"/>
          <w:szCs w:val="28"/>
          <w:rtl/>
        </w:rPr>
        <w:t>و المحور</w:t>
      </w:r>
      <w:proofErr w:type="gramEnd"/>
      <w:r w:rsidRPr="00952C2B">
        <w:rPr>
          <w:rFonts w:ascii="Sakkal Majalla" w:eastAsia="Calibri" w:hAnsi="Sakkal Majalla" w:cs="Sakkal Majalla" w:hint="cs"/>
          <w:szCs w:val="28"/>
          <w:rtl/>
        </w:rPr>
        <w:t xml:space="preserve"> الكلي</w:t>
      </w:r>
    </w:p>
    <w:tbl>
      <w:tblPr>
        <w:tblStyle w:val="af9"/>
        <w:bidiVisual/>
        <w:tblW w:w="5282" w:type="pct"/>
        <w:tblLook w:val="01E0" w:firstRow="1" w:lastRow="1" w:firstColumn="1" w:lastColumn="1" w:noHBand="0" w:noVBand="0"/>
      </w:tblPr>
      <w:tblGrid>
        <w:gridCol w:w="1316"/>
        <w:gridCol w:w="5844"/>
        <w:gridCol w:w="1068"/>
        <w:gridCol w:w="1097"/>
      </w:tblGrid>
      <w:tr w:rsidR="00092792" w:rsidRPr="00952C2B" w14:paraId="70109D1C" w14:textId="77777777" w:rsidTr="001771CF">
        <w:trPr>
          <w:trHeight w:hRule="exact" w:val="510"/>
        </w:trPr>
        <w:tc>
          <w:tcPr>
            <w:tcW w:w="734" w:type="pct"/>
            <w:vMerge w:val="restart"/>
            <w:shd w:val="clear" w:color="auto" w:fill="F2F2F2" w:themeFill="background1" w:themeFillShade="F2"/>
            <w:vAlign w:val="center"/>
          </w:tcPr>
          <w:p w14:paraId="04EF6FB2"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المحور</w:t>
            </w:r>
          </w:p>
        </w:tc>
        <w:tc>
          <w:tcPr>
            <w:tcW w:w="3162" w:type="pct"/>
            <w:vMerge w:val="restart"/>
            <w:shd w:val="clear" w:color="auto" w:fill="F2F2F2" w:themeFill="background1" w:themeFillShade="F2"/>
            <w:vAlign w:val="center"/>
          </w:tcPr>
          <w:p w14:paraId="709CC199" w14:textId="77777777" w:rsidR="00092792" w:rsidRPr="00952C2B" w:rsidRDefault="00092792" w:rsidP="00952C2B">
            <w:pPr>
              <w:bidi/>
              <w:spacing w:line="360" w:lineRule="auto"/>
              <w:jc w:val="both"/>
              <w:rPr>
                <w:rFonts w:ascii="Sakkal Majalla" w:hAnsi="Sakkal Majalla" w:cs="Sakkal Majalla"/>
                <w:b/>
                <w:bCs/>
              </w:rPr>
            </w:pPr>
            <w:r w:rsidRPr="00952C2B">
              <w:rPr>
                <w:rFonts w:ascii="Sakkal Majalla" w:hAnsi="Sakkal Majalla" w:cs="Sakkal Majalla" w:hint="cs"/>
                <w:b/>
                <w:bCs/>
                <w:rtl/>
              </w:rPr>
              <w:t>الفقرة</w:t>
            </w:r>
          </w:p>
        </w:tc>
        <w:tc>
          <w:tcPr>
            <w:tcW w:w="1104" w:type="pct"/>
            <w:gridSpan w:val="2"/>
            <w:shd w:val="clear" w:color="auto" w:fill="F2F2F2" w:themeFill="background1" w:themeFillShade="F2"/>
            <w:vAlign w:val="center"/>
          </w:tcPr>
          <w:p w14:paraId="48BC04CA"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معامل الارتباط</w:t>
            </w:r>
          </w:p>
        </w:tc>
      </w:tr>
      <w:tr w:rsidR="00092792" w:rsidRPr="00952C2B" w14:paraId="2DE33CD5" w14:textId="77777777" w:rsidTr="001771CF">
        <w:trPr>
          <w:trHeight w:hRule="exact" w:val="514"/>
        </w:trPr>
        <w:tc>
          <w:tcPr>
            <w:tcW w:w="734" w:type="pct"/>
            <w:vMerge/>
            <w:shd w:val="clear" w:color="auto" w:fill="F2F2F2" w:themeFill="background1" w:themeFillShade="F2"/>
            <w:vAlign w:val="center"/>
          </w:tcPr>
          <w:p w14:paraId="4868324F"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Merge/>
            <w:shd w:val="clear" w:color="auto" w:fill="F2F2F2" w:themeFill="background1" w:themeFillShade="F2"/>
            <w:vAlign w:val="center"/>
          </w:tcPr>
          <w:p w14:paraId="605ED358" w14:textId="77777777" w:rsidR="00092792" w:rsidRPr="00952C2B" w:rsidRDefault="00092792" w:rsidP="00952C2B">
            <w:pPr>
              <w:bidi/>
              <w:spacing w:line="360" w:lineRule="auto"/>
              <w:jc w:val="both"/>
              <w:rPr>
                <w:rFonts w:ascii="Sakkal Majalla" w:hAnsi="Sakkal Majalla" w:cs="Sakkal Majalla"/>
                <w:b/>
                <w:bCs/>
              </w:rPr>
            </w:pPr>
          </w:p>
        </w:tc>
        <w:tc>
          <w:tcPr>
            <w:tcW w:w="488" w:type="pct"/>
            <w:shd w:val="clear" w:color="auto" w:fill="F2F2F2" w:themeFill="background1" w:themeFillShade="F2"/>
            <w:vAlign w:val="center"/>
          </w:tcPr>
          <w:p w14:paraId="30DEBE39"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مع المجال</w:t>
            </w:r>
          </w:p>
        </w:tc>
        <w:tc>
          <w:tcPr>
            <w:tcW w:w="616" w:type="pct"/>
            <w:shd w:val="clear" w:color="auto" w:fill="F2F2F2" w:themeFill="background1" w:themeFillShade="F2"/>
            <w:vAlign w:val="center"/>
          </w:tcPr>
          <w:p w14:paraId="6C344FB8"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مع المحور</w:t>
            </w:r>
          </w:p>
        </w:tc>
      </w:tr>
      <w:tr w:rsidR="00092792" w:rsidRPr="00952C2B" w14:paraId="20F3B4C6" w14:textId="77777777" w:rsidTr="001771CF">
        <w:trPr>
          <w:trHeight w:hRule="exact" w:val="928"/>
        </w:trPr>
        <w:tc>
          <w:tcPr>
            <w:tcW w:w="734" w:type="pct"/>
            <w:vMerge w:val="restart"/>
            <w:vAlign w:val="center"/>
          </w:tcPr>
          <w:p w14:paraId="01A17BF1" w14:textId="77777777" w:rsidR="00092792" w:rsidRPr="00952C2B" w:rsidRDefault="00092792" w:rsidP="00EA0DD1">
            <w:pPr>
              <w:bidi/>
              <w:spacing w:line="360" w:lineRule="auto"/>
              <w:jc w:val="center"/>
              <w:rPr>
                <w:rFonts w:ascii="Sakkal Majalla" w:hAnsi="Sakkal Majalla" w:cs="Sakkal Majalla"/>
                <w:b/>
                <w:bCs/>
                <w:rtl/>
                <w:lang w:bidi="ar-JO"/>
              </w:rPr>
            </w:pPr>
            <w:r w:rsidRPr="00952C2B">
              <w:rPr>
                <w:rFonts w:ascii="Sakkal Majalla" w:hAnsi="Sakkal Majalla" w:cs="Sakkal Majalla" w:hint="cs"/>
                <w:b/>
                <w:bCs/>
                <w:rtl/>
                <w:lang w:bidi="ar-JO"/>
              </w:rPr>
              <w:t>البيئة الداخلية</w:t>
            </w:r>
          </w:p>
        </w:tc>
        <w:tc>
          <w:tcPr>
            <w:tcW w:w="3162" w:type="pct"/>
            <w:vAlign w:val="center"/>
          </w:tcPr>
          <w:p w14:paraId="2B1C87BF" w14:textId="77777777" w:rsidR="00092792" w:rsidRPr="00952C2B" w:rsidRDefault="00092792" w:rsidP="00952C2B">
            <w:pPr>
              <w:numPr>
                <w:ilvl w:val="0"/>
                <w:numId w:val="14"/>
              </w:numPr>
              <w:bidi/>
              <w:spacing w:line="360" w:lineRule="auto"/>
              <w:ind w:hanging="702"/>
              <w:jc w:val="both"/>
              <w:rPr>
                <w:rFonts w:ascii="Sakkal Majalla" w:hAnsi="Sakkal Majalla" w:cs="Sakkal Majalla"/>
              </w:rPr>
            </w:pPr>
            <w:r w:rsidRPr="00952C2B">
              <w:rPr>
                <w:rFonts w:ascii="Sakkal Majalla" w:hAnsi="Sakkal Majalla" w:cs="Sakkal Majalla" w:hint="cs"/>
                <w:rtl/>
              </w:rPr>
              <w:t>تعزز الثقافة التنظيمية في مؤسستنا التفكير الإبداعي لدى الموظفين</w:t>
            </w:r>
          </w:p>
        </w:tc>
        <w:tc>
          <w:tcPr>
            <w:tcW w:w="488" w:type="pct"/>
            <w:vAlign w:val="center"/>
          </w:tcPr>
          <w:p w14:paraId="009070E6" w14:textId="3047D446"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.4</w:t>
            </w:r>
            <w:r w:rsidR="00EA0DD1">
              <w:rPr>
                <w:rFonts w:ascii="Sakkal Majalla" w:hAnsi="Sakkal Majalla" w:cs="Sakkal Majalla"/>
                <w:color w:val="000000"/>
              </w:rPr>
              <w:t>5</w:t>
            </w:r>
            <w:r w:rsidRPr="00952C2B">
              <w:rPr>
                <w:rFonts w:ascii="Sakkal Majalla" w:hAnsi="Sakkal Majalla" w:cs="Sakkal Majalla" w:hint="cs"/>
                <w:color w:val="000000"/>
              </w:rPr>
              <w:t>9</w:t>
            </w:r>
            <w:r w:rsidRPr="00952C2B">
              <w:rPr>
                <w:rFonts w:ascii="Sakkal Majalla" w:hAnsi="Sakkal Majalla" w:cs="Sakkal Majalla" w:hint="cs"/>
                <w:color w:val="000000"/>
                <w:vertAlign w:val="superscript"/>
              </w:rPr>
              <w:t>**</w:t>
            </w:r>
          </w:p>
        </w:tc>
        <w:tc>
          <w:tcPr>
            <w:tcW w:w="616" w:type="pct"/>
            <w:vAlign w:val="center"/>
          </w:tcPr>
          <w:p w14:paraId="4047E39C"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.428**</w:t>
            </w:r>
          </w:p>
        </w:tc>
      </w:tr>
      <w:tr w:rsidR="00092792" w:rsidRPr="00952C2B" w14:paraId="062F00DB" w14:textId="77777777" w:rsidTr="001771CF">
        <w:trPr>
          <w:trHeight w:hRule="exact" w:val="892"/>
        </w:trPr>
        <w:tc>
          <w:tcPr>
            <w:tcW w:w="734" w:type="pct"/>
            <w:vMerge/>
            <w:vAlign w:val="center"/>
          </w:tcPr>
          <w:p w14:paraId="406AD623"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5DA5DE1F"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تشجع ثقافة العمل في مؤسستنا الموظفين على تجربة أساليب جديدة</w:t>
            </w:r>
            <w:r w:rsidRPr="00952C2B">
              <w:rPr>
                <w:rFonts w:ascii="Sakkal Majalla" w:hAnsi="Sakkal Majalla" w:cs="Sakkal Majalla" w:hint="cs"/>
              </w:rPr>
              <w:t>.</w:t>
            </w:r>
          </w:p>
        </w:tc>
        <w:tc>
          <w:tcPr>
            <w:tcW w:w="488" w:type="pct"/>
            <w:vAlign w:val="center"/>
          </w:tcPr>
          <w:p w14:paraId="3F472A32"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.557**</w:t>
            </w:r>
          </w:p>
        </w:tc>
        <w:tc>
          <w:tcPr>
            <w:tcW w:w="616" w:type="pct"/>
            <w:vAlign w:val="center"/>
          </w:tcPr>
          <w:p w14:paraId="282A9F53"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.670</w:t>
            </w:r>
            <w:r w:rsidRPr="00952C2B">
              <w:rPr>
                <w:rFonts w:ascii="Sakkal Majalla" w:hAnsi="Sakkal Majalla" w:cs="Sakkal Majalla" w:hint="cs"/>
                <w:color w:val="000000"/>
                <w:vertAlign w:val="superscript"/>
              </w:rPr>
              <w:t>**</w:t>
            </w:r>
          </w:p>
        </w:tc>
      </w:tr>
      <w:tr w:rsidR="00092792" w:rsidRPr="00952C2B" w14:paraId="26632D50" w14:textId="77777777" w:rsidTr="001771CF">
        <w:trPr>
          <w:trHeight w:hRule="exact" w:val="510"/>
        </w:trPr>
        <w:tc>
          <w:tcPr>
            <w:tcW w:w="734" w:type="pct"/>
            <w:vMerge/>
            <w:vAlign w:val="center"/>
          </w:tcPr>
          <w:p w14:paraId="544092E5"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4C504404"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تدعم مؤسستنا التعاون بين الأقسام لتطوير الابتكار</w:t>
            </w:r>
          </w:p>
        </w:tc>
        <w:tc>
          <w:tcPr>
            <w:tcW w:w="488" w:type="pct"/>
            <w:vAlign w:val="center"/>
          </w:tcPr>
          <w:p w14:paraId="3E4E2BB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.405**</w:t>
            </w:r>
          </w:p>
        </w:tc>
        <w:tc>
          <w:tcPr>
            <w:tcW w:w="616" w:type="pct"/>
            <w:vAlign w:val="center"/>
          </w:tcPr>
          <w:p w14:paraId="57EFD249"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.459</w:t>
            </w:r>
            <w:r w:rsidRPr="00952C2B">
              <w:rPr>
                <w:rFonts w:ascii="Sakkal Majalla" w:hAnsi="Sakkal Majalla" w:cs="Sakkal Majalla" w:hint="cs"/>
                <w:color w:val="000000"/>
                <w:vertAlign w:val="superscript"/>
              </w:rPr>
              <w:t>**</w:t>
            </w:r>
          </w:p>
        </w:tc>
      </w:tr>
      <w:tr w:rsidR="00092792" w:rsidRPr="00952C2B" w14:paraId="09966606" w14:textId="77777777" w:rsidTr="001771CF">
        <w:trPr>
          <w:trHeight w:hRule="exact" w:val="1027"/>
        </w:trPr>
        <w:tc>
          <w:tcPr>
            <w:tcW w:w="734" w:type="pct"/>
            <w:vMerge/>
            <w:vAlign w:val="center"/>
          </w:tcPr>
          <w:p w14:paraId="45CE1407"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0DE332B4"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تعتمد الثقافة التنظيمية في مؤسستنا على مشاركة النجاحات والدروس المستفادة</w:t>
            </w:r>
          </w:p>
        </w:tc>
        <w:tc>
          <w:tcPr>
            <w:tcW w:w="488" w:type="pct"/>
            <w:vAlign w:val="center"/>
          </w:tcPr>
          <w:p w14:paraId="601CD4EB"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.489**</w:t>
            </w:r>
          </w:p>
        </w:tc>
        <w:tc>
          <w:tcPr>
            <w:tcW w:w="616" w:type="pct"/>
            <w:vAlign w:val="center"/>
          </w:tcPr>
          <w:p w14:paraId="4D2117AF"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.552**</w:t>
            </w:r>
          </w:p>
        </w:tc>
      </w:tr>
      <w:tr w:rsidR="00092792" w:rsidRPr="00952C2B" w14:paraId="0004BF9F" w14:textId="77777777" w:rsidTr="001771CF">
        <w:trPr>
          <w:trHeight w:hRule="exact" w:val="1261"/>
        </w:trPr>
        <w:tc>
          <w:tcPr>
            <w:tcW w:w="734" w:type="pct"/>
            <w:vMerge/>
            <w:vAlign w:val="center"/>
          </w:tcPr>
          <w:p w14:paraId="69D4B8A9"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20BD2C59"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تشجع مؤسستنا على تبني قيم تدعم الابتكار والتحسين المستمر</w:t>
            </w:r>
          </w:p>
        </w:tc>
        <w:tc>
          <w:tcPr>
            <w:tcW w:w="488" w:type="pct"/>
            <w:vAlign w:val="center"/>
          </w:tcPr>
          <w:p w14:paraId="145B1CF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.402**</w:t>
            </w:r>
          </w:p>
        </w:tc>
        <w:tc>
          <w:tcPr>
            <w:tcW w:w="616" w:type="pct"/>
            <w:vAlign w:val="center"/>
          </w:tcPr>
          <w:p w14:paraId="0672DFEA"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.687</w:t>
            </w:r>
            <w:r w:rsidRPr="00952C2B">
              <w:rPr>
                <w:rFonts w:ascii="Sakkal Majalla" w:hAnsi="Sakkal Majalla" w:cs="Sakkal Majalla" w:hint="cs"/>
                <w:color w:val="000000"/>
                <w:vertAlign w:val="superscript"/>
              </w:rPr>
              <w:t>**</w:t>
            </w:r>
          </w:p>
        </w:tc>
      </w:tr>
      <w:tr w:rsidR="00092792" w:rsidRPr="00952C2B" w14:paraId="7580C778" w14:textId="77777777" w:rsidTr="001771CF">
        <w:trPr>
          <w:trHeight w:hRule="exact" w:val="892"/>
        </w:trPr>
        <w:tc>
          <w:tcPr>
            <w:tcW w:w="734" w:type="pct"/>
            <w:vMerge/>
            <w:vAlign w:val="center"/>
          </w:tcPr>
          <w:p w14:paraId="5137DF4C"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77E4AB7"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توفر القيادة في مؤسستنا رؤية واضحة لدعم الابتكار وتحقيق الأهداف الاستراتيجية</w:t>
            </w:r>
          </w:p>
        </w:tc>
        <w:tc>
          <w:tcPr>
            <w:tcW w:w="488" w:type="pct"/>
            <w:vAlign w:val="center"/>
          </w:tcPr>
          <w:p w14:paraId="7305299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.599</w:t>
            </w:r>
            <w:r w:rsidRPr="00952C2B">
              <w:rPr>
                <w:rFonts w:ascii="Sakkal Majalla" w:hAnsi="Sakkal Majalla" w:cs="Sakkal Majalla" w:hint="cs"/>
                <w:color w:val="000000"/>
                <w:vertAlign w:val="superscript"/>
              </w:rPr>
              <w:t>**</w:t>
            </w:r>
          </w:p>
        </w:tc>
        <w:tc>
          <w:tcPr>
            <w:tcW w:w="616" w:type="pct"/>
            <w:vAlign w:val="center"/>
          </w:tcPr>
          <w:p w14:paraId="28198144"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.447**</w:t>
            </w:r>
          </w:p>
        </w:tc>
      </w:tr>
      <w:tr w:rsidR="00092792" w:rsidRPr="00952C2B" w14:paraId="76D72922" w14:textId="77777777" w:rsidTr="001771CF">
        <w:trPr>
          <w:trHeight w:hRule="exact" w:val="510"/>
        </w:trPr>
        <w:tc>
          <w:tcPr>
            <w:tcW w:w="734" w:type="pct"/>
            <w:vMerge/>
            <w:vAlign w:val="center"/>
          </w:tcPr>
          <w:p w14:paraId="68714884"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5CF7EEF5"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تشجع القيادة الموظفين على المساهمة في المبادرات الابتكارية</w:t>
            </w:r>
          </w:p>
        </w:tc>
        <w:tc>
          <w:tcPr>
            <w:tcW w:w="488" w:type="pct"/>
            <w:vAlign w:val="center"/>
          </w:tcPr>
          <w:p w14:paraId="2E970246"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.540</w:t>
            </w:r>
            <w:r w:rsidRPr="00952C2B">
              <w:rPr>
                <w:rFonts w:ascii="Sakkal Majalla" w:hAnsi="Sakkal Majalla" w:cs="Sakkal Majalla" w:hint="cs"/>
                <w:color w:val="000000"/>
                <w:vertAlign w:val="superscript"/>
              </w:rPr>
              <w:t>**</w:t>
            </w:r>
          </w:p>
        </w:tc>
        <w:tc>
          <w:tcPr>
            <w:tcW w:w="616" w:type="pct"/>
            <w:vAlign w:val="center"/>
          </w:tcPr>
          <w:p w14:paraId="723F060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.588</w:t>
            </w:r>
            <w:r w:rsidRPr="00952C2B">
              <w:rPr>
                <w:rFonts w:ascii="Sakkal Majalla" w:hAnsi="Sakkal Majalla" w:cs="Sakkal Majalla" w:hint="cs"/>
                <w:color w:val="000000"/>
                <w:vertAlign w:val="superscript"/>
              </w:rPr>
              <w:t>**</w:t>
            </w:r>
          </w:p>
        </w:tc>
      </w:tr>
      <w:tr w:rsidR="00092792" w:rsidRPr="00952C2B" w14:paraId="6C008104" w14:textId="77777777" w:rsidTr="001771CF">
        <w:trPr>
          <w:trHeight w:hRule="exact" w:val="937"/>
        </w:trPr>
        <w:tc>
          <w:tcPr>
            <w:tcW w:w="734" w:type="pct"/>
            <w:vMerge/>
            <w:vAlign w:val="center"/>
          </w:tcPr>
          <w:p w14:paraId="37520173"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00E7B9B"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توفر القيادة في مؤسستنا بيئة عمل تحفز التعاون بين الفرق لتعزيز الابتكار</w:t>
            </w:r>
          </w:p>
        </w:tc>
        <w:tc>
          <w:tcPr>
            <w:tcW w:w="488" w:type="pct"/>
            <w:vAlign w:val="center"/>
          </w:tcPr>
          <w:p w14:paraId="26A8D98E"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.520**</w:t>
            </w:r>
          </w:p>
        </w:tc>
        <w:tc>
          <w:tcPr>
            <w:tcW w:w="616" w:type="pct"/>
            <w:vAlign w:val="center"/>
          </w:tcPr>
          <w:p w14:paraId="36AED3CF"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.591**</w:t>
            </w:r>
          </w:p>
        </w:tc>
      </w:tr>
      <w:tr w:rsidR="00092792" w:rsidRPr="00952C2B" w14:paraId="719C31CE" w14:textId="77777777" w:rsidTr="001771CF">
        <w:trPr>
          <w:trHeight w:hRule="exact" w:val="510"/>
        </w:trPr>
        <w:tc>
          <w:tcPr>
            <w:tcW w:w="734" w:type="pct"/>
            <w:vMerge/>
            <w:vAlign w:val="center"/>
          </w:tcPr>
          <w:p w14:paraId="6A6267F8"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5C3B7620"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تلتزم القيادة بتحفيز الأفكار الجديدة وتطبيقها داخل المؤسسة</w:t>
            </w:r>
          </w:p>
        </w:tc>
        <w:tc>
          <w:tcPr>
            <w:tcW w:w="488" w:type="pct"/>
            <w:vAlign w:val="center"/>
          </w:tcPr>
          <w:p w14:paraId="702F8C14"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.428**</w:t>
            </w:r>
          </w:p>
        </w:tc>
        <w:tc>
          <w:tcPr>
            <w:tcW w:w="616" w:type="pct"/>
            <w:vAlign w:val="center"/>
          </w:tcPr>
          <w:p w14:paraId="6B1DCF0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color w:val="000000"/>
              </w:rPr>
              <w:t>.505**</w:t>
            </w:r>
          </w:p>
        </w:tc>
      </w:tr>
      <w:tr w:rsidR="00092792" w:rsidRPr="00952C2B" w14:paraId="0C45C7CE" w14:textId="77777777" w:rsidTr="001771CF">
        <w:trPr>
          <w:trHeight w:hRule="exact" w:val="937"/>
        </w:trPr>
        <w:tc>
          <w:tcPr>
            <w:tcW w:w="734" w:type="pct"/>
            <w:vMerge/>
            <w:vAlign w:val="center"/>
          </w:tcPr>
          <w:p w14:paraId="102FAC31"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0FED8D20"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تدعم القيادة اتخاذ القرارات المتعلقة بالمخاطر المرتبطة بالابتكار</w:t>
            </w:r>
          </w:p>
        </w:tc>
        <w:tc>
          <w:tcPr>
            <w:tcW w:w="488" w:type="pct"/>
            <w:vAlign w:val="center"/>
          </w:tcPr>
          <w:p w14:paraId="274BB661"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.608</w:t>
            </w:r>
            <w:r w:rsidRPr="00952C2B">
              <w:rPr>
                <w:rFonts w:ascii="Sakkal Majalla" w:hAnsi="Sakkal Majalla" w:cs="Sakkal Majalla" w:hint="cs"/>
                <w:rtl/>
              </w:rPr>
              <w:t>**</w:t>
            </w:r>
          </w:p>
        </w:tc>
        <w:tc>
          <w:tcPr>
            <w:tcW w:w="616" w:type="pct"/>
            <w:vAlign w:val="center"/>
          </w:tcPr>
          <w:p w14:paraId="1EA07218"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.761</w:t>
            </w:r>
            <w:r w:rsidRPr="00952C2B">
              <w:rPr>
                <w:rFonts w:ascii="Sakkal Majalla" w:hAnsi="Sakkal Majalla" w:cs="Sakkal Majalla" w:hint="cs"/>
                <w:rtl/>
              </w:rPr>
              <w:t>**</w:t>
            </w:r>
          </w:p>
        </w:tc>
      </w:tr>
      <w:tr w:rsidR="00092792" w:rsidRPr="00952C2B" w14:paraId="698DC44E" w14:textId="77777777" w:rsidTr="001771CF">
        <w:trPr>
          <w:trHeight w:hRule="exact" w:val="622"/>
        </w:trPr>
        <w:tc>
          <w:tcPr>
            <w:tcW w:w="734" w:type="pct"/>
            <w:vMerge/>
          </w:tcPr>
          <w:p w14:paraId="6C0EEF71"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1404B871"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توفر البنية التحتية في مؤسستنا بيئة ملائمة لدعم الابتكار</w:t>
            </w:r>
          </w:p>
        </w:tc>
        <w:tc>
          <w:tcPr>
            <w:tcW w:w="488" w:type="pct"/>
            <w:vAlign w:val="center"/>
          </w:tcPr>
          <w:p w14:paraId="14247A3B"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.761</w:t>
            </w:r>
            <w:r w:rsidRPr="00952C2B">
              <w:rPr>
                <w:rFonts w:ascii="Sakkal Majalla" w:hAnsi="Sakkal Majalla" w:cs="Sakkal Majalla" w:hint="cs"/>
                <w:rtl/>
              </w:rPr>
              <w:t>**</w:t>
            </w:r>
          </w:p>
        </w:tc>
        <w:tc>
          <w:tcPr>
            <w:tcW w:w="616" w:type="pct"/>
            <w:vAlign w:val="center"/>
          </w:tcPr>
          <w:p w14:paraId="5671DF3B"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.886</w:t>
            </w:r>
            <w:r w:rsidRPr="00952C2B">
              <w:rPr>
                <w:rFonts w:ascii="Sakkal Majalla" w:hAnsi="Sakkal Majalla" w:cs="Sakkal Majalla" w:hint="cs"/>
                <w:rtl/>
              </w:rPr>
              <w:t>**</w:t>
            </w:r>
          </w:p>
        </w:tc>
      </w:tr>
      <w:tr w:rsidR="00092792" w:rsidRPr="00952C2B" w14:paraId="674599AD" w14:textId="77777777" w:rsidTr="001771CF">
        <w:trPr>
          <w:trHeight w:hRule="exact" w:val="510"/>
        </w:trPr>
        <w:tc>
          <w:tcPr>
            <w:tcW w:w="734" w:type="pct"/>
            <w:vMerge/>
          </w:tcPr>
          <w:p w14:paraId="7EB0D76C"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1454A6F"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تساعد الموارد المتاحة في مؤسستنا على تنفيذ الأفكار المبتكرة</w:t>
            </w:r>
          </w:p>
        </w:tc>
        <w:tc>
          <w:tcPr>
            <w:tcW w:w="488" w:type="pct"/>
            <w:vAlign w:val="center"/>
          </w:tcPr>
          <w:p w14:paraId="3A457C6F"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.886</w:t>
            </w:r>
            <w:r w:rsidRPr="00952C2B">
              <w:rPr>
                <w:rFonts w:ascii="Sakkal Majalla" w:hAnsi="Sakkal Majalla" w:cs="Sakkal Majalla" w:hint="cs"/>
                <w:rtl/>
              </w:rPr>
              <w:t>**</w:t>
            </w:r>
          </w:p>
        </w:tc>
        <w:tc>
          <w:tcPr>
            <w:tcW w:w="616" w:type="pct"/>
            <w:vAlign w:val="center"/>
          </w:tcPr>
          <w:p w14:paraId="16C38EAF"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.755</w:t>
            </w:r>
            <w:r w:rsidRPr="00952C2B">
              <w:rPr>
                <w:rFonts w:ascii="Sakkal Majalla" w:hAnsi="Sakkal Majalla" w:cs="Sakkal Majalla" w:hint="cs"/>
                <w:rtl/>
              </w:rPr>
              <w:t>**</w:t>
            </w:r>
          </w:p>
        </w:tc>
      </w:tr>
      <w:tr w:rsidR="00092792" w:rsidRPr="00952C2B" w14:paraId="3BB32BAD" w14:textId="77777777" w:rsidTr="001771CF">
        <w:trPr>
          <w:trHeight w:hRule="exact" w:val="510"/>
        </w:trPr>
        <w:tc>
          <w:tcPr>
            <w:tcW w:w="734" w:type="pct"/>
            <w:vMerge/>
          </w:tcPr>
          <w:p w14:paraId="74257456"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5BECF60F"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تتيح مؤسستنا استخدام مساحات عمل مرنة لتطوير الابتكار</w:t>
            </w:r>
          </w:p>
        </w:tc>
        <w:tc>
          <w:tcPr>
            <w:tcW w:w="488" w:type="pct"/>
            <w:vAlign w:val="center"/>
          </w:tcPr>
          <w:p w14:paraId="2CA8902A"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.547</w:t>
            </w:r>
            <w:r w:rsidRPr="00952C2B">
              <w:rPr>
                <w:rFonts w:ascii="Sakkal Majalla" w:hAnsi="Sakkal Majalla" w:cs="Sakkal Majalla" w:hint="cs"/>
                <w:rtl/>
              </w:rPr>
              <w:t>**</w:t>
            </w:r>
          </w:p>
        </w:tc>
        <w:tc>
          <w:tcPr>
            <w:tcW w:w="616" w:type="pct"/>
            <w:vAlign w:val="center"/>
          </w:tcPr>
          <w:p w14:paraId="59AF789E"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.767</w:t>
            </w:r>
            <w:r w:rsidRPr="00952C2B">
              <w:rPr>
                <w:rFonts w:ascii="Sakkal Majalla" w:hAnsi="Sakkal Majalla" w:cs="Sakkal Majalla" w:hint="cs"/>
                <w:rtl/>
              </w:rPr>
              <w:t>**</w:t>
            </w:r>
          </w:p>
        </w:tc>
      </w:tr>
      <w:tr w:rsidR="00092792" w:rsidRPr="00952C2B" w14:paraId="57EBCEB0" w14:textId="77777777" w:rsidTr="001771CF">
        <w:trPr>
          <w:trHeight w:hRule="exact" w:val="550"/>
        </w:trPr>
        <w:tc>
          <w:tcPr>
            <w:tcW w:w="734" w:type="pct"/>
            <w:vMerge/>
          </w:tcPr>
          <w:p w14:paraId="639F635D"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74B3C69E"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توفر مؤسستنا أدوات تقنية تدعم تنفيذ الحلول الابتكارية</w:t>
            </w:r>
          </w:p>
        </w:tc>
        <w:tc>
          <w:tcPr>
            <w:tcW w:w="488" w:type="pct"/>
            <w:vAlign w:val="center"/>
          </w:tcPr>
          <w:p w14:paraId="2FD78174"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.699</w:t>
            </w:r>
            <w:r w:rsidRPr="00952C2B">
              <w:rPr>
                <w:rFonts w:ascii="Sakkal Majalla" w:hAnsi="Sakkal Majalla" w:cs="Sakkal Majalla" w:hint="cs"/>
                <w:rtl/>
              </w:rPr>
              <w:t>**</w:t>
            </w:r>
          </w:p>
        </w:tc>
        <w:tc>
          <w:tcPr>
            <w:tcW w:w="616" w:type="pct"/>
            <w:vAlign w:val="center"/>
          </w:tcPr>
          <w:p w14:paraId="798E01E6"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.452</w:t>
            </w:r>
            <w:r w:rsidRPr="00952C2B">
              <w:rPr>
                <w:rFonts w:ascii="Sakkal Majalla" w:hAnsi="Sakkal Majalla" w:cs="Sakkal Majalla" w:hint="cs"/>
                <w:rtl/>
              </w:rPr>
              <w:t>*</w:t>
            </w:r>
          </w:p>
        </w:tc>
      </w:tr>
      <w:tr w:rsidR="00092792" w:rsidRPr="00952C2B" w14:paraId="75B0E7EB" w14:textId="77777777" w:rsidTr="001771CF">
        <w:trPr>
          <w:trHeight w:hRule="exact" w:val="510"/>
        </w:trPr>
        <w:tc>
          <w:tcPr>
            <w:tcW w:w="734" w:type="pct"/>
            <w:vMerge/>
          </w:tcPr>
          <w:p w14:paraId="0C6512C7"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1C8E11CB"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تخصص مؤسستنا ميزانية كافية لدعم الأنشطة الابتكارية</w:t>
            </w:r>
          </w:p>
        </w:tc>
        <w:tc>
          <w:tcPr>
            <w:tcW w:w="488" w:type="pct"/>
            <w:vAlign w:val="center"/>
          </w:tcPr>
          <w:p w14:paraId="114D66C0"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.905</w:t>
            </w:r>
            <w:r w:rsidRPr="00952C2B">
              <w:rPr>
                <w:rFonts w:ascii="Sakkal Majalla" w:hAnsi="Sakkal Majalla" w:cs="Sakkal Majalla" w:hint="cs"/>
                <w:rtl/>
              </w:rPr>
              <w:t>**</w:t>
            </w:r>
          </w:p>
        </w:tc>
        <w:tc>
          <w:tcPr>
            <w:tcW w:w="616" w:type="pct"/>
            <w:vAlign w:val="center"/>
          </w:tcPr>
          <w:p w14:paraId="616B8A99"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.761</w:t>
            </w:r>
            <w:r w:rsidRPr="00952C2B">
              <w:rPr>
                <w:rFonts w:ascii="Sakkal Majalla" w:hAnsi="Sakkal Majalla" w:cs="Sakkal Majalla" w:hint="cs"/>
                <w:rtl/>
              </w:rPr>
              <w:t>**</w:t>
            </w:r>
          </w:p>
        </w:tc>
      </w:tr>
      <w:tr w:rsidR="00092792" w:rsidRPr="00952C2B" w14:paraId="2F92D2A5" w14:textId="77777777" w:rsidTr="001771CF">
        <w:trPr>
          <w:trHeight w:hRule="exact" w:val="510"/>
        </w:trPr>
        <w:tc>
          <w:tcPr>
            <w:tcW w:w="734" w:type="pct"/>
            <w:vMerge/>
          </w:tcPr>
          <w:p w14:paraId="1EBE287F"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00244903"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تدعم البنية التحتية الرقمية في مؤسستنا الابتكار بشكل فعال</w:t>
            </w:r>
          </w:p>
        </w:tc>
        <w:tc>
          <w:tcPr>
            <w:tcW w:w="488" w:type="pct"/>
            <w:vAlign w:val="center"/>
          </w:tcPr>
          <w:p w14:paraId="0B11A666"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.699</w:t>
            </w:r>
            <w:r w:rsidRPr="00952C2B">
              <w:rPr>
                <w:rFonts w:ascii="Sakkal Majalla" w:hAnsi="Sakkal Majalla" w:cs="Sakkal Majalla" w:hint="cs"/>
                <w:rtl/>
              </w:rPr>
              <w:t>**</w:t>
            </w:r>
          </w:p>
        </w:tc>
        <w:tc>
          <w:tcPr>
            <w:tcW w:w="616" w:type="pct"/>
            <w:vAlign w:val="center"/>
          </w:tcPr>
          <w:p w14:paraId="3F295446"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.886</w:t>
            </w:r>
            <w:r w:rsidRPr="00952C2B">
              <w:rPr>
                <w:rFonts w:ascii="Sakkal Majalla" w:hAnsi="Sakkal Majalla" w:cs="Sakkal Majalla" w:hint="cs"/>
                <w:rtl/>
              </w:rPr>
              <w:t>**</w:t>
            </w:r>
          </w:p>
        </w:tc>
      </w:tr>
      <w:tr w:rsidR="00092792" w:rsidRPr="00952C2B" w14:paraId="7DC75863" w14:textId="77777777" w:rsidTr="001771CF">
        <w:trPr>
          <w:trHeight w:hRule="exact" w:val="568"/>
        </w:trPr>
        <w:tc>
          <w:tcPr>
            <w:tcW w:w="734" w:type="pct"/>
            <w:vMerge/>
          </w:tcPr>
          <w:p w14:paraId="2EA7CA9A"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7614346F"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يتفاعل العملاء بشكل إيجابي مع الخدمات الرقمية التي نقدمها</w:t>
            </w:r>
          </w:p>
        </w:tc>
        <w:tc>
          <w:tcPr>
            <w:tcW w:w="488" w:type="pct"/>
            <w:vAlign w:val="center"/>
          </w:tcPr>
          <w:p w14:paraId="002C72E6"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.905</w:t>
            </w:r>
            <w:r w:rsidRPr="00952C2B">
              <w:rPr>
                <w:rFonts w:ascii="Sakkal Majalla" w:hAnsi="Sakkal Majalla" w:cs="Sakkal Majalla" w:hint="cs"/>
                <w:rtl/>
              </w:rPr>
              <w:t>**</w:t>
            </w:r>
          </w:p>
        </w:tc>
        <w:tc>
          <w:tcPr>
            <w:tcW w:w="616" w:type="pct"/>
            <w:vAlign w:val="center"/>
          </w:tcPr>
          <w:p w14:paraId="44409CAC"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.761</w:t>
            </w:r>
            <w:r w:rsidRPr="00952C2B">
              <w:rPr>
                <w:rFonts w:ascii="Sakkal Majalla" w:hAnsi="Sakkal Majalla" w:cs="Sakkal Majalla" w:hint="cs"/>
                <w:rtl/>
              </w:rPr>
              <w:t>**</w:t>
            </w:r>
          </w:p>
        </w:tc>
      </w:tr>
      <w:tr w:rsidR="00092792" w:rsidRPr="00952C2B" w14:paraId="22927CD5" w14:textId="77777777" w:rsidTr="001771CF">
        <w:trPr>
          <w:trHeight w:hRule="exact" w:val="460"/>
        </w:trPr>
        <w:tc>
          <w:tcPr>
            <w:tcW w:w="734" w:type="pct"/>
            <w:vMerge/>
          </w:tcPr>
          <w:p w14:paraId="6396B763"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280640AF"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توفر مؤسستنا الدعم الفعال لتنفيذ مشاريع التحول الرقمي</w:t>
            </w:r>
          </w:p>
        </w:tc>
        <w:tc>
          <w:tcPr>
            <w:tcW w:w="488" w:type="pct"/>
            <w:vAlign w:val="center"/>
          </w:tcPr>
          <w:p w14:paraId="12EC4CBF"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.905</w:t>
            </w:r>
            <w:r w:rsidRPr="00952C2B">
              <w:rPr>
                <w:rFonts w:ascii="Sakkal Majalla" w:hAnsi="Sakkal Majalla" w:cs="Sakkal Majalla" w:hint="cs"/>
                <w:rtl/>
              </w:rPr>
              <w:t>**</w:t>
            </w:r>
          </w:p>
        </w:tc>
        <w:tc>
          <w:tcPr>
            <w:tcW w:w="616" w:type="pct"/>
            <w:vAlign w:val="center"/>
          </w:tcPr>
          <w:p w14:paraId="0E4906B1"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.886</w:t>
            </w:r>
            <w:r w:rsidRPr="00952C2B">
              <w:rPr>
                <w:rFonts w:ascii="Sakkal Majalla" w:hAnsi="Sakkal Majalla" w:cs="Sakkal Majalla" w:hint="cs"/>
                <w:rtl/>
              </w:rPr>
              <w:t>**</w:t>
            </w:r>
          </w:p>
        </w:tc>
      </w:tr>
      <w:tr w:rsidR="00092792" w:rsidRPr="00952C2B" w14:paraId="6BA07CD0" w14:textId="77777777" w:rsidTr="001771CF">
        <w:trPr>
          <w:trHeight w:hRule="exact" w:val="631"/>
        </w:trPr>
        <w:tc>
          <w:tcPr>
            <w:tcW w:w="734" w:type="pct"/>
            <w:vMerge/>
          </w:tcPr>
          <w:p w14:paraId="68CBCA9F"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D292E65"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تساهم الأنظمة الرقمية في تسريع تقديم الخدمات للعملاء</w:t>
            </w:r>
            <w:r w:rsidRPr="00952C2B">
              <w:rPr>
                <w:rFonts w:ascii="Sakkal Majalla" w:hAnsi="Sakkal Majalla" w:cs="Sakkal Majalla" w:hint="cs"/>
              </w:rPr>
              <w:t>.</w:t>
            </w:r>
          </w:p>
        </w:tc>
        <w:tc>
          <w:tcPr>
            <w:tcW w:w="488" w:type="pct"/>
            <w:vAlign w:val="center"/>
          </w:tcPr>
          <w:p w14:paraId="5FE5C376"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r w:rsidRPr="00952C2B">
              <w:rPr>
                <w:rFonts w:ascii="Sakkal Majalla" w:hAnsi="Sakkal Majalla" w:cs="Sakkal Majalla" w:hint="cs"/>
                <w:rtl/>
              </w:rPr>
              <w:t>**</w:t>
            </w:r>
          </w:p>
        </w:tc>
        <w:tc>
          <w:tcPr>
            <w:tcW w:w="616" w:type="pct"/>
            <w:vAlign w:val="center"/>
          </w:tcPr>
          <w:p w14:paraId="0C887FEE"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.462</w:t>
            </w:r>
            <w:r w:rsidRPr="00952C2B">
              <w:rPr>
                <w:rFonts w:ascii="Sakkal Majalla" w:hAnsi="Sakkal Majalla" w:cs="Sakkal Majalla" w:hint="cs"/>
                <w:rtl/>
              </w:rPr>
              <w:t>*</w:t>
            </w:r>
          </w:p>
        </w:tc>
      </w:tr>
      <w:tr w:rsidR="00092792" w:rsidRPr="00952C2B" w14:paraId="6817838A" w14:textId="77777777" w:rsidTr="001771CF">
        <w:trPr>
          <w:trHeight w:hRule="exact" w:val="901"/>
        </w:trPr>
        <w:tc>
          <w:tcPr>
            <w:tcW w:w="734" w:type="pct"/>
            <w:vMerge/>
          </w:tcPr>
          <w:p w14:paraId="06E12FFA"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07FA3967"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توفر المؤسسة تدريبًا مستمرًا للموظفين لتبني الأدوات الرقمية الجديدة</w:t>
            </w:r>
            <w:r w:rsidRPr="00952C2B">
              <w:rPr>
                <w:rFonts w:ascii="Sakkal Majalla" w:hAnsi="Sakkal Majalla" w:cs="Sakkal Majalla" w:hint="cs"/>
              </w:rPr>
              <w:t>.</w:t>
            </w:r>
          </w:p>
        </w:tc>
        <w:tc>
          <w:tcPr>
            <w:tcW w:w="488" w:type="pct"/>
            <w:vAlign w:val="center"/>
          </w:tcPr>
          <w:p w14:paraId="2578E502"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r w:rsidRPr="00952C2B">
              <w:rPr>
                <w:rFonts w:ascii="Sakkal Majalla" w:hAnsi="Sakkal Majalla" w:cs="Sakkal Majalla" w:hint="cs"/>
                <w:rtl/>
              </w:rPr>
              <w:t>**</w:t>
            </w:r>
          </w:p>
        </w:tc>
        <w:tc>
          <w:tcPr>
            <w:tcW w:w="616" w:type="pct"/>
            <w:vAlign w:val="center"/>
          </w:tcPr>
          <w:p w14:paraId="29F6473C"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r w:rsidRPr="00952C2B">
              <w:rPr>
                <w:rFonts w:ascii="Sakkal Majalla" w:hAnsi="Sakkal Majalla" w:cs="Sakkal Majalla" w:hint="cs"/>
                <w:rtl/>
              </w:rPr>
              <w:t>**</w:t>
            </w:r>
          </w:p>
        </w:tc>
      </w:tr>
      <w:tr w:rsidR="00092792" w:rsidRPr="00952C2B" w14:paraId="26B0C3BC" w14:textId="77777777" w:rsidTr="001771CF">
        <w:trPr>
          <w:trHeight w:hRule="exact" w:val="802"/>
        </w:trPr>
        <w:tc>
          <w:tcPr>
            <w:tcW w:w="734" w:type="pct"/>
            <w:vMerge/>
          </w:tcPr>
          <w:p w14:paraId="691E2E8E"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45ECED3B"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توفر مؤسستنا برامج تدريبية لتعزيز القدرات الابتكارية للموظفين</w:t>
            </w:r>
          </w:p>
        </w:tc>
        <w:tc>
          <w:tcPr>
            <w:tcW w:w="488" w:type="pct"/>
            <w:vAlign w:val="center"/>
          </w:tcPr>
          <w:p w14:paraId="2D55BCA3"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.740</w:t>
            </w:r>
            <w:r w:rsidRPr="00952C2B">
              <w:rPr>
                <w:rFonts w:ascii="Sakkal Majalla" w:hAnsi="Sakkal Majalla" w:cs="Sakkal Majalla" w:hint="cs"/>
                <w:rtl/>
              </w:rPr>
              <w:t>**</w:t>
            </w:r>
          </w:p>
        </w:tc>
        <w:tc>
          <w:tcPr>
            <w:tcW w:w="616" w:type="pct"/>
            <w:vAlign w:val="center"/>
          </w:tcPr>
          <w:p w14:paraId="4D3288A3"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r w:rsidRPr="00952C2B">
              <w:rPr>
                <w:rFonts w:ascii="Sakkal Majalla" w:hAnsi="Sakkal Majalla" w:cs="Sakkal Majalla" w:hint="cs"/>
                <w:rtl/>
              </w:rPr>
              <w:t>**</w:t>
            </w:r>
          </w:p>
        </w:tc>
      </w:tr>
      <w:tr w:rsidR="00092792" w:rsidRPr="00952C2B" w14:paraId="07406F26" w14:textId="77777777" w:rsidTr="001771CF">
        <w:trPr>
          <w:trHeight w:hRule="exact" w:val="721"/>
        </w:trPr>
        <w:tc>
          <w:tcPr>
            <w:tcW w:w="734" w:type="pct"/>
            <w:vMerge/>
          </w:tcPr>
          <w:p w14:paraId="6651DA10"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D277EB0"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تشجع مؤسستنا الموظفين على حضور ورش عمل متخصصة في الابتكار</w:t>
            </w:r>
          </w:p>
        </w:tc>
        <w:tc>
          <w:tcPr>
            <w:tcW w:w="488" w:type="pct"/>
            <w:vAlign w:val="center"/>
          </w:tcPr>
          <w:p w14:paraId="1F340ED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.686</w:t>
            </w:r>
            <w:r w:rsidRPr="00952C2B">
              <w:rPr>
                <w:rFonts w:ascii="Sakkal Majalla" w:hAnsi="Sakkal Majalla" w:cs="Sakkal Majalla" w:hint="cs"/>
                <w:rtl/>
              </w:rPr>
              <w:t>**</w:t>
            </w:r>
          </w:p>
        </w:tc>
        <w:tc>
          <w:tcPr>
            <w:tcW w:w="616" w:type="pct"/>
            <w:vAlign w:val="center"/>
          </w:tcPr>
          <w:p w14:paraId="2B2A0CF9"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r w:rsidRPr="00952C2B">
              <w:rPr>
                <w:rFonts w:ascii="Sakkal Majalla" w:hAnsi="Sakkal Majalla" w:cs="Sakkal Majalla" w:hint="cs"/>
                <w:rtl/>
              </w:rPr>
              <w:t>**</w:t>
            </w:r>
          </w:p>
        </w:tc>
      </w:tr>
      <w:tr w:rsidR="00092792" w:rsidRPr="00952C2B" w14:paraId="26F15747" w14:textId="77777777" w:rsidTr="001771CF">
        <w:trPr>
          <w:trHeight w:hRule="exact" w:val="510"/>
        </w:trPr>
        <w:tc>
          <w:tcPr>
            <w:tcW w:w="734" w:type="pct"/>
            <w:vMerge/>
          </w:tcPr>
          <w:p w14:paraId="4DF4AB3E"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3E5A4A55"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تستثمر مؤسستنا في تطوير المهارات الإبداعية للفرق</w:t>
            </w:r>
          </w:p>
        </w:tc>
        <w:tc>
          <w:tcPr>
            <w:tcW w:w="488" w:type="pct"/>
            <w:vAlign w:val="center"/>
          </w:tcPr>
          <w:p w14:paraId="28E26C6E"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*.541</w:t>
            </w:r>
          </w:p>
        </w:tc>
        <w:tc>
          <w:tcPr>
            <w:tcW w:w="616" w:type="pct"/>
            <w:vAlign w:val="center"/>
          </w:tcPr>
          <w:p w14:paraId="116691BA"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r w:rsidRPr="00952C2B">
              <w:rPr>
                <w:rFonts w:ascii="Sakkal Majalla" w:hAnsi="Sakkal Majalla" w:cs="Sakkal Majalla" w:hint="cs"/>
                <w:rtl/>
              </w:rPr>
              <w:t>**</w:t>
            </w:r>
          </w:p>
        </w:tc>
      </w:tr>
      <w:tr w:rsidR="00092792" w:rsidRPr="00952C2B" w14:paraId="55BA152F" w14:textId="77777777" w:rsidTr="001771CF">
        <w:trPr>
          <w:trHeight w:hRule="exact" w:val="1198"/>
        </w:trPr>
        <w:tc>
          <w:tcPr>
            <w:tcW w:w="734" w:type="pct"/>
            <w:vMerge/>
          </w:tcPr>
          <w:p w14:paraId="13ADF5F1"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13C0EC68"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تساعد البرامج التدريبية على تحسين القدرات في حل المشكلات بطرق مبتكرة</w:t>
            </w:r>
          </w:p>
        </w:tc>
        <w:tc>
          <w:tcPr>
            <w:tcW w:w="488" w:type="pct"/>
            <w:vAlign w:val="center"/>
          </w:tcPr>
          <w:p w14:paraId="6B39FAB1"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r w:rsidRPr="00952C2B">
              <w:rPr>
                <w:rFonts w:ascii="Sakkal Majalla" w:hAnsi="Sakkal Majalla" w:cs="Sakkal Majalla" w:hint="cs"/>
                <w:rtl/>
              </w:rPr>
              <w:t>**</w:t>
            </w:r>
          </w:p>
        </w:tc>
        <w:tc>
          <w:tcPr>
            <w:tcW w:w="616" w:type="pct"/>
            <w:vAlign w:val="center"/>
          </w:tcPr>
          <w:p w14:paraId="2A5338E3"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r w:rsidRPr="00952C2B">
              <w:rPr>
                <w:rFonts w:ascii="Sakkal Majalla" w:hAnsi="Sakkal Majalla" w:cs="Sakkal Majalla" w:hint="cs"/>
                <w:rtl/>
              </w:rPr>
              <w:t>**</w:t>
            </w:r>
          </w:p>
        </w:tc>
      </w:tr>
      <w:tr w:rsidR="00092792" w:rsidRPr="00952C2B" w14:paraId="3115FE92" w14:textId="77777777" w:rsidTr="001771CF">
        <w:trPr>
          <w:trHeight w:hRule="exact" w:val="1261"/>
        </w:trPr>
        <w:tc>
          <w:tcPr>
            <w:tcW w:w="734" w:type="pct"/>
            <w:vMerge/>
          </w:tcPr>
          <w:p w14:paraId="5ECB992B"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43BFF271"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تسهم الموارد التدريبية المتوفرة في تحويل الأفكار إلى تطبيقات فعلية</w:t>
            </w:r>
          </w:p>
        </w:tc>
        <w:tc>
          <w:tcPr>
            <w:tcW w:w="488" w:type="pct"/>
            <w:vAlign w:val="center"/>
          </w:tcPr>
          <w:p w14:paraId="35C4C180"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r w:rsidRPr="00952C2B">
              <w:rPr>
                <w:rFonts w:ascii="Sakkal Majalla" w:hAnsi="Sakkal Majalla" w:cs="Sakkal Majalla" w:hint="cs"/>
                <w:rtl/>
              </w:rPr>
              <w:t>**</w:t>
            </w:r>
          </w:p>
        </w:tc>
        <w:tc>
          <w:tcPr>
            <w:tcW w:w="616" w:type="pct"/>
            <w:vAlign w:val="center"/>
          </w:tcPr>
          <w:p w14:paraId="58402D48"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r w:rsidRPr="00952C2B">
              <w:rPr>
                <w:rFonts w:ascii="Sakkal Majalla" w:hAnsi="Sakkal Majalla" w:cs="Sakkal Majalla" w:hint="cs"/>
                <w:rtl/>
              </w:rPr>
              <w:t>**</w:t>
            </w:r>
          </w:p>
        </w:tc>
      </w:tr>
      <w:tr w:rsidR="00092792" w:rsidRPr="00952C2B" w14:paraId="1937EE1E" w14:textId="77777777" w:rsidTr="001771CF">
        <w:trPr>
          <w:trHeight w:hRule="exact" w:val="541"/>
        </w:trPr>
        <w:tc>
          <w:tcPr>
            <w:tcW w:w="734" w:type="pct"/>
            <w:vMerge w:val="restart"/>
          </w:tcPr>
          <w:p w14:paraId="33D3F198"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رؤية2030</w:t>
            </w:r>
          </w:p>
        </w:tc>
        <w:tc>
          <w:tcPr>
            <w:tcW w:w="3162" w:type="pct"/>
            <w:vAlign w:val="center"/>
          </w:tcPr>
          <w:p w14:paraId="64E823CA"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تؤثر رؤية 2030 على تعزيز الابتكار داخل مؤسستنا</w:t>
            </w:r>
          </w:p>
        </w:tc>
        <w:tc>
          <w:tcPr>
            <w:tcW w:w="488" w:type="pct"/>
            <w:vAlign w:val="center"/>
          </w:tcPr>
          <w:p w14:paraId="38B1F8D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.655</w:t>
            </w:r>
            <w:r w:rsidRPr="00952C2B">
              <w:rPr>
                <w:rFonts w:ascii="Sakkal Majalla" w:hAnsi="Sakkal Majalla" w:cs="Sakkal Majalla" w:hint="cs"/>
                <w:rtl/>
              </w:rPr>
              <w:t>**</w:t>
            </w:r>
          </w:p>
        </w:tc>
        <w:tc>
          <w:tcPr>
            <w:tcW w:w="616" w:type="pct"/>
            <w:vAlign w:val="center"/>
          </w:tcPr>
          <w:p w14:paraId="1EA41EA2"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r w:rsidRPr="00952C2B">
              <w:rPr>
                <w:rFonts w:ascii="Sakkal Majalla" w:hAnsi="Sakkal Majalla" w:cs="Sakkal Majalla" w:hint="cs"/>
                <w:rtl/>
              </w:rPr>
              <w:t>**</w:t>
            </w:r>
          </w:p>
        </w:tc>
      </w:tr>
      <w:tr w:rsidR="00092792" w:rsidRPr="00952C2B" w14:paraId="156C698F" w14:textId="77777777" w:rsidTr="001771CF">
        <w:trPr>
          <w:trHeight w:hRule="exact" w:val="1261"/>
        </w:trPr>
        <w:tc>
          <w:tcPr>
            <w:tcW w:w="734" w:type="pct"/>
            <w:vMerge/>
          </w:tcPr>
          <w:p w14:paraId="11B6B065"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2899CEB6"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تساهم رؤية 2030 في تحسين البيئة الداخلية لمؤسستنا (مثل الثقافة التنظيمية، القيادة، البنية التحتية، التحول الرقمي، التدريب والتطوير) لدعم الابتكار</w:t>
            </w:r>
          </w:p>
        </w:tc>
        <w:tc>
          <w:tcPr>
            <w:tcW w:w="488" w:type="pct"/>
            <w:vAlign w:val="center"/>
          </w:tcPr>
          <w:p w14:paraId="2F9BE28D"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r w:rsidRPr="00952C2B">
              <w:rPr>
                <w:rFonts w:ascii="Sakkal Majalla" w:hAnsi="Sakkal Majalla" w:cs="Sakkal Majalla" w:hint="cs"/>
                <w:rtl/>
              </w:rPr>
              <w:t>**</w:t>
            </w:r>
          </w:p>
        </w:tc>
        <w:tc>
          <w:tcPr>
            <w:tcW w:w="616" w:type="pct"/>
            <w:vAlign w:val="center"/>
          </w:tcPr>
          <w:p w14:paraId="0A4F0B2D"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.489</w:t>
            </w:r>
            <w:r w:rsidRPr="00952C2B">
              <w:rPr>
                <w:rFonts w:ascii="Sakkal Majalla" w:hAnsi="Sakkal Majalla" w:cs="Sakkal Majalla" w:hint="cs"/>
                <w:rtl/>
              </w:rPr>
              <w:t>**</w:t>
            </w:r>
          </w:p>
        </w:tc>
      </w:tr>
      <w:tr w:rsidR="00092792" w:rsidRPr="00952C2B" w14:paraId="2946026C" w14:textId="77777777" w:rsidTr="001771CF">
        <w:trPr>
          <w:trHeight w:hRule="exact" w:val="892"/>
        </w:trPr>
        <w:tc>
          <w:tcPr>
            <w:tcW w:w="734" w:type="pct"/>
            <w:vMerge/>
          </w:tcPr>
          <w:p w14:paraId="7B1A4CDE"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3B03CA26"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تدعم رؤية 2030 تطوير الأدوات الرقمية التي تساهم في تحسين الأداء الابتكاري في مؤسستنا</w:t>
            </w:r>
          </w:p>
        </w:tc>
        <w:tc>
          <w:tcPr>
            <w:tcW w:w="488" w:type="pct"/>
            <w:vAlign w:val="center"/>
          </w:tcPr>
          <w:p w14:paraId="1B6EE40E"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.699**</w:t>
            </w:r>
          </w:p>
        </w:tc>
        <w:tc>
          <w:tcPr>
            <w:tcW w:w="616" w:type="pct"/>
            <w:vAlign w:val="center"/>
          </w:tcPr>
          <w:p w14:paraId="082FB52C"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p>
        </w:tc>
      </w:tr>
      <w:tr w:rsidR="00092792" w:rsidRPr="00952C2B" w14:paraId="7B4F8AD2" w14:textId="77777777" w:rsidTr="001771CF">
        <w:trPr>
          <w:trHeight w:hRule="exact" w:val="928"/>
        </w:trPr>
        <w:tc>
          <w:tcPr>
            <w:tcW w:w="734" w:type="pct"/>
            <w:vMerge/>
          </w:tcPr>
          <w:p w14:paraId="7DD7ADDE"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5636062C"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تساهم رؤية 2030 في تعزيز بيئة العمل الابتكارية داخل مؤسستنا</w:t>
            </w:r>
          </w:p>
        </w:tc>
        <w:tc>
          <w:tcPr>
            <w:tcW w:w="488" w:type="pct"/>
            <w:vAlign w:val="center"/>
          </w:tcPr>
          <w:p w14:paraId="7197AECE"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.889**</w:t>
            </w:r>
          </w:p>
        </w:tc>
        <w:tc>
          <w:tcPr>
            <w:tcW w:w="616" w:type="pct"/>
            <w:vAlign w:val="center"/>
          </w:tcPr>
          <w:p w14:paraId="631A1975"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p>
        </w:tc>
      </w:tr>
      <w:tr w:rsidR="00092792" w:rsidRPr="00952C2B" w14:paraId="65D6A58D" w14:textId="77777777" w:rsidTr="001771CF">
        <w:trPr>
          <w:trHeight w:hRule="exact" w:val="1000"/>
        </w:trPr>
        <w:tc>
          <w:tcPr>
            <w:tcW w:w="734" w:type="pct"/>
            <w:vMerge/>
          </w:tcPr>
          <w:p w14:paraId="358D9B04"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1480C4B1"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تشجع رؤية 2030 على تطوير قدرات الموظفين من خلال البرامج التدريبية والتطويرية لدعم الابتكار</w:t>
            </w:r>
          </w:p>
        </w:tc>
        <w:tc>
          <w:tcPr>
            <w:tcW w:w="488" w:type="pct"/>
            <w:vAlign w:val="center"/>
          </w:tcPr>
          <w:p w14:paraId="2B0684C8"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.566**</w:t>
            </w:r>
          </w:p>
        </w:tc>
        <w:tc>
          <w:tcPr>
            <w:tcW w:w="616" w:type="pct"/>
            <w:vAlign w:val="center"/>
          </w:tcPr>
          <w:p w14:paraId="3420B543"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.516**</w:t>
            </w:r>
          </w:p>
        </w:tc>
      </w:tr>
      <w:tr w:rsidR="00092792" w:rsidRPr="00952C2B" w14:paraId="0030CAE9" w14:textId="77777777" w:rsidTr="001C1BD0">
        <w:trPr>
          <w:trHeight w:hRule="exact" w:val="510"/>
        </w:trPr>
        <w:tc>
          <w:tcPr>
            <w:tcW w:w="734" w:type="pct"/>
            <w:vMerge w:val="restart"/>
            <w:vAlign w:val="center"/>
          </w:tcPr>
          <w:p w14:paraId="769A06BC" w14:textId="77777777" w:rsidR="00092792" w:rsidRPr="00952C2B" w:rsidRDefault="00092792" w:rsidP="00EA0DD1">
            <w:pPr>
              <w:bidi/>
              <w:spacing w:line="360" w:lineRule="auto"/>
              <w:jc w:val="center"/>
              <w:rPr>
                <w:rFonts w:ascii="Sakkal Majalla" w:hAnsi="Sakkal Majalla" w:cs="Sakkal Majalla"/>
                <w:b/>
                <w:bCs/>
                <w:rtl/>
                <w:lang w:bidi="ar-JO"/>
              </w:rPr>
            </w:pPr>
            <w:r w:rsidRPr="00952C2B">
              <w:rPr>
                <w:rFonts w:ascii="Sakkal Majalla" w:hAnsi="Sakkal Majalla" w:cs="Sakkal Majalla" w:hint="cs"/>
                <w:b/>
                <w:bCs/>
                <w:rtl/>
                <w:lang w:bidi="ar-JO"/>
              </w:rPr>
              <w:t>الابتكار التنظيمي</w:t>
            </w:r>
          </w:p>
        </w:tc>
        <w:tc>
          <w:tcPr>
            <w:tcW w:w="3162" w:type="pct"/>
            <w:vAlign w:val="center"/>
          </w:tcPr>
          <w:p w14:paraId="0E014573"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تسعى مؤسستنا لتجربة أفكار جديدة</w:t>
            </w:r>
          </w:p>
        </w:tc>
        <w:tc>
          <w:tcPr>
            <w:tcW w:w="488" w:type="pct"/>
            <w:vAlign w:val="center"/>
          </w:tcPr>
          <w:p w14:paraId="61D1F6A9"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.758**</w:t>
            </w:r>
          </w:p>
        </w:tc>
        <w:tc>
          <w:tcPr>
            <w:tcW w:w="616" w:type="pct"/>
            <w:vAlign w:val="center"/>
          </w:tcPr>
          <w:p w14:paraId="4EF09FD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p>
        </w:tc>
      </w:tr>
      <w:tr w:rsidR="00092792" w:rsidRPr="00952C2B" w14:paraId="53008059" w14:textId="77777777" w:rsidTr="001771CF">
        <w:trPr>
          <w:trHeight w:hRule="exact" w:val="510"/>
        </w:trPr>
        <w:tc>
          <w:tcPr>
            <w:tcW w:w="734" w:type="pct"/>
            <w:vMerge/>
          </w:tcPr>
          <w:p w14:paraId="6AE4EAEA"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B14FB88"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تسعى مؤسستنا للبحث عن طرق جديدة لأداء المهام</w:t>
            </w:r>
            <w:r w:rsidRPr="00952C2B">
              <w:rPr>
                <w:rFonts w:ascii="Sakkal Majalla" w:hAnsi="Sakkal Majalla" w:cs="Sakkal Majalla" w:hint="cs"/>
              </w:rPr>
              <w:t>.</w:t>
            </w:r>
          </w:p>
        </w:tc>
        <w:tc>
          <w:tcPr>
            <w:tcW w:w="488" w:type="pct"/>
            <w:vAlign w:val="center"/>
          </w:tcPr>
          <w:p w14:paraId="1F02879F"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.889**</w:t>
            </w:r>
          </w:p>
        </w:tc>
        <w:tc>
          <w:tcPr>
            <w:tcW w:w="616" w:type="pct"/>
            <w:vAlign w:val="center"/>
          </w:tcPr>
          <w:p w14:paraId="3F1991F0"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p>
        </w:tc>
      </w:tr>
      <w:tr w:rsidR="00092792" w:rsidRPr="00952C2B" w14:paraId="4581DFBC" w14:textId="77777777" w:rsidTr="001771CF">
        <w:trPr>
          <w:trHeight w:hRule="exact" w:val="510"/>
        </w:trPr>
        <w:tc>
          <w:tcPr>
            <w:tcW w:w="734" w:type="pct"/>
            <w:vMerge/>
          </w:tcPr>
          <w:p w14:paraId="5548C034"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3027DFB"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تتمتع مؤسستنا بالإبداع في طرق العمل التي نتبعها</w:t>
            </w:r>
            <w:r w:rsidRPr="00952C2B">
              <w:rPr>
                <w:rFonts w:ascii="Sakkal Majalla" w:hAnsi="Sakkal Majalla" w:cs="Sakkal Majalla" w:hint="cs"/>
              </w:rPr>
              <w:t>.</w:t>
            </w:r>
          </w:p>
        </w:tc>
        <w:tc>
          <w:tcPr>
            <w:tcW w:w="488" w:type="pct"/>
            <w:vAlign w:val="center"/>
          </w:tcPr>
          <w:p w14:paraId="71A7E005"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.889**</w:t>
            </w:r>
          </w:p>
        </w:tc>
        <w:tc>
          <w:tcPr>
            <w:tcW w:w="616" w:type="pct"/>
            <w:vAlign w:val="center"/>
          </w:tcPr>
          <w:p w14:paraId="504A17DA"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p>
        </w:tc>
      </w:tr>
      <w:tr w:rsidR="00092792" w:rsidRPr="00952C2B" w14:paraId="04A3EDB7" w14:textId="77777777" w:rsidTr="001771CF">
        <w:trPr>
          <w:trHeight w:hRule="exact" w:val="510"/>
        </w:trPr>
        <w:tc>
          <w:tcPr>
            <w:tcW w:w="734" w:type="pct"/>
            <w:vMerge/>
          </w:tcPr>
          <w:p w14:paraId="22710B76"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5D17160"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تتحول الأفكار الجديدة في مؤسستنا إلى منتجات قابلة للتنفيذ بشكل فعّال</w:t>
            </w:r>
          </w:p>
        </w:tc>
        <w:tc>
          <w:tcPr>
            <w:tcW w:w="488" w:type="pct"/>
            <w:vAlign w:val="center"/>
          </w:tcPr>
          <w:p w14:paraId="2EF762F7"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.758**</w:t>
            </w:r>
          </w:p>
        </w:tc>
        <w:tc>
          <w:tcPr>
            <w:tcW w:w="616" w:type="pct"/>
            <w:vAlign w:val="center"/>
          </w:tcPr>
          <w:p w14:paraId="639C7791"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.766**</w:t>
            </w:r>
          </w:p>
        </w:tc>
      </w:tr>
      <w:tr w:rsidR="00092792" w:rsidRPr="00952C2B" w14:paraId="7E1E355F" w14:textId="77777777" w:rsidTr="001771CF">
        <w:trPr>
          <w:trHeight w:hRule="exact" w:val="510"/>
        </w:trPr>
        <w:tc>
          <w:tcPr>
            <w:tcW w:w="734" w:type="pct"/>
            <w:vMerge/>
          </w:tcPr>
          <w:p w14:paraId="1FE33882" w14:textId="77777777" w:rsidR="00092792" w:rsidRPr="00952C2B" w:rsidRDefault="00092792" w:rsidP="00952C2B">
            <w:pPr>
              <w:bidi/>
              <w:spacing w:line="360" w:lineRule="auto"/>
              <w:jc w:val="both"/>
              <w:rPr>
                <w:rFonts w:ascii="Sakkal Majalla" w:hAnsi="Sakkal Majalla" w:cs="Sakkal Majalla"/>
                <w:b/>
                <w:bCs/>
                <w:lang w:bidi="ar-JO"/>
              </w:rPr>
            </w:pPr>
          </w:p>
        </w:tc>
        <w:tc>
          <w:tcPr>
            <w:tcW w:w="3162" w:type="pct"/>
            <w:vAlign w:val="center"/>
          </w:tcPr>
          <w:p w14:paraId="6AFBA173" w14:textId="77777777" w:rsidR="00092792" w:rsidRPr="00952C2B" w:rsidRDefault="00092792" w:rsidP="00952C2B">
            <w:pPr>
              <w:numPr>
                <w:ilvl w:val="0"/>
                <w:numId w:val="14"/>
              </w:numPr>
              <w:bidi/>
              <w:spacing w:line="360" w:lineRule="auto"/>
              <w:ind w:hanging="702"/>
              <w:jc w:val="both"/>
              <w:rPr>
                <w:rFonts w:ascii="Sakkal Majalla" w:hAnsi="Sakkal Majalla" w:cs="Sakkal Majalla"/>
                <w:rtl/>
              </w:rPr>
            </w:pPr>
            <w:r w:rsidRPr="00952C2B">
              <w:rPr>
                <w:rFonts w:ascii="Sakkal Majalla" w:hAnsi="Sakkal Majalla" w:cs="Sakkal Majalla" w:hint="cs"/>
                <w:rtl/>
              </w:rPr>
              <w:t>تساهم مؤسستنا في تحويل الأفكار المبتكرة إلى حلول عملية قابلة للتطبيق في السوق</w:t>
            </w:r>
            <w:r w:rsidRPr="00952C2B">
              <w:rPr>
                <w:rFonts w:ascii="Sakkal Majalla" w:hAnsi="Sakkal Majalla" w:cs="Sakkal Majalla" w:hint="cs"/>
              </w:rPr>
              <w:t>.</w:t>
            </w:r>
          </w:p>
        </w:tc>
        <w:tc>
          <w:tcPr>
            <w:tcW w:w="488" w:type="pct"/>
            <w:vAlign w:val="center"/>
          </w:tcPr>
          <w:p w14:paraId="526DAAE4"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.889**</w:t>
            </w:r>
          </w:p>
        </w:tc>
        <w:tc>
          <w:tcPr>
            <w:tcW w:w="616" w:type="pct"/>
            <w:vAlign w:val="center"/>
          </w:tcPr>
          <w:p w14:paraId="5441DF3E" w14:textId="77777777" w:rsidR="00092792" w:rsidRPr="00952C2B" w:rsidRDefault="00092792" w:rsidP="00EA0DD1">
            <w:pPr>
              <w:spacing w:line="360" w:lineRule="auto"/>
              <w:jc w:val="center"/>
              <w:rPr>
                <w:rFonts w:ascii="Sakkal Majalla" w:hAnsi="Sakkal Majalla" w:cs="Sakkal Majalla"/>
              </w:rPr>
            </w:pPr>
            <w:r w:rsidRPr="00952C2B">
              <w:rPr>
                <w:rFonts w:ascii="Sakkal Majalla" w:hAnsi="Sakkal Majalla" w:cs="Sakkal Majalla" w:hint="cs"/>
              </w:rPr>
              <w:t>.892**</w:t>
            </w:r>
          </w:p>
        </w:tc>
      </w:tr>
    </w:tbl>
    <w:p w14:paraId="67F27445"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ab/>
      </w:r>
    </w:p>
    <w:p w14:paraId="5B637785" w14:textId="5A9B509D"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يظهر الجدول (</w:t>
      </w:r>
      <w:r w:rsidR="00EA0DD1">
        <w:rPr>
          <w:rFonts w:ascii="Sakkal Majalla" w:hAnsi="Sakkal Majalla" w:cs="Sakkal Majalla" w:hint="cs"/>
          <w:sz w:val="28"/>
          <w:szCs w:val="28"/>
          <w:rtl/>
        </w:rPr>
        <w:t>٣</w:t>
      </w:r>
      <w:r w:rsidRPr="00952C2B">
        <w:rPr>
          <w:rFonts w:ascii="Sakkal Majalla" w:hAnsi="Sakkal Majalla" w:cs="Sakkal Majalla" w:hint="cs"/>
          <w:sz w:val="28"/>
          <w:szCs w:val="28"/>
          <w:rtl/>
        </w:rPr>
        <w:t>) أن معاملات الارتباط بين فقرات المحور والمحور الكلي، كانت مناسبة، حيث كانت جميع الارتباطات أكبر من (</w:t>
      </w:r>
      <w:r w:rsidR="00EA0DD1">
        <w:rPr>
          <w:rFonts w:ascii="Sakkal Majalla" w:hAnsi="Sakkal Majalla" w:cs="Sakkal Majalla"/>
          <w:sz w:val="28"/>
          <w:szCs w:val="28"/>
        </w:rPr>
        <w:t>0.20</w:t>
      </w:r>
      <w:r w:rsidRPr="00952C2B">
        <w:rPr>
          <w:rFonts w:ascii="Sakkal Majalla" w:hAnsi="Sakkal Majalla" w:cs="Sakkal Majalla" w:hint="cs"/>
          <w:sz w:val="28"/>
          <w:szCs w:val="28"/>
          <w:rtl/>
        </w:rPr>
        <w:t xml:space="preserve">)، وهي ملائمة لأغراض تحقيق أهداف الدراسة الحالية. </w:t>
      </w:r>
    </w:p>
    <w:p w14:paraId="11ED1E35" w14:textId="77777777" w:rsidR="00092792" w:rsidRPr="00952C2B" w:rsidRDefault="00092792" w:rsidP="00952C2B">
      <w:pPr>
        <w:pStyle w:val="20"/>
        <w:bidi/>
        <w:jc w:val="both"/>
        <w:rPr>
          <w:rFonts w:ascii="Sakkal Majalla" w:hAnsi="Sakkal Majalla" w:cs="Sakkal Majalla"/>
          <w:szCs w:val="28"/>
        </w:rPr>
      </w:pPr>
      <w:bookmarkStart w:id="104" w:name="_Toc184444952"/>
      <w:r w:rsidRPr="00952C2B">
        <w:rPr>
          <w:rFonts w:ascii="Sakkal Majalla" w:hAnsi="Sakkal Majalla" w:cs="Sakkal Majalla" w:hint="cs"/>
          <w:szCs w:val="28"/>
          <w:rtl/>
        </w:rPr>
        <w:t>ثبات أداة الدراسة:</w:t>
      </w:r>
      <w:bookmarkEnd w:id="104"/>
      <w:r w:rsidRPr="00952C2B">
        <w:rPr>
          <w:rFonts w:ascii="Sakkal Majalla" w:hAnsi="Sakkal Majalla" w:cs="Sakkal Majalla" w:hint="cs"/>
          <w:szCs w:val="28"/>
          <w:rtl/>
        </w:rPr>
        <w:t xml:space="preserve">  </w:t>
      </w:r>
    </w:p>
    <w:p w14:paraId="50AC9884" w14:textId="5C33ECB5" w:rsidR="00092792" w:rsidRPr="00952C2B" w:rsidRDefault="00092792" w:rsidP="00952C2B">
      <w:pPr>
        <w:bidi/>
        <w:spacing w:after="200" w:line="360" w:lineRule="auto"/>
        <w:ind w:firstLine="720"/>
        <w:jc w:val="both"/>
        <w:rPr>
          <w:rFonts w:ascii="Sakkal Majalla" w:eastAsia="Calibri" w:hAnsi="Sakkal Majalla" w:cs="Sakkal Majalla"/>
          <w:sz w:val="28"/>
          <w:szCs w:val="28"/>
          <w:rtl/>
        </w:rPr>
      </w:pPr>
      <w:r w:rsidRPr="00952C2B">
        <w:rPr>
          <w:rFonts w:ascii="Sakkal Majalla" w:hAnsi="Sakkal Majalla" w:cs="Sakkal Majalla" w:hint="cs"/>
          <w:sz w:val="28"/>
          <w:szCs w:val="28"/>
          <w:rtl/>
        </w:rPr>
        <w:t>للتأكد من ثبات أداة الدراسة</w:t>
      </w:r>
      <w:r w:rsidRPr="00952C2B">
        <w:rPr>
          <w:rFonts w:ascii="Sakkal Majalla" w:hAnsi="Sakkal Majalla" w:cs="Sakkal Majalla" w:hint="cs"/>
          <w:b/>
          <w:bCs/>
          <w:sz w:val="28"/>
          <w:szCs w:val="28"/>
          <w:rtl/>
        </w:rPr>
        <w:t xml:space="preserve"> </w:t>
      </w:r>
      <w:r w:rsidRPr="00952C2B">
        <w:rPr>
          <w:rFonts w:ascii="Sakkal Majalla" w:eastAsia="Calibri" w:hAnsi="Sakkal Majalla" w:cs="Sakkal Majalla" w:hint="cs"/>
          <w:sz w:val="28"/>
          <w:szCs w:val="28"/>
          <w:rtl/>
        </w:rPr>
        <w:t xml:space="preserve">استخدم </w:t>
      </w:r>
      <w:r w:rsidRPr="00952C2B">
        <w:rPr>
          <w:rFonts w:ascii="Sakkal Majalla" w:hAnsi="Sakkal Majalla" w:cs="Sakkal Majalla" w:hint="cs"/>
          <w:sz w:val="28"/>
          <w:szCs w:val="28"/>
          <w:rtl/>
        </w:rPr>
        <w:t xml:space="preserve">معامل </w:t>
      </w:r>
      <w:proofErr w:type="spellStart"/>
      <w:r w:rsidRPr="00952C2B">
        <w:rPr>
          <w:rFonts w:ascii="Sakkal Majalla" w:hAnsi="Sakkal Majalla" w:cs="Sakkal Majalla" w:hint="cs"/>
          <w:sz w:val="28"/>
          <w:szCs w:val="28"/>
          <w:rtl/>
        </w:rPr>
        <w:t>كرونباخ</w:t>
      </w:r>
      <w:proofErr w:type="spellEnd"/>
      <w:r w:rsidRPr="00952C2B">
        <w:rPr>
          <w:rFonts w:ascii="Sakkal Majalla" w:hAnsi="Sakkal Majalla" w:cs="Sakkal Majalla" w:hint="cs"/>
          <w:sz w:val="28"/>
          <w:szCs w:val="28"/>
          <w:rtl/>
        </w:rPr>
        <w:t xml:space="preserve"> ألفا </w:t>
      </w:r>
      <w:r w:rsidRPr="00952C2B">
        <w:rPr>
          <w:rFonts w:ascii="Sakkal Majalla" w:hAnsi="Sakkal Majalla" w:cs="Sakkal Majalla" w:hint="cs"/>
          <w:sz w:val="28"/>
          <w:szCs w:val="28"/>
          <w:rtl/>
          <w:lang w:bidi="ar-JO"/>
        </w:rPr>
        <w:t>(</w:t>
      </w:r>
      <w:r w:rsidRPr="00952C2B">
        <w:rPr>
          <w:rFonts w:ascii="Sakkal Majalla" w:hAnsi="Sakkal Majalla" w:cs="Sakkal Majalla" w:hint="cs"/>
          <w:sz w:val="28"/>
          <w:szCs w:val="28"/>
          <w:lang w:bidi="ar-JO"/>
        </w:rPr>
        <w:t>Cronbach's Alpha</w:t>
      </w:r>
      <w:r w:rsidRPr="00952C2B">
        <w:rPr>
          <w:rFonts w:ascii="Sakkal Majalla" w:hAnsi="Sakkal Majalla" w:cs="Sakkal Majalla" w:hint="cs"/>
          <w:sz w:val="28"/>
          <w:szCs w:val="28"/>
          <w:rtl/>
          <w:lang w:bidi="ar-JO"/>
        </w:rPr>
        <w:t xml:space="preserve">) </w:t>
      </w:r>
      <w:r w:rsidRPr="00952C2B">
        <w:rPr>
          <w:rFonts w:ascii="Sakkal Majalla" w:eastAsia="Calibri" w:hAnsi="Sakkal Majalla" w:cs="Sakkal Majalla" w:hint="cs"/>
          <w:sz w:val="28"/>
          <w:szCs w:val="28"/>
          <w:rtl/>
          <w:lang w:bidi="ar-JO"/>
        </w:rPr>
        <w:t xml:space="preserve">على بيانات التطبيق </w:t>
      </w:r>
      <w:r w:rsidRPr="00952C2B">
        <w:rPr>
          <w:rFonts w:ascii="Sakkal Majalla" w:eastAsia="Calibri" w:hAnsi="Sakkal Majalla" w:cs="Sakkal Majalla" w:hint="cs"/>
          <w:sz w:val="28"/>
          <w:szCs w:val="28"/>
          <w:rtl/>
        </w:rPr>
        <w:t>والجدول (</w:t>
      </w:r>
      <w:r w:rsidR="00EA0DD1">
        <w:rPr>
          <w:rFonts w:ascii="Sakkal Majalla" w:eastAsia="Calibri" w:hAnsi="Sakkal Majalla" w:cs="Sakkal Majalla" w:hint="cs"/>
          <w:sz w:val="28"/>
          <w:szCs w:val="28"/>
          <w:rtl/>
        </w:rPr>
        <w:t>٤</w:t>
      </w:r>
      <w:r w:rsidRPr="00952C2B">
        <w:rPr>
          <w:rFonts w:ascii="Sakkal Majalla" w:eastAsia="Calibri" w:hAnsi="Sakkal Majalla" w:cs="Sakkal Majalla" w:hint="cs"/>
          <w:sz w:val="28"/>
          <w:szCs w:val="28"/>
          <w:rtl/>
        </w:rPr>
        <w:t xml:space="preserve">) يوضح معاملات ثبات الاتساق الداخلي، ومجالاته:  </w:t>
      </w:r>
    </w:p>
    <w:p w14:paraId="0863E1D0" w14:textId="39C9C9E9" w:rsidR="00092792" w:rsidRPr="00952C2B" w:rsidRDefault="00092792" w:rsidP="00F35033">
      <w:pPr>
        <w:pStyle w:val="14"/>
        <w:rPr>
          <w:rFonts w:ascii="Sakkal Majalla" w:eastAsia="Calibri" w:hAnsi="Sakkal Majalla" w:cs="Sakkal Majalla"/>
          <w:szCs w:val="28"/>
          <w:rtl/>
        </w:rPr>
      </w:pPr>
      <w:r w:rsidRPr="00952C2B">
        <w:rPr>
          <w:rFonts w:ascii="Sakkal Majalla" w:hAnsi="Sakkal Majalla" w:cs="Sakkal Majalla" w:hint="cs"/>
          <w:szCs w:val="28"/>
          <w:rtl/>
        </w:rPr>
        <w:t>الجدول (</w:t>
      </w:r>
      <w:r w:rsidR="00EA0DD1">
        <w:rPr>
          <w:rFonts w:ascii="Sakkal Majalla" w:hAnsi="Sakkal Majalla" w:cs="Sakkal Majalla" w:hint="cs"/>
          <w:szCs w:val="28"/>
          <w:rtl/>
        </w:rPr>
        <w:t>٤</w:t>
      </w:r>
      <w:r w:rsidRPr="00952C2B">
        <w:rPr>
          <w:rFonts w:ascii="Sakkal Majalla" w:hAnsi="Sakkal Majalla" w:cs="Sakkal Majalla" w:hint="cs"/>
          <w:szCs w:val="28"/>
          <w:rtl/>
        </w:rPr>
        <w:t xml:space="preserve">): يوضح قيم </w:t>
      </w:r>
      <w:bookmarkStart w:id="105" w:name="OLE_LINK1647"/>
      <w:bookmarkStart w:id="106" w:name="OLE_LINK1646"/>
      <w:r w:rsidRPr="00952C2B">
        <w:rPr>
          <w:rFonts w:ascii="Sakkal Majalla" w:hAnsi="Sakkal Majalla" w:cs="Sakkal Majalla" w:hint="cs"/>
          <w:szCs w:val="28"/>
          <w:rtl/>
        </w:rPr>
        <w:t xml:space="preserve">معاملات </w:t>
      </w:r>
      <w:bookmarkEnd w:id="105"/>
      <w:bookmarkEnd w:id="106"/>
      <w:r w:rsidRPr="00952C2B">
        <w:rPr>
          <w:rFonts w:ascii="Sakkal Majalla" w:hAnsi="Sakkal Majalla" w:cs="Sakkal Majalla" w:hint="cs"/>
          <w:szCs w:val="28"/>
          <w:rtl/>
        </w:rPr>
        <w:t>ثبات أداة الدراسة</w:t>
      </w:r>
    </w:p>
    <w:tbl>
      <w:tblPr>
        <w:tblStyle w:val="af9"/>
        <w:bidiVisual/>
        <w:tblW w:w="5000" w:type="pct"/>
        <w:tblLook w:val="04A0" w:firstRow="1" w:lastRow="0" w:firstColumn="1" w:lastColumn="0" w:noHBand="0" w:noVBand="1"/>
      </w:tblPr>
      <w:tblGrid>
        <w:gridCol w:w="5637"/>
        <w:gridCol w:w="3190"/>
      </w:tblGrid>
      <w:tr w:rsidR="00092792" w:rsidRPr="00952C2B" w14:paraId="697D9A42" w14:textId="77777777" w:rsidTr="001771CF">
        <w:tc>
          <w:tcPr>
            <w:tcW w:w="3193" w:type="pct"/>
            <w:shd w:val="clear" w:color="auto" w:fill="F2F2F2" w:themeFill="background1" w:themeFillShade="F2"/>
            <w:vAlign w:val="center"/>
          </w:tcPr>
          <w:p w14:paraId="7ADAA494" w14:textId="77777777" w:rsidR="00092792" w:rsidRPr="00952C2B" w:rsidRDefault="00092792" w:rsidP="00952C2B">
            <w:pPr>
              <w:bidi/>
              <w:spacing w:line="360" w:lineRule="auto"/>
              <w:jc w:val="both"/>
              <w:rPr>
                <w:rFonts w:ascii="Sakkal Majalla" w:eastAsia="Calibri" w:hAnsi="Sakkal Majalla" w:cs="Sakkal Majalla"/>
                <w:b/>
                <w:bCs/>
                <w:color w:val="000000"/>
              </w:rPr>
            </w:pPr>
            <w:r w:rsidRPr="00952C2B">
              <w:rPr>
                <w:rFonts w:ascii="Sakkal Majalla" w:eastAsia="Calibri" w:hAnsi="Sakkal Majalla" w:cs="Sakkal Majalla" w:hint="cs"/>
                <w:b/>
                <w:bCs/>
                <w:color w:val="000000"/>
                <w:rtl/>
              </w:rPr>
              <w:t>المجال</w:t>
            </w:r>
          </w:p>
        </w:tc>
        <w:tc>
          <w:tcPr>
            <w:tcW w:w="1807" w:type="pct"/>
            <w:shd w:val="clear" w:color="auto" w:fill="F2F2F2" w:themeFill="background1" w:themeFillShade="F2"/>
            <w:vAlign w:val="center"/>
          </w:tcPr>
          <w:p w14:paraId="30E8AE90" w14:textId="77777777" w:rsidR="00092792" w:rsidRPr="00952C2B" w:rsidRDefault="00092792" w:rsidP="00952C2B">
            <w:pPr>
              <w:bidi/>
              <w:spacing w:line="360" w:lineRule="auto"/>
              <w:jc w:val="both"/>
              <w:rPr>
                <w:rFonts w:ascii="Sakkal Majalla" w:eastAsia="Calibri" w:hAnsi="Sakkal Majalla" w:cs="Sakkal Majalla"/>
                <w:b/>
                <w:bCs/>
                <w:color w:val="000000"/>
              </w:rPr>
            </w:pPr>
            <w:proofErr w:type="spellStart"/>
            <w:r w:rsidRPr="00952C2B">
              <w:rPr>
                <w:rFonts w:ascii="Sakkal Majalla" w:eastAsia="Calibri" w:hAnsi="Sakkal Majalla" w:cs="Sakkal Majalla" w:hint="cs"/>
                <w:b/>
                <w:bCs/>
                <w:color w:val="000000"/>
                <w:rtl/>
              </w:rPr>
              <w:t>كرونباخ</w:t>
            </w:r>
            <w:proofErr w:type="spellEnd"/>
            <w:r w:rsidRPr="00952C2B">
              <w:rPr>
                <w:rFonts w:ascii="Sakkal Majalla" w:eastAsia="Calibri" w:hAnsi="Sakkal Majalla" w:cs="Sakkal Majalla" w:hint="cs"/>
                <w:b/>
                <w:bCs/>
                <w:color w:val="000000"/>
                <w:rtl/>
              </w:rPr>
              <w:t xml:space="preserve"> ألفا</w:t>
            </w:r>
          </w:p>
        </w:tc>
      </w:tr>
      <w:tr w:rsidR="00092792" w:rsidRPr="00952C2B" w14:paraId="7AAB8D98" w14:textId="77777777" w:rsidTr="001771CF">
        <w:tc>
          <w:tcPr>
            <w:tcW w:w="3193" w:type="pct"/>
          </w:tcPr>
          <w:p w14:paraId="1293CEEA" w14:textId="7A39F1D0" w:rsidR="00092792" w:rsidRPr="00952C2B" w:rsidRDefault="00CA0168" w:rsidP="00952C2B">
            <w:pPr>
              <w:autoSpaceDE w:val="0"/>
              <w:autoSpaceDN w:val="0"/>
              <w:bidi/>
              <w:adjustRightInd w:val="0"/>
              <w:spacing w:line="360" w:lineRule="auto"/>
              <w:jc w:val="both"/>
              <w:rPr>
                <w:rFonts w:ascii="Sakkal Majalla" w:hAnsi="Sakkal Majalla" w:cs="Sakkal Majalla"/>
                <w:b/>
                <w:bCs/>
                <w:color w:val="000000"/>
              </w:rPr>
            </w:pPr>
            <w:bookmarkStart w:id="107" w:name="_Hlk69855356"/>
            <w:r w:rsidRPr="00952C2B">
              <w:rPr>
                <w:rFonts w:ascii="Sakkal Majalla" w:hAnsi="Sakkal Majalla" w:cs="Sakkal Majalla" w:hint="cs"/>
                <w:rtl/>
              </w:rPr>
              <w:t>الثقافة</w:t>
            </w:r>
            <w:r w:rsidR="00092792" w:rsidRPr="00952C2B">
              <w:rPr>
                <w:rFonts w:ascii="Sakkal Majalla" w:hAnsi="Sakkal Majalla" w:cs="Sakkal Majalla" w:hint="cs"/>
                <w:rtl/>
              </w:rPr>
              <w:t xml:space="preserve"> التنظيمية</w:t>
            </w:r>
          </w:p>
        </w:tc>
        <w:tc>
          <w:tcPr>
            <w:tcW w:w="1807" w:type="pct"/>
          </w:tcPr>
          <w:p w14:paraId="4B75A0ED" w14:textId="22369446" w:rsidR="00092792" w:rsidRPr="00952C2B" w:rsidRDefault="00EA0DD1" w:rsidP="00952C2B">
            <w:pPr>
              <w:bidi/>
              <w:spacing w:line="360" w:lineRule="auto"/>
              <w:jc w:val="both"/>
              <w:rPr>
                <w:rFonts w:ascii="Sakkal Majalla" w:hAnsi="Sakkal Majalla" w:cs="Sakkal Majalla"/>
              </w:rPr>
            </w:pPr>
            <w:r>
              <w:rPr>
                <w:rFonts w:ascii="Sakkal Majalla" w:hAnsi="Sakkal Majalla" w:cs="Sakkal Majalla"/>
              </w:rPr>
              <w:t>0.848</w:t>
            </w:r>
          </w:p>
        </w:tc>
      </w:tr>
      <w:tr w:rsidR="00092792" w:rsidRPr="00952C2B" w14:paraId="740A8B89" w14:textId="77777777" w:rsidTr="001771CF">
        <w:tc>
          <w:tcPr>
            <w:tcW w:w="3193" w:type="pct"/>
          </w:tcPr>
          <w:p w14:paraId="2263F6D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bookmarkStart w:id="108" w:name="_Hlk69855357"/>
            <w:bookmarkEnd w:id="107"/>
            <w:r w:rsidRPr="00952C2B">
              <w:rPr>
                <w:rFonts w:ascii="Sakkal Majalla" w:hAnsi="Sakkal Majalla" w:cs="Sakkal Majalla" w:hint="cs"/>
                <w:rtl/>
              </w:rPr>
              <w:t>القيادة الداعمة</w:t>
            </w:r>
          </w:p>
        </w:tc>
        <w:tc>
          <w:tcPr>
            <w:tcW w:w="1807" w:type="pct"/>
          </w:tcPr>
          <w:p w14:paraId="70011188" w14:textId="2FCC8E8F" w:rsidR="00092792" w:rsidRPr="00952C2B" w:rsidRDefault="00EA0DD1" w:rsidP="00952C2B">
            <w:pPr>
              <w:bidi/>
              <w:spacing w:line="360" w:lineRule="auto"/>
              <w:jc w:val="both"/>
              <w:rPr>
                <w:rFonts w:ascii="Sakkal Majalla" w:hAnsi="Sakkal Majalla" w:cs="Sakkal Majalla"/>
              </w:rPr>
            </w:pPr>
            <w:r>
              <w:rPr>
                <w:rFonts w:ascii="Sakkal Majalla" w:hAnsi="Sakkal Majalla" w:cs="Sakkal Majalla"/>
              </w:rPr>
              <w:t>0.896</w:t>
            </w:r>
          </w:p>
        </w:tc>
      </w:tr>
      <w:tr w:rsidR="00092792" w:rsidRPr="00952C2B" w14:paraId="09B6BFFD" w14:textId="77777777" w:rsidTr="001771CF">
        <w:tc>
          <w:tcPr>
            <w:tcW w:w="3193" w:type="pct"/>
          </w:tcPr>
          <w:p w14:paraId="5397EDC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bookmarkStart w:id="109" w:name="_Hlk69855358"/>
            <w:bookmarkEnd w:id="108"/>
            <w:r w:rsidRPr="00952C2B">
              <w:rPr>
                <w:rFonts w:ascii="Sakkal Majalla" w:hAnsi="Sakkal Majalla" w:cs="Sakkal Majalla" w:hint="cs"/>
                <w:rtl/>
              </w:rPr>
              <w:t>البنية التحتية</w:t>
            </w:r>
          </w:p>
        </w:tc>
        <w:tc>
          <w:tcPr>
            <w:tcW w:w="1807" w:type="pct"/>
          </w:tcPr>
          <w:p w14:paraId="068A7BA9" w14:textId="43DE1949" w:rsidR="00092792" w:rsidRPr="00952C2B" w:rsidRDefault="00EA0DD1" w:rsidP="00952C2B">
            <w:pPr>
              <w:bidi/>
              <w:spacing w:line="360" w:lineRule="auto"/>
              <w:jc w:val="both"/>
              <w:rPr>
                <w:rFonts w:ascii="Sakkal Majalla" w:hAnsi="Sakkal Majalla" w:cs="Sakkal Majalla"/>
              </w:rPr>
            </w:pPr>
            <w:r>
              <w:rPr>
                <w:rFonts w:ascii="Sakkal Majalla" w:hAnsi="Sakkal Majalla" w:cs="Sakkal Majalla"/>
              </w:rPr>
              <w:t>0.881</w:t>
            </w:r>
          </w:p>
        </w:tc>
      </w:tr>
      <w:tr w:rsidR="00092792" w:rsidRPr="00952C2B" w14:paraId="5CE04C54" w14:textId="77777777" w:rsidTr="001771CF">
        <w:tc>
          <w:tcPr>
            <w:tcW w:w="3193" w:type="pct"/>
          </w:tcPr>
          <w:p w14:paraId="42F00C3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bookmarkStart w:id="110" w:name="_Hlk69855360"/>
            <w:bookmarkEnd w:id="109"/>
            <w:r w:rsidRPr="00952C2B">
              <w:rPr>
                <w:rFonts w:ascii="Sakkal Majalla" w:hAnsi="Sakkal Majalla" w:cs="Sakkal Majalla" w:hint="cs"/>
                <w:rtl/>
              </w:rPr>
              <w:t>التحول الرقمي</w:t>
            </w:r>
          </w:p>
        </w:tc>
        <w:tc>
          <w:tcPr>
            <w:tcW w:w="1807" w:type="pct"/>
          </w:tcPr>
          <w:p w14:paraId="0E11D335" w14:textId="4396F177" w:rsidR="00092792" w:rsidRPr="00952C2B" w:rsidRDefault="00EA0DD1" w:rsidP="00952C2B">
            <w:pPr>
              <w:bidi/>
              <w:spacing w:line="360" w:lineRule="auto"/>
              <w:jc w:val="both"/>
              <w:rPr>
                <w:rFonts w:ascii="Sakkal Majalla" w:hAnsi="Sakkal Majalla" w:cs="Sakkal Majalla"/>
              </w:rPr>
            </w:pPr>
            <w:r>
              <w:rPr>
                <w:rFonts w:ascii="Sakkal Majalla" w:hAnsi="Sakkal Majalla" w:cs="Sakkal Majalla"/>
              </w:rPr>
              <w:t>0.878</w:t>
            </w:r>
          </w:p>
        </w:tc>
      </w:tr>
      <w:bookmarkEnd w:id="110"/>
      <w:tr w:rsidR="00092792" w:rsidRPr="00952C2B" w14:paraId="2B3C4FE0" w14:textId="77777777" w:rsidTr="001771CF">
        <w:tc>
          <w:tcPr>
            <w:tcW w:w="3193" w:type="pct"/>
          </w:tcPr>
          <w:p w14:paraId="23DD159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rtl/>
              </w:rPr>
              <w:t>التدريب والتطوير</w:t>
            </w:r>
          </w:p>
        </w:tc>
        <w:tc>
          <w:tcPr>
            <w:tcW w:w="1807" w:type="pct"/>
          </w:tcPr>
          <w:p w14:paraId="739160D2" w14:textId="7F3B202B" w:rsidR="00092792" w:rsidRPr="00952C2B" w:rsidRDefault="002E50A5" w:rsidP="00952C2B">
            <w:pPr>
              <w:bidi/>
              <w:spacing w:line="360" w:lineRule="auto"/>
              <w:jc w:val="both"/>
              <w:rPr>
                <w:rFonts w:ascii="Sakkal Majalla" w:hAnsi="Sakkal Majalla" w:cs="Sakkal Majalla"/>
              </w:rPr>
            </w:pPr>
            <w:r>
              <w:rPr>
                <w:rFonts w:ascii="Sakkal Majalla" w:hAnsi="Sakkal Majalla" w:cs="Sakkal Majalla"/>
              </w:rPr>
              <w:t>0.888</w:t>
            </w:r>
          </w:p>
        </w:tc>
      </w:tr>
      <w:tr w:rsidR="00092792" w:rsidRPr="00952C2B" w14:paraId="300F5EBF" w14:textId="77777777" w:rsidTr="002E50A5">
        <w:tc>
          <w:tcPr>
            <w:tcW w:w="3193" w:type="pct"/>
            <w:shd w:val="clear" w:color="auto" w:fill="D9D9D9" w:themeFill="background1" w:themeFillShade="D9"/>
          </w:tcPr>
          <w:p w14:paraId="43D11A5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rtl/>
              </w:rPr>
              <w:t xml:space="preserve">البيئة الداخلية </w:t>
            </w:r>
          </w:p>
        </w:tc>
        <w:tc>
          <w:tcPr>
            <w:tcW w:w="1807" w:type="pct"/>
            <w:shd w:val="clear" w:color="auto" w:fill="D9D9D9" w:themeFill="background1" w:themeFillShade="D9"/>
          </w:tcPr>
          <w:p w14:paraId="47EB7C61" w14:textId="5B2432EA" w:rsidR="00092792" w:rsidRPr="00952C2B" w:rsidRDefault="002E50A5" w:rsidP="00952C2B">
            <w:pPr>
              <w:bidi/>
              <w:spacing w:line="360" w:lineRule="auto"/>
              <w:jc w:val="both"/>
              <w:rPr>
                <w:rFonts w:ascii="Sakkal Majalla" w:hAnsi="Sakkal Majalla" w:cs="Sakkal Majalla"/>
              </w:rPr>
            </w:pPr>
            <w:r>
              <w:rPr>
                <w:rFonts w:ascii="Sakkal Majalla" w:hAnsi="Sakkal Majalla" w:cs="Sakkal Majalla"/>
              </w:rPr>
              <w:t>0.923</w:t>
            </w:r>
          </w:p>
        </w:tc>
      </w:tr>
      <w:tr w:rsidR="00092792" w:rsidRPr="00952C2B" w14:paraId="03C1BACB" w14:textId="77777777" w:rsidTr="002E50A5">
        <w:tc>
          <w:tcPr>
            <w:tcW w:w="3193" w:type="pct"/>
            <w:shd w:val="clear" w:color="auto" w:fill="D9D9D9" w:themeFill="background1" w:themeFillShade="D9"/>
          </w:tcPr>
          <w:p w14:paraId="58B2802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rtl/>
              </w:rPr>
              <w:t>رؤية 2030</w:t>
            </w:r>
          </w:p>
        </w:tc>
        <w:tc>
          <w:tcPr>
            <w:tcW w:w="1807" w:type="pct"/>
            <w:shd w:val="clear" w:color="auto" w:fill="D9D9D9" w:themeFill="background1" w:themeFillShade="D9"/>
          </w:tcPr>
          <w:p w14:paraId="52EA5B69" w14:textId="0DA5381E" w:rsidR="00092792" w:rsidRPr="00952C2B" w:rsidRDefault="002E50A5" w:rsidP="00952C2B">
            <w:pPr>
              <w:bidi/>
              <w:spacing w:line="360" w:lineRule="auto"/>
              <w:jc w:val="both"/>
              <w:rPr>
                <w:rFonts w:ascii="Sakkal Majalla" w:hAnsi="Sakkal Majalla" w:cs="Sakkal Majalla"/>
              </w:rPr>
            </w:pPr>
            <w:r>
              <w:rPr>
                <w:rFonts w:ascii="Sakkal Majalla" w:hAnsi="Sakkal Majalla" w:cs="Sakkal Majalla"/>
              </w:rPr>
              <w:t>0.891</w:t>
            </w:r>
          </w:p>
        </w:tc>
      </w:tr>
      <w:tr w:rsidR="00092792" w:rsidRPr="00952C2B" w14:paraId="3D4D7F87" w14:textId="77777777" w:rsidTr="002E50A5">
        <w:tc>
          <w:tcPr>
            <w:tcW w:w="3193" w:type="pct"/>
            <w:shd w:val="clear" w:color="auto" w:fill="D9D9D9" w:themeFill="background1" w:themeFillShade="D9"/>
          </w:tcPr>
          <w:p w14:paraId="3A27A396"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color w:val="000000"/>
              </w:rPr>
            </w:pPr>
            <w:r w:rsidRPr="00952C2B">
              <w:rPr>
                <w:rFonts w:ascii="Sakkal Majalla" w:hAnsi="Sakkal Majalla" w:cs="Sakkal Majalla" w:hint="cs"/>
                <w:rtl/>
              </w:rPr>
              <w:t>الابتكار التنظيمي</w:t>
            </w:r>
          </w:p>
        </w:tc>
        <w:tc>
          <w:tcPr>
            <w:tcW w:w="1807" w:type="pct"/>
            <w:shd w:val="clear" w:color="auto" w:fill="D9D9D9" w:themeFill="background1" w:themeFillShade="D9"/>
          </w:tcPr>
          <w:p w14:paraId="1DBB80EB" w14:textId="29F4D45F" w:rsidR="00092792" w:rsidRPr="00952C2B" w:rsidRDefault="002E50A5" w:rsidP="00952C2B">
            <w:pPr>
              <w:bidi/>
              <w:spacing w:line="360" w:lineRule="auto"/>
              <w:jc w:val="both"/>
              <w:rPr>
                <w:rFonts w:ascii="Sakkal Majalla" w:hAnsi="Sakkal Majalla" w:cs="Sakkal Majalla"/>
              </w:rPr>
            </w:pPr>
            <w:r>
              <w:rPr>
                <w:rFonts w:ascii="Sakkal Majalla" w:hAnsi="Sakkal Majalla" w:cs="Sakkal Majalla"/>
              </w:rPr>
              <w:t>0.901</w:t>
            </w:r>
          </w:p>
        </w:tc>
      </w:tr>
    </w:tbl>
    <w:p w14:paraId="612234CF" w14:textId="77777777" w:rsidR="00092792" w:rsidRPr="00952C2B" w:rsidRDefault="00092792" w:rsidP="00952C2B">
      <w:pPr>
        <w:bidi/>
        <w:spacing w:after="200" w:line="360" w:lineRule="auto"/>
        <w:jc w:val="both"/>
        <w:rPr>
          <w:rFonts w:ascii="Sakkal Majalla" w:eastAsia="Calibri" w:hAnsi="Sakkal Majalla" w:cs="Sakkal Majalla"/>
          <w:sz w:val="28"/>
          <w:szCs w:val="28"/>
          <w:rtl/>
        </w:rPr>
      </w:pPr>
    </w:p>
    <w:p w14:paraId="7850D013" w14:textId="4F281027" w:rsidR="00092792" w:rsidRPr="00952C2B" w:rsidRDefault="00092792" w:rsidP="00952C2B">
      <w:pPr>
        <w:bidi/>
        <w:spacing w:after="200" w:line="360" w:lineRule="auto"/>
        <w:ind w:firstLine="493"/>
        <w:jc w:val="both"/>
        <w:rPr>
          <w:rFonts w:ascii="Sakkal Majalla" w:eastAsia="Calibri" w:hAnsi="Sakkal Majalla" w:cs="Sakkal Majalla"/>
          <w:sz w:val="28"/>
          <w:szCs w:val="28"/>
          <w:rtl/>
        </w:rPr>
      </w:pPr>
      <w:r w:rsidRPr="00952C2B">
        <w:rPr>
          <w:rFonts w:ascii="Sakkal Majalla" w:eastAsia="Calibri" w:hAnsi="Sakkal Majalla" w:cs="Sakkal Majalla" w:hint="cs"/>
          <w:sz w:val="28"/>
          <w:szCs w:val="28"/>
          <w:rtl/>
        </w:rPr>
        <w:t>يتضح من الجدول (</w:t>
      </w:r>
      <w:r w:rsidR="00EA0DD1">
        <w:rPr>
          <w:rFonts w:ascii="Sakkal Majalla" w:eastAsia="Calibri" w:hAnsi="Sakkal Majalla" w:cs="Sakkal Majalla" w:hint="cs"/>
          <w:sz w:val="28"/>
          <w:szCs w:val="28"/>
          <w:rtl/>
        </w:rPr>
        <w:t>٤</w:t>
      </w:r>
      <w:r w:rsidRPr="00952C2B">
        <w:rPr>
          <w:rFonts w:ascii="Sakkal Majalla" w:eastAsia="Calibri" w:hAnsi="Sakkal Majalla" w:cs="Sakkal Majalla" w:hint="cs"/>
          <w:sz w:val="28"/>
          <w:szCs w:val="28"/>
          <w:rtl/>
        </w:rPr>
        <w:t xml:space="preserve">) أن قيم معاملات ثبات </w:t>
      </w:r>
      <w:proofErr w:type="spellStart"/>
      <w:r w:rsidRPr="00952C2B">
        <w:rPr>
          <w:rFonts w:ascii="Sakkal Majalla" w:eastAsia="Calibri" w:hAnsi="Sakkal Majalla" w:cs="Sakkal Majalla" w:hint="cs"/>
          <w:sz w:val="28"/>
          <w:szCs w:val="28"/>
          <w:rtl/>
        </w:rPr>
        <w:t>كرونباخ</w:t>
      </w:r>
      <w:proofErr w:type="spellEnd"/>
      <w:r w:rsidRPr="00952C2B">
        <w:rPr>
          <w:rFonts w:ascii="Sakkal Majalla" w:eastAsia="Calibri" w:hAnsi="Sakkal Majalla" w:cs="Sakkal Majalla" w:hint="cs"/>
          <w:sz w:val="28"/>
          <w:szCs w:val="28"/>
          <w:rtl/>
        </w:rPr>
        <w:t xml:space="preserve"> ألفا </w:t>
      </w:r>
      <w:bookmarkStart w:id="111" w:name="OLE_LINK1106"/>
      <w:bookmarkStart w:id="112" w:name="OLE_LINK1073"/>
      <w:bookmarkStart w:id="113" w:name="OLE_LINK1072"/>
      <w:bookmarkStart w:id="114" w:name="OLE_LINK52"/>
      <w:bookmarkStart w:id="115" w:name="OLE_LINK53"/>
      <w:r w:rsidRPr="00952C2B">
        <w:rPr>
          <w:rFonts w:ascii="Sakkal Majalla" w:eastAsia="Calibri" w:hAnsi="Sakkal Majalla" w:cs="Sakkal Majalla" w:hint="cs"/>
          <w:sz w:val="28"/>
          <w:szCs w:val="28"/>
          <w:rtl/>
        </w:rPr>
        <w:t xml:space="preserve">لمجالات </w:t>
      </w:r>
      <w:bookmarkEnd w:id="111"/>
      <w:bookmarkEnd w:id="112"/>
      <w:bookmarkEnd w:id="113"/>
      <w:bookmarkEnd w:id="114"/>
      <w:bookmarkEnd w:id="115"/>
      <w:r w:rsidR="00CA0168" w:rsidRPr="00952C2B">
        <w:rPr>
          <w:rFonts w:ascii="Sakkal Majalla" w:eastAsia="Calibri" w:hAnsi="Sakkal Majalla" w:cs="Sakkal Majalla" w:hint="cs"/>
          <w:sz w:val="28"/>
          <w:szCs w:val="28"/>
          <w:rtl/>
        </w:rPr>
        <w:t>أداة المحاور</w:t>
      </w:r>
      <w:r w:rsidRPr="00952C2B">
        <w:rPr>
          <w:rFonts w:ascii="Sakkal Majalla" w:eastAsia="Calibri" w:hAnsi="Sakkal Majalla" w:cs="Sakkal Majalla" w:hint="cs"/>
          <w:sz w:val="28"/>
          <w:szCs w:val="28"/>
          <w:rtl/>
        </w:rPr>
        <w:t xml:space="preserve"> كانت جميعها أعلى من (</w:t>
      </w:r>
      <w:r w:rsidR="002E50A5">
        <w:rPr>
          <w:rFonts w:ascii="Sakkal Majalla" w:eastAsia="Calibri" w:hAnsi="Sakkal Majalla" w:cs="Sakkal Majalla"/>
          <w:sz w:val="28"/>
          <w:szCs w:val="28"/>
        </w:rPr>
        <w:t>0.80</w:t>
      </w:r>
      <w:r w:rsidRPr="00952C2B">
        <w:rPr>
          <w:rFonts w:ascii="Sakkal Majalla" w:eastAsia="Calibri" w:hAnsi="Sakkal Majalla" w:cs="Sakkal Majalla" w:hint="cs"/>
          <w:sz w:val="28"/>
          <w:szCs w:val="28"/>
          <w:rtl/>
        </w:rPr>
        <w:t>)،</w:t>
      </w:r>
      <w:r w:rsidRPr="00952C2B">
        <w:rPr>
          <w:rFonts w:ascii="Sakkal Majalla" w:hAnsi="Sakkal Majalla" w:cs="Sakkal Majalla" w:hint="cs"/>
          <w:sz w:val="28"/>
          <w:szCs w:val="28"/>
          <w:rtl/>
        </w:rPr>
        <w:t xml:space="preserve"> وتعتبر هذه القيم مناسبة وتجعل من الأداة قابلة للتطبيق على العينة الأصلية</w:t>
      </w:r>
      <w:r w:rsidRPr="00952C2B">
        <w:rPr>
          <w:rFonts w:ascii="Sakkal Majalla" w:eastAsia="Calibri" w:hAnsi="Sakkal Majalla" w:cs="Sakkal Majalla" w:hint="cs"/>
          <w:sz w:val="28"/>
          <w:szCs w:val="28"/>
          <w:rtl/>
        </w:rPr>
        <w:t>.</w:t>
      </w:r>
    </w:p>
    <w:p w14:paraId="05988E61" w14:textId="63142003" w:rsidR="00134CBB" w:rsidRPr="00952C2B" w:rsidRDefault="00134CBB" w:rsidP="00952C2B">
      <w:pPr>
        <w:pStyle w:val="20"/>
        <w:bidi/>
        <w:jc w:val="both"/>
        <w:rPr>
          <w:rFonts w:ascii="Sakkal Majalla" w:hAnsi="Sakkal Majalla" w:cs="Sakkal Majalla"/>
          <w:rtl/>
        </w:rPr>
      </w:pPr>
      <w:bookmarkStart w:id="116" w:name="_Toc184444953"/>
      <w:r w:rsidRPr="00952C2B">
        <w:rPr>
          <w:rFonts w:ascii="Sakkal Majalla" w:eastAsia="Times New Roman" w:hAnsi="Sakkal Majalla" w:cs="Sakkal Majalla" w:hint="cs"/>
          <w:rtl/>
        </w:rPr>
        <w:t>تحليل البيانات النوعية (المقابلات)</w:t>
      </w:r>
      <w:r w:rsidRPr="00952C2B">
        <w:rPr>
          <w:rFonts w:ascii="Sakkal Majalla" w:hAnsi="Sakkal Majalla" w:cs="Sakkal Majalla" w:hint="cs"/>
          <w:rtl/>
        </w:rPr>
        <w:t>:</w:t>
      </w:r>
      <w:bookmarkEnd w:id="116"/>
    </w:p>
    <w:p w14:paraId="1E42C373" w14:textId="3ED3677E" w:rsidR="00EB6F3B" w:rsidRPr="00952C2B" w:rsidRDefault="00EB6F3B" w:rsidP="00952C2B">
      <w:pPr>
        <w:bidi/>
        <w:spacing w:before="100" w:beforeAutospacing="1" w:after="100" w:afterAutospacing="1" w:line="360" w:lineRule="auto"/>
        <w:jc w:val="both"/>
        <w:rPr>
          <w:rFonts w:ascii="Sakkal Majalla" w:hAnsi="Sakkal Majalla" w:cs="Sakkal Majalla"/>
          <w:b/>
          <w:bCs/>
          <w:sz w:val="28"/>
          <w:szCs w:val="28"/>
          <w:rtl/>
        </w:rPr>
      </w:pPr>
      <w:r w:rsidRPr="00CC0AF1">
        <w:rPr>
          <w:rFonts w:ascii="Sakkal Majalla" w:hAnsi="Sakkal Majalla" w:cs="Sakkal Majalla" w:hint="cs"/>
          <w:sz w:val="28"/>
          <w:szCs w:val="28"/>
          <w:rtl/>
        </w:rPr>
        <w:t>تم إجراء مقابلات شبه منظمة مع موظفين ومديرين في المؤسسات السعودية بهدف استكشاف أعمق للموضوعات المتعلقة بتأثير البيئة الداخلية ورؤية 2030 على الابتكار التنظيمي، مع تسليط الضوء على التحديات والفرص المحيطة به. ركزت هذه المقابلات على مجموعة من الأسئلة المحورية التي تم تصميمها لفهم التجارب والتصورات المتعلقة بالابتكار، مثل: الفرص التي وفرتها رؤية 2030 لدعم الابتكار، والعوامل التي تعيق أو تعزز الثقافة الابتكارية داخل المؤسسات. كما تضمنت الأسئلة استفسارات حول كيفية تعزيز القيادة للابتكار والتعاون، وتحديد الأدوات أو التقنيات التي يمكن أن تسهم في تعزيز الأداء الابتكاري. تم أيضًا مناقشة التحديات المرتبطة بتطبيق أدوات التحول الرقمي لدعم الابتكار، بالإضافة إلى البرامج التدريبية وأساليب التطوير التي يمكن أن تساهم في تحفيز الابتكار. اختُتمت المقابلات بالاستفسار عن أي اقتراحات إضافية لدعم الابتكار داخل المؤسسات</w:t>
      </w:r>
      <w:r w:rsidRPr="00CC0AF1">
        <w:rPr>
          <w:rFonts w:ascii="Sakkal Majalla" w:hAnsi="Sakkal Majalla" w:cs="Sakkal Majalla" w:hint="cs"/>
          <w:sz w:val="28"/>
          <w:szCs w:val="28"/>
        </w:rPr>
        <w:t>.</w:t>
      </w:r>
      <w:r w:rsidR="00C95ED7" w:rsidRPr="00CC0AF1">
        <w:rPr>
          <w:rFonts w:ascii="Sakkal Majalla" w:hAnsi="Sakkal Majalla" w:cs="Sakkal Majalla" w:hint="cs"/>
          <w:sz w:val="28"/>
          <w:szCs w:val="28"/>
          <w:rtl/>
        </w:rPr>
        <w:t xml:space="preserve"> </w:t>
      </w:r>
      <w:r w:rsidR="00CC0AF1" w:rsidRPr="00CC0AF1">
        <w:rPr>
          <w:rFonts w:ascii="Sakkal Majalla" w:hAnsi="Sakkal Majalla" w:cs="Sakkal Majalla" w:hint="cs"/>
          <w:sz w:val="28"/>
          <w:szCs w:val="28"/>
          <w:rtl/>
        </w:rPr>
        <w:t>كما هو مبين في الملحق (ج).</w:t>
      </w:r>
    </w:p>
    <w:p w14:paraId="489AC860" w14:textId="6CF56C25" w:rsidR="00134CBB" w:rsidRPr="00952C2B" w:rsidRDefault="00134CBB" w:rsidP="00952C2B">
      <w:pPr>
        <w:pStyle w:val="ab"/>
        <w:numPr>
          <w:ilvl w:val="0"/>
          <w:numId w:val="179"/>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أهداف المقابلات</w:t>
      </w:r>
      <w:r w:rsidRPr="00952C2B">
        <w:rPr>
          <w:rFonts w:ascii="Sakkal Majalla" w:hAnsi="Sakkal Majalla" w:cs="Sakkal Majalla" w:hint="cs"/>
          <w:b/>
          <w:bCs/>
          <w:sz w:val="28"/>
          <w:szCs w:val="28"/>
        </w:rPr>
        <w:t>:</w:t>
      </w:r>
    </w:p>
    <w:p w14:paraId="7505D9FF" w14:textId="77777777" w:rsidR="00134CBB" w:rsidRPr="002E50A5" w:rsidRDefault="00134CBB" w:rsidP="002E50A5">
      <w:pPr>
        <w:pStyle w:val="ab"/>
        <w:numPr>
          <w:ilvl w:val="1"/>
          <w:numId w:val="231"/>
        </w:numPr>
        <w:bidi/>
        <w:spacing w:before="100" w:beforeAutospacing="1" w:after="100" w:afterAutospacing="1" w:line="360" w:lineRule="auto"/>
        <w:jc w:val="both"/>
        <w:rPr>
          <w:rFonts w:ascii="Sakkal Majalla" w:hAnsi="Sakkal Majalla" w:cs="Sakkal Majalla"/>
          <w:sz w:val="28"/>
          <w:szCs w:val="28"/>
        </w:rPr>
      </w:pPr>
      <w:r w:rsidRPr="002E50A5">
        <w:rPr>
          <w:rFonts w:ascii="Sakkal Majalla" w:hAnsi="Sakkal Majalla" w:cs="Sakkal Majalla" w:hint="cs"/>
          <w:sz w:val="28"/>
          <w:szCs w:val="28"/>
          <w:rtl/>
        </w:rPr>
        <w:t>فهم تأثير البيئة الداخلية ورؤية 2030 على الابتكار التنظيمي</w:t>
      </w:r>
      <w:r w:rsidRPr="002E50A5">
        <w:rPr>
          <w:rFonts w:ascii="Sakkal Majalla" w:hAnsi="Sakkal Majalla" w:cs="Sakkal Majalla" w:hint="cs"/>
          <w:sz w:val="28"/>
          <w:szCs w:val="28"/>
        </w:rPr>
        <w:t>.</w:t>
      </w:r>
    </w:p>
    <w:p w14:paraId="6542AD76" w14:textId="3CB041EB" w:rsidR="002E50A5" w:rsidRPr="00E229D1" w:rsidRDefault="00134CBB" w:rsidP="00E229D1">
      <w:pPr>
        <w:pStyle w:val="ab"/>
        <w:numPr>
          <w:ilvl w:val="1"/>
          <w:numId w:val="231"/>
        </w:numPr>
        <w:bidi/>
        <w:spacing w:before="100" w:beforeAutospacing="1" w:after="100" w:afterAutospacing="1" w:line="360" w:lineRule="auto"/>
        <w:jc w:val="both"/>
        <w:rPr>
          <w:rFonts w:ascii="Sakkal Majalla" w:hAnsi="Sakkal Majalla" w:cs="Sakkal Majalla"/>
          <w:sz w:val="28"/>
          <w:szCs w:val="28"/>
        </w:rPr>
      </w:pPr>
      <w:r w:rsidRPr="002E50A5">
        <w:rPr>
          <w:rFonts w:ascii="Sakkal Majalla" w:hAnsi="Sakkal Majalla" w:cs="Sakkal Majalla" w:hint="cs"/>
          <w:sz w:val="28"/>
          <w:szCs w:val="28"/>
          <w:rtl/>
        </w:rPr>
        <w:t>تحديد التحديات التي تواجه المؤسسات السعودية في دعم الابتكار</w:t>
      </w:r>
      <w:r w:rsidRPr="002E50A5">
        <w:rPr>
          <w:rFonts w:ascii="Sakkal Majalla" w:hAnsi="Sakkal Majalla" w:cs="Sakkal Majalla" w:hint="cs"/>
          <w:sz w:val="28"/>
          <w:szCs w:val="28"/>
        </w:rPr>
        <w:t>.</w:t>
      </w:r>
    </w:p>
    <w:p w14:paraId="2F841545" w14:textId="77777777" w:rsidR="00134CBB" w:rsidRPr="00952C2B" w:rsidRDefault="00134CBB" w:rsidP="00952C2B">
      <w:pPr>
        <w:numPr>
          <w:ilvl w:val="0"/>
          <w:numId w:val="151"/>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عينة المقابلات</w:t>
      </w:r>
      <w:r w:rsidRPr="00952C2B">
        <w:rPr>
          <w:rFonts w:ascii="Sakkal Majalla" w:hAnsi="Sakkal Majalla" w:cs="Sakkal Majalla" w:hint="cs"/>
          <w:b/>
          <w:bCs/>
          <w:sz w:val="28"/>
          <w:szCs w:val="28"/>
        </w:rPr>
        <w:t>:</w:t>
      </w:r>
    </w:p>
    <w:p w14:paraId="7930BE1F" w14:textId="77777777" w:rsidR="00134CBB" w:rsidRDefault="00134CBB" w:rsidP="002E50A5">
      <w:pPr>
        <w:pStyle w:val="ab"/>
        <w:numPr>
          <w:ilvl w:val="1"/>
          <w:numId w:val="232"/>
        </w:numPr>
        <w:bidi/>
        <w:spacing w:before="100" w:beforeAutospacing="1" w:after="100" w:afterAutospacing="1" w:line="360" w:lineRule="auto"/>
        <w:jc w:val="both"/>
        <w:rPr>
          <w:rFonts w:ascii="Sakkal Majalla" w:hAnsi="Sakkal Majalla" w:cs="Sakkal Majalla"/>
          <w:sz w:val="28"/>
          <w:szCs w:val="28"/>
        </w:rPr>
      </w:pPr>
      <w:r w:rsidRPr="002E50A5">
        <w:rPr>
          <w:rFonts w:ascii="Sakkal Majalla" w:hAnsi="Sakkal Majalla" w:cs="Sakkal Majalla" w:hint="cs"/>
          <w:sz w:val="28"/>
          <w:szCs w:val="28"/>
          <w:rtl/>
        </w:rPr>
        <w:t>شملت 10 موظفين من قطاعات مختلفة، منهم مديرون ومشرفون</w:t>
      </w:r>
      <w:r w:rsidRPr="002E50A5">
        <w:rPr>
          <w:rFonts w:ascii="Sakkal Majalla" w:hAnsi="Sakkal Majalla" w:cs="Sakkal Majalla" w:hint="cs"/>
          <w:sz w:val="28"/>
          <w:szCs w:val="28"/>
        </w:rPr>
        <w:t>.</w:t>
      </w:r>
    </w:p>
    <w:p w14:paraId="78BBCC4C" w14:textId="77777777" w:rsidR="005A48DF" w:rsidRPr="005A48DF" w:rsidRDefault="005A48DF" w:rsidP="005A48DF">
      <w:pPr>
        <w:bidi/>
        <w:spacing w:before="100" w:beforeAutospacing="1" w:after="100" w:afterAutospacing="1" w:line="360" w:lineRule="auto"/>
        <w:jc w:val="both"/>
        <w:rPr>
          <w:rFonts w:ascii="Sakkal Majalla" w:hAnsi="Sakkal Majalla" w:cs="Sakkal Majalla"/>
          <w:sz w:val="28"/>
          <w:szCs w:val="28"/>
        </w:rPr>
      </w:pPr>
    </w:p>
    <w:p w14:paraId="5DFAA518" w14:textId="77777777" w:rsidR="00134CBB" w:rsidRPr="00952C2B" w:rsidRDefault="00134CBB" w:rsidP="00952C2B">
      <w:pPr>
        <w:numPr>
          <w:ilvl w:val="0"/>
          <w:numId w:val="151"/>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lastRenderedPageBreak/>
        <w:t>تحليل البيانات</w:t>
      </w:r>
      <w:r w:rsidRPr="00952C2B">
        <w:rPr>
          <w:rFonts w:ascii="Sakkal Majalla" w:hAnsi="Sakkal Majalla" w:cs="Sakkal Majalla" w:hint="cs"/>
          <w:b/>
          <w:bCs/>
          <w:sz w:val="28"/>
          <w:szCs w:val="28"/>
        </w:rPr>
        <w:t>:</w:t>
      </w:r>
    </w:p>
    <w:p w14:paraId="488E221F" w14:textId="1E1ADD3A" w:rsidR="0052550F" w:rsidRPr="002E50A5" w:rsidRDefault="00134CBB" w:rsidP="002E50A5">
      <w:pPr>
        <w:pStyle w:val="ab"/>
        <w:numPr>
          <w:ilvl w:val="1"/>
          <w:numId w:val="232"/>
        </w:numPr>
        <w:bidi/>
        <w:spacing w:before="100" w:beforeAutospacing="1" w:after="100" w:afterAutospacing="1" w:line="360" w:lineRule="auto"/>
        <w:jc w:val="both"/>
        <w:rPr>
          <w:rFonts w:ascii="Sakkal Majalla" w:hAnsi="Sakkal Majalla" w:cs="Sakkal Majalla"/>
          <w:sz w:val="28"/>
          <w:szCs w:val="28"/>
          <w:rtl/>
        </w:rPr>
      </w:pPr>
      <w:r w:rsidRPr="002E50A5">
        <w:rPr>
          <w:rFonts w:ascii="Sakkal Majalla" w:hAnsi="Sakkal Majalla" w:cs="Sakkal Majalla" w:hint="cs"/>
          <w:sz w:val="28"/>
          <w:szCs w:val="28"/>
          <w:rtl/>
        </w:rPr>
        <w:t>تم تحليل المقابلات باستخدام</w:t>
      </w:r>
      <w:r w:rsidR="00403CD6" w:rsidRPr="002E50A5">
        <w:rPr>
          <w:rFonts w:ascii="Sakkal Majalla" w:hAnsi="Sakkal Majalla" w:cs="Sakkal Majalla" w:hint="cs"/>
          <w:sz w:val="28"/>
          <w:szCs w:val="28"/>
          <w:rtl/>
        </w:rPr>
        <w:t xml:space="preserve"> منهج</w:t>
      </w:r>
      <w:r w:rsidRPr="002E50A5">
        <w:rPr>
          <w:rFonts w:ascii="Sakkal Majalla" w:hAnsi="Sakkal Majalla" w:cs="Sakkal Majalla" w:hint="cs"/>
          <w:sz w:val="28"/>
          <w:szCs w:val="28"/>
          <w:rtl/>
        </w:rPr>
        <w:t xml:space="preserve"> التحليل </w:t>
      </w:r>
      <w:r w:rsidR="003A0462" w:rsidRPr="002E50A5">
        <w:rPr>
          <w:rFonts w:ascii="Sakkal Majalla" w:hAnsi="Sakkal Majalla" w:cs="Sakkal Majalla" w:hint="cs"/>
          <w:sz w:val="28"/>
          <w:szCs w:val="28"/>
          <w:rtl/>
        </w:rPr>
        <w:t>الموضوعي لتحديد</w:t>
      </w:r>
      <w:r w:rsidRPr="002E50A5">
        <w:rPr>
          <w:rFonts w:ascii="Sakkal Majalla" w:hAnsi="Sakkal Majalla" w:cs="Sakkal Majalla" w:hint="cs"/>
          <w:sz w:val="28"/>
          <w:szCs w:val="28"/>
          <w:rtl/>
        </w:rPr>
        <w:t xml:space="preserve"> الموضوعات الرئيسية</w:t>
      </w:r>
      <w:r w:rsidRPr="002E50A5">
        <w:rPr>
          <w:rFonts w:ascii="Sakkal Majalla" w:hAnsi="Sakkal Majalla" w:cs="Sakkal Majalla" w:hint="cs"/>
          <w:sz w:val="28"/>
          <w:szCs w:val="28"/>
        </w:rPr>
        <w:t>.</w:t>
      </w:r>
    </w:p>
    <w:p w14:paraId="4F4B51CD" w14:textId="307EDFC7" w:rsidR="00092792" w:rsidRPr="00952C2B" w:rsidRDefault="0052550F" w:rsidP="00952C2B">
      <w:pPr>
        <w:pStyle w:val="20"/>
        <w:bidi/>
        <w:jc w:val="both"/>
        <w:rPr>
          <w:rFonts w:ascii="Sakkal Majalla" w:hAnsi="Sakkal Majalla" w:cs="Sakkal Majalla"/>
          <w:sz w:val="32"/>
          <w:rtl/>
        </w:rPr>
      </w:pPr>
      <w:bookmarkStart w:id="117" w:name="_Toc184444954"/>
      <w:r w:rsidRPr="00952C2B">
        <w:rPr>
          <w:rFonts w:ascii="Sakkal Majalla" w:hAnsi="Sakkal Majalla" w:cs="Sakkal Majalla" w:hint="cs"/>
          <w:sz w:val="32"/>
          <w:rtl/>
        </w:rPr>
        <w:t xml:space="preserve">إجراءات </w:t>
      </w:r>
      <w:r w:rsidR="003A0462" w:rsidRPr="00952C2B">
        <w:rPr>
          <w:rFonts w:ascii="Sakkal Majalla" w:hAnsi="Sakkal Majalla" w:cs="Sakkal Majalla" w:hint="cs"/>
          <w:sz w:val="32"/>
          <w:rtl/>
        </w:rPr>
        <w:t>الدراسة :</w:t>
      </w:r>
      <w:bookmarkEnd w:id="117"/>
    </w:p>
    <w:p w14:paraId="0780D09D" w14:textId="71E4700A" w:rsidR="0052550F" w:rsidRPr="002E50A5" w:rsidRDefault="0052550F" w:rsidP="002E50A5">
      <w:pPr>
        <w:bidi/>
        <w:spacing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 xml:space="preserve">جمع </w:t>
      </w:r>
      <w:r w:rsidR="003A0462" w:rsidRPr="00952C2B">
        <w:rPr>
          <w:rFonts w:ascii="Sakkal Majalla" w:hAnsi="Sakkal Majalla" w:cs="Sakkal Majalla" w:hint="cs"/>
          <w:b/>
          <w:bCs/>
          <w:sz w:val="28"/>
          <w:szCs w:val="28"/>
          <w:rtl/>
        </w:rPr>
        <w:t>البيانات:</w:t>
      </w:r>
    </w:p>
    <w:p w14:paraId="3F3D5E14" w14:textId="77777777" w:rsidR="00092792" w:rsidRPr="00952C2B" w:rsidRDefault="00092792" w:rsidP="00952C2B">
      <w:pPr>
        <w:pStyle w:val="msonormalcxspmiddle"/>
        <w:numPr>
          <w:ilvl w:val="0"/>
          <w:numId w:val="38"/>
        </w:numPr>
        <w:bidi/>
        <w:spacing w:before="0" w:beforeAutospacing="0" w:after="0" w:afterAutospacing="0" w:line="360" w:lineRule="auto"/>
        <w:contextualSpacing/>
        <w:jc w:val="both"/>
        <w:rPr>
          <w:rFonts w:ascii="Sakkal Majalla" w:eastAsia="Calibri" w:hAnsi="Sakkal Majalla" w:cs="Sakkal Majalla"/>
          <w:sz w:val="28"/>
          <w:szCs w:val="28"/>
        </w:rPr>
      </w:pPr>
      <w:bookmarkStart w:id="118" w:name="_Toc4838069"/>
      <w:bookmarkStart w:id="119" w:name="_Toc4838157"/>
      <w:bookmarkStart w:id="120" w:name="_Toc4838838"/>
      <w:r w:rsidRPr="00952C2B">
        <w:rPr>
          <w:rFonts w:ascii="Sakkal Majalla" w:eastAsia="Calibri" w:hAnsi="Sakkal Majalla" w:cs="Sakkal Majalla" w:hint="cs"/>
          <w:sz w:val="28"/>
          <w:szCs w:val="28"/>
          <w:rtl/>
        </w:rPr>
        <w:t xml:space="preserve">جمع المعلومات من العديد من المصادر كالكتب، المقالات، التقارير، الرسائل الجامعية، وغيرها، وذلك من أجل وضع الإطار النظري للدراسة حول </w:t>
      </w:r>
      <w:r w:rsidRPr="00952C2B">
        <w:rPr>
          <w:rFonts w:ascii="Sakkal Majalla" w:hAnsi="Sakkal Majalla" w:cs="Sakkal Majalla" w:hint="cs"/>
          <w:sz w:val="28"/>
          <w:szCs w:val="28"/>
          <w:rtl/>
          <w:lang w:bidi="ar-JO"/>
        </w:rPr>
        <w:t>مفاهيم الدراسة</w:t>
      </w:r>
      <w:r w:rsidRPr="00952C2B">
        <w:rPr>
          <w:rFonts w:ascii="Sakkal Majalla" w:eastAsia="Calibri" w:hAnsi="Sakkal Majalla" w:cs="Sakkal Majalla" w:hint="cs"/>
          <w:sz w:val="28"/>
          <w:szCs w:val="28"/>
          <w:rtl/>
        </w:rPr>
        <w:t xml:space="preserve">. </w:t>
      </w:r>
    </w:p>
    <w:p w14:paraId="5C82BCA4" w14:textId="77777777" w:rsidR="0052550F" w:rsidRPr="00952C2B" w:rsidRDefault="0052550F" w:rsidP="00952C2B">
      <w:pPr>
        <w:pStyle w:val="msonormalcxspmiddle"/>
        <w:numPr>
          <w:ilvl w:val="0"/>
          <w:numId w:val="38"/>
        </w:numPr>
        <w:bidi/>
        <w:spacing w:line="360" w:lineRule="auto"/>
        <w:contextualSpacing/>
        <w:jc w:val="both"/>
        <w:rPr>
          <w:rFonts w:ascii="Sakkal Majalla" w:eastAsia="Calibri" w:hAnsi="Sakkal Majalla" w:cs="Sakkal Majalla"/>
          <w:sz w:val="28"/>
          <w:szCs w:val="28"/>
        </w:rPr>
      </w:pPr>
      <w:r w:rsidRPr="00952C2B">
        <w:rPr>
          <w:rFonts w:ascii="Sakkal Majalla" w:eastAsia="Calibri" w:hAnsi="Sakkal Majalla" w:cs="Sakkal Majalla" w:hint="cs"/>
          <w:sz w:val="28"/>
          <w:szCs w:val="28"/>
          <w:rtl/>
        </w:rPr>
        <w:t>تم توزيع استبيانات إلكترونية على المشاركين.</w:t>
      </w:r>
    </w:p>
    <w:p w14:paraId="1E8BB706" w14:textId="77777777" w:rsidR="0052550F" w:rsidRPr="00952C2B" w:rsidRDefault="0052550F" w:rsidP="00952C2B">
      <w:pPr>
        <w:pStyle w:val="msonormalcxspmiddle"/>
        <w:numPr>
          <w:ilvl w:val="0"/>
          <w:numId w:val="38"/>
        </w:numPr>
        <w:bidi/>
        <w:spacing w:line="360" w:lineRule="auto"/>
        <w:contextualSpacing/>
        <w:jc w:val="both"/>
        <w:rPr>
          <w:rFonts w:ascii="Sakkal Majalla" w:eastAsia="Calibri" w:hAnsi="Sakkal Majalla" w:cs="Sakkal Majalla"/>
          <w:sz w:val="28"/>
          <w:szCs w:val="28"/>
        </w:rPr>
      </w:pPr>
      <w:r w:rsidRPr="00952C2B">
        <w:rPr>
          <w:rFonts w:ascii="Sakkal Majalla" w:eastAsia="Calibri" w:hAnsi="Sakkal Majalla" w:cs="Sakkal Majalla" w:hint="cs"/>
          <w:sz w:val="28"/>
          <w:szCs w:val="28"/>
          <w:rtl/>
        </w:rPr>
        <w:t>إجراء مقابلات شبه منظمة مع مجموعة مختارة من العاملين.</w:t>
      </w:r>
    </w:p>
    <w:p w14:paraId="667561D9" w14:textId="77777777" w:rsidR="00E229D1" w:rsidRPr="00CC0AF1" w:rsidRDefault="00E229D1" w:rsidP="00E229D1">
      <w:pPr>
        <w:pStyle w:val="msonormalcxspmiddle"/>
        <w:bidi/>
        <w:spacing w:line="360" w:lineRule="auto"/>
        <w:contextualSpacing/>
        <w:jc w:val="both"/>
        <w:rPr>
          <w:rFonts w:ascii="Sakkal Majalla" w:eastAsia="Calibri" w:hAnsi="Sakkal Majalla" w:cs="Sakkal Majalla"/>
          <w:b/>
          <w:bCs/>
          <w:sz w:val="28"/>
          <w:szCs w:val="28"/>
          <w:rtl/>
        </w:rPr>
      </w:pPr>
      <w:r w:rsidRPr="00CC0AF1">
        <w:rPr>
          <w:rFonts w:ascii="Sakkal Majalla" w:eastAsia="Calibri" w:hAnsi="Sakkal Majalla" w:cs="Sakkal Majalla" w:hint="cs"/>
          <w:b/>
          <w:bCs/>
          <w:sz w:val="28"/>
          <w:szCs w:val="28"/>
          <w:rtl/>
        </w:rPr>
        <w:t>مراعاة الأخلاقيات</w:t>
      </w:r>
      <w:r w:rsidRPr="00CC0AF1">
        <w:rPr>
          <w:rFonts w:ascii="Sakkal Majalla" w:eastAsia="Calibri" w:hAnsi="Sakkal Majalla" w:cs="Sakkal Majalla" w:hint="cs"/>
          <w:b/>
          <w:bCs/>
          <w:sz w:val="28"/>
          <w:szCs w:val="28"/>
        </w:rPr>
        <w:t>:</w:t>
      </w:r>
    </w:p>
    <w:p w14:paraId="40379E38" w14:textId="77777777" w:rsidR="00E229D1" w:rsidRPr="00CC0AF1" w:rsidRDefault="00E229D1" w:rsidP="00E229D1">
      <w:pPr>
        <w:pStyle w:val="msonormalcxspmiddle"/>
        <w:numPr>
          <w:ilvl w:val="0"/>
          <w:numId w:val="154"/>
        </w:numPr>
        <w:bidi/>
        <w:spacing w:line="360" w:lineRule="auto"/>
        <w:contextualSpacing/>
        <w:jc w:val="both"/>
        <w:rPr>
          <w:rFonts w:ascii="Sakkal Majalla" w:eastAsia="Calibri" w:hAnsi="Sakkal Majalla" w:cs="Sakkal Majalla"/>
          <w:sz w:val="28"/>
          <w:szCs w:val="28"/>
          <w:rtl/>
        </w:rPr>
      </w:pPr>
      <w:r w:rsidRPr="00CC0AF1">
        <w:rPr>
          <w:rFonts w:ascii="Sakkal Majalla" w:eastAsia="Calibri" w:hAnsi="Sakkal Majalla" w:cs="Sakkal Majalla" w:hint="cs"/>
          <w:sz w:val="28"/>
          <w:szCs w:val="28"/>
          <w:rtl/>
        </w:rPr>
        <w:t>أُبلغ المشاركون بأن بياناتهم ستستخدم لأغراض البحث فقط</w:t>
      </w:r>
      <w:r w:rsidRPr="00CC0AF1">
        <w:rPr>
          <w:rFonts w:ascii="Sakkal Majalla" w:eastAsia="Calibri" w:hAnsi="Sakkal Majalla" w:cs="Sakkal Majalla" w:hint="cs"/>
          <w:sz w:val="28"/>
          <w:szCs w:val="28"/>
        </w:rPr>
        <w:t>.</w:t>
      </w:r>
    </w:p>
    <w:p w14:paraId="30BDA2C3" w14:textId="77777777" w:rsidR="00E229D1" w:rsidRPr="00CC0AF1" w:rsidRDefault="00E229D1" w:rsidP="00E229D1">
      <w:pPr>
        <w:pStyle w:val="msonormalcxspmiddle"/>
        <w:numPr>
          <w:ilvl w:val="0"/>
          <w:numId w:val="154"/>
        </w:numPr>
        <w:bidi/>
        <w:spacing w:line="360" w:lineRule="auto"/>
        <w:contextualSpacing/>
        <w:jc w:val="both"/>
        <w:rPr>
          <w:rFonts w:ascii="Sakkal Majalla" w:eastAsia="Calibri" w:hAnsi="Sakkal Majalla" w:cs="Sakkal Majalla"/>
          <w:sz w:val="28"/>
          <w:szCs w:val="28"/>
        </w:rPr>
      </w:pPr>
      <w:r w:rsidRPr="00CC0AF1">
        <w:rPr>
          <w:rFonts w:ascii="Sakkal Majalla" w:eastAsia="Calibri" w:hAnsi="Sakkal Majalla" w:cs="Sakkal Majalla" w:hint="cs"/>
          <w:sz w:val="28"/>
          <w:szCs w:val="28"/>
          <w:rtl/>
        </w:rPr>
        <w:t>تم ضمان سرية المعلومات والحفاظ على خصوصيتها.</w:t>
      </w:r>
    </w:p>
    <w:p w14:paraId="71CBE1FD" w14:textId="6F3B4B79" w:rsidR="0052550F" w:rsidRPr="00952C2B" w:rsidRDefault="0052550F" w:rsidP="00952C2B">
      <w:pPr>
        <w:bidi/>
        <w:spacing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تحليل البيانات</w:t>
      </w:r>
      <w:r w:rsidRPr="00952C2B">
        <w:rPr>
          <w:rFonts w:ascii="Sakkal Majalla" w:hAnsi="Sakkal Majalla" w:cs="Sakkal Majalla" w:hint="cs"/>
          <w:b/>
          <w:bCs/>
          <w:sz w:val="28"/>
          <w:szCs w:val="28"/>
        </w:rPr>
        <w:t>:</w:t>
      </w:r>
    </w:p>
    <w:p w14:paraId="35A993EF" w14:textId="13D584EE" w:rsidR="0052550F" w:rsidRPr="00952C2B" w:rsidRDefault="0052550F" w:rsidP="00952C2B">
      <w:pPr>
        <w:pStyle w:val="msonormalcxspmiddle"/>
        <w:numPr>
          <w:ilvl w:val="0"/>
          <w:numId w:val="153"/>
        </w:numPr>
        <w:bidi/>
        <w:spacing w:line="360" w:lineRule="auto"/>
        <w:contextualSpacing/>
        <w:jc w:val="both"/>
        <w:rPr>
          <w:rFonts w:ascii="Sakkal Majalla" w:eastAsia="Calibri" w:hAnsi="Sakkal Majalla" w:cs="Sakkal Majalla"/>
          <w:sz w:val="28"/>
          <w:szCs w:val="28"/>
          <w:rtl/>
        </w:rPr>
      </w:pPr>
      <w:r w:rsidRPr="00952C2B">
        <w:rPr>
          <w:rFonts w:ascii="Sakkal Majalla" w:eastAsia="Calibri" w:hAnsi="Sakkal Majalla" w:cs="Sakkal Majalla" w:hint="cs"/>
          <w:sz w:val="28"/>
          <w:szCs w:val="28"/>
          <w:rtl/>
        </w:rPr>
        <w:t>تم تحليل البيانات الكمية باستخدام برنامج</w:t>
      </w:r>
      <w:r w:rsidRPr="00952C2B">
        <w:rPr>
          <w:rFonts w:ascii="Sakkal Majalla" w:eastAsia="Calibri" w:hAnsi="Sakkal Majalla" w:cs="Sakkal Majalla" w:hint="cs"/>
          <w:sz w:val="28"/>
          <w:szCs w:val="28"/>
        </w:rPr>
        <w:t xml:space="preserve"> SPSS.</w:t>
      </w:r>
    </w:p>
    <w:p w14:paraId="459CF664" w14:textId="7B35AAEC" w:rsidR="0052550F" w:rsidRPr="00952C2B" w:rsidRDefault="0052550F" w:rsidP="00952C2B">
      <w:pPr>
        <w:pStyle w:val="msonormalcxspmiddle"/>
        <w:numPr>
          <w:ilvl w:val="0"/>
          <w:numId w:val="153"/>
        </w:numPr>
        <w:bidi/>
        <w:spacing w:line="360" w:lineRule="auto"/>
        <w:contextualSpacing/>
        <w:jc w:val="both"/>
        <w:rPr>
          <w:rFonts w:ascii="Sakkal Majalla" w:eastAsia="Calibri" w:hAnsi="Sakkal Majalla" w:cs="Sakkal Majalla"/>
          <w:sz w:val="28"/>
          <w:szCs w:val="28"/>
          <w:rtl/>
        </w:rPr>
      </w:pPr>
      <w:r w:rsidRPr="00952C2B">
        <w:rPr>
          <w:rFonts w:ascii="Sakkal Majalla" w:eastAsia="Calibri" w:hAnsi="Sakkal Majalla" w:cs="Sakkal Majalla" w:hint="cs"/>
          <w:sz w:val="28"/>
          <w:szCs w:val="28"/>
          <w:rtl/>
        </w:rPr>
        <w:t>وتم تحليل النصوص النوعية لتحديد الاتجاهات والمفاهيم الأساسية</w:t>
      </w:r>
      <w:r w:rsidRPr="00952C2B">
        <w:rPr>
          <w:rFonts w:ascii="Sakkal Majalla" w:eastAsia="Calibri" w:hAnsi="Sakkal Majalla" w:cs="Sakkal Majalla" w:hint="cs"/>
          <w:sz w:val="28"/>
          <w:szCs w:val="28"/>
        </w:rPr>
        <w:t>.</w:t>
      </w:r>
    </w:p>
    <w:p w14:paraId="54491ACA" w14:textId="095FCF31" w:rsidR="00092792" w:rsidRPr="00952C2B" w:rsidRDefault="00092792" w:rsidP="00952C2B">
      <w:pPr>
        <w:pStyle w:val="20"/>
        <w:bidi/>
        <w:jc w:val="both"/>
        <w:rPr>
          <w:rFonts w:ascii="Sakkal Majalla" w:hAnsi="Sakkal Majalla" w:cs="Sakkal Majalla"/>
          <w:sz w:val="32"/>
          <w:rtl/>
        </w:rPr>
      </w:pPr>
      <w:bookmarkStart w:id="121" w:name="_Toc184444955"/>
      <w:r w:rsidRPr="00952C2B">
        <w:rPr>
          <w:rFonts w:ascii="Sakkal Majalla" w:hAnsi="Sakkal Majalla" w:cs="Sakkal Majalla" w:hint="cs"/>
          <w:sz w:val="32"/>
          <w:rtl/>
        </w:rPr>
        <w:t>متغيرات الدراسة :</w:t>
      </w:r>
      <w:bookmarkEnd w:id="121"/>
    </w:p>
    <w:p w14:paraId="13958769" w14:textId="77777777" w:rsidR="00092792" w:rsidRPr="00952C2B" w:rsidRDefault="00092792" w:rsidP="00952C2B">
      <w:pPr>
        <w:bidi/>
        <w:spacing w:line="360" w:lineRule="auto"/>
        <w:ind w:left="900" w:hanging="900"/>
        <w:jc w:val="both"/>
        <w:rPr>
          <w:rFonts w:ascii="Sakkal Majalla" w:hAnsi="Sakkal Majalla" w:cs="Sakkal Majalla"/>
          <w:sz w:val="28"/>
          <w:szCs w:val="28"/>
          <w:rtl/>
        </w:rPr>
      </w:pPr>
      <w:r w:rsidRPr="00952C2B">
        <w:rPr>
          <w:rFonts w:ascii="Sakkal Majalla" w:hAnsi="Sakkal Majalla" w:cs="Sakkal Majalla" w:hint="cs"/>
          <w:sz w:val="28"/>
          <w:szCs w:val="28"/>
          <w:rtl/>
        </w:rPr>
        <w:t xml:space="preserve">اشتملت الدراسة على المتغيرات التالية: </w:t>
      </w:r>
    </w:p>
    <w:p w14:paraId="6A787A51" w14:textId="77777777" w:rsidR="00092792" w:rsidRPr="00952C2B" w:rsidRDefault="00092792" w:rsidP="00952C2B">
      <w:pPr>
        <w:pStyle w:val="ab"/>
        <w:numPr>
          <w:ilvl w:val="0"/>
          <w:numId w:val="36"/>
        </w:numPr>
        <w:bidi/>
        <w:spacing w:after="160"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 xml:space="preserve">المتغيرات الرئيسية المستقلة: </w:t>
      </w:r>
      <w:r w:rsidRPr="00952C2B">
        <w:rPr>
          <w:rFonts w:ascii="Sakkal Majalla" w:hAnsi="Sakkal Majalla" w:cs="Sakkal Majalla" w:hint="cs"/>
          <w:sz w:val="28"/>
          <w:szCs w:val="28"/>
          <w:rtl/>
        </w:rPr>
        <w:t xml:space="preserve">البيئة </w:t>
      </w:r>
      <w:r w:rsidRPr="00952C2B">
        <w:rPr>
          <w:rFonts w:ascii="Sakkal Majalla" w:hAnsi="Sakkal Majalla" w:cs="Sakkal Majalla" w:hint="cs"/>
          <w:sz w:val="28"/>
          <w:szCs w:val="28"/>
          <w:rtl/>
          <w:lang w:bidi="ar-JO"/>
        </w:rPr>
        <w:t>الداخلية</w:t>
      </w:r>
      <w:r w:rsidRPr="00952C2B">
        <w:rPr>
          <w:rFonts w:ascii="Sakkal Majalla" w:hAnsi="Sakkal Majalla" w:cs="Sakkal Majalla" w:hint="cs"/>
          <w:b/>
          <w:bCs/>
          <w:sz w:val="28"/>
          <w:szCs w:val="28"/>
          <w:rtl/>
          <w:lang w:bidi="ar-JO"/>
        </w:rPr>
        <w:t xml:space="preserve"> </w:t>
      </w:r>
      <w:r w:rsidRPr="00952C2B">
        <w:rPr>
          <w:rFonts w:ascii="Sakkal Majalla" w:hAnsi="Sakkal Majalla" w:cs="Sakkal Majalla" w:hint="cs"/>
          <w:sz w:val="28"/>
          <w:szCs w:val="28"/>
          <w:rtl/>
        </w:rPr>
        <w:t>.</w:t>
      </w:r>
    </w:p>
    <w:p w14:paraId="2AF977F4" w14:textId="77777777" w:rsidR="00092792" w:rsidRPr="00952C2B" w:rsidRDefault="00092792" w:rsidP="00952C2B">
      <w:pPr>
        <w:pStyle w:val="ab"/>
        <w:numPr>
          <w:ilvl w:val="0"/>
          <w:numId w:val="36"/>
        </w:num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 xml:space="preserve">المتغيرات الوسيطة: </w:t>
      </w:r>
      <w:r w:rsidRPr="00952C2B">
        <w:rPr>
          <w:rFonts w:ascii="Sakkal Majalla" w:hAnsi="Sakkal Majalla" w:cs="Sakkal Majalla" w:hint="cs"/>
          <w:sz w:val="28"/>
          <w:szCs w:val="28"/>
          <w:rtl/>
        </w:rPr>
        <w:t>رؤية 2030</w:t>
      </w:r>
    </w:p>
    <w:p w14:paraId="1BC34C53" w14:textId="3DE3CBB9" w:rsidR="0052550F" w:rsidRPr="00952C2B" w:rsidRDefault="00092792" w:rsidP="00952C2B">
      <w:pPr>
        <w:pStyle w:val="ab"/>
        <w:numPr>
          <w:ilvl w:val="0"/>
          <w:numId w:val="36"/>
        </w:numPr>
        <w:bidi/>
        <w:spacing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 xml:space="preserve">المتغيرات التابعة: </w:t>
      </w:r>
      <w:r w:rsidRPr="00952C2B">
        <w:rPr>
          <w:rFonts w:ascii="Sakkal Majalla" w:hAnsi="Sakkal Majalla" w:cs="Sakkal Majalla" w:hint="cs"/>
          <w:sz w:val="28"/>
          <w:szCs w:val="28"/>
          <w:rtl/>
        </w:rPr>
        <w:t>الابتكار التنظيمي</w:t>
      </w:r>
    </w:p>
    <w:p w14:paraId="033A04AB" w14:textId="7EDF30DE" w:rsidR="0052550F" w:rsidRPr="00952C2B" w:rsidRDefault="0052550F" w:rsidP="00952C2B">
      <w:pPr>
        <w:pStyle w:val="20"/>
        <w:bidi/>
        <w:jc w:val="both"/>
        <w:rPr>
          <w:rFonts w:ascii="Sakkal Majalla" w:hAnsi="Sakkal Majalla" w:cs="Sakkal Majalla"/>
          <w:sz w:val="32"/>
        </w:rPr>
      </w:pPr>
      <w:bookmarkStart w:id="122" w:name="_Toc184444956"/>
      <w:r w:rsidRPr="00952C2B">
        <w:rPr>
          <w:rFonts w:ascii="Sakkal Majalla" w:hAnsi="Sakkal Majalla" w:cs="Sakkal Majalla" w:hint="cs"/>
          <w:sz w:val="32"/>
          <w:rtl/>
        </w:rPr>
        <w:lastRenderedPageBreak/>
        <w:t>الصعوبات والقيود:</w:t>
      </w:r>
      <w:bookmarkEnd w:id="122"/>
    </w:p>
    <w:p w14:paraId="63D1B443" w14:textId="77777777" w:rsidR="0052550F" w:rsidRPr="00952C2B" w:rsidRDefault="0052550F" w:rsidP="00952C2B">
      <w:pPr>
        <w:numPr>
          <w:ilvl w:val="0"/>
          <w:numId w:val="155"/>
        </w:num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الصعوبات</w:t>
      </w:r>
      <w:r w:rsidRPr="00952C2B">
        <w:rPr>
          <w:rFonts w:ascii="Sakkal Majalla" w:hAnsi="Sakkal Majalla" w:cs="Sakkal Majalla" w:hint="cs"/>
          <w:b/>
          <w:bCs/>
          <w:sz w:val="28"/>
          <w:szCs w:val="28"/>
        </w:rPr>
        <w:t>:</w:t>
      </w:r>
    </w:p>
    <w:p w14:paraId="7EFD6B9E" w14:textId="77777777" w:rsidR="0052550F" w:rsidRPr="00952C2B" w:rsidRDefault="0052550F" w:rsidP="00952C2B">
      <w:pPr>
        <w:numPr>
          <w:ilvl w:val="1"/>
          <w:numId w:val="155"/>
        </w:numPr>
        <w:bidi/>
        <w:spacing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الحصول على استجابات كافية</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على الرغم من توزيع الاستبيانات على 400 مشارك، كانت الاستجابات الفعلية محدودة (80 استجابة)</w:t>
      </w:r>
      <w:r w:rsidRPr="00952C2B">
        <w:rPr>
          <w:rFonts w:ascii="Sakkal Majalla" w:hAnsi="Sakkal Majalla" w:cs="Sakkal Majalla" w:hint="cs"/>
          <w:sz w:val="28"/>
          <w:szCs w:val="28"/>
        </w:rPr>
        <w:t>.</w:t>
      </w:r>
    </w:p>
    <w:p w14:paraId="5B169837" w14:textId="77777777" w:rsidR="0052550F" w:rsidRPr="00952C2B" w:rsidRDefault="0052550F" w:rsidP="00952C2B">
      <w:pPr>
        <w:numPr>
          <w:ilvl w:val="1"/>
          <w:numId w:val="155"/>
        </w:numPr>
        <w:bidi/>
        <w:spacing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تنوع القطاعات</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تباين خصائص القطاعات أدى إلى صعوبة مقارنة بعض النتائج</w:t>
      </w:r>
      <w:r w:rsidRPr="00952C2B">
        <w:rPr>
          <w:rFonts w:ascii="Sakkal Majalla" w:hAnsi="Sakkal Majalla" w:cs="Sakkal Majalla" w:hint="cs"/>
          <w:sz w:val="28"/>
          <w:szCs w:val="28"/>
        </w:rPr>
        <w:t>.</w:t>
      </w:r>
    </w:p>
    <w:p w14:paraId="0CDA4DBA" w14:textId="7F09A259" w:rsidR="0052550F" w:rsidRPr="00952C2B" w:rsidRDefault="0052550F" w:rsidP="00952C2B">
      <w:pPr>
        <w:numPr>
          <w:ilvl w:val="1"/>
          <w:numId w:val="155"/>
        </w:numPr>
        <w:bidi/>
        <w:spacing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تنظيم المقابلات</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 xml:space="preserve">واجهت </w:t>
      </w:r>
      <w:r w:rsidR="00E14F72" w:rsidRPr="00952C2B">
        <w:rPr>
          <w:rFonts w:ascii="Sakkal Majalla" w:hAnsi="Sakkal Majalla" w:cs="Sakkal Majalla" w:hint="cs"/>
          <w:sz w:val="28"/>
          <w:szCs w:val="28"/>
          <w:rtl/>
        </w:rPr>
        <w:t>الباحثة</w:t>
      </w:r>
      <w:r w:rsidRPr="00952C2B">
        <w:rPr>
          <w:rFonts w:ascii="Sakkal Majalla" w:hAnsi="Sakkal Majalla" w:cs="Sakkal Majalla" w:hint="cs"/>
          <w:sz w:val="28"/>
          <w:szCs w:val="28"/>
          <w:rtl/>
        </w:rPr>
        <w:t xml:space="preserve"> تحديات في تنسيق مواعيد المقابلات بسبب ضيق الوقت لدى المشاركين</w:t>
      </w:r>
      <w:r w:rsidRPr="00952C2B">
        <w:rPr>
          <w:rFonts w:ascii="Sakkal Majalla" w:hAnsi="Sakkal Majalla" w:cs="Sakkal Majalla" w:hint="cs"/>
          <w:sz w:val="28"/>
          <w:szCs w:val="28"/>
        </w:rPr>
        <w:t>.</w:t>
      </w:r>
    </w:p>
    <w:p w14:paraId="2DE48095" w14:textId="77777777" w:rsidR="0052550F" w:rsidRPr="00952C2B" w:rsidRDefault="0052550F" w:rsidP="00952C2B">
      <w:pPr>
        <w:numPr>
          <w:ilvl w:val="0"/>
          <w:numId w:val="155"/>
        </w:num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القيود</w:t>
      </w:r>
      <w:r w:rsidRPr="00952C2B">
        <w:rPr>
          <w:rFonts w:ascii="Sakkal Majalla" w:hAnsi="Sakkal Majalla" w:cs="Sakkal Majalla" w:hint="cs"/>
          <w:b/>
          <w:bCs/>
          <w:sz w:val="28"/>
          <w:szCs w:val="28"/>
        </w:rPr>
        <w:t>:</w:t>
      </w:r>
    </w:p>
    <w:p w14:paraId="3225ADD2" w14:textId="3A3934D1" w:rsidR="0052550F" w:rsidRPr="00952C2B" w:rsidRDefault="00E14F72" w:rsidP="00952C2B">
      <w:pPr>
        <w:numPr>
          <w:ilvl w:val="1"/>
          <w:numId w:val="155"/>
        </w:numPr>
        <w:bidi/>
        <w:spacing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 xml:space="preserve">حجم العينة </w:t>
      </w:r>
      <w:r w:rsidR="0052550F" w:rsidRPr="00952C2B">
        <w:rPr>
          <w:rFonts w:ascii="Sakkal Majalla" w:hAnsi="Sakkal Majalla" w:cs="Sakkal Majalla" w:hint="cs"/>
          <w:b/>
          <w:bCs/>
          <w:sz w:val="28"/>
          <w:szCs w:val="28"/>
        </w:rPr>
        <w:t>:</w:t>
      </w:r>
      <w:r w:rsidR="0052550F" w:rsidRPr="00952C2B">
        <w:rPr>
          <w:rFonts w:ascii="Sakkal Majalla" w:hAnsi="Sakkal Majalla" w:cs="Sakkal Majalla" w:hint="cs"/>
          <w:sz w:val="28"/>
          <w:szCs w:val="28"/>
        </w:rPr>
        <w:t xml:space="preserve"> </w:t>
      </w:r>
      <w:r w:rsidR="00E229D1">
        <w:rPr>
          <w:rFonts w:ascii="Sakkal Majalla" w:hAnsi="Sakkal Majalla" w:cs="Sakkal Majalla" w:hint="cs"/>
          <w:sz w:val="28"/>
          <w:szCs w:val="28"/>
          <w:rtl/>
        </w:rPr>
        <w:t xml:space="preserve"> </w:t>
      </w:r>
      <w:r w:rsidR="0052550F" w:rsidRPr="00952C2B">
        <w:rPr>
          <w:rFonts w:ascii="Sakkal Majalla" w:hAnsi="Sakkal Majalla" w:cs="Sakkal Majalla" w:hint="cs"/>
          <w:sz w:val="28"/>
          <w:szCs w:val="28"/>
          <w:rtl/>
        </w:rPr>
        <w:t>قد يؤثر على إمكانية تعميم النتائج على جميع المؤسسات السعودية</w:t>
      </w:r>
      <w:r w:rsidR="0052550F" w:rsidRPr="00952C2B">
        <w:rPr>
          <w:rFonts w:ascii="Sakkal Majalla" w:hAnsi="Sakkal Majalla" w:cs="Sakkal Majalla" w:hint="cs"/>
          <w:sz w:val="28"/>
          <w:szCs w:val="28"/>
        </w:rPr>
        <w:t>.</w:t>
      </w:r>
    </w:p>
    <w:p w14:paraId="6A8A1506" w14:textId="59BA684B" w:rsidR="0052550F" w:rsidRPr="00952C2B" w:rsidRDefault="0052550F" w:rsidP="00952C2B">
      <w:pPr>
        <w:numPr>
          <w:ilvl w:val="1"/>
          <w:numId w:val="155"/>
        </w:numPr>
        <w:bidi/>
        <w:spacing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الموقع الجغرافي</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اقتصرت الدراسة على المؤسسات في مدينة الرياض</w:t>
      </w:r>
      <w:r w:rsidRPr="00952C2B">
        <w:rPr>
          <w:rFonts w:ascii="Sakkal Majalla" w:hAnsi="Sakkal Majalla" w:cs="Sakkal Majalla" w:hint="cs"/>
          <w:sz w:val="28"/>
          <w:szCs w:val="28"/>
        </w:rPr>
        <w:t>.</w:t>
      </w:r>
    </w:p>
    <w:p w14:paraId="00835D1C" w14:textId="24F4B84C" w:rsidR="0052550F" w:rsidRPr="00952C2B" w:rsidRDefault="0052550F" w:rsidP="00952C2B">
      <w:pPr>
        <w:numPr>
          <w:ilvl w:val="1"/>
          <w:numId w:val="155"/>
        </w:numPr>
        <w:bidi/>
        <w:spacing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البيانات النوعية</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قد تكون النتائج المتحصلة من المقابلات متحيزة بناءً على آراء المشاركين</w:t>
      </w:r>
      <w:r w:rsidRPr="00952C2B">
        <w:rPr>
          <w:rFonts w:ascii="Sakkal Majalla" w:hAnsi="Sakkal Majalla" w:cs="Sakkal Majalla" w:hint="cs"/>
          <w:b/>
          <w:bCs/>
          <w:sz w:val="28"/>
          <w:szCs w:val="28"/>
        </w:rPr>
        <w:t>.</w:t>
      </w:r>
    </w:p>
    <w:p w14:paraId="2B1133C0" w14:textId="406849E9" w:rsidR="0052550F" w:rsidRPr="00952C2B" w:rsidRDefault="0052550F" w:rsidP="00952C2B">
      <w:pPr>
        <w:pStyle w:val="20"/>
        <w:bidi/>
        <w:jc w:val="both"/>
        <w:rPr>
          <w:rFonts w:ascii="Sakkal Majalla" w:hAnsi="Sakkal Majalla" w:cs="Sakkal Majalla"/>
          <w:sz w:val="32"/>
          <w:rtl/>
        </w:rPr>
      </w:pPr>
      <w:bookmarkStart w:id="123" w:name="_Toc184444957"/>
      <w:r w:rsidRPr="00952C2B">
        <w:rPr>
          <w:rFonts w:ascii="Sakkal Majalla" w:hAnsi="Sakkal Majalla" w:cs="Sakkal Majalla" w:hint="cs"/>
          <w:sz w:val="32"/>
          <w:rtl/>
        </w:rPr>
        <w:t>المعالجة الإحصائية:</w:t>
      </w:r>
      <w:bookmarkEnd w:id="123"/>
    </w:p>
    <w:p w14:paraId="36E1C215" w14:textId="7BE849B4" w:rsidR="0052550F" w:rsidRPr="00952C2B" w:rsidRDefault="0052550F"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تمت معالجة البيانات باستخدام</w:t>
      </w:r>
      <w:r w:rsidRPr="00952C2B">
        <w:rPr>
          <w:rFonts w:ascii="Sakkal Majalla" w:hAnsi="Sakkal Majalla" w:cs="Sakkal Majalla" w:hint="cs"/>
          <w:sz w:val="28"/>
          <w:szCs w:val="28"/>
        </w:rPr>
        <w:t>:</w:t>
      </w:r>
    </w:p>
    <w:p w14:paraId="0DDF5DBF" w14:textId="77777777" w:rsidR="0052550F" w:rsidRPr="00952C2B" w:rsidRDefault="0052550F"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b/>
          <w:bCs/>
          <w:sz w:val="28"/>
          <w:szCs w:val="28"/>
          <w:rtl/>
        </w:rPr>
        <w:t xml:space="preserve">الإحصاء الوصفي: </w:t>
      </w:r>
      <w:r w:rsidRPr="00952C2B">
        <w:rPr>
          <w:rFonts w:ascii="Sakkal Majalla" w:hAnsi="Sakkal Majalla" w:cs="Sakkal Majalla" w:hint="cs"/>
          <w:sz w:val="28"/>
          <w:szCs w:val="28"/>
          <w:rtl/>
        </w:rPr>
        <w:t>استخراج المتوسطات والانحرافات المعيارية</w:t>
      </w:r>
      <w:r w:rsidRPr="00952C2B">
        <w:rPr>
          <w:rFonts w:ascii="Sakkal Majalla" w:hAnsi="Sakkal Majalla" w:cs="Sakkal Majalla" w:hint="cs"/>
          <w:sz w:val="28"/>
          <w:szCs w:val="28"/>
        </w:rPr>
        <w:t>.</w:t>
      </w:r>
    </w:p>
    <w:p w14:paraId="4D1C321E" w14:textId="77777777" w:rsidR="0052550F" w:rsidRPr="00952C2B" w:rsidRDefault="0052550F" w:rsidP="00952C2B">
      <w:pPr>
        <w:bidi/>
        <w:spacing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 xml:space="preserve">اختبار ارتباط بيرسون: </w:t>
      </w:r>
      <w:r w:rsidRPr="00952C2B">
        <w:rPr>
          <w:rFonts w:ascii="Sakkal Majalla" w:hAnsi="Sakkal Majalla" w:cs="Sakkal Majalla" w:hint="cs"/>
          <w:sz w:val="28"/>
          <w:szCs w:val="28"/>
          <w:rtl/>
        </w:rPr>
        <w:t>لتحديد العلاقة بين المتغيرات</w:t>
      </w:r>
      <w:r w:rsidRPr="00952C2B">
        <w:rPr>
          <w:rFonts w:ascii="Sakkal Majalla" w:hAnsi="Sakkal Majalla" w:cs="Sakkal Majalla" w:hint="cs"/>
          <w:sz w:val="28"/>
          <w:szCs w:val="28"/>
        </w:rPr>
        <w:t>.</w:t>
      </w:r>
    </w:p>
    <w:p w14:paraId="4DBB788C" w14:textId="77777777" w:rsidR="0052550F" w:rsidRPr="00952C2B" w:rsidRDefault="0052550F" w:rsidP="00952C2B">
      <w:pPr>
        <w:bidi/>
        <w:spacing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 xml:space="preserve">تحليل الانحدار المتعدد: </w:t>
      </w:r>
      <w:r w:rsidRPr="00952C2B">
        <w:rPr>
          <w:rFonts w:ascii="Sakkal Majalla" w:hAnsi="Sakkal Majalla" w:cs="Sakkal Majalla" w:hint="cs"/>
          <w:sz w:val="28"/>
          <w:szCs w:val="28"/>
          <w:rtl/>
        </w:rPr>
        <w:t>لقياس تأثير المتغيرات المستقلة والوسيط على الابتكار التنظيمي</w:t>
      </w:r>
      <w:r w:rsidRPr="00952C2B">
        <w:rPr>
          <w:rFonts w:ascii="Sakkal Majalla" w:hAnsi="Sakkal Majalla" w:cs="Sakkal Majalla" w:hint="cs"/>
          <w:sz w:val="28"/>
          <w:szCs w:val="28"/>
        </w:rPr>
        <w:t>.</w:t>
      </w:r>
    </w:p>
    <w:p w14:paraId="1E7C0D2F" w14:textId="6D1E88A0" w:rsidR="0081763F" w:rsidRDefault="0052550F"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b/>
          <w:bCs/>
          <w:sz w:val="28"/>
          <w:szCs w:val="28"/>
          <w:rtl/>
        </w:rPr>
        <w:t xml:space="preserve">تحليل النصوص النوعية: </w:t>
      </w:r>
      <w:r w:rsidRPr="00952C2B">
        <w:rPr>
          <w:rFonts w:ascii="Sakkal Majalla" w:hAnsi="Sakkal Majalla" w:cs="Sakkal Majalla" w:hint="cs"/>
          <w:sz w:val="28"/>
          <w:szCs w:val="28"/>
          <w:rtl/>
        </w:rPr>
        <w:t>باستخدام منهج التحليل الموضوعي لتحديد الاتجاهات.</w:t>
      </w:r>
      <w:bookmarkEnd w:id="118"/>
      <w:bookmarkEnd w:id="119"/>
      <w:bookmarkEnd w:id="120"/>
    </w:p>
    <w:p w14:paraId="3300A897" w14:textId="77777777" w:rsidR="005A48DF" w:rsidRDefault="005A48DF" w:rsidP="005A48DF">
      <w:pPr>
        <w:bidi/>
        <w:spacing w:line="360" w:lineRule="auto"/>
        <w:jc w:val="both"/>
        <w:rPr>
          <w:rFonts w:ascii="Sakkal Majalla" w:hAnsi="Sakkal Majalla" w:cs="Sakkal Majalla"/>
          <w:sz w:val="28"/>
          <w:szCs w:val="28"/>
          <w:rtl/>
        </w:rPr>
      </w:pPr>
    </w:p>
    <w:p w14:paraId="197C464E" w14:textId="77777777" w:rsidR="005A48DF" w:rsidRDefault="005A48DF" w:rsidP="005A48DF">
      <w:pPr>
        <w:bidi/>
        <w:spacing w:line="360" w:lineRule="auto"/>
        <w:jc w:val="both"/>
        <w:rPr>
          <w:rFonts w:ascii="Sakkal Majalla" w:hAnsi="Sakkal Majalla" w:cs="Sakkal Majalla"/>
          <w:sz w:val="28"/>
          <w:szCs w:val="28"/>
          <w:rtl/>
        </w:rPr>
      </w:pPr>
    </w:p>
    <w:p w14:paraId="32995AF3" w14:textId="77777777" w:rsidR="005A48DF" w:rsidRDefault="005A48DF" w:rsidP="005A48DF">
      <w:pPr>
        <w:bidi/>
        <w:spacing w:line="360" w:lineRule="auto"/>
        <w:jc w:val="both"/>
        <w:rPr>
          <w:rFonts w:ascii="Sakkal Majalla" w:hAnsi="Sakkal Majalla" w:cs="Sakkal Majalla"/>
          <w:sz w:val="28"/>
          <w:szCs w:val="28"/>
          <w:rtl/>
        </w:rPr>
      </w:pPr>
    </w:p>
    <w:p w14:paraId="21F07ED0" w14:textId="77777777" w:rsidR="005A48DF" w:rsidRPr="00952C2B" w:rsidRDefault="005A48DF" w:rsidP="005A48DF">
      <w:pPr>
        <w:bidi/>
        <w:spacing w:line="360" w:lineRule="auto"/>
        <w:jc w:val="both"/>
        <w:rPr>
          <w:rFonts w:ascii="Sakkal Majalla" w:hAnsi="Sakkal Majalla" w:cs="Sakkal Majalla"/>
          <w:b/>
          <w:bCs/>
          <w:sz w:val="28"/>
          <w:szCs w:val="28"/>
          <w:rtl/>
        </w:rPr>
      </w:pPr>
    </w:p>
    <w:p w14:paraId="347BD8ED" w14:textId="043C471B" w:rsidR="00EB6F3B" w:rsidRPr="00952C2B" w:rsidRDefault="00EB6F3B" w:rsidP="00952C2B">
      <w:pPr>
        <w:pStyle w:val="10"/>
        <w:bidi/>
        <w:jc w:val="both"/>
        <w:rPr>
          <w:rFonts w:ascii="Sakkal Majalla" w:eastAsia="Sakkal Majalla" w:hAnsi="Sakkal Majalla" w:cs="Sakkal Majalla"/>
          <w:sz w:val="36"/>
          <w:rtl/>
        </w:rPr>
      </w:pPr>
      <w:bookmarkStart w:id="124" w:name="_Toc184444958"/>
      <w:r w:rsidRPr="00952C2B">
        <w:rPr>
          <w:rFonts w:ascii="Sakkal Majalla" w:eastAsia="Sakkal Majalla" w:hAnsi="Sakkal Majalla" w:cs="Sakkal Majalla" w:hint="cs"/>
          <w:sz w:val="36"/>
          <w:rtl/>
        </w:rPr>
        <w:lastRenderedPageBreak/>
        <w:t>ملخص الفصل الثالث: منهجية الدراسة وطرق البحث</w:t>
      </w:r>
      <w:bookmarkEnd w:id="124"/>
    </w:p>
    <w:p w14:paraId="3A58CF5F" w14:textId="4D895639" w:rsidR="0081763F" w:rsidRPr="00952C2B" w:rsidRDefault="0081763F" w:rsidP="00952C2B">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استعرض هذا الفصل منهجية البحث المستخدمة لتحقيق أهداف الدراسة، حيث اعتمدت على منهجية تجمع بين المنهج الوصفي والتحليلي الكمي والنوعي. تم استخدام المنهج الوصفي لجمع البيانات وتحليلها من عينة عشوائية مكونة من 80 مشاركًا يمثلون قطاعات متنوعة في المؤسسات السعودية، شملت التعليم، الخدمات، والصناعة. كما تم تعزيز التحليل الكمي ببيانات نوعية جُمعت من مقابلات شبه منظمة مع 10 من العاملين في القطاعات المستهدفة</w:t>
      </w:r>
      <w:r w:rsidRPr="00952C2B">
        <w:rPr>
          <w:rFonts w:ascii="Sakkal Majalla" w:hAnsi="Sakkal Majalla" w:cs="Sakkal Majalla" w:hint="cs"/>
          <w:sz w:val="28"/>
          <w:szCs w:val="28"/>
        </w:rPr>
        <w:t>.</w:t>
      </w:r>
    </w:p>
    <w:p w14:paraId="7C185483" w14:textId="77777777" w:rsidR="0081763F" w:rsidRPr="00952C2B" w:rsidRDefault="0081763F" w:rsidP="00952C2B">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أداة الدراسة تم تصميمها لتشمل ثلاثة محاور رئيسية: البيئة الداخلية كمتغير مستقل، رؤية 2030 كمتغير وسيط، والابتكار التنظيمي كمتغير تابع. احتوت الأداة على استبيانات مقننة مشتقة من مراجع ودراسات موثوقة، وتم التأكد من صدقها الظاهري والبنائي عبر مراجعة الخبراء واستخدام معاملات ارتباط بيرسون، بالإضافة إلى حساب معامل </w:t>
      </w:r>
      <w:proofErr w:type="spellStart"/>
      <w:r w:rsidRPr="00952C2B">
        <w:rPr>
          <w:rFonts w:ascii="Sakkal Majalla" w:hAnsi="Sakkal Majalla" w:cs="Sakkal Majalla" w:hint="cs"/>
          <w:sz w:val="28"/>
          <w:szCs w:val="28"/>
          <w:rtl/>
        </w:rPr>
        <w:t>كرونباخ</w:t>
      </w:r>
      <w:proofErr w:type="spellEnd"/>
      <w:r w:rsidRPr="00952C2B">
        <w:rPr>
          <w:rFonts w:ascii="Sakkal Majalla" w:hAnsi="Sakkal Majalla" w:cs="Sakkal Majalla" w:hint="cs"/>
          <w:sz w:val="28"/>
          <w:szCs w:val="28"/>
          <w:rtl/>
        </w:rPr>
        <w:t xml:space="preserve"> ألفا الذي أظهر قيمًا تفوق 0.80 لجميع المحاور، مما يعكس ثبات الأداة</w:t>
      </w:r>
      <w:r w:rsidRPr="00952C2B">
        <w:rPr>
          <w:rFonts w:ascii="Sakkal Majalla" w:hAnsi="Sakkal Majalla" w:cs="Sakkal Majalla" w:hint="cs"/>
          <w:sz w:val="28"/>
          <w:szCs w:val="28"/>
        </w:rPr>
        <w:t>.</w:t>
      </w:r>
    </w:p>
    <w:p w14:paraId="4C6F2019" w14:textId="77777777" w:rsidR="0081763F" w:rsidRPr="00952C2B" w:rsidRDefault="0081763F" w:rsidP="00952C2B">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تمت معالجة البيانات الكمية باستخدام برنامج</w:t>
      </w:r>
      <w:r w:rsidRPr="00952C2B">
        <w:rPr>
          <w:rFonts w:ascii="Sakkal Majalla" w:hAnsi="Sakkal Majalla" w:cs="Sakkal Majalla" w:hint="cs"/>
          <w:sz w:val="28"/>
          <w:szCs w:val="28"/>
        </w:rPr>
        <w:t xml:space="preserve"> SPSS </w:t>
      </w:r>
      <w:r w:rsidRPr="00952C2B">
        <w:rPr>
          <w:rFonts w:ascii="Sakkal Majalla" w:hAnsi="Sakkal Majalla" w:cs="Sakkal Majalla" w:hint="cs"/>
          <w:sz w:val="28"/>
          <w:szCs w:val="28"/>
          <w:rtl/>
        </w:rPr>
        <w:t>لإجراء التحليلات الإحصائية مثل المتوسطات الحسابية والانحرافات المعيارية وتحليل الانحدار، بينما تم تحليل البيانات النوعية باستخدام المنهج الموضوعي لتحديد الأنماط الداعمة للنتائج الكمية</w:t>
      </w:r>
      <w:r w:rsidRPr="00952C2B">
        <w:rPr>
          <w:rFonts w:ascii="Sakkal Majalla" w:hAnsi="Sakkal Majalla" w:cs="Sakkal Majalla" w:hint="cs"/>
          <w:sz w:val="28"/>
          <w:szCs w:val="28"/>
        </w:rPr>
        <w:t>.</w:t>
      </w:r>
    </w:p>
    <w:p w14:paraId="5E2F3852" w14:textId="4F362590" w:rsidR="0081763F" w:rsidRPr="00952C2B" w:rsidRDefault="0081763F" w:rsidP="00952C2B">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وتجدر الإشارة إلى أن الجداول التفصيلية للبيانات والتحليلات الكمية والنوعية سيتم عرضها ومناقشتها في الفصل </w:t>
      </w:r>
      <w:r w:rsidR="003A0462" w:rsidRPr="00952C2B">
        <w:rPr>
          <w:rFonts w:ascii="Sakkal Majalla" w:hAnsi="Sakkal Majalla" w:cs="Sakkal Majalla" w:hint="cs"/>
          <w:sz w:val="28"/>
          <w:szCs w:val="28"/>
          <w:rtl/>
        </w:rPr>
        <w:t>القادم، مما</w:t>
      </w:r>
      <w:r w:rsidRPr="00952C2B">
        <w:rPr>
          <w:rFonts w:ascii="Sakkal Majalla" w:hAnsi="Sakkal Majalla" w:cs="Sakkal Majalla" w:hint="cs"/>
          <w:sz w:val="28"/>
          <w:szCs w:val="28"/>
          <w:rtl/>
        </w:rPr>
        <w:t xml:space="preserve"> يضمن تسلسلًا منطقيًا وربطًا وثيقًا بين المنهجية والنتائج، ويعزز من فهم العلاقة بين البيئة الداخلية، رؤية 2030، والابتكار التنظيمي</w:t>
      </w:r>
      <w:r w:rsidRPr="00952C2B">
        <w:rPr>
          <w:rFonts w:ascii="Sakkal Majalla" w:hAnsi="Sakkal Majalla" w:cs="Sakkal Majalla" w:hint="cs"/>
          <w:sz w:val="28"/>
          <w:szCs w:val="28"/>
        </w:rPr>
        <w:t>.</w:t>
      </w:r>
    </w:p>
    <w:p w14:paraId="021FF094" w14:textId="4F362590" w:rsidR="0081763F" w:rsidRPr="00952C2B" w:rsidRDefault="0081763F" w:rsidP="00952C2B">
      <w:pPr>
        <w:pStyle w:val="10"/>
        <w:bidi/>
        <w:jc w:val="both"/>
        <w:rPr>
          <w:rFonts w:ascii="Sakkal Majalla" w:eastAsia="Calibri" w:hAnsi="Sakkal Majalla" w:cs="Sakkal Majalla"/>
          <w:rtl/>
          <w:lang w:bidi="ar-JO"/>
        </w:rPr>
      </w:pPr>
      <w:bookmarkStart w:id="125" w:name="_Toc184444959"/>
      <w:r w:rsidRPr="00952C2B">
        <w:rPr>
          <w:rFonts w:ascii="Sakkal Majalla" w:eastAsia="Calibri" w:hAnsi="Sakkal Majalla" w:cs="Sakkal Majalla" w:hint="cs"/>
          <w:rtl/>
          <w:lang w:bidi="ar-JO"/>
        </w:rPr>
        <w:t>الفصل الرابع: نتائج الدراسة وتحليلها</w:t>
      </w:r>
      <w:bookmarkEnd w:id="125"/>
    </w:p>
    <w:p w14:paraId="6E0610E8" w14:textId="6E336B0D" w:rsidR="0081763F" w:rsidRPr="00952C2B" w:rsidRDefault="0081763F" w:rsidP="00952C2B">
      <w:pPr>
        <w:bidi/>
        <w:spacing w:line="360" w:lineRule="auto"/>
        <w:jc w:val="both"/>
        <w:rPr>
          <w:rFonts w:ascii="Sakkal Majalla" w:eastAsia="Calibri" w:hAnsi="Sakkal Majalla" w:cs="Sakkal Majalla"/>
          <w:sz w:val="28"/>
          <w:szCs w:val="28"/>
          <w:rtl/>
          <w:lang w:bidi="ar-JO"/>
        </w:rPr>
      </w:pPr>
      <w:r w:rsidRPr="00952C2B">
        <w:rPr>
          <w:rFonts w:ascii="Sakkal Majalla" w:eastAsia="Calibri" w:hAnsi="Sakkal Majalla" w:cs="Sakkal Majalla" w:hint="cs"/>
          <w:sz w:val="28"/>
          <w:szCs w:val="28"/>
          <w:rtl/>
          <w:lang w:bidi="ar-JO"/>
        </w:rPr>
        <w:t xml:space="preserve">في هذا الفصل، سيتم عرض وتحليل نتائج الدراسة وفقًا للبيانات التي تم جمعها باستخدام أدوات البحث المختلفة. يتضمن الفصل عرضًا للنتائج الكمية التي تم الحصول عليها من الاستبيانات، بالإضافة إلى تحليل النتائج النوعية التي </w:t>
      </w:r>
      <w:r w:rsidRPr="00952C2B">
        <w:rPr>
          <w:rFonts w:ascii="Sakkal Majalla" w:eastAsia="Calibri" w:hAnsi="Sakkal Majalla" w:cs="Sakkal Majalla" w:hint="cs"/>
          <w:sz w:val="28"/>
          <w:szCs w:val="28"/>
          <w:rtl/>
          <w:lang w:bidi="ar-JO"/>
        </w:rPr>
        <w:lastRenderedPageBreak/>
        <w:t>تم جمعها من المقابلات شبه المنظمة. سيتم تقسيم الفصل إلى أقسام رئيسية تتناول تحليل البيانات المتعلقة بمحاور الدراسة المختلفة، بما في ذلك المتغير المستقل (البيئة الداخلية)، المتغير الوسيط (رؤية 2030)، والمتغير التابع (الابتكار التنظيمي)</w:t>
      </w:r>
      <w:r w:rsidRPr="00952C2B">
        <w:rPr>
          <w:rFonts w:ascii="Sakkal Majalla" w:eastAsia="Calibri" w:hAnsi="Sakkal Majalla" w:cs="Sakkal Majalla" w:hint="cs"/>
          <w:sz w:val="28"/>
          <w:szCs w:val="28"/>
          <w:lang w:bidi="ar-JO"/>
        </w:rPr>
        <w:t>.</w:t>
      </w:r>
    </w:p>
    <w:p w14:paraId="40262EE5" w14:textId="2681B12E" w:rsidR="00B410C9" w:rsidRPr="00952C2B" w:rsidRDefault="0081763F" w:rsidP="00952C2B">
      <w:pPr>
        <w:bidi/>
        <w:spacing w:line="360" w:lineRule="auto"/>
        <w:jc w:val="both"/>
        <w:rPr>
          <w:rFonts w:ascii="Sakkal Majalla" w:eastAsia="Calibri" w:hAnsi="Sakkal Majalla" w:cs="Sakkal Majalla"/>
          <w:sz w:val="28"/>
          <w:szCs w:val="28"/>
          <w:rtl/>
          <w:lang w:bidi="ar-JO"/>
        </w:rPr>
      </w:pPr>
      <w:r w:rsidRPr="00952C2B">
        <w:rPr>
          <w:rFonts w:ascii="Sakkal Majalla" w:eastAsia="Calibri" w:hAnsi="Sakkal Majalla" w:cs="Sakkal Majalla" w:hint="cs"/>
          <w:sz w:val="28"/>
          <w:szCs w:val="28"/>
          <w:rtl/>
          <w:lang w:bidi="ar-JO"/>
        </w:rPr>
        <w:t>كما سيعرض الفصل</w:t>
      </w:r>
      <w:r w:rsidR="00403CD6" w:rsidRPr="00952C2B">
        <w:rPr>
          <w:rFonts w:ascii="Sakkal Majalla" w:eastAsia="Calibri" w:hAnsi="Sakkal Majalla" w:cs="Sakkal Majalla" w:hint="cs"/>
          <w:sz w:val="28"/>
          <w:szCs w:val="28"/>
          <w:rtl/>
          <w:lang w:bidi="ar-JO"/>
        </w:rPr>
        <w:t xml:space="preserve"> نتائج</w:t>
      </w:r>
      <w:r w:rsidRPr="00952C2B">
        <w:rPr>
          <w:rFonts w:ascii="Sakkal Majalla" w:eastAsia="Calibri" w:hAnsi="Sakkal Majalla" w:cs="Sakkal Majalla" w:hint="cs"/>
          <w:sz w:val="28"/>
          <w:szCs w:val="28"/>
          <w:rtl/>
          <w:lang w:bidi="ar-JO"/>
        </w:rPr>
        <w:t xml:space="preserve"> الاختبارات الإحصائية التي تم استخدامها لتحليل العلاقات بين المتغيرات، مثل المتوسطات الحسابية والانحرافات المعيارية، وتحليل الارتباط والانحدار. بالإضافة إلى ذلك، سيتم عرض الاختلافات بين المتغيرات بناءً على الخصائص الديموغرافية (الجنس، العمر، قطاع المؤسسة، نوع القطاع، وعدد سنوات الخبرة).</w:t>
      </w:r>
    </w:p>
    <w:p w14:paraId="6C309F9B" w14:textId="317DCFE8" w:rsidR="0081763F" w:rsidRPr="00952C2B" w:rsidRDefault="0081763F" w:rsidP="00952C2B">
      <w:pPr>
        <w:pStyle w:val="20"/>
        <w:bidi/>
        <w:jc w:val="both"/>
        <w:rPr>
          <w:rFonts w:ascii="Sakkal Majalla" w:eastAsia="Calibri" w:hAnsi="Sakkal Majalla" w:cs="Sakkal Majalla"/>
          <w:lang w:bidi="ar-JO"/>
        </w:rPr>
      </w:pPr>
      <w:bookmarkStart w:id="126" w:name="_Toc184444960"/>
      <w:r w:rsidRPr="00952C2B">
        <w:rPr>
          <w:rFonts w:ascii="Sakkal Majalla" w:eastAsia="Calibri" w:hAnsi="Sakkal Majalla" w:cs="Sakkal Majalla" w:hint="cs"/>
          <w:rtl/>
        </w:rPr>
        <w:t>القسم الأول: وصف البيانات الديموغرافية</w:t>
      </w:r>
      <w:bookmarkEnd w:id="126"/>
    </w:p>
    <w:p w14:paraId="26ADAF1C" w14:textId="127F33B7" w:rsidR="00B410C9" w:rsidRDefault="0081763F" w:rsidP="00952C2B">
      <w:pPr>
        <w:bidi/>
        <w:spacing w:line="360" w:lineRule="auto"/>
        <w:jc w:val="both"/>
        <w:rPr>
          <w:rFonts w:ascii="Sakkal Majalla" w:eastAsia="Calibri" w:hAnsi="Sakkal Majalla" w:cs="Sakkal Majalla"/>
          <w:sz w:val="28"/>
          <w:szCs w:val="28"/>
        </w:rPr>
      </w:pPr>
      <w:r w:rsidRPr="00952C2B">
        <w:rPr>
          <w:rFonts w:ascii="Sakkal Majalla" w:eastAsia="Calibri" w:hAnsi="Sakkal Majalla" w:cs="Sakkal Majalla" w:hint="cs"/>
          <w:sz w:val="28"/>
          <w:szCs w:val="28"/>
          <w:rtl/>
        </w:rPr>
        <w:t>في البداية، تم تحليل خصائص العينة الديموغرافية المكونة من 80 مشاركًا.</w:t>
      </w:r>
      <w:r w:rsidR="006F0974" w:rsidRPr="00952C2B">
        <w:rPr>
          <w:rFonts w:ascii="Sakkal Majalla" w:eastAsia="Calibri" w:hAnsi="Sakkal Majalla" w:cs="Sakkal Majalla" w:hint="cs"/>
          <w:sz w:val="28"/>
          <w:szCs w:val="28"/>
          <w:rtl/>
        </w:rPr>
        <w:t xml:space="preserve"> </w:t>
      </w:r>
      <w:r w:rsidR="00682CEC" w:rsidRPr="00952C2B">
        <w:rPr>
          <w:rFonts w:ascii="Sakkal Majalla" w:eastAsia="Calibri" w:hAnsi="Sakkal Majalla" w:cs="Sakkal Majalla" w:hint="cs"/>
          <w:sz w:val="28"/>
          <w:szCs w:val="28"/>
          <w:rtl/>
        </w:rPr>
        <w:t>ويبن الجدول (</w:t>
      </w:r>
      <w:r w:rsidR="002E50A5">
        <w:rPr>
          <w:rFonts w:ascii="Sakkal Majalla" w:eastAsia="Calibri" w:hAnsi="Sakkal Majalla" w:cs="Sakkal Majalla" w:hint="cs"/>
          <w:sz w:val="28"/>
          <w:szCs w:val="28"/>
          <w:rtl/>
        </w:rPr>
        <w:t>٥</w:t>
      </w:r>
      <w:r w:rsidR="00682CEC" w:rsidRPr="00952C2B">
        <w:rPr>
          <w:rFonts w:ascii="Sakkal Majalla" w:eastAsia="Calibri" w:hAnsi="Sakkal Majalla" w:cs="Sakkal Majalla" w:hint="cs"/>
          <w:sz w:val="28"/>
          <w:szCs w:val="28"/>
          <w:rtl/>
        </w:rPr>
        <w:t>) توزيع عينة الدراسات بحسب المتغيرات الديم</w:t>
      </w:r>
      <w:r w:rsidR="002E50A5">
        <w:rPr>
          <w:rFonts w:ascii="Sakkal Majalla" w:eastAsia="Calibri" w:hAnsi="Sakkal Majalla" w:cs="Sakkal Majalla" w:hint="cs"/>
          <w:sz w:val="28"/>
          <w:szCs w:val="28"/>
          <w:rtl/>
        </w:rPr>
        <w:t>و</w:t>
      </w:r>
      <w:r w:rsidR="00682CEC" w:rsidRPr="00952C2B">
        <w:rPr>
          <w:rFonts w:ascii="Sakkal Majalla" w:eastAsia="Calibri" w:hAnsi="Sakkal Majalla" w:cs="Sakkal Majalla" w:hint="cs"/>
          <w:sz w:val="28"/>
          <w:szCs w:val="28"/>
          <w:rtl/>
        </w:rPr>
        <w:t xml:space="preserve">غرافية </w:t>
      </w:r>
    </w:p>
    <w:p w14:paraId="513D3FE8" w14:textId="1260468C" w:rsidR="002E50A5" w:rsidRPr="002E50A5" w:rsidRDefault="002E50A5" w:rsidP="00F35033">
      <w:pPr>
        <w:bidi/>
        <w:jc w:val="center"/>
        <w:rPr>
          <w:rFonts w:ascii="Sakkal Majalla" w:eastAsia="Calibri" w:hAnsi="Sakkal Majalla" w:cs="Sakkal Majalla"/>
          <w:b/>
          <w:bCs/>
          <w:sz w:val="28"/>
          <w:szCs w:val="28"/>
          <w:rtl/>
        </w:rPr>
      </w:pPr>
      <w:r w:rsidRPr="002E50A5">
        <w:rPr>
          <w:rFonts w:ascii="Sakkal Majalla" w:eastAsia="Calibri" w:hAnsi="Sakkal Majalla" w:cs="Sakkal Majalla" w:hint="cs"/>
          <w:b/>
          <w:bCs/>
          <w:sz w:val="28"/>
          <w:szCs w:val="28"/>
          <w:rtl/>
        </w:rPr>
        <w:t>جدول (٥</w:t>
      </w:r>
      <w:proofErr w:type="gramStart"/>
      <w:r w:rsidRPr="002E50A5">
        <w:rPr>
          <w:rFonts w:ascii="Sakkal Majalla" w:eastAsia="Calibri" w:hAnsi="Sakkal Majalla" w:cs="Sakkal Majalla" w:hint="cs"/>
          <w:b/>
          <w:bCs/>
          <w:sz w:val="28"/>
          <w:szCs w:val="28"/>
          <w:rtl/>
        </w:rPr>
        <w:t>)  توزيع</w:t>
      </w:r>
      <w:proofErr w:type="gramEnd"/>
      <w:r w:rsidRPr="002E50A5">
        <w:rPr>
          <w:rFonts w:ascii="Sakkal Majalla" w:eastAsia="Calibri" w:hAnsi="Sakkal Majalla" w:cs="Sakkal Majalla" w:hint="cs"/>
          <w:b/>
          <w:bCs/>
          <w:sz w:val="28"/>
          <w:szCs w:val="28"/>
          <w:rtl/>
        </w:rPr>
        <w:t xml:space="preserve"> عينات الدراسة بحسب المتغيرات الديم</w:t>
      </w:r>
      <w:r>
        <w:rPr>
          <w:rFonts w:ascii="Sakkal Majalla" w:eastAsia="Calibri" w:hAnsi="Sakkal Majalla" w:cs="Sakkal Majalla" w:hint="cs"/>
          <w:b/>
          <w:bCs/>
          <w:sz w:val="28"/>
          <w:szCs w:val="28"/>
          <w:rtl/>
        </w:rPr>
        <w:t>و</w:t>
      </w:r>
      <w:r w:rsidRPr="002E50A5">
        <w:rPr>
          <w:rFonts w:ascii="Sakkal Majalla" w:eastAsia="Calibri" w:hAnsi="Sakkal Majalla" w:cs="Sakkal Majalla" w:hint="cs"/>
          <w:b/>
          <w:bCs/>
          <w:sz w:val="28"/>
          <w:szCs w:val="28"/>
          <w:rtl/>
        </w:rPr>
        <w:t>غرافية</w:t>
      </w:r>
    </w:p>
    <w:tbl>
      <w:tblPr>
        <w:tblStyle w:val="af9"/>
        <w:bidiVisual/>
        <w:tblW w:w="5000" w:type="pct"/>
        <w:tblLook w:val="04A0" w:firstRow="1" w:lastRow="0" w:firstColumn="1" w:lastColumn="0" w:noHBand="0" w:noVBand="1"/>
      </w:tblPr>
      <w:tblGrid>
        <w:gridCol w:w="1702"/>
        <w:gridCol w:w="3271"/>
        <w:gridCol w:w="1926"/>
        <w:gridCol w:w="1928"/>
      </w:tblGrid>
      <w:tr w:rsidR="00682CEC" w:rsidRPr="00952C2B" w14:paraId="0FC03D42" w14:textId="77777777" w:rsidTr="006942C6">
        <w:trPr>
          <w:trHeight w:val="521"/>
        </w:trPr>
        <w:tc>
          <w:tcPr>
            <w:tcW w:w="964" w:type="pct"/>
            <w:shd w:val="clear" w:color="auto" w:fill="D9D9D9" w:themeFill="background1" w:themeFillShade="D9"/>
            <w:vAlign w:val="center"/>
          </w:tcPr>
          <w:p w14:paraId="6E770371" w14:textId="77777777" w:rsidR="00682CEC" w:rsidRPr="00952C2B" w:rsidRDefault="00682CEC" w:rsidP="00952C2B">
            <w:pPr>
              <w:pStyle w:val="TIMES1222"/>
              <w:spacing w:line="360" w:lineRule="auto"/>
              <w:jc w:val="both"/>
              <w:rPr>
                <w:rFonts w:ascii="Sakkal Majalla" w:hAnsi="Sakkal Majalla" w:cs="Sakkal Majalla"/>
                <w:b/>
                <w:bCs/>
              </w:rPr>
            </w:pPr>
            <w:r w:rsidRPr="00952C2B">
              <w:rPr>
                <w:rFonts w:ascii="Sakkal Majalla" w:eastAsia="Simplified Arabic" w:hAnsi="Sakkal Majalla" w:cs="Sakkal Majalla" w:hint="cs"/>
                <w:b/>
                <w:bCs/>
                <w:rtl/>
              </w:rPr>
              <w:t>المتغير</w:t>
            </w:r>
          </w:p>
        </w:tc>
        <w:tc>
          <w:tcPr>
            <w:tcW w:w="1853" w:type="pct"/>
            <w:shd w:val="clear" w:color="auto" w:fill="D9D9D9" w:themeFill="background1" w:themeFillShade="D9"/>
            <w:vAlign w:val="center"/>
          </w:tcPr>
          <w:p w14:paraId="66CC0790" w14:textId="77777777" w:rsidR="00682CEC" w:rsidRPr="00952C2B" w:rsidRDefault="00682CEC" w:rsidP="00952C2B">
            <w:pPr>
              <w:pStyle w:val="TIMES1222"/>
              <w:spacing w:line="360" w:lineRule="auto"/>
              <w:jc w:val="both"/>
              <w:rPr>
                <w:rFonts w:ascii="Sakkal Majalla" w:hAnsi="Sakkal Majalla" w:cs="Sakkal Majalla"/>
                <w:b/>
                <w:bCs/>
                <w:rtl/>
              </w:rPr>
            </w:pPr>
            <w:r w:rsidRPr="00952C2B">
              <w:rPr>
                <w:rFonts w:ascii="Sakkal Majalla" w:eastAsia="Arial" w:hAnsi="Sakkal Majalla" w:cs="Sakkal Majalla" w:hint="cs"/>
                <w:b/>
                <w:bCs/>
                <w:rtl/>
              </w:rPr>
              <w:t>المستوى</w:t>
            </w:r>
            <w:r w:rsidRPr="00952C2B">
              <w:rPr>
                <w:rFonts w:ascii="Sakkal Majalla" w:eastAsia="Arial" w:hAnsi="Sakkal Majalla" w:cs="Sakkal Majalla" w:hint="cs"/>
                <w:b/>
                <w:bCs/>
              </w:rPr>
              <w:t>/</w:t>
            </w:r>
            <w:r w:rsidRPr="00952C2B">
              <w:rPr>
                <w:rFonts w:ascii="Sakkal Majalla" w:eastAsia="Arial" w:hAnsi="Sakkal Majalla" w:cs="Sakkal Majalla" w:hint="cs"/>
                <w:b/>
                <w:bCs/>
                <w:rtl/>
              </w:rPr>
              <w:t>الفئة</w:t>
            </w:r>
          </w:p>
        </w:tc>
        <w:tc>
          <w:tcPr>
            <w:tcW w:w="1091" w:type="pct"/>
            <w:shd w:val="clear" w:color="auto" w:fill="D9D9D9" w:themeFill="background1" w:themeFillShade="D9"/>
            <w:vAlign w:val="center"/>
          </w:tcPr>
          <w:p w14:paraId="3C4B0B23" w14:textId="77777777" w:rsidR="00682CEC" w:rsidRPr="00952C2B" w:rsidRDefault="00682CEC" w:rsidP="00952C2B">
            <w:pPr>
              <w:pStyle w:val="TIMES1222"/>
              <w:spacing w:line="360" w:lineRule="auto"/>
              <w:jc w:val="both"/>
              <w:rPr>
                <w:rFonts w:ascii="Sakkal Majalla" w:hAnsi="Sakkal Majalla" w:cs="Sakkal Majalla"/>
                <w:b/>
                <w:bCs/>
              </w:rPr>
            </w:pPr>
            <w:r w:rsidRPr="00952C2B">
              <w:rPr>
                <w:rFonts w:ascii="Sakkal Majalla" w:eastAsia="Simplified Arabic" w:hAnsi="Sakkal Majalla" w:cs="Sakkal Majalla" w:hint="cs"/>
                <w:b/>
                <w:bCs/>
                <w:rtl/>
              </w:rPr>
              <w:t>العدد</w:t>
            </w:r>
          </w:p>
        </w:tc>
        <w:tc>
          <w:tcPr>
            <w:tcW w:w="1092" w:type="pct"/>
            <w:shd w:val="clear" w:color="auto" w:fill="D9D9D9" w:themeFill="background1" w:themeFillShade="D9"/>
            <w:vAlign w:val="center"/>
          </w:tcPr>
          <w:p w14:paraId="25F6FFCE" w14:textId="77777777" w:rsidR="00682CEC" w:rsidRPr="00952C2B" w:rsidRDefault="00682CEC" w:rsidP="00952C2B">
            <w:pPr>
              <w:pStyle w:val="TIMES1222"/>
              <w:spacing w:line="360" w:lineRule="auto"/>
              <w:jc w:val="both"/>
              <w:rPr>
                <w:rFonts w:ascii="Sakkal Majalla" w:hAnsi="Sakkal Majalla" w:cs="Sakkal Majalla"/>
                <w:b/>
                <w:bCs/>
              </w:rPr>
            </w:pPr>
            <w:r w:rsidRPr="00952C2B">
              <w:rPr>
                <w:rFonts w:ascii="Sakkal Majalla" w:eastAsia="Simplified Arabic" w:hAnsi="Sakkal Majalla" w:cs="Sakkal Majalla" w:hint="cs"/>
                <w:b/>
                <w:bCs/>
                <w:rtl/>
              </w:rPr>
              <w:t>النسبة</w:t>
            </w:r>
            <w:r w:rsidRPr="00952C2B">
              <w:rPr>
                <w:rFonts w:ascii="Sakkal Majalla" w:eastAsia="Simplified Arabic" w:hAnsi="Sakkal Majalla" w:cs="Sakkal Majalla" w:hint="cs"/>
                <w:b/>
                <w:bCs/>
              </w:rPr>
              <w:t xml:space="preserve"> </w:t>
            </w:r>
            <w:r w:rsidRPr="00952C2B">
              <w:rPr>
                <w:rFonts w:ascii="Sakkal Majalla" w:eastAsia="Simplified Arabic" w:hAnsi="Sakkal Majalla" w:cs="Sakkal Majalla" w:hint="cs"/>
                <w:b/>
                <w:bCs/>
                <w:rtl/>
              </w:rPr>
              <w:t>المئوية</w:t>
            </w:r>
            <w:r w:rsidRPr="00952C2B">
              <w:rPr>
                <w:rFonts w:ascii="Sakkal Majalla" w:eastAsia="Simplified Arabic" w:hAnsi="Sakkal Majalla" w:cs="Sakkal Majalla" w:hint="cs"/>
                <w:b/>
                <w:bCs/>
              </w:rPr>
              <w:t>%</w:t>
            </w:r>
          </w:p>
        </w:tc>
      </w:tr>
      <w:tr w:rsidR="00682CEC" w:rsidRPr="00952C2B" w14:paraId="202BC427" w14:textId="77777777" w:rsidTr="006942C6">
        <w:trPr>
          <w:trHeight w:val="350"/>
        </w:trPr>
        <w:tc>
          <w:tcPr>
            <w:tcW w:w="964" w:type="pct"/>
            <w:vMerge w:val="restart"/>
            <w:vAlign w:val="center"/>
          </w:tcPr>
          <w:p w14:paraId="5CFAC206"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r w:rsidRPr="00952C2B">
              <w:rPr>
                <w:rFonts w:ascii="Sakkal Majalla" w:hAnsi="Sakkal Majalla" w:cs="Sakkal Majalla" w:hint="cs"/>
                <w:color w:val="000000"/>
                <w:sz w:val="28"/>
                <w:szCs w:val="28"/>
                <w:rtl/>
              </w:rPr>
              <w:t>الجنس</w:t>
            </w:r>
          </w:p>
        </w:tc>
        <w:tc>
          <w:tcPr>
            <w:tcW w:w="1853" w:type="pct"/>
            <w:vAlign w:val="center"/>
          </w:tcPr>
          <w:p w14:paraId="1AF25119"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ذكر</w:t>
            </w:r>
          </w:p>
        </w:tc>
        <w:tc>
          <w:tcPr>
            <w:tcW w:w="1091" w:type="pct"/>
            <w:vAlign w:val="center"/>
          </w:tcPr>
          <w:p w14:paraId="5D1DFBA8"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40</w:t>
            </w:r>
          </w:p>
        </w:tc>
        <w:tc>
          <w:tcPr>
            <w:tcW w:w="1092" w:type="pct"/>
            <w:vAlign w:val="center"/>
          </w:tcPr>
          <w:p w14:paraId="624C321F"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50.0%</w:t>
            </w:r>
          </w:p>
        </w:tc>
      </w:tr>
      <w:tr w:rsidR="00682CEC" w:rsidRPr="00952C2B" w14:paraId="57D6FEC3" w14:textId="77777777" w:rsidTr="006942C6">
        <w:trPr>
          <w:trHeight w:val="20"/>
        </w:trPr>
        <w:tc>
          <w:tcPr>
            <w:tcW w:w="964" w:type="pct"/>
            <w:vMerge/>
            <w:vAlign w:val="center"/>
          </w:tcPr>
          <w:p w14:paraId="4A10CD6E"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01A5D6D2"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انثى</w:t>
            </w:r>
          </w:p>
        </w:tc>
        <w:tc>
          <w:tcPr>
            <w:tcW w:w="1091" w:type="pct"/>
            <w:vAlign w:val="center"/>
          </w:tcPr>
          <w:p w14:paraId="522EF24E"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40</w:t>
            </w:r>
          </w:p>
        </w:tc>
        <w:tc>
          <w:tcPr>
            <w:tcW w:w="1092" w:type="pct"/>
            <w:vAlign w:val="center"/>
          </w:tcPr>
          <w:p w14:paraId="6E12872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50.0%</w:t>
            </w:r>
          </w:p>
        </w:tc>
      </w:tr>
      <w:tr w:rsidR="00682CEC" w:rsidRPr="00952C2B" w14:paraId="6695880E" w14:textId="77777777" w:rsidTr="006942C6">
        <w:trPr>
          <w:trHeight w:val="20"/>
        </w:trPr>
        <w:tc>
          <w:tcPr>
            <w:tcW w:w="964" w:type="pct"/>
            <w:vMerge/>
            <w:vAlign w:val="center"/>
          </w:tcPr>
          <w:p w14:paraId="6DF86FC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p>
        </w:tc>
        <w:tc>
          <w:tcPr>
            <w:tcW w:w="1853" w:type="pct"/>
            <w:shd w:val="clear" w:color="auto" w:fill="F2F2F2" w:themeFill="background1" w:themeFillShade="F2"/>
          </w:tcPr>
          <w:p w14:paraId="6EE4350C" w14:textId="77777777" w:rsidR="00682CEC" w:rsidRPr="00952C2B" w:rsidRDefault="00682CEC" w:rsidP="00952C2B">
            <w:pPr>
              <w:autoSpaceDE w:val="0"/>
              <w:autoSpaceDN w:val="0"/>
              <w:bidi/>
              <w:adjustRightInd w:val="0"/>
              <w:spacing w:line="360" w:lineRule="auto"/>
              <w:jc w:val="both"/>
              <w:rPr>
                <w:rFonts w:ascii="Sakkal Majalla" w:hAnsi="Sakkal Majalla" w:cs="Sakkal Majalla"/>
                <w:b/>
                <w:bCs/>
                <w:color w:val="000000"/>
                <w:sz w:val="28"/>
                <w:szCs w:val="28"/>
                <w:rtl/>
              </w:rPr>
            </w:pPr>
            <w:r w:rsidRPr="00952C2B">
              <w:rPr>
                <w:rFonts w:ascii="Sakkal Majalla" w:hAnsi="Sakkal Majalla" w:cs="Sakkal Majalla" w:hint="cs"/>
                <w:b/>
                <w:bCs/>
                <w:color w:val="000000"/>
                <w:sz w:val="28"/>
                <w:szCs w:val="28"/>
                <w:rtl/>
              </w:rPr>
              <w:t>المجموع</w:t>
            </w:r>
          </w:p>
        </w:tc>
        <w:tc>
          <w:tcPr>
            <w:tcW w:w="1091" w:type="pct"/>
            <w:shd w:val="clear" w:color="auto" w:fill="F2F2F2" w:themeFill="background1" w:themeFillShade="F2"/>
          </w:tcPr>
          <w:p w14:paraId="43D409F7" w14:textId="62781CBA"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80</w:t>
            </w:r>
          </w:p>
        </w:tc>
        <w:tc>
          <w:tcPr>
            <w:tcW w:w="1092" w:type="pct"/>
            <w:shd w:val="clear" w:color="auto" w:fill="F2F2F2" w:themeFill="background1" w:themeFillShade="F2"/>
          </w:tcPr>
          <w:p w14:paraId="388F2545" w14:textId="73F70A43"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100%</w:t>
            </w:r>
          </w:p>
        </w:tc>
      </w:tr>
      <w:tr w:rsidR="00682CEC" w:rsidRPr="00952C2B" w14:paraId="628D629D" w14:textId="77777777" w:rsidTr="006942C6">
        <w:trPr>
          <w:trHeight w:val="20"/>
        </w:trPr>
        <w:tc>
          <w:tcPr>
            <w:tcW w:w="964" w:type="pct"/>
            <w:vMerge w:val="restart"/>
            <w:vAlign w:val="center"/>
          </w:tcPr>
          <w:p w14:paraId="11915F93"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العمر</w:t>
            </w:r>
          </w:p>
          <w:p w14:paraId="110C3FC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p>
        </w:tc>
        <w:tc>
          <w:tcPr>
            <w:tcW w:w="1853" w:type="pct"/>
            <w:vAlign w:val="center"/>
          </w:tcPr>
          <w:p w14:paraId="1DF68F2E"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tl/>
              </w:rPr>
            </w:pPr>
            <w:r w:rsidRPr="00952C2B">
              <w:rPr>
                <w:rFonts w:ascii="Sakkal Majalla" w:hAnsi="Sakkal Majalla" w:cs="Sakkal Majalla" w:hint="cs"/>
                <w:color w:val="000000"/>
                <w:sz w:val="28"/>
                <w:szCs w:val="28"/>
                <w:rtl/>
              </w:rPr>
              <w:t>أقل من 25 سنة</w:t>
            </w:r>
          </w:p>
        </w:tc>
        <w:tc>
          <w:tcPr>
            <w:tcW w:w="1091" w:type="pct"/>
            <w:vAlign w:val="center"/>
          </w:tcPr>
          <w:p w14:paraId="16DF96CE"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4</w:t>
            </w:r>
          </w:p>
        </w:tc>
        <w:tc>
          <w:tcPr>
            <w:tcW w:w="1092" w:type="pct"/>
            <w:vAlign w:val="center"/>
          </w:tcPr>
          <w:p w14:paraId="1AA90E1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5.0%</w:t>
            </w:r>
          </w:p>
        </w:tc>
      </w:tr>
      <w:tr w:rsidR="00682CEC" w:rsidRPr="00952C2B" w14:paraId="70B81B6C" w14:textId="77777777" w:rsidTr="006942C6">
        <w:trPr>
          <w:trHeight w:val="20"/>
        </w:trPr>
        <w:tc>
          <w:tcPr>
            <w:tcW w:w="964" w:type="pct"/>
            <w:vMerge/>
            <w:vAlign w:val="center"/>
          </w:tcPr>
          <w:p w14:paraId="650D02F7"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3F37A714"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من 25 إلى 35 سنة</w:t>
            </w:r>
          </w:p>
        </w:tc>
        <w:tc>
          <w:tcPr>
            <w:tcW w:w="1091" w:type="pct"/>
            <w:vAlign w:val="center"/>
          </w:tcPr>
          <w:p w14:paraId="551192F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29</w:t>
            </w:r>
          </w:p>
        </w:tc>
        <w:tc>
          <w:tcPr>
            <w:tcW w:w="1092" w:type="pct"/>
            <w:vAlign w:val="center"/>
          </w:tcPr>
          <w:p w14:paraId="1E3EF7E0"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36.3%</w:t>
            </w:r>
          </w:p>
        </w:tc>
      </w:tr>
      <w:tr w:rsidR="00682CEC" w:rsidRPr="00952C2B" w14:paraId="315CB7CD" w14:textId="77777777" w:rsidTr="006942C6">
        <w:trPr>
          <w:trHeight w:val="20"/>
        </w:trPr>
        <w:tc>
          <w:tcPr>
            <w:tcW w:w="964" w:type="pct"/>
            <w:vMerge/>
            <w:vAlign w:val="center"/>
          </w:tcPr>
          <w:p w14:paraId="6200F046"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590E98F3"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من 36 إلى 45 سنة</w:t>
            </w:r>
          </w:p>
        </w:tc>
        <w:tc>
          <w:tcPr>
            <w:tcW w:w="1091" w:type="pct"/>
            <w:vAlign w:val="center"/>
          </w:tcPr>
          <w:p w14:paraId="200E9538"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25</w:t>
            </w:r>
          </w:p>
        </w:tc>
        <w:tc>
          <w:tcPr>
            <w:tcW w:w="1092" w:type="pct"/>
            <w:vAlign w:val="center"/>
          </w:tcPr>
          <w:p w14:paraId="6A7F513E"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31.3%</w:t>
            </w:r>
          </w:p>
        </w:tc>
      </w:tr>
      <w:tr w:rsidR="00682CEC" w:rsidRPr="00952C2B" w14:paraId="09F0E71C" w14:textId="77777777" w:rsidTr="006942C6">
        <w:trPr>
          <w:trHeight w:val="20"/>
        </w:trPr>
        <w:tc>
          <w:tcPr>
            <w:tcW w:w="964" w:type="pct"/>
            <w:vMerge/>
            <w:vAlign w:val="center"/>
          </w:tcPr>
          <w:p w14:paraId="4D040C1D"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2F5189CE"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من 46 إلى 55 سنة</w:t>
            </w:r>
          </w:p>
        </w:tc>
        <w:tc>
          <w:tcPr>
            <w:tcW w:w="1091" w:type="pct"/>
            <w:vAlign w:val="center"/>
          </w:tcPr>
          <w:p w14:paraId="6620726F"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17</w:t>
            </w:r>
          </w:p>
        </w:tc>
        <w:tc>
          <w:tcPr>
            <w:tcW w:w="1092" w:type="pct"/>
            <w:vAlign w:val="center"/>
          </w:tcPr>
          <w:p w14:paraId="05D2FAEC"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21.3%</w:t>
            </w:r>
          </w:p>
        </w:tc>
      </w:tr>
      <w:tr w:rsidR="00682CEC" w:rsidRPr="00952C2B" w14:paraId="3FFCD6E5" w14:textId="77777777" w:rsidTr="006942C6">
        <w:trPr>
          <w:trHeight w:val="20"/>
        </w:trPr>
        <w:tc>
          <w:tcPr>
            <w:tcW w:w="964" w:type="pct"/>
            <w:vMerge/>
            <w:vAlign w:val="center"/>
          </w:tcPr>
          <w:p w14:paraId="79DED990"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754D5295"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 xml:space="preserve">56 </w:t>
            </w:r>
            <w:r w:rsidRPr="00952C2B">
              <w:rPr>
                <w:rFonts w:ascii="Sakkal Majalla" w:hAnsi="Sakkal Majalla" w:cs="Sakkal Majalla" w:hint="cs"/>
                <w:color w:val="000000"/>
                <w:sz w:val="28"/>
                <w:szCs w:val="28"/>
                <w:rtl/>
              </w:rPr>
              <w:t>سنة فأكثر</w:t>
            </w:r>
          </w:p>
        </w:tc>
        <w:tc>
          <w:tcPr>
            <w:tcW w:w="1091" w:type="pct"/>
            <w:vAlign w:val="center"/>
          </w:tcPr>
          <w:p w14:paraId="32662646"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5</w:t>
            </w:r>
          </w:p>
        </w:tc>
        <w:tc>
          <w:tcPr>
            <w:tcW w:w="1092" w:type="pct"/>
            <w:vAlign w:val="center"/>
          </w:tcPr>
          <w:p w14:paraId="13D726EC"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6.3%</w:t>
            </w:r>
          </w:p>
        </w:tc>
      </w:tr>
      <w:tr w:rsidR="00682CEC" w:rsidRPr="00952C2B" w14:paraId="56BF3F61" w14:textId="77777777" w:rsidTr="006942C6">
        <w:trPr>
          <w:trHeight w:val="20"/>
        </w:trPr>
        <w:tc>
          <w:tcPr>
            <w:tcW w:w="964" w:type="pct"/>
            <w:vMerge/>
            <w:vAlign w:val="center"/>
          </w:tcPr>
          <w:p w14:paraId="61CCDAA4"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p>
        </w:tc>
        <w:tc>
          <w:tcPr>
            <w:tcW w:w="1853" w:type="pct"/>
            <w:shd w:val="clear" w:color="auto" w:fill="F2F2F2" w:themeFill="background1" w:themeFillShade="F2"/>
            <w:vAlign w:val="center"/>
          </w:tcPr>
          <w:p w14:paraId="0AECC26A" w14:textId="77777777" w:rsidR="00682CEC" w:rsidRPr="00952C2B" w:rsidRDefault="00682CEC" w:rsidP="00952C2B">
            <w:pPr>
              <w:autoSpaceDE w:val="0"/>
              <w:autoSpaceDN w:val="0"/>
              <w:bidi/>
              <w:adjustRightInd w:val="0"/>
              <w:spacing w:line="360" w:lineRule="auto"/>
              <w:jc w:val="both"/>
              <w:rPr>
                <w:rFonts w:ascii="Sakkal Majalla" w:hAnsi="Sakkal Majalla" w:cs="Sakkal Majalla"/>
                <w:b/>
                <w:bCs/>
                <w:color w:val="000000"/>
                <w:sz w:val="28"/>
                <w:szCs w:val="28"/>
                <w:rtl/>
              </w:rPr>
            </w:pPr>
            <w:r w:rsidRPr="00952C2B">
              <w:rPr>
                <w:rFonts w:ascii="Sakkal Majalla" w:hAnsi="Sakkal Majalla" w:cs="Sakkal Majalla" w:hint="cs"/>
                <w:b/>
                <w:bCs/>
                <w:color w:val="000000"/>
                <w:sz w:val="28"/>
                <w:szCs w:val="28"/>
                <w:rtl/>
              </w:rPr>
              <w:t>المجموع</w:t>
            </w:r>
          </w:p>
        </w:tc>
        <w:tc>
          <w:tcPr>
            <w:tcW w:w="1091" w:type="pct"/>
            <w:shd w:val="clear" w:color="auto" w:fill="F2F2F2" w:themeFill="background1" w:themeFillShade="F2"/>
            <w:vAlign w:val="center"/>
          </w:tcPr>
          <w:p w14:paraId="37EB0126" w14:textId="1914948A"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80</w:t>
            </w:r>
          </w:p>
        </w:tc>
        <w:tc>
          <w:tcPr>
            <w:tcW w:w="1092" w:type="pct"/>
            <w:shd w:val="clear" w:color="auto" w:fill="F2F2F2" w:themeFill="background1" w:themeFillShade="F2"/>
            <w:vAlign w:val="center"/>
          </w:tcPr>
          <w:p w14:paraId="4D97E1D3" w14:textId="6CA000E0"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100&amp;</w:t>
            </w:r>
          </w:p>
        </w:tc>
      </w:tr>
      <w:tr w:rsidR="00682CEC" w:rsidRPr="00952C2B" w14:paraId="4979FA9A" w14:textId="77777777" w:rsidTr="006942C6">
        <w:trPr>
          <w:trHeight w:val="20"/>
        </w:trPr>
        <w:tc>
          <w:tcPr>
            <w:tcW w:w="964" w:type="pct"/>
            <w:vMerge w:val="restart"/>
            <w:vAlign w:val="center"/>
          </w:tcPr>
          <w:p w14:paraId="01EF6361" w14:textId="77777777" w:rsidR="00682CEC" w:rsidRPr="00952C2B" w:rsidRDefault="00682CEC" w:rsidP="002E50A5">
            <w:pPr>
              <w:autoSpaceDE w:val="0"/>
              <w:autoSpaceDN w:val="0"/>
              <w:bidi/>
              <w:adjustRightInd w:val="0"/>
              <w:spacing w:line="360" w:lineRule="auto"/>
              <w:jc w:val="center"/>
              <w:rPr>
                <w:rFonts w:ascii="Sakkal Majalla" w:hAnsi="Sakkal Majalla" w:cs="Sakkal Majalla"/>
                <w:color w:val="000000"/>
                <w:sz w:val="28"/>
                <w:szCs w:val="28"/>
                <w:lang w:bidi="ar-JO"/>
              </w:rPr>
            </w:pPr>
            <w:r w:rsidRPr="00952C2B">
              <w:rPr>
                <w:rFonts w:ascii="Sakkal Majalla" w:hAnsi="Sakkal Majalla" w:cs="Sakkal Majalla" w:hint="cs"/>
                <w:color w:val="000000"/>
                <w:sz w:val="28"/>
                <w:szCs w:val="28"/>
                <w:rtl/>
              </w:rPr>
              <w:t>قطاع المؤسسة</w:t>
            </w:r>
          </w:p>
        </w:tc>
        <w:tc>
          <w:tcPr>
            <w:tcW w:w="1853" w:type="pct"/>
            <w:vAlign w:val="center"/>
          </w:tcPr>
          <w:p w14:paraId="57C42C5F"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tl/>
              </w:rPr>
            </w:pPr>
            <w:r w:rsidRPr="00952C2B">
              <w:rPr>
                <w:rFonts w:ascii="Sakkal Majalla" w:hAnsi="Sakkal Majalla" w:cs="Sakkal Majalla" w:hint="cs"/>
                <w:color w:val="000000"/>
                <w:sz w:val="28"/>
                <w:szCs w:val="28"/>
                <w:rtl/>
              </w:rPr>
              <w:t>تعليم</w:t>
            </w:r>
          </w:p>
        </w:tc>
        <w:tc>
          <w:tcPr>
            <w:tcW w:w="1091" w:type="pct"/>
            <w:vAlign w:val="center"/>
          </w:tcPr>
          <w:p w14:paraId="1BE711D5"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27</w:t>
            </w:r>
          </w:p>
        </w:tc>
        <w:tc>
          <w:tcPr>
            <w:tcW w:w="1092" w:type="pct"/>
            <w:vAlign w:val="center"/>
          </w:tcPr>
          <w:p w14:paraId="0AA3D047"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33.8%</w:t>
            </w:r>
          </w:p>
        </w:tc>
      </w:tr>
      <w:tr w:rsidR="00682CEC" w:rsidRPr="00952C2B" w14:paraId="160329C0" w14:textId="77777777" w:rsidTr="006942C6">
        <w:trPr>
          <w:trHeight w:val="20"/>
        </w:trPr>
        <w:tc>
          <w:tcPr>
            <w:tcW w:w="964" w:type="pct"/>
            <w:vMerge/>
            <w:vAlign w:val="center"/>
          </w:tcPr>
          <w:p w14:paraId="678FB25F"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0EBACAD8"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خدمات</w:t>
            </w:r>
          </w:p>
        </w:tc>
        <w:tc>
          <w:tcPr>
            <w:tcW w:w="1091" w:type="pct"/>
            <w:vAlign w:val="center"/>
          </w:tcPr>
          <w:p w14:paraId="2F047C43"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24</w:t>
            </w:r>
          </w:p>
        </w:tc>
        <w:tc>
          <w:tcPr>
            <w:tcW w:w="1092" w:type="pct"/>
            <w:vAlign w:val="center"/>
          </w:tcPr>
          <w:p w14:paraId="5A1FEE3B"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30.0%</w:t>
            </w:r>
          </w:p>
        </w:tc>
      </w:tr>
      <w:tr w:rsidR="00682CEC" w:rsidRPr="00952C2B" w14:paraId="5BE158B8" w14:textId="77777777" w:rsidTr="006942C6">
        <w:trPr>
          <w:trHeight w:val="20"/>
        </w:trPr>
        <w:tc>
          <w:tcPr>
            <w:tcW w:w="964" w:type="pct"/>
            <w:vMerge/>
            <w:vAlign w:val="center"/>
          </w:tcPr>
          <w:p w14:paraId="126555D6"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549AB73A"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صناعة</w:t>
            </w:r>
          </w:p>
        </w:tc>
        <w:tc>
          <w:tcPr>
            <w:tcW w:w="1091" w:type="pct"/>
            <w:vAlign w:val="center"/>
          </w:tcPr>
          <w:p w14:paraId="4E7406A8"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16</w:t>
            </w:r>
          </w:p>
        </w:tc>
        <w:tc>
          <w:tcPr>
            <w:tcW w:w="1092" w:type="pct"/>
            <w:vAlign w:val="center"/>
          </w:tcPr>
          <w:p w14:paraId="54304C06"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20.0%</w:t>
            </w:r>
          </w:p>
        </w:tc>
      </w:tr>
      <w:tr w:rsidR="00682CEC" w:rsidRPr="00952C2B" w14:paraId="39AABBA4" w14:textId="77777777" w:rsidTr="006942C6">
        <w:trPr>
          <w:trHeight w:val="20"/>
        </w:trPr>
        <w:tc>
          <w:tcPr>
            <w:tcW w:w="964" w:type="pct"/>
            <w:vMerge/>
            <w:vAlign w:val="center"/>
          </w:tcPr>
          <w:p w14:paraId="6F15832D"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27564A9D"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اخرى</w:t>
            </w:r>
          </w:p>
        </w:tc>
        <w:tc>
          <w:tcPr>
            <w:tcW w:w="1091" w:type="pct"/>
            <w:vAlign w:val="center"/>
          </w:tcPr>
          <w:p w14:paraId="347926DA"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13</w:t>
            </w:r>
          </w:p>
        </w:tc>
        <w:tc>
          <w:tcPr>
            <w:tcW w:w="1092" w:type="pct"/>
            <w:vAlign w:val="center"/>
          </w:tcPr>
          <w:p w14:paraId="26D44D6B"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16.3%</w:t>
            </w:r>
          </w:p>
        </w:tc>
      </w:tr>
      <w:tr w:rsidR="00682CEC" w:rsidRPr="00952C2B" w14:paraId="3A9F288A" w14:textId="77777777" w:rsidTr="006942C6">
        <w:trPr>
          <w:trHeight w:val="20"/>
        </w:trPr>
        <w:tc>
          <w:tcPr>
            <w:tcW w:w="964" w:type="pct"/>
            <w:vMerge/>
            <w:vAlign w:val="center"/>
          </w:tcPr>
          <w:p w14:paraId="65ED5E23"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p>
        </w:tc>
        <w:tc>
          <w:tcPr>
            <w:tcW w:w="1853" w:type="pct"/>
            <w:shd w:val="clear" w:color="auto" w:fill="F2F2F2" w:themeFill="background1" w:themeFillShade="F2"/>
            <w:vAlign w:val="center"/>
          </w:tcPr>
          <w:p w14:paraId="5E416391" w14:textId="77777777" w:rsidR="00682CEC" w:rsidRPr="00952C2B" w:rsidRDefault="00682CEC" w:rsidP="00952C2B">
            <w:pPr>
              <w:autoSpaceDE w:val="0"/>
              <w:autoSpaceDN w:val="0"/>
              <w:bidi/>
              <w:adjustRightInd w:val="0"/>
              <w:spacing w:line="360" w:lineRule="auto"/>
              <w:jc w:val="both"/>
              <w:rPr>
                <w:rFonts w:ascii="Sakkal Majalla" w:hAnsi="Sakkal Majalla" w:cs="Sakkal Majalla"/>
                <w:b/>
                <w:bCs/>
                <w:color w:val="000000"/>
                <w:sz w:val="28"/>
                <w:szCs w:val="28"/>
                <w:rtl/>
              </w:rPr>
            </w:pPr>
            <w:r w:rsidRPr="00952C2B">
              <w:rPr>
                <w:rFonts w:ascii="Sakkal Majalla" w:hAnsi="Sakkal Majalla" w:cs="Sakkal Majalla" w:hint="cs"/>
                <w:b/>
                <w:bCs/>
                <w:color w:val="000000"/>
                <w:sz w:val="28"/>
                <w:szCs w:val="28"/>
                <w:rtl/>
              </w:rPr>
              <w:t>المجموع</w:t>
            </w:r>
          </w:p>
        </w:tc>
        <w:tc>
          <w:tcPr>
            <w:tcW w:w="1091" w:type="pct"/>
            <w:shd w:val="clear" w:color="auto" w:fill="F2F2F2" w:themeFill="background1" w:themeFillShade="F2"/>
            <w:vAlign w:val="center"/>
          </w:tcPr>
          <w:p w14:paraId="0D959F60" w14:textId="75695BF1"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80</w:t>
            </w:r>
          </w:p>
        </w:tc>
        <w:tc>
          <w:tcPr>
            <w:tcW w:w="1092" w:type="pct"/>
            <w:shd w:val="clear" w:color="auto" w:fill="F2F2F2" w:themeFill="background1" w:themeFillShade="F2"/>
            <w:vAlign w:val="center"/>
          </w:tcPr>
          <w:p w14:paraId="400FD65B" w14:textId="2B25B083"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100%</w:t>
            </w:r>
          </w:p>
        </w:tc>
      </w:tr>
      <w:tr w:rsidR="00682CEC" w:rsidRPr="00952C2B" w14:paraId="367C5BDB" w14:textId="77777777" w:rsidTr="006942C6">
        <w:trPr>
          <w:trHeight w:val="20"/>
        </w:trPr>
        <w:tc>
          <w:tcPr>
            <w:tcW w:w="964" w:type="pct"/>
            <w:vMerge w:val="restart"/>
            <w:vAlign w:val="center"/>
          </w:tcPr>
          <w:p w14:paraId="06E31AEA"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نوع القطاع</w:t>
            </w:r>
          </w:p>
        </w:tc>
        <w:tc>
          <w:tcPr>
            <w:tcW w:w="1853" w:type="pct"/>
            <w:vAlign w:val="center"/>
          </w:tcPr>
          <w:p w14:paraId="518C423F"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عام</w:t>
            </w:r>
          </w:p>
        </w:tc>
        <w:tc>
          <w:tcPr>
            <w:tcW w:w="1091" w:type="pct"/>
            <w:vAlign w:val="center"/>
          </w:tcPr>
          <w:p w14:paraId="0CD6506B"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21</w:t>
            </w:r>
          </w:p>
        </w:tc>
        <w:tc>
          <w:tcPr>
            <w:tcW w:w="1092" w:type="pct"/>
            <w:vAlign w:val="center"/>
          </w:tcPr>
          <w:p w14:paraId="14D7D112"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26.3%</w:t>
            </w:r>
          </w:p>
        </w:tc>
      </w:tr>
      <w:tr w:rsidR="00682CEC" w:rsidRPr="00952C2B" w14:paraId="6B4696AA" w14:textId="77777777" w:rsidTr="006942C6">
        <w:trPr>
          <w:trHeight w:val="20"/>
        </w:trPr>
        <w:tc>
          <w:tcPr>
            <w:tcW w:w="964" w:type="pct"/>
            <w:vMerge/>
            <w:vAlign w:val="center"/>
          </w:tcPr>
          <w:p w14:paraId="5BDCC2DD"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3F2C7E1D"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خاص</w:t>
            </w:r>
          </w:p>
        </w:tc>
        <w:tc>
          <w:tcPr>
            <w:tcW w:w="1091" w:type="pct"/>
            <w:vAlign w:val="center"/>
          </w:tcPr>
          <w:p w14:paraId="28EEF29B"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42</w:t>
            </w:r>
          </w:p>
        </w:tc>
        <w:tc>
          <w:tcPr>
            <w:tcW w:w="1092" w:type="pct"/>
            <w:vAlign w:val="center"/>
          </w:tcPr>
          <w:p w14:paraId="71DDF68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52.5%</w:t>
            </w:r>
          </w:p>
        </w:tc>
      </w:tr>
      <w:tr w:rsidR="00682CEC" w:rsidRPr="00952C2B" w14:paraId="73CB3A25" w14:textId="77777777" w:rsidTr="006942C6">
        <w:trPr>
          <w:trHeight w:val="20"/>
        </w:trPr>
        <w:tc>
          <w:tcPr>
            <w:tcW w:w="964" w:type="pct"/>
            <w:vMerge/>
            <w:vAlign w:val="center"/>
          </w:tcPr>
          <w:p w14:paraId="0E0EF5DE"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p>
        </w:tc>
        <w:tc>
          <w:tcPr>
            <w:tcW w:w="1853" w:type="pct"/>
            <w:vAlign w:val="center"/>
          </w:tcPr>
          <w:p w14:paraId="6EFAEDBC"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tl/>
              </w:rPr>
            </w:pPr>
            <w:r w:rsidRPr="00952C2B">
              <w:rPr>
                <w:rFonts w:ascii="Sakkal Majalla" w:hAnsi="Sakkal Majalla" w:cs="Sakkal Majalla" w:hint="cs"/>
                <w:color w:val="000000"/>
                <w:sz w:val="28"/>
                <w:szCs w:val="28"/>
                <w:rtl/>
              </w:rPr>
              <w:t>غير ربحي</w:t>
            </w:r>
          </w:p>
        </w:tc>
        <w:tc>
          <w:tcPr>
            <w:tcW w:w="1091" w:type="pct"/>
            <w:vAlign w:val="center"/>
          </w:tcPr>
          <w:p w14:paraId="2B7F25F5"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9</w:t>
            </w:r>
          </w:p>
        </w:tc>
        <w:tc>
          <w:tcPr>
            <w:tcW w:w="1092" w:type="pct"/>
            <w:vAlign w:val="center"/>
          </w:tcPr>
          <w:p w14:paraId="47DFE7C5"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11.3%</w:t>
            </w:r>
          </w:p>
        </w:tc>
      </w:tr>
      <w:tr w:rsidR="00682CEC" w:rsidRPr="00952C2B" w14:paraId="7A81D0CA" w14:textId="77777777" w:rsidTr="006942C6">
        <w:trPr>
          <w:trHeight w:val="20"/>
        </w:trPr>
        <w:tc>
          <w:tcPr>
            <w:tcW w:w="964" w:type="pct"/>
            <w:vMerge/>
            <w:vAlign w:val="center"/>
          </w:tcPr>
          <w:p w14:paraId="56828584"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6848FE54"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ريادي</w:t>
            </w:r>
          </w:p>
        </w:tc>
        <w:tc>
          <w:tcPr>
            <w:tcW w:w="1091" w:type="pct"/>
            <w:vAlign w:val="center"/>
          </w:tcPr>
          <w:p w14:paraId="5351D380"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6</w:t>
            </w:r>
          </w:p>
        </w:tc>
        <w:tc>
          <w:tcPr>
            <w:tcW w:w="1092" w:type="pct"/>
            <w:vAlign w:val="center"/>
          </w:tcPr>
          <w:p w14:paraId="052BC06D"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7.5%</w:t>
            </w:r>
          </w:p>
        </w:tc>
      </w:tr>
      <w:tr w:rsidR="00682CEC" w:rsidRPr="00952C2B" w14:paraId="39884B29" w14:textId="77777777" w:rsidTr="006942C6">
        <w:trPr>
          <w:trHeight w:val="170"/>
        </w:trPr>
        <w:tc>
          <w:tcPr>
            <w:tcW w:w="964" w:type="pct"/>
            <w:vMerge/>
            <w:vAlign w:val="center"/>
          </w:tcPr>
          <w:p w14:paraId="6133C240"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19B00E9C"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اخرى</w:t>
            </w:r>
          </w:p>
        </w:tc>
        <w:tc>
          <w:tcPr>
            <w:tcW w:w="1091" w:type="pct"/>
            <w:vAlign w:val="center"/>
          </w:tcPr>
          <w:p w14:paraId="122D25BB"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w:t>
            </w:r>
          </w:p>
        </w:tc>
        <w:tc>
          <w:tcPr>
            <w:tcW w:w="1092" w:type="pct"/>
            <w:vAlign w:val="center"/>
          </w:tcPr>
          <w:p w14:paraId="690D2D1B"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2.5%</w:t>
            </w:r>
          </w:p>
        </w:tc>
      </w:tr>
      <w:tr w:rsidR="00682CEC" w:rsidRPr="00952C2B" w14:paraId="24098236" w14:textId="77777777" w:rsidTr="006942C6">
        <w:trPr>
          <w:trHeight w:val="287"/>
        </w:trPr>
        <w:tc>
          <w:tcPr>
            <w:tcW w:w="964" w:type="pct"/>
            <w:vMerge/>
            <w:vAlign w:val="center"/>
          </w:tcPr>
          <w:p w14:paraId="3CB8426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p>
        </w:tc>
        <w:tc>
          <w:tcPr>
            <w:tcW w:w="1853" w:type="pct"/>
            <w:shd w:val="clear" w:color="auto" w:fill="F2F2F2" w:themeFill="background1" w:themeFillShade="F2"/>
            <w:vAlign w:val="center"/>
          </w:tcPr>
          <w:p w14:paraId="03D75EF4" w14:textId="77777777" w:rsidR="00682CEC" w:rsidRPr="00952C2B" w:rsidRDefault="00682CEC" w:rsidP="00952C2B">
            <w:pPr>
              <w:autoSpaceDE w:val="0"/>
              <w:autoSpaceDN w:val="0"/>
              <w:bidi/>
              <w:adjustRightInd w:val="0"/>
              <w:spacing w:line="360" w:lineRule="auto"/>
              <w:jc w:val="both"/>
              <w:rPr>
                <w:rFonts w:ascii="Sakkal Majalla" w:hAnsi="Sakkal Majalla" w:cs="Sakkal Majalla"/>
                <w:b/>
                <w:bCs/>
                <w:color w:val="000000"/>
                <w:sz w:val="28"/>
                <w:szCs w:val="28"/>
                <w:rtl/>
              </w:rPr>
            </w:pPr>
            <w:r w:rsidRPr="00952C2B">
              <w:rPr>
                <w:rFonts w:ascii="Sakkal Majalla" w:hAnsi="Sakkal Majalla" w:cs="Sakkal Majalla" w:hint="cs"/>
                <w:b/>
                <w:bCs/>
                <w:color w:val="000000"/>
                <w:sz w:val="28"/>
                <w:szCs w:val="28"/>
                <w:rtl/>
              </w:rPr>
              <w:t>المجموع</w:t>
            </w:r>
          </w:p>
        </w:tc>
        <w:tc>
          <w:tcPr>
            <w:tcW w:w="1091" w:type="pct"/>
            <w:shd w:val="clear" w:color="auto" w:fill="F2F2F2" w:themeFill="background1" w:themeFillShade="F2"/>
            <w:vAlign w:val="center"/>
          </w:tcPr>
          <w:p w14:paraId="786276B4" w14:textId="2A41A7EC"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80</w:t>
            </w:r>
          </w:p>
        </w:tc>
        <w:tc>
          <w:tcPr>
            <w:tcW w:w="1092" w:type="pct"/>
            <w:shd w:val="clear" w:color="auto" w:fill="F2F2F2" w:themeFill="background1" w:themeFillShade="F2"/>
            <w:vAlign w:val="center"/>
          </w:tcPr>
          <w:p w14:paraId="7470BCD7" w14:textId="46DF5945"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100%</w:t>
            </w:r>
          </w:p>
        </w:tc>
      </w:tr>
      <w:tr w:rsidR="00682CEC" w:rsidRPr="00952C2B" w14:paraId="4F78FC21" w14:textId="77777777" w:rsidTr="006942C6">
        <w:trPr>
          <w:trHeight w:val="20"/>
        </w:trPr>
        <w:tc>
          <w:tcPr>
            <w:tcW w:w="964" w:type="pct"/>
            <w:vMerge w:val="restart"/>
            <w:vAlign w:val="center"/>
          </w:tcPr>
          <w:p w14:paraId="1BD52012" w14:textId="77777777" w:rsidR="00682CEC" w:rsidRPr="00952C2B" w:rsidRDefault="00682CEC" w:rsidP="002E50A5">
            <w:pPr>
              <w:autoSpaceDE w:val="0"/>
              <w:autoSpaceDN w:val="0"/>
              <w:bidi/>
              <w:adjustRightInd w:val="0"/>
              <w:spacing w:line="360" w:lineRule="auto"/>
              <w:jc w:val="center"/>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عدد سنوات الخبرة</w:t>
            </w:r>
          </w:p>
        </w:tc>
        <w:tc>
          <w:tcPr>
            <w:tcW w:w="1853" w:type="pct"/>
            <w:vAlign w:val="center"/>
          </w:tcPr>
          <w:p w14:paraId="5A3C0CD5"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من 1-5 سنوات</w:t>
            </w:r>
          </w:p>
        </w:tc>
        <w:tc>
          <w:tcPr>
            <w:tcW w:w="1091" w:type="pct"/>
            <w:vAlign w:val="center"/>
          </w:tcPr>
          <w:p w14:paraId="4CC52D5B"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16</w:t>
            </w:r>
          </w:p>
        </w:tc>
        <w:tc>
          <w:tcPr>
            <w:tcW w:w="1092" w:type="pct"/>
            <w:vAlign w:val="center"/>
          </w:tcPr>
          <w:p w14:paraId="4369DE1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20.0%</w:t>
            </w:r>
          </w:p>
        </w:tc>
      </w:tr>
      <w:tr w:rsidR="00682CEC" w:rsidRPr="00952C2B" w14:paraId="7D8E066E" w14:textId="77777777" w:rsidTr="006942C6">
        <w:trPr>
          <w:trHeight w:val="20"/>
        </w:trPr>
        <w:tc>
          <w:tcPr>
            <w:tcW w:w="964" w:type="pct"/>
            <w:vMerge/>
          </w:tcPr>
          <w:p w14:paraId="6F6D628A"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p>
        </w:tc>
        <w:tc>
          <w:tcPr>
            <w:tcW w:w="1853" w:type="pct"/>
            <w:vAlign w:val="center"/>
          </w:tcPr>
          <w:p w14:paraId="526A3F31"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من 5-10 سنوات</w:t>
            </w:r>
          </w:p>
        </w:tc>
        <w:tc>
          <w:tcPr>
            <w:tcW w:w="1091" w:type="pct"/>
            <w:vAlign w:val="center"/>
          </w:tcPr>
          <w:p w14:paraId="51072CC4"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22</w:t>
            </w:r>
          </w:p>
        </w:tc>
        <w:tc>
          <w:tcPr>
            <w:tcW w:w="1092" w:type="pct"/>
            <w:vAlign w:val="center"/>
          </w:tcPr>
          <w:p w14:paraId="1B4D3F9C"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27.5%</w:t>
            </w:r>
          </w:p>
        </w:tc>
      </w:tr>
      <w:tr w:rsidR="00682CEC" w:rsidRPr="00952C2B" w14:paraId="35339C81" w14:textId="77777777" w:rsidTr="006942C6">
        <w:trPr>
          <w:trHeight w:val="20"/>
        </w:trPr>
        <w:tc>
          <w:tcPr>
            <w:tcW w:w="964" w:type="pct"/>
            <w:vMerge/>
          </w:tcPr>
          <w:p w14:paraId="4C99A418"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p>
        </w:tc>
        <w:tc>
          <w:tcPr>
            <w:tcW w:w="1853" w:type="pct"/>
            <w:vAlign w:val="center"/>
          </w:tcPr>
          <w:p w14:paraId="3D39098E"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tl/>
              </w:rPr>
            </w:pPr>
            <w:r w:rsidRPr="00952C2B">
              <w:rPr>
                <w:rFonts w:ascii="Sakkal Majalla" w:hAnsi="Sakkal Majalla" w:cs="Sakkal Majalla" w:hint="cs"/>
                <w:color w:val="000000"/>
                <w:sz w:val="28"/>
                <w:szCs w:val="28"/>
                <w:rtl/>
              </w:rPr>
              <w:t xml:space="preserve">من 10 </w:t>
            </w:r>
            <w:proofErr w:type="gramStart"/>
            <w:r w:rsidRPr="00952C2B">
              <w:rPr>
                <w:rFonts w:ascii="Sakkal Majalla" w:hAnsi="Sakkal Majalla" w:cs="Sakkal Majalla" w:hint="cs"/>
                <w:color w:val="000000"/>
                <w:sz w:val="28"/>
                <w:szCs w:val="28"/>
                <w:rtl/>
              </w:rPr>
              <w:t>واكثر</w:t>
            </w:r>
            <w:proofErr w:type="gramEnd"/>
          </w:p>
        </w:tc>
        <w:tc>
          <w:tcPr>
            <w:tcW w:w="1091" w:type="pct"/>
            <w:vAlign w:val="center"/>
          </w:tcPr>
          <w:p w14:paraId="50306873"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42</w:t>
            </w:r>
          </w:p>
        </w:tc>
        <w:tc>
          <w:tcPr>
            <w:tcW w:w="1092" w:type="pct"/>
            <w:vAlign w:val="center"/>
          </w:tcPr>
          <w:p w14:paraId="6C23D1C6"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Pr>
              <w:t>52.5%</w:t>
            </w:r>
          </w:p>
        </w:tc>
      </w:tr>
      <w:tr w:rsidR="00682CEC" w:rsidRPr="00952C2B" w14:paraId="73AB82A3" w14:textId="77777777" w:rsidTr="006942C6">
        <w:trPr>
          <w:trHeight w:val="20"/>
        </w:trPr>
        <w:tc>
          <w:tcPr>
            <w:tcW w:w="964" w:type="pct"/>
            <w:vMerge/>
          </w:tcPr>
          <w:p w14:paraId="1807D935" w14:textId="77777777" w:rsidR="00682CEC" w:rsidRPr="00952C2B" w:rsidRDefault="00682CEC" w:rsidP="00952C2B">
            <w:pPr>
              <w:autoSpaceDE w:val="0"/>
              <w:autoSpaceDN w:val="0"/>
              <w:bidi/>
              <w:adjustRightInd w:val="0"/>
              <w:spacing w:line="360" w:lineRule="auto"/>
              <w:jc w:val="both"/>
              <w:rPr>
                <w:rFonts w:ascii="Sakkal Majalla" w:hAnsi="Sakkal Majalla" w:cs="Sakkal Majalla"/>
                <w:color w:val="000000"/>
                <w:sz w:val="28"/>
                <w:szCs w:val="28"/>
                <w:lang w:bidi="ar-JO"/>
              </w:rPr>
            </w:pPr>
          </w:p>
        </w:tc>
        <w:tc>
          <w:tcPr>
            <w:tcW w:w="1853" w:type="pct"/>
            <w:shd w:val="clear" w:color="auto" w:fill="F2F2F2" w:themeFill="background1" w:themeFillShade="F2"/>
            <w:vAlign w:val="center"/>
          </w:tcPr>
          <w:p w14:paraId="00247FA7" w14:textId="77777777" w:rsidR="00682CEC" w:rsidRPr="00952C2B" w:rsidRDefault="00682CEC" w:rsidP="00952C2B">
            <w:pPr>
              <w:autoSpaceDE w:val="0"/>
              <w:autoSpaceDN w:val="0"/>
              <w:bidi/>
              <w:adjustRightInd w:val="0"/>
              <w:spacing w:line="360" w:lineRule="auto"/>
              <w:jc w:val="both"/>
              <w:rPr>
                <w:rFonts w:ascii="Sakkal Majalla" w:hAnsi="Sakkal Majalla" w:cs="Sakkal Majalla"/>
                <w:b/>
                <w:bCs/>
                <w:color w:val="000000"/>
                <w:sz w:val="28"/>
                <w:szCs w:val="28"/>
                <w:rtl/>
              </w:rPr>
            </w:pPr>
            <w:r w:rsidRPr="00952C2B">
              <w:rPr>
                <w:rFonts w:ascii="Sakkal Majalla" w:hAnsi="Sakkal Majalla" w:cs="Sakkal Majalla" w:hint="cs"/>
                <w:b/>
                <w:bCs/>
                <w:color w:val="000000"/>
                <w:sz w:val="28"/>
                <w:szCs w:val="28"/>
                <w:rtl/>
              </w:rPr>
              <w:t>المجموع</w:t>
            </w:r>
          </w:p>
        </w:tc>
        <w:tc>
          <w:tcPr>
            <w:tcW w:w="1091" w:type="pct"/>
            <w:shd w:val="clear" w:color="auto" w:fill="F2F2F2" w:themeFill="background1" w:themeFillShade="F2"/>
            <w:vAlign w:val="center"/>
          </w:tcPr>
          <w:p w14:paraId="1341E264" w14:textId="3AD72FDA"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80</w:t>
            </w:r>
          </w:p>
        </w:tc>
        <w:tc>
          <w:tcPr>
            <w:tcW w:w="1092" w:type="pct"/>
            <w:shd w:val="clear" w:color="auto" w:fill="F2F2F2" w:themeFill="background1" w:themeFillShade="F2"/>
            <w:vAlign w:val="center"/>
          </w:tcPr>
          <w:p w14:paraId="6196DD0F" w14:textId="28AE7184" w:rsidR="00682CEC" w:rsidRPr="00952C2B" w:rsidRDefault="002E50A5" w:rsidP="00952C2B">
            <w:pPr>
              <w:autoSpaceDE w:val="0"/>
              <w:autoSpaceDN w:val="0"/>
              <w:bidi/>
              <w:adjustRightInd w:val="0"/>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Pr>
              <w:t>100%</w:t>
            </w:r>
          </w:p>
        </w:tc>
      </w:tr>
    </w:tbl>
    <w:p w14:paraId="01074507" w14:textId="77777777" w:rsidR="00682CEC" w:rsidRPr="00952C2B" w:rsidRDefault="00682CEC" w:rsidP="00952C2B">
      <w:pPr>
        <w:bidi/>
        <w:spacing w:line="360" w:lineRule="auto"/>
        <w:jc w:val="both"/>
        <w:rPr>
          <w:rFonts w:ascii="Sakkal Majalla" w:eastAsia="Calibri" w:hAnsi="Sakkal Majalla" w:cs="Sakkal Majalla"/>
          <w:sz w:val="28"/>
          <w:szCs w:val="28"/>
          <w:rtl/>
        </w:rPr>
      </w:pPr>
    </w:p>
    <w:p w14:paraId="727AF456" w14:textId="44D6C126" w:rsidR="00682CEC" w:rsidRDefault="0081763F" w:rsidP="007260FE">
      <w:pPr>
        <w:bidi/>
        <w:spacing w:line="360" w:lineRule="auto"/>
        <w:jc w:val="both"/>
        <w:rPr>
          <w:rFonts w:ascii="Sakkal Majalla" w:eastAsia="Calibri" w:hAnsi="Sakkal Majalla" w:cs="Sakkal Majalla"/>
          <w:sz w:val="32"/>
          <w:rtl/>
          <w:lang w:bidi="ar-JO"/>
        </w:rPr>
      </w:pPr>
      <w:r w:rsidRPr="00952C2B">
        <w:rPr>
          <w:rFonts w:ascii="Sakkal Majalla" w:eastAsia="Calibri" w:hAnsi="Sakkal Majalla" w:cs="Sakkal Majalla" w:hint="cs"/>
          <w:sz w:val="28"/>
          <w:szCs w:val="28"/>
          <w:rtl/>
        </w:rPr>
        <w:t xml:space="preserve"> </w:t>
      </w:r>
      <w:r w:rsidR="00EB6F3B" w:rsidRPr="00952C2B">
        <w:rPr>
          <w:rFonts w:ascii="Sakkal Majalla" w:eastAsia="Calibri" w:hAnsi="Sakkal Majalla" w:cs="Sakkal Majalla" w:hint="cs"/>
          <w:sz w:val="28"/>
          <w:szCs w:val="28"/>
          <w:rtl/>
        </w:rPr>
        <w:t xml:space="preserve">يوضح </w:t>
      </w:r>
      <w:r w:rsidR="002E50A5">
        <w:rPr>
          <w:rFonts w:ascii="Sakkal Majalla" w:eastAsia="Calibri" w:hAnsi="Sakkal Majalla" w:cs="Sakkal Majalla" w:hint="cs"/>
          <w:sz w:val="28"/>
          <w:szCs w:val="28"/>
          <w:rtl/>
        </w:rPr>
        <w:t>الجدول</w:t>
      </w:r>
      <w:r w:rsidR="00EB6F3B" w:rsidRPr="00952C2B">
        <w:rPr>
          <w:rFonts w:ascii="Sakkal Majalla" w:eastAsia="Calibri" w:hAnsi="Sakkal Majalla" w:cs="Sakkal Majalla" w:hint="cs"/>
          <w:sz w:val="28"/>
          <w:szCs w:val="28"/>
        </w:rPr>
        <w:t xml:space="preserve"> </w:t>
      </w:r>
      <w:r w:rsidR="002E50A5">
        <w:rPr>
          <w:rFonts w:ascii="Sakkal Majalla" w:eastAsia="Calibri" w:hAnsi="Sakkal Majalla" w:cs="Sakkal Majalla" w:hint="cs"/>
          <w:sz w:val="28"/>
          <w:szCs w:val="28"/>
          <w:rtl/>
        </w:rPr>
        <w:t>(٥)</w:t>
      </w:r>
      <w:r w:rsidR="00EB6F3B" w:rsidRPr="00952C2B">
        <w:rPr>
          <w:rFonts w:ascii="Sakkal Majalla" w:eastAsia="Calibri" w:hAnsi="Sakkal Majalla" w:cs="Sakkal Majalla" w:hint="cs"/>
          <w:sz w:val="28"/>
          <w:szCs w:val="28"/>
        </w:rPr>
        <w:t xml:space="preserve"> </w:t>
      </w:r>
      <w:r w:rsidR="00EB6F3B" w:rsidRPr="00952C2B">
        <w:rPr>
          <w:rFonts w:ascii="Sakkal Majalla" w:eastAsia="Calibri" w:hAnsi="Sakkal Majalla" w:cs="Sakkal Majalla" w:hint="cs"/>
          <w:sz w:val="28"/>
          <w:szCs w:val="28"/>
          <w:rtl/>
        </w:rPr>
        <w:t>أن العينة متوازنة بين الذكور والإناث (50% لكل منهما). من حيث العمر، كانت الفئة العمرية الأكثر تمثيلًا هي من (25 إلى 35 سنة) بنسبة (36.3%)، تليها الفئة من (36 إلى 45 سنة) بنسبة (31.3%). أما قطاع المؤسسة، فقد مثل قطاع التعليم النسبة الأعلى بـ(33.8%)، يليه قطاع الخدمات بـ(30%). بالنسبة لنوع القطاع، كانت الغالبية من القطاع الخاص بنسبة (52.5%)، بينما جاءت الفئات الأخرى بنسب أقل</w:t>
      </w:r>
      <w:r w:rsidR="00EB6F3B" w:rsidRPr="00952C2B">
        <w:rPr>
          <w:rFonts w:ascii="Sakkal Majalla" w:eastAsia="Calibri" w:hAnsi="Sakkal Majalla" w:cs="Sakkal Majalla" w:hint="cs"/>
          <w:sz w:val="28"/>
          <w:szCs w:val="28"/>
          <w:lang w:bidi="ar-JO"/>
        </w:rPr>
        <w:t>.</w:t>
      </w:r>
      <w:r w:rsidR="00EB6F3B" w:rsidRPr="00952C2B">
        <w:rPr>
          <w:rFonts w:ascii="Sakkal Majalla" w:eastAsia="Calibri" w:hAnsi="Sakkal Majalla" w:cs="Sakkal Majalla" w:hint="cs"/>
          <w:sz w:val="32"/>
          <w:rtl/>
          <w:lang w:bidi="ar-JO"/>
        </w:rPr>
        <w:t xml:space="preserve"> </w:t>
      </w:r>
    </w:p>
    <w:p w14:paraId="65E2E2FA" w14:textId="77777777" w:rsidR="005A48DF" w:rsidRDefault="005A48DF" w:rsidP="005A48DF">
      <w:pPr>
        <w:bidi/>
        <w:spacing w:line="360" w:lineRule="auto"/>
        <w:jc w:val="both"/>
        <w:rPr>
          <w:rFonts w:ascii="Sakkal Majalla" w:eastAsia="Calibri" w:hAnsi="Sakkal Majalla" w:cs="Sakkal Majalla"/>
          <w:sz w:val="32"/>
          <w:rtl/>
          <w:lang w:bidi="ar-JO"/>
        </w:rPr>
      </w:pPr>
    </w:p>
    <w:p w14:paraId="55433EC1" w14:textId="77777777" w:rsidR="005A48DF" w:rsidRPr="00952C2B" w:rsidRDefault="005A48DF" w:rsidP="005A48DF">
      <w:pPr>
        <w:bidi/>
        <w:spacing w:line="360" w:lineRule="auto"/>
        <w:jc w:val="both"/>
        <w:rPr>
          <w:rFonts w:ascii="Sakkal Majalla" w:eastAsia="Calibri" w:hAnsi="Sakkal Majalla" w:cs="Sakkal Majalla"/>
          <w:sz w:val="28"/>
          <w:szCs w:val="28"/>
          <w:rtl/>
          <w:lang w:bidi="ar-JO"/>
        </w:rPr>
      </w:pPr>
    </w:p>
    <w:p w14:paraId="03B4B5B2" w14:textId="77777777" w:rsidR="00B410C9" w:rsidRPr="00952C2B" w:rsidRDefault="00B410C9" w:rsidP="00952C2B">
      <w:pPr>
        <w:pStyle w:val="20"/>
        <w:bidi/>
        <w:jc w:val="both"/>
        <w:rPr>
          <w:rFonts w:ascii="Sakkal Majalla" w:hAnsi="Sakkal Majalla" w:cs="Sakkal Majalla"/>
          <w:rtl/>
        </w:rPr>
      </w:pPr>
      <w:bookmarkStart w:id="127" w:name="_Toc184444961"/>
      <w:r w:rsidRPr="00952C2B">
        <w:rPr>
          <w:rFonts w:ascii="Sakkal Majalla" w:hAnsi="Sakkal Majalla" w:cs="Sakkal Majalla" w:hint="cs"/>
          <w:rtl/>
        </w:rPr>
        <w:lastRenderedPageBreak/>
        <w:t>القسم الثاني: تحليل النتائج الكمية</w:t>
      </w:r>
      <w:bookmarkEnd w:id="127"/>
    </w:p>
    <w:p w14:paraId="25F17019" w14:textId="1D98626D" w:rsidR="00DB7580" w:rsidRPr="00952C2B" w:rsidRDefault="00682CEC"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 xml:space="preserve">سيتم في هذا القسم عرضاً لنتائج التحليل وفقاً للمتوسطات الحسابية والانحرافات المعيارية لاستجابات أفراد عينة الدراسة على متغيرات الدراسة وأبعادها وقد تم استخدام تحليل الإحصاء الوصفي </w:t>
      </w:r>
    </w:p>
    <w:p w14:paraId="4436AEEC" w14:textId="36C25551" w:rsidR="00B410C9" w:rsidRPr="002E50A5" w:rsidRDefault="00B410C9" w:rsidP="002E50A5">
      <w:pPr>
        <w:pStyle w:val="ab"/>
        <w:numPr>
          <w:ilvl w:val="1"/>
          <w:numId w:val="153"/>
        </w:numPr>
        <w:bidi/>
        <w:spacing w:before="100" w:beforeAutospacing="1" w:after="100" w:afterAutospacing="1" w:line="360" w:lineRule="auto"/>
        <w:jc w:val="both"/>
        <w:rPr>
          <w:rFonts w:ascii="Sakkal Majalla" w:hAnsi="Sakkal Majalla" w:cs="Sakkal Majalla"/>
          <w:b/>
          <w:bCs/>
          <w:sz w:val="28"/>
          <w:szCs w:val="28"/>
          <w:rtl/>
        </w:rPr>
      </w:pPr>
      <w:r w:rsidRPr="002E50A5">
        <w:rPr>
          <w:rFonts w:ascii="Sakkal Majalla" w:hAnsi="Sakkal Majalla" w:cs="Sakkal Majalla" w:hint="cs"/>
          <w:b/>
          <w:bCs/>
          <w:sz w:val="28"/>
          <w:szCs w:val="28"/>
          <w:rtl/>
        </w:rPr>
        <w:t xml:space="preserve">تحليل </w:t>
      </w:r>
      <w:r w:rsidR="00133BC5" w:rsidRPr="002E50A5">
        <w:rPr>
          <w:rFonts w:ascii="Sakkal Majalla" w:hAnsi="Sakkal Majalla" w:cs="Sakkal Majalla" w:hint="cs"/>
          <w:b/>
          <w:bCs/>
          <w:sz w:val="28"/>
          <w:szCs w:val="28"/>
          <w:rtl/>
        </w:rPr>
        <w:t>مجالات</w:t>
      </w:r>
      <w:r w:rsidRPr="002E50A5">
        <w:rPr>
          <w:rFonts w:ascii="Sakkal Majalla" w:hAnsi="Sakkal Majalla" w:cs="Sakkal Majalla" w:hint="cs"/>
          <w:b/>
          <w:bCs/>
          <w:sz w:val="28"/>
          <w:szCs w:val="28"/>
          <w:rtl/>
        </w:rPr>
        <w:t xml:space="preserve"> البيئة الداخلية</w:t>
      </w:r>
      <w:r w:rsidR="0099756B" w:rsidRPr="002E50A5">
        <w:rPr>
          <w:rFonts w:ascii="Sakkal Majalla" w:hAnsi="Sakkal Majalla" w:cs="Sakkal Majalla" w:hint="cs"/>
          <w:b/>
          <w:bCs/>
          <w:sz w:val="28"/>
          <w:szCs w:val="28"/>
        </w:rPr>
        <w:t xml:space="preserve"> </w:t>
      </w:r>
      <w:r w:rsidR="0099756B" w:rsidRPr="002E50A5">
        <w:rPr>
          <w:rFonts w:ascii="Sakkal Majalla" w:hAnsi="Sakkal Majalla" w:cs="Sakkal Majalla" w:hint="cs"/>
          <w:b/>
          <w:bCs/>
          <w:sz w:val="28"/>
          <w:szCs w:val="28"/>
          <w:rtl/>
        </w:rPr>
        <w:t>( المتغير المستقل )</w:t>
      </w:r>
      <w:r w:rsidRPr="002E50A5">
        <w:rPr>
          <w:rFonts w:ascii="Sakkal Majalla" w:hAnsi="Sakkal Majalla" w:cs="Sakkal Majalla" w:hint="cs"/>
          <w:b/>
          <w:bCs/>
          <w:sz w:val="28"/>
          <w:szCs w:val="28"/>
          <w:rtl/>
        </w:rPr>
        <w:t>:</w:t>
      </w:r>
    </w:p>
    <w:p w14:paraId="55CCFB42" w14:textId="451F3239" w:rsidR="00403CD6" w:rsidRPr="00952C2B" w:rsidRDefault="00273DEB" w:rsidP="00952C2B">
      <w:pPr>
        <w:bidi/>
        <w:spacing w:before="100" w:beforeAutospacing="1" w:after="100" w:afterAutospacing="1"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قمنا ب</w:t>
      </w:r>
      <w:r w:rsidR="00B410C9" w:rsidRPr="00952C2B">
        <w:rPr>
          <w:rFonts w:ascii="Sakkal Majalla" w:hAnsi="Sakkal Majalla" w:cs="Sakkal Majalla" w:hint="cs"/>
          <w:sz w:val="28"/>
          <w:szCs w:val="28"/>
          <w:rtl/>
        </w:rPr>
        <w:t xml:space="preserve">حساب المتوسطات الحسابية والانحرافات المعيارية لجميع </w:t>
      </w:r>
      <w:r w:rsidR="00E14F72" w:rsidRPr="00952C2B">
        <w:rPr>
          <w:rFonts w:ascii="Sakkal Majalla" w:hAnsi="Sakkal Majalla" w:cs="Sakkal Majalla" w:hint="cs"/>
          <w:sz w:val="28"/>
          <w:szCs w:val="28"/>
          <w:rtl/>
        </w:rPr>
        <w:t>مجالات</w:t>
      </w:r>
      <w:r w:rsidR="00B410C9" w:rsidRPr="00952C2B">
        <w:rPr>
          <w:rFonts w:ascii="Sakkal Majalla" w:hAnsi="Sakkal Majalla" w:cs="Sakkal Majalla" w:hint="cs"/>
          <w:sz w:val="28"/>
          <w:szCs w:val="28"/>
          <w:rtl/>
        </w:rPr>
        <w:t xml:space="preserve"> البيئة الداخلية (الثقافة التنظيمية، القيادة الداعمة، البنية التحتية، التحول الرقمي، التدريب والتطوير</w:t>
      </w:r>
      <w:r w:rsidRPr="00952C2B">
        <w:rPr>
          <w:rFonts w:ascii="Sakkal Majalla" w:hAnsi="Sakkal Majalla" w:cs="Sakkal Majalla" w:hint="cs"/>
          <w:sz w:val="28"/>
          <w:szCs w:val="28"/>
          <w:rtl/>
        </w:rPr>
        <w:t>). الجدول</w:t>
      </w:r>
      <w:r w:rsidR="00403CD6" w:rsidRPr="00952C2B">
        <w:rPr>
          <w:rFonts w:ascii="Sakkal Majalla" w:hAnsi="Sakkal Majalla" w:cs="Sakkal Majalla" w:hint="cs"/>
          <w:sz w:val="28"/>
          <w:szCs w:val="28"/>
          <w:rtl/>
        </w:rPr>
        <w:t xml:space="preserve"> (</w:t>
      </w:r>
      <w:r w:rsidR="002E50A5">
        <w:rPr>
          <w:rFonts w:ascii="Sakkal Majalla" w:hAnsi="Sakkal Majalla" w:cs="Sakkal Majalla" w:hint="cs"/>
          <w:sz w:val="28"/>
          <w:szCs w:val="28"/>
          <w:rtl/>
        </w:rPr>
        <w:t>٦</w:t>
      </w:r>
      <w:r w:rsidR="00403CD6" w:rsidRPr="00952C2B">
        <w:rPr>
          <w:rFonts w:ascii="Sakkal Majalla" w:hAnsi="Sakkal Majalla" w:cs="Sakkal Majalla" w:hint="cs"/>
          <w:sz w:val="28"/>
          <w:szCs w:val="28"/>
          <w:rtl/>
        </w:rPr>
        <w:t>) يظهر المتوسطات الحسابية والانحرافات المعيارية لجميع مجالات البيئة الداخلية</w:t>
      </w:r>
      <w:r w:rsidR="00682CEC" w:rsidRPr="00952C2B">
        <w:rPr>
          <w:rFonts w:ascii="Sakkal Majalla" w:hAnsi="Sakkal Majalla" w:cs="Sakkal Majalla" w:hint="cs"/>
          <w:sz w:val="28"/>
          <w:szCs w:val="28"/>
          <w:rtl/>
        </w:rPr>
        <w:t xml:space="preserve"> مرتبه تنازلياً وفق للمتوسطات الحسابية </w:t>
      </w:r>
    </w:p>
    <w:p w14:paraId="076F9D8E" w14:textId="3FB0CF33" w:rsidR="00B410C9" w:rsidRPr="00952C2B" w:rsidRDefault="00403CD6" w:rsidP="00F35033">
      <w:pPr>
        <w:bidi/>
        <w:spacing w:before="100" w:beforeAutospacing="1" w:after="100" w:afterAutospacing="1"/>
        <w:jc w:val="center"/>
        <w:rPr>
          <w:rFonts w:ascii="Sakkal Majalla" w:hAnsi="Sakkal Majalla" w:cs="Sakkal Majalla"/>
          <w:b/>
          <w:bCs/>
          <w:sz w:val="28"/>
          <w:szCs w:val="28"/>
        </w:rPr>
      </w:pPr>
      <w:r w:rsidRPr="00952C2B">
        <w:rPr>
          <w:rFonts w:ascii="Sakkal Majalla" w:hAnsi="Sakkal Majalla" w:cs="Sakkal Majalla" w:hint="cs"/>
          <w:b/>
          <w:bCs/>
          <w:kern w:val="36"/>
          <w:szCs w:val="28"/>
          <w:rtl/>
        </w:rPr>
        <w:t>الجدول (</w:t>
      </w:r>
      <w:r w:rsidR="0044523F" w:rsidRPr="00952C2B">
        <w:rPr>
          <w:rFonts w:ascii="Sakkal Majalla" w:hAnsi="Sakkal Majalla" w:cs="Sakkal Majalla" w:hint="cs"/>
          <w:b/>
          <w:bCs/>
          <w:szCs w:val="28"/>
          <w:rtl/>
        </w:rPr>
        <w:t>٦</w:t>
      </w:r>
      <w:r w:rsidRPr="00952C2B">
        <w:rPr>
          <w:rFonts w:ascii="Sakkal Majalla" w:hAnsi="Sakkal Majalla" w:cs="Sakkal Majalla" w:hint="cs"/>
          <w:b/>
          <w:bCs/>
          <w:kern w:val="36"/>
          <w:szCs w:val="28"/>
          <w:rtl/>
        </w:rPr>
        <w:t>): المتوسطات الحسابية والانحرافات المعيارية</w:t>
      </w:r>
      <w:r w:rsidRPr="00952C2B">
        <w:rPr>
          <w:rFonts w:ascii="Sakkal Majalla" w:hAnsi="Sakkal Majalla" w:cs="Sakkal Majalla" w:hint="cs"/>
          <w:b/>
          <w:bCs/>
          <w:szCs w:val="28"/>
          <w:rtl/>
        </w:rPr>
        <w:t xml:space="preserve"> لجميع مجالات البيئة الداخلية</w:t>
      </w:r>
      <w:r w:rsidR="00682CEC" w:rsidRPr="00952C2B">
        <w:rPr>
          <w:rFonts w:ascii="Sakkal Majalla" w:hAnsi="Sakkal Majalla" w:cs="Sakkal Majalla" w:hint="cs"/>
          <w:b/>
          <w:bCs/>
          <w:kern w:val="36"/>
          <w:szCs w:val="28"/>
          <w:rtl/>
        </w:rPr>
        <w:t xml:space="preserve"> </w:t>
      </w:r>
      <w:r w:rsidR="00682CEC" w:rsidRPr="00952C2B">
        <w:rPr>
          <w:rFonts w:ascii="Sakkal Majalla" w:hAnsi="Sakkal Majalla" w:cs="Sakkal Majalla" w:hint="cs"/>
          <w:b/>
          <w:bCs/>
          <w:sz w:val="28"/>
          <w:szCs w:val="28"/>
          <w:rtl/>
        </w:rPr>
        <w:t>مرتبه تنازلياً وفق للمتوسطات الحسابية</w:t>
      </w:r>
    </w:p>
    <w:tbl>
      <w:tblPr>
        <w:tblStyle w:val="af9"/>
        <w:bidiVisual/>
        <w:tblW w:w="5301" w:type="pct"/>
        <w:tblInd w:w="-532" w:type="dxa"/>
        <w:tblLook w:val="04A0" w:firstRow="1" w:lastRow="0" w:firstColumn="1" w:lastColumn="0" w:noHBand="0" w:noVBand="1"/>
      </w:tblPr>
      <w:tblGrid>
        <w:gridCol w:w="1016"/>
        <w:gridCol w:w="3827"/>
        <w:gridCol w:w="1255"/>
        <w:gridCol w:w="1215"/>
        <w:gridCol w:w="975"/>
        <w:gridCol w:w="1070"/>
      </w:tblGrid>
      <w:tr w:rsidR="00092792" w:rsidRPr="00952C2B" w14:paraId="5F8499E9" w14:textId="77777777" w:rsidTr="001771CF">
        <w:tc>
          <w:tcPr>
            <w:tcW w:w="721" w:type="pct"/>
            <w:shd w:val="clear" w:color="auto" w:fill="F2F2F2" w:themeFill="background1" w:themeFillShade="F2"/>
            <w:vAlign w:val="center"/>
          </w:tcPr>
          <w:p w14:paraId="2A22F6C6"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رقم</w:t>
            </w:r>
          </w:p>
          <w:p w14:paraId="1A61CAD2"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المجال</w:t>
            </w:r>
          </w:p>
        </w:tc>
        <w:tc>
          <w:tcPr>
            <w:tcW w:w="2464" w:type="pct"/>
            <w:shd w:val="clear" w:color="auto" w:fill="F2F2F2" w:themeFill="background1" w:themeFillShade="F2"/>
            <w:vAlign w:val="center"/>
          </w:tcPr>
          <w:p w14:paraId="34AE994E"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المجال</w:t>
            </w:r>
          </w:p>
        </w:tc>
        <w:tc>
          <w:tcPr>
            <w:tcW w:w="485" w:type="pct"/>
            <w:shd w:val="clear" w:color="auto" w:fill="F2F2F2" w:themeFill="background1" w:themeFillShade="F2"/>
            <w:vAlign w:val="center"/>
          </w:tcPr>
          <w:p w14:paraId="293C15F6"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المتوسط</w:t>
            </w:r>
          </w:p>
          <w:p w14:paraId="012342EE"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الحسابي*</w:t>
            </w:r>
          </w:p>
        </w:tc>
        <w:tc>
          <w:tcPr>
            <w:tcW w:w="481" w:type="pct"/>
            <w:shd w:val="clear" w:color="auto" w:fill="F2F2F2" w:themeFill="background1" w:themeFillShade="F2"/>
            <w:vAlign w:val="center"/>
          </w:tcPr>
          <w:p w14:paraId="40CB5FA8"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الانحراف</w:t>
            </w:r>
          </w:p>
          <w:p w14:paraId="5521768A"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المعياري</w:t>
            </w:r>
          </w:p>
        </w:tc>
        <w:tc>
          <w:tcPr>
            <w:tcW w:w="424" w:type="pct"/>
            <w:shd w:val="clear" w:color="auto" w:fill="F2F2F2" w:themeFill="background1" w:themeFillShade="F2"/>
            <w:vAlign w:val="center"/>
          </w:tcPr>
          <w:p w14:paraId="7FCD6E83"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الرتبة</w:t>
            </w:r>
          </w:p>
        </w:tc>
        <w:tc>
          <w:tcPr>
            <w:tcW w:w="424" w:type="pct"/>
            <w:shd w:val="clear" w:color="auto" w:fill="F2F2F2" w:themeFill="background1" w:themeFillShade="F2"/>
            <w:vAlign w:val="center"/>
          </w:tcPr>
          <w:p w14:paraId="07158464"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الدرجة</w:t>
            </w:r>
          </w:p>
        </w:tc>
      </w:tr>
      <w:tr w:rsidR="00092792" w:rsidRPr="00952C2B" w14:paraId="55E9DCF9" w14:textId="77777777" w:rsidTr="0099756B">
        <w:tc>
          <w:tcPr>
            <w:tcW w:w="721" w:type="pct"/>
            <w:vAlign w:val="center"/>
          </w:tcPr>
          <w:p w14:paraId="7D117893" w14:textId="0E929CCE" w:rsidR="00092792" w:rsidRPr="00952C2B" w:rsidRDefault="0099756B" w:rsidP="00952C2B">
            <w:pPr>
              <w:bidi/>
              <w:spacing w:line="360" w:lineRule="auto"/>
              <w:jc w:val="both"/>
              <w:rPr>
                <w:rFonts w:ascii="Sakkal Majalla" w:hAnsi="Sakkal Majalla" w:cs="Sakkal Majalla"/>
                <w:rtl/>
                <w:lang w:bidi="ar-JO"/>
              </w:rPr>
            </w:pPr>
            <w:r w:rsidRPr="00952C2B">
              <w:rPr>
                <w:rFonts w:ascii="Sakkal Majalla" w:hAnsi="Sakkal Majalla" w:cs="Sakkal Majalla" w:hint="cs"/>
                <w:lang w:bidi="ar-JO"/>
              </w:rPr>
              <w:t>1</w:t>
            </w:r>
          </w:p>
        </w:tc>
        <w:tc>
          <w:tcPr>
            <w:tcW w:w="2464" w:type="pct"/>
            <w:vAlign w:val="center"/>
          </w:tcPr>
          <w:p w14:paraId="224BA60D" w14:textId="1B4F7027" w:rsidR="00092792" w:rsidRPr="00952C2B" w:rsidRDefault="00FD6010"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rtl/>
              </w:rPr>
              <w:t>الثقافة</w:t>
            </w:r>
            <w:r w:rsidR="00092792" w:rsidRPr="00952C2B">
              <w:rPr>
                <w:rFonts w:ascii="Sakkal Majalla" w:hAnsi="Sakkal Majalla" w:cs="Sakkal Majalla" w:hint="cs"/>
                <w:rtl/>
              </w:rPr>
              <w:t xml:space="preserve"> التنظيمية</w:t>
            </w:r>
          </w:p>
        </w:tc>
        <w:tc>
          <w:tcPr>
            <w:tcW w:w="485" w:type="pct"/>
            <w:vAlign w:val="center"/>
          </w:tcPr>
          <w:p w14:paraId="4B2E03EF"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4.14</w:t>
            </w:r>
          </w:p>
        </w:tc>
        <w:tc>
          <w:tcPr>
            <w:tcW w:w="481" w:type="pct"/>
            <w:vAlign w:val="center"/>
          </w:tcPr>
          <w:p w14:paraId="3F59BF0B"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.856</w:t>
            </w:r>
          </w:p>
        </w:tc>
        <w:tc>
          <w:tcPr>
            <w:tcW w:w="424" w:type="pct"/>
            <w:vAlign w:val="center"/>
          </w:tcPr>
          <w:p w14:paraId="7102CCF4" w14:textId="3F333D0C"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424" w:type="pct"/>
            <w:vAlign w:val="center"/>
          </w:tcPr>
          <w:p w14:paraId="137DA32E" w14:textId="05234641"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48524632" w14:textId="77777777" w:rsidTr="0099756B">
        <w:tc>
          <w:tcPr>
            <w:tcW w:w="721" w:type="pct"/>
            <w:vAlign w:val="center"/>
          </w:tcPr>
          <w:p w14:paraId="07CF1E51" w14:textId="02578675" w:rsidR="00092792" w:rsidRPr="00952C2B" w:rsidRDefault="0099756B" w:rsidP="00952C2B">
            <w:pPr>
              <w:bidi/>
              <w:spacing w:line="360" w:lineRule="auto"/>
              <w:jc w:val="both"/>
              <w:rPr>
                <w:rFonts w:ascii="Sakkal Majalla" w:hAnsi="Sakkal Majalla" w:cs="Sakkal Majalla"/>
                <w:rtl/>
                <w:lang w:bidi="ar-JO"/>
              </w:rPr>
            </w:pPr>
            <w:r w:rsidRPr="00952C2B">
              <w:rPr>
                <w:rFonts w:ascii="Sakkal Majalla" w:hAnsi="Sakkal Majalla" w:cs="Sakkal Majalla" w:hint="cs"/>
                <w:lang w:bidi="ar-JO"/>
              </w:rPr>
              <w:t>4</w:t>
            </w:r>
          </w:p>
        </w:tc>
        <w:tc>
          <w:tcPr>
            <w:tcW w:w="2464" w:type="pct"/>
            <w:vAlign w:val="center"/>
          </w:tcPr>
          <w:p w14:paraId="2FCAC572"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التحول الرقمي</w:t>
            </w:r>
          </w:p>
        </w:tc>
        <w:tc>
          <w:tcPr>
            <w:tcW w:w="485" w:type="pct"/>
            <w:vAlign w:val="center"/>
          </w:tcPr>
          <w:p w14:paraId="11056CDA"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4.11</w:t>
            </w:r>
          </w:p>
        </w:tc>
        <w:tc>
          <w:tcPr>
            <w:tcW w:w="481" w:type="pct"/>
            <w:vAlign w:val="center"/>
          </w:tcPr>
          <w:p w14:paraId="182D90C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.766</w:t>
            </w:r>
          </w:p>
        </w:tc>
        <w:tc>
          <w:tcPr>
            <w:tcW w:w="424" w:type="pct"/>
            <w:vAlign w:val="center"/>
          </w:tcPr>
          <w:p w14:paraId="27181B3B" w14:textId="2261493A"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424" w:type="pct"/>
            <w:vAlign w:val="center"/>
          </w:tcPr>
          <w:p w14:paraId="62D9605A" w14:textId="0A8E7E7B"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24CF1A93" w14:textId="77777777" w:rsidTr="0099756B">
        <w:tc>
          <w:tcPr>
            <w:tcW w:w="721" w:type="pct"/>
            <w:vAlign w:val="center"/>
          </w:tcPr>
          <w:p w14:paraId="175BBC6A" w14:textId="5EE40762" w:rsidR="00092792" w:rsidRPr="00952C2B" w:rsidRDefault="0099756B" w:rsidP="00952C2B">
            <w:pPr>
              <w:bidi/>
              <w:spacing w:line="360" w:lineRule="auto"/>
              <w:jc w:val="both"/>
              <w:rPr>
                <w:rFonts w:ascii="Sakkal Majalla" w:hAnsi="Sakkal Majalla" w:cs="Sakkal Majalla"/>
                <w:rtl/>
                <w:lang w:bidi="ar-JO"/>
              </w:rPr>
            </w:pPr>
            <w:r w:rsidRPr="00952C2B">
              <w:rPr>
                <w:rFonts w:ascii="Sakkal Majalla" w:hAnsi="Sakkal Majalla" w:cs="Sakkal Majalla" w:hint="cs"/>
                <w:lang w:bidi="ar-JO"/>
              </w:rPr>
              <w:t>2</w:t>
            </w:r>
          </w:p>
        </w:tc>
        <w:tc>
          <w:tcPr>
            <w:tcW w:w="2464" w:type="pct"/>
            <w:vAlign w:val="center"/>
          </w:tcPr>
          <w:p w14:paraId="3557F697"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القيادة الداعمة</w:t>
            </w:r>
          </w:p>
        </w:tc>
        <w:tc>
          <w:tcPr>
            <w:tcW w:w="485" w:type="pct"/>
            <w:vAlign w:val="center"/>
          </w:tcPr>
          <w:p w14:paraId="0A9BCEA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3.98</w:t>
            </w:r>
          </w:p>
        </w:tc>
        <w:tc>
          <w:tcPr>
            <w:tcW w:w="481" w:type="pct"/>
            <w:vAlign w:val="center"/>
          </w:tcPr>
          <w:p w14:paraId="1653C7AB"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.868</w:t>
            </w:r>
          </w:p>
        </w:tc>
        <w:tc>
          <w:tcPr>
            <w:tcW w:w="424" w:type="pct"/>
            <w:vAlign w:val="center"/>
          </w:tcPr>
          <w:p w14:paraId="271FAD49" w14:textId="6B508020"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424" w:type="pct"/>
            <w:vAlign w:val="center"/>
          </w:tcPr>
          <w:p w14:paraId="05478BE9" w14:textId="032830ED"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57552A90" w14:textId="77777777" w:rsidTr="0099756B">
        <w:tc>
          <w:tcPr>
            <w:tcW w:w="721" w:type="pct"/>
            <w:vAlign w:val="center"/>
          </w:tcPr>
          <w:p w14:paraId="383B4455" w14:textId="224F0F2F" w:rsidR="00092792" w:rsidRPr="00952C2B" w:rsidRDefault="0099756B" w:rsidP="00952C2B">
            <w:pPr>
              <w:bidi/>
              <w:spacing w:line="360" w:lineRule="auto"/>
              <w:jc w:val="both"/>
              <w:rPr>
                <w:rFonts w:ascii="Sakkal Majalla" w:hAnsi="Sakkal Majalla" w:cs="Sakkal Majalla"/>
                <w:rtl/>
                <w:lang w:bidi="ar-JO"/>
              </w:rPr>
            </w:pPr>
            <w:r w:rsidRPr="00952C2B">
              <w:rPr>
                <w:rFonts w:ascii="Sakkal Majalla" w:hAnsi="Sakkal Majalla" w:cs="Sakkal Majalla" w:hint="cs"/>
                <w:lang w:bidi="ar-JO"/>
              </w:rPr>
              <w:t>5</w:t>
            </w:r>
          </w:p>
        </w:tc>
        <w:tc>
          <w:tcPr>
            <w:tcW w:w="2464" w:type="pct"/>
            <w:vAlign w:val="center"/>
          </w:tcPr>
          <w:p w14:paraId="54B93CEE"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التدريب والتطوير</w:t>
            </w:r>
          </w:p>
        </w:tc>
        <w:tc>
          <w:tcPr>
            <w:tcW w:w="485" w:type="pct"/>
            <w:vAlign w:val="center"/>
          </w:tcPr>
          <w:p w14:paraId="61635E4F"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3.96</w:t>
            </w:r>
          </w:p>
        </w:tc>
        <w:tc>
          <w:tcPr>
            <w:tcW w:w="481" w:type="pct"/>
            <w:vAlign w:val="center"/>
          </w:tcPr>
          <w:p w14:paraId="3C25F376"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.942</w:t>
            </w:r>
          </w:p>
        </w:tc>
        <w:tc>
          <w:tcPr>
            <w:tcW w:w="424" w:type="pct"/>
            <w:vAlign w:val="center"/>
          </w:tcPr>
          <w:p w14:paraId="16F9CBE3" w14:textId="710B716A"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424" w:type="pct"/>
            <w:vAlign w:val="center"/>
          </w:tcPr>
          <w:p w14:paraId="080F8B06" w14:textId="02BF1D2B"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162992D1" w14:textId="77777777" w:rsidTr="0099756B">
        <w:tc>
          <w:tcPr>
            <w:tcW w:w="721" w:type="pct"/>
            <w:vAlign w:val="center"/>
          </w:tcPr>
          <w:p w14:paraId="794EB7CB" w14:textId="619E9DC0" w:rsidR="00092792" w:rsidRPr="00952C2B" w:rsidRDefault="0099756B" w:rsidP="00952C2B">
            <w:pPr>
              <w:bidi/>
              <w:spacing w:line="360" w:lineRule="auto"/>
              <w:jc w:val="both"/>
              <w:rPr>
                <w:rFonts w:ascii="Sakkal Majalla" w:hAnsi="Sakkal Majalla" w:cs="Sakkal Majalla"/>
                <w:rtl/>
                <w:lang w:bidi="ar-JO"/>
              </w:rPr>
            </w:pPr>
            <w:r w:rsidRPr="00952C2B">
              <w:rPr>
                <w:rFonts w:ascii="Sakkal Majalla" w:hAnsi="Sakkal Majalla" w:cs="Sakkal Majalla" w:hint="cs"/>
                <w:lang w:bidi="ar-JO"/>
              </w:rPr>
              <w:t>3</w:t>
            </w:r>
          </w:p>
        </w:tc>
        <w:tc>
          <w:tcPr>
            <w:tcW w:w="2464" w:type="pct"/>
            <w:vAlign w:val="center"/>
          </w:tcPr>
          <w:p w14:paraId="5BEDCCA6"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البنية التحتية</w:t>
            </w:r>
          </w:p>
        </w:tc>
        <w:tc>
          <w:tcPr>
            <w:tcW w:w="485" w:type="pct"/>
            <w:vAlign w:val="center"/>
          </w:tcPr>
          <w:p w14:paraId="4CD0D75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3.74</w:t>
            </w:r>
          </w:p>
        </w:tc>
        <w:tc>
          <w:tcPr>
            <w:tcW w:w="481" w:type="pct"/>
            <w:vAlign w:val="center"/>
          </w:tcPr>
          <w:p w14:paraId="02E2190C"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.949</w:t>
            </w:r>
          </w:p>
        </w:tc>
        <w:tc>
          <w:tcPr>
            <w:tcW w:w="424" w:type="pct"/>
            <w:vAlign w:val="center"/>
          </w:tcPr>
          <w:p w14:paraId="36E79F2D" w14:textId="3D8499F0"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424" w:type="pct"/>
            <w:vAlign w:val="center"/>
          </w:tcPr>
          <w:p w14:paraId="6ED25591" w14:textId="7DA708B1"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506CC457" w14:textId="77777777" w:rsidTr="0099756B">
        <w:tc>
          <w:tcPr>
            <w:tcW w:w="3186" w:type="pct"/>
            <w:gridSpan w:val="2"/>
            <w:vAlign w:val="center"/>
          </w:tcPr>
          <w:p w14:paraId="53F20835" w14:textId="77777777" w:rsidR="00092792" w:rsidRPr="00952C2B" w:rsidRDefault="00092792" w:rsidP="007260FE">
            <w:pPr>
              <w:bidi/>
              <w:spacing w:line="360" w:lineRule="auto"/>
              <w:jc w:val="center"/>
              <w:rPr>
                <w:rFonts w:ascii="Sakkal Majalla" w:hAnsi="Sakkal Majalla" w:cs="Sakkal Majalla"/>
                <w:rtl/>
              </w:rPr>
            </w:pPr>
            <w:r w:rsidRPr="00952C2B">
              <w:rPr>
                <w:rFonts w:ascii="Sakkal Majalla" w:hAnsi="Sakkal Majalla" w:cs="Sakkal Majalla" w:hint="cs"/>
                <w:rtl/>
              </w:rPr>
              <w:t>البيئة الداخلية</w:t>
            </w:r>
          </w:p>
        </w:tc>
        <w:tc>
          <w:tcPr>
            <w:tcW w:w="485" w:type="pct"/>
            <w:vAlign w:val="center"/>
          </w:tcPr>
          <w:p w14:paraId="0731C082"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3.99</w:t>
            </w:r>
          </w:p>
        </w:tc>
        <w:tc>
          <w:tcPr>
            <w:tcW w:w="481" w:type="pct"/>
            <w:vAlign w:val="center"/>
          </w:tcPr>
          <w:p w14:paraId="1AB2FA3E"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.803</w:t>
            </w:r>
          </w:p>
        </w:tc>
        <w:tc>
          <w:tcPr>
            <w:tcW w:w="424" w:type="pct"/>
            <w:vAlign w:val="center"/>
          </w:tcPr>
          <w:p w14:paraId="5F36ED25" w14:textId="77777777" w:rsidR="00092792" w:rsidRPr="00952C2B" w:rsidRDefault="00092792" w:rsidP="00952C2B">
            <w:pPr>
              <w:pStyle w:val="TIMES1222"/>
              <w:spacing w:line="360" w:lineRule="auto"/>
              <w:jc w:val="both"/>
              <w:rPr>
                <w:rFonts w:ascii="Sakkal Majalla" w:hAnsi="Sakkal Majalla" w:cs="Sakkal Majalla"/>
                <w:b/>
                <w:bCs/>
                <w:rtl/>
                <w:lang w:bidi="ar-JO"/>
              </w:rPr>
            </w:pPr>
          </w:p>
        </w:tc>
        <w:tc>
          <w:tcPr>
            <w:tcW w:w="424" w:type="pct"/>
            <w:vAlign w:val="center"/>
          </w:tcPr>
          <w:p w14:paraId="59348F5D" w14:textId="2AFB7F31" w:rsidR="00092792" w:rsidRPr="00952C2B" w:rsidRDefault="00682CEC"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bl>
    <w:p w14:paraId="4E7DB825" w14:textId="77777777" w:rsidR="001C1BD0" w:rsidRPr="00952C2B" w:rsidRDefault="001C1BD0" w:rsidP="00952C2B">
      <w:pPr>
        <w:bidi/>
        <w:spacing w:line="360" w:lineRule="auto"/>
        <w:jc w:val="both"/>
        <w:rPr>
          <w:rFonts w:ascii="Sakkal Majalla" w:hAnsi="Sakkal Majalla" w:cs="Sakkal Majalla"/>
          <w:sz w:val="28"/>
          <w:szCs w:val="28"/>
          <w:rtl/>
        </w:rPr>
      </w:pPr>
    </w:p>
    <w:p w14:paraId="7C2B613C" w14:textId="444BA738" w:rsidR="00092792" w:rsidRPr="00952C2B" w:rsidRDefault="00133BC5"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 xml:space="preserve">وكما يظهر في الجدول ( </w:t>
      </w:r>
      <w:r w:rsidR="0044523F" w:rsidRPr="00952C2B">
        <w:rPr>
          <w:rFonts w:ascii="Sakkal Majalla" w:hAnsi="Sakkal Majalla" w:cs="Sakkal Majalla" w:hint="cs"/>
          <w:sz w:val="28"/>
          <w:szCs w:val="28"/>
          <w:rtl/>
        </w:rPr>
        <w:t>٦</w:t>
      </w:r>
      <w:r w:rsidRPr="00952C2B">
        <w:rPr>
          <w:rFonts w:ascii="Sakkal Majalla" w:hAnsi="Sakkal Majalla" w:cs="Sakkal Majalla" w:hint="cs"/>
          <w:sz w:val="28"/>
          <w:szCs w:val="28"/>
          <w:rtl/>
        </w:rPr>
        <w:t xml:space="preserve">) </w:t>
      </w:r>
      <w:r w:rsidR="0099756B" w:rsidRPr="00952C2B">
        <w:rPr>
          <w:rFonts w:ascii="Sakkal Majalla" w:hAnsi="Sakkal Majalla" w:cs="Sakkal Majalla" w:hint="cs"/>
          <w:sz w:val="28"/>
          <w:szCs w:val="28"/>
          <w:rtl/>
        </w:rPr>
        <w:t xml:space="preserve">تشير </w:t>
      </w:r>
      <w:r w:rsidR="00092792" w:rsidRPr="00952C2B">
        <w:rPr>
          <w:rFonts w:ascii="Sakkal Majalla" w:hAnsi="Sakkal Majalla" w:cs="Sakkal Majalla" w:hint="cs"/>
          <w:sz w:val="28"/>
          <w:szCs w:val="28"/>
          <w:rtl/>
        </w:rPr>
        <w:t>المتوسطات الحسابية</w:t>
      </w:r>
      <w:r w:rsidR="0099756B" w:rsidRPr="00952C2B">
        <w:rPr>
          <w:rFonts w:ascii="Sakkal Majalla" w:hAnsi="Sakkal Majalla" w:cs="Sakkal Majalla" w:hint="cs"/>
          <w:sz w:val="28"/>
          <w:szCs w:val="28"/>
          <w:rtl/>
        </w:rPr>
        <w:t xml:space="preserve"> إلى تقييم إيجابي للبيئة الداخلية للمؤسسات مع تفاوت طفيف بين المجالات المختلفة،</w:t>
      </w:r>
      <w:r w:rsidR="00092792" w:rsidRPr="00952C2B">
        <w:rPr>
          <w:rFonts w:ascii="Sakkal Majalla" w:hAnsi="Sakkal Majalla" w:cs="Sakkal Majalla" w:hint="cs"/>
          <w:sz w:val="28"/>
          <w:szCs w:val="28"/>
          <w:rtl/>
        </w:rPr>
        <w:t xml:space="preserve"> حصل مجال "الثقافة التنظيمية" على أعلى متوسط حسابي </w:t>
      </w:r>
      <w:r w:rsidR="00D85EE5">
        <w:rPr>
          <w:rFonts w:ascii="Sakkal Majalla" w:hAnsi="Sakkal Majalla" w:cs="Sakkal Majalla"/>
          <w:sz w:val="28"/>
          <w:szCs w:val="28"/>
        </w:rPr>
        <w:t>(4.14)</w:t>
      </w:r>
      <w:r w:rsidR="00092792" w:rsidRPr="00952C2B">
        <w:rPr>
          <w:rFonts w:ascii="Sakkal Majalla" w:hAnsi="Sakkal Majalla" w:cs="Sakkal Majalla" w:hint="cs"/>
          <w:sz w:val="28"/>
          <w:szCs w:val="28"/>
          <w:rtl/>
        </w:rPr>
        <w:t>، مما يدل على أن الثقافة التنظيمية تُعتبر الداعم الأكثر فعالية للابتكار. تلاه مجال "التحول الرقمي" بمتوسط حسابي (</w:t>
      </w:r>
      <w:r w:rsidR="00D85EE5">
        <w:rPr>
          <w:rFonts w:ascii="Sakkal Majalla" w:hAnsi="Sakkal Majalla" w:cs="Sakkal Majalla"/>
          <w:sz w:val="28"/>
          <w:szCs w:val="28"/>
        </w:rPr>
        <w:t>4.11</w:t>
      </w:r>
      <w:r w:rsidR="00092792" w:rsidRPr="00952C2B">
        <w:rPr>
          <w:rFonts w:ascii="Sakkal Majalla" w:hAnsi="Sakkal Majalla" w:cs="Sakkal Majalla" w:hint="cs"/>
          <w:sz w:val="28"/>
          <w:szCs w:val="28"/>
          <w:rtl/>
        </w:rPr>
        <w:t>)، مما يعكس تقديرًا عاليًا لدور التحول الرقمي في تحسين أداء المؤسسة. جاء مجال "القيادة الداعمة" بمتوسط حسابي (</w:t>
      </w:r>
      <w:r w:rsidR="00D85EE5">
        <w:rPr>
          <w:rFonts w:ascii="Sakkal Majalla" w:hAnsi="Sakkal Majalla" w:cs="Sakkal Majalla"/>
          <w:sz w:val="28"/>
          <w:szCs w:val="28"/>
        </w:rPr>
        <w:t>3.98</w:t>
      </w:r>
      <w:r w:rsidR="00092792" w:rsidRPr="00952C2B">
        <w:rPr>
          <w:rFonts w:ascii="Sakkal Majalla" w:hAnsi="Sakkal Majalla" w:cs="Sakkal Majalla" w:hint="cs"/>
          <w:sz w:val="28"/>
          <w:szCs w:val="28"/>
          <w:rtl/>
        </w:rPr>
        <w:t xml:space="preserve">)، مما يشير </w:t>
      </w:r>
      <w:r w:rsidR="00092792" w:rsidRPr="00952C2B">
        <w:rPr>
          <w:rFonts w:ascii="Sakkal Majalla" w:hAnsi="Sakkal Majalla" w:cs="Sakkal Majalla" w:hint="cs"/>
          <w:sz w:val="28"/>
          <w:szCs w:val="28"/>
          <w:rtl/>
        </w:rPr>
        <w:lastRenderedPageBreak/>
        <w:t xml:space="preserve">إلى أن القيادة تلعب دورًا مهمًا </w:t>
      </w:r>
      <w:r w:rsidR="00CC0AF1">
        <w:rPr>
          <w:rFonts w:ascii="Sakkal Majalla" w:hAnsi="Sakkal Majalla" w:cs="Sakkal Majalla" w:hint="cs"/>
          <w:sz w:val="28"/>
          <w:szCs w:val="28"/>
          <w:rtl/>
        </w:rPr>
        <w:t xml:space="preserve">مع أهمية </w:t>
      </w:r>
      <w:r w:rsidR="00CC0AF1" w:rsidRPr="00952C2B">
        <w:rPr>
          <w:rFonts w:ascii="Sakkal Majalla" w:hAnsi="Sakkal Majalla" w:cs="Sakkal Majalla" w:hint="cs"/>
          <w:sz w:val="28"/>
          <w:szCs w:val="28"/>
          <w:rtl/>
        </w:rPr>
        <w:t>التحسين</w:t>
      </w:r>
      <w:r w:rsidR="00092792" w:rsidRPr="00952C2B">
        <w:rPr>
          <w:rFonts w:ascii="Sakkal Majalla" w:hAnsi="Sakkal Majalla" w:cs="Sakkal Majalla" w:hint="cs"/>
          <w:sz w:val="28"/>
          <w:szCs w:val="28"/>
          <w:rtl/>
        </w:rPr>
        <w:t xml:space="preserve"> في بعض الجوانب. أما مجال "التدريب والتطوير" فقد سجل متوسطًا حسابيًا (</w:t>
      </w:r>
      <w:r w:rsidR="00D85EE5">
        <w:rPr>
          <w:rFonts w:ascii="Sakkal Majalla" w:hAnsi="Sakkal Majalla" w:cs="Sakkal Majalla"/>
          <w:sz w:val="28"/>
          <w:szCs w:val="28"/>
        </w:rPr>
        <w:t>3.96</w:t>
      </w:r>
      <w:r w:rsidR="00092792" w:rsidRPr="00952C2B">
        <w:rPr>
          <w:rFonts w:ascii="Sakkal Majalla" w:hAnsi="Sakkal Majalla" w:cs="Sakkal Majalla" w:hint="cs"/>
          <w:sz w:val="28"/>
          <w:szCs w:val="28"/>
          <w:rtl/>
        </w:rPr>
        <w:t>)، مما يدل على تقييم إيجابي مع بعض التفاوت في الآراء حول فعالية التدريب. أخيرًا، حصل مجال "البنية التحتية" على أدنى متوسط حسابي (</w:t>
      </w:r>
      <w:r w:rsidR="00D85EE5">
        <w:rPr>
          <w:rFonts w:ascii="Sakkal Majalla" w:hAnsi="Sakkal Majalla" w:cs="Sakkal Majalla"/>
          <w:sz w:val="28"/>
          <w:szCs w:val="28"/>
        </w:rPr>
        <w:t>3.74</w:t>
      </w:r>
      <w:r w:rsidR="00092792" w:rsidRPr="00952C2B">
        <w:rPr>
          <w:rFonts w:ascii="Sakkal Majalla" w:hAnsi="Sakkal Majalla" w:cs="Sakkal Majalla" w:hint="cs"/>
          <w:sz w:val="28"/>
          <w:szCs w:val="28"/>
          <w:rtl/>
        </w:rPr>
        <w:t>)، مما يشير إلى ضرورة تحسين بعض جوانب البنية التحتية لدعم الابتكار بشكل أفضل. بلغ المتوسط الحسابي العام للبيئة الداخلية (</w:t>
      </w:r>
      <w:r w:rsidR="00D85EE5">
        <w:rPr>
          <w:rFonts w:ascii="Sakkal Majalla" w:hAnsi="Sakkal Majalla" w:cs="Sakkal Majalla"/>
          <w:sz w:val="28"/>
          <w:szCs w:val="28"/>
        </w:rPr>
        <w:t>3.99</w:t>
      </w:r>
      <w:r w:rsidR="00092792" w:rsidRPr="00952C2B">
        <w:rPr>
          <w:rFonts w:ascii="Sakkal Majalla" w:hAnsi="Sakkal Majalla" w:cs="Sakkal Majalla" w:hint="cs"/>
          <w:sz w:val="28"/>
          <w:szCs w:val="28"/>
          <w:rtl/>
        </w:rPr>
        <w:t>)، مما يعكس تقييمًا جيدًا للبيئة ككل مع بعض المجالات التي يمكن تعزيزها</w:t>
      </w:r>
      <w:r w:rsidR="00092792" w:rsidRPr="00952C2B">
        <w:rPr>
          <w:rFonts w:ascii="Sakkal Majalla" w:hAnsi="Sakkal Majalla" w:cs="Sakkal Majalla" w:hint="cs"/>
          <w:sz w:val="28"/>
          <w:szCs w:val="28"/>
        </w:rPr>
        <w:t>.</w:t>
      </w:r>
    </w:p>
    <w:p w14:paraId="6D25AB4A" w14:textId="77777777" w:rsidR="00FB33D2" w:rsidRPr="00952C2B" w:rsidRDefault="00FB33D2" w:rsidP="00952C2B">
      <w:pPr>
        <w:bidi/>
        <w:spacing w:line="360" w:lineRule="auto"/>
        <w:jc w:val="both"/>
        <w:rPr>
          <w:rFonts w:ascii="Sakkal Majalla" w:hAnsi="Sakkal Majalla" w:cs="Sakkal Majalla"/>
          <w:sz w:val="28"/>
          <w:szCs w:val="28"/>
        </w:rPr>
      </w:pPr>
    </w:p>
    <w:p w14:paraId="273E2F9D" w14:textId="7AD23DE0" w:rsidR="00092792" w:rsidRPr="00952C2B" w:rsidRDefault="00092792"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 xml:space="preserve">كما تم حساب المتوسطات الحسابية والانحرافات المعيارية لفقرات مجالات البيئة </w:t>
      </w:r>
      <w:r w:rsidR="0099756B" w:rsidRPr="00952C2B">
        <w:rPr>
          <w:rFonts w:ascii="Sakkal Majalla" w:hAnsi="Sakkal Majalla" w:cs="Sakkal Majalla" w:hint="cs"/>
          <w:sz w:val="28"/>
          <w:szCs w:val="28"/>
          <w:rtl/>
        </w:rPr>
        <w:t>الداخلية وكما</w:t>
      </w:r>
      <w:r w:rsidRPr="00952C2B">
        <w:rPr>
          <w:rFonts w:ascii="Sakkal Majalla" w:hAnsi="Sakkal Majalla" w:cs="Sakkal Majalla" w:hint="cs"/>
          <w:sz w:val="28"/>
          <w:szCs w:val="28"/>
          <w:rtl/>
        </w:rPr>
        <w:t xml:space="preserve"> يلي:</w:t>
      </w:r>
    </w:p>
    <w:p w14:paraId="17B55468" w14:textId="77777777" w:rsidR="00092792" w:rsidRPr="00952C2B" w:rsidRDefault="00092792" w:rsidP="00952C2B">
      <w:p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المجال الأول: الثقافة التنظيمية</w:t>
      </w:r>
    </w:p>
    <w:p w14:paraId="2273E05E" w14:textId="15B8673F" w:rsidR="00092792" w:rsidRPr="00952C2B" w:rsidRDefault="00092792" w:rsidP="00F35033">
      <w:pPr>
        <w:pStyle w:val="14"/>
        <w:rPr>
          <w:rFonts w:ascii="Sakkal Majalla" w:hAnsi="Sakkal Majalla" w:cs="Sakkal Majalla"/>
          <w:kern w:val="36"/>
          <w:szCs w:val="28"/>
        </w:rPr>
      </w:pPr>
      <w:bookmarkStart w:id="128" w:name="_Hlk184034411"/>
      <w:r w:rsidRPr="00952C2B">
        <w:rPr>
          <w:rFonts w:ascii="Sakkal Majalla" w:hAnsi="Sakkal Majalla" w:cs="Sakkal Majalla" w:hint="cs"/>
          <w:kern w:val="36"/>
          <w:szCs w:val="28"/>
          <w:rtl/>
        </w:rPr>
        <w:t>الجدول (</w:t>
      </w:r>
      <w:r w:rsidRPr="00952C2B">
        <w:rPr>
          <w:rFonts w:ascii="Sakkal Majalla" w:hAnsi="Sakkal Majalla" w:cs="Sakkal Majalla" w:hint="cs"/>
          <w:szCs w:val="28"/>
          <w:rtl/>
        </w:rPr>
        <w:t>7</w:t>
      </w:r>
      <w:r w:rsidRPr="00952C2B">
        <w:rPr>
          <w:rFonts w:ascii="Sakkal Majalla" w:hAnsi="Sakkal Majalla" w:cs="Sakkal Majalla" w:hint="cs"/>
          <w:kern w:val="36"/>
          <w:szCs w:val="28"/>
          <w:rtl/>
        </w:rPr>
        <w:t xml:space="preserve">): المتوسطات الحسابية والانحرافات المعيارية لتقديرات أفراد عينة الدراسة على فقرات </w:t>
      </w:r>
      <w:r w:rsidR="00133BC5" w:rsidRPr="00952C2B">
        <w:rPr>
          <w:rFonts w:ascii="Sakkal Majalla" w:hAnsi="Sakkal Majalla" w:cs="Sakkal Majalla" w:hint="cs"/>
          <w:kern w:val="36"/>
          <w:szCs w:val="28"/>
          <w:rtl/>
        </w:rPr>
        <w:t>الثقافة</w:t>
      </w:r>
      <w:r w:rsidRPr="00952C2B">
        <w:rPr>
          <w:rFonts w:ascii="Sakkal Majalla" w:hAnsi="Sakkal Majalla" w:cs="Sakkal Majalla" w:hint="cs"/>
          <w:kern w:val="36"/>
          <w:szCs w:val="28"/>
          <w:rtl/>
        </w:rPr>
        <w:t xml:space="preserve"> التنظيمية مرتبة تنازلياً وفق المتوسطات الحسابية</w:t>
      </w:r>
    </w:p>
    <w:tbl>
      <w:tblPr>
        <w:tblStyle w:val="af9"/>
        <w:bidiVisual/>
        <w:tblW w:w="5000" w:type="pct"/>
        <w:tblLook w:val="04A0" w:firstRow="1" w:lastRow="0" w:firstColumn="1" w:lastColumn="0" w:noHBand="0" w:noVBand="1"/>
      </w:tblPr>
      <w:tblGrid>
        <w:gridCol w:w="1028"/>
        <w:gridCol w:w="3284"/>
        <w:gridCol w:w="1255"/>
        <w:gridCol w:w="1215"/>
        <w:gridCol w:w="975"/>
        <w:gridCol w:w="1070"/>
      </w:tblGrid>
      <w:tr w:rsidR="00092792" w:rsidRPr="00952C2B" w14:paraId="09EEA0D8" w14:textId="77777777" w:rsidTr="001771CF">
        <w:tc>
          <w:tcPr>
            <w:tcW w:w="514" w:type="pct"/>
            <w:shd w:val="clear" w:color="auto" w:fill="F2F2F2" w:themeFill="background1" w:themeFillShade="F2"/>
            <w:vAlign w:val="center"/>
          </w:tcPr>
          <w:bookmarkEnd w:id="128"/>
          <w:p w14:paraId="52732DAB"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رقم</w:t>
            </w:r>
          </w:p>
          <w:p w14:paraId="27ABE9D1"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2568" w:type="pct"/>
            <w:shd w:val="clear" w:color="auto" w:fill="F2F2F2" w:themeFill="background1" w:themeFillShade="F2"/>
            <w:vAlign w:val="center"/>
          </w:tcPr>
          <w:p w14:paraId="0935B199"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507" w:type="pct"/>
            <w:shd w:val="clear" w:color="auto" w:fill="F2F2F2" w:themeFill="background1" w:themeFillShade="F2"/>
            <w:vAlign w:val="center"/>
          </w:tcPr>
          <w:p w14:paraId="6BEAF6AC"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المتوسط</w:t>
            </w:r>
          </w:p>
          <w:p w14:paraId="30061840"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الحسابي*</w:t>
            </w:r>
          </w:p>
        </w:tc>
        <w:tc>
          <w:tcPr>
            <w:tcW w:w="504" w:type="pct"/>
            <w:shd w:val="clear" w:color="auto" w:fill="F2F2F2" w:themeFill="background1" w:themeFillShade="F2"/>
            <w:vAlign w:val="center"/>
          </w:tcPr>
          <w:p w14:paraId="74DD1B26"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الانحراف</w:t>
            </w:r>
          </w:p>
          <w:p w14:paraId="61678115"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المعياري</w:t>
            </w:r>
          </w:p>
        </w:tc>
        <w:tc>
          <w:tcPr>
            <w:tcW w:w="453" w:type="pct"/>
            <w:shd w:val="clear" w:color="auto" w:fill="F2F2F2" w:themeFill="background1" w:themeFillShade="F2"/>
            <w:vAlign w:val="center"/>
          </w:tcPr>
          <w:p w14:paraId="5ACFDB45"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الرتبة</w:t>
            </w:r>
          </w:p>
        </w:tc>
        <w:tc>
          <w:tcPr>
            <w:tcW w:w="453" w:type="pct"/>
            <w:shd w:val="clear" w:color="auto" w:fill="F2F2F2" w:themeFill="background1" w:themeFillShade="F2"/>
            <w:vAlign w:val="center"/>
          </w:tcPr>
          <w:p w14:paraId="731BBB55"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الدرجة</w:t>
            </w:r>
          </w:p>
        </w:tc>
      </w:tr>
      <w:tr w:rsidR="00092792" w:rsidRPr="00952C2B" w14:paraId="390433D1" w14:textId="77777777" w:rsidTr="0099756B">
        <w:trPr>
          <w:trHeight w:val="340"/>
        </w:trPr>
        <w:tc>
          <w:tcPr>
            <w:tcW w:w="514" w:type="pct"/>
            <w:vAlign w:val="center"/>
          </w:tcPr>
          <w:p w14:paraId="229D46C7" w14:textId="272EAEFD" w:rsidR="00092792" w:rsidRPr="00952C2B" w:rsidRDefault="0099756B"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2568" w:type="pct"/>
            <w:vAlign w:val="center"/>
          </w:tcPr>
          <w:p w14:paraId="06B0FEA3"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rtl/>
              </w:rPr>
              <w:t>تعزز الثقافة التنظيمية في مؤسستنا التفكير الإبداعي لدى الموظفين</w:t>
            </w:r>
          </w:p>
        </w:tc>
        <w:tc>
          <w:tcPr>
            <w:tcW w:w="507" w:type="pct"/>
            <w:vAlign w:val="center"/>
          </w:tcPr>
          <w:p w14:paraId="4F256B7C"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4.24</w:t>
            </w:r>
          </w:p>
        </w:tc>
        <w:tc>
          <w:tcPr>
            <w:tcW w:w="504" w:type="pct"/>
            <w:vAlign w:val="center"/>
          </w:tcPr>
          <w:p w14:paraId="69995DB2"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.997</w:t>
            </w:r>
          </w:p>
        </w:tc>
        <w:tc>
          <w:tcPr>
            <w:tcW w:w="453" w:type="pct"/>
            <w:vAlign w:val="center"/>
          </w:tcPr>
          <w:p w14:paraId="3BAC53D9" w14:textId="7AE7030F"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453" w:type="pct"/>
            <w:vAlign w:val="center"/>
          </w:tcPr>
          <w:p w14:paraId="5D199208" w14:textId="0EDD5B4B"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0E7A39D0" w14:textId="77777777" w:rsidTr="0099756B">
        <w:trPr>
          <w:trHeight w:val="340"/>
        </w:trPr>
        <w:tc>
          <w:tcPr>
            <w:tcW w:w="514" w:type="pct"/>
            <w:vAlign w:val="center"/>
          </w:tcPr>
          <w:p w14:paraId="7144BCE1" w14:textId="0FC91907" w:rsidR="00092792" w:rsidRPr="00952C2B" w:rsidRDefault="0099756B"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2568" w:type="pct"/>
            <w:vAlign w:val="center"/>
          </w:tcPr>
          <w:p w14:paraId="750EE96A" w14:textId="6E9CA3A6"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تشجع ثقافة العمل في مؤسستنا الموظفين على تجربة أساليب جديدة</w:t>
            </w:r>
          </w:p>
        </w:tc>
        <w:tc>
          <w:tcPr>
            <w:tcW w:w="507" w:type="pct"/>
            <w:vAlign w:val="center"/>
          </w:tcPr>
          <w:p w14:paraId="581D7414"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4.13</w:t>
            </w:r>
          </w:p>
        </w:tc>
        <w:tc>
          <w:tcPr>
            <w:tcW w:w="504" w:type="pct"/>
            <w:vAlign w:val="center"/>
          </w:tcPr>
          <w:p w14:paraId="7CFB04BE"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1.011</w:t>
            </w:r>
          </w:p>
        </w:tc>
        <w:tc>
          <w:tcPr>
            <w:tcW w:w="453" w:type="pct"/>
            <w:vAlign w:val="center"/>
          </w:tcPr>
          <w:p w14:paraId="44F1F94A" w14:textId="7B464623"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453" w:type="pct"/>
            <w:vAlign w:val="center"/>
          </w:tcPr>
          <w:p w14:paraId="11F566EC" w14:textId="70DD4D4A"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05D760CA" w14:textId="77777777" w:rsidTr="0099756B">
        <w:trPr>
          <w:trHeight w:val="340"/>
        </w:trPr>
        <w:tc>
          <w:tcPr>
            <w:tcW w:w="514" w:type="pct"/>
            <w:vAlign w:val="center"/>
          </w:tcPr>
          <w:p w14:paraId="02089E62" w14:textId="7B1FC6EB" w:rsidR="00092792" w:rsidRPr="00952C2B" w:rsidRDefault="0099756B"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2568" w:type="pct"/>
            <w:vAlign w:val="center"/>
          </w:tcPr>
          <w:p w14:paraId="1FB0C376"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تشجع مؤسستنا على تبني قيم تدعم الابتكار والتحسين المستمر</w:t>
            </w:r>
          </w:p>
        </w:tc>
        <w:tc>
          <w:tcPr>
            <w:tcW w:w="507" w:type="pct"/>
            <w:vAlign w:val="center"/>
          </w:tcPr>
          <w:p w14:paraId="5B473FA3"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4.13</w:t>
            </w:r>
          </w:p>
        </w:tc>
        <w:tc>
          <w:tcPr>
            <w:tcW w:w="504" w:type="pct"/>
            <w:vAlign w:val="center"/>
          </w:tcPr>
          <w:p w14:paraId="576142C7"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.933</w:t>
            </w:r>
          </w:p>
        </w:tc>
        <w:tc>
          <w:tcPr>
            <w:tcW w:w="453" w:type="pct"/>
            <w:vAlign w:val="center"/>
          </w:tcPr>
          <w:p w14:paraId="494BC214" w14:textId="08225043"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453" w:type="pct"/>
            <w:vAlign w:val="center"/>
          </w:tcPr>
          <w:p w14:paraId="7A6167C8" w14:textId="5FEECCF6"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671310EA" w14:textId="77777777" w:rsidTr="0099756B">
        <w:trPr>
          <w:trHeight w:val="340"/>
        </w:trPr>
        <w:tc>
          <w:tcPr>
            <w:tcW w:w="514" w:type="pct"/>
            <w:vAlign w:val="center"/>
          </w:tcPr>
          <w:p w14:paraId="32A8E60C" w14:textId="7EB7CCBB" w:rsidR="00092792" w:rsidRPr="00952C2B" w:rsidRDefault="0099756B"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2568" w:type="pct"/>
            <w:vAlign w:val="center"/>
          </w:tcPr>
          <w:p w14:paraId="148E2AD6"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تدعم مؤسستنا التعاون بين الأقسام لتطوير الابتكار</w:t>
            </w:r>
          </w:p>
        </w:tc>
        <w:tc>
          <w:tcPr>
            <w:tcW w:w="507" w:type="pct"/>
            <w:vAlign w:val="center"/>
          </w:tcPr>
          <w:p w14:paraId="2D0E0A5E"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4.10</w:t>
            </w:r>
          </w:p>
        </w:tc>
        <w:tc>
          <w:tcPr>
            <w:tcW w:w="504" w:type="pct"/>
            <w:vAlign w:val="center"/>
          </w:tcPr>
          <w:p w14:paraId="0EB07B96"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1.026</w:t>
            </w:r>
          </w:p>
        </w:tc>
        <w:tc>
          <w:tcPr>
            <w:tcW w:w="453" w:type="pct"/>
            <w:vAlign w:val="center"/>
          </w:tcPr>
          <w:p w14:paraId="2381EF41" w14:textId="3B32B473"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453" w:type="pct"/>
            <w:vAlign w:val="center"/>
          </w:tcPr>
          <w:p w14:paraId="4AC44836" w14:textId="3EABE529"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3DE15DC5" w14:textId="77777777" w:rsidTr="0099756B">
        <w:trPr>
          <w:trHeight w:val="340"/>
        </w:trPr>
        <w:tc>
          <w:tcPr>
            <w:tcW w:w="514" w:type="pct"/>
            <w:vAlign w:val="center"/>
          </w:tcPr>
          <w:p w14:paraId="617CBDEB" w14:textId="759CF574" w:rsidR="00092792" w:rsidRPr="00952C2B" w:rsidRDefault="0099756B"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2568" w:type="pct"/>
            <w:vAlign w:val="center"/>
          </w:tcPr>
          <w:p w14:paraId="098EC335"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تعتمد الثقافة التنظيمية في مؤسستنا على مشاركة النجاحات والدروس المستفادة</w:t>
            </w:r>
          </w:p>
        </w:tc>
        <w:tc>
          <w:tcPr>
            <w:tcW w:w="507" w:type="pct"/>
            <w:vAlign w:val="center"/>
          </w:tcPr>
          <w:p w14:paraId="44E36BC5"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4.10</w:t>
            </w:r>
          </w:p>
        </w:tc>
        <w:tc>
          <w:tcPr>
            <w:tcW w:w="504" w:type="pct"/>
            <w:vAlign w:val="center"/>
          </w:tcPr>
          <w:p w14:paraId="63AA4226"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.922</w:t>
            </w:r>
          </w:p>
        </w:tc>
        <w:tc>
          <w:tcPr>
            <w:tcW w:w="453" w:type="pct"/>
            <w:vAlign w:val="center"/>
          </w:tcPr>
          <w:p w14:paraId="15B8A6FD" w14:textId="23284575"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453" w:type="pct"/>
            <w:vAlign w:val="center"/>
          </w:tcPr>
          <w:p w14:paraId="67EB0310" w14:textId="306E17F9"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12B27D3B" w14:textId="77777777" w:rsidTr="0099756B">
        <w:trPr>
          <w:trHeight w:val="340"/>
        </w:trPr>
        <w:tc>
          <w:tcPr>
            <w:tcW w:w="3083" w:type="pct"/>
            <w:gridSpan w:val="2"/>
            <w:shd w:val="clear" w:color="auto" w:fill="F2F2F2" w:themeFill="background1" w:themeFillShade="F2"/>
            <w:vAlign w:val="center"/>
          </w:tcPr>
          <w:p w14:paraId="09D72A0F"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الثقافة التنظيمية</w:t>
            </w:r>
          </w:p>
        </w:tc>
        <w:tc>
          <w:tcPr>
            <w:tcW w:w="507" w:type="pct"/>
            <w:shd w:val="clear" w:color="auto" w:fill="F2F2F2" w:themeFill="background1" w:themeFillShade="F2"/>
            <w:vAlign w:val="center"/>
          </w:tcPr>
          <w:p w14:paraId="1E752C9C"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4.14</w:t>
            </w:r>
          </w:p>
        </w:tc>
        <w:tc>
          <w:tcPr>
            <w:tcW w:w="504" w:type="pct"/>
            <w:shd w:val="clear" w:color="auto" w:fill="F2F2F2" w:themeFill="background1" w:themeFillShade="F2"/>
            <w:vAlign w:val="center"/>
          </w:tcPr>
          <w:p w14:paraId="103D2821"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.856</w:t>
            </w:r>
          </w:p>
        </w:tc>
        <w:tc>
          <w:tcPr>
            <w:tcW w:w="453" w:type="pct"/>
            <w:shd w:val="clear" w:color="auto" w:fill="F2F2F2" w:themeFill="background1" w:themeFillShade="F2"/>
            <w:vAlign w:val="center"/>
          </w:tcPr>
          <w:p w14:paraId="15392A18" w14:textId="77777777" w:rsidR="00092792" w:rsidRPr="00952C2B" w:rsidRDefault="00092792" w:rsidP="00952C2B">
            <w:pPr>
              <w:pStyle w:val="TIMES1222"/>
              <w:spacing w:line="360" w:lineRule="auto"/>
              <w:jc w:val="both"/>
              <w:rPr>
                <w:rFonts w:ascii="Sakkal Majalla" w:hAnsi="Sakkal Majalla" w:cs="Sakkal Majalla"/>
                <w:b/>
                <w:bCs/>
                <w:rtl/>
                <w:lang w:bidi="ar-JO"/>
              </w:rPr>
            </w:pPr>
          </w:p>
        </w:tc>
        <w:tc>
          <w:tcPr>
            <w:tcW w:w="453" w:type="pct"/>
            <w:shd w:val="clear" w:color="auto" w:fill="F2F2F2" w:themeFill="background1" w:themeFillShade="F2"/>
            <w:vAlign w:val="center"/>
          </w:tcPr>
          <w:p w14:paraId="4D10A5B9" w14:textId="397724BB"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bl>
    <w:p w14:paraId="647AFDCC" w14:textId="77777777" w:rsidR="00092792" w:rsidRPr="00952C2B" w:rsidRDefault="00092792" w:rsidP="00952C2B">
      <w:pPr>
        <w:bidi/>
        <w:spacing w:line="360" w:lineRule="auto"/>
        <w:jc w:val="both"/>
        <w:rPr>
          <w:rFonts w:ascii="Sakkal Majalla" w:hAnsi="Sakkal Majalla" w:cs="Sakkal Majalla"/>
          <w:sz w:val="28"/>
          <w:szCs w:val="28"/>
          <w:rtl/>
          <w:lang w:bidi="ar-JO"/>
        </w:rPr>
      </w:pPr>
    </w:p>
    <w:p w14:paraId="5D67723E" w14:textId="3199753A" w:rsidR="00092792" w:rsidRPr="00952C2B" w:rsidRDefault="00092792" w:rsidP="00952C2B">
      <w:pPr>
        <w:bidi/>
        <w:spacing w:line="360" w:lineRule="auto"/>
        <w:ind w:firstLine="720"/>
        <w:jc w:val="both"/>
        <w:rPr>
          <w:rFonts w:ascii="Sakkal Majalla" w:hAnsi="Sakkal Majalla" w:cs="Sakkal Majalla"/>
          <w:sz w:val="28"/>
          <w:szCs w:val="28"/>
          <w:lang w:bidi="ar-JO"/>
        </w:rPr>
      </w:pPr>
      <w:r w:rsidRPr="00952C2B">
        <w:rPr>
          <w:rFonts w:ascii="Sakkal Majalla" w:hAnsi="Sakkal Majalla" w:cs="Sakkal Majalla" w:hint="cs"/>
          <w:sz w:val="28"/>
          <w:szCs w:val="28"/>
          <w:rtl/>
        </w:rPr>
        <w:lastRenderedPageBreak/>
        <w:t>تُظهر المتوسطات الحسابية في الجدول</w:t>
      </w:r>
      <w:r w:rsidR="00FB33D2" w:rsidRPr="00952C2B">
        <w:rPr>
          <w:rFonts w:ascii="Sakkal Majalla" w:hAnsi="Sakkal Majalla" w:cs="Sakkal Majalla" w:hint="cs"/>
          <w:sz w:val="28"/>
          <w:szCs w:val="28"/>
          <w:rtl/>
        </w:rPr>
        <w:t xml:space="preserve"> (٧</w:t>
      </w:r>
      <w:r w:rsidR="0099756B" w:rsidRPr="00952C2B">
        <w:rPr>
          <w:rFonts w:ascii="Sakkal Majalla" w:hAnsi="Sakkal Majalla" w:cs="Sakkal Majalla" w:hint="cs"/>
          <w:sz w:val="28"/>
          <w:szCs w:val="28"/>
          <w:rtl/>
        </w:rPr>
        <w:t>) تقييمًا</w:t>
      </w:r>
      <w:r w:rsidRPr="00952C2B">
        <w:rPr>
          <w:rFonts w:ascii="Sakkal Majalla" w:hAnsi="Sakkal Majalla" w:cs="Sakkal Majalla" w:hint="cs"/>
          <w:sz w:val="28"/>
          <w:szCs w:val="28"/>
          <w:rtl/>
        </w:rPr>
        <w:t xml:space="preserve"> إيجابيًا للثقافة التنظيمية والثقافة الداعمة للابتكار داخل المؤسسة. حققت الفقرة "تعزز الثقافة التنظيمية في مؤسستنا التفكير الإبداعي لدى الموظفين" أعلى متوسط حسابي (</w:t>
      </w:r>
      <w:r w:rsidR="00D85EE5">
        <w:rPr>
          <w:rFonts w:ascii="Sakkal Majalla" w:hAnsi="Sakkal Majalla" w:cs="Sakkal Majalla"/>
          <w:sz w:val="28"/>
          <w:szCs w:val="28"/>
        </w:rPr>
        <w:t>4.24</w:t>
      </w:r>
      <w:r w:rsidRPr="00952C2B">
        <w:rPr>
          <w:rFonts w:ascii="Sakkal Majalla" w:hAnsi="Sakkal Majalla" w:cs="Sakkal Majalla" w:hint="cs"/>
          <w:sz w:val="28"/>
          <w:szCs w:val="28"/>
          <w:rtl/>
        </w:rPr>
        <w:t>)، مما يدل على أن الثقافة التنظيمية تلعب دورًا مهمًا في تحفيز التفكير الإبداعي. أما الفقرتان "تشجع ثقافة العمل في مؤسستنا الموظفين على تجربة أساليب جديدة" و"تشجع مؤسستنا على تبني قيم تدعم الابتكار والتحسين المستمر"، فقد سجلتا متوسطين حسابيين متساويين (</w:t>
      </w:r>
      <w:r w:rsidR="00D85EE5">
        <w:rPr>
          <w:rFonts w:ascii="Sakkal Majalla" w:hAnsi="Sakkal Majalla" w:cs="Sakkal Majalla"/>
          <w:sz w:val="28"/>
          <w:szCs w:val="28"/>
        </w:rPr>
        <w:t>4.13</w:t>
      </w:r>
      <w:r w:rsidRPr="00952C2B">
        <w:rPr>
          <w:rFonts w:ascii="Sakkal Majalla" w:hAnsi="Sakkal Majalla" w:cs="Sakkal Majalla" w:hint="cs"/>
          <w:sz w:val="28"/>
          <w:szCs w:val="28"/>
          <w:rtl/>
        </w:rPr>
        <w:t>)، مما يشير إلى أن ثقافة المؤسسة تشجع على التجريب وتبني القيم الابتكارية. جاءت الفقرة "تدعم مؤسستنا التعاون بين الأقسام لتطوير الابتكار" والفقرة "تعتمد الثقافة التنظيمية في مؤسستنا على مشاركة النجاحات والدروس المستفادة" بأقل متوسط حسابي (</w:t>
      </w:r>
      <w:r w:rsidR="00D85EE5">
        <w:rPr>
          <w:rFonts w:ascii="Sakkal Majalla" w:hAnsi="Sakkal Majalla" w:cs="Sakkal Majalla"/>
          <w:sz w:val="28"/>
          <w:szCs w:val="28"/>
        </w:rPr>
        <w:t>4.10</w:t>
      </w:r>
      <w:r w:rsidRPr="00952C2B">
        <w:rPr>
          <w:rFonts w:ascii="Sakkal Majalla" w:hAnsi="Sakkal Majalla" w:cs="Sakkal Majalla" w:hint="cs"/>
          <w:sz w:val="28"/>
          <w:szCs w:val="28"/>
          <w:rtl/>
        </w:rPr>
        <w:t xml:space="preserve">)، مما يدل على توافر التعاون </w:t>
      </w:r>
      <w:r w:rsidR="00CC0AF1" w:rsidRPr="00952C2B">
        <w:rPr>
          <w:rFonts w:ascii="Sakkal Majalla" w:hAnsi="Sakkal Majalla" w:cs="Sakkal Majalla" w:hint="cs"/>
          <w:sz w:val="28"/>
          <w:szCs w:val="28"/>
          <w:rtl/>
        </w:rPr>
        <w:t>والمشاركة</w:t>
      </w:r>
      <w:r w:rsidR="00CC0AF1" w:rsidRPr="00952C2B">
        <w:rPr>
          <w:rFonts w:ascii="Sakkal Majalla" w:hAnsi="Sakkal Majalla" w:cs="Sakkal Majalla" w:hint="eastAsia"/>
          <w:sz w:val="28"/>
          <w:szCs w:val="28"/>
          <w:rtl/>
        </w:rPr>
        <w:t>،</w:t>
      </w:r>
      <w:r w:rsidRPr="00952C2B">
        <w:rPr>
          <w:rFonts w:ascii="Sakkal Majalla" w:hAnsi="Sakkal Majalla" w:cs="Sakkal Majalla" w:hint="cs"/>
          <w:sz w:val="28"/>
          <w:szCs w:val="28"/>
          <w:rtl/>
        </w:rPr>
        <w:t xml:space="preserve"> ولكن مع مجال للتطوير. بلغ المتوسط الحسابي العام </w:t>
      </w:r>
      <w:r w:rsidR="0099756B" w:rsidRPr="00952C2B">
        <w:rPr>
          <w:rFonts w:ascii="Sakkal Majalla" w:hAnsi="Sakkal Majalla" w:cs="Sakkal Majalla" w:hint="cs"/>
          <w:sz w:val="28"/>
          <w:szCs w:val="28"/>
          <w:rtl/>
        </w:rPr>
        <w:t>للثقافة</w:t>
      </w:r>
      <w:r w:rsidRPr="00952C2B">
        <w:rPr>
          <w:rFonts w:ascii="Sakkal Majalla" w:hAnsi="Sakkal Majalla" w:cs="Sakkal Majalla" w:hint="cs"/>
          <w:sz w:val="28"/>
          <w:szCs w:val="28"/>
          <w:rtl/>
        </w:rPr>
        <w:t xml:space="preserve"> التنظيمية (</w:t>
      </w:r>
      <w:r w:rsidR="00D85EE5">
        <w:rPr>
          <w:rFonts w:ascii="Sakkal Majalla" w:hAnsi="Sakkal Majalla" w:cs="Sakkal Majalla"/>
          <w:sz w:val="28"/>
          <w:szCs w:val="28"/>
        </w:rPr>
        <w:t>4.14</w:t>
      </w:r>
      <w:r w:rsidRPr="00952C2B">
        <w:rPr>
          <w:rFonts w:ascii="Sakkal Majalla" w:hAnsi="Sakkal Majalla" w:cs="Sakkal Majalla" w:hint="cs"/>
          <w:sz w:val="28"/>
          <w:szCs w:val="28"/>
          <w:rtl/>
        </w:rPr>
        <w:t>)، مما يعكس تقييمًا مرتفعًا للثقافة التنظيمية كداعم رئيسي للابتكار داخل المؤسسة</w:t>
      </w:r>
      <w:r w:rsidRPr="00952C2B">
        <w:rPr>
          <w:rFonts w:ascii="Sakkal Majalla" w:hAnsi="Sakkal Majalla" w:cs="Sakkal Majalla" w:hint="cs"/>
          <w:sz w:val="28"/>
          <w:szCs w:val="28"/>
          <w:lang w:bidi="ar-JO"/>
        </w:rPr>
        <w:t>.</w:t>
      </w:r>
    </w:p>
    <w:p w14:paraId="6496AD62" w14:textId="77777777" w:rsidR="00092792" w:rsidRPr="00952C2B" w:rsidRDefault="00092792" w:rsidP="00952C2B">
      <w:p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المجال الثاني: القيادة الداعمة</w:t>
      </w:r>
    </w:p>
    <w:p w14:paraId="038661EC" w14:textId="77777777" w:rsidR="00092792" w:rsidRPr="00952C2B" w:rsidRDefault="00092792" w:rsidP="00F35033">
      <w:pPr>
        <w:pStyle w:val="14"/>
        <w:rPr>
          <w:rFonts w:ascii="Sakkal Majalla" w:hAnsi="Sakkal Majalla" w:cs="Sakkal Majalla"/>
          <w:kern w:val="36"/>
          <w:szCs w:val="28"/>
        </w:rPr>
      </w:pPr>
      <w:bookmarkStart w:id="129" w:name="_Hlk184034444"/>
      <w:r w:rsidRPr="00952C2B">
        <w:rPr>
          <w:rFonts w:ascii="Sakkal Majalla" w:hAnsi="Sakkal Majalla" w:cs="Sakkal Majalla" w:hint="cs"/>
          <w:kern w:val="36"/>
          <w:szCs w:val="28"/>
          <w:rtl/>
        </w:rPr>
        <w:t>الجدول (</w:t>
      </w:r>
      <w:r w:rsidRPr="00952C2B">
        <w:rPr>
          <w:rFonts w:ascii="Sakkal Majalla" w:hAnsi="Sakkal Majalla" w:cs="Sakkal Majalla" w:hint="cs"/>
          <w:szCs w:val="28"/>
          <w:rtl/>
        </w:rPr>
        <w:t>8</w:t>
      </w:r>
      <w:r w:rsidRPr="00952C2B">
        <w:rPr>
          <w:rFonts w:ascii="Sakkal Majalla" w:hAnsi="Sakkal Majalla" w:cs="Sakkal Majalla" w:hint="cs"/>
          <w:kern w:val="36"/>
          <w:szCs w:val="28"/>
          <w:rtl/>
        </w:rPr>
        <w:t xml:space="preserve">): المتوسطات الحسابية والانحرافات المعيارية لتقديرات أفراد عينة الدراسة على فقرات </w:t>
      </w:r>
      <w:r w:rsidRPr="00952C2B">
        <w:rPr>
          <w:rFonts w:ascii="Sakkal Majalla" w:hAnsi="Sakkal Majalla" w:cs="Sakkal Majalla" w:hint="cs"/>
          <w:szCs w:val="28"/>
          <w:rtl/>
        </w:rPr>
        <w:t>القيادة الداعمة</w:t>
      </w:r>
      <w:r w:rsidRPr="00952C2B">
        <w:rPr>
          <w:rFonts w:ascii="Sakkal Majalla" w:hAnsi="Sakkal Majalla" w:cs="Sakkal Majalla" w:hint="cs"/>
          <w:kern w:val="36"/>
          <w:szCs w:val="28"/>
          <w:rtl/>
        </w:rPr>
        <w:t xml:space="preserve"> مرتبة تنازلياً وفق المتوسطات الحسابية</w:t>
      </w:r>
    </w:p>
    <w:tbl>
      <w:tblPr>
        <w:tblStyle w:val="af9"/>
        <w:bidiVisual/>
        <w:tblW w:w="5000" w:type="pct"/>
        <w:tblLook w:val="04A0" w:firstRow="1" w:lastRow="0" w:firstColumn="1" w:lastColumn="0" w:noHBand="0" w:noVBand="1"/>
      </w:tblPr>
      <w:tblGrid>
        <w:gridCol w:w="1028"/>
        <w:gridCol w:w="3284"/>
        <w:gridCol w:w="1255"/>
        <w:gridCol w:w="1215"/>
        <w:gridCol w:w="975"/>
        <w:gridCol w:w="1070"/>
      </w:tblGrid>
      <w:tr w:rsidR="00092792" w:rsidRPr="00952C2B" w14:paraId="63C2D76F" w14:textId="77777777" w:rsidTr="001771CF">
        <w:tc>
          <w:tcPr>
            <w:tcW w:w="625" w:type="pct"/>
            <w:vAlign w:val="center"/>
          </w:tcPr>
          <w:bookmarkEnd w:id="129"/>
          <w:p w14:paraId="55673BA0"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رقم</w:t>
            </w:r>
          </w:p>
          <w:p w14:paraId="74675F5C"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2457" w:type="pct"/>
            <w:vAlign w:val="center"/>
          </w:tcPr>
          <w:p w14:paraId="3CC23E63"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507" w:type="pct"/>
            <w:vAlign w:val="center"/>
          </w:tcPr>
          <w:p w14:paraId="02E04073"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المتوسط</w:t>
            </w:r>
          </w:p>
          <w:p w14:paraId="70151F24"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الحسابي*</w:t>
            </w:r>
          </w:p>
        </w:tc>
        <w:tc>
          <w:tcPr>
            <w:tcW w:w="504" w:type="pct"/>
            <w:vAlign w:val="center"/>
          </w:tcPr>
          <w:p w14:paraId="75589E17"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الانحراف</w:t>
            </w:r>
          </w:p>
          <w:p w14:paraId="63B5CC6B"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المعياري</w:t>
            </w:r>
          </w:p>
        </w:tc>
        <w:tc>
          <w:tcPr>
            <w:tcW w:w="453" w:type="pct"/>
            <w:vAlign w:val="center"/>
          </w:tcPr>
          <w:p w14:paraId="50700CA5"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الرتبة</w:t>
            </w:r>
          </w:p>
        </w:tc>
        <w:tc>
          <w:tcPr>
            <w:tcW w:w="453" w:type="pct"/>
            <w:vAlign w:val="center"/>
          </w:tcPr>
          <w:p w14:paraId="75A205BB"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الدرجة</w:t>
            </w:r>
          </w:p>
        </w:tc>
      </w:tr>
      <w:tr w:rsidR="00092792" w:rsidRPr="00952C2B" w14:paraId="6EB5CE37" w14:textId="77777777" w:rsidTr="001771CF">
        <w:trPr>
          <w:trHeight w:val="20"/>
        </w:trPr>
        <w:tc>
          <w:tcPr>
            <w:tcW w:w="625" w:type="pct"/>
          </w:tcPr>
          <w:p w14:paraId="44CFAAF2" w14:textId="444912DC" w:rsidR="00092792" w:rsidRPr="00952C2B" w:rsidRDefault="0099756B"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2457" w:type="pct"/>
          </w:tcPr>
          <w:p w14:paraId="6DDDD5C9"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rtl/>
              </w:rPr>
              <w:t>توفر القيادة في مؤسستنا رؤية واضحة لدعم الابتكار وتحقيق الأهداف الاستراتيجية</w:t>
            </w:r>
          </w:p>
        </w:tc>
        <w:tc>
          <w:tcPr>
            <w:tcW w:w="507" w:type="pct"/>
          </w:tcPr>
          <w:p w14:paraId="725F71FC"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4.06</w:t>
            </w:r>
          </w:p>
        </w:tc>
        <w:tc>
          <w:tcPr>
            <w:tcW w:w="504" w:type="pct"/>
          </w:tcPr>
          <w:p w14:paraId="52A4B506"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.959</w:t>
            </w:r>
          </w:p>
        </w:tc>
        <w:tc>
          <w:tcPr>
            <w:tcW w:w="453" w:type="pct"/>
          </w:tcPr>
          <w:p w14:paraId="13C1975A" w14:textId="3C639120"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453" w:type="pct"/>
          </w:tcPr>
          <w:p w14:paraId="04D807F4" w14:textId="3513C8B0"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67B6C1C4" w14:textId="77777777" w:rsidTr="001771CF">
        <w:trPr>
          <w:trHeight w:val="20"/>
        </w:trPr>
        <w:tc>
          <w:tcPr>
            <w:tcW w:w="625" w:type="pct"/>
          </w:tcPr>
          <w:p w14:paraId="4FB5051F" w14:textId="44FF9F34" w:rsidR="00092792" w:rsidRPr="00952C2B" w:rsidRDefault="0099756B"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2457" w:type="pct"/>
          </w:tcPr>
          <w:p w14:paraId="6E925AE3"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تشجع القيادة الموظفين على المساهمة في المبادرات الابتكارية</w:t>
            </w:r>
          </w:p>
        </w:tc>
        <w:tc>
          <w:tcPr>
            <w:tcW w:w="507" w:type="pct"/>
          </w:tcPr>
          <w:p w14:paraId="7FB5B47E"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4.04</w:t>
            </w:r>
          </w:p>
        </w:tc>
        <w:tc>
          <w:tcPr>
            <w:tcW w:w="504" w:type="pct"/>
          </w:tcPr>
          <w:p w14:paraId="78DA33B1"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.974</w:t>
            </w:r>
          </w:p>
        </w:tc>
        <w:tc>
          <w:tcPr>
            <w:tcW w:w="453" w:type="pct"/>
          </w:tcPr>
          <w:p w14:paraId="65FDF91F" w14:textId="2717B53F"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453" w:type="pct"/>
          </w:tcPr>
          <w:p w14:paraId="5B4B02C9" w14:textId="775D0D9C"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404E2927" w14:textId="77777777" w:rsidTr="001771CF">
        <w:trPr>
          <w:trHeight w:val="20"/>
        </w:trPr>
        <w:tc>
          <w:tcPr>
            <w:tcW w:w="625" w:type="pct"/>
          </w:tcPr>
          <w:p w14:paraId="693479DB" w14:textId="7244BA8B"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2457" w:type="pct"/>
          </w:tcPr>
          <w:p w14:paraId="1D33B7DA"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توفر القيادة في مؤسستنا بيئة عمل تحفز التعاون بين الفرق لتعزيز الابتكار</w:t>
            </w:r>
          </w:p>
        </w:tc>
        <w:tc>
          <w:tcPr>
            <w:tcW w:w="507" w:type="pct"/>
          </w:tcPr>
          <w:p w14:paraId="6420F23F"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4.04</w:t>
            </w:r>
          </w:p>
        </w:tc>
        <w:tc>
          <w:tcPr>
            <w:tcW w:w="504" w:type="pct"/>
          </w:tcPr>
          <w:p w14:paraId="5EFA42BC"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.974</w:t>
            </w:r>
          </w:p>
        </w:tc>
        <w:tc>
          <w:tcPr>
            <w:tcW w:w="453" w:type="pct"/>
          </w:tcPr>
          <w:p w14:paraId="41DF1D0F" w14:textId="79BBC6F2"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453" w:type="pct"/>
          </w:tcPr>
          <w:p w14:paraId="276A9E78" w14:textId="55E637A4"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38417D5A" w14:textId="77777777" w:rsidTr="001771CF">
        <w:trPr>
          <w:trHeight w:val="20"/>
        </w:trPr>
        <w:tc>
          <w:tcPr>
            <w:tcW w:w="625" w:type="pct"/>
          </w:tcPr>
          <w:p w14:paraId="118D828E" w14:textId="370694A4"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2457" w:type="pct"/>
          </w:tcPr>
          <w:p w14:paraId="7CD63CB3"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تلتزم القيادة بتحفيز الأفكار الجديدة وتطبيقها داخل المؤسسة</w:t>
            </w:r>
          </w:p>
        </w:tc>
        <w:tc>
          <w:tcPr>
            <w:tcW w:w="507" w:type="pct"/>
          </w:tcPr>
          <w:p w14:paraId="41E3AB4B"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3.99</w:t>
            </w:r>
          </w:p>
        </w:tc>
        <w:tc>
          <w:tcPr>
            <w:tcW w:w="504" w:type="pct"/>
          </w:tcPr>
          <w:p w14:paraId="562F374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.974</w:t>
            </w:r>
          </w:p>
        </w:tc>
        <w:tc>
          <w:tcPr>
            <w:tcW w:w="453" w:type="pct"/>
          </w:tcPr>
          <w:p w14:paraId="6C68B998" w14:textId="3861409D"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453" w:type="pct"/>
          </w:tcPr>
          <w:p w14:paraId="08A4E067" w14:textId="78A7CB2D"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1BAC98E2" w14:textId="77777777" w:rsidTr="001771CF">
        <w:trPr>
          <w:trHeight w:val="20"/>
        </w:trPr>
        <w:tc>
          <w:tcPr>
            <w:tcW w:w="625" w:type="pct"/>
          </w:tcPr>
          <w:p w14:paraId="4372A66F" w14:textId="7F04620D"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2457" w:type="pct"/>
          </w:tcPr>
          <w:p w14:paraId="2067C7C5"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تدعم القيادة اتخاذ القرارات المتعلقة بالمخاطر المرتبطة بالابتكار</w:t>
            </w:r>
          </w:p>
        </w:tc>
        <w:tc>
          <w:tcPr>
            <w:tcW w:w="507" w:type="pct"/>
          </w:tcPr>
          <w:p w14:paraId="48678311"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3.78</w:t>
            </w:r>
          </w:p>
        </w:tc>
        <w:tc>
          <w:tcPr>
            <w:tcW w:w="504" w:type="pct"/>
          </w:tcPr>
          <w:p w14:paraId="461C0D5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1.006</w:t>
            </w:r>
          </w:p>
        </w:tc>
        <w:tc>
          <w:tcPr>
            <w:tcW w:w="453" w:type="pct"/>
          </w:tcPr>
          <w:p w14:paraId="3D38F7EF" w14:textId="2D40AE8F"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453" w:type="pct"/>
          </w:tcPr>
          <w:p w14:paraId="4D8C552E" w14:textId="30023408"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05A1C92A" w14:textId="77777777" w:rsidTr="001771CF">
        <w:tc>
          <w:tcPr>
            <w:tcW w:w="3083" w:type="pct"/>
            <w:gridSpan w:val="2"/>
            <w:shd w:val="clear" w:color="auto" w:fill="F2F2F2" w:themeFill="background1" w:themeFillShade="F2"/>
            <w:vAlign w:val="center"/>
          </w:tcPr>
          <w:p w14:paraId="4771E168"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lastRenderedPageBreak/>
              <w:t>القيادة الداعمة</w:t>
            </w:r>
          </w:p>
        </w:tc>
        <w:tc>
          <w:tcPr>
            <w:tcW w:w="507" w:type="pct"/>
            <w:shd w:val="clear" w:color="auto" w:fill="F2F2F2" w:themeFill="background1" w:themeFillShade="F2"/>
          </w:tcPr>
          <w:p w14:paraId="76E11B4F"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3.98</w:t>
            </w:r>
          </w:p>
        </w:tc>
        <w:tc>
          <w:tcPr>
            <w:tcW w:w="504" w:type="pct"/>
            <w:shd w:val="clear" w:color="auto" w:fill="F2F2F2" w:themeFill="background1" w:themeFillShade="F2"/>
          </w:tcPr>
          <w:p w14:paraId="34E19F4F"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.868</w:t>
            </w:r>
          </w:p>
        </w:tc>
        <w:tc>
          <w:tcPr>
            <w:tcW w:w="453" w:type="pct"/>
            <w:shd w:val="clear" w:color="auto" w:fill="F2F2F2" w:themeFill="background1" w:themeFillShade="F2"/>
          </w:tcPr>
          <w:p w14:paraId="4EA96C0B" w14:textId="77777777" w:rsidR="00092792" w:rsidRPr="00952C2B" w:rsidRDefault="00092792" w:rsidP="00952C2B">
            <w:pPr>
              <w:pStyle w:val="TIMES1222"/>
              <w:spacing w:line="360" w:lineRule="auto"/>
              <w:jc w:val="both"/>
              <w:rPr>
                <w:rFonts w:ascii="Sakkal Majalla" w:hAnsi="Sakkal Majalla" w:cs="Sakkal Majalla"/>
                <w:b/>
                <w:bCs/>
                <w:rtl/>
                <w:lang w:bidi="ar-JO"/>
              </w:rPr>
            </w:pPr>
          </w:p>
        </w:tc>
        <w:tc>
          <w:tcPr>
            <w:tcW w:w="453" w:type="pct"/>
            <w:shd w:val="clear" w:color="auto" w:fill="F2F2F2" w:themeFill="background1" w:themeFillShade="F2"/>
          </w:tcPr>
          <w:p w14:paraId="54A2D3BC" w14:textId="3359FA60" w:rsidR="00092792" w:rsidRPr="00952C2B" w:rsidRDefault="0099756B"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bl>
    <w:p w14:paraId="2AAEF905" w14:textId="77777777" w:rsidR="00092792" w:rsidRPr="00952C2B" w:rsidRDefault="00092792" w:rsidP="00952C2B">
      <w:pPr>
        <w:bidi/>
        <w:spacing w:line="360" w:lineRule="auto"/>
        <w:jc w:val="both"/>
        <w:rPr>
          <w:rFonts w:ascii="Sakkal Majalla" w:hAnsi="Sakkal Majalla" w:cs="Sakkal Majalla"/>
          <w:sz w:val="28"/>
          <w:szCs w:val="28"/>
          <w:rtl/>
          <w:lang w:bidi="ar-JO"/>
        </w:rPr>
      </w:pPr>
    </w:p>
    <w:p w14:paraId="15940777" w14:textId="28C3C135" w:rsidR="00092792" w:rsidRPr="00952C2B" w:rsidRDefault="00092792" w:rsidP="00952C2B">
      <w:pPr>
        <w:bidi/>
        <w:spacing w:line="360" w:lineRule="auto"/>
        <w:ind w:firstLine="720"/>
        <w:jc w:val="both"/>
        <w:rPr>
          <w:rFonts w:ascii="Sakkal Majalla" w:hAnsi="Sakkal Majalla" w:cs="Sakkal Majalla"/>
          <w:sz w:val="28"/>
          <w:szCs w:val="28"/>
          <w:rtl/>
          <w:lang w:bidi="ar-JO"/>
        </w:rPr>
      </w:pPr>
      <w:r w:rsidRPr="00952C2B">
        <w:rPr>
          <w:rFonts w:ascii="Sakkal Majalla" w:hAnsi="Sakkal Majalla" w:cs="Sakkal Majalla" w:hint="cs"/>
          <w:sz w:val="28"/>
          <w:szCs w:val="28"/>
          <w:rtl/>
        </w:rPr>
        <w:t>تشير المتوسطات الحسابية في الجدول</w:t>
      </w:r>
      <w:r w:rsidR="00FB33D2" w:rsidRPr="00952C2B">
        <w:rPr>
          <w:rFonts w:ascii="Sakkal Majalla" w:hAnsi="Sakkal Majalla" w:cs="Sakkal Majalla" w:hint="cs"/>
          <w:sz w:val="28"/>
          <w:szCs w:val="28"/>
          <w:rtl/>
        </w:rPr>
        <w:t xml:space="preserve"> (٨)</w:t>
      </w:r>
      <w:r w:rsidRPr="00952C2B">
        <w:rPr>
          <w:rFonts w:ascii="Sakkal Majalla" w:hAnsi="Sakkal Majalla" w:cs="Sakkal Majalla" w:hint="cs"/>
          <w:sz w:val="28"/>
          <w:szCs w:val="28"/>
          <w:rtl/>
        </w:rPr>
        <w:t xml:space="preserve"> إلى تقييم إيجابي لدور القيادة في دعم الابتكار داخل المؤسسة. حققت الفقرة "توفر القيادة في مؤسستنا رؤية واضحة لدعم الابتكار وتحقيق الأهداف الاستراتيجية" أعلى متوسط حسابي (</w:t>
      </w:r>
      <w:r w:rsidR="00D85EE5">
        <w:rPr>
          <w:rFonts w:ascii="Sakkal Majalla" w:hAnsi="Sakkal Majalla" w:cs="Sakkal Majalla"/>
          <w:sz w:val="28"/>
          <w:szCs w:val="28"/>
        </w:rPr>
        <w:t>4.06</w:t>
      </w:r>
      <w:r w:rsidRPr="00952C2B">
        <w:rPr>
          <w:rFonts w:ascii="Sakkal Majalla" w:hAnsi="Sakkal Majalla" w:cs="Sakkal Majalla" w:hint="cs"/>
          <w:sz w:val="28"/>
          <w:szCs w:val="28"/>
          <w:rtl/>
        </w:rPr>
        <w:t>)، مما يدل على أهمية وضوح الرؤية القيادية في تعزيز الابتكار. أما الفقرتان "تشجع القيادة الموظفين على المساهمة في المبادرات الابتكارية" و"توفر القيادة في مؤسستنا بيئة عمل تحفز التعاون بين الفرق لتعزيز الابتكار"، فقد سجلتا متوسطين حسابيين متساويين (</w:t>
      </w:r>
      <w:r w:rsidR="00D85EE5">
        <w:rPr>
          <w:rFonts w:ascii="Sakkal Majalla" w:hAnsi="Sakkal Majalla" w:cs="Sakkal Majalla"/>
          <w:sz w:val="28"/>
          <w:szCs w:val="28"/>
        </w:rPr>
        <w:t>4.04</w:t>
      </w:r>
      <w:r w:rsidRPr="00952C2B">
        <w:rPr>
          <w:rFonts w:ascii="Sakkal Majalla" w:hAnsi="Sakkal Majalla" w:cs="Sakkal Majalla" w:hint="cs"/>
          <w:sz w:val="28"/>
          <w:szCs w:val="28"/>
          <w:rtl/>
        </w:rPr>
        <w:t>)، مما يشير إلى أن القيادة تشجع المشاركة والتعاون. جاءت الفقرة "تدعم القيادة اتخاذ القرارات المتعلقة بالمخاطر المرتبطة بالابتكار" بأدنى متوسط حسابي (</w:t>
      </w:r>
      <w:r w:rsidR="00D85EE5">
        <w:rPr>
          <w:rFonts w:ascii="Sakkal Majalla" w:hAnsi="Sakkal Majalla" w:cs="Sakkal Majalla"/>
          <w:sz w:val="28"/>
          <w:szCs w:val="28"/>
        </w:rPr>
        <w:t>3.78</w:t>
      </w:r>
      <w:r w:rsidRPr="00952C2B">
        <w:rPr>
          <w:rFonts w:ascii="Sakkal Majalla" w:hAnsi="Sakkal Majalla" w:cs="Sakkal Majalla" w:hint="cs"/>
          <w:sz w:val="28"/>
          <w:szCs w:val="28"/>
          <w:rtl/>
        </w:rPr>
        <w:t>)، مما قد يدل على حاجة لتحسين دعم القيادة في هذا الجانب. بلغ المتوسط الحسابي العام لمحور القيادة الداعمة (</w:t>
      </w:r>
      <w:r w:rsidR="00D85EE5">
        <w:rPr>
          <w:rFonts w:ascii="Sakkal Majalla" w:hAnsi="Sakkal Majalla" w:cs="Sakkal Majalla"/>
          <w:sz w:val="28"/>
          <w:szCs w:val="28"/>
        </w:rPr>
        <w:t>3.98</w:t>
      </w:r>
      <w:r w:rsidRPr="00952C2B">
        <w:rPr>
          <w:rFonts w:ascii="Sakkal Majalla" w:hAnsi="Sakkal Majalla" w:cs="Sakkal Majalla" w:hint="cs"/>
          <w:sz w:val="28"/>
          <w:szCs w:val="28"/>
          <w:rtl/>
        </w:rPr>
        <w:t>)، مما يعكس تقييمًا إيجابيًا لدور القيادة في دعم الابتكار مع مجال للتحسين في إدارة المخاطر</w:t>
      </w:r>
      <w:r w:rsidRPr="00952C2B">
        <w:rPr>
          <w:rFonts w:ascii="Sakkal Majalla" w:hAnsi="Sakkal Majalla" w:cs="Sakkal Majalla" w:hint="cs"/>
          <w:sz w:val="28"/>
          <w:szCs w:val="28"/>
          <w:lang w:bidi="ar-JO"/>
        </w:rPr>
        <w:t>.</w:t>
      </w:r>
    </w:p>
    <w:p w14:paraId="6AEF211E" w14:textId="77777777" w:rsidR="00092792" w:rsidRPr="00952C2B" w:rsidRDefault="00092792" w:rsidP="00952C2B">
      <w:p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المجال الثالث: البنية التحتية</w:t>
      </w:r>
    </w:p>
    <w:p w14:paraId="72D66146" w14:textId="77777777" w:rsidR="00092792" w:rsidRPr="00952C2B" w:rsidRDefault="00092792" w:rsidP="00F35033">
      <w:pPr>
        <w:pStyle w:val="14"/>
        <w:rPr>
          <w:rFonts w:ascii="Sakkal Majalla" w:hAnsi="Sakkal Majalla" w:cs="Sakkal Majalla"/>
          <w:kern w:val="36"/>
          <w:szCs w:val="28"/>
        </w:rPr>
      </w:pPr>
      <w:bookmarkStart w:id="130" w:name="_Hlk184034465"/>
      <w:r w:rsidRPr="00952C2B">
        <w:rPr>
          <w:rFonts w:ascii="Sakkal Majalla" w:hAnsi="Sakkal Majalla" w:cs="Sakkal Majalla" w:hint="cs"/>
          <w:kern w:val="36"/>
          <w:szCs w:val="28"/>
          <w:rtl/>
        </w:rPr>
        <w:t>الجدول (</w:t>
      </w:r>
      <w:r w:rsidRPr="00952C2B">
        <w:rPr>
          <w:rFonts w:ascii="Sakkal Majalla" w:hAnsi="Sakkal Majalla" w:cs="Sakkal Majalla" w:hint="cs"/>
          <w:szCs w:val="28"/>
          <w:rtl/>
        </w:rPr>
        <w:t>9</w:t>
      </w:r>
      <w:r w:rsidRPr="00952C2B">
        <w:rPr>
          <w:rFonts w:ascii="Sakkal Majalla" w:hAnsi="Sakkal Majalla" w:cs="Sakkal Majalla" w:hint="cs"/>
          <w:kern w:val="36"/>
          <w:szCs w:val="28"/>
          <w:rtl/>
        </w:rPr>
        <w:t xml:space="preserve">): المتوسطات الحسابية والانحرافات المعيارية لتقديرات أفراد عينة الدراسة على فقرات </w:t>
      </w:r>
      <w:r w:rsidRPr="00952C2B">
        <w:rPr>
          <w:rFonts w:ascii="Sakkal Majalla" w:hAnsi="Sakkal Majalla" w:cs="Sakkal Majalla" w:hint="cs"/>
          <w:szCs w:val="28"/>
          <w:rtl/>
        </w:rPr>
        <w:t>البنية التحتية</w:t>
      </w:r>
      <w:r w:rsidRPr="00952C2B">
        <w:rPr>
          <w:rFonts w:ascii="Sakkal Majalla" w:hAnsi="Sakkal Majalla" w:cs="Sakkal Majalla" w:hint="cs"/>
          <w:kern w:val="36"/>
          <w:szCs w:val="28"/>
          <w:rtl/>
        </w:rPr>
        <w:t xml:space="preserve"> مرتبة تنازلياً وفق المتوسطات الحسابية</w:t>
      </w:r>
    </w:p>
    <w:tbl>
      <w:tblPr>
        <w:tblStyle w:val="af9"/>
        <w:bidiVisual/>
        <w:tblW w:w="5000" w:type="pct"/>
        <w:tblLook w:val="04A0" w:firstRow="1" w:lastRow="0" w:firstColumn="1" w:lastColumn="0" w:noHBand="0" w:noVBand="1"/>
      </w:tblPr>
      <w:tblGrid>
        <w:gridCol w:w="1028"/>
        <w:gridCol w:w="3284"/>
        <w:gridCol w:w="1255"/>
        <w:gridCol w:w="1215"/>
        <w:gridCol w:w="975"/>
        <w:gridCol w:w="1070"/>
      </w:tblGrid>
      <w:tr w:rsidR="00092792" w:rsidRPr="00952C2B" w14:paraId="0D41FCE4" w14:textId="77777777" w:rsidTr="001771CF">
        <w:tc>
          <w:tcPr>
            <w:tcW w:w="625" w:type="pct"/>
            <w:shd w:val="clear" w:color="auto" w:fill="F2F2F2" w:themeFill="background1" w:themeFillShade="F2"/>
          </w:tcPr>
          <w:bookmarkEnd w:id="130"/>
          <w:p w14:paraId="255EB17E"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رقم</w:t>
            </w:r>
          </w:p>
          <w:p w14:paraId="3CCBFA60"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2457" w:type="pct"/>
            <w:shd w:val="clear" w:color="auto" w:fill="F2F2F2" w:themeFill="background1" w:themeFillShade="F2"/>
          </w:tcPr>
          <w:p w14:paraId="78511947"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507" w:type="pct"/>
            <w:shd w:val="clear" w:color="auto" w:fill="F2F2F2" w:themeFill="background1" w:themeFillShade="F2"/>
          </w:tcPr>
          <w:p w14:paraId="5A43A1EB"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المتوسط</w:t>
            </w:r>
          </w:p>
          <w:p w14:paraId="6FA78837"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الحسابي*</w:t>
            </w:r>
          </w:p>
        </w:tc>
        <w:tc>
          <w:tcPr>
            <w:tcW w:w="504" w:type="pct"/>
            <w:shd w:val="clear" w:color="auto" w:fill="F2F2F2" w:themeFill="background1" w:themeFillShade="F2"/>
          </w:tcPr>
          <w:p w14:paraId="092189A4"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الانحراف</w:t>
            </w:r>
          </w:p>
          <w:p w14:paraId="66A9FC2B"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المعياري</w:t>
            </w:r>
          </w:p>
        </w:tc>
        <w:tc>
          <w:tcPr>
            <w:tcW w:w="453" w:type="pct"/>
            <w:shd w:val="clear" w:color="auto" w:fill="F2F2F2" w:themeFill="background1" w:themeFillShade="F2"/>
          </w:tcPr>
          <w:p w14:paraId="223BE22D"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الرتبة</w:t>
            </w:r>
          </w:p>
        </w:tc>
        <w:tc>
          <w:tcPr>
            <w:tcW w:w="453" w:type="pct"/>
            <w:shd w:val="clear" w:color="auto" w:fill="F2F2F2" w:themeFill="background1" w:themeFillShade="F2"/>
          </w:tcPr>
          <w:p w14:paraId="6E60A90B"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الدرجة</w:t>
            </w:r>
          </w:p>
        </w:tc>
      </w:tr>
      <w:tr w:rsidR="00092792" w:rsidRPr="00952C2B" w14:paraId="159DD148" w14:textId="77777777" w:rsidTr="001771CF">
        <w:tc>
          <w:tcPr>
            <w:tcW w:w="625" w:type="pct"/>
          </w:tcPr>
          <w:p w14:paraId="378F6DE7" w14:textId="1E90B46B"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2457" w:type="pct"/>
          </w:tcPr>
          <w:p w14:paraId="1477FDCE"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rtl/>
              </w:rPr>
              <w:t>توفر البنية التحتية في مؤسستنا بيئة ملائمة لدعم الابتكار</w:t>
            </w:r>
          </w:p>
        </w:tc>
        <w:tc>
          <w:tcPr>
            <w:tcW w:w="507" w:type="pct"/>
          </w:tcPr>
          <w:p w14:paraId="5A5074DE"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3.81</w:t>
            </w:r>
          </w:p>
        </w:tc>
        <w:tc>
          <w:tcPr>
            <w:tcW w:w="504" w:type="pct"/>
          </w:tcPr>
          <w:p w14:paraId="5BA048DB"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1.020</w:t>
            </w:r>
          </w:p>
        </w:tc>
        <w:tc>
          <w:tcPr>
            <w:tcW w:w="453" w:type="pct"/>
          </w:tcPr>
          <w:p w14:paraId="2F17DC17" w14:textId="65A439D3"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453" w:type="pct"/>
          </w:tcPr>
          <w:p w14:paraId="416332BA" w14:textId="7BFF0726"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69BFDBA1" w14:textId="77777777" w:rsidTr="001771CF">
        <w:tc>
          <w:tcPr>
            <w:tcW w:w="625" w:type="pct"/>
          </w:tcPr>
          <w:p w14:paraId="6272641D" w14:textId="110C57C5"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2457" w:type="pct"/>
          </w:tcPr>
          <w:p w14:paraId="597785C6"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توفر مؤسستنا أدوات تقنية تدعم تنفيذ الحلول الابتكارية</w:t>
            </w:r>
          </w:p>
        </w:tc>
        <w:tc>
          <w:tcPr>
            <w:tcW w:w="507" w:type="pct"/>
          </w:tcPr>
          <w:p w14:paraId="5953E395"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3.81</w:t>
            </w:r>
          </w:p>
        </w:tc>
        <w:tc>
          <w:tcPr>
            <w:tcW w:w="504" w:type="pct"/>
          </w:tcPr>
          <w:p w14:paraId="024E9F21"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1.068</w:t>
            </w:r>
          </w:p>
        </w:tc>
        <w:tc>
          <w:tcPr>
            <w:tcW w:w="453" w:type="pct"/>
          </w:tcPr>
          <w:p w14:paraId="1D3B59DB" w14:textId="281CE0F0"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453" w:type="pct"/>
          </w:tcPr>
          <w:p w14:paraId="08F2E820" w14:textId="1230E9CE"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797F079C" w14:textId="77777777" w:rsidTr="001771CF">
        <w:tc>
          <w:tcPr>
            <w:tcW w:w="625" w:type="pct"/>
          </w:tcPr>
          <w:p w14:paraId="00599EB0" w14:textId="2719AC69"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2457" w:type="pct"/>
          </w:tcPr>
          <w:p w14:paraId="09296855"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تساعد الموارد المتاحة في مؤسستنا على تنفيذ الأفكار المبتكرة</w:t>
            </w:r>
          </w:p>
        </w:tc>
        <w:tc>
          <w:tcPr>
            <w:tcW w:w="507" w:type="pct"/>
          </w:tcPr>
          <w:p w14:paraId="149446AC"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3.73</w:t>
            </w:r>
          </w:p>
        </w:tc>
        <w:tc>
          <w:tcPr>
            <w:tcW w:w="504" w:type="pct"/>
          </w:tcPr>
          <w:p w14:paraId="1767E26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1.067</w:t>
            </w:r>
          </w:p>
        </w:tc>
        <w:tc>
          <w:tcPr>
            <w:tcW w:w="453" w:type="pct"/>
          </w:tcPr>
          <w:p w14:paraId="076587A3" w14:textId="2791711C"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453" w:type="pct"/>
          </w:tcPr>
          <w:p w14:paraId="5D113DDC" w14:textId="70BC8DDF"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63C7A4CA" w14:textId="77777777" w:rsidTr="001771CF">
        <w:tc>
          <w:tcPr>
            <w:tcW w:w="625" w:type="pct"/>
          </w:tcPr>
          <w:p w14:paraId="1953D65F" w14:textId="29E2EFBE"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2457" w:type="pct"/>
          </w:tcPr>
          <w:p w14:paraId="4053C72A"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تتيح مؤسستنا استخدام مساحات عمل مرنة لتطوير الابتكار</w:t>
            </w:r>
          </w:p>
        </w:tc>
        <w:tc>
          <w:tcPr>
            <w:tcW w:w="507" w:type="pct"/>
          </w:tcPr>
          <w:p w14:paraId="690C6920"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3.73</w:t>
            </w:r>
          </w:p>
        </w:tc>
        <w:tc>
          <w:tcPr>
            <w:tcW w:w="504" w:type="pct"/>
          </w:tcPr>
          <w:p w14:paraId="1C29ECC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1.147</w:t>
            </w:r>
          </w:p>
        </w:tc>
        <w:tc>
          <w:tcPr>
            <w:tcW w:w="453" w:type="pct"/>
          </w:tcPr>
          <w:p w14:paraId="0F6D8DAD" w14:textId="3591BD33"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453" w:type="pct"/>
          </w:tcPr>
          <w:p w14:paraId="78E0D13A" w14:textId="2AC317A1"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73797098" w14:textId="77777777" w:rsidTr="001771CF">
        <w:tc>
          <w:tcPr>
            <w:tcW w:w="625" w:type="pct"/>
          </w:tcPr>
          <w:p w14:paraId="7D09C9FF" w14:textId="58D82E26"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lastRenderedPageBreak/>
              <w:t>5</w:t>
            </w:r>
          </w:p>
        </w:tc>
        <w:tc>
          <w:tcPr>
            <w:tcW w:w="2457" w:type="pct"/>
          </w:tcPr>
          <w:p w14:paraId="7B973C0F"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تخصص مؤسستنا ميزانية كافية لدعم الأنشطة الابتكارية</w:t>
            </w:r>
          </w:p>
        </w:tc>
        <w:tc>
          <w:tcPr>
            <w:tcW w:w="507" w:type="pct"/>
          </w:tcPr>
          <w:p w14:paraId="73E8188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3.64</w:t>
            </w:r>
          </w:p>
        </w:tc>
        <w:tc>
          <w:tcPr>
            <w:tcW w:w="504" w:type="pct"/>
          </w:tcPr>
          <w:p w14:paraId="2A02412C"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1.058</w:t>
            </w:r>
          </w:p>
        </w:tc>
        <w:tc>
          <w:tcPr>
            <w:tcW w:w="453" w:type="pct"/>
          </w:tcPr>
          <w:p w14:paraId="338B0323" w14:textId="23E4391A"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453" w:type="pct"/>
          </w:tcPr>
          <w:p w14:paraId="77041A7F" w14:textId="57135E01"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57C73116" w14:textId="77777777" w:rsidTr="001771CF">
        <w:tc>
          <w:tcPr>
            <w:tcW w:w="3083" w:type="pct"/>
            <w:gridSpan w:val="2"/>
            <w:shd w:val="clear" w:color="auto" w:fill="F2F2F2" w:themeFill="background1" w:themeFillShade="F2"/>
            <w:vAlign w:val="center"/>
          </w:tcPr>
          <w:p w14:paraId="14E17E2B"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البنية التحتية</w:t>
            </w:r>
          </w:p>
        </w:tc>
        <w:tc>
          <w:tcPr>
            <w:tcW w:w="507" w:type="pct"/>
            <w:shd w:val="clear" w:color="auto" w:fill="F2F2F2" w:themeFill="background1" w:themeFillShade="F2"/>
          </w:tcPr>
          <w:p w14:paraId="29B1F05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3.74</w:t>
            </w:r>
          </w:p>
        </w:tc>
        <w:tc>
          <w:tcPr>
            <w:tcW w:w="504" w:type="pct"/>
            <w:shd w:val="clear" w:color="auto" w:fill="F2F2F2" w:themeFill="background1" w:themeFillShade="F2"/>
          </w:tcPr>
          <w:p w14:paraId="2A5E26B4"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.949</w:t>
            </w:r>
          </w:p>
        </w:tc>
        <w:tc>
          <w:tcPr>
            <w:tcW w:w="453" w:type="pct"/>
            <w:shd w:val="clear" w:color="auto" w:fill="F2F2F2" w:themeFill="background1" w:themeFillShade="F2"/>
          </w:tcPr>
          <w:p w14:paraId="78FF8CD9" w14:textId="77777777" w:rsidR="00092792" w:rsidRPr="00952C2B" w:rsidRDefault="00092792" w:rsidP="00952C2B">
            <w:pPr>
              <w:pStyle w:val="TIMES1222"/>
              <w:spacing w:line="360" w:lineRule="auto"/>
              <w:jc w:val="both"/>
              <w:rPr>
                <w:rFonts w:ascii="Sakkal Majalla" w:hAnsi="Sakkal Majalla" w:cs="Sakkal Majalla"/>
                <w:b/>
                <w:bCs/>
                <w:rtl/>
                <w:lang w:bidi="ar-JO"/>
              </w:rPr>
            </w:pPr>
          </w:p>
        </w:tc>
        <w:tc>
          <w:tcPr>
            <w:tcW w:w="453" w:type="pct"/>
            <w:shd w:val="clear" w:color="auto" w:fill="F2F2F2" w:themeFill="background1" w:themeFillShade="F2"/>
          </w:tcPr>
          <w:p w14:paraId="7ECB4947" w14:textId="2129978D"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bl>
    <w:p w14:paraId="0FB3026B" w14:textId="77777777" w:rsidR="00092792" w:rsidRPr="00952C2B" w:rsidRDefault="00092792" w:rsidP="00952C2B">
      <w:pPr>
        <w:bidi/>
        <w:spacing w:line="360" w:lineRule="auto"/>
        <w:jc w:val="both"/>
        <w:rPr>
          <w:rFonts w:ascii="Sakkal Majalla" w:hAnsi="Sakkal Majalla" w:cs="Sakkal Majalla"/>
          <w:sz w:val="28"/>
          <w:szCs w:val="28"/>
          <w:rtl/>
          <w:lang w:bidi="ar-JO"/>
        </w:rPr>
      </w:pPr>
    </w:p>
    <w:p w14:paraId="35046D14" w14:textId="12672F30" w:rsidR="005F0909" w:rsidRDefault="00092792" w:rsidP="00D85EE5">
      <w:pPr>
        <w:bidi/>
        <w:spacing w:line="360" w:lineRule="auto"/>
        <w:ind w:firstLine="720"/>
        <w:jc w:val="both"/>
        <w:rPr>
          <w:rFonts w:ascii="Sakkal Majalla" w:hAnsi="Sakkal Majalla" w:cs="Sakkal Majalla"/>
          <w:sz w:val="28"/>
          <w:szCs w:val="28"/>
          <w:lang w:bidi="ar-JO"/>
        </w:rPr>
      </w:pPr>
      <w:r w:rsidRPr="00952C2B">
        <w:rPr>
          <w:rFonts w:ascii="Sakkal Majalla" w:hAnsi="Sakkal Majalla" w:cs="Sakkal Majalla" w:hint="cs"/>
          <w:sz w:val="28"/>
          <w:szCs w:val="28"/>
          <w:rtl/>
        </w:rPr>
        <w:t>تُظهر المتوسطات الحسابية في الجدول</w:t>
      </w:r>
      <w:r w:rsidR="00D85EE5">
        <w:rPr>
          <w:rFonts w:ascii="Sakkal Majalla" w:hAnsi="Sakkal Majalla" w:cs="Sakkal Majalla"/>
          <w:sz w:val="28"/>
          <w:szCs w:val="28"/>
        </w:rPr>
        <w:t xml:space="preserve"> </w:t>
      </w:r>
      <w:r w:rsidR="00FB33D2" w:rsidRPr="00952C2B">
        <w:rPr>
          <w:rFonts w:ascii="Sakkal Majalla" w:hAnsi="Sakkal Majalla" w:cs="Sakkal Majalla" w:hint="cs"/>
          <w:sz w:val="28"/>
          <w:szCs w:val="28"/>
          <w:rtl/>
        </w:rPr>
        <w:t>(٩)</w:t>
      </w:r>
      <w:r w:rsidRPr="00952C2B">
        <w:rPr>
          <w:rFonts w:ascii="Sakkal Majalla" w:hAnsi="Sakkal Majalla" w:cs="Sakkal Majalla" w:hint="cs"/>
          <w:sz w:val="28"/>
          <w:szCs w:val="28"/>
          <w:rtl/>
        </w:rPr>
        <w:t xml:space="preserve"> تقييمًا إيجابيًا </w:t>
      </w:r>
      <w:r w:rsidR="005F0909" w:rsidRPr="00952C2B">
        <w:rPr>
          <w:rFonts w:ascii="Sakkal Majalla" w:hAnsi="Sakkal Majalla" w:cs="Sakkal Majalla" w:hint="cs"/>
          <w:sz w:val="28"/>
          <w:szCs w:val="28"/>
          <w:rtl/>
        </w:rPr>
        <w:t xml:space="preserve">لدور البنية </w:t>
      </w:r>
      <w:r w:rsidRPr="00952C2B">
        <w:rPr>
          <w:rFonts w:ascii="Sakkal Majalla" w:hAnsi="Sakkal Majalla" w:cs="Sakkal Majalla" w:hint="cs"/>
          <w:sz w:val="28"/>
          <w:szCs w:val="28"/>
          <w:rtl/>
        </w:rPr>
        <w:t>التحتية في المؤسسة من حيث دعم الابتكار. سجلت الفقرتان "توفر البنية التحتية في مؤسستنا بيئة ملائمة لدعم الابتكار" و"توفر مؤسستنا أدوات تقنية تدعم تنفيذ الحلول الابتكارية" متوسطين حسابيين متساويين (</w:t>
      </w:r>
      <w:r w:rsidR="00D85EE5">
        <w:rPr>
          <w:rFonts w:ascii="Sakkal Majalla" w:hAnsi="Sakkal Majalla" w:cs="Sakkal Majalla"/>
          <w:sz w:val="28"/>
          <w:szCs w:val="28"/>
        </w:rPr>
        <w:t>3.81</w:t>
      </w:r>
      <w:r w:rsidRPr="00952C2B">
        <w:rPr>
          <w:rFonts w:ascii="Sakkal Majalla" w:hAnsi="Sakkal Majalla" w:cs="Sakkal Majalla" w:hint="cs"/>
          <w:sz w:val="28"/>
          <w:szCs w:val="28"/>
          <w:rtl/>
        </w:rPr>
        <w:t>)، مما يدل على أن البنية التحتية والأدوات التقنية تُعتبر داعمة للابتكار بشكل فعال. من جهة أخرى، جاءت الفقرة "تخصص مؤسستنا ميزانية كافية لدعم الأنشطة الابتكارية" بأدنى متوسط حسابي (</w:t>
      </w:r>
      <w:r w:rsidR="00D85EE5">
        <w:rPr>
          <w:rFonts w:ascii="Sakkal Majalla" w:hAnsi="Sakkal Majalla" w:cs="Sakkal Majalla"/>
          <w:sz w:val="28"/>
          <w:szCs w:val="28"/>
        </w:rPr>
        <w:t>3.64</w:t>
      </w:r>
      <w:r w:rsidRPr="00952C2B">
        <w:rPr>
          <w:rFonts w:ascii="Sakkal Majalla" w:hAnsi="Sakkal Majalla" w:cs="Sakkal Majalla" w:hint="cs"/>
          <w:sz w:val="28"/>
          <w:szCs w:val="28"/>
          <w:rtl/>
        </w:rPr>
        <w:t>)، مما قد يشير إلى الحاجة لتحسين تخصيص الميزانية لدعم الأنشطة الابتكارية. بلغ المتوسط الحسابي العام لمحور البنية التحتية (</w:t>
      </w:r>
      <w:r w:rsidR="00D85EE5">
        <w:rPr>
          <w:rFonts w:ascii="Sakkal Majalla" w:hAnsi="Sakkal Majalla" w:cs="Sakkal Majalla"/>
          <w:sz w:val="28"/>
          <w:szCs w:val="28"/>
        </w:rPr>
        <w:t>3.73</w:t>
      </w:r>
      <w:r w:rsidRPr="00952C2B">
        <w:rPr>
          <w:rFonts w:ascii="Sakkal Majalla" w:hAnsi="Sakkal Majalla" w:cs="Sakkal Majalla" w:hint="cs"/>
          <w:sz w:val="28"/>
          <w:szCs w:val="28"/>
          <w:rtl/>
        </w:rPr>
        <w:t>)، وهو تقييم إيجابي يعكس بيئة تدعم الابتكار، مع ضرورة تطوير بعض الجوانب مثل تخصيص الميزانية</w:t>
      </w:r>
      <w:r w:rsidRPr="00952C2B">
        <w:rPr>
          <w:rFonts w:ascii="Sakkal Majalla" w:hAnsi="Sakkal Majalla" w:cs="Sakkal Majalla" w:hint="cs"/>
          <w:sz w:val="28"/>
          <w:szCs w:val="28"/>
          <w:lang w:bidi="ar-JO"/>
        </w:rPr>
        <w:t>.</w:t>
      </w:r>
    </w:p>
    <w:p w14:paraId="35BD805F" w14:textId="77777777" w:rsidR="00092792" w:rsidRPr="00952C2B" w:rsidRDefault="00092792" w:rsidP="00952C2B">
      <w:p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المجال الرابع: التحول الرقمي</w:t>
      </w:r>
    </w:p>
    <w:p w14:paraId="41F28BF0" w14:textId="77777777" w:rsidR="00092792" w:rsidRPr="00952C2B" w:rsidRDefault="00092792" w:rsidP="00F35033">
      <w:pPr>
        <w:pStyle w:val="14"/>
        <w:rPr>
          <w:rFonts w:ascii="Sakkal Majalla" w:hAnsi="Sakkal Majalla" w:cs="Sakkal Majalla"/>
          <w:kern w:val="36"/>
          <w:szCs w:val="28"/>
        </w:rPr>
      </w:pPr>
      <w:bookmarkStart w:id="131" w:name="_Hlk184034492"/>
      <w:r w:rsidRPr="00952C2B">
        <w:rPr>
          <w:rFonts w:ascii="Sakkal Majalla" w:hAnsi="Sakkal Majalla" w:cs="Sakkal Majalla" w:hint="cs"/>
          <w:kern w:val="36"/>
          <w:szCs w:val="28"/>
          <w:rtl/>
        </w:rPr>
        <w:t>الجدول (</w:t>
      </w:r>
      <w:r w:rsidRPr="00952C2B">
        <w:rPr>
          <w:rFonts w:ascii="Sakkal Majalla" w:hAnsi="Sakkal Majalla" w:cs="Sakkal Majalla" w:hint="cs"/>
          <w:szCs w:val="28"/>
          <w:rtl/>
        </w:rPr>
        <w:t>10</w:t>
      </w:r>
      <w:r w:rsidRPr="00952C2B">
        <w:rPr>
          <w:rFonts w:ascii="Sakkal Majalla" w:hAnsi="Sakkal Majalla" w:cs="Sakkal Majalla" w:hint="cs"/>
          <w:kern w:val="36"/>
          <w:szCs w:val="28"/>
          <w:rtl/>
        </w:rPr>
        <w:t xml:space="preserve">): المتوسطات الحسابية والانحرافات المعيارية لتقديرات أفراد عينة الدراسة على فقرات </w:t>
      </w:r>
      <w:r w:rsidRPr="00952C2B">
        <w:rPr>
          <w:rFonts w:ascii="Sakkal Majalla" w:hAnsi="Sakkal Majalla" w:cs="Sakkal Majalla" w:hint="cs"/>
          <w:szCs w:val="28"/>
          <w:rtl/>
        </w:rPr>
        <w:t>التحول الرقمي</w:t>
      </w:r>
      <w:r w:rsidRPr="00952C2B">
        <w:rPr>
          <w:rFonts w:ascii="Sakkal Majalla" w:hAnsi="Sakkal Majalla" w:cs="Sakkal Majalla" w:hint="cs"/>
          <w:kern w:val="36"/>
          <w:szCs w:val="28"/>
          <w:rtl/>
        </w:rPr>
        <w:t xml:space="preserve"> مرتبة تنازلياً وفق المتوسطات الحسابية</w:t>
      </w:r>
    </w:p>
    <w:tbl>
      <w:tblPr>
        <w:tblStyle w:val="af9"/>
        <w:bidiVisual/>
        <w:tblW w:w="5000" w:type="pct"/>
        <w:tblLook w:val="04A0" w:firstRow="1" w:lastRow="0" w:firstColumn="1" w:lastColumn="0" w:noHBand="0" w:noVBand="1"/>
      </w:tblPr>
      <w:tblGrid>
        <w:gridCol w:w="1028"/>
        <w:gridCol w:w="3284"/>
        <w:gridCol w:w="1255"/>
        <w:gridCol w:w="1215"/>
        <w:gridCol w:w="975"/>
        <w:gridCol w:w="1070"/>
      </w:tblGrid>
      <w:tr w:rsidR="00092792" w:rsidRPr="00952C2B" w14:paraId="00690FE7" w14:textId="77777777" w:rsidTr="001771CF">
        <w:tc>
          <w:tcPr>
            <w:tcW w:w="625" w:type="pct"/>
            <w:shd w:val="clear" w:color="auto" w:fill="F2F2F2" w:themeFill="background1" w:themeFillShade="F2"/>
            <w:vAlign w:val="center"/>
          </w:tcPr>
          <w:bookmarkEnd w:id="131"/>
          <w:p w14:paraId="10EF3E59"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رقم</w:t>
            </w:r>
          </w:p>
          <w:p w14:paraId="45378CBC"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2457" w:type="pct"/>
            <w:shd w:val="clear" w:color="auto" w:fill="F2F2F2" w:themeFill="background1" w:themeFillShade="F2"/>
            <w:vAlign w:val="center"/>
          </w:tcPr>
          <w:p w14:paraId="7F1EEF2B"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507" w:type="pct"/>
            <w:shd w:val="clear" w:color="auto" w:fill="F2F2F2" w:themeFill="background1" w:themeFillShade="F2"/>
            <w:vAlign w:val="center"/>
          </w:tcPr>
          <w:p w14:paraId="60CA53E2"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المتوسط</w:t>
            </w:r>
          </w:p>
          <w:p w14:paraId="4D00EA54"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الحسابي*</w:t>
            </w:r>
          </w:p>
        </w:tc>
        <w:tc>
          <w:tcPr>
            <w:tcW w:w="504" w:type="pct"/>
            <w:shd w:val="clear" w:color="auto" w:fill="F2F2F2" w:themeFill="background1" w:themeFillShade="F2"/>
            <w:vAlign w:val="center"/>
          </w:tcPr>
          <w:p w14:paraId="372A8191"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الانحراف</w:t>
            </w:r>
          </w:p>
          <w:p w14:paraId="74B96479"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المعياري</w:t>
            </w:r>
          </w:p>
        </w:tc>
        <w:tc>
          <w:tcPr>
            <w:tcW w:w="453" w:type="pct"/>
            <w:shd w:val="clear" w:color="auto" w:fill="F2F2F2" w:themeFill="background1" w:themeFillShade="F2"/>
            <w:vAlign w:val="center"/>
          </w:tcPr>
          <w:p w14:paraId="07507D22"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الرتبة</w:t>
            </w:r>
          </w:p>
        </w:tc>
        <w:tc>
          <w:tcPr>
            <w:tcW w:w="453" w:type="pct"/>
            <w:shd w:val="clear" w:color="auto" w:fill="F2F2F2" w:themeFill="background1" w:themeFillShade="F2"/>
            <w:vAlign w:val="center"/>
          </w:tcPr>
          <w:p w14:paraId="35DD288A"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الدرجة</w:t>
            </w:r>
          </w:p>
        </w:tc>
      </w:tr>
      <w:tr w:rsidR="00092792" w:rsidRPr="00952C2B" w14:paraId="598E2DC1" w14:textId="77777777" w:rsidTr="001771CF">
        <w:tc>
          <w:tcPr>
            <w:tcW w:w="625" w:type="pct"/>
          </w:tcPr>
          <w:p w14:paraId="5993B542" w14:textId="00EC505E"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2457" w:type="pct"/>
          </w:tcPr>
          <w:p w14:paraId="129D827E"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تساهم الأنظمة الرقمية في تسريع تقديم الخدمات للعملاء</w:t>
            </w:r>
            <w:r w:rsidRPr="00952C2B">
              <w:rPr>
                <w:rFonts w:ascii="Sakkal Majalla" w:hAnsi="Sakkal Majalla" w:cs="Sakkal Majalla" w:hint="cs"/>
                <w:lang w:bidi="ar-JO"/>
              </w:rPr>
              <w:t>.</w:t>
            </w:r>
          </w:p>
        </w:tc>
        <w:tc>
          <w:tcPr>
            <w:tcW w:w="507" w:type="pct"/>
          </w:tcPr>
          <w:p w14:paraId="3FA3D1A6"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4.36</w:t>
            </w:r>
          </w:p>
        </w:tc>
        <w:tc>
          <w:tcPr>
            <w:tcW w:w="504" w:type="pct"/>
          </w:tcPr>
          <w:p w14:paraId="0AAE97C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.767</w:t>
            </w:r>
          </w:p>
        </w:tc>
        <w:tc>
          <w:tcPr>
            <w:tcW w:w="453" w:type="pct"/>
          </w:tcPr>
          <w:p w14:paraId="6701C29F" w14:textId="0F066AA0" w:rsidR="00092792" w:rsidRPr="00952C2B" w:rsidRDefault="005F0909"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lang w:bidi="ar-JO"/>
              </w:rPr>
              <w:t>1</w:t>
            </w:r>
          </w:p>
        </w:tc>
        <w:tc>
          <w:tcPr>
            <w:tcW w:w="453" w:type="pct"/>
          </w:tcPr>
          <w:p w14:paraId="49944E57" w14:textId="7D1565ED"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53C7B1C1" w14:textId="77777777" w:rsidTr="001771CF">
        <w:tc>
          <w:tcPr>
            <w:tcW w:w="625" w:type="pct"/>
          </w:tcPr>
          <w:p w14:paraId="3E7E3043" w14:textId="4DB567C8"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2457" w:type="pct"/>
          </w:tcPr>
          <w:p w14:paraId="0A0E4A71"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توفر مؤسستنا الدعم الفعال لتنفيذ مشاريع التحول الرقمي</w:t>
            </w:r>
          </w:p>
        </w:tc>
        <w:tc>
          <w:tcPr>
            <w:tcW w:w="507" w:type="pct"/>
          </w:tcPr>
          <w:p w14:paraId="614A8B32"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4.14</w:t>
            </w:r>
          </w:p>
        </w:tc>
        <w:tc>
          <w:tcPr>
            <w:tcW w:w="504" w:type="pct"/>
          </w:tcPr>
          <w:p w14:paraId="03CAD535"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.938</w:t>
            </w:r>
          </w:p>
        </w:tc>
        <w:tc>
          <w:tcPr>
            <w:tcW w:w="453" w:type="pct"/>
          </w:tcPr>
          <w:p w14:paraId="17621624" w14:textId="06872319"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453" w:type="pct"/>
          </w:tcPr>
          <w:p w14:paraId="28F82C49" w14:textId="7C7681B0"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2AFF654E" w14:textId="77777777" w:rsidTr="001771CF">
        <w:tc>
          <w:tcPr>
            <w:tcW w:w="625" w:type="pct"/>
          </w:tcPr>
          <w:p w14:paraId="2EFB0CA9" w14:textId="1ED59EF5"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2457" w:type="pct"/>
          </w:tcPr>
          <w:p w14:paraId="7021772C"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يتفاعل العملاء بشكل إيجابي مع الخدمات الرقمية التي نقدمها</w:t>
            </w:r>
          </w:p>
        </w:tc>
        <w:tc>
          <w:tcPr>
            <w:tcW w:w="507" w:type="pct"/>
          </w:tcPr>
          <w:p w14:paraId="4EE5D3A3"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4.05</w:t>
            </w:r>
          </w:p>
        </w:tc>
        <w:tc>
          <w:tcPr>
            <w:tcW w:w="504" w:type="pct"/>
          </w:tcPr>
          <w:p w14:paraId="61F4E96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.940</w:t>
            </w:r>
          </w:p>
        </w:tc>
        <w:tc>
          <w:tcPr>
            <w:tcW w:w="453" w:type="pct"/>
          </w:tcPr>
          <w:p w14:paraId="0BAB28C8" w14:textId="6130192F"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453" w:type="pct"/>
          </w:tcPr>
          <w:p w14:paraId="404826A5" w14:textId="13E048FD"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63F0AA32" w14:textId="77777777" w:rsidTr="001771CF">
        <w:tc>
          <w:tcPr>
            <w:tcW w:w="625" w:type="pct"/>
          </w:tcPr>
          <w:p w14:paraId="22DE2140" w14:textId="22FF2463"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2457" w:type="pct"/>
          </w:tcPr>
          <w:p w14:paraId="3EAE6BC4"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توفر المؤسسة تدريبًا مستمرًا للموظفين لتبني الأدوات الرقمية الجديدة</w:t>
            </w:r>
            <w:r w:rsidRPr="00952C2B">
              <w:rPr>
                <w:rFonts w:ascii="Sakkal Majalla" w:hAnsi="Sakkal Majalla" w:cs="Sakkal Majalla" w:hint="cs"/>
                <w:lang w:bidi="ar-JO"/>
              </w:rPr>
              <w:t>.</w:t>
            </w:r>
          </w:p>
        </w:tc>
        <w:tc>
          <w:tcPr>
            <w:tcW w:w="507" w:type="pct"/>
          </w:tcPr>
          <w:p w14:paraId="44691E0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4.04</w:t>
            </w:r>
          </w:p>
        </w:tc>
        <w:tc>
          <w:tcPr>
            <w:tcW w:w="504" w:type="pct"/>
          </w:tcPr>
          <w:p w14:paraId="0FB22553"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.934</w:t>
            </w:r>
          </w:p>
        </w:tc>
        <w:tc>
          <w:tcPr>
            <w:tcW w:w="453" w:type="pct"/>
          </w:tcPr>
          <w:p w14:paraId="404EA3C4" w14:textId="5DDEF327"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453" w:type="pct"/>
          </w:tcPr>
          <w:p w14:paraId="23ED5C0A" w14:textId="75ED8AAE"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3CDC9710" w14:textId="77777777" w:rsidTr="001771CF">
        <w:tc>
          <w:tcPr>
            <w:tcW w:w="625" w:type="pct"/>
          </w:tcPr>
          <w:p w14:paraId="22BE33B5" w14:textId="4107EAF1"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lastRenderedPageBreak/>
              <w:t>1</w:t>
            </w:r>
          </w:p>
        </w:tc>
        <w:tc>
          <w:tcPr>
            <w:tcW w:w="2457" w:type="pct"/>
          </w:tcPr>
          <w:p w14:paraId="75D25DAC"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rtl/>
              </w:rPr>
              <w:t>تدعم البنية التحتية الرقمية في مؤسستنا الابتكار بشكل فعال</w:t>
            </w:r>
          </w:p>
        </w:tc>
        <w:tc>
          <w:tcPr>
            <w:tcW w:w="507" w:type="pct"/>
          </w:tcPr>
          <w:p w14:paraId="22609529"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3.95</w:t>
            </w:r>
          </w:p>
        </w:tc>
        <w:tc>
          <w:tcPr>
            <w:tcW w:w="504" w:type="pct"/>
          </w:tcPr>
          <w:p w14:paraId="6E46FB2B"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.967</w:t>
            </w:r>
          </w:p>
        </w:tc>
        <w:tc>
          <w:tcPr>
            <w:tcW w:w="453" w:type="pct"/>
          </w:tcPr>
          <w:p w14:paraId="341E8015" w14:textId="5307E444"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453" w:type="pct"/>
          </w:tcPr>
          <w:p w14:paraId="112468FE" w14:textId="20D23D86"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065B5D7D" w14:textId="77777777" w:rsidTr="001771CF">
        <w:tc>
          <w:tcPr>
            <w:tcW w:w="3083" w:type="pct"/>
            <w:gridSpan w:val="2"/>
            <w:shd w:val="clear" w:color="auto" w:fill="F2F2F2" w:themeFill="background1" w:themeFillShade="F2"/>
            <w:vAlign w:val="center"/>
          </w:tcPr>
          <w:p w14:paraId="759C22E4"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التحول الرقمي</w:t>
            </w:r>
          </w:p>
        </w:tc>
        <w:tc>
          <w:tcPr>
            <w:tcW w:w="507" w:type="pct"/>
            <w:shd w:val="clear" w:color="auto" w:fill="F2F2F2" w:themeFill="background1" w:themeFillShade="F2"/>
          </w:tcPr>
          <w:p w14:paraId="01F37C1E"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4.11</w:t>
            </w:r>
          </w:p>
        </w:tc>
        <w:tc>
          <w:tcPr>
            <w:tcW w:w="504" w:type="pct"/>
            <w:shd w:val="clear" w:color="auto" w:fill="F2F2F2" w:themeFill="background1" w:themeFillShade="F2"/>
          </w:tcPr>
          <w:p w14:paraId="74ED44F7"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.766</w:t>
            </w:r>
          </w:p>
        </w:tc>
        <w:tc>
          <w:tcPr>
            <w:tcW w:w="453" w:type="pct"/>
            <w:shd w:val="clear" w:color="auto" w:fill="F2F2F2" w:themeFill="background1" w:themeFillShade="F2"/>
          </w:tcPr>
          <w:p w14:paraId="4D7BAF2B" w14:textId="77777777" w:rsidR="00092792" w:rsidRPr="00952C2B" w:rsidRDefault="00092792" w:rsidP="00952C2B">
            <w:pPr>
              <w:pStyle w:val="TIMES1222"/>
              <w:spacing w:line="360" w:lineRule="auto"/>
              <w:jc w:val="both"/>
              <w:rPr>
                <w:rFonts w:ascii="Sakkal Majalla" w:hAnsi="Sakkal Majalla" w:cs="Sakkal Majalla"/>
                <w:b/>
                <w:bCs/>
                <w:rtl/>
                <w:lang w:bidi="ar-JO"/>
              </w:rPr>
            </w:pPr>
          </w:p>
        </w:tc>
        <w:tc>
          <w:tcPr>
            <w:tcW w:w="453" w:type="pct"/>
            <w:shd w:val="clear" w:color="auto" w:fill="F2F2F2" w:themeFill="background1" w:themeFillShade="F2"/>
          </w:tcPr>
          <w:p w14:paraId="1CFBE3B5" w14:textId="0C2AC775"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bl>
    <w:p w14:paraId="7A1E49DE" w14:textId="77777777" w:rsidR="00092792" w:rsidRPr="00952C2B" w:rsidRDefault="00092792" w:rsidP="00952C2B">
      <w:pPr>
        <w:bidi/>
        <w:spacing w:line="360" w:lineRule="auto"/>
        <w:jc w:val="both"/>
        <w:rPr>
          <w:rFonts w:ascii="Sakkal Majalla" w:hAnsi="Sakkal Majalla" w:cs="Sakkal Majalla"/>
          <w:sz w:val="28"/>
          <w:szCs w:val="28"/>
          <w:lang w:bidi="ar-JO"/>
        </w:rPr>
      </w:pPr>
    </w:p>
    <w:p w14:paraId="2E233C30" w14:textId="7DBCBB4C" w:rsidR="00D85EE5" w:rsidRPr="00D85EE5" w:rsidRDefault="00092792" w:rsidP="007260FE">
      <w:pPr>
        <w:bidi/>
        <w:spacing w:line="360" w:lineRule="auto"/>
        <w:ind w:firstLine="720"/>
        <w:jc w:val="both"/>
        <w:rPr>
          <w:rFonts w:ascii="Sakkal Majalla" w:hAnsi="Sakkal Majalla" w:cs="Sakkal Majalla"/>
          <w:sz w:val="28"/>
          <w:szCs w:val="28"/>
        </w:rPr>
      </w:pPr>
      <w:r w:rsidRPr="00952C2B">
        <w:rPr>
          <w:rFonts w:ascii="Sakkal Majalla" w:hAnsi="Sakkal Majalla" w:cs="Sakkal Majalla" w:hint="cs"/>
          <w:sz w:val="28"/>
          <w:szCs w:val="28"/>
          <w:rtl/>
        </w:rPr>
        <w:t>تعكس المتوسطات الحسابية في الجدول</w:t>
      </w:r>
      <w:r w:rsidR="00FB33D2" w:rsidRPr="00952C2B">
        <w:rPr>
          <w:rFonts w:ascii="Sakkal Majalla" w:hAnsi="Sakkal Majalla" w:cs="Sakkal Majalla" w:hint="cs"/>
          <w:sz w:val="28"/>
          <w:szCs w:val="28"/>
          <w:rtl/>
        </w:rPr>
        <w:t xml:space="preserve"> (١٠)</w:t>
      </w:r>
      <w:r w:rsidRPr="00952C2B">
        <w:rPr>
          <w:rFonts w:ascii="Sakkal Majalla" w:hAnsi="Sakkal Majalla" w:cs="Sakkal Majalla" w:hint="cs"/>
          <w:sz w:val="28"/>
          <w:szCs w:val="28"/>
          <w:rtl/>
        </w:rPr>
        <w:t xml:space="preserve"> تقييمًا إيجابيًا لدور التحول الرقمي في المؤسسة. حققت الفقرة "تساهم الأنظمة الرقمية في تسريع تقديم الخدمات للعملاء" أعلى متوسط حسابي (</w:t>
      </w:r>
      <w:r w:rsidR="00D85EE5">
        <w:rPr>
          <w:rFonts w:ascii="Sakkal Majalla" w:hAnsi="Sakkal Majalla" w:cs="Sakkal Majalla"/>
          <w:sz w:val="28"/>
          <w:szCs w:val="28"/>
        </w:rPr>
        <w:t>4.36</w:t>
      </w:r>
      <w:r w:rsidRPr="00952C2B">
        <w:rPr>
          <w:rFonts w:ascii="Sakkal Majalla" w:hAnsi="Sakkal Majalla" w:cs="Sakkal Majalla" w:hint="cs"/>
          <w:sz w:val="28"/>
          <w:szCs w:val="28"/>
          <w:rtl/>
        </w:rPr>
        <w:t>)، مما يشير إلى إدراك قوي لأهمية الأنظمة الرقمية في تحسين سرعة تقديم الخدمات. من جهة أخرى، جاءت الفقرة "تدعم البنية التحتية الرقمية في مؤسستنا الابتكار بشكل فعال" بأدنى متوسط حسابي (</w:t>
      </w:r>
      <w:r w:rsidR="00D85EE5">
        <w:rPr>
          <w:rFonts w:ascii="Sakkal Majalla" w:hAnsi="Sakkal Majalla" w:cs="Sakkal Majalla"/>
          <w:sz w:val="28"/>
          <w:szCs w:val="28"/>
        </w:rPr>
        <w:t>3.95</w:t>
      </w:r>
      <w:r w:rsidRPr="00952C2B">
        <w:rPr>
          <w:rFonts w:ascii="Sakkal Majalla" w:hAnsi="Sakkal Majalla" w:cs="Sakkal Majalla" w:hint="cs"/>
          <w:sz w:val="28"/>
          <w:szCs w:val="28"/>
          <w:rtl/>
        </w:rPr>
        <w:t>)، مما يدل على تقييم إيجابي لكنه أقل مقارنة ببقية الفقرات، ويشير إلى إمكانية تحسين هذا الجانب. بلغ المتوسط الحسابي العام لمحور التحول الرقمي (</w:t>
      </w:r>
      <w:r w:rsidR="00D85EE5">
        <w:rPr>
          <w:rFonts w:ascii="Sakkal Majalla" w:hAnsi="Sakkal Majalla" w:cs="Sakkal Majalla"/>
          <w:sz w:val="28"/>
          <w:szCs w:val="28"/>
        </w:rPr>
        <w:t>4.11</w:t>
      </w:r>
      <w:r w:rsidRPr="00952C2B">
        <w:rPr>
          <w:rFonts w:ascii="Sakkal Majalla" w:hAnsi="Sakkal Majalla" w:cs="Sakkal Majalla" w:hint="cs"/>
          <w:sz w:val="28"/>
          <w:szCs w:val="28"/>
          <w:rtl/>
        </w:rPr>
        <w:t>)، مما يعكس رضا عام عن تأثير التحول الرقمي في المؤسسة مع وجود تماسك في الآراء</w:t>
      </w:r>
      <w:r w:rsidRPr="00952C2B">
        <w:rPr>
          <w:rFonts w:ascii="Sakkal Majalla" w:hAnsi="Sakkal Majalla" w:cs="Sakkal Majalla" w:hint="cs"/>
          <w:sz w:val="28"/>
          <w:szCs w:val="28"/>
        </w:rPr>
        <w:t>.</w:t>
      </w:r>
    </w:p>
    <w:p w14:paraId="0A314B04" w14:textId="77777777" w:rsidR="00092792" w:rsidRPr="00952C2B" w:rsidRDefault="00092792" w:rsidP="00952C2B">
      <w:pPr>
        <w:bidi/>
        <w:spacing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المجال الخامس: التدريب والتطوير</w:t>
      </w:r>
    </w:p>
    <w:p w14:paraId="20179B84" w14:textId="77777777" w:rsidR="00092792" w:rsidRPr="00952C2B" w:rsidRDefault="00092792" w:rsidP="00F35033">
      <w:pPr>
        <w:pStyle w:val="14"/>
        <w:rPr>
          <w:rFonts w:ascii="Sakkal Majalla" w:hAnsi="Sakkal Majalla" w:cs="Sakkal Majalla"/>
          <w:kern w:val="36"/>
          <w:szCs w:val="28"/>
        </w:rPr>
      </w:pPr>
      <w:bookmarkStart w:id="132" w:name="_Hlk184034587"/>
      <w:r w:rsidRPr="00952C2B">
        <w:rPr>
          <w:rFonts w:ascii="Sakkal Majalla" w:hAnsi="Sakkal Majalla" w:cs="Sakkal Majalla" w:hint="cs"/>
          <w:kern w:val="36"/>
          <w:szCs w:val="28"/>
          <w:rtl/>
        </w:rPr>
        <w:t>الجدول (</w:t>
      </w:r>
      <w:r w:rsidRPr="00952C2B">
        <w:rPr>
          <w:rFonts w:ascii="Sakkal Majalla" w:hAnsi="Sakkal Majalla" w:cs="Sakkal Majalla" w:hint="cs"/>
          <w:szCs w:val="28"/>
          <w:rtl/>
        </w:rPr>
        <w:t>11</w:t>
      </w:r>
      <w:r w:rsidRPr="00952C2B">
        <w:rPr>
          <w:rFonts w:ascii="Sakkal Majalla" w:hAnsi="Sakkal Majalla" w:cs="Sakkal Majalla" w:hint="cs"/>
          <w:kern w:val="36"/>
          <w:szCs w:val="28"/>
          <w:rtl/>
        </w:rPr>
        <w:t xml:space="preserve">): المتوسطات الحسابية والانحرافات المعيارية لتقديرات أفراد عينة الدراسة على فقرات </w:t>
      </w:r>
      <w:r w:rsidRPr="00952C2B">
        <w:rPr>
          <w:rFonts w:ascii="Sakkal Majalla" w:hAnsi="Sakkal Majalla" w:cs="Sakkal Majalla" w:hint="cs"/>
          <w:szCs w:val="28"/>
          <w:rtl/>
        </w:rPr>
        <w:t>التدريب والتطور</w:t>
      </w:r>
      <w:r w:rsidRPr="00952C2B">
        <w:rPr>
          <w:rFonts w:ascii="Sakkal Majalla" w:hAnsi="Sakkal Majalla" w:cs="Sakkal Majalla" w:hint="cs"/>
          <w:kern w:val="36"/>
          <w:szCs w:val="28"/>
          <w:rtl/>
        </w:rPr>
        <w:t xml:space="preserve"> مرتبة تنازلياً وفق المتوسطات الحسابية</w:t>
      </w:r>
    </w:p>
    <w:tbl>
      <w:tblPr>
        <w:tblStyle w:val="af9"/>
        <w:bidiVisual/>
        <w:tblW w:w="5000" w:type="pct"/>
        <w:tblLook w:val="04A0" w:firstRow="1" w:lastRow="0" w:firstColumn="1" w:lastColumn="0" w:noHBand="0" w:noVBand="1"/>
      </w:tblPr>
      <w:tblGrid>
        <w:gridCol w:w="1028"/>
        <w:gridCol w:w="3284"/>
        <w:gridCol w:w="1255"/>
        <w:gridCol w:w="1215"/>
        <w:gridCol w:w="975"/>
        <w:gridCol w:w="1070"/>
      </w:tblGrid>
      <w:tr w:rsidR="00092792" w:rsidRPr="00952C2B" w14:paraId="7E689977" w14:textId="77777777" w:rsidTr="001771CF">
        <w:tc>
          <w:tcPr>
            <w:tcW w:w="582" w:type="pct"/>
            <w:shd w:val="clear" w:color="auto" w:fill="F2F2F2" w:themeFill="background1" w:themeFillShade="F2"/>
            <w:vAlign w:val="center"/>
          </w:tcPr>
          <w:bookmarkEnd w:id="132"/>
          <w:p w14:paraId="44B5E03C"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رقم</w:t>
            </w:r>
          </w:p>
          <w:p w14:paraId="10682A01"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2466" w:type="pct"/>
            <w:shd w:val="clear" w:color="auto" w:fill="F2F2F2" w:themeFill="background1" w:themeFillShade="F2"/>
            <w:vAlign w:val="center"/>
          </w:tcPr>
          <w:p w14:paraId="0720116E"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515" w:type="pct"/>
            <w:shd w:val="clear" w:color="auto" w:fill="F2F2F2" w:themeFill="background1" w:themeFillShade="F2"/>
            <w:vAlign w:val="center"/>
          </w:tcPr>
          <w:p w14:paraId="74494AC0"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المتوسط</w:t>
            </w:r>
          </w:p>
          <w:p w14:paraId="3AC5A4E2"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الحسابي*</w:t>
            </w:r>
          </w:p>
        </w:tc>
        <w:tc>
          <w:tcPr>
            <w:tcW w:w="513" w:type="pct"/>
            <w:shd w:val="clear" w:color="auto" w:fill="F2F2F2" w:themeFill="background1" w:themeFillShade="F2"/>
            <w:vAlign w:val="center"/>
          </w:tcPr>
          <w:p w14:paraId="4B5332C4"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الانحراف</w:t>
            </w:r>
          </w:p>
          <w:p w14:paraId="51CF59AD"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المعياري</w:t>
            </w:r>
          </w:p>
        </w:tc>
        <w:tc>
          <w:tcPr>
            <w:tcW w:w="462" w:type="pct"/>
            <w:shd w:val="clear" w:color="auto" w:fill="F2F2F2" w:themeFill="background1" w:themeFillShade="F2"/>
            <w:vAlign w:val="center"/>
          </w:tcPr>
          <w:p w14:paraId="1AB01ED6"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الرتبة</w:t>
            </w:r>
          </w:p>
        </w:tc>
        <w:tc>
          <w:tcPr>
            <w:tcW w:w="462" w:type="pct"/>
            <w:shd w:val="clear" w:color="auto" w:fill="F2F2F2" w:themeFill="background1" w:themeFillShade="F2"/>
            <w:vAlign w:val="center"/>
          </w:tcPr>
          <w:p w14:paraId="719BBB2D"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الدرجة</w:t>
            </w:r>
          </w:p>
        </w:tc>
      </w:tr>
      <w:tr w:rsidR="00092792" w:rsidRPr="00952C2B" w14:paraId="10A6E8A5" w14:textId="77777777" w:rsidTr="001771CF">
        <w:tc>
          <w:tcPr>
            <w:tcW w:w="582" w:type="pct"/>
          </w:tcPr>
          <w:p w14:paraId="0DD46EA2" w14:textId="4AF8076A"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2466" w:type="pct"/>
          </w:tcPr>
          <w:p w14:paraId="29A4EED5"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تساعد البرامج التدريبية على تحسين القدرات في حل المشكلات بطرق مبتكرة</w:t>
            </w:r>
          </w:p>
        </w:tc>
        <w:tc>
          <w:tcPr>
            <w:tcW w:w="515" w:type="pct"/>
          </w:tcPr>
          <w:p w14:paraId="376B1AC6"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4.06</w:t>
            </w:r>
          </w:p>
        </w:tc>
        <w:tc>
          <w:tcPr>
            <w:tcW w:w="513" w:type="pct"/>
          </w:tcPr>
          <w:p w14:paraId="22EEFD04"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.985</w:t>
            </w:r>
          </w:p>
        </w:tc>
        <w:tc>
          <w:tcPr>
            <w:tcW w:w="462" w:type="pct"/>
          </w:tcPr>
          <w:p w14:paraId="456D492F" w14:textId="419AB878"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462" w:type="pct"/>
          </w:tcPr>
          <w:p w14:paraId="0C9D7BE6" w14:textId="469C37AC" w:rsidR="00092792" w:rsidRPr="00952C2B" w:rsidRDefault="005F0909" w:rsidP="00952C2B">
            <w:pPr>
              <w:pStyle w:val="TIMES1222"/>
              <w:spacing w:line="360" w:lineRule="auto"/>
              <w:jc w:val="both"/>
              <w:rPr>
                <w:rFonts w:ascii="Sakkal Majalla" w:hAnsi="Sakkal Majalla" w:cs="Sakkal Majalla"/>
                <w:b/>
                <w:bCs/>
                <w:rtl/>
              </w:rPr>
            </w:pPr>
            <w:r w:rsidRPr="00952C2B">
              <w:rPr>
                <w:rFonts w:ascii="Sakkal Majalla" w:hAnsi="Sakkal Majalla" w:cs="Sakkal Majalla" w:hint="cs"/>
                <w:b/>
                <w:bCs/>
                <w:rtl/>
                <w:lang w:bidi="ar-JO"/>
              </w:rPr>
              <w:t>عالية</w:t>
            </w:r>
          </w:p>
        </w:tc>
      </w:tr>
      <w:tr w:rsidR="00092792" w:rsidRPr="00952C2B" w14:paraId="312B5003" w14:textId="77777777" w:rsidTr="001771CF">
        <w:tc>
          <w:tcPr>
            <w:tcW w:w="582" w:type="pct"/>
          </w:tcPr>
          <w:p w14:paraId="6E37BD5B" w14:textId="6C9A04A5"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2466" w:type="pct"/>
          </w:tcPr>
          <w:p w14:paraId="6B684DD5"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rtl/>
              </w:rPr>
              <w:t>توفر مؤسستنا برامج تدريبية لتعزيز القدرات الابتكارية للموظفين</w:t>
            </w:r>
          </w:p>
        </w:tc>
        <w:tc>
          <w:tcPr>
            <w:tcW w:w="515" w:type="pct"/>
          </w:tcPr>
          <w:p w14:paraId="1B7ED54C"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4.00</w:t>
            </w:r>
          </w:p>
        </w:tc>
        <w:tc>
          <w:tcPr>
            <w:tcW w:w="513" w:type="pct"/>
          </w:tcPr>
          <w:p w14:paraId="6BC99441"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.994</w:t>
            </w:r>
          </w:p>
        </w:tc>
        <w:tc>
          <w:tcPr>
            <w:tcW w:w="462" w:type="pct"/>
          </w:tcPr>
          <w:p w14:paraId="2F49850A" w14:textId="0B8980C9"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462" w:type="pct"/>
          </w:tcPr>
          <w:p w14:paraId="32819B30" w14:textId="4558FA61"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1A76F3C4" w14:textId="77777777" w:rsidTr="001771CF">
        <w:tc>
          <w:tcPr>
            <w:tcW w:w="582" w:type="pct"/>
          </w:tcPr>
          <w:p w14:paraId="65A9592E" w14:textId="07A2EED9"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2466" w:type="pct"/>
          </w:tcPr>
          <w:p w14:paraId="2CCF2E9A"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تشجع مؤسستنا الموظفين على حضور ورش عمل متخصصة في الابتكار</w:t>
            </w:r>
          </w:p>
        </w:tc>
        <w:tc>
          <w:tcPr>
            <w:tcW w:w="515" w:type="pct"/>
          </w:tcPr>
          <w:p w14:paraId="233B8B36"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4.00</w:t>
            </w:r>
          </w:p>
        </w:tc>
        <w:tc>
          <w:tcPr>
            <w:tcW w:w="513" w:type="pct"/>
          </w:tcPr>
          <w:p w14:paraId="3E58521C"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1.079</w:t>
            </w:r>
          </w:p>
        </w:tc>
        <w:tc>
          <w:tcPr>
            <w:tcW w:w="462" w:type="pct"/>
          </w:tcPr>
          <w:p w14:paraId="5D52DE8D" w14:textId="69BF67BE"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462" w:type="pct"/>
          </w:tcPr>
          <w:p w14:paraId="4F30B405" w14:textId="2476D522"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45EA6A27" w14:textId="77777777" w:rsidTr="001771CF">
        <w:tc>
          <w:tcPr>
            <w:tcW w:w="582" w:type="pct"/>
          </w:tcPr>
          <w:p w14:paraId="607278C6" w14:textId="0E0840E3"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2466" w:type="pct"/>
          </w:tcPr>
          <w:p w14:paraId="22902437"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تسهم الموارد التدريبية المتوفرة في تحويل الأفكار إلى تطبيقات فعلية</w:t>
            </w:r>
          </w:p>
        </w:tc>
        <w:tc>
          <w:tcPr>
            <w:tcW w:w="515" w:type="pct"/>
          </w:tcPr>
          <w:p w14:paraId="0ECA151F"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3.89</w:t>
            </w:r>
          </w:p>
        </w:tc>
        <w:tc>
          <w:tcPr>
            <w:tcW w:w="513" w:type="pct"/>
          </w:tcPr>
          <w:p w14:paraId="7998F025"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1.019</w:t>
            </w:r>
          </w:p>
        </w:tc>
        <w:tc>
          <w:tcPr>
            <w:tcW w:w="462" w:type="pct"/>
          </w:tcPr>
          <w:p w14:paraId="7B41A9E2" w14:textId="4E950C15"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462" w:type="pct"/>
          </w:tcPr>
          <w:p w14:paraId="211F396A" w14:textId="54F98303"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36C51817" w14:textId="77777777" w:rsidTr="001771CF">
        <w:tc>
          <w:tcPr>
            <w:tcW w:w="582" w:type="pct"/>
          </w:tcPr>
          <w:p w14:paraId="4CF7416B" w14:textId="48E7C960" w:rsidR="00092792" w:rsidRPr="00952C2B" w:rsidRDefault="005F0909"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lastRenderedPageBreak/>
              <w:t>3</w:t>
            </w:r>
          </w:p>
        </w:tc>
        <w:tc>
          <w:tcPr>
            <w:tcW w:w="2466" w:type="pct"/>
          </w:tcPr>
          <w:p w14:paraId="44958B40"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تستثمر مؤسستنا في تطوير المهارات الإبداعية للفرق</w:t>
            </w:r>
          </w:p>
        </w:tc>
        <w:tc>
          <w:tcPr>
            <w:tcW w:w="515" w:type="pct"/>
          </w:tcPr>
          <w:p w14:paraId="380BE6E0"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3.85</w:t>
            </w:r>
          </w:p>
        </w:tc>
        <w:tc>
          <w:tcPr>
            <w:tcW w:w="513" w:type="pct"/>
          </w:tcPr>
          <w:p w14:paraId="3BA4E3EF"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1.069</w:t>
            </w:r>
          </w:p>
        </w:tc>
        <w:tc>
          <w:tcPr>
            <w:tcW w:w="462" w:type="pct"/>
          </w:tcPr>
          <w:p w14:paraId="3FC92962" w14:textId="7F072F25"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462" w:type="pct"/>
          </w:tcPr>
          <w:p w14:paraId="23455B1C" w14:textId="4369B625" w:rsidR="00092792" w:rsidRPr="00952C2B" w:rsidRDefault="005F0909"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576AD583" w14:textId="77777777" w:rsidTr="001771CF">
        <w:tc>
          <w:tcPr>
            <w:tcW w:w="3048" w:type="pct"/>
            <w:gridSpan w:val="2"/>
            <w:shd w:val="clear" w:color="auto" w:fill="F2F2F2" w:themeFill="background1" w:themeFillShade="F2"/>
            <w:vAlign w:val="center"/>
          </w:tcPr>
          <w:p w14:paraId="4239F8CE"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التدريب والتطوير</w:t>
            </w:r>
          </w:p>
        </w:tc>
        <w:tc>
          <w:tcPr>
            <w:tcW w:w="515" w:type="pct"/>
            <w:shd w:val="clear" w:color="auto" w:fill="F2F2F2" w:themeFill="background1" w:themeFillShade="F2"/>
          </w:tcPr>
          <w:p w14:paraId="450AD77E"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3.96</w:t>
            </w:r>
          </w:p>
        </w:tc>
        <w:tc>
          <w:tcPr>
            <w:tcW w:w="513" w:type="pct"/>
            <w:shd w:val="clear" w:color="auto" w:fill="F2F2F2" w:themeFill="background1" w:themeFillShade="F2"/>
          </w:tcPr>
          <w:p w14:paraId="4BF9E2C0"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.942</w:t>
            </w:r>
          </w:p>
        </w:tc>
        <w:tc>
          <w:tcPr>
            <w:tcW w:w="462" w:type="pct"/>
            <w:shd w:val="clear" w:color="auto" w:fill="F2F2F2" w:themeFill="background1" w:themeFillShade="F2"/>
          </w:tcPr>
          <w:p w14:paraId="4C7CC1C1" w14:textId="77777777" w:rsidR="00092792" w:rsidRPr="00952C2B" w:rsidRDefault="00092792" w:rsidP="00952C2B">
            <w:pPr>
              <w:pStyle w:val="TIMES1222"/>
              <w:spacing w:line="360" w:lineRule="auto"/>
              <w:jc w:val="both"/>
              <w:rPr>
                <w:rFonts w:ascii="Sakkal Majalla" w:hAnsi="Sakkal Majalla" w:cs="Sakkal Majalla"/>
                <w:b/>
                <w:bCs/>
                <w:rtl/>
                <w:lang w:bidi="ar-JO"/>
              </w:rPr>
            </w:pPr>
          </w:p>
        </w:tc>
        <w:tc>
          <w:tcPr>
            <w:tcW w:w="462" w:type="pct"/>
            <w:shd w:val="clear" w:color="auto" w:fill="F2F2F2" w:themeFill="background1" w:themeFillShade="F2"/>
          </w:tcPr>
          <w:p w14:paraId="6921F96E" w14:textId="6711D5C4" w:rsidR="00092792" w:rsidRPr="00952C2B" w:rsidRDefault="005F0909"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عالية</w:t>
            </w:r>
          </w:p>
        </w:tc>
      </w:tr>
    </w:tbl>
    <w:p w14:paraId="388DF9A7" w14:textId="77777777" w:rsidR="00092792" w:rsidRPr="00952C2B" w:rsidRDefault="00092792" w:rsidP="00952C2B">
      <w:pPr>
        <w:bidi/>
        <w:spacing w:line="360" w:lineRule="auto"/>
        <w:jc w:val="both"/>
        <w:rPr>
          <w:rFonts w:ascii="Sakkal Majalla" w:hAnsi="Sakkal Majalla" w:cs="Sakkal Majalla"/>
          <w:sz w:val="28"/>
          <w:szCs w:val="28"/>
          <w:lang w:bidi="ar-JO"/>
        </w:rPr>
      </w:pPr>
    </w:p>
    <w:p w14:paraId="144B269A" w14:textId="44B095E8" w:rsidR="00092792" w:rsidRPr="00952C2B" w:rsidRDefault="00092792" w:rsidP="00952C2B">
      <w:pPr>
        <w:autoSpaceDE w:val="0"/>
        <w:autoSpaceDN w:val="0"/>
        <w:bidi/>
        <w:adjustRightInd w:val="0"/>
        <w:spacing w:line="360" w:lineRule="auto"/>
        <w:ind w:firstLine="720"/>
        <w:jc w:val="both"/>
        <w:rPr>
          <w:rFonts w:ascii="Sakkal Majalla" w:hAnsi="Sakkal Majalla" w:cs="Sakkal Majalla"/>
          <w:sz w:val="28"/>
          <w:szCs w:val="28"/>
          <w:rtl/>
          <w:lang w:bidi="ar-JO"/>
        </w:rPr>
      </w:pPr>
      <w:r w:rsidRPr="00952C2B">
        <w:rPr>
          <w:rFonts w:ascii="Sakkal Majalla" w:hAnsi="Sakkal Majalla" w:cs="Sakkal Majalla" w:hint="cs"/>
          <w:sz w:val="28"/>
          <w:szCs w:val="28"/>
          <w:rtl/>
        </w:rPr>
        <w:t xml:space="preserve">تشير المتوسطات الحسابية في </w:t>
      </w:r>
      <w:r w:rsidR="00D85EE5" w:rsidRPr="00952C2B">
        <w:rPr>
          <w:rFonts w:ascii="Sakkal Majalla" w:hAnsi="Sakkal Majalla" w:cs="Sakkal Majalla" w:hint="cs"/>
          <w:sz w:val="28"/>
          <w:szCs w:val="28"/>
          <w:rtl/>
        </w:rPr>
        <w:t xml:space="preserve">الجدول </w:t>
      </w:r>
      <w:r w:rsidR="00D85EE5" w:rsidRPr="00952C2B">
        <w:rPr>
          <w:rFonts w:ascii="Sakkal Majalla" w:hAnsi="Sakkal Majalla" w:cs="Sakkal Majalla"/>
          <w:sz w:val="28"/>
          <w:szCs w:val="28"/>
          <w:rtl/>
        </w:rPr>
        <w:t>(</w:t>
      </w:r>
      <w:r w:rsidR="0044523F" w:rsidRPr="00952C2B">
        <w:rPr>
          <w:rFonts w:ascii="Sakkal Majalla" w:hAnsi="Sakkal Majalla" w:cs="Sakkal Majalla" w:hint="cs"/>
          <w:sz w:val="28"/>
          <w:szCs w:val="28"/>
          <w:rtl/>
        </w:rPr>
        <w:t>١١</w:t>
      </w:r>
      <w:proofErr w:type="gramStart"/>
      <w:r w:rsidR="00FB33D2" w:rsidRPr="00952C2B">
        <w:rPr>
          <w:rFonts w:ascii="Sakkal Majalla" w:hAnsi="Sakkal Majalla" w:cs="Sakkal Majalla" w:hint="cs"/>
          <w:sz w:val="28"/>
          <w:szCs w:val="28"/>
          <w:rtl/>
        </w:rPr>
        <w:t xml:space="preserve">) </w:t>
      </w:r>
      <w:r w:rsidRPr="00952C2B">
        <w:rPr>
          <w:rFonts w:ascii="Sakkal Majalla" w:hAnsi="Sakkal Majalla" w:cs="Sakkal Majalla" w:hint="cs"/>
          <w:sz w:val="28"/>
          <w:szCs w:val="28"/>
          <w:rtl/>
        </w:rPr>
        <w:t xml:space="preserve"> إلى</w:t>
      </w:r>
      <w:proofErr w:type="gramEnd"/>
      <w:r w:rsidRPr="00952C2B">
        <w:rPr>
          <w:rFonts w:ascii="Sakkal Majalla" w:hAnsi="Sakkal Majalla" w:cs="Sakkal Majalla" w:hint="cs"/>
          <w:sz w:val="28"/>
          <w:szCs w:val="28"/>
          <w:rtl/>
        </w:rPr>
        <w:t xml:space="preserve"> تقييم إيجابي لدور التدريب والتطوير في تعزيز الابتكار داخل المؤسسة. سجلت الفقرة "تساعد البرامج التدريبية على تحسين القدرات في حل المشكلات بطرق مبتكرة" أعلى متوسط حسابي (</w:t>
      </w:r>
      <w:r w:rsidR="00D85EE5">
        <w:rPr>
          <w:rFonts w:ascii="Sakkal Majalla" w:hAnsi="Sakkal Majalla" w:cs="Sakkal Majalla"/>
          <w:sz w:val="28"/>
          <w:szCs w:val="28"/>
        </w:rPr>
        <w:t>4.06</w:t>
      </w:r>
      <w:r w:rsidRPr="00952C2B">
        <w:rPr>
          <w:rFonts w:ascii="Sakkal Majalla" w:hAnsi="Sakkal Majalla" w:cs="Sakkal Majalla" w:hint="cs"/>
          <w:sz w:val="28"/>
          <w:szCs w:val="28"/>
          <w:rtl/>
        </w:rPr>
        <w:t>)، مما يعكس اهتمامًا واضحًا بتأثير البرامج التدريبية على تنمية مهارات حل المشكلات بطرق ابتكارية. في المقابل، حصلت الفقرة "تستثمر مؤسستنا في تطوير المهارات الإبداعية للفرق" على أدنى متوسط حسابي (</w:t>
      </w:r>
      <w:r w:rsidR="00D85EE5">
        <w:rPr>
          <w:rFonts w:ascii="Sakkal Majalla" w:hAnsi="Sakkal Majalla" w:cs="Sakkal Majalla"/>
          <w:sz w:val="28"/>
          <w:szCs w:val="28"/>
        </w:rPr>
        <w:t>3.85</w:t>
      </w:r>
      <w:r w:rsidRPr="00952C2B">
        <w:rPr>
          <w:rFonts w:ascii="Sakkal Majalla" w:hAnsi="Sakkal Majalla" w:cs="Sakkal Majalla" w:hint="cs"/>
          <w:sz w:val="28"/>
          <w:szCs w:val="28"/>
          <w:rtl/>
        </w:rPr>
        <w:t>)، مما يشير إلى وجود حاجة لمزيد من الاستثمار في تطوير مهارات الفرق. أما المتوسط الحسابي العام لمحور التدريب والتطوير فقد بلغ (</w:t>
      </w:r>
      <w:r w:rsidR="00D85EE5">
        <w:rPr>
          <w:rFonts w:ascii="Sakkal Majalla" w:hAnsi="Sakkal Majalla" w:cs="Sakkal Majalla"/>
          <w:sz w:val="28"/>
          <w:szCs w:val="28"/>
        </w:rPr>
        <w:t>3.96</w:t>
      </w:r>
      <w:r w:rsidRPr="00952C2B">
        <w:rPr>
          <w:rFonts w:ascii="Sakkal Majalla" w:hAnsi="Sakkal Majalla" w:cs="Sakkal Majalla" w:hint="cs"/>
          <w:sz w:val="28"/>
          <w:szCs w:val="28"/>
          <w:rtl/>
        </w:rPr>
        <w:t>)، مما يُظهر رضا عام عن الجهود المبذولة في هذا الجانب مع وجود مجال للتحسين</w:t>
      </w:r>
      <w:r w:rsidRPr="00952C2B">
        <w:rPr>
          <w:rFonts w:ascii="Sakkal Majalla" w:hAnsi="Sakkal Majalla" w:cs="Sakkal Majalla" w:hint="cs"/>
          <w:sz w:val="28"/>
          <w:szCs w:val="28"/>
          <w:lang w:bidi="ar-JO"/>
        </w:rPr>
        <w:t>.</w:t>
      </w:r>
    </w:p>
    <w:p w14:paraId="24B84066" w14:textId="260EC647" w:rsidR="00403CD6" w:rsidRPr="00952C2B" w:rsidRDefault="00273DEB" w:rsidP="00952C2B">
      <w:pPr>
        <w:pStyle w:val="20"/>
        <w:bidi/>
        <w:ind w:left="404"/>
        <w:jc w:val="both"/>
        <w:rPr>
          <w:rFonts w:ascii="Sakkal Majalla" w:hAnsi="Sakkal Majalla" w:cs="Sakkal Majalla"/>
        </w:rPr>
      </w:pPr>
      <w:bookmarkStart w:id="133" w:name="_Toc184444962"/>
      <w:r w:rsidRPr="00952C2B">
        <w:rPr>
          <w:rFonts w:ascii="Sakkal Majalla" w:hAnsi="Sakkal Majalla" w:cs="Sakkal Majalla" w:hint="cs"/>
          <w:rtl/>
        </w:rPr>
        <w:t xml:space="preserve">٢. </w:t>
      </w:r>
      <w:r w:rsidR="00403CD6" w:rsidRPr="00952C2B">
        <w:rPr>
          <w:rFonts w:ascii="Sakkal Majalla" w:hAnsi="Sakkal Majalla" w:cs="Sakkal Majalla" w:hint="cs"/>
          <w:rtl/>
        </w:rPr>
        <w:t xml:space="preserve">المتغير </w:t>
      </w:r>
      <w:r w:rsidR="007260FE" w:rsidRPr="00952C2B">
        <w:rPr>
          <w:rFonts w:ascii="Sakkal Majalla" w:hAnsi="Sakkal Majalla" w:cs="Sakkal Majalla" w:hint="cs"/>
          <w:rtl/>
        </w:rPr>
        <w:t>الوسيط رؤية</w:t>
      </w:r>
      <w:r w:rsidR="00403CD6" w:rsidRPr="00952C2B">
        <w:rPr>
          <w:rFonts w:ascii="Sakkal Majalla" w:hAnsi="Sakkal Majalla" w:cs="Sakkal Majalla" w:hint="cs"/>
          <w:rtl/>
        </w:rPr>
        <w:t xml:space="preserve"> 2030:</w:t>
      </w:r>
      <w:bookmarkEnd w:id="133"/>
    </w:p>
    <w:p w14:paraId="2757AE41" w14:textId="7A44EB4B" w:rsidR="00F35033" w:rsidRPr="00952C2B" w:rsidRDefault="005E4CDD" w:rsidP="007260FE">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حساب المتوسطات </w:t>
      </w:r>
      <w:r w:rsidR="00092792" w:rsidRPr="00952C2B">
        <w:rPr>
          <w:rFonts w:ascii="Sakkal Majalla" w:hAnsi="Sakkal Majalla" w:cs="Sakkal Majalla" w:hint="cs"/>
          <w:sz w:val="28"/>
          <w:szCs w:val="28"/>
          <w:rtl/>
        </w:rPr>
        <w:t xml:space="preserve">الحسابية والانحرافات المعياريّة لفقرات </w:t>
      </w:r>
      <w:r w:rsidR="007260FE" w:rsidRPr="00952C2B">
        <w:rPr>
          <w:rFonts w:ascii="Sakkal Majalla" w:hAnsi="Sakkal Majalla" w:cs="Sakkal Majalla" w:hint="cs"/>
          <w:sz w:val="28"/>
          <w:szCs w:val="28"/>
          <w:rtl/>
        </w:rPr>
        <w:t xml:space="preserve">رؤية </w:t>
      </w:r>
      <w:r w:rsidR="007260FE">
        <w:rPr>
          <w:rFonts w:ascii="Sakkal Majalla" w:hAnsi="Sakkal Majalla" w:cs="Sakkal Majalla" w:hint="cs"/>
          <w:sz w:val="28"/>
          <w:szCs w:val="28"/>
          <w:rtl/>
        </w:rPr>
        <w:t>2030</w:t>
      </w:r>
      <w:r w:rsidR="00092792" w:rsidRPr="00952C2B">
        <w:rPr>
          <w:rFonts w:ascii="Sakkal Majalla" w:hAnsi="Sakkal Majalla" w:cs="Sakkal Majalla" w:hint="cs"/>
          <w:sz w:val="28"/>
          <w:szCs w:val="28"/>
          <w:rtl/>
        </w:rPr>
        <w:t xml:space="preserve"> </w:t>
      </w:r>
      <w:r w:rsidR="007260FE">
        <w:rPr>
          <w:rFonts w:ascii="Sakkal Majalla" w:hAnsi="Sakkal Majalla" w:cs="Sakkal Majalla" w:hint="cs"/>
          <w:sz w:val="28"/>
          <w:szCs w:val="28"/>
          <w:rtl/>
        </w:rPr>
        <w:t xml:space="preserve">. </w:t>
      </w:r>
      <w:r w:rsidRPr="00952C2B">
        <w:rPr>
          <w:rFonts w:ascii="Sakkal Majalla" w:hAnsi="Sakkal Majalla" w:cs="Sakkal Majalla" w:hint="cs"/>
          <w:sz w:val="28"/>
          <w:szCs w:val="28"/>
          <w:rtl/>
        </w:rPr>
        <w:t xml:space="preserve">كما في الجدول (١٢ ) </w:t>
      </w:r>
      <w:r w:rsidR="00EB6F3B" w:rsidRPr="00952C2B">
        <w:rPr>
          <w:rFonts w:ascii="Sakkal Majalla" w:hAnsi="Sakkal Majalla" w:cs="Sakkal Majalla" w:hint="cs"/>
          <w:sz w:val="28"/>
          <w:szCs w:val="28"/>
          <w:rtl/>
        </w:rPr>
        <w:t xml:space="preserve"> يوضح </w:t>
      </w:r>
      <w:r w:rsidR="00EB6F3B" w:rsidRPr="00952C2B">
        <w:rPr>
          <w:rFonts w:ascii="Sakkal Majalla" w:hAnsi="Sakkal Majalla" w:cs="Sakkal Majalla" w:hint="cs"/>
          <w:kern w:val="36"/>
          <w:szCs w:val="28"/>
          <w:rtl/>
        </w:rPr>
        <w:t>المتوسطات الحسابية والانحرافات المعيارية لتقديرات أفراد عينة الدراسة على فقرات رؤية 2030 مرتبة تنازلياً وفق المتوسطات الحسابية</w:t>
      </w:r>
      <w:r w:rsidR="007260FE">
        <w:rPr>
          <w:rFonts w:ascii="Sakkal Majalla" w:hAnsi="Sakkal Majalla" w:cs="Sakkal Majalla" w:hint="cs"/>
          <w:sz w:val="28"/>
          <w:szCs w:val="28"/>
          <w:rtl/>
        </w:rPr>
        <w:t>.</w:t>
      </w:r>
    </w:p>
    <w:p w14:paraId="0D9DA06A" w14:textId="77777777" w:rsidR="00092792" w:rsidRPr="00952C2B" w:rsidRDefault="00092792" w:rsidP="00F35033">
      <w:pPr>
        <w:pStyle w:val="14"/>
        <w:rPr>
          <w:rFonts w:ascii="Sakkal Majalla" w:hAnsi="Sakkal Majalla" w:cs="Sakkal Majalla"/>
          <w:kern w:val="36"/>
          <w:szCs w:val="28"/>
        </w:rPr>
      </w:pPr>
      <w:r w:rsidRPr="00952C2B">
        <w:rPr>
          <w:rFonts w:ascii="Sakkal Majalla" w:hAnsi="Sakkal Majalla" w:cs="Sakkal Majalla" w:hint="cs"/>
          <w:kern w:val="36"/>
          <w:szCs w:val="28"/>
          <w:rtl/>
        </w:rPr>
        <w:t>الجدول (</w:t>
      </w:r>
      <w:r w:rsidRPr="00952C2B">
        <w:rPr>
          <w:rFonts w:ascii="Sakkal Majalla" w:hAnsi="Sakkal Majalla" w:cs="Sakkal Majalla" w:hint="cs"/>
          <w:szCs w:val="28"/>
          <w:rtl/>
        </w:rPr>
        <w:t>12</w:t>
      </w:r>
      <w:r w:rsidRPr="00952C2B">
        <w:rPr>
          <w:rFonts w:ascii="Sakkal Majalla" w:hAnsi="Sakkal Majalla" w:cs="Sakkal Majalla" w:hint="cs"/>
          <w:kern w:val="36"/>
          <w:szCs w:val="28"/>
          <w:rtl/>
        </w:rPr>
        <w:t>): المتوسطات الحسابية والانحرافات المعيارية لتقديرات أفراد عينة الدراسة على فقرات رؤية 2030 مرتبة تنازلياً وفق المتوسطات الحسابية</w:t>
      </w:r>
    </w:p>
    <w:tbl>
      <w:tblPr>
        <w:tblStyle w:val="af9"/>
        <w:bidiVisual/>
        <w:tblW w:w="5000" w:type="pct"/>
        <w:tblLook w:val="04A0" w:firstRow="1" w:lastRow="0" w:firstColumn="1" w:lastColumn="0" w:noHBand="0" w:noVBand="1"/>
      </w:tblPr>
      <w:tblGrid>
        <w:gridCol w:w="1028"/>
        <w:gridCol w:w="3336"/>
        <w:gridCol w:w="1228"/>
        <w:gridCol w:w="1190"/>
        <w:gridCol w:w="975"/>
        <w:gridCol w:w="1070"/>
      </w:tblGrid>
      <w:tr w:rsidR="00092792" w:rsidRPr="00952C2B" w14:paraId="559951C2" w14:textId="77777777" w:rsidTr="001771CF">
        <w:tc>
          <w:tcPr>
            <w:tcW w:w="625" w:type="pct"/>
            <w:shd w:val="clear" w:color="auto" w:fill="F2F2F2" w:themeFill="background1" w:themeFillShade="F2"/>
            <w:vAlign w:val="center"/>
          </w:tcPr>
          <w:p w14:paraId="731FBC5A"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رقم</w:t>
            </w:r>
          </w:p>
          <w:p w14:paraId="2389AB3A"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2457" w:type="pct"/>
            <w:shd w:val="clear" w:color="auto" w:fill="F2F2F2" w:themeFill="background1" w:themeFillShade="F2"/>
            <w:vAlign w:val="center"/>
          </w:tcPr>
          <w:p w14:paraId="737AA483"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553" w:type="pct"/>
            <w:shd w:val="clear" w:color="auto" w:fill="F2F2F2" w:themeFill="background1" w:themeFillShade="F2"/>
            <w:vAlign w:val="center"/>
          </w:tcPr>
          <w:p w14:paraId="43062AA1"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rtl/>
                <w:lang w:bidi="ar-JO"/>
              </w:rPr>
              <w:t>المتوسط</w:t>
            </w:r>
          </w:p>
          <w:p w14:paraId="5E9E31D6"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rtl/>
                <w:lang w:bidi="ar-JO"/>
              </w:rPr>
              <w:t>الحسابي*</w:t>
            </w:r>
          </w:p>
        </w:tc>
        <w:tc>
          <w:tcPr>
            <w:tcW w:w="528" w:type="pct"/>
            <w:shd w:val="clear" w:color="auto" w:fill="F2F2F2" w:themeFill="background1" w:themeFillShade="F2"/>
            <w:vAlign w:val="center"/>
          </w:tcPr>
          <w:p w14:paraId="75EAC64A"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rtl/>
                <w:lang w:bidi="ar-JO"/>
              </w:rPr>
              <w:t>الانحراف</w:t>
            </w:r>
          </w:p>
          <w:p w14:paraId="4AC60622"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المعياري</w:t>
            </w:r>
          </w:p>
        </w:tc>
        <w:tc>
          <w:tcPr>
            <w:tcW w:w="386" w:type="pct"/>
            <w:shd w:val="clear" w:color="auto" w:fill="F2F2F2" w:themeFill="background1" w:themeFillShade="F2"/>
            <w:vAlign w:val="center"/>
          </w:tcPr>
          <w:p w14:paraId="29E62CEE"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الرتبة</w:t>
            </w:r>
          </w:p>
        </w:tc>
        <w:tc>
          <w:tcPr>
            <w:tcW w:w="450" w:type="pct"/>
            <w:shd w:val="clear" w:color="auto" w:fill="F2F2F2" w:themeFill="background1" w:themeFillShade="F2"/>
            <w:vAlign w:val="center"/>
          </w:tcPr>
          <w:p w14:paraId="7E56737C"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الدرجة</w:t>
            </w:r>
          </w:p>
        </w:tc>
      </w:tr>
      <w:tr w:rsidR="00092792" w:rsidRPr="00952C2B" w14:paraId="6B4D303E" w14:textId="77777777" w:rsidTr="001771CF">
        <w:tc>
          <w:tcPr>
            <w:tcW w:w="625" w:type="pct"/>
            <w:vAlign w:val="center"/>
          </w:tcPr>
          <w:p w14:paraId="75E26719" w14:textId="6CAF5E1B" w:rsidR="00092792" w:rsidRPr="00952C2B" w:rsidRDefault="005E4CDD"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lang w:bidi="ar-JO"/>
              </w:rPr>
              <w:t>3</w:t>
            </w:r>
          </w:p>
        </w:tc>
        <w:tc>
          <w:tcPr>
            <w:tcW w:w="2457" w:type="pct"/>
            <w:vAlign w:val="center"/>
          </w:tcPr>
          <w:p w14:paraId="099A324E"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تدعم رؤية 2030 تطوير الأدوات الرقمية التي تساهم في تحسين الأداء الابتكاري في مؤسستنا</w:t>
            </w:r>
          </w:p>
        </w:tc>
        <w:tc>
          <w:tcPr>
            <w:tcW w:w="553" w:type="pct"/>
            <w:vAlign w:val="center"/>
          </w:tcPr>
          <w:p w14:paraId="7B889680"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4.36</w:t>
            </w:r>
          </w:p>
        </w:tc>
        <w:tc>
          <w:tcPr>
            <w:tcW w:w="528" w:type="pct"/>
            <w:vAlign w:val="center"/>
          </w:tcPr>
          <w:p w14:paraId="4202A73C"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.750</w:t>
            </w:r>
          </w:p>
        </w:tc>
        <w:tc>
          <w:tcPr>
            <w:tcW w:w="386" w:type="pct"/>
            <w:vAlign w:val="center"/>
          </w:tcPr>
          <w:p w14:paraId="7AD670A6" w14:textId="3FAEC770"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450" w:type="pct"/>
            <w:vAlign w:val="center"/>
          </w:tcPr>
          <w:p w14:paraId="0FAC97EE" w14:textId="254A6DBF"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5FD07DB7" w14:textId="77777777" w:rsidTr="001771CF">
        <w:tc>
          <w:tcPr>
            <w:tcW w:w="625" w:type="pct"/>
            <w:vAlign w:val="center"/>
          </w:tcPr>
          <w:p w14:paraId="0B40AFDD" w14:textId="65ECE7FA" w:rsidR="00092792" w:rsidRPr="00952C2B" w:rsidRDefault="005E4CDD"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lang w:bidi="ar-JO"/>
              </w:rPr>
              <w:lastRenderedPageBreak/>
              <w:t>5</w:t>
            </w:r>
          </w:p>
        </w:tc>
        <w:tc>
          <w:tcPr>
            <w:tcW w:w="2457" w:type="pct"/>
            <w:vAlign w:val="center"/>
          </w:tcPr>
          <w:p w14:paraId="4BA77625"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تشجع رؤية 2030 على تطوير قدرات الموظفين من خلال البرامج التدريبية والتطويرية لدعم الابتكار</w:t>
            </w:r>
          </w:p>
        </w:tc>
        <w:tc>
          <w:tcPr>
            <w:tcW w:w="553" w:type="pct"/>
            <w:vAlign w:val="center"/>
          </w:tcPr>
          <w:p w14:paraId="726C4081"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4.35</w:t>
            </w:r>
          </w:p>
        </w:tc>
        <w:tc>
          <w:tcPr>
            <w:tcW w:w="528" w:type="pct"/>
            <w:vAlign w:val="center"/>
          </w:tcPr>
          <w:p w14:paraId="3DF3979D"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.813</w:t>
            </w:r>
          </w:p>
        </w:tc>
        <w:tc>
          <w:tcPr>
            <w:tcW w:w="386" w:type="pct"/>
            <w:vAlign w:val="center"/>
          </w:tcPr>
          <w:p w14:paraId="450C3A87" w14:textId="5A4A65EA"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450" w:type="pct"/>
            <w:vAlign w:val="center"/>
          </w:tcPr>
          <w:p w14:paraId="012E1461" w14:textId="1ACCA768"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42EE2D2E" w14:textId="77777777" w:rsidTr="001771CF">
        <w:tc>
          <w:tcPr>
            <w:tcW w:w="625" w:type="pct"/>
            <w:vAlign w:val="center"/>
          </w:tcPr>
          <w:p w14:paraId="5C73C353" w14:textId="403A761F" w:rsidR="00092792" w:rsidRPr="00952C2B" w:rsidRDefault="005E4CDD"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lang w:bidi="ar-JO"/>
              </w:rPr>
              <w:t>2</w:t>
            </w:r>
          </w:p>
        </w:tc>
        <w:tc>
          <w:tcPr>
            <w:tcW w:w="2457" w:type="pct"/>
            <w:vAlign w:val="center"/>
          </w:tcPr>
          <w:p w14:paraId="60193765"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تساهم رؤية 2030 في تحسين البيئة الداخلية لمؤسستنا (مثل الثقافة التنظيمية، القيادة، البنية التحتية، التحول الرقمي، التدريب والتطوير) لدعم الابتكار</w:t>
            </w:r>
          </w:p>
        </w:tc>
        <w:tc>
          <w:tcPr>
            <w:tcW w:w="553" w:type="pct"/>
            <w:vAlign w:val="center"/>
          </w:tcPr>
          <w:p w14:paraId="426EFB47"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4.31</w:t>
            </w:r>
          </w:p>
        </w:tc>
        <w:tc>
          <w:tcPr>
            <w:tcW w:w="528" w:type="pct"/>
            <w:vAlign w:val="center"/>
          </w:tcPr>
          <w:p w14:paraId="36AAA79D"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.821</w:t>
            </w:r>
          </w:p>
        </w:tc>
        <w:tc>
          <w:tcPr>
            <w:tcW w:w="386" w:type="pct"/>
            <w:vAlign w:val="center"/>
          </w:tcPr>
          <w:p w14:paraId="4BECFD30" w14:textId="488754BF"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450" w:type="pct"/>
            <w:vAlign w:val="center"/>
          </w:tcPr>
          <w:p w14:paraId="5DB9FB65" w14:textId="6B083F57"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564193DF" w14:textId="77777777" w:rsidTr="001771CF">
        <w:tc>
          <w:tcPr>
            <w:tcW w:w="625" w:type="pct"/>
            <w:vAlign w:val="center"/>
          </w:tcPr>
          <w:p w14:paraId="46480F3C" w14:textId="279B7F07" w:rsidR="00092792" w:rsidRPr="00952C2B" w:rsidRDefault="005E4CDD"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lang w:bidi="ar-JO"/>
              </w:rPr>
              <w:t>4</w:t>
            </w:r>
          </w:p>
        </w:tc>
        <w:tc>
          <w:tcPr>
            <w:tcW w:w="2457" w:type="pct"/>
            <w:vAlign w:val="center"/>
          </w:tcPr>
          <w:p w14:paraId="557D3C40"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تساهم رؤية 2030 في تعزيز بيئة العمل الابتكارية داخل مؤسستنا</w:t>
            </w:r>
          </w:p>
        </w:tc>
        <w:tc>
          <w:tcPr>
            <w:tcW w:w="553" w:type="pct"/>
            <w:vAlign w:val="center"/>
          </w:tcPr>
          <w:p w14:paraId="407D39B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4.29</w:t>
            </w:r>
          </w:p>
        </w:tc>
        <w:tc>
          <w:tcPr>
            <w:tcW w:w="528" w:type="pct"/>
            <w:vAlign w:val="center"/>
          </w:tcPr>
          <w:p w14:paraId="1F1C12D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.830</w:t>
            </w:r>
          </w:p>
        </w:tc>
        <w:tc>
          <w:tcPr>
            <w:tcW w:w="386" w:type="pct"/>
            <w:vAlign w:val="center"/>
          </w:tcPr>
          <w:p w14:paraId="130BE1DB" w14:textId="2B35CB27"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450" w:type="pct"/>
            <w:vAlign w:val="center"/>
          </w:tcPr>
          <w:p w14:paraId="49E44BED" w14:textId="77B7D800"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1A576167" w14:textId="77777777" w:rsidTr="001771CF">
        <w:tc>
          <w:tcPr>
            <w:tcW w:w="625" w:type="pct"/>
          </w:tcPr>
          <w:p w14:paraId="2CD2A482" w14:textId="24347CA6" w:rsidR="00092792" w:rsidRPr="00952C2B" w:rsidRDefault="005E4CDD"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lang w:bidi="ar-JO"/>
              </w:rPr>
              <w:t>1</w:t>
            </w:r>
          </w:p>
        </w:tc>
        <w:tc>
          <w:tcPr>
            <w:tcW w:w="2457" w:type="pct"/>
          </w:tcPr>
          <w:p w14:paraId="27FDE88B"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rtl/>
              </w:rPr>
              <w:t>تؤثر رؤية 2030 على تعزيز الابتكار داخل مؤسستنا</w:t>
            </w:r>
          </w:p>
        </w:tc>
        <w:tc>
          <w:tcPr>
            <w:tcW w:w="553" w:type="pct"/>
          </w:tcPr>
          <w:p w14:paraId="52CEE3C1"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4.21</w:t>
            </w:r>
          </w:p>
        </w:tc>
        <w:tc>
          <w:tcPr>
            <w:tcW w:w="528" w:type="pct"/>
          </w:tcPr>
          <w:p w14:paraId="660432FC"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.791</w:t>
            </w:r>
          </w:p>
        </w:tc>
        <w:tc>
          <w:tcPr>
            <w:tcW w:w="386" w:type="pct"/>
          </w:tcPr>
          <w:p w14:paraId="4A24DF83" w14:textId="4FE670D4"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450" w:type="pct"/>
          </w:tcPr>
          <w:p w14:paraId="039F88FF" w14:textId="331C52D0"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r w:rsidR="00092792" w:rsidRPr="00952C2B" w14:paraId="0AABBC97" w14:textId="77777777" w:rsidTr="001771CF">
        <w:tc>
          <w:tcPr>
            <w:tcW w:w="3083" w:type="pct"/>
            <w:gridSpan w:val="2"/>
            <w:shd w:val="clear" w:color="auto" w:fill="F2F2F2" w:themeFill="background1" w:themeFillShade="F2"/>
            <w:vAlign w:val="center"/>
          </w:tcPr>
          <w:p w14:paraId="254059D4"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رؤية 2030</w:t>
            </w:r>
          </w:p>
        </w:tc>
        <w:tc>
          <w:tcPr>
            <w:tcW w:w="553" w:type="pct"/>
            <w:shd w:val="clear" w:color="auto" w:fill="F2F2F2" w:themeFill="background1" w:themeFillShade="F2"/>
          </w:tcPr>
          <w:p w14:paraId="30C2D057"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4.31</w:t>
            </w:r>
          </w:p>
        </w:tc>
        <w:tc>
          <w:tcPr>
            <w:tcW w:w="528" w:type="pct"/>
            <w:shd w:val="clear" w:color="auto" w:fill="F2F2F2" w:themeFill="background1" w:themeFillShade="F2"/>
          </w:tcPr>
          <w:p w14:paraId="3CBF678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.730</w:t>
            </w:r>
          </w:p>
        </w:tc>
        <w:tc>
          <w:tcPr>
            <w:tcW w:w="386" w:type="pct"/>
            <w:shd w:val="clear" w:color="auto" w:fill="F2F2F2" w:themeFill="background1" w:themeFillShade="F2"/>
          </w:tcPr>
          <w:p w14:paraId="15F3A2A7" w14:textId="77777777" w:rsidR="00092792" w:rsidRPr="00952C2B" w:rsidRDefault="00092792" w:rsidP="00952C2B">
            <w:pPr>
              <w:pStyle w:val="TIMES1222"/>
              <w:spacing w:line="360" w:lineRule="auto"/>
              <w:jc w:val="both"/>
              <w:rPr>
                <w:rFonts w:ascii="Sakkal Majalla" w:hAnsi="Sakkal Majalla" w:cs="Sakkal Majalla"/>
                <w:b/>
                <w:bCs/>
                <w:rtl/>
                <w:lang w:bidi="ar-JO"/>
              </w:rPr>
            </w:pPr>
          </w:p>
        </w:tc>
        <w:tc>
          <w:tcPr>
            <w:tcW w:w="450" w:type="pct"/>
            <w:shd w:val="clear" w:color="auto" w:fill="F2F2F2" w:themeFill="background1" w:themeFillShade="F2"/>
          </w:tcPr>
          <w:p w14:paraId="3EB396C4" w14:textId="77B029F3" w:rsidR="00092792" w:rsidRPr="00952C2B" w:rsidRDefault="005E4CDD"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عالية</w:t>
            </w:r>
          </w:p>
        </w:tc>
      </w:tr>
    </w:tbl>
    <w:p w14:paraId="54AF62C8" w14:textId="77777777" w:rsidR="006F7D11" w:rsidRPr="00952C2B" w:rsidRDefault="006F7D11" w:rsidP="00D85EE5">
      <w:pPr>
        <w:bidi/>
        <w:spacing w:line="360" w:lineRule="auto"/>
        <w:jc w:val="both"/>
        <w:rPr>
          <w:rFonts w:ascii="Sakkal Majalla" w:hAnsi="Sakkal Majalla" w:cs="Sakkal Majalla"/>
          <w:sz w:val="28"/>
          <w:szCs w:val="28"/>
          <w:rtl/>
        </w:rPr>
      </w:pPr>
    </w:p>
    <w:p w14:paraId="796EA918" w14:textId="43C97DCB" w:rsidR="00092792" w:rsidRPr="00952C2B" w:rsidRDefault="00092792" w:rsidP="00952C2B">
      <w:pPr>
        <w:bidi/>
        <w:spacing w:line="360" w:lineRule="auto"/>
        <w:ind w:firstLine="720"/>
        <w:jc w:val="both"/>
        <w:rPr>
          <w:rFonts w:ascii="Sakkal Majalla" w:hAnsi="Sakkal Majalla" w:cs="Sakkal Majalla"/>
          <w:sz w:val="28"/>
          <w:szCs w:val="28"/>
          <w:lang w:bidi="ar-JO"/>
        </w:rPr>
      </w:pPr>
      <w:r w:rsidRPr="00952C2B">
        <w:rPr>
          <w:rFonts w:ascii="Sakkal Majalla" w:hAnsi="Sakkal Majalla" w:cs="Sakkal Majalla" w:hint="cs"/>
          <w:sz w:val="28"/>
          <w:szCs w:val="28"/>
          <w:rtl/>
        </w:rPr>
        <w:t>يُظهر الجدول</w:t>
      </w:r>
      <w:r w:rsidR="005E4CDD" w:rsidRPr="00952C2B">
        <w:rPr>
          <w:rFonts w:ascii="Sakkal Majalla" w:hAnsi="Sakkal Majalla" w:cs="Sakkal Majalla" w:hint="cs"/>
          <w:sz w:val="28"/>
          <w:szCs w:val="28"/>
        </w:rPr>
        <w:t xml:space="preserve"> </w:t>
      </w:r>
      <w:r w:rsidR="00FB33D2" w:rsidRPr="00952C2B">
        <w:rPr>
          <w:rFonts w:ascii="Sakkal Majalla" w:hAnsi="Sakkal Majalla" w:cs="Sakkal Majalla" w:hint="cs"/>
          <w:sz w:val="28"/>
          <w:szCs w:val="28"/>
          <w:rtl/>
        </w:rPr>
        <w:t>(١٢</w:t>
      </w:r>
      <w:r w:rsidR="007260FE" w:rsidRPr="00952C2B">
        <w:rPr>
          <w:rFonts w:ascii="Sakkal Majalla" w:hAnsi="Sakkal Majalla" w:cs="Sakkal Majalla" w:hint="cs"/>
          <w:sz w:val="28"/>
          <w:szCs w:val="28"/>
          <w:rtl/>
        </w:rPr>
        <w:t>) أن</w:t>
      </w:r>
      <w:r w:rsidRPr="00952C2B">
        <w:rPr>
          <w:rFonts w:ascii="Sakkal Majalla" w:hAnsi="Sakkal Majalla" w:cs="Sakkal Majalla" w:hint="cs"/>
          <w:sz w:val="28"/>
          <w:szCs w:val="28"/>
          <w:rtl/>
        </w:rPr>
        <w:t xml:space="preserve"> المتوسطات الحسابية تعكس رضا عام عن دور رؤية 2030 في دعم الابتكار داخل المؤسسة. حققت الفقرة "تدعم رؤية 2030 تطوير الأدوات الرقمية التي تساهم في تحسين الأداء الابتكاري في مؤسستنا" أعلى متوسط حسابي (</w:t>
      </w:r>
      <w:r w:rsidR="00D85EE5">
        <w:rPr>
          <w:rFonts w:ascii="Sakkal Majalla" w:hAnsi="Sakkal Majalla" w:cs="Sakkal Majalla"/>
          <w:sz w:val="28"/>
          <w:szCs w:val="28"/>
        </w:rPr>
        <w:t>4.36</w:t>
      </w:r>
      <w:r w:rsidRPr="00952C2B">
        <w:rPr>
          <w:rFonts w:ascii="Sakkal Majalla" w:hAnsi="Sakkal Majalla" w:cs="Sakkal Majalla" w:hint="cs"/>
          <w:sz w:val="28"/>
          <w:szCs w:val="28"/>
          <w:rtl/>
        </w:rPr>
        <w:t>)، مما يشير إلى اهتمام كبير بتطوير الأدوات الرقمية كجزء من رؤية 2030. أما الفقرة "تؤثر رؤية 2030 على تعزيز الابتكار داخل مؤسستنا"، فقد جاءت بأدنى متوسط حسابي (</w:t>
      </w:r>
      <w:r w:rsidR="00D85EE5">
        <w:rPr>
          <w:rFonts w:ascii="Sakkal Majalla" w:hAnsi="Sakkal Majalla" w:cs="Sakkal Majalla"/>
          <w:sz w:val="28"/>
          <w:szCs w:val="28"/>
        </w:rPr>
        <w:t>4.21</w:t>
      </w:r>
      <w:r w:rsidRPr="00952C2B">
        <w:rPr>
          <w:rFonts w:ascii="Sakkal Majalla" w:hAnsi="Sakkal Majalla" w:cs="Sakkal Majalla" w:hint="cs"/>
          <w:sz w:val="28"/>
          <w:szCs w:val="28"/>
          <w:rtl/>
        </w:rPr>
        <w:t>)، مما يُظهر تقييمًا إيجابيًا لكنه أقل مقارنة بالفقرات الأخرى. وبلغ المتوسط الحسابي العام لدور رؤية 2030 (</w:t>
      </w:r>
      <w:r w:rsidR="00D85EE5">
        <w:rPr>
          <w:rFonts w:ascii="Sakkal Majalla" w:hAnsi="Sakkal Majalla" w:cs="Sakkal Majalla"/>
          <w:sz w:val="28"/>
          <w:szCs w:val="28"/>
        </w:rPr>
        <w:t>4.31</w:t>
      </w:r>
      <w:r w:rsidRPr="00952C2B">
        <w:rPr>
          <w:rFonts w:ascii="Sakkal Majalla" w:hAnsi="Sakkal Majalla" w:cs="Sakkal Majalla" w:hint="cs"/>
          <w:sz w:val="28"/>
          <w:szCs w:val="28"/>
          <w:rtl/>
        </w:rPr>
        <w:t>)، مما يعكس تقييمًا مرتفعًا لدورها الفعّال في تعزيز الابتكار بمختلف جوانبه</w:t>
      </w:r>
      <w:r w:rsidRPr="00952C2B">
        <w:rPr>
          <w:rFonts w:ascii="Sakkal Majalla" w:hAnsi="Sakkal Majalla" w:cs="Sakkal Majalla" w:hint="cs"/>
          <w:sz w:val="28"/>
          <w:szCs w:val="28"/>
          <w:lang w:bidi="ar-JO"/>
        </w:rPr>
        <w:t>.</w:t>
      </w:r>
    </w:p>
    <w:p w14:paraId="2559FF6C" w14:textId="71205C5B" w:rsidR="00092792" w:rsidRPr="00E339AD" w:rsidRDefault="00273DEB" w:rsidP="00D85EE5">
      <w:pPr>
        <w:pStyle w:val="20"/>
        <w:bidi/>
        <w:ind w:left="360"/>
        <w:jc w:val="both"/>
        <w:rPr>
          <w:rFonts w:ascii="Sakkal Majalla" w:eastAsia="Calibri" w:hAnsi="Sakkal Majalla" w:cs="Sakkal Majalla"/>
          <w:szCs w:val="28"/>
          <w:rtl/>
          <w:lang w:bidi="ar-JO"/>
        </w:rPr>
      </w:pPr>
      <w:bookmarkStart w:id="134" w:name="_Toc184444963"/>
      <w:r w:rsidRPr="00E339AD">
        <w:rPr>
          <w:rFonts w:ascii="Sakkal Majalla" w:eastAsia="Calibri" w:hAnsi="Sakkal Majalla" w:cs="Sakkal Majalla" w:hint="cs"/>
          <w:szCs w:val="28"/>
          <w:rtl/>
          <w:lang w:bidi="ar-JO"/>
        </w:rPr>
        <w:t>٣</w:t>
      </w:r>
      <w:r w:rsidR="00E339AD">
        <w:rPr>
          <w:rFonts w:ascii="Sakkal Majalla" w:eastAsia="Calibri" w:hAnsi="Sakkal Majalla" w:cs="Sakkal Majalla"/>
          <w:szCs w:val="28"/>
          <w:lang w:bidi="ar-JO"/>
        </w:rPr>
        <w:t>.</w:t>
      </w:r>
      <w:r w:rsidR="00092792" w:rsidRPr="00E339AD">
        <w:rPr>
          <w:rFonts w:ascii="Sakkal Majalla" w:eastAsia="Calibri" w:hAnsi="Sakkal Majalla" w:cs="Sakkal Majalla" w:hint="cs"/>
          <w:szCs w:val="28"/>
          <w:rtl/>
          <w:lang w:bidi="ar-JO"/>
        </w:rPr>
        <w:t>المتغير التابع</w:t>
      </w:r>
      <w:r w:rsidR="00B410C9" w:rsidRPr="00E339AD">
        <w:rPr>
          <w:rFonts w:ascii="Sakkal Majalla" w:eastAsia="Calibri" w:hAnsi="Sakkal Majalla" w:cs="Sakkal Majalla" w:hint="cs"/>
          <w:szCs w:val="28"/>
          <w:rtl/>
          <w:lang w:bidi="ar-JO"/>
        </w:rPr>
        <w:t xml:space="preserve"> الابتكار </w:t>
      </w:r>
      <w:r w:rsidR="007260FE" w:rsidRPr="00E339AD">
        <w:rPr>
          <w:rFonts w:ascii="Sakkal Majalla" w:eastAsia="Calibri" w:hAnsi="Sakkal Majalla" w:cs="Sakkal Majalla" w:hint="cs"/>
          <w:szCs w:val="28"/>
          <w:rtl/>
          <w:lang w:bidi="ar-JO"/>
        </w:rPr>
        <w:t>التنظيم</w:t>
      </w:r>
      <w:r w:rsidR="007260FE" w:rsidRPr="00E339AD">
        <w:rPr>
          <w:rFonts w:ascii="Sakkal Majalla" w:eastAsia="Calibri" w:hAnsi="Sakkal Majalla" w:cs="Sakkal Majalla" w:hint="eastAsia"/>
          <w:szCs w:val="28"/>
          <w:rtl/>
          <w:lang w:bidi="ar-JO"/>
        </w:rPr>
        <w:t>ي</w:t>
      </w:r>
      <w:r w:rsidR="00092792" w:rsidRPr="00E339AD">
        <w:rPr>
          <w:rFonts w:ascii="Sakkal Majalla" w:eastAsia="Calibri" w:hAnsi="Sakkal Majalla" w:cs="Sakkal Majalla" w:hint="cs"/>
          <w:szCs w:val="28"/>
          <w:rtl/>
          <w:lang w:bidi="ar-JO"/>
        </w:rPr>
        <w:t>:</w:t>
      </w:r>
      <w:bookmarkEnd w:id="134"/>
      <w:r w:rsidR="00092792" w:rsidRPr="00E339AD">
        <w:rPr>
          <w:rFonts w:ascii="Sakkal Majalla" w:eastAsia="Calibri" w:hAnsi="Sakkal Majalla" w:cs="Sakkal Majalla" w:hint="cs"/>
          <w:szCs w:val="28"/>
          <w:rtl/>
          <w:lang w:bidi="ar-JO"/>
        </w:rPr>
        <w:t xml:space="preserve">  </w:t>
      </w:r>
    </w:p>
    <w:p w14:paraId="08A895E6" w14:textId="018413B0" w:rsidR="00092792" w:rsidRPr="00952C2B" w:rsidRDefault="00092792" w:rsidP="00952C2B">
      <w:pPr>
        <w:pStyle w:val="14"/>
        <w:spacing w:line="360" w:lineRule="auto"/>
        <w:jc w:val="both"/>
        <w:rPr>
          <w:rFonts w:ascii="Sakkal Majalla" w:hAnsi="Sakkal Majalla" w:cs="Sakkal Majalla"/>
          <w:b w:val="0"/>
          <w:bCs w:val="0"/>
          <w:szCs w:val="28"/>
          <w:lang w:bidi="ar-SA"/>
        </w:rPr>
      </w:pPr>
      <w:r w:rsidRPr="00952C2B">
        <w:rPr>
          <w:rFonts w:ascii="Sakkal Majalla" w:hAnsi="Sakkal Majalla" w:cs="Sakkal Majalla" w:hint="cs"/>
          <w:b w:val="0"/>
          <w:bCs w:val="0"/>
          <w:szCs w:val="28"/>
          <w:rtl/>
          <w:lang w:bidi="ar-SA"/>
        </w:rPr>
        <w:t>تم حساب المتوسطات الحسابيّة والانحرافات المعياريّة لفقرات الابتكار التنظيمي وكانت النّتائج كما في جدول (</w:t>
      </w:r>
      <w:r w:rsidR="00E339AD">
        <w:rPr>
          <w:rFonts w:ascii="Sakkal Majalla" w:hAnsi="Sakkal Majalla" w:cs="Sakkal Majalla" w:hint="cs"/>
          <w:b w:val="0"/>
          <w:bCs w:val="0"/>
          <w:szCs w:val="28"/>
          <w:rtl/>
          <w:lang w:bidi="ar-SA"/>
        </w:rPr>
        <w:t>١٣</w:t>
      </w:r>
      <w:r w:rsidRPr="00952C2B">
        <w:rPr>
          <w:rFonts w:ascii="Sakkal Majalla" w:hAnsi="Sakkal Majalla" w:cs="Sakkal Majalla" w:hint="cs"/>
          <w:b w:val="0"/>
          <w:bCs w:val="0"/>
          <w:szCs w:val="28"/>
          <w:rtl/>
          <w:lang w:bidi="ar-SA"/>
        </w:rPr>
        <w:t>)</w:t>
      </w:r>
      <w:r w:rsidR="00EB6F3B" w:rsidRPr="00952C2B">
        <w:rPr>
          <w:rFonts w:ascii="Sakkal Majalla" w:hAnsi="Sakkal Majalla" w:cs="Sakkal Majalla" w:hint="cs"/>
          <w:b w:val="0"/>
          <w:bCs w:val="0"/>
          <w:szCs w:val="28"/>
          <w:rtl/>
          <w:lang w:bidi="ar-SA"/>
        </w:rPr>
        <w:t xml:space="preserve"> المتوسطات الحسابية والانحرافات المعيارية لتقديرات أفراد عينة الدراسة على فقرات الابتكار التنظيمي مرتبة تنازلياً وفق المتوسطات الحسابية</w:t>
      </w:r>
      <w:r w:rsidR="007260FE">
        <w:rPr>
          <w:rFonts w:ascii="Sakkal Majalla" w:hAnsi="Sakkal Majalla" w:cs="Sakkal Majalla" w:hint="cs"/>
          <w:b w:val="0"/>
          <w:bCs w:val="0"/>
          <w:szCs w:val="28"/>
          <w:rtl/>
          <w:lang w:bidi="ar-SA"/>
        </w:rPr>
        <w:t>.</w:t>
      </w:r>
    </w:p>
    <w:p w14:paraId="468B4CDB" w14:textId="77777777" w:rsidR="00092792" w:rsidRPr="00952C2B" w:rsidRDefault="00092792" w:rsidP="00F35033">
      <w:pPr>
        <w:pStyle w:val="14"/>
        <w:rPr>
          <w:rFonts w:ascii="Sakkal Majalla" w:hAnsi="Sakkal Majalla" w:cs="Sakkal Majalla"/>
          <w:kern w:val="36"/>
          <w:szCs w:val="28"/>
        </w:rPr>
      </w:pPr>
      <w:bookmarkStart w:id="135" w:name="_Hlk184034642"/>
      <w:r w:rsidRPr="00952C2B">
        <w:rPr>
          <w:rFonts w:ascii="Sakkal Majalla" w:hAnsi="Sakkal Majalla" w:cs="Sakkal Majalla" w:hint="cs"/>
          <w:kern w:val="36"/>
          <w:szCs w:val="28"/>
          <w:rtl/>
        </w:rPr>
        <w:lastRenderedPageBreak/>
        <w:t>الجدول (</w:t>
      </w:r>
      <w:r w:rsidRPr="00952C2B">
        <w:rPr>
          <w:rFonts w:ascii="Sakkal Majalla" w:hAnsi="Sakkal Majalla" w:cs="Sakkal Majalla" w:hint="cs"/>
          <w:szCs w:val="28"/>
          <w:rtl/>
        </w:rPr>
        <w:t>13)</w:t>
      </w:r>
      <w:r w:rsidRPr="00952C2B">
        <w:rPr>
          <w:rFonts w:ascii="Sakkal Majalla" w:hAnsi="Sakkal Majalla" w:cs="Sakkal Majalla" w:hint="cs"/>
          <w:kern w:val="36"/>
          <w:szCs w:val="28"/>
          <w:rtl/>
        </w:rPr>
        <w:t>: المتوسطات الحسابية والانحرافات المعيارية لتقديرات أفراد عينة الدراسة على فقرات الابتكار التنظيمي مرتبة تنازلياً وفق المتوسطات الحسابية</w:t>
      </w:r>
    </w:p>
    <w:tbl>
      <w:tblPr>
        <w:tblStyle w:val="af9"/>
        <w:bidiVisual/>
        <w:tblW w:w="5000" w:type="pct"/>
        <w:jc w:val="center"/>
        <w:tblLook w:val="04A0" w:firstRow="1" w:lastRow="0" w:firstColumn="1" w:lastColumn="0" w:noHBand="0" w:noVBand="1"/>
      </w:tblPr>
      <w:tblGrid>
        <w:gridCol w:w="1028"/>
        <w:gridCol w:w="3202"/>
        <w:gridCol w:w="1255"/>
        <w:gridCol w:w="1215"/>
        <w:gridCol w:w="975"/>
        <w:gridCol w:w="1152"/>
      </w:tblGrid>
      <w:tr w:rsidR="00092792" w:rsidRPr="00952C2B" w14:paraId="10E5E530" w14:textId="77777777" w:rsidTr="001771CF">
        <w:trPr>
          <w:jc w:val="center"/>
        </w:trPr>
        <w:tc>
          <w:tcPr>
            <w:tcW w:w="625" w:type="pct"/>
            <w:shd w:val="clear" w:color="auto" w:fill="F2F2F2" w:themeFill="background1" w:themeFillShade="F2"/>
            <w:vAlign w:val="center"/>
          </w:tcPr>
          <w:bookmarkEnd w:id="135"/>
          <w:p w14:paraId="69103F27"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رقم</w:t>
            </w:r>
          </w:p>
          <w:p w14:paraId="2F53B3F4"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2457" w:type="pct"/>
            <w:shd w:val="clear" w:color="auto" w:fill="F2F2F2" w:themeFill="background1" w:themeFillShade="F2"/>
            <w:vAlign w:val="center"/>
          </w:tcPr>
          <w:p w14:paraId="392B69FD" w14:textId="77777777" w:rsidR="00092792" w:rsidRPr="00952C2B" w:rsidRDefault="00092792" w:rsidP="00952C2B">
            <w:pPr>
              <w:bidi/>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الفقرة</w:t>
            </w:r>
          </w:p>
        </w:tc>
        <w:tc>
          <w:tcPr>
            <w:tcW w:w="507" w:type="pct"/>
            <w:shd w:val="clear" w:color="auto" w:fill="F2F2F2" w:themeFill="background1" w:themeFillShade="F2"/>
            <w:vAlign w:val="center"/>
          </w:tcPr>
          <w:p w14:paraId="518DDA4A"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المتوسط</w:t>
            </w:r>
          </w:p>
          <w:p w14:paraId="49FC1862"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الحسابي*</w:t>
            </w:r>
          </w:p>
        </w:tc>
        <w:tc>
          <w:tcPr>
            <w:tcW w:w="504" w:type="pct"/>
            <w:shd w:val="clear" w:color="auto" w:fill="F2F2F2" w:themeFill="background1" w:themeFillShade="F2"/>
            <w:vAlign w:val="center"/>
          </w:tcPr>
          <w:p w14:paraId="674036B9" w14:textId="77777777" w:rsidR="00092792" w:rsidRPr="00952C2B" w:rsidRDefault="00092792"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b/>
                <w:bCs/>
                <w:rtl/>
                <w:lang w:bidi="ar-JO"/>
              </w:rPr>
              <w:t>الانحراف</w:t>
            </w:r>
          </w:p>
          <w:p w14:paraId="25805038"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المعياري</w:t>
            </w:r>
          </w:p>
        </w:tc>
        <w:tc>
          <w:tcPr>
            <w:tcW w:w="453" w:type="pct"/>
            <w:shd w:val="clear" w:color="auto" w:fill="F2F2F2" w:themeFill="background1" w:themeFillShade="F2"/>
            <w:vAlign w:val="center"/>
          </w:tcPr>
          <w:p w14:paraId="4692353B" w14:textId="77777777" w:rsidR="00092792" w:rsidRPr="00952C2B" w:rsidRDefault="00092792" w:rsidP="00952C2B">
            <w:pPr>
              <w:pStyle w:val="TIMES1222"/>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الرتبة</w:t>
            </w:r>
          </w:p>
        </w:tc>
        <w:tc>
          <w:tcPr>
            <w:tcW w:w="453" w:type="pct"/>
            <w:shd w:val="clear" w:color="auto" w:fill="F2F2F2" w:themeFill="background1" w:themeFillShade="F2"/>
            <w:vAlign w:val="center"/>
          </w:tcPr>
          <w:p w14:paraId="7210FDCF" w14:textId="77777777" w:rsidR="00092792" w:rsidRPr="00952C2B" w:rsidRDefault="00092792" w:rsidP="00952C2B">
            <w:pPr>
              <w:pStyle w:val="TIMES1222"/>
              <w:spacing w:line="360" w:lineRule="auto"/>
              <w:jc w:val="both"/>
              <w:rPr>
                <w:rFonts w:ascii="Sakkal Majalla" w:hAnsi="Sakkal Majalla" w:cs="Sakkal Majalla"/>
                <w:b/>
                <w:bCs/>
                <w:sz w:val="28"/>
                <w:szCs w:val="28"/>
                <w:lang w:bidi="ar-JO"/>
              </w:rPr>
            </w:pPr>
            <w:r w:rsidRPr="00952C2B">
              <w:rPr>
                <w:rFonts w:ascii="Sakkal Majalla" w:hAnsi="Sakkal Majalla" w:cs="Sakkal Majalla" w:hint="cs"/>
                <w:b/>
                <w:bCs/>
                <w:sz w:val="28"/>
                <w:szCs w:val="28"/>
                <w:rtl/>
                <w:lang w:bidi="ar-JO"/>
              </w:rPr>
              <w:t>الدرجة</w:t>
            </w:r>
          </w:p>
        </w:tc>
      </w:tr>
      <w:tr w:rsidR="00092792" w:rsidRPr="00952C2B" w14:paraId="53566F50" w14:textId="77777777" w:rsidTr="001771CF">
        <w:trPr>
          <w:jc w:val="center"/>
        </w:trPr>
        <w:tc>
          <w:tcPr>
            <w:tcW w:w="625" w:type="pct"/>
            <w:vAlign w:val="center"/>
          </w:tcPr>
          <w:p w14:paraId="5E9626FF" w14:textId="316B7AB9" w:rsidR="00092792" w:rsidRPr="00952C2B" w:rsidRDefault="00940C53"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2457" w:type="pct"/>
            <w:vAlign w:val="center"/>
          </w:tcPr>
          <w:p w14:paraId="4162E632"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تسعى مؤسستنا للبحث عن طرق جديدة لأداء المهام</w:t>
            </w:r>
            <w:r w:rsidRPr="00952C2B">
              <w:rPr>
                <w:rFonts w:ascii="Sakkal Majalla" w:hAnsi="Sakkal Majalla" w:cs="Sakkal Majalla" w:hint="cs"/>
                <w:lang w:bidi="ar-JO"/>
              </w:rPr>
              <w:t>.</w:t>
            </w:r>
          </w:p>
        </w:tc>
        <w:tc>
          <w:tcPr>
            <w:tcW w:w="507" w:type="pct"/>
            <w:vAlign w:val="center"/>
          </w:tcPr>
          <w:p w14:paraId="0A25D2AD"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4.10</w:t>
            </w:r>
          </w:p>
        </w:tc>
        <w:tc>
          <w:tcPr>
            <w:tcW w:w="504" w:type="pct"/>
            <w:vAlign w:val="center"/>
          </w:tcPr>
          <w:p w14:paraId="680FE766"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.894</w:t>
            </w:r>
          </w:p>
        </w:tc>
        <w:tc>
          <w:tcPr>
            <w:tcW w:w="453" w:type="pct"/>
            <w:vAlign w:val="center"/>
          </w:tcPr>
          <w:p w14:paraId="452D28DE" w14:textId="1D664677" w:rsidR="00092792" w:rsidRPr="00952C2B" w:rsidRDefault="00940C53"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453" w:type="pct"/>
            <w:vAlign w:val="center"/>
          </w:tcPr>
          <w:p w14:paraId="7085AD4E" w14:textId="77777777" w:rsidR="00092792" w:rsidRPr="00952C2B" w:rsidRDefault="00092792" w:rsidP="00952C2B">
            <w:pPr>
              <w:pStyle w:val="TIMES1222"/>
              <w:spacing w:line="360" w:lineRule="auto"/>
              <w:jc w:val="both"/>
              <w:rPr>
                <w:rFonts w:ascii="Sakkal Majalla" w:hAnsi="Sakkal Majalla" w:cs="Sakkal Majalla"/>
                <w:b/>
                <w:bCs/>
                <w:sz w:val="28"/>
                <w:szCs w:val="28"/>
                <w:rtl/>
                <w:lang w:bidi="ar-JO"/>
              </w:rPr>
            </w:pPr>
            <w:r w:rsidRPr="00952C2B">
              <w:rPr>
                <w:rFonts w:ascii="Sakkal Majalla" w:hAnsi="Sakkal Majalla" w:cs="Sakkal Majalla" w:hint="cs"/>
                <w:b/>
                <w:bCs/>
                <w:sz w:val="28"/>
                <w:szCs w:val="28"/>
                <w:rtl/>
                <w:lang w:bidi="ar-JO"/>
              </w:rPr>
              <w:t>كبيرة</w:t>
            </w:r>
          </w:p>
        </w:tc>
      </w:tr>
      <w:tr w:rsidR="00092792" w:rsidRPr="00952C2B" w14:paraId="1F2160CC" w14:textId="77777777" w:rsidTr="001771CF">
        <w:trPr>
          <w:jc w:val="center"/>
        </w:trPr>
        <w:tc>
          <w:tcPr>
            <w:tcW w:w="625" w:type="pct"/>
            <w:vAlign w:val="center"/>
          </w:tcPr>
          <w:p w14:paraId="35F93225" w14:textId="28DC8883" w:rsidR="00092792" w:rsidRPr="00952C2B" w:rsidRDefault="00940C53"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2457" w:type="pct"/>
            <w:vAlign w:val="center"/>
          </w:tcPr>
          <w:p w14:paraId="3405865D"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تساهم مؤسستنا في تحويل الأفكار المبتكرة إلى حلول عملية قابلة للتطبيق في السوق</w:t>
            </w:r>
            <w:r w:rsidRPr="00952C2B">
              <w:rPr>
                <w:rFonts w:ascii="Sakkal Majalla" w:hAnsi="Sakkal Majalla" w:cs="Sakkal Majalla" w:hint="cs"/>
                <w:lang w:bidi="ar-JO"/>
              </w:rPr>
              <w:t>.</w:t>
            </w:r>
          </w:p>
        </w:tc>
        <w:tc>
          <w:tcPr>
            <w:tcW w:w="507" w:type="pct"/>
            <w:vAlign w:val="center"/>
          </w:tcPr>
          <w:p w14:paraId="53007E3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4.08</w:t>
            </w:r>
          </w:p>
        </w:tc>
        <w:tc>
          <w:tcPr>
            <w:tcW w:w="504" w:type="pct"/>
            <w:vAlign w:val="center"/>
          </w:tcPr>
          <w:p w14:paraId="54F6FB6A"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.925</w:t>
            </w:r>
          </w:p>
        </w:tc>
        <w:tc>
          <w:tcPr>
            <w:tcW w:w="453" w:type="pct"/>
            <w:vAlign w:val="center"/>
          </w:tcPr>
          <w:p w14:paraId="2217FFE1" w14:textId="51A45E45" w:rsidR="00092792" w:rsidRPr="00952C2B" w:rsidRDefault="00940C53"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2</w:t>
            </w:r>
          </w:p>
        </w:tc>
        <w:tc>
          <w:tcPr>
            <w:tcW w:w="453" w:type="pct"/>
            <w:vAlign w:val="center"/>
          </w:tcPr>
          <w:p w14:paraId="0DC02392" w14:textId="77777777" w:rsidR="00092792" w:rsidRPr="00952C2B" w:rsidRDefault="00092792" w:rsidP="00952C2B">
            <w:pPr>
              <w:pStyle w:val="TIMES1222"/>
              <w:spacing w:line="360" w:lineRule="auto"/>
              <w:jc w:val="both"/>
              <w:rPr>
                <w:rFonts w:ascii="Sakkal Majalla" w:hAnsi="Sakkal Majalla" w:cs="Sakkal Majalla"/>
                <w:b/>
                <w:bCs/>
                <w:sz w:val="28"/>
                <w:szCs w:val="28"/>
                <w:rtl/>
                <w:lang w:bidi="ar-JO"/>
              </w:rPr>
            </w:pPr>
            <w:r w:rsidRPr="00952C2B">
              <w:rPr>
                <w:rFonts w:ascii="Sakkal Majalla" w:hAnsi="Sakkal Majalla" w:cs="Sakkal Majalla" w:hint="cs"/>
                <w:b/>
                <w:bCs/>
                <w:sz w:val="28"/>
                <w:szCs w:val="28"/>
                <w:rtl/>
                <w:lang w:bidi="ar-JO"/>
              </w:rPr>
              <w:t>كبيرة</w:t>
            </w:r>
          </w:p>
        </w:tc>
      </w:tr>
      <w:tr w:rsidR="00092792" w:rsidRPr="00952C2B" w14:paraId="595CF165" w14:textId="77777777" w:rsidTr="001771CF">
        <w:trPr>
          <w:jc w:val="center"/>
        </w:trPr>
        <w:tc>
          <w:tcPr>
            <w:tcW w:w="625" w:type="pct"/>
            <w:vAlign w:val="center"/>
          </w:tcPr>
          <w:p w14:paraId="5E8B33E5" w14:textId="20D873E5" w:rsidR="00092792" w:rsidRPr="00952C2B" w:rsidRDefault="00940C53"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1</w:t>
            </w:r>
          </w:p>
        </w:tc>
        <w:tc>
          <w:tcPr>
            <w:tcW w:w="2457" w:type="pct"/>
            <w:vAlign w:val="center"/>
          </w:tcPr>
          <w:p w14:paraId="1D52C477" w14:textId="77777777" w:rsidR="00092792" w:rsidRPr="00952C2B" w:rsidRDefault="00092792"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rtl/>
              </w:rPr>
              <w:t>تسعى مؤسستنا لتجربة أفكار جديدة</w:t>
            </w:r>
          </w:p>
        </w:tc>
        <w:tc>
          <w:tcPr>
            <w:tcW w:w="507" w:type="pct"/>
            <w:vAlign w:val="center"/>
          </w:tcPr>
          <w:p w14:paraId="0B47CEC4"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4.06</w:t>
            </w:r>
          </w:p>
        </w:tc>
        <w:tc>
          <w:tcPr>
            <w:tcW w:w="504" w:type="pct"/>
            <w:vAlign w:val="center"/>
          </w:tcPr>
          <w:p w14:paraId="5CD3FE42" w14:textId="77777777" w:rsidR="00092792" w:rsidRPr="00952C2B" w:rsidRDefault="00092792" w:rsidP="00952C2B">
            <w:pPr>
              <w:pStyle w:val="TIMES1222"/>
              <w:spacing w:line="360" w:lineRule="auto"/>
              <w:jc w:val="both"/>
              <w:rPr>
                <w:rFonts w:ascii="Sakkal Majalla" w:hAnsi="Sakkal Majalla" w:cs="Sakkal Majalla"/>
                <w:rtl/>
                <w:lang w:bidi="ar-JO"/>
              </w:rPr>
            </w:pPr>
            <w:r w:rsidRPr="00952C2B">
              <w:rPr>
                <w:rFonts w:ascii="Sakkal Majalla" w:hAnsi="Sakkal Majalla" w:cs="Sakkal Majalla" w:hint="cs"/>
                <w:lang w:bidi="ar-JO"/>
              </w:rPr>
              <w:t>.876</w:t>
            </w:r>
          </w:p>
        </w:tc>
        <w:tc>
          <w:tcPr>
            <w:tcW w:w="453" w:type="pct"/>
            <w:vAlign w:val="center"/>
          </w:tcPr>
          <w:p w14:paraId="4BCE07A3" w14:textId="3EB0D929" w:rsidR="00092792" w:rsidRPr="00952C2B" w:rsidRDefault="00940C53"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453" w:type="pct"/>
            <w:vAlign w:val="center"/>
          </w:tcPr>
          <w:p w14:paraId="3A07D401" w14:textId="77777777" w:rsidR="00092792" w:rsidRPr="00952C2B" w:rsidRDefault="00092792" w:rsidP="00952C2B">
            <w:pPr>
              <w:pStyle w:val="TIMES1222"/>
              <w:spacing w:line="360" w:lineRule="auto"/>
              <w:jc w:val="both"/>
              <w:rPr>
                <w:rFonts w:ascii="Sakkal Majalla" w:hAnsi="Sakkal Majalla" w:cs="Sakkal Majalla"/>
                <w:b/>
                <w:bCs/>
                <w:sz w:val="28"/>
                <w:szCs w:val="28"/>
                <w:rtl/>
                <w:lang w:bidi="ar-JO"/>
              </w:rPr>
            </w:pPr>
            <w:r w:rsidRPr="00952C2B">
              <w:rPr>
                <w:rFonts w:ascii="Sakkal Majalla" w:hAnsi="Sakkal Majalla" w:cs="Sakkal Majalla" w:hint="cs"/>
                <w:b/>
                <w:bCs/>
                <w:sz w:val="28"/>
                <w:szCs w:val="28"/>
                <w:rtl/>
                <w:lang w:bidi="ar-JO"/>
              </w:rPr>
              <w:t>كبيرة</w:t>
            </w:r>
          </w:p>
        </w:tc>
      </w:tr>
      <w:tr w:rsidR="00092792" w:rsidRPr="00952C2B" w14:paraId="387F1D0D" w14:textId="77777777" w:rsidTr="001771CF">
        <w:trPr>
          <w:jc w:val="center"/>
        </w:trPr>
        <w:tc>
          <w:tcPr>
            <w:tcW w:w="625" w:type="pct"/>
            <w:vAlign w:val="center"/>
          </w:tcPr>
          <w:p w14:paraId="5DA59106" w14:textId="5C6F50FA" w:rsidR="00092792" w:rsidRPr="00952C2B" w:rsidRDefault="00940C53"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2457" w:type="pct"/>
            <w:vAlign w:val="center"/>
          </w:tcPr>
          <w:p w14:paraId="33B96B26"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تتحول الأفكار الجديدة في مؤسستنا إلى منتجات قابلة للتنفيذ بشكل فعّال</w:t>
            </w:r>
          </w:p>
        </w:tc>
        <w:tc>
          <w:tcPr>
            <w:tcW w:w="507" w:type="pct"/>
            <w:vAlign w:val="center"/>
          </w:tcPr>
          <w:p w14:paraId="6B504DB8"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4.01</w:t>
            </w:r>
          </w:p>
        </w:tc>
        <w:tc>
          <w:tcPr>
            <w:tcW w:w="504" w:type="pct"/>
            <w:vAlign w:val="center"/>
          </w:tcPr>
          <w:p w14:paraId="02C27F89"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.934</w:t>
            </w:r>
          </w:p>
        </w:tc>
        <w:tc>
          <w:tcPr>
            <w:tcW w:w="453" w:type="pct"/>
            <w:vAlign w:val="center"/>
          </w:tcPr>
          <w:p w14:paraId="7AA36FA0" w14:textId="6F630C8A" w:rsidR="00092792" w:rsidRPr="00952C2B" w:rsidRDefault="00940C53"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4</w:t>
            </w:r>
          </w:p>
        </w:tc>
        <w:tc>
          <w:tcPr>
            <w:tcW w:w="453" w:type="pct"/>
            <w:vAlign w:val="center"/>
          </w:tcPr>
          <w:p w14:paraId="6AFE4A8E" w14:textId="77777777" w:rsidR="00092792" w:rsidRPr="00952C2B" w:rsidRDefault="00092792" w:rsidP="00952C2B">
            <w:pPr>
              <w:pStyle w:val="TIMES1222"/>
              <w:spacing w:line="360" w:lineRule="auto"/>
              <w:jc w:val="both"/>
              <w:rPr>
                <w:rFonts w:ascii="Sakkal Majalla" w:hAnsi="Sakkal Majalla" w:cs="Sakkal Majalla"/>
                <w:b/>
                <w:bCs/>
                <w:sz w:val="28"/>
                <w:szCs w:val="28"/>
                <w:rtl/>
                <w:lang w:bidi="ar-JO"/>
              </w:rPr>
            </w:pPr>
            <w:r w:rsidRPr="00952C2B">
              <w:rPr>
                <w:rFonts w:ascii="Sakkal Majalla" w:hAnsi="Sakkal Majalla" w:cs="Sakkal Majalla" w:hint="cs"/>
                <w:b/>
                <w:bCs/>
                <w:sz w:val="28"/>
                <w:szCs w:val="28"/>
                <w:rtl/>
                <w:lang w:bidi="ar-JO"/>
              </w:rPr>
              <w:t>كبيرة</w:t>
            </w:r>
          </w:p>
        </w:tc>
      </w:tr>
      <w:tr w:rsidR="00092792" w:rsidRPr="00952C2B" w14:paraId="0D82964D" w14:textId="77777777" w:rsidTr="001771CF">
        <w:trPr>
          <w:jc w:val="center"/>
        </w:trPr>
        <w:tc>
          <w:tcPr>
            <w:tcW w:w="625" w:type="pct"/>
            <w:vAlign w:val="center"/>
          </w:tcPr>
          <w:p w14:paraId="7F8A521D" w14:textId="5D0D8885" w:rsidR="00092792" w:rsidRPr="00952C2B" w:rsidRDefault="00940C53" w:rsidP="00952C2B">
            <w:pPr>
              <w:bidi/>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3</w:t>
            </w:r>
          </w:p>
        </w:tc>
        <w:tc>
          <w:tcPr>
            <w:tcW w:w="2457" w:type="pct"/>
            <w:vAlign w:val="center"/>
          </w:tcPr>
          <w:p w14:paraId="787D0CEE"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تتمتع مؤسستنا بالإبداع في طرق العمل التي نتبعها</w:t>
            </w:r>
            <w:r w:rsidRPr="00952C2B">
              <w:rPr>
                <w:rFonts w:ascii="Sakkal Majalla" w:hAnsi="Sakkal Majalla" w:cs="Sakkal Majalla" w:hint="cs"/>
                <w:lang w:bidi="ar-JO"/>
              </w:rPr>
              <w:t>.</w:t>
            </w:r>
          </w:p>
        </w:tc>
        <w:tc>
          <w:tcPr>
            <w:tcW w:w="507" w:type="pct"/>
            <w:vAlign w:val="center"/>
          </w:tcPr>
          <w:p w14:paraId="706603F7"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3.95</w:t>
            </w:r>
          </w:p>
        </w:tc>
        <w:tc>
          <w:tcPr>
            <w:tcW w:w="504" w:type="pct"/>
            <w:vAlign w:val="center"/>
          </w:tcPr>
          <w:p w14:paraId="14B2FE2A"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.940</w:t>
            </w:r>
          </w:p>
        </w:tc>
        <w:tc>
          <w:tcPr>
            <w:tcW w:w="453" w:type="pct"/>
            <w:vAlign w:val="center"/>
          </w:tcPr>
          <w:p w14:paraId="31CD463C" w14:textId="7DFB604C" w:rsidR="00092792" w:rsidRPr="00952C2B" w:rsidRDefault="00940C53" w:rsidP="00952C2B">
            <w:pPr>
              <w:pStyle w:val="TIMES1222"/>
              <w:spacing w:line="360" w:lineRule="auto"/>
              <w:jc w:val="both"/>
              <w:rPr>
                <w:rFonts w:ascii="Sakkal Majalla" w:hAnsi="Sakkal Majalla" w:cs="Sakkal Majalla"/>
                <w:b/>
                <w:bCs/>
                <w:rtl/>
                <w:lang w:bidi="ar-JO"/>
              </w:rPr>
            </w:pPr>
            <w:r w:rsidRPr="00952C2B">
              <w:rPr>
                <w:rFonts w:ascii="Sakkal Majalla" w:hAnsi="Sakkal Majalla" w:cs="Sakkal Majalla" w:hint="cs"/>
                <w:lang w:bidi="ar-JO"/>
              </w:rPr>
              <w:t>5</w:t>
            </w:r>
          </w:p>
        </w:tc>
        <w:tc>
          <w:tcPr>
            <w:tcW w:w="453" w:type="pct"/>
            <w:vAlign w:val="center"/>
          </w:tcPr>
          <w:p w14:paraId="2B0C2F62" w14:textId="77777777" w:rsidR="00092792" w:rsidRPr="00952C2B" w:rsidRDefault="00092792" w:rsidP="00952C2B">
            <w:pPr>
              <w:pStyle w:val="TIMES1222"/>
              <w:spacing w:line="360" w:lineRule="auto"/>
              <w:jc w:val="both"/>
              <w:rPr>
                <w:rFonts w:ascii="Sakkal Majalla" w:hAnsi="Sakkal Majalla" w:cs="Sakkal Majalla"/>
                <w:b/>
                <w:bCs/>
                <w:sz w:val="28"/>
                <w:szCs w:val="28"/>
                <w:rtl/>
                <w:lang w:bidi="ar-JO"/>
              </w:rPr>
            </w:pPr>
            <w:r w:rsidRPr="00952C2B">
              <w:rPr>
                <w:rFonts w:ascii="Sakkal Majalla" w:hAnsi="Sakkal Majalla" w:cs="Sakkal Majalla" w:hint="cs"/>
                <w:b/>
                <w:bCs/>
                <w:sz w:val="28"/>
                <w:szCs w:val="28"/>
                <w:rtl/>
                <w:lang w:bidi="ar-JO"/>
              </w:rPr>
              <w:t>كبيرة</w:t>
            </w:r>
          </w:p>
        </w:tc>
      </w:tr>
      <w:tr w:rsidR="00092792" w:rsidRPr="00952C2B" w14:paraId="5F4C668B" w14:textId="77777777" w:rsidTr="001771CF">
        <w:trPr>
          <w:jc w:val="center"/>
        </w:trPr>
        <w:tc>
          <w:tcPr>
            <w:tcW w:w="3083" w:type="pct"/>
            <w:gridSpan w:val="2"/>
            <w:shd w:val="clear" w:color="auto" w:fill="F2F2F2" w:themeFill="background1" w:themeFillShade="F2"/>
            <w:vAlign w:val="center"/>
          </w:tcPr>
          <w:p w14:paraId="65CCB753" w14:textId="77777777" w:rsidR="00092792" w:rsidRPr="00952C2B" w:rsidRDefault="00092792" w:rsidP="00952C2B">
            <w:pPr>
              <w:bidi/>
              <w:spacing w:line="360" w:lineRule="auto"/>
              <w:jc w:val="both"/>
              <w:rPr>
                <w:rFonts w:ascii="Sakkal Majalla" w:hAnsi="Sakkal Majalla" w:cs="Sakkal Majalla"/>
                <w:rtl/>
              </w:rPr>
            </w:pPr>
            <w:r w:rsidRPr="00952C2B">
              <w:rPr>
                <w:rFonts w:ascii="Sakkal Majalla" w:hAnsi="Sakkal Majalla" w:cs="Sakkal Majalla" w:hint="cs"/>
                <w:rtl/>
              </w:rPr>
              <w:t>الابتكار التنظيمي</w:t>
            </w:r>
          </w:p>
        </w:tc>
        <w:tc>
          <w:tcPr>
            <w:tcW w:w="507" w:type="pct"/>
            <w:shd w:val="clear" w:color="auto" w:fill="F2F2F2" w:themeFill="background1" w:themeFillShade="F2"/>
            <w:vAlign w:val="center"/>
          </w:tcPr>
          <w:p w14:paraId="79A1E38F"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4.04</w:t>
            </w:r>
          </w:p>
        </w:tc>
        <w:tc>
          <w:tcPr>
            <w:tcW w:w="504" w:type="pct"/>
            <w:shd w:val="clear" w:color="auto" w:fill="F2F2F2" w:themeFill="background1" w:themeFillShade="F2"/>
            <w:vAlign w:val="center"/>
          </w:tcPr>
          <w:p w14:paraId="52A3E12E" w14:textId="77777777" w:rsidR="00092792" w:rsidRPr="00952C2B" w:rsidRDefault="00092792" w:rsidP="00952C2B">
            <w:pPr>
              <w:pStyle w:val="TIMES1222"/>
              <w:spacing w:line="360" w:lineRule="auto"/>
              <w:jc w:val="both"/>
              <w:rPr>
                <w:rFonts w:ascii="Sakkal Majalla" w:hAnsi="Sakkal Majalla" w:cs="Sakkal Majalla"/>
                <w:lang w:bidi="ar-JO"/>
              </w:rPr>
            </w:pPr>
            <w:r w:rsidRPr="00952C2B">
              <w:rPr>
                <w:rFonts w:ascii="Sakkal Majalla" w:hAnsi="Sakkal Majalla" w:cs="Sakkal Majalla" w:hint="cs"/>
                <w:lang w:bidi="ar-JO"/>
              </w:rPr>
              <w:t>.819</w:t>
            </w:r>
          </w:p>
        </w:tc>
        <w:tc>
          <w:tcPr>
            <w:tcW w:w="453" w:type="pct"/>
            <w:shd w:val="clear" w:color="auto" w:fill="F2F2F2" w:themeFill="background1" w:themeFillShade="F2"/>
            <w:vAlign w:val="center"/>
          </w:tcPr>
          <w:p w14:paraId="740281D7" w14:textId="77777777" w:rsidR="00092792" w:rsidRPr="00952C2B" w:rsidRDefault="00092792" w:rsidP="00952C2B">
            <w:pPr>
              <w:pStyle w:val="TIMES1222"/>
              <w:spacing w:line="360" w:lineRule="auto"/>
              <w:jc w:val="both"/>
              <w:rPr>
                <w:rFonts w:ascii="Sakkal Majalla" w:hAnsi="Sakkal Majalla" w:cs="Sakkal Majalla"/>
                <w:b/>
                <w:bCs/>
                <w:rtl/>
                <w:lang w:bidi="ar-JO"/>
              </w:rPr>
            </w:pPr>
          </w:p>
        </w:tc>
        <w:tc>
          <w:tcPr>
            <w:tcW w:w="453" w:type="pct"/>
            <w:shd w:val="clear" w:color="auto" w:fill="F2F2F2" w:themeFill="background1" w:themeFillShade="F2"/>
            <w:vAlign w:val="center"/>
          </w:tcPr>
          <w:p w14:paraId="1F3C1709" w14:textId="77777777" w:rsidR="00092792" w:rsidRPr="00952C2B" w:rsidRDefault="00092792" w:rsidP="00952C2B">
            <w:pPr>
              <w:pStyle w:val="TIMES1222"/>
              <w:spacing w:line="360" w:lineRule="auto"/>
              <w:jc w:val="both"/>
              <w:rPr>
                <w:rFonts w:ascii="Sakkal Majalla" w:hAnsi="Sakkal Majalla" w:cs="Sakkal Majalla"/>
                <w:b/>
                <w:bCs/>
                <w:sz w:val="28"/>
                <w:szCs w:val="28"/>
                <w:rtl/>
                <w:lang w:bidi="ar-JO"/>
              </w:rPr>
            </w:pPr>
            <w:r w:rsidRPr="00952C2B">
              <w:rPr>
                <w:rFonts w:ascii="Sakkal Majalla" w:hAnsi="Sakkal Majalla" w:cs="Sakkal Majalla" w:hint="cs"/>
                <w:b/>
                <w:bCs/>
                <w:sz w:val="28"/>
                <w:szCs w:val="28"/>
                <w:rtl/>
                <w:lang w:bidi="ar-JO"/>
              </w:rPr>
              <w:t>كبيرة</w:t>
            </w:r>
          </w:p>
        </w:tc>
      </w:tr>
    </w:tbl>
    <w:p w14:paraId="1106DE22" w14:textId="77777777" w:rsidR="00092792" w:rsidRPr="00952C2B" w:rsidRDefault="00092792" w:rsidP="00952C2B">
      <w:pPr>
        <w:bidi/>
        <w:spacing w:line="360" w:lineRule="auto"/>
        <w:jc w:val="both"/>
        <w:rPr>
          <w:rFonts w:ascii="Sakkal Majalla" w:hAnsi="Sakkal Majalla" w:cs="Sakkal Majalla"/>
          <w:sz w:val="28"/>
          <w:szCs w:val="28"/>
          <w:lang w:bidi="ar-JO"/>
        </w:rPr>
      </w:pPr>
    </w:p>
    <w:p w14:paraId="0651BFA2" w14:textId="229C85BB" w:rsidR="00B410C9" w:rsidRDefault="00092792" w:rsidP="00952C2B">
      <w:pPr>
        <w:autoSpaceDE w:val="0"/>
        <w:autoSpaceDN w:val="0"/>
        <w:bidi/>
        <w:adjustRightInd w:val="0"/>
        <w:spacing w:line="360" w:lineRule="auto"/>
        <w:ind w:firstLine="720"/>
        <w:jc w:val="both"/>
        <w:rPr>
          <w:rFonts w:ascii="Sakkal Majalla" w:hAnsi="Sakkal Majalla" w:cs="Sakkal Majalla"/>
          <w:sz w:val="28"/>
          <w:szCs w:val="28"/>
          <w:rtl/>
          <w:lang w:bidi="ar-JO"/>
        </w:rPr>
      </w:pPr>
      <w:r w:rsidRPr="00952C2B">
        <w:rPr>
          <w:rFonts w:ascii="Sakkal Majalla" w:hAnsi="Sakkal Majalla" w:cs="Sakkal Majalla" w:hint="cs"/>
          <w:sz w:val="28"/>
          <w:szCs w:val="28"/>
          <w:rtl/>
        </w:rPr>
        <w:t>يشير الجدول</w:t>
      </w:r>
      <w:r w:rsidR="00E339AD">
        <w:rPr>
          <w:rFonts w:ascii="Sakkal Majalla" w:hAnsi="Sakkal Majalla" w:cs="Sakkal Majalla" w:hint="cs"/>
          <w:sz w:val="28"/>
          <w:szCs w:val="28"/>
          <w:rtl/>
        </w:rPr>
        <w:t xml:space="preserve"> </w:t>
      </w:r>
      <w:r w:rsidR="00FB33D2" w:rsidRPr="00952C2B">
        <w:rPr>
          <w:rFonts w:ascii="Sakkal Majalla" w:hAnsi="Sakkal Majalla" w:cs="Sakkal Majalla" w:hint="cs"/>
          <w:sz w:val="28"/>
          <w:szCs w:val="28"/>
          <w:rtl/>
        </w:rPr>
        <w:t>(١٣)</w:t>
      </w:r>
      <w:r w:rsidRPr="00952C2B">
        <w:rPr>
          <w:rFonts w:ascii="Sakkal Majalla" w:hAnsi="Sakkal Majalla" w:cs="Sakkal Majalla" w:hint="cs"/>
          <w:sz w:val="28"/>
          <w:szCs w:val="28"/>
          <w:rtl/>
        </w:rPr>
        <w:t xml:space="preserve"> إلى أن المتوسطات الحسابية تعكس تقييمًا إيجابيًا للابتكار في المؤسسة. حققت الفقرة "تسعى مؤسستنا للبحث عن طرق جديدة لأداء المهام" أعلى متوسط حسابي (</w:t>
      </w:r>
      <w:r w:rsidR="00E339AD">
        <w:rPr>
          <w:rFonts w:ascii="Sakkal Majalla" w:hAnsi="Sakkal Majalla" w:cs="Sakkal Majalla"/>
          <w:sz w:val="28"/>
          <w:szCs w:val="28"/>
        </w:rPr>
        <w:t>4.10</w:t>
      </w:r>
      <w:r w:rsidRPr="00952C2B">
        <w:rPr>
          <w:rFonts w:ascii="Sakkal Majalla" w:hAnsi="Sakkal Majalla" w:cs="Sakkal Majalla" w:hint="cs"/>
          <w:sz w:val="28"/>
          <w:szCs w:val="28"/>
          <w:rtl/>
        </w:rPr>
        <w:t>)، مما يشير إلى رضا كبير عن جهود المؤسسة في هذا الجانب. بينما جاءت الفقرة "تتمتع مؤسستنا بالإبداع في طرق العمل التي نتبعها" بأدنى متوسط حسابي (</w:t>
      </w:r>
      <w:r w:rsidR="00E339AD">
        <w:rPr>
          <w:rFonts w:ascii="Sakkal Majalla" w:hAnsi="Sakkal Majalla" w:cs="Sakkal Majalla"/>
          <w:sz w:val="28"/>
          <w:szCs w:val="28"/>
        </w:rPr>
        <w:t>3.95</w:t>
      </w:r>
      <w:r w:rsidRPr="00952C2B">
        <w:rPr>
          <w:rFonts w:ascii="Sakkal Majalla" w:hAnsi="Sakkal Majalla" w:cs="Sakkal Majalla" w:hint="cs"/>
          <w:sz w:val="28"/>
          <w:szCs w:val="28"/>
          <w:rtl/>
        </w:rPr>
        <w:t>)، مما يُظهر وجود بعض التفاوت في آراء المشاركين حول مستوى الإبداع. أما المتوسط الحسابي العام للابتكار التنظيمي فقد بلغ (</w:t>
      </w:r>
      <w:r w:rsidR="00E339AD">
        <w:rPr>
          <w:rFonts w:ascii="Sakkal Majalla" w:hAnsi="Sakkal Majalla" w:cs="Sakkal Majalla"/>
          <w:sz w:val="28"/>
          <w:szCs w:val="28"/>
        </w:rPr>
        <w:t>4.04</w:t>
      </w:r>
      <w:r w:rsidRPr="00952C2B">
        <w:rPr>
          <w:rFonts w:ascii="Sakkal Majalla" w:hAnsi="Sakkal Majalla" w:cs="Sakkal Majalla" w:hint="cs"/>
          <w:sz w:val="28"/>
          <w:szCs w:val="28"/>
          <w:rtl/>
        </w:rPr>
        <w:t>)، وهو مؤشر إيجابي على تبني المؤسسة لسياسات وممارسات ابتكارية فعّالة</w:t>
      </w:r>
      <w:r w:rsidRPr="00952C2B">
        <w:rPr>
          <w:rFonts w:ascii="Sakkal Majalla" w:hAnsi="Sakkal Majalla" w:cs="Sakkal Majalla" w:hint="cs"/>
          <w:sz w:val="28"/>
          <w:szCs w:val="28"/>
          <w:lang w:bidi="ar-JO"/>
        </w:rPr>
        <w:t>.</w:t>
      </w:r>
    </w:p>
    <w:p w14:paraId="220626C6" w14:textId="77777777" w:rsidR="007260FE" w:rsidRDefault="007260FE" w:rsidP="007260FE">
      <w:pPr>
        <w:autoSpaceDE w:val="0"/>
        <w:autoSpaceDN w:val="0"/>
        <w:bidi/>
        <w:adjustRightInd w:val="0"/>
        <w:spacing w:line="360" w:lineRule="auto"/>
        <w:ind w:firstLine="720"/>
        <w:jc w:val="both"/>
        <w:rPr>
          <w:rFonts w:ascii="Sakkal Majalla" w:hAnsi="Sakkal Majalla" w:cs="Sakkal Majalla"/>
          <w:sz w:val="28"/>
          <w:szCs w:val="28"/>
          <w:rtl/>
          <w:lang w:bidi="ar-JO"/>
        </w:rPr>
      </w:pPr>
    </w:p>
    <w:p w14:paraId="608AC8C9" w14:textId="77777777" w:rsidR="007260FE" w:rsidRPr="00952C2B" w:rsidRDefault="007260FE" w:rsidP="007260FE">
      <w:pPr>
        <w:autoSpaceDE w:val="0"/>
        <w:autoSpaceDN w:val="0"/>
        <w:bidi/>
        <w:adjustRightInd w:val="0"/>
        <w:spacing w:line="360" w:lineRule="auto"/>
        <w:ind w:firstLine="720"/>
        <w:jc w:val="both"/>
        <w:rPr>
          <w:rFonts w:ascii="Sakkal Majalla" w:hAnsi="Sakkal Majalla" w:cs="Sakkal Majalla"/>
          <w:sz w:val="28"/>
          <w:szCs w:val="28"/>
          <w:rtl/>
          <w:lang w:bidi="ar-JO"/>
        </w:rPr>
      </w:pPr>
    </w:p>
    <w:p w14:paraId="4CD1AE0F" w14:textId="77777777" w:rsidR="00B410C9" w:rsidRPr="00952C2B" w:rsidRDefault="00B410C9" w:rsidP="00952C2B">
      <w:pPr>
        <w:pStyle w:val="20"/>
        <w:bidi/>
        <w:jc w:val="both"/>
        <w:rPr>
          <w:rFonts w:ascii="Sakkal Majalla" w:hAnsi="Sakkal Majalla" w:cs="Sakkal Majalla"/>
          <w:rtl/>
          <w:lang w:bidi="ar-JO"/>
        </w:rPr>
      </w:pPr>
      <w:bookmarkStart w:id="136" w:name="_Toc184444964"/>
      <w:r w:rsidRPr="00952C2B">
        <w:rPr>
          <w:rFonts w:ascii="Sakkal Majalla" w:hAnsi="Sakkal Majalla" w:cs="Sakkal Majalla" w:hint="cs"/>
          <w:rtl/>
          <w:lang w:bidi="ar-JO"/>
        </w:rPr>
        <w:lastRenderedPageBreak/>
        <w:t>القسم الثالث: الاختبارات الإحصائية</w:t>
      </w:r>
      <w:bookmarkEnd w:id="136"/>
    </w:p>
    <w:p w14:paraId="173212FE" w14:textId="01E5F689" w:rsidR="00940C53" w:rsidRPr="00952C2B" w:rsidRDefault="00940C53" w:rsidP="00952C2B">
      <w:pPr>
        <w:autoSpaceDE w:val="0"/>
        <w:autoSpaceDN w:val="0"/>
        <w:bidi/>
        <w:adjustRightInd w:val="0"/>
        <w:spacing w:line="360" w:lineRule="auto"/>
        <w:ind w:firstLine="720"/>
        <w:jc w:val="both"/>
        <w:rPr>
          <w:rFonts w:ascii="Sakkal Majalla" w:hAnsi="Sakkal Majalla" w:cs="Sakkal Majalla"/>
          <w:sz w:val="28"/>
          <w:szCs w:val="28"/>
          <w:rtl/>
          <w:lang w:bidi="ar-JO"/>
        </w:rPr>
      </w:pPr>
      <w:r w:rsidRPr="00CC0AF1">
        <w:rPr>
          <w:rFonts w:ascii="Sakkal Majalla" w:hAnsi="Sakkal Majalla" w:cs="Sakkal Majalla" w:hint="cs"/>
          <w:sz w:val="28"/>
          <w:szCs w:val="28"/>
          <w:rtl/>
          <w:lang w:bidi="ar-JO"/>
        </w:rPr>
        <w:t xml:space="preserve">وللكشف عن </w:t>
      </w:r>
      <w:r w:rsidR="007260FE" w:rsidRPr="00CC0AF1">
        <w:rPr>
          <w:rFonts w:ascii="Sakkal Majalla" w:hAnsi="Sakkal Majalla" w:cs="Sakkal Majalla" w:hint="cs"/>
          <w:sz w:val="28"/>
          <w:szCs w:val="28"/>
          <w:rtl/>
          <w:lang w:bidi="ar-JO"/>
        </w:rPr>
        <w:t>تأثير البيئة</w:t>
      </w:r>
      <w:r w:rsidRPr="00CC0AF1">
        <w:rPr>
          <w:rFonts w:ascii="Sakkal Majalla" w:hAnsi="Sakkal Majalla" w:cs="Sakkal Majalla" w:hint="cs"/>
          <w:sz w:val="28"/>
          <w:szCs w:val="28"/>
          <w:rtl/>
          <w:lang w:bidi="ar-JO"/>
        </w:rPr>
        <w:t xml:space="preserve"> الداخلية على تحويل </w:t>
      </w:r>
      <w:r w:rsidR="007260FE" w:rsidRPr="00CC0AF1">
        <w:rPr>
          <w:rFonts w:ascii="Sakkal Majalla" w:hAnsi="Sakkal Majalla" w:cs="Sakkal Majalla" w:hint="cs"/>
          <w:sz w:val="28"/>
          <w:szCs w:val="28"/>
          <w:rtl/>
          <w:lang w:bidi="ar-JO"/>
        </w:rPr>
        <w:t>الأفكار إلى</w:t>
      </w:r>
      <w:r w:rsidRPr="00CC0AF1">
        <w:rPr>
          <w:rFonts w:ascii="Sakkal Majalla" w:hAnsi="Sakkal Majalla" w:cs="Sakkal Majalla" w:hint="cs"/>
          <w:sz w:val="28"/>
          <w:szCs w:val="28"/>
          <w:rtl/>
          <w:lang w:bidi="ar-JO"/>
        </w:rPr>
        <w:t xml:space="preserve"> منتجات قابلة للتنفيذ وتعزيز </w:t>
      </w:r>
      <w:r w:rsidR="007260FE" w:rsidRPr="00CC0AF1">
        <w:rPr>
          <w:rFonts w:ascii="Sakkal Majalla" w:hAnsi="Sakkal Majalla" w:cs="Sakkal Majalla" w:hint="cs"/>
          <w:sz w:val="28"/>
          <w:szCs w:val="28"/>
          <w:rtl/>
          <w:lang w:bidi="ar-JO"/>
        </w:rPr>
        <w:t>الابتكار في</w:t>
      </w:r>
      <w:r w:rsidRPr="00CC0AF1">
        <w:rPr>
          <w:rFonts w:ascii="Sakkal Majalla" w:hAnsi="Sakkal Majalla" w:cs="Sakkal Majalla" w:hint="cs"/>
          <w:sz w:val="28"/>
          <w:szCs w:val="28"/>
          <w:rtl/>
          <w:lang w:bidi="ar-JO"/>
        </w:rPr>
        <w:t xml:space="preserve"> سياق روية ٢٠٣٠ في المؤسسات السعودية قامت الباحثة </w:t>
      </w:r>
      <w:r w:rsidR="009D02D7" w:rsidRPr="00CC0AF1">
        <w:rPr>
          <w:rFonts w:ascii="Sakkal Majalla" w:hAnsi="Sakkal Majalla" w:cs="Sakkal Majalla" w:hint="cs"/>
          <w:sz w:val="28"/>
          <w:szCs w:val="28"/>
          <w:rtl/>
          <w:lang w:bidi="ar-JO"/>
        </w:rPr>
        <w:t>بعمل تحليل</w:t>
      </w:r>
      <w:r w:rsidR="009D02D7" w:rsidRPr="00CC0AF1">
        <w:rPr>
          <w:rFonts w:ascii="Sakkal Majalla" w:hAnsi="Sakkal Majalla" w:cs="Sakkal Majalla" w:hint="cs"/>
          <w:b/>
          <w:bCs/>
          <w:sz w:val="28"/>
          <w:szCs w:val="28"/>
          <w:rtl/>
          <w:lang w:bidi="ar-JO"/>
        </w:rPr>
        <w:t xml:space="preserve"> الارتباط بين المتغيرات و</w:t>
      </w:r>
      <w:r w:rsidR="009D02D7" w:rsidRPr="00CC0AF1">
        <w:rPr>
          <w:rFonts w:ascii="Sakkal Majalla" w:hAnsi="Sakkal Majalla" w:cs="Sakkal Majalla" w:hint="cs"/>
          <w:sz w:val="28"/>
          <w:szCs w:val="28"/>
          <w:rtl/>
          <w:lang w:bidi="ar-JO"/>
        </w:rPr>
        <w:t>تحليل</w:t>
      </w:r>
      <w:r w:rsidR="009D02D7" w:rsidRPr="00CC0AF1">
        <w:rPr>
          <w:rFonts w:ascii="Sakkal Majalla" w:hAnsi="Sakkal Majalla" w:cs="Sakkal Majalla" w:hint="cs"/>
          <w:b/>
          <w:bCs/>
          <w:sz w:val="28"/>
          <w:szCs w:val="28"/>
          <w:rtl/>
          <w:lang w:bidi="ar-JO"/>
        </w:rPr>
        <w:t xml:space="preserve"> الانحدار</w:t>
      </w:r>
      <w:r w:rsidR="009D02D7" w:rsidRPr="00CC0AF1">
        <w:rPr>
          <w:rFonts w:ascii="Sakkal Majalla" w:hAnsi="Sakkal Majalla" w:cs="Sakkal Majalla" w:hint="cs"/>
          <w:sz w:val="28"/>
          <w:szCs w:val="28"/>
          <w:rtl/>
          <w:lang w:bidi="ar-JO"/>
        </w:rPr>
        <w:t xml:space="preserve"> ، وفيما يلي عرض لهذه </w:t>
      </w:r>
      <w:r w:rsidRPr="00CC0AF1">
        <w:rPr>
          <w:rFonts w:ascii="Sakkal Majalla" w:hAnsi="Sakkal Majalla" w:cs="Sakkal Majalla" w:hint="cs"/>
          <w:sz w:val="28"/>
          <w:szCs w:val="28"/>
          <w:rtl/>
          <w:lang w:bidi="ar-JO"/>
        </w:rPr>
        <w:t xml:space="preserve">الاختبارات الإحصائية </w:t>
      </w:r>
      <w:r w:rsidR="009D02D7" w:rsidRPr="00CC0AF1">
        <w:rPr>
          <w:rFonts w:ascii="Sakkal Majalla" w:hAnsi="Sakkal Majalla" w:cs="Sakkal Majalla" w:hint="cs"/>
          <w:sz w:val="28"/>
          <w:szCs w:val="28"/>
          <w:rtl/>
          <w:lang w:bidi="ar-JO"/>
        </w:rPr>
        <w:t>.</w:t>
      </w:r>
    </w:p>
    <w:p w14:paraId="0AB06830" w14:textId="2E4143F1" w:rsidR="00940C53" w:rsidRPr="00E339AD" w:rsidRDefault="00B410C9" w:rsidP="00E339AD">
      <w:pPr>
        <w:pStyle w:val="ab"/>
        <w:numPr>
          <w:ilvl w:val="0"/>
          <w:numId w:val="234"/>
        </w:numPr>
        <w:autoSpaceDE w:val="0"/>
        <w:autoSpaceDN w:val="0"/>
        <w:bidi/>
        <w:adjustRightInd w:val="0"/>
        <w:spacing w:line="360" w:lineRule="auto"/>
        <w:jc w:val="both"/>
        <w:rPr>
          <w:rFonts w:ascii="Sakkal Majalla" w:hAnsi="Sakkal Majalla" w:cs="Sakkal Majalla"/>
          <w:sz w:val="28"/>
          <w:szCs w:val="28"/>
          <w:lang w:bidi="ar-JO"/>
        </w:rPr>
      </w:pPr>
      <w:r w:rsidRPr="00E339AD">
        <w:rPr>
          <w:rFonts w:ascii="Sakkal Majalla" w:hAnsi="Sakkal Majalla" w:cs="Sakkal Majalla" w:hint="cs"/>
          <w:b/>
          <w:bCs/>
          <w:sz w:val="28"/>
          <w:szCs w:val="28"/>
          <w:rtl/>
          <w:lang w:bidi="ar-JO"/>
        </w:rPr>
        <w:t>تحليل الارتباط</w:t>
      </w:r>
      <w:r w:rsidR="006F0974" w:rsidRPr="00E339AD">
        <w:rPr>
          <w:rFonts w:ascii="Sakkal Majalla" w:hAnsi="Sakkal Majalla" w:cs="Sakkal Majalla" w:hint="cs"/>
          <w:b/>
          <w:bCs/>
          <w:sz w:val="28"/>
          <w:szCs w:val="28"/>
          <w:rtl/>
          <w:lang w:bidi="ar-JO"/>
        </w:rPr>
        <w:t xml:space="preserve"> بين المتغيرات</w:t>
      </w:r>
      <w:r w:rsidRPr="00E339AD">
        <w:rPr>
          <w:rFonts w:ascii="Sakkal Majalla" w:hAnsi="Sakkal Majalla" w:cs="Sakkal Majalla" w:hint="cs"/>
          <w:sz w:val="28"/>
          <w:szCs w:val="28"/>
          <w:rtl/>
          <w:lang w:bidi="ar-JO"/>
        </w:rPr>
        <w:t>:</w:t>
      </w:r>
    </w:p>
    <w:p w14:paraId="02F30AF8" w14:textId="780CE2A0" w:rsidR="00092792" w:rsidRDefault="00EE4638" w:rsidP="00952C2B">
      <w:pPr>
        <w:bidi/>
        <w:spacing w:line="360" w:lineRule="auto"/>
        <w:jc w:val="both"/>
        <w:rPr>
          <w:rFonts w:ascii="Sakkal Majalla" w:hAnsi="Sakkal Majalla" w:cs="Sakkal Majalla"/>
          <w:sz w:val="28"/>
          <w:szCs w:val="28"/>
          <w:rtl/>
          <w:lang w:bidi="ar-JO"/>
        </w:rPr>
      </w:pPr>
      <w:r w:rsidRPr="00952C2B">
        <w:rPr>
          <w:rFonts w:ascii="Sakkal Majalla" w:hAnsi="Sakkal Majalla" w:cs="Sakkal Majalla" w:hint="cs"/>
          <w:sz w:val="28"/>
          <w:szCs w:val="28"/>
          <w:rtl/>
        </w:rPr>
        <w:t>قامت الباحثة</w:t>
      </w:r>
      <w:r w:rsidR="00092792" w:rsidRPr="00952C2B">
        <w:rPr>
          <w:rFonts w:ascii="Sakkal Majalla" w:hAnsi="Sakkal Majalla" w:cs="Sakkal Majalla" w:hint="cs"/>
          <w:sz w:val="28"/>
          <w:szCs w:val="28"/>
          <w:rtl/>
          <w:lang w:bidi="ar-JO"/>
        </w:rPr>
        <w:t xml:space="preserve"> بحساب معامل </w:t>
      </w:r>
      <w:r w:rsidR="007260FE" w:rsidRPr="00952C2B">
        <w:rPr>
          <w:rFonts w:ascii="Sakkal Majalla" w:hAnsi="Sakkal Majalla" w:cs="Sakkal Majalla" w:hint="cs"/>
          <w:sz w:val="28"/>
          <w:szCs w:val="28"/>
          <w:rtl/>
          <w:lang w:bidi="ar-JO"/>
        </w:rPr>
        <w:t>الارتباط</w:t>
      </w:r>
      <w:r w:rsidR="00092792" w:rsidRPr="00952C2B">
        <w:rPr>
          <w:rFonts w:ascii="Sakkal Majalla" w:hAnsi="Sakkal Majalla" w:cs="Sakkal Majalla" w:hint="cs"/>
          <w:sz w:val="28"/>
          <w:szCs w:val="28"/>
          <w:rtl/>
          <w:lang w:bidi="ar-JO"/>
        </w:rPr>
        <w:t xml:space="preserve"> بيرسون بين </w:t>
      </w:r>
      <w:r w:rsidRPr="00952C2B">
        <w:rPr>
          <w:rFonts w:ascii="Sakkal Majalla" w:hAnsi="Sakkal Majalla" w:cs="Sakkal Majalla" w:hint="cs"/>
          <w:sz w:val="28"/>
          <w:szCs w:val="28"/>
          <w:rtl/>
          <w:lang w:bidi="ar-JO"/>
        </w:rPr>
        <w:t>المتغيرات المستقلة</w:t>
      </w:r>
      <w:r w:rsidR="00092792" w:rsidRPr="00952C2B">
        <w:rPr>
          <w:rFonts w:ascii="Sakkal Majalla" w:hAnsi="Sakkal Majalla" w:cs="Sakkal Majalla" w:hint="cs"/>
          <w:sz w:val="28"/>
          <w:szCs w:val="28"/>
          <w:rtl/>
          <w:lang w:bidi="ar-JO"/>
        </w:rPr>
        <w:t xml:space="preserve"> للتأكد من عدم وجود </w:t>
      </w:r>
      <w:r w:rsidR="007260FE" w:rsidRPr="00952C2B">
        <w:rPr>
          <w:rFonts w:ascii="Sakkal Majalla" w:hAnsi="Sakkal Majalla" w:cs="Sakkal Majalla" w:hint="cs"/>
          <w:sz w:val="28"/>
          <w:szCs w:val="28"/>
          <w:rtl/>
          <w:lang w:bidi="ar-JO"/>
        </w:rPr>
        <w:t>ارتباط</w:t>
      </w:r>
      <w:r w:rsidR="00092792" w:rsidRPr="00952C2B">
        <w:rPr>
          <w:rFonts w:ascii="Sakkal Majalla" w:hAnsi="Sakkal Majalla" w:cs="Sakkal Majalla" w:hint="cs"/>
          <w:sz w:val="28"/>
          <w:szCs w:val="28"/>
          <w:rtl/>
          <w:lang w:bidi="ar-JO"/>
        </w:rPr>
        <w:t xml:space="preserve"> بينها كما هو مبين في جدول رقم (</w:t>
      </w:r>
      <w:r w:rsidR="0044523F" w:rsidRPr="00952C2B">
        <w:rPr>
          <w:rFonts w:ascii="Sakkal Majalla" w:hAnsi="Sakkal Majalla" w:cs="Sakkal Majalla" w:hint="cs"/>
          <w:sz w:val="28"/>
          <w:szCs w:val="28"/>
          <w:rtl/>
          <w:lang w:bidi="ar-JO"/>
        </w:rPr>
        <w:t>١٤</w:t>
      </w:r>
      <w:r w:rsidR="00092792" w:rsidRPr="00952C2B">
        <w:rPr>
          <w:rFonts w:ascii="Sakkal Majalla" w:hAnsi="Sakkal Majalla" w:cs="Sakkal Majalla" w:hint="cs"/>
          <w:sz w:val="28"/>
          <w:szCs w:val="28"/>
          <w:rtl/>
          <w:lang w:bidi="ar-JO"/>
        </w:rPr>
        <w:t>).</w:t>
      </w:r>
    </w:p>
    <w:p w14:paraId="29771CAF" w14:textId="77777777" w:rsidR="00CC0AF1" w:rsidRDefault="00CC0AF1" w:rsidP="00CC0AF1">
      <w:pPr>
        <w:bidi/>
        <w:spacing w:line="360" w:lineRule="auto"/>
        <w:jc w:val="both"/>
        <w:rPr>
          <w:rFonts w:ascii="Sakkal Majalla" w:hAnsi="Sakkal Majalla" w:cs="Sakkal Majalla"/>
          <w:sz w:val="28"/>
          <w:szCs w:val="28"/>
          <w:lang w:bidi="ar-JO"/>
        </w:rPr>
      </w:pPr>
    </w:p>
    <w:p w14:paraId="40F88B7C" w14:textId="77777777" w:rsidR="00092792" w:rsidRPr="00952C2B" w:rsidRDefault="00092792" w:rsidP="00F35033">
      <w:pPr>
        <w:pStyle w:val="14"/>
        <w:rPr>
          <w:rFonts w:ascii="Sakkal Majalla" w:hAnsi="Sakkal Majalla" w:cs="Sakkal Majalla"/>
          <w:szCs w:val="28"/>
          <w:rtl/>
        </w:rPr>
      </w:pPr>
      <w:bookmarkStart w:id="137" w:name="_Toc75709890"/>
      <w:bookmarkStart w:id="138" w:name="_Toc73565067"/>
      <w:bookmarkStart w:id="139" w:name="_Toc72838261"/>
      <w:bookmarkStart w:id="140" w:name="_Hlk184034689"/>
      <w:r w:rsidRPr="00952C2B">
        <w:rPr>
          <w:rFonts w:ascii="Sakkal Majalla" w:hAnsi="Sakkal Majalla" w:cs="Sakkal Majalla" w:hint="cs"/>
          <w:szCs w:val="28"/>
          <w:rtl/>
        </w:rPr>
        <w:t>جدول (14)</w:t>
      </w:r>
      <w:bookmarkEnd w:id="137"/>
      <w:bookmarkEnd w:id="138"/>
      <w:bookmarkEnd w:id="139"/>
      <w:r w:rsidRPr="00952C2B">
        <w:rPr>
          <w:rFonts w:ascii="Sakkal Majalla" w:hAnsi="Sakkal Majalla" w:cs="Sakkal Majalla" w:hint="cs"/>
          <w:szCs w:val="28"/>
          <w:rtl/>
        </w:rPr>
        <w:t xml:space="preserve">: </w:t>
      </w:r>
      <w:bookmarkStart w:id="141" w:name="_Toc75709891"/>
      <w:r w:rsidRPr="00952C2B">
        <w:rPr>
          <w:rFonts w:ascii="Sakkal Majalla" w:hAnsi="Sakkal Majalla" w:cs="Sakkal Majalla" w:hint="cs"/>
          <w:szCs w:val="28"/>
          <w:rtl/>
        </w:rPr>
        <w:t>قيم معاملات ارتباط بيرسون بين المتغيرات المستقلة</w:t>
      </w:r>
      <w:bookmarkEnd w:id="141"/>
    </w:p>
    <w:bookmarkEnd w:id="140"/>
    <w:tbl>
      <w:tblPr>
        <w:tblStyle w:val="af9"/>
        <w:bidiVisual/>
        <w:tblW w:w="5000" w:type="pct"/>
        <w:tblLook w:val="0000" w:firstRow="0" w:lastRow="0" w:firstColumn="0" w:lastColumn="0" w:noHBand="0" w:noVBand="0"/>
      </w:tblPr>
      <w:tblGrid>
        <w:gridCol w:w="1132"/>
        <w:gridCol w:w="1285"/>
        <w:gridCol w:w="1285"/>
        <w:gridCol w:w="1285"/>
        <w:gridCol w:w="1285"/>
        <w:gridCol w:w="1285"/>
        <w:gridCol w:w="1270"/>
      </w:tblGrid>
      <w:tr w:rsidR="00092792" w:rsidRPr="00952C2B" w14:paraId="394D58AB" w14:textId="77777777" w:rsidTr="001771CF">
        <w:trPr>
          <w:trHeight w:val="273"/>
        </w:trPr>
        <w:tc>
          <w:tcPr>
            <w:tcW w:w="589" w:type="pct"/>
            <w:vAlign w:val="center"/>
          </w:tcPr>
          <w:p w14:paraId="1A0BE127" w14:textId="77777777" w:rsidR="00092792" w:rsidRPr="00E339AD" w:rsidRDefault="00092792" w:rsidP="00952C2B">
            <w:pPr>
              <w:autoSpaceDE w:val="0"/>
              <w:autoSpaceDN w:val="0"/>
              <w:bidi/>
              <w:adjustRightInd w:val="0"/>
              <w:spacing w:line="360" w:lineRule="auto"/>
              <w:jc w:val="both"/>
              <w:rPr>
                <w:rFonts w:ascii="Sakkal Majalla" w:hAnsi="Sakkal Majalla" w:cs="Sakkal Majalla"/>
                <w:b/>
                <w:bCs/>
                <w:rtl/>
              </w:rPr>
            </w:pPr>
          </w:p>
        </w:tc>
        <w:tc>
          <w:tcPr>
            <w:tcW w:w="735" w:type="pct"/>
            <w:vAlign w:val="center"/>
          </w:tcPr>
          <w:p w14:paraId="54C95C20" w14:textId="77777777" w:rsidR="00092792" w:rsidRPr="00E339AD" w:rsidRDefault="00092792" w:rsidP="00952C2B">
            <w:pPr>
              <w:autoSpaceDE w:val="0"/>
              <w:autoSpaceDN w:val="0"/>
              <w:bidi/>
              <w:adjustRightInd w:val="0"/>
              <w:spacing w:line="360" w:lineRule="auto"/>
              <w:jc w:val="both"/>
              <w:rPr>
                <w:rFonts w:ascii="Sakkal Majalla" w:hAnsi="Sakkal Majalla" w:cs="Sakkal Majalla"/>
                <w:b/>
                <w:bCs/>
                <w:lang w:bidi="ar-JO"/>
              </w:rPr>
            </w:pPr>
            <w:r w:rsidRPr="00E339AD">
              <w:rPr>
                <w:rFonts w:ascii="Sakkal Majalla" w:hAnsi="Sakkal Majalla" w:cs="Sakkal Majalla" w:hint="cs"/>
                <w:b/>
                <w:bCs/>
                <w:rtl/>
              </w:rPr>
              <w:t>الثقة التنظيمية</w:t>
            </w:r>
          </w:p>
        </w:tc>
        <w:tc>
          <w:tcPr>
            <w:tcW w:w="735" w:type="pct"/>
            <w:vAlign w:val="center"/>
          </w:tcPr>
          <w:p w14:paraId="4BE011FD" w14:textId="77777777" w:rsidR="00092792" w:rsidRPr="00E339AD" w:rsidRDefault="00092792" w:rsidP="00952C2B">
            <w:pPr>
              <w:autoSpaceDE w:val="0"/>
              <w:autoSpaceDN w:val="0"/>
              <w:bidi/>
              <w:adjustRightInd w:val="0"/>
              <w:spacing w:line="360" w:lineRule="auto"/>
              <w:jc w:val="both"/>
              <w:rPr>
                <w:rFonts w:ascii="Sakkal Majalla" w:hAnsi="Sakkal Majalla" w:cs="Sakkal Majalla"/>
                <w:b/>
                <w:bCs/>
                <w:lang w:bidi="ar-JO"/>
              </w:rPr>
            </w:pPr>
            <w:r w:rsidRPr="00E339AD">
              <w:rPr>
                <w:rFonts w:ascii="Sakkal Majalla" w:hAnsi="Sakkal Majalla" w:cs="Sakkal Majalla" w:hint="cs"/>
                <w:b/>
                <w:bCs/>
                <w:rtl/>
              </w:rPr>
              <w:t>القيادة الداعمة</w:t>
            </w:r>
          </w:p>
        </w:tc>
        <w:tc>
          <w:tcPr>
            <w:tcW w:w="735" w:type="pct"/>
            <w:vAlign w:val="center"/>
          </w:tcPr>
          <w:p w14:paraId="6E1EF2FF" w14:textId="77777777" w:rsidR="00092792" w:rsidRPr="00E339AD" w:rsidRDefault="00092792" w:rsidP="00952C2B">
            <w:pPr>
              <w:autoSpaceDE w:val="0"/>
              <w:autoSpaceDN w:val="0"/>
              <w:bidi/>
              <w:adjustRightInd w:val="0"/>
              <w:spacing w:line="360" w:lineRule="auto"/>
              <w:jc w:val="both"/>
              <w:rPr>
                <w:rFonts w:ascii="Sakkal Majalla" w:hAnsi="Sakkal Majalla" w:cs="Sakkal Majalla"/>
                <w:b/>
                <w:bCs/>
                <w:lang w:bidi="ar-JO"/>
              </w:rPr>
            </w:pPr>
            <w:r w:rsidRPr="00E339AD">
              <w:rPr>
                <w:rFonts w:ascii="Sakkal Majalla" w:hAnsi="Sakkal Majalla" w:cs="Sakkal Majalla" w:hint="cs"/>
                <w:b/>
                <w:bCs/>
                <w:rtl/>
              </w:rPr>
              <w:t>البنية التحتية</w:t>
            </w:r>
          </w:p>
        </w:tc>
        <w:tc>
          <w:tcPr>
            <w:tcW w:w="735" w:type="pct"/>
            <w:vAlign w:val="center"/>
          </w:tcPr>
          <w:p w14:paraId="345D038B" w14:textId="77777777" w:rsidR="00092792" w:rsidRPr="00E339AD" w:rsidRDefault="00092792" w:rsidP="00952C2B">
            <w:pPr>
              <w:autoSpaceDE w:val="0"/>
              <w:autoSpaceDN w:val="0"/>
              <w:bidi/>
              <w:adjustRightInd w:val="0"/>
              <w:spacing w:line="360" w:lineRule="auto"/>
              <w:jc w:val="both"/>
              <w:rPr>
                <w:rFonts w:ascii="Sakkal Majalla" w:hAnsi="Sakkal Majalla" w:cs="Sakkal Majalla"/>
                <w:b/>
                <w:bCs/>
                <w:lang w:bidi="ar-JO"/>
              </w:rPr>
            </w:pPr>
            <w:r w:rsidRPr="00E339AD">
              <w:rPr>
                <w:rFonts w:ascii="Sakkal Majalla" w:hAnsi="Sakkal Majalla" w:cs="Sakkal Majalla" w:hint="cs"/>
                <w:b/>
                <w:bCs/>
                <w:rtl/>
              </w:rPr>
              <w:t>التحول الرقمي</w:t>
            </w:r>
          </w:p>
        </w:tc>
        <w:tc>
          <w:tcPr>
            <w:tcW w:w="735" w:type="pct"/>
            <w:vAlign w:val="center"/>
          </w:tcPr>
          <w:p w14:paraId="6F5DBC57" w14:textId="77777777" w:rsidR="00092792" w:rsidRPr="00E339AD" w:rsidRDefault="00092792" w:rsidP="00952C2B">
            <w:pPr>
              <w:autoSpaceDE w:val="0"/>
              <w:autoSpaceDN w:val="0"/>
              <w:bidi/>
              <w:adjustRightInd w:val="0"/>
              <w:spacing w:line="360" w:lineRule="auto"/>
              <w:jc w:val="both"/>
              <w:rPr>
                <w:rFonts w:ascii="Sakkal Majalla" w:hAnsi="Sakkal Majalla" w:cs="Sakkal Majalla"/>
                <w:b/>
                <w:bCs/>
                <w:lang w:bidi="ar-JO"/>
              </w:rPr>
            </w:pPr>
            <w:r w:rsidRPr="00E339AD">
              <w:rPr>
                <w:rFonts w:ascii="Sakkal Majalla" w:hAnsi="Sakkal Majalla" w:cs="Sakkal Majalla" w:hint="cs"/>
                <w:b/>
                <w:bCs/>
                <w:rtl/>
              </w:rPr>
              <w:t>التدريب والتطوير</w:t>
            </w:r>
          </w:p>
        </w:tc>
        <w:tc>
          <w:tcPr>
            <w:tcW w:w="735" w:type="pct"/>
            <w:vAlign w:val="center"/>
          </w:tcPr>
          <w:p w14:paraId="7A0F556E" w14:textId="77777777" w:rsidR="00092792" w:rsidRPr="00E339AD" w:rsidRDefault="00092792" w:rsidP="00952C2B">
            <w:pPr>
              <w:autoSpaceDE w:val="0"/>
              <w:autoSpaceDN w:val="0"/>
              <w:bidi/>
              <w:adjustRightInd w:val="0"/>
              <w:spacing w:line="360" w:lineRule="auto"/>
              <w:jc w:val="both"/>
              <w:rPr>
                <w:rFonts w:ascii="Sakkal Majalla" w:hAnsi="Sakkal Majalla" w:cs="Sakkal Majalla"/>
                <w:b/>
                <w:bCs/>
                <w:lang w:bidi="ar-JO"/>
              </w:rPr>
            </w:pPr>
            <w:r w:rsidRPr="00E339AD">
              <w:rPr>
                <w:rFonts w:ascii="Sakkal Majalla" w:hAnsi="Sakkal Majalla" w:cs="Sakkal Majalla" w:hint="cs"/>
                <w:b/>
                <w:bCs/>
                <w:rtl/>
              </w:rPr>
              <w:t>البيئة الداخلية</w:t>
            </w:r>
          </w:p>
        </w:tc>
      </w:tr>
      <w:tr w:rsidR="00092792" w:rsidRPr="00952C2B" w14:paraId="53D27443" w14:textId="77777777" w:rsidTr="001771CF">
        <w:trPr>
          <w:trHeight w:val="273"/>
        </w:trPr>
        <w:tc>
          <w:tcPr>
            <w:tcW w:w="589" w:type="pct"/>
          </w:tcPr>
          <w:p w14:paraId="674F6DC3"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الثقة التنظيمية</w:t>
            </w:r>
          </w:p>
        </w:tc>
        <w:tc>
          <w:tcPr>
            <w:tcW w:w="735" w:type="pct"/>
          </w:tcPr>
          <w:p w14:paraId="6D32C347"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1</w:t>
            </w:r>
          </w:p>
        </w:tc>
        <w:tc>
          <w:tcPr>
            <w:tcW w:w="735" w:type="pct"/>
          </w:tcPr>
          <w:p w14:paraId="4F7A7B25"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28D31A20"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459E15BE"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5CB4E4E0"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22BD50D3"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r>
      <w:tr w:rsidR="00092792" w:rsidRPr="00952C2B" w14:paraId="4C736E33" w14:textId="77777777" w:rsidTr="001771CF">
        <w:trPr>
          <w:trHeight w:val="273"/>
        </w:trPr>
        <w:tc>
          <w:tcPr>
            <w:tcW w:w="589" w:type="pct"/>
          </w:tcPr>
          <w:p w14:paraId="4BC2FE5D"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القيادة الداعمة</w:t>
            </w:r>
          </w:p>
        </w:tc>
        <w:tc>
          <w:tcPr>
            <w:tcW w:w="735" w:type="pct"/>
          </w:tcPr>
          <w:p w14:paraId="12A50F54"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.865(**)</w:t>
            </w:r>
          </w:p>
        </w:tc>
        <w:tc>
          <w:tcPr>
            <w:tcW w:w="735" w:type="pct"/>
          </w:tcPr>
          <w:p w14:paraId="6149BF50"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1</w:t>
            </w:r>
          </w:p>
        </w:tc>
        <w:tc>
          <w:tcPr>
            <w:tcW w:w="735" w:type="pct"/>
          </w:tcPr>
          <w:p w14:paraId="653D49EF"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7B4A48E9"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6BDC12D8"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74CBE093"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r>
      <w:tr w:rsidR="00092792" w:rsidRPr="00952C2B" w14:paraId="56EB6009" w14:textId="77777777" w:rsidTr="001771CF">
        <w:trPr>
          <w:trHeight w:val="273"/>
        </w:trPr>
        <w:tc>
          <w:tcPr>
            <w:tcW w:w="589" w:type="pct"/>
          </w:tcPr>
          <w:p w14:paraId="03576BAE"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البنية التحتية</w:t>
            </w:r>
          </w:p>
        </w:tc>
        <w:tc>
          <w:tcPr>
            <w:tcW w:w="735" w:type="pct"/>
          </w:tcPr>
          <w:p w14:paraId="4BCA9AD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.750(**)</w:t>
            </w:r>
          </w:p>
        </w:tc>
        <w:tc>
          <w:tcPr>
            <w:tcW w:w="735" w:type="pct"/>
          </w:tcPr>
          <w:p w14:paraId="36A2555D"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.892(**)</w:t>
            </w:r>
          </w:p>
        </w:tc>
        <w:tc>
          <w:tcPr>
            <w:tcW w:w="735" w:type="pct"/>
          </w:tcPr>
          <w:p w14:paraId="0CB199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1</w:t>
            </w:r>
          </w:p>
        </w:tc>
        <w:tc>
          <w:tcPr>
            <w:tcW w:w="735" w:type="pct"/>
          </w:tcPr>
          <w:p w14:paraId="146A8AA4"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565566E1"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2558B383"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r>
      <w:tr w:rsidR="00092792" w:rsidRPr="00952C2B" w14:paraId="49E29666" w14:textId="77777777" w:rsidTr="001771CF">
        <w:trPr>
          <w:trHeight w:val="273"/>
        </w:trPr>
        <w:tc>
          <w:tcPr>
            <w:tcW w:w="589" w:type="pct"/>
          </w:tcPr>
          <w:p w14:paraId="1ED022FF"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التحول الرقمي</w:t>
            </w:r>
          </w:p>
        </w:tc>
        <w:tc>
          <w:tcPr>
            <w:tcW w:w="735" w:type="pct"/>
          </w:tcPr>
          <w:p w14:paraId="31DB4F6E"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.706(**)</w:t>
            </w:r>
          </w:p>
        </w:tc>
        <w:tc>
          <w:tcPr>
            <w:tcW w:w="735" w:type="pct"/>
          </w:tcPr>
          <w:p w14:paraId="4582EAAE"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.724(**)</w:t>
            </w:r>
          </w:p>
        </w:tc>
        <w:tc>
          <w:tcPr>
            <w:tcW w:w="735" w:type="pct"/>
          </w:tcPr>
          <w:p w14:paraId="4A71E62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.735(**)</w:t>
            </w:r>
          </w:p>
        </w:tc>
        <w:tc>
          <w:tcPr>
            <w:tcW w:w="735" w:type="pct"/>
          </w:tcPr>
          <w:p w14:paraId="0E9686CA"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1</w:t>
            </w:r>
          </w:p>
        </w:tc>
        <w:tc>
          <w:tcPr>
            <w:tcW w:w="735" w:type="pct"/>
          </w:tcPr>
          <w:p w14:paraId="3FBD9E18"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735" w:type="pct"/>
          </w:tcPr>
          <w:p w14:paraId="6866C6B9"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r>
      <w:tr w:rsidR="00092792" w:rsidRPr="00952C2B" w14:paraId="72FDA117" w14:textId="77777777" w:rsidTr="001771CF">
        <w:trPr>
          <w:trHeight w:val="273"/>
        </w:trPr>
        <w:tc>
          <w:tcPr>
            <w:tcW w:w="589" w:type="pct"/>
          </w:tcPr>
          <w:p w14:paraId="14B0B62D"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التدريب والتطوير</w:t>
            </w:r>
          </w:p>
        </w:tc>
        <w:tc>
          <w:tcPr>
            <w:tcW w:w="735" w:type="pct"/>
          </w:tcPr>
          <w:p w14:paraId="5A499E2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.784(**)</w:t>
            </w:r>
          </w:p>
        </w:tc>
        <w:tc>
          <w:tcPr>
            <w:tcW w:w="735" w:type="pct"/>
          </w:tcPr>
          <w:p w14:paraId="55446A9F"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.851(**)</w:t>
            </w:r>
          </w:p>
        </w:tc>
        <w:tc>
          <w:tcPr>
            <w:tcW w:w="735" w:type="pct"/>
          </w:tcPr>
          <w:p w14:paraId="3CBB41A9"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.812(**)</w:t>
            </w:r>
          </w:p>
        </w:tc>
        <w:tc>
          <w:tcPr>
            <w:tcW w:w="735" w:type="pct"/>
          </w:tcPr>
          <w:p w14:paraId="76D2B97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.834(**)</w:t>
            </w:r>
          </w:p>
        </w:tc>
        <w:tc>
          <w:tcPr>
            <w:tcW w:w="735" w:type="pct"/>
          </w:tcPr>
          <w:p w14:paraId="0D214E71"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1</w:t>
            </w:r>
          </w:p>
        </w:tc>
        <w:tc>
          <w:tcPr>
            <w:tcW w:w="735" w:type="pct"/>
          </w:tcPr>
          <w:p w14:paraId="51CAFAA0"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r>
      <w:tr w:rsidR="00092792" w:rsidRPr="00952C2B" w14:paraId="2AF5F410" w14:textId="77777777" w:rsidTr="001771CF">
        <w:trPr>
          <w:trHeight w:val="273"/>
        </w:trPr>
        <w:tc>
          <w:tcPr>
            <w:tcW w:w="589" w:type="pct"/>
          </w:tcPr>
          <w:p w14:paraId="0719EED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البيئة الداخلية</w:t>
            </w:r>
          </w:p>
        </w:tc>
        <w:tc>
          <w:tcPr>
            <w:tcW w:w="735" w:type="pct"/>
          </w:tcPr>
          <w:p w14:paraId="08EB53FE"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.896(**)</w:t>
            </w:r>
          </w:p>
        </w:tc>
        <w:tc>
          <w:tcPr>
            <w:tcW w:w="735" w:type="pct"/>
          </w:tcPr>
          <w:p w14:paraId="4701F41D"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.950(**)</w:t>
            </w:r>
          </w:p>
        </w:tc>
        <w:tc>
          <w:tcPr>
            <w:tcW w:w="735" w:type="pct"/>
          </w:tcPr>
          <w:p w14:paraId="30FEE94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.920(**)</w:t>
            </w:r>
          </w:p>
        </w:tc>
        <w:tc>
          <w:tcPr>
            <w:tcW w:w="735" w:type="pct"/>
          </w:tcPr>
          <w:p w14:paraId="3E4751F5"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.868(**)</w:t>
            </w:r>
          </w:p>
        </w:tc>
        <w:tc>
          <w:tcPr>
            <w:tcW w:w="735" w:type="pct"/>
          </w:tcPr>
          <w:p w14:paraId="511FFAB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.937(**)</w:t>
            </w:r>
          </w:p>
        </w:tc>
        <w:tc>
          <w:tcPr>
            <w:tcW w:w="735" w:type="pct"/>
          </w:tcPr>
          <w:p w14:paraId="52E15E9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1</w:t>
            </w:r>
          </w:p>
        </w:tc>
      </w:tr>
    </w:tbl>
    <w:p w14:paraId="4B281088" w14:textId="77777777" w:rsidR="006F7D11" w:rsidRPr="00952C2B" w:rsidRDefault="006F7D11" w:rsidP="00952C2B">
      <w:pPr>
        <w:bidi/>
        <w:spacing w:line="360" w:lineRule="auto"/>
        <w:ind w:left="43" w:firstLine="677"/>
        <w:jc w:val="both"/>
        <w:rPr>
          <w:rFonts w:ascii="Sakkal Majalla" w:hAnsi="Sakkal Majalla" w:cs="Sakkal Majalla"/>
          <w:sz w:val="28"/>
          <w:szCs w:val="28"/>
          <w:rtl/>
          <w:lang w:bidi="ar-JO"/>
        </w:rPr>
      </w:pPr>
    </w:p>
    <w:p w14:paraId="38A0C84E" w14:textId="3C2DEE9D" w:rsidR="00092792" w:rsidRPr="00952C2B" w:rsidRDefault="00092792" w:rsidP="00952C2B">
      <w:pPr>
        <w:bidi/>
        <w:spacing w:line="360" w:lineRule="auto"/>
        <w:ind w:left="43" w:firstLine="677"/>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JO"/>
        </w:rPr>
        <w:lastRenderedPageBreak/>
        <w:t xml:space="preserve"> يوضح الجدول رقم (14) أن أعلى قيمة من قيم </w:t>
      </w:r>
      <w:r w:rsidR="00AA6B70" w:rsidRPr="00952C2B">
        <w:rPr>
          <w:rFonts w:ascii="Sakkal Majalla" w:hAnsi="Sakkal Majalla" w:cs="Sakkal Majalla" w:hint="cs"/>
          <w:sz w:val="28"/>
          <w:szCs w:val="28"/>
          <w:rtl/>
          <w:lang w:bidi="ar-JO"/>
        </w:rPr>
        <w:t>اختبار</w:t>
      </w:r>
      <w:r w:rsidRPr="00952C2B">
        <w:rPr>
          <w:rFonts w:ascii="Sakkal Majalla" w:hAnsi="Sakkal Majalla" w:cs="Sakkal Majalla" w:hint="cs"/>
          <w:sz w:val="28"/>
          <w:szCs w:val="28"/>
          <w:rtl/>
          <w:lang w:bidi="ar-JO"/>
        </w:rPr>
        <w:t xml:space="preserve"> بيرسون بين المتغيرات المستقلة كانت ذات دلالة إحصائية، وهذا يدل على عدم وجود </w:t>
      </w:r>
      <w:r w:rsidR="009D02D7" w:rsidRPr="00952C2B">
        <w:rPr>
          <w:rFonts w:ascii="Sakkal Majalla" w:hAnsi="Sakkal Majalla" w:cs="Sakkal Majalla" w:hint="cs"/>
          <w:sz w:val="28"/>
          <w:szCs w:val="28"/>
          <w:rtl/>
          <w:lang w:bidi="ar-JO"/>
        </w:rPr>
        <w:t>ارتباط</w:t>
      </w:r>
      <w:r w:rsidRPr="00952C2B">
        <w:rPr>
          <w:rFonts w:ascii="Sakkal Majalla" w:hAnsi="Sakkal Majalla" w:cs="Sakkal Majalla" w:hint="cs"/>
          <w:sz w:val="28"/>
          <w:szCs w:val="28"/>
          <w:rtl/>
          <w:lang w:bidi="ar-JO"/>
        </w:rPr>
        <w:t xml:space="preserve"> خطي بين المجالات كون أن جميع قيم </w:t>
      </w:r>
      <w:r w:rsidR="00AA6B70" w:rsidRPr="00952C2B">
        <w:rPr>
          <w:rFonts w:ascii="Sakkal Majalla" w:hAnsi="Sakkal Majalla" w:cs="Sakkal Majalla" w:hint="cs"/>
          <w:sz w:val="28"/>
          <w:szCs w:val="28"/>
          <w:rtl/>
          <w:lang w:bidi="ar-JO"/>
        </w:rPr>
        <w:t>الارتباط</w:t>
      </w:r>
      <w:r w:rsidRPr="00952C2B">
        <w:rPr>
          <w:rFonts w:ascii="Sakkal Majalla" w:hAnsi="Sakkal Majalla" w:cs="Sakkal Majalla" w:hint="cs"/>
          <w:sz w:val="28"/>
          <w:szCs w:val="28"/>
          <w:rtl/>
          <w:lang w:bidi="ar-JO"/>
        </w:rPr>
        <w:t xml:space="preserve"> كانت أقل أو يساوي (</w:t>
      </w:r>
      <w:r w:rsidR="00E339AD">
        <w:rPr>
          <w:rFonts w:ascii="Sakkal Majalla" w:hAnsi="Sakkal Majalla" w:cs="Sakkal Majalla"/>
          <w:sz w:val="28"/>
          <w:szCs w:val="28"/>
          <w:lang w:bidi="ar-JO"/>
        </w:rPr>
        <w:t>0.90</w:t>
      </w:r>
      <w:r w:rsidRPr="00952C2B">
        <w:rPr>
          <w:rFonts w:ascii="Sakkal Majalla" w:hAnsi="Sakkal Majalla" w:cs="Sakkal Majalla" w:hint="cs"/>
          <w:sz w:val="28"/>
          <w:szCs w:val="28"/>
          <w:rtl/>
          <w:lang w:bidi="ar-JO"/>
        </w:rPr>
        <w:t xml:space="preserve">)، وهذا يعني خلو العينة من مشكلة </w:t>
      </w:r>
      <w:r w:rsidR="009D02D7" w:rsidRPr="00952C2B">
        <w:rPr>
          <w:rFonts w:ascii="Sakkal Majalla" w:hAnsi="Sakkal Majalla" w:cs="Sakkal Majalla" w:hint="cs"/>
          <w:sz w:val="28"/>
          <w:szCs w:val="28"/>
          <w:rtl/>
          <w:lang w:bidi="ar-JO"/>
        </w:rPr>
        <w:t>الارتباط</w:t>
      </w:r>
      <w:r w:rsidRPr="00952C2B">
        <w:rPr>
          <w:rFonts w:ascii="Sakkal Majalla" w:hAnsi="Sakkal Majalla" w:cs="Sakkal Majalla" w:hint="cs"/>
          <w:sz w:val="28"/>
          <w:szCs w:val="28"/>
          <w:rtl/>
          <w:lang w:bidi="ar-JO"/>
        </w:rPr>
        <w:t xml:space="preserve"> الخطي بين المجالات.</w:t>
      </w:r>
    </w:p>
    <w:p w14:paraId="278AC152" w14:textId="77777777" w:rsidR="00EE4638" w:rsidRPr="00952C2B" w:rsidRDefault="00EE4638" w:rsidP="00952C2B">
      <w:pPr>
        <w:bidi/>
        <w:spacing w:line="360" w:lineRule="auto"/>
        <w:ind w:left="43" w:firstLine="677"/>
        <w:jc w:val="both"/>
        <w:rPr>
          <w:rFonts w:ascii="Sakkal Majalla" w:hAnsi="Sakkal Majalla" w:cs="Sakkal Majalla"/>
          <w:sz w:val="28"/>
          <w:szCs w:val="28"/>
          <w:lang w:bidi="ar-JO"/>
        </w:rPr>
      </w:pPr>
    </w:p>
    <w:p w14:paraId="34C0E229" w14:textId="437699F9" w:rsidR="00E339AD" w:rsidRPr="00952C2B" w:rsidRDefault="00092792" w:rsidP="00F35033">
      <w:pPr>
        <w:autoSpaceDE w:val="0"/>
        <w:autoSpaceDN w:val="0"/>
        <w:bidi/>
        <w:adjustRightInd w:val="0"/>
        <w:spacing w:line="360" w:lineRule="auto"/>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JO"/>
        </w:rPr>
        <w:tab/>
        <w:t xml:space="preserve">كما </w:t>
      </w:r>
      <w:r w:rsidR="00EE4638" w:rsidRPr="00952C2B">
        <w:rPr>
          <w:rFonts w:ascii="Sakkal Majalla" w:hAnsi="Sakkal Majalla" w:cs="Sakkal Majalla" w:hint="cs"/>
          <w:sz w:val="28"/>
          <w:szCs w:val="28"/>
          <w:rtl/>
          <w:lang w:bidi="ar-JO"/>
        </w:rPr>
        <w:t>قامت الباحثة</w:t>
      </w:r>
      <w:r w:rsidRPr="00952C2B">
        <w:rPr>
          <w:rFonts w:ascii="Sakkal Majalla" w:hAnsi="Sakkal Majalla" w:cs="Sakkal Majalla" w:hint="cs"/>
          <w:sz w:val="28"/>
          <w:szCs w:val="28"/>
          <w:rtl/>
          <w:lang w:bidi="ar-JO"/>
        </w:rPr>
        <w:t xml:space="preserve"> باستخراج معاملات الارتباط بيرسون بين المتغيرات المستقلة</w:t>
      </w:r>
      <w:r w:rsidR="00943246" w:rsidRPr="00952C2B">
        <w:rPr>
          <w:rFonts w:ascii="Sakkal Majalla" w:hAnsi="Sakkal Majalla" w:cs="Sakkal Majalla" w:hint="cs"/>
          <w:sz w:val="28"/>
          <w:szCs w:val="28"/>
          <w:rtl/>
          <w:lang w:bidi="ar-JO"/>
        </w:rPr>
        <w:t xml:space="preserve"> ( البيئة الداخلية) </w:t>
      </w:r>
      <w:r w:rsidRPr="00952C2B">
        <w:rPr>
          <w:rFonts w:ascii="Sakkal Majalla" w:hAnsi="Sakkal Majalla" w:cs="Sakkal Majalla" w:hint="cs"/>
          <w:sz w:val="28"/>
          <w:szCs w:val="28"/>
          <w:rtl/>
          <w:lang w:bidi="ar-JO"/>
        </w:rPr>
        <w:t xml:space="preserve"> وبين المتغير التابع</w:t>
      </w:r>
      <w:r w:rsidR="00943246" w:rsidRPr="00952C2B">
        <w:rPr>
          <w:rFonts w:ascii="Sakkal Majalla" w:hAnsi="Sakkal Majalla" w:cs="Sakkal Majalla" w:hint="cs"/>
          <w:sz w:val="28"/>
          <w:szCs w:val="28"/>
          <w:rtl/>
          <w:lang w:bidi="ar-JO"/>
        </w:rPr>
        <w:t xml:space="preserve"> ( الابتكار التنظيمي )</w:t>
      </w:r>
      <w:r w:rsidRPr="00952C2B">
        <w:rPr>
          <w:rFonts w:ascii="Sakkal Majalla" w:hAnsi="Sakkal Majalla" w:cs="Sakkal Majalla" w:hint="cs"/>
          <w:sz w:val="28"/>
          <w:szCs w:val="28"/>
          <w:rtl/>
          <w:lang w:bidi="ar-JO"/>
        </w:rPr>
        <w:t xml:space="preserve">، وكما هو مبين في الجدول التالي: </w:t>
      </w:r>
    </w:p>
    <w:p w14:paraId="766D9BE6" w14:textId="69E95BBC" w:rsidR="00092792" w:rsidRPr="00952C2B" w:rsidRDefault="00092792" w:rsidP="00F35033">
      <w:pPr>
        <w:pStyle w:val="14"/>
        <w:rPr>
          <w:rFonts w:ascii="Sakkal Majalla" w:hAnsi="Sakkal Majalla" w:cs="Sakkal Majalla"/>
          <w:szCs w:val="28"/>
          <w:rtl/>
        </w:rPr>
      </w:pPr>
      <w:r w:rsidRPr="00952C2B">
        <w:rPr>
          <w:rFonts w:ascii="Sakkal Majalla" w:hAnsi="Sakkal Majalla" w:cs="Sakkal Majalla" w:hint="cs"/>
          <w:szCs w:val="28"/>
          <w:rtl/>
        </w:rPr>
        <w:t>جدول (15): قيم معاملات ارتباط بيرسون بين المتغيرات المستقلة</w:t>
      </w:r>
      <w:r w:rsidR="00133BC5" w:rsidRPr="00952C2B">
        <w:rPr>
          <w:rFonts w:ascii="Sakkal Majalla" w:hAnsi="Sakkal Majalla" w:cs="Sakkal Majalla" w:hint="cs"/>
          <w:szCs w:val="28"/>
          <w:rtl/>
        </w:rPr>
        <w:t xml:space="preserve">( البيئة الداخلية ) </w:t>
      </w:r>
      <w:r w:rsidRPr="00952C2B">
        <w:rPr>
          <w:rFonts w:ascii="Sakkal Majalla" w:hAnsi="Sakkal Majalla" w:cs="Sakkal Majalla" w:hint="cs"/>
          <w:szCs w:val="28"/>
          <w:rtl/>
        </w:rPr>
        <w:t xml:space="preserve"> وبين المتغير التابع</w:t>
      </w:r>
      <w:r w:rsidR="00133BC5" w:rsidRPr="00952C2B">
        <w:rPr>
          <w:rFonts w:ascii="Sakkal Majalla" w:hAnsi="Sakkal Majalla" w:cs="Sakkal Majalla" w:hint="cs"/>
          <w:szCs w:val="28"/>
          <w:rtl/>
        </w:rPr>
        <w:t xml:space="preserve"> ( الابتكار التنظيمي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3" w:type="dxa"/>
          <w:right w:w="93" w:type="dxa"/>
        </w:tblCellMar>
        <w:tblLook w:val="0000" w:firstRow="0" w:lastRow="0" w:firstColumn="0" w:lastColumn="0" w:noHBand="0" w:noVBand="0"/>
      </w:tblPr>
      <w:tblGrid>
        <w:gridCol w:w="2454"/>
        <w:gridCol w:w="3947"/>
        <w:gridCol w:w="2426"/>
      </w:tblGrid>
      <w:tr w:rsidR="00092792" w:rsidRPr="00952C2B" w14:paraId="37F46512" w14:textId="77777777" w:rsidTr="001771CF">
        <w:trPr>
          <w:trHeight w:val="273"/>
        </w:trPr>
        <w:tc>
          <w:tcPr>
            <w:tcW w:w="1390" w:type="pct"/>
            <w:shd w:val="clear" w:color="auto" w:fill="F2F2F2" w:themeFill="background1" w:themeFillShade="F2"/>
            <w:vAlign w:val="center"/>
          </w:tcPr>
          <w:p w14:paraId="6602CBDA"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b/>
                <w:bCs/>
                <w:rtl/>
              </w:rPr>
              <w:t>المتغيرات</w:t>
            </w:r>
          </w:p>
        </w:tc>
        <w:tc>
          <w:tcPr>
            <w:tcW w:w="2236" w:type="pct"/>
            <w:shd w:val="clear" w:color="auto" w:fill="F2F2F2" w:themeFill="background1" w:themeFillShade="F2"/>
            <w:vAlign w:val="center"/>
          </w:tcPr>
          <w:p w14:paraId="1453496F"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الارتباط ر</w:t>
            </w:r>
          </w:p>
        </w:tc>
        <w:tc>
          <w:tcPr>
            <w:tcW w:w="1374" w:type="pct"/>
            <w:shd w:val="clear" w:color="auto" w:fill="F2F2F2" w:themeFill="background1" w:themeFillShade="F2"/>
            <w:vAlign w:val="center"/>
          </w:tcPr>
          <w:p w14:paraId="5A34D5A1" w14:textId="0030ADAE"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الابتكار التنظيمي</w:t>
            </w:r>
            <w:r w:rsidR="00133BC5" w:rsidRPr="00952C2B">
              <w:rPr>
                <w:rFonts w:ascii="Sakkal Majalla" w:hAnsi="Sakkal Majalla" w:cs="Sakkal Majalla" w:hint="cs"/>
                <w:b/>
                <w:bCs/>
                <w:rtl/>
                <w:lang w:bidi="ar-JO"/>
              </w:rPr>
              <w:t xml:space="preserve"> (المتغير التابع )</w:t>
            </w:r>
          </w:p>
        </w:tc>
      </w:tr>
      <w:tr w:rsidR="00092792" w:rsidRPr="00952C2B" w14:paraId="71BF0864" w14:textId="77777777" w:rsidTr="001771CF">
        <w:trPr>
          <w:trHeight w:val="273"/>
        </w:trPr>
        <w:tc>
          <w:tcPr>
            <w:tcW w:w="1390" w:type="pct"/>
            <w:vMerge w:val="restart"/>
            <w:shd w:val="clear" w:color="auto" w:fill="F2F2F2" w:themeFill="background1" w:themeFillShade="F2"/>
            <w:vAlign w:val="center"/>
          </w:tcPr>
          <w:p w14:paraId="35D6266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الثقة التنظيمية</w:t>
            </w:r>
          </w:p>
        </w:tc>
        <w:tc>
          <w:tcPr>
            <w:tcW w:w="2236" w:type="pct"/>
            <w:shd w:val="clear" w:color="000000" w:fill="FFFFFF"/>
            <w:vAlign w:val="center"/>
          </w:tcPr>
          <w:p w14:paraId="738B0B9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shd w:val="clear" w:color="000000" w:fill="FFFFFF"/>
            <w:vAlign w:val="center"/>
          </w:tcPr>
          <w:p w14:paraId="38495E9A"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.814(**)</w:t>
            </w:r>
          </w:p>
        </w:tc>
      </w:tr>
      <w:tr w:rsidR="00092792" w:rsidRPr="00952C2B" w14:paraId="00F648A5" w14:textId="77777777" w:rsidTr="001771CF">
        <w:trPr>
          <w:trHeight w:val="273"/>
        </w:trPr>
        <w:tc>
          <w:tcPr>
            <w:tcW w:w="1390" w:type="pct"/>
            <w:vMerge/>
            <w:shd w:val="clear" w:color="auto" w:fill="F2F2F2" w:themeFill="background1" w:themeFillShade="F2"/>
            <w:vAlign w:val="center"/>
          </w:tcPr>
          <w:p w14:paraId="48B1EB59"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p>
        </w:tc>
        <w:tc>
          <w:tcPr>
            <w:tcW w:w="2236" w:type="pct"/>
            <w:shd w:val="clear" w:color="000000" w:fill="FFFFFF"/>
            <w:vAlign w:val="center"/>
          </w:tcPr>
          <w:p w14:paraId="6C9E9B75" w14:textId="1C919C05"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tl/>
                <w:lang w:bidi="ar-JO"/>
              </w:rPr>
              <w:t xml:space="preserve">الدلالة </w:t>
            </w:r>
            <w:r w:rsidR="009D02D7">
              <w:rPr>
                <w:rFonts w:ascii="Sakkal Majalla" w:hAnsi="Sakkal Majalla" w:cs="Sakkal Majalla" w:hint="cs"/>
                <w:rtl/>
                <w:lang w:bidi="ar-JO"/>
              </w:rPr>
              <w:t>الإحصائية</w:t>
            </w:r>
          </w:p>
        </w:tc>
        <w:tc>
          <w:tcPr>
            <w:tcW w:w="1374" w:type="pct"/>
            <w:shd w:val="clear" w:color="000000" w:fill="FFFFFF"/>
            <w:vAlign w:val="center"/>
          </w:tcPr>
          <w:p w14:paraId="1BBEC773"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75C4B0CB" w14:textId="77777777" w:rsidTr="001771CF">
        <w:trPr>
          <w:trHeight w:val="273"/>
        </w:trPr>
        <w:tc>
          <w:tcPr>
            <w:tcW w:w="1390" w:type="pct"/>
            <w:vMerge/>
            <w:shd w:val="clear" w:color="auto" w:fill="F2F2F2" w:themeFill="background1" w:themeFillShade="F2"/>
            <w:vAlign w:val="center"/>
          </w:tcPr>
          <w:p w14:paraId="034D887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p>
        </w:tc>
        <w:tc>
          <w:tcPr>
            <w:tcW w:w="2236" w:type="pct"/>
            <w:shd w:val="clear" w:color="000000" w:fill="FFFFFF"/>
            <w:vAlign w:val="center"/>
          </w:tcPr>
          <w:p w14:paraId="5078B1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shd w:val="clear" w:color="000000" w:fill="FFFFFF"/>
            <w:vAlign w:val="center"/>
          </w:tcPr>
          <w:p w14:paraId="414E594D"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80</w:t>
            </w:r>
          </w:p>
        </w:tc>
      </w:tr>
      <w:tr w:rsidR="00092792" w:rsidRPr="00952C2B" w14:paraId="175745EC" w14:textId="77777777" w:rsidTr="001771CF">
        <w:trPr>
          <w:trHeight w:val="273"/>
        </w:trPr>
        <w:tc>
          <w:tcPr>
            <w:tcW w:w="1390" w:type="pct"/>
            <w:vMerge w:val="restart"/>
            <w:shd w:val="clear" w:color="auto" w:fill="F2F2F2" w:themeFill="background1" w:themeFillShade="F2"/>
            <w:vAlign w:val="center"/>
          </w:tcPr>
          <w:p w14:paraId="15BF4313"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القيادة الداعمة</w:t>
            </w:r>
          </w:p>
        </w:tc>
        <w:tc>
          <w:tcPr>
            <w:tcW w:w="2236" w:type="pct"/>
            <w:shd w:val="clear" w:color="000000" w:fill="FFFFFF"/>
            <w:vAlign w:val="center"/>
          </w:tcPr>
          <w:p w14:paraId="657CF5F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shd w:val="clear" w:color="000000" w:fill="FFFFFF"/>
            <w:vAlign w:val="center"/>
          </w:tcPr>
          <w:p w14:paraId="05F4B1D7"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.792(**)</w:t>
            </w:r>
          </w:p>
        </w:tc>
      </w:tr>
      <w:tr w:rsidR="00092792" w:rsidRPr="00952C2B" w14:paraId="37433306" w14:textId="77777777" w:rsidTr="001771CF">
        <w:trPr>
          <w:trHeight w:val="273"/>
        </w:trPr>
        <w:tc>
          <w:tcPr>
            <w:tcW w:w="1390" w:type="pct"/>
            <w:vMerge/>
            <w:shd w:val="clear" w:color="auto" w:fill="F2F2F2" w:themeFill="background1" w:themeFillShade="F2"/>
            <w:vAlign w:val="center"/>
          </w:tcPr>
          <w:p w14:paraId="0A2226C9"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p>
        </w:tc>
        <w:tc>
          <w:tcPr>
            <w:tcW w:w="2236" w:type="pct"/>
            <w:shd w:val="clear" w:color="000000" w:fill="FFFFFF"/>
            <w:vAlign w:val="center"/>
          </w:tcPr>
          <w:p w14:paraId="5B369B66" w14:textId="4135EA4A"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الدلالة </w:t>
            </w:r>
            <w:r w:rsidR="009D02D7">
              <w:rPr>
                <w:rFonts w:ascii="Sakkal Majalla" w:hAnsi="Sakkal Majalla" w:cs="Sakkal Majalla" w:hint="cs"/>
                <w:rtl/>
                <w:lang w:bidi="ar-JO"/>
              </w:rPr>
              <w:t>الإحصائية</w:t>
            </w:r>
          </w:p>
        </w:tc>
        <w:tc>
          <w:tcPr>
            <w:tcW w:w="1374" w:type="pct"/>
            <w:shd w:val="clear" w:color="000000" w:fill="FFFFFF"/>
            <w:vAlign w:val="center"/>
          </w:tcPr>
          <w:p w14:paraId="58F4829A"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5B07DA25" w14:textId="77777777" w:rsidTr="001771CF">
        <w:trPr>
          <w:trHeight w:val="69"/>
        </w:trPr>
        <w:tc>
          <w:tcPr>
            <w:tcW w:w="1390" w:type="pct"/>
            <w:vMerge/>
            <w:shd w:val="clear" w:color="auto" w:fill="F2F2F2" w:themeFill="background1" w:themeFillShade="F2"/>
            <w:vAlign w:val="center"/>
          </w:tcPr>
          <w:p w14:paraId="2809484B"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p>
        </w:tc>
        <w:tc>
          <w:tcPr>
            <w:tcW w:w="2236" w:type="pct"/>
            <w:shd w:val="clear" w:color="000000" w:fill="FFFFFF"/>
            <w:vAlign w:val="center"/>
          </w:tcPr>
          <w:p w14:paraId="07273A4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shd w:val="clear" w:color="000000" w:fill="FFFFFF"/>
            <w:vAlign w:val="center"/>
          </w:tcPr>
          <w:p w14:paraId="06F408F2"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80</w:t>
            </w:r>
          </w:p>
        </w:tc>
      </w:tr>
      <w:tr w:rsidR="00092792" w:rsidRPr="00952C2B" w14:paraId="4B280782" w14:textId="77777777" w:rsidTr="001771CF">
        <w:trPr>
          <w:trHeight w:val="273"/>
        </w:trPr>
        <w:tc>
          <w:tcPr>
            <w:tcW w:w="1390" w:type="pct"/>
            <w:vMerge w:val="restart"/>
            <w:shd w:val="clear" w:color="auto" w:fill="F2F2F2" w:themeFill="background1" w:themeFillShade="F2"/>
            <w:vAlign w:val="center"/>
          </w:tcPr>
          <w:p w14:paraId="57489A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البنية التحتية</w:t>
            </w:r>
          </w:p>
        </w:tc>
        <w:tc>
          <w:tcPr>
            <w:tcW w:w="2236" w:type="pct"/>
            <w:shd w:val="clear" w:color="000000" w:fill="FFFFFF"/>
            <w:vAlign w:val="center"/>
          </w:tcPr>
          <w:p w14:paraId="174AD20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shd w:val="clear" w:color="000000" w:fill="FFFFFF"/>
            <w:vAlign w:val="center"/>
          </w:tcPr>
          <w:p w14:paraId="2C68CA5C"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.780(**)</w:t>
            </w:r>
          </w:p>
        </w:tc>
      </w:tr>
      <w:tr w:rsidR="00092792" w:rsidRPr="00952C2B" w14:paraId="6ED7CC77" w14:textId="77777777" w:rsidTr="001771CF">
        <w:trPr>
          <w:trHeight w:val="69"/>
        </w:trPr>
        <w:tc>
          <w:tcPr>
            <w:tcW w:w="1390" w:type="pct"/>
            <w:vMerge/>
            <w:shd w:val="clear" w:color="auto" w:fill="F2F2F2" w:themeFill="background1" w:themeFillShade="F2"/>
            <w:vAlign w:val="center"/>
          </w:tcPr>
          <w:p w14:paraId="59B4E921"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p>
        </w:tc>
        <w:tc>
          <w:tcPr>
            <w:tcW w:w="2236" w:type="pct"/>
            <w:shd w:val="clear" w:color="000000" w:fill="FFFFFF"/>
            <w:vAlign w:val="center"/>
          </w:tcPr>
          <w:p w14:paraId="0C608E34" w14:textId="158EEC08"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الدلالة </w:t>
            </w:r>
            <w:r w:rsidR="009D02D7">
              <w:rPr>
                <w:rFonts w:ascii="Sakkal Majalla" w:hAnsi="Sakkal Majalla" w:cs="Sakkal Majalla" w:hint="cs"/>
                <w:rtl/>
                <w:lang w:bidi="ar-JO"/>
              </w:rPr>
              <w:t>الإحصائية</w:t>
            </w:r>
          </w:p>
        </w:tc>
        <w:tc>
          <w:tcPr>
            <w:tcW w:w="1374" w:type="pct"/>
            <w:shd w:val="clear" w:color="000000" w:fill="FFFFFF"/>
            <w:vAlign w:val="center"/>
          </w:tcPr>
          <w:p w14:paraId="6F3C13FD"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34674397" w14:textId="77777777" w:rsidTr="001771CF">
        <w:trPr>
          <w:trHeight w:val="273"/>
        </w:trPr>
        <w:tc>
          <w:tcPr>
            <w:tcW w:w="1390" w:type="pct"/>
            <w:vMerge/>
            <w:shd w:val="clear" w:color="auto" w:fill="F2F2F2" w:themeFill="background1" w:themeFillShade="F2"/>
            <w:vAlign w:val="center"/>
          </w:tcPr>
          <w:p w14:paraId="67CBDF4C"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p>
        </w:tc>
        <w:tc>
          <w:tcPr>
            <w:tcW w:w="2236" w:type="pct"/>
            <w:shd w:val="clear" w:color="000000" w:fill="FFFFFF"/>
            <w:vAlign w:val="center"/>
          </w:tcPr>
          <w:p w14:paraId="1342605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shd w:val="clear" w:color="000000" w:fill="FFFFFF"/>
            <w:vAlign w:val="center"/>
          </w:tcPr>
          <w:p w14:paraId="7477D65A"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80</w:t>
            </w:r>
          </w:p>
        </w:tc>
      </w:tr>
      <w:tr w:rsidR="00092792" w:rsidRPr="00952C2B" w14:paraId="55419538" w14:textId="77777777" w:rsidTr="001771CF">
        <w:trPr>
          <w:trHeight w:val="273"/>
        </w:trPr>
        <w:tc>
          <w:tcPr>
            <w:tcW w:w="1390" w:type="pct"/>
            <w:vMerge w:val="restart"/>
            <w:shd w:val="clear" w:color="auto" w:fill="F2F2F2" w:themeFill="background1" w:themeFillShade="F2"/>
            <w:vAlign w:val="center"/>
          </w:tcPr>
          <w:p w14:paraId="7898CC4C"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التحول الرقمي</w:t>
            </w:r>
          </w:p>
        </w:tc>
        <w:tc>
          <w:tcPr>
            <w:tcW w:w="2236" w:type="pct"/>
            <w:shd w:val="clear" w:color="000000" w:fill="FFFFFF"/>
            <w:vAlign w:val="center"/>
          </w:tcPr>
          <w:p w14:paraId="18E274A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shd w:val="clear" w:color="000000" w:fill="FFFFFF"/>
            <w:vAlign w:val="center"/>
          </w:tcPr>
          <w:p w14:paraId="42A1D3A7"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.771(**)</w:t>
            </w:r>
          </w:p>
        </w:tc>
      </w:tr>
      <w:tr w:rsidR="00092792" w:rsidRPr="00952C2B" w14:paraId="3693325C" w14:textId="77777777" w:rsidTr="001771CF">
        <w:trPr>
          <w:trHeight w:val="273"/>
        </w:trPr>
        <w:tc>
          <w:tcPr>
            <w:tcW w:w="1390" w:type="pct"/>
            <w:vMerge/>
            <w:shd w:val="clear" w:color="auto" w:fill="F2F2F2" w:themeFill="background1" w:themeFillShade="F2"/>
            <w:vAlign w:val="center"/>
          </w:tcPr>
          <w:p w14:paraId="5006603B"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p>
        </w:tc>
        <w:tc>
          <w:tcPr>
            <w:tcW w:w="2236" w:type="pct"/>
            <w:shd w:val="clear" w:color="000000" w:fill="FFFFFF"/>
            <w:vAlign w:val="center"/>
          </w:tcPr>
          <w:p w14:paraId="1FA69DF0" w14:textId="05FE6CEC"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الدلالة </w:t>
            </w:r>
            <w:r w:rsidR="009D02D7">
              <w:rPr>
                <w:rFonts w:ascii="Sakkal Majalla" w:hAnsi="Sakkal Majalla" w:cs="Sakkal Majalla" w:hint="cs"/>
                <w:rtl/>
                <w:lang w:bidi="ar-JO"/>
              </w:rPr>
              <w:t>الإحصائية</w:t>
            </w:r>
          </w:p>
        </w:tc>
        <w:tc>
          <w:tcPr>
            <w:tcW w:w="1374" w:type="pct"/>
            <w:shd w:val="clear" w:color="000000" w:fill="FFFFFF"/>
            <w:vAlign w:val="center"/>
          </w:tcPr>
          <w:p w14:paraId="5605C63F"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1B30F230" w14:textId="77777777" w:rsidTr="001771CF">
        <w:trPr>
          <w:trHeight w:val="273"/>
        </w:trPr>
        <w:tc>
          <w:tcPr>
            <w:tcW w:w="1390" w:type="pct"/>
            <w:vMerge/>
            <w:shd w:val="clear" w:color="auto" w:fill="F2F2F2" w:themeFill="background1" w:themeFillShade="F2"/>
            <w:vAlign w:val="center"/>
          </w:tcPr>
          <w:p w14:paraId="47FFB43C"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p>
        </w:tc>
        <w:tc>
          <w:tcPr>
            <w:tcW w:w="2236" w:type="pct"/>
            <w:shd w:val="clear" w:color="000000" w:fill="FFFFFF"/>
            <w:vAlign w:val="center"/>
          </w:tcPr>
          <w:p w14:paraId="37B2403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shd w:val="clear" w:color="000000" w:fill="FFFFFF"/>
            <w:vAlign w:val="center"/>
          </w:tcPr>
          <w:p w14:paraId="4C5605FF"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80</w:t>
            </w:r>
          </w:p>
        </w:tc>
      </w:tr>
      <w:tr w:rsidR="00092792" w:rsidRPr="00952C2B" w14:paraId="205014AA" w14:textId="77777777" w:rsidTr="001771CF">
        <w:trPr>
          <w:trHeight w:val="273"/>
        </w:trPr>
        <w:tc>
          <w:tcPr>
            <w:tcW w:w="1390" w:type="pct"/>
            <w:vMerge w:val="restart"/>
            <w:shd w:val="clear" w:color="auto" w:fill="F2F2F2" w:themeFill="background1" w:themeFillShade="F2"/>
            <w:vAlign w:val="center"/>
          </w:tcPr>
          <w:p w14:paraId="3FC7DA27"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rPr>
              <w:t>التدريب والتطوير</w:t>
            </w:r>
          </w:p>
        </w:tc>
        <w:tc>
          <w:tcPr>
            <w:tcW w:w="2236" w:type="pct"/>
            <w:shd w:val="clear" w:color="000000" w:fill="FFFFFF"/>
            <w:vAlign w:val="center"/>
          </w:tcPr>
          <w:p w14:paraId="7108E54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shd w:val="clear" w:color="000000" w:fill="FFFFFF"/>
            <w:vAlign w:val="center"/>
          </w:tcPr>
          <w:p w14:paraId="7D50D032"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.811(**)</w:t>
            </w:r>
          </w:p>
        </w:tc>
      </w:tr>
      <w:tr w:rsidR="00092792" w:rsidRPr="00952C2B" w14:paraId="324AD6A4" w14:textId="77777777" w:rsidTr="001771CF">
        <w:trPr>
          <w:trHeight w:val="273"/>
        </w:trPr>
        <w:tc>
          <w:tcPr>
            <w:tcW w:w="1390" w:type="pct"/>
            <w:vMerge/>
            <w:shd w:val="clear" w:color="auto" w:fill="F2F2F2" w:themeFill="background1" w:themeFillShade="F2"/>
            <w:vAlign w:val="center"/>
          </w:tcPr>
          <w:p w14:paraId="3B35730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shd w:val="clear" w:color="000000" w:fill="FFFFFF"/>
            <w:vAlign w:val="center"/>
          </w:tcPr>
          <w:p w14:paraId="0C8AD95E" w14:textId="3CEEBE06"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الدلالة </w:t>
            </w:r>
            <w:r w:rsidR="009D02D7">
              <w:rPr>
                <w:rFonts w:ascii="Sakkal Majalla" w:hAnsi="Sakkal Majalla" w:cs="Sakkal Majalla" w:hint="cs"/>
                <w:rtl/>
                <w:lang w:bidi="ar-JO"/>
              </w:rPr>
              <w:t>الإحصائية</w:t>
            </w:r>
          </w:p>
        </w:tc>
        <w:tc>
          <w:tcPr>
            <w:tcW w:w="1374" w:type="pct"/>
            <w:shd w:val="clear" w:color="000000" w:fill="FFFFFF"/>
            <w:vAlign w:val="center"/>
          </w:tcPr>
          <w:p w14:paraId="45C1AE5C"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76C1F138" w14:textId="77777777" w:rsidTr="001771CF">
        <w:trPr>
          <w:trHeight w:val="273"/>
        </w:trPr>
        <w:tc>
          <w:tcPr>
            <w:tcW w:w="1390" w:type="pct"/>
            <w:vMerge/>
            <w:shd w:val="clear" w:color="auto" w:fill="F2F2F2" w:themeFill="background1" w:themeFillShade="F2"/>
            <w:vAlign w:val="center"/>
          </w:tcPr>
          <w:p w14:paraId="7C19158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shd w:val="clear" w:color="000000" w:fill="FFFFFF"/>
            <w:vAlign w:val="center"/>
          </w:tcPr>
          <w:p w14:paraId="695C1F4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shd w:val="clear" w:color="000000" w:fill="FFFFFF"/>
            <w:vAlign w:val="center"/>
          </w:tcPr>
          <w:p w14:paraId="0E29DAF7"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80</w:t>
            </w:r>
          </w:p>
        </w:tc>
      </w:tr>
      <w:tr w:rsidR="00092792" w:rsidRPr="00952C2B" w14:paraId="06187458" w14:textId="77777777" w:rsidTr="001771CF">
        <w:trPr>
          <w:trHeight w:val="273"/>
        </w:trPr>
        <w:tc>
          <w:tcPr>
            <w:tcW w:w="1390" w:type="pct"/>
            <w:vMerge w:val="restart"/>
            <w:shd w:val="clear" w:color="000000" w:fill="FFFFFF"/>
            <w:vAlign w:val="center"/>
          </w:tcPr>
          <w:p w14:paraId="094FFA17" w14:textId="2EF71CEA"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rPr>
              <w:lastRenderedPageBreak/>
              <w:t>البيئة الداخلية</w:t>
            </w:r>
            <w:r w:rsidR="00133BC5" w:rsidRPr="00952C2B">
              <w:rPr>
                <w:rFonts w:ascii="Sakkal Majalla" w:hAnsi="Sakkal Majalla" w:cs="Sakkal Majalla" w:hint="cs"/>
                <w:rtl/>
                <w:lang w:bidi="ar-JO"/>
              </w:rPr>
              <w:t xml:space="preserve"> (المتغير المستقل )</w:t>
            </w:r>
          </w:p>
        </w:tc>
        <w:tc>
          <w:tcPr>
            <w:tcW w:w="2236" w:type="pct"/>
            <w:shd w:val="clear" w:color="000000" w:fill="FFFFFF"/>
            <w:vAlign w:val="center"/>
          </w:tcPr>
          <w:p w14:paraId="5C3A0AD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shd w:val="clear" w:color="000000" w:fill="FFFFFF"/>
            <w:vAlign w:val="center"/>
          </w:tcPr>
          <w:p w14:paraId="39BF9734"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.867(**)</w:t>
            </w:r>
          </w:p>
        </w:tc>
      </w:tr>
      <w:tr w:rsidR="00092792" w:rsidRPr="00952C2B" w14:paraId="631BD326" w14:textId="77777777" w:rsidTr="001771CF">
        <w:trPr>
          <w:trHeight w:val="273"/>
        </w:trPr>
        <w:tc>
          <w:tcPr>
            <w:tcW w:w="1390" w:type="pct"/>
            <w:vMerge/>
            <w:shd w:val="clear" w:color="000000" w:fill="FFFFFF"/>
            <w:vAlign w:val="center"/>
          </w:tcPr>
          <w:p w14:paraId="73340E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2236" w:type="pct"/>
            <w:shd w:val="clear" w:color="000000" w:fill="FFFFFF"/>
            <w:vAlign w:val="center"/>
          </w:tcPr>
          <w:p w14:paraId="2F140652" w14:textId="52124458"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الدلالة </w:t>
            </w:r>
            <w:r w:rsidR="009D02D7">
              <w:rPr>
                <w:rFonts w:ascii="Sakkal Majalla" w:hAnsi="Sakkal Majalla" w:cs="Sakkal Majalla" w:hint="cs"/>
                <w:rtl/>
                <w:lang w:bidi="ar-JO"/>
              </w:rPr>
              <w:t>الإحصائية</w:t>
            </w:r>
          </w:p>
        </w:tc>
        <w:tc>
          <w:tcPr>
            <w:tcW w:w="1374" w:type="pct"/>
            <w:shd w:val="clear" w:color="000000" w:fill="FFFFFF"/>
            <w:vAlign w:val="center"/>
          </w:tcPr>
          <w:p w14:paraId="2E433382"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4D79B2BE" w14:textId="77777777" w:rsidTr="001771CF">
        <w:trPr>
          <w:trHeight w:val="273"/>
        </w:trPr>
        <w:tc>
          <w:tcPr>
            <w:tcW w:w="1390" w:type="pct"/>
            <w:vMerge/>
            <w:shd w:val="clear" w:color="000000" w:fill="FFFFFF"/>
            <w:vAlign w:val="center"/>
          </w:tcPr>
          <w:p w14:paraId="3D80393D"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c>
          <w:tcPr>
            <w:tcW w:w="2236" w:type="pct"/>
            <w:shd w:val="clear" w:color="000000" w:fill="FFFFFF"/>
            <w:vAlign w:val="center"/>
          </w:tcPr>
          <w:p w14:paraId="7B20AA3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shd w:val="clear" w:color="000000" w:fill="FFFFFF"/>
            <w:vAlign w:val="center"/>
          </w:tcPr>
          <w:p w14:paraId="2F2F87CE"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80</w:t>
            </w:r>
          </w:p>
        </w:tc>
      </w:tr>
    </w:tbl>
    <w:p w14:paraId="41E520B8" w14:textId="77777777" w:rsidR="006F7D11" w:rsidRPr="00952C2B" w:rsidRDefault="006F7D11" w:rsidP="00952C2B">
      <w:pPr>
        <w:autoSpaceDE w:val="0"/>
        <w:autoSpaceDN w:val="0"/>
        <w:bidi/>
        <w:adjustRightInd w:val="0"/>
        <w:spacing w:line="360" w:lineRule="auto"/>
        <w:ind w:firstLine="720"/>
        <w:jc w:val="both"/>
        <w:rPr>
          <w:rFonts w:ascii="Sakkal Majalla" w:hAnsi="Sakkal Majalla" w:cs="Sakkal Majalla"/>
          <w:sz w:val="28"/>
          <w:szCs w:val="28"/>
          <w:rtl/>
          <w:lang w:bidi="ar-JO"/>
        </w:rPr>
      </w:pPr>
    </w:p>
    <w:p w14:paraId="50CAF2BF" w14:textId="244502FC" w:rsidR="00092792" w:rsidRPr="00952C2B" w:rsidRDefault="00092792" w:rsidP="00952C2B">
      <w:pPr>
        <w:autoSpaceDE w:val="0"/>
        <w:autoSpaceDN w:val="0"/>
        <w:bidi/>
        <w:adjustRightInd w:val="0"/>
        <w:spacing w:line="360" w:lineRule="auto"/>
        <w:ind w:firstLine="720"/>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rPr>
        <w:t>تُظهر نتائج الجدول</w:t>
      </w:r>
      <w:r w:rsidR="00FB33D2" w:rsidRPr="00952C2B">
        <w:rPr>
          <w:rFonts w:ascii="Sakkal Majalla" w:hAnsi="Sakkal Majalla" w:cs="Sakkal Majalla" w:hint="cs"/>
          <w:sz w:val="28"/>
          <w:szCs w:val="28"/>
          <w:rtl/>
        </w:rPr>
        <w:t xml:space="preserve"> (</w:t>
      </w:r>
      <w:r w:rsidR="0044523F" w:rsidRPr="00952C2B">
        <w:rPr>
          <w:rFonts w:ascii="Sakkal Majalla" w:hAnsi="Sakkal Majalla" w:cs="Sakkal Majalla" w:hint="cs"/>
          <w:sz w:val="28"/>
          <w:szCs w:val="28"/>
          <w:rtl/>
        </w:rPr>
        <w:t>١٥</w:t>
      </w:r>
      <w:r w:rsidR="00FB33D2" w:rsidRPr="00952C2B">
        <w:rPr>
          <w:rFonts w:ascii="Sakkal Majalla" w:hAnsi="Sakkal Majalla" w:cs="Sakkal Majalla" w:hint="cs"/>
          <w:sz w:val="28"/>
          <w:szCs w:val="28"/>
          <w:rtl/>
        </w:rPr>
        <w:t>)</w:t>
      </w:r>
      <w:r w:rsidRPr="00952C2B">
        <w:rPr>
          <w:rFonts w:ascii="Sakkal Majalla" w:hAnsi="Sakkal Majalla" w:cs="Sakkal Majalla" w:hint="cs"/>
          <w:sz w:val="28"/>
          <w:szCs w:val="28"/>
          <w:rtl/>
        </w:rPr>
        <w:t xml:space="preserve"> ارتباطًا قويًا بين الابتكار التنظيمي </w:t>
      </w:r>
      <w:r w:rsidR="00133BC5" w:rsidRPr="00952C2B">
        <w:rPr>
          <w:rFonts w:ascii="Sakkal Majalla" w:hAnsi="Sakkal Majalla" w:cs="Sakkal Majalla" w:hint="cs"/>
          <w:sz w:val="28"/>
          <w:szCs w:val="28"/>
          <w:rtl/>
        </w:rPr>
        <w:t>ومجالات</w:t>
      </w:r>
      <w:r w:rsidRPr="00952C2B">
        <w:rPr>
          <w:rFonts w:ascii="Sakkal Majalla" w:hAnsi="Sakkal Majalla" w:cs="Sakkal Majalla" w:hint="cs"/>
          <w:sz w:val="28"/>
          <w:szCs w:val="28"/>
          <w:rtl/>
        </w:rPr>
        <w:t xml:space="preserve"> البيئة الداخلية المختلفة، حيث تُعتبر جميع الارتباطات ذات دلالة إحصائية عند مستوى</w:t>
      </w:r>
      <w:r w:rsidRPr="00952C2B">
        <w:rPr>
          <w:rFonts w:ascii="Sakkal Majalla" w:hAnsi="Sakkal Majalla" w:cs="Sakkal Majalla" w:hint="cs"/>
          <w:sz w:val="28"/>
          <w:szCs w:val="28"/>
          <w:lang w:bidi="ar-JO"/>
        </w:rPr>
        <w:t xml:space="preserve"> (p &lt; 0.01). </w:t>
      </w:r>
      <w:r w:rsidRPr="00952C2B">
        <w:rPr>
          <w:rFonts w:ascii="Sakkal Majalla" w:hAnsi="Sakkal Majalla" w:cs="Sakkal Majalla" w:hint="cs"/>
          <w:sz w:val="28"/>
          <w:szCs w:val="28"/>
          <w:rtl/>
        </w:rPr>
        <w:t>أعلى ارتباط كان</w:t>
      </w:r>
      <w:r w:rsidR="00133BC5" w:rsidRPr="00952C2B">
        <w:rPr>
          <w:rFonts w:ascii="Sakkal Majalla" w:hAnsi="Sakkal Majalla" w:cs="Sakkal Majalla" w:hint="cs"/>
          <w:sz w:val="28"/>
          <w:szCs w:val="28"/>
          <w:rtl/>
        </w:rPr>
        <w:t xml:space="preserve"> لمجال</w:t>
      </w:r>
      <w:r w:rsidRPr="00952C2B">
        <w:rPr>
          <w:rFonts w:ascii="Sakkal Majalla" w:hAnsi="Sakkal Majalla" w:cs="Sakkal Majalla" w:hint="cs"/>
          <w:sz w:val="28"/>
          <w:szCs w:val="28"/>
          <w:rtl/>
        </w:rPr>
        <w:t xml:space="preserve"> "الثقافة التنظيمية" </w:t>
      </w:r>
      <w:bookmarkStart w:id="142" w:name="_Hlk183967356"/>
      <w:r w:rsidRPr="00952C2B">
        <w:rPr>
          <w:rFonts w:ascii="Sakkal Majalla" w:hAnsi="Sakkal Majalla" w:cs="Sakkal Majalla" w:hint="cs"/>
          <w:sz w:val="28"/>
          <w:szCs w:val="28"/>
          <w:rtl/>
        </w:rPr>
        <w:t>بمتوسط ارتباط</w:t>
      </w:r>
      <w:r w:rsidRPr="00952C2B">
        <w:rPr>
          <w:rFonts w:ascii="Sakkal Majalla" w:hAnsi="Sakkal Majalla" w:cs="Sakkal Majalla" w:hint="cs"/>
          <w:sz w:val="28"/>
          <w:szCs w:val="28"/>
          <w:lang w:bidi="ar-JO"/>
        </w:rPr>
        <w:t xml:space="preserve"> (r = .814)</w:t>
      </w:r>
      <w:r w:rsidRPr="00952C2B">
        <w:rPr>
          <w:rFonts w:ascii="Sakkal Majalla" w:hAnsi="Sakkal Majalla" w:cs="Sakkal Majalla" w:hint="cs"/>
          <w:sz w:val="28"/>
          <w:szCs w:val="28"/>
          <w:rtl/>
        </w:rPr>
        <w:t xml:space="preserve">، </w:t>
      </w:r>
      <w:bookmarkEnd w:id="142"/>
      <w:r w:rsidRPr="00952C2B">
        <w:rPr>
          <w:rFonts w:ascii="Sakkal Majalla" w:hAnsi="Sakkal Majalla" w:cs="Sakkal Majalla" w:hint="cs"/>
          <w:sz w:val="28"/>
          <w:szCs w:val="28"/>
          <w:rtl/>
        </w:rPr>
        <w:t xml:space="preserve">مما يدل على أن الثقافة </w:t>
      </w:r>
      <w:r w:rsidR="00EE4638" w:rsidRPr="00952C2B">
        <w:rPr>
          <w:rFonts w:ascii="Sakkal Majalla" w:hAnsi="Sakkal Majalla" w:cs="Sakkal Majalla" w:hint="cs"/>
          <w:sz w:val="28"/>
          <w:szCs w:val="28"/>
          <w:rtl/>
        </w:rPr>
        <w:t>التنظيمية داخل</w:t>
      </w:r>
      <w:r w:rsidRPr="00952C2B">
        <w:rPr>
          <w:rFonts w:ascii="Sakkal Majalla" w:hAnsi="Sakkal Majalla" w:cs="Sakkal Majalla" w:hint="cs"/>
          <w:sz w:val="28"/>
          <w:szCs w:val="28"/>
          <w:rtl/>
        </w:rPr>
        <w:t xml:space="preserve"> المؤسسة تعزز من قدرتها على الابتكار. أما</w:t>
      </w:r>
      <w:r w:rsidR="00133BC5" w:rsidRPr="00952C2B">
        <w:rPr>
          <w:rFonts w:ascii="Sakkal Majalla" w:hAnsi="Sakkal Majalla" w:cs="Sakkal Majalla" w:hint="cs"/>
          <w:sz w:val="28"/>
          <w:szCs w:val="28"/>
          <w:rtl/>
        </w:rPr>
        <w:t xml:space="preserve"> مجال</w:t>
      </w:r>
      <w:r w:rsidRPr="00952C2B">
        <w:rPr>
          <w:rFonts w:ascii="Sakkal Majalla" w:hAnsi="Sakkal Majalla" w:cs="Sakkal Majalla" w:hint="cs"/>
          <w:sz w:val="28"/>
          <w:szCs w:val="28"/>
          <w:rtl/>
        </w:rPr>
        <w:t xml:space="preserve"> "التدريب والتطوير" فكان له ارتباط قوي أيضًا مع الابتكار التنظيمي</w:t>
      </w:r>
      <w:r w:rsidRPr="00952C2B">
        <w:rPr>
          <w:rFonts w:ascii="Sakkal Majalla" w:hAnsi="Sakkal Majalla" w:cs="Sakkal Majalla" w:hint="cs"/>
          <w:sz w:val="28"/>
          <w:szCs w:val="28"/>
          <w:lang w:bidi="ar-JO"/>
        </w:rPr>
        <w:t xml:space="preserve"> (r = .811)</w:t>
      </w:r>
      <w:r w:rsidRPr="00952C2B">
        <w:rPr>
          <w:rFonts w:ascii="Sakkal Majalla" w:hAnsi="Sakkal Majalla" w:cs="Sakkal Majalla" w:hint="cs"/>
          <w:sz w:val="28"/>
          <w:szCs w:val="28"/>
          <w:rtl/>
        </w:rPr>
        <w:t xml:space="preserve">، مما يشير إلى أهمية برامج التدريب في دعم الابتكار. </w:t>
      </w:r>
      <w:r w:rsidR="00133BC5" w:rsidRPr="00952C2B">
        <w:rPr>
          <w:rFonts w:ascii="Sakkal Majalla" w:hAnsi="Sakkal Majalla" w:cs="Sakkal Majalla" w:hint="cs"/>
          <w:sz w:val="28"/>
          <w:szCs w:val="28"/>
          <w:rtl/>
        </w:rPr>
        <w:t>وجاء مجال</w:t>
      </w:r>
      <w:r w:rsidRPr="00952C2B">
        <w:rPr>
          <w:rFonts w:ascii="Sakkal Majalla" w:hAnsi="Sakkal Majalla" w:cs="Sakkal Majalla" w:hint="cs"/>
          <w:sz w:val="28"/>
          <w:szCs w:val="28"/>
          <w:rtl/>
        </w:rPr>
        <w:t xml:space="preserve"> "القيادة الداعمة" بمتوسط ارتباط</w:t>
      </w:r>
      <w:r w:rsidRPr="00952C2B">
        <w:rPr>
          <w:rFonts w:ascii="Sakkal Majalla" w:hAnsi="Sakkal Majalla" w:cs="Sakkal Majalla" w:hint="cs"/>
          <w:sz w:val="28"/>
          <w:szCs w:val="28"/>
          <w:lang w:bidi="ar-JO"/>
        </w:rPr>
        <w:t xml:space="preserve"> (r = .792)</w:t>
      </w:r>
      <w:r w:rsidRPr="00952C2B">
        <w:rPr>
          <w:rFonts w:ascii="Sakkal Majalla" w:hAnsi="Sakkal Majalla" w:cs="Sakkal Majalla" w:hint="cs"/>
          <w:sz w:val="28"/>
          <w:szCs w:val="28"/>
          <w:rtl/>
        </w:rPr>
        <w:t>، مما يدل على دور القيادة البارز في تشجيع الابتكار. كما أظهرت "البنية التحتية" ارتباطًا قويًا</w:t>
      </w:r>
      <w:r w:rsidRPr="00952C2B">
        <w:rPr>
          <w:rFonts w:ascii="Sakkal Majalla" w:hAnsi="Sakkal Majalla" w:cs="Sakkal Majalla" w:hint="cs"/>
          <w:sz w:val="28"/>
          <w:szCs w:val="28"/>
          <w:lang w:bidi="ar-JO"/>
        </w:rPr>
        <w:t xml:space="preserve"> (r = .780) </w:t>
      </w:r>
      <w:r w:rsidRPr="00952C2B">
        <w:rPr>
          <w:rFonts w:ascii="Sakkal Majalla" w:hAnsi="Sakkal Majalla" w:cs="Sakkal Majalla" w:hint="cs"/>
          <w:sz w:val="28"/>
          <w:szCs w:val="28"/>
          <w:rtl/>
        </w:rPr>
        <w:t>مع الابتكار، مما يوضح أهمية التسهيلات المادية والتقنية في دعم الابتكار. أخيرًا، كان</w:t>
      </w:r>
      <w:r w:rsidR="00133BC5" w:rsidRPr="00952C2B">
        <w:rPr>
          <w:rFonts w:ascii="Sakkal Majalla" w:hAnsi="Sakkal Majalla" w:cs="Sakkal Majalla" w:hint="cs"/>
          <w:sz w:val="28"/>
          <w:szCs w:val="28"/>
          <w:rtl/>
        </w:rPr>
        <w:t xml:space="preserve"> مجال</w:t>
      </w:r>
      <w:r w:rsidRPr="00952C2B">
        <w:rPr>
          <w:rFonts w:ascii="Sakkal Majalla" w:hAnsi="Sakkal Majalla" w:cs="Sakkal Majalla" w:hint="cs"/>
          <w:sz w:val="28"/>
          <w:szCs w:val="28"/>
          <w:rtl/>
        </w:rPr>
        <w:t xml:space="preserve"> "التحول الرقمي" بمتوسط ارتباط</w:t>
      </w:r>
      <w:r w:rsidRPr="00952C2B">
        <w:rPr>
          <w:rFonts w:ascii="Sakkal Majalla" w:hAnsi="Sakkal Majalla" w:cs="Sakkal Majalla" w:hint="cs"/>
          <w:sz w:val="28"/>
          <w:szCs w:val="28"/>
          <w:lang w:bidi="ar-JO"/>
        </w:rPr>
        <w:t xml:space="preserve"> (r = .771)</w:t>
      </w:r>
      <w:r w:rsidRPr="00952C2B">
        <w:rPr>
          <w:rFonts w:ascii="Sakkal Majalla" w:hAnsi="Sakkal Majalla" w:cs="Sakkal Majalla" w:hint="cs"/>
          <w:sz w:val="28"/>
          <w:szCs w:val="28"/>
          <w:rtl/>
        </w:rPr>
        <w:t>، مما يبرز دوره في تعزيز الابتكار داخل المؤسسات. جميع الارتباطات تشير إلى وجود علاقة إيجابية قوية بين الابتكار التنظيمي وهذه المتغيرات، مما يؤكد على أهمية تعزيز هذه الجوانب لدعم الابتكار داخل المؤسسة</w:t>
      </w:r>
      <w:r w:rsidRPr="00952C2B">
        <w:rPr>
          <w:rFonts w:ascii="Sakkal Majalla" w:hAnsi="Sakkal Majalla" w:cs="Sakkal Majalla" w:hint="cs"/>
          <w:sz w:val="28"/>
          <w:szCs w:val="28"/>
          <w:lang w:bidi="ar-JO"/>
        </w:rPr>
        <w:t>.</w:t>
      </w:r>
    </w:p>
    <w:p w14:paraId="14CF6D6B" w14:textId="35F28155" w:rsidR="00092792" w:rsidRPr="00952C2B" w:rsidRDefault="00092792" w:rsidP="00952C2B">
      <w:pPr>
        <w:autoSpaceDE w:val="0"/>
        <w:autoSpaceDN w:val="0"/>
        <w:bidi/>
        <w:adjustRightInd w:val="0"/>
        <w:spacing w:line="360" w:lineRule="auto"/>
        <w:ind w:firstLine="720"/>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JO"/>
        </w:rPr>
        <w:t xml:space="preserve">كما </w:t>
      </w:r>
      <w:r w:rsidR="00EE4638" w:rsidRPr="00952C2B">
        <w:rPr>
          <w:rFonts w:ascii="Sakkal Majalla" w:hAnsi="Sakkal Majalla" w:cs="Sakkal Majalla" w:hint="cs"/>
          <w:sz w:val="28"/>
          <w:szCs w:val="28"/>
          <w:rtl/>
          <w:lang w:bidi="ar-JO"/>
        </w:rPr>
        <w:t>قامت الباحثة</w:t>
      </w:r>
      <w:r w:rsidRPr="00952C2B">
        <w:rPr>
          <w:rFonts w:ascii="Sakkal Majalla" w:hAnsi="Sakkal Majalla" w:cs="Sakkal Majalla" w:hint="cs"/>
          <w:sz w:val="28"/>
          <w:szCs w:val="28"/>
          <w:rtl/>
          <w:lang w:bidi="ar-JO"/>
        </w:rPr>
        <w:t xml:space="preserve"> باستخراج معاملات الارتباط بين المتغيرات المستقلة والمتغير الوسيط، وكما هو مبين في الجدول التالي: </w:t>
      </w:r>
    </w:p>
    <w:p w14:paraId="74A56827" w14:textId="77777777" w:rsidR="00092792" w:rsidRPr="00952C2B" w:rsidRDefault="00092792" w:rsidP="00F35033">
      <w:pPr>
        <w:pStyle w:val="14"/>
        <w:rPr>
          <w:rFonts w:ascii="Sakkal Majalla" w:hAnsi="Sakkal Majalla" w:cs="Sakkal Majalla"/>
          <w:szCs w:val="28"/>
          <w:rtl/>
        </w:rPr>
      </w:pPr>
      <w:bookmarkStart w:id="143" w:name="_Hlk184034746"/>
      <w:r w:rsidRPr="00952C2B">
        <w:rPr>
          <w:rFonts w:ascii="Sakkal Majalla" w:hAnsi="Sakkal Majalla" w:cs="Sakkal Majalla" w:hint="cs"/>
          <w:szCs w:val="28"/>
          <w:rtl/>
        </w:rPr>
        <w:t>جدول (16): قيم معاملات ارتباط بيرسون بين المتغيرات المستقلة وبين المتغير التابع</w:t>
      </w:r>
    </w:p>
    <w:tbl>
      <w:tblPr>
        <w:tblStyle w:val="af9"/>
        <w:bidiVisual/>
        <w:tblW w:w="5000" w:type="pct"/>
        <w:tblLook w:val="0000" w:firstRow="0" w:lastRow="0" w:firstColumn="0" w:lastColumn="0" w:noHBand="0" w:noVBand="0"/>
      </w:tblPr>
      <w:tblGrid>
        <w:gridCol w:w="2454"/>
        <w:gridCol w:w="3947"/>
        <w:gridCol w:w="2426"/>
      </w:tblGrid>
      <w:tr w:rsidR="00092792" w:rsidRPr="00952C2B" w14:paraId="7E3F5EDD" w14:textId="77777777" w:rsidTr="001771CF">
        <w:trPr>
          <w:trHeight w:val="273"/>
        </w:trPr>
        <w:tc>
          <w:tcPr>
            <w:tcW w:w="1390" w:type="pct"/>
            <w:shd w:val="clear" w:color="auto" w:fill="F2F2F2" w:themeFill="background1" w:themeFillShade="F2"/>
            <w:vAlign w:val="center"/>
          </w:tcPr>
          <w:bookmarkEnd w:id="143"/>
          <w:p w14:paraId="0899888C" w14:textId="497CFCAE"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المتغيرات</w:t>
            </w:r>
            <w:r w:rsidR="007C0F4D" w:rsidRPr="00952C2B">
              <w:rPr>
                <w:rFonts w:ascii="Sakkal Majalla" w:hAnsi="Sakkal Majalla" w:cs="Sakkal Majalla" w:hint="cs"/>
                <w:rtl/>
              </w:rPr>
              <w:t xml:space="preserve"> المستقلة</w:t>
            </w:r>
          </w:p>
        </w:tc>
        <w:tc>
          <w:tcPr>
            <w:tcW w:w="2236" w:type="pct"/>
            <w:shd w:val="clear" w:color="auto" w:fill="F2F2F2" w:themeFill="background1" w:themeFillShade="F2"/>
            <w:vAlign w:val="center"/>
          </w:tcPr>
          <w:p w14:paraId="0518176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tl/>
                <w:lang w:bidi="ar-JO"/>
              </w:rPr>
              <w:t>الارتباط ر</w:t>
            </w:r>
          </w:p>
        </w:tc>
        <w:tc>
          <w:tcPr>
            <w:tcW w:w="1374" w:type="pct"/>
            <w:shd w:val="clear" w:color="auto" w:fill="F2F2F2" w:themeFill="background1" w:themeFillShade="F2"/>
            <w:vAlign w:val="center"/>
          </w:tcPr>
          <w:p w14:paraId="0845F11B" w14:textId="12AC5D52"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rPr>
              <w:t>رؤية 2030</w:t>
            </w:r>
            <w:r w:rsidR="007C0F4D" w:rsidRPr="00952C2B">
              <w:rPr>
                <w:rFonts w:ascii="Sakkal Majalla" w:hAnsi="Sakkal Majalla" w:cs="Sakkal Majalla" w:hint="cs"/>
                <w:rtl/>
                <w:lang w:bidi="ar-JO"/>
              </w:rPr>
              <w:t xml:space="preserve"> ( متغير ،سيط)</w:t>
            </w:r>
          </w:p>
        </w:tc>
      </w:tr>
      <w:tr w:rsidR="00092792" w:rsidRPr="00952C2B" w14:paraId="77B06C96" w14:textId="77777777" w:rsidTr="001771CF">
        <w:trPr>
          <w:trHeight w:val="273"/>
        </w:trPr>
        <w:tc>
          <w:tcPr>
            <w:tcW w:w="1390" w:type="pct"/>
            <w:vMerge w:val="restart"/>
            <w:vAlign w:val="center"/>
          </w:tcPr>
          <w:p w14:paraId="60273E1E" w14:textId="4C5A559C" w:rsidR="00092792" w:rsidRPr="00952C2B" w:rsidRDefault="007C0F4D"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rPr>
              <w:t>مجال الثقافة</w:t>
            </w:r>
            <w:r w:rsidR="00092792" w:rsidRPr="00952C2B">
              <w:rPr>
                <w:rFonts w:ascii="Sakkal Majalla" w:hAnsi="Sakkal Majalla" w:cs="Sakkal Majalla" w:hint="cs"/>
                <w:rtl/>
              </w:rPr>
              <w:t xml:space="preserve"> التنظيمية</w:t>
            </w:r>
          </w:p>
        </w:tc>
        <w:tc>
          <w:tcPr>
            <w:tcW w:w="2236" w:type="pct"/>
          </w:tcPr>
          <w:p w14:paraId="5C86EC3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tcPr>
          <w:p w14:paraId="3F21330E"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.644(**)</w:t>
            </w:r>
          </w:p>
        </w:tc>
      </w:tr>
      <w:tr w:rsidR="00092792" w:rsidRPr="00952C2B" w14:paraId="28C07482" w14:textId="77777777" w:rsidTr="001771CF">
        <w:trPr>
          <w:trHeight w:val="273"/>
        </w:trPr>
        <w:tc>
          <w:tcPr>
            <w:tcW w:w="1390" w:type="pct"/>
            <w:vMerge/>
            <w:vAlign w:val="center"/>
          </w:tcPr>
          <w:p w14:paraId="4642A1C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0545A06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tl/>
                <w:lang w:bidi="ar-JO"/>
              </w:rPr>
              <w:t>الدلالة الاحصائية</w:t>
            </w:r>
          </w:p>
        </w:tc>
        <w:tc>
          <w:tcPr>
            <w:tcW w:w="1374" w:type="pct"/>
          </w:tcPr>
          <w:p w14:paraId="5B280123"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40B78255" w14:textId="77777777" w:rsidTr="001771CF">
        <w:trPr>
          <w:trHeight w:val="332"/>
        </w:trPr>
        <w:tc>
          <w:tcPr>
            <w:tcW w:w="1390" w:type="pct"/>
            <w:vMerge/>
            <w:vAlign w:val="center"/>
          </w:tcPr>
          <w:p w14:paraId="7A425C1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5ED2E4E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tcPr>
          <w:p w14:paraId="5BA4149C"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80</w:t>
            </w:r>
          </w:p>
        </w:tc>
      </w:tr>
      <w:tr w:rsidR="00092792" w:rsidRPr="00952C2B" w14:paraId="75F43476" w14:textId="77777777" w:rsidTr="001771CF">
        <w:trPr>
          <w:trHeight w:val="273"/>
        </w:trPr>
        <w:tc>
          <w:tcPr>
            <w:tcW w:w="1390" w:type="pct"/>
            <w:vMerge w:val="restart"/>
            <w:vAlign w:val="center"/>
          </w:tcPr>
          <w:p w14:paraId="5B0FD2AA" w14:textId="00029F48" w:rsidR="00092792" w:rsidRPr="00952C2B" w:rsidRDefault="007C0F4D"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rPr>
              <w:t xml:space="preserve">مجال </w:t>
            </w:r>
            <w:r w:rsidR="00092792" w:rsidRPr="00952C2B">
              <w:rPr>
                <w:rFonts w:ascii="Sakkal Majalla" w:hAnsi="Sakkal Majalla" w:cs="Sakkal Majalla" w:hint="cs"/>
                <w:rtl/>
              </w:rPr>
              <w:t>القيادة الداعمة</w:t>
            </w:r>
          </w:p>
        </w:tc>
        <w:tc>
          <w:tcPr>
            <w:tcW w:w="2236" w:type="pct"/>
          </w:tcPr>
          <w:p w14:paraId="0911B12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tcPr>
          <w:p w14:paraId="06C60681"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.647(**)</w:t>
            </w:r>
          </w:p>
        </w:tc>
      </w:tr>
      <w:tr w:rsidR="00092792" w:rsidRPr="00952C2B" w14:paraId="15830E65" w14:textId="77777777" w:rsidTr="001771CF">
        <w:trPr>
          <w:trHeight w:val="273"/>
        </w:trPr>
        <w:tc>
          <w:tcPr>
            <w:tcW w:w="1390" w:type="pct"/>
            <w:vMerge/>
            <w:vAlign w:val="center"/>
          </w:tcPr>
          <w:p w14:paraId="348D9C8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37BA1AF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الدلالة الاحصائية</w:t>
            </w:r>
          </w:p>
        </w:tc>
        <w:tc>
          <w:tcPr>
            <w:tcW w:w="1374" w:type="pct"/>
          </w:tcPr>
          <w:p w14:paraId="79AA4E19"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3507F88D" w14:textId="77777777" w:rsidTr="001771CF">
        <w:trPr>
          <w:trHeight w:val="273"/>
        </w:trPr>
        <w:tc>
          <w:tcPr>
            <w:tcW w:w="1390" w:type="pct"/>
            <w:vMerge/>
            <w:vAlign w:val="center"/>
          </w:tcPr>
          <w:p w14:paraId="5FCBEF2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2DA2FA1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tcPr>
          <w:p w14:paraId="60624543"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80</w:t>
            </w:r>
          </w:p>
        </w:tc>
      </w:tr>
      <w:tr w:rsidR="00092792" w:rsidRPr="00952C2B" w14:paraId="567ED6DB" w14:textId="77777777" w:rsidTr="001771CF">
        <w:trPr>
          <w:trHeight w:val="273"/>
        </w:trPr>
        <w:tc>
          <w:tcPr>
            <w:tcW w:w="1390" w:type="pct"/>
            <w:vMerge w:val="restart"/>
            <w:vAlign w:val="center"/>
          </w:tcPr>
          <w:p w14:paraId="0DD71191" w14:textId="0CE099B9" w:rsidR="00092792" w:rsidRPr="00952C2B" w:rsidRDefault="007C0F4D"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rPr>
              <w:lastRenderedPageBreak/>
              <w:t xml:space="preserve">مجال </w:t>
            </w:r>
            <w:r w:rsidR="00092792" w:rsidRPr="00952C2B">
              <w:rPr>
                <w:rFonts w:ascii="Sakkal Majalla" w:hAnsi="Sakkal Majalla" w:cs="Sakkal Majalla" w:hint="cs"/>
                <w:rtl/>
              </w:rPr>
              <w:t>البنية التحتية</w:t>
            </w:r>
          </w:p>
        </w:tc>
        <w:tc>
          <w:tcPr>
            <w:tcW w:w="2236" w:type="pct"/>
          </w:tcPr>
          <w:p w14:paraId="0EC9A113"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2"/>
                <w:szCs w:val="22"/>
                <w:lang w:bidi="ar-JO"/>
              </w:rPr>
            </w:pPr>
            <w:r w:rsidRPr="00952C2B">
              <w:rPr>
                <w:rFonts w:ascii="Sakkal Majalla" w:hAnsi="Sakkal Majalla" w:cs="Sakkal Majalla" w:hint="cs"/>
                <w:sz w:val="22"/>
                <w:szCs w:val="22"/>
                <w:rtl/>
                <w:lang w:bidi="ar-JO"/>
              </w:rPr>
              <w:t>ارتباط بيرسون ر</w:t>
            </w:r>
          </w:p>
        </w:tc>
        <w:tc>
          <w:tcPr>
            <w:tcW w:w="1374" w:type="pct"/>
          </w:tcPr>
          <w:p w14:paraId="68350E9F" w14:textId="77777777" w:rsidR="00092792" w:rsidRPr="00952C2B" w:rsidRDefault="00092792" w:rsidP="00E339AD">
            <w:pPr>
              <w:autoSpaceDE w:val="0"/>
              <w:autoSpaceDN w:val="0"/>
              <w:adjustRightInd w:val="0"/>
              <w:spacing w:line="360" w:lineRule="auto"/>
              <w:jc w:val="center"/>
              <w:rPr>
                <w:rFonts w:ascii="Sakkal Majalla" w:hAnsi="Sakkal Majalla" w:cs="Sakkal Majalla"/>
                <w:sz w:val="22"/>
                <w:szCs w:val="22"/>
                <w:lang w:bidi="ar-JO"/>
              </w:rPr>
            </w:pPr>
            <w:r w:rsidRPr="00952C2B">
              <w:rPr>
                <w:rFonts w:ascii="Sakkal Majalla" w:hAnsi="Sakkal Majalla" w:cs="Sakkal Majalla" w:hint="cs"/>
                <w:sz w:val="22"/>
                <w:szCs w:val="22"/>
                <w:lang w:bidi="ar-JO"/>
              </w:rPr>
              <w:t>.558(**)</w:t>
            </w:r>
          </w:p>
        </w:tc>
      </w:tr>
      <w:tr w:rsidR="00092792" w:rsidRPr="00952C2B" w14:paraId="163D2B56" w14:textId="77777777" w:rsidTr="001771CF">
        <w:trPr>
          <w:trHeight w:val="273"/>
        </w:trPr>
        <w:tc>
          <w:tcPr>
            <w:tcW w:w="1390" w:type="pct"/>
            <w:vMerge/>
            <w:vAlign w:val="center"/>
          </w:tcPr>
          <w:p w14:paraId="5B057B6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7C5B20AF"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2"/>
                <w:szCs w:val="22"/>
                <w:lang w:bidi="ar-JO"/>
              </w:rPr>
            </w:pPr>
            <w:r w:rsidRPr="00952C2B">
              <w:rPr>
                <w:rFonts w:ascii="Sakkal Majalla" w:hAnsi="Sakkal Majalla" w:cs="Sakkal Majalla" w:hint="cs"/>
                <w:sz w:val="22"/>
                <w:szCs w:val="22"/>
                <w:rtl/>
                <w:lang w:bidi="ar-JO"/>
              </w:rPr>
              <w:t>الدلالة الاحصائية</w:t>
            </w:r>
          </w:p>
        </w:tc>
        <w:tc>
          <w:tcPr>
            <w:tcW w:w="1374" w:type="pct"/>
          </w:tcPr>
          <w:p w14:paraId="4F01E1B8" w14:textId="77777777" w:rsidR="00092792" w:rsidRPr="00952C2B" w:rsidRDefault="00092792" w:rsidP="00E339AD">
            <w:pPr>
              <w:autoSpaceDE w:val="0"/>
              <w:autoSpaceDN w:val="0"/>
              <w:adjustRightInd w:val="0"/>
              <w:spacing w:line="360" w:lineRule="auto"/>
              <w:jc w:val="center"/>
              <w:rPr>
                <w:rFonts w:ascii="Sakkal Majalla" w:hAnsi="Sakkal Majalla" w:cs="Sakkal Majalla"/>
                <w:sz w:val="22"/>
                <w:szCs w:val="22"/>
                <w:lang w:bidi="ar-JO"/>
              </w:rPr>
            </w:pPr>
            <w:r w:rsidRPr="00952C2B">
              <w:rPr>
                <w:rFonts w:ascii="Sakkal Majalla" w:hAnsi="Sakkal Majalla" w:cs="Sakkal Majalla" w:hint="cs"/>
                <w:sz w:val="22"/>
                <w:szCs w:val="22"/>
                <w:lang w:bidi="ar-JO"/>
              </w:rPr>
              <w:t>.000</w:t>
            </w:r>
          </w:p>
        </w:tc>
      </w:tr>
      <w:tr w:rsidR="00092792" w:rsidRPr="00952C2B" w14:paraId="6B3B41D6" w14:textId="77777777" w:rsidTr="001771CF">
        <w:trPr>
          <w:trHeight w:val="273"/>
        </w:trPr>
        <w:tc>
          <w:tcPr>
            <w:tcW w:w="1390" w:type="pct"/>
            <w:vMerge/>
            <w:vAlign w:val="center"/>
          </w:tcPr>
          <w:p w14:paraId="43B42D6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723E93DE"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2"/>
                <w:szCs w:val="22"/>
                <w:lang w:bidi="ar-JO"/>
              </w:rPr>
            </w:pPr>
            <w:r w:rsidRPr="00952C2B">
              <w:rPr>
                <w:rFonts w:ascii="Sakkal Majalla" w:hAnsi="Sakkal Majalla" w:cs="Sakkal Majalla" w:hint="cs"/>
                <w:sz w:val="22"/>
                <w:szCs w:val="22"/>
                <w:rtl/>
                <w:lang w:bidi="ar-JO"/>
              </w:rPr>
              <w:t>العدد</w:t>
            </w:r>
          </w:p>
        </w:tc>
        <w:tc>
          <w:tcPr>
            <w:tcW w:w="1374" w:type="pct"/>
          </w:tcPr>
          <w:p w14:paraId="65BBA87A" w14:textId="77777777" w:rsidR="00092792" w:rsidRPr="00952C2B" w:rsidRDefault="00092792" w:rsidP="00E339AD">
            <w:pPr>
              <w:autoSpaceDE w:val="0"/>
              <w:autoSpaceDN w:val="0"/>
              <w:adjustRightInd w:val="0"/>
              <w:spacing w:line="360" w:lineRule="auto"/>
              <w:jc w:val="center"/>
              <w:rPr>
                <w:rFonts w:ascii="Sakkal Majalla" w:hAnsi="Sakkal Majalla" w:cs="Sakkal Majalla"/>
                <w:sz w:val="22"/>
                <w:szCs w:val="22"/>
                <w:lang w:bidi="ar-JO"/>
              </w:rPr>
            </w:pPr>
            <w:r w:rsidRPr="00952C2B">
              <w:rPr>
                <w:rFonts w:ascii="Sakkal Majalla" w:hAnsi="Sakkal Majalla" w:cs="Sakkal Majalla" w:hint="cs"/>
                <w:sz w:val="22"/>
                <w:szCs w:val="22"/>
                <w:lang w:bidi="ar-JO"/>
              </w:rPr>
              <w:t>80</w:t>
            </w:r>
          </w:p>
        </w:tc>
      </w:tr>
      <w:tr w:rsidR="00092792" w:rsidRPr="00952C2B" w14:paraId="364EE58E" w14:textId="77777777" w:rsidTr="001771CF">
        <w:trPr>
          <w:trHeight w:val="273"/>
        </w:trPr>
        <w:tc>
          <w:tcPr>
            <w:tcW w:w="1390" w:type="pct"/>
            <w:vMerge w:val="restart"/>
            <w:vAlign w:val="center"/>
          </w:tcPr>
          <w:p w14:paraId="5B598FB3" w14:textId="24074CE9" w:rsidR="00092792" w:rsidRPr="00952C2B" w:rsidRDefault="007C0F4D"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rPr>
              <w:t xml:space="preserve">مجال </w:t>
            </w:r>
            <w:r w:rsidR="00092792" w:rsidRPr="00952C2B">
              <w:rPr>
                <w:rFonts w:ascii="Sakkal Majalla" w:hAnsi="Sakkal Majalla" w:cs="Sakkal Majalla" w:hint="cs"/>
                <w:rtl/>
              </w:rPr>
              <w:t>التحول الرقمي</w:t>
            </w:r>
          </w:p>
        </w:tc>
        <w:tc>
          <w:tcPr>
            <w:tcW w:w="2236" w:type="pct"/>
          </w:tcPr>
          <w:p w14:paraId="15EAA1AB"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2"/>
                <w:szCs w:val="22"/>
                <w:lang w:bidi="ar-JO"/>
              </w:rPr>
            </w:pPr>
            <w:r w:rsidRPr="00952C2B">
              <w:rPr>
                <w:rFonts w:ascii="Sakkal Majalla" w:hAnsi="Sakkal Majalla" w:cs="Sakkal Majalla" w:hint="cs"/>
                <w:sz w:val="22"/>
                <w:szCs w:val="22"/>
                <w:rtl/>
                <w:lang w:bidi="ar-JO"/>
              </w:rPr>
              <w:t>ارتباط بيرسون ر</w:t>
            </w:r>
          </w:p>
        </w:tc>
        <w:tc>
          <w:tcPr>
            <w:tcW w:w="1374" w:type="pct"/>
          </w:tcPr>
          <w:p w14:paraId="6548D637" w14:textId="77777777" w:rsidR="00092792" w:rsidRPr="00952C2B" w:rsidRDefault="00092792" w:rsidP="00E339AD">
            <w:pPr>
              <w:autoSpaceDE w:val="0"/>
              <w:autoSpaceDN w:val="0"/>
              <w:adjustRightInd w:val="0"/>
              <w:spacing w:line="360" w:lineRule="auto"/>
              <w:jc w:val="center"/>
              <w:rPr>
                <w:rFonts w:ascii="Sakkal Majalla" w:hAnsi="Sakkal Majalla" w:cs="Sakkal Majalla"/>
                <w:sz w:val="22"/>
                <w:szCs w:val="22"/>
                <w:lang w:bidi="ar-JO"/>
              </w:rPr>
            </w:pPr>
            <w:r w:rsidRPr="00952C2B">
              <w:rPr>
                <w:rFonts w:ascii="Sakkal Majalla" w:hAnsi="Sakkal Majalla" w:cs="Sakkal Majalla" w:hint="cs"/>
                <w:sz w:val="22"/>
                <w:szCs w:val="22"/>
                <w:lang w:bidi="ar-JO"/>
              </w:rPr>
              <w:t>.683(**)</w:t>
            </w:r>
          </w:p>
        </w:tc>
      </w:tr>
      <w:tr w:rsidR="00092792" w:rsidRPr="00952C2B" w14:paraId="71E908A1" w14:textId="77777777" w:rsidTr="001771CF">
        <w:trPr>
          <w:trHeight w:val="273"/>
        </w:trPr>
        <w:tc>
          <w:tcPr>
            <w:tcW w:w="1390" w:type="pct"/>
            <w:vMerge/>
            <w:vAlign w:val="center"/>
          </w:tcPr>
          <w:p w14:paraId="0BC94FC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450755CC"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2"/>
                <w:szCs w:val="22"/>
                <w:lang w:bidi="ar-JO"/>
              </w:rPr>
            </w:pPr>
            <w:r w:rsidRPr="00952C2B">
              <w:rPr>
                <w:rFonts w:ascii="Sakkal Majalla" w:hAnsi="Sakkal Majalla" w:cs="Sakkal Majalla" w:hint="cs"/>
                <w:sz w:val="22"/>
                <w:szCs w:val="22"/>
                <w:rtl/>
                <w:lang w:bidi="ar-JO"/>
              </w:rPr>
              <w:t>الدلالة الاحصائية</w:t>
            </w:r>
          </w:p>
        </w:tc>
        <w:tc>
          <w:tcPr>
            <w:tcW w:w="1374" w:type="pct"/>
          </w:tcPr>
          <w:p w14:paraId="45734348" w14:textId="77777777" w:rsidR="00092792" w:rsidRPr="00952C2B" w:rsidRDefault="00092792" w:rsidP="00E339AD">
            <w:pPr>
              <w:autoSpaceDE w:val="0"/>
              <w:autoSpaceDN w:val="0"/>
              <w:adjustRightInd w:val="0"/>
              <w:spacing w:line="360" w:lineRule="auto"/>
              <w:jc w:val="center"/>
              <w:rPr>
                <w:rFonts w:ascii="Sakkal Majalla" w:hAnsi="Sakkal Majalla" w:cs="Sakkal Majalla"/>
                <w:sz w:val="22"/>
                <w:szCs w:val="22"/>
                <w:lang w:bidi="ar-JO"/>
              </w:rPr>
            </w:pPr>
            <w:r w:rsidRPr="00952C2B">
              <w:rPr>
                <w:rFonts w:ascii="Sakkal Majalla" w:hAnsi="Sakkal Majalla" w:cs="Sakkal Majalla" w:hint="cs"/>
                <w:sz w:val="22"/>
                <w:szCs w:val="22"/>
                <w:lang w:bidi="ar-JO"/>
              </w:rPr>
              <w:t>.000</w:t>
            </w:r>
          </w:p>
        </w:tc>
      </w:tr>
      <w:tr w:rsidR="00092792" w:rsidRPr="00952C2B" w14:paraId="5A3EEF30" w14:textId="77777777" w:rsidTr="001771CF">
        <w:trPr>
          <w:trHeight w:val="273"/>
        </w:trPr>
        <w:tc>
          <w:tcPr>
            <w:tcW w:w="1390" w:type="pct"/>
            <w:vMerge/>
            <w:vAlign w:val="center"/>
          </w:tcPr>
          <w:p w14:paraId="13FD02C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6C602A30"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2"/>
                <w:szCs w:val="22"/>
                <w:lang w:bidi="ar-JO"/>
              </w:rPr>
            </w:pPr>
            <w:r w:rsidRPr="00952C2B">
              <w:rPr>
                <w:rFonts w:ascii="Sakkal Majalla" w:hAnsi="Sakkal Majalla" w:cs="Sakkal Majalla" w:hint="cs"/>
                <w:sz w:val="22"/>
                <w:szCs w:val="22"/>
                <w:rtl/>
                <w:lang w:bidi="ar-JO"/>
              </w:rPr>
              <w:t>العدد</w:t>
            </w:r>
          </w:p>
        </w:tc>
        <w:tc>
          <w:tcPr>
            <w:tcW w:w="1374" w:type="pct"/>
          </w:tcPr>
          <w:p w14:paraId="403F5F7C" w14:textId="77777777" w:rsidR="00092792" w:rsidRPr="00952C2B" w:rsidRDefault="00092792" w:rsidP="00E339AD">
            <w:pPr>
              <w:autoSpaceDE w:val="0"/>
              <w:autoSpaceDN w:val="0"/>
              <w:adjustRightInd w:val="0"/>
              <w:spacing w:line="360" w:lineRule="auto"/>
              <w:jc w:val="center"/>
              <w:rPr>
                <w:rFonts w:ascii="Sakkal Majalla" w:hAnsi="Sakkal Majalla" w:cs="Sakkal Majalla"/>
                <w:sz w:val="22"/>
                <w:szCs w:val="22"/>
                <w:lang w:bidi="ar-JO"/>
              </w:rPr>
            </w:pPr>
            <w:r w:rsidRPr="00952C2B">
              <w:rPr>
                <w:rFonts w:ascii="Sakkal Majalla" w:hAnsi="Sakkal Majalla" w:cs="Sakkal Majalla" w:hint="cs"/>
                <w:sz w:val="22"/>
                <w:szCs w:val="22"/>
                <w:lang w:bidi="ar-JO"/>
              </w:rPr>
              <w:t>80</w:t>
            </w:r>
          </w:p>
        </w:tc>
      </w:tr>
      <w:tr w:rsidR="00092792" w:rsidRPr="00952C2B" w14:paraId="284BD4BD" w14:textId="77777777" w:rsidTr="001771CF">
        <w:trPr>
          <w:trHeight w:val="273"/>
        </w:trPr>
        <w:tc>
          <w:tcPr>
            <w:tcW w:w="1390" w:type="pct"/>
            <w:vMerge w:val="restart"/>
            <w:vAlign w:val="center"/>
          </w:tcPr>
          <w:p w14:paraId="3B6AE7CB" w14:textId="4F404016" w:rsidR="00092792" w:rsidRPr="00952C2B" w:rsidRDefault="007C0F4D"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rPr>
              <w:t xml:space="preserve">مجال </w:t>
            </w:r>
            <w:r w:rsidR="00092792" w:rsidRPr="00952C2B">
              <w:rPr>
                <w:rFonts w:ascii="Sakkal Majalla" w:hAnsi="Sakkal Majalla" w:cs="Sakkal Majalla" w:hint="cs"/>
                <w:rtl/>
              </w:rPr>
              <w:t>التدريب والتطوير</w:t>
            </w:r>
          </w:p>
        </w:tc>
        <w:tc>
          <w:tcPr>
            <w:tcW w:w="2236" w:type="pct"/>
          </w:tcPr>
          <w:p w14:paraId="0F4B2B0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tcPr>
          <w:p w14:paraId="51BF05BC" w14:textId="77777777" w:rsidR="00092792" w:rsidRPr="00952C2B" w:rsidRDefault="00092792" w:rsidP="00E339AD">
            <w:pPr>
              <w:autoSpaceDE w:val="0"/>
              <w:autoSpaceDN w:val="0"/>
              <w:adjustRightInd w:val="0"/>
              <w:spacing w:line="360" w:lineRule="auto"/>
              <w:jc w:val="center"/>
              <w:rPr>
                <w:rFonts w:ascii="Sakkal Majalla" w:hAnsi="Sakkal Majalla" w:cs="Sakkal Majalla"/>
                <w:lang w:bidi="ar-JO"/>
              </w:rPr>
            </w:pPr>
            <w:r w:rsidRPr="00952C2B">
              <w:rPr>
                <w:rFonts w:ascii="Sakkal Majalla" w:hAnsi="Sakkal Majalla" w:cs="Sakkal Majalla" w:hint="cs"/>
                <w:lang w:bidi="ar-JO"/>
              </w:rPr>
              <w:t>.679(**)</w:t>
            </w:r>
          </w:p>
        </w:tc>
      </w:tr>
      <w:tr w:rsidR="00092792" w:rsidRPr="00952C2B" w14:paraId="739329D9" w14:textId="77777777" w:rsidTr="001771CF">
        <w:trPr>
          <w:trHeight w:val="273"/>
        </w:trPr>
        <w:tc>
          <w:tcPr>
            <w:tcW w:w="1390" w:type="pct"/>
            <w:vMerge/>
            <w:vAlign w:val="center"/>
          </w:tcPr>
          <w:p w14:paraId="002D2F8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tcPr>
          <w:p w14:paraId="608511D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الدلالة الاحصائية</w:t>
            </w:r>
          </w:p>
        </w:tc>
        <w:tc>
          <w:tcPr>
            <w:tcW w:w="1374" w:type="pct"/>
          </w:tcPr>
          <w:p w14:paraId="6C0AC0C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2A0800B8" w14:textId="77777777" w:rsidTr="001771CF">
        <w:trPr>
          <w:trHeight w:val="273"/>
        </w:trPr>
        <w:tc>
          <w:tcPr>
            <w:tcW w:w="1390" w:type="pct"/>
            <w:vMerge/>
            <w:vAlign w:val="center"/>
          </w:tcPr>
          <w:p w14:paraId="6FB95EA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vAlign w:val="center"/>
          </w:tcPr>
          <w:p w14:paraId="3570C0A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vAlign w:val="center"/>
          </w:tcPr>
          <w:p w14:paraId="419C738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80</w:t>
            </w:r>
          </w:p>
        </w:tc>
      </w:tr>
      <w:tr w:rsidR="00092792" w:rsidRPr="00952C2B" w14:paraId="638AFDE4" w14:textId="77777777" w:rsidTr="001771CF">
        <w:trPr>
          <w:trHeight w:val="273"/>
        </w:trPr>
        <w:tc>
          <w:tcPr>
            <w:tcW w:w="1390" w:type="pct"/>
            <w:vMerge w:val="restart"/>
            <w:vAlign w:val="center"/>
          </w:tcPr>
          <w:p w14:paraId="1010590E" w14:textId="6FC08170"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rPr>
              <w:t>البيئة الداخلية</w:t>
            </w:r>
            <w:r w:rsidR="007C0F4D" w:rsidRPr="00952C2B">
              <w:rPr>
                <w:rFonts w:ascii="Sakkal Majalla" w:hAnsi="Sakkal Majalla" w:cs="Sakkal Majalla" w:hint="cs"/>
                <w:rtl/>
                <w:lang w:bidi="ar-JO"/>
              </w:rPr>
              <w:t>( المتغير المستقل )</w:t>
            </w:r>
          </w:p>
        </w:tc>
        <w:tc>
          <w:tcPr>
            <w:tcW w:w="2236" w:type="pct"/>
            <w:vAlign w:val="center"/>
          </w:tcPr>
          <w:p w14:paraId="5E35292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ارتباط بيرسون ر</w:t>
            </w:r>
          </w:p>
        </w:tc>
        <w:tc>
          <w:tcPr>
            <w:tcW w:w="1374" w:type="pct"/>
            <w:vAlign w:val="center"/>
          </w:tcPr>
          <w:p w14:paraId="3877B5E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.699(**)</w:t>
            </w:r>
          </w:p>
        </w:tc>
      </w:tr>
      <w:tr w:rsidR="00092792" w:rsidRPr="00952C2B" w14:paraId="49481EE9" w14:textId="77777777" w:rsidTr="001771CF">
        <w:trPr>
          <w:trHeight w:val="273"/>
        </w:trPr>
        <w:tc>
          <w:tcPr>
            <w:tcW w:w="1390" w:type="pct"/>
            <w:vMerge/>
          </w:tcPr>
          <w:p w14:paraId="663B07E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vAlign w:val="center"/>
          </w:tcPr>
          <w:p w14:paraId="01AA9D8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الدلالة الاحصائية</w:t>
            </w:r>
          </w:p>
        </w:tc>
        <w:tc>
          <w:tcPr>
            <w:tcW w:w="1374" w:type="pct"/>
            <w:vAlign w:val="center"/>
          </w:tcPr>
          <w:p w14:paraId="096A2CD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.000</w:t>
            </w:r>
          </w:p>
        </w:tc>
      </w:tr>
      <w:tr w:rsidR="00092792" w:rsidRPr="00952C2B" w14:paraId="3ECEF8E8" w14:textId="77777777" w:rsidTr="001771CF">
        <w:trPr>
          <w:trHeight w:val="273"/>
        </w:trPr>
        <w:tc>
          <w:tcPr>
            <w:tcW w:w="1390" w:type="pct"/>
            <w:vMerge/>
          </w:tcPr>
          <w:p w14:paraId="6ED6AE7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2236" w:type="pct"/>
            <w:vAlign w:val="center"/>
          </w:tcPr>
          <w:p w14:paraId="3CEF25D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1374" w:type="pct"/>
            <w:vAlign w:val="center"/>
          </w:tcPr>
          <w:p w14:paraId="3D8BFF5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80</w:t>
            </w:r>
          </w:p>
        </w:tc>
      </w:tr>
    </w:tbl>
    <w:p w14:paraId="252FA96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p w14:paraId="6A724D1B" w14:textId="293CF4D8" w:rsidR="00EE4638" w:rsidRDefault="00092792" w:rsidP="00F35033">
      <w:pPr>
        <w:autoSpaceDE w:val="0"/>
        <w:autoSpaceDN w:val="0"/>
        <w:bidi/>
        <w:adjustRightInd w:val="0"/>
        <w:spacing w:line="360" w:lineRule="auto"/>
        <w:ind w:firstLine="720"/>
        <w:jc w:val="both"/>
        <w:rPr>
          <w:rFonts w:ascii="Sakkal Majalla" w:hAnsi="Sakkal Majalla" w:cs="Sakkal Majalla"/>
          <w:sz w:val="28"/>
          <w:szCs w:val="28"/>
          <w:rtl/>
          <w:lang w:bidi="ar-JO"/>
        </w:rPr>
      </w:pPr>
      <w:r w:rsidRPr="00952C2B">
        <w:rPr>
          <w:rFonts w:ascii="Sakkal Majalla" w:hAnsi="Sakkal Majalla" w:cs="Sakkal Majalla" w:hint="cs"/>
          <w:b/>
          <w:bCs/>
          <w:sz w:val="28"/>
          <w:szCs w:val="28"/>
          <w:lang w:bidi="ar-JO"/>
        </w:rPr>
        <w:t xml:space="preserve"> </w:t>
      </w:r>
      <w:r w:rsidRPr="00952C2B">
        <w:rPr>
          <w:rFonts w:ascii="Sakkal Majalla" w:hAnsi="Sakkal Majalla" w:cs="Sakkal Majalla" w:hint="cs"/>
          <w:sz w:val="28"/>
          <w:szCs w:val="28"/>
          <w:rtl/>
        </w:rPr>
        <w:t xml:space="preserve">تُظهر نتائج الجدول </w:t>
      </w:r>
      <w:r w:rsidR="00E339AD" w:rsidRPr="00952C2B">
        <w:rPr>
          <w:rFonts w:ascii="Sakkal Majalla" w:hAnsi="Sakkal Majalla" w:cs="Sakkal Majalla" w:hint="cs"/>
          <w:sz w:val="28"/>
          <w:szCs w:val="28"/>
          <w:rtl/>
        </w:rPr>
        <w:t>(١٦)</w:t>
      </w:r>
      <w:r w:rsidR="007C0F4D" w:rsidRPr="00952C2B">
        <w:rPr>
          <w:rFonts w:ascii="Sakkal Majalla" w:hAnsi="Sakkal Majalla" w:cs="Sakkal Majalla" w:hint="cs"/>
          <w:sz w:val="28"/>
          <w:szCs w:val="28"/>
          <w:rtl/>
        </w:rPr>
        <w:t xml:space="preserve"> </w:t>
      </w:r>
      <w:r w:rsidRPr="00952C2B">
        <w:rPr>
          <w:rFonts w:ascii="Sakkal Majalla" w:hAnsi="Sakkal Majalla" w:cs="Sakkal Majalla" w:hint="cs"/>
          <w:sz w:val="28"/>
          <w:szCs w:val="28"/>
          <w:rtl/>
        </w:rPr>
        <w:t>وجود علاقة إيجابية قوية بين رؤية 2030 والمتغيرات المستقلة (البيئة الداخلية)، حيث جميع الارتباطات دالة إحصائيًا عند مستوى</w:t>
      </w:r>
      <w:r w:rsidRPr="00952C2B">
        <w:rPr>
          <w:rFonts w:ascii="Sakkal Majalla" w:hAnsi="Sakkal Majalla" w:cs="Sakkal Majalla" w:hint="cs"/>
          <w:sz w:val="28"/>
          <w:szCs w:val="28"/>
          <w:lang w:bidi="ar-JO"/>
        </w:rPr>
        <w:t xml:space="preserve"> (p &lt; 0.01). </w:t>
      </w:r>
      <w:r w:rsidR="00EE4638" w:rsidRPr="00952C2B">
        <w:rPr>
          <w:rFonts w:ascii="Sakkal Majalla" w:hAnsi="Sakkal Majalla" w:cs="Sakkal Majalla" w:hint="cs"/>
          <w:sz w:val="28"/>
          <w:szCs w:val="28"/>
          <w:rtl/>
        </w:rPr>
        <w:t>و</w:t>
      </w:r>
      <w:r w:rsidRPr="00952C2B">
        <w:rPr>
          <w:rFonts w:ascii="Sakkal Majalla" w:hAnsi="Sakkal Majalla" w:cs="Sakkal Majalla" w:hint="cs"/>
          <w:sz w:val="28"/>
          <w:szCs w:val="28"/>
          <w:rtl/>
        </w:rPr>
        <w:t xml:space="preserve">أعلى ارتباط كان مع "التحول الرقمي" بمتوسط </w:t>
      </w:r>
      <w:r w:rsidR="00E339AD" w:rsidRPr="00952C2B">
        <w:rPr>
          <w:rFonts w:ascii="Sakkal Majalla" w:hAnsi="Sakkal Majalla" w:cs="Sakkal Majalla" w:hint="cs"/>
          <w:sz w:val="28"/>
          <w:szCs w:val="28"/>
          <w:rtl/>
        </w:rPr>
        <w:t>قيمة</w:t>
      </w:r>
      <w:r w:rsidR="00E339AD" w:rsidRPr="00952C2B">
        <w:rPr>
          <w:rFonts w:ascii="Sakkal Majalla" w:hAnsi="Sakkal Majalla" w:cs="Sakkal Majalla"/>
          <w:sz w:val="28"/>
          <w:szCs w:val="28"/>
          <w:lang w:bidi="ar-JO"/>
        </w:rPr>
        <w:t xml:space="preserve"> (</w:t>
      </w:r>
      <w:r w:rsidR="00EE4638" w:rsidRPr="00952C2B">
        <w:rPr>
          <w:rFonts w:ascii="Sakkal Majalla" w:hAnsi="Sakkal Majalla" w:cs="Sakkal Majalla" w:hint="cs"/>
          <w:sz w:val="28"/>
          <w:szCs w:val="28"/>
          <w:lang w:bidi="ar-JO"/>
        </w:rPr>
        <w:t>r = .683)</w:t>
      </w:r>
      <w:r w:rsidRPr="00952C2B">
        <w:rPr>
          <w:rFonts w:ascii="Sakkal Majalla" w:hAnsi="Sakkal Majalla" w:cs="Sakkal Majalla" w:hint="cs"/>
          <w:sz w:val="28"/>
          <w:szCs w:val="28"/>
          <w:rtl/>
        </w:rPr>
        <w:t xml:space="preserve">، مما يدل على أهمية التحول الرقمي في دعم الأهداف الاستراتيجية لرؤية </w:t>
      </w:r>
      <w:r w:rsidR="00E339AD" w:rsidRPr="00952C2B">
        <w:rPr>
          <w:rFonts w:ascii="Sakkal Majalla" w:hAnsi="Sakkal Majalla" w:cs="Sakkal Majalla" w:hint="cs"/>
          <w:sz w:val="28"/>
          <w:szCs w:val="28"/>
          <w:rtl/>
        </w:rPr>
        <w:t>2030.</w:t>
      </w:r>
      <w:r w:rsidRPr="00952C2B">
        <w:rPr>
          <w:rFonts w:ascii="Sakkal Majalla" w:hAnsi="Sakkal Majalla" w:cs="Sakkal Majalla" w:hint="cs"/>
          <w:sz w:val="28"/>
          <w:szCs w:val="28"/>
          <w:rtl/>
        </w:rPr>
        <w:t xml:space="preserve"> </w:t>
      </w:r>
      <w:r w:rsidR="00E339AD" w:rsidRPr="00952C2B">
        <w:rPr>
          <w:rFonts w:ascii="Sakkal Majalla" w:hAnsi="Sakkal Majalla" w:cs="Sakkal Majalla" w:hint="cs"/>
          <w:sz w:val="28"/>
          <w:szCs w:val="28"/>
          <w:rtl/>
        </w:rPr>
        <w:t>تليها "</w:t>
      </w:r>
      <w:r w:rsidRPr="00952C2B">
        <w:rPr>
          <w:rFonts w:ascii="Sakkal Majalla" w:hAnsi="Sakkal Majalla" w:cs="Sakkal Majalla" w:hint="cs"/>
          <w:sz w:val="28"/>
          <w:szCs w:val="28"/>
          <w:rtl/>
        </w:rPr>
        <w:t>التدريب والتطوير" ظهر ارتباطًا قويًا</w:t>
      </w:r>
      <w:r w:rsidRPr="00952C2B">
        <w:rPr>
          <w:rFonts w:ascii="Sakkal Majalla" w:hAnsi="Sakkal Majalla" w:cs="Sakkal Majalla" w:hint="cs"/>
          <w:sz w:val="28"/>
          <w:szCs w:val="28"/>
          <w:lang w:bidi="ar-JO"/>
        </w:rPr>
        <w:t xml:space="preserve"> (r = .679)</w:t>
      </w:r>
      <w:r w:rsidRPr="00952C2B">
        <w:rPr>
          <w:rFonts w:ascii="Sakkal Majalla" w:hAnsi="Sakkal Majalla" w:cs="Sakkal Majalla" w:hint="cs"/>
          <w:sz w:val="28"/>
          <w:szCs w:val="28"/>
          <w:rtl/>
        </w:rPr>
        <w:t>، مما يبرز دور برامج التدريب في تحقيق أهداف رؤية 2030. كانت "القيادة الداعمة" بمتوسط ارتباط</w:t>
      </w:r>
      <w:r w:rsidRPr="00952C2B">
        <w:rPr>
          <w:rFonts w:ascii="Sakkal Majalla" w:hAnsi="Sakkal Majalla" w:cs="Sakkal Majalla" w:hint="cs"/>
          <w:sz w:val="28"/>
          <w:szCs w:val="28"/>
          <w:lang w:bidi="ar-JO"/>
        </w:rPr>
        <w:t xml:space="preserve"> (r = .647)</w:t>
      </w:r>
      <w:r w:rsidRPr="00952C2B">
        <w:rPr>
          <w:rFonts w:ascii="Sakkal Majalla" w:hAnsi="Sakkal Majalla" w:cs="Sakkal Majalla" w:hint="cs"/>
          <w:sz w:val="28"/>
          <w:szCs w:val="28"/>
          <w:rtl/>
        </w:rPr>
        <w:t>، مما يوضح أن القيادة تلعب دورًا بارزًا في تنفيذ هذه الرؤية. و"الثقافة التنظيمية" أظهرت ارتباطًا بمتوسط</w:t>
      </w:r>
      <w:r w:rsidRPr="00952C2B">
        <w:rPr>
          <w:rFonts w:ascii="Sakkal Majalla" w:hAnsi="Sakkal Majalla" w:cs="Sakkal Majalla" w:hint="cs"/>
          <w:sz w:val="28"/>
          <w:szCs w:val="28"/>
          <w:lang w:bidi="ar-JO"/>
        </w:rPr>
        <w:t xml:space="preserve"> (r = .644)</w:t>
      </w:r>
      <w:r w:rsidRPr="00952C2B">
        <w:rPr>
          <w:rFonts w:ascii="Sakkal Majalla" w:hAnsi="Sakkal Majalla" w:cs="Sakkal Majalla" w:hint="cs"/>
          <w:sz w:val="28"/>
          <w:szCs w:val="28"/>
          <w:rtl/>
        </w:rPr>
        <w:t>، مما يدل على أن وجود بيئة من الثقافة التنظيمية يعزز من تطبيق رؤية 2030. وأخيرًا، جاءت "البنية التحتية" بمتوسط ارتباط</w:t>
      </w:r>
      <w:r w:rsidRPr="00952C2B">
        <w:rPr>
          <w:rFonts w:ascii="Sakkal Majalla" w:hAnsi="Sakkal Majalla" w:cs="Sakkal Majalla" w:hint="cs"/>
          <w:sz w:val="28"/>
          <w:szCs w:val="28"/>
          <w:lang w:bidi="ar-JO"/>
        </w:rPr>
        <w:t xml:space="preserve"> (r = .558)</w:t>
      </w:r>
      <w:r w:rsidRPr="00952C2B">
        <w:rPr>
          <w:rFonts w:ascii="Sakkal Majalla" w:hAnsi="Sakkal Majalla" w:cs="Sakkal Majalla" w:hint="cs"/>
          <w:sz w:val="28"/>
          <w:szCs w:val="28"/>
          <w:rtl/>
        </w:rPr>
        <w:t>، مما يشير إلى أن البنية التحتية تساهم أيضًا في تحقيق أهداف الرؤية، ولكن بدرجة أقل مقارنة ببقية المتغيرات. جميع الارتباطات تعكس أن هذه العوامل تلعب دورًا محوريًا في دعم تطبيق رؤية 2030 داخل المؤسسات</w:t>
      </w:r>
      <w:r w:rsidRPr="00952C2B">
        <w:rPr>
          <w:rFonts w:ascii="Sakkal Majalla" w:hAnsi="Sakkal Majalla" w:cs="Sakkal Majalla" w:hint="cs"/>
          <w:sz w:val="28"/>
          <w:szCs w:val="28"/>
          <w:lang w:bidi="ar-JO"/>
        </w:rPr>
        <w:t>.</w:t>
      </w:r>
    </w:p>
    <w:p w14:paraId="14D34A6F" w14:textId="77777777" w:rsidR="009D02D7" w:rsidRDefault="009D02D7" w:rsidP="009D02D7">
      <w:pPr>
        <w:autoSpaceDE w:val="0"/>
        <w:autoSpaceDN w:val="0"/>
        <w:bidi/>
        <w:adjustRightInd w:val="0"/>
        <w:spacing w:line="360" w:lineRule="auto"/>
        <w:ind w:firstLine="720"/>
        <w:jc w:val="both"/>
        <w:rPr>
          <w:rFonts w:ascii="Sakkal Majalla" w:hAnsi="Sakkal Majalla" w:cs="Sakkal Majalla"/>
          <w:sz w:val="28"/>
          <w:szCs w:val="28"/>
          <w:rtl/>
          <w:lang w:bidi="ar-JO"/>
        </w:rPr>
      </w:pPr>
    </w:p>
    <w:p w14:paraId="5F0F2D17" w14:textId="77777777" w:rsidR="009D02D7" w:rsidRPr="00952C2B" w:rsidRDefault="009D02D7" w:rsidP="009D02D7">
      <w:pPr>
        <w:autoSpaceDE w:val="0"/>
        <w:autoSpaceDN w:val="0"/>
        <w:bidi/>
        <w:adjustRightInd w:val="0"/>
        <w:spacing w:line="360" w:lineRule="auto"/>
        <w:ind w:firstLine="720"/>
        <w:jc w:val="both"/>
        <w:rPr>
          <w:rFonts w:ascii="Sakkal Majalla" w:hAnsi="Sakkal Majalla" w:cs="Sakkal Majalla"/>
          <w:sz w:val="28"/>
          <w:szCs w:val="28"/>
          <w:rtl/>
          <w:lang w:bidi="ar-JO"/>
        </w:rPr>
      </w:pPr>
    </w:p>
    <w:p w14:paraId="7270991C" w14:textId="371A7F4E" w:rsidR="0044523F" w:rsidRPr="00E339AD" w:rsidRDefault="0044523F" w:rsidP="00E339AD">
      <w:pPr>
        <w:pStyle w:val="ab"/>
        <w:numPr>
          <w:ilvl w:val="0"/>
          <w:numId w:val="234"/>
        </w:numPr>
        <w:autoSpaceDE w:val="0"/>
        <w:autoSpaceDN w:val="0"/>
        <w:bidi/>
        <w:adjustRightInd w:val="0"/>
        <w:spacing w:line="360" w:lineRule="auto"/>
        <w:jc w:val="both"/>
        <w:rPr>
          <w:rFonts w:ascii="Sakkal Majalla" w:hAnsi="Sakkal Majalla" w:cs="Sakkal Majalla"/>
          <w:sz w:val="28"/>
          <w:szCs w:val="28"/>
          <w:lang w:bidi="ar-JO"/>
        </w:rPr>
      </w:pPr>
      <w:r w:rsidRPr="00E339AD">
        <w:rPr>
          <w:rFonts w:ascii="Sakkal Majalla" w:hAnsi="Sakkal Majalla" w:cs="Sakkal Majalla" w:hint="cs"/>
          <w:b/>
          <w:bCs/>
          <w:sz w:val="28"/>
          <w:szCs w:val="28"/>
          <w:lang w:bidi="ar-JO"/>
        </w:rPr>
        <w:lastRenderedPageBreak/>
        <w:t xml:space="preserve"> </w:t>
      </w:r>
      <w:r w:rsidRPr="00E339AD">
        <w:rPr>
          <w:rFonts w:ascii="Sakkal Majalla" w:hAnsi="Sakkal Majalla" w:cs="Sakkal Majalla" w:hint="cs"/>
          <w:b/>
          <w:bCs/>
          <w:sz w:val="28"/>
          <w:szCs w:val="28"/>
          <w:rtl/>
          <w:lang w:bidi="ar-JO"/>
        </w:rPr>
        <w:t>تحليل الانحدار</w:t>
      </w:r>
      <w:r w:rsidRPr="00E339AD">
        <w:rPr>
          <w:rFonts w:ascii="Sakkal Majalla" w:hAnsi="Sakkal Majalla" w:cs="Sakkal Majalla" w:hint="cs"/>
          <w:sz w:val="28"/>
          <w:szCs w:val="28"/>
          <w:rtl/>
          <w:lang w:bidi="ar-JO"/>
        </w:rPr>
        <w:t>:</w:t>
      </w:r>
    </w:p>
    <w:p w14:paraId="64EC1497" w14:textId="0EADAEBA" w:rsidR="003412F3" w:rsidRDefault="00092792" w:rsidP="00952C2B">
      <w:pPr>
        <w:bidi/>
        <w:spacing w:before="240"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rtl/>
          <w:lang w:bidi="ar-JO"/>
        </w:rPr>
        <w:tab/>
        <w:t xml:space="preserve">كما </w:t>
      </w:r>
      <w:r w:rsidR="00EE4638" w:rsidRPr="00952C2B">
        <w:rPr>
          <w:rFonts w:ascii="Sakkal Majalla" w:hAnsi="Sakkal Majalla" w:cs="Sakkal Majalla" w:hint="cs"/>
          <w:sz w:val="28"/>
          <w:szCs w:val="28"/>
          <w:rtl/>
          <w:lang w:bidi="ar-JO"/>
        </w:rPr>
        <w:t>قامت الباحثة</w:t>
      </w:r>
      <w:r w:rsidRPr="00952C2B">
        <w:rPr>
          <w:rFonts w:ascii="Sakkal Majalla" w:hAnsi="Sakkal Majalla" w:cs="Sakkal Majalla" w:hint="cs"/>
          <w:sz w:val="28"/>
          <w:szCs w:val="28"/>
          <w:rtl/>
          <w:lang w:bidi="ar-JO"/>
        </w:rPr>
        <w:t xml:space="preserve"> باستخدام تحليل الانحدار لبيان </w:t>
      </w:r>
      <w:r w:rsidR="00DD211B" w:rsidRPr="00952C2B">
        <w:rPr>
          <w:rFonts w:ascii="Sakkal Majalla" w:hAnsi="Sakkal Majalla" w:cs="Sakkal Majalla" w:hint="cs"/>
          <w:sz w:val="28"/>
          <w:szCs w:val="28"/>
          <w:rtl/>
          <w:lang w:bidi="ar-JO"/>
        </w:rPr>
        <w:t xml:space="preserve">أثر </w:t>
      </w:r>
      <w:r w:rsidR="00DD211B" w:rsidRPr="00952C2B">
        <w:rPr>
          <w:rFonts w:ascii="Sakkal Majalla" w:hAnsi="Sakkal Majalla" w:cs="Sakkal Majalla" w:hint="cs"/>
          <w:sz w:val="28"/>
          <w:szCs w:val="28"/>
          <w:rtl/>
        </w:rPr>
        <w:t>مجالات</w:t>
      </w:r>
      <w:r w:rsidRPr="00952C2B">
        <w:rPr>
          <w:rFonts w:ascii="Sakkal Majalla" w:hAnsi="Sakkal Majalla" w:cs="Sakkal Majalla" w:hint="cs"/>
          <w:sz w:val="28"/>
          <w:szCs w:val="28"/>
          <w:rtl/>
        </w:rPr>
        <w:t xml:space="preserve"> البيئة الداخلية على الابتكار التنظيمي</w:t>
      </w:r>
      <w:r w:rsidRPr="00952C2B">
        <w:rPr>
          <w:rFonts w:ascii="Sakkal Majalla" w:hAnsi="Sakkal Majalla" w:cs="Sakkal Majalla" w:hint="cs"/>
          <w:sz w:val="28"/>
          <w:szCs w:val="28"/>
          <w:rtl/>
          <w:lang w:bidi="ar-JO"/>
        </w:rPr>
        <w:t xml:space="preserve"> كما هو مبين في الجدول رقم (17) الآتي.</w:t>
      </w:r>
    </w:p>
    <w:p w14:paraId="3543BFBC" w14:textId="77777777" w:rsidR="00092792" w:rsidRPr="00952C2B" w:rsidRDefault="00092792" w:rsidP="00F35033">
      <w:pPr>
        <w:pStyle w:val="14"/>
        <w:rPr>
          <w:rFonts w:ascii="Sakkal Majalla" w:hAnsi="Sakkal Majalla" w:cs="Sakkal Majalla"/>
          <w:szCs w:val="28"/>
          <w:rtl/>
        </w:rPr>
      </w:pPr>
      <w:bookmarkStart w:id="144" w:name="_Hlk184034784"/>
      <w:r w:rsidRPr="00952C2B">
        <w:rPr>
          <w:rFonts w:ascii="Sakkal Majalla" w:hAnsi="Sakkal Majalla" w:cs="Sakkal Majalla" w:hint="cs"/>
          <w:szCs w:val="28"/>
          <w:rtl/>
        </w:rPr>
        <w:t xml:space="preserve">الجدول رقم (17)تحليل الانحدار لأثر   مجالات البيئة الداخلية على </w:t>
      </w:r>
      <w:proofErr w:type="gramStart"/>
      <w:r w:rsidRPr="00952C2B">
        <w:rPr>
          <w:rFonts w:ascii="Sakkal Majalla" w:hAnsi="Sakkal Majalla" w:cs="Sakkal Majalla" w:hint="cs"/>
          <w:szCs w:val="28"/>
          <w:rtl/>
        </w:rPr>
        <w:t>الابتكار  على</w:t>
      </w:r>
      <w:proofErr w:type="gramEnd"/>
      <w:r w:rsidRPr="00952C2B">
        <w:rPr>
          <w:rFonts w:ascii="Sakkal Majalla" w:hAnsi="Sakkal Majalla" w:cs="Sakkal Majalla" w:hint="cs"/>
          <w:szCs w:val="28"/>
          <w:rtl/>
        </w:rPr>
        <w:t xml:space="preserve"> الابتكار التنظيمي</w:t>
      </w:r>
    </w:p>
    <w:tbl>
      <w:tblPr>
        <w:tblStyle w:val="af9"/>
        <w:bidiVisual/>
        <w:tblW w:w="5000" w:type="pct"/>
        <w:tblLook w:val="0000" w:firstRow="0" w:lastRow="0" w:firstColumn="0" w:lastColumn="0" w:noHBand="0" w:noVBand="0"/>
      </w:tblPr>
      <w:tblGrid>
        <w:gridCol w:w="1430"/>
        <w:gridCol w:w="1007"/>
        <w:gridCol w:w="980"/>
        <w:gridCol w:w="1185"/>
        <w:gridCol w:w="1005"/>
        <w:gridCol w:w="1077"/>
        <w:gridCol w:w="1109"/>
        <w:gridCol w:w="1034"/>
      </w:tblGrid>
      <w:tr w:rsidR="00092792" w:rsidRPr="00952C2B" w14:paraId="734A4843" w14:textId="77777777" w:rsidTr="006F7D11">
        <w:tc>
          <w:tcPr>
            <w:tcW w:w="869" w:type="pct"/>
            <w:vMerge w:val="restart"/>
            <w:shd w:val="clear" w:color="auto" w:fill="F2F2F2" w:themeFill="background1" w:themeFillShade="F2"/>
            <w:vAlign w:val="center"/>
          </w:tcPr>
          <w:bookmarkEnd w:id="144"/>
          <w:p w14:paraId="031F7249" w14:textId="77777777" w:rsidR="00092792" w:rsidRPr="00952C2B" w:rsidRDefault="00092792" w:rsidP="00E339AD">
            <w:pPr>
              <w:bidi/>
              <w:spacing w:after="200" w:line="360" w:lineRule="auto"/>
              <w:jc w:val="center"/>
              <w:rPr>
                <w:rFonts w:ascii="Sakkal Majalla" w:hAnsi="Sakkal Majalla" w:cs="Sakkal Majalla"/>
                <w:b/>
                <w:color w:val="000000"/>
              </w:rPr>
            </w:pPr>
            <w:r w:rsidRPr="00952C2B">
              <w:rPr>
                <w:rFonts w:ascii="Sakkal Majalla" w:hAnsi="Sakkal Majalla" w:cs="Sakkal Majalla" w:hint="cs"/>
                <w:b/>
                <w:color w:val="000000"/>
                <w:rtl/>
              </w:rPr>
              <w:t>النموذج</w:t>
            </w:r>
          </w:p>
        </w:tc>
        <w:tc>
          <w:tcPr>
            <w:tcW w:w="1122" w:type="pct"/>
            <w:gridSpan w:val="2"/>
            <w:shd w:val="clear" w:color="auto" w:fill="F2F2F2" w:themeFill="background1" w:themeFillShade="F2"/>
            <w:vAlign w:val="center"/>
          </w:tcPr>
          <w:p w14:paraId="686FFC9C" w14:textId="77777777" w:rsidR="00092792" w:rsidRPr="00952C2B" w:rsidRDefault="00092792" w:rsidP="00E339AD">
            <w:pPr>
              <w:bidi/>
              <w:spacing w:after="200" w:line="360" w:lineRule="auto"/>
              <w:jc w:val="center"/>
              <w:rPr>
                <w:rFonts w:ascii="Sakkal Majalla" w:hAnsi="Sakkal Majalla" w:cs="Sakkal Majalla"/>
                <w:b/>
                <w:color w:val="000000"/>
              </w:rPr>
            </w:pPr>
            <w:r w:rsidRPr="00952C2B">
              <w:rPr>
                <w:rFonts w:ascii="Sakkal Majalla" w:hAnsi="Sakkal Majalla" w:cs="Sakkal Majalla" w:hint="cs"/>
                <w:b/>
                <w:color w:val="000000"/>
                <w:rtl/>
              </w:rPr>
              <w:t>المعاملات غير المعيارية</w:t>
            </w:r>
          </w:p>
        </w:tc>
        <w:tc>
          <w:tcPr>
            <w:tcW w:w="664" w:type="pct"/>
            <w:vMerge w:val="restart"/>
            <w:shd w:val="clear" w:color="auto" w:fill="F2F2F2" w:themeFill="background1" w:themeFillShade="F2"/>
            <w:vAlign w:val="center"/>
          </w:tcPr>
          <w:p w14:paraId="2B3ADF51" w14:textId="77777777" w:rsidR="00092792" w:rsidRPr="00952C2B" w:rsidRDefault="00092792" w:rsidP="00E339AD">
            <w:pPr>
              <w:bidi/>
              <w:spacing w:after="200" w:line="360" w:lineRule="auto"/>
              <w:jc w:val="center"/>
              <w:rPr>
                <w:rFonts w:ascii="Sakkal Majalla" w:hAnsi="Sakkal Majalla" w:cs="Sakkal Majalla"/>
                <w:b/>
                <w:color w:val="000000"/>
              </w:rPr>
            </w:pPr>
            <w:r w:rsidRPr="00952C2B">
              <w:rPr>
                <w:rFonts w:ascii="Sakkal Majalla" w:hAnsi="Sakkal Majalla" w:cs="Sakkal Majalla" w:hint="cs"/>
                <w:b/>
                <w:color w:val="000000"/>
                <w:rtl/>
              </w:rPr>
              <w:t>المعاملات المعيارية بيتا</w:t>
            </w:r>
            <w:r w:rsidRPr="00952C2B">
              <w:rPr>
                <w:rFonts w:ascii="Sakkal Majalla" w:hAnsi="Sakkal Majalla" w:cs="Sakkal Majalla" w:hint="cs"/>
                <w:b/>
                <w:color w:val="000000"/>
              </w:rPr>
              <w:t xml:space="preserve"> Beta</w:t>
            </w:r>
          </w:p>
        </w:tc>
        <w:tc>
          <w:tcPr>
            <w:tcW w:w="554" w:type="pct"/>
            <w:vMerge w:val="restart"/>
            <w:shd w:val="clear" w:color="auto" w:fill="F2F2F2" w:themeFill="background1" w:themeFillShade="F2"/>
            <w:vAlign w:val="center"/>
          </w:tcPr>
          <w:p w14:paraId="0C95ED76" w14:textId="77777777" w:rsidR="00092792" w:rsidRPr="00952C2B" w:rsidRDefault="00092792" w:rsidP="00E339AD">
            <w:pPr>
              <w:bidi/>
              <w:spacing w:after="200" w:line="360" w:lineRule="auto"/>
              <w:jc w:val="center"/>
              <w:rPr>
                <w:rFonts w:ascii="Sakkal Majalla" w:hAnsi="Sakkal Majalla" w:cs="Sakkal Majalla"/>
                <w:b/>
                <w:color w:val="000000"/>
              </w:rPr>
            </w:pPr>
            <w:r w:rsidRPr="00952C2B">
              <w:rPr>
                <w:rFonts w:ascii="Sakkal Majalla" w:hAnsi="Sakkal Majalla" w:cs="Sakkal Majalla" w:hint="cs"/>
                <w:b/>
                <w:color w:val="000000"/>
                <w:rtl/>
              </w:rPr>
              <w:t>قيمة ت</w:t>
            </w:r>
          </w:p>
        </w:tc>
        <w:tc>
          <w:tcPr>
            <w:tcW w:w="602" w:type="pct"/>
            <w:vMerge w:val="restart"/>
            <w:shd w:val="clear" w:color="auto" w:fill="F2F2F2" w:themeFill="background1" w:themeFillShade="F2"/>
            <w:vAlign w:val="center"/>
          </w:tcPr>
          <w:p w14:paraId="6EC382D5" w14:textId="77777777" w:rsidR="00092792" w:rsidRPr="00952C2B" w:rsidRDefault="00092792" w:rsidP="00E339AD">
            <w:pPr>
              <w:bidi/>
              <w:spacing w:after="200" w:line="360" w:lineRule="auto"/>
              <w:jc w:val="center"/>
              <w:rPr>
                <w:rFonts w:ascii="Sakkal Majalla" w:hAnsi="Sakkal Majalla" w:cs="Sakkal Majalla"/>
                <w:b/>
                <w:color w:val="000000"/>
              </w:rPr>
            </w:pPr>
            <w:r w:rsidRPr="00952C2B">
              <w:rPr>
                <w:rFonts w:ascii="Sakkal Majalla" w:hAnsi="Sakkal Majalla" w:cs="Sakkal Majalla" w:hint="cs"/>
                <w:b/>
                <w:color w:val="000000"/>
                <w:rtl/>
              </w:rPr>
              <w:t>مستوى الدلالة</w:t>
            </w:r>
          </w:p>
        </w:tc>
        <w:tc>
          <w:tcPr>
            <w:tcW w:w="608" w:type="pct"/>
            <w:vMerge w:val="restart"/>
            <w:shd w:val="clear" w:color="auto" w:fill="F2F2F2" w:themeFill="background1" w:themeFillShade="F2"/>
            <w:vAlign w:val="center"/>
          </w:tcPr>
          <w:p w14:paraId="5D7F23B5" w14:textId="77777777" w:rsidR="00092792" w:rsidRPr="00952C2B" w:rsidRDefault="00092792" w:rsidP="00E339AD">
            <w:pPr>
              <w:bidi/>
              <w:spacing w:after="200" w:line="360" w:lineRule="auto"/>
              <w:jc w:val="center"/>
              <w:rPr>
                <w:rFonts w:ascii="Sakkal Majalla" w:hAnsi="Sakkal Majalla" w:cs="Sakkal Majalla"/>
                <w:b/>
                <w:color w:val="000000"/>
                <w:rtl/>
              </w:rPr>
            </w:pPr>
            <w:r w:rsidRPr="00952C2B">
              <w:rPr>
                <w:rFonts w:ascii="Sakkal Majalla" w:hAnsi="Sakkal Majalla" w:cs="Sakkal Majalla" w:hint="cs"/>
                <w:b/>
                <w:color w:val="000000"/>
                <w:rtl/>
              </w:rPr>
              <w:t>معامل الارتباط</w:t>
            </w:r>
          </w:p>
          <w:p w14:paraId="7189BA2E" w14:textId="77777777" w:rsidR="00092792" w:rsidRPr="00952C2B" w:rsidRDefault="00092792" w:rsidP="00E339AD">
            <w:pPr>
              <w:bidi/>
              <w:spacing w:after="200" w:line="360" w:lineRule="auto"/>
              <w:jc w:val="center"/>
              <w:rPr>
                <w:rFonts w:ascii="Sakkal Majalla" w:hAnsi="Sakkal Majalla" w:cs="Sakkal Majalla"/>
                <w:b/>
                <w:color w:val="000000"/>
              </w:rPr>
            </w:pPr>
            <w:r w:rsidRPr="00952C2B">
              <w:rPr>
                <w:rFonts w:ascii="Sakkal Majalla" w:hAnsi="Sakkal Majalla" w:cs="Sakkal Majalla" w:hint="cs"/>
                <w:b/>
                <w:color w:val="000000"/>
              </w:rPr>
              <w:t>(R)</w:t>
            </w:r>
          </w:p>
        </w:tc>
        <w:tc>
          <w:tcPr>
            <w:tcW w:w="581" w:type="pct"/>
            <w:vMerge w:val="restart"/>
            <w:shd w:val="clear" w:color="auto" w:fill="F2F2F2" w:themeFill="background1" w:themeFillShade="F2"/>
            <w:vAlign w:val="center"/>
          </w:tcPr>
          <w:p w14:paraId="4BB87856" w14:textId="77777777" w:rsidR="00092792" w:rsidRPr="00952C2B" w:rsidRDefault="00092792" w:rsidP="00E339AD">
            <w:pPr>
              <w:bidi/>
              <w:spacing w:after="200" w:line="360" w:lineRule="auto"/>
              <w:jc w:val="center"/>
              <w:rPr>
                <w:rFonts w:ascii="Sakkal Majalla" w:hAnsi="Sakkal Majalla" w:cs="Sakkal Majalla"/>
                <w:b/>
                <w:color w:val="000000"/>
                <w:rtl/>
              </w:rPr>
            </w:pPr>
            <w:r w:rsidRPr="00952C2B">
              <w:rPr>
                <w:rFonts w:ascii="Sakkal Majalla" w:hAnsi="Sakkal Majalla" w:cs="Sakkal Majalla" w:hint="cs"/>
                <w:b/>
                <w:color w:val="000000"/>
                <w:rtl/>
              </w:rPr>
              <w:t>التباين المفسر</w:t>
            </w:r>
          </w:p>
          <w:p w14:paraId="7EED5E5E" w14:textId="77777777" w:rsidR="00092792" w:rsidRPr="00952C2B" w:rsidRDefault="00092792" w:rsidP="00E339AD">
            <w:pPr>
              <w:bidi/>
              <w:spacing w:after="200" w:line="360" w:lineRule="auto"/>
              <w:jc w:val="center"/>
              <w:rPr>
                <w:rFonts w:ascii="Sakkal Majalla" w:hAnsi="Sakkal Majalla" w:cs="Sakkal Majalla"/>
                <w:b/>
                <w:color w:val="000000"/>
              </w:rPr>
            </w:pPr>
            <w:r w:rsidRPr="00952C2B">
              <w:rPr>
                <w:rFonts w:ascii="Sakkal Majalla" w:hAnsi="Sakkal Majalla" w:cs="Sakkal Majalla" w:hint="cs"/>
                <w:b/>
                <w:color w:val="000000"/>
                <w:vertAlign w:val="superscript"/>
              </w:rPr>
              <w:t>2</w:t>
            </w:r>
            <w:r w:rsidRPr="00952C2B">
              <w:rPr>
                <w:rFonts w:ascii="Sakkal Majalla" w:hAnsi="Sakkal Majalla" w:cs="Sakkal Majalla" w:hint="cs"/>
                <w:b/>
                <w:color w:val="000000"/>
              </w:rPr>
              <w:t>R</w:t>
            </w:r>
          </w:p>
        </w:tc>
      </w:tr>
      <w:tr w:rsidR="00092792" w:rsidRPr="00952C2B" w14:paraId="4B4C11E9" w14:textId="77777777" w:rsidTr="006F7D11">
        <w:tc>
          <w:tcPr>
            <w:tcW w:w="869" w:type="pct"/>
            <w:vMerge/>
            <w:shd w:val="clear" w:color="auto" w:fill="F2F2F2" w:themeFill="background1" w:themeFillShade="F2"/>
            <w:vAlign w:val="center"/>
          </w:tcPr>
          <w:p w14:paraId="03C325F5" w14:textId="77777777" w:rsidR="00092792" w:rsidRPr="00952C2B" w:rsidRDefault="00092792" w:rsidP="00952C2B">
            <w:pPr>
              <w:bidi/>
              <w:spacing w:line="360" w:lineRule="auto"/>
              <w:jc w:val="both"/>
              <w:rPr>
                <w:rFonts w:ascii="Sakkal Majalla" w:hAnsi="Sakkal Majalla" w:cs="Sakkal Majalla"/>
                <w:bCs/>
                <w:color w:val="000000"/>
              </w:rPr>
            </w:pPr>
          </w:p>
        </w:tc>
        <w:tc>
          <w:tcPr>
            <w:tcW w:w="568" w:type="pct"/>
            <w:shd w:val="clear" w:color="auto" w:fill="F2F2F2" w:themeFill="background1" w:themeFillShade="F2"/>
            <w:vAlign w:val="center"/>
          </w:tcPr>
          <w:p w14:paraId="7093E5F8"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معامل الانحدار</w:t>
            </w:r>
          </w:p>
        </w:tc>
        <w:tc>
          <w:tcPr>
            <w:tcW w:w="554" w:type="pct"/>
            <w:shd w:val="clear" w:color="auto" w:fill="F2F2F2" w:themeFill="background1" w:themeFillShade="F2"/>
            <w:vAlign w:val="center"/>
          </w:tcPr>
          <w:p w14:paraId="74EA3D3F"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الخطأ المعياري</w:t>
            </w:r>
          </w:p>
        </w:tc>
        <w:tc>
          <w:tcPr>
            <w:tcW w:w="664" w:type="pct"/>
            <w:vMerge/>
            <w:vAlign w:val="center"/>
          </w:tcPr>
          <w:p w14:paraId="593C984A" w14:textId="77777777" w:rsidR="00092792" w:rsidRPr="00952C2B" w:rsidRDefault="00092792" w:rsidP="00952C2B">
            <w:pPr>
              <w:bidi/>
              <w:spacing w:line="360" w:lineRule="auto"/>
              <w:jc w:val="both"/>
              <w:rPr>
                <w:rFonts w:ascii="Sakkal Majalla" w:hAnsi="Sakkal Majalla" w:cs="Sakkal Majalla"/>
                <w:b/>
                <w:color w:val="000000"/>
              </w:rPr>
            </w:pPr>
          </w:p>
        </w:tc>
        <w:tc>
          <w:tcPr>
            <w:tcW w:w="554" w:type="pct"/>
            <w:vMerge/>
            <w:vAlign w:val="center"/>
          </w:tcPr>
          <w:p w14:paraId="04AB3936" w14:textId="77777777" w:rsidR="00092792" w:rsidRPr="00952C2B" w:rsidRDefault="00092792" w:rsidP="00952C2B">
            <w:pPr>
              <w:bidi/>
              <w:spacing w:line="360" w:lineRule="auto"/>
              <w:jc w:val="both"/>
              <w:rPr>
                <w:rFonts w:ascii="Sakkal Majalla" w:hAnsi="Sakkal Majalla" w:cs="Sakkal Majalla"/>
                <w:bCs/>
                <w:color w:val="000000"/>
              </w:rPr>
            </w:pPr>
          </w:p>
        </w:tc>
        <w:tc>
          <w:tcPr>
            <w:tcW w:w="602" w:type="pct"/>
            <w:vMerge/>
            <w:vAlign w:val="center"/>
          </w:tcPr>
          <w:p w14:paraId="37BE766E" w14:textId="77777777" w:rsidR="00092792" w:rsidRPr="00952C2B" w:rsidRDefault="00092792" w:rsidP="00952C2B">
            <w:pPr>
              <w:bidi/>
              <w:spacing w:line="360" w:lineRule="auto"/>
              <w:jc w:val="both"/>
              <w:rPr>
                <w:rFonts w:ascii="Sakkal Majalla" w:hAnsi="Sakkal Majalla" w:cs="Sakkal Majalla"/>
                <w:bCs/>
                <w:color w:val="000000"/>
              </w:rPr>
            </w:pPr>
          </w:p>
        </w:tc>
        <w:tc>
          <w:tcPr>
            <w:tcW w:w="608" w:type="pct"/>
            <w:vMerge/>
            <w:vAlign w:val="center"/>
          </w:tcPr>
          <w:p w14:paraId="20D21B13" w14:textId="77777777" w:rsidR="00092792" w:rsidRPr="00952C2B" w:rsidRDefault="00092792" w:rsidP="00952C2B">
            <w:pPr>
              <w:bidi/>
              <w:spacing w:line="360" w:lineRule="auto"/>
              <w:jc w:val="both"/>
              <w:rPr>
                <w:rFonts w:ascii="Sakkal Majalla" w:hAnsi="Sakkal Majalla" w:cs="Sakkal Majalla"/>
                <w:bCs/>
                <w:color w:val="000000"/>
              </w:rPr>
            </w:pPr>
          </w:p>
        </w:tc>
        <w:tc>
          <w:tcPr>
            <w:tcW w:w="581" w:type="pct"/>
            <w:vMerge/>
            <w:vAlign w:val="center"/>
          </w:tcPr>
          <w:p w14:paraId="37657BD3" w14:textId="77777777" w:rsidR="00092792" w:rsidRPr="00952C2B" w:rsidRDefault="00092792" w:rsidP="00952C2B">
            <w:pPr>
              <w:bidi/>
              <w:spacing w:line="360" w:lineRule="auto"/>
              <w:jc w:val="both"/>
              <w:rPr>
                <w:rFonts w:ascii="Sakkal Majalla" w:hAnsi="Sakkal Majalla" w:cs="Sakkal Majalla"/>
                <w:bCs/>
                <w:color w:val="000000"/>
              </w:rPr>
            </w:pPr>
          </w:p>
        </w:tc>
      </w:tr>
      <w:tr w:rsidR="00092792" w:rsidRPr="00952C2B" w14:paraId="31646449" w14:textId="77777777" w:rsidTr="001771CF">
        <w:tc>
          <w:tcPr>
            <w:tcW w:w="869" w:type="pct"/>
          </w:tcPr>
          <w:p w14:paraId="405803B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lang w:bidi="ar-JO"/>
              </w:rPr>
            </w:pPr>
            <w:r w:rsidRPr="00952C2B">
              <w:rPr>
                <w:rFonts w:ascii="Sakkal Majalla" w:hAnsi="Sakkal Majalla" w:cs="Sakkal Majalla" w:hint="cs"/>
                <w:lang w:bidi="ar-JO"/>
              </w:rPr>
              <w:t>(Constant)</w:t>
            </w:r>
          </w:p>
        </w:tc>
        <w:tc>
          <w:tcPr>
            <w:tcW w:w="568" w:type="pct"/>
          </w:tcPr>
          <w:p w14:paraId="0B92744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.417</w:t>
            </w:r>
          </w:p>
        </w:tc>
        <w:tc>
          <w:tcPr>
            <w:tcW w:w="554" w:type="pct"/>
          </w:tcPr>
          <w:p w14:paraId="0C8436A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.271</w:t>
            </w:r>
          </w:p>
        </w:tc>
        <w:tc>
          <w:tcPr>
            <w:tcW w:w="664" w:type="pct"/>
          </w:tcPr>
          <w:p w14:paraId="4731F44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p>
        </w:tc>
        <w:tc>
          <w:tcPr>
            <w:tcW w:w="554" w:type="pct"/>
          </w:tcPr>
          <w:p w14:paraId="6275C79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1.542</w:t>
            </w:r>
          </w:p>
        </w:tc>
        <w:tc>
          <w:tcPr>
            <w:tcW w:w="602" w:type="pct"/>
          </w:tcPr>
          <w:p w14:paraId="5B77171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.127</w:t>
            </w:r>
          </w:p>
        </w:tc>
        <w:tc>
          <w:tcPr>
            <w:tcW w:w="608" w:type="pct"/>
            <w:vMerge w:val="restart"/>
            <w:vAlign w:val="center"/>
          </w:tcPr>
          <w:p w14:paraId="02BCC2E4" w14:textId="77777777" w:rsidR="00092792" w:rsidRPr="00952C2B" w:rsidRDefault="00092792" w:rsidP="00E339AD">
            <w:pPr>
              <w:autoSpaceDE w:val="0"/>
              <w:autoSpaceDN w:val="0"/>
              <w:adjustRightInd w:val="0"/>
              <w:spacing w:line="360" w:lineRule="auto"/>
              <w:jc w:val="center"/>
              <w:rPr>
                <w:rFonts w:ascii="Sakkal Majalla" w:hAnsi="Sakkal Majalla" w:cs="Sakkal Majalla"/>
                <w:color w:val="000000"/>
              </w:rPr>
            </w:pPr>
            <w:r w:rsidRPr="00952C2B">
              <w:rPr>
                <w:rFonts w:ascii="Sakkal Majalla" w:hAnsi="Sakkal Majalla" w:cs="Sakkal Majalla" w:hint="cs"/>
                <w:lang w:bidi="ar-JO"/>
              </w:rPr>
              <w:t>.878(a)</w:t>
            </w:r>
          </w:p>
        </w:tc>
        <w:tc>
          <w:tcPr>
            <w:tcW w:w="581" w:type="pct"/>
            <w:vMerge w:val="restart"/>
            <w:vAlign w:val="center"/>
          </w:tcPr>
          <w:p w14:paraId="1E8D64E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.771</w:t>
            </w:r>
          </w:p>
        </w:tc>
      </w:tr>
      <w:tr w:rsidR="00092792" w:rsidRPr="00952C2B" w14:paraId="74538CDA" w14:textId="77777777" w:rsidTr="001771CF">
        <w:tc>
          <w:tcPr>
            <w:tcW w:w="869" w:type="pct"/>
          </w:tcPr>
          <w:p w14:paraId="73680CBF" w14:textId="2E919F2B" w:rsidR="00092792" w:rsidRPr="00952C2B" w:rsidRDefault="007C0F4D"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rtl/>
              </w:rPr>
              <w:t>الثقافة</w:t>
            </w:r>
            <w:r w:rsidR="00092792" w:rsidRPr="00952C2B">
              <w:rPr>
                <w:rFonts w:ascii="Sakkal Majalla" w:hAnsi="Sakkal Majalla" w:cs="Sakkal Majalla" w:hint="cs"/>
                <w:rtl/>
              </w:rPr>
              <w:t xml:space="preserve"> التنظيمية</w:t>
            </w:r>
          </w:p>
        </w:tc>
        <w:tc>
          <w:tcPr>
            <w:tcW w:w="568" w:type="pct"/>
          </w:tcPr>
          <w:p w14:paraId="79BDFF7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.416</w:t>
            </w:r>
          </w:p>
        </w:tc>
        <w:tc>
          <w:tcPr>
            <w:tcW w:w="554" w:type="pct"/>
          </w:tcPr>
          <w:p w14:paraId="08FF1AE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.111</w:t>
            </w:r>
          </w:p>
        </w:tc>
        <w:tc>
          <w:tcPr>
            <w:tcW w:w="664" w:type="pct"/>
          </w:tcPr>
          <w:p w14:paraId="3DB6F3B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.434</w:t>
            </w:r>
          </w:p>
        </w:tc>
        <w:tc>
          <w:tcPr>
            <w:tcW w:w="554" w:type="pct"/>
          </w:tcPr>
          <w:p w14:paraId="2EAFB1D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3.742</w:t>
            </w:r>
          </w:p>
        </w:tc>
        <w:tc>
          <w:tcPr>
            <w:tcW w:w="602" w:type="pct"/>
          </w:tcPr>
          <w:p w14:paraId="2546EF4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.000</w:t>
            </w:r>
          </w:p>
        </w:tc>
        <w:tc>
          <w:tcPr>
            <w:tcW w:w="608" w:type="pct"/>
            <w:vMerge/>
          </w:tcPr>
          <w:p w14:paraId="2D558281" w14:textId="77777777" w:rsidR="00092792" w:rsidRPr="00952C2B" w:rsidRDefault="00092792" w:rsidP="00952C2B">
            <w:pPr>
              <w:bidi/>
              <w:spacing w:after="200" w:line="360" w:lineRule="auto"/>
              <w:ind w:left="60"/>
              <w:jc w:val="both"/>
              <w:rPr>
                <w:rFonts w:ascii="Sakkal Majalla" w:hAnsi="Sakkal Majalla" w:cs="Sakkal Majalla"/>
                <w:color w:val="010205"/>
              </w:rPr>
            </w:pPr>
          </w:p>
        </w:tc>
        <w:tc>
          <w:tcPr>
            <w:tcW w:w="581" w:type="pct"/>
            <w:vMerge/>
          </w:tcPr>
          <w:p w14:paraId="447C6C4D" w14:textId="77777777" w:rsidR="00092792" w:rsidRPr="00952C2B" w:rsidRDefault="00092792" w:rsidP="00952C2B">
            <w:pPr>
              <w:bidi/>
              <w:spacing w:after="200" w:line="360" w:lineRule="auto"/>
              <w:ind w:left="60"/>
              <w:jc w:val="both"/>
              <w:rPr>
                <w:rFonts w:ascii="Sakkal Majalla" w:hAnsi="Sakkal Majalla" w:cs="Sakkal Majalla"/>
                <w:b/>
                <w:color w:val="010205"/>
              </w:rPr>
            </w:pPr>
          </w:p>
        </w:tc>
      </w:tr>
      <w:tr w:rsidR="00092792" w:rsidRPr="00952C2B" w14:paraId="6EB2BF27" w14:textId="77777777" w:rsidTr="001771CF">
        <w:tc>
          <w:tcPr>
            <w:tcW w:w="869" w:type="pct"/>
          </w:tcPr>
          <w:p w14:paraId="444F80F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rtl/>
              </w:rPr>
              <w:t>القيادة الداعمة</w:t>
            </w:r>
          </w:p>
        </w:tc>
        <w:tc>
          <w:tcPr>
            <w:tcW w:w="568" w:type="pct"/>
          </w:tcPr>
          <w:p w14:paraId="3912F0E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-.142</w:t>
            </w:r>
          </w:p>
        </w:tc>
        <w:tc>
          <w:tcPr>
            <w:tcW w:w="554" w:type="pct"/>
          </w:tcPr>
          <w:p w14:paraId="26B1773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.163</w:t>
            </w:r>
          </w:p>
        </w:tc>
        <w:tc>
          <w:tcPr>
            <w:tcW w:w="664" w:type="pct"/>
          </w:tcPr>
          <w:p w14:paraId="013809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-.150</w:t>
            </w:r>
          </w:p>
        </w:tc>
        <w:tc>
          <w:tcPr>
            <w:tcW w:w="554" w:type="pct"/>
          </w:tcPr>
          <w:p w14:paraId="5DBFD97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-.871</w:t>
            </w:r>
          </w:p>
        </w:tc>
        <w:tc>
          <w:tcPr>
            <w:tcW w:w="602" w:type="pct"/>
          </w:tcPr>
          <w:p w14:paraId="240593D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.387</w:t>
            </w:r>
          </w:p>
        </w:tc>
        <w:tc>
          <w:tcPr>
            <w:tcW w:w="608" w:type="pct"/>
            <w:vMerge/>
          </w:tcPr>
          <w:p w14:paraId="0505E24C" w14:textId="77777777" w:rsidR="00092792" w:rsidRPr="00952C2B" w:rsidRDefault="00092792" w:rsidP="00952C2B">
            <w:pPr>
              <w:bidi/>
              <w:spacing w:after="200" w:line="360" w:lineRule="auto"/>
              <w:ind w:left="60"/>
              <w:jc w:val="both"/>
              <w:rPr>
                <w:rFonts w:ascii="Sakkal Majalla" w:hAnsi="Sakkal Majalla" w:cs="Sakkal Majalla"/>
                <w:color w:val="010205"/>
              </w:rPr>
            </w:pPr>
          </w:p>
        </w:tc>
        <w:tc>
          <w:tcPr>
            <w:tcW w:w="581" w:type="pct"/>
            <w:vMerge/>
          </w:tcPr>
          <w:p w14:paraId="4DC737C1" w14:textId="77777777" w:rsidR="00092792" w:rsidRPr="00952C2B" w:rsidRDefault="00092792" w:rsidP="00952C2B">
            <w:pPr>
              <w:bidi/>
              <w:spacing w:after="200" w:line="360" w:lineRule="auto"/>
              <w:ind w:left="60"/>
              <w:jc w:val="both"/>
              <w:rPr>
                <w:rFonts w:ascii="Sakkal Majalla" w:hAnsi="Sakkal Majalla" w:cs="Sakkal Majalla"/>
                <w:b/>
                <w:color w:val="010205"/>
              </w:rPr>
            </w:pPr>
          </w:p>
        </w:tc>
      </w:tr>
      <w:tr w:rsidR="00092792" w:rsidRPr="00952C2B" w14:paraId="5B3E0424" w14:textId="77777777" w:rsidTr="001771CF">
        <w:tc>
          <w:tcPr>
            <w:tcW w:w="869" w:type="pct"/>
          </w:tcPr>
          <w:p w14:paraId="5A5C256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rtl/>
              </w:rPr>
              <w:t>البنية التحتية</w:t>
            </w:r>
          </w:p>
        </w:tc>
        <w:tc>
          <w:tcPr>
            <w:tcW w:w="568" w:type="pct"/>
          </w:tcPr>
          <w:p w14:paraId="1C14433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.232</w:t>
            </w:r>
          </w:p>
        </w:tc>
        <w:tc>
          <w:tcPr>
            <w:tcW w:w="554" w:type="pct"/>
          </w:tcPr>
          <w:p w14:paraId="5063DB3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.113</w:t>
            </w:r>
          </w:p>
        </w:tc>
        <w:tc>
          <w:tcPr>
            <w:tcW w:w="664" w:type="pct"/>
          </w:tcPr>
          <w:p w14:paraId="21DEA4D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.268</w:t>
            </w:r>
          </w:p>
        </w:tc>
        <w:tc>
          <w:tcPr>
            <w:tcW w:w="554" w:type="pct"/>
          </w:tcPr>
          <w:p w14:paraId="7566218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2.053</w:t>
            </w:r>
          </w:p>
        </w:tc>
        <w:tc>
          <w:tcPr>
            <w:tcW w:w="602" w:type="pct"/>
          </w:tcPr>
          <w:p w14:paraId="6A21CB1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.044</w:t>
            </w:r>
          </w:p>
        </w:tc>
        <w:tc>
          <w:tcPr>
            <w:tcW w:w="608" w:type="pct"/>
            <w:vMerge/>
          </w:tcPr>
          <w:p w14:paraId="2D799D28" w14:textId="77777777" w:rsidR="00092792" w:rsidRPr="00952C2B" w:rsidRDefault="00092792" w:rsidP="00952C2B">
            <w:pPr>
              <w:bidi/>
              <w:spacing w:after="200" w:line="360" w:lineRule="auto"/>
              <w:ind w:left="60"/>
              <w:jc w:val="both"/>
              <w:rPr>
                <w:rFonts w:ascii="Sakkal Majalla" w:hAnsi="Sakkal Majalla" w:cs="Sakkal Majalla"/>
                <w:color w:val="010205"/>
              </w:rPr>
            </w:pPr>
          </w:p>
        </w:tc>
        <w:tc>
          <w:tcPr>
            <w:tcW w:w="581" w:type="pct"/>
            <w:vMerge/>
          </w:tcPr>
          <w:p w14:paraId="2D8ED2E9" w14:textId="77777777" w:rsidR="00092792" w:rsidRPr="00952C2B" w:rsidRDefault="00092792" w:rsidP="00952C2B">
            <w:pPr>
              <w:bidi/>
              <w:spacing w:after="200" w:line="360" w:lineRule="auto"/>
              <w:ind w:left="60"/>
              <w:jc w:val="both"/>
              <w:rPr>
                <w:rFonts w:ascii="Sakkal Majalla" w:hAnsi="Sakkal Majalla" w:cs="Sakkal Majalla"/>
                <w:b/>
                <w:color w:val="010205"/>
              </w:rPr>
            </w:pPr>
          </w:p>
        </w:tc>
      </w:tr>
      <w:tr w:rsidR="00092792" w:rsidRPr="00952C2B" w14:paraId="52F19945" w14:textId="77777777" w:rsidTr="001771CF">
        <w:tc>
          <w:tcPr>
            <w:tcW w:w="869" w:type="pct"/>
          </w:tcPr>
          <w:p w14:paraId="7531CE9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rtl/>
              </w:rPr>
              <w:t>التحول الرقمي</w:t>
            </w:r>
          </w:p>
        </w:tc>
        <w:tc>
          <w:tcPr>
            <w:tcW w:w="568" w:type="pct"/>
          </w:tcPr>
          <w:p w14:paraId="12CE635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.204</w:t>
            </w:r>
          </w:p>
        </w:tc>
        <w:tc>
          <w:tcPr>
            <w:tcW w:w="554" w:type="pct"/>
          </w:tcPr>
          <w:p w14:paraId="12C5281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.112</w:t>
            </w:r>
          </w:p>
        </w:tc>
        <w:tc>
          <w:tcPr>
            <w:tcW w:w="664" w:type="pct"/>
          </w:tcPr>
          <w:p w14:paraId="30A0CCE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.191</w:t>
            </w:r>
          </w:p>
        </w:tc>
        <w:tc>
          <w:tcPr>
            <w:tcW w:w="554" w:type="pct"/>
          </w:tcPr>
          <w:p w14:paraId="23E0C69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1.819</w:t>
            </w:r>
          </w:p>
        </w:tc>
        <w:tc>
          <w:tcPr>
            <w:tcW w:w="602" w:type="pct"/>
          </w:tcPr>
          <w:p w14:paraId="012FED3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.073</w:t>
            </w:r>
          </w:p>
        </w:tc>
        <w:tc>
          <w:tcPr>
            <w:tcW w:w="608" w:type="pct"/>
            <w:vMerge/>
          </w:tcPr>
          <w:p w14:paraId="26AD418F" w14:textId="77777777" w:rsidR="00092792" w:rsidRPr="00952C2B" w:rsidRDefault="00092792" w:rsidP="00952C2B">
            <w:pPr>
              <w:bidi/>
              <w:spacing w:after="200" w:line="360" w:lineRule="auto"/>
              <w:ind w:left="60"/>
              <w:jc w:val="both"/>
              <w:rPr>
                <w:rFonts w:ascii="Sakkal Majalla" w:hAnsi="Sakkal Majalla" w:cs="Sakkal Majalla"/>
                <w:color w:val="010205"/>
              </w:rPr>
            </w:pPr>
          </w:p>
        </w:tc>
        <w:tc>
          <w:tcPr>
            <w:tcW w:w="581" w:type="pct"/>
            <w:vMerge/>
          </w:tcPr>
          <w:p w14:paraId="5FB8E337" w14:textId="77777777" w:rsidR="00092792" w:rsidRPr="00952C2B" w:rsidRDefault="00092792" w:rsidP="00952C2B">
            <w:pPr>
              <w:bidi/>
              <w:spacing w:after="200" w:line="360" w:lineRule="auto"/>
              <w:ind w:left="60"/>
              <w:jc w:val="both"/>
              <w:rPr>
                <w:rFonts w:ascii="Sakkal Majalla" w:hAnsi="Sakkal Majalla" w:cs="Sakkal Majalla"/>
                <w:b/>
                <w:color w:val="010205"/>
              </w:rPr>
            </w:pPr>
          </w:p>
        </w:tc>
      </w:tr>
      <w:tr w:rsidR="00092792" w:rsidRPr="00952C2B" w14:paraId="7A78F7CD" w14:textId="77777777" w:rsidTr="001771CF">
        <w:tc>
          <w:tcPr>
            <w:tcW w:w="869" w:type="pct"/>
          </w:tcPr>
          <w:p w14:paraId="1991DDF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rtl/>
              </w:rPr>
              <w:t>التدريب والتطوير</w:t>
            </w:r>
          </w:p>
        </w:tc>
        <w:tc>
          <w:tcPr>
            <w:tcW w:w="568" w:type="pct"/>
          </w:tcPr>
          <w:p w14:paraId="0BFCDD7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.193</w:t>
            </w:r>
          </w:p>
        </w:tc>
        <w:tc>
          <w:tcPr>
            <w:tcW w:w="554" w:type="pct"/>
          </w:tcPr>
          <w:p w14:paraId="7EC7FEE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.116</w:t>
            </w:r>
          </w:p>
        </w:tc>
        <w:tc>
          <w:tcPr>
            <w:tcW w:w="664" w:type="pct"/>
          </w:tcPr>
          <w:p w14:paraId="598BEA3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.222</w:t>
            </w:r>
          </w:p>
        </w:tc>
        <w:tc>
          <w:tcPr>
            <w:tcW w:w="554" w:type="pct"/>
          </w:tcPr>
          <w:p w14:paraId="67A546A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1.663</w:t>
            </w:r>
          </w:p>
        </w:tc>
        <w:tc>
          <w:tcPr>
            <w:tcW w:w="602" w:type="pct"/>
          </w:tcPr>
          <w:p w14:paraId="4A9351A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.101</w:t>
            </w:r>
          </w:p>
        </w:tc>
        <w:tc>
          <w:tcPr>
            <w:tcW w:w="608" w:type="pct"/>
            <w:vMerge/>
          </w:tcPr>
          <w:p w14:paraId="10AF3760" w14:textId="77777777" w:rsidR="00092792" w:rsidRPr="00952C2B" w:rsidRDefault="00092792" w:rsidP="00952C2B">
            <w:pPr>
              <w:bidi/>
              <w:spacing w:after="200" w:line="360" w:lineRule="auto"/>
              <w:ind w:left="60"/>
              <w:jc w:val="both"/>
              <w:rPr>
                <w:rFonts w:ascii="Sakkal Majalla" w:hAnsi="Sakkal Majalla" w:cs="Sakkal Majalla"/>
                <w:color w:val="010205"/>
              </w:rPr>
            </w:pPr>
          </w:p>
        </w:tc>
        <w:tc>
          <w:tcPr>
            <w:tcW w:w="581" w:type="pct"/>
            <w:vMerge/>
          </w:tcPr>
          <w:p w14:paraId="2CEC25F5" w14:textId="77777777" w:rsidR="00092792" w:rsidRPr="00952C2B" w:rsidRDefault="00092792" w:rsidP="00952C2B">
            <w:pPr>
              <w:bidi/>
              <w:spacing w:after="200" w:line="360" w:lineRule="auto"/>
              <w:ind w:left="60"/>
              <w:jc w:val="both"/>
              <w:rPr>
                <w:rFonts w:ascii="Sakkal Majalla" w:hAnsi="Sakkal Majalla" w:cs="Sakkal Majalla"/>
                <w:b/>
                <w:color w:val="010205"/>
              </w:rPr>
            </w:pPr>
          </w:p>
        </w:tc>
      </w:tr>
      <w:tr w:rsidR="00092792" w:rsidRPr="00952C2B" w14:paraId="34800A1F" w14:textId="77777777" w:rsidTr="001771CF">
        <w:tc>
          <w:tcPr>
            <w:tcW w:w="5000" w:type="pct"/>
            <w:gridSpan w:val="8"/>
            <w:shd w:val="clear" w:color="auto" w:fill="F2F2F2" w:themeFill="background1" w:themeFillShade="F2"/>
          </w:tcPr>
          <w:p w14:paraId="0DC75E79" w14:textId="55532D09" w:rsidR="00092792" w:rsidRPr="00952C2B" w:rsidRDefault="00092792" w:rsidP="00952C2B">
            <w:pPr>
              <w:bidi/>
              <w:spacing w:after="200" w:line="360" w:lineRule="auto"/>
              <w:jc w:val="both"/>
              <w:rPr>
                <w:rFonts w:ascii="Sakkal Majalla" w:hAnsi="Sakkal Majalla" w:cs="Sakkal Majalla"/>
                <w:b/>
                <w:color w:val="000000"/>
                <w:lang w:bidi="ar-JO"/>
              </w:rPr>
            </w:pPr>
            <w:r w:rsidRPr="00952C2B">
              <w:rPr>
                <w:rFonts w:ascii="Sakkal Majalla" w:hAnsi="Sakkal Majalla" w:cs="Sakkal Majalla" w:hint="cs"/>
                <w:b/>
                <w:color w:val="000000"/>
                <w:rtl/>
              </w:rPr>
              <w:t xml:space="preserve">قيمة "ف" المحسوبة=  </w:t>
            </w:r>
            <w:r w:rsidRPr="00952C2B">
              <w:rPr>
                <w:rFonts w:ascii="Sakkal Majalla" w:hAnsi="Sakkal Majalla" w:cs="Sakkal Majalla" w:hint="cs"/>
                <w:b/>
                <w:color w:val="000000"/>
                <w:rtl/>
                <w:lang w:bidi="ar-JO"/>
              </w:rPr>
              <w:t xml:space="preserve"> </w:t>
            </w:r>
            <w:r w:rsidRPr="00952C2B">
              <w:rPr>
                <w:rFonts w:ascii="Sakkal Majalla" w:hAnsi="Sakkal Majalla" w:cs="Sakkal Majalla" w:hint="cs"/>
                <w:color w:val="000000"/>
              </w:rPr>
              <w:t xml:space="preserve">  </w:t>
            </w:r>
            <w:proofErr w:type="gramStart"/>
            <w:r w:rsidRPr="00952C2B">
              <w:rPr>
                <w:rFonts w:ascii="Sakkal Majalla" w:hAnsi="Sakkal Majalla" w:cs="Sakkal Majalla" w:hint="cs"/>
                <w:lang w:bidi="ar-JO"/>
              </w:rPr>
              <w:t xml:space="preserve">49.788 </w:t>
            </w:r>
            <w:r w:rsidRPr="00952C2B">
              <w:rPr>
                <w:rFonts w:ascii="Sakkal Majalla" w:hAnsi="Sakkal Majalla" w:cs="Sakkal Majalla" w:hint="cs"/>
                <w:b/>
                <w:color w:val="000000"/>
                <w:lang w:bidi="ar-JO"/>
              </w:rPr>
              <w:t xml:space="preserve"> </w:t>
            </w:r>
            <w:r w:rsidRPr="00952C2B">
              <w:rPr>
                <w:rFonts w:ascii="Sakkal Majalla" w:hAnsi="Sakkal Majalla" w:cs="Sakkal Majalla" w:hint="cs"/>
                <w:b/>
                <w:color w:val="000000"/>
                <w:rtl/>
                <w:lang w:bidi="ar-JO"/>
              </w:rPr>
              <w:t>د</w:t>
            </w:r>
            <w:r w:rsidRPr="00952C2B">
              <w:rPr>
                <w:rFonts w:ascii="Sakkal Majalla" w:hAnsi="Sakkal Majalla" w:cs="Sakkal Majalla" w:hint="cs"/>
                <w:b/>
                <w:color w:val="000000"/>
                <w:rtl/>
              </w:rPr>
              <w:t>الة</w:t>
            </w:r>
            <w:proofErr w:type="gramEnd"/>
            <w:r w:rsidRPr="00952C2B">
              <w:rPr>
                <w:rFonts w:ascii="Sakkal Majalla" w:hAnsi="Sakkal Majalla" w:cs="Sakkal Majalla" w:hint="cs"/>
                <w:b/>
                <w:color w:val="000000"/>
                <w:rtl/>
              </w:rPr>
              <w:t xml:space="preserve"> عند مستوى </w:t>
            </w:r>
            <w:r w:rsidRPr="00952C2B">
              <w:rPr>
                <w:rFonts w:ascii="Sakkal Majalla" w:hAnsi="Sakkal Majalla" w:cs="Sakkal Majalla" w:hint="cs"/>
                <w:b/>
                <w:color w:val="000000"/>
                <w:rtl/>
                <w:lang w:bidi="ar-JO"/>
              </w:rPr>
              <w:t xml:space="preserve">دلالة </w:t>
            </w:r>
            <w:r w:rsidR="00E339AD">
              <w:rPr>
                <w:rFonts w:ascii="Sakkal Majalla" w:hAnsi="Sakkal Majalla" w:cs="Sakkal Majalla"/>
                <w:b/>
                <w:color w:val="000000"/>
                <w:lang w:bidi="ar-JO"/>
              </w:rPr>
              <w:t>0.000</w:t>
            </w:r>
          </w:p>
        </w:tc>
      </w:tr>
    </w:tbl>
    <w:p w14:paraId="088BF6F0" w14:textId="77777777" w:rsidR="006F7D11" w:rsidRPr="00952C2B" w:rsidRDefault="006F7D11" w:rsidP="00952C2B">
      <w:pPr>
        <w:autoSpaceDE w:val="0"/>
        <w:autoSpaceDN w:val="0"/>
        <w:bidi/>
        <w:adjustRightInd w:val="0"/>
        <w:spacing w:line="360" w:lineRule="auto"/>
        <w:ind w:firstLine="720"/>
        <w:jc w:val="both"/>
        <w:rPr>
          <w:rFonts w:ascii="Sakkal Majalla" w:hAnsi="Sakkal Majalla" w:cs="Sakkal Majalla"/>
          <w:sz w:val="28"/>
          <w:szCs w:val="28"/>
          <w:rtl/>
        </w:rPr>
      </w:pPr>
    </w:p>
    <w:p w14:paraId="2F1109A6" w14:textId="3A215B8E" w:rsidR="00092792" w:rsidRPr="00952C2B" w:rsidRDefault="00092792" w:rsidP="00952C2B">
      <w:pPr>
        <w:autoSpaceDE w:val="0"/>
        <w:autoSpaceDN w:val="0"/>
        <w:bidi/>
        <w:adjustRightInd w:val="0"/>
        <w:spacing w:line="360" w:lineRule="auto"/>
        <w:ind w:firstLine="720"/>
        <w:jc w:val="both"/>
        <w:rPr>
          <w:rFonts w:ascii="Sakkal Majalla" w:hAnsi="Sakkal Majalla" w:cs="Sakkal Majalla"/>
          <w:sz w:val="28"/>
          <w:szCs w:val="28"/>
          <w:lang w:bidi="ar-JO"/>
        </w:rPr>
      </w:pPr>
      <w:r w:rsidRPr="00952C2B">
        <w:rPr>
          <w:rFonts w:ascii="Sakkal Majalla" w:hAnsi="Sakkal Majalla" w:cs="Sakkal Majalla" w:hint="cs"/>
          <w:sz w:val="28"/>
          <w:szCs w:val="28"/>
          <w:rtl/>
        </w:rPr>
        <w:t>يشير الجدول رقم (17) إلى تحليل الانحدار الذي يوضح تأثير مجالات البيئة الداخلية على الابتكار التنظيمي. النتائج توضح أن النموذج ككل كان ذا دلالة إحصائية، حيث بلغت قيمة "ف" المحسوبة (</w:t>
      </w:r>
      <w:r w:rsidR="00E339AD">
        <w:rPr>
          <w:rFonts w:ascii="Sakkal Majalla" w:hAnsi="Sakkal Majalla" w:cs="Sakkal Majalla"/>
          <w:sz w:val="28"/>
          <w:szCs w:val="28"/>
        </w:rPr>
        <w:t>49.788</w:t>
      </w:r>
      <w:r w:rsidRPr="00952C2B">
        <w:rPr>
          <w:rFonts w:ascii="Sakkal Majalla" w:hAnsi="Sakkal Majalla" w:cs="Sakkal Majalla" w:hint="cs"/>
          <w:sz w:val="28"/>
          <w:szCs w:val="28"/>
          <w:rtl/>
        </w:rPr>
        <w:t xml:space="preserve">) وكانت دالة عند </w:t>
      </w:r>
      <w:r w:rsidRPr="00952C2B">
        <w:rPr>
          <w:rFonts w:ascii="Sakkal Majalla" w:hAnsi="Sakkal Majalla" w:cs="Sakkal Majalla" w:hint="cs"/>
          <w:sz w:val="28"/>
          <w:szCs w:val="28"/>
          <w:rtl/>
        </w:rPr>
        <w:lastRenderedPageBreak/>
        <w:t>مستوى دلالة (</w:t>
      </w:r>
      <w:r w:rsidR="00E339AD">
        <w:rPr>
          <w:rFonts w:ascii="Sakkal Majalla" w:hAnsi="Sakkal Majalla" w:cs="Sakkal Majalla"/>
          <w:sz w:val="28"/>
          <w:szCs w:val="28"/>
        </w:rPr>
        <w:t>0.000</w:t>
      </w:r>
      <w:r w:rsidRPr="00952C2B">
        <w:rPr>
          <w:rFonts w:ascii="Sakkal Majalla" w:hAnsi="Sakkal Majalla" w:cs="Sakkal Majalla" w:hint="cs"/>
          <w:sz w:val="28"/>
          <w:szCs w:val="28"/>
          <w:rtl/>
        </w:rPr>
        <w:t>)، مما يدل على أهمية النموذج في تفسير الابتكار التنظيمي. من بين المتغيرات المستقلة، كان</w:t>
      </w:r>
      <w:r w:rsidR="007C0F4D" w:rsidRPr="00952C2B">
        <w:rPr>
          <w:rFonts w:ascii="Sakkal Majalla" w:hAnsi="Sakkal Majalla" w:cs="Sakkal Majalla" w:hint="cs"/>
          <w:sz w:val="28"/>
          <w:szCs w:val="28"/>
          <w:rtl/>
        </w:rPr>
        <w:t xml:space="preserve"> </w:t>
      </w:r>
      <w:r w:rsidR="007C0F4D" w:rsidRPr="00952C2B">
        <w:rPr>
          <w:rFonts w:ascii="Sakkal Majalla" w:hAnsi="Sakkal Majalla" w:cs="Sakkal Majalla" w:hint="cs"/>
          <w:b/>
          <w:bCs/>
          <w:sz w:val="28"/>
          <w:szCs w:val="28"/>
          <w:rtl/>
        </w:rPr>
        <w:t>مجال</w:t>
      </w:r>
      <w:r w:rsidRPr="00952C2B">
        <w:rPr>
          <w:rFonts w:ascii="Sakkal Majalla" w:hAnsi="Sakkal Majalla" w:cs="Sakkal Majalla" w:hint="cs"/>
          <w:b/>
          <w:bCs/>
          <w:sz w:val="28"/>
          <w:szCs w:val="28"/>
          <w:rtl/>
        </w:rPr>
        <w:t xml:space="preserve"> الثقافة التنظيمية</w:t>
      </w:r>
      <w:r w:rsidRPr="00952C2B">
        <w:rPr>
          <w:rFonts w:ascii="Sakkal Majalla" w:hAnsi="Sakkal Majalla" w:cs="Sakkal Majalla" w:hint="cs"/>
          <w:sz w:val="28"/>
          <w:szCs w:val="28"/>
          <w:rtl/>
        </w:rPr>
        <w:t xml:space="preserve"> الأكثر تأثيرًا إيجابيًا ببيتا قياسي قدره (</w:t>
      </w:r>
      <w:r w:rsidR="00E339AD">
        <w:rPr>
          <w:rFonts w:ascii="Sakkal Majalla" w:hAnsi="Sakkal Majalla" w:cs="Sakkal Majalla"/>
          <w:sz w:val="28"/>
          <w:szCs w:val="28"/>
        </w:rPr>
        <w:t>0.434</w:t>
      </w:r>
      <w:r w:rsidRPr="00952C2B">
        <w:rPr>
          <w:rFonts w:ascii="Sakkal Majalla" w:hAnsi="Sakkal Majalla" w:cs="Sakkal Majalla" w:hint="cs"/>
          <w:sz w:val="28"/>
          <w:szCs w:val="28"/>
          <w:rtl/>
        </w:rPr>
        <w:t>) وقيمة ت بلغت (</w:t>
      </w:r>
      <w:r w:rsidR="00E339AD">
        <w:rPr>
          <w:rFonts w:ascii="Sakkal Majalla" w:hAnsi="Sakkal Majalla" w:cs="Sakkal Majalla"/>
          <w:sz w:val="28"/>
          <w:szCs w:val="28"/>
        </w:rPr>
        <w:t>3.742</w:t>
      </w:r>
      <w:r w:rsidRPr="00952C2B">
        <w:rPr>
          <w:rFonts w:ascii="Sakkal Majalla" w:hAnsi="Sakkal Majalla" w:cs="Sakkal Majalla" w:hint="cs"/>
          <w:sz w:val="28"/>
          <w:szCs w:val="28"/>
          <w:rtl/>
        </w:rPr>
        <w:t>)، وكانت دالة عند مستوى دلالة (</w:t>
      </w:r>
      <w:r w:rsidR="00E339AD">
        <w:rPr>
          <w:rFonts w:ascii="Sakkal Majalla" w:hAnsi="Sakkal Majalla" w:cs="Sakkal Majalla"/>
          <w:sz w:val="28"/>
          <w:szCs w:val="28"/>
        </w:rPr>
        <w:t>0.000</w:t>
      </w:r>
      <w:r w:rsidRPr="00952C2B">
        <w:rPr>
          <w:rFonts w:ascii="Sakkal Majalla" w:hAnsi="Sakkal Majalla" w:cs="Sakkal Majalla" w:hint="cs"/>
          <w:sz w:val="28"/>
          <w:szCs w:val="28"/>
          <w:rtl/>
        </w:rPr>
        <w:t>)، مما يؤكد دورها الكبير في تعزيز الابتكار. كما أن</w:t>
      </w:r>
      <w:r w:rsidR="007C0F4D" w:rsidRPr="00952C2B">
        <w:rPr>
          <w:rFonts w:ascii="Sakkal Majalla" w:hAnsi="Sakkal Majalla" w:cs="Sakkal Majalla" w:hint="cs"/>
          <w:sz w:val="28"/>
          <w:szCs w:val="28"/>
          <w:rtl/>
        </w:rPr>
        <w:t xml:space="preserve"> </w:t>
      </w:r>
      <w:r w:rsidR="007C0F4D" w:rsidRPr="00952C2B">
        <w:rPr>
          <w:rFonts w:ascii="Sakkal Majalla" w:hAnsi="Sakkal Majalla" w:cs="Sakkal Majalla" w:hint="cs"/>
          <w:b/>
          <w:bCs/>
          <w:sz w:val="28"/>
          <w:szCs w:val="28"/>
          <w:rtl/>
        </w:rPr>
        <w:t>مجال</w:t>
      </w:r>
      <w:r w:rsidRPr="00952C2B">
        <w:rPr>
          <w:rFonts w:ascii="Sakkal Majalla" w:hAnsi="Sakkal Majalla" w:cs="Sakkal Majalla" w:hint="cs"/>
          <w:b/>
          <w:bCs/>
          <w:sz w:val="28"/>
          <w:szCs w:val="28"/>
          <w:rtl/>
        </w:rPr>
        <w:t xml:space="preserve"> البنية التحتية</w:t>
      </w:r>
      <w:r w:rsidRPr="00952C2B">
        <w:rPr>
          <w:rFonts w:ascii="Sakkal Majalla" w:hAnsi="Sakkal Majalla" w:cs="Sakkal Majalla" w:hint="cs"/>
          <w:sz w:val="28"/>
          <w:szCs w:val="28"/>
          <w:rtl/>
        </w:rPr>
        <w:t xml:space="preserve"> أظهر تأثيرًا إيجابيًا ملحوظًا ببيتا قياسي قدره (</w:t>
      </w:r>
      <w:r w:rsidR="00E339AD">
        <w:rPr>
          <w:rFonts w:ascii="Sakkal Majalla" w:hAnsi="Sakkal Majalla" w:cs="Sakkal Majalla"/>
          <w:sz w:val="28"/>
          <w:szCs w:val="28"/>
        </w:rPr>
        <w:t>0.268</w:t>
      </w:r>
      <w:r w:rsidRPr="00952C2B">
        <w:rPr>
          <w:rFonts w:ascii="Sakkal Majalla" w:hAnsi="Sakkal Majalla" w:cs="Sakkal Majalla" w:hint="cs"/>
          <w:sz w:val="28"/>
          <w:szCs w:val="28"/>
          <w:rtl/>
        </w:rPr>
        <w:t>) وقيمة ت بلغت (</w:t>
      </w:r>
      <w:r w:rsidR="00E339AD">
        <w:rPr>
          <w:rFonts w:ascii="Sakkal Majalla" w:hAnsi="Sakkal Majalla" w:cs="Sakkal Majalla"/>
          <w:sz w:val="28"/>
          <w:szCs w:val="28"/>
        </w:rPr>
        <w:t>2.053</w:t>
      </w:r>
      <w:r w:rsidRPr="00952C2B">
        <w:rPr>
          <w:rFonts w:ascii="Sakkal Majalla" w:hAnsi="Sakkal Majalla" w:cs="Sakkal Majalla" w:hint="cs"/>
          <w:sz w:val="28"/>
          <w:szCs w:val="28"/>
          <w:rtl/>
        </w:rPr>
        <w:t>)، وكانت دالة عند مستوى دلالة (</w:t>
      </w:r>
      <w:r w:rsidR="00E339AD">
        <w:rPr>
          <w:rFonts w:ascii="Sakkal Majalla" w:hAnsi="Sakkal Majalla" w:cs="Sakkal Majalla"/>
          <w:sz w:val="28"/>
          <w:szCs w:val="28"/>
        </w:rPr>
        <w:t>0.044</w:t>
      </w:r>
      <w:r w:rsidRPr="00952C2B">
        <w:rPr>
          <w:rFonts w:ascii="Sakkal Majalla" w:hAnsi="Sakkal Majalla" w:cs="Sakkal Majalla" w:hint="cs"/>
          <w:sz w:val="28"/>
          <w:szCs w:val="28"/>
          <w:rtl/>
        </w:rPr>
        <w:t>)، مما يبرز أهمية البنية التحتية في دعم الابتكار. من جهة أخرى، أظهر</w:t>
      </w:r>
      <w:r w:rsidR="007C0F4D" w:rsidRPr="00952C2B">
        <w:rPr>
          <w:rFonts w:ascii="Sakkal Majalla" w:hAnsi="Sakkal Majalla" w:cs="Sakkal Majalla" w:hint="cs"/>
          <w:sz w:val="28"/>
          <w:szCs w:val="28"/>
          <w:rtl/>
        </w:rPr>
        <w:t xml:space="preserve"> </w:t>
      </w:r>
      <w:r w:rsidR="007C0F4D" w:rsidRPr="00952C2B">
        <w:rPr>
          <w:rFonts w:ascii="Sakkal Majalla" w:hAnsi="Sakkal Majalla" w:cs="Sakkal Majalla" w:hint="cs"/>
          <w:b/>
          <w:bCs/>
          <w:sz w:val="28"/>
          <w:szCs w:val="28"/>
          <w:rtl/>
        </w:rPr>
        <w:t>مجال</w:t>
      </w:r>
      <w:r w:rsidRPr="00952C2B">
        <w:rPr>
          <w:rFonts w:ascii="Sakkal Majalla" w:hAnsi="Sakkal Majalla" w:cs="Sakkal Majalla" w:hint="cs"/>
          <w:b/>
          <w:bCs/>
          <w:sz w:val="28"/>
          <w:szCs w:val="28"/>
          <w:rtl/>
        </w:rPr>
        <w:t xml:space="preserve"> القيادة الداعمة</w:t>
      </w:r>
      <w:r w:rsidRPr="00952C2B">
        <w:rPr>
          <w:rFonts w:ascii="Sakkal Majalla" w:hAnsi="Sakkal Majalla" w:cs="Sakkal Majalla" w:hint="cs"/>
          <w:sz w:val="28"/>
          <w:szCs w:val="28"/>
          <w:rtl/>
        </w:rPr>
        <w:t xml:space="preserve"> تأثيرًا سلبيًا ببيتا قدره </w:t>
      </w:r>
      <w:r w:rsidR="00E339AD">
        <w:rPr>
          <w:rFonts w:ascii="Sakkal Majalla" w:hAnsi="Sakkal Majalla" w:cs="Sakkal Majalla"/>
          <w:sz w:val="28"/>
          <w:szCs w:val="28"/>
        </w:rPr>
        <w:t>-0.150)</w:t>
      </w:r>
      <w:r w:rsidRPr="00952C2B">
        <w:rPr>
          <w:rFonts w:ascii="Sakkal Majalla" w:hAnsi="Sakkal Majalla" w:cs="Sakkal Majalla" w:hint="cs"/>
          <w:sz w:val="28"/>
          <w:szCs w:val="28"/>
          <w:rtl/>
        </w:rPr>
        <w:t>) وقيمة ت بلغت (</w:t>
      </w:r>
      <w:r w:rsidR="00E339AD">
        <w:rPr>
          <w:rFonts w:ascii="Sakkal Majalla" w:hAnsi="Sakkal Majalla" w:cs="Sakkal Majalla"/>
          <w:sz w:val="28"/>
          <w:szCs w:val="28"/>
        </w:rPr>
        <w:t>-0.871</w:t>
      </w:r>
      <w:r w:rsidRPr="00952C2B">
        <w:rPr>
          <w:rFonts w:ascii="Sakkal Majalla" w:hAnsi="Sakkal Majalla" w:cs="Sakkal Majalla" w:hint="cs"/>
          <w:sz w:val="28"/>
          <w:szCs w:val="28"/>
          <w:rtl/>
        </w:rPr>
        <w:t>)، وكانت غير دالة</w:t>
      </w:r>
      <w:r w:rsidRPr="00952C2B">
        <w:rPr>
          <w:rFonts w:ascii="Sakkal Majalla" w:hAnsi="Sakkal Majalla" w:cs="Sakkal Majalla" w:hint="cs"/>
          <w:sz w:val="28"/>
          <w:szCs w:val="28"/>
          <w:lang w:bidi="ar-JO"/>
        </w:rPr>
        <w:t xml:space="preserve"> (p = 0.387)</w:t>
      </w:r>
      <w:r w:rsidRPr="00952C2B">
        <w:rPr>
          <w:rFonts w:ascii="Sakkal Majalla" w:hAnsi="Sakkal Majalla" w:cs="Sakkal Majalla" w:hint="cs"/>
          <w:sz w:val="28"/>
          <w:szCs w:val="28"/>
          <w:rtl/>
        </w:rPr>
        <w:t xml:space="preserve">، مما يشير إلى عدم وجود علاقة ذات دلالة بين القيادة والابتكار في هذا النموذج. بالنسبة </w:t>
      </w:r>
      <w:r w:rsidRPr="00952C2B">
        <w:rPr>
          <w:rFonts w:ascii="Sakkal Majalla" w:hAnsi="Sakkal Majalla" w:cs="Sakkal Majalla" w:hint="cs"/>
          <w:b/>
          <w:bCs/>
          <w:sz w:val="28"/>
          <w:szCs w:val="28"/>
          <w:rtl/>
        </w:rPr>
        <w:t>لـ</w:t>
      </w:r>
      <w:r w:rsidR="007C0F4D" w:rsidRPr="00952C2B">
        <w:rPr>
          <w:rFonts w:ascii="Sakkal Majalla" w:hAnsi="Sakkal Majalla" w:cs="Sakkal Majalla" w:hint="cs"/>
          <w:b/>
          <w:bCs/>
          <w:sz w:val="28"/>
          <w:szCs w:val="28"/>
          <w:rtl/>
        </w:rPr>
        <w:t>مجال</w:t>
      </w:r>
      <w:r w:rsidRPr="00952C2B">
        <w:rPr>
          <w:rFonts w:ascii="Sakkal Majalla" w:hAnsi="Sakkal Majalla" w:cs="Sakkal Majalla" w:hint="cs"/>
          <w:b/>
          <w:bCs/>
          <w:sz w:val="28"/>
          <w:szCs w:val="28"/>
          <w:rtl/>
        </w:rPr>
        <w:t xml:space="preserve"> التحول الرقمي</w:t>
      </w:r>
      <w:r w:rsidRPr="00952C2B">
        <w:rPr>
          <w:rFonts w:ascii="Sakkal Majalla" w:hAnsi="Sakkal Majalla" w:cs="Sakkal Majalla" w:hint="cs"/>
          <w:sz w:val="28"/>
          <w:szCs w:val="28"/>
          <w:rtl/>
        </w:rPr>
        <w:t>، فقد كان له تأثير إيجابي ببيتا قياسي قدره (</w:t>
      </w:r>
      <w:r w:rsidR="00E339AD">
        <w:rPr>
          <w:rFonts w:ascii="Sakkal Majalla" w:hAnsi="Sakkal Majalla" w:cs="Sakkal Majalla"/>
          <w:sz w:val="28"/>
          <w:szCs w:val="28"/>
        </w:rPr>
        <w:t>0.191</w:t>
      </w:r>
      <w:r w:rsidRPr="00952C2B">
        <w:rPr>
          <w:rFonts w:ascii="Sakkal Majalla" w:hAnsi="Sakkal Majalla" w:cs="Sakkal Majalla" w:hint="cs"/>
          <w:sz w:val="28"/>
          <w:szCs w:val="28"/>
          <w:rtl/>
        </w:rPr>
        <w:t>) وقيمة ت بلغت (</w:t>
      </w:r>
      <w:r w:rsidR="00DD27C6">
        <w:rPr>
          <w:rFonts w:ascii="Sakkal Majalla" w:hAnsi="Sakkal Majalla" w:cs="Sakkal Majalla"/>
          <w:sz w:val="28"/>
          <w:szCs w:val="28"/>
        </w:rPr>
        <w:t>1.819</w:t>
      </w:r>
      <w:r w:rsidRPr="00952C2B">
        <w:rPr>
          <w:rFonts w:ascii="Sakkal Majalla" w:hAnsi="Sakkal Majalla" w:cs="Sakkal Majalla" w:hint="cs"/>
          <w:sz w:val="28"/>
          <w:szCs w:val="28"/>
          <w:rtl/>
        </w:rPr>
        <w:t>)، لكنه لم يكن دالًا عند مستوى دلالة (</w:t>
      </w:r>
      <w:r w:rsidR="00DD27C6">
        <w:rPr>
          <w:rFonts w:ascii="Sakkal Majalla" w:hAnsi="Sakkal Majalla" w:cs="Sakkal Majalla"/>
          <w:sz w:val="28"/>
          <w:szCs w:val="28"/>
        </w:rPr>
        <w:t>0.073</w:t>
      </w:r>
      <w:r w:rsidRPr="00952C2B">
        <w:rPr>
          <w:rFonts w:ascii="Sakkal Majalla" w:hAnsi="Sakkal Majalla" w:cs="Sakkal Majalla" w:hint="cs"/>
          <w:sz w:val="28"/>
          <w:szCs w:val="28"/>
          <w:rtl/>
        </w:rPr>
        <w:t xml:space="preserve">)، مما يعني أن التأثير غير قوي بما فيه الكفاية. كما </w:t>
      </w:r>
      <w:proofErr w:type="gramStart"/>
      <w:r w:rsidRPr="00952C2B">
        <w:rPr>
          <w:rFonts w:ascii="Sakkal Majalla" w:hAnsi="Sakkal Majalla" w:cs="Sakkal Majalla" w:hint="cs"/>
          <w:sz w:val="28"/>
          <w:szCs w:val="28"/>
          <w:rtl/>
        </w:rPr>
        <w:t xml:space="preserve">أن </w:t>
      </w:r>
      <w:r w:rsidR="007C0F4D" w:rsidRPr="00952C2B">
        <w:rPr>
          <w:rFonts w:ascii="Sakkal Majalla" w:hAnsi="Sakkal Majalla" w:cs="Sakkal Majalla" w:hint="cs"/>
          <w:sz w:val="28"/>
          <w:szCs w:val="28"/>
          <w:rtl/>
        </w:rPr>
        <w:t xml:space="preserve"> </w:t>
      </w:r>
      <w:r w:rsidR="007C0F4D" w:rsidRPr="00952C2B">
        <w:rPr>
          <w:rFonts w:ascii="Sakkal Majalla" w:hAnsi="Sakkal Majalla" w:cs="Sakkal Majalla" w:hint="cs"/>
          <w:b/>
          <w:bCs/>
          <w:sz w:val="28"/>
          <w:szCs w:val="28"/>
          <w:rtl/>
        </w:rPr>
        <w:t>مجال</w:t>
      </w:r>
      <w:proofErr w:type="gramEnd"/>
      <w:r w:rsidR="00943246" w:rsidRPr="00952C2B">
        <w:rPr>
          <w:rFonts w:ascii="Sakkal Majalla" w:hAnsi="Sakkal Majalla" w:cs="Sakkal Majalla" w:hint="cs"/>
          <w:b/>
          <w:bCs/>
          <w:sz w:val="28"/>
          <w:szCs w:val="28"/>
          <w:rtl/>
        </w:rPr>
        <w:t xml:space="preserve"> </w:t>
      </w:r>
      <w:r w:rsidRPr="00952C2B">
        <w:rPr>
          <w:rFonts w:ascii="Sakkal Majalla" w:hAnsi="Sakkal Majalla" w:cs="Sakkal Majalla" w:hint="cs"/>
          <w:b/>
          <w:bCs/>
          <w:sz w:val="28"/>
          <w:szCs w:val="28"/>
          <w:rtl/>
        </w:rPr>
        <w:t>التدريب والتطوير</w:t>
      </w:r>
      <w:r w:rsidRPr="00952C2B">
        <w:rPr>
          <w:rFonts w:ascii="Sakkal Majalla" w:hAnsi="Sakkal Majalla" w:cs="Sakkal Majalla" w:hint="cs"/>
          <w:sz w:val="28"/>
          <w:szCs w:val="28"/>
          <w:rtl/>
        </w:rPr>
        <w:t xml:space="preserve"> أظهر تأثيرًا إيجابيًا ببيتا قياسي قدره (</w:t>
      </w:r>
      <w:r w:rsidR="00DD27C6">
        <w:rPr>
          <w:rFonts w:ascii="Sakkal Majalla" w:hAnsi="Sakkal Majalla" w:cs="Sakkal Majalla"/>
          <w:sz w:val="28"/>
          <w:szCs w:val="28"/>
        </w:rPr>
        <w:t>0.222</w:t>
      </w:r>
      <w:r w:rsidRPr="00952C2B">
        <w:rPr>
          <w:rFonts w:ascii="Sakkal Majalla" w:hAnsi="Sakkal Majalla" w:cs="Sakkal Majalla" w:hint="cs"/>
          <w:sz w:val="28"/>
          <w:szCs w:val="28"/>
          <w:rtl/>
        </w:rPr>
        <w:t>) وقيمة ت بلغت (</w:t>
      </w:r>
      <w:r w:rsidR="00DD27C6">
        <w:rPr>
          <w:rFonts w:ascii="Sakkal Majalla" w:hAnsi="Sakkal Majalla" w:cs="Sakkal Majalla"/>
          <w:sz w:val="28"/>
          <w:szCs w:val="28"/>
        </w:rPr>
        <w:t>1.663</w:t>
      </w:r>
      <w:r w:rsidRPr="00952C2B">
        <w:rPr>
          <w:rFonts w:ascii="Sakkal Majalla" w:hAnsi="Sakkal Majalla" w:cs="Sakkal Majalla" w:hint="cs"/>
          <w:sz w:val="28"/>
          <w:szCs w:val="28"/>
          <w:rtl/>
        </w:rPr>
        <w:t>)، لكنه أيضًا لم يكن دالًا عند مستوى دلالة (</w:t>
      </w:r>
      <w:r w:rsidR="00DD27C6">
        <w:rPr>
          <w:rFonts w:ascii="Sakkal Majalla" w:hAnsi="Sakkal Majalla" w:cs="Sakkal Majalla"/>
          <w:sz w:val="28"/>
          <w:szCs w:val="28"/>
        </w:rPr>
        <w:t>0.101</w:t>
      </w:r>
      <w:r w:rsidRPr="00952C2B">
        <w:rPr>
          <w:rFonts w:ascii="Sakkal Majalla" w:hAnsi="Sakkal Majalla" w:cs="Sakkal Majalla" w:hint="cs"/>
          <w:sz w:val="28"/>
          <w:szCs w:val="28"/>
          <w:rtl/>
        </w:rPr>
        <w:t>). معامل الارتباط</w:t>
      </w:r>
      <w:r w:rsidRPr="00952C2B">
        <w:rPr>
          <w:rFonts w:ascii="Sakkal Majalla" w:hAnsi="Sakkal Majalla" w:cs="Sakkal Majalla" w:hint="cs"/>
          <w:sz w:val="28"/>
          <w:szCs w:val="28"/>
          <w:lang w:bidi="ar-JO"/>
        </w:rPr>
        <w:t xml:space="preserve">  (R) </w:t>
      </w:r>
      <w:r w:rsidRPr="00952C2B">
        <w:rPr>
          <w:rFonts w:ascii="Sakkal Majalla" w:hAnsi="Sakkal Majalla" w:cs="Sakkal Majalla" w:hint="cs"/>
          <w:sz w:val="28"/>
          <w:szCs w:val="28"/>
          <w:rtl/>
        </w:rPr>
        <w:t>بين مجالات البيئة الداخلية والابتكار التنظيمي بلغ (</w:t>
      </w:r>
      <w:r w:rsidR="00DD27C6">
        <w:rPr>
          <w:rFonts w:ascii="Sakkal Majalla" w:hAnsi="Sakkal Majalla" w:cs="Sakkal Majalla"/>
          <w:sz w:val="28"/>
          <w:szCs w:val="28"/>
        </w:rPr>
        <w:t>0.878</w:t>
      </w:r>
      <w:r w:rsidRPr="00952C2B">
        <w:rPr>
          <w:rFonts w:ascii="Sakkal Majalla" w:hAnsi="Sakkal Majalla" w:cs="Sakkal Majalla" w:hint="cs"/>
          <w:sz w:val="28"/>
          <w:szCs w:val="28"/>
          <w:rtl/>
        </w:rPr>
        <w:t>)، مما يشير إلى علاقة قوية بين المتغيرات، بينما بلغ التباين المفسر</w:t>
      </w:r>
      <w:r w:rsidRPr="00952C2B">
        <w:rPr>
          <w:rFonts w:ascii="Sakkal Majalla" w:hAnsi="Sakkal Majalla" w:cs="Sakkal Majalla" w:hint="cs"/>
          <w:sz w:val="28"/>
          <w:szCs w:val="28"/>
          <w:lang w:bidi="ar-JO"/>
        </w:rPr>
        <w:t xml:space="preserve"> </w:t>
      </w:r>
      <w:r w:rsidR="00DD27C6" w:rsidRPr="00952C2B">
        <w:rPr>
          <w:rFonts w:ascii="Sakkal Majalla" w:hAnsi="Sakkal Majalla" w:cs="Sakkal Majalla" w:hint="cs"/>
          <w:sz w:val="28"/>
          <w:szCs w:val="28"/>
          <w:lang w:bidi="ar-JO"/>
        </w:rPr>
        <w:t>(R</w:t>
      </w:r>
      <w:r w:rsidR="00DD27C6" w:rsidRPr="00952C2B">
        <w:rPr>
          <w:rFonts w:ascii="Sakkal Majalla" w:hAnsi="Sakkal Majalla" w:cs="Sakkal Majalla" w:hint="cs"/>
          <w:sz w:val="28"/>
          <w:szCs w:val="28"/>
          <w:vertAlign w:val="superscript"/>
          <w:lang w:bidi="ar-JO"/>
        </w:rPr>
        <w:t>2</w:t>
      </w:r>
      <w:r w:rsidR="00DD27C6" w:rsidRPr="00952C2B">
        <w:rPr>
          <w:rFonts w:ascii="Sakkal Majalla" w:hAnsi="Sakkal Majalla" w:cs="Sakkal Majalla" w:hint="cs"/>
          <w:sz w:val="28"/>
          <w:szCs w:val="28"/>
          <w:lang w:bidi="ar-JO"/>
        </w:rPr>
        <w:t xml:space="preserve">) </w:t>
      </w:r>
      <w:r w:rsidRPr="00952C2B">
        <w:rPr>
          <w:rFonts w:ascii="Sakkal Majalla" w:hAnsi="Sakkal Majalla" w:cs="Sakkal Majalla" w:hint="cs"/>
          <w:sz w:val="28"/>
          <w:szCs w:val="28"/>
          <w:lang w:bidi="ar-JO"/>
        </w:rPr>
        <w:t xml:space="preserve"> (0.771)</w:t>
      </w:r>
      <w:r w:rsidRPr="00952C2B">
        <w:rPr>
          <w:rFonts w:ascii="Sakkal Majalla" w:hAnsi="Sakkal Majalla" w:cs="Sakkal Majalla" w:hint="cs"/>
          <w:sz w:val="28"/>
          <w:szCs w:val="28"/>
          <w:rtl/>
        </w:rPr>
        <w:t>، ما يعني أن حوالي (</w:t>
      </w:r>
      <w:r w:rsidR="00DD27C6">
        <w:rPr>
          <w:rFonts w:ascii="Sakkal Majalla" w:hAnsi="Sakkal Majalla" w:cs="Sakkal Majalla"/>
          <w:sz w:val="28"/>
          <w:szCs w:val="28"/>
        </w:rPr>
        <w:t>77.1%</w:t>
      </w:r>
      <w:r w:rsidRPr="00952C2B">
        <w:rPr>
          <w:rFonts w:ascii="Sakkal Majalla" w:hAnsi="Sakkal Majalla" w:cs="Sakkal Majalla" w:hint="cs"/>
          <w:sz w:val="28"/>
          <w:szCs w:val="28"/>
          <w:rtl/>
        </w:rPr>
        <w:t>) من التغيرات في الابتكار التنظيمي يمكن تفسيرها بواسطة هذه المتغيرات المستقلة</w:t>
      </w:r>
      <w:r w:rsidRPr="00952C2B">
        <w:rPr>
          <w:rFonts w:ascii="Sakkal Majalla" w:hAnsi="Sakkal Majalla" w:cs="Sakkal Majalla" w:hint="cs"/>
          <w:sz w:val="28"/>
          <w:szCs w:val="28"/>
          <w:lang w:bidi="ar-JO"/>
        </w:rPr>
        <w:t>.</w:t>
      </w:r>
    </w:p>
    <w:p w14:paraId="72B678FB" w14:textId="7D66AE29" w:rsidR="00F35033" w:rsidRPr="00952C2B" w:rsidRDefault="00092792" w:rsidP="00DD211B">
      <w:pPr>
        <w:bidi/>
        <w:spacing w:before="240" w:line="360" w:lineRule="auto"/>
        <w:jc w:val="both"/>
        <w:rPr>
          <w:rFonts w:ascii="Sakkal Majalla" w:hAnsi="Sakkal Majalla" w:cs="Sakkal Majalla"/>
          <w:sz w:val="28"/>
          <w:szCs w:val="28"/>
          <w:rtl/>
          <w:lang w:bidi="ar-JO"/>
        </w:rPr>
      </w:pPr>
      <w:r w:rsidRPr="00952C2B">
        <w:rPr>
          <w:rFonts w:ascii="Sakkal Majalla" w:hAnsi="Sakkal Majalla" w:cs="Sakkal Majalla" w:hint="cs"/>
          <w:b/>
          <w:bCs/>
          <w:sz w:val="28"/>
          <w:szCs w:val="28"/>
          <w:rtl/>
          <w:lang w:bidi="ar-JO"/>
        </w:rPr>
        <w:t xml:space="preserve"> </w:t>
      </w:r>
      <w:r w:rsidRPr="00952C2B">
        <w:rPr>
          <w:rFonts w:ascii="Sakkal Majalla" w:hAnsi="Sakkal Majalla" w:cs="Sakkal Majalla" w:hint="cs"/>
          <w:sz w:val="28"/>
          <w:szCs w:val="28"/>
          <w:rtl/>
          <w:lang w:bidi="ar-JO"/>
        </w:rPr>
        <w:tab/>
        <w:t xml:space="preserve">كما </w:t>
      </w:r>
      <w:r w:rsidR="00F12422" w:rsidRPr="00952C2B">
        <w:rPr>
          <w:rFonts w:ascii="Sakkal Majalla" w:hAnsi="Sakkal Majalla" w:cs="Sakkal Majalla" w:hint="cs"/>
          <w:sz w:val="28"/>
          <w:szCs w:val="28"/>
          <w:rtl/>
          <w:lang w:bidi="ar-JO"/>
        </w:rPr>
        <w:t>قامت الباحثة</w:t>
      </w:r>
      <w:r w:rsidRPr="00952C2B">
        <w:rPr>
          <w:rFonts w:ascii="Sakkal Majalla" w:hAnsi="Sakkal Majalla" w:cs="Sakkal Majalla" w:hint="cs"/>
          <w:sz w:val="28"/>
          <w:szCs w:val="28"/>
          <w:rtl/>
          <w:lang w:bidi="ar-JO"/>
        </w:rPr>
        <w:t xml:space="preserve"> باستخدام تحليل الانحدار المتعدد لبيان </w:t>
      </w:r>
      <w:r w:rsidR="00DD211B" w:rsidRPr="00952C2B">
        <w:rPr>
          <w:rFonts w:ascii="Sakkal Majalla" w:hAnsi="Sakkal Majalla" w:cs="Sakkal Majalla" w:hint="cs"/>
          <w:sz w:val="28"/>
          <w:szCs w:val="28"/>
          <w:rtl/>
          <w:lang w:bidi="ar-JO"/>
        </w:rPr>
        <w:t xml:space="preserve">أثر </w:t>
      </w:r>
      <w:r w:rsidR="00DD211B" w:rsidRPr="00952C2B">
        <w:rPr>
          <w:rFonts w:ascii="Sakkal Majalla" w:hAnsi="Sakkal Majalla" w:cs="Sakkal Majalla" w:hint="cs"/>
          <w:sz w:val="28"/>
          <w:szCs w:val="28"/>
          <w:rtl/>
        </w:rPr>
        <w:t>مجالات</w:t>
      </w:r>
      <w:r w:rsidRPr="00952C2B">
        <w:rPr>
          <w:rFonts w:ascii="Sakkal Majalla" w:hAnsi="Sakkal Majalla" w:cs="Sakkal Majalla" w:hint="cs"/>
          <w:sz w:val="28"/>
          <w:szCs w:val="28"/>
          <w:rtl/>
        </w:rPr>
        <w:t xml:space="preserve"> البيئة الداخلية على الابتكار التنظيمي بوجود المتغير الوسيط (رؤية 2030)،</w:t>
      </w:r>
      <w:r w:rsidRPr="00952C2B">
        <w:rPr>
          <w:rFonts w:ascii="Sakkal Majalla" w:hAnsi="Sakkal Majalla" w:cs="Sakkal Majalla" w:hint="cs"/>
          <w:sz w:val="28"/>
          <w:szCs w:val="28"/>
          <w:rtl/>
          <w:lang w:bidi="ar-JO"/>
        </w:rPr>
        <w:t xml:space="preserve"> كما هو مبين في الجدول رقم (18) الآتي</w:t>
      </w:r>
      <w:r w:rsidR="00DD211B">
        <w:rPr>
          <w:rFonts w:ascii="Sakkal Majalla" w:hAnsi="Sakkal Majalla" w:cs="Sakkal Majalla" w:hint="cs"/>
          <w:sz w:val="28"/>
          <w:szCs w:val="28"/>
          <w:rtl/>
          <w:lang w:bidi="ar-JO"/>
        </w:rPr>
        <w:t>.</w:t>
      </w:r>
    </w:p>
    <w:p w14:paraId="1B7F21A5" w14:textId="072FAA13" w:rsidR="00092792" w:rsidRPr="00952C2B" w:rsidRDefault="00092792" w:rsidP="00F35033">
      <w:pPr>
        <w:pStyle w:val="14"/>
        <w:rPr>
          <w:rFonts w:ascii="Sakkal Majalla" w:hAnsi="Sakkal Majalla" w:cs="Sakkal Majalla"/>
          <w:szCs w:val="28"/>
          <w:rtl/>
        </w:rPr>
      </w:pPr>
      <w:bookmarkStart w:id="145" w:name="_Hlk184034855"/>
      <w:r w:rsidRPr="00952C2B">
        <w:rPr>
          <w:rFonts w:ascii="Sakkal Majalla" w:hAnsi="Sakkal Majalla" w:cs="Sakkal Majalla" w:hint="cs"/>
          <w:szCs w:val="28"/>
          <w:rtl/>
        </w:rPr>
        <w:t>الجدول رقم (18)تحليل الانحدار</w:t>
      </w:r>
      <w:r w:rsidR="00943246" w:rsidRPr="00952C2B">
        <w:rPr>
          <w:rFonts w:ascii="Sakkal Majalla" w:hAnsi="Sakkal Majalla" w:cs="Sakkal Majalla" w:hint="cs"/>
          <w:szCs w:val="28"/>
          <w:rtl/>
        </w:rPr>
        <w:t xml:space="preserve"> المتعدد</w:t>
      </w:r>
      <w:r w:rsidRPr="00952C2B">
        <w:rPr>
          <w:rFonts w:ascii="Sakkal Majalla" w:hAnsi="Sakkal Majalla" w:cs="Sakkal Majalla" w:hint="cs"/>
          <w:szCs w:val="28"/>
          <w:rtl/>
        </w:rPr>
        <w:t xml:space="preserve"> لأثر</w:t>
      </w:r>
      <w:r w:rsidR="00943246" w:rsidRPr="00952C2B">
        <w:rPr>
          <w:rFonts w:ascii="Sakkal Majalla" w:hAnsi="Sakkal Majalla" w:cs="Sakkal Majalla" w:hint="cs"/>
          <w:szCs w:val="28"/>
          <w:rtl/>
        </w:rPr>
        <w:t xml:space="preserve"> </w:t>
      </w:r>
      <w:r w:rsidRPr="00952C2B">
        <w:rPr>
          <w:rFonts w:ascii="Sakkal Majalla" w:hAnsi="Sakkal Majalla" w:cs="Sakkal Majalla" w:hint="cs"/>
          <w:szCs w:val="28"/>
          <w:rtl/>
        </w:rPr>
        <w:t xml:space="preserve">  مجالات البيئة الداخلية على الابتكار التنظيمي والدور الوسيط لرؤية 2030</w:t>
      </w:r>
    </w:p>
    <w:tbl>
      <w:tblPr>
        <w:tblStyle w:val="af9"/>
        <w:bidiVisual/>
        <w:tblW w:w="5000" w:type="pct"/>
        <w:tblLook w:val="0000" w:firstRow="0" w:lastRow="0" w:firstColumn="0" w:lastColumn="0" w:noHBand="0" w:noVBand="0"/>
      </w:tblPr>
      <w:tblGrid>
        <w:gridCol w:w="1430"/>
        <w:gridCol w:w="1007"/>
        <w:gridCol w:w="980"/>
        <w:gridCol w:w="1185"/>
        <w:gridCol w:w="1005"/>
        <w:gridCol w:w="1077"/>
        <w:gridCol w:w="1109"/>
        <w:gridCol w:w="1034"/>
      </w:tblGrid>
      <w:tr w:rsidR="00092792" w:rsidRPr="00952C2B" w14:paraId="4DEBB41E" w14:textId="77777777" w:rsidTr="001771CF">
        <w:tc>
          <w:tcPr>
            <w:tcW w:w="884" w:type="pct"/>
            <w:vMerge w:val="restart"/>
            <w:shd w:val="clear" w:color="auto" w:fill="F2F2F2" w:themeFill="background1" w:themeFillShade="F2"/>
            <w:vAlign w:val="center"/>
          </w:tcPr>
          <w:bookmarkEnd w:id="145"/>
          <w:p w14:paraId="773A786D"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النموذج</w:t>
            </w:r>
          </w:p>
        </w:tc>
        <w:tc>
          <w:tcPr>
            <w:tcW w:w="1111" w:type="pct"/>
            <w:gridSpan w:val="2"/>
            <w:shd w:val="clear" w:color="auto" w:fill="F2F2F2" w:themeFill="background1" w:themeFillShade="F2"/>
            <w:vAlign w:val="center"/>
          </w:tcPr>
          <w:p w14:paraId="192AE45D"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المعاملات غير المعيارية</w:t>
            </w:r>
          </w:p>
        </w:tc>
        <w:tc>
          <w:tcPr>
            <w:tcW w:w="660" w:type="pct"/>
            <w:vMerge w:val="restart"/>
            <w:shd w:val="clear" w:color="auto" w:fill="F2F2F2" w:themeFill="background1" w:themeFillShade="F2"/>
            <w:vAlign w:val="center"/>
          </w:tcPr>
          <w:p w14:paraId="1D877384"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المعاملات المعيارية بيتا</w:t>
            </w:r>
            <w:r w:rsidRPr="00952C2B">
              <w:rPr>
                <w:rFonts w:ascii="Sakkal Majalla" w:hAnsi="Sakkal Majalla" w:cs="Sakkal Majalla" w:hint="cs"/>
                <w:b/>
                <w:color w:val="000000"/>
              </w:rPr>
              <w:t xml:space="preserve"> Beta</w:t>
            </w:r>
          </w:p>
        </w:tc>
        <w:tc>
          <w:tcPr>
            <w:tcW w:w="562" w:type="pct"/>
            <w:vMerge w:val="restart"/>
            <w:shd w:val="clear" w:color="auto" w:fill="F2F2F2" w:themeFill="background1" w:themeFillShade="F2"/>
            <w:vAlign w:val="center"/>
          </w:tcPr>
          <w:p w14:paraId="70675D7A"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قيمة ت</w:t>
            </w:r>
          </w:p>
        </w:tc>
        <w:tc>
          <w:tcPr>
            <w:tcW w:w="598" w:type="pct"/>
            <w:vMerge w:val="restart"/>
            <w:shd w:val="clear" w:color="auto" w:fill="F2F2F2" w:themeFill="background1" w:themeFillShade="F2"/>
            <w:vAlign w:val="center"/>
          </w:tcPr>
          <w:p w14:paraId="4879F8F2"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مستوى الدلالة</w:t>
            </w:r>
          </w:p>
        </w:tc>
        <w:tc>
          <w:tcPr>
            <w:tcW w:w="603" w:type="pct"/>
            <w:vMerge w:val="restart"/>
            <w:shd w:val="clear" w:color="auto" w:fill="F2F2F2" w:themeFill="background1" w:themeFillShade="F2"/>
            <w:vAlign w:val="center"/>
          </w:tcPr>
          <w:p w14:paraId="0A503DD9" w14:textId="77777777" w:rsidR="00092792" w:rsidRPr="00952C2B" w:rsidRDefault="00092792" w:rsidP="00952C2B">
            <w:pPr>
              <w:bidi/>
              <w:spacing w:after="200" w:line="360" w:lineRule="auto"/>
              <w:jc w:val="both"/>
              <w:rPr>
                <w:rFonts w:ascii="Sakkal Majalla" w:hAnsi="Sakkal Majalla" w:cs="Sakkal Majalla"/>
                <w:b/>
                <w:color w:val="000000"/>
                <w:rtl/>
              </w:rPr>
            </w:pPr>
            <w:r w:rsidRPr="00952C2B">
              <w:rPr>
                <w:rFonts w:ascii="Sakkal Majalla" w:hAnsi="Sakkal Majalla" w:cs="Sakkal Majalla" w:hint="cs"/>
                <w:b/>
                <w:color w:val="000000"/>
                <w:rtl/>
              </w:rPr>
              <w:t>معامل الارتباط</w:t>
            </w:r>
          </w:p>
          <w:p w14:paraId="436170D1"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Pr>
              <w:t>(R)</w:t>
            </w:r>
          </w:p>
        </w:tc>
        <w:tc>
          <w:tcPr>
            <w:tcW w:w="581" w:type="pct"/>
            <w:vMerge w:val="restart"/>
            <w:shd w:val="clear" w:color="auto" w:fill="F2F2F2" w:themeFill="background1" w:themeFillShade="F2"/>
            <w:vAlign w:val="center"/>
          </w:tcPr>
          <w:p w14:paraId="0C31EA9B" w14:textId="77777777" w:rsidR="00092792" w:rsidRPr="00952C2B" w:rsidRDefault="00092792" w:rsidP="00952C2B">
            <w:pPr>
              <w:bidi/>
              <w:spacing w:after="200" w:line="360" w:lineRule="auto"/>
              <w:jc w:val="both"/>
              <w:rPr>
                <w:rFonts w:ascii="Sakkal Majalla" w:hAnsi="Sakkal Majalla" w:cs="Sakkal Majalla"/>
                <w:b/>
                <w:color w:val="000000"/>
                <w:rtl/>
              </w:rPr>
            </w:pPr>
            <w:r w:rsidRPr="00952C2B">
              <w:rPr>
                <w:rFonts w:ascii="Sakkal Majalla" w:hAnsi="Sakkal Majalla" w:cs="Sakkal Majalla" w:hint="cs"/>
                <w:b/>
                <w:color w:val="000000"/>
                <w:rtl/>
              </w:rPr>
              <w:t>التباين المفسر</w:t>
            </w:r>
          </w:p>
          <w:p w14:paraId="7201E644"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Pr>
              <w:t>2R</w:t>
            </w:r>
          </w:p>
        </w:tc>
      </w:tr>
      <w:tr w:rsidR="00092792" w:rsidRPr="00952C2B" w14:paraId="72AC7033" w14:textId="77777777" w:rsidTr="001771CF">
        <w:tc>
          <w:tcPr>
            <w:tcW w:w="884" w:type="pct"/>
            <w:vMerge/>
            <w:shd w:val="clear" w:color="auto" w:fill="F2F2F2" w:themeFill="background1" w:themeFillShade="F2"/>
          </w:tcPr>
          <w:p w14:paraId="6669AEA6" w14:textId="77777777" w:rsidR="00092792" w:rsidRPr="00952C2B" w:rsidRDefault="00092792" w:rsidP="00952C2B">
            <w:pPr>
              <w:bidi/>
              <w:spacing w:line="360" w:lineRule="auto"/>
              <w:jc w:val="both"/>
              <w:rPr>
                <w:rFonts w:ascii="Sakkal Majalla" w:hAnsi="Sakkal Majalla" w:cs="Sakkal Majalla"/>
                <w:bCs/>
                <w:color w:val="000000"/>
              </w:rPr>
            </w:pPr>
          </w:p>
        </w:tc>
        <w:tc>
          <w:tcPr>
            <w:tcW w:w="563" w:type="pct"/>
            <w:shd w:val="clear" w:color="auto" w:fill="F2F2F2" w:themeFill="background1" w:themeFillShade="F2"/>
          </w:tcPr>
          <w:p w14:paraId="7F5E08A4"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معامل الانحدار</w:t>
            </w:r>
          </w:p>
        </w:tc>
        <w:tc>
          <w:tcPr>
            <w:tcW w:w="548" w:type="pct"/>
            <w:shd w:val="clear" w:color="auto" w:fill="F2F2F2" w:themeFill="background1" w:themeFillShade="F2"/>
          </w:tcPr>
          <w:p w14:paraId="557E82D3" w14:textId="77777777" w:rsidR="00092792" w:rsidRPr="00952C2B" w:rsidRDefault="00092792" w:rsidP="00952C2B">
            <w:pPr>
              <w:bidi/>
              <w:spacing w:after="200" w:line="360" w:lineRule="auto"/>
              <w:jc w:val="both"/>
              <w:rPr>
                <w:rFonts w:ascii="Sakkal Majalla" w:hAnsi="Sakkal Majalla" w:cs="Sakkal Majalla"/>
                <w:b/>
                <w:color w:val="000000"/>
              </w:rPr>
            </w:pPr>
            <w:r w:rsidRPr="00952C2B">
              <w:rPr>
                <w:rFonts w:ascii="Sakkal Majalla" w:hAnsi="Sakkal Majalla" w:cs="Sakkal Majalla" w:hint="cs"/>
                <w:b/>
                <w:color w:val="000000"/>
                <w:rtl/>
              </w:rPr>
              <w:t>الخطأ المعياري</w:t>
            </w:r>
          </w:p>
        </w:tc>
        <w:tc>
          <w:tcPr>
            <w:tcW w:w="660" w:type="pct"/>
            <w:vMerge/>
            <w:shd w:val="clear" w:color="auto" w:fill="F2F2F2" w:themeFill="background1" w:themeFillShade="F2"/>
          </w:tcPr>
          <w:p w14:paraId="716DAD3E" w14:textId="77777777" w:rsidR="00092792" w:rsidRPr="00952C2B" w:rsidRDefault="00092792" w:rsidP="00952C2B">
            <w:pPr>
              <w:bidi/>
              <w:spacing w:line="360" w:lineRule="auto"/>
              <w:jc w:val="both"/>
              <w:rPr>
                <w:rFonts w:ascii="Sakkal Majalla" w:hAnsi="Sakkal Majalla" w:cs="Sakkal Majalla"/>
                <w:bCs/>
                <w:color w:val="000000"/>
              </w:rPr>
            </w:pPr>
          </w:p>
        </w:tc>
        <w:tc>
          <w:tcPr>
            <w:tcW w:w="562" w:type="pct"/>
            <w:vMerge/>
            <w:shd w:val="clear" w:color="auto" w:fill="F2F2F2" w:themeFill="background1" w:themeFillShade="F2"/>
          </w:tcPr>
          <w:p w14:paraId="179C2680" w14:textId="77777777" w:rsidR="00092792" w:rsidRPr="00952C2B" w:rsidRDefault="00092792" w:rsidP="00952C2B">
            <w:pPr>
              <w:bidi/>
              <w:spacing w:line="360" w:lineRule="auto"/>
              <w:jc w:val="both"/>
              <w:rPr>
                <w:rFonts w:ascii="Sakkal Majalla" w:hAnsi="Sakkal Majalla" w:cs="Sakkal Majalla"/>
                <w:bCs/>
                <w:color w:val="000000"/>
              </w:rPr>
            </w:pPr>
          </w:p>
        </w:tc>
        <w:tc>
          <w:tcPr>
            <w:tcW w:w="598" w:type="pct"/>
            <w:vMerge/>
            <w:shd w:val="clear" w:color="auto" w:fill="F2F2F2" w:themeFill="background1" w:themeFillShade="F2"/>
          </w:tcPr>
          <w:p w14:paraId="5C7DC375" w14:textId="77777777" w:rsidR="00092792" w:rsidRPr="00952C2B" w:rsidRDefault="00092792" w:rsidP="00952C2B">
            <w:pPr>
              <w:bidi/>
              <w:spacing w:line="360" w:lineRule="auto"/>
              <w:jc w:val="both"/>
              <w:rPr>
                <w:rFonts w:ascii="Sakkal Majalla" w:hAnsi="Sakkal Majalla" w:cs="Sakkal Majalla"/>
                <w:bCs/>
                <w:color w:val="000000"/>
              </w:rPr>
            </w:pPr>
          </w:p>
        </w:tc>
        <w:tc>
          <w:tcPr>
            <w:tcW w:w="603" w:type="pct"/>
            <w:vMerge/>
            <w:shd w:val="clear" w:color="auto" w:fill="F2F2F2" w:themeFill="background1" w:themeFillShade="F2"/>
          </w:tcPr>
          <w:p w14:paraId="5FC039DE" w14:textId="77777777" w:rsidR="00092792" w:rsidRPr="00952C2B" w:rsidRDefault="00092792" w:rsidP="00952C2B">
            <w:pPr>
              <w:bidi/>
              <w:spacing w:line="360" w:lineRule="auto"/>
              <w:jc w:val="both"/>
              <w:rPr>
                <w:rFonts w:ascii="Sakkal Majalla" w:hAnsi="Sakkal Majalla" w:cs="Sakkal Majalla"/>
                <w:bCs/>
                <w:color w:val="000000"/>
              </w:rPr>
            </w:pPr>
          </w:p>
        </w:tc>
        <w:tc>
          <w:tcPr>
            <w:tcW w:w="581" w:type="pct"/>
            <w:vMerge/>
            <w:shd w:val="clear" w:color="auto" w:fill="F2F2F2" w:themeFill="background1" w:themeFillShade="F2"/>
          </w:tcPr>
          <w:p w14:paraId="6C78D5BC" w14:textId="77777777" w:rsidR="00092792" w:rsidRPr="00952C2B" w:rsidRDefault="00092792" w:rsidP="00952C2B">
            <w:pPr>
              <w:bidi/>
              <w:spacing w:line="360" w:lineRule="auto"/>
              <w:jc w:val="both"/>
              <w:rPr>
                <w:rFonts w:ascii="Sakkal Majalla" w:hAnsi="Sakkal Majalla" w:cs="Sakkal Majalla"/>
                <w:bCs/>
                <w:color w:val="000000"/>
              </w:rPr>
            </w:pPr>
          </w:p>
        </w:tc>
      </w:tr>
      <w:tr w:rsidR="00092792" w:rsidRPr="00952C2B" w14:paraId="61DEA295" w14:textId="77777777" w:rsidTr="001771CF">
        <w:tc>
          <w:tcPr>
            <w:tcW w:w="884" w:type="pct"/>
          </w:tcPr>
          <w:p w14:paraId="5C594BB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(Constant)</w:t>
            </w:r>
          </w:p>
        </w:tc>
        <w:tc>
          <w:tcPr>
            <w:tcW w:w="563" w:type="pct"/>
            <w:vAlign w:val="center"/>
          </w:tcPr>
          <w:p w14:paraId="68BB6B33"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.398</w:t>
            </w:r>
          </w:p>
        </w:tc>
        <w:tc>
          <w:tcPr>
            <w:tcW w:w="548" w:type="pct"/>
            <w:vAlign w:val="center"/>
          </w:tcPr>
          <w:p w14:paraId="790C5FB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.301</w:t>
            </w:r>
          </w:p>
        </w:tc>
        <w:tc>
          <w:tcPr>
            <w:tcW w:w="660" w:type="pct"/>
            <w:vAlign w:val="center"/>
          </w:tcPr>
          <w:p w14:paraId="6ABFCCCF"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p>
        </w:tc>
        <w:tc>
          <w:tcPr>
            <w:tcW w:w="562" w:type="pct"/>
            <w:vAlign w:val="center"/>
          </w:tcPr>
          <w:p w14:paraId="5B21145D"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1.321</w:t>
            </w:r>
          </w:p>
        </w:tc>
        <w:tc>
          <w:tcPr>
            <w:tcW w:w="598" w:type="pct"/>
            <w:vAlign w:val="center"/>
          </w:tcPr>
          <w:p w14:paraId="1F171498"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.191</w:t>
            </w:r>
          </w:p>
        </w:tc>
        <w:tc>
          <w:tcPr>
            <w:tcW w:w="603" w:type="pct"/>
            <w:vMerge w:val="restart"/>
          </w:tcPr>
          <w:p w14:paraId="537DD8C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.878(a)</w:t>
            </w:r>
          </w:p>
        </w:tc>
        <w:tc>
          <w:tcPr>
            <w:tcW w:w="581" w:type="pct"/>
            <w:vMerge w:val="restart"/>
          </w:tcPr>
          <w:p w14:paraId="1DF1D75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.771</w:t>
            </w:r>
          </w:p>
        </w:tc>
      </w:tr>
      <w:tr w:rsidR="00092792" w:rsidRPr="00952C2B" w14:paraId="4AD90EFD" w14:textId="77777777" w:rsidTr="001771CF">
        <w:tc>
          <w:tcPr>
            <w:tcW w:w="884" w:type="pct"/>
          </w:tcPr>
          <w:p w14:paraId="35100BA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lastRenderedPageBreak/>
              <w:t>الثقة التنظيمية</w:t>
            </w:r>
          </w:p>
        </w:tc>
        <w:tc>
          <w:tcPr>
            <w:tcW w:w="563" w:type="pct"/>
            <w:vAlign w:val="center"/>
          </w:tcPr>
          <w:p w14:paraId="439B606E"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.414</w:t>
            </w:r>
          </w:p>
        </w:tc>
        <w:tc>
          <w:tcPr>
            <w:tcW w:w="548" w:type="pct"/>
            <w:vAlign w:val="center"/>
          </w:tcPr>
          <w:p w14:paraId="3ACF2B3C"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.112</w:t>
            </w:r>
          </w:p>
        </w:tc>
        <w:tc>
          <w:tcPr>
            <w:tcW w:w="660" w:type="pct"/>
            <w:vAlign w:val="center"/>
          </w:tcPr>
          <w:p w14:paraId="38BA7D61"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.432</w:t>
            </w:r>
          </w:p>
        </w:tc>
        <w:tc>
          <w:tcPr>
            <w:tcW w:w="562" w:type="pct"/>
            <w:vAlign w:val="center"/>
          </w:tcPr>
          <w:p w14:paraId="6568D13F"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3.679</w:t>
            </w:r>
          </w:p>
        </w:tc>
        <w:tc>
          <w:tcPr>
            <w:tcW w:w="598" w:type="pct"/>
            <w:vAlign w:val="center"/>
          </w:tcPr>
          <w:p w14:paraId="0130440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Cs/>
                <w:color w:val="000000"/>
              </w:rPr>
            </w:pPr>
            <w:r w:rsidRPr="00952C2B">
              <w:rPr>
                <w:rFonts w:ascii="Sakkal Majalla" w:hAnsi="Sakkal Majalla" w:cs="Sakkal Majalla" w:hint="cs"/>
                <w:bCs/>
                <w:lang w:bidi="ar-JO"/>
              </w:rPr>
              <w:t>.000</w:t>
            </w:r>
          </w:p>
        </w:tc>
        <w:tc>
          <w:tcPr>
            <w:tcW w:w="603" w:type="pct"/>
            <w:vMerge/>
          </w:tcPr>
          <w:p w14:paraId="33AE1709"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c>
          <w:tcPr>
            <w:tcW w:w="581" w:type="pct"/>
            <w:vMerge/>
          </w:tcPr>
          <w:p w14:paraId="38B675FC"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r>
      <w:tr w:rsidR="00092792" w:rsidRPr="00952C2B" w14:paraId="392FB3CA" w14:textId="77777777" w:rsidTr="001771CF">
        <w:tc>
          <w:tcPr>
            <w:tcW w:w="884" w:type="pct"/>
          </w:tcPr>
          <w:p w14:paraId="0420D82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القيادة الداعمة</w:t>
            </w:r>
          </w:p>
        </w:tc>
        <w:tc>
          <w:tcPr>
            <w:tcW w:w="563" w:type="pct"/>
            <w:vAlign w:val="center"/>
          </w:tcPr>
          <w:p w14:paraId="7B120F2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-.146</w:t>
            </w:r>
          </w:p>
        </w:tc>
        <w:tc>
          <w:tcPr>
            <w:tcW w:w="548" w:type="pct"/>
            <w:vAlign w:val="center"/>
          </w:tcPr>
          <w:p w14:paraId="7EDB94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.166</w:t>
            </w:r>
          </w:p>
        </w:tc>
        <w:tc>
          <w:tcPr>
            <w:tcW w:w="660" w:type="pct"/>
            <w:vAlign w:val="center"/>
          </w:tcPr>
          <w:p w14:paraId="48ECE81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-.155</w:t>
            </w:r>
          </w:p>
        </w:tc>
        <w:tc>
          <w:tcPr>
            <w:tcW w:w="562" w:type="pct"/>
            <w:vAlign w:val="center"/>
          </w:tcPr>
          <w:p w14:paraId="4390A9C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-.878</w:t>
            </w:r>
          </w:p>
        </w:tc>
        <w:tc>
          <w:tcPr>
            <w:tcW w:w="598" w:type="pct"/>
            <w:vAlign w:val="center"/>
          </w:tcPr>
          <w:p w14:paraId="1FCDEE9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.383</w:t>
            </w:r>
          </w:p>
        </w:tc>
        <w:tc>
          <w:tcPr>
            <w:tcW w:w="603" w:type="pct"/>
            <w:vMerge/>
          </w:tcPr>
          <w:p w14:paraId="3A46F2A5"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c>
          <w:tcPr>
            <w:tcW w:w="581" w:type="pct"/>
            <w:vMerge/>
          </w:tcPr>
          <w:p w14:paraId="4ED76AF9"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r>
      <w:tr w:rsidR="00092792" w:rsidRPr="00952C2B" w14:paraId="4E740969" w14:textId="77777777" w:rsidTr="001771CF">
        <w:tc>
          <w:tcPr>
            <w:tcW w:w="884" w:type="pct"/>
          </w:tcPr>
          <w:p w14:paraId="7611245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البنية التحتية</w:t>
            </w:r>
          </w:p>
        </w:tc>
        <w:tc>
          <w:tcPr>
            <w:tcW w:w="563" w:type="pct"/>
            <w:vAlign w:val="center"/>
          </w:tcPr>
          <w:p w14:paraId="0AAC4D9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.235</w:t>
            </w:r>
          </w:p>
        </w:tc>
        <w:tc>
          <w:tcPr>
            <w:tcW w:w="548" w:type="pct"/>
            <w:vAlign w:val="center"/>
          </w:tcPr>
          <w:p w14:paraId="0F2A4D7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.116</w:t>
            </w:r>
          </w:p>
        </w:tc>
        <w:tc>
          <w:tcPr>
            <w:tcW w:w="660" w:type="pct"/>
            <w:vAlign w:val="center"/>
          </w:tcPr>
          <w:p w14:paraId="64E98D8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.272</w:t>
            </w:r>
          </w:p>
        </w:tc>
        <w:tc>
          <w:tcPr>
            <w:tcW w:w="562" w:type="pct"/>
            <w:vAlign w:val="center"/>
          </w:tcPr>
          <w:p w14:paraId="6EE6D3E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2.032</w:t>
            </w:r>
          </w:p>
        </w:tc>
        <w:tc>
          <w:tcPr>
            <w:tcW w:w="598" w:type="pct"/>
            <w:vAlign w:val="center"/>
          </w:tcPr>
          <w:p w14:paraId="285BFB5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.046</w:t>
            </w:r>
          </w:p>
        </w:tc>
        <w:tc>
          <w:tcPr>
            <w:tcW w:w="603" w:type="pct"/>
            <w:vMerge/>
          </w:tcPr>
          <w:p w14:paraId="6BC52778"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c>
          <w:tcPr>
            <w:tcW w:w="581" w:type="pct"/>
            <w:vMerge/>
          </w:tcPr>
          <w:p w14:paraId="058806A8"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r>
      <w:tr w:rsidR="00092792" w:rsidRPr="00952C2B" w14:paraId="521A49D3" w14:textId="77777777" w:rsidTr="001771CF">
        <w:tc>
          <w:tcPr>
            <w:tcW w:w="884" w:type="pct"/>
          </w:tcPr>
          <w:p w14:paraId="5499EBB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التحول الرقمي</w:t>
            </w:r>
          </w:p>
        </w:tc>
        <w:tc>
          <w:tcPr>
            <w:tcW w:w="563" w:type="pct"/>
            <w:vAlign w:val="center"/>
          </w:tcPr>
          <w:p w14:paraId="2FF3CA6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.199</w:t>
            </w:r>
          </w:p>
        </w:tc>
        <w:tc>
          <w:tcPr>
            <w:tcW w:w="548" w:type="pct"/>
            <w:vAlign w:val="center"/>
          </w:tcPr>
          <w:p w14:paraId="36A7C65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.118</w:t>
            </w:r>
          </w:p>
        </w:tc>
        <w:tc>
          <w:tcPr>
            <w:tcW w:w="660" w:type="pct"/>
            <w:vAlign w:val="center"/>
          </w:tcPr>
          <w:p w14:paraId="5D713FB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.186</w:t>
            </w:r>
          </w:p>
        </w:tc>
        <w:tc>
          <w:tcPr>
            <w:tcW w:w="562" w:type="pct"/>
            <w:vAlign w:val="center"/>
          </w:tcPr>
          <w:p w14:paraId="5CA715B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1.679</w:t>
            </w:r>
          </w:p>
        </w:tc>
        <w:tc>
          <w:tcPr>
            <w:tcW w:w="598" w:type="pct"/>
            <w:vAlign w:val="center"/>
          </w:tcPr>
          <w:p w14:paraId="10F9087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.097</w:t>
            </w:r>
          </w:p>
        </w:tc>
        <w:tc>
          <w:tcPr>
            <w:tcW w:w="603" w:type="pct"/>
            <w:vMerge/>
          </w:tcPr>
          <w:p w14:paraId="3CC58D4D"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c>
          <w:tcPr>
            <w:tcW w:w="581" w:type="pct"/>
            <w:vMerge/>
          </w:tcPr>
          <w:p w14:paraId="01CA89EF"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r>
      <w:tr w:rsidR="00092792" w:rsidRPr="00952C2B" w14:paraId="129E37E3" w14:textId="77777777" w:rsidTr="001771CF">
        <w:tc>
          <w:tcPr>
            <w:tcW w:w="884" w:type="pct"/>
          </w:tcPr>
          <w:p w14:paraId="558EFFB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التدريب والتطوير</w:t>
            </w:r>
          </w:p>
        </w:tc>
        <w:tc>
          <w:tcPr>
            <w:tcW w:w="563" w:type="pct"/>
            <w:vAlign w:val="center"/>
          </w:tcPr>
          <w:p w14:paraId="69F5EF9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.191</w:t>
            </w:r>
          </w:p>
        </w:tc>
        <w:tc>
          <w:tcPr>
            <w:tcW w:w="548" w:type="pct"/>
            <w:vAlign w:val="center"/>
          </w:tcPr>
          <w:p w14:paraId="1AF47BD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.117</w:t>
            </w:r>
          </w:p>
        </w:tc>
        <w:tc>
          <w:tcPr>
            <w:tcW w:w="660" w:type="pct"/>
            <w:vAlign w:val="center"/>
          </w:tcPr>
          <w:p w14:paraId="303F019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.219</w:t>
            </w:r>
          </w:p>
        </w:tc>
        <w:tc>
          <w:tcPr>
            <w:tcW w:w="562" w:type="pct"/>
            <w:vAlign w:val="center"/>
          </w:tcPr>
          <w:p w14:paraId="7C2C5FE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1.625</w:t>
            </w:r>
          </w:p>
        </w:tc>
        <w:tc>
          <w:tcPr>
            <w:tcW w:w="598" w:type="pct"/>
            <w:vAlign w:val="center"/>
          </w:tcPr>
          <w:p w14:paraId="4D67482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.108</w:t>
            </w:r>
          </w:p>
        </w:tc>
        <w:tc>
          <w:tcPr>
            <w:tcW w:w="603" w:type="pct"/>
            <w:vMerge/>
          </w:tcPr>
          <w:p w14:paraId="0E46EA8A"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c>
          <w:tcPr>
            <w:tcW w:w="581" w:type="pct"/>
            <w:vMerge/>
          </w:tcPr>
          <w:p w14:paraId="51A06DB9"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r>
      <w:tr w:rsidR="00092792" w:rsidRPr="00952C2B" w14:paraId="58F393B0" w14:textId="77777777" w:rsidTr="001771CF">
        <w:tc>
          <w:tcPr>
            <w:tcW w:w="884" w:type="pct"/>
          </w:tcPr>
          <w:p w14:paraId="5AD2C59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رؤية 2030</w:t>
            </w:r>
          </w:p>
        </w:tc>
        <w:tc>
          <w:tcPr>
            <w:tcW w:w="563" w:type="pct"/>
            <w:vAlign w:val="center"/>
          </w:tcPr>
          <w:p w14:paraId="62F3590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 14</w:t>
            </w:r>
          </w:p>
        </w:tc>
        <w:tc>
          <w:tcPr>
            <w:tcW w:w="548" w:type="pct"/>
            <w:vAlign w:val="center"/>
          </w:tcPr>
          <w:p w14:paraId="2CAAF7E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.153</w:t>
            </w:r>
          </w:p>
        </w:tc>
        <w:tc>
          <w:tcPr>
            <w:tcW w:w="660" w:type="pct"/>
            <w:vAlign w:val="center"/>
          </w:tcPr>
          <w:p w14:paraId="35F404C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.350</w:t>
            </w:r>
          </w:p>
        </w:tc>
        <w:tc>
          <w:tcPr>
            <w:tcW w:w="562" w:type="pct"/>
            <w:vAlign w:val="center"/>
          </w:tcPr>
          <w:p w14:paraId="6D68D754" w14:textId="71F7BED1" w:rsidR="00092792" w:rsidRPr="00952C2B" w:rsidRDefault="00DD27C6" w:rsidP="00952C2B">
            <w:pPr>
              <w:autoSpaceDE w:val="0"/>
              <w:autoSpaceDN w:val="0"/>
              <w:bidi/>
              <w:adjustRightInd w:val="0"/>
              <w:spacing w:line="360" w:lineRule="auto"/>
              <w:jc w:val="both"/>
              <w:rPr>
                <w:rFonts w:ascii="Sakkal Majalla" w:hAnsi="Sakkal Majalla" w:cs="Sakkal Majalla"/>
                <w:color w:val="000000"/>
              </w:rPr>
            </w:pPr>
            <w:r>
              <w:rPr>
                <w:rFonts w:ascii="Sakkal Majalla" w:hAnsi="Sakkal Majalla" w:cs="Sakkal Majalla"/>
                <w:lang w:bidi="ar-JO"/>
              </w:rPr>
              <w:t>1.151</w:t>
            </w:r>
          </w:p>
        </w:tc>
        <w:tc>
          <w:tcPr>
            <w:tcW w:w="598" w:type="pct"/>
            <w:vAlign w:val="center"/>
          </w:tcPr>
          <w:p w14:paraId="6A19ADD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lang w:bidi="ar-JO"/>
              </w:rPr>
              <w:t>.054</w:t>
            </w:r>
          </w:p>
        </w:tc>
        <w:tc>
          <w:tcPr>
            <w:tcW w:w="603" w:type="pct"/>
            <w:vMerge/>
          </w:tcPr>
          <w:p w14:paraId="762E3850"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c>
          <w:tcPr>
            <w:tcW w:w="581" w:type="pct"/>
            <w:vMerge/>
          </w:tcPr>
          <w:p w14:paraId="66334BE6" w14:textId="77777777" w:rsidR="00092792" w:rsidRPr="00952C2B" w:rsidRDefault="00092792" w:rsidP="00952C2B">
            <w:pPr>
              <w:bidi/>
              <w:spacing w:after="200" w:line="360" w:lineRule="auto"/>
              <w:ind w:left="60"/>
              <w:jc w:val="both"/>
              <w:rPr>
                <w:rFonts w:ascii="Sakkal Majalla" w:hAnsi="Sakkal Majalla" w:cs="Sakkal Majalla"/>
                <w:bCs/>
                <w:color w:val="010205"/>
              </w:rPr>
            </w:pPr>
          </w:p>
        </w:tc>
      </w:tr>
      <w:tr w:rsidR="00092792" w:rsidRPr="00952C2B" w14:paraId="2720B05E" w14:textId="77777777" w:rsidTr="001771CF">
        <w:tc>
          <w:tcPr>
            <w:tcW w:w="5000" w:type="pct"/>
            <w:gridSpan w:val="8"/>
            <w:shd w:val="clear" w:color="auto" w:fill="F2F2F2" w:themeFill="background1" w:themeFillShade="F2"/>
          </w:tcPr>
          <w:p w14:paraId="1375BEAD" w14:textId="30BE2D93" w:rsidR="00092792" w:rsidRPr="00952C2B" w:rsidRDefault="00092792" w:rsidP="00952C2B">
            <w:pPr>
              <w:bidi/>
              <w:spacing w:after="200" w:line="360" w:lineRule="auto"/>
              <w:jc w:val="both"/>
              <w:rPr>
                <w:rFonts w:ascii="Sakkal Majalla" w:hAnsi="Sakkal Majalla" w:cs="Sakkal Majalla"/>
                <w:color w:val="000000"/>
                <w:lang w:bidi="ar-JO"/>
              </w:rPr>
            </w:pPr>
            <w:r w:rsidRPr="00952C2B">
              <w:rPr>
                <w:rFonts w:ascii="Sakkal Majalla" w:hAnsi="Sakkal Majalla" w:cs="Sakkal Majalla" w:hint="cs"/>
                <w:color w:val="000000"/>
                <w:rtl/>
              </w:rPr>
              <w:t xml:space="preserve">قيمة "ف" المحسوبة=  </w:t>
            </w:r>
            <w:r w:rsidRPr="00952C2B">
              <w:rPr>
                <w:rFonts w:ascii="Sakkal Majalla" w:hAnsi="Sakkal Majalla" w:cs="Sakkal Majalla" w:hint="cs"/>
                <w:color w:val="000000"/>
                <w:rtl/>
                <w:lang w:bidi="ar-JO"/>
              </w:rPr>
              <w:t xml:space="preserve"> </w:t>
            </w:r>
            <w:r w:rsidRPr="00952C2B">
              <w:rPr>
                <w:rFonts w:ascii="Sakkal Majalla" w:hAnsi="Sakkal Majalla" w:cs="Sakkal Majalla" w:hint="cs"/>
                <w:color w:val="000000"/>
              </w:rPr>
              <w:t xml:space="preserve">  </w:t>
            </w:r>
            <w:r w:rsidRPr="00952C2B">
              <w:rPr>
                <w:rFonts w:ascii="Sakkal Majalla" w:hAnsi="Sakkal Majalla" w:cs="Sakkal Majalla" w:hint="cs"/>
                <w:lang w:bidi="ar-JO"/>
              </w:rPr>
              <w:t xml:space="preserve"> </w:t>
            </w:r>
            <w:proofErr w:type="gramStart"/>
            <w:r w:rsidRPr="00952C2B">
              <w:rPr>
                <w:rFonts w:ascii="Sakkal Majalla" w:hAnsi="Sakkal Majalla" w:cs="Sakkal Majalla" w:hint="cs"/>
                <w:lang w:bidi="ar-JO"/>
              </w:rPr>
              <w:t xml:space="preserve">40.945 </w:t>
            </w:r>
            <w:r w:rsidRPr="00952C2B">
              <w:rPr>
                <w:rFonts w:ascii="Sakkal Majalla" w:hAnsi="Sakkal Majalla" w:cs="Sakkal Majalla" w:hint="cs"/>
                <w:color w:val="000000"/>
                <w:lang w:bidi="ar-JO"/>
              </w:rPr>
              <w:t xml:space="preserve"> </w:t>
            </w:r>
            <w:r w:rsidRPr="00952C2B">
              <w:rPr>
                <w:rFonts w:ascii="Sakkal Majalla" w:hAnsi="Sakkal Majalla" w:cs="Sakkal Majalla" w:hint="cs"/>
                <w:color w:val="000000"/>
                <w:rtl/>
                <w:lang w:bidi="ar-JO"/>
              </w:rPr>
              <w:t>د</w:t>
            </w:r>
            <w:r w:rsidRPr="00952C2B">
              <w:rPr>
                <w:rFonts w:ascii="Sakkal Majalla" w:hAnsi="Sakkal Majalla" w:cs="Sakkal Majalla" w:hint="cs"/>
                <w:color w:val="000000"/>
                <w:rtl/>
              </w:rPr>
              <w:t>الة</w:t>
            </w:r>
            <w:proofErr w:type="gramEnd"/>
            <w:r w:rsidRPr="00952C2B">
              <w:rPr>
                <w:rFonts w:ascii="Sakkal Majalla" w:hAnsi="Sakkal Majalla" w:cs="Sakkal Majalla" w:hint="cs"/>
                <w:color w:val="000000"/>
                <w:rtl/>
              </w:rPr>
              <w:t xml:space="preserve"> عند مستوى </w:t>
            </w:r>
            <w:r w:rsidRPr="00952C2B">
              <w:rPr>
                <w:rFonts w:ascii="Sakkal Majalla" w:hAnsi="Sakkal Majalla" w:cs="Sakkal Majalla" w:hint="cs"/>
                <w:color w:val="000000"/>
                <w:rtl/>
                <w:lang w:bidi="ar-JO"/>
              </w:rPr>
              <w:t xml:space="preserve">دلالة </w:t>
            </w:r>
            <w:r w:rsidR="00DD27C6">
              <w:rPr>
                <w:rFonts w:ascii="Sakkal Majalla" w:hAnsi="Sakkal Majalla" w:cs="Sakkal Majalla"/>
                <w:color w:val="000000"/>
                <w:lang w:bidi="ar-JO"/>
              </w:rPr>
              <w:t>0.000</w:t>
            </w:r>
          </w:p>
        </w:tc>
      </w:tr>
    </w:tbl>
    <w:p w14:paraId="7F9D41C9" w14:textId="2D6735F3" w:rsidR="00FB33D2" w:rsidRPr="00952C2B" w:rsidRDefault="00092792" w:rsidP="00952C2B">
      <w:pPr>
        <w:bidi/>
        <w:spacing w:before="100" w:beforeAutospacing="1" w:after="100" w:afterAutospacing="1" w:line="360" w:lineRule="auto"/>
        <w:ind w:firstLine="720"/>
        <w:jc w:val="both"/>
        <w:rPr>
          <w:rFonts w:ascii="Sakkal Majalla" w:hAnsi="Sakkal Majalla" w:cs="Sakkal Majalla"/>
          <w:sz w:val="28"/>
          <w:szCs w:val="28"/>
          <w:rtl/>
          <w:lang w:bidi="ar-JO"/>
        </w:rPr>
      </w:pPr>
      <w:r w:rsidRPr="00952C2B">
        <w:rPr>
          <w:rFonts w:ascii="Sakkal Majalla" w:hAnsi="Sakkal Majalla" w:cs="Sakkal Majalla" w:hint="cs"/>
          <w:sz w:val="28"/>
          <w:szCs w:val="28"/>
          <w:rtl/>
        </w:rPr>
        <w:t>يشير الجدول رقم (18) إلى تحليل الانحدار الذي يوضح تأثير مجالات البيئة الداخلية على الابتكار التنظيمي مع الأخذ في الاعتبار الدور الوسيط لرؤية 2030. نتائج التحليل توضح أن النموذج ككل كان ذا دلالة إحصائية، حيث بلغت قيمة "ف" المحسوبة (</w:t>
      </w:r>
      <w:r w:rsidR="00DD27C6">
        <w:rPr>
          <w:rFonts w:ascii="Sakkal Majalla" w:hAnsi="Sakkal Majalla" w:cs="Sakkal Majalla"/>
          <w:sz w:val="28"/>
          <w:szCs w:val="28"/>
        </w:rPr>
        <w:t>40.945</w:t>
      </w:r>
      <w:r w:rsidRPr="00952C2B">
        <w:rPr>
          <w:rFonts w:ascii="Sakkal Majalla" w:hAnsi="Sakkal Majalla" w:cs="Sakkal Majalla" w:hint="cs"/>
          <w:sz w:val="28"/>
          <w:szCs w:val="28"/>
          <w:rtl/>
        </w:rPr>
        <w:t>) وكانت دالة عند مستوى دلالة (</w:t>
      </w:r>
      <w:r w:rsidR="00DD27C6">
        <w:rPr>
          <w:rFonts w:ascii="Sakkal Majalla" w:hAnsi="Sakkal Majalla" w:cs="Sakkal Majalla"/>
          <w:sz w:val="28"/>
          <w:szCs w:val="28"/>
        </w:rPr>
        <w:t>0.000</w:t>
      </w:r>
      <w:r w:rsidRPr="00952C2B">
        <w:rPr>
          <w:rFonts w:ascii="Sakkal Majalla" w:hAnsi="Sakkal Majalla" w:cs="Sakkal Majalla" w:hint="cs"/>
          <w:sz w:val="28"/>
          <w:szCs w:val="28"/>
          <w:rtl/>
        </w:rPr>
        <w:t xml:space="preserve">)، مما يؤكد أهمية النموذج في تفسير الابتكار التنظيمي. من بين المتغيرات المستقلة، كانت </w:t>
      </w:r>
      <w:r w:rsidR="00AA6B70" w:rsidRPr="00952C2B">
        <w:rPr>
          <w:rFonts w:ascii="Sakkal Majalla" w:hAnsi="Sakkal Majalla" w:cs="Sakkal Majalla" w:hint="cs"/>
          <w:sz w:val="28"/>
          <w:szCs w:val="28"/>
          <w:rtl/>
        </w:rPr>
        <w:t>الثقافة</w:t>
      </w:r>
      <w:r w:rsidRPr="00952C2B">
        <w:rPr>
          <w:rFonts w:ascii="Sakkal Majalla" w:hAnsi="Sakkal Majalla" w:cs="Sakkal Majalla" w:hint="cs"/>
          <w:sz w:val="28"/>
          <w:szCs w:val="28"/>
          <w:rtl/>
        </w:rPr>
        <w:t xml:space="preserve"> التنظيمية الأكثر تأثيرًا إيجابيًا ببيتا قياسي قدره (</w:t>
      </w:r>
      <w:r w:rsidR="00DD27C6">
        <w:rPr>
          <w:rFonts w:ascii="Sakkal Majalla" w:hAnsi="Sakkal Majalla" w:cs="Sakkal Majalla"/>
          <w:sz w:val="28"/>
          <w:szCs w:val="28"/>
        </w:rPr>
        <w:t>0.432</w:t>
      </w:r>
      <w:r w:rsidRPr="00952C2B">
        <w:rPr>
          <w:rFonts w:ascii="Sakkal Majalla" w:hAnsi="Sakkal Majalla" w:cs="Sakkal Majalla" w:hint="cs"/>
          <w:sz w:val="28"/>
          <w:szCs w:val="28"/>
          <w:rtl/>
        </w:rPr>
        <w:t>) وقيمة ت بلغت (</w:t>
      </w:r>
      <w:r w:rsidR="00DD27C6">
        <w:rPr>
          <w:rFonts w:ascii="Sakkal Majalla" w:hAnsi="Sakkal Majalla" w:cs="Sakkal Majalla"/>
          <w:sz w:val="28"/>
          <w:szCs w:val="28"/>
        </w:rPr>
        <w:t>3.679</w:t>
      </w:r>
      <w:r w:rsidRPr="00952C2B">
        <w:rPr>
          <w:rFonts w:ascii="Sakkal Majalla" w:hAnsi="Sakkal Majalla" w:cs="Sakkal Majalla" w:hint="cs"/>
          <w:sz w:val="28"/>
          <w:szCs w:val="28"/>
          <w:rtl/>
        </w:rPr>
        <w:t>)، وكانت دالة عند مستوى دلالة (</w:t>
      </w:r>
      <w:r w:rsidR="00DD27C6">
        <w:rPr>
          <w:rFonts w:ascii="Sakkal Majalla" w:hAnsi="Sakkal Majalla" w:cs="Sakkal Majalla"/>
          <w:sz w:val="28"/>
          <w:szCs w:val="28"/>
        </w:rPr>
        <w:t>0.000</w:t>
      </w:r>
      <w:r w:rsidRPr="00952C2B">
        <w:rPr>
          <w:rFonts w:ascii="Sakkal Majalla" w:hAnsi="Sakkal Majalla" w:cs="Sakkal Majalla" w:hint="cs"/>
          <w:sz w:val="28"/>
          <w:szCs w:val="28"/>
          <w:rtl/>
        </w:rPr>
        <w:t>)، مما يدل على دورها الكبير في تعزيز الابتكار. كما أن البنية التحتية أظهرت تأثيرًا إيجابيًا ببيتا قياسي قدره (</w:t>
      </w:r>
      <w:r w:rsidR="00DD27C6">
        <w:rPr>
          <w:rFonts w:ascii="Sakkal Majalla" w:hAnsi="Sakkal Majalla" w:cs="Sakkal Majalla"/>
          <w:sz w:val="28"/>
          <w:szCs w:val="28"/>
        </w:rPr>
        <w:t>0.272</w:t>
      </w:r>
      <w:r w:rsidRPr="00952C2B">
        <w:rPr>
          <w:rFonts w:ascii="Sakkal Majalla" w:hAnsi="Sakkal Majalla" w:cs="Sakkal Majalla" w:hint="cs"/>
          <w:sz w:val="28"/>
          <w:szCs w:val="28"/>
          <w:rtl/>
        </w:rPr>
        <w:t>) وقيمة ت بلغت (</w:t>
      </w:r>
      <w:r w:rsidR="00DD27C6">
        <w:rPr>
          <w:rFonts w:ascii="Sakkal Majalla" w:hAnsi="Sakkal Majalla" w:cs="Sakkal Majalla"/>
          <w:sz w:val="28"/>
          <w:szCs w:val="28"/>
        </w:rPr>
        <w:t>2.032</w:t>
      </w:r>
      <w:r w:rsidRPr="00952C2B">
        <w:rPr>
          <w:rFonts w:ascii="Sakkal Majalla" w:hAnsi="Sakkal Majalla" w:cs="Sakkal Majalla" w:hint="cs"/>
          <w:sz w:val="28"/>
          <w:szCs w:val="28"/>
          <w:rtl/>
        </w:rPr>
        <w:t>)، وكانت دالة عند مستوى دلالة (</w:t>
      </w:r>
      <w:r w:rsidR="00DD27C6">
        <w:rPr>
          <w:rFonts w:ascii="Sakkal Majalla" w:hAnsi="Sakkal Majalla" w:cs="Sakkal Majalla"/>
          <w:sz w:val="28"/>
          <w:szCs w:val="28"/>
        </w:rPr>
        <w:t>0,046</w:t>
      </w:r>
      <w:r w:rsidRPr="00952C2B">
        <w:rPr>
          <w:rFonts w:ascii="Sakkal Majalla" w:hAnsi="Sakkal Majalla" w:cs="Sakkal Majalla" w:hint="cs"/>
          <w:sz w:val="28"/>
          <w:szCs w:val="28"/>
          <w:rtl/>
        </w:rPr>
        <w:t>)، مما يبرز أهمية البنية التحتية في دعم الابتكار. من جهة أخرى، أظهرت القيادة الداعمة تأثيرًا سلبيًا ببيتا قدره (</w:t>
      </w:r>
      <w:r w:rsidR="00DD27C6">
        <w:rPr>
          <w:rFonts w:ascii="Sakkal Majalla" w:hAnsi="Sakkal Majalla" w:cs="Sakkal Majalla"/>
          <w:sz w:val="28"/>
          <w:szCs w:val="28"/>
        </w:rPr>
        <w:t>-0.155</w:t>
      </w:r>
      <w:r w:rsidRPr="00952C2B">
        <w:rPr>
          <w:rFonts w:ascii="Sakkal Majalla" w:hAnsi="Sakkal Majalla" w:cs="Sakkal Majalla" w:hint="cs"/>
          <w:sz w:val="28"/>
          <w:szCs w:val="28"/>
          <w:rtl/>
        </w:rPr>
        <w:t>) وقيمة ت بلغت (</w:t>
      </w:r>
      <w:r w:rsidR="00DD27C6">
        <w:rPr>
          <w:rFonts w:ascii="Sakkal Majalla" w:hAnsi="Sakkal Majalla" w:cs="Sakkal Majalla"/>
          <w:sz w:val="28"/>
          <w:szCs w:val="28"/>
        </w:rPr>
        <w:t>-0.878</w:t>
      </w:r>
      <w:r w:rsidRPr="00952C2B">
        <w:rPr>
          <w:rFonts w:ascii="Sakkal Majalla" w:hAnsi="Sakkal Majalla" w:cs="Sakkal Majalla" w:hint="cs"/>
          <w:sz w:val="28"/>
          <w:szCs w:val="28"/>
          <w:rtl/>
        </w:rPr>
        <w:t>)، وكانت غير دالة</w:t>
      </w:r>
      <w:r w:rsidRPr="00952C2B">
        <w:rPr>
          <w:rFonts w:ascii="Sakkal Majalla" w:hAnsi="Sakkal Majalla" w:cs="Sakkal Majalla" w:hint="cs"/>
          <w:sz w:val="28"/>
          <w:szCs w:val="28"/>
          <w:lang w:bidi="ar-JO"/>
        </w:rPr>
        <w:t xml:space="preserve"> (p = 0.383)</w:t>
      </w:r>
      <w:r w:rsidRPr="00952C2B">
        <w:rPr>
          <w:rFonts w:ascii="Sakkal Majalla" w:hAnsi="Sakkal Majalla" w:cs="Sakkal Majalla" w:hint="cs"/>
          <w:sz w:val="28"/>
          <w:szCs w:val="28"/>
          <w:rtl/>
        </w:rPr>
        <w:t>، مما يشير إلى عدم وجود علاقة ذات دلالة بين القيادة والابتكار في هذا النموذج. بالنسبة لـ التحول الرقمي، فقد كان له تأثير إيجابي ببيتا قياسي قدره (</w:t>
      </w:r>
      <w:r w:rsidR="00DD27C6">
        <w:rPr>
          <w:rFonts w:ascii="Sakkal Majalla" w:hAnsi="Sakkal Majalla" w:cs="Sakkal Majalla"/>
          <w:sz w:val="28"/>
          <w:szCs w:val="28"/>
        </w:rPr>
        <w:t>0.186</w:t>
      </w:r>
      <w:r w:rsidRPr="00952C2B">
        <w:rPr>
          <w:rFonts w:ascii="Sakkal Majalla" w:hAnsi="Sakkal Majalla" w:cs="Sakkal Majalla" w:hint="cs"/>
          <w:sz w:val="28"/>
          <w:szCs w:val="28"/>
          <w:rtl/>
        </w:rPr>
        <w:t>) وقيمة ت بلغت (</w:t>
      </w:r>
      <w:r w:rsidR="00DD27C6">
        <w:rPr>
          <w:rFonts w:ascii="Sakkal Majalla" w:hAnsi="Sakkal Majalla" w:cs="Sakkal Majalla"/>
          <w:sz w:val="28"/>
          <w:szCs w:val="28"/>
        </w:rPr>
        <w:t>1.679</w:t>
      </w:r>
      <w:r w:rsidRPr="00952C2B">
        <w:rPr>
          <w:rFonts w:ascii="Sakkal Majalla" w:hAnsi="Sakkal Majalla" w:cs="Sakkal Majalla" w:hint="cs"/>
          <w:sz w:val="28"/>
          <w:szCs w:val="28"/>
          <w:rtl/>
        </w:rPr>
        <w:t>)، لكنه لم يكن دالًا عند مستوى دلالة (</w:t>
      </w:r>
      <w:r w:rsidR="00DD27C6">
        <w:rPr>
          <w:rFonts w:ascii="Sakkal Majalla" w:hAnsi="Sakkal Majalla" w:cs="Sakkal Majalla"/>
          <w:sz w:val="28"/>
          <w:szCs w:val="28"/>
        </w:rPr>
        <w:t>0.097</w:t>
      </w:r>
      <w:r w:rsidRPr="00952C2B">
        <w:rPr>
          <w:rFonts w:ascii="Sakkal Majalla" w:hAnsi="Sakkal Majalla" w:cs="Sakkal Majalla" w:hint="cs"/>
          <w:sz w:val="28"/>
          <w:szCs w:val="28"/>
          <w:rtl/>
        </w:rPr>
        <w:t>). كما أن التدريب والتطوير أظهر تأثيرًا إيجابيًا ببيتا قياسي قدره (</w:t>
      </w:r>
      <w:r w:rsidR="00DD27C6">
        <w:rPr>
          <w:rFonts w:ascii="Sakkal Majalla" w:hAnsi="Sakkal Majalla" w:cs="Sakkal Majalla"/>
          <w:sz w:val="28"/>
          <w:szCs w:val="28"/>
        </w:rPr>
        <w:t>0.219</w:t>
      </w:r>
      <w:r w:rsidRPr="00952C2B">
        <w:rPr>
          <w:rFonts w:ascii="Sakkal Majalla" w:hAnsi="Sakkal Majalla" w:cs="Sakkal Majalla" w:hint="cs"/>
          <w:sz w:val="28"/>
          <w:szCs w:val="28"/>
          <w:rtl/>
        </w:rPr>
        <w:t>) وقيمة ت بلغت (</w:t>
      </w:r>
      <w:r w:rsidR="00DD27C6">
        <w:rPr>
          <w:rFonts w:ascii="Sakkal Majalla" w:hAnsi="Sakkal Majalla" w:cs="Sakkal Majalla"/>
          <w:sz w:val="28"/>
          <w:szCs w:val="28"/>
        </w:rPr>
        <w:t>1.625</w:t>
      </w:r>
      <w:r w:rsidRPr="00952C2B">
        <w:rPr>
          <w:rFonts w:ascii="Sakkal Majalla" w:hAnsi="Sakkal Majalla" w:cs="Sakkal Majalla" w:hint="cs"/>
          <w:sz w:val="28"/>
          <w:szCs w:val="28"/>
          <w:rtl/>
        </w:rPr>
        <w:t>)، لكنه لم يكن دالًا عند مستوى دلالة (</w:t>
      </w:r>
      <w:r w:rsidR="00DD27C6">
        <w:rPr>
          <w:rFonts w:ascii="Sakkal Majalla" w:hAnsi="Sakkal Majalla" w:cs="Sakkal Majalla"/>
          <w:sz w:val="28"/>
          <w:szCs w:val="28"/>
        </w:rPr>
        <w:t>0.108</w:t>
      </w:r>
      <w:r w:rsidRPr="00952C2B">
        <w:rPr>
          <w:rFonts w:ascii="Sakkal Majalla" w:hAnsi="Sakkal Majalla" w:cs="Sakkal Majalla" w:hint="cs"/>
          <w:sz w:val="28"/>
          <w:szCs w:val="28"/>
          <w:rtl/>
        </w:rPr>
        <w:t xml:space="preserve">). أما رؤية 2030 فقد أظهرت تأثيرًا دال </w:t>
      </w:r>
      <w:r w:rsidRPr="00952C2B">
        <w:rPr>
          <w:rFonts w:ascii="Sakkal Majalla" w:hAnsi="Sakkal Majalla" w:cs="Sakkal Majalla" w:hint="cs"/>
          <w:sz w:val="28"/>
          <w:szCs w:val="28"/>
          <w:rtl/>
        </w:rPr>
        <w:lastRenderedPageBreak/>
        <w:t>ببيتا قدره (</w:t>
      </w:r>
      <w:r w:rsidR="00DD27C6">
        <w:rPr>
          <w:rFonts w:ascii="Sakkal Majalla" w:hAnsi="Sakkal Majalla" w:cs="Sakkal Majalla"/>
          <w:sz w:val="28"/>
          <w:szCs w:val="28"/>
        </w:rPr>
        <w:t>0.35</w:t>
      </w:r>
      <w:r w:rsidRPr="00952C2B">
        <w:rPr>
          <w:rFonts w:ascii="Sakkal Majalla" w:hAnsi="Sakkal Majalla" w:cs="Sakkal Majalla" w:hint="cs"/>
          <w:sz w:val="28"/>
          <w:szCs w:val="28"/>
          <w:rtl/>
        </w:rPr>
        <w:t>) وقيمة ت بلغت (</w:t>
      </w:r>
      <w:r w:rsidR="00DD27C6">
        <w:rPr>
          <w:rFonts w:ascii="Sakkal Majalla" w:hAnsi="Sakkal Majalla" w:cs="Sakkal Majalla"/>
          <w:sz w:val="28"/>
          <w:szCs w:val="28"/>
        </w:rPr>
        <w:t>1.151</w:t>
      </w:r>
      <w:r w:rsidRPr="00952C2B">
        <w:rPr>
          <w:rFonts w:ascii="Sakkal Majalla" w:hAnsi="Sakkal Majalla" w:cs="Sakkal Majalla" w:hint="cs"/>
          <w:sz w:val="28"/>
          <w:szCs w:val="28"/>
          <w:rtl/>
        </w:rPr>
        <w:t>)، مما يشير إلى أن رؤية 2030 كانت ذات تأثير كبير على الابتكار التنظيمي في هذا النموذج. أما معامل الارتباط</w:t>
      </w:r>
      <w:r w:rsidRPr="00952C2B">
        <w:rPr>
          <w:rFonts w:ascii="Sakkal Majalla" w:hAnsi="Sakkal Majalla" w:cs="Sakkal Majalla" w:hint="cs"/>
          <w:sz w:val="28"/>
          <w:szCs w:val="28"/>
          <w:lang w:bidi="ar-JO"/>
        </w:rPr>
        <w:t xml:space="preserve"> (R) </w:t>
      </w:r>
      <w:r w:rsidRPr="00952C2B">
        <w:rPr>
          <w:rFonts w:ascii="Sakkal Majalla" w:hAnsi="Sakkal Majalla" w:cs="Sakkal Majalla" w:hint="cs"/>
          <w:sz w:val="28"/>
          <w:szCs w:val="28"/>
          <w:rtl/>
        </w:rPr>
        <w:t>بين مجالات البيئة الداخلية والابتكار التنظيمي بلغ (</w:t>
      </w:r>
      <w:r w:rsidR="00DD27C6">
        <w:rPr>
          <w:rFonts w:ascii="Sakkal Majalla" w:hAnsi="Sakkal Majalla" w:cs="Sakkal Majalla"/>
          <w:sz w:val="28"/>
          <w:szCs w:val="28"/>
        </w:rPr>
        <w:t>0.878</w:t>
      </w:r>
      <w:r w:rsidRPr="00952C2B">
        <w:rPr>
          <w:rFonts w:ascii="Sakkal Majalla" w:hAnsi="Sakkal Majalla" w:cs="Sakkal Majalla" w:hint="cs"/>
          <w:sz w:val="28"/>
          <w:szCs w:val="28"/>
          <w:rtl/>
        </w:rPr>
        <w:t>)، مما يشير إلى علاقة قوية بين المتغيرات، بينما بلغ التباين المفسر</w:t>
      </w:r>
      <w:r w:rsidRPr="00952C2B">
        <w:rPr>
          <w:rFonts w:ascii="Sakkal Majalla" w:hAnsi="Sakkal Majalla" w:cs="Sakkal Majalla" w:hint="cs"/>
          <w:sz w:val="28"/>
          <w:szCs w:val="28"/>
          <w:lang w:bidi="ar-JO"/>
        </w:rPr>
        <w:t xml:space="preserve"> (R</w:t>
      </w:r>
      <w:r w:rsidRPr="00952C2B">
        <w:rPr>
          <w:rFonts w:ascii="Sakkal Majalla" w:hAnsi="Sakkal Majalla" w:cs="Sakkal Majalla" w:hint="cs"/>
          <w:sz w:val="28"/>
          <w:szCs w:val="28"/>
          <w:vertAlign w:val="superscript"/>
          <w:lang w:bidi="ar-JO"/>
        </w:rPr>
        <w:t>2</w:t>
      </w:r>
      <w:r w:rsidRPr="00952C2B">
        <w:rPr>
          <w:rFonts w:ascii="Sakkal Majalla" w:hAnsi="Sakkal Majalla" w:cs="Sakkal Majalla" w:hint="cs"/>
          <w:sz w:val="28"/>
          <w:szCs w:val="28"/>
          <w:lang w:bidi="ar-JO"/>
        </w:rPr>
        <w:t>) (0.771)</w:t>
      </w:r>
      <w:r w:rsidRPr="00952C2B">
        <w:rPr>
          <w:rFonts w:ascii="Sakkal Majalla" w:hAnsi="Sakkal Majalla" w:cs="Sakkal Majalla" w:hint="cs"/>
          <w:sz w:val="28"/>
          <w:szCs w:val="28"/>
          <w:rtl/>
        </w:rPr>
        <w:t xml:space="preserve">، ما يعني أن حوالي </w:t>
      </w:r>
      <w:r w:rsidR="00DD27C6">
        <w:rPr>
          <w:rFonts w:ascii="Sakkal Majalla" w:hAnsi="Sakkal Majalla" w:cs="Sakkal Majalla"/>
          <w:sz w:val="28"/>
          <w:szCs w:val="28"/>
        </w:rPr>
        <w:t>(77.1%)</w:t>
      </w:r>
      <w:r w:rsidRPr="00952C2B">
        <w:rPr>
          <w:rFonts w:ascii="Sakkal Majalla" w:hAnsi="Sakkal Majalla" w:cs="Sakkal Majalla" w:hint="cs"/>
          <w:sz w:val="28"/>
          <w:szCs w:val="28"/>
          <w:rtl/>
        </w:rPr>
        <w:t xml:space="preserve"> من التغيرات في الابتكار التنظيمي يمكن تفسيرها بواسطة هذه المتغيرات المستقلة</w:t>
      </w:r>
      <w:r w:rsidRPr="00952C2B">
        <w:rPr>
          <w:rFonts w:ascii="Sakkal Majalla" w:hAnsi="Sakkal Majalla" w:cs="Sakkal Majalla" w:hint="cs"/>
          <w:sz w:val="28"/>
          <w:szCs w:val="28"/>
          <w:rtl/>
          <w:lang w:bidi="ar-JO"/>
        </w:rPr>
        <w:t xml:space="preserve"> بوجود المتغير الوسيط (رؤية 2030). </w:t>
      </w:r>
    </w:p>
    <w:p w14:paraId="1856ECC1" w14:textId="11856B47" w:rsidR="00D01BF4" w:rsidRPr="00952C2B" w:rsidRDefault="00D01BF4" w:rsidP="00952C2B">
      <w:pPr>
        <w:pStyle w:val="20"/>
        <w:bidi/>
        <w:jc w:val="both"/>
        <w:rPr>
          <w:rFonts w:ascii="Sakkal Majalla" w:hAnsi="Sakkal Majalla" w:cs="Sakkal Majalla"/>
          <w:rtl/>
          <w:lang w:bidi="ar-JO"/>
        </w:rPr>
      </w:pPr>
      <w:bookmarkStart w:id="146" w:name="_Toc184444965"/>
      <w:r w:rsidRPr="00952C2B">
        <w:rPr>
          <w:rFonts w:ascii="Sakkal Majalla" w:hAnsi="Sakkal Majalla" w:cs="Sakkal Majalla" w:hint="cs"/>
          <w:rtl/>
          <w:lang w:bidi="ar-JO"/>
        </w:rPr>
        <w:t xml:space="preserve">القسم </w:t>
      </w:r>
      <w:r w:rsidR="00273DEB" w:rsidRPr="00952C2B">
        <w:rPr>
          <w:rFonts w:ascii="Sakkal Majalla" w:hAnsi="Sakkal Majalla" w:cs="Sakkal Majalla" w:hint="cs"/>
          <w:rtl/>
          <w:lang w:bidi="ar-JO"/>
        </w:rPr>
        <w:t>الرابع</w:t>
      </w:r>
      <w:r w:rsidRPr="00952C2B">
        <w:rPr>
          <w:rFonts w:ascii="Sakkal Majalla" w:hAnsi="Sakkal Majalla" w:cs="Sakkal Majalla" w:hint="cs"/>
          <w:rtl/>
          <w:lang w:bidi="ar-JO"/>
        </w:rPr>
        <w:t>: الفروق الإحصائية بين المتغيرات الديموغرافية</w:t>
      </w:r>
      <w:bookmarkEnd w:id="146"/>
    </w:p>
    <w:p w14:paraId="69B20F09" w14:textId="54D8447D" w:rsidR="00D01BF4" w:rsidRPr="00952C2B" w:rsidRDefault="00D01BF4" w:rsidP="00952C2B">
      <w:pPr>
        <w:bidi/>
        <w:spacing w:line="360" w:lineRule="auto"/>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JO"/>
        </w:rPr>
        <w:t xml:space="preserve">كما </w:t>
      </w:r>
      <w:r w:rsidR="00F12422" w:rsidRPr="00952C2B">
        <w:rPr>
          <w:rFonts w:ascii="Sakkal Majalla" w:hAnsi="Sakkal Majalla" w:cs="Sakkal Majalla" w:hint="cs"/>
          <w:sz w:val="28"/>
          <w:szCs w:val="28"/>
          <w:rtl/>
          <w:lang w:bidi="ar-JO"/>
        </w:rPr>
        <w:t>قامت الباحثة</w:t>
      </w:r>
      <w:r w:rsidRPr="00952C2B">
        <w:rPr>
          <w:rFonts w:ascii="Sakkal Majalla" w:hAnsi="Sakkal Majalla" w:cs="Sakkal Majalla" w:hint="cs"/>
          <w:sz w:val="28"/>
          <w:szCs w:val="28"/>
          <w:rtl/>
          <w:lang w:bidi="ar-JO"/>
        </w:rPr>
        <w:t xml:space="preserve"> بالكشف عن الفروقات </w:t>
      </w:r>
      <w:r w:rsidRPr="00CC0AF1">
        <w:rPr>
          <w:rFonts w:ascii="Sakkal Majalla" w:hAnsi="Sakkal Majalla" w:cs="Sakkal Majalla" w:hint="cs"/>
          <w:sz w:val="28"/>
          <w:szCs w:val="28"/>
          <w:rtl/>
          <w:lang w:bidi="ar-JO"/>
        </w:rPr>
        <w:t>الإحصائية</w:t>
      </w:r>
      <w:r w:rsidR="00DD211B" w:rsidRPr="00CC0AF1">
        <w:rPr>
          <w:rFonts w:ascii="Sakkal Majalla" w:hAnsi="Sakkal Majalla" w:cs="Sakkal Majalla" w:hint="cs"/>
          <w:sz w:val="28"/>
          <w:szCs w:val="28"/>
          <w:rtl/>
          <w:lang w:bidi="ar-JO"/>
        </w:rPr>
        <w:t xml:space="preserve"> لل</w:t>
      </w:r>
      <w:r w:rsidR="00DD211B" w:rsidRPr="00CC0AF1">
        <w:rPr>
          <w:rFonts w:ascii="Sakkal Majalla" w:hAnsi="Sakkal Majalla" w:cs="Sakkal Majalla"/>
          <w:sz w:val="28"/>
          <w:szCs w:val="28"/>
          <w:rtl/>
          <w:lang w:bidi="ar-JO"/>
        </w:rPr>
        <w:t>متغيرات الديموغرافية</w:t>
      </w:r>
      <w:r w:rsidRPr="00CC0AF1">
        <w:rPr>
          <w:rFonts w:ascii="Sakkal Majalla" w:hAnsi="Sakkal Majalla" w:cs="Sakkal Majalla" w:hint="cs"/>
          <w:sz w:val="28"/>
          <w:szCs w:val="28"/>
          <w:rtl/>
          <w:lang w:bidi="ar-JO"/>
        </w:rPr>
        <w:t xml:space="preserve"> </w:t>
      </w:r>
      <w:r w:rsidR="00DD211B" w:rsidRPr="00CC0AF1">
        <w:rPr>
          <w:rFonts w:ascii="Sakkal Majalla" w:hAnsi="Sakkal Majalla" w:cs="Sakkal Majalla" w:hint="cs"/>
          <w:sz w:val="28"/>
          <w:szCs w:val="28"/>
          <w:rtl/>
          <w:lang w:bidi="ar-JO"/>
        </w:rPr>
        <w:t>ل</w:t>
      </w:r>
      <w:r w:rsidRPr="00CC0AF1">
        <w:rPr>
          <w:rFonts w:ascii="Sakkal Majalla" w:hAnsi="Sakkal Majalla" w:cs="Sakkal Majalla" w:hint="cs"/>
          <w:sz w:val="28"/>
          <w:szCs w:val="28"/>
          <w:rtl/>
          <w:lang w:bidi="ar-JO"/>
        </w:rPr>
        <w:t xml:space="preserve">أفراد عينة الدراسة </w:t>
      </w:r>
      <w:r w:rsidR="00DD211B" w:rsidRPr="00CC0AF1">
        <w:rPr>
          <w:rFonts w:ascii="Sakkal Majalla" w:hAnsi="Sakkal Majalla" w:cs="Sakkal Majalla" w:hint="cs"/>
          <w:sz w:val="28"/>
          <w:szCs w:val="28"/>
          <w:rtl/>
          <w:lang w:bidi="ar-JO"/>
        </w:rPr>
        <w:t>فيما يتعلق بمتغيرات</w:t>
      </w:r>
      <w:r w:rsidRPr="00CC0AF1">
        <w:rPr>
          <w:rFonts w:ascii="Sakkal Majalla" w:hAnsi="Sakkal Majalla" w:cs="Sakkal Majalla" w:hint="cs"/>
          <w:sz w:val="28"/>
          <w:szCs w:val="28"/>
          <w:rtl/>
          <w:lang w:bidi="ar-JO"/>
        </w:rPr>
        <w:t xml:space="preserve"> </w:t>
      </w:r>
      <w:r w:rsidR="00DD211B" w:rsidRPr="00CC0AF1">
        <w:rPr>
          <w:rFonts w:ascii="Sakkal Majalla" w:hAnsi="Sakkal Majalla" w:cs="Sakkal Majalla" w:hint="cs"/>
          <w:sz w:val="28"/>
          <w:szCs w:val="28"/>
          <w:rtl/>
          <w:lang w:bidi="ar-JO"/>
        </w:rPr>
        <w:t>البحث</w:t>
      </w:r>
      <w:r w:rsidRPr="00CC0AF1">
        <w:rPr>
          <w:rFonts w:ascii="Sakkal Majalla" w:hAnsi="Sakkal Majalla" w:cs="Sakkal Majalla" w:hint="cs"/>
          <w:sz w:val="28"/>
          <w:szCs w:val="28"/>
          <w:rtl/>
          <w:lang w:bidi="ar-JO"/>
        </w:rPr>
        <w:t xml:space="preserve"> الرئيسية</w:t>
      </w:r>
      <w:r w:rsidR="00234EF0" w:rsidRPr="00CC0AF1">
        <w:rPr>
          <w:rFonts w:ascii="Sakkal Majalla" w:hAnsi="Sakkal Majalla" w:cs="Sakkal Majalla" w:hint="cs"/>
          <w:sz w:val="28"/>
          <w:szCs w:val="28"/>
          <w:rtl/>
          <w:lang w:bidi="ar-JO"/>
        </w:rPr>
        <w:t xml:space="preserve"> ( </w:t>
      </w:r>
      <w:r w:rsidR="00F12422" w:rsidRPr="00CC0AF1">
        <w:rPr>
          <w:rFonts w:ascii="Sakkal Majalla" w:hAnsi="Sakkal Majalla" w:cs="Sakkal Majalla" w:hint="cs"/>
          <w:sz w:val="28"/>
          <w:szCs w:val="28"/>
          <w:rtl/>
          <w:lang w:bidi="ar-JO"/>
        </w:rPr>
        <w:t>البيئة</w:t>
      </w:r>
      <w:r w:rsidR="00234EF0" w:rsidRPr="00CC0AF1">
        <w:rPr>
          <w:rFonts w:ascii="Sakkal Majalla" w:hAnsi="Sakkal Majalla" w:cs="Sakkal Majalla" w:hint="cs"/>
          <w:sz w:val="28"/>
          <w:szCs w:val="28"/>
          <w:rtl/>
          <w:lang w:bidi="ar-JO"/>
        </w:rPr>
        <w:t xml:space="preserve"> الداخلية</w:t>
      </w:r>
      <w:r w:rsidR="00DD211B" w:rsidRPr="00CC0AF1">
        <w:rPr>
          <w:rFonts w:ascii="Sakkal Majalla" w:hAnsi="Sakkal Majalla" w:cs="Sakkal Majalla" w:hint="cs"/>
          <w:sz w:val="28"/>
          <w:szCs w:val="28"/>
          <w:rtl/>
          <w:lang w:bidi="ar-JO"/>
        </w:rPr>
        <w:t xml:space="preserve"> كمتغير مستقل </w:t>
      </w:r>
      <w:r w:rsidR="00234EF0" w:rsidRPr="00CC0AF1">
        <w:rPr>
          <w:rFonts w:ascii="Sakkal Majalla" w:hAnsi="Sakkal Majalla" w:cs="Sakkal Majalla" w:hint="cs"/>
          <w:sz w:val="28"/>
          <w:szCs w:val="28"/>
          <w:rtl/>
          <w:lang w:bidi="ar-JO"/>
        </w:rPr>
        <w:t xml:space="preserve">، </w:t>
      </w:r>
      <w:r w:rsidR="00DD211B" w:rsidRPr="00CC0AF1">
        <w:rPr>
          <w:rFonts w:ascii="Sakkal Majalla" w:hAnsi="Sakkal Majalla" w:cs="Sakkal Majalla" w:hint="cs"/>
          <w:sz w:val="28"/>
          <w:szCs w:val="28"/>
          <w:rtl/>
          <w:lang w:bidi="ar-JO"/>
        </w:rPr>
        <w:t>ورؤية كمتغير وسيط</w:t>
      </w:r>
      <w:r w:rsidR="00234EF0" w:rsidRPr="00CC0AF1">
        <w:rPr>
          <w:rFonts w:ascii="Sakkal Majalla" w:hAnsi="Sakkal Majalla" w:cs="Sakkal Majalla" w:hint="cs"/>
          <w:sz w:val="28"/>
          <w:szCs w:val="28"/>
          <w:rtl/>
          <w:lang w:bidi="ar-JO"/>
        </w:rPr>
        <w:t>٢٠٣٠، والابتكار التنظيمي</w:t>
      </w:r>
      <w:r w:rsidR="00DD211B" w:rsidRPr="00CC0AF1">
        <w:rPr>
          <w:rFonts w:ascii="Sakkal Majalla" w:hAnsi="Sakkal Majalla" w:cs="Sakkal Majalla" w:hint="cs"/>
          <w:sz w:val="28"/>
          <w:szCs w:val="28"/>
          <w:rtl/>
          <w:lang w:bidi="ar-JO"/>
        </w:rPr>
        <w:t xml:space="preserve"> كمتغير </w:t>
      </w:r>
      <w:proofErr w:type="gramStart"/>
      <w:r w:rsidR="00DD211B" w:rsidRPr="00CC0AF1">
        <w:rPr>
          <w:rFonts w:ascii="Sakkal Majalla" w:hAnsi="Sakkal Majalla" w:cs="Sakkal Majalla" w:hint="cs"/>
          <w:sz w:val="28"/>
          <w:szCs w:val="28"/>
          <w:rtl/>
          <w:lang w:bidi="ar-JO"/>
        </w:rPr>
        <w:t xml:space="preserve">تابع </w:t>
      </w:r>
      <w:r w:rsidR="00234EF0" w:rsidRPr="00CC0AF1">
        <w:rPr>
          <w:rFonts w:ascii="Sakkal Majalla" w:hAnsi="Sakkal Majalla" w:cs="Sakkal Majalla" w:hint="cs"/>
          <w:sz w:val="28"/>
          <w:szCs w:val="28"/>
          <w:rtl/>
          <w:lang w:bidi="ar-JO"/>
        </w:rPr>
        <w:t xml:space="preserve"> )</w:t>
      </w:r>
      <w:proofErr w:type="gramEnd"/>
      <w:r w:rsidRPr="00CC0AF1">
        <w:rPr>
          <w:rFonts w:ascii="Sakkal Majalla" w:hAnsi="Sakkal Majalla" w:cs="Sakkal Majalla" w:hint="cs"/>
          <w:sz w:val="28"/>
          <w:szCs w:val="28"/>
          <w:rtl/>
          <w:lang w:bidi="ar-JO"/>
        </w:rPr>
        <w:t>، من خلال المتوسطات الحسابية والانحرافات المعيارية واختبار ت الثنائي، واختبار تحليل التباين الأحادي</w:t>
      </w:r>
      <w:r w:rsidR="00600D87" w:rsidRPr="00CC0AF1">
        <w:rPr>
          <w:rFonts w:ascii="Sakkal Majalla" w:hAnsi="Sakkal Majalla" w:cs="Sakkal Majalla" w:hint="cs"/>
          <w:sz w:val="28"/>
          <w:szCs w:val="28"/>
          <w:rtl/>
          <w:lang w:bidi="ar-JO"/>
        </w:rPr>
        <w:t xml:space="preserve"> ،</w:t>
      </w:r>
      <w:r w:rsidRPr="00CC0AF1">
        <w:rPr>
          <w:rFonts w:ascii="Sakkal Majalla" w:hAnsi="Sakkal Majalla" w:cs="Sakkal Majalla" w:hint="cs"/>
          <w:sz w:val="28"/>
          <w:szCs w:val="28"/>
          <w:rtl/>
          <w:lang w:bidi="ar-JO"/>
        </w:rPr>
        <w:t>و</w:t>
      </w:r>
      <w:r w:rsidR="00600D87" w:rsidRPr="00CC0AF1">
        <w:rPr>
          <w:rFonts w:ascii="Sakkal Majalla" w:hAnsi="Sakkal Majalla" w:cs="Sakkal Majalla" w:hint="cs"/>
          <w:sz w:val="28"/>
          <w:szCs w:val="28"/>
          <w:rtl/>
          <w:lang w:bidi="ar-JO"/>
        </w:rPr>
        <w:t>في</w:t>
      </w:r>
      <w:r w:rsidRPr="00CC0AF1">
        <w:rPr>
          <w:rFonts w:ascii="Sakkal Majalla" w:hAnsi="Sakkal Majalla" w:cs="Sakkal Majalla" w:hint="cs"/>
          <w:sz w:val="28"/>
          <w:szCs w:val="28"/>
          <w:rtl/>
          <w:lang w:bidi="ar-JO"/>
        </w:rPr>
        <w:t>ما يلي</w:t>
      </w:r>
      <w:r w:rsidR="00600D87" w:rsidRPr="00CC0AF1">
        <w:rPr>
          <w:rFonts w:ascii="Sakkal Majalla" w:hAnsi="Sakkal Majalla" w:cs="Sakkal Majalla" w:hint="cs"/>
          <w:sz w:val="28"/>
          <w:szCs w:val="28"/>
          <w:rtl/>
          <w:lang w:bidi="ar-JO"/>
        </w:rPr>
        <w:t xml:space="preserve"> عرضها</w:t>
      </w:r>
      <w:r w:rsidRPr="00CC0AF1">
        <w:rPr>
          <w:rFonts w:ascii="Sakkal Majalla" w:hAnsi="Sakkal Majalla" w:cs="Sakkal Majalla" w:hint="cs"/>
          <w:sz w:val="28"/>
          <w:szCs w:val="28"/>
          <w:rtl/>
          <w:lang w:bidi="ar-JO"/>
        </w:rPr>
        <w:t>:</w:t>
      </w:r>
    </w:p>
    <w:p w14:paraId="501C4E64" w14:textId="497F414A" w:rsidR="00092792" w:rsidRPr="00952C2B" w:rsidRDefault="00D01BF4" w:rsidP="00952C2B">
      <w:pPr>
        <w:pStyle w:val="20"/>
        <w:bidi/>
        <w:jc w:val="both"/>
        <w:rPr>
          <w:rFonts w:ascii="Sakkal Majalla" w:hAnsi="Sakkal Majalla" w:cs="Sakkal Majalla"/>
          <w:sz w:val="32"/>
          <w:rtl/>
          <w:lang w:bidi="ar-JO"/>
        </w:rPr>
      </w:pPr>
      <w:bookmarkStart w:id="147" w:name="_Toc184444966"/>
      <w:r w:rsidRPr="00952C2B">
        <w:rPr>
          <w:rFonts w:ascii="Sakkal Majalla" w:hAnsi="Sakkal Majalla" w:cs="Sakkal Majalla" w:hint="cs"/>
          <w:sz w:val="32"/>
          <w:rtl/>
          <w:lang w:bidi="ar-JO"/>
        </w:rPr>
        <w:t>أ</w:t>
      </w:r>
      <w:r w:rsidR="00092792" w:rsidRPr="00952C2B">
        <w:rPr>
          <w:rFonts w:ascii="Sakkal Majalla" w:hAnsi="Sakkal Majalla" w:cs="Sakkal Majalla" w:hint="cs"/>
          <w:sz w:val="32"/>
          <w:rtl/>
          <w:lang w:bidi="ar-JO"/>
        </w:rPr>
        <w:t>ولاً: الفروق على حسب الجنس</w:t>
      </w:r>
      <w:bookmarkEnd w:id="147"/>
      <w:r w:rsidR="00092792" w:rsidRPr="00952C2B">
        <w:rPr>
          <w:rFonts w:ascii="Sakkal Majalla" w:hAnsi="Sakkal Majalla" w:cs="Sakkal Majalla" w:hint="cs"/>
          <w:sz w:val="32"/>
          <w:rtl/>
          <w:lang w:bidi="ar-JO"/>
        </w:rPr>
        <w:t xml:space="preserve"> </w:t>
      </w:r>
    </w:p>
    <w:p w14:paraId="642F1587" w14:textId="3243C61A" w:rsidR="00F35033" w:rsidRPr="00952C2B" w:rsidRDefault="00092792" w:rsidP="00600D87">
      <w:pPr>
        <w:tabs>
          <w:tab w:val="left" w:pos="566"/>
        </w:tabs>
        <w:autoSpaceDE w:val="0"/>
        <w:autoSpaceDN w:val="0"/>
        <w:bidi/>
        <w:adjustRightInd w:val="0"/>
        <w:spacing w:before="240" w:line="360" w:lineRule="auto"/>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JO"/>
        </w:rPr>
        <w:tab/>
      </w:r>
      <w:r w:rsidRPr="00952C2B">
        <w:rPr>
          <w:rFonts w:ascii="Sakkal Majalla" w:hAnsi="Sakkal Majalla" w:cs="Sakkal Majalla" w:hint="cs"/>
          <w:sz w:val="28"/>
          <w:szCs w:val="28"/>
          <w:rtl/>
          <w:lang w:bidi="ar-LB"/>
        </w:rPr>
        <w:t xml:space="preserve">تم استخراج المتوسطات الحسابية والانحرافات </w:t>
      </w:r>
      <w:r w:rsidRPr="00952C2B">
        <w:rPr>
          <w:rFonts w:ascii="Sakkal Majalla" w:hAnsi="Sakkal Majalla" w:cs="Sakkal Majalla" w:hint="cs"/>
          <w:sz w:val="28"/>
          <w:szCs w:val="28"/>
          <w:rtl/>
          <w:lang w:bidi="ar-JO"/>
        </w:rPr>
        <w:t>المعيارية حسب</w:t>
      </w:r>
      <w:r w:rsidRPr="00952C2B">
        <w:rPr>
          <w:rFonts w:ascii="Sakkal Majalla" w:hAnsi="Sakkal Majalla" w:cs="Sakkal Majalla" w:hint="cs"/>
          <w:sz w:val="28"/>
          <w:szCs w:val="28"/>
          <w:rtl/>
          <w:lang w:bidi="ar-AE"/>
        </w:rPr>
        <w:t xml:space="preserve"> متغير الجنس</w:t>
      </w:r>
      <w:r w:rsidRPr="00952C2B">
        <w:rPr>
          <w:rFonts w:ascii="Sakkal Majalla" w:hAnsi="Sakkal Majalla" w:cs="Sakkal Majalla" w:hint="cs"/>
          <w:sz w:val="28"/>
          <w:szCs w:val="28"/>
          <w:rtl/>
          <w:lang w:bidi="ar-JO"/>
        </w:rPr>
        <w:t>، كذلك اختبار ت الثنائي</w:t>
      </w:r>
      <w:r w:rsidR="00600D87">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lang w:bidi="ar-JO"/>
        </w:rPr>
        <w:t xml:space="preserve">كما هو مبين في الجدول (19): </w:t>
      </w:r>
    </w:p>
    <w:p w14:paraId="15ABE94F" w14:textId="77777777" w:rsidR="00092792" w:rsidRPr="00952C2B" w:rsidRDefault="00092792" w:rsidP="00F35033">
      <w:pPr>
        <w:autoSpaceDE w:val="0"/>
        <w:autoSpaceDN w:val="0"/>
        <w:bidi/>
        <w:adjustRightInd w:val="0"/>
        <w:spacing w:before="240"/>
        <w:jc w:val="center"/>
        <w:rPr>
          <w:rFonts w:ascii="Sakkal Majalla" w:hAnsi="Sakkal Majalla" w:cs="Sakkal Majalla"/>
          <w:b/>
          <w:bCs/>
          <w:sz w:val="28"/>
          <w:szCs w:val="28"/>
          <w:rtl/>
          <w:lang w:bidi="ar-JO"/>
        </w:rPr>
      </w:pPr>
      <w:bookmarkStart w:id="148" w:name="_Hlk184034895"/>
      <w:r w:rsidRPr="00952C2B">
        <w:rPr>
          <w:rFonts w:ascii="Sakkal Majalla" w:hAnsi="Sakkal Majalla" w:cs="Sakkal Majalla" w:hint="cs"/>
          <w:b/>
          <w:bCs/>
          <w:sz w:val="28"/>
          <w:szCs w:val="28"/>
          <w:rtl/>
          <w:lang w:bidi="ar-JO"/>
        </w:rPr>
        <w:t>جدول رقم (19): اختبار ت الثنائي حول مستوى مجالات أداة الدراسة الرئيسية حسب الجنس (ذكر، أنثى)</w:t>
      </w:r>
    </w:p>
    <w:tbl>
      <w:tblPr>
        <w:tblStyle w:val="af9"/>
        <w:bidiVisual/>
        <w:tblW w:w="5000" w:type="pct"/>
        <w:tblLook w:val="0000" w:firstRow="0" w:lastRow="0" w:firstColumn="0" w:lastColumn="0" w:noHBand="0" w:noVBand="0"/>
      </w:tblPr>
      <w:tblGrid>
        <w:gridCol w:w="1941"/>
        <w:gridCol w:w="1006"/>
        <w:gridCol w:w="1289"/>
        <w:gridCol w:w="1047"/>
        <w:gridCol w:w="1321"/>
        <w:gridCol w:w="1075"/>
        <w:gridCol w:w="1148"/>
      </w:tblGrid>
      <w:tr w:rsidR="00092792" w:rsidRPr="00952C2B" w14:paraId="4360BC4E" w14:textId="77777777" w:rsidTr="001771CF">
        <w:trPr>
          <w:trHeight w:val="504"/>
        </w:trPr>
        <w:tc>
          <w:tcPr>
            <w:tcW w:w="1099" w:type="pct"/>
            <w:shd w:val="clear" w:color="auto" w:fill="F2F2F2" w:themeFill="background1" w:themeFillShade="F2"/>
            <w:vAlign w:val="center"/>
          </w:tcPr>
          <w:bookmarkEnd w:id="148"/>
          <w:p w14:paraId="7F224B0B" w14:textId="0217AC56" w:rsidR="00092792" w:rsidRPr="00CC0AF1" w:rsidRDefault="00600D87" w:rsidP="00DD27C6">
            <w:pPr>
              <w:autoSpaceDE w:val="0"/>
              <w:autoSpaceDN w:val="0"/>
              <w:bidi/>
              <w:adjustRightInd w:val="0"/>
              <w:spacing w:line="360" w:lineRule="auto"/>
              <w:jc w:val="center"/>
              <w:rPr>
                <w:rFonts w:ascii="Sakkal Majalla" w:hAnsi="Sakkal Majalla" w:cs="Sakkal Majalla"/>
              </w:rPr>
            </w:pPr>
            <w:r w:rsidRPr="00CC0AF1">
              <w:rPr>
                <w:rFonts w:ascii="Sakkal Majalla" w:hAnsi="Sakkal Majalla" w:cs="Sakkal Majalla" w:hint="cs"/>
                <w:rtl/>
              </w:rPr>
              <w:t>المتغيرات</w:t>
            </w:r>
          </w:p>
        </w:tc>
        <w:tc>
          <w:tcPr>
            <w:tcW w:w="570" w:type="pct"/>
            <w:shd w:val="clear" w:color="auto" w:fill="F2F2F2" w:themeFill="background1" w:themeFillShade="F2"/>
            <w:vAlign w:val="center"/>
          </w:tcPr>
          <w:p w14:paraId="61A5F2E9" w14:textId="77777777" w:rsidR="00092792" w:rsidRPr="00DD27C6" w:rsidRDefault="00092792" w:rsidP="00DD27C6">
            <w:pPr>
              <w:autoSpaceDE w:val="0"/>
              <w:autoSpaceDN w:val="0"/>
              <w:bidi/>
              <w:adjustRightInd w:val="0"/>
              <w:spacing w:line="360" w:lineRule="auto"/>
              <w:jc w:val="center"/>
              <w:rPr>
                <w:rFonts w:ascii="Sakkal Majalla" w:hAnsi="Sakkal Majalla" w:cs="Sakkal Majalla"/>
              </w:rPr>
            </w:pPr>
            <w:r w:rsidRPr="00DD27C6">
              <w:rPr>
                <w:rFonts w:ascii="Sakkal Majalla" w:hAnsi="Sakkal Majalla" w:cs="Sakkal Majalla" w:hint="cs"/>
                <w:rtl/>
              </w:rPr>
              <w:t>الفئة</w:t>
            </w:r>
          </w:p>
        </w:tc>
        <w:tc>
          <w:tcPr>
            <w:tcW w:w="730" w:type="pct"/>
            <w:shd w:val="clear" w:color="auto" w:fill="F2F2F2" w:themeFill="background1" w:themeFillShade="F2"/>
            <w:vAlign w:val="center"/>
          </w:tcPr>
          <w:p w14:paraId="3664AFAF" w14:textId="77777777" w:rsidR="00092792" w:rsidRPr="00DD27C6" w:rsidRDefault="00092792" w:rsidP="00DD27C6">
            <w:pPr>
              <w:autoSpaceDE w:val="0"/>
              <w:autoSpaceDN w:val="0"/>
              <w:bidi/>
              <w:adjustRightInd w:val="0"/>
              <w:spacing w:line="360" w:lineRule="auto"/>
              <w:ind w:firstLine="0"/>
              <w:jc w:val="center"/>
              <w:rPr>
                <w:rFonts w:ascii="Sakkal Majalla" w:hAnsi="Sakkal Majalla" w:cs="Sakkal Majalla"/>
              </w:rPr>
            </w:pPr>
            <w:r w:rsidRPr="00DD27C6">
              <w:rPr>
                <w:rFonts w:ascii="Sakkal Majalla" w:hAnsi="Sakkal Majalla" w:cs="Sakkal Majalla" w:hint="cs"/>
                <w:rtl/>
              </w:rPr>
              <w:t>المتوسط الحسابي</w:t>
            </w:r>
          </w:p>
        </w:tc>
        <w:tc>
          <w:tcPr>
            <w:tcW w:w="593" w:type="pct"/>
            <w:shd w:val="clear" w:color="auto" w:fill="F2F2F2" w:themeFill="background1" w:themeFillShade="F2"/>
            <w:vAlign w:val="center"/>
          </w:tcPr>
          <w:p w14:paraId="4FB49AA6" w14:textId="77777777" w:rsidR="00092792" w:rsidRPr="00DD27C6" w:rsidRDefault="00092792" w:rsidP="00DD27C6">
            <w:pPr>
              <w:autoSpaceDE w:val="0"/>
              <w:autoSpaceDN w:val="0"/>
              <w:bidi/>
              <w:adjustRightInd w:val="0"/>
              <w:spacing w:line="360" w:lineRule="auto"/>
              <w:jc w:val="center"/>
              <w:rPr>
                <w:rFonts w:ascii="Sakkal Majalla" w:hAnsi="Sakkal Majalla" w:cs="Sakkal Majalla"/>
              </w:rPr>
            </w:pPr>
            <w:r w:rsidRPr="00DD27C6">
              <w:rPr>
                <w:rFonts w:ascii="Sakkal Majalla" w:hAnsi="Sakkal Majalla" w:cs="Sakkal Majalla" w:hint="cs"/>
                <w:rtl/>
              </w:rPr>
              <w:t>العدد</w:t>
            </w:r>
          </w:p>
        </w:tc>
        <w:tc>
          <w:tcPr>
            <w:tcW w:w="748" w:type="pct"/>
            <w:shd w:val="clear" w:color="auto" w:fill="F2F2F2" w:themeFill="background1" w:themeFillShade="F2"/>
            <w:vAlign w:val="center"/>
          </w:tcPr>
          <w:p w14:paraId="5E9DB67B" w14:textId="20A5E2CD" w:rsidR="00092792" w:rsidRPr="00DD27C6" w:rsidRDefault="00092792" w:rsidP="00DD27C6">
            <w:pPr>
              <w:autoSpaceDE w:val="0"/>
              <w:autoSpaceDN w:val="0"/>
              <w:bidi/>
              <w:adjustRightInd w:val="0"/>
              <w:spacing w:line="360" w:lineRule="auto"/>
              <w:ind w:firstLine="0"/>
              <w:jc w:val="center"/>
              <w:rPr>
                <w:rFonts w:ascii="Sakkal Majalla" w:hAnsi="Sakkal Majalla" w:cs="Sakkal Majalla"/>
              </w:rPr>
            </w:pPr>
            <w:r w:rsidRPr="00DD27C6">
              <w:rPr>
                <w:rFonts w:ascii="Sakkal Majalla" w:hAnsi="Sakkal Majalla" w:cs="Sakkal Majalla" w:hint="cs"/>
                <w:rtl/>
              </w:rPr>
              <w:t>الانحراف المعياري</w:t>
            </w:r>
          </w:p>
        </w:tc>
        <w:tc>
          <w:tcPr>
            <w:tcW w:w="609" w:type="pct"/>
            <w:shd w:val="clear" w:color="auto" w:fill="F2F2F2" w:themeFill="background1" w:themeFillShade="F2"/>
            <w:vAlign w:val="center"/>
          </w:tcPr>
          <w:p w14:paraId="636E8744" w14:textId="77777777" w:rsidR="00092792" w:rsidRPr="00DD27C6" w:rsidRDefault="00092792" w:rsidP="00DD27C6">
            <w:pPr>
              <w:autoSpaceDE w:val="0"/>
              <w:autoSpaceDN w:val="0"/>
              <w:bidi/>
              <w:adjustRightInd w:val="0"/>
              <w:spacing w:line="360" w:lineRule="auto"/>
              <w:ind w:firstLine="0"/>
              <w:jc w:val="center"/>
              <w:rPr>
                <w:rFonts w:ascii="Sakkal Majalla" w:hAnsi="Sakkal Majalla" w:cs="Sakkal Majalla"/>
              </w:rPr>
            </w:pPr>
            <w:r w:rsidRPr="00DD27C6">
              <w:rPr>
                <w:rFonts w:ascii="Sakkal Majalla" w:hAnsi="Sakkal Majalla" w:cs="Sakkal Majalla" w:hint="cs"/>
                <w:rtl/>
              </w:rPr>
              <w:t>قيمة ت</w:t>
            </w:r>
          </w:p>
        </w:tc>
        <w:tc>
          <w:tcPr>
            <w:tcW w:w="650" w:type="pct"/>
            <w:shd w:val="clear" w:color="auto" w:fill="F2F2F2" w:themeFill="background1" w:themeFillShade="F2"/>
            <w:vAlign w:val="center"/>
          </w:tcPr>
          <w:p w14:paraId="22481BD7" w14:textId="77777777" w:rsidR="00092792" w:rsidRPr="00DD27C6" w:rsidRDefault="00092792" w:rsidP="00DD27C6">
            <w:pPr>
              <w:autoSpaceDE w:val="0"/>
              <w:autoSpaceDN w:val="0"/>
              <w:bidi/>
              <w:adjustRightInd w:val="0"/>
              <w:spacing w:line="360" w:lineRule="auto"/>
              <w:ind w:firstLine="0"/>
              <w:jc w:val="center"/>
              <w:rPr>
                <w:rFonts w:ascii="Sakkal Majalla" w:hAnsi="Sakkal Majalla" w:cs="Sakkal Majalla"/>
                <w:sz w:val="28"/>
                <w:szCs w:val="28"/>
              </w:rPr>
            </w:pPr>
            <w:r w:rsidRPr="00DD27C6">
              <w:rPr>
                <w:rFonts w:ascii="Sakkal Majalla" w:hAnsi="Sakkal Majalla" w:cs="Sakkal Majalla" w:hint="cs"/>
                <w:sz w:val="28"/>
                <w:szCs w:val="28"/>
                <w:rtl/>
              </w:rPr>
              <w:t>الدلالة الإحصائية</w:t>
            </w:r>
          </w:p>
        </w:tc>
      </w:tr>
      <w:tr w:rsidR="00092792" w:rsidRPr="00952C2B" w14:paraId="0473797C" w14:textId="77777777" w:rsidTr="001771CF">
        <w:trPr>
          <w:trHeight w:val="504"/>
        </w:trPr>
        <w:tc>
          <w:tcPr>
            <w:tcW w:w="1099" w:type="pct"/>
            <w:vMerge w:val="restart"/>
            <w:vAlign w:val="center"/>
          </w:tcPr>
          <w:p w14:paraId="7124D4D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البيئة الداخلية</w:t>
            </w:r>
          </w:p>
        </w:tc>
        <w:tc>
          <w:tcPr>
            <w:tcW w:w="570" w:type="pct"/>
            <w:vAlign w:val="center"/>
          </w:tcPr>
          <w:p w14:paraId="2D05905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ذكر</w:t>
            </w:r>
          </w:p>
        </w:tc>
        <w:tc>
          <w:tcPr>
            <w:tcW w:w="730" w:type="pct"/>
            <w:vAlign w:val="center"/>
          </w:tcPr>
          <w:p w14:paraId="497F7D2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40</w:t>
            </w:r>
          </w:p>
        </w:tc>
        <w:tc>
          <w:tcPr>
            <w:tcW w:w="593" w:type="pct"/>
            <w:vAlign w:val="center"/>
          </w:tcPr>
          <w:p w14:paraId="3AF1EED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4.13</w:t>
            </w:r>
          </w:p>
        </w:tc>
        <w:tc>
          <w:tcPr>
            <w:tcW w:w="748" w:type="pct"/>
            <w:vAlign w:val="center"/>
          </w:tcPr>
          <w:p w14:paraId="6E641FC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.693</w:t>
            </w:r>
          </w:p>
        </w:tc>
        <w:tc>
          <w:tcPr>
            <w:tcW w:w="609" w:type="pct"/>
            <w:vAlign w:val="center"/>
          </w:tcPr>
          <w:p w14:paraId="1224945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lang w:bidi="ar-JO"/>
              </w:rPr>
              <w:t>1.604</w:t>
            </w:r>
          </w:p>
        </w:tc>
        <w:tc>
          <w:tcPr>
            <w:tcW w:w="650" w:type="pct"/>
            <w:vMerge w:val="restart"/>
            <w:vAlign w:val="center"/>
          </w:tcPr>
          <w:p w14:paraId="205BFFDD"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lang w:bidi="ar-JO"/>
              </w:rPr>
              <w:t>.113</w:t>
            </w:r>
          </w:p>
        </w:tc>
      </w:tr>
      <w:tr w:rsidR="00092792" w:rsidRPr="00952C2B" w14:paraId="58D34853" w14:textId="77777777" w:rsidTr="001771CF">
        <w:trPr>
          <w:trHeight w:val="504"/>
        </w:trPr>
        <w:tc>
          <w:tcPr>
            <w:tcW w:w="1099" w:type="pct"/>
            <w:vMerge/>
            <w:vAlign w:val="center"/>
          </w:tcPr>
          <w:p w14:paraId="5D08465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570" w:type="pct"/>
            <w:vAlign w:val="center"/>
          </w:tcPr>
          <w:p w14:paraId="2180401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انثى</w:t>
            </w:r>
          </w:p>
        </w:tc>
        <w:tc>
          <w:tcPr>
            <w:tcW w:w="730" w:type="pct"/>
            <w:vAlign w:val="center"/>
          </w:tcPr>
          <w:p w14:paraId="5027982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40</w:t>
            </w:r>
          </w:p>
        </w:tc>
        <w:tc>
          <w:tcPr>
            <w:tcW w:w="593" w:type="pct"/>
            <w:vAlign w:val="center"/>
          </w:tcPr>
          <w:p w14:paraId="1A06172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3.84</w:t>
            </w:r>
          </w:p>
        </w:tc>
        <w:tc>
          <w:tcPr>
            <w:tcW w:w="748" w:type="pct"/>
            <w:vAlign w:val="center"/>
          </w:tcPr>
          <w:p w14:paraId="76B2B8A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.885</w:t>
            </w:r>
          </w:p>
        </w:tc>
        <w:tc>
          <w:tcPr>
            <w:tcW w:w="609" w:type="pct"/>
            <w:vAlign w:val="center"/>
          </w:tcPr>
          <w:p w14:paraId="4162290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650" w:type="pct"/>
            <w:vMerge/>
            <w:vAlign w:val="center"/>
          </w:tcPr>
          <w:p w14:paraId="6DCC7C8E"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r>
      <w:tr w:rsidR="00092792" w:rsidRPr="00952C2B" w14:paraId="3778E93E" w14:textId="77777777" w:rsidTr="001771CF">
        <w:trPr>
          <w:trHeight w:val="504"/>
        </w:trPr>
        <w:tc>
          <w:tcPr>
            <w:tcW w:w="1099" w:type="pct"/>
            <w:vMerge w:val="restart"/>
            <w:vAlign w:val="center"/>
          </w:tcPr>
          <w:p w14:paraId="3C8A71F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رؤية 2030</w:t>
            </w:r>
          </w:p>
        </w:tc>
        <w:tc>
          <w:tcPr>
            <w:tcW w:w="570" w:type="pct"/>
            <w:vAlign w:val="center"/>
          </w:tcPr>
          <w:p w14:paraId="2643EEF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ذكر</w:t>
            </w:r>
          </w:p>
        </w:tc>
        <w:tc>
          <w:tcPr>
            <w:tcW w:w="730" w:type="pct"/>
            <w:vAlign w:val="center"/>
          </w:tcPr>
          <w:p w14:paraId="1732934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40</w:t>
            </w:r>
          </w:p>
        </w:tc>
        <w:tc>
          <w:tcPr>
            <w:tcW w:w="593" w:type="pct"/>
            <w:vAlign w:val="center"/>
          </w:tcPr>
          <w:p w14:paraId="0A49E59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4.38</w:t>
            </w:r>
          </w:p>
        </w:tc>
        <w:tc>
          <w:tcPr>
            <w:tcW w:w="748" w:type="pct"/>
            <w:vAlign w:val="center"/>
          </w:tcPr>
          <w:p w14:paraId="4FF8911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.662</w:t>
            </w:r>
          </w:p>
        </w:tc>
        <w:tc>
          <w:tcPr>
            <w:tcW w:w="609" w:type="pct"/>
            <w:vAlign w:val="center"/>
          </w:tcPr>
          <w:p w14:paraId="0DE2052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.918</w:t>
            </w:r>
          </w:p>
        </w:tc>
        <w:tc>
          <w:tcPr>
            <w:tcW w:w="650" w:type="pct"/>
            <w:vMerge w:val="restart"/>
            <w:vAlign w:val="center"/>
          </w:tcPr>
          <w:p w14:paraId="32EC8A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.361</w:t>
            </w:r>
          </w:p>
        </w:tc>
      </w:tr>
      <w:tr w:rsidR="00092792" w:rsidRPr="00952C2B" w14:paraId="78AE9156" w14:textId="77777777" w:rsidTr="001771CF">
        <w:trPr>
          <w:trHeight w:val="504"/>
        </w:trPr>
        <w:tc>
          <w:tcPr>
            <w:tcW w:w="1099" w:type="pct"/>
            <w:vMerge/>
            <w:vAlign w:val="center"/>
          </w:tcPr>
          <w:p w14:paraId="3498C52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570" w:type="pct"/>
            <w:vAlign w:val="center"/>
          </w:tcPr>
          <w:p w14:paraId="63D0CDB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انثى</w:t>
            </w:r>
          </w:p>
        </w:tc>
        <w:tc>
          <w:tcPr>
            <w:tcW w:w="730" w:type="pct"/>
            <w:vAlign w:val="center"/>
          </w:tcPr>
          <w:p w14:paraId="5C70260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40</w:t>
            </w:r>
          </w:p>
        </w:tc>
        <w:tc>
          <w:tcPr>
            <w:tcW w:w="593" w:type="pct"/>
            <w:vAlign w:val="center"/>
          </w:tcPr>
          <w:p w14:paraId="556F471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4.23</w:t>
            </w:r>
          </w:p>
        </w:tc>
        <w:tc>
          <w:tcPr>
            <w:tcW w:w="748" w:type="pct"/>
            <w:vAlign w:val="center"/>
          </w:tcPr>
          <w:p w14:paraId="290601F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.793</w:t>
            </w:r>
          </w:p>
        </w:tc>
        <w:tc>
          <w:tcPr>
            <w:tcW w:w="609" w:type="pct"/>
            <w:vAlign w:val="center"/>
          </w:tcPr>
          <w:p w14:paraId="6686095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650" w:type="pct"/>
            <w:vMerge/>
            <w:vAlign w:val="center"/>
          </w:tcPr>
          <w:p w14:paraId="3F2139AE"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r>
      <w:tr w:rsidR="00092792" w:rsidRPr="00952C2B" w14:paraId="5B938A0A" w14:textId="77777777" w:rsidTr="001771CF">
        <w:trPr>
          <w:trHeight w:val="504"/>
        </w:trPr>
        <w:tc>
          <w:tcPr>
            <w:tcW w:w="1099" w:type="pct"/>
            <w:vMerge w:val="restart"/>
            <w:vAlign w:val="center"/>
          </w:tcPr>
          <w:p w14:paraId="5C0A9B3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الابتكار التنظيمي</w:t>
            </w:r>
          </w:p>
        </w:tc>
        <w:tc>
          <w:tcPr>
            <w:tcW w:w="570" w:type="pct"/>
            <w:vAlign w:val="center"/>
          </w:tcPr>
          <w:p w14:paraId="1DF2248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ذكر</w:t>
            </w:r>
          </w:p>
        </w:tc>
        <w:tc>
          <w:tcPr>
            <w:tcW w:w="730" w:type="pct"/>
            <w:vAlign w:val="center"/>
          </w:tcPr>
          <w:p w14:paraId="6D70908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40</w:t>
            </w:r>
          </w:p>
        </w:tc>
        <w:tc>
          <w:tcPr>
            <w:tcW w:w="593" w:type="pct"/>
            <w:vAlign w:val="center"/>
          </w:tcPr>
          <w:p w14:paraId="1264A4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4.22</w:t>
            </w:r>
          </w:p>
        </w:tc>
        <w:tc>
          <w:tcPr>
            <w:tcW w:w="748" w:type="pct"/>
            <w:vAlign w:val="center"/>
          </w:tcPr>
          <w:p w14:paraId="3A178F2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.747</w:t>
            </w:r>
          </w:p>
        </w:tc>
        <w:tc>
          <w:tcPr>
            <w:tcW w:w="609" w:type="pct"/>
            <w:vAlign w:val="center"/>
          </w:tcPr>
          <w:p w14:paraId="34DCC05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1.944</w:t>
            </w:r>
          </w:p>
        </w:tc>
        <w:tc>
          <w:tcPr>
            <w:tcW w:w="650" w:type="pct"/>
            <w:vMerge w:val="restart"/>
            <w:vAlign w:val="center"/>
          </w:tcPr>
          <w:p w14:paraId="13CA866C"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lang w:bidi="ar-JO"/>
              </w:rPr>
              <w:t>.055</w:t>
            </w:r>
          </w:p>
        </w:tc>
      </w:tr>
      <w:tr w:rsidR="00092792" w:rsidRPr="00952C2B" w14:paraId="5732DCC5" w14:textId="77777777" w:rsidTr="001771CF">
        <w:trPr>
          <w:trHeight w:val="504"/>
        </w:trPr>
        <w:tc>
          <w:tcPr>
            <w:tcW w:w="1099" w:type="pct"/>
            <w:vMerge/>
            <w:vAlign w:val="center"/>
          </w:tcPr>
          <w:p w14:paraId="4623934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570" w:type="pct"/>
            <w:vAlign w:val="center"/>
          </w:tcPr>
          <w:p w14:paraId="5DD6B98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انثى</w:t>
            </w:r>
          </w:p>
        </w:tc>
        <w:tc>
          <w:tcPr>
            <w:tcW w:w="730" w:type="pct"/>
            <w:vAlign w:val="center"/>
          </w:tcPr>
          <w:p w14:paraId="11975D1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40</w:t>
            </w:r>
          </w:p>
        </w:tc>
        <w:tc>
          <w:tcPr>
            <w:tcW w:w="593" w:type="pct"/>
            <w:vAlign w:val="center"/>
          </w:tcPr>
          <w:p w14:paraId="76DBCD7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3.87</w:t>
            </w:r>
          </w:p>
        </w:tc>
        <w:tc>
          <w:tcPr>
            <w:tcW w:w="748" w:type="pct"/>
            <w:vAlign w:val="center"/>
          </w:tcPr>
          <w:p w14:paraId="696552D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lang w:bidi="ar-JO"/>
              </w:rPr>
              <w:t>.859</w:t>
            </w:r>
          </w:p>
        </w:tc>
        <w:tc>
          <w:tcPr>
            <w:tcW w:w="609" w:type="pct"/>
            <w:vAlign w:val="center"/>
          </w:tcPr>
          <w:p w14:paraId="6F273C5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650" w:type="pct"/>
            <w:vMerge/>
            <w:vAlign w:val="center"/>
          </w:tcPr>
          <w:p w14:paraId="4F42F8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lang w:bidi="ar-JO"/>
              </w:rPr>
            </w:pPr>
          </w:p>
        </w:tc>
      </w:tr>
    </w:tbl>
    <w:p w14:paraId="554C476F" w14:textId="77777777" w:rsidR="00092792" w:rsidRPr="00952C2B" w:rsidRDefault="00092792" w:rsidP="00952C2B">
      <w:pPr>
        <w:bidi/>
        <w:spacing w:line="360" w:lineRule="auto"/>
        <w:jc w:val="both"/>
        <w:rPr>
          <w:rFonts w:ascii="Sakkal Majalla" w:hAnsi="Sakkal Majalla" w:cs="Sakkal Majalla"/>
          <w:sz w:val="28"/>
          <w:szCs w:val="28"/>
          <w:rtl/>
          <w:lang w:bidi="ar-JO"/>
        </w:rPr>
      </w:pPr>
    </w:p>
    <w:p w14:paraId="6A5D4D4E" w14:textId="22E3A99F" w:rsidR="00092792" w:rsidRPr="00952C2B" w:rsidRDefault="00092792"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JO"/>
        </w:rPr>
        <w:t xml:space="preserve">يتبين من الجدول (19) عدم وجود فروق ذات دلالة احصائية عند مستوى الدلالة </w:t>
      </w:r>
      <w:r w:rsidRPr="00952C2B">
        <w:rPr>
          <w:rFonts w:ascii="Sakkal Majalla" w:hAnsi="Sakkal Majalla" w:cs="Sakkal Majalla" w:hint="cs"/>
          <w:sz w:val="28"/>
          <w:szCs w:val="28"/>
          <w:lang w:bidi="ar-JO"/>
        </w:rPr>
        <w:t>(</w:t>
      </w:r>
      <m:oMath>
        <m:r>
          <w:rPr>
            <w:rFonts w:ascii="Cambria Math" w:hAnsi="Cambria Math" w:cs="Sakkal Majalla"/>
            <w:sz w:val="28"/>
            <w:szCs w:val="28"/>
            <w:lang w:bidi="ar-JO"/>
          </w:rPr>
          <m:t>α</m:t>
        </m:r>
      </m:oMath>
      <w:r w:rsidRPr="00952C2B">
        <w:rPr>
          <w:rFonts w:ascii="Sakkal Majalla" w:hAnsi="Sakkal Majalla" w:cs="Sakkal Majalla" w:hint="cs"/>
          <w:sz w:val="28"/>
          <w:szCs w:val="28"/>
          <w:lang w:bidi="ar-JO"/>
        </w:rPr>
        <w:t>&lt;0.05)</w:t>
      </w: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lang w:bidi="ar-AE"/>
        </w:rPr>
        <w:t xml:space="preserve">في استجابات أفراد عينة </w:t>
      </w:r>
      <w:r w:rsidR="00600D87" w:rsidRPr="00952C2B">
        <w:rPr>
          <w:rFonts w:ascii="Sakkal Majalla" w:hAnsi="Sakkal Majalla" w:cs="Sakkal Majalla" w:hint="cs"/>
          <w:sz w:val="28"/>
          <w:szCs w:val="28"/>
          <w:rtl/>
          <w:lang w:bidi="ar-AE"/>
        </w:rPr>
        <w:t>الدراسة على</w:t>
      </w:r>
      <w:r w:rsidRPr="00952C2B">
        <w:rPr>
          <w:rFonts w:ascii="Sakkal Majalla" w:hAnsi="Sakkal Majalla" w:cs="Sakkal Majalla" w:hint="cs"/>
          <w:sz w:val="28"/>
          <w:szCs w:val="28"/>
          <w:rtl/>
          <w:lang w:bidi="ar-AE"/>
        </w:rPr>
        <w:t xml:space="preserve"> جميع محاور الأداة، حيث ان قيم الدلالة كانت أكبر من (</w:t>
      </w:r>
      <w:r w:rsidR="00CA5838">
        <w:rPr>
          <w:rFonts w:ascii="Sakkal Majalla" w:hAnsi="Sakkal Majalla" w:cs="Sakkal Majalla"/>
          <w:sz w:val="28"/>
          <w:szCs w:val="28"/>
          <w:lang w:bidi="ar-AE"/>
        </w:rPr>
        <w:t>0.05</w:t>
      </w:r>
      <w:r w:rsidRPr="00952C2B">
        <w:rPr>
          <w:rFonts w:ascii="Sakkal Majalla" w:hAnsi="Sakkal Majalla" w:cs="Sakkal Majalla" w:hint="cs"/>
          <w:sz w:val="28"/>
          <w:szCs w:val="28"/>
          <w:rtl/>
          <w:lang w:bidi="ar-AE"/>
        </w:rPr>
        <w:t xml:space="preserve">) لجميع المحاور.  </w:t>
      </w:r>
    </w:p>
    <w:p w14:paraId="186B9D54" w14:textId="77777777" w:rsidR="00092792" w:rsidRPr="00952C2B" w:rsidRDefault="00092792" w:rsidP="00952C2B">
      <w:pPr>
        <w:pStyle w:val="20"/>
        <w:bidi/>
        <w:jc w:val="both"/>
        <w:rPr>
          <w:rFonts w:ascii="Sakkal Majalla" w:hAnsi="Sakkal Majalla" w:cs="Sakkal Majalla"/>
          <w:sz w:val="32"/>
          <w:rtl/>
          <w:lang w:bidi="ar-JO"/>
        </w:rPr>
      </w:pPr>
      <w:bookmarkStart w:id="149" w:name="_Toc184444967"/>
      <w:r w:rsidRPr="00952C2B">
        <w:rPr>
          <w:rFonts w:ascii="Sakkal Majalla" w:hAnsi="Sakkal Majalla" w:cs="Sakkal Majalla" w:hint="cs"/>
          <w:sz w:val="32"/>
          <w:rtl/>
          <w:lang w:bidi="ar-JO"/>
        </w:rPr>
        <w:t>ثانياً: الفروق على حسب العمر:</w:t>
      </w:r>
      <w:bookmarkEnd w:id="149"/>
    </w:p>
    <w:p w14:paraId="737F59E2" w14:textId="0B1C265A" w:rsidR="00092792" w:rsidRPr="00952C2B" w:rsidRDefault="00092792" w:rsidP="00952C2B">
      <w:pPr>
        <w:tabs>
          <w:tab w:val="left" w:pos="566"/>
        </w:tabs>
        <w:autoSpaceDE w:val="0"/>
        <w:autoSpaceDN w:val="0"/>
        <w:bidi/>
        <w:adjustRightInd w:val="0"/>
        <w:spacing w:before="240" w:line="360" w:lineRule="auto"/>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AE"/>
        </w:rPr>
        <w:tab/>
      </w:r>
      <w:r w:rsidRPr="00952C2B">
        <w:rPr>
          <w:rFonts w:ascii="Sakkal Majalla" w:hAnsi="Sakkal Majalla" w:cs="Sakkal Majalla" w:hint="cs"/>
          <w:sz w:val="28"/>
          <w:szCs w:val="28"/>
          <w:rtl/>
          <w:lang w:bidi="ar-JO"/>
        </w:rPr>
        <w:t xml:space="preserve">لإيجاد الفروق الاحصائية </w:t>
      </w:r>
      <w:r w:rsidRPr="00952C2B">
        <w:rPr>
          <w:rFonts w:ascii="Sakkal Majalla" w:hAnsi="Sakkal Majalla" w:cs="Sakkal Majalla" w:hint="cs"/>
          <w:sz w:val="28"/>
          <w:szCs w:val="28"/>
          <w:rtl/>
          <w:lang w:bidi="ar-AE"/>
        </w:rPr>
        <w:t xml:space="preserve">في استجابات أفراد عينة </w:t>
      </w:r>
      <w:r w:rsidR="00600D87" w:rsidRPr="00952C2B">
        <w:rPr>
          <w:rFonts w:ascii="Sakkal Majalla" w:hAnsi="Sakkal Majalla" w:cs="Sakkal Majalla" w:hint="cs"/>
          <w:sz w:val="28"/>
          <w:szCs w:val="28"/>
          <w:rtl/>
          <w:lang w:bidi="ar-AE"/>
        </w:rPr>
        <w:t>الدراسة</w:t>
      </w:r>
      <w:r w:rsidR="00600D87" w:rsidRPr="00952C2B">
        <w:rPr>
          <w:rFonts w:ascii="Sakkal Majalla" w:hAnsi="Sakkal Majalla" w:cs="Sakkal Majalla" w:hint="cs"/>
          <w:sz w:val="28"/>
          <w:szCs w:val="28"/>
          <w:rtl/>
          <w:lang w:bidi="ar-JO"/>
        </w:rPr>
        <w:t xml:space="preserve"> </w:t>
      </w:r>
      <w:r w:rsidR="00600D87" w:rsidRPr="00952C2B">
        <w:rPr>
          <w:rFonts w:ascii="Sakkal Majalla" w:hAnsi="Sakkal Majalla" w:cs="Sakkal Majalla" w:hint="cs"/>
          <w:sz w:val="28"/>
          <w:szCs w:val="28"/>
          <w:rtl/>
        </w:rPr>
        <w:t>حسب</w:t>
      </w:r>
      <w:r w:rsidRPr="00952C2B">
        <w:rPr>
          <w:rFonts w:ascii="Sakkal Majalla" w:hAnsi="Sakkal Majalla" w:cs="Sakkal Majalla" w:hint="cs"/>
          <w:sz w:val="28"/>
          <w:szCs w:val="28"/>
          <w:rtl/>
          <w:lang w:bidi="ar-AE"/>
        </w:rPr>
        <w:t xml:space="preserve"> </w:t>
      </w:r>
      <w:r w:rsidR="00600D87" w:rsidRPr="00952C2B">
        <w:rPr>
          <w:rFonts w:ascii="Sakkal Majalla" w:hAnsi="Sakkal Majalla" w:cs="Sakkal Majalla" w:hint="cs"/>
          <w:sz w:val="28"/>
          <w:szCs w:val="28"/>
          <w:rtl/>
          <w:lang w:bidi="ar-AE"/>
        </w:rPr>
        <w:t>متغير العمر</w:t>
      </w:r>
      <w:r w:rsidRPr="00952C2B">
        <w:rPr>
          <w:rFonts w:ascii="Sakkal Majalla" w:hAnsi="Sakkal Majalla" w:cs="Sakkal Majalla" w:hint="cs"/>
          <w:sz w:val="28"/>
          <w:szCs w:val="28"/>
          <w:rtl/>
          <w:lang w:bidi="ar-AE"/>
        </w:rPr>
        <w:t>،  تم</w:t>
      </w:r>
      <w:r w:rsidRPr="00952C2B">
        <w:rPr>
          <w:rFonts w:ascii="Sakkal Majalla" w:hAnsi="Sakkal Majalla" w:cs="Sakkal Majalla" w:hint="cs"/>
          <w:sz w:val="28"/>
          <w:szCs w:val="28"/>
          <w:rtl/>
          <w:lang w:bidi="ar-JO"/>
        </w:rPr>
        <w:t xml:space="preserve"> استخراج المتوسطات الحسابية والانحرافات المعيارية، كذلك اختبار تحليل التباين الأحادي </w:t>
      </w:r>
      <w:r w:rsidRPr="00952C2B">
        <w:rPr>
          <w:rFonts w:ascii="Sakkal Majalla" w:hAnsi="Sakkal Majalla" w:cs="Sakkal Majalla" w:hint="cs"/>
          <w:sz w:val="28"/>
          <w:szCs w:val="28"/>
          <w:lang w:bidi="ar-JO"/>
        </w:rPr>
        <w:t>(ANOVA)</w:t>
      </w:r>
      <w:r w:rsidRPr="00952C2B">
        <w:rPr>
          <w:rFonts w:ascii="Sakkal Majalla" w:hAnsi="Sakkal Majalla" w:cs="Sakkal Majalla" w:hint="cs"/>
          <w:sz w:val="28"/>
          <w:szCs w:val="28"/>
          <w:rtl/>
          <w:lang w:bidi="ar-JO"/>
        </w:rPr>
        <w:t xml:space="preserve">، وكما هو مبين في الجدول (20): </w:t>
      </w:r>
    </w:p>
    <w:p w14:paraId="77A8200B" w14:textId="77777777" w:rsidR="00092792" w:rsidRPr="00952C2B" w:rsidRDefault="00092792" w:rsidP="00CA5838">
      <w:pPr>
        <w:tabs>
          <w:tab w:val="center" w:pos="5241"/>
        </w:tabs>
        <w:autoSpaceDE w:val="0"/>
        <w:autoSpaceDN w:val="0"/>
        <w:bidi/>
        <w:adjustRightInd w:val="0"/>
        <w:spacing w:line="360" w:lineRule="auto"/>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جدول رقم (20): المتوسطات الحسابية والانحرافات المعيارية لمحاور أداة الدراسة على حسب متغير العمر</w:t>
      </w:r>
    </w:p>
    <w:tbl>
      <w:tblPr>
        <w:tblStyle w:val="af9"/>
        <w:bidiVisual/>
        <w:tblW w:w="5403" w:type="pct"/>
        <w:tblInd w:w="-529" w:type="dxa"/>
        <w:tblLook w:val="0000" w:firstRow="0" w:lastRow="0" w:firstColumn="0" w:lastColumn="0" w:noHBand="0" w:noVBand="0"/>
      </w:tblPr>
      <w:tblGrid>
        <w:gridCol w:w="2324"/>
        <w:gridCol w:w="3419"/>
        <w:gridCol w:w="960"/>
        <w:gridCol w:w="1385"/>
        <w:gridCol w:w="1450"/>
      </w:tblGrid>
      <w:tr w:rsidR="00092792" w:rsidRPr="00952C2B" w14:paraId="5C0DE059" w14:textId="77777777" w:rsidTr="001771CF">
        <w:trPr>
          <w:trHeight w:val="332"/>
        </w:trPr>
        <w:tc>
          <w:tcPr>
            <w:tcW w:w="1231" w:type="pct"/>
            <w:shd w:val="clear" w:color="auto" w:fill="F2F2F2" w:themeFill="background1" w:themeFillShade="F2"/>
            <w:vAlign w:val="center"/>
          </w:tcPr>
          <w:p w14:paraId="07E24A6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المقياس</w:t>
            </w:r>
          </w:p>
        </w:tc>
        <w:tc>
          <w:tcPr>
            <w:tcW w:w="1805" w:type="pct"/>
            <w:shd w:val="clear" w:color="auto" w:fill="F2F2F2" w:themeFill="background1" w:themeFillShade="F2"/>
            <w:vAlign w:val="center"/>
          </w:tcPr>
          <w:p w14:paraId="0F4CDD0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الفئة</w:t>
            </w:r>
          </w:p>
        </w:tc>
        <w:tc>
          <w:tcPr>
            <w:tcW w:w="454" w:type="pct"/>
            <w:shd w:val="clear" w:color="auto" w:fill="F2F2F2" w:themeFill="background1" w:themeFillShade="F2"/>
            <w:vAlign w:val="center"/>
          </w:tcPr>
          <w:p w14:paraId="12C85BA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738" w:type="pct"/>
            <w:shd w:val="clear" w:color="auto" w:fill="F2F2F2" w:themeFill="background1" w:themeFillShade="F2"/>
            <w:vAlign w:val="center"/>
          </w:tcPr>
          <w:p w14:paraId="2B7167D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المتوسط الحسابي</w:t>
            </w:r>
          </w:p>
        </w:tc>
        <w:tc>
          <w:tcPr>
            <w:tcW w:w="772" w:type="pct"/>
            <w:shd w:val="clear" w:color="auto" w:fill="F2F2F2" w:themeFill="background1" w:themeFillShade="F2"/>
            <w:vAlign w:val="center"/>
          </w:tcPr>
          <w:p w14:paraId="38A9903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الانحراف المعياري</w:t>
            </w:r>
          </w:p>
        </w:tc>
      </w:tr>
      <w:tr w:rsidR="00092792" w:rsidRPr="00952C2B" w14:paraId="6322CB7F" w14:textId="77777777" w:rsidTr="001771CF">
        <w:trPr>
          <w:trHeight w:val="273"/>
        </w:trPr>
        <w:tc>
          <w:tcPr>
            <w:tcW w:w="1231" w:type="pct"/>
            <w:vMerge w:val="restart"/>
            <w:shd w:val="clear" w:color="auto" w:fill="F2F2F2" w:themeFill="background1" w:themeFillShade="F2"/>
            <w:vAlign w:val="center"/>
          </w:tcPr>
          <w:p w14:paraId="1B649EC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tl/>
              </w:rPr>
              <w:t>البيئة الداخلية</w:t>
            </w:r>
          </w:p>
        </w:tc>
        <w:tc>
          <w:tcPr>
            <w:tcW w:w="1805" w:type="pct"/>
          </w:tcPr>
          <w:p w14:paraId="7E2C406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tl/>
              </w:rPr>
              <w:t>أقل من 25 سنة</w:t>
            </w:r>
          </w:p>
        </w:tc>
        <w:tc>
          <w:tcPr>
            <w:tcW w:w="454" w:type="pct"/>
          </w:tcPr>
          <w:p w14:paraId="02B0E41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4</w:t>
            </w:r>
          </w:p>
        </w:tc>
        <w:tc>
          <w:tcPr>
            <w:tcW w:w="738" w:type="pct"/>
          </w:tcPr>
          <w:p w14:paraId="572B83F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4.26</w:t>
            </w:r>
          </w:p>
        </w:tc>
        <w:tc>
          <w:tcPr>
            <w:tcW w:w="772" w:type="pct"/>
          </w:tcPr>
          <w:p w14:paraId="3B73C39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.494</w:t>
            </w:r>
          </w:p>
        </w:tc>
      </w:tr>
      <w:tr w:rsidR="00092792" w:rsidRPr="00952C2B" w14:paraId="3FF44DFF" w14:textId="77777777" w:rsidTr="001771CF">
        <w:trPr>
          <w:trHeight w:val="273"/>
        </w:trPr>
        <w:tc>
          <w:tcPr>
            <w:tcW w:w="1231" w:type="pct"/>
            <w:vMerge/>
            <w:shd w:val="clear" w:color="auto" w:fill="F2F2F2" w:themeFill="background1" w:themeFillShade="F2"/>
            <w:vAlign w:val="center"/>
          </w:tcPr>
          <w:p w14:paraId="48E5B2F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2F0F497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من 25 إلى 35 سنة</w:t>
            </w:r>
          </w:p>
        </w:tc>
        <w:tc>
          <w:tcPr>
            <w:tcW w:w="454" w:type="pct"/>
          </w:tcPr>
          <w:p w14:paraId="7881C8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29</w:t>
            </w:r>
          </w:p>
        </w:tc>
        <w:tc>
          <w:tcPr>
            <w:tcW w:w="738" w:type="pct"/>
          </w:tcPr>
          <w:p w14:paraId="2605E12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3.78</w:t>
            </w:r>
          </w:p>
        </w:tc>
        <w:tc>
          <w:tcPr>
            <w:tcW w:w="772" w:type="pct"/>
          </w:tcPr>
          <w:p w14:paraId="4A9B395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.919</w:t>
            </w:r>
          </w:p>
        </w:tc>
      </w:tr>
      <w:tr w:rsidR="00092792" w:rsidRPr="00952C2B" w14:paraId="531A41A1" w14:textId="77777777" w:rsidTr="001771CF">
        <w:trPr>
          <w:trHeight w:val="273"/>
        </w:trPr>
        <w:tc>
          <w:tcPr>
            <w:tcW w:w="1231" w:type="pct"/>
            <w:vMerge/>
            <w:shd w:val="clear" w:color="auto" w:fill="F2F2F2" w:themeFill="background1" w:themeFillShade="F2"/>
            <w:vAlign w:val="center"/>
          </w:tcPr>
          <w:p w14:paraId="1A6105B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1725A57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36 إلى 45 سنة</w:t>
            </w:r>
          </w:p>
        </w:tc>
        <w:tc>
          <w:tcPr>
            <w:tcW w:w="454" w:type="pct"/>
          </w:tcPr>
          <w:p w14:paraId="1A49612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25</w:t>
            </w:r>
          </w:p>
        </w:tc>
        <w:tc>
          <w:tcPr>
            <w:tcW w:w="738" w:type="pct"/>
          </w:tcPr>
          <w:p w14:paraId="0C2010D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4.09</w:t>
            </w:r>
          </w:p>
        </w:tc>
        <w:tc>
          <w:tcPr>
            <w:tcW w:w="772" w:type="pct"/>
          </w:tcPr>
          <w:p w14:paraId="453310D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.869</w:t>
            </w:r>
          </w:p>
        </w:tc>
      </w:tr>
      <w:tr w:rsidR="00092792" w:rsidRPr="00952C2B" w14:paraId="022B3E20" w14:textId="77777777" w:rsidTr="001771CF">
        <w:trPr>
          <w:trHeight w:val="273"/>
        </w:trPr>
        <w:tc>
          <w:tcPr>
            <w:tcW w:w="1231" w:type="pct"/>
            <w:vMerge/>
            <w:shd w:val="clear" w:color="auto" w:fill="F2F2F2" w:themeFill="background1" w:themeFillShade="F2"/>
            <w:vAlign w:val="center"/>
          </w:tcPr>
          <w:p w14:paraId="31548D7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13C2D4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46 إلى 55 سنة</w:t>
            </w:r>
          </w:p>
        </w:tc>
        <w:tc>
          <w:tcPr>
            <w:tcW w:w="454" w:type="pct"/>
          </w:tcPr>
          <w:p w14:paraId="3455C8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17</w:t>
            </w:r>
          </w:p>
        </w:tc>
        <w:tc>
          <w:tcPr>
            <w:tcW w:w="738" w:type="pct"/>
          </w:tcPr>
          <w:p w14:paraId="59F0757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4.05</w:t>
            </w:r>
          </w:p>
        </w:tc>
        <w:tc>
          <w:tcPr>
            <w:tcW w:w="772" w:type="pct"/>
          </w:tcPr>
          <w:p w14:paraId="78D7999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.589</w:t>
            </w:r>
          </w:p>
        </w:tc>
      </w:tr>
      <w:tr w:rsidR="00092792" w:rsidRPr="00952C2B" w14:paraId="71F474AC" w14:textId="77777777" w:rsidTr="001771CF">
        <w:trPr>
          <w:trHeight w:val="273"/>
        </w:trPr>
        <w:tc>
          <w:tcPr>
            <w:tcW w:w="1231" w:type="pct"/>
            <w:vMerge/>
            <w:shd w:val="clear" w:color="auto" w:fill="F2F2F2" w:themeFill="background1" w:themeFillShade="F2"/>
            <w:vAlign w:val="center"/>
          </w:tcPr>
          <w:p w14:paraId="4FFAFB3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6A841930" w14:textId="6AEF4B3E" w:rsidR="00092792" w:rsidRPr="00952C2B" w:rsidRDefault="00CA5838" w:rsidP="00952C2B">
            <w:pPr>
              <w:autoSpaceDE w:val="0"/>
              <w:autoSpaceDN w:val="0"/>
              <w:bidi/>
              <w:adjustRightInd w:val="0"/>
              <w:spacing w:line="360" w:lineRule="auto"/>
              <w:jc w:val="both"/>
              <w:rPr>
                <w:rFonts w:ascii="Sakkal Majalla" w:hAnsi="Sakkal Majalla" w:cs="Sakkal Majalla"/>
                <w:color w:val="000000"/>
                <w:rtl/>
              </w:rPr>
            </w:pPr>
            <w:r>
              <w:rPr>
                <w:rFonts w:ascii="Sakkal Majalla" w:hAnsi="Sakkal Majalla" w:cs="Sakkal Majalla" w:hint="cs"/>
                <w:color w:val="000000"/>
                <w:rtl/>
              </w:rPr>
              <w:t>٥٦</w:t>
            </w:r>
            <w:r w:rsidR="00092792" w:rsidRPr="00952C2B">
              <w:rPr>
                <w:rFonts w:ascii="Sakkal Majalla" w:hAnsi="Sakkal Majalla" w:cs="Sakkal Majalla" w:hint="cs"/>
                <w:color w:val="000000"/>
              </w:rPr>
              <w:t xml:space="preserve"> </w:t>
            </w:r>
            <w:r w:rsidR="00092792" w:rsidRPr="00952C2B">
              <w:rPr>
                <w:rFonts w:ascii="Sakkal Majalla" w:hAnsi="Sakkal Majalla" w:cs="Sakkal Majalla" w:hint="cs"/>
                <w:color w:val="000000"/>
                <w:rtl/>
              </w:rPr>
              <w:t>سنة فأكثر</w:t>
            </w:r>
          </w:p>
        </w:tc>
        <w:tc>
          <w:tcPr>
            <w:tcW w:w="454" w:type="pct"/>
          </w:tcPr>
          <w:p w14:paraId="68C73DB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w:t>
            </w:r>
          </w:p>
        </w:tc>
        <w:tc>
          <w:tcPr>
            <w:tcW w:w="738" w:type="pct"/>
          </w:tcPr>
          <w:p w14:paraId="3E97C2A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4.19</w:t>
            </w:r>
          </w:p>
        </w:tc>
        <w:tc>
          <w:tcPr>
            <w:tcW w:w="772" w:type="pct"/>
          </w:tcPr>
          <w:p w14:paraId="5F12DEA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.448</w:t>
            </w:r>
          </w:p>
        </w:tc>
      </w:tr>
      <w:tr w:rsidR="00092792" w:rsidRPr="00952C2B" w14:paraId="0640060E" w14:textId="77777777" w:rsidTr="001771CF">
        <w:trPr>
          <w:trHeight w:val="273"/>
        </w:trPr>
        <w:tc>
          <w:tcPr>
            <w:tcW w:w="1231" w:type="pct"/>
            <w:vMerge/>
            <w:shd w:val="clear" w:color="auto" w:fill="F2F2F2" w:themeFill="background1" w:themeFillShade="F2"/>
            <w:vAlign w:val="center"/>
          </w:tcPr>
          <w:p w14:paraId="4A2CD9A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35A7B0F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المجموع</w:t>
            </w:r>
          </w:p>
        </w:tc>
        <w:tc>
          <w:tcPr>
            <w:tcW w:w="454" w:type="pct"/>
          </w:tcPr>
          <w:p w14:paraId="7D3CDBE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38" w:type="pct"/>
          </w:tcPr>
          <w:p w14:paraId="22CC330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3.99</w:t>
            </w:r>
          </w:p>
        </w:tc>
        <w:tc>
          <w:tcPr>
            <w:tcW w:w="772" w:type="pct"/>
          </w:tcPr>
          <w:p w14:paraId="0ECDBFB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.803</w:t>
            </w:r>
          </w:p>
        </w:tc>
      </w:tr>
      <w:tr w:rsidR="00092792" w:rsidRPr="00952C2B" w14:paraId="7FB0A0B0" w14:textId="77777777" w:rsidTr="001771CF">
        <w:trPr>
          <w:trHeight w:val="273"/>
        </w:trPr>
        <w:tc>
          <w:tcPr>
            <w:tcW w:w="1231" w:type="pct"/>
            <w:vMerge w:val="restart"/>
            <w:shd w:val="clear" w:color="auto" w:fill="F2F2F2" w:themeFill="background1" w:themeFillShade="F2"/>
            <w:vAlign w:val="center"/>
          </w:tcPr>
          <w:p w14:paraId="6134FA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رؤية 2030</w:t>
            </w:r>
          </w:p>
        </w:tc>
        <w:tc>
          <w:tcPr>
            <w:tcW w:w="1805" w:type="pct"/>
          </w:tcPr>
          <w:p w14:paraId="4871B88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أقل من 25 سنة</w:t>
            </w:r>
          </w:p>
        </w:tc>
        <w:tc>
          <w:tcPr>
            <w:tcW w:w="454" w:type="pct"/>
          </w:tcPr>
          <w:p w14:paraId="4DBFF06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w:t>
            </w:r>
          </w:p>
        </w:tc>
        <w:tc>
          <w:tcPr>
            <w:tcW w:w="738" w:type="pct"/>
          </w:tcPr>
          <w:p w14:paraId="57755F9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4.50</w:t>
            </w:r>
          </w:p>
        </w:tc>
        <w:tc>
          <w:tcPr>
            <w:tcW w:w="772" w:type="pct"/>
          </w:tcPr>
          <w:p w14:paraId="4CE170C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.577</w:t>
            </w:r>
          </w:p>
        </w:tc>
      </w:tr>
      <w:tr w:rsidR="00092792" w:rsidRPr="00952C2B" w14:paraId="56602C22" w14:textId="77777777" w:rsidTr="001771CF">
        <w:trPr>
          <w:trHeight w:val="273"/>
        </w:trPr>
        <w:tc>
          <w:tcPr>
            <w:tcW w:w="1231" w:type="pct"/>
            <w:vMerge/>
            <w:shd w:val="clear" w:color="auto" w:fill="F2F2F2" w:themeFill="background1" w:themeFillShade="F2"/>
            <w:vAlign w:val="center"/>
          </w:tcPr>
          <w:p w14:paraId="36117FB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585C779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من 25 إلى 35 سنة</w:t>
            </w:r>
          </w:p>
        </w:tc>
        <w:tc>
          <w:tcPr>
            <w:tcW w:w="454" w:type="pct"/>
          </w:tcPr>
          <w:p w14:paraId="6E6521A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29</w:t>
            </w:r>
          </w:p>
        </w:tc>
        <w:tc>
          <w:tcPr>
            <w:tcW w:w="738" w:type="pct"/>
          </w:tcPr>
          <w:p w14:paraId="38C964F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4.18</w:t>
            </w:r>
          </w:p>
        </w:tc>
        <w:tc>
          <w:tcPr>
            <w:tcW w:w="772" w:type="pct"/>
          </w:tcPr>
          <w:p w14:paraId="2133AC2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.977</w:t>
            </w:r>
          </w:p>
        </w:tc>
      </w:tr>
      <w:tr w:rsidR="00092792" w:rsidRPr="00952C2B" w14:paraId="3A9C6295" w14:textId="77777777" w:rsidTr="001771CF">
        <w:trPr>
          <w:trHeight w:val="273"/>
        </w:trPr>
        <w:tc>
          <w:tcPr>
            <w:tcW w:w="1231" w:type="pct"/>
            <w:vMerge/>
            <w:shd w:val="clear" w:color="auto" w:fill="F2F2F2" w:themeFill="background1" w:themeFillShade="F2"/>
            <w:vAlign w:val="center"/>
          </w:tcPr>
          <w:p w14:paraId="4289F7A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41EDCF2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36 إلى 45 سنة</w:t>
            </w:r>
          </w:p>
        </w:tc>
        <w:tc>
          <w:tcPr>
            <w:tcW w:w="454" w:type="pct"/>
          </w:tcPr>
          <w:p w14:paraId="5B31DC9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25</w:t>
            </w:r>
          </w:p>
        </w:tc>
        <w:tc>
          <w:tcPr>
            <w:tcW w:w="738" w:type="pct"/>
          </w:tcPr>
          <w:p w14:paraId="22E7A41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4.42</w:t>
            </w:r>
          </w:p>
        </w:tc>
        <w:tc>
          <w:tcPr>
            <w:tcW w:w="772" w:type="pct"/>
          </w:tcPr>
          <w:p w14:paraId="2B8F7C3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.516</w:t>
            </w:r>
          </w:p>
        </w:tc>
      </w:tr>
      <w:tr w:rsidR="00092792" w:rsidRPr="00952C2B" w14:paraId="1454596A" w14:textId="77777777" w:rsidTr="001771CF">
        <w:trPr>
          <w:trHeight w:val="273"/>
        </w:trPr>
        <w:tc>
          <w:tcPr>
            <w:tcW w:w="1231" w:type="pct"/>
            <w:vMerge/>
            <w:shd w:val="clear" w:color="auto" w:fill="F2F2F2" w:themeFill="background1" w:themeFillShade="F2"/>
            <w:vAlign w:val="center"/>
          </w:tcPr>
          <w:p w14:paraId="1C7EAE7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42F8F2B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46 إلى 55 سنة</w:t>
            </w:r>
          </w:p>
        </w:tc>
        <w:tc>
          <w:tcPr>
            <w:tcW w:w="454" w:type="pct"/>
          </w:tcPr>
          <w:p w14:paraId="638503C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17</w:t>
            </w:r>
          </w:p>
        </w:tc>
        <w:tc>
          <w:tcPr>
            <w:tcW w:w="738" w:type="pct"/>
          </w:tcPr>
          <w:p w14:paraId="00EE5E8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4.24</w:t>
            </w:r>
          </w:p>
        </w:tc>
        <w:tc>
          <w:tcPr>
            <w:tcW w:w="772" w:type="pct"/>
          </w:tcPr>
          <w:p w14:paraId="53AC4EB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.601</w:t>
            </w:r>
          </w:p>
        </w:tc>
      </w:tr>
      <w:tr w:rsidR="00092792" w:rsidRPr="00952C2B" w14:paraId="21E55B30" w14:textId="77777777" w:rsidTr="001771CF">
        <w:trPr>
          <w:trHeight w:val="273"/>
        </w:trPr>
        <w:tc>
          <w:tcPr>
            <w:tcW w:w="1231" w:type="pct"/>
            <w:vMerge/>
            <w:shd w:val="clear" w:color="auto" w:fill="F2F2F2" w:themeFill="background1" w:themeFillShade="F2"/>
            <w:vAlign w:val="center"/>
          </w:tcPr>
          <w:p w14:paraId="02F6E66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54F23F1B" w14:textId="45144E95" w:rsidR="00092792" w:rsidRPr="00952C2B" w:rsidRDefault="00CA5838" w:rsidP="00952C2B">
            <w:pPr>
              <w:autoSpaceDE w:val="0"/>
              <w:autoSpaceDN w:val="0"/>
              <w:bidi/>
              <w:adjustRightInd w:val="0"/>
              <w:spacing w:line="360" w:lineRule="auto"/>
              <w:jc w:val="both"/>
              <w:rPr>
                <w:rFonts w:ascii="Sakkal Majalla" w:hAnsi="Sakkal Majalla" w:cs="Sakkal Majalla"/>
                <w:color w:val="000000"/>
                <w:rtl/>
              </w:rPr>
            </w:pPr>
            <w:r>
              <w:rPr>
                <w:rFonts w:ascii="Sakkal Majalla" w:hAnsi="Sakkal Majalla" w:cs="Sakkal Majalla" w:hint="cs"/>
                <w:color w:val="000000"/>
                <w:rtl/>
              </w:rPr>
              <w:t>٥٦</w:t>
            </w:r>
            <w:r w:rsidR="00092792" w:rsidRPr="00952C2B">
              <w:rPr>
                <w:rFonts w:ascii="Sakkal Majalla" w:hAnsi="Sakkal Majalla" w:cs="Sakkal Majalla" w:hint="cs"/>
                <w:color w:val="000000"/>
              </w:rPr>
              <w:t xml:space="preserve"> </w:t>
            </w:r>
            <w:r w:rsidR="00092792" w:rsidRPr="00952C2B">
              <w:rPr>
                <w:rFonts w:ascii="Sakkal Majalla" w:hAnsi="Sakkal Majalla" w:cs="Sakkal Majalla" w:hint="cs"/>
                <w:color w:val="000000"/>
                <w:rtl/>
              </w:rPr>
              <w:t>سنة فأكثر</w:t>
            </w:r>
          </w:p>
        </w:tc>
        <w:tc>
          <w:tcPr>
            <w:tcW w:w="454" w:type="pct"/>
          </w:tcPr>
          <w:p w14:paraId="6C6BDD6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w:t>
            </w:r>
          </w:p>
        </w:tc>
        <w:tc>
          <w:tcPr>
            <w:tcW w:w="738" w:type="pct"/>
          </w:tcPr>
          <w:p w14:paraId="0119AD2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4.56</w:t>
            </w:r>
          </w:p>
        </w:tc>
        <w:tc>
          <w:tcPr>
            <w:tcW w:w="772" w:type="pct"/>
          </w:tcPr>
          <w:p w14:paraId="5114B15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.456</w:t>
            </w:r>
          </w:p>
        </w:tc>
      </w:tr>
      <w:tr w:rsidR="00092792" w:rsidRPr="00952C2B" w14:paraId="12495817" w14:textId="77777777" w:rsidTr="001771CF">
        <w:trPr>
          <w:trHeight w:val="273"/>
        </w:trPr>
        <w:tc>
          <w:tcPr>
            <w:tcW w:w="1231" w:type="pct"/>
            <w:vMerge/>
            <w:shd w:val="clear" w:color="auto" w:fill="F2F2F2" w:themeFill="background1" w:themeFillShade="F2"/>
            <w:vAlign w:val="center"/>
          </w:tcPr>
          <w:p w14:paraId="76E7FEE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3D2BB6A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المجموع</w:t>
            </w:r>
          </w:p>
        </w:tc>
        <w:tc>
          <w:tcPr>
            <w:tcW w:w="454" w:type="pct"/>
          </w:tcPr>
          <w:p w14:paraId="510B9F9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38" w:type="pct"/>
          </w:tcPr>
          <w:p w14:paraId="45F6BCD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4.31</w:t>
            </w:r>
          </w:p>
        </w:tc>
        <w:tc>
          <w:tcPr>
            <w:tcW w:w="772" w:type="pct"/>
          </w:tcPr>
          <w:p w14:paraId="25B7ABD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.730</w:t>
            </w:r>
          </w:p>
        </w:tc>
      </w:tr>
      <w:tr w:rsidR="00092792" w:rsidRPr="00952C2B" w14:paraId="34601E77" w14:textId="77777777" w:rsidTr="001771CF">
        <w:trPr>
          <w:trHeight w:val="273"/>
        </w:trPr>
        <w:tc>
          <w:tcPr>
            <w:tcW w:w="1231" w:type="pct"/>
            <w:vMerge w:val="restart"/>
            <w:shd w:val="clear" w:color="auto" w:fill="F2F2F2" w:themeFill="background1" w:themeFillShade="F2"/>
            <w:vAlign w:val="center"/>
          </w:tcPr>
          <w:p w14:paraId="22C5282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lastRenderedPageBreak/>
              <w:t>الابتكار التنظيمي</w:t>
            </w:r>
          </w:p>
        </w:tc>
        <w:tc>
          <w:tcPr>
            <w:tcW w:w="1805" w:type="pct"/>
          </w:tcPr>
          <w:p w14:paraId="00A2F43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أقل من 25 سنة</w:t>
            </w:r>
          </w:p>
        </w:tc>
        <w:tc>
          <w:tcPr>
            <w:tcW w:w="454" w:type="pct"/>
          </w:tcPr>
          <w:p w14:paraId="067F4F0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w:t>
            </w:r>
          </w:p>
        </w:tc>
        <w:tc>
          <w:tcPr>
            <w:tcW w:w="738" w:type="pct"/>
          </w:tcPr>
          <w:p w14:paraId="5D0774B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4.40</w:t>
            </w:r>
          </w:p>
        </w:tc>
        <w:tc>
          <w:tcPr>
            <w:tcW w:w="772" w:type="pct"/>
          </w:tcPr>
          <w:p w14:paraId="0216810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.490</w:t>
            </w:r>
          </w:p>
        </w:tc>
      </w:tr>
      <w:tr w:rsidR="00092792" w:rsidRPr="00952C2B" w14:paraId="1BF6C2EC" w14:textId="77777777" w:rsidTr="001771CF">
        <w:trPr>
          <w:trHeight w:val="273"/>
        </w:trPr>
        <w:tc>
          <w:tcPr>
            <w:tcW w:w="1231" w:type="pct"/>
            <w:vMerge/>
            <w:shd w:val="clear" w:color="auto" w:fill="F2F2F2" w:themeFill="background1" w:themeFillShade="F2"/>
          </w:tcPr>
          <w:p w14:paraId="667D94E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7AC6FC7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من 25 إلى 35 سنة</w:t>
            </w:r>
          </w:p>
        </w:tc>
        <w:tc>
          <w:tcPr>
            <w:tcW w:w="454" w:type="pct"/>
          </w:tcPr>
          <w:p w14:paraId="3ED0868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29</w:t>
            </w:r>
          </w:p>
        </w:tc>
        <w:tc>
          <w:tcPr>
            <w:tcW w:w="738" w:type="pct"/>
          </w:tcPr>
          <w:p w14:paraId="60C5912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3.77</w:t>
            </w:r>
          </w:p>
        </w:tc>
        <w:tc>
          <w:tcPr>
            <w:tcW w:w="772" w:type="pct"/>
          </w:tcPr>
          <w:p w14:paraId="165D7FA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.946</w:t>
            </w:r>
          </w:p>
        </w:tc>
      </w:tr>
      <w:tr w:rsidR="00092792" w:rsidRPr="00952C2B" w14:paraId="7103CE94" w14:textId="77777777" w:rsidTr="001771CF">
        <w:trPr>
          <w:trHeight w:val="273"/>
        </w:trPr>
        <w:tc>
          <w:tcPr>
            <w:tcW w:w="1231" w:type="pct"/>
            <w:vMerge/>
            <w:shd w:val="clear" w:color="auto" w:fill="F2F2F2" w:themeFill="background1" w:themeFillShade="F2"/>
          </w:tcPr>
          <w:p w14:paraId="64A0936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7F42BA3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36 إلى 45 سنة</w:t>
            </w:r>
          </w:p>
        </w:tc>
        <w:tc>
          <w:tcPr>
            <w:tcW w:w="454" w:type="pct"/>
          </w:tcPr>
          <w:p w14:paraId="3DEDCE5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25</w:t>
            </w:r>
          </w:p>
        </w:tc>
        <w:tc>
          <w:tcPr>
            <w:tcW w:w="738" w:type="pct"/>
          </w:tcPr>
          <w:p w14:paraId="671249E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4.26</w:t>
            </w:r>
          </w:p>
        </w:tc>
        <w:tc>
          <w:tcPr>
            <w:tcW w:w="772" w:type="pct"/>
          </w:tcPr>
          <w:p w14:paraId="43AA22B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.774</w:t>
            </w:r>
          </w:p>
        </w:tc>
      </w:tr>
      <w:tr w:rsidR="00092792" w:rsidRPr="00952C2B" w14:paraId="76ED3F55" w14:textId="77777777" w:rsidTr="001771CF">
        <w:trPr>
          <w:trHeight w:val="273"/>
        </w:trPr>
        <w:tc>
          <w:tcPr>
            <w:tcW w:w="1231" w:type="pct"/>
            <w:vMerge/>
            <w:shd w:val="clear" w:color="auto" w:fill="F2F2F2" w:themeFill="background1" w:themeFillShade="F2"/>
          </w:tcPr>
          <w:p w14:paraId="3A18F1C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805" w:type="pct"/>
          </w:tcPr>
          <w:p w14:paraId="69FF923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46 إلى 55 سنة</w:t>
            </w:r>
          </w:p>
        </w:tc>
        <w:tc>
          <w:tcPr>
            <w:tcW w:w="454" w:type="pct"/>
          </w:tcPr>
          <w:p w14:paraId="0C983F2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17</w:t>
            </w:r>
          </w:p>
        </w:tc>
        <w:tc>
          <w:tcPr>
            <w:tcW w:w="738" w:type="pct"/>
          </w:tcPr>
          <w:p w14:paraId="47BBEE2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4.07</w:t>
            </w:r>
          </w:p>
        </w:tc>
        <w:tc>
          <w:tcPr>
            <w:tcW w:w="772" w:type="pct"/>
          </w:tcPr>
          <w:p w14:paraId="0FACE58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.717</w:t>
            </w:r>
          </w:p>
        </w:tc>
      </w:tr>
      <w:tr w:rsidR="00092792" w:rsidRPr="00952C2B" w14:paraId="29850CD7" w14:textId="77777777" w:rsidTr="001771CF">
        <w:trPr>
          <w:trHeight w:val="273"/>
        </w:trPr>
        <w:tc>
          <w:tcPr>
            <w:tcW w:w="1231" w:type="pct"/>
            <w:vMerge/>
            <w:shd w:val="clear" w:color="auto" w:fill="F2F2F2" w:themeFill="background1" w:themeFillShade="F2"/>
          </w:tcPr>
          <w:p w14:paraId="06A385E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sz w:val="28"/>
                <w:szCs w:val="28"/>
                <w:rtl/>
              </w:rPr>
            </w:pPr>
          </w:p>
        </w:tc>
        <w:tc>
          <w:tcPr>
            <w:tcW w:w="1805" w:type="pct"/>
          </w:tcPr>
          <w:p w14:paraId="4A55E496" w14:textId="1EAB6DB2" w:rsidR="00092792" w:rsidRPr="00952C2B" w:rsidRDefault="00CA5838" w:rsidP="00952C2B">
            <w:pPr>
              <w:autoSpaceDE w:val="0"/>
              <w:autoSpaceDN w:val="0"/>
              <w:bidi/>
              <w:adjustRightInd w:val="0"/>
              <w:spacing w:line="360" w:lineRule="auto"/>
              <w:jc w:val="both"/>
              <w:rPr>
                <w:rFonts w:ascii="Sakkal Majalla" w:hAnsi="Sakkal Majalla" w:cs="Sakkal Majalla"/>
                <w:color w:val="000000"/>
                <w:rtl/>
              </w:rPr>
            </w:pPr>
            <w:r>
              <w:rPr>
                <w:rFonts w:ascii="Sakkal Majalla" w:hAnsi="Sakkal Majalla" w:cs="Sakkal Majalla" w:hint="cs"/>
                <w:color w:val="000000"/>
                <w:rtl/>
              </w:rPr>
              <w:t>٥٦</w:t>
            </w:r>
            <w:r w:rsidR="00092792" w:rsidRPr="00952C2B">
              <w:rPr>
                <w:rFonts w:ascii="Sakkal Majalla" w:hAnsi="Sakkal Majalla" w:cs="Sakkal Majalla" w:hint="cs"/>
                <w:color w:val="000000"/>
              </w:rPr>
              <w:t xml:space="preserve"> </w:t>
            </w:r>
            <w:r w:rsidR="00092792" w:rsidRPr="00952C2B">
              <w:rPr>
                <w:rFonts w:ascii="Sakkal Majalla" w:hAnsi="Sakkal Majalla" w:cs="Sakkal Majalla" w:hint="cs"/>
                <w:color w:val="000000"/>
                <w:rtl/>
              </w:rPr>
              <w:t>سنة فأكثر</w:t>
            </w:r>
          </w:p>
        </w:tc>
        <w:tc>
          <w:tcPr>
            <w:tcW w:w="454" w:type="pct"/>
          </w:tcPr>
          <w:p w14:paraId="5C2F22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w:t>
            </w:r>
          </w:p>
        </w:tc>
        <w:tc>
          <w:tcPr>
            <w:tcW w:w="738" w:type="pct"/>
          </w:tcPr>
          <w:p w14:paraId="1742410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4.12</w:t>
            </w:r>
          </w:p>
        </w:tc>
        <w:tc>
          <w:tcPr>
            <w:tcW w:w="772" w:type="pct"/>
          </w:tcPr>
          <w:p w14:paraId="63C5777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.390</w:t>
            </w:r>
          </w:p>
        </w:tc>
      </w:tr>
      <w:tr w:rsidR="00092792" w:rsidRPr="00952C2B" w14:paraId="328585C4" w14:textId="77777777" w:rsidTr="001771CF">
        <w:trPr>
          <w:trHeight w:val="273"/>
        </w:trPr>
        <w:tc>
          <w:tcPr>
            <w:tcW w:w="1231" w:type="pct"/>
            <w:vMerge/>
            <w:shd w:val="clear" w:color="auto" w:fill="F2F2F2" w:themeFill="background1" w:themeFillShade="F2"/>
          </w:tcPr>
          <w:p w14:paraId="704A4A3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sz w:val="28"/>
                <w:szCs w:val="28"/>
                <w:rtl/>
              </w:rPr>
            </w:pPr>
          </w:p>
        </w:tc>
        <w:tc>
          <w:tcPr>
            <w:tcW w:w="1805" w:type="pct"/>
          </w:tcPr>
          <w:p w14:paraId="6D0D8C4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المجموع</w:t>
            </w:r>
          </w:p>
        </w:tc>
        <w:tc>
          <w:tcPr>
            <w:tcW w:w="454" w:type="pct"/>
          </w:tcPr>
          <w:p w14:paraId="3BCB3C1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38" w:type="pct"/>
          </w:tcPr>
          <w:p w14:paraId="7ECDE08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4.04</w:t>
            </w:r>
          </w:p>
        </w:tc>
        <w:tc>
          <w:tcPr>
            <w:tcW w:w="772" w:type="pct"/>
          </w:tcPr>
          <w:p w14:paraId="3B2C6E0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.819</w:t>
            </w:r>
          </w:p>
        </w:tc>
      </w:tr>
    </w:tbl>
    <w:p w14:paraId="476982C6" w14:textId="77777777" w:rsidR="00092792" w:rsidRPr="00952C2B" w:rsidRDefault="00092792" w:rsidP="00952C2B">
      <w:pPr>
        <w:bidi/>
        <w:spacing w:line="360" w:lineRule="auto"/>
        <w:jc w:val="both"/>
        <w:rPr>
          <w:rFonts w:ascii="Sakkal Majalla" w:hAnsi="Sakkal Majalla" w:cs="Sakkal Majalla"/>
          <w:b/>
          <w:bCs/>
          <w:color w:val="000000"/>
          <w:sz w:val="28"/>
          <w:szCs w:val="28"/>
          <w:rtl/>
        </w:rPr>
      </w:pPr>
    </w:p>
    <w:p w14:paraId="35CAC637" w14:textId="0BFD2040" w:rsidR="00092792" w:rsidRPr="00952C2B" w:rsidRDefault="00092792" w:rsidP="00952C2B">
      <w:p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ab/>
        <w:t>يظهر الجدول</w:t>
      </w:r>
      <w:r w:rsidR="0044523F" w:rsidRPr="00952C2B">
        <w:rPr>
          <w:rFonts w:ascii="Sakkal Majalla" w:hAnsi="Sakkal Majalla" w:cs="Sakkal Majalla" w:hint="cs"/>
          <w:sz w:val="28"/>
          <w:szCs w:val="28"/>
          <w:rtl/>
        </w:rPr>
        <w:t>(٢٠)</w:t>
      </w:r>
      <w:r w:rsidRPr="00952C2B">
        <w:rPr>
          <w:rFonts w:ascii="Sakkal Majalla" w:hAnsi="Sakkal Majalla" w:cs="Sakkal Majalla" w:hint="cs"/>
          <w:sz w:val="28"/>
          <w:szCs w:val="28"/>
          <w:rtl/>
        </w:rPr>
        <w:t xml:space="preserve"> المتوسطات الحسابية والانحرافات المعيارية وجود تباين ظاهري لمستوى مجالات اداة الدراسة الرئيسية على حسب متغير العمر،</w:t>
      </w: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rPr>
        <w:t xml:space="preserve"> </w:t>
      </w:r>
      <w:r w:rsidRPr="00952C2B">
        <w:rPr>
          <w:rFonts w:ascii="Sakkal Majalla" w:hAnsi="Sakkal Majalla" w:cs="Sakkal Majalla" w:hint="cs"/>
          <w:color w:val="000000"/>
          <w:sz w:val="28"/>
          <w:szCs w:val="28"/>
          <w:rtl/>
          <w:lang w:bidi="ar-JO"/>
        </w:rPr>
        <w:t xml:space="preserve">وللكشف عن الفروق </w:t>
      </w:r>
      <w:r w:rsidRPr="00952C2B">
        <w:rPr>
          <w:rFonts w:ascii="Sakkal Majalla" w:hAnsi="Sakkal Majalla" w:cs="Sakkal Majalla" w:hint="cs"/>
          <w:sz w:val="28"/>
          <w:szCs w:val="28"/>
          <w:rtl/>
          <w:lang w:bidi="ar-JO"/>
        </w:rPr>
        <w:t xml:space="preserve">تم اجراء تحليل التباين الاحادي </w:t>
      </w:r>
      <w:r w:rsidRPr="00952C2B">
        <w:rPr>
          <w:rFonts w:ascii="Sakkal Majalla" w:hAnsi="Sakkal Majalla" w:cs="Sakkal Majalla" w:hint="cs"/>
          <w:sz w:val="28"/>
          <w:szCs w:val="28"/>
          <w:lang w:bidi="ar-JO"/>
        </w:rPr>
        <w:t>(ANOVA)</w:t>
      </w:r>
      <w:r w:rsidRPr="00952C2B">
        <w:rPr>
          <w:rFonts w:ascii="Sakkal Majalla" w:hAnsi="Sakkal Majalla" w:cs="Sakkal Majalla" w:hint="cs"/>
          <w:sz w:val="28"/>
          <w:szCs w:val="28"/>
          <w:rtl/>
          <w:lang w:bidi="ar-JO"/>
        </w:rPr>
        <w:t>، وكما يلي:</w:t>
      </w:r>
    </w:p>
    <w:p w14:paraId="3F22EF1E" w14:textId="18BF58E5" w:rsidR="00092792" w:rsidRPr="00952C2B" w:rsidRDefault="00092792" w:rsidP="00CA5838">
      <w:pPr>
        <w:bidi/>
        <w:spacing w:line="360" w:lineRule="auto"/>
        <w:jc w:val="center"/>
        <w:rPr>
          <w:rFonts w:ascii="Sakkal Majalla" w:hAnsi="Sakkal Majalla" w:cs="Sakkal Majalla"/>
          <w:b/>
          <w:bCs/>
          <w:sz w:val="28"/>
          <w:szCs w:val="28"/>
          <w:rtl/>
          <w:lang w:bidi="ar-JO"/>
        </w:rPr>
      </w:pPr>
      <w:bookmarkStart w:id="150" w:name="_Hlk184034946"/>
      <w:r w:rsidRPr="00952C2B">
        <w:rPr>
          <w:rFonts w:ascii="Sakkal Majalla" w:hAnsi="Sakkal Majalla" w:cs="Sakkal Majalla" w:hint="cs"/>
          <w:b/>
          <w:bCs/>
          <w:sz w:val="28"/>
          <w:szCs w:val="28"/>
          <w:rtl/>
          <w:lang w:bidi="ar-JO"/>
        </w:rPr>
        <w:t xml:space="preserve">جدول رقم (21): تحليل التباين الاحادي </w:t>
      </w:r>
      <w:r w:rsidRPr="00952C2B">
        <w:rPr>
          <w:rFonts w:ascii="Sakkal Majalla" w:hAnsi="Sakkal Majalla" w:cs="Sakkal Majalla" w:hint="cs"/>
          <w:b/>
          <w:bCs/>
          <w:sz w:val="28"/>
          <w:szCs w:val="28"/>
          <w:lang w:bidi="ar-JO"/>
        </w:rPr>
        <w:t>ANOVA</w:t>
      </w:r>
      <w:r w:rsidRPr="00952C2B">
        <w:rPr>
          <w:rFonts w:ascii="Sakkal Majalla" w:hAnsi="Sakkal Majalla" w:cs="Sakkal Majalla" w:hint="cs"/>
          <w:b/>
          <w:bCs/>
          <w:sz w:val="28"/>
          <w:szCs w:val="28"/>
          <w:rtl/>
          <w:lang w:bidi="ar-JO"/>
        </w:rPr>
        <w:t xml:space="preserve"> </w:t>
      </w:r>
      <w:r w:rsidR="00600D87" w:rsidRPr="00952C2B">
        <w:rPr>
          <w:rFonts w:ascii="Sakkal Majalla" w:hAnsi="Sakkal Majalla" w:cs="Sakkal Majalla" w:hint="cs"/>
          <w:b/>
          <w:bCs/>
          <w:sz w:val="28"/>
          <w:szCs w:val="28"/>
          <w:rtl/>
          <w:lang w:bidi="ar-JO"/>
        </w:rPr>
        <w:t>لأثر العمر</w:t>
      </w:r>
      <w:r w:rsidRPr="00952C2B">
        <w:rPr>
          <w:rFonts w:ascii="Sakkal Majalla" w:hAnsi="Sakkal Majalla" w:cs="Sakkal Majalla" w:hint="cs"/>
          <w:b/>
          <w:bCs/>
          <w:sz w:val="28"/>
          <w:szCs w:val="28"/>
          <w:rtl/>
          <w:lang w:bidi="ar-JO"/>
        </w:rPr>
        <w:t xml:space="preserve"> </w:t>
      </w:r>
      <w:r w:rsidR="00600D87" w:rsidRPr="00952C2B">
        <w:rPr>
          <w:rFonts w:ascii="Sakkal Majalla" w:hAnsi="Sakkal Majalla" w:cs="Sakkal Majalla" w:hint="cs"/>
          <w:b/>
          <w:bCs/>
          <w:sz w:val="28"/>
          <w:szCs w:val="28"/>
          <w:rtl/>
          <w:lang w:bidi="ar-JO"/>
        </w:rPr>
        <w:t>على محاور</w:t>
      </w:r>
      <w:r w:rsidRPr="00952C2B">
        <w:rPr>
          <w:rFonts w:ascii="Sakkal Majalla" w:hAnsi="Sakkal Majalla" w:cs="Sakkal Majalla" w:hint="cs"/>
          <w:b/>
          <w:bCs/>
          <w:sz w:val="28"/>
          <w:szCs w:val="28"/>
          <w:rtl/>
          <w:lang w:bidi="ar-JO"/>
        </w:rPr>
        <w:t xml:space="preserve"> أداة الدراسة الرئيسة</w:t>
      </w:r>
    </w:p>
    <w:tbl>
      <w:tblPr>
        <w:tblStyle w:val="af9"/>
        <w:bidiVisual/>
        <w:tblW w:w="9778" w:type="dxa"/>
        <w:tblInd w:w="-496" w:type="dxa"/>
        <w:tblLayout w:type="fixed"/>
        <w:tblLook w:val="0000" w:firstRow="0" w:lastRow="0" w:firstColumn="0" w:lastColumn="0" w:noHBand="0" w:noVBand="0"/>
      </w:tblPr>
      <w:tblGrid>
        <w:gridCol w:w="2266"/>
        <w:gridCol w:w="1701"/>
        <w:gridCol w:w="1275"/>
        <w:gridCol w:w="1134"/>
        <w:gridCol w:w="1276"/>
        <w:gridCol w:w="992"/>
        <w:gridCol w:w="1134"/>
      </w:tblGrid>
      <w:tr w:rsidR="00092792" w:rsidRPr="00952C2B" w14:paraId="4E08A0D4" w14:textId="77777777" w:rsidTr="006F7D11">
        <w:trPr>
          <w:trHeight w:val="273"/>
        </w:trPr>
        <w:tc>
          <w:tcPr>
            <w:tcW w:w="2266" w:type="dxa"/>
            <w:shd w:val="clear" w:color="auto" w:fill="F2F2F2" w:themeFill="background1" w:themeFillShade="F2"/>
            <w:vAlign w:val="center"/>
          </w:tcPr>
          <w:bookmarkEnd w:id="150"/>
          <w:p w14:paraId="3A3C222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tl/>
              </w:rPr>
              <w:t>المقياس</w:t>
            </w:r>
          </w:p>
        </w:tc>
        <w:tc>
          <w:tcPr>
            <w:tcW w:w="1701" w:type="dxa"/>
            <w:shd w:val="clear" w:color="auto" w:fill="F2F2F2" w:themeFill="background1" w:themeFillShade="F2"/>
            <w:vAlign w:val="center"/>
          </w:tcPr>
          <w:p w14:paraId="2FF6D3E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tl/>
              </w:rPr>
              <w:t>مصدر التباين</w:t>
            </w:r>
          </w:p>
        </w:tc>
        <w:tc>
          <w:tcPr>
            <w:tcW w:w="1275" w:type="dxa"/>
            <w:shd w:val="clear" w:color="auto" w:fill="F2F2F2" w:themeFill="background1" w:themeFillShade="F2"/>
            <w:vAlign w:val="center"/>
          </w:tcPr>
          <w:p w14:paraId="2B2B7B4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tl/>
              </w:rPr>
              <w:t>مجموع المربعات</w:t>
            </w:r>
          </w:p>
        </w:tc>
        <w:tc>
          <w:tcPr>
            <w:tcW w:w="1134" w:type="dxa"/>
            <w:shd w:val="clear" w:color="auto" w:fill="F2F2F2" w:themeFill="background1" w:themeFillShade="F2"/>
            <w:vAlign w:val="center"/>
          </w:tcPr>
          <w:p w14:paraId="3E24A45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tl/>
              </w:rPr>
              <w:t>درجات الحرية</w:t>
            </w:r>
          </w:p>
        </w:tc>
        <w:tc>
          <w:tcPr>
            <w:tcW w:w="1276" w:type="dxa"/>
            <w:shd w:val="clear" w:color="auto" w:fill="F2F2F2" w:themeFill="background1" w:themeFillShade="F2"/>
            <w:vAlign w:val="center"/>
          </w:tcPr>
          <w:p w14:paraId="1EC15FC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tl/>
              </w:rPr>
              <w:t>متوسط المربعات</w:t>
            </w:r>
          </w:p>
        </w:tc>
        <w:tc>
          <w:tcPr>
            <w:tcW w:w="992" w:type="dxa"/>
            <w:shd w:val="clear" w:color="auto" w:fill="F2F2F2" w:themeFill="background1" w:themeFillShade="F2"/>
            <w:vAlign w:val="center"/>
          </w:tcPr>
          <w:p w14:paraId="7B83CAF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tl/>
              </w:rPr>
              <w:t>قيمة ف</w:t>
            </w:r>
          </w:p>
        </w:tc>
        <w:tc>
          <w:tcPr>
            <w:tcW w:w="1134" w:type="dxa"/>
            <w:shd w:val="clear" w:color="auto" w:fill="F2F2F2" w:themeFill="background1" w:themeFillShade="F2"/>
            <w:vAlign w:val="center"/>
          </w:tcPr>
          <w:p w14:paraId="0A0DC9F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tl/>
              </w:rPr>
              <w:t>الدلالة الاحصائية</w:t>
            </w:r>
          </w:p>
        </w:tc>
      </w:tr>
      <w:tr w:rsidR="00092792" w:rsidRPr="00952C2B" w14:paraId="25F8F25F" w14:textId="77777777" w:rsidTr="006F7D11">
        <w:trPr>
          <w:trHeight w:val="273"/>
        </w:trPr>
        <w:tc>
          <w:tcPr>
            <w:tcW w:w="2266" w:type="dxa"/>
            <w:vMerge w:val="restart"/>
            <w:shd w:val="clear" w:color="auto" w:fill="F2F2F2" w:themeFill="background1" w:themeFillShade="F2"/>
            <w:vAlign w:val="center"/>
          </w:tcPr>
          <w:p w14:paraId="3C0EB809"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tl/>
              </w:rPr>
              <w:t>البيئة الداخلية</w:t>
            </w:r>
          </w:p>
        </w:tc>
        <w:tc>
          <w:tcPr>
            <w:tcW w:w="1701" w:type="dxa"/>
          </w:tcPr>
          <w:p w14:paraId="1BB7150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tl/>
                <w:lang w:bidi="ar-JO"/>
              </w:rPr>
              <w:t>بين المجموعات</w:t>
            </w:r>
          </w:p>
        </w:tc>
        <w:tc>
          <w:tcPr>
            <w:tcW w:w="1275" w:type="dxa"/>
          </w:tcPr>
          <w:p w14:paraId="59AD71C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2.026</w:t>
            </w:r>
          </w:p>
        </w:tc>
        <w:tc>
          <w:tcPr>
            <w:tcW w:w="1134" w:type="dxa"/>
          </w:tcPr>
          <w:p w14:paraId="6DF28B6C"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4</w:t>
            </w:r>
          </w:p>
        </w:tc>
        <w:tc>
          <w:tcPr>
            <w:tcW w:w="1276" w:type="dxa"/>
          </w:tcPr>
          <w:p w14:paraId="0CDBADEA"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.507</w:t>
            </w:r>
          </w:p>
        </w:tc>
        <w:tc>
          <w:tcPr>
            <w:tcW w:w="992" w:type="dxa"/>
          </w:tcPr>
          <w:p w14:paraId="62ABB1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.778</w:t>
            </w:r>
          </w:p>
        </w:tc>
        <w:tc>
          <w:tcPr>
            <w:tcW w:w="1134" w:type="dxa"/>
          </w:tcPr>
          <w:p w14:paraId="6FBC4D93"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.543</w:t>
            </w:r>
          </w:p>
        </w:tc>
      </w:tr>
      <w:tr w:rsidR="00092792" w:rsidRPr="00952C2B" w14:paraId="19270D51" w14:textId="77777777" w:rsidTr="006F7D11">
        <w:trPr>
          <w:trHeight w:val="273"/>
        </w:trPr>
        <w:tc>
          <w:tcPr>
            <w:tcW w:w="2266" w:type="dxa"/>
            <w:vMerge/>
            <w:shd w:val="clear" w:color="auto" w:fill="F2F2F2" w:themeFill="background1" w:themeFillShade="F2"/>
            <w:vAlign w:val="center"/>
          </w:tcPr>
          <w:p w14:paraId="5A76E4A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701" w:type="dxa"/>
          </w:tcPr>
          <w:p w14:paraId="1E2DBE3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tl/>
                <w:lang w:bidi="ar-JO"/>
              </w:rPr>
              <w:t>داخل المجموعات</w:t>
            </w:r>
          </w:p>
        </w:tc>
        <w:tc>
          <w:tcPr>
            <w:tcW w:w="1275" w:type="dxa"/>
          </w:tcPr>
          <w:p w14:paraId="5BE739F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48.861</w:t>
            </w:r>
          </w:p>
        </w:tc>
        <w:tc>
          <w:tcPr>
            <w:tcW w:w="1134" w:type="dxa"/>
          </w:tcPr>
          <w:p w14:paraId="50A8A25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75</w:t>
            </w:r>
          </w:p>
        </w:tc>
        <w:tc>
          <w:tcPr>
            <w:tcW w:w="1276" w:type="dxa"/>
          </w:tcPr>
          <w:p w14:paraId="706887A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.651</w:t>
            </w:r>
          </w:p>
        </w:tc>
        <w:tc>
          <w:tcPr>
            <w:tcW w:w="992" w:type="dxa"/>
          </w:tcPr>
          <w:p w14:paraId="7528ACF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1134" w:type="dxa"/>
          </w:tcPr>
          <w:p w14:paraId="347F77E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r>
      <w:tr w:rsidR="00092792" w:rsidRPr="00952C2B" w14:paraId="4109DED4" w14:textId="77777777" w:rsidTr="006F7D11">
        <w:trPr>
          <w:trHeight w:val="273"/>
        </w:trPr>
        <w:tc>
          <w:tcPr>
            <w:tcW w:w="2266" w:type="dxa"/>
            <w:vMerge/>
            <w:shd w:val="clear" w:color="auto" w:fill="F2F2F2" w:themeFill="background1" w:themeFillShade="F2"/>
            <w:vAlign w:val="center"/>
          </w:tcPr>
          <w:p w14:paraId="0A36ABB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701" w:type="dxa"/>
          </w:tcPr>
          <w:p w14:paraId="6E65D29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tl/>
                <w:lang w:bidi="ar-JO"/>
              </w:rPr>
              <w:t>المجموع</w:t>
            </w:r>
          </w:p>
        </w:tc>
        <w:tc>
          <w:tcPr>
            <w:tcW w:w="1275" w:type="dxa"/>
          </w:tcPr>
          <w:p w14:paraId="534D89A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50.887</w:t>
            </w:r>
          </w:p>
        </w:tc>
        <w:tc>
          <w:tcPr>
            <w:tcW w:w="1134" w:type="dxa"/>
          </w:tcPr>
          <w:p w14:paraId="60A7BE5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276" w:type="dxa"/>
          </w:tcPr>
          <w:p w14:paraId="1E3DD93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992" w:type="dxa"/>
          </w:tcPr>
          <w:p w14:paraId="45C1C82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1134" w:type="dxa"/>
          </w:tcPr>
          <w:p w14:paraId="36283F1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r>
      <w:tr w:rsidR="00092792" w:rsidRPr="00952C2B" w14:paraId="1DA098DA" w14:textId="77777777" w:rsidTr="006F7D11">
        <w:trPr>
          <w:trHeight w:val="273"/>
        </w:trPr>
        <w:tc>
          <w:tcPr>
            <w:tcW w:w="2266" w:type="dxa"/>
            <w:vMerge w:val="restart"/>
            <w:shd w:val="clear" w:color="auto" w:fill="F2F2F2" w:themeFill="background1" w:themeFillShade="F2"/>
            <w:vAlign w:val="center"/>
          </w:tcPr>
          <w:p w14:paraId="32B633B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رؤية 2030</w:t>
            </w:r>
          </w:p>
        </w:tc>
        <w:tc>
          <w:tcPr>
            <w:tcW w:w="1701" w:type="dxa"/>
          </w:tcPr>
          <w:p w14:paraId="12EA14D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بين المجموعات</w:t>
            </w:r>
          </w:p>
        </w:tc>
        <w:tc>
          <w:tcPr>
            <w:tcW w:w="1275" w:type="dxa"/>
          </w:tcPr>
          <w:p w14:paraId="392E92D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1.326</w:t>
            </w:r>
          </w:p>
        </w:tc>
        <w:tc>
          <w:tcPr>
            <w:tcW w:w="1134" w:type="dxa"/>
          </w:tcPr>
          <w:p w14:paraId="4AC4ED7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w:t>
            </w:r>
          </w:p>
        </w:tc>
        <w:tc>
          <w:tcPr>
            <w:tcW w:w="1276" w:type="dxa"/>
          </w:tcPr>
          <w:p w14:paraId="7FD5FAF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.331</w:t>
            </w:r>
          </w:p>
        </w:tc>
        <w:tc>
          <w:tcPr>
            <w:tcW w:w="992" w:type="dxa"/>
          </w:tcPr>
          <w:p w14:paraId="4F0AAE2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.610</w:t>
            </w:r>
          </w:p>
        </w:tc>
        <w:tc>
          <w:tcPr>
            <w:tcW w:w="1134" w:type="dxa"/>
          </w:tcPr>
          <w:p w14:paraId="67C8CE5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.657</w:t>
            </w:r>
          </w:p>
        </w:tc>
      </w:tr>
      <w:tr w:rsidR="00092792" w:rsidRPr="00952C2B" w14:paraId="13FFF270" w14:textId="77777777" w:rsidTr="006F7D11">
        <w:trPr>
          <w:trHeight w:val="273"/>
        </w:trPr>
        <w:tc>
          <w:tcPr>
            <w:tcW w:w="2266" w:type="dxa"/>
            <w:vMerge/>
            <w:shd w:val="clear" w:color="auto" w:fill="F2F2F2" w:themeFill="background1" w:themeFillShade="F2"/>
            <w:vAlign w:val="center"/>
          </w:tcPr>
          <w:p w14:paraId="3514B45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701" w:type="dxa"/>
          </w:tcPr>
          <w:p w14:paraId="765762F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داخل المجموعات</w:t>
            </w:r>
          </w:p>
        </w:tc>
        <w:tc>
          <w:tcPr>
            <w:tcW w:w="1275" w:type="dxa"/>
          </w:tcPr>
          <w:p w14:paraId="117BA2A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40.752</w:t>
            </w:r>
          </w:p>
        </w:tc>
        <w:tc>
          <w:tcPr>
            <w:tcW w:w="1134" w:type="dxa"/>
          </w:tcPr>
          <w:p w14:paraId="4F1A9D5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75</w:t>
            </w:r>
          </w:p>
        </w:tc>
        <w:tc>
          <w:tcPr>
            <w:tcW w:w="1276" w:type="dxa"/>
          </w:tcPr>
          <w:p w14:paraId="4B128B1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.543</w:t>
            </w:r>
          </w:p>
        </w:tc>
        <w:tc>
          <w:tcPr>
            <w:tcW w:w="992" w:type="dxa"/>
          </w:tcPr>
          <w:p w14:paraId="216FAB1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1134" w:type="dxa"/>
          </w:tcPr>
          <w:p w14:paraId="54030C6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r>
      <w:tr w:rsidR="00092792" w:rsidRPr="00952C2B" w14:paraId="2CFAD6A5" w14:textId="77777777" w:rsidTr="006F7D11">
        <w:trPr>
          <w:trHeight w:val="273"/>
        </w:trPr>
        <w:tc>
          <w:tcPr>
            <w:tcW w:w="2266" w:type="dxa"/>
            <w:vMerge/>
            <w:shd w:val="clear" w:color="auto" w:fill="F2F2F2" w:themeFill="background1" w:themeFillShade="F2"/>
            <w:vAlign w:val="center"/>
          </w:tcPr>
          <w:p w14:paraId="5D04617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701" w:type="dxa"/>
          </w:tcPr>
          <w:p w14:paraId="0C1B131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المجموع</w:t>
            </w:r>
          </w:p>
        </w:tc>
        <w:tc>
          <w:tcPr>
            <w:tcW w:w="1275" w:type="dxa"/>
          </w:tcPr>
          <w:p w14:paraId="05B7B6B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42.078</w:t>
            </w:r>
          </w:p>
        </w:tc>
        <w:tc>
          <w:tcPr>
            <w:tcW w:w="1134" w:type="dxa"/>
          </w:tcPr>
          <w:p w14:paraId="73EA4DA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276" w:type="dxa"/>
          </w:tcPr>
          <w:p w14:paraId="7EB19CB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992" w:type="dxa"/>
          </w:tcPr>
          <w:p w14:paraId="7ED6EAC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1134" w:type="dxa"/>
          </w:tcPr>
          <w:p w14:paraId="15F9D8B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r>
      <w:tr w:rsidR="00092792" w:rsidRPr="00952C2B" w14:paraId="776D1F1B" w14:textId="77777777" w:rsidTr="006F7D11">
        <w:trPr>
          <w:trHeight w:val="273"/>
        </w:trPr>
        <w:tc>
          <w:tcPr>
            <w:tcW w:w="2266" w:type="dxa"/>
            <w:vMerge w:val="restart"/>
            <w:shd w:val="clear" w:color="auto" w:fill="F2F2F2" w:themeFill="background1" w:themeFillShade="F2"/>
            <w:vAlign w:val="center"/>
          </w:tcPr>
          <w:p w14:paraId="2E09315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الابتكار التنظيمي</w:t>
            </w:r>
          </w:p>
        </w:tc>
        <w:tc>
          <w:tcPr>
            <w:tcW w:w="1701" w:type="dxa"/>
          </w:tcPr>
          <w:p w14:paraId="31B68F5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بين المجموعات</w:t>
            </w:r>
          </w:p>
        </w:tc>
        <w:tc>
          <w:tcPr>
            <w:tcW w:w="1275" w:type="dxa"/>
          </w:tcPr>
          <w:p w14:paraId="43A5503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4.006</w:t>
            </w:r>
          </w:p>
        </w:tc>
        <w:tc>
          <w:tcPr>
            <w:tcW w:w="1134" w:type="dxa"/>
          </w:tcPr>
          <w:p w14:paraId="38046CB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w:t>
            </w:r>
          </w:p>
        </w:tc>
        <w:tc>
          <w:tcPr>
            <w:tcW w:w="1276" w:type="dxa"/>
          </w:tcPr>
          <w:p w14:paraId="1CCB443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1.001</w:t>
            </w:r>
          </w:p>
        </w:tc>
        <w:tc>
          <w:tcPr>
            <w:tcW w:w="992" w:type="dxa"/>
          </w:tcPr>
          <w:p w14:paraId="3D0460A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1.533</w:t>
            </w:r>
          </w:p>
        </w:tc>
        <w:tc>
          <w:tcPr>
            <w:tcW w:w="1134" w:type="dxa"/>
          </w:tcPr>
          <w:p w14:paraId="6BFD81E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.201</w:t>
            </w:r>
          </w:p>
        </w:tc>
      </w:tr>
      <w:tr w:rsidR="00092792" w:rsidRPr="00952C2B" w14:paraId="6E562700" w14:textId="77777777" w:rsidTr="006F7D11">
        <w:trPr>
          <w:trHeight w:val="273"/>
        </w:trPr>
        <w:tc>
          <w:tcPr>
            <w:tcW w:w="2266" w:type="dxa"/>
            <w:vMerge/>
            <w:shd w:val="clear" w:color="auto" w:fill="F2F2F2" w:themeFill="background1" w:themeFillShade="F2"/>
            <w:vAlign w:val="center"/>
          </w:tcPr>
          <w:p w14:paraId="304F44D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p>
        </w:tc>
        <w:tc>
          <w:tcPr>
            <w:tcW w:w="1701" w:type="dxa"/>
          </w:tcPr>
          <w:p w14:paraId="6C10096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داخل المجموعات</w:t>
            </w:r>
          </w:p>
        </w:tc>
        <w:tc>
          <w:tcPr>
            <w:tcW w:w="1275" w:type="dxa"/>
          </w:tcPr>
          <w:p w14:paraId="3E466BF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48.986</w:t>
            </w:r>
          </w:p>
        </w:tc>
        <w:tc>
          <w:tcPr>
            <w:tcW w:w="1134" w:type="dxa"/>
          </w:tcPr>
          <w:p w14:paraId="2EA8ED2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75</w:t>
            </w:r>
          </w:p>
        </w:tc>
        <w:tc>
          <w:tcPr>
            <w:tcW w:w="1276" w:type="dxa"/>
          </w:tcPr>
          <w:p w14:paraId="219DAAE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.653</w:t>
            </w:r>
          </w:p>
        </w:tc>
        <w:tc>
          <w:tcPr>
            <w:tcW w:w="992" w:type="dxa"/>
          </w:tcPr>
          <w:p w14:paraId="38B26EA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1134" w:type="dxa"/>
          </w:tcPr>
          <w:p w14:paraId="304BFDD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r>
      <w:tr w:rsidR="00092792" w:rsidRPr="00952C2B" w14:paraId="1DEB5AF6" w14:textId="77777777" w:rsidTr="006F7D11">
        <w:trPr>
          <w:trHeight w:val="273"/>
        </w:trPr>
        <w:tc>
          <w:tcPr>
            <w:tcW w:w="2266" w:type="dxa"/>
            <w:vMerge/>
            <w:shd w:val="clear" w:color="auto" w:fill="F2F2F2" w:themeFill="background1" w:themeFillShade="F2"/>
            <w:vAlign w:val="center"/>
          </w:tcPr>
          <w:p w14:paraId="7A231B8A"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p>
        </w:tc>
        <w:tc>
          <w:tcPr>
            <w:tcW w:w="1701" w:type="dxa"/>
          </w:tcPr>
          <w:p w14:paraId="2FE476B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المجموع</w:t>
            </w:r>
          </w:p>
        </w:tc>
        <w:tc>
          <w:tcPr>
            <w:tcW w:w="1275" w:type="dxa"/>
          </w:tcPr>
          <w:p w14:paraId="6AAC295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52.992</w:t>
            </w:r>
          </w:p>
        </w:tc>
        <w:tc>
          <w:tcPr>
            <w:tcW w:w="1134" w:type="dxa"/>
          </w:tcPr>
          <w:p w14:paraId="69BBECE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276" w:type="dxa"/>
          </w:tcPr>
          <w:p w14:paraId="697BB65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992" w:type="dxa"/>
          </w:tcPr>
          <w:p w14:paraId="4A0E83A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c>
          <w:tcPr>
            <w:tcW w:w="1134" w:type="dxa"/>
          </w:tcPr>
          <w:p w14:paraId="29DCFD3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p>
        </w:tc>
      </w:tr>
    </w:tbl>
    <w:p w14:paraId="205B0017" w14:textId="77777777" w:rsidR="006F7D11" w:rsidRPr="00952C2B" w:rsidRDefault="006F7D11"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JO"/>
        </w:rPr>
      </w:pPr>
    </w:p>
    <w:p w14:paraId="690D4E61" w14:textId="52A1DFCA" w:rsidR="00092792" w:rsidRPr="00952C2B" w:rsidRDefault="00092792"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JO"/>
        </w:rPr>
        <w:t xml:space="preserve"> يتبين من الجدول (21) عدم وجود فروق ذات دلالة احصائية عند مستوى الدلالة </w:t>
      </w:r>
      <w:r w:rsidRPr="00952C2B">
        <w:rPr>
          <w:rFonts w:ascii="Sakkal Majalla" w:hAnsi="Sakkal Majalla" w:cs="Sakkal Majalla" w:hint="cs"/>
          <w:sz w:val="28"/>
          <w:szCs w:val="28"/>
          <w:lang w:bidi="ar-JO"/>
        </w:rPr>
        <w:t>(</w:t>
      </w:r>
      <m:oMath>
        <m:r>
          <w:rPr>
            <w:rFonts w:ascii="Cambria Math" w:hAnsi="Cambria Math" w:cs="Sakkal Majalla"/>
            <w:sz w:val="28"/>
            <w:szCs w:val="28"/>
            <w:lang w:bidi="ar-JO"/>
          </w:rPr>
          <m:t>α</m:t>
        </m:r>
      </m:oMath>
      <w:r w:rsidRPr="00952C2B">
        <w:rPr>
          <w:rFonts w:ascii="Sakkal Majalla" w:hAnsi="Sakkal Majalla" w:cs="Sakkal Majalla" w:hint="cs"/>
          <w:sz w:val="28"/>
          <w:szCs w:val="28"/>
          <w:lang w:bidi="ar-JO"/>
        </w:rPr>
        <w:t>&lt;0.05)</w:t>
      </w: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lang w:bidi="ar-AE"/>
        </w:rPr>
        <w:t xml:space="preserve">في استجابات أفراد عينة </w:t>
      </w:r>
      <w:r w:rsidR="00600D87" w:rsidRPr="00952C2B">
        <w:rPr>
          <w:rFonts w:ascii="Sakkal Majalla" w:hAnsi="Sakkal Majalla" w:cs="Sakkal Majalla" w:hint="cs"/>
          <w:sz w:val="28"/>
          <w:szCs w:val="28"/>
          <w:rtl/>
          <w:lang w:bidi="ar-AE"/>
        </w:rPr>
        <w:t>الدراسة على</w:t>
      </w:r>
      <w:r w:rsidRPr="00952C2B">
        <w:rPr>
          <w:rFonts w:ascii="Sakkal Majalla" w:hAnsi="Sakkal Majalla" w:cs="Sakkal Majalla" w:hint="cs"/>
          <w:sz w:val="28"/>
          <w:szCs w:val="28"/>
          <w:rtl/>
          <w:lang w:bidi="ar-AE"/>
        </w:rPr>
        <w:t xml:space="preserve"> جميع محاور الأداة، حيث </w:t>
      </w:r>
      <w:proofErr w:type="gramStart"/>
      <w:r w:rsidRPr="00952C2B">
        <w:rPr>
          <w:rFonts w:ascii="Sakkal Majalla" w:hAnsi="Sakkal Majalla" w:cs="Sakkal Majalla" w:hint="cs"/>
          <w:sz w:val="28"/>
          <w:szCs w:val="28"/>
          <w:rtl/>
          <w:lang w:bidi="ar-AE"/>
        </w:rPr>
        <w:t>أن</w:t>
      </w:r>
      <w:proofErr w:type="gramEnd"/>
      <w:r w:rsidRPr="00952C2B">
        <w:rPr>
          <w:rFonts w:ascii="Sakkal Majalla" w:hAnsi="Sakkal Majalla" w:cs="Sakkal Majalla" w:hint="cs"/>
          <w:sz w:val="28"/>
          <w:szCs w:val="28"/>
          <w:rtl/>
          <w:lang w:bidi="ar-AE"/>
        </w:rPr>
        <w:t xml:space="preserve"> قيم الدلالة كانت اكبر من (</w:t>
      </w:r>
      <w:r w:rsidR="00CA5838">
        <w:rPr>
          <w:rFonts w:ascii="Sakkal Majalla" w:hAnsi="Sakkal Majalla" w:cs="Sakkal Majalla"/>
          <w:sz w:val="28"/>
          <w:szCs w:val="28"/>
          <w:lang w:bidi="ar-AE"/>
        </w:rPr>
        <w:t>0.05</w:t>
      </w:r>
      <w:r w:rsidRPr="00952C2B">
        <w:rPr>
          <w:rFonts w:ascii="Sakkal Majalla" w:hAnsi="Sakkal Majalla" w:cs="Sakkal Majalla" w:hint="cs"/>
          <w:sz w:val="28"/>
          <w:szCs w:val="28"/>
          <w:rtl/>
          <w:lang w:bidi="ar-AE"/>
        </w:rPr>
        <w:t xml:space="preserve">) لجميع المحاور.  </w:t>
      </w:r>
    </w:p>
    <w:p w14:paraId="3E84D63A" w14:textId="77777777" w:rsidR="00092792" w:rsidRPr="00952C2B" w:rsidRDefault="00092792" w:rsidP="00952C2B">
      <w:pPr>
        <w:pStyle w:val="20"/>
        <w:bidi/>
        <w:jc w:val="both"/>
        <w:rPr>
          <w:rFonts w:ascii="Sakkal Majalla" w:hAnsi="Sakkal Majalla" w:cs="Sakkal Majalla"/>
          <w:sz w:val="32"/>
          <w:rtl/>
          <w:lang w:bidi="ar-JO"/>
        </w:rPr>
      </w:pPr>
      <w:bookmarkStart w:id="151" w:name="_Toc184444968"/>
      <w:r w:rsidRPr="00952C2B">
        <w:rPr>
          <w:rFonts w:ascii="Sakkal Majalla" w:hAnsi="Sakkal Majalla" w:cs="Sakkal Majalla" w:hint="cs"/>
          <w:sz w:val="32"/>
          <w:rtl/>
          <w:lang w:bidi="ar-JO"/>
        </w:rPr>
        <w:t>ثالثاً: الفروق على حسب قطاع المؤسسة</w:t>
      </w:r>
      <w:bookmarkEnd w:id="151"/>
    </w:p>
    <w:p w14:paraId="091B33A2" w14:textId="0B07B560" w:rsidR="00092792" w:rsidRPr="00952C2B" w:rsidRDefault="00092792" w:rsidP="00952C2B">
      <w:pPr>
        <w:tabs>
          <w:tab w:val="left" w:pos="566"/>
        </w:tabs>
        <w:autoSpaceDE w:val="0"/>
        <w:autoSpaceDN w:val="0"/>
        <w:bidi/>
        <w:adjustRightInd w:val="0"/>
        <w:spacing w:before="240" w:line="360" w:lineRule="auto"/>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AE"/>
        </w:rPr>
        <w:tab/>
      </w:r>
      <w:r w:rsidRPr="00952C2B">
        <w:rPr>
          <w:rFonts w:ascii="Sakkal Majalla" w:hAnsi="Sakkal Majalla" w:cs="Sakkal Majalla" w:hint="cs"/>
          <w:sz w:val="28"/>
          <w:szCs w:val="28"/>
          <w:rtl/>
          <w:lang w:bidi="ar-JO"/>
        </w:rPr>
        <w:t xml:space="preserve">لإيجاد الفروق الاحصائية </w:t>
      </w:r>
      <w:r w:rsidRPr="00952C2B">
        <w:rPr>
          <w:rFonts w:ascii="Sakkal Majalla" w:hAnsi="Sakkal Majalla" w:cs="Sakkal Majalla" w:hint="cs"/>
          <w:sz w:val="28"/>
          <w:szCs w:val="28"/>
          <w:rtl/>
          <w:lang w:bidi="ar-AE"/>
        </w:rPr>
        <w:t xml:space="preserve">في استجابات أفراد عينة </w:t>
      </w:r>
      <w:r w:rsidR="00600D87" w:rsidRPr="00952C2B">
        <w:rPr>
          <w:rFonts w:ascii="Sakkal Majalla" w:hAnsi="Sakkal Majalla" w:cs="Sakkal Majalla" w:hint="cs"/>
          <w:sz w:val="28"/>
          <w:szCs w:val="28"/>
          <w:rtl/>
          <w:lang w:bidi="ar-AE"/>
        </w:rPr>
        <w:t>الدراسة</w:t>
      </w:r>
      <w:r w:rsidR="00600D87" w:rsidRPr="00952C2B">
        <w:rPr>
          <w:rFonts w:ascii="Sakkal Majalla" w:hAnsi="Sakkal Majalla" w:cs="Sakkal Majalla" w:hint="cs"/>
          <w:sz w:val="28"/>
          <w:szCs w:val="28"/>
          <w:rtl/>
          <w:lang w:bidi="ar-JO"/>
        </w:rPr>
        <w:t xml:space="preserve"> </w:t>
      </w:r>
      <w:r w:rsidR="00600D87" w:rsidRPr="00952C2B">
        <w:rPr>
          <w:rFonts w:ascii="Sakkal Majalla" w:hAnsi="Sakkal Majalla" w:cs="Sakkal Majalla" w:hint="cs"/>
          <w:sz w:val="28"/>
          <w:szCs w:val="28"/>
          <w:rtl/>
        </w:rPr>
        <w:t>حسب</w:t>
      </w:r>
      <w:r w:rsidRPr="00952C2B">
        <w:rPr>
          <w:rFonts w:ascii="Sakkal Majalla" w:hAnsi="Sakkal Majalla" w:cs="Sakkal Majalla" w:hint="cs"/>
          <w:sz w:val="28"/>
          <w:szCs w:val="28"/>
          <w:rtl/>
          <w:lang w:bidi="ar-AE"/>
        </w:rPr>
        <w:t xml:space="preserve"> </w:t>
      </w:r>
      <w:r w:rsidR="00600D87" w:rsidRPr="00952C2B">
        <w:rPr>
          <w:rFonts w:ascii="Sakkal Majalla" w:hAnsi="Sakkal Majalla" w:cs="Sakkal Majalla" w:hint="cs"/>
          <w:sz w:val="28"/>
          <w:szCs w:val="28"/>
          <w:rtl/>
          <w:lang w:bidi="ar-AE"/>
        </w:rPr>
        <w:t>متغير قطاع</w:t>
      </w:r>
      <w:r w:rsidRPr="00952C2B">
        <w:rPr>
          <w:rFonts w:ascii="Sakkal Majalla" w:hAnsi="Sakkal Majalla" w:cs="Sakkal Majalla" w:hint="cs"/>
          <w:sz w:val="28"/>
          <w:szCs w:val="28"/>
          <w:rtl/>
          <w:lang w:bidi="ar-AE"/>
        </w:rPr>
        <w:t xml:space="preserve"> المؤسسة،  تم</w:t>
      </w:r>
      <w:r w:rsidRPr="00952C2B">
        <w:rPr>
          <w:rFonts w:ascii="Sakkal Majalla" w:hAnsi="Sakkal Majalla" w:cs="Sakkal Majalla" w:hint="cs"/>
          <w:sz w:val="28"/>
          <w:szCs w:val="28"/>
          <w:rtl/>
          <w:lang w:bidi="ar-JO"/>
        </w:rPr>
        <w:t xml:space="preserve"> استخراج المتوسطات الحسابية والانحرافات المعيارية، كذلك اختبار تحليل التباين الأحادي </w:t>
      </w:r>
      <w:r w:rsidRPr="00952C2B">
        <w:rPr>
          <w:rFonts w:ascii="Sakkal Majalla" w:hAnsi="Sakkal Majalla" w:cs="Sakkal Majalla" w:hint="cs"/>
          <w:sz w:val="28"/>
          <w:szCs w:val="28"/>
          <w:lang w:bidi="ar-JO"/>
        </w:rPr>
        <w:t>(ANOVA)</w:t>
      </w:r>
      <w:r w:rsidRPr="00952C2B">
        <w:rPr>
          <w:rFonts w:ascii="Sakkal Majalla" w:hAnsi="Sakkal Majalla" w:cs="Sakkal Majalla" w:hint="cs"/>
          <w:sz w:val="28"/>
          <w:szCs w:val="28"/>
          <w:rtl/>
          <w:lang w:bidi="ar-JO"/>
        </w:rPr>
        <w:t xml:space="preserve">، وكما هو مبين في الجدول (22): </w:t>
      </w:r>
    </w:p>
    <w:p w14:paraId="7398890B" w14:textId="77777777" w:rsidR="00092792" w:rsidRPr="00952C2B" w:rsidRDefault="00092792" w:rsidP="00F35033">
      <w:pPr>
        <w:tabs>
          <w:tab w:val="center" w:pos="5241"/>
        </w:tabs>
        <w:autoSpaceDE w:val="0"/>
        <w:autoSpaceDN w:val="0"/>
        <w:bidi/>
        <w:adjustRightInd w:val="0"/>
        <w:jc w:val="center"/>
        <w:rPr>
          <w:rFonts w:ascii="Sakkal Majalla" w:hAnsi="Sakkal Majalla" w:cs="Sakkal Majalla"/>
          <w:b/>
          <w:bCs/>
          <w:sz w:val="28"/>
          <w:szCs w:val="28"/>
          <w:rtl/>
        </w:rPr>
      </w:pPr>
      <w:bookmarkStart w:id="152" w:name="_Hlk184034970"/>
      <w:r w:rsidRPr="00952C2B">
        <w:rPr>
          <w:rFonts w:ascii="Sakkal Majalla" w:hAnsi="Sakkal Majalla" w:cs="Sakkal Majalla" w:hint="cs"/>
          <w:b/>
          <w:bCs/>
          <w:sz w:val="28"/>
          <w:szCs w:val="28"/>
          <w:rtl/>
        </w:rPr>
        <w:t>جدول رقم (22): المتوسطات الحسابية والانحرافات المعيارية لمحاور أداة الدراسة على حسب متغير قطاع المؤسسة</w:t>
      </w:r>
    </w:p>
    <w:tbl>
      <w:tblPr>
        <w:tblStyle w:val="af9"/>
        <w:bidiVisual/>
        <w:tblW w:w="5000" w:type="pct"/>
        <w:tblLook w:val="0000" w:firstRow="0" w:lastRow="0" w:firstColumn="0" w:lastColumn="0" w:noHBand="0" w:noVBand="0"/>
      </w:tblPr>
      <w:tblGrid>
        <w:gridCol w:w="2607"/>
        <w:gridCol w:w="2563"/>
        <w:gridCol w:w="1047"/>
        <w:gridCol w:w="1289"/>
        <w:gridCol w:w="1321"/>
      </w:tblGrid>
      <w:tr w:rsidR="00092792" w:rsidRPr="00952C2B" w14:paraId="0B6A10BB" w14:textId="77777777" w:rsidTr="001771CF">
        <w:trPr>
          <w:trHeight w:val="273"/>
        </w:trPr>
        <w:tc>
          <w:tcPr>
            <w:tcW w:w="1477" w:type="pct"/>
            <w:shd w:val="clear" w:color="auto" w:fill="F2F2F2" w:themeFill="background1" w:themeFillShade="F2"/>
            <w:vAlign w:val="center"/>
          </w:tcPr>
          <w:bookmarkEnd w:id="152"/>
          <w:p w14:paraId="3DCE57DE"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المقياس</w:t>
            </w:r>
          </w:p>
        </w:tc>
        <w:tc>
          <w:tcPr>
            <w:tcW w:w="1452" w:type="pct"/>
            <w:shd w:val="clear" w:color="auto" w:fill="F2F2F2" w:themeFill="background1" w:themeFillShade="F2"/>
            <w:vAlign w:val="center"/>
          </w:tcPr>
          <w:p w14:paraId="300DB6A4"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الفئة</w:t>
            </w:r>
          </w:p>
        </w:tc>
        <w:tc>
          <w:tcPr>
            <w:tcW w:w="593" w:type="pct"/>
            <w:shd w:val="clear" w:color="auto" w:fill="F2F2F2" w:themeFill="background1" w:themeFillShade="F2"/>
            <w:vAlign w:val="center"/>
          </w:tcPr>
          <w:p w14:paraId="1924870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العدد</w:t>
            </w:r>
          </w:p>
        </w:tc>
        <w:tc>
          <w:tcPr>
            <w:tcW w:w="730" w:type="pct"/>
            <w:shd w:val="clear" w:color="auto" w:fill="F2F2F2" w:themeFill="background1" w:themeFillShade="F2"/>
            <w:vAlign w:val="center"/>
          </w:tcPr>
          <w:p w14:paraId="295BC12D"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المتوسط الحسابي</w:t>
            </w:r>
          </w:p>
        </w:tc>
        <w:tc>
          <w:tcPr>
            <w:tcW w:w="748" w:type="pct"/>
            <w:shd w:val="clear" w:color="auto" w:fill="F2F2F2" w:themeFill="background1" w:themeFillShade="F2"/>
            <w:vAlign w:val="center"/>
          </w:tcPr>
          <w:p w14:paraId="400E9B56"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lang w:bidi="ar-JO"/>
              </w:rPr>
            </w:pPr>
            <w:r w:rsidRPr="00952C2B">
              <w:rPr>
                <w:rFonts w:ascii="Sakkal Majalla" w:hAnsi="Sakkal Majalla" w:cs="Sakkal Majalla" w:hint="cs"/>
                <w:b/>
                <w:bCs/>
                <w:rtl/>
                <w:lang w:bidi="ar-JO"/>
              </w:rPr>
              <w:t>الانحراف المعياري</w:t>
            </w:r>
          </w:p>
        </w:tc>
      </w:tr>
      <w:tr w:rsidR="00092792" w:rsidRPr="00952C2B" w14:paraId="483B2013" w14:textId="77777777" w:rsidTr="001771CF">
        <w:trPr>
          <w:trHeight w:val="273"/>
        </w:trPr>
        <w:tc>
          <w:tcPr>
            <w:tcW w:w="1477" w:type="pct"/>
            <w:vMerge w:val="restart"/>
            <w:shd w:val="clear" w:color="auto" w:fill="F2F2F2" w:themeFill="background1" w:themeFillShade="F2"/>
          </w:tcPr>
          <w:p w14:paraId="7F108B4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tl/>
              </w:rPr>
              <w:t>البيئة الداخلية</w:t>
            </w:r>
          </w:p>
        </w:tc>
        <w:tc>
          <w:tcPr>
            <w:tcW w:w="1452" w:type="pct"/>
          </w:tcPr>
          <w:p w14:paraId="38BC2F9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tl/>
              </w:rPr>
              <w:t>تعليم</w:t>
            </w:r>
          </w:p>
        </w:tc>
        <w:tc>
          <w:tcPr>
            <w:tcW w:w="593" w:type="pct"/>
          </w:tcPr>
          <w:p w14:paraId="267A4CA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Pr>
              <w:t>27</w:t>
            </w:r>
          </w:p>
        </w:tc>
        <w:tc>
          <w:tcPr>
            <w:tcW w:w="730" w:type="pct"/>
          </w:tcPr>
          <w:p w14:paraId="3CDBA79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Pr>
              <w:t>4.03</w:t>
            </w:r>
          </w:p>
        </w:tc>
        <w:tc>
          <w:tcPr>
            <w:tcW w:w="748" w:type="pct"/>
          </w:tcPr>
          <w:p w14:paraId="51B92E8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rPr>
              <w:t>.818</w:t>
            </w:r>
          </w:p>
        </w:tc>
      </w:tr>
      <w:tr w:rsidR="00092792" w:rsidRPr="00952C2B" w14:paraId="286E603B" w14:textId="77777777" w:rsidTr="001771CF">
        <w:trPr>
          <w:trHeight w:val="273"/>
        </w:trPr>
        <w:tc>
          <w:tcPr>
            <w:tcW w:w="1477" w:type="pct"/>
            <w:vMerge/>
            <w:shd w:val="clear" w:color="auto" w:fill="F2F2F2" w:themeFill="background1" w:themeFillShade="F2"/>
          </w:tcPr>
          <w:p w14:paraId="1F4A5EB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0321000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خدمات</w:t>
            </w:r>
          </w:p>
        </w:tc>
        <w:tc>
          <w:tcPr>
            <w:tcW w:w="593" w:type="pct"/>
          </w:tcPr>
          <w:p w14:paraId="2409F89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24</w:t>
            </w:r>
          </w:p>
        </w:tc>
        <w:tc>
          <w:tcPr>
            <w:tcW w:w="730" w:type="pct"/>
          </w:tcPr>
          <w:p w14:paraId="2D9169C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3.98</w:t>
            </w:r>
          </w:p>
        </w:tc>
        <w:tc>
          <w:tcPr>
            <w:tcW w:w="748" w:type="pct"/>
          </w:tcPr>
          <w:p w14:paraId="3E92FFD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.725</w:t>
            </w:r>
          </w:p>
        </w:tc>
      </w:tr>
      <w:tr w:rsidR="00092792" w:rsidRPr="00952C2B" w14:paraId="2E9434F8" w14:textId="77777777" w:rsidTr="001771CF">
        <w:trPr>
          <w:trHeight w:val="273"/>
        </w:trPr>
        <w:tc>
          <w:tcPr>
            <w:tcW w:w="1477" w:type="pct"/>
            <w:vMerge/>
            <w:shd w:val="clear" w:color="auto" w:fill="F2F2F2" w:themeFill="background1" w:themeFillShade="F2"/>
          </w:tcPr>
          <w:p w14:paraId="2D6E91F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05E1DAF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صناعة</w:t>
            </w:r>
          </w:p>
        </w:tc>
        <w:tc>
          <w:tcPr>
            <w:tcW w:w="593" w:type="pct"/>
          </w:tcPr>
          <w:p w14:paraId="449903D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16</w:t>
            </w:r>
          </w:p>
        </w:tc>
        <w:tc>
          <w:tcPr>
            <w:tcW w:w="730" w:type="pct"/>
          </w:tcPr>
          <w:p w14:paraId="3D3593C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4.17</w:t>
            </w:r>
          </w:p>
        </w:tc>
        <w:tc>
          <w:tcPr>
            <w:tcW w:w="748" w:type="pct"/>
          </w:tcPr>
          <w:p w14:paraId="4B73A52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.830</w:t>
            </w:r>
          </w:p>
        </w:tc>
      </w:tr>
      <w:tr w:rsidR="00092792" w:rsidRPr="00952C2B" w14:paraId="069FC054" w14:textId="77777777" w:rsidTr="001771CF">
        <w:trPr>
          <w:trHeight w:val="273"/>
        </w:trPr>
        <w:tc>
          <w:tcPr>
            <w:tcW w:w="1477" w:type="pct"/>
            <w:vMerge/>
            <w:shd w:val="clear" w:color="auto" w:fill="F2F2F2" w:themeFill="background1" w:themeFillShade="F2"/>
          </w:tcPr>
          <w:p w14:paraId="06C0D97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2F63C67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اخرى</w:t>
            </w:r>
          </w:p>
        </w:tc>
        <w:tc>
          <w:tcPr>
            <w:tcW w:w="593" w:type="pct"/>
          </w:tcPr>
          <w:p w14:paraId="21C145A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13</w:t>
            </w:r>
          </w:p>
        </w:tc>
        <w:tc>
          <w:tcPr>
            <w:tcW w:w="730" w:type="pct"/>
          </w:tcPr>
          <w:p w14:paraId="0E99042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3.67</w:t>
            </w:r>
          </w:p>
        </w:tc>
        <w:tc>
          <w:tcPr>
            <w:tcW w:w="748" w:type="pct"/>
          </w:tcPr>
          <w:p w14:paraId="1F40739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.875</w:t>
            </w:r>
          </w:p>
        </w:tc>
      </w:tr>
      <w:tr w:rsidR="00092792" w:rsidRPr="00952C2B" w14:paraId="373797A9" w14:textId="77777777" w:rsidTr="001771CF">
        <w:trPr>
          <w:trHeight w:val="273"/>
        </w:trPr>
        <w:tc>
          <w:tcPr>
            <w:tcW w:w="1477" w:type="pct"/>
            <w:vMerge/>
            <w:shd w:val="clear" w:color="auto" w:fill="F2F2F2" w:themeFill="background1" w:themeFillShade="F2"/>
          </w:tcPr>
          <w:p w14:paraId="39A200C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170496D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المجموع</w:t>
            </w:r>
          </w:p>
        </w:tc>
        <w:tc>
          <w:tcPr>
            <w:tcW w:w="593" w:type="pct"/>
          </w:tcPr>
          <w:p w14:paraId="261C0AC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80</w:t>
            </w:r>
          </w:p>
        </w:tc>
        <w:tc>
          <w:tcPr>
            <w:tcW w:w="730" w:type="pct"/>
          </w:tcPr>
          <w:p w14:paraId="1CD554A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3.99</w:t>
            </w:r>
          </w:p>
        </w:tc>
        <w:tc>
          <w:tcPr>
            <w:tcW w:w="748" w:type="pct"/>
          </w:tcPr>
          <w:p w14:paraId="3F1C2EA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.803</w:t>
            </w:r>
          </w:p>
        </w:tc>
      </w:tr>
      <w:tr w:rsidR="00092792" w:rsidRPr="00952C2B" w14:paraId="422E4CE9" w14:textId="77777777" w:rsidTr="001771CF">
        <w:trPr>
          <w:trHeight w:val="273"/>
        </w:trPr>
        <w:tc>
          <w:tcPr>
            <w:tcW w:w="1477" w:type="pct"/>
            <w:vMerge w:val="restart"/>
            <w:shd w:val="clear" w:color="auto" w:fill="F2F2F2" w:themeFill="background1" w:themeFillShade="F2"/>
          </w:tcPr>
          <w:p w14:paraId="6AC20F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رؤية 2030</w:t>
            </w:r>
          </w:p>
        </w:tc>
        <w:tc>
          <w:tcPr>
            <w:tcW w:w="1452" w:type="pct"/>
          </w:tcPr>
          <w:p w14:paraId="31C84BB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تعليم</w:t>
            </w:r>
          </w:p>
        </w:tc>
        <w:tc>
          <w:tcPr>
            <w:tcW w:w="593" w:type="pct"/>
          </w:tcPr>
          <w:p w14:paraId="6C0CF40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27</w:t>
            </w:r>
          </w:p>
        </w:tc>
        <w:tc>
          <w:tcPr>
            <w:tcW w:w="730" w:type="pct"/>
          </w:tcPr>
          <w:p w14:paraId="47FAC73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4.36</w:t>
            </w:r>
          </w:p>
        </w:tc>
        <w:tc>
          <w:tcPr>
            <w:tcW w:w="748" w:type="pct"/>
          </w:tcPr>
          <w:p w14:paraId="7AB9BA5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.587</w:t>
            </w:r>
          </w:p>
        </w:tc>
      </w:tr>
      <w:tr w:rsidR="00092792" w:rsidRPr="00952C2B" w14:paraId="33F592B5" w14:textId="77777777" w:rsidTr="001771CF">
        <w:trPr>
          <w:trHeight w:val="273"/>
        </w:trPr>
        <w:tc>
          <w:tcPr>
            <w:tcW w:w="1477" w:type="pct"/>
            <w:vMerge/>
            <w:shd w:val="clear" w:color="auto" w:fill="F2F2F2" w:themeFill="background1" w:themeFillShade="F2"/>
          </w:tcPr>
          <w:p w14:paraId="05494E3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6849E64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خدمات</w:t>
            </w:r>
          </w:p>
        </w:tc>
        <w:tc>
          <w:tcPr>
            <w:tcW w:w="593" w:type="pct"/>
          </w:tcPr>
          <w:p w14:paraId="7613ECE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24</w:t>
            </w:r>
          </w:p>
        </w:tc>
        <w:tc>
          <w:tcPr>
            <w:tcW w:w="730" w:type="pct"/>
          </w:tcPr>
          <w:p w14:paraId="75748C8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4.33</w:t>
            </w:r>
          </w:p>
        </w:tc>
        <w:tc>
          <w:tcPr>
            <w:tcW w:w="748" w:type="pct"/>
          </w:tcPr>
          <w:p w14:paraId="1340B1E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.771</w:t>
            </w:r>
          </w:p>
        </w:tc>
      </w:tr>
      <w:tr w:rsidR="00092792" w:rsidRPr="00952C2B" w14:paraId="06E8321C" w14:textId="77777777" w:rsidTr="001771CF">
        <w:trPr>
          <w:trHeight w:val="273"/>
        </w:trPr>
        <w:tc>
          <w:tcPr>
            <w:tcW w:w="1477" w:type="pct"/>
            <w:vMerge/>
            <w:shd w:val="clear" w:color="auto" w:fill="F2F2F2" w:themeFill="background1" w:themeFillShade="F2"/>
          </w:tcPr>
          <w:p w14:paraId="6F09EE8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6B10F43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صناعة</w:t>
            </w:r>
          </w:p>
        </w:tc>
        <w:tc>
          <w:tcPr>
            <w:tcW w:w="593" w:type="pct"/>
          </w:tcPr>
          <w:p w14:paraId="04765C0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16</w:t>
            </w:r>
          </w:p>
        </w:tc>
        <w:tc>
          <w:tcPr>
            <w:tcW w:w="730" w:type="pct"/>
          </w:tcPr>
          <w:p w14:paraId="4BB4E48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4.39</w:t>
            </w:r>
          </w:p>
        </w:tc>
        <w:tc>
          <w:tcPr>
            <w:tcW w:w="748" w:type="pct"/>
          </w:tcPr>
          <w:p w14:paraId="75B048D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.743</w:t>
            </w:r>
          </w:p>
        </w:tc>
      </w:tr>
      <w:tr w:rsidR="00092792" w:rsidRPr="00952C2B" w14:paraId="4F12936C" w14:textId="77777777" w:rsidTr="001771CF">
        <w:trPr>
          <w:trHeight w:val="273"/>
        </w:trPr>
        <w:tc>
          <w:tcPr>
            <w:tcW w:w="1477" w:type="pct"/>
            <w:vMerge/>
            <w:shd w:val="clear" w:color="auto" w:fill="F2F2F2" w:themeFill="background1" w:themeFillShade="F2"/>
          </w:tcPr>
          <w:p w14:paraId="14D71E5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1BB38BA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اخرى</w:t>
            </w:r>
          </w:p>
        </w:tc>
        <w:tc>
          <w:tcPr>
            <w:tcW w:w="593" w:type="pct"/>
          </w:tcPr>
          <w:p w14:paraId="520076C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13</w:t>
            </w:r>
          </w:p>
        </w:tc>
        <w:tc>
          <w:tcPr>
            <w:tcW w:w="730" w:type="pct"/>
          </w:tcPr>
          <w:p w14:paraId="76D9A19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4.05</w:t>
            </w:r>
          </w:p>
        </w:tc>
        <w:tc>
          <w:tcPr>
            <w:tcW w:w="748" w:type="pct"/>
          </w:tcPr>
          <w:p w14:paraId="1618C38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.917</w:t>
            </w:r>
          </w:p>
        </w:tc>
      </w:tr>
      <w:tr w:rsidR="00092792" w:rsidRPr="00952C2B" w14:paraId="21E30AAF" w14:textId="77777777" w:rsidTr="001771CF">
        <w:trPr>
          <w:trHeight w:val="273"/>
        </w:trPr>
        <w:tc>
          <w:tcPr>
            <w:tcW w:w="1477" w:type="pct"/>
            <w:vMerge/>
            <w:shd w:val="clear" w:color="auto" w:fill="F2F2F2" w:themeFill="background1" w:themeFillShade="F2"/>
          </w:tcPr>
          <w:p w14:paraId="16AE6D9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3CAF7ED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المجموع</w:t>
            </w:r>
          </w:p>
        </w:tc>
        <w:tc>
          <w:tcPr>
            <w:tcW w:w="593" w:type="pct"/>
          </w:tcPr>
          <w:p w14:paraId="33A1EC6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80</w:t>
            </w:r>
          </w:p>
        </w:tc>
        <w:tc>
          <w:tcPr>
            <w:tcW w:w="730" w:type="pct"/>
          </w:tcPr>
          <w:p w14:paraId="65F6ED4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4.31</w:t>
            </w:r>
          </w:p>
        </w:tc>
        <w:tc>
          <w:tcPr>
            <w:tcW w:w="748" w:type="pct"/>
          </w:tcPr>
          <w:p w14:paraId="4CF9B00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.730</w:t>
            </w:r>
          </w:p>
        </w:tc>
      </w:tr>
      <w:tr w:rsidR="00092792" w:rsidRPr="00952C2B" w14:paraId="35373748" w14:textId="77777777" w:rsidTr="001771CF">
        <w:trPr>
          <w:trHeight w:val="273"/>
        </w:trPr>
        <w:tc>
          <w:tcPr>
            <w:tcW w:w="1477" w:type="pct"/>
            <w:vMerge w:val="restart"/>
            <w:shd w:val="clear" w:color="auto" w:fill="F2F2F2" w:themeFill="background1" w:themeFillShade="F2"/>
          </w:tcPr>
          <w:p w14:paraId="1E1DA50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الابتكار التنظيمي</w:t>
            </w:r>
          </w:p>
        </w:tc>
        <w:tc>
          <w:tcPr>
            <w:tcW w:w="1452" w:type="pct"/>
          </w:tcPr>
          <w:p w14:paraId="724FF18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تعليم</w:t>
            </w:r>
          </w:p>
        </w:tc>
        <w:tc>
          <w:tcPr>
            <w:tcW w:w="593" w:type="pct"/>
          </w:tcPr>
          <w:p w14:paraId="7FF0A90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27</w:t>
            </w:r>
          </w:p>
        </w:tc>
        <w:tc>
          <w:tcPr>
            <w:tcW w:w="730" w:type="pct"/>
          </w:tcPr>
          <w:p w14:paraId="4E91FA6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4.07</w:t>
            </w:r>
          </w:p>
        </w:tc>
        <w:tc>
          <w:tcPr>
            <w:tcW w:w="748" w:type="pct"/>
          </w:tcPr>
          <w:p w14:paraId="5140923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.823</w:t>
            </w:r>
          </w:p>
        </w:tc>
      </w:tr>
      <w:tr w:rsidR="00092792" w:rsidRPr="00952C2B" w14:paraId="1CD871B6" w14:textId="77777777" w:rsidTr="001771CF">
        <w:trPr>
          <w:trHeight w:val="273"/>
        </w:trPr>
        <w:tc>
          <w:tcPr>
            <w:tcW w:w="1477" w:type="pct"/>
            <w:vMerge/>
            <w:shd w:val="clear" w:color="auto" w:fill="F2F2F2" w:themeFill="background1" w:themeFillShade="F2"/>
          </w:tcPr>
          <w:p w14:paraId="2250881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0680D5E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خدمات</w:t>
            </w:r>
          </w:p>
        </w:tc>
        <w:tc>
          <w:tcPr>
            <w:tcW w:w="593" w:type="pct"/>
          </w:tcPr>
          <w:p w14:paraId="179A138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24</w:t>
            </w:r>
          </w:p>
        </w:tc>
        <w:tc>
          <w:tcPr>
            <w:tcW w:w="730" w:type="pct"/>
          </w:tcPr>
          <w:p w14:paraId="0CECB08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3.93</w:t>
            </w:r>
          </w:p>
        </w:tc>
        <w:tc>
          <w:tcPr>
            <w:tcW w:w="748" w:type="pct"/>
          </w:tcPr>
          <w:p w14:paraId="6F3D46F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.804</w:t>
            </w:r>
          </w:p>
        </w:tc>
      </w:tr>
      <w:tr w:rsidR="00092792" w:rsidRPr="00952C2B" w14:paraId="0D751820" w14:textId="77777777" w:rsidTr="001771CF">
        <w:trPr>
          <w:trHeight w:val="273"/>
        </w:trPr>
        <w:tc>
          <w:tcPr>
            <w:tcW w:w="1477" w:type="pct"/>
            <w:vMerge/>
            <w:shd w:val="clear" w:color="auto" w:fill="F2F2F2" w:themeFill="background1" w:themeFillShade="F2"/>
          </w:tcPr>
          <w:p w14:paraId="368F0FE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296136D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صناعة</w:t>
            </w:r>
          </w:p>
        </w:tc>
        <w:tc>
          <w:tcPr>
            <w:tcW w:w="593" w:type="pct"/>
          </w:tcPr>
          <w:p w14:paraId="11823CA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16</w:t>
            </w:r>
          </w:p>
        </w:tc>
        <w:tc>
          <w:tcPr>
            <w:tcW w:w="730" w:type="pct"/>
          </w:tcPr>
          <w:p w14:paraId="4C5DF5B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4.21</w:t>
            </w:r>
          </w:p>
        </w:tc>
        <w:tc>
          <w:tcPr>
            <w:tcW w:w="748" w:type="pct"/>
          </w:tcPr>
          <w:p w14:paraId="4BA82A8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.878</w:t>
            </w:r>
          </w:p>
        </w:tc>
      </w:tr>
      <w:tr w:rsidR="00092792" w:rsidRPr="00952C2B" w14:paraId="1E863C6D" w14:textId="77777777" w:rsidTr="001771CF">
        <w:trPr>
          <w:trHeight w:val="273"/>
        </w:trPr>
        <w:tc>
          <w:tcPr>
            <w:tcW w:w="1477" w:type="pct"/>
            <w:vMerge/>
            <w:shd w:val="clear" w:color="auto" w:fill="F2F2F2" w:themeFill="background1" w:themeFillShade="F2"/>
          </w:tcPr>
          <w:p w14:paraId="602B403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764C625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اخرى</w:t>
            </w:r>
          </w:p>
        </w:tc>
        <w:tc>
          <w:tcPr>
            <w:tcW w:w="593" w:type="pct"/>
          </w:tcPr>
          <w:p w14:paraId="6B6578F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13</w:t>
            </w:r>
          </w:p>
        </w:tc>
        <w:tc>
          <w:tcPr>
            <w:tcW w:w="730" w:type="pct"/>
          </w:tcPr>
          <w:p w14:paraId="2EDDD7E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3.98</w:t>
            </w:r>
          </w:p>
        </w:tc>
        <w:tc>
          <w:tcPr>
            <w:tcW w:w="748" w:type="pct"/>
          </w:tcPr>
          <w:p w14:paraId="0FB143E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.822</w:t>
            </w:r>
          </w:p>
        </w:tc>
      </w:tr>
      <w:tr w:rsidR="00092792" w:rsidRPr="00952C2B" w14:paraId="3876EB89" w14:textId="77777777" w:rsidTr="001771CF">
        <w:trPr>
          <w:trHeight w:val="273"/>
        </w:trPr>
        <w:tc>
          <w:tcPr>
            <w:tcW w:w="1477" w:type="pct"/>
            <w:vMerge/>
            <w:shd w:val="clear" w:color="auto" w:fill="F2F2F2" w:themeFill="background1" w:themeFillShade="F2"/>
          </w:tcPr>
          <w:p w14:paraId="1EC8D6B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452" w:type="pct"/>
          </w:tcPr>
          <w:p w14:paraId="19E248B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المجموع</w:t>
            </w:r>
          </w:p>
        </w:tc>
        <w:tc>
          <w:tcPr>
            <w:tcW w:w="593" w:type="pct"/>
          </w:tcPr>
          <w:p w14:paraId="190CF96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80</w:t>
            </w:r>
          </w:p>
        </w:tc>
        <w:tc>
          <w:tcPr>
            <w:tcW w:w="730" w:type="pct"/>
          </w:tcPr>
          <w:p w14:paraId="21C8216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4.04</w:t>
            </w:r>
          </w:p>
        </w:tc>
        <w:tc>
          <w:tcPr>
            <w:tcW w:w="748" w:type="pct"/>
          </w:tcPr>
          <w:p w14:paraId="15B76A5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.819</w:t>
            </w:r>
          </w:p>
        </w:tc>
      </w:tr>
    </w:tbl>
    <w:p w14:paraId="4536CA80" w14:textId="77777777" w:rsidR="00092792" w:rsidRPr="00952C2B" w:rsidRDefault="00092792"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b/>
          <w:bCs/>
          <w:color w:val="000000"/>
          <w:sz w:val="28"/>
          <w:szCs w:val="28"/>
          <w:rtl/>
        </w:rPr>
        <w:t xml:space="preserve"> </w:t>
      </w:r>
    </w:p>
    <w:p w14:paraId="3DB94500" w14:textId="5AC444A9" w:rsidR="002064AB" w:rsidRPr="00952C2B" w:rsidRDefault="00092792" w:rsidP="00CA5838">
      <w:pPr>
        <w:bidi/>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rtl/>
        </w:rPr>
        <w:tab/>
        <w:t xml:space="preserve">يظهر الجدول </w:t>
      </w:r>
      <w:r w:rsidR="0044523F" w:rsidRPr="00952C2B">
        <w:rPr>
          <w:rFonts w:ascii="Sakkal Majalla" w:hAnsi="Sakkal Majalla" w:cs="Sakkal Majalla" w:hint="cs"/>
          <w:sz w:val="28"/>
          <w:szCs w:val="28"/>
          <w:rtl/>
        </w:rPr>
        <w:t xml:space="preserve">(٢٢) </w:t>
      </w:r>
      <w:r w:rsidRPr="00952C2B">
        <w:rPr>
          <w:rFonts w:ascii="Sakkal Majalla" w:hAnsi="Sakkal Majalla" w:cs="Sakkal Majalla" w:hint="cs"/>
          <w:sz w:val="28"/>
          <w:szCs w:val="28"/>
          <w:rtl/>
        </w:rPr>
        <w:t xml:space="preserve">المتوسطات الحسابية والانحرافات المعيارية وجود تباين ظاهري لمستوى مجالات اداة الدراسة الرئيسية على حسب متغير قطاع </w:t>
      </w:r>
      <w:r w:rsidR="00CA5838" w:rsidRPr="00952C2B">
        <w:rPr>
          <w:rFonts w:ascii="Sakkal Majalla" w:hAnsi="Sakkal Majalla" w:cs="Sakkal Majalla" w:hint="cs"/>
          <w:sz w:val="28"/>
          <w:szCs w:val="28"/>
          <w:rtl/>
        </w:rPr>
        <w:t>المؤسسة،</w:t>
      </w:r>
      <w:r w:rsidR="00CA5838" w:rsidRPr="00952C2B">
        <w:rPr>
          <w:rFonts w:ascii="Sakkal Majalla" w:hAnsi="Sakkal Majalla" w:cs="Sakkal Majalla" w:hint="cs"/>
          <w:sz w:val="28"/>
          <w:szCs w:val="28"/>
          <w:rtl/>
          <w:lang w:bidi="ar-JO"/>
        </w:rPr>
        <w:t xml:space="preserve"> </w:t>
      </w:r>
      <w:r w:rsidR="00CA5838" w:rsidRPr="00952C2B">
        <w:rPr>
          <w:rFonts w:ascii="Sakkal Majalla" w:hAnsi="Sakkal Majalla" w:cs="Sakkal Majalla" w:hint="cs"/>
          <w:sz w:val="28"/>
          <w:szCs w:val="28"/>
          <w:rtl/>
        </w:rPr>
        <w:t>وللكشف</w:t>
      </w:r>
      <w:r w:rsidRPr="00952C2B">
        <w:rPr>
          <w:rFonts w:ascii="Sakkal Majalla" w:hAnsi="Sakkal Majalla" w:cs="Sakkal Majalla" w:hint="cs"/>
          <w:color w:val="000000"/>
          <w:sz w:val="28"/>
          <w:szCs w:val="28"/>
          <w:rtl/>
          <w:lang w:bidi="ar-JO"/>
        </w:rPr>
        <w:t xml:space="preserve"> عن الفروق </w:t>
      </w:r>
      <w:r w:rsidRPr="00952C2B">
        <w:rPr>
          <w:rFonts w:ascii="Sakkal Majalla" w:hAnsi="Sakkal Majalla" w:cs="Sakkal Majalla" w:hint="cs"/>
          <w:sz w:val="28"/>
          <w:szCs w:val="28"/>
          <w:rtl/>
          <w:lang w:bidi="ar-JO"/>
        </w:rPr>
        <w:t xml:space="preserve">تم اجراء تحليل التباين الاحادي </w:t>
      </w:r>
      <w:r w:rsidRPr="00952C2B">
        <w:rPr>
          <w:rFonts w:ascii="Sakkal Majalla" w:hAnsi="Sakkal Majalla" w:cs="Sakkal Majalla" w:hint="cs"/>
          <w:sz w:val="28"/>
          <w:szCs w:val="28"/>
          <w:lang w:bidi="ar-JO"/>
        </w:rPr>
        <w:t>(ANOVA)</w:t>
      </w:r>
      <w:r w:rsidRPr="00952C2B">
        <w:rPr>
          <w:rFonts w:ascii="Sakkal Majalla" w:hAnsi="Sakkal Majalla" w:cs="Sakkal Majalla" w:hint="cs"/>
          <w:sz w:val="28"/>
          <w:szCs w:val="28"/>
          <w:rtl/>
          <w:lang w:bidi="ar-JO"/>
        </w:rPr>
        <w:t>، وكما يلي:</w:t>
      </w:r>
    </w:p>
    <w:p w14:paraId="36B78CED" w14:textId="77777777" w:rsidR="00092792" w:rsidRPr="00952C2B" w:rsidRDefault="00092792" w:rsidP="00F35033">
      <w:pPr>
        <w:bidi/>
        <w:jc w:val="center"/>
        <w:rPr>
          <w:rFonts w:ascii="Sakkal Majalla" w:hAnsi="Sakkal Majalla" w:cs="Sakkal Majalla"/>
          <w:b/>
          <w:bCs/>
          <w:sz w:val="28"/>
          <w:szCs w:val="28"/>
          <w:rtl/>
          <w:lang w:bidi="ar-JO"/>
        </w:rPr>
      </w:pPr>
      <w:bookmarkStart w:id="153" w:name="_Hlk184034992"/>
      <w:r w:rsidRPr="00952C2B">
        <w:rPr>
          <w:rFonts w:ascii="Sakkal Majalla" w:hAnsi="Sakkal Majalla" w:cs="Sakkal Majalla" w:hint="cs"/>
          <w:b/>
          <w:bCs/>
          <w:sz w:val="28"/>
          <w:szCs w:val="28"/>
          <w:rtl/>
          <w:lang w:bidi="ar-JO"/>
        </w:rPr>
        <w:t xml:space="preserve">جدول رقم (23): تحليل التباين الاحادي </w:t>
      </w:r>
      <w:r w:rsidRPr="00952C2B">
        <w:rPr>
          <w:rFonts w:ascii="Sakkal Majalla" w:hAnsi="Sakkal Majalla" w:cs="Sakkal Majalla" w:hint="cs"/>
          <w:b/>
          <w:bCs/>
          <w:sz w:val="28"/>
          <w:szCs w:val="28"/>
          <w:lang w:bidi="ar-JO"/>
        </w:rPr>
        <w:t>ANOVA</w:t>
      </w:r>
      <w:r w:rsidRPr="00952C2B">
        <w:rPr>
          <w:rFonts w:ascii="Sakkal Majalla" w:hAnsi="Sakkal Majalla" w:cs="Sakkal Majalla" w:hint="cs"/>
          <w:b/>
          <w:bCs/>
          <w:sz w:val="28"/>
          <w:szCs w:val="28"/>
          <w:rtl/>
          <w:lang w:bidi="ar-JO"/>
        </w:rPr>
        <w:t xml:space="preserve"> </w:t>
      </w:r>
      <w:proofErr w:type="gramStart"/>
      <w:r w:rsidRPr="00952C2B">
        <w:rPr>
          <w:rFonts w:ascii="Sakkal Majalla" w:hAnsi="Sakkal Majalla" w:cs="Sakkal Majalla" w:hint="cs"/>
          <w:b/>
          <w:bCs/>
          <w:sz w:val="28"/>
          <w:szCs w:val="28"/>
          <w:rtl/>
          <w:lang w:bidi="ar-JO"/>
        </w:rPr>
        <w:t>لأثر  قطاع</w:t>
      </w:r>
      <w:proofErr w:type="gramEnd"/>
      <w:r w:rsidRPr="00952C2B">
        <w:rPr>
          <w:rFonts w:ascii="Sakkal Majalla" w:hAnsi="Sakkal Majalla" w:cs="Sakkal Majalla" w:hint="cs"/>
          <w:b/>
          <w:bCs/>
          <w:sz w:val="28"/>
          <w:szCs w:val="28"/>
          <w:rtl/>
          <w:lang w:bidi="ar-JO"/>
        </w:rPr>
        <w:t xml:space="preserve"> المؤسسة على  محاور أداة الدراسة الرئيسة</w:t>
      </w:r>
    </w:p>
    <w:tbl>
      <w:tblPr>
        <w:tblStyle w:val="af9"/>
        <w:bidiVisual/>
        <w:tblW w:w="9705" w:type="dxa"/>
        <w:tblLayout w:type="fixed"/>
        <w:tblLook w:val="0000" w:firstRow="0" w:lastRow="0" w:firstColumn="0" w:lastColumn="0" w:noHBand="0" w:noVBand="0"/>
      </w:tblPr>
      <w:tblGrid>
        <w:gridCol w:w="1881"/>
        <w:gridCol w:w="1980"/>
        <w:gridCol w:w="1236"/>
        <w:gridCol w:w="1080"/>
        <w:gridCol w:w="1284"/>
        <w:gridCol w:w="1164"/>
        <w:gridCol w:w="1080"/>
      </w:tblGrid>
      <w:tr w:rsidR="00092792" w:rsidRPr="00952C2B" w14:paraId="381B8CE7" w14:textId="77777777" w:rsidTr="001771CF">
        <w:trPr>
          <w:trHeight w:val="273"/>
        </w:trPr>
        <w:tc>
          <w:tcPr>
            <w:tcW w:w="1881" w:type="dxa"/>
            <w:shd w:val="clear" w:color="auto" w:fill="F2F2F2" w:themeFill="background1" w:themeFillShade="F2"/>
            <w:vAlign w:val="center"/>
          </w:tcPr>
          <w:bookmarkEnd w:id="153"/>
          <w:p w14:paraId="3AA6396A"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المقياس</w:t>
            </w:r>
          </w:p>
        </w:tc>
        <w:tc>
          <w:tcPr>
            <w:tcW w:w="1980" w:type="dxa"/>
            <w:shd w:val="clear" w:color="auto" w:fill="F2F2F2" w:themeFill="background1" w:themeFillShade="F2"/>
            <w:vAlign w:val="center"/>
          </w:tcPr>
          <w:p w14:paraId="15F55EC4"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مصدر التباين</w:t>
            </w:r>
          </w:p>
        </w:tc>
        <w:tc>
          <w:tcPr>
            <w:tcW w:w="1236" w:type="dxa"/>
            <w:shd w:val="clear" w:color="auto" w:fill="F2F2F2" w:themeFill="background1" w:themeFillShade="F2"/>
            <w:vAlign w:val="center"/>
          </w:tcPr>
          <w:p w14:paraId="0141551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مجموع المربعات</w:t>
            </w:r>
          </w:p>
        </w:tc>
        <w:tc>
          <w:tcPr>
            <w:tcW w:w="1080" w:type="dxa"/>
            <w:shd w:val="clear" w:color="auto" w:fill="F2F2F2" w:themeFill="background1" w:themeFillShade="F2"/>
            <w:vAlign w:val="center"/>
          </w:tcPr>
          <w:p w14:paraId="4269ABDE"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درجات الحرية</w:t>
            </w:r>
          </w:p>
        </w:tc>
        <w:tc>
          <w:tcPr>
            <w:tcW w:w="1284" w:type="dxa"/>
            <w:shd w:val="clear" w:color="auto" w:fill="F2F2F2" w:themeFill="background1" w:themeFillShade="F2"/>
            <w:vAlign w:val="center"/>
          </w:tcPr>
          <w:p w14:paraId="6AF348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متوسط المربعات</w:t>
            </w:r>
          </w:p>
        </w:tc>
        <w:tc>
          <w:tcPr>
            <w:tcW w:w="1164" w:type="dxa"/>
            <w:shd w:val="clear" w:color="auto" w:fill="F2F2F2" w:themeFill="background1" w:themeFillShade="F2"/>
            <w:vAlign w:val="center"/>
          </w:tcPr>
          <w:p w14:paraId="12200F5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قيمة ف</w:t>
            </w:r>
          </w:p>
        </w:tc>
        <w:tc>
          <w:tcPr>
            <w:tcW w:w="1080" w:type="dxa"/>
            <w:shd w:val="clear" w:color="auto" w:fill="F2F2F2" w:themeFill="background1" w:themeFillShade="F2"/>
            <w:vAlign w:val="center"/>
          </w:tcPr>
          <w:p w14:paraId="72F83BD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الدلالة الاحصائية</w:t>
            </w:r>
          </w:p>
        </w:tc>
      </w:tr>
      <w:tr w:rsidR="00092792" w:rsidRPr="00952C2B" w14:paraId="071DC2F1" w14:textId="77777777" w:rsidTr="001771CF">
        <w:trPr>
          <w:trHeight w:val="273"/>
        </w:trPr>
        <w:tc>
          <w:tcPr>
            <w:tcW w:w="1881" w:type="dxa"/>
            <w:vMerge w:val="restart"/>
            <w:shd w:val="clear" w:color="auto" w:fill="F2F2F2" w:themeFill="background1" w:themeFillShade="F2"/>
            <w:vAlign w:val="center"/>
          </w:tcPr>
          <w:p w14:paraId="13F95AF4"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tl/>
              </w:rPr>
              <w:t>البيئة الداخلية</w:t>
            </w:r>
          </w:p>
        </w:tc>
        <w:tc>
          <w:tcPr>
            <w:tcW w:w="1980" w:type="dxa"/>
          </w:tcPr>
          <w:p w14:paraId="6022FEBB"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tl/>
              </w:rPr>
              <w:t xml:space="preserve">بين المجموعات </w:t>
            </w:r>
          </w:p>
        </w:tc>
        <w:tc>
          <w:tcPr>
            <w:tcW w:w="1236" w:type="dxa"/>
          </w:tcPr>
          <w:p w14:paraId="39933FB3"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Pr>
              <w:t>1.873</w:t>
            </w:r>
          </w:p>
        </w:tc>
        <w:tc>
          <w:tcPr>
            <w:tcW w:w="1080" w:type="dxa"/>
          </w:tcPr>
          <w:p w14:paraId="60FF81DA"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Pr>
              <w:t>3</w:t>
            </w:r>
          </w:p>
        </w:tc>
        <w:tc>
          <w:tcPr>
            <w:tcW w:w="1284" w:type="dxa"/>
          </w:tcPr>
          <w:p w14:paraId="45258181"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Pr>
              <w:t>.624</w:t>
            </w:r>
          </w:p>
        </w:tc>
        <w:tc>
          <w:tcPr>
            <w:tcW w:w="1164" w:type="dxa"/>
          </w:tcPr>
          <w:p w14:paraId="4AE60EA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Pr>
              <w:t>.968</w:t>
            </w:r>
          </w:p>
        </w:tc>
        <w:tc>
          <w:tcPr>
            <w:tcW w:w="1080" w:type="dxa"/>
          </w:tcPr>
          <w:p w14:paraId="76CBE504"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Pr>
              <w:t>.412</w:t>
            </w:r>
          </w:p>
        </w:tc>
      </w:tr>
      <w:tr w:rsidR="00092792" w:rsidRPr="00952C2B" w14:paraId="09CC82E8" w14:textId="77777777" w:rsidTr="001771CF">
        <w:trPr>
          <w:trHeight w:val="273"/>
        </w:trPr>
        <w:tc>
          <w:tcPr>
            <w:tcW w:w="1881" w:type="dxa"/>
            <w:vMerge/>
            <w:shd w:val="clear" w:color="auto" w:fill="F2F2F2" w:themeFill="background1" w:themeFillShade="F2"/>
            <w:vAlign w:val="center"/>
          </w:tcPr>
          <w:p w14:paraId="1BCC4E0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980" w:type="dxa"/>
          </w:tcPr>
          <w:p w14:paraId="07DA180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داخل المجموعات</w:t>
            </w:r>
          </w:p>
        </w:tc>
        <w:tc>
          <w:tcPr>
            <w:tcW w:w="1236" w:type="dxa"/>
          </w:tcPr>
          <w:p w14:paraId="54D92BF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49.014</w:t>
            </w:r>
          </w:p>
        </w:tc>
        <w:tc>
          <w:tcPr>
            <w:tcW w:w="1080" w:type="dxa"/>
          </w:tcPr>
          <w:p w14:paraId="2A79B2D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76</w:t>
            </w:r>
          </w:p>
        </w:tc>
        <w:tc>
          <w:tcPr>
            <w:tcW w:w="1284" w:type="dxa"/>
          </w:tcPr>
          <w:p w14:paraId="19CF072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.645</w:t>
            </w:r>
          </w:p>
        </w:tc>
        <w:tc>
          <w:tcPr>
            <w:tcW w:w="1164" w:type="dxa"/>
          </w:tcPr>
          <w:p w14:paraId="365302B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080" w:type="dxa"/>
          </w:tcPr>
          <w:p w14:paraId="299D121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r>
      <w:tr w:rsidR="00092792" w:rsidRPr="00952C2B" w14:paraId="75C9BDDD" w14:textId="77777777" w:rsidTr="001771CF">
        <w:trPr>
          <w:trHeight w:val="273"/>
        </w:trPr>
        <w:tc>
          <w:tcPr>
            <w:tcW w:w="1881" w:type="dxa"/>
            <w:vMerge/>
            <w:shd w:val="clear" w:color="auto" w:fill="F2F2F2" w:themeFill="background1" w:themeFillShade="F2"/>
            <w:vAlign w:val="center"/>
          </w:tcPr>
          <w:p w14:paraId="05C6C3B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980" w:type="dxa"/>
          </w:tcPr>
          <w:p w14:paraId="3550121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المجموع</w:t>
            </w:r>
          </w:p>
        </w:tc>
        <w:tc>
          <w:tcPr>
            <w:tcW w:w="1236" w:type="dxa"/>
          </w:tcPr>
          <w:p w14:paraId="5BD39DF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50.887</w:t>
            </w:r>
          </w:p>
        </w:tc>
        <w:tc>
          <w:tcPr>
            <w:tcW w:w="1080" w:type="dxa"/>
          </w:tcPr>
          <w:p w14:paraId="605F75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79</w:t>
            </w:r>
          </w:p>
        </w:tc>
        <w:tc>
          <w:tcPr>
            <w:tcW w:w="1284" w:type="dxa"/>
          </w:tcPr>
          <w:p w14:paraId="491A64A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164" w:type="dxa"/>
          </w:tcPr>
          <w:p w14:paraId="1493B72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080" w:type="dxa"/>
          </w:tcPr>
          <w:p w14:paraId="01E6294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r>
      <w:tr w:rsidR="00092792" w:rsidRPr="00952C2B" w14:paraId="01C5FE4E" w14:textId="77777777" w:rsidTr="001771CF">
        <w:trPr>
          <w:trHeight w:val="273"/>
        </w:trPr>
        <w:tc>
          <w:tcPr>
            <w:tcW w:w="1881" w:type="dxa"/>
            <w:vMerge w:val="restart"/>
            <w:shd w:val="clear" w:color="auto" w:fill="F2F2F2" w:themeFill="background1" w:themeFillShade="F2"/>
            <w:vAlign w:val="center"/>
          </w:tcPr>
          <w:p w14:paraId="5785AEE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رؤية 2030</w:t>
            </w:r>
          </w:p>
        </w:tc>
        <w:tc>
          <w:tcPr>
            <w:tcW w:w="1980" w:type="dxa"/>
          </w:tcPr>
          <w:p w14:paraId="3E94198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 xml:space="preserve">بين المجموعات </w:t>
            </w:r>
          </w:p>
        </w:tc>
        <w:tc>
          <w:tcPr>
            <w:tcW w:w="1236" w:type="dxa"/>
          </w:tcPr>
          <w:p w14:paraId="52A3432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1.080</w:t>
            </w:r>
          </w:p>
        </w:tc>
        <w:tc>
          <w:tcPr>
            <w:tcW w:w="1080" w:type="dxa"/>
          </w:tcPr>
          <w:p w14:paraId="5C5502F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3</w:t>
            </w:r>
          </w:p>
        </w:tc>
        <w:tc>
          <w:tcPr>
            <w:tcW w:w="1284" w:type="dxa"/>
          </w:tcPr>
          <w:p w14:paraId="445FB3F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.360</w:t>
            </w:r>
          </w:p>
        </w:tc>
        <w:tc>
          <w:tcPr>
            <w:tcW w:w="1164" w:type="dxa"/>
          </w:tcPr>
          <w:p w14:paraId="2687FCB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.667</w:t>
            </w:r>
          </w:p>
        </w:tc>
        <w:tc>
          <w:tcPr>
            <w:tcW w:w="1080" w:type="dxa"/>
          </w:tcPr>
          <w:p w14:paraId="49F61D1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.575</w:t>
            </w:r>
          </w:p>
        </w:tc>
      </w:tr>
      <w:tr w:rsidR="00092792" w:rsidRPr="00952C2B" w14:paraId="5E3ED0F9" w14:textId="77777777" w:rsidTr="001771CF">
        <w:trPr>
          <w:trHeight w:val="273"/>
        </w:trPr>
        <w:tc>
          <w:tcPr>
            <w:tcW w:w="1881" w:type="dxa"/>
            <w:vMerge/>
            <w:shd w:val="clear" w:color="auto" w:fill="F2F2F2" w:themeFill="background1" w:themeFillShade="F2"/>
            <w:vAlign w:val="center"/>
          </w:tcPr>
          <w:p w14:paraId="23B9A3B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980" w:type="dxa"/>
          </w:tcPr>
          <w:p w14:paraId="23CB8CB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داخل المجموعات</w:t>
            </w:r>
          </w:p>
        </w:tc>
        <w:tc>
          <w:tcPr>
            <w:tcW w:w="1236" w:type="dxa"/>
          </w:tcPr>
          <w:p w14:paraId="52E2070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40.998</w:t>
            </w:r>
          </w:p>
        </w:tc>
        <w:tc>
          <w:tcPr>
            <w:tcW w:w="1080" w:type="dxa"/>
          </w:tcPr>
          <w:p w14:paraId="4435248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76</w:t>
            </w:r>
          </w:p>
        </w:tc>
        <w:tc>
          <w:tcPr>
            <w:tcW w:w="1284" w:type="dxa"/>
          </w:tcPr>
          <w:p w14:paraId="45C7790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.539</w:t>
            </w:r>
          </w:p>
        </w:tc>
        <w:tc>
          <w:tcPr>
            <w:tcW w:w="1164" w:type="dxa"/>
          </w:tcPr>
          <w:p w14:paraId="107BED6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080" w:type="dxa"/>
          </w:tcPr>
          <w:p w14:paraId="7D4F175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r>
      <w:tr w:rsidR="00092792" w:rsidRPr="00952C2B" w14:paraId="184AAECE" w14:textId="77777777" w:rsidTr="001771CF">
        <w:trPr>
          <w:trHeight w:val="273"/>
        </w:trPr>
        <w:tc>
          <w:tcPr>
            <w:tcW w:w="1881" w:type="dxa"/>
            <w:vMerge/>
            <w:shd w:val="clear" w:color="auto" w:fill="F2F2F2" w:themeFill="background1" w:themeFillShade="F2"/>
            <w:vAlign w:val="center"/>
          </w:tcPr>
          <w:p w14:paraId="2AE3CA2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980" w:type="dxa"/>
          </w:tcPr>
          <w:p w14:paraId="7FD02BD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المجموع</w:t>
            </w:r>
          </w:p>
        </w:tc>
        <w:tc>
          <w:tcPr>
            <w:tcW w:w="1236" w:type="dxa"/>
          </w:tcPr>
          <w:p w14:paraId="702F9F5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42.078</w:t>
            </w:r>
          </w:p>
        </w:tc>
        <w:tc>
          <w:tcPr>
            <w:tcW w:w="1080" w:type="dxa"/>
          </w:tcPr>
          <w:p w14:paraId="6E01AA2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79</w:t>
            </w:r>
          </w:p>
        </w:tc>
        <w:tc>
          <w:tcPr>
            <w:tcW w:w="1284" w:type="dxa"/>
          </w:tcPr>
          <w:p w14:paraId="50E934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164" w:type="dxa"/>
          </w:tcPr>
          <w:p w14:paraId="1D9FEF5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080" w:type="dxa"/>
          </w:tcPr>
          <w:p w14:paraId="1BAEB46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r>
      <w:tr w:rsidR="00092792" w:rsidRPr="00952C2B" w14:paraId="75F8D549" w14:textId="77777777" w:rsidTr="001771CF">
        <w:trPr>
          <w:trHeight w:val="273"/>
        </w:trPr>
        <w:tc>
          <w:tcPr>
            <w:tcW w:w="1881" w:type="dxa"/>
            <w:vMerge w:val="restart"/>
            <w:shd w:val="clear" w:color="auto" w:fill="F2F2F2" w:themeFill="background1" w:themeFillShade="F2"/>
            <w:vAlign w:val="center"/>
          </w:tcPr>
          <w:p w14:paraId="0420C5D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الابتكار التنظيمي</w:t>
            </w:r>
          </w:p>
        </w:tc>
        <w:tc>
          <w:tcPr>
            <w:tcW w:w="1980" w:type="dxa"/>
          </w:tcPr>
          <w:p w14:paraId="78529B00"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 xml:space="preserve">بين المجموعات </w:t>
            </w:r>
          </w:p>
        </w:tc>
        <w:tc>
          <w:tcPr>
            <w:tcW w:w="1236" w:type="dxa"/>
          </w:tcPr>
          <w:p w14:paraId="14113D4C"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.853</w:t>
            </w:r>
          </w:p>
        </w:tc>
        <w:tc>
          <w:tcPr>
            <w:tcW w:w="1080" w:type="dxa"/>
          </w:tcPr>
          <w:p w14:paraId="74694E7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3</w:t>
            </w:r>
          </w:p>
        </w:tc>
        <w:tc>
          <w:tcPr>
            <w:tcW w:w="1284" w:type="dxa"/>
          </w:tcPr>
          <w:p w14:paraId="06F444D6"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.284</w:t>
            </w:r>
          </w:p>
        </w:tc>
        <w:tc>
          <w:tcPr>
            <w:tcW w:w="1164" w:type="dxa"/>
          </w:tcPr>
          <w:p w14:paraId="6401874D"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.414</w:t>
            </w:r>
          </w:p>
        </w:tc>
        <w:tc>
          <w:tcPr>
            <w:tcW w:w="1080" w:type="dxa"/>
          </w:tcPr>
          <w:p w14:paraId="29B092B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.743</w:t>
            </w:r>
          </w:p>
        </w:tc>
      </w:tr>
      <w:tr w:rsidR="00092792" w:rsidRPr="00952C2B" w14:paraId="124387F7" w14:textId="77777777" w:rsidTr="001771CF">
        <w:trPr>
          <w:trHeight w:val="273"/>
        </w:trPr>
        <w:tc>
          <w:tcPr>
            <w:tcW w:w="1881" w:type="dxa"/>
            <w:vMerge/>
            <w:shd w:val="clear" w:color="auto" w:fill="F2F2F2" w:themeFill="background1" w:themeFillShade="F2"/>
          </w:tcPr>
          <w:p w14:paraId="661B3FD0"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p>
        </w:tc>
        <w:tc>
          <w:tcPr>
            <w:tcW w:w="1980" w:type="dxa"/>
          </w:tcPr>
          <w:p w14:paraId="3E6BF6CA"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داخل المجموعات</w:t>
            </w:r>
          </w:p>
        </w:tc>
        <w:tc>
          <w:tcPr>
            <w:tcW w:w="1236" w:type="dxa"/>
          </w:tcPr>
          <w:p w14:paraId="4EE7704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52.139</w:t>
            </w:r>
          </w:p>
        </w:tc>
        <w:tc>
          <w:tcPr>
            <w:tcW w:w="1080" w:type="dxa"/>
          </w:tcPr>
          <w:p w14:paraId="1FCA7BC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76</w:t>
            </w:r>
          </w:p>
        </w:tc>
        <w:tc>
          <w:tcPr>
            <w:tcW w:w="1284" w:type="dxa"/>
          </w:tcPr>
          <w:p w14:paraId="35FA648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.686</w:t>
            </w:r>
          </w:p>
        </w:tc>
        <w:tc>
          <w:tcPr>
            <w:tcW w:w="1164" w:type="dxa"/>
          </w:tcPr>
          <w:p w14:paraId="61F002A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080" w:type="dxa"/>
          </w:tcPr>
          <w:p w14:paraId="4FA1EE6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r>
      <w:tr w:rsidR="00092792" w:rsidRPr="00952C2B" w14:paraId="54294622" w14:textId="77777777" w:rsidTr="001771CF">
        <w:trPr>
          <w:trHeight w:val="273"/>
        </w:trPr>
        <w:tc>
          <w:tcPr>
            <w:tcW w:w="1881" w:type="dxa"/>
            <w:vMerge/>
            <w:shd w:val="clear" w:color="auto" w:fill="F2F2F2" w:themeFill="background1" w:themeFillShade="F2"/>
          </w:tcPr>
          <w:p w14:paraId="43C3B817"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p>
        </w:tc>
        <w:tc>
          <w:tcPr>
            <w:tcW w:w="1980" w:type="dxa"/>
          </w:tcPr>
          <w:p w14:paraId="467A2E6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المجموع</w:t>
            </w:r>
          </w:p>
        </w:tc>
        <w:tc>
          <w:tcPr>
            <w:tcW w:w="1236" w:type="dxa"/>
          </w:tcPr>
          <w:p w14:paraId="5852523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52.992</w:t>
            </w:r>
          </w:p>
        </w:tc>
        <w:tc>
          <w:tcPr>
            <w:tcW w:w="1080" w:type="dxa"/>
          </w:tcPr>
          <w:p w14:paraId="692A2342"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79</w:t>
            </w:r>
          </w:p>
        </w:tc>
        <w:tc>
          <w:tcPr>
            <w:tcW w:w="1284" w:type="dxa"/>
          </w:tcPr>
          <w:p w14:paraId="10979C2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164" w:type="dxa"/>
          </w:tcPr>
          <w:p w14:paraId="234E63B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c>
          <w:tcPr>
            <w:tcW w:w="1080" w:type="dxa"/>
          </w:tcPr>
          <w:p w14:paraId="1153BA9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Pr>
            </w:pPr>
            <w:r w:rsidRPr="00952C2B">
              <w:rPr>
                <w:rFonts w:ascii="Sakkal Majalla" w:hAnsi="Sakkal Majalla" w:cs="Sakkal Majalla" w:hint="cs"/>
              </w:rPr>
              <w:t xml:space="preserve"> </w:t>
            </w:r>
          </w:p>
        </w:tc>
      </w:tr>
    </w:tbl>
    <w:p w14:paraId="4E377F64" w14:textId="6D0BCD40" w:rsidR="00CA5838" w:rsidRPr="00952C2B" w:rsidRDefault="00092792" w:rsidP="00600D87">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JO"/>
        </w:rPr>
        <w:t xml:space="preserve">يتبين من الجدول (23) عدم وجود فروق ذات دلالة احصائية عند مستوى الدلالة </w:t>
      </w:r>
      <w:r w:rsidRPr="00952C2B">
        <w:rPr>
          <w:rFonts w:ascii="Sakkal Majalla" w:hAnsi="Sakkal Majalla" w:cs="Sakkal Majalla" w:hint="cs"/>
          <w:sz w:val="28"/>
          <w:szCs w:val="28"/>
          <w:lang w:bidi="ar-JO"/>
        </w:rPr>
        <w:t>(</w:t>
      </w:r>
      <m:oMath>
        <m:r>
          <w:rPr>
            <w:rFonts w:ascii="Cambria Math" w:hAnsi="Cambria Math" w:cs="Sakkal Majalla"/>
            <w:sz w:val="28"/>
            <w:szCs w:val="28"/>
            <w:lang w:bidi="ar-JO"/>
          </w:rPr>
          <m:t>α</m:t>
        </m:r>
      </m:oMath>
      <w:r w:rsidRPr="00952C2B">
        <w:rPr>
          <w:rFonts w:ascii="Sakkal Majalla" w:hAnsi="Sakkal Majalla" w:cs="Sakkal Majalla" w:hint="cs"/>
          <w:sz w:val="28"/>
          <w:szCs w:val="28"/>
          <w:lang w:bidi="ar-JO"/>
        </w:rPr>
        <w:t>&lt;0.05)</w:t>
      </w: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lang w:bidi="ar-AE"/>
        </w:rPr>
        <w:t xml:space="preserve">في استجابات أفراد عينة </w:t>
      </w:r>
      <w:r w:rsidR="00600D87" w:rsidRPr="00952C2B">
        <w:rPr>
          <w:rFonts w:ascii="Sakkal Majalla" w:hAnsi="Sakkal Majalla" w:cs="Sakkal Majalla" w:hint="cs"/>
          <w:sz w:val="28"/>
          <w:szCs w:val="28"/>
          <w:rtl/>
          <w:lang w:bidi="ar-AE"/>
        </w:rPr>
        <w:t>الدراسة على</w:t>
      </w:r>
      <w:r w:rsidRPr="00952C2B">
        <w:rPr>
          <w:rFonts w:ascii="Sakkal Majalla" w:hAnsi="Sakkal Majalla" w:cs="Sakkal Majalla" w:hint="cs"/>
          <w:sz w:val="28"/>
          <w:szCs w:val="28"/>
          <w:rtl/>
          <w:lang w:bidi="ar-AE"/>
        </w:rPr>
        <w:t xml:space="preserve"> جميع محاور الأداة، حيث ان قيم الدلالة كانت </w:t>
      </w:r>
      <w:r w:rsidR="00600D87" w:rsidRPr="00952C2B">
        <w:rPr>
          <w:rFonts w:ascii="Sakkal Majalla" w:hAnsi="Sakkal Majalla" w:cs="Sakkal Majalla" w:hint="cs"/>
          <w:sz w:val="28"/>
          <w:szCs w:val="28"/>
          <w:rtl/>
          <w:lang w:bidi="ar-AE"/>
        </w:rPr>
        <w:t>أكبر</w:t>
      </w:r>
      <w:r w:rsidRPr="00952C2B">
        <w:rPr>
          <w:rFonts w:ascii="Sakkal Majalla" w:hAnsi="Sakkal Majalla" w:cs="Sakkal Majalla" w:hint="cs"/>
          <w:sz w:val="28"/>
          <w:szCs w:val="28"/>
          <w:rtl/>
          <w:lang w:bidi="ar-AE"/>
        </w:rPr>
        <w:t xml:space="preserve"> من (</w:t>
      </w:r>
      <w:r w:rsidR="00CA5838">
        <w:rPr>
          <w:rFonts w:ascii="Sakkal Majalla" w:hAnsi="Sakkal Majalla" w:cs="Sakkal Majalla"/>
          <w:sz w:val="28"/>
          <w:szCs w:val="28"/>
          <w:lang w:bidi="ar-AE"/>
        </w:rPr>
        <w:t>0.05</w:t>
      </w:r>
      <w:r w:rsidRPr="00952C2B">
        <w:rPr>
          <w:rFonts w:ascii="Sakkal Majalla" w:hAnsi="Sakkal Majalla" w:cs="Sakkal Majalla" w:hint="cs"/>
          <w:sz w:val="28"/>
          <w:szCs w:val="28"/>
          <w:rtl/>
          <w:lang w:bidi="ar-AE"/>
        </w:rPr>
        <w:t xml:space="preserve">) لجميع المحاور. </w:t>
      </w:r>
    </w:p>
    <w:p w14:paraId="6421CC5F" w14:textId="77777777" w:rsidR="00092792" w:rsidRPr="00952C2B" w:rsidRDefault="00092792" w:rsidP="00952C2B">
      <w:pPr>
        <w:pStyle w:val="20"/>
        <w:bidi/>
        <w:jc w:val="both"/>
        <w:rPr>
          <w:rFonts w:ascii="Sakkal Majalla" w:hAnsi="Sakkal Majalla" w:cs="Sakkal Majalla"/>
          <w:sz w:val="32"/>
          <w:rtl/>
          <w:lang w:bidi="ar-JO"/>
        </w:rPr>
      </w:pPr>
      <w:bookmarkStart w:id="154" w:name="_Toc184444969"/>
      <w:r w:rsidRPr="00952C2B">
        <w:rPr>
          <w:rFonts w:ascii="Sakkal Majalla" w:hAnsi="Sakkal Majalla" w:cs="Sakkal Majalla" w:hint="cs"/>
          <w:sz w:val="32"/>
          <w:rtl/>
          <w:lang w:bidi="ar-JO"/>
        </w:rPr>
        <w:lastRenderedPageBreak/>
        <w:t>رابعاً: الفروق على حسب نوع القطاع:</w:t>
      </w:r>
      <w:bookmarkEnd w:id="154"/>
    </w:p>
    <w:p w14:paraId="45FF6A08" w14:textId="0C773B17" w:rsidR="002064AB" w:rsidRPr="00952C2B" w:rsidRDefault="00092792" w:rsidP="00952C2B">
      <w:pPr>
        <w:tabs>
          <w:tab w:val="left" w:pos="566"/>
        </w:tabs>
        <w:autoSpaceDE w:val="0"/>
        <w:autoSpaceDN w:val="0"/>
        <w:bidi/>
        <w:adjustRightInd w:val="0"/>
        <w:spacing w:before="240" w:line="360" w:lineRule="auto"/>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AE"/>
        </w:rPr>
        <w:tab/>
      </w:r>
      <w:r w:rsidRPr="00952C2B">
        <w:rPr>
          <w:rFonts w:ascii="Sakkal Majalla" w:hAnsi="Sakkal Majalla" w:cs="Sakkal Majalla" w:hint="cs"/>
          <w:sz w:val="28"/>
          <w:szCs w:val="28"/>
          <w:rtl/>
          <w:lang w:bidi="ar-JO"/>
        </w:rPr>
        <w:t xml:space="preserve">لإيجاد الفروق الاحصائية </w:t>
      </w:r>
      <w:r w:rsidRPr="00952C2B">
        <w:rPr>
          <w:rFonts w:ascii="Sakkal Majalla" w:hAnsi="Sakkal Majalla" w:cs="Sakkal Majalla" w:hint="cs"/>
          <w:sz w:val="28"/>
          <w:szCs w:val="28"/>
          <w:rtl/>
          <w:lang w:bidi="ar-AE"/>
        </w:rPr>
        <w:t xml:space="preserve">في استجابات أفراد عينة </w:t>
      </w:r>
      <w:r w:rsidR="00600D87" w:rsidRPr="00952C2B">
        <w:rPr>
          <w:rFonts w:ascii="Sakkal Majalla" w:hAnsi="Sakkal Majalla" w:cs="Sakkal Majalla" w:hint="cs"/>
          <w:sz w:val="28"/>
          <w:szCs w:val="28"/>
          <w:rtl/>
          <w:lang w:bidi="ar-AE"/>
        </w:rPr>
        <w:t>الدراسة</w:t>
      </w:r>
      <w:r w:rsidR="00600D87" w:rsidRPr="00952C2B">
        <w:rPr>
          <w:rFonts w:ascii="Sakkal Majalla" w:hAnsi="Sakkal Majalla" w:cs="Sakkal Majalla" w:hint="cs"/>
          <w:sz w:val="28"/>
          <w:szCs w:val="28"/>
          <w:rtl/>
          <w:lang w:bidi="ar-JO"/>
        </w:rPr>
        <w:t xml:space="preserve"> </w:t>
      </w:r>
      <w:r w:rsidR="00600D87" w:rsidRPr="00952C2B">
        <w:rPr>
          <w:rFonts w:ascii="Sakkal Majalla" w:hAnsi="Sakkal Majalla" w:cs="Sakkal Majalla" w:hint="cs"/>
          <w:sz w:val="28"/>
          <w:szCs w:val="28"/>
          <w:rtl/>
        </w:rPr>
        <w:t>حسب</w:t>
      </w:r>
      <w:r w:rsidRPr="00952C2B">
        <w:rPr>
          <w:rFonts w:ascii="Sakkal Majalla" w:hAnsi="Sakkal Majalla" w:cs="Sakkal Majalla" w:hint="cs"/>
          <w:sz w:val="28"/>
          <w:szCs w:val="28"/>
          <w:rtl/>
          <w:lang w:bidi="ar-AE"/>
        </w:rPr>
        <w:t xml:space="preserve"> </w:t>
      </w:r>
      <w:proofErr w:type="gramStart"/>
      <w:r w:rsidRPr="00952C2B">
        <w:rPr>
          <w:rFonts w:ascii="Sakkal Majalla" w:hAnsi="Sakkal Majalla" w:cs="Sakkal Majalla" w:hint="cs"/>
          <w:sz w:val="28"/>
          <w:szCs w:val="28"/>
          <w:rtl/>
          <w:lang w:bidi="ar-AE"/>
        </w:rPr>
        <w:t>متغير  نوع</w:t>
      </w:r>
      <w:proofErr w:type="gramEnd"/>
      <w:r w:rsidRPr="00952C2B">
        <w:rPr>
          <w:rFonts w:ascii="Sakkal Majalla" w:hAnsi="Sakkal Majalla" w:cs="Sakkal Majalla" w:hint="cs"/>
          <w:sz w:val="28"/>
          <w:szCs w:val="28"/>
          <w:rtl/>
          <w:lang w:bidi="ar-AE"/>
        </w:rPr>
        <w:t xml:space="preserve"> قطاع المؤسسة،  تم</w:t>
      </w:r>
      <w:r w:rsidRPr="00952C2B">
        <w:rPr>
          <w:rFonts w:ascii="Sakkal Majalla" w:hAnsi="Sakkal Majalla" w:cs="Sakkal Majalla" w:hint="cs"/>
          <w:sz w:val="28"/>
          <w:szCs w:val="28"/>
          <w:rtl/>
          <w:lang w:bidi="ar-JO"/>
        </w:rPr>
        <w:t xml:space="preserve"> استخراج المتوسطات الحسابية والانحرافات المعيارية، كذلك اختبار تحليل التباين الأحادي </w:t>
      </w:r>
      <w:r w:rsidRPr="00952C2B">
        <w:rPr>
          <w:rFonts w:ascii="Sakkal Majalla" w:hAnsi="Sakkal Majalla" w:cs="Sakkal Majalla" w:hint="cs"/>
          <w:sz w:val="28"/>
          <w:szCs w:val="28"/>
          <w:lang w:bidi="ar-JO"/>
        </w:rPr>
        <w:t>(ANOVA)</w:t>
      </w:r>
      <w:r w:rsidRPr="00952C2B">
        <w:rPr>
          <w:rFonts w:ascii="Sakkal Majalla" w:hAnsi="Sakkal Majalla" w:cs="Sakkal Majalla" w:hint="cs"/>
          <w:sz w:val="28"/>
          <w:szCs w:val="28"/>
          <w:rtl/>
          <w:lang w:bidi="ar-JO"/>
        </w:rPr>
        <w:t xml:space="preserve">، وكما هو مبين في الجدول (24): </w:t>
      </w:r>
    </w:p>
    <w:p w14:paraId="440EE22E" w14:textId="77777777" w:rsidR="00092792" w:rsidRPr="00952C2B" w:rsidRDefault="00092792" w:rsidP="00F35033">
      <w:pPr>
        <w:tabs>
          <w:tab w:val="center" w:pos="5241"/>
        </w:tabs>
        <w:autoSpaceDE w:val="0"/>
        <w:autoSpaceDN w:val="0"/>
        <w:bidi/>
        <w:adjustRightInd w:val="0"/>
        <w:jc w:val="center"/>
        <w:rPr>
          <w:rFonts w:ascii="Sakkal Majalla" w:hAnsi="Sakkal Majalla" w:cs="Sakkal Majalla"/>
          <w:b/>
          <w:bCs/>
          <w:sz w:val="28"/>
          <w:szCs w:val="28"/>
          <w:rtl/>
        </w:rPr>
      </w:pPr>
      <w:r w:rsidRPr="00952C2B">
        <w:rPr>
          <w:rFonts w:ascii="Sakkal Majalla" w:hAnsi="Sakkal Majalla" w:cs="Sakkal Majalla" w:hint="cs"/>
          <w:b/>
          <w:bCs/>
          <w:sz w:val="28"/>
          <w:szCs w:val="28"/>
          <w:rtl/>
        </w:rPr>
        <w:t>جدول رقم (24): المتوسطات الحسابية والانحرافات المعيارية لمحاور أداة الدراسة على حسب متغير نوع قطاع المؤسسة</w:t>
      </w:r>
    </w:p>
    <w:tbl>
      <w:tblPr>
        <w:tblStyle w:val="af9"/>
        <w:bidiVisual/>
        <w:tblW w:w="5000" w:type="pct"/>
        <w:tblLook w:val="0000" w:firstRow="0" w:lastRow="0" w:firstColumn="0" w:lastColumn="0" w:noHBand="0" w:noVBand="0"/>
      </w:tblPr>
      <w:tblGrid>
        <w:gridCol w:w="2652"/>
        <w:gridCol w:w="2609"/>
        <w:gridCol w:w="1022"/>
        <w:gridCol w:w="1252"/>
        <w:gridCol w:w="1292"/>
      </w:tblGrid>
      <w:tr w:rsidR="00092792" w:rsidRPr="00952C2B" w14:paraId="127E5E7A" w14:textId="77777777" w:rsidTr="001771CF">
        <w:trPr>
          <w:trHeight w:val="273"/>
        </w:trPr>
        <w:tc>
          <w:tcPr>
            <w:tcW w:w="1502" w:type="pct"/>
            <w:shd w:val="clear" w:color="auto" w:fill="F2F2F2" w:themeFill="background1" w:themeFillShade="F2"/>
            <w:vAlign w:val="center"/>
          </w:tcPr>
          <w:p w14:paraId="0A07D7C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المقياس</w:t>
            </w:r>
          </w:p>
        </w:tc>
        <w:tc>
          <w:tcPr>
            <w:tcW w:w="1478" w:type="pct"/>
            <w:shd w:val="clear" w:color="auto" w:fill="F2F2F2" w:themeFill="background1" w:themeFillShade="F2"/>
            <w:vAlign w:val="center"/>
          </w:tcPr>
          <w:p w14:paraId="69EEAC2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الفئة</w:t>
            </w:r>
          </w:p>
        </w:tc>
        <w:tc>
          <w:tcPr>
            <w:tcW w:w="579" w:type="pct"/>
            <w:shd w:val="clear" w:color="auto" w:fill="F2F2F2" w:themeFill="background1" w:themeFillShade="F2"/>
            <w:vAlign w:val="center"/>
          </w:tcPr>
          <w:p w14:paraId="045089A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709" w:type="pct"/>
            <w:shd w:val="clear" w:color="auto" w:fill="F2F2F2" w:themeFill="background1" w:themeFillShade="F2"/>
            <w:vAlign w:val="center"/>
          </w:tcPr>
          <w:p w14:paraId="20BE7C5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المتوسط الحسابي</w:t>
            </w:r>
          </w:p>
        </w:tc>
        <w:tc>
          <w:tcPr>
            <w:tcW w:w="732" w:type="pct"/>
            <w:shd w:val="clear" w:color="auto" w:fill="F2F2F2" w:themeFill="background1" w:themeFillShade="F2"/>
            <w:vAlign w:val="center"/>
          </w:tcPr>
          <w:p w14:paraId="46B46B1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الانحراف المعياري</w:t>
            </w:r>
          </w:p>
        </w:tc>
      </w:tr>
      <w:tr w:rsidR="00092792" w:rsidRPr="00952C2B" w14:paraId="298919A2" w14:textId="77777777" w:rsidTr="001771CF">
        <w:trPr>
          <w:trHeight w:val="273"/>
        </w:trPr>
        <w:tc>
          <w:tcPr>
            <w:tcW w:w="1502" w:type="pct"/>
            <w:vMerge w:val="restart"/>
            <w:shd w:val="clear" w:color="auto" w:fill="F2F2F2" w:themeFill="background1" w:themeFillShade="F2"/>
            <w:vAlign w:val="center"/>
          </w:tcPr>
          <w:p w14:paraId="14FB3C79"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tl/>
              </w:rPr>
              <w:t>البيئة الداخلية</w:t>
            </w:r>
          </w:p>
        </w:tc>
        <w:tc>
          <w:tcPr>
            <w:tcW w:w="1478" w:type="pct"/>
          </w:tcPr>
          <w:p w14:paraId="054BB2B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tl/>
              </w:rPr>
              <w:t>عام</w:t>
            </w:r>
          </w:p>
        </w:tc>
        <w:tc>
          <w:tcPr>
            <w:tcW w:w="579" w:type="pct"/>
          </w:tcPr>
          <w:p w14:paraId="4414F31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21</w:t>
            </w:r>
          </w:p>
        </w:tc>
        <w:tc>
          <w:tcPr>
            <w:tcW w:w="709" w:type="pct"/>
          </w:tcPr>
          <w:p w14:paraId="72BFCCC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3.78</w:t>
            </w:r>
          </w:p>
        </w:tc>
        <w:tc>
          <w:tcPr>
            <w:tcW w:w="732" w:type="pct"/>
          </w:tcPr>
          <w:p w14:paraId="431F799B"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.921</w:t>
            </w:r>
          </w:p>
        </w:tc>
      </w:tr>
      <w:tr w:rsidR="00092792" w:rsidRPr="00952C2B" w14:paraId="6036EEEF" w14:textId="77777777" w:rsidTr="001771CF">
        <w:trPr>
          <w:trHeight w:val="273"/>
        </w:trPr>
        <w:tc>
          <w:tcPr>
            <w:tcW w:w="1502" w:type="pct"/>
            <w:vMerge/>
            <w:shd w:val="clear" w:color="auto" w:fill="F2F2F2" w:themeFill="background1" w:themeFillShade="F2"/>
            <w:vAlign w:val="center"/>
          </w:tcPr>
          <w:p w14:paraId="0BA92C0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740AC9A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خاص</w:t>
            </w:r>
          </w:p>
        </w:tc>
        <w:tc>
          <w:tcPr>
            <w:tcW w:w="579" w:type="pct"/>
          </w:tcPr>
          <w:p w14:paraId="5CE705F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w:t>
            </w:r>
          </w:p>
        </w:tc>
        <w:tc>
          <w:tcPr>
            <w:tcW w:w="709" w:type="pct"/>
          </w:tcPr>
          <w:p w14:paraId="25DC25E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4.10</w:t>
            </w:r>
          </w:p>
        </w:tc>
        <w:tc>
          <w:tcPr>
            <w:tcW w:w="732" w:type="pct"/>
          </w:tcPr>
          <w:p w14:paraId="09A6D49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.760</w:t>
            </w:r>
          </w:p>
        </w:tc>
      </w:tr>
      <w:tr w:rsidR="00092792" w:rsidRPr="00952C2B" w14:paraId="39FC6F01" w14:textId="77777777" w:rsidTr="001771CF">
        <w:trPr>
          <w:trHeight w:val="273"/>
        </w:trPr>
        <w:tc>
          <w:tcPr>
            <w:tcW w:w="1502" w:type="pct"/>
            <w:vMerge/>
            <w:shd w:val="clear" w:color="auto" w:fill="F2F2F2" w:themeFill="background1" w:themeFillShade="F2"/>
            <w:vAlign w:val="center"/>
          </w:tcPr>
          <w:p w14:paraId="3679429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64FD10D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غير ربحي</w:t>
            </w:r>
          </w:p>
        </w:tc>
        <w:tc>
          <w:tcPr>
            <w:tcW w:w="579" w:type="pct"/>
          </w:tcPr>
          <w:p w14:paraId="5B7C14D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w:t>
            </w:r>
          </w:p>
        </w:tc>
        <w:tc>
          <w:tcPr>
            <w:tcW w:w="709" w:type="pct"/>
          </w:tcPr>
          <w:p w14:paraId="42379AC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4.08</w:t>
            </w:r>
          </w:p>
        </w:tc>
        <w:tc>
          <w:tcPr>
            <w:tcW w:w="732" w:type="pct"/>
          </w:tcPr>
          <w:p w14:paraId="6A3979A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.607</w:t>
            </w:r>
          </w:p>
        </w:tc>
      </w:tr>
      <w:tr w:rsidR="00092792" w:rsidRPr="00952C2B" w14:paraId="10A78E84" w14:textId="77777777" w:rsidTr="001771CF">
        <w:trPr>
          <w:trHeight w:val="273"/>
        </w:trPr>
        <w:tc>
          <w:tcPr>
            <w:tcW w:w="1502" w:type="pct"/>
            <w:vMerge/>
            <w:shd w:val="clear" w:color="auto" w:fill="F2F2F2" w:themeFill="background1" w:themeFillShade="F2"/>
            <w:vAlign w:val="center"/>
          </w:tcPr>
          <w:p w14:paraId="243B5ED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14B14F8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ريادي</w:t>
            </w:r>
          </w:p>
        </w:tc>
        <w:tc>
          <w:tcPr>
            <w:tcW w:w="579" w:type="pct"/>
          </w:tcPr>
          <w:p w14:paraId="714461C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w:t>
            </w:r>
          </w:p>
        </w:tc>
        <w:tc>
          <w:tcPr>
            <w:tcW w:w="709" w:type="pct"/>
          </w:tcPr>
          <w:p w14:paraId="67670B0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4.07</w:t>
            </w:r>
          </w:p>
        </w:tc>
        <w:tc>
          <w:tcPr>
            <w:tcW w:w="732" w:type="pct"/>
          </w:tcPr>
          <w:p w14:paraId="771F8E6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.561</w:t>
            </w:r>
          </w:p>
        </w:tc>
      </w:tr>
      <w:tr w:rsidR="00092792" w:rsidRPr="00952C2B" w14:paraId="1632A4C8" w14:textId="77777777" w:rsidTr="001771CF">
        <w:trPr>
          <w:trHeight w:val="273"/>
        </w:trPr>
        <w:tc>
          <w:tcPr>
            <w:tcW w:w="1502" w:type="pct"/>
            <w:vMerge/>
            <w:shd w:val="clear" w:color="auto" w:fill="F2F2F2" w:themeFill="background1" w:themeFillShade="F2"/>
            <w:vAlign w:val="center"/>
          </w:tcPr>
          <w:p w14:paraId="07132A4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054ACFB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اخرى</w:t>
            </w:r>
          </w:p>
        </w:tc>
        <w:tc>
          <w:tcPr>
            <w:tcW w:w="579" w:type="pct"/>
          </w:tcPr>
          <w:p w14:paraId="220EC5F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w:t>
            </w:r>
          </w:p>
        </w:tc>
        <w:tc>
          <w:tcPr>
            <w:tcW w:w="709" w:type="pct"/>
          </w:tcPr>
          <w:p w14:paraId="2BCC861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2.88</w:t>
            </w:r>
          </w:p>
        </w:tc>
        <w:tc>
          <w:tcPr>
            <w:tcW w:w="732" w:type="pct"/>
          </w:tcPr>
          <w:p w14:paraId="60401A0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1.301</w:t>
            </w:r>
          </w:p>
        </w:tc>
      </w:tr>
      <w:tr w:rsidR="00092792" w:rsidRPr="00952C2B" w14:paraId="0E8E6159" w14:textId="77777777" w:rsidTr="001771CF">
        <w:trPr>
          <w:trHeight w:val="273"/>
        </w:trPr>
        <w:tc>
          <w:tcPr>
            <w:tcW w:w="1502" w:type="pct"/>
            <w:vMerge/>
            <w:shd w:val="clear" w:color="auto" w:fill="F2F2F2" w:themeFill="background1" w:themeFillShade="F2"/>
            <w:vAlign w:val="center"/>
          </w:tcPr>
          <w:p w14:paraId="2FE84F4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7E35CFE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المجموع</w:t>
            </w:r>
          </w:p>
        </w:tc>
        <w:tc>
          <w:tcPr>
            <w:tcW w:w="579" w:type="pct"/>
          </w:tcPr>
          <w:p w14:paraId="71758F7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09" w:type="pct"/>
          </w:tcPr>
          <w:p w14:paraId="460E554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3.99</w:t>
            </w:r>
          </w:p>
        </w:tc>
        <w:tc>
          <w:tcPr>
            <w:tcW w:w="732" w:type="pct"/>
          </w:tcPr>
          <w:p w14:paraId="2EEB28F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.803</w:t>
            </w:r>
          </w:p>
        </w:tc>
      </w:tr>
      <w:tr w:rsidR="00092792" w:rsidRPr="00952C2B" w14:paraId="72B77AE3" w14:textId="77777777" w:rsidTr="001771CF">
        <w:trPr>
          <w:trHeight w:val="273"/>
        </w:trPr>
        <w:tc>
          <w:tcPr>
            <w:tcW w:w="1502" w:type="pct"/>
            <w:vMerge w:val="restart"/>
            <w:shd w:val="clear" w:color="auto" w:fill="F2F2F2" w:themeFill="background1" w:themeFillShade="F2"/>
            <w:vAlign w:val="center"/>
          </w:tcPr>
          <w:p w14:paraId="073944D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رؤية 2030</w:t>
            </w:r>
          </w:p>
        </w:tc>
        <w:tc>
          <w:tcPr>
            <w:tcW w:w="1478" w:type="pct"/>
          </w:tcPr>
          <w:p w14:paraId="3B13883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عام</w:t>
            </w:r>
          </w:p>
        </w:tc>
        <w:tc>
          <w:tcPr>
            <w:tcW w:w="579" w:type="pct"/>
          </w:tcPr>
          <w:p w14:paraId="775E373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21</w:t>
            </w:r>
          </w:p>
        </w:tc>
        <w:tc>
          <w:tcPr>
            <w:tcW w:w="709" w:type="pct"/>
          </w:tcPr>
          <w:p w14:paraId="747A305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4.24</w:t>
            </w:r>
          </w:p>
        </w:tc>
        <w:tc>
          <w:tcPr>
            <w:tcW w:w="732" w:type="pct"/>
          </w:tcPr>
          <w:p w14:paraId="0E9E874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.615</w:t>
            </w:r>
          </w:p>
        </w:tc>
      </w:tr>
      <w:tr w:rsidR="00092792" w:rsidRPr="00952C2B" w14:paraId="1FEBFB0F" w14:textId="77777777" w:rsidTr="001771CF">
        <w:trPr>
          <w:trHeight w:val="273"/>
        </w:trPr>
        <w:tc>
          <w:tcPr>
            <w:tcW w:w="1502" w:type="pct"/>
            <w:vMerge/>
            <w:shd w:val="clear" w:color="auto" w:fill="F2F2F2" w:themeFill="background1" w:themeFillShade="F2"/>
            <w:vAlign w:val="center"/>
          </w:tcPr>
          <w:p w14:paraId="03F2521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024457D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خاص</w:t>
            </w:r>
          </w:p>
        </w:tc>
        <w:tc>
          <w:tcPr>
            <w:tcW w:w="579" w:type="pct"/>
          </w:tcPr>
          <w:p w14:paraId="12EA5C8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w:t>
            </w:r>
          </w:p>
        </w:tc>
        <w:tc>
          <w:tcPr>
            <w:tcW w:w="709" w:type="pct"/>
          </w:tcPr>
          <w:p w14:paraId="43ED3C5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4.34</w:t>
            </w:r>
          </w:p>
        </w:tc>
        <w:tc>
          <w:tcPr>
            <w:tcW w:w="732" w:type="pct"/>
          </w:tcPr>
          <w:p w14:paraId="7F31433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.752</w:t>
            </w:r>
          </w:p>
        </w:tc>
      </w:tr>
      <w:tr w:rsidR="00092792" w:rsidRPr="00952C2B" w14:paraId="0F9F51EF" w14:textId="77777777" w:rsidTr="001771CF">
        <w:trPr>
          <w:trHeight w:val="273"/>
        </w:trPr>
        <w:tc>
          <w:tcPr>
            <w:tcW w:w="1502" w:type="pct"/>
            <w:vMerge/>
            <w:shd w:val="clear" w:color="auto" w:fill="F2F2F2" w:themeFill="background1" w:themeFillShade="F2"/>
            <w:vAlign w:val="center"/>
          </w:tcPr>
          <w:p w14:paraId="3B0B27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3607486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غير ربحي</w:t>
            </w:r>
          </w:p>
        </w:tc>
        <w:tc>
          <w:tcPr>
            <w:tcW w:w="579" w:type="pct"/>
          </w:tcPr>
          <w:p w14:paraId="5072403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w:t>
            </w:r>
          </w:p>
        </w:tc>
        <w:tc>
          <w:tcPr>
            <w:tcW w:w="709" w:type="pct"/>
          </w:tcPr>
          <w:p w14:paraId="4A161D7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4.44</w:t>
            </w:r>
          </w:p>
        </w:tc>
        <w:tc>
          <w:tcPr>
            <w:tcW w:w="732" w:type="pct"/>
          </w:tcPr>
          <w:p w14:paraId="4D74A9B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.477</w:t>
            </w:r>
          </w:p>
        </w:tc>
      </w:tr>
      <w:tr w:rsidR="00092792" w:rsidRPr="00952C2B" w14:paraId="36F66349" w14:textId="77777777" w:rsidTr="001771CF">
        <w:trPr>
          <w:trHeight w:val="273"/>
        </w:trPr>
        <w:tc>
          <w:tcPr>
            <w:tcW w:w="1502" w:type="pct"/>
            <w:vMerge/>
            <w:shd w:val="clear" w:color="auto" w:fill="F2F2F2" w:themeFill="background1" w:themeFillShade="F2"/>
            <w:vAlign w:val="center"/>
          </w:tcPr>
          <w:p w14:paraId="6E16F4B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01B822B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ريادي</w:t>
            </w:r>
          </w:p>
        </w:tc>
        <w:tc>
          <w:tcPr>
            <w:tcW w:w="579" w:type="pct"/>
          </w:tcPr>
          <w:p w14:paraId="1017E24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w:t>
            </w:r>
          </w:p>
        </w:tc>
        <w:tc>
          <w:tcPr>
            <w:tcW w:w="709" w:type="pct"/>
          </w:tcPr>
          <w:p w14:paraId="7F51836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4.43</w:t>
            </w:r>
          </w:p>
        </w:tc>
        <w:tc>
          <w:tcPr>
            <w:tcW w:w="732" w:type="pct"/>
          </w:tcPr>
          <w:p w14:paraId="752C138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.513</w:t>
            </w:r>
          </w:p>
        </w:tc>
      </w:tr>
      <w:tr w:rsidR="00092792" w:rsidRPr="00952C2B" w14:paraId="1F2C5960" w14:textId="77777777" w:rsidTr="001771CF">
        <w:trPr>
          <w:trHeight w:val="273"/>
        </w:trPr>
        <w:tc>
          <w:tcPr>
            <w:tcW w:w="1502" w:type="pct"/>
            <w:vMerge/>
            <w:shd w:val="clear" w:color="auto" w:fill="F2F2F2" w:themeFill="background1" w:themeFillShade="F2"/>
            <w:vAlign w:val="center"/>
          </w:tcPr>
          <w:p w14:paraId="254BAC6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6320DC4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اخرى</w:t>
            </w:r>
          </w:p>
        </w:tc>
        <w:tc>
          <w:tcPr>
            <w:tcW w:w="579" w:type="pct"/>
          </w:tcPr>
          <w:p w14:paraId="7EB078B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w:t>
            </w:r>
          </w:p>
        </w:tc>
        <w:tc>
          <w:tcPr>
            <w:tcW w:w="709" w:type="pct"/>
          </w:tcPr>
          <w:p w14:paraId="5314299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3.30</w:t>
            </w:r>
          </w:p>
        </w:tc>
        <w:tc>
          <w:tcPr>
            <w:tcW w:w="732" w:type="pct"/>
          </w:tcPr>
          <w:p w14:paraId="478D9F7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2.404</w:t>
            </w:r>
          </w:p>
        </w:tc>
      </w:tr>
      <w:tr w:rsidR="00092792" w:rsidRPr="00952C2B" w14:paraId="4E52E8E3" w14:textId="77777777" w:rsidTr="001771CF">
        <w:trPr>
          <w:trHeight w:val="273"/>
        </w:trPr>
        <w:tc>
          <w:tcPr>
            <w:tcW w:w="1502" w:type="pct"/>
            <w:vMerge/>
            <w:shd w:val="clear" w:color="auto" w:fill="F2F2F2" w:themeFill="background1" w:themeFillShade="F2"/>
            <w:vAlign w:val="center"/>
          </w:tcPr>
          <w:p w14:paraId="036D7EF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1AAD4B7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المجموع</w:t>
            </w:r>
          </w:p>
        </w:tc>
        <w:tc>
          <w:tcPr>
            <w:tcW w:w="579" w:type="pct"/>
          </w:tcPr>
          <w:p w14:paraId="0535A7E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09" w:type="pct"/>
          </w:tcPr>
          <w:p w14:paraId="7676B97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4.31</w:t>
            </w:r>
          </w:p>
        </w:tc>
        <w:tc>
          <w:tcPr>
            <w:tcW w:w="732" w:type="pct"/>
          </w:tcPr>
          <w:p w14:paraId="43B693D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.730</w:t>
            </w:r>
          </w:p>
        </w:tc>
      </w:tr>
      <w:tr w:rsidR="00092792" w:rsidRPr="00952C2B" w14:paraId="4CF8DEA3" w14:textId="77777777" w:rsidTr="001771CF">
        <w:trPr>
          <w:trHeight w:val="273"/>
        </w:trPr>
        <w:tc>
          <w:tcPr>
            <w:tcW w:w="1502" w:type="pct"/>
            <w:vMerge w:val="restart"/>
            <w:shd w:val="clear" w:color="auto" w:fill="F2F2F2" w:themeFill="background1" w:themeFillShade="F2"/>
            <w:vAlign w:val="center"/>
          </w:tcPr>
          <w:p w14:paraId="5DBD2C5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الابتكار التنظيمي</w:t>
            </w:r>
          </w:p>
        </w:tc>
        <w:tc>
          <w:tcPr>
            <w:tcW w:w="1478" w:type="pct"/>
          </w:tcPr>
          <w:p w14:paraId="3D5C258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عام</w:t>
            </w:r>
          </w:p>
        </w:tc>
        <w:tc>
          <w:tcPr>
            <w:tcW w:w="579" w:type="pct"/>
          </w:tcPr>
          <w:p w14:paraId="1318B7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21</w:t>
            </w:r>
          </w:p>
        </w:tc>
        <w:tc>
          <w:tcPr>
            <w:tcW w:w="709" w:type="pct"/>
          </w:tcPr>
          <w:p w14:paraId="363B4B8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3.78</w:t>
            </w:r>
          </w:p>
        </w:tc>
        <w:tc>
          <w:tcPr>
            <w:tcW w:w="732" w:type="pct"/>
          </w:tcPr>
          <w:p w14:paraId="1BCE1B4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.890</w:t>
            </w:r>
          </w:p>
        </w:tc>
      </w:tr>
      <w:tr w:rsidR="00092792" w:rsidRPr="00952C2B" w14:paraId="1A11FD80" w14:textId="77777777" w:rsidTr="001771CF">
        <w:trPr>
          <w:trHeight w:val="273"/>
        </w:trPr>
        <w:tc>
          <w:tcPr>
            <w:tcW w:w="1502" w:type="pct"/>
            <w:vMerge/>
            <w:shd w:val="clear" w:color="auto" w:fill="F2F2F2" w:themeFill="background1" w:themeFillShade="F2"/>
            <w:vAlign w:val="center"/>
          </w:tcPr>
          <w:p w14:paraId="0281F26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4E3C1A9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خاص</w:t>
            </w:r>
          </w:p>
        </w:tc>
        <w:tc>
          <w:tcPr>
            <w:tcW w:w="579" w:type="pct"/>
          </w:tcPr>
          <w:p w14:paraId="72D4611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w:t>
            </w:r>
          </w:p>
        </w:tc>
        <w:tc>
          <w:tcPr>
            <w:tcW w:w="709" w:type="pct"/>
          </w:tcPr>
          <w:p w14:paraId="589E224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4.15</w:t>
            </w:r>
          </w:p>
        </w:tc>
        <w:tc>
          <w:tcPr>
            <w:tcW w:w="732" w:type="pct"/>
          </w:tcPr>
          <w:p w14:paraId="4595ACC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.815</w:t>
            </w:r>
          </w:p>
        </w:tc>
      </w:tr>
      <w:tr w:rsidR="00092792" w:rsidRPr="00952C2B" w14:paraId="58BF7BAE" w14:textId="77777777" w:rsidTr="001771CF">
        <w:trPr>
          <w:trHeight w:val="273"/>
        </w:trPr>
        <w:tc>
          <w:tcPr>
            <w:tcW w:w="1502" w:type="pct"/>
            <w:vMerge/>
            <w:shd w:val="clear" w:color="auto" w:fill="F2F2F2" w:themeFill="background1" w:themeFillShade="F2"/>
            <w:vAlign w:val="center"/>
          </w:tcPr>
          <w:p w14:paraId="3F36DB9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3693CDC8"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غير ربحي</w:t>
            </w:r>
          </w:p>
        </w:tc>
        <w:tc>
          <w:tcPr>
            <w:tcW w:w="579" w:type="pct"/>
          </w:tcPr>
          <w:p w14:paraId="5F4A50E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w:t>
            </w:r>
          </w:p>
        </w:tc>
        <w:tc>
          <w:tcPr>
            <w:tcW w:w="709" w:type="pct"/>
          </w:tcPr>
          <w:p w14:paraId="410E0F7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4.24</w:t>
            </w:r>
          </w:p>
        </w:tc>
        <w:tc>
          <w:tcPr>
            <w:tcW w:w="732" w:type="pct"/>
          </w:tcPr>
          <w:p w14:paraId="53755EB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.747</w:t>
            </w:r>
          </w:p>
        </w:tc>
      </w:tr>
      <w:tr w:rsidR="00092792" w:rsidRPr="00952C2B" w14:paraId="0CBF1BEC" w14:textId="77777777" w:rsidTr="001771CF">
        <w:trPr>
          <w:trHeight w:val="273"/>
        </w:trPr>
        <w:tc>
          <w:tcPr>
            <w:tcW w:w="1502" w:type="pct"/>
            <w:vMerge/>
            <w:shd w:val="clear" w:color="auto" w:fill="F2F2F2" w:themeFill="background1" w:themeFillShade="F2"/>
            <w:vAlign w:val="center"/>
          </w:tcPr>
          <w:p w14:paraId="44F89CF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10A9EED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ريادي</w:t>
            </w:r>
          </w:p>
        </w:tc>
        <w:tc>
          <w:tcPr>
            <w:tcW w:w="579" w:type="pct"/>
          </w:tcPr>
          <w:p w14:paraId="623CA2C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w:t>
            </w:r>
          </w:p>
        </w:tc>
        <w:tc>
          <w:tcPr>
            <w:tcW w:w="709" w:type="pct"/>
          </w:tcPr>
          <w:p w14:paraId="4B3D324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4.00</w:t>
            </w:r>
          </w:p>
        </w:tc>
        <w:tc>
          <w:tcPr>
            <w:tcW w:w="732" w:type="pct"/>
          </w:tcPr>
          <w:p w14:paraId="05BF08B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.632</w:t>
            </w:r>
          </w:p>
        </w:tc>
      </w:tr>
      <w:tr w:rsidR="00092792" w:rsidRPr="00952C2B" w14:paraId="6AAA5809" w14:textId="77777777" w:rsidTr="001771CF">
        <w:trPr>
          <w:trHeight w:val="273"/>
        </w:trPr>
        <w:tc>
          <w:tcPr>
            <w:tcW w:w="1502" w:type="pct"/>
            <w:vMerge/>
            <w:shd w:val="clear" w:color="auto" w:fill="F2F2F2" w:themeFill="background1" w:themeFillShade="F2"/>
            <w:vAlign w:val="center"/>
          </w:tcPr>
          <w:p w14:paraId="1A9ED75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5AB9188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اخرى</w:t>
            </w:r>
          </w:p>
        </w:tc>
        <w:tc>
          <w:tcPr>
            <w:tcW w:w="579" w:type="pct"/>
          </w:tcPr>
          <w:p w14:paraId="09EFA62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w:t>
            </w:r>
          </w:p>
        </w:tc>
        <w:tc>
          <w:tcPr>
            <w:tcW w:w="709" w:type="pct"/>
          </w:tcPr>
          <w:p w14:paraId="49C6D4B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3.70</w:t>
            </w:r>
          </w:p>
        </w:tc>
        <w:tc>
          <w:tcPr>
            <w:tcW w:w="732" w:type="pct"/>
          </w:tcPr>
          <w:p w14:paraId="6BDBCF3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.990</w:t>
            </w:r>
          </w:p>
        </w:tc>
      </w:tr>
      <w:tr w:rsidR="00092792" w:rsidRPr="00952C2B" w14:paraId="507CE1B8" w14:textId="77777777" w:rsidTr="001771CF">
        <w:trPr>
          <w:trHeight w:val="273"/>
        </w:trPr>
        <w:tc>
          <w:tcPr>
            <w:tcW w:w="1502" w:type="pct"/>
            <w:vMerge/>
            <w:shd w:val="clear" w:color="auto" w:fill="F2F2F2" w:themeFill="background1" w:themeFillShade="F2"/>
            <w:vAlign w:val="center"/>
          </w:tcPr>
          <w:p w14:paraId="24003B4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8" w:type="pct"/>
          </w:tcPr>
          <w:p w14:paraId="37EF86E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المجموع</w:t>
            </w:r>
          </w:p>
        </w:tc>
        <w:tc>
          <w:tcPr>
            <w:tcW w:w="579" w:type="pct"/>
          </w:tcPr>
          <w:p w14:paraId="7B176A3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09" w:type="pct"/>
          </w:tcPr>
          <w:p w14:paraId="4C539EF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4.04</w:t>
            </w:r>
          </w:p>
        </w:tc>
        <w:tc>
          <w:tcPr>
            <w:tcW w:w="732" w:type="pct"/>
          </w:tcPr>
          <w:p w14:paraId="3F057C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.819</w:t>
            </w:r>
          </w:p>
        </w:tc>
      </w:tr>
    </w:tbl>
    <w:p w14:paraId="3EECE1B4" w14:textId="77777777" w:rsidR="006F7D11" w:rsidRPr="00952C2B" w:rsidRDefault="00092792" w:rsidP="00952C2B">
      <w:pPr>
        <w:bidi/>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ab/>
      </w:r>
    </w:p>
    <w:p w14:paraId="61EC1F57" w14:textId="719B03BB" w:rsidR="00092792" w:rsidRPr="00952C2B" w:rsidRDefault="00092792" w:rsidP="00952C2B">
      <w:pPr>
        <w:bidi/>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rtl/>
        </w:rPr>
        <w:t>يظهر الجدول</w:t>
      </w:r>
      <w:r w:rsidR="0044523F" w:rsidRPr="00952C2B">
        <w:rPr>
          <w:rFonts w:ascii="Sakkal Majalla" w:hAnsi="Sakkal Majalla" w:cs="Sakkal Majalla" w:hint="cs"/>
          <w:sz w:val="28"/>
          <w:szCs w:val="28"/>
          <w:rtl/>
        </w:rPr>
        <w:t>(٢٤)</w:t>
      </w:r>
      <w:r w:rsidRPr="00952C2B">
        <w:rPr>
          <w:rFonts w:ascii="Sakkal Majalla" w:hAnsi="Sakkal Majalla" w:cs="Sakkal Majalla" w:hint="cs"/>
          <w:sz w:val="28"/>
          <w:szCs w:val="28"/>
          <w:rtl/>
        </w:rPr>
        <w:t xml:space="preserve"> المتوسطات الحسابية والانحرافات المعيارية وجود تباين ظاهري لمستوى مجالات اداة الدراسة الرئيسية على حسب متغير نوع قطاع المؤسسة،</w:t>
      </w: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rPr>
        <w:t xml:space="preserve"> </w:t>
      </w:r>
      <w:r w:rsidRPr="00952C2B">
        <w:rPr>
          <w:rFonts w:ascii="Sakkal Majalla" w:hAnsi="Sakkal Majalla" w:cs="Sakkal Majalla" w:hint="cs"/>
          <w:color w:val="000000"/>
          <w:sz w:val="28"/>
          <w:szCs w:val="28"/>
          <w:rtl/>
          <w:lang w:bidi="ar-JO"/>
        </w:rPr>
        <w:t xml:space="preserve">وللكشف عن الفروق </w:t>
      </w:r>
      <w:r w:rsidRPr="00952C2B">
        <w:rPr>
          <w:rFonts w:ascii="Sakkal Majalla" w:hAnsi="Sakkal Majalla" w:cs="Sakkal Majalla" w:hint="cs"/>
          <w:sz w:val="28"/>
          <w:szCs w:val="28"/>
          <w:rtl/>
          <w:lang w:bidi="ar-JO"/>
        </w:rPr>
        <w:t xml:space="preserve">تم اجراء تحليل التباين الاحادي </w:t>
      </w:r>
      <w:r w:rsidRPr="00952C2B">
        <w:rPr>
          <w:rFonts w:ascii="Sakkal Majalla" w:hAnsi="Sakkal Majalla" w:cs="Sakkal Majalla" w:hint="cs"/>
          <w:sz w:val="28"/>
          <w:szCs w:val="28"/>
          <w:lang w:bidi="ar-JO"/>
        </w:rPr>
        <w:t>(ANOVA)</w:t>
      </w:r>
      <w:r w:rsidRPr="00952C2B">
        <w:rPr>
          <w:rFonts w:ascii="Sakkal Majalla" w:hAnsi="Sakkal Majalla" w:cs="Sakkal Majalla" w:hint="cs"/>
          <w:sz w:val="28"/>
          <w:szCs w:val="28"/>
          <w:rtl/>
          <w:lang w:bidi="ar-JO"/>
        </w:rPr>
        <w:t>، وكما يلي:</w:t>
      </w:r>
    </w:p>
    <w:p w14:paraId="3A7B4218" w14:textId="0627A9B8" w:rsidR="00092792" w:rsidRPr="00952C2B" w:rsidRDefault="00092792" w:rsidP="00F35033">
      <w:pPr>
        <w:bidi/>
        <w:jc w:val="center"/>
        <w:rPr>
          <w:rFonts w:ascii="Sakkal Majalla" w:hAnsi="Sakkal Majalla" w:cs="Sakkal Majalla"/>
          <w:b/>
          <w:bCs/>
          <w:sz w:val="28"/>
          <w:szCs w:val="28"/>
          <w:rtl/>
          <w:lang w:bidi="ar-JO"/>
        </w:rPr>
      </w:pPr>
      <w:bookmarkStart w:id="155" w:name="_Hlk184035030"/>
      <w:r w:rsidRPr="00952C2B">
        <w:rPr>
          <w:rFonts w:ascii="Sakkal Majalla" w:hAnsi="Sakkal Majalla" w:cs="Sakkal Majalla" w:hint="cs"/>
          <w:b/>
          <w:bCs/>
          <w:sz w:val="28"/>
          <w:szCs w:val="28"/>
          <w:rtl/>
          <w:lang w:bidi="ar-JO"/>
        </w:rPr>
        <w:t xml:space="preserve">جدول رقم (25): تحليل التباين الاحادي </w:t>
      </w:r>
      <w:r w:rsidRPr="00952C2B">
        <w:rPr>
          <w:rFonts w:ascii="Sakkal Majalla" w:hAnsi="Sakkal Majalla" w:cs="Sakkal Majalla" w:hint="cs"/>
          <w:b/>
          <w:bCs/>
          <w:sz w:val="28"/>
          <w:szCs w:val="28"/>
          <w:lang w:bidi="ar-JO"/>
        </w:rPr>
        <w:t>ANOVA</w:t>
      </w:r>
      <w:r w:rsidRPr="00952C2B">
        <w:rPr>
          <w:rFonts w:ascii="Sakkal Majalla" w:hAnsi="Sakkal Majalla" w:cs="Sakkal Majalla" w:hint="cs"/>
          <w:b/>
          <w:bCs/>
          <w:sz w:val="28"/>
          <w:szCs w:val="28"/>
          <w:rtl/>
          <w:lang w:bidi="ar-JO"/>
        </w:rPr>
        <w:t xml:space="preserve"> </w:t>
      </w:r>
      <w:r w:rsidR="00600D87" w:rsidRPr="00952C2B">
        <w:rPr>
          <w:rFonts w:ascii="Sakkal Majalla" w:hAnsi="Sakkal Majalla" w:cs="Sakkal Majalla" w:hint="cs"/>
          <w:b/>
          <w:bCs/>
          <w:sz w:val="28"/>
          <w:szCs w:val="28"/>
          <w:rtl/>
          <w:lang w:bidi="ar-JO"/>
        </w:rPr>
        <w:t>لأثر نوع</w:t>
      </w:r>
      <w:r w:rsidRPr="00952C2B">
        <w:rPr>
          <w:rFonts w:ascii="Sakkal Majalla" w:hAnsi="Sakkal Majalla" w:cs="Sakkal Majalla" w:hint="cs"/>
          <w:b/>
          <w:bCs/>
          <w:sz w:val="28"/>
          <w:szCs w:val="28"/>
          <w:rtl/>
          <w:lang w:bidi="ar-JO"/>
        </w:rPr>
        <w:t xml:space="preserve"> قطاع المؤسسة </w:t>
      </w:r>
      <w:r w:rsidR="00600D87" w:rsidRPr="00952C2B">
        <w:rPr>
          <w:rFonts w:ascii="Sakkal Majalla" w:hAnsi="Sakkal Majalla" w:cs="Sakkal Majalla" w:hint="cs"/>
          <w:b/>
          <w:bCs/>
          <w:sz w:val="28"/>
          <w:szCs w:val="28"/>
          <w:rtl/>
          <w:lang w:bidi="ar-JO"/>
        </w:rPr>
        <w:t>على محاور</w:t>
      </w:r>
      <w:r w:rsidRPr="00952C2B">
        <w:rPr>
          <w:rFonts w:ascii="Sakkal Majalla" w:hAnsi="Sakkal Majalla" w:cs="Sakkal Majalla" w:hint="cs"/>
          <w:b/>
          <w:bCs/>
          <w:sz w:val="28"/>
          <w:szCs w:val="28"/>
          <w:rtl/>
          <w:lang w:bidi="ar-JO"/>
        </w:rPr>
        <w:t xml:space="preserve"> أداة الدراسة الرئيسة</w:t>
      </w:r>
    </w:p>
    <w:tbl>
      <w:tblPr>
        <w:tblStyle w:val="af9"/>
        <w:bidiVisual/>
        <w:tblW w:w="9984" w:type="dxa"/>
        <w:tblInd w:w="-279" w:type="dxa"/>
        <w:tblLayout w:type="fixed"/>
        <w:tblLook w:val="0000" w:firstRow="0" w:lastRow="0" w:firstColumn="0" w:lastColumn="0" w:noHBand="0" w:noVBand="0"/>
      </w:tblPr>
      <w:tblGrid>
        <w:gridCol w:w="2249"/>
        <w:gridCol w:w="1890"/>
        <w:gridCol w:w="1237"/>
        <w:gridCol w:w="1080"/>
        <w:gridCol w:w="1368"/>
        <w:gridCol w:w="1080"/>
        <w:gridCol w:w="1080"/>
      </w:tblGrid>
      <w:tr w:rsidR="00092792" w:rsidRPr="00952C2B" w14:paraId="67775D84" w14:textId="77777777" w:rsidTr="001771CF">
        <w:trPr>
          <w:trHeight w:val="273"/>
        </w:trPr>
        <w:tc>
          <w:tcPr>
            <w:tcW w:w="2249" w:type="dxa"/>
            <w:shd w:val="clear" w:color="auto" w:fill="F2F2F2" w:themeFill="background1" w:themeFillShade="F2"/>
            <w:vAlign w:val="center"/>
          </w:tcPr>
          <w:bookmarkEnd w:id="155"/>
          <w:p w14:paraId="25A3655E"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المقياس</w:t>
            </w:r>
          </w:p>
        </w:tc>
        <w:tc>
          <w:tcPr>
            <w:tcW w:w="1890" w:type="dxa"/>
            <w:shd w:val="clear" w:color="auto" w:fill="F2F2F2" w:themeFill="background1" w:themeFillShade="F2"/>
            <w:vAlign w:val="center"/>
          </w:tcPr>
          <w:p w14:paraId="0874880A"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مصدر التباين</w:t>
            </w:r>
          </w:p>
        </w:tc>
        <w:tc>
          <w:tcPr>
            <w:tcW w:w="1237" w:type="dxa"/>
            <w:shd w:val="clear" w:color="auto" w:fill="F2F2F2" w:themeFill="background1" w:themeFillShade="F2"/>
            <w:vAlign w:val="center"/>
          </w:tcPr>
          <w:p w14:paraId="7993A6A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مجموع المربعات</w:t>
            </w:r>
          </w:p>
        </w:tc>
        <w:tc>
          <w:tcPr>
            <w:tcW w:w="1080" w:type="dxa"/>
            <w:shd w:val="clear" w:color="auto" w:fill="F2F2F2" w:themeFill="background1" w:themeFillShade="F2"/>
            <w:vAlign w:val="center"/>
          </w:tcPr>
          <w:p w14:paraId="306CFEEE"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درجات الحرية</w:t>
            </w:r>
          </w:p>
        </w:tc>
        <w:tc>
          <w:tcPr>
            <w:tcW w:w="1368" w:type="dxa"/>
            <w:shd w:val="clear" w:color="auto" w:fill="F2F2F2" w:themeFill="background1" w:themeFillShade="F2"/>
            <w:vAlign w:val="center"/>
          </w:tcPr>
          <w:p w14:paraId="607CB50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متوسط المربعات</w:t>
            </w:r>
          </w:p>
        </w:tc>
        <w:tc>
          <w:tcPr>
            <w:tcW w:w="1080" w:type="dxa"/>
            <w:shd w:val="clear" w:color="auto" w:fill="F2F2F2" w:themeFill="background1" w:themeFillShade="F2"/>
            <w:vAlign w:val="center"/>
          </w:tcPr>
          <w:p w14:paraId="2B39626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قيمة ف</w:t>
            </w:r>
          </w:p>
        </w:tc>
        <w:tc>
          <w:tcPr>
            <w:tcW w:w="1080" w:type="dxa"/>
            <w:shd w:val="clear" w:color="auto" w:fill="F2F2F2" w:themeFill="background1" w:themeFillShade="F2"/>
            <w:vAlign w:val="center"/>
          </w:tcPr>
          <w:p w14:paraId="537FC362"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الدلالة الاحصائية</w:t>
            </w:r>
          </w:p>
        </w:tc>
      </w:tr>
      <w:tr w:rsidR="00092792" w:rsidRPr="00952C2B" w14:paraId="27E62B45" w14:textId="77777777" w:rsidTr="001771CF">
        <w:trPr>
          <w:trHeight w:val="273"/>
        </w:trPr>
        <w:tc>
          <w:tcPr>
            <w:tcW w:w="2249" w:type="dxa"/>
            <w:vMerge w:val="restart"/>
            <w:shd w:val="clear" w:color="auto" w:fill="F2F2F2" w:themeFill="background1" w:themeFillShade="F2"/>
            <w:vAlign w:val="center"/>
          </w:tcPr>
          <w:p w14:paraId="694B85C4"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tl/>
              </w:rPr>
              <w:t>البيئة الداخلية</w:t>
            </w:r>
          </w:p>
        </w:tc>
        <w:tc>
          <w:tcPr>
            <w:tcW w:w="1890" w:type="dxa"/>
          </w:tcPr>
          <w:p w14:paraId="115790DD"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tl/>
                <w:lang w:bidi="ar-JO"/>
              </w:rPr>
              <w:t xml:space="preserve">بين المجموعات </w:t>
            </w:r>
          </w:p>
        </w:tc>
        <w:tc>
          <w:tcPr>
            <w:tcW w:w="1237" w:type="dxa"/>
          </w:tcPr>
          <w:p w14:paraId="675D2DE6"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4.022</w:t>
            </w:r>
          </w:p>
        </w:tc>
        <w:tc>
          <w:tcPr>
            <w:tcW w:w="1080" w:type="dxa"/>
          </w:tcPr>
          <w:p w14:paraId="7CB6B28F"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4</w:t>
            </w:r>
          </w:p>
        </w:tc>
        <w:tc>
          <w:tcPr>
            <w:tcW w:w="1368" w:type="dxa"/>
          </w:tcPr>
          <w:p w14:paraId="07ED084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1.006</w:t>
            </w:r>
          </w:p>
        </w:tc>
        <w:tc>
          <w:tcPr>
            <w:tcW w:w="1080" w:type="dxa"/>
          </w:tcPr>
          <w:p w14:paraId="2B62FD5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1.609</w:t>
            </w:r>
          </w:p>
        </w:tc>
        <w:tc>
          <w:tcPr>
            <w:tcW w:w="1080" w:type="dxa"/>
          </w:tcPr>
          <w:p w14:paraId="0F9D7D8C"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.181</w:t>
            </w:r>
          </w:p>
        </w:tc>
      </w:tr>
      <w:tr w:rsidR="00092792" w:rsidRPr="00952C2B" w14:paraId="00DCC7BD" w14:textId="77777777" w:rsidTr="001771CF">
        <w:trPr>
          <w:trHeight w:val="273"/>
        </w:trPr>
        <w:tc>
          <w:tcPr>
            <w:tcW w:w="2249" w:type="dxa"/>
            <w:vMerge/>
            <w:shd w:val="clear" w:color="auto" w:fill="F2F2F2" w:themeFill="background1" w:themeFillShade="F2"/>
            <w:vAlign w:val="center"/>
          </w:tcPr>
          <w:p w14:paraId="4416AD8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890" w:type="dxa"/>
          </w:tcPr>
          <w:p w14:paraId="350B645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داخل المجموعات</w:t>
            </w:r>
          </w:p>
        </w:tc>
        <w:tc>
          <w:tcPr>
            <w:tcW w:w="1237" w:type="dxa"/>
          </w:tcPr>
          <w:p w14:paraId="1114363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46.865</w:t>
            </w:r>
          </w:p>
        </w:tc>
        <w:tc>
          <w:tcPr>
            <w:tcW w:w="1080" w:type="dxa"/>
          </w:tcPr>
          <w:p w14:paraId="4F70BE1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75</w:t>
            </w:r>
          </w:p>
        </w:tc>
        <w:tc>
          <w:tcPr>
            <w:tcW w:w="1368" w:type="dxa"/>
          </w:tcPr>
          <w:p w14:paraId="33383CB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.625</w:t>
            </w:r>
          </w:p>
        </w:tc>
        <w:tc>
          <w:tcPr>
            <w:tcW w:w="1080" w:type="dxa"/>
          </w:tcPr>
          <w:p w14:paraId="0F7ED8B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104D4F0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0AD0E32E" w14:textId="77777777" w:rsidTr="001771CF">
        <w:trPr>
          <w:trHeight w:val="273"/>
        </w:trPr>
        <w:tc>
          <w:tcPr>
            <w:tcW w:w="2249" w:type="dxa"/>
            <w:vMerge/>
            <w:shd w:val="clear" w:color="auto" w:fill="F2F2F2" w:themeFill="background1" w:themeFillShade="F2"/>
            <w:vAlign w:val="center"/>
          </w:tcPr>
          <w:p w14:paraId="30E74021"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890" w:type="dxa"/>
          </w:tcPr>
          <w:p w14:paraId="3293FAB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المجموع</w:t>
            </w:r>
          </w:p>
        </w:tc>
        <w:tc>
          <w:tcPr>
            <w:tcW w:w="1237" w:type="dxa"/>
          </w:tcPr>
          <w:p w14:paraId="72073EA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50.887</w:t>
            </w:r>
          </w:p>
        </w:tc>
        <w:tc>
          <w:tcPr>
            <w:tcW w:w="1080" w:type="dxa"/>
          </w:tcPr>
          <w:p w14:paraId="1AFC476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368" w:type="dxa"/>
          </w:tcPr>
          <w:p w14:paraId="5B4C26D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137AD99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6AF9C39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74E024F0" w14:textId="77777777" w:rsidTr="001771CF">
        <w:trPr>
          <w:trHeight w:val="273"/>
        </w:trPr>
        <w:tc>
          <w:tcPr>
            <w:tcW w:w="2249" w:type="dxa"/>
            <w:vMerge w:val="restart"/>
            <w:shd w:val="clear" w:color="auto" w:fill="F2F2F2" w:themeFill="background1" w:themeFillShade="F2"/>
            <w:vAlign w:val="center"/>
          </w:tcPr>
          <w:p w14:paraId="0AA80A18"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رؤية 2030</w:t>
            </w:r>
          </w:p>
        </w:tc>
        <w:tc>
          <w:tcPr>
            <w:tcW w:w="1890" w:type="dxa"/>
          </w:tcPr>
          <w:p w14:paraId="6B97FEE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بين المجموعات </w:t>
            </w:r>
          </w:p>
        </w:tc>
        <w:tc>
          <w:tcPr>
            <w:tcW w:w="1237" w:type="dxa"/>
          </w:tcPr>
          <w:p w14:paraId="411AC8F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2.434</w:t>
            </w:r>
          </w:p>
        </w:tc>
        <w:tc>
          <w:tcPr>
            <w:tcW w:w="1080" w:type="dxa"/>
          </w:tcPr>
          <w:p w14:paraId="3B9DB9D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w:t>
            </w:r>
          </w:p>
        </w:tc>
        <w:tc>
          <w:tcPr>
            <w:tcW w:w="1368" w:type="dxa"/>
          </w:tcPr>
          <w:p w14:paraId="2CEEAFA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.608</w:t>
            </w:r>
          </w:p>
        </w:tc>
        <w:tc>
          <w:tcPr>
            <w:tcW w:w="1080" w:type="dxa"/>
          </w:tcPr>
          <w:p w14:paraId="5BD5E8B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1.151</w:t>
            </w:r>
          </w:p>
        </w:tc>
        <w:tc>
          <w:tcPr>
            <w:tcW w:w="1080" w:type="dxa"/>
          </w:tcPr>
          <w:p w14:paraId="384CC9A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.339</w:t>
            </w:r>
          </w:p>
        </w:tc>
      </w:tr>
      <w:tr w:rsidR="00092792" w:rsidRPr="00952C2B" w14:paraId="280426F8" w14:textId="77777777" w:rsidTr="001771CF">
        <w:trPr>
          <w:trHeight w:val="273"/>
        </w:trPr>
        <w:tc>
          <w:tcPr>
            <w:tcW w:w="2249" w:type="dxa"/>
            <w:vMerge/>
            <w:shd w:val="clear" w:color="auto" w:fill="F2F2F2" w:themeFill="background1" w:themeFillShade="F2"/>
          </w:tcPr>
          <w:p w14:paraId="55F60A4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890" w:type="dxa"/>
          </w:tcPr>
          <w:p w14:paraId="5AF4AEF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داخل المجموعات</w:t>
            </w:r>
          </w:p>
        </w:tc>
        <w:tc>
          <w:tcPr>
            <w:tcW w:w="1237" w:type="dxa"/>
          </w:tcPr>
          <w:p w14:paraId="77E81E0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39.644</w:t>
            </w:r>
          </w:p>
        </w:tc>
        <w:tc>
          <w:tcPr>
            <w:tcW w:w="1080" w:type="dxa"/>
          </w:tcPr>
          <w:p w14:paraId="1ED4E18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75</w:t>
            </w:r>
          </w:p>
        </w:tc>
        <w:tc>
          <w:tcPr>
            <w:tcW w:w="1368" w:type="dxa"/>
          </w:tcPr>
          <w:p w14:paraId="67DC38E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.529</w:t>
            </w:r>
          </w:p>
        </w:tc>
        <w:tc>
          <w:tcPr>
            <w:tcW w:w="1080" w:type="dxa"/>
          </w:tcPr>
          <w:p w14:paraId="067EE4D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4D1E8C9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42EC170B" w14:textId="77777777" w:rsidTr="001771CF">
        <w:trPr>
          <w:trHeight w:val="273"/>
        </w:trPr>
        <w:tc>
          <w:tcPr>
            <w:tcW w:w="2249" w:type="dxa"/>
            <w:vMerge/>
            <w:shd w:val="clear" w:color="auto" w:fill="F2F2F2" w:themeFill="background1" w:themeFillShade="F2"/>
          </w:tcPr>
          <w:p w14:paraId="4257AEB7"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890" w:type="dxa"/>
          </w:tcPr>
          <w:p w14:paraId="38D68C4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المجموع</w:t>
            </w:r>
          </w:p>
        </w:tc>
        <w:tc>
          <w:tcPr>
            <w:tcW w:w="1237" w:type="dxa"/>
          </w:tcPr>
          <w:p w14:paraId="19D06B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42.078</w:t>
            </w:r>
          </w:p>
        </w:tc>
        <w:tc>
          <w:tcPr>
            <w:tcW w:w="1080" w:type="dxa"/>
          </w:tcPr>
          <w:p w14:paraId="6BC8CDF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368" w:type="dxa"/>
          </w:tcPr>
          <w:p w14:paraId="1192746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3A87FD5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0E0DCFD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6E3A94A3" w14:textId="77777777" w:rsidTr="001771CF">
        <w:trPr>
          <w:trHeight w:val="273"/>
        </w:trPr>
        <w:tc>
          <w:tcPr>
            <w:tcW w:w="2249" w:type="dxa"/>
            <w:vMerge w:val="restart"/>
            <w:shd w:val="clear" w:color="auto" w:fill="F2F2F2" w:themeFill="background1" w:themeFillShade="F2"/>
            <w:vAlign w:val="center"/>
          </w:tcPr>
          <w:p w14:paraId="763CDEF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الابتكار التنظيمي</w:t>
            </w:r>
          </w:p>
        </w:tc>
        <w:tc>
          <w:tcPr>
            <w:tcW w:w="1890" w:type="dxa"/>
          </w:tcPr>
          <w:p w14:paraId="18422E4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بين المجموعات </w:t>
            </w:r>
          </w:p>
        </w:tc>
        <w:tc>
          <w:tcPr>
            <w:tcW w:w="1237" w:type="dxa"/>
          </w:tcPr>
          <w:p w14:paraId="3DF71CF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2.513</w:t>
            </w:r>
          </w:p>
        </w:tc>
        <w:tc>
          <w:tcPr>
            <w:tcW w:w="1080" w:type="dxa"/>
          </w:tcPr>
          <w:p w14:paraId="4C1ECCC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w:t>
            </w:r>
          </w:p>
        </w:tc>
        <w:tc>
          <w:tcPr>
            <w:tcW w:w="1368" w:type="dxa"/>
          </w:tcPr>
          <w:p w14:paraId="54A3C09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.628</w:t>
            </w:r>
          </w:p>
        </w:tc>
        <w:tc>
          <w:tcPr>
            <w:tcW w:w="1080" w:type="dxa"/>
          </w:tcPr>
          <w:p w14:paraId="2920652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.933</w:t>
            </w:r>
          </w:p>
        </w:tc>
        <w:tc>
          <w:tcPr>
            <w:tcW w:w="1080" w:type="dxa"/>
          </w:tcPr>
          <w:p w14:paraId="5AD6670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.449</w:t>
            </w:r>
          </w:p>
        </w:tc>
      </w:tr>
      <w:tr w:rsidR="00092792" w:rsidRPr="00952C2B" w14:paraId="381136A2" w14:textId="77777777" w:rsidTr="001771CF">
        <w:trPr>
          <w:trHeight w:val="273"/>
        </w:trPr>
        <w:tc>
          <w:tcPr>
            <w:tcW w:w="2249" w:type="dxa"/>
            <w:vMerge/>
            <w:shd w:val="clear" w:color="auto" w:fill="F2F2F2" w:themeFill="background1" w:themeFillShade="F2"/>
          </w:tcPr>
          <w:p w14:paraId="5865140B"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p>
        </w:tc>
        <w:tc>
          <w:tcPr>
            <w:tcW w:w="1890" w:type="dxa"/>
          </w:tcPr>
          <w:p w14:paraId="38BEDA5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داخل المجموعات</w:t>
            </w:r>
          </w:p>
        </w:tc>
        <w:tc>
          <w:tcPr>
            <w:tcW w:w="1237" w:type="dxa"/>
          </w:tcPr>
          <w:p w14:paraId="0CCA139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50.479</w:t>
            </w:r>
          </w:p>
        </w:tc>
        <w:tc>
          <w:tcPr>
            <w:tcW w:w="1080" w:type="dxa"/>
          </w:tcPr>
          <w:p w14:paraId="3F5F651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75</w:t>
            </w:r>
          </w:p>
        </w:tc>
        <w:tc>
          <w:tcPr>
            <w:tcW w:w="1368" w:type="dxa"/>
          </w:tcPr>
          <w:p w14:paraId="49B63B9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.673</w:t>
            </w:r>
          </w:p>
        </w:tc>
        <w:tc>
          <w:tcPr>
            <w:tcW w:w="1080" w:type="dxa"/>
          </w:tcPr>
          <w:p w14:paraId="6F19AD1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4712D20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7BC07A3C" w14:textId="77777777" w:rsidTr="001771CF">
        <w:trPr>
          <w:trHeight w:val="273"/>
        </w:trPr>
        <w:tc>
          <w:tcPr>
            <w:tcW w:w="2249" w:type="dxa"/>
            <w:vMerge/>
            <w:shd w:val="clear" w:color="auto" w:fill="F2F2F2" w:themeFill="background1" w:themeFillShade="F2"/>
          </w:tcPr>
          <w:p w14:paraId="0769ACA3"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p>
        </w:tc>
        <w:tc>
          <w:tcPr>
            <w:tcW w:w="1890" w:type="dxa"/>
          </w:tcPr>
          <w:p w14:paraId="7C109D2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المجموع</w:t>
            </w:r>
          </w:p>
        </w:tc>
        <w:tc>
          <w:tcPr>
            <w:tcW w:w="1237" w:type="dxa"/>
          </w:tcPr>
          <w:p w14:paraId="2469433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52.992</w:t>
            </w:r>
          </w:p>
        </w:tc>
        <w:tc>
          <w:tcPr>
            <w:tcW w:w="1080" w:type="dxa"/>
          </w:tcPr>
          <w:p w14:paraId="7543BC3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368" w:type="dxa"/>
          </w:tcPr>
          <w:p w14:paraId="4297744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47547E9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0F8852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bl>
    <w:p w14:paraId="0BCACFAB" w14:textId="77777777" w:rsidR="006F7D11" w:rsidRPr="00952C2B" w:rsidRDefault="006F7D11"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JO"/>
        </w:rPr>
      </w:pPr>
    </w:p>
    <w:p w14:paraId="221E54DF" w14:textId="25E4E786" w:rsidR="00092792" w:rsidRPr="00952C2B" w:rsidRDefault="00092792"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JO"/>
        </w:rPr>
        <w:t xml:space="preserve">يتبين من الجدول (25) عدم وجود فروق ذات دلالة احصائية عند مستوى الدلالة </w:t>
      </w:r>
      <w:r w:rsidRPr="00952C2B">
        <w:rPr>
          <w:rFonts w:ascii="Sakkal Majalla" w:hAnsi="Sakkal Majalla" w:cs="Sakkal Majalla" w:hint="cs"/>
          <w:sz w:val="28"/>
          <w:szCs w:val="28"/>
          <w:lang w:bidi="ar-JO"/>
        </w:rPr>
        <w:t>(</w:t>
      </w:r>
      <m:oMath>
        <m:r>
          <w:rPr>
            <w:rFonts w:ascii="Cambria Math" w:hAnsi="Cambria Math" w:cs="Sakkal Majalla"/>
            <w:sz w:val="28"/>
            <w:szCs w:val="28"/>
            <w:lang w:bidi="ar-JO"/>
          </w:rPr>
          <m:t>α</m:t>
        </m:r>
      </m:oMath>
      <w:r w:rsidRPr="00952C2B">
        <w:rPr>
          <w:rFonts w:ascii="Sakkal Majalla" w:hAnsi="Sakkal Majalla" w:cs="Sakkal Majalla" w:hint="cs"/>
          <w:sz w:val="28"/>
          <w:szCs w:val="28"/>
          <w:lang w:bidi="ar-JO"/>
        </w:rPr>
        <w:t>&lt;0.05)</w:t>
      </w: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lang w:bidi="ar-AE"/>
        </w:rPr>
        <w:t xml:space="preserve">في استجابات أفراد عينة </w:t>
      </w:r>
      <w:r w:rsidR="00600D87" w:rsidRPr="00952C2B">
        <w:rPr>
          <w:rFonts w:ascii="Sakkal Majalla" w:hAnsi="Sakkal Majalla" w:cs="Sakkal Majalla" w:hint="cs"/>
          <w:sz w:val="28"/>
          <w:szCs w:val="28"/>
          <w:rtl/>
          <w:lang w:bidi="ar-AE"/>
        </w:rPr>
        <w:t>الدراسة على</w:t>
      </w:r>
      <w:r w:rsidRPr="00952C2B">
        <w:rPr>
          <w:rFonts w:ascii="Sakkal Majalla" w:hAnsi="Sakkal Majalla" w:cs="Sakkal Majalla" w:hint="cs"/>
          <w:sz w:val="28"/>
          <w:szCs w:val="28"/>
          <w:rtl/>
          <w:lang w:bidi="ar-AE"/>
        </w:rPr>
        <w:t xml:space="preserve"> جميع محاور الأداة، حيث ان قيم الدلالة كانت </w:t>
      </w:r>
      <w:proofErr w:type="gramStart"/>
      <w:r w:rsidRPr="00952C2B">
        <w:rPr>
          <w:rFonts w:ascii="Sakkal Majalla" w:hAnsi="Sakkal Majalla" w:cs="Sakkal Majalla" w:hint="cs"/>
          <w:sz w:val="28"/>
          <w:szCs w:val="28"/>
          <w:rtl/>
          <w:lang w:bidi="ar-AE"/>
        </w:rPr>
        <w:t>اكبر</w:t>
      </w:r>
      <w:proofErr w:type="gramEnd"/>
      <w:r w:rsidRPr="00952C2B">
        <w:rPr>
          <w:rFonts w:ascii="Sakkal Majalla" w:hAnsi="Sakkal Majalla" w:cs="Sakkal Majalla" w:hint="cs"/>
          <w:sz w:val="28"/>
          <w:szCs w:val="28"/>
          <w:rtl/>
          <w:lang w:bidi="ar-AE"/>
        </w:rPr>
        <w:t xml:space="preserve"> من (</w:t>
      </w:r>
      <w:r w:rsidR="00CA5838">
        <w:rPr>
          <w:rFonts w:ascii="Sakkal Majalla" w:hAnsi="Sakkal Majalla" w:cs="Sakkal Majalla"/>
          <w:sz w:val="28"/>
          <w:szCs w:val="28"/>
          <w:lang w:bidi="ar-AE"/>
        </w:rPr>
        <w:t>0.05</w:t>
      </w:r>
      <w:r w:rsidRPr="00952C2B">
        <w:rPr>
          <w:rFonts w:ascii="Sakkal Majalla" w:hAnsi="Sakkal Majalla" w:cs="Sakkal Majalla" w:hint="cs"/>
          <w:sz w:val="28"/>
          <w:szCs w:val="28"/>
          <w:rtl/>
          <w:lang w:bidi="ar-AE"/>
        </w:rPr>
        <w:t xml:space="preserve">) لجميع المحاور.  </w:t>
      </w:r>
    </w:p>
    <w:p w14:paraId="60A81F81" w14:textId="77777777" w:rsidR="00F6138A" w:rsidRPr="00952C2B" w:rsidRDefault="00F6138A"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p>
    <w:p w14:paraId="00AAB945" w14:textId="77777777" w:rsidR="00092792" w:rsidRPr="00952C2B" w:rsidRDefault="00092792" w:rsidP="00952C2B">
      <w:pPr>
        <w:pStyle w:val="20"/>
        <w:bidi/>
        <w:jc w:val="both"/>
        <w:rPr>
          <w:rFonts w:ascii="Sakkal Majalla" w:hAnsi="Sakkal Majalla" w:cs="Sakkal Majalla"/>
          <w:sz w:val="32"/>
          <w:rtl/>
          <w:lang w:bidi="ar-JO"/>
        </w:rPr>
      </w:pPr>
      <w:bookmarkStart w:id="156" w:name="_Toc184444970"/>
      <w:r w:rsidRPr="00952C2B">
        <w:rPr>
          <w:rFonts w:ascii="Sakkal Majalla" w:hAnsi="Sakkal Majalla" w:cs="Sakkal Majalla" w:hint="cs"/>
          <w:sz w:val="32"/>
          <w:rtl/>
          <w:lang w:bidi="ar-JO"/>
        </w:rPr>
        <w:t>خامساً: الفروق على حسب عدد سنوات الخبرة:</w:t>
      </w:r>
      <w:bookmarkEnd w:id="156"/>
      <w:r w:rsidRPr="00952C2B">
        <w:rPr>
          <w:rFonts w:ascii="Sakkal Majalla" w:hAnsi="Sakkal Majalla" w:cs="Sakkal Majalla" w:hint="cs"/>
          <w:sz w:val="32"/>
          <w:rtl/>
          <w:lang w:bidi="ar-JO"/>
        </w:rPr>
        <w:t xml:space="preserve"> </w:t>
      </w:r>
    </w:p>
    <w:p w14:paraId="30923FC5" w14:textId="1BBC5366" w:rsidR="00092792" w:rsidRPr="00952C2B" w:rsidRDefault="00092792" w:rsidP="00952C2B">
      <w:pPr>
        <w:tabs>
          <w:tab w:val="left" w:pos="566"/>
        </w:tabs>
        <w:autoSpaceDE w:val="0"/>
        <w:autoSpaceDN w:val="0"/>
        <w:bidi/>
        <w:adjustRightInd w:val="0"/>
        <w:spacing w:before="240" w:line="360" w:lineRule="auto"/>
        <w:jc w:val="both"/>
        <w:rPr>
          <w:rFonts w:ascii="Sakkal Majalla" w:hAnsi="Sakkal Majalla" w:cs="Sakkal Majalla"/>
          <w:sz w:val="28"/>
          <w:szCs w:val="28"/>
          <w:rtl/>
          <w:lang w:bidi="ar-JO"/>
        </w:rPr>
      </w:pPr>
      <w:r w:rsidRPr="00952C2B">
        <w:rPr>
          <w:rFonts w:ascii="Sakkal Majalla" w:hAnsi="Sakkal Majalla" w:cs="Sakkal Majalla" w:hint="cs"/>
          <w:sz w:val="28"/>
          <w:szCs w:val="28"/>
          <w:rtl/>
          <w:lang w:bidi="ar-AE"/>
        </w:rPr>
        <w:lastRenderedPageBreak/>
        <w:tab/>
      </w:r>
      <w:r w:rsidRPr="00952C2B">
        <w:rPr>
          <w:rFonts w:ascii="Sakkal Majalla" w:hAnsi="Sakkal Majalla" w:cs="Sakkal Majalla" w:hint="cs"/>
          <w:sz w:val="28"/>
          <w:szCs w:val="28"/>
          <w:rtl/>
          <w:lang w:bidi="ar-JO"/>
        </w:rPr>
        <w:t xml:space="preserve">لإيجاد الفروق الاحصائية </w:t>
      </w:r>
      <w:r w:rsidRPr="00952C2B">
        <w:rPr>
          <w:rFonts w:ascii="Sakkal Majalla" w:hAnsi="Sakkal Majalla" w:cs="Sakkal Majalla" w:hint="cs"/>
          <w:sz w:val="28"/>
          <w:szCs w:val="28"/>
          <w:rtl/>
          <w:lang w:bidi="ar-AE"/>
        </w:rPr>
        <w:t xml:space="preserve">في استجابات أفراد عينة </w:t>
      </w:r>
      <w:r w:rsidR="00600D87" w:rsidRPr="00952C2B">
        <w:rPr>
          <w:rFonts w:ascii="Sakkal Majalla" w:hAnsi="Sakkal Majalla" w:cs="Sakkal Majalla" w:hint="cs"/>
          <w:sz w:val="28"/>
          <w:szCs w:val="28"/>
          <w:rtl/>
          <w:lang w:bidi="ar-AE"/>
        </w:rPr>
        <w:t>الدراسة</w:t>
      </w:r>
      <w:r w:rsidR="00600D87" w:rsidRPr="00952C2B">
        <w:rPr>
          <w:rFonts w:ascii="Sakkal Majalla" w:hAnsi="Sakkal Majalla" w:cs="Sakkal Majalla" w:hint="cs"/>
          <w:sz w:val="28"/>
          <w:szCs w:val="28"/>
          <w:rtl/>
          <w:lang w:bidi="ar-JO"/>
        </w:rPr>
        <w:t xml:space="preserve"> </w:t>
      </w:r>
      <w:r w:rsidR="00600D87" w:rsidRPr="00952C2B">
        <w:rPr>
          <w:rFonts w:ascii="Sakkal Majalla" w:hAnsi="Sakkal Majalla" w:cs="Sakkal Majalla" w:hint="cs"/>
          <w:sz w:val="28"/>
          <w:szCs w:val="28"/>
          <w:rtl/>
        </w:rPr>
        <w:t>حسب</w:t>
      </w:r>
      <w:r w:rsidRPr="00952C2B">
        <w:rPr>
          <w:rFonts w:ascii="Sakkal Majalla" w:hAnsi="Sakkal Majalla" w:cs="Sakkal Majalla" w:hint="cs"/>
          <w:sz w:val="28"/>
          <w:szCs w:val="28"/>
          <w:rtl/>
          <w:lang w:bidi="ar-AE"/>
        </w:rPr>
        <w:t xml:space="preserve"> </w:t>
      </w:r>
      <w:proofErr w:type="gramStart"/>
      <w:r w:rsidRPr="00952C2B">
        <w:rPr>
          <w:rFonts w:ascii="Sakkal Majalla" w:hAnsi="Sakkal Majalla" w:cs="Sakkal Majalla" w:hint="cs"/>
          <w:sz w:val="28"/>
          <w:szCs w:val="28"/>
          <w:rtl/>
          <w:lang w:bidi="ar-AE"/>
        </w:rPr>
        <w:t xml:space="preserve">متغير  </w:t>
      </w:r>
      <w:r w:rsidRPr="00952C2B">
        <w:rPr>
          <w:rFonts w:ascii="Sakkal Majalla" w:hAnsi="Sakkal Majalla" w:cs="Sakkal Majalla" w:hint="cs"/>
          <w:sz w:val="28"/>
          <w:szCs w:val="28"/>
          <w:rtl/>
          <w:lang w:bidi="ar-JO"/>
        </w:rPr>
        <w:t>عدد</w:t>
      </w:r>
      <w:proofErr w:type="gramEnd"/>
      <w:r w:rsidRPr="00952C2B">
        <w:rPr>
          <w:rFonts w:ascii="Sakkal Majalla" w:hAnsi="Sakkal Majalla" w:cs="Sakkal Majalla" w:hint="cs"/>
          <w:sz w:val="28"/>
          <w:szCs w:val="28"/>
          <w:rtl/>
          <w:lang w:bidi="ar-JO"/>
        </w:rPr>
        <w:t xml:space="preserve"> سنوات الخبرة</w:t>
      </w:r>
      <w:r w:rsidRPr="00952C2B">
        <w:rPr>
          <w:rFonts w:ascii="Sakkal Majalla" w:hAnsi="Sakkal Majalla" w:cs="Sakkal Majalla" w:hint="cs"/>
          <w:sz w:val="28"/>
          <w:szCs w:val="28"/>
          <w:rtl/>
          <w:lang w:bidi="ar-AE"/>
        </w:rPr>
        <w:t>،  تم</w:t>
      </w:r>
      <w:r w:rsidRPr="00952C2B">
        <w:rPr>
          <w:rFonts w:ascii="Sakkal Majalla" w:hAnsi="Sakkal Majalla" w:cs="Sakkal Majalla" w:hint="cs"/>
          <w:sz w:val="28"/>
          <w:szCs w:val="28"/>
          <w:rtl/>
          <w:lang w:bidi="ar-JO"/>
        </w:rPr>
        <w:t xml:space="preserve"> استخراج المتوسطات الحسابية والانحرافات المعيارية، كذلك اختبار تحليل التباين الأحادي </w:t>
      </w:r>
      <w:r w:rsidRPr="00952C2B">
        <w:rPr>
          <w:rFonts w:ascii="Sakkal Majalla" w:hAnsi="Sakkal Majalla" w:cs="Sakkal Majalla" w:hint="cs"/>
          <w:sz w:val="28"/>
          <w:szCs w:val="28"/>
          <w:lang w:bidi="ar-JO"/>
        </w:rPr>
        <w:t>(ANOVA)</w:t>
      </w:r>
      <w:r w:rsidRPr="00952C2B">
        <w:rPr>
          <w:rFonts w:ascii="Sakkal Majalla" w:hAnsi="Sakkal Majalla" w:cs="Sakkal Majalla" w:hint="cs"/>
          <w:sz w:val="28"/>
          <w:szCs w:val="28"/>
          <w:rtl/>
          <w:lang w:bidi="ar-JO"/>
        </w:rPr>
        <w:t xml:space="preserve">، وكما هو مبين في الجدول (26): </w:t>
      </w:r>
    </w:p>
    <w:p w14:paraId="75A528C7" w14:textId="77777777" w:rsidR="00092792" w:rsidRPr="00952C2B" w:rsidRDefault="00092792" w:rsidP="00F35033">
      <w:pPr>
        <w:tabs>
          <w:tab w:val="center" w:pos="5241"/>
        </w:tabs>
        <w:autoSpaceDE w:val="0"/>
        <w:autoSpaceDN w:val="0"/>
        <w:bidi/>
        <w:adjustRightInd w:val="0"/>
        <w:jc w:val="center"/>
        <w:rPr>
          <w:rFonts w:ascii="Sakkal Majalla" w:hAnsi="Sakkal Majalla" w:cs="Sakkal Majalla"/>
          <w:b/>
          <w:bCs/>
          <w:sz w:val="28"/>
          <w:szCs w:val="28"/>
          <w:rtl/>
          <w:lang w:bidi="ar-JO"/>
        </w:rPr>
      </w:pPr>
      <w:bookmarkStart w:id="157" w:name="_Hlk184035046"/>
      <w:r w:rsidRPr="00952C2B">
        <w:rPr>
          <w:rFonts w:ascii="Sakkal Majalla" w:hAnsi="Sakkal Majalla" w:cs="Sakkal Majalla" w:hint="cs"/>
          <w:b/>
          <w:bCs/>
          <w:sz w:val="28"/>
          <w:szCs w:val="28"/>
          <w:rtl/>
        </w:rPr>
        <w:t xml:space="preserve">جدول رقم (26): المتوسطات الحسابية والانحرافات المعيارية لمحاور أداة الدراسة على حسب متغير </w:t>
      </w:r>
      <w:r w:rsidRPr="00952C2B">
        <w:rPr>
          <w:rFonts w:ascii="Sakkal Majalla" w:hAnsi="Sakkal Majalla" w:cs="Sakkal Majalla" w:hint="cs"/>
          <w:b/>
          <w:bCs/>
          <w:sz w:val="28"/>
          <w:szCs w:val="28"/>
          <w:rtl/>
          <w:lang w:bidi="ar-JO"/>
        </w:rPr>
        <w:t>عدد سنوات الخبرة</w:t>
      </w:r>
    </w:p>
    <w:tbl>
      <w:tblPr>
        <w:tblStyle w:val="af9"/>
        <w:bidiVisual/>
        <w:tblW w:w="5000" w:type="pct"/>
        <w:tblLook w:val="0000" w:firstRow="0" w:lastRow="0" w:firstColumn="0" w:lastColumn="0" w:noHBand="0" w:noVBand="0"/>
      </w:tblPr>
      <w:tblGrid>
        <w:gridCol w:w="2654"/>
        <w:gridCol w:w="2607"/>
        <w:gridCol w:w="1022"/>
        <w:gridCol w:w="1252"/>
        <w:gridCol w:w="1292"/>
      </w:tblGrid>
      <w:tr w:rsidR="00092792" w:rsidRPr="00952C2B" w14:paraId="2A68AD2F" w14:textId="77777777" w:rsidTr="001771CF">
        <w:trPr>
          <w:trHeight w:val="273"/>
        </w:trPr>
        <w:tc>
          <w:tcPr>
            <w:tcW w:w="1503" w:type="pct"/>
            <w:shd w:val="clear" w:color="auto" w:fill="F2F2F2" w:themeFill="background1" w:themeFillShade="F2"/>
            <w:vAlign w:val="center"/>
          </w:tcPr>
          <w:bookmarkEnd w:id="157"/>
          <w:p w14:paraId="5C1A592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المقياس</w:t>
            </w:r>
          </w:p>
        </w:tc>
        <w:tc>
          <w:tcPr>
            <w:tcW w:w="1477" w:type="pct"/>
            <w:shd w:val="clear" w:color="auto" w:fill="F2F2F2" w:themeFill="background1" w:themeFillShade="F2"/>
            <w:vAlign w:val="center"/>
          </w:tcPr>
          <w:p w14:paraId="79DC3E1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الفئة</w:t>
            </w:r>
          </w:p>
        </w:tc>
        <w:tc>
          <w:tcPr>
            <w:tcW w:w="579" w:type="pct"/>
            <w:shd w:val="clear" w:color="auto" w:fill="F2F2F2" w:themeFill="background1" w:themeFillShade="F2"/>
            <w:vAlign w:val="center"/>
          </w:tcPr>
          <w:p w14:paraId="1147907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العدد</w:t>
            </w:r>
          </w:p>
        </w:tc>
        <w:tc>
          <w:tcPr>
            <w:tcW w:w="709" w:type="pct"/>
            <w:shd w:val="clear" w:color="auto" w:fill="F2F2F2" w:themeFill="background1" w:themeFillShade="F2"/>
            <w:vAlign w:val="center"/>
          </w:tcPr>
          <w:p w14:paraId="017CF1A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المتوسط الحسابي</w:t>
            </w:r>
          </w:p>
        </w:tc>
        <w:tc>
          <w:tcPr>
            <w:tcW w:w="732" w:type="pct"/>
            <w:shd w:val="clear" w:color="auto" w:fill="F2F2F2" w:themeFill="background1" w:themeFillShade="F2"/>
            <w:vAlign w:val="center"/>
          </w:tcPr>
          <w:p w14:paraId="314E784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الانحراف المعياري</w:t>
            </w:r>
          </w:p>
        </w:tc>
      </w:tr>
      <w:tr w:rsidR="00092792" w:rsidRPr="00952C2B" w14:paraId="3927FBD4" w14:textId="77777777" w:rsidTr="001771CF">
        <w:trPr>
          <w:trHeight w:val="273"/>
        </w:trPr>
        <w:tc>
          <w:tcPr>
            <w:tcW w:w="1503" w:type="pct"/>
            <w:vMerge w:val="restart"/>
            <w:shd w:val="clear" w:color="auto" w:fill="F2F2F2" w:themeFill="background1" w:themeFillShade="F2"/>
            <w:vAlign w:val="center"/>
          </w:tcPr>
          <w:p w14:paraId="0CC8B94F"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tl/>
              </w:rPr>
              <w:t>البيئة الداخلية</w:t>
            </w:r>
          </w:p>
        </w:tc>
        <w:tc>
          <w:tcPr>
            <w:tcW w:w="1477" w:type="pct"/>
          </w:tcPr>
          <w:p w14:paraId="0B79C3A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tl/>
              </w:rPr>
              <w:t>من 1-5 سنوات</w:t>
            </w:r>
          </w:p>
        </w:tc>
        <w:tc>
          <w:tcPr>
            <w:tcW w:w="579" w:type="pct"/>
          </w:tcPr>
          <w:p w14:paraId="5952FB5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16</w:t>
            </w:r>
          </w:p>
        </w:tc>
        <w:tc>
          <w:tcPr>
            <w:tcW w:w="709" w:type="pct"/>
          </w:tcPr>
          <w:p w14:paraId="5F807CB3"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3.85</w:t>
            </w:r>
          </w:p>
        </w:tc>
        <w:tc>
          <w:tcPr>
            <w:tcW w:w="732" w:type="pct"/>
          </w:tcPr>
          <w:p w14:paraId="5F3CC39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lang w:bidi="ar-JO"/>
              </w:rPr>
            </w:pPr>
            <w:r w:rsidRPr="00952C2B">
              <w:rPr>
                <w:rFonts w:ascii="Sakkal Majalla" w:hAnsi="Sakkal Majalla" w:cs="Sakkal Majalla" w:hint="cs"/>
                <w:color w:val="000000"/>
              </w:rPr>
              <w:t>.917</w:t>
            </w:r>
          </w:p>
        </w:tc>
      </w:tr>
      <w:tr w:rsidR="00092792" w:rsidRPr="00952C2B" w14:paraId="51B9719F" w14:textId="77777777" w:rsidTr="001771CF">
        <w:trPr>
          <w:trHeight w:val="273"/>
        </w:trPr>
        <w:tc>
          <w:tcPr>
            <w:tcW w:w="1503" w:type="pct"/>
            <w:vMerge/>
            <w:shd w:val="clear" w:color="auto" w:fill="F2F2F2" w:themeFill="background1" w:themeFillShade="F2"/>
            <w:vAlign w:val="center"/>
          </w:tcPr>
          <w:p w14:paraId="4DF4BF8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7" w:type="pct"/>
          </w:tcPr>
          <w:p w14:paraId="416514E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5-10 سنوات</w:t>
            </w:r>
          </w:p>
        </w:tc>
        <w:tc>
          <w:tcPr>
            <w:tcW w:w="579" w:type="pct"/>
          </w:tcPr>
          <w:p w14:paraId="5DE0DBB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22</w:t>
            </w:r>
          </w:p>
        </w:tc>
        <w:tc>
          <w:tcPr>
            <w:tcW w:w="709" w:type="pct"/>
          </w:tcPr>
          <w:p w14:paraId="1659822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3.95</w:t>
            </w:r>
          </w:p>
        </w:tc>
        <w:tc>
          <w:tcPr>
            <w:tcW w:w="732" w:type="pct"/>
          </w:tcPr>
          <w:p w14:paraId="02E2CC0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.963</w:t>
            </w:r>
          </w:p>
        </w:tc>
      </w:tr>
      <w:tr w:rsidR="00092792" w:rsidRPr="00952C2B" w14:paraId="3024BF6E" w14:textId="77777777" w:rsidTr="001771CF">
        <w:trPr>
          <w:trHeight w:val="273"/>
        </w:trPr>
        <w:tc>
          <w:tcPr>
            <w:tcW w:w="1503" w:type="pct"/>
            <w:vMerge/>
            <w:shd w:val="clear" w:color="auto" w:fill="F2F2F2" w:themeFill="background1" w:themeFillShade="F2"/>
            <w:vAlign w:val="center"/>
          </w:tcPr>
          <w:p w14:paraId="5248B52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7" w:type="pct"/>
          </w:tcPr>
          <w:p w14:paraId="4A59B81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 xml:space="preserve">من 10 </w:t>
            </w:r>
            <w:proofErr w:type="gramStart"/>
            <w:r w:rsidRPr="00952C2B">
              <w:rPr>
                <w:rFonts w:ascii="Sakkal Majalla" w:hAnsi="Sakkal Majalla" w:cs="Sakkal Majalla" w:hint="cs"/>
                <w:color w:val="000000"/>
                <w:rtl/>
              </w:rPr>
              <w:t>واكثر</w:t>
            </w:r>
            <w:proofErr w:type="gramEnd"/>
          </w:p>
        </w:tc>
        <w:tc>
          <w:tcPr>
            <w:tcW w:w="579" w:type="pct"/>
          </w:tcPr>
          <w:p w14:paraId="6EF7081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w:t>
            </w:r>
          </w:p>
        </w:tc>
        <w:tc>
          <w:tcPr>
            <w:tcW w:w="709" w:type="pct"/>
          </w:tcPr>
          <w:p w14:paraId="15FD4E3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4.05</w:t>
            </w:r>
          </w:p>
        </w:tc>
        <w:tc>
          <w:tcPr>
            <w:tcW w:w="732" w:type="pct"/>
          </w:tcPr>
          <w:p w14:paraId="31AF60E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.668</w:t>
            </w:r>
          </w:p>
        </w:tc>
      </w:tr>
      <w:tr w:rsidR="00092792" w:rsidRPr="00952C2B" w14:paraId="76C6402D" w14:textId="77777777" w:rsidTr="001771CF">
        <w:trPr>
          <w:trHeight w:val="273"/>
        </w:trPr>
        <w:tc>
          <w:tcPr>
            <w:tcW w:w="1503" w:type="pct"/>
            <w:vMerge/>
            <w:shd w:val="clear" w:color="auto" w:fill="F2F2F2" w:themeFill="background1" w:themeFillShade="F2"/>
            <w:vAlign w:val="center"/>
          </w:tcPr>
          <w:p w14:paraId="0CD0A61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7" w:type="pct"/>
          </w:tcPr>
          <w:p w14:paraId="3B7FC27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المجموع</w:t>
            </w:r>
          </w:p>
        </w:tc>
        <w:tc>
          <w:tcPr>
            <w:tcW w:w="579" w:type="pct"/>
          </w:tcPr>
          <w:p w14:paraId="2F54962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09" w:type="pct"/>
          </w:tcPr>
          <w:p w14:paraId="5B11ACE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3.99</w:t>
            </w:r>
          </w:p>
        </w:tc>
        <w:tc>
          <w:tcPr>
            <w:tcW w:w="732" w:type="pct"/>
          </w:tcPr>
          <w:p w14:paraId="502356D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.803</w:t>
            </w:r>
          </w:p>
        </w:tc>
      </w:tr>
      <w:tr w:rsidR="00092792" w:rsidRPr="00952C2B" w14:paraId="4E9ADE08" w14:textId="77777777" w:rsidTr="001771CF">
        <w:trPr>
          <w:trHeight w:val="273"/>
        </w:trPr>
        <w:tc>
          <w:tcPr>
            <w:tcW w:w="1503" w:type="pct"/>
            <w:vMerge w:val="restart"/>
            <w:shd w:val="clear" w:color="auto" w:fill="F2F2F2" w:themeFill="background1" w:themeFillShade="F2"/>
            <w:vAlign w:val="center"/>
          </w:tcPr>
          <w:p w14:paraId="2E98FDA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رؤية 2030</w:t>
            </w:r>
          </w:p>
        </w:tc>
        <w:tc>
          <w:tcPr>
            <w:tcW w:w="1477" w:type="pct"/>
          </w:tcPr>
          <w:p w14:paraId="3E47BA8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من 1-5 سنوات</w:t>
            </w:r>
          </w:p>
        </w:tc>
        <w:tc>
          <w:tcPr>
            <w:tcW w:w="579" w:type="pct"/>
          </w:tcPr>
          <w:p w14:paraId="60CB6BC3"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16</w:t>
            </w:r>
          </w:p>
        </w:tc>
        <w:tc>
          <w:tcPr>
            <w:tcW w:w="709" w:type="pct"/>
          </w:tcPr>
          <w:p w14:paraId="76F203C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4.21</w:t>
            </w:r>
          </w:p>
        </w:tc>
        <w:tc>
          <w:tcPr>
            <w:tcW w:w="732" w:type="pct"/>
          </w:tcPr>
          <w:p w14:paraId="3D89129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1.005</w:t>
            </w:r>
          </w:p>
        </w:tc>
      </w:tr>
      <w:tr w:rsidR="00092792" w:rsidRPr="00952C2B" w14:paraId="7F6DCE13" w14:textId="77777777" w:rsidTr="001771CF">
        <w:trPr>
          <w:trHeight w:val="273"/>
        </w:trPr>
        <w:tc>
          <w:tcPr>
            <w:tcW w:w="1503" w:type="pct"/>
            <w:vMerge/>
            <w:shd w:val="clear" w:color="auto" w:fill="F2F2F2" w:themeFill="background1" w:themeFillShade="F2"/>
            <w:vAlign w:val="center"/>
          </w:tcPr>
          <w:p w14:paraId="2644B51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7" w:type="pct"/>
          </w:tcPr>
          <w:p w14:paraId="34E3370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5-10 سنوات</w:t>
            </w:r>
          </w:p>
        </w:tc>
        <w:tc>
          <w:tcPr>
            <w:tcW w:w="579" w:type="pct"/>
          </w:tcPr>
          <w:p w14:paraId="0BC3BA7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22</w:t>
            </w:r>
          </w:p>
        </w:tc>
        <w:tc>
          <w:tcPr>
            <w:tcW w:w="709" w:type="pct"/>
          </w:tcPr>
          <w:p w14:paraId="6ED4A79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4.25</w:t>
            </w:r>
          </w:p>
        </w:tc>
        <w:tc>
          <w:tcPr>
            <w:tcW w:w="732" w:type="pct"/>
          </w:tcPr>
          <w:p w14:paraId="6F2F2A1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.807</w:t>
            </w:r>
          </w:p>
        </w:tc>
      </w:tr>
      <w:tr w:rsidR="00092792" w:rsidRPr="00952C2B" w14:paraId="3C541960" w14:textId="77777777" w:rsidTr="001771CF">
        <w:trPr>
          <w:trHeight w:val="273"/>
        </w:trPr>
        <w:tc>
          <w:tcPr>
            <w:tcW w:w="1503" w:type="pct"/>
            <w:vMerge/>
            <w:shd w:val="clear" w:color="auto" w:fill="F2F2F2" w:themeFill="background1" w:themeFillShade="F2"/>
            <w:vAlign w:val="center"/>
          </w:tcPr>
          <w:p w14:paraId="3287B18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7" w:type="pct"/>
          </w:tcPr>
          <w:p w14:paraId="1AB16C6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 xml:space="preserve">من 10 </w:t>
            </w:r>
            <w:proofErr w:type="gramStart"/>
            <w:r w:rsidRPr="00952C2B">
              <w:rPr>
                <w:rFonts w:ascii="Sakkal Majalla" w:hAnsi="Sakkal Majalla" w:cs="Sakkal Majalla" w:hint="cs"/>
                <w:color w:val="000000"/>
                <w:rtl/>
              </w:rPr>
              <w:t>واكثر</w:t>
            </w:r>
            <w:proofErr w:type="gramEnd"/>
          </w:p>
        </w:tc>
        <w:tc>
          <w:tcPr>
            <w:tcW w:w="579" w:type="pct"/>
          </w:tcPr>
          <w:p w14:paraId="2399147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w:t>
            </w:r>
          </w:p>
        </w:tc>
        <w:tc>
          <w:tcPr>
            <w:tcW w:w="709" w:type="pct"/>
          </w:tcPr>
          <w:p w14:paraId="42B22F8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4.37</w:t>
            </w:r>
          </w:p>
        </w:tc>
        <w:tc>
          <w:tcPr>
            <w:tcW w:w="732" w:type="pct"/>
          </w:tcPr>
          <w:p w14:paraId="48D55CC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.560</w:t>
            </w:r>
          </w:p>
        </w:tc>
      </w:tr>
      <w:tr w:rsidR="00092792" w:rsidRPr="00952C2B" w14:paraId="49087497" w14:textId="77777777" w:rsidTr="001771CF">
        <w:trPr>
          <w:trHeight w:val="273"/>
        </w:trPr>
        <w:tc>
          <w:tcPr>
            <w:tcW w:w="1503" w:type="pct"/>
            <w:vMerge/>
            <w:shd w:val="clear" w:color="auto" w:fill="F2F2F2" w:themeFill="background1" w:themeFillShade="F2"/>
            <w:vAlign w:val="center"/>
          </w:tcPr>
          <w:p w14:paraId="015E59B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p>
        </w:tc>
        <w:tc>
          <w:tcPr>
            <w:tcW w:w="1477" w:type="pct"/>
          </w:tcPr>
          <w:p w14:paraId="1BA53D51"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المجموع</w:t>
            </w:r>
          </w:p>
        </w:tc>
        <w:tc>
          <w:tcPr>
            <w:tcW w:w="579" w:type="pct"/>
          </w:tcPr>
          <w:p w14:paraId="2D2E12D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09" w:type="pct"/>
          </w:tcPr>
          <w:p w14:paraId="5B965D5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4.31</w:t>
            </w:r>
          </w:p>
        </w:tc>
        <w:tc>
          <w:tcPr>
            <w:tcW w:w="732" w:type="pct"/>
          </w:tcPr>
          <w:p w14:paraId="3288E6B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.730</w:t>
            </w:r>
          </w:p>
        </w:tc>
      </w:tr>
      <w:tr w:rsidR="00092792" w:rsidRPr="00952C2B" w14:paraId="3714EEA3" w14:textId="77777777" w:rsidTr="001771CF">
        <w:trPr>
          <w:trHeight w:val="273"/>
        </w:trPr>
        <w:tc>
          <w:tcPr>
            <w:tcW w:w="1503" w:type="pct"/>
            <w:vMerge w:val="restart"/>
            <w:shd w:val="clear" w:color="auto" w:fill="F2F2F2" w:themeFill="background1" w:themeFillShade="F2"/>
            <w:vAlign w:val="center"/>
          </w:tcPr>
          <w:p w14:paraId="646DAAD5"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الابتكار التنظيمي</w:t>
            </w:r>
          </w:p>
        </w:tc>
        <w:tc>
          <w:tcPr>
            <w:tcW w:w="1477" w:type="pct"/>
          </w:tcPr>
          <w:p w14:paraId="5E3F8F6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tl/>
              </w:rPr>
              <w:t>من 1-5 سنوات</w:t>
            </w:r>
          </w:p>
        </w:tc>
        <w:tc>
          <w:tcPr>
            <w:tcW w:w="579" w:type="pct"/>
          </w:tcPr>
          <w:p w14:paraId="476C92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16</w:t>
            </w:r>
          </w:p>
        </w:tc>
        <w:tc>
          <w:tcPr>
            <w:tcW w:w="709" w:type="pct"/>
          </w:tcPr>
          <w:p w14:paraId="2B4D25E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3.88</w:t>
            </w:r>
          </w:p>
        </w:tc>
        <w:tc>
          <w:tcPr>
            <w:tcW w:w="732" w:type="pct"/>
          </w:tcPr>
          <w:p w14:paraId="49B4C5CC"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.969</w:t>
            </w:r>
          </w:p>
        </w:tc>
      </w:tr>
      <w:tr w:rsidR="00092792" w:rsidRPr="00952C2B" w14:paraId="5428CE8C" w14:textId="77777777" w:rsidTr="001771CF">
        <w:trPr>
          <w:trHeight w:val="273"/>
        </w:trPr>
        <w:tc>
          <w:tcPr>
            <w:tcW w:w="1503" w:type="pct"/>
            <w:vMerge/>
            <w:shd w:val="clear" w:color="auto" w:fill="F2F2F2" w:themeFill="background1" w:themeFillShade="F2"/>
          </w:tcPr>
          <w:p w14:paraId="3913C0A7"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sz w:val="28"/>
                <w:szCs w:val="28"/>
                <w:rtl/>
              </w:rPr>
            </w:pPr>
          </w:p>
        </w:tc>
        <w:tc>
          <w:tcPr>
            <w:tcW w:w="1477" w:type="pct"/>
          </w:tcPr>
          <w:p w14:paraId="45D28D8D"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من 5-10 سنوات</w:t>
            </w:r>
          </w:p>
        </w:tc>
        <w:tc>
          <w:tcPr>
            <w:tcW w:w="579" w:type="pct"/>
          </w:tcPr>
          <w:p w14:paraId="398D2D9E"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22</w:t>
            </w:r>
          </w:p>
        </w:tc>
        <w:tc>
          <w:tcPr>
            <w:tcW w:w="709" w:type="pct"/>
          </w:tcPr>
          <w:p w14:paraId="781BE69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4.01</w:t>
            </w:r>
          </w:p>
        </w:tc>
        <w:tc>
          <w:tcPr>
            <w:tcW w:w="732" w:type="pct"/>
          </w:tcPr>
          <w:p w14:paraId="616AAAD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.947</w:t>
            </w:r>
          </w:p>
        </w:tc>
      </w:tr>
      <w:tr w:rsidR="00092792" w:rsidRPr="00952C2B" w14:paraId="66EB2FA0" w14:textId="77777777" w:rsidTr="001771CF">
        <w:trPr>
          <w:trHeight w:val="273"/>
        </w:trPr>
        <w:tc>
          <w:tcPr>
            <w:tcW w:w="1503" w:type="pct"/>
            <w:vMerge/>
            <w:shd w:val="clear" w:color="auto" w:fill="F2F2F2" w:themeFill="background1" w:themeFillShade="F2"/>
          </w:tcPr>
          <w:p w14:paraId="3C88C5E6"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sz w:val="28"/>
                <w:szCs w:val="28"/>
                <w:rtl/>
              </w:rPr>
            </w:pPr>
          </w:p>
        </w:tc>
        <w:tc>
          <w:tcPr>
            <w:tcW w:w="1477" w:type="pct"/>
          </w:tcPr>
          <w:p w14:paraId="661CD7C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 xml:space="preserve">من 10 </w:t>
            </w:r>
            <w:proofErr w:type="gramStart"/>
            <w:r w:rsidRPr="00952C2B">
              <w:rPr>
                <w:rFonts w:ascii="Sakkal Majalla" w:hAnsi="Sakkal Majalla" w:cs="Sakkal Majalla" w:hint="cs"/>
                <w:color w:val="000000"/>
                <w:rtl/>
              </w:rPr>
              <w:t>واكثر</w:t>
            </w:r>
            <w:proofErr w:type="gramEnd"/>
          </w:p>
        </w:tc>
        <w:tc>
          <w:tcPr>
            <w:tcW w:w="579" w:type="pct"/>
          </w:tcPr>
          <w:p w14:paraId="7B8DE0B9"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42</w:t>
            </w:r>
          </w:p>
        </w:tc>
        <w:tc>
          <w:tcPr>
            <w:tcW w:w="709" w:type="pct"/>
          </w:tcPr>
          <w:p w14:paraId="0CF322B4"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4.12</w:t>
            </w:r>
          </w:p>
        </w:tc>
        <w:tc>
          <w:tcPr>
            <w:tcW w:w="732" w:type="pct"/>
          </w:tcPr>
          <w:p w14:paraId="668712D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.687</w:t>
            </w:r>
          </w:p>
        </w:tc>
      </w:tr>
      <w:tr w:rsidR="00092792" w:rsidRPr="00952C2B" w14:paraId="4334BD34" w14:textId="77777777" w:rsidTr="001771CF">
        <w:trPr>
          <w:trHeight w:val="273"/>
        </w:trPr>
        <w:tc>
          <w:tcPr>
            <w:tcW w:w="1503" w:type="pct"/>
            <w:vMerge/>
            <w:shd w:val="clear" w:color="auto" w:fill="F2F2F2" w:themeFill="background1" w:themeFillShade="F2"/>
          </w:tcPr>
          <w:p w14:paraId="678F05AF"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sz w:val="28"/>
                <w:szCs w:val="28"/>
                <w:rtl/>
              </w:rPr>
            </w:pPr>
          </w:p>
        </w:tc>
        <w:tc>
          <w:tcPr>
            <w:tcW w:w="1477" w:type="pct"/>
          </w:tcPr>
          <w:p w14:paraId="74D9EE60"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tl/>
              </w:rPr>
            </w:pPr>
            <w:r w:rsidRPr="00952C2B">
              <w:rPr>
                <w:rFonts w:ascii="Sakkal Majalla" w:hAnsi="Sakkal Majalla" w:cs="Sakkal Majalla" w:hint="cs"/>
                <w:color w:val="000000"/>
                <w:rtl/>
              </w:rPr>
              <w:t>المجموع</w:t>
            </w:r>
          </w:p>
        </w:tc>
        <w:tc>
          <w:tcPr>
            <w:tcW w:w="579" w:type="pct"/>
          </w:tcPr>
          <w:p w14:paraId="679AD6FA"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80</w:t>
            </w:r>
          </w:p>
        </w:tc>
        <w:tc>
          <w:tcPr>
            <w:tcW w:w="709" w:type="pct"/>
          </w:tcPr>
          <w:p w14:paraId="3A3629A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4.04</w:t>
            </w:r>
          </w:p>
        </w:tc>
        <w:tc>
          <w:tcPr>
            <w:tcW w:w="732" w:type="pct"/>
          </w:tcPr>
          <w:p w14:paraId="4AE80C82" w14:textId="77777777" w:rsidR="00092792" w:rsidRPr="00952C2B" w:rsidRDefault="00092792" w:rsidP="00952C2B">
            <w:pPr>
              <w:autoSpaceDE w:val="0"/>
              <w:autoSpaceDN w:val="0"/>
              <w:bidi/>
              <w:adjustRightInd w:val="0"/>
              <w:spacing w:line="360" w:lineRule="auto"/>
              <w:jc w:val="both"/>
              <w:rPr>
                <w:rFonts w:ascii="Sakkal Majalla" w:hAnsi="Sakkal Majalla" w:cs="Sakkal Majalla"/>
                <w:color w:val="000000"/>
              </w:rPr>
            </w:pPr>
            <w:r w:rsidRPr="00952C2B">
              <w:rPr>
                <w:rFonts w:ascii="Sakkal Majalla" w:hAnsi="Sakkal Majalla" w:cs="Sakkal Majalla" w:hint="cs"/>
                <w:color w:val="000000"/>
              </w:rPr>
              <w:t>.819</w:t>
            </w:r>
          </w:p>
        </w:tc>
      </w:tr>
    </w:tbl>
    <w:p w14:paraId="594B55E5" w14:textId="77777777" w:rsidR="00092792" w:rsidRPr="00952C2B" w:rsidRDefault="00092792" w:rsidP="00952C2B">
      <w:pPr>
        <w:bidi/>
        <w:spacing w:line="360" w:lineRule="auto"/>
        <w:jc w:val="both"/>
        <w:rPr>
          <w:rFonts w:ascii="Sakkal Majalla" w:hAnsi="Sakkal Majalla" w:cs="Sakkal Majalla"/>
          <w:color w:val="000000"/>
          <w:sz w:val="28"/>
          <w:szCs w:val="28"/>
        </w:rPr>
      </w:pPr>
      <w:r w:rsidRPr="00952C2B">
        <w:rPr>
          <w:rFonts w:ascii="Sakkal Majalla" w:hAnsi="Sakkal Majalla" w:cs="Sakkal Majalla" w:hint="cs"/>
          <w:color w:val="000000"/>
          <w:sz w:val="28"/>
          <w:szCs w:val="28"/>
          <w:rtl/>
        </w:rPr>
        <w:t xml:space="preserve"> </w:t>
      </w:r>
    </w:p>
    <w:p w14:paraId="3A2B2282" w14:textId="46A4A0DF" w:rsidR="00092792" w:rsidRPr="00952C2B" w:rsidRDefault="00092792" w:rsidP="00952C2B">
      <w:pPr>
        <w:bidi/>
        <w:spacing w:line="360" w:lineRule="auto"/>
        <w:jc w:val="both"/>
        <w:rPr>
          <w:rFonts w:ascii="Sakkal Majalla" w:hAnsi="Sakkal Majalla" w:cs="Sakkal Majalla"/>
          <w:sz w:val="28"/>
          <w:szCs w:val="28"/>
          <w:lang w:bidi="ar-JO"/>
        </w:rPr>
      </w:pPr>
      <w:r w:rsidRPr="00952C2B">
        <w:rPr>
          <w:rFonts w:ascii="Sakkal Majalla" w:hAnsi="Sakkal Majalla" w:cs="Sakkal Majalla" w:hint="cs"/>
          <w:sz w:val="28"/>
          <w:szCs w:val="28"/>
          <w:rtl/>
        </w:rPr>
        <w:tab/>
        <w:t xml:space="preserve">يظهر الجدول </w:t>
      </w:r>
      <w:r w:rsidR="0044523F" w:rsidRPr="00952C2B">
        <w:rPr>
          <w:rFonts w:ascii="Sakkal Majalla" w:hAnsi="Sakkal Majalla" w:cs="Sakkal Majalla" w:hint="cs"/>
          <w:sz w:val="28"/>
          <w:szCs w:val="28"/>
          <w:rtl/>
        </w:rPr>
        <w:t xml:space="preserve">(٢٦) </w:t>
      </w:r>
      <w:r w:rsidRPr="00952C2B">
        <w:rPr>
          <w:rFonts w:ascii="Sakkal Majalla" w:hAnsi="Sakkal Majalla" w:cs="Sakkal Majalla" w:hint="cs"/>
          <w:sz w:val="28"/>
          <w:szCs w:val="28"/>
          <w:rtl/>
        </w:rPr>
        <w:t xml:space="preserve">المتوسطات الحسابية والانحرافات المعيارية وجود تباين ظاهري لمستوى مجالات اداة الدراسة الرئيسية على حسب متغير </w:t>
      </w:r>
      <w:r w:rsidRPr="00952C2B">
        <w:rPr>
          <w:rFonts w:ascii="Sakkal Majalla" w:hAnsi="Sakkal Majalla" w:cs="Sakkal Majalla" w:hint="cs"/>
          <w:sz w:val="28"/>
          <w:szCs w:val="28"/>
          <w:rtl/>
          <w:lang w:bidi="ar-JO"/>
        </w:rPr>
        <w:t>عدد سنوات الخبرة</w:t>
      </w:r>
      <w:r w:rsidRPr="00952C2B">
        <w:rPr>
          <w:rFonts w:ascii="Sakkal Majalla" w:hAnsi="Sakkal Majalla" w:cs="Sakkal Majalla" w:hint="cs"/>
          <w:sz w:val="28"/>
          <w:szCs w:val="28"/>
          <w:rtl/>
        </w:rPr>
        <w:t>،</w:t>
      </w: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rPr>
        <w:t xml:space="preserve"> </w:t>
      </w:r>
      <w:r w:rsidRPr="00952C2B">
        <w:rPr>
          <w:rFonts w:ascii="Sakkal Majalla" w:hAnsi="Sakkal Majalla" w:cs="Sakkal Majalla" w:hint="cs"/>
          <w:color w:val="000000"/>
          <w:sz w:val="28"/>
          <w:szCs w:val="28"/>
          <w:rtl/>
          <w:lang w:bidi="ar-JO"/>
        </w:rPr>
        <w:t xml:space="preserve">وللكشف عن الفروق </w:t>
      </w:r>
      <w:r w:rsidRPr="00952C2B">
        <w:rPr>
          <w:rFonts w:ascii="Sakkal Majalla" w:hAnsi="Sakkal Majalla" w:cs="Sakkal Majalla" w:hint="cs"/>
          <w:sz w:val="28"/>
          <w:szCs w:val="28"/>
          <w:rtl/>
          <w:lang w:bidi="ar-JO"/>
        </w:rPr>
        <w:t xml:space="preserve">تم اجراء تحليل التباين الاحادي </w:t>
      </w:r>
      <w:r w:rsidRPr="00952C2B">
        <w:rPr>
          <w:rFonts w:ascii="Sakkal Majalla" w:hAnsi="Sakkal Majalla" w:cs="Sakkal Majalla" w:hint="cs"/>
          <w:sz w:val="28"/>
          <w:szCs w:val="28"/>
          <w:lang w:bidi="ar-JO"/>
        </w:rPr>
        <w:t>(ANOVA)</w:t>
      </w:r>
      <w:r w:rsidRPr="00952C2B">
        <w:rPr>
          <w:rFonts w:ascii="Sakkal Majalla" w:hAnsi="Sakkal Majalla" w:cs="Sakkal Majalla" w:hint="cs"/>
          <w:sz w:val="28"/>
          <w:szCs w:val="28"/>
          <w:rtl/>
          <w:lang w:bidi="ar-JO"/>
        </w:rPr>
        <w:t>، وكما يلي:</w:t>
      </w:r>
    </w:p>
    <w:p w14:paraId="23D7B9C8" w14:textId="77777777" w:rsidR="00092792" w:rsidRPr="00952C2B" w:rsidRDefault="00092792" w:rsidP="00F35033">
      <w:pPr>
        <w:bidi/>
        <w:jc w:val="center"/>
        <w:rPr>
          <w:rFonts w:ascii="Sakkal Majalla" w:hAnsi="Sakkal Majalla" w:cs="Sakkal Majalla"/>
          <w:b/>
          <w:bCs/>
          <w:sz w:val="28"/>
          <w:szCs w:val="28"/>
          <w:rtl/>
          <w:lang w:bidi="ar-JO"/>
        </w:rPr>
      </w:pPr>
      <w:bookmarkStart w:id="158" w:name="_Hlk184035065"/>
      <w:r w:rsidRPr="00952C2B">
        <w:rPr>
          <w:rFonts w:ascii="Sakkal Majalla" w:hAnsi="Sakkal Majalla" w:cs="Sakkal Majalla" w:hint="cs"/>
          <w:b/>
          <w:bCs/>
          <w:sz w:val="28"/>
          <w:szCs w:val="28"/>
          <w:rtl/>
          <w:lang w:bidi="ar-JO"/>
        </w:rPr>
        <w:t xml:space="preserve">جدول رقم (27): تحليل التباين الاحادي </w:t>
      </w:r>
      <w:r w:rsidRPr="00952C2B">
        <w:rPr>
          <w:rFonts w:ascii="Sakkal Majalla" w:hAnsi="Sakkal Majalla" w:cs="Sakkal Majalla" w:hint="cs"/>
          <w:b/>
          <w:bCs/>
          <w:sz w:val="28"/>
          <w:szCs w:val="28"/>
          <w:lang w:bidi="ar-JO"/>
        </w:rPr>
        <w:t>ANOVA</w:t>
      </w:r>
      <w:r w:rsidRPr="00952C2B">
        <w:rPr>
          <w:rFonts w:ascii="Sakkal Majalla" w:hAnsi="Sakkal Majalla" w:cs="Sakkal Majalla" w:hint="cs"/>
          <w:b/>
          <w:bCs/>
          <w:sz w:val="28"/>
          <w:szCs w:val="28"/>
          <w:rtl/>
          <w:lang w:bidi="ar-JO"/>
        </w:rPr>
        <w:t xml:space="preserve"> </w:t>
      </w:r>
      <w:proofErr w:type="gramStart"/>
      <w:r w:rsidRPr="00952C2B">
        <w:rPr>
          <w:rFonts w:ascii="Sakkal Majalla" w:hAnsi="Sakkal Majalla" w:cs="Sakkal Majalla" w:hint="cs"/>
          <w:b/>
          <w:bCs/>
          <w:sz w:val="28"/>
          <w:szCs w:val="28"/>
          <w:rtl/>
          <w:lang w:bidi="ar-JO"/>
        </w:rPr>
        <w:t>لأثر  عدد</w:t>
      </w:r>
      <w:proofErr w:type="gramEnd"/>
      <w:r w:rsidRPr="00952C2B">
        <w:rPr>
          <w:rFonts w:ascii="Sakkal Majalla" w:hAnsi="Sakkal Majalla" w:cs="Sakkal Majalla" w:hint="cs"/>
          <w:b/>
          <w:bCs/>
          <w:sz w:val="28"/>
          <w:szCs w:val="28"/>
          <w:rtl/>
          <w:lang w:bidi="ar-JO"/>
        </w:rPr>
        <w:t xml:space="preserve"> سنوات الخبرة على  محاور أداة الدراسة الرئيسة</w:t>
      </w:r>
    </w:p>
    <w:tbl>
      <w:tblPr>
        <w:tblStyle w:val="af9"/>
        <w:bidiVisual/>
        <w:tblW w:w="9705" w:type="dxa"/>
        <w:tblLayout w:type="fixed"/>
        <w:tblLook w:val="0000" w:firstRow="0" w:lastRow="0" w:firstColumn="0" w:lastColumn="0" w:noHBand="0" w:noVBand="0"/>
      </w:tblPr>
      <w:tblGrid>
        <w:gridCol w:w="1791"/>
        <w:gridCol w:w="1800"/>
        <w:gridCol w:w="1506"/>
        <w:gridCol w:w="1080"/>
        <w:gridCol w:w="1368"/>
        <w:gridCol w:w="1080"/>
        <w:gridCol w:w="1080"/>
      </w:tblGrid>
      <w:tr w:rsidR="00092792" w:rsidRPr="00952C2B" w14:paraId="02CC339D" w14:textId="77777777" w:rsidTr="001771CF">
        <w:trPr>
          <w:trHeight w:val="273"/>
        </w:trPr>
        <w:tc>
          <w:tcPr>
            <w:tcW w:w="1791" w:type="dxa"/>
            <w:shd w:val="clear" w:color="auto" w:fill="F2F2F2" w:themeFill="background1" w:themeFillShade="F2"/>
            <w:vAlign w:val="center"/>
          </w:tcPr>
          <w:bookmarkEnd w:id="158"/>
          <w:p w14:paraId="25FEFE5B"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lastRenderedPageBreak/>
              <w:t>المقياس</w:t>
            </w:r>
          </w:p>
        </w:tc>
        <w:tc>
          <w:tcPr>
            <w:tcW w:w="1800" w:type="dxa"/>
            <w:shd w:val="clear" w:color="auto" w:fill="F2F2F2" w:themeFill="background1" w:themeFillShade="F2"/>
            <w:vAlign w:val="center"/>
          </w:tcPr>
          <w:p w14:paraId="4270B496"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مصدر التباين</w:t>
            </w:r>
          </w:p>
        </w:tc>
        <w:tc>
          <w:tcPr>
            <w:tcW w:w="1506" w:type="dxa"/>
            <w:shd w:val="clear" w:color="auto" w:fill="F2F2F2" w:themeFill="background1" w:themeFillShade="F2"/>
            <w:vAlign w:val="center"/>
          </w:tcPr>
          <w:p w14:paraId="78CCBBED"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مجموع المربعات</w:t>
            </w:r>
          </w:p>
        </w:tc>
        <w:tc>
          <w:tcPr>
            <w:tcW w:w="1080" w:type="dxa"/>
            <w:shd w:val="clear" w:color="auto" w:fill="F2F2F2" w:themeFill="background1" w:themeFillShade="F2"/>
            <w:vAlign w:val="center"/>
          </w:tcPr>
          <w:p w14:paraId="61526057"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درجات الحرية</w:t>
            </w:r>
          </w:p>
        </w:tc>
        <w:tc>
          <w:tcPr>
            <w:tcW w:w="1368" w:type="dxa"/>
            <w:shd w:val="clear" w:color="auto" w:fill="F2F2F2" w:themeFill="background1" w:themeFillShade="F2"/>
            <w:vAlign w:val="center"/>
          </w:tcPr>
          <w:p w14:paraId="3046E384"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متوسط المربعات</w:t>
            </w:r>
          </w:p>
        </w:tc>
        <w:tc>
          <w:tcPr>
            <w:tcW w:w="1080" w:type="dxa"/>
            <w:shd w:val="clear" w:color="auto" w:fill="F2F2F2" w:themeFill="background1" w:themeFillShade="F2"/>
            <w:vAlign w:val="center"/>
          </w:tcPr>
          <w:p w14:paraId="2A9306BC"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قيمة ف</w:t>
            </w:r>
          </w:p>
        </w:tc>
        <w:tc>
          <w:tcPr>
            <w:tcW w:w="1080" w:type="dxa"/>
            <w:shd w:val="clear" w:color="auto" w:fill="F2F2F2" w:themeFill="background1" w:themeFillShade="F2"/>
            <w:vAlign w:val="center"/>
          </w:tcPr>
          <w:p w14:paraId="6576349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Pr>
            </w:pPr>
            <w:r w:rsidRPr="00952C2B">
              <w:rPr>
                <w:rFonts w:ascii="Sakkal Majalla" w:hAnsi="Sakkal Majalla" w:cs="Sakkal Majalla" w:hint="cs"/>
                <w:b/>
                <w:bCs/>
                <w:rtl/>
              </w:rPr>
              <w:t>الدلالة الاحصائية</w:t>
            </w:r>
          </w:p>
        </w:tc>
      </w:tr>
      <w:tr w:rsidR="00092792" w:rsidRPr="00952C2B" w14:paraId="7CBADBCC" w14:textId="77777777" w:rsidTr="001771CF">
        <w:trPr>
          <w:trHeight w:val="273"/>
        </w:trPr>
        <w:tc>
          <w:tcPr>
            <w:tcW w:w="1791" w:type="dxa"/>
            <w:vMerge w:val="restart"/>
            <w:shd w:val="clear" w:color="auto" w:fill="F2F2F2" w:themeFill="background1" w:themeFillShade="F2"/>
            <w:vAlign w:val="center"/>
          </w:tcPr>
          <w:p w14:paraId="6EE4CEB2"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tl/>
              </w:rPr>
              <w:t>البيئة الداخلية</w:t>
            </w:r>
          </w:p>
        </w:tc>
        <w:tc>
          <w:tcPr>
            <w:tcW w:w="1800" w:type="dxa"/>
          </w:tcPr>
          <w:p w14:paraId="5ADA7980"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rtl/>
                <w:lang w:bidi="ar-JO"/>
              </w:rPr>
              <w:t xml:space="preserve">بين المجموعات </w:t>
            </w:r>
          </w:p>
        </w:tc>
        <w:tc>
          <w:tcPr>
            <w:tcW w:w="1506" w:type="dxa"/>
          </w:tcPr>
          <w:p w14:paraId="0A741791"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.500</w:t>
            </w:r>
          </w:p>
        </w:tc>
        <w:tc>
          <w:tcPr>
            <w:tcW w:w="1080" w:type="dxa"/>
          </w:tcPr>
          <w:p w14:paraId="22B8D704"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2</w:t>
            </w:r>
          </w:p>
        </w:tc>
        <w:tc>
          <w:tcPr>
            <w:tcW w:w="1368" w:type="dxa"/>
          </w:tcPr>
          <w:p w14:paraId="281D76EB"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.250</w:t>
            </w:r>
          </w:p>
        </w:tc>
        <w:tc>
          <w:tcPr>
            <w:tcW w:w="1080" w:type="dxa"/>
          </w:tcPr>
          <w:p w14:paraId="0D67CD45"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.382</w:t>
            </w:r>
          </w:p>
        </w:tc>
        <w:tc>
          <w:tcPr>
            <w:tcW w:w="1080" w:type="dxa"/>
          </w:tcPr>
          <w:p w14:paraId="623A96DF" w14:textId="77777777" w:rsidR="00092792" w:rsidRPr="00952C2B" w:rsidRDefault="00092792" w:rsidP="00952C2B">
            <w:pPr>
              <w:autoSpaceDE w:val="0"/>
              <w:autoSpaceDN w:val="0"/>
              <w:bidi/>
              <w:adjustRightInd w:val="0"/>
              <w:spacing w:line="360" w:lineRule="auto"/>
              <w:jc w:val="both"/>
              <w:rPr>
                <w:rFonts w:ascii="Sakkal Majalla" w:hAnsi="Sakkal Majalla" w:cs="Sakkal Majalla"/>
                <w:b/>
                <w:bCs/>
                <w:rtl/>
              </w:rPr>
            </w:pPr>
            <w:r w:rsidRPr="00952C2B">
              <w:rPr>
                <w:rFonts w:ascii="Sakkal Majalla" w:hAnsi="Sakkal Majalla" w:cs="Sakkal Majalla" w:hint="cs"/>
                <w:lang w:bidi="ar-JO"/>
              </w:rPr>
              <w:t>.684</w:t>
            </w:r>
          </w:p>
        </w:tc>
      </w:tr>
      <w:tr w:rsidR="00092792" w:rsidRPr="00952C2B" w14:paraId="439FCA3A" w14:textId="77777777" w:rsidTr="001771CF">
        <w:trPr>
          <w:trHeight w:val="273"/>
        </w:trPr>
        <w:tc>
          <w:tcPr>
            <w:tcW w:w="1791" w:type="dxa"/>
            <w:vMerge/>
            <w:shd w:val="clear" w:color="auto" w:fill="F2F2F2" w:themeFill="background1" w:themeFillShade="F2"/>
            <w:vAlign w:val="center"/>
          </w:tcPr>
          <w:p w14:paraId="278F2BC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800" w:type="dxa"/>
          </w:tcPr>
          <w:p w14:paraId="3A9039B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داخل المجموعات</w:t>
            </w:r>
          </w:p>
        </w:tc>
        <w:tc>
          <w:tcPr>
            <w:tcW w:w="1506" w:type="dxa"/>
          </w:tcPr>
          <w:p w14:paraId="4A028D4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50.387</w:t>
            </w:r>
          </w:p>
        </w:tc>
        <w:tc>
          <w:tcPr>
            <w:tcW w:w="1080" w:type="dxa"/>
          </w:tcPr>
          <w:p w14:paraId="5EF1A87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77</w:t>
            </w:r>
          </w:p>
        </w:tc>
        <w:tc>
          <w:tcPr>
            <w:tcW w:w="1368" w:type="dxa"/>
          </w:tcPr>
          <w:p w14:paraId="77D7C8D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.654</w:t>
            </w:r>
          </w:p>
        </w:tc>
        <w:tc>
          <w:tcPr>
            <w:tcW w:w="1080" w:type="dxa"/>
          </w:tcPr>
          <w:p w14:paraId="2C41FA5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7A2DA1A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5FA9D0EA" w14:textId="77777777" w:rsidTr="001771CF">
        <w:trPr>
          <w:trHeight w:val="273"/>
        </w:trPr>
        <w:tc>
          <w:tcPr>
            <w:tcW w:w="1791" w:type="dxa"/>
            <w:vMerge/>
            <w:shd w:val="clear" w:color="auto" w:fill="F2F2F2" w:themeFill="background1" w:themeFillShade="F2"/>
            <w:vAlign w:val="center"/>
          </w:tcPr>
          <w:p w14:paraId="641DFA6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800" w:type="dxa"/>
          </w:tcPr>
          <w:p w14:paraId="6D1BE10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المجموع</w:t>
            </w:r>
          </w:p>
        </w:tc>
        <w:tc>
          <w:tcPr>
            <w:tcW w:w="1506" w:type="dxa"/>
          </w:tcPr>
          <w:p w14:paraId="6195092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50.887</w:t>
            </w:r>
          </w:p>
        </w:tc>
        <w:tc>
          <w:tcPr>
            <w:tcW w:w="1080" w:type="dxa"/>
          </w:tcPr>
          <w:p w14:paraId="2D8C48B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368" w:type="dxa"/>
          </w:tcPr>
          <w:p w14:paraId="79CEC63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0C96D9C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122CE71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144F013E" w14:textId="77777777" w:rsidTr="001771CF">
        <w:trPr>
          <w:trHeight w:val="273"/>
        </w:trPr>
        <w:tc>
          <w:tcPr>
            <w:tcW w:w="1791" w:type="dxa"/>
            <w:vMerge w:val="restart"/>
            <w:shd w:val="clear" w:color="auto" w:fill="F2F2F2" w:themeFill="background1" w:themeFillShade="F2"/>
            <w:vAlign w:val="center"/>
          </w:tcPr>
          <w:p w14:paraId="10C09B5E"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رؤية 2030</w:t>
            </w:r>
          </w:p>
        </w:tc>
        <w:tc>
          <w:tcPr>
            <w:tcW w:w="1800" w:type="dxa"/>
          </w:tcPr>
          <w:p w14:paraId="4815306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بين المجموعات </w:t>
            </w:r>
          </w:p>
        </w:tc>
        <w:tc>
          <w:tcPr>
            <w:tcW w:w="1506" w:type="dxa"/>
          </w:tcPr>
          <w:p w14:paraId="6FEDBAC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.400</w:t>
            </w:r>
          </w:p>
        </w:tc>
        <w:tc>
          <w:tcPr>
            <w:tcW w:w="1080" w:type="dxa"/>
          </w:tcPr>
          <w:p w14:paraId="0E2421D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2</w:t>
            </w:r>
          </w:p>
        </w:tc>
        <w:tc>
          <w:tcPr>
            <w:tcW w:w="1368" w:type="dxa"/>
          </w:tcPr>
          <w:p w14:paraId="1B330728"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.200</w:t>
            </w:r>
          </w:p>
        </w:tc>
        <w:tc>
          <w:tcPr>
            <w:tcW w:w="1080" w:type="dxa"/>
          </w:tcPr>
          <w:p w14:paraId="0FA6390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.370</w:t>
            </w:r>
          </w:p>
        </w:tc>
        <w:tc>
          <w:tcPr>
            <w:tcW w:w="1080" w:type="dxa"/>
          </w:tcPr>
          <w:p w14:paraId="76E6EE4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.692</w:t>
            </w:r>
          </w:p>
        </w:tc>
      </w:tr>
      <w:tr w:rsidR="00092792" w:rsidRPr="00952C2B" w14:paraId="1D49C969" w14:textId="77777777" w:rsidTr="001771CF">
        <w:trPr>
          <w:trHeight w:val="273"/>
        </w:trPr>
        <w:tc>
          <w:tcPr>
            <w:tcW w:w="1791" w:type="dxa"/>
            <w:vMerge/>
            <w:shd w:val="clear" w:color="auto" w:fill="F2F2F2" w:themeFill="background1" w:themeFillShade="F2"/>
            <w:vAlign w:val="center"/>
          </w:tcPr>
          <w:p w14:paraId="35EF61E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800" w:type="dxa"/>
          </w:tcPr>
          <w:p w14:paraId="3B8B54C6"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داخل المجموعات</w:t>
            </w:r>
          </w:p>
        </w:tc>
        <w:tc>
          <w:tcPr>
            <w:tcW w:w="1506" w:type="dxa"/>
          </w:tcPr>
          <w:p w14:paraId="6B400DD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41.678</w:t>
            </w:r>
          </w:p>
        </w:tc>
        <w:tc>
          <w:tcPr>
            <w:tcW w:w="1080" w:type="dxa"/>
          </w:tcPr>
          <w:p w14:paraId="135ED54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77</w:t>
            </w:r>
          </w:p>
        </w:tc>
        <w:tc>
          <w:tcPr>
            <w:tcW w:w="1368" w:type="dxa"/>
          </w:tcPr>
          <w:p w14:paraId="3827FFA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.541</w:t>
            </w:r>
          </w:p>
        </w:tc>
        <w:tc>
          <w:tcPr>
            <w:tcW w:w="1080" w:type="dxa"/>
          </w:tcPr>
          <w:p w14:paraId="71873F6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6C97F97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4456294C" w14:textId="77777777" w:rsidTr="001771CF">
        <w:trPr>
          <w:trHeight w:val="273"/>
        </w:trPr>
        <w:tc>
          <w:tcPr>
            <w:tcW w:w="1791" w:type="dxa"/>
            <w:vMerge/>
            <w:shd w:val="clear" w:color="auto" w:fill="F2F2F2" w:themeFill="background1" w:themeFillShade="F2"/>
            <w:vAlign w:val="center"/>
          </w:tcPr>
          <w:p w14:paraId="32C074C5"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p>
        </w:tc>
        <w:tc>
          <w:tcPr>
            <w:tcW w:w="1800" w:type="dxa"/>
          </w:tcPr>
          <w:p w14:paraId="1C4C892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المجموع</w:t>
            </w:r>
          </w:p>
        </w:tc>
        <w:tc>
          <w:tcPr>
            <w:tcW w:w="1506" w:type="dxa"/>
          </w:tcPr>
          <w:p w14:paraId="3F37547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42.078</w:t>
            </w:r>
          </w:p>
        </w:tc>
        <w:tc>
          <w:tcPr>
            <w:tcW w:w="1080" w:type="dxa"/>
          </w:tcPr>
          <w:p w14:paraId="48B15B1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368" w:type="dxa"/>
          </w:tcPr>
          <w:p w14:paraId="57012C3E"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630B360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40241C1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7F1B52C1" w14:textId="77777777" w:rsidTr="001771CF">
        <w:trPr>
          <w:trHeight w:val="273"/>
        </w:trPr>
        <w:tc>
          <w:tcPr>
            <w:tcW w:w="1791" w:type="dxa"/>
            <w:vMerge w:val="restart"/>
            <w:shd w:val="clear" w:color="auto" w:fill="F2F2F2" w:themeFill="background1" w:themeFillShade="F2"/>
            <w:vAlign w:val="center"/>
          </w:tcPr>
          <w:p w14:paraId="387B1004" w14:textId="77777777" w:rsidR="00092792" w:rsidRPr="00952C2B" w:rsidRDefault="00092792" w:rsidP="00952C2B">
            <w:pPr>
              <w:autoSpaceDE w:val="0"/>
              <w:autoSpaceDN w:val="0"/>
              <w:bidi/>
              <w:adjustRightInd w:val="0"/>
              <w:spacing w:line="360" w:lineRule="auto"/>
              <w:jc w:val="both"/>
              <w:rPr>
                <w:rFonts w:ascii="Sakkal Majalla" w:hAnsi="Sakkal Majalla" w:cs="Sakkal Majalla"/>
                <w:rtl/>
              </w:rPr>
            </w:pPr>
            <w:r w:rsidRPr="00952C2B">
              <w:rPr>
                <w:rFonts w:ascii="Sakkal Majalla" w:hAnsi="Sakkal Majalla" w:cs="Sakkal Majalla" w:hint="cs"/>
                <w:rtl/>
              </w:rPr>
              <w:t>الابتكار التنظيمي</w:t>
            </w:r>
          </w:p>
        </w:tc>
        <w:tc>
          <w:tcPr>
            <w:tcW w:w="1800" w:type="dxa"/>
          </w:tcPr>
          <w:p w14:paraId="6422474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 xml:space="preserve">بين المجموعات </w:t>
            </w:r>
          </w:p>
        </w:tc>
        <w:tc>
          <w:tcPr>
            <w:tcW w:w="1506" w:type="dxa"/>
          </w:tcPr>
          <w:p w14:paraId="1214BF1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.719</w:t>
            </w:r>
          </w:p>
        </w:tc>
        <w:tc>
          <w:tcPr>
            <w:tcW w:w="1080" w:type="dxa"/>
          </w:tcPr>
          <w:p w14:paraId="40F2ADF7"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2</w:t>
            </w:r>
          </w:p>
        </w:tc>
        <w:tc>
          <w:tcPr>
            <w:tcW w:w="1368" w:type="dxa"/>
          </w:tcPr>
          <w:p w14:paraId="3908BED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.360</w:t>
            </w:r>
          </w:p>
        </w:tc>
        <w:tc>
          <w:tcPr>
            <w:tcW w:w="1080" w:type="dxa"/>
          </w:tcPr>
          <w:p w14:paraId="1F8D027D"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.530</w:t>
            </w:r>
          </w:p>
        </w:tc>
        <w:tc>
          <w:tcPr>
            <w:tcW w:w="1080" w:type="dxa"/>
          </w:tcPr>
          <w:p w14:paraId="7FA52F7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.591</w:t>
            </w:r>
          </w:p>
        </w:tc>
      </w:tr>
      <w:tr w:rsidR="00092792" w:rsidRPr="00952C2B" w14:paraId="6DCD7780" w14:textId="77777777" w:rsidTr="001771CF">
        <w:trPr>
          <w:trHeight w:val="273"/>
        </w:trPr>
        <w:tc>
          <w:tcPr>
            <w:tcW w:w="1791" w:type="dxa"/>
            <w:vMerge/>
            <w:shd w:val="clear" w:color="auto" w:fill="F2F2F2" w:themeFill="background1" w:themeFillShade="F2"/>
            <w:vAlign w:val="center"/>
          </w:tcPr>
          <w:p w14:paraId="5642A4A2"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p>
        </w:tc>
        <w:tc>
          <w:tcPr>
            <w:tcW w:w="1800" w:type="dxa"/>
          </w:tcPr>
          <w:p w14:paraId="55B2B1B1"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داخل المجموعات</w:t>
            </w:r>
          </w:p>
        </w:tc>
        <w:tc>
          <w:tcPr>
            <w:tcW w:w="1506" w:type="dxa"/>
          </w:tcPr>
          <w:p w14:paraId="4357C125"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52.273</w:t>
            </w:r>
          </w:p>
        </w:tc>
        <w:tc>
          <w:tcPr>
            <w:tcW w:w="1080" w:type="dxa"/>
          </w:tcPr>
          <w:p w14:paraId="18998D39"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77</w:t>
            </w:r>
          </w:p>
        </w:tc>
        <w:tc>
          <w:tcPr>
            <w:tcW w:w="1368" w:type="dxa"/>
          </w:tcPr>
          <w:p w14:paraId="55CB82F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.679</w:t>
            </w:r>
          </w:p>
        </w:tc>
        <w:tc>
          <w:tcPr>
            <w:tcW w:w="1080" w:type="dxa"/>
          </w:tcPr>
          <w:p w14:paraId="7B6B6370"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61D2C49C"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r w:rsidR="00092792" w:rsidRPr="00952C2B" w14:paraId="442247C4" w14:textId="77777777" w:rsidTr="001771CF">
        <w:trPr>
          <w:trHeight w:val="273"/>
        </w:trPr>
        <w:tc>
          <w:tcPr>
            <w:tcW w:w="1791" w:type="dxa"/>
            <w:vMerge/>
            <w:shd w:val="clear" w:color="auto" w:fill="F2F2F2" w:themeFill="background1" w:themeFillShade="F2"/>
            <w:vAlign w:val="center"/>
          </w:tcPr>
          <w:p w14:paraId="7E6E59BD" w14:textId="77777777" w:rsidR="00092792" w:rsidRPr="00952C2B" w:rsidRDefault="00092792" w:rsidP="00952C2B">
            <w:pPr>
              <w:autoSpaceDE w:val="0"/>
              <w:autoSpaceDN w:val="0"/>
              <w:bidi/>
              <w:adjustRightInd w:val="0"/>
              <w:spacing w:line="360" w:lineRule="auto"/>
              <w:jc w:val="both"/>
              <w:rPr>
                <w:rFonts w:ascii="Sakkal Majalla" w:hAnsi="Sakkal Majalla" w:cs="Sakkal Majalla"/>
                <w:sz w:val="28"/>
                <w:szCs w:val="28"/>
                <w:rtl/>
              </w:rPr>
            </w:pPr>
          </w:p>
        </w:tc>
        <w:tc>
          <w:tcPr>
            <w:tcW w:w="1800" w:type="dxa"/>
          </w:tcPr>
          <w:p w14:paraId="6A75ABC2"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rtl/>
                <w:lang w:bidi="ar-JO"/>
              </w:rPr>
              <w:t>المجموع</w:t>
            </w:r>
          </w:p>
        </w:tc>
        <w:tc>
          <w:tcPr>
            <w:tcW w:w="1506" w:type="dxa"/>
          </w:tcPr>
          <w:p w14:paraId="3F4B144F"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52.992</w:t>
            </w:r>
          </w:p>
        </w:tc>
        <w:tc>
          <w:tcPr>
            <w:tcW w:w="1080" w:type="dxa"/>
          </w:tcPr>
          <w:p w14:paraId="3E56E494"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79</w:t>
            </w:r>
          </w:p>
        </w:tc>
        <w:tc>
          <w:tcPr>
            <w:tcW w:w="1368" w:type="dxa"/>
          </w:tcPr>
          <w:p w14:paraId="268BDF5A"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5F045483"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c>
          <w:tcPr>
            <w:tcW w:w="1080" w:type="dxa"/>
          </w:tcPr>
          <w:p w14:paraId="442B171B" w14:textId="77777777" w:rsidR="00092792" w:rsidRPr="00952C2B" w:rsidRDefault="00092792" w:rsidP="00952C2B">
            <w:pPr>
              <w:autoSpaceDE w:val="0"/>
              <w:autoSpaceDN w:val="0"/>
              <w:bidi/>
              <w:adjustRightInd w:val="0"/>
              <w:spacing w:line="360" w:lineRule="auto"/>
              <w:jc w:val="both"/>
              <w:rPr>
                <w:rFonts w:ascii="Sakkal Majalla" w:hAnsi="Sakkal Majalla" w:cs="Sakkal Majalla"/>
                <w:lang w:bidi="ar-JO"/>
              </w:rPr>
            </w:pPr>
            <w:r w:rsidRPr="00952C2B">
              <w:rPr>
                <w:rFonts w:ascii="Sakkal Majalla" w:hAnsi="Sakkal Majalla" w:cs="Sakkal Majalla" w:hint="cs"/>
                <w:lang w:bidi="ar-JO"/>
              </w:rPr>
              <w:t xml:space="preserve"> </w:t>
            </w:r>
          </w:p>
        </w:tc>
      </w:tr>
    </w:tbl>
    <w:p w14:paraId="69D9C4FC" w14:textId="77777777" w:rsidR="006F7D11" w:rsidRPr="00952C2B" w:rsidRDefault="006F7D11"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JO"/>
        </w:rPr>
      </w:pPr>
    </w:p>
    <w:p w14:paraId="63EE7796" w14:textId="36FA0E32" w:rsidR="006F7D11" w:rsidRPr="00952C2B" w:rsidRDefault="00092792"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JO"/>
        </w:rPr>
        <w:t xml:space="preserve">يتبين من الجدول (27) عدم وجود فروق ذات دلالة احصائية عند مستوى الدلالة </w:t>
      </w:r>
      <w:r w:rsidRPr="00952C2B">
        <w:rPr>
          <w:rFonts w:ascii="Sakkal Majalla" w:hAnsi="Sakkal Majalla" w:cs="Sakkal Majalla" w:hint="cs"/>
          <w:sz w:val="28"/>
          <w:szCs w:val="28"/>
          <w:lang w:bidi="ar-JO"/>
        </w:rPr>
        <w:t>(</w:t>
      </w:r>
      <m:oMath>
        <m:r>
          <w:rPr>
            <w:rFonts w:ascii="Cambria Math" w:hAnsi="Cambria Math" w:cs="Sakkal Majalla"/>
            <w:sz w:val="28"/>
            <w:szCs w:val="28"/>
            <w:lang w:bidi="ar-JO"/>
          </w:rPr>
          <m:t>α</m:t>
        </m:r>
      </m:oMath>
      <w:r w:rsidRPr="00952C2B">
        <w:rPr>
          <w:rFonts w:ascii="Sakkal Majalla" w:hAnsi="Sakkal Majalla" w:cs="Sakkal Majalla" w:hint="cs"/>
          <w:sz w:val="28"/>
          <w:szCs w:val="28"/>
          <w:lang w:bidi="ar-JO"/>
        </w:rPr>
        <w:t>&lt;0.05)</w:t>
      </w:r>
      <w:r w:rsidRPr="00952C2B">
        <w:rPr>
          <w:rFonts w:ascii="Sakkal Majalla" w:hAnsi="Sakkal Majalla" w:cs="Sakkal Majalla" w:hint="cs"/>
          <w:sz w:val="28"/>
          <w:szCs w:val="28"/>
          <w:rtl/>
          <w:lang w:bidi="ar-JO"/>
        </w:rPr>
        <w:t xml:space="preserve"> </w:t>
      </w:r>
      <w:r w:rsidRPr="00952C2B">
        <w:rPr>
          <w:rFonts w:ascii="Sakkal Majalla" w:hAnsi="Sakkal Majalla" w:cs="Sakkal Majalla" w:hint="cs"/>
          <w:sz w:val="28"/>
          <w:szCs w:val="28"/>
          <w:rtl/>
          <w:lang w:bidi="ar-AE"/>
        </w:rPr>
        <w:t xml:space="preserve">في استجابات أفراد عينة </w:t>
      </w:r>
      <w:proofErr w:type="gramStart"/>
      <w:r w:rsidRPr="00952C2B">
        <w:rPr>
          <w:rFonts w:ascii="Sakkal Majalla" w:hAnsi="Sakkal Majalla" w:cs="Sakkal Majalla" w:hint="cs"/>
          <w:sz w:val="28"/>
          <w:szCs w:val="28"/>
          <w:rtl/>
          <w:lang w:bidi="ar-AE"/>
        </w:rPr>
        <w:t>الدراسة  على</w:t>
      </w:r>
      <w:proofErr w:type="gramEnd"/>
      <w:r w:rsidRPr="00952C2B">
        <w:rPr>
          <w:rFonts w:ascii="Sakkal Majalla" w:hAnsi="Sakkal Majalla" w:cs="Sakkal Majalla" w:hint="cs"/>
          <w:sz w:val="28"/>
          <w:szCs w:val="28"/>
          <w:rtl/>
          <w:lang w:bidi="ar-AE"/>
        </w:rPr>
        <w:t xml:space="preserve"> جميع محاور الأداة، حيث ان قيم الدلالة كانت اكبر من (</w:t>
      </w:r>
      <w:r w:rsidR="00CA5838">
        <w:rPr>
          <w:rFonts w:ascii="Sakkal Majalla" w:hAnsi="Sakkal Majalla" w:cs="Sakkal Majalla"/>
          <w:sz w:val="28"/>
          <w:szCs w:val="28"/>
          <w:lang w:bidi="ar-AE"/>
        </w:rPr>
        <w:t>0.05</w:t>
      </w:r>
      <w:r w:rsidRPr="00952C2B">
        <w:rPr>
          <w:rFonts w:ascii="Sakkal Majalla" w:hAnsi="Sakkal Majalla" w:cs="Sakkal Majalla" w:hint="cs"/>
          <w:sz w:val="28"/>
          <w:szCs w:val="28"/>
          <w:rtl/>
          <w:lang w:bidi="ar-AE"/>
        </w:rPr>
        <w:t xml:space="preserve">) لجميع المحاور.  </w:t>
      </w:r>
      <w:bookmarkEnd w:id="85"/>
    </w:p>
    <w:p w14:paraId="31E35A21" w14:textId="77777777" w:rsidR="007E4C9C" w:rsidRPr="00952C2B" w:rsidRDefault="007E4C9C"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p>
    <w:p w14:paraId="3BEF6AAE" w14:textId="4448EE2C" w:rsidR="00D01BF4" w:rsidRPr="00952C2B" w:rsidRDefault="00D01BF4" w:rsidP="00952C2B">
      <w:pPr>
        <w:pStyle w:val="20"/>
        <w:bidi/>
        <w:jc w:val="both"/>
        <w:rPr>
          <w:rFonts w:ascii="Sakkal Majalla" w:hAnsi="Sakkal Majalla" w:cs="Sakkal Majalla"/>
          <w:rtl/>
          <w:lang w:bidi="ar-AE"/>
        </w:rPr>
      </w:pPr>
      <w:bookmarkStart w:id="159" w:name="_Toc184444971"/>
      <w:bookmarkEnd w:id="79"/>
      <w:r w:rsidRPr="00952C2B">
        <w:rPr>
          <w:rFonts w:ascii="Sakkal Majalla" w:hAnsi="Sakkal Majalla" w:cs="Sakkal Majalla" w:hint="cs"/>
          <w:rtl/>
          <w:lang w:bidi="ar-AE"/>
        </w:rPr>
        <w:t>القسم الرابع: تحليل البيانات النوعية</w:t>
      </w:r>
      <w:bookmarkEnd w:id="159"/>
    </w:p>
    <w:p w14:paraId="6AEA8158" w14:textId="6F84A951" w:rsidR="00F6138A" w:rsidRPr="00952C2B" w:rsidRDefault="00234EF0" w:rsidP="00952C2B">
      <w:pPr>
        <w:bidi/>
        <w:spacing w:before="100" w:beforeAutospacing="1" w:after="100" w:afterAutospacing="1"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تم إجراء المقابلات النوعية مع (10 ) موظفين من قطاعات مختلفة</w:t>
      </w:r>
      <w:r w:rsidR="0021030E" w:rsidRPr="00952C2B">
        <w:rPr>
          <w:rFonts w:ascii="Sakkal Majalla" w:hAnsi="Sakkal Majalla" w:cs="Sakkal Majalla" w:hint="cs"/>
          <w:sz w:val="28"/>
          <w:szCs w:val="28"/>
          <w:rtl/>
        </w:rPr>
        <w:t xml:space="preserve"> في التعليم والصناعة والخدمات</w:t>
      </w:r>
      <w:r w:rsidRPr="00952C2B">
        <w:rPr>
          <w:rFonts w:ascii="Sakkal Majalla" w:hAnsi="Sakkal Majalla" w:cs="Sakkal Majalla" w:hint="cs"/>
          <w:sz w:val="28"/>
          <w:szCs w:val="28"/>
          <w:rtl/>
        </w:rPr>
        <w:t>، منهم مديرون ومشرفون</w:t>
      </w:r>
      <w:r w:rsidRPr="00952C2B">
        <w:rPr>
          <w:rFonts w:ascii="Sakkal Majalla" w:hAnsi="Sakkal Majalla" w:cs="Sakkal Majalla" w:hint="cs"/>
          <w:sz w:val="28"/>
          <w:szCs w:val="28"/>
        </w:rPr>
        <w:t>.</w:t>
      </w:r>
      <w:r w:rsidRPr="00952C2B">
        <w:rPr>
          <w:rFonts w:ascii="Sakkal Majalla" w:hAnsi="Sakkal Majalla" w:cs="Sakkal Majalla" w:hint="cs"/>
          <w:sz w:val="28"/>
          <w:szCs w:val="28"/>
          <w:rtl/>
        </w:rPr>
        <w:t xml:space="preserve"> كأداة مساعدة لفهم أعمق للتحديات والفرص المتعلقة بالابتكار التنظيمي في المؤسسات السعودية. هدفت المقابلات إلى استكشاف رؤى المشاركين وتجاربهم الشخصية حول دور البيئة الداخلية ورؤية 2030 في دعم الابتكار، بالإضافة إلى تحديد العقبات التي تحول دون تحقيق هذا الهدف. ركزت الأسئلة على جمع البيانات النوعية التي تكمل النتائج الكمية وتوفر سياقًا أعمق للظواهر المدروسة، مما ساعد في بناء صورة شاملة ومتكاملة لتحليل موضوع الدراسة</w:t>
      </w:r>
      <w:r w:rsidRPr="00952C2B">
        <w:rPr>
          <w:rFonts w:ascii="Sakkal Majalla" w:hAnsi="Sakkal Majalla" w:cs="Sakkal Majalla" w:hint="cs"/>
          <w:sz w:val="28"/>
          <w:szCs w:val="28"/>
        </w:rPr>
        <w:t>.</w:t>
      </w:r>
    </w:p>
    <w:p w14:paraId="100CB9C0" w14:textId="77777777"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rtl/>
          <w:lang w:bidi="ar-AE"/>
        </w:rPr>
        <w:lastRenderedPageBreak/>
        <w:t>ملخص مخرجات المقابلة</w:t>
      </w:r>
      <w:r w:rsidRPr="00952C2B">
        <w:rPr>
          <w:rFonts w:ascii="Sakkal Majalla" w:hAnsi="Sakkal Majalla" w:cs="Sakkal Majalla" w:hint="cs"/>
          <w:b/>
          <w:bCs/>
          <w:sz w:val="28"/>
          <w:szCs w:val="28"/>
          <w:lang w:bidi="ar-AE"/>
        </w:rPr>
        <w:t xml:space="preserve"> : </w:t>
      </w:r>
    </w:p>
    <w:p w14:paraId="533EA60F" w14:textId="41E2AF3B"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rtl/>
          <w:lang w:bidi="ar-AE"/>
        </w:rPr>
        <w:t>أولاً: مقابلة العاملين في قطاع الخدمات</w:t>
      </w:r>
      <w:r w:rsidRPr="00952C2B">
        <w:rPr>
          <w:rFonts w:ascii="Sakkal Majalla" w:hAnsi="Sakkal Majalla" w:cs="Sakkal Majalla" w:hint="cs"/>
          <w:b/>
          <w:bCs/>
          <w:sz w:val="28"/>
          <w:szCs w:val="28"/>
          <w:lang w:bidi="ar-AE"/>
        </w:rPr>
        <w:t xml:space="preserve"> : </w:t>
      </w:r>
    </w:p>
    <w:p w14:paraId="4B6218FB" w14:textId="58DDA9D1" w:rsidR="008373A3"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 xml:space="preserve">أشار المشاركون في قطاع الخدمات إلى أن رؤية السعودية 2030 قد وفرت العديد من الفرص لدعم الابتكار داخل المؤسسات من خلال بيئة تنظيمية مشجعة وزيادة الاستثمارات في التكنولوجيا، بالإضافة إلى تعزيز الشراكات بين القطاعين العام والخاص. كما أشاروا إلى أهمية تحسين نظم التعليم والتدريب لتطوير المهارات المتخصصة. ومع ذلك، تواجه هذه الرؤية عدة تحديات في قطاع الخدمات، مثل نقص المهارات المتخصصة ، بالإضافة إلى الحاجة إلى تحسين البنية التحتية التكنولوجية وتوفير التمويل الكافي، فضلاً عن ضرورة تغيير الثقافة التنظيمية </w:t>
      </w:r>
      <w:r w:rsidR="00600D87" w:rsidRPr="00952C2B">
        <w:rPr>
          <w:rFonts w:ascii="Sakkal Majalla" w:hAnsi="Sakkal Majalla" w:cs="Sakkal Majalla" w:hint="cs"/>
          <w:sz w:val="28"/>
          <w:szCs w:val="28"/>
          <w:rtl/>
          <w:lang w:bidi="ar-AE"/>
        </w:rPr>
        <w:t>والمجتمعية</w:t>
      </w:r>
      <w:r w:rsidRPr="00952C2B">
        <w:rPr>
          <w:rFonts w:ascii="Sakkal Majalla" w:hAnsi="Sakkal Majalla" w:cs="Sakkal Majalla" w:hint="cs"/>
          <w:sz w:val="28"/>
          <w:szCs w:val="28"/>
          <w:rtl/>
          <w:lang w:bidi="ar-AE"/>
        </w:rPr>
        <w:t xml:space="preserve"> لتقبل الأفكار الجديدة والمخاطرة. لتحقيق الأهداف المرسومة، من الضروري معالجة هذه التحديات لضمان نجاح المبادرات الابتكارية</w:t>
      </w:r>
      <w:r w:rsidRPr="00952C2B">
        <w:rPr>
          <w:rFonts w:ascii="Sakkal Majalla" w:hAnsi="Sakkal Majalla" w:cs="Sakkal Majalla" w:hint="cs"/>
          <w:sz w:val="28"/>
          <w:szCs w:val="28"/>
          <w:lang w:bidi="ar-AE"/>
        </w:rPr>
        <w:t>.</w:t>
      </w:r>
    </w:p>
    <w:p w14:paraId="23F71455" w14:textId="0AC16969"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b/>
          <w:bCs/>
          <w:sz w:val="28"/>
          <w:szCs w:val="28"/>
          <w:rtl/>
          <w:lang w:bidi="ar-AE"/>
        </w:rPr>
        <w:t>من بين العوامل التي تعزز الابتكار داخل مؤسسات قطاع الخدمات</w:t>
      </w:r>
      <w:r w:rsidRPr="00952C2B">
        <w:rPr>
          <w:rFonts w:ascii="Sakkal Majalla" w:hAnsi="Sakkal Majalla" w:cs="Sakkal Majalla" w:hint="cs"/>
          <w:sz w:val="28"/>
          <w:szCs w:val="28"/>
          <w:rtl/>
          <w:lang w:bidi="ar-AE"/>
        </w:rPr>
        <w:t xml:space="preserve">، تم الإشارة إلى وجود القيادة الداعمة </w:t>
      </w:r>
      <w:r w:rsidR="00600D87" w:rsidRPr="00952C2B">
        <w:rPr>
          <w:rFonts w:ascii="Sakkal Majalla" w:hAnsi="Sakkal Majalla" w:cs="Sakkal Majalla" w:hint="cs"/>
          <w:sz w:val="28"/>
          <w:szCs w:val="28"/>
          <w:rtl/>
          <w:lang w:bidi="ar-AE"/>
        </w:rPr>
        <w:t>وبيئة</w:t>
      </w:r>
      <w:r w:rsidRPr="00952C2B">
        <w:rPr>
          <w:rFonts w:ascii="Sakkal Majalla" w:hAnsi="Sakkal Majalla" w:cs="Sakkal Majalla" w:hint="cs"/>
          <w:sz w:val="28"/>
          <w:szCs w:val="28"/>
          <w:rtl/>
          <w:lang w:bidi="ar-AE"/>
        </w:rPr>
        <w:t xml:space="preserve"> العمل المرنة التي تشجع على التعاون والتواصل بين الموظفين. كما تلعب برامج التدريب </w:t>
      </w:r>
      <w:r w:rsidR="00600D87" w:rsidRPr="00952C2B">
        <w:rPr>
          <w:rFonts w:ascii="Sakkal Majalla" w:hAnsi="Sakkal Majalla" w:cs="Sakkal Majalla" w:hint="cs"/>
          <w:sz w:val="28"/>
          <w:szCs w:val="28"/>
          <w:rtl/>
          <w:lang w:bidi="ar-AE"/>
        </w:rPr>
        <w:t>والمكافآت</w:t>
      </w:r>
      <w:r w:rsidRPr="00952C2B">
        <w:rPr>
          <w:rFonts w:ascii="Sakkal Majalla" w:hAnsi="Sakkal Majalla" w:cs="Sakkal Majalla" w:hint="cs"/>
          <w:sz w:val="28"/>
          <w:szCs w:val="28"/>
          <w:rtl/>
          <w:lang w:bidi="ar-AE"/>
        </w:rPr>
        <w:t xml:space="preserve"> دورًا هامًا في تحفيز الابتكار. وعلى الجانب الآخر، تم تحديد بعض العوائق مثل التقليدية والجمود داخل بعض الإدارات، بالإضافة إلى نقص الموارد </w:t>
      </w:r>
      <w:r w:rsidR="00600D87" w:rsidRPr="00952C2B">
        <w:rPr>
          <w:rFonts w:ascii="Sakkal Majalla" w:hAnsi="Sakkal Majalla" w:cs="Sakkal Majalla" w:hint="cs"/>
          <w:sz w:val="28"/>
          <w:szCs w:val="28"/>
          <w:rtl/>
          <w:lang w:bidi="ar-AE"/>
        </w:rPr>
        <w:t>والخوف</w:t>
      </w:r>
      <w:r w:rsidRPr="00952C2B">
        <w:rPr>
          <w:rFonts w:ascii="Sakkal Majalla" w:hAnsi="Sakkal Majalla" w:cs="Sakkal Majalla" w:hint="cs"/>
          <w:sz w:val="28"/>
          <w:szCs w:val="28"/>
          <w:rtl/>
          <w:lang w:bidi="ar-AE"/>
        </w:rPr>
        <w:t xml:space="preserve"> من الفشل، فضلاً عن البيروقراطية </w:t>
      </w:r>
      <w:proofErr w:type="gramStart"/>
      <w:r w:rsidRPr="00952C2B">
        <w:rPr>
          <w:rFonts w:ascii="Sakkal Majalla" w:hAnsi="Sakkal Majalla" w:cs="Sakkal Majalla" w:hint="cs"/>
          <w:sz w:val="28"/>
          <w:szCs w:val="28"/>
          <w:rtl/>
          <w:lang w:bidi="ar-AE"/>
        </w:rPr>
        <w:t>و نقص</w:t>
      </w:r>
      <w:proofErr w:type="gramEnd"/>
      <w:r w:rsidRPr="00952C2B">
        <w:rPr>
          <w:rFonts w:ascii="Sakkal Majalla" w:hAnsi="Sakkal Majalla" w:cs="Sakkal Majalla" w:hint="cs"/>
          <w:sz w:val="28"/>
          <w:szCs w:val="28"/>
          <w:rtl/>
          <w:lang w:bidi="ar-AE"/>
        </w:rPr>
        <w:t xml:space="preserve"> الدعم من الإدارة</w:t>
      </w:r>
      <w:r w:rsidRPr="00952C2B">
        <w:rPr>
          <w:rFonts w:ascii="Sakkal Majalla" w:hAnsi="Sakkal Majalla" w:cs="Sakkal Majalla" w:hint="cs"/>
          <w:sz w:val="28"/>
          <w:szCs w:val="28"/>
          <w:lang w:bidi="ar-AE"/>
        </w:rPr>
        <w:t>.</w:t>
      </w:r>
    </w:p>
    <w:p w14:paraId="516DEBEA" w14:textId="77777777" w:rsidR="00F35033" w:rsidRDefault="00D01BF4" w:rsidP="00F35033">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b/>
          <w:bCs/>
          <w:sz w:val="28"/>
          <w:szCs w:val="28"/>
          <w:rtl/>
          <w:lang w:bidi="ar-AE"/>
        </w:rPr>
        <w:t>فيما يتعلق بدور القيادة في دعم الابتكار</w:t>
      </w:r>
      <w:r w:rsidRPr="00952C2B">
        <w:rPr>
          <w:rFonts w:ascii="Sakkal Majalla" w:hAnsi="Sakkal Majalla" w:cs="Sakkal Majalla" w:hint="cs"/>
          <w:sz w:val="28"/>
          <w:szCs w:val="28"/>
          <w:rtl/>
          <w:lang w:bidi="ar-AE"/>
        </w:rPr>
        <w:t>، أكد المشاركون على أن القيادة يمكن أن تدعم الابتكار والتعاون من خلال</w:t>
      </w:r>
      <w:r w:rsidRPr="00952C2B">
        <w:rPr>
          <w:rFonts w:ascii="Sakkal Majalla" w:hAnsi="Sakkal Majalla" w:cs="Sakkal Majalla" w:hint="cs"/>
          <w:sz w:val="28"/>
          <w:szCs w:val="28"/>
          <w:lang w:bidi="ar-AE"/>
        </w:rPr>
        <w:t>:</w:t>
      </w:r>
    </w:p>
    <w:p w14:paraId="505E2ED4" w14:textId="7B6E4C31" w:rsidR="00D01BF4" w:rsidRPr="00F35033" w:rsidRDefault="00D01BF4" w:rsidP="00F35033">
      <w:pPr>
        <w:pStyle w:val="ab"/>
        <w:numPr>
          <w:ilvl w:val="0"/>
          <w:numId w:val="258"/>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F35033">
        <w:rPr>
          <w:rFonts w:ascii="Sakkal Majalla" w:hAnsi="Sakkal Majalla" w:cs="Sakkal Majalla" w:hint="cs"/>
          <w:sz w:val="28"/>
          <w:szCs w:val="28"/>
          <w:rtl/>
          <w:lang w:bidi="ar-AE"/>
        </w:rPr>
        <w:t>تشجيع ثقافة المخاطرة: السماح بالتجريب والتعلم من الأخطاء</w:t>
      </w:r>
      <w:r w:rsidRPr="00F35033">
        <w:rPr>
          <w:rFonts w:ascii="Sakkal Majalla" w:hAnsi="Sakkal Majalla" w:cs="Sakkal Majalla" w:hint="cs"/>
          <w:sz w:val="28"/>
          <w:szCs w:val="28"/>
          <w:lang w:bidi="ar-AE"/>
        </w:rPr>
        <w:t>.</w:t>
      </w:r>
    </w:p>
    <w:p w14:paraId="48375BE6" w14:textId="15629160" w:rsidR="00D01BF4" w:rsidRPr="00F35033" w:rsidRDefault="00D01BF4" w:rsidP="00F35033">
      <w:pPr>
        <w:pStyle w:val="ab"/>
        <w:numPr>
          <w:ilvl w:val="0"/>
          <w:numId w:val="258"/>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F35033">
        <w:rPr>
          <w:rFonts w:ascii="Sakkal Majalla" w:hAnsi="Sakkal Majalla" w:cs="Sakkal Majalla" w:hint="cs"/>
          <w:sz w:val="28"/>
          <w:szCs w:val="28"/>
          <w:rtl/>
          <w:lang w:bidi="ar-AE"/>
        </w:rPr>
        <w:t>توفير الموارد: تخصيص الميزانية والموارد للمشاريع الابتكارية</w:t>
      </w:r>
      <w:r w:rsidRPr="00F35033">
        <w:rPr>
          <w:rFonts w:ascii="Sakkal Majalla" w:hAnsi="Sakkal Majalla" w:cs="Sakkal Majalla" w:hint="cs"/>
          <w:sz w:val="28"/>
          <w:szCs w:val="28"/>
          <w:lang w:bidi="ar-AE"/>
        </w:rPr>
        <w:t>.</w:t>
      </w:r>
    </w:p>
    <w:p w14:paraId="0ECD5B14" w14:textId="22707AFE" w:rsidR="00D01BF4" w:rsidRPr="00F35033" w:rsidRDefault="00D01BF4" w:rsidP="00F35033">
      <w:pPr>
        <w:pStyle w:val="ab"/>
        <w:numPr>
          <w:ilvl w:val="0"/>
          <w:numId w:val="258"/>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F35033">
        <w:rPr>
          <w:rFonts w:ascii="Sakkal Majalla" w:hAnsi="Sakkal Majalla" w:cs="Sakkal Majalla" w:hint="cs"/>
          <w:sz w:val="28"/>
          <w:szCs w:val="28"/>
          <w:rtl/>
          <w:lang w:bidi="ar-AE"/>
        </w:rPr>
        <w:t>تعزيز التواصل: إنشاء قنوات تواصل فعالة لتبادل الأفكار</w:t>
      </w:r>
      <w:r w:rsidRPr="00F35033">
        <w:rPr>
          <w:rFonts w:ascii="Sakkal Majalla" w:hAnsi="Sakkal Majalla" w:cs="Sakkal Majalla" w:hint="cs"/>
          <w:sz w:val="28"/>
          <w:szCs w:val="28"/>
          <w:lang w:bidi="ar-AE"/>
        </w:rPr>
        <w:t>.</w:t>
      </w:r>
    </w:p>
    <w:p w14:paraId="772BBD8B" w14:textId="38FA47E9" w:rsidR="00D01BF4" w:rsidRPr="00F35033" w:rsidRDefault="00D01BF4" w:rsidP="00F35033">
      <w:pPr>
        <w:pStyle w:val="ab"/>
        <w:numPr>
          <w:ilvl w:val="0"/>
          <w:numId w:val="258"/>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F35033">
        <w:rPr>
          <w:rFonts w:ascii="Sakkal Majalla" w:hAnsi="Sakkal Majalla" w:cs="Sakkal Majalla" w:hint="cs"/>
          <w:sz w:val="28"/>
          <w:szCs w:val="28"/>
          <w:rtl/>
          <w:lang w:bidi="ar-AE"/>
        </w:rPr>
        <w:t>تحديد أهداف واضحة: وضع أهداف استراتيجية تشجع على الابتكار</w:t>
      </w:r>
      <w:r w:rsidRPr="00F35033">
        <w:rPr>
          <w:rFonts w:ascii="Sakkal Majalla" w:hAnsi="Sakkal Majalla" w:cs="Sakkal Majalla" w:hint="cs"/>
          <w:sz w:val="28"/>
          <w:szCs w:val="28"/>
          <w:lang w:bidi="ar-AE"/>
        </w:rPr>
        <w:t>.</w:t>
      </w:r>
    </w:p>
    <w:p w14:paraId="64136EF0" w14:textId="5DAC6068" w:rsidR="00D01BF4" w:rsidRPr="00F35033" w:rsidRDefault="00D01BF4" w:rsidP="00F35033">
      <w:pPr>
        <w:pStyle w:val="ab"/>
        <w:numPr>
          <w:ilvl w:val="0"/>
          <w:numId w:val="258"/>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F35033">
        <w:rPr>
          <w:rFonts w:ascii="Sakkal Majalla" w:hAnsi="Sakkal Majalla" w:cs="Sakkal Majalla" w:hint="cs"/>
          <w:sz w:val="28"/>
          <w:szCs w:val="28"/>
          <w:rtl/>
          <w:lang w:bidi="ar-AE"/>
        </w:rPr>
        <w:t>المكافآت والتقدير: تقديم حوافز للمساهمات الجديدة</w:t>
      </w:r>
      <w:r w:rsidRPr="00F35033">
        <w:rPr>
          <w:rFonts w:ascii="Sakkal Majalla" w:hAnsi="Sakkal Majalla" w:cs="Sakkal Majalla" w:hint="cs"/>
          <w:sz w:val="28"/>
          <w:szCs w:val="28"/>
          <w:lang w:bidi="ar-AE"/>
        </w:rPr>
        <w:t>.</w:t>
      </w:r>
    </w:p>
    <w:p w14:paraId="5893C753" w14:textId="37661A57" w:rsidR="00D01BF4" w:rsidRPr="00F35033" w:rsidRDefault="00D01BF4" w:rsidP="00F35033">
      <w:pPr>
        <w:pStyle w:val="ab"/>
        <w:numPr>
          <w:ilvl w:val="0"/>
          <w:numId w:val="258"/>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F35033">
        <w:rPr>
          <w:rFonts w:ascii="Sakkal Majalla" w:hAnsi="Sakkal Majalla" w:cs="Sakkal Majalla" w:hint="cs"/>
          <w:sz w:val="28"/>
          <w:szCs w:val="28"/>
          <w:rtl/>
          <w:lang w:bidi="ar-AE"/>
        </w:rPr>
        <w:t>توفير التدريب: تنظيم برامج لتعزيز المهارات الابتكارية</w:t>
      </w:r>
      <w:r w:rsidRPr="00F35033">
        <w:rPr>
          <w:rFonts w:ascii="Sakkal Majalla" w:hAnsi="Sakkal Majalla" w:cs="Sakkal Majalla" w:hint="cs"/>
          <w:sz w:val="28"/>
          <w:szCs w:val="28"/>
          <w:lang w:bidi="ar-AE"/>
        </w:rPr>
        <w:t>.</w:t>
      </w:r>
    </w:p>
    <w:p w14:paraId="3852A8B3" w14:textId="44C13FAF" w:rsidR="00D01BF4" w:rsidRPr="00F35033" w:rsidRDefault="00D01BF4" w:rsidP="00F35033">
      <w:pPr>
        <w:pStyle w:val="ab"/>
        <w:numPr>
          <w:ilvl w:val="0"/>
          <w:numId w:val="258"/>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F35033">
        <w:rPr>
          <w:rFonts w:ascii="Sakkal Majalla" w:hAnsi="Sakkal Majalla" w:cs="Sakkal Majalla" w:hint="cs"/>
          <w:sz w:val="28"/>
          <w:szCs w:val="28"/>
          <w:rtl/>
          <w:lang w:bidi="ar-AE"/>
        </w:rPr>
        <w:t>تشجيع التعاون: تنظيم ورش عمل ومشاريع مشتركة بين الأقسام المختلفة</w:t>
      </w:r>
      <w:r w:rsidRPr="00F35033">
        <w:rPr>
          <w:rFonts w:ascii="Sakkal Majalla" w:hAnsi="Sakkal Majalla" w:cs="Sakkal Majalla" w:hint="cs"/>
          <w:sz w:val="28"/>
          <w:szCs w:val="28"/>
          <w:lang w:bidi="ar-AE"/>
        </w:rPr>
        <w:t>.</w:t>
      </w:r>
    </w:p>
    <w:p w14:paraId="561EA3EE" w14:textId="4E13E618"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b/>
          <w:bCs/>
          <w:sz w:val="28"/>
          <w:szCs w:val="28"/>
          <w:rtl/>
          <w:lang w:bidi="ar-AE"/>
        </w:rPr>
        <w:t xml:space="preserve">أما </w:t>
      </w:r>
      <w:proofErr w:type="gramStart"/>
      <w:r w:rsidRPr="00952C2B">
        <w:rPr>
          <w:rFonts w:ascii="Sakkal Majalla" w:hAnsi="Sakkal Majalla" w:cs="Sakkal Majalla" w:hint="cs"/>
          <w:b/>
          <w:bCs/>
          <w:sz w:val="28"/>
          <w:szCs w:val="28"/>
          <w:rtl/>
          <w:lang w:bidi="ar-AE"/>
        </w:rPr>
        <w:t>في ما</w:t>
      </w:r>
      <w:proofErr w:type="gramEnd"/>
      <w:r w:rsidRPr="00952C2B">
        <w:rPr>
          <w:rFonts w:ascii="Sakkal Majalla" w:hAnsi="Sakkal Majalla" w:cs="Sakkal Majalla" w:hint="cs"/>
          <w:b/>
          <w:bCs/>
          <w:sz w:val="28"/>
          <w:szCs w:val="28"/>
          <w:rtl/>
          <w:lang w:bidi="ar-AE"/>
        </w:rPr>
        <w:t xml:space="preserve"> يتعلق بالأدوات أو التقنيات المفقودة</w:t>
      </w:r>
      <w:r w:rsidRPr="00952C2B">
        <w:rPr>
          <w:rFonts w:ascii="Sakkal Majalla" w:hAnsi="Sakkal Majalla" w:cs="Sakkal Majalla" w:hint="cs"/>
          <w:sz w:val="28"/>
          <w:szCs w:val="28"/>
          <w:rtl/>
          <w:lang w:bidi="ar-AE"/>
        </w:rPr>
        <w:t>، فقد ذكر المشاركون أن الأدوات التي يمكن أن تعزز الابتكار تشمل</w:t>
      </w:r>
      <w:r w:rsidRPr="00952C2B">
        <w:rPr>
          <w:rFonts w:ascii="Sakkal Majalla" w:hAnsi="Sakkal Majalla" w:cs="Sakkal Majalla" w:hint="cs"/>
          <w:sz w:val="28"/>
          <w:szCs w:val="28"/>
          <w:lang w:bidi="ar-AE"/>
        </w:rPr>
        <w:t>:</w:t>
      </w:r>
    </w:p>
    <w:p w14:paraId="7083D78C" w14:textId="36F99BEE" w:rsidR="00D01BF4" w:rsidRPr="00403C86" w:rsidRDefault="00D01BF4" w:rsidP="00403C86">
      <w:pPr>
        <w:pStyle w:val="ab"/>
        <w:numPr>
          <w:ilvl w:val="1"/>
          <w:numId w:val="235"/>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lastRenderedPageBreak/>
        <w:t>منصات التعاون الرقمي لتسهيل تبادل الأفكار بين الفرق</w:t>
      </w:r>
      <w:r w:rsidRPr="00403C86">
        <w:rPr>
          <w:rFonts w:ascii="Sakkal Majalla" w:hAnsi="Sakkal Majalla" w:cs="Sakkal Majalla" w:hint="cs"/>
          <w:sz w:val="28"/>
          <w:szCs w:val="28"/>
          <w:lang w:bidi="ar-AE"/>
        </w:rPr>
        <w:t>.</w:t>
      </w:r>
    </w:p>
    <w:p w14:paraId="0CF0F9E4" w14:textId="41D37620" w:rsidR="00D01BF4" w:rsidRPr="00403C86" w:rsidRDefault="00D01BF4" w:rsidP="00403C86">
      <w:pPr>
        <w:pStyle w:val="ab"/>
        <w:numPr>
          <w:ilvl w:val="1"/>
          <w:numId w:val="235"/>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أدوات إدارة المشاريع لتنظيم وتنفيذ الأفكار والمشاريع بشكل فعال</w:t>
      </w:r>
      <w:r w:rsidRPr="00403C86">
        <w:rPr>
          <w:rFonts w:ascii="Sakkal Majalla" w:hAnsi="Sakkal Majalla" w:cs="Sakkal Majalla" w:hint="cs"/>
          <w:sz w:val="28"/>
          <w:szCs w:val="28"/>
          <w:lang w:bidi="ar-AE"/>
        </w:rPr>
        <w:t>.</w:t>
      </w:r>
    </w:p>
    <w:p w14:paraId="13AF6630" w14:textId="41528D46" w:rsidR="00D01BF4" w:rsidRPr="00403C86" w:rsidRDefault="00D01BF4" w:rsidP="00403C86">
      <w:pPr>
        <w:pStyle w:val="ab"/>
        <w:numPr>
          <w:ilvl w:val="1"/>
          <w:numId w:val="235"/>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تقنيات التحليل البياني لفهم الاتجاهات واحتياجات السوق بشكل أفضل</w:t>
      </w:r>
      <w:r w:rsidRPr="00403C86">
        <w:rPr>
          <w:rFonts w:ascii="Sakkal Majalla" w:hAnsi="Sakkal Majalla" w:cs="Sakkal Majalla" w:hint="cs"/>
          <w:sz w:val="28"/>
          <w:szCs w:val="28"/>
          <w:lang w:bidi="ar-AE"/>
        </w:rPr>
        <w:t>.</w:t>
      </w:r>
    </w:p>
    <w:p w14:paraId="4AF0086B" w14:textId="42B6F862" w:rsidR="00D01BF4" w:rsidRPr="00403C86" w:rsidRDefault="00D01BF4" w:rsidP="00403C86">
      <w:pPr>
        <w:pStyle w:val="ab"/>
        <w:numPr>
          <w:ilvl w:val="1"/>
          <w:numId w:val="235"/>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أنظمة إدارة الابتكار لجمع وتقييم الأفكار الجديدة بشكل منظم</w:t>
      </w:r>
      <w:r w:rsidRPr="00403C86">
        <w:rPr>
          <w:rFonts w:ascii="Sakkal Majalla" w:hAnsi="Sakkal Majalla" w:cs="Sakkal Majalla" w:hint="cs"/>
          <w:sz w:val="28"/>
          <w:szCs w:val="28"/>
          <w:lang w:bidi="ar-AE"/>
        </w:rPr>
        <w:t>.</w:t>
      </w:r>
    </w:p>
    <w:p w14:paraId="5EA93F5A" w14:textId="5EF9196A" w:rsidR="008373A3" w:rsidRPr="00403C86" w:rsidRDefault="00D01BF4" w:rsidP="00403C86">
      <w:pPr>
        <w:pStyle w:val="ab"/>
        <w:numPr>
          <w:ilvl w:val="1"/>
          <w:numId w:val="235"/>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أدوات التصميم السريع لتسريع تطوير النماذج الأولية واختبار الأفكار</w:t>
      </w:r>
      <w:r w:rsidRPr="00403C86">
        <w:rPr>
          <w:rFonts w:ascii="Sakkal Majalla" w:hAnsi="Sakkal Majalla" w:cs="Sakkal Majalla" w:hint="cs"/>
          <w:sz w:val="28"/>
          <w:szCs w:val="28"/>
          <w:lang w:bidi="ar-AE"/>
        </w:rPr>
        <w:t>.</w:t>
      </w:r>
    </w:p>
    <w:p w14:paraId="4217BF39" w14:textId="782D8E5C"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 xml:space="preserve">وبالنسبة </w:t>
      </w:r>
      <w:r w:rsidRPr="00952C2B">
        <w:rPr>
          <w:rFonts w:ascii="Sakkal Majalla" w:hAnsi="Sakkal Majalla" w:cs="Sakkal Majalla" w:hint="cs"/>
          <w:b/>
          <w:bCs/>
          <w:sz w:val="28"/>
          <w:szCs w:val="28"/>
          <w:rtl/>
          <w:lang w:bidi="ar-AE"/>
        </w:rPr>
        <w:t>للتحديات التي تواجهها مؤسسات القطاع</w:t>
      </w:r>
      <w:r w:rsidRPr="00952C2B">
        <w:rPr>
          <w:rFonts w:ascii="Sakkal Majalla" w:hAnsi="Sakkal Majalla" w:cs="Sakkal Majalla" w:hint="cs"/>
          <w:sz w:val="28"/>
          <w:szCs w:val="28"/>
          <w:rtl/>
          <w:lang w:bidi="ar-AE"/>
        </w:rPr>
        <w:t xml:space="preserve"> في تطبيق أدوات التحول الرقمي لدعم الابتكار، فقد تم الإشارة إلى عدة معوقات أبرزها</w:t>
      </w:r>
      <w:r w:rsidRPr="00952C2B">
        <w:rPr>
          <w:rFonts w:ascii="Sakkal Majalla" w:hAnsi="Sakkal Majalla" w:cs="Sakkal Majalla" w:hint="cs"/>
          <w:sz w:val="28"/>
          <w:szCs w:val="28"/>
          <w:lang w:bidi="ar-AE"/>
        </w:rPr>
        <w:t>:</w:t>
      </w:r>
    </w:p>
    <w:p w14:paraId="240FB45E" w14:textId="46C42D82" w:rsidR="00D01BF4" w:rsidRPr="00403C86" w:rsidRDefault="00D01BF4" w:rsidP="00403C86">
      <w:pPr>
        <w:pStyle w:val="ab"/>
        <w:numPr>
          <w:ilvl w:val="1"/>
          <w:numId w:val="236"/>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نقص المهارات الرقمية بين الموظفين</w:t>
      </w:r>
      <w:r w:rsidRPr="00403C86">
        <w:rPr>
          <w:rFonts w:ascii="Sakkal Majalla" w:hAnsi="Sakkal Majalla" w:cs="Sakkal Majalla" w:hint="cs"/>
          <w:sz w:val="28"/>
          <w:szCs w:val="28"/>
          <w:lang w:bidi="ar-AE"/>
        </w:rPr>
        <w:t>.</w:t>
      </w:r>
    </w:p>
    <w:p w14:paraId="098738A4" w14:textId="5FCBB882" w:rsidR="00D01BF4" w:rsidRPr="00403C86" w:rsidRDefault="00D01BF4" w:rsidP="00403C86">
      <w:pPr>
        <w:pStyle w:val="ab"/>
        <w:numPr>
          <w:ilvl w:val="1"/>
          <w:numId w:val="236"/>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مقاومة التغيير من قبل بعض الفرق داخل المؤسسة</w:t>
      </w:r>
      <w:r w:rsidRPr="00403C86">
        <w:rPr>
          <w:rFonts w:ascii="Sakkal Majalla" w:hAnsi="Sakkal Majalla" w:cs="Sakkal Majalla" w:hint="cs"/>
          <w:sz w:val="28"/>
          <w:szCs w:val="28"/>
          <w:lang w:bidi="ar-AE"/>
        </w:rPr>
        <w:t>.</w:t>
      </w:r>
    </w:p>
    <w:p w14:paraId="2394B1CA" w14:textId="35A97FFC" w:rsidR="00D01BF4" w:rsidRPr="00403C86" w:rsidRDefault="00D01BF4" w:rsidP="00403C86">
      <w:pPr>
        <w:pStyle w:val="ab"/>
        <w:numPr>
          <w:ilvl w:val="1"/>
          <w:numId w:val="236"/>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التكاليف المرتفعة لتطبيق التقنيات الحديثة</w:t>
      </w:r>
      <w:r w:rsidRPr="00403C86">
        <w:rPr>
          <w:rFonts w:ascii="Sakkal Majalla" w:hAnsi="Sakkal Majalla" w:cs="Sakkal Majalla" w:hint="cs"/>
          <w:sz w:val="28"/>
          <w:szCs w:val="28"/>
          <w:lang w:bidi="ar-AE"/>
        </w:rPr>
        <w:t>.</w:t>
      </w:r>
    </w:p>
    <w:p w14:paraId="1A754D6E" w14:textId="63E0158A" w:rsidR="00D01BF4" w:rsidRPr="00403C86" w:rsidRDefault="00D01BF4" w:rsidP="00403C86">
      <w:pPr>
        <w:pStyle w:val="ab"/>
        <w:numPr>
          <w:ilvl w:val="1"/>
          <w:numId w:val="236"/>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ضعف البنية التحتية التقنية في بعض المؤسسات</w:t>
      </w:r>
      <w:r w:rsidRPr="00403C86">
        <w:rPr>
          <w:rFonts w:ascii="Sakkal Majalla" w:hAnsi="Sakkal Majalla" w:cs="Sakkal Majalla" w:hint="cs"/>
          <w:sz w:val="28"/>
          <w:szCs w:val="28"/>
          <w:lang w:bidi="ar-AE"/>
        </w:rPr>
        <w:t>.</w:t>
      </w:r>
    </w:p>
    <w:p w14:paraId="21282D89" w14:textId="55848D2F" w:rsidR="00D01BF4" w:rsidRPr="00403C86" w:rsidRDefault="00D01BF4" w:rsidP="00403C86">
      <w:pPr>
        <w:pStyle w:val="ab"/>
        <w:numPr>
          <w:ilvl w:val="1"/>
          <w:numId w:val="236"/>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عدم وضوح الأهداف والاستراتيجيات الخاصة بالتحول الرقمي</w:t>
      </w:r>
      <w:r w:rsidRPr="00403C86">
        <w:rPr>
          <w:rFonts w:ascii="Sakkal Majalla" w:hAnsi="Sakkal Majalla" w:cs="Sakkal Majalla" w:hint="cs"/>
          <w:sz w:val="28"/>
          <w:szCs w:val="28"/>
          <w:lang w:bidi="ar-AE"/>
        </w:rPr>
        <w:t>.</w:t>
      </w:r>
    </w:p>
    <w:p w14:paraId="1D679991" w14:textId="657804CE"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 xml:space="preserve">فيما </w:t>
      </w:r>
      <w:r w:rsidRPr="00952C2B">
        <w:rPr>
          <w:rFonts w:ascii="Sakkal Majalla" w:hAnsi="Sakkal Majalla" w:cs="Sakkal Majalla" w:hint="cs"/>
          <w:b/>
          <w:bCs/>
          <w:sz w:val="28"/>
          <w:szCs w:val="28"/>
          <w:rtl/>
          <w:lang w:bidi="ar-AE"/>
        </w:rPr>
        <w:t>يتعلق ببرامج التدريب</w:t>
      </w:r>
      <w:r w:rsidRPr="00952C2B">
        <w:rPr>
          <w:rFonts w:ascii="Sakkal Majalla" w:hAnsi="Sakkal Majalla" w:cs="Sakkal Majalla" w:hint="cs"/>
          <w:sz w:val="28"/>
          <w:szCs w:val="28"/>
          <w:rtl/>
          <w:lang w:bidi="ar-AE"/>
        </w:rPr>
        <w:t xml:space="preserve"> التي تعزز الابتكار، أشار المشاركون إلى أهمية</w:t>
      </w:r>
      <w:r w:rsidRPr="00952C2B">
        <w:rPr>
          <w:rFonts w:ascii="Sakkal Majalla" w:hAnsi="Sakkal Majalla" w:cs="Sakkal Majalla" w:hint="cs"/>
          <w:sz w:val="28"/>
          <w:szCs w:val="28"/>
          <w:lang w:bidi="ar-AE"/>
        </w:rPr>
        <w:t>:</w:t>
      </w:r>
    </w:p>
    <w:p w14:paraId="2A7B1D61" w14:textId="01318A42" w:rsidR="00D01BF4" w:rsidRPr="00403C86" w:rsidRDefault="00D01BF4" w:rsidP="00403C86">
      <w:pPr>
        <w:pStyle w:val="ab"/>
        <w:numPr>
          <w:ilvl w:val="1"/>
          <w:numId w:val="237"/>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ورش عمل الابتكار والتفكير الإبداعي</w:t>
      </w:r>
      <w:r w:rsidRPr="00403C86">
        <w:rPr>
          <w:rFonts w:ascii="Sakkal Majalla" w:hAnsi="Sakkal Majalla" w:cs="Sakkal Majalla" w:hint="cs"/>
          <w:sz w:val="28"/>
          <w:szCs w:val="28"/>
          <w:lang w:bidi="ar-AE"/>
        </w:rPr>
        <w:t>.</w:t>
      </w:r>
    </w:p>
    <w:p w14:paraId="5022D393" w14:textId="5460641E" w:rsidR="00D01BF4" w:rsidRPr="00403C86" w:rsidRDefault="00D01BF4" w:rsidP="00403C86">
      <w:pPr>
        <w:pStyle w:val="ab"/>
        <w:numPr>
          <w:ilvl w:val="1"/>
          <w:numId w:val="237"/>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دورات تدريبية في تقنيات التصميم والتطوير السريع</w:t>
      </w:r>
      <w:r w:rsidRPr="00403C86">
        <w:rPr>
          <w:rFonts w:ascii="Sakkal Majalla" w:hAnsi="Sakkal Majalla" w:cs="Sakkal Majalla" w:hint="cs"/>
          <w:sz w:val="28"/>
          <w:szCs w:val="28"/>
          <w:lang w:bidi="ar-AE"/>
        </w:rPr>
        <w:t>.</w:t>
      </w:r>
    </w:p>
    <w:p w14:paraId="631B973A" w14:textId="594774E4" w:rsidR="00D01BF4" w:rsidRPr="00403C86" w:rsidRDefault="00D01BF4" w:rsidP="00403C86">
      <w:pPr>
        <w:pStyle w:val="ab"/>
        <w:numPr>
          <w:ilvl w:val="1"/>
          <w:numId w:val="237"/>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تدريب على أدوات التعاون الرقمي</w:t>
      </w:r>
      <w:r w:rsidRPr="00403C86">
        <w:rPr>
          <w:rFonts w:ascii="Sakkal Majalla" w:hAnsi="Sakkal Majalla" w:cs="Sakkal Majalla" w:hint="cs"/>
          <w:sz w:val="28"/>
          <w:szCs w:val="28"/>
          <w:lang w:bidi="ar-AE"/>
        </w:rPr>
        <w:t>.</w:t>
      </w:r>
    </w:p>
    <w:p w14:paraId="34856A55" w14:textId="7F91DFEC" w:rsidR="00D01BF4" w:rsidRPr="00403C86" w:rsidRDefault="00D01BF4" w:rsidP="00403C86">
      <w:pPr>
        <w:pStyle w:val="ab"/>
        <w:numPr>
          <w:ilvl w:val="1"/>
          <w:numId w:val="237"/>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برامج لتطوير المهارات التحليلية</w:t>
      </w:r>
      <w:r w:rsidRPr="00403C86">
        <w:rPr>
          <w:rFonts w:ascii="Sakkal Majalla" w:hAnsi="Sakkal Majalla" w:cs="Sakkal Majalla" w:hint="cs"/>
          <w:sz w:val="28"/>
          <w:szCs w:val="28"/>
          <w:lang w:bidi="ar-AE"/>
        </w:rPr>
        <w:t>.</w:t>
      </w:r>
    </w:p>
    <w:p w14:paraId="7D4D05AF" w14:textId="544CB861" w:rsidR="00D01BF4" w:rsidRPr="00403C86" w:rsidRDefault="00D01BF4" w:rsidP="00403C86">
      <w:pPr>
        <w:pStyle w:val="ab"/>
        <w:numPr>
          <w:ilvl w:val="1"/>
          <w:numId w:val="237"/>
        </w:num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403C86">
        <w:rPr>
          <w:rFonts w:ascii="Sakkal Majalla" w:hAnsi="Sakkal Majalla" w:cs="Sakkal Majalla" w:hint="cs"/>
          <w:sz w:val="28"/>
          <w:szCs w:val="28"/>
          <w:rtl/>
          <w:lang w:bidi="ar-AE"/>
        </w:rPr>
        <w:t>دورات في إدارة المشاريع المبتكرة</w:t>
      </w:r>
      <w:r w:rsidRPr="00403C86">
        <w:rPr>
          <w:rFonts w:ascii="Sakkal Majalla" w:hAnsi="Sakkal Majalla" w:cs="Sakkal Majalla" w:hint="cs"/>
          <w:sz w:val="28"/>
          <w:szCs w:val="28"/>
          <w:lang w:bidi="ar-AE"/>
        </w:rPr>
        <w:t>.</w:t>
      </w:r>
    </w:p>
    <w:p w14:paraId="0EDFFD5E" w14:textId="77777777"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 xml:space="preserve">ويظهر لنا من النقاط المستخلصة من المقابلات التي أُجريت مع ممثلي قطاع </w:t>
      </w:r>
      <w:r w:rsidRPr="00952C2B">
        <w:rPr>
          <w:rFonts w:ascii="Sakkal Majalla" w:hAnsi="Sakkal Majalla" w:cs="Sakkal Majalla" w:hint="cs"/>
          <w:b/>
          <w:bCs/>
          <w:sz w:val="28"/>
          <w:szCs w:val="28"/>
          <w:rtl/>
          <w:lang w:bidi="ar-AE"/>
        </w:rPr>
        <w:t>الخدمات فهم العوامل التي تعزز أو تعيق الابتكار في قطاع الخدمات</w:t>
      </w:r>
      <w:r w:rsidRPr="00952C2B">
        <w:rPr>
          <w:rFonts w:ascii="Sakkal Majalla" w:hAnsi="Sakkal Majalla" w:cs="Sakkal Majalla" w:hint="cs"/>
          <w:sz w:val="28"/>
          <w:szCs w:val="28"/>
          <w:rtl/>
          <w:lang w:bidi="ar-AE"/>
        </w:rPr>
        <w:t xml:space="preserve"> ، بالإضافة إلى تقديم رؤى عملية حول كيفية دعم الابتكار </w:t>
      </w:r>
      <w:proofErr w:type="gramStart"/>
      <w:r w:rsidRPr="00952C2B">
        <w:rPr>
          <w:rFonts w:ascii="Sakkal Majalla" w:hAnsi="Sakkal Majalla" w:cs="Sakkal Majalla" w:hint="cs"/>
          <w:sz w:val="28"/>
          <w:szCs w:val="28"/>
          <w:rtl/>
          <w:lang w:bidi="ar-AE"/>
        </w:rPr>
        <w:t>و التغلب</w:t>
      </w:r>
      <w:proofErr w:type="gramEnd"/>
      <w:r w:rsidRPr="00952C2B">
        <w:rPr>
          <w:rFonts w:ascii="Sakkal Majalla" w:hAnsi="Sakkal Majalla" w:cs="Sakkal Majalla" w:hint="cs"/>
          <w:sz w:val="28"/>
          <w:szCs w:val="28"/>
          <w:rtl/>
          <w:lang w:bidi="ar-AE"/>
        </w:rPr>
        <w:t xml:space="preserve"> على التحديات باستخدام التقنيات الحديثة و استراتيجيات القيادة الداعمة</w:t>
      </w:r>
      <w:r w:rsidRPr="00952C2B">
        <w:rPr>
          <w:rFonts w:ascii="Sakkal Majalla" w:hAnsi="Sakkal Majalla" w:cs="Sakkal Majalla" w:hint="cs"/>
          <w:sz w:val="28"/>
          <w:szCs w:val="28"/>
          <w:lang w:bidi="ar-AE"/>
        </w:rPr>
        <w:t>.</w:t>
      </w:r>
    </w:p>
    <w:p w14:paraId="1C8F3729" w14:textId="77777777" w:rsidR="005C664A" w:rsidRPr="00952C2B" w:rsidRDefault="005C664A"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p>
    <w:p w14:paraId="4207BD1D" w14:textId="1D336AD5"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rtl/>
          <w:lang w:bidi="ar-AE"/>
        </w:rPr>
        <w:t>ثانياً : مقابلة العاملين في قطاع التعليم</w:t>
      </w:r>
      <w:r w:rsidRPr="00952C2B">
        <w:rPr>
          <w:rFonts w:ascii="Sakkal Majalla" w:hAnsi="Sakkal Majalla" w:cs="Sakkal Majalla" w:hint="cs"/>
          <w:b/>
          <w:bCs/>
          <w:sz w:val="28"/>
          <w:szCs w:val="28"/>
          <w:lang w:bidi="ar-AE"/>
        </w:rPr>
        <w:t xml:space="preserve"> : </w:t>
      </w:r>
    </w:p>
    <w:p w14:paraId="3AC0B2FE" w14:textId="4E41F7E6" w:rsidR="005C664A"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rtl/>
          <w:lang w:bidi="ar-AE"/>
        </w:rPr>
        <w:t>أشار المشاركون في قطاع التعليم إلى أن رؤية السعودية 2030 قد وفرت العديد من الفرص التي تدعم الابتكار في هذا المجال، من خلال دعم التحول الرقمي، وتوفير القيادة الداعمة في المؤسسات التعليمية. كما تم التأكيد على أن تحفيز الاستثمار، تطوير البنية التحتية الرقمية، هي من أبرز الفرص التي توفرها الرؤية لتعزيز الابتكار في التعليم. ومع ذلك، كانت هناك تحديات تتعلق بـ الثقافة المجتمعية، التي قد لا تكون متوافقة دائمًا مع التحولات الحديثة، وصعوبة إدارة المخاطر، إضافة إلى نقص المهارات في بعض المجالات التقنية</w:t>
      </w:r>
      <w:r w:rsidRPr="00952C2B">
        <w:rPr>
          <w:rFonts w:ascii="Sakkal Majalla" w:hAnsi="Sakkal Majalla" w:cs="Sakkal Majalla" w:hint="cs"/>
          <w:sz w:val="28"/>
          <w:szCs w:val="28"/>
          <w:lang w:bidi="ar-AE"/>
        </w:rPr>
        <w:t>.</w:t>
      </w:r>
    </w:p>
    <w:p w14:paraId="54E78906" w14:textId="53C639B3" w:rsidR="005C664A" w:rsidRPr="00952C2B" w:rsidRDefault="00D01BF4" w:rsidP="00952C2B">
      <w:pPr>
        <w:tabs>
          <w:tab w:val="left" w:pos="566"/>
        </w:tabs>
        <w:autoSpaceDE w:val="0"/>
        <w:autoSpaceDN w:val="0"/>
        <w:bidi/>
        <w:adjustRightInd w:val="0"/>
        <w:spacing w:line="360" w:lineRule="auto"/>
        <w:jc w:val="both"/>
        <w:rPr>
          <w:rFonts w:ascii="Sakkal Majalla" w:hAnsi="Sakkal Majalla" w:cs="Sakkal Majalla"/>
          <w:b/>
          <w:bCs/>
          <w:sz w:val="28"/>
          <w:szCs w:val="28"/>
          <w:rtl/>
          <w:lang w:bidi="ar-AE"/>
        </w:rPr>
      </w:pPr>
      <w:r w:rsidRPr="00952C2B">
        <w:rPr>
          <w:rFonts w:ascii="Sakkal Majalla" w:hAnsi="Sakkal Majalla" w:cs="Sakkal Majalla" w:hint="cs"/>
          <w:sz w:val="28"/>
          <w:szCs w:val="28"/>
          <w:rtl/>
          <w:lang w:bidi="ar-AE"/>
        </w:rPr>
        <w:t>من الفرص التي تم التأكيد عليها، كانت الابتكارات التعليمية ، بالإضافة إلى توفير فرص عمل للنساء ودعم المرأة في المجال التعليمي بطريقة إيجابية. كما أشار المشاركون إلى أن الدعم المقدم للمشاركين في المعارض الدولية والمسابقات يساعد على تعزيز الابتكار في المؤسسات التعليمية</w:t>
      </w:r>
      <w:r w:rsidRPr="00952C2B">
        <w:rPr>
          <w:rFonts w:ascii="Sakkal Majalla" w:hAnsi="Sakkal Majalla" w:cs="Sakkal Majalla" w:hint="cs"/>
          <w:sz w:val="28"/>
          <w:szCs w:val="28"/>
          <w:lang w:bidi="ar-AE"/>
        </w:rPr>
        <w:t>.</w:t>
      </w:r>
    </w:p>
    <w:p w14:paraId="647958C7" w14:textId="77777777" w:rsidR="005C664A"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b/>
          <w:bCs/>
          <w:sz w:val="28"/>
          <w:szCs w:val="28"/>
          <w:rtl/>
          <w:lang w:bidi="ar-AE"/>
        </w:rPr>
        <w:t>فيما يتعلق بالعوامل التي تعزز أو تعيق الثقافة الابتكارية داخل المؤسسة</w:t>
      </w:r>
      <w:r w:rsidRPr="00952C2B">
        <w:rPr>
          <w:rFonts w:ascii="Sakkal Majalla" w:hAnsi="Sakkal Majalla" w:cs="Sakkal Majalla" w:hint="cs"/>
          <w:sz w:val="28"/>
          <w:szCs w:val="28"/>
          <w:rtl/>
          <w:lang w:bidi="ar-AE"/>
        </w:rPr>
        <w:t xml:space="preserve">، تم تحديد القيم المؤسسية </w:t>
      </w:r>
      <w:proofErr w:type="gramStart"/>
      <w:r w:rsidRPr="00952C2B">
        <w:rPr>
          <w:rFonts w:ascii="Sakkal Majalla" w:hAnsi="Sakkal Majalla" w:cs="Sakkal Majalla" w:hint="cs"/>
          <w:sz w:val="28"/>
          <w:szCs w:val="28"/>
          <w:rtl/>
          <w:lang w:bidi="ar-AE"/>
        </w:rPr>
        <w:t>و رؤية</w:t>
      </w:r>
      <w:proofErr w:type="gramEnd"/>
      <w:r w:rsidRPr="00952C2B">
        <w:rPr>
          <w:rFonts w:ascii="Sakkal Majalla" w:hAnsi="Sakkal Majalla" w:cs="Sakkal Majalla" w:hint="cs"/>
          <w:sz w:val="28"/>
          <w:szCs w:val="28"/>
          <w:rtl/>
          <w:lang w:bidi="ar-AE"/>
        </w:rPr>
        <w:t xml:space="preserve"> ورسالة المؤسسة كعوامل داعمة للابتكار، إضافة إلى أهمية التدريب و حرية التعبير و التعاون بين الأعضاء و التحفيز عبر المكافآت. بالمقابل، تم الإشارة إلى أن العلاقات داخل المؤسسة قد تعيق تطوير العمل بسبب نقص الموارد</w:t>
      </w:r>
      <w:r w:rsidRPr="00952C2B">
        <w:rPr>
          <w:rFonts w:ascii="Sakkal Majalla" w:hAnsi="Sakkal Majalla" w:cs="Sakkal Majalla" w:hint="cs"/>
          <w:sz w:val="28"/>
          <w:szCs w:val="28"/>
          <w:lang w:bidi="ar-AE"/>
        </w:rPr>
        <w:t>.</w:t>
      </w:r>
    </w:p>
    <w:p w14:paraId="65714AFB" w14:textId="1E4FC7A6"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b/>
          <w:bCs/>
          <w:sz w:val="28"/>
          <w:szCs w:val="28"/>
          <w:rtl/>
          <w:lang w:bidi="ar-AE"/>
        </w:rPr>
        <w:t>بالنسبة لدور القيادة في دعم الابتكار والتعاون</w:t>
      </w:r>
      <w:r w:rsidRPr="00952C2B">
        <w:rPr>
          <w:rFonts w:ascii="Sakkal Majalla" w:hAnsi="Sakkal Majalla" w:cs="Sakkal Majalla" w:hint="cs"/>
          <w:sz w:val="28"/>
          <w:szCs w:val="28"/>
          <w:rtl/>
          <w:lang w:bidi="ar-AE"/>
        </w:rPr>
        <w:t xml:space="preserve">، أكد المشاركون على أن القيادة يمكن أن تدعم الابتكار من خلال طرح الأفكار ودعمها ماديًا </w:t>
      </w:r>
      <w:proofErr w:type="gramStart"/>
      <w:r w:rsidRPr="00952C2B">
        <w:rPr>
          <w:rFonts w:ascii="Sakkal Majalla" w:hAnsi="Sakkal Majalla" w:cs="Sakkal Majalla" w:hint="cs"/>
          <w:sz w:val="28"/>
          <w:szCs w:val="28"/>
          <w:rtl/>
          <w:lang w:bidi="ar-AE"/>
        </w:rPr>
        <w:t>و تدريبيًا</w:t>
      </w:r>
      <w:proofErr w:type="gramEnd"/>
      <w:r w:rsidRPr="00952C2B">
        <w:rPr>
          <w:rFonts w:ascii="Sakkal Majalla" w:hAnsi="Sakkal Majalla" w:cs="Sakkal Majalla" w:hint="cs"/>
          <w:sz w:val="28"/>
          <w:szCs w:val="28"/>
          <w:rtl/>
          <w:lang w:bidi="ar-AE"/>
        </w:rPr>
        <w:t>. كما تم التأكيد على أهمية توفير رؤية واضحة تشجع على التعاون وتطوير الابتكار داخل المؤسسة. وكان هناك دعوات لتعزيز فرص تنفيذ الأفكار المطروحة من الموظفين وتشجيع الابتكار عبر طرح الأفكار وتبنيها من قبل القيادة</w:t>
      </w:r>
      <w:r w:rsidRPr="00952C2B">
        <w:rPr>
          <w:rFonts w:ascii="Sakkal Majalla" w:hAnsi="Sakkal Majalla" w:cs="Sakkal Majalla" w:hint="cs"/>
          <w:sz w:val="28"/>
          <w:szCs w:val="28"/>
          <w:lang w:bidi="ar-AE"/>
        </w:rPr>
        <w:t>.</w:t>
      </w:r>
    </w:p>
    <w:p w14:paraId="46566A08" w14:textId="33D18A34"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 xml:space="preserve">فيما </w:t>
      </w:r>
      <w:r w:rsidRPr="00952C2B">
        <w:rPr>
          <w:rFonts w:ascii="Sakkal Majalla" w:hAnsi="Sakkal Majalla" w:cs="Sakkal Majalla" w:hint="cs"/>
          <w:b/>
          <w:bCs/>
          <w:sz w:val="28"/>
          <w:szCs w:val="28"/>
          <w:rtl/>
          <w:lang w:bidi="ar-AE"/>
        </w:rPr>
        <w:t>يتعلق بأدوات أو التقنيات المفقودة</w:t>
      </w:r>
      <w:r w:rsidRPr="00952C2B">
        <w:rPr>
          <w:rFonts w:ascii="Sakkal Majalla" w:hAnsi="Sakkal Majalla" w:cs="Sakkal Majalla" w:hint="cs"/>
          <w:sz w:val="28"/>
          <w:szCs w:val="28"/>
          <w:rtl/>
          <w:lang w:bidi="ar-AE"/>
        </w:rPr>
        <w:t xml:space="preserve">، أشار المشاركون إلى أهمية أدوات التحليل التي يمكن أن تساعد في قياس الاحتياجات والتطوير داخل المؤسسة. كما تم الإشارة إلى ضرورة زيادة عدد الأشخاص ذوي الخبرة في </w:t>
      </w:r>
      <w:r w:rsidR="00D8580F" w:rsidRPr="00952C2B">
        <w:rPr>
          <w:rFonts w:ascii="Sakkal Majalla" w:hAnsi="Sakkal Majalla" w:cs="Sakkal Majalla" w:hint="cs"/>
          <w:sz w:val="28"/>
          <w:szCs w:val="28"/>
          <w:rtl/>
          <w:lang w:bidi="ar-AE"/>
        </w:rPr>
        <w:t>مجال تقنية المعلومات والحاسب</w:t>
      </w:r>
      <w:r w:rsidRPr="00952C2B">
        <w:rPr>
          <w:rFonts w:ascii="Sakkal Majalla" w:hAnsi="Sakkal Majalla" w:cs="Sakkal Majalla" w:hint="cs"/>
          <w:sz w:val="28"/>
          <w:szCs w:val="28"/>
          <w:rtl/>
          <w:lang w:bidi="ar-AE"/>
        </w:rPr>
        <w:t xml:space="preserve"> لضمان تطبيق الأدوات الرقمية بشكل فعال</w:t>
      </w:r>
      <w:r w:rsidRPr="00952C2B">
        <w:rPr>
          <w:rFonts w:ascii="Sakkal Majalla" w:hAnsi="Sakkal Majalla" w:cs="Sakkal Majalla" w:hint="cs"/>
          <w:sz w:val="28"/>
          <w:szCs w:val="28"/>
          <w:lang w:bidi="ar-AE"/>
        </w:rPr>
        <w:t>.</w:t>
      </w:r>
    </w:p>
    <w:p w14:paraId="7C2E8F7E" w14:textId="3F32300B"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b/>
          <w:bCs/>
          <w:sz w:val="28"/>
          <w:szCs w:val="28"/>
          <w:rtl/>
          <w:lang w:bidi="ar-AE"/>
        </w:rPr>
        <w:t>أما بالنسبة للتحديات التي تواجه مؤسسات التعليم</w:t>
      </w:r>
      <w:r w:rsidRPr="00952C2B">
        <w:rPr>
          <w:rFonts w:ascii="Sakkal Majalla" w:hAnsi="Sakkal Majalla" w:cs="Sakkal Majalla" w:hint="cs"/>
          <w:sz w:val="28"/>
          <w:szCs w:val="28"/>
          <w:rtl/>
          <w:lang w:bidi="ar-AE"/>
        </w:rPr>
        <w:t xml:space="preserve"> في تطبيق أدوات التحول الرقمي لدعم الابتكار، فقد تم الإشارة إلى مقاومة التغيير، </w:t>
      </w:r>
      <w:proofErr w:type="gramStart"/>
      <w:r w:rsidRPr="00952C2B">
        <w:rPr>
          <w:rFonts w:ascii="Sakkal Majalla" w:hAnsi="Sakkal Majalla" w:cs="Sakkal Majalla" w:hint="cs"/>
          <w:sz w:val="28"/>
          <w:szCs w:val="28"/>
          <w:rtl/>
          <w:lang w:bidi="ar-AE"/>
        </w:rPr>
        <w:t>و نقص</w:t>
      </w:r>
      <w:proofErr w:type="gramEnd"/>
      <w:r w:rsidRPr="00952C2B">
        <w:rPr>
          <w:rFonts w:ascii="Sakkal Majalla" w:hAnsi="Sakkal Majalla" w:cs="Sakkal Majalla" w:hint="cs"/>
          <w:sz w:val="28"/>
          <w:szCs w:val="28"/>
          <w:rtl/>
          <w:lang w:bidi="ar-AE"/>
        </w:rPr>
        <w:t xml:space="preserve"> المهارات، بالإضافة إلى تجاهل آراء الموظفين والتركيز على الإحصائيات التي قد لا تدعم العمل </w:t>
      </w:r>
      <w:r w:rsidRPr="00952C2B">
        <w:rPr>
          <w:rFonts w:ascii="Sakkal Majalla" w:hAnsi="Sakkal Majalla" w:cs="Sakkal Majalla" w:hint="cs"/>
          <w:sz w:val="28"/>
          <w:szCs w:val="28"/>
          <w:rtl/>
          <w:lang w:bidi="ar-AE"/>
        </w:rPr>
        <w:lastRenderedPageBreak/>
        <w:t xml:space="preserve">الفعلي. كما تم ذكر قلة الميزانية و الإصرار على استخدام </w:t>
      </w:r>
      <w:r w:rsidR="00D8580F" w:rsidRPr="00952C2B">
        <w:rPr>
          <w:rFonts w:ascii="Sakkal Majalla" w:hAnsi="Sakkal Majalla" w:cs="Sakkal Majalla" w:hint="cs"/>
          <w:sz w:val="28"/>
          <w:szCs w:val="28"/>
          <w:rtl/>
          <w:lang w:bidi="ar-AE"/>
        </w:rPr>
        <w:t xml:space="preserve">الطرق التقليدية في </w:t>
      </w:r>
      <w:proofErr w:type="spellStart"/>
      <w:r w:rsidR="00D8580F" w:rsidRPr="00952C2B">
        <w:rPr>
          <w:rFonts w:ascii="Sakkal Majalla" w:hAnsi="Sakkal Majalla" w:cs="Sakkal Majalla" w:hint="cs"/>
          <w:sz w:val="28"/>
          <w:szCs w:val="28"/>
          <w:rtl/>
          <w:lang w:bidi="ar-AE"/>
        </w:rPr>
        <w:t>آداء</w:t>
      </w:r>
      <w:proofErr w:type="spellEnd"/>
      <w:r w:rsidR="00D8580F" w:rsidRPr="00952C2B">
        <w:rPr>
          <w:rFonts w:ascii="Sakkal Majalla" w:hAnsi="Sakkal Majalla" w:cs="Sakkal Majalla" w:hint="cs"/>
          <w:sz w:val="28"/>
          <w:szCs w:val="28"/>
          <w:rtl/>
          <w:lang w:bidi="ar-AE"/>
        </w:rPr>
        <w:t xml:space="preserve"> </w:t>
      </w:r>
      <w:proofErr w:type="gramStart"/>
      <w:r w:rsidR="00D8580F" w:rsidRPr="00952C2B">
        <w:rPr>
          <w:rFonts w:ascii="Sakkal Majalla" w:hAnsi="Sakkal Majalla" w:cs="Sakkal Majalla" w:hint="cs"/>
          <w:sz w:val="28"/>
          <w:szCs w:val="28"/>
          <w:rtl/>
          <w:lang w:bidi="ar-AE"/>
        </w:rPr>
        <w:t xml:space="preserve">المهام </w:t>
      </w:r>
      <w:r w:rsidRPr="00952C2B">
        <w:rPr>
          <w:rFonts w:ascii="Sakkal Majalla" w:hAnsi="Sakkal Majalla" w:cs="Sakkal Majalla" w:hint="cs"/>
          <w:sz w:val="28"/>
          <w:szCs w:val="28"/>
          <w:rtl/>
          <w:lang w:bidi="ar-AE"/>
        </w:rPr>
        <w:t xml:space="preserve"> كعوامل</w:t>
      </w:r>
      <w:proofErr w:type="gramEnd"/>
      <w:r w:rsidRPr="00952C2B">
        <w:rPr>
          <w:rFonts w:ascii="Sakkal Majalla" w:hAnsi="Sakkal Majalla" w:cs="Sakkal Majalla" w:hint="cs"/>
          <w:sz w:val="28"/>
          <w:szCs w:val="28"/>
          <w:rtl/>
          <w:lang w:bidi="ar-AE"/>
        </w:rPr>
        <w:t xml:space="preserve"> تعيق التحول الرقمي في المؤسسات التعليمية</w:t>
      </w:r>
      <w:r w:rsidRPr="00952C2B">
        <w:rPr>
          <w:rFonts w:ascii="Sakkal Majalla" w:hAnsi="Sakkal Majalla" w:cs="Sakkal Majalla" w:hint="cs"/>
          <w:sz w:val="28"/>
          <w:szCs w:val="28"/>
          <w:lang w:bidi="ar-AE"/>
        </w:rPr>
        <w:t>.</w:t>
      </w:r>
    </w:p>
    <w:p w14:paraId="2143C5C4" w14:textId="0D5C69BE"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b/>
          <w:bCs/>
          <w:sz w:val="28"/>
          <w:szCs w:val="28"/>
          <w:rtl/>
          <w:lang w:bidi="ar-AE"/>
        </w:rPr>
        <w:t>و بشأن البرامج التدريبية أو أساليب التطوير التي يمكن أن تعزز الابتكار</w:t>
      </w:r>
      <w:r w:rsidRPr="00952C2B">
        <w:rPr>
          <w:rFonts w:ascii="Sakkal Majalla" w:hAnsi="Sakkal Majalla" w:cs="Sakkal Majalla" w:hint="cs"/>
          <w:sz w:val="28"/>
          <w:szCs w:val="28"/>
          <w:rtl/>
          <w:lang w:bidi="ar-AE"/>
        </w:rPr>
        <w:t xml:space="preserve">، اقترح المشاركون </w:t>
      </w:r>
      <w:r w:rsidR="00D8580F" w:rsidRPr="00952C2B">
        <w:rPr>
          <w:rFonts w:ascii="Sakkal Majalla" w:hAnsi="Sakkal Majalla" w:cs="Sakkal Majalla" w:hint="cs"/>
          <w:sz w:val="28"/>
          <w:szCs w:val="28"/>
          <w:rtl/>
          <w:lang w:bidi="ar-AE"/>
        </w:rPr>
        <w:t xml:space="preserve">ضرورة تدريب الموظفين على </w:t>
      </w:r>
      <w:r w:rsidRPr="00952C2B">
        <w:rPr>
          <w:rFonts w:ascii="Sakkal Majalla" w:hAnsi="Sakkal Majalla" w:cs="Sakkal Majalla" w:hint="cs"/>
          <w:sz w:val="28"/>
          <w:szCs w:val="28"/>
          <w:rtl/>
          <w:lang w:bidi="ar-AE"/>
        </w:rPr>
        <w:t xml:space="preserve">برامج تدريبية </w:t>
      </w:r>
      <w:r w:rsidR="00D8580F" w:rsidRPr="00952C2B">
        <w:rPr>
          <w:rFonts w:ascii="Sakkal Majalla" w:hAnsi="Sakkal Majalla" w:cs="Sakkal Majalla" w:hint="cs"/>
          <w:sz w:val="28"/>
          <w:szCs w:val="28"/>
          <w:rtl/>
          <w:lang w:bidi="ar-AE"/>
        </w:rPr>
        <w:t>تدعم</w:t>
      </w:r>
      <w:r w:rsidRPr="00952C2B">
        <w:rPr>
          <w:rFonts w:ascii="Sakkal Majalla" w:hAnsi="Sakkal Majalla" w:cs="Sakkal Majalla" w:hint="cs"/>
          <w:sz w:val="28"/>
          <w:szCs w:val="28"/>
          <w:rtl/>
          <w:lang w:bidi="ar-AE"/>
        </w:rPr>
        <w:t xml:space="preserve"> التفكير الإبداعي و التقنيات الرقمية، وضرورة توفير حوافز ودعم تشجيعي لتعزيز الابتكار</w:t>
      </w:r>
      <w:r w:rsidRPr="00952C2B">
        <w:rPr>
          <w:rFonts w:ascii="Sakkal Majalla" w:hAnsi="Sakkal Majalla" w:cs="Sakkal Majalla" w:hint="cs"/>
          <w:sz w:val="28"/>
          <w:szCs w:val="28"/>
          <w:lang w:bidi="ar-AE"/>
        </w:rPr>
        <w:t>.</w:t>
      </w:r>
    </w:p>
    <w:p w14:paraId="4006C6BF" w14:textId="3CDAABCB"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ab/>
      </w:r>
      <w:proofErr w:type="gramStart"/>
      <w:r w:rsidRPr="00952C2B">
        <w:rPr>
          <w:rFonts w:ascii="Sakkal Majalla" w:hAnsi="Sakkal Majalla" w:cs="Sakkal Majalla" w:hint="cs"/>
          <w:sz w:val="28"/>
          <w:szCs w:val="28"/>
          <w:rtl/>
          <w:lang w:bidi="ar-AE"/>
        </w:rPr>
        <w:t>و قدم</w:t>
      </w:r>
      <w:proofErr w:type="gramEnd"/>
      <w:r w:rsidRPr="00952C2B">
        <w:rPr>
          <w:rFonts w:ascii="Sakkal Majalla" w:hAnsi="Sakkal Majalla" w:cs="Sakkal Majalla" w:hint="cs"/>
          <w:sz w:val="28"/>
          <w:szCs w:val="28"/>
          <w:rtl/>
          <w:lang w:bidi="ar-AE"/>
        </w:rPr>
        <w:t xml:space="preserve"> المشاركون </w:t>
      </w:r>
      <w:r w:rsidRPr="00952C2B">
        <w:rPr>
          <w:rFonts w:ascii="Sakkal Majalla" w:hAnsi="Sakkal Majalla" w:cs="Sakkal Majalla" w:hint="cs"/>
          <w:b/>
          <w:bCs/>
          <w:sz w:val="28"/>
          <w:szCs w:val="28"/>
          <w:rtl/>
          <w:lang w:bidi="ar-AE"/>
        </w:rPr>
        <w:t>اقتراحات إضافية لدعم الابتكار داخل المؤسسات التعليمية</w:t>
      </w:r>
      <w:r w:rsidRPr="00952C2B">
        <w:rPr>
          <w:rFonts w:ascii="Sakkal Majalla" w:hAnsi="Sakkal Majalla" w:cs="Sakkal Majalla" w:hint="cs"/>
          <w:sz w:val="28"/>
          <w:szCs w:val="28"/>
          <w:rtl/>
          <w:lang w:bidi="ar-AE"/>
        </w:rPr>
        <w:t>، مثل وضع خطة طويلة المدى، التعاون مع جهات خارجية، واستخدام وسائل التقييم والقياس بشكل أفضل لتحفيز الابتكار وضمان استدامته داخل المؤسسات التعليمية</w:t>
      </w:r>
      <w:r w:rsidRPr="00952C2B">
        <w:rPr>
          <w:rFonts w:ascii="Sakkal Majalla" w:hAnsi="Sakkal Majalla" w:cs="Sakkal Majalla" w:hint="cs"/>
          <w:sz w:val="28"/>
          <w:szCs w:val="28"/>
          <w:lang w:bidi="ar-AE"/>
        </w:rPr>
        <w:t>.</w:t>
      </w:r>
    </w:p>
    <w:p w14:paraId="5F035F5B" w14:textId="0652B9B9"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 xml:space="preserve">ويظهر لنا من النقاط المستخلصة من المقابلات التي أُجريت مع ممثلي قطاع </w:t>
      </w:r>
      <w:proofErr w:type="gramStart"/>
      <w:r w:rsidRPr="00952C2B">
        <w:rPr>
          <w:rFonts w:ascii="Sakkal Majalla" w:hAnsi="Sakkal Majalla" w:cs="Sakkal Majalla" w:hint="cs"/>
          <w:sz w:val="28"/>
          <w:szCs w:val="28"/>
          <w:rtl/>
          <w:lang w:bidi="ar-AE"/>
        </w:rPr>
        <w:t>التعليم  الرؤى</w:t>
      </w:r>
      <w:proofErr w:type="gramEnd"/>
      <w:r w:rsidRPr="00952C2B">
        <w:rPr>
          <w:rFonts w:ascii="Sakkal Majalla" w:hAnsi="Sakkal Majalla" w:cs="Sakkal Majalla" w:hint="cs"/>
          <w:sz w:val="28"/>
          <w:szCs w:val="28"/>
          <w:rtl/>
          <w:lang w:bidi="ar-AE"/>
        </w:rPr>
        <w:t xml:space="preserve"> العملية حول كيفية دعم الابتكار و التغلب على التحديات باستخدام التقنيات الحديثة و استراتيجيات القيادة </w:t>
      </w:r>
      <w:r w:rsidR="00CC0AF1" w:rsidRPr="00952C2B">
        <w:rPr>
          <w:rFonts w:ascii="Sakkal Majalla" w:hAnsi="Sakkal Majalla" w:cs="Sakkal Majalla" w:hint="cs"/>
          <w:sz w:val="28"/>
          <w:szCs w:val="28"/>
          <w:rtl/>
          <w:lang w:bidi="ar-AE"/>
        </w:rPr>
        <w:t>الداعمة. بالإضاف</w:t>
      </w:r>
      <w:r w:rsidR="00CC0AF1" w:rsidRPr="00952C2B">
        <w:rPr>
          <w:rFonts w:ascii="Sakkal Majalla" w:hAnsi="Sakkal Majalla" w:cs="Sakkal Majalla" w:hint="eastAsia"/>
          <w:sz w:val="28"/>
          <w:szCs w:val="28"/>
          <w:rtl/>
          <w:lang w:bidi="ar-AE"/>
        </w:rPr>
        <w:t>ة</w:t>
      </w:r>
      <w:r w:rsidRPr="00952C2B">
        <w:rPr>
          <w:rFonts w:ascii="Sakkal Majalla" w:hAnsi="Sakkal Majalla" w:cs="Sakkal Majalla" w:hint="cs"/>
          <w:sz w:val="28"/>
          <w:szCs w:val="28"/>
          <w:rtl/>
          <w:lang w:bidi="ar-AE"/>
        </w:rPr>
        <w:t xml:space="preserve"> إلى كيفية تحسين البيئة التعليمية لدعم أهداف رؤية السعودية 2030</w:t>
      </w:r>
      <w:r w:rsidRPr="00952C2B">
        <w:rPr>
          <w:rFonts w:ascii="Sakkal Majalla" w:hAnsi="Sakkal Majalla" w:cs="Sakkal Majalla" w:hint="cs"/>
          <w:sz w:val="28"/>
          <w:szCs w:val="28"/>
          <w:lang w:bidi="ar-AE"/>
        </w:rPr>
        <w:t>.</w:t>
      </w:r>
    </w:p>
    <w:p w14:paraId="313CD6A8" w14:textId="77777777" w:rsidR="00F35033" w:rsidRPr="00952C2B" w:rsidRDefault="00F35033" w:rsidP="00F35033">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p>
    <w:p w14:paraId="1F6E1B53" w14:textId="12111AB8"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lang w:bidi="ar-AE"/>
        </w:rPr>
        <w:tab/>
      </w:r>
      <w:r w:rsidRPr="00952C2B">
        <w:rPr>
          <w:rFonts w:ascii="Sakkal Majalla" w:hAnsi="Sakkal Majalla" w:cs="Sakkal Majalla" w:hint="cs"/>
          <w:b/>
          <w:bCs/>
          <w:sz w:val="28"/>
          <w:szCs w:val="28"/>
          <w:rtl/>
        </w:rPr>
        <w:t>ثالثاً :</w:t>
      </w:r>
      <w:r w:rsidRPr="00952C2B">
        <w:rPr>
          <w:rFonts w:ascii="Sakkal Majalla" w:hAnsi="Sakkal Majalla" w:cs="Sakkal Majalla" w:hint="cs"/>
          <w:b/>
          <w:bCs/>
          <w:sz w:val="28"/>
          <w:szCs w:val="28"/>
          <w:rtl/>
          <w:lang w:bidi="ar-AE"/>
        </w:rPr>
        <w:t>مقابلة العاملين في قطاع الصناعة</w:t>
      </w:r>
      <w:r w:rsidRPr="00952C2B">
        <w:rPr>
          <w:rFonts w:ascii="Sakkal Majalla" w:hAnsi="Sakkal Majalla" w:cs="Sakkal Majalla" w:hint="cs"/>
          <w:b/>
          <w:bCs/>
          <w:sz w:val="28"/>
          <w:szCs w:val="28"/>
          <w:lang w:bidi="ar-AE"/>
        </w:rPr>
        <w:t xml:space="preserve"> : </w:t>
      </w:r>
    </w:p>
    <w:p w14:paraId="5E1AFCE4" w14:textId="4479A4D2"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 xml:space="preserve">في قطاع الصناعة، أشار المشاركون إلى أن رؤية السعودية 2030 قد وفرت العديد من الفرص لدعم الابتكار، </w:t>
      </w:r>
      <w:r w:rsidRPr="00952C2B">
        <w:rPr>
          <w:rFonts w:ascii="Sakkal Majalla" w:hAnsi="Sakkal Majalla" w:cs="Sakkal Majalla" w:hint="cs"/>
          <w:b/>
          <w:bCs/>
          <w:sz w:val="28"/>
          <w:szCs w:val="28"/>
          <w:rtl/>
          <w:lang w:bidi="ar-AE"/>
        </w:rPr>
        <w:t>رغم أنهم لم يلاحظوا تغييرات ملموسة على الأرض حتى الآن</w:t>
      </w:r>
      <w:r w:rsidRPr="00952C2B">
        <w:rPr>
          <w:rFonts w:ascii="Sakkal Majalla" w:hAnsi="Sakkal Majalla" w:cs="Sakkal Majalla" w:hint="cs"/>
          <w:sz w:val="28"/>
          <w:szCs w:val="28"/>
          <w:rtl/>
          <w:lang w:bidi="ar-AE"/>
        </w:rPr>
        <w:t xml:space="preserve">. ومع ذلك، ذكر المشاركون بعض الفرص التي أتاحتها الرؤية مثل ارتفاع الوعي لدى الأفراد حول الابتكار </w:t>
      </w:r>
      <w:r w:rsidR="00CC0AF1" w:rsidRPr="00952C2B">
        <w:rPr>
          <w:rFonts w:ascii="Sakkal Majalla" w:hAnsi="Sakkal Majalla" w:cs="Sakkal Majalla" w:hint="cs"/>
          <w:sz w:val="28"/>
          <w:szCs w:val="28"/>
          <w:rtl/>
          <w:lang w:bidi="ar-AE"/>
        </w:rPr>
        <w:t>وإعطاء</w:t>
      </w:r>
      <w:r w:rsidRPr="00952C2B">
        <w:rPr>
          <w:rFonts w:ascii="Sakkal Majalla" w:hAnsi="Sakkal Majalla" w:cs="Sakkal Majalla" w:hint="cs"/>
          <w:sz w:val="28"/>
          <w:szCs w:val="28"/>
          <w:rtl/>
          <w:lang w:bidi="ar-AE"/>
        </w:rPr>
        <w:t xml:space="preserve"> العنصر النسائي فرصًا أكبر في سوق العمل. كما تم التأكيد على تحسين التخطيط العملي والاقتصادي كفرص </w:t>
      </w:r>
      <w:r w:rsidR="00CC0AF1" w:rsidRPr="00952C2B">
        <w:rPr>
          <w:rFonts w:ascii="Sakkal Majalla" w:hAnsi="Sakkal Majalla" w:cs="Sakkal Majalla" w:hint="cs"/>
          <w:sz w:val="28"/>
          <w:szCs w:val="28"/>
          <w:rtl/>
          <w:lang w:bidi="ar-AE"/>
        </w:rPr>
        <w:t>مهمة</w:t>
      </w:r>
      <w:r w:rsidRPr="00952C2B">
        <w:rPr>
          <w:rFonts w:ascii="Sakkal Majalla" w:hAnsi="Sakkal Majalla" w:cs="Sakkal Majalla" w:hint="cs"/>
          <w:sz w:val="28"/>
          <w:szCs w:val="28"/>
          <w:rtl/>
          <w:lang w:bidi="ar-AE"/>
        </w:rPr>
        <w:t xml:space="preserve"> لدعم الابتكار في القطاع الصناعي. وفيما يخص التحديات، أشار المشاركون إلى قلة الوعي </w:t>
      </w:r>
      <w:r w:rsidR="00CC0AF1" w:rsidRPr="00952C2B">
        <w:rPr>
          <w:rFonts w:ascii="Sakkal Majalla" w:hAnsi="Sakkal Majalla" w:cs="Sakkal Majalla" w:hint="cs"/>
          <w:sz w:val="28"/>
          <w:szCs w:val="28"/>
          <w:rtl/>
          <w:lang w:bidi="ar-AE"/>
        </w:rPr>
        <w:t>والإدراك</w:t>
      </w:r>
      <w:r w:rsidRPr="00952C2B">
        <w:rPr>
          <w:rFonts w:ascii="Sakkal Majalla" w:hAnsi="Sakkal Majalla" w:cs="Sakkal Majalla" w:hint="cs"/>
          <w:sz w:val="28"/>
          <w:szCs w:val="28"/>
          <w:rtl/>
          <w:lang w:bidi="ar-AE"/>
        </w:rPr>
        <w:t xml:space="preserve"> لفوائد الابتكار بشكل عام في بعض المؤسسات الصناعية، مما يعوق تطبيق الأفكار الابتكارية. كما تم ذكر التفرد بالرأي كأحد العوائق الثقافية التي تحد من التعاون وتعزز الجمود في بعض الفرق</w:t>
      </w:r>
      <w:r w:rsidRPr="00952C2B">
        <w:rPr>
          <w:rFonts w:ascii="Sakkal Majalla" w:hAnsi="Sakkal Majalla" w:cs="Sakkal Majalla" w:hint="cs"/>
          <w:sz w:val="28"/>
          <w:szCs w:val="28"/>
          <w:lang w:bidi="ar-AE"/>
        </w:rPr>
        <w:t>.</w:t>
      </w:r>
    </w:p>
    <w:p w14:paraId="4C64AA71" w14:textId="51473EF2"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 xml:space="preserve">فيما </w:t>
      </w:r>
      <w:r w:rsidRPr="00952C2B">
        <w:rPr>
          <w:rFonts w:ascii="Sakkal Majalla" w:hAnsi="Sakkal Majalla" w:cs="Sakkal Majalla" w:hint="cs"/>
          <w:b/>
          <w:bCs/>
          <w:sz w:val="28"/>
          <w:szCs w:val="28"/>
          <w:rtl/>
          <w:lang w:bidi="ar-AE"/>
        </w:rPr>
        <w:t>يتعلق بالعوامل التي تعزز الثقافة الابتكارية داخل المؤسسة</w:t>
      </w:r>
      <w:r w:rsidRPr="00952C2B">
        <w:rPr>
          <w:rFonts w:ascii="Sakkal Majalla" w:hAnsi="Sakkal Majalla" w:cs="Sakkal Majalla" w:hint="cs"/>
          <w:sz w:val="28"/>
          <w:szCs w:val="28"/>
          <w:rtl/>
          <w:lang w:bidi="ar-AE"/>
        </w:rPr>
        <w:t xml:space="preserve">، أشار المشاركون إلى أن الوعي المتزايد حول الابتكار يمكن أن يعزز الثقافة الابتكارية، لكنه لا يزال غير كافٍ. كما أشاروا إلى أهمية الانفتاح على الأفكار الجديدة </w:t>
      </w:r>
      <w:r w:rsidR="00CC0AF1" w:rsidRPr="00952C2B">
        <w:rPr>
          <w:rFonts w:ascii="Sakkal Majalla" w:hAnsi="Sakkal Majalla" w:cs="Sakkal Majalla" w:hint="cs"/>
          <w:sz w:val="28"/>
          <w:szCs w:val="28"/>
          <w:rtl/>
          <w:lang w:bidi="ar-AE"/>
        </w:rPr>
        <w:lastRenderedPageBreak/>
        <w:t>وتقبل</w:t>
      </w:r>
      <w:r w:rsidRPr="00952C2B">
        <w:rPr>
          <w:rFonts w:ascii="Sakkal Majalla" w:hAnsi="Sakkal Majalla" w:cs="Sakkal Majalla" w:hint="cs"/>
          <w:sz w:val="28"/>
          <w:szCs w:val="28"/>
          <w:rtl/>
          <w:lang w:bidi="ar-AE"/>
        </w:rPr>
        <w:t xml:space="preserve"> النقد الموضوعي كعوامل تدعم الابتكار. بالمقابل، ذكروا أن التفرد بالرأي يعوق تبني ثقافة الابتكار داخل بعض المؤسسات، مما يؤدي إلى مقاومة التغيير </w:t>
      </w:r>
      <w:r w:rsidR="00CC0AF1" w:rsidRPr="00952C2B">
        <w:rPr>
          <w:rFonts w:ascii="Sakkal Majalla" w:hAnsi="Sakkal Majalla" w:cs="Sakkal Majalla" w:hint="cs"/>
          <w:sz w:val="28"/>
          <w:szCs w:val="28"/>
          <w:rtl/>
          <w:lang w:bidi="ar-AE"/>
        </w:rPr>
        <w:t>وعدم</w:t>
      </w:r>
      <w:r w:rsidRPr="00952C2B">
        <w:rPr>
          <w:rFonts w:ascii="Sakkal Majalla" w:hAnsi="Sakkal Majalla" w:cs="Sakkal Majalla" w:hint="cs"/>
          <w:sz w:val="28"/>
          <w:szCs w:val="28"/>
          <w:rtl/>
          <w:lang w:bidi="ar-AE"/>
        </w:rPr>
        <w:t xml:space="preserve"> تشجيع المبادرات الابتكارية</w:t>
      </w:r>
      <w:r w:rsidRPr="00952C2B">
        <w:rPr>
          <w:rFonts w:ascii="Sakkal Majalla" w:hAnsi="Sakkal Majalla" w:cs="Sakkal Majalla" w:hint="cs"/>
          <w:sz w:val="28"/>
          <w:szCs w:val="28"/>
          <w:lang w:bidi="ar-AE"/>
        </w:rPr>
        <w:t>.</w:t>
      </w:r>
    </w:p>
    <w:p w14:paraId="70DC5B35" w14:textId="77777777" w:rsidR="00D8580F" w:rsidRPr="00952C2B" w:rsidRDefault="00D01BF4" w:rsidP="00952C2B">
      <w:pPr>
        <w:tabs>
          <w:tab w:val="left" w:pos="566"/>
        </w:tabs>
        <w:autoSpaceDE w:val="0"/>
        <w:autoSpaceDN w:val="0"/>
        <w:bidi/>
        <w:adjustRightInd w:val="0"/>
        <w:spacing w:line="360" w:lineRule="auto"/>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lang w:bidi="ar-AE"/>
        </w:rPr>
        <w:tab/>
      </w:r>
      <w:r w:rsidRPr="00952C2B">
        <w:rPr>
          <w:rFonts w:ascii="Sakkal Majalla" w:hAnsi="Sakkal Majalla" w:cs="Sakkal Majalla" w:hint="cs"/>
          <w:b/>
          <w:bCs/>
          <w:sz w:val="28"/>
          <w:szCs w:val="28"/>
          <w:rtl/>
          <w:lang w:bidi="ar-AE"/>
        </w:rPr>
        <w:t>بالنسبة لدور القيادة في دعم الابتكار والتعاون</w:t>
      </w:r>
      <w:r w:rsidRPr="00952C2B">
        <w:rPr>
          <w:rFonts w:ascii="Sakkal Majalla" w:hAnsi="Sakkal Majalla" w:cs="Sakkal Majalla" w:hint="cs"/>
          <w:sz w:val="28"/>
          <w:szCs w:val="28"/>
          <w:rtl/>
          <w:lang w:bidi="ar-AE"/>
        </w:rPr>
        <w:t xml:space="preserve">، أكد المشاركون على ضرورة أن تكون القيادة أكثر انفتاحًا على الأفكار الجديدة </w:t>
      </w:r>
      <w:proofErr w:type="gramStart"/>
      <w:r w:rsidRPr="00952C2B">
        <w:rPr>
          <w:rFonts w:ascii="Sakkal Majalla" w:hAnsi="Sakkal Majalla" w:cs="Sakkal Majalla" w:hint="cs"/>
          <w:sz w:val="28"/>
          <w:szCs w:val="28"/>
          <w:rtl/>
          <w:lang w:bidi="ar-AE"/>
        </w:rPr>
        <w:t>و تقبل</w:t>
      </w:r>
      <w:proofErr w:type="gramEnd"/>
      <w:r w:rsidRPr="00952C2B">
        <w:rPr>
          <w:rFonts w:ascii="Sakkal Majalla" w:hAnsi="Sakkal Majalla" w:cs="Sakkal Majalla" w:hint="cs"/>
          <w:sz w:val="28"/>
          <w:szCs w:val="28"/>
          <w:rtl/>
          <w:lang w:bidi="ar-AE"/>
        </w:rPr>
        <w:t xml:space="preserve"> النقد الموضوعي. كما أشاروا إلى أهمية الوظائف التقنية والإدارية والفنية في تطوير البيئة الصناعية وخلق فرص للابتكار. ومع ذلك، أشار المشاركون إلى أن القيادة في بعض المؤسسات لا تدعم الابتكار والتعاون بشكل كافٍ، مما يعكس غياب الرؤية الاستراتيجية الداعمة للابتكار في بعض المنشآت</w:t>
      </w:r>
      <w:r w:rsidRPr="00952C2B">
        <w:rPr>
          <w:rFonts w:ascii="Sakkal Majalla" w:hAnsi="Sakkal Majalla" w:cs="Sakkal Majalla" w:hint="cs"/>
          <w:sz w:val="28"/>
          <w:szCs w:val="28"/>
          <w:lang w:bidi="ar-AE"/>
        </w:rPr>
        <w:t>.</w:t>
      </w:r>
    </w:p>
    <w:p w14:paraId="04CBAC87" w14:textId="7D5995FF"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b/>
          <w:bCs/>
          <w:sz w:val="28"/>
          <w:szCs w:val="28"/>
          <w:rtl/>
          <w:lang w:bidi="ar-AE"/>
        </w:rPr>
        <w:t>فيما يخص الأدوات والتقنيات المفقودة</w:t>
      </w:r>
      <w:r w:rsidRPr="00952C2B">
        <w:rPr>
          <w:rFonts w:ascii="Sakkal Majalla" w:hAnsi="Sakkal Majalla" w:cs="Sakkal Majalla" w:hint="cs"/>
          <w:sz w:val="28"/>
          <w:szCs w:val="28"/>
          <w:rtl/>
          <w:lang w:bidi="ar-AE"/>
        </w:rPr>
        <w:t>، ذكر المشاركون أن السيولة المالية تُعد من أبرز العوائق التي تمنع تطبيق بعض الأفكار الابتكارية. كما أشاروا إلى أهمية ابتكار أنظمة جديدة لتحسين كفاءة العمليات، إلا أن منع استخدام الإنترنت في بعض المؤسسات يعوق قدرة العاملين على الوصول إلى المعلومات والتقنيات الحديثة التي تدعم الابتكار</w:t>
      </w:r>
      <w:r w:rsidRPr="00952C2B">
        <w:rPr>
          <w:rFonts w:ascii="Sakkal Majalla" w:hAnsi="Sakkal Majalla" w:cs="Sakkal Majalla" w:hint="cs"/>
          <w:sz w:val="28"/>
          <w:szCs w:val="28"/>
          <w:lang w:bidi="ar-AE"/>
        </w:rPr>
        <w:t>.</w:t>
      </w:r>
    </w:p>
    <w:p w14:paraId="14A66CB2" w14:textId="6AC98C66" w:rsidR="00D01BF4" w:rsidRPr="00952C2B" w:rsidRDefault="00D01BF4"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b/>
          <w:bCs/>
          <w:sz w:val="28"/>
          <w:szCs w:val="28"/>
          <w:lang w:bidi="ar-AE"/>
        </w:rPr>
        <w:tab/>
      </w:r>
      <w:r w:rsidRPr="00952C2B">
        <w:rPr>
          <w:rFonts w:ascii="Sakkal Majalla" w:hAnsi="Sakkal Majalla" w:cs="Sakkal Majalla" w:hint="cs"/>
          <w:b/>
          <w:bCs/>
          <w:sz w:val="28"/>
          <w:szCs w:val="28"/>
          <w:rtl/>
          <w:lang w:bidi="ar-AE"/>
        </w:rPr>
        <w:t>التحديات التي تواجه تطبيق أدوات التحول الرقمي لدعم الابتكار</w:t>
      </w:r>
      <w:r w:rsidRPr="00952C2B">
        <w:rPr>
          <w:rFonts w:ascii="Sakkal Majalla" w:hAnsi="Sakkal Majalla" w:cs="Sakkal Majalla" w:hint="cs"/>
          <w:sz w:val="28"/>
          <w:szCs w:val="28"/>
          <w:rtl/>
          <w:lang w:bidi="ar-AE"/>
        </w:rPr>
        <w:t xml:space="preserve"> كانت أقل وضوحًا لدى المشاركين، حيث أشاروا إلى نقص السيولة المالية كأحد الأسباب الرئيسية التي تعوق تطبيق التحول الرقمي. رغم ذلك، أكدوا أنه بشكل عام لا توجد تحديات كبيرة في تطبيق أدوات التحول </w:t>
      </w:r>
      <w:proofErr w:type="gramStart"/>
      <w:r w:rsidRPr="00952C2B">
        <w:rPr>
          <w:rFonts w:ascii="Sakkal Majalla" w:hAnsi="Sakkal Majalla" w:cs="Sakkal Majalla" w:hint="cs"/>
          <w:sz w:val="28"/>
          <w:szCs w:val="28"/>
          <w:rtl/>
          <w:lang w:bidi="ar-AE"/>
        </w:rPr>
        <w:t>الرقمي</w:t>
      </w:r>
      <w:proofErr w:type="gramEnd"/>
      <w:r w:rsidRPr="00952C2B">
        <w:rPr>
          <w:rFonts w:ascii="Sakkal Majalla" w:hAnsi="Sakkal Majalla" w:cs="Sakkal Majalla" w:hint="cs"/>
          <w:sz w:val="28"/>
          <w:szCs w:val="28"/>
          <w:rtl/>
          <w:lang w:bidi="ar-AE"/>
        </w:rPr>
        <w:t xml:space="preserve"> ولكن الموارد المالية تبقى العائق الأهم</w:t>
      </w:r>
      <w:r w:rsidRPr="00952C2B">
        <w:rPr>
          <w:rFonts w:ascii="Sakkal Majalla" w:hAnsi="Sakkal Majalla" w:cs="Sakkal Majalla" w:hint="cs"/>
          <w:sz w:val="28"/>
          <w:szCs w:val="28"/>
          <w:lang w:bidi="ar-AE"/>
        </w:rPr>
        <w:t>.</w:t>
      </w:r>
    </w:p>
    <w:p w14:paraId="4FA49E3D" w14:textId="5D782FCD" w:rsidR="00D01BF4" w:rsidRPr="00952C2B" w:rsidRDefault="005C664A" w:rsidP="00952C2B">
      <w:pPr>
        <w:tabs>
          <w:tab w:val="left" w:pos="566"/>
        </w:tabs>
        <w:autoSpaceDE w:val="0"/>
        <w:autoSpaceDN w:val="0"/>
        <w:bidi/>
        <w:adjustRightInd w:val="0"/>
        <w:spacing w:line="360" w:lineRule="auto"/>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 xml:space="preserve"> </w:t>
      </w:r>
      <w:r w:rsidR="00D01BF4" w:rsidRPr="00952C2B">
        <w:rPr>
          <w:rFonts w:ascii="Sakkal Majalla" w:hAnsi="Sakkal Majalla" w:cs="Sakkal Majalla" w:hint="cs"/>
          <w:sz w:val="28"/>
          <w:szCs w:val="28"/>
          <w:rtl/>
          <w:lang w:bidi="ar-AE"/>
        </w:rPr>
        <w:t xml:space="preserve">أما </w:t>
      </w:r>
      <w:r w:rsidR="00D01BF4" w:rsidRPr="00952C2B">
        <w:rPr>
          <w:rFonts w:ascii="Sakkal Majalla" w:hAnsi="Sakkal Majalla" w:cs="Sakkal Majalla" w:hint="cs"/>
          <w:b/>
          <w:bCs/>
          <w:sz w:val="28"/>
          <w:szCs w:val="28"/>
          <w:rtl/>
          <w:lang w:bidi="ar-AE"/>
        </w:rPr>
        <w:t>بالنسبة للبرامج التدريبية أو أساليب التطوير</w:t>
      </w:r>
      <w:r w:rsidR="00D01BF4" w:rsidRPr="00952C2B">
        <w:rPr>
          <w:rFonts w:ascii="Sakkal Majalla" w:hAnsi="Sakkal Majalla" w:cs="Sakkal Majalla" w:hint="cs"/>
          <w:sz w:val="28"/>
          <w:szCs w:val="28"/>
          <w:rtl/>
          <w:lang w:bidi="ar-AE"/>
        </w:rPr>
        <w:t xml:space="preserve"> التي يمكن أن تعزز الابتكار، ذكر المشاركون أن هناك برامج تدريبية كثيرة تعتمد على التخصص يمكن أن تساهم في تعزيز الابتكار في المؤسسات الصناعية. كما أشاروا إلى أن أي برنامج تدريبي يمكن أن يساهم في تطوير المهارات التقنية والإبداعية سيكون ذا فائدة كبيرة في تعزيز الابتكار داخل المؤسسات</w:t>
      </w:r>
      <w:r w:rsidR="00D01BF4" w:rsidRPr="00952C2B">
        <w:rPr>
          <w:rFonts w:ascii="Sakkal Majalla" w:hAnsi="Sakkal Majalla" w:cs="Sakkal Majalla" w:hint="cs"/>
          <w:sz w:val="28"/>
          <w:szCs w:val="28"/>
          <w:lang w:bidi="ar-AE"/>
        </w:rPr>
        <w:t>.</w:t>
      </w:r>
    </w:p>
    <w:p w14:paraId="133E70A2" w14:textId="4CB77B69" w:rsidR="00234EF0" w:rsidRDefault="00D01BF4" w:rsidP="00600D87">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 xml:space="preserve">ويظهر لنا من النقاط المستخلصة من المقابلات التي أُجريت </w:t>
      </w:r>
      <w:r w:rsidRPr="00952C2B">
        <w:rPr>
          <w:rFonts w:ascii="Sakkal Majalla" w:hAnsi="Sakkal Majalla" w:cs="Sakkal Majalla" w:hint="cs"/>
          <w:b/>
          <w:bCs/>
          <w:sz w:val="28"/>
          <w:szCs w:val="28"/>
          <w:rtl/>
          <w:lang w:bidi="ar-AE"/>
        </w:rPr>
        <w:t xml:space="preserve">مع ممثلي قطاع </w:t>
      </w:r>
      <w:proofErr w:type="gramStart"/>
      <w:r w:rsidRPr="00952C2B">
        <w:rPr>
          <w:rFonts w:ascii="Sakkal Majalla" w:hAnsi="Sakkal Majalla" w:cs="Sakkal Majalla" w:hint="cs"/>
          <w:b/>
          <w:bCs/>
          <w:sz w:val="28"/>
          <w:szCs w:val="28"/>
          <w:rtl/>
          <w:lang w:bidi="ar-AE"/>
        </w:rPr>
        <w:t>الصناعة  فهما</w:t>
      </w:r>
      <w:proofErr w:type="gramEnd"/>
      <w:r w:rsidRPr="00952C2B">
        <w:rPr>
          <w:rFonts w:ascii="Sakkal Majalla" w:hAnsi="Sakkal Majalla" w:cs="Sakkal Majalla" w:hint="cs"/>
          <w:b/>
          <w:bCs/>
          <w:sz w:val="28"/>
          <w:szCs w:val="28"/>
          <w:rtl/>
          <w:lang w:bidi="ar-AE"/>
        </w:rPr>
        <w:t xml:space="preserve"> أعمق للتحديات والعوامل التي تؤثر على الابتكار في هذا القطاع</w:t>
      </w:r>
      <w:r w:rsidRPr="00952C2B">
        <w:rPr>
          <w:rFonts w:ascii="Sakkal Majalla" w:hAnsi="Sakkal Majalla" w:cs="Sakkal Majalla" w:hint="cs"/>
          <w:sz w:val="28"/>
          <w:szCs w:val="28"/>
          <w:rtl/>
          <w:lang w:bidi="ar-AE"/>
        </w:rPr>
        <w:t>، مع تحديد الفرص المتاحة في رؤية السعودية 2030 لتحفيز الابتكار، والتأكيد على دور القيادة في تحسين ثقافة الابتكار</w:t>
      </w:r>
      <w:r w:rsidRPr="00952C2B">
        <w:rPr>
          <w:rFonts w:ascii="Sakkal Majalla" w:hAnsi="Sakkal Majalla" w:cs="Sakkal Majalla" w:hint="cs"/>
          <w:sz w:val="28"/>
          <w:szCs w:val="28"/>
          <w:lang w:bidi="ar-AE"/>
        </w:rPr>
        <w:t>.</w:t>
      </w:r>
    </w:p>
    <w:p w14:paraId="2B601466" w14:textId="77777777" w:rsidR="00600D87" w:rsidRDefault="00600D87" w:rsidP="00600D87">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p>
    <w:p w14:paraId="08E3E52C" w14:textId="77777777" w:rsidR="00600D87" w:rsidRDefault="00600D87" w:rsidP="00600D87">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p>
    <w:p w14:paraId="04394C5D" w14:textId="77777777" w:rsidR="00600D87" w:rsidRPr="00952C2B" w:rsidRDefault="00600D87" w:rsidP="00600D87">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p>
    <w:p w14:paraId="27E94E14" w14:textId="77777777" w:rsidR="00D01BF4" w:rsidRPr="00F35033" w:rsidRDefault="00D01BF4" w:rsidP="00F35033">
      <w:pPr>
        <w:pStyle w:val="20"/>
        <w:bidi/>
        <w:rPr>
          <w:rFonts w:ascii="Sakkal Majalla" w:hAnsi="Sakkal Majalla" w:cs="Sakkal Majalla"/>
          <w:sz w:val="32"/>
          <w:rtl/>
          <w:lang w:bidi="ar-AE"/>
        </w:rPr>
      </w:pPr>
      <w:bookmarkStart w:id="160" w:name="_Toc184444972"/>
      <w:r w:rsidRPr="00F35033">
        <w:rPr>
          <w:rFonts w:ascii="Sakkal Majalla" w:hAnsi="Sakkal Majalla" w:cs="Sakkal Majalla" w:hint="cs"/>
          <w:sz w:val="32"/>
          <w:rtl/>
          <w:lang w:bidi="ar-AE"/>
        </w:rPr>
        <w:lastRenderedPageBreak/>
        <w:t>تفسير نتائج المقابلات</w:t>
      </w:r>
      <w:r w:rsidRPr="00F35033">
        <w:rPr>
          <w:rFonts w:ascii="Sakkal Majalla" w:hAnsi="Sakkal Majalla" w:cs="Sakkal Majalla" w:hint="cs"/>
          <w:sz w:val="32"/>
          <w:lang w:bidi="ar-AE"/>
        </w:rPr>
        <w:t xml:space="preserve"> :</w:t>
      </w:r>
      <w:bookmarkEnd w:id="160"/>
    </w:p>
    <w:p w14:paraId="3C652E0E"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أظهرت نتائج المقابلات التي أجريت مع ممثلين من قطاعات التعليم، الصناعة، والخدمات رؤى عميقة حول العوامل التي تعزز الابتكار والتحديات التي تواجه تحويل الأفكار إلى منتجات قابلة للتنفيذ. ساعد التحليل النوعي في استكمال النتائج الكمية من خلال استكشاف السياقات الثقافية والتنظيمية التي قد لا تعكسها البيانات الإحصائية</w:t>
      </w:r>
      <w:r w:rsidRPr="00952C2B">
        <w:rPr>
          <w:rFonts w:ascii="Sakkal Majalla" w:hAnsi="Sakkal Majalla" w:cs="Sakkal Majalla" w:hint="cs"/>
          <w:sz w:val="28"/>
          <w:szCs w:val="28"/>
          <w:lang w:bidi="ar-AE"/>
        </w:rPr>
        <w:t>.</w:t>
      </w:r>
    </w:p>
    <w:p w14:paraId="10A4B24B"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تفسير النتائج حسب القطاعات</w:t>
      </w:r>
      <w:r w:rsidRPr="00952C2B">
        <w:rPr>
          <w:rFonts w:ascii="Sakkal Majalla" w:hAnsi="Sakkal Majalla" w:cs="Sakkal Majalla" w:hint="cs"/>
          <w:sz w:val="28"/>
          <w:szCs w:val="28"/>
          <w:lang w:bidi="ar-AE"/>
        </w:rPr>
        <w:t>:</w:t>
      </w:r>
    </w:p>
    <w:p w14:paraId="1958AD9B"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rtl/>
          <w:lang w:bidi="ar-AE"/>
        </w:rPr>
        <w:t>قطاع التعليم</w:t>
      </w:r>
      <w:r w:rsidRPr="00952C2B">
        <w:rPr>
          <w:rFonts w:ascii="Sakkal Majalla" w:hAnsi="Sakkal Majalla" w:cs="Sakkal Majalla" w:hint="cs"/>
          <w:b/>
          <w:bCs/>
          <w:sz w:val="28"/>
          <w:szCs w:val="28"/>
          <w:lang w:bidi="ar-AE"/>
        </w:rPr>
        <w:t>:</w:t>
      </w:r>
    </w:p>
    <w:p w14:paraId="7A08DC49"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الفرص</w:t>
      </w:r>
      <w:r w:rsidRPr="00952C2B">
        <w:rPr>
          <w:rFonts w:ascii="Sakkal Majalla" w:hAnsi="Sakkal Majalla" w:cs="Sakkal Majalla" w:hint="cs"/>
          <w:sz w:val="28"/>
          <w:szCs w:val="28"/>
          <w:lang w:bidi="ar-AE"/>
        </w:rPr>
        <w:t>:</w:t>
      </w:r>
    </w:p>
    <w:p w14:paraId="40F7D993"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دعم التحول الرقمي في المؤسسات التعليمية</w:t>
      </w:r>
      <w:r w:rsidRPr="00952C2B">
        <w:rPr>
          <w:rFonts w:ascii="Sakkal Majalla" w:hAnsi="Sakkal Majalla" w:cs="Sakkal Majalla" w:hint="cs"/>
          <w:sz w:val="28"/>
          <w:szCs w:val="28"/>
          <w:lang w:bidi="ar-AE"/>
        </w:rPr>
        <w:t>.</w:t>
      </w:r>
    </w:p>
    <w:p w14:paraId="7F62BC62"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تحسين البنية التحتية الرقمية</w:t>
      </w:r>
      <w:r w:rsidRPr="00952C2B">
        <w:rPr>
          <w:rFonts w:ascii="Sakkal Majalla" w:hAnsi="Sakkal Majalla" w:cs="Sakkal Majalla" w:hint="cs"/>
          <w:sz w:val="28"/>
          <w:szCs w:val="28"/>
          <w:lang w:bidi="ar-AE"/>
        </w:rPr>
        <w:t>.</w:t>
      </w:r>
    </w:p>
    <w:p w14:paraId="09E1EF98"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3</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 xml:space="preserve">تقديم فرص عمل </w:t>
      </w:r>
      <w:proofErr w:type="gramStart"/>
      <w:r w:rsidRPr="00952C2B">
        <w:rPr>
          <w:rFonts w:ascii="Sakkal Majalla" w:hAnsi="Sakkal Majalla" w:cs="Sakkal Majalla" w:hint="cs"/>
          <w:sz w:val="28"/>
          <w:szCs w:val="28"/>
          <w:rtl/>
          <w:lang w:bidi="ar-AE"/>
        </w:rPr>
        <w:t>أوسع  وتمكين</w:t>
      </w:r>
      <w:proofErr w:type="gramEnd"/>
      <w:r w:rsidRPr="00952C2B">
        <w:rPr>
          <w:rFonts w:ascii="Sakkal Majalla" w:hAnsi="Sakkal Majalla" w:cs="Sakkal Majalla" w:hint="cs"/>
          <w:sz w:val="28"/>
          <w:szCs w:val="28"/>
          <w:rtl/>
          <w:lang w:bidi="ar-AE"/>
        </w:rPr>
        <w:t xml:space="preserve"> المرأة في مجال التعليم</w:t>
      </w:r>
      <w:r w:rsidRPr="00952C2B">
        <w:rPr>
          <w:rFonts w:ascii="Sakkal Majalla" w:hAnsi="Sakkal Majalla" w:cs="Sakkal Majalla" w:hint="cs"/>
          <w:sz w:val="28"/>
          <w:szCs w:val="28"/>
          <w:lang w:bidi="ar-AE"/>
        </w:rPr>
        <w:t>.</w:t>
      </w:r>
    </w:p>
    <w:p w14:paraId="3BB15497"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التحديات</w:t>
      </w:r>
      <w:r w:rsidRPr="00952C2B">
        <w:rPr>
          <w:rFonts w:ascii="Sakkal Majalla" w:hAnsi="Sakkal Majalla" w:cs="Sakkal Majalla" w:hint="cs"/>
          <w:sz w:val="28"/>
          <w:szCs w:val="28"/>
          <w:lang w:bidi="ar-AE"/>
        </w:rPr>
        <w:t>:</w:t>
      </w:r>
    </w:p>
    <w:p w14:paraId="1D06EB71"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مقاومة التغيير من بعض الإدارات</w:t>
      </w:r>
      <w:r w:rsidRPr="00952C2B">
        <w:rPr>
          <w:rFonts w:ascii="Sakkal Majalla" w:hAnsi="Sakkal Majalla" w:cs="Sakkal Majalla" w:hint="cs"/>
          <w:sz w:val="28"/>
          <w:szCs w:val="28"/>
          <w:lang w:bidi="ar-AE"/>
        </w:rPr>
        <w:t>.</w:t>
      </w:r>
    </w:p>
    <w:p w14:paraId="2D830593"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نقص المهارات التقنية لدى بعض العاملين</w:t>
      </w:r>
      <w:r w:rsidRPr="00952C2B">
        <w:rPr>
          <w:rFonts w:ascii="Sakkal Majalla" w:hAnsi="Sakkal Majalla" w:cs="Sakkal Majalla" w:hint="cs"/>
          <w:sz w:val="28"/>
          <w:szCs w:val="28"/>
          <w:lang w:bidi="ar-AE"/>
        </w:rPr>
        <w:t>.</w:t>
      </w:r>
    </w:p>
    <w:p w14:paraId="1679A2BC"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3</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الثقافة المجتمعية التي تعيق التحولات الحديثة</w:t>
      </w:r>
      <w:r w:rsidRPr="00952C2B">
        <w:rPr>
          <w:rFonts w:ascii="Sakkal Majalla" w:hAnsi="Sakkal Majalla" w:cs="Sakkal Majalla" w:hint="cs"/>
          <w:sz w:val="28"/>
          <w:szCs w:val="28"/>
          <w:lang w:bidi="ar-AE"/>
        </w:rPr>
        <w:t>.</w:t>
      </w:r>
    </w:p>
    <w:p w14:paraId="5364C0F7"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العوامل الداعمة للابتكار</w:t>
      </w:r>
      <w:r w:rsidRPr="00952C2B">
        <w:rPr>
          <w:rFonts w:ascii="Sakkal Majalla" w:hAnsi="Sakkal Majalla" w:cs="Sakkal Majalla" w:hint="cs"/>
          <w:sz w:val="28"/>
          <w:szCs w:val="28"/>
          <w:lang w:bidi="ar-AE"/>
        </w:rPr>
        <w:t>:</w:t>
      </w:r>
    </w:p>
    <w:p w14:paraId="5B4BA62F"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رؤية ورسالة المؤسسة الداعمة للابتكار</w:t>
      </w:r>
      <w:r w:rsidRPr="00952C2B">
        <w:rPr>
          <w:rFonts w:ascii="Sakkal Majalla" w:hAnsi="Sakkal Majalla" w:cs="Sakkal Majalla" w:hint="cs"/>
          <w:sz w:val="28"/>
          <w:szCs w:val="28"/>
          <w:lang w:bidi="ar-AE"/>
        </w:rPr>
        <w:t>.</w:t>
      </w:r>
    </w:p>
    <w:p w14:paraId="00334CD8"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التعاون بين العاملين داخل المؤسسة</w:t>
      </w:r>
      <w:r w:rsidRPr="00952C2B">
        <w:rPr>
          <w:rFonts w:ascii="Sakkal Majalla" w:hAnsi="Sakkal Majalla" w:cs="Sakkal Majalla" w:hint="cs"/>
          <w:sz w:val="28"/>
          <w:szCs w:val="28"/>
          <w:lang w:bidi="ar-AE"/>
        </w:rPr>
        <w:t>.</w:t>
      </w:r>
    </w:p>
    <w:p w14:paraId="4B179FEF"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3</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التحفيز عبر برامج المكافآت</w:t>
      </w:r>
      <w:r w:rsidRPr="00952C2B">
        <w:rPr>
          <w:rFonts w:ascii="Sakkal Majalla" w:hAnsi="Sakkal Majalla" w:cs="Sakkal Majalla" w:hint="cs"/>
          <w:sz w:val="28"/>
          <w:szCs w:val="28"/>
          <w:lang w:bidi="ar-AE"/>
        </w:rPr>
        <w:t>.</w:t>
      </w:r>
    </w:p>
    <w:p w14:paraId="645F66C5"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الأدوات والتقنيات المفقودة</w:t>
      </w:r>
      <w:r w:rsidRPr="00952C2B">
        <w:rPr>
          <w:rFonts w:ascii="Sakkal Majalla" w:hAnsi="Sakkal Majalla" w:cs="Sakkal Majalla" w:hint="cs"/>
          <w:sz w:val="28"/>
          <w:szCs w:val="28"/>
          <w:lang w:bidi="ar-AE"/>
        </w:rPr>
        <w:t>:</w:t>
      </w:r>
    </w:p>
    <w:p w14:paraId="3AF67EB7"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أدوات تحليلية لقياس الاحتياجات وتطوير العمليات</w:t>
      </w:r>
      <w:r w:rsidRPr="00952C2B">
        <w:rPr>
          <w:rFonts w:ascii="Sakkal Majalla" w:hAnsi="Sakkal Majalla" w:cs="Sakkal Majalla" w:hint="cs"/>
          <w:sz w:val="28"/>
          <w:szCs w:val="28"/>
          <w:lang w:bidi="ar-AE"/>
        </w:rPr>
        <w:t>.</w:t>
      </w:r>
    </w:p>
    <w:p w14:paraId="1D680295"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كوادر متخصصة في تقنيات التحول الرقمي</w:t>
      </w:r>
      <w:r w:rsidRPr="00952C2B">
        <w:rPr>
          <w:rFonts w:ascii="Sakkal Majalla" w:hAnsi="Sakkal Majalla" w:cs="Sakkal Majalla" w:hint="cs"/>
          <w:sz w:val="28"/>
          <w:szCs w:val="28"/>
          <w:lang w:bidi="ar-AE"/>
        </w:rPr>
        <w:t>.</w:t>
      </w:r>
    </w:p>
    <w:p w14:paraId="3A37C846"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برامج التدريب المقترحة</w:t>
      </w:r>
      <w:r w:rsidRPr="00952C2B">
        <w:rPr>
          <w:rFonts w:ascii="Sakkal Majalla" w:hAnsi="Sakkal Majalla" w:cs="Sakkal Majalla" w:hint="cs"/>
          <w:sz w:val="28"/>
          <w:szCs w:val="28"/>
          <w:lang w:bidi="ar-AE"/>
        </w:rPr>
        <w:t>:</w:t>
      </w:r>
    </w:p>
    <w:p w14:paraId="090AFD79"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lastRenderedPageBreak/>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ورش عمل حول التفكير الإبداعي والتصميمي</w:t>
      </w:r>
      <w:r w:rsidRPr="00952C2B">
        <w:rPr>
          <w:rFonts w:ascii="Sakkal Majalla" w:hAnsi="Sakkal Majalla" w:cs="Sakkal Majalla" w:hint="cs"/>
          <w:sz w:val="28"/>
          <w:szCs w:val="28"/>
          <w:lang w:bidi="ar-AE"/>
        </w:rPr>
        <w:t>.</w:t>
      </w:r>
    </w:p>
    <w:p w14:paraId="05AACED9"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برامج لتدريب الموظفين على التقنيات الحديثة</w:t>
      </w:r>
      <w:r w:rsidRPr="00952C2B">
        <w:rPr>
          <w:rFonts w:ascii="Sakkal Majalla" w:hAnsi="Sakkal Majalla" w:cs="Sakkal Majalla" w:hint="cs"/>
          <w:sz w:val="28"/>
          <w:szCs w:val="28"/>
          <w:lang w:bidi="ar-AE"/>
        </w:rPr>
        <w:t>.</w:t>
      </w:r>
    </w:p>
    <w:p w14:paraId="04CDFDAD"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3</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دورات متخصصة في استخدام أدوات التحليل الرقمي</w:t>
      </w:r>
      <w:r w:rsidRPr="00952C2B">
        <w:rPr>
          <w:rFonts w:ascii="Sakkal Majalla" w:hAnsi="Sakkal Majalla" w:cs="Sakkal Majalla" w:hint="cs"/>
          <w:sz w:val="28"/>
          <w:szCs w:val="28"/>
          <w:lang w:bidi="ar-AE"/>
        </w:rPr>
        <w:t>.</w:t>
      </w:r>
    </w:p>
    <w:p w14:paraId="6D899B14"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rtl/>
          <w:lang w:bidi="ar-AE"/>
        </w:rPr>
        <w:t>قطاع الصناعة</w:t>
      </w:r>
      <w:r w:rsidRPr="00952C2B">
        <w:rPr>
          <w:rFonts w:ascii="Sakkal Majalla" w:hAnsi="Sakkal Majalla" w:cs="Sakkal Majalla" w:hint="cs"/>
          <w:b/>
          <w:bCs/>
          <w:sz w:val="28"/>
          <w:szCs w:val="28"/>
          <w:lang w:bidi="ar-AE"/>
        </w:rPr>
        <w:t>:</w:t>
      </w:r>
    </w:p>
    <w:p w14:paraId="530F482C"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الفرص</w:t>
      </w:r>
      <w:r w:rsidRPr="00952C2B">
        <w:rPr>
          <w:rFonts w:ascii="Sakkal Majalla" w:hAnsi="Sakkal Majalla" w:cs="Sakkal Majalla" w:hint="cs"/>
          <w:sz w:val="28"/>
          <w:szCs w:val="28"/>
          <w:lang w:bidi="ar-AE"/>
        </w:rPr>
        <w:t>:</w:t>
      </w:r>
    </w:p>
    <w:p w14:paraId="0C50AE35"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زيادة الوعي بأهمية الابتكار في المؤسسات الصناعية</w:t>
      </w:r>
      <w:r w:rsidRPr="00952C2B">
        <w:rPr>
          <w:rFonts w:ascii="Sakkal Majalla" w:hAnsi="Sakkal Majalla" w:cs="Sakkal Majalla" w:hint="cs"/>
          <w:sz w:val="28"/>
          <w:szCs w:val="28"/>
          <w:lang w:bidi="ar-AE"/>
        </w:rPr>
        <w:t>.</w:t>
      </w:r>
    </w:p>
    <w:p w14:paraId="0E37E227"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تحسين التخطيط الاقتصادي كأداة لدعم الابتكار</w:t>
      </w:r>
      <w:r w:rsidRPr="00952C2B">
        <w:rPr>
          <w:rFonts w:ascii="Sakkal Majalla" w:hAnsi="Sakkal Majalla" w:cs="Sakkal Majalla" w:hint="cs"/>
          <w:sz w:val="28"/>
          <w:szCs w:val="28"/>
          <w:lang w:bidi="ar-AE"/>
        </w:rPr>
        <w:t>.</w:t>
      </w:r>
    </w:p>
    <w:p w14:paraId="10EB9CCE"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التحديات</w:t>
      </w:r>
      <w:r w:rsidRPr="00952C2B">
        <w:rPr>
          <w:rFonts w:ascii="Sakkal Majalla" w:hAnsi="Sakkal Majalla" w:cs="Sakkal Majalla" w:hint="cs"/>
          <w:sz w:val="28"/>
          <w:szCs w:val="28"/>
          <w:lang w:bidi="ar-AE"/>
        </w:rPr>
        <w:t>:</w:t>
      </w:r>
    </w:p>
    <w:p w14:paraId="39EB4BE0"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نقص الإدراك بفوائد الابتكار في بعض الإدارات</w:t>
      </w:r>
      <w:r w:rsidRPr="00952C2B">
        <w:rPr>
          <w:rFonts w:ascii="Sakkal Majalla" w:hAnsi="Sakkal Majalla" w:cs="Sakkal Majalla" w:hint="cs"/>
          <w:sz w:val="28"/>
          <w:szCs w:val="28"/>
          <w:lang w:bidi="ar-AE"/>
        </w:rPr>
        <w:t>.</w:t>
      </w:r>
    </w:p>
    <w:p w14:paraId="12CA9D54"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ضعف السيولة المالية اللازمة لتطوير الابتكارات</w:t>
      </w:r>
      <w:r w:rsidRPr="00952C2B">
        <w:rPr>
          <w:rFonts w:ascii="Sakkal Majalla" w:hAnsi="Sakkal Majalla" w:cs="Sakkal Majalla" w:hint="cs"/>
          <w:sz w:val="28"/>
          <w:szCs w:val="28"/>
          <w:lang w:bidi="ar-AE"/>
        </w:rPr>
        <w:t>.</w:t>
      </w:r>
    </w:p>
    <w:p w14:paraId="020267E7"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3</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مقاومة التغيير بسبب الثقافة المؤسسية التقليدية</w:t>
      </w:r>
      <w:r w:rsidRPr="00952C2B">
        <w:rPr>
          <w:rFonts w:ascii="Sakkal Majalla" w:hAnsi="Sakkal Majalla" w:cs="Sakkal Majalla" w:hint="cs"/>
          <w:sz w:val="28"/>
          <w:szCs w:val="28"/>
          <w:lang w:bidi="ar-AE"/>
        </w:rPr>
        <w:t>.</w:t>
      </w:r>
    </w:p>
    <w:p w14:paraId="3158A7DD"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العوامل الداعمة للابتكار</w:t>
      </w:r>
      <w:r w:rsidRPr="00952C2B">
        <w:rPr>
          <w:rFonts w:ascii="Sakkal Majalla" w:hAnsi="Sakkal Majalla" w:cs="Sakkal Majalla" w:hint="cs"/>
          <w:sz w:val="28"/>
          <w:szCs w:val="28"/>
          <w:lang w:bidi="ar-AE"/>
        </w:rPr>
        <w:t>:</w:t>
      </w:r>
    </w:p>
    <w:p w14:paraId="312CA3CD"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الانفتاح على الأفكار الجديدة</w:t>
      </w:r>
      <w:r w:rsidRPr="00952C2B">
        <w:rPr>
          <w:rFonts w:ascii="Sakkal Majalla" w:hAnsi="Sakkal Majalla" w:cs="Sakkal Majalla" w:hint="cs"/>
          <w:sz w:val="28"/>
          <w:szCs w:val="28"/>
          <w:lang w:bidi="ar-AE"/>
        </w:rPr>
        <w:t>.</w:t>
      </w:r>
    </w:p>
    <w:p w14:paraId="1894CA23"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تشجيع القيادة على تحمل المخاطر وتوفير الموارد</w:t>
      </w:r>
      <w:r w:rsidRPr="00952C2B">
        <w:rPr>
          <w:rFonts w:ascii="Sakkal Majalla" w:hAnsi="Sakkal Majalla" w:cs="Sakkal Majalla" w:hint="cs"/>
          <w:sz w:val="28"/>
          <w:szCs w:val="28"/>
          <w:lang w:bidi="ar-AE"/>
        </w:rPr>
        <w:t>.</w:t>
      </w:r>
    </w:p>
    <w:p w14:paraId="1F1B7250"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الأدوات والتقنيات المفقودة</w:t>
      </w:r>
      <w:r w:rsidRPr="00952C2B">
        <w:rPr>
          <w:rFonts w:ascii="Sakkal Majalla" w:hAnsi="Sakkal Majalla" w:cs="Sakkal Majalla" w:hint="cs"/>
          <w:sz w:val="28"/>
          <w:szCs w:val="28"/>
          <w:lang w:bidi="ar-AE"/>
        </w:rPr>
        <w:t>:</w:t>
      </w:r>
    </w:p>
    <w:p w14:paraId="7AFD397B"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أنظمة ذكية لتحسين كفاءة العمليات</w:t>
      </w:r>
      <w:r w:rsidRPr="00952C2B">
        <w:rPr>
          <w:rFonts w:ascii="Sakkal Majalla" w:hAnsi="Sakkal Majalla" w:cs="Sakkal Majalla" w:hint="cs"/>
          <w:sz w:val="28"/>
          <w:szCs w:val="28"/>
          <w:lang w:bidi="ar-AE"/>
        </w:rPr>
        <w:t>.</w:t>
      </w:r>
    </w:p>
    <w:p w14:paraId="5F931C64"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توفير مصادر مالية تدعم تطبيق الأفكار الابتكارية</w:t>
      </w:r>
      <w:r w:rsidRPr="00952C2B">
        <w:rPr>
          <w:rFonts w:ascii="Sakkal Majalla" w:hAnsi="Sakkal Majalla" w:cs="Sakkal Majalla" w:hint="cs"/>
          <w:sz w:val="28"/>
          <w:szCs w:val="28"/>
          <w:lang w:bidi="ar-AE"/>
        </w:rPr>
        <w:t>.</w:t>
      </w:r>
    </w:p>
    <w:p w14:paraId="29B51A25"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برامج التدريب المقترحة</w:t>
      </w:r>
      <w:r w:rsidRPr="00952C2B">
        <w:rPr>
          <w:rFonts w:ascii="Sakkal Majalla" w:hAnsi="Sakkal Majalla" w:cs="Sakkal Majalla" w:hint="cs"/>
          <w:sz w:val="28"/>
          <w:szCs w:val="28"/>
          <w:lang w:bidi="ar-AE"/>
        </w:rPr>
        <w:t>:</w:t>
      </w:r>
    </w:p>
    <w:p w14:paraId="23B8D3E9"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برامج تطوير المهارات التقنية والإبداعية</w:t>
      </w:r>
      <w:r w:rsidRPr="00952C2B">
        <w:rPr>
          <w:rFonts w:ascii="Sakkal Majalla" w:hAnsi="Sakkal Majalla" w:cs="Sakkal Majalla" w:hint="cs"/>
          <w:sz w:val="28"/>
          <w:szCs w:val="28"/>
          <w:lang w:bidi="ar-AE"/>
        </w:rPr>
        <w:t>.</w:t>
      </w:r>
    </w:p>
    <w:p w14:paraId="04A65CA7"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دورات لتحسين التفكير التحليلي وحل المشكلات</w:t>
      </w:r>
      <w:r w:rsidRPr="00952C2B">
        <w:rPr>
          <w:rFonts w:ascii="Sakkal Majalla" w:hAnsi="Sakkal Majalla" w:cs="Sakkal Majalla" w:hint="cs"/>
          <w:sz w:val="28"/>
          <w:szCs w:val="28"/>
          <w:lang w:bidi="ar-AE"/>
        </w:rPr>
        <w:t>.</w:t>
      </w:r>
    </w:p>
    <w:p w14:paraId="665D42A3" w14:textId="77777777" w:rsidR="00600D87" w:rsidRDefault="00600D87" w:rsidP="00952C2B">
      <w:pPr>
        <w:tabs>
          <w:tab w:val="left" w:pos="566"/>
        </w:tabs>
        <w:autoSpaceDE w:val="0"/>
        <w:autoSpaceDN w:val="0"/>
        <w:bidi/>
        <w:adjustRightInd w:val="0"/>
        <w:spacing w:line="360" w:lineRule="auto"/>
        <w:ind w:firstLine="566"/>
        <w:jc w:val="both"/>
        <w:rPr>
          <w:rFonts w:ascii="Sakkal Majalla" w:hAnsi="Sakkal Majalla" w:cs="Sakkal Majalla"/>
          <w:b/>
          <w:bCs/>
          <w:sz w:val="28"/>
          <w:szCs w:val="28"/>
          <w:rtl/>
          <w:lang w:bidi="ar-AE"/>
        </w:rPr>
      </w:pPr>
    </w:p>
    <w:p w14:paraId="407D0D60" w14:textId="77777777" w:rsidR="00600D87" w:rsidRDefault="00600D87" w:rsidP="00600D87">
      <w:pPr>
        <w:tabs>
          <w:tab w:val="left" w:pos="566"/>
        </w:tabs>
        <w:autoSpaceDE w:val="0"/>
        <w:autoSpaceDN w:val="0"/>
        <w:bidi/>
        <w:adjustRightInd w:val="0"/>
        <w:spacing w:line="360" w:lineRule="auto"/>
        <w:ind w:firstLine="566"/>
        <w:jc w:val="both"/>
        <w:rPr>
          <w:rFonts w:ascii="Sakkal Majalla" w:hAnsi="Sakkal Majalla" w:cs="Sakkal Majalla"/>
          <w:b/>
          <w:bCs/>
          <w:sz w:val="28"/>
          <w:szCs w:val="28"/>
          <w:rtl/>
          <w:lang w:bidi="ar-AE"/>
        </w:rPr>
      </w:pPr>
    </w:p>
    <w:p w14:paraId="7D3D1F52" w14:textId="5D6D2DA5" w:rsidR="00D01BF4" w:rsidRPr="00952C2B" w:rsidRDefault="00D01BF4" w:rsidP="00600D87">
      <w:pPr>
        <w:tabs>
          <w:tab w:val="left" w:pos="566"/>
        </w:tabs>
        <w:autoSpaceDE w:val="0"/>
        <w:autoSpaceDN w:val="0"/>
        <w:bidi/>
        <w:adjustRightInd w:val="0"/>
        <w:spacing w:line="360" w:lineRule="auto"/>
        <w:ind w:firstLine="566"/>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rtl/>
          <w:lang w:bidi="ar-AE"/>
        </w:rPr>
        <w:lastRenderedPageBreak/>
        <w:t>قطاع الخدمات</w:t>
      </w:r>
      <w:r w:rsidRPr="00952C2B">
        <w:rPr>
          <w:rFonts w:ascii="Sakkal Majalla" w:hAnsi="Sakkal Majalla" w:cs="Sakkal Majalla" w:hint="cs"/>
          <w:b/>
          <w:bCs/>
          <w:sz w:val="28"/>
          <w:szCs w:val="28"/>
          <w:lang w:bidi="ar-AE"/>
        </w:rPr>
        <w:t>:</w:t>
      </w:r>
    </w:p>
    <w:p w14:paraId="2CE796E2"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الفرص</w:t>
      </w:r>
      <w:r w:rsidRPr="00952C2B">
        <w:rPr>
          <w:rFonts w:ascii="Sakkal Majalla" w:hAnsi="Sakkal Majalla" w:cs="Sakkal Majalla" w:hint="cs"/>
          <w:sz w:val="28"/>
          <w:szCs w:val="28"/>
          <w:lang w:bidi="ar-AE"/>
        </w:rPr>
        <w:t>:</w:t>
      </w:r>
    </w:p>
    <w:p w14:paraId="4B942CF3"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تعزيز الابتكار من خلال استثمارات التكنولوجيا</w:t>
      </w:r>
      <w:r w:rsidRPr="00952C2B">
        <w:rPr>
          <w:rFonts w:ascii="Sakkal Majalla" w:hAnsi="Sakkal Majalla" w:cs="Sakkal Majalla" w:hint="cs"/>
          <w:sz w:val="28"/>
          <w:szCs w:val="28"/>
          <w:lang w:bidi="ar-AE"/>
        </w:rPr>
        <w:t>.</w:t>
      </w:r>
    </w:p>
    <w:p w14:paraId="0E8D3FBF"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تحسين نظم التعليم والتدريب لدعم الابتكار</w:t>
      </w:r>
      <w:r w:rsidRPr="00952C2B">
        <w:rPr>
          <w:rFonts w:ascii="Sakkal Majalla" w:hAnsi="Sakkal Majalla" w:cs="Sakkal Majalla" w:hint="cs"/>
          <w:sz w:val="28"/>
          <w:szCs w:val="28"/>
          <w:lang w:bidi="ar-AE"/>
        </w:rPr>
        <w:t>.</w:t>
      </w:r>
    </w:p>
    <w:p w14:paraId="5BD33137"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3</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زيادة التعاون بين القطاعين العام والخاص</w:t>
      </w:r>
      <w:r w:rsidRPr="00952C2B">
        <w:rPr>
          <w:rFonts w:ascii="Sakkal Majalla" w:hAnsi="Sakkal Majalla" w:cs="Sakkal Majalla" w:hint="cs"/>
          <w:sz w:val="28"/>
          <w:szCs w:val="28"/>
          <w:lang w:bidi="ar-AE"/>
        </w:rPr>
        <w:t>.</w:t>
      </w:r>
    </w:p>
    <w:p w14:paraId="5013F8F9"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التحديات</w:t>
      </w:r>
      <w:r w:rsidRPr="00952C2B">
        <w:rPr>
          <w:rFonts w:ascii="Sakkal Majalla" w:hAnsi="Sakkal Majalla" w:cs="Sakkal Majalla" w:hint="cs"/>
          <w:sz w:val="28"/>
          <w:szCs w:val="28"/>
          <w:lang w:bidi="ar-AE"/>
        </w:rPr>
        <w:t>:</w:t>
      </w:r>
    </w:p>
    <w:p w14:paraId="29435B2D"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نقص المهارات المتخصصة بين العاملين</w:t>
      </w:r>
      <w:r w:rsidRPr="00952C2B">
        <w:rPr>
          <w:rFonts w:ascii="Sakkal Majalla" w:hAnsi="Sakkal Majalla" w:cs="Sakkal Majalla" w:hint="cs"/>
          <w:sz w:val="28"/>
          <w:szCs w:val="28"/>
          <w:lang w:bidi="ar-AE"/>
        </w:rPr>
        <w:t>.</w:t>
      </w:r>
    </w:p>
    <w:p w14:paraId="180D8459"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المنافسة العالمية</w:t>
      </w:r>
      <w:r w:rsidRPr="00952C2B">
        <w:rPr>
          <w:rFonts w:ascii="Sakkal Majalla" w:hAnsi="Sakkal Majalla" w:cs="Sakkal Majalla" w:hint="cs"/>
          <w:sz w:val="28"/>
          <w:szCs w:val="28"/>
          <w:lang w:bidi="ar-AE"/>
        </w:rPr>
        <w:t xml:space="preserve"> .</w:t>
      </w:r>
    </w:p>
    <w:p w14:paraId="599B0A3F"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3</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ضعف البنية التحتية التكنولوجية في بعض المؤسسات</w:t>
      </w:r>
      <w:r w:rsidRPr="00952C2B">
        <w:rPr>
          <w:rFonts w:ascii="Sakkal Majalla" w:hAnsi="Sakkal Majalla" w:cs="Sakkal Majalla" w:hint="cs"/>
          <w:sz w:val="28"/>
          <w:szCs w:val="28"/>
          <w:lang w:bidi="ar-AE"/>
        </w:rPr>
        <w:t>.</w:t>
      </w:r>
    </w:p>
    <w:p w14:paraId="2BE4EA68"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العوامل الداعمة للابتكار</w:t>
      </w:r>
      <w:r w:rsidRPr="00952C2B">
        <w:rPr>
          <w:rFonts w:ascii="Sakkal Majalla" w:hAnsi="Sakkal Majalla" w:cs="Sakkal Majalla" w:hint="cs"/>
          <w:sz w:val="28"/>
          <w:szCs w:val="28"/>
          <w:lang w:bidi="ar-AE"/>
        </w:rPr>
        <w:t>:</w:t>
      </w:r>
    </w:p>
    <w:p w14:paraId="08015141"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وجود قيادة داعمة وثقافة عمل مرنة</w:t>
      </w:r>
      <w:r w:rsidRPr="00952C2B">
        <w:rPr>
          <w:rFonts w:ascii="Sakkal Majalla" w:hAnsi="Sakkal Majalla" w:cs="Sakkal Majalla" w:hint="cs"/>
          <w:sz w:val="28"/>
          <w:szCs w:val="28"/>
          <w:lang w:bidi="ar-AE"/>
        </w:rPr>
        <w:t>.</w:t>
      </w:r>
    </w:p>
    <w:p w14:paraId="3596EA4E"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برامج تدريب تحفز الابتكار وتحسين الكفاءات</w:t>
      </w:r>
      <w:r w:rsidRPr="00952C2B">
        <w:rPr>
          <w:rFonts w:ascii="Sakkal Majalla" w:hAnsi="Sakkal Majalla" w:cs="Sakkal Majalla" w:hint="cs"/>
          <w:sz w:val="28"/>
          <w:szCs w:val="28"/>
          <w:lang w:bidi="ar-AE"/>
        </w:rPr>
        <w:t>.</w:t>
      </w:r>
    </w:p>
    <w:p w14:paraId="79A774F2"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الأدوات والتقنيات المفقودة</w:t>
      </w:r>
      <w:r w:rsidRPr="00952C2B">
        <w:rPr>
          <w:rFonts w:ascii="Sakkal Majalla" w:hAnsi="Sakkal Majalla" w:cs="Sakkal Majalla" w:hint="cs"/>
          <w:sz w:val="28"/>
          <w:szCs w:val="28"/>
          <w:lang w:bidi="ar-AE"/>
        </w:rPr>
        <w:t>:</w:t>
      </w:r>
    </w:p>
    <w:p w14:paraId="283E541D"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منصات التعاون الرقمي لتحفيز الأفكار</w:t>
      </w:r>
      <w:r w:rsidRPr="00952C2B">
        <w:rPr>
          <w:rFonts w:ascii="Sakkal Majalla" w:hAnsi="Sakkal Majalla" w:cs="Sakkal Majalla" w:hint="cs"/>
          <w:sz w:val="28"/>
          <w:szCs w:val="28"/>
          <w:lang w:bidi="ar-AE"/>
        </w:rPr>
        <w:t>.</w:t>
      </w:r>
    </w:p>
    <w:p w14:paraId="7A2D9B19"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أنظمة إدارة الابتكار</w:t>
      </w:r>
      <w:r w:rsidRPr="00952C2B">
        <w:rPr>
          <w:rFonts w:ascii="Sakkal Majalla" w:hAnsi="Sakkal Majalla" w:cs="Sakkal Majalla" w:hint="cs"/>
          <w:sz w:val="28"/>
          <w:szCs w:val="28"/>
          <w:lang w:bidi="ar-AE"/>
        </w:rPr>
        <w:t>.</w:t>
      </w:r>
    </w:p>
    <w:p w14:paraId="42A4019F"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برامج التدريب المقترحة</w:t>
      </w:r>
      <w:r w:rsidRPr="00952C2B">
        <w:rPr>
          <w:rFonts w:ascii="Sakkal Majalla" w:hAnsi="Sakkal Majalla" w:cs="Sakkal Majalla" w:hint="cs"/>
          <w:sz w:val="28"/>
          <w:szCs w:val="28"/>
          <w:lang w:bidi="ar-AE"/>
        </w:rPr>
        <w:t>:</w:t>
      </w:r>
    </w:p>
    <w:p w14:paraId="28DF0E33" w14:textId="77777777" w:rsidR="00D01BF4"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1</w:t>
      </w:r>
      <w:r w:rsidRPr="00952C2B">
        <w:rPr>
          <w:rFonts w:ascii="Sakkal Majalla" w:hAnsi="Sakkal Majalla" w:cs="Sakkal Majalla" w:hint="cs"/>
          <w:sz w:val="28"/>
          <w:szCs w:val="28"/>
          <w:lang w:bidi="ar-AE"/>
        </w:rPr>
        <w:t>.</w:t>
      </w:r>
      <w:r w:rsidRPr="00952C2B">
        <w:rPr>
          <w:rFonts w:ascii="Sakkal Majalla" w:hAnsi="Sakkal Majalla" w:cs="Sakkal Majalla" w:hint="cs"/>
          <w:sz w:val="28"/>
          <w:szCs w:val="28"/>
          <w:lang w:bidi="ar-AE"/>
        </w:rPr>
        <w:tab/>
      </w:r>
      <w:r w:rsidRPr="00952C2B">
        <w:rPr>
          <w:rFonts w:ascii="Sakkal Majalla" w:hAnsi="Sakkal Majalla" w:cs="Sakkal Majalla" w:hint="cs"/>
          <w:sz w:val="28"/>
          <w:szCs w:val="28"/>
          <w:rtl/>
          <w:lang w:bidi="ar-AE"/>
        </w:rPr>
        <w:t>ورش عمل حول الابتكار والتصميم السريع</w:t>
      </w:r>
      <w:r w:rsidRPr="00952C2B">
        <w:rPr>
          <w:rFonts w:ascii="Sakkal Majalla" w:hAnsi="Sakkal Majalla" w:cs="Sakkal Majalla" w:hint="cs"/>
          <w:sz w:val="28"/>
          <w:szCs w:val="28"/>
          <w:lang w:bidi="ar-AE"/>
        </w:rPr>
        <w:t>.</w:t>
      </w:r>
    </w:p>
    <w:p w14:paraId="7CD7C5EF" w14:textId="1030816A" w:rsidR="007E4C9C" w:rsidRPr="00952C2B" w:rsidRDefault="00D01BF4" w:rsidP="00952C2B">
      <w:pPr>
        <w:tabs>
          <w:tab w:val="left" w:pos="566"/>
        </w:tabs>
        <w:autoSpaceDE w:val="0"/>
        <w:autoSpaceDN w:val="0"/>
        <w:bidi/>
        <w:adjustRightInd w:val="0"/>
        <w:spacing w:line="360" w:lineRule="auto"/>
        <w:ind w:firstLine="566"/>
        <w:jc w:val="both"/>
        <w:rPr>
          <w:rFonts w:ascii="Sakkal Majalla" w:hAnsi="Sakkal Majalla" w:cs="Sakkal Majalla"/>
          <w:sz w:val="28"/>
          <w:szCs w:val="28"/>
          <w:rtl/>
          <w:lang w:bidi="ar-AE"/>
        </w:rPr>
      </w:pPr>
      <w:r w:rsidRPr="00952C2B">
        <w:rPr>
          <w:rFonts w:ascii="Sakkal Majalla" w:hAnsi="Sakkal Majalla" w:cs="Sakkal Majalla" w:hint="cs"/>
          <w:sz w:val="28"/>
          <w:szCs w:val="28"/>
          <w:rtl/>
          <w:lang w:bidi="ar-AE"/>
        </w:rPr>
        <w:t>2.</w:t>
      </w:r>
      <w:r w:rsidRPr="00952C2B">
        <w:rPr>
          <w:rFonts w:ascii="Sakkal Majalla" w:hAnsi="Sakkal Majalla" w:cs="Sakkal Majalla" w:hint="cs"/>
          <w:sz w:val="28"/>
          <w:szCs w:val="28"/>
          <w:rtl/>
          <w:lang w:bidi="ar-AE"/>
        </w:rPr>
        <w:tab/>
        <w:t>دورات لتحليل البيانات واستخدام الأدوات الرقمية.</w:t>
      </w:r>
    </w:p>
    <w:p w14:paraId="54675438" w14:textId="5D60FE12" w:rsidR="00D01BF4" w:rsidRPr="00952C2B" w:rsidRDefault="003B3483" w:rsidP="00952C2B">
      <w:pPr>
        <w:pStyle w:val="20"/>
        <w:bidi/>
        <w:jc w:val="both"/>
        <w:rPr>
          <w:rFonts w:ascii="Sakkal Majalla" w:hAnsi="Sakkal Majalla" w:cs="Sakkal Majalla"/>
          <w:szCs w:val="28"/>
          <w:rtl/>
          <w:lang w:bidi="ar-AE"/>
        </w:rPr>
      </w:pPr>
      <w:bookmarkStart w:id="161" w:name="_Toc184444973"/>
      <w:r w:rsidRPr="00952C2B">
        <w:rPr>
          <w:rFonts w:ascii="Sakkal Majalla" w:hAnsi="Sakkal Majalla" w:cs="Sakkal Majalla" w:hint="cs"/>
          <w:rtl/>
          <w:lang w:bidi="ar-AE"/>
        </w:rPr>
        <w:t>ملخص الفصل الرابع: نتائج الدراسة وتحليلها:</w:t>
      </w:r>
      <w:bookmarkEnd w:id="161"/>
    </w:p>
    <w:p w14:paraId="3330AA58" w14:textId="77777777" w:rsidR="00B04C34" w:rsidRPr="00952C2B" w:rsidRDefault="00B04C34" w:rsidP="00952C2B">
      <w:pPr>
        <w:pStyle w:val="af8"/>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هذا الفصل ركز على تحليل النتائج بناءً على البيانات التي تم جمعها باستخدام أدوات البحث المختلفة، حيث تم تسليط الضوء على النتائج الكمية والنوعية للإجابة عن أسئلة البحث واختبار الفرضيات</w:t>
      </w:r>
      <w:r w:rsidRPr="00952C2B">
        <w:rPr>
          <w:rFonts w:ascii="Sakkal Majalla" w:hAnsi="Sakkal Majalla" w:cs="Sakkal Majalla" w:hint="cs"/>
          <w:sz w:val="28"/>
          <w:szCs w:val="28"/>
        </w:rPr>
        <w:t>.</w:t>
      </w:r>
    </w:p>
    <w:p w14:paraId="6D03C13E" w14:textId="77777777" w:rsidR="00B04C34" w:rsidRPr="00952C2B" w:rsidRDefault="00B04C34" w:rsidP="00952C2B">
      <w:pPr>
        <w:pStyle w:val="3"/>
        <w:bidi/>
        <w:jc w:val="both"/>
        <w:rPr>
          <w:rFonts w:ascii="Sakkal Majalla" w:hAnsi="Sakkal Majalla" w:cs="Sakkal Majalla"/>
          <w:i w:val="0"/>
          <w:iCs w:val="0"/>
          <w:sz w:val="28"/>
          <w:szCs w:val="28"/>
        </w:rPr>
      </w:pPr>
      <w:bookmarkStart w:id="162" w:name="_Toc184444974"/>
      <w:r w:rsidRPr="00952C2B">
        <w:rPr>
          <w:rFonts w:ascii="Sakkal Majalla" w:hAnsi="Sakkal Majalla" w:cs="Sakkal Majalla" w:hint="cs"/>
          <w:i w:val="0"/>
          <w:iCs w:val="0"/>
          <w:sz w:val="28"/>
          <w:szCs w:val="28"/>
          <w:rtl/>
        </w:rPr>
        <w:lastRenderedPageBreak/>
        <w:t>النتائج الكمية</w:t>
      </w:r>
      <w:r w:rsidRPr="00952C2B">
        <w:rPr>
          <w:rFonts w:ascii="Sakkal Majalla" w:hAnsi="Sakkal Majalla" w:cs="Sakkal Majalla" w:hint="cs"/>
          <w:i w:val="0"/>
          <w:iCs w:val="0"/>
          <w:sz w:val="28"/>
          <w:szCs w:val="28"/>
        </w:rPr>
        <w:t>:</w:t>
      </w:r>
      <w:bookmarkEnd w:id="162"/>
    </w:p>
    <w:p w14:paraId="21E3FFB9" w14:textId="3EC0F014" w:rsidR="0026591A" w:rsidRPr="00952C2B" w:rsidRDefault="00B04C34" w:rsidP="00952C2B">
      <w:pPr>
        <w:pStyle w:val="af8"/>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أظهرت البيانات أن البيئة الداخلية حصلت على تقييم إيجابي عام، حيث بلغ متوسطها الحسابي (</w:t>
      </w:r>
      <w:r w:rsidR="00C011B1">
        <w:rPr>
          <w:rFonts w:ascii="Sakkal Majalla" w:hAnsi="Sakkal Majalla" w:cs="Sakkal Majalla"/>
          <w:sz w:val="28"/>
          <w:szCs w:val="28"/>
        </w:rPr>
        <w:t>3.99</w:t>
      </w:r>
      <w:r w:rsidRPr="00952C2B">
        <w:rPr>
          <w:rFonts w:ascii="Sakkal Majalla" w:hAnsi="Sakkal Majalla" w:cs="Sakkal Majalla" w:hint="cs"/>
          <w:sz w:val="28"/>
          <w:szCs w:val="28"/>
          <w:rtl/>
        </w:rPr>
        <w:t>). وكان محور "الثقافة التنظيمية" الأعلى تقييمًا بمتوسط (</w:t>
      </w:r>
      <w:r w:rsidR="00C011B1">
        <w:rPr>
          <w:rFonts w:ascii="Sakkal Majalla" w:hAnsi="Sakkal Majalla" w:cs="Sakkal Majalla"/>
          <w:sz w:val="28"/>
          <w:szCs w:val="28"/>
        </w:rPr>
        <w:t>4.14</w:t>
      </w:r>
      <w:r w:rsidRPr="00952C2B">
        <w:rPr>
          <w:rFonts w:ascii="Sakkal Majalla" w:hAnsi="Sakkal Majalla" w:cs="Sakkal Majalla" w:hint="cs"/>
          <w:sz w:val="28"/>
          <w:szCs w:val="28"/>
          <w:rtl/>
        </w:rPr>
        <w:t>)، مما يعكس أهميته في تعزيز الابتكار، في حين حصل محور "البنية التحتية" على أدنى متوسط (</w:t>
      </w:r>
      <w:r w:rsidR="00C011B1">
        <w:rPr>
          <w:rFonts w:ascii="Sakkal Majalla" w:hAnsi="Sakkal Majalla" w:cs="Sakkal Majalla"/>
          <w:sz w:val="28"/>
          <w:szCs w:val="28"/>
        </w:rPr>
        <w:t>3,74</w:t>
      </w:r>
      <w:r w:rsidRPr="00952C2B">
        <w:rPr>
          <w:rFonts w:ascii="Sakkal Majalla" w:hAnsi="Sakkal Majalla" w:cs="Sakkal Majalla" w:hint="cs"/>
          <w:sz w:val="28"/>
          <w:szCs w:val="28"/>
          <w:rtl/>
        </w:rPr>
        <w:t>)، مما يشير إلى الحاجة لتعزيز هذا الجانب. كما أظهرت النتائج دورًا محوريًا لرؤية 2030 كمتغير وسيط، حيث سجلت متوسطًا (</w:t>
      </w:r>
      <w:r w:rsidR="00C011B1">
        <w:rPr>
          <w:rFonts w:ascii="Sakkal Majalla" w:hAnsi="Sakkal Majalla" w:cs="Sakkal Majalla"/>
          <w:sz w:val="28"/>
          <w:szCs w:val="28"/>
        </w:rPr>
        <w:t>4.31</w:t>
      </w:r>
      <w:r w:rsidRPr="00952C2B">
        <w:rPr>
          <w:rFonts w:ascii="Sakkal Majalla" w:hAnsi="Sakkal Majalla" w:cs="Sakkal Majalla" w:hint="cs"/>
          <w:sz w:val="28"/>
          <w:szCs w:val="28"/>
          <w:rtl/>
        </w:rPr>
        <w:t>)، مما يؤكد أثرها الإيجابي في دعم الابتكار التنظيمي. أما الابتكار التنظيمي فقد حقق تقييمًا إيجابيًا بمتوسط (</w:t>
      </w:r>
      <w:r w:rsidR="00C011B1">
        <w:rPr>
          <w:rFonts w:ascii="Sakkal Majalla" w:hAnsi="Sakkal Majalla" w:cs="Sakkal Majalla"/>
          <w:sz w:val="28"/>
          <w:szCs w:val="28"/>
        </w:rPr>
        <w:t>4.04</w:t>
      </w:r>
      <w:r w:rsidRPr="00952C2B">
        <w:rPr>
          <w:rFonts w:ascii="Sakkal Majalla" w:hAnsi="Sakkal Majalla" w:cs="Sakkal Majalla" w:hint="cs"/>
          <w:sz w:val="28"/>
          <w:szCs w:val="28"/>
          <w:rtl/>
        </w:rPr>
        <w:t>)، مع تركيز المؤسسات على البحث عن أساليب جديدة لتحويل الأفكار إلى حلول عملية</w:t>
      </w:r>
      <w:r w:rsidRPr="00952C2B">
        <w:rPr>
          <w:rFonts w:ascii="Sakkal Majalla" w:hAnsi="Sakkal Majalla" w:cs="Sakkal Majalla" w:hint="cs"/>
          <w:sz w:val="28"/>
          <w:szCs w:val="28"/>
        </w:rPr>
        <w:t>.</w:t>
      </w:r>
    </w:p>
    <w:p w14:paraId="18F012E5" w14:textId="77777777" w:rsidR="00B04C34" w:rsidRPr="00952C2B" w:rsidRDefault="00B04C34" w:rsidP="00952C2B">
      <w:pPr>
        <w:pStyle w:val="3"/>
        <w:bidi/>
        <w:jc w:val="both"/>
        <w:rPr>
          <w:rFonts w:ascii="Sakkal Majalla" w:hAnsi="Sakkal Majalla" w:cs="Sakkal Majalla"/>
          <w:i w:val="0"/>
          <w:iCs w:val="0"/>
          <w:sz w:val="28"/>
          <w:szCs w:val="28"/>
        </w:rPr>
      </w:pPr>
      <w:bookmarkStart w:id="163" w:name="_Toc184444975"/>
      <w:r w:rsidRPr="00952C2B">
        <w:rPr>
          <w:rFonts w:ascii="Sakkal Majalla" w:hAnsi="Sakkal Majalla" w:cs="Sakkal Majalla" w:hint="cs"/>
          <w:i w:val="0"/>
          <w:iCs w:val="0"/>
          <w:sz w:val="28"/>
          <w:szCs w:val="28"/>
          <w:rtl/>
        </w:rPr>
        <w:t>العلاقات الإحصائية</w:t>
      </w:r>
      <w:r w:rsidRPr="00952C2B">
        <w:rPr>
          <w:rFonts w:ascii="Sakkal Majalla" w:hAnsi="Sakkal Majalla" w:cs="Sakkal Majalla" w:hint="cs"/>
          <w:i w:val="0"/>
          <w:iCs w:val="0"/>
          <w:sz w:val="28"/>
          <w:szCs w:val="28"/>
        </w:rPr>
        <w:t>:</w:t>
      </w:r>
      <w:bookmarkEnd w:id="163"/>
    </w:p>
    <w:p w14:paraId="4D11A1EC" w14:textId="77777777" w:rsidR="00B04C34" w:rsidRPr="00952C2B" w:rsidRDefault="00B04C34" w:rsidP="00952C2B">
      <w:pPr>
        <w:pStyle w:val="af8"/>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أظهرت اختبارات الارتباط وجود علاقات إيجابية قوية بين البيئة الداخلية، رؤية 2030، والابتكار التنظيمي، حيث بلغ معامل الارتباط</w:t>
      </w:r>
      <w:r w:rsidRPr="00952C2B">
        <w:rPr>
          <w:rFonts w:ascii="Sakkal Majalla" w:hAnsi="Sakkal Majalla" w:cs="Sakkal Majalla" w:hint="cs"/>
          <w:sz w:val="28"/>
          <w:szCs w:val="28"/>
        </w:rPr>
        <w:t xml:space="preserve"> (r = 0.867). </w:t>
      </w:r>
      <w:r w:rsidRPr="00952C2B">
        <w:rPr>
          <w:rFonts w:ascii="Sakkal Majalla" w:hAnsi="Sakkal Majalla" w:cs="Sakkal Majalla" w:hint="cs"/>
          <w:sz w:val="28"/>
          <w:szCs w:val="28"/>
          <w:rtl/>
        </w:rPr>
        <w:t>وأكد تحليل الانحدار أن "الثقافة التنظيمية" و"البنية التحتية" لهما التأثير الأكبر على الابتكار التنظيمي. كما أن الدراسة لم تجد فروقًا ذات دلالة إحصائية بناءً على المتغيرات الديموغرافية مثل الجنس، العمر، قطاع العمل، ونوع القطاع</w:t>
      </w:r>
      <w:r w:rsidRPr="00952C2B">
        <w:rPr>
          <w:rFonts w:ascii="Sakkal Majalla" w:hAnsi="Sakkal Majalla" w:cs="Sakkal Majalla" w:hint="cs"/>
          <w:sz w:val="28"/>
          <w:szCs w:val="28"/>
        </w:rPr>
        <w:t>.</w:t>
      </w:r>
    </w:p>
    <w:p w14:paraId="387DC68F" w14:textId="77777777" w:rsidR="00B04C34" w:rsidRPr="00952C2B" w:rsidRDefault="00B04C34" w:rsidP="00952C2B">
      <w:pPr>
        <w:pStyle w:val="3"/>
        <w:bidi/>
        <w:jc w:val="both"/>
        <w:rPr>
          <w:rFonts w:ascii="Sakkal Majalla" w:hAnsi="Sakkal Majalla" w:cs="Sakkal Majalla"/>
          <w:i w:val="0"/>
          <w:iCs w:val="0"/>
          <w:sz w:val="28"/>
          <w:szCs w:val="28"/>
        </w:rPr>
      </w:pPr>
      <w:bookmarkStart w:id="164" w:name="_Toc184444976"/>
      <w:r w:rsidRPr="00952C2B">
        <w:rPr>
          <w:rFonts w:ascii="Sakkal Majalla" w:hAnsi="Sakkal Majalla" w:cs="Sakkal Majalla" w:hint="cs"/>
          <w:i w:val="0"/>
          <w:iCs w:val="0"/>
          <w:sz w:val="28"/>
          <w:szCs w:val="28"/>
          <w:rtl/>
        </w:rPr>
        <w:t>النتائج النوعية</w:t>
      </w:r>
      <w:r w:rsidRPr="00952C2B">
        <w:rPr>
          <w:rFonts w:ascii="Sakkal Majalla" w:hAnsi="Sakkal Majalla" w:cs="Sakkal Majalla" w:hint="cs"/>
          <w:i w:val="0"/>
          <w:iCs w:val="0"/>
          <w:sz w:val="28"/>
          <w:szCs w:val="28"/>
        </w:rPr>
        <w:t>:</w:t>
      </w:r>
      <w:bookmarkEnd w:id="164"/>
    </w:p>
    <w:p w14:paraId="4C371E09" w14:textId="77777777" w:rsidR="00B04C34" w:rsidRPr="00952C2B" w:rsidRDefault="00B04C34" w:rsidP="00952C2B">
      <w:pPr>
        <w:pStyle w:val="af8"/>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من خلال التحليل النوعي، تم تسليط الضوء على أبرز الفرص والتحديات في القطاعات المختلفة</w:t>
      </w:r>
      <w:r w:rsidRPr="00952C2B">
        <w:rPr>
          <w:rFonts w:ascii="Sakkal Majalla" w:hAnsi="Sakkal Majalla" w:cs="Sakkal Majalla" w:hint="cs"/>
          <w:sz w:val="28"/>
          <w:szCs w:val="28"/>
        </w:rPr>
        <w:t>.</w:t>
      </w:r>
    </w:p>
    <w:p w14:paraId="7988210C" w14:textId="0D81E757" w:rsidR="00B04C34" w:rsidRPr="00952C2B" w:rsidRDefault="00B04C34" w:rsidP="00952C2B">
      <w:pPr>
        <w:pStyle w:val="af8"/>
        <w:numPr>
          <w:ilvl w:val="0"/>
          <w:numId w:val="172"/>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في قطاع التعليم، كانت الفرص الرئيسية هي دعم التحول </w:t>
      </w:r>
      <w:r w:rsidR="00C011B1" w:rsidRPr="00952C2B">
        <w:rPr>
          <w:rFonts w:ascii="Sakkal Majalla" w:hAnsi="Sakkal Majalla" w:cs="Sakkal Majalla" w:hint="cs"/>
          <w:sz w:val="28"/>
          <w:szCs w:val="28"/>
          <w:rtl/>
        </w:rPr>
        <w:t>الرقمي،</w:t>
      </w:r>
      <w:r w:rsidRPr="00952C2B">
        <w:rPr>
          <w:rFonts w:ascii="Sakkal Majalla" w:hAnsi="Sakkal Majalla" w:cs="Sakkal Majalla" w:hint="cs"/>
          <w:sz w:val="28"/>
          <w:szCs w:val="28"/>
          <w:rtl/>
        </w:rPr>
        <w:t xml:space="preserve"> بينما تمثلت التحديات في مقاومة التغيير ونقص المهارات التقنية. وتم اقتراح ورش عمل التفكير الإبداعي وبرامج التحليل الرقمي لمعالجة هذه التحديات</w:t>
      </w:r>
      <w:r w:rsidRPr="00952C2B">
        <w:rPr>
          <w:rFonts w:ascii="Sakkal Majalla" w:hAnsi="Sakkal Majalla" w:cs="Sakkal Majalla" w:hint="cs"/>
          <w:sz w:val="28"/>
          <w:szCs w:val="28"/>
        </w:rPr>
        <w:t>.</w:t>
      </w:r>
    </w:p>
    <w:p w14:paraId="7668CB22" w14:textId="77777777" w:rsidR="00B04C34" w:rsidRPr="00952C2B" w:rsidRDefault="00B04C34" w:rsidP="00952C2B">
      <w:pPr>
        <w:pStyle w:val="af8"/>
        <w:numPr>
          <w:ilvl w:val="0"/>
          <w:numId w:val="172"/>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أما في قطاع الصناعة، فقد تمثلت الفرص في زيادة الوعي بأهمية الابتكار وتحسين التخطيط، في حين كانت التحديات الرئيسية هي نقص الموارد المالية ومقاومة التغيير. ولتحقيق تقدم في هذا القطاع، اقترحت الدراسة برامج تدريب تقني وتحسين مهارات التفكير الإبداعي</w:t>
      </w:r>
      <w:r w:rsidRPr="00952C2B">
        <w:rPr>
          <w:rFonts w:ascii="Sakkal Majalla" w:hAnsi="Sakkal Majalla" w:cs="Sakkal Majalla" w:hint="cs"/>
          <w:sz w:val="28"/>
          <w:szCs w:val="28"/>
        </w:rPr>
        <w:t>.</w:t>
      </w:r>
    </w:p>
    <w:p w14:paraId="2D45C845" w14:textId="77777777" w:rsidR="00B04C34" w:rsidRPr="00952C2B" w:rsidRDefault="00B04C34" w:rsidP="00952C2B">
      <w:pPr>
        <w:pStyle w:val="af8"/>
        <w:numPr>
          <w:ilvl w:val="0"/>
          <w:numId w:val="172"/>
        </w:numPr>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lastRenderedPageBreak/>
        <w:t>وفي قطاع الخدمات، تم تحديد الاستثمار في التكنولوجيا وتعزيز التعاون بين القطاعات كأهم الفرص، بينما كانت التحديات تركز على نقص المهارات وضعف البنية التحتية الرقمية. واقترحت الدراسة أنظمة إدارة الابتكار ودورات التصميم السريع كحلول لهذه التحديات</w:t>
      </w:r>
      <w:r w:rsidRPr="00952C2B">
        <w:rPr>
          <w:rFonts w:ascii="Sakkal Majalla" w:hAnsi="Sakkal Majalla" w:cs="Sakkal Majalla" w:hint="cs"/>
          <w:sz w:val="28"/>
          <w:szCs w:val="28"/>
        </w:rPr>
        <w:t>.</w:t>
      </w:r>
    </w:p>
    <w:p w14:paraId="6065C439" w14:textId="7AF3E4AF" w:rsidR="00D01BF4" w:rsidRDefault="00B04C34" w:rsidP="00952C2B">
      <w:pPr>
        <w:pStyle w:val="af8"/>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أكدت الدراسة أن الابتكار التنظيمي يتأثر بشكل كبير بعوامل البيئة الداخلية مثل الثقافة التنظيمية والبنية التحتية، بالإضافة إلى الدور الوسيط لرؤية 2030. وساهم التحليل النوعي في استكمال النتائج الكمية من خلال تقديم رؤى أعمق للعوامل الثقافية والتنظيمية المؤثرة. سيتم في الفصل الخامس مناقشة هذه النتائج وربطها بالدراسات السابقة مع تقديم توصيات عملية لدعم الابتكار في المؤسسات</w:t>
      </w:r>
      <w:r w:rsidRPr="00952C2B">
        <w:rPr>
          <w:rFonts w:ascii="Sakkal Majalla" w:hAnsi="Sakkal Majalla" w:cs="Sakkal Majalla" w:hint="cs"/>
          <w:sz w:val="28"/>
          <w:szCs w:val="28"/>
        </w:rPr>
        <w:t>.</w:t>
      </w:r>
    </w:p>
    <w:p w14:paraId="26292915" w14:textId="77777777" w:rsidR="00C011B1" w:rsidRDefault="00C011B1" w:rsidP="00C011B1">
      <w:pPr>
        <w:pStyle w:val="af8"/>
        <w:bidi/>
        <w:spacing w:line="360" w:lineRule="auto"/>
        <w:jc w:val="both"/>
        <w:rPr>
          <w:rFonts w:ascii="Sakkal Majalla" w:hAnsi="Sakkal Majalla" w:cs="Sakkal Majalla"/>
          <w:sz w:val="28"/>
          <w:szCs w:val="28"/>
        </w:rPr>
      </w:pPr>
    </w:p>
    <w:p w14:paraId="52E91EEF" w14:textId="77777777" w:rsidR="00C011B1" w:rsidRDefault="00C011B1" w:rsidP="00C011B1">
      <w:pPr>
        <w:pStyle w:val="af8"/>
        <w:bidi/>
        <w:spacing w:line="360" w:lineRule="auto"/>
        <w:jc w:val="both"/>
        <w:rPr>
          <w:rFonts w:ascii="Sakkal Majalla" w:hAnsi="Sakkal Majalla" w:cs="Sakkal Majalla"/>
          <w:sz w:val="28"/>
          <w:szCs w:val="28"/>
        </w:rPr>
      </w:pPr>
    </w:p>
    <w:p w14:paraId="098F5885" w14:textId="77777777" w:rsidR="00C011B1" w:rsidRDefault="00C011B1" w:rsidP="00C011B1">
      <w:pPr>
        <w:pStyle w:val="af8"/>
        <w:bidi/>
        <w:spacing w:line="360" w:lineRule="auto"/>
        <w:jc w:val="both"/>
        <w:rPr>
          <w:rFonts w:ascii="Sakkal Majalla" w:hAnsi="Sakkal Majalla" w:cs="Sakkal Majalla"/>
          <w:sz w:val="28"/>
          <w:szCs w:val="28"/>
        </w:rPr>
      </w:pPr>
    </w:p>
    <w:p w14:paraId="3A2DD6D5" w14:textId="77777777" w:rsidR="00C011B1" w:rsidRDefault="00C011B1" w:rsidP="00C011B1">
      <w:pPr>
        <w:pStyle w:val="af8"/>
        <w:bidi/>
        <w:spacing w:line="360" w:lineRule="auto"/>
        <w:jc w:val="both"/>
        <w:rPr>
          <w:rFonts w:ascii="Sakkal Majalla" w:hAnsi="Sakkal Majalla" w:cs="Sakkal Majalla"/>
          <w:sz w:val="28"/>
          <w:szCs w:val="28"/>
          <w:rtl/>
        </w:rPr>
      </w:pPr>
    </w:p>
    <w:p w14:paraId="25980C58" w14:textId="77777777" w:rsidR="00600D87" w:rsidRDefault="00600D87" w:rsidP="00600D87">
      <w:pPr>
        <w:pStyle w:val="af8"/>
        <w:bidi/>
        <w:spacing w:line="360" w:lineRule="auto"/>
        <w:jc w:val="both"/>
        <w:rPr>
          <w:rFonts w:ascii="Sakkal Majalla" w:hAnsi="Sakkal Majalla" w:cs="Sakkal Majalla"/>
          <w:sz w:val="28"/>
          <w:szCs w:val="28"/>
          <w:rtl/>
        </w:rPr>
      </w:pPr>
    </w:p>
    <w:p w14:paraId="28E4275D" w14:textId="77777777" w:rsidR="00600D87" w:rsidRDefault="00600D87" w:rsidP="00600D87">
      <w:pPr>
        <w:pStyle w:val="af8"/>
        <w:bidi/>
        <w:spacing w:line="360" w:lineRule="auto"/>
        <w:jc w:val="both"/>
        <w:rPr>
          <w:rFonts w:ascii="Sakkal Majalla" w:hAnsi="Sakkal Majalla" w:cs="Sakkal Majalla"/>
          <w:sz w:val="28"/>
          <w:szCs w:val="28"/>
        </w:rPr>
      </w:pPr>
    </w:p>
    <w:bookmarkEnd w:id="80"/>
    <w:bookmarkEnd w:id="81"/>
    <w:p w14:paraId="21E8E183" w14:textId="064221C4" w:rsidR="00600D87" w:rsidRDefault="00600D87" w:rsidP="00952C2B">
      <w:pPr>
        <w:pStyle w:val="10"/>
        <w:bidi/>
        <w:jc w:val="both"/>
        <w:rPr>
          <w:rStyle w:val="ae"/>
          <w:rFonts w:ascii="Sakkal Majalla" w:hAnsi="Sakkal Majalla" w:cs="Sakkal Majalla"/>
          <w:b/>
          <w:bCs/>
          <w:rtl/>
        </w:rPr>
      </w:pPr>
    </w:p>
    <w:p w14:paraId="160AB95D" w14:textId="77777777" w:rsidR="00600D87" w:rsidRDefault="00600D87" w:rsidP="00600D87">
      <w:pPr>
        <w:bidi/>
        <w:rPr>
          <w:rtl/>
        </w:rPr>
      </w:pPr>
    </w:p>
    <w:p w14:paraId="2B9F69DA" w14:textId="77777777" w:rsidR="00600D87" w:rsidRDefault="00600D87" w:rsidP="00600D87">
      <w:pPr>
        <w:bidi/>
        <w:rPr>
          <w:rtl/>
        </w:rPr>
      </w:pPr>
    </w:p>
    <w:p w14:paraId="03D5EF04" w14:textId="77777777" w:rsidR="00600D87" w:rsidRDefault="00600D87" w:rsidP="00600D87">
      <w:pPr>
        <w:bidi/>
        <w:rPr>
          <w:rtl/>
        </w:rPr>
      </w:pPr>
    </w:p>
    <w:p w14:paraId="2C099288" w14:textId="77777777" w:rsidR="00600D87" w:rsidRPr="00600D87" w:rsidRDefault="00600D87" w:rsidP="00600D87">
      <w:pPr>
        <w:bidi/>
        <w:rPr>
          <w:rtl/>
        </w:rPr>
      </w:pPr>
    </w:p>
    <w:p w14:paraId="1D3405BB" w14:textId="56181873" w:rsidR="009D2942" w:rsidRPr="00952C2B" w:rsidRDefault="009D2942" w:rsidP="00600D87">
      <w:pPr>
        <w:pStyle w:val="10"/>
        <w:bidi/>
        <w:jc w:val="both"/>
        <w:rPr>
          <w:rFonts w:ascii="Sakkal Majalla" w:hAnsi="Sakkal Majalla" w:cs="Sakkal Majalla"/>
          <w:rtl/>
          <w:lang w:bidi="ar-AE"/>
        </w:rPr>
      </w:pPr>
      <w:bookmarkStart w:id="165" w:name="_Toc184444977"/>
      <w:r w:rsidRPr="00952C2B">
        <w:rPr>
          <w:rStyle w:val="ae"/>
          <w:rFonts w:ascii="Sakkal Majalla" w:hAnsi="Sakkal Majalla" w:cs="Sakkal Majalla" w:hint="cs"/>
          <w:b/>
          <w:bCs/>
          <w:rtl/>
        </w:rPr>
        <w:lastRenderedPageBreak/>
        <w:t xml:space="preserve">الفصل </w:t>
      </w:r>
      <w:r w:rsidR="00D96B41" w:rsidRPr="00952C2B">
        <w:rPr>
          <w:rStyle w:val="ae"/>
          <w:rFonts w:ascii="Sakkal Majalla" w:hAnsi="Sakkal Majalla" w:cs="Sakkal Majalla" w:hint="cs"/>
          <w:b/>
          <w:bCs/>
          <w:rtl/>
        </w:rPr>
        <w:t>الخامس</w:t>
      </w:r>
      <w:r w:rsidRPr="00952C2B">
        <w:rPr>
          <w:rStyle w:val="ae"/>
          <w:rFonts w:ascii="Sakkal Majalla" w:hAnsi="Sakkal Majalla" w:cs="Sakkal Majalla" w:hint="cs"/>
          <w:b/>
          <w:bCs/>
          <w:rtl/>
        </w:rPr>
        <w:t xml:space="preserve">: </w:t>
      </w:r>
      <w:r w:rsidR="00600D87" w:rsidRPr="00952C2B">
        <w:rPr>
          <w:rStyle w:val="ae"/>
          <w:rFonts w:ascii="Sakkal Majalla" w:hAnsi="Sakkal Majalla" w:cs="Sakkal Majalla" w:hint="cs"/>
          <w:b/>
          <w:bCs/>
          <w:rtl/>
        </w:rPr>
        <w:t>مناقشة النتائج</w:t>
      </w:r>
      <w:r w:rsidRPr="00952C2B">
        <w:rPr>
          <w:rStyle w:val="ae"/>
          <w:rFonts w:ascii="Sakkal Majalla" w:hAnsi="Sakkal Majalla" w:cs="Sakkal Majalla" w:hint="cs"/>
          <w:b/>
          <w:bCs/>
          <w:rtl/>
        </w:rPr>
        <w:t xml:space="preserve"> </w:t>
      </w:r>
      <w:r w:rsidR="00A6338E">
        <w:rPr>
          <w:rStyle w:val="ae"/>
          <w:rFonts w:ascii="Sakkal Majalla" w:hAnsi="Sakkal Majalla" w:cs="Sakkal Majalla" w:hint="cs"/>
          <w:b/>
          <w:bCs/>
          <w:rtl/>
        </w:rPr>
        <w:t xml:space="preserve">وملخص الدراسة </w:t>
      </w:r>
      <w:r w:rsidRPr="00952C2B">
        <w:rPr>
          <w:rStyle w:val="ae"/>
          <w:rFonts w:ascii="Sakkal Majalla" w:hAnsi="Sakkal Majalla" w:cs="Sakkal Majalla" w:hint="cs"/>
          <w:b/>
          <w:bCs/>
          <w:rtl/>
        </w:rPr>
        <w:t>والتوصيات</w:t>
      </w:r>
      <w:bookmarkEnd w:id="165"/>
    </w:p>
    <w:p w14:paraId="2AB30389" w14:textId="77777777" w:rsidR="00A6338E" w:rsidRDefault="00A6338E" w:rsidP="00600D87">
      <w:pPr>
        <w:bidi/>
        <w:spacing w:line="360" w:lineRule="auto"/>
        <w:jc w:val="both"/>
        <w:rPr>
          <w:rFonts w:ascii="Sakkal Majalla" w:hAnsi="Sakkal Majalla" w:cs="Sakkal Majalla"/>
          <w:sz w:val="28"/>
          <w:szCs w:val="28"/>
          <w:rtl/>
        </w:rPr>
      </w:pPr>
      <w:r w:rsidRPr="00A6338E">
        <w:rPr>
          <w:rFonts w:ascii="Sakkal Majalla" w:hAnsi="Sakkal Majalla" w:cs="Sakkal Majalla" w:hint="cs"/>
          <w:sz w:val="28"/>
          <w:szCs w:val="28"/>
          <w:rtl/>
        </w:rPr>
        <w:t>يتناول هذا الفصل مناقشة النتائج التي توصلت إليها الدراسة في سياق أهدافها وفرضياتها. يركز الفصل على استعراض أثر العوامل المدروسة على الابتكار التنظيمي، مع تسليط الضوء على أوجه التوافق أو الاختلاف مع الدراسات السابقة. كما يقدم هذا الفصل ملخصًا شاملًا للدراسة، مع استعراض التحديات التي واجهتها، إلى جانب اقتراح توصيات عملية وموجهة لتعزيز بيئات العمل الابتكارية في المؤسسات السعودية. يُختتم الفصل بتوصيات مستقبلية لدعم البحث العلمي في هذا المجال</w:t>
      </w:r>
      <w:r>
        <w:rPr>
          <w:rFonts w:ascii="Sakkal Majalla" w:hAnsi="Sakkal Majalla" w:cs="Sakkal Majalla" w:hint="cs"/>
          <w:sz w:val="28"/>
          <w:szCs w:val="28"/>
          <w:rtl/>
        </w:rPr>
        <w:t>.</w:t>
      </w:r>
    </w:p>
    <w:p w14:paraId="73A9B202" w14:textId="25C997B9" w:rsidR="00392239" w:rsidRPr="00A6338E" w:rsidRDefault="00392239" w:rsidP="00A6338E">
      <w:pPr>
        <w:pStyle w:val="20"/>
        <w:bidi/>
        <w:rPr>
          <w:rFonts w:ascii="Sakkal Majalla" w:hAnsi="Sakkal Majalla" w:cs="Sakkal Majalla"/>
          <w:szCs w:val="28"/>
        </w:rPr>
      </w:pPr>
      <w:bookmarkStart w:id="166" w:name="_Toc184444978"/>
      <w:r w:rsidRPr="00A6338E">
        <w:rPr>
          <w:rFonts w:ascii="Sakkal Majalla" w:hAnsi="Sakkal Majalla" w:cs="Sakkal Majalla" w:hint="cs"/>
          <w:rtl/>
          <w:lang w:bidi="ar-AE"/>
        </w:rPr>
        <w:t>مناقشة النتائج:</w:t>
      </w:r>
      <w:bookmarkEnd w:id="166"/>
    </w:p>
    <w:p w14:paraId="067A2A0C" w14:textId="6B325C95" w:rsidR="00C011B1" w:rsidRPr="00C011B1" w:rsidRDefault="00C011B1" w:rsidP="00C011B1">
      <w:pPr>
        <w:pStyle w:val="ab"/>
        <w:numPr>
          <w:ilvl w:val="0"/>
          <w:numId w:val="238"/>
        </w:numPr>
        <w:bidi/>
        <w:spacing w:line="360" w:lineRule="auto"/>
        <w:jc w:val="both"/>
        <w:rPr>
          <w:rFonts w:ascii="Sakkal Majalla" w:hAnsi="Sakkal Majalla" w:cs="Sakkal Majalla"/>
          <w:b/>
          <w:bCs/>
          <w:sz w:val="28"/>
          <w:szCs w:val="28"/>
          <w:rtl/>
          <w:lang w:bidi="ar-AE"/>
        </w:rPr>
      </w:pPr>
      <w:r w:rsidRPr="00C011B1">
        <w:rPr>
          <w:rFonts w:ascii="Sakkal Majalla" w:hAnsi="Sakkal Majalla" w:cs="Sakkal Majalla" w:hint="cs"/>
          <w:b/>
          <w:bCs/>
          <w:sz w:val="28"/>
          <w:szCs w:val="28"/>
          <w:rtl/>
          <w:lang w:bidi="ar-AE"/>
        </w:rPr>
        <w:t>الربط بين النتائج وأسئلة الدراسة</w:t>
      </w:r>
      <w:r w:rsidRPr="00C011B1">
        <w:rPr>
          <w:rFonts w:ascii="Sakkal Majalla" w:hAnsi="Sakkal Majalla" w:cs="Sakkal Majalla" w:hint="cs"/>
          <w:b/>
          <w:bCs/>
          <w:sz w:val="28"/>
          <w:szCs w:val="28"/>
          <w:lang w:bidi="ar-AE"/>
        </w:rPr>
        <w:t>:</w:t>
      </w:r>
    </w:p>
    <w:p w14:paraId="7C1F3192" w14:textId="77777777" w:rsidR="00585175" w:rsidRPr="00585175" w:rsidRDefault="00585175" w:rsidP="00C011B1">
      <w:pPr>
        <w:bidi/>
        <w:spacing w:before="100" w:beforeAutospacing="1" w:after="100" w:afterAutospacing="1" w:line="360" w:lineRule="auto"/>
        <w:rPr>
          <w:rFonts w:ascii="Sakkal Majalla" w:hAnsi="Sakkal Majalla" w:cs="Sakkal Majalla"/>
          <w:sz w:val="28"/>
          <w:szCs w:val="28"/>
        </w:rPr>
      </w:pPr>
      <w:r w:rsidRPr="00585175">
        <w:rPr>
          <w:rFonts w:ascii="Sakkal Majalla" w:hAnsi="Sakkal Majalla" w:cs="Sakkal Majalla" w:hint="cs"/>
          <w:b/>
          <w:bCs/>
          <w:sz w:val="28"/>
          <w:szCs w:val="28"/>
          <w:rtl/>
        </w:rPr>
        <w:t>السؤال الأول: ما هي المكونات التي تشكل بيئة داخلية داعمة لتحويل الأفكار؟</w:t>
      </w:r>
      <w:r w:rsidRPr="00585175">
        <w:rPr>
          <w:rFonts w:ascii="Sakkal Majalla" w:hAnsi="Sakkal Majalla" w:cs="Sakkal Majalla" w:hint="cs"/>
          <w:sz w:val="28"/>
          <w:szCs w:val="28"/>
        </w:rPr>
        <w:br/>
      </w:r>
      <w:r w:rsidRPr="00585175">
        <w:rPr>
          <w:rFonts w:ascii="Sakkal Majalla" w:hAnsi="Sakkal Majalla" w:cs="Sakkal Majalla" w:hint="cs"/>
          <w:sz w:val="28"/>
          <w:szCs w:val="28"/>
          <w:rtl/>
        </w:rPr>
        <w:t>أظهرت الدراسة أن البيئة الداخلية بمجالاتها المختلفة (الثقافة التنظيمية، القيادة الداعمة، البنية التحتية، التحول الرقمي، والتدريب والتطوير) تلعب دورًا محوريًا في دعم تحويل الأفكار إلى منتجات قابلة للتنفيذ. وتشمل هذه المكونات</w:t>
      </w:r>
      <w:r w:rsidRPr="00585175">
        <w:rPr>
          <w:rFonts w:ascii="Sakkal Majalla" w:hAnsi="Sakkal Majalla" w:cs="Sakkal Majalla" w:hint="cs"/>
          <w:sz w:val="28"/>
          <w:szCs w:val="28"/>
        </w:rPr>
        <w:t>:</w:t>
      </w:r>
    </w:p>
    <w:p w14:paraId="53BDABEC" w14:textId="77777777" w:rsidR="00585175" w:rsidRPr="00585175" w:rsidRDefault="00585175" w:rsidP="00952C2B">
      <w:pPr>
        <w:numPr>
          <w:ilvl w:val="0"/>
          <w:numId w:val="190"/>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t>الثقافة التنظيمية</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تشجع على التفكير الإبداعي، تبني أساليب عمل مبتكرة، وتعزز التعاون بين الأقسام، مع قبول المخاطر كجزء من عملية التعلم</w:t>
      </w:r>
      <w:r w:rsidRPr="00585175">
        <w:rPr>
          <w:rFonts w:ascii="Sakkal Majalla" w:hAnsi="Sakkal Majalla" w:cs="Sakkal Majalla" w:hint="cs"/>
          <w:sz w:val="28"/>
          <w:szCs w:val="28"/>
        </w:rPr>
        <w:t>.</w:t>
      </w:r>
    </w:p>
    <w:p w14:paraId="2E794D49" w14:textId="77777777" w:rsidR="00585175" w:rsidRPr="00585175" w:rsidRDefault="00585175" w:rsidP="00952C2B">
      <w:pPr>
        <w:numPr>
          <w:ilvl w:val="0"/>
          <w:numId w:val="190"/>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t>القيادة الداعمة</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تلعب دورًا رئيسيًا في توفير رؤية استراتيجية واضحة، تحفيز الموظفين، ودعم اتخاذ القرارات الابتكارية</w:t>
      </w:r>
      <w:r w:rsidRPr="00585175">
        <w:rPr>
          <w:rFonts w:ascii="Sakkal Majalla" w:hAnsi="Sakkal Majalla" w:cs="Sakkal Majalla" w:hint="cs"/>
          <w:sz w:val="28"/>
          <w:szCs w:val="28"/>
        </w:rPr>
        <w:t>.</w:t>
      </w:r>
    </w:p>
    <w:p w14:paraId="7E96A71B" w14:textId="77777777" w:rsidR="00585175" w:rsidRPr="00585175" w:rsidRDefault="00585175" w:rsidP="00952C2B">
      <w:pPr>
        <w:numPr>
          <w:ilvl w:val="0"/>
          <w:numId w:val="190"/>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t>البنية التحتية</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تهيئ بيئة عمل ملائمة من خلال مساحات عمل متطورة، أدوات تقنية، وميزانيات كافية لدعم الأنشطة الابتكارية</w:t>
      </w:r>
      <w:r w:rsidRPr="00585175">
        <w:rPr>
          <w:rFonts w:ascii="Sakkal Majalla" w:hAnsi="Sakkal Majalla" w:cs="Sakkal Majalla" w:hint="cs"/>
          <w:sz w:val="28"/>
          <w:szCs w:val="28"/>
        </w:rPr>
        <w:t>.</w:t>
      </w:r>
    </w:p>
    <w:p w14:paraId="7495C2D9" w14:textId="77777777" w:rsidR="00585175" w:rsidRPr="00585175" w:rsidRDefault="00585175" w:rsidP="00952C2B">
      <w:pPr>
        <w:numPr>
          <w:ilvl w:val="0"/>
          <w:numId w:val="190"/>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t>التحول الرقمي</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يدعم تسريع العمليات وتبني تقنيات حديثة تعزز تنفيذ الابتكارات</w:t>
      </w:r>
      <w:r w:rsidRPr="00585175">
        <w:rPr>
          <w:rFonts w:ascii="Sakkal Majalla" w:hAnsi="Sakkal Majalla" w:cs="Sakkal Majalla" w:hint="cs"/>
          <w:sz w:val="28"/>
          <w:szCs w:val="28"/>
        </w:rPr>
        <w:t>.</w:t>
      </w:r>
    </w:p>
    <w:p w14:paraId="4C4826FD" w14:textId="6DA8BA97" w:rsidR="00C011B1" w:rsidRPr="00585175" w:rsidRDefault="00585175" w:rsidP="00F35033">
      <w:pPr>
        <w:numPr>
          <w:ilvl w:val="0"/>
          <w:numId w:val="190"/>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lastRenderedPageBreak/>
        <w:t>التدريب والتطوير</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يُعزز مهارات التفكير الإبداعي وحل المشكلات، مما يسهم في رفع كفاءة تحويل الأفكار إلى منتجات</w:t>
      </w:r>
      <w:r w:rsidRPr="00585175">
        <w:rPr>
          <w:rFonts w:ascii="Sakkal Majalla" w:hAnsi="Sakkal Majalla" w:cs="Sakkal Majalla" w:hint="cs"/>
          <w:sz w:val="28"/>
          <w:szCs w:val="28"/>
        </w:rPr>
        <w:t>.</w:t>
      </w:r>
    </w:p>
    <w:p w14:paraId="06EFF076" w14:textId="77777777" w:rsidR="00585175" w:rsidRPr="00585175" w:rsidRDefault="00585175" w:rsidP="00C011B1">
      <w:pPr>
        <w:bidi/>
        <w:spacing w:before="100" w:beforeAutospacing="1" w:after="100" w:afterAutospacing="1" w:line="360" w:lineRule="auto"/>
        <w:rPr>
          <w:rFonts w:ascii="Sakkal Majalla" w:hAnsi="Sakkal Majalla" w:cs="Sakkal Majalla"/>
          <w:sz w:val="28"/>
          <w:szCs w:val="28"/>
        </w:rPr>
      </w:pPr>
      <w:r w:rsidRPr="00585175">
        <w:rPr>
          <w:rFonts w:ascii="Sakkal Majalla" w:hAnsi="Sakkal Majalla" w:cs="Sakkal Majalla" w:hint="cs"/>
          <w:b/>
          <w:bCs/>
          <w:sz w:val="28"/>
          <w:szCs w:val="28"/>
          <w:rtl/>
        </w:rPr>
        <w:t>السؤال الثاني: كيف تساهم العوامل الداخلية في تحسين تحويل الأفكار إلى منتجات قابلة للتنفيذ؟</w:t>
      </w:r>
      <w:r w:rsidRPr="00585175">
        <w:rPr>
          <w:rFonts w:ascii="Sakkal Majalla" w:hAnsi="Sakkal Majalla" w:cs="Sakkal Majalla" w:hint="cs"/>
          <w:sz w:val="28"/>
          <w:szCs w:val="28"/>
        </w:rPr>
        <w:br/>
      </w:r>
      <w:r w:rsidRPr="00585175">
        <w:rPr>
          <w:rFonts w:ascii="Sakkal Majalla" w:hAnsi="Sakkal Majalla" w:cs="Sakkal Majalla" w:hint="cs"/>
          <w:sz w:val="28"/>
          <w:szCs w:val="28"/>
          <w:rtl/>
        </w:rPr>
        <w:t>أظهرت نتائج التحليل الكمي والنوعي أن العوامل الداخلية تسهم بشكل إيجابي في تحسين الابتكار من خلال</w:t>
      </w:r>
      <w:r w:rsidRPr="00585175">
        <w:rPr>
          <w:rFonts w:ascii="Sakkal Majalla" w:hAnsi="Sakkal Majalla" w:cs="Sakkal Majalla" w:hint="cs"/>
          <w:sz w:val="28"/>
          <w:szCs w:val="28"/>
        </w:rPr>
        <w:t>:</w:t>
      </w:r>
    </w:p>
    <w:p w14:paraId="3DE8938B" w14:textId="77777777" w:rsidR="00585175" w:rsidRPr="00585175" w:rsidRDefault="00585175" w:rsidP="00952C2B">
      <w:pPr>
        <w:numPr>
          <w:ilvl w:val="0"/>
          <w:numId w:val="191"/>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sz w:val="28"/>
          <w:szCs w:val="28"/>
          <w:rtl/>
        </w:rPr>
        <w:t>قيم معاملات ارتباط بيرسون بين البيئة الداخلية والابتكار التنظيمي، التي أظهرت ارتباطًا قويًا بمتوسط</w:t>
      </w:r>
      <w:r w:rsidRPr="00585175">
        <w:rPr>
          <w:rFonts w:ascii="Sakkal Majalla" w:hAnsi="Sakkal Majalla" w:cs="Sakkal Majalla" w:hint="cs"/>
          <w:sz w:val="28"/>
          <w:szCs w:val="28"/>
        </w:rPr>
        <w:t xml:space="preserve"> (r = 0.867)</w:t>
      </w:r>
      <w:r w:rsidRPr="00585175">
        <w:rPr>
          <w:rFonts w:ascii="Sakkal Majalla" w:hAnsi="Sakkal Majalla" w:cs="Sakkal Majalla" w:hint="cs"/>
          <w:sz w:val="28"/>
          <w:szCs w:val="28"/>
          <w:rtl/>
        </w:rPr>
        <w:t>، مما يؤكد الأثر الكبير للبيئة الداخلية في تحويل الأفكار إلى منتجات قابلة للتنفيذ</w:t>
      </w:r>
      <w:r w:rsidRPr="00585175">
        <w:rPr>
          <w:rFonts w:ascii="Sakkal Majalla" w:hAnsi="Sakkal Majalla" w:cs="Sakkal Majalla" w:hint="cs"/>
          <w:sz w:val="28"/>
          <w:szCs w:val="28"/>
        </w:rPr>
        <w:t>.</w:t>
      </w:r>
    </w:p>
    <w:p w14:paraId="1E710993" w14:textId="77777777" w:rsidR="00585175" w:rsidRPr="00585175" w:rsidRDefault="00585175" w:rsidP="00952C2B">
      <w:pPr>
        <w:numPr>
          <w:ilvl w:val="0"/>
          <w:numId w:val="191"/>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sz w:val="28"/>
          <w:szCs w:val="28"/>
          <w:rtl/>
        </w:rPr>
        <w:t>الثقافة التنظيمية سجلت أعلى تأثير</w:t>
      </w:r>
      <w:r w:rsidRPr="00585175">
        <w:rPr>
          <w:rFonts w:ascii="Sakkal Majalla" w:hAnsi="Sakkal Majalla" w:cs="Sakkal Majalla" w:hint="cs"/>
          <w:sz w:val="28"/>
          <w:szCs w:val="28"/>
        </w:rPr>
        <w:t xml:space="preserve"> (r = 0.814)</w:t>
      </w:r>
      <w:r w:rsidRPr="00585175">
        <w:rPr>
          <w:rFonts w:ascii="Sakkal Majalla" w:hAnsi="Sakkal Majalla" w:cs="Sakkal Majalla" w:hint="cs"/>
          <w:sz w:val="28"/>
          <w:szCs w:val="28"/>
          <w:rtl/>
        </w:rPr>
        <w:t>، مما يعكس دورها في تشجيع الإبداع والعمل الجماعي</w:t>
      </w:r>
      <w:r w:rsidRPr="00585175">
        <w:rPr>
          <w:rFonts w:ascii="Sakkal Majalla" w:hAnsi="Sakkal Majalla" w:cs="Sakkal Majalla" w:hint="cs"/>
          <w:sz w:val="28"/>
          <w:szCs w:val="28"/>
        </w:rPr>
        <w:t>.</w:t>
      </w:r>
    </w:p>
    <w:p w14:paraId="71890A37" w14:textId="77777777" w:rsidR="00585175" w:rsidRPr="00585175" w:rsidRDefault="00585175" w:rsidP="00952C2B">
      <w:pPr>
        <w:numPr>
          <w:ilvl w:val="0"/>
          <w:numId w:val="191"/>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sz w:val="28"/>
          <w:szCs w:val="28"/>
          <w:rtl/>
        </w:rPr>
        <w:t>التدريب والتطوير</w:t>
      </w:r>
      <w:r w:rsidRPr="00585175">
        <w:rPr>
          <w:rFonts w:ascii="Sakkal Majalla" w:hAnsi="Sakkal Majalla" w:cs="Sakkal Majalla" w:hint="cs"/>
          <w:sz w:val="28"/>
          <w:szCs w:val="28"/>
        </w:rPr>
        <w:t xml:space="preserve"> (r = 0.811)</w:t>
      </w:r>
      <w:r w:rsidRPr="00585175">
        <w:rPr>
          <w:rFonts w:ascii="Sakkal Majalla" w:hAnsi="Sakkal Majalla" w:cs="Sakkal Majalla" w:hint="cs"/>
          <w:sz w:val="28"/>
          <w:szCs w:val="28"/>
          <w:rtl/>
        </w:rPr>
        <w:t>، مما يشير إلى دوره الحاسم في تمكين الموظفين من تنفيذ الأفكار بفعالية</w:t>
      </w:r>
      <w:r w:rsidRPr="00585175">
        <w:rPr>
          <w:rFonts w:ascii="Sakkal Majalla" w:hAnsi="Sakkal Majalla" w:cs="Sakkal Majalla" w:hint="cs"/>
          <w:sz w:val="28"/>
          <w:szCs w:val="28"/>
        </w:rPr>
        <w:t>.</w:t>
      </w:r>
    </w:p>
    <w:p w14:paraId="3159DA90" w14:textId="2D9BF0CB" w:rsidR="00585175" w:rsidRPr="00585175" w:rsidRDefault="00585175" w:rsidP="00952C2B">
      <w:pPr>
        <w:numPr>
          <w:ilvl w:val="0"/>
          <w:numId w:val="191"/>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sz w:val="28"/>
          <w:szCs w:val="28"/>
          <w:rtl/>
        </w:rPr>
        <w:t>القيادة الداعمة</w:t>
      </w:r>
      <w:r w:rsidRPr="00585175">
        <w:rPr>
          <w:rFonts w:ascii="Sakkal Majalla" w:hAnsi="Sakkal Majalla" w:cs="Sakkal Majalla" w:hint="cs"/>
          <w:sz w:val="28"/>
          <w:szCs w:val="28"/>
        </w:rPr>
        <w:t xml:space="preserve"> (r = 0.792) </w:t>
      </w:r>
      <w:r w:rsidR="00A07AB7" w:rsidRPr="00952C2B">
        <w:rPr>
          <w:rFonts w:ascii="Sakkal Majalla" w:hAnsi="Sakkal Majalla" w:cs="Sakkal Majalla" w:hint="cs"/>
          <w:sz w:val="28"/>
          <w:szCs w:val="28"/>
          <w:rtl/>
        </w:rPr>
        <w:t>تساهم</w:t>
      </w:r>
      <w:r w:rsidRPr="00585175">
        <w:rPr>
          <w:rFonts w:ascii="Sakkal Majalla" w:hAnsi="Sakkal Majalla" w:cs="Sakkal Majalla" w:hint="cs"/>
          <w:sz w:val="28"/>
          <w:szCs w:val="28"/>
          <w:rtl/>
        </w:rPr>
        <w:t xml:space="preserve"> في توجيه الفرق وتقديم الدعم اللازم لتحمل المخاطر</w:t>
      </w:r>
      <w:r w:rsidRPr="00585175">
        <w:rPr>
          <w:rFonts w:ascii="Sakkal Majalla" w:hAnsi="Sakkal Majalla" w:cs="Sakkal Majalla" w:hint="cs"/>
          <w:sz w:val="28"/>
          <w:szCs w:val="28"/>
        </w:rPr>
        <w:t>.</w:t>
      </w:r>
    </w:p>
    <w:p w14:paraId="5F22A672" w14:textId="5529635A" w:rsidR="00585175" w:rsidRPr="00585175" w:rsidRDefault="00585175" w:rsidP="00952C2B">
      <w:pPr>
        <w:numPr>
          <w:ilvl w:val="0"/>
          <w:numId w:val="191"/>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sz w:val="28"/>
          <w:szCs w:val="28"/>
          <w:rtl/>
        </w:rPr>
        <w:t>البنية التحتية</w:t>
      </w:r>
      <w:r w:rsidRPr="00585175">
        <w:rPr>
          <w:rFonts w:ascii="Sakkal Majalla" w:hAnsi="Sakkal Majalla" w:cs="Sakkal Majalla" w:hint="cs"/>
          <w:sz w:val="28"/>
          <w:szCs w:val="28"/>
        </w:rPr>
        <w:t xml:space="preserve"> (r = 0.7</w:t>
      </w:r>
      <w:r w:rsidR="00B5132D">
        <w:rPr>
          <w:rFonts w:ascii="Sakkal Majalla" w:hAnsi="Sakkal Majalla" w:cs="Sakkal Majalla"/>
          <w:sz w:val="28"/>
          <w:szCs w:val="28"/>
        </w:rPr>
        <w:t>8</w:t>
      </w:r>
      <w:r w:rsidRPr="00585175">
        <w:rPr>
          <w:rFonts w:ascii="Sakkal Majalla" w:hAnsi="Sakkal Majalla" w:cs="Sakkal Majalla" w:hint="cs"/>
          <w:sz w:val="28"/>
          <w:szCs w:val="28"/>
        </w:rPr>
        <w:t xml:space="preserve">0) </w:t>
      </w:r>
      <w:r w:rsidRPr="00585175">
        <w:rPr>
          <w:rFonts w:ascii="Sakkal Majalla" w:hAnsi="Sakkal Majalla" w:cs="Sakkal Majalla" w:hint="cs"/>
          <w:sz w:val="28"/>
          <w:szCs w:val="28"/>
          <w:rtl/>
        </w:rPr>
        <w:t>تهيئ الموارد والأدوات اللازمة لتطوير الأفكار</w:t>
      </w:r>
      <w:r w:rsidRPr="00585175">
        <w:rPr>
          <w:rFonts w:ascii="Sakkal Majalla" w:hAnsi="Sakkal Majalla" w:cs="Sakkal Majalla" w:hint="cs"/>
          <w:sz w:val="28"/>
          <w:szCs w:val="28"/>
        </w:rPr>
        <w:t>.</w:t>
      </w:r>
    </w:p>
    <w:p w14:paraId="0774D550" w14:textId="0DBDCAE5" w:rsidR="00585175" w:rsidRPr="00585175" w:rsidRDefault="00585175" w:rsidP="00952C2B">
      <w:pPr>
        <w:numPr>
          <w:ilvl w:val="0"/>
          <w:numId w:val="191"/>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sz w:val="28"/>
          <w:szCs w:val="28"/>
          <w:rtl/>
        </w:rPr>
        <w:t>التحول الرقمي</w:t>
      </w:r>
      <w:r w:rsidRPr="00585175">
        <w:rPr>
          <w:rFonts w:ascii="Sakkal Majalla" w:hAnsi="Sakkal Majalla" w:cs="Sakkal Majalla" w:hint="cs"/>
          <w:sz w:val="28"/>
          <w:szCs w:val="28"/>
        </w:rPr>
        <w:t xml:space="preserve"> (r = 0.771) </w:t>
      </w:r>
      <w:r w:rsidRPr="00585175">
        <w:rPr>
          <w:rFonts w:ascii="Sakkal Majalla" w:hAnsi="Sakkal Majalla" w:cs="Sakkal Majalla" w:hint="cs"/>
          <w:sz w:val="28"/>
          <w:szCs w:val="28"/>
          <w:rtl/>
        </w:rPr>
        <w:t>يعزز تسريع تحويل الأفكار إلى منتجات من خلال تبني تقنيات مبتكرة</w:t>
      </w:r>
      <w:r w:rsidRPr="00585175">
        <w:rPr>
          <w:rFonts w:ascii="Sakkal Majalla" w:hAnsi="Sakkal Majalla" w:cs="Sakkal Majalla" w:hint="cs"/>
          <w:sz w:val="28"/>
          <w:szCs w:val="28"/>
        </w:rPr>
        <w:t>.</w:t>
      </w:r>
    </w:p>
    <w:p w14:paraId="28282565" w14:textId="77777777" w:rsidR="00585175" w:rsidRPr="00585175" w:rsidRDefault="00585175" w:rsidP="00C011B1">
      <w:pPr>
        <w:bidi/>
        <w:spacing w:before="100" w:beforeAutospacing="1" w:after="100" w:afterAutospacing="1" w:line="360" w:lineRule="auto"/>
        <w:rPr>
          <w:rFonts w:ascii="Sakkal Majalla" w:hAnsi="Sakkal Majalla" w:cs="Sakkal Majalla"/>
          <w:sz w:val="28"/>
          <w:szCs w:val="28"/>
        </w:rPr>
      </w:pPr>
      <w:r w:rsidRPr="00585175">
        <w:rPr>
          <w:rFonts w:ascii="Sakkal Majalla" w:hAnsi="Sakkal Majalla" w:cs="Sakkal Majalla" w:hint="cs"/>
          <w:b/>
          <w:bCs/>
          <w:sz w:val="28"/>
          <w:szCs w:val="28"/>
          <w:rtl/>
        </w:rPr>
        <w:t>السؤال الثالث: كيف تؤثر رؤية 2030 على تطوير بيئات العمل الداعمة للابتكار؟</w:t>
      </w:r>
      <w:r w:rsidRPr="00585175">
        <w:rPr>
          <w:rFonts w:ascii="Sakkal Majalla" w:hAnsi="Sakkal Majalla" w:cs="Sakkal Majalla" w:hint="cs"/>
          <w:sz w:val="28"/>
          <w:szCs w:val="28"/>
        </w:rPr>
        <w:br/>
      </w:r>
      <w:r w:rsidRPr="00585175">
        <w:rPr>
          <w:rFonts w:ascii="Sakkal Majalla" w:hAnsi="Sakkal Majalla" w:cs="Sakkal Majalla" w:hint="cs"/>
          <w:sz w:val="28"/>
          <w:szCs w:val="28"/>
          <w:rtl/>
        </w:rPr>
        <w:t>أكدت الدراسة أن رؤية 2030 تعد عاملًا وسيطًا قويًا يعزز بيئات العمل الداعمة للابتكار. وأظهرت نتائج ارتباط بيرسون بين البيئة الداخلية والرؤية قيمة قوية</w:t>
      </w:r>
      <w:r w:rsidRPr="00585175">
        <w:rPr>
          <w:rFonts w:ascii="Sakkal Majalla" w:hAnsi="Sakkal Majalla" w:cs="Sakkal Majalla" w:hint="cs"/>
          <w:sz w:val="28"/>
          <w:szCs w:val="28"/>
        </w:rPr>
        <w:t xml:space="preserve"> (r = 0.699)</w:t>
      </w:r>
      <w:r w:rsidRPr="00585175">
        <w:rPr>
          <w:rFonts w:ascii="Sakkal Majalla" w:hAnsi="Sakkal Majalla" w:cs="Sakkal Majalla" w:hint="cs"/>
          <w:sz w:val="28"/>
          <w:szCs w:val="28"/>
          <w:rtl/>
        </w:rPr>
        <w:t>، مما يشير إلى تأثيرها الكبير في دعم الابتكار من خلال</w:t>
      </w:r>
      <w:r w:rsidRPr="00585175">
        <w:rPr>
          <w:rFonts w:ascii="Sakkal Majalla" w:hAnsi="Sakkal Majalla" w:cs="Sakkal Majalla" w:hint="cs"/>
          <w:sz w:val="28"/>
          <w:szCs w:val="28"/>
        </w:rPr>
        <w:t>:</w:t>
      </w:r>
    </w:p>
    <w:p w14:paraId="272F6A89" w14:textId="77777777" w:rsidR="00585175" w:rsidRPr="00585175" w:rsidRDefault="00585175" w:rsidP="00952C2B">
      <w:pPr>
        <w:numPr>
          <w:ilvl w:val="0"/>
          <w:numId w:val="192"/>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t>تعزيز التحول الرقمي</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تشجيع المؤسسات على الاستثمار في الأنظمة الرقمية التي تدعم الابتكار</w:t>
      </w:r>
      <w:r w:rsidRPr="00585175">
        <w:rPr>
          <w:rFonts w:ascii="Sakkal Majalla" w:hAnsi="Sakkal Majalla" w:cs="Sakkal Majalla" w:hint="cs"/>
          <w:sz w:val="28"/>
          <w:szCs w:val="28"/>
        </w:rPr>
        <w:t>.</w:t>
      </w:r>
    </w:p>
    <w:p w14:paraId="6116D140" w14:textId="77777777" w:rsidR="00585175" w:rsidRPr="00585175" w:rsidRDefault="00585175" w:rsidP="00952C2B">
      <w:pPr>
        <w:numPr>
          <w:ilvl w:val="0"/>
          <w:numId w:val="192"/>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t>زيادة الوعي بأهمية الابتكار</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من خلال مبادرات حكومية تستهدف تحويل الاقتصاد الوطني إلى اقتصاد قائم على المعرفة</w:t>
      </w:r>
      <w:r w:rsidRPr="00585175">
        <w:rPr>
          <w:rFonts w:ascii="Sakkal Majalla" w:hAnsi="Sakkal Majalla" w:cs="Sakkal Majalla" w:hint="cs"/>
          <w:sz w:val="28"/>
          <w:szCs w:val="28"/>
        </w:rPr>
        <w:t>.</w:t>
      </w:r>
    </w:p>
    <w:p w14:paraId="43666907" w14:textId="77777777" w:rsidR="00585175" w:rsidRPr="00585175" w:rsidRDefault="00585175" w:rsidP="00952C2B">
      <w:pPr>
        <w:numPr>
          <w:ilvl w:val="0"/>
          <w:numId w:val="192"/>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t>تشجيع الشراكات بين القطاعين العام والخاص</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توفير موارد وأفكار جديدة تدعم الابتكار</w:t>
      </w:r>
      <w:r w:rsidRPr="00585175">
        <w:rPr>
          <w:rFonts w:ascii="Sakkal Majalla" w:hAnsi="Sakkal Majalla" w:cs="Sakkal Majalla" w:hint="cs"/>
          <w:sz w:val="28"/>
          <w:szCs w:val="28"/>
        </w:rPr>
        <w:t>.</w:t>
      </w:r>
    </w:p>
    <w:p w14:paraId="5EFCCBF8" w14:textId="025FA6F3" w:rsidR="00585175" w:rsidRPr="00585175" w:rsidRDefault="00585175" w:rsidP="00952C2B">
      <w:pPr>
        <w:numPr>
          <w:ilvl w:val="0"/>
          <w:numId w:val="192"/>
        </w:num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b/>
          <w:bCs/>
          <w:sz w:val="28"/>
          <w:szCs w:val="28"/>
          <w:rtl/>
        </w:rPr>
        <w:t>تمكين الكوادر البشرية</w:t>
      </w:r>
      <w:r w:rsidRPr="00585175">
        <w:rPr>
          <w:rFonts w:ascii="Sakkal Majalla" w:hAnsi="Sakkal Majalla" w:cs="Sakkal Majalla" w:hint="cs"/>
          <w:b/>
          <w:bCs/>
          <w:sz w:val="28"/>
          <w:szCs w:val="28"/>
        </w:rPr>
        <w:t>:</w:t>
      </w:r>
      <w:r w:rsidRPr="00585175">
        <w:rPr>
          <w:rFonts w:ascii="Sakkal Majalla" w:hAnsi="Sakkal Majalla" w:cs="Sakkal Majalla" w:hint="cs"/>
          <w:sz w:val="28"/>
          <w:szCs w:val="28"/>
        </w:rPr>
        <w:t xml:space="preserve"> </w:t>
      </w:r>
      <w:r w:rsidRPr="00585175">
        <w:rPr>
          <w:rFonts w:ascii="Sakkal Majalla" w:hAnsi="Sakkal Majalla" w:cs="Sakkal Majalla" w:hint="cs"/>
          <w:sz w:val="28"/>
          <w:szCs w:val="28"/>
          <w:rtl/>
        </w:rPr>
        <w:t>برامج تدريبية مستوحاة من أهداف الرؤية لزيادة مهارات الابتكار لدى الموظفين</w:t>
      </w:r>
      <w:r w:rsidRPr="00585175">
        <w:rPr>
          <w:rFonts w:ascii="Sakkal Majalla" w:hAnsi="Sakkal Majalla" w:cs="Sakkal Majalla" w:hint="cs"/>
          <w:sz w:val="28"/>
          <w:szCs w:val="28"/>
        </w:rPr>
        <w:t>.</w:t>
      </w:r>
    </w:p>
    <w:p w14:paraId="2329C7A8" w14:textId="0A6D99D6" w:rsidR="00585175" w:rsidRPr="00585175" w:rsidRDefault="00585175" w:rsidP="00952C2B">
      <w:pPr>
        <w:bidi/>
        <w:spacing w:before="100" w:beforeAutospacing="1" w:after="100" w:afterAutospacing="1" w:line="360" w:lineRule="auto"/>
        <w:jc w:val="both"/>
        <w:rPr>
          <w:rFonts w:ascii="Sakkal Majalla" w:hAnsi="Sakkal Majalla" w:cs="Sakkal Majalla"/>
          <w:sz w:val="28"/>
          <w:szCs w:val="28"/>
        </w:rPr>
      </w:pPr>
      <w:r w:rsidRPr="00CC0AF1">
        <w:rPr>
          <w:rFonts w:ascii="Sakkal Majalla" w:hAnsi="Sakkal Majalla" w:cs="Sakkal Majalla" w:hint="cs"/>
          <w:sz w:val="28"/>
          <w:szCs w:val="28"/>
          <w:rtl/>
        </w:rPr>
        <w:lastRenderedPageBreak/>
        <w:t>تشير</w:t>
      </w:r>
      <w:r w:rsidR="00030520" w:rsidRPr="00CC0AF1">
        <w:rPr>
          <w:rFonts w:ascii="Sakkal Majalla" w:hAnsi="Sakkal Majalla" w:cs="Sakkal Majalla" w:hint="cs"/>
          <w:sz w:val="28"/>
          <w:szCs w:val="28"/>
          <w:rtl/>
        </w:rPr>
        <w:t xml:space="preserve"> نتائج</w:t>
      </w:r>
      <w:r w:rsidRPr="00CC0AF1">
        <w:rPr>
          <w:rFonts w:ascii="Sakkal Majalla" w:hAnsi="Sakkal Majalla" w:cs="Sakkal Majalla" w:hint="cs"/>
          <w:sz w:val="28"/>
          <w:szCs w:val="28"/>
          <w:rtl/>
        </w:rPr>
        <w:t xml:space="preserve"> هذه الدراسة إلى أن المكونات الداخلية مثل الثقافة التنظيمية، القيادة، البنية التحتية، التحول الرقمي، والتدريب والتطوير هي الركائز الأساسية لتحويل الأفكار إلى منتجات قابلة للتنفيذ. كما أظهرت الدور الكبير لرؤية 2030 في تحسين بيئات العمل وتعزيز الابتكار، مع توصيات بضرورة تقوية هذه المكونات لمواجهة التحديات وتحقيق التنمية المستدامة</w:t>
      </w:r>
      <w:r w:rsidRPr="00CC0AF1">
        <w:rPr>
          <w:rFonts w:ascii="Sakkal Majalla" w:hAnsi="Sakkal Majalla" w:cs="Sakkal Majalla" w:hint="cs"/>
          <w:sz w:val="28"/>
          <w:szCs w:val="28"/>
        </w:rPr>
        <w:t>.</w:t>
      </w:r>
    </w:p>
    <w:p w14:paraId="66677634" w14:textId="77C90E20" w:rsidR="00B04C34" w:rsidRPr="00952C2B" w:rsidRDefault="00B04C34" w:rsidP="00952C2B">
      <w:pPr>
        <w:bidi/>
        <w:spacing w:line="360" w:lineRule="auto"/>
        <w:jc w:val="both"/>
        <w:rPr>
          <w:rFonts w:ascii="Sakkal Majalla" w:hAnsi="Sakkal Majalla" w:cs="Sakkal Majalla"/>
          <w:b/>
          <w:bCs/>
          <w:sz w:val="28"/>
          <w:szCs w:val="28"/>
          <w:rtl/>
          <w:lang w:bidi="ar-AE"/>
        </w:rPr>
      </w:pPr>
      <w:r w:rsidRPr="00952C2B">
        <w:rPr>
          <w:rFonts w:ascii="Sakkal Majalla" w:hAnsi="Sakkal Majalla" w:cs="Sakkal Majalla" w:hint="cs"/>
          <w:b/>
          <w:bCs/>
          <w:sz w:val="28"/>
          <w:szCs w:val="28"/>
          <w:rtl/>
          <w:lang w:bidi="ar-AE"/>
        </w:rPr>
        <w:t>٢</w:t>
      </w:r>
      <w:r w:rsidRPr="00952C2B">
        <w:rPr>
          <w:rFonts w:ascii="Sakkal Majalla" w:hAnsi="Sakkal Majalla" w:cs="Sakkal Majalla" w:hint="cs"/>
          <w:b/>
          <w:bCs/>
          <w:sz w:val="28"/>
          <w:szCs w:val="28"/>
          <w:lang w:bidi="ar-AE"/>
        </w:rPr>
        <w:t xml:space="preserve">. </w:t>
      </w:r>
      <w:r w:rsidRPr="00952C2B">
        <w:rPr>
          <w:rFonts w:ascii="Sakkal Majalla" w:hAnsi="Sakkal Majalla" w:cs="Sakkal Majalla" w:hint="cs"/>
          <w:b/>
          <w:bCs/>
          <w:sz w:val="28"/>
          <w:szCs w:val="28"/>
          <w:rtl/>
          <w:lang w:bidi="ar-AE"/>
        </w:rPr>
        <w:t>الربط بين النتائج وفرضيات الدراسة</w:t>
      </w:r>
      <w:r w:rsidRPr="00952C2B">
        <w:rPr>
          <w:rFonts w:ascii="Sakkal Majalla" w:hAnsi="Sakkal Majalla" w:cs="Sakkal Majalla" w:hint="cs"/>
          <w:b/>
          <w:bCs/>
          <w:sz w:val="28"/>
          <w:szCs w:val="28"/>
          <w:lang w:bidi="ar-AE"/>
        </w:rPr>
        <w:t>:</w:t>
      </w:r>
    </w:p>
    <w:p w14:paraId="01D1A0FE" w14:textId="5EA1B814" w:rsidR="00585175" w:rsidRPr="00C011B1" w:rsidRDefault="00585175" w:rsidP="00C011B1">
      <w:pPr>
        <w:bidi/>
        <w:spacing w:line="360" w:lineRule="auto"/>
        <w:jc w:val="both"/>
        <w:rPr>
          <w:rFonts w:ascii="Sakkal Majalla" w:hAnsi="Sakkal Majalla" w:cs="Sakkal Majalla"/>
          <w:b/>
          <w:bCs/>
          <w:sz w:val="28"/>
          <w:szCs w:val="28"/>
        </w:rPr>
      </w:pPr>
      <w:r w:rsidRPr="00C011B1">
        <w:rPr>
          <w:rFonts w:ascii="Sakkal Majalla" w:hAnsi="Sakkal Majalla" w:cs="Sakkal Majalla" w:hint="cs"/>
          <w:b/>
          <w:bCs/>
          <w:sz w:val="28"/>
          <w:szCs w:val="28"/>
          <w:rtl/>
        </w:rPr>
        <w:t>الفرضية الأولى</w:t>
      </w:r>
      <w:r w:rsidRPr="00C011B1">
        <w:rPr>
          <w:rFonts w:ascii="Sakkal Majalla" w:hAnsi="Sakkal Majalla" w:cs="Sakkal Majalla" w:hint="cs"/>
          <w:b/>
          <w:bCs/>
          <w:sz w:val="28"/>
          <w:szCs w:val="28"/>
        </w:rPr>
        <w:t>:</w:t>
      </w:r>
    </w:p>
    <w:p w14:paraId="6219E612" w14:textId="77777777" w:rsidR="00585175" w:rsidRPr="00C011B1" w:rsidRDefault="00585175" w:rsidP="00C011B1">
      <w:pPr>
        <w:bidi/>
        <w:spacing w:line="360" w:lineRule="auto"/>
        <w:jc w:val="both"/>
      </w:pPr>
      <w:r w:rsidRPr="00C011B1">
        <w:rPr>
          <w:rStyle w:val="ae"/>
          <w:rFonts w:ascii="Sakkal Majalla" w:eastAsiaTheme="majorEastAsia" w:hAnsi="Sakkal Majalla" w:cs="Sakkal Majalla" w:hint="cs"/>
          <w:sz w:val="28"/>
          <w:szCs w:val="28"/>
        </w:rPr>
        <w:t>"</w:t>
      </w:r>
      <w:r w:rsidRPr="00C011B1">
        <w:rPr>
          <w:rStyle w:val="ae"/>
          <w:rFonts w:ascii="Sakkal Majalla" w:eastAsiaTheme="majorEastAsia" w:hAnsi="Sakkal Majalla" w:cs="Sakkal Majalla" w:hint="cs"/>
          <w:sz w:val="28"/>
          <w:szCs w:val="28"/>
          <w:rtl/>
        </w:rPr>
        <w:t>توجد علاقة إيجابية بين البيئة الداخلية الداعمة (الثقافة التنظيمية، القيادة، البنية التحتية، التحول الرقمي، التدريب والتطوير) ومعدل تحويل الأفكار إلى منتجات قابلة للتنفيذ في المؤسسات السعودية</w:t>
      </w:r>
      <w:r w:rsidRPr="00C011B1">
        <w:rPr>
          <w:rStyle w:val="ae"/>
          <w:rFonts w:ascii="Sakkal Majalla" w:eastAsiaTheme="majorEastAsia" w:hAnsi="Sakkal Majalla" w:cs="Sakkal Majalla" w:hint="cs"/>
          <w:sz w:val="28"/>
          <w:szCs w:val="28"/>
        </w:rPr>
        <w:t>."</w:t>
      </w:r>
    </w:p>
    <w:p w14:paraId="169C2A6B" w14:textId="77777777" w:rsidR="00585175" w:rsidRPr="00952C2B" w:rsidRDefault="00585175" w:rsidP="00952C2B">
      <w:pPr>
        <w:pStyle w:val="af8"/>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w:t>
      </w:r>
      <w:r w:rsidRPr="00952C2B">
        <w:rPr>
          <w:rStyle w:val="ae"/>
          <w:rFonts w:ascii="Sakkal Majalla" w:hAnsi="Sakkal Majalla" w:cs="Sakkal Majalla" w:hint="cs"/>
          <w:sz w:val="28"/>
          <w:szCs w:val="28"/>
          <w:rtl/>
        </w:rPr>
        <w:t>تأكيد</w:t>
      </w:r>
      <w:r w:rsidRPr="00952C2B">
        <w:rPr>
          <w:rFonts w:ascii="Sakkal Majalla" w:hAnsi="Sakkal Majalla" w:cs="Sakkal Majalla" w:hint="cs"/>
          <w:sz w:val="28"/>
          <w:szCs w:val="28"/>
          <w:rtl/>
        </w:rPr>
        <w:t xml:space="preserve"> هذه الفرضية بناءً على نتائج التحليل الكمي. أظهرت البيانات الإحصائية علاقات إيجابية قوية بين البيئة الداخلية والابتكار التنظيمي</w:t>
      </w:r>
      <w:r w:rsidRPr="00952C2B">
        <w:rPr>
          <w:rFonts w:ascii="Sakkal Majalla" w:hAnsi="Sakkal Majalla" w:cs="Sakkal Majalla" w:hint="cs"/>
          <w:sz w:val="28"/>
          <w:szCs w:val="28"/>
        </w:rPr>
        <w:t>:</w:t>
      </w:r>
    </w:p>
    <w:p w14:paraId="0014083E" w14:textId="1433E20F" w:rsidR="00585175" w:rsidRPr="00952C2B" w:rsidRDefault="00585175" w:rsidP="00952C2B">
      <w:pPr>
        <w:numPr>
          <w:ilvl w:val="0"/>
          <w:numId w:val="185"/>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تحليل الانحدار</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 xml:space="preserve">أظهر تأثيرًا كبيرًا لمجالات البيئة الداخلية على الابتكار التنظيمي بقيمة (ف = </w:t>
      </w:r>
      <w:r w:rsidR="00C011B1">
        <w:rPr>
          <w:rFonts w:ascii="Sakkal Majalla" w:hAnsi="Sakkal Majalla" w:cs="Sakkal Majalla"/>
          <w:sz w:val="28"/>
          <w:szCs w:val="28"/>
        </w:rPr>
        <w:t>49.788</w:t>
      </w:r>
      <w:r w:rsidRPr="00952C2B">
        <w:rPr>
          <w:rFonts w:ascii="Sakkal Majalla" w:hAnsi="Sakkal Majalla" w:cs="Sakkal Majalla" w:hint="cs"/>
          <w:sz w:val="28"/>
          <w:szCs w:val="28"/>
          <w:rtl/>
        </w:rPr>
        <w:t>)، وهو دال إحصائيًا عند مستوى</w:t>
      </w:r>
      <w:r w:rsidRPr="00952C2B">
        <w:rPr>
          <w:rFonts w:ascii="Sakkal Majalla" w:hAnsi="Sakkal Majalla" w:cs="Sakkal Majalla" w:hint="cs"/>
          <w:sz w:val="28"/>
          <w:szCs w:val="28"/>
        </w:rPr>
        <w:t xml:space="preserve"> (</w:t>
      </w:r>
      <w:r w:rsidR="00D133F5">
        <w:rPr>
          <w:rFonts w:ascii="Sakkal Majalla" w:hAnsi="Sakkal Majalla" w:cs="Sakkal Majalla"/>
          <w:sz w:val="28"/>
          <w:szCs w:val="28"/>
        </w:rPr>
        <w:t>0.000</w:t>
      </w:r>
      <w:r w:rsidRPr="00952C2B">
        <w:rPr>
          <w:rFonts w:ascii="Sakkal Majalla" w:hAnsi="Sakkal Majalla" w:cs="Sakkal Majalla" w:hint="cs"/>
          <w:sz w:val="28"/>
          <w:szCs w:val="28"/>
        </w:rPr>
        <w:t>).</w:t>
      </w:r>
    </w:p>
    <w:p w14:paraId="1B8CDCEF" w14:textId="77777777" w:rsidR="00585175" w:rsidRPr="00952C2B" w:rsidRDefault="00585175" w:rsidP="00952C2B">
      <w:pPr>
        <w:numPr>
          <w:ilvl w:val="0"/>
          <w:numId w:val="185"/>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معامل ارتباط بيرسون</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سجل ارتباطًا قويًا بين البيئة الداخلية والابتكار التنظيمي بقيمة</w:t>
      </w:r>
      <w:r w:rsidRPr="00952C2B">
        <w:rPr>
          <w:rFonts w:ascii="Sakkal Majalla" w:hAnsi="Sakkal Majalla" w:cs="Sakkal Majalla" w:hint="cs"/>
          <w:sz w:val="28"/>
          <w:szCs w:val="28"/>
        </w:rPr>
        <w:t xml:space="preserve"> (r = .867)</w:t>
      </w:r>
      <w:r w:rsidRPr="00952C2B">
        <w:rPr>
          <w:rFonts w:ascii="Sakkal Majalla" w:hAnsi="Sakkal Majalla" w:cs="Sakkal Majalla" w:hint="cs"/>
          <w:sz w:val="28"/>
          <w:szCs w:val="28"/>
          <w:rtl/>
        </w:rPr>
        <w:t>، مما يعكس التأثير الكبير لهذه العوامل في تحويل الأفكار إلى منتجات قابلة للتنفيذ</w:t>
      </w:r>
      <w:r w:rsidRPr="00952C2B">
        <w:rPr>
          <w:rFonts w:ascii="Sakkal Majalla" w:hAnsi="Sakkal Majalla" w:cs="Sakkal Majalla" w:hint="cs"/>
          <w:sz w:val="28"/>
          <w:szCs w:val="28"/>
        </w:rPr>
        <w:t>.</w:t>
      </w:r>
    </w:p>
    <w:p w14:paraId="06048F53" w14:textId="77777777" w:rsidR="00585175" w:rsidRPr="00952C2B" w:rsidRDefault="00585175" w:rsidP="00952C2B">
      <w:pPr>
        <w:pStyle w:val="4"/>
        <w:bidi/>
        <w:jc w:val="both"/>
        <w:rPr>
          <w:rFonts w:ascii="Sakkal Majalla" w:hAnsi="Sakkal Majalla" w:cs="Sakkal Majalla"/>
          <w:i w:val="0"/>
          <w:iCs w:val="0"/>
          <w:sz w:val="28"/>
          <w:szCs w:val="28"/>
        </w:rPr>
      </w:pPr>
      <w:r w:rsidRPr="00952C2B">
        <w:rPr>
          <w:rFonts w:ascii="Sakkal Majalla" w:hAnsi="Sakkal Majalla" w:cs="Sakkal Majalla" w:hint="cs"/>
          <w:i w:val="0"/>
          <w:iCs w:val="0"/>
          <w:sz w:val="28"/>
          <w:szCs w:val="28"/>
          <w:rtl/>
        </w:rPr>
        <w:t>الفرضيات الفرعية للفرضية الأولى</w:t>
      </w:r>
      <w:r w:rsidRPr="00952C2B">
        <w:rPr>
          <w:rFonts w:ascii="Sakkal Majalla" w:hAnsi="Sakkal Majalla" w:cs="Sakkal Majalla" w:hint="cs"/>
          <w:i w:val="0"/>
          <w:iCs w:val="0"/>
          <w:sz w:val="28"/>
          <w:szCs w:val="28"/>
        </w:rPr>
        <w:t>:</w:t>
      </w:r>
    </w:p>
    <w:p w14:paraId="77FB23BD" w14:textId="49DD0E22" w:rsidR="00585175" w:rsidRPr="00CC0AF1" w:rsidRDefault="00585175" w:rsidP="00030520">
      <w:pPr>
        <w:pStyle w:val="af8"/>
        <w:numPr>
          <w:ilvl w:val="0"/>
          <w:numId w:val="186"/>
        </w:numPr>
        <w:bidi/>
        <w:spacing w:line="360" w:lineRule="auto"/>
        <w:jc w:val="both"/>
        <w:rPr>
          <w:rFonts w:ascii="Sakkal Majalla" w:hAnsi="Sakkal Majalla" w:cs="Sakkal Majalla"/>
          <w:b/>
          <w:bCs/>
          <w:sz w:val="28"/>
          <w:szCs w:val="28"/>
        </w:rPr>
      </w:pPr>
      <w:r w:rsidRPr="00CC0AF1">
        <w:rPr>
          <w:rStyle w:val="ae"/>
          <w:rFonts w:ascii="Sakkal Majalla" w:hAnsi="Sakkal Majalla" w:cs="Sakkal Majalla" w:hint="cs"/>
          <w:sz w:val="28"/>
          <w:szCs w:val="28"/>
          <w:rtl/>
        </w:rPr>
        <w:t>الثقافة التنظيمية</w:t>
      </w:r>
      <w:r w:rsidRPr="00CC0AF1">
        <w:rPr>
          <w:rStyle w:val="ae"/>
          <w:rFonts w:ascii="Sakkal Majalla" w:hAnsi="Sakkal Majalla" w:cs="Sakkal Majalla" w:hint="cs"/>
          <w:sz w:val="28"/>
          <w:szCs w:val="28"/>
        </w:rPr>
        <w:t>:</w:t>
      </w:r>
      <w:r w:rsidR="00030520" w:rsidRPr="00CC0AF1">
        <w:rPr>
          <w:rFonts w:ascii="Tahoma" w:hAnsi="Tahoma" w:cs="Tahoma"/>
          <w:b/>
          <w:bCs/>
          <w:sz w:val="18"/>
          <w:szCs w:val="18"/>
          <w:rtl/>
        </w:rPr>
        <w:t xml:space="preserve"> </w:t>
      </w:r>
      <w:r w:rsidR="00030520" w:rsidRPr="00CC0AF1">
        <w:rPr>
          <w:rFonts w:ascii="Sakkal Majalla" w:hAnsi="Sakkal Majalla" w:cs="Sakkal Majalla"/>
          <w:b/>
          <w:bCs/>
          <w:sz w:val="28"/>
          <w:szCs w:val="28"/>
          <w:rtl/>
        </w:rPr>
        <w:t>توجد علاقة إيجابية بين الثقافة التنظيمية الداعمة وتعزيز معدل تحويل الأفكار إلى منتجات قابلة للتنفيذ</w:t>
      </w:r>
      <w:r w:rsidR="00030520" w:rsidRPr="00CC0AF1">
        <w:rPr>
          <w:rFonts w:ascii="Sakkal Majalla" w:hAnsi="Sakkal Majalla" w:cs="Sakkal Majalla"/>
          <w:b/>
          <w:bCs/>
          <w:sz w:val="28"/>
          <w:szCs w:val="28"/>
        </w:rPr>
        <w:t>.</w:t>
      </w:r>
    </w:p>
    <w:p w14:paraId="7896F986" w14:textId="76F2ADD8"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w:t>
      </w:r>
      <w:r w:rsidRPr="00952C2B">
        <w:rPr>
          <w:rStyle w:val="ae"/>
          <w:rFonts w:ascii="Sakkal Majalla" w:eastAsiaTheme="majorEastAsia" w:hAnsi="Sakkal Majalla" w:cs="Sakkal Majalla" w:hint="cs"/>
          <w:sz w:val="28"/>
          <w:szCs w:val="28"/>
          <w:rtl/>
        </w:rPr>
        <w:t>تأكيد</w:t>
      </w:r>
      <w:r w:rsidRPr="00952C2B">
        <w:rPr>
          <w:rFonts w:ascii="Sakkal Majalla" w:hAnsi="Sakkal Majalla" w:cs="Sakkal Majalla" w:hint="cs"/>
          <w:sz w:val="28"/>
          <w:szCs w:val="28"/>
          <w:rtl/>
        </w:rPr>
        <w:t xml:space="preserve"> هذه الفرضية حيث أظهرت النتائج أن الثقافة التنظيمية تلعب الدور الأكبر في دعم الابتكار، محققة أعلى متوسط حسابي (</w:t>
      </w:r>
      <w:r w:rsidR="00C011B1">
        <w:rPr>
          <w:rFonts w:ascii="Sakkal Majalla" w:hAnsi="Sakkal Majalla" w:cs="Sakkal Majalla"/>
          <w:sz w:val="28"/>
          <w:szCs w:val="28"/>
        </w:rPr>
        <w:t>4.14</w:t>
      </w:r>
      <w:r w:rsidRPr="00952C2B">
        <w:rPr>
          <w:rFonts w:ascii="Sakkal Majalla" w:hAnsi="Sakkal Majalla" w:cs="Sakkal Majalla" w:hint="cs"/>
          <w:sz w:val="28"/>
          <w:szCs w:val="28"/>
          <w:rtl/>
        </w:rPr>
        <w:t>)</w:t>
      </w:r>
    </w:p>
    <w:p w14:paraId="47DF8416" w14:textId="77777777" w:rsidR="00E21F33" w:rsidRDefault="00585175" w:rsidP="00E21F33">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معامل الانحدار</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أظهر تحليل الانحدار أن الثقافة التنظيمية لديها التأثير الأعلى</w:t>
      </w:r>
    </w:p>
    <w:p w14:paraId="52EF9139" w14:textId="6E9572F7" w:rsidR="00585175" w:rsidRPr="00E21F33" w:rsidRDefault="00585175" w:rsidP="00E21F33">
      <w:pPr>
        <w:bidi/>
        <w:spacing w:before="100" w:beforeAutospacing="1" w:after="100" w:afterAutospacing="1" w:line="360" w:lineRule="auto"/>
        <w:ind w:left="1080"/>
        <w:jc w:val="both"/>
        <w:rPr>
          <w:rFonts w:ascii="Sakkal Majalla" w:hAnsi="Sakkal Majalla" w:cs="Sakkal Majalla"/>
          <w:sz w:val="28"/>
          <w:szCs w:val="28"/>
        </w:rPr>
      </w:pPr>
      <w:r w:rsidRPr="00E21F33">
        <w:rPr>
          <w:rFonts w:ascii="Sakkal Majalla" w:hAnsi="Sakkal Majalla" w:cs="Sakkal Majalla" w:hint="cs"/>
          <w:sz w:val="28"/>
          <w:szCs w:val="28"/>
          <w:rtl/>
        </w:rPr>
        <w:lastRenderedPageBreak/>
        <w:t xml:space="preserve"> بقيمة</w:t>
      </w:r>
      <w:r w:rsidRPr="00E21F33">
        <w:rPr>
          <w:rFonts w:ascii="Sakkal Majalla" w:hAnsi="Sakkal Majalla" w:cs="Sakkal Majalla" w:hint="cs"/>
          <w:sz w:val="28"/>
          <w:szCs w:val="28"/>
        </w:rPr>
        <w:t xml:space="preserve"> (</w:t>
      </w:r>
      <w:r w:rsidRPr="00E21F33">
        <w:rPr>
          <w:rFonts w:ascii="Cambria" w:hAnsi="Cambria" w:cs="Cambria"/>
          <w:sz w:val="28"/>
          <w:szCs w:val="28"/>
        </w:rPr>
        <w:t>β</w:t>
      </w:r>
      <w:r w:rsidRPr="00E21F33">
        <w:rPr>
          <w:rFonts w:ascii="Sakkal Majalla" w:hAnsi="Sakkal Majalla" w:cs="Sakkal Majalla" w:hint="cs"/>
          <w:sz w:val="28"/>
          <w:szCs w:val="28"/>
        </w:rPr>
        <w:t xml:space="preserve"> = .4</w:t>
      </w:r>
      <w:r w:rsidR="00D133F5">
        <w:rPr>
          <w:rFonts w:ascii="Sakkal Majalla" w:hAnsi="Sakkal Majalla" w:cs="Sakkal Majalla"/>
          <w:sz w:val="28"/>
          <w:szCs w:val="28"/>
        </w:rPr>
        <w:t>34</w:t>
      </w:r>
      <w:r w:rsidRPr="00E21F33">
        <w:rPr>
          <w:rFonts w:ascii="Sakkal Majalla" w:hAnsi="Sakkal Majalla" w:cs="Sakkal Majalla" w:hint="cs"/>
          <w:sz w:val="28"/>
          <w:szCs w:val="28"/>
        </w:rPr>
        <w:t>)</w:t>
      </w:r>
      <w:r w:rsidRPr="00E21F33">
        <w:rPr>
          <w:rFonts w:ascii="Sakkal Majalla" w:hAnsi="Sakkal Majalla" w:cs="Sakkal Majalla" w:hint="cs"/>
          <w:sz w:val="28"/>
          <w:szCs w:val="28"/>
          <w:rtl/>
        </w:rPr>
        <w:t>، مما يجعلها العامل الأكثر أهمية في دعم الابتكار</w:t>
      </w:r>
      <w:r w:rsidRPr="00E21F33">
        <w:rPr>
          <w:rFonts w:ascii="Sakkal Majalla" w:hAnsi="Sakkal Majalla" w:cs="Sakkal Majalla" w:hint="cs"/>
          <w:sz w:val="28"/>
          <w:szCs w:val="28"/>
        </w:rPr>
        <w:t>.</w:t>
      </w:r>
    </w:p>
    <w:p w14:paraId="4BA3282D" w14:textId="164DE28F"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النتائج تتوافق مع الدراسات السابقة مثل</w:t>
      </w:r>
      <w:r w:rsidRPr="00952C2B">
        <w:rPr>
          <w:rFonts w:ascii="Sakkal Majalla" w:hAnsi="Sakkal Majalla" w:cs="Sakkal Majalla" w:hint="cs"/>
          <w:sz w:val="28"/>
          <w:szCs w:val="28"/>
        </w:rPr>
        <w:t xml:space="preserve"> (</w:t>
      </w:r>
      <w:proofErr w:type="spellStart"/>
      <w:r w:rsidRPr="00952C2B">
        <w:rPr>
          <w:rFonts w:ascii="Sakkal Majalla" w:hAnsi="Sakkal Majalla" w:cs="Sakkal Majalla" w:hint="cs"/>
          <w:sz w:val="28"/>
          <w:szCs w:val="28"/>
        </w:rPr>
        <w:t>Ecer</w:t>
      </w:r>
      <w:proofErr w:type="spellEnd"/>
      <w:r w:rsidRPr="00952C2B">
        <w:rPr>
          <w:rFonts w:ascii="Sakkal Majalla" w:hAnsi="Sakkal Majalla" w:cs="Sakkal Majalla" w:hint="cs"/>
          <w:sz w:val="28"/>
          <w:szCs w:val="28"/>
        </w:rPr>
        <w:t xml:space="preserve"> &amp; </w:t>
      </w:r>
      <w:proofErr w:type="spellStart"/>
      <w:r w:rsidRPr="00952C2B">
        <w:rPr>
          <w:rFonts w:ascii="Sakkal Majalla" w:hAnsi="Sakkal Majalla" w:cs="Sakkal Majalla" w:hint="cs"/>
          <w:sz w:val="28"/>
          <w:szCs w:val="28"/>
        </w:rPr>
        <w:t>Aycin</w:t>
      </w:r>
      <w:proofErr w:type="spellEnd"/>
      <w:r w:rsidRPr="00952C2B">
        <w:rPr>
          <w:rFonts w:ascii="Sakkal Majalla" w:hAnsi="Sakkal Majalla" w:cs="Sakkal Majalla" w:hint="cs"/>
          <w:sz w:val="28"/>
          <w:szCs w:val="28"/>
        </w:rPr>
        <w:t xml:space="preserve">, 2023) </w:t>
      </w:r>
      <w:r w:rsidRPr="00952C2B">
        <w:rPr>
          <w:rFonts w:ascii="Sakkal Majalla" w:hAnsi="Sakkal Majalla" w:cs="Sakkal Majalla" w:hint="cs"/>
          <w:sz w:val="28"/>
          <w:szCs w:val="28"/>
          <w:rtl/>
        </w:rPr>
        <w:t>التي أكدت على أهمية الثقافة التنظيمية في تحقيق التفكير الإبداعي وتحويل الأفكار إلى منتجات</w:t>
      </w:r>
      <w:r w:rsidRPr="00952C2B">
        <w:rPr>
          <w:rFonts w:ascii="Sakkal Majalla" w:hAnsi="Sakkal Majalla" w:cs="Sakkal Majalla" w:hint="cs"/>
          <w:sz w:val="28"/>
          <w:szCs w:val="28"/>
        </w:rPr>
        <w:t>.</w:t>
      </w:r>
    </w:p>
    <w:p w14:paraId="4D491279" w14:textId="294FD9C1" w:rsidR="00585175" w:rsidRPr="00CC0AF1" w:rsidRDefault="00585175" w:rsidP="00030520">
      <w:pPr>
        <w:pStyle w:val="af8"/>
        <w:numPr>
          <w:ilvl w:val="0"/>
          <w:numId w:val="186"/>
        </w:numPr>
        <w:bidi/>
        <w:spacing w:line="360" w:lineRule="auto"/>
        <w:jc w:val="both"/>
        <w:rPr>
          <w:rFonts w:ascii="Sakkal Majalla" w:hAnsi="Sakkal Majalla" w:cs="Sakkal Majalla"/>
          <w:b/>
          <w:bCs/>
          <w:sz w:val="28"/>
          <w:szCs w:val="28"/>
        </w:rPr>
      </w:pPr>
      <w:r w:rsidRPr="00CC0AF1">
        <w:rPr>
          <w:rStyle w:val="ae"/>
          <w:rFonts w:ascii="Sakkal Majalla" w:hAnsi="Sakkal Majalla" w:cs="Sakkal Majalla" w:hint="cs"/>
          <w:sz w:val="28"/>
          <w:szCs w:val="28"/>
          <w:rtl/>
        </w:rPr>
        <w:t>القيادة الداعمة</w:t>
      </w:r>
      <w:r w:rsidRPr="00CC0AF1">
        <w:rPr>
          <w:rStyle w:val="ae"/>
          <w:rFonts w:ascii="Sakkal Majalla" w:hAnsi="Sakkal Majalla" w:cs="Sakkal Majalla" w:hint="cs"/>
          <w:sz w:val="28"/>
          <w:szCs w:val="28"/>
        </w:rPr>
        <w:t>:</w:t>
      </w:r>
      <w:r w:rsidR="00030520" w:rsidRPr="00CC0AF1">
        <w:rPr>
          <w:rFonts w:ascii="Tahoma" w:hAnsi="Tahoma" w:cs="Tahoma"/>
          <w:b/>
          <w:bCs/>
          <w:sz w:val="18"/>
          <w:szCs w:val="18"/>
          <w:rtl/>
        </w:rPr>
        <w:t xml:space="preserve"> </w:t>
      </w:r>
      <w:r w:rsidR="00030520" w:rsidRPr="00CC0AF1">
        <w:rPr>
          <w:rFonts w:ascii="Sakkal Majalla" w:hAnsi="Sakkal Majalla" w:cs="Sakkal Majalla"/>
          <w:b/>
          <w:bCs/>
          <w:sz w:val="28"/>
          <w:szCs w:val="28"/>
          <w:rtl/>
        </w:rPr>
        <w:t>تؤثر القيادة الداعمة بشكل إيجابي على قدرة المؤسسات على تحويل الأفكار إلى منتجات قابلة للتنفيذ</w:t>
      </w:r>
      <w:r w:rsidR="00030520" w:rsidRPr="00CC0AF1">
        <w:rPr>
          <w:rFonts w:ascii="Sakkal Majalla" w:hAnsi="Sakkal Majalla" w:cs="Sakkal Majalla"/>
          <w:b/>
          <w:bCs/>
          <w:sz w:val="28"/>
          <w:szCs w:val="28"/>
        </w:rPr>
        <w:t>.</w:t>
      </w:r>
    </w:p>
    <w:p w14:paraId="07569AC8" w14:textId="0ED49685"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w:t>
      </w:r>
      <w:r w:rsidRPr="00952C2B">
        <w:rPr>
          <w:rStyle w:val="ae"/>
          <w:rFonts w:ascii="Sakkal Majalla" w:eastAsiaTheme="majorEastAsia" w:hAnsi="Sakkal Majalla" w:cs="Sakkal Majalla" w:hint="cs"/>
          <w:sz w:val="28"/>
          <w:szCs w:val="28"/>
          <w:rtl/>
        </w:rPr>
        <w:t>رفض</w:t>
      </w:r>
      <w:r w:rsidRPr="00952C2B">
        <w:rPr>
          <w:rFonts w:ascii="Sakkal Majalla" w:hAnsi="Sakkal Majalla" w:cs="Sakkal Majalla" w:hint="cs"/>
          <w:sz w:val="28"/>
          <w:szCs w:val="28"/>
          <w:rtl/>
        </w:rPr>
        <w:t xml:space="preserve"> هذه الفرضية جزئيًا. حيث أظهرت النتائج تأثيرًا إيجابيًا للقيادة على الابتكار، لكن النتائج لم تكن دالة إحصائيًا</w:t>
      </w:r>
      <w:r w:rsidRPr="00952C2B">
        <w:rPr>
          <w:rFonts w:ascii="Sakkal Majalla" w:hAnsi="Sakkal Majalla" w:cs="Sakkal Majalla" w:hint="cs"/>
          <w:sz w:val="28"/>
          <w:szCs w:val="28"/>
        </w:rPr>
        <w:t xml:space="preserve"> (P </w:t>
      </w:r>
      <w:r w:rsidR="00D133F5">
        <w:rPr>
          <w:rFonts w:ascii="Sakkal Majalla" w:hAnsi="Sakkal Majalla" w:cs="Sakkal Majalla"/>
          <w:sz w:val="28"/>
          <w:szCs w:val="28"/>
        </w:rPr>
        <w:t>=</w:t>
      </w:r>
      <w:r w:rsidRPr="00952C2B">
        <w:rPr>
          <w:rFonts w:ascii="Sakkal Majalla" w:hAnsi="Sakkal Majalla" w:cs="Sakkal Majalla" w:hint="cs"/>
          <w:sz w:val="28"/>
          <w:szCs w:val="28"/>
        </w:rPr>
        <w:t xml:space="preserve"> 0.</w:t>
      </w:r>
      <w:r w:rsidR="00D133F5">
        <w:rPr>
          <w:rFonts w:ascii="Sakkal Majalla" w:hAnsi="Sakkal Majalla" w:cs="Sakkal Majalla"/>
          <w:sz w:val="28"/>
          <w:szCs w:val="28"/>
        </w:rPr>
        <w:t>387</w:t>
      </w:r>
      <w:r w:rsidRPr="00952C2B">
        <w:rPr>
          <w:rFonts w:ascii="Sakkal Majalla" w:hAnsi="Sakkal Majalla" w:cs="Sakkal Majalla" w:hint="cs"/>
          <w:sz w:val="28"/>
          <w:szCs w:val="28"/>
        </w:rPr>
        <w:t>).</w:t>
      </w:r>
    </w:p>
    <w:p w14:paraId="207C9092" w14:textId="12539354"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المتوسط الحسابي للقيادة بلغ (</w:t>
      </w:r>
      <w:r w:rsidR="00E21F33">
        <w:rPr>
          <w:rFonts w:ascii="Sakkal Majalla" w:hAnsi="Sakkal Majalla" w:cs="Sakkal Majalla"/>
          <w:sz w:val="28"/>
          <w:szCs w:val="28"/>
        </w:rPr>
        <w:t>3.98</w:t>
      </w:r>
      <w:r w:rsidRPr="00952C2B">
        <w:rPr>
          <w:rFonts w:ascii="Sakkal Majalla" w:hAnsi="Sakkal Majalla" w:cs="Sakkal Majalla" w:hint="cs"/>
          <w:sz w:val="28"/>
          <w:szCs w:val="28"/>
          <w:rtl/>
        </w:rPr>
        <w:t>)، إلا أن معامل الانحدار كان ضعيفًا نسبيًا</w:t>
      </w:r>
      <w:r w:rsidRPr="00952C2B">
        <w:rPr>
          <w:rFonts w:ascii="Sakkal Majalla" w:hAnsi="Sakkal Majalla" w:cs="Sakkal Majalla" w:hint="cs"/>
          <w:sz w:val="28"/>
          <w:szCs w:val="28"/>
        </w:rPr>
        <w:t xml:space="preserve"> (</w:t>
      </w:r>
      <w:r w:rsidRPr="00952C2B">
        <w:rPr>
          <w:rFonts w:ascii="Cambria" w:hAnsi="Cambria" w:cs="Cambria"/>
          <w:sz w:val="28"/>
          <w:szCs w:val="28"/>
        </w:rPr>
        <w:t>β</w:t>
      </w:r>
      <w:r w:rsidRPr="00952C2B">
        <w:rPr>
          <w:rFonts w:ascii="Sakkal Majalla" w:hAnsi="Sakkal Majalla" w:cs="Sakkal Majalla" w:hint="cs"/>
          <w:sz w:val="28"/>
          <w:szCs w:val="28"/>
        </w:rPr>
        <w:t xml:space="preserve"> =</w:t>
      </w:r>
      <w:r w:rsidR="002C1775">
        <w:rPr>
          <w:rFonts w:ascii="Sakkal Majalla" w:hAnsi="Sakkal Majalla" w:cs="Sakkal Majalla"/>
          <w:sz w:val="28"/>
          <w:szCs w:val="28"/>
        </w:rPr>
        <w:t>-0.150</w:t>
      </w:r>
      <w:r w:rsidRPr="00952C2B">
        <w:rPr>
          <w:rFonts w:ascii="Sakkal Majalla" w:hAnsi="Sakkal Majalla" w:cs="Sakkal Majalla" w:hint="cs"/>
          <w:sz w:val="28"/>
          <w:szCs w:val="28"/>
        </w:rPr>
        <w:t>)</w:t>
      </w:r>
      <w:r w:rsidRPr="00952C2B">
        <w:rPr>
          <w:rFonts w:ascii="Sakkal Majalla" w:hAnsi="Sakkal Majalla" w:cs="Sakkal Majalla" w:hint="cs"/>
          <w:sz w:val="28"/>
          <w:szCs w:val="28"/>
          <w:rtl/>
        </w:rPr>
        <w:t>، مما يشير إلى الحاجة لتحسين استراتيجيات القيادة، خاصة في إدارة المخاطر</w:t>
      </w:r>
      <w:r w:rsidRPr="00952C2B">
        <w:rPr>
          <w:rFonts w:ascii="Sakkal Majalla" w:hAnsi="Sakkal Majalla" w:cs="Sakkal Majalla" w:hint="cs"/>
          <w:sz w:val="28"/>
          <w:szCs w:val="28"/>
        </w:rPr>
        <w:t>.</w:t>
      </w:r>
    </w:p>
    <w:p w14:paraId="4160C361" w14:textId="41487A73" w:rsidR="005E574B" w:rsidRDefault="005E574B" w:rsidP="005E574B">
      <w:pPr>
        <w:numPr>
          <w:ilvl w:val="1"/>
          <w:numId w:val="261"/>
        </w:numPr>
        <w:bidi/>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 xml:space="preserve">تتسق هذه النتائج مع دراسات مثل </w:t>
      </w:r>
      <w:r>
        <w:rPr>
          <w:rFonts w:ascii="Sakkal Majalla" w:hAnsi="Sakkal Majalla" w:cs="Sakkal Majalla"/>
          <w:sz w:val="28"/>
          <w:szCs w:val="28"/>
        </w:rPr>
        <w:t xml:space="preserve">(Ullah &amp; Azizian ,2024) </w:t>
      </w:r>
      <w:r>
        <w:rPr>
          <w:rFonts w:ascii="Sakkal Majalla" w:hAnsi="Sakkal Majalla" w:cs="Sakkal Majalla"/>
          <w:sz w:val="28"/>
          <w:szCs w:val="28"/>
          <w:rtl/>
        </w:rPr>
        <w:t>التي أكدت أن القيادة قد لا تكون فعّالة في تعزيز الابتكار إذا لم تُدار المخاطر بشكل مناسب</w:t>
      </w:r>
      <w:r>
        <w:rPr>
          <w:rFonts w:ascii="Sakkal Majalla" w:hAnsi="Sakkal Majalla" w:cs="Sakkal Majalla" w:hint="cs"/>
          <w:sz w:val="28"/>
          <w:szCs w:val="28"/>
          <w:rtl/>
        </w:rPr>
        <w:t>.</w:t>
      </w:r>
    </w:p>
    <w:p w14:paraId="0600F15D" w14:textId="2B2B17C5" w:rsidR="00585175" w:rsidRPr="00CC0AF1" w:rsidRDefault="00585175" w:rsidP="00030520">
      <w:pPr>
        <w:pStyle w:val="af8"/>
        <w:numPr>
          <w:ilvl w:val="0"/>
          <w:numId w:val="186"/>
        </w:numPr>
        <w:bidi/>
        <w:spacing w:line="360" w:lineRule="auto"/>
        <w:jc w:val="both"/>
        <w:rPr>
          <w:rFonts w:ascii="Sakkal Majalla" w:hAnsi="Sakkal Majalla" w:cs="Sakkal Majalla"/>
          <w:b/>
          <w:bCs/>
          <w:sz w:val="28"/>
          <w:szCs w:val="28"/>
        </w:rPr>
      </w:pPr>
      <w:r w:rsidRPr="00CC0AF1">
        <w:rPr>
          <w:rStyle w:val="ae"/>
          <w:rFonts w:ascii="Sakkal Majalla" w:hAnsi="Sakkal Majalla" w:cs="Sakkal Majalla" w:hint="cs"/>
          <w:sz w:val="28"/>
          <w:szCs w:val="28"/>
          <w:rtl/>
        </w:rPr>
        <w:t>البنية التحتية</w:t>
      </w:r>
      <w:r w:rsidRPr="00CC0AF1">
        <w:rPr>
          <w:rStyle w:val="ae"/>
          <w:rFonts w:ascii="Sakkal Majalla" w:hAnsi="Sakkal Majalla" w:cs="Sakkal Majalla" w:hint="cs"/>
          <w:sz w:val="28"/>
          <w:szCs w:val="28"/>
        </w:rPr>
        <w:t>:</w:t>
      </w:r>
      <w:r w:rsidR="00030520" w:rsidRPr="00CC0AF1">
        <w:rPr>
          <w:rStyle w:val="ae"/>
          <w:rFonts w:ascii="Sakkal Majalla" w:hAnsi="Sakkal Majalla" w:cs="Sakkal Majalla" w:hint="cs"/>
          <w:sz w:val="28"/>
          <w:szCs w:val="28"/>
          <w:rtl/>
        </w:rPr>
        <w:t xml:space="preserve"> </w:t>
      </w:r>
      <w:r w:rsidR="00030520" w:rsidRPr="00CC0AF1">
        <w:rPr>
          <w:rFonts w:ascii="Sakkal Majalla" w:hAnsi="Sakkal Majalla" w:cs="Sakkal Majalla"/>
          <w:b/>
          <w:bCs/>
          <w:sz w:val="28"/>
          <w:szCs w:val="28"/>
          <w:rtl/>
        </w:rPr>
        <w:t>تدعم البنية التحتية المتطورة تسريع عملية تحويل الأفكار إلى منتجات قابلة للتنفيذ</w:t>
      </w:r>
      <w:r w:rsidR="00030520" w:rsidRPr="00CC0AF1">
        <w:rPr>
          <w:rFonts w:ascii="Sakkal Majalla" w:hAnsi="Sakkal Majalla" w:cs="Sakkal Majalla"/>
          <w:b/>
          <w:bCs/>
          <w:sz w:val="28"/>
          <w:szCs w:val="28"/>
        </w:rPr>
        <w:t>.</w:t>
      </w:r>
    </w:p>
    <w:p w14:paraId="6D382D90" w14:textId="185BE48F"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w:t>
      </w:r>
      <w:r w:rsidRPr="00952C2B">
        <w:rPr>
          <w:rStyle w:val="ae"/>
          <w:rFonts w:ascii="Sakkal Majalla" w:eastAsiaTheme="majorEastAsia" w:hAnsi="Sakkal Majalla" w:cs="Sakkal Majalla" w:hint="cs"/>
          <w:sz w:val="28"/>
          <w:szCs w:val="28"/>
          <w:rtl/>
        </w:rPr>
        <w:t>تأكيد</w:t>
      </w:r>
      <w:r w:rsidRPr="00952C2B">
        <w:rPr>
          <w:rFonts w:ascii="Sakkal Majalla" w:hAnsi="Sakkal Majalla" w:cs="Sakkal Majalla" w:hint="cs"/>
          <w:sz w:val="28"/>
          <w:szCs w:val="28"/>
          <w:rtl/>
        </w:rPr>
        <w:t xml:space="preserve"> الفرضية، حيث أظهرت النتائج أهمية الاستثمار في تطوير البنية التحتية، التي حققت أدنى متوسط حسابي (</w:t>
      </w:r>
      <w:r w:rsidR="00E21F33">
        <w:rPr>
          <w:rFonts w:ascii="Sakkal Majalla" w:hAnsi="Sakkal Majalla" w:cs="Sakkal Majalla"/>
          <w:sz w:val="28"/>
          <w:szCs w:val="28"/>
        </w:rPr>
        <w:t>3.</w:t>
      </w:r>
      <w:r w:rsidR="002C1775">
        <w:rPr>
          <w:rFonts w:ascii="Sakkal Majalla" w:hAnsi="Sakkal Majalla" w:cs="Sakkal Majalla"/>
          <w:sz w:val="28"/>
          <w:szCs w:val="28"/>
        </w:rPr>
        <w:t>99</w:t>
      </w:r>
      <w:r w:rsidRPr="00952C2B">
        <w:rPr>
          <w:rFonts w:ascii="Sakkal Majalla" w:hAnsi="Sakkal Majalla" w:cs="Sakkal Majalla" w:hint="cs"/>
          <w:sz w:val="28"/>
          <w:szCs w:val="28"/>
          <w:rtl/>
        </w:rPr>
        <w:t>)</w:t>
      </w:r>
    </w:p>
    <w:p w14:paraId="1F38D0AB" w14:textId="18A7BD78"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معامل الانحدار</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أظهر تأثيرًا إيجابيًا كبيرًا بقيمة</w:t>
      </w:r>
      <w:r w:rsidRPr="00952C2B">
        <w:rPr>
          <w:rFonts w:ascii="Sakkal Majalla" w:hAnsi="Sakkal Majalla" w:cs="Sakkal Majalla" w:hint="cs"/>
          <w:sz w:val="28"/>
          <w:szCs w:val="28"/>
        </w:rPr>
        <w:t xml:space="preserve"> (</w:t>
      </w:r>
      <w:r w:rsidRPr="00952C2B">
        <w:rPr>
          <w:rFonts w:ascii="Cambria" w:hAnsi="Cambria" w:cs="Cambria"/>
          <w:sz w:val="28"/>
          <w:szCs w:val="28"/>
        </w:rPr>
        <w:t>β</w:t>
      </w:r>
      <w:r w:rsidRPr="00952C2B">
        <w:rPr>
          <w:rFonts w:ascii="Sakkal Majalla" w:hAnsi="Sakkal Majalla" w:cs="Sakkal Majalla" w:hint="cs"/>
          <w:sz w:val="28"/>
          <w:szCs w:val="28"/>
        </w:rPr>
        <w:t xml:space="preserve"> = .2</w:t>
      </w:r>
      <w:r w:rsidR="002C1775">
        <w:rPr>
          <w:rFonts w:ascii="Sakkal Majalla" w:hAnsi="Sakkal Majalla" w:cs="Sakkal Majalla"/>
          <w:sz w:val="28"/>
          <w:szCs w:val="28"/>
        </w:rPr>
        <w:t>68</w:t>
      </w:r>
      <w:r w:rsidRPr="00952C2B">
        <w:rPr>
          <w:rFonts w:ascii="Sakkal Majalla" w:hAnsi="Sakkal Majalla" w:cs="Sakkal Majalla" w:hint="cs"/>
          <w:sz w:val="28"/>
          <w:szCs w:val="28"/>
        </w:rPr>
        <w:t>)</w:t>
      </w:r>
      <w:r w:rsidRPr="00952C2B">
        <w:rPr>
          <w:rFonts w:ascii="Sakkal Majalla" w:hAnsi="Sakkal Majalla" w:cs="Sakkal Majalla" w:hint="cs"/>
          <w:sz w:val="28"/>
          <w:szCs w:val="28"/>
          <w:rtl/>
        </w:rPr>
        <w:t>، مما يعكس ضرورة تعزيز البنية التحتية لتسريع الابتكار</w:t>
      </w:r>
      <w:r w:rsidRPr="00952C2B">
        <w:rPr>
          <w:rFonts w:ascii="Sakkal Majalla" w:hAnsi="Sakkal Majalla" w:cs="Sakkal Majalla" w:hint="cs"/>
          <w:sz w:val="28"/>
          <w:szCs w:val="28"/>
        </w:rPr>
        <w:t>.</w:t>
      </w:r>
    </w:p>
    <w:p w14:paraId="61AA0490" w14:textId="77777777"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البيانات النوعية دعمت هذه النتيجة، حيث أشار المشاركون إلى أهمية تخصيص ميزانيات كافية لتحسين البنية التحتية</w:t>
      </w:r>
      <w:r w:rsidRPr="00952C2B">
        <w:rPr>
          <w:rFonts w:ascii="Sakkal Majalla" w:hAnsi="Sakkal Majalla" w:cs="Sakkal Majalla" w:hint="cs"/>
          <w:sz w:val="28"/>
          <w:szCs w:val="28"/>
        </w:rPr>
        <w:t>.</w:t>
      </w:r>
    </w:p>
    <w:p w14:paraId="527DFD5A" w14:textId="71FD0585" w:rsidR="00585175" w:rsidRPr="00CC0AF1" w:rsidRDefault="00585175" w:rsidP="00030520">
      <w:pPr>
        <w:pStyle w:val="af8"/>
        <w:numPr>
          <w:ilvl w:val="0"/>
          <w:numId w:val="186"/>
        </w:numPr>
        <w:bidi/>
        <w:spacing w:line="360" w:lineRule="auto"/>
        <w:jc w:val="both"/>
        <w:rPr>
          <w:rFonts w:ascii="Sakkal Majalla" w:hAnsi="Sakkal Majalla" w:cs="Sakkal Majalla"/>
          <w:b/>
          <w:bCs/>
          <w:sz w:val="28"/>
          <w:szCs w:val="28"/>
        </w:rPr>
      </w:pPr>
      <w:r w:rsidRPr="00CC0AF1">
        <w:rPr>
          <w:rStyle w:val="ae"/>
          <w:rFonts w:ascii="Sakkal Majalla" w:hAnsi="Sakkal Majalla" w:cs="Sakkal Majalla" w:hint="cs"/>
          <w:sz w:val="28"/>
          <w:szCs w:val="28"/>
          <w:rtl/>
        </w:rPr>
        <w:t>التحول الرقمي</w:t>
      </w:r>
      <w:r w:rsidR="00030520" w:rsidRPr="00CC0AF1">
        <w:rPr>
          <w:rFonts w:ascii="Sakkal Majalla" w:hAnsi="Sakkal Majalla" w:cs="Sakkal Majalla"/>
          <w:b/>
          <w:bCs/>
          <w:sz w:val="28"/>
          <w:szCs w:val="28"/>
        </w:rPr>
        <w:t xml:space="preserve">: </w:t>
      </w:r>
      <w:r w:rsidR="00030520" w:rsidRPr="00CC0AF1">
        <w:rPr>
          <w:rFonts w:ascii="Sakkal Majalla" w:hAnsi="Sakkal Majalla" w:cs="Sakkal Majalla"/>
          <w:b/>
          <w:bCs/>
          <w:sz w:val="28"/>
          <w:szCs w:val="28"/>
          <w:rtl/>
        </w:rPr>
        <w:t>يساهم التحول الرقمي في تحسين الكفاءة وتسريع الابتكار داخل المؤسسات</w:t>
      </w:r>
      <w:r w:rsidR="00030520" w:rsidRPr="00CC0AF1">
        <w:rPr>
          <w:rFonts w:ascii="Sakkal Majalla" w:hAnsi="Sakkal Majalla" w:cs="Sakkal Majalla"/>
          <w:b/>
          <w:bCs/>
          <w:sz w:val="28"/>
          <w:szCs w:val="28"/>
        </w:rPr>
        <w:t>.</w:t>
      </w:r>
    </w:p>
    <w:p w14:paraId="466D34E5" w14:textId="77777777"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w:t>
      </w:r>
      <w:r w:rsidRPr="00952C2B">
        <w:rPr>
          <w:rStyle w:val="ae"/>
          <w:rFonts w:ascii="Sakkal Majalla" w:eastAsiaTheme="majorEastAsia" w:hAnsi="Sakkal Majalla" w:cs="Sakkal Majalla" w:hint="cs"/>
          <w:sz w:val="28"/>
          <w:szCs w:val="28"/>
          <w:rtl/>
        </w:rPr>
        <w:t>تأكيد</w:t>
      </w:r>
      <w:r w:rsidRPr="00952C2B">
        <w:rPr>
          <w:rFonts w:ascii="Sakkal Majalla" w:hAnsi="Sakkal Majalla" w:cs="Sakkal Majalla" w:hint="cs"/>
          <w:sz w:val="28"/>
          <w:szCs w:val="28"/>
          <w:rtl/>
        </w:rPr>
        <w:t xml:space="preserve"> الفرضية، حيث أظهرت النتائج أن التحول الرقمي يعزز الابتكار من خلال تسريع العمليات وتحسين الأداء</w:t>
      </w:r>
      <w:r w:rsidRPr="00952C2B">
        <w:rPr>
          <w:rFonts w:ascii="Sakkal Majalla" w:hAnsi="Sakkal Majalla" w:cs="Sakkal Majalla" w:hint="cs"/>
          <w:sz w:val="28"/>
          <w:szCs w:val="28"/>
        </w:rPr>
        <w:t>.</w:t>
      </w:r>
    </w:p>
    <w:p w14:paraId="66930ECE" w14:textId="0F6558C9"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lastRenderedPageBreak/>
        <w:t>المتوسط الحسابي بلغ (</w:t>
      </w:r>
      <w:r w:rsidR="00E21F33">
        <w:rPr>
          <w:rFonts w:ascii="Sakkal Majalla" w:hAnsi="Sakkal Majalla" w:cs="Sakkal Majalla"/>
          <w:sz w:val="28"/>
          <w:szCs w:val="28"/>
        </w:rPr>
        <w:t>4.11</w:t>
      </w:r>
      <w:r w:rsidRPr="00952C2B">
        <w:rPr>
          <w:rFonts w:ascii="Sakkal Majalla" w:hAnsi="Sakkal Majalla" w:cs="Sakkal Majalla" w:hint="cs"/>
          <w:sz w:val="28"/>
          <w:szCs w:val="28"/>
          <w:rtl/>
        </w:rPr>
        <w:t>)، ومعامل الانحدار أظهر تأثيرًا إيجابيًا ملحوظًا</w:t>
      </w:r>
      <w:r w:rsidRPr="00952C2B">
        <w:rPr>
          <w:rFonts w:ascii="Sakkal Majalla" w:hAnsi="Sakkal Majalla" w:cs="Sakkal Majalla" w:hint="cs"/>
          <w:sz w:val="28"/>
          <w:szCs w:val="28"/>
        </w:rPr>
        <w:t xml:space="preserve"> (</w:t>
      </w:r>
      <w:r w:rsidRPr="00952C2B">
        <w:rPr>
          <w:rFonts w:ascii="Cambria" w:hAnsi="Cambria" w:cs="Cambria"/>
          <w:sz w:val="28"/>
          <w:szCs w:val="28"/>
        </w:rPr>
        <w:t>β</w:t>
      </w:r>
      <w:r w:rsidRPr="00952C2B">
        <w:rPr>
          <w:rFonts w:ascii="Sakkal Majalla" w:hAnsi="Sakkal Majalla" w:cs="Sakkal Majalla" w:hint="cs"/>
          <w:sz w:val="28"/>
          <w:szCs w:val="28"/>
        </w:rPr>
        <w:t xml:space="preserve"> = .</w:t>
      </w:r>
      <w:r w:rsidR="002C1775">
        <w:rPr>
          <w:rFonts w:ascii="Sakkal Majalla" w:hAnsi="Sakkal Majalla" w:cs="Sakkal Majalla"/>
          <w:sz w:val="28"/>
          <w:szCs w:val="28"/>
        </w:rPr>
        <w:t>191</w:t>
      </w:r>
      <w:r w:rsidRPr="00952C2B">
        <w:rPr>
          <w:rFonts w:ascii="Sakkal Majalla" w:hAnsi="Sakkal Majalla" w:cs="Sakkal Majalla" w:hint="cs"/>
          <w:sz w:val="28"/>
          <w:szCs w:val="28"/>
        </w:rPr>
        <w:t>)</w:t>
      </w:r>
      <w:r w:rsidRPr="00952C2B">
        <w:rPr>
          <w:rFonts w:ascii="Sakkal Majalla" w:hAnsi="Sakkal Majalla" w:cs="Sakkal Majalla" w:hint="cs"/>
          <w:sz w:val="28"/>
          <w:szCs w:val="28"/>
          <w:rtl/>
        </w:rPr>
        <w:t>، مما يعكس دور التحول الرقمي كعامل رئيسي في الابتكار</w:t>
      </w:r>
      <w:r w:rsidRPr="00952C2B">
        <w:rPr>
          <w:rFonts w:ascii="Sakkal Majalla" w:hAnsi="Sakkal Majalla" w:cs="Sakkal Majalla" w:hint="cs"/>
          <w:sz w:val="28"/>
          <w:szCs w:val="28"/>
        </w:rPr>
        <w:t>.</w:t>
      </w:r>
    </w:p>
    <w:p w14:paraId="32ABD7F8" w14:textId="77777777"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التحليل النوعي أكد أهمية الأدوات الرقمية في دعم أهداف رؤية 2030</w:t>
      </w:r>
      <w:r w:rsidRPr="00952C2B">
        <w:rPr>
          <w:rFonts w:ascii="Sakkal Majalla" w:hAnsi="Sakkal Majalla" w:cs="Sakkal Majalla" w:hint="cs"/>
          <w:sz w:val="28"/>
          <w:szCs w:val="28"/>
        </w:rPr>
        <w:t>.</w:t>
      </w:r>
    </w:p>
    <w:p w14:paraId="0589047D" w14:textId="47320D2C" w:rsidR="00585175" w:rsidRPr="00CC0AF1" w:rsidRDefault="00585175" w:rsidP="00953B24">
      <w:pPr>
        <w:pStyle w:val="af8"/>
        <w:numPr>
          <w:ilvl w:val="0"/>
          <w:numId w:val="186"/>
        </w:numPr>
        <w:bidi/>
        <w:spacing w:line="360" w:lineRule="auto"/>
        <w:jc w:val="both"/>
        <w:rPr>
          <w:rFonts w:ascii="Sakkal Majalla" w:hAnsi="Sakkal Majalla" w:cs="Sakkal Majalla"/>
          <w:b/>
          <w:bCs/>
          <w:sz w:val="28"/>
          <w:szCs w:val="28"/>
        </w:rPr>
      </w:pPr>
      <w:r w:rsidRPr="00CC0AF1">
        <w:rPr>
          <w:rStyle w:val="ae"/>
          <w:rFonts w:ascii="Sakkal Majalla" w:hAnsi="Sakkal Majalla" w:cs="Sakkal Majalla" w:hint="cs"/>
          <w:sz w:val="28"/>
          <w:szCs w:val="28"/>
          <w:rtl/>
        </w:rPr>
        <w:t>التدريب والتطوير</w:t>
      </w:r>
      <w:r w:rsidRPr="00CC0AF1">
        <w:rPr>
          <w:rStyle w:val="ae"/>
          <w:rFonts w:ascii="Sakkal Majalla" w:hAnsi="Sakkal Majalla" w:cs="Sakkal Majalla" w:hint="cs"/>
          <w:sz w:val="28"/>
          <w:szCs w:val="28"/>
        </w:rPr>
        <w:t>:</w:t>
      </w:r>
      <w:r w:rsidR="00953B24" w:rsidRPr="00CC0AF1">
        <w:rPr>
          <w:rStyle w:val="ae"/>
          <w:rFonts w:ascii="Sakkal Majalla" w:hAnsi="Sakkal Majalla" w:cs="Sakkal Majalla" w:hint="cs"/>
          <w:sz w:val="28"/>
          <w:szCs w:val="28"/>
          <w:rtl/>
        </w:rPr>
        <w:t xml:space="preserve"> </w:t>
      </w:r>
      <w:r w:rsidR="00953B24" w:rsidRPr="00CC0AF1">
        <w:rPr>
          <w:rFonts w:ascii="Sakkal Majalla" w:hAnsi="Sakkal Majalla" w:cs="Sakkal Majalla"/>
          <w:b/>
          <w:bCs/>
          <w:sz w:val="28"/>
          <w:szCs w:val="28"/>
          <w:rtl/>
        </w:rPr>
        <w:t>يعزز التدريب والتطوير المستمر من قدرة الموظفين على تقديم أفكار مبتكرة وتحويلها إلى تطبيقات عملية</w:t>
      </w:r>
      <w:r w:rsidR="00953B24" w:rsidRPr="00CC0AF1">
        <w:rPr>
          <w:rFonts w:ascii="Sakkal Majalla" w:hAnsi="Sakkal Majalla" w:cs="Sakkal Majalla"/>
          <w:b/>
          <w:bCs/>
          <w:sz w:val="28"/>
          <w:szCs w:val="28"/>
        </w:rPr>
        <w:t>.</w:t>
      </w:r>
    </w:p>
    <w:p w14:paraId="747DD625" w14:textId="77777777"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w:t>
      </w:r>
      <w:r w:rsidRPr="00952C2B">
        <w:rPr>
          <w:rStyle w:val="ae"/>
          <w:rFonts w:ascii="Sakkal Majalla" w:eastAsiaTheme="majorEastAsia" w:hAnsi="Sakkal Majalla" w:cs="Sakkal Majalla" w:hint="cs"/>
          <w:sz w:val="28"/>
          <w:szCs w:val="28"/>
          <w:rtl/>
        </w:rPr>
        <w:t>تأكيد</w:t>
      </w:r>
      <w:r w:rsidRPr="00952C2B">
        <w:rPr>
          <w:rFonts w:ascii="Sakkal Majalla" w:hAnsi="Sakkal Majalla" w:cs="Sakkal Majalla" w:hint="cs"/>
          <w:sz w:val="28"/>
          <w:szCs w:val="28"/>
          <w:rtl/>
        </w:rPr>
        <w:t xml:space="preserve"> الفرضية، حيث أظهرت النتائج أهمية البرامج التدريبية في تحسين القدرات الابتكارية للموظفين</w:t>
      </w:r>
      <w:r w:rsidRPr="00952C2B">
        <w:rPr>
          <w:rFonts w:ascii="Sakkal Majalla" w:hAnsi="Sakkal Majalla" w:cs="Sakkal Majalla" w:hint="cs"/>
          <w:sz w:val="28"/>
          <w:szCs w:val="28"/>
        </w:rPr>
        <w:t>.</w:t>
      </w:r>
    </w:p>
    <w:p w14:paraId="38C7F6B1" w14:textId="633000CE" w:rsidR="00585175" w:rsidRPr="00952C2B" w:rsidRDefault="00585175" w:rsidP="00952C2B">
      <w:pPr>
        <w:numPr>
          <w:ilvl w:val="1"/>
          <w:numId w:val="186"/>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معامل الانحدار</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أظهر تأثيرًا إيجابيًا بقيمة</w:t>
      </w:r>
      <w:r w:rsidRPr="00952C2B">
        <w:rPr>
          <w:rFonts w:ascii="Sakkal Majalla" w:hAnsi="Sakkal Majalla" w:cs="Sakkal Majalla" w:hint="cs"/>
          <w:sz w:val="28"/>
          <w:szCs w:val="28"/>
        </w:rPr>
        <w:t xml:space="preserve"> (</w:t>
      </w:r>
      <w:r w:rsidRPr="00952C2B">
        <w:rPr>
          <w:rFonts w:ascii="Cambria" w:hAnsi="Cambria" w:cs="Cambria"/>
          <w:sz w:val="28"/>
          <w:szCs w:val="28"/>
        </w:rPr>
        <w:t>β</w:t>
      </w:r>
      <w:r w:rsidRPr="00952C2B">
        <w:rPr>
          <w:rFonts w:ascii="Sakkal Majalla" w:hAnsi="Sakkal Majalla" w:cs="Sakkal Majalla" w:hint="cs"/>
          <w:sz w:val="28"/>
          <w:szCs w:val="28"/>
        </w:rPr>
        <w:t xml:space="preserve"> = .2</w:t>
      </w:r>
      <w:r w:rsidR="002C1775">
        <w:rPr>
          <w:rFonts w:ascii="Sakkal Majalla" w:hAnsi="Sakkal Majalla" w:cs="Sakkal Majalla"/>
          <w:sz w:val="28"/>
          <w:szCs w:val="28"/>
        </w:rPr>
        <w:t>22</w:t>
      </w:r>
      <w:r w:rsidRPr="00952C2B">
        <w:rPr>
          <w:rFonts w:ascii="Sakkal Majalla" w:hAnsi="Sakkal Majalla" w:cs="Sakkal Majalla" w:hint="cs"/>
          <w:sz w:val="28"/>
          <w:szCs w:val="28"/>
        </w:rPr>
        <w:t>)</w:t>
      </w:r>
      <w:r w:rsidRPr="00952C2B">
        <w:rPr>
          <w:rFonts w:ascii="Sakkal Majalla" w:hAnsi="Sakkal Majalla" w:cs="Sakkal Majalla" w:hint="cs"/>
          <w:sz w:val="28"/>
          <w:szCs w:val="28"/>
          <w:rtl/>
        </w:rPr>
        <w:t>، مما يشير إلى أن التدريب والتطوير المستمر عامل حاسم لدعم الابتكار</w:t>
      </w:r>
      <w:r w:rsidRPr="00952C2B">
        <w:rPr>
          <w:rFonts w:ascii="Sakkal Majalla" w:hAnsi="Sakkal Majalla" w:cs="Sakkal Majalla" w:hint="cs"/>
          <w:sz w:val="28"/>
          <w:szCs w:val="28"/>
        </w:rPr>
        <w:t>.</w:t>
      </w:r>
    </w:p>
    <w:p w14:paraId="6A4FBF90" w14:textId="77777777" w:rsidR="00585175" w:rsidRPr="00E21F33" w:rsidRDefault="00585175" w:rsidP="00E21F33">
      <w:pPr>
        <w:bidi/>
        <w:spacing w:line="360" w:lineRule="auto"/>
        <w:rPr>
          <w:rFonts w:ascii="Sakkal Majalla" w:hAnsi="Sakkal Majalla" w:cs="Sakkal Majalla"/>
          <w:b/>
          <w:bCs/>
          <w:sz w:val="28"/>
          <w:szCs w:val="28"/>
        </w:rPr>
      </w:pPr>
      <w:r w:rsidRPr="00E21F33">
        <w:rPr>
          <w:rFonts w:ascii="Sakkal Majalla" w:hAnsi="Sakkal Majalla" w:cs="Sakkal Majalla" w:hint="cs"/>
          <w:b/>
          <w:bCs/>
          <w:sz w:val="28"/>
          <w:szCs w:val="28"/>
          <w:rtl/>
        </w:rPr>
        <w:t>الفرضية الثانية</w:t>
      </w:r>
      <w:r w:rsidRPr="00E21F33">
        <w:rPr>
          <w:rFonts w:ascii="Sakkal Majalla" w:hAnsi="Sakkal Majalla" w:cs="Sakkal Majalla" w:hint="cs"/>
          <w:b/>
          <w:bCs/>
          <w:sz w:val="28"/>
          <w:szCs w:val="28"/>
        </w:rPr>
        <w:t>:</w:t>
      </w:r>
    </w:p>
    <w:p w14:paraId="1074DA4C" w14:textId="77777777" w:rsidR="00585175" w:rsidRPr="00E21F33" w:rsidRDefault="00585175" w:rsidP="00E21F33">
      <w:pPr>
        <w:bidi/>
        <w:spacing w:line="360" w:lineRule="auto"/>
        <w:rPr>
          <w:rFonts w:ascii="Sakkal Majalla" w:hAnsi="Sakkal Majalla" w:cs="Sakkal Majalla"/>
          <w:b/>
          <w:bCs/>
          <w:sz w:val="28"/>
          <w:szCs w:val="28"/>
        </w:rPr>
      </w:pPr>
      <w:r w:rsidRPr="00E21F33">
        <w:rPr>
          <w:rStyle w:val="ae"/>
          <w:rFonts w:ascii="Sakkal Majalla" w:eastAsiaTheme="majorEastAsia" w:hAnsi="Sakkal Majalla" w:cs="Sakkal Majalla" w:hint="cs"/>
          <w:sz w:val="28"/>
          <w:szCs w:val="28"/>
        </w:rPr>
        <w:t>"</w:t>
      </w:r>
      <w:r w:rsidRPr="00E21F33">
        <w:rPr>
          <w:rStyle w:val="ae"/>
          <w:rFonts w:ascii="Sakkal Majalla" w:eastAsiaTheme="majorEastAsia" w:hAnsi="Sakkal Majalla" w:cs="Sakkal Majalla" w:hint="cs"/>
          <w:sz w:val="28"/>
          <w:szCs w:val="28"/>
          <w:rtl/>
        </w:rPr>
        <w:t>تعزز رؤية 2030 من تأثير البيئة الداخلية على الابتكار من خلال توفير بيئة داخلية داعمة</w:t>
      </w:r>
      <w:r w:rsidRPr="00E21F33">
        <w:rPr>
          <w:rStyle w:val="ae"/>
          <w:rFonts w:ascii="Sakkal Majalla" w:eastAsiaTheme="majorEastAsia" w:hAnsi="Sakkal Majalla" w:cs="Sakkal Majalla" w:hint="cs"/>
          <w:sz w:val="28"/>
          <w:szCs w:val="28"/>
        </w:rPr>
        <w:t>."</w:t>
      </w:r>
    </w:p>
    <w:p w14:paraId="6DE7470F" w14:textId="77777777" w:rsidR="00585175" w:rsidRPr="00952C2B" w:rsidRDefault="00585175" w:rsidP="00952C2B">
      <w:pPr>
        <w:pStyle w:val="af8"/>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w:t>
      </w:r>
      <w:r w:rsidRPr="00952C2B">
        <w:rPr>
          <w:rStyle w:val="ae"/>
          <w:rFonts w:ascii="Sakkal Majalla" w:hAnsi="Sakkal Majalla" w:cs="Sakkal Majalla" w:hint="cs"/>
          <w:sz w:val="28"/>
          <w:szCs w:val="28"/>
          <w:rtl/>
        </w:rPr>
        <w:t>تأكيد</w:t>
      </w:r>
      <w:r w:rsidRPr="00952C2B">
        <w:rPr>
          <w:rFonts w:ascii="Sakkal Majalla" w:hAnsi="Sakkal Majalla" w:cs="Sakkal Majalla" w:hint="cs"/>
          <w:sz w:val="28"/>
          <w:szCs w:val="28"/>
          <w:rtl/>
        </w:rPr>
        <w:t xml:space="preserve"> هذه الفرضية بناءً على التحليل الكمي والنوعي</w:t>
      </w:r>
      <w:r w:rsidRPr="00952C2B">
        <w:rPr>
          <w:rFonts w:ascii="Sakkal Majalla" w:hAnsi="Sakkal Majalla" w:cs="Sakkal Majalla" w:hint="cs"/>
          <w:sz w:val="28"/>
          <w:szCs w:val="28"/>
        </w:rPr>
        <w:t>:</w:t>
      </w:r>
    </w:p>
    <w:p w14:paraId="5C9E0628" w14:textId="04966C81" w:rsidR="00585175" w:rsidRPr="00952C2B" w:rsidRDefault="00585175" w:rsidP="00952C2B">
      <w:pPr>
        <w:numPr>
          <w:ilvl w:val="0"/>
          <w:numId w:val="187"/>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معامل ارتباط بيرسون</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أظهر ارتباطًا إيجابيًا قويًا بين رؤية 2030 والابتكار التنظيمي</w:t>
      </w:r>
      <w:r w:rsidRPr="00952C2B">
        <w:rPr>
          <w:rFonts w:ascii="Sakkal Majalla" w:hAnsi="Sakkal Majalla" w:cs="Sakkal Majalla" w:hint="cs"/>
          <w:sz w:val="28"/>
          <w:szCs w:val="28"/>
        </w:rPr>
        <w:t xml:space="preserve"> (r = .6</w:t>
      </w:r>
      <w:r w:rsidR="002C1775">
        <w:rPr>
          <w:rFonts w:ascii="Sakkal Majalla" w:hAnsi="Sakkal Majalla" w:cs="Sakkal Majalla"/>
          <w:sz w:val="28"/>
          <w:szCs w:val="28"/>
        </w:rPr>
        <w:t>99</w:t>
      </w:r>
      <w:r w:rsidRPr="00952C2B">
        <w:rPr>
          <w:rFonts w:ascii="Sakkal Majalla" w:hAnsi="Sakkal Majalla" w:cs="Sakkal Majalla" w:hint="cs"/>
          <w:sz w:val="28"/>
          <w:szCs w:val="28"/>
        </w:rPr>
        <w:t>).</w:t>
      </w:r>
    </w:p>
    <w:p w14:paraId="355F022D" w14:textId="5233CC82" w:rsidR="00585175" w:rsidRPr="00952C2B" w:rsidRDefault="00585175" w:rsidP="00952C2B">
      <w:pPr>
        <w:numPr>
          <w:ilvl w:val="0"/>
          <w:numId w:val="187"/>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تحليل الانحدار</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أظهرت رؤية 2030 تأثيرًا كبيرًا كمتغير وسيط في دعم الابتكار، حيث سجل معامل الانحدار</w:t>
      </w:r>
      <w:r w:rsidRPr="00952C2B">
        <w:rPr>
          <w:rFonts w:ascii="Sakkal Majalla" w:hAnsi="Sakkal Majalla" w:cs="Sakkal Majalla" w:hint="cs"/>
          <w:sz w:val="28"/>
          <w:szCs w:val="28"/>
        </w:rPr>
        <w:t xml:space="preserve"> (</w:t>
      </w:r>
      <w:r w:rsidRPr="00952C2B">
        <w:rPr>
          <w:rFonts w:ascii="Cambria" w:hAnsi="Cambria" w:cs="Cambria"/>
          <w:sz w:val="28"/>
          <w:szCs w:val="28"/>
        </w:rPr>
        <w:t>β</w:t>
      </w:r>
      <w:r w:rsidRPr="00952C2B">
        <w:rPr>
          <w:rFonts w:ascii="Sakkal Majalla" w:hAnsi="Sakkal Majalla" w:cs="Sakkal Majalla" w:hint="cs"/>
          <w:sz w:val="28"/>
          <w:szCs w:val="28"/>
        </w:rPr>
        <w:t xml:space="preserve"> = .3</w:t>
      </w:r>
      <w:r w:rsidR="002C1775">
        <w:rPr>
          <w:rFonts w:ascii="Sakkal Majalla" w:hAnsi="Sakkal Majalla" w:cs="Sakkal Majalla"/>
          <w:sz w:val="28"/>
          <w:szCs w:val="28"/>
        </w:rPr>
        <w:t>50</w:t>
      </w:r>
      <w:r w:rsidRPr="00952C2B">
        <w:rPr>
          <w:rFonts w:ascii="Sakkal Majalla" w:hAnsi="Sakkal Majalla" w:cs="Sakkal Majalla" w:hint="cs"/>
          <w:sz w:val="28"/>
          <w:szCs w:val="28"/>
        </w:rPr>
        <w:t>).</w:t>
      </w:r>
    </w:p>
    <w:p w14:paraId="18E3436E" w14:textId="77777777" w:rsidR="00585175" w:rsidRPr="00952C2B" w:rsidRDefault="00585175" w:rsidP="00952C2B">
      <w:pPr>
        <w:numPr>
          <w:ilvl w:val="0"/>
          <w:numId w:val="187"/>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النتائج النوعية أوضحت أن رؤية 2030 ساهمت في تعزيز التحول الرقمي وزيادة الاستثمار في التدريب، مما يدعم الابتكار داخل المؤسسات</w:t>
      </w:r>
      <w:r w:rsidRPr="00952C2B">
        <w:rPr>
          <w:rFonts w:ascii="Sakkal Majalla" w:hAnsi="Sakkal Majalla" w:cs="Sakkal Majalla" w:hint="cs"/>
          <w:sz w:val="28"/>
          <w:szCs w:val="28"/>
        </w:rPr>
        <w:t>.</w:t>
      </w:r>
    </w:p>
    <w:p w14:paraId="199E081A" w14:textId="0E09D35A" w:rsidR="00585175" w:rsidRDefault="00585175" w:rsidP="00952C2B">
      <w:pPr>
        <w:numPr>
          <w:ilvl w:val="0"/>
          <w:numId w:val="187"/>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هذه النتائج تتماشى مع الدراسات السابقة مثل</w:t>
      </w:r>
      <w:r w:rsidRPr="00952C2B">
        <w:rPr>
          <w:rFonts w:ascii="Sakkal Majalla" w:hAnsi="Sakkal Majalla" w:cs="Sakkal Majalla" w:hint="cs"/>
          <w:sz w:val="28"/>
          <w:szCs w:val="28"/>
        </w:rPr>
        <w:t xml:space="preserve"> (Khan, 2020) </w:t>
      </w:r>
      <w:r w:rsidRPr="00952C2B">
        <w:rPr>
          <w:rFonts w:ascii="Sakkal Majalla" w:hAnsi="Sakkal Majalla" w:cs="Sakkal Majalla" w:hint="cs"/>
          <w:sz w:val="28"/>
          <w:szCs w:val="28"/>
          <w:rtl/>
        </w:rPr>
        <w:t>التي أكدت على دور السياسات الحكومية في دعم الابتكار</w:t>
      </w:r>
      <w:r w:rsidRPr="00952C2B">
        <w:rPr>
          <w:rFonts w:ascii="Sakkal Majalla" w:hAnsi="Sakkal Majalla" w:cs="Sakkal Majalla" w:hint="cs"/>
          <w:sz w:val="28"/>
          <w:szCs w:val="28"/>
        </w:rPr>
        <w:t>.</w:t>
      </w:r>
    </w:p>
    <w:p w14:paraId="2CE72F58" w14:textId="77777777" w:rsidR="00F35033" w:rsidRPr="00952C2B" w:rsidRDefault="00F35033" w:rsidP="00F35033">
      <w:pPr>
        <w:bidi/>
        <w:spacing w:before="100" w:beforeAutospacing="1" w:after="100" w:afterAutospacing="1" w:line="360" w:lineRule="auto"/>
        <w:jc w:val="both"/>
        <w:rPr>
          <w:rFonts w:ascii="Sakkal Majalla" w:hAnsi="Sakkal Majalla" w:cs="Sakkal Majalla"/>
          <w:sz w:val="28"/>
          <w:szCs w:val="28"/>
        </w:rPr>
      </w:pPr>
    </w:p>
    <w:p w14:paraId="5EA99E97" w14:textId="77777777" w:rsidR="00585175" w:rsidRPr="00952C2B" w:rsidRDefault="00585175" w:rsidP="00952C2B">
      <w:pPr>
        <w:pStyle w:val="3"/>
        <w:bidi/>
        <w:jc w:val="both"/>
        <w:rPr>
          <w:rFonts w:ascii="Sakkal Majalla" w:hAnsi="Sakkal Majalla" w:cs="Sakkal Majalla"/>
          <w:i w:val="0"/>
          <w:iCs w:val="0"/>
          <w:sz w:val="28"/>
          <w:szCs w:val="28"/>
        </w:rPr>
      </w:pPr>
      <w:bookmarkStart w:id="167" w:name="_Toc184444979"/>
      <w:r w:rsidRPr="00952C2B">
        <w:rPr>
          <w:rFonts w:ascii="Sakkal Majalla" w:hAnsi="Sakkal Majalla" w:cs="Sakkal Majalla" w:hint="cs"/>
          <w:i w:val="0"/>
          <w:iCs w:val="0"/>
          <w:sz w:val="28"/>
          <w:szCs w:val="28"/>
          <w:rtl/>
        </w:rPr>
        <w:lastRenderedPageBreak/>
        <w:t>ملخص الربط بين الفرضيات والنتائج</w:t>
      </w:r>
      <w:r w:rsidRPr="00952C2B">
        <w:rPr>
          <w:rFonts w:ascii="Sakkal Majalla" w:hAnsi="Sakkal Majalla" w:cs="Sakkal Majalla" w:hint="cs"/>
          <w:i w:val="0"/>
          <w:iCs w:val="0"/>
          <w:sz w:val="28"/>
          <w:szCs w:val="28"/>
        </w:rPr>
        <w:t>:</w:t>
      </w:r>
      <w:bookmarkEnd w:id="167"/>
    </w:p>
    <w:p w14:paraId="2C35FC32" w14:textId="77777777" w:rsidR="00585175" w:rsidRPr="00952C2B" w:rsidRDefault="00585175" w:rsidP="00952C2B">
      <w:pPr>
        <w:numPr>
          <w:ilvl w:val="0"/>
          <w:numId w:val="188"/>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تم </w:t>
      </w:r>
      <w:r w:rsidRPr="00952C2B">
        <w:rPr>
          <w:rStyle w:val="ae"/>
          <w:rFonts w:ascii="Sakkal Majalla" w:eastAsiaTheme="majorEastAsia" w:hAnsi="Sakkal Majalla" w:cs="Sakkal Majalla" w:hint="cs"/>
          <w:sz w:val="28"/>
          <w:szCs w:val="28"/>
          <w:rtl/>
        </w:rPr>
        <w:t>تأكيد غالبية الفرضيات</w:t>
      </w:r>
      <w:r w:rsidRPr="00952C2B">
        <w:rPr>
          <w:rFonts w:ascii="Sakkal Majalla" w:hAnsi="Sakkal Majalla" w:cs="Sakkal Majalla" w:hint="cs"/>
          <w:sz w:val="28"/>
          <w:szCs w:val="28"/>
          <w:rtl/>
        </w:rPr>
        <w:t xml:space="preserve"> من خلال نتائج التحليل الكمي والنوعي</w:t>
      </w:r>
      <w:r w:rsidRPr="00952C2B">
        <w:rPr>
          <w:rFonts w:ascii="Sakkal Majalla" w:hAnsi="Sakkal Majalla" w:cs="Sakkal Majalla" w:hint="cs"/>
          <w:sz w:val="28"/>
          <w:szCs w:val="28"/>
        </w:rPr>
        <w:t>.</w:t>
      </w:r>
    </w:p>
    <w:p w14:paraId="2E18CEE0" w14:textId="77777777" w:rsidR="00585175" w:rsidRPr="00952C2B" w:rsidRDefault="00585175" w:rsidP="00952C2B">
      <w:pPr>
        <w:numPr>
          <w:ilvl w:val="0"/>
          <w:numId w:val="188"/>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الثقافة التنظيمية كانت العامل الأكثر تأثيرًا على الابتكار، تليها البنية التحتية والتحول الرقمي</w:t>
      </w:r>
      <w:r w:rsidRPr="00952C2B">
        <w:rPr>
          <w:rFonts w:ascii="Sakkal Majalla" w:hAnsi="Sakkal Majalla" w:cs="Sakkal Majalla" w:hint="cs"/>
          <w:sz w:val="28"/>
          <w:szCs w:val="28"/>
        </w:rPr>
        <w:t>.</w:t>
      </w:r>
    </w:p>
    <w:p w14:paraId="08C53082" w14:textId="77777777" w:rsidR="00585175" w:rsidRPr="00952C2B" w:rsidRDefault="00585175" w:rsidP="00952C2B">
      <w:pPr>
        <w:numPr>
          <w:ilvl w:val="0"/>
          <w:numId w:val="188"/>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القيادة الداعمة تحتاج إلى تطوير استراتيجيات أكثر فعالية لإدارة المخاطر</w:t>
      </w:r>
      <w:r w:rsidRPr="00952C2B">
        <w:rPr>
          <w:rFonts w:ascii="Sakkal Majalla" w:hAnsi="Sakkal Majalla" w:cs="Sakkal Majalla" w:hint="cs"/>
          <w:sz w:val="28"/>
          <w:szCs w:val="28"/>
        </w:rPr>
        <w:t>.</w:t>
      </w:r>
    </w:p>
    <w:p w14:paraId="0FE2A97F" w14:textId="77777777" w:rsidR="00585175" w:rsidRPr="00952C2B" w:rsidRDefault="00585175" w:rsidP="00952C2B">
      <w:pPr>
        <w:numPr>
          <w:ilvl w:val="0"/>
          <w:numId w:val="188"/>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رؤية 2030 لعبت دورًا وسيطًا قويًا في تعزيز الابتكار من خلال دعم البيئة الداخلية، مما يعزز تحقيق أهدافها الاستراتيجية</w:t>
      </w:r>
      <w:r w:rsidRPr="00952C2B">
        <w:rPr>
          <w:rFonts w:ascii="Sakkal Majalla" w:hAnsi="Sakkal Majalla" w:cs="Sakkal Majalla" w:hint="cs"/>
          <w:sz w:val="28"/>
          <w:szCs w:val="28"/>
        </w:rPr>
        <w:t>.</w:t>
      </w:r>
    </w:p>
    <w:p w14:paraId="058D1E72" w14:textId="77777777" w:rsidR="00585175" w:rsidRPr="00952C2B" w:rsidRDefault="00585175" w:rsidP="00952C2B">
      <w:pPr>
        <w:pStyle w:val="3"/>
        <w:bidi/>
        <w:jc w:val="both"/>
        <w:rPr>
          <w:rFonts w:ascii="Sakkal Majalla" w:hAnsi="Sakkal Majalla" w:cs="Sakkal Majalla"/>
          <w:i w:val="0"/>
          <w:iCs w:val="0"/>
          <w:sz w:val="28"/>
          <w:szCs w:val="28"/>
        </w:rPr>
      </w:pPr>
      <w:bookmarkStart w:id="168" w:name="_Toc184444980"/>
      <w:r w:rsidRPr="00952C2B">
        <w:rPr>
          <w:rFonts w:ascii="Sakkal Majalla" w:hAnsi="Sakkal Majalla" w:cs="Sakkal Majalla" w:hint="cs"/>
          <w:i w:val="0"/>
          <w:iCs w:val="0"/>
          <w:sz w:val="28"/>
          <w:szCs w:val="28"/>
          <w:rtl/>
        </w:rPr>
        <w:t>النتائج الإحصائية الرئيسية</w:t>
      </w:r>
      <w:r w:rsidRPr="00952C2B">
        <w:rPr>
          <w:rFonts w:ascii="Sakkal Majalla" w:hAnsi="Sakkal Majalla" w:cs="Sakkal Majalla" w:hint="cs"/>
          <w:i w:val="0"/>
          <w:iCs w:val="0"/>
          <w:sz w:val="28"/>
          <w:szCs w:val="28"/>
        </w:rPr>
        <w:t>:</w:t>
      </w:r>
      <w:bookmarkEnd w:id="168"/>
    </w:p>
    <w:p w14:paraId="11D59C76" w14:textId="70935221" w:rsidR="00585175" w:rsidRPr="00952C2B" w:rsidRDefault="00585175" w:rsidP="00952C2B">
      <w:pPr>
        <w:numPr>
          <w:ilvl w:val="0"/>
          <w:numId w:val="189"/>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معامل ارتباط بيرسون</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أظهر علاقات إيجابية قوية بين البيئة الداخلية</w:t>
      </w:r>
      <w:r w:rsidRPr="00952C2B">
        <w:rPr>
          <w:rFonts w:ascii="Sakkal Majalla" w:hAnsi="Sakkal Majalla" w:cs="Sakkal Majalla" w:hint="cs"/>
          <w:sz w:val="28"/>
          <w:szCs w:val="28"/>
        </w:rPr>
        <w:t xml:space="preserve"> (r = .867) </w:t>
      </w:r>
      <w:r w:rsidRPr="00952C2B">
        <w:rPr>
          <w:rFonts w:ascii="Sakkal Majalla" w:hAnsi="Sakkal Majalla" w:cs="Sakkal Majalla" w:hint="cs"/>
          <w:sz w:val="28"/>
          <w:szCs w:val="28"/>
          <w:rtl/>
        </w:rPr>
        <w:t>ورؤية 2030</w:t>
      </w:r>
      <w:r w:rsidRPr="00952C2B">
        <w:rPr>
          <w:rFonts w:ascii="Sakkal Majalla" w:hAnsi="Sakkal Majalla" w:cs="Sakkal Majalla" w:hint="cs"/>
          <w:sz w:val="28"/>
          <w:szCs w:val="28"/>
        </w:rPr>
        <w:t xml:space="preserve"> (r = .6</w:t>
      </w:r>
      <w:r w:rsidR="002C1775">
        <w:rPr>
          <w:rFonts w:ascii="Sakkal Majalla" w:hAnsi="Sakkal Majalla" w:cs="Sakkal Majalla"/>
          <w:sz w:val="28"/>
          <w:szCs w:val="28"/>
        </w:rPr>
        <w:t>99</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مع الابتكار التنظيمي</w:t>
      </w:r>
      <w:r w:rsidRPr="00952C2B">
        <w:rPr>
          <w:rFonts w:ascii="Sakkal Majalla" w:hAnsi="Sakkal Majalla" w:cs="Sakkal Majalla" w:hint="cs"/>
          <w:sz w:val="28"/>
          <w:szCs w:val="28"/>
        </w:rPr>
        <w:t>.</w:t>
      </w:r>
    </w:p>
    <w:p w14:paraId="6185C050" w14:textId="6C6ACB85" w:rsidR="00E21F33" w:rsidRPr="00F35033" w:rsidRDefault="00585175" w:rsidP="00F35033">
      <w:pPr>
        <w:numPr>
          <w:ilvl w:val="0"/>
          <w:numId w:val="189"/>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معامل الانحدار</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أكد التأثير الإيجابي لعوامل البيئة الداخلية (الثقافة التنظيمية</w:t>
      </w:r>
      <w:r w:rsidRPr="00952C2B">
        <w:rPr>
          <w:rFonts w:ascii="Sakkal Majalla" w:hAnsi="Sakkal Majalla" w:cs="Sakkal Majalla" w:hint="cs"/>
          <w:sz w:val="28"/>
          <w:szCs w:val="28"/>
        </w:rPr>
        <w:t xml:space="preserve">: </w:t>
      </w:r>
      <w:r w:rsidRPr="00952C2B">
        <w:rPr>
          <w:rFonts w:ascii="Cambria" w:hAnsi="Cambria" w:cs="Cambria"/>
          <w:sz w:val="28"/>
          <w:szCs w:val="28"/>
        </w:rPr>
        <w:t>β</w:t>
      </w:r>
      <w:r w:rsidRPr="00952C2B">
        <w:rPr>
          <w:rFonts w:ascii="Sakkal Majalla" w:hAnsi="Sakkal Majalla" w:cs="Sakkal Majalla" w:hint="cs"/>
          <w:sz w:val="28"/>
          <w:szCs w:val="28"/>
        </w:rPr>
        <w:t xml:space="preserve"> = .4</w:t>
      </w:r>
      <w:r w:rsidR="002C1775">
        <w:rPr>
          <w:rFonts w:ascii="Sakkal Majalla" w:hAnsi="Sakkal Majalla" w:cs="Sakkal Majalla"/>
          <w:sz w:val="28"/>
          <w:szCs w:val="28"/>
        </w:rPr>
        <w:t>34</w:t>
      </w:r>
      <w:r w:rsidRPr="00952C2B">
        <w:rPr>
          <w:rFonts w:ascii="Sakkal Majalla" w:hAnsi="Sakkal Majalla" w:cs="Sakkal Majalla" w:hint="cs"/>
          <w:sz w:val="28"/>
          <w:szCs w:val="28"/>
          <w:rtl/>
        </w:rPr>
        <w:t>، التحول الرقمي</w:t>
      </w:r>
      <w:r w:rsidRPr="00952C2B">
        <w:rPr>
          <w:rFonts w:ascii="Sakkal Majalla" w:hAnsi="Sakkal Majalla" w:cs="Sakkal Majalla" w:hint="cs"/>
          <w:sz w:val="28"/>
          <w:szCs w:val="28"/>
        </w:rPr>
        <w:t xml:space="preserve">: </w:t>
      </w:r>
      <w:r w:rsidRPr="00952C2B">
        <w:rPr>
          <w:rFonts w:ascii="Cambria" w:hAnsi="Cambria" w:cs="Cambria"/>
          <w:sz w:val="28"/>
          <w:szCs w:val="28"/>
        </w:rPr>
        <w:t>β</w:t>
      </w:r>
      <w:r w:rsidRPr="00952C2B">
        <w:rPr>
          <w:rFonts w:ascii="Sakkal Majalla" w:hAnsi="Sakkal Majalla" w:cs="Sakkal Majalla" w:hint="cs"/>
          <w:sz w:val="28"/>
          <w:szCs w:val="28"/>
        </w:rPr>
        <w:t xml:space="preserve"> = .</w:t>
      </w:r>
      <w:r w:rsidR="002C1775">
        <w:rPr>
          <w:rFonts w:ascii="Sakkal Majalla" w:hAnsi="Sakkal Majalla" w:cs="Sakkal Majalla"/>
          <w:sz w:val="28"/>
          <w:szCs w:val="28"/>
        </w:rPr>
        <w:t>191</w:t>
      </w:r>
      <w:r w:rsidRPr="00952C2B">
        <w:rPr>
          <w:rFonts w:ascii="Sakkal Majalla" w:hAnsi="Sakkal Majalla" w:cs="Sakkal Majalla" w:hint="cs"/>
          <w:sz w:val="28"/>
          <w:szCs w:val="28"/>
          <w:rtl/>
        </w:rPr>
        <w:t>، البنية التحتية</w:t>
      </w:r>
      <w:r w:rsidRPr="00952C2B">
        <w:rPr>
          <w:rFonts w:ascii="Sakkal Majalla" w:hAnsi="Sakkal Majalla" w:cs="Sakkal Majalla" w:hint="cs"/>
          <w:sz w:val="28"/>
          <w:szCs w:val="28"/>
        </w:rPr>
        <w:t xml:space="preserve">: </w:t>
      </w:r>
      <w:r w:rsidRPr="00952C2B">
        <w:rPr>
          <w:rFonts w:ascii="Cambria" w:hAnsi="Cambria" w:cs="Cambria"/>
          <w:sz w:val="28"/>
          <w:szCs w:val="28"/>
        </w:rPr>
        <w:t>β</w:t>
      </w:r>
      <w:r w:rsidRPr="00952C2B">
        <w:rPr>
          <w:rFonts w:ascii="Sakkal Majalla" w:hAnsi="Sakkal Majalla" w:cs="Sakkal Majalla" w:hint="cs"/>
          <w:sz w:val="28"/>
          <w:szCs w:val="28"/>
        </w:rPr>
        <w:t xml:space="preserve"> = .2</w:t>
      </w:r>
      <w:r w:rsidR="002C1775">
        <w:rPr>
          <w:rFonts w:ascii="Sakkal Majalla" w:hAnsi="Sakkal Majalla" w:cs="Sakkal Majalla"/>
          <w:sz w:val="28"/>
          <w:szCs w:val="28"/>
        </w:rPr>
        <w:t>68</w:t>
      </w:r>
      <w:r w:rsidRPr="00952C2B">
        <w:rPr>
          <w:rFonts w:ascii="Sakkal Majalla" w:hAnsi="Sakkal Majalla" w:cs="Sakkal Majalla" w:hint="cs"/>
          <w:sz w:val="28"/>
          <w:szCs w:val="28"/>
        </w:rPr>
        <w:t>).</w:t>
      </w:r>
    </w:p>
    <w:p w14:paraId="3EF9586A" w14:textId="77777777" w:rsidR="00585175" w:rsidRPr="00585175" w:rsidRDefault="00585175" w:rsidP="00952C2B">
      <w:p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sz w:val="28"/>
          <w:szCs w:val="28"/>
          <w:rtl/>
        </w:rPr>
        <w:t>أظهرت الدراسة العديد من الجوانب الإيجابية للبيئة الداخلية ودورها في تعزيز الابتكار التنظيمي، حيث تم التأكيد على أهمية الثقافة التنظيمية كأقوى عامل داعم للابتكار، يليه التحول الرقمي والبنية التحتية. أكدت النتائج أيضًا أن رؤية 2030 تلعب دورًا استراتيجيًا كعامل وسيط، يدعم الابتكار من خلال تعزيز التحول الرقمي وتطوير مهارات الموظفين</w:t>
      </w:r>
      <w:r w:rsidRPr="00585175">
        <w:rPr>
          <w:rFonts w:ascii="Sakkal Majalla" w:hAnsi="Sakkal Majalla" w:cs="Sakkal Majalla" w:hint="cs"/>
          <w:sz w:val="28"/>
          <w:szCs w:val="28"/>
        </w:rPr>
        <w:t>.</w:t>
      </w:r>
    </w:p>
    <w:p w14:paraId="7EC1A342" w14:textId="77777777" w:rsidR="00585175" w:rsidRPr="00585175" w:rsidRDefault="00585175" w:rsidP="00952C2B">
      <w:pPr>
        <w:bidi/>
        <w:spacing w:before="100" w:beforeAutospacing="1" w:after="100" w:afterAutospacing="1" w:line="360" w:lineRule="auto"/>
        <w:jc w:val="both"/>
        <w:rPr>
          <w:rFonts w:ascii="Sakkal Majalla" w:hAnsi="Sakkal Majalla" w:cs="Sakkal Majalla"/>
          <w:sz w:val="28"/>
          <w:szCs w:val="28"/>
        </w:rPr>
      </w:pPr>
      <w:r w:rsidRPr="00585175">
        <w:rPr>
          <w:rFonts w:ascii="Sakkal Majalla" w:hAnsi="Sakkal Majalla" w:cs="Sakkal Majalla" w:hint="cs"/>
          <w:sz w:val="28"/>
          <w:szCs w:val="28"/>
          <w:rtl/>
        </w:rPr>
        <w:t>رغم ذلك، كشفت الدراسة عن تحديات بارزة تعيق تحقيق الاستفادة القصوى من هذه العوامل. تشمل هذه التحديات ضعف البنية التحتية الرقمية والموارد المالية، ومقاومة التغيير، والحاجة إلى تطوير مهارات القيادة لدعم الابتكار بشكل فعال. كما أوضحت الدراسة أهمية تعزيز البيئة التعاونية وتحفيز الموظفين على التجريب والإبداع</w:t>
      </w:r>
      <w:r w:rsidRPr="00585175">
        <w:rPr>
          <w:rFonts w:ascii="Sakkal Majalla" w:hAnsi="Sakkal Majalla" w:cs="Sakkal Majalla" w:hint="cs"/>
          <w:sz w:val="28"/>
          <w:szCs w:val="28"/>
        </w:rPr>
        <w:t>.</w:t>
      </w:r>
    </w:p>
    <w:p w14:paraId="0FADB509" w14:textId="580E904C" w:rsidR="001E6095" w:rsidRPr="00952C2B" w:rsidRDefault="00585175" w:rsidP="00F35033">
      <w:pPr>
        <w:bidi/>
        <w:spacing w:before="100" w:beforeAutospacing="1" w:after="100" w:afterAutospacing="1" w:line="360" w:lineRule="auto"/>
        <w:jc w:val="both"/>
        <w:rPr>
          <w:rFonts w:ascii="Sakkal Majalla" w:hAnsi="Sakkal Majalla" w:cs="Sakkal Majalla"/>
          <w:sz w:val="28"/>
          <w:szCs w:val="28"/>
          <w:rtl/>
        </w:rPr>
      </w:pPr>
      <w:r w:rsidRPr="00585175">
        <w:rPr>
          <w:rFonts w:ascii="Sakkal Majalla" w:hAnsi="Sakkal Majalla" w:cs="Sakkal Majalla" w:hint="cs"/>
          <w:sz w:val="28"/>
          <w:szCs w:val="28"/>
          <w:rtl/>
        </w:rPr>
        <w:t>تعكس هذه النتائج أهمية التوجه نحو معالجة التحديات، خاصة فيما يتعلق بتطوير البنية التحتية وتحسين إدارة التغيير، لتحقيق التميز والابتكار المستدام في المؤسسات السعودية</w:t>
      </w:r>
      <w:r w:rsidRPr="00585175">
        <w:rPr>
          <w:rFonts w:ascii="Sakkal Majalla" w:hAnsi="Sakkal Majalla" w:cs="Sakkal Majalla" w:hint="cs"/>
          <w:sz w:val="28"/>
          <w:szCs w:val="28"/>
        </w:rPr>
        <w:t>.</w:t>
      </w:r>
    </w:p>
    <w:p w14:paraId="74E5C036" w14:textId="0040250A" w:rsidR="00952C2B" w:rsidRPr="00E21F33" w:rsidRDefault="00E21F33" w:rsidP="00E21F33">
      <w:p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hint="cs"/>
          <w:b/>
          <w:bCs/>
          <w:sz w:val="28"/>
          <w:szCs w:val="28"/>
          <w:rtl/>
        </w:rPr>
        <w:lastRenderedPageBreak/>
        <w:t>٣.</w:t>
      </w:r>
      <w:r w:rsidRPr="00E21F33">
        <w:rPr>
          <w:rFonts w:ascii="Sakkal Majalla" w:hAnsi="Sakkal Majalla" w:cs="Sakkal Majalla" w:hint="cs"/>
          <w:b/>
          <w:bCs/>
          <w:sz w:val="28"/>
          <w:szCs w:val="28"/>
          <w:rtl/>
        </w:rPr>
        <w:t xml:space="preserve"> </w:t>
      </w:r>
      <w:r w:rsidR="00952C2B" w:rsidRPr="00E21F33">
        <w:rPr>
          <w:rFonts w:ascii="Sakkal Majalla" w:hAnsi="Sakkal Majalla" w:cs="Sakkal Majalla" w:hint="cs"/>
          <w:b/>
          <w:bCs/>
          <w:sz w:val="28"/>
          <w:szCs w:val="28"/>
          <w:rtl/>
        </w:rPr>
        <w:t>تحليل النتائج ومقارنتها بالدراسات السابقة</w:t>
      </w:r>
      <w:r w:rsidR="00952C2B" w:rsidRPr="00E21F33">
        <w:rPr>
          <w:rFonts w:ascii="Sakkal Majalla" w:hAnsi="Sakkal Majalla" w:cs="Sakkal Majalla" w:hint="cs"/>
          <w:sz w:val="28"/>
          <w:szCs w:val="28"/>
          <w:rtl/>
        </w:rPr>
        <w:t>:</w:t>
      </w:r>
    </w:p>
    <w:p w14:paraId="2988E664" w14:textId="65B0D7E9" w:rsidR="00952C2B" w:rsidRPr="00952C2B" w:rsidRDefault="00952C2B" w:rsidP="00952C2B">
      <w:pPr>
        <w:bidi/>
        <w:spacing w:before="100" w:beforeAutospacing="1" w:after="100" w:afterAutospacing="1"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 xml:space="preserve">يتناول هذا القسم استعراض النتائج الرئيسية للدراسة ومقارنتها بالدراسات السابقة، لتحديد مدى توافقها مع </w:t>
      </w:r>
      <w:r w:rsidR="00E21F33">
        <w:rPr>
          <w:rFonts w:ascii="Sakkal Majalla" w:hAnsi="Sakkal Majalla" w:cs="Sakkal Majalla" w:hint="cs"/>
          <w:sz w:val="28"/>
          <w:szCs w:val="28"/>
          <w:rtl/>
        </w:rPr>
        <w:t>الدراسات</w:t>
      </w:r>
      <w:r w:rsidRPr="00952C2B">
        <w:rPr>
          <w:rFonts w:ascii="Sakkal Majalla" w:hAnsi="Sakkal Majalla" w:cs="Sakkal Majalla" w:hint="cs"/>
          <w:sz w:val="28"/>
          <w:szCs w:val="28"/>
          <w:rtl/>
        </w:rPr>
        <w:t xml:space="preserve"> السابقة وإبراز الجوانب التي تضيفها الدراسة الحالية إلى المعرفة في مجال الابتكار التنظيمي</w:t>
      </w:r>
      <w:r w:rsidRPr="00952C2B">
        <w:rPr>
          <w:rFonts w:ascii="Sakkal Majalla" w:hAnsi="Sakkal Majalla" w:cs="Sakkal Majalla" w:hint="cs"/>
          <w:sz w:val="28"/>
          <w:szCs w:val="28"/>
        </w:rPr>
        <w:t>.</w:t>
      </w:r>
    </w:p>
    <w:p w14:paraId="1BA62951" w14:textId="4C828C90" w:rsidR="00952C2B" w:rsidRPr="00952C2B" w:rsidRDefault="00E21F33" w:rsidP="00952C2B">
      <w:pPr>
        <w:bidi/>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حيث </w:t>
      </w:r>
      <w:r w:rsidR="00952C2B" w:rsidRPr="00952C2B">
        <w:rPr>
          <w:rFonts w:ascii="Sakkal Majalla" w:hAnsi="Sakkal Majalla" w:cs="Sakkal Majalla" w:hint="cs"/>
          <w:sz w:val="28"/>
          <w:szCs w:val="28"/>
          <w:rtl/>
        </w:rPr>
        <w:t>تتفق النتائج الحالية مع العديد من الدراسات السابقة التي تناولت دور العوامل التنظيمية في تعزيز الابتكار. فعلى سبيل المثال، أكدت دراسة</w:t>
      </w:r>
      <w:r w:rsidR="00952C2B" w:rsidRPr="00952C2B">
        <w:rPr>
          <w:rFonts w:ascii="Sakkal Majalla" w:hAnsi="Sakkal Majalla" w:cs="Sakkal Majalla" w:hint="cs"/>
          <w:sz w:val="28"/>
          <w:szCs w:val="28"/>
        </w:rPr>
        <w:t xml:space="preserve"> (</w:t>
      </w:r>
      <w:proofErr w:type="spellStart"/>
      <w:r w:rsidR="00952C2B" w:rsidRPr="00952C2B">
        <w:rPr>
          <w:rFonts w:ascii="Sakkal Majalla" w:hAnsi="Sakkal Majalla" w:cs="Sakkal Majalla" w:hint="cs"/>
          <w:sz w:val="28"/>
          <w:szCs w:val="28"/>
        </w:rPr>
        <w:t>Ecer</w:t>
      </w:r>
      <w:proofErr w:type="spellEnd"/>
      <w:r w:rsidR="00952C2B" w:rsidRPr="00952C2B">
        <w:rPr>
          <w:rFonts w:ascii="Sakkal Majalla" w:hAnsi="Sakkal Majalla" w:cs="Sakkal Majalla" w:hint="cs"/>
          <w:sz w:val="28"/>
          <w:szCs w:val="28"/>
        </w:rPr>
        <w:t xml:space="preserve"> &amp; </w:t>
      </w:r>
      <w:proofErr w:type="spellStart"/>
      <w:r w:rsidR="00952C2B" w:rsidRPr="00952C2B">
        <w:rPr>
          <w:rFonts w:ascii="Sakkal Majalla" w:hAnsi="Sakkal Majalla" w:cs="Sakkal Majalla" w:hint="cs"/>
          <w:sz w:val="28"/>
          <w:szCs w:val="28"/>
        </w:rPr>
        <w:t>Aycin</w:t>
      </w:r>
      <w:proofErr w:type="spellEnd"/>
      <w:r w:rsidR="00952C2B" w:rsidRPr="00952C2B">
        <w:rPr>
          <w:rFonts w:ascii="Sakkal Majalla" w:hAnsi="Sakkal Majalla" w:cs="Sakkal Majalla" w:hint="cs"/>
          <w:sz w:val="28"/>
          <w:szCs w:val="28"/>
        </w:rPr>
        <w:t xml:space="preserve">, 2023) </w:t>
      </w:r>
      <w:r w:rsidR="00952C2B" w:rsidRPr="00952C2B">
        <w:rPr>
          <w:rFonts w:ascii="Sakkal Majalla" w:hAnsi="Sakkal Majalla" w:cs="Sakkal Majalla" w:hint="cs"/>
          <w:sz w:val="28"/>
          <w:szCs w:val="28"/>
          <w:rtl/>
        </w:rPr>
        <w:t>على أهمية الثقافة التنظيمية كعنصر رئيسي لتعزيز الابتكار المؤسسي، بينما ركزت دراسة</w:t>
      </w:r>
      <w:r w:rsidR="00952C2B" w:rsidRPr="00952C2B">
        <w:rPr>
          <w:rFonts w:ascii="Sakkal Majalla" w:hAnsi="Sakkal Majalla" w:cs="Sakkal Majalla" w:hint="cs"/>
          <w:sz w:val="28"/>
          <w:szCs w:val="28"/>
        </w:rPr>
        <w:t xml:space="preserve"> (</w:t>
      </w:r>
      <w:proofErr w:type="spellStart"/>
      <w:r w:rsidR="00952C2B" w:rsidRPr="00952C2B">
        <w:rPr>
          <w:rFonts w:ascii="Sakkal Majalla" w:hAnsi="Sakkal Majalla" w:cs="Sakkal Majalla" w:hint="cs"/>
          <w:sz w:val="28"/>
          <w:szCs w:val="28"/>
        </w:rPr>
        <w:t>Alateeg</w:t>
      </w:r>
      <w:proofErr w:type="spellEnd"/>
      <w:r w:rsidR="00952C2B" w:rsidRPr="00952C2B">
        <w:rPr>
          <w:rFonts w:ascii="Sakkal Majalla" w:hAnsi="Sakkal Majalla" w:cs="Sakkal Majalla" w:hint="cs"/>
          <w:sz w:val="28"/>
          <w:szCs w:val="28"/>
        </w:rPr>
        <w:t xml:space="preserve"> &amp; </w:t>
      </w:r>
      <w:proofErr w:type="spellStart"/>
      <w:r w:rsidR="00952C2B" w:rsidRPr="00952C2B">
        <w:rPr>
          <w:rFonts w:ascii="Sakkal Majalla" w:hAnsi="Sakkal Majalla" w:cs="Sakkal Majalla" w:hint="cs"/>
          <w:sz w:val="28"/>
          <w:szCs w:val="28"/>
        </w:rPr>
        <w:t>Alhammadi</w:t>
      </w:r>
      <w:proofErr w:type="spellEnd"/>
      <w:r w:rsidR="00952C2B" w:rsidRPr="00952C2B">
        <w:rPr>
          <w:rFonts w:ascii="Sakkal Majalla" w:hAnsi="Sakkal Majalla" w:cs="Sakkal Majalla" w:hint="cs"/>
          <w:sz w:val="28"/>
          <w:szCs w:val="28"/>
        </w:rPr>
        <w:t xml:space="preserve">, 2024) </w:t>
      </w:r>
      <w:r w:rsidR="00952C2B" w:rsidRPr="00952C2B">
        <w:rPr>
          <w:rFonts w:ascii="Sakkal Majalla" w:hAnsi="Sakkal Majalla" w:cs="Sakkal Majalla" w:hint="cs"/>
          <w:sz w:val="28"/>
          <w:szCs w:val="28"/>
          <w:rtl/>
        </w:rPr>
        <w:t>على التحول الرقمي كعامل محوري لتحسين الأداء المؤسسي. بالإضافة إلى ذلك، أظهرت دراسة</w:t>
      </w:r>
      <w:r w:rsidR="00952C2B" w:rsidRPr="00952C2B">
        <w:rPr>
          <w:rFonts w:ascii="Sakkal Majalla" w:hAnsi="Sakkal Majalla" w:cs="Sakkal Majalla" w:hint="cs"/>
          <w:sz w:val="28"/>
          <w:szCs w:val="28"/>
        </w:rPr>
        <w:t xml:space="preserve"> (</w:t>
      </w:r>
      <w:proofErr w:type="spellStart"/>
      <w:r w:rsidR="00952C2B" w:rsidRPr="00952C2B">
        <w:rPr>
          <w:rFonts w:ascii="Sakkal Majalla" w:hAnsi="Sakkal Majalla" w:cs="Sakkal Majalla" w:hint="cs"/>
          <w:sz w:val="28"/>
          <w:szCs w:val="28"/>
        </w:rPr>
        <w:t>Haidegger</w:t>
      </w:r>
      <w:proofErr w:type="spellEnd"/>
      <w:r w:rsidR="00952C2B" w:rsidRPr="00952C2B">
        <w:rPr>
          <w:rFonts w:ascii="Sakkal Majalla" w:hAnsi="Sakkal Majalla" w:cs="Sakkal Majalla" w:hint="cs"/>
          <w:sz w:val="28"/>
          <w:szCs w:val="28"/>
        </w:rPr>
        <w:t xml:space="preserve"> et al., 2024) </w:t>
      </w:r>
      <w:r w:rsidR="00952C2B" w:rsidRPr="00952C2B">
        <w:rPr>
          <w:rFonts w:ascii="Sakkal Majalla" w:hAnsi="Sakkal Majalla" w:cs="Sakkal Majalla" w:hint="cs"/>
          <w:sz w:val="28"/>
          <w:szCs w:val="28"/>
          <w:rtl/>
        </w:rPr>
        <w:t>أن القيادة الداعمة تلعب دورًا جوهريًا في تعزيز ثقافة الابتكار، مما يعزز فهم العلاقة بين القيادة والابتكار المؤسسي</w:t>
      </w:r>
      <w:r w:rsidR="00952C2B" w:rsidRPr="00952C2B">
        <w:rPr>
          <w:rFonts w:ascii="Sakkal Majalla" w:hAnsi="Sakkal Majalla" w:cs="Sakkal Majalla" w:hint="cs"/>
          <w:sz w:val="28"/>
          <w:szCs w:val="28"/>
        </w:rPr>
        <w:t>.</w:t>
      </w:r>
    </w:p>
    <w:p w14:paraId="508BCF02" w14:textId="0560376F" w:rsidR="00952C2B" w:rsidRPr="00952C2B" w:rsidRDefault="00952C2B" w:rsidP="00952C2B">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من جهة أخرى، </w:t>
      </w:r>
      <w:r w:rsidR="00E21F33">
        <w:rPr>
          <w:rFonts w:ascii="Sakkal Majalla" w:hAnsi="Sakkal Majalla" w:cs="Sakkal Majalla" w:hint="cs"/>
          <w:sz w:val="28"/>
          <w:szCs w:val="28"/>
          <w:rtl/>
        </w:rPr>
        <w:t>تتوافق</w:t>
      </w:r>
      <w:r w:rsidRPr="00952C2B">
        <w:rPr>
          <w:rFonts w:ascii="Sakkal Majalla" w:hAnsi="Sakkal Majalla" w:cs="Sakkal Majalla" w:hint="cs"/>
          <w:sz w:val="28"/>
          <w:szCs w:val="28"/>
          <w:rtl/>
        </w:rPr>
        <w:t xml:space="preserve"> النتائج التي أبرزت التحديات في القيادة مع دراسة</w:t>
      </w:r>
      <w:r w:rsidRPr="00952C2B">
        <w:rPr>
          <w:rFonts w:ascii="Sakkal Majalla" w:hAnsi="Sakkal Majalla" w:cs="Sakkal Majalla" w:hint="cs"/>
          <w:sz w:val="28"/>
          <w:szCs w:val="28"/>
        </w:rPr>
        <w:t xml:space="preserve"> (Acosta-Prado et al., 2022)</w:t>
      </w:r>
      <w:r w:rsidRPr="00952C2B">
        <w:rPr>
          <w:rFonts w:ascii="Sakkal Majalla" w:hAnsi="Sakkal Majalla" w:cs="Sakkal Majalla" w:hint="cs"/>
          <w:sz w:val="28"/>
          <w:szCs w:val="28"/>
          <w:rtl/>
        </w:rPr>
        <w:t>، التي أشارت إلى أن القيادة قد تصبح تحديًا في دعم الابتكار إذا لم تتم إدارة المخاطر المرتبطة بالتجارب الابتكارية بشكل فعّال. هذه الرؤية تعزز فكرة أن القيادة الداعمة لا تقتصر على تحفيز الابتكار فقط، بل تشمل أيضًا القدرة على إدارة الفشل والمخاطر، مما يتطلب استراتيجيات واضحة وإجراءات عملية تعزز من فاعلية الابتكار داخل المؤسسات</w:t>
      </w:r>
      <w:r w:rsidRPr="00952C2B">
        <w:rPr>
          <w:rFonts w:ascii="Sakkal Majalla" w:hAnsi="Sakkal Majalla" w:cs="Sakkal Majalla" w:hint="cs"/>
          <w:sz w:val="28"/>
          <w:szCs w:val="28"/>
        </w:rPr>
        <w:t>.</w:t>
      </w:r>
    </w:p>
    <w:p w14:paraId="5F6E89CF" w14:textId="663038E8" w:rsidR="00F35033" w:rsidRPr="00952C2B" w:rsidRDefault="00952C2B" w:rsidP="00953B24">
      <w:p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بناءً على ذلك، توصي الدراسة بضرورة تبني استراتيجيات قيادية شاملة تركز على تعزيز ثقافة الابتكار وإدارة المخاطر بشكل فعّال، مع تطوير آليات واضحة لدعم التجارب الابتكارية وتحفيز التعاون المؤسسي، بما يسهم في تحقيق أهداف المؤسسات وتعزيز قدرتها التنافسية</w:t>
      </w:r>
      <w:r w:rsidRPr="00952C2B">
        <w:rPr>
          <w:rFonts w:ascii="Sakkal Majalla" w:hAnsi="Sakkal Majalla" w:cs="Sakkal Majalla" w:hint="cs"/>
          <w:sz w:val="28"/>
          <w:szCs w:val="28"/>
        </w:rPr>
        <w:t>.</w:t>
      </w:r>
    </w:p>
    <w:p w14:paraId="28D1DE9C" w14:textId="1F9A717B" w:rsidR="001E6095" w:rsidRPr="00952C2B" w:rsidRDefault="00FC6DF3" w:rsidP="00952C2B">
      <w:pPr>
        <w:pStyle w:val="20"/>
        <w:bidi/>
        <w:jc w:val="both"/>
        <w:rPr>
          <w:rFonts w:ascii="Sakkal Majalla" w:hAnsi="Sakkal Majalla" w:cs="Sakkal Majalla"/>
          <w:szCs w:val="28"/>
          <w:rtl/>
          <w:lang w:bidi="ar-AE"/>
        </w:rPr>
      </w:pPr>
      <w:bookmarkStart w:id="169" w:name="_Toc184444981"/>
      <w:r w:rsidRPr="00952C2B">
        <w:rPr>
          <w:rFonts w:ascii="Sakkal Majalla" w:hAnsi="Sakkal Majalla" w:cs="Sakkal Majalla" w:hint="cs"/>
          <w:szCs w:val="28"/>
          <w:rtl/>
          <w:lang w:bidi="ar-AE"/>
        </w:rPr>
        <w:t xml:space="preserve">اقتراح حلول للعوائق التي تواجه الابتكار التنظيمي </w:t>
      </w:r>
      <w:r w:rsidR="001E6095" w:rsidRPr="00952C2B">
        <w:rPr>
          <w:rFonts w:ascii="Sakkal Majalla" w:hAnsi="Sakkal Majalla" w:cs="Sakkal Majalla" w:hint="cs"/>
          <w:szCs w:val="28"/>
          <w:rtl/>
          <w:lang w:bidi="ar-AE"/>
        </w:rPr>
        <w:t>:</w:t>
      </w:r>
      <w:bookmarkEnd w:id="169"/>
    </w:p>
    <w:p w14:paraId="5744DA42" w14:textId="32AD0C80" w:rsidR="00B4570D" w:rsidRPr="00952C2B" w:rsidRDefault="00B4570D" w:rsidP="00952C2B">
      <w:pPr>
        <w:pStyle w:val="af8"/>
        <w:bidi/>
        <w:spacing w:line="360" w:lineRule="auto"/>
        <w:jc w:val="both"/>
        <w:rPr>
          <w:rFonts w:ascii="Sakkal Majalla" w:eastAsia="Times New Roman" w:hAnsi="Sakkal Majalla" w:cs="Sakkal Majalla"/>
          <w:sz w:val="28"/>
          <w:szCs w:val="28"/>
          <w:rtl/>
        </w:rPr>
      </w:pPr>
      <w:r w:rsidRPr="00952C2B">
        <w:rPr>
          <w:rFonts w:ascii="Sakkal Majalla" w:hAnsi="Sakkal Majalla" w:cs="Sakkal Majalla" w:hint="cs"/>
          <w:sz w:val="28"/>
          <w:szCs w:val="28"/>
          <w:rtl/>
        </w:rPr>
        <w:t xml:space="preserve"> </w:t>
      </w:r>
      <w:r w:rsidR="003147C0" w:rsidRPr="00CC0AF1">
        <w:rPr>
          <w:rFonts w:ascii="Sakkal Majalla" w:hAnsi="Sakkal Majalla" w:cs="Sakkal Majalla" w:hint="cs"/>
          <w:sz w:val="28"/>
          <w:szCs w:val="28"/>
          <w:rtl/>
        </w:rPr>
        <w:t>ا</w:t>
      </w:r>
      <w:r w:rsidR="00953B24" w:rsidRPr="00CC0AF1">
        <w:rPr>
          <w:rFonts w:ascii="Sakkal Majalla" w:hAnsi="Sakkal Majalla" w:cs="Sakkal Majalla" w:hint="cs"/>
          <w:sz w:val="28"/>
          <w:szCs w:val="28"/>
          <w:rtl/>
        </w:rPr>
        <w:t>ستنادا</w:t>
      </w:r>
      <w:r w:rsidR="003147C0" w:rsidRPr="00CC0AF1">
        <w:rPr>
          <w:rFonts w:ascii="Sakkal Majalla" w:hAnsi="Sakkal Majalla" w:cs="Sakkal Majalla" w:hint="cs"/>
          <w:sz w:val="28"/>
          <w:szCs w:val="28"/>
          <w:rtl/>
        </w:rPr>
        <w:t>ً</w:t>
      </w:r>
      <w:r w:rsidR="00953B24" w:rsidRPr="00CC0AF1">
        <w:rPr>
          <w:rFonts w:ascii="Sakkal Majalla" w:hAnsi="Sakkal Majalla" w:cs="Sakkal Majalla" w:hint="cs"/>
          <w:sz w:val="28"/>
          <w:szCs w:val="28"/>
          <w:rtl/>
        </w:rPr>
        <w:t xml:space="preserve"> على نتائج </w:t>
      </w:r>
      <w:r w:rsidR="003147C0" w:rsidRPr="00CC0AF1">
        <w:rPr>
          <w:rFonts w:ascii="Sakkal Majalla" w:hAnsi="Sakkal Majalla" w:cs="Sakkal Majalla" w:hint="cs"/>
          <w:sz w:val="28"/>
          <w:szCs w:val="28"/>
          <w:rtl/>
        </w:rPr>
        <w:t xml:space="preserve">هذه </w:t>
      </w:r>
      <w:r w:rsidR="00953B24" w:rsidRPr="00CC0AF1">
        <w:rPr>
          <w:rFonts w:ascii="Sakkal Majalla" w:hAnsi="Sakkal Majalla" w:cs="Sakkal Majalla" w:hint="cs"/>
          <w:sz w:val="28"/>
          <w:szCs w:val="28"/>
          <w:rtl/>
        </w:rPr>
        <w:t>الدراسة</w:t>
      </w:r>
      <w:r w:rsidR="003147C0" w:rsidRPr="00CC0AF1">
        <w:rPr>
          <w:rFonts w:ascii="Sakkal Majalla" w:hAnsi="Sakkal Majalla" w:cs="Sakkal Majalla" w:hint="cs"/>
          <w:sz w:val="28"/>
          <w:szCs w:val="28"/>
          <w:rtl/>
        </w:rPr>
        <w:t xml:space="preserve"> نستعرض فيما يلي حلول ل</w:t>
      </w:r>
      <w:r w:rsidRPr="00CC0AF1">
        <w:rPr>
          <w:rFonts w:ascii="Sakkal Majalla" w:eastAsia="Times New Roman" w:hAnsi="Sakkal Majalla" w:cs="Sakkal Majalla" w:hint="cs"/>
          <w:sz w:val="28"/>
          <w:szCs w:val="28"/>
          <w:rtl/>
        </w:rPr>
        <w:t xml:space="preserve">مواجهة العوائق التي تحد من الابتكار التنظيمي، </w:t>
      </w:r>
      <w:r w:rsidR="003147C0" w:rsidRPr="00CC0AF1">
        <w:rPr>
          <w:rFonts w:ascii="Sakkal Majalla" w:eastAsia="Times New Roman" w:hAnsi="Sakkal Majalla" w:cs="Sakkal Majalla" w:hint="cs"/>
          <w:sz w:val="28"/>
          <w:szCs w:val="28"/>
          <w:rtl/>
        </w:rPr>
        <w:t>آخذين بالاعتبار أهمية</w:t>
      </w:r>
      <w:r w:rsidRPr="00CC0AF1">
        <w:rPr>
          <w:rFonts w:ascii="Sakkal Majalla" w:eastAsia="Times New Roman" w:hAnsi="Sakkal Majalla" w:cs="Sakkal Majalla" w:hint="cs"/>
          <w:sz w:val="28"/>
          <w:szCs w:val="28"/>
          <w:rtl/>
        </w:rPr>
        <w:t xml:space="preserve"> التركيز على تحسين السياسات التنظيمية بشكل يدعم الابتكار ويعزز البيئة الداخلية للمؤسسات.</w:t>
      </w:r>
      <w:r w:rsidRPr="00952C2B">
        <w:rPr>
          <w:rFonts w:ascii="Sakkal Majalla" w:eastAsia="Times New Roman" w:hAnsi="Sakkal Majalla" w:cs="Sakkal Majalla" w:hint="cs"/>
          <w:sz w:val="28"/>
          <w:szCs w:val="28"/>
          <w:rtl/>
        </w:rPr>
        <w:t xml:space="preserve"> </w:t>
      </w:r>
    </w:p>
    <w:p w14:paraId="540F926A" w14:textId="6F6A2CC8" w:rsidR="00B4570D" w:rsidRPr="00952C2B" w:rsidRDefault="00B4570D" w:rsidP="00952C2B">
      <w:pPr>
        <w:pStyle w:val="af8"/>
        <w:bidi/>
        <w:spacing w:line="360" w:lineRule="auto"/>
        <w:jc w:val="both"/>
        <w:rPr>
          <w:rFonts w:ascii="Sakkal Majalla" w:eastAsia="Times New Roman" w:hAnsi="Sakkal Majalla" w:cs="Sakkal Majalla"/>
          <w:sz w:val="28"/>
          <w:szCs w:val="28"/>
        </w:rPr>
      </w:pPr>
      <w:r w:rsidRPr="00952C2B">
        <w:rPr>
          <w:rFonts w:ascii="Sakkal Majalla" w:eastAsia="Times New Roman" w:hAnsi="Sakkal Majalla" w:cs="Sakkal Majalla" w:hint="cs"/>
          <w:sz w:val="28"/>
          <w:szCs w:val="28"/>
          <w:rtl/>
        </w:rPr>
        <w:lastRenderedPageBreak/>
        <w:t>أولاً، ينبغي تعزيز ثقافة الابتكار من خلال إنشاء سياسات تشجع الموظفين على التفكير الإبداعي والمشاركة في تبادل الأفكار بين الأقسام المختلفة، مع اعتماد آليات لتوثيق النجاحات والدروس المستفادة. هذه الثقافة يجب أن تحفز على تحمل المخاطر المدروسة وتضمن حماية الموظفين من أي عقوبات مرتبطة بالفشل في تنفيذ الأفكار الجديدة، مما يخلق بيئة داعمة للإبداع. بالإضافة إلى ذلك، من الضروري تطوير خطط استراتيجية لإدارة التغيير، حيث يمكن تدريب الموظفين على فهم فوائد التحولات المؤسسية وتشجيعهم على تقبل هذه التغييرات كجزء من رحلة التطوير المؤسسي</w:t>
      </w:r>
      <w:r w:rsidRPr="00952C2B">
        <w:rPr>
          <w:rFonts w:ascii="Sakkal Majalla" w:eastAsia="Times New Roman" w:hAnsi="Sakkal Majalla" w:cs="Sakkal Majalla" w:hint="cs"/>
          <w:sz w:val="28"/>
          <w:szCs w:val="28"/>
        </w:rPr>
        <w:t>.</w:t>
      </w:r>
    </w:p>
    <w:p w14:paraId="7470D10F" w14:textId="468061E6" w:rsidR="00B4570D" w:rsidRPr="00B4570D" w:rsidRDefault="00B4570D" w:rsidP="00952C2B">
      <w:pPr>
        <w:bidi/>
        <w:spacing w:before="100" w:beforeAutospacing="1" w:after="100" w:afterAutospacing="1" w:line="360" w:lineRule="auto"/>
        <w:jc w:val="both"/>
        <w:rPr>
          <w:rFonts w:ascii="Sakkal Majalla" w:hAnsi="Sakkal Majalla" w:cs="Sakkal Majalla"/>
          <w:sz w:val="28"/>
          <w:szCs w:val="28"/>
        </w:rPr>
      </w:pPr>
      <w:r w:rsidRPr="00CC0AF1">
        <w:rPr>
          <w:rFonts w:ascii="Sakkal Majalla" w:hAnsi="Sakkal Majalla" w:cs="Sakkal Majalla" w:hint="cs"/>
          <w:sz w:val="28"/>
          <w:szCs w:val="28"/>
          <w:rtl/>
        </w:rPr>
        <w:t xml:space="preserve">ثانيًا، </w:t>
      </w:r>
      <w:r w:rsidR="003147C0" w:rsidRPr="00CC0AF1">
        <w:rPr>
          <w:rFonts w:ascii="Sakkal Majalla" w:hAnsi="Sakkal Majalla" w:cs="Sakkal Majalla" w:hint="cs"/>
          <w:sz w:val="28"/>
          <w:szCs w:val="28"/>
          <w:rtl/>
        </w:rPr>
        <w:t>تلعب</w:t>
      </w:r>
      <w:r w:rsidRPr="00CC0AF1">
        <w:rPr>
          <w:rFonts w:ascii="Sakkal Majalla" w:hAnsi="Sakkal Majalla" w:cs="Sakkal Majalla" w:hint="cs"/>
          <w:sz w:val="28"/>
          <w:szCs w:val="28"/>
          <w:rtl/>
        </w:rPr>
        <w:t xml:space="preserve"> القيادة دورًا حيويًا في دعم الابتكار، حيث يجب على المؤسسات الاستثمار في برامج تدريبية مخصصة لتطوير مهارات القيادة في عدة مجالات، مثل إدارة المخاطر، وتوجيه الفرق نحو تحقيق الابتكار، وتحفيز الموظفين على التعبير عن أفكارهم وتنفيذها. كما ينبغي تحسين قنوات التواصل بين القيادة والموظفين لتعزيز الشفافية والثقة، مع تحفيز ثقافة التعاون التي تسهم في تحقيق الأهداف الابتكارية المشتركة</w:t>
      </w:r>
      <w:r w:rsidRPr="00CC0AF1">
        <w:rPr>
          <w:rFonts w:ascii="Sakkal Majalla" w:hAnsi="Sakkal Majalla" w:cs="Sakkal Majalla" w:hint="cs"/>
          <w:sz w:val="28"/>
          <w:szCs w:val="28"/>
        </w:rPr>
        <w:t>.</w:t>
      </w:r>
    </w:p>
    <w:p w14:paraId="27112383" w14:textId="77777777" w:rsidR="00B4570D" w:rsidRPr="00B4570D" w:rsidRDefault="00B4570D" w:rsidP="00952C2B">
      <w:p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sz w:val="28"/>
          <w:szCs w:val="28"/>
          <w:rtl/>
        </w:rPr>
        <w:t>ثالثًا، تحسين البنية التحتية يعد من العوامل الأساسية لتعزيز الابتكار. ينبغي على المؤسسات تخصيص ميزانيات أكبر لتطوير مساحات عمل مرنة ومختبرات ابتكارية، وتوفير التكنولوجيا المتقدمة مثل الأنظمة الذكية وأدوات التحليل الرقمي التي تدعم عمليات الابتكار. كما يمكن تعزيز الموارد التقنية لتحسين كفاءة العمليات وتقليل التكاليف التشغيلية، مما يدعم تحويل الأفكار إلى منتجات قابلة للتنفيذ</w:t>
      </w:r>
      <w:r w:rsidRPr="00B4570D">
        <w:rPr>
          <w:rFonts w:ascii="Sakkal Majalla" w:hAnsi="Sakkal Majalla" w:cs="Sakkal Majalla" w:hint="cs"/>
          <w:sz w:val="28"/>
          <w:szCs w:val="28"/>
        </w:rPr>
        <w:t>.</w:t>
      </w:r>
    </w:p>
    <w:p w14:paraId="578C2431" w14:textId="77777777" w:rsidR="00B4570D" w:rsidRPr="00B4570D" w:rsidRDefault="00B4570D" w:rsidP="00952C2B">
      <w:p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sz w:val="28"/>
          <w:szCs w:val="28"/>
          <w:rtl/>
        </w:rPr>
        <w:t>رابعًا، تعزيز التحول الرقمي يجب أن يكون محورًا رئيسيًا في استراتيجية الابتكار. يتطلب ذلك تحديث الأنظمة الرقمية داخل المؤسسات لتسريع العمليات ودعم الابتكارات، والاستفادة من تقنيات الذكاء الاصطناعي لتحليل البيانات واستشراف التحديات المستقبلية. علاوة على ذلك، فإن تكامل الأنظمة الرقمية المختلفة سيحسن من كفاءة العمليات اليومية ويوفر بيئة رقمية متقدمة</w:t>
      </w:r>
      <w:r w:rsidRPr="00B4570D">
        <w:rPr>
          <w:rFonts w:ascii="Sakkal Majalla" w:hAnsi="Sakkal Majalla" w:cs="Sakkal Majalla" w:hint="cs"/>
          <w:sz w:val="28"/>
          <w:szCs w:val="28"/>
        </w:rPr>
        <w:t>.</w:t>
      </w:r>
    </w:p>
    <w:p w14:paraId="36555035" w14:textId="77777777" w:rsidR="00B4570D" w:rsidRPr="00B4570D" w:rsidRDefault="00B4570D" w:rsidP="00952C2B">
      <w:p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sz w:val="28"/>
          <w:szCs w:val="28"/>
          <w:rtl/>
        </w:rPr>
        <w:t xml:space="preserve">خامسًا، التدريب والتطوير المستمر يلعبان دورًا جوهريًا في تمكين الموظفين وتعزيز قدراتهم الابتكارية. ينبغي تصميم برامج تدريبية متقدمة تركز على التفكير التصميمي والتقنيات الحديثة مثل الذكاء الاصطناعي وإنترنت الأشياء، مع </w:t>
      </w:r>
      <w:r w:rsidRPr="00B4570D">
        <w:rPr>
          <w:rFonts w:ascii="Sakkal Majalla" w:hAnsi="Sakkal Majalla" w:cs="Sakkal Majalla" w:hint="cs"/>
          <w:sz w:val="28"/>
          <w:szCs w:val="28"/>
          <w:rtl/>
        </w:rPr>
        <w:lastRenderedPageBreak/>
        <w:t>تشجيع التعليم المستمر من خلال ورش العمل وحضور المؤتمرات المتخصصة. تخصيص الموارد لتطوير الكفاءات، مثل إنشاء مراكز تدريب داخل المؤسسات، يمكن أن يسهم بشكل كبير في بناء قدرات الموظفين بشكل مستدام</w:t>
      </w:r>
      <w:r w:rsidRPr="00B4570D">
        <w:rPr>
          <w:rFonts w:ascii="Sakkal Majalla" w:hAnsi="Sakkal Majalla" w:cs="Sakkal Majalla" w:hint="cs"/>
          <w:sz w:val="28"/>
          <w:szCs w:val="28"/>
        </w:rPr>
        <w:t>.</w:t>
      </w:r>
    </w:p>
    <w:p w14:paraId="01F2C405" w14:textId="77777777" w:rsidR="00B4570D" w:rsidRPr="00B4570D" w:rsidRDefault="00B4570D" w:rsidP="00952C2B">
      <w:p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sz w:val="28"/>
          <w:szCs w:val="28"/>
          <w:rtl/>
        </w:rPr>
        <w:t>أخيرًا، تعتبر رؤية 2030 فرصة استراتيجية لتعزيز الابتكار التنظيمي، من خلال تشجيع الشراكات بين القطاعين العام والخاص، ودعم المرأة في مجال الابتكار، وتوفير الحوافز المالية لدعم المشاريع الابتكارية. كما أن تحسين بيئة العمل من خلال إنشاء مراكز الابتكار وتعزيز التعاون بين الأقسام المختلفة يمكن أن يسهم في تمكين المؤسسات من تحقيق التنمية المستدامة والابتكار المستمر بما يتماشى مع أهداف الرؤية</w:t>
      </w:r>
      <w:r w:rsidRPr="00B4570D">
        <w:rPr>
          <w:rFonts w:ascii="Sakkal Majalla" w:hAnsi="Sakkal Majalla" w:cs="Sakkal Majalla" w:hint="cs"/>
          <w:sz w:val="28"/>
          <w:szCs w:val="28"/>
        </w:rPr>
        <w:t>.</w:t>
      </w:r>
    </w:p>
    <w:p w14:paraId="3428A134" w14:textId="77777777" w:rsidR="00B4570D" w:rsidRPr="00E21F33" w:rsidRDefault="00B4570D" w:rsidP="00E21F33">
      <w:pPr>
        <w:pStyle w:val="20"/>
        <w:bidi/>
        <w:rPr>
          <w:rFonts w:ascii="Sakkal Majalla" w:hAnsi="Sakkal Majalla" w:cs="Sakkal Majalla"/>
          <w:sz w:val="32"/>
        </w:rPr>
      </w:pPr>
      <w:bookmarkStart w:id="170" w:name="_Toc184444982"/>
      <w:r w:rsidRPr="00E21F33">
        <w:rPr>
          <w:rFonts w:ascii="Sakkal Majalla" w:eastAsia="Times New Roman" w:hAnsi="Sakkal Majalla" w:cs="Sakkal Majalla" w:hint="cs"/>
          <w:sz w:val="32"/>
          <w:rtl/>
        </w:rPr>
        <w:t>تحديات الدراسة</w:t>
      </w:r>
      <w:r w:rsidRPr="00E21F33">
        <w:rPr>
          <w:rFonts w:ascii="Sakkal Majalla" w:eastAsia="Times New Roman" w:hAnsi="Sakkal Majalla" w:cs="Sakkal Majalla" w:hint="cs"/>
          <w:sz w:val="32"/>
        </w:rPr>
        <w:t>:</w:t>
      </w:r>
      <w:bookmarkEnd w:id="170"/>
    </w:p>
    <w:p w14:paraId="15BD2913" w14:textId="77777777" w:rsidR="00B4570D" w:rsidRPr="00B4570D" w:rsidRDefault="00B4570D" w:rsidP="00952C2B">
      <w:p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sz w:val="28"/>
          <w:szCs w:val="28"/>
          <w:rtl/>
        </w:rPr>
        <w:t>واجهت الدراسة مجموعة من التحديات التي أثرت على سير عملية البحث وقدرتها على الوصول إلى نتائج أكثر شمولية، مما يمكن تلخيصه على النحو التالي</w:t>
      </w:r>
      <w:r w:rsidRPr="00B4570D">
        <w:rPr>
          <w:rFonts w:ascii="Sakkal Majalla" w:hAnsi="Sakkal Majalla" w:cs="Sakkal Majalla" w:hint="cs"/>
          <w:sz w:val="28"/>
          <w:szCs w:val="28"/>
        </w:rPr>
        <w:t>:</w:t>
      </w:r>
    </w:p>
    <w:p w14:paraId="14DD87EF" w14:textId="77777777" w:rsidR="00B4570D" w:rsidRDefault="00B4570D" w:rsidP="00952C2B">
      <w:pPr>
        <w:numPr>
          <w:ilvl w:val="0"/>
          <w:numId w:val="195"/>
        </w:num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b/>
          <w:bCs/>
          <w:sz w:val="28"/>
          <w:szCs w:val="28"/>
          <w:rtl/>
        </w:rPr>
        <w:t>الإطار الزمني المحدود</w:t>
      </w:r>
      <w:r w:rsidRPr="00B4570D">
        <w:rPr>
          <w:rFonts w:ascii="Sakkal Majalla" w:hAnsi="Sakkal Majalla" w:cs="Sakkal Majalla" w:hint="cs"/>
          <w:b/>
          <w:bCs/>
          <w:sz w:val="28"/>
          <w:szCs w:val="28"/>
        </w:rPr>
        <w:t>:</w:t>
      </w:r>
      <w:r w:rsidRPr="00B4570D">
        <w:rPr>
          <w:rFonts w:ascii="Sakkal Majalla" w:hAnsi="Sakkal Majalla" w:cs="Sakkal Majalla" w:hint="cs"/>
          <w:sz w:val="28"/>
          <w:szCs w:val="28"/>
        </w:rPr>
        <w:t xml:space="preserve"> </w:t>
      </w:r>
      <w:r w:rsidRPr="00B4570D">
        <w:rPr>
          <w:rFonts w:ascii="Sakkal Majalla" w:hAnsi="Sakkal Majalla" w:cs="Sakkal Majalla" w:hint="cs"/>
          <w:sz w:val="28"/>
          <w:szCs w:val="28"/>
          <w:rtl/>
        </w:rPr>
        <w:t>أثرت الفترة الزمنية المحددة لإنجاز البحث على إمكانية جمع بيانات موسعة ومتكاملة. هذا القيد الزمني حال دون إجراء مقابلات أعمق أو الحصول على عينات تمثيلية أكثر تنوعًا</w:t>
      </w:r>
      <w:r w:rsidRPr="00B4570D">
        <w:rPr>
          <w:rFonts w:ascii="Sakkal Majalla" w:hAnsi="Sakkal Majalla" w:cs="Sakkal Majalla" w:hint="cs"/>
          <w:sz w:val="28"/>
          <w:szCs w:val="28"/>
        </w:rPr>
        <w:t>.</w:t>
      </w:r>
    </w:p>
    <w:p w14:paraId="11B4A0FC" w14:textId="4F8AA6CD" w:rsidR="00B4570D" w:rsidRPr="00B4570D" w:rsidRDefault="00B4570D" w:rsidP="00952C2B">
      <w:pPr>
        <w:numPr>
          <w:ilvl w:val="0"/>
          <w:numId w:val="195"/>
        </w:num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b/>
          <w:bCs/>
          <w:sz w:val="28"/>
          <w:szCs w:val="28"/>
          <w:rtl/>
        </w:rPr>
        <w:t>قلة البيانات النوعية</w:t>
      </w:r>
      <w:r w:rsidRPr="00B4570D">
        <w:rPr>
          <w:rFonts w:ascii="Sakkal Majalla" w:hAnsi="Sakkal Majalla" w:cs="Sakkal Majalla" w:hint="cs"/>
          <w:b/>
          <w:bCs/>
          <w:sz w:val="28"/>
          <w:szCs w:val="28"/>
        </w:rPr>
        <w:t>:</w:t>
      </w:r>
      <w:r w:rsidRPr="00B4570D">
        <w:rPr>
          <w:rFonts w:ascii="Sakkal Majalla" w:hAnsi="Sakkal Majalla" w:cs="Sakkal Majalla" w:hint="cs"/>
          <w:sz w:val="28"/>
          <w:szCs w:val="28"/>
        </w:rPr>
        <w:t xml:space="preserve"> </w:t>
      </w:r>
      <w:r w:rsidRPr="00B4570D">
        <w:rPr>
          <w:rFonts w:ascii="Sakkal Majalla" w:hAnsi="Sakkal Majalla" w:cs="Sakkal Majalla" w:hint="cs"/>
          <w:sz w:val="28"/>
          <w:szCs w:val="28"/>
          <w:rtl/>
        </w:rPr>
        <w:t xml:space="preserve">واجهت </w:t>
      </w:r>
      <w:r w:rsidR="00BA2C93" w:rsidRPr="00952C2B">
        <w:rPr>
          <w:rFonts w:ascii="Sakkal Majalla" w:hAnsi="Sakkal Majalla" w:cs="Sakkal Majalla" w:hint="cs"/>
          <w:sz w:val="28"/>
          <w:szCs w:val="28"/>
          <w:rtl/>
        </w:rPr>
        <w:t>الباحثة</w:t>
      </w:r>
      <w:r w:rsidRPr="00B4570D">
        <w:rPr>
          <w:rFonts w:ascii="Sakkal Majalla" w:hAnsi="Sakkal Majalla" w:cs="Sakkal Majalla" w:hint="cs"/>
          <w:sz w:val="28"/>
          <w:szCs w:val="28"/>
          <w:rtl/>
        </w:rPr>
        <w:t xml:space="preserve"> صعوبة في الحصول على بيانات نوعية غنية وشاملة بسبب قيود الوصول إلى المؤسسات أو قلة الاستجابة من بعض المشاركين. هذا النقص قد أثر على توفير رؤى أعمق للتحليل النوعي</w:t>
      </w:r>
      <w:r w:rsidRPr="00B4570D">
        <w:rPr>
          <w:rFonts w:ascii="Sakkal Majalla" w:hAnsi="Sakkal Majalla" w:cs="Sakkal Majalla" w:hint="cs"/>
          <w:sz w:val="28"/>
          <w:szCs w:val="28"/>
        </w:rPr>
        <w:t>.</w:t>
      </w:r>
    </w:p>
    <w:p w14:paraId="5990B01F" w14:textId="3554121A" w:rsidR="00B4570D" w:rsidRPr="00B4570D" w:rsidRDefault="00B4570D" w:rsidP="00952C2B">
      <w:pPr>
        <w:numPr>
          <w:ilvl w:val="0"/>
          <w:numId w:val="195"/>
        </w:num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b/>
          <w:bCs/>
          <w:sz w:val="28"/>
          <w:szCs w:val="28"/>
          <w:rtl/>
        </w:rPr>
        <w:t>صعوبة الوصول إلى بعض القطاعات</w:t>
      </w:r>
      <w:r w:rsidRPr="00B4570D">
        <w:rPr>
          <w:rFonts w:ascii="Sakkal Majalla" w:hAnsi="Sakkal Majalla" w:cs="Sakkal Majalla" w:hint="cs"/>
          <w:b/>
          <w:bCs/>
          <w:sz w:val="28"/>
          <w:szCs w:val="28"/>
        </w:rPr>
        <w:t>:</w:t>
      </w:r>
      <w:r w:rsidRPr="00B4570D">
        <w:rPr>
          <w:rFonts w:ascii="Sakkal Majalla" w:hAnsi="Sakkal Majalla" w:cs="Sakkal Majalla" w:hint="cs"/>
          <w:sz w:val="28"/>
          <w:szCs w:val="28"/>
        </w:rPr>
        <w:t xml:space="preserve"> </w:t>
      </w:r>
      <w:r w:rsidRPr="00B4570D">
        <w:rPr>
          <w:rFonts w:ascii="Sakkal Majalla" w:hAnsi="Sakkal Majalla" w:cs="Sakkal Majalla" w:hint="cs"/>
          <w:sz w:val="28"/>
          <w:szCs w:val="28"/>
          <w:rtl/>
        </w:rPr>
        <w:t xml:space="preserve">كانت هناك تحديات كبيرة في الوصول إلى </w:t>
      </w:r>
      <w:r w:rsidR="00E21F33" w:rsidRPr="00B4570D">
        <w:rPr>
          <w:rFonts w:ascii="Sakkal Majalla" w:hAnsi="Sakkal Majalla" w:cs="Sakkal Majalla" w:hint="cs"/>
          <w:sz w:val="28"/>
          <w:szCs w:val="28"/>
          <w:rtl/>
        </w:rPr>
        <w:t>المؤسسات،</w:t>
      </w:r>
      <w:r w:rsidRPr="00B4570D">
        <w:rPr>
          <w:rFonts w:ascii="Sakkal Majalla" w:hAnsi="Sakkal Majalla" w:cs="Sakkal Majalla" w:hint="cs"/>
          <w:sz w:val="28"/>
          <w:szCs w:val="28"/>
          <w:rtl/>
        </w:rPr>
        <w:t xml:space="preserve"> مما قلل من القدرة على جمع بيانات من قطاعات حيوية ومهمة لفهم تأثير البيئة الداخلية ورؤية 2030 على الابتكار التنظيمي</w:t>
      </w:r>
      <w:r w:rsidRPr="00B4570D">
        <w:rPr>
          <w:rFonts w:ascii="Sakkal Majalla" w:hAnsi="Sakkal Majalla" w:cs="Sakkal Majalla" w:hint="cs"/>
          <w:sz w:val="28"/>
          <w:szCs w:val="28"/>
        </w:rPr>
        <w:t>.</w:t>
      </w:r>
    </w:p>
    <w:p w14:paraId="1EC18788" w14:textId="77777777" w:rsidR="00B4570D" w:rsidRPr="00B4570D" w:rsidRDefault="00B4570D" w:rsidP="00952C2B">
      <w:pPr>
        <w:numPr>
          <w:ilvl w:val="0"/>
          <w:numId w:val="195"/>
        </w:num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b/>
          <w:bCs/>
          <w:sz w:val="28"/>
          <w:szCs w:val="28"/>
          <w:rtl/>
        </w:rPr>
        <w:t>صعوبة إيجاد مقياس مناسب</w:t>
      </w:r>
      <w:r w:rsidRPr="00B4570D">
        <w:rPr>
          <w:rFonts w:ascii="Sakkal Majalla" w:hAnsi="Sakkal Majalla" w:cs="Sakkal Majalla" w:hint="cs"/>
          <w:b/>
          <w:bCs/>
          <w:sz w:val="28"/>
          <w:szCs w:val="28"/>
        </w:rPr>
        <w:t>:</w:t>
      </w:r>
      <w:r w:rsidRPr="00B4570D">
        <w:rPr>
          <w:rFonts w:ascii="Sakkal Majalla" w:hAnsi="Sakkal Majalla" w:cs="Sakkal Majalla" w:hint="cs"/>
          <w:sz w:val="28"/>
          <w:szCs w:val="28"/>
        </w:rPr>
        <w:t xml:space="preserve"> </w:t>
      </w:r>
      <w:r w:rsidRPr="00B4570D">
        <w:rPr>
          <w:rFonts w:ascii="Sakkal Majalla" w:hAnsi="Sakkal Majalla" w:cs="Sakkal Majalla" w:hint="cs"/>
          <w:sz w:val="28"/>
          <w:szCs w:val="28"/>
          <w:rtl/>
        </w:rPr>
        <w:t>واجهت الباحثة تحديًا في العثور على مقاييس قياس ملائمة لبيئة البحث، مما استدعى تطوير أدوات قياس خاصة بالدراسة بناءً على الأدبيات النظرية والدراسات السابقة، وهو ما قد يكون عرضة للتحيز أو القصور في قياس بعض الجوانب</w:t>
      </w:r>
      <w:r w:rsidRPr="00B4570D">
        <w:rPr>
          <w:rFonts w:ascii="Sakkal Majalla" w:hAnsi="Sakkal Majalla" w:cs="Sakkal Majalla" w:hint="cs"/>
          <w:sz w:val="28"/>
          <w:szCs w:val="28"/>
        </w:rPr>
        <w:t>.</w:t>
      </w:r>
    </w:p>
    <w:p w14:paraId="49260448" w14:textId="77777777" w:rsidR="00BA2C93" w:rsidRPr="00952C2B" w:rsidRDefault="00B4570D" w:rsidP="00952C2B">
      <w:pPr>
        <w:numPr>
          <w:ilvl w:val="0"/>
          <w:numId w:val="195"/>
        </w:numPr>
        <w:bidi/>
        <w:spacing w:before="100" w:beforeAutospacing="1" w:after="100" w:afterAutospacing="1" w:line="360" w:lineRule="auto"/>
        <w:jc w:val="both"/>
        <w:rPr>
          <w:rFonts w:ascii="Sakkal Majalla" w:hAnsi="Sakkal Majalla" w:cs="Sakkal Majalla"/>
          <w:sz w:val="28"/>
          <w:szCs w:val="28"/>
        </w:rPr>
      </w:pPr>
      <w:r w:rsidRPr="00B4570D">
        <w:rPr>
          <w:rFonts w:ascii="Sakkal Majalla" w:hAnsi="Sakkal Majalla" w:cs="Sakkal Majalla" w:hint="cs"/>
          <w:b/>
          <w:bCs/>
          <w:sz w:val="28"/>
          <w:szCs w:val="28"/>
          <w:rtl/>
        </w:rPr>
        <w:lastRenderedPageBreak/>
        <w:t>تحيز الاستجابات</w:t>
      </w:r>
      <w:r w:rsidRPr="00B4570D">
        <w:rPr>
          <w:rFonts w:ascii="Sakkal Majalla" w:hAnsi="Sakkal Majalla" w:cs="Sakkal Majalla" w:hint="cs"/>
          <w:b/>
          <w:bCs/>
          <w:sz w:val="28"/>
          <w:szCs w:val="28"/>
        </w:rPr>
        <w:t>:</w:t>
      </w:r>
      <w:r w:rsidRPr="00B4570D">
        <w:rPr>
          <w:rFonts w:ascii="Sakkal Majalla" w:hAnsi="Sakkal Majalla" w:cs="Sakkal Majalla" w:hint="cs"/>
          <w:sz w:val="28"/>
          <w:szCs w:val="28"/>
        </w:rPr>
        <w:t xml:space="preserve"> </w:t>
      </w:r>
      <w:r w:rsidRPr="00B4570D">
        <w:rPr>
          <w:rFonts w:ascii="Sakkal Majalla" w:hAnsi="Sakkal Majalla" w:cs="Sakkal Majalla" w:hint="cs"/>
          <w:sz w:val="28"/>
          <w:szCs w:val="28"/>
          <w:rtl/>
        </w:rPr>
        <w:t xml:space="preserve">لاحظت </w:t>
      </w:r>
      <w:r w:rsidR="00BA2C93" w:rsidRPr="00952C2B">
        <w:rPr>
          <w:rFonts w:ascii="Sakkal Majalla" w:hAnsi="Sakkal Majalla" w:cs="Sakkal Majalla" w:hint="cs"/>
          <w:sz w:val="28"/>
          <w:szCs w:val="28"/>
          <w:rtl/>
        </w:rPr>
        <w:t>الباحثة</w:t>
      </w:r>
      <w:r w:rsidRPr="00B4570D">
        <w:rPr>
          <w:rFonts w:ascii="Sakkal Majalla" w:hAnsi="Sakkal Majalla" w:cs="Sakkal Majalla" w:hint="cs"/>
          <w:sz w:val="28"/>
          <w:szCs w:val="28"/>
          <w:rtl/>
        </w:rPr>
        <w:t xml:space="preserve"> احتمالية وجود تحيز في الإجابات المقدمة من بعض المشاركين، خاصة فيما يتعلق بالمتغيرات الحساسة مثل القيادة التنظيمية أو مقاومة التغيير، مما قد يؤثر على دقة النتائج الكمية والنوعية</w:t>
      </w:r>
      <w:r w:rsidRPr="00B4570D">
        <w:rPr>
          <w:rFonts w:ascii="Sakkal Majalla" w:hAnsi="Sakkal Majalla" w:cs="Sakkal Majalla" w:hint="cs"/>
          <w:sz w:val="28"/>
          <w:szCs w:val="28"/>
        </w:rPr>
        <w:t>.</w:t>
      </w:r>
    </w:p>
    <w:p w14:paraId="45EDC5E3" w14:textId="6615622E" w:rsidR="005C1521" w:rsidRPr="00E21F33" w:rsidRDefault="005C1521" w:rsidP="00E21F33">
      <w:pPr>
        <w:pStyle w:val="20"/>
        <w:bidi/>
        <w:rPr>
          <w:rFonts w:ascii="Sakkal Majalla" w:eastAsia="Times New Roman" w:hAnsi="Sakkal Majalla" w:cs="Sakkal Majalla"/>
          <w:sz w:val="32"/>
        </w:rPr>
      </w:pPr>
      <w:bookmarkStart w:id="171" w:name="_Toc184444983"/>
      <w:r w:rsidRPr="00E21F33">
        <w:rPr>
          <w:rFonts w:ascii="Sakkal Majalla" w:eastAsia="Times New Roman" w:hAnsi="Sakkal Majalla" w:cs="Sakkal Majalla" w:hint="cs"/>
          <w:sz w:val="32"/>
          <w:rtl/>
        </w:rPr>
        <w:t>مساهمة الدراسة</w:t>
      </w:r>
      <w:r w:rsidR="00B4570D" w:rsidRPr="00E21F33">
        <w:rPr>
          <w:rFonts w:ascii="Sakkal Majalla" w:eastAsia="Times New Roman" w:hAnsi="Sakkal Majalla" w:cs="Sakkal Majalla" w:hint="cs"/>
          <w:sz w:val="32"/>
          <w:rtl/>
        </w:rPr>
        <w:t>:</w:t>
      </w:r>
      <w:bookmarkEnd w:id="171"/>
    </w:p>
    <w:p w14:paraId="4DCD6B68" w14:textId="77777777" w:rsidR="005C1521" w:rsidRPr="00952C2B" w:rsidRDefault="005C1521" w:rsidP="00952C2B">
      <w:pPr>
        <w:pStyle w:val="af8"/>
        <w:bidi/>
        <w:spacing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تعد هذه الدراسة مساهمة مهمة في مجال الابتكار التنظيمي داخل المؤسسات السعودية، حيث توفر نظرة شاملة ومتعمقة حول كيفية تأثير البيئة الداخلية ورؤية 2030 على تحويل الأفكار إلى منتجات قابلة للتنفيذ. تتلخص المساهمات فيما يلي</w:t>
      </w:r>
      <w:r w:rsidRPr="00952C2B">
        <w:rPr>
          <w:rFonts w:ascii="Sakkal Majalla" w:hAnsi="Sakkal Majalla" w:cs="Sakkal Majalla" w:hint="cs"/>
          <w:sz w:val="28"/>
          <w:szCs w:val="28"/>
        </w:rPr>
        <w:t>:</w:t>
      </w:r>
    </w:p>
    <w:p w14:paraId="5C9E5BBB" w14:textId="77777777" w:rsidR="005C1521" w:rsidRPr="00952C2B" w:rsidRDefault="005C1521" w:rsidP="00952C2B">
      <w:pPr>
        <w:pStyle w:val="af8"/>
        <w:numPr>
          <w:ilvl w:val="0"/>
          <w:numId w:val="193"/>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تعميق فهم العوامل الداخلية الداعمة للابتكار</w:t>
      </w:r>
      <w:r w:rsidRPr="00952C2B">
        <w:rPr>
          <w:rFonts w:ascii="Sakkal Majalla" w:hAnsi="Sakkal Majalla" w:cs="Sakkal Majalla" w:hint="cs"/>
          <w:sz w:val="28"/>
          <w:szCs w:val="28"/>
        </w:rPr>
        <w:t>:</w:t>
      </w:r>
    </w:p>
    <w:p w14:paraId="423204CD" w14:textId="654D27AE" w:rsidR="005C1521" w:rsidRPr="00952C2B" w:rsidRDefault="005C1521" w:rsidP="00E21F33">
      <w:pPr>
        <w:numPr>
          <w:ilvl w:val="1"/>
          <w:numId w:val="239"/>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أظهرت الدراسة أهمية الثقافة التنظيمية </w:t>
      </w:r>
      <w:r w:rsidR="00BA2C93" w:rsidRPr="00952C2B">
        <w:rPr>
          <w:rFonts w:ascii="Sakkal Majalla" w:hAnsi="Sakkal Majalla" w:cs="Sakkal Majalla" w:hint="cs"/>
          <w:sz w:val="28"/>
          <w:szCs w:val="28"/>
          <w:rtl/>
        </w:rPr>
        <w:t>ك</w:t>
      </w:r>
      <w:r w:rsidRPr="00952C2B">
        <w:rPr>
          <w:rFonts w:ascii="Sakkal Majalla" w:hAnsi="Sakkal Majalla" w:cs="Sakkal Majalla" w:hint="cs"/>
          <w:sz w:val="28"/>
          <w:szCs w:val="28"/>
          <w:rtl/>
        </w:rPr>
        <w:t>عامل</w:t>
      </w:r>
      <w:r w:rsidR="00BA2C93" w:rsidRPr="00952C2B">
        <w:rPr>
          <w:rFonts w:ascii="Sakkal Majalla" w:hAnsi="Sakkal Majalla" w:cs="Sakkal Majalla" w:hint="cs"/>
          <w:sz w:val="28"/>
          <w:szCs w:val="28"/>
          <w:rtl/>
        </w:rPr>
        <w:t xml:space="preserve"> مهم</w:t>
      </w:r>
      <w:r w:rsidRPr="00952C2B">
        <w:rPr>
          <w:rFonts w:ascii="Sakkal Majalla" w:hAnsi="Sakkal Majalla" w:cs="Sakkal Majalla" w:hint="cs"/>
          <w:sz w:val="28"/>
          <w:szCs w:val="28"/>
          <w:rtl/>
        </w:rPr>
        <w:t xml:space="preserve"> داعم للابتكار، مما يضيف قيمة للأدبيات الموجودة حول دور الثقافة في بناء بيئات محفزة للإبداع</w:t>
      </w:r>
      <w:r w:rsidRPr="00952C2B">
        <w:rPr>
          <w:rFonts w:ascii="Sakkal Majalla" w:hAnsi="Sakkal Majalla" w:cs="Sakkal Majalla" w:hint="cs"/>
          <w:sz w:val="28"/>
          <w:szCs w:val="28"/>
        </w:rPr>
        <w:t>.</w:t>
      </w:r>
    </w:p>
    <w:p w14:paraId="13EF0D95" w14:textId="5BF82696" w:rsidR="005C1521" w:rsidRPr="00952C2B" w:rsidRDefault="005C1521" w:rsidP="00E21F33">
      <w:pPr>
        <w:numPr>
          <w:ilvl w:val="1"/>
          <w:numId w:val="239"/>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ركزت على دور التحول الرقمي والبنية التحتية، مما يدعم تطور فهمنا لكيفية تأثير الأدوات الرقمية على الابتكار</w:t>
      </w:r>
      <w:r w:rsidRPr="00952C2B">
        <w:rPr>
          <w:rFonts w:ascii="Sakkal Majalla" w:hAnsi="Sakkal Majalla" w:cs="Sakkal Majalla" w:hint="cs"/>
          <w:sz w:val="28"/>
          <w:szCs w:val="28"/>
        </w:rPr>
        <w:t>.</w:t>
      </w:r>
    </w:p>
    <w:p w14:paraId="54E8D030" w14:textId="77777777" w:rsidR="005C1521" w:rsidRPr="00952C2B" w:rsidRDefault="005C1521" w:rsidP="00E21F33">
      <w:pPr>
        <w:numPr>
          <w:ilvl w:val="1"/>
          <w:numId w:val="239"/>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وفرت أدلة كمية ونوعية تؤكد على الأهمية الحاسمة للتدريب والتطوير في تمكين الكوادر البشرية لتحقيق الابتكار</w:t>
      </w:r>
      <w:r w:rsidRPr="00952C2B">
        <w:rPr>
          <w:rFonts w:ascii="Sakkal Majalla" w:hAnsi="Sakkal Majalla" w:cs="Sakkal Majalla" w:hint="cs"/>
          <w:sz w:val="28"/>
          <w:szCs w:val="28"/>
        </w:rPr>
        <w:t>.</w:t>
      </w:r>
    </w:p>
    <w:p w14:paraId="0287B116" w14:textId="77777777" w:rsidR="005C1521" w:rsidRPr="00952C2B" w:rsidRDefault="005C1521" w:rsidP="00952C2B">
      <w:pPr>
        <w:pStyle w:val="af8"/>
        <w:numPr>
          <w:ilvl w:val="0"/>
          <w:numId w:val="193"/>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إبراز دور رؤية 2030 كعامل وسيط</w:t>
      </w:r>
      <w:r w:rsidRPr="00952C2B">
        <w:rPr>
          <w:rFonts w:ascii="Sakkal Majalla" w:hAnsi="Sakkal Majalla" w:cs="Sakkal Majalla" w:hint="cs"/>
          <w:sz w:val="28"/>
          <w:szCs w:val="28"/>
        </w:rPr>
        <w:t>:</w:t>
      </w:r>
    </w:p>
    <w:p w14:paraId="2AA13ED5" w14:textId="379F6343" w:rsidR="005C1521" w:rsidRPr="00952C2B" w:rsidRDefault="005C1521" w:rsidP="00E21F33">
      <w:pPr>
        <w:numPr>
          <w:ilvl w:val="1"/>
          <w:numId w:val="240"/>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توضح الدراسة كيف </w:t>
      </w:r>
      <w:r w:rsidR="00BA2C93" w:rsidRPr="00952C2B">
        <w:rPr>
          <w:rFonts w:ascii="Sakkal Majalla" w:hAnsi="Sakkal Majalla" w:cs="Sakkal Majalla" w:hint="cs"/>
          <w:sz w:val="28"/>
          <w:szCs w:val="28"/>
          <w:rtl/>
        </w:rPr>
        <w:t>تساهم</w:t>
      </w:r>
      <w:r w:rsidRPr="00952C2B">
        <w:rPr>
          <w:rFonts w:ascii="Sakkal Majalla" w:hAnsi="Sakkal Majalla" w:cs="Sakkal Majalla" w:hint="cs"/>
          <w:sz w:val="28"/>
          <w:szCs w:val="28"/>
          <w:rtl/>
        </w:rPr>
        <w:t xml:space="preserve"> رؤية 2030 في تعزيز الابتكار من خلال السياسات الحكومية، والاستثمار في التحول الرقمي، وتمكين الموظفين عبر التدريب</w:t>
      </w:r>
      <w:r w:rsidRPr="00952C2B">
        <w:rPr>
          <w:rFonts w:ascii="Sakkal Majalla" w:hAnsi="Sakkal Majalla" w:cs="Sakkal Majalla" w:hint="cs"/>
          <w:sz w:val="28"/>
          <w:szCs w:val="28"/>
        </w:rPr>
        <w:t>.</w:t>
      </w:r>
    </w:p>
    <w:p w14:paraId="06F440CF" w14:textId="77777777" w:rsidR="005C1521" w:rsidRPr="00952C2B" w:rsidRDefault="005C1521" w:rsidP="00E21F33">
      <w:pPr>
        <w:numPr>
          <w:ilvl w:val="1"/>
          <w:numId w:val="240"/>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أضافت بعدًا جديدًا للأبحاث المتعلقة بكيفية تكامل السياسات الوطنية مع الابتكار المؤسسي</w:t>
      </w:r>
      <w:r w:rsidRPr="00952C2B">
        <w:rPr>
          <w:rFonts w:ascii="Sakkal Majalla" w:hAnsi="Sakkal Majalla" w:cs="Sakkal Majalla" w:hint="cs"/>
          <w:sz w:val="28"/>
          <w:szCs w:val="28"/>
        </w:rPr>
        <w:t>.</w:t>
      </w:r>
    </w:p>
    <w:p w14:paraId="6366FDFE" w14:textId="77777777" w:rsidR="005C1521" w:rsidRPr="00952C2B" w:rsidRDefault="005C1521" w:rsidP="00952C2B">
      <w:pPr>
        <w:pStyle w:val="af8"/>
        <w:numPr>
          <w:ilvl w:val="0"/>
          <w:numId w:val="193"/>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lastRenderedPageBreak/>
        <w:t>توفير أساس لتحسين القيادة الداعمة</w:t>
      </w:r>
      <w:r w:rsidRPr="00952C2B">
        <w:rPr>
          <w:rFonts w:ascii="Sakkal Majalla" w:hAnsi="Sakkal Majalla" w:cs="Sakkal Majalla" w:hint="cs"/>
          <w:sz w:val="28"/>
          <w:szCs w:val="28"/>
        </w:rPr>
        <w:t>:</w:t>
      </w:r>
    </w:p>
    <w:p w14:paraId="012AED57" w14:textId="77777777" w:rsidR="005C1521" w:rsidRPr="00952C2B" w:rsidRDefault="005C1521" w:rsidP="00E21F33">
      <w:pPr>
        <w:numPr>
          <w:ilvl w:val="1"/>
          <w:numId w:val="241"/>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على الرغم من أن تأثير القيادة كان إيجابيًا لكنه غير دال إحصائيًا، إلا أن الدراسة سلطت الضوء على الحاجة إلى استراتيجيات قيادية أكثر فعالية. هذا يفتح المجال أمام البحوث المستقبلية لتعميق الفهم حول كيفية تحسين القيادة لدعم الابتكار</w:t>
      </w:r>
      <w:r w:rsidRPr="00952C2B">
        <w:rPr>
          <w:rFonts w:ascii="Sakkal Majalla" w:hAnsi="Sakkal Majalla" w:cs="Sakkal Majalla" w:hint="cs"/>
          <w:sz w:val="28"/>
          <w:szCs w:val="28"/>
        </w:rPr>
        <w:t>.</w:t>
      </w:r>
    </w:p>
    <w:p w14:paraId="66DFE3F1" w14:textId="77777777" w:rsidR="005C1521" w:rsidRPr="00952C2B" w:rsidRDefault="005C1521" w:rsidP="00952C2B">
      <w:pPr>
        <w:pStyle w:val="af8"/>
        <w:numPr>
          <w:ilvl w:val="0"/>
          <w:numId w:val="193"/>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دمج المنهج الكمي والنوعي</w:t>
      </w:r>
      <w:r w:rsidRPr="00952C2B">
        <w:rPr>
          <w:rFonts w:ascii="Sakkal Majalla" w:hAnsi="Sakkal Majalla" w:cs="Sakkal Majalla" w:hint="cs"/>
          <w:sz w:val="28"/>
          <w:szCs w:val="28"/>
        </w:rPr>
        <w:t>:</w:t>
      </w:r>
    </w:p>
    <w:p w14:paraId="36387D61" w14:textId="77777777" w:rsidR="005C1521" w:rsidRPr="00E21F33" w:rsidRDefault="005C1521" w:rsidP="00E21F33">
      <w:pPr>
        <w:pStyle w:val="ab"/>
        <w:numPr>
          <w:ilvl w:val="0"/>
          <w:numId w:val="242"/>
        </w:numPr>
        <w:bidi/>
        <w:spacing w:before="100" w:beforeAutospacing="1" w:after="100" w:afterAutospacing="1" w:line="360" w:lineRule="auto"/>
        <w:jc w:val="both"/>
        <w:rPr>
          <w:rFonts w:ascii="Sakkal Majalla" w:hAnsi="Sakkal Majalla" w:cs="Sakkal Majalla"/>
          <w:sz w:val="28"/>
          <w:szCs w:val="28"/>
        </w:rPr>
      </w:pPr>
      <w:r w:rsidRPr="00E21F33">
        <w:rPr>
          <w:rFonts w:ascii="Sakkal Majalla" w:hAnsi="Sakkal Majalla" w:cs="Sakkal Majalla" w:hint="cs"/>
          <w:sz w:val="28"/>
          <w:szCs w:val="28"/>
          <w:rtl/>
        </w:rPr>
        <w:t>وفرت الدراسة مزيجًا من البيانات الكمية والنوعية التي تدعم فهمًا أوسع للعوامل المؤثرة على الابتكار، مما يمكن الباحثين من تطوير نماذج شمولية لتحليل الابتكار التنظيمي</w:t>
      </w:r>
      <w:r w:rsidRPr="00E21F33">
        <w:rPr>
          <w:rFonts w:ascii="Sakkal Majalla" w:hAnsi="Sakkal Majalla" w:cs="Sakkal Majalla" w:hint="cs"/>
          <w:sz w:val="28"/>
          <w:szCs w:val="28"/>
        </w:rPr>
        <w:t>.</w:t>
      </w:r>
    </w:p>
    <w:p w14:paraId="302EB59A" w14:textId="77777777" w:rsidR="005C1521" w:rsidRPr="00952C2B" w:rsidRDefault="005C1521" w:rsidP="00952C2B">
      <w:pPr>
        <w:pStyle w:val="af8"/>
        <w:numPr>
          <w:ilvl w:val="0"/>
          <w:numId w:val="193"/>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توجيه السياسات التنظيمية</w:t>
      </w:r>
      <w:r w:rsidRPr="00952C2B">
        <w:rPr>
          <w:rFonts w:ascii="Sakkal Majalla" w:hAnsi="Sakkal Majalla" w:cs="Sakkal Majalla" w:hint="cs"/>
          <w:sz w:val="28"/>
          <w:szCs w:val="28"/>
        </w:rPr>
        <w:t>:</w:t>
      </w:r>
    </w:p>
    <w:p w14:paraId="23A57561" w14:textId="1592CB13" w:rsidR="005C1521" w:rsidRPr="00952C2B" w:rsidRDefault="005C1521" w:rsidP="00E21F33">
      <w:pPr>
        <w:numPr>
          <w:ilvl w:val="1"/>
          <w:numId w:val="243"/>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تقدم الدراسة توصيات عملية للمؤسسات السعودية حول كيفية تحسين بيئات العمل لتكون أكثر دعمًا للابتكار، مما يعزز ملاءمتها للتطبيق الفعلي في سياقات متعددة</w:t>
      </w:r>
      <w:r w:rsidRPr="00952C2B">
        <w:rPr>
          <w:rFonts w:ascii="Sakkal Majalla" w:hAnsi="Sakkal Majalla" w:cs="Sakkal Majalla" w:hint="cs"/>
          <w:sz w:val="28"/>
          <w:szCs w:val="28"/>
        </w:rPr>
        <w:t>.</w:t>
      </w:r>
    </w:p>
    <w:p w14:paraId="1D94DB2A" w14:textId="0E8AB7BB" w:rsidR="005C1521" w:rsidRPr="00952C2B" w:rsidRDefault="005C1521" w:rsidP="00952C2B">
      <w:pPr>
        <w:pStyle w:val="20"/>
        <w:bidi/>
        <w:jc w:val="both"/>
        <w:rPr>
          <w:rFonts w:ascii="Sakkal Majalla" w:hAnsi="Sakkal Majalla" w:cs="Sakkal Majalla"/>
        </w:rPr>
      </w:pPr>
      <w:bookmarkStart w:id="172" w:name="_Toc184444984"/>
      <w:r w:rsidRPr="00952C2B">
        <w:rPr>
          <w:rFonts w:ascii="Sakkal Majalla" w:hAnsi="Sakkal Majalla" w:cs="Sakkal Majalla" w:hint="cs"/>
          <w:rtl/>
        </w:rPr>
        <w:t>توصيات للباحثين</w:t>
      </w:r>
      <w:r w:rsidR="00BA2C93" w:rsidRPr="00952C2B">
        <w:rPr>
          <w:rFonts w:ascii="Sakkal Majalla" w:hAnsi="Sakkal Majalla" w:cs="Sakkal Majalla" w:hint="cs"/>
          <w:rtl/>
        </w:rPr>
        <w:t>:</w:t>
      </w:r>
      <w:bookmarkEnd w:id="172"/>
    </w:p>
    <w:p w14:paraId="72A89453" w14:textId="77777777" w:rsidR="005C1521" w:rsidRPr="00952C2B" w:rsidRDefault="005C1521" w:rsidP="00952C2B">
      <w:pPr>
        <w:pStyle w:val="af8"/>
        <w:numPr>
          <w:ilvl w:val="0"/>
          <w:numId w:val="194"/>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البحث في القيادة الداعمة</w:t>
      </w:r>
      <w:r w:rsidRPr="00952C2B">
        <w:rPr>
          <w:rFonts w:ascii="Sakkal Majalla" w:hAnsi="Sakkal Majalla" w:cs="Sakkal Majalla" w:hint="cs"/>
          <w:sz w:val="28"/>
          <w:szCs w:val="28"/>
        </w:rPr>
        <w:t>:</w:t>
      </w:r>
    </w:p>
    <w:p w14:paraId="484F2B96" w14:textId="5252D54F" w:rsidR="005C1521" w:rsidRPr="00952C2B" w:rsidRDefault="005C1521" w:rsidP="00E21F33">
      <w:pPr>
        <w:numPr>
          <w:ilvl w:val="1"/>
          <w:numId w:val="244"/>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استراتيجيات القيادة</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 xml:space="preserve">توصي </w:t>
      </w:r>
      <w:r w:rsidR="00BA2C93" w:rsidRPr="00952C2B">
        <w:rPr>
          <w:rFonts w:ascii="Sakkal Majalla" w:hAnsi="Sakkal Majalla" w:cs="Sakkal Majalla" w:hint="cs"/>
          <w:sz w:val="28"/>
          <w:szCs w:val="28"/>
          <w:rtl/>
        </w:rPr>
        <w:t>الباحثة</w:t>
      </w:r>
      <w:r w:rsidRPr="00952C2B">
        <w:rPr>
          <w:rFonts w:ascii="Sakkal Majalla" w:hAnsi="Sakkal Majalla" w:cs="Sakkal Majalla" w:hint="cs"/>
          <w:sz w:val="28"/>
          <w:szCs w:val="28"/>
          <w:rtl/>
        </w:rPr>
        <w:t xml:space="preserve"> بضرورة إجراء أبحاث تركز على استراتيجيات القيادة التحفيزية ودورها في تحسين ثقافة المخاطرة، والتشجيع على التجريب والإبداع</w:t>
      </w:r>
      <w:r w:rsidRPr="00952C2B">
        <w:rPr>
          <w:rFonts w:ascii="Sakkal Majalla" w:hAnsi="Sakkal Majalla" w:cs="Sakkal Majalla" w:hint="cs"/>
          <w:sz w:val="28"/>
          <w:szCs w:val="28"/>
        </w:rPr>
        <w:t>.</w:t>
      </w:r>
    </w:p>
    <w:p w14:paraId="20480804" w14:textId="77777777" w:rsidR="005C1521" w:rsidRPr="00952C2B" w:rsidRDefault="005C1521" w:rsidP="00E21F33">
      <w:pPr>
        <w:numPr>
          <w:ilvl w:val="1"/>
          <w:numId w:val="244"/>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إدارة المخاطر</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ينصح بإجراء بحوث حول كيفية تحسين قدرة القادة على إدارة المخاطر المرتبطة بالابتكار، خاصة في المؤسسات التي تواجه تحديات كبيرة في هذا المجال</w:t>
      </w:r>
      <w:r w:rsidRPr="00952C2B">
        <w:rPr>
          <w:rFonts w:ascii="Sakkal Majalla" w:hAnsi="Sakkal Majalla" w:cs="Sakkal Majalla" w:hint="cs"/>
          <w:sz w:val="28"/>
          <w:szCs w:val="28"/>
        </w:rPr>
        <w:t>.</w:t>
      </w:r>
    </w:p>
    <w:p w14:paraId="066831DC" w14:textId="77777777" w:rsidR="005C1521" w:rsidRPr="00952C2B" w:rsidRDefault="005C1521" w:rsidP="00E21F33">
      <w:pPr>
        <w:numPr>
          <w:ilvl w:val="1"/>
          <w:numId w:val="244"/>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الأنماط القيادية</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دراسة تأثير الأنماط المختلفة للقيادة (مثل القيادة التشاركية، القيادة التحويلية) على الابتكار المؤسسي، خاصة في السياق السعودي</w:t>
      </w:r>
      <w:r w:rsidRPr="00952C2B">
        <w:rPr>
          <w:rFonts w:ascii="Sakkal Majalla" w:hAnsi="Sakkal Majalla" w:cs="Sakkal Majalla" w:hint="cs"/>
          <w:sz w:val="28"/>
          <w:szCs w:val="28"/>
        </w:rPr>
        <w:t>.</w:t>
      </w:r>
    </w:p>
    <w:p w14:paraId="664D856F" w14:textId="77777777" w:rsidR="005C1521" w:rsidRPr="00952C2B" w:rsidRDefault="005C1521" w:rsidP="00E21F33">
      <w:pPr>
        <w:numPr>
          <w:ilvl w:val="1"/>
          <w:numId w:val="244"/>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lastRenderedPageBreak/>
        <w:t>دور القيادة النسائية</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البحث في دور النساء القياديات في دعم الابتكار، خاصة مع زيادة مشاركة المرأة في القطاعات الإنتاجية نتيجة لرؤية 2030</w:t>
      </w:r>
      <w:r w:rsidRPr="00952C2B">
        <w:rPr>
          <w:rFonts w:ascii="Sakkal Majalla" w:hAnsi="Sakkal Majalla" w:cs="Sakkal Majalla" w:hint="cs"/>
          <w:sz w:val="28"/>
          <w:szCs w:val="28"/>
        </w:rPr>
        <w:t>.</w:t>
      </w:r>
    </w:p>
    <w:p w14:paraId="4704DC39" w14:textId="77777777" w:rsidR="005C1521" w:rsidRPr="00952C2B" w:rsidRDefault="005C1521" w:rsidP="00952C2B">
      <w:pPr>
        <w:pStyle w:val="af8"/>
        <w:numPr>
          <w:ilvl w:val="0"/>
          <w:numId w:val="194"/>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توسيع نطاق العينة</w:t>
      </w:r>
      <w:r w:rsidRPr="00952C2B">
        <w:rPr>
          <w:rFonts w:ascii="Sakkal Majalla" w:hAnsi="Sakkal Majalla" w:cs="Sakkal Majalla" w:hint="cs"/>
          <w:sz w:val="28"/>
          <w:szCs w:val="28"/>
        </w:rPr>
        <w:t>:</w:t>
      </w:r>
    </w:p>
    <w:p w14:paraId="20815BF0" w14:textId="77777777" w:rsidR="005C1521" w:rsidRPr="00952C2B" w:rsidRDefault="005C1521" w:rsidP="00E21F33">
      <w:pPr>
        <w:numPr>
          <w:ilvl w:val="1"/>
          <w:numId w:val="245"/>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التركيز على قطاعات ومناطق جديدة خارج نطاق الدراسة الحالية لتعميم النتائج وزيادة شموليتها</w:t>
      </w:r>
      <w:r w:rsidRPr="00952C2B">
        <w:rPr>
          <w:rFonts w:ascii="Sakkal Majalla" w:hAnsi="Sakkal Majalla" w:cs="Sakkal Majalla" w:hint="cs"/>
          <w:sz w:val="28"/>
          <w:szCs w:val="28"/>
        </w:rPr>
        <w:t>.</w:t>
      </w:r>
    </w:p>
    <w:p w14:paraId="6854CD27" w14:textId="77777777" w:rsidR="005C1521" w:rsidRPr="00952C2B" w:rsidRDefault="005C1521" w:rsidP="00952C2B">
      <w:pPr>
        <w:pStyle w:val="af8"/>
        <w:numPr>
          <w:ilvl w:val="0"/>
          <w:numId w:val="194"/>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البحث في العلاقة بين رؤية 2030 والابتكار</w:t>
      </w:r>
      <w:r w:rsidRPr="00952C2B">
        <w:rPr>
          <w:rFonts w:ascii="Sakkal Majalla" w:hAnsi="Sakkal Majalla" w:cs="Sakkal Majalla" w:hint="cs"/>
          <w:sz w:val="28"/>
          <w:szCs w:val="28"/>
        </w:rPr>
        <w:t>:</w:t>
      </w:r>
    </w:p>
    <w:p w14:paraId="184F4516" w14:textId="51E90EFF" w:rsidR="005C1521" w:rsidRPr="00952C2B" w:rsidRDefault="005C1521" w:rsidP="00E21F33">
      <w:pPr>
        <w:numPr>
          <w:ilvl w:val="1"/>
          <w:numId w:val="246"/>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 xml:space="preserve">دراسة تأثير السياسات المختلفة ضمن رؤية 2030 على الابتكار التنظيمي بشكل أعمق، </w:t>
      </w:r>
      <w:r w:rsidR="00E21F33" w:rsidRPr="00952C2B">
        <w:rPr>
          <w:rFonts w:ascii="Sakkal Majalla" w:hAnsi="Sakkal Majalla" w:cs="Sakkal Majalla" w:hint="cs"/>
          <w:sz w:val="28"/>
          <w:szCs w:val="28"/>
          <w:rtl/>
        </w:rPr>
        <w:t>مثل سياسات</w:t>
      </w:r>
      <w:r w:rsidR="00BA2C93" w:rsidRPr="00952C2B">
        <w:rPr>
          <w:rFonts w:ascii="Sakkal Majalla" w:hAnsi="Sakkal Majalla" w:cs="Sakkal Majalla" w:hint="cs"/>
          <w:sz w:val="28"/>
          <w:szCs w:val="28"/>
          <w:rtl/>
        </w:rPr>
        <w:t xml:space="preserve"> </w:t>
      </w:r>
      <w:r w:rsidRPr="00952C2B">
        <w:rPr>
          <w:rFonts w:ascii="Sakkal Majalla" w:hAnsi="Sakkal Majalla" w:cs="Sakkal Majalla" w:hint="cs"/>
          <w:sz w:val="28"/>
          <w:szCs w:val="28"/>
          <w:rtl/>
        </w:rPr>
        <w:t>دعم المشاريع الصغيرة والمتوسطة</w:t>
      </w:r>
      <w:r w:rsidRPr="00952C2B">
        <w:rPr>
          <w:rFonts w:ascii="Sakkal Majalla" w:hAnsi="Sakkal Majalla" w:cs="Sakkal Majalla" w:hint="cs"/>
          <w:sz w:val="28"/>
          <w:szCs w:val="28"/>
        </w:rPr>
        <w:t>.</w:t>
      </w:r>
    </w:p>
    <w:p w14:paraId="341A1065" w14:textId="77777777" w:rsidR="005C1521" w:rsidRPr="00952C2B" w:rsidRDefault="005C1521" w:rsidP="00952C2B">
      <w:pPr>
        <w:pStyle w:val="af8"/>
        <w:numPr>
          <w:ilvl w:val="0"/>
          <w:numId w:val="194"/>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العوامل النفسية والاجتماعية</w:t>
      </w:r>
      <w:r w:rsidRPr="00952C2B">
        <w:rPr>
          <w:rFonts w:ascii="Sakkal Majalla" w:hAnsi="Sakkal Majalla" w:cs="Sakkal Majalla" w:hint="cs"/>
          <w:sz w:val="28"/>
          <w:szCs w:val="28"/>
        </w:rPr>
        <w:t>:</w:t>
      </w:r>
    </w:p>
    <w:p w14:paraId="66F3BD65" w14:textId="77777777" w:rsidR="005C1521" w:rsidRPr="00952C2B" w:rsidRDefault="005C1521" w:rsidP="00E21F33">
      <w:pPr>
        <w:numPr>
          <w:ilvl w:val="1"/>
          <w:numId w:val="247"/>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التوسع في دراسة العوامل النفسية والاجتماعية التي تؤثر على دور القيادة، مثل الضغط النفسي والتحفيز، وكيفية تأثيرها على سلوك القادة في دعم الابتكار</w:t>
      </w:r>
      <w:r w:rsidRPr="00952C2B">
        <w:rPr>
          <w:rFonts w:ascii="Sakkal Majalla" w:hAnsi="Sakkal Majalla" w:cs="Sakkal Majalla" w:hint="cs"/>
          <w:sz w:val="28"/>
          <w:szCs w:val="28"/>
        </w:rPr>
        <w:t>.</w:t>
      </w:r>
    </w:p>
    <w:p w14:paraId="2FB5A934" w14:textId="77777777" w:rsidR="005C1521" w:rsidRPr="00952C2B" w:rsidRDefault="005C1521" w:rsidP="00952C2B">
      <w:pPr>
        <w:pStyle w:val="af8"/>
        <w:numPr>
          <w:ilvl w:val="0"/>
          <w:numId w:val="194"/>
        </w:numPr>
        <w:bidi/>
        <w:spacing w:line="360" w:lineRule="auto"/>
        <w:jc w:val="both"/>
        <w:rPr>
          <w:rFonts w:ascii="Sakkal Majalla" w:hAnsi="Sakkal Majalla" w:cs="Sakkal Majalla"/>
          <w:sz w:val="28"/>
          <w:szCs w:val="28"/>
        </w:rPr>
      </w:pPr>
      <w:r w:rsidRPr="00952C2B">
        <w:rPr>
          <w:rStyle w:val="ae"/>
          <w:rFonts w:ascii="Sakkal Majalla" w:hAnsi="Sakkal Majalla" w:cs="Sakkal Majalla" w:hint="cs"/>
          <w:sz w:val="28"/>
          <w:szCs w:val="28"/>
          <w:rtl/>
        </w:rPr>
        <w:t>دراسات مقارنة</w:t>
      </w:r>
      <w:r w:rsidRPr="00952C2B">
        <w:rPr>
          <w:rFonts w:ascii="Sakkal Majalla" w:hAnsi="Sakkal Majalla" w:cs="Sakkal Majalla" w:hint="cs"/>
          <w:sz w:val="28"/>
          <w:szCs w:val="28"/>
        </w:rPr>
        <w:t>:</w:t>
      </w:r>
    </w:p>
    <w:p w14:paraId="6728FDBD" w14:textId="77777777" w:rsidR="005C1521" w:rsidRDefault="005C1521" w:rsidP="00E21F33">
      <w:pPr>
        <w:numPr>
          <w:ilvl w:val="1"/>
          <w:numId w:val="248"/>
        </w:numPr>
        <w:bidi/>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إجراء دراسات مقارنة بين المؤسسات السعودية والمؤسسات في دول أخرى، لفهم الفروقات الثقافية والتنظيمية في دعم الابتكار</w:t>
      </w:r>
      <w:r w:rsidRPr="00952C2B">
        <w:rPr>
          <w:rFonts w:ascii="Sakkal Majalla" w:hAnsi="Sakkal Majalla" w:cs="Sakkal Majalla" w:hint="cs"/>
          <w:sz w:val="28"/>
          <w:szCs w:val="28"/>
        </w:rPr>
        <w:t>.</w:t>
      </w:r>
    </w:p>
    <w:p w14:paraId="035A9E4C" w14:textId="77777777" w:rsidR="005A48DF" w:rsidRDefault="005A48DF" w:rsidP="005A48DF">
      <w:pPr>
        <w:bidi/>
        <w:spacing w:before="100" w:beforeAutospacing="1" w:after="100" w:afterAutospacing="1" w:line="360" w:lineRule="auto"/>
        <w:jc w:val="both"/>
        <w:rPr>
          <w:rFonts w:ascii="Sakkal Majalla" w:hAnsi="Sakkal Majalla" w:cs="Sakkal Majalla"/>
          <w:sz w:val="28"/>
          <w:szCs w:val="28"/>
          <w:rtl/>
        </w:rPr>
      </w:pPr>
    </w:p>
    <w:p w14:paraId="727C35D9" w14:textId="77777777" w:rsidR="005A48DF" w:rsidRDefault="005A48DF" w:rsidP="005A48DF">
      <w:pPr>
        <w:bidi/>
        <w:spacing w:before="100" w:beforeAutospacing="1" w:after="100" w:afterAutospacing="1" w:line="360" w:lineRule="auto"/>
        <w:jc w:val="both"/>
        <w:rPr>
          <w:rFonts w:ascii="Sakkal Majalla" w:hAnsi="Sakkal Majalla" w:cs="Sakkal Majalla"/>
          <w:sz w:val="28"/>
          <w:szCs w:val="28"/>
          <w:rtl/>
        </w:rPr>
      </w:pPr>
    </w:p>
    <w:p w14:paraId="2B6403AE" w14:textId="77777777" w:rsidR="005A48DF" w:rsidRPr="00952C2B" w:rsidRDefault="005A48DF" w:rsidP="005A48DF">
      <w:pPr>
        <w:bidi/>
        <w:spacing w:before="100" w:beforeAutospacing="1" w:after="100" w:afterAutospacing="1" w:line="360" w:lineRule="auto"/>
        <w:jc w:val="both"/>
        <w:rPr>
          <w:rFonts w:ascii="Sakkal Majalla" w:hAnsi="Sakkal Majalla" w:cs="Sakkal Majalla"/>
          <w:sz w:val="28"/>
          <w:szCs w:val="28"/>
        </w:rPr>
      </w:pPr>
    </w:p>
    <w:p w14:paraId="797C8797" w14:textId="3119D5FF" w:rsidR="009D5AE9" w:rsidRPr="00E21F33" w:rsidRDefault="009D5AE9" w:rsidP="00E21F33">
      <w:pPr>
        <w:pStyle w:val="20"/>
        <w:bidi/>
        <w:rPr>
          <w:rFonts w:ascii="Sakkal Majalla" w:hAnsi="Sakkal Majalla" w:cs="Sakkal Majalla"/>
          <w:sz w:val="32"/>
        </w:rPr>
      </w:pPr>
      <w:bookmarkStart w:id="173" w:name="_Toc184444985"/>
      <w:r w:rsidRPr="00E21F33">
        <w:rPr>
          <w:rStyle w:val="ae"/>
          <w:rFonts w:ascii="Sakkal Majalla" w:hAnsi="Sakkal Majalla" w:cs="Sakkal Majalla" w:hint="cs"/>
          <w:b/>
          <w:bCs/>
          <w:sz w:val="32"/>
          <w:rtl/>
        </w:rPr>
        <w:lastRenderedPageBreak/>
        <w:t>التوصيات العامة</w:t>
      </w:r>
      <w:r w:rsidRPr="00E21F33">
        <w:rPr>
          <w:rFonts w:ascii="Sakkal Majalla" w:hAnsi="Sakkal Majalla" w:cs="Sakkal Majalla" w:hint="cs"/>
          <w:sz w:val="32"/>
          <w:rtl/>
        </w:rPr>
        <w:t>:</w:t>
      </w:r>
      <w:bookmarkEnd w:id="173"/>
    </w:p>
    <w:p w14:paraId="396A97E7" w14:textId="4733723A"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tl/>
        </w:rPr>
        <w:t>تطوير استراتيجيات قيادية مبتكرة</w:t>
      </w:r>
      <w:r w:rsidRPr="00952C2B">
        <w:rPr>
          <w:rStyle w:val="ae"/>
          <w:rFonts w:ascii="Sakkal Majalla" w:hAnsi="Sakkal Majalla" w:cs="Sakkal Majalla" w:hint="cs"/>
          <w:b/>
          <w:bCs/>
          <w:i w:val="0"/>
          <w:iCs w:val="0"/>
          <w:sz w:val="28"/>
          <w:szCs w:val="28"/>
        </w:rPr>
        <w:t>:</w:t>
      </w:r>
    </w:p>
    <w:p w14:paraId="4952500F" w14:textId="77777777" w:rsidR="009D5AE9" w:rsidRPr="00952C2B" w:rsidRDefault="009D5AE9" w:rsidP="00952C2B">
      <w:pPr>
        <w:numPr>
          <w:ilvl w:val="0"/>
          <w:numId w:val="196"/>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تعزيز ثقافة القيادة التحفيزية</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إنشاء برامج تدريبية تستهدف بناء قدرات القادة على الابتكار والتحفيز، مع التركيز على تعزيز مهاراتهم في إدارة المخاطر واتخاذ القرارات المبنية على البيانات</w:t>
      </w:r>
      <w:r w:rsidRPr="00952C2B">
        <w:rPr>
          <w:rFonts w:ascii="Sakkal Majalla" w:hAnsi="Sakkal Majalla" w:cs="Sakkal Majalla" w:hint="cs"/>
          <w:sz w:val="28"/>
          <w:szCs w:val="28"/>
        </w:rPr>
        <w:t>.</w:t>
      </w:r>
    </w:p>
    <w:p w14:paraId="75D632CD" w14:textId="77777777" w:rsidR="009D5AE9" w:rsidRPr="00952C2B" w:rsidRDefault="009D5AE9" w:rsidP="00952C2B">
      <w:pPr>
        <w:numPr>
          <w:ilvl w:val="0"/>
          <w:numId w:val="196"/>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تمكين القادة من التحول الرقمي</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تقديم ورش عمل متقدمة حول قيادة التحول الرقمي ودمج التكنولوجيا في استراتيجيات القيادة لتحفيز الابتكار</w:t>
      </w:r>
      <w:r w:rsidRPr="00952C2B">
        <w:rPr>
          <w:rFonts w:ascii="Sakkal Majalla" w:hAnsi="Sakkal Majalla" w:cs="Sakkal Majalla" w:hint="cs"/>
          <w:sz w:val="28"/>
          <w:szCs w:val="28"/>
        </w:rPr>
        <w:t>.</w:t>
      </w:r>
    </w:p>
    <w:p w14:paraId="3567DD22" w14:textId="57A6B642"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tl/>
        </w:rPr>
        <w:t>التركيز على الابتكار المفتوح والتعاون مع الأطراف الخارجية</w:t>
      </w:r>
      <w:r w:rsidRPr="00952C2B">
        <w:rPr>
          <w:rStyle w:val="ae"/>
          <w:rFonts w:ascii="Sakkal Majalla" w:hAnsi="Sakkal Majalla" w:cs="Sakkal Majalla" w:hint="cs"/>
          <w:b/>
          <w:bCs/>
          <w:i w:val="0"/>
          <w:iCs w:val="0"/>
          <w:sz w:val="28"/>
          <w:szCs w:val="28"/>
        </w:rPr>
        <w:t>:</w:t>
      </w:r>
    </w:p>
    <w:p w14:paraId="6C9B222A" w14:textId="77777777" w:rsidR="009D5AE9" w:rsidRPr="00952C2B" w:rsidRDefault="009D5AE9" w:rsidP="00952C2B">
      <w:pPr>
        <w:numPr>
          <w:ilvl w:val="0"/>
          <w:numId w:val="197"/>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تشجيع الابتكار التعاوني</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إنشاء منصات مشتركة تجمع المؤسسات مع الجامعات، والمراكز البحثية، والقطاع الخاص لتطوير أفكار ومنتجات جديدة</w:t>
      </w:r>
      <w:r w:rsidRPr="00952C2B">
        <w:rPr>
          <w:rFonts w:ascii="Sakkal Majalla" w:hAnsi="Sakkal Majalla" w:cs="Sakkal Majalla" w:hint="cs"/>
          <w:sz w:val="28"/>
          <w:szCs w:val="28"/>
        </w:rPr>
        <w:t>.</w:t>
      </w:r>
    </w:p>
    <w:p w14:paraId="167A83AC" w14:textId="77777777" w:rsidR="009D5AE9" w:rsidRPr="00952C2B" w:rsidRDefault="009D5AE9" w:rsidP="00952C2B">
      <w:pPr>
        <w:numPr>
          <w:ilvl w:val="0"/>
          <w:numId w:val="197"/>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تعزيز الابتكار المفتوح</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تشجيع المؤسسات على استقبال الأفكار الخارجية من رواد الأعمال والموظفين المستقلين ودمجها في خططها الابتكارية</w:t>
      </w:r>
      <w:r w:rsidRPr="00952C2B">
        <w:rPr>
          <w:rFonts w:ascii="Sakkal Majalla" w:hAnsi="Sakkal Majalla" w:cs="Sakkal Majalla" w:hint="cs"/>
          <w:sz w:val="28"/>
          <w:szCs w:val="28"/>
        </w:rPr>
        <w:t>.</w:t>
      </w:r>
    </w:p>
    <w:p w14:paraId="751A0BDD" w14:textId="31AAE28F"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tl/>
        </w:rPr>
        <w:t>بناء منظومة دعم للمشاريع الابتكارية الناشئة</w:t>
      </w:r>
      <w:r w:rsidRPr="00952C2B">
        <w:rPr>
          <w:rStyle w:val="ae"/>
          <w:rFonts w:ascii="Sakkal Majalla" w:hAnsi="Sakkal Majalla" w:cs="Sakkal Majalla" w:hint="cs"/>
          <w:b/>
          <w:bCs/>
          <w:i w:val="0"/>
          <w:iCs w:val="0"/>
          <w:sz w:val="28"/>
          <w:szCs w:val="28"/>
        </w:rPr>
        <w:t>:</w:t>
      </w:r>
    </w:p>
    <w:p w14:paraId="034607D6" w14:textId="77777777" w:rsidR="009D5AE9" w:rsidRPr="00952C2B" w:rsidRDefault="009D5AE9" w:rsidP="00952C2B">
      <w:pPr>
        <w:numPr>
          <w:ilvl w:val="0"/>
          <w:numId w:val="198"/>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إنشاء صناديق دعم مالي</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تخصيص صناديق تمويل لدعم المشاريع الابتكارية التي تنبثق عن بيئات العمل أو الجامعات، مع متابعة تطبيقها وتحقيقها للأهداف</w:t>
      </w:r>
      <w:r w:rsidRPr="00952C2B">
        <w:rPr>
          <w:rFonts w:ascii="Sakkal Majalla" w:hAnsi="Sakkal Majalla" w:cs="Sakkal Majalla" w:hint="cs"/>
          <w:sz w:val="28"/>
          <w:szCs w:val="28"/>
        </w:rPr>
        <w:t>.</w:t>
      </w:r>
    </w:p>
    <w:p w14:paraId="30A75B9C" w14:textId="77777777" w:rsidR="009D5AE9" w:rsidRDefault="009D5AE9" w:rsidP="00952C2B">
      <w:pPr>
        <w:numPr>
          <w:ilvl w:val="0"/>
          <w:numId w:val="198"/>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تقديم الدعم اللوجستي</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تقديم الموارد والتقنيات اللازمة للفرق الابتكارية، مثل المختبرات والمرافق المخصصة لتطوير النماذج الأولية</w:t>
      </w:r>
      <w:r w:rsidRPr="00952C2B">
        <w:rPr>
          <w:rFonts w:ascii="Sakkal Majalla" w:hAnsi="Sakkal Majalla" w:cs="Sakkal Majalla" w:hint="cs"/>
          <w:sz w:val="28"/>
          <w:szCs w:val="28"/>
        </w:rPr>
        <w:t>.</w:t>
      </w:r>
    </w:p>
    <w:p w14:paraId="1363DA93" w14:textId="77777777" w:rsidR="005A48DF" w:rsidRDefault="005A48DF" w:rsidP="005A48DF">
      <w:pPr>
        <w:bidi/>
        <w:spacing w:before="100" w:beforeAutospacing="1" w:after="100" w:afterAutospacing="1" w:line="360" w:lineRule="auto"/>
        <w:jc w:val="both"/>
        <w:rPr>
          <w:rFonts w:ascii="Sakkal Majalla" w:hAnsi="Sakkal Majalla" w:cs="Sakkal Majalla"/>
          <w:sz w:val="28"/>
          <w:szCs w:val="28"/>
          <w:rtl/>
        </w:rPr>
      </w:pPr>
    </w:p>
    <w:p w14:paraId="6D600639" w14:textId="77777777" w:rsidR="005A48DF" w:rsidRDefault="005A48DF" w:rsidP="005A48DF">
      <w:pPr>
        <w:bidi/>
        <w:spacing w:before="100" w:beforeAutospacing="1" w:after="100" w:afterAutospacing="1" w:line="360" w:lineRule="auto"/>
        <w:jc w:val="both"/>
        <w:rPr>
          <w:rFonts w:ascii="Sakkal Majalla" w:hAnsi="Sakkal Majalla" w:cs="Sakkal Majalla"/>
          <w:sz w:val="28"/>
          <w:szCs w:val="28"/>
        </w:rPr>
      </w:pPr>
    </w:p>
    <w:p w14:paraId="1F72325D" w14:textId="0539BF9E" w:rsidR="009D5AE9" w:rsidRPr="00B5132D" w:rsidRDefault="009D5AE9" w:rsidP="00952C2B">
      <w:pPr>
        <w:pStyle w:val="4"/>
        <w:bidi/>
        <w:jc w:val="both"/>
        <w:rPr>
          <w:rFonts w:ascii="Sakkal Majalla" w:hAnsi="Sakkal Majalla" w:cs="Sakkal Majalla"/>
          <w:i w:val="0"/>
          <w:iCs w:val="0"/>
          <w:sz w:val="28"/>
          <w:szCs w:val="28"/>
        </w:rPr>
      </w:pPr>
      <w:r w:rsidRPr="00B5132D">
        <w:rPr>
          <w:rStyle w:val="ae"/>
          <w:rFonts w:ascii="Sakkal Majalla" w:hAnsi="Sakkal Majalla" w:cs="Sakkal Majalla" w:hint="cs"/>
          <w:b/>
          <w:bCs/>
          <w:i w:val="0"/>
          <w:iCs w:val="0"/>
          <w:sz w:val="28"/>
          <w:szCs w:val="28"/>
          <w:rtl/>
        </w:rPr>
        <w:lastRenderedPageBreak/>
        <w:t>تحفيز التنوع والشمولية في الابتكار</w:t>
      </w:r>
      <w:r w:rsidRPr="00B5132D">
        <w:rPr>
          <w:rStyle w:val="ae"/>
          <w:rFonts w:ascii="Sakkal Majalla" w:hAnsi="Sakkal Majalla" w:cs="Sakkal Majalla" w:hint="cs"/>
          <w:b/>
          <w:bCs/>
          <w:i w:val="0"/>
          <w:iCs w:val="0"/>
          <w:sz w:val="28"/>
          <w:szCs w:val="28"/>
        </w:rPr>
        <w:t>:</w:t>
      </w:r>
    </w:p>
    <w:p w14:paraId="7B02D739" w14:textId="77777777" w:rsidR="009D5AE9" w:rsidRPr="00952C2B" w:rsidRDefault="009D5AE9" w:rsidP="00952C2B">
      <w:pPr>
        <w:numPr>
          <w:ilvl w:val="0"/>
          <w:numId w:val="199"/>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تشجيع المرأة في الابتكار</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توفير بيئات عمل أكثر دعمًا للمرأة في القطاعات الابتكارية، مثل التكنولوجيا والصناعة، مع تصميم برامج تدريبية خاصة لتطوير مهاراتها القيادية والابتكارية</w:t>
      </w:r>
      <w:r w:rsidRPr="00952C2B">
        <w:rPr>
          <w:rFonts w:ascii="Sakkal Majalla" w:hAnsi="Sakkal Majalla" w:cs="Sakkal Majalla" w:hint="cs"/>
          <w:sz w:val="28"/>
          <w:szCs w:val="28"/>
        </w:rPr>
        <w:t>.</w:t>
      </w:r>
    </w:p>
    <w:p w14:paraId="3707A3D0" w14:textId="77777777" w:rsidR="009D5AE9" w:rsidRPr="00952C2B" w:rsidRDefault="009D5AE9" w:rsidP="00952C2B">
      <w:pPr>
        <w:numPr>
          <w:ilvl w:val="0"/>
          <w:numId w:val="199"/>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الاستفادة من التنوع الثقافي</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تعزيز مشاركة مختلف الخلفيات الثقافية والوظيفية في تطوير الابتكار المؤسسي، مما يثري الأفكار ويدعم تحقيق نتائج أفضل</w:t>
      </w:r>
      <w:r w:rsidRPr="00952C2B">
        <w:rPr>
          <w:rFonts w:ascii="Sakkal Majalla" w:hAnsi="Sakkal Majalla" w:cs="Sakkal Majalla" w:hint="cs"/>
          <w:sz w:val="28"/>
          <w:szCs w:val="28"/>
        </w:rPr>
        <w:t>.</w:t>
      </w:r>
    </w:p>
    <w:p w14:paraId="3B243103" w14:textId="46981CD5"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tl/>
        </w:rPr>
        <w:t>توجيه استراتيجيات الابتكار نحو الاستدامة</w:t>
      </w:r>
      <w:r w:rsidRPr="00952C2B">
        <w:rPr>
          <w:rStyle w:val="ae"/>
          <w:rFonts w:ascii="Sakkal Majalla" w:hAnsi="Sakkal Majalla" w:cs="Sakkal Majalla" w:hint="cs"/>
          <w:b/>
          <w:bCs/>
          <w:i w:val="0"/>
          <w:iCs w:val="0"/>
          <w:sz w:val="28"/>
          <w:szCs w:val="28"/>
        </w:rPr>
        <w:t>:</w:t>
      </w:r>
    </w:p>
    <w:p w14:paraId="767920BF" w14:textId="77777777" w:rsidR="009D5AE9" w:rsidRPr="00952C2B" w:rsidRDefault="009D5AE9" w:rsidP="00952C2B">
      <w:pPr>
        <w:numPr>
          <w:ilvl w:val="0"/>
          <w:numId w:val="200"/>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تعزيز الابتكار الأخضر</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دعم تطوير تقنيات ومنتجات صديقة للبيئة تتماشى مع أهداف التنمية المستدامة ورؤية 2030</w:t>
      </w:r>
      <w:r w:rsidRPr="00952C2B">
        <w:rPr>
          <w:rFonts w:ascii="Sakkal Majalla" w:hAnsi="Sakkal Majalla" w:cs="Sakkal Majalla" w:hint="cs"/>
          <w:sz w:val="28"/>
          <w:szCs w:val="28"/>
        </w:rPr>
        <w:t>.</w:t>
      </w:r>
    </w:p>
    <w:p w14:paraId="1FEA255E" w14:textId="77777777" w:rsidR="009D5AE9" w:rsidRPr="00952C2B" w:rsidRDefault="009D5AE9" w:rsidP="00952C2B">
      <w:pPr>
        <w:numPr>
          <w:ilvl w:val="0"/>
          <w:numId w:val="200"/>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تشجيع الابتكار في الطاقة المتجددة</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الاستثمار في مشاريع مبتكرة تعتمد على الطاقة النظيفة مثل الطاقة الشمسية والرياح</w:t>
      </w:r>
      <w:r w:rsidRPr="00952C2B">
        <w:rPr>
          <w:rFonts w:ascii="Sakkal Majalla" w:hAnsi="Sakkal Majalla" w:cs="Sakkal Majalla" w:hint="cs"/>
          <w:sz w:val="28"/>
          <w:szCs w:val="28"/>
        </w:rPr>
        <w:t>.</w:t>
      </w:r>
    </w:p>
    <w:p w14:paraId="74A842DD" w14:textId="5496E095"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tl/>
        </w:rPr>
        <w:t>قياس الأداء الابتكاري بانتظام</w:t>
      </w:r>
      <w:r w:rsidRPr="00952C2B">
        <w:rPr>
          <w:rStyle w:val="ae"/>
          <w:rFonts w:ascii="Sakkal Majalla" w:hAnsi="Sakkal Majalla" w:cs="Sakkal Majalla" w:hint="cs"/>
          <w:b/>
          <w:bCs/>
          <w:i w:val="0"/>
          <w:iCs w:val="0"/>
          <w:sz w:val="28"/>
          <w:szCs w:val="28"/>
        </w:rPr>
        <w:t>:</w:t>
      </w:r>
    </w:p>
    <w:p w14:paraId="761A0F91" w14:textId="77777777" w:rsidR="009D5AE9" w:rsidRPr="00952C2B" w:rsidRDefault="009D5AE9" w:rsidP="00952C2B">
      <w:pPr>
        <w:numPr>
          <w:ilvl w:val="0"/>
          <w:numId w:val="201"/>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إنشاء أنظمة لقياس الابتكار</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تصميم مؤشرات أداء دقيقة لقياس تأثير الابتكارات على الإنتاجية والجودة والأرباح</w:t>
      </w:r>
      <w:r w:rsidRPr="00952C2B">
        <w:rPr>
          <w:rFonts w:ascii="Sakkal Majalla" w:hAnsi="Sakkal Majalla" w:cs="Sakkal Majalla" w:hint="cs"/>
          <w:sz w:val="28"/>
          <w:szCs w:val="28"/>
        </w:rPr>
        <w:t>.</w:t>
      </w:r>
    </w:p>
    <w:p w14:paraId="60D43478" w14:textId="77777777" w:rsidR="009D5AE9" w:rsidRPr="00952C2B" w:rsidRDefault="009D5AE9" w:rsidP="00952C2B">
      <w:pPr>
        <w:numPr>
          <w:ilvl w:val="0"/>
          <w:numId w:val="201"/>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المراجعة الدورية</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إجراء مراجعات دورية لتقييم نتائج الابتكار والتأكد من توافقها مع الأهداف المؤسسية</w:t>
      </w:r>
      <w:r w:rsidRPr="00952C2B">
        <w:rPr>
          <w:rFonts w:ascii="Sakkal Majalla" w:hAnsi="Sakkal Majalla" w:cs="Sakkal Majalla" w:hint="cs"/>
          <w:sz w:val="28"/>
          <w:szCs w:val="28"/>
        </w:rPr>
        <w:t>.</w:t>
      </w:r>
    </w:p>
    <w:p w14:paraId="47EDD71B" w14:textId="3B329FBA"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Pr>
        <w:t xml:space="preserve">. </w:t>
      </w:r>
      <w:r w:rsidRPr="00952C2B">
        <w:rPr>
          <w:rStyle w:val="ae"/>
          <w:rFonts w:ascii="Sakkal Majalla" w:hAnsi="Sakkal Majalla" w:cs="Sakkal Majalla" w:hint="cs"/>
          <w:b/>
          <w:bCs/>
          <w:i w:val="0"/>
          <w:iCs w:val="0"/>
          <w:sz w:val="28"/>
          <w:szCs w:val="28"/>
          <w:rtl/>
        </w:rPr>
        <w:t>تحسين المناهج التعليمية بما يتماشى مع الابتكار</w:t>
      </w:r>
      <w:r w:rsidRPr="00952C2B">
        <w:rPr>
          <w:rStyle w:val="ae"/>
          <w:rFonts w:ascii="Sakkal Majalla" w:hAnsi="Sakkal Majalla" w:cs="Sakkal Majalla" w:hint="cs"/>
          <w:b/>
          <w:bCs/>
          <w:i w:val="0"/>
          <w:iCs w:val="0"/>
          <w:sz w:val="28"/>
          <w:szCs w:val="28"/>
        </w:rPr>
        <w:t>:</w:t>
      </w:r>
    </w:p>
    <w:p w14:paraId="0A61F5C9" w14:textId="77777777" w:rsidR="009D5AE9" w:rsidRPr="00952C2B" w:rsidRDefault="009D5AE9" w:rsidP="00952C2B">
      <w:pPr>
        <w:numPr>
          <w:ilvl w:val="0"/>
          <w:numId w:val="202"/>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إعادة تصميم المناهج الجامعية</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تضمين مساقات عملية حول الابتكار وريادة الأعمال، مع تعزيز مهارات التفكير التصميمي وتحليل البيانات</w:t>
      </w:r>
      <w:r w:rsidRPr="00952C2B">
        <w:rPr>
          <w:rFonts w:ascii="Sakkal Majalla" w:hAnsi="Sakkal Majalla" w:cs="Sakkal Majalla" w:hint="cs"/>
          <w:sz w:val="28"/>
          <w:szCs w:val="28"/>
        </w:rPr>
        <w:t>.</w:t>
      </w:r>
    </w:p>
    <w:p w14:paraId="6B1EE4BA" w14:textId="77777777" w:rsidR="009D5AE9" w:rsidRPr="00952C2B" w:rsidRDefault="009D5AE9" w:rsidP="00952C2B">
      <w:pPr>
        <w:numPr>
          <w:ilvl w:val="0"/>
          <w:numId w:val="202"/>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إطلاق برامج تعليمية مشتركة</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تشجيع الشراكات بين الجامعات المحلية والدولية لتقديم برامج تدريبية عالمية المستوى</w:t>
      </w:r>
      <w:r w:rsidRPr="00952C2B">
        <w:rPr>
          <w:rFonts w:ascii="Sakkal Majalla" w:hAnsi="Sakkal Majalla" w:cs="Sakkal Majalla" w:hint="cs"/>
          <w:sz w:val="28"/>
          <w:szCs w:val="28"/>
        </w:rPr>
        <w:t>.</w:t>
      </w:r>
    </w:p>
    <w:p w14:paraId="1B39A311" w14:textId="2026761E"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tl/>
        </w:rPr>
        <w:lastRenderedPageBreak/>
        <w:t>الاستفادة من الذكاء الاصطناعي والبيانات الضخمة</w:t>
      </w:r>
      <w:r w:rsidRPr="00952C2B">
        <w:rPr>
          <w:rStyle w:val="ae"/>
          <w:rFonts w:ascii="Sakkal Majalla" w:hAnsi="Sakkal Majalla" w:cs="Sakkal Majalla" w:hint="cs"/>
          <w:b/>
          <w:bCs/>
          <w:i w:val="0"/>
          <w:iCs w:val="0"/>
          <w:sz w:val="28"/>
          <w:szCs w:val="28"/>
        </w:rPr>
        <w:t>:</w:t>
      </w:r>
    </w:p>
    <w:p w14:paraId="0D318172" w14:textId="77777777" w:rsidR="009D5AE9" w:rsidRPr="00952C2B" w:rsidRDefault="009D5AE9" w:rsidP="00952C2B">
      <w:pPr>
        <w:numPr>
          <w:ilvl w:val="0"/>
          <w:numId w:val="203"/>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توظيف تقنيات الذكاء الاصطناعي</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استخدام أدوات الذكاء الاصطناعي لتحليل البيانات وتحفيز العمليات الابتكارية في المؤسسات</w:t>
      </w:r>
      <w:r w:rsidRPr="00952C2B">
        <w:rPr>
          <w:rFonts w:ascii="Sakkal Majalla" w:hAnsi="Sakkal Majalla" w:cs="Sakkal Majalla" w:hint="cs"/>
          <w:sz w:val="28"/>
          <w:szCs w:val="28"/>
        </w:rPr>
        <w:t>.</w:t>
      </w:r>
    </w:p>
    <w:p w14:paraId="3F3FA3B8" w14:textId="77777777" w:rsidR="009D5AE9" w:rsidRPr="00952C2B" w:rsidRDefault="009D5AE9" w:rsidP="00952C2B">
      <w:pPr>
        <w:numPr>
          <w:ilvl w:val="0"/>
          <w:numId w:val="203"/>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تحليل البيانات الضخمة</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استخدام البيانات الضخمة لتحديد فرص الابتكار المستقبلية وفهم توجهات السوق بشكل أفضل</w:t>
      </w:r>
      <w:r w:rsidRPr="00952C2B">
        <w:rPr>
          <w:rFonts w:ascii="Sakkal Majalla" w:hAnsi="Sakkal Majalla" w:cs="Sakkal Majalla" w:hint="cs"/>
          <w:sz w:val="28"/>
          <w:szCs w:val="28"/>
        </w:rPr>
        <w:t>.</w:t>
      </w:r>
    </w:p>
    <w:p w14:paraId="07789141" w14:textId="2E220180"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tl/>
        </w:rPr>
        <w:t>تطوير ثقافة التعلم من الفشل</w:t>
      </w:r>
      <w:r w:rsidRPr="00952C2B">
        <w:rPr>
          <w:rStyle w:val="ae"/>
          <w:rFonts w:ascii="Sakkal Majalla" w:hAnsi="Sakkal Majalla" w:cs="Sakkal Majalla" w:hint="cs"/>
          <w:b/>
          <w:bCs/>
          <w:i w:val="0"/>
          <w:iCs w:val="0"/>
          <w:sz w:val="28"/>
          <w:szCs w:val="28"/>
        </w:rPr>
        <w:t>:</w:t>
      </w:r>
    </w:p>
    <w:p w14:paraId="37692210" w14:textId="77777777" w:rsidR="009D5AE9" w:rsidRPr="00952C2B" w:rsidRDefault="009D5AE9" w:rsidP="00952C2B">
      <w:pPr>
        <w:numPr>
          <w:ilvl w:val="0"/>
          <w:numId w:val="204"/>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إنشاء برامج لتقبل الفشل</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دعم برامج تعزز من تقبل الأخطاء كجزء من عملية التعلم والابتكار، مع التركيز على تحسين العمليات بناءً على التجارب الفاشلة</w:t>
      </w:r>
      <w:r w:rsidRPr="00952C2B">
        <w:rPr>
          <w:rFonts w:ascii="Sakkal Majalla" w:hAnsi="Sakkal Majalla" w:cs="Sakkal Majalla" w:hint="cs"/>
          <w:sz w:val="28"/>
          <w:szCs w:val="28"/>
        </w:rPr>
        <w:t>.</w:t>
      </w:r>
    </w:p>
    <w:p w14:paraId="574C832C" w14:textId="77777777" w:rsidR="009D5AE9" w:rsidRPr="00952C2B" w:rsidRDefault="009D5AE9" w:rsidP="00952C2B">
      <w:pPr>
        <w:numPr>
          <w:ilvl w:val="0"/>
          <w:numId w:val="204"/>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مشاركة قصص النجاح والتعلم</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نشر قصص النجاح والفشل داخل المؤسسة لتشجيع التعلم الجماعي وتحفيز الموظفين على التجريب</w:t>
      </w:r>
      <w:r w:rsidRPr="00952C2B">
        <w:rPr>
          <w:rFonts w:ascii="Sakkal Majalla" w:hAnsi="Sakkal Majalla" w:cs="Sakkal Majalla" w:hint="cs"/>
          <w:sz w:val="28"/>
          <w:szCs w:val="28"/>
        </w:rPr>
        <w:t>.</w:t>
      </w:r>
    </w:p>
    <w:p w14:paraId="2D511424" w14:textId="69A060B1" w:rsidR="009D5AE9" w:rsidRPr="00952C2B" w:rsidRDefault="009D5AE9" w:rsidP="00952C2B">
      <w:pPr>
        <w:pStyle w:val="4"/>
        <w:bidi/>
        <w:jc w:val="both"/>
        <w:rPr>
          <w:rFonts w:ascii="Sakkal Majalla" w:hAnsi="Sakkal Majalla" w:cs="Sakkal Majalla"/>
          <w:i w:val="0"/>
          <w:iCs w:val="0"/>
          <w:sz w:val="28"/>
          <w:szCs w:val="28"/>
        </w:rPr>
      </w:pPr>
      <w:r w:rsidRPr="00952C2B">
        <w:rPr>
          <w:rStyle w:val="ae"/>
          <w:rFonts w:ascii="Sakkal Majalla" w:hAnsi="Sakkal Majalla" w:cs="Sakkal Majalla" w:hint="cs"/>
          <w:b/>
          <w:bCs/>
          <w:i w:val="0"/>
          <w:iCs w:val="0"/>
          <w:sz w:val="28"/>
          <w:szCs w:val="28"/>
          <w:rtl/>
        </w:rPr>
        <w:t>تعزيز الأبحاث المستقبلية في القيادة الداعمة</w:t>
      </w:r>
      <w:r w:rsidRPr="00952C2B">
        <w:rPr>
          <w:rStyle w:val="ae"/>
          <w:rFonts w:ascii="Sakkal Majalla" w:hAnsi="Sakkal Majalla" w:cs="Sakkal Majalla" w:hint="cs"/>
          <w:b/>
          <w:bCs/>
          <w:i w:val="0"/>
          <w:iCs w:val="0"/>
          <w:sz w:val="28"/>
          <w:szCs w:val="28"/>
        </w:rPr>
        <w:t>:</w:t>
      </w:r>
    </w:p>
    <w:p w14:paraId="1A7E64CC" w14:textId="77777777" w:rsidR="009D5AE9" w:rsidRPr="00952C2B" w:rsidRDefault="009D5AE9" w:rsidP="00952C2B">
      <w:pPr>
        <w:numPr>
          <w:ilvl w:val="0"/>
          <w:numId w:val="205"/>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استكشاف دور القيادة المرنة</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دراسة كيفية تأثير مرونة القيادة في تعزيز ثقافة الابتكار والتكيف مع التغيرات السريعة</w:t>
      </w:r>
      <w:r w:rsidRPr="00952C2B">
        <w:rPr>
          <w:rFonts w:ascii="Sakkal Majalla" w:hAnsi="Sakkal Majalla" w:cs="Sakkal Majalla" w:hint="cs"/>
          <w:sz w:val="28"/>
          <w:szCs w:val="28"/>
        </w:rPr>
        <w:t>.</w:t>
      </w:r>
    </w:p>
    <w:p w14:paraId="4970B3F6" w14:textId="03D297CE" w:rsidR="00B5132D" w:rsidRPr="003147C0" w:rsidRDefault="009D5AE9" w:rsidP="003147C0">
      <w:pPr>
        <w:numPr>
          <w:ilvl w:val="0"/>
          <w:numId w:val="205"/>
        </w:numPr>
        <w:bidi/>
        <w:spacing w:before="100" w:beforeAutospacing="1" w:after="100" w:afterAutospacing="1" w:line="360" w:lineRule="auto"/>
        <w:jc w:val="both"/>
        <w:rPr>
          <w:rFonts w:ascii="Sakkal Majalla" w:hAnsi="Sakkal Majalla" w:cs="Sakkal Majalla"/>
          <w:sz w:val="28"/>
          <w:szCs w:val="28"/>
        </w:rPr>
      </w:pPr>
      <w:r w:rsidRPr="00952C2B">
        <w:rPr>
          <w:rStyle w:val="ae"/>
          <w:rFonts w:ascii="Sakkal Majalla" w:eastAsiaTheme="majorEastAsia" w:hAnsi="Sakkal Majalla" w:cs="Sakkal Majalla" w:hint="cs"/>
          <w:sz w:val="28"/>
          <w:szCs w:val="28"/>
          <w:rtl/>
        </w:rPr>
        <w:t>قياس أثر القيادة التحويلية</w:t>
      </w:r>
      <w:r w:rsidRPr="00952C2B">
        <w:rPr>
          <w:rStyle w:val="ae"/>
          <w:rFonts w:ascii="Sakkal Majalla" w:eastAsiaTheme="majorEastAsia" w:hAnsi="Sakkal Majalla" w:cs="Sakkal Majalla" w:hint="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تقييم الأثر الفعلي للقيادة التحويلية على تعزيز الابتكار في المؤسسات السعودية</w:t>
      </w:r>
      <w:r w:rsidRPr="00952C2B">
        <w:rPr>
          <w:rFonts w:ascii="Sakkal Majalla" w:hAnsi="Sakkal Majalla" w:cs="Sakkal Majalla" w:hint="cs"/>
          <w:sz w:val="28"/>
          <w:szCs w:val="28"/>
        </w:rPr>
        <w:t>.</w:t>
      </w:r>
    </w:p>
    <w:p w14:paraId="6EC870C0" w14:textId="77777777" w:rsidR="009D5AE9" w:rsidRDefault="009D5AE9" w:rsidP="00952C2B">
      <w:pPr>
        <w:pStyle w:val="af8"/>
        <w:bidi/>
        <w:spacing w:line="360" w:lineRule="auto"/>
        <w:jc w:val="both"/>
        <w:rPr>
          <w:rFonts w:ascii="Sakkal Majalla" w:hAnsi="Sakkal Majalla" w:cs="Sakkal Majalla"/>
          <w:sz w:val="28"/>
          <w:szCs w:val="28"/>
          <w:rtl/>
        </w:rPr>
      </w:pPr>
      <w:r w:rsidRPr="00952C2B">
        <w:rPr>
          <w:rFonts w:ascii="Sakkal Majalla" w:hAnsi="Sakkal Majalla" w:cs="Sakkal Majalla" w:hint="cs"/>
          <w:sz w:val="28"/>
          <w:szCs w:val="28"/>
          <w:rtl/>
        </w:rPr>
        <w:t>تدعو الدراسة المؤسسات السعودية إلى تبني نهج شامل ومتكامل يعزز الابتكار المؤسسي، مع التركيز على الاستثمار في القيادة الداعمة والتحول الرقمي. كما تحث الباحثين على متابعة دراسة ديناميكيات القيادة والابتكار في ظل رؤية 2030، بما يساهم في تحقيق التنمية المستدامة ويعزز مكانة المملكة عالميًا كمركز للابتكار والتطوير</w:t>
      </w:r>
      <w:r w:rsidRPr="00952C2B">
        <w:rPr>
          <w:rFonts w:ascii="Sakkal Majalla" w:hAnsi="Sakkal Majalla" w:cs="Sakkal Majalla" w:hint="cs"/>
          <w:sz w:val="28"/>
          <w:szCs w:val="28"/>
        </w:rPr>
        <w:t>.</w:t>
      </w:r>
    </w:p>
    <w:p w14:paraId="16CAEC73" w14:textId="77777777" w:rsidR="003147C0" w:rsidRPr="00952C2B" w:rsidRDefault="003147C0" w:rsidP="003147C0">
      <w:pPr>
        <w:pStyle w:val="af8"/>
        <w:bidi/>
        <w:spacing w:line="360" w:lineRule="auto"/>
        <w:jc w:val="both"/>
        <w:rPr>
          <w:rFonts w:ascii="Sakkal Majalla" w:hAnsi="Sakkal Majalla" w:cs="Sakkal Majalla"/>
          <w:sz w:val="28"/>
          <w:szCs w:val="28"/>
        </w:rPr>
      </w:pPr>
    </w:p>
    <w:p w14:paraId="74C7A2F9" w14:textId="2F9210E7" w:rsidR="00D96B41" w:rsidRPr="00952C2B" w:rsidRDefault="00D96B41" w:rsidP="00952C2B">
      <w:pPr>
        <w:pStyle w:val="20"/>
        <w:bidi/>
        <w:jc w:val="both"/>
        <w:rPr>
          <w:rFonts w:ascii="Sakkal Majalla" w:hAnsi="Sakkal Majalla" w:cs="Sakkal Majalla"/>
          <w:rtl/>
        </w:rPr>
      </w:pPr>
      <w:bookmarkStart w:id="174" w:name="_Toc184444986"/>
      <w:r w:rsidRPr="00952C2B">
        <w:rPr>
          <w:rFonts w:ascii="Sakkal Majalla" w:hAnsi="Sakkal Majalla" w:cs="Sakkal Majalla" w:hint="cs"/>
          <w:rtl/>
        </w:rPr>
        <w:lastRenderedPageBreak/>
        <w:t>ملخص الفصل الخامس : مناقشة النتائج</w:t>
      </w:r>
      <w:r w:rsidR="00A6338E">
        <w:rPr>
          <w:rFonts w:ascii="Sakkal Majalla" w:hAnsi="Sakkal Majalla" w:cs="Sakkal Majalla" w:hint="cs"/>
          <w:rtl/>
        </w:rPr>
        <w:t xml:space="preserve"> وملخص الدراسة</w:t>
      </w:r>
      <w:r w:rsidRPr="00952C2B">
        <w:rPr>
          <w:rFonts w:ascii="Sakkal Majalla" w:hAnsi="Sakkal Majalla" w:cs="Sakkal Majalla" w:hint="cs"/>
          <w:rtl/>
        </w:rPr>
        <w:t xml:space="preserve"> والتوصيات</w:t>
      </w:r>
      <w:bookmarkEnd w:id="174"/>
      <w:r w:rsidRPr="00952C2B">
        <w:rPr>
          <w:rFonts w:ascii="Sakkal Majalla" w:hAnsi="Sakkal Majalla" w:cs="Sakkal Majalla" w:hint="cs"/>
          <w:rtl/>
        </w:rPr>
        <w:t xml:space="preserve"> </w:t>
      </w:r>
    </w:p>
    <w:p w14:paraId="5BBF9084" w14:textId="77777777" w:rsidR="009D5AE9" w:rsidRPr="009D5AE9" w:rsidRDefault="009D5AE9" w:rsidP="00952C2B">
      <w:p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في الفصل الخامس، تم التركيز على مناقشة النتائج وربطها بأسئلة البحث وفرضيات الدراسة، وتوضيح الإسهامات العلمية والعملية للدراسة مع تقديم توصيات استراتيجية. تضمنت أبرز المحاور ما يلي</w:t>
      </w:r>
      <w:r w:rsidRPr="009D5AE9">
        <w:rPr>
          <w:rFonts w:ascii="Sakkal Majalla" w:hAnsi="Sakkal Majalla" w:cs="Sakkal Majalla" w:hint="cs"/>
          <w:sz w:val="28"/>
          <w:szCs w:val="28"/>
        </w:rPr>
        <w:t>:</w:t>
      </w:r>
    </w:p>
    <w:p w14:paraId="5F17F769" w14:textId="3C1352CF" w:rsidR="009D5AE9" w:rsidRPr="009D5AE9" w:rsidRDefault="009D5AE9" w:rsidP="00952C2B">
      <w:pPr>
        <w:bidi/>
        <w:spacing w:before="100" w:beforeAutospacing="1" w:after="100" w:afterAutospacing="1" w:line="360" w:lineRule="auto"/>
        <w:jc w:val="both"/>
        <w:outlineLvl w:val="3"/>
        <w:rPr>
          <w:rFonts w:ascii="Sakkal Majalla" w:hAnsi="Sakkal Majalla" w:cs="Sakkal Majalla"/>
          <w:b/>
          <w:bCs/>
          <w:sz w:val="28"/>
          <w:szCs w:val="28"/>
        </w:rPr>
      </w:pPr>
      <w:r w:rsidRPr="009D5AE9">
        <w:rPr>
          <w:rFonts w:ascii="Sakkal Majalla" w:hAnsi="Sakkal Majalla" w:cs="Sakkal Majalla" w:hint="cs"/>
          <w:b/>
          <w:bCs/>
          <w:sz w:val="28"/>
          <w:szCs w:val="28"/>
          <w:rtl/>
        </w:rPr>
        <w:t>مناقشة النتائج</w:t>
      </w:r>
      <w:r w:rsidRPr="009D5AE9">
        <w:rPr>
          <w:rFonts w:ascii="Sakkal Majalla" w:hAnsi="Sakkal Majalla" w:cs="Sakkal Majalla" w:hint="cs"/>
          <w:b/>
          <w:bCs/>
          <w:sz w:val="28"/>
          <w:szCs w:val="28"/>
        </w:rPr>
        <w:t>:</w:t>
      </w:r>
    </w:p>
    <w:p w14:paraId="357B60B8" w14:textId="77777777" w:rsidR="009D5AE9" w:rsidRPr="009D5AE9" w:rsidRDefault="009D5AE9" w:rsidP="00952C2B">
      <w:pPr>
        <w:numPr>
          <w:ilvl w:val="0"/>
          <w:numId w:val="206"/>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b/>
          <w:bCs/>
          <w:sz w:val="28"/>
          <w:szCs w:val="28"/>
          <w:rtl/>
        </w:rPr>
        <w:t>الإجابة على أسئلة البحث</w:t>
      </w:r>
      <w:r w:rsidRPr="009D5AE9">
        <w:rPr>
          <w:rFonts w:ascii="Sakkal Majalla" w:hAnsi="Sakkal Majalla" w:cs="Sakkal Majalla" w:hint="cs"/>
          <w:b/>
          <w:bCs/>
          <w:sz w:val="28"/>
          <w:szCs w:val="28"/>
        </w:rPr>
        <w:t>:</w:t>
      </w:r>
    </w:p>
    <w:p w14:paraId="593A4A0F" w14:textId="77777777" w:rsidR="009D5AE9" w:rsidRPr="009D5AE9" w:rsidRDefault="009D5AE9" w:rsidP="00952C2B">
      <w:pPr>
        <w:numPr>
          <w:ilvl w:val="1"/>
          <w:numId w:val="206"/>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b/>
          <w:bCs/>
          <w:sz w:val="28"/>
          <w:szCs w:val="28"/>
          <w:rtl/>
        </w:rPr>
        <w:t>المكونات الداعمة لتحويل الأفكار</w:t>
      </w:r>
      <w:r w:rsidRPr="009D5AE9">
        <w:rPr>
          <w:rFonts w:ascii="Sakkal Majalla" w:hAnsi="Sakkal Majalla" w:cs="Sakkal Majalla" w:hint="cs"/>
          <w:b/>
          <w:bCs/>
          <w:sz w:val="28"/>
          <w:szCs w:val="28"/>
        </w:rPr>
        <w:t>:</w:t>
      </w:r>
      <w:r w:rsidRPr="009D5AE9">
        <w:rPr>
          <w:rFonts w:ascii="Sakkal Majalla" w:hAnsi="Sakkal Majalla" w:cs="Sakkal Majalla" w:hint="cs"/>
          <w:sz w:val="28"/>
          <w:szCs w:val="28"/>
        </w:rPr>
        <w:t xml:space="preserve"> </w:t>
      </w:r>
      <w:r w:rsidRPr="009D5AE9">
        <w:rPr>
          <w:rFonts w:ascii="Sakkal Majalla" w:hAnsi="Sakkal Majalla" w:cs="Sakkal Majalla" w:hint="cs"/>
          <w:sz w:val="28"/>
          <w:szCs w:val="28"/>
          <w:rtl/>
        </w:rPr>
        <w:t>تبين أن الثقافة التنظيمية، القيادة الداعمة، البنية التحتية، التحول الرقمي، والتدريب والتطوير هي المكونات الأساسية للبيئة الداخلية الداعمة. حيث لعبت الثقافة التنظيمية دورًا بارزًا في تحفيز الإبداع وتعزيز التعاون</w:t>
      </w:r>
      <w:r w:rsidRPr="009D5AE9">
        <w:rPr>
          <w:rFonts w:ascii="Sakkal Majalla" w:hAnsi="Sakkal Majalla" w:cs="Sakkal Majalla" w:hint="cs"/>
          <w:sz w:val="28"/>
          <w:szCs w:val="28"/>
        </w:rPr>
        <w:t>.</w:t>
      </w:r>
    </w:p>
    <w:p w14:paraId="2C380BC6" w14:textId="77777777" w:rsidR="009D5AE9" w:rsidRPr="009D5AE9" w:rsidRDefault="009D5AE9" w:rsidP="00952C2B">
      <w:pPr>
        <w:numPr>
          <w:ilvl w:val="1"/>
          <w:numId w:val="206"/>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b/>
          <w:bCs/>
          <w:sz w:val="28"/>
          <w:szCs w:val="28"/>
          <w:rtl/>
        </w:rPr>
        <w:t>دور العوامل الداخلية</w:t>
      </w:r>
      <w:r w:rsidRPr="009D5AE9">
        <w:rPr>
          <w:rFonts w:ascii="Sakkal Majalla" w:hAnsi="Sakkal Majalla" w:cs="Sakkal Majalla" w:hint="cs"/>
          <w:b/>
          <w:bCs/>
          <w:sz w:val="28"/>
          <w:szCs w:val="28"/>
        </w:rPr>
        <w:t>:</w:t>
      </w:r>
      <w:r w:rsidRPr="009D5AE9">
        <w:rPr>
          <w:rFonts w:ascii="Sakkal Majalla" w:hAnsi="Sakkal Majalla" w:cs="Sakkal Majalla" w:hint="cs"/>
          <w:sz w:val="28"/>
          <w:szCs w:val="28"/>
        </w:rPr>
        <w:t xml:space="preserve"> </w:t>
      </w:r>
      <w:r w:rsidRPr="009D5AE9">
        <w:rPr>
          <w:rFonts w:ascii="Sakkal Majalla" w:hAnsi="Sakkal Majalla" w:cs="Sakkal Majalla" w:hint="cs"/>
          <w:sz w:val="28"/>
          <w:szCs w:val="28"/>
          <w:rtl/>
        </w:rPr>
        <w:t>أظهرت الدراسة ارتباطًا قويًا بين البيئة الداخلية والابتكار التنظيمي</w:t>
      </w:r>
      <w:r w:rsidRPr="009D5AE9">
        <w:rPr>
          <w:rFonts w:ascii="Sakkal Majalla" w:hAnsi="Sakkal Majalla" w:cs="Sakkal Majalla" w:hint="cs"/>
          <w:sz w:val="28"/>
          <w:szCs w:val="28"/>
        </w:rPr>
        <w:t xml:space="preserve"> (r = 0.867)</w:t>
      </w:r>
      <w:r w:rsidRPr="009D5AE9">
        <w:rPr>
          <w:rFonts w:ascii="Sakkal Majalla" w:hAnsi="Sakkal Majalla" w:cs="Sakkal Majalla" w:hint="cs"/>
          <w:sz w:val="28"/>
          <w:szCs w:val="28"/>
          <w:rtl/>
        </w:rPr>
        <w:t>، مما يعكس أهمية هذه العوامل في تحسين تحويل الأفكار إلى منتجات قابلة للتنفيذ</w:t>
      </w:r>
      <w:r w:rsidRPr="009D5AE9">
        <w:rPr>
          <w:rFonts w:ascii="Sakkal Majalla" w:hAnsi="Sakkal Majalla" w:cs="Sakkal Majalla" w:hint="cs"/>
          <w:sz w:val="28"/>
          <w:szCs w:val="28"/>
        </w:rPr>
        <w:t>.</w:t>
      </w:r>
    </w:p>
    <w:p w14:paraId="7D287B19" w14:textId="77777777" w:rsidR="009D5AE9" w:rsidRPr="009D5AE9" w:rsidRDefault="009D5AE9" w:rsidP="00952C2B">
      <w:pPr>
        <w:numPr>
          <w:ilvl w:val="1"/>
          <w:numId w:val="206"/>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b/>
          <w:bCs/>
          <w:sz w:val="28"/>
          <w:szCs w:val="28"/>
          <w:rtl/>
        </w:rPr>
        <w:t>رؤية 2030 كعامل وسيط</w:t>
      </w:r>
      <w:r w:rsidRPr="009D5AE9">
        <w:rPr>
          <w:rFonts w:ascii="Sakkal Majalla" w:hAnsi="Sakkal Majalla" w:cs="Sakkal Majalla" w:hint="cs"/>
          <w:b/>
          <w:bCs/>
          <w:sz w:val="28"/>
          <w:szCs w:val="28"/>
        </w:rPr>
        <w:t>:</w:t>
      </w:r>
      <w:r w:rsidRPr="009D5AE9">
        <w:rPr>
          <w:rFonts w:ascii="Sakkal Majalla" w:hAnsi="Sakkal Majalla" w:cs="Sakkal Majalla" w:hint="cs"/>
          <w:sz w:val="28"/>
          <w:szCs w:val="28"/>
        </w:rPr>
        <w:t xml:space="preserve"> </w:t>
      </w:r>
      <w:r w:rsidRPr="009D5AE9">
        <w:rPr>
          <w:rFonts w:ascii="Sakkal Majalla" w:hAnsi="Sakkal Majalla" w:cs="Sakkal Majalla" w:hint="cs"/>
          <w:sz w:val="28"/>
          <w:szCs w:val="28"/>
          <w:rtl/>
        </w:rPr>
        <w:t>أظهرت رؤية 2030 دورًا كبيرًا في تحسين بيئات العمل وتعزيز الابتكار من خلال التحول الرقمي وزيادة الاستثمارات في التدريب</w:t>
      </w:r>
      <w:r w:rsidRPr="009D5AE9">
        <w:rPr>
          <w:rFonts w:ascii="Sakkal Majalla" w:hAnsi="Sakkal Majalla" w:cs="Sakkal Majalla" w:hint="cs"/>
          <w:sz w:val="28"/>
          <w:szCs w:val="28"/>
        </w:rPr>
        <w:t>.</w:t>
      </w:r>
    </w:p>
    <w:p w14:paraId="15077BED" w14:textId="77777777" w:rsidR="009D5AE9" w:rsidRPr="009D5AE9" w:rsidRDefault="009D5AE9" w:rsidP="00952C2B">
      <w:pPr>
        <w:numPr>
          <w:ilvl w:val="0"/>
          <w:numId w:val="206"/>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b/>
          <w:bCs/>
          <w:sz w:val="28"/>
          <w:szCs w:val="28"/>
          <w:rtl/>
        </w:rPr>
        <w:t>الربط بين الفرضيات ونتائج التحليل</w:t>
      </w:r>
      <w:r w:rsidRPr="009D5AE9">
        <w:rPr>
          <w:rFonts w:ascii="Sakkal Majalla" w:hAnsi="Sakkal Majalla" w:cs="Sakkal Majalla" w:hint="cs"/>
          <w:b/>
          <w:bCs/>
          <w:sz w:val="28"/>
          <w:szCs w:val="28"/>
        </w:rPr>
        <w:t>:</w:t>
      </w:r>
    </w:p>
    <w:p w14:paraId="5B29E0BA" w14:textId="77777777" w:rsidR="009D5AE9" w:rsidRPr="009D5AE9" w:rsidRDefault="009D5AE9" w:rsidP="00952C2B">
      <w:pPr>
        <w:numPr>
          <w:ilvl w:val="1"/>
          <w:numId w:val="206"/>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أكدت النتائج صحة الفرضية الأولى حول وجود علاقة إيجابية بين البيئة الداخلية والابتكار التنظيمي. أظهر تحليل الانحدار تأثيرًا ملحوظًا للعوامل المختلفة مثل الثقافة التنظيمية</w:t>
      </w:r>
      <w:r w:rsidRPr="009D5AE9">
        <w:rPr>
          <w:rFonts w:ascii="Sakkal Majalla" w:hAnsi="Sakkal Majalla" w:cs="Sakkal Majalla" w:hint="cs"/>
          <w:sz w:val="28"/>
          <w:szCs w:val="28"/>
        </w:rPr>
        <w:t xml:space="preserve"> (</w:t>
      </w:r>
      <w:r w:rsidRPr="009D5AE9">
        <w:rPr>
          <w:rFonts w:ascii="Cambria" w:hAnsi="Cambria" w:cs="Cambria"/>
          <w:sz w:val="28"/>
          <w:szCs w:val="28"/>
        </w:rPr>
        <w:t>β</w:t>
      </w:r>
      <w:r w:rsidRPr="009D5AE9">
        <w:rPr>
          <w:rFonts w:ascii="Sakkal Majalla" w:hAnsi="Sakkal Majalla" w:cs="Sakkal Majalla" w:hint="cs"/>
          <w:sz w:val="28"/>
          <w:szCs w:val="28"/>
        </w:rPr>
        <w:t xml:space="preserve"> = .421) </w:t>
      </w:r>
      <w:r w:rsidRPr="009D5AE9">
        <w:rPr>
          <w:rFonts w:ascii="Sakkal Majalla" w:hAnsi="Sakkal Majalla" w:cs="Sakkal Majalla" w:hint="cs"/>
          <w:sz w:val="28"/>
          <w:szCs w:val="28"/>
          <w:rtl/>
        </w:rPr>
        <w:t>والتحول الرقمي</w:t>
      </w:r>
      <w:r w:rsidRPr="009D5AE9">
        <w:rPr>
          <w:rFonts w:ascii="Sakkal Majalla" w:hAnsi="Sakkal Majalla" w:cs="Sakkal Majalla" w:hint="cs"/>
          <w:sz w:val="28"/>
          <w:szCs w:val="28"/>
        </w:rPr>
        <w:t xml:space="preserve"> (</w:t>
      </w:r>
      <w:r w:rsidRPr="009D5AE9">
        <w:rPr>
          <w:rFonts w:ascii="Cambria" w:hAnsi="Cambria" w:cs="Cambria"/>
          <w:sz w:val="28"/>
          <w:szCs w:val="28"/>
        </w:rPr>
        <w:t>β</w:t>
      </w:r>
      <w:r w:rsidRPr="009D5AE9">
        <w:rPr>
          <w:rFonts w:ascii="Sakkal Majalla" w:hAnsi="Sakkal Majalla" w:cs="Sakkal Majalla" w:hint="cs"/>
          <w:sz w:val="28"/>
          <w:szCs w:val="28"/>
        </w:rPr>
        <w:t xml:space="preserve"> = .342).</w:t>
      </w:r>
    </w:p>
    <w:p w14:paraId="1AC4EB2F" w14:textId="4B728921" w:rsidR="00B5132D" w:rsidRDefault="009D5AE9" w:rsidP="00B5132D">
      <w:pPr>
        <w:numPr>
          <w:ilvl w:val="1"/>
          <w:numId w:val="206"/>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الفرضية الثانية حول دور رؤية 2030 كعامل وسيط تم تأكيدها من خلال معاملات الارتباط</w:t>
      </w:r>
      <w:r w:rsidRPr="009D5AE9">
        <w:rPr>
          <w:rFonts w:ascii="Sakkal Majalla" w:hAnsi="Sakkal Majalla" w:cs="Sakkal Majalla" w:hint="cs"/>
          <w:sz w:val="28"/>
          <w:szCs w:val="28"/>
        </w:rPr>
        <w:t xml:space="preserve"> (r = 0.683)</w:t>
      </w:r>
      <w:r w:rsidRPr="009D5AE9">
        <w:rPr>
          <w:rFonts w:ascii="Sakkal Majalla" w:hAnsi="Sakkal Majalla" w:cs="Sakkal Majalla" w:hint="cs"/>
          <w:sz w:val="28"/>
          <w:szCs w:val="28"/>
          <w:rtl/>
        </w:rPr>
        <w:t>، والتي أوضحت تأثير السياسات الحكومية في تعزيز الابتكار</w:t>
      </w:r>
      <w:r w:rsidRPr="009D5AE9">
        <w:rPr>
          <w:rFonts w:ascii="Sakkal Majalla" w:hAnsi="Sakkal Majalla" w:cs="Sakkal Majalla" w:hint="cs"/>
          <w:sz w:val="28"/>
          <w:szCs w:val="28"/>
        </w:rPr>
        <w:t>.</w:t>
      </w:r>
    </w:p>
    <w:p w14:paraId="617760BB" w14:textId="77777777" w:rsidR="005A48DF" w:rsidRPr="009D5AE9" w:rsidRDefault="005A48DF" w:rsidP="005A48DF">
      <w:pPr>
        <w:bidi/>
        <w:spacing w:before="100" w:beforeAutospacing="1" w:after="100" w:afterAutospacing="1" w:line="360" w:lineRule="auto"/>
        <w:jc w:val="both"/>
        <w:rPr>
          <w:rFonts w:ascii="Sakkal Majalla" w:hAnsi="Sakkal Majalla" w:cs="Sakkal Majalla"/>
          <w:sz w:val="28"/>
          <w:szCs w:val="28"/>
        </w:rPr>
      </w:pPr>
    </w:p>
    <w:p w14:paraId="262DD9D2" w14:textId="011F5272" w:rsidR="009D5AE9" w:rsidRPr="00B5132D" w:rsidRDefault="009D5AE9" w:rsidP="00B5132D">
      <w:pPr>
        <w:pStyle w:val="ab"/>
        <w:numPr>
          <w:ilvl w:val="0"/>
          <w:numId w:val="249"/>
        </w:numPr>
        <w:bidi/>
        <w:spacing w:before="100" w:beforeAutospacing="1" w:after="100" w:afterAutospacing="1" w:line="360" w:lineRule="auto"/>
        <w:jc w:val="both"/>
        <w:outlineLvl w:val="3"/>
        <w:rPr>
          <w:rFonts w:ascii="Sakkal Majalla" w:hAnsi="Sakkal Majalla" w:cs="Sakkal Majalla"/>
          <w:b/>
          <w:bCs/>
          <w:sz w:val="28"/>
          <w:szCs w:val="28"/>
        </w:rPr>
      </w:pPr>
      <w:r w:rsidRPr="00B5132D">
        <w:rPr>
          <w:rFonts w:ascii="Sakkal Majalla" w:hAnsi="Sakkal Majalla" w:cs="Sakkal Majalla" w:hint="cs"/>
          <w:b/>
          <w:bCs/>
          <w:sz w:val="28"/>
          <w:szCs w:val="28"/>
          <w:rtl/>
        </w:rPr>
        <w:lastRenderedPageBreak/>
        <w:t>مقارنة النتائج بالدراسات السابقة</w:t>
      </w:r>
      <w:r w:rsidRPr="00B5132D">
        <w:rPr>
          <w:rFonts w:ascii="Sakkal Majalla" w:hAnsi="Sakkal Majalla" w:cs="Sakkal Majalla" w:hint="cs"/>
          <w:b/>
          <w:bCs/>
          <w:sz w:val="28"/>
          <w:szCs w:val="28"/>
        </w:rPr>
        <w:t>:</w:t>
      </w:r>
    </w:p>
    <w:p w14:paraId="480A24BB" w14:textId="77777777" w:rsidR="009D5AE9" w:rsidRPr="009D5AE9" w:rsidRDefault="009D5AE9" w:rsidP="00B5132D">
      <w:pPr>
        <w:numPr>
          <w:ilvl w:val="0"/>
          <w:numId w:val="25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النتائج اتفقت مع دراسات مثل</w:t>
      </w:r>
      <w:r w:rsidRPr="009D5AE9">
        <w:rPr>
          <w:rFonts w:ascii="Sakkal Majalla" w:hAnsi="Sakkal Majalla" w:cs="Sakkal Majalla" w:hint="cs"/>
          <w:sz w:val="28"/>
          <w:szCs w:val="28"/>
        </w:rPr>
        <w:t xml:space="preserve"> (</w:t>
      </w:r>
      <w:proofErr w:type="spellStart"/>
      <w:r w:rsidRPr="009D5AE9">
        <w:rPr>
          <w:rFonts w:ascii="Sakkal Majalla" w:hAnsi="Sakkal Majalla" w:cs="Sakkal Majalla" w:hint="cs"/>
          <w:sz w:val="28"/>
          <w:szCs w:val="28"/>
        </w:rPr>
        <w:t>Ecer</w:t>
      </w:r>
      <w:proofErr w:type="spellEnd"/>
      <w:r w:rsidRPr="009D5AE9">
        <w:rPr>
          <w:rFonts w:ascii="Sakkal Majalla" w:hAnsi="Sakkal Majalla" w:cs="Sakkal Majalla" w:hint="cs"/>
          <w:sz w:val="28"/>
          <w:szCs w:val="28"/>
        </w:rPr>
        <w:t xml:space="preserve"> &amp; </w:t>
      </w:r>
      <w:proofErr w:type="spellStart"/>
      <w:r w:rsidRPr="009D5AE9">
        <w:rPr>
          <w:rFonts w:ascii="Sakkal Majalla" w:hAnsi="Sakkal Majalla" w:cs="Sakkal Majalla" w:hint="cs"/>
          <w:sz w:val="28"/>
          <w:szCs w:val="28"/>
        </w:rPr>
        <w:t>Aycin</w:t>
      </w:r>
      <w:proofErr w:type="spellEnd"/>
      <w:r w:rsidRPr="009D5AE9">
        <w:rPr>
          <w:rFonts w:ascii="Sakkal Majalla" w:hAnsi="Sakkal Majalla" w:cs="Sakkal Majalla" w:hint="cs"/>
          <w:sz w:val="28"/>
          <w:szCs w:val="28"/>
        </w:rPr>
        <w:t xml:space="preserve">, 2023) </w:t>
      </w:r>
      <w:r w:rsidRPr="009D5AE9">
        <w:rPr>
          <w:rFonts w:ascii="Sakkal Majalla" w:hAnsi="Sakkal Majalla" w:cs="Sakkal Majalla" w:hint="cs"/>
          <w:sz w:val="28"/>
          <w:szCs w:val="28"/>
          <w:rtl/>
        </w:rPr>
        <w:t>التي أكدت أهمية الثقافة التنظيمية كعامل رئيسي في الابتكار</w:t>
      </w:r>
      <w:r w:rsidRPr="009D5AE9">
        <w:rPr>
          <w:rFonts w:ascii="Sakkal Majalla" w:hAnsi="Sakkal Majalla" w:cs="Sakkal Majalla" w:hint="cs"/>
          <w:sz w:val="28"/>
          <w:szCs w:val="28"/>
        </w:rPr>
        <w:t>.</w:t>
      </w:r>
    </w:p>
    <w:p w14:paraId="482FF2CC" w14:textId="77777777" w:rsidR="009D5AE9" w:rsidRPr="009D5AE9" w:rsidRDefault="009D5AE9" w:rsidP="00B5132D">
      <w:pPr>
        <w:numPr>
          <w:ilvl w:val="0"/>
          <w:numId w:val="25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تضمنت المقارنة أيضًا توافق النتائج مع أبحاث ركزت على التحول الرقمي والقيادة التحفيزية كعوامل داعمة للإبداع</w:t>
      </w:r>
      <w:r w:rsidRPr="009D5AE9">
        <w:rPr>
          <w:rFonts w:ascii="Sakkal Majalla" w:hAnsi="Sakkal Majalla" w:cs="Sakkal Majalla" w:hint="cs"/>
          <w:sz w:val="28"/>
          <w:szCs w:val="28"/>
        </w:rPr>
        <w:t>.</w:t>
      </w:r>
    </w:p>
    <w:p w14:paraId="72826648" w14:textId="45661D37" w:rsidR="009D5AE9" w:rsidRPr="00B5132D" w:rsidRDefault="009D5AE9" w:rsidP="00B5132D">
      <w:pPr>
        <w:pStyle w:val="ab"/>
        <w:numPr>
          <w:ilvl w:val="0"/>
          <w:numId w:val="251"/>
        </w:numPr>
        <w:bidi/>
        <w:spacing w:before="100" w:beforeAutospacing="1" w:after="100" w:afterAutospacing="1" w:line="360" w:lineRule="auto"/>
        <w:jc w:val="both"/>
        <w:outlineLvl w:val="3"/>
        <w:rPr>
          <w:rFonts w:ascii="Sakkal Majalla" w:hAnsi="Sakkal Majalla" w:cs="Sakkal Majalla"/>
          <w:b/>
          <w:bCs/>
          <w:sz w:val="28"/>
          <w:szCs w:val="28"/>
        </w:rPr>
      </w:pPr>
      <w:r w:rsidRPr="00B5132D">
        <w:rPr>
          <w:rFonts w:ascii="Sakkal Majalla" w:hAnsi="Sakkal Majalla" w:cs="Sakkal Majalla" w:hint="cs"/>
          <w:b/>
          <w:bCs/>
          <w:sz w:val="28"/>
          <w:szCs w:val="28"/>
          <w:rtl/>
        </w:rPr>
        <w:t>التحديات</w:t>
      </w:r>
      <w:r w:rsidRPr="00B5132D">
        <w:rPr>
          <w:rFonts w:ascii="Sakkal Majalla" w:hAnsi="Sakkal Majalla" w:cs="Sakkal Majalla" w:hint="cs"/>
          <w:b/>
          <w:bCs/>
          <w:sz w:val="28"/>
          <w:szCs w:val="28"/>
        </w:rPr>
        <w:t>:</w:t>
      </w:r>
    </w:p>
    <w:p w14:paraId="0F9AC0C2" w14:textId="77777777" w:rsidR="009D5AE9" w:rsidRPr="009D5AE9" w:rsidRDefault="009D5AE9" w:rsidP="00B5132D">
      <w:pPr>
        <w:numPr>
          <w:ilvl w:val="0"/>
          <w:numId w:val="252"/>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الإطار الزمني المحدود أثر على جمع البيانات</w:t>
      </w:r>
      <w:r w:rsidRPr="009D5AE9">
        <w:rPr>
          <w:rFonts w:ascii="Sakkal Majalla" w:hAnsi="Sakkal Majalla" w:cs="Sakkal Majalla" w:hint="cs"/>
          <w:sz w:val="28"/>
          <w:szCs w:val="28"/>
        </w:rPr>
        <w:t>.</w:t>
      </w:r>
    </w:p>
    <w:p w14:paraId="3EE19BD5" w14:textId="77777777" w:rsidR="009D5AE9" w:rsidRPr="009D5AE9" w:rsidRDefault="009D5AE9" w:rsidP="00B5132D">
      <w:pPr>
        <w:numPr>
          <w:ilvl w:val="0"/>
          <w:numId w:val="252"/>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صعوبة الوصول إلى بعض القطاعات ومحدودية البيانات النوعية</w:t>
      </w:r>
      <w:r w:rsidRPr="009D5AE9">
        <w:rPr>
          <w:rFonts w:ascii="Sakkal Majalla" w:hAnsi="Sakkal Majalla" w:cs="Sakkal Majalla" w:hint="cs"/>
          <w:sz w:val="28"/>
          <w:szCs w:val="28"/>
        </w:rPr>
        <w:t>.</w:t>
      </w:r>
    </w:p>
    <w:p w14:paraId="70240D8C" w14:textId="77777777" w:rsidR="009D5AE9" w:rsidRPr="009D5AE9" w:rsidRDefault="009D5AE9" w:rsidP="00B5132D">
      <w:pPr>
        <w:numPr>
          <w:ilvl w:val="0"/>
          <w:numId w:val="252"/>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تحيز الاستجابات في بعض المتغيرات الحساسة مثل القيادة التنظيمية</w:t>
      </w:r>
      <w:r w:rsidRPr="009D5AE9">
        <w:rPr>
          <w:rFonts w:ascii="Sakkal Majalla" w:hAnsi="Sakkal Majalla" w:cs="Sakkal Majalla" w:hint="cs"/>
          <w:sz w:val="28"/>
          <w:szCs w:val="28"/>
        </w:rPr>
        <w:t>.</w:t>
      </w:r>
    </w:p>
    <w:p w14:paraId="3228A587" w14:textId="4AC01928" w:rsidR="009D5AE9" w:rsidRPr="00B5132D" w:rsidRDefault="009D5AE9" w:rsidP="00B5132D">
      <w:pPr>
        <w:pStyle w:val="ab"/>
        <w:numPr>
          <w:ilvl w:val="0"/>
          <w:numId w:val="253"/>
        </w:numPr>
        <w:bidi/>
        <w:spacing w:before="100" w:beforeAutospacing="1" w:after="100" w:afterAutospacing="1" w:line="360" w:lineRule="auto"/>
        <w:jc w:val="both"/>
        <w:outlineLvl w:val="3"/>
        <w:rPr>
          <w:rFonts w:ascii="Sakkal Majalla" w:hAnsi="Sakkal Majalla" w:cs="Sakkal Majalla"/>
          <w:b/>
          <w:bCs/>
          <w:sz w:val="28"/>
          <w:szCs w:val="28"/>
        </w:rPr>
      </w:pPr>
      <w:r w:rsidRPr="00B5132D">
        <w:rPr>
          <w:rFonts w:ascii="Sakkal Majalla" w:hAnsi="Sakkal Majalla" w:cs="Sakkal Majalla" w:hint="cs"/>
          <w:b/>
          <w:bCs/>
          <w:sz w:val="28"/>
          <w:szCs w:val="28"/>
          <w:rtl/>
        </w:rPr>
        <w:t>الإسهامات</w:t>
      </w:r>
      <w:r w:rsidRPr="00B5132D">
        <w:rPr>
          <w:rFonts w:ascii="Sakkal Majalla" w:hAnsi="Sakkal Majalla" w:cs="Sakkal Majalla" w:hint="cs"/>
          <w:b/>
          <w:bCs/>
          <w:sz w:val="28"/>
          <w:szCs w:val="28"/>
        </w:rPr>
        <w:t>:</w:t>
      </w:r>
    </w:p>
    <w:p w14:paraId="5C62F4A6" w14:textId="77777777" w:rsidR="009D5AE9" w:rsidRPr="009D5AE9" w:rsidRDefault="009D5AE9" w:rsidP="00B5132D">
      <w:pPr>
        <w:numPr>
          <w:ilvl w:val="0"/>
          <w:numId w:val="254"/>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سلطت الدراسة الضوء على أهمية تكامل البيئة الداخلية مع رؤية 2030 لتعزيز الابتكار التنظيمي</w:t>
      </w:r>
      <w:r w:rsidRPr="009D5AE9">
        <w:rPr>
          <w:rFonts w:ascii="Sakkal Majalla" w:hAnsi="Sakkal Majalla" w:cs="Sakkal Majalla" w:hint="cs"/>
          <w:sz w:val="28"/>
          <w:szCs w:val="28"/>
        </w:rPr>
        <w:t>.</w:t>
      </w:r>
    </w:p>
    <w:p w14:paraId="5B505E84" w14:textId="77777777" w:rsidR="009D5AE9" w:rsidRPr="009D5AE9" w:rsidRDefault="009D5AE9" w:rsidP="00B5132D">
      <w:pPr>
        <w:numPr>
          <w:ilvl w:val="0"/>
          <w:numId w:val="254"/>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أضافت أبعادًا جديدة لفهم دور القيادة الداعمة والتحول الرقمي في تحقيق الابتكار</w:t>
      </w:r>
      <w:r w:rsidRPr="009D5AE9">
        <w:rPr>
          <w:rFonts w:ascii="Sakkal Majalla" w:hAnsi="Sakkal Majalla" w:cs="Sakkal Majalla" w:hint="cs"/>
          <w:sz w:val="28"/>
          <w:szCs w:val="28"/>
        </w:rPr>
        <w:t>.</w:t>
      </w:r>
    </w:p>
    <w:p w14:paraId="3546E278" w14:textId="77777777" w:rsidR="009D5AE9" w:rsidRPr="009D5AE9" w:rsidRDefault="009D5AE9" w:rsidP="00B5132D">
      <w:pPr>
        <w:numPr>
          <w:ilvl w:val="0"/>
          <w:numId w:val="254"/>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قدمت توصيات عملية لتحسين سياسات الابتكار وتطوير بيئات العمل</w:t>
      </w:r>
      <w:r w:rsidRPr="009D5AE9">
        <w:rPr>
          <w:rFonts w:ascii="Sakkal Majalla" w:hAnsi="Sakkal Majalla" w:cs="Sakkal Majalla" w:hint="cs"/>
          <w:sz w:val="28"/>
          <w:szCs w:val="28"/>
        </w:rPr>
        <w:t>.</w:t>
      </w:r>
    </w:p>
    <w:p w14:paraId="7B6ADA60" w14:textId="2D3292CC" w:rsidR="009D5AE9" w:rsidRPr="00B5132D" w:rsidRDefault="009D5AE9" w:rsidP="00B5132D">
      <w:pPr>
        <w:pStyle w:val="ab"/>
        <w:numPr>
          <w:ilvl w:val="0"/>
          <w:numId w:val="255"/>
        </w:numPr>
        <w:bidi/>
        <w:spacing w:before="100" w:beforeAutospacing="1" w:after="100" w:afterAutospacing="1" w:line="360" w:lineRule="auto"/>
        <w:jc w:val="both"/>
        <w:outlineLvl w:val="3"/>
        <w:rPr>
          <w:rFonts w:ascii="Sakkal Majalla" w:hAnsi="Sakkal Majalla" w:cs="Sakkal Majalla"/>
          <w:b/>
          <w:bCs/>
          <w:sz w:val="28"/>
          <w:szCs w:val="28"/>
        </w:rPr>
      </w:pPr>
      <w:r w:rsidRPr="00B5132D">
        <w:rPr>
          <w:rFonts w:ascii="Sakkal Majalla" w:hAnsi="Sakkal Majalla" w:cs="Sakkal Majalla" w:hint="cs"/>
          <w:b/>
          <w:bCs/>
          <w:sz w:val="28"/>
          <w:szCs w:val="28"/>
          <w:rtl/>
        </w:rPr>
        <w:t>التوصيات</w:t>
      </w:r>
      <w:r w:rsidRPr="00B5132D">
        <w:rPr>
          <w:rFonts w:ascii="Sakkal Majalla" w:hAnsi="Sakkal Majalla" w:cs="Sakkal Majalla" w:hint="cs"/>
          <w:b/>
          <w:bCs/>
          <w:sz w:val="28"/>
          <w:szCs w:val="28"/>
        </w:rPr>
        <w:t>:</w:t>
      </w:r>
    </w:p>
    <w:p w14:paraId="4D488B56" w14:textId="77777777" w:rsidR="009D5AE9" w:rsidRPr="009D5AE9" w:rsidRDefault="009D5AE9" w:rsidP="00952C2B">
      <w:pPr>
        <w:numPr>
          <w:ilvl w:val="0"/>
          <w:numId w:val="21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b/>
          <w:bCs/>
          <w:sz w:val="28"/>
          <w:szCs w:val="28"/>
          <w:rtl/>
        </w:rPr>
        <w:t>على المستوى المؤسسي</w:t>
      </w:r>
      <w:r w:rsidRPr="009D5AE9">
        <w:rPr>
          <w:rFonts w:ascii="Sakkal Majalla" w:hAnsi="Sakkal Majalla" w:cs="Sakkal Majalla" w:hint="cs"/>
          <w:b/>
          <w:bCs/>
          <w:sz w:val="28"/>
          <w:szCs w:val="28"/>
        </w:rPr>
        <w:t>:</w:t>
      </w:r>
    </w:p>
    <w:p w14:paraId="731642D2" w14:textId="77777777" w:rsidR="009D5AE9" w:rsidRPr="009D5AE9" w:rsidRDefault="009D5AE9" w:rsidP="00952C2B">
      <w:pPr>
        <w:numPr>
          <w:ilvl w:val="1"/>
          <w:numId w:val="21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تعزيز ثقافة الابتكار وتنمية القيادة الداعمة</w:t>
      </w:r>
      <w:r w:rsidRPr="009D5AE9">
        <w:rPr>
          <w:rFonts w:ascii="Sakkal Majalla" w:hAnsi="Sakkal Majalla" w:cs="Sakkal Majalla" w:hint="cs"/>
          <w:sz w:val="28"/>
          <w:szCs w:val="28"/>
        </w:rPr>
        <w:t>.</w:t>
      </w:r>
    </w:p>
    <w:p w14:paraId="380E77AA" w14:textId="77777777" w:rsidR="009D5AE9" w:rsidRPr="009D5AE9" w:rsidRDefault="009D5AE9" w:rsidP="00952C2B">
      <w:pPr>
        <w:numPr>
          <w:ilvl w:val="1"/>
          <w:numId w:val="21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زيادة الاستثمارات في التحول الرقمي والبنية التحتية</w:t>
      </w:r>
      <w:r w:rsidRPr="009D5AE9">
        <w:rPr>
          <w:rFonts w:ascii="Sakkal Majalla" w:hAnsi="Sakkal Majalla" w:cs="Sakkal Majalla" w:hint="cs"/>
          <w:sz w:val="28"/>
          <w:szCs w:val="28"/>
        </w:rPr>
        <w:t>.</w:t>
      </w:r>
    </w:p>
    <w:p w14:paraId="4ED2B5C5" w14:textId="6E3B96A2" w:rsidR="00B5132D" w:rsidRPr="005A48DF" w:rsidRDefault="009D5AE9" w:rsidP="005A48DF">
      <w:pPr>
        <w:numPr>
          <w:ilvl w:val="1"/>
          <w:numId w:val="21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توفير برامج تدريبية دورية لتحفيز الابتكار</w:t>
      </w:r>
      <w:r w:rsidRPr="009D5AE9">
        <w:rPr>
          <w:rFonts w:ascii="Sakkal Majalla" w:hAnsi="Sakkal Majalla" w:cs="Sakkal Majalla" w:hint="cs"/>
          <w:sz w:val="28"/>
          <w:szCs w:val="28"/>
        </w:rPr>
        <w:t>.</w:t>
      </w:r>
    </w:p>
    <w:p w14:paraId="1EB00243" w14:textId="77777777" w:rsidR="009D5AE9" w:rsidRPr="009D5AE9" w:rsidRDefault="009D5AE9" w:rsidP="00952C2B">
      <w:pPr>
        <w:numPr>
          <w:ilvl w:val="0"/>
          <w:numId w:val="21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b/>
          <w:bCs/>
          <w:sz w:val="28"/>
          <w:szCs w:val="28"/>
          <w:rtl/>
        </w:rPr>
        <w:lastRenderedPageBreak/>
        <w:t>للأبحاث المستقبلية</w:t>
      </w:r>
      <w:r w:rsidRPr="009D5AE9">
        <w:rPr>
          <w:rFonts w:ascii="Sakkal Majalla" w:hAnsi="Sakkal Majalla" w:cs="Sakkal Majalla" w:hint="cs"/>
          <w:b/>
          <w:bCs/>
          <w:sz w:val="28"/>
          <w:szCs w:val="28"/>
        </w:rPr>
        <w:t>:</w:t>
      </w:r>
    </w:p>
    <w:p w14:paraId="6153860D" w14:textId="77777777" w:rsidR="009D5AE9" w:rsidRPr="009D5AE9" w:rsidRDefault="009D5AE9" w:rsidP="00952C2B">
      <w:pPr>
        <w:numPr>
          <w:ilvl w:val="1"/>
          <w:numId w:val="21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دراسة دور القيادة النسائية في دعم الابتكار</w:t>
      </w:r>
      <w:r w:rsidRPr="009D5AE9">
        <w:rPr>
          <w:rFonts w:ascii="Sakkal Majalla" w:hAnsi="Sakkal Majalla" w:cs="Sakkal Majalla" w:hint="cs"/>
          <w:sz w:val="28"/>
          <w:szCs w:val="28"/>
        </w:rPr>
        <w:t>.</w:t>
      </w:r>
    </w:p>
    <w:p w14:paraId="5C4A8606" w14:textId="77777777" w:rsidR="009D5AE9" w:rsidRPr="009D5AE9" w:rsidRDefault="009D5AE9" w:rsidP="00952C2B">
      <w:pPr>
        <w:numPr>
          <w:ilvl w:val="1"/>
          <w:numId w:val="21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توسيع نطاق العينة ليشمل قطاعات ومناطق جديدة</w:t>
      </w:r>
      <w:r w:rsidRPr="009D5AE9">
        <w:rPr>
          <w:rFonts w:ascii="Sakkal Majalla" w:hAnsi="Sakkal Majalla" w:cs="Sakkal Majalla" w:hint="cs"/>
          <w:sz w:val="28"/>
          <w:szCs w:val="28"/>
        </w:rPr>
        <w:t>.</w:t>
      </w:r>
    </w:p>
    <w:p w14:paraId="32048433" w14:textId="77777777" w:rsidR="009D5AE9" w:rsidRPr="009D5AE9" w:rsidRDefault="009D5AE9" w:rsidP="00952C2B">
      <w:pPr>
        <w:numPr>
          <w:ilvl w:val="1"/>
          <w:numId w:val="210"/>
        </w:num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تحليل العوامل النفسية والاجتماعية المؤثرة على القيادة الداعمة</w:t>
      </w:r>
      <w:r w:rsidRPr="009D5AE9">
        <w:rPr>
          <w:rFonts w:ascii="Sakkal Majalla" w:hAnsi="Sakkal Majalla" w:cs="Sakkal Majalla" w:hint="cs"/>
          <w:sz w:val="28"/>
          <w:szCs w:val="28"/>
        </w:rPr>
        <w:t>.</w:t>
      </w:r>
    </w:p>
    <w:p w14:paraId="72506134" w14:textId="77777777" w:rsidR="009D5AE9" w:rsidRPr="009D5AE9" w:rsidRDefault="009D5AE9" w:rsidP="00952C2B">
      <w:pPr>
        <w:bidi/>
        <w:spacing w:before="100" w:beforeAutospacing="1" w:after="100" w:afterAutospacing="1" w:line="360" w:lineRule="auto"/>
        <w:jc w:val="both"/>
        <w:outlineLvl w:val="3"/>
        <w:rPr>
          <w:rFonts w:ascii="Sakkal Majalla" w:hAnsi="Sakkal Majalla" w:cs="Sakkal Majalla"/>
          <w:b/>
          <w:bCs/>
          <w:sz w:val="28"/>
          <w:szCs w:val="28"/>
        </w:rPr>
      </w:pPr>
      <w:r w:rsidRPr="009D5AE9">
        <w:rPr>
          <w:rFonts w:ascii="Sakkal Majalla" w:hAnsi="Sakkal Majalla" w:cs="Sakkal Majalla" w:hint="cs"/>
          <w:b/>
          <w:bCs/>
          <w:sz w:val="28"/>
          <w:szCs w:val="28"/>
          <w:rtl/>
        </w:rPr>
        <w:t>الختام</w:t>
      </w:r>
      <w:r w:rsidRPr="009D5AE9">
        <w:rPr>
          <w:rFonts w:ascii="Sakkal Majalla" w:hAnsi="Sakkal Majalla" w:cs="Sakkal Majalla" w:hint="cs"/>
          <w:b/>
          <w:bCs/>
          <w:sz w:val="28"/>
          <w:szCs w:val="28"/>
        </w:rPr>
        <w:t>:</w:t>
      </w:r>
    </w:p>
    <w:p w14:paraId="10AE0F70" w14:textId="77777777" w:rsidR="009D5AE9" w:rsidRPr="009D5AE9" w:rsidRDefault="009D5AE9" w:rsidP="00952C2B">
      <w:pPr>
        <w:bidi/>
        <w:spacing w:before="100" w:beforeAutospacing="1" w:after="100" w:afterAutospacing="1" w:line="360" w:lineRule="auto"/>
        <w:jc w:val="both"/>
        <w:rPr>
          <w:rFonts w:ascii="Sakkal Majalla" w:hAnsi="Sakkal Majalla" w:cs="Sakkal Majalla"/>
          <w:sz w:val="28"/>
          <w:szCs w:val="28"/>
        </w:rPr>
      </w:pPr>
      <w:r w:rsidRPr="009D5AE9">
        <w:rPr>
          <w:rFonts w:ascii="Sakkal Majalla" w:hAnsi="Sakkal Majalla" w:cs="Sakkal Majalla" w:hint="cs"/>
          <w:sz w:val="28"/>
          <w:szCs w:val="28"/>
          <w:rtl/>
        </w:rPr>
        <w:t>تؤكد الدراسة على أهمية نهج شامل يدعم الابتكار المؤسسي في ظل رؤية 2030، مع دعوة المؤسسات لتطوير استراتيجيات تكاملية تستثمر في القيادة والتحول الرقمي وتعزيز الابتكار المستدام</w:t>
      </w:r>
      <w:r w:rsidRPr="009D5AE9">
        <w:rPr>
          <w:rFonts w:ascii="Sakkal Majalla" w:hAnsi="Sakkal Majalla" w:cs="Sakkal Majalla" w:hint="cs"/>
          <w:sz w:val="28"/>
          <w:szCs w:val="28"/>
        </w:rPr>
        <w:t>.</w:t>
      </w:r>
    </w:p>
    <w:p w14:paraId="26C85CB4" w14:textId="77777777" w:rsidR="0044523F" w:rsidRDefault="0044523F" w:rsidP="00952C2B">
      <w:pPr>
        <w:bidi/>
        <w:spacing w:before="100" w:beforeAutospacing="1" w:after="100" w:afterAutospacing="1" w:line="360" w:lineRule="auto"/>
        <w:jc w:val="both"/>
        <w:rPr>
          <w:rFonts w:ascii="Sakkal Majalla" w:hAnsi="Sakkal Majalla" w:cs="Sakkal Majalla"/>
          <w:sz w:val="28"/>
          <w:szCs w:val="28"/>
          <w:rtl/>
        </w:rPr>
      </w:pPr>
    </w:p>
    <w:p w14:paraId="41D3E9A1" w14:textId="77777777" w:rsidR="00B5132D" w:rsidRDefault="00B5132D" w:rsidP="00B5132D">
      <w:pPr>
        <w:bidi/>
        <w:spacing w:before="100" w:beforeAutospacing="1" w:after="100" w:afterAutospacing="1" w:line="360" w:lineRule="auto"/>
        <w:jc w:val="both"/>
        <w:rPr>
          <w:rFonts w:ascii="Sakkal Majalla" w:hAnsi="Sakkal Majalla" w:cs="Sakkal Majalla"/>
          <w:sz w:val="28"/>
          <w:szCs w:val="28"/>
          <w:rtl/>
        </w:rPr>
      </w:pPr>
    </w:p>
    <w:p w14:paraId="70838EBC" w14:textId="77777777" w:rsidR="00B5132D" w:rsidRDefault="00B5132D" w:rsidP="00B5132D">
      <w:pPr>
        <w:bidi/>
        <w:spacing w:before="100" w:beforeAutospacing="1" w:after="100" w:afterAutospacing="1" w:line="360" w:lineRule="auto"/>
        <w:jc w:val="both"/>
        <w:rPr>
          <w:rFonts w:ascii="Sakkal Majalla" w:hAnsi="Sakkal Majalla" w:cs="Sakkal Majalla"/>
          <w:sz w:val="28"/>
          <w:szCs w:val="28"/>
          <w:rtl/>
        </w:rPr>
      </w:pPr>
    </w:p>
    <w:p w14:paraId="63ADB687" w14:textId="77777777" w:rsidR="00B5132D" w:rsidRDefault="00B5132D" w:rsidP="00B5132D">
      <w:pPr>
        <w:bidi/>
        <w:spacing w:before="100" w:beforeAutospacing="1" w:after="100" w:afterAutospacing="1" w:line="360" w:lineRule="auto"/>
        <w:jc w:val="both"/>
        <w:rPr>
          <w:rFonts w:ascii="Sakkal Majalla" w:hAnsi="Sakkal Majalla" w:cs="Sakkal Majalla"/>
          <w:sz w:val="28"/>
          <w:szCs w:val="28"/>
          <w:rtl/>
        </w:rPr>
      </w:pPr>
    </w:p>
    <w:p w14:paraId="26EAF207" w14:textId="77777777" w:rsidR="00B5132D" w:rsidRDefault="00B5132D" w:rsidP="00B5132D">
      <w:pPr>
        <w:bidi/>
        <w:spacing w:before="100" w:beforeAutospacing="1" w:after="100" w:afterAutospacing="1" w:line="360" w:lineRule="auto"/>
        <w:jc w:val="both"/>
        <w:rPr>
          <w:rFonts w:ascii="Sakkal Majalla" w:hAnsi="Sakkal Majalla" w:cs="Sakkal Majalla"/>
          <w:sz w:val="28"/>
          <w:szCs w:val="28"/>
          <w:rtl/>
        </w:rPr>
      </w:pPr>
    </w:p>
    <w:p w14:paraId="59BA485B" w14:textId="77777777" w:rsidR="00B5132D" w:rsidRDefault="00B5132D" w:rsidP="00B5132D">
      <w:pPr>
        <w:bidi/>
        <w:spacing w:before="100" w:beforeAutospacing="1" w:after="100" w:afterAutospacing="1" w:line="360" w:lineRule="auto"/>
        <w:jc w:val="both"/>
        <w:rPr>
          <w:rFonts w:ascii="Sakkal Majalla" w:hAnsi="Sakkal Majalla" w:cs="Sakkal Majalla"/>
          <w:sz w:val="28"/>
          <w:szCs w:val="28"/>
          <w:rtl/>
        </w:rPr>
      </w:pPr>
    </w:p>
    <w:p w14:paraId="22167832" w14:textId="77777777" w:rsidR="00B5132D" w:rsidRDefault="00B5132D" w:rsidP="00B5132D">
      <w:pPr>
        <w:bidi/>
        <w:spacing w:before="100" w:beforeAutospacing="1" w:after="100" w:afterAutospacing="1" w:line="360" w:lineRule="auto"/>
        <w:jc w:val="both"/>
        <w:rPr>
          <w:rFonts w:ascii="Sakkal Majalla" w:hAnsi="Sakkal Majalla" w:cs="Sakkal Majalla"/>
          <w:sz w:val="28"/>
          <w:szCs w:val="28"/>
          <w:rtl/>
        </w:rPr>
      </w:pPr>
    </w:p>
    <w:p w14:paraId="31D9F8F3" w14:textId="77777777" w:rsidR="003147C0" w:rsidRDefault="003147C0" w:rsidP="003147C0">
      <w:pPr>
        <w:bidi/>
        <w:spacing w:before="100" w:beforeAutospacing="1" w:after="100" w:afterAutospacing="1" w:line="360" w:lineRule="auto"/>
        <w:jc w:val="both"/>
        <w:rPr>
          <w:rFonts w:ascii="Sakkal Majalla" w:hAnsi="Sakkal Majalla" w:cs="Sakkal Majalla"/>
          <w:sz w:val="28"/>
          <w:szCs w:val="28"/>
          <w:rtl/>
        </w:rPr>
      </w:pPr>
    </w:p>
    <w:p w14:paraId="60C4082C" w14:textId="77777777" w:rsidR="00B5132D" w:rsidRPr="00952C2B" w:rsidRDefault="00B5132D" w:rsidP="00B5132D">
      <w:pPr>
        <w:bidi/>
        <w:spacing w:before="100" w:beforeAutospacing="1" w:after="100" w:afterAutospacing="1" w:line="360" w:lineRule="auto"/>
        <w:jc w:val="both"/>
        <w:rPr>
          <w:rFonts w:ascii="Sakkal Majalla" w:hAnsi="Sakkal Majalla" w:cs="Sakkal Majalla"/>
          <w:sz w:val="28"/>
          <w:szCs w:val="28"/>
          <w:rtl/>
        </w:rPr>
      </w:pPr>
    </w:p>
    <w:p w14:paraId="02208920" w14:textId="3726AA2A" w:rsidR="00092792" w:rsidRPr="00952C2B" w:rsidRDefault="00092792" w:rsidP="00952C2B">
      <w:pPr>
        <w:pStyle w:val="10"/>
        <w:bidi/>
        <w:jc w:val="both"/>
        <w:rPr>
          <w:rFonts w:ascii="Sakkal Majalla" w:eastAsia="Sakkal Majalla" w:hAnsi="Sakkal Majalla" w:cs="Sakkal Majalla"/>
          <w:sz w:val="36"/>
          <w:rtl/>
        </w:rPr>
      </w:pPr>
      <w:bookmarkStart w:id="175" w:name="_Toc184444987"/>
      <w:r w:rsidRPr="00952C2B">
        <w:rPr>
          <w:rFonts w:ascii="Sakkal Majalla" w:eastAsia="Sakkal Majalla" w:hAnsi="Sakkal Majalla" w:cs="Sakkal Majalla" w:hint="cs"/>
          <w:sz w:val="36"/>
          <w:rtl/>
        </w:rPr>
        <w:lastRenderedPageBreak/>
        <w:t>المراجع العربية :</w:t>
      </w:r>
      <w:bookmarkEnd w:id="175"/>
    </w:p>
    <w:p w14:paraId="35394959" w14:textId="77777777" w:rsidR="00092792" w:rsidRPr="00952C2B" w:rsidRDefault="00092792" w:rsidP="00952C2B">
      <w:pPr>
        <w:pStyle w:val="ab"/>
        <w:numPr>
          <w:ilvl w:val="0"/>
          <w:numId w:val="25"/>
        </w:num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الأحمدي، طلال حمد فوزي. (2024). مهارات التحول الرقمي لدى طلاب كليات التربية وآداب الجامعات السعودية ومدى تمكنهم منها من وجهة نظرهم: دراسة ميدانية</w:t>
      </w:r>
      <w:r w:rsidRPr="00952C2B">
        <w:rPr>
          <w:rFonts w:ascii="Sakkal Majalla" w:eastAsia="Sakkal Majalla" w:hAnsi="Sakkal Majalla" w:cs="Sakkal Majalla" w:hint="cs"/>
          <w:color w:val="000000" w:themeColor="text1"/>
          <w:sz w:val="28"/>
          <w:szCs w:val="28"/>
        </w:rPr>
        <w:t xml:space="preserve">. </w:t>
      </w:r>
      <w:r w:rsidRPr="00952C2B">
        <w:rPr>
          <w:rFonts w:ascii="Sakkal Majalla" w:eastAsia="Sakkal Majalla" w:hAnsi="Sakkal Majalla" w:cs="Sakkal Majalla" w:hint="cs"/>
          <w:color w:val="000000" w:themeColor="text1"/>
          <w:sz w:val="28"/>
          <w:szCs w:val="28"/>
          <w:rtl/>
        </w:rPr>
        <w:t xml:space="preserve">مجلة الدراسات التربوية والإنسانية، كلية التربية، جامعة </w:t>
      </w:r>
      <w:proofErr w:type="spellStart"/>
      <w:r w:rsidRPr="00952C2B">
        <w:rPr>
          <w:rFonts w:ascii="Sakkal Majalla" w:eastAsia="Sakkal Majalla" w:hAnsi="Sakkal Majalla" w:cs="Sakkal Majalla" w:hint="cs"/>
          <w:color w:val="000000" w:themeColor="text1"/>
          <w:sz w:val="28"/>
          <w:szCs w:val="28"/>
          <w:rtl/>
        </w:rPr>
        <w:t>دمحمور</w:t>
      </w:r>
      <w:proofErr w:type="spellEnd"/>
      <w:r w:rsidRPr="00952C2B">
        <w:rPr>
          <w:rFonts w:ascii="Sakkal Majalla" w:eastAsia="Sakkal Majalla" w:hAnsi="Sakkal Majalla" w:cs="Sakkal Majalla" w:hint="cs"/>
          <w:color w:val="000000" w:themeColor="text1"/>
          <w:sz w:val="28"/>
          <w:szCs w:val="28"/>
          <w:rtl/>
        </w:rPr>
        <w:t>، المجلد السادس عشر، العدد الرابع، الجزء الأول، سنة 2024</w:t>
      </w:r>
      <w:r w:rsidRPr="00952C2B">
        <w:rPr>
          <w:rFonts w:ascii="Sakkal Majalla" w:eastAsia="Sakkal Majalla" w:hAnsi="Sakkal Majalla" w:cs="Sakkal Majalla" w:hint="cs"/>
          <w:color w:val="000000" w:themeColor="text1"/>
          <w:sz w:val="28"/>
          <w:szCs w:val="28"/>
        </w:rPr>
        <w:t>.</w:t>
      </w:r>
    </w:p>
    <w:p w14:paraId="71BFA210" w14:textId="77777777" w:rsidR="00092792" w:rsidRPr="00952C2B" w:rsidRDefault="00092792" w:rsidP="00952C2B">
      <w:pPr>
        <w:numPr>
          <w:ilvl w:val="0"/>
          <w:numId w:val="25"/>
        </w:numPr>
        <w:bidi/>
        <w:spacing w:before="240"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إبراهيم جاسم جبار الياسري، حيدر علي الدليمي، وزينب فلاح خضير الناجي. (2024). التحول الرقمي ودوره في تنشيط تقنيات صناعة الطاقة</w:t>
      </w:r>
      <w:r w:rsidRPr="00952C2B">
        <w:rPr>
          <w:rFonts w:ascii="Sakkal Majalla" w:eastAsia="Sakkal Majalla" w:hAnsi="Sakkal Majalla" w:cs="Sakkal Majalla" w:hint="cs"/>
          <w:color w:val="000000" w:themeColor="text1"/>
          <w:sz w:val="28"/>
          <w:szCs w:val="28"/>
        </w:rPr>
        <w:t xml:space="preserve">. </w:t>
      </w:r>
      <w:r w:rsidRPr="00952C2B">
        <w:rPr>
          <w:rFonts w:ascii="Sakkal Majalla" w:eastAsia="Sakkal Majalla" w:hAnsi="Sakkal Majalla" w:cs="Sakkal Majalla" w:hint="cs"/>
          <w:color w:val="000000" w:themeColor="text1"/>
          <w:sz w:val="28"/>
          <w:szCs w:val="28"/>
          <w:rtl/>
        </w:rPr>
        <w:t>مجلة الغري للعلوم الاقتصادية والإدارية، 20(عدد خاص)، 157–174</w:t>
      </w:r>
      <w:r w:rsidRPr="00952C2B">
        <w:rPr>
          <w:rFonts w:ascii="Sakkal Majalla" w:eastAsia="Sakkal Majalla" w:hAnsi="Sakkal Majalla" w:cs="Sakkal Majalla" w:hint="cs"/>
          <w:color w:val="000000" w:themeColor="text1"/>
          <w:sz w:val="28"/>
          <w:szCs w:val="28"/>
        </w:rPr>
        <w:t>.</w:t>
      </w:r>
    </w:p>
    <w:p w14:paraId="5FB942A3" w14:textId="77777777" w:rsidR="00092792" w:rsidRPr="00952C2B" w:rsidRDefault="00092792" w:rsidP="00952C2B">
      <w:pPr>
        <w:numPr>
          <w:ilvl w:val="0"/>
          <w:numId w:val="25"/>
        </w:numPr>
        <w:bidi/>
        <w:spacing w:before="240" w:line="360" w:lineRule="auto"/>
        <w:jc w:val="both"/>
        <w:rPr>
          <w:rFonts w:ascii="Sakkal Majalla" w:eastAsia="Sakkal Majalla" w:hAnsi="Sakkal Majalla" w:cs="Sakkal Majalla"/>
          <w:color w:val="000000" w:themeColor="text1"/>
          <w:sz w:val="28"/>
          <w:szCs w:val="28"/>
        </w:rPr>
      </w:pPr>
      <w:proofErr w:type="spellStart"/>
      <w:r w:rsidRPr="00952C2B">
        <w:rPr>
          <w:rFonts w:ascii="Sakkal Majalla" w:eastAsia="Sakkal Majalla" w:hAnsi="Sakkal Majalla" w:cs="Sakkal Majalla" w:hint="cs"/>
          <w:color w:val="000000" w:themeColor="text1"/>
          <w:sz w:val="28"/>
          <w:szCs w:val="28"/>
          <w:rtl/>
        </w:rPr>
        <w:t>الشايس</w:t>
      </w:r>
      <w:proofErr w:type="spellEnd"/>
      <w:r w:rsidRPr="00952C2B">
        <w:rPr>
          <w:rFonts w:ascii="Sakkal Majalla" w:eastAsia="Sakkal Majalla" w:hAnsi="Sakkal Majalla" w:cs="Sakkal Majalla" w:hint="cs"/>
          <w:color w:val="000000" w:themeColor="text1"/>
          <w:sz w:val="28"/>
          <w:szCs w:val="28"/>
          <w:rtl/>
        </w:rPr>
        <w:t>، عادل فهد آل. (2024). نموذج مقترح لتطبيق التحول الرقمي للعاملين بالأندية الرياضية بالمملكة العربية السعودية. مجلة أسيوط لعلوم وفنون التربية الرياضية، العدد الأول، سبتمبر، 25–43.</w:t>
      </w:r>
    </w:p>
    <w:p w14:paraId="00D3FD2D" w14:textId="5F9E9945" w:rsidR="00092792" w:rsidRPr="00952C2B" w:rsidRDefault="00092792" w:rsidP="00952C2B">
      <w:pPr>
        <w:pStyle w:val="ab"/>
        <w:numPr>
          <w:ilvl w:val="0"/>
          <w:numId w:val="25"/>
        </w:numPr>
        <w:bidi/>
        <w:spacing w:line="360" w:lineRule="auto"/>
        <w:jc w:val="both"/>
        <w:rPr>
          <w:rFonts w:ascii="Sakkal Majalla" w:eastAsia="Sakkal Majalla" w:hAnsi="Sakkal Majalla" w:cs="Sakkal Majalla"/>
          <w:color w:val="000000" w:themeColor="text1"/>
          <w:sz w:val="28"/>
          <w:szCs w:val="28"/>
        </w:rPr>
      </w:pPr>
      <w:r w:rsidRPr="00952C2B">
        <w:rPr>
          <w:rFonts w:ascii="Sakkal Majalla" w:eastAsia="Sakkal Majalla" w:hAnsi="Sakkal Majalla" w:cs="Sakkal Majalla" w:hint="cs"/>
          <w:color w:val="000000" w:themeColor="text1"/>
          <w:sz w:val="28"/>
          <w:szCs w:val="28"/>
          <w:rtl/>
        </w:rPr>
        <w:t>رؤية السعودية 2030. (2016). رؤية المملكة العربية السعودية 2030. مجلس الشؤون الاقتصادية والتنمية، المملكة العربية السعودية</w:t>
      </w:r>
      <w:r w:rsidRPr="00952C2B">
        <w:rPr>
          <w:rFonts w:ascii="Sakkal Majalla" w:eastAsia="Sakkal Majalla" w:hAnsi="Sakkal Majalla" w:cs="Sakkal Majalla" w:hint="cs"/>
          <w:color w:val="000000" w:themeColor="text1"/>
          <w:sz w:val="28"/>
          <w:szCs w:val="28"/>
        </w:rPr>
        <w:t>.</w:t>
      </w:r>
    </w:p>
    <w:p w14:paraId="0B614DFA" w14:textId="0A209C94" w:rsidR="001D6C48" w:rsidRPr="00952C2B" w:rsidRDefault="001D6C48" w:rsidP="00952C2B">
      <w:pPr>
        <w:pStyle w:val="20"/>
        <w:bidi/>
        <w:jc w:val="both"/>
        <w:rPr>
          <w:rFonts w:ascii="Sakkal Majalla" w:hAnsi="Sakkal Majalla" w:cs="Sakkal Majalla"/>
          <w:sz w:val="32"/>
        </w:rPr>
      </w:pPr>
      <w:bookmarkStart w:id="176" w:name="_Toc184444988"/>
      <w:r w:rsidRPr="00952C2B">
        <w:rPr>
          <w:rFonts w:ascii="Sakkal Majalla" w:hAnsi="Sakkal Majalla" w:cs="Sakkal Majalla" w:hint="cs"/>
          <w:sz w:val="32"/>
          <w:rtl/>
        </w:rPr>
        <w:t>المراجع الأجنبية</w:t>
      </w:r>
      <w:r w:rsidRPr="00952C2B">
        <w:rPr>
          <w:rFonts w:ascii="Sakkal Majalla" w:hAnsi="Sakkal Majalla" w:cs="Sakkal Majalla" w:hint="cs"/>
          <w:sz w:val="32"/>
        </w:rPr>
        <w:t xml:space="preserve"> :</w:t>
      </w:r>
      <w:bookmarkEnd w:id="176"/>
    </w:p>
    <w:p w14:paraId="2EF92672"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Acosta-Prado, J. C., López-Montoya, O. H., &amp; Tafur-Mendoza, A. A. (2022). The mediating role of knowledge generation between training and development of human talent and innovative performance. </w:t>
      </w:r>
      <w:r w:rsidRPr="00952C2B">
        <w:rPr>
          <w:rFonts w:ascii="Sakkal Majalla" w:hAnsi="Sakkal Majalla" w:cs="Sakkal Majalla" w:hint="cs"/>
          <w:i/>
          <w:iCs/>
          <w:sz w:val="28"/>
          <w:szCs w:val="28"/>
        </w:rPr>
        <w:t>VINE Journal of Information and Knowledge Management Systems</w:t>
      </w:r>
      <w:r w:rsidRPr="00952C2B">
        <w:rPr>
          <w:rFonts w:ascii="Sakkal Majalla" w:hAnsi="Sakkal Majalla" w:cs="Sakkal Majalla" w:hint="cs"/>
          <w:sz w:val="28"/>
          <w:szCs w:val="28"/>
        </w:rPr>
        <w:t>, 52(1), 1-14.</w:t>
      </w:r>
    </w:p>
    <w:p w14:paraId="2744A6DA"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Alateeg</w:t>
      </w:r>
      <w:proofErr w:type="spellEnd"/>
      <w:r w:rsidRPr="00952C2B">
        <w:rPr>
          <w:rFonts w:ascii="Sakkal Majalla" w:hAnsi="Sakkal Majalla" w:cs="Sakkal Majalla" w:hint="cs"/>
          <w:sz w:val="28"/>
          <w:szCs w:val="28"/>
        </w:rPr>
        <w:t xml:space="preserve">, S., &amp; </w:t>
      </w:r>
      <w:proofErr w:type="spellStart"/>
      <w:r w:rsidRPr="00952C2B">
        <w:rPr>
          <w:rFonts w:ascii="Sakkal Majalla" w:hAnsi="Sakkal Majalla" w:cs="Sakkal Majalla" w:hint="cs"/>
          <w:sz w:val="28"/>
          <w:szCs w:val="28"/>
        </w:rPr>
        <w:t>Alhammadi</w:t>
      </w:r>
      <w:proofErr w:type="spellEnd"/>
      <w:r w:rsidRPr="00952C2B">
        <w:rPr>
          <w:rFonts w:ascii="Sakkal Majalla" w:hAnsi="Sakkal Majalla" w:cs="Sakkal Majalla" w:hint="cs"/>
          <w:sz w:val="28"/>
          <w:szCs w:val="28"/>
        </w:rPr>
        <w:t xml:space="preserve">, A. (2024). The impact of organizational culture on organizational innovation with the mediation role of strategic leadership in Saudi Arabia. </w:t>
      </w:r>
      <w:r w:rsidRPr="00952C2B">
        <w:rPr>
          <w:rFonts w:ascii="Sakkal Majalla" w:hAnsi="Sakkal Majalla" w:cs="Sakkal Majalla" w:hint="cs"/>
          <w:i/>
          <w:iCs/>
          <w:sz w:val="28"/>
          <w:szCs w:val="28"/>
        </w:rPr>
        <w:t>Journal of Statistics Applications &amp; Probability</w:t>
      </w:r>
      <w:r w:rsidRPr="00952C2B">
        <w:rPr>
          <w:rFonts w:ascii="Sakkal Majalla" w:hAnsi="Sakkal Majalla" w:cs="Sakkal Majalla" w:hint="cs"/>
          <w:sz w:val="28"/>
          <w:szCs w:val="28"/>
        </w:rPr>
        <w:t>, January 2024.</w:t>
      </w:r>
    </w:p>
    <w:p w14:paraId="0FC1BEF5"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Al-</w:t>
      </w:r>
      <w:proofErr w:type="spellStart"/>
      <w:r w:rsidRPr="00952C2B">
        <w:rPr>
          <w:rFonts w:ascii="Sakkal Majalla" w:hAnsi="Sakkal Majalla" w:cs="Sakkal Majalla" w:hint="cs"/>
          <w:sz w:val="28"/>
          <w:szCs w:val="28"/>
        </w:rPr>
        <w:t>Ghofaili</w:t>
      </w:r>
      <w:proofErr w:type="spellEnd"/>
      <w:r w:rsidRPr="00952C2B">
        <w:rPr>
          <w:rFonts w:ascii="Sakkal Majalla" w:hAnsi="Sakkal Majalla" w:cs="Sakkal Majalla" w:hint="cs"/>
          <w:sz w:val="28"/>
          <w:szCs w:val="28"/>
        </w:rPr>
        <w:t>, A., et al. (2024). Navigating Digital Transformation in Alignment with Saudi Arabia’s Vision 2030.</w:t>
      </w:r>
    </w:p>
    <w:p w14:paraId="16C7749B"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lastRenderedPageBreak/>
        <w:t xml:space="preserve">Alhamad, S. H., Bani Hani, S. I., </w:t>
      </w:r>
      <w:proofErr w:type="spellStart"/>
      <w:r w:rsidRPr="00952C2B">
        <w:rPr>
          <w:rFonts w:ascii="Sakkal Majalla" w:hAnsi="Sakkal Majalla" w:cs="Sakkal Majalla" w:hint="cs"/>
          <w:sz w:val="28"/>
          <w:szCs w:val="28"/>
        </w:rPr>
        <w:t>Dakhli</w:t>
      </w:r>
      <w:proofErr w:type="spellEnd"/>
      <w:r w:rsidRPr="00952C2B">
        <w:rPr>
          <w:rFonts w:ascii="Sakkal Majalla" w:hAnsi="Sakkal Majalla" w:cs="Sakkal Majalla" w:hint="cs"/>
          <w:sz w:val="28"/>
          <w:szCs w:val="28"/>
        </w:rPr>
        <w:t xml:space="preserve">, A. C., &amp; </w:t>
      </w:r>
      <w:proofErr w:type="spellStart"/>
      <w:r w:rsidRPr="00952C2B">
        <w:rPr>
          <w:rFonts w:ascii="Sakkal Majalla" w:hAnsi="Sakkal Majalla" w:cs="Sakkal Majalla" w:hint="cs"/>
          <w:sz w:val="28"/>
          <w:szCs w:val="28"/>
        </w:rPr>
        <w:t>Almahayreh</w:t>
      </w:r>
      <w:proofErr w:type="spellEnd"/>
      <w:r w:rsidRPr="00952C2B">
        <w:rPr>
          <w:rFonts w:ascii="Sakkal Majalla" w:hAnsi="Sakkal Majalla" w:cs="Sakkal Majalla" w:hint="cs"/>
          <w:sz w:val="28"/>
          <w:szCs w:val="28"/>
        </w:rPr>
        <w:t xml:space="preserve">, A. S. (2024). The effectiveness of applying the economic and technological dimensions of Saudi Arabia’s Vision 2030 to achieve the competitive advantage of the Hail region. </w:t>
      </w:r>
      <w:r w:rsidRPr="00952C2B">
        <w:rPr>
          <w:rFonts w:ascii="Sakkal Majalla" w:hAnsi="Sakkal Majalla" w:cs="Sakkal Majalla" w:hint="cs"/>
          <w:i/>
          <w:iCs/>
          <w:sz w:val="28"/>
          <w:szCs w:val="28"/>
        </w:rPr>
        <w:t>Frontiers in Energy Research</w:t>
      </w:r>
      <w:r w:rsidRPr="00952C2B">
        <w:rPr>
          <w:rFonts w:ascii="Sakkal Majalla" w:hAnsi="Sakkal Majalla" w:cs="Sakkal Majalla" w:hint="cs"/>
          <w:sz w:val="28"/>
          <w:szCs w:val="28"/>
        </w:rPr>
        <w:t>, 12, Article 1337349.</w:t>
      </w:r>
    </w:p>
    <w:p w14:paraId="7CD1093D"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Ali, A., &amp; Brown, L. (2024). The role of organizational culture in driving innovation and competitive advantage. International Journal of Management, Business, and Economics, 1(1), 1-10</w:t>
      </w:r>
      <w:r w:rsidRPr="00952C2B">
        <w:rPr>
          <w:rFonts w:ascii="Sakkal Majalla" w:hAnsi="Sakkal Majalla" w:cs="Sakkal Majalla" w:hint="cs"/>
          <w:sz w:val="28"/>
          <w:szCs w:val="28"/>
          <w:rtl/>
        </w:rPr>
        <w:t>.</w:t>
      </w:r>
    </w:p>
    <w:p w14:paraId="7A5C6C6E"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Ali, A., Davis, E., Martinez, C., &amp; Brown, L. (2024). The role of organizational culture in driving innovation and competitive advantage. </w:t>
      </w:r>
      <w:r w:rsidRPr="00952C2B">
        <w:rPr>
          <w:rFonts w:ascii="Sakkal Majalla" w:hAnsi="Sakkal Majalla" w:cs="Sakkal Majalla" w:hint="cs"/>
          <w:i/>
          <w:iCs/>
          <w:sz w:val="28"/>
          <w:szCs w:val="28"/>
        </w:rPr>
        <w:t>International Journal of Management and Business Economics</w:t>
      </w:r>
      <w:r w:rsidRPr="00952C2B">
        <w:rPr>
          <w:rFonts w:ascii="Sakkal Majalla" w:hAnsi="Sakkal Majalla" w:cs="Sakkal Majalla" w:hint="cs"/>
          <w:sz w:val="28"/>
          <w:szCs w:val="28"/>
        </w:rPr>
        <w:t>, 1(2), 23-45.</w:t>
      </w:r>
    </w:p>
    <w:p w14:paraId="46B8C128"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Aljlayel</w:t>
      </w:r>
      <w:proofErr w:type="spellEnd"/>
      <w:r w:rsidRPr="00952C2B">
        <w:rPr>
          <w:rFonts w:ascii="Sakkal Majalla" w:hAnsi="Sakkal Majalla" w:cs="Sakkal Majalla" w:hint="cs"/>
          <w:sz w:val="28"/>
          <w:szCs w:val="28"/>
        </w:rPr>
        <w:t xml:space="preserve">, N. (2023). The role of organizational culture in business process management adoption: A case study. </w:t>
      </w:r>
      <w:r w:rsidRPr="00952C2B">
        <w:rPr>
          <w:rFonts w:ascii="Sakkal Majalla" w:hAnsi="Sakkal Majalla" w:cs="Sakkal Majalla" w:hint="cs"/>
          <w:i/>
          <w:iCs/>
          <w:sz w:val="28"/>
          <w:szCs w:val="28"/>
        </w:rPr>
        <w:t>Proceedings of the Seventh Information Systems International Conference (ISICO 2023)</w:t>
      </w:r>
      <w:r w:rsidRPr="00952C2B">
        <w:rPr>
          <w:rFonts w:ascii="Sakkal Majalla" w:hAnsi="Sakkal Majalla" w:cs="Sakkal Majalla" w:hint="cs"/>
          <w:sz w:val="28"/>
          <w:szCs w:val="28"/>
        </w:rPr>
        <w:t>, 234, 663-673.</w:t>
      </w:r>
    </w:p>
    <w:p w14:paraId="38D6E57C"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Al-Makki, N. A.-N. M., &amp; Abu Tomma, M. M. A. (2024). The Role of Digital Transformation in Improving Skills and Competencies of Students in Saudi Arabia’s Universities and Achieving Vision 2030.</w:t>
      </w:r>
    </w:p>
    <w:p w14:paraId="272EAA9A"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AlSaied</w:t>
      </w:r>
      <w:proofErr w:type="spellEnd"/>
      <w:r w:rsidRPr="00952C2B">
        <w:rPr>
          <w:rFonts w:ascii="Sakkal Majalla" w:hAnsi="Sakkal Majalla" w:cs="Sakkal Majalla" w:hint="cs"/>
          <w:sz w:val="28"/>
          <w:szCs w:val="28"/>
        </w:rPr>
        <w:t xml:space="preserve">, M. K., &amp; </w:t>
      </w:r>
      <w:proofErr w:type="spellStart"/>
      <w:r w:rsidRPr="00952C2B">
        <w:rPr>
          <w:rFonts w:ascii="Sakkal Majalla" w:hAnsi="Sakkal Majalla" w:cs="Sakkal Majalla" w:hint="cs"/>
          <w:sz w:val="28"/>
          <w:szCs w:val="28"/>
        </w:rPr>
        <w:t>Alkhoraif</w:t>
      </w:r>
      <w:proofErr w:type="spellEnd"/>
      <w:r w:rsidRPr="00952C2B">
        <w:rPr>
          <w:rFonts w:ascii="Sakkal Majalla" w:hAnsi="Sakkal Majalla" w:cs="Sakkal Majalla" w:hint="cs"/>
          <w:sz w:val="28"/>
          <w:szCs w:val="28"/>
        </w:rPr>
        <w:t xml:space="preserve">, A. A. (2024). The role of organizational learning and innovative organizational culture for ambidextrous innovation. </w:t>
      </w:r>
      <w:r w:rsidRPr="00952C2B">
        <w:rPr>
          <w:rFonts w:ascii="Sakkal Majalla" w:hAnsi="Sakkal Majalla" w:cs="Sakkal Majalla" w:hint="cs"/>
          <w:i/>
          <w:iCs/>
          <w:sz w:val="28"/>
          <w:szCs w:val="28"/>
        </w:rPr>
        <w:t>The Learning Organization</w:t>
      </w:r>
      <w:r w:rsidRPr="00952C2B">
        <w:rPr>
          <w:rFonts w:ascii="Sakkal Majalla" w:hAnsi="Sakkal Majalla" w:cs="Sakkal Majalla" w:hint="cs"/>
          <w:sz w:val="28"/>
          <w:szCs w:val="28"/>
        </w:rPr>
        <w:t>, 31(2), 205-226.</w:t>
      </w:r>
    </w:p>
    <w:p w14:paraId="4453A6A5"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Al-</w:t>
      </w:r>
      <w:proofErr w:type="spellStart"/>
      <w:r w:rsidRPr="00952C2B">
        <w:rPr>
          <w:rFonts w:ascii="Sakkal Majalla" w:hAnsi="Sakkal Majalla" w:cs="Sakkal Majalla" w:hint="cs"/>
          <w:sz w:val="28"/>
          <w:szCs w:val="28"/>
        </w:rPr>
        <w:t>Shaish</w:t>
      </w:r>
      <w:proofErr w:type="spellEnd"/>
      <w:r w:rsidRPr="00952C2B">
        <w:rPr>
          <w:rFonts w:ascii="Sakkal Majalla" w:hAnsi="Sakkal Majalla" w:cs="Sakkal Majalla" w:hint="cs"/>
          <w:sz w:val="28"/>
          <w:szCs w:val="28"/>
        </w:rPr>
        <w:t xml:space="preserve">, A. F. A. (2024). A proposed model for applying digital transformation for workers in sports clubs in Saudi Arabia. </w:t>
      </w:r>
      <w:r w:rsidRPr="00952C2B">
        <w:rPr>
          <w:rFonts w:ascii="Sakkal Majalla" w:hAnsi="Sakkal Majalla" w:cs="Sakkal Majalla" w:hint="cs"/>
          <w:i/>
          <w:iCs/>
          <w:sz w:val="28"/>
          <w:szCs w:val="28"/>
        </w:rPr>
        <w:t>Asyut Journal of Sports and Arts Education</w:t>
      </w:r>
      <w:r w:rsidRPr="00952C2B">
        <w:rPr>
          <w:rFonts w:ascii="Sakkal Majalla" w:hAnsi="Sakkal Majalla" w:cs="Sakkal Majalla" w:hint="cs"/>
          <w:sz w:val="28"/>
          <w:szCs w:val="28"/>
        </w:rPr>
        <w:t>, 1, 25–43.</w:t>
      </w:r>
    </w:p>
    <w:p w14:paraId="582CD378"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Arshad, M. A., Arshad, D., &amp; Zakaria, N. (2023). Mediating role of wellbeing among organizational virtuousness, emotional intelligence, and job performance in post-pandemic COVID-19. </w:t>
      </w:r>
      <w:r w:rsidRPr="00952C2B">
        <w:rPr>
          <w:rFonts w:ascii="Sakkal Majalla" w:hAnsi="Sakkal Majalla" w:cs="Sakkal Majalla" w:hint="cs"/>
          <w:i/>
          <w:iCs/>
          <w:sz w:val="28"/>
          <w:szCs w:val="28"/>
        </w:rPr>
        <w:t>Frontiers in Psychology</w:t>
      </w:r>
      <w:r w:rsidRPr="00952C2B">
        <w:rPr>
          <w:rFonts w:ascii="Sakkal Majalla" w:hAnsi="Sakkal Majalla" w:cs="Sakkal Majalla" w:hint="cs"/>
          <w:sz w:val="28"/>
          <w:szCs w:val="28"/>
        </w:rPr>
        <w:t>, 14, 1105895.</w:t>
      </w:r>
    </w:p>
    <w:p w14:paraId="4AB98007"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lastRenderedPageBreak/>
        <w:t>Arshad, M. A., Arshad, D., &amp; Zakaria, N. (2023). Mediating role of wellbeing among organizational virtuousness, emotional intelligence, and job performance in post-pandemic COVID-19. Frontiers in Psychology, 14, 1105895</w:t>
      </w:r>
    </w:p>
    <w:p w14:paraId="497179CA"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Augsten, A., &amp; Harles, L. (2024). Fostering design research labs for public sector innovation. </w:t>
      </w:r>
      <w:r w:rsidRPr="00952C2B">
        <w:rPr>
          <w:rFonts w:ascii="Sakkal Majalla" w:hAnsi="Sakkal Majalla" w:cs="Sakkal Majalla" w:hint="cs"/>
          <w:i/>
          <w:iCs/>
          <w:sz w:val="28"/>
          <w:szCs w:val="28"/>
        </w:rPr>
        <w:t>Journal of Public Sector Innovation</w:t>
      </w:r>
      <w:r w:rsidRPr="00952C2B">
        <w:rPr>
          <w:rFonts w:ascii="Sakkal Majalla" w:hAnsi="Sakkal Majalla" w:cs="Sakkal Majalla" w:hint="cs"/>
          <w:sz w:val="28"/>
          <w:szCs w:val="28"/>
        </w:rPr>
        <w:t>, 12(1), 45-59.</w:t>
      </w:r>
    </w:p>
    <w:p w14:paraId="215A0DC8"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Caruso, F., &amp; Arquilla, V. (2024). From concepts to open products: The experience of a design hackathon for inclusive open-source products. </w:t>
      </w:r>
      <w:r w:rsidRPr="00952C2B">
        <w:rPr>
          <w:rFonts w:ascii="Sakkal Majalla" w:hAnsi="Sakkal Majalla" w:cs="Sakkal Majalla" w:hint="cs"/>
          <w:i/>
          <w:iCs/>
          <w:sz w:val="28"/>
          <w:szCs w:val="28"/>
        </w:rPr>
        <w:t>MDA Conference Proceedings 2024</w:t>
      </w:r>
      <w:r w:rsidRPr="00952C2B">
        <w:rPr>
          <w:rFonts w:ascii="Sakkal Majalla" w:hAnsi="Sakkal Majalla" w:cs="Sakkal Majalla" w:hint="cs"/>
          <w:sz w:val="28"/>
          <w:szCs w:val="28"/>
        </w:rPr>
        <w:t>, (pp. 112-130). Springer.</w:t>
      </w:r>
    </w:p>
    <w:p w14:paraId="16CF6B81"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Compagnucci</w:t>
      </w:r>
      <w:proofErr w:type="spellEnd"/>
      <w:r w:rsidRPr="00952C2B">
        <w:rPr>
          <w:rFonts w:ascii="Sakkal Majalla" w:hAnsi="Sakkal Majalla" w:cs="Sakkal Majalla" w:hint="cs"/>
          <w:sz w:val="28"/>
          <w:szCs w:val="28"/>
        </w:rPr>
        <w:t xml:space="preserve">, L., &amp; Spigarelli, F. (2024). Improving knowledge transfer and innovation services: A roadmap for Knowledge Transfer Offices. </w:t>
      </w:r>
      <w:r w:rsidRPr="00952C2B">
        <w:rPr>
          <w:rFonts w:ascii="Sakkal Majalla" w:hAnsi="Sakkal Majalla" w:cs="Sakkal Majalla" w:hint="cs"/>
          <w:i/>
          <w:iCs/>
          <w:sz w:val="28"/>
          <w:szCs w:val="28"/>
        </w:rPr>
        <w:t>Journal of Innovation &amp; Knowledge</w:t>
      </w:r>
      <w:r w:rsidRPr="00952C2B">
        <w:rPr>
          <w:rFonts w:ascii="Sakkal Majalla" w:hAnsi="Sakkal Majalla" w:cs="Sakkal Majalla" w:hint="cs"/>
          <w:sz w:val="28"/>
          <w:szCs w:val="28"/>
        </w:rPr>
        <w:t>, 9, 100577.</w:t>
      </w:r>
    </w:p>
    <w:p w14:paraId="2E5BF008"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Cooper, R. G. (2001). </w:t>
      </w:r>
      <w:r w:rsidRPr="00952C2B">
        <w:rPr>
          <w:rFonts w:ascii="Sakkal Majalla" w:hAnsi="Sakkal Majalla" w:cs="Sakkal Majalla" w:hint="cs"/>
          <w:i/>
          <w:iCs/>
          <w:sz w:val="28"/>
          <w:szCs w:val="28"/>
        </w:rPr>
        <w:t>Winning at New Products: Accelerating the Process from Idea to Launch</w:t>
      </w:r>
      <w:r w:rsidRPr="00952C2B">
        <w:rPr>
          <w:rFonts w:ascii="Sakkal Majalla" w:hAnsi="Sakkal Majalla" w:cs="Sakkal Majalla" w:hint="cs"/>
          <w:sz w:val="28"/>
          <w:szCs w:val="28"/>
        </w:rPr>
        <w:t>. Basic Books.</w:t>
      </w:r>
    </w:p>
    <w:p w14:paraId="18143747"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Dassler, L., Hein, A., &amp; Krcmar, H. (2024). Innovating Public Services: Drivers and Challenges of Innovation Labs in the Co-Production of E-Government Services. In </w:t>
      </w:r>
      <w:r w:rsidRPr="00952C2B">
        <w:rPr>
          <w:rFonts w:ascii="Sakkal Majalla" w:hAnsi="Sakkal Majalla" w:cs="Sakkal Majalla" w:hint="cs"/>
          <w:i/>
          <w:iCs/>
          <w:sz w:val="28"/>
          <w:szCs w:val="28"/>
        </w:rPr>
        <w:t>25th Annual International Conference on Digital Government Research</w:t>
      </w:r>
      <w:r w:rsidRPr="00952C2B">
        <w:rPr>
          <w:rFonts w:ascii="Sakkal Majalla" w:hAnsi="Sakkal Majalla" w:cs="Sakkal Majalla" w:hint="cs"/>
          <w:sz w:val="28"/>
          <w:szCs w:val="28"/>
        </w:rPr>
        <w:t xml:space="preserve"> (</w:t>
      </w:r>
      <w:proofErr w:type="spellStart"/>
      <w:r w:rsidRPr="00952C2B">
        <w:rPr>
          <w:rFonts w:ascii="Sakkal Majalla" w:hAnsi="Sakkal Majalla" w:cs="Sakkal Majalla" w:hint="cs"/>
          <w:sz w:val="28"/>
          <w:szCs w:val="28"/>
        </w:rPr>
        <w:t>dg.o</w:t>
      </w:r>
      <w:proofErr w:type="spellEnd"/>
      <w:r w:rsidRPr="00952C2B">
        <w:rPr>
          <w:rFonts w:ascii="Sakkal Majalla" w:hAnsi="Sakkal Majalla" w:cs="Sakkal Majalla" w:hint="cs"/>
          <w:sz w:val="28"/>
          <w:szCs w:val="28"/>
        </w:rPr>
        <w:t xml:space="preserve"> 2024), June 11–14, 2024, Taipei, Taiwan.</w:t>
      </w:r>
    </w:p>
    <w:p w14:paraId="5A996680"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Daßler</w:t>
      </w:r>
      <w:proofErr w:type="spellEnd"/>
      <w:r w:rsidRPr="00952C2B">
        <w:rPr>
          <w:rFonts w:ascii="Sakkal Majalla" w:hAnsi="Sakkal Majalla" w:cs="Sakkal Majalla" w:hint="cs"/>
          <w:sz w:val="28"/>
          <w:szCs w:val="28"/>
        </w:rPr>
        <w:t xml:space="preserve">, L., Hein, A., &amp; Krcmar, H. (2024). Innovating public services: Drivers and challenges of innovation labs in the co-production of e-government services. </w:t>
      </w:r>
      <w:r w:rsidRPr="00952C2B">
        <w:rPr>
          <w:rFonts w:ascii="Sakkal Majalla" w:hAnsi="Sakkal Majalla" w:cs="Sakkal Majalla" w:hint="cs"/>
          <w:i/>
          <w:iCs/>
          <w:sz w:val="28"/>
          <w:szCs w:val="28"/>
        </w:rPr>
        <w:t>Government Information Quarterly</w:t>
      </w:r>
      <w:r w:rsidRPr="00952C2B">
        <w:rPr>
          <w:rFonts w:ascii="Sakkal Majalla" w:hAnsi="Sakkal Majalla" w:cs="Sakkal Majalla" w:hint="cs"/>
          <w:sz w:val="28"/>
          <w:szCs w:val="28"/>
        </w:rPr>
        <w:t>, 41(2), 123-137.</w:t>
      </w:r>
    </w:p>
    <w:p w14:paraId="49FE0FD2" w14:textId="77777777" w:rsidR="001D6C48" w:rsidRPr="00952C2B" w:rsidRDefault="001D6C48" w:rsidP="00B5132D">
      <w:pPr>
        <w:pStyle w:val="ab"/>
        <w:numPr>
          <w:ilvl w:val="0"/>
          <w:numId w:val="39"/>
        </w:numPr>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Digital Government Authority. (n.d.). Digital transformation indicators. Digital Government Authority. Retrieved November 17, 2024, from https://www.dga.gov.sa/ar/DT-indicators</w:t>
      </w:r>
    </w:p>
    <w:p w14:paraId="32B1C488"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lastRenderedPageBreak/>
        <w:t>Ecer</w:t>
      </w:r>
      <w:proofErr w:type="spellEnd"/>
      <w:r w:rsidRPr="00952C2B">
        <w:rPr>
          <w:rFonts w:ascii="Sakkal Majalla" w:hAnsi="Sakkal Majalla" w:cs="Sakkal Majalla" w:hint="cs"/>
          <w:sz w:val="28"/>
          <w:szCs w:val="28"/>
        </w:rPr>
        <w:t xml:space="preserve">, F., &amp; </w:t>
      </w:r>
      <w:proofErr w:type="spellStart"/>
      <w:r w:rsidRPr="00952C2B">
        <w:rPr>
          <w:rFonts w:ascii="Sakkal Majalla" w:hAnsi="Sakkal Majalla" w:cs="Sakkal Majalla" w:hint="cs"/>
          <w:sz w:val="28"/>
          <w:szCs w:val="28"/>
        </w:rPr>
        <w:t>Aycin</w:t>
      </w:r>
      <w:proofErr w:type="spellEnd"/>
      <w:r w:rsidRPr="00952C2B">
        <w:rPr>
          <w:rFonts w:ascii="Sakkal Majalla" w:hAnsi="Sakkal Majalla" w:cs="Sakkal Majalla" w:hint="cs"/>
          <w:sz w:val="28"/>
          <w:szCs w:val="28"/>
        </w:rPr>
        <w:t xml:space="preserve">, E. (2023). Novel Comprehensive MEREC Weighting-Based Score Aggregation Model for Measuring Innovation Performance: The Case of G7 Countries. </w:t>
      </w:r>
      <w:r w:rsidRPr="00952C2B">
        <w:rPr>
          <w:rFonts w:ascii="Sakkal Majalla" w:hAnsi="Sakkal Majalla" w:cs="Sakkal Majalla" w:hint="cs"/>
          <w:i/>
          <w:iCs/>
          <w:sz w:val="28"/>
          <w:szCs w:val="28"/>
        </w:rPr>
        <w:t>INFORMATICA</w:t>
      </w:r>
      <w:r w:rsidRPr="00952C2B">
        <w:rPr>
          <w:rFonts w:ascii="Sakkal Majalla" w:hAnsi="Sakkal Majalla" w:cs="Sakkal Majalla" w:hint="cs"/>
          <w:sz w:val="28"/>
          <w:szCs w:val="28"/>
        </w:rPr>
        <w:t>, 34(1), 53–83.</w:t>
      </w:r>
    </w:p>
    <w:p w14:paraId="68CD55B1" w14:textId="77777777" w:rsidR="001D6C48" w:rsidRPr="00952C2B" w:rsidRDefault="001D6C48" w:rsidP="00B5132D">
      <w:pPr>
        <w:pStyle w:val="ab"/>
        <w:numPr>
          <w:ilvl w:val="0"/>
          <w:numId w:val="39"/>
        </w:numPr>
        <w:spacing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Pr>
        <w:t>Eisenbeiss, S. A., van Knippenberg, D., &amp; Boerner, S. (2008). Transformational leadership and team innovation: Integrating team climate principles. The Leadership Quarterly, 19(3), 307-317.</w:t>
      </w:r>
    </w:p>
    <w:p w14:paraId="285D61A9"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Elm. (n.d.). Innovation in Digital Solutions. Retrieved from https://www.elm.sa</w:t>
      </w:r>
    </w:p>
    <w:p w14:paraId="21785BA0"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Elm. (n.d.). Innovation in Digital Solutions. Retrieved from https://www.elm.sa</w:t>
      </w:r>
    </w:p>
    <w:p w14:paraId="215FCAB1"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Febrian</w:t>
      </w:r>
      <w:proofErr w:type="spellEnd"/>
      <w:r w:rsidRPr="00952C2B">
        <w:rPr>
          <w:rFonts w:ascii="Sakkal Majalla" w:hAnsi="Sakkal Majalla" w:cs="Sakkal Majalla" w:hint="cs"/>
          <w:sz w:val="28"/>
          <w:szCs w:val="28"/>
        </w:rPr>
        <w:t xml:space="preserve">, W. D., &amp; </w:t>
      </w:r>
      <w:proofErr w:type="spellStart"/>
      <w:r w:rsidRPr="00952C2B">
        <w:rPr>
          <w:rFonts w:ascii="Sakkal Majalla" w:hAnsi="Sakkal Majalla" w:cs="Sakkal Majalla" w:hint="cs"/>
          <w:sz w:val="28"/>
          <w:szCs w:val="28"/>
        </w:rPr>
        <w:t>Solihin</w:t>
      </w:r>
      <w:proofErr w:type="spellEnd"/>
      <w:r w:rsidRPr="00952C2B">
        <w:rPr>
          <w:rFonts w:ascii="Sakkal Majalla" w:hAnsi="Sakkal Majalla" w:cs="Sakkal Majalla" w:hint="cs"/>
          <w:sz w:val="28"/>
          <w:szCs w:val="28"/>
        </w:rPr>
        <w:t xml:space="preserve">, A. (2024). Analysis of improving organizational culture through employee engagement, talent management, training, and development of human resources. </w:t>
      </w:r>
      <w:r w:rsidRPr="00952C2B">
        <w:rPr>
          <w:rFonts w:ascii="Sakkal Majalla" w:hAnsi="Sakkal Majalla" w:cs="Sakkal Majalla" w:hint="cs"/>
          <w:i/>
          <w:iCs/>
          <w:sz w:val="28"/>
          <w:szCs w:val="28"/>
        </w:rPr>
        <w:t>Siber Journal of Advanced Multidisciplinary</w:t>
      </w:r>
      <w:r w:rsidRPr="00952C2B">
        <w:rPr>
          <w:rFonts w:ascii="Sakkal Majalla" w:hAnsi="Sakkal Majalla" w:cs="Sakkal Majalla" w:hint="cs"/>
          <w:sz w:val="28"/>
          <w:szCs w:val="28"/>
        </w:rPr>
        <w:t>, 1(4), 185–194.</w:t>
      </w:r>
    </w:p>
    <w:p w14:paraId="72EF994D"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Forbes Middle East. (n.d.). 10 most innovative companies in Saudi Arabia. Retrieved from https://www.forbesmiddleeast.com/ar/lists/10-most-innovative-companies-in-saudi-arabia</w:t>
      </w:r>
      <w:r w:rsidRPr="00952C2B">
        <w:rPr>
          <w:rFonts w:ascii="Sakkal Majalla" w:hAnsi="Sakkal Majalla" w:cs="Sakkal Majalla" w:hint="cs"/>
          <w:sz w:val="28"/>
          <w:szCs w:val="28"/>
          <w:rtl/>
        </w:rPr>
        <w:t>/</w:t>
      </w:r>
    </w:p>
    <w:p w14:paraId="6CD9173B"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Hafkesbrink</w:t>
      </w:r>
      <w:proofErr w:type="spellEnd"/>
      <w:r w:rsidRPr="00952C2B">
        <w:rPr>
          <w:rFonts w:ascii="Sakkal Majalla" w:hAnsi="Sakkal Majalla" w:cs="Sakkal Majalla" w:hint="cs"/>
          <w:sz w:val="28"/>
          <w:szCs w:val="28"/>
        </w:rPr>
        <w:t xml:space="preserve">, J., &amp; Schaff, A. (2024). The Role of Innovation Management Tools in Generating Innovation Market Success. </w:t>
      </w:r>
      <w:r w:rsidRPr="00952C2B">
        <w:rPr>
          <w:rFonts w:ascii="Sakkal Majalla" w:hAnsi="Sakkal Majalla" w:cs="Sakkal Majalla" w:hint="cs"/>
          <w:i/>
          <w:iCs/>
          <w:sz w:val="28"/>
          <w:szCs w:val="28"/>
        </w:rPr>
        <w:t>Journal of Innovation Management</w:t>
      </w:r>
      <w:r w:rsidRPr="00952C2B">
        <w:rPr>
          <w:rFonts w:ascii="Sakkal Majalla" w:hAnsi="Sakkal Majalla" w:cs="Sakkal Majalla" w:hint="cs"/>
          <w:sz w:val="28"/>
          <w:szCs w:val="28"/>
        </w:rPr>
        <w:t>, 12(1), 139-171.</w:t>
      </w:r>
    </w:p>
    <w:p w14:paraId="5F5D20CD"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Haidegger</w:t>
      </w:r>
      <w:proofErr w:type="spellEnd"/>
      <w:r w:rsidRPr="00952C2B">
        <w:rPr>
          <w:rFonts w:ascii="Sakkal Majalla" w:hAnsi="Sakkal Majalla" w:cs="Sakkal Majalla" w:hint="cs"/>
          <w:sz w:val="28"/>
          <w:szCs w:val="28"/>
        </w:rPr>
        <w:t xml:space="preserve">, T., Galambos, P., Tar, J., Kovacs, L., Kozlovszky, M., </w:t>
      </w:r>
      <w:proofErr w:type="spellStart"/>
      <w:r w:rsidRPr="00952C2B">
        <w:rPr>
          <w:rFonts w:ascii="Sakkal Majalla" w:hAnsi="Sakkal Majalla" w:cs="Sakkal Majalla" w:hint="cs"/>
          <w:sz w:val="28"/>
          <w:szCs w:val="28"/>
        </w:rPr>
        <w:t>Zrubka</w:t>
      </w:r>
      <w:proofErr w:type="spellEnd"/>
      <w:r w:rsidRPr="00952C2B">
        <w:rPr>
          <w:rFonts w:ascii="Sakkal Majalla" w:hAnsi="Sakkal Majalla" w:cs="Sakkal Majalla" w:hint="cs"/>
          <w:sz w:val="28"/>
          <w:szCs w:val="28"/>
        </w:rPr>
        <w:t xml:space="preserve">, Z., ... &amp; Rudas, I. (2024). Strategies and outcomes of building a successful university research and innovation ecosystem. </w:t>
      </w:r>
      <w:proofErr w:type="spellStart"/>
      <w:r w:rsidRPr="00952C2B">
        <w:rPr>
          <w:rFonts w:ascii="Sakkal Majalla" w:hAnsi="Sakkal Majalla" w:cs="Sakkal Majalla" w:hint="cs"/>
          <w:i/>
          <w:iCs/>
          <w:sz w:val="28"/>
          <w:szCs w:val="28"/>
        </w:rPr>
        <w:t>Óbuda</w:t>
      </w:r>
      <w:proofErr w:type="spellEnd"/>
      <w:r w:rsidRPr="00952C2B">
        <w:rPr>
          <w:rFonts w:ascii="Sakkal Majalla" w:hAnsi="Sakkal Majalla" w:cs="Sakkal Majalla" w:hint="cs"/>
          <w:i/>
          <w:iCs/>
          <w:sz w:val="28"/>
          <w:szCs w:val="28"/>
        </w:rPr>
        <w:t xml:space="preserve"> University Research Publications</w:t>
      </w:r>
      <w:r w:rsidRPr="00952C2B">
        <w:rPr>
          <w:rFonts w:ascii="Sakkal Majalla" w:hAnsi="Sakkal Majalla" w:cs="Sakkal Majalla" w:hint="cs"/>
          <w:sz w:val="28"/>
          <w:szCs w:val="28"/>
        </w:rPr>
        <w:t>.</w:t>
      </w:r>
    </w:p>
    <w:p w14:paraId="12C047BF"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Hult, G. T. M., Hurley, R. F., &amp; Knight, G. A. (2004). Innovativeness: Its antecedents and impact on business performance. </w:t>
      </w:r>
      <w:r w:rsidRPr="00952C2B">
        <w:rPr>
          <w:rFonts w:ascii="Sakkal Majalla" w:hAnsi="Sakkal Majalla" w:cs="Sakkal Majalla" w:hint="cs"/>
          <w:i/>
          <w:iCs/>
          <w:sz w:val="28"/>
          <w:szCs w:val="28"/>
        </w:rPr>
        <w:t>Industrial Marketing Management</w:t>
      </w:r>
      <w:r w:rsidRPr="00952C2B">
        <w:rPr>
          <w:rFonts w:ascii="Sakkal Majalla" w:hAnsi="Sakkal Majalla" w:cs="Sakkal Majalla" w:hint="cs"/>
          <w:sz w:val="28"/>
          <w:szCs w:val="28"/>
        </w:rPr>
        <w:t>, 33(5), 429-438.</w:t>
      </w:r>
    </w:p>
    <w:p w14:paraId="758D13BF" w14:textId="77777777" w:rsidR="001D6C48" w:rsidRPr="00952C2B" w:rsidRDefault="001D6C48" w:rsidP="00B5132D">
      <w:pPr>
        <w:pStyle w:val="ab"/>
        <w:numPr>
          <w:ilvl w:val="0"/>
          <w:numId w:val="39"/>
        </w:numPr>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International Organization for Standardization (ISO). (2020). ISO 56000: Innovation management — Fundamentals and vocabulary. ISO/IEC 56000:2020.</w:t>
      </w:r>
    </w:p>
    <w:p w14:paraId="403B6A6B" w14:textId="77777777" w:rsidR="001D6C48" w:rsidRPr="00952C2B" w:rsidRDefault="001D6C48" w:rsidP="00B5132D">
      <w:pPr>
        <w:pStyle w:val="ab"/>
        <w:numPr>
          <w:ilvl w:val="0"/>
          <w:numId w:val="39"/>
        </w:numPr>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lastRenderedPageBreak/>
        <w:t>Isaksen, S. G., Lauer, K. J., Ekvall, G., &amp; Britz, A. (2001). Creative Climate Questionnaire (CCQ). The Creative Climate and Innovation.</w:t>
      </w:r>
    </w:p>
    <w:p w14:paraId="426E513B"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KAUST. (n.d.). Research and Innovation. Retrieved from https://www.kaust.edu.sa</w:t>
      </w:r>
    </w:p>
    <w:p w14:paraId="1D2F0D6B"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KFUPM. (n.d.). Innovative Infrastructure. Retrieved from https://www.kfupm.edu.sa</w:t>
      </w:r>
    </w:p>
    <w:p w14:paraId="31227233"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Khan, M. K., &amp; Khan, M. B. (Eds.). (2024). </w:t>
      </w:r>
      <w:r w:rsidRPr="00952C2B">
        <w:rPr>
          <w:rFonts w:ascii="Sakkal Majalla" w:hAnsi="Sakkal Majalla" w:cs="Sakkal Majalla" w:hint="cs"/>
          <w:i/>
          <w:iCs/>
          <w:sz w:val="28"/>
          <w:szCs w:val="28"/>
        </w:rPr>
        <w:t>Research, innovation, and entrepreneurship in Saudi Arabia: Vision 2030</w:t>
      </w:r>
      <w:r w:rsidRPr="00952C2B">
        <w:rPr>
          <w:rFonts w:ascii="Sakkal Majalla" w:hAnsi="Sakkal Majalla" w:cs="Sakkal Majalla" w:hint="cs"/>
          <w:sz w:val="28"/>
          <w:szCs w:val="28"/>
        </w:rPr>
        <w:t>. Routledge.</w:t>
      </w:r>
    </w:p>
    <w:p w14:paraId="1183EE70"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King Saud University. (n.d.). Strategic Partnerships. Retrieved from https://ksu.edu.sa</w:t>
      </w:r>
    </w:p>
    <w:p w14:paraId="0D5F0559"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Klooker</w:t>
      </w:r>
      <w:proofErr w:type="spellEnd"/>
      <w:r w:rsidRPr="00952C2B">
        <w:rPr>
          <w:rFonts w:ascii="Sakkal Majalla" w:hAnsi="Sakkal Majalla" w:cs="Sakkal Majalla" w:hint="cs"/>
          <w:sz w:val="28"/>
          <w:szCs w:val="28"/>
        </w:rPr>
        <w:t xml:space="preserve">, D. &amp; </w:t>
      </w:r>
      <w:proofErr w:type="spellStart"/>
      <w:r w:rsidRPr="00952C2B">
        <w:rPr>
          <w:rFonts w:ascii="Sakkal Majalla" w:hAnsi="Sakkal Majalla" w:cs="Sakkal Majalla" w:hint="cs"/>
          <w:sz w:val="28"/>
          <w:szCs w:val="28"/>
        </w:rPr>
        <w:t>Hölzle</w:t>
      </w:r>
      <w:proofErr w:type="spellEnd"/>
      <w:r w:rsidRPr="00952C2B">
        <w:rPr>
          <w:rFonts w:ascii="Sakkal Majalla" w:hAnsi="Sakkal Majalla" w:cs="Sakkal Majalla" w:hint="cs"/>
          <w:sz w:val="28"/>
          <w:szCs w:val="28"/>
        </w:rPr>
        <w:t xml:space="preserve">, K. (2023). Organizational digital transformation: From evolution to future trends. </w:t>
      </w:r>
      <w:r w:rsidRPr="00952C2B">
        <w:rPr>
          <w:rFonts w:ascii="Sakkal Majalla" w:hAnsi="Sakkal Majalla" w:cs="Sakkal Majalla" w:hint="cs"/>
          <w:i/>
          <w:iCs/>
          <w:sz w:val="28"/>
          <w:szCs w:val="28"/>
        </w:rPr>
        <w:t>DTS</w:t>
      </w:r>
      <w:r w:rsidRPr="00952C2B">
        <w:rPr>
          <w:rFonts w:ascii="Sakkal Majalla" w:hAnsi="Sakkal Majalla" w:cs="Sakkal Majalla" w:hint="cs"/>
          <w:sz w:val="28"/>
          <w:szCs w:val="28"/>
        </w:rPr>
        <w:t>, 3(3), 240-254.</w:t>
      </w:r>
    </w:p>
    <w:p w14:paraId="115CE5D3"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Klooker</w:t>
      </w:r>
      <w:proofErr w:type="spellEnd"/>
      <w:r w:rsidRPr="00952C2B">
        <w:rPr>
          <w:rFonts w:ascii="Sakkal Majalla" w:hAnsi="Sakkal Majalla" w:cs="Sakkal Majalla" w:hint="cs"/>
          <w:sz w:val="28"/>
          <w:szCs w:val="28"/>
        </w:rPr>
        <w:t xml:space="preserve">, D., &amp; </w:t>
      </w:r>
      <w:proofErr w:type="spellStart"/>
      <w:r w:rsidRPr="00952C2B">
        <w:rPr>
          <w:rFonts w:ascii="Sakkal Majalla" w:hAnsi="Sakkal Majalla" w:cs="Sakkal Majalla" w:hint="cs"/>
          <w:sz w:val="28"/>
          <w:szCs w:val="28"/>
        </w:rPr>
        <w:t>Hölzle</w:t>
      </w:r>
      <w:proofErr w:type="spellEnd"/>
      <w:r w:rsidRPr="00952C2B">
        <w:rPr>
          <w:rFonts w:ascii="Sakkal Majalla" w:hAnsi="Sakkal Majalla" w:cs="Sakkal Majalla" w:hint="cs"/>
          <w:sz w:val="28"/>
          <w:szCs w:val="28"/>
        </w:rPr>
        <w:t>, K. (2023). Organizational digital transformation: From evolution to future trends. DTS, 3(3), 240-254</w:t>
      </w:r>
      <w:r w:rsidRPr="00952C2B">
        <w:rPr>
          <w:rFonts w:ascii="Sakkal Majalla" w:hAnsi="Sakkal Majalla" w:cs="Sakkal Majalla" w:hint="cs"/>
          <w:sz w:val="28"/>
          <w:szCs w:val="28"/>
          <w:rtl/>
        </w:rPr>
        <w:t>.</w:t>
      </w:r>
    </w:p>
    <w:p w14:paraId="33E995DC"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Ma’aden</w:t>
      </w:r>
      <w:proofErr w:type="spellEnd"/>
      <w:r w:rsidRPr="00952C2B">
        <w:rPr>
          <w:rFonts w:ascii="Sakkal Majalla" w:hAnsi="Sakkal Majalla" w:cs="Sakkal Majalla" w:hint="cs"/>
          <w:sz w:val="28"/>
          <w:szCs w:val="28"/>
        </w:rPr>
        <w:t>. (n.d.). Transforming the Mining Sector. Retrieved from https://www.maaden.com.sa</w:t>
      </w:r>
    </w:p>
    <w:p w14:paraId="2326FA55"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Maki, N. M., &amp; Abu Tamma, M. M. (2024). The role of digital transformation in improving student skills and competencies in Saudi universities and achieving Vision 2030. </w:t>
      </w:r>
      <w:r w:rsidRPr="00952C2B">
        <w:rPr>
          <w:rFonts w:ascii="Sakkal Majalla" w:hAnsi="Sakkal Majalla" w:cs="Sakkal Majalla" w:hint="cs"/>
          <w:i/>
          <w:iCs/>
          <w:sz w:val="28"/>
          <w:szCs w:val="28"/>
        </w:rPr>
        <w:t>Journal of Educational Technology &amp; Innovation</w:t>
      </w:r>
      <w:r w:rsidRPr="00952C2B">
        <w:rPr>
          <w:rFonts w:ascii="Sakkal Majalla" w:hAnsi="Sakkal Majalla" w:cs="Sakkal Majalla" w:hint="cs"/>
          <w:sz w:val="28"/>
          <w:szCs w:val="28"/>
        </w:rPr>
        <w:t>, 22(1), 43-58.</w:t>
      </w:r>
    </w:p>
    <w:p w14:paraId="295E4774"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Mayer, S., &amp; </w:t>
      </w:r>
      <w:proofErr w:type="spellStart"/>
      <w:r w:rsidRPr="00952C2B">
        <w:rPr>
          <w:rFonts w:ascii="Sakkal Majalla" w:hAnsi="Sakkal Majalla" w:cs="Sakkal Majalla" w:hint="cs"/>
          <w:sz w:val="28"/>
          <w:szCs w:val="28"/>
        </w:rPr>
        <w:t>Schwemmle</w:t>
      </w:r>
      <w:proofErr w:type="spellEnd"/>
      <w:r w:rsidRPr="00952C2B">
        <w:rPr>
          <w:rFonts w:ascii="Sakkal Majalla" w:hAnsi="Sakkal Majalla" w:cs="Sakkal Majalla" w:hint="cs"/>
          <w:sz w:val="28"/>
          <w:szCs w:val="28"/>
        </w:rPr>
        <w:t xml:space="preserve">, M. (2024). The impact of design thinking and its underlying theoretical mechanisms: A review of the literature. </w:t>
      </w:r>
      <w:r w:rsidRPr="00952C2B">
        <w:rPr>
          <w:rFonts w:ascii="Sakkal Majalla" w:hAnsi="Sakkal Majalla" w:cs="Sakkal Majalla" w:hint="cs"/>
          <w:i/>
          <w:iCs/>
          <w:sz w:val="28"/>
          <w:szCs w:val="28"/>
        </w:rPr>
        <w:t>Creativity, Innovation, and Management</w:t>
      </w:r>
      <w:r w:rsidRPr="00952C2B">
        <w:rPr>
          <w:rFonts w:ascii="Sakkal Majalla" w:hAnsi="Sakkal Majalla" w:cs="Sakkal Majalla" w:hint="cs"/>
          <w:sz w:val="28"/>
          <w:szCs w:val="28"/>
        </w:rPr>
        <w:t>, 33(1), 24-42.</w:t>
      </w:r>
    </w:p>
    <w:p w14:paraId="20E7E5F0"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NUPCO. (n.d.). Innovations in Healthcare Supply Chain. Retrieved from https://www.nupco.com</w:t>
      </w:r>
    </w:p>
    <w:p w14:paraId="7B6CF5E3"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Nwokeocha</w:t>
      </w:r>
      <w:proofErr w:type="spellEnd"/>
      <w:r w:rsidRPr="00952C2B">
        <w:rPr>
          <w:rFonts w:ascii="Sakkal Majalla" w:hAnsi="Sakkal Majalla" w:cs="Sakkal Majalla" w:hint="cs"/>
          <w:sz w:val="28"/>
          <w:szCs w:val="28"/>
        </w:rPr>
        <w:t xml:space="preserve">, I. M. (2024). Rationalizing training and development in corporate organizations: Is staff development worth it? </w:t>
      </w:r>
      <w:r w:rsidRPr="00952C2B">
        <w:rPr>
          <w:rFonts w:ascii="Sakkal Majalla" w:hAnsi="Sakkal Majalla" w:cs="Sakkal Majalla" w:hint="cs"/>
          <w:i/>
          <w:iCs/>
          <w:sz w:val="28"/>
          <w:szCs w:val="28"/>
        </w:rPr>
        <w:t>Journal of Pedagogical Inventions and Practices</w:t>
      </w:r>
      <w:r w:rsidRPr="00952C2B">
        <w:rPr>
          <w:rFonts w:ascii="Sakkal Majalla" w:hAnsi="Sakkal Majalla" w:cs="Sakkal Majalla" w:hint="cs"/>
          <w:sz w:val="28"/>
          <w:szCs w:val="28"/>
        </w:rPr>
        <w:t>, 29, 15–23.</w:t>
      </w:r>
    </w:p>
    <w:p w14:paraId="1E21ED2B"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lastRenderedPageBreak/>
        <w:t xml:space="preserve">OECD. (2015). The innovation imperative: Contributing to productivity, growth, and well-being. OECD </w:t>
      </w:r>
      <w:proofErr w:type="spellStart"/>
      <w:r w:rsidRPr="00952C2B">
        <w:rPr>
          <w:rFonts w:ascii="Sakkal Majalla" w:hAnsi="Sakkal Majalla" w:cs="Sakkal Majalla" w:hint="cs"/>
          <w:sz w:val="28"/>
          <w:szCs w:val="28"/>
        </w:rPr>
        <w:t>Publishingn</w:t>
      </w:r>
      <w:proofErr w:type="spellEnd"/>
    </w:p>
    <w:p w14:paraId="16944D16"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Omol, E. J. (2023). Organizational digital transformation: From evolution to future trends. </w:t>
      </w:r>
      <w:r w:rsidRPr="00952C2B">
        <w:rPr>
          <w:rFonts w:ascii="Sakkal Majalla" w:hAnsi="Sakkal Majalla" w:cs="Sakkal Majalla" w:hint="cs"/>
          <w:i/>
          <w:iCs/>
          <w:sz w:val="28"/>
          <w:szCs w:val="28"/>
        </w:rPr>
        <w:t>DTS</w:t>
      </w:r>
      <w:r w:rsidRPr="00952C2B">
        <w:rPr>
          <w:rFonts w:ascii="Sakkal Majalla" w:hAnsi="Sakkal Majalla" w:cs="Sakkal Majalla" w:hint="cs"/>
          <w:sz w:val="28"/>
          <w:szCs w:val="28"/>
        </w:rPr>
        <w:t>, 3(3), 240-254.</w:t>
      </w:r>
    </w:p>
    <w:p w14:paraId="525DFCE3" w14:textId="783B51B3" w:rsidR="001D6C48"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Omol, E. J. (2024). Organizational digital transformation: From evolution to future trends. DTS, 3(3), 240-254</w:t>
      </w:r>
      <w:r w:rsidRPr="00952C2B">
        <w:rPr>
          <w:rFonts w:ascii="Sakkal Majalla" w:hAnsi="Sakkal Majalla" w:cs="Sakkal Majalla" w:hint="cs"/>
          <w:sz w:val="28"/>
          <w:szCs w:val="28"/>
          <w:rtl/>
        </w:rPr>
        <w:t>.</w:t>
      </w:r>
    </w:p>
    <w:p w14:paraId="4FF56C52" w14:textId="4223678C" w:rsidR="005E574B" w:rsidRPr="005E574B" w:rsidRDefault="005E574B" w:rsidP="005E574B">
      <w:pPr>
        <w:pStyle w:val="ab"/>
        <w:numPr>
          <w:ilvl w:val="0"/>
          <w:numId w:val="39"/>
        </w:numPr>
        <w:rPr>
          <w:rFonts w:ascii="Sakkal Majalla" w:hAnsi="Sakkal Majalla" w:cs="Sakkal Majalla"/>
          <w:sz w:val="28"/>
          <w:szCs w:val="28"/>
        </w:rPr>
      </w:pPr>
      <w:r w:rsidRPr="005E574B">
        <w:rPr>
          <w:rFonts w:ascii="Sakkal Majalla" w:hAnsi="Sakkal Majalla" w:cs="Sakkal Majalla"/>
          <w:sz w:val="28"/>
          <w:szCs w:val="28"/>
        </w:rPr>
        <w:t>PwC. (2020). The Global Innovation 1000: Why Culture Is Key. PricewaterhouseCoopers.</w:t>
      </w:r>
    </w:p>
    <w:p w14:paraId="7ABB7DA2" w14:textId="37381DEA"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Prince Sultan University. (n.d.). Digital Learning Initiatives. Retrieved from https://www.psu.edu.sa</w:t>
      </w:r>
    </w:p>
    <w:p w14:paraId="05CFA2A5"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Rosing, K., Frese, M., &amp; Bausch, A. (2024). Explaining the heterogeneity of the leadership-innovation relationship: Ambidextrous leadership. </w:t>
      </w:r>
      <w:r w:rsidRPr="00952C2B">
        <w:rPr>
          <w:rFonts w:ascii="Sakkal Majalla" w:hAnsi="Sakkal Majalla" w:cs="Sakkal Majalla" w:hint="cs"/>
          <w:i/>
          <w:iCs/>
          <w:sz w:val="28"/>
          <w:szCs w:val="28"/>
        </w:rPr>
        <w:t>Journal of Business Research</w:t>
      </w:r>
      <w:r w:rsidRPr="00952C2B">
        <w:rPr>
          <w:rFonts w:ascii="Sakkal Majalla" w:hAnsi="Sakkal Majalla" w:cs="Sakkal Majalla" w:hint="cs"/>
          <w:sz w:val="28"/>
          <w:szCs w:val="28"/>
        </w:rPr>
        <w:t>, 72(3), 159-174.</w:t>
      </w:r>
    </w:p>
    <w:p w14:paraId="099F51E9"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SABIC. (n.d.). Innovation and Sustainability. Retrieved from https://www.sabic.com</w:t>
      </w:r>
    </w:p>
    <w:p w14:paraId="40161370"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Saudi Aramco. (n.d.). Innovation at Aramco. Retrieved from https://www.aramco.com</w:t>
      </w:r>
    </w:p>
    <w:p w14:paraId="29F48794"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Sharif, M. A. N. (2024). Refining individualized consideration: Distinguishing developmental leadership and supportive leadership. </w:t>
      </w:r>
      <w:r w:rsidRPr="00952C2B">
        <w:rPr>
          <w:rFonts w:ascii="Sakkal Majalla" w:hAnsi="Sakkal Majalla" w:cs="Sakkal Majalla" w:hint="cs"/>
          <w:i/>
          <w:iCs/>
          <w:sz w:val="28"/>
          <w:szCs w:val="28"/>
        </w:rPr>
        <w:t>Journal of Leadership and Organizational Studies</w:t>
      </w:r>
      <w:r w:rsidRPr="00952C2B">
        <w:rPr>
          <w:rFonts w:ascii="Sakkal Majalla" w:hAnsi="Sakkal Majalla" w:cs="Sakkal Majalla" w:hint="cs"/>
          <w:sz w:val="28"/>
          <w:szCs w:val="28"/>
        </w:rPr>
        <w:t>, 30(1), 35-48.</w:t>
      </w:r>
    </w:p>
    <w:p w14:paraId="25021514"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t>Soputan</w:t>
      </w:r>
      <w:proofErr w:type="spellEnd"/>
      <w:r w:rsidRPr="00952C2B">
        <w:rPr>
          <w:rFonts w:ascii="Sakkal Majalla" w:hAnsi="Sakkal Majalla" w:cs="Sakkal Majalla" w:hint="cs"/>
          <w:sz w:val="28"/>
          <w:szCs w:val="28"/>
        </w:rPr>
        <w:t xml:space="preserve">, G. J., &amp; </w:t>
      </w:r>
      <w:proofErr w:type="spellStart"/>
      <w:r w:rsidRPr="00952C2B">
        <w:rPr>
          <w:rFonts w:ascii="Sakkal Majalla" w:hAnsi="Sakkal Majalla" w:cs="Sakkal Majalla" w:hint="cs"/>
          <w:sz w:val="28"/>
          <w:szCs w:val="28"/>
        </w:rPr>
        <w:t>Wuryaningrat</w:t>
      </w:r>
      <w:proofErr w:type="spellEnd"/>
      <w:r w:rsidRPr="00952C2B">
        <w:rPr>
          <w:rFonts w:ascii="Sakkal Majalla" w:hAnsi="Sakkal Majalla" w:cs="Sakkal Majalla" w:hint="cs"/>
          <w:sz w:val="28"/>
          <w:szCs w:val="28"/>
        </w:rPr>
        <w:t xml:space="preserve">, N. F. (2024). The role of supportive leader and entrepreneurial motivation in fostering entrepreneurial spirit. </w:t>
      </w:r>
      <w:r w:rsidRPr="00952C2B">
        <w:rPr>
          <w:rFonts w:ascii="Sakkal Majalla" w:hAnsi="Sakkal Majalla" w:cs="Sakkal Majalla" w:hint="cs"/>
          <w:i/>
          <w:iCs/>
          <w:sz w:val="28"/>
          <w:szCs w:val="28"/>
        </w:rPr>
        <w:t>International Journal of Management and Business Economics</w:t>
      </w:r>
      <w:r w:rsidRPr="00952C2B">
        <w:rPr>
          <w:rFonts w:ascii="Sakkal Majalla" w:hAnsi="Sakkal Majalla" w:cs="Sakkal Majalla" w:hint="cs"/>
          <w:sz w:val="28"/>
          <w:szCs w:val="28"/>
        </w:rPr>
        <w:t>, 1(2), 55-72.</w:t>
      </w:r>
    </w:p>
    <w:p w14:paraId="5BEF71B6"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proofErr w:type="spellStart"/>
      <w:r w:rsidRPr="00952C2B">
        <w:rPr>
          <w:rFonts w:ascii="Sakkal Majalla" w:hAnsi="Sakkal Majalla" w:cs="Sakkal Majalla" w:hint="cs"/>
          <w:sz w:val="28"/>
          <w:szCs w:val="28"/>
        </w:rPr>
        <w:lastRenderedPageBreak/>
        <w:t>Soputan</w:t>
      </w:r>
      <w:proofErr w:type="spellEnd"/>
      <w:r w:rsidRPr="00952C2B">
        <w:rPr>
          <w:rFonts w:ascii="Sakkal Majalla" w:hAnsi="Sakkal Majalla" w:cs="Sakkal Majalla" w:hint="cs"/>
          <w:sz w:val="28"/>
          <w:szCs w:val="28"/>
        </w:rPr>
        <w:t xml:space="preserve">, G. J., &amp; </w:t>
      </w:r>
      <w:proofErr w:type="spellStart"/>
      <w:r w:rsidRPr="00952C2B">
        <w:rPr>
          <w:rFonts w:ascii="Sakkal Majalla" w:hAnsi="Sakkal Majalla" w:cs="Sakkal Majalla" w:hint="cs"/>
          <w:sz w:val="28"/>
          <w:szCs w:val="28"/>
        </w:rPr>
        <w:t>Wuryaningrat</w:t>
      </w:r>
      <w:proofErr w:type="spellEnd"/>
      <w:r w:rsidRPr="00952C2B">
        <w:rPr>
          <w:rFonts w:ascii="Sakkal Majalla" w:hAnsi="Sakkal Majalla" w:cs="Sakkal Majalla" w:hint="cs"/>
          <w:sz w:val="28"/>
          <w:szCs w:val="28"/>
        </w:rPr>
        <w:t>, N. F. (2024). The role of supportive leader and entrepreneurial motivation in fostering entrepreneurial spirit. International Journal of Management and Business Economics, 1(2), 55-72</w:t>
      </w:r>
      <w:r w:rsidRPr="00952C2B">
        <w:rPr>
          <w:rFonts w:ascii="Sakkal Majalla" w:hAnsi="Sakkal Majalla" w:cs="Sakkal Majalla" w:hint="cs"/>
          <w:sz w:val="28"/>
          <w:szCs w:val="28"/>
          <w:rtl/>
        </w:rPr>
        <w:t>.</w:t>
      </w:r>
    </w:p>
    <w:p w14:paraId="0BEA3DF8"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STC. (n.d.). Future of 5G in Saudi Arabia. Retrieved from https://www.stc.com.sa</w:t>
      </w:r>
    </w:p>
    <w:p w14:paraId="34580752"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Tidd, J., &amp; Bessant, J. (2009). Assessment of Innovation Climate Tool. In Innovation and Entrepreneurship: Practices and Principles</w:t>
      </w:r>
      <w:r w:rsidRPr="00952C2B">
        <w:rPr>
          <w:rFonts w:ascii="Sakkal Majalla" w:hAnsi="Sakkal Majalla" w:cs="Sakkal Majalla" w:hint="cs"/>
          <w:sz w:val="28"/>
          <w:szCs w:val="28"/>
          <w:rtl/>
        </w:rPr>
        <w:t>.</w:t>
      </w:r>
    </w:p>
    <w:p w14:paraId="301D9F6B"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Tushman, M. L., &amp; O'Reilly, C. A. (1996). Ambidextrous organizations: Managing evolutionary and revolutionary change. </w:t>
      </w:r>
      <w:r w:rsidRPr="00952C2B">
        <w:rPr>
          <w:rFonts w:ascii="Sakkal Majalla" w:hAnsi="Sakkal Majalla" w:cs="Sakkal Majalla" w:hint="cs"/>
          <w:i/>
          <w:iCs/>
          <w:sz w:val="28"/>
          <w:szCs w:val="28"/>
        </w:rPr>
        <w:t>California Management Review</w:t>
      </w:r>
      <w:r w:rsidRPr="00952C2B">
        <w:rPr>
          <w:rFonts w:ascii="Sakkal Majalla" w:hAnsi="Sakkal Majalla" w:cs="Sakkal Majalla" w:hint="cs"/>
          <w:sz w:val="28"/>
          <w:szCs w:val="28"/>
        </w:rPr>
        <w:t>, 38(4), 8-30.</w:t>
      </w:r>
    </w:p>
    <w:p w14:paraId="7B79A269"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Ullah, A., &amp; Azizian, D. (2024). Assessing the role of leadership styles in promoting innovation in renewable energy project management. Journal of Renewable Energy Management, 18(2), 65-79</w:t>
      </w:r>
      <w:r w:rsidRPr="00952C2B">
        <w:rPr>
          <w:rFonts w:ascii="Sakkal Majalla" w:hAnsi="Sakkal Majalla" w:cs="Sakkal Majalla" w:hint="cs"/>
          <w:sz w:val="28"/>
          <w:szCs w:val="28"/>
          <w:rtl/>
        </w:rPr>
        <w:t>.</w:t>
      </w:r>
    </w:p>
    <w:p w14:paraId="04588E7C"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University of Jeddah. (n.d.). Empowering Future Skills. Retrieved from https://www.uj.edu.sa</w:t>
      </w:r>
    </w:p>
    <w:p w14:paraId="545ED3BB" w14:textId="77777777" w:rsidR="001D6C48" w:rsidRPr="00952C2B" w:rsidRDefault="001D6C48" w:rsidP="00B5132D">
      <w:pPr>
        <w:pStyle w:val="ab"/>
        <w:numPr>
          <w:ilvl w:val="0"/>
          <w:numId w:val="39"/>
        </w:numPr>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Wang, L., Arnett, D. B., &amp; Hou, X. (2016). Organization Innovativeness. Innovative Business Models for Emerging Markets.</w:t>
      </w:r>
    </w:p>
    <w:p w14:paraId="54ED9EF9"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Westerman, G. (2011). The digital transformation of business. </w:t>
      </w:r>
      <w:r w:rsidRPr="00952C2B">
        <w:rPr>
          <w:rFonts w:ascii="Sakkal Majalla" w:hAnsi="Sakkal Majalla" w:cs="Sakkal Majalla" w:hint="cs"/>
          <w:i/>
          <w:iCs/>
          <w:sz w:val="28"/>
          <w:szCs w:val="28"/>
        </w:rPr>
        <w:t>MIT Sloan Management Review</w:t>
      </w:r>
      <w:r w:rsidRPr="00952C2B">
        <w:rPr>
          <w:rFonts w:ascii="Sakkal Majalla" w:hAnsi="Sakkal Majalla" w:cs="Sakkal Majalla" w:hint="cs"/>
          <w:sz w:val="28"/>
          <w:szCs w:val="28"/>
        </w:rPr>
        <w:t>.</w:t>
      </w:r>
    </w:p>
    <w:p w14:paraId="3AF8A1D4" w14:textId="77777777" w:rsidR="001D6C48" w:rsidRPr="00952C2B" w:rsidRDefault="001D6C48" w:rsidP="00B5132D">
      <w:pPr>
        <w:numPr>
          <w:ilvl w:val="0"/>
          <w:numId w:val="39"/>
        </w:numPr>
        <w:spacing w:before="100" w:beforeAutospacing="1" w:after="100" w:afterAutospacing="1" w:line="360" w:lineRule="auto"/>
        <w:jc w:val="both"/>
        <w:rPr>
          <w:rFonts w:ascii="Sakkal Majalla" w:hAnsi="Sakkal Majalla" w:cs="Sakkal Majalla"/>
          <w:sz w:val="28"/>
          <w:szCs w:val="28"/>
        </w:rPr>
      </w:pPr>
      <w:r w:rsidRPr="00952C2B">
        <w:rPr>
          <w:rFonts w:ascii="Sakkal Majalla" w:hAnsi="Sakkal Majalla" w:cs="Sakkal Majalla" w:hint="cs"/>
          <w:sz w:val="28"/>
          <w:szCs w:val="28"/>
        </w:rPr>
        <w:t xml:space="preserve">Yati, Y. (2024). Facilitating innovation through lab projects: Cases from experience-based tourism. </w:t>
      </w:r>
      <w:r w:rsidRPr="00952C2B">
        <w:rPr>
          <w:rFonts w:ascii="Sakkal Majalla" w:hAnsi="Sakkal Majalla" w:cs="Sakkal Majalla" w:hint="cs"/>
          <w:i/>
          <w:iCs/>
          <w:sz w:val="28"/>
          <w:szCs w:val="28"/>
        </w:rPr>
        <w:t>Tourism Innovation Journal</w:t>
      </w:r>
      <w:r w:rsidRPr="00952C2B">
        <w:rPr>
          <w:rFonts w:ascii="Sakkal Majalla" w:hAnsi="Sakkal Majalla" w:cs="Sakkal Majalla" w:hint="cs"/>
          <w:sz w:val="28"/>
          <w:szCs w:val="28"/>
        </w:rPr>
        <w:t>, 18(3), 123-138.</w:t>
      </w:r>
    </w:p>
    <w:p w14:paraId="213DE428" w14:textId="77777777" w:rsidR="001D6C48" w:rsidRPr="00952C2B" w:rsidRDefault="001D6C48" w:rsidP="00952C2B">
      <w:pPr>
        <w:bidi/>
        <w:spacing w:before="100" w:beforeAutospacing="1" w:after="100" w:afterAutospacing="1" w:line="360" w:lineRule="auto"/>
        <w:ind w:left="720"/>
        <w:jc w:val="both"/>
        <w:rPr>
          <w:rFonts w:ascii="Sakkal Majalla" w:hAnsi="Sakkal Majalla" w:cs="Sakkal Majalla"/>
        </w:rPr>
      </w:pPr>
    </w:p>
    <w:p w14:paraId="5E66A4CD" w14:textId="77777777" w:rsidR="001D6C48" w:rsidRDefault="001D6C48" w:rsidP="00952C2B">
      <w:pPr>
        <w:bidi/>
        <w:spacing w:before="100" w:beforeAutospacing="1" w:after="100" w:afterAutospacing="1" w:line="360" w:lineRule="auto"/>
        <w:ind w:left="720"/>
        <w:jc w:val="both"/>
        <w:rPr>
          <w:rFonts w:ascii="Sakkal Majalla" w:hAnsi="Sakkal Majalla" w:cs="Sakkal Majalla"/>
          <w:rtl/>
        </w:rPr>
      </w:pPr>
    </w:p>
    <w:p w14:paraId="11C67E2A" w14:textId="77777777" w:rsidR="00445F6B" w:rsidRPr="00952C2B" w:rsidRDefault="00445F6B" w:rsidP="00445F6B">
      <w:pPr>
        <w:bidi/>
        <w:spacing w:before="100" w:beforeAutospacing="1" w:after="100" w:afterAutospacing="1" w:line="360" w:lineRule="auto"/>
        <w:ind w:left="720"/>
        <w:jc w:val="both"/>
        <w:rPr>
          <w:rFonts w:ascii="Sakkal Majalla" w:hAnsi="Sakkal Majalla" w:cs="Sakkal Majalla"/>
        </w:rPr>
      </w:pPr>
    </w:p>
    <w:p w14:paraId="71A8B015" w14:textId="77777777" w:rsidR="001D6C48" w:rsidRDefault="001D6C48" w:rsidP="007C7716">
      <w:pPr>
        <w:bidi/>
        <w:spacing w:before="100" w:beforeAutospacing="1" w:after="100" w:afterAutospacing="1" w:line="360" w:lineRule="auto"/>
        <w:jc w:val="both"/>
        <w:rPr>
          <w:rFonts w:ascii="Sakkal Majalla" w:hAnsi="Sakkal Majalla" w:cs="Sakkal Majalla"/>
          <w:rtl/>
        </w:rPr>
      </w:pPr>
    </w:p>
    <w:p w14:paraId="10B33D89" w14:textId="58463396" w:rsidR="001D6C48" w:rsidRPr="00952C2B" w:rsidRDefault="00445F6B" w:rsidP="007C7716">
      <w:pPr>
        <w:pStyle w:val="10"/>
        <w:bidi/>
        <w:rPr>
          <w:rFonts w:ascii="Sakkal Majalla" w:hAnsi="Sakkal Majalla" w:cs="Sakkal Majalla"/>
        </w:rPr>
      </w:pPr>
      <w:bookmarkStart w:id="177" w:name="_Toc184444989"/>
      <w:r>
        <w:rPr>
          <w:rFonts w:ascii="Sakkal Majalla" w:hAnsi="Sakkal Majalla" w:cs="Sakkal Majalla" w:hint="cs"/>
          <w:rtl/>
        </w:rPr>
        <w:lastRenderedPageBreak/>
        <w:t xml:space="preserve">الملاحق </w:t>
      </w:r>
      <w:r w:rsidR="007C7716">
        <w:rPr>
          <w:rFonts w:ascii="Sakkal Majalla" w:hAnsi="Sakkal Majalla" w:cs="Sakkal Majalla" w:hint="cs"/>
          <w:rtl/>
        </w:rPr>
        <w:t>:</w:t>
      </w:r>
      <w:bookmarkEnd w:id="177"/>
    </w:p>
    <w:p w14:paraId="6C1D200F" w14:textId="573CF314" w:rsidR="00092792" w:rsidRPr="00952C2B" w:rsidRDefault="00092792" w:rsidP="00B5132D">
      <w:pPr>
        <w:pStyle w:val="10"/>
        <w:bidi/>
        <w:jc w:val="center"/>
        <w:rPr>
          <w:rFonts w:ascii="Sakkal Majalla" w:hAnsi="Sakkal Majalla" w:cs="Sakkal Majalla"/>
          <w:rtl/>
        </w:rPr>
      </w:pPr>
      <w:bookmarkStart w:id="178" w:name="_Toc184444990"/>
      <w:r w:rsidRPr="00952C2B">
        <w:rPr>
          <w:rFonts w:ascii="Sakkal Majalla" w:hAnsi="Sakkal Majalla" w:cs="Sakkal Majalla" w:hint="cs"/>
          <w:rtl/>
        </w:rPr>
        <w:t>ملحق (</w:t>
      </w:r>
      <w:r w:rsidR="007C7716">
        <w:rPr>
          <w:rFonts w:ascii="Sakkal Majalla" w:hAnsi="Sakkal Majalla" w:cs="Sakkal Majalla" w:hint="cs"/>
          <w:rtl/>
        </w:rPr>
        <w:t>أ</w:t>
      </w:r>
      <w:r w:rsidRPr="00952C2B">
        <w:rPr>
          <w:rFonts w:ascii="Sakkal Majalla" w:hAnsi="Sakkal Majalla" w:cs="Sakkal Majalla" w:hint="cs"/>
          <w:rtl/>
        </w:rPr>
        <w:t>) نموذج طلب تحكيم استبانة</w:t>
      </w:r>
      <w:bookmarkEnd w:id="178"/>
    </w:p>
    <w:p w14:paraId="3463C700" w14:textId="77777777" w:rsidR="00092792" w:rsidRPr="00952C2B" w:rsidRDefault="00092792" w:rsidP="00952C2B">
      <w:pPr>
        <w:bidi/>
        <w:spacing w:before="240" w:after="24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بسم الله الرحمن الرحيم</w:t>
      </w:r>
    </w:p>
    <w:p w14:paraId="72D62609" w14:textId="77777777" w:rsidR="00092792" w:rsidRPr="00952C2B" w:rsidRDefault="00092792" w:rsidP="00952C2B">
      <w:pPr>
        <w:bidi/>
        <w:spacing w:before="240" w:after="24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الدكتور :                                                                                                                    المحترم</w:t>
      </w:r>
    </w:p>
    <w:p w14:paraId="1C7E1BB6" w14:textId="77777777" w:rsidR="00092792" w:rsidRPr="00952C2B" w:rsidRDefault="00092792" w:rsidP="00952C2B">
      <w:pPr>
        <w:bidi/>
        <w:spacing w:before="240" w:after="24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نظراً لما تتمتعون به من كفاية علمية وخبرة عملية، أرفق لكم نسخة من الاستمارة الأولية الخاصة بدراسة بعنوان: "تأثير البيئة الداخلية على تحويل الأفكار إلى منتجات قابلة للتنفيذ وتعزيز الابتكار في سياق رؤية </w:t>
      </w:r>
      <w:r w:rsidRPr="00952C2B">
        <w:rPr>
          <w:rFonts w:ascii="Sakkal Majalla" w:eastAsia="Sakkal Majalla" w:hAnsi="Sakkal Majalla" w:cs="Sakkal Majalla" w:hint="cs"/>
          <w:sz w:val="28"/>
          <w:szCs w:val="28"/>
          <w:lang w:eastAsia="ja-JP"/>
        </w:rPr>
        <w:t>2030</w:t>
      </w:r>
      <w:r w:rsidRPr="00952C2B">
        <w:rPr>
          <w:rFonts w:ascii="Sakkal Majalla" w:eastAsia="Sakkal Majalla" w:hAnsi="Sakkal Majalla" w:cs="Sakkal Majalla" w:hint="cs"/>
          <w:sz w:val="28"/>
          <w:szCs w:val="28"/>
          <w:rtl/>
          <w:lang w:eastAsia="ja-JP"/>
        </w:rPr>
        <w:t xml:space="preserve"> في المؤسسات السعودية"، والتي تُعد جزءاً من دراستي الأكاديمية لرسالة الماجستير.</w:t>
      </w:r>
    </w:p>
    <w:p w14:paraId="2CF9D316" w14:textId="77777777" w:rsidR="00092792" w:rsidRPr="00952C2B" w:rsidRDefault="00092792" w:rsidP="00952C2B">
      <w:pPr>
        <w:bidi/>
        <w:spacing w:before="240" w:after="24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يهدف هذا </w:t>
      </w:r>
      <w:proofErr w:type="gramStart"/>
      <w:r w:rsidRPr="00952C2B">
        <w:rPr>
          <w:rFonts w:ascii="Sakkal Majalla" w:eastAsia="Sakkal Majalla" w:hAnsi="Sakkal Majalla" w:cs="Sakkal Majalla" w:hint="cs"/>
          <w:sz w:val="28"/>
          <w:szCs w:val="28"/>
          <w:rtl/>
          <w:lang w:eastAsia="ja-JP"/>
        </w:rPr>
        <w:t>الاستبيان</w:t>
      </w:r>
      <w:proofErr w:type="gramEnd"/>
      <w:r w:rsidRPr="00952C2B">
        <w:rPr>
          <w:rFonts w:ascii="Sakkal Majalla" w:eastAsia="Sakkal Majalla" w:hAnsi="Sakkal Majalla" w:cs="Sakkal Majalla" w:hint="cs"/>
          <w:sz w:val="28"/>
          <w:szCs w:val="28"/>
          <w:rtl/>
          <w:lang w:eastAsia="ja-JP"/>
        </w:rPr>
        <w:t xml:space="preserve"> إلى:</w:t>
      </w:r>
    </w:p>
    <w:p w14:paraId="0723AECA" w14:textId="77777777" w:rsidR="00092792" w:rsidRPr="00952C2B" w:rsidRDefault="00092792" w:rsidP="00952C2B">
      <w:pPr>
        <w:numPr>
          <w:ilvl w:val="0"/>
          <w:numId w:val="40"/>
        </w:numPr>
        <w:bidi/>
        <w:spacing w:after="160" w:line="360" w:lineRule="auto"/>
        <w:contextualSpacing/>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استكشاف العوامل الداخلية التي تسهم في تعزيز الابتكار داخل المؤسسات السعودية، مع التركيز على متغيرات مثل الثقافة التنظيمية، القيادة الداعمة، التحول الرقمي، البنية التحتية، والتدريب والتطوير.</w:t>
      </w:r>
    </w:p>
    <w:p w14:paraId="7EF52CE8" w14:textId="77777777" w:rsidR="00092792" w:rsidRPr="00952C2B" w:rsidRDefault="00092792" w:rsidP="00952C2B">
      <w:pPr>
        <w:numPr>
          <w:ilvl w:val="0"/>
          <w:numId w:val="40"/>
        </w:numPr>
        <w:bidi/>
        <w:spacing w:after="160" w:line="360" w:lineRule="auto"/>
        <w:contextualSpacing/>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تسليط الضوء على العلاقة بين هذه العوامل وتحقيق أهداف رؤية </w:t>
      </w:r>
      <w:r w:rsidRPr="00952C2B">
        <w:rPr>
          <w:rFonts w:ascii="Sakkal Majalla" w:eastAsia="Sakkal Majalla" w:hAnsi="Sakkal Majalla" w:cs="Sakkal Majalla" w:hint="cs"/>
          <w:sz w:val="28"/>
          <w:szCs w:val="28"/>
          <w:lang w:eastAsia="ja-JP"/>
        </w:rPr>
        <w:t>2030</w:t>
      </w:r>
      <w:r w:rsidRPr="00952C2B">
        <w:rPr>
          <w:rFonts w:ascii="Sakkal Majalla" w:eastAsia="Sakkal Majalla" w:hAnsi="Sakkal Majalla" w:cs="Sakkal Majalla" w:hint="cs"/>
          <w:sz w:val="28"/>
          <w:szCs w:val="28"/>
          <w:rtl/>
          <w:lang w:eastAsia="ja-JP"/>
        </w:rPr>
        <w:t xml:space="preserve"> في دعم الابتكار.</w:t>
      </w:r>
    </w:p>
    <w:p w14:paraId="1EC8C2F5" w14:textId="77777777" w:rsidR="00092792" w:rsidRPr="00952C2B" w:rsidRDefault="00092792" w:rsidP="00952C2B">
      <w:pPr>
        <w:numPr>
          <w:ilvl w:val="0"/>
          <w:numId w:val="40"/>
        </w:numPr>
        <w:bidi/>
        <w:spacing w:after="160" w:line="360" w:lineRule="auto"/>
        <w:contextualSpacing/>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تقديم نتائج وتوصيات عملية يمكن أن تدعم تطوير بيئات عمل أكثر ابتكاراً.</w:t>
      </w:r>
    </w:p>
    <w:p w14:paraId="16EC0274" w14:textId="77777777" w:rsidR="00092792" w:rsidRPr="00952C2B" w:rsidRDefault="00092792" w:rsidP="00952C2B">
      <w:pPr>
        <w:numPr>
          <w:ilvl w:val="0"/>
          <w:numId w:val="40"/>
        </w:numPr>
        <w:bidi/>
        <w:spacing w:after="160" w:line="360" w:lineRule="auto"/>
        <w:contextualSpacing/>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إبراز الفرص والتحديات المرتبطة بتحويل الأفكار إلى منتجات قابلة للتنفيذ.</w:t>
      </w:r>
    </w:p>
    <w:p w14:paraId="7726E09F" w14:textId="77777777" w:rsidR="00092792" w:rsidRPr="00952C2B" w:rsidRDefault="00092792" w:rsidP="00952C2B">
      <w:pPr>
        <w:numPr>
          <w:ilvl w:val="0"/>
          <w:numId w:val="40"/>
        </w:numPr>
        <w:bidi/>
        <w:spacing w:after="160" w:line="360" w:lineRule="auto"/>
        <w:contextualSpacing/>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المساهمة في إثراء المعرفة حول كيفية تحقيق المؤسسات لأهداف رؤية </w:t>
      </w:r>
      <w:r w:rsidRPr="00952C2B">
        <w:rPr>
          <w:rFonts w:ascii="Sakkal Majalla" w:eastAsia="Sakkal Majalla" w:hAnsi="Sakkal Majalla" w:cs="Sakkal Majalla" w:hint="cs"/>
          <w:sz w:val="28"/>
          <w:szCs w:val="28"/>
          <w:lang w:eastAsia="ja-JP"/>
        </w:rPr>
        <w:t>2030</w:t>
      </w:r>
      <w:r w:rsidRPr="00952C2B">
        <w:rPr>
          <w:rFonts w:ascii="Sakkal Majalla" w:eastAsia="Sakkal Majalla" w:hAnsi="Sakkal Majalla" w:cs="Sakkal Majalla" w:hint="cs"/>
          <w:sz w:val="28"/>
          <w:szCs w:val="28"/>
          <w:rtl/>
          <w:lang w:eastAsia="ja-JP"/>
        </w:rPr>
        <w:t>.</w:t>
      </w:r>
    </w:p>
    <w:p w14:paraId="298434B7" w14:textId="77777777" w:rsidR="00092792" w:rsidRDefault="00092792" w:rsidP="00952C2B">
      <w:pPr>
        <w:bidi/>
        <w:spacing w:before="240" w:after="24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راجيين التفضل بالاطلاع على </w:t>
      </w:r>
      <w:proofErr w:type="gramStart"/>
      <w:r w:rsidRPr="00952C2B">
        <w:rPr>
          <w:rFonts w:ascii="Sakkal Majalla" w:eastAsia="Sakkal Majalla" w:hAnsi="Sakkal Majalla" w:cs="Sakkal Majalla" w:hint="cs"/>
          <w:sz w:val="28"/>
          <w:szCs w:val="28"/>
          <w:rtl/>
          <w:lang w:eastAsia="ja-JP"/>
        </w:rPr>
        <w:t>الاستبيان</w:t>
      </w:r>
      <w:proofErr w:type="gramEnd"/>
      <w:r w:rsidRPr="00952C2B">
        <w:rPr>
          <w:rFonts w:ascii="Sakkal Majalla" w:eastAsia="Sakkal Majalla" w:hAnsi="Sakkal Majalla" w:cs="Sakkal Majalla" w:hint="cs"/>
          <w:sz w:val="28"/>
          <w:szCs w:val="28"/>
          <w:rtl/>
          <w:lang w:eastAsia="ja-JP"/>
        </w:rPr>
        <w:t xml:space="preserve"> وإبداء آرائكم وملاحظاتكم القيمة التي ستساهم في تطوير البحث وتعزيز جودته، مع خالص الشكر والتقدير.</w:t>
      </w:r>
    </w:p>
    <w:p w14:paraId="65403CA5" w14:textId="77777777" w:rsidR="007C7716" w:rsidRPr="00952C2B" w:rsidRDefault="007C7716" w:rsidP="007C7716">
      <w:pPr>
        <w:bidi/>
        <w:spacing w:before="240" w:after="240" w:line="360" w:lineRule="auto"/>
        <w:jc w:val="both"/>
        <w:rPr>
          <w:rFonts w:ascii="Sakkal Majalla" w:eastAsia="Sakkal Majalla" w:hAnsi="Sakkal Majalla" w:cs="Sakkal Majalla"/>
          <w:sz w:val="28"/>
          <w:szCs w:val="28"/>
          <w:rtl/>
          <w:lang w:eastAsia="ja-JP"/>
        </w:rPr>
      </w:pPr>
    </w:p>
    <w:p w14:paraId="4FE71B2F" w14:textId="77777777" w:rsidR="00092792" w:rsidRPr="00952C2B" w:rsidRDefault="00092792" w:rsidP="00952C2B">
      <w:pPr>
        <w:bidi/>
        <w:spacing w:before="240" w:after="24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lastRenderedPageBreak/>
        <w:t>المشرف                                                                                                        الباحث</w:t>
      </w:r>
    </w:p>
    <w:p w14:paraId="700AB795" w14:textId="77777777" w:rsidR="00092792" w:rsidRPr="00952C2B" w:rsidRDefault="00092792" w:rsidP="00952C2B">
      <w:pPr>
        <w:bidi/>
        <w:spacing w:before="240" w:after="24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أ. د . أحمد راجح اسماعيل                                                                                  نوف </w:t>
      </w:r>
      <w:proofErr w:type="gramStart"/>
      <w:r w:rsidRPr="00952C2B">
        <w:rPr>
          <w:rFonts w:ascii="Sakkal Majalla" w:eastAsia="Sakkal Majalla" w:hAnsi="Sakkal Majalla" w:cs="Sakkal Majalla" w:hint="cs"/>
          <w:sz w:val="28"/>
          <w:szCs w:val="28"/>
          <w:rtl/>
          <w:lang w:eastAsia="ja-JP"/>
        </w:rPr>
        <w:t>علي</w:t>
      </w:r>
      <w:proofErr w:type="gramEnd"/>
      <w:r w:rsidRPr="00952C2B">
        <w:rPr>
          <w:rFonts w:ascii="Sakkal Majalla" w:eastAsia="Sakkal Majalla" w:hAnsi="Sakkal Majalla" w:cs="Sakkal Majalla" w:hint="cs"/>
          <w:sz w:val="28"/>
          <w:szCs w:val="28"/>
          <w:rtl/>
          <w:lang w:eastAsia="ja-JP"/>
        </w:rPr>
        <w:t xml:space="preserve"> </w:t>
      </w:r>
      <w:proofErr w:type="spellStart"/>
      <w:r w:rsidRPr="00952C2B">
        <w:rPr>
          <w:rFonts w:ascii="Sakkal Majalla" w:eastAsia="Sakkal Majalla" w:hAnsi="Sakkal Majalla" w:cs="Sakkal Majalla" w:hint="cs"/>
          <w:sz w:val="28"/>
          <w:szCs w:val="28"/>
          <w:rtl/>
          <w:lang w:eastAsia="ja-JP"/>
        </w:rPr>
        <w:t>باطرفي</w:t>
      </w:r>
      <w:proofErr w:type="spellEnd"/>
    </w:p>
    <w:p w14:paraId="6631C357" w14:textId="77777777" w:rsidR="00092792" w:rsidRPr="00952C2B" w:rsidRDefault="00092792" w:rsidP="00952C2B">
      <w:pPr>
        <w:bidi/>
        <w:spacing w:before="240" w:after="24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جامعة </w:t>
      </w:r>
      <w:proofErr w:type="spellStart"/>
      <w:r w:rsidRPr="00952C2B">
        <w:rPr>
          <w:rFonts w:ascii="Sakkal Majalla" w:eastAsia="Sakkal Majalla" w:hAnsi="Sakkal Majalla" w:cs="Sakkal Majalla" w:hint="cs"/>
          <w:sz w:val="28"/>
          <w:szCs w:val="28"/>
          <w:rtl/>
          <w:lang w:eastAsia="ja-JP"/>
        </w:rPr>
        <w:t>ميدأوشن</w:t>
      </w:r>
      <w:proofErr w:type="spellEnd"/>
      <w:r w:rsidRPr="00952C2B">
        <w:rPr>
          <w:rFonts w:ascii="Sakkal Majalla" w:eastAsia="Sakkal Majalla" w:hAnsi="Sakkal Majalla" w:cs="Sakkal Majalla" w:hint="cs"/>
          <w:sz w:val="28"/>
          <w:szCs w:val="28"/>
          <w:rtl/>
          <w:lang w:eastAsia="ja-JP"/>
        </w:rPr>
        <w:t xml:space="preserve">   / كلية الريادة والابتكار                                    جامعة </w:t>
      </w:r>
      <w:proofErr w:type="spellStart"/>
      <w:r w:rsidRPr="00952C2B">
        <w:rPr>
          <w:rFonts w:ascii="Sakkal Majalla" w:eastAsia="Sakkal Majalla" w:hAnsi="Sakkal Majalla" w:cs="Sakkal Majalla" w:hint="cs"/>
          <w:sz w:val="28"/>
          <w:szCs w:val="28"/>
          <w:rtl/>
          <w:lang w:eastAsia="ja-JP"/>
        </w:rPr>
        <w:t>ميدأوشن</w:t>
      </w:r>
      <w:proofErr w:type="spellEnd"/>
      <w:r w:rsidRPr="00952C2B">
        <w:rPr>
          <w:rFonts w:ascii="Sakkal Majalla" w:eastAsia="Sakkal Majalla" w:hAnsi="Sakkal Majalla" w:cs="Sakkal Majalla" w:hint="cs"/>
          <w:sz w:val="28"/>
          <w:szCs w:val="28"/>
          <w:rtl/>
          <w:lang w:eastAsia="ja-JP"/>
        </w:rPr>
        <w:t xml:space="preserve">   / كلية </w:t>
      </w:r>
      <w:proofErr w:type="gramStart"/>
      <w:r w:rsidRPr="00952C2B">
        <w:rPr>
          <w:rFonts w:ascii="Sakkal Majalla" w:eastAsia="Sakkal Majalla" w:hAnsi="Sakkal Majalla" w:cs="Sakkal Majalla" w:hint="cs"/>
          <w:sz w:val="28"/>
          <w:szCs w:val="28"/>
          <w:rtl/>
          <w:lang w:eastAsia="ja-JP"/>
        </w:rPr>
        <w:t>الريادة  والابتكار</w:t>
      </w:r>
      <w:proofErr w:type="gramEnd"/>
    </w:p>
    <w:tbl>
      <w:tblPr>
        <w:tblStyle w:val="afa"/>
        <w:bidiVisual/>
        <w:tblW w:w="0" w:type="auto"/>
        <w:tblLayout w:type="fixed"/>
        <w:tblLook w:val="06A0" w:firstRow="1" w:lastRow="0" w:firstColumn="1" w:lastColumn="0" w:noHBand="1" w:noVBand="1"/>
      </w:tblPr>
      <w:tblGrid>
        <w:gridCol w:w="1560"/>
        <w:gridCol w:w="1560"/>
        <w:gridCol w:w="1560"/>
        <w:gridCol w:w="1560"/>
        <w:gridCol w:w="1560"/>
        <w:gridCol w:w="1560"/>
      </w:tblGrid>
      <w:tr w:rsidR="00092792" w:rsidRPr="00952C2B" w14:paraId="73CA16D5" w14:textId="77777777" w:rsidTr="001771CF">
        <w:trPr>
          <w:trHeight w:val="300"/>
        </w:trPr>
        <w:tc>
          <w:tcPr>
            <w:tcW w:w="1560" w:type="dxa"/>
          </w:tcPr>
          <w:p w14:paraId="1E1FD652"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اسم المحكم</w:t>
            </w:r>
          </w:p>
        </w:tc>
        <w:tc>
          <w:tcPr>
            <w:tcW w:w="1560" w:type="dxa"/>
          </w:tcPr>
          <w:p w14:paraId="466DC8FA"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اللقب العلمي</w:t>
            </w:r>
          </w:p>
        </w:tc>
        <w:tc>
          <w:tcPr>
            <w:tcW w:w="1560" w:type="dxa"/>
          </w:tcPr>
          <w:p w14:paraId="7CC3F9B4"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 xml:space="preserve"> الكلية</w:t>
            </w:r>
          </w:p>
        </w:tc>
        <w:tc>
          <w:tcPr>
            <w:tcW w:w="1560" w:type="dxa"/>
          </w:tcPr>
          <w:p w14:paraId="054F7B42"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التخصص العلمي</w:t>
            </w:r>
          </w:p>
        </w:tc>
        <w:tc>
          <w:tcPr>
            <w:tcW w:w="1560" w:type="dxa"/>
          </w:tcPr>
          <w:p w14:paraId="55385909"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القسم</w:t>
            </w:r>
          </w:p>
        </w:tc>
        <w:tc>
          <w:tcPr>
            <w:tcW w:w="1560" w:type="dxa"/>
          </w:tcPr>
          <w:p w14:paraId="6DBC81BD"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الجامعة</w:t>
            </w:r>
          </w:p>
        </w:tc>
      </w:tr>
      <w:tr w:rsidR="00092792" w:rsidRPr="00952C2B" w14:paraId="551BFE0A" w14:textId="77777777" w:rsidTr="001771CF">
        <w:trPr>
          <w:trHeight w:val="555"/>
        </w:trPr>
        <w:tc>
          <w:tcPr>
            <w:tcW w:w="1560" w:type="dxa"/>
          </w:tcPr>
          <w:p w14:paraId="2ADAEE3A" w14:textId="77777777" w:rsidR="00092792" w:rsidRPr="00952C2B" w:rsidRDefault="00092792" w:rsidP="00952C2B">
            <w:pPr>
              <w:bidi/>
              <w:spacing w:line="360" w:lineRule="auto"/>
              <w:jc w:val="both"/>
              <w:rPr>
                <w:rFonts w:ascii="Sakkal Majalla" w:eastAsia="Sakkal Majalla" w:hAnsi="Sakkal Majalla" w:cs="Sakkal Majalla"/>
                <w:rtl/>
              </w:rPr>
            </w:pPr>
          </w:p>
        </w:tc>
        <w:tc>
          <w:tcPr>
            <w:tcW w:w="1560" w:type="dxa"/>
          </w:tcPr>
          <w:p w14:paraId="2BF202DC" w14:textId="77777777" w:rsidR="00092792" w:rsidRPr="00952C2B" w:rsidRDefault="00092792" w:rsidP="00952C2B">
            <w:pPr>
              <w:bidi/>
              <w:spacing w:line="360" w:lineRule="auto"/>
              <w:jc w:val="both"/>
              <w:rPr>
                <w:rFonts w:ascii="Sakkal Majalla" w:eastAsia="Sakkal Majalla" w:hAnsi="Sakkal Majalla" w:cs="Sakkal Majalla"/>
                <w:rtl/>
              </w:rPr>
            </w:pPr>
          </w:p>
        </w:tc>
        <w:tc>
          <w:tcPr>
            <w:tcW w:w="1560" w:type="dxa"/>
          </w:tcPr>
          <w:p w14:paraId="7E6478F3" w14:textId="77777777" w:rsidR="00092792" w:rsidRPr="00952C2B" w:rsidRDefault="00092792" w:rsidP="00952C2B">
            <w:pPr>
              <w:bidi/>
              <w:spacing w:line="360" w:lineRule="auto"/>
              <w:jc w:val="both"/>
              <w:rPr>
                <w:rFonts w:ascii="Sakkal Majalla" w:eastAsia="Sakkal Majalla" w:hAnsi="Sakkal Majalla" w:cs="Sakkal Majalla"/>
                <w:rtl/>
              </w:rPr>
            </w:pPr>
          </w:p>
        </w:tc>
        <w:tc>
          <w:tcPr>
            <w:tcW w:w="1560" w:type="dxa"/>
          </w:tcPr>
          <w:p w14:paraId="6F8109F8" w14:textId="77777777" w:rsidR="00092792" w:rsidRPr="00952C2B" w:rsidRDefault="00092792" w:rsidP="00952C2B">
            <w:pPr>
              <w:bidi/>
              <w:spacing w:line="360" w:lineRule="auto"/>
              <w:jc w:val="both"/>
              <w:rPr>
                <w:rFonts w:ascii="Sakkal Majalla" w:eastAsia="Sakkal Majalla" w:hAnsi="Sakkal Majalla" w:cs="Sakkal Majalla"/>
                <w:rtl/>
              </w:rPr>
            </w:pPr>
          </w:p>
        </w:tc>
        <w:tc>
          <w:tcPr>
            <w:tcW w:w="1560" w:type="dxa"/>
          </w:tcPr>
          <w:p w14:paraId="44686D7F" w14:textId="77777777" w:rsidR="00092792" w:rsidRPr="00952C2B" w:rsidRDefault="00092792" w:rsidP="00952C2B">
            <w:pPr>
              <w:bidi/>
              <w:spacing w:line="360" w:lineRule="auto"/>
              <w:jc w:val="both"/>
              <w:rPr>
                <w:rFonts w:ascii="Sakkal Majalla" w:eastAsia="Sakkal Majalla" w:hAnsi="Sakkal Majalla" w:cs="Sakkal Majalla"/>
                <w:rtl/>
              </w:rPr>
            </w:pPr>
          </w:p>
        </w:tc>
        <w:tc>
          <w:tcPr>
            <w:tcW w:w="1560" w:type="dxa"/>
          </w:tcPr>
          <w:p w14:paraId="753D8B75" w14:textId="77777777" w:rsidR="00092792" w:rsidRPr="00952C2B" w:rsidRDefault="00092792" w:rsidP="00952C2B">
            <w:pPr>
              <w:bidi/>
              <w:spacing w:line="360" w:lineRule="auto"/>
              <w:jc w:val="both"/>
              <w:rPr>
                <w:rFonts w:ascii="Sakkal Majalla" w:eastAsia="Sakkal Majalla" w:hAnsi="Sakkal Majalla" w:cs="Sakkal Majalla"/>
                <w:rtl/>
              </w:rPr>
            </w:pPr>
          </w:p>
        </w:tc>
      </w:tr>
    </w:tbl>
    <w:p w14:paraId="121C9ED6" w14:textId="339CF6AB" w:rsidR="00092792" w:rsidRPr="00952C2B" w:rsidRDefault="00092792" w:rsidP="00952C2B">
      <w:pPr>
        <w:bidi/>
        <w:spacing w:after="160" w:line="360" w:lineRule="auto"/>
        <w:jc w:val="both"/>
        <w:rPr>
          <w:rFonts w:ascii="Sakkal Majalla" w:hAnsi="Sakkal Majalla" w:cs="Sakkal Majalla"/>
          <w:sz w:val="28"/>
          <w:szCs w:val="28"/>
          <w:rtl/>
          <w:lang w:eastAsia="ja-JP"/>
        </w:rPr>
      </w:pPr>
      <w:r w:rsidRPr="00952C2B">
        <w:rPr>
          <w:rFonts w:ascii="Sakkal Majalla" w:hAnsi="Sakkal Majalla" w:cs="Sakkal Majalla" w:hint="cs"/>
          <w:sz w:val="28"/>
          <w:szCs w:val="28"/>
          <w:rtl/>
          <w:lang w:eastAsia="ja-JP"/>
        </w:rPr>
        <w:t xml:space="preserve">         </w:t>
      </w:r>
    </w:p>
    <w:p w14:paraId="6F0633C2" w14:textId="77777777" w:rsidR="00092792" w:rsidRPr="00952C2B" w:rsidRDefault="00092792" w:rsidP="00952C2B">
      <w:pPr>
        <w:bidi/>
        <w:spacing w:after="160" w:line="360" w:lineRule="auto"/>
        <w:jc w:val="both"/>
        <w:rPr>
          <w:rFonts w:ascii="Sakkal Majalla" w:eastAsia="Sakkal Majalla" w:hAnsi="Sakkal Majalla" w:cs="Sakkal Majalla"/>
          <w:b/>
          <w:bCs/>
          <w:rtl/>
          <w:lang w:eastAsia="ja-JP"/>
        </w:rPr>
      </w:pPr>
      <w:r w:rsidRPr="00952C2B">
        <w:rPr>
          <w:rFonts w:ascii="Sakkal Majalla" w:hAnsi="Sakkal Majalla" w:cs="Sakkal Majalla" w:hint="cs"/>
          <w:sz w:val="28"/>
          <w:szCs w:val="28"/>
          <w:rtl/>
          <w:lang w:eastAsia="ja-JP"/>
        </w:rPr>
        <w:t xml:space="preserve">    </w:t>
      </w:r>
      <w:r w:rsidRPr="00952C2B">
        <w:rPr>
          <w:rFonts w:ascii="Sakkal Majalla" w:hAnsi="Sakkal Majalla" w:cs="Sakkal Majalla" w:hint="cs"/>
          <w:b/>
          <w:bCs/>
          <w:sz w:val="28"/>
          <w:szCs w:val="28"/>
          <w:rtl/>
          <w:lang w:eastAsia="ja-JP"/>
        </w:rPr>
        <w:t xml:space="preserve"> </w:t>
      </w:r>
      <w:r w:rsidRPr="00952C2B">
        <w:rPr>
          <w:rFonts w:ascii="Sakkal Majalla" w:eastAsia="Sakkal Majalla" w:hAnsi="Sakkal Majalla" w:cs="Sakkal Majalla" w:hint="cs"/>
          <w:b/>
          <w:bCs/>
          <w:rtl/>
          <w:lang w:eastAsia="ja-JP"/>
        </w:rPr>
        <w:t>التعليقات والملاحظات :</w:t>
      </w:r>
    </w:p>
    <w:p w14:paraId="5BFC8645" w14:textId="77777777" w:rsidR="00092792" w:rsidRPr="00952C2B" w:rsidRDefault="00092792" w:rsidP="00952C2B">
      <w:pPr>
        <w:bidi/>
        <w:spacing w:after="160" w:line="360" w:lineRule="auto"/>
        <w:jc w:val="both"/>
        <w:rPr>
          <w:rFonts w:ascii="Sakkal Majalla" w:eastAsia="Sakkal Majalla" w:hAnsi="Sakkal Majalla" w:cs="Sakkal Majalla"/>
          <w:rtl/>
          <w:lang w:eastAsia="ja-JP"/>
        </w:rPr>
      </w:pPr>
      <w:r w:rsidRPr="00952C2B">
        <w:rPr>
          <w:rFonts w:ascii="Sakkal Majalla" w:eastAsia="Sakkal Majalla" w:hAnsi="Sakkal Majalla" w:cs="Sakkal Majalla" w:hint="cs"/>
          <w:rtl/>
          <w:lang w:eastAsia="ja-JP"/>
        </w:rPr>
        <w:t>..................................................................................................................................................................................................................................................................................................................................................................................................................................................................</w:t>
      </w:r>
    </w:p>
    <w:p w14:paraId="01B7FB62" w14:textId="77777777" w:rsidR="00092792" w:rsidRPr="00952C2B" w:rsidRDefault="00092792" w:rsidP="00952C2B">
      <w:pPr>
        <w:bidi/>
        <w:spacing w:after="160" w:line="360" w:lineRule="auto"/>
        <w:jc w:val="both"/>
        <w:rPr>
          <w:rFonts w:ascii="Sakkal Majalla" w:eastAsia="Sakkal Majalla" w:hAnsi="Sakkal Majalla" w:cs="Sakkal Majalla"/>
          <w:rtl/>
          <w:lang w:eastAsia="ja-JP"/>
        </w:rPr>
      </w:pPr>
    </w:p>
    <w:p w14:paraId="0A338AD0" w14:textId="77777777" w:rsidR="00092792" w:rsidRPr="00952C2B" w:rsidRDefault="00092792" w:rsidP="00952C2B">
      <w:pPr>
        <w:numPr>
          <w:ilvl w:val="0"/>
          <w:numId w:val="50"/>
        </w:numPr>
        <w:bidi/>
        <w:spacing w:after="160" w:line="360" w:lineRule="auto"/>
        <w:contextualSpacing/>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البيانات الديمغرافية:</w:t>
      </w:r>
    </w:p>
    <w:p w14:paraId="7661077B" w14:textId="77777777" w:rsidR="00092792" w:rsidRPr="00952C2B" w:rsidRDefault="00092792" w:rsidP="00952C2B">
      <w:pPr>
        <w:bidi/>
        <w:spacing w:line="360" w:lineRule="auto"/>
        <w:ind w:left="720"/>
        <w:contextualSpacing/>
        <w:jc w:val="both"/>
        <w:rPr>
          <w:rFonts w:ascii="Sakkal Majalla" w:eastAsia="Sakkal Majalla" w:hAnsi="Sakkal Majalla" w:cs="Sakkal Majalla"/>
          <w:b/>
          <w:bCs/>
          <w:sz w:val="28"/>
          <w:szCs w:val="28"/>
          <w:lang w:eastAsia="ja-JP"/>
        </w:rPr>
      </w:pPr>
    </w:p>
    <w:p w14:paraId="0368FA2E" w14:textId="77777777" w:rsidR="00092792" w:rsidRPr="00952C2B" w:rsidRDefault="00092792" w:rsidP="00952C2B">
      <w:pPr>
        <w:numPr>
          <w:ilvl w:val="0"/>
          <w:numId w:val="50"/>
        </w:numPr>
        <w:bidi/>
        <w:spacing w:before="240" w:after="240" w:line="360" w:lineRule="auto"/>
        <w:contextualSpacing/>
        <w:jc w:val="both"/>
        <w:rPr>
          <w:rFonts w:ascii="Sakkal Majalla" w:eastAsia="Sakkal Majalla" w:hAnsi="Sakkal Majalla" w:cs="Sakkal Majalla"/>
          <w:b/>
          <w:bCs/>
          <w:lang w:eastAsia="ja-JP"/>
        </w:rPr>
      </w:pPr>
      <w:r w:rsidRPr="00952C2B">
        <w:rPr>
          <w:rFonts w:ascii="Sakkal Majalla" w:eastAsia="Sakkal Majalla" w:hAnsi="Sakkal Majalla" w:cs="Sakkal Majalla" w:hint="cs"/>
          <w:b/>
          <w:bCs/>
          <w:rtl/>
          <w:lang w:eastAsia="ja-JP"/>
        </w:rPr>
        <w:t>الاسم (اختياري):</w:t>
      </w:r>
    </w:p>
    <w:p w14:paraId="6D526EAE" w14:textId="77777777" w:rsidR="00092792" w:rsidRPr="00952C2B" w:rsidRDefault="00092792" w:rsidP="00952C2B">
      <w:pPr>
        <w:bidi/>
        <w:spacing w:before="240" w:after="240" w:line="360" w:lineRule="auto"/>
        <w:ind w:left="720"/>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w:t>
      </w:r>
    </w:p>
    <w:p w14:paraId="0E6CFD5A" w14:textId="77777777" w:rsidR="00092792" w:rsidRPr="00952C2B" w:rsidRDefault="00092792" w:rsidP="00952C2B">
      <w:pPr>
        <w:numPr>
          <w:ilvl w:val="0"/>
          <w:numId w:val="49"/>
        </w:numPr>
        <w:bidi/>
        <w:spacing w:before="240" w:after="240" w:line="360" w:lineRule="auto"/>
        <w:contextualSpacing/>
        <w:jc w:val="both"/>
        <w:rPr>
          <w:rFonts w:ascii="Sakkal Majalla" w:eastAsia="Sakkal Majalla" w:hAnsi="Sakkal Majalla" w:cs="Sakkal Majalla"/>
          <w:b/>
          <w:bCs/>
          <w:lang w:eastAsia="ja-JP"/>
        </w:rPr>
      </w:pPr>
      <w:r w:rsidRPr="00952C2B">
        <w:rPr>
          <w:rFonts w:ascii="Sakkal Majalla" w:eastAsia="Sakkal Majalla" w:hAnsi="Sakkal Majalla" w:cs="Sakkal Majalla" w:hint="cs"/>
          <w:b/>
          <w:bCs/>
          <w:rtl/>
          <w:lang w:eastAsia="ja-JP"/>
        </w:rPr>
        <w:t>الجنس:</w:t>
      </w:r>
    </w:p>
    <w:p w14:paraId="06402E28" w14:textId="77777777" w:rsidR="00092792" w:rsidRPr="00952C2B" w:rsidRDefault="00092792" w:rsidP="00952C2B">
      <w:pPr>
        <w:numPr>
          <w:ilvl w:val="0"/>
          <w:numId w:val="48"/>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ذكر</w:t>
      </w:r>
    </w:p>
    <w:p w14:paraId="67375A71" w14:textId="77777777" w:rsidR="00092792" w:rsidRPr="00952C2B" w:rsidRDefault="00092792" w:rsidP="00952C2B">
      <w:pPr>
        <w:numPr>
          <w:ilvl w:val="0"/>
          <w:numId w:val="48"/>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أنثى</w:t>
      </w:r>
    </w:p>
    <w:p w14:paraId="51959DCE" w14:textId="77777777" w:rsidR="00092792" w:rsidRPr="00952C2B" w:rsidRDefault="00092792" w:rsidP="00952C2B">
      <w:pPr>
        <w:bidi/>
        <w:spacing w:line="360" w:lineRule="auto"/>
        <w:ind w:left="720"/>
        <w:contextualSpacing/>
        <w:jc w:val="both"/>
        <w:rPr>
          <w:rFonts w:ascii="Sakkal Majalla" w:eastAsia="Sakkal Majalla" w:hAnsi="Sakkal Majalla" w:cs="Sakkal Majalla"/>
          <w:lang w:eastAsia="ja-JP"/>
        </w:rPr>
      </w:pPr>
    </w:p>
    <w:p w14:paraId="73D3D23B" w14:textId="77777777" w:rsidR="00092792" w:rsidRPr="00952C2B" w:rsidRDefault="00092792" w:rsidP="00952C2B">
      <w:pPr>
        <w:numPr>
          <w:ilvl w:val="0"/>
          <w:numId w:val="49"/>
        </w:numPr>
        <w:bidi/>
        <w:spacing w:after="160" w:line="360" w:lineRule="auto"/>
        <w:contextualSpacing/>
        <w:jc w:val="both"/>
        <w:rPr>
          <w:rFonts w:ascii="Sakkal Majalla" w:eastAsia="Sakkal Majalla" w:hAnsi="Sakkal Majalla" w:cs="Sakkal Majalla"/>
          <w:b/>
          <w:bCs/>
          <w:lang w:eastAsia="ja-JP"/>
        </w:rPr>
      </w:pPr>
      <w:r w:rsidRPr="00952C2B">
        <w:rPr>
          <w:rFonts w:ascii="Sakkal Majalla" w:eastAsia="Sakkal Majalla" w:hAnsi="Sakkal Majalla" w:cs="Sakkal Majalla" w:hint="cs"/>
          <w:b/>
          <w:bCs/>
          <w:rtl/>
          <w:lang w:eastAsia="ja-JP"/>
        </w:rPr>
        <w:t>العمر:</w:t>
      </w:r>
    </w:p>
    <w:p w14:paraId="20351EF1" w14:textId="77777777" w:rsidR="00092792" w:rsidRPr="00952C2B" w:rsidRDefault="00092792" w:rsidP="00952C2B">
      <w:pPr>
        <w:numPr>
          <w:ilvl w:val="0"/>
          <w:numId w:val="47"/>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 xml:space="preserve">أقل من </w:t>
      </w:r>
      <w:r w:rsidRPr="00952C2B">
        <w:rPr>
          <w:rFonts w:ascii="Sakkal Majalla" w:eastAsia="Sakkal Majalla" w:hAnsi="Sakkal Majalla" w:cs="Sakkal Majalla" w:hint="cs"/>
          <w:lang w:eastAsia="ja-JP"/>
        </w:rPr>
        <w:t>25</w:t>
      </w:r>
      <w:r w:rsidRPr="00952C2B">
        <w:rPr>
          <w:rFonts w:ascii="Sakkal Majalla" w:eastAsia="Sakkal Majalla" w:hAnsi="Sakkal Majalla" w:cs="Sakkal Majalla" w:hint="cs"/>
          <w:rtl/>
          <w:lang w:eastAsia="ja-JP"/>
        </w:rPr>
        <w:t xml:space="preserve"> سنة</w:t>
      </w:r>
    </w:p>
    <w:p w14:paraId="30F0C09E" w14:textId="77777777" w:rsidR="00092792" w:rsidRPr="00952C2B" w:rsidRDefault="00092792" w:rsidP="00952C2B">
      <w:pPr>
        <w:numPr>
          <w:ilvl w:val="0"/>
          <w:numId w:val="47"/>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 xml:space="preserve">من </w:t>
      </w:r>
      <w:r w:rsidRPr="00952C2B">
        <w:rPr>
          <w:rFonts w:ascii="Sakkal Majalla" w:eastAsia="Sakkal Majalla" w:hAnsi="Sakkal Majalla" w:cs="Sakkal Majalla" w:hint="cs"/>
          <w:lang w:eastAsia="ja-JP"/>
        </w:rPr>
        <w:t>25</w:t>
      </w:r>
      <w:r w:rsidRPr="00952C2B">
        <w:rPr>
          <w:rFonts w:ascii="Sakkal Majalla" w:eastAsia="Sakkal Majalla" w:hAnsi="Sakkal Majalla" w:cs="Sakkal Majalla" w:hint="cs"/>
          <w:rtl/>
          <w:lang w:eastAsia="ja-JP"/>
        </w:rPr>
        <w:t xml:space="preserve"> إلى </w:t>
      </w:r>
      <w:r w:rsidRPr="00952C2B">
        <w:rPr>
          <w:rFonts w:ascii="Sakkal Majalla" w:eastAsia="Sakkal Majalla" w:hAnsi="Sakkal Majalla" w:cs="Sakkal Majalla" w:hint="cs"/>
          <w:lang w:eastAsia="ja-JP"/>
        </w:rPr>
        <w:t>35</w:t>
      </w:r>
      <w:r w:rsidRPr="00952C2B">
        <w:rPr>
          <w:rFonts w:ascii="Sakkal Majalla" w:eastAsia="Sakkal Majalla" w:hAnsi="Sakkal Majalla" w:cs="Sakkal Majalla" w:hint="cs"/>
          <w:rtl/>
          <w:lang w:eastAsia="ja-JP"/>
        </w:rPr>
        <w:t xml:space="preserve"> سنة</w:t>
      </w:r>
    </w:p>
    <w:p w14:paraId="1F1A48AA" w14:textId="77777777" w:rsidR="00092792" w:rsidRPr="00952C2B" w:rsidRDefault="00092792" w:rsidP="00952C2B">
      <w:pPr>
        <w:numPr>
          <w:ilvl w:val="0"/>
          <w:numId w:val="47"/>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lastRenderedPageBreak/>
        <w:t xml:space="preserve">من </w:t>
      </w:r>
      <w:r w:rsidRPr="00952C2B">
        <w:rPr>
          <w:rFonts w:ascii="Sakkal Majalla" w:eastAsia="Sakkal Majalla" w:hAnsi="Sakkal Majalla" w:cs="Sakkal Majalla" w:hint="cs"/>
          <w:lang w:eastAsia="ja-JP"/>
        </w:rPr>
        <w:t>36</w:t>
      </w:r>
      <w:r w:rsidRPr="00952C2B">
        <w:rPr>
          <w:rFonts w:ascii="Sakkal Majalla" w:eastAsia="Sakkal Majalla" w:hAnsi="Sakkal Majalla" w:cs="Sakkal Majalla" w:hint="cs"/>
          <w:rtl/>
          <w:lang w:eastAsia="ja-JP"/>
        </w:rPr>
        <w:t xml:space="preserve"> إلى </w:t>
      </w:r>
      <w:r w:rsidRPr="00952C2B">
        <w:rPr>
          <w:rFonts w:ascii="Sakkal Majalla" w:eastAsia="Sakkal Majalla" w:hAnsi="Sakkal Majalla" w:cs="Sakkal Majalla" w:hint="cs"/>
          <w:lang w:eastAsia="ja-JP"/>
        </w:rPr>
        <w:t>45</w:t>
      </w:r>
      <w:r w:rsidRPr="00952C2B">
        <w:rPr>
          <w:rFonts w:ascii="Sakkal Majalla" w:eastAsia="Sakkal Majalla" w:hAnsi="Sakkal Majalla" w:cs="Sakkal Majalla" w:hint="cs"/>
          <w:rtl/>
          <w:lang w:eastAsia="ja-JP"/>
        </w:rPr>
        <w:t xml:space="preserve"> سنة</w:t>
      </w:r>
    </w:p>
    <w:p w14:paraId="4E625E60" w14:textId="77777777" w:rsidR="00092792" w:rsidRPr="00952C2B" w:rsidRDefault="00092792" w:rsidP="00952C2B">
      <w:pPr>
        <w:numPr>
          <w:ilvl w:val="0"/>
          <w:numId w:val="47"/>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 xml:space="preserve">من </w:t>
      </w:r>
      <w:r w:rsidRPr="00952C2B">
        <w:rPr>
          <w:rFonts w:ascii="Sakkal Majalla" w:eastAsia="Sakkal Majalla" w:hAnsi="Sakkal Majalla" w:cs="Sakkal Majalla" w:hint="cs"/>
          <w:lang w:eastAsia="ja-JP"/>
        </w:rPr>
        <w:t>46</w:t>
      </w:r>
      <w:r w:rsidRPr="00952C2B">
        <w:rPr>
          <w:rFonts w:ascii="Sakkal Majalla" w:eastAsia="Sakkal Majalla" w:hAnsi="Sakkal Majalla" w:cs="Sakkal Majalla" w:hint="cs"/>
          <w:rtl/>
          <w:lang w:eastAsia="ja-JP"/>
        </w:rPr>
        <w:t xml:space="preserve"> إلى </w:t>
      </w:r>
      <w:r w:rsidRPr="00952C2B">
        <w:rPr>
          <w:rFonts w:ascii="Sakkal Majalla" w:eastAsia="Sakkal Majalla" w:hAnsi="Sakkal Majalla" w:cs="Sakkal Majalla" w:hint="cs"/>
          <w:lang w:eastAsia="ja-JP"/>
        </w:rPr>
        <w:t>55</w:t>
      </w:r>
      <w:r w:rsidRPr="00952C2B">
        <w:rPr>
          <w:rFonts w:ascii="Sakkal Majalla" w:eastAsia="Sakkal Majalla" w:hAnsi="Sakkal Majalla" w:cs="Sakkal Majalla" w:hint="cs"/>
          <w:rtl/>
          <w:lang w:eastAsia="ja-JP"/>
        </w:rPr>
        <w:t xml:space="preserve"> سنة</w:t>
      </w:r>
    </w:p>
    <w:p w14:paraId="2ECB60B1" w14:textId="77777777" w:rsidR="00092792" w:rsidRPr="00952C2B" w:rsidRDefault="00092792" w:rsidP="00952C2B">
      <w:pPr>
        <w:numPr>
          <w:ilvl w:val="0"/>
          <w:numId w:val="47"/>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lang w:eastAsia="ja-JP"/>
        </w:rPr>
        <w:t>56</w:t>
      </w:r>
      <w:r w:rsidRPr="00952C2B">
        <w:rPr>
          <w:rFonts w:ascii="Sakkal Majalla" w:eastAsia="Sakkal Majalla" w:hAnsi="Sakkal Majalla" w:cs="Sakkal Majalla" w:hint="cs"/>
          <w:rtl/>
          <w:lang w:eastAsia="ja-JP"/>
        </w:rPr>
        <w:t xml:space="preserve"> سنة فأكثر</w:t>
      </w:r>
    </w:p>
    <w:p w14:paraId="4B493BA5" w14:textId="77777777" w:rsidR="00092792" w:rsidRPr="00952C2B" w:rsidRDefault="00092792" w:rsidP="00952C2B">
      <w:pPr>
        <w:bidi/>
        <w:spacing w:line="360" w:lineRule="auto"/>
        <w:ind w:left="720"/>
        <w:jc w:val="both"/>
        <w:rPr>
          <w:rFonts w:ascii="Sakkal Majalla" w:eastAsia="Sakkal Majalla" w:hAnsi="Sakkal Majalla" w:cs="Sakkal Majalla"/>
          <w:b/>
          <w:bCs/>
          <w:lang w:eastAsia="ja-JP"/>
        </w:rPr>
      </w:pPr>
    </w:p>
    <w:p w14:paraId="5381FE82" w14:textId="77777777" w:rsidR="00092792" w:rsidRPr="00952C2B" w:rsidRDefault="00092792" w:rsidP="00952C2B">
      <w:pPr>
        <w:numPr>
          <w:ilvl w:val="0"/>
          <w:numId w:val="49"/>
        </w:numPr>
        <w:bidi/>
        <w:spacing w:after="160" w:line="360" w:lineRule="auto"/>
        <w:contextualSpacing/>
        <w:jc w:val="both"/>
        <w:rPr>
          <w:rFonts w:ascii="Sakkal Majalla" w:eastAsia="Sakkal Majalla" w:hAnsi="Sakkal Majalla" w:cs="Sakkal Majalla"/>
          <w:b/>
          <w:bCs/>
          <w:lang w:eastAsia="ja-JP"/>
        </w:rPr>
      </w:pPr>
      <w:r w:rsidRPr="00952C2B">
        <w:rPr>
          <w:rFonts w:ascii="Sakkal Majalla" w:eastAsia="Sakkal Majalla" w:hAnsi="Sakkal Majalla" w:cs="Sakkal Majalla" w:hint="cs"/>
          <w:b/>
          <w:bCs/>
          <w:rtl/>
          <w:lang w:eastAsia="ja-JP"/>
        </w:rPr>
        <w:t>قطاع المؤسسة:</w:t>
      </w:r>
    </w:p>
    <w:p w14:paraId="3D0DABB3" w14:textId="77777777" w:rsidR="00092792" w:rsidRPr="00952C2B" w:rsidRDefault="00092792" w:rsidP="00952C2B">
      <w:pPr>
        <w:numPr>
          <w:ilvl w:val="0"/>
          <w:numId w:val="46"/>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تعليم</w:t>
      </w:r>
    </w:p>
    <w:p w14:paraId="5080D023" w14:textId="77777777" w:rsidR="00092792" w:rsidRPr="00952C2B" w:rsidRDefault="00092792" w:rsidP="00952C2B">
      <w:pPr>
        <w:numPr>
          <w:ilvl w:val="0"/>
          <w:numId w:val="46"/>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خدمات</w:t>
      </w:r>
    </w:p>
    <w:p w14:paraId="78BDADF2" w14:textId="77777777" w:rsidR="00092792" w:rsidRPr="00952C2B" w:rsidRDefault="00092792" w:rsidP="00952C2B">
      <w:pPr>
        <w:numPr>
          <w:ilvl w:val="0"/>
          <w:numId w:val="46"/>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صناعة</w:t>
      </w:r>
    </w:p>
    <w:p w14:paraId="1FC717F3" w14:textId="77777777" w:rsidR="00092792" w:rsidRPr="00952C2B" w:rsidRDefault="00092792" w:rsidP="00952C2B">
      <w:pPr>
        <w:numPr>
          <w:ilvl w:val="0"/>
          <w:numId w:val="46"/>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أخرى (يرجى التحديد) ......................................</w:t>
      </w:r>
    </w:p>
    <w:p w14:paraId="33EE82A5" w14:textId="77777777" w:rsidR="00092792" w:rsidRPr="00952C2B" w:rsidRDefault="00092792" w:rsidP="00952C2B">
      <w:pPr>
        <w:bidi/>
        <w:spacing w:line="360" w:lineRule="auto"/>
        <w:jc w:val="both"/>
        <w:rPr>
          <w:rFonts w:ascii="Sakkal Majalla" w:eastAsia="Sakkal Majalla" w:hAnsi="Sakkal Majalla" w:cs="Sakkal Majalla"/>
          <w:b/>
          <w:bCs/>
          <w:lang w:eastAsia="ja-JP"/>
        </w:rPr>
      </w:pPr>
    </w:p>
    <w:p w14:paraId="6016C4B6" w14:textId="77777777" w:rsidR="00092792" w:rsidRPr="00952C2B" w:rsidRDefault="00092792" w:rsidP="00952C2B">
      <w:pPr>
        <w:numPr>
          <w:ilvl w:val="0"/>
          <w:numId w:val="49"/>
        </w:numPr>
        <w:bidi/>
        <w:spacing w:after="160" w:line="360" w:lineRule="auto"/>
        <w:contextualSpacing/>
        <w:jc w:val="both"/>
        <w:rPr>
          <w:rFonts w:ascii="Sakkal Majalla" w:eastAsia="Sakkal Majalla" w:hAnsi="Sakkal Majalla" w:cs="Sakkal Majalla"/>
          <w:b/>
          <w:bCs/>
          <w:lang w:eastAsia="ja-JP"/>
        </w:rPr>
      </w:pPr>
      <w:r w:rsidRPr="00952C2B">
        <w:rPr>
          <w:rFonts w:ascii="Sakkal Majalla" w:eastAsia="Sakkal Majalla" w:hAnsi="Sakkal Majalla" w:cs="Sakkal Majalla" w:hint="cs"/>
          <w:b/>
          <w:bCs/>
          <w:rtl/>
          <w:lang w:eastAsia="ja-JP"/>
        </w:rPr>
        <w:t>نوع القطاع:</w:t>
      </w:r>
    </w:p>
    <w:p w14:paraId="648572FA" w14:textId="77777777" w:rsidR="00092792" w:rsidRPr="00952C2B" w:rsidRDefault="00092792" w:rsidP="00952C2B">
      <w:pPr>
        <w:numPr>
          <w:ilvl w:val="0"/>
          <w:numId w:val="45"/>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عام</w:t>
      </w:r>
    </w:p>
    <w:p w14:paraId="6E98BA22" w14:textId="77777777" w:rsidR="00092792" w:rsidRPr="00952C2B" w:rsidRDefault="00092792" w:rsidP="00952C2B">
      <w:pPr>
        <w:numPr>
          <w:ilvl w:val="0"/>
          <w:numId w:val="45"/>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خاص</w:t>
      </w:r>
    </w:p>
    <w:p w14:paraId="742997F8" w14:textId="77777777" w:rsidR="00092792" w:rsidRPr="00952C2B" w:rsidRDefault="00092792" w:rsidP="00952C2B">
      <w:pPr>
        <w:numPr>
          <w:ilvl w:val="0"/>
          <w:numId w:val="45"/>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غير ربحي</w:t>
      </w:r>
    </w:p>
    <w:p w14:paraId="7AB7FB67" w14:textId="77777777" w:rsidR="00092792" w:rsidRPr="00952C2B" w:rsidRDefault="00092792" w:rsidP="00952C2B">
      <w:pPr>
        <w:numPr>
          <w:ilvl w:val="0"/>
          <w:numId w:val="45"/>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ريادي</w:t>
      </w:r>
    </w:p>
    <w:p w14:paraId="7F34976C" w14:textId="77777777" w:rsidR="00092792" w:rsidRPr="00952C2B" w:rsidRDefault="00092792" w:rsidP="00952C2B">
      <w:pPr>
        <w:numPr>
          <w:ilvl w:val="0"/>
          <w:numId w:val="45"/>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أخرى ( يرجى التحديد ) ......................................</w:t>
      </w:r>
    </w:p>
    <w:p w14:paraId="1FA217ED" w14:textId="77777777" w:rsidR="00092792" w:rsidRPr="00952C2B" w:rsidRDefault="00092792" w:rsidP="00952C2B">
      <w:pPr>
        <w:bidi/>
        <w:spacing w:line="360" w:lineRule="auto"/>
        <w:contextualSpacing/>
        <w:jc w:val="both"/>
        <w:rPr>
          <w:rFonts w:ascii="Sakkal Majalla" w:eastAsia="Sakkal Majalla" w:hAnsi="Sakkal Majalla" w:cs="Sakkal Majalla"/>
          <w:lang w:eastAsia="ja-JP"/>
        </w:rPr>
      </w:pPr>
    </w:p>
    <w:p w14:paraId="287CA528" w14:textId="77777777" w:rsidR="00092792" w:rsidRPr="00952C2B" w:rsidRDefault="00092792" w:rsidP="00952C2B">
      <w:pPr>
        <w:numPr>
          <w:ilvl w:val="0"/>
          <w:numId w:val="44"/>
        </w:numPr>
        <w:bidi/>
        <w:spacing w:before="240" w:after="240" w:line="360" w:lineRule="auto"/>
        <w:contextualSpacing/>
        <w:jc w:val="both"/>
        <w:rPr>
          <w:rFonts w:ascii="Sakkal Majalla" w:eastAsia="Sakkal Majalla" w:hAnsi="Sakkal Majalla" w:cs="Sakkal Majalla"/>
          <w:b/>
          <w:bCs/>
          <w:lang w:eastAsia="ja-JP"/>
        </w:rPr>
      </w:pPr>
      <w:r w:rsidRPr="00952C2B">
        <w:rPr>
          <w:rFonts w:ascii="Sakkal Majalla" w:eastAsia="Sakkal Majalla" w:hAnsi="Sakkal Majalla" w:cs="Sakkal Majalla" w:hint="cs"/>
          <w:b/>
          <w:bCs/>
          <w:rtl/>
          <w:lang w:eastAsia="ja-JP"/>
        </w:rPr>
        <w:t>اسم الجهة:</w:t>
      </w:r>
    </w:p>
    <w:p w14:paraId="50D8C300" w14:textId="77777777" w:rsidR="00092792" w:rsidRPr="00952C2B" w:rsidRDefault="00092792" w:rsidP="00952C2B">
      <w:pPr>
        <w:bidi/>
        <w:spacing w:before="240" w:after="240" w:line="360" w:lineRule="auto"/>
        <w:ind w:left="720"/>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w:t>
      </w:r>
    </w:p>
    <w:p w14:paraId="26BDBE2E" w14:textId="77777777" w:rsidR="00092792" w:rsidRPr="00952C2B" w:rsidRDefault="00092792" w:rsidP="00952C2B">
      <w:pPr>
        <w:numPr>
          <w:ilvl w:val="0"/>
          <w:numId w:val="43"/>
        </w:numPr>
        <w:bidi/>
        <w:spacing w:before="240" w:after="240" w:line="360" w:lineRule="auto"/>
        <w:contextualSpacing/>
        <w:jc w:val="both"/>
        <w:rPr>
          <w:rFonts w:ascii="Sakkal Majalla" w:eastAsia="Sakkal Majalla" w:hAnsi="Sakkal Majalla" w:cs="Sakkal Majalla"/>
          <w:b/>
          <w:bCs/>
          <w:lang w:eastAsia="ja-JP"/>
        </w:rPr>
      </w:pPr>
      <w:r w:rsidRPr="00952C2B">
        <w:rPr>
          <w:rFonts w:ascii="Sakkal Majalla" w:eastAsia="Sakkal Majalla" w:hAnsi="Sakkal Majalla" w:cs="Sakkal Majalla" w:hint="cs"/>
          <w:b/>
          <w:bCs/>
          <w:rtl/>
          <w:lang w:eastAsia="ja-JP"/>
        </w:rPr>
        <w:t>المسمى الوظيفي:</w:t>
      </w:r>
    </w:p>
    <w:p w14:paraId="5835A2C2" w14:textId="77777777" w:rsidR="00092792" w:rsidRPr="00952C2B" w:rsidRDefault="00092792" w:rsidP="00952C2B">
      <w:pPr>
        <w:bidi/>
        <w:spacing w:before="240" w:after="240" w:line="360" w:lineRule="auto"/>
        <w:ind w:left="720"/>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w:t>
      </w:r>
    </w:p>
    <w:p w14:paraId="1CB1C139" w14:textId="77777777" w:rsidR="00092792" w:rsidRPr="00952C2B" w:rsidRDefault="00092792" w:rsidP="00952C2B">
      <w:pPr>
        <w:numPr>
          <w:ilvl w:val="0"/>
          <w:numId w:val="49"/>
        </w:numPr>
        <w:bidi/>
        <w:spacing w:before="240" w:after="240" w:line="360" w:lineRule="auto"/>
        <w:contextualSpacing/>
        <w:jc w:val="both"/>
        <w:rPr>
          <w:rFonts w:ascii="Sakkal Majalla" w:eastAsia="Sakkal Majalla" w:hAnsi="Sakkal Majalla" w:cs="Sakkal Majalla"/>
          <w:b/>
          <w:bCs/>
          <w:lang w:eastAsia="ja-JP"/>
        </w:rPr>
      </w:pPr>
      <w:r w:rsidRPr="00952C2B">
        <w:rPr>
          <w:rFonts w:ascii="Sakkal Majalla" w:eastAsia="Sakkal Majalla" w:hAnsi="Sakkal Majalla" w:cs="Sakkal Majalla" w:hint="cs"/>
          <w:b/>
          <w:bCs/>
          <w:rtl/>
          <w:lang w:eastAsia="ja-JP"/>
        </w:rPr>
        <w:t>عدد سنوات الخبرة:</w:t>
      </w:r>
    </w:p>
    <w:p w14:paraId="6A4E6BE4" w14:textId="77777777" w:rsidR="00092792" w:rsidRPr="00952C2B" w:rsidRDefault="00092792" w:rsidP="00952C2B">
      <w:pPr>
        <w:numPr>
          <w:ilvl w:val="0"/>
          <w:numId w:val="42"/>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 xml:space="preserve">من </w:t>
      </w:r>
      <w:r w:rsidRPr="00952C2B">
        <w:rPr>
          <w:rFonts w:ascii="Sakkal Majalla" w:eastAsia="Sakkal Majalla" w:hAnsi="Sakkal Majalla" w:cs="Sakkal Majalla" w:hint="cs"/>
          <w:lang w:eastAsia="ja-JP"/>
        </w:rPr>
        <w:t>1</w:t>
      </w:r>
      <w:r w:rsidRPr="00952C2B">
        <w:rPr>
          <w:rFonts w:ascii="Sakkal Majalla" w:eastAsia="Sakkal Majalla" w:hAnsi="Sakkal Majalla" w:cs="Sakkal Majalla" w:hint="cs"/>
          <w:rtl/>
          <w:lang w:eastAsia="ja-JP"/>
        </w:rPr>
        <w:t>-</w:t>
      </w:r>
      <w:r w:rsidRPr="00952C2B">
        <w:rPr>
          <w:rFonts w:ascii="Sakkal Majalla" w:eastAsia="Sakkal Majalla" w:hAnsi="Sakkal Majalla" w:cs="Sakkal Majalla" w:hint="cs"/>
          <w:lang w:eastAsia="ja-JP"/>
        </w:rPr>
        <w:t>5</w:t>
      </w:r>
      <w:r w:rsidRPr="00952C2B">
        <w:rPr>
          <w:rFonts w:ascii="Sakkal Majalla" w:eastAsia="Sakkal Majalla" w:hAnsi="Sakkal Majalla" w:cs="Sakkal Majalla" w:hint="cs"/>
          <w:rtl/>
          <w:lang w:eastAsia="ja-JP"/>
        </w:rPr>
        <w:t xml:space="preserve"> سنوات</w:t>
      </w:r>
    </w:p>
    <w:p w14:paraId="5D8DEEE8" w14:textId="77777777" w:rsidR="00092792" w:rsidRPr="00952C2B" w:rsidRDefault="00092792" w:rsidP="00952C2B">
      <w:pPr>
        <w:numPr>
          <w:ilvl w:val="0"/>
          <w:numId w:val="42"/>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 xml:space="preserve">من </w:t>
      </w:r>
      <w:r w:rsidRPr="00952C2B">
        <w:rPr>
          <w:rFonts w:ascii="Sakkal Majalla" w:eastAsia="Sakkal Majalla" w:hAnsi="Sakkal Majalla" w:cs="Sakkal Majalla" w:hint="cs"/>
          <w:lang w:eastAsia="ja-JP"/>
        </w:rPr>
        <w:t>5</w:t>
      </w:r>
      <w:r w:rsidRPr="00952C2B">
        <w:rPr>
          <w:rFonts w:ascii="Sakkal Majalla" w:eastAsia="Sakkal Majalla" w:hAnsi="Sakkal Majalla" w:cs="Sakkal Majalla" w:hint="cs"/>
          <w:rtl/>
          <w:lang w:eastAsia="ja-JP"/>
        </w:rPr>
        <w:t>-</w:t>
      </w:r>
      <w:r w:rsidRPr="00952C2B">
        <w:rPr>
          <w:rFonts w:ascii="Sakkal Majalla" w:eastAsia="Sakkal Majalla" w:hAnsi="Sakkal Majalla" w:cs="Sakkal Majalla" w:hint="cs"/>
          <w:lang w:eastAsia="ja-JP"/>
        </w:rPr>
        <w:t>10</w:t>
      </w:r>
      <w:r w:rsidRPr="00952C2B">
        <w:rPr>
          <w:rFonts w:ascii="Sakkal Majalla" w:eastAsia="Sakkal Majalla" w:hAnsi="Sakkal Majalla" w:cs="Sakkal Majalla" w:hint="cs"/>
          <w:rtl/>
          <w:lang w:eastAsia="ja-JP"/>
        </w:rPr>
        <w:t>سنوات</w:t>
      </w:r>
    </w:p>
    <w:p w14:paraId="29131565" w14:textId="77777777" w:rsidR="00092792" w:rsidRPr="00952C2B" w:rsidRDefault="00092792" w:rsidP="00952C2B">
      <w:pPr>
        <w:numPr>
          <w:ilvl w:val="0"/>
          <w:numId w:val="42"/>
        </w:numPr>
        <w:bidi/>
        <w:spacing w:after="16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lastRenderedPageBreak/>
        <w:t xml:space="preserve">من </w:t>
      </w:r>
      <w:r w:rsidRPr="00952C2B">
        <w:rPr>
          <w:rFonts w:ascii="Sakkal Majalla" w:eastAsia="Sakkal Majalla" w:hAnsi="Sakkal Majalla" w:cs="Sakkal Majalla" w:hint="cs"/>
          <w:lang w:eastAsia="ja-JP"/>
        </w:rPr>
        <w:t>10</w:t>
      </w:r>
      <w:r w:rsidRPr="00952C2B">
        <w:rPr>
          <w:rFonts w:ascii="Sakkal Majalla" w:eastAsia="Sakkal Majalla" w:hAnsi="Sakkal Majalla" w:cs="Sakkal Majalla" w:hint="cs"/>
          <w:rtl/>
          <w:lang w:eastAsia="ja-JP"/>
        </w:rPr>
        <w:t xml:space="preserve"> وأكثر</w:t>
      </w:r>
    </w:p>
    <w:p w14:paraId="20530629" w14:textId="77777777" w:rsidR="001869CF" w:rsidRPr="00952C2B" w:rsidRDefault="001869CF" w:rsidP="00952C2B">
      <w:pPr>
        <w:bidi/>
        <w:spacing w:after="160" w:line="360" w:lineRule="auto"/>
        <w:contextualSpacing/>
        <w:jc w:val="both"/>
        <w:rPr>
          <w:rFonts w:ascii="Sakkal Majalla" w:eastAsia="Sakkal Majalla" w:hAnsi="Sakkal Majalla" w:cs="Sakkal Majalla"/>
          <w:rtl/>
          <w:lang w:eastAsia="ja-JP"/>
        </w:rPr>
      </w:pPr>
    </w:p>
    <w:p w14:paraId="6808097C" w14:textId="77777777" w:rsidR="001869CF" w:rsidRPr="00952C2B" w:rsidRDefault="001869CF" w:rsidP="00952C2B">
      <w:pPr>
        <w:bidi/>
        <w:spacing w:after="160" w:line="360" w:lineRule="auto"/>
        <w:contextualSpacing/>
        <w:jc w:val="both"/>
        <w:rPr>
          <w:rFonts w:ascii="Sakkal Majalla" w:eastAsia="Sakkal Majalla" w:hAnsi="Sakkal Majalla" w:cs="Sakkal Majalla"/>
          <w:lang w:eastAsia="ja-JP"/>
        </w:rPr>
      </w:pPr>
    </w:p>
    <w:p w14:paraId="5C2898BC" w14:textId="77777777" w:rsidR="00092792" w:rsidRPr="00952C2B" w:rsidRDefault="00092792" w:rsidP="00952C2B">
      <w:pPr>
        <w:bidi/>
        <w:spacing w:line="360" w:lineRule="auto"/>
        <w:ind w:left="1440"/>
        <w:jc w:val="both"/>
        <w:rPr>
          <w:rFonts w:ascii="Sakkal Majalla" w:eastAsia="Sakkal Majalla" w:hAnsi="Sakkal Majalla" w:cs="Sakkal Majalla"/>
          <w:sz w:val="28"/>
          <w:szCs w:val="28"/>
          <w:lang w:eastAsia="ja-JP"/>
        </w:rPr>
      </w:pPr>
    </w:p>
    <w:tbl>
      <w:tblPr>
        <w:tblStyle w:val="afa"/>
        <w:bidiVisual/>
        <w:tblW w:w="9480" w:type="dxa"/>
        <w:tblLayout w:type="fixed"/>
        <w:tblLook w:val="06A0" w:firstRow="1" w:lastRow="0" w:firstColumn="1" w:lastColumn="0" w:noHBand="1" w:noVBand="1"/>
      </w:tblPr>
      <w:tblGrid>
        <w:gridCol w:w="720"/>
        <w:gridCol w:w="4920"/>
        <w:gridCol w:w="810"/>
        <w:gridCol w:w="615"/>
        <w:gridCol w:w="690"/>
        <w:gridCol w:w="795"/>
        <w:gridCol w:w="930"/>
      </w:tblGrid>
      <w:tr w:rsidR="00092792" w:rsidRPr="00952C2B" w14:paraId="0760E1A9" w14:textId="77777777" w:rsidTr="001869CF">
        <w:trPr>
          <w:trHeight w:val="983"/>
        </w:trPr>
        <w:tc>
          <w:tcPr>
            <w:tcW w:w="720" w:type="dxa"/>
            <w:vAlign w:val="center"/>
          </w:tcPr>
          <w:p w14:paraId="1C78445C"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xml:space="preserve">الرقم </w:t>
            </w:r>
          </w:p>
        </w:tc>
        <w:tc>
          <w:tcPr>
            <w:tcW w:w="4920" w:type="dxa"/>
            <w:vAlign w:val="center"/>
          </w:tcPr>
          <w:p w14:paraId="4CE32BA7"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xml:space="preserve">البعد </w:t>
            </w:r>
          </w:p>
        </w:tc>
        <w:tc>
          <w:tcPr>
            <w:tcW w:w="810" w:type="dxa"/>
            <w:vAlign w:val="center"/>
          </w:tcPr>
          <w:p w14:paraId="420E8248"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 xml:space="preserve">أوافق بشدة </w:t>
            </w:r>
          </w:p>
          <w:p w14:paraId="41A8CB1D"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0384F1E7"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أوافق</w:t>
            </w:r>
          </w:p>
        </w:tc>
        <w:tc>
          <w:tcPr>
            <w:tcW w:w="690" w:type="dxa"/>
            <w:vAlign w:val="center"/>
          </w:tcPr>
          <w:p w14:paraId="1E40E0A5"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محايد</w:t>
            </w:r>
          </w:p>
        </w:tc>
        <w:tc>
          <w:tcPr>
            <w:tcW w:w="795" w:type="dxa"/>
            <w:vAlign w:val="center"/>
          </w:tcPr>
          <w:p w14:paraId="39F6D67C"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لا أوافق</w:t>
            </w:r>
          </w:p>
        </w:tc>
        <w:tc>
          <w:tcPr>
            <w:tcW w:w="930" w:type="dxa"/>
            <w:vAlign w:val="center"/>
          </w:tcPr>
          <w:p w14:paraId="4D8F23E5"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لا أوافق بشدة</w:t>
            </w:r>
          </w:p>
        </w:tc>
      </w:tr>
      <w:tr w:rsidR="00092792" w:rsidRPr="00952C2B" w14:paraId="4C5DDBB4" w14:textId="77777777" w:rsidTr="001771CF">
        <w:trPr>
          <w:trHeight w:val="300"/>
        </w:trPr>
        <w:tc>
          <w:tcPr>
            <w:tcW w:w="9480" w:type="dxa"/>
            <w:gridSpan w:val="7"/>
            <w:vAlign w:val="center"/>
          </w:tcPr>
          <w:p w14:paraId="2ABDBF3A" w14:textId="5F892F28"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b/>
                <w:bCs/>
                <w:sz w:val="28"/>
                <w:szCs w:val="28"/>
                <w:rtl/>
              </w:rPr>
              <w:t>المتغير المستقل : البيئة الداخلية وتشمل</w:t>
            </w:r>
          </w:p>
        </w:tc>
      </w:tr>
      <w:tr w:rsidR="00092792" w:rsidRPr="00952C2B" w14:paraId="0539DA63" w14:textId="77777777" w:rsidTr="001771CF">
        <w:trPr>
          <w:trHeight w:val="300"/>
        </w:trPr>
        <w:tc>
          <w:tcPr>
            <w:tcW w:w="9480" w:type="dxa"/>
            <w:gridSpan w:val="7"/>
            <w:vAlign w:val="center"/>
          </w:tcPr>
          <w:p w14:paraId="47C254BE" w14:textId="77777777" w:rsidR="00092792" w:rsidRPr="00952C2B" w:rsidRDefault="00092792" w:rsidP="00952C2B">
            <w:pPr>
              <w:bidi/>
              <w:spacing w:before="240" w:after="24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الثقافة التنظيمية</w:t>
            </w:r>
          </w:p>
        </w:tc>
      </w:tr>
      <w:tr w:rsidR="00092792" w:rsidRPr="00952C2B" w14:paraId="681CBC28" w14:textId="77777777" w:rsidTr="001771CF">
        <w:trPr>
          <w:trHeight w:val="435"/>
        </w:trPr>
        <w:tc>
          <w:tcPr>
            <w:tcW w:w="720" w:type="dxa"/>
            <w:vAlign w:val="center"/>
          </w:tcPr>
          <w:p w14:paraId="177BC7E2"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Pr>
              <w:t>1</w:t>
            </w:r>
          </w:p>
        </w:tc>
        <w:tc>
          <w:tcPr>
            <w:tcW w:w="4920" w:type="dxa"/>
            <w:vAlign w:val="center"/>
          </w:tcPr>
          <w:p w14:paraId="02AFDA42" w14:textId="77777777" w:rsidR="00092792" w:rsidRPr="00952C2B" w:rsidRDefault="00092792" w:rsidP="00952C2B">
            <w:pPr>
              <w:bidi/>
              <w:spacing w:line="360" w:lineRule="auto"/>
              <w:jc w:val="both"/>
              <w:rPr>
                <w:rFonts w:ascii="Sakkal Majalla" w:eastAsia="Sakkal Majalla" w:hAnsi="Sakkal Majalla" w:cs="Sakkal Majalla"/>
                <w:color w:val="000000"/>
                <w:rtl/>
              </w:rPr>
            </w:pPr>
            <w:r w:rsidRPr="00952C2B">
              <w:rPr>
                <w:rFonts w:ascii="Sakkal Majalla" w:eastAsia="Sakkal Majalla" w:hAnsi="Sakkal Majalla" w:cs="Sakkal Majalla" w:hint="cs"/>
                <w:color w:val="000000"/>
                <w:rtl/>
              </w:rPr>
              <w:t>تعزز الثقافة التنظيمية في مؤسستنا التفكير الإبداعي لدى الموظفين.</w:t>
            </w:r>
          </w:p>
        </w:tc>
        <w:tc>
          <w:tcPr>
            <w:tcW w:w="810" w:type="dxa"/>
            <w:vAlign w:val="center"/>
          </w:tcPr>
          <w:p w14:paraId="2F54CF73"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63A72E78"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1FAE8B36"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061F5363"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7ACEBC5A"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7B9AA5EA" w14:textId="77777777" w:rsidTr="001771CF">
        <w:trPr>
          <w:trHeight w:val="1065"/>
        </w:trPr>
        <w:tc>
          <w:tcPr>
            <w:tcW w:w="9480" w:type="dxa"/>
            <w:gridSpan w:val="7"/>
            <w:vAlign w:val="center"/>
          </w:tcPr>
          <w:p w14:paraId="316B474A"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7B928F08" w14:textId="77777777" w:rsidTr="001771CF">
        <w:trPr>
          <w:trHeight w:val="300"/>
        </w:trPr>
        <w:tc>
          <w:tcPr>
            <w:tcW w:w="720" w:type="dxa"/>
            <w:vAlign w:val="center"/>
          </w:tcPr>
          <w:p w14:paraId="76DBFF82"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w:t>
            </w:r>
          </w:p>
        </w:tc>
        <w:tc>
          <w:tcPr>
            <w:tcW w:w="4920" w:type="dxa"/>
            <w:vAlign w:val="center"/>
          </w:tcPr>
          <w:p w14:paraId="70E62804" w14:textId="77777777" w:rsidR="00092792" w:rsidRPr="00952C2B" w:rsidRDefault="00092792" w:rsidP="00952C2B">
            <w:pPr>
              <w:bidi/>
              <w:spacing w:line="360" w:lineRule="auto"/>
              <w:jc w:val="both"/>
              <w:rPr>
                <w:rFonts w:ascii="Sakkal Majalla" w:eastAsia="Sakkal Majalla" w:hAnsi="Sakkal Majalla" w:cs="Sakkal Majalla"/>
                <w:color w:val="000000"/>
                <w:rtl/>
              </w:rPr>
            </w:pPr>
            <w:r w:rsidRPr="00952C2B">
              <w:rPr>
                <w:rFonts w:ascii="Sakkal Majalla" w:eastAsia="Sakkal Majalla" w:hAnsi="Sakkal Majalla" w:cs="Sakkal Majalla" w:hint="cs"/>
                <w:color w:val="000000"/>
                <w:rtl/>
              </w:rPr>
              <w:t>تشجع ثقافة العمل في مؤسستنا الموظفين على تجربة أساليب جديدة.</w:t>
            </w:r>
          </w:p>
        </w:tc>
        <w:tc>
          <w:tcPr>
            <w:tcW w:w="810" w:type="dxa"/>
            <w:vAlign w:val="center"/>
          </w:tcPr>
          <w:p w14:paraId="489A2327"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5C437931"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238D2777"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792FD1D3"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3A918470"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73460AF3" w14:textId="77777777" w:rsidTr="001771CF">
        <w:trPr>
          <w:trHeight w:val="1305"/>
        </w:trPr>
        <w:tc>
          <w:tcPr>
            <w:tcW w:w="9480" w:type="dxa"/>
            <w:gridSpan w:val="7"/>
            <w:vAlign w:val="center"/>
          </w:tcPr>
          <w:p w14:paraId="408617A6"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52703704" w14:textId="77777777" w:rsidTr="001771CF">
        <w:trPr>
          <w:trHeight w:val="300"/>
        </w:trPr>
        <w:tc>
          <w:tcPr>
            <w:tcW w:w="720" w:type="dxa"/>
            <w:vAlign w:val="center"/>
          </w:tcPr>
          <w:p w14:paraId="611F0FB3"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3</w:t>
            </w:r>
          </w:p>
        </w:tc>
        <w:tc>
          <w:tcPr>
            <w:tcW w:w="4920" w:type="dxa"/>
            <w:vAlign w:val="center"/>
          </w:tcPr>
          <w:p w14:paraId="7FAA36F1" w14:textId="77777777" w:rsidR="00092792" w:rsidRPr="00952C2B" w:rsidRDefault="00092792" w:rsidP="00952C2B">
            <w:pPr>
              <w:bidi/>
              <w:spacing w:line="360" w:lineRule="auto"/>
              <w:jc w:val="both"/>
              <w:rPr>
                <w:rFonts w:ascii="Sakkal Majalla" w:eastAsia="Sakkal Majalla" w:hAnsi="Sakkal Majalla" w:cs="Sakkal Majalla"/>
                <w:color w:val="000000"/>
                <w:rtl/>
              </w:rPr>
            </w:pPr>
            <w:r w:rsidRPr="00952C2B">
              <w:rPr>
                <w:rFonts w:ascii="Sakkal Majalla" w:eastAsia="Sakkal Majalla" w:hAnsi="Sakkal Majalla" w:cs="Sakkal Majalla" w:hint="cs"/>
                <w:color w:val="000000"/>
                <w:rtl/>
              </w:rPr>
              <w:t>تدعم مؤسستنا التعاون بين الأقسام لتطوير الابتكار.</w:t>
            </w:r>
          </w:p>
        </w:tc>
        <w:tc>
          <w:tcPr>
            <w:tcW w:w="810" w:type="dxa"/>
            <w:vAlign w:val="center"/>
          </w:tcPr>
          <w:p w14:paraId="400AB17D"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7547DEA6"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61358921"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5DDA9685"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25CD5CDC"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0C49C7D3" w14:textId="77777777" w:rsidTr="001771CF">
        <w:trPr>
          <w:trHeight w:val="1155"/>
        </w:trPr>
        <w:tc>
          <w:tcPr>
            <w:tcW w:w="9480" w:type="dxa"/>
            <w:gridSpan w:val="7"/>
            <w:vAlign w:val="center"/>
          </w:tcPr>
          <w:p w14:paraId="35FB7F27"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000A4E37" w14:textId="77777777" w:rsidTr="001771CF">
        <w:trPr>
          <w:trHeight w:val="300"/>
        </w:trPr>
        <w:tc>
          <w:tcPr>
            <w:tcW w:w="720" w:type="dxa"/>
            <w:vAlign w:val="center"/>
          </w:tcPr>
          <w:p w14:paraId="0583962A"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Pr>
              <w:t>4</w:t>
            </w:r>
          </w:p>
        </w:tc>
        <w:tc>
          <w:tcPr>
            <w:tcW w:w="4920" w:type="dxa"/>
            <w:vAlign w:val="center"/>
          </w:tcPr>
          <w:p w14:paraId="242478B0"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تعتمد الثقافة التنظيمية في مؤسستنا على مشاركة النجاحات والدروس المستفادة</w:t>
            </w:r>
          </w:p>
        </w:tc>
        <w:tc>
          <w:tcPr>
            <w:tcW w:w="810" w:type="dxa"/>
            <w:vAlign w:val="center"/>
          </w:tcPr>
          <w:p w14:paraId="2636D0F4"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1FFAF264"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931A052"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7FE05A41"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5CF3622D"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619217AB" w14:textId="77777777" w:rsidTr="001771CF">
        <w:trPr>
          <w:trHeight w:val="1200"/>
        </w:trPr>
        <w:tc>
          <w:tcPr>
            <w:tcW w:w="9480" w:type="dxa"/>
            <w:gridSpan w:val="7"/>
            <w:tcBorders>
              <w:bottom w:val="single" w:sz="8" w:space="0" w:color="000000"/>
            </w:tcBorders>
            <w:vAlign w:val="center"/>
          </w:tcPr>
          <w:p w14:paraId="26673CBE"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4D1E68D3" w14:textId="77777777" w:rsidTr="001771CF">
        <w:trPr>
          <w:trHeight w:val="300"/>
        </w:trPr>
        <w:tc>
          <w:tcPr>
            <w:tcW w:w="720" w:type="dxa"/>
            <w:tcBorders>
              <w:top w:val="single" w:sz="8" w:space="0" w:color="000000"/>
              <w:left w:val="single" w:sz="8" w:space="0" w:color="000000"/>
              <w:bottom w:val="single" w:sz="8" w:space="0" w:color="000000"/>
              <w:right w:val="single" w:sz="8" w:space="0" w:color="000000"/>
            </w:tcBorders>
            <w:vAlign w:val="center"/>
          </w:tcPr>
          <w:p w14:paraId="3CA2F002"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Pr>
              <w:lastRenderedPageBreak/>
              <w:t>5</w:t>
            </w:r>
          </w:p>
        </w:tc>
        <w:tc>
          <w:tcPr>
            <w:tcW w:w="4920" w:type="dxa"/>
            <w:tcBorders>
              <w:top w:val="single" w:sz="8" w:space="0" w:color="000000"/>
              <w:left w:val="single" w:sz="8" w:space="0" w:color="000000"/>
              <w:bottom w:val="single" w:sz="8" w:space="0" w:color="000000"/>
              <w:right w:val="single" w:sz="8" w:space="0" w:color="000000"/>
            </w:tcBorders>
            <w:vAlign w:val="center"/>
          </w:tcPr>
          <w:p w14:paraId="51DE645A"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تشجع مؤسستنا على تبني قيم تدعم الابتكار والتحسين المستمر.</w:t>
            </w:r>
          </w:p>
        </w:tc>
        <w:tc>
          <w:tcPr>
            <w:tcW w:w="810" w:type="dxa"/>
            <w:tcBorders>
              <w:top w:val="single" w:sz="8" w:space="0" w:color="000000"/>
              <w:left w:val="single" w:sz="8" w:space="0" w:color="000000"/>
              <w:bottom w:val="single" w:sz="8" w:space="0" w:color="000000"/>
              <w:right w:val="single" w:sz="8" w:space="0" w:color="000000"/>
            </w:tcBorders>
            <w:vAlign w:val="center"/>
          </w:tcPr>
          <w:p w14:paraId="5BBCB28D"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single" w:sz="8" w:space="0" w:color="000000"/>
              <w:bottom w:val="single" w:sz="8" w:space="0" w:color="000000"/>
              <w:right w:val="single" w:sz="8" w:space="0" w:color="000000"/>
            </w:tcBorders>
            <w:vAlign w:val="center"/>
          </w:tcPr>
          <w:p w14:paraId="711AAD9A"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single" w:sz="8" w:space="0" w:color="000000"/>
              <w:bottom w:val="single" w:sz="8" w:space="0" w:color="000000"/>
              <w:right w:val="single" w:sz="8" w:space="0" w:color="000000"/>
            </w:tcBorders>
            <w:vAlign w:val="center"/>
          </w:tcPr>
          <w:p w14:paraId="2782D9BE"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single" w:sz="8" w:space="0" w:color="000000"/>
              <w:bottom w:val="single" w:sz="8" w:space="0" w:color="000000"/>
              <w:right w:val="single" w:sz="8" w:space="0" w:color="000000"/>
            </w:tcBorders>
            <w:vAlign w:val="center"/>
          </w:tcPr>
          <w:p w14:paraId="61E81DF8"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single" w:sz="8" w:space="0" w:color="000000"/>
              <w:bottom w:val="single" w:sz="8" w:space="0" w:color="000000"/>
              <w:right w:val="single" w:sz="8" w:space="0" w:color="000000"/>
            </w:tcBorders>
            <w:vAlign w:val="center"/>
          </w:tcPr>
          <w:p w14:paraId="20D2AC08"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2E17B86B" w14:textId="77777777" w:rsidTr="001771CF">
        <w:trPr>
          <w:trHeight w:val="1140"/>
        </w:trPr>
        <w:tc>
          <w:tcPr>
            <w:tcW w:w="9480" w:type="dxa"/>
            <w:gridSpan w:val="7"/>
            <w:tcBorders>
              <w:left w:val="single" w:sz="8" w:space="0" w:color="000000"/>
              <w:bottom w:val="single" w:sz="8" w:space="0" w:color="000000"/>
              <w:right w:val="single" w:sz="8" w:space="0" w:color="000000"/>
            </w:tcBorders>
            <w:vAlign w:val="center"/>
          </w:tcPr>
          <w:p w14:paraId="22A85027"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37006871" w14:textId="77777777" w:rsidTr="001771CF">
        <w:trPr>
          <w:trHeight w:val="1260"/>
        </w:trPr>
        <w:tc>
          <w:tcPr>
            <w:tcW w:w="9480" w:type="dxa"/>
            <w:gridSpan w:val="7"/>
            <w:tcBorders>
              <w:top w:val="single" w:sz="8" w:space="0" w:color="000000"/>
              <w:left w:val="none" w:sz="4" w:space="0" w:color="000000"/>
              <w:bottom w:val="single" w:sz="12" w:space="0" w:color="000000"/>
              <w:right w:val="none" w:sz="4" w:space="0" w:color="000000"/>
            </w:tcBorders>
            <w:vAlign w:val="center"/>
          </w:tcPr>
          <w:p w14:paraId="5F0AA8F3"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719CD119" w14:textId="77777777" w:rsidTr="001771CF">
        <w:trPr>
          <w:trHeight w:val="300"/>
        </w:trPr>
        <w:tc>
          <w:tcPr>
            <w:tcW w:w="9480" w:type="dxa"/>
            <w:gridSpan w:val="7"/>
            <w:tcBorders>
              <w:top w:val="single" w:sz="12" w:space="0" w:color="000000"/>
            </w:tcBorders>
            <w:vAlign w:val="center"/>
          </w:tcPr>
          <w:p w14:paraId="25B37BB0" w14:textId="048ACF84"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القيادة الداعمة</w:t>
            </w:r>
          </w:p>
        </w:tc>
      </w:tr>
      <w:tr w:rsidR="00092792" w:rsidRPr="00952C2B" w14:paraId="2FCDE9C6" w14:textId="77777777" w:rsidTr="001771CF">
        <w:trPr>
          <w:trHeight w:val="300"/>
        </w:trPr>
        <w:tc>
          <w:tcPr>
            <w:tcW w:w="720" w:type="dxa"/>
            <w:vAlign w:val="center"/>
          </w:tcPr>
          <w:p w14:paraId="280E94D5"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Pr>
              <w:t>6</w:t>
            </w:r>
          </w:p>
        </w:tc>
        <w:tc>
          <w:tcPr>
            <w:tcW w:w="4920" w:type="dxa"/>
            <w:vAlign w:val="center"/>
          </w:tcPr>
          <w:p w14:paraId="527086D2"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توفر القيادة في مؤسستنا رؤية واضحة لدعم الابتكار وتحقيق الأهداف الاستراتيجية</w:t>
            </w:r>
          </w:p>
        </w:tc>
        <w:tc>
          <w:tcPr>
            <w:tcW w:w="810" w:type="dxa"/>
            <w:vAlign w:val="center"/>
          </w:tcPr>
          <w:p w14:paraId="41F0FF27"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55796557"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2D31A335"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644EF19B"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4397C0D8"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2B73971D" w14:textId="77777777" w:rsidTr="001771CF">
        <w:trPr>
          <w:trHeight w:val="1140"/>
        </w:trPr>
        <w:tc>
          <w:tcPr>
            <w:tcW w:w="9480" w:type="dxa"/>
            <w:gridSpan w:val="7"/>
            <w:vAlign w:val="center"/>
          </w:tcPr>
          <w:p w14:paraId="098E1977"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2DCFAD0D" w14:textId="77777777" w:rsidTr="001771CF">
        <w:trPr>
          <w:trHeight w:val="300"/>
        </w:trPr>
        <w:tc>
          <w:tcPr>
            <w:tcW w:w="720" w:type="dxa"/>
            <w:vAlign w:val="center"/>
          </w:tcPr>
          <w:p w14:paraId="0C7905CF"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7</w:t>
            </w:r>
          </w:p>
        </w:tc>
        <w:tc>
          <w:tcPr>
            <w:tcW w:w="4920" w:type="dxa"/>
            <w:vAlign w:val="center"/>
          </w:tcPr>
          <w:p w14:paraId="19E09A9D"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تشجع القيادة الموظفين على المساهمة في المبادرات الابتكارية.</w:t>
            </w:r>
          </w:p>
        </w:tc>
        <w:tc>
          <w:tcPr>
            <w:tcW w:w="810" w:type="dxa"/>
            <w:vAlign w:val="center"/>
          </w:tcPr>
          <w:p w14:paraId="5898264A"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6001D9FE"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4214E1CE"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36277154"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22338706"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7A933088" w14:textId="77777777" w:rsidTr="001771CF">
        <w:trPr>
          <w:trHeight w:val="930"/>
        </w:trPr>
        <w:tc>
          <w:tcPr>
            <w:tcW w:w="9480" w:type="dxa"/>
            <w:gridSpan w:val="7"/>
            <w:vAlign w:val="center"/>
          </w:tcPr>
          <w:p w14:paraId="132E8439"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49277BC5" w14:textId="77777777" w:rsidTr="001771CF">
        <w:trPr>
          <w:trHeight w:val="300"/>
        </w:trPr>
        <w:tc>
          <w:tcPr>
            <w:tcW w:w="720" w:type="dxa"/>
            <w:vAlign w:val="center"/>
          </w:tcPr>
          <w:p w14:paraId="7BB9C997"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8</w:t>
            </w:r>
          </w:p>
        </w:tc>
        <w:tc>
          <w:tcPr>
            <w:tcW w:w="4920" w:type="dxa"/>
            <w:vAlign w:val="center"/>
          </w:tcPr>
          <w:p w14:paraId="21778D2F"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توفر القيادة في مؤسستنا بيئة عمل تحفز التعاون بين الفرق لتعزيز الابتكار</w:t>
            </w:r>
          </w:p>
        </w:tc>
        <w:tc>
          <w:tcPr>
            <w:tcW w:w="810" w:type="dxa"/>
            <w:vAlign w:val="center"/>
          </w:tcPr>
          <w:p w14:paraId="02700A23"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1F418DD3"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30EA9878"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32E802A5"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09BA3F9F"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2015CA30" w14:textId="77777777" w:rsidTr="001771CF">
        <w:trPr>
          <w:trHeight w:val="1170"/>
        </w:trPr>
        <w:tc>
          <w:tcPr>
            <w:tcW w:w="9480" w:type="dxa"/>
            <w:gridSpan w:val="7"/>
            <w:vAlign w:val="center"/>
          </w:tcPr>
          <w:p w14:paraId="0AC41993"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143922F2" w14:textId="77777777" w:rsidTr="001771CF">
        <w:trPr>
          <w:trHeight w:val="300"/>
        </w:trPr>
        <w:tc>
          <w:tcPr>
            <w:tcW w:w="720" w:type="dxa"/>
            <w:vAlign w:val="center"/>
          </w:tcPr>
          <w:p w14:paraId="7EFA463C"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9</w:t>
            </w:r>
          </w:p>
        </w:tc>
        <w:tc>
          <w:tcPr>
            <w:tcW w:w="4920" w:type="dxa"/>
            <w:vAlign w:val="center"/>
          </w:tcPr>
          <w:p w14:paraId="626571D8"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تلتزم القيادة بتحفيز الأفكار الجديدة وتطبيقها داخل المؤسسة</w:t>
            </w:r>
          </w:p>
        </w:tc>
        <w:tc>
          <w:tcPr>
            <w:tcW w:w="810" w:type="dxa"/>
            <w:vAlign w:val="center"/>
          </w:tcPr>
          <w:p w14:paraId="68CD43A8"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25A97C38"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20F314E"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4BE369AF"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6E5A2B39"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2CEFC1BA" w14:textId="77777777" w:rsidTr="001771CF">
        <w:trPr>
          <w:trHeight w:val="1140"/>
        </w:trPr>
        <w:tc>
          <w:tcPr>
            <w:tcW w:w="9480" w:type="dxa"/>
            <w:gridSpan w:val="7"/>
            <w:tcBorders>
              <w:bottom w:val="single" w:sz="8" w:space="0" w:color="000000"/>
            </w:tcBorders>
            <w:vAlign w:val="center"/>
          </w:tcPr>
          <w:p w14:paraId="6EFE4D7E"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7C6543B3" w14:textId="77777777" w:rsidTr="001771CF">
        <w:trPr>
          <w:trHeight w:val="300"/>
        </w:trPr>
        <w:tc>
          <w:tcPr>
            <w:tcW w:w="720" w:type="dxa"/>
            <w:tcBorders>
              <w:top w:val="single" w:sz="8" w:space="0" w:color="000000"/>
              <w:left w:val="single" w:sz="8" w:space="0" w:color="000000"/>
              <w:bottom w:val="single" w:sz="8" w:space="0" w:color="000000"/>
              <w:right w:val="single" w:sz="8" w:space="0" w:color="000000"/>
            </w:tcBorders>
            <w:vAlign w:val="center"/>
          </w:tcPr>
          <w:p w14:paraId="04E7C63B"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10</w:t>
            </w:r>
          </w:p>
        </w:tc>
        <w:tc>
          <w:tcPr>
            <w:tcW w:w="4920" w:type="dxa"/>
            <w:tcBorders>
              <w:top w:val="single" w:sz="8" w:space="0" w:color="000000"/>
              <w:left w:val="single" w:sz="8" w:space="0" w:color="000000"/>
              <w:bottom w:val="single" w:sz="8" w:space="0" w:color="000000"/>
              <w:right w:val="single" w:sz="8" w:space="0" w:color="000000"/>
            </w:tcBorders>
            <w:vAlign w:val="center"/>
          </w:tcPr>
          <w:p w14:paraId="4AAC67C0"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تدعم القيادة اتخاذ القرارات المتعلقة بالمخاطر المرتبطة بالابتكار</w:t>
            </w:r>
          </w:p>
        </w:tc>
        <w:tc>
          <w:tcPr>
            <w:tcW w:w="810" w:type="dxa"/>
            <w:tcBorders>
              <w:top w:val="single" w:sz="8" w:space="0" w:color="000000"/>
              <w:left w:val="single" w:sz="8" w:space="0" w:color="000000"/>
              <w:bottom w:val="single" w:sz="8" w:space="0" w:color="000000"/>
              <w:right w:val="single" w:sz="8" w:space="0" w:color="000000"/>
            </w:tcBorders>
            <w:vAlign w:val="center"/>
          </w:tcPr>
          <w:p w14:paraId="531511EE"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single" w:sz="8" w:space="0" w:color="000000"/>
              <w:bottom w:val="single" w:sz="8" w:space="0" w:color="000000"/>
              <w:right w:val="single" w:sz="8" w:space="0" w:color="000000"/>
            </w:tcBorders>
            <w:vAlign w:val="center"/>
          </w:tcPr>
          <w:p w14:paraId="6A5DC7DA"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single" w:sz="8" w:space="0" w:color="000000"/>
              <w:bottom w:val="single" w:sz="8" w:space="0" w:color="000000"/>
              <w:right w:val="single" w:sz="8" w:space="0" w:color="000000"/>
            </w:tcBorders>
            <w:vAlign w:val="center"/>
          </w:tcPr>
          <w:p w14:paraId="2AC8E1B8"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single" w:sz="8" w:space="0" w:color="000000"/>
              <w:bottom w:val="single" w:sz="8" w:space="0" w:color="000000"/>
              <w:right w:val="single" w:sz="8" w:space="0" w:color="000000"/>
            </w:tcBorders>
            <w:vAlign w:val="center"/>
          </w:tcPr>
          <w:p w14:paraId="77881C6B"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single" w:sz="8" w:space="0" w:color="000000"/>
              <w:bottom w:val="single" w:sz="8" w:space="0" w:color="000000"/>
              <w:right w:val="single" w:sz="8" w:space="0" w:color="000000"/>
            </w:tcBorders>
            <w:vAlign w:val="center"/>
          </w:tcPr>
          <w:p w14:paraId="3BB72723"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4DB54126" w14:textId="77777777" w:rsidTr="001771CF">
        <w:trPr>
          <w:trHeight w:val="915"/>
        </w:trPr>
        <w:tc>
          <w:tcPr>
            <w:tcW w:w="9480" w:type="dxa"/>
            <w:gridSpan w:val="7"/>
            <w:tcBorders>
              <w:left w:val="single" w:sz="8" w:space="0" w:color="000000"/>
              <w:bottom w:val="single" w:sz="8" w:space="0" w:color="000000"/>
              <w:right w:val="single" w:sz="8" w:space="0" w:color="000000"/>
            </w:tcBorders>
            <w:vAlign w:val="center"/>
          </w:tcPr>
          <w:p w14:paraId="53E33000"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0330465F" w14:textId="77777777" w:rsidTr="001771CF">
        <w:trPr>
          <w:trHeight w:val="1605"/>
        </w:trPr>
        <w:tc>
          <w:tcPr>
            <w:tcW w:w="9480" w:type="dxa"/>
            <w:gridSpan w:val="7"/>
            <w:tcBorders>
              <w:top w:val="single" w:sz="8" w:space="0" w:color="000000"/>
              <w:left w:val="none" w:sz="4" w:space="0" w:color="000000"/>
              <w:bottom w:val="single" w:sz="12" w:space="0" w:color="000000"/>
              <w:right w:val="none" w:sz="4" w:space="0" w:color="000000"/>
            </w:tcBorders>
            <w:vAlign w:val="center"/>
          </w:tcPr>
          <w:p w14:paraId="3D911DC8"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4F89816C" w14:textId="77777777" w:rsidTr="001771CF">
        <w:trPr>
          <w:trHeight w:val="300"/>
        </w:trPr>
        <w:tc>
          <w:tcPr>
            <w:tcW w:w="9480" w:type="dxa"/>
            <w:gridSpan w:val="7"/>
            <w:tcBorders>
              <w:top w:val="single" w:sz="12" w:space="0" w:color="000000"/>
            </w:tcBorders>
            <w:vAlign w:val="center"/>
          </w:tcPr>
          <w:p w14:paraId="6E084D47" w14:textId="77777777"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البنية التحتية</w:t>
            </w:r>
          </w:p>
        </w:tc>
      </w:tr>
      <w:tr w:rsidR="00092792" w:rsidRPr="00952C2B" w14:paraId="0A9789F6" w14:textId="77777777" w:rsidTr="001771CF">
        <w:trPr>
          <w:trHeight w:val="300"/>
        </w:trPr>
        <w:tc>
          <w:tcPr>
            <w:tcW w:w="720" w:type="dxa"/>
            <w:vAlign w:val="center"/>
          </w:tcPr>
          <w:p w14:paraId="6936FAE7"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11</w:t>
            </w:r>
          </w:p>
        </w:tc>
        <w:tc>
          <w:tcPr>
            <w:tcW w:w="4920" w:type="dxa"/>
            <w:vAlign w:val="center"/>
          </w:tcPr>
          <w:p w14:paraId="7D44549E"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توفر البنية التحتية في مؤسستنا بيئة ملائمة لدعم الابتكار</w:t>
            </w:r>
          </w:p>
        </w:tc>
        <w:tc>
          <w:tcPr>
            <w:tcW w:w="810" w:type="dxa"/>
            <w:vAlign w:val="center"/>
          </w:tcPr>
          <w:p w14:paraId="416F3665"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6286AA6A"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634489A9"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5761FA79"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64D2EB3E"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3E5DC046" w14:textId="77777777" w:rsidTr="001771CF">
        <w:trPr>
          <w:trHeight w:val="885"/>
        </w:trPr>
        <w:tc>
          <w:tcPr>
            <w:tcW w:w="9480" w:type="dxa"/>
            <w:gridSpan w:val="7"/>
            <w:vAlign w:val="center"/>
          </w:tcPr>
          <w:p w14:paraId="72944D13"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33AE2256" w14:textId="77777777" w:rsidTr="001771CF">
        <w:trPr>
          <w:trHeight w:val="300"/>
        </w:trPr>
        <w:tc>
          <w:tcPr>
            <w:tcW w:w="720" w:type="dxa"/>
            <w:vAlign w:val="center"/>
          </w:tcPr>
          <w:p w14:paraId="2DA60656"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12</w:t>
            </w:r>
          </w:p>
        </w:tc>
        <w:tc>
          <w:tcPr>
            <w:tcW w:w="4920" w:type="dxa"/>
            <w:vAlign w:val="center"/>
          </w:tcPr>
          <w:p w14:paraId="554DE0F7"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تساعد الموارد المتاحة في مؤسستنا على تنفيذ الأفكار المبتكرة</w:t>
            </w:r>
          </w:p>
        </w:tc>
        <w:tc>
          <w:tcPr>
            <w:tcW w:w="810" w:type="dxa"/>
            <w:vAlign w:val="center"/>
          </w:tcPr>
          <w:p w14:paraId="27BC47C3"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7D19CA1F"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616BEFA3"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04D51B1B"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7E7D9AF2"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4558DD2A" w14:textId="77777777" w:rsidTr="001771CF">
        <w:trPr>
          <w:trHeight w:val="900"/>
        </w:trPr>
        <w:tc>
          <w:tcPr>
            <w:tcW w:w="9480" w:type="dxa"/>
            <w:gridSpan w:val="7"/>
            <w:vAlign w:val="center"/>
          </w:tcPr>
          <w:p w14:paraId="3A6810CA"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372DF9FF" w14:textId="77777777" w:rsidTr="001771CF">
        <w:trPr>
          <w:trHeight w:val="300"/>
        </w:trPr>
        <w:tc>
          <w:tcPr>
            <w:tcW w:w="720" w:type="dxa"/>
            <w:vAlign w:val="center"/>
          </w:tcPr>
          <w:p w14:paraId="7D296E8B"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13</w:t>
            </w:r>
          </w:p>
        </w:tc>
        <w:tc>
          <w:tcPr>
            <w:tcW w:w="4920" w:type="dxa"/>
            <w:vAlign w:val="center"/>
          </w:tcPr>
          <w:p w14:paraId="3982C5FB"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تتيح مؤسستنا استخدام مساحات عمل مرنة لتطوير الابتكار</w:t>
            </w:r>
          </w:p>
        </w:tc>
        <w:tc>
          <w:tcPr>
            <w:tcW w:w="810" w:type="dxa"/>
            <w:vAlign w:val="center"/>
          </w:tcPr>
          <w:p w14:paraId="68F1EED8"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2464CB4F"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49D84C52"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09F4CF97"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0FCC999E"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1AB1B9BD" w14:textId="77777777" w:rsidTr="001771CF">
        <w:trPr>
          <w:trHeight w:val="1290"/>
        </w:trPr>
        <w:tc>
          <w:tcPr>
            <w:tcW w:w="9480" w:type="dxa"/>
            <w:gridSpan w:val="7"/>
            <w:vAlign w:val="center"/>
          </w:tcPr>
          <w:p w14:paraId="79DC7CEE"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27EEA2CB" w14:textId="77777777" w:rsidTr="001771CF">
        <w:trPr>
          <w:trHeight w:val="300"/>
        </w:trPr>
        <w:tc>
          <w:tcPr>
            <w:tcW w:w="720" w:type="dxa"/>
            <w:vAlign w:val="center"/>
          </w:tcPr>
          <w:p w14:paraId="2F2F4421"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14</w:t>
            </w:r>
          </w:p>
        </w:tc>
        <w:tc>
          <w:tcPr>
            <w:tcW w:w="4920" w:type="dxa"/>
            <w:vAlign w:val="center"/>
          </w:tcPr>
          <w:p w14:paraId="43556FDE"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توفر مؤسستنا أدوات تقنية تدعم تنفيذ الحلول الابتكارية</w:t>
            </w:r>
          </w:p>
        </w:tc>
        <w:tc>
          <w:tcPr>
            <w:tcW w:w="810" w:type="dxa"/>
            <w:vAlign w:val="center"/>
          </w:tcPr>
          <w:p w14:paraId="3FB1753C"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15EB539E"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FF39F8C"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403CC52E"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76655158"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48B235F6" w14:textId="77777777" w:rsidTr="001771CF">
        <w:trPr>
          <w:trHeight w:val="1200"/>
        </w:trPr>
        <w:tc>
          <w:tcPr>
            <w:tcW w:w="9480" w:type="dxa"/>
            <w:gridSpan w:val="7"/>
            <w:tcBorders>
              <w:bottom w:val="single" w:sz="8" w:space="0" w:color="000000"/>
            </w:tcBorders>
            <w:vAlign w:val="center"/>
          </w:tcPr>
          <w:p w14:paraId="08E8091C"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4695324B" w14:textId="77777777" w:rsidTr="001771CF">
        <w:trPr>
          <w:trHeight w:val="300"/>
        </w:trPr>
        <w:tc>
          <w:tcPr>
            <w:tcW w:w="720" w:type="dxa"/>
            <w:tcBorders>
              <w:top w:val="single" w:sz="8" w:space="0" w:color="000000"/>
              <w:left w:val="single" w:sz="8" w:space="0" w:color="000000"/>
              <w:bottom w:val="single" w:sz="8" w:space="0" w:color="000000"/>
              <w:right w:val="single" w:sz="8" w:space="0" w:color="000000"/>
            </w:tcBorders>
            <w:vAlign w:val="center"/>
          </w:tcPr>
          <w:p w14:paraId="77CD0072"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15</w:t>
            </w:r>
          </w:p>
        </w:tc>
        <w:tc>
          <w:tcPr>
            <w:tcW w:w="4920" w:type="dxa"/>
            <w:tcBorders>
              <w:top w:val="single" w:sz="8" w:space="0" w:color="000000"/>
              <w:left w:val="single" w:sz="8" w:space="0" w:color="000000"/>
              <w:bottom w:val="single" w:sz="8" w:space="0" w:color="000000"/>
              <w:right w:val="single" w:sz="8" w:space="0" w:color="000000"/>
            </w:tcBorders>
            <w:vAlign w:val="center"/>
          </w:tcPr>
          <w:p w14:paraId="0E970CB4"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تخصص مؤسستنا ميزانية كافية لدعم الأنشطة الابتكارية</w:t>
            </w:r>
          </w:p>
        </w:tc>
        <w:tc>
          <w:tcPr>
            <w:tcW w:w="810" w:type="dxa"/>
            <w:tcBorders>
              <w:top w:val="single" w:sz="8" w:space="0" w:color="000000"/>
              <w:left w:val="single" w:sz="8" w:space="0" w:color="000000"/>
              <w:bottom w:val="single" w:sz="8" w:space="0" w:color="000000"/>
              <w:right w:val="single" w:sz="8" w:space="0" w:color="000000"/>
            </w:tcBorders>
            <w:vAlign w:val="center"/>
          </w:tcPr>
          <w:p w14:paraId="53CF0F76"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single" w:sz="8" w:space="0" w:color="000000"/>
              <w:bottom w:val="single" w:sz="8" w:space="0" w:color="000000"/>
              <w:right w:val="single" w:sz="8" w:space="0" w:color="000000"/>
            </w:tcBorders>
            <w:vAlign w:val="center"/>
          </w:tcPr>
          <w:p w14:paraId="4990F2F0"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single" w:sz="8" w:space="0" w:color="000000"/>
              <w:bottom w:val="single" w:sz="8" w:space="0" w:color="000000"/>
              <w:right w:val="single" w:sz="8" w:space="0" w:color="000000"/>
            </w:tcBorders>
            <w:vAlign w:val="center"/>
          </w:tcPr>
          <w:p w14:paraId="58C4CF8E"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single" w:sz="8" w:space="0" w:color="000000"/>
              <w:bottom w:val="single" w:sz="8" w:space="0" w:color="000000"/>
              <w:right w:val="single" w:sz="8" w:space="0" w:color="000000"/>
            </w:tcBorders>
            <w:vAlign w:val="center"/>
          </w:tcPr>
          <w:p w14:paraId="115B69C8"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single" w:sz="8" w:space="0" w:color="000000"/>
              <w:bottom w:val="single" w:sz="8" w:space="0" w:color="000000"/>
              <w:right w:val="single" w:sz="8" w:space="0" w:color="000000"/>
            </w:tcBorders>
            <w:vAlign w:val="center"/>
          </w:tcPr>
          <w:p w14:paraId="7AF5E669"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68119A97" w14:textId="77777777" w:rsidTr="001771CF">
        <w:trPr>
          <w:trHeight w:val="1005"/>
        </w:trPr>
        <w:tc>
          <w:tcPr>
            <w:tcW w:w="9480" w:type="dxa"/>
            <w:gridSpan w:val="7"/>
            <w:tcBorders>
              <w:left w:val="single" w:sz="8" w:space="0" w:color="000000"/>
              <w:bottom w:val="single" w:sz="8" w:space="0" w:color="000000"/>
              <w:right w:val="single" w:sz="8" w:space="0" w:color="000000"/>
            </w:tcBorders>
            <w:vAlign w:val="center"/>
          </w:tcPr>
          <w:p w14:paraId="64B753AA"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699E4264" w14:textId="77777777" w:rsidTr="001771CF">
        <w:trPr>
          <w:trHeight w:val="1380"/>
        </w:trPr>
        <w:tc>
          <w:tcPr>
            <w:tcW w:w="720" w:type="dxa"/>
            <w:tcBorders>
              <w:top w:val="single" w:sz="8" w:space="0" w:color="000000"/>
              <w:left w:val="none" w:sz="4" w:space="0" w:color="000000"/>
              <w:bottom w:val="single" w:sz="12" w:space="0" w:color="000000"/>
              <w:right w:val="none" w:sz="4" w:space="0" w:color="000000"/>
            </w:tcBorders>
            <w:vAlign w:val="center"/>
          </w:tcPr>
          <w:p w14:paraId="06647A09" w14:textId="77777777" w:rsidR="00092792" w:rsidRPr="00952C2B" w:rsidRDefault="00092792" w:rsidP="00952C2B">
            <w:pPr>
              <w:bidi/>
              <w:spacing w:line="360" w:lineRule="auto"/>
              <w:jc w:val="both"/>
              <w:rPr>
                <w:rFonts w:ascii="Sakkal Majalla" w:eastAsia="Sakkal Majalla" w:hAnsi="Sakkal Majalla" w:cs="Sakkal Majalla"/>
              </w:rPr>
            </w:pPr>
          </w:p>
        </w:tc>
        <w:tc>
          <w:tcPr>
            <w:tcW w:w="4920" w:type="dxa"/>
            <w:tcBorders>
              <w:top w:val="single" w:sz="8" w:space="0" w:color="000000"/>
              <w:left w:val="none" w:sz="4" w:space="0" w:color="000000"/>
              <w:bottom w:val="single" w:sz="12" w:space="0" w:color="000000"/>
              <w:right w:val="none" w:sz="4" w:space="0" w:color="000000"/>
            </w:tcBorders>
            <w:vAlign w:val="center"/>
          </w:tcPr>
          <w:p w14:paraId="57AA6351" w14:textId="77777777" w:rsidR="00092792" w:rsidRPr="00952C2B" w:rsidRDefault="00092792" w:rsidP="00952C2B">
            <w:pPr>
              <w:bidi/>
              <w:spacing w:line="360" w:lineRule="auto"/>
              <w:jc w:val="both"/>
              <w:rPr>
                <w:rFonts w:ascii="Sakkal Majalla" w:eastAsia="Sakkal Majalla" w:hAnsi="Sakkal Majalla" w:cs="Sakkal Majalla"/>
                <w:rtl/>
              </w:rPr>
            </w:pPr>
          </w:p>
        </w:tc>
        <w:tc>
          <w:tcPr>
            <w:tcW w:w="810" w:type="dxa"/>
            <w:tcBorders>
              <w:top w:val="single" w:sz="8" w:space="0" w:color="000000"/>
              <w:left w:val="none" w:sz="4" w:space="0" w:color="000000"/>
              <w:bottom w:val="single" w:sz="12" w:space="0" w:color="000000"/>
              <w:right w:val="none" w:sz="4" w:space="0" w:color="000000"/>
            </w:tcBorders>
            <w:vAlign w:val="center"/>
          </w:tcPr>
          <w:p w14:paraId="3EB0EF2C"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none" w:sz="4" w:space="0" w:color="000000"/>
              <w:bottom w:val="single" w:sz="12" w:space="0" w:color="000000"/>
              <w:right w:val="none" w:sz="4" w:space="0" w:color="000000"/>
            </w:tcBorders>
            <w:vAlign w:val="center"/>
          </w:tcPr>
          <w:p w14:paraId="24D42F2C"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none" w:sz="4" w:space="0" w:color="000000"/>
              <w:bottom w:val="single" w:sz="12" w:space="0" w:color="000000"/>
              <w:right w:val="none" w:sz="4" w:space="0" w:color="000000"/>
            </w:tcBorders>
            <w:vAlign w:val="center"/>
          </w:tcPr>
          <w:p w14:paraId="7B2269B2"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none" w:sz="4" w:space="0" w:color="000000"/>
              <w:bottom w:val="single" w:sz="12" w:space="0" w:color="000000"/>
              <w:right w:val="none" w:sz="4" w:space="0" w:color="000000"/>
            </w:tcBorders>
            <w:vAlign w:val="center"/>
          </w:tcPr>
          <w:p w14:paraId="723DD323"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none" w:sz="4" w:space="0" w:color="000000"/>
              <w:bottom w:val="single" w:sz="12" w:space="0" w:color="000000"/>
              <w:right w:val="none" w:sz="4" w:space="0" w:color="000000"/>
            </w:tcBorders>
            <w:vAlign w:val="center"/>
          </w:tcPr>
          <w:p w14:paraId="48D9E11F"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1DF1AE1B" w14:textId="77777777" w:rsidTr="001771CF">
        <w:trPr>
          <w:trHeight w:val="300"/>
        </w:trPr>
        <w:tc>
          <w:tcPr>
            <w:tcW w:w="9480" w:type="dxa"/>
            <w:gridSpan w:val="7"/>
            <w:vAlign w:val="center"/>
          </w:tcPr>
          <w:p w14:paraId="7765F840" w14:textId="77777777"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التحول الرقمي</w:t>
            </w:r>
          </w:p>
        </w:tc>
      </w:tr>
      <w:tr w:rsidR="00092792" w:rsidRPr="00952C2B" w14:paraId="55882158" w14:textId="77777777" w:rsidTr="001771CF">
        <w:trPr>
          <w:trHeight w:val="300"/>
        </w:trPr>
        <w:tc>
          <w:tcPr>
            <w:tcW w:w="720" w:type="dxa"/>
            <w:vAlign w:val="center"/>
          </w:tcPr>
          <w:p w14:paraId="5BB10937"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16</w:t>
            </w:r>
          </w:p>
        </w:tc>
        <w:tc>
          <w:tcPr>
            <w:tcW w:w="4920" w:type="dxa"/>
            <w:vAlign w:val="center"/>
          </w:tcPr>
          <w:p w14:paraId="31BB60CB"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تدعم البنية التحتية الرقمية في مؤسستنا الابتكار بشكل فعال</w:t>
            </w:r>
          </w:p>
        </w:tc>
        <w:tc>
          <w:tcPr>
            <w:tcW w:w="810" w:type="dxa"/>
            <w:vAlign w:val="center"/>
          </w:tcPr>
          <w:p w14:paraId="7C7D0F1A"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64B963F6"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373CB699"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2F35EA71"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426FC93E"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74E82CB8" w14:textId="77777777" w:rsidTr="001771CF">
        <w:trPr>
          <w:trHeight w:val="300"/>
        </w:trPr>
        <w:tc>
          <w:tcPr>
            <w:tcW w:w="9480" w:type="dxa"/>
            <w:gridSpan w:val="7"/>
            <w:vAlign w:val="center"/>
          </w:tcPr>
          <w:p w14:paraId="6274144B" w14:textId="77777777" w:rsidR="00092792" w:rsidRPr="00952C2B" w:rsidRDefault="00092792" w:rsidP="00952C2B">
            <w:pPr>
              <w:bidi/>
              <w:spacing w:line="360" w:lineRule="auto"/>
              <w:jc w:val="both"/>
              <w:rPr>
                <w:rFonts w:ascii="Sakkal Majalla" w:eastAsia="Sakkal Majalla" w:hAnsi="Sakkal Majalla" w:cs="Sakkal Majalla"/>
              </w:rPr>
            </w:pPr>
          </w:p>
          <w:p w14:paraId="1A3B6D98"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69375617" w14:textId="77777777" w:rsidTr="001771CF">
        <w:trPr>
          <w:trHeight w:val="900"/>
        </w:trPr>
        <w:tc>
          <w:tcPr>
            <w:tcW w:w="720" w:type="dxa"/>
            <w:vAlign w:val="center"/>
          </w:tcPr>
          <w:p w14:paraId="0A087A25"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17</w:t>
            </w:r>
          </w:p>
        </w:tc>
        <w:tc>
          <w:tcPr>
            <w:tcW w:w="4920" w:type="dxa"/>
            <w:vAlign w:val="center"/>
          </w:tcPr>
          <w:p w14:paraId="0242951E"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يتفاعل العملاء بشكل إيجابي مع الخدمات الرقمية التي نقدمها</w:t>
            </w:r>
          </w:p>
        </w:tc>
        <w:tc>
          <w:tcPr>
            <w:tcW w:w="810" w:type="dxa"/>
            <w:vAlign w:val="center"/>
          </w:tcPr>
          <w:p w14:paraId="4F5F51CD"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16D1FE45"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11144A8D"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527CC083"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16F251C3"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01D5B12D" w14:textId="77777777" w:rsidTr="001771CF">
        <w:trPr>
          <w:trHeight w:val="990"/>
        </w:trPr>
        <w:tc>
          <w:tcPr>
            <w:tcW w:w="9480" w:type="dxa"/>
            <w:gridSpan w:val="7"/>
            <w:vAlign w:val="center"/>
          </w:tcPr>
          <w:p w14:paraId="0AEEAFAA"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029F5BFC" w14:textId="77777777" w:rsidTr="001771CF">
        <w:trPr>
          <w:trHeight w:val="300"/>
        </w:trPr>
        <w:tc>
          <w:tcPr>
            <w:tcW w:w="720" w:type="dxa"/>
            <w:vAlign w:val="center"/>
          </w:tcPr>
          <w:p w14:paraId="7DFAC976"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18</w:t>
            </w:r>
          </w:p>
        </w:tc>
        <w:tc>
          <w:tcPr>
            <w:tcW w:w="4920" w:type="dxa"/>
            <w:vAlign w:val="center"/>
          </w:tcPr>
          <w:p w14:paraId="190FA3F7"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توفر مؤسستنا الدعم الفعال لتنفيذ مشاريع التحول الرقمي</w:t>
            </w:r>
          </w:p>
        </w:tc>
        <w:tc>
          <w:tcPr>
            <w:tcW w:w="810" w:type="dxa"/>
            <w:vAlign w:val="center"/>
          </w:tcPr>
          <w:p w14:paraId="0811FB19"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34DAA2AF"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429FDAAE"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09952D84"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3AFFCE6F"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11F34188" w14:textId="77777777" w:rsidTr="001771CF">
        <w:trPr>
          <w:trHeight w:val="1095"/>
        </w:trPr>
        <w:tc>
          <w:tcPr>
            <w:tcW w:w="9480" w:type="dxa"/>
            <w:gridSpan w:val="7"/>
            <w:vAlign w:val="center"/>
          </w:tcPr>
          <w:p w14:paraId="369875FD"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69899B30" w14:textId="77777777" w:rsidTr="001771CF">
        <w:trPr>
          <w:trHeight w:val="300"/>
        </w:trPr>
        <w:tc>
          <w:tcPr>
            <w:tcW w:w="720" w:type="dxa"/>
            <w:vAlign w:val="center"/>
          </w:tcPr>
          <w:p w14:paraId="3C25C7FD"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19</w:t>
            </w:r>
          </w:p>
        </w:tc>
        <w:tc>
          <w:tcPr>
            <w:tcW w:w="4920" w:type="dxa"/>
            <w:vAlign w:val="center"/>
          </w:tcPr>
          <w:p w14:paraId="1075F6A0"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تساهم الأنظمة الرقمية في تسريع تقديم الخدمات للعملاء.</w:t>
            </w:r>
          </w:p>
        </w:tc>
        <w:tc>
          <w:tcPr>
            <w:tcW w:w="810" w:type="dxa"/>
            <w:vAlign w:val="center"/>
          </w:tcPr>
          <w:p w14:paraId="18831711"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7818B0D4"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6644A40F"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7256B4C7"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036234A0"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0A7182CC" w14:textId="77777777" w:rsidTr="001771CF">
        <w:trPr>
          <w:trHeight w:val="930"/>
        </w:trPr>
        <w:tc>
          <w:tcPr>
            <w:tcW w:w="9480" w:type="dxa"/>
            <w:gridSpan w:val="7"/>
            <w:tcBorders>
              <w:bottom w:val="single" w:sz="8" w:space="0" w:color="000000"/>
            </w:tcBorders>
            <w:vAlign w:val="center"/>
          </w:tcPr>
          <w:p w14:paraId="5F138210"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5E6491A8" w14:textId="77777777" w:rsidTr="001771CF">
        <w:trPr>
          <w:trHeight w:val="300"/>
        </w:trPr>
        <w:tc>
          <w:tcPr>
            <w:tcW w:w="720" w:type="dxa"/>
            <w:tcBorders>
              <w:top w:val="single" w:sz="8" w:space="0" w:color="000000"/>
              <w:left w:val="single" w:sz="8" w:space="0" w:color="000000"/>
              <w:bottom w:val="single" w:sz="8" w:space="0" w:color="000000"/>
              <w:right w:val="single" w:sz="8" w:space="0" w:color="000000"/>
            </w:tcBorders>
            <w:vAlign w:val="center"/>
          </w:tcPr>
          <w:p w14:paraId="3FB37D90"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20</w:t>
            </w:r>
          </w:p>
        </w:tc>
        <w:tc>
          <w:tcPr>
            <w:tcW w:w="4920" w:type="dxa"/>
            <w:tcBorders>
              <w:top w:val="single" w:sz="8" w:space="0" w:color="000000"/>
              <w:left w:val="single" w:sz="8" w:space="0" w:color="000000"/>
              <w:bottom w:val="single" w:sz="8" w:space="0" w:color="000000"/>
              <w:right w:val="single" w:sz="8" w:space="0" w:color="000000"/>
            </w:tcBorders>
            <w:vAlign w:val="center"/>
          </w:tcPr>
          <w:p w14:paraId="63E4D2A7"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توفر المؤسسة تدريبًا مستمرًا للموظفين لتبني الأدوات الرقمية الجديدة.</w:t>
            </w:r>
          </w:p>
        </w:tc>
        <w:tc>
          <w:tcPr>
            <w:tcW w:w="810" w:type="dxa"/>
            <w:tcBorders>
              <w:top w:val="single" w:sz="8" w:space="0" w:color="000000"/>
              <w:left w:val="single" w:sz="8" w:space="0" w:color="000000"/>
              <w:bottom w:val="single" w:sz="8" w:space="0" w:color="000000"/>
              <w:right w:val="single" w:sz="8" w:space="0" w:color="000000"/>
            </w:tcBorders>
            <w:vAlign w:val="center"/>
          </w:tcPr>
          <w:p w14:paraId="5C724C99"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single" w:sz="8" w:space="0" w:color="000000"/>
              <w:bottom w:val="single" w:sz="8" w:space="0" w:color="000000"/>
              <w:right w:val="single" w:sz="8" w:space="0" w:color="000000"/>
            </w:tcBorders>
            <w:vAlign w:val="center"/>
          </w:tcPr>
          <w:p w14:paraId="27F1740F"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single" w:sz="8" w:space="0" w:color="000000"/>
              <w:bottom w:val="single" w:sz="8" w:space="0" w:color="000000"/>
              <w:right w:val="single" w:sz="8" w:space="0" w:color="000000"/>
            </w:tcBorders>
            <w:vAlign w:val="center"/>
          </w:tcPr>
          <w:p w14:paraId="74FE1B31"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single" w:sz="8" w:space="0" w:color="000000"/>
              <w:bottom w:val="single" w:sz="8" w:space="0" w:color="000000"/>
              <w:right w:val="single" w:sz="8" w:space="0" w:color="000000"/>
            </w:tcBorders>
            <w:vAlign w:val="center"/>
          </w:tcPr>
          <w:p w14:paraId="53662C66"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single" w:sz="8" w:space="0" w:color="000000"/>
              <w:bottom w:val="single" w:sz="8" w:space="0" w:color="000000"/>
              <w:right w:val="single" w:sz="8" w:space="0" w:color="000000"/>
            </w:tcBorders>
            <w:vAlign w:val="center"/>
          </w:tcPr>
          <w:p w14:paraId="11C219CD"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29947049" w14:textId="77777777" w:rsidTr="001771CF">
        <w:trPr>
          <w:trHeight w:val="840"/>
        </w:trPr>
        <w:tc>
          <w:tcPr>
            <w:tcW w:w="9480" w:type="dxa"/>
            <w:gridSpan w:val="7"/>
            <w:tcBorders>
              <w:top w:val="single" w:sz="8" w:space="0" w:color="000000"/>
              <w:left w:val="single" w:sz="8" w:space="0" w:color="000000"/>
              <w:bottom w:val="single" w:sz="8" w:space="0" w:color="000000"/>
              <w:right w:val="single" w:sz="8" w:space="0" w:color="000000"/>
            </w:tcBorders>
            <w:vAlign w:val="center"/>
          </w:tcPr>
          <w:p w14:paraId="5334BF1C"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65455FDF" w14:textId="77777777" w:rsidTr="001771CF">
        <w:trPr>
          <w:trHeight w:val="1350"/>
        </w:trPr>
        <w:tc>
          <w:tcPr>
            <w:tcW w:w="720" w:type="dxa"/>
            <w:tcBorders>
              <w:top w:val="single" w:sz="8" w:space="0" w:color="000000"/>
              <w:left w:val="none" w:sz="4" w:space="0" w:color="000000"/>
              <w:bottom w:val="single" w:sz="12" w:space="0" w:color="000000"/>
              <w:right w:val="none" w:sz="4" w:space="0" w:color="000000"/>
            </w:tcBorders>
            <w:vAlign w:val="center"/>
          </w:tcPr>
          <w:p w14:paraId="3EA47590" w14:textId="77777777" w:rsidR="00092792" w:rsidRPr="00952C2B" w:rsidRDefault="00092792" w:rsidP="00952C2B">
            <w:pPr>
              <w:bidi/>
              <w:spacing w:line="360" w:lineRule="auto"/>
              <w:jc w:val="both"/>
              <w:rPr>
                <w:rFonts w:ascii="Sakkal Majalla" w:eastAsia="Sakkal Majalla" w:hAnsi="Sakkal Majalla" w:cs="Sakkal Majalla"/>
              </w:rPr>
            </w:pPr>
          </w:p>
        </w:tc>
        <w:tc>
          <w:tcPr>
            <w:tcW w:w="4920" w:type="dxa"/>
            <w:tcBorders>
              <w:top w:val="single" w:sz="8" w:space="0" w:color="000000"/>
              <w:left w:val="none" w:sz="4" w:space="0" w:color="000000"/>
              <w:bottom w:val="single" w:sz="12" w:space="0" w:color="000000"/>
              <w:right w:val="none" w:sz="4" w:space="0" w:color="000000"/>
            </w:tcBorders>
            <w:vAlign w:val="center"/>
          </w:tcPr>
          <w:p w14:paraId="463EF55F" w14:textId="77777777" w:rsidR="00092792" w:rsidRPr="00952C2B" w:rsidRDefault="00092792" w:rsidP="00952C2B">
            <w:pPr>
              <w:bidi/>
              <w:spacing w:line="360" w:lineRule="auto"/>
              <w:jc w:val="both"/>
              <w:rPr>
                <w:rFonts w:ascii="Sakkal Majalla" w:eastAsia="Sakkal Majalla" w:hAnsi="Sakkal Majalla" w:cs="Sakkal Majalla"/>
              </w:rPr>
            </w:pPr>
          </w:p>
        </w:tc>
        <w:tc>
          <w:tcPr>
            <w:tcW w:w="810" w:type="dxa"/>
            <w:tcBorders>
              <w:top w:val="single" w:sz="8" w:space="0" w:color="000000"/>
              <w:left w:val="none" w:sz="4" w:space="0" w:color="000000"/>
              <w:bottom w:val="single" w:sz="12" w:space="0" w:color="000000"/>
              <w:right w:val="none" w:sz="4" w:space="0" w:color="000000"/>
            </w:tcBorders>
            <w:vAlign w:val="center"/>
          </w:tcPr>
          <w:p w14:paraId="7858121A"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none" w:sz="4" w:space="0" w:color="000000"/>
              <w:bottom w:val="single" w:sz="12" w:space="0" w:color="000000"/>
              <w:right w:val="none" w:sz="4" w:space="0" w:color="000000"/>
            </w:tcBorders>
            <w:vAlign w:val="center"/>
          </w:tcPr>
          <w:p w14:paraId="65BB726B"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none" w:sz="4" w:space="0" w:color="000000"/>
              <w:bottom w:val="single" w:sz="12" w:space="0" w:color="000000"/>
              <w:right w:val="none" w:sz="4" w:space="0" w:color="000000"/>
            </w:tcBorders>
            <w:vAlign w:val="center"/>
          </w:tcPr>
          <w:p w14:paraId="63216031"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none" w:sz="4" w:space="0" w:color="000000"/>
              <w:bottom w:val="single" w:sz="12" w:space="0" w:color="000000"/>
              <w:right w:val="none" w:sz="4" w:space="0" w:color="000000"/>
            </w:tcBorders>
            <w:vAlign w:val="center"/>
          </w:tcPr>
          <w:p w14:paraId="1274122B"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none" w:sz="4" w:space="0" w:color="000000"/>
              <w:bottom w:val="single" w:sz="12" w:space="0" w:color="000000"/>
              <w:right w:val="none" w:sz="4" w:space="0" w:color="000000"/>
            </w:tcBorders>
            <w:vAlign w:val="center"/>
          </w:tcPr>
          <w:p w14:paraId="09E9B159"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7915952B" w14:textId="77777777" w:rsidTr="001771CF">
        <w:trPr>
          <w:trHeight w:val="300"/>
        </w:trPr>
        <w:tc>
          <w:tcPr>
            <w:tcW w:w="9480" w:type="dxa"/>
            <w:gridSpan w:val="7"/>
            <w:vAlign w:val="center"/>
          </w:tcPr>
          <w:p w14:paraId="317BE539" w14:textId="77777777" w:rsidR="00092792" w:rsidRPr="00952C2B" w:rsidRDefault="00092792" w:rsidP="00952C2B">
            <w:pPr>
              <w:bidi/>
              <w:spacing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التدريب والتطوير</w:t>
            </w:r>
          </w:p>
        </w:tc>
      </w:tr>
      <w:tr w:rsidR="00092792" w:rsidRPr="00952C2B" w14:paraId="3DBC34A3" w14:textId="77777777" w:rsidTr="001771CF">
        <w:trPr>
          <w:trHeight w:val="300"/>
        </w:trPr>
        <w:tc>
          <w:tcPr>
            <w:tcW w:w="720" w:type="dxa"/>
            <w:vAlign w:val="center"/>
          </w:tcPr>
          <w:p w14:paraId="4C088E2D"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21</w:t>
            </w:r>
          </w:p>
        </w:tc>
        <w:tc>
          <w:tcPr>
            <w:tcW w:w="4920" w:type="dxa"/>
            <w:vAlign w:val="center"/>
          </w:tcPr>
          <w:p w14:paraId="7F43426A"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توفر مؤسستنا برامج تدريبية لتعزيز القدرات الابتكارية للموظفين</w:t>
            </w:r>
          </w:p>
        </w:tc>
        <w:tc>
          <w:tcPr>
            <w:tcW w:w="810" w:type="dxa"/>
            <w:vAlign w:val="center"/>
          </w:tcPr>
          <w:p w14:paraId="5257D631"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0EC0EF0B"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1A9F394A"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69657983"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74F3882E"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36F08DE6" w14:textId="77777777" w:rsidTr="001771CF">
        <w:trPr>
          <w:trHeight w:val="900"/>
        </w:trPr>
        <w:tc>
          <w:tcPr>
            <w:tcW w:w="9480" w:type="dxa"/>
            <w:gridSpan w:val="7"/>
            <w:vAlign w:val="center"/>
          </w:tcPr>
          <w:p w14:paraId="783C28A7"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00732C64" w14:textId="77777777" w:rsidTr="001771CF">
        <w:trPr>
          <w:trHeight w:val="300"/>
        </w:trPr>
        <w:tc>
          <w:tcPr>
            <w:tcW w:w="720" w:type="dxa"/>
            <w:vAlign w:val="center"/>
          </w:tcPr>
          <w:p w14:paraId="45807484"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22</w:t>
            </w:r>
          </w:p>
        </w:tc>
        <w:tc>
          <w:tcPr>
            <w:tcW w:w="4920" w:type="dxa"/>
            <w:vAlign w:val="center"/>
          </w:tcPr>
          <w:p w14:paraId="6C02BC20"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تشجع مؤسستنا الموظفين على حضور ورش عمل متخصصة في الابتكار</w:t>
            </w:r>
          </w:p>
        </w:tc>
        <w:tc>
          <w:tcPr>
            <w:tcW w:w="810" w:type="dxa"/>
            <w:vAlign w:val="center"/>
          </w:tcPr>
          <w:p w14:paraId="3FF7FF1A"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28025C71"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DA12646"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2A4659B8"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67ECBF48"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42D0B588" w14:textId="77777777" w:rsidTr="001771CF">
        <w:trPr>
          <w:trHeight w:val="1035"/>
        </w:trPr>
        <w:tc>
          <w:tcPr>
            <w:tcW w:w="9480" w:type="dxa"/>
            <w:gridSpan w:val="7"/>
            <w:vAlign w:val="center"/>
          </w:tcPr>
          <w:p w14:paraId="5D7A95C6"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7E969C55" w14:textId="77777777" w:rsidTr="001771CF">
        <w:trPr>
          <w:trHeight w:val="300"/>
        </w:trPr>
        <w:tc>
          <w:tcPr>
            <w:tcW w:w="720" w:type="dxa"/>
            <w:vAlign w:val="center"/>
          </w:tcPr>
          <w:p w14:paraId="5BD0F739"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lastRenderedPageBreak/>
              <w:t>23</w:t>
            </w:r>
          </w:p>
        </w:tc>
        <w:tc>
          <w:tcPr>
            <w:tcW w:w="4920" w:type="dxa"/>
            <w:vAlign w:val="center"/>
          </w:tcPr>
          <w:p w14:paraId="7AA93738"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تستثمر مؤسستنا في تطوير المهارات الإبداعية للفرق</w:t>
            </w:r>
          </w:p>
        </w:tc>
        <w:tc>
          <w:tcPr>
            <w:tcW w:w="810" w:type="dxa"/>
            <w:vAlign w:val="center"/>
          </w:tcPr>
          <w:p w14:paraId="48B866AA"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65476365"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EBCF926"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32AF1061"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01143089"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3CD33FB6" w14:textId="77777777" w:rsidTr="001771CF">
        <w:trPr>
          <w:trHeight w:val="690"/>
        </w:trPr>
        <w:tc>
          <w:tcPr>
            <w:tcW w:w="9480" w:type="dxa"/>
            <w:gridSpan w:val="7"/>
            <w:vAlign w:val="center"/>
          </w:tcPr>
          <w:p w14:paraId="72F85B4B"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04123DCE" w14:textId="77777777" w:rsidTr="001771CF">
        <w:trPr>
          <w:trHeight w:val="1005"/>
        </w:trPr>
        <w:tc>
          <w:tcPr>
            <w:tcW w:w="720" w:type="dxa"/>
            <w:vAlign w:val="center"/>
          </w:tcPr>
          <w:p w14:paraId="0F3FFF83"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24</w:t>
            </w:r>
          </w:p>
        </w:tc>
        <w:tc>
          <w:tcPr>
            <w:tcW w:w="4920" w:type="dxa"/>
            <w:vAlign w:val="center"/>
          </w:tcPr>
          <w:p w14:paraId="253A08A0" w14:textId="77777777" w:rsidR="00092792" w:rsidRPr="00952C2B" w:rsidRDefault="00092792" w:rsidP="00952C2B">
            <w:pPr>
              <w:bidi/>
              <w:spacing w:line="360" w:lineRule="auto"/>
              <w:jc w:val="both"/>
              <w:rPr>
                <w:rFonts w:ascii="Sakkal Majalla" w:eastAsia="Sakkal Majalla" w:hAnsi="Sakkal Majalla" w:cs="Sakkal Majalla"/>
                <w:rtl/>
              </w:rPr>
            </w:pPr>
            <w:r w:rsidRPr="00952C2B">
              <w:rPr>
                <w:rFonts w:ascii="Sakkal Majalla" w:eastAsia="Sakkal Majalla" w:hAnsi="Sakkal Majalla" w:cs="Sakkal Majalla" w:hint="cs"/>
                <w:rtl/>
              </w:rPr>
              <w:t>تساعد البرامج التدريبية على تحسين القدرات في حل المشكلات بطرق مبتكرة</w:t>
            </w:r>
          </w:p>
        </w:tc>
        <w:tc>
          <w:tcPr>
            <w:tcW w:w="810" w:type="dxa"/>
            <w:vAlign w:val="center"/>
          </w:tcPr>
          <w:p w14:paraId="3E69B944"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78F5490E"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50098BE"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32F09833"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530BBB03"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1FD6A803" w14:textId="77777777" w:rsidTr="001771CF">
        <w:trPr>
          <w:trHeight w:val="1110"/>
        </w:trPr>
        <w:tc>
          <w:tcPr>
            <w:tcW w:w="9480" w:type="dxa"/>
            <w:gridSpan w:val="7"/>
            <w:tcBorders>
              <w:bottom w:val="single" w:sz="8" w:space="0" w:color="000000"/>
            </w:tcBorders>
            <w:vAlign w:val="center"/>
          </w:tcPr>
          <w:p w14:paraId="4AD9C7E6"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62547A9B" w14:textId="77777777" w:rsidTr="001771CF">
        <w:trPr>
          <w:trHeight w:val="300"/>
        </w:trPr>
        <w:tc>
          <w:tcPr>
            <w:tcW w:w="720" w:type="dxa"/>
            <w:tcBorders>
              <w:top w:val="single" w:sz="8" w:space="0" w:color="000000"/>
              <w:left w:val="single" w:sz="8" w:space="0" w:color="000000"/>
              <w:bottom w:val="single" w:sz="8" w:space="0" w:color="000000"/>
              <w:right w:val="single" w:sz="8" w:space="0" w:color="000000"/>
            </w:tcBorders>
            <w:vAlign w:val="center"/>
          </w:tcPr>
          <w:p w14:paraId="08F82C52"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25</w:t>
            </w:r>
          </w:p>
        </w:tc>
        <w:tc>
          <w:tcPr>
            <w:tcW w:w="4920" w:type="dxa"/>
            <w:tcBorders>
              <w:top w:val="single" w:sz="8" w:space="0" w:color="000000"/>
              <w:left w:val="single" w:sz="8" w:space="0" w:color="000000"/>
              <w:bottom w:val="single" w:sz="8" w:space="0" w:color="000000"/>
              <w:right w:val="single" w:sz="8" w:space="0" w:color="000000"/>
            </w:tcBorders>
            <w:vAlign w:val="center"/>
          </w:tcPr>
          <w:p w14:paraId="33C9063A" w14:textId="77777777" w:rsidR="00092792" w:rsidRPr="00952C2B" w:rsidRDefault="00092792" w:rsidP="00952C2B">
            <w:pPr>
              <w:bidi/>
              <w:spacing w:line="360" w:lineRule="auto"/>
              <w:jc w:val="both"/>
              <w:rPr>
                <w:rFonts w:ascii="Sakkal Majalla" w:eastAsia="Sakkal Majalla" w:hAnsi="Sakkal Majalla" w:cs="Sakkal Majalla"/>
                <w:color w:val="000000"/>
                <w:rtl/>
              </w:rPr>
            </w:pPr>
            <w:r w:rsidRPr="00952C2B">
              <w:rPr>
                <w:rFonts w:ascii="Sakkal Majalla" w:eastAsia="Sakkal Majalla" w:hAnsi="Sakkal Majalla" w:cs="Sakkal Majalla" w:hint="cs"/>
                <w:color w:val="000000"/>
                <w:rtl/>
              </w:rPr>
              <w:t>تسهم الموارد التدريبية المتوفرة في تحويل الأفكار إلى تطبيقات فعلية</w:t>
            </w:r>
          </w:p>
        </w:tc>
        <w:tc>
          <w:tcPr>
            <w:tcW w:w="810" w:type="dxa"/>
            <w:tcBorders>
              <w:top w:val="single" w:sz="8" w:space="0" w:color="000000"/>
              <w:left w:val="single" w:sz="8" w:space="0" w:color="000000"/>
              <w:bottom w:val="single" w:sz="8" w:space="0" w:color="000000"/>
              <w:right w:val="single" w:sz="8" w:space="0" w:color="000000"/>
            </w:tcBorders>
            <w:vAlign w:val="center"/>
          </w:tcPr>
          <w:p w14:paraId="4200C100"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single" w:sz="8" w:space="0" w:color="000000"/>
              <w:bottom w:val="single" w:sz="8" w:space="0" w:color="000000"/>
              <w:right w:val="single" w:sz="8" w:space="0" w:color="000000"/>
            </w:tcBorders>
            <w:vAlign w:val="center"/>
          </w:tcPr>
          <w:p w14:paraId="31F9065A"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single" w:sz="8" w:space="0" w:color="000000"/>
              <w:bottom w:val="single" w:sz="8" w:space="0" w:color="000000"/>
              <w:right w:val="single" w:sz="8" w:space="0" w:color="000000"/>
            </w:tcBorders>
            <w:vAlign w:val="center"/>
          </w:tcPr>
          <w:p w14:paraId="39756D02"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single" w:sz="8" w:space="0" w:color="000000"/>
              <w:bottom w:val="single" w:sz="8" w:space="0" w:color="000000"/>
              <w:right w:val="single" w:sz="8" w:space="0" w:color="000000"/>
            </w:tcBorders>
            <w:vAlign w:val="center"/>
          </w:tcPr>
          <w:p w14:paraId="68E3B60C"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single" w:sz="8" w:space="0" w:color="000000"/>
              <w:bottom w:val="single" w:sz="8" w:space="0" w:color="000000"/>
              <w:right w:val="single" w:sz="8" w:space="0" w:color="000000"/>
            </w:tcBorders>
            <w:vAlign w:val="center"/>
          </w:tcPr>
          <w:p w14:paraId="02CBDFC7"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6D2C4A37" w14:textId="77777777" w:rsidTr="001771CF">
        <w:trPr>
          <w:trHeight w:val="870"/>
        </w:trPr>
        <w:tc>
          <w:tcPr>
            <w:tcW w:w="9480" w:type="dxa"/>
            <w:gridSpan w:val="7"/>
            <w:tcBorders>
              <w:left w:val="single" w:sz="8" w:space="0" w:color="000000"/>
              <w:bottom w:val="single" w:sz="8" w:space="0" w:color="000000"/>
              <w:right w:val="single" w:sz="8" w:space="0" w:color="000000"/>
            </w:tcBorders>
            <w:vAlign w:val="center"/>
          </w:tcPr>
          <w:p w14:paraId="5DF077AF"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25557AD0" w14:textId="77777777" w:rsidTr="001771CF">
        <w:trPr>
          <w:trHeight w:val="1245"/>
        </w:trPr>
        <w:tc>
          <w:tcPr>
            <w:tcW w:w="720" w:type="dxa"/>
            <w:tcBorders>
              <w:top w:val="single" w:sz="8" w:space="0" w:color="000000"/>
              <w:left w:val="none" w:sz="4" w:space="0" w:color="000000"/>
              <w:bottom w:val="single" w:sz="12" w:space="0" w:color="000000"/>
              <w:right w:val="none" w:sz="4" w:space="0" w:color="000000"/>
            </w:tcBorders>
            <w:vAlign w:val="center"/>
          </w:tcPr>
          <w:p w14:paraId="5728116C" w14:textId="77777777" w:rsidR="00092792" w:rsidRPr="00952C2B" w:rsidRDefault="00092792" w:rsidP="00952C2B">
            <w:pPr>
              <w:bidi/>
              <w:spacing w:line="360" w:lineRule="auto"/>
              <w:jc w:val="both"/>
              <w:rPr>
                <w:rFonts w:ascii="Sakkal Majalla" w:eastAsia="Sakkal Majalla" w:hAnsi="Sakkal Majalla" w:cs="Sakkal Majalla"/>
              </w:rPr>
            </w:pPr>
          </w:p>
        </w:tc>
        <w:tc>
          <w:tcPr>
            <w:tcW w:w="4920" w:type="dxa"/>
            <w:tcBorders>
              <w:top w:val="single" w:sz="8" w:space="0" w:color="000000"/>
              <w:left w:val="none" w:sz="4" w:space="0" w:color="000000"/>
              <w:bottom w:val="single" w:sz="12" w:space="0" w:color="000000"/>
              <w:right w:val="none" w:sz="4" w:space="0" w:color="000000"/>
            </w:tcBorders>
            <w:vAlign w:val="center"/>
          </w:tcPr>
          <w:p w14:paraId="37313660" w14:textId="77777777" w:rsidR="00092792" w:rsidRPr="00952C2B" w:rsidRDefault="00092792" w:rsidP="00952C2B">
            <w:pPr>
              <w:bidi/>
              <w:spacing w:line="360" w:lineRule="auto"/>
              <w:jc w:val="both"/>
              <w:rPr>
                <w:rFonts w:ascii="Sakkal Majalla" w:eastAsia="Sakkal Majalla" w:hAnsi="Sakkal Majalla" w:cs="Sakkal Majalla"/>
                <w:color w:val="000000"/>
                <w:rtl/>
              </w:rPr>
            </w:pPr>
          </w:p>
        </w:tc>
        <w:tc>
          <w:tcPr>
            <w:tcW w:w="810" w:type="dxa"/>
            <w:tcBorders>
              <w:top w:val="single" w:sz="8" w:space="0" w:color="000000"/>
              <w:left w:val="none" w:sz="4" w:space="0" w:color="000000"/>
              <w:bottom w:val="single" w:sz="12" w:space="0" w:color="000000"/>
              <w:right w:val="none" w:sz="4" w:space="0" w:color="000000"/>
            </w:tcBorders>
            <w:vAlign w:val="center"/>
          </w:tcPr>
          <w:p w14:paraId="75FFC80E"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none" w:sz="4" w:space="0" w:color="000000"/>
              <w:bottom w:val="single" w:sz="12" w:space="0" w:color="000000"/>
              <w:right w:val="none" w:sz="4" w:space="0" w:color="000000"/>
            </w:tcBorders>
            <w:vAlign w:val="center"/>
          </w:tcPr>
          <w:p w14:paraId="70AAB05A"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none" w:sz="4" w:space="0" w:color="000000"/>
              <w:bottom w:val="single" w:sz="12" w:space="0" w:color="000000"/>
              <w:right w:val="none" w:sz="4" w:space="0" w:color="000000"/>
            </w:tcBorders>
            <w:vAlign w:val="center"/>
          </w:tcPr>
          <w:p w14:paraId="5F3C62DB"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none" w:sz="4" w:space="0" w:color="000000"/>
              <w:bottom w:val="single" w:sz="12" w:space="0" w:color="000000"/>
              <w:right w:val="none" w:sz="4" w:space="0" w:color="000000"/>
            </w:tcBorders>
            <w:vAlign w:val="center"/>
          </w:tcPr>
          <w:p w14:paraId="2AA956A2"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none" w:sz="4" w:space="0" w:color="000000"/>
              <w:bottom w:val="single" w:sz="12" w:space="0" w:color="000000"/>
              <w:right w:val="none" w:sz="4" w:space="0" w:color="000000"/>
            </w:tcBorders>
            <w:vAlign w:val="center"/>
          </w:tcPr>
          <w:p w14:paraId="3D6D4DFB"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73B37FD6" w14:textId="77777777" w:rsidTr="001771CF">
        <w:trPr>
          <w:trHeight w:val="300"/>
        </w:trPr>
        <w:tc>
          <w:tcPr>
            <w:tcW w:w="9480" w:type="dxa"/>
            <w:gridSpan w:val="7"/>
            <w:vAlign w:val="center"/>
          </w:tcPr>
          <w:p w14:paraId="5B55553A" w14:textId="77777777" w:rsidR="00092792" w:rsidRPr="00952C2B" w:rsidRDefault="00092792" w:rsidP="00952C2B">
            <w:pPr>
              <w:bidi/>
              <w:spacing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 xml:space="preserve">المتغير الوسيط: رؤية </w:t>
            </w:r>
            <w:r w:rsidRPr="00952C2B">
              <w:rPr>
                <w:rFonts w:ascii="Sakkal Majalla" w:eastAsia="Sakkal Majalla" w:hAnsi="Sakkal Majalla" w:cs="Sakkal Majalla" w:hint="cs"/>
                <w:b/>
                <w:bCs/>
                <w:sz w:val="28"/>
                <w:szCs w:val="28"/>
              </w:rPr>
              <w:t>2023</w:t>
            </w:r>
          </w:p>
        </w:tc>
      </w:tr>
      <w:tr w:rsidR="00092792" w:rsidRPr="00952C2B" w14:paraId="2078E00E" w14:textId="77777777" w:rsidTr="001771CF">
        <w:trPr>
          <w:trHeight w:val="300"/>
        </w:trPr>
        <w:tc>
          <w:tcPr>
            <w:tcW w:w="720" w:type="dxa"/>
            <w:vAlign w:val="center"/>
          </w:tcPr>
          <w:p w14:paraId="483C38EA"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26</w:t>
            </w:r>
          </w:p>
        </w:tc>
        <w:tc>
          <w:tcPr>
            <w:tcW w:w="4920" w:type="dxa"/>
            <w:vAlign w:val="center"/>
          </w:tcPr>
          <w:p w14:paraId="496052BB"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xml:space="preserve">تؤثر رؤية </w:t>
            </w:r>
            <w:r w:rsidRPr="00952C2B">
              <w:rPr>
                <w:rFonts w:ascii="Sakkal Majalla" w:eastAsia="Sakkal Majalla" w:hAnsi="Sakkal Majalla" w:cs="Sakkal Majalla" w:hint="cs"/>
              </w:rPr>
              <w:t>2030</w:t>
            </w:r>
            <w:r w:rsidRPr="00952C2B">
              <w:rPr>
                <w:rFonts w:ascii="Sakkal Majalla" w:eastAsia="Sakkal Majalla" w:hAnsi="Sakkal Majalla" w:cs="Sakkal Majalla" w:hint="cs"/>
                <w:rtl/>
              </w:rPr>
              <w:t xml:space="preserve"> على تعزيز الابتكار داخل مؤسستنا</w:t>
            </w:r>
          </w:p>
        </w:tc>
        <w:tc>
          <w:tcPr>
            <w:tcW w:w="810" w:type="dxa"/>
            <w:vAlign w:val="center"/>
          </w:tcPr>
          <w:p w14:paraId="0F52B517"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72F9EF12"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9557CD2"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5FA28B15"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79BE9C23"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00AD43FC" w14:textId="77777777" w:rsidTr="001771CF">
        <w:trPr>
          <w:trHeight w:val="945"/>
        </w:trPr>
        <w:tc>
          <w:tcPr>
            <w:tcW w:w="9480" w:type="dxa"/>
            <w:gridSpan w:val="7"/>
            <w:vAlign w:val="center"/>
          </w:tcPr>
          <w:p w14:paraId="58383DF2"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6E046F1B" w14:textId="77777777" w:rsidTr="001771CF">
        <w:trPr>
          <w:trHeight w:val="300"/>
        </w:trPr>
        <w:tc>
          <w:tcPr>
            <w:tcW w:w="720" w:type="dxa"/>
            <w:vAlign w:val="center"/>
          </w:tcPr>
          <w:p w14:paraId="1215D093"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27</w:t>
            </w:r>
          </w:p>
        </w:tc>
        <w:tc>
          <w:tcPr>
            <w:tcW w:w="4920" w:type="dxa"/>
            <w:vAlign w:val="center"/>
          </w:tcPr>
          <w:p w14:paraId="69EF4974"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xml:space="preserve">تساهم رؤية </w:t>
            </w:r>
            <w:r w:rsidRPr="00952C2B">
              <w:rPr>
                <w:rFonts w:ascii="Sakkal Majalla" w:eastAsia="Sakkal Majalla" w:hAnsi="Sakkal Majalla" w:cs="Sakkal Majalla" w:hint="cs"/>
              </w:rPr>
              <w:t>2030</w:t>
            </w:r>
            <w:r w:rsidRPr="00952C2B">
              <w:rPr>
                <w:rFonts w:ascii="Sakkal Majalla" w:eastAsia="Sakkal Majalla" w:hAnsi="Sakkal Majalla" w:cs="Sakkal Majalla" w:hint="cs"/>
                <w:rtl/>
              </w:rPr>
              <w:t xml:space="preserve"> في تحسين البيئة الداخلية لمؤسستنا (مثل الثقافة التنظيمية، القيادة، البنية التحتية، التحول الرقمي، التدريب والتطوير) لدعم الابتكار</w:t>
            </w:r>
          </w:p>
        </w:tc>
        <w:tc>
          <w:tcPr>
            <w:tcW w:w="810" w:type="dxa"/>
            <w:vAlign w:val="center"/>
          </w:tcPr>
          <w:p w14:paraId="1BE1D95F"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425CD4CC"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E5C744A"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3BE64773"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0C4FD754"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6C7B359E" w14:textId="77777777" w:rsidTr="001771CF">
        <w:trPr>
          <w:trHeight w:val="735"/>
        </w:trPr>
        <w:tc>
          <w:tcPr>
            <w:tcW w:w="9480" w:type="dxa"/>
            <w:gridSpan w:val="7"/>
            <w:vAlign w:val="center"/>
          </w:tcPr>
          <w:p w14:paraId="3B27447D"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758EA6A4" w14:textId="77777777" w:rsidTr="001771CF">
        <w:trPr>
          <w:trHeight w:val="300"/>
        </w:trPr>
        <w:tc>
          <w:tcPr>
            <w:tcW w:w="720" w:type="dxa"/>
            <w:vAlign w:val="center"/>
          </w:tcPr>
          <w:p w14:paraId="4DC4CFCE"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28</w:t>
            </w:r>
          </w:p>
        </w:tc>
        <w:tc>
          <w:tcPr>
            <w:tcW w:w="4920" w:type="dxa"/>
            <w:vAlign w:val="center"/>
          </w:tcPr>
          <w:p w14:paraId="1264F0C6"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xml:space="preserve">تدعم رؤية </w:t>
            </w:r>
            <w:r w:rsidRPr="00952C2B">
              <w:rPr>
                <w:rFonts w:ascii="Sakkal Majalla" w:eastAsia="Sakkal Majalla" w:hAnsi="Sakkal Majalla" w:cs="Sakkal Majalla" w:hint="cs"/>
              </w:rPr>
              <w:t>2030</w:t>
            </w:r>
            <w:r w:rsidRPr="00952C2B">
              <w:rPr>
                <w:rFonts w:ascii="Sakkal Majalla" w:eastAsia="Sakkal Majalla" w:hAnsi="Sakkal Majalla" w:cs="Sakkal Majalla" w:hint="cs"/>
                <w:rtl/>
              </w:rPr>
              <w:t xml:space="preserve"> تطوير الأدوات الرقمية التي تساهم في تحسين الأداء الابتكاري في مؤسستنا</w:t>
            </w:r>
          </w:p>
        </w:tc>
        <w:tc>
          <w:tcPr>
            <w:tcW w:w="810" w:type="dxa"/>
            <w:vAlign w:val="center"/>
          </w:tcPr>
          <w:p w14:paraId="457594BA"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4AD77145"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46214BC4"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06648708"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599CF5CD"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012EFE7B" w14:textId="77777777" w:rsidTr="001771CF">
        <w:trPr>
          <w:trHeight w:val="915"/>
        </w:trPr>
        <w:tc>
          <w:tcPr>
            <w:tcW w:w="9480" w:type="dxa"/>
            <w:gridSpan w:val="7"/>
            <w:vAlign w:val="center"/>
          </w:tcPr>
          <w:p w14:paraId="7C9BD45D"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58014AB2" w14:textId="77777777" w:rsidTr="001771CF">
        <w:trPr>
          <w:trHeight w:val="300"/>
        </w:trPr>
        <w:tc>
          <w:tcPr>
            <w:tcW w:w="720" w:type="dxa"/>
            <w:vAlign w:val="center"/>
          </w:tcPr>
          <w:p w14:paraId="02E5708E"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29</w:t>
            </w:r>
          </w:p>
        </w:tc>
        <w:tc>
          <w:tcPr>
            <w:tcW w:w="4920" w:type="dxa"/>
            <w:vAlign w:val="center"/>
          </w:tcPr>
          <w:p w14:paraId="371BB015"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 xml:space="preserve">تساهم رؤية </w:t>
            </w:r>
            <w:r w:rsidRPr="00952C2B">
              <w:rPr>
                <w:rFonts w:ascii="Sakkal Majalla" w:eastAsia="Sakkal Majalla" w:hAnsi="Sakkal Majalla" w:cs="Sakkal Majalla" w:hint="cs"/>
              </w:rPr>
              <w:t>2030</w:t>
            </w:r>
            <w:r w:rsidRPr="00952C2B">
              <w:rPr>
                <w:rFonts w:ascii="Sakkal Majalla" w:eastAsia="Sakkal Majalla" w:hAnsi="Sakkal Majalla" w:cs="Sakkal Majalla" w:hint="cs"/>
                <w:rtl/>
              </w:rPr>
              <w:t xml:space="preserve"> في تعزيز بيئة العمل الابتكارية داخل مؤسستنا</w:t>
            </w:r>
          </w:p>
        </w:tc>
        <w:tc>
          <w:tcPr>
            <w:tcW w:w="810" w:type="dxa"/>
            <w:vAlign w:val="center"/>
          </w:tcPr>
          <w:p w14:paraId="3C3EF952"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56EF884B"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3E4C865B"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18CB141F"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41CFB28B"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1D351E4D" w14:textId="77777777" w:rsidTr="001771CF">
        <w:trPr>
          <w:trHeight w:val="1155"/>
        </w:trPr>
        <w:tc>
          <w:tcPr>
            <w:tcW w:w="9480" w:type="dxa"/>
            <w:gridSpan w:val="7"/>
            <w:tcBorders>
              <w:bottom w:val="single" w:sz="8" w:space="0" w:color="000000"/>
            </w:tcBorders>
            <w:vAlign w:val="center"/>
          </w:tcPr>
          <w:p w14:paraId="449B8474"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lastRenderedPageBreak/>
              <w:t>التعليقات والملاحظات :</w:t>
            </w:r>
            <w:r w:rsidRPr="00952C2B">
              <w:rPr>
                <w:rFonts w:ascii="Sakkal Majalla" w:eastAsia="Sakkal Majalla" w:hAnsi="Sakkal Majalla" w:cs="Sakkal Majalla" w:hint="cs"/>
                <w:rtl/>
              </w:rPr>
              <w:t>........................................................................................................................................................................................</w:t>
            </w:r>
          </w:p>
        </w:tc>
      </w:tr>
      <w:tr w:rsidR="00092792" w:rsidRPr="00952C2B" w14:paraId="4A98E0FE" w14:textId="77777777" w:rsidTr="001771CF">
        <w:trPr>
          <w:trHeight w:val="300"/>
        </w:trPr>
        <w:tc>
          <w:tcPr>
            <w:tcW w:w="720" w:type="dxa"/>
            <w:tcBorders>
              <w:top w:val="single" w:sz="8" w:space="0" w:color="000000"/>
              <w:left w:val="single" w:sz="8" w:space="0" w:color="000000"/>
              <w:bottom w:val="single" w:sz="8" w:space="0" w:color="000000"/>
              <w:right w:val="single" w:sz="8" w:space="0" w:color="000000"/>
            </w:tcBorders>
            <w:vAlign w:val="center"/>
          </w:tcPr>
          <w:p w14:paraId="19D82061"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30</w:t>
            </w:r>
          </w:p>
        </w:tc>
        <w:tc>
          <w:tcPr>
            <w:tcW w:w="4920" w:type="dxa"/>
            <w:tcBorders>
              <w:top w:val="single" w:sz="8" w:space="0" w:color="000000"/>
              <w:left w:val="single" w:sz="8" w:space="0" w:color="000000"/>
              <w:bottom w:val="single" w:sz="8" w:space="0" w:color="000000"/>
              <w:right w:val="single" w:sz="8" w:space="0" w:color="000000"/>
            </w:tcBorders>
            <w:vAlign w:val="center"/>
          </w:tcPr>
          <w:p w14:paraId="135EE9C1"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tl/>
              </w:rPr>
              <w:t xml:space="preserve">تشجع رؤية </w:t>
            </w:r>
            <w:r w:rsidRPr="00952C2B">
              <w:rPr>
                <w:rFonts w:ascii="Sakkal Majalla" w:eastAsia="Sakkal Majalla" w:hAnsi="Sakkal Majalla" w:cs="Sakkal Majalla" w:hint="cs"/>
              </w:rPr>
              <w:t>2030</w:t>
            </w:r>
            <w:r w:rsidRPr="00952C2B">
              <w:rPr>
                <w:rFonts w:ascii="Sakkal Majalla" w:eastAsia="Sakkal Majalla" w:hAnsi="Sakkal Majalla" w:cs="Sakkal Majalla" w:hint="cs"/>
                <w:rtl/>
              </w:rPr>
              <w:t xml:space="preserve"> على تطوير قدرات الموظفين من خلال البرامج التدريبية والتطويرية لدعم الابتكار</w:t>
            </w:r>
          </w:p>
        </w:tc>
        <w:tc>
          <w:tcPr>
            <w:tcW w:w="810" w:type="dxa"/>
            <w:tcBorders>
              <w:top w:val="single" w:sz="8" w:space="0" w:color="000000"/>
              <w:left w:val="single" w:sz="8" w:space="0" w:color="000000"/>
              <w:bottom w:val="single" w:sz="8" w:space="0" w:color="000000"/>
              <w:right w:val="single" w:sz="8" w:space="0" w:color="000000"/>
            </w:tcBorders>
            <w:vAlign w:val="center"/>
          </w:tcPr>
          <w:p w14:paraId="3B3A53A6"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single" w:sz="8" w:space="0" w:color="000000"/>
              <w:bottom w:val="single" w:sz="8" w:space="0" w:color="000000"/>
              <w:right w:val="single" w:sz="8" w:space="0" w:color="000000"/>
            </w:tcBorders>
            <w:vAlign w:val="center"/>
          </w:tcPr>
          <w:p w14:paraId="47A7EC88"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single" w:sz="8" w:space="0" w:color="000000"/>
              <w:bottom w:val="single" w:sz="8" w:space="0" w:color="000000"/>
              <w:right w:val="single" w:sz="8" w:space="0" w:color="000000"/>
            </w:tcBorders>
            <w:vAlign w:val="center"/>
          </w:tcPr>
          <w:p w14:paraId="102A0675"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single" w:sz="8" w:space="0" w:color="000000"/>
              <w:bottom w:val="single" w:sz="8" w:space="0" w:color="000000"/>
              <w:right w:val="single" w:sz="8" w:space="0" w:color="000000"/>
            </w:tcBorders>
            <w:vAlign w:val="center"/>
          </w:tcPr>
          <w:p w14:paraId="3746834E"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single" w:sz="8" w:space="0" w:color="000000"/>
              <w:bottom w:val="single" w:sz="8" w:space="0" w:color="000000"/>
              <w:right w:val="single" w:sz="8" w:space="0" w:color="000000"/>
            </w:tcBorders>
            <w:vAlign w:val="center"/>
          </w:tcPr>
          <w:p w14:paraId="27282825"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1AB12C57" w14:textId="77777777" w:rsidTr="001771CF">
        <w:trPr>
          <w:trHeight w:val="855"/>
        </w:trPr>
        <w:tc>
          <w:tcPr>
            <w:tcW w:w="9480" w:type="dxa"/>
            <w:gridSpan w:val="7"/>
            <w:tcBorders>
              <w:left w:val="single" w:sz="8" w:space="0" w:color="000000"/>
              <w:bottom w:val="single" w:sz="8" w:space="0" w:color="000000"/>
              <w:right w:val="single" w:sz="8" w:space="0" w:color="000000"/>
            </w:tcBorders>
            <w:vAlign w:val="center"/>
          </w:tcPr>
          <w:p w14:paraId="65FC4A09"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5FE568BB" w14:textId="77777777" w:rsidTr="001771CF">
        <w:trPr>
          <w:trHeight w:val="1245"/>
        </w:trPr>
        <w:tc>
          <w:tcPr>
            <w:tcW w:w="720" w:type="dxa"/>
            <w:tcBorders>
              <w:top w:val="single" w:sz="8" w:space="0" w:color="000000"/>
              <w:left w:val="none" w:sz="4" w:space="0" w:color="000000"/>
              <w:bottom w:val="single" w:sz="12" w:space="0" w:color="000000"/>
              <w:right w:val="none" w:sz="4" w:space="0" w:color="000000"/>
            </w:tcBorders>
            <w:vAlign w:val="center"/>
          </w:tcPr>
          <w:p w14:paraId="19FEBCC1" w14:textId="77777777" w:rsidR="00092792" w:rsidRPr="00952C2B" w:rsidRDefault="00092792" w:rsidP="00952C2B">
            <w:pPr>
              <w:bidi/>
              <w:spacing w:line="360" w:lineRule="auto"/>
              <w:jc w:val="both"/>
              <w:rPr>
                <w:rFonts w:ascii="Sakkal Majalla" w:eastAsia="Sakkal Majalla" w:hAnsi="Sakkal Majalla" w:cs="Sakkal Majalla"/>
              </w:rPr>
            </w:pPr>
          </w:p>
        </w:tc>
        <w:tc>
          <w:tcPr>
            <w:tcW w:w="4920" w:type="dxa"/>
            <w:tcBorders>
              <w:top w:val="single" w:sz="8" w:space="0" w:color="000000"/>
              <w:left w:val="none" w:sz="4" w:space="0" w:color="000000"/>
              <w:bottom w:val="single" w:sz="12" w:space="0" w:color="000000"/>
              <w:right w:val="none" w:sz="4" w:space="0" w:color="000000"/>
            </w:tcBorders>
            <w:vAlign w:val="center"/>
          </w:tcPr>
          <w:p w14:paraId="5C9C05F6" w14:textId="77777777" w:rsidR="00092792" w:rsidRPr="00952C2B" w:rsidRDefault="00092792" w:rsidP="00952C2B">
            <w:pPr>
              <w:bidi/>
              <w:spacing w:line="360" w:lineRule="auto"/>
              <w:jc w:val="both"/>
              <w:rPr>
                <w:rFonts w:ascii="Sakkal Majalla" w:eastAsia="Sakkal Majalla" w:hAnsi="Sakkal Majalla" w:cs="Sakkal Majalla"/>
              </w:rPr>
            </w:pPr>
          </w:p>
        </w:tc>
        <w:tc>
          <w:tcPr>
            <w:tcW w:w="810" w:type="dxa"/>
            <w:tcBorders>
              <w:top w:val="single" w:sz="8" w:space="0" w:color="000000"/>
              <w:left w:val="none" w:sz="4" w:space="0" w:color="000000"/>
              <w:bottom w:val="single" w:sz="12" w:space="0" w:color="000000"/>
              <w:right w:val="none" w:sz="4" w:space="0" w:color="000000"/>
            </w:tcBorders>
            <w:vAlign w:val="center"/>
          </w:tcPr>
          <w:p w14:paraId="689DA401"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tcBorders>
              <w:top w:val="single" w:sz="8" w:space="0" w:color="000000"/>
              <w:left w:val="none" w:sz="4" w:space="0" w:color="000000"/>
              <w:bottom w:val="single" w:sz="12" w:space="0" w:color="000000"/>
              <w:right w:val="none" w:sz="4" w:space="0" w:color="000000"/>
            </w:tcBorders>
            <w:vAlign w:val="center"/>
          </w:tcPr>
          <w:p w14:paraId="02A99AF3"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tcBorders>
              <w:top w:val="single" w:sz="8" w:space="0" w:color="000000"/>
              <w:left w:val="none" w:sz="4" w:space="0" w:color="000000"/>
              <w:bottom w:val="single" w:sz="12" w:space="0" w:color="000000"/>
              <w:right w:val="none" w:sz="4" w:space="0" w:color="000000"/>
            </w:tcBorders>
            <w:vAlign w:val="center"/>
          </w:tcPr>
          <w:p w14:paraId="3FAA14EC"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tcBorders>
              <w:top w:val="single" w:sz="8" w:space="0" w:color="000000"/>
              <w:left w:val="none" w:sz="4" w:space="0" w:color="000000"/>
              <w:bottom w:val="single" w:sz="12" w:space="0" w:color="000000"/>
              <w:right w:val="none" w:sz="4" w:space="0" w:color="000000"/>
            </w:tcBorders>
            <w:vAlign w:val="center"/>
          </w:tcPr>
          <w:p w14:paraId="7AF187DC"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tcBorders>
              <w:top w:val="single" w:sz="8" w:space="0" w:color="000000"/>
              <w:left w:val="none" w:sz="4" w:space="0" w:color="000000"/>
              <w:bottom w:val="single" w:sz="12" w:space="0" w:color="000000"/>
              <w:right w:val="none" w:sz="4" w:space="0" w:color="000000"/>
            </w:tcBorders>
            <w:vAlign w:val="center"/>
          </w:tcPr>
          <w:p w14:paraId="1EF609DF"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4DE6E75D" w14:textId="77777777" w:rsidTr="001771CF">
        <w:trPr>
          <w:trHeight w:val="300"/>
        </w:trPr>
        <w:tc>
          <w:tcPr>
            <w:tcW w:w="9480" w:type="dxa"/>
            <w:gridSpan w:val="7"/>
            <w:vAlign w:val="center"/>
          </w:tcPr>
          <w:p w14:paraId="7EEFBB07" w14:textId="77777777" w:rsidR="00092792" w:rsidRPr="00952C2B" w:rsidRDefault="00092792" w:rsidP="00952C2B">
            <w:pPr>
              <w:bidi/>
              <w:spacing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 xml:space="preserve">المتغير التابع : الابتكار التنظيمي ( </w:t>
            </w:r>
            <w:r w:rsidRPr="00952C2B">
              <w:rPr>
                <w:rFonts w:ascii="Sakkal Majalla" w:eastAsia="Sakkal Majalla" w:hAnsi="Sakkal Majalla" w:cs="Sakkal Majalla" w:hint="cs"/>
                <w:color w:val="000000"/>
                <w:sz w:val="28"/>
                <w:szCs w:val="28"/>
                <w:rtl/>
              </w:rPr>
              <w:t>نسبة الأفكار التي تحولت إلى منتجات قابلة للتنفيذ)</w:t>
            </w:r>
          </w:p>
        </w:tc>
      </w:tr>
      <w:tr w:rsidR="00092792" w:rsidRPr="00952C2B" w14:paraId="661B9AD3" w14:textId="77777777" w:rsidTr="001771CF">
        <w:trPr>
          <w:trHeight w:val="300"/>
        </w:trPr>
        <w:tc>
          <w:tcPr>
            <w:tcW w:w="720" w:type="dxa"/>
            <w:vAlign w:val="center"/>
          </w:tcPr>
          <w:p w14:paraId="2E46C350"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Pr>
              <w:t>31</w:t>
            </w:r>
          </w:p>
        </w:tc>
        <w:tc>
          <w:tcPr>
            <w:tcW w:w="4920" w:type="dxa"/>
            <w:vAlign w:val="center"/>
          </w:tcPr>
          <w:p w14:paraId="6BBF9672"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تسعى مؤسستنا لتجربة أفكار جديدة</w:t>
            </w:r>
          </w:p>
        </w:tc>
        <w:tc>
          <w:tcPr>
            <w:tcW w:w="810" w:type="dxa"/>
            <w:vAlign w:val="center"/>
          </w:tcPr>
          <w:p w14:paraId="2FFB9112"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60F92A8A"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51E1E984"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62C850AE"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39CC1A59"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0C20D424" w14:textId="77777777" w:rsidTr="001771CF">
        <w:trPr>
          <w:trHeight w:val="945"/>
        </w:trPr>
        <w:tc>
          <w:tcPr>
            <w:tcW w:w="9480" w:type="dxa"/>
            <w:gridSpan w:val="7"/>
            <w:vAlign w:val="center"/>
          </w:tcPr>
          <w:p w14:paraId="4C0F9054"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35608048" w14:textId="77777777" w:rsidTr="001771CF">
        <w:trPr>
          <w:trHeight w:val="300"/>
        </w:trPr>
        <w:tc>
          <w:tcPr>
            <w:tcW w:w="720" w:type="dxa"/>
            <w:vAlign w:val="center"/>
          </w:tcPr>
          <w:p w14:paraId="62771296"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Pr>
              <w:t>32</w:t>
            </w:r>
          </w:p>
        </w:tc>
        <w:tc>
          <w:tcPr>
            <w:tcW w:w="4920" w:type="dxa"/>
            <w:vAlign w:val="center"/>
          </w:tcPr>
          <w:p w14:paraId="0D10F676"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تسعى مؤسستنا للبحث عن طرق جديدة لأداء المهام.</w:t>
            </w:r>
          </w:p>
        </w:tc>
        <w:tc>
          <w:tcPr>
            <w:tcW w:w="810" w:type="dxa"/>
            <w:vAlign w:val="center"/>
          </w:tcPr>
          <w:p w14:paraId="5ECBCAE8"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4B340F68"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273FDC8E"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57FCE9E8"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1CA65D93"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1CA45AC9" w14:textId="77777777" w:rsidTr="001771CF">
        <w:trPr>
          <w:trHeight w:val="1215"/>
        </w:trPr>
        <w:tc>
          <w:tcPr>
            <w:tcW w:w="9480" w:type="dxa"/>
            <w:gridSpan w:val="7"/>
            <w:vAlign w:val="center"/>
          </w:tcPr>
          <w:p w14:paraId="5226269E"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295F44FA" w14:textId="77777777" w:rsidTr="001771CF">
        <w:trPr>
          <w:trHeight w:val="300"/>
        </w:trPr>
        <w:tc>
          <w:tcPr>
            <w:tcW w:w="720" w:type="dxa"/>
            <w:vAlign w:val="center"/>
          </w:tcPr>
          <w:p w14:paraId="683B8D42"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Pr>
              <w:t>33</w:t>
            </w:r>
          </w:p>
        </w:tc>
        <w:tc>
          <w:tcPr>
            <w:tcW w:w="4920" w:type="dxa"/>
            <w:vAlign w:val="center"/>
          </w:tcPr>
          <w:p w14:paraId="4FA71EAD"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تتمتع مؤسستنا بالإبداع في طرق العمل التي نتبعها.</w:t>
            </w:r>
          </w:p>
        </w:tc>
        <w:tc>
          <w:tcPr>
            <w:tcW w:w="810" w:type="dxa"/>
            <w:vAlign w:val="center"/>
          </w:tcPr>
          <w:p w14:paraId="5950BCCC"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0967B1CF"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6A1D018D"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75D176A1"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7FC0FAB7"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019295F7" w14:textId="77777777" w:rsidTr="001771CF">
        <w:trPr>
          <w:trHeight w:val="1035"/>
        </w:trPr>
        <w:tc>
          <w:tcPr>
            <w:tcW w:w="9480" w:type="dxa"/>
            <w:gridSpan w:val="7"/>
            <w:vAlign w:val="center"/>
          </w:tcPr>
          <w:p w14:paraId="46E60675"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264285D8" w14:textId="77777777" w:rsidTr="001771CF">
        <w:trPr>
          <w:trHeight w:val="300"/>
        </w:trPr>
        <w:tc>
          <w:tcPr>
            <w:tcW w:w="720" w:type="dxa"/>
            <w:vAlign w:val="center"/>
          </w:tcPr>
          <w:p w14:paraId="6F8FE7F0"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34</w:t>
            </w:r>
          </w:p>
        </w:tc>
        <w:tc>
          <w:tcPr>
            <w:tcW w:w="4920" w:type="dxa"/>
            <w:vAlign w:val="center"/>
          </w:tcPr>
          <w:p w14:paraId="7EC1DFC4"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تتحول الأفكار الجديدة في مؤسستنا إلى منتجات قابلة للتنفيذ بشكل فعّال</w:t>
            </w:r>
          </w:p>
        </w:tc>
        <w:tc>
          <w:tcPr>
            <w:tcW w:w="810" w:type="dxa"/>
            <w:vAlign w:val="center"/>
          </w:tcPr>
          <w:p w14:paraId="6EB25810"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4AE95360"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4306390"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7F687568"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656D1EC6"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123E8D81" w14:textId="77777777" w:rsidTr="00B5132D">
        <w:trPr>
          <w:trHeight w:val="495"/>
        </w:trPr>
        <w:tc>
          <w:tcPr>
            <w:tcW w:w="9480" w:type="dxa"/>
            <w:gridSpan w:val="7"/>
            <w:vAlign w:val="center"/>
          </w:tcPr>
          <w:p w14:paraId="6115893B"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t>التعليقات والملاحظات :</w:t>
            </w:r>
            <w:r w:rsidRPr="00952C2B">
              <w:rPr>
                <w:rFonts w:ascii="Sakkal Majalla" w:eastAsia="Sakkal Majalla" w:hAnsi="Sakkal Majalla" w:cs="Sakkal Majalla" w:hint="cs"/>
                <w:rtl/>
              </w:rPr>
              <w:t>........................................................................................................................................................................................</w:t>
            </w:r>
          </w:p>
        </w:tc>
      </w:tr>
      <w:tr w:rsidR="00092792" w:rsidRPr="00952C2B" w14:paraId="41370A62" w14:textId="77777777" w:rsidTr="001771CF">
        <w:trPr>
          <w:trHeight w:val="300"/>
        </w:trPr>
        <w:tc>
          <w:tcPr>
            <w:tcW w:w="720" w:type="dxa"/>
            <w:vAlign w:val="center"/>
          </w:tcPr>
          <w:p w14:paraId="04C74504" w14:textId="77777777" w:rsidR="00092792" w:rsidRPr="00952C2B" w:rsidRDefault="00092792" w:rsidP="00952C2B">
            <w:pPr>
              <w:bidi/>
              <w:spacing w:line="360" w:lineRule="auto"/>
              <w:jc w:val="both"/>
              <w:rPr>
                <w:rFonts w:ascii="Sakkal Majalla" w:eastAsia="Sakkal Majalla" w:hAnsi="Sakkal Majalla" w:cs="Sakkal Majalla"/>
              </w:rPr>
            </w:pPr>
            <w:r w:rsidRPr="00952C2B">
              <w:rPr>
                <w:rFonts w:ascii="Sakkal Majalla" w:eastAsia="Sakkal Majalla" w:hAnsi="Sakkal Majalla" w:cs="Sakkal Majalla" w:hint="cs"/>
              </w:rPr>
              <w:t>35</w:t>
            </w:r>
          </w:p>
        </w:tc>
        <w:tc>
          <w:tcPr>
            <w:tcW w:w="4920" w:type="dxa"/>
            <w:vAlign w:val="center"/>
          </w:tcPr>
          <w:p w14:paraId="6BAF51F0" w14:textId="77777777" w:rsidR="00092792" w:rsidRPr="00952C2B" w:rsidRDefault="00092792" w:rsidP="00952C2B">
            <w:pPr>
              <w:bidi/>
              <w:spacing w:line="360" w:lineRule="auto"/>
              <w:jc w:val="both"/>
              <w:rPr>
                <w:rFonts w:ascii="Sakkal Majalla" w:hAnsi="Sakkal Majalla" w:cs="Sakkal Majalla"/>
              </w:rPr>
            </w:pPr>
            <w:r w:rsidRPr="00952C2B">
              <w:rPr>
                <w:rFonts w:ascii="Sakkal Majalla" w:eastAsia="Sakkal Majalla" w:hAnsi="Sakkal Majalla" w:cs="Sakkal Majalla" w:hint="cs"/>
                <w:rtl/>
              </w:rPr>
              <w:t>تساهم مؤسستنا في تحويل الأفكار المبتكرة إلى حلول عملية قابلة للتطبيق في السوق.</w:t>
            </w:r>
          </w:p>
        </w:tc>
        <w:tc>
          <w:tcPr>
            <w:tcW w:w="810" w:type="dxa"/>
            <w:vAlign w:val="center"/>
          </w:tcPr>
          <w:p w14:paraId="3FE759D3" w14:textId="77777777" w:rsidR="00092792" w:rsidRPr="00952C2B" w:rsidRDefault="00092792" w:rsidP="00952C2B">
            <w:pPr>
              <w:bidi/>
              <w:spacing w:line="360" w:lineRule="auto"/>
              <w:jc w:val="both"/>
              <w:rPr>
                <w:rFonts w:ascii="Sakkal Majalla" w:eastAsia="Sakkal Majalla" w:hAnsi="Sakkal Majalla" w:cs="Sakkal Majalla"/>
              </w:rPr>
            </w:pPr>
          </w:p>
        </w:tc>
        <w:tc>
          <w:tcPr>
            <w:tcW w:w="615" w:type="dxa"/>
            <w:vAlign w:val="center"/>
          </w:tcPr>
          <w:p w14:paraId="296DD463" w14:textId="77777777" w:rsidR="00092792" w:rsidRPr="00952C2B" w:rsidRDefault="00092792" w:rsidP="00952C2B">
            <w:pPr>
              <w:bidi/>
              <w:spacing w:line="360" w:lineRule="auto"/>
              <w:jc w:val="both"/>
              <w:rPr>
                <w:rFonts w:ascii="Sakkal Majalla" w:eastAsia="Sakkal Majalla" w:hAnsi="Sakkal Majalla" w:cs="Sakkal Majalla"/>
              </w:rPr>
            </w:pPr>
          </w:p>
        </w:tc>
        <w:tc>
          <w:tcPr>
            <w:tcW w:w="690" w:type="dxa"/>
            <w:vAlign w:val="center"/>
          </w:tcPr>
          <w:p w14:paraId="7579A08B" w14:textId="77777777" w:rsidR="00092792" w:rsidRPr="00952C2B" w:rsidRDefault="00092792" w:rsidP="00952C2B">
            <w:pPr>
              <w:bidi/>
              <w:spacing w:line="360" w:lineRule="auto"/>
              <w:jc w:val="both"/>
              <w:rPr>
                <w:rFonts w:ascii="Sakkal Majalla" w:eastAsia="Sakkal Majalla" w:hAnsi="Sakkal Majalla" w:cs="Sakkal Majalla"/>
              </w:rPr>
            </w:pPr>
          </w:p>
        </w:tc>
        <w:tc>
          <w:tcPr>
            <w:tcW w:w="795" w:type="dxa"/>
            <w:vAlign w:val="center"/>
          </w:tcPr>
          <w:p w14:paraId="5610F8BE" w14:textId="77777777" w:rsidR="00092792" w:rsidRPr="00952C2B" w:rsidRDefault="00092792" w:rsidP="00952C2B">
            <w:pPr>
              <w:bidi/>
              <w:spacing w:line="360" w:lineRule="auto"/>
              <w:jc w:val="both"/>
              <w:rPr>
                <w:rFonts w:ascii="Sakkal Majalla" w:eastAsia="Sakkal Majalla" w:hAnsi="Sakkal Majalla" w:cs="Sakkal Majalla"/>
              </w:rPr>
            </w:pPr>
          </w:p>
        </w:tc>
        <w:tc>
          <w:tcPr>
            <w:tcW w:w="930" w:type="dxa"/>
            <w:vAlign w:val="center"/>
          </w:tcPr>
          <w:p w14:paraId="642381CA" w14:textId="77777777" w:rsidR="00092792" w:rsidRPr="00952C2B" w:rsidRDefault="00092792" w:rsidP="00952C2B">
            <w:pPr>
              <w:bidi/>
              <w:spacing w:line="360" w:lineRule="auto"/>
              <w:jc w:val="both"/>
              <w:rPr>
                <w:rFonts w:ascii="Sakkal Majalla" w:eastAsia="Sakkal Majalla" w:hAnsi="Sakkal Majalla" w:cs="Sakkal Majalla"/>
              </w:rPr>
            </w:pPr>
          </w:p>
        </w:tc>
      </w:tr>
      <w:tr w:rsidR="00092792" w:rsidRPr="00952C2B" w14:paraId="57B9D7F6" w14:textId="77777777" w:rsidTr="00B5132D">
        <w:trPr>
          <w:trHeight w:val="646"/>
        </w:trPr>
        <w:tc>
          <w:tcPr>
            <w:tcW w:w="9480" w:type="dxa"/>
            <w:gridSpan w:val="7"/>
            <w:vAlign w:val="center"/>
          </w:tcPr>
          <w:p w14:paraId="77962FEF" w14:textId="77777777" w:rsidR="00092792" w:rsidRPr="00952C2B" w:rsidRDefault="00092792" w:rsidP="00952C2B">
            <w:pPr>
              <w:bidi/>
              <w:spacing w:after="160" w:line="360" w:lineRule="auto"/>
              <w:jc w:val="both"/>
              <w:rPr>
                <w:rFonts w:ascii="Sakkal Majalla" w:eastAsia="Sakkal Majalla" w:hAnsi="Sakkal Majalla" w:cs="Sakkal Majalla"/>
              </w:rPr>
            </w:pPr>
            <w:r w:rsidRPr="00952C2B">
              <w:rPr>
                <w:rFonts w:ascii="Sakkal Majalla" w:eastAsia="Sakkal Majalla" w:hAnsi="Sakkal Majalla" w:cs="Sakkal Majalla" w:hint="cs"/>
                <w:b/>
                <w:bCs/>
                <w:rtl/>
              </w:rPr>
              <w:lastRenderedPageBreak/>
              <w:t>التعليقات والملاحظات :</w:t>
            </w:r>
            <w:r w:rsidRPr="00952C2B">
              <w:rPr>
                <w:rFonts w:ascii="Sakkal Majalla" w:eastAsia="Sakkal Majalla" w:hAnsi="Sakkal Majalla" w:cs="Sakkal Majalla" w:hint="cs"/>
                <w:rtl/>
              </w:rPr>
              <w:t>........................................................................................................................................................................................</w:t>
            </w:r>
          </w:p>
        </w:tc>
      </w:tr>
    </w:tbl>
    <w:p w14:paraId="0F9EE730" w14:textId="77777777" w:rsidR="00092792" w:rsidRPr="00952C2B" w:rsidRDefault="00092792" w:rsidP="00952C2B">
      <w:pPr>
        <w:bidi/>
        <w:spacing w:after="160" w:line="360" w:lineRule="auto"/>
        <w:jc w:val="both"/>
        <w:rPr>
          <w:rFonts w:ascii="Sakkal Majalla" w:eastAsia="Sakkal Majalla" w:hAnsi="Sakkal Majalla" w:cs="Sakkal Majalla"/>
          <w:lang w:eastAsia="ja-JP"/>
        </w:rPr>
      </w:pPr>
    </w:p>
    <w:p w14:paraId="609CCE49" w14:textId="1ADA13C1" w:rsidR="00092792" w:rsidRPr="00B5132D" w:rsidRDefault="00092792" w:rsidP="00B5132D">
      <w:pPr>
        <w:bidi/>
        <w:spacing w:after="160" w:line="360" w:lineRule="auto"/>
        <w:jc w:val="center"/>
        <w:rPr>
          <w:rFonts w:ascii="Sakkal Majalla" w:eastAsia="Sakkal Majalla" w:hAnsi="Sakkal Majalla" w:cs="Sakkal Majalla"/>
          <w:lang w:eastAsia="ja-JP"/>
        </w:rPr>
      </w:pPr>
      <w:r w:rsidRPr="00952C2B">
        <w:rPr>
          <w:rFonts w:ascii="Sakkal Majalla" w:eastAsia="Sakkal Majalla" w:hAnsi="Sakkal Majalla" w:cs="Sakkal Majalla" w:hint="cs"/>
          <w:rtl/>
          <w:lang w:eastAsia="ja-JP"/>
        </w:rPr>
        <w:t>شكراً لوقتكم وتقبلوا فائق التحية والتقدير .</w:t>
      </w:r>
    </w:p>
    <w:p w14:paraId="7AA2A9DF" w14:textId="77777777" w:rsidR="00092792" w:rsidRPr="00952C2B" w:rsidRDefault="00092792" w:rsidP="00952C2B">
      <w:pPr>
        <w:bidi/>
        <w:spacing w:before="240" w:after="240" w:line="360" w:lineRule="auto"/>
        <w:jc w:val="both"/>
        <w:rPr>
          <w:rFonts w:ascii="Sakkal Majalla" w:hAnsi="Sakkal Majalla" w:cs="Sakkal Majalla"/>
          <w:b/>
          <w:bCs/>
          <w:sz w:val="28"/>
          <w:szCs w:val="28"/>
          <w:lang w:eastAsia="ja-JP"/>
        </w:rPr>
      </w:pPr>
      <w:r w:rsidRPr="00952C2B">
        <w:rPr>
          <w:rFonts w:ascii="Sakkal Majalla" w:hAnsi="Sakkal Majalla" w:cs="Sakkal Majalla" w:hint="cs"/>
          <w:b/>
          <w:bCs/>
          <w:sz w:val="28"/>
          <w:szCs w:val="28"/>
          <w:rtl/>
          <w:lang w:eastAsia="ja-JP"/>
        </w:rPr>
        <w:t>المراجع :</w:t>
      </w:r>
    </w:p>
    <w:p w14:paraId="4D5BCAAB" w14:textId="77777777" w:rsidR="00092792" w:rsidRPr="00952C2B" w:rsidRDefault="00092792" w:rsidP="00952C2B">
      <w:pPr>
        <w:numPr>
          <w:ilvl w:val="0"/>
          <w:numId w:val="41"/>
        </w:numPr>
        <w:bidi/>
        <w:spacing w:before="240" w:after="24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lang w:eastAsia="ja-JP"/>
        </w:rPr>
        <w:t xml:space="preserve">Isaksen, S. G., Lauer, K. J., Ekvall, G., &amp; Britz, A. (2001). Creative Climate Questionnaire (CCQ). </w:t>
      </w:r>
      <w:r w:rsidRPr="00952C2B">
        <w:rPr>
          <w:rFonts w:ascii="Sakkal Majalla" w:eastAsia="Sakkal Majalla" w:hAnsi="Sakkal Majalla" w:cs="Sakkal Majalla" w:hint="cs"/>
          <w:i/>
          <w:iCs/>
          <w:lang w:eastAsia="ja-JP"/>
        </w:rPr>
        <w:t>The Creative Climate and Innovation</w:t>
      </w:r>
      <w:r w:rsidRPr="00952C2B">
        <w:rPr>
          <w:rFonts w:ascii="Sakkal Majalla" w:eastAsia="Sakkal Majalla" w:hAnsi="Sakkal Majalla" w:cs="Sakkal Majalla" w:hint="cs"/>
          <w:lang w:eastAsia="ja-JP"/>
        </w:rPr>
        <w:t>.</w:t>
      </w:r>
    </w:p>
    <w:p w14:paraId="557AE94C" w14:textId="77777777" w:rsidR="00092792" w:rsidRPr="00952C2B" w:rsidRDefault="00092792" w:rsidP="00952C2B">
      <w:pPr>
        <w:numPr>
          <w:ilvl w:val="0"/>
          <w:numId w:val="41"/>
        </w:numPr>
        <w:bidi/>
        <w:spacing w:before="240" w:after="24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lang w:eastAsia="ja-JP"/>
        </w:rPr>
        <w:t xml:space="preserve">Wang, L., Arnett, D. B., &amp; Hou, X. (2016). Organization Innovativeness. </w:t>
      </w:r>
      <w:r w:rsidRPr="00952C2B">
        <w:rPr>
          <w:rFonts w:ascii="Sakkal Majalla" w:eastAsia="Sakkal Majalla" w:hAnsi="Sakkal Majalla" w:cs="Sakkal Majalla" w:hint="cs"/>
          <w:i/>
          <w:iCs/>
          <w:lang w:eastAsia="ja-JP"/>
        </w:rPr>
        <w:t>Innovative Business Models for Emerging Markets</w:t>
      </w:r>
      <w:r w:rsidRPr="00952C2B">
        <w:rPr>
          <w:rFonts w:ascii="Sakkal Majalla" w:eastAsia="Sakkal Majalla" w:hAnsi="Sakkal Majalla" w:cs="Sakkal Majalla" w:hint="cs"/>
          <w:lang w:eastAsia="ja-JP"/>
        </w:rPr>
        <w:t>.</w:t>
      </w:r>
    </w:p>
    <w:p w14:paraId="6754E704" w14:textId="77777777" w:rsidR="00092792" w:rsidRPr="00952C2B" w:rsidRDefault="00092792" w:rsidP="00952C2B">
      <w:pPr>
        <w:numPr>
          <w:ilvl w:val="0"/>
          <w:numId w:val="41"/>
        </w:numPr>
        <w:bidi/>
        <w:spacing w:before="240" w:after="240" w:line="360" w:lineRule="auto"/>
        <w:contextualSpacing/>
        <w:jc w:val="both"/>
        <w:rPr>
          <w:rFonts w:ascii="Sakkal Majalla" w:eastAsia="Sakkal Majalla" w:hAnsi="Sakkal Majalla" w:cs="Sakkal Majalla"/>
          <w:lang w:eastAsia="ja-JP"/>
        </w:rPr>
      </w:pPr>
      <w:r w:rsidRPr="00952C2B">
        <w:rPr>
          <w:rFonts w:ascii="Sakkal Majalla" w:eastAsia="Sakkal Majalla" w:hAnsi="Sakkal Majalla" w:cs="Sakkal Majalla" w:hint="cs"/>
          <w:lang w:eastAsia="ja-JP"/>
        </w:rPr>
        <w:t xml:space="preserve">International Organization for Standardization (ISO). (2020). ISO 56000: Innovation management — Fundamentals and vocabulary. </w:t>
      </w:r>
      <w:r w:rsidRPr="00952C2B">
        <w:rPr>
          <w:rFonts w:ascii="Sakkal Majalla" w:eastAsia="Sakkal Majalla" w:hAnsi="Sakkal Majalla" w:cs="Sakkal Majalla" w:hint="cs"/>
          <w:i/>
          <w:iCs/>
          <w:lang w:eastAsia="ja-JP"/>
        </w:rPr>
        <w:t>ISO/IEC 56000:2020</w:t>
      </w:r>
      <w:r w:rsidRPr="00952C2B">
        <w:rPr>
          <w:rFonts w:ascii="Sakkal Majalla" w:eastAsia="Sakkal Majalla" w:hAnsi="Sakkal Majalla" w:cs="Sakkal Majalla" w:hint="cs"/>
          <w:lang w:eastAsia="ja-JP"/>
        </w:rPr>
        <w:t>.</w:t>
      </w:r>
    </w:p>
    <w:p w14:paraId="3F2F7F90" w14:textId="77777777" w:rsidR="00092792" w:rsidRPr="00952C2B" w:rsidRDefault="00092792" w:rsidP="00952C2B">
      <w:pPr>
        <w:numPr>
          <w:ilvl w:val="0"/>
          <w:numId w:val="41"/>
        </w:numPr>
        <w:bidi/>
        <w:spacing w:before="240" w:after="240" w:line="360" w:lineRule="auto"/>
        <w:contextualSpacing/>
        <w:jc w:val="both"/>
        <w:rPr>
          <w:rFonts w:ascii="Sakkal Majalla" w:eastAsia="Sakkal Majalla" w:hAnsi="Sakkal Majalla" w:cs="Sakkal Majalla"/>
          <w:color w:val="467886"/>
          <w:u w:val="single"/>
          <w:lang w:eastAsia="ja-JP"/>
        </w:rPr>
      </w:pPr>
      <w:r w:rsidRPr="00952C2B">
        <w:rPr>
          <w:rFonts w:ascii="Sakkal Majalla" w:eastAsia="Sakkal Majalla" w:hAnsi="Sakkal Majalla" w:cs="Sakkal Majalla" w:hint="cs"/>
          <w:lang w:eastAsia="ja-JP"/>
        </w:rPr>
        <w:t xml:space="preserve">Digital Government Authority. (n.d.). </w:t>
      </w:r>
      <w:r w:rsidRPr="00952C2B">
        <w:rPr>
          <w:rFonts w:ascii="Sakkal Majalla" w:eastAsia="Sakkal Majalla" w:hAnsi="Sakkal Majalla" w:cs="Sakkal Majalla" w:hint="cs"/>
          <w:i/>
          <w:iCs/>
          <w:lang w:eastAsia="ja-JP"/>
        </w:rPr>
        <w:t>Digital transformation indicators</w:t>
      </w:r>
      <w:r w:rsidRPr="00952C2B">
        <w:rPr>
          <w:rFonts w:ascii="Sakkal Majalla" w:eastAsia="Sakkal Majalla" w:hAnsi="Sakkal Majalla" w:cs="Sakkal Majalla" w:hint="cs"/>
          <w:lang w:eastAsia="ja-JP"/>
        </w:rPr>
        <w:t xml:space="preserve">. Digital Government Authority. Retrieved November 17, 2024, from </w:t>
      </w:r>
      <w:hyperlink r:id="rId10">
        <w:r w:rsidRPr="00952C2B">
          <w:rPr>
            <w:rFonts w:ascii="Sakkal Majalla" w:eastAsia="Sakkal Majalla" w:hAnsi="Sakkal Majalla" w:cs="Sakkal Majalla" w:hint="cs"/>
            <w:color w:val="467886"/>
            <w:u w:val="single"/>
            <w:lang w:eastAsia="ja-JP"/>
          </w:rPr>
          <w:t>https://www.dga.gov.sa/ar/DT-indicators</w:t>
        </w:r>
      </w:hyperlink>
    </w:p>
    <w:p w14:paraId="1C3D7B80" w14:textId="77777777" w:rsidR="00092792" w:rsidRPr="00952C2B" w:rsidRDefault="00092792" w:rsidP="00952C2B">
      <w:pPr>
        <w:bidi/>
        <w:spacing w:before="240" w:after="240" w:line="360" w:lineRule="auto"/>
        <w:ind w:left="720"/>
        <w:contextualSpacing/>
        <w:jc w:val="both"/>
        <w:rPr>
          <w:rFonts w:ascii="Sakkal Majalla" w:eastAsia="Sakkal Majalla" w:hAnsi="Sakkal Majalla" w:cs="Sakkal Majalla"/>
          <w:sz w:val="28"/>
          <w:szCs w:val="28"/>
          <w:lang w:eastAsia="ja-JP"/>
        </w:rPr>
      </w:pPr>
    </w:p>
    <w:p w14:paraId="7DB79C36"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p>
    <w:p w14:paraId="07F0C519" w14:textId="77777777" w:rsidR="00092792" w:rsidRPr="00952C2B" w:rsidRDefault="00092792" w:rsidP="00952C2B">
      <w:pPr>
        <w:bidi/>
        <w:spacing w:after="240" w:line="360" w:lineRule="auto"/>
        <w:ind w:firstLine="360"/>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br w:type="page"/>
      </w:r>
    </w:p>
    <w:p w14:paraId="0D047227" w14:textId="464B2E85" w:rsidR="00092792" w:rsidRPr="00952C2B" w:rsidRDefault="001869CF" w:rsidP="00B5132D">
      <w:pPr>
        <w:pStyle w:val="10"/>
        <w:bidi/>
        <w:jc w:val="center"/>
        <w:rPr>
          <w:rFonts w:ascii="Sakkal Majalla" w:eastAsia="Sakkal Majalla" w:hAnsi="Sakkal Majalla" w:cs="Sakkal Majalla"/>
          <w:rtl/>
          <w:lang w:eastAsia="ja-JP"/>
        </w:rPr>
      </w:pPr>
      <w:bookmarkStart w:id="179" w:name="_Toc184444991"/>
      <w:r w:rsidRPr="00952C2B">
        <w:rPr>
          <w:rFonts w:ascii="Sakkal Majalla" w:hAnsi="Sakkal Majalla" w:cs="Sakkal Majalla" w:hint="cs"/>
          <w:noProof/>
        </w:rPr>
        <w:lastRenderedPageBreak/>
        <w:drawing>
          <wp:anchor distT="0" distB="0" distL="114300" distR="114300" simplePos="0" relativeHeight="251661312" behindDoc="0" locked="0" layoutInCell="1" allowOverlap="1" wp14:anchorId="158D13FD" wp14:editId="08AA397D">
            <wp:simplePos x="0" y="0"/>
            <wp:positionH relativeFrom="column">
              <wp:posOffset>1971618</wp:posOffset>
            </wp:positionH>
            <wp:positionV relativeFrom="paragraph">
              <wp:posOffset>913765</wp:posOffset>
            </wp:positionV>
            <wp:extent cx="1496291" cy="1496291"/>
            <wp:effectExtent l="0" t="0" r="2540" b="2540"/>
            <wp:wrapNone/>
            <wp:docPr id="165691830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الحرم الجامعي - Midocean Univers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6291" cy="1496291"/>
                    </a:xfrm>
                    <a:prstGeom prst="rect">
                      <a:avLst/>
                    </a:prstGeom>
                    <a:noFill/>
                    <a:ln>
                      <a:noFill/>
                    </a:ln>
                  </pic:spPr>
                </pic:pic>
              </a:graphicData>
            </a:graphic>
            <wp14:sizeRelH relativeFrom="page">
              <wp14:pctWidth>0</wp14:pctWidth>
            </wp14:sizeRelH>
            <wp14:sizeRelV relativeFrom="page">
              <wp14:pctHeight>0</wp14:pctHeight>
            </wp14:sizeRelV>
          </wp:anchor>
        </w:drawing>
      </w:r>
      <w:r w:rsidR="00092792" w:rsidRPr="00952C2B">
        <w:rPr>
          <w:rFonts w:ascii="Sakkal Majalla" w:eastAsia="Sakkal Majalla" w:hAnsi="Sakkal Majalla" w:cs="Sakkal Majalla" w:hint="cs"/>
          <w:rtl/>
          <w:lang w:eastAsia="ja-JP"/>
        </w:rPr>
        <w:t>ملحق (</w:t>
      </w:r>
      <w:r w:rsidR="007C7716">
        <w:rPr>
          <w:rFonts w:ascii="Sakkal Majalla" w:eastAsia="Sakkal Majalla" w:hAnsi="Sakkal Majalla" w:cs="Sakkal Majalla" w:hint="cs"/>
          <w:rtl/>
          <w:lang w:eastAsia="ja-JP"/>
        </w:rPr>
        <w:t>ب</w:t>
      </w:r>
      <w:r w:rsidR="00092792" w:rsidRPr="00952C2B">
        <w:rPr>
          <w:rFonts w:ascii="Sakkal Majalla" w:eastAsia="Sakkal Majalla" w:hAnsi="Sakkal Majalla" w:cs="Sakkal Majalla" w:hint="cs"/>
          <w:rtl/>
          <w:lang w:eastAsia="ja-JP"/>
        </w:rPr>
        <w:t>) استبانة تأثير البيئة الداخلية على تحويل الأفكار إلى منتجات قابلة للتنفيذ وتعزيز الابتكار في سياق رؤية 2030 في المؤسسات السعودية</w:t>
      </w:r>
      <w:bookmarkEnd w:id="179"/>
    </w:p>
    <w:p w14:paraId="35516A18" w14:textId="72A39459" w:rsidR="001869CF" w:rsidRPr="00952C2B" w:rsidRDefault="001869CF" w:rsidP="00952C2B">
      <w:pPr>
        <w:bidi/>
        <w:spacing w:line="360" w:lineRule="auto"/>
        <w:jc w:val="both"/>
        <w:rPr>
          <w:rFonts w:ascii="Sakkal Majalla" w:eastAsia="Sakkal Majalla" w:hAnsi="Sakkal Majalla" w:cs="Sakkal Majalla"/>
          <w:rtl/>
          <w:lang w:eastAsia="ja-JP"/>
        </w:rPr>
      </w:pPr>
      <w:r w:rsidRPr="00952C2B">
        <w:rPr>
          <w:rFonts w:ascii="Sakkal Majalla" w:hAnsi="Sakkal Majalla" w:cs="Sakkal Majalla" w:hint="cs"/>
        </w:rPr>
        <w:fldChar w:fldCharType="begin"/>
      </w:r>
      <w:r w:rsidRPr="00952C2B">
        <w:rPr>
          <w:rFonts w:ascii="Sakkal Majalla" w:hAnsi="Sakkal Majalla" w:cs="Sakkal Majalla" w:hint="cs"/>
        </w:rPr>
        <w:instrText xml:space="preserve"> INCLUDEPICTURE "https://midocean.ae/wp-content/uploads/2023/08/logo-midocean.jpg" \* MERGEFORMATINET </w:instrText>
      </w:r>
      <w:r w:rsidRPr="00952C2B">
        <w:rPr>
          <w:rFonts w:ascii="Sakkal Majalla" w:hAnsi="Sakkal Majalla" w:cs="Sakkal Majalla"/>
        </w:rPr>
        <w:fldChar w:fldCharType="separate"/>
      </w:r>
      <w:r w:rsidRPr="00952C2B">
        <w:rPr>
          <w:rFonts w:ascii="Sakkal Majalla" w:hAnsi="Sakkal Majalla" w:cs="Sakkal Majalla" w:hint="cs"/>
        </w:rPr>
        <w:fldChar w:fldCharType="end"/>
      </w:r>
    </w:p>
    <w:p w14:paraId="7E9BF86A"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p>
    <w:p w14:paraId="27BE0CD0" w14:textId="77777777" w:rsidR="001869CF" w:rsidRPr="00952C2B" w:rsidRDefault="001869CF" w:rsidP="00952C2B">
      <w:pPr>
        <w:bidi/>
        <w:spacing w:after="160" w:line="360" w:lineRule="auto"/>
        <w:jc w:val="both"/>
        <w:rPr>
          <w:rFonts w:ascii="Sakkal Majalla" w:eastAsia="Sakkal Majalla" w:hAnsi="Sakkal Majalla" w:cs="Sakkal Majalla"/>
          <w:sz w:val="28"/>
          <w:szCs w:val="28"/>
          <w:rtl/>
          <w:lang w:eastAsia="ja-JP"/>
        </w:rPr>
      </w:pPr>
    </w:p>
    <w:p w14:paraId="77229E29" w14:textId="77777777" w:rsidR="001869CF" w:rsidRPr="00952C2B" w:rsidRDefault="001869CF" w:rsidP="00952C2B">
      <w:pPr>
        <w:bidi/>
        <w:spacing w:after="160" w:line="360" w:lineRule="auto"/>
        <w:jc w:val="both"/>
        <w:rPr>
          <w:rFonts w:ascii="Sakkal Majalla" w:eastAsia="Sakkal Majalla" w:hAnsi="Sakkal Majalla" w:cs="Sakkal Majalla"/>
          <w:sz w:val="28"/>
          <w:szCs w:val="28"/>
          <w:rtl/>
          <w:lang w:eastAsia="ja-JP"/>
        </w:rPr>
      </w:pPr>
    </w:p>
    <w:p w14:paraId="2A2A7762" w14:textId="77777777" w:rsidR="001869CF" w:rsidRPr="00952C2B" w:rsidRDefault="001869CF" w:rsidP="00952C2B">
      <w:pPr>
        <w:bidi/>
        <w:spacing w:after="160" w:line="360" w:lineRule="auto"/>
        <w:jc w:val="both"/>
        <w:rPr>
          <w:rFonts w:ascii="Sakkal Majalla" w:eastAsia="Sakkal Majalla" w:hAnsi="Sakkal Majalla" w:cs="Sakkal Majalla"/>
          <w:sz w:val="28"/>
          <w:szCs w:val="28"/>
          <w:rtl/>
          <w:lang w:eastAsia="ja-JP"/>
        </w:rPr>
      </w:pPr>
    </w:p>
    <w:p w14:paraId="4095E7D4"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 xml:space="preserve">نظراً لما لديكم من الخبرة العملية ذات الصلة بموضوع البحث ، نأمل الحصول منكم على العون والمساعد في توفير </w:t>
      </w:r>
      <w:proofErr w:type="gramStart"/>
      <w:r w:rsidRPr="00952C2B">
        <w:rPr>
          <w:rFonts w:ascii="Sakkal Majalla" w:eastAsia="Sakkal Majalla" w:hAnsi="Sakkal Majalla" w:cs="Sakkal Majalla" w:hint="cs"/>
          <w:sz w:val="28"/>
          <w:szCs w:val="28"/>
          <w:rtl/>
          <w:lang w:eastAsia="ja-JP"/>
        </w:rPr>
        <w:t>المعلومات  المناسبة</w:t>
      </w:r>
      <w:proofErr w:type="gramEnd"/>
      <w:r w:rsidRPr="00952C2B">
        <w:rPr>
          <w:rFonts w:ascii="Sakkal Majalla" w:eastAsia="Sakkal Majalla" w:hAnsi="Sakkal Majalla" w:cs="Sakkal Majalla" w:hint="cs"/>
          <w:sz w:val="28"/>
          <w:szCs w:val="28"/>
          <w:rtl/>
          <w:lang w:eastAsia="ja-JP"/>
        </w:rPr>
        <w:t xml:space="preserve"> لأغراض البحث من خلال التكرم بإبداء رأيكم بالإشارة على الإجابة المناسبة من وجهة نظركم</w:t>
      </w:r>
      <w:r w:rsidRPr="00952C2B">
        <w:rPr>
          <w:rFonts w:ascii="Sakkal Majalla" w:eastAsia="Sakkal Majalla" w:hAnsi="Sakkal Majalla" w:cs="Sakkal Majalla" w:hint="cs"/>
          <w:sz w:val="28"/>
          <w:szCs w:val="28"/>
          <w:lang w:eastAsia="ja-JP"/>
        </w:rPr>
        <w:t xml:space="preserve"> ..</w:t>
      </w:r>
    </w:p>
    <w:p w14:paraId="542B6732" w14:textId="061A7CDD"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حول دراسة : "تأثير البيئة الداخلية على تحويل الأفكار إلى منتجات قابلة للتنفيذ وتعزيز الابتكار في سياق رؤية 2030 في المؤسسات السعودية"، والتي تُعد جزءاً من دراستي الأكاديمية لرسالة الماجستير</w:t>
      </w:r>
      <w:r w:rsidRPr="00952C2B">
        <w:rPr>
          <w:rFonts w:ascii="Sakkal Majalla" w:eastAsia="Sakkal Majalla" w:hAnsi="Sakkal Majalla" w:cs="Sakkal Majalla" w:hint="cs"/>
          <w:sz w:val="28"/>
          <w:szCs w:val="28"/>
          <w:lang w:eastAsia="ja-JP"/>
        </w:rPr>
        <w:t>.</w:t>
      </w:r>
    </w:p>
    <w:p w14:paraId="715D867F" w14:textId="4134E86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حيث نهدف إلى : استكشاف العوامل الداخلية التي تسهم في تعزيز الابتكار داخل المؤسسات السعودية</w:t>
      </w:r>
    </w:p>
    <w:p w14:paraId="3EB38014" w14:textId="25C48126"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وأتقدم لحضرتكم بجزيل الشكر والتقدير للمساهمة في جهدكم لتعبئة هذا الاستبيان ، علماً بأن جميع المعلومات التي سيتم الحصول عليها ستتعامل بسرية تامة ، ولن تستخدم لغير أغراض هذا البحث</w:t>
      </w:r>
      <w:r w:rsidRPr="00952C2B">
        <w:rPr>
          <w:rFonts w:ascii="Sakkal Majalla" w:eastAsia="Sakkal Majalla" w:hAnsi="Sakkal Majalla" w:cs="Sakkal Majalla" w:hint="cs"/>
          <w:sz w:val="28"/>
          <w:szCs w:val="28"/>
          <w:lang w:eastAsia="ja-JP"/>
        </w:rPr>
        <w:t>..</w:t>
      </w:r>
    </w:p>
    <w:p w14:paraId="07454FBE"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t>وتقبلوا بقبول فائق التحية والتقدير ..</w:t>
      </w:r>
    </w:p>
    <w:p w14:paraId="0910E2A6"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p>
    <w:p w14:paraId="7322C19D"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p>
    <w:p w14:paraId="176A9BB3"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p>
    <w:p w14:paraId="12FB421B" w14:textId="5FF24223" w:rsidR="00092792" w:rsidRPr="00952C2B" w:rsidRDefault="00092792" w:rsidP="00952C2B">
      <w:pPr>
        <w:numPr>
          <w:ilvl w:val="0"/>
          <w:numId w:val="50"/>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lastRenderedPageBreak/>
        <w:t>البيانات الديمغرافية:</w:t>
      </w:r>
    </w:p>
    <w:p w14:paraId="4C23CB91" w14:textId="77777777" w:rsidR="00092792" w:rsidRPr="00952C2B" w:rsidRDefault="00092792" w:rsidP="00952C2B">
      <w:pPr>
        <w:numPr>
          <w:ilvl w:val="0"/>
          <w:numId w:val="50"/>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الاسم (اختياري):</w:t>
      </w:r>
    </w:p>
    <w:p w14:paraId="144557A4" w14:textId="77777777" w:rsidR="00092792" w:rsidRPr="00952C2B" w:rsidRDefault="00092792" w:rsidP="00952C2B">
      <w:p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w:t>
      </w:r>
    </w:p>
    <w:p w14:paraId="433FD983" w14:textId="77777777" w:rsidR="00092792" w:rsidRPr="00952C2B" w:rsidRDefault="00092792" w:rsidP="00952C2B">
      <w:pPr>
        <w:numPr>
          <w:ilvl w:val="0"/>
          <w:numId w:val="49"/>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الجنس:</w:t>
      </w:r>
    </w:p>
    <w:p w14:paraId="03885381" w14:textId="77777777" w:rsidR="00092792" w:rsidRPr="00952C2B" w:rsidRDefault="00092792" w:rsidP="00952C2B">
      <w:pPr>
        <w:numPr>
          <w:ilvl w:val="0"/>
          <w:numId w:val="48"/>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ذكر</w:t>
      </w:r>
    </w:p>
    <w:p w14:paraId="1FF83855" w14:textId="77777777" w:rsidR="00092792" w:rsidRPr="00952C2B" w:rsidRDefault="00092792" w:rsidP="00952C2B">
      <w:pPr>
        <w:numPr>
          <w:ilvl w:val="0"/>
          <w:numId w:val="48"/>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أنثى</w:t>
      </w:r>
    </w:p>
    <w:p w14:paraId="1095DEC3" w14:textId="77777777" w:rsidR="00092792" w:rsidRPr="00952C2B" w:rsidRDefault="00092792" w:rsidP="00952C2B">
      <w:pPr>
        <w:bidi/>
        <w:spacing w:after="160" w:line="360" w:lineRule="auto"/>
        <w:jc w:val="both"/>
        <w:rPr>
          <w:rFonts w:ascii="Sakkal Majalla" w:eastAsia="Sakkal Majalla" w:hAnsi="Sakkal Majalla" w:cs="Sakkal Majalla"/>
          <w:sz w:val="28"/>
          <w:szCs w:val="28"/>
          <w:lang w:eastAsia="ja-JP"/>
        </w:rPr>
      </w:pPr>
    </w:p>
    <w:p w14:paraId="608F960F" w14:textId="77777777" w:rsidR="00092792" w:rsidRPr="00952C2B" w:rsidRDefault="00092792" w:rsidP="00952C2B">
      <w:pPr>
        <w:numPr>
          <w:ilvl w:val="0"/>
          <w:numId w:val="49"/>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العمر:</w:t>
      </w:r>
    </w:p>
    <w:p w14:paraId="7F7CB8A1" w14:textId="77777777" w:rsidR="00092792" w:rsidRPr="00952C2B" w:rsidRDefault="00092792" w:rsidP="00952C2B">
      <w:pPr>
        <w:numPr>
          <w:ilvl w:val="0"/>
          <w:numId w:val="47"/>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 xml:space="preserve">أقل من </w:t>
      </w:r>
      <w:r w:rsidRPr="00952C2B">
        <w:rPr>
          <w:rFonts w:ascii="Sakkal Majalla" w:eastAsia="Sakkal Majalla" w:hAnsi="Sakkal Majalla" w:cs="Sakkal Majalla" w:hint="cs"/>
          <w:sz w:val="28"/>
          <w:szCs w:val="28"/>
          <w:lang w:eastAsia="ja-JP"/>
        </w:rPr>
        <w:t>25</w:t>
      </w:r>
      <w:r w:rsidRPr="00952C2B">
        <w:rPr>
          <w:rFonts w:ascii="Sakkal Majalla" w:eastAsia="Sakkal Majalla" w:hAnsi="Sakkal Majalla" w:cs="Sakkal Majalla" w:hint="cs"/>
          <w:sz w:val="28"/>
          <w:szCs w:val="28"/>
          <w:rtl/>
          <w:lang w:eastAsia="ja-JP"/>
        </w:rPr>
        <w:t xml:space="preserve"> سنة</w:t>
      </w:r>
    </w:p>
    <w:p w14:paraId="6EC3EA01" w14:textId="77777777" w:rsidR="00092792" w:rsidRPr="00952C2B" w:rsidRDefault="00092792" w:rsidP="00952C2B">
      <w:pPr>
        <w:numPr>
          <w:ilvl w:val="0"/>
          <w:numId w:val="47"/>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 xml:space="preserve">من </w:t>
      </w:r>
      <w:r w:rsidRPr="00952C2B">
        <w:rPr>
          <w:rFonts w:ascii="Sakkal Majalla" w:eastAsia="Sakkal Majalla" w:hAnsi="Sakkal Majalla" w:cs="Sakkal Majalla" w:hint="cs"/>
          <w:sz w:val="28"/>
          <w:szCs w:val="28"/>
          <w:lang w:eastAsia="ja-JP"/>
        </w:rPr>
        <w:t>25</w:t>
      </w:r>
      <w:r w:rsidRPr="00952C2B">
        <w:rPr>
          <w:rFonts w:ascii="Sakkal Majalla" w:eastAsia="Sakkal Majalla" w:hAnsi="Sakkal Majalla" w:cs="Sakkal Majalla" w:hint="cs"/>
          <w:sz w:val="28"/>
          <w:szCs w:val="28"/>
          <w:rtl/>
          <w:lang w:eastAsia="ja-JP"/>
        </w:rPr>
        <w:t xml:space="preserve"> إلى </w:t>
      </w:r>
      <w:r w:rsidRPr="00952C2B">
        <w:rPr>
          <w:rFonts w:ascii="Sakkal Majalla" w:eastAsia="Sakkal Majalla" w:hAnsi="Sakkal Majalla" w:cs="Sakkal Majalla" w:hint="cs"/>
          <w:sz w:val="28"/>
          <w:szCs w:val="28"/>
          <w:lang w:eastAsia="ja-JP"/>
        </w:rPr>
        <w:t>35</w:t>
      </w:r>
      <w:r w:rsidRPr="00952C2B">
        <w:rPr>
          <w:rFonts w:ascii="Sakkal Majalla" w:eastAsia="Sakkal Majalla" w:hAnsi="Sakkal Majalla" w:cs="Sakkal Majalla" w:hint="cs"/>
          <w:sz w:val="28"/>
          <w:szCs w:val="28"/>
          <w:rtl/>
          <w:lang w:eastAsia="ja-JP"/>
        </w:rPr>
        <w:t xml:space="preserve"> سنة</w:t>
      </w:r>
    </w:p>
    <w:p w14:paraId="6CF50965" w14:textId="77777777" w:rsidR="00092792" w:rsidRPr="00952C2B" w:rsidRDefault="00092792" w:rsidP="00952C2B">
      <w:pPr>
        <w:numPr>
          <w:ilvl w:val="0"/>
          <w:numId w:val="47"/>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 xml:space="preserve">من </w:t>
      </w:r>
      <w:r w:rsidRPr="00952C2B">
        <w:rPr>
          <w:rFonts w:ascii="Sakkal Majalla" w:eastAsia="Sakkal Majalla" w:hAnsi="Sakkal Majalla" w:cs="Sakkal Majalla" w:hint="cs"/>
          <w:sz w:val="28"/>
          <w:szCs w:val="28"/>
          <w:lang w:eastAsia="ja-JP"/>
        </w:rPr>
        <w:t>36</w:t>
      </w:r>
      <w:r w:rsidRPr="00952C2B">
        <w:rPr>
          <w:rFonts w:ascii="Sakkal Majalla" w:eastAsia="Sakkal Majalla" w:hAnsi="Sakkal Majalla" w:cs="Sakkal Majalla" w:hint="cs"/>
          <w:sz w:val="28"/>
          <w:szCs w:val="28"/>
          <w:rtl/>
          <w:lang w:eastAsia="ja-JP"/>
        </w:rPr>
        <w:t xml:space="preserve"> إلى </w:t>
      </w:r>
      <w:r w:rsidRPr="00952C2B">
        <w:rPr>
          <w:rFonts w:ascii="Sakkal Majalla" w:eastAsia="Sakkal Majalla" w:hAnsi="Sakkal Majalla" w:cs="Sakkal Majalla" w:hint="cs"/>
          <w:sz w:val="28"/>
          <w:szCs w:val="28"/>
          <w:lang w:eastAsia="ja-JP"/>
        </w:rPr>
        <w:t>45</w:t>
      </w:r>
      <w:r w:rsidRPr="00952C2B">
        <w:rPr>
          <w:rFonts w:ascii="Sakkal Majalla" w:eastAsia="Sakkal Majalla" w:hAnsi="Sakkal Majalla" w:cs="Sakkal Majalla" w:hint="cs"/>
          <w:sz w:val="28"/>
          <w:szCs w:val="28"/>
          <w:rtl/>
          <w:lang w:eastAsia="ja-JP"/>
        </w:rPr>
        <w:t xml:space="preserve"> سنة</w:t>
      </w:r>
    </w:p>
    <w:p w14:paraId="0F764A3A" w14:textId="77777777" w:rsidR="00092792" w:rsidRPr="00952C2B" w:rsidRDefault="00092792" w:rsidP="00952C2B">
      <w:pPr>
        <w:numPr>
          <w:ilvl w:val="0"/>
          <w:numId w:val="47"/>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 xml:space="preserve">من </w:t>
      </w:r>
      <w:r w:rsidRPr="00952C2B">
        <w:rPr>
          <w:rFonts w:ascii="Sakkal Majalla" w:eastAsia="Sakkal Majalla" w:hAnsi="Sakkal Majalla" w:cs="Sakkal Majalla" w:hint="cs"/>
          <w:sz w:val="28"/>
          <w:szCs w:val="28"/>
          <w:lang w:eastAsia="ja-JP"/>
        </w:rPr>
        <w:t>46</w:t>
      </w:r>
      <w:r w:rsidRPr="00952C2B">
        <w:rPr>
          <w:rFonts w:ascii="Sakkal Majalla" w:eastAsia="Sakkal Majalla" w:hAnsi="Sakkal Majalla" w:cs="Sakkal Majalla" w:hint="cs"/>
          <w:sz w:val="28"/>
          <w:szCs w:val="28"/>
          <w:rtl/>
          <w:lang w:eastAsia="ja-JP"/>
        </w:rPr>
        <w:t xml:space="preserve"> إلى </w:t>
      </w:r>
      <w:r w:rsidRPr="00952C2B">
        <w:rPr>
          <w:rFonts w:ascii="Sakkal Majalla" w:eastAsia="Sakkal Majalla" w:hAnsi="Sakkal Majalla" w:cs="Sakkal Majalla" w:hint="cs"/>
          <w:sz w:val="28"/>
          <w:szCs w:val="28"/>
          <w:lang w:eastAsia="ja-JP"/>
        </w:rPr>
        <w:t>55</w:t>
      </w:r>
      <w:r w:rsidRPr="00952C2B">
        <w:rPr>
          <w:rFonts w:ascii="Sakkal Majalla" w:eastAsia="Sakkal Majalla" w:hAnsi="Sakkal Majalla" w:cs="Sakkal Majalla" w:hint="cs"/>
          <w:sz w:val="28"/>
          <w:szCs w:val="28"/>
          <w:rtl/>
          <w:lang w:eastAsia="ja-JP"/>
        </w:rPr>
        <w:t xml:space="preserve"> سنة</w:t>
      </w:r>
    </w:p>
    <w:p w14:paraId="480A4127" w14:textId="77777777" w:rsidR="00092792" w:rsidRPr="00952C2B" w:rsidRDefault="00092792" w:rsidP="00952C2B">
      <w:pPr>
        <w:numPr>
          <w:ilvl w:val="0"/>
          <w:numId w:val="47"/>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lang w:eastAsia="ja-JP"/>
        </w:rPr>
        <w:t>56</w:t>
      </w:r>
      <w:r w:rsidRPr="00952C2B">
        <w:rPr>
          <w:rFonts w:ascii="Sakkal Majalla" w:eastAsia="Sakkal Majalla" w:hAnsi="Sakkal Majalla" w:cs="Sakkal Majalla" w:hint="cs"/>
          <w:sz w:val="28"/>
          <w:szCs w:val="28"/>
          <w:rtl/>
          <w:lang w:eastAsia="ja-JP"/>
        </w:rPr>
        <w:t xml:space="preserve"> سنة فأكثر</w:t>
      </w:r>
    </w:p>
    <w:p w14:paraId="4C7243D8"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lang w:eastAsia="ja-JP"/>
        </w:rPr>
      </w:pPr>
    </w:p>
    <w:p w14:paraId="56A184AB" w14:textId="77777777" w:rsidR="00092792" w:rsidRPr="00952C2B" w:rsidRDefault="00092792" w:rsidP="00952C2B">
      <w:pPr>
        <w:numPr>
          <w:ilvl w:val="0"/>
          <w:numId w:val="49"/>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قطاع المؤسسة:</w:t>
      </w:r>
    </w:p>
    <w:p w14:paraId="0D6B6DBD" w14:textId="77777777" w:rsidR="00092792" w:rsidRPr="00952C2B" w:rsidRDefault="00092792" w:rsidP="00952C2B">
      <w:pPr>
        <w:numPr>
          <w:ilvl w:val="0"/>
          <w:numId w:val="46"/>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تعليم</w:t>
      </w:r>
    </w:p>
    <w:p w14:paraId="6D5DA86D" w14:textId="77777777" w:rsidR="00092792" w:rsidRPr="00952C2B" w:rsidRDefault="00092792" w:rsidP="00952C2B">
      <w:pPr>
        <w:numPr>
          <w:ilvl w:val="0"/>
          <w:numId w:val="46"/>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خدمات</w:t>
      </w:r>
    </w:p>
    <w:p w14:paraId="3D13435A" w14:textId="77777777" w:rsidR="00092792" w:rsidRPr="00952C2B" w:rsidRDefault="00092792" w:rsidP="00952C2B">
      <w:pPr>
        <w:numPr>
          <w:ilvl w:val="0"/>
          <w:numId w:val="46"/>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lastRenderedPageBreak/>
        <w:t>صناعة</w:t>
      </w:r>
    </w:p>
    <w:p w14:paraId="270BA0F3" w14:textId="77777777" w:rsidR="00092792" w:rsidRPr="00952C2B" w:rsidRDefault="00092792" w:rsidP="00952C2B">
      <w:pPr>
        <w:numPr>
          <w:ilvl w:val="0"/>
          <w:numId w:val="46"/>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أخرى (يرجى التحديد) ......................................</w:t>
      </w:r>
    </w:p>
    <w:p w14:paraId="042A482C"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lang w:eastAsia="ja-JP"/>
        </w:rPr>
      </w:pPr>
    </w:p>
    <w:p w14:paraId="651F74CF" w14:textId="77777777" w:rsidR="00092792" w:rsidRPr="00952C2B" w:rsidRDefault="00092792" w:rsidP="00952C2B">
      <w:pPr>
        <w:numPr>
          <w:ilvl w:val="0"/>
          <w:numId w:val="49"/>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نوع القطاع:</w:t>
      </w:r>
    </w:p>
    <w:p w14:paraId="02D10537" w14:textId="77777777" w:rsidR="00092792" w:rsidRPr="00952C2B" w:rsidRDefault="00092792" w:rsidP="00952C2B">
      <w:pPr>
        <w:numPr>
          <w:ilvl w:val="0"/>
          <w:numId w:val="45"/>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عام</w:t>
      </w:r>
    </w:p>
    <w:p w14:paraId="27C1C48E" w14:textId="77777777" w:rsidR="00092792" w:rsidRPr="00952C2B" w:rsidRDefault="00092792" w:rsidP="00952C2B">
      <w:pPr>
        <w:numPr>
          <w:ilvl w:val="0"/>
          <w:numId w:val="45"/>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خاص</w:t>
      </w:r>
    </w:p>
    <w:p w14:paraId="4F9E508E" w14:textId="77777777" w:rsidR="00092792" w:rsidRPr="00952C2B" w:rsidRDefault="00092792" w:rsidP="00952C2B">
      <w:pPr>
        <w:numPr>
          <w:ilvl w:val="0"/>
          <w:numId w:val="45"/>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غير ربحي</w:t>
      </w:r>
    </w:p>
    <w:p w14:paraId="078547AF" w14:textId="77777777" w:rsidR="00092792" w:rsidRPr="00952C2B" w:rsidRDefault="00092792" w:rsidP="00952C2B">
      <w:pPr>
        <w:numPr>
          <w:ilvl w:val="0"/>
          <w:numId w:val="45"/>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ريادي</w:t>
      </w:r>
    </w:p>
    <w:p w14:paraId="03E9ADFD" w14:textId="0A1B7CD6" w:rsidR="00092792" w:rsidRPr="00952C2B" w:rsidRDefault="00092792" w:rsidP="00952C2B">
      <w:pPr>
        <w:numPr>
          <w:ilvl w:val="0"/>
          <w:numId w:val="45"/>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أخرى ( يرجى التحديد ) ......................................</w:t>
      </w:r>
    </w:p>
    <w:p w14:paraId="36C466F4" w14:textId="77777777" w:rsidR="00092792" w:rsidRPr="00952C2B" w:rsidRDefault="00092792" w:rsidP="00952C2B">
      <w:pPr>
        <w:numPr>
          <w:ilvl w:val="0"/>
          <w:numId w:val="44"/>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اسم الجهة:</w:t>
      </w:r>
    </w:p>
    <w:p w14:paraId="27AE6048" w14:textId="77777777" w:rsidR="00092792" w:rsidRPr="00952C2B" w:rsidRDefault="00092792" w:rsidP="00952C2B">
      <w:p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w:t>
      </w:r>
    </w:p>
    <w:p w14:paraId="67B06220" w14:textId="77777777" w:rsidR="00092792" w:rsidRPr="00952C2B" w:rsidRDefault="00092792" w:rsidP="00952C2B">
      <w:pPr>
        <w:pStyle w:val="ab"/>
        <w:numPr>
          <w:ilvl w:val="0"/>
          <w:numId w:val="51"/>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المسمى الوظيفي:</w:t>
      </w:r>
    </w:p>
    <w:p w14:paraId="74B159C3" w14:textId="77777777" w:rsidR="00092792" w:rsidRPr="00952C2B" w:rsidRDefault="00092792" w:rsidP="00952C2B">
      <w:p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w:t>
      </w:r>
    </w:p>
    <w:p w14:paraId="52CD7C82" w14:textId="77777777" w:rsidR="00092792" w:rsidRPr="00952C2B" w:rsidRDefault="00092792" w:rsidP="00952C2B">
      <w:pPr>
        <w:numPr>
          <w:ilvl w:val="0"/>
          <w:numId w:val="49"/>
        </w:numPr>
        <w:bidi/>
        <w:spacing w:after="160" w:line="360" w:lineRule="auto"/>
        <w:jc w:val="both"/>
        <w:rPr>
          <w:rFonts w:ascii="Sakkal Majalla" w:eastAsia="Sakkal Majalla" w:hAnsi="Sakkal Majalla" w:cs="Sakkal Majalla"/>
          <w:b/>
          <w:bCs/>
          <w:sz w:val="28"/>
          <w:szCs w:val="28"/>
          <w:lang w:eastAsia="ja-JP"/>
        </w:rPr>
      </w:pPr>
      <w:r w:rsidRPr="00952C2B">
        <w:rPr>
          <w:rFonts w:ascii="Sakkal Majalla" w:eastAsia="Sakkal Majalla" w:hAnsi="Sakkal Majalla" w:cs="Sakkal Majalla" w:hint="cs"/>
          <w:b/>
          <w:bCs/>
          <w:sz w:val="28"/>
          <w:szCs w:val="28"/>
          <w:rtl/>
          <w:lang w:eastAsia="ja-JP"/>
        </w:rPr>
        <w:t>عدد سنوات الخبرة:</w:t>
      </w:r>
    </w:p>
    <w:p w14:paraId="302E6C02" w14:textId="77777777" w:rsidR="00092792" w:rsidRPr="00952C2B" w:rsidRDefault="00092792" w:rsidP="00952C2B">
      <w:pPr>
        <w:numPr>
          <w:ilvl w:val="0"/>
          <w:numId w:val="42"/>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 xml:space="preserve">من </w:t>
      </w:r>
      <w:r w:rsidRPr="00952C2B">
        <w:rPr>
          <w:rFonts w:ascii="Sakkal Majalla" w:eastAsia="Sakkal Majalla" w:hAnsi="Sakkal Majalla" w:cs="Sakkal Majalla" w:hint="cs"/>
          <w:sz w:val="28"/>
          <w:szCs w:val="28"/>
          <w:lang w:eastAsia="ja-JP"/>
        </w:rPr>
        <w:t>1</w:t>
      </w:r>
      <w:r w:rsidRPr="00952C2B">
        <w:rPr>
          <w:rFonts w:ascii="Sakkal Majalla" w:eastAsia="Sakkal Majalla" w:hAnsi="Sakkal Majalla" w:cs="Sakkal Majalla" w:hint="cs"/>
          <w:sz w:val="28"/>
          <w:szCs w:val="28"/>
          <w:rtl/>
          <w:lang w:eastAsia="ja-JP"/>
        </w:rPr>
        <w:t>-</w:t>
      </w:r>
      <w:r w:rsidRPr="00952C2B">
        <w:rPr>
          <w:rFonts w:ascii="Sakkal Majalla" w:eastAsia="Sakkal Majalla" w:hAnsi="Sakkal Majalla" w:cs="Sakkal Majalla" w:hint="cs"/>
          <w:sz w:val="28"/>
          <w:szCs w:val="28"/>
          <w:lang w:eastAsia="ja-JP"/>
        </w:rPr>
        <w:t>5</w:t>
      </w:r>
      <w:r w:rsidRPr="00952C2B">
        <w:rPr>
          <w:rFonts w:ascii="Sakkal Majalla" w:eastAsia="Sakkal Majalla" w:hAnsi="Sakkal Majalla" w:cs="Sakkal Majalla" w:hint="cs"/>
          <w:sz w:val="28"/>
          <w:szCs w:val="28"/>
          <w:rtl/>
          <w:lang w:eastAsia="ja-JP"/>
        </w:rPr>
        <w:t xml:space="preserve"> سنوات</w:t>
      </w:r>
    </w:p>
    <w:p w14:paraId="7FF247F6" w14:textId="77777777" w:rsidR="00092792" w:rsidRPr="00952C2B" w:rsidRDefault="00092792" w:rsidP="00952C2B">
      <w:pPr>
        <w:numPr>
          <w:ilvl w:val="0"/>
          <w:numId w:val="42"/>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 xml:space="preserve">من </w:t>
      </w:r>
      <w:r w:rsidRPr="00952C2B">
        <w:rPr>
          <w:rFonts w:ascii="Sakkal Majalla" w:eastAsia="Sakkal Majalla" w:hAnsi="Sakkal Majalla" w:cs="Sakkal Majalla" w:hint="cs"/>
          <w:sz w:val="28"/>
          <w:szCs w:val="28"/>
          <w:lang w:eastAsia="ja-JP"/>
        </w:rPr>
        <w:t>5</w:t>
      </w:r>
      <w:r w:rsidRPr="00952C2B">
        <w:rPr>
          <w:rFonts w:ascii="Sakkal Majalla" w:eastAsia="Sakkal Majalla" w:hAnsi="Sakkal Majalla" w:cs="Sakkal Majalla" w:hint="cs"/>
          <w:sz w:val="28"/>
          <w:szCs w:val="28"/>
          <w:rtl/>
          <w:lang w:eastAsia="ja-JP"/>
        </w:rPr>
        <w:t>-</w:t>
      </w:r>
      <w:r w:rsidRPr="00952C2B">
        <w:rPr>
          <w:rFonts w:ascii="Sakkal Majalla" w:eastAsia="Sakkal Majalla" w:hAnsi="Sakkal Majalla" w:cs="Sakkal Majalla" w:hint="cs"/>
          <w:sz w:val="28"/>
          <w:szCs w:val="28"/>
          <w:lang w:eastAsia="ja-JP"/>
        </w:rPr>
        <w:t>10</w:t>
      </w:r>
      <w:r w:rsidRPr="00952C2B">
        <w:rPr>
          <w:rFonts w:ascii="Sakkal Majalla" w:eastAsia="Sakkal Majalla" w:hAnsi="Sakkal Majalla" w:cs="Sakkal Majalla" w:hint="cs"/>
          <w:sz w:val="28"/>
          <w:szCs w:val="28"/>
          <w:rtl/>
          <w:lang w:eastAsia="ja-JP"/>
        </w:rPr>
        <w:t>سنوات</w:t>
      </w:r>
    </w:p>
    <w:p w14:paraId="0CBFB443" w14:textId="77777777" w:rsidR="00092792" w:rsidRPr="00952C2B" w:rsidRDefault="00092792" w:rsidP="00952C2B">
      <w:pPr>
        <w:numPr>
          <w:ilvl w:val="0"/>
          <w:numId w:val="42"/>
        </w:numPr>
        <w:bidi/>
        <w:spacing w:after="160" w:line="360" w:lineRule="auto"/>
        <w:jc w:val="both"/>
        <w:rPr>
          <w:rFonts w:ascii="Sakkal Majalla" w:eastAsia="Sakkal Majalla" w:hAnsi="Sakkal Majalla" w:cs="Sakkal Majalla"/>
          <w:sz w:val="28"/>
          <w:szCs w:val="28"/>
          <w:lang w:eastAsia="ja-JP"/>
        </w:rPr>
      </w:pPr>
      <w:r w:rsidRPr="00952C2B">
        <w:rPr>
          <w:rFonts w:ascii="Sakkal Majalla" w:eastAsia="Sakkal Majalla" w:hAnsi="Sakkal Majalla" w:cs="Sakkal Majalla" w:hint="cs"/>
          <w:sz w:val="28"/>
          <w:szCs w:val="28"/>
          <w:rtl/>
          <w:lang w:eastAsia="ja-JP"/>
        </w:rPr>
        <w:t xml:space="preserve">من </w:t>
      </w:r>
      <w:r w:rsidRPr="00952C2B">
        <w:rPr>
          <w:rFonts w:ascii="Sakkal Majalla" w:eastAsia="Sakkal Majalla" w:hAnsi="Sakkal Majalla" w:cs="Sakkal Majalla" w:hint="cs"/>
          <w:sz w:val="28"/>
          <w:szCs w:val="28"/>
          <w:lang w:eastAsia="ja-JP"/>
        </w:rPr>
        <w:t>10</w:t>
      </w:r>
      <w:r w:rsidRPr="00952C2B">
        <w:rPr>
          <w:rFonts w:ascii="Sakkal Majalla" w:eastAsia="Sakkal Majalla" w:hAnsi="Sakkal Majalla" w:cs="Sakkal Majalla" w:hint="cs"/>
          <w:sz w:val="28"/>
          <w:szCs w:val="28"/>
          <w:rtl/>
          <w:lang w:eastAsia="ja-JP"/>
        </w:rPr>
        <w:t xml:space="preserve"> وأكثر</w:t>
      </w:r>
    </w:p>
    <w:p w14:paraId="3173269D" w14:textId="77777777" w:rsidR="00092792" w:rsidRPr="00952C2B" w:rsidRDefault="00092792" w:rsidP="00952C2B">
      <w:pPr>
        <w:bidi/>
        <w:spacing w:after="160" w:line="360" w:lineRule="auto"/>
        <w:jc w:val="both"/>
        <w:rPr>
          <w:rFonts w:ascii="Sakkal Majalla" w:eastAsia="Sakkal Majalla" w:hAnsi="Sakkal Majalla" w:cs="Sakkal Majalla"/>
          <w:sz w:val="28"/>
          <w:szCs w:val="28"/>
          <w:lang w:eastAsia="ja-JP"/>
        </w:rPr>
      </w:pPr>
    </w:p>
    <w:tbl>
      <w:tblPr>
        <w:tblStyle w:val="afa"/>
        <w:bidiVisual/>
        <w:tblW w:w="9480" w:type="dxa"/>
        <w:tblLayout w:type="fixed"/>
        <w:tblLook w:val="06A0" w:firstRow="1" w:lastRow="0" w:firstColumn="1" w:lastColumn="0" w:noHBand="1" w:noVBand="1"/>
      </w:tblPr>
      <w:tblGrid>
        <w:gridCol w:w="720"/>
        <w:gridCol w:w="4358"/>
        <w:gridCol w:w="900"/>
        <w:gridCol w:w="990"/>
        <w:gridCol w:w="787"/>
        <w:gridCol w:w="795"/>
        <w:gridCol w:w="930"/>
      </w:tblGrid>
      <w:tr w:rsidR="00092792" w:rsidRPr="00952C2B" w14:paraId="00180E28" w14:textId="77777777" w:rsidTr="001771CF">
        <w:trPr>
          <w:trHeight w:val="300"/>
        </w:trPr>
        <w:tc>
          <w:tcPr>
            <w:tcW w:w="720" w:type="dxa"/>
            <w:vAlign w:val="center"/>
          </w:tcPr>
          <w:p w14:paraId="299D1853"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الرقم</w:t>
            </w:r>
          </w:p>
        </w:tc>
        <w:tc>
          <w:tcPr>
            <w:tcW w:w="4358" w:type="dxa"/>
            <w:vAlign w:val="center"/>
          </w:tcPr>
          <w:p w14:paraId="0ABADFFA"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البعد</w:t>
            </w:r>
          </w:p>
        </w:tc>
        <w:tc>
          <w:tcPr>
            <w:tcW w:w="900" w:type="dxa"/>
            <w:vAlign w:val="center"/>
          </w:tcPr>
          <w:p w14:paraId="3E2F39A9"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أوافق بشدة</w:t>
            </w:r>
          </w:p>
          <w:p w14:paraId="34C3D8F2"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p>
        </w:tc>
        <w:tc>
          <w:tcPr>
            <w:tcW w:w="990" w:type="dxa"/>
            <w:vAlign w:val="center"/>
          </w:tcPr>
          <w:p w14:paraId="58667981"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أوافق</w:t>
            </w:r>
          </w:p>
        </w:tc>
        <w:tc>
          <w:tcPr>
            <w:tcW w:w="787" w:type="dxa"/>
            <w:vAlign w:val="center"/>
          </w:tcPr>
          <w:p w14:paraId="6E502F8A"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محايد</w:t>
            </w:r>
          </w:p>
        </w:tc>
        <w:tc>
          <w:tcPr>
            <w:tcW w:w="795" w:type="dxa"/>
            <w:vAlign w:val="center"/>
          </w:tcPr>
          <w:p w14:paraId="153CADA2"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لا أوافق</w:t>
            </w:r>
          </w:p>
        </w:tc>
        <w:tc>
          <w:tcPr>
            <w:tcW w:w="930" w:type="dxa"/>
            <w:vAlign w:val="center"/>
          </w:tcPr>
          <w:p w14:paraId="53DDD3ED"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لا أوافق بشدة</w:t>
            </w:r>
          </w:p>
        </w:tc>
      </w:tr>
      <w:tr w:rsidR="00092792" w:rsidRPr="00952C2B" w14:paraId="7F3A7DDC" w14:textId="77777777" w:rsidTr="001771CF">
        <w:trPr>
          <w:trHeight w:val="300"/>
        </w:trPr>
        <w:tc>
          <w:tcPr>
            <w:tcW w:w="9480" w:type="dxa"/>
            <w:gridSpan w:val="7"/>
            <w:vAlign w:val="center"/>
          </w:tcPr>
          <w:p w14:paraId="35E3CCF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المتغير المستقل : البيئة الداخلية وتشمل</w:t>
            </w:r>
          </w:p>
        </w:tc>
      </w:tr>
      <w:tr w:rsidR="00092792" w:rsidRPr="00952C2B" w14:paraId="253F8990" w14:textId="77777777" w:rsidTr="001771CF">
        <w:trPr>
          <w:trHeight w:val="300"/>
        </w:trPr>
        <w:tc>
          <w:tcPr>
            <w:tcW w:w="9480" w:type="dxa"/>
            <w:gridSpan w:val="7"/>
            <w:vAlign w:val="center"/>
          </w:tcPr>
          <w:p w14:paraId="01FB6ADE"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الثقافة التنظيمية</w:t>
            </w:r>
          </w:p>
        </w:tc>
      </w:tr>
      <w:tr w:rsidR="00092792" w:rsidRPr="00952C2B" w14:paraId="6BF87DC8" w14:textId="77777777" w:rsidTr="001771CF">
        <w:trPr>
          <w:trHeight w:val="435"/>
        </w:trPr>
        <w:tc>
          <w:tcPr>
            <w:tcW w:w="720" w:type="dxa"/>
            <w:vAlign w:val="center"/>
          </w:tcPr>
          <w:p w14:paraId="118D14A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w:t>
            </w:r>
          </w:p>
        </w:tc>
        <w:tc>
          <w:tcPr>
            <w:tcW w:w="4358" w:type="dxa"/>
            <w:vAlign w:val="center"/>
          </w:tcPr>
          <w:p w14:paraId="6C5E5C7A"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تعزز الثقافة التنظيمية في مؤسستنا التفكير الإبداعي لدى الموظفين.</w:t>
            </w:r>
          </w:p>
        </w:tc>
        <w:tc>
          <w:tcPr>
            <w:tcW w:w="900" w:type="dxa"/>
            <w:vAlign w:val="center"/>
          </w:tcPr>
          <w:p w14:paraId="7B0EA04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7B282D5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4F60698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40BE254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59AA0E6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0AC45803" w14:textId="77777777" w:rsidTr="001771CF">
        <w:trPr>
          <w:trHeight w:val="300"/>
        </w:trPr>
        <w:tc>
          <w:tcPr>
            <w:tcW w:w="720" w:type="dxa"/>
            <w:vAlign w:val="center"/>
          </w:tcPr>
          <w:p w14:paraId="36FE4A1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w:t>
            </w:r>
          </w:p>
        </w:tc>
        <w:tc>
          <w:tcPr>
            <w:tcW w:w="4358" w:type="dxa"/>
            <w:vAlign w:val="center"/>
          </w:tcPr>
          <w:p w14:paraId="546DCFBD"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تشجع ثقافة العمل في مؤسستنا الموظفين على تجربة أساليب جديدة.</w:t>
            </w:r>
          </w:p>
        </w:tc>
        <w:tc>
          <w:tcPr>
            <w:tcW w:w="900" w:type="dxa"/>
            <w:vAlign w:val="center"/>
          </w:tcPr>
          <w:p w14:paraId="13C76F0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64FA886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7A4FA7B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5CE2F31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0993EBA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4088C471" w14:textId="77777777" w:rsidTr="001771CF">
        <w:trPr>
          <w:trHeight w:val="300"/>
        </w:trPr>
        <w:tc>
          <w:tcPr>
            <w:tcW w:w="720" w:type="dxa"/>
            <w:vAlign w:val="center"/>
          </w:tcPr>
          <w:p w14:paraId="2971259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3</w:t>
            </w:r>
          </w:p>
        </w:tc>
        <w:tc>
          <w:tcPr>
            <w:tcW w:w="4358" w:type="dxa"/>
            <w:vAlign w:val="center"/>
          </w:tcPr>
          <w:p w14:paraId="74BCA630"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تدعم مؤسستنا التعاون بين الأقسام لتطوير الابتكار.</w:t>
            </w:r>
          </w:p>
        </w:tc>
        <w:tc>
          <w:tcPr>
            <w:tcW w:w="900" w:type="dxa"/>
            <w:vAlign w:val="center"/>
          </w:tcPr>
          <w:p w14:paraId="04407B7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38CC8F9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1AAC8EA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68E8B85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42F4B32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2801E292" w14:textId="77777777" w:rsidTr="001771CF">
        <w:trPr>
          <w:trHeight w:val="300"/>
        </w:trPr>
        <w:tc>
          <w:tcPr>
            <w:tcW w:w="720" w:type="dxa"/>
            <w:vAlign w:val="center"/>
          </w:tcPr>
          <w:p w14:paraId="59E4F98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4</w:t>
            </w:r>
          </w:p>
        </w:tc>
        <w:tc>
          <w:tcPr>
            <w:tcW w:w="4358" w:type="dxa"/>
            <w:vAlign w:val="center"/>
          </w:tcPr>
          <w:p w14:paraId="40452E52"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تعتمد الثقافة التنظيمية في مؤسستنا على مشاركة النجاحات والدروس المستفادة</w:t>
            </w:r>
          </w:p>
        </w:tc>
        <w:tc>
          <w:tcPr>
            <w:tcW w:w="900" w:type="dxa"/>
            <w:vAlign w:val="center"/>
          </w:tcPr>
          <w:p w14:paraId="390ED2C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08BA32E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6A40A53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4D0FC14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7077338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738B6ED3" w14:textId="77777777" w:rsidTr="001771CF">
        <w:trPr>
          <w:trHeight w:val="300"/>
        </w:trPr>
        <w:tc>
          <w:tcPr>
            <w:tcW w:w="7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5DCAF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5</w:t>
            </w:r>
          </w:p>
        </w:tc>
        <w:tc>
          <w:tcPr>
            <w:tcW w:w="435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411E7C"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تشجع مؤسستنا على تبني قيم تدعم الابتكار والتحسين المستمر.</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3B351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7190F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ED3687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5B661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673C9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5189C9B5" w14:textId="77777777" w:rsidTr="001869CF">
        <w:trPr>
          <w:trHeight w:val="271"/>
        </w:trPr>
        <w:tc>
          <w:tcPr>
            <w:tcW w:w="9480" w:type="dxa"/>
            <w:gridSpan w:val="7"/>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472780EC" w14:textId="77777777" w:rsidR="001869CF" w:rsidRPr="00952C2B" w:rsidRDefault="001869CF" w:rsidP="00952C2B">
            <w:pPr>
              <w:bidi/>
              <w:spacing w:after="160" w:line="360" w:lineRule="auto"/>
              <w:jc w:val="both"/>
              <w:rPr>
                <w:rFonts w:ascii="Sakkal Majalla" w:eastAsia="Sakkal Majalla" w:hAnsi="Sakkal Majalla" w:cs="Sakkal Majalla"/>
                <w:sz w:val="28"/>
                <w:szCs w:val="28"/>
              </w:rPr>
            </w:pPr>
          </w:p>
        </w:tc>
      </w:tr>
      <w:tr w:rsidR="00092792" w:rsidRPr="00952C2B" w14:paraId="1BBA4FD6" w14:textId="77777777" w:rsidTr="001771CF">
        <w:trPr>
          <w:trHeight w:val="300"/>
        </w:trPr>
        <w:tc>
          <w:tcPr>
            <w:tcW w:w="9480" w:type="dxa"/>
            <w:gridSpan w:val="7"/>
            <w:tcBorders>
              <w:top w:val="single" w:sz="12" w:space="0" w:color="000000" w:themeColor="text1"/>
            </w:tcBorders>
            <w:vAlign w:val="center"/>
          </w:tcPr>
          <w:p w14:paraId="2E0BF4C7"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القيادة الداعمة</w:t>
            </w:r>
          </w:p>
        </w:tc>
      </w:tr>
      <w:tr w:rsidR="00092792" w:rsidRPr="00952C2B" w14:paraId="2A32429E" w14:textId="77777777" w:rsidTr="001771CF">
        <w:trPr>
          <w:trHeight w:val="300"/>
        </w:trPr>
        <w:tc>
          <w:tcPr>
            <w:tcW w:w="720" w:type="dxa"/>
            <w:vAlign w:val="center"/>
          </w:tcPr>
          <w:p w14:paraId="55957A8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lastRenderedPageBreak/>
              <w:t>6</w:t>
            </w:r>
          </w:p>
        </w:tc>
        <w:tc>
          <w:tcPr>
            <w:tcW w:w="4358" w:type="dxa"/>
            <w:vAlign w:val="center"/>
          </w:tcPr>
          <w:p w14:paraId="628AEA01"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توفر القيادة في مؤسستنا رؤية واضحة لدعم الابتكار وتحقيق الأهداف الاستراتيجية</w:t>
            </w:r>
          </w:p>
        </w:tc>
        <w:tc>
          <w:tcPr>
            <w:tcW w:w="900" w:type="dxa"/>
            <w:vAlign w:val="center"/>
          </w:tcPr>
          <w:p w14:paraId="06401B7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646A0AF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533410D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0F777AF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75B48A8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2D3250A3" w14:textId="77777777" w:rsidTr="001771CF">
        <w:trPr>
          <w:trHeight w:val="300"/>
        </w:trPr>
        <w:tc>
          <w:tcPr>
            <w:tcW w:w="720" w:type="dxa"/>
            <w:vAlign w:val="center"/>
          </w:tcPr>
          <w:p w14:paraId="6532737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7</w:t>
            </w:r>
          </w:p>
        </w:tc>
        <w:tc>
          <w:tcPr>
            <w:tcW w:w="4358" w:type="dxa"/>
            <w:vAlign w:val="center"/>
          </w:tcPr>
          <w:p w14:paraId="5B83EAA0"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تشجع القيادة الموظفين على المساهمة في المبادرات الابتكارية.</w:t>
            </w:r>
          </w:p>
        </w:tc>
        <w:tc>
          <w:tcPr>
            <w:tcW w:w="900" w:type="dxa"/>
            <w:vAlign w:val="center"/>
          </w:tcPr>
          <w:p w14:paraId="6ECCF2E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478EC47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4B14909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6EFC4FB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608A1AC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2F624EDB" w14:textId="77777777" w:rsidTr="001771CF">
        <w:trPr>
          <w:trHeight w:val="300"/>
        </w:trPr>
        <w:tc>
          <w:tcPr>
            <w:tcW w:w="720" w:type="dxa"/>
            <w:vAlign w:val="center"/>
          </w:tcPr>
          <w:p w14:paraId="7E4C38D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8</w:t>
            </w:r>
          </w:p>
        </w:tc>
        <w:tc>
          <w:tcPr>
            <w:tcW w:w="4358" w:type="dxa"/>
            <w:vAlign w:val="center"/>
          </w:tcPr>
          <w:p w14:paraId="4D2E19E0"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توفر القيادة في مؤسستنا بيئة عمل تحفز التعاون بين الفرق لتعزيز الابتكار</w:t>
            </w:r>
          </w:p>
        </w:tc>
        <w:tc>
          <w:tcPr>
            <w:tcW w:w="900" w:type="dxa"/>
            <w:vAlign w:val="center"/>
          </w:tcPr>
          <w:p w14:paraId="7CA38B0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29187D0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2B81637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1DD1919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0BCC158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4331938C" w14:textId="77777777" w:rsidTr="001771CF">
        <w:trPr>
          <w:trHeight w:val="300"/>
        </w:trPr>
        <w:tc>
          <w:tcPr>
            <w:tcW w:w="720" w:type="dxa"/>
            <w:vAlign w:val="center"/>
          </w:tcPr>
          <w:p w14:paraId="6978029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9</w:t>
            </w:r>
          </w:p>
        </w:tc>
        <w:tc>
          <w:tcPr>
            <w:tcW w:w="4358" w:type="dxa"/>
            <w:vAlign w:val="center"/>
          </w:tcPr>
          <w:p w14:paraId="3C0875A8"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تلتزم القيادة بتحفيز الأفكار الجديدة وتطبيقها داخل المؤسسة</w:t>
            </w:r>
          </w:p>
        </w:tc>
        <w:tc>
          <w:tcPr>
            <w:tcW w:w="900" w:type="dxa"/>
            <w:vAlign w:val="center"/>
          </w:tcPr>
          <w:p w14:paraId="2B96923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4A73F5D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5DAAF2E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023456F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2CF80DA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6343615B" w14:textId="77777777" w:rsidTr="001771CF">
        <w:trPr>
          <w:trHeight w:val="300"/>
        </w:trPr>
        <w:tc>
          <w:tcPr>
            <w:tcW w:w="7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FF6295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10</w:t>
            </w:r>
          </w:p>
        </w:tc>
        <w:tc>
          <w:tcPr>
            <w:tcW w:w="435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9CD363"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تدعم القيادة اتخاذ القرارات المتعلقة بالمخاطر المرتبطة بالابتكار</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8663C3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207C6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51FF0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B2319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2583F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734C9519" w14:textId="77777777" w:rsidTr="001771CF">
        <w:trPr>
          <w:trHeight w:val="1605"/>
        </w:trPr>
        <w:tc>
          <w:tcPr>
            <w:tcW w:w="9480" w:type="dxa"/>
            <w:gridSpan w:val="7"/>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2AFAD1B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27AC2DA6" w14:textId="77777777" w:rsidTr="001771CF">
        <w:trPr>
          <w:trHeight w:val="300"/>
        </w:trPr>
        <w:tc>
          <w:tcPr>
            <w:tcW w:w="9480" w:type="dxa"/>
            <w:gridSpan w:val="7"/>
            <w:tcBorders>
              <w:top w:val="single" w:sz="12" w:space="0" w:color="000000" w:themeColor="text1"/>
            </w:tcBorders>
            <w:vAlign w:val="center"/>
          </w:tcPr>
          <w:p w14:paraId="5C00D9B0"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البنية التحتية</w:t>
            </w:r>
          </w:p>
        </w:tc>
      </w:tr>
      <w:tr w:rsidR="00092792" w:rsidRPr="00952C2B" w14:paraId="7F68CC47" w14:textId="77777777" w:rsidTr="001771CF">
        <w:trPr>
          <w:trHeight w:val="300"/>
        </w:trPr>
        <w:tc>
          <w:tcPr>
            <w:tcW w:w="720" w:type="dxa"/>
            <w:vAlign w:val="center"/>
          </w:tcPr>
          <w:p w14:paraId="136004B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11</w:t>
            </w:r>
          </w:p>
        </w:tc>
        <w:tc>
          <w:tcPr>
            <w:tcW w:w="4358" w:type="dxa"/>
            <w:vAlign w:val="center"/>
          </w:tcPr>
          <w:p w14:paraId="65A07D12"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توفر البنية التحتية في مؤسستنا بيئة ملائمة لدعم الابتكار</w:t>
            </w:r>
          </w:p>
        </w:tc>
        <w:tc>
          <w:tcPr>
            <w:tcW w:w="900" w:type="dxa"/>
            <w:vAlign w:val="center"/>
          </w:tcPr>
          <w:p w14:paraId="58EB110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4CF90C3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095574B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2E6A695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4357190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1FE2F49F" w14:textId="77777777" w:rsidTr="001771CF">
        <w:trPr>
          <w:trHeight w:val="300"/>
        </w:trPr>
        <w:tc>
          <w:tcPr>
            <w:tcW w:w="720" w:type="dxa"/>
            <w:vAlign w:val="center"/>
          </w:tcPr>
          <w:p w14:paraId="7271C7B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12</w:t>
            </w:r>
          </w:p>
        </w:tc>
        <w:tc>
          <w:tcPr>
            <w:tcW w:w="4358" w:type="dxa"/>
            <w:vAlign w:val="center"/>
          </w:tcPr>
          <w:p w14:paraId="12077E24"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تساعد الموارد المتاحة في مؤسستنا على تنفيذ الأفكار المبتكرة</w:t>
            </w:r>
          </w:p>
        </w:tc>
        <w:tc>
          <w:tcPr>
            <w:tcW w:w="900" w:type="dxa"/>
            <w:vAlign w:val="center"/>
          </w:tcPr>
          <w:p w14:paraId="447EE9A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53D62C1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5A67582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49AEE26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552FA53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2FA26643" w14:textId="77777777" w:rsidTr="001771CF">
        <w:trPr>
          <w:trHeight w:val="300"/>
        </w:trPr>
        <w:tc>
          <w:tcPr>
            <w:tcW w:w="720" w:type="dxa"/>
            <w:vAlign w:val="center"/>
          </w:tcPr>
          <w:p w14:paraId="60CF3AF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lastRenderedPageBreak/>
              <w:t>13</w:t>
            </w:r>
          </w:p>
        </w:tc>
        <w:tc>
          <w:tcPr>
            <w:tcW w:w="4358" w:type="dxa"/>
            <w:vAlign w:val="center"/>
          </w:tcPr>
          <w:p w14:paraId="091639AD"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تتيح مؤسستنا استخدام مساحات عمل مرنة لتطوير الابتكار</w:t>
            </w:r>
          </w:p>
        </w:tc>
        <w:tc>
          <w:tcPr>
            <w:tcW w:w="900" w:type="dxa"/>
            <w:vAlign w:val="center"/>
          </w:tcPr>
          <w:p w14:paraId="34AF65C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47E1865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31ECD1F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6540AAD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7CE671A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697F55FC" w14:textId="77777777" w:rsidTr="001771CF">
        <w:trPr>
          <w:trHeight w:val="300"/>
        </w:trPr>
        <w:tc>
          <w:tcPr>
            <w:tcW w:w="720" w:type="dxa"/>
            <w:vAlign w:val="center"/>
          </w:tcPr>
          <w:p w14:paraId="0439EF7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14</w:t>
            </w:r>
          </w:p>
        </w:tc>
        <w:tc>
          <w:tcPr>
            <w:tcW w:w="4358" w:type="dxa"/>
            <w:vAlign w:val="center"/>
          </w:tcPr>
          <w:p w14:paraId="3DA5250A"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توفر مؤسستنا أدوات تقنية تدعم تنفيذ الحلول الابتكارية</w:t>
            </w:r>
          </w:p>
        </w:tc>
        <w:tc>
          <w:tcPr>
            <w:tcW w:w="900" w:type="dxa"/>
            <w:vAlign w:val="center"/>
          </w:tcPr>
          <w:p w14:paraId="038AC4E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7DB19F3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22353EF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6FBD890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553EE90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11152E2C" w14:textId="77777777" w:rsidTr="001771CF">
        <w:trPr>
          <w:trHeight w:val="300"/>
        </w:trPr>
        <w:tc>
          <w:tcPr>
            <w:tcW w:w="7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512A29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15</w:t>
            </w:r>
          </w:p>
        </w:tc>
        <w:tc>
          <w:tcPr>
            <w:tcW w:w="435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F3CF2C"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تخصص مؤسستنا ميزانية كافية لدعم الأنشطة الابتكارية</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5FA8C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DB5D7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9DA9B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85E69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ED1A4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2F3BCE82" w14:textId="77777777" w:rsidTr="001869CF">
        <w:trPr>
          <w:trHeight w:val="193"/>
        </w:trPr>
        <w:tc>
          <w:tcPr>
            <w:tcW w:w="72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7498F97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4358"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2BA64B61"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p>
        </w:tc>
        <w:tc>
          <w:tcPr>
            <w:tcW w:w="90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25A68E4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01ADCD1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03A15F7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60D7507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3F36AA9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2D358DDD" w14:textId="77777777" w:rsidTr="001771CF">
        <w:trPr>
          <w:trHeight w:val="300"/>
        </w:trPr>
        <w:tc>
          <w:tcPr>
            <w:tcW w:w="9480" w:type="dxa"/>
            <w:gridSpan w:val="7"/>
            <w:vAlign w:val="center"/>
          </w:tcPr>
          <w:p w14:paraId="246E0EAB"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التحول الرقمي</w:t>
            </w:r>
          </w:p>
        </w:tc>
      </w:tr>
      <w:tr w:rsidR="00092792" w:rsidRPr="00952C2B" w14:paraId="02F4FEC8" w14:textId="77777777" w:rsidTr="001771CF">
        <w:trPr>
          <w:trHeight w:val="300"/>
        </w:trPr>
        <w:tc>
          <w:tcPr>
            <w:tcW w:w="720" w:type="dxa"/>
            <w:vAlign w:val="center"/>
          </w:tcPr>
          <w:p w14:paraId="7A9025A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16</w:t>
            </w:r>
          </w:p>
        </w:tc>
        <w:tc>
          <w:tcPr>
            <w:tcW w:w="4358" w:type="dxa"/>
            <w:vAlign w:val="center"/>
          </w:tcPr>
          <w:p w14:paraId="07019E1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تدعم البنية التحتية الرقمية في مؤسستنا الابتكار بشكل فعال</w:t>
            </w:r>
          </w:p>
        </w:tc>
        <w:tc>
          <w:tcPr>
            <w:tcW w:w="900" w:type="dxa"/>
            <w:vAlign w:val="center"/>
          </w:tcPr>
          <w:p w14:paraId="641A75C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6626221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5FF5FC4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7ADB432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48ABD41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770A7EE3" w14:textId="77777777" w:rsidTr="001771CF">
        <w:trPr>
          <w:trHeight w:val="900"/>
        </w:trPr>
        <w:tc>
          <w:tcPr>
            <w:tcW w:w="720" w:type="dxa"/>
            <w:vAlign w:val="center"/>
          </w:tcPr>
          <w:p w14:paraId="0BDEF28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17</w:t>
            </w:r>
          </w:p>
        </w:tc>
        <w:tc>
          <w:tcPr>
            <w:tcW w:w="4358" w:type="dxa"/>
            <w:vAlign w:val="center"/>
          </w:tcPr>
          <w:p w14:paraId="030A336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يتفاعل العملاء بشكل إيجابي مع الخدمات الرقمية التي نقدمها</w:t>
            </w:r>
          </w:p>
        </w:tc>
        <w:tc>
          <w:tcPr>
            <w:tcW w:w="900" w:type="dxa"/>
            <w:vAlign w:val="center"/>
          </w:tcPr>
          <w:p w14:paraId="3961EC0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7CA8339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5BD0258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5B3BDD9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22B0E33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42F91124" w14:textId="77777777" w:rsidTr="001771CF">
        <w:trPr>
          <w:trHeight w:val="300"/>
        </w:trPr>
        <w:tc>
          <w:tcPr>
            <w:tcW w:w="720" w:type="dxa"/>
            <w:vAlign w:val="center"/>
          </w:tcPr>
          <w:p w14:paraId="68B2C19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18</w:t>
            </w:r>
          </w:p>
        </w:tc>
        <w:tc>
          <w:tcPr>
            <w:tcW w:w="4358" w:type="dxa"/>
            <w:vAlign w:val="center"/>
          </w:tcPr>
          <w:p w14:paraId="2CBA039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توفر مؤسستنا الدعم الفعال لتنفيذ مشاريع التحول الرقمي</w:t>
            </w:r>
          </w:p>
        </w:tc>
        <w:tc>
          <w:tcPr>
            <w:tcW w:w="900" w:type="dxa"/>
            <w:vAlign w:val="center"/>
          </w:tcPr>
          <w:p w14:paraId="77289F1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6C6CB42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2149662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17E0185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0B11BFD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16ECA9B2" w14:textId="77777777" w:rsidTr="001771CF">
        <w:trPr>
          <w:trHeight w:val="300"/>
        </w:trPr>
        <w:tc>
          <w:tcPr>
            <w:tcW w:w="720" w:type="dxa"/>
            <w:vAlign w:val="center"/>
          </w:tcPr>
          <w:p w14:paraId="681365D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19</w:t>
            </w:r>
          </w:p>
        </w:tc>
        <w:tc>
          <w:tcPr>
            <w:tcW w:w="4358" w:type="dxa"/>
            <w:vAlign w:val="center"/>
          </w:tcPr>
          <w:p w14:paraId="4B37128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تساهم الأنظمة الرقمية في تسريع تقديم الخدمات للعملاء.</w:t>
            </w:r>
          </w:p>
        </w:tc>
        <w:tc>
          <w:tcPr>
            <w:tcW w:w="900" w:type="dxa"/>
            <w:vAlign w:val="center"/>
          </w:tcPr>
          <w:p w14:paraId="1ACE463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76698EC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4A96D1A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16F6464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00F3756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72A2D0DD" w14:textId="77777777" w:rsidTr="001771CF">
        <w:trPr>
          <w:trHeight w:val="300"/>
        </w:trPr>
        <w:tc>
          <w:tcPr>
            <w:tcW w:w="7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036D60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20</w:t>
            </w:r>
          </w:p>
        </w:tc>
        <w:tc>
          <w:tcPr>
            <w:tcW w:w="435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BC962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توفر المؤسسة تدريبًا مستمرًا للموظفين لتبني الأدوات الرقمية الجديدة.</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D937B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33A312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7C1E4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A2485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ABEBE9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79AB0CD7" w14:textId="77777777" w:rsidTr="001869CF">
        <w:trPr>
          <w:trHeight w:val="609"/>
        </w:trPr>
        <w:tc>
          <w:tcPr>
            <w:tcW w:w="72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6B33B3F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4358"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398B99A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0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3B92081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6C4E0AB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08FDE19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0EC3AF2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042424F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737192DB" w14:textId="77777777" w:rsidTr="001771CF">
        <w:trPr>
          <w:trHeight w:val="300"/>
        </w:trPr>
        <w:tc>
          <w:tcPr>
            <w:tcW w:w="9480" w:type="dxa"/>
            <w:gridSpan w:val="7"/>
            <w:vAlign w:val="center"/>
          </w:tcPr>
          <w:p w14:paraId="321890A3"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Pr>
            </w:pPr>
            <w:r w:rsidRPr="00952C2B">
              <w:rPr>
                <w:rFonts w:ascii="Sakkal Majalla" w:eastAsia="Sakkal Majalla" w:hAnsi="Sakkal Majalla" w:cs="Sakkal Majalla" w:hint="cs"/>
                <w:b/>
                <w:bCs/>
                <w:sz w:val="28"/>
                <w:szCs w:val="28"/>
                <w:rtl/>
              </w:rPr>
              <w:t>التدريب والتطوير</w:t>
            </w:r>
          </w:p>
        </w:tc>
      </w:tr>
      <w:tr w:rsidR="00092792" w:rsidRPr="00952C2B" w14:paraId="37A3D003" w14:textId="77777777" w:rsidTr="001771CF">
        <w:trPr>
          <w:trHeight w:val="300"/>
        </w:trPr>
        <w:tc>
          <w:tcPr>
            <w:tcW w:w="720" w:type="dxa"/>
            <w:vAlign w:val="center"/>
          </w:tcPr>
          <w:p w14:paraId="671BCCF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21</w:t>
            </w:r>
          </w:p>
        </w:tc>
        <w:tc>
          <w:tcPr>
            <w:tcW w:w="4358" w:type="dxa"/>
            <w:vAlign w:val="center"/>
          </w:tcPr>
          <w:p w14:paraId="30945324"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توفر مؤسستنا برامج تدريبية لتعزيز القدرات الابتكارية للموظفين</w:t>
            </w:r>
          </w:p>
        </w:tc>
        <w:tc>
          <w:tcPr>
            <w:tcW w:w="900" w:type="dxa"/>
            <w:vAlign w:val="center"/>
          </w:tcPr>
          <w:p w14:paraId="4546534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35F4FA3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1231129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7FA3CEB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4A3D95A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01205201" w14:textId="77777777" w:rsidTr="001771CF">
        <w:trPr>
          <w:trHeight w:val="300"/>
        </w:trPr>
        <w:tc>
          <w:tcPr>
            <w:tcW w:w="720" w:type="dxa"/>
            <w:vAlign w:val="center"/>
          </w:tcPr>
          <w:p w14:paraId="226FC57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22</w:t>
            </w:r>
          </w:p>
        </w:tc>
        <w:tc>
          <w:tcPr>
            <w:tcW w:w="4358" w:type="dxa"/>
            <w:vAlign w:val="center"/>
          </w:tcPr>
          <w:p w14:paraId="34F7B09D"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تشجع مؤسستنا الموظفين على حضور ورش عمل متخصصة في الابتكار</w:t>
            </w:r>
          </w:p>
        </w:tc>
        <w:tc>
          <w:tcPr>
            <w:tcW w:w="900" w:type="dxa"/>
            <w:vAlign w:val="center"/>
          </w:tcPr>
          <w:p w14:paraId="1D3F41F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1ED26CC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09A41C8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77E6779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5F880B2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19A18BB9" w14:textId="77777777" w:rsidTr="001771CF">
        <w:trPr>
          <w:trHeight w:val="300"/>
        </w:trPr>
        <w:tc>
          <w:tcPr>
            <w:tcW w:w="720" w:type="dxa"/>
            <w:vAlign w:val="center"/>
          </w:tcPr>
          <w:p w14:paraId="4FF68F6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23</w:t>
            </w:r>
          </w:p>
        </w:tc>
        <w:tc>
          <w:tcPr>
            <w:tcW w:w="4358" w:type="dxa"/>
            <w:vAlign w:val="center"/>
          </w:tcPr>
          <w:p w14:paraId="40E78416"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تستثمر مؤسستنا في تطوير المهارات الإبداعية للفرق</w:t>
            </w:r>
          </w:p>
        </w:tc>
        <w:tc>
          <w:tcPr>
            <w:tcW w:w="900" w:type="dxa"/>
            <w:vAlign w:val="center"/>
          </w:tcPr>
          <w:p w14:paraId="0CC30B0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3189ABA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098B2FC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3BB41C9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07BA858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57F7F483" w14:textId="77777777" w:rsidTr="001771CF">
        <w:trPr>
          <w:trHeight w:val="1005"/>
        </w:trPr>
        <w:tc>
          <w:tcPr>
            <w:tcW w:w="720" w:type="dxa"/>
            <w:vAlign w:val="center"/>
          </w:tcPr>
          <w:p w14:paraId="6579FF7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24</w:t>
            </w:r>
          </w:p>
        </w:tc>
        <w:tc>
          <w:tcPr>
            <w:tcW w:w="4358" w:type="dxa"/>
            <w:vAlign w:val="center"/>
          </w:tcPr>
          <w:p w14:paraId="144A481B"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تساعد البرامج التدريبية على تحسين القدرات في حل المشكلات بطرق مبتكرة</w:t>
            </w:r>
          </w:p>
        </w:tc>
        <w:tc>
          <w:tcPr>
            <w:tcW w:w="900" w:type="dxa"/>
            <w:vAlign w:val="center"/>
          </w:tcPr>
          <w:p w14:paraId="00BCFF6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6D9F438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11EF3AF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21B6B4E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7947F11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18EF2C49" w14:textId="77777777" w:rsidTr="001771CF">
        <w:trPr>
          <w:trHeight w:val="300"/>
        </w:trPr>
        <w:tc>
          <w:tcPr>
            <w:tcW w:w="7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E6C2F9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25</w:t>
            </w:r>
          </w:p>
        </w:tc>
        <w:tc>
          <w:tcPr>
            <w:tcW w:w="435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76B74B2"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r w:rsidRPr="00952C2B">
              <w:rPr>
                <w:rFonts w:ascii="Sakkal Majalla" w:eastAsia="Sakkal Majalla" w:hAnsi="Sakkal Majalla" w:cs="Sakkal Majalla" w:hint="cs"/>
                <w:sz w:val="28"/>
                <w:szCs w:val="28"/>
                <w:rtl/>
              </w:rPr>
              <w:t>تسهم الموارد التدريبية المتوفرة في تحويل الأفكار إلى تطبيقات فعلية</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068C89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E5749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B7D12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DF937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29355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3B596309" w14:textId="77777777" w:rsidTr="001869CF">
        <w:trPr>
          <w:trHeight w:val="940"/>
        </w:trPr>
        <w:tc>
          <w:tcPr>
            <w:tcW w:w="72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2A82A76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4358"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5AEBD069"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rPr>
            </w:pPr>
          </w:p>
        </w:tc>
        <w:tc>
          <w:tcPr>
            <w:tcW w:w="90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23A737D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6115277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0396DDB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4DC469C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031AEF4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7DF1E9C7" w14:textId="77777777" w:rsidTr="001771CF">
        <w:trPr>
          <w:trHeight w:val="300"/>
        </w:trPr>
        <w:tc>
          <w:tcPr>
            <w:tcW w:w="9480" w:type="dxa"/>
            <w:gridSpan w:val="7"/>
            <w:vAlign w:val="center"/>
          </w:tcPr>
          <w:p w14:paraId="6F39229E" w14:textId="77777777" w:rsidR="00092792" w:rsidRPr="00952C2B" w:rsidRDefault="00092792" w:rsidP="00952C2B">
            <w:pPr>
              <w:bidi/>
              <w:spacing w:after="160" w:line="360" w:lineRule="auto"/>
              <w:jc w:val="both"/>
              <w:rPr>
                <w:rFonts w:ascii="Sakkal Majalla" w:eastAsia="Sakkal Majalla" w:hAnsi="Sakkal Majalla" w:cs="Sakkal Majalla"/>
                <w:b/>
                <w:bCs/>
                <w:sz w:val="28"/>
                <w:szCs w:val="28"/>
                <w:rtl/>
              </w:rPr>
            </w:pPr>
            <w:r w:rsidRPr="00952C2B">
              <w:rPr>
                <w:rFonts w:ascii="Sakkal Majalla" w:eastAsia="Sakkal Majalla" w:hAnsi="Sakkal Majalla" w:cs="Sakkal Majalla" w:hint="cs"/>
                <w:b/>
                <w:bCs/>
                <w:sz w:val="28"/>
                <w:szCs w:val="28"/>
                <w:rtl/>
              </w:rPr>
              <w:t xml:space="preserve">المتغير الوسيط: رؤية </w:t>
            </w:r>
            <w:r w:rsidRPr="00952C2B">
              <w:rPr>
                <w:rFonts w:ascii="Sakkal Majalla" w:eastAsia="Sakkal Majalla" w:hAnsi="Sakkal Majalla" w:cs="Sakkal Majalla" w:hint="cs"/>
                <w:b/>
                <w:bCs/>
                <w:sz w:val="28"/>
                <w:szCs w:val="28"/>
              </w:rPr>
              <w:t>2023</w:t>
            </w:r>
          </w:p>
        </w:tc>
      </w:tr>
      <w:tr w:rsidR="00092792" w:rsidRPr="00952C2B" w14:paraId="09EF85B1" w14:textId="77777777" w:rsidTr="001771CF">
        <w:trPr>
          <w:trHeight w:val="300"/>
        </w:trPr>
        <w:tc>
          <w:tcPr>
            <w:tcW w:w="720" w:type="dxa"/>
            <w:vAlign w:val="center"/>
          </w:tcPr>
          <w:p w14:paraId="44A2642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26</w:t>
            </w:r>
          </w:p>
        </w:tc>
        <w:tc>
          <w:tcPr>
            <w:tcW w:w="4358" w:type="dxa"/>
            <w:vAlign w:val="center"/>
          </w:tcPr>
          <w:p w14:paraId="24E9764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تؤثر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على تعزيز الابتكار داخل مؤسستنا</w:t>
            </w:r>
          </w:p>
        </w:tc>
        <w:tc>
          <w:tcPr>
            <w:tcW w:w="900" w:type="dxa"/>
            <w:vAlign w:val="center"/>
          </w:tcPr>
          <w:p w14:paraId="2B6A4AA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27BF5EA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739F396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3E69431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673F7EC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587C44C8" w14:textId="77777777" w:rsidTr="001771CF">
        <w:trPr>
          <w:trHeight w:val="300"/>
        </w:trPr>
        <w:tc>
          <w:tcPr>
            <w:tcW w:w="720" w:type="dxa"/>
            <w:vAlign w:val="center"/>
          </w:tcPr>
          <w:p w14:paraId="44E8924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27</w:t>
            </w:r>
          </w:p>
        </w:tc>
        <w:tc>
          <w:tcPr>
            <w:tcW w:w="4358" w:type="dxa"/>
            <w:vAlign w:val="center"/>
          </w:tcPr>
          <w:p w14:paraId="2940390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تساهم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في تحسين البيئة الداخلية لمؤسستنا (مثل الثقافة التنظيمية، القيادة، البنية التحتية، التحول الرقمي، التدريب والتطوير) لدعم الابتكار</w:t>
            </w:r>
          </w:p>
        </w:tc>
        <w:tc>
          <w:tcPr>
            <w:tcW w:w="900" w:type="dxa"/>
            <w:vAlign w:val="center"/>
          </w:tcPr>
          <w:p w14:paraId="1FD8CB3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5AF7BDC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6D37CD0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10C2B5E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18C8554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333B5672" w14:textId="77777777" w:rsidTr="001771CF">
        <w:trPr>
          <w:trHeight w:val="300"/>
        </w:trPr>
        <w:tc>
          <w:tcPr>
            <w:tcW w:w="720" w:type="dxa"/>
            <w:vAlign w:val="center"/>
          </w:tcPr>
          <w:p w14:paraId="32678B2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lastRenderedPageBreak/>
              <w:t>28</w:t>
            </w:r>
          </w:p>
        </w:tc>
        <w:tc>
          <w:tcPr>
            <w:tcW w:w="4358" w:type="dxa"/>
            <w:vAlign w:val="center"/>
          </w:tcPr>
          <w:p w14:paraId="4951BFC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تدعم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تطوير الأدوات الرقمية التي تساهم في تحسين الأداء الابتكاري في مؤسستنا</w:t>
            </w:r>
          </w:p>
        </w:tc>
        <w:tc>
          <w:tcPr>
            <w:tcW w:w="900" w:type="dxa"/>
            <w:vAlign w:val="center"/>
          </w:tcPr>
          <w:p w14:paraId="60378EC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4E6E80A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004A5E4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400EF0C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1837E43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33759DCE" w14:textId="77777777" w:rsidTr="001771CF">
        <w:trPr>
          <w:trHeight w:val="300"/>
        </w:trPr>
        <w:tc>
          <w:tcPr>
            <w:tcW w:w="720" w:type="dxa"/>
            <w:vAlign w:val="center"/>
          </w:tcPr>
          <w:p w14:paraId="067010E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29</w:t>
            </w:r>
          </w:p>
        </w:tc>
        <w:tc>
          <w:tcPr>
            <w:tcW w:w="4358" w:type="dxa"/>
            <w:vAlign w:val="center"/>
          </w:tcPr>
          <w:p w14:paraId="1446592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تساهم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في تعزيز بيئة العمل الابتكارية داخل مؤسستنا</w:t>
            </w:r>
          </w:p>
        </w:tc>
        <w:tc>
          <w:tcPr>
            <w:tcW w:w="900" w:type="dxa"/>
            <w:vAlign w:val="center"/>
          </w:tcPr>
          <w:p w14:paraId="69D7B73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139D793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1B40664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10A0CB8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03AD893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5C2DF2D1" w14:textId="77777777" w:rsidTr="001771CF">
        <w:trPr>
          <w:trHeight w:val="300"/>
        </w:trPr>
        <w:tc>
          <w:tcPr>
            <w:tcW w:w="7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233C2B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30</w:t>
            </w:r>
          </w:p>
        </w:tc>
        <w:tc>
          <w:tcPr>
            <w:tcW w:w="435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C219B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 xml:space="preserve">تشجع رؤية </w:t>
            </w:r>
            <w:r w:rsidRPr="00952C2B">
              <w:rPr>
                <w:rFonts w:ascii="Sakkal Majalla" w:eastAsia="Sakkal Majalla" w:hAnsi="Sakkal Majalla" w:cs="Sakkal Majalla" w:hint="cs"/>
                <w:sz w:val="28"/>
                <w:szCs w:val="28"/>
              </w:rPr>
              <w:t>2030</w:t>
            </w:r>
            <w:r w:rsidRPr="00952C2B">
              <w:rPr>
                <w:rFonts w:ascii="Sakkal Majalla" w:eastAsia="Sakkal Majalla" w:hAnsi="Sakkal Majalla" w:cs="Sakkal Majalla" w:hint="cs"/>
                <w:sz w:val="28"/>
                <w:szCs w:val="28"/>
                <w:rtl/>
              </w:rPr>
              <w:t xml:space="preserve"> على تطوير قدرات الموظفين من خلال البرامج التدريبية والتطويرية لدعم الابتكار</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61212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428ED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6DCF4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B4B6A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2D0B7F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3DE586AA" w14:textId="77777777" w:rsidTr="001869CF">
        <w:trPr>
          <w:trHeight w:val="58"/>
        </w:trPr>
        <w:tc>
          <w:tcPr>
            <w:tcW w:w="72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69C91A5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4358"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630429F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0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31CB931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69D6E4C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7414413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4816FCC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tcBorders>
              <w:top w:val="single" w:sz="8" w:space="0" w:color="000000" w:themeColor="text1"/>
              <w:left w:val="none" w:sz="4" w:space="0" w:color="000000" w:themeColor="text1"/>
              <w:bottom w:val="single" w:sz="12" w:space="0" w:color="000000" w:themeColor="text1"/>
              <w:right w:val="none" w:sz="4" w:space="0" w:color="000000" w:themeColor="text1"/>
            </w:tcBorders>
            <w:vAlign w:val="center"/>
          </w:tcPr>
          <w:p w14:paraId="34EB31E2"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2F525E95" w14:textId="77777777" w:rsidTr="001771CF">
        <w:trPr>
          <w:trHeight w:val="300"/>
        </w:trPr>
        <w:tc>
          <w:tcPr>
            <w:tcW w:w="9480" w:type="dxa"/>
            <w:gridSpan w:val="7"/>
            <w:vAlign w:val="center"/>
          </w:tcPr>
          <w:p w14:paraId="296C004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b/>
                <w:bCs/>
                <w:sz w:val="28"/>
                <w:szCs w:val="28"/>
                <w:rtl/>
              </w:rPr>
              <w:t xml:space="preserve">المتغير التابع : الابتكار التنظيمي ( </w:t>
            </w:r>
            <w:r w:rsidRPr="00952C2B">
              <w:rPr>
                <w:rFonts w:ascii="Sakkal Majalla" w:eastAsia="Sakkal Majalla" w:hAnsi="Sakkal Majalla" w:cs="Sakkal Majalla" w:hint="cs"/>
                <w:sz w:val="28"/>
                <w:szCs w:val="28"/>
                <w:rtl/>
              </w:rPr>
              <w:t>نسبة الأفكار التي تحولت إلى منتجات قابلة للتنفيذ)</w:t>
            </w:r>
          </w:p>
        </w:tc>
      </w:tr>
      <w:tr w:rsidR="00092792" w:rsidRPr="00952C2B" w14:paraId="58AC93D3" w14:textId="77777777" w:rsidTr="001771CF">
        <w:trPr>
          <w:trHeight w:val="300"/>
        </w:trPr>
        <w:tc>
          <w:tcPr>
            <w:tcW w:w="720" w:type="dxa"/>
            <w:vAlign w:val="center"/>
          </w:tcPr>
          <w:p w14:paraId="060350F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31</w:t>
            </w:r>
          </w:p>
        </w:tc>
        <w:tc>
          <w:tcPr>
            <w:tcW w:w="4358" w:type="dxa"/>
            <w:vAlign w:val="center"/>
          </w:tcPr>
          <w:p w14:paraId="484627F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تسعى مؤسستنا لتجربة أفكار جديدة</w:t>
            </w:r>
          </w:p>
        </w:tc>
        <w:tc>
          <w:tcPr>
            <w:tcW w:w="900" w:type="dxa"/>
            <w:vAlign w:val="center"/>
          </w:tcPr>
          <w:p w14:paraId="467706F7"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5F53175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11B2FD6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1AB05D5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7AF9B54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37869EA8" w14:textId="77777777" w:rsidTr="001771CF">
        <w:trPr>
          <w:trHeight w:val="300"/>
        </w:trPr>
        <w:tc>
          <w:tcPr>
            <w:tcW w:w="720" w:type="dxa"/>
            <w:vAlign w:val="center"/>
          </w:tcPr>
          <w:p w14:paraId="6FAFEB7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32</w:t>
            </w:r>
          </w:p>
        </w:tc>
        <w:tc>
          <w:tcPr>
            <w:tcW w:w="4358" w:type="dxa"/>
            <w:vAlign w:val="center"/>
          </w:tcPr>
          <w:p w14:paraId="4AE9A1C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تسعى مؤسستنا للبحث عن طرق جديدة لأداء المهام.</w:t>
            </w:r>
          </w:p>
        </w:tc>
        <w:tc>
          <w:tcPr>
            <w:tcW w:w="900" w:type="dxa"/>
            <w:vAlign w:val="center"/>
          </w:tcPr>
          <w:p w14:paraId="7FEF3B7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17C8E93F"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11A8E58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177A95D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54D2D6C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03F72B67" w14:textId="77777777" w:rsidTr="001771CF">
        <w:trPr>
          <w:trHeight w:val="300"/>
        </w:trPr>
        <w:tc>
          <w:tcPr>
            <w:tcW w:w="720" w:type="dxa"/>
            <w:vAlign w:val="center"/>
          </w:tcPr>
          <w:p w14:paraId="4281715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33</w:t>
            </w:r>
          </w:p>
        </w:tc>
        <w:tc>
          <w:tcPr>
            <w:tcW w:w="4358" w:type="dxa"/>
            <w:vAlign w:val="center"/>
          </w:tcPr>
          <w:p w14:paraId="7AE6F0EC"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تتمتع مؤسستنا بالإبداع في طرق العمل التي نتبعها.</w:t>
            </w:r>
          </w:p>
        </w:tc>
        <w:tc>
          <w:tcPr>
            <w:tcW w:w="900" w:type="dxa"/>
            <w:vAlign w:val="center"/>
          </w:tcPr>
          <w:p w14:paraId="08B57C68"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3572603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7FE143C3"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7FF19BBA"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72F0339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708C6C80" w14:textId="77777777" w:rsidTr="001771CF">
        <w:trPr>
          <w:trHeight w:val="300"/>
        </w:trPr>
        <w:tc>
          <w:tcPr>
            <w:tcW w:w="720" w:type="dxa"/>
            <w:vAlign w:val="center"/>
          </w:tcPr>
          <w:p w14:paraId="3C48CD49"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34</w:t>
            </w:r>
          </w:p>
        </w:tc>
        <w:tc>
          <w:tcPr>
            <w:tcW w:w="4358" w:type="dxa"/>
            <w:vAlign w:val="center"/>
          </w:tcPr>
          <w:p w14:paraId="4FF82C3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تتحول الأفكار الجديدة في مؤسستنا إلى منتجات قابلة للتنفيذ بشكل فعّال</w:t>
            </w:r>
          </w:p>
        </w:tc>
        <w:tc>
          <w:tcPr>
            <w:tcW w:w="900" w:type="dxa"/>
            <w:vAlign w:val="center"/>
          </w:tcPr>
          <w:p w14:paraId="7EC4BA0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5C228BE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345D9DBE"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06795BCB"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78C31F1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r w:rsidR="00092792" w:rsidRPr="00952C2B" w14:paraId="10B626A2" w14:textId="77777777" w:rsidTr="001771CF">
        <w:trPr>
          <w:trHeight w:val="300"/>
        </w:trPr>
        <w:tc>
          <w:tcPr>
            <w:tcW w:w="720" w:type="dxa"/>
            <w:vAlign w:val="center"/>
          </w:tcPr>
          <w:p w14:paraId="562B5EB6"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Pr>
              <w:t>35</w:t>
            </w:r>
          </w:p>
        </w:tc>
        <w:tc>
          <w:tcPr>
            <w:tcW w:w="4358" w:type="dxa"/>
            <w:vAlign w:val="center"/>
          </w:tcPr>
          <w:p w14:paraId="58DD61D4"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r w:rsidRPr="00952C2B">
              <w:rPr>
                <w:rFonts w:ascii="Sakkal Majalla" w:eastAsia="Sakkal Majalla" w:hAnsi="Sakkal Majalla" w:cs="Sakkal Majalla" w:hint="cs"/>
                <w:sz w:val="28"/>
                <w:szCs w:val="28"/>
                <w:rtl/>
              </w:rPr>
              <w:t>تساهم مؤسستنا في تحويل الأفكار المبتكرة إلى حلول عملية قابلة للتطبيق في السوق.</w:t>
            </w:r>
          </w:p>
        </w:tc>
        <w:tc>
          <w:tcPr>
            <w:tcW w:w="900" w:type="dxa"/>
            <w:vAlign w:val="center"/>
          </w:tcPr>
          <w:p w14:paraId="3FFEE99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90" w:type="dxa"/>
            <w:vAlign w:val="center"/>
          </w:tcPr>
          <w:p w14:paraId="31533A91"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87" w:type="dxa"/>
            <w:vAlign w:val="center"/>
          </w:tcPr>
          <w:p w14:paraId="60FA8CD0"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795" w:type="dxa"/>
            <w:vAlign w:val="center"/>
          </w:tcPr>
          <w:p w14:paraId="06F8F3FD"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c>
          <w:tcPr>
            <w:tcW w:w="930" w:type="dxa"/>
            <w:vAlign w:val="center"/>
          </w:tcPr>
          <w:p w14:paraId="17B4DE05" w14:textId="77777777" w:rsidR="00092792" w:rsidRPr="00952C2B" w:rsidRDefault="00092792" w:rsidP="00952C2B">
            <w:pPr>
              <w:bidi/>
              <w:spacing w:after="160" w:line="360" w:lineRule="auto"/>
              <w:jc w:val="both"/>
              <w:rPr>
                <w:rFonts w:ascii="Sakkal Majalla" w:eastAsia="Sakkal Majalla" w:hAnsi="Sakkal Majalla" w:cs="Sakkal Majalla"/>
                <w:sz w:val="28"/>
                <w:szCs w:val="28"/>
              </w:rPr>
            </w:pPr>
          </w:p>
        </w:tc>
      </w:tr>
    </w:tbl>
    <w:p w14:paraId="36F4CCE6" w14:textId="77777777" w:rsidR="00092792" w:rsidRPr="00952C2B" w:rsidRDefault="00092792" w:rsidP="00952C2B">
      <w:pPr>
        <w:bidi/>
        <w:spacing w:after="160" w:line="360" w:lineRule="auto"/>
        <w:jc w:val="both"/>
        <w:rPr>
          <w:rFonts w:ascii="Sakkal Majalla" w:eastAsia="Sakkal Majalla" w:hAnsi="Sakkal Majalla" w:cs="Sakkal Majalla"/>
          <w:sz w:val="28"/>
          <w:szCs w:val="28"/>
          <w:rtl/>
          <w:lang w:eastAsia="ja-JP"/>
        </w:rPr>
      </w:pPr>
    </w:p>
    <w:p w14:paraId="114CE530" w14:textId="64DD6CD6" w:rsidR="004075CD" w:rsidRPr="00952C2B" w:rsidRDefault="004075CD" w:rsidP="00952C2B">
      <w:pPr>
        <w:bidi/>
        <w:spacing w:after="160" w:line="360" w:lineRule="auto"/>
        <w:jc w:val="both"/>
        <w:rPr>
          <w:rFonts w:ascii="Sakkal Majalla" w:eastAsia="Sakkal Majalla" w:hAnsi="Sakkal Majalla" w:cs="Sakkal Majalla"/>
          <w:sz w:val="28"/>
          <w:szCs w:val="28"/>
          <w:rtl/>
          <w:lang w:eastAsia="ja-JP"/>
        </w:rPr>
      </w:pPr>
    </w:p>
    <w:p w14:paraId="55B46CB4" w14:textId="77777777" w:rsidR="007C7716" w:rsidRDefault="007C7716" w:rsidP="00952C2B">
      <w:pPr>
        <w:bidi/>
        <w:spacing w:after="160" w:line="360" w:lineRule="auto"/>
        <w:jc w:val="both"/>
        <w:rPr>
          <w:rFonts w:ascii="Sakkal Majalla" w:eastAsia="Sakkal Majalla" w:hAnsi="Sakkal Majalla" w:cs="Sakkal Majalla"/>
          <w:sz w:val="28"/>
          <w:szCs w:val="28"/>
          <w:rtl/>
          <w:lang w:eastAsia="ja-JP"/>
        </w:rPr>
      </w:pPr>
    </w:p>
    <w:p w14:paraId="782C6F19" w14:textId="6EC7E656" w:rsidR="007C7716" w:rsidRDefault="007C7716">
      <w:pPr>
        <w:bidi/>
        <w:spacing w:after="160" w:line="259" w:lineRule="auto"/>
        <w:rPr>
          <w:rFonts w:ascii="Sakkal Majalla" w:eastAsia="Sakkal Majalla" w:hAnsi="Sakkal Majalla" w:cs="Sakkal Majalla"/>
          <w:sz w:val="28"/>
          <w:szCs w:val="28"/>
          <w:rtl/>
          <w:lang w:eastAsia="ja-JP"/>
        </w:rPr>
      </w:pPr>
    </w:p>
    <w:p w14:paraId="5BAF0326" w14:textId="390E6294" w:rsidR="007C7716" w:rsidRDefault="007C7716" w:rsidP="007C7716">
      <w:pPr>
        <w:pStyle w:val="10"/>
        <w:bidi/>
        <w:jc w:val="center"/>
        <w:rPr>
          <w:rFonts w:ascii="Sakkal Majalla" w:hAnsi="Sakkal Majalla" w:cs="Sakkal Majalla"/>
          <w:rtl/>
        </w:rPr>
      </w:pPr>
      <w:bookmarkStart w:id="180" w:name="_Toc184444992"/>
      <w:r w:rsidRPr="00952C2B">
        <w:rPr>
          <w:rFonts w:ascii="Sakkal Majalla" w:hAnsi="Sakkal Majalla" w:cs="Sakkal Majalla" w:hint="cs"/>
          <w:rtl/>
        </w:rPr>
        <w:t>ملحق (</w:t>
      </w:r>
      <w:r>
        <w:rPr>
          <w:rFonts w:ascii="Sakkal Majalla" w:hAnsi="Sakkal Majalla" w:cs="Sakkal Majalla" w:hint="cs"/>
          <w:rtl/>
        </w:rPr>
        <w:t>ج</w:t>
      </w:r>
      <w:r w:rsidRPr="00952C2B">
        <w:rPr>
          <w:rFonts w:ascii="Sakkal Majalla" w:hAnsi="Sakkal Majalla" w:cs="Sakkal Majalla" w:hint="cs"/>
          <w:rtl/>
        </w:rPr>
        <w:t>) أسئلة المقابلة</w:t>
      </w:r>
      <w:bookmarkEnd w:id="180"/>
    </w:p>
    <w:p w14:paraId="6418A663" w14:textId="77777777" w:rsidR="007C7716" w:rsidRPr="00B5132D" w:rsidRDefault="007C7716" w:rsidP="007C7716">
      <w:pPr>
        <w:bidi/>
        <w:rPr>
          <w:rtl/>
        </w:rPr>
      </w:pPr>
    </w:p>
    <w:p w14:paraId="20B41F26" w14:textId="77777777" w:rsidR="007C7716" w:rsidRPr="00952C2B" w:rsidRDefault="007C7716" w:rsidP="007C7716">
      <w:pPr>
        <w:bidi/>
        <w:spacing w:line="360" w:lineRule="auto"/>
        <w:jc w:val="both"/>
        <w:rPr>
          <w:rFonts w:ascii="Sakkal Majalla" w:hAnsi="Sakkal Majalla" w:cs="Sakkal Majalla"/>
          <w:rtl/>
        </w:rPr>
      </w:pPr>
    </w:p>
    <w:p w14:paraId="391BBFF5" w14:textId="77777777" w:rsidR="007C7716" w:rsidRPr="00B5132D" w:rsidRDefault="007C7716" w:rsidP="007C7716">
      <w:pPr>
        <w:pStyle w:val="ab"/>
        <w:numPr>
          <w:ilvl w:val="0"/>
          <w:numId w:val="256"/>
        </w:numPr>
        <w:bidi/>
        <w:spacing w:line="360" w:lineRule="auto"/>
        <w:jc w:val="both"/>
        <w:rPr>
          <w:rFonts w:ascii="Sakkal Majalla" w:hAnsi="Sakkal Majalla" w:cs="Sakkal Majalla"/>
          <w:rtl/>
        </w:rPr>
      </w:pPr>
      <w:r w:rsidRPr="00B5132D">
        <w:rPr>
          <w:rFonts w:ascii="Sakkal Majalla" w:hAnsi="Sakkal Majalla" w:cs="Sakkal Majalla" w:hint="cs"/>
          <w:rtl/>
        </w:rPr>
        <w:t>ما هي الفرص التي وفرتها رؤية 2030 لدعم الابتكار؟ وما هي التحديات؟</w:t>
      </w:r>
    </w:p>
    <w:p w14:paraId="789FFAF5" w14:textId="77777777" w:rsidR="007C7716" w:rsidRPr="00B5132D" w:rsidRDefault="007C7716" w:rsidP="007C7716">
      <w:pPr>
        <w:pStyle w:val="ab"/>
        <w:numPr>
          <w:ilvl w:val="0"/>
          <w:numId w:val="256"/>
        </w:numPr>
        <w:bidi/>
        <w:spacing w:line="360" w:lineRule="auto"/>
        <w:jc w:val="both"/>
        <w:rPr>
          <w:rFonts w:ascii="Sakkal Majalla" w:hAnsi="Sakkal Majalla" w:cs="Sakkal Majalla"/>
          <w:rtl/>
        </w:rPr>
      </w:pPr>
      <w:r w:rsidRPr="00B5132D">
        <w:rPr>
          <w:rFonts w:ascii="Sakkal Majalla" w:hAnsi="Sakkal Majalla" w:cs="Sakkal Majalla" w:hint="cs"/>
          <w:rtl/>
        </w:rPr>
        <w:t>ما هي العوامل التي تعتقد أنها تعيق أو تعزز الثقافة الابتكارية داخل مؤسستك؟</w:t>
      </w:r>
    </w:p>
    <w:p w14:paraId="2C6B8ADB" w14:textId="77777777" w:rsidR="007C7716" w:rsidRPr="00B5132D" w:rsidRDefault="007C7716" w:rsidP="007C7716">
      <w:pPr>
        <w:pStyle w:val="ab"/>
        <w:numPr>
          <w:ilvl w:val="0"/>
          <w:numId w:val="256"/>
        </w:numPr>
        <w:bidi/>
        <w:spacing w:line="360" w:lineRule="auto"/>
        <w:jc w:val="both"/>
        <w:rPr>
          <w:rFonts w:ascii="Sakkal Majalla" w:hAnsi="Sakkal Majalla" w:cs="Sakkal Majalla"/>
          <w:rtl/>
        </w:rPr>
      </w:pPr>
      <w:r w:rsidRPr="00B5132D">
        <w:rPr>
          <w:rFonts w:ascii="Sakkal Majalla" w:hAnsi="Sakkal Majalla" w:cs="Sakkal Majalla" w:hint="cs"/>
          <w:rtl/>
        </w:rPr>
        <w:t>كيف يمكن للقيادة في مؤسستك أن تدعم بشكل أفضل الابتكار والتعاون؟</w:t>
      </w:r>
    </w:p>
    <w:p w14:paraId="34BAC528" w14:textId="77777777" w:rsidR="007C7716" w:rsidRPr="00B5132D" w:rsidRDefault="007C7716" w:rsidP="007C7716">
      <w:pPr>
        <w:pStyle w:val="ab"/>
        <w:numPr>
          <w:ilvl w:val="0"/>
          <w:numId w:val="256"/>
        </w:numPr>
        <w:bidi/>
        <w:spacing w:line="360" w:lineRule="auto"/>
        <w:jc w:val="both"/>
        <w:rPr>
          <w:rFonts w:ascii="Sakkal Majalla" w:hAnsi="Sakkal Majalla" w:cs="Sakkal Majalla"/>
          <w:rtl/>
        </w:rPr>
      </w:pPr>
      <w:r w:rsidRPr="00B5132D">
        <w:rPr>
          <w:rFonts w:ascii="Sakkal Majalla" w:hAnsi="Sakkal Majalla" w:cs="Sakkal Majalla" w:hint="cs"/>
          <w:rtl/>
        </w:rPr>
        <w:t xml:space="preserve">ما هي الأدوات أو التقنيات التي ترى أنها غير متوفرة في </w:t>
      </w:r>
      <w:proofErr w:type="gramStart"/>
      <w:r w:rsidRPr="00B5132D">
        <w:rPr>
          <w:rFonts w:ascii="Sakkal Majalla" w:hAnsi="Sakkal Majalla" w:cs="Sakkal Majalla" w:hint="cs"/>
          <w:rtl/>
        </w:rPr>
        <w:t>مؤسستك</w:t>
      </w:r>
      <w:proofErr w:type="gramEnd"/>
      <w:r w:rsidRPr="00B5132D">
        <w:rPr>
          <w:rFonts w:ascii="Sakkal Majalla" w:hAnsi="Sakkal Majalla" w:cs="Sakkal Majalla" w:hint="cs"/>
          <w:rtl/>
        </w:rPr>
        <w:t xml:space="preserve"> ولكنها قد تساعد في تعزيز الابتكار؟</w:t>
      </w:r>
    </w:p>
    <w:p w14:paraId="7C2A61F3" w14:textId="77777777" w:rsidR="007C7716" w:rsidRPr="00B5132D" w:rsidRDefault="007C7716" w:rsidP="007C7716">
      <w:pPr>
        <w:pStyle w:val="ab"/>
        <w:numPr>
          <w:ilvl w:val="0"/>
          <w:numId w:val="256"/>
        </w:numPr>
        <w:bidi/>
        <w:spacing w:line="360" w:lineRule="auto"/>
        <w:jc w:val="both"/>
        <w:rPr>
          <w:rFonts w:ascii="Sakkal Majalla" w:hAnsi="Sakkal Majalla" w:cs="Sakkal Majalla"/>
          <w:rtl/>
        </w:rPr>
      </w:pPr>
      <w:r w:rsidRPr="00B5132D">
        <w:rPr>
          <w:rFonts w:ascii="Sakkal Majalla" w:hAnsi="Sakkal Majalla" w:cs="Sakkal Majalla" w:hint="cs"/>
          <w:rtl/>
        </w:rPr>
        <w:t>ما هي التحديات التي تواجهها مؤسستك في تطبيق أدوات التحول الرقمي لدعم الابتكار؟</w:t>
      </w:r>
    </w:p>
    <w:p w14:paraId="00FC9FFE" w14:textId="77777777" w:rsidR="007C7716" w:rsidRPr="00B5132D" w:rsidRDefault="007C7716" w:rsidP="007C7716">
      <w:pPr>
        <w:pStyle w:val="ab"/>
        <w:numPr>
          <w:ilvl w:val="0"/>
          <w:numId w:val="256"/>
        </w:numPr>
        <w:bidi/>
        <w:spacing w:line="360" w:lineRule="auto"/>
        <w:jc w:val="both"/>
        <w:rPr>
          <w:rFonts w:ascii="Sakkal Majalla" w:hAnsi="Sakkal Majalla" w:cs="Sakkal Majalla"/>
          <w:rtl/>
        </w:rPr>
      </w:pPr>
      <w:r w:rsidRPr="00B5132D">
        <w:rPr>
          <w:rFonts w:ascii="Sakkal Majalla" w:hAnsi="Sakkal Majalla" w:cs="Sakkal Majalla" w:hint="cs"/>
          <w:rtl/>
        </w:rPr>
        <w:t xml:space="preserve">ما هل لديك أي اقتراحات إضافية لدعم الابتكار داخل مؤسستك؟ </w:t>
      </w:r>
    </w:p>
    <w:p w14:paraId="7692785C" w14:textId="77777777" w:rsidR="007C7716" w:rsidRPr="00B5132D" w:rsidRDefault="007C7716" w:rsidP="007C7716">
      <w:pPr>
        <w:pStyle w:val="ab"/>
        <w:numPr>
          <w:ilvl w:val="0"/>
          <w:numId w:val="256"/>
        </w:numPr>
        <w:bidi/>
        <w:spacing w:line="360" w:lineRule="auto"/>
        <w:jc w:val="both"/>
        <w:rPr>
          <w:rFonts w:ascii="Sakkal Majalla" w:hAnsi="Sakkal Majalla" w:cs="Sakkal Majalla"/>
        </w:rPr>
      </w:pPr>
      <w:r w:rsidRPr="00B5132D">
        <w:rPr>
          <w:rFonts w:ascii="Sakkal Majalla" w:hAnsi="Sakkal Majalla" w:cs="Sakkal Majalla" w:hint="cs"/>
          <w:rtl/>
        </w:rPr>
        <w:t>هي البرامج التدريبية أو أساليب التطوير التي تعتقد أنها يمكن أن تعزز الابتكار في مؤسستك؟</w:t>
      </w:r>
    </w:p>
    <w:p w14:paraId="6C205E40" w14:textId="77777777" w:rsidR="007C7716" w:rsidRPr="00952C2B" w:rsidRDefault="007C7716" w:rsidP="007C7716">
      <w:pPr>
        <w:bidi/>
        <w:spacing w:before="100" w:beforeAutospacing="1" w:after="100" w:afterAutospacing="1" w:line="360" w:lineRule="auto"/>
        <w:ind w:left="720"/>
        <w:jc w:val="both"/>
        <w:rPr>
          <w:rFonts w:ascii="Sakkal Majalla" w:hAnsi="Sakkal Majalla" w:cs="Sakkal Majalla"/>
        </w:rPr>
      </w:pPr>
    </w:p>
    <w:p w14:paraId="1DA53200" w14:textId="05BB294F" w:rsidR="004075CD" w:rsidRPr="00952C2B" w:rsidRDefault="004075CD" w:rsidP="00952C2B">
      <w:pPr>
        <w:bidi/>
        <w:spacing w:after="160" w:line="360" w:lineRule="auto"/>
        <w:jc w:val="both"/>
        <w:rPr>
          <w:rFonts w:ascii="Sakkal Majalla" w:eastAsia="Sakkal Majalla" w:hAnsi="Sakkal Majalla" w:cs="Sakkal Majalla"/>
          <w:sz w:val="28"/>
          <w:szCs w:val="28"/>
          <w:rtl/>
          <w:lang w:eastAsia="ja-JP"/>
        </w:rPr>
      </w:pPr>
      <w:r w:rsidRPr="00952C2B">
        <w:rPr>
          <w:rFonts w:ascii="Sakkal Majalla" w:eastAsia="Sakkal Majalla" w:hAnsi="Sakkal Majalla" w:cs="Sakkal Majalla" w:hint="cs"/>
          <w:sz w:val="28"/>
          <w:szCs w:val="28"/>
          <w:rtl/>
          <w:lang w:eastAsia="ja-JP"/>
        </w:rPr>
        <w:br w:type="page"/>
      </w:r>
    </w:p>
    <w:p w14:paraId="2343388E" w14:textId="150AEB71" w:rsidR="004075CD" w:rsidRPr="00362A40" w:rsidRDefault="004075CD" w:rsidP="00362A40">
      <w:pPr>
        <w:pStyle w:val="10"/>
        <w:bidi/>
        <w:jc w:val="center"/>
        <w:rPr>
          <w:rFonts w:ascii="Sakkal Majalla" w:hAnsi="Sakkal Majalla" w:cs="Sakkal Majalla"/>
          <w:szCs w:val="32"/>
          <w:rtl/>
        </w:rPr>
      </w:pPr>
      <w:bookmarkStart w:id="181" w:name="_Toc184444993"/>
      <w:r w:rsidRPr="00952C2B">
        <w:rPr>
          <w:rFonts w:ascii="Sakkal Majalla" w:hAnsi="Sakkal Majalla" w:cs="Sakkal Majalla" w:hint="cs"/>
          <w:szCs w:val="32"/>
          <w:rtl/>
        </w:rPr>
        <w:lastRenderedPageBreak/>
        <w:t>ملحق</w:t>
      </w:r>
      <w:r w:rsidR="00BE2699" w:rsidRPr="00952C2B">
        <w:rPr>
          <w:rFonts w:ascii="Sakkal Majalla" w:hAnsi="Sakkal Majalla" w:cs="Sakkal Majalla" w:hint="cs"/>
          <w:szCs w:val="32"/>
          <w:rtl/>
        </w:rPr>
        <w:t xml:space="preserve"> (د) تطبيقات واقعية للمكونات الداخلية لتعزيز الابتكار:</w:t>
      </w:r>
      <w:bookmarkEnd w:id="181"/>
    </w:p>
    <w:p w14:paraId="7216FB43" w14:textId="77777777" w:rsidR="004075CD" w:rsidRPr="00CC0AF1" w:rsidRDefault="004075CD" w:rsidP="00CC0AF1">
      <w:pPr>
        <w:bidi/>
        <w:rPr>
          <w:rFonts w:ascii="Sakkal Majalla" w:hAnsi="Sakkal Majalla" w:cs="Sakkal Majalla"/>
          <w:b/>
          <w:bCs/>
          <w:sz w:val="28"/>
          <w:szCs w:val="28"/>
          <w:rtl/>
        </w:rPr>
      </w:pPr>
      <w:r w:rsidRPr="00CC0AF1">
        <w:rPr>
          <w:rFonts w:ascii="Sakkal Majalla" w:hAnsi="Sakkal Majalla" w:cs="Sakkal Majalla" w:hint="cs"/>
          <w:b/>
          <w:bCs/>
          <w:sz w:val="28"/>
          <w:szCs w:val="28"/>
          <w:rtl/>
        </w:rPr>
        <w:t>المقدمة:</w:t>
      </w:r>
    </w:p>
    <w:p w14:paraId="76B21B31" w14:textId="77777777" w:rsidR="004075CD" w:rsidRPr="00952C2B" w:rsidRDefault="004075CD" w:rsidP="00952C2B">
      <w:pPr>
        <w:bidi/>
        <w:spacing w:after="16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في إطار التحولات الاقتصادية والاجتماعية التي تشهدها المملكة العربية السعودية، يمثل الابتكار أحد الركائز الأساسية لتحقيق أهداف رؤية 2030. يهدف هذا التحول إلى تحقيق اقتصاد متنوع ومستدام يعتمد على المعرفة والتكنولوجيا. لتعزيز هذا الابتكار، تلعب المكونات الداخلية للمؤسسات، مثل الثقافة التنظيمية، القيادة الداعمة، البنية التحتية، التحول الرقمي، وبرامج التدريب والتطوير، دورًا حاسمًا في تهيئة بيئة عمل داعمة للإبداع وتحويل الأفكار إلى منتجات وخدمات مبتكرة</w:t>
      </w:r>
      <w:r w:rsidRPr="00952C2B">
        <w:rPr>
          <w:rFonts w:ascii="Sakkal Majalla" w:hAnsi="Sakkal Majalla" w:cs="Sakkal Majalla" w:hint="cs"/>
          <w:sz w:val="28"/>
          <w:szCs w:val="28"/>
        </w:rPr>
        <w:t>.</w:t>
      </w:r>
    </w:p>
    <w:p w14:paraId="29CA2FB2" w14:textId="77777777" w:rsidR="004075CD" w:rsidRPr="00952C2B" w:rsidRDefault="004075CD" w:rsidP="00952C2B">
      <w:pPr>
        <w:bidi/>
        <w:spacing w:after="16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تُظهر العديد من الشركات والجامعات السعودية كيف يمكن تطبيق هذه المكونات بشكل عملي لتحفيز الابتكار في مختلف القطاعات مثل الصناعة، التعليم، والخدمات. يستعرض هذا الفصل أبرز الأمثلة الواقعية لهذه التطبيقات، موضحًا تأثير رؤية 2030 في تحفيز المؤسسات لتبني هذه الممارسات. ويهدف هذا العرض إلى تسليط الضوء على كيفية استفادة المؤسسات من هذه المكونات لتحسين أدائها الابتكاري ودعم مسيرة التحول الوطني نحو اقتصاد معرفي مستدام</w:t>
      </w:r>
      <w:r w:rsidRPr="00952C2B">
        <w:rPr>
          <w:rFonts w:ascii="Sakkal Majalla" w:hAnsi="Sakkal Majalla" w:cs="Sakkal Majalla" w:hint="cs"/>
          <w:sz w:val="28"/>
          <w:szCs w:val="28"/>
        </w:rPr>
        <w:t>.</w:t>
      </w:r>
    </w:p>
    <w:p w14:paraId="1ADB8200" w14:textId="77777777" w:rsidR="004075CD" w:rsidRPr="00952C2B" w:rsidRDefault="004075CD" w:rsidP="00952C2B">
      <w:pPr>
        <w:bidi/>
        <w:spacing w:after="160" w:line="360" w:lineRule="auto"/>
        <w:jc w:val="both"/>
        <w:rPr>
          <w:rFonts w:ascii="Sakkal Majalla" w:eastAsia="Sakkal Majalla" w:hAnsi="Sakkal Majalla" w:cs="Sakkal Majalla"/>
          <w:sz w:val="28"/>
          <w:szCs w:val="28"/>
          <w:rtl/>
          <w:lang w:eastAsia="ja-JP"/>
        </w:rPr>
      </w:pPr>
    </w:p>
    <w:p w14:paraId="1949CABB"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القطاع الأول: الصناعة</w:t>
      </w:r>
    </w:p>
    <w:p w14:paraId="3EF31424"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الثقافة التنظيمية:</w:t>
      </w:r>
    </w:p>
    <w:p w14:paraId="0E58895D" w14:textId="77777777" w:rsidR="004075CD" w:rsidRPr="00952C2B" w:rsidRDefault="004075CD" w:rsidP="00952C2B">
      <w:pPr>
        <w:numPr>
          <w:ilvl w:val="0"/>
          <w:numId w:val="101"/>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سابك</w:t>
      </w:r>
      <w:r w:rsidRPr="00952C2B">
        <w:rPr>
          <w:rFonts w:ascii="Sakkal Majalla" w:hAnsi="Sakkal Majalla" w:cs="Sakkal Majalla" w:hint="cs"/>
          <w:b/>
          <w:bCs/>
          <w:sz w:val="28"/>
          <w:szCs w:val="28"/>
        </w:rPr>
        <w:t xml:space="preserve"> (SABIC):</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ركزت على تعزيز ثقافة الإبداع من خلال إنشاء مراكز بحث وتطوير عالمية مثل مركز الابتكار بالرياض، مما يدعم تحويل الأفكار إلى منتجات قابلة للتسويق عالميًا</w:t>
      </w:r>
      <w:r w:rsidRPr="00952C2B">
        <w:rPr>
          <w:rFonts w:ascii="Sakkal Majalla" w:hAnsi="Sakkal Majalla" w:cs="Sakkal Majalla" w:hint="cs"/>
          <w:sz w:val="28"/>
          <w:szCs w:val="28"/>
        </w:rPr>
        <w:t>.</w:t>
      </w:r>
    </w:p>
    <w:p w14:paraId="759A77EB" w14:textId="77777777" w:rsidR="004075CD" w:rsidRPr="00952C2B" w:rsidRDefault="004075CD" w:rsidP="00952C2B">
      <w:pPr>
        <w:numPr>
          <w:ilvl w:val="0"/>
          <w:numId w:val="101"/>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دفعت الرؤية سابك للتركيز على الاستدامة والابتكار لدعم الاقتصاد المعرفي</w:t>
      </w:r>
      <w:r w:rsidRPr="00952C2B">
        <w:rPr>
          <w:rFonts w:ascii="Sakkal Majalla" w:hAnsi="Sakkal Majalla" w:cs="Sakkal Majalla" w:hint="cs"/>
          <w:sz w:val="28"/>
          <w:szCs w:val="28"/>
        </w:rPr>
        <w:t>.</w:t>
      </w:r>
    </w:p>
    <w:p w14:paraId="41F768FC"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القيادة الداعمة</w:t>
      </w:r>
    </w:p>
    <w:p w14:paraId="4B8353B4" w14:textId="77777777" w:rsidR="004075CD" w:rsidRPr="00952C2B" w:rsidRDefault="004075CD" w:rsidP="00952C2B">
      <w:pPr>
        <w:numPr>
          <w:ilvl w:val="0"/>
          <w:numId w:val="102"/>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lastRenderedPageBreak/>
        <w:t>شركة أرامكو السعودية</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أنشأت مركز "</w:t>
      </w:r>
      <w:proofErr w:type="spellStart"/>
      <w:r w:rsidRPr="00952C2B">
        <w:rPr>
          <w:rFonts w:ascii="Sakkal Majalla" w:hAnsi="Sakkal Majalla" w:cs="Sakkal Majalla" w:hint="cs"/>
          <w:sz w:val="28"/>
          <w:szCs w:val="28"/>
          <w:rtl/>
        </w:rPr>
        <w:t>إكسبك</w:t>
      </w:r>
      <w:proofErr w:type="spellEnd"/>
      <w:r w:rsidRPr="00952C2B">
        <w:rPr>
          <w:rFonts w:ascii="Sakkal Majalla" w:hAnsi="Sakkal Majalla" w:cs="Sakkal Majalla" w:hint="cs"/>
          <w:sz w:val="28"/>
          <w:szCs w:val="28"/>
          <w:rtl/>
        </w:rPr>
        <w:t>" للأبحاث والتطوير، حيث توفر القيادة موارد ضخمة لدعم المشاريع الابتكارية</w:t>
      </w:r>
      <w:r w:rsidRPr="00952C2B">
        <w:rPr>
          <w:rFonts w:ascii="Sakkal Majalla" w:hAnsi="Sakkal Majalla" w:cs="Sakkal Majalla" w:hint="cs"/>
          <w:sz w:val="28"/>
          <w:szCs w:val="28"/>
        </w:rPr>
        <w:t>.</w:t>
      </w:r>
    </w:p>
    <w:p w14:paraId="082EF729" w14:textId="77777777" w:rsidR="004075CD" w:rsidRPr="00952C2B" w:rsidRDefault="004075CD" w:rsidP="00952C2B">
      <w:pPr>
        <w:numPr>
          <w:ilvl w:val="0"/>
          <w:numId w:val="102"/>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ركزت القيادة في أرامكو على تحقيق القيمة المضافة من الصناعات البترولية بما يتماشى مع أهداف الرؤية</w:t>
      </w:r>
      <w:r w:rsidRPr="00952C2B">
        <w:rPr>
          <w:rFonts w:ascii="Sakkal Majalla" w:hAnsi="Sakkal Majalla" w:cs="Sakkal Majalla" w:hint="cs"/>
          <w:sz w:val="28"/>
          <w:szCs w:val="28"/>
        </w:rPr>
        <w:t>.</w:t>
      </w:r>
    </w:p>
    <w:p w14:paraId="0CCCA069" w14:textId="77777777" w:rsidR="004075CD" w:rsidRPr="00952C2B" w:rsidRDefault="004075CD" w:rsidP="00952C2B">
      <w:pPr>
        <w:bidi/>
        <w:spacing w:after="160"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البنية التحتية:</w:t>
      </w:r>
    </w:p>
    <w:p w14:paraId="21329EAF" w14:textId="77777777" w:rsidR="004075CD" w:rsidRPr="00952C2B" w:rsidRDefault="004075CD" w:rsidP="00952C2B">
      <w:pPr>
        <w:numPr>
          <w:ilvl w:val="0"/>
          <w:numId w:val="103"/>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شركة معادن</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استثمرت في بنية تحتية تقنية متقدمة لدعم العمليات التعدينية وتطوير منتجات جديدة</w:t>
      </w:r>
      <w:r w:rsidRPr="00952C2B">
        <w:rPr>
          <w:rFonts w:ascii="Sakkal Majalla" w:hAnsi="Sakkal Majalla" w:cs="Sakkal Majalla" w:hint="cs"/>
          <w:sz w:val="28"/>
          <w:szCs w:val="28"/>
        </w:rPr>
        <w:t>.</w:t>
      </w:r>
    </w:p>
    <w:p w14:paraId="2DFE5E71" w14:textId="77777777" w:rsidR="004075CD" w:rsidRPr="00952C2B" w:rsidRDefault="004075CD" w:rsidP="00952C2B">
      <w:pPr>
        <w:numPr>
          <w:ilvl w:val="0"/>
          <w:numId w:val="103"/>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ساعدت الرؤية معادن على تعزيز تنافسيتها عالميًا</w:t>
      </w:r>
      <w:r w:rsidRPr="00952C2B">
        <w:rPr>
          <w:rFonts w:ascii="Sakkal Majalla" w:hAnsi="Sakkal Majalla" w:cs="Sakkal Majalla" w:hint="cs"/>
          <w:sz w:val="28"/>
          <w:szCs w:val="28"/>
        </w:rPr>
        <w:t>.</w:t>
      </w:r>
    </w:p>
    <w:p w14:paraId="1279D7BD"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التحول الرقمي:</w:t>
      </w:r>
    </w:p>
    <w:p w14:paraId="67563A76" w14:textId="77777777" w:rsidR="004075CD" w:rsidRPr="00952C2B" w:rsidRDefault="004075CD" w:rsidP="00952C2B">
      <w:pPr>
        <w:numPr>
          <w:ilvl w:val="0"/>
          <w:numId w:val="104"/>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أرامكو السعودية</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استخدمت تقنيات التحليل الرقمي لتحسين كفاءة العمليات وإدارة الموارد</w:t>
      </w:r>
      <w:r w:rsidRPr="00952C2B">
        <w:rPr>
          <w:rFonts w:ascii="Sakkal Majalla" w:hAnsi="Sakkal Majalla" w:cs="Sakkal Majalla" w:hint="cs"/>
          <w:sz w:val="28"/>
          <w:szCs w:val="28"/>
        </w:rPr>
        <w:t>.</w:t>
      </w:r>
    </w:p>
    <w:p w14:paraId="720DA1AC" w14:textId="77777777" w:rsidR="004075CD" w:rsidRPr="00952C2B" w:rsidRDefault="004075CD" w:rsidP="00952C2B">
      <w:pPr>
        <w:numPr>
          <w:ilvl w:val="0"/>
          <w:numId w:val="104"/>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التحول الرقمي يساعد في تحقيق الكفاءة والاستدامة المطلوبة بموجب الرؤية</w:t>
      </w:r>
      <w:r w:rsidRPr="00952C2B">
        <w:rPr>
          <w:rFonts w:ascii="Sakkal Majalla" w:hAnsi="Sakkal Majalla" w:cs="Sakkal Majalla" w:hint="cs"/>
          <w:sz w:val="28"/>
          <w:szCs w:val="28"/>
        </w:rPr>
        <w:t>.</w:t>
      </w:r>
    </w:p>
    <w:p w14:paraId="10003767"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التدريب والتطوير:</w:t>
      </w:r>
    </w:p>
    <w:p w14:paraId="735A1DE4" w14:textId="77777777" w:rsidR="004075CD" w:rsidRPr="00952C2B" w:rsidRDefault="004075CD" w:rsidP="00952C2B">
      <w:pPr>
        <w:numPr>
          <w:ilvl w:val="0"/>
          <w:numId w:val="105"/>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سابك</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أطلقت برامج تدريبية لتحفيز الابتكار بين موظفيها، مع التركيز على تقنيات المستقبل مثل الذكاء الاصطناعي</w:t>
      </w:r>
      <w:r w:rsidRPr="00952C2B">
        <w:rPr>
          <w:rFonts w:ascii="Sakkal Majalla" w:hAnsi="Sakkal Majalla" w:cs="Sakkal Majalla" w:hint="cs"/>
          <w:sz w:val="28"/>
          <w:szCs w:val="28"/>
        </w:rPr>
        <w:t>.</w:t>
      </w:r>
    </w:p>
    <w:p w14:paraId="6339ABDD" w14:textId="77777777" w:rsidR="004075CD" w:rsidRPr="00952C2B" w:rsidRDefault="004075CD" w:rsidP="00952C2B">
      <w:pPr>
        <w:numPr>
          <w:ilvl w:val="0"/>
          <w:numId w:val="105"/>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شجعت الرؤية سابك على توسيع برامجها التدريبية لبناء القدرات الوطنية</w:t>
      </w:r>
      <w:r w:rsidRPr="00952C2B">
        <w:rPr>
          <w:rFonts w:ascii="Sakkal Majalla" w:hAnsi="Sakkal Majalla" w:cs="Sakkal Majalla" w:hint="cs"/>
          <w:sz w:val="28"/>
          <w:szCs w:val="28"/>
        </w:rPr>
        <w:t>.</w:t>
      </w:r>
    </w:p>
    <w:p w14:paraId="368316D3"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القطاع الثاني: الخدمات</w:t>
      </w:r>
    </w:p>
    <w:p w14:paraId="5E0F78D0"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الثقافة التنظيمية:</w:t>
      </w:r>
    </w:p>
    <w:p w14:paraId="129AAD70" w14:textId="77777777" w:rsidR="004075CD" w:rsidRPr="00952C2B" w:rsidRDefault="004075CD" w:rsidP="00952C2B">
      <w:pPr>
        <w:numPr>
          <w:ilvl w:val="0"/>
          <w:numId w:val="106"/>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شركة علم</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اعتمدت على بناء ثقافة الابتكار من خلال تشجيع فرق العمل على التفكير الإبداعي وتبني تقنيات جديدة</w:t>
      </w:r>
      <w:r w:rsidRPr="00952C2B">
        <w:rPr>
          <w:rFonts w:ascii="Sakkal Majalla" w:hAnsi="Sakkal Majalla" w:cs="Sakkal Majalla" w:hint="cs"/>
          <w:sz w:val="28"/>
          <w:szCs w:val="28"/>
        </w:rPr>
        <w:t>.</w:t>
      </w:r>
    </w:p>
    <w:p w14:paraId="52FC6E6A" w14:textId="77777777" w:rsidR="004075CD" w:rsidRPr="00952C2B" w:rsidRDefault="004075CD" w:rsidP="00952C2B">
      <w:pPr>
        <w:numPr>
          <w:ilvl w:val="0"/>
          <w:numId w:val="106"/>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lastRenderedPageBreak/>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ساهمت الرؤية في تحفيز الشركة لتطوير حلول تقنية مبتكرة لدعم الحكومة الرقمية</w:t>
      </w:r>
      <w:r w:rsidRPr="00952C2B">
        <w:rPr>
          <w:rFonts w:ascii="Sakkal Majalla" w:hAnsi="Sakkal Majalla" w:cs="Sakkal Majalla" w:hint="cs"/>
          <w:sz w:val="28"/>
          <w:szCs w:val="28"/>
        </w:rPr>
        <w:t>.</w:t>
      </w:r>
    </w:p>
    <w:p w14:paraId="3924B259"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القيادة الداعمة:</w:t>
      </w:r>
    </w:p>
    <w:p w14:paraId="4FDAD201" w14:textId="77777777" w:rsidR="004075CD" w:rsidRPr="00952C2B" w:rsidRDefault="004075CD" w:rsidP="00952C2B">
      <w:pPr>
        <w:numPr>
          <w:ilvl w:val="0"/>
          <w:numId w:val="107"/>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 xml:space="preserve">شركة </w:t>
      </w:r>
      <w:proofErr w:type="spellStart"/>
      <w:r w:rsidRPr="00952C2B">
        <w:rPr>
          <w:rFonts w:ascii="Sakkal Majalla" w:hAnsi="Sakkal Majalla" w:cs="Sakkal Majalla" w:hint="cs"/>
          <w:b/>
          <w:bCs/>
          <w:sz w:val="28"/>
          <w:szCs w:val="28"/>
          <w:rtl/>
        </w:rPr>
        <w:t>نوبكو</w:t>
      </w:r>
      <w:proofErr w:type="spellEnd"/>
      <w:r w:rsidRPr="00952C2B">
        <w:rPr>
          <w:rFonts w:ascii="Sakkal Majalla" w:hAnsi="Sakkal Majalla" w:cs="Sakkal Majalla" w:hint="cs"/>
          <w:b/>
          <w:bCs/>
          <w:sz w:val="28"/>
          <w:szCs w:val="28"/>
        </w:rPr>
        <w:t xml:space="preserve"> (NUPCO):</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القيادة فيها تدعم الابتكار في إدارة سلسلة الإمداد للقطاع الصحي من خلال أتمتة العمليات</w:t>
      </w:r>
      <w:r w:rsidRPr="00952C2B">
        <w:rPr>
          <w:rFonts w:ascii="Sakkal Majalla" w:hAnsi="Sakkal Majalla" w:cs="Sakkal Majalla" w:hint="cs"/>
          <w:sz w:val="28"/>
          <w:szCs w:val="28"/>
        </w:rPr>
        <w:t>.</w:t>
      </w:r>
    </w:p>
    <w:p w14:paraId="5AABB85B" w14:textId="69B4CF90" w:rsidR="004075CD" w:rsidRPr="007C7716" w:rsidRDefault="004075CD" w:rsidP="007C7716">
      <w:pPr>
        <w:numPr>
          <w:ilvl w:val="0"/>
          <w:numId w:val="107"/>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 xml:space="preserve">رؤية 2030 حفزت </w:t>
      </w:r>
      <w:proofErr w:type="spellStart"/>
      <w:r w:rsidRPr="00952C2B">
        <w:rPr>
          <w:rFonts w:ascii="Sakkal Majalla" w:hAnsi="Sakkal Majalla" w:cs="Sakkal Majalla" w:hint="cs"/>
          <w:sz w:val="28"/>
          <w:szCs w:val="28"/>
          <w:rtl/>
        </w:rPr>
        <w:t>نوبكو</w:t>
      </w:r>
      <w:proofErr w:type="spellEnd"/>
      <w:r w:rsidRPr="00952C2B">
        <w:rPr>
          <w:rFonts w:ascii="Sakkal Majalla" w:hAnsi="Sakkal Majalla" w:cs="Sakkal Majalla" w:hint="cs"/>
          <w:sz w:val="28"/>
          <w:szCs w:val="28"/>
          <w:rtl/>
        </w:rPr>
        <w:t xml:space="preserve"> لتطوير خدماتها بما يتماشى مع أهداف تحسين القطاع الصحي</w:t>
      </w:r>
      <w:r w:rsidRPr="00952C2B">
        <w:rPr>
          <w:rFonts w:ascii="Sakkal Majalla" w:hAnsi="Sakkal Majalla" w:cs="Sakkal Majalla" w:hint="cs"/>
          <w:sz w:val="28"/>
          <w:szCs w:val="28"/>
        </w:rPr>
        <w:t>.</w:t>
      </w:r>
    </w:p>
    <w:p w14:paraId="08CC6D67" w14:textId="77777777" w:rsidR="004075CD" w:rsidRPr="00952C2B" w:rsidRDefault="004075CD" w:rsidP="00952C2B">
      <w:pPr>
        <w:bidi/>
        <w:spacing w:after="160" w:line="360" w:lineRule="auto"/>
        <w:jc w:val="both"/>
        <w:rPr>
          <w:rFonts w:ascii="Sakkal Majalla" w:hAnsi="Sakkal Majalla" w:cs="Sakkal Majalla"/>
          <w:b/>
          <w:bCs/>
          <w:sz w:val="28"/>
          <w:szCs w:val="28"/>
          <w:rtl/>
        </w:rPr>
      </w:pPr>
      <w:r w:rsidRPr="00952C2B">
        <w:rPr>
          <w:rFonts w:ascii="Sakkal Majalla" w:hAnsi="Sakkal Majalla" w:cs="Sakkal Majalla" w:hint="cs"/>
          <w:b/>
          <w:bCs/>
          <w:sz w:val="28"/>
          <w:szCs w:val="28"/>
          <w:rtl/>
        </w:rPr>
        <w:t>البنية التحتية:</w:t>
      </w:r>
    </w:p>
    <w:p w14:paraId="258DC2F0" w14:textId="77777777" w:rsidR="004075CD" w:rsidRPr="00952C2B" w:rsidRDefault="004075CD" w:rsidP="00952C2B">
      <w:pPr>
        <w:numPr>
          <w:ilvl w:val="0"/>
          <w:numId w:val="108"/>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شركة الاتصالات السعودية</w:t>
      </w:r>
      <w:r w:rsidRPr="00952C2B">
        <w:rPr>
          <w:rFonts w:ascii="Sakkal Majalla" w:hAnsi="Sakkal Majalla" w:cs="Sakkal Majalla" w:hint="cs"/>
          <w:b/>
          <w:bCs/>
          <w:sz w:val="28"/>
          <w:szCs w:val="28"/>
        </w:rPr>
        <w:t xml:space="preserve"> (STC):</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استثمرت في البنية التحتية الرقمية، مثل شبكات الجيل الخامس</w:t>
      </w:r>
      <w:r w:rsidRPr="00952C2B">
        <w:rPr>
          <w:rFonts w:ascii="Sakkal Majalla" w:hAnsi="Sakkal Majalla" w:cs="Sakkal Majalla" w:hint="cs"/>
          <w:sz w:val="28"/>
          <w:szCs w:val="28"/>
        </w:rPr>
        <w:t xml:space="preserve"> (5G)</w:t>
      </w:r>
      <w:r w:rsidRPr="00952C2B">
        <w:rPr>
          <w:rFonts w:ascii="Sakkal Majalla" w:hAnsi="Sakkal Majalla" w:cs="Sakkal Majalla" w:hint="cs"/>
          <w:sz w:val="28"/>
          <w:szCs w:val="28"/>
          <w:rtl/>
        </w:rPr>
        <w:t>، لتعزيز خدماتها</w:t>
      </w:r>
      <w:r w:rsidRPr="00952C2B">
        <w:rPr>
          <w:rFonts w:ascii="Sakkal Majalla" w:hAnsi="Sakkal Majalla" w:cs="Sakkal Majalla" w:hint="cs"/>
          <w:sz w:val="28"/>
          <w:szCs w:val="28"/>
        </w:rPr>
        <w:t>.</w:t>
      </w:r>
    </w:p>
    <w:p w14:paraId="4A7C45B5" w14:textId="77777777" w:rsidR="004075CD" w:rsidRPr="00952C2B" w:rsidRDefault="004075CD" w:rsidP="00952C2B">
      <w:pPr>
        <w:numPr>
          <w:ilvl w:val="0"/>
          <w:numId w:val="108"/>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ساعدت هذه البنية في تحقيق التحول الرقمي الشامل بالمملكة</w:t>
      </w:r>
      <w:r w:rsidRPr="00952C2B">
        <w:rPr>
          <w:rFonts w:ascii="Sakkal Majalla" w:hAnsi="Sakkal Majalla" w:cs="Sakkal Majalla" w:hint="cs"/>
          <w:sz w:val="28"/>
          <w:szCs w:val="28"/>
        </w:rPr>
        <w:t>.</w:t>
      </w:r>
    </w:p>
    <w:p w14:paraId="1C8B0666"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التحول الرقمي:</w:t>
      </w:r>
    </w:p>
    <w:p w14:paraId="1C814223" w14:textId="77777777" w:rsidR="004075CD" w:rsidRPr="00952C2B" w:rsidRDefault="004075CD" w:rsidP="00952C2B">
      <w:pPr>
        <w:numPr>
          <w:ilvl w:val="0"/>
          <w:numId w:val="109"/>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شركة علم</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طورت منصات إلكترونية مبتكرة مثل "أبشر" التي تُستخدم لتحسين الخدمات الحكومية</w:t>
      </w:r>
      <w:r w:rsidRPr="00952C2B">
        <w:rPr>
          <w:rFonts w:ascii="Sakkal Majalla" w:hAnsi="Sakkal Majalla" w:cs="Sakkal Majalla" w:hint="cs"/>
          <w:sz w:val="28"/>
          <w:szCs w:val="28"/>
        </w:rPr>
        <w:t>.</w:t>
      </w:r>
    </w:p>
    <w:p w14:paraId="25D2EC58" w14:textId="77777777" w:rsidR="004075CD" w:rsidRPr="00952C2B" w:rsidRDefault="004075CD" w:rsidP="00952C2B">
      <w:pPr>
        <w:numPr>
          <w:ilvl w:val="0"/>
          <w:numId w:val="109"/>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التحول الرقمي الذي تقوده الرؤية ساعد على دعم الاقتصاد الرقمي</w:t>
      </w:r>
      <w:r w:rsidRPr="00952C2B">
        <w:rPr>
          <w:rFonts w:ascii="Sakkal Majalla" w:hAnsi="Sakkal Majalla" w:cs="Sakkal Majalla" w:hint="cs"/>
          <w:sz w:val="28"/>
          <w:szCs w:val="28"/>
        </w:rPr>
        <w:t>.</w:t>
      </w:r>
    </w:p>
    <w:p w14:paraId="27C1A537"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التدريب والتطوير:</w:t>
      </w:r>
    </w:p>
    <w:p w14:paraId="4AEC0021" w14:textId="77777777" w:rsidR="004075CD" w:rsidRPr="00952C2B" w:rsidRDefault="004075CD" w:rsidP="00952C2B">
      <w:pPr>
        <w:numPr>
          <w:ilvl w:val="0"/>
          <w:numId w:val="110"/>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 xml:space="preserve">شركة </w:t>
      </w:r>
      <w:proofErr w:type="spellStart"/>
      <w:r w:rsidRPr="00952C2B">
        <w:rPr>
          <w:rFonts w:ascii="Sakkal Majalla" w:hAnsi="Sakkal Majalla" w:cs="Sakkal Majalla" w:hint="cs"/>
          <w:b/>
          <w:bCs/>
          <w:sz w:val="28"/>
          <w:szCs w:val="28"/>
          <w:rtl/>
        </w:rPr>
        <w:t>نوبكو</w:t>
      </w:r>
      <w:proofErr w:type="spellEnd"/>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نظمت ورش عمل لتعزيز مهارات التفكير التصميمي بين موظفيها</w:t>
      </w:r>
      <w:r w:rsidRPr="00952C2B">
        <w:rPr>
          <w:rFonts w:ascii="Sakkal Majalla" w:hAnsi="Sakkal Majalla" w:cs="Sakkal Majalla" w:hint="cs"/>
          <w:sz w:val="28"/>
          <w:szCs w:val="28"/>
        </w:rPr>
        <w:t>.</w:t>
      </w:r>
    </w:p>
    <w:p w14:paraId="22708871" w14:textId="26BB28A5" w:rsidR="004075CD" w:rsidRDefault="004075CD" w:rsidP="007C7716">
      <w:pPr>
        <w:numPr>
          <w:ilvl w:val="0"/>
          <w:numId w:val="110"/>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 xml:space="preserve">ركزت </w:t>
      </w:r>
      <w:proofErr w:type="spellStart"/>
      <w:r w:rsidRPr="00952C2B">
        <w:rPr>
          <w:rFonts w:ascii="Sakkal Majalla" w:hAnsi="Sakkal Majalla" w:cs="Sakkal Majalla" w:hint="cs"/>
          <w:sz w:val="28"/>
          <w:szCs w:val="28"/>
          <w:rtl/>
        </w:rPr>
        <w:t>نوبكو</w:t>
      </w:r>
      <w:proofErr w:type="spellEnd"/>
      <w:r w:rsidRPr="00952C2B">
        <w:rPr>
          <w:rFonts w:ascii="Sakkal Majalla" w:hAnsi="Sakkal Majalla" w:cs="Sakkal Majalla" w:hint="cs"/>
          <w:sz w:val="28"/>
          <w:szCs w:val="28"/>
          <w:rtl/>
        </w:rPr>
        <w:t xml:space="preserve"> على بناء قدرات محلية تتماشى مع أهداف الرؤية في تطوير الكفاءات الوطنية</w:t>
      </w:r>
      <w:r w:rsidRPr="00952C2B">
        <w:rPr>
          <w:rFonts w:ascii="Sakkal Majalla" w:hAnsi="Sakkal Majalla" w:cs="Sakkal Majalla" w:hint="cs"/>
          <w:sz w:val="28"/>
          <w:szCs w:val="28"/>
        </w:rPr>
        <w:t>.</w:t>
      </w:r>
    </w:p>
    <w:p w14:paraId="7696D66C" w14:textId="77777777" w:rsidR="007C7716" w:rsidRDefault="007C7716" w:rsidP="007C7716">
      <w:pPr>
        <w:bidi/>
        <w:spacing w:after="160" w:line="360" w:lineRule="auto"/>
        <w:jc w:val="both"/>
        <w:rPr>
          <w:rFonts w:ascii="Sakkal Majalla" w:hAnsi="Sakkal Majalla" w:cs="Sakkal Majalla"/>
          <w:sz w:val="28"/>
          <w:szCs w:val="28"/>
          <w:rtl/>
        </w:rPr>
      </w:pPr>
    </w:p>
    <w:p w14:paraId="6D0968D4" w14:textId="77777777" w:rsidR="007C7716" w:rsidRDefault="007C7716" w:rsidP="007C7716">
      <w:pPr>
        <w:bidi/>
        <w:spacing w:after="160" w:line="360" w:lineRule="auto"/>
        <w:jc w:val="both"/>
        <w:rPr>
          <w:rFonts w:ascii="Sakkal Majalla" w:hAnsi="Sakkal Majalla" w:cs="Sakkal Majalla"/>
          <w:sz w:val="28"/>
          <w:szCs w:val="28"/>
          <w:rtl/>
        </w:rPr>
      </w:pPr>
    </w:p>
    <w:p w14:paraId="4215794E" w14:textId="77777777" w:rsidR="007C7716" w:rsidRPr="007C7716" w:rsidRDefault="007C7716" w:rsidP="007C7716">
      <w:pPr>
        <w:bidi/>
        <w:spacing w:after="160" w:line="360" w:lineRule="auto"/>
        <w:jc w:val="both"/>
        <w:rPr>
          <w:rFonts w:ascii="Sakkal Majalla" w:hAnsi="Sakkal Majalla" w:cs="Sakkal Majalla"/>
          <w:sz w:val="28"/>
          <w:szCs w:val="28"/>
        </w:rPr>
      </w:pPr>
    </w:p>
    <w:p w14:paraId="522F202E"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lastRenderedPageBreak/>
        <w:t>القطاع الثالث: التعليم</w:t>
      </w:r>
    </w:p>
    <w:p w14:paraId="74F26956"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الثقافة التنظيمية:</w:t>
      </w:r>
    </w:p>
    <w:p w14:paraId="12C00646" w14:textId="77777777" w:rsidR="004075CD" w:rsidRPr="00952C2B" w:rsidRDefault="004075CD" w:rsidP="00952C2B">
      <w:pPr>
        <w:numPr>
          <w:ilvl w:val="0"/>
          <w:numId w:val="111"/>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جامعة الملك عبد الله للعلوم والتقنية</w:t>
      </w:r>
      <w:r w:rsidRPr="00952C2B">
        <w:rPr>
          <w:rFonts w:ascii="Sakkal Majalla" w:hAnsi="Sakkal Majalla" w:cs="Sakkal Majalla" w:hint="cs"/>
          <w:b/>
          <w:bCs/>
          <w:sz w:val="28"/>
          <w:szCs w:val="28"/>
        </w:rPr>
        <w:t xml:space="preserve"> (KAUST):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ركزت على بناء ثقافة ابتكارية من خلال تشجيع الطلاب والباحثين على تطوير أفكار جديدة وتنفيذها</w:t>
      </w:r>
      <w:r w:rsidRPr="00952C2B">
        <w:rPr>
          <w:rFonts w:ascii="Sakkal Majalla" w:hAnsi="Sakkal Majalla" w:cs="Sakkal Majalla" w:hint="cs"/>
          <w:sz w:val="28"/>
          <w:szCs w:val="28"/>
        </w:rPr>
        <w:t>.</w:t>
      </w:r>
    </w:p>
    <w:p w14:paraId="6BBD72FC" w14:textId="77777777" w:rsidR="004075CD" w:rsidRPr="00952C2B" w:rsidRDefault="004075CD" w:rsidP="00952C2B">
      <w:pPr>
        <w:numPr>
          <w:ilvl w:val="0"/>
          <w:numId w:val="111"/>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تدعم الرؤية الجامعة كأحد مراكز الابتكار لتحويل الأفكار إلى تطبيقات عملية</w:t>
      </w:r>
      <w:r w:rsidRPr="00952C2B">
        <w:rPr>
          <w:rFonts w:ascii="Sakkal Majalla" w:hAnsi="Sakkal Majalla" w:cs="Sakkal Majalla" w:hint="cs"/>
          <w:sz w:val="28"/>
          <w:szCs w:val="28"/>
        </w:rPr>
        <w:t>.</w:t>
      </w:r>
    </w:p>
    <w:p w14:paraId="5DF1194B"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القيادة الداعمة:</w:t>
      </w:r>
    </w:p>
    <w:p w14:paraId="056433E2" w14:textId="77777777" w:rsidR="004075CD" w:rsidRPr="00952C2B" w:rsidRDefault="004075CD" w:rsidP="00952C2B">
      <w:pPr>
        <w:numPr>
          <w:ilvl w:val="0"/>
          <w:numId w:val="112"/>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جامعة الملك سعود</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تشجع القيادة الجامعية على إقامة شراكات بحثية بين القطاعين العام والخاص لدعم الابتكار</w:t>
      </w:r>
      <w:r w:rsidRPr="00952C2B">
        <w:rPr>
          <w:rFonts w:ascii="Sakkal Majalla" w:hAnsi="Sakkal Majalla" w:cs="Sakkal Majalla" w:hint="cs"/>
          <w:sz w:val="28"/>
          <w:szCs w:val="28"/>
        </w:rPr>
        <w:t>.</w:t>
      </w:r>
    </w:p>
    <w:p w14:paraId="70270C36" w14:textId="77777777" w:rsidR="004075CD" w:rsidRPr="00952C2B" w:rsidRDefault="004075CD" w:rsidP="00952C2B">
      <w:pPr>
        <w:numPr>
          <w:ilvl w:val="0"/>
          <w:numId w:val="112"/>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حفزت الرؤية الجامعة على تنفيذ مبادرات تعزز الابتكار وتحقيق الاقتصاد المعرفي</w:t>
      </w:r>
      <w:r w:rsidRPr="00952C2B">
        <w:rPr>
          <w:rFonts w:ascii="Sakkal Majalla" w:hAnsi="Sakkal Majalla" w:cs="Sakkal Majalla" w:hint="cs"/>
          <w:sz w:val="28"/>
          <w:szCs w:val="28"/>
        </w:rPr>
        <w:t>.</w:t>
      </w:r>
    </w:p>
    <w:p w14:paraId="250C6CC7"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البنية التحتية:</w:t>
      </w:r>
    </w:p>
    <w:p w14:paraId="68B5DD31" w14:textId="77777777" w:rsidR="004075CD" w:rsidRPr="00952C2B" w:rsidRDefault="004075CD" w:rsidP="00952C2B">
      <w:pPr>
        <w:numPr>
          <w:ilvl w:val="0"/>
          <w:numId w:val="113"/>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جامعة الملك فهد للبترول والمعادن</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طورت مختبرات بحثية متقدمة لدعم المشاريع الطلابية</w:t>
      </w:r>
      <w:r w:rsidRPr="00952C2B">
        <w:rPr>
          <w:rFonts w:ascii="Sakkal Majalla" w:hAnsi="Sakkal Majalla" w:cs="Sakkal Majalla" w:hint="cs"/>
          <w:sz w:val="28"/>
          <w:szCs w:val="28"/>
        </w:rPr>
        <w:t>.</w:t>
      </w:r>
    </w:p>
    <w:p w14:paraId="23F384E8" w14:textId="77777777" w:rsidR="004075CD" w:rsidRPr="00952C2B" w:rsidRDefault="004075CD" w:rsidP="00952C2B">
      <w:pPr>
        <w:numPr>
          <w:ilvl w:val="0"/>
          <w:numId w:val="113"/>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ساعدت الرؤية الجامعة على توسيع بنيتها التحتية لتصبح مركزًا للابتكار الصناعي</w:t>
      </w:r>
      <w:r w:rsidRPr="00952C2B">
        <w:rPr>
          <w:rFonts w:ascii="Sakkal Majalla" w:hAnsi="Sakkal Majalla" w:cs="Sakkal Majalla" w:hint="cs"/>
          <w:sz w:val="28"/>
          <w:szCs w:val="28"/>
        </w:rPr>
        <w:t>.</w:t>
      </w:r>
    </w:p>
    <w:p w14:paraId="503E8588"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التحول الرقمي:</w:t>
      </w:r>
    </w:p>
    <w:p w14:paraId="099596AA" w14:textId="77777777" w:rsidR="004075CD" w:rsidRPr="00952C2B" w:rsidRDefault="004075CD" w:rsidP="00952C2B">
      <w:pPr>
        <w:numPr>
          <w:ilvl w:val="0"/>
          <w:numId w:val="114"/>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جامعة الأمير سلطان</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قدمت برامج تعليمية تعتمد على تقنيات الواقع الافتراضي لتعزيز التعليم التفاعلي</w:t>
      </w:r>
      <w:r w:rsidRPr="00952C2B">
        <w:rPr>
          <w:rFonts w:ascii="Sakkal Majalla" w:hAnsi="Sakkal Majalla" w:cs="Sakkal Majalla" w:hint="cs"/>
          <w:sz w:val="28"/>
          <w:szCs w:val="28"/>
        </w:rPr>
        <w:t>.</w:t>
      </w:r>
    </w:p>
    <w:p w14:paraId="4AC1AC95" w14:textId="77777777" w:rsidR="004075CD" w:rsidRPr="00952C2B" w:rsidRDefault="004075CD" w:rsidP="00952C2B">
      <w:pPr>
        <w:numPr>
          <w:ilvl w:val="0"/>
          <w:numId w:val="114"/>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ركزت الرؤية على التحول الرقمي في التعليم لتحسين جودة المخرجات</w:t>
      </w:r>
      <w:r w:rsidRPr="00952C2B">
        <w:rPr>
          <w:rFonts w:ascii="Sakkal Majalla" w:hAnsi="Sakkal Majalla" w:cs="Sakkal Majalla" w:hint="cs"/>
          <w:sz w:val="28"/>
          <w:szCs w:val="28"/>
        </w:rPr>
        <w:t>.</w:t>
      </w:r>
    </w:p>
    <w:p w14:paraId="0306AC25" w14:textId="77777777" w:rsidR="004075CD" w:rsidRPr="00952C2B" w:rsidRDefault="004075CD" w:rsidP="00952C2B">
      <w:pPr>
        <w:bidi/>
        <w:spacing w:after="160" w:line="360" w:lineRule="auto"/>
        <w:jc w:val="both"/>
        <w:rPr>
          <w:rFonts w:ascii="Sakkal Majalla" w:hAnsi="Sakkal Majalla" w:cs="Sakkal Majalla"/>
          <w:b/>
          <w:bCs/>
          <w:sz w:val="28"/>
          <w:szCs w:val="28"/>
        </w:rPr>
      </w:pPr>
      <w:r w:rsidRPr="00952C2B">
        <w:rPr>
          <w:rFonts w:ascii="Sakkal Majalla" w:hAnsi="Sakkal Majalla" w:cs="Sakkal Majalla" w:hint="cs"/>
          <w:b/>
          <w:bCs/>
          <w:sz w:val="28"/>
          <w:szCs w:val="28"/>
          <w:rtl/>
        </w:rPr>
        <w:t>التدريب والتطوير:</w:t>
      </w:r>
    </w:p>
    <w:p w14:paraId="3206BD04" w14:textId="77777777" w:rsidR="004075CD" w:rsidRPr="00952C2B" w:rsidRDefault="004075CD" w:rsidP="00952C2B">
      <w:pPr>
        <w:numPr>
          <w:ilvl w:val="0"/>
          <w:numId w:val="115"/>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جامعة جدة</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أطلقت برامج لتدريب الطلاب على تقنيات المستقبل مثل الذكاء الاصطناعي وإنترنت الأشياء</w:t>
      </w:r>
      <w:r w:rsidRPr="00952C2B">
        <w:rPr>
          <w:rFonts w:ascii="Sakkal Majalla" w:hAnsi="Sakkal Majalla" w:cs="Sakkal Majalla" w:hint="cs"/>
          <w:sz w:val="28"/>
          <w:szCs w:val="28"/>
        </w:rPr>
        <w:t>.</w:t>
      </w:r>
    </w:p>
    <w:p w14:paraId="478E176D" w14:textId="77777777" w:rsidR="004075CD" w:rsidRPr="00952C2B" w:rsidRDefault="004075CD" w:rsidP="00952C2B">
      <w:pPr>
        <w:numPr>
          <w:ilvl w:val="0"/>
          <w:numId w:val="115"/>
        </w:numPr>
        <w:bidi/>
        <w:spacing w:after="160" w:line="360" w:lineRule="auto"/>
        <w:jc w:val="both"/>
        <w:rPr>
          <w:rFonts w:ascii="Sakkal Majalla" w:hAnsi="Sakkal Majalla" w:cs="Sakkal Majalla"/>
          <w:sz w:val="28"/>
          <w:szCs w:val="28"/>
        </w:rPr>
      </w:pPr>
      <w:r w:rsidRPr="00952C2B">
        <w:rPr>
          <w:rFonts w:ascii="Sakkal Majalla" w:hAnsi="Sakkal Majalla" w:cs="Sakkal Majalla" w:hint="cs"/>
          <w:b/>
          <w:bCs/>
          <w:sz w:val="28"/>
          <w:szCs w:val="28"/>
          <w:rtl/>
        </w:rPr>
        <w:t>تأثير رؤية 2030</w:t>
      </w:r>
      <w:r w:rsidRPr="00952C2B">
        <w:rPr>
          <w:rFonts w:ascii="Sakkal Majalla" w:hAnsi="Sakkal Majalla" w:cs="Sakkal Majalla" w:hint="cs"/>
          <w:b/>
          <w:bCs/>
          <w:sz w:val="28"/>
          <w:szCs w:val="28"/>
        </w:rPr>
        <w:t>:</w:t>
      </w:r>
      <w:r w:rsidRPr="00952C2B">
        <w:rPr>
          <w:rFonts w:ascii="Sakkal Majalla" w:hAnsi="Sakkal Majalla" w:cs="Sakkal Majalla" w:hint="cs"/>
          <w:sz w:val="28"/>
          <w:szCs w:val="28"/>
        </w:rPr>
        <w:t xml:space="preserve"> </w:t>
      </w:r>
      <w:r w:rsidRPr="00952C2B">
        <w:rPr>
          <w:rFonts w:ascii="Sakkal Majalla" w:hAnsi="Sakkal Majalla" w:cs="Sakkal Majalla" w:hint="cs"/>
          <w:sz w:val="28"/>
          <w:szCs w:val="28"/>
          <w:rtl/>
        </w:rPr>
        <w:t>ساعدت الرؤية الجامعة على تطوير برامج تستجيب لمتطلبات سوق العمل المستقبلية</w:t>
      </w:r>
      <w:r w:rsidRPr="00952C2B">
        <w:rPr>
          <w:rFonts w:ascii="Sakkal Majalla" w:hAnsi="Sakkal Majalla" w:cs="Sakkal Majalla" w:hint="cs"/>
          <w:sz w:val="28"/>
          <w:szCs w:val="28"/>
        </w:rPr>
        <w:t>.</w:t>
      </w:r>
    </w:p>
    <w:p w14:paraId="31257A54" w14:textId="77777777" w:rsidR="004075CD" w:rsidRPr="00952C2B" w:rsidRDefault="004075CD" w:rsidP="00952C2B">
      <w:pPr>
        <w:bidi/>
        <w:spacing w:after="160" w:line="360" w:lineRule="auto"/>
        <w:jc w:val="both"/>
        <w:rPr>
          <w:rFonts w:ascii="Sakkal Majalla" w:hAnsi="Sakkal Majalla" w:cs="Sakkal Majalla"/>
          <w:sz w:val="28"/>
          <w:szCs w:val="28"/>
        </w:rPr>
      </w:pPr>
    </w:p>
    <w:p w14:paraId="05D2B82B" w14:textId="77777777" w:rsidR="004075CD" w:rsidRPr="00952C2B" w:rsidRDefault="004075CD" w:rsidP="00952C2B">
      <w:pPr>
        <w:bidi/>
        <w:spacing w:after="160" w:line="360" w:lineRule="auto"/>
        <w:jc w:val="both"/>
        <w:rPr>
          <w:rFonts w:ascii="Sakkal Majalla" w:hAnsi="Sakkal Majalla" w:cs="Sakkal Majalla"/>
          <w:sz w:val="28"/>
          <w:szCs w:val="28"/>
        </w:rPr>
      </w:pPr>
      <w:r w:rsidRPr="00952C2B">
        <w:rPr>
          <w:rFonts w:ascii="Sakkal Majalla" w:hAnsi="Sakkal Majalla" w:cs="Sakkal Majalla" w:hint="cs"/>
          <w:sz w:val="28"/>
          <w:szCs w:val="28"/>
          <w:rtl/>
        </w:rPr>
        <w:t>توضح الأمثلة المستعرضة كيف يمكن للمكونات الداخلية، مثل الثقافة التنظيمية، القيادة الداعمة، التحول الرقمي، البنية التحتية، وبرامج التدريب والتطوير، أن تُسهم في تعزيز الابتكار المؤسسي. كما أن رؤية 2030 لعبت دورًا حيويًا في دفع المؤسسات إلى تبني هذه الممارسات من أجل تحقيق التحول الرقمي والتنمية المستدامة</w:t>
      </w:r>
      <w:r w:rsidRPr="00952C2B">
        <w:rPr>
          <w:rFonts w:ascii="Sakkal Majalla" w:hAnsi="Sakkal Majalla" w:cs="Sakkal Majalla" w:hint="cs"/>
          <w:sz w:val="28"/>
          <w:szCs w:val="28"/>
        </w:rPr>
        <w:t>.</w:t>
      </w:r>
    </w:p>
    <w:p w14:paraId="7FF00051" w14:textId="77777777" w:rsidR="004075CD" w:rsidRPr="00952C2B" w:rsidRDefault="004075CD" w:rsidP="00952C2B">
      <w:pPr>
        <w:bidi/>
        <w:spacing w:after="160" w:line="360" w:lineRule="auto"/>
        <w:jc w:val="both"/>
        <w:rPr>
          <w:rFonts w:ascii="Sakkal Majalla" w:hAnsi="Sakkal Majalla" w:cs="Sakkal Majalla"/>
          <w:sz w:val="28"/>
          <w:szCs w:val="28"/>
        </w:rPr>
      </w:pPr>
    </w:p>
    <w:p w14:paraId="35491432" w14:textId="77777777" w:rsidR="004075CD" w:rsidRPr="00952C2B" w:rsidRDefault="004075CD" w:rsidP="00952C2B">
      <w:pPr>
        <w:bidi/>
        <w:spacing w:after="160" w:line="360" w:lineRule="auto"/>
        <w:jc w:val="both"/>
        <w:rPr>
          <w:rFonts w:ascii="Sakkal Majalla" w:hAnsi="Sakkal Majalla" w:cs="Sakkal Majalla"/>
          <w:sz w:val="28"/>
          <w:szCs w:val="28"/>
          <w:rtl/>
        </w:rPr>
      </w:pPr>
    </w:p>
    <w:p w14:paraId="62C0CB72" w14:textId="77777777" w:rsidR="004075CD" w:rsidRPr="00952C2B" w:rsidRDefault="004075CD" w:rsidP="00952C2B">
      <w:pPr>
        <w:bidi/>
        <w:spacing w:after="160" w:line="360" w:lineRule="auto"/>
        <w:jc w:val="both"/>
        <w:rPr>
          <w:rFonts w:ascii="Sakkal Majalla" w:eastAsia="Sakkal Majalla" w:hAnsi="Sakkal Majalla" w:cs="Sakkal Majalla"/>
          <w:sz w:val="28"/>
          <w:szCs w:val="28"/>
          <w:rtl/>
          <w:lang w:eastAsia="ja-JP"/>
        </w:rPr>
      </w:pPr>
    </w:p>
    <w:p w14:paraId="077F16E0" w14:textId="1D2A881B" w:rsidR="00092792" w:rsidRPr="00CC0AF1" w:rsidRDefault="00092792" w:rsidP="00CC0AF1">
      <w:pPr>
        <w:bidi/>
        <w:spacing w:after="160" w:line="360" w:lineRule="auto"/>
        <w:jc w:val="both"/>
        <w:rPr>
          <w:rFonts w:ascii="Sakkal Majalla" w:eastAsia="Sakkal Majalla" w:hAnsi="Sakkal Majalla" w:cs="Sakkal Majalla"/>
          <w:sz w:val="28"/>
          <w:szCs w:val="28"/>
          <w:lang w:eastAsia="ja-JP"/>
        </w:rPr>
      </w:pPr>
    </w:p>
    <w:sectPr w:rsidR="00092792" w:rsidRPr="00CC0AF1" w:rsidSect="00092792">
      <w:footerReference w:type="even" r:id="rId12"/>
      <w:footerReference w:type="default" r:id="rId13"/>
      <w:headerReference w:type="first" r:id="rId14"/>
      <w:pgSz w:w="12240" w:h="15840"/>
      <w:pgMar w:top="1440" w:right="1985" w:bottom="1440"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6B3F97" w14:textId="77777777" w:rsidR="00EC5D63" w:rsidRDefault="00EC5D63">
      <w:r>
        <w:separator/>
      </w:r>
    </w:p>
  </w:endnote>
  <w:endnote w:type="continuationSeparator" w:id="0">
    <w:p w14:paraId="5976CBFE" w14:textId="77777777" w:rsidR="00EC5D63" w:rsidRDefault="00EC5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7"/>
      </w:rPr>
      <w:id w:val="-2011747399"/>
      <w:docPartObj>
        <w:docPartGallery w:val="Page Numbers (Bottom of Page)"/>
        <w:docPartUnique/>
      </w:docPartObj>
    </w:sdtPr>
    <w:sdtContent>
      <w:p w14:paraId="68C6D9BB" w14:textId="77777777" w:rsidR="005A4BE5" w:rsidRDefault="00000000" w:rsidP="00647349">
        <w:pPr>
          <w:pStyle w:val="a4"/>
          <w:framePr w:wrap="none" w:vAnchor="text" w:hAnchor="margin" w:xAlign="center" w:y="1"/>
          <w:rPr>
            <w:rStyle w:val="af7"/>
          </w:rPr>
        </w:pPr>
        <w:r>
          <w:rPr>
            <w:rStyle w:val="af7"/>
          </w:rPr>
          <w:fldChar w:fldCharType="begin"/>
        </w:r>
        <w:r>
          <w:rPr>
            <w:rStyle w:val="af7"/>
          </w:rPr>
          <w:instrText xml:space="preserve"> PAGE </w:instrText>
        </w:r>
        <w:r>
          <w:rPr>
            <w:rStyle w:val="af7"/>
          </w:rPr>
          <w:fldChar w:fldCharType="end"/>
        </w:r>
      </w:p>
    </w:sdtContent>
  </w:sdt>
  <w:p w14:paraId="2F9BD0CC" w14:textId="77777777" w:rsidR="005A4BE5" w:rsidRDefault="005A4BE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7"/>
      </w:rPr>
      <w:id w:val="762122157"/>
      <w:docPartObj>
        <w:docPartGallery w:val="Page Numbers (Bottom of Page)"/>
        <w:docPartUnique/>
      </w:docPartObj>
    </w:sdtPr>
    <w:sdtContent>
      <w:p w14:paraId="04245D72" w14:textId="77777777" w:rsidR="005A4BE5" w:rsidRDefault="00000000" w:rsidP="00647349">
        <w:pPr>
          <w:pStyle w:val="a4"/>
          <w:framePr w:wrap="none" w:vAnchor="text" w:hAnchor="margin" w:xAlign="center" w:y="1"/>
          <w:rPr>
            <w:rStyle w:val="af7"/>
          </w:rPr>
        </w:pPr>
        <w:r>
          <w:rPr>
            <w:rStyle w:val="af7"/>
          </w:rPr>
          <w:fldChar w:fldCharType="begin"/>
        </w:r>
        <w:r>
          <w:rPr>
            <w:rStyle w:val="af7"/>
          </w:rPr>
          <w:instrText xml:space="preserve"> PAGE </w:instrText>
        </w:r>
        <w:r>
          <w:rPr>
            <w:rStyle w:val="af7"/>
          </w:rPr>
          <w:fldChar w:fldCharType="separate"/>
        </w:r>
        <w:r>
          <w:rPr>
            <w:rStyle w:val="af7"/>
            <w:noProof/>
          </w:rPr>
          <w:t>2</w:t>
        </w:r>
        <w:r>
          <w:rPr>
            <w:rStyle w:val="af7"/>
          </w:rPr>
          <w:fldChar w:fldCharType="end"/>
        </w:r>
      </w:p>
    </w:sdtContent>
  </w:sdt>
  <w:p w14:paraId="02219F4E" w14:textId="77777777" w:rsidR="005A4BE5" w:rsidRDefault="005A4B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69442C" w14:textId="77777777" w:rsidR="00EC5D63" w:rsidRDefault="00EC5D63">
      <w:r>
        <w:separator/>
      </w:r>
    </w:p>
  </w:footnote>
  <w:footnote w:type="continuationSeparator" w:id="0">
    <w:p w14:paraId="0F746100" w14:textId="77777777" w:rsidR="00EC5D63" w:rsidRDefault="00EC5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D7752" w14:textId="12213E16" w:rsidR="005A4BE5" w:rsidRPr="008144C1" w:rsidRDefault="00261385" w:rsidP="008144C1">
    <w:pPr>
      <w:pStyle w:val="a3"/>
      <w:bidi/>
      <w:rPr>
        <w:rFonts w:ascii="Sakkal Majalla" w:hAnsi="Sakkal Majalla" w:cs="Sakkal Majalla"/>
        <w:b/>
        <w:bCs/>
        <w:rtl/>
      </w:rPr>
    </w:pPr>
    <w:r>
      <w:rPr>
        <w:rFonts w:ascii="Sakkal Majalla" w:hAnsi="Sakkal Majalla" w:cs="Sakkal Majalla"/>
        <w:b/>
        <w:bCs/>
        <w:noProof/>
        <w:rtl/>
        <w:lang w:val="ar-SA"/>
        <w14:ligatures w14:val="standardContextual"/>
      </w:rPr>
      <w:drawing>
        <wp:anchor distT="0" distB="0" distL="114300" distR="114300" simplePos="0" relativeHeight="251658240" behindDoc="0" locked="0" layoutInCell="1" allowOverlap="1" wp14:anchorId="211A1BF5" wp14:editId="5B69856F">
          <wp:simplePos x="0" y="0"/>
          <wp:positionH relativeFrom="column">
            <wp:posOffset>-422670</wp:posOffset>
          </wp:positionH>
          <wp:positionV relativeFrom="paragraph">
            <wp:posOffset>-135890</wp:posOffset>
          </wp:positionV>
          <wp:extent cx="1391920" cy="639445"/>
          <wp:effectExtent l="0" t="0" r="5080" b="0"/>
          <wp:wrapSquare wrapText="bothSides"/>
          <wp:docPr id="4805384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38459" name="صورة 480538459"/>
                  <pic:cNvPicPr/>
                </pic:nvPicPr>
                <pic:blipFill>
                  <a:blip r:embed="rId1">
                    <a:extLst>
                      <a:ext uri="{28A0092B-C50C-407E-A947-70E740481C1C}">
                        <a14:useLocalDpi xmlns:a14="http://schemas.microsoft.com/office/drawing/2010/main" val="0"/>
                      </a:ext>
                    </a:extLst>
                  </a:blip>
                  <a:stretch>
                    <a:fillRect/>
                  </a:stretch>
                </pic:blipFill>
                <pic:spPr>
                  <a:xfrm>
                    <a:off x="0" y="0"/>
                    <a:ext cx="1391920" cy="639445"/>
                  </a:xfrm>
                  <a:prstGeom prst="rect">
                    <a:avLst/>
                  </a:prstGeom>
                </pic:spPr>
              </pic:pic>
            </a:graphicData>
          </a:graphic>
          <wp14:sizeRelH relativeFrom="page">
            <wp14:pctWidth>0</wp14:pctWidth>
          </wp14:sizeRelH>
          <wp14:sizeRelV relativeFrom="page">
            <wp14:pctHeight>0</wp14:pctHeight>
          </wp14:sizeRelV>
        </wp:anchor>
      </w:drawing>
    </w:r>
    <w:r w:rsidRPr="008144C1">
      <w:rPr>
        <w:rFonts w:ascii="Sakkal Majalla" w:hAnsi="Sakkal Majalla" w:cs="Sakkal Majalla" w:hint="cs"/>
        <w:b/>
        <w:bCs/>
        <w:rtl/>
      </w:rPr>
      <w:t xml:space="preserve">        </w:t>
    </w:r>
    <w:r w:rsidRPr="008144C1">
      <w:rPr>
        <w:rFonts w:ascii="Sakkal Majalla" w:hAnsi="Sakkal Majalla" w:cs="Sakkal Majalla"/>
        <w:b/>
        <w:bCs/>
        <w:rtl/>
      </w:rPr>
      <w:t xml:space="preserve">جامعة </w:t>
    </w:r>
    <w:proofErr w:type="spellStart"/>
    <w:r w:rsidRPr="008144C1">
      <w:rPr>
        <w:rFonts w:ascii="Sakkal Majalla" w:hAnsi="Sakkal Majalla" w:cs="Sakkal Majalla"/>
        <w:b/>
        <w:bCs/>
        <w:rtl/>
      </w:rPr>
      <w:t>ميدأوشن</w:t>
    </w:r>
    <w:proofErr w:type="spellEnd"/>
  </w:p>
  <w:p w14:paraId="5817605A" w14:textId="77777777" w:rsidR="005A4BE5" w:rsidRPr="008144C1" w:rsidRDefault="00000000" w:rsidP="008144C1">
    <w:pPr>
      <w:pStyle w:val="a3"/>
      <w:bidi/>
      <w:rPr>
        <w:rFonts w:ascii="Sakkal Majalla" w:hAnsi="Sakkal Majalla" w:cs="Sakkal Majalla"/>
        <w:b/>
        <w:bCs/>
        <w:rtl/>
      </w:rPr>
    </w:pPr>
    <w:r w:rsidRPr="008144C1">
      <w:rPr>
        <w:rFonts w:ascii="Sakkal Majalla" w:hAnsi="Sakkal Majalla" w:cs="Sakkal Majalla"/>
        <w:b/>
        <w:bCs/>
        <w:rtl/>
      </w:rPr>
      <w:t>كلية ريادة الأعمال والابتكار</w:t>
    </w:r>
  </w:p>
  <w:p w14:paraId="13D83530" w14:textId="77777777" w:rsidR="005A4BE5" w:rsidRPr="008144C1" w:rsidRDefault="00000000" w:rsidP="008144C1">
    <w:pPr>
      <w:pStyle w:val="a3"/>
      <w:bidi/>
      <w:rPr>
        <w:rFonts w:ascii="Sakkal Majalla" w:hAnsi="Sakkal Majalla" w:cs="Sakkal Majalla"/>
        <w:b/>
        <w:bCs/>
      </w:rPr>
    </w:pPr>
    <w:r w:rsidRPr="008144C1">
      <w:rPr>
        <w:rFonts w:ascii="Sakkal Majalla" w:hAnsi="Sakkal Majalla" w:cs="Sakkal Majalla" w:hint="cs"/>
        <w:b/>
        <w:bCs/>
        <w:rtl/>
      </w:rPr>
      <w:t xml:space="preserve">    </w:t>
    </w:r>
    <w:r w:rsidRPr="008144C1">
      <w:rPr>
        <w:rFonts w:ascii="Sakkal Majalla" w:hAnsi="Sakkal Majalla" w:cs="Sakkal Majalla"/>
        <w:b/>
        <w:bCs/>
        <w:rtl/>
      </w:rPr>
      <w:t>ماجستير ريادة الأعمال</w:t>
    </w:r>
  </w:p>
  <w:p w14:paraId="687D39C4" w14:textId="77777777" w:rsidR="005A4BE5" w:rsidRDefault="005A4B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3DAE"/>
    <w:multiLevelType w:val="multilevel"/>
    <w:tmpl w:val="0C1A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F2A57"/>
    <w:multiLevelType w:val="multilevel"/>
    <w:tmpl w:val="18B8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187D3"/>
    <w:multiLevelType w:val="hybridMultilevel"/>
    <w:tmpl w:val="1870CF5E"/>
    <w:lvl w:ilvl="0" w:tplc="0A1E9120">
      <w:start w:val="1"/>
      <w:numFmt w:val="bullet"/>
      <w:lvlText w:val="o"/>
      <w:lvlJc w:val="left"/>
      <w:pPr>
        <w:ind w:left="720" w:hanging="360"/>
      </w:pPr>
      <w:rPr>
        <w:rFonts w:ascii="Courier New" w:hAnsi="Courier New" w:hint="default"/>
      </w:rPr>
    </w:lvl>
    <w:lvl w:ilvl="1" w:tplc="DDCA1CA0">
      <w:start w:val="1"/>
      <w:numFmt w:val="bullet"/>
      <w:lvlText w:val="o"/>
      <w:lvlJc w:val="left"/>
      <w:pPr>
        <w:ind w:left="1440" w:hanging="360"/>
      </w:pPr>
      <w:rPr>
        <w:rFonts w:ascii="Courier New" w:hAnsi="Courier New" w:hint="default"/>
      </w:rPr>
    </w:lvl>
    <w:lvl w:ilvl="2" w:tplc="9E245D54">
      <w:start w:val="1"/>
      <w:numFmt w:val="bullet"/>
      <w:lvlText w:val=""/>
      <w:lvlJc w:val="left"/>
      <w:pPr>
        <w:ind w:left="2160" w:hanging="360"/>
      </w:pPr>
      <w:rPr>
        <w:rFonts w:ascii="Wingdings" w:hAnsi="Wingdings" w:hint="default"/>
      </w:rPr>
    </w:lvl>
    <w:lvl w:ilvl="3" w:tplc="C124231E">
      <w:start w:val="1"/>
      <w:numFmt w:val="bullet"/>
      <w:lvlText w:val=""/>
      <w:lvlJc w:val="left"/>
      <w:pPr>
        <w:ind w:left="2880" w:hanging="360"/>
      </w:pPr>
      <w:rPr>
        <w:rFonts w:ascii="Symbol" w:hAnsi="Symbol" w:hint="default"/>
      </w:rPr>
    </w:lvl>
    <w:lvl w:ilvl="4" w:tplc="A0B865D6">
      <w:start w:val="1"/>
      <w:numFmt w:val="bullet"/>
      <w:lvlText w:val="o"/>
      <w:lvlJc w:val="left"/>
      <w:pPr>
        <w:ind w:left="3600" w:hanging="360"/>
      </w:pPr>
      <w:rPr>
        <w:rFonts w:ascii="Courier New" w:hAnsi="Courier New" w:hint="default"/>
      </w:rPr>
    </w:lvl>
    <w:lvl w:ilvl="5" w:tplc="220A26C0">
      <w:start w:val="1"/>
      <w:numFmt w:val="bullet"/>
      <w:lvlText w:val=""/>
      <w:lvlJc w:val="left"/>
      <w:pPr>
        <w:ind w:left="4320" w:hanging="360"/>
      </w:pPr>
      <w:rPr>
        <w:rFonts w:ascii="Wingdings" w:hAnsi="Wingdings" w:hint="default"/>
      </w:rPr>
    </w:lvl>
    <w:lvl w:ilvl="6" w:tplc="EA346130">
      <w:start w:val="1"/>
      <w:numFmt w:val="bullet"/>
      <w:lvlText w:val=""/>
      <w:lvlJc w:val="left"/>
      <w:pPr>
        <w:ind w:left="5040" w:hanging="360"/>
      </w:pPr>
      <w:rPr>
        <w:rFonts w:ascii="Symbol" w:hAnsi="Symbol" w:hint="default"/>
      </w:rPr>
    </w:lvl>
    <w:lvl w:ilvl="7" w:tplc="C302CB1E">
      <w:start w:val="1"/>
      <w:numFmt w:val="bullet"/>
      <w:lvlText w:val="o"/>
      <w:lvlJc w:val="left"/>
      <w:pPr>
        <w:ind w:left="5760" w:hanging="360"/>
      </w:pPr>
      <w:rPr>
        <w:rFonts w:ascii="Courier New" w:hAnsi="Courier New" w:hint="default"/>
      </w:rPr>
    </w:lvl>
    <w:lvl w:ilvl="8" w:tplc="F5126A3A">
      <w:start w:val="1"/>
      <w:numFmt w:val="bullet"/>
      <w:lvlText w:val=""/>
      <w:lvlJc w:val="left"/>
      <w:pPr>
        <w:ind w:left="6480" w:hanging="360"/>
      </w:pPr>
      <w:rPr>
        <w:rFonts w:ascii="Wingdings" w:hAnsi="Wingdings" w:hint="default"/>
      </w:rPr>
    </w:lvl>
  </w:abstractNum>
  <w:abstractNum w:abstractNumId="3" w15:restartNumberingAfterBreak="0">
    <w:nsid w:val="04071E07"/>
    <w:multiLevelType w:val="multilevel"/>
    <w:tmpl w:val="2F507C9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822417"/>
    <w:multiLevelType w:val="hybridMultilevel"/>
    <w:tmpl w:val="E1DE9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52CEA"/>
    <w:multiLevelType w:val="multilevel"/>
    <w:tmpl w:val="A9FEEE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CE63A8"/>
    <w:multiLevelType w:val="multilevel"/>
    <w:tmpl w:val="BC5C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D30C89"/>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CE4383"/>
    <w:multiLevelType w:val="multilevel"/>
    <w:tmpl w:val="6A7C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8D4119"/>
    <w:multiLevelType w:val="multilevel"/>
    <w:tmpl w:val="2102A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C21DC9"/>
    <w:multiLevelType w:val="multilevel"/>
    <w:tmpl w:val="B1F49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054377"/>
    <w:multiLevelType w:val="multilevel"/>
    <w:tmpl w:val="C37A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896F47"/>
    <w:multiLevelType w:val="hybridMultilevel"/>
    <w:tmpl w:val="9C4C85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B0C75C6"/>
    <w:multiLevelType w:val="hybridMultilevel"/>
    <w:tmpl w:val="48E4E7B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0BAF62BB"/>
    <w:multiLevelType w:val="hybridMultilevel"/>
    <w:tmpl w:val="3594E606"/>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5" w15:restartNumberingAfterBreak="0">
    <w:nsid w:val="0CBD669E"/>
    <w:multiLevelType w:val="multilevel"/>
    <w:tmpl w:val="EEFAB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F969F2"/>
    <w:multiLevelType w:val="hybridMultilevel"/>
    <w:tmpl w:val="7B223EE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DAA6F6D"/>
    <w:multiLevelType w:val="multilevel"/>
    <w:tmpl w:val="FE6C16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D93F50"/>
    <w:multiLevelType w:val="multilevel"/>
    <w:tmpl w:val="31B8C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0033FF"/>
    <w:multiLevelType w:val="multilevel"/>
    <w:tmpl w:val="EF182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5F676B"/>
    <w:multiLevelType w:val="multilevel"/>
    <w:tmpl w:val="836E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0B207D"/>
    <w:multiLevelType w:val="hybridMultilevel"/>
    <w:tmpl w:val="52588272"/>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22" w15:restartNumberingAfterBreak="0">
    <w:nsid w:val="10152B26"/>
    <w:multiLevelType w:val="multilevel"/>
    <w:tmpl w:val="2144AF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0361631"/>
    <w:multiLevelType w:val="multilevel"/>
    <w:tmpl w:val="22A0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C17876"/>
    <w:multiLevelType w:val="multilevel"/>
    <w:tmpl w:val="448AC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124420A"/>
    <w:multiLevelType w:val="hybridMultilevel"/>
    <w:tmpl w:val="7564085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11731C2B"/>
    <w:multiLevelType w:val="multilevel"/>
    <w:tmpl w:val="CA4EC27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1CE3225"/>
    <w:multiLevelType w:val="multilevel"/>
    <w:tmpl w:val="E4AC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EB10DD"/>
    <w:multiLevelType w:val="hybridMultilevel"/>
    <w:tmpl w:val="363E4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24C11F0"/>
    <w:multiLevelType w:val="multilevel"/>
    <w:tmpl w:val="0B10D67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31C58B9"/>
    <w:multiLevelType w:val="hybridMultilevel"/>
    <w:tmpl w:val="B18A67B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33C2073"/>
    <w:multiLevelType w:val="multilevel"/>
    <w:tmpl w:val="31AE2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38E5D6E"/>
    <w:multiLevelType w:val="hybridMultilevel"/>
    <w:tmpl w:val="08CCC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3DC25ED"/>
    <w:multiLevelType w:val="multilevel"/>
    <w:tmpl w:val="54CA4BAA"/>
    <w:styleLink w:val="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141E028B"/>
    <w:multiLevelType w:val="multilevel"/>
    <w:tmpl w:val="918E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454CAE"/>
    <w:multiLevelType w:val="multilevel"/>
    <w:tmpl w:val="E408C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45535C8"/>
    <w:multiLevelType w:val="hybridMultilevel"/>
    <w:tmpl w:val="0B10E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47E5A31"/>
    <w:multiLevelType w:val="multilevel"/>
    <w:tmpl w:val="816A5AE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57E2F33"/>
    <w:multiLevelType w:val="hybridMultilevel"/>
    <w:tmpl w:val="93AA595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15ACD525"/>
    <w:multiLevelType w:val="hybridMultilevel"/>
    <w:tmpl w:val="5A3E938C"/>
    <w:lvl w:ilvl="0" w:tplc="ECD06ADA">
      <w:start w:val="1"/>
      <w:numFmt w:val="decimal"/>
      <w:lvlText w:val="%1."/>
      <w:lvlJc w:val="left"/>
      <w:pPr>
        <w:ind w:left="720" w:hanging="360"/>
      </w:pPr>
      <w:rPr>
        <w:rFonts w:ascii="Sakkal Majalla" w:hAnsi="Sakkal Majalla" w:hint="default"/>
      </w:rPr>
    </w:lvl>
    <w:lvl w:ilvl="1" w:tplc="87122B3C">
      <w:start w:val="1"/>
      <w:numFmt w:val="lowerLetter"/>
      <w:lvlText w:val="%2."/>
      <w:lvlJc w:val="left"/>
      <w:pPr>
        <w:ind w:left="1440" w:hanging="360"/>
      </w:pPr>
    </w:lvl>
    <w:lvl w:ilvl="2" w:tplc="E85839E6">
      <w:start w:val="1"/>
      <w:numFmt w:val="lowerRoman"/>
      <w:lvlText w:val="%3."/>
      <w:lvlJc w:val="right"/>
      <w:pPr>
        <w:ind w:left="2160" w:hanging="180"/>
      </w:pPr>
    </w:lvl>
    <w:lvl w:ilvl="3" w:tplc="9176F754">
      <w:start w:val="1"/>
      <w:numFmt w:val="decimal"/>
      <w:lvlText w:val="%4."/>
      <w:lvlJc w:val="left"/>
      <w:pPr>
        <w:ind w:left="2880" w:hanging="360"/>
      </w:pPr>
    </w:lvl>
    <w:lvl w:ilvl="4" w:tplc="F29CE206">
      <w:start w:val="1"/>
      <w:numFmt w:val="lowerLetter"/>
      <w:lvlText w:val="%5."/>
      <w:lvlJc w:val="left"/>
      <w:pPr>
        <w:ind w:left="3600" w:hanging="360"/>
      </w:pPr>
    </w:lvl>
    <w:lvl w:ilvl="5" w:tplc="9000DEB6">
      <w:start w:val="1"/>
      <w:numFmt w:val="lowerRoman"/>
      <w:lvlText w:val="%6."/>
      <w:lvlJc w:val="right"/>
      <w:pPr>
        <w:ind w:left="4320" w:hanging="180"/>
      </w:pPr>
    </w:lvl>
    <w:lvl w:ilvl="6" w:tplc="98522872">
      <w:start w:val="1"/>
      <w:numFmt w:val="decimal"/>
      <w:lvlText w:val="%7."/>
      <w:lvlJc w:val="left"/>
      <w:pPr>
        <w:ind w:left="5040" w:hanging="360"/>
      </w:pPr>
    </w:lvl>
    <w:lvl w:ilvl="7" w:tplc="005E8122">
      <w:start w:val="1"/>
      <w:numFmt w:val="lowerLetter"/>
      <w:lvlText w:val="%8."/>
      <w:lvlJc w:val="left"/>
      <w:pPr>
        <w:ind w:left="5760" w:hanging="360"/>
      </w:pPr>
    </w:lvl>
    <w:lvl w:ilvl="8" w:tplc="5A2EF6F4">
      <w:start w:val="1"/>
      <w:numFmt w:val="lowerRoman"/>
      <w:lvlText w:val="%9."/>
      <w:lvlJc w:val="right"/>
      <w:pPr>
        <w:ind w:left="6480" w:hanging="180"/>
      </w:pPr>
    </w:lvl>
  </w:abstractNum>
  <w:abstractNum w:abstractNumId="40" w15:restartNumberingAfterBreak="0">
    <w:nsid w:val="15E118D1"/>
    <w:multiLevelType w:val="multilevel"/>
    <w:tmpl w:val="816A5AE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6085F0C"/>
    <w:multiLevelType w:val="multilevel"/>
    <w:tmpl w:val="1188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7960F2"/>
    <w:multiLevelType w:val="multilevel"/>
    <w:tmpl w:val="BDAE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67B2D60"/>
    <w:multiLevelType w:val="multilevel"/>
    <w:tmpl w:val="D4E88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6961B7C"/>
    <w:multiLevelType w:val="hybridMultilevel"/>
    <w:tmpl w:val="4886B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6F57523"/>
    <w:multiLevelType w:val="multilevel"/>
    <w:tmpl w:val="4588E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6FD1150"/>
    <w:multiLevelType w:val="hybridMultilevel"/>
    <w:tmpl w:val="94E81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7D50482"/>
    <w:multiLevelType w:val="multilevel"/>
    <w:tmpl w:val="4E64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7F6009D"/>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8007AC7"/>
    <w:multiLevelType w:val="hybridMultilevel"/>
    <w:tmpl w:val="F5DEDB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185067FC"/>
    <w:multiLevelType w:val="multilevel"/>
    <w:tmpl w:val="DF7E8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8814C08"/>
    <w:multiLevelType w:val="multilevel"/>
    <w:tmpl w:val="184446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8F51D58"/>
    <w:multiLevelType w:val="multilevel"/>
    <w:tmpl w:val="C5B2E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9691296"/>
    <w:multiLevelType w:val="multilevel"/>
    <w:tmpl w:val="5FE09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97C572B"/>
    <w:multiLevelType w:val="hybridMultilevel"/>
    <w:tmpl w:val="6BBEEE32"/>
    <w:lvl w:ilvl="0" w:tplc="04090001">
      <w:start w:val="1"/>
      <w:numFmt w:val="bullet"/>
      <w:lvlText w:val=""/>
      <w:lvlJc w:val="left"/>
      <w:pPr>
        <w:ind w:left="1080" w:hanging="360"/>
      </w:pPr>
      <w:rPr>
        <w:rFonts w:ascii="Symbol" w:hAnsi="Symbol" w:hint="default"/>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1A072C60"/>
    <w:multiLevelType w:val="multilevel"/>
    <w:tmpl w:val="D2BC04A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A921C53"/>
    <w:multiLevelType w:val="multilevel"/>
    <w:tmpl w:val="894C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A9B5DA9"/>
    <w:multiLevelType w:val="multilevel"/>
    <w:tmpl w:val="AC88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B2218B1"/>
    <w:multiLevelType w:val="multilevel"/>
    <w:tmpl w:val="CDB6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B4F60A7"/>
    <w:multiLevelType w:val="hybridMultilevel"/>
    <w:tmpl w:val="77EE5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B763B1E"/>
    <w:multiLevelType w:val="multilevel"/>
    <w:tmpl w:val="5930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B775267"/>
    <w:multiLevelType w:val="hybridMultilevel"/>
    <w:tmpl w:val="B15218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1CCD0990"/>
    <w:multiLevelType w:val="multilevel"/>
    <w:tmpl w:val="48766E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D17234C"/>
    <w:multiLevelType w:val="multilevel"/>
    <w:tmpl w:val="D2A6C3A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eastAsia="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D451D29"/>
    <w:multiLevelType w:val="multilevel"/>
    <w:tmpl w:val="A4445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D754240"/>
    <w:multiLevelType w:val="multilevel"/>
    <w:tmpl w:val="829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E043D17"/>
    <w:multiLevelType w:val="hybridMultilevel"/>
    <w:tmpl w:val="958CC85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1E067E49"/>
    <w:multiLevelType w:val="multilevel"/>
    <w:tmpl w:val="F1C839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E363F31"/>
    <w:multiLevelType w:val="multilevel"/>
    <w:tmpl w:val="D20CD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E5DD961"/>
    <w:multiLevelType w:val="hybridMultilevel"/>
    <w:tmpl w:val="B5CE4ECA"/>
    <w:lvl w:ilvl="0" w:tplc="138081C6">
      <w:start w:val="1"/>
      <w:numFmt w:val="bullet"/>
      <w:lvlText w:val=""/>
      <w:lvlJc w:val="left"/>
      <w:pPr>
        <w:ind w:left="720" w:hanging="360"/>
      </w:pPr>
      <w:rPr>
        <w:rFonts w:ascii="Symbol" w:hAnsi="Symbol" w:hint="default"/>
      </w:rPr>
    </w:lvl>
    <w:lvl w:ilvl="1" w:tplc="2744DBF2">
      <w:start w:val="1"/>
      <w:numFmt w:val="bullet"/>
      <w:lvlText w:val="o"/>
      <w:lvlJc w:val="left"/>
      <w:pPr>
        <w:ind w:left="1440" w:hanging="360"/>
      </w:pPr>
      <w:rPr>
        <w:rFonts w:ascii="Courier New" w:hAnsi="Courier New" w:hint="default"/>
      </w:rPr>
    </w:lvl>
    <w:lvl w:ilvl="2" w:tplc="5CAC91A8">
      <w:start w:val="1"/>
      <w:numFmt w:val="bullet"/>
      <w:lvlText w:val=""/>
      <w:lvlJc w:val="left"/>
      <w:pPr>
        <w:ind w:left="2160" w:hanging="360"/>
      </w:pPr>
      <w:rPr>
        <w:rFonts w:ascii="Wingdings" w:hAnsi="Wingdings" w:hint="default"/>
      </w:rPr>
    </w:lvl>
    <w:lvl w:ilvl="3" w:tplc="51DA7A90">
      <w:start w:val="1"/>
      <w:numFmt w:val="bullet"/>
      <w:lvlText w:val=""/>
      <w:lvlJc w:val="left"/>
      <w:pPr>
        <w:ind w:left="2880" w:hanging="360"/>
      </w:pPr>
      <w:rPr>
        <w:rFonts w:ascii="Symbol" w:hAnsi="Symbol" w:hint="default"/>
      </w:rPr>
    </w:lvl>
    <w:lvl w:ilvl="4" w:tplc="76202156">
      <w:start w:val="1"/>
      <w:numFmt w:val="bullet"/>
      <w:lvlText w:val="o"/>
      <w:lvlJc w:val="left"/>
      <w:pPr>
        <w:ind w:left="3600" w:hanging="360"/>
      </w:pPr>
      <w:rPr>
        <w:rFonts w:ascii="Courier New" w:hAnsi="Courier New" w:hint="default"/>
      </w:rPr>
    </w:lvl>
    <w:lvl w:ilvl="5" w:tplc="5BFAECD6">
      <w:start w:val="1"/>
      <w:numFmt w:val="bullet"/>
      <w:lvlText w:val=""/>
      <w:lvlJc w:val="left"/>
      <w:pPr>
        <w:ind w:left="4320" w:hanging="360"/>
      </w:pPr>
      <w:rPr>
        <w:rFonts w:ascii="Wingdings" w:hAnsi="Wingdings" w:hint="default"/>
      </w:rPr>
    </w:lvl>
    <w:lvl w:ilvl="6" w:tplc="91168D5C">
      <w:start w:val="1"/>
      <w:numFmt w:val="bullet"/>
      <w:lvlText w:val=""/>
      <w:lvlJc w:val="left"/>
      <w:pPr>
        <w:ind w:left="5040" w:hanging="360"/>
      </w:pPr>
      <w:rPr>
        <w:rFonts w:ascii="Symbol" w:hAnsi="Symbol" w:hint="default"/>
      </w:rPr>
    </w:lvl>
    <w:lvl w:ilvl="7" w:tplc="8CC019B8">
      <w:start w:val="1"/>
      <w:numFmt w:val="bullet"/>
      <w:lvlText w:val="o"/>
      <w:lvlJc w:val="left"/>
      <w:pPr>
        <w:ind w:left="5760" w:hanging="360"/>
      </w:pPr>
      <w:rPr>
        <w:rFonts w:ascii="Courier New" w:hAnsi="Courier New" w:hint="default"/>
      </w:rPr>
    </w:lvl>
    <w:lvl w:ilvl="8" w:tplc="1B5E240A">
      <w:start w:val="1"/>
      <w:numFmt w:val="bullet"/>
      <w:lvlText w:val=""/>
      <w:lvlJc w:val="left"/>
      <w:pPr>
        <w:ind w:left="6480" w:hanging="360"/>
      </w:pPr>
      <w:rPr>
        <w:rFonts w:ascii="Wingdings" w:hAnsi="Wingdings" w:hint="default"/>
      </w:rPr>
    </w:lvl>
  </w:abstractNum>
  <w:abstractNum w:abstractNumId="70" w15:restartNumberingAfterBreak="0">
    <w:nsid w:val="1E6D711D"/>
    <w:multiLevelType w:val="hybridMultilevel"/>
    <w:tmpl w:val="635649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ED99AA0"/>
    <w:multiLevelType w:val="hybridMultilevel"/>
    <w:tmpl w:val="64C2DEE4"/>
    <w:lvl w:ilvl="0" w:tplc="6C903C5E">
      <w:start w:val="1"/>
      <w:numFmt w:val="bullet"/>
      <w:lvlText w:val=""/>
      <w:lvlJc w:val="left"/>
      <w:pPr>
        <w:ind w:left="1080" w:hanging="360"/>
      </w:pPr>
      <w:rPr>
        <w:rFonts w:ascii="Symbol" w:hAnsi="Symbol" w:hint="default"/>
      </w:rPr>
    </w:lvl>
    <w:lvl w:ilvl="1" w:tplc="4C223506">
      <w:start w:val="1"/>
      <w:numFmt w:val="bullet"/>
      <w:lvlText w:val="o"/>
      <w:lvlJc w:val="left"/>
      <w:pPr>
        <w:ind w:left="1800" w:hanging="360"/>
      </w:pPr>
      <w:rPr>
        <w:rFonts w:ascii="Courier New" w:hAnsi="Courier New" w:hint="default"/>
      </w:rPr>
    </w:lvl>
    <w:lvl w:ilvl="2" w:tplc="81C03264">
      <w:start w:val="1"/>
      <w:numFmt w:val="bullet"/>
      <w:lvlText w:val=""/>
      <w:lvlJc w:val="left"/>
      <w:pPr>
        <w:ind w:left="2520" w:hanging="360"/>
      </w:pPr>
      <w:rPr>
        <w:rFonts w:ascii="Wingdings" w:hAnsi="Wingdings" w:hint="default"/>
      </w:rPr>
    </w:lvl>
    <w:lvl w:ilvl="3" w:tplc="71B6E93E">
      <w:start w:val="1"/>
      <w:numFmt w:val="bullet"/>
      <w:lvlText w:val=""/>
      <w:lvlJc w:val="left"/>
      <w:pPr>
        <w:ind w:left="3240" w:hanging="360"/>
      </w:pPr>
      <w:rPr>
        <w:rFonts w:ascii="Symbol" w:hAnsi="Symbol" w:hint="default"/>
      </w:rPr>
    </w:lvl>
    <w:lvl w:ilvl="4" w:tplc="82F2F1C6">
      <w:start w:val="1"/>
      <w:numFmt w:val="bullet"/>
      <w:lvlText w:val="o"/>
      <w:lvlJc w:val="left"/>
      <w:pPr>
        <w:ind w:left="3960" w:hanging="360"/>
      </w:pPr>
      <w:rPr>
        <w:rFonts w:ascii="Courier New" w:hAnsi="Courier New" w:hint="default"/>
      </w:rPr>
    </w:lvl>
    <w:lvl w:ilvl="5" w:tplc="D5721178">
      <w:start w:val="1"/>
      <w:numFmt w:val="bullet"/>
      <w:lvlText w:val=""/>
      <w:lvlJc w:val="left"/>
      <w:pPr>
        <w:ind w:left="4680" w:hanging="360"/>
      </w:pPr>
      <w:rPr>
        <w:rFonts w:ascii="Wingdings" w:hAnsi="Wingdings" w:hint="default"/>
      </w:rPr>
    </w:lvl>
    <w:lvl w:ilvl="6" w:tplc="A356B0CA">
      <w:start w:val="1"/>
      <w:numFmt w:val="bullet"/>
      <w:lvlText w:val=""/>
      <w:lvlJc w:val="left"/>
      <w:pPr>
        <w:ind w:left="5400" w:hanging="360"/>
      </w:pPr>
      <w:rPr>
        <w:rFonts w:ascii="Symbol" w:hAnsi="Symbol" w:hint="default"/>
      </w:rPr>
    </w:lvl>
    <w:lvl w:ilvl="7" w:tplc="B6288DC4">
      <w:start w:val="1"/>
      <w:numFmt w:val="bullet"/>
      <w:lvlText w:val="o"/>
      <w:lvlJc w:val="left"/>
      <w:pPr>
        <w:ind w:left="6120" w:hanging="360"/>
      </w:pPr>
      <w:rPr>
        <w:rFonts w:ascii="Courier New" w:hAnsi="Courier New" w:hint="default"/>
      </w:rPr>
    </w:lvl>
    <w:lvl w:ilvl="8" w:tplc="2242A724">
      <w:start w:val="1"/>
      <w:numFmt w:val="bullet"/>
      <w:lvlText w:val=""/>
      <w:lvlJc w:val="left"/>
      <w:pPr>
        <w:ind w:left="6840" w:hanging="360"/>
      </w:pPr>
      <w:rPr>
        <w:rFonts w:ascii="Wingdings" w:hAnsi="Wingdings" w:hint="default"/>
      </w:rPr>
    </w:lvl>
  </w:abstractNum>
  <w:abstractNum w:abstractNumId="72" w15:restartNumberingAfterBreak="0">
    <w:nsid w:val="1F372EB2"/>
    <w:multiLevelType w:val="multilevel"/>
    <w:tmpl w:val="48766E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F4251DA"/>
    <w:multiLevelType w:val="multilevel"/>
    <w:tmpl w:val="DBE6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591EEB"/>
    <w:multiLevelType w:val="hybridMultilevel"/>
    <w:tmpl w:val="7116DA04"/>
    <w:lvl w:ilvl="0" w:tplc="529A6058">
      <w:start w:val="1"/>
      <w:numFmt w:val="bullet"/>
      <w:lvlText w:val="o"/>
      <w:lvlJc w:val="left"/>
      <w:pPr>
        <w:ind w:left="720" w:hanging="360"/>
      </w:pPr>
      <w:rPr>
        <w:rFonts w:ascii="Courier New" w:hAnsi="Courier New" w:hint="default"/>
      </w:rPr>
    </w:lvl>
    <w:lvl w:ilvl="1" w:tplc="700260CA">
      <w:start w:val="1"/>
      <w:numFmt w:val="bullet"/>
      <w:lvlText w:val="o"/>
      <w:lvlJc w:val="left"/>
      <w:pPr>
        <w:ind w:left="1440" w:hanging="360"/>
      </w:pPr>
      <w:rPr>
        <w:rFonts w:ascii="Courier New" w:hAnsi="Courier New" w:hint="default"/>
      </w:rPr>
    </w:lvl>
    <w:lvl w:ilvl="2" w:tplc="ACE0B6A8">
      <w:start w:val="1"/>
      <w:numFmt w:val="bullet"/>
      <w:lvlText w:val=""/>
      <w:lvlJc w:val="left"/>
      <w:pPr>
        <w:ind w:left="2160" w:hanging="360"/>
      </w:pPr>
      <w:rPr>
        <w:rFonts w:ascii="Wingdings" w:hAnsi="Wingdings" w:hint="default"/>
      </w:rPr>
    </w:lvl>
    <w:lvl w:ilvl="3" w:tplc="CC207056">
      <w:start w:val="1"/>
      <w:numFmt w:val="bullet"/>
      <w:lvlText w:val=""/>
      <w:lvlJc w:val="left"/>
      <w:pPr>
        <w:ind w:left="2880" w:hanging="360"/>
      </w:pPr>
      <w:rPr>
        <w:rFonts w:ascii="Symbol" w:hAnsi="Symbol" w:hint="default"/>
      </w:rPr>
    </w:lvl>
    <w:lvl w:ilvl="4" w:tplc="19EE1260">
      <w:start w:val="1"/>
      <w:numFmt w:val="bullet"/>
      <w:lvlText w:val="o"/>
      <w:lvlJc w:val="left"/>
      <w:pPr>
        <w:ind w:left="3600" w:hanging="360"/>
      </w:pPr>
      <w:rPr>
        <w:rFonts w:ascii="Courier New" w:hAnsi="Courier New" w:hint="default"/>
      </w:rPr>
    </w:lvl>
    <w:lvl w:ilvl="5" w:tplc="322AE8C2">
      <w:start w:val="1"/>
      <w:numFmt w:val="bullet"/>
      <w:lvlText w:val=""/>
      <w:lvlJc w:val="left"/>
      <w:pPr>
        <w:ind w:left="4320" w:hanging="360"/>
      </w:pPr>
      <w:rPr>
        <w:rFonts w:ascii="Wingdings" w:hAnsi="Wingdings" w:hint="default"/>
      </w:rPr>
    </w:lvl>
    <w:lvl w:ilvl="6" w:tplc="05525B96">
      <w:start w:val="1"/>
      <w:numFmt w:val="bullet"/>
      <w:lvlText w:val=""/>
      <w:lvlJc w:val="left"/>
      <w:pPr>
        <w:ind w:left="5040" w:hanging="360"/>
      </w:pPr>
      <w:rPr>
        <w:rFonts w:ascii="Symbol" w:hAnsi="Symbol" w:hint="default"/>
      </w:rPr>
    </w:lvl>
    <w:lvl w:ilvl="7" w:tplc="1B98D842">
      <w:start w:val="1"/>
      <w:numFmt w:val="bullet"/>
      <w:lvlText w:val="o"/>
      <w:lvlJc w:val="left"/>
      <w:pPr>
        <w:ind w:left="5760" w:hanging="360"/>
      </w:pPr>
      <w:rPr>
        <w:rFonts w:ascii="Courier New" w:hAnsi="Courier New" w:hint="default"/>
      </w:rPr>
    </w:lvl>
    <w:lvl w:ilvl="8" w:tplc="F112C4A8">
      <w:start w:val="1"/>
      <w:numFmt w:val="bullet"/>
      <w:lvlText w:val=""/>
      <w:lvlJc w:val="left"/>
      <w:pPr>
        <w:ind w:left="6480" w:hanging="360"/>
      </w:pPr>
      <w:rPr>
        <w:rFonts w:ascii="Wingdings" w:hAnsi="Wingdings" w:hint="default"/>
      </w:rPr>
    </w:lvl>
  </w:abstractNum>
  <w:abstractNum w:abstractNumId="75" w15:restartNumberingAfterBreak="0">
    <w:nsid w:val="1F5C42C5"/>
    <w:multiLevelType w:val="hybridMultilevel"/>
    <w:tmpl w:val="11ECD4A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6" w15:restartNumberingAfterBreak="0">
    <w:nsid w:val="1F7577A2"/>
    <w:multiLevelType w:val="multilevel"/>
    <w:tmpl w:val="4836BE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Calibri" w:hAnsiTheme="minorHAnsi" w:hint="default"/>
        <w:sz w:val="1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F7D4470"/>
    <w:multiLevelType w:val="multilevel"/>
    <w:tmpl w:val="7908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FD61526"/>
    <w:multiLevelType w:val="multilevel"/>
    <w:tmpl w:val="816A5AE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009271A"/>
    <w:multiLevelType w:val="hybridMultilevel"/>
    <w:tmpl w:val="39ECA0AA"/>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0" w15:restartNumberingAfterBreak="0">
    <w:nsid w:val="208E15E2"/>
    <w:multiLevelType w:val="hybridMultilevel"/>
    <w:tmpl w:val="4D60E4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20CE4992"/>
    <w:multiLevelType w:val="multilevel"/>
    <w:tmpl w:val="367C8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0F7506A"/>
    <w:multiLevelType w:val="hybridMultilevel"/>
    <w:tmpl w:val="E35E094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3" w15:restartNumberingAfterBreak="0">
    <w:nsid w:val="21B270FE"/>
    <w:multiLevelType w:val="hybridMultilevel"/>
    <w:tmpl w:val="233E4B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15:restartNumberingAfterBreak="0">
    <w:nsid w:val="222C2C5C"/>
    <w:multiLevelType w:val="hybridMultilevel"/>
    <w:tmpl w:val="DD941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23577894"/>
    <w:multiLevelType w:val="multilevel"/>
    <w:tmpl w:val="2A2E95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368034E"/>
    <w:multiLevelType w:val="hybridMultilevel"/>
    <w:tmpl w:val="0E82D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3A363A9"/>
    <w:multiLevelType w:val="multilevel"/>
    <w:tmpl w:val="1E40E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4020BC9"/>
    <w:multiLevelType w:val="multilevel"/>
    <w:tmpl w:val="8E20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42B3416"/>
    <w:multiLevelType w:val="hybridMultilevel"/>
    <w:tmpl w:val="9BCEAC5E"/>
    <w:lvl w:ilvl="0" w:tplc="FFFFFFF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90" w15:restartNumberingAfterBreak="0">
    <w:nsid w:val="24934E99"/>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52D772A"/>
    <w:multiLevelType w:val="multilevel"/>
    <w:tmpl w:val="AACE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6D8543E"/>
    <w:multiLevelType w:val="multilevel"/>
    <w:tmpl w:val="40BE1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7C90F6F"/>
    <w:multiLevelType w:val="multilevel"/>
    <w:tmpl w:val="8514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8533626"/>
    <w:multiLevelType w:val="multilevel"/>
    <w:tmpl w:val="FC7CA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8713439"/>
    <w:multiLevelType w:val="hybridMultilevel"/>
    <w:tmpl w:val="419A31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288E1852"/>
    <w:multiLevelType w:val="multilevel"/>
    <w:tmpl w:val="E1DE9A7A"/>
    <w:styleLink w:v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2A1B182B"/>
    <w:multiLevelType w:val="multilevel"/>
    <w:tmpl w:val="C5E6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B0179EF"/>
    <w:multiLevelType w:val="hybridMultilevel"/>
    <w:tmpl w:val="A08CC098"/>
    <w:lvl w:ilvl="0" w:tplc="A2F8B1AA">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B0C3423"/>
    <w:multiLevelType w:val="hybridMultilevel"/>
    <w:tmpl w:val="958CC8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2B6D37DF"/>
    <w:multiLevelType w:val="hybridMultilevel"/>
    <w:tmpl w:val="B5E24442"/>
    <w:lvl w:ilvl="0" w:tplc="BE16CAF2">
      <w:start w:val="1"/>
      <w:numFmt w:val="decimal"/>
      <w:lvlText w:val="%1."/>
      <w:lvlJc w:val="left"/>
      <w:pPr>
        <w:ind w:left="720" w:hanging="360"/>
      </w:pPr>
      <w:rPr>
        <w:rFonts w:eastAsia="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BB5709E"/>
    <w:multiLevelType w:val="multilevel"/>
    <w:tmpl w:val="6EA4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C3E7B4C"/>
    <w:multiLevelType w:val="multilevel"/>
    <w:tmpl w:val="EF5A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C893BD8"/>
    <w:multiLevelType w:val="multilevel"/>
    <w:tmpl w:val="02D88F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E703CBC"/>
    <w:multiLevelType w:val="multilevel"/>
    <w:tmpl w:val="8F180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E9B3874"/>
    <w:multiLevelType w:val="hybridMultilevel"/>
    <w:tmpl w:val="E24E51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2EB20F8E"/>
    <w:multiLevelType w:val="multilevel"/>
    <w:tmpl w:val="DD242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F562462"/>
    <w:multiLevelType w:val="multilevel"/>
    <w:tmpl w:val="FDC88E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FDC3E50"/>
    <w:multiLevelType w:val="hybridMultilevel"/>
    <w:tmpl w:val="651C7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1844EA8"/>
    <w:multiLevelType w:val="hybridMultilevel"/>
    <w:tmpl w:val="A7726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15:restartNumberingAfterBreak="0">
    <w:nsid w:val="31FD6E50"/>
    <w:multiLevelType w:val="multilevel"/>
    <w:tmpl w:val="7E18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2FC28A8"/>
    <w:multiLevelType w:val="multilevel"/>
    <w:tmpl w:val="D8A6D6D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34E677F"/>
    <w:multiLevelType w:val="multilevel"/>
    <w:tmpl w:val="75A4A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42DCE86"/>
    <w:multiLevelType w:val="hybridMultilevel"/>
    <w:tmpl w:val="5AFC0BAA"/>
    <w:lvl w:ilvl="0" w:tplc="F58A6032">
      <w:start w:val="1"/>
      <w:numFmt w:val="bullet"/>
      <w:lvlText w:val=""/>
      <w:lvlJc w:val="left"/>
      <w:pPr>
        <w:ind w:left="720" w:hanging="360"/>
      </w:pPr>
      <w:rPr>
        <w:rFonts w:ascii="Symbol" w:hAnsi="Symbol" w:hint="default"/>
      </w:rPr>
    </w:lvl>
    <w:lvl w:ilvl="1" w:tplc="F0AC9880">
      <w:start w:val="1"/>
      <w:numFmt w:val="bullet"/>
      <w:lvlText w:val="o"/>
      <w:lvlJc w:val="left"/>
      <w:pPr>
        <w:ind w:left="1440" w:hanging="360"/>
      </w:pPr>
      <w:rPr>
        <w:rFonts w:ascii="Courier New" w:hAnsi="Courier New" w:hint="default"/>
      </w:rPr>
    </w:lvl>
    <w:lvl w:ilvl="2" w:tplc="F1F4AB94">
      <w:start w:val="1"/>
      <w:numFmt w:val="bullet"/>
      <w:lvlText w:val=""/>
      <w:lvlJc w:val="left"/>
      <w:pPr>
        <w:ind w:left="2160" w:hanging="360"/>
      </w:pPr>
      <w:rPr>
        <w:rFonts w:ascii="Wingdings" w:hAnsi="Wingdings" w:hint="default"/>
      </w:rPr>
    </w:lvl>
    <w:lvl w:ilvl="3" w:tplc="0088C168">
      <w:start w:val="1"/>
      <w:numFmt w:val="bullet"/>
      <w:lvlText w:val=""/>
      <w:lvlJc w:val="left"/>
      <w:pPr>
        <w:ind w:left="2880" w:hanging="360"/>
      </w:pPr>
      <w:rPr>
        <w:rFonts w:ascii="Symbol" w:hAnsi="Symbol" w:hint="default"/>
      </w:rPr>
    </w:lvl>
    <w:lvl w:ilvl="4" w:tplc="38546C8E">
      <w:start w:val="1"/>
      <w:numFmt w:val="bullet"/>
      <w:lvlText w:val="o"/>
      <w:lvlJc w:val="left"/>
      <w:pPr>
        <w:ind w:left="3600" w:hanging="360"/>
      </w:pPr>
      <w:rPr>
        <w:rFonts w:ascii="Courier New" w:hAnsi="Courier New" w:hint="default"/>
      </w:rPr>
    </w:lvl>
    <w:lvl w:ilvl="5" w:tplc="123E59B4">
      <w:start w:val="1"/>
      <w:numFmt w:val="bullet"/>
      <w:lvlText w:val=""/>
      <w:lvlJc w:val="left"/>
      <w:pPr>
        <w:ind w:left="4320" w:hanging="360"/>
      </w:pPr>
      <w:rPr>
        <w:rFonts w:ascii="Wingdings" w:hAnsi="Wingdings" w:hint="default"/>
      </w:rPr>
    </w:lvl>
    <w:lvl w:ilvl="6" w:tplc="DEC82F72">
      <w:start w:val="1"/>
      <w:numFmt w:val="bullet"/>
      <w:lvlText w:val=""/>
      <w:lvlJc w:val="left"/>
      <w:pPr>
        <w:ind w:left="5040" w:hanging="360"/>
      </w:pPr>
      <w:rPr>
        <w:rFonts w:ascii="Symbol" w:hAnsi="Symbol" w:hint="default"/>
      </w:rPr>
    </w:lvl>
    <w:lvl w:ilvl="7" w:tplc="847AD4A0">
      <w:start w:val="1"/>
      <w:numFmt w:val="bullet"/>
      <w:lvlText w:val="o"/>
      <w:lvlJc w:val="left"/>
      <w:pPr>
        <w:ind w:left="5760" w:hanging="360"/>
      </w:pPr>
      <w:rPr>
        <w:rFonts w:ascii="Courier New" w:hAnsi="Courier New" w:hint="default"/>
      </w:rPr>
    </w:lvl>
    <w:lvl w:ilvl="8" w:tplc="BDBA28D0">
      <w:start w:val="1"/>
      <w:numFmt w:val="bullet"/>
      <w:lvlText w:val=""/>
      <w:lvlJc w:val="left"/>
      <w:pPr>
        <w:ind w:left="6480" w:hanging="360"/>
      </w:pPr>
      <w:rPr>
        <w:rFonts w:ascii="Wingdings" w:hAnsi="Wingdings" w:hint="default"/>
      </w:rPr>
    </w:lvl>
  </w:abstractNum>
  <w:abstractNum w:abstractNumId="114" w15:restartNumberingAfterBreak="0">
    <w:nsid w:val="344F0A34"/>
    <w:multiLevelType w:val="multilevel"/>
    <w:tmpl w:val="5C3C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49E3C37"/>
    <w:multiLevelType w:val="multilevel"/>
    <w:tmpl w:val="AE68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4B24553"/>
    <w:multiLevelType w:val="hybridMultilevel"/>
    <w:tmpl w:val="28861E3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7" w15:restartNumberingAfterBreak="0">
    <w:nsid w:val="35386A1E"/>
    <w:multiLevelType w:val="hybridMultilevel"/>
    <w:tmpl w:val="97D663F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5B8202F"/>
    <w:multiLevelType w:val="multilevel"/>
    <w:tmpl w:val="9D80D51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6482272"/>
    <w:multiLevelType w:val="multilevel"/>
    <w:tmpl w:val="5E044622"/>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6490870"/>
    <w:multiLevelType w:val="hybridMultilevel"/>
    <w:tmpl w:val="72547248"/>
    <w:lvl w:ilvl="0" w:tplc="8C94B5F8">
      <w:start w:val="1"/>
      <w:numFmt w:val="bullet"/>
      <w:lvlText w:val=""/>
      <w:lvlJc w:val="left"/>
      <w:pPr>
        <w:ind w:left="720" w:hanging="360"/>
      </w:pPr>
      <w:rPr>
        <w:rFonts w:ascii="Symbol" w:hAnsi="Symbol" w:hint="default"/>
      </w:rPr>
    </w:lvl>
    <w:lvl w:ilvl="1" w:tplc="66E60C1A">
      <w:start w:val="1"/>
      <w:numFmt w:val="bullet"/>
      <w:lvlText w:val="o"/>
      <w:lvlJc w:val="left"/>
      <w:pPr>
        <w:ind w:left="1440" w:hanging="360"/>
      </w:pPr>
      <w:rPr>
        <w:rFonts w:ascii="Courier New" w:hAnsi="Courier New" w:hint="default"/>
      </w:rPr>
    </w:lvl>
    <w:lvl w:ilvl="2" w:tplc="9BD48B28">
      <w:start w:val="1"/>
      <w:numFmt w:val="bullet"/>
      <w:lvlText w:val=""/>
      <w:lvlJc w:val="left"/>
      <w:pPr>
        <w:ind w:left="2160" w:hanging="360"/>
      </w:pPr>
      <w:rPr>
        <w:rFonts w:ascii="Wingdings" w:hAnsi="Wingdings" w:hint="default"/>
      </w:rPr>
    </w:lvl>
    <w:lvl w:ilvl="3" w:tplc="1D4EA51C">
      <w:start w:val="1"/>
      <w:numFmt w:val="bullet"/>
      <w:lvlText w:val=""/>
      <w:lvlJc w:val="left"/>
      <w:pPr>
        <w:ind w:left="2880" w:hanging="360"/>
      </w:pPr>
      <w:rPr>
        <w:rFonts w:ascii="Symbol" w:hAnsi="Symbol" w:hint="default"/>
      </w:rPr>
    </w:lvl>
    <w:lvl w:ilvl="4" w:tplc="AD1A5588">
      <w:start w:val="1"/>
      <w:numFmt w:val="bullet"/>
      <w:lvlText w:val="o"/>
      <w:lvlJc w:val="left"/>
      <w:pPr>
        <w:ind w:left="3600" w:hanging="360"/>
      </w:pPr>
      <w:rPr>
        <w:rFonts w:ascii="Courier New" w:hAnsi="Courier New" w:hint="default"/>
      </w:rPr>
    </w:lvl>
    <w:lvl w:ilvl="5" w:tplc="B224C67A">
      <w:start w:val="1"/>
      <w:numFmt w:val="bullet"/>
      <w:lvlText w:val=""/>
      <w:lvlJc w:val="left"/>
      <w:pPr>
        <w:ind w:left="4320" w:hanging="360"/>
      </w:pPr>
      <w:rPr>
        <w:rFonts w:ascii="Wingdings" w:hAnsi="Wingdings" w:hint="default"/>
      </w:rPr>
    </w:lvl>
    <w:lvl w:ilvl="6" w:tplc="BBF413D0">
      <w:start w:val="1"/>
      <w:numFmt w:val="bullet"/>
      <w:lvlText w:val=""/>
      <w:lvlJc w:val="left"/>
      <w:pPr>
        <w:ind w:left="5040" w:hanging="360"/>
      </w:pPr>
      <w:rPr>
        <w:rFonts w:ascii="Symbol" w:hAnsi="Symbol" w:hint="default"/>
      </w:rPr>
    </w:lvl>
    <w:lvl w:ilvl="7" w:tplc="77CA13EE">
      <w:start w:val="1"/>
      <w:numFmt w:val="bullet"/>
      <w:lvlText w:val="o"/>
      <w:lvlJc w:val="left"/>
      <w:pPr>
        <w:ind w:left="5760" w:hanging="360"/>
      </w:pPr>
      <w:rPr>
        <w:rFonts w:ascii="Courier New" w:hAnsi="Courier New" w:hint="default"/>
      </w:rPr>
    </w:lvl>
    <w:lvl w:ilvl="8" w:tplc="05783990">
      <w:start w:val="1"/>
      <w:numFmt w:val="bullet"/>
      <w:lvlText w:val=""/>
      <w:lvlJc w:val="left"/>
      <w:pPr>
        <w:ind w:left="6480" w:hanging="360"/>
      </w:pPr>
      <w:rPr>
        <w:rFonts w:ascii="Wingdings" w:hAnsi="Wingdings" w:hint="default"/>
      </w:rPr>
    </w:lvl>
  </w:abstractNum>
  <w:abstractNum w:abstractNumId="121" w15:restartNumberingAfterBreak="0">
    <w:nsid w:val="36AA5C27"/>
    <w:multiLevelType w:val="hybridMultilevel"/>
    <w:tmpl w:val="41E8E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8541FA4"/>
    <w:multiLevelType w:val="hybridMultilevel"/>
    <w:tmpl w:val="FC167D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389FF1B5"/>
    <w:multiLevelType w:val="hybridMultilevel"/>
    <w:tmpl w:val="1DF22152"/>
    <w:lvl w:ilvl="0" w:tplc="927644A4">
      <w:start w:val="1"/>
      <w:numFmt w:val="bullet"/>
      <w:lvlText w:val=""/>
      <w:lvlJc w:val="left"/>
      <w:pPr>
        <w:ind w:left="720" w:hanging="360"/>
      </w:pPr>
      <w:rPr>
        <w:rFonts w:ascii="Symbol" w:hAnsi="Symbol" w:hint="default"/>
      </w:rPr>
    </w:lvl>
    <w:lvl w:ilvl="1" w:tplc="A1281EF6">
      <w:start w:val="1"/>
      <w:numFmt w:val="bullet"/>
      <w:lvlText w:val="o"/>
      <w:lvlJc w:val="left"/>
      <w:pPr>
        <w:ind w:left="1440" w:hanging="360"/>
      </w:pPr>
      <w:rPr>
        <w:rFonts w:ascii="Courier New" w:hAnsi="Courier New" w:hint="default"/>
      </w:rPr>
    </w:lvl>
    <w:lvl w:ilvl="2" w:tplc="18D2AF94">
      <w:start w:val="1"/>
      <w:numFmt w:val="bullet"/>
      <w:lvlText w:val=""/>
      <w:lvlJc w:val="left"/>
      <w:pPr>
        <w:ind w:left="2160" w:hanging="360"/>
      </w:pPr>
      <w:rPr>
        <w:rFonts w:ascii="Wingdings" w:hAnsi="Wingdings" w:hint="default"/>
      </w:rPr>
    </w:lvl>
    <w:lvl w:ilvl="3" w:tplc="5A62C7A6">
      <w:start w:val="1"/>
      <w:numFmt w:val="bullet"/>
      <w:lvlText w:val=""/>
      <w:lvlJc w:val="left"/>
      <w:pPr>
        <w:ind w:left="2880" w:hanging="360"/>
      </w:pPr>
      <w:rPr>
        <w:rFonts w:ascii="Symbol" w:hAnsi="Symbol" w:hint="default"/>
      </w:rPr>
    </w:lvl>
    <w:lvl w:ilvl="4" w:tplc="C5969238">
      <w:start w:val="1"/>
      <w:numFmt w:val="bullet"/>
      <w:lvlText w:val="o"/>
      <w:lvlJc w:val="left"/>
      <w:pPr>
        <w:ind w:left="3600" w:hanging="360"/>
      </w:pPr>
      <w:rPr>
        <w:rFonts w:ascii="Courier New" w:hAnsi="Courier New" w:hint="default"/>
      </w:rPr>
    </w:lvl>
    <w:lvl w:ilvl="5" w:tplc="D354CCB8">
      <w:start w:val="1"/>
      <w:numFmt w:val="bullet"/>
      <w:lvlText w:val=""/>
      <w:lvlJc w:val="left"/>
      <w:pPr>
        <w:ind w:left="4320" w:hanging="360"/>
      </w:pPr>
      <w:rPr>
        <w:rFonts w:ascii="Wingdings" w:hAnsi="Wingdings" w:hint="default"/>
      </w:rPr>
    </w:lvl>
    <w:lvl w:ilvl="6" w:tplc="2ACC3F22">
      <w:start w:val="1"/>
      <w:numFmt w:val="bullet"/>
      <w:lvlText w:val=""/>
      <w:lvlJc w:val="left"/>
      <w:pPr>
        <w:ind w:left="5040" w:hanging="360"/>
      </w:pPr>
      <w:rPr>
        <w:rFonts w:ascii="Symbol" w:hAnsi="Symbol" w:hint="default"/>
      </w:rPr>
    </w:lvl>
    <w:lvl w:ilvl="7" w:tplc="81DC6DBC">
      <w:start w:val="1"/>
      <w:numFmt w:val="bullet"/>
      <w:lvlText w:val="o"/>
      <w:lvlJc w:val="left"/>
      <w:pPr>
        <w:ind w:left="5760" w:hanging="360"/>
      </w:pPr>
      <w:rPr>
        <w:rFonts w:ascii="Courier New" w:hAnsi="Courier New" w:hint="default"/>
      </w:rPr>
    </w:lvl>
    <w:lvl w:ilvl="8" w:tplc="442840E0">
      <w:start w:val="1"/>
      <w:numFmt w:val="bullet"/>
      <w:lvlText w:val=""/>
      <w:lvlJc w:val="left"/>
      <w:pPr>
        <w:ind w:left="6480" w:hanging="360"/>
      </w:pPr>
      <w:rPr>
        <w:rFonts w:ascii="Wingdings" w:hAnsi="Wingdings" w:hint="default"/>
      </w:rPr>
    </w:lvl>
  </w:abstractNum>
  <w:abstractNum w:abstractNumId="124" w15:restartNumberingAfterBreak="0">
    <w:nsid w:val="38CA9EED"/>
    <w:multiLevelType w:val="hybridMultilevel"/>
    <w:tmpl w:val="3DBCCE44"/>
    <w:lvl w:ilvl="0" w:tplc="9F3075C6">
      <w:start w:val="1"/>
      <w:numFmt w:val="bullet"/>
      <w:lvlText w:val="o"/>
      <w:lvlJc w:val="left"/>
      <w:pPr>
        <w:ind w:left="720" w:hanging="360"/>
      </w:pPr>
      <w:rPr>
        <w:rFonts w:ascii="Courier New" w:hAnsi="Courier New" w:hint="default"/>
      </w:rPr>
    </w:lvl>
    <w:lvl w:ilvl="1" w:tplc="ACC8E3D2">
      <w:start w:val="1"/>
      <w:numFmt w:val="bullet"/>
      <w:lvlText w:val="o"/>
      <w:lvlJc w:val="left"/>
      <w:pPr>
        <w:ind w:left="1440" w:hanging="360"/>
      </w:pPr>
      <w:rPr>
        <w:rFonts w:ascii="Courier New" w:hAnsi="Courier New" w:hint="default"/>
      </w:rPr>
    </w:lvl>
    <w:lvl w:ilvl="2" w:tplc="802C899A">
      <w:start w:val="1"/>
      <w:numFmt w:val="bullet"/>
      <w:lvlText w:val=""/>
      <w:lvlJc w:val="left"/>
      <w:pPr>
        <w:ind w:left="2160" w:hanging="360"/>
      </w:pPr>
      <w:rPr>
        <w:rFonts w:ascii="Wingdings" w:hAnsi="Wingdings" w:hint="default"/>
      </w:rPr>
    </w:lvl>
    <w:lvl w:ilvl="3" w:tplc="6BC4DF4C">
      <w:start w:val="1"/>
      <w:numFmt w:val="bullet"/>
      <w:lvlText w:val=""/>
      <w:lvlJc w:val="left"/>
      <w:pPr>
        <w:ind w:left="2880" w:hanging="360"/>
      </w:pPr>
      <w:rPr>
        <w:rFonts w:ascii="Symbol" w:hAnsi="Symbol" w:hint="default"/>
      </w:rPr>
    </w:lvl>
    <w:lvl w:ilvl="4" w:tplc="FA3099C0">
      <w:start w:val="1"/>
      <w:numFmt w:val="bullet"/>
      <w:lvlText w:val="o"/>
      <w:lvlJc w:val="left"/>
      <w:pPr>
        <w:ind w:left="3600" w:hanging="360"/>
      </w:pPr>
      <w:rPr>
        <w:rFonts w:ascii="Courier New" w:hAnsi="Courier New" w:hint="default"/>
      </w:rPr>
    </w:lvl>
    <w:lvl w:ilvl="5" w:tplc="CD6A0DC4">
      <w:start w:val="1"/>
      <w:numFmt w:val="bullet"/>
      <w:lvlText w:val=""/>
      <w:lvlJc w:val="left"/>
      <w:pPr>
        <w:ind w:left="4320" w:hanging="360"/>
      </w:pPr>
      <w:rPr>
        <w:rFonts w:ascii="Wingdings" w:hAnsi="Wingdings" w:hint="default"/>
      </w:rPr>
    </w:lvl>
    <w:lvl w:ilvl="6" w:tplc="6D50F442">
      <w:start w:val="1"/>
      <w:numFmt w:val="bullet"/>
      <w:lvlText w:val=""/>
      <w:lvlJc w:val="left"/>
      <w:pPr>
        <w:ind w:left="5040" w:hanging="360"/>
      </w:pPr>
      <w:rPr>
        <w:rFonts w:ascii="Symbol" w:hAnsi="Symbol" w:hint="default"/>
      </w:rPr>
    </w:lvl>
    <w:lvl w:ilvl="7" w:tplc="30082EA8">
      <w:start w:val="1"/>
      <w:numFmt w:val="bullet"/>
      <w:lvlText w:val="o"/>
      <w:lvlJc w:val="left"/>
      <w:pPr>
        <w:ind w:left="5760" w:hanging="360"/>
      </w:pPr>
      <w:rPr>
        <w:rFonts w:ascii="Courier New" w:hAnsi="Courier New" w:hint="default"/>
      </w:rPr>
    </w:lvl>
    <w:lvl w:ilvl="8" w:tplc="3196A21C">
      <w:start w:val="1"/>
      <w:numFmt w:val="bullet"/>
      <w:lvlText w:val=""/>
      <w:lvlJc w:val="left"/>
      <w:pPr>
        <w:ind w:left="6480" w:hanging="360"/>
      </w:pPr>
      <w:rPr>
        <w:rFonts w:ascii="Wingdings" w:hAnsi="Wingdings" w:hint="default"/>
      </w:rPr>
    </w:lvl>
  </w:abstractNum>
  <w:abstractNum w:abstractNumId="125" w15:restartNumberingAfterBreak="0">
    <w:nsid w:val="38F72BF7"/>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96E6F0A"/>
    <w:multiLevelType w:val="multilevel"/>
    <w:tmpl w:val="A9FEEE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9720062"/>
    <w:multiLevelType w:val="multilevel"/>
    <w:tmpl w:val="A850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98016E6"/>
    <w:multiLevelType w:val="multilevel"/>
    <w:tmpl w:val="2F2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A2426DA"/>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A256876"/>
    <w:multiLevelType w:val="multilevel"/>
    <w:tmpl w:val="705A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A367AA4"/>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B4501E4"/>
    <w:multiLevelType w:val="multilevel"/>
    <w:tmpl w:val="816A5AE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B9627E9"/>
    <w:multiLevelType w:val="multilevel"/>
    <w:tmpl w:val="A820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BAD261D"/>
    <w:multiLevelType w:val="multilevel"/>
    <w:tmpl w:val="AEBC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BD463D2"/>
    <w:multiLevelType w:val="hybridMultilevel"/>
    <w:tmpl w:val="800A8144"/>
    <w:lvl w:ilvl="0" w:tplc="FFFFFFF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36" w15:restartNumberingAfterBreak="0">
    <w:nsid w:val="3C362F0A"/>
    <w:multiLevelType w:val="multilevel"/>
    <w:tmpl w:val="9F6A4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C7B6A28"/>
    <w:multiLevelType w:val="multilevel"/>
    <w:tmpl w:val="7B3A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D0D675C"/>
    <w:multiLevelType w:val="multilevel"/>
    <w:tmpl w:val="1170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D5C4477"/>
    <w:multiLevelType w:val="multilevel"/>
    <w:tmpl w:val="AADE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DC6286F"/>
    <w:multiLevelType w:val="multilevel"/>
    <w:tmpl w:val="B06E2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DCB51F6"/>
    <w:multiLevelType w:val="multilevel"/>
    <w:tmpl w:val="3740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E4E7C12"/>
    <w:multiLevelType w:val="multilevel"/>
    <w:tmpl w:val="4906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E865701"/>
    <w:multiLevelType w:val="multilevel"/>
    <w:tmpl w:val="14509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FD870D6"/>
    <w:multiLevelType w:val="hybridMultilevel"/>
    <w:tmpl w:val="47447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405300A1"/>
    <w:multiLevelType w:val="multilevel"/>
    <w:tmpl w:val="93F21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17B4371"/>
    <w:multiLevelType w:val="multilevel"/>
    <w:tmpl w:val="0C486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2660BCA"/>
    <w:multiLevelType w:val="multilevel"/>
    <w:tmpl w:val="DAB8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2AC0B64"/>
    <w:multiLevelType w:val="multilevel"/>
    <w:tmpl w:val="799E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38F7443"/>
    <w:multiLevelType w:val="multilevel"/>
    <w:tmpl w:val="1F765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441343BD"/>
    <w:multiLevelType w:val="multilevel"/>
    <w:tmpl w:val="C7F6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4744971"/>
    <w:multiLevelType w:val="multilevel"/>
    <w:tmpl w:val="5DF28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52B380D"/>
    <w:multiLevelType w:val="multilevel"/>
    <w:tmpl w:val="345C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5324A81"/>
    <w:multiLevelType w:val="multilevel"/>
    <w:tmpl w:val="816A5AE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459A6298"/>
    <w:multiLevelType w:val="hybridMultilevel"/>
    <w:tmpl w:val="39D4E1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46072B05"/>
    <w:multiLevelType w:val="hybridMultilevel"/>
    <w:tmpl w:val="D42E9C0C"/>
    <w:lvl w:ilvl="0" w:tplc="04090001">
      <w:start w:val="1"/>
      <w:numFmt w:val="bullet"/>
      <w:lvlText w:val=""/>
      <w:lvlJc w:val="left"/>
      <w:pPr>
        <w:ind w:left="1080" w:hanging="360"/>
      </w:pPr>
      <w:rPr>
        <w:rFonts w:ascii="Symbol" w:hAnsi="Symbol" w:hint="default"/>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466A184F"/>
    <w:multiLevelType w:val="multilevel"/>
    <w:tmpl w:val="9762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80B1777"/>
    <w:multiLevelType w:val="multilevel"/>
    <w:tmpl w:val="A816E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9102253"/>
    <w:multiLevelType w:val="multilevel"/>
    <w:tmpl w:val="14B48D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49441A2D"/>
    <w:multiLevelType w:val="hybridMultilevel"/>
    <w:tmpl w:val="67246B22"/>
    <w:lvl w:ilvl="0" w:tplc="9544BEBA">
      <w:start w:val="1"/>
      <w:numFmt w:val="bullet"/>
      <w:lvlText w:val=""/>
      <w:lvlJc w:val="left"/>
      <w:pPr>
        <w:ind w:left="1080" w:hanging="360"/>
      </w:pPr>
      <w:rPr>
        <w:rFonts w:ascii="Symbol" w:hAnsi="Symbol" w:hint="default"/>
      </w:rPr>
    </w:lvl>
    <w:lvl w:ilvl="1" w:tplc="A01E3F5A">
      <w:start w:val="1"/>
      <w:numFmt w:val="bullet"/>
      <w:lvlText w:val="o"/>
      <w:lvlJc w:val="left"/>
      <w:pPr>
        <w:ind w:left="1800" w:hanging="360"/>
      </w:pPr>
      <w:rPr>
        <w:rFonts w:ascii="Courier New" w:hAnsi="Courier New" w:hint="default"/>
      </w:rPr>
    </w:lvl>
    <w:lvl w:ilvl="2" w:tplc="BFBE5A9E">
      <w:start w:val="1"/>
      <w:numFmt w:val="bullet"/>
      <w:lvlText w:val=""/>
      <w:lvlJc w:val="left"/>
      <w:pPr>
        <w:ind w:left="2520" w:hanging="360"/>
      </w:pPr>
      <w:rPr>
        <w:rFonts w:ascii="Wingdings" w:hAnsi="Wingdings" w:hint="default"/>
      </w:rPr>
    </w:lvl>
    <w:lvl w:ilvl="3" w:tplc="E14E0E9C">
      <w:start w:val="1"/>
      <w:numFmt w:val="bullet"/>
      <w:lvlText w:val=""/>
      <w:lvlJc w:val="left"/>
      <w:pPr>
        <w:ind w:left="3240" w:hanging="360"/>
      </w:pPr>
      <w:rPr>
        <w:rFonts w:ascii="Symbol" w:hAnsi="Symbol" w:hint="default"/>
      </w:rPr>
    </w:lvl>
    <w:lvl w:ilvl="4" w:tplc="D2B290FA">
      <w:start w:val="1"/>
      <w:numFmt w:val="bullet"/>
      <w:lvlText w:val="o"/>
      <w:lvlJc w:val="left"/>
      <w:pPr>
        <w:ind w:left="3960" w:hanging="360"/>
      </w:pPr>
      <w:rPr>
        <w:rFonts w:ascii="Courier New" w:hAnsi="Courier New" w:hint="default"/>
      </w:rPr>
    </w:lvl>
    <w:lvl w:ilvl="5" w:tplc="2D0A6050">
      <w:start w:val="1"/>
      <w:numFmt w:val="bullet"/>
      <w:lvlText w:val=""/>
      <w:lvlJc w:val="left"/>
      <w:pPr>
        <w:ind w:left="4680" w:hanging="360"/>
      </w:pPr>
      <w:rPr>
        <w:rFonts w:ascii="Wingdings" w:hAnsi="Wingdings" w:hint="default"/>
      </w:rPr>
    </w:lvl>
    <w:lvl w:ilvl="6" w:tplc="7C74F2F6">
      <w:start w:val="1"/>
      <w:numFmt w:val="bullet"/>
      <w:lvlText w:val=""/>
      <w:lvlJc w:val="left"/>
      <w:pPr>
        <w:ind w:left="5400" w:hanging="360"/>
      </w:pPr>
      <w:rPr>
        <w:rFonts w:ascii="Symbol" w:hAnsi="Symbol" w:hint="default"/>
      </w:rPr>
    </w:lvl>
    <w:lvl w:ilvl="7" w:tplc="65468CB8">
      <w:start w:val="1"/>
      <w:numFmt w:val="bullet"/>
      <w:lvlText w:val="o"/>
      <w:lvlJc w:val="left"/>
      <w:pPr>
        <w:ind w:left="6120" w:hanging="360"/>
      </w:pPr>
      <w:rPr>
        <w:rFonts w:ascii="Courier New" w:hAnsi="Courier New" w:hint="default"/>
      </w:rPr>
    </w:lvl>
    <w:lvl w:ilvl="8" w:tplc="EAB259AA">
      <w:start w:val="1"/>
      <w:numFmt w:val="bullet"/>
      <w:lvlText w:val=""/>
      <w:lvlJc w:val="left"/>
      <w:pPr>
        <w:ind w:left="6840" w:hanging="360"/>
      </w:pPr>
      <w:rPr>
        <w:rFonts w:ascii="Wingdings" w:hAnsi="Wingdings" w:hint="default"/>
      </w:rPr>
    </w:lvl>
  </w:abstractNum>
  <w:abstractNum w:abstractNumId="160" w15:restartNumberingAfterBreak="0">
    <w:nsid w:val="495C24FF"/>
    <w:multiLevelType w:val="hybridMultilevel"/>
    <w:tmpl w:val="1B10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49FC0B17"/>
    <w:multiLevelType w:val="multilevel"/>
    <w:tmpl w:val="3C7853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A2E7D49"/>
    <w:multiLevelType w:val="hybridMultilevel"/>
    <w:tmpl w:val="B0C8619A"/>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3" w15:restartNumberingAfterBreak="0">
    <w:nsid w:val="4AEC72A7"/>
    <w:multiLevelType w:val="multilevel"/>
    <w:tmpl w:val="9DCE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4BD02923"/>
    <w:multiLevelType w:val="multilevel"/>
    <w:tmpl w:val="CD72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BEA1EBE"/>
    <w:multiLevelType w:val="multilevel"/>
    <w:tmpl w:val="38884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4C488909"/>
    <w:multiLevelType w:val="hybridMultilevel"/>
    <w:tmpl w:val="D52C7668"/>
    <w:lvl w:ilvl="0" w:tplc="DA9631B0">
      <w:start w:val="1"/>
      <w:numFmt w:val="bullet"/>
      <w:lvlText w:val=""/>
      <w:lvlJc w:val="left"/>
      <w:pPr>
        <w:ind w:left="1080" w:hanging="360"/>
      </w:pPr>
      <w:rPr>
        <w:rFonts w:ascii="Symbol" w:hAnsi="Symbol" w:hint="default"/>
      </w:rPr>
    </w:lvl>
    <w:lvl w:ilvl="1" w:tplc="74962A3E">
      <w:start w:val="1"/>
      <w:numFmt w:val="bullet"/>
      <w:lvlText w:val="o"/>
      <w:lvlJc w:val="left"/>
      <w:pPr>
        <w:ind w:left="1800" w:hanging="360"/>
      </w:pPr>
      <w:rPr>
        <w:rFonts w:ascii="Courier New" w:hAnsi="Courier New" w:hint="default"/>
      </w:rPr>
    </w:lvl>
    <w:lvl w:ilvl="2" w:tplc="17100A3A">
      <w:start w:val="1"/>
      <w:numFmt w:val="bullet"/>
      <w:lvlText w:val=""/>
      <w:lvlJc w:val="left"/>
      <w:pPr>
        <w:ind w:left="2520" w:hanging="360"/>
      </w:pPr>
      <w:rPr>
        <w:rFonts w:ascii="Wingdings" w:hAnsi="Wingdings" w:hint="default"/>
      </w:rPr>
    </w:lvl>
    <w:lvl w:ilvl="3" w:tplc="A5A2A2AA">
      <w:start w:val="1"/>
      <w:numFmt w:val="bullet"/>
      <w:lvlText w:val=""/>
      <w:lvlJc w:val="left"/>
      <w:pPr>
        <w:ind w:left="3240" w:hanging="360"/>
      </w:pPr>
      <w:rPr>
        <w:rFonts w:ascii="Symbol" w:hAnsi="Symbol" w:hint="default"/>
      </w:rPr>
    </w:lvl>
    <w:lvl w:ilvl="4" w:tplc="E03E5404">
      <w:start w:val="1"/>
      <w:numFmt w:val="bullet"/>
      <w:lvlText w:val="o"/>
      <w:lvlJc w:val="left"/>
      <w:pPr>
        <w:ind w:left="3960" w:hanging="360"/>
      </w:pPr>
      <w:rPr>
        <w:rFonts w:ascii="Courier New" w:hAnsi="Courier New" w:hint="default"/>
      </w:rPr>
    </w:lvl>
    <w:lvl w:ilvl="5" w:tplc="9B6CFAEE">
      <w:start w:val="1"/>
      <w:numFmt w:val="bullet"/>
      <w:lvlText w:val=""/>
      <w:lvlJc w:val="left"/>
      <w:pPr>
        <w:ind w:left="4680" w:hanging="360"/>
      </w:pPr>
      <w:rPr>
        <w:rFonts w:ascii="Wingdings" w:hAnsi="Wingdings" w:hint="default"/>
      </w:rPr>
    </w:lvl>
    <w:lvl w:ilvl="6" w:tplc="2CD66208">
      <w:start w:val="1"/>
      <w:numFmt w:val="bullet"/>
      <w:lvlText w:val=""/>
      <w:lvlJc w:val="left"/>
      <w:pPr>
        <w:ind w:left="5400" w:hanging="360"/>
      </w:pPr>
      <w:rPr>
        <w:rFonts w:ascii="Symbol" w:hAnsi="Symbol" w:hint="default"/>
      </w:rPr>
    </w:lvl>
    <w:lvl w:ilvl="7" w:tplc="59CC5030">
      <w:start w:val="1"/>
      <w:numFmt w:val="bullet"/>
      <w:lvlText w:val="o"/>
      <w:lvlJc w:val="left"/>
      <w:pPr>
        <w:ind w:left="6120" w:hanging="360"/>
      </w:pPr>
      <w:rPr>
        <w:rFonts w:ascii="Courier New" w:hAnsi="Courier New" w:hint="default"/>
      </w:rPr>
    </w:lvl>
    <w:lvl w:ilvl="8" w:tplc="D820DF08">
      <w:start w:val="1"/>
      <w:numFmt w:val="bullet"/>
      <w:lvlText w:val=""/>
      <w:lvlJc w:val="left"/>
      <w:pPr>
        <w:ind w:left="6840" w:hanging="360"/>
      </w:pPr>
      <w:rPr>
        <w:rFonts w:ascii="Wingdings" w:hAnsi="Wingdings" w:hint="default"/>
      </w:rPr>
    </w:lvl>
  </w:abstractNum>
  <w:abstractNum w:abstractNumId="167" w15:restartNumberingAfterBreak="0">
    <w:nsid w:val="4CA63DF6"/>
    <w:multiLevelType w:val="multilevel"/>
    <w:tmpl w:val="9314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DCD088C"/>
    <w:multiLevelType w:val="multilevel"/>
    <w:tmpl w:val="1EA4D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E107DD4"/>
    <w:multiLevelType w:val="hybridMultilevel"/>
    <w:tmpl w:val="FC8669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0" w15:restartNumberingAfterBreak="0">
    <w:nsid w:val="4E2E795D"/>
    <w:multiLevelType w:val="multilevel"/>
    <w:tmpl w:val="60700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FB93BE1"/>
    <w:multiLevelType w:val="hybridMultilevel"/>
    <w:tmpl w:val="902A0A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50075E8D"/>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501151D1"/>
    <w:multiLevelType w:val="multilevel"/>
    <w:tmpl w:val="2D88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0910B2E"/>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0A80D9C"/>
    <w:multiLevelType w:val="multilevel"/>
    <w:tmpl w:val="B2CE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0E230CA"/>
    <w:multiLevelType w:val="multilevel"/>
    <w:tmpl w:val="C508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1586012"/>
    <w:multiLevelType w:val="multilevel"/>
    <w:tmpl w:val="4230B5B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34A149F"/>
    <w:multiLevelType w:val="multilevel"/>
    <w:tmpl w:val="9A5A0B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37C0723"/>
    <w:multiLevelType w:val="hybridMultilevel"/>
    <w:tmpl w:val="ED567B44"/>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0" w15:restartNumberingAfterBreak="0">
    <w:nsid w:val="54174A71"/>
    <w:multiLevelType w:val="hybridMultilevel"/>
    <w:tmpl w:val="C78E31E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1" w15:restartNumberingAfterBreak="0">
    <w:nsid w:val="542D19AD"/>
    <w:multiLevelType w:val="hybridMultilevel"/>
    <w:tmpl w:val="E35E094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2" w15:restartNumberingAfterBreak="0">
    <w:nsid w:val="544A6C4F"/>
    <w:multiLevelType w:val="hybridMultilevel"/>
    <w:tmpl w:val="087A875C"/>
    <w:lvl w:ilvl="0" w:tplc="5D04CF16">
      <w:start w:val="1"/>
      <w:numFmt w:val="bullet"/>
      <w:lvlText w:val=""/>
      <w:lvlJc w:val="left"/>
      <w:pPr>
        <w:ind w:left="1080" w:hanging="360"/>
      </w:pPr>
      <w:rPr>
        <w:rFonts w:ascii="Symbol" w:hAnsi="Symbol" w:hint="default"/>
      </w:rPr>
    </w:lvl>
    <w:lvl w:ilvl="1" w:tplc="0002CE06">
      <w:start w:val="1"/>
      <w:numFmt w:val="bullet"/>
      <w:lvlText w:val="o"/>
      <w:lvlJc w:val="left"/>
      <w:pPr>
        <w:ind w:left="1800" w:hanging="360"/>
      </w:pPr>
      <w:rPr>
        <w:rFonts w:ascii="Courier New" w:hAnsi="Courier New" w:hint="default"/>
      </w:rPr>
    </w:lvl>
    <w:lvl w:ilvl="2" w:tplc="639A6FBE">
      <w:start w:val="1"/>
      <w:numFmt w:val="bullet"/>
      <w:lvlText w:val=""/>
      <w:lvlJc w:val="left"/>
      <w:pPr>
        <w:ind w:left="2520" w:hanging="360"/>
      </w:pPr>
      <w:rPr>
        <w:rFonts w:ascii="Wingdings" w:hAnsi="Wingdings" w:hint="default"/>
      </w:rPr>
    </w:lvl>
    <w:lvl w:ilvl="3" w:tplc="496E65D8">
      <w:start w:val="1"/>
      <w:numFmt w:val="bullet"/>
      <w:lvlText w:val=""/>
      <w:lvlJc w:val="left"/>
      <w:pPr>
        <w:ind w:left="3240" w:hanging="360"/>
      </w:pPr>
      <w:rPr>
        <w:rFonts w:ascii="Symbol" w:hAnsi="Symbol" w:hint="default"/>
      </w:rPr>
    </w:lvl>
    <w:lvl w:ilvl="4" w:tplc="64581CB2">
      <w:start w:val="1"/>
      <w:numFmt w:val="bullet"/>
      <w:lvlText w:val="o"/>
      <w:lvlJc w:val="left"/>
      <w:pPr>
        <w:ind w:left="3960" w:hanging="360"/>
      </w:pPr>
      <w:rPr>
        <w:rFonts w:ascii="Courier New" w:hAnsi="Courier New" w:hint="default"/>
      </w:rPr>
    </w:lvl>
    <w:lvl w:ilvl="5" w:tplc="3130479C">
      <w:start w:val="1"/>
      <w:numFmt w:val="bullet"/>
      <w:lvlText w:val=""/>
      <w:lvlJc w:val="left"/>
      <w:pPr>
        <w:ind w:left="4680" w:hanging="360"/>
      </w:pPr>
      <w:rPr>
        <w:rFonts w:ascii="Wingdings" w:hAnsi="Wingdings" w:hint="default"/>
      </w:rPr>
    </w:lvl>
    <w:lvl w:ilvl="6" w:tplc="AA88A21E">
      <w:start w:val="1"/>
      <w:numFmt w:val="bullet"/>
      <w:lvlText w:val=""/>
      <w:lvlJc w:val="left"/>
      <w:pPr>
        <w:ind w:left="5400" w:hanging="360"/>
      </w:pPr>
      <w:rPr>
        <w:rFonts w:ascii="Symbol" w:hAnsi="Symbol" w:hint="default"/>
      </w:rPr>
    </w:lvl>
    <w:lvl w:ilvl="7" w:tplc="DE6688FA">
      <w:start w:val="1"/>
      <w:numFmt w:val="bullet"/>
      <w:lvlText w:val="o"/>
      <w:lvlJc w:val="left"/>
      <w:pPr>
        <w:ind w:left="6120" w:hanging="360"/>
      </w:pPr>
      <w:rPr>
        <w:rFonts w:ascii="Courier New" w:hAnsi="Courier New" w:hint="default"/>
      </w:rPr>
    </w:lvl>
    <w:lvl w:ilvl="8" w:tplc="67886924">
      <w:start w:val="1"/>
      <w:numFmt w:val="bullet"/>
      <w:lvlText w:val=""/>
      <w:lvlJc w:val="left"/>
      <w:pPr>
        <w:ind w:left="6840" w:hanging="360"/>
      </w:pPr>
      <w:rPr>
        <w:rFonts w:ascii="Wingdings" w:hAnsi="Wingdings" w:hint="default"/>
      </w:rPr>
    </w:lvl>
  </w:abstractNum>
  <w:abstractNum w:abstractNumId="183" w15:restartNumberingAfterBreak="0">
    <w:nsid w:val="54EE78CB"/>
    <w:multiLevelType w:val="multilevel"/>
    <w:tmpl w:val="A2704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55AD0BFB"/>
    <w:multiLevelType w:val="multilevel"/>
    <w:tmpl w:val="9C28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6293472"/>
    <w:multiLevelType w:val="hybridMultilevel"/>
    <w:tmpl w:val="88D83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578126C7"/>
    <w:multiLevelType w:val="hybridMultilevel"/>
    <w:tmpl w:val="50E49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581159B2"/>
    <w:multiLevelType w:val="hybridMultilevel"/>
    <w:tmpl w:val="317EF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58446159"/>
    <w:multiLevelType w:val="multilevel"/>
    <w:tmpl w:val="98F44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91E0C9F"/>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960E5E0"/>
    <w:multiLevelType w:val="hybridMultilevel"/>
    <w:tmpl w:val="2EF61AF8"/>
    <w:lvl w:ilvl="0" w:tplc="212AD4E8">
      <w:start w:val="1"/>
      <w:numFmt w:val="bullet"/>
      <w:lvlText w:val=""/>
      <w:lvlJc w:val="left"/>
      <w:pPr>
        <w:ind w:left="720" w:hanging="360"/>
      </w:pPr>
      <w:rPr>
        <w:rFonts w:ascii="Symbol" w:hAnsi="Symbol" w:hint="default"/>
      </w:rPr>
    </w:lvl>
    <w:lvl w:ilvl="1" w:tplc="6284B770">
      <w:start w:val="1"/>
      <w:numFmt w:val="bullet"/>
      <w:lvlText w:val="o"/>
      <w:lvlJc w:val="left"/>
      <w:pPr>
        <w:ind w:left="1440" w:hanging="360"/>
      </w:pPr>
      <w:rPr>
        <w:rFonts w:ascii="Courier New" w:hAnsi="Courier New" w:hint="default"/>
      </w:rPr>
    </w:lvl>
    <w:lvl w:ilvl="2" w:tplc="F2987CB0">
      <w:start w:val="1"/>
      <w:numFmt w:val="bullet"/>
      <w:lvlText w:val=""/>
      <w:lvlJc w:val="left"/>
      <w:pPr>
        <w:ind w:left="2160" w:hanging="360"/>
      </w:pPr>
      <w:rPr>
        <w:rFonts w:ascii="Wingdings" w:hAnsi="Wingdings" w:hint="default"/>
      </w:rPr>
    </w:lvl>
    <w:lvl w:ilvl="3" w:tplc="D6C0199C">
      <w:start w:val="1"/>
      <w:numFmt w:val="bullet"/>
      <w:lvlText w:val=""/>
      <w:lvlJc w:val="left"/>
      <w:pPr>
        <w:ind w:left="2880" w:hanging="360"/>
      </w:pPr>
      <w:rPr>
        <w:rFonts w:ascii="Symbol" w:hAnsi="Symbol" w:hint="default"/>
      </w:rPr>
    </w:lvl>
    <w:lvl w:ilvl="4" w:tplc="B8AE8E82">
      <w:start w:val="1"/>
      <w:numFmt w:val="bullet"/>
      <w:lvlText w:val="o"/>
      <w:lvlJc w:val="left"/>
      <w:pPr>
        <w:ind w:left="3600" w:hanging="360"/>
      </w:pPr>
      <w:rPr>
        <w:rFonts w:ascii="Courier New" w:hAnsi="Courier New" w:hint="default"/>
      </w:rPr>
    </w:lvl>
    <w:lvl w:ilvl="5" w:tplc="ABFC778A">
      <w:start w:val="1"/>
      <w:numFmt w:val="bullet"/>
      <w:lvlText w:val=""/>
      <w:lvlJc w:val="left"/>
      <w:pPr>
        <w:ind w:left="4320" w:hanging="360"/>
      </w:pPr>
      <w:rPr>
        <w:rFonts w:ascii="Wingdings" w:hAnsi="Wingdings" w:hint="default"/>
      </w:rPr>
    </w:lvl>
    <w:lvl w:ilvl="6" w:tplc="6C4C143E">
      <w:start w:val="1"/>
      <w:numFmt w:val="bullet"/>
      <w:lvlText w:val=""/>
      <w:lvlJc w:val="left"/>
      <w:pPr>
        <w:ind w:left="5040" w:hanging="360"/>
      </w:pPr>
      <w:rPr>
        <w:rFonts w:ascii="Symbol" w:hAnsi="Symbol" w:hint="default"/>
      </w:rPr>
    </w:lvl>
    <w:lvl w:ilvl="7" w:tplc="10724E96">
      <w:start w:val="1"/>
      <w:numFmt w:val="bullet"/>
      <w:lvlText w:val="o"/>
      <w:lvlJc w:val="left"/>
      <w:pPr>
        <w:ind w:left="5760" w:hanging="360"/>
      </w:pPr>
      <w:rPr>
        <w:rFonts w:ascii="Courier New" w:hAnsi="Courier New" w:hint="default"/>
      </w:rPr>
    </w:lvl>
    <w:lvl w:ilvl="8" w:tplc="278A2F18">
      <w:start w:val="1"/>
      <w:numFmt w:val="bullet"/>
      <w:lvlText w:val=""/>
      <w:lvlJc w:val="left"/>
      <w:pPr>
        <w:ind w:left="6480" w:hanging="360"/>
      </w:pPr>
      <w:rPr>
        <w:rFonts w:ascii="Wingdings" w:hAnsi="Wingdings" w:hint="default"/>
      </w:rPr>
    </w:lvl>
  </w:abstractNum>
  <w:abstractNum w:abstractNumId="191" w15:restartNumberingAfterBreak="0">
    <w:nsid w:val="5A6F249B"/>
    <w:multiLevelType w:val="multilevel"/>
    <w:tmpl w:val="1F229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5AB64367"/>
    <w:multiLevelType w:val="multilevel"/>
    <w:tmpl w:val="19E01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AC3170F"/>
    <w:multiLevelType w:val="hybridMultilevel"/>
    <w:tmpl w:val="6598D404"/>
    <w:lvl w:ilvl="0" w:tplc="362EEFCC">
      <w:start w:val="1"/>
      <w:numFmt w:val="bullet"/>
      <w:lvlText w:val=""/>
      <w:lvlJc w:val="left"/>
      <w:pPr>
        <w:ind w:left="1080" w:hanging="360"/>
      </w:pPr>
      <w:rPr>
        <w:rFonts w:ascii="Symbol" w:hAnsi="Symbol" w:hint="default"/>
      </w:rPr>
    </w:lvl>
    <w:lvl w:ilvl="1" w:tplc="FDDCA412">
      <w:start w:val="1"/>
      <w:numFmt w:val="bullet"/>
      <w:lvlText w:val="o"/>
      <w:lvlJc w:val="left"/>
      <w:pPr>
        <w:ind w:left="1800" w:hanging="360"/>
      </w:pPr>
      <w:rPr>
        <w:rFonts w:ascii="Courier New" w:hAnsi="Courier New" w:hint="default"/>
      </w:rPr>
    </w:lvl>
    <w:lvl w:ilvl="2" w:tplc="C36A5B22">
      <w:start w:val="1"/>
      <w:numFmt w:val="bullet"/>
      <w:lvlText w:val=""/>
      <w:lvlJc w:val="left"/>
      <w:pPr>
        <w:ind w:left="2520" w:hanging="360"/>
      </w:pPr>
      <w:rPr>
        <w:rFonts w:ascii="Wingdings" w:hAnsi="Wingdings" w:hint="default"/>
      </w:rPr>
    </w:lvl>
    <w:lvl w:ilvl="3" w:tplc="7C540C00">
      <w:start w:val="1"/>
      <w:numFmt w:val="bullet"/>
      <w:lvlText w:val=""/>
      <w:lvlJc w:val="left"/>
      <w:pPr>
        <w:ind w:left="3240" w:hanging="360"/>
      </w:pPr>
      <w:rPr>
        <w:rFonts w:ascii="Symbol" w:hAnsi="Symbol" w:hint="default"/>
      </w:rPr>
    </w:lvl>
    <w:lvl w:ilvl="4" w:tplc="97BC8956">
      <w:start w:val="1"/>
      <w:numFmt w:val="bullet"/>
      <w:lvlText w:val="o"/>
      <w:lvlJc w:val="left"/>
      <w:pPr>
        <w:ind w:left="3960" w:hanging="360"/>
      </w:pPr>
      <w:rPr>
        <w:rFonts w:ascii="Courier New" w:hAnsi="Courier New" w:hint="default"/>
      </w:rPr>
    </w:lvl>
    <w:lvl w:ilvl="5" w:tplc="2824421E">
      <w:start w:val="1"/>
      <w:numFmt w:val="bullet"/>
      <w:lvlText w:val=""/>
      <w:lvlJc w:val="left"/>
      <w:pPr>
        <w:ind w:left="4680" w:hanging="360"/>
      </w:pPr>
      <w:rPr>
        <w:rFonts w:ascii="Wingdings" w:hAnsi="Wingdings" w:hint="default"/>
      </w:rPr>
    </w:lvl>
    <w:lvl w:ilvl="6" w:tplc="CED8AA3E">
      <w:start w:val="1"/>
      <w:numFmt w:val="bullet"/>
      <w:lvlText w:val=""/>
      <w:lvlJc w:val="left"/>
      <w:pPr>
        <w:ind w:left="5400" w:hanging="360"/>
      </w:pPr>
      <w:rPr>
        <w:rFonts w:ascii="Symbol" w:hAnsi="Symbol" w:hint="default"/>
      </w:rPr>
    </w:lvl>
    <w:lvl w:ilvl="7" w:tplc="9126C3AA">
      <w:start w:val="1"/>
      <w:numFmt w:val="bullet"/>
      <w:lvlText w:val="o"/>
      <w:lvlJc w:val="left"/>
      <w:pPr>
        <w:ind w:left="6120" w:hanging="360"/>
      </w:pPr>
      <w:rPr>
        <w:rFonts w:ascii="Courier New" w:hAnsi="Courier New" w:hint="default"/>
      </w:rPr>
    </w:lvl>
    <w:lvl w:ilvl="8" w:tplc="ED0A4A08">
      <w:start w:val="1"/>
      <w:numFmt w:val="bullet"/>
      <w:lvlText w:val=""/>
      <w:lvlJc w:val="left"/>
      <w:pPr>
        <w:ind w:left="6840" w:hanging="360"/>
      </w:pPr>
      <w:rPr>
        <w:rFonts w:ascii="Wingdings" w:hAnsi="Wingdings" w:hint="default"/>
      </w:rPr>
    </w:lvl>
  </w:abstractNum>
  <w:abstractNum w:abstractNumId="194" w15:restartNumberingAfterBreak="0">
    <w:nsid w:val="5AE36CFA"/>
    <w:multiLevelType w:val="multilevel"/>
    <w:tmpl w:val="0EB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B96B3DF"/>
    <w:multiLevelType w:val="hybridMultilevel"/>
    <w:tmpl w:val="55D6753C"/>
    <w:lvl w:ilvl="0" w:tplc="F1C80F12">
      <w:start w:val="1"/>
      <w:numFmt w:val="bullet"/>
      <w:lvlText w:val="o"/>
      <w:lvlJc w:val="left"/>
      <w:pPr>
        <w:ind w:left="720" w:hanging="360"/>
      </w:pPr>
      <w:rPr>
        <w:rFonts w:ascii="Courier New" w:hAnsi="Courier New" w:hint="default"/>
      </w:rPr>
    </w:lvl>
    <w:lvl w:ilvl="1" w:tplc="998E8BF8">
      <w:start w:val="1"/>
      <w:numFmt w:val="bullet"/>
      <w:lvlText w:val="o"/>
      <w:lvlJc w:val="left"/>
      <w:pPr>
        <w:ind w:left="1440" w:hanging="360"/>
      </w:pPr>
      <w:rPr>
        <w:rFonts w:ascii="Courier New" w:hAnsi="Courier New" w:hint="default"/>
      </w:rPr>
    </w:lvl>
    <w:lvl w:ilvl="2" w:tplc="2210399A">
      <w:start w:val="1"/>
      <w:numFmt w:val="bullet"/>
      <w:lvlText w:val=""/>
      <w:lvlJc w:val="left"/>
      <w:pPr>
        <w:ind w:left="2160" w:hanging="360"/>
      </w:pPr>
      <w:rPr>
        <w:rFonts w:ascii="Wingdings" w:hAnsi="Wingdings" w:hint="default"/>
      </w:rPr>
    </w:lvl>
    <w:lvl w:ilvl="3" w:tplc="28F476C4">
      <w:start w:val="1"/>
      <w:numFmt w:val="bullet"/>
      <w:lvlText w:val=""/>
      <w:lvlJc w:val="left"/>
      <w:pPr>
        <w:ind w:left="2880" w:hanging="360"/>
      </w:pPr>
      <w:rPr>
        <w:rFonts w:ascii="Symbol" w:hAnsi="Symbol" w:hint="default"/>
      </w:rPr>
    </w:lvl>
    <w:lvl w:ilvl="4" w:tplc="97A2AFE8">
      <w:start w:val="1"/>
      <w:numFmt w:val="bullet"/>
      <w:lvlText w:val="o"/>
      <w:lvlJc w:val="left"/>
      <w:pPr>
        <w:ind w:left="3600" w:hanging="360"/>
      </w:pPr>
      <w:rPr>
        <w:rFonts w:ascii="Courier New" w:hAnsi="Courier New" w:hint="default"/>
      </w:rPr>
    </w:lvl>
    <w:lvl w:ilvl="5" w:tplc="00EC9E12">
      <w:start w:val="1"/>
      <w:numFmt w:val="bullet"/>
      <w:lvlText w:val=""/>
      <w:lvlJc w:val="left"/>
      <w:pPr>
        <w:ind w:left="4320" w:hanging="360"/>
      </w:pPr>
      <w:rPr>
        <w:rFonts w:ascii="Wingdings" w:hAnsi="Wingdings" w:hint="default"/>
      </w:rPr>
    </w:lvl>
    <w:lvl w:ilvl="6" w:tplc="A5EE08D4">
      <w:start w:val="1"/>
      <w:numFmt w:val="bullet"/>
      <w:lvlText w:val=""/>
      <w:lvlJc w:val="left"/>
      <w:pPr>
        <w:ind w:left="5040" w:hanging="360"/>
      </w:pPr>
      <w:rPr>
        <w:rFonts w:ascii="Symbol" w:hAnsi="Symbol" w:hint="default"/>
      </w:rPr>
    </w:lvl>
    <w:lvl w:ilvl="7" w:tplc="EC38C6FE">
      <w:start w:val="1"/>
      <w:numFmt w:val="bullet"/>
      <w:lvlText w:val="o"/>
      <w:lvlJc w:val="left"/>
      <w:pPr>
        <w:ind w:left="5760" w:hanging="360"/>
      </w:pPr>
      <w:rPr>
        <w:rFonts w:ascii="Courier New" w:hAnsi="Courier New" w:hint="default"/>
      </w:rPr>
    </w:lvl>
    <w:lvl w:ilvl="8" w:tplc="B498D77A">
      <w:start w:val="1"/>
      <w:numFmt w:val="bullet"/>
      <w:lvlText w:val=""/>
      <w:lvlJc w:val="left"/>
      <w:pPr>
        <w:ind w:left="6480" w:hanging="360"/>
      </w:pPr>
      <w:rPr>
        <w:rFonts w:ascii="Wingdings" w:hAnsi="Wingdings" w:hint="default"/>
      </w:rPr>
    </w:lvl>
  </w:abstractNum>
  <w:abstractNum w:abstractNumId="196" w15:restartNumberingAfterBreak="0">
    <w:nsid w:val="5BBC0C41"/>
    <w:multiLevelType w:val="multilevel"/>
    <w:tmpl w:val="86E4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DA53ABC"/>
    <w:multiLevelType w:val="multilevel"/>
    <w:tmpl w:val="F48EA8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5DCE70D5"/>
    <w:multiLevelType w:val="hybridMultilevel"/>
    <w:tmpl w:val="1B526D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9" w15:restartNumberingAfterBreak="0">
    <w:nsid w:val="5E3D14F4"/>
    <w:multiLevelType w:val="hybridMultilevel"/>
    <w:tmpl w:val="2144A13C"/>
    <w:lvl w:ilvl="0" w:tplc="19B474BE">
      <w:start w:val="1"/>
      <w:numFmt w:val="bullet"/>
      <w:lvlText w:val="o"/>
      <w:lvlJc w:val="left"/>
      <w:pPr>
        <w:ind w:left="720" w:hanging="360"/>
      </w:pPr>
      <w:rPr>
        <w:rFonts w:ascii="Courier New" w:hAnsi="Courier New" w:hint="default"/>
      </w:rPr>
    </w:lvl>
    <w:lvl w:ilvl="1" w:tplc="36E07868">
      <w:start w:val="1"/>
      <w:numFmt w:val="bullet"/>
      <w:lvlText w:val="o"/>
      <w:lvlJc w:val="left"/>
      <w:pPr>
        <w:ind w:left="1440" w:hanging="360"/>
      </w:pPr>
      <w:rPr>
        <w:rFonts w:ascii="Courier New" w:hAnsi="Courier New" w:hint="default"/>
      </w:rPr>
    </w:lvl>
    <w:lvl w:ilvl="2" w:tplc="D17C2648">
      <w:start w:val="1"/>
      <w:numFmt w:val="bullet"/>
      <w:lvlText w:val=""/>
      <w:lvlJc w:val="left"/>
      <w:pPr>
        <w:ind w:left="2160" w:hanging="360"/>
      </w:pPr>
      <w:rPr>
        <w:rFonts w:ascii="Wingdings" w:hAnsi="Wingdings" w:hint="default"/>
      </w:rPr>
    </w:lvl>
    <w:lvl w:ilvl="3" w:tplc="FFE46500">
      <w:start w:val="1"/>
      <w:numFmt w:val="bullet"/>
      <w:lvlText w:val=""/>
      <w:lvlJc w:val="left"/>
      <w:pPr>
        <w:ind w:left="2880" w:hanging="360"/>
      </w:pPr>
      <w:rPr>
        <w:rFonts w:ascii="Symbol" w:hAnsi="Symbol" w:hint="default"/>
      </w:rPr>
    </w:lvl>
    <w:lvl w:ilvl="4" w:tplc="082A7CB6">
      <w:start w:val="1"/>
      <w:numFmt w:val="bullet"/>
      <w:lvlText w:val="o"/>
      <w:lvlJc w:val="left"/>
      <w:pPr>
        <w:ind w:left="3600" w:hanging="360"/>
      </w:pPr>
      <w:rPr>
        <w:rFonts w:ascii="Courier New" w:hAnsi="Courier New" w:hint="default"/>
      </w:rPr>
    </w:lvl>
    <w:lvl w:ilvl="5" w:tplc="C2EC8AA2">
      <w:start w:val="1"/>
      <w:numFmt w:val="bullet"/>
      <w:lvlText w:val=""/>
      <w:lvlJc w:val="left"/>
      <w:pPr>
        <w:ind w:left="4320" w:hanging="360"/>
      </w:pPr>
      <w:rPr>
        <w:rFonts w:ascii="Wingdings" w:hAnsi="Wingdings" w:hint="default"/>
      </w:rPr>
    </w:lvl>
    <w:lvl w:ilvl="6" w:tplc="0C66FFB6">
      <w:start w:val="1"/>
      <w:numFmt w:val="bullet"/>
      <w:lvlText w:val=""/>
      <w:lvlJc w:val="left"/>
      <w:pPr>
        <w:ind w:left="5040" w:hanging="360"/>
      </w:pPr>
      <w:rPr>
        <w:rFonts w:ascii="Symbol" w:hAnsi="Symbol" w:hint="default"/>
      </w:rPr>
    </w:lvl>
    <w:lvl w:ilvl="7" w:tplc="AAFE87D4">
      <w:start w:val="1"/>
      <w:numFmt w:val="bullet"/>
      <w:lvlText w:val="o"/>
      <w:lvlJc w:val="left"/>
      <w:pPr>
        <w:ind w:left="5760" w:hanging="360"/>
      </w:pPr>
      <w:rPr>
        <w:rFonts w:ascii="Courier New" w:hAnsi="Courier New" w:hint="default"/>
      </w:rPr>
    </w:lvl>
    <w:lvl w:ilvl="8" w:tplc="633A4816">
      <w:start w:val="1"/>
      <w:numFmt w:val="bullet"/>
      <w:lvlText w:val=""/>
      <w:lvlJc w:val="left"/>
      <w:pPr>
        <w:ind w:left="6480" w:hanging="360"/>
      </w:pPr>
      <w:rPr>
        <w:rFonts w:ascii="Wingdings" w:hAnsi="Wingdings" w:hint="default"/>
      </w:rPr>
    </w:lvl>
  </w:abstractNum>
  <w:abstractNum w:abstractNumId="200" w15:restartNumberingAfterBreak="0">
    <w:nsid w:val="5F6C6DB2"/>
    <w:multiLevelType w:val="hybridMultilevel"/>
    <w:tmpl w:val="E49CC52C"/>
    <w:lvl w:ilvl="0" w:tplc="DD1AED98">
      <w:start w:val="1"/>
      <w:numFmt w:val="bullet"/>
      <w:lvlText w:val=""/>
      <w:lvlJc w:val="left"/>
      <w:pPr>
        <w:ind w:left="1080" w:hanging="360"/>
      </w:pPr>
      <w:rPr>
        <w:rFonts w:ascii="Symbol" w:hAnsi="Symbol" w:hint="default"/>
      </w:rPr>
    </w:lvl>
    <w:lvl w:ilvl="1" w:tplc="74542760">
      <w:start w:val="1"/>
      <w:numFmt w:val="bullet"/>
      <w:lvlText w:val="o"/>
      <w:lvlJc w:val="left"/>
      <w:pPr>
        <w:ind w:left="1800" w:hanging="360"/>
      </w:pPr>
      <w:rPr>
        <w:rFonts w:ascii="Courier New" w:hAnsi="Courier New" w:hint="default"/>
      </w:rPr>
    </w:lvl>
    <w:lvl w:ilvl="2" w:tplc="0F22E1BE">
      <w:start w:val="1"/>
      <w:numFmt w:val="bullet"/>
      <w:lvlText w:val=""/>
      <w:lvlJc w:val="left"/>
      <w:pPr>
        <w:ind w:left="2520" w:hanging="360"/>
      </w:pPr>
      <w:rPr>
        <w:rFonts w:ascii="Wingdings" w:hAnsi="Wingdings" w:hint="default"/>
      </w:rPr>
    </w:lvl>
    <w:lvl w:ilvl="3" w:tplc="DA521918">
      <w:start w:val="1"/>
      <w:numFmt w:val="bullet"/>
      <w:lvlText w:val=""/>
      <w:lvlJc w:val="left"/>
      <w:pPr>
        <w:ind w:left="3240" w:hanging="360"/>
      </w:pPr>
      <w:rPr>
        <w:rFonts w:ascii="Symbol" w:hAnsi="Symbol" w:hint="default"/>
      </w:rPr>
    </w:lvl>
    <w:lvl w:ilvl="4" w:tplc="0A5A95DC">
      <w:start w:val="1"/>
      <w:numFmt w:val="bullet"/>
      <w:lvlText w:val="o"/>
      <w:lvlJc w:val="left"/>
      <w:pPr>
        <w:ind w:left="3960" w:hanging="360"/>
      </w:pPr>
      <w:rPr>
        <w:rFonts w:ascii="Courier New" w:hAnsi="Courier New" w:hint="default"/>
      </w:rPr>
    </w:lvl>
    <w:lvl w:ilvl="5" w:tplc="C52E1E2E">
      <w:start w:val="1"/>
      <w:numFmt w:val="bullet"/>
      <w:lvlText w:val=""/>
      <w:lvlJc w:val="left"/>
      <w:pPr>
        <w:ind w:left="4680" w:hanging="360"/>
      </w:pPr>
      <w:rPr>
        <w:rFonts w:ascii="Wingdings" w:hAnsi="Wingdings" w:hint="default"/>
      </w:rPr>
    </w:lvl>
    <w:lvl w:ilvl="6" w:tplc="4104A21C">
      <w:start w:val="1"/>
      <w:numFmt w:val="bullet"/>
      <w:lvlText w:val=""/>
      <w:lvlJc w:val="left"/>
      <w:pPr>
        <w:ind w:left="5400" w:hanging="360"/>
      </w:pPr>
      <w:rPr>
        <w:rFonts w:ascii="Symbol" w:hAnsi="Symbol" w:hint="default"/>
      </w:rPr>
    </w:lvl>
    <w:lvl w:ilvl="7" w:tplc="7654ED46">
      <w:start w:val="1"/>
      <w:numFmt w:val="bullet"/>
      <w:lvlText w:val="o"/>
      <w:lvlJc w:val="left"/>
      <w:pPr>
        <w:ind w:left="6120" w:hanging="360"/>
      </w:pPr>
      <w:rPr>
        <w:rFonts w:ascii="Courier New" w:hAnsi="Courier New" w:hint="default"/>
      </w:rPr>
    </w:lvl>
    <w:lvl w:ilvl="8" w:tplc="1D965DD6">
      <w:start w:val="1"/>
      <w:numFmt w:val="bullet"/>
      <w:lvlText w:val=""/>
      <w:lvlJc w:val="left"/>
      <w:pPr>
        <w:ind w:left="6840" w:hanging="360"/>
      </w:pPr>
      <w:rPr>
        <w:rFonts w:ascii="Wingdings" w:hAnsi="Wingdings" w:hint="default"/>
      </w:rPr>
    </w:lvl>
  </w:abstractNum>
  <w:abstractNum w:abstractNumId="201" w15:restartNumberingAfterBreak="0">
    <w:nsid w:val="600C004F"/>
    <w:multiLevelType w:val="multilevel"/>
    <w:tmpl w:val="ECD065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0BA0060"/>
    <w:multiLevelType w:val="multilevel"/>
    <w:tmpl w:val="2286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10A1048"/>
    <w:multiLevelType w:val="multilevel"/>
    <w:tmpl w:val="2102A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6122315B"/>
    <w:multiLevelType w:val="multilevel"/>
    <w:tmpl w:val="6202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14433D8"/>
    <w:multiLevelType w:val="multilevel"/>
    <w:tmpl w:val="676CF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625932FC"/>
    <w:multiLevelType w:val="multilevel"/>
    <w:tmpl w:val="54F26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630E675E"/>
    <w:multiLevelType w:val="multilevel"/>
    <w:tmpl w:val="7F16D7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312624D"/>
    <w:multiLevelType w:val="hybridMultilevel"/>
    <w:tmpl w:val="DA802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6404334F"/>
    <w:multiLevelType w:val="multilevel"/>
    <w:tmpl w:val="2A90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4B11AB9"/>
    <w:multiLevelType w:val="multilevel"/>
    <w:tmpl w:val="B18AA8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65A83089"/>
    <w:multiLevelType w:val="multilevel"/>
    <w:tmpl w:val="71F2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86CC921"/>
    <w:multiLevelType w:val="hybridMultilevel"/>
    <w:tmpl w:val="C1F69E80"/>
    <w:lvl w:ilvl="0" w:tplc="0A223E5E">
      <w:start w:val="1"/>
      <w:numFmt w:val="decimal"/>
      <w:lvlText w:val="%1."/>
      <w:lvlJc w:val="left"/>
      <w:pPr>
        <w:ind w:left="720" w:hanging="360"/>
      </w:pPr>
      <w:rPr>
        <w:rFonts w:ascii="Sakkal Majalla" w:hAnsi="Sakkal Majalla" w:hint="default"/>
      </w:rPr>
    </w:lvl>
    <w:lvl w:ilvl="1" w:tplc="F418BF8C">
      <w:start w:val="1"/>
      <w:numFmt w:val="lowerLetter"/>
      <w:lvlText w:val="%2."/>
      <w:lvlJc w:val="left"/>
      <w:pPr>
        <w:ind w:left="1440" w:hanging="360"/>
      </w:pPr>
    </w:lvl>
    <w:lvl w:ilvl="2" w:tplc="E0AE0090">
      <w:start w:val="1"/>
      <w:numFmt w:val="lowerRoman"/>
      <w:lvlText w:val="%3."/>
      <w:lvlJc w:val="right"/>
      <w:pPr>
        <w:ind w:left="2160" w:hanging="180"/>
      </w:pPr>
    </w:lvl>
    <w:lvl w:ilvl="3" w:tplc="D416C7A6">
      <w:start w:val="1"/>
      <w:numFmt w:val="decimal"/>
      <w:lvlText w:val="%4."/>
      <w:lvlJc w:val="left"/>
      <w:pPr>
        <w:ind w:left="2880" w:hanging="360"/>
      </w:pPr>
    </w:lvl>
    <w:lvl w:ilvl="4" w:tplc="A310453E">
      <w:start w:val="1"/>
      <w:numFmt w:val="lowerLetter"/>
      <w:lvlText w:val="%5."/>
      <w:lvlJc w:val="left"/>
      <w:pPr>
        <w:ind w:left="3600" w:hanging="360"/>
      </w:pPr>
    </w:lvl>
    <w:lvl w:ilvl="5" w:tplc="E05A85F8">
      <w:start w:val="1"/>
      <w:numFmt w:val="lowerRoman"/>
      <w:lvlText w:val="%6."/>
      <w:lvlJc w:val="right"/>
      <w:pPr>
        <w:ind w:left="4320" w:hanging="180"/>
      </w:pPr>
    </w:lvl>
    <w:lvl w:ilvl="6" w:tplc="0ABC3286">
      <w:start w:val="1"/>
      <w:numFmt w:val="decimal"/>
      <w:lvlText w:val="%7."/>
      <w:lvlJc w:val="left"/>
      <w:pPr>
        <w:ind w:left="5040" w:hanging="360"/>
      </w:pPr>
    </w:lvl>
    <w:lvl w:ilvl="7" w:tplc="96C2FC0E">
      <w:start w:val="1"/>
      <w:numFmt w:val="lowerLetter"/>
      <w:lvlText w:val="%8."/>
      <w:lvlJc w:val="left"/>
      <w:pPr>
        <w:ind w:left="5760" w:hanging="360"/>
      </w:pPr>
    </w:lvl>
    <w:lvl w:ilvl="8" w:tplc="3F64527A">
      <w:start w:val="1"/>
      <w:numFmt w:val="lowerRoman"/>
      <w:lvlText w:val="%9."/>
      <w:lvlJc w:val="right"/>
      <w:pPr>
        <w:ind w:left="6480" w:hanging="180"/>
      </w:pPr>
    </w:lvl>
  </w:abstractNum>
  <w:abstractNum w:abstractNumId="213" w15:restartNumberingAfterBreak="0">
    <w:nsid w:val="68EB4714"/>
    <w:multiLevelType w:val="multilevel"/>
    <w:tmpl w:val="241C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9B33D8C"/>
    <w:multiLevelType w:val="multilevel"/>
    <w:tmpl w:val="E2F2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A54723A"/>
    <w:multiLevelType w:val="multilevel"/>
    <w:tmpl w:val="7AFEF140"/>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A6C7473"/>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BAA30A5"/>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6C6249C9"/>
    <w:multiLevelType w:val="multilevel"/>
    <w:tmpl w:val="C1264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6CC930E5"/>
    <w:multiLevelType w:val="multilevel"/>
    <w:tmpl w:val="F4F4C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6D617EC7"/>
    <w:multiLevelType w:val="hybridMultilevel"/>
    <w:tmpl w:val="91A4C9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1" w15:restartNumberingAfterBreak="0">
    <w:nsid w:val="6E3248FB"/>
    <w:multiLevelType w:val="multilevel"/>
    <w:tmpl w:val="036CC6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6EC67D57"/>
    <w:multiLevelType w:val="hybridMultilevel"/>
    <w:tmpl w:val="847ADEA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6F0D153C"/>
    <w:multiLevelType w:val="hybridMultilevel"/>
    <w:tmpl w:val="C2106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6F1829B8"/>
    <w:multiLevelType w:val="multilevel"/>
    <w:tmpl w:val="716CD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6F3A531D"/>
    <w:multiLevelType w:val="multilevel"/>
    <w:tmpl w:val="23665110"/>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F5D0E26"/>
    <w:multiLevelType w:val="multilevel"/>
    <w:tmpl w:val="D5C6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FC47DD8"/>
    <w:multiLevelType w:val="multilevel"/>
    <w:tmpl w:val="1AF4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19815FD"/>
    <w:multiLevelType w:val="multilevel"/>
    <w:tmpl w:val="8B66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19B1EE5"/>
    <w:multiLevelType w:val="multilevel"/>
    <w:tmpl w:val="0026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1C147B8"/>
    <w:multiLevelType w:val="multilevel"/>
    <w:tmpl w:val="A9FEEE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722A0301"/>
    <w:multiLevelType w:val="multilevel"/>
    <w:tmpl w:val="EE6C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2450DE0"/>
    <w:multiLevelType w:val="multilevel"/>
    <w:tmpl w:val="D8E217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3223C07"/>
    <w:multiLevelType w:val="hybridMultilevel"/>
    <w:tmpl w:val="910AABB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4" w15:restartNumberingAfterBreak="0">
    <w:nsid w:val="734C7C59"/>
    <w:multiLevelType w:val="hybridMultilevel"/>
    <w:tmpl w:val="6DD88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735F650C"/>
    <w:multiLevelType w:val="hybridMultilevel"/>
    <w:tmpl w:val="700E2BC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36" w15:restartNumberingAfterBreak="0">
    <w:nsid w:val="73607645"/>
    <w:multiLevelType w:val="hybridMultilevel"/>
    <w:tmpl w:val="A8707D4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7" w15:restartNumberingAfterBreak="0">
    <w:nsid w:val="73C10563"/>
    <w:multiLevelType w:val="hybridMultilevel"/>
    <w:tmpl w:val="1C1A98E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8" w15:restartNumberingAfterBreak="0">
    <w:nsid w:val="741F2708"/>
    <w:multiLevelType w:val="hybridMultilevel"/>
    <w:tmpl w:val="67C8BF5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9" w15:restartNumberingAfterBreak="0">
    <w:nsid w:val="749D7656"/>
    <w:multiLevelType w:val="hybridMultilevel"/>
    <w:tmpl w:val="33C22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7560431A"/>
    <w:multiLevelType w:val="multilevel"/>
    <w:tmpl w:val="2304C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584246C"/>
    <w:multiLevelType w:val="multilevel"/>
    <w:tmpl w:val="532411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76457BE4"/>
    <w:multiLevelType w:val="multilevel"/>
    <w:tmpl w:val="7F56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79F7087"/>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789C969E"/>
    <w:multiLevelType w:val="hybridMultilevel"/>
    <w:tmpl w:val="75E07504"/>
    <w:lvl w:ilvl="0" w:tplc="A2DA1A36">
      <w:start w:val="1"/>
      <w:numFmt w:val="bullet"/>
      <w:lvlText w:val=""/>
      <w:lvlJc w:val="left"/>
      <w:pPr>
        <w:ind w:left="720" w:hanging="360"/>
      </w:pPr>
      <w:rPr>
        <w:rFonts w:ascii="Symbol" w:hAnsi="Symbol" w:hint="default"/>
      </w:rPr>
    </w:lvl>
    <w:lvl w:ilvl="1" w:tplc="DA08E9EE">
      <w:start w:val="1"/>
      <w:numFmt w:val="bullet"/>
      <w:lvlText w:val="o"/>
      <w:lvlJc w:val="left"/>
      <w:pPr>
        <w:ind w:left="1440" w:hanging="360"/>
      </w:pPr>
      <w:rPr>
        <w:rFonts w:ascii="Courier New" w:hAnsi="Courier New" w:hint="default"/>
      </w:rPr>
    </w:lvl>
    <w:lvl w:ilvl="2" w:tplc="CD4EA21E">
      <w:start w:val="1"/>
      <w:numFmt w:val="bullet"/>
      <w:lvlText w:val=""/>
      <w:lvlJc w:val="left"/>
      <w:pPr>
        <w:ind w:left="2160" w:hanging="360"/>
      </w:pPr>
      <w:rPr>
        <w:rFonts w:ascii="Wingdings" w:hAnsi="Wingdings" w:hint="default"/>
      </w:rPr>
    </w:lvl>
    <w:lvl w:ilvl="3" w:tplc="F294C124">
      <w:start w:val="1"/>
      <w:numFmt w:val="bullet"/>
      <w:lvlText w:val=""/>
      <w:lvlJc w:val="left"/>
      <w:pPr>
        <w:ind w:left="2880" w:hanging="360"/>
      </w:pPr>
      <w:rPr>
        <w:rFonts w:ascii="Symbol" w:hAnsi="Symbol" w:hint="default"/>
      </w:rPr>
    </w:lvl>
    <w:lvl w:ilvl="4" w:tplc="3390A02C">
      <w:start w:val="1"/>
      <w:numFmt w:val="bullet"/>
      <w:lvlText w:val="o"/>
      <w:lvlJc w:val="left"/>
      <w:pPr>
        <w:ind w:left="3600" w:hanging="360"/>
      </w:pPr>
      <w:rPr>
        <w:rFonts w:ascii="Courier New" w:hAnsi="Courier New" w:hint="default"/>
      </w:rPr>
    </w:lvl>
    <w:lvl w:ilvl="5" w:tplc="36BE7ABC">
      <w:start w:val="1"/>
      <w:numFmt w:val="bullet"/>
      <w:lvlText w:val=""/>
      <w:lvlJc w:val="left"/>
      <w:pPr>
        <w:ind w:left="4320" w:hanging="360"/>
      </w:pPr>
      <w:rPr>
        <w:rFonts w:ascii="Wingdings" w:hAnsi="Wingdings" w:hint="default"/>
      </w:rPr>
    </w:lvl>
    <w:lvl w:ilvl="6" w:tplc="1A745D32">
      <w:start w:val="1"/>
      <w:numFmt w:val="bullet"/>
      <w:lvlText w:val=""/>
      <w:lvlJc w:val="left"/>
      <w:pPr>
        <w:ind w:left="5040" w:hanging="360"/>
      </w:pPr>
      <w:rPr>
        <w:rFonts w:ascii="Symbol" w:hAnsi="Symbol" w:hint="default"/>
      </w:rPr>
    </w:lvl>
    <w:lvl w:ilvl="7" w:tplc="E284922C">
      <w:start w:val="1"/>
      <w:numFmt w:val="bullet"/>
      <w:lvlText w:val="o"/>
      <w:lvlJc w:val="left"/>
      <w:pPr>
        <w:ind w:left="5760" w:hanging="360"/>
      </w:pPr>
      <w:rPr>
        <w:rFonts w:ascii="Courier New" w:hAnsi="Courier New" w:hint="default"/>
      </w:rPr>
    </w:lvl>
    <w:lvl w:ilvl="8" w:tplc="223A6A6E">
      <w:start w:val="1"/>
      <w:numFmt w:val="bullet"/>
      <w:lvlText w:val=""/>
      <w:lvlJc w:val="left"/>
      <w:pPr>
        <w:ind w:left="6480" w:hanging="360"/>
      </w:pPr>
      <w:rPr>
        <w:rFonts w:ascii="Wingdings" w:hAnsi="Wingdings" w:hint="default"/>
      </w:rPr>
    </w:lvl>
  </w:abstractNum>
  <w:abstractNum w:abstractNumId="245" w15:restartNumberingAfterBreak="0">
    <w:nsid w:val="78AE0EA3"/>
    <w:multiLevelType w:val="hybridMultilevel"/>
    <w:tmpl w:val="A2A055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6" w15:restartNumberingAfterBreak="0">
    <w:nsid w:val="78B45E86"/>
    <w:multiLevelType w:val="multilevel"/>
    <w:tmpl w:val="FD4CE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78B86AAC"/>
    <w:multiLevelType w:val="multilevel"/>
    <w:tmpl w:val="45D2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8FD44DF"/>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969727C"/>
    <w:multiLevelType w:val="hybridMultilevel"/>
    <w:tmpl w:val="3A541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7A1E1D84"/>
    <w:multiLevelType w:val="multilevel"/>
    <w:tmpl w:val="16D66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7B734E85"/>
    <w:multiLevelType w:val="multilevel"/>
    <w:tmpl w:val="F7041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B9B4965"/>
    <w:multiLevelType w:val="multilevel"/>
    <w:tmpl w:val="D006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D19092F"/>
    <w:multiLevelType w:val="multilevel"/>
    <w:tmpl w:val="B308BF8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7D405DD0"/>
    <w:multiLevelType w:val="hybridMultilevel"/>
    <w:tmpl w:val="0108E8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5" w15:restartNumberingAfterBreak="0">
    <w:nsid w:val="7DAC758A"/>
    <w:multiLevelType w:val="multilevel"/>
    <w:tmpl w:val="F5383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7DAE62A6"/>
    <w:multiLevelType w:val="multilevel"/>
    <w:tmpl w:val="CA4EC2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7DC54976"/>
    <w:multiLevelType w:val="multilevel"/>
    <w:tmpl w:val="FCE0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E15C672"/>
    <w:multiLevelType w:val="hybridMultilevel"/>
    <w:tmpl w:val="825ED37A"/>
    <w:lvl w:ilvl="0" w:tplc="6C7AE4AA">
      <w:start w:val="1"/>
      <w:numFmt w:val="bullet"/>
      <w:lvlText w:val=""/>
      <w:lvlJc w:val="left"/>
      <w:pPr>
        <w:ind w:left="1080" w:hanging="360"/>
      </w:pPr>
      <w:rPr>
        <w:rFonts w:ascii="Symbol" w:hAnsi="Symbol" w:hint="default"/>
      </w:rPr>
    </w:lvl>
    <w:lvl w:ilvl="1" w:tplc="EC32E7DC">
      <w:start w:val="1"/>
      <w:numFmt w:val="bullet"/>
      <w:lvlText w:val="o"/>
      <w:lvlJc w:val="left"/>
      <w:pPr>
        <w:ind w:left="1800" w:hanging="360"/>
      </w:pPr>
      <w:rPr>
        <w:rFonts w:ascii="Courier New" w:hAnsi="Courier New" w:hint="default"/>
      </w:rPr>
    </w:lvl>
    <w:lvl w:ilvl="2" w:tplc="9612A13C">
      <w:start w:val="1"/>
      <w:numFmt w:val="bullet"/>
      <w:lvlText w:val=""/>
      <w:lvlJc w:val="left"/>
      <w:pPr>
        <w:ind w:left="2520" w:hanging="360"/>
      </w:pPr>
      <w:rPr>
        <w:rFonts w:ascii="Wingdings" w:hAnsi="Wingdings" w:hint="default"/>
      </w:rPr>
    </w:lvl>
    <w:lvl w:ilvl="3" w:tplc="FEAEFA92">
      <w:start w:val="1"/>
      <w:numFmt w:val="bullet"/>
      <w:lvlText w:val=""/>
      <w:lvlJc w:val="left"/>
      <w:pPr>
        <w:ind w:left="3240" w:hanging="360"/>
      </w:pPr>
      <w:rPr>
        <w:rFonts w:ascii="Symbol" w:hAnsi="Symbol" w:hint="default"/>
      </w:rPr>
    </w:lvl>
    <w:lvl w:ilvl="4" w:tplc="4E125D8E">
      <w:start w:val="1"/>
      <w:numFmt w:val="bullet"/>
      <w:lvlText w:val="o"/>
      <w:lvlJc w:val="left"/>
      <w:pPr>
        <w:ind w:left="3960" w:hanging="360"/>
      </w:pPr>
      <w:rPr>
        <w:rFonts w:ascii="Courier New" w:hAnsi="Courier New" w:hint="default"/>
      </w:rPr>
    </w:lvl>
    <w:lvl w:ilvl="5" w:tplc="6FAA5D32">
      <w:start w:val="1"/>
      <w:numFmt w:val="bullet"/>
      <w:lvlText w:val=""/>
      <w:lvlJc w:val="left"/>
      <w:pPr>
        <w:ind w:left="4680" w:hanging="360"/>
      </w:pPr>
      <w:rPr>
        <w:rFonts w:ascii="Wingdings" w:hAnsi="Wingdings" w:hint="default"/>
      </w:rPr>
    </w:lvl>
    <w:lvl w:ilvl="6" w:tplc="AC14F48E">
      <w:start w:val="1"/>
      <w:numFmt w:val="bullet"/>
      <w:lvlText w:val=""/>
      <w:lvlJc w:val="left"/>
      <w:pPr>
        <w:ind w:left="5400" w:hanging="360"/>
      </w:pPr>
      <w:rPr>
        <w:rFonts w:ascii="Symbol" w:hAnsi="Symbol" w:hint="default"/>
      </w:rPr>
    </w:lvl>
    <w:lvl w:ilvl="7" w:tplc="998C1ADE">
      <w:start w:val="1"/>
      <w:numFmt w:val="bullet"/>
      <w:lvlText w:val="o"/>
      <w:lvlJc w:val="left"/>
      <w:pPr>
        <w:ind w:left="6120" w:hanging="360"/>
      </w:pPr>
      <w:rPr>
        <w:rFonts w:ascii="Courier New" w:hAnsi="Courier New" w:hint="default"/>
      </w:rPr>
    </w:lvl>
    <w:lvl w:ilvl="8" w:tplc="2E8C0E84">
      <w:start w:val="1"/>
      <w:numFmt w:val="bullet"/>
      <w:lvlText w:val=""/>
      <w:lvlJc w:val="left"/>
      <w:pPr>
        <w:ind w:left="6840" w:hanging="360"/>
      </w:pPr>
      <w:rPr>
        <w:rFonts w:ascii="Wingdings" w:hAnsi="Wingdings" w:hint="default"/>
      </w:rPr>
    </w:lvl>
  </w:abstractNum>
  <w:abstractNum w:abstractNumId="259" w15:restartNumberingAfterBreak="0">
    <w:nsid w:val="7FD6172D"/>
    <w:multiLevelType w:val="multilevel"/>
    <w:tmpl w:val="7A0E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5124974">
    <w:abstractNumId w:val="200"/>
  </w:num>
  <w:num w:numId="2" w16cid:durableId="1874657800">
    <w:abstractNumId w:val="258"/>
  </w:num>
  <w:num w:numId="3" w16cid:durableId="1321275586">
    <w:abstractNumId w:val="159"/>
  </w:num>
  <w:num w:numId="4" w16cid:durableId="43144828">
    <w:abstractNumId w:val="71"/>
  </w:num>
  <w:num w:numId="5" w16cid:durableId="608129195">
    <w:abstractNumId w:val="193"/>
  </w:num>
  <w:num w:numId="6" w16cid:durableId="716733824">
    <w:abstractNumId w:val="166"/>
  </w:num>
  <w:num w:numId="7" w16cid:durableId="1116371895">
    <w:abstractNumId w:val="212"/>
  </w:num>
  <w:num w:numId="8" w16cid:durableId="1950776816">
    <w:abstractNumId w:val="69"/>
  </w:num>
  <w:num w:numId="9" w16cid:durableId="942539212">
    <w:abstractNumId w:val="39"/>
  </w:num>
  <w:num w:numId="10" w16cid:durableId="1284114465">
    <w:abstractNumId w:val="49"/>
  </w:num>
  <w:num w:numId="11" w16cid:durableId="293415850">
    <w:abstractNumId w:val="180"/>
  </w:num>
  <w:num w:numId="12" w16cid:durableId="901722132">
    <w:abstractNumId w:val="25"/>
  </w:num>
  <w:num w:numId="13" w16cid:durableId="1457528925">
    <w:abstractNumId w:val="171"/>
  </w:num>
  <w:num w:numId="14" w16cid:durableId="755904968">
    <w:abstractNumId w:val="186"/>
  </w:num>
  <w:num w:numId="15" w16cid:durableId="918978553">
    <w:abstractNumId w:val="35"/>
  </w:num>
  <w:num w:numId="16" w16cid:durableId="1901600351">
    <w:abstractNumId w:val="165"/>
  </w:num>
  <w:num w:numId="17" w16cid:durableId="1194001436">
    <w:abstractNumId w:val="206"/>
  </w:num>
  <w:num w:numId="18" w16cid:durableId="1111972089">
    <w:abstractNumId w:val="205"/>
  </w:num>
  <w:num w:numId="19" w16cid:durableId="1382705169">
    <w:abstractNumId w:val="250"/>
  </w:num>
  <w:num w:numId="20" w16cid:durableId="1204319443">
    <w:abstractNumId w:val="42"/>
  </w:num>
  <w:num w:numId="21" w16cid:durableId="1407916160">
    <w:abstractNumId w:val="10"/>
  </w:num>
  <w:num w:numId="22" w16cid:durableId="286471986">
    <w:abstractNumId w:val="18"/>
  </w:num>
  <w:num w:numId="23" w16cid:durableId="814444836">
    <w:abstractNumId w:val="255"/>
  </w:num>
  <w:num w:numId="24" w16cid:durableId="51274836">
    <w:abstractNumId w:val="170"/>
  </w:num>
  <w:num w:numId="25" w16cid:durableId="1102411252">
    <w:abstractNumId w:val="47"/>
  </w:num>
  <w:num w:numId="26" w16cid:durableId="1359622024">
    <w:abstractNumId w:val="76"/>
  </w:num>
  <w:num w:numId="27" w16cid:durableId="1452090609">
    <w:abstractNumId w:val="116"/>
  </w:num>
  <w:num w:numId="28" w16cid:durableId="252587004">
    <w:abstractNumId w:val="14"/>
  </w:num>
  <w:num w:numId="29" w16cid:durableId="1811046700">
    <w:abstractNumId w:val="21"/>
  </w:num>
  <w:num w:numId="30" w16cid:durableId="1789935834">
    <w:abstractNumId w:val="130"/>
  </w:num>
  <w:num w:numId="31" w16cid:durableId="268317969">
    <w:abstractNumId w:val="87"/>
  </w:num>
  <w:num w:numId="32" w16cid:durableId="861555220">
    <w:abstractNumId w:val="33"/>
  </w:num>
  <w:num w:numId="33" w16cid:durableId="195891898">
    <w:abstractNumId w:val="233"/>
  </w:num>
  <w:num w:numId="34" w16cid:durableId="160774150">
    <w:abstractNumId w:val="62"/>
  </w:num>
  <w:num w:numId="35" w16cid:durableId="728115591">
    <w:abstractNumId w:val="181"/>
  </w:num>
  <w:num w:numId="36" w16cid:durableId="2085373847">
    <w:abstractNumId w:val="105"/>
  </w:num>
  <w:num w:numId="37" w16cid:durableId="1144586373">
    <w:abstractNumId w:val="82"/>
  </w:num>
  <w:num w:numId="38" w16cid:durableId="1452743186">
    <w:abstractNumId w:val="79"/>
  </w:num>
  <w:num w:numId="39" w16cid:durableId="208536680">
    <w:abstractNumId w:val="108"/>
  </w:num>
  <w:num w:numId="40" w16cid:durableId="1090470330">
    <w:abstractNumId w:val="113"/>
  </w:num>
  <w:num w:numId="41" w16cid:durableId="489685809">
    <w:abstractNumId w:val="123"/>
  </w:num>
  <w:num w:numId="42" w16cid:durableId="1313486097">
    <w:abstractNumId w:val="124"/>
  </w:num>
  <w:num w:numId="43" w16cid:durableId="1392534052">
    <w:abstractNumId w:val="182"/>
  </w:num>
  <w:num w:numId="44" w16cid:durableId="344946200">
    <w:abstractNumId w:val="244"/>
  </w:num>
  <w:num w:numId="45" w16cid:durableId="1882589952">
    <w:abstractNumId w:val="195"/>
  </w:num>
  <w:num w:numId="46" w16cid:durableId="138494822">
    <w:abstractNumId w:val="2"/>
  </w:num>
  <w:num w:numId="47" w16cid:durableId="220409133">
    <w:abstractNumId w:val="199"/>
  </w:num>
  <w:num w:numId="48" w16cid:durableId="1063873022">
    <w:abstractNumId w:val="74"/>
  </w:num>
  <w:num w:numId="49" w16cid:durableId="2084596417">
    <w:abstractNumId w:val="190"/>
  </w:num>
  <w:num w:numId="50" w16cid:durableId="995691791">
    <w:abstractNumId w:val="120"/>
  </w:num>
  <w:num w:numId="51" w16cid:durableId="1053700470">
    <w:abstractNumId w:val="121"/>
  </w:num>
  <w:num w:numId="52" w16cid:durableId="47187745">
    <w:abstractNumId w:val="61"/>
  </w:num>
  <w:num w:numId="53" w16cid:durableId="1073820131">
    <w:abstractNumId w:val="254"/>
  </w:num>
  <w:num w:numId="54" w16cid:durableId="699932733">
    <w:abstractNumId w:val="245"/>
  </w:num>
  <w:num w:numId="55" w16cid:durableId="778915251">
    <w:abstractNumId w:val="80"/>
  </w:num>
  <w:num w:numId="56" w16cid:durableId="1124926473">
    <w:abstractNumId w:val="164"/>
  </w:num>
  <w:num w:numId="57" w16cid:durableId="208806402">
    <w:abstractNumId w:val="6"/>
  </w:num>
  <w:num w:numId="58" w16cid:durableId="960457211">
    <w:abstractNumId w:val="231"/>
  </w:num>
  <w:num w:numId="59" w16cid:durableId="1286276212">
    <w:abstractNumId w:val="65"/>
  </w:num>
  <w:num w:numId="60" w16cid:durableId="1645624859">
    <w:abstractNumId w:val="11"/>
  </w:num>
  <w:num w:numId="61" w16cid:durableId="1752386566">
    <w:abstractNumId w:val="148"/>
  </w:num>
  <w:num w:numId="62" w16cid:durableId="1164398907">
    <w:abstractNumId w:val="150"/>
  </w:num>
  <w:num w:numId="63" w16cid:durableId="2048482833">
    <w:abstractNumId w:val="8"/>
  </w:num>
  <w:num w:numId="64" w16cid:durableId="338700728">
    <w:abstractNumId w:val="229"/>
  </w:num>
  <w:num w:numId="65" w16cid:durableId="1030182721">
    <w:abstractNumId w:val="133"/>
  </w:num>
  <w:num w:numId="66" w16cid:durableId="710110522">
    <w:abstractNumId w:val="91"/>
  </w:num>
  <w:num w:numId="67" w16cid:durableId="1315986973">
    <w:abstractNumId w:val="20"/>
  </w:num>
  <w:num w:numId="68" w16cid:durableId="2439274">
    <w:abstractNumId w:val="173"/>
  </w:num>
  <w:num w:numId="69" w16cid:durableId="1754234877">
    <w:abstractNumId w:val="178"/>
  </w:num>
  <w:num w:numId="70" w16cid:durableId="1810975434">
    <w:abstractNumId w:val="53"/>
  </w:num>
  <w:num w:numId="71" w16cid:durableId="499203377">
    <w:abstractNumId w:val="224"/>
  </w:num>
  <w:num w:numId="72" w16cid:durableId="1388644866">
    <w:abstractNumId w:val="149"/>
  </w:num>
  <w:num w:numId="73" w16cid:durableId="805856507">
    <w:abstractNumId w:val="64"/>
  </w:num>
  <w:num w:numId="74" w16cid:durableId="1344435186">
    <w:abstractNumId w:val="136"/>
  </w:num>
  <w:num w:numId="75" w16cid:durableId="1251423698">
    <w:abstractNumId w:val="223"/>
  </w:num>
  <w:num w:numId="76" w16cid:durableId="221674449">
    <w:abstractNumId w:val="208"/>
  </w:num>
  <w:num w:numId="77" w16cid:durableId="1146778261">
    <w:abstractNumId w:val="32"/>
  </w:num>
  <w:num w:numId="78" w16cid:durableId="1518929631">
    <w:abstractNumId w:val="144"/>
  </w:num>
  <w:num w:numId="79" w16cid:durableId="253321677">
    <w:abstractNumId w:val="17"/>
  </w:num>
  <w:num w:numId="80" w16cid:durableId="1145203358">
    <w:abstractNumId w:val="207"/>
  </w:num>
  <w:num w:numId="81" w16cid:durableId="409353902">
    <w:abstractNumId w:val="257"/>
  </w:num>
  <w:num w:numId="82" w16cid:durableId="79105138">
    <w:abstractNumId w:val="201"/>
  </w:num>
  <w:num w:numId="83" w16cid:durableId="1890724682">
    <w:abstractNumId w:val="41"/>
  </w:num>
  <w:num w:numId="84" w16cid:durableId="1761833728">
    <w:abstractNumId w:val="204"/>
  </w:num>
  <w:num w:numId="85" w16cid:durableId="1471556138">
    <w:abstractNumId w:val="73"/>
  </w:num>
  <w:num w:numId="86" w16cid:durableId="172381385">
    <w:abstractNumId w:val="191"/>
  </w:num>
  <w:num w:numId="87" w16cid:durableId="1819952756">
    <w:abstractNumId w:val="219"/>
  </w:num>
  <w:num w:numId="88" w16cid:durableId="484853729">
    <w:abstractNumId w:val="81"/>
  </w:num>
  <w:num w:numId="89" w16cid:durableId="1281764862">
    <w:abstractNumId w:val="168"/>
  </w:num>
  <w:num w:numId="90" w16cid:durableId="621766843">
    <w:abstractNumId w:val="151"/>
  </w:num>
  <w:num w:numId="91" w16cid:durableId="464467026">
    <w:abstractNumId w:val="92"/>
  </w:num>
  <w:num w:numId="92" w16cid:durableId="1494838543">
    <w:abstractNumId w:val="252"/>
  </w:num>
  <w:num w:numId="93" w16cid:durableId="1606890080">
    <w:abstractNumId w:val="128"/>
  </w:num>
  <w:num w:numId="94" w16cid:durableId="1729645197">
    <w:abstractNumId w:val="198"/>
  </w:num>
  <w:num w:numId="95" w16cid:durableId="1247114471">
    <w:abstractNumId w:val="59"/>
  </w:num>
  <w:num w:numId="96" w16cid:durableId="1646352504">
    <w:abstractNumId w:val="109"/>
  </w:num>
  <w:num w:numId="97" w16cid:durableId="519512484">
    <w:abstractNumId w:val="185"/>
  </w:num>
  <w:num w:numId="98" w16cid:durableId="649331963">
    <w:abstractNumId w:val="160"/>
  </w:num>
  <w:num w:numId="99" w16cid:durableId="1586111985">
    <w:abstractNumId w:val="117"/>
  </w:num>
  <w:num w:numId="100" w16cid:durableId="207691321">
    <w:abstractNumId w:val="4"/>
  </w:num>
  <w:num w:numId="101" w16cid:durableId="1539272631">
    <w:abstractNumId w:val="57"/>
  </w:num>
  <w:num w:numId="102" w16cid:durableId="509830918">
    <w:abstractNumId w:val="0"/>
  </w:num>
  <w:num w:numId="103" w16cid:durableId="396585885">
    <w:abstractNumId w:val="27"/>
  </w:num>
  <w:num w:numId="104" w16cid:durableId="1933925459">
    <w:abstractNumId w:val="156"/>
  </w:num>
  <w:num w:numId="105" w16cid:durableId="1356276032">
    <w:abstractNumId w:val="97"/>
  </w:num>
  <w:num w:numId="106" w16cid:durableId="1173910763">
    <w:abstractNumId w:val="139"/>
  </w:num>
  <w:num w:numId="107" w16cid:durableId="1088385428">
    <w:abstractNumId w:val="134"/>
  </w:num>
  <w:num w:numId="108" w16cid:durableId="1924803764">
    <w:abstractNumId w:val="60"/>
  </w:num>
  <w:num w:numId="109" w16cid:durableId="14891750">
    <w:abstractNumId w:val="101"/>
  </w:num>
  <w:num w:numId="110" w16cid:durableId="455636195">
    <w:abstractNumId w:val="196"/>
  </w:num>
  <w:num w:numId="111" w16cid:durableId="1876766685">
    <w:abstractNumId w:val="247"/>
  </w:num>
  <w:num w:numId="112" w16cid:durableId="854467624">
    <w:abstractNumId w:val="228"/>
  </w:num>
  <w:num w:numId="113" w16cid:durableId="178812377">
    <w:abstractNumId w:val="152"/>
  </w:num>
  <w:num w:numId="114" w16cid:durableId="437792979">
    <w:abstractNumId w:val="211"/>
  </w:num>
  <w:num w:numId="115" w16cid:durableId="740373183">
    <w:abstractNumId w:val="176"/>
  </w:num>
  <w:num w:numId="116" w16cid:durableId="752900340">
    <w:abstractNumId w:val="31"/>
  </w:num>
  <w:num w:numId="117" w16cid:durableId="731079146">
    <w:abstractNumId w:val="183"/>
  </w:num>
  <w:num w:numId="118" w16cid:durableId="1361130767">
    <w:abstractNumId w:val="157"/>
  </w:num>
  <w:num w:numId="119" w16cid:durableId="93282469">
    <w:abstractNumId w:val="145"/>
  </w:num>
  <w:num w:numId="120" w16cid:durableId="968633542">
    <w:abstractNumId w:val="52"/>
  </w:num>
  <w:num w:numId="121" w16cid:durableId="1069494946">
    <w:abstractNumId w:val="242"/>
  </w:num>
  <w:num w:numId="122" w16cid:durableId="70465582">
    <w:abstractNumId w:val="175"/>
  </w:num>
  <w:num w:numId="123" w16cid:durableId="611058174">
    <w:abstractNumId w:val="221"/>
  </w:num>
  <w:num w:numId="124" w16cid:durableId="478427361">
    <w:abstractNumId w:val="19"/>
  </w:num>
  <w:num w:numId="125" w16cid:durableId="352919771">
    <w:abstractNumId w:val="163"/>
  </w:num>
  <w:num w:numId="126" w16cid:durableId="1703089741">
    <w:abstractNumId w:val="106"/>
  </w:num>
  <w:num w:numId="127" w16cid:durableId="426731738">
    <w:abstractNumId w:val="147"/>
  </w:num>
  <w:num w:numId="128" w16cid:durableId="1882666395">
    <w:abstractNumId w:val="104"/>
  </w:num>
  <w:num w:numId="129" w16cid:durableId="1385564358">
    <w:abstractNumId w:val="102"/>
  </w:num>
  <w:num w:numId="130" w16cid:durableId="754783631">
    <w:abstractNumId w:val="114"/>
  </w:num>
  <w:num w:numId="131" w16cid:durableId="1893687202">
    <w:abstractNumId w:val="67"/>
  </w:num>
  <w:num w:numId="132" w16cid:durableId="2015375307">
    <w:abstractNumId w:val="77"/>
  </w:num>
  <w:num w:numId="133" w16cid:durableId="174150100">
    <w:abstractNumId w:val="112"/>
  </w:num>
  <w:num w:numId="134" w16cid:durableId="1131292132">
    <w:abstractNumId w:val="12"/>
  </w:num>
  <w:num w:numId="135" w16cid:durableId="1437140457">
    <w:abstractNumId w:val="249"/>
  </w:num>
  <w:num w:numId="136" w16cid:durableId="1691909002">
    <w:abstractNumId w:val="220"/>
  </w:num>
  <w:num w:numId="137" w16cid:durableId="554581143">
    <w:abstractNumId w:val="143"/>
  </w:num>
  <w:num w:numId="138" w16cid:durableId="1780684529">
    <w:abstractNumId w:val="94"/>
  </w:num>
  <w:num w:numId="139" w16cid:durableId="1643149845">
    <w:abstractNumId w:val="187"/>
  </w:num>
  <w:num w:numId="140" w16cid:durableId="729232460">
    <w:abstractNumId w:val="256"/>
  </w:num>
  <w:num w:numId="141" w16cid:durableId="1898513488">
    <w:abstractNumId w:val="9"/>
  </w:num>
  <w:num w:numId="142" w16cid:durableId="1398237223">
    <w:abstractNumId w:val="63"/>
  </w:num>
  <w:num w:numId="143" w16cid:durableId="878857286">
    <w:abstractNumId w:val="50"/>
  </w:num>
  <w:num w:numId="144" w16cid:durableId="43412151">
    <w:abstractNumId w:val="218"/>
  </w:num>
  <w:num w:numId="145" w16cid:durableId="824129369">
    <w:abstractNumId w:val="26"/>
  </w:num>
  <w:num w:numId="146" w16cid:durableId="379861807">
    <w:abstractNumId w:val="161"/>
  </w:num>
  <w:num w:numId="147" w16cid:durableId="1169565816">
    <w:abstractNumId w:val="158"/>
  </w:num>
  <w:num w:numId="148" w16cid:durableId="1949458470">
    <w:abstractNumId w:val="24"/>
  </w:num>
  <w:num w:numId="149" w16cid:durableId="1119565907">
    <w:abstractNumId w:val="194"/>
  </w:num>
  <w:num w:numId="150" w16cid:durableId="1588341791">
    <w:abstractNumId w:val="232"/>
  </w:num>
  <w:num w:numId="151" w16cid:durableId="1700932121">
    <w:abstractNumId w:val="197"/>
  </w:num>
  <w:num w:numId="152" w16cid:durableId="106505480">
    <w:abstractNumId w:val="137"/>
  </w:num>
  <w:num w:numId="153" w16cid:durableId="1124545516">
    <w:abstractNumId w:val="29"/>
  </w:num>
  <w:num w:numId="154" w16cid:durableId="1919249161">
    <w:abstractNumId w:val="48"/>
  </w:num>
  <w:num w:numId="155" w16cid:durableId="2123913175">
    <w:abstractNumId w:val="51"/>
  </w:num>
  <w:num w:numId="156" w16cid:durableId="1883513085">
    <w:abstractNumId w:val="167"/>
  </w:num>
  <w:num w:numId="157" w16cid:durableId="1053847030">
    <w:abstractNumId w:val="125"/>
  </w:num>
  <w:num w:numId="158" w16cid:durableId="1796101574">
    <w:abstractNumId w:val="189"/>
  </w:num>
  <w:num w:numId="159" w16cid:durableId="345210394">
    <w:abstractNumId w:val="248"/>
  </w:num>
  <w:num w:numId="160" w16cid:durableId="758793952">
    <w:abstractNumId w:val="174"/>
  </w:num>
  <w:num w:numId="161" w16cid:durableId="105972848">
    <w:abstractNumId w:val="217"/>
  </w:num>
  <w:num w:numId="162" w16cid:durableId="296684260">
    <w:abstractNumId w:val="243"/>
  </w:num>
  <w:num w:numId="163" w16cid:durableId="810708326">
    <w:abstractNumId w:val="90"/>
  </w:num>
  <w:num w:numId="164" w16cid:durableId="1329671765">
    <w:abstractNumId w:val="129"/>
  </w:num>
  <w:num w:numId="165" w16cid:durableId="1436369102">
    <w:abstractNumId w:val="172"/>
  </w:num>
  <w:num w:numId="166" w16cid:durableId="1712340286">
    <w:abstractNumId w:val="131"/>
  </w:num>
  <w:num w:numId="167" w16cid:durableId="651912151">
    <w:abstractNumId w:val="7"/>
  </w:num>
  <w:num w:numId="168" w16cid:durableId="1680541545">
    <w:abstractNumId w:val="216"/>
  </w:num>
  <w:num w:numId="169" w16cid:durableId="1584140257">
    <w:abstractNumId w:val="188"/>
  </w:num>
  <w:num w:numId="170" w16cid:durableId="668950559">
    <w:abstractNumId w:val="43"/>
  </w:num>
  <w:num w:numId="171" w16cid:durableId="1039628936">
    <w:abstractNumId w:val="140"/>
  </w:num>
  <w:num w:numId="172" w16cid:durableId="1948461127">
    <w:abstractNumId w:val="88"/>
  </w:num>
  <w:num w:numId="173" w16cid:durableId="1618680552">
    <w:abstractNumId w:val="259"/>
  </w:num>
  <w:num w:numId="174" w16cid:durableId="1833914613">
    <w:abstractNumId w:val="214"/>
  </w:num>
  <w:num w:numId="175" w16cid:durableId="1413351624">
    <w:abstractNumId w:val="15"/>
  </w:num>
  <w:num w:numId="176" w16cid:durableId="2011179656">
    <w:abstractNumId w:val="23"/>
  </w:num>
  <w:num w:numId="177" w16cid:durableId="251863611">
    <w:abstractNumId w:val="100"/>
  </w:num>
  <w:num w:numId="178" w16cid:durableId="1265259709">
    <w:abstractNumId w:val="70"/>
  </w:num>
  <w:num w:numId="179" w16cid:durableId="960377279">
    <w:abstractNumId w:val="154"/>
  </w:num>
  <w:num w:numId="180" w16cid:durableId="2073038779">
    <w:abstractNumId w:val="89"/>
  </w:num>
  <w:num w:numId="181" w16cid:durableId="1036346809">
    <w:abstractNumId w:val="135"/>
  </w:num>
  <w:num w:numId="182" w16cid:durableId="1059860251">
    <w:abstractNumId w:val="169"/>
  </w:num>
  <w:num w:numId="183" w16cid:durableId="1601060292">
    <w:abstractNumId w:val="85"/>
  </w:num>
  <w:num w:numId="184" w16cid:durableId="1023090133">
    <w:abstractNumId w:val="122"/>
  </w:num>
  <w:num w:numId="185" w16cid:durableId="1441874925">
    <w:abstractNumId w:val="93"/>
  </w:num>
  <w:num w:numId="186" w16cid:durableId="120806712">
    <w:abstractNumId w:val="103"/>
  </w:num>
  <w:num w:numId="187" w16cid:durableId="349986503">
    <w:abstractNumId w:val="227"/>
  </w:num>
  <w:num w:numId="188" w16cid:durableId="262802778">
    <w:abstractNumId w:val="146"/>
  </w:num>
  <w:num w:numId="189" w16cid:durableId="883953397">
    <w:abstractNumId w:val="240"/>
  </w:num>
  <w:num w:numId="190" w16cid:durableId="1630163750">
    <w:abstractNumId w:val="202"/>
  </w:num>
  <w:num w:numId="191" w16cid:durableId="1901480813">
    <w:abstractNumId w:val="58"/>
  </w:num>
  <w:num w:numId="192" w16cid:durableId="135032501">
    <w:abstractNumId w:val="209"/>
  </w:num>
  <w:num w:numId="193" w16cid:durableId="1307590119">
    <w:abstractNumId w:val="22"/>
  </w:num>
  <w:num w:numId="194" w16cid:durableId="2143889194">
    <w:abstractNumId w:val="246"/>
  </w:num>
  <w:num w:numId="195" w16cid:durableId="345400483">
    <w:abstractNumId w:val="68"/>
  </w:num>
  <w:num w:numId="196" w16cid:durableId="528223329">
    <w:abstractNumId w:val="127"/>
  </w:num>
  <w:num w:numId="197" w16cid:durableId="1051927155">
    <w:abstractNumId w:val="34"/>
  </w:num>
  <w:num w:numId="198" w16cid:durableId="878857696">
    <w:abstractNumId w:val="184"/>
  </w:num>
  <w:num w:numId="199" w16cid:durableId="974259803">
    <w:abstractNumId w:val="142"/>
  </w:num>
  <w:num w:numId="200" w16cid:durableId="1682507903">
    <w:abstractNumId w:val="251"/>
  </w:num>
  <w:num w:numId="201" w16cid:durableId="1486358234">
    <w:abstractNumId w:val="110"/>
  </w:num>
  <w:num w:numId="202" w16cid:durableId="196698175">
    <w:abstractNumId w:val="1"/>
  </w:num>
  <w:num w:numId="203" w16cid:durableId="418601427">
    <w:abstractNumId w:val="56"/>
  </w:num>
  <w:num w:numId="204" w16cid:durableId="281350002">
    <w:abstractNumId w:val="138"/>
  </w:num>
  <w:num w:numId="205" w16cid:durableId="1090545097">
    <w:abstractNumId w:val="115"/>
  </w:num>
  <w:num w:numId="206" w16cid:durableId="1986153916">
    <w:abstractNumId w:val="192"/>
  </w:num>
  <w:num w:numId="207" w16cid:durableId="26106193">
    <w:abstractNumId w:val="213"/>
  </w:num>
  <w:num w:numId="208" w16cid:durableId="1403259079">
    <w:abstractNumId w:val="141"/>
  </w:num>
  <w:num w:numId="209" w16cid:durableId="518199507">
    <w:abstractNumId w:val="226"/>
  </w:num>
  <w:num w:numId="210" w16cid:durableId="1882017020">
    <w:abstractNumId w:val="45"/>
  </w:num>
  <w:num w:numId="211" w16cid:durableId="1044332167">
    <w:abstractNumId w:val="28"/>
  </w:num>
  <w:num w:numId="212" w16cid:durableId="1651401915">
    <w:abstractNumId w:val="222"/>
  </w:num>
  <w:num w:numId="213" w16cid:durableId="246036338">
    <w:abstractNumId w:val="98"/>
  </w:num>
  <w:num w:numId="214" w16cid:durableId="335963622">
    <w:abstractNumId w:val="155"/>
  </w:num>
  <w:num w:numId="215" w16cid:durableId="1474714910">
    <w:abstractNumId w:val="54"/>
  </w:num>
  <w:num w:numId="216" w16cid:durableId="637732932">
    <w:abstractNumId w:val="162"/>
  </w:num>
  <w:num w:numId="217" w16cid:durableId="1387340631">
    <w:abstractNumId w:val="75"/>
  </w:num>
  <w:num w:numId="218" w16cid:durableId="249854931">
    <w:abstractNumId w:val="13"/>
  </w:num>
  <w:num w:numId="219" w16cid:durableId="261694877">
    <w:abstractNumId w:val="238"/>
  </w:num>
  <w:num w:numId="220" w16cid:durableId="111097394">
    <w:abstractNumId w:val="30"/>
  </w:num>
  <w:num w:numId="221" w16cid:durableId="1909145196">
    <w:abstractNumId w:val="179"/>
  </w:num>
  <w:num w:numId="222" w16cid:durableId="93281671">
    <w:abstractNumId w:val="38"/>
  </w:num>
  <w:num w:numId="223" w16cid:durableId="1447044925">
    <w:abstractNumId w:val="237"/>
  </w:num>
  <w:num w:numId="224" w16cid:durableId="655492333">
    <w:abstractNumId w:val="72"/>
  </w:num>
  <w:num w:numId="225" w16cid:durableId="866141520">
    <w:abstractNumId w:val="96"/>
  </w:num>
  <w:num w:numId="226" w16cid:durableId="1393312420">
    <w:abstractNumId w:val="66"/>
  </w:num>
  <w:num w:numId="227" w16cid:durableId="1650865725">
    <w:abstractNumId w:val="99"/>
  </w:num>
  <w:num w:numId="228" w16cid:durableId="752776358">
    <w:abstractNumId w:val="203"/>
  </w:num>
  <w:num w:numId="229" w16cid:durableId="859243428">
    <w:abstractNumId w:val="230"/>
  </w:num>
  <w:num w:numId="230" w16cid:durableId="690036248">
    <w:abstractNumId w:val="126"/>
  </w:num>
  <w:num w:numId="231" w16cid:durableId="1996256889">
    <w:abstractNumId w:val="78"/>
  </w:num>
  <w:num w:numId="232" w16cid:durableId="2128884233">
    <w:abstractNumId w:val="153"/>
  </w:num>
  <w:num w:numId="233" w16cid:durableId="1613391211">
    <w:abstractNumId w:val="5"/>
  </w:num>
  <w:num w:numId="234" w16cid:durableId="603462990">
    <w:abstractNumId w:val="95"/>
  </w:num>
  <w:num w:numId="235" w16cid:durableId="1354771452">
    <w:abstractNumId w:val="40"/>
  </w:num>
  <w:num w:numId="236" w16cid:durableId="1946226088">
    <w:abstractNumId w:val="37"/>
  </w:num>
  <w:num w:numId="237" w16cid:durableId="200748129">
    <w:abstractNumId w:val="132"/>
  </w:num>
  <w:num w:numId="238" w16cid:durableId="800004194">
    <w:abstractNumId w:val="16"/>
  </w:num>
  <w:num w:numId="239" w16cid:durableId="834343453">
    <w:abstractNumId w:val="3"/>
  </w:num>
  <w:num w:numId="240" w16cid:durableId="1572695552">
    <w:abstractNumId w:val="118"/>
  </w:num>
  <w:num w:numId="241" w16cid:durableId="1832017381">
    <w:abstractNumId w:val="210"/>
  </w:num>
  <w:num w:numId="242" w16cid:durableId="1488471512">
    <w:abstractNumId w:val="83"/>
  </w:num>
  <w:num w:numId="243" w16cid:durableId="384524944">
    <w:abstractNumId w:val="55"/>
  </w:num>
  <w:num w:numId="244" w16cid:durableId="2071998114">
    <w:abstractNumId w:val="241"/>
  </w:num>
  <w:num w:numId="245" w16cid:durableId="1775006885">
    <w:abstractNumId w:val="177"/>
  </w:num>
  <w:num w:numId="246" w16cid:durableId="1907375951">
    <w:abstractNumId w:val="107"/>
  </w:num>
  <w:num w:numId="247" w16cid:durableId="1993168887">
    <w:abstractNumId w:val="111"/>
  </w:num>
  <w:num w:numId="248" w16cid:durableId="293214601">
    <w:abstractNumId w:val="253"/>
  </w:num>
  <w:num w:numId="249" w16cid:durableId="1863472364">
    <w:abstractNumId w:val="86"/>
  </w:num>
  <w:num w:numId="250" w16cid:durableId="1089697233">
    <w:abstractNumId w:val="225"/>
  </w:num>
  <w:num w:numId="251" w16cid:durableId="2146116032">
    <w:abstractNumId w:val="234"/>
  </w:num>
  <w:num w:numId="252" w16cid:durableId="2048677965">
    <w:abstractNumId w:val="215"/>
  </w:num>
  <w:num w:numId="253" w16cid:durableId="1939168966">
    <w:abstractNumId w:val="36"/>
  </w:num>
  <w:num w:numId="254" w16cid:durableId="532813492">
    <w:abstractNumId w:val="119"/>
  </w:num>
  <w:num w:numId="255" w16cid:durableId="469056906">
    <w:abstractNumId w:val="46"/>
  </w:num>
  <w:num w:numId="256" w16cid:durableId="369306797">
    <w:abstractNumId w:val="44"/>
  </w:num>
  <w:num w:numId="257" w16cid:durableId="1862939535">
    <w:abstractNumId w:val="84"/>
  </w:num>
  <w:num w:numId="258" w16cid:durableId="138155218">
    <w:abstractNumId w:val="235"/>
  </w:num>
  <w:num w:numId="259" w16cid:durableId="1132013679">
    <w:abstractNumId w:val="239"/>
  </w:num>
  <w:num w:numId="260" w16cid:durableId="287395526">
    <w:abstractNumId w:val="236"/>
  </w:num>
  <w:num w:numId="261" w16cid:durableId="515582122">
    <w:abstractNumId w:val="10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92"/>
    <w:rsid w:val="00030520"/>
    <w:rsid w:val="000504DA"/>
    <w:rsid w:val="00077DCC"/>
    <w:rsid w:val="00092792"/>
    <w:rsid w:val="00096265"/>
    <w:rsid w:val="000B3966"/>
    <w:rsid w:val="000F67A6"/>
    <w:rsid w:val="00112D51"/>
    <w:rsid w:val="00133BC5"/>
    <w:rsid w:val="00134CBB"/>
    <w:rsid w:val="00141BDD"/>
    <w:rsid w:val="001452CF"/>
    <w:rsid w:val="00163F8C"/>
    <w:rsid w:val="00172FAC"/>
    <w:rsid w:val="001869CF"/>
    <w:rsid w:val="001C1585"/>
    <w:rsid w:val="001C1BD0"/>
    <w:rsid w:val="001D2EE6"/>
    <w:rsid w:val="001D5801"/>
    <w:rsid w:val="001D6C48"/>
    <w:rsid w:val="001E6095"/>
    <w:rsid w:val="001F3131"/>
    <w:rsid w:val="002019FB"/>
    <w:rsid w:val="002064AB"/>
    <w:rsid w:val="0021030E"/>
    <w:rsid w:val="00217D3C"/>
    <w:rsid w:val="00234EF0"/>
    <w:rsid w:val="002607A8"/>
    <w:rsid w:val="00261385"/>
    <w:rsid w:val="0026591A"/>
    <w:rsid w:val="00273DEB"/>
    <w:rsid w:val="002A45B2"/>
    <w:rsid w:val="002C1775"/>
    <w:rsid w:val="002E50A5"/>
    <w:rsid w:val="0030717F"/>
    <w:rsid w:val="00310325"/>
    <w:rsid w:val="003123DE"/>
    <w:rsid w:val="003147C0"/>
    <w:rsid w:val="0033330F"/>
    <w:rsid w:val="00336118"/>
    <w:rsid w:val="003372FD"/>
    <w:rsid w:val="003412F3"/>
    <w:rsid w:val="00362A40"/>
    <w:rsid w:val="003679D5"/>
    <w:rsid w:val="00380D04"/>
    <w:rsid w:val="00382557"/>
    <w:rsid w:val="00392239"/>
    <w:rsid w:val="003A0462"/>
    <w:rsid w:val="003A04BA"/>
    <w:rsid w:val="003B3483"/>
    <w:rsid w:val="003B7A25"/>
    <w:rsid w:val="003B7EAB"/>
    <w:rsid w:val="003F6022"/>
    <w:rsid w:val="00403C86"/>
    <w:rsid w:val="00403CD6"/>
    <w:rsid w:val="00404702"/>
    <w:rsid w:val="004047D7"/>
    <w:rsid w:val="004075CD"/>
    <w:rsid w:val="0044523F"/>
    <w:rsid w:val="00445F6B"/>
    <w:rsid w:val="00460CC6"/>
    <w:rsid w:val="00462C52"/>
    <w:rsid w:val="00470ED2"/>
    <w:rsid w:val="00474C0C"/>
    <w:rsid w:val="0048464F"/>
    <w:rsid w:val="004854E3"/>
    <w:rsid w:val="0048734B"/>
    <w:rsid w:val="004963FD"/>
    <w:rsid w:val="004D08F8"/>
    <w:rsid w:val="004D3D71"/>
    <w:rsid w:val="004E663F"/>
    <w:rsid w:val="004F0D19"/>
    <w:rsid w:val="004F7031"/>
    <w:rsid w:val="00501F53"/>
    <w:rsid w:val="00523321"/>
    <w:rsid w:val="0052550F"/>
    <w:rsid w:val="00535DA7"/>
    <w:rsid w:val="00537FEF"/>
    <w:rsid w:val="00581F60"/>
    <w:rsid w:val="0058427F"/>
    <w:rsid w:val="00585175"/>
    <w:rsid w:val="0058786A"/>
    <w:rsid w:val="005A48DF"/>
    <w:rsid w:val="005A4BE5"/>
    <w:rsid w:val="005C1521"/>
    <w:rsid w:val="005C664A"/>
    <w:rsid w:val="005E4CDD"/>
    <w:rsid w:val="005E574B"/>
    <w:rsid w:val="005F0909"/>
    <w:rsid w:val="005F2F0D"/>
    <w:rsid w:val="005F5727"/>
    <w:rsid w:val="005F77F1"/>
    <w:rsid w:val="00600D87"/>
    <w:rsid w:val="00625788"/>
    <w:rsid w:val="0062730A"/>
    <w:rsid w:val="006372C4"/>
    <w:rsid w:val="006447B1"/>
    <w:rsid w:val="00682CEC"/>
    <w:rsid w:val="00695D81"/>
    <w:rsid w:val="006A49B8"/>
    <w:rsid w:val="006B678D"/>
    <w:rsid w:val="006C1932"/>
    <w:rsid w:val="006C38E6"/>
    <w:rsid w:val="006C3916"/>
    <w:rsid w:val="006F0974"/>
    <w:rsid w:val="006F7D11"/>
    <w:rsid w:val="007143AB"/>
    <w:rsid w:val="007260FE"/>
    <w:rsid w:val="007301F8"/>
    <w:rsid w:val="007308FD"/>
    <w:rsid w:val="00790369"/>
    <w:rsid w:val="007A714B"/>
    <w:rsid w:val="007C0F4D"/>
    <w:rsid w:val="007C441E"/>
    <w:rsid w:val="007C7716"/>
    <w:rsid w:val="007D6A0B"/>
    <w:rsid w:val="007E1030"/>
    <w:rsid w:val="007E1692"/>
    <w:rsid w:val="007E2366"/>
    <w:rsid w:val="007E4C9C"/>
    <w:rsid w:val="00800B94"/>
    <w:rsid w:val="008122D2"/>
    <w:rsid w:val="0081763F"/>
    <w:rsid w:val="00830E32"/>
    <w:rsid w:val="0083684C"/>
    <w:rsid w:val="008373A3"/>
    <w:rsid w:val="008615CB"/>
    <w:rsid w:val="00873014"/>
    <w:rsid w:val="008746FB"/>
    <w:rsid w:val="008849D0"/>
    <w:rsid w:val="008C31A4"/>
    <w:rsid w:val="00913991"/>
    <w:rsid w:val="0091661C"/>
    <w:rsid w:val="00920F65"/>
    <w:rsid w:val="00932B11"/>
    <w:rsid w:val="00940C53"/>
    <w:rsid w:val="00943246"/>
    <w:rsid w:val="00952C2B"/>
    <w:rsid w:val="00953B24"/>
    <w:rsid w:val="00955101"/>
    <w:rsid w:val="0096355B"/>
    <w:rsid w:val="00972D94"/>
    <w:rsid w:val="0099756B"/>
    <w:rsid w:val="009B0026"/>
    <w:rsid w:val="009D02D7"/>
    <w:rsid w:val="009D2942"/>
    <w:rsid w:val="009D5AE9"/>
    <w:rsid w:val="009F0738"/>
    <w:rsid w:val="009F19DF"/>
    <w:rsid w:val="00A07AB7"/>
    <w:rsid w:val="00A31F7B"/>
    <w:rsid w:val="00A626D3"/>
    <w:rsid w:val="00A6338E"/>
    <w:rsid w:val="00A9528E"/>
    <w:rsid w:val="00AA6B70"/>
    <w:rsid w:val="00AA71BC"/>
    <w:rsid w:val="00AB0C0B"/>
    <w:rsid w:val="00AC47BA"/>
    <w:rsid w:val="00AC5B81"/>
    <w:rsid w:val="00AD03B0"/>
    <w:rsid w:val="00AE1CB1"/>
    <w:rsid w:val="00AE58E3"/>
    <w:rsid w:val="00AF6FC5"/>
    <w:rsid w:val="00B01D90"/>
    <w:rsid w:val="00B04C34"/>
    <w:rsid w:val="00B26B0D"/>
    <w:rsid w:val="00B410C9"/>
    <w:rsid w:val="00B4570D"/>
    <w:rsid w:val="00B5132D"/>
    <w:rsid w:val="00B6419C"/>
    <w:rsid w:val="00B724D0"/>
    <w:rsid w:val="00B8221F"/>
    <w:rsid w:val="00B86481"/>
    <w:rsid w:val="00B97F43"/>
    <w:rsid w:val="00BA2C93"/>
    <w:rsid w:val="00BC05C2"/>
    <w:rsid w:val="00BC74A3"/>
    <w:rsid w:val="00BE2699"/>
    <w:rsid w:val="00BE5C5E"/>
    <w:rsid w:val="00BE5E2A"/>
    <w:rsid w:val="00BF1F1D"/>
    <w:rsid w:val="00BF5928"/>
    <w:rsid w:val="00C011B1"/>
    <w:rsid w:val="00C04144"/>
    <w:rsid w:val="00C22589"/>
    <w:rsid w:val="00C26B39"/>
    <w:rsid w:val="00C63F03"/>
    <w:rsid w:val="00C75A81"/>
    <w:rsid w:val="00C85E40"/>
    <w:rsid w:val="00C95ED7"/>
    <w:rsid w:val="00C96554"/>
    <w:rsid w:val="00C975AD"/>
    <w:rsid w:val="00CA0168"/>
    <w:rsid w:val="00CA5838"/>
    <w:rsid w:val="00CB0155"/>
    <w:rsid w:val="00CB4CD7"/>
    <w:rsid w:val="00CC0AF1"/>
    <w:rsid w:val="00CD53AA"/>
    <w:rsid w:val="00CD6DD0"/>
    <w:rsid w:val="00D01BF4"/>
    <w:rsid w:val="00D133F5"/>
    <w:rsid w:val="00D2013D"/>
    <w:rsid w:val="00D22740"/>
    <w:rsid w:val="00D22EDD"/>
    <w:rsid w:val="00D3738F"/>
    <w:rsid w:val="00D5678F"/>
    <w:rsid w:val="00D8580F"/>
    <w:rsid w:val="00D85EE5"/>
    <w:rsid w:val="00D872A4"/>
    <w:rsid w:val="00D96858"/>
    <w:rsid w:val="00D96B41"/>
    <w:rsid w:val="00DB5734"/>
    <w:rsid w:val="00DB7580"/>
    <w:rsid w:val="00DC15FA"/>
    <w:rsid w:val="00DD211B"/>
    <w:rsid w:val="00DD27C6"/>
    <w:rsid w:val="00DD351F"/>
    <w:rsid w:val="00DD7616"/>
    <w:rsid w:val="00DE2AA7"/>
    <w:rsid w:val="00DF217D"/>
    <w:rsid w:val="00E00FE1"/>
    <w:rsid w:val="00E039CF"/>
    <w:rsid w:val="00E14CA1"/>
    <w:rsid w:val="00E14F72"/>
    <w:rsid w:val="00E17086"/>
    <w:rsid w:val="00E21F33"/>
    <w:rsid w:val="00E229D1"/>
    <w:rsid w:val="00E339AD"/>
    <w:rsid w:val="00E73758"/>
    <w:rsid w:val="00E967FE"/>
    <w:rsid w:val="00EA0DD1"/>
    <w:rsid w:val="00EB6F3B"/>
    <w:rsid w:val="00EC5D63"/>
    <w:rsid w:val="00ED2010"/>
    <w:rsid w:val="00EE4638"/>
    <w:rsid w:val="00EE514B"/>
    <w:rsid w:val="00F12422"/>
    <w:rsid w:val="00F12CC5"/>
    <w:rsid w:val="00F23656"/>
    <w:rsid w:val="00F35033"/>
    <w:rsid w:val="00F40D1A"/>
    <w:rsid w:val="00F52A1A"/>
    <w:rsid w:val="00F54A34"/>
    <w:rsid w:val="00F6138A"/>
    <w:rsid w:val="00F6719C"/>
    <w:rsid w:val="00F94C2A"/>
    <w:rsid w:val="00FB16FE"/>
    <w:rsid w:val="00FB33D2"/>
    <w:rsid w:val="00FB7B2A"/>
    <w:rsid w:val="00FC6DF3"/>
    <w:rsid w:val="00FD6010"/>
    <w:rsid w:val="00FE12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0066B"/>
  <w15:chartTrackingRefBased/>
  <w15:docId w15:val="{0E09A577-7E6A-4098-A80E-D3F246BF5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5AE9"/>
    <w:pPr>
      <w:bidi w:val="0"/>
      <w:spacing w:after="0" w:line="240" w:lineRule="auto"/>
    </w:pPr>
    <w:rPr>
      <w:rFonts w:ascii="Times New Roman" w:eastAsia="Times New Roman" w:hAnsi="Times New Roman" w:cs="Times New Roman"/>
      <w:sz w:val="24"/>
      <w:szCs w:val="24"/>
      <w14:ligatures w14:val="none"/>
    </w:rPr>
  </w:style>
  <w:style w:type="paragraph" w:styleId="10">
    <w:name w:val="heading 1"/>
    <w:basedOn w:val="a"/>
    <w:next w:val="a"/>
    <w:link w:val="1Char"/>
    <w:qFormat/>
    <w:rsid w:val="00092792"/>
    <w:pPr>
      <w:spacing w:before="600" w:line="360" w:lineRule="auto"/>
      <w:outlineLvl w:val="0"/>
    </w:pPr>
    <w:rPr>
      <w:rFonts w:asciiTheme="majorHAnsi" w:eastAsiaTheme="majorEastAsia" w:hAnsiTheme="majorHAnsi"/>
      <w:b/>
      <w:bCs/>
      <w:i/>
      <w:sz w:val="32"/>
      <w:szCs w:val="36"/>
    </w:rPr>
  </w:style>
  <w:style w:type="paragraph" w:styleId="20">
    <w:name w:val="heading 2"/>
    <w:basedOn w:val="a"/>
    <w:next w:val="a"/>
    <w:link w:val="2Char"/>
    <w:unhideWhenUsed/>
    <w:qFormat/>
    <w:rsid w:val="00092792"/>
    <w:pPr>
      <w:spacing w:before="320" w:line="360" w:lineRule="auto"/>
      <w:outlineLvl w:val="1"/>
    </w:pPr>
    <w:rPr>
      <w:rFonts w:asciiTheme="majorHAnsi" w:eastAsiaTheme="majorEastAsia" w:hAnsiTheme="majorHAnsi"/>
      <w:b/>
      <w:bCs/>
      <w:i/>
      <w:sz w:val="28"/>
      <w:szCs w:val="32"/>
    </w:rPr>
  </w:style>
  <w:style w:type="paragraph" w:styleId="3">
    <w:name w:val="heading 3"/>
    <w:basedOn w:val="a"/>
    <w:next w:val="a"/>
    <w:link w:val="3Char"/>
    <w:uiPriority w:val="9"/>
    <w:unhideWhenUsed/>
    <w:qFormat/>
    <w:rsid w:val="00092792"/>
    <w:pPr>
      <w:spacing w:before="320" w:line="360" w:lineRule="auto"/>
      <w:outlineLvl w:val="2"/>
    </w:pPr>
    <w:rPr>
      <w:rFonts w:asciiTheme="majorHAnsi" w:eastAsiaTheme="majorEastAsia" w:hAnsiTheme="majorHAnsi" w:cstheme="majorBidi"/>
      <w:b/>
      <w:bCs/>
      <w:i/>
      <w:iCs/>
      <w:sz w:val="26"/>
      <w:szCs w:val="26"/>
    </w:rPr>
  </w:style>
  <w:style w:type="paragraph" w:styleId="4">
    <w:name w:val="heading 4"/>
    <w:basedOn w:val="a"/>
    <w:next w:val="a"/>
    <w:link w:val="4Char"/>
    <w:uiPriority w:val="9"/>
    <w:unhideWhenUsed/>
    <w:qFormat/>
    <w:rsid w:val="00092792"/>
    <w:pPr>
      <w:spacing w:before="280" w:line="360" w:lineRule="auto"/>
      <w:outlineLvl w:val="3"/>
    </w:pPr>
    <w:rPr>
      <w:rFonts w:asciiTheme="majorHAnsi" w:eastAsiaTheme="majorEastAsia" w:hAnsiTheme="majorHAnsi" w:cstheme="majorBidi"/>
      <w:b/>
      <w:bCs/>
      <w:i/>
      <w:iCs/>
    </w:rPr>
  </w:style>
  <w:style w:type="paragraph" w:styleId="5">
    <w:name w:val="heading 5"/>
    <w:basedOn w:val="a"/>
    <w:next w:val="a"/>
    <w:link w:val="5Char"/>
    <w:uiPriority w:val="9"/>
    <w:unhideWhenUsed/>
    <w:qFormat/>
    <w:rsid w:val="00092792"/>
    <w:pPr>
      <w:spacing w:before="280" w:line="360" w:lineRule="auto"/>
      <w:outlineLvl w:val="4"/>
    </w:pPr>
    <w:rPr>
      <w:rFonts w:asciiTheme="majorHAnsi" w:eastAsiaTheme="majorEastAsia" w:hAnsiTheme="majorHAnsi" w:cstheme="majorBidi"/>
      <w:b/>
      <w:bCs/>
      <w:i/>
      <w:iCs/>
    </w:rPr>
  </w:style>
  <w:style w:type="paragraph" w:styleId="6">
    <w:name w:val="heading 6"/>
    <w:basedOn w:val="a"/>
    <w:next w:val="a"/>
    <w:link w:val="6Char"/>
    <w:uiPriority w:val="9"/>
    <w:unhideWhenUsed/>
    <w:qFormat/>
    <w:rsid w:val="00092792"/>
    <w:pPr>
      <w:spacing w:before="280" w:after="80" w:line="360" w:lineRule="auto"/>
      <w:outlineLvl w:val="5"/>
    </w:pPr>
    <w:rPr>
      <w:rFonts w:asciiTheme="majorHAnsi" w:eastAsiaTheme="majorEastAsia" w:hAnsiTheme="majorHAnsi" w:cstheme="majorBidi"/>
      <w:b/>
      <w:bCs/>
      <w:i/>
      <w:iCs/>
    </w:rPr>
  </w:style>
  <w:style w:type="paragraph" w:styleId="7">
    <w:name w:val="heading 7"/>
    <w:basedOn w:val="a"/>
    <w:next w:val="a"/>
    <w:link w:val="7Char"/>
    <w:uiPriority w:val="9"/>
    <w:unhideWhenUsed/>
    <w:qFormat/>
    <w:rsid w:val="00092792"/>
    <w:pPr>
      <w:spacing w:before="280" w:line="360" w:lineRule="auto"/>
      <w:outlineLvl w:val="6"/>
    </w:pPr>
    <w:rPr>
      <w:rFonts w:asciiTheme="majorHAnsi" w:eastAsiaTheme="majorEastAsia" w:hAnsiTheme="majorHAnsi" w:cstheme="majorBidi"/>
      <w:b/>
      <w:bCs/>
      <w:i/>
      <w:iCs/>
      <w:sz w:val="20"/>
      <w:szCs w:val="20"/>
    </w:rPr>
  </w:style>
  <w:style w:type="paragraph" w:styleId="8">
    <w:name w:val="heading 8"/>
    <w:basedOn w:val="a"/>
    <w:next w:val="a"/>
    <w:link w:val="8Char"/>
    <w:uiPriority w:val="9"/>
    <w:unhideWhenUsed/>
    <w:qFormat/>
    <w:rsid w:val="00092792"/>
    <w:pPr>
      <w:spacing w:before="280" w:line="360" w:lineRule="auto"/>
      <w:outlineLvl w:val="7"/>
    </w:pPr>
    <w:rPr>
      <w:rFonts w:asciiTheme="majorHAnsi" w:eastAsiaTheme="majorEastAsia" w:hAnsiTheme="majorHAnsi" w:cstheme="majorBidi"/>
      <w:b/>
      <w:bCs/>
      <w:i/>
      <w:iCs/>
      <w:sz w:val="18"/>
      <w:szCs w:val="18"/>
    </w:rPr>
  </w:style>
  <w:style w:type="paragraph" w:styleId="9">
    <w:name w:val="heading 9"/>
    <w:basedOn w:val="a"/>
    <w:next w:val="a"/>
    <w:link w:val="9Char"/>
    <w:uiPriority w:val="9"/>
    <w:unhideWhenUsed/>
    <w:qFormat/>
    <w:rsid w:val="00092792"/>
    <w:pPr>
      <w:spacing w:before="280" w:line="360" w:lineRule="auto"/>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0"/>
    <w:rsid w:val="00092792"/>
    <w:rPr>
      <w:rFonts w:asciiTheme="majorHAnsi" w:eastAsiaTheme="majorEastAsia" w:hAnsiTheme="majorHAnsi" w:cs="Times New Roman"/>
      <w:b/>
      <w:bCs/>
      <w:i/>
      <w:sz w:val="32"/>
      <w:szCs w:val="36"/>
      <w14:ligatures w14:val="none"/>
    </w:rPr>
  </w:style>
  <w:style w:type="character" w:customStyle="1" w:styleId="2Char">
    <w:name w:val="عنوان 2 Char"/>
    <w:basedOn w:val="a0"/>
    <w:link w:val="20"/>
    <w:rsid w:val="00092792"/>
    <w:rPr>
      <w:rFonts w:asciiTheme="majorHAnsi" w:eastAsiaTheme="majorEastAsia" w:hAnsiTheme="majorHAnsi" w:cs="Times New Roman"/>
      <w:b/>
      <w:bCs/>
      <w:i/>
      <w:sz w:val="28"/>
      <w:szCs w:val="32"/>
      <w14:ligatures w14:val="none"/>
    </w:rPr>
  </w:style>
  <w:style w:type="character" w:customStyle="1" w:styleId="3Char">
    <w:name w:val="عنوان 3 Char"/>
    <w:basedOn w:val="a0"/>
    <w:link w:val="3"/>
    <w:uiPriority w:val="9"/>
    <w:rsid w:val="00092792"/>
    <w:rPr>
      <w:rFonts w:asciiTheme="majorHAnsi" w:eastAsiaTheme="majorEastAsia" w:hAnsiTheme="majorHAnsi" w:cstheme="majorBidi"/>
      <w:b/>
      <w:bCs/>
      <w:i/>
      <w:iCs/>
      <w:sz w:val="26"/>
      <w:szCs w:val="26"/>
      <w14:ligatures w14:val="none"/>
    </w:rPr>
  </w:style>
  <w:style w:type="character" w:customStyle="1" w:styleId="4Char">
    <w:name w:val="عنوان 4 Char"/>
    <w:basedOn w:val="a0"/>
    <w:link w:val="4"/>
    <w:uiPriority w:val="9"/>
    <w:rsid w:val="00092792"/>
    <w:rPr>
      <w:rFonts w:asciiTheme="majorHAnsi" w:eastAsiaTheme="majorEastAsia" w:hAnsiTheme="majorHAnsi" w:cstheme="majorBidi"/>
      <w:b/>
      <w:bCs/>
      <w:i/>
      <w:iCs/>
      <w:sz w:val="24"/>
      <w:szCs w:val="24"/>
      <w14:ligatures w14:val="none"/>
    </w:rPr>
  </w:style>
  <w:style w:type="character" w:customStyle="1" w:styleId="5Char">
    <w:name w:val="عنوان 5 Char"/>
    <w:basedOn w:val="a0"/>
    <w:link w:val="5"/>
    <w:uiPriority w:val="9"/>
    <w:rsid w:val="00092792"/>
    <w:rPr>
      <w:rFonts w:asciiTheme="majorHAnsi" w:eastAsiaTheme="majorEastAsia" w:hAnsiTheme="majorHAnsi" w:cstheme="majorBidi"/>
      <w:b/>
      <w:bCs/>
      <w:i/>
      <w:iCs/>
      <w:sz w:val="24"/>
      <w:szCs w:val="24"/>
      <w14:ligatures w14:val="none"/>
    </w:rPr>
  </w:style>
  <w:style w:type="character" w:customStyle="1" w:styleId="6Char">
    <w:name w:val="عنوان 6 Char"/>
    <w:basedOn w:val="a0"/>
    <w:link w:val="6"/>
    <w:uiPriority w:val="9"/>
    <w:rsid w:val="00092792"/>
    <w:rPr>
      <w:rFonts w:asciiTheme="majorHAnsi" w:eastAsiaTheme="majorEastAsia" w:hAnsiTheme="majorHAnsi" w:cstheme="majorBidi"/>
      <w:b/>
      <w:bCs/>
      <w:i/>
      <w:iCs/>
      <w:sz w:val="24"/>
      <w:szCs w:val="24"/>
      <w14:ligatures w14:val="none"/>
    </w:rPr>
  </w:style>
  <w:style w:type="character" w:customStyle="1" w:styleId="7Char">
    <w:name w:val="عنوان 7 Char"/>
    <w:basedOn w:val="a0"/>
    <w:link w:val="7"/>
    <w:uiPriority w:val="9"/>
    <w:rsid w:val="00092792"/>
    <w:rPr>
      <w:rFonts w:asciiTheme="majorHAnsi" w:eastAsiaTheme="majorEastAsia" w:hAnsiTheme="majorHAnsi" w:cstheme="majorBidi"/>
      <w:b/>
      <w:bCs/>
      <w:i/>
      <w:iCs/>
      <w:sz w:val="20"/>
      <w:szCs w:val="20"/>
      <w14:ligatures w14:val="none"/>
    </w:rPr>
  </w:style>
  <w:style w:type="character" w:customStyle="1" w:styleId="8Char">
    <w:name w:val="عنوان 8 Char"/>
    <w:basedOn w:val="a0"/>
    <w:link w:val="8"/>
    <w:uiPriority w:val="9"/>
    <w:rsid w:val="00092792"/>
    <w:rPr>
      <w:rFonts w:asciiTheme="majorHAnsi" w:eastAsiaTheme="majorEastAsia" w:hAnsiTheme="majorHAnsi" w:cstheme="majorBidi"/>
      <w:b/>
      <w:bCs/>
      <w:i/>
      <w:iCs/>
      <w:sz w:val="18"/>
      <w:szCs w:val="18"/>
      <w14:ligatures w14:val="none"/>
    </w:rPr>
  </w:style>
  <w:style w:type="character" w:customStyle="1" w:styleId="9Char">
    <w:name w:val="عنوان 9 Char"/>
    <w:basedOn w:val="a0"/>
    <w:link w:val="9"/>
    <w:uiPriority w:val="9"/>
    <w:rsid w:val="00092792"/>
    <w:rPr>
      <w:rFonts w:asciiTheme="majorHAnsi" w:eastAsiaTheme="majorEastAsia" w:hAnsiTheme="majorHAnsi" w:cstheme="majorBidi"/>
      <w:i/>
      <w:iCs/>
      <w:sz w:val="18"/>
      <w:szCs w:val="18"/>
      <w14:ligatures w14:val="none"/>
    </w:rPr>
  </w:style>
  <w:style w:type="paragraph" w:styleId="a3">
    <w:name w:val="header"/>
    <w:basedOn w:val="a"/>
    <w:link w:val="Char"/>
    <w:uiPriority w:val="99"/>
    <w:unhideWhenUsed/>
    <w:rsid w:val="00092792"/>
    <w:pPr>
      <w:tabs>
        <w:tab w:val="center" w:pos="4153"/>
        <w:tab w:val="right" w:pos="8306"/>
      </w:tabs>
    </w:pPr>
  </w:style>
  <w:style w:type="character" w:customStyle="1" w:styleId="Char">
    <w:name w:val="رأس الصفحة Char"/>
    <w:basedOn w:val="a0"/>
    <w:link w:val="a3"/>
    <w:uiPriority w:val="99"/>
    <w:rsid w:val="00092792"/>
    <w:rPr>
      <w:rFonts w:ascii="Times New Roman" w:eastAsia="Times New Roman" w:hAnsi="Times New Roman" w:cs="Times New Roman"/>
      <w:sz w:val="24"/>
      <w:szCs w:val="24"/>
      <w14:ligatures w14:val="none"/>
    </w:rPr>
  </w:style>
  <w:style w:type="paragraph" w:styleId="a4">
    <w:name w:val="footer"/>
    <w:basedOn w:val="a"/>
    <w:link w:val="Char0"/>
    <w:unhideWhenUsed/>
    <w:rsid w:val="00092792"/>
    <w:pPr>
      <w:tabs>
        <w:tab w:val="center" w:pos="4153"/>
        <w:tab w:val="right" w:pos="8306"/>
      </w:tabs>
    </w:pPr>
  </w:style>
  <w:style w:type="character" w:customStyle="1" w:styleId="Char0">
    <w:name w:val="تذييل الصفحة Char"/>
    <w:basedOn w:val="a0"/>
    <w:link w:val="a4"/>
    <w:rsid w:val="00092792"/>
    <w:rPr>
      <w:rFonts w:ascii="Times New Roman" w:eastAsia="Times New Roman" w:hAnsi="Times New Roman" w:cs="Times New Roman"/>
      <w:sz w:val="24"/>
      <w:szCs w:val="24"/>
      <w14:ligatures w14:val="none"/>
    </w:rPr>
  </w:style>
  <w:style w:type="character" w:customStyle="1" w:styleId="Char1">
    <w:name w:val="العنوان Char"/>
    <w:basedOn w:val="a0"/>
    <w:link w:val="a5"/>
    <w:uiPriority w:val="10"/>
    <w:rsid w:val="00092792"/>
    <w:rPr>
      <w:rFonts w:asciiTheme="majorHAnsi" w:eastAsiaTheme="majorEastAsia" w:hAnsiTheme="majorHAnsi" w:cstheme="majorBidi"/>
      <w:b/>
      <w:bCs/>
      <w:i/>
      <w:iCs/>
      <w:spacing w:val="10"/>
      <w:sz w:val="60"/>
      <w:szCs w:val="60"/>
    </w:rPr>
  </w:style>
  <w:style w:type="paragraph" w:styleId="a5">
    <w:name w:val="Title"/>
    <w:basedOn w:val="a"/>
    <w:next w:val="a"/>
    <w:link w:val="Char1"/>
    <w:uiPriority w:val="10"/>
    <w:qFormat/>
    <w:rsid w:val="00092792"/>
    <w:rPr>
      <w:rFonts w:asciiTheme="majorHAnsi" w:eastAsiaTheme="majorEastAsia" w:hAnsiTheme="majorHAnsi" w:cstheme="majorBidi"/>
      <w:b/>
      <w:bCs/>
      <w:i/>
      <w:iCs/>
      <w:spacing w:val="10"/>
      <w:sz w:val="60"/>
      <w:szCs w:val="60"/>
      <w14:ligatures w14:val="standardContextual"/>
    </w:rPr>
  </w:style>
  <w:style w:type="character" w:customStyle="1" w:styleId="Char10">
    <w:name w:val="العنوان Char1"/>
    <w:basedOn w:val="a0"/>
    <w:uiPriority w:val="10"/>
    <w:rsid w:val="00092792"/>
    <w:rPr>
      <w:rFonts w:asciiTheme="majorHAnsi" w:eastAsiaTheme="majorEastAsia" w:hAnsiTheme="majorHAnsi" w:cstheme="majorBidi"/>
      <w:spacing w:val="-10"/>
      <w:kern w:val="28"/>
      <w:sz w:val="56"/>
      <w:szCs w:val="56"/>
      <w14:ligatures w14:val="none"/>
    </w:rPr>
  </w:style>
  <w:style w:type="character" w:customStyle="1" w:styleId="Char2">
    <w:name w:val="عنوان فرعي Char"/>
    <w:basedOn w:val="a0"/>
    <w:link w:val="a6"/>
    <w:uiPriority w:val="11"/>
    <w:rsid w:val="00092792"/>
    <w:rPr>
      <w:i/>
      <w:iCs/>
      <w:color w:val="808080" w:themeColor="text1" w:themeTint="7F"/>
      <w:spacing w:val="10"/>
      <w:sz w:val="24"/>
      <w:szCs w:val="24"/>
    </w:rPr>
  </w:style>
  <w:style w:type="paragraph" w:styleId="a6">
    <w:name w:val="Subtitle"/>
    <w:basedOn w:val="a"/>
    <w:next w:val="a"/>
    <w:link w:val="Char2"/>
    <w:uiPriority w:val="11"/>
    <w:qFormat/>
    <w:rsid w:val="00092792"/>
    <w:pPr>
      <w:spacing w:after="320"/>
      <w:jc w:val="right"/>
    </w:pPr>
    <w:rPr>
      <w:rFonts w:asciiTheme="minorHAnsi" w:eastAsiaTheme="minorHAnsi" w:hAnsiTheme="minorHAnsi" w:cstheme="minorBidi"/>
      <w:i/>
      <w:iCs/>
      <w:color w:val="808080" w:themeColor="text1" w:themeTint="7F"/>
      <w:spacing w:val="10"/>
      <w14:ligatures w14:val="standardContextual"/>
    </w:rPr>
  </w:style>
  <w:style w:type="character" w:customStyle="1" w:styleId="Char11">
    <w:name w:val="عنوان فرعي Char1"/>
    <w:basedOn w:val="a0"/>
    <w:uiPriority w:val="11"/>
    <w:rsid w:val="00092792"/>
    <w:rPr>
      <w:rFonts w:eastAsiaTheme="minorEastAsia"/>
      <w:color w:val="5A5A5A" w:themeColor="text1" w:themeTint="A5"/>
      <w:spacing w:val="15"/>
      <w14:ligatures w14:val="none"/>
    </w:rPr>
  </w:style>
  <w:style w:type="character" w:styleId="a7">
    <w:name w:val="Intense Emphasis"/>
    <w:uiPriority w:val="21"/>
    <w:qFormat/>
    <w:rsid w:val="00092792"/>
    <w:rPr>
      <w:b/>
      <w:bCs/>
      <w:i/>
      <w:iCs/>
      <w:color w:val="auto"/>
      <w:u w:val="single"/>
    </w:rPr>
  </w:style>
  <w:style w:type="character" w:customStyle="1" w:styleId="Char3">
    <w:name w:val="اقتباس Char"/>
    <w:basedOn w:val="a0"/>
    <w:link w:val="a8"/>
    <w:uiPriority w:val="29"/>
    <w:rsid w:val="00092792"/>
    <w:rPr>
      <w:color w:val="5A5A5A" w:themeColor="text1" w:themeTint="A5"/>
    </w:rPr>
  </w:style>
  <w:style w:type="paragraph" w:styleId="a8">
    <w:name w:val="Quote"/>
    <w:basedOn w:val="a"/>
    <w:next w:val="a"/>
    <w:link w:val="Char3"/>
    <w:uiPriority w:val="29"/>
    <w:qFormat/>
    <w:rsid w:val="00092792"/>
    <w:rPr>
      <w:rFonts w:asciiTheme="minorHAnsi" w:eastAsiaTheme="minorHAnsi" w:hAnsiTheme="minorHAnsi" w:cstheme="minorBidi"/>
      <w:color w:val="5A5A5A" w:themeColor="text1" w:themeTint="A5"/>
      <w:sz w:val="22"/>
      <w:szCs w:val="22"/>
      <w14:ligatures w14:val="standardContextual"/>
    </w:rPr>
  </w:style>
  <w:style w:type="character" w:customStyle="1" w:styleId="Char12">
    <w:name w:val="اقتباس Char1"/>
    <w:basedOn w:val="a0"/>
    <w:uiPriority w:val="29"/>
    <w:rsid w:val="00092792"/>
    <w:rPr>
      <w:rFonts w:ascii="Times New Roman" w:eastAsia="Times New Roman" w:hAnsi="Times New Roman" w:cs="Times New Roman"/>
      <w:i/>
      <w:iCs/>
      <w:color w:val="404040" w:themeColor="text1" w:themeTint="BF"/>
      <w:sz w:val="24"/>
      <w:szCs w:val="24"/>
      <w14:ligatures w14:val="none"/>
    </w:rPr>
  </w:style>
  <w:style w:type="character" w:customStyle="1" w:styleId="Char4">
    <w:name w:val="اقتباس مكثف Char"/>
    <w:basedOn w:val="a0"/>
    <w:link w:val="a9"/>
    <w:uiPriority w:val="30"/>
    <w:rsid w:val="00092792"/>
    <w:rPr>
      <w:rFonts w:asciiTheme="majorHAnsi" w:eastAsiaTheme="majorEastAsia" w:hAnsiTheme="majorHAnsi" w:cstheme="majorBidi"/>
      <w:i/>
      <w:iCs/>
      <w:sz w:val="20"/>
      <w:szCs w:val="20"/>
    </w:rPr>
  </w:style>
  <w:style w:type="paragraph" w:styleId="a9">
    <w:name w:val="Intense Quote"/>
    <w:basedOn w:val="a"/>
    <w:next w:val="a"/>
    <w:link w:val="Char4"/>
    <w:uiPriority w:val="30"/>
    <w:qFormat/>
    <w:rsid w:val="00092792"/>
    <w:pPr>
      <w:spacing w:before="320" w:after="480"/>
      <w:ind w:left="720" w:right="720"/>
      <w:jc w:val="center"/>
    </w:pPr>
    <w:rPr>
      <w:rFonts w:asciiTheme="majorHAnsi" w:eastAsiaTheme="majorEastAsia" w:hAnsiTheme="majorHAnsi" w:cstheme="majorBidi"/>
      <w:i/>
      <w:iCs/>
      <w:sz w:val="20"/>
      <w:szCs w:val="20"/>
      <w14:ligatures w14:val="standardContextual"/>
    </w:rPr>
  </w:style>
  <w:style w:type="character" w:customStyle="1" w:styleId="Char13">
    <w:name w:val="اقتباس مكثف Char1"/>
    <w:basedOn w:val="a0"/>
    <w:uiPriority w:val="30"/>
    <w:rsid w:val="00092792"/>
    <w:rPr>
      <w:rFonts w:ascii="Times New Roman" w:eastAsia="Times New Roman" w:hAnsi="Times New Roman" w:cs="Times New Roman"/>
      <w:i/>
      <w:iCs/>
      <w:color w:val="4472C4" w:themeColor="accent1"/>
      <w:sz w:val="24"/>
      <w:szCs w:val="24"/>
      <w14:ligatures w14:val="none"/>
    </w:rPr>
  </w:style>
  <w:style w:type="character" w:styleId="aa">
    <w:name w:val="Intense Reference"/>
    <w:uiPriority w:val="32"/>
    <w:qFormat/>
    <w:rsid w:val="00092792"/>
    <w:rPr>
      <w:b/>
      <w:bCs/>
      <w:smallCaps/>
      <w:color w:val="auto"/>
    </w:rPr>
  </w:style>
  <w:style w:type="paragraph" w:styleId="ab">
    <w:name w:val="List Paragraph"/>
    <w:basedOn w:val="a"/>
    <w:qFormat/>
    <w:rsid w:val="00092792"/>
    <w:pPr>
      <w:ind w:left="720"/>
      <w:contextualSpacing/>
    </w:pPr>
  </w:style>
  <w:style w:type="paragraph" w:styleId="ac">
    <w:name w:val="No Spacing"/>
    <w:basedOn w:val="a"/>
    <w:link w:val="Char5"/>
    <w:uiPriority w:val="1"/>
    <w:qFormat/>
    <w:rsid w:val="00092792"/>
  </w:style>
  <w:style w:type="character" w:customStyle="1" w:styleId="Char5">
    <w:name w:val="بلا تباعد Char"/>
    <w:basedOn w:val="a0"/>
    <w:link w:val="ac"/>
    <w:uiPriority w:val="1"/>
    <w:rsid w:val="00092792"/>
    <w:rPr>
      <w:rFonts w:ascii="Times New Roman" w:eastAsia="Times New Roman" w:hAnsi="Times New Roman" w:cs="Times New Roman"/>
      <w:sz w:val="24"/>
      <w:szCs w:val="24"/>
      <w14:ligatures w14:val="none"/>
    </w:rPr>
  </w:style>
  <w:style w:type="paragraph" w:styleId="ad">
    <w:name w:val="caption"/>
    <w:basedOn w:val="a"/>
    <w:next w:val="a"/>
    <w:unhideWhenUsed/>
    <w:qFormat/>
    <w:rsid w:val="00092792"/>
    <w:rPr>
      <w:b/>
      <w:bCs/>
      <w:sz w:val="18"/>
      <w:szCs w:val="18"/>
    </w:rPr>
  </w:style>
  <w:style w:type="character" w:styleId="ae">
    <w:name w:val="Strong"/>
    <w:basedOn w:val="a0"/>
    <w:uiPriority w:val="22"/>
    <w:qFormat/>
    <w:rsid w:val="00092792"/>
    <w:rPr>
      <w:b/>
      <w:bCs/>
      <w:spacing w:val="0"/>
    </w:rPr>
  </w:style>
  <w:style w:type="character" w:styleId="af">
    <w:name w:val="Emphasis"/>
    <w:uiPriority w:val="20"/>
    <w:qFormat/>
    <w:rsid w:val="00092792"/>
    <w:rPr>
      <w:b/>
      <w:bCs/>
      <w:i/>
      <w:iCs/>
      <w:color w:val="auto"/>
    </w:rPr>
  </w:style>
  <w:style w:type="character" w:styleId="af0">
    <w:name w:val="Subtle Emphasis"/>
    <w:uiPriority w:val="19"/>
    <w:qFormat/>
    <w:rsid w:val="00092792"/>
    <w:rPr>
      <w:i/>
      <w:iCs/>
      <w:color w:val="5A5A5A" w:themeColor="text1" w:themeTint="A5"/>
    </w:rPr>
  </w:style>
  <w:style w:type="character" w:styleId="af1">
    <w:name w:val="Subtle Reference"/>
    <w:uiPriority w:val="31"/>
    <w:qFormat/>
    <w:rsid w:val="00092792"/>
    <w:rPr>
      <w:smallCaps/>
    </w:rPr>
  </w:style>
  <w:style w:type="character" w:styleId="af2">
    <w:name w:val="Book Title"/>
    <w:uiPriority w:val="33"/>
    <w:qFormat/>
    <w:rsid w:val="00092792"/>
    <w:rPr>
      <w:rFonts w:asciiTheme="majorHAnsi" w:eastAsiaTheme="majorEastAsia" w:hAnsiTheme="majorHAnsi" w:cstheme="majorBidi"/>
      <w:b/>
      <w:bCs/>
      <w:smallCaps/>
      <w:color w:val="auto"/>
      <w:u w:val="single"/>
    </w:rPr>
  </w:style>
  <w:style w:type="paragraph" w:styleId="af3">
    <w:name w:val="TOC Heading"/>
    <w:basedOn w:val="10"/>
    <w:next w:val="a"/>
    <w:uiPriority w:val="39"/>
    <w:unhideWhenUsed/>
    <w:qFormat/>
    <w:rsid w:val="00092792"/>
    <w:pPr>
      <w:outlineLvl w:val="9"/>
    </w:pPr>
  </w:style>
  <w:style w:type="paragraph" w:styleId="30">
    <w:name w:val="toc 3"/>
    <w:basedOn w:val="a"/>
    <w:next w:val="a"/>
    <w:autoRedefine/>
    <w:uiPriority w:val="39"/>
    <w:unhideWhenUsed/>
    <w:rsid w:val="00092792"/>
    <w:pPr>
      <w:ind w:left="240"/>
    </w:pPr>
    <w:rPr>
      <w:rFonts w:asciiTheme="minorHAnsi" w:hAnsiTheme="minorHAnsi" w:cstheme="minorHAnsi"/>
      <w:sz w:val="20"/>
    </w:rPr>
  </w:style>
  <w:style w:type="paragraph" w:styleId="21">
    <w:name w:val="toc 2"/>
    <w:basedOn w:val="a"/>
    <w:next w:val="a"/>
    <w:autoRedefine/>
    <w:uiPriority w:val="39"/>
    <w:unhideWhenUsed/>
    <w:rsid w:val="00092792"/>
    <w:pPr>
      <w:spacing w:before="240"/>
    </w:pPr>
    <w:rPr>
      <w:rFonts w:asciiTheme="minorHAnsi" w:hAnsiTheme="minorHAnsi" w:cstheme="minorHAnsi"/>
      <w:b/>
      <w:bCs/>
      <w:sz w:val="20"/>
    </w:rPr>
  </w:style>
  <w:style w:type="character" w:styleId="Hyperlink">
    <w:name w:val="Hyperlink"/>
    <w:basedOn w:val="a0"/>
    <w:uiPriority w:val="99"/>
    <w:unhideWhenUsed/>
    <w:rsid w:val="00092792"/>
    <w:rPr>
      <w:color w:val="0563C1" w:themeColor="hyperlink"/>
      <w:u w:val="single"/>
    </w:rPr>
  </w:style>
  <w:style w:type="paragraph" w:styleId="11">
    <w:name w:val="toc 1"/>
    <w:basedOn w:val="a"/>
    <w:next w:val="a"/>
    <w:autoRedefine/>
    <w:uiPriority w:val="39"/>
    <w:unhideWhenUsed/>
    <w:rsid w:val="00092792"/>
    <w:pPr>
      <w:spacing w:before="360"/>
    </w:pPr>
    <w:rPr>
      <w:rFonts w:asciiTheme="majorHAnsi" w:hAnsiTheme="majorHAnsi" w:cstheme="majorHAnsi"/>
      <w:b/>
      <w:bCs/>
      <w:caps/>
      <w:szCs w:val="28"/>
    </w:rPr>
  </w:style>
  <w:style w:type="paragraph" w:styleId="40">
    <w:name w:val="toc 4"/>
    <w:basedOn w:val="a"/>
    <w:next w:val="a"/>
    <w:autoRedefine/>
    <w:uiPriority w:val="39"/>
    <w:unhideWhenUsed/>
    <w:rsid w:val="00092792"/>
    <w:pPr>
      <w:ind w:left="480"/>
    </w:pPr>
    <w:rPr>
      <w:rFonts w:asciiTheme="minorHAnsi" w:hAnsiTheme="minorHAnsi" w:cstheme="minorHAnsi"/>
      <w:sz w:val="20"/>
    </w:rPr>
  </w:style>
  <w:style w:type="paragraph" w:styleId="50">
    <w:name w:val="toc 5"/>
    <w:basedOn w:val="a"/>
    <w:next w:val="a"/>
    <w:autoRedefine/>
    <w:uiPriority w:val="39"/>
    <w:unhideWhenUsed/>
    <w:rsid w:val="00092792"/>
    <w:pPr>
      <w:ind w:left="720"/>
    </w:pPr>
    <w:rPr>
      <w:rFonts w:asciiTheme="minorHAnsi" w:hAnsiTheme="minorHAnsi" w:cstheme="minorHAnsi"/>
      <w:sz w:val="20"/>
    </w:rPr>
  </w:style>
  <w:style w:type="paragraph" w:styleId="60">
    <w:name w:val="toc 6"/>
    <w:basedOn w:val="a"/>
    <w:next w:val="a"/>
    <w:autoRedefine/>
    <w:uiPriority w:val="39"/>
    <w:unhideWhenUsed/>
    <w:rsid w:val="00092792"/>
    <w:pPr>
      <w:ind w:left="960"/>
    </w:pPr>
    <w:rPr>
      <w:rFonts w:asciiTheme="minorHAnsi" w:hAnsiTheme="minorHAnsi" w:cstheme="minorHAnsi"/>
      <w:sz w:val="20"/>
    </w:rPr>
  </w:style>
  <w:style w:type="paragraph" w:styleId="70">
    <w:name w:val="toc 7"/>
    <w:basedOn w:val="a"/>
    <w:next w:val="a"/>
    <w:autoRedefine/>
    <w:uiPriority w:val="39"/>
    <w:unhideWhenUsed/>
    <w:rsid w:val="00092792"/>
    <w:pPr>
      <w:ind w:left="1200"/>
    </w:pPr>
    <w:rPr>
      <w:rFonts w:asciiTheme="minorHAnsi" w:hAnsiTheme="minorHAnsi" w:cstheme="minorHAnsi"/>
      <w:sz w:val="20"/>
    </w:rPr>
  </w:style>
  <w:style w:type="paragraph" w:styleId="80">
    <w:name w:val="toc 8"/>
    <w:basedOn w:val="a"/>
    <w:next w:val="a"/>
    <w:autoRedefine/>
    <w:uiPriority w:val="39"/>
    <w:unhideWhenUsed/>
    <w:rsid w:val="00092792"/>
    <w:pPr>
      <w:ind w:left="1440"/>
    </w:pPr>
    <w:rPr>
      <w:rFonts w:asciiTheme="minorHAnsi" w:hAnsiTheme="minorHAnsi" w:cstheme="minorHAnsi"/>
      <w:sz w:val="20"/>
    </w:rPr>
  </w:style>
  <w:style w:type="paragraph" w:styleId="90">
    <w:name w:val="toc 9"/>
    <w:basedOn w:val="a"/>
    <w:next w:val="a"/>
    <w:autoRedefine/>
    <w:uiPriority w:val="39"/>
    <w:unhideWhenUsed/>
    <w:rsid w:val="00092792"/>
    <w:pPr>
      <w:ind w:left="1680"/>
    </w:pPr>
    <w:rPr>
      <w:rFonts w:asciiTheme="minorHAnsi" w:hAnsiTheme="minorHAnsi" w:cstheme="minorHAnsi"/>
      <w:sz w:val="20"/>
    </w:rPr>
  </w:style>
  <w:style w:type="character" w:customStyle="1" w:styleId="Heading1Char1">
    <w:name w:val="Heading 1 Char1"/>
    <w:rsid w:val="00092792"/>
    <w:rPr>
      <w:b/>
      <w:bCs/>
      <w:kern w:val="36"/>
      <w:sz w:val="48"/>
      <w:szCs w:val="48"/>
      <w:lang w:val="x-none" w:eastAsia="x-none" w:bidi="ar-SA"/>
    </w:rPr>
  </w:style>
  <w:style w:type="table" w:customStyle="1" w:styleId="af4">
    <w:name w:val="فهفه"/>
    <w:basedOn w:val="12"/>
    <w:rsid w:val="00092792"/>
    <w:pPr>
      <w:bidi w:val="0"/>
    </w:p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1"/>
    <w:rsid w:val="00092792"/>
    <w:pPr>
      <w:spacing w:after="0" w:line="240" w:lineRule="auto"/>
    </w:pPr>
    <w:rPr>
      <w:rFonts w:ascii="Times New Roman" w:eastAsia="Times New Roman" w:hAnsi="Times New Roman" w:cs="Times New Roman"/>
      <w:sz w:val="20"/>
      <w:szCs w:val="20"/>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ListParagraph2">
    <w:name w:val="List Paragraph2"/>
    <w:basedOn w:val="a"/>
    <w:qFormat/>
    <w:rsid w:val="00092792"/>
    <w:pPr>
      <w:bidi/>
      <w:spacing w:after="200" w:line="276" w:lineRule="auto"/>
      <w:ind w:left="720"/>
      <w:contextualSpacing/>
    </w:pPr>
    <w:rPr>
      <w:rFonts w:ascii="Calibri" w:hAnsi="Calibri" w:cs="Arial"/>
      <w:szCs w:val="22"/>
    </w:rPr>
  </w:style>
  <w:style w:type="paragraph" w:customStyle="1" w:styleId="13">
    <w:name w:val="سرد الفقرات1"/>
    <w:aliases w:val="سرد الفقرات2,List Paragraph11,Use Case List Paragraph,lp1,List Paragraph111,lp11,RFP SUB Points,b1,Bullet for no #'s,Body Bullet,Figure_name,Equipment,Numbered Indented Text,Alpha List Paragraph,List_TIS"/>
    <w:basedOn w:val="a"/>
    <w:qFormat/>
    <w:rsid w:val="00092792"/>
    <w:pPr>
      <w:spacing w:after="120" w:line="276" w:lineRule="auto"/>
      <w:ind w:left="720" w:right="-170" w:firstLine="720"/>
      <w:contextualSpacing/>
      <w:jc w:val="lowKashida"/>
    </w:pPr>
    <w:rPr>
      <w:rFonts w:ascii="Calibri" w:eastAsia="Calibri" w:hAnsi="Calibri" w:cs="Arial"/>
      <w:noProof/>
      <w:szCs w:val="22"/>
    </w:rPr>
  </w:style>
  <w:style w:type="paragraph" w:customStyle="1" w:styleId="NoSpacing1">
    <w:name w:val="No Spacing1"/>
    <w:rsid w:val="00092792"/>
    <w:pPr>
      <w:bidi w:val="0"/>
      <w:spacing w:after="0" w:line="240" w:lineRule="auto"/>
    </w:pPr>
    <w:rPr>
      <w:rFonts w:ascii="Calibri" w:eastAsia="Times New Roman" w:hAnsi="Calibri" w:cs="Arial"/>
      <w14:ligatures w14:val="none"/>
    </w:rPr>
  </w:style>
  <w:style w:type="paragraph" w:customStyle="1" w:styleId="af5">
    <w:name w:val="انور عنوان رئيسي"/>
    <w:basedOn w:val="a"/>
    <w:link w:val="Char6"/>
    <w:rsid w:val="00092792"/>
    <w:pPr>
      <w:bidi/>
      <w:jc w:val="center"/>
    </w:pPr>
    <w:rPr>
      <w:rFonts w:ascii="Simplified Arabic" w:eastAsia="Simplified Arabic" w:hAnsi="Simplified Arabic" w:cs="Simplified Arabic"/>
      <w:b/>
      <w:bCs/>
      <w:sz w:val="32"/>
      <w:szCs w:val="32"/>
    </w:rPr>
  </w:style>
  <w:style w:type="character" w:customStyle="1" w:styleId="Char6">
    <w:name w:val="انور عنوان رئيسي Char"/>
    <w:link w:val="af5"/>
    <w:rsid w:val="00092792"/>
    <w:rPr>
      <w:rFonts w:ascii="Simplified Arabic" w:eastAsia="Simplified Arabic" w:hAnsi="Simplified Arabic" w:cs="Simplified Arabic"/>
      <w:b/>
      <w:bCs/>
      <w:sz w:val="32"/>
      <w:szCs w:val="32"/>
      <w14:ligatures w14:val="none"/>
    </w:rPr>
  </w:style>
  <w:style w:type="paragraph" w:customStyle="1" w:styleId="af6">
    <w:name w:val="انور عنوان فرعي"/>
    <w:basedOn w:val="3"/>
    <w:link w:val="Char7"/>
    <w:rsid w:val="00092792"/>
    <w:pPr>
      <w:keepNext/>
      <w:overflowPunct w:val="0"/>
      <w:autoSpaceDE w:val="0"/>
      <w:autoSpaceDN w:val="0"/>
      <w:bidi/>
      <w:adjustRightInd w:val="0"/>
      <w:spacing w:before="240" w:after="60" w:line="320" w:lineRule="atLeast"/>
      <w:jc w:val="both"/>
    </w:pPr>
    <w:rPr>
      <w:rFonts w:ascii="Simplified Arabic" w:eastAsia="Simplified Arabic" w:hAnsi="Simplified Arabic" w:cs="Simplified Arabic"/>
      <w:i w:val="0"/>
      <w:iCs w:val="0"/>
      <w:sz w:val="28"/>
      <w:szCs w:val="28"/>
    </w:rPr>
  </w:style>
  <w:style w:type="character" w:customStyle="1" w:styleId="Char7">
    <w:name w:val="انور عنوان فرعي Char"/>
    <w:link w:val="af6"/>
    <w:rsid w:val="00092792"/>
    <w:rPr>
      <w:rFonts w:ascii="Simplified Arabic" w:eastAsia="Simplified Arabic" w:hAnsi="Simplified Arabic" w:cs="Simplified Arabic"/>
      <w:b/>
      <w:bCs/>
      <w:sz w:val="28"/>
      <w:szCs w:val="28"/>
      <w14:ligatures w14:val="none"/>
    </w:rPr>
  </w:style>
  <w:style w:type="paragraph" w:customStyle="1" w:styleId="14">
    <w:name w:val="انور عنوان جدول1"/>
    <w:basedOn w:val="a"/>
    <w:link w:val="1Char0"/>
    <w:rsid w:val="00092792"/>
    <w:pPr>
      <w:autoSpaceDE w:val="0"/>
      <w:autoSpaceDN w:val="0"/>
      <w:bidi/>
      <w:adjustRightInd w:val="0"/>
      <w:jc w:val="center"/>
    </w:pPr>
    <w:rPr>
      <w:rFonts w:ascii="Simplified Arabic" w:hAnsi="Simplified Arabic" w:cs="Simplified Arabic"/>
      <w:b/>
      <w:bCs/>
      <w:sz w:val="28"/>
      <w:lang w:bidi="ar-JO"/>
    </w:rPr>
  </w:style>
  <w:style w:type="character" w:customStyle="1" w:styleId="1Char0">
    <w:name w:val="انور عنوان جدول1 Char"/>
    <w:link w:val="14"/>
    <w:rsid w:val="00092792"/>
    <w:rPr>
      <w:rFonts w:ascii="Simplified Arabic" w:eastAsia="Times New Roman" w:hAnsi="Simplified Arabic" w:cs="Simplified Arabic"/>
      <w:b/>
      <w:bCs/>
      <w:sz w:val="28"/>
      <w:szCs w:val="24"/>
      <w:lang w:bidi="ar-JO"/>
      <w14:ligatures w14:val="none"/>
    </w:rPr>
  </w:style>
  <w:style w:type="paragraph" w:customStyle="1" w:styleId="msolistparagraph0">
    <w:name w:val="msolistparagraph"/>
    <w:basedOn w:val="a"/>
    <w:rsid w:val="00092792"/>
    <w:pPr>
      <w:spacing w:after="200" w:line="276" w:lineRule="auto"/>
      <w:ind w:left="720"/>
      <w:contextualSpacing/>
    </w:pPr>
    <w:rPr>
      <w:rFonts w:ascii="Calibri" w:hAnsi="Calibri" w:cs="Arial"/>
      <w:szCs w:val="22"/>
    </w:rPr>
  </w:style>
  <w:style w:type="paragraph" w:customStyle="1" w:styleId="ListParagraph1">
    <w:name w:val="List Paragraph1"/>
    <w:basedOn w:val="a"/>
    <w:rsid w:val="00092792"/>
    <w:pPr>
      <w:spacing w:after="200" w:line="276" w:lineRule="auto"/>
      <w:ind w:left="720"/>
      <w:contextualSpacing/>
    </w:pPr>
    <w:rPr>
      <w:rFonts w:ascii="Calibri" w:hAnsi="Calibri" w:cs="Arial"/>
      <w:szCs w:val="22"/>
    </w:rPr>
  </w:style>
  <w:style w:type="paragraph" w:customStyle="1" w:styleId="nospace">
    <w:name w:val="nospace"/>
    <w:basedOn w:val="a"/>
    <w:rsid w:val="00092792"/>
  </w:style>
  <w:style w:type="table" w:customStyle="1" w:styleId="15">
    <w:name w:val="جدول عادي1"/>
    <w:semiHidden/>
    <w:rsid w:val="00092792"/>
    <w:pPr>
      <w:bidi w:val="0"/>
      <w:spacing w:after="0" w:line="240" w:lineRule="auto"/>
    </w:pPr>
    <w:rPr>
      <w:rFonts w:ascii="Times New Roman" w:eastAsia="Times New Roman" w:hAnsi="Times New Roman" w:cs="Times New Roman"/>
      <w:sz w:val="20"/>
      <w:szCs w:val="20"/>
      <w14:ligatures w14:val="none"/>
    </w:rPr>
    <w:tblPr>
      <w:tblCellMar>
        <w:top w:w="0" w:type="dxa"/>
        <w:left w:w="108" w:type="dxa"/>
        <w:bottom w:w="0" w:type="dxa"/>
        <w:right w:w="108" w:type="dxa"/>
      </w:tblCellMar>
    </w:tblPr>
  </w:style>
  <w:style w:type="paragraph" w:customStyle="1" w:styleId="TIMES1222">
    <w:name w:val="TIMES1222"/>
    <w:basedOn w:val="a"/>
    <w:rsid w:val="00092792"/>
    <w:pPr>
      <w:bidi/>
      <w:jc w:val="center"/>
    </w:pPr>
  </w:style>
  <w:style w:type="paragraph" w:customStyle="1" w:styleId="120">
    <w:name w:val="جدول 12"/>
    <w:basedOn w:val="a"/>
    <w:rsid w:val="00092792"/>
    <w:pPr>
      <w:autoSpaceDE w:val="0"/>
      <w:autoSpaceDN w:val="0"/>
      <w:bidi/>
      <w:adjustRightInd w:val="0"/>
      <w:jc w:val="center"/>
    </w:pPr>
    <w:rPr>
      <w:rFonts w:ascii="Simplified Arabic" w:eastAsia="Simplified Arabic" w:hAnsi="Simplified Arabic" w:cs="Simplified Arabic"/>
      <w:b/>
      <w:bCs/>
      <w:lang w:bidi="ar-JO"/>
    </w:rPr>
  </w:style>
  <w:style w:type="paragraph" w:customStyle="1" w:styleId="msonormalcxspmiddle">
    <w:name w:val="msonormalcxspmiddle"/>
    <w:basedOn w:val="a"/>
    <w:rsid w:val="00092792"/>
    <w:pPr>
      <w:spacing w:before="100" w:beforeAutospacing="1" w:after="100" w:afterAutospacing="1"/>
    </w:pPr>
  </w:style>
  <w:style w:type="character" w:styleId="af7">
    <w:name w:val="page number"/>
    <w:basedOn w:val="a0"/>
    <w:rsid w:val="00092792"/>
  </w:style>
  <w:style w:type="paragraph" w:customStyle="1" w:styleId="msolistparagraphcxspmiddle">
    <w:name w:val="msolistparagraphcxspmiddle"/>
    <w:basedOn w:val="a"/>
    <w:rsid w:val="00092792"/>
    <w:pPr>
      <w:spacing w:before="100" w:beforeAutospacing="1" w:after="100" w:afterAutospacing="1"/>
    </w:pPr>
    <w:rPr>
      <w:rFonts w:eastAsia="Calibri"/>
    </w:rPr>
  </w:style>
  <w:style w:type="paragraph" w:customStyle="1" w:styleId="msolistparagraphcxsplast">
    <w:name w:val="msolistparagraphcxsplast"/>
    <w:basedOn w:val="a"/>
    <w:rsid w:val="00092792"/>
    <w:pPr>
      <w:spacing w:before="100" w:beforeAutospacing="1" w:after="100" w:afterAutospacing="1"/>
    </w:pPr>
    <w:rPr>
      <w:rFonts w:eastAsia="Calibri"/>
    </w:rPr>
  </w:style>
  <w:style w:type="paragraph" w:styleId="af8">
    <w:name w:val="Normal (Web)"/>
    <w:basedOn w:val="a"/>
    <w:uiPriority w:val="99"/>
    <w:rsid w:val="00092792"/>
    <w:pPr>
      <w:spacing w:before="100" w:beforeAutospacing="1" w:after="100" w:afterAutospacing="1"/>
    </w:pPr>
    <w:rPr>
      <w:rFonts w:eastAsia="Calibri"/>
    </w:rPr>
  </w:style>
  <w:style w:type="character" w:customStyle="1" w:styleId="markedcontent">
    <w:name w:val="markedcontent"/>
    <w:basedOn w:val="a0"/>
    <w:rsid w:val="00092792"/>
  </w:style>
  <w:style w:type="character" w:customStyle="1" w:styleId="Char8">
    <w:name w:val="سرد الفقرات Char"/>
    <w:locked/>
    <w:rsid w:val="00092792"/>
    <w:rPr>
      <w:rFonts w:ascii="Calibri" w:eastAsia="Calibri" w:hAnsi="Calibri" w:cs="Arial"/>
      <w:sz w:val="22"/>
      <w:szCs w:val="22"/>
      <w:lang w:val="en-US" w:eastAsia="en-US" w:bidi="ar-SA"/>
    </w:rPr>
  </w:style>
  <w:style w:type="table" w:styleId="af9">
    <w:name w:val="Grid Table Light"/>
    <w:basedOn w:val="a1"/>
    <w:uiPriority w:val="40"/>
    <w:rsid w:val="00092792"/>
    <w:pPr>
      <w:bidi w:val="0"/>
      <w:spacing w:after="0" w:line="240" w:lineRule="auto"/>
      <w:ind w:firstLine="360"/>
    </w:pPr>
    <w:rPr>
      <w:rFonts w:eastAsiaTheme="minorEastAsia"/>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a">
    <w:name w:val="Table Grid"/>
    <w:basedOn w:val="a1"/>
    <w:uiPriority w:val="59"/>
    <w:rsid w:val="00092792"/>
    <w:pPr>
      <w:bidi w:val="0"/>
      <w:spacing w:after="0" w:line="240" w:lineRule="auto"/>
    </w:pPr>
    <w:rPr>
      <w:rFonts w:eastAsiaTheme="minorEastAsia"/>
      <w:sz w:val="24"/>
      <w:szCs w:val="24"/>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
    <w:name w:val="القائمة الحالية1"/>
    <w:uiPriority w:val="99"/>
    <w:rsid w:val="00092792"/>
    <w:pPr>
      <w:numPr>
        <w:numId w:val="32"/>
      </w:numPr>
    </w:pPr>
  </w:style>
  <w:style w:type="character" w:styleId="afb">
    <w:name w:val="Unresolved Mention"/>
    <w:basedOn w:val="a0"/>
    <w:uiPriority w:val="99"/>
    <w:semiHidden/>
    <w:unhideWhenUsed/>
    <w:rsid w:val="00092792"/>
    <w:rPr>
      <w:color w:val="605E5C"/>
      <w:shd w:val="clear" w:color="auto" w:fill="E1DFDD"/>
    </w:rPr>
  </w:style>
  <w:style w:type="character" w:customStyle="1" w:styleId="overflow-hidden">
    <w:name w:val="overflow-hidden"/>
    <w:basedOn w:val="a0"/>
    <w:rsid w:val="00112D51"/>
  </w:style>
  <w:style w:type="paragraph" w:styleId="afc">
    <w:name w:val="footnote text"/>
    <w:basedOn w:val="a"/>
    <w:link w:val="Char9"/>
    <w:uiPriority w:val="99"/>
    <w:semiHidden/>
    <w:unhideWhenUsed/>
    <w:rsid w:val="002607A8"/>
    <w:rPr>
      <w:sz w:val="20"/>
      <w:szCs w:val="20"/>
    </w:rPr>
  </w:style>
  <w:style w:type="character" w:customStyle="1" w:styleId="Char9">
    <w:name w:val="نص حاشية سفلية Char"/>
    <w:basedOn w:val="a0"/>
    <w:link w:val="afc"/>
    <w:uiPriority w:val="99"/>
    <w:semiHidden/>
    <w:rsid w:val="002607A8"/>
    <w:rPr>
      <w:rFonts w:ascii="Times New Roman" w:eastAsia="Times New Roman" w:hAnsi="Times New Roman" w:cs="Times New Roman"/>
      <w:sz w:val="20"/>
      <w:szCs w:val="20"/>
      <w14:ligatures w14:val="none"/>
    </w:rPr>
  </w:style>
  <w:style w:type="character" w:styleId="afd">
    <w:name w:val="footnote reference"/>
    <w:basedOn w:val="a0"/>
    <w:uiPriority w:val="99"/>
    <w:semiHidden/>
    <w:unhideWhenUsed/>
    <w:rsid w:val="002607A8"/>
    <w:rPr>
      <w:vertAlign w:val="superscript"/>
    </w:rPr>
  </w:style>
  <w:style w:type="paragraph" w:styleId="afe">
    <w:name w:val="annotation text"/>
    <w:basedOn w:val="a"/>
    <w:link w:val="Chara"/>
    <w:uiPriority w:val="99"/>
    <w:unhideWhenUsed/>
    <w:rsid w:val="00392239"/>
    <w:rPr>
      <w:sz w:val="20"/>
      <w:szCs w:val="20"/>
    </w:rPr>
  </w:style>
  <w:style w:type="character" w:customStyle="1" w:styleId="Chara">
    <w:name w:val="نص تعليق Char"/>
    <w:basedOn w:val="a0"/>
    <w:link w:val="afe"/>
    <w:uiPriority w:val="99"/>
    <w:rsid w:val="00392239"/>
    <w:rPr>
      <w:rFonts w:ascii="Times New Roman" w:eastAsia="Times New Roman" w:hAnsi="Times New Roman" w:cs="Times New Roman"/>
      <w:sz w:val="20"/>
      <w:szCs w:val="20"/>
      <w14:ligatures w14:val="none"/>
    </w:rPr>
  </w:style>
  <w:style w:type="numbering" w:customStyle="1" w:styleId="2">
    <w:name w:val="القائمة الحالية2"/>
    <w:uiPriority w:val="99"/>
    <w:rsid w:val="00336118"/>
    <w:pPr>
      <w:numPr>
        <w:numId w:val="225"/>
      </w:numPr>
    </w:pPr>
  </w:style>
  <w:style w:type="character" w:styleId="aff">
    <w:name w:val="annotation reference"/>
    <w:basedOn w:val="a0"/>
    <w:uiPriority w:val="99"/>
    <w:semiHidden/>
    <w:unhideWhenUsed/>
    <w:rsid w:val="00E229D1"/>
    <w:rPr>
      <w:sz w:val="16"/>
      <w:szCs w:val="16"/>
    </w:rPr>
  </w:style>
  <w:style w:type="paragraph" w:styleId="aff0">
    <w:name w:val="annotation subject"/>
    <w:basedOn w:val="afe"/>
    <w:next w:val="afe"/>
    <w:link w:val="Charb"/>
    <w:uiPriority w:val="99"/>
    <w:semiHidden/>
    <w:unhideWhenUsed/>
    <w:rsid w:val="00E229D1"/>
    <w:rPr>
      <w:b/>
      <w:bCs/>
    </w:rPr>
  </w:style>
  <w:style w:type="character" w:customStyle="1" w:styleId="Charb">
    <w:name w:val="موضوع تعليق Char"/>
    <w:basedOn w:val="Chara"/>
    <w:link w:val="aff0"/>
    <w:uiPriority w:val="99"/>
    <w:semiHidden/>
    <w:rsid w:val="00E229D1"/>
    <w:rPr>
      <w:rFonts w:ascii="Times New Roman" w:eastAsia="Times New Roman" w:hAnsi="Times New Roman" w:cs="Times New Roman"/>
      <w:b/>
      <w:bCs/>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28591">
      <w:bodyDiv w:val="1"/>
      <w:marLeft w:val="0"/>
      <w:marRight w:val="0"/>
      <w:marTop w:val="0"/>
      <w:marBottom w:val="0"/>
      <w:divBdr>
        <w:top w:val="none" w:sz="0" w:space="0" w:color="auto"/>
        <w:left w:val="none" w:sz="0" w:space="0" w:color="auto"/>
        <w:bottom w:val="none" w:sz="0" w:space="0" w:color="auto"/>
        <w:right w:val="none" w:sz="0" w:space="0" w:color="auto"/>
      </w:divBdr>
    </w:div>
    <w:div w:id="87778531">
      <w:bodyDiv w:val="1"/>
      <w:marLeft w:val="0"/>
      <w:marRight w:val="0"/>
      <w:marTop w:val="0"/>
      <w:marBottom w:val="0"/>
      <w:divBdr>
        <w:top w:val="none" w:sz="0" w:space="0" w:color="auto"/>
        <w:left w:val="none" w:sz="0" w:space="0" w:color="auto"/>
        <w:bottom w:val="none" w:sz="0" w:space="0" w:color="auto"/>
        <w:right w:val="none" w:sz="0" w:space="0" w:color="auto"/>
      </w:divBdr>
    </w:div>
    <w:div w:id="88626151">
      <w:bodyDiv w:val="1"/>
      <w:marLeft w:val="0"/>
      <w:marRight w:val="0"/>
      <w:marTop w:val="0"/>
      <w:marBottom w:val="0"/>
      <w:divBdr>
        <w:top w:val="none" w:sz="0" w:space="0" w:color="auto"/>
        <w:left w:val="none" w:sz="0" w:space="0" w:color="auto"/>
        <w:bottom w:val="none" w:sz="0" w:space="0" w:color="auto"/>
        <w:right w:val="none" w:sz="0" w:space="0" w:color="auto"/>
      </w:divBdr>
    </w:div>
    <w:div w:id="121389338">
      <w:bodyDiv w:val="1"/>
      <w:marLeft w:val="0"/>
      <w:marRight w:val="0"/>
      <w:marTop w:val="0"/>
      <w:marBottom w:val="0"/>
      <w:divBdr>
        <w:top w:val="none" w:sz="0" w:space="0" w:color="auto"/>
        <w:left w:val="none" w:sz="0" w:space="0" w:color="auto"/>
        <w:bottom w:val="none" w:sz="0" w:space="0" w:color="auto"/>
        <w:right w:val="none" w:sz="0" w:space="0" w:color="auto"/>
      </w:divBdr>
    </w:div>
    <w:div w:id="150678510">
      <w:bodyDiv w:val="1"/>
      <w:marLeft w:val="0"/>
      <w:marRight w:val="0"/>
      <w:marTop w:val="0"/>
      <w:marBottom w:val="0"/>
      <w:divBdr>
        <w:top w:val="none" w:sz="0" w:space="0" w:color="auto"/>
        <w:left w:val="none" w:sz="0" w:space="0" w:color="auto"/>
        <w:bottom w:val="none" w:sz="0" w:space="0" w:color="auto"/>
        <w:right w:val="none" w:sz="0" w:space="0" w:color="auto"/>
      </w:divBdr>
    </w:div>
    <w:div w:id="175340611">
      <w:bodyDiv w:val="1"/>
      <w:marLeft w:val="0"/>
      <w:marRight w:val="0"/>
      <w:marTop w:val="0"/>
      <w:marBottom w:val="0"/>
      <w:divBdr>
        <w:top w:val="none" w:sz="0" w:space="0" w:color="auto"/>
        <w:left w:val="none" w:sz="0" w:space="0" w:color="auto"/>
        <w:bottom w:val="none" w:sz="0" w:space="0" w:color="auto"/>
        <w:right w:val="none" w:sz="0" w:space="0" w:color="auto"/>
      </w:divBdr>
    </w:div>
    <w:div w:id="188222034">
      <w:bodyDiv w:val="1"/>
      <w:marLeft w:val="0"/>
      <w:marRight w:val="0"/>
      <w:marTop w:val="0"/>
      <w:marBottom w:val="0"/>
      <w:divBdr>
        <w:top w:val="none" w:sz="0" w:space="0" w:color="auto"/>
        <w:left w:val="none" w:sz="0" w:space="0" w:color="auto"/>
        <w:bottom w:val="none" w:sz="0" w:space="0" w:color="auto"/>
        <w:right w:val="none" w:sz="0" w:space="0" w:color="auto"/>
      </w:divBdr>
      <w:divsChild>
        <w:div w:id="261883014">
          <w:marLeft w:val="0"/>
          <w:marRight w:val="0"/>
          <w:marTop w:val="0"/>
          <w:marBottom w:val="0"/>
          <w:divBdr>
            <w:top w:val="none" w:sz="0" w:space="0" w:color="auto"/>
            <w:left w:val="none" w:sz="0" w:space="0" w:color="auto"/>
            <w:bottom w:val="none" w:sz="0" w:space="0" w:color="auto"/>
            <w:right w:val="none" w:sz="0" w:space="0" w:color="auto"/>
          </w:divBdr>
          <w:divsChild>
            <w:div w:id="1246956382">
              <w:marLeft w:val="0"/>
              <w:marRight w:val="0"/>
              <w:marTop w:val="0"/>
              <w:marBottom w:val="0"/>
              <w:divBdr>
                <w:top w:val="none" w:sz="0" w:space="0" w:color="auto"/>
                <w:left w:val="none" w:sz="0" w:space="0" w:color="auto"/>
                <w:bottom w:val="none" w:sz="0" w:space="0" w:color="auto"/>
                <w:right w:val="none" w:sz="0" w:space="0" w:color="auto"/>
              </w:divBdr>
              <w:divsChild>
                <w:div w:id="2001495432">
                  <w:marLeft w:val="0"/>
                  <w:marRight w:val="0"/>
                  <w:marTop w:val="0"/>
                  <w:marBottom w:val="0"/>
                  <w:divBdr>
                    <w:top w:val="none" w:sz="0" w:space="0" w:color="auto"/>
                    <w:left w:val="none" w:sz="0" w:space="0" w:color="auto"/>
                    <w:bottom w:val="none" w:sz="0" w:space="0" w:color="auto"/>
                    <w:right w:val="none" w:sz="0" w:space="0" w:color="auto"/>
                  </w:divBdr>
                  <w:divsChild>
                    <w:div w:id="1803380266">
                      <w:marLeft w:val="0"/>
                      <w:marRight w:val="0"/>
                      <w:marTop w:val="0"/>
                      <w:marBottom w:val="0"/>
                      <w:divBdr>
                        <w:top w:val="none" w:sz="0" w:space="0" w:color="auto"/>
                        <w:left w:val="none" w:sz="0" w:space="0" w:color="auto"/>
                        <w:bottom w:val="none" w:sz="0" w:space="0" w:color="auto"/>
                        <w:right w:val="none" w:sz="0" w:space="0" w:color="auto"/>
                      </w:divBdr>
                      <w:divsChild>
                        <w:div w:id="1475953124">
                          <w:marLeft w:val="0"/>
                          <w:marRight w:val="0"/>
                          <w:marTop w:val="0"/>
                          <w:marBottom w:val="0"/>
                          <w:divBdr>
                            <w:top w:val="none" w:sz="0" w:space="0" w:color="auto"/>
                            <w:left w:val="none" w:sz="0" w:space="0" w:color="auto"/>
                            <w:bottom w:val="none" w:sz="0" w:space="0" w:color="auto"/>
                            <w:right w:val="none" w:sz="0" w:space="0" w:color="auto"/>
                          </w:divBdr>
                          <w:divsChild>
                            <w:div w:id="1917858441">
                              <w:marLeft w:val="0"/>
                              <w:marRight w:val="0"/>
                              <w:marTop w:val="0"/>
                              <w:marBottom w:val="0"/>
                              <w:divBdr>
                                <w:top w:val="none" w:sz="0" w:space="0" w:color="auto"/>
                                <w:left w:val="none" w:sz="0" w:space="0" w:color="auto"/>
                                <w:bottom w:val="none" w:sz="0" w:space="0" w:color="auto"/>
                                <w:right w:val="none" w:sz="0" w:space="0" w:color="auto"/>
                              </w:divBdr>
                              <w:divsChild>
                                <w:div w:id="579681774">
                                  <w:marLeft w:val="0"/>
                                  <w:marRight w:val="0"/>
                                  <w:marTop w:val="0"/>
                                  <w:marBottom w:val="0"/>
                                  <w:divBdr>
                                    <w:top w:val="none" w:sz="0" w:space="0" w:color="auto"/>
                                    <w:left w:val="none" w:sz="0" w:space="0" w:color="auto"/>
                                    <w:bottom w:val="none" w:sz="0" w:space="0" w:color="auto"/>
                                    <w:right w:val="none" w:sz="0" w:space="0" w:color="auto"/>
                                  </w:divBdr>
                                  <w:divsChild>
                                    <w:div w:id="611598294">
                                      <w:marLeft w:val="0"/>
                                      <w:marRight w:val="0"/>
                                      <w:marTop w:val="0"/>
                                      <w:marBottom w:val="0"/>
                                      <w:divBdr>
                                        <w:top w:val="none" w:sz="0" w:space="0" w:color="auto"/>
                                        <w:left w:val="none" w:sz="0" w:space="0" w:color="auto"/>
                                        <w:bottom w:val="none" w:sz="0" w:space="0" w:color="auto"/>
                                        <w:right w:val="none" w:sz="0" w:space="0" w:color="auto"/>
                                      </w:divBdr>
                                      <w:divsChild>
                                        <w:div w:id="981230293">
                                          <w:marLeft w:val="0"/>
                                          <w:marRight w:val="0"/>
                                          <w:marTop w:val="0"/>
                                          <w:marBottom w:val="0"/>
                                          <w:divBdr>
                                            <w:top w:val="none" w:sz="0" w:space="0" w:color="auto"/>
                                            <w:left w:val="none" w:sz="0" w:space="0" w:color="auto"/>
                                            <w:bottom w:val="none" w:sz="0" w:space="0" w:color="auto"/>
                                            <w:right w:val="none" w:sz="0" w:space="0" w:color="auto"/>
                                          </w:divBdr>
                                          <w:divsChild>
                                            <w:div w:id="108666201">
                                              <w:marLeft w:val="0"/>
                                              <w:marRight w:val="0"/>
                                              <w:marTop w:val="0"/>
                                              <w:marBottom w:val="0"/>
                                              <w:divBdr>
                                                <w:top w:val="none" w:sz="0" w:space="0" w:color="auto"/>
                                                <w:left w:val="none" w:sz="0" w:space="0" w:color="auto"/>
                                                <w:bottom w:val="none" w:sz="0" w:space="0" w:color="auto"/>
                                                <w:right w:val="none" w:sz="0" w:space="0" w:color="auto"/>
                                              </w:divBdr>
                                              <w:divsChild>
                                                <w:div w:id="426078700">
                                                  <w:marLeft w:val="0"/>
                                                  <w:marRight w:val="0"/>
                                                  <w:marTop w:val="0"/>
                                                  <w:marBottom w:val="0"/>
                                                  <w:divBdr>
                                                    <w:top w:val="none" w:sz="0" w:space="0" w:color="auto"/>
                                                    <w:left w:val="none" w:sz="0" w:space="0" w:color="auto"/>
                                                    <w:bottom w:val="none" w:sz="0" w:space="0" w:color="auto"/>
                                                    <w:right w:val="none" w:sz="0" w:space="0" w:color="auto"/>
                                                  </w:divBdr>
                                                  <w:divsChild>
                                                    <w:div w:id="464466044">
                                                      <w:marLeft w:val="0"/>
                                                      <w:marRight w:val="0"/>
                                                      <w:marTop w:val="0"/>
                                                      <w:marBottom w:val="0"/>
                                                      <w:divBdr>
                                                        <w:top w:val="none" w:sz="0" w:space="0" w:color="auto"/>
                                                        <w:left w:val="none" w:sz="0" w:space="0" w:color="auto"/>
                                                        <w:bottom w:val="none" w:sz="0" w:space="0" w:color="auto"/>
                                                        <w:right w:val="none" w:sz="0" w:space="0" w:color="auto"/>
                                                      </w:divBdr>
                                                      <w:divsChild>
                                                        <w:div w:id="65654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994400">
                                              <w:marLeft w:val="0"/>
                                              <w:marRight w:val="0"/>
                                              <w:marTop w:val="0"/>
                                              <w:marBottom w:val="0"/>
                                              <w:divBdr>
                                                <w:top w:val="none" w:sz="0" w:space="0" w:color="auto"/>
                                                <w:left w:val="none" w:sz="0" w:space="0" w:color="auto"/>
                                                <w:bottom w:val="none" w:sz="0" w:space="0" w:color="auto"/>
                                                <w:right w:val="none" w:sz="0" w:space="0" w:color="auto"/>
                                              </w:divBdr>
                                              <w:divsChild>
                                                <w:div w:id="512571456">
                                                  <w:marLeft w:val="0"/>
                                                  <w:marRight w:val="0"/>
                                                  <w:marTop w:val="0"/>
                                                  <w:marBottom w:val="0"/>
                                                  <w:divBdr>
                                                    <w:top w:val="none" w:sz="0" w:space="0" w:color="auto"/>
                                                    <w:left w:val="none" w:sz="0" w:space="0" w:color="auto"/>
                                                    <w:bottom w:val="none" w:sz="0" w:space="0" w:color="auto"/>
                                                    <w:right w:val="none" w:sz="0" w:space="0" w:color="auto"/>
                                                  </w:divBdr>
                                                  <w:divsChild>
                                                    <w:div w:id="23219012">
                                                      <w:marLeft w:val="0"/>
                                                      <w:marRight w:val="0"/>
                                                      <w:marTop w:val="0"/>
                                                      <w:marBottom w:val="0"/>
                                                      <w:divBdr>
                                                        <w:top w:val="none" w:sz="0" w:space="0" w:color="auto"/>
                                                        <w:left w:val="none" w:sz="0" w:space="0" w:color="auto"/>
                                                        <w:bottom w:val="none" w:sz="0" w:space="0" w:color="auto"/>
                                                        <w:right w:val="none" w:sz="0" w:space="0" w:color="auto"/>
                                                      </w:divBdr>
                                                      <w:divsChild>
                                                        <w:div w:id="161763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2352852">
      <w:bodyDiv w:val="1"/>
      <w:marLeft w:val="0"/>
      <w:marRight w:val="0"/>
      <w:marTop w:val="0"/>
      <w:marBottom w:val="0"/>
      <w:divBdr>
        <w:top w:val="none" w:sz="0" w:space="0" w:color="auto"/>
        <w:left w:val="none" w:sz="0" w:space="0" w:color="auto"/>
        <w:bottom w:val="none" w:sz="0" w:space="0" w:color="auto"/>
        <w:right w:val="none" w:sz="0" w:space="0" w:color="auto"/>
      </w:divBdr>
    </w:div>
    <w:div w:id="248466708">
      <w:bodyDiv w:val="1"/>
      <w:marLeft w:val="0"/>
      <w:marRight w:val="0"/>
      <w:marTop w:val="0"/>
      <w:marBottom w:val="0"/>
      <w:divBdr>
        <w:top w:val="none" w:sz="0" w:space="0" w:color="auto"/>
        <w:left w:val="none" w:sz="0" w:space="0" w:color="auto"/>
        <w:bottom w:val="none" w:sz="0" w:space="0" w:color="auto"/>
        <w:right w:val="none" w:sz="0" w:space="0" w:color="auto"/>
      </w:divBdr>
    </w:div>
    <w:div w:id="290215185">
      <w:bodyDiv w:val="1"/>
      <w:marLeft w:val="0"/>
      <w:marRight w:val="0"/>
      <w:marTop w:val="0"/>
      <w:marBottom w:val="0"/>
      <w:divBdr>
        <w:top w:val="none" w:sz="0" w:space="0" w:color="auto"/>
        <w:left w:val="none" w:sz="0" w:space="0" w:color="auto"/>
        <w:bottom w:val="none" w:sz="0" w:space="0" w:color="auto"/>
        <w:right w:val="none" w:sz="0" w:space="0" w:color="auto"/>
      </w:divBdr>
      <w:divsChild>
        <w:div w:id="1545485894">
          <w:marLeft w:val="0"/>
          <w:marRight w:val="0"/>
          <w:marTop w:val="0"/>
          <w:marBottom w:val="0"/>
          <w:divBdr>
            <w:top w:val="none" w:sz="0" w:space="0" w:color="auto"/>
            <w:left w:val="none" w:sz="0" w:space="0" w:color="auto"/>
            <w:bottom w:val="none" w:sz="0" w:space="0" w:color="auto"/>
            <w:right w:val="none" w:sz="0" w:space="0" w:color="auto"/>
          </w:divBdr>
          <w:divsChild>
            <w:div w:id="1417244919">
              <w:marLeft w:val="0"/>
              <w:marRight w:val="0"/>
              <w:marTop w:val="0"/>
              <w:marBottom w:val="0"/>
              <w:divBdr>
                <w:top w:val="none" w:sz="0" w:space="0" w:color="auto"/>
                <w:left w:val="none" w:sz="0" w:space="0" w:color="auto"/>
                <w:bottom w:val="none" w:sz="0" w:space="0" w:color="auto"/>
                <w:right w:val="none" w:sz="0" w:space="0" w:color="auto"/>
              </w:divBdr>
              <w:divsChild>
                <w:div w:id="1826584460">
                  <w:marLeft w:val="0"/>
                  <w:marRight w:val="0"/>
                  <w:marTop w:val="0"/>
                  <w:marBottom w:val="0"/>
                  <w:divBdr>
                    <w:top w:val="none" w:sz="0" w:space="0" w:color="auto"/>
                    <w:left w:val="none" w:sz="0" w:space="0" w:color="auto"/>
                    <w:bottom w:val="none" w:sz="0" w:space="0" w:color="auto"/>
                    <w:right w:val="none" w:sz="0" w:space="0" w:color="auto"/>
                  </w:divBdr>
                  <w:divsChild>
                    <w:div w:id="67850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312285">
      <w:bodyDiv w:val="1"/>
      <w:marLeft w:val="0"/>
      <w:marRight w:val="0"/>
      <w:marTop w:val="0"/>
      <w:marBottom w:val="0"/>
      <w:divBdr>
        <w:top w:val="none" w:sz="0" w:space="0" w:color="auto"/>
        <w:left w:val="none" w:sz="0" w:space="0" w:color="auto"/>
        <w:bottom w:val="none" w:sz="0" w:space="0" w:color="auto"/>
        <w:right w:val="none" w:sz="0" w:space="0" w:color="auto"/>
      </w:divBdr>
    </w:div>
    <w:div w:id="382631837">
      <w:bodyDiv w:val="1"/>
      <w:marLeft w:val="0"/>
      <w:marRight w:val="0"/>
      <w:marTop w:val="0"/>
      <w:marBottom w:val="0"/>
      <w:divBdr>
        <w:top w:val="none" w:sz="0" w:space="0" w:color="auto"/>
        <w:left w:val="none" w:sz="0" w:space="0" w:color="auto"/>
        <w:bottom w:val="none" w:sz="0" w:space="0" w:color="auto"/>
        <w:right w:val="none" w:sz="0" w:space="0" w:color="auto"/>
      </w:divBdr>
    </w:div>
    <w:div w:id="392000135">
      <w:bodyDiv w:val="1"/>
      <w:marLeft w:val="0"/>
      <w:marRight w:val="0"/>
      <w:marTop w:val="0"/>
      <w:marBottom w:val="0"/>
      <w:divBdr>
        <w:top w:val="none" w:sz="0" w:space="0" w:color="auto"/>
        <w:left w:val="none" w:sz="0" w:space="0" w:color="auto"/>
        <w:bottom w:val="none" w:sz="0" w:space="0" w:color="auto"/>
        <w:right w:val="none" w:sz="0" w:space="0" w:color="auto"/>
      </w:divBdr>
    </w:div>
    <w:div w:id="487329181">
      <w:bodyDiv w:val="1"/>
      <w:marLeft w:val="0"/>
      <w:marRight w:val="0"/>
      <w:marTop w:val="0"/>
      <w:marBottom w:val="0"/>
      <w:divBdr>
        <w:top w:val="none" w:sz="0" w:space="0" w:color="auto"/>
        <w:left w:val="none" w:sz="0" w:space="0" w:color="auto"/>
        <w:bottom w:val="none" w:sz="0" w:space="0" w:color="auto"/>
        <w:right w:val="none" w:sz="0" w:space="0" w:color="auto"/>
      </w:divBdr>
    </w:div>
    <w:div w:id="491723324">
      <w:bodyDiv w:val="1"/>
      <w:marLeft w:val="0"/>
      <w:marRight w:val="0"/>
      <w:marTop w:val="0"/>
      <w:marBottom w:val="0"/>
      <w:divBdr>
        <w:top w:val="none" w:sz="0" w:space="0" w:color="auto"/>
        <w:left w:val="none" w:sz="0" w:space="0" w:color="auto"/>
        <w:bottom w:val="none" w:sz="0" w:space="0" w:color="auto"/>
        <w:right w:val="none" w:sz="0" w:space="0" w:color="auto"/>
      </w:divBdr>
    </w:div>
    <w:div w:id="525219404">
      <w:bodyDiv w:val="1"/>
      <w:marLeft w:val="0"/>
      <w:marRight w:val="0"/>
      <w:marTop w:val="0"/>
      <w:marBottom w:val="0"/>
      <w:divBdr>
        <w:top w:val="none" w:sz="0" w:space="0" w:color="auto"/>
        <w:left w:val="none" w:sz="0" w:space="0" w:color="auto"/>
        <w:bottom w:val="none" w:sz="0" w:space="0" w:color="auto"/>
        <w:right w:val="none" w:sz="0" w:space="0" w:color="auto"/>
      </w:divBdr>
    </w:div>
    <w:div w:id="646782874">
      <w:bodyDiv w:val="1"/>
      <w:marLeft w:val="0"/>
      <w:marRight w:val="0"/>
      <w:marTop w:val="0"/>
      <w:marBottom w:val="0"/>
      <w:divBdr>
        <w:top w:val="none" w:sz="0" w:space="0" w:color="auto"/>
        <w:left w:val="none" w:sz="0" w:space="0" w:color="auto"/>
        <w:bottom w:val="none" w:sz="0" w:space="0" w:color="auto"/>
        <w:right w:val="none" w:sz="0" w:space="0" w:color="auto"/>
      </w:divBdr>
    </w:div>
    <w:div w:id="694115977">
      <w:bodyDiv w:val="1"/>
      <w:marLeft w:val="0"/>
      <w:marRight w:val="0"/>
      <w:marTop w:val="0"/>
      <w:marBottom w:val="0"/>
      <w:divBdr>
        <w:top w:val="none" w:sz="0" w:space="0" w:color="auto"/>
        <w:left w:val="none" w:sz="0" w:space="0" w:color="auto"/>
        <w:bottom w:val="none" w:sz="0" w:space="0" w:color="auto"/>
        <w:right w:val="none" w:sz="0" w:space="0" w:color="auto"/>
      </w:divBdr>
      <w:divsChild>
        <w:div w:id="1957520615">
          <w:marLeft w:val="0"/>
          <w:marRight w:val="0"/>
          <w:marTop w:val="0"/>
          <w:marBottom w:val="0"/>
          <w:divBdr>
            <w:top w:val="none" w:sz="0" w:space="0" w:color="auto"/>
            <w:left w:val="none" w:sz="0" w:space="0" w:color="auto"/>
            <w:bottom w:val="none" w:sz="0" w:space="0" w:color="auto"/>
            <w:right w:val="none" w:sz="0" w:space="0" w:color="auto"/>
          </w:divBdr>
          <w:divsChild>
            <w:div w:id="606080641">
              <w:marLeft w:val="0"/>
              <w:marRight w:val="0"/>
              <w:marTop w:val="0"/>
              <w:marBottom w:val="0"/>
              <w:divBdr>
                <w:top w:val="none" w:sz="0" w:space="0" w:color="auto"/>
                <w:left w:val="none" w:sz="0" w:space="0" w:color="auto"/>
                <w:bottom w:val="none" w:sz="0" w:space="0" w:color="auto"/>
                <w:right w:val="none" w:sz="0" w:space="0" w:color="auto"/>
              </w:divBdr>
              <w:divsChild>
                <w:div w:id="1316109534">
                  <w:marLeft w:val="0"/>
                  <w:marRight w:val="0"/>
                  <w:marTop w:val="0"/>
                  <w:marBottom w:val="0"/>
                  <w:divBdr>
                    <w:top w:val="none" w:sz="0" w:space="0" w:color="auto"/>
                    <w:left w:val="none" w:sz="0" w:space="0" w:color="auto"/>
                    <w:bottom w:val="none" w:sz="0" w:space="0" w:color="auto"/>
                    <w:right w:val="none" w:sz="0" w:space="0" w:color="auto"/>
                  </w:divBdr>
                  <w:divsChild>
                    <w:div w:id="173003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111752">
      <w:bodyDiv w:val="1"/>
      <w:marLeft w:val="0"/>
      <w:marRight w:val="0"/>
      <w:marTop w:val="0"/>
      <w:marBottom w:val="0"/>
      <w:divBdr>
        <w:top w:val="none" w:sz="0" w:space="0" w:color="auto"/>
        <w:left w:val="none" w:sz="0" w:space="0" w:color="auto"/>
        <w:bottom w:val="none" w:sz="0" w:space="0" w:color="auto"/>
        <w:right w:val="none" w:sz="0" w:space="0" w:color="auto"/>
      </w:divBdr>
    </w:div>
    <w:div w:id="753285808">
      <w:bodyDiv w:val="1"/>
      <w:marLeft w:val="0"/>
      <w:marRight w:val="0"/>
      <w:marTop w:val="0"/>
      <w:marBottom w:val="0"/>
      <w:divBdr>
        <w:top w:val="none" w:sz="0" w:space="0" w:color="auto"/>
        <w:left w:val="none" w:sz="0" w:space="0" w:color="auto"/>
        <w:bottom w:val="none" w:sz="0" w:space="0" w:color="auto"/>
        <w:right w:val="none" w:sz="0" w:space="0" w:color="auto"/>
      </w:divBdr>
    </w:div>
    <w:div w:id="754282199">
      <w:bodyDiv w:val="1"/>
      <w:marLeft w:val="0"/>
      <w:marRight w:val="0"/>
      <w:marTop w:val="0"/>
      <w:marBottom w:val="0"/>
      <w:divBdr>
        <w:top w:val="none" w:sz="0" w:space="0" w:color="auto"/>
        <w:left w:val="none" w:sz="0" w:space="0" w:color="auto"/>
        <w:bottom w:val="none" w:sz="0" w:space="0" w:color="auto"/>
        <w:right w:val="none" w:sz="0" w:space="0" w:color="auto"/>
      </w:divBdr>
    </w:div>
    <w:div w:id="755631034">
      <w:bodyDiv w:val="1"/>
      <w:marLeft w:val="0"/>
      <w:marRight w:val="0"/>
      <w:marTop w:val="0"/>
      <w:marBottom w:val="0"/>
      <w:divBdr>
        <w:top w:val="none" w:sz="0" w:space="0" w:color="auto"/>
        <w:left w:val="none" w:sz="0" w:space="0" w:color="auto"/>
        <w:bottom w:val="none" w:sz="0" w:space="0" w:color="auto"/>
        <w:right w:val="none" w:sz="0" w:space="0" w:color="auto"/>
      </w:divBdr>
    </w:div>
    <w:div w:id="782386993">
      <w:bodyDiv w:val="1"/>
      <w:marLeft w:val="0"/>
      <w:marRight w:val="0"/>
      <w:marTop w:val="0"/>
      <w:marBottom w:val="0"/>
      <w:divBdr>
        <w:top w:val="none" w:sz="0" w:space="0" w:color="auto"/>
        <w:left w:val="none" w:sz="0" w:space="0" w:color="auto"/>
        <w:bottom w:val="none" w:sz="0" w:space="0" w:color="auto"/>
        <w:right w:val="none" w:sz="0" w:space="0" w:color="auto"/>
      </w:divBdr>
    </w:div>
    <w:div w:id="785000083">
      <w:bodyDiv w:val="1"/>
      <w:marLeft w:val="0"/>
      <w:marRight w:val="0"/>
      <w:marTop w:val="0"/>
      <w:marBottom w:val="0"/>
      <w:divBdr>
        <w:top w:val="none" w:sz="0" w:space="0" w:color="auto"/>
        <w:left w:val="none" w:sz="0" w:space="0" w:color="auto"/>
        <w:bottom w:val="none" w:sz="0" w:space="0" w:color="auto"/>
        <w:right w:val="none" w:sz="0" w:space="0" w:color="auto"/>
      </w:divBdr>
    </w:div>
    <w:div w:id="795834529">
      <w:bodyDiv w:val="1"/>
      <w:marLeft w:val="0"/>
      <w:marRight w:val="0"/>
      <w:marTop w:val="0"/>
      <w:marBottom w:val="0"/>
      <w:divBdr>
        <w:top w:val="none" w:sz="0" w:space="0" w:color="auto"/>
        <w:left w:val="none" w:sz="0" w:space="0" w:color="auto"/>
        <w:bottom w:val="none" w:sz="0" w:space="0" w:color="auto"/>
        <w:right w:val="none" w:sz="0" w:space="0" w:color="auto"/>
      </w:divBdr>
      <w:divsChild>
        <w:div w:id="1754476472">
          <w:marLeft w:val="0"/>
          <w:marRight w:val="0"/>
          <w:marTop w:val="0"/>
          <w:marBottom w:val="0"/>
          <w:divBdr>
            <w:top w:val="none" w:sz="0" w:space="0" w:color="auto"/>
            <w:left w:val="none" w:sz="0" w:space="0" w:color="auto"/>
            <w:bottom w:val="none" w:sz="0" w:space="0" w:color="auto"/>
            <w:right w:val="none" w:sz="0" w:space="0" w:color="auto"/>
          </w:divBdr>
          <w:divsChild>
            <w:div w:id="587348829">
              <w:marLeft w:val="0"/>
              <w:marRight w:val="0"/>
              <w:marTop w:val="0"/>
              <w:marBottom w:val="0"/>
              <w:divBdr>
                <w:top w:val="none" w:sz="0" w:space="0" w:color="auto"/>
                <w:left w:val="none" w:sz="0" w:space="0" w:color="auto"/>
                <w:bottom w:val="none" w:sz="0" w:space="0" w:color="auto"/>
                <w:right w:val="none" w:sz="0" w:space="0" w:color="auto"/>
              </w:divBdr>
              <w:divsChild>
                <w:div w:id="360859013">
                  <w:marLeft w:val="0"/>
                  <w:marRight w:val="0"/>
                  <w:marTop w:val="0"/>
                  <w:marBottom w:val="0"/>
                  <w:divBdr>
                    <w:top w:val="none" w:sz="0" w:space="0" w:color="auto"/>
                    <w:left w:val="none" w:sz="0" w:space="0" w:color="auto"/>
                    <w:bottom w:val="none" w:sz="0" w:space="0" w:color="auto"/>
                    <w:right w:val="none" w:sz="0" w:space="0" w:color="auto"/>
                  </w:divBdr>
                  <w:divsChild>
                    <w:div w:id="48995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446146">
      <w:bodyDiv w:val="1"/>
      <w:marLeft w:val="0"/>
      <w:marRight w:val="0"/>
      <w:marTop w:val="0"/>
      <w:marBottom w:val="0"/>
      <w:divBdr>
        <w:top w:val="none" w:sz="0" w:space="0" w:color="auto"/>
        <w:left w:val="none" w:sz="0" w:space="0" w:color="auto"/>
        <w:bottom w:val="none" w:sz="0" w:space="0" w:color="auto"/>
        <w:right w:val="none" w:sz="0" w:space="0" w:color="auto"/>
      </w:divBdr>
    </w:div>
    <w:div w:id="838229226">
      <w:bodyDiv w:val="1"/>
      <w:marLeft w:val="0"/>
      <w:marRight w:val="0"/>
      <w:marTop w:val="0"/>
      <w:marBottom w:val="0"/>
      <w:divBdr>
        <w:top w:val="none" w:sz="0" w:space="0" w:color="auto"/>
        <w:left w:val="none" w:sz="0" w:space="0" w:color="auto"/>
        <w:bottom w:val="none" w:sz="0" w:space="0" w:color="auto"/>
        <w:right w:val="none" w:sz="0" w:space="0" w:color="auto"/>
      </w:divBdr>
      <w:divsChild>
        <w:div w:id="976374821">
          <w:marLeft w:val="0"/>
          <w:marRight w:val="0"/>
          <w:marTop w:val="0"/>
          <w:marBottom w:val="0"/>
          <w:divBdr>
            <w:top w:val="none" w:sz="0" w:space="0" w:color="auto"/>
            <w:left w:val="none" w:sz="0" w:space="0" w:color="auto"/>
            <w:bottom w:val="none" w:sz="0" w:space="0" w:color="auto"/>
            <w:right w:val="none" w:sz="0" w:space="0" w:color="auto"/>
          </w:divBdr>
          <w:divsChild>
            <w:div w:id="1220937266">
              <w:marLeft w:val="0"/>
              <w:marRight w:val="0"/>
              <w:marTop w:val="0"/>
              <w:marBottom w:val="0"/>
              <w:divBdr>
                <w:top w:val="none" w:sz="0" w:space="0" w:color="auto"/>
                <w:left w:val="none" w:sz="0" w:space="0" w:color="auto"/>
                <w:bottom w:val="none" w:sz="0" w:space="0" w:color="auto"/>
                <w:right w:val="none" w:sz="0" w:space="0" w:color="auto"/>
              </w:divBdr>
              <w:divsChild>
                <w:div w:id="877669111">
                  <w:marLeft w:val="0"/>
                  <w:marRight w:val="0"/>
                  <w:marTop w:val="0"/>
                  <w:marBottom w:val="0"/>
                  <w:divBdr>
                    <w:top w:val="none" w:sz="0" w:space="0" w:color="auto"/>
                    <w:left w:val="none" w:sz="0" w:space="0" w:color="auto"/>
                    <w:bottom w:val="none" w:sz="0" w:space="0" w:color="auto"/>
                    <w:right w:val="none" w:sz="0" w:space="0" w:color="auto"/>
                  </w:divBdr>
                  <w:divsChild>
                    <w:div w:id="123072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226603">
          <w:marLeft w:val="0"/>
          <w:marRight w:val="0"/>
          <w:marTop w:val="0"/>
          <w:marBottom w:val="0"/>
          <w:divBdr>
            <w:top w:val="none" w:sz="0" w:space="0" w:color="auto"/>
            <w:left w:val="none" w:sz="0" w:space="0" w:color="auto"/>
            <w:bottom w:val="none" w:sz="0" w:space="0" w:color="auto"/>
            <w:right w:val="none" w:sz="0" w:space="0" w:color="auto"/>
          </w:divBdr>
          <w:divsChild>
            <w:div w:id="476924363">
              <w:marLeft w:val="0"/>
              <w:marRight w:val="0"/>
              <w:marTop w:val="0"/>
              <w:marBottom w:val="0"/>
              <w:divBdr>
                <w:top w:val="none" w:sz="0" w:space="0" w:color="auto"/>
                <w:left w:val="none" w:sz="0" w:space="0" w:color="auto"/>
                <w:bottom w:val="none" w:sz="0" w:space="0" w:color="auto"/>
                <w:right w:val="none" w:sz="0" w:space="0" w:color="auto"/>
              </w:divBdr>
              <w:divsChild>
                <w:div w:id="1217475825">
                  <w:marLeft w:val="0"/>
                  <w:marRight w:val="0"/>
                  <w:marTop w:val="0"/>
                  <w:marBottom w:val="0"/>
                  <w:divBdr>
                    <w:top w:val="none" w:sz="0" w:space="0" w:color="auto"/>
                    <w:left w:val="none" w:sz="0" w:space="0" w:color="auto"/>
                    <w:bottom w:val="none" w:sz="0" w:space="0" w:color="auto"/>
                    <w:right w:val="none" w:sz="0" w:space="0" w:color="auto"/>
                  </w:divBdr>
                  <w:divsChild>
                    <w:div w:id="95382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408716">
      <w:bodyDiv w:val="1"/>
      <w:marLeft w:val="0"/>
      <w:marRight w:val="0"/>
      <w:marTop w:val="0"/>
      <w:marBottom w:val="0"/>
      <w:divBdr>
        <w:top w:val="none" w:sz="0" w:space="0" w:color="auto"/>
        <w:left w:val="none" w:sz="0" w:space="0" w:color="auto"/>
        <w:bottom w:val="none" w:sz="0" w:space="0" w:color="auto"/>
        <w:right w:val="none" w:sz="0" w:space="0" w:color="auto"/>
      </w:divBdr>
    </w:div>
    <w:div w:id="928463009">
      <w:bodyDiv w:val="1"/>
      <w:marLeft w:val="0"/>
      <w:marRight w:val="0"/>
      <w:marTop w:val="0"/>
      <w:marBottom w:val="0"/>
      <w:divBdr>
        <w:top w:val="none" w:sz="0" w:space="0" w:color="auto"/>
        <w:left w:val="none" w:sz="0" w:space="0" w:color="auto"/>
        <w:bottom w:val="none" w:sz="0" w:space="0" w:color="auto"/>
        <w:right w:val="none" w:sz="0" w:space="0" w:color="auto"/>
      </w:divBdr>
    </w:div>
    <w:div w:id="929967511">
      <w:bodyDiv w:val="1"/>
      <w:marLeft w:val="0"/>
      <w:marRight w:val="0"/>
      <w:marTop w:val="0"/>
      <w:marBottom w:val="0"/>
      <w:divBdr>
        <w:top w:val="none" w:sz="0" w:space="0" w:color="auto"/>
        <w:left w:val="none" w:sz="0" w:space="0" w:color="auto"/>
        <w:bottom w:val="none" w:sz="0" w:space="0" w:color="auto"/>
        <w:right w:val="none" w:sz="0" w:space="0" w:color="auto"/>
      </w:divBdr>
    </w:div>
    <w:div w:id="964772192">
      <w:bodyDiv w:val="1"/>
      <w:marLeft w:val="0"/>
      <w:marRight w:val="0"/>
      <w:marTop w:val="0"/>
      <w:marBottom w:val="0"/>
      <w:divBdr>
        <w:top w:val="none" w:sz="0" w:space="0" w:color="auto"/>
        <w:left w:val="none" w:sz="0" w:space="0" w:color="auto"/>
        <w:bottom w:val="none" w:sz="0" w:space="0" w:color="auto"/>
        <w:right w:val="none" w:sz="0" w:space="0" w:color="auto"/>
      </w:divBdr>
    </w:div>
    <w:div w:id="977345400">
      <w:bodyDiv w:val="1"/>
      <w:marLeft w:val="0"/>
      <w:marRight w:val="0"/>
      <w:marTop w:val="0"/>
      <w:marBottom w:val="0"/>
      <w:divBdr>
        <w:top w:val="none" w:sz="0" w:space="0" w:color="auto"/>
        <w:left w:val="none" w:sz="0" w:space="0" w:color="auto"/>
        <w:bottom w:val="none" w:sz="0" w:space="0" w:color="auto"/>
        <w:right w:val="none" w:sz="0" w:space="0" w:color="auto"/>
      </w:divBdr>
    </w:div>
    <w:div w:id="983774118">
      <w:bodyDiv w:val="1"/>
      <w:marLeft w:val="0"/>
      <w:marRight w:val="0"/>
      <w:marTop w:val="0"/>
      <w:marBottom w:val="0"/>
      <w:divBdr>
        <w:top w:val="none" w:sz="0" w:space="0" w:color="auto"/>
        <w:left w:val="none" w:sz="0" w:space="0" w:color="auto"/>
        <w:bottom w:val="none" w:sz="0" w:space="0" w:color="auto"/>
        <w:right w:val="none" w:sz="0" w:space="0" w:color="auto"/>
      </w:divBdr>
    </w:div>
    <w:div w:id="1059791121">
      <w:bodyDiv w:val="1"/>
      <w:marLeft w:val="0"/>
      <w:marRight w:val="0"/>
      <w:marTop w:val="0"/>
      <w:marBottom w:val="0"/>
      <w:divBdr>
        <w:top w:val="none" w:sz="0" w:space="0" w:color="auto"/>
        <w:left w:val="none" w:sz="0" w:space="0" w:color="auto"/>
        <w:bottom w:val="none" w:sz="0" w:space="0" w:color="auto"/>
        <w:right w:val="none" w:sz="0" w:space="0" w:color="auto"/>
      </w:divBdr>
    </w:div>
    <w:div w:id="1109663437">
      <w:bodyDiv w:val="1"/>
      <w:marLeft w:val="0"/>
      <w:marRight w:val="0"/>
      <w:marTop w:val="0"/>
      <w:marBottom w:val="0"/>
      <w:divBdr>
        <w:top w:val="none" w:sz="0" w:space="0" w:color="auto"/>
        <w:left w:val="none" w:sz="0" w:space="0" w:color="auto"/>
        <w:bottom w:val="none" w:sz="0" w:space="0" w:color="auto"/>
        <w:right w:val="none" w:sz="0" w:space="0" w:color="auto"/>
      </w:divBdr>
    </w:div>
    <w:div w:id="1133518814">
      <w:bodyDiv w:val="1"/>
      <w:marLeft w:val="0"/>
      <w:marRight w:val="0"/>
      <w:marTop w:val="0"/>
      <w:marBottom w:val="0"/>
      <w:divBdr>
        <w:top w:val="none" w:sz="0" w:space="0" w:color="auto"/>
        <w:left w:val="none" w:sz="0" w:space="0" w:color="auto"/>
        <w:bottom w:val="none" w:sz="0" w:space="0" w:color="auto"/>
        <w:right w:val="none" w:sz="0" w:space="0" w:color="auto"/>
      </w:divBdr>
    </w:div>
    <w:div w:id="1133866696">
      <w:bodyDiv w:val="1"/>
      <w:marLeft w:val="0"/>
      <w:marRight w:val="0"/>
      <w:marTop w:val="0"/>
      <w:marBottom w:val="0"/>
      <w:divBdr>
        <w:top w:val="none" w:sz="0" w:space="0" w:color="auto"/>
        <w:left w:val="none" w:sz="0" w:space="0" w:color="auto"/>
        <w:bottom w:val="none" w:sz="0" w:space="0" w:color="auto"/>
        <w:right w:val="none" w:sz="0" w:space="0" w:color="auto"/>
      </w:divBdr>
    </w:div>
    <w:div w:id="1149788131">
      <w:bodyDiv w:val="1"/>
      <w:marLeft w:val="0"/>
      <w:marRight w:val="0"/>
      <w:marTop w:val="0"/>
      <w:marBottom w:val="0"/>
      <w:divBdr>
        <w:top w:val="none" w:sz="0" w:space="0" w:color="auto"/>
        <w:left w:val="none" w:sz="0" w:space="0" w:color="auto"/>
        <w:bottom w:val="none" w:sz="0" w:space="0" w:color="auto"/>
        <w:right w:val="none" w:sz="0" w:space="0" w:color="auto"/>
      </w:divBdr>
    </w:div>
    <w:div w:id="1169562753">
      <w:bodyDiv w:val="1"/>
      <w:marLeft w:val="0"/>
      <w:marRight w:val="0"/>
      <w:marTop w:val="0"/>
      <w:marBottom w:val="0"/>
      <w:divBdr>
        <w:top w:val="none" w:sz="0" w:space="0" w:color="auto"/>
        <w:left w:val="none" w:sz="0" w:space="0" w:color="auto"/>
        <w:bottom w:val="none" w:sz="0" w:space="0" w:color="auto"/>
        <w:right w:val="none" w:sz="0" w:space="0" w:color="auto"/>
      </w:divBdr>
    </w:div>
    <w:div w:id="1183057702">
      <w:bodyDiv w:val="1"/>
      <w:marLeft w:val="0"/>
      <w:marRight w:val="0"/>
      <w:marTop w:val="0"/>
      <w:marBottom w:val="0"/>
      <w:divBdr>
        <w:top w:val="none" w:sz="0" w:space="0" w:color="auto"/>
        <w:left w:val="none" w:sz="0" w:space="0" w:color="auto"/>
        <w:bottom w:val="none" w:sz="0" w:space="0" w:color="auto"/>
        <w:right w:val="none" w:sz="0" w:space="0" w:color="auto"/>
      </w:divBdr>
    </w:div>
    <w:div w:id="1226377968">
      <w:bodyDiv w:val="1"/>
      <w:marLeft w:val="0"/>
      <w:marRight w:val="0"/>
      <w:marTop w:val="0"/>
      <w:marBottom w:val="0"/>
      <w:divBdr>
        <w:top w:val="none" w:sz="0" w:space="0" w:color="auto"/>
        <w:left w:val="none" w:sz="0" w:space="0" w:color="auto"/>
        <w:bottom w:val="none" w:sz="0" w:space="0" w:color="auto"/>
        <w:right w:val="none" w:sz="0" w:space="0" w:color="auto"/>
      </w:divBdr>
    </w:div>
    <w:div w:id="1227960112">
      <w:bodyDiv w:val="1"/>
      <w:marLeft w:val="0"/>
      <w:marRight w:val="0"/>
      <w:marTop w:val="0"/>
      <w:marBottom w:val="0"/>
      <w:divBdr>
        <w:top w:val="none" w:sz="0" w:space="0" w:color="auto"/>
        <w:left w:val="none" w:sz="0" w:space="0" w:color="auto"/>
        <w:bottom w:val="none" w:sz="0" w:space="0" w:color="auto"/>
        <w:right w:val="none" w:sz="0" w:space="0" w:color="auto"/>
      </w:divBdr>
    </w:div>
    <w:div w:id="1248342073">
      <w:bodyDiv w:val="1"/>
      <w:marLeft w:val="0"/>
      <w:marRight w:val="0"/>
      <w:marTop w:val="0"/>
      <w:marBottom w:val="0"/>
      <w:divBdr>
        <w:top w:val="none" w:sz="0" w:space="0" w:color="auto"/>
        <w:left w:val="none" w:sz="0" w:space="0" w:color="auto"/>
        <w:bottom w:val="none" w:sz="0" w:space="0" w:color="auto"/>
        <w:right w:val="none" w:sz="0" w:space="0" w:color="auto"/>
      </w:divBdr>
    </w:div>
    <w:div w:id="1257985715">
      <w:bodyDiv w:val="1"/>
      <w:marLeft w:val="0"/>
      <w:marRight w:val="0"/>
      <w:marTop w:val="0"/>
      <w:marBottom w:val="0"/>
      <w:divBdr>
        <w:top w:val="none" w:sz="0" w:space="0" w:color="auto"/>
        <w:left w:val="none" w:sz="0" w:space="0" w:color="auto"/>
        <w:bottom w:val="none" w:sz="0" w:space="0" w:color="auto"/>
        <w:right w:val="none" w:sz="0" w:space="0" w:color="auto"/>
      </w:divBdr>
    </w:div>
    <w:div w:id="1285384008">
      <w:bodyDiv w:val="1"/>
      <w:marLeft w:val="0"/>
      <w:marRight w:val="0"/>
      <w:marTop w:val="0"/>
      <w:marBottom w:val="0"/>
      <w:divBdr>
        <w:top w:val="none" w:sz="0" w:space="0" w:color="auto"/>
        <w:left w:val="none" w:sz="0" w:space="0" w:color="auto"/>
        <w:bottom w:val="none" w:sz="0" w:space="0" w:color="auto"/>
        <w:right w:val="none" w:sz="0" w:space="0" w:color="auto"/>
      </w:divBdr>
    </w:div>
    <w:div w:id="1321273584">
      <w:bodyDiv w:val="1"/>
      <w:marLeft w:val="0"/>
      <w:marRight w:val="0"/>
      <w:marTop w:val="0"/>
      <w:marBottom w:val="0"/>
      <w:divBdr>
        <w:top w:val="none" w:sz="0" w:space="0" w:color="auto"/>
        <w:left w:val="none" w:sz="0" w:space="0" w:color="auto"/>
        <w:bottom w:val="none" w:sz="0" w:space="0" w:color="auto"/>
        <w:right w:val="none" w:sz="0" w:space="0" w:color="auto"/>
      </w:divBdr>
    </w:div>
    <w:div w:id="1332417305">
      <w:bodyDiv w:val="1"/>
      <w:marLeft w:val="0"/>
      <w:marRight w:val="0"/>
      <w:marTop w:val="0"/>
      <w:marBottom w:val="0"/>
      <w:divBdr>
        <w:top w:val="none" w:sz="0" w:space="0" w:color="auto"/>
        <w:left w:val="none" w:sz="0" w:space="0" w:color="auto"/>
        <w:bottom w:val="none" w:sz="0" w:space="0" w:color="auto"/>
        <w:right w:val="none" w:sz="0" w:space="0" w:color="auto"/>
      </w:divBdr>
    </w:div>
    <w:div w:id="1348677119">
      <w:bodyDiv w:val="1"/>
      <w:marLeft w:val="0"/>
      <w:marRight w:val="0"/>
      <w:marTop w:val="0"/>
      <w:marBottom w:val="0"/>
      <w:divBdr>
        <w:top w:val="none" w:sz="0" w:space="0" w:color="auto"/>
        <w:left w:val="none" w:sz="0" w:space="0" w:color="auto"/>
        <w:bottom w:val="none" w:sz="0" w:space="0" w:color="auto"/>
        <w:right w:val="none" w:sz="0" w:space="0" w:color="auto"/>
      </w:divBdr>
    </w:div>
    <w:div w:id="1353872903">
      <w:bodyDiv w:val="1"/>
      <w:marLeft w:val="0"/>
      <w:marRight w:val="0"/>
      <w:marTop w:val="0"/>
      <w:marBottom w:val="0"/>
      <w:divBdr>
        <w:top w:val="none" w:sz="0" w:space="0" w:color="auto"/>
        <w:left w:val="none" w:sz="0" w:space="0" w:color="auto"/>
        <w:bottom w:val="none" w:sz="0" w:space="0" w:color="auto"/>
        <w:right w:val="none" w:sz="0" w:space="0" w:color="auto"/>
      </w:divBdr>
    </w:div>
    <w:div w:id="1375084439">
      <w:bodyDiv w:val="1"/>
      <w:marLeft w:val="0"/>
      <w:marRight w:val="0"/>
      <w:marTop w:val="0"/>
      <w:marBottom w:val="0"/>
      <w:divBdr>
        <w:top w:val="none" w:sz="0" w:space="0" w:color="auto"/>
        <w:left w:val="none" w:sz="0" w:space="0" w:color="auto"/>
        <w:bottom w:val="none" w:sz="0" w:space="0" w:color="auto"/>
        <w:right w:val="none" w:sz="0" w:space="0" w:color="auto"/>
      </w:divBdr>
    </w:div>
    <w:div w:id="1378162839">
      <w:bodyDiv w:val="1"/>
      <w:marLeft w:val="0"/>
      <w:marRight w:val="0"/>
      <w:marTop w:val="0"/>
      <w:marBottom w:val="0"/>
      <w:divBdr>
        <w:top w:val="none" w:sz="0" w:space="0" w:color="auto"/>
        <w:left w:val="none" w:sz="0" w:space="0" w:color="auto"/>
        <w:bottom w:val="none" w:sz="0" w:space="0" w:color="auto"/>
        <w:right w:val="none" w:sz="0" w:space="0" w:color="auto"/>
      </w:divBdr>
      <w:divsChild>
        <w:div w:id="1750150818">
          <w:marLeft w:val="0"/>
          <w:marRight w:val="0"/>
          <w:marTop w:val="0"/>
          <w:marBottom w:val="0"/>
          <w:divBdr>
            <w:top w:val="none" w:sz="0" w:space="0" w:color="auto"/>
            <w:left w:val="none" w:sz="0" w:space="0" w:color="auto"/>
            <w:bottom w:val="none" w:sz="0" w:space="0" w:color="auto"/>
            <w:right w:val="none" w:sz="0" w:space="0" w:color="auto"/>
          </w:divBdr>
          <w:divsChild>
            <w:div w:id="479540537">
              <w:marLeft w:val="0"/>
              <w:marRight w:val="0"/>
              <w:marTop w:val="0"/>
              <w:marBottom w:val="0"/>
              <w:divBdr>
                <w:top w:val="none" w:sz="0" w:space="0" w:color="auto"/>
                <w:left w:val="none" w:sz="0" w:space="0" w:color="auto"/>
                <w:bottom w:val="none" w:sz="0" w:space="0" w:color="auto"/>
                <w:right w:val="none" w:sz="0" w:space="0" w:color="auto"/>
              </w:divBdr>
              <w:divsChild>
                <w:div w:id="606667306">
                  <w:marLeft w:val="0"/>
                  <w:marRight w:val="0"/>
                  <w:marTop w:val="0"/>
                  <w:marBottom w:val="0"/>
                  <w:divBdr>
                    <w:top w:val="none" w:sz="0" w:space="0" w:color="auto"/>
                    <w:left w:val="none" w:sz="0" w:space="0" w:color="auto"/>
                    <w:bottom w:val="none" w:sz="0" w:space="0" w:color="auto"/>
                    <w:right w:val="none" w:sz="0" w:space="0" w:color="auto"/>
                  </w:divBdr>
                  <w:divsChild>
                    <w:div w:id="31398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941131">
          <w:marLeft w:val="0"/>
          <w:marRight w:val="0"/>
          <w:marTop w:val="0"/>
          <w:marBottom w:val="0"/>
          <w:divBdr>
            <w:top w:val="none" w:sz="0" w:space="0" w:color="auto"/>
            <w:left w:val="none" w:sz="0" w:space="0" w:color="auto"/>
            <w:bottom w:val="none" w:sz="0" w:space="0" w:color="auto"/>
            <w:right w:val="none" w:sz="0" w:space="0" w:color="auto"/>
          </w:divBdr>
          <w:divsChild>
            <w:div w:id="1668828954">
              <w:marLeft w:val="0"/>
              <w:marRight w:val="0"/>
              <w:marTop w:val="0"/>
              <w:marBottom w:val="0"/>
              <w:divBdr>
                <w:top w:val="none" w:sz="0" w:space="0" w:color="auto"/>
                <w:left w:val="none" w:sz="0" w:space="0" w:color="auto"/>
                <w:bottom w:val="none" w:sz="0" w:space="0" w:color="auto"/>
                <w:right w:val="none" w:sz="0" w:space="0" w:color="auto"/>
              </w:divBdr>
              <w:divsChild>
                <w:div w:id="1427386627">
                  <w:marLeft w:val="0"/>
                  <w:marRight w:val="0"/>
                  <w:marTop w:val="0"/>
                  <w:marBottom w:val="0"/>
                  <w:divBdr>
                    <w:top w:val="none" w:sz="0" w:space="0" w:color="auto"/>
                    <w:left w:val="none" w:sz="0" w:space="0" w:color="auto"/>
                    <w:bottom w:val="none" w:sz="0" w:space="0" w:color="auto"/>
                    <w:right w:val="none" w:sz="0" w:space="0" w:color="auto"/>
                  </w:divBdr>
                  <w:divsChild>
                    <w:div w:id="8508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4447">
      <w:bodyDiv w:val="1"/>
      <w:marLeft w:val="0"/>
      <w:marRight w:val="0"/>
      <w:marTop w:val="0"/>
      <w:marBottom w:val="0"/>
      <w:divBdr>
        <w:top w:val="none" w:sz="0" w:space="0" w:color="auto"/>
        <w:left w:val="none" w:sz="0" w:space="0" w:color="auto"/>
        <w:bottom w:val="none" w:sz="0" w:space="0" w:color="auto"/>
        <w:right w:val="none" w:sz="0" w:space="0" w:color="auto"/>
      </w:divBdr>
    </w:div>
    <w:div w:id="1401514412">
      <w:bodyDiv w:val="1"/>
      <w:marLeft w:val="0"/>
      <w:marRight w:val="0"/>
      <w:marTop w:val="0"/>
      <w:marBottom w:val="0"/>
      <w:divBdr>
        <w:top w:val="none" w:sz="0" w:space="0" w:color="auto"/>
        <w:left w:val="none" w:sz="0" w:space="0" w:color="auto"/>
        <w:bottom w:val="none" w:sz="0" w:space="0" w:color="auto"/>
        <w:right w:val="none" w:sz="0" w:space="0" w:color="auto"/>
      </w:divBdr>
    </w:div>
    <w:div w:id="1414354862">
      <w:bodyDiv w:val="1"/>
      <w:marLeft w:val="0"/>
      <w:marRight w:val="0"/>
      <w:marTop w:val="0"/>
      <w:marBottom w:val="0"/>
      <w:divBdr>
        <w:top w:val="none" w:sz="0" w:space="0" w:color="auto"/>
        <w:left w:val="none" w:sz="0" w:space="0" w:color="auto"/>
        <w:bottom w:val="none" w:sz="0" w:space="0" w:color="auto"/>
        <w:right w:val="none" w:sz="0" w:space="0" w:color="auto"/>
      </w:divBdr>
    </w:div>
    <w:div w:id="1438334632">
      <w:bodyDiv w:val="1"/>
      <w:marLeft w:val="0"/>
      <w:marRight w:val="0"/>
      <w:marTop w:val="0"/>
      <w:marBottom w:val="0"/>
      <w:divBdr>
        <w:top w:val="none" w:sz="0" w:space="0" w:color="auto"/>
        <w:left w:val="none" w:sz="0" w:space="0" w:color="auto"/>
        <w:bottom w:val="none" w:sz="0" w:space="0" w:color="auto"/>
        <w:right w:val="none" w:sz="0" w:space="0" w:color="auto"/>
      </w:divBdr>
    </w:div>
    <w:div w:id="1440292057">
      <w:bodyDiv w:val="1"/>
      <w:marLeft w:val="0"/>
      <w:marRight w:val="0"/>
      <w:marTop w:val="0"/>
      <w:marBottom w:val="0"/>
      <w:divBdr>
        <w:top w:val="none" w:sz="0" w:space="0" w:color="auto"/>
        <w:left w:val="none" w:sz="0" w:space="0" w:color="auto"/>
        <w:bottom w:val="none" w:sz="0" w:space="0" w:color="auto"/>
        <w:right w:val="none" w:sz="0" w:space="0" w:color="auto"/>
      </w:divBdr>
    </w:div>
    <w:div w:id="1444690761">
      <w:bodyDiv w:val="1"/>
      <w:marLeft w:val="0"/>
      <w:marRight w:val="0"/>
      <w:marTop w:val="0"/>
      <w:marBottom w:val="0"/>
      <w:divBdr>
        <w:top w:val="none" w:sz="0" w:space="0" w:color="auto"/>
        <w:left w:val="none" w:sz="0" w:space="0" w:color="auto"/>
        <w:bottom w:val="none" w:sz="0" w:space="0" w:color="auto"/>
        <w:right w:val="none" w:sz="0" w:space="0" w:color="auto"/>
      </w:divBdr>
    </w:div>
    <w:div w:id="1472014736">
      <w:bodyDiv w:val="1"/>
      <w:marLeft w:val="0"/>
      <w:marRight w:val="0"/>
      <w:marTop w:val="0"/>
      <w:marBottom w:val="0"/>
      <w:divBdr>
        <w:top w:val="none" w:sz="0" w:space="0" w:color="auto"/>
        <w:left w:val="none" w:sz="0" w:space="0" w:color="auto"/>
        <w:bottom w:val="none" w:sz="0" w:space="0" w:color="auto"/>
        <w:right w:val="none" w:sz="0" w:space="0" w:color="auto"/>
      </w:divBdr>
    </w:div>
    <w:div w:id="1484664496">
      <w:bodyDiv w:val="1"/>
      <w:marLeft w:val="0"/>
      <w:marRight w:val="0"/>
      <w:marTop w:val="0"/>
      <w:marBottom w:val="0"/>
      <w:divBdr>
        <w:top w:val="none" w:sz="0" w:space="0" w:color="auto"/>
        <w:left w:val="none" w:sz="0" w:space="0" w:color="auto"/>
        <w:bottom w:val="none" w:sz="0" w:space="0" w:color="auto"/>
        <w:right w:val="none" w:sz="0" w:space="0" w:color="auto"/>
      </w:divBdr>
    </w:div>
    <w:div w:id="1508714653">
      <w:bodyDiv w:val="1"/>
      <w:marLeft w:val="0"/>
      <w:marRight w:val="0"/>
      <w:marTop w:val="0"/>
      <w:marBottom w:val="0"/>
      <w:divBdr>
        <w:top w:val="none" w:sz="0" w:space="0" w:color="auto"/>
        <w:left w:val="none" w:sz="0" w:space="0" w:color="auto"/>
        <w:bottom w:val="none" w:sz="0" w:space="0" w:color="auto"/>
        <w:right w:val="none" w:sz="0" w:space="0" w:color="auto"/>
      </w:divBdr>
      <w:divsChild>
        <w:div w:id="186673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1153182">
      <w:bodyDiv w:val="1"/>
      <w:marLeft w:val="0"/>
      <w:marRight w:val="0"/>
      <w:marTop w:val="0"/>
      <w:marBottom w:val="0"/>
      <w:divBdr>
        <w:top w:val="none" w:sz="0" w:space="0" w:color="auto"/>
        <w:left w:val="none" w:sz="0" w:space="0" w:color="auto"/>
        <w:bottom w:val="none" w:sz="0" w:space="0" w:color="auto"/>
        <w:right w:val="none" w:sz="0" w:space="0" w:color="auto"/>
      </w:divBdr>
    </w:div>
    <w:div w:id="1718048941">
      <w:bodyDiv w:val="1"/>
      <w:marLeft w:val="0"/>
      <w:marRight w:val="0"/>
      <w:marTop w:val="0"/>
      <w:marBottom w:val="0"/>
      <w:divBdr>
        <w:top w:val="none" w:sz="0" w:space="0" w:color="auto"/>
        <w:left w:val="none" w:sz="0" w:space="0" w:color="auto"/>
        <w:bottom w:val="none" w:sz="0" w:space="0" w:color="auto"/>
        <w:right w:val="none" w:sz="0" w:space="0" w:color="auto"/>
      </w:divBdr>
    </w:div>
    <w:div w:id="1733118401">
      <w:bodyDiv w:val="1"/>
      <w:marLeft w:val="0"/>
      <w:marRight w:val="0"/>
      <w:marTop w:val="0"/>
      <w:marBottom w:val="0"/>
      <w:divBdr>
        <w:top w:val="none" w:sz="0" w:space="0" w:color="auto"/>
        <w:left w:val="none" w:sz="0" w:space="0" w:color="auto"/>
        <w:bottom w:val="none" w:sz="0" w:space="0" w:color="auto"/>
        <w:right w:val="none" w:sz="0" w:space="0" w:color="auto"/>
      </w:divBdr>
    </w:div>
    <w:div w:id="1741750911">
      <w:bodyDiv w:val="1"/>
      <w:marLeft w:val="0"/>
      <w:marRight w:val="0"/>
      <w:marTop w:val="0"/>
      <w:marBottom w:val="0"/>
      <w:divBdr>
        <w:top w:val="none" w:sz="0" w:space="0" w:color="auto"/>
        <w:left w:val="none" w:sz="0" w:space="0" w:color="auto"/>
        <w:bottom w:val="none" w:sz="0" w:space="0" w:color="auto"/>
        <w:right w:val="none" w:sz="0" w:space="0" w:color="auto"/>
      </w:divBdr>
    </w:div>
    <w:div w:id="1761755479">
      <w:bodyDiv w:val="1"/>
      <w:marLeft w:val="0"/>
      <w:marRight w:val="0"/>
      <w:marTop w:val="0"/>
      <w:marBottom w:val="0"/>
      <w:divBdr>
        <w:top w:val="none" w:sz="0" w:space="0" w:color="auto"/>
        <w:left w:val="none" w:sz="0" w:space="0" w:color="auto"/>
        <w:bottom w:val="none" w:sz="0" w:space="0" w:color="auto"/>
        <w:right w:val="none" w:sz="0" w:space="0" w:color="auto"/>
      </w:divBdr>
    </w:div>
    <w:div w:id="1833716849">
      <w:bodyDiv w:val="1"/>
      <w:marLeft w:val="0"/>
      <w:marRight w:val="0"/>
      <w:marTop w:val="0"/>
      <w:marBottom w:val="0"/>
      <w:divBdr>
        <w:top w:val="none" w:sz="0" w:space="0" w:color="auto"/>
        <w:left w:val="none" w:sz="0" w:space="0" w:color="auto"/>
        <w:bottom w:val="none" w:sz="0" w:space="0" w:color="auto"/>
        <w:right w:val="none" w:sz="0" w:space="0" w:color="auto"/>
      </w:divBdr>
    </w:div>
    <w:div w:id="1846747909">
      <w:bodyDiv w:val="1"/>
      <w:marLeft w:val="0"/>
      <w:marRight w:val="0"/>
      <w:marTop w:val="0"/>
      <w:marBottom w:val="0"/>
      <w:divBdr>
        <w:top w:val="none" w:sz="0" w:space="0" w:color="auto"/>
        <w:left w:val="none" w:sz="0" w:space="0" w:color="auto"/>
        <w:bottom w:val="none" w:sz="0" w:space="0" w:color="auto"/>
        <w:right w:val="none" w:sz="0" w:space="0" w:color="auto"/>
      </w:divBdr>
    </w:div>
    <w:div w:id="1864706580">
      <w:bodyDiv w:val="1"/>
      <w:marLeft w:val="0"/>
      <w:marRight w:val="0"/>
      <w:marTop w:val="0"/>
      <w:marBottom w:val="0"/>
      <w:divBdr>
        <w:top w:val="none" w:sz="0" w:space="0" w:color="auto"/>
        <w:left w:val="none" w:sz="0" w:space="0" w:color="auto"/>
        <w:bottom w:val="none" w:sz="0" w:space="0" w:color="auto"/>
        <w:right w:val="none" w:sz="0" w:space="0" w:color="auto"/>
      </w:divBdr>
    </w:div>
    <w:div w:id="1980263474">
      <w:bodyDiv w:val="1"/>
      <w:marLeft w:val="0"/>
      <w:marRight w:val="0"/>
      <w:marTop w:val="0"/>
      <w:marBottom w:val="0"/>
      <w:divBdr>
        <w:top w:val="none" w:sz="0" w:space="0" w:color="auto"/>
        <w:left w:val="none" w:sz="0" w:space="0" w:color="auto"/>
        <w:bottom w:val="none" w:sz="0" w:space="0" w:color="auto"/>
        <w:right w:val="none" w:sz="0" w:space="0" w:color="auto"/>
      </w:divBdr>
    </w:div>
    <w:div w:id="1997219937">
      <w:bodyDiv w:val="1"/>
      <w:marLeft w:val="0"/>
      <w:marRight w:val="0"/>
      <w:marTop w:val="0"/>
      <w:marBottom w:val="0"/>
      <w:divBdr>
        <w:top w:val="none" w:sz="0" w:space="0" w:color="auto"/>
        <w:left w:val="none" w:sz="0" w:space="0" w:color="auto"/>
        <w:bottom w:val="none" w:sz="0" w:space="0" w:color="auto"/>
        <w:right w:val="none" w:sz="0" w:space="0" w:color="auto"/>
      </w:divBdr>
    </w:div>
    <w:div w:id="2025548369">
      <w:bodyDiv w:val="1"/>
      <w:marLeft w:val="0"/>
      <w:marRight w:val="0"/>
      <w:marTop w:val="0"/>
      <w:marBottom w:val="0"/>
      <w:divBdr>
        <w:top w:val="none" w:sz="0" w:space="0" w:color="auto"/>
        <w:left w:val="none" w:sz="0" w:space="0" w:color="auto"/>
        <w:bottom w:val="none" w:sz="0" w:space="0" w:color="auto"/>
        <w:right w:val="none" w:sz="0" w:space="0" w:color="auto"/>
      </w:divBdr>
    </w:div>
    <w:div w:id="2047219107">
      <w:bodyDiv w:val="1"/>
      <w:marLeft w:val="0"/>
      <w:marRight w:val="0"/>
      <w:marTop w:val="0"/>
      <w:marBottom w:val="0"/>
      <w:divBdr>
        <w:top w:val="none" w:sz="0" w:space="0" w:color="auto"/>
        <w:left w:val="none" w:sz="0" w:space="0" w:color="auto"/>
        <w:bottom w:val="none" w:sz="0" w:space="0" w:color="auto"/>
        <w:right w:val="none" w:sz="0" w:space="0" w:color="auto"/>
      </w:divBdr>
    </w:div>
    <w:div w:id="2063478696">
      <w:bodyDiv w:val="1"/>
      <w:marLeft w:val="0"/>
      <w:marRight w:val="0"/>
      <w:marTop w:val="0"/>
      <w:marBottom w:val="0"/>
      <w:divBdr>
        <w:top w:val="none" w:sz="0" w:space="0" w:color="auto"/>
        <w:left w:val="none" w:sz="0" w:space="0" w:color="auto"/>
        <w:bottom w:val="none" w:sz="0" w:space="0" w:color="auto"/>
        <w:right w:val="none" w:sz="0" w:space="0" w:color="auto"/>
      </w:divBdr>
    </w:div>
    <w:div w:id="2094858635">
      <w:bodyDiv w:val="1"/>
      <w:marLeft w:val="0"/>
      <w:marRight w:val="0"/>
      <w:marTop w:val="0"/>
      <w:marBottom w:val="0"/>
      <w:divBdr>
        <w:top w:val="none" w:sz="0" w:space="0" w:color="auto"/>
        <w:left w:val="none" w:sz="0" w:space="0" w:color="auto"/>
        <w:bottom w:val="none" w:sz="0" w:space="0" w:color="auto"/>
        <w:right w:val="none" w:sz="0" w:space="0" w:color="auto"/>
      </w:divBdr>
    </w:div>
    <w:div w:id="211315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ga.gov.sa/ar/DT-indicators"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02669234524156E-2"/>
          <c:y val="7.8508341511285579E-2"/>
          <c:w val="0.8943921841900524"/>
          <c:h val="0.46542464821926699"/>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Sheet1!$E$5:$F$23</c:f>
              <c:multiLvlStrCache>
                <c:ptCount val="19"/>
                <c:lvl>
                  <c:pt idx="0">
                    <c:v>ذكر</c:v>
                  </c:pt>
                  <c:pt idx="1">
                    <c:v>انثى</c:v>
                  </c:pt>
                  <c:pt idx="2">
                    <c:v>o	أقل من 25 سنة</c:v>
                  </c:pt>
                  <c:pt idx="3">
                    <c:v>من 25 إلى 35 سنة</c:v>
                  </c:pt>
                  <c:pt idx="4">
                    <c:v>من 36 إلى 45 سنة</c:v>
                  </c:pt>
                  <c:pt idx="5">
                    <c:v>من 46 إلى 55 سنة</c:v>
                  </c:pt>
                  <c:pt idx="6">
                    <c:v>56 سنة فأكثر</c:v>
                  </c:pt>
                  <c:pt idx="7">
                    <c:v>تعليم</c:v>
                  </c:pt>
                  <c:pt idx="8">
                    <c:v>خدمات</c:v>
                  </c:pt>
                  <c:pt idx="9">
                    <c:v>صناعة</c:v>
                  </c:pt>
                  <c:pt idx="10">
                    <c:v>اخرى</c:v>
                  </c:pt>
                  <c:pt idx="11">
                    <c:v>عام</c:v>
                  </c:pt>
                  <c:pt idx="12">
                    <c:v>خاص</c:v>
                  </c:pt>
                  <c:pt idx="13">
                    <c:v>غير ربحي</c:v>
                  </c:pt>
                  <c:pt idx="14">
                    <c:v>ريادي</c:v>
                  </c:pt>
                  <c:pt idx="15">
                    <c:v>اخرى</c:v>
                  </c:pt>
                  <c:pt idx="16">
                    <c:v>من 1-5 سنوات</c:v>
                  </c:pt>
                  <c:pt idx="17">
                    <c:v>من 5-10 سنوات</c:v>
                  </c:pt>
                  <c:pt idx="18">
                    <c:v>من 10 واكثر</c:v>
                  </c:pt>
                </c:lvl>
                <c:lvl>
                  <c:pt idx="0">
                    <c:v>الجنس</c:v>
                  </c:pt>
                  <c:pt idx="2">
                    <c:v>العمر</c:v>
                  </c:pt>
                  <c:pt idx="7">
                    <c:v>قطاع المؤسسة</c:v>
                  </c:pt>
                  <c:pt idx="11">
                    <c:v>نوع القطاع</c:v>
                  </c:pt>
                  <c:pt idx="16">
                    <c:v>عدد سنوات الخبرة :</c:v>
                  </c:pt>
                </c:lvl>
              </c:multiLvlStrCache>
            </c:multiLvlStrRef>
          </c:cat>
          <c:val>
            <c:numRef>
              <c:f>Sheet1!$G$5:$G$23</c:f>
              <c:numCache>
                <c:formatCode>General</c:formatCode>
                <c:ptCount val="19"/>
                <c:pt idx="0">
                  <c:v>40</c:v>
                </c:pt>
                <c:pt idx="1">
                  <c:v>40</c:v>
                </c:pt>
                <c:pt idx="2">
                  <c:v>4</c:v>
                </c:pt>
                <c:pt idx="3">
                  <c:v>29</c:v>
                </c:pt>
                <c:pt idx="4">
                  <c:v>25</c:v>
                </c:pt>
                <c:pt idx="5">
                  <c:v>17</c:v>
                </c:pt>
                <c:pt idx="6">
                  <c:v>5</c:v>
                </c:pt>
                <c:pt idx="7">
                  <c:v>27</c:v>
                </c:pt>
                <c:pt idx="8">
                  <c:v>24</c:v>
                </c:pt>
                <c:pt idx="9">
                  <c:v>16</c:v>
                </c:pt>
                <c:pt idx="10">
                  <c:v>13</c:v>
                </c:pt>
                <c:pt idx="11">
                  <c:v>21</c:v>
                </c:pt>
                <c:pt idx="12">
                  <c:v>42</c:v>
                </c:pt>
                <c:pt idx="13">
                  <c:v>9</c:v>
                </c:pt>
                <c:pt idx="14">
                  <c:v>6</c:v>
                </c:pt>
                <c:pt idx="15">
                  <c:v>2</c:v>
                </c:pt>
                <c:pt idx="16">
                  <c:v>16</c:v>
                </c:pt>
                <c:pt idx="17">
                  <c:v>22</c:v>
                </c:pt>
                <c:pt idx="18">
                  <c:v>42</c:v>
                </c:pt>
              </c:numCache>
            </c:numRef>
          </c:val>
          <c:extLst>
            <c:ext xmlns:c16="http://schemas.microsoft.com/office/drawing/2014/chart" uri="{C3380CC4-5D6E-409C-BE32-E72D297353CC}">
              <c16:uniqueId val="{00000000-442F-4F4D-B711-1A99CFA3F0CC}"/>
            </c:ext>
          </c:extLst>
        </c:ser>
        <c:dLbls>
          <c:showLegendKey val="0"/>
          <c:showVal val="0"/>
          <c:showCatName val="0"/>
          <c:showSerName val="0"/>
          <c:showPercent val="0"/>
          <c:showBubbleSize val="0"/>
        </c:dLbls>
        <c:gapWidth val="219"/>
        <c:overlap val="-27"/>
        <c:axId val="1087002559"/>
        <c:axId val="1087001119"/>
      </c:barChart>
      <c:catAx>
        <c:axId val="1087002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87001119"/>
        <c:crosses val="autoZero"/>
        <c:auto val="1"/>
        <c:lblAlgn val="ctr"/>
        <c:lblOffset val="100"/>
        <c:noMultiLvlLbl val="0"/>
      </c:catAx>
      <c:valAx>
        <c:axId val="1087001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70025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2F3F5-108C-5946-BFDA-BFB3342FE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174</Pages>
  <Words>33139</Words>
  <Characters>188898</Characters>
  <Application>Microsoft Office Word</Application>
  <DocSecurity>0</DocSecurity>
  <Lines>1574</Lines>
  <Paragraphs>443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Noof Ali Omar Ba Tarfi</dc:creator>
  <cp:keywords/>
  <dc:description/>
  <cp:lastModifiedBy>Sali Ali</cp:lastModifiedBy>
  <cp:revision>2</cp:revision>
  <cp:lastPrinted>2024-12-07T03:55:00Z</cp:lastPrinted>
  <dcterms:created xsi:type="dcterms:W3CDTF">2024-12-07T03:59:00Z</dcterms:created>
  <dcterms:modified xsi:type="dcterms:W3CDTF">2024-12-07T03:59:00Z</dcterms:modified>
</cp:coreProperties>
</file>