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5EA60"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b/>
          <w:bCs/>
          <w:noProof/>
          <w:color w:val="000000" w:themeColor="text1"/>
          <w:sz w:val="32"/>
          <w:szCs w:val="32"/>
          <w:rtl/>
          <w:lang w:bidi="ar-EG"/>
        </w:rPr>
        <w:drawing>
          <wp:anchor distT="0" distB="0" distL="114300" distR="114300" simplePos="0" relativeHeight="251637248" behindDoc="0" locked="0" layoutInCell="1" allowOverlap="1" wp14:anchorId="494066D4" wp14:editId="46B5BB9E">
            <wp:simplePos x="0" y="0"/>
            <wp:positionH relativeFrom="margin">
              <wp:align>left</wp:align>
            </wp:positionH>
            <wp:positionV relativeFrom="paragraph">
              <wp:posOffset>7620</wp:posOffset>
            </wp:positionV>
            <wp:extent cx="1638300" cy="7772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38300" cy="777240"/>
                    </a:xfrm>
                    <a:prstGeom prst="rect">
                      <a:avLst/>
                    </a:prstGeom>
                  </pic:spPr>
                </pic:pic>
              </a:graphicData>
            </a:graphic>
            <wp14:sizeRelH relativeFrom="page">
              <wp14:pctWidth>0</wp14:pctWidth>
            </wp14:sizeRelH>
            <wp14:sizeRelV relativeFrom="page">
              <wp14:pctHeight>0</wp14:pctHeight>
            </wp14:sizeRelV>
          </wp:anchor>
        </w:drawing>
      </w:r>
      <w:r w:rsidRPr="00697D4E">
        <w:rPr>
          <w:rFonts w:ascii="Sakkal Majalla" w:hAnsi="Sakkal Majalla" w:cs="Sakkal Majalla" w:hint="cs"/>
          <w:b/>
          <w:bCs/>
          <w:color w:val="000000" w:themeColor="text1"/>
          <w:sz w:val="32"/>
          <w:szCs w:val="32"/>
          <w:rtl/>
          <w:lang w:bidi="ar-EG"/>
        </w:rPr>
        <w:t xml:space="preserve">جامعة ميد أشون </w:t>
      </w:r>
    </w:p>
    <w:p w14:paraId="000D4456"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hint="cs"/>
          <w:b/>
          <w:bCs/>
          <w:color w:val="000000" w:themeColor="text1"/>
          <w:sz w:val="32"/>
          <w:szCs w:val="32"/>
          <w:rtl/>
          <w:lang w:bidi="ar-EG"/>
        </w:rPr>
        <w:t xml:space="preserve">كلية الإدارة </w:t>
      </w:r>
    </w:p>
    <w:p w14:paraId="53B1EB5C" w14:textId="4FB5E22E"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hint="cs"/>
          <w:b/>
          <w:bCs/>
          <w:color w:val="000000" w:themeColor="text1"/>
          <w:sz w:val="32"/>
          <w:szCs w:val="32"/>
          <w:rtl/>
          <w:lang w:bidi="ar-EG"/>
        </w:rPr>
        <w:t>قسم/ تخصص ماجستير إدارة الأعمال</w:t>
      </w:r>
    </w:p>
    <w:p w14:paraId="6B9EFA09" w14:textId="77777777" w:rsidR="00C6598A" w:rsidRPr="00697D4E" w:rsidRDefault="00C6598A" w:rsidP="00C6598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697D4E">
        <w:rPr>
          <w:rFonts w:ascii="Sakkal Majalla" w:hAnsi="Sakkal Majalla" w:cs="Sakkal Majalla" w:hint="cs"/>
          <w:b/>
          <w:bCs/>
          <w:color w:val="000000" w:themeColor="text1"/>
          <w:sz w:val="40"/>
          <w:szCs w:val="40"/>
          <w:rtl/>
          <w:lang w:bidi="ar-EG"/>
        </w:rPr>
        <w:t>الاستدامة في الخطوط الجوية السعودية: تقييم التكامل الاستراتيجي والأثر التشغيلي</w:t>
      </w:r>
    </w:p>
    <w:p w14:paraId="4CEB1C30" w14:textId="77777777" w:rsidR="00C6598A" w:rsidRPr="00697D4E" w:rsidRDefault="00C6598A" w:rsidP="00C6598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97D4E">
        <w:rPr>
          <w:rFonts w:ascii="Sakkal Majalla" w:hAnsi="Sakkal Majalla" w:cs="Sakkal Majalla" w:hint="cs"/>
          <w:b/>
          <w:bCs/>
          <w:color w:val="000000" w:themeColor="text1"/>
          <w:sz w:val="36"/>
          <w:szCs w:val="36"/>
          <w:rtl/>
          <w:lang w:bidi="ar-EG"/>
        </w:rPr>
        <w:t>إعداد الطالب/</w:t>
      </w:r>
    </w:p>
    <w:p w14:paraId="72A52D15" w14:textId="77777777" w:rsidR="00C6598A" w:rsidRPr="00697D4E" w:rsidRDefault="00C6598A" w:rsidP="00C6598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697D4E">
        <w:rPr>
          <w:rFonts w:ascii="Sakkal Majalla" w:hAnsi="Sakkal Majalla" w:cs="Sakkal Majalla" w:hint="cs"/>
          <w:color w:val="000000" w:themeColor="text1"/>
          <w:sz w:val="36"/>
          <w:szCs w:val="36"/>
          <w:rtl/>
          <w:lang w:bidi="ar-EG"/>
        </w:rPr>
        <w:t xml:space="preserve">باسم بن عبد الله صالح بخاري </w:t>
      </w:r>
    </w:p>
    <w:p w14:paraId="45BF820E" w14:textId="77777777" w:rsidR="00C6598A" w:rsidRPr="00697D4E" w:rsidRDefault="00C6598A" w:rsidP="00C6598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97D4E">
        <w:rPr>
          <w:rFonts w:ascii="Sakkal Majalla" w:hAnsi="Sakkal Majalla" w:cs="Sakkal Majalla" w:hint="cs"/>
          <w:b/>
          <w:bCs/>
          <w:color w:val="000000" w:themeColor="text1"/>
          <w:sz w:val="36"/>
          <w:szCs w:val="36"/>
          <w:rtl/>
          <w:lang w:bidi="ar-EG"/>
        </w:rPr>
        <w:t>الرقم الجامعي/</w:t>
      </w:r>
    </w:p>
    <w:p w14:paraId="5EED1DA3" w14:textId="77777777" w:rsidR="00C6598A" w:rsidRPr="00697D4E" w:rsidRDefault="00C6598A" w:rsidP="00C6598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697D4E">
        <w:rPr>
          <w:rFonts w:ascii="Sakkal Majalla" w:hAnsi="Sakkal Majalla" w:cs="Sakkal Majalla" w:hint="cs"/>
          <w:color w:val="000000" w:themeColor="text1"/>
          <w:sz w:val="36"/>
          <w:szCs w:val="36"/>
          <w:rtl/>
          <w:lang w:bidi="ar-EG"/>
        </w:rPr>
        <w:t>251000319</w:t>
      </w:r>
    </w:p>
    <w:p w14:paraId="4996EC27" w14:textId="77777777" w:rsidR="00C6598A" w:rsidRPr="00697D4E" w:rsidRDefault="00C6598A" w:rsidP="00C6598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97D4E">
        <w:rPr>
          <w:rFonts w:ascii="Sakkal Majalla" w:hAnsi="Sakkal Majalla" w:cs="Sakkal Majalla" w:hint="cs"/>
          <w:b/>
          <w:bCs/>
          <w:color w:val="000000" w:themeColor="text1"/>
          <w:sz w:val="36"/>
          <w:szCs w:val="36"/>
          <w:rtl/>
          <w:lang w:bidi="ar-EG"/>
        </w:rPr>
        <w:t>إشراف/</w:t>
      </w:r>
    </w:p>
    <w:p w14:paraId="3DEE6A43" w14:textId="77777777" w:rsidR="00C6598A" w:rsidRPr="00697D4E" w:rsidRDefault="00C6598A" w:rsidP="00C6598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697D4E">
        <w:rPr>
          <w:rFonts w:ascii="Sakkal Majalla" w:hAnsi="Sakkal Majalla" w:cs="Sakkal Majalla" w:hint="cs"/>
          <w:color w:val="000000" w:themeColor="text1"/>
          <w:sz w:val="36"/>
          <w:szCs w:val="36"/>
          <w:rtl/>
          <w:lang w:bidi="ar-EG"/>
        </w:rPr>
        <w:t>د. الفيصل عبد الحميد</w:t>
      </w:r>
    </w:p>
    <w:p w14:paraId="7E6F5ADC" w14:textId="77777777" w:rsidR="00C6598A" w:rsidRPr="00697D4E" w:rsidRDefault="00C6598A" w:rsidP="00C6598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697D4E">
        <w:rPr>
          <w:rFonts w:ascii="Sakkal Majalla" w:hAnsi="Sakkal Majalla" w:cs="Sakkal Majalla" w:hint="cs"/>
          <w:color w:val="000000" w:themeColor="text1"/>
          <w:sz w:val="36"/>
          <w:szCs w:val="36"/>
          <w:rtl/>
          <w:lang w:bidi="ar-EG"/>
        </w:rPr>
        <w:t>د. فايز جراد</w:t>
      </w:r>
    </w:p>
    <w:p w14:paraId="10FDB7EA" w14:textId="77777777" w:rsidR="00C6598A" w:rsidRPr="00697D4E" w:rsidRDefault="00C6598A" w:rsidP="00C6598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97D4E">
        <w:rPr>
          <w:rFonts w:ascii="Sakkal Majalla" w:hAnsi="Sakkal Majalla" w:cs="Sakkal Majalla" w:hint="cs"/>
          <w:b/>
          <w:bCs/>
          <w:color w:val="000000" w:themeColor="text1"/>
          <w:sz w:val="36"/>
          <w:szCs w:val="36"/>
          <w:rtl/>
          <w:lang w:bidi="ar-EG"/>
        </w:rPr>
        <w:t>العام الدراسي/</w:t>
      </w:r>
    </w:p>
    <w:p w14:paraId="5FF3DDFC" w14:textId="77777777" w:rsidR="00C6598A" w:rsidRPr="00697D4E" w:rsidRDefault="00C6598A" w:rsidP="00C6598A">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C6598A" w:rsidRPr="00697D4E" w:rsidSect="00C6598A">
          <w:footerReference w:type="default" r:id="rId9"/>
          <w:type w:val="continuous"/>
          <w:pgSz w:w="11907" w:h="16840" w:code="9"/>
          <w:pgMar w:top="1440" w:right="1985" w:bottom="1440" w:left="1418" w:header="720" w:footer="720" w:gutter="567"/>
          <w:pgNumType w:fmt="arabicAbjad" w:start="1"/>
          <w:cols w:space="708"/>
          <w:bidi/>
          <w:rtlGutter/>
          <w:docGrid w:linePitch="360"/>
        </w:sectPr>
      </w:pPr>
      <w:r w:rsidRPr="00697D4E">
        <w:rPr>
          <w:rFonts w:ascii="Sakkal Majalla" w:hAnsi="Sakkal Majalla" w:cs="Sakkal Majalla" w:hint="cs"/>
          <w:color w:val="000000" w:themeColor="text1"/>
          <w:sz w:val="36"/>
          <w:szCs w:val="36"/>
          <w:rtl/>
          <w:lang w:bidi="ar-EG"/>
        </w:rPr>
        <w:t xml:space="preserve">1447 </w:t>
      </w:r>
      <w:r w:rsidRPr="00697D4E">
        <w:rPr>
          <w:rFonts w:ascii="Sakkal Majalla" w:hAnsi="Sakkal Majalla" w:cs="Sakkal Majalla"/>
          <w:color w:val="000000" w:themeColor="text1"/>
          <w:sz w:val="36"/>
          <w:szCs w:val="36"/>
          <w:rtl/>
          <w:lang w:bidi="ar-EG"/>
        </w:rPr>
        <w:t>–</w:t>
      </w:r>
      <w:r w:rsidRPr="00697D4E">
        <w:rPr>
          <w:rFonts w:ascii="Sakkal Majalla" w:hAnsi="Sakkal Majalla" w:cs="Sakkal Majalla" w:hint="cs"/>
          <w:color w:val="000000" w:themeColor="text1"/>
          <w:sz w:val="36"/>
          <w:szCs w:val="36"/>
          <w:rtl/>
          <w:lang w:bidi="ar-EG"/>
        </w:rPr>
        <w:t xml:space="preserve"> 2025</w:t>
      </w:r>
    </w:p>
    <w:p w14:paraId="63CD3989" w14:textId="4B22ED70" w:rsidR="00C6598A" w:rsidRPr="00697D4E" w:rsidRDefault="00C6598A" w:rsidP="00C6598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2985408"/>
      <w:r w:rsidRPr="00697D4E">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5D8A9D93" w14:textId="77777777" w:rsidR="00C6598A" w:rsidRPr="00697D4E" w:rsidRDefault="00C6598A" w:rsidP="00C6598A">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 w:name="_Toc212985409"/>
      <w:r w:rsidRPr="00697D4E">
        <w:rPr>
          <w:rFonts w:ascii="Sakkal Majalla" w:hAnsi="Sakkal Majalla" w:cs="Sakkal Majalla" w:hint="cs"/>
          <w:b/>
          <w:bCs/>
          <w:color w:val="000000" w:themeColor="text1"/>
          <w:sz w:val="36"/>
          <w:szCs w:val="36"/>
          <w:rtl/>
          <w:lang w:bidi="ar-EG"/>
        </w:rPr>
        <w:t>1.1 المقدمة</w:t>
      </w:r>
      <w:bookmarkEnd w:id="1"/>
      <w:r w:rsidRPr="00697D4E">
        <w:rPr>
          <w:rFonts w:ascii="Sakkal Majalla" w:hAnsi="Sakkal Majalla" w:cs="Sakkal Majalla" w:hint="cs"/>
          <w:b/>
          <w:bCs/>
          <w:color w:val="000000" w:themeColor="text1"/>
          <w:sz w:val="36"/>
          <w:szCs w:val="36"/>
          <w:rtl/>
          <w:lang w:bidi="ar-EG"/>
        </w:rPr>
        <w:t xml:space="preserve"> </w:t>
      </w:r>
    </w:p>
    <w:p w14:paraId="29CBEEAA" w14:textId="7A31E724" w:rsidR="00C6598A" w:rsidRPr="00697D4E" w:rsidRDefault="00C6598A" w:rsidP="009B11DD">
      <w:pPr>
        <w:spacing w:before="100" w:beforeAutospacing="1" w:after="100" w:afterAutospacing="1" w:line="360" w:lineRule="auto"/>
        <w:ind w:firstLine="804"/>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أصبحت الاستدامة محركاً حاسما للابتكار، والمسؤولية المؤسسية، واستدامة الأعمال على المدى الطويل في ممارسات الأعمال المعاصرة في قطاع الطيران - الذي يتميز بالاستهلاك العالي للطاقة، والانبعاثات الكربونية، والعمليات العالمية تصبح</w:t>
      </w:r>
      <w:r w:rsidR="009B11DD">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 xml:space="preserve">الحاجة إلى استراتيجيات مستدامة أكثر إلحاحا تتعرض شركات الطيران </w:t>
      </w:r>
      <w:r w:rsidR="009B11DD">
        <w:rPr>
          <w:rFonts w:ascii="Sakkal Majalla" w:hAnsi="Sakkal Majalla" w:cs="Sakkal Majalla" w:hint="cs"/>
          <w:color w:val="000000" w:themeColor="text1"/>
          <w:sz w:val="28"/>
          <w:szCs w:val="28"/>
          <w:rtl/>
          <w:lang w:bidi="ar-EG"/>
        </w:rPr>
        <w:t>ل</w:t>
      </w:r>
      <w:r w:rsidRPr="00697D4E">
        <w:rPr>
          <w:rFonts w:ascii="Sakkal Majalla" w:hAnsi="Sakkal Majalla" w:cs="Sakkal Majalla"/>
          <w:color w:val="000000" w:themeColor="text1"/>
          <w:sz w:val="28"/>
          <w:szCs w:val="28"/>
          <w:rtl/>
          <w:lang w:bidi="ar-EG"/>
        </w:rPr>
        <w:t>ضغوط متزايدة من الحكومات، والمدافعين عن البيئة. واللوائح الدولية لتقليل بصمتها البيئية، وتحسين كفاءة استخدام الموارد والمساهمة بشكل إيجابي في التنمية الاجتماعية والاقتصادية.</w:t>
      </w:r>
    </w:p>
    <w:p w14:paraId="0F8FB691" w14:textId="77777777" w:rsidR="00C6598A" w:rsidRPr="00697D4E" w:rsidRDefault="00C6598A" w:rsidP="00C6598A">
      <w:pPr>
        <w:spacing w:before="100" w:beforeAutospacing="1" w:after="100" w:afterAutospacing="1" w:line="360" w:lineRule="auto"/>
        <w:ind w:firstLine="804"/>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أكدت المملكة العربية السعودية، من خلال إطار رؤية 2030، على الاستدامة كأولوية وطنية، بهدف تنويع الاقتصاد وتقليل الاعتماد على الوقود الأحفوري. تلعب الخطوط الجوية السعودية، بصفتها الناقل الوطني، دورا حيويا في تحقيق هذه الرؤية. وبصفتها كيانا مملوكا للحكومة وتعمل على المستوى الدولي، يتوقع من السعودية أن تكون رائدة في دمج الاستدامة في خططها الاستراتيجية وعملياتها اليومية وآليات تفاعلها مع أصحاب المصلحة.</w:t>
      </w:r>
    </w:p>
    <w:p w14:paraId="175BA51B" w14:textId="77777777" w:rsidR="00C6598A" w:rsidRPr="00697D4E" w:rsidRDefault="00C6598A" w:rsidP="00C6598A">
      <w:pPr>
        <w:spacing w:before="100" w:beforeAutospacing="1" w:after="100" w:afterAutospacing="1" w:line="360" w:lineRule="auto"/>
        <w:ind w:firstLine="804"/>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 xml:space="preserve">تستكشف هذه الدراسة كيفية دمج الاستدامة في الإطار التشغيلي للخطوط الجوية السعودية، وتحقق في مدى تبني الممارسات المستدامة، ومدى توافقها مع معايير الطيران العالمية، والتحديات التي تواجه التنفيذ. كما تقارن ممارسات السعودية مع شركات طيران عالمية مثل </w:t>
      </w:r>
      <w:proofErr w:type="spellStart"/>
      <w:r w:rsidRPr="00697D4E">
        <w:rPr>
          <w:rFonts w:ascii="Sakkal Majalla" w:hAnsi="Sakkal Majalla" w:cs="Sakkal Majalla"/>
          <w:color w:val="000000" w:themeColor="text1"/>
          <w:sz w:val="28"/>
          <w:szCs w:val="28"/>
          <w:rtl/>
          <w:lang w:bidi="ar-EG"/>
        </w:rPr>
        <w:t>لوفتهانزا</w:t>
      </w:r>
      <w:proofErr w:type="spellEnd"/>
      <w:r w:rsidRPr="00697D4E">
        <w:rPr>
          <w:rFonts w:ascii="Sakkal Majalla" w:hAnsi="Sakkal Majalla" w:cs="Sakkal Majalla"/>
          <w:color w:val="000000" w:themeColor="text1"/>
          <w:sz w:val="28"/>
          <w:szCs w:val="28"/>
          <w:rtl/>
          <w:lang w:bidi="ar-EG"/>
        </w:rPr>
        <w:t>، وطيران الإمارات، ودلتا، لتقييم القدرة التنافسية وتحديد الثغرات.</w:t>
      </w:r>
    </w:p>
    <w:p w14:paraId="31D9BAC7" w14:textId="46356815"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2985410"/>
      <w:r w:rsidRPr="00697D4E">
        <w:rPr>
          <w:rFonts w:ascii="Sakkal Majalla" w:hAnsi="Sakkal Majalla" w:cs="Sakkal Majalla" w:hint="cs"/>
          <w:b/>
          <w:bCs/>
          <w:color w:val="000000" w:themeColor="text1"/>
          <w:sz w:val="36"/>
          <w:szCs w:val="36"/>
          <w:rtl/>
          <w:lang w:bidi="ar-EG"/>
        </w:rPr>
        <w:t xml:space="preserve">2.1 </w:t>
      </w:r>
      <w:r w:rsidRPr="00697D4E">
        <w:rPr>
          <w:rFonts w:ascii="Sakkal Majalla" w:hAnsi="Sakkal Majalla" w:cs="Sakkal Majalla"/>
          <w:b/>
          <w:bCs/>
          <w:color w:val="000000" w:themeColor="text1"/>
          <w:sz w:val="36"/>
          <w:szCs w:val="36"/>
          <w:rtl/>
          <w:lang w:bidi="ar-EG"/>
        </w:rPr>
        <w:t>مشكلة الدراسة:</w:t>
      </w:r>
      <w:bookmarkEnd w:id="2"/>
    </w:p>
    <w:p w14:paraId="08DF2017" w14:textId="677D3FA5"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 xml:space="preserve">على الرغم من الاعتراف المتزايد بأهمية الاستدامة، إلا أن العديد من شركات الطيران، بما في ذلك الخطوط الجوية السعودية تواجه تحديات في تنفيذ أهداف الاستدامة. غالبا ما توجد فجوة بين </w:t>
      </w:r>
      <w:r w:rsidRPr="00697D4E">
        <w:rPr>
          <w:rFonts w:ascii="Sakkal Majalla" w:hAnsi="Sakkal Majalla" w:cs="Sakkal Majalla"/>
          <w:color w:val="000000" w:themeColor="text1"/>
          <w:sz w:val="28"/>
          <w:szCs w:val="28"/>
          <w:rtl/>
          <w:lang w:bidi="ar-EG"/>
        </w:rPr>
        <w:lastRenderedPageBreak/>
        <w:t xml:space="preserve">الطموحات الاستراتيجية والتنفيذ العملي. في حالة الخطوط السعودية، فإن التصريحات العامة والأهداف المتعلقة بالاستدامة واضحة، ولكن لا يوجد تحليل أكاديمي كاف الفعالية </w:t>
      </w:r>
      <w:r w:rsidR="009B11DD">
        <w:rPr>
          <w:rFonts w:ascii="Sakkal Majalla" w:hAnsi="Sakkal Majalla" w:cs="Sakkal Majalla" w:hint="cs"/>
          <w:color w:val="000000" w:themeColor="text1"/>
          <w:sz w:val="28"/>
          <w:szCs w:val="28"/>
          <w:rtl/>
          <w:lang w:bidi="ar-EG"/>
        </w:rPr>
        <w:t>ل</w:t>
      </w:r>
      <w:r w:rsidRPr="00697D4E">
        <w:rPr>
          <w:rFonts w:ascii="Sakkal Majalla" w:hAnsi="Sakkal Majalla" w:cs="Sakkal Majalla"/>
          <w:color w:val="000000" w:themeColor="text1"/>
          <w:sz w:val="28"/>
          <w:szCs w:val="28"/>
          <w:rtl/>
          <w:lang w:bidi="ar-EG"/>
        </w:rPr>
        <w:t>هذه المبادرات</w:t>
      </w:r>
    </w:p>
    <w:p w14:paraId="72DEC3E1" w14:textId="35A99CFE" w:rsidR="00C6598A" w:rsidRPr="00697D4E" w:rsidRDefault="009B11DD"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ي</w:t>
      </w:r>
      <w:r w:rsidR="00C6598A" w:rsidRPr="00697D4E">
        <w:rPr>
          <w:rFonts w:ascii="Sakkal Majalla" w:hAnsi="Sakkal Majalla" w:cs="Sakkal Majalla"/>
          <w:color w:val="000000" w:themeColor="text1"/>
          <w:sz w:val="28"/>
          <w:szCs w:val="28"/>
          <w:rtl/>
          <w:lang w:bidi="ar-EG"/>
        </w:rPr>
        <w:t xml:space="preserve">عد قطاع الطيران العالمي مساهما رئيسيا في انبعاثات </w:t>
      </w:r>
      <w:r>
        <w:rPr>
          <w:rFonts w:ascii="Sakkal Majalla" w:hAnsi="Sakkal Majalla" w:cs="Sakkal Majalla" w:hint="cs"/>
          <w:color w:val="000000" w:themeColor="text1"/>
          <w:sz w:val="28"/>
          <w:szCs w:val="28"/>
          <w:rtl/>
          <w:lang w:bidi="ar-EG"/>
        </w:rPr>
        <w:t>ال</w:t>
      </w:r>
      <w:r w:rsidR="00C6598A" w:rsidRPr="00697D4E">
        <w:rPr>
          <w:rFonts w:ascii="Sakkal Majalla" w:hAnsi="Sakkal Majalla" w:cs="Sakkal Majalla"/>
          <w:color w:val="000000" w:themeColor="text1"/>
          <w:sz w:val="28"/>
          <w:szCs w:val="28"/>
          <w:rtl/>
          <w:lang w:bidi="ar-EG"/>
        </w:rPr>
        <w:t>غازات الدفيئة، وعلى الرغم من ظهور ابتكارات مثل الوقود المستدام للطيران، وتعويض الكربون، والدفع الكهربائي، فإن التنفيذ لا يزال متفاوتاً على المستوى الإقليمي، هناك نقص في الدراسات التي تقيم كيف تتعامل شركات الطيران في الشرق الأوسط، مثل الخطوط السعودية، مع هذه القضايا في سياق اقتصادي واجتماعي وتنظيمي فريد.</w:t>
      </w:r>
    </w:p>
    <w:p w14:paraId="670D9169" w14:textId="4F7AD862"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2985411"/>
      <w:r w:rsidRPr="00697D4E">
        <w:rPr>
          <w:rFonts w:ascii="Sakkal Majalla" w:hAnsi="Sakkal Majalla" w:cs="Sakkal Majalla" w:hint="cs"/>
          <w:b/>
          <w:bCs/>
          <w:color w:val="000000" w:themeColor="text1"/>
          <w:sz w:val="36"/>
          <w:szCs w:val="36"/>
          <w:rtl/>
          <w:lang w:bidi="ar-EG"/>
        </w:rPr>
        <w:t xml:space="preserve">3.1 </w:t>
      </w:r>
      <w:r w:rsidRPr="00697D4E">
        <w:rPr>
          <w:rFonts w:ascii="Sakkal Majalla" w:hAnsi="Sakkal Majalla" w:cs="Sakkal Majalla"/>
          <w:b/>
          <w:bCs/>
          <w:color w:val="000000" w:themeColor="text1"/>
          <w:sz w:val="36"/>
          <w:szCs w:val="36"/>
          <w:rtl/>
          <w:lang w:bidi="ar-EG"/>
        </w:rPr>
        <w:t>أهمية الدراسة:</w:t>
      </w:r>
      <w:bookmarkEnd w:id="3"/>
    </w:p>
    <w:p w14:paraId="0E9060F5"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تكتسب الاستدامة في قطاع الطيران أهمية متزايدة في ظل التحديات البيئية العالمية والضغوط التنظيمية والاقتصادية التي تواجهها شركات الطيران، خصوصاً في ظل التوجهات الدولية نحو تقليل البصمة الكربونية وتعزيز كفاءة الموارد. وتعد الخطوط الجوية السعودية من أبرز شركات الطيران في المنطقة، وهي تمثل عنصرا مهما في رؤية المملكة 2030 من خلال مساهمتها في التنمية الاقتصادية، وتعزيز السياحة، وربط المملكة بالعالم.</w:t>
      </w:r>
    </w:p>
    <w:p w14:paraId="53E45B7D"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تنبع أهمية هذا البحث من الحاجة إلى فهم مدى تكامل الاستدامة كعنصر استراتيجي داخل الهيكل الإداري والتشغيلي للخطوط الجوية السعودية، وتقييم مدى فاعلية مبادراتها في مجالات البيئة، والكفاءة التشغيلية، والمسؤولية الاجتماعية. كما يسعى البحث إلى تحليل الأثر التشغيلي لهذه المبادرات على الأداء العام للشركة، بما في ذلك استهلاك الوقود، إدارة النفايات تحسين تجربة المسافرين، وتدريب الكوادر البشرية.</w:t>
      </w:r>
    </w:p>
    <w:p w14:paraId="7A96A4FF"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ويهدف البحث إلى:</w:t>
      </w:r>
    </w:p>
    <w:p w14:paraId="0044BBA2" w14:textId="77777777" w:rsidR="00C6598A" w:rsidRPr="00697D4E" w:rsidRDefault="00C6598A" w:rsidP="00C6598A">
      <w:pPr>
        <w:pStyle w:val="ListParagraph"/>
        <w:numPr>
          <w:ilvl w:val="0"/>
          <w:numId w:val="12"/>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تحديد السياسات والاستراتيجيات الحالية المتعلقة بالاستدامة التي تتبعها الخطوط الجوية السعودية.</w:t>
      </w:r>
    </w:p>
    <w:p w14:paraId="67DEE607" w14:textId="77777777" w:rsidR="00C6598A" w:rsidRPr="00697D4E" w:rsidRDefault="00C6598A" w:rsidP="00C6598A">
      <w:pPr>
        <w:pStyle w:val="ListParagraph"/>
        <w:numPr>
          <w:ilvl w:val="0"/>
          <w:numId w:val="12"/>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lastRenderedPageBreak/>
        <w:t>تحليل مستوى تكامل هذه السياسات داخل منظومة اتخاذ القرار والتشغيل اليومي.</w:t>
      </w:r>
    </w:p>
    <w:p w14:paraId="6D2B92E0" w14:textId="77777777" w:rsidR="00C6598A" w:rsidRPr="00697D4E" w:rsidRDefault="00C6598A" w:rsidP="00C6598A">
      <w:pPr>
        <w:pStyle w:val="ListParagraph"/>
        <w:numPr>
          <w:ilvl w:val="0"/>
          <w:numId w:val="12"/>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تقييم الأثر الفعلي للمبادرات البيئية والاجتماعية على أداء الشركة وكفاءتها التشغيلية.</w:t>
      </w:r>
    </w:p>
    <w:p w14:paraId="3BAE9F06" w14:textId="77777777" w:rsidR="00C6598A" w:rsidRPr="00697D4E" w:rsidRDefault="00C6598A" w:rsidP="00C6598A">
      <w:pPr>
        <w:pStyle w:val="ListParagraph"/>
        <w:numPr>
          <w:ilvl w:val="0"/>
          <w:numId w:val="12"/>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اقتراح توصيات عملية لتعزيز الاستدامة بوصفها عنصرًا تنافسيا واستراتيجيا يدعم النمو المستدام للخطوط الجوية السعودية.</w:t>
      </w:r>
    </w:p>
    <w:p w14:paraId="35178890" w14:textId="2BF752AE"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985412"/>
      <w:r w:rsidRPr="00697D4E">
        <w:rPr>
          <w:rFonts w:ascii="Sakkal Majalla" w:hAnsi="Sakkal Majalla" w:cs="Sakkal Majalla" w:hint="cs"/>
          <w:b/>
          <w:bCs/>
          <w:color w:val="000000" w:themeColor="text1"/>
          <w:sz w:val="36"/>
          <w:szCs w:val="36"/>
          <w:rtl/>
          <w:lang w:bidi="ar-EG"/>
        </w:rPr>
        <w:t xml:space="preserve">4.1 </w:t>
      </w:r>
      <w:r w:rsidRPr="00697D4E">
        <w:rPr>
          <w:rFonts w:ascii="Sakkal Majalla" w:hAnsi="Sakkal Majalla" w:cs="Sakkal Majalla"/>
          <w:b/>
          <w:bCs/>
          <w:color w:val="000000" w:themeColor="text1"/>
          <w:sz w:val="36"/>
          <w:szCs w:val="36"/>
          <w:rtl/>
          <w:lang w:bidi="ar-EG"/>
        </w:rPr>
        <w:t>أهداف الدراسة:</w:t>
      </w:r>
      <w:bookmarkEnd w:id="4"/>
    </w:p>
    <w:p w14:paraId="62DEDEEB" w14:textId="77777777" w:rsidR="00C6598A" w:rsidRPr="00697D4E" w:rsidRDefault="00C6598A" w:rsidP="00C6598A">
      <w:pPr>
        <w:pStyle w:val="ListParagraph"/>
        <w:numPr>
          <w:ilvl w:val="0"/>
          <w:numId w:val="1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تحليل مدى تبني الخطوط الجوية السعودية لمفاهيم وممارسات الاستدامة في أبعادها البيئية والاقتصادية والاجتماعية</w:t>
      </w:r>
    </w:p>
    <w:p w14:paraId="1B1AB8B6" w14:textId="46F888A0" w:rsidR="00C6598A" w:rsidRPr="00697D4E" w:rsidRDefault="00C6598A" w:rsidP="00C6598A">
      <w:pPr>
        <w:pStyle w:val="ListParagraph"/>
        <w:numPr>
          <w:ilvl w:val="0"/>
          <w:numId w:val="1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تقييم مستوى التكامل الاستراتيجي لمبادرات الاستدامة ضمن رؤية الشركة وخططها التشغيلية والإدارية.</w:t>
      </w:r>
    </w:p>
    <w:p w14:paraId="6B2CE1B3" w14:textId="77777777" w:rsidR="00C6598A" w:rsidRPr="00697D4E" w:rsidRDefault="00C6598A" w:rsidP="00C6598A">
      <w:pPr>
        <w:pStyle w:val="ListParagraph"/>
        <w:numPr>
          <w:ilvl w:val="0"/>
          <w:numId w:val="1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قياس الأثر التشغيلي لممارسات الاستدامة على أداء الشركة، مثل كفاءة استهلاك الوقود، تقليل النفايات، وتحسين جودة الخدمة.</w:t>
      </w:r>
    </w:p>
    <w:p w14:paraId="33DB8A16" w14:textId="77777777" w:rsidR="00C6598A" w:rsidRPr="00697D4E" w:rsidRDefault="00C6598A" w:rsidP="00C6598A">
      <w:pPr>
        <w:pStyle w:val="ListParagraph"/>
        <w:numPr>
          <w:ilvl w:val="0"/>
          <w:numId w:val="1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تحديد التحديات التي تواجه الخطوط الجوية السعودية في تطبيق سياسات الاستدامة، سواء على المستوى التنظيمي أو التشغيلي أو الفني.</w:t>
      </w:r>
    </w:p>
    <w:p w14:paraId="084D43CA" w14:textId="77777777" w:rsidR="00C6598A" w:rsidRPr="00697D4E" w:rsidRDefault="00C6598A" w:rsidP="00C6598A">
      <w:pPr>
        <w:pStyle w:val="ListParagraph"/>
        <w:numPr>
          <w:ilvl w:val="0"/>
          <w:numId w:val="1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مقارنة ممارسات الخطوط الجوية السعودية مع أبرز الشركات العالمية في مجال الاستدامة لاستخلاص أفضل الممارسات القابلة للتطبيق.</w:t>
      </w:r>
    </w:p>
    <w:p w14:paraId="172E4F0A" w14:textId="77777777" w:rsidR="00C6598A" w:rsidRPr="00697D4E" w:rsidRDefault="00C6598A" w:rsidP="00C6598A">
      <w:pPr>
        <w:pStyle w:val="ListParagraph"/>
        <w:numPr>
          <w:ilvl w:val="0"/>
          <w:numId w:val="1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تقديم توصيات عملية واستراتيجية لتعزيز ممارسات الاستدامة في الشركة، بما يدعم تحقيق أهداف رؤية المملكة 2030 في مجال النقل والطيران المستدام.</w:t>
      </w:r>
    </w:p>
    <w:p w14:paraId="669ADE04" w14:textId="07DA005F"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2985413"/>
      <w:r w:rsidRPr="00697D4E">
        <w:rPr>
          <w:rFonts w:ascii="Sakkal Majalla" w:hAnsi="Sakkal Majalla" w:cs="Sakkal Majalla" w:hint="cs"/>
          <w:b/>
          <w:bCs/>
          <w:color w:val="000000" w:themeColor="text1"/>
          <w:sz w:val="36"/>
          <w:szCs w:val="36"/>
          <w:rtl/>
          <w:lang w:bidi="ar-EG"/>
        </w:rPr>
        <w:t xml:space="preserve">5.1 </w:t>
      </w:r>
      <w:r w:rsidRPr="00697D4E">
        <w:rPr>
          <w:rFonts w:ascii="Sakkal Majalla" w:hAnsi="Sakkal Majalla" w:cs="Sakkal Majalla"/>
          <w:b/>
          <w:bCs/>
          <w:color w:val="000000" w:themeColor="text1"/>
          <w:sz w:val="36"/>
          <w:szCs w:val="36"/>
          <w:rtl/>
          <w:lang w:bidi="ar-EG"/>
        </w:rPr>
        <w:t>تساؤلات الدراسة</w:t>
      </w:r>
      <w:bookmarkEnd w:id="5"/>
    </w:p>
    <w:p w14:paraId="5E441FCF" w14:textId="5C74FF04" w:rsidR="00C6598A" w:rsidRPr="00697D4E" w:rsidRDefault="00C6598A" w:rsidP="00C6598A">
      <w:pPr>
        <w:pStyle w:val="ListParagraph"/>
        <w:numPr>
          <w:ilvl w:val="0"/>
          <w:numId w:val="1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إلى أي مدى تتبنى الخطوط الجوية السعودية ممارسات الاستدامة في جوانيها البي</w:t>
      </w:r>
      <w:r w:rsidR="00BC46DF">
        <w:rPr>
          <w:rFonts w:ascii="Sakkal Majalla" w:hAnsi="Sakkal Majalla" w:cs="Sakkal Majalla" w:hint="cs"/>
          <w:color w:val="000000" w:themeColor="text1"/>
          <w:sz w:val="28"/>
          <w:szCs w:val="28"/>
          <w:rtl/>
          <w:lang w:bidi="ar-EG"/>
        </w:rPr>
        <w:t>ئ</w:t>
      </w:r>
      <w:r w:rsidRPr="00697D4E">
        <w:rPr>
          <w:rFonts w:ascii="Sakkal Majalla" w:hAnsi="Sakkal Majalla" w:cs="Sakkal Majalla"/>
          <w:color w:val="000000" w:themeColor="text1"/>
          <w:sz w:val="28"/>
          <w:szCs w:val="28"/>
          <w:rtl/>
          <w:lang w:bidi="ar-EG"/>
        </w:rPr>
        <w:t>ية والاقتصادية والاجتماعية؟</w:t>
      </w:r>
    </w:p>
    <w:p w14:paraId="768538AA" w14:textId="0F682CA0" w:rsidR="00C6598A" w:rsidRPr="00697D4E" w:rsidRDefault="00C6598A" w:rsidP="00C6598A">
      <w:pPr>
        <w:pStyle w:val="ListParagraph"/>
        <w:numPr>
          <w:ilvl w:val="0"/>
          <w:numId w:val="1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ما مدى تكامل استراتيجيات الاستدامة ضمن الخطط والسياسات العامة للشركة؟</w:t>
      </w:r>
    </w:p>
    <w:p w14:paraId="6FDBC43F" w14:textId="2A84A661" w:rsidR="00C6598A" w:rsidRPr="00697D4E" w:rsidRDefault="00C6598A" w:rsidP="00C6598A">
      <w:pPr>
        <w:pStyle w:val="ListParagraph"/>
        <w:numPr>
          <w:ilvl w:val="0"/>
          <w:numId w:val="1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lastRenderedPageBreak/>
        <w:t>ما الأثر الفعلي لممارسات الاستدامة على الأداء التشغيلي للخطوط الجوية السعودية؟</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مثل كفاءة استهلاك الوقود، تقليل الانبعاثات، جودة الخدمة</w:t>
      </w:r>
    </w:p>
    <w:p w14:paraId="5D0493B4" w14:textId="77777777" w:rsidR="00C6598A" w:rsidRPr="00697D4E" w:rsidRDefault="00C6598A" w:rsidP="00C6598A">
      <w:pPr>
        <w:pStyle w:val="ListParagraph"/>
        <w:numPr>
          <w:ilvl w:val="0"/>
          <w:numId w:val="1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ما أبرز التحديات التي تواجه الشركة في تنفيذ مبادرات الاستدامة على المستويين الإداري والتشغيلي؟</w:t>
      </w:r>
    </w:p>
    <w:p w14:paraId="13A3531C" w14:textId="3DEFB02E" w:rsidR="00C6598A" w:rsidRPr="00697D4E" w:rsidRDefault="00C6598A" w:rsidP="00C6598A">
      <w:pPr>
        <w:pStyle w:val="ListParagraph"/>
        <w:numPr>
          <w:ilvl w:val="0"/>
          <w:numId w:val="1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كيف تقارن ممارسات الخطوط الجوية السعودية في الاستدامة مع ممارسات شركات الطيران الرائدة عالميا؟</w:t>
      </w:r>
    </w:p>
    <w:p w14:paraId="5F5127E6" w14:textId="34DAFA1A" w:rsidR="00C6598A" w:rsidRPr="00697D4E" w:rsidRDefault="00C6598A" w:rsidP="00C6598A">
      <w:pPr>
        <w:pStyle w:val="ListParagraph"/>
        <w:numPr>
          <w:ilvl w:val="0"/>
          <w:numId w:val="1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 xml:space="preserve">ما مدى وعي الموظفين والمستفيدين </w:t>
      </w:r>
      <w:r w:rsidR="00BC46DF">
        <w:rPr>
          <w:rFonts w:ascii="Sakkal Majalla" w:hAnsi="Sakkal Majalla" w:cs="Sakkal Majalla" w:hint="cs"/>
          <w:color w:val="000000" w:themeColor="text1"/>
          <w:sz w:val="28"/>
          <w:szCs w:val="28"/>
          <w:rtl/>
          <w:lang w:bidi="ar-EG"/>
        </w:rPr>
        <w:t>(الضيوف</w:t>
      </w:r>
      <w:r w:rsidRPr="00697D4E">
        <w:rPr>
          <w:rFonts w:ascii="Sakkal Majalla" w:hAnsi="Sakkal Majalla" w:cs="Sakkal Majalla"/>
          <w:color w:val="000000" w:themeColor="text1"/>
          <w:sz w:val="28"/>
          <w:szCs w:val="28"/>
          <w:rtl/>
          <w:lang w:bidi="ar-EG"/>
        </w:rPr>
        <w:t>) بأهمية ممارسات الاستدامة وتأثيرها على صورة الشركة ورضا</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العملاء؟</w:t>
      </w:r>
    </w:p>
    <w:p w14:paraId="47747A25" w14:textId="77777777" w:rsidR="00C6598A" w:rsidRPr="00697D4E" w:rsidRDefault="00C6598A" w:rsidP="00C6598A">
      <w:pPr>
        <w:pStyle w:val="ListParagraph"/>
        <w:numPr>
          <w:ilvl w:val="0"/>
          <w:numId w:val="1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ما التوصيات المقترحة لتعزيز الاستدامة في الخطوط الجوية السعودية بما يواكب المعايير الدولية ورؤية المملكة</w:t>
      </w:r>
      <w:r w:rsidRPr="00697D4E">
        <w:rPr>
          <w:rFonts w:ascii="Sakkal Majalla" w:hAnsi="Sakkal Majalla" w:cs="Sakkal Majalla" w:hint="cs"/>
          <w:color w:val="000000" w:themeColor="text1"/>
          <w:sz w:val="28"/>
          <w:szCs w:val="28"/>
          <w:rtl/>
          <w:lang w:bidi="ar-EG"/>
        </w:rPr>
        <w:t xml:space="preserve"> 2030؟</w:t>
      </w:r>
    </w:p>
    <w:p w14:paraId="5A7EC43E" w14:textId="1076458E"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2985414"/>
      <w:r w:rsidRPr="00697D4E">
        <w:rPr>
          <w:rFonts w:ascii="Sakkal Majalla" w:hAnsi="Sakkal Majalla" w:cs="Sakkal Majalla" w:hint="cs"/>
          <w:b/>
          <w:bCs/>
          <w:color w:val="000000" w:themeColor="text1"/>
          <w:sz w:val="36"/>
          <w:szCs w:val="36"/>
          <w:rtl/>
          <w:lang w:bidi="ar-EG"/>
        </w:rPr>
        <w:t xml:space="preserve">6.1 </w:t>
      </w:r>
      <w:r w:rsidRPr="00697D4E">
        <w:rPr>
          <w:rFonts w:ascii="Sakkal Majalla" w:hAnsi="Sakkal Majalla" w:cs="Sakkal Majalla"/>
          <w:b/>
          <w:bCs/>
          <w:color w:val="000000" w:themeColor="text1"/>
          <w:sz w:val="36"/>
          <w:szCs w:val="36"/>
          <w:rtl/>
          <w:lang w:bidi="ar-EG"/>
        </w:rPr>
        <w:t>فرضيات البحث:</w:t>
      </w:r>
      <w:bookmarkEnd w:id="6"/>
    </w:p>
    <w:p w14:paraId="4C3B6074" w14:textId="77777777" w:rsidR="00C6598A" w:rsidRPr="00697D4E" w:rsidRDefault="00C6598A" w:rsidP="00C6598A">
      <w:pPr>
        <w:spacing w:before="100" w:beforeAutospacing="1" w:after="100" w:afterAutospacing="1" w:line="360" w:lineRule="auto"/>
        <w:ind w:firstLine="804"/>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استنادا إلى أهداف البحث وأهمية الموضوع، يمكن صياغة الفرضيات التالية لاختبار العلاقة بين تبني ممارسات الاستدامة في الخطوط الجوية السعودية وبين الأثر الاستراتيجي والتشغيلي</w:t>
      </w:r>
    </w:p>
    <w:p w14:paraId="1CF02B7E" w14:textId="77777777" w:rsidR="00C6598A" w:rsidRPr="00697D4E" w:rsidRDefault="00C6598A" w:rsidP="00C6598A">
      <w:pPr>
        <w:pStyle w:val="ListParagraph"/>
        <w:numPr>
          <w:ilvl w:val="0"/>
          <w:numId w:val="15"/>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الفرضية الأولى</w:t>
      </w:r>
      <w:r w:rsidRPr="00697D4E">
        <w:rPr>
          <w:rFonts w:ascii="Sakkal Majalla" w:hAnsi="Sakkal Majalla" w:cs="Sakkal Majalla"/>
          <w:color w:val="000000" w:themeColor="text1"/>
          <w:sz w:val="28"/>
          <w:szCs w:val="28"/>
          <w:rtl/>
          <w:lang w:bidi="ar-EG"/>
        </w:rPr>
        <w:t>: (</w:t>
      </w:r>
      <w:r w:rsidRPr="00697D4E">
        <w:rPr>
          <w:rFonts w:ascii="Sakkal Majalla" w:hAnsi="Sakkal Majalla" w:cs="Sakkal Majalla"/>
          <w:color w:val="000000" w:themeColor="text1"/>
          <w:sz w:val="28"/>
          <w:szCs w:val="28"/>
          <w:lang w:bidi="ar-EG"/>
        </w:rPr>
        <w:t>H1</w:t>
      </w:r>
      <w:r w:rsidRPr="00697D4E">
        <w:rPr>
          <w:rFonts w:ascii="Sakkal Majalla" w:hAnsi="Sakkal Majalla" w:cs="Sakkal Majalla"/>
          <w:color w:val="000000" w:themeColor="text1"/>
          <w:sz w:val="28"/>
          <w:szCs w:val="28"/>
          <w:rtl/>
          <w:lang w:bidi="ar-EG"/>
        </w:rPr>
        <w:t>)</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هناك علاقة إيجابية ذات دلالة إحصائية بين تبني الخطوط الجوية السعودية لاستراتيجيات الاستدامة وتحقيق التكامل الاستراتيجي داخل المؤسسة.</w:t>
      </w:r>
    </w:p>
    <w:p w14:paraId="44C14316" w14:textId="4FB97689" w:rsidR="00C6598A" w:rsidRPr="00697D4E" w:rsidRDefault="00C6598A" w:rsidP="00C6598A">
      <w:pPr>
        <w:pStyle w:val="ListParagraph"/>
        <w:numPr>
          <w:ilvl w:val="0"/>
          <w:numId w:val="15"/>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الفرضية الثانية</w:t>
      </w:r>
      <w:r w:rsidRPr="00697D4E">
        <w:rPr>
          <w:rFonts w:ascii="Sakkal Majalla" w:hAnsi="Sakkal Majalla" w:cs="Sakkal Majalla"/>
          <w:color w:val="000000" w:themeColor="text1"/>
          <w:sz w:val="28"/>
          <w:szCs w:val="28"/>
          <w:rtl/>
          <w:lang w:bidi="ar-EG"/>
        </w:rPr>
        <w:t>: (</w:t>
      </w:r>
      <w:r w:rsidRPr="00697D4E">
        <w:rPr>
          <w:rFonts w:ascii="Sakkal Majalla" w:hAnsi="Sakkal Majalla" w:cs="Sakkal Majalla"/>
          <w:color w:val="000000" w:themeColor="text1"/>
          <w:sz w:val="28"/>
          <w:szCs w:val="28"/>
          <w:lang w:bidi="ar-EG"/>
        </w:rPr>
        <w:t>H2</w:t>
      </w:r>
      <w:r w:rsidRPr="00697D4E">
        <w:rPr>
          <w:rFonts w:ascii="Sakkal Majalla" w:hAnsi="Sakkal Majalla" w:cs="Sakkal Majalla"/>
          <w:color w:val="000000" w:themeColor="text1"/>
          <w:sz w:val="28"/>
          <w:szCs w:val="28"/>
          <w:rtl/>
          <w:lang w:bidi="ar-EG"/>
        </w:rPr>
        <w:t>)</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يساهم تطبيق ممارسات الاستدامة البيئية (مثل كفاءة استهلاك الوقود وإدارة النفايات في تحسين الكفاءة التشغيلية للخطوط الجوية السعودية.</w:t>
      </w:r>
    </w:p>
    <w:p w14:paraId="45377351" w14:textId="19053D5D" w:rsidR="00C6598A" w:rsidRPr="00697D4E" w:rsidRDefault="00C6598A" w:rsidP="00C6598A">
      <w:pPr>
        <w:pStyle w:val="ListParagraph"/>
        <w:numPr>
          <w:ilvl w:val="0"/>
          <w:numId w:val="15"/>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الفرضية</w:t>
      </w:r>
      <w:r w:rsidRPr="00697D4E">
        <w:rPr>
          <w:rFonts w:ascii="Sakkal Majalla" w:hAnsi="Sakkal Majalla" w:cs="Sakkal Majalla"/>
          <w:color w:val="000000" w:themeColor="text1"/>
          <w:sz w:val="28"/>
          <w:szCs w:val="28"/>
          <w:rtl/>
          <w:lang w:bidi="ar-EG"/>
        </w:rPr>
        <w:t xml:space="preserve"> </w:t>
      </w:r>
      <w:r w:rsidRPr="00697D4E">
        <w:rPr>
          <w:rFonts w:ascii="Sakkal Majalla" w:hAnsi="Sakkal Majalla" w:cs="Sakkal Majalla"/>
          <w:b/>
          <w:bCs/>
          <w:color w:val="000000" w:themeColor="text1"/>
          <w:sz w:val="28"/>
          <w:szCs w:val="28"/>
          <w:rtl/>
          <w:lang w:bidi="ar-EG"/>
        </w:rPr>
        <w:t>الثالثة</w:t>
      </w:r>
      <w:r w:rsidRPr="00697D4E">
        <w:rPr>
          <w:rFonts w:ascii="Sakkal Majalla" w:hAnsi="Sakkal Majalla" w:cs="Sakkal Majalla"/>
          <w:color w:val="000000" w:themeColor="text1"/>
          <w:sz w:val="28"/>
          <w:szCs w:val="28"/>
          <w:rtl/>
          <w:lang w:bidi="ar-EG"/>
        </w:rPr>
        <w:t>: (</w:t>
      </w:r>
      <w:r w:rsidRPr="00697D4E">
        <w:rPr>
          <w:rFonts w:ascii="Sakkal Majalla" w:hAnsi="Sakkal Majalla" w:cs="Sakkal Majalla"/>
          <w:color w:val="000000" w:themeColor="text1"/>
          <w:sz w:val="28"/>
          <w:szCs w:val="28"/>
          <w:lang w:bidi="ar-EG"/>
        </w:rPr>
        <w:t>H3</w:t>
      </w:r>
      <w:r w:rsidRPr="00697D4E">
        <w:rPr>
          <w:rFonts w:ascii="Sakkal Majalla" w:hAnsi="Sakkal Majalla" w:cs="Sakkal Majalla"/>
          <w:color w:val="000000" w:themeColor="text1"/>
          <w:sz w:val="28"/>
          <w:szCs w:val="28"/>
          <w:rtl/>
          <w:lang w:bidi="ar-EG"/>
        </w:rPr>
        <w:t>)</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الالتزام بالاستدامة الاجتماعية مثل تطوير الموظفين والمساهمة المجتمعية يؤثر بشكل إيجابي على صورة الشركة ورضا العملاء</w:t>
      </w:r>
    </w:p>
    <w:p w14:paraId="7B4FB979" w14:textId="790FD938" w:rsidR="00C6598A" w:rsidRPr="00697D4E" w:rsidRDefault="00C6598A" w:rsidP="00C6598A">
      <w:pPr>
        <w:pStyle w:val="ListParagraph"/>
        <w:numPr>
          <w:ilvl w:val="0"/>
          <w:numId w:val="15"/>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الفرضية الرابعة</w:t>
      </w:r>
      <w:r w:rsidRPr="00697D4E">
        <w:rPr>
          <w:rFonts w:ascii="Sakkal Majalla" w:hAnsi="Sakkal Majalla" w:cs="Sakkal Majalla"/>
          <w:color w:val="000000" w:themeColor="text1"/>
          <w:sz w:val="28"/>
          <w:szCs w:val="28"/>
          <w:rtl/>
          <w:lang w:bidi="ar-EG"/>
        </w:rPr>
        <w:t>: (</w:t>
      </w:r>
      <w:r w:rsidRPr="00697D4E">
        <w:rPr>
          <w:rFonts w:ascii="Sakkal Majalla" w:hAnsi="Sakkal Majalla" w:cs="Sakkal Majalla"/>
          <w:color w:val="000000" w:themeColor="text1"/>
          <w:sz w:val="28"/>
          <w:szCs w:val="28"/>
          <w:lang w:bidi="ar-EG"/>
        </w:rPr>
        <w:t>H4</w:t>
      </w:r>
      <w:r w:rsidRPr="00697D4E">
        <w:rPr>
          <w:rFonts w:ascii="Sakkal Majalla" w:hAnsi="Sakkal Majalla" w:cs="Sakkal Majalla"/>
          <w:color w:val="000000" w:themeColor="text1"/>
          <w:sz w:val="28"/>
          <w:szCs w:val="28"/>
          <w:rtl/>
          <w:lang w:bidi="ar-EG"/>
        </w:rPr>
        <w:t>)</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يوجد تأثير مباشر بين وجود إطار تنظيمي واضح للاستدامة وبين القدرة على تنفيذ مبادرات مستدامة طويلة الأجل داخل الشركة.</w:t>
      </w:r>
    </w:p>
    <w:p w14:paraId="3C8B4900" w14:textId="700D41A3" w:rsidR="00C6598A" w:rsidRPr="00697D4E" w:rsidRDefault="00C6598A" w:rsidP="00C6598A">
      <w:pPr>
        <w:pStyle w:val="ListParagraph"/>
        <w:numPr>
          <w:ilvl w:val="0"/>
          <w:numId w:val="15"/>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lastRenderedPageBreak/>
        <w:t>الفرضية الخامسة</w:t>
      </w:r>
      <w:r w:rsidRPr="00697D4E">
        <w:rPr>
          <w:rFonts w:ascii="Sakkal Majalla" w:hAnsi="Sakkal Majalla" w:cs="Sakkal Majalla"/>
          <w:color w:val="000000" w:themeColor="text1"/>
          <w:sz w:val="28"/>
          <w:szCs w:val="28"/>
          <w:rtl/>
          <w:lang w:bidi="ar-EG"/>
        </w:rPr>
        <w:t>: (</w:t>
      </w:r>
      <w:r w:rsidRPr="00697D4E">
        <w:rPr>
          <w:rFonts w:ascii="Sakkal Majalla" w:hAnsi="Sakkal Majalla" w:cs="Sakkal Majalla"/>
          <w:color w:val="000000" w:themeColor="text1"/>
          <w:sz w:val="28"/>
          <w:szCs w:val="28"/>
          <w:lang w:bidi="ar-EG"/>
        </w:rPr>
        <w:t>H5</w:t>
      </w:r>
      <w:r w:rsidRPr="00697D4E">
        <w:rPr>
          <w:rFonts w:ascii="Sakkal Majalla" w:hAnsi="Sakkal Majalla" w:cs="Sakkal Majalla"/>
          <w:color w:val="000000" w:themeColor="text1"/>
          <w:sz w:val="28"/>
          <w:szCs w:val="28"/>
          <w:rtl/>
          <w:lang w:bidi="ar-EG"/>
        </w:rPr>
        <w:t>)</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تؤدي ممارسات الاستدامة المتكاملة إلى تعزيز القدرة التنافسية للخطوط الجوية السعودية في السوق الإقليمي والدولي.</w:t>
      </w:r>
    </w:p>
    <w:p w14:paraId="467C4A29"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hint="cs"/>
          <w:b/>
          <w:bCs/>
          <w:color w:val="000000" w:themeColor="text1"/>
          <w:sz w:val="32"/>
          <w:szCs w:val="32"/>
          <w:rtl/>
          <w:lang w:bidi="ar-EG"/>
        </w:rPr>
        <w:t xml:space="preserve">1. </w:t>
      </w:r>
      <w:r w:rsidRPr="00697D4E">
        <w:rPr>
          <w:rFonts w:ascii="Sakkal Majalla" w:hAnsi="Sakkal Majalla" w:cs="Sakkal Majalla"/>
          <w:b/>
          <w:bCs/>
          <w:color w:val="000000" w:themeColor="text1"/>
          <w:sz w:val="32"/>
          <w:szCs w:val="32"/>
          <w:rtl/>
          <w:lang w:bidi="ar-EG"/>
        </w:rPr>
        <w:t>المتغيرات المستقلة</w:t>
      </w:r>
      <w:r w:rsidRPr="00697D4E">
        <w:rPr>
          <w:rFonts w:ascii="Sakkal Majalla" w:hAnsi="Sakkal Majalla" w:cs="Sakkal Majalla"/>
          <w:b/>
          <w:bCs/>
          <w:color w:val="000000" w:themeColor="text1"/>
          <w:sz w:val="32"/>
          <w:szCs w:val="32"/>
          <w:lang w:bidi="ar-EG"/>
        </w:rPr>
        <w:t xml:space="preserve"> Independent Variables</w:t>
      </w:r>
    </w:p>
    <w:p w14:paraId="2935D379" w14:textId="77777777" w:rsidR="00C6598A" w:rsidRPr="00697D4E" w:rsidRDefault="00C6598A" w:rsidP="00C6598A">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وهي الممارسات والمبادرات التي تعكس التوجه نحو الاستدامة:</w:t>
      </w:r>
    </w:p>
    <w:p w14:paraId="10FE94DD"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الاستدامة البيئية</w:t>
      </w:r>
    </w:p>
    <w:p w14:paraId="11A195D7" w14:textId="77777777" w:rsidR="00C6598A" w:rsidRPr="00697D4E" w:rsidRDefault="00C6598A" w:rsidP="00C6598A">
      <w:pPr>
        <w:pStyle w:val="ListParagraph"/>
        <w:numPr>
          <w:ilvl w:val="0"/>
          <w:numId w:val="16"/>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كفاءة استهلاك الوقود</w:t>
      </w:r>
    </w:p>
    <w:p w14:paraId="7EFE0B61" w14:textId="77777777" w:rsidR="00C6598A" w:rsidRPr="00697D4E" w:rsidRDefault="00C6598A" w:rsidP="00C6598A">
      <w:pPr>
        <w:pStyle w:val="ListParagraph"/>
        <w:numPr>
          <w:ilvl w:val="0"/>
          <w:numId w:val="16"/>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تقليل الانبعاثات الكربونية</w:t>
      </w:r>
    </w:p>
    <w:p w14:paraId="730783DE" w14:textId="77777777" w:rsidR="00C6598A" w:rsidRPr="00697D4E" w:rsidRDefault="00C6598A" w:rsidP="00C6598A">
      <w:pPr>
        <w:pStyle w:val="ListParagraph"/>
        <w:numPr>
          <w:ilvl w:val="0"/>
          <w:numId w:val="16"/>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إدارة النفايات</w:t>
      </w:r>
    </w:p>
    <w:p w14:paraId="025AD0C4" w14:textId="77777777" w:rsidR="00C6598A" w:rsidRPr="00697D4E" w:rsidRDefault="00C6598A" w:rsidP="00C6598A">
      <w:pPr>
        <w:pStyle w:val="ListParagraph"/>
        <w:numPr>
          <w:ilvl w:val="0"/>
          <w:numId w:val="16"/>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استخدام التكنولوجيا الخضراء</w:t>
      </w:r>
    </w:p>
    <w:p w14:paraId="71079F14"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الاستدامة الاقتصادية</w:t>
      </w:r>
    </w:p>
    <w:p w14:paraId="4C6EC518" w14:textId="77777777" w:rsidR="00C6598A" w:rsidRPr="00697D4E" w:rsidRDefault="00C6598A" w:rsidP="00C6598A">
      <w:pPr>
        <w:pStyle w:val="ListParagraph"/>
        <w:numPr>
          <w:ilvl w:val="0"/>
          <w:numId w:val="17"/>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تحسين كفاءة الموارد</w:t>
      </w:r>
    </w:p>
    <w:p w14:paraId="508BF9D1" w14:textId="77777777" w:rsidR="00C6598A" w:rsidRPr="00697D4E" w:rsidRDefault="00C6598A" w:rsidP="00C6598A">
      <w:pPr>
        <w:pStyle w:val="ListParagraph"/>
        <w:numPr>
          <w:ilvl w:val="0"/>
          <w:numId w:val="17"/>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تقليل التكاليف التشغيلية</w:t>
      </w:r>
    </w:p>
    <w:p w14:paraId="24FBA76F" w14:textId="77777777" w:rsidR="00C6598A" w:rsidRPr="00697D4E" w:rsidRDefault="00C6598A" w:rsidP="00C6598A">
      <w:pPr>
        <w:pStyle w:val="ListParagraph"/>
        <w:numPr>
          <w:ilvl w:val="0"/>
          <w:numId w:val="17"/>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الابتكار في العمليات التشغيلية</w:t>
      </w:r>
    </w:p>
    <w:p w14:paraId="6553255D"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الاستدامة الاجتماعية</w:t>
      </w:r>
    </w:p>
    <w:p w14:paraId="41CD4B09" w14:textId="77777777" w:rsidR="00C6598A" w:rsidRPr="00697D4E" w:rsidRDefault="00C6598A" w:rsidP="00C6598A">
      <w:pPr>
        <w:pStyle w:val="ListParagraph"/>
        <w:numPr>
          <w:ilvl w:val="0"/>
          <w:numId w:val="18"/>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تطوير وتدريب الموظفين</w:t>
      </w:r>
    </w:p>
    <w:p w14:paraId="7BC46179" w14:textId="77777777" w:rsidR="00C6598A" w:rsidRPr="00697D4E" w:rsidRDefault="00C6598A" w:rsidP="00C6598A">
      <w:pPr>
        <w:pStyle w:val="ListParagraph"/>
        <w:numPr>
          <w:ilvl w:val="0"/>
          <w:numId w:val="18"/>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المشاركة المجتمعية</w:t>
      </w:r>
    </w:p>
    <w:p w14:paraId="37DC4A8E" w14:textId="77777777" w:rsidR="00C6598A" w:rsidRPr="00697D4E" w:rsidRDefault="00C6598A" w:rsidP="00C6598A">
      <w:pPr>
        <w:pStyle w:val="ListParagraph"/>
        <w:numPr>
          <w:ilvl w:val="0"/>
          <w:numId w:val="18"/>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تحقيق رضا العملاء</w:t>
      </w:r>
    </w:p>
    <w:p w14:paraId="1924FD22" w14:textId="77777777" w:rsidR="00C6598A" w:rsidRPr="00697D4E" w:rsidRDefault="00C6598A" w:rsidP="00C6598A">
      <w:pPr>
        <w:pStyle w:val="ListParagraph"/>
        <w:numPr>
          <w:ilvl w:val="0"/>
          <w:numId w:val="18"/>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بيئة عمل آمنة وصحية</w:t>
      </w:r>
    </w:p>
    <w:p w14:paraId="3B0FC922"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hint="cs"/>
          <w:b/>
          <w:bCs/>
          <w:color w:val="000000" w:themeColor="text1"/>
          <w:sz w:val="32"/>
          <w:szCs w:val="32"/>
          <w:rtl/>
          <w:lang w:bidi="ar-EG"/>
        </w:rPr>
        <w:t>2.</w:t>
      </w:r>
      <w:r w:rsidRPr="00697D4E">
        <w:rPr>
          <w:rFonts w:ascii="Sakkal Majalla" w:hAnsi="Sakkal Majalla" w:cs="Sakkal Majalla"/>
          <w:b/>
          <w:bCs/>
          <w:color w:val="000000" w:themeColor="text1"/>
          <w:sz w:val="32"/>
          <w:szCs w:val="32"/>
          <w:lang w:bidi="ar-EG"/>
        </w:rPr>
        <w:t xml:space="preserve"> </w:t>
      </w:r>
      <w:r w:rsidRPr="00697D4E">
        <w:rPr>
          <w:rFonts w:ascii="Sakkal Majalla" w:hAnsi="Sakkal Majalla" w:cs="Sakkal Majalla"/>
          <w:b/>
          <w:bCs/>
          <w:color w:val="000000" w:themeColor="text1"/>
          <w:sz w:val="32"/>
          <w:szCs w:val="32"/>
          <w:rtl/>
          <w:lang w:bidi="ar-EG"/>
        </w:rPr>
        <w:t>المتغيرات التابعة</w:t>
      </w:r>
      <w:r w:rsidRPr="00697D4E">
        <w:rPr>
          <w:rFonts w:ascii="Sakkal Majalla" w:hAnsi="Sakkal Majalla" w:cs="Sakkal Majalla"/>
          <w:b/>
          <w:bCs/>
          <w:color w:val="000000" w:themeColor="text1"/>
          <w:sz w:val="32"/>
          <w:szCs w:val="32"/>
          <w:lang w:bidi="ar-EG"/>
        </w:rPr>
        <w:t xml:space="preserve"> Dependent Variables</w:t>
      </w:r>
    </w:p>
    <w:p w14:paraId="67A3F7A3" w14:textId="77777777" w:rsidR="00C6598A" w:rsidRPr="00697D4E" w:rsidRDefault="00C6598A" w:rsidP="00C6598A">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lastRenderedPageBreak/>
        <w:t>وهي النتائج أو الآثار التي يفترض أن تتأثر بممارسات الاستدامة:</w:t>
      </w:r>
    </w:p>
    <w:p w14:paraId="186023B3"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التكامل الاستراتيجي:</w:t>
      </w:r>
    </w:p>
    <w:p w14:paraId="3B464AB1" w14:textId="77777777" w:rsidR="00C6598A" w:rsidRPr="00697D4E" w:rsidRDefault="00C6598A" w:rsidP="00C6598A">
      <w:pPr>
        <w:pStyle w:val="ListParagraph"/>
        <w:numPr>
          <w:ilvl w:val="0"/>
          <w:numId w:val="19"/>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مدى إدماج الاستدامة في الرؤية والرسالة المؤسسية</w:t>
      </w:r>
    </w:p>
    <w:p w14:paraId="12AC38C7" w14:textId="77777777" w:rsidR="00C6598A" w:rsidRPr="00697D4E" w:rsidRDefault="00C6598A" w:rsidP="00C6598A">
      <w:pPr>
        <w:pStyle w:val="ListParagraph"/>
        <w:numPr>
          <w:ilvl w:val="0"/>
          <w:numId w:val="19"/>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دعم القيادة العليا لمبادرات الاستدامة</w:t>
      </w:r>
    </w:p>
    <w:p w14:paraId="740AE0EA" w14:textId="77777777" w:rsidR="00C6598A" w:rsidRPr="00697D4E" w:rsidRDefault="00C6598A" w:rsidP="00C6598A">
      <w:pPr>
        <w:pStyle w:val="ListParagraph"/>
        <w:numPr>
          <w:ilvl w:val="0"/>
          <w:numId w:val="19"/>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وجود خطط واضحة ومستدامة ضمن الاستراتيجية العامة للشركة</w:t>
      </w:r>
    </w:p>
    <w:p w14:paraId="60635ACE"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الأداء التشغيلي:</w:t>
      </w:r>
    </w:p>
    <w:p w14:paraId="5E9F7CF5" w14:textId="77777777" w:rsidR="00C6598A" w:rsidRPr="00697D4E" w:rsidRDefault="00C6598A" w:rsidP="00C6598A">
      <w:pPr>
        <w:pStyle w:val="ListParagraph"/>
        <w:numPr>
          <w:ilvl w:val="0"/>
          <w:numId w:val="20"/>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تحسين الكفاءة التشغيلية</w:t>
      </w:r>
    </w:p>
    <w:p w14:paraId="2789A0F7" w14:textId="77777777" w:rsidR="00C6598A" w:rsidRPr="00697D4E" w:rsidRDefault="00C6598A" w:rsidP="00C6598A">
      <w:pPr>
        <w:pStyle w:val="ListParagraph"/>
        <w:numPr>
          <w:ilvl w:val="0"/>
          <w:numId w:val="20"/>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خفض التكاليف التشغيلية</w:t>
      </w:r>
    </w:p>
    <w:p w14:paraId="65F0F507" w14:textId="77777777" w:rsidR="00C6598A" w:rsidRPr="00697D4E" w:rsidRDefault="00C6598A" w:rsidP="00C6598A">
      <w:pPr>
        <w:pStyle w:val="ListParagraph"/>
        <w:numPr>
          <w:ilvl w:val="0"/>
          <w:numId w:val="20"/>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تقليل الأعطال والتأخيرات</w:t>
      </w:r>
    </w:p>
    <w:p w14:paraId="67F4EA74" w14:textId="77777777" w:rsidR="00C6598A" w:rsidRPr="00697D4E" w:rsidRDefault="00C6598A" w:rsidP="00C6598A">
      <w:pPr>
        <w:pStyle w:val="ListParagraph"/>
        <w:numPr>
          <w:ilvl w:val="0"/>
          <w:numId w:val="20"/>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تحسين تجربة العملاء</w:t>
      </w:r>
    </w:p>
    <w:p w14:paraId="39D346F9"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hint="cs"/>
          <w:b/>
          <w:bCs/>
          <w:color w:val="000000" w:themeColor="text1"/>
          <w:sz w:val="32"/>
          <w:szCs w:val="32"/>
          <w:rtl/>
          <w:lang w:bidi="ar-EG"/>
        </w:rPr>
        <w:t>3.</w:t>
      </w:r>
      <w:r w:rsidRPr="00697D4E">
        <w:rPr>
          <w:rFonts w:ascii="Sakkal Majalla" w:hAnsi="Sakkal Majalla" w:cs="Sakkal Majalla"/>
          <w:b/>
          <w:bCs/>
          <w:color w:val="000000" w:themeColor="text1"/>
          <w:sz w:val="32"/>
          <w:szCs w:val="32"/>
          <w:rtl/>
          <w:lang w:bidi="ar-EG"/>
        </w:rPr>
        <w:t xml:space="preserve"> المتغيرات الوسيطة</w:t>
      </w:r>
      <w:r w:rsidRPr="00697D4E">
        <w:rPr>
          <w:rFonts w:ascii="Sakkal Majalla" w:hAnsi="Sakkal Majalla" w:cs="Sakkal Majalla"/>
          <w:b/>
          <w:bCs/>
          <w:color w:val="000000" w:themeColor="text1"/>
          <w:sz w:val="32"/>
          <w:szCs w:val="32"/>
          <w:lang w:bidi="ar-EG"/>
        </w:rPr>
        <w:t xml:space="preserve"> Mediating Variables</w:t>
      </w:r>
    </w:p>
    <w:p w14:paraId="79568855" w14:textId="77777777" w:rsidR="00C6598A" w:rsidRPr="00697D4E" w:rsidRDefault="00C6598A" w:rsidP="00C6598A">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وهي المتغيرات التي قد تفسر أو تؤثر في العلاقة بين المتغيرات المستقلة والتابعة</w:t>
      </w:r>
    </w:p>
    <w:p w14:paraId="07B928D5" w14:textId="77777777" w:rsidR="00C6598A" w:rsidRPr="00697D4E" w:rsidRDefault="00C6598A" w:rsidP="00C6598A">
      <w:pPr>
        <w:pStyle w:val="ListParagraph"/>
        <w:numPr>
          <w:ilvl w:val="0"/>
          <w:numId w:val="21"/>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الهيكل التنظيمي الداعم للاستدامة</w:t>
      </w:r>
    </w:p>
    <w:p w14:paraId="656021E8" w14:textId="77777777" w:rsidR="00C6598A" w:rsidRPr="00697D4E" w:rsidRDefault="00C6598A" w:rsidP="00C6598A">
      <w:pPr>
        <w:pStyle w:val="ListParagraph"/>
        <w:numPr>
          <w:ilvl w:val="0"/>
          <w:numId w:val="21"/>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التكنولوجيا المستخدمة</w:t>
      </w:r>
    </w:p>
    <w:p w14:paraId="3401B9C4" w14:textId="77777777" w:rsidR="00C6598A" w:rsidRPr="00697D4E" w:rsidRDefault="00C6598A" w:rsidP="00C6598A">
      <w:pPr>
        <w:pStyle w:val="ListParagraph"/>
        <w:numPr>
          <w:ilvl w:val="0"/>
          <w:numId w:val="21"/>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ثقافة العمل ووعي الموظفين</w:t>
      </w:r>
    </w:p>
    <w:p w14:paraId="4140710A" w14:textId="77777777" w:rsidR="00C6598A" w:rsidRPr="00697D4E" w:rsidRDefault="00C6598A" w:rsidP="00C6598A">
      <w:pPr>
        <w:pStyle w:val="ListParagraph"/>
        <w:numPr>
          <w:ilvl w:val="0"/>
          <w:numId w:val="21"/>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الشراكات مع الجهات البيئية والتنظيمية</w:t>
      </w:r>
    </w:p>
    <w:p w14:paraId="603D687E" w14:textId="28F93C17"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40"/>
          <w:szCs w:val="40"/>
          <w:rtl/>
          <w:lang w:bidi="ar-EG"/>
        </w:rPr>
      </w:pPr>
      <w:bookmarkStart w:id="7" w:name="_Toc212985415"/>
      <w:r w:rsidRPr="00697D4E">
        <w:rPr>
          <w:rFonts w:ascii="Sakkal Majalla" w:hAnsi="Sakkal Majalla" w:cs="Sakkal Majalla" w:hint="cs"/>
          <w:b/>
          <w:bCs/>
          <w:color w:val="000000" w:themeColor="text1"/>
          <w:sz w:val="40"/>
          <w:szCs w:val="40"/>
          <w:rtl/>
          <w:lang w:bidi="ar-EG"/>
        </w:rPr>
        <w:t xml:space="preserve">7.1 </w:t>
      </w:r>
      <w:r w:rsidRPr="00697D4E">
        <w:rPr>
          <w:rFonts w:ascii="Sakkal Majalla" w:hAnsi="Sakkal Majalla" w:cs="Sakkal Majalla"/>
          <w:b/>
          <w:bCs/>
          <w:color w:val="000000" w:themeColor="text1"/>
          <w:sz w:val="40"/>
          <w:szCs w:val="40"/>
          <w:rtl/>
          <w:lang w:bidi="ar-EG"/>
        </w:rPr>
        <w:t>مراجعة الأدبيات:</w:t>
      </w:r>
      <w:bookmarkEnd w:id="7"/>
    </w:p>
    <w:p w14:paraId="2EDE9E23" w14:textId="6555E0F5"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شهد مفهوم الاستدامة تطورا ملحوظا خلال العقود الأخيرة، حيث لم يعد مقتصرا على الحفاظ على البيئة فحسب، بل أصبح يشمل الأبعاد الاقتصادية والاجتماعية والتنظيمية. ومع تزايد الوعي البي</w:t>
      </w:r>
      <w:r w:rsidR="00BC46DF">
        <w:rPr>
          <w:rFonts w:ascii="Sakkal Majalla" w:hAnsi="Sakkal Majalla" w:cs="Sakkal Majalla" w:hint="cs"/>
          <w:color w:val="000000" w:themeColor="text1"/>
          <w:sz w:val="28"/>
          <w:szCs w:val="28"/>
          <w:rtl/>
          <w:lang w:bidi="ar-EG"/>
        </w:rPr>
        <w:t>ئ</w:t>
      </w:r>
      <w:r w:rsidRPr="00697D4E">
        <w:rPr>
          <w:rFonts w:ascii="Sakkal Majalla" w:hAnsi="Sakkal Majalla" w:cs="Sakkal Majalla"/>
          <w:color w:val="000000" w:themeColor="text1"/>
          <w:sz w:val="28"/>
          <w:szCs w:val="28"/>
          <w:rtl/>
          <w:lang w:bidi="ar-EG"/>
        </w:rPr>
        <w:t xml:space="preserve">ي، </w:t>
      </w:r>
      <w:r w:rsidRPr="00697D4E">
        <w:rPr>
          <w:rFonts w:ascii="Sakkal Majalla" w:hAnsi="Sakkal Majalla" w:cs="Sakkal Majalla"/>
          <w:color w:val="000000" w:themeColor="text1"/>
          <w:sz w:val="28"/>
          <w:szCs w:val="28"/>
          <w:rtl/>
          <w:lang w:bidi="ar-EG"/>
        </w:rPr>
        <w:lastRenderedPageBreak/>
        <w:t>بدأت شركات الطيران العالمية في تبني ممارسات مستدامة تضمن تقليل الأثر البي</w:t>
      </w:r>
      <w:r w:rsidR="00CF00EF">
        <w:rPr>
          <w:rFonts w:ascii="Sakkal Majalla" w:hAnsi="Sakkal Majalla" w:cs="Sakkal Majalla" w:hint="cs"/>
          <w:color w:val="000000" w:themeColor="text1"/>
          <w:sz w:val="28"/>
          <w:szCs w:val="28"/>
          <w:rtl/>
          <w:lang w:bidi="ar-EG"/>
        </w:rPr>
        <w:t>ئ</w:t>
      </w:r>
      <w:r w:rsidRPr="00697D4E">
        <w:rPr>
          <w:rFonts w:ascii="Sakkal Majalla" w:hAnsi="Sakkal Majalla" w:cs="Sakkal Majalla"/>
          <w:color w:val="000000" w:themeColor="text1"/>
          <w:sz w:val="28"/>
          <w:szCs w:val="28"/>
          <w:rtl/>
          <w:lang w:bidi="ar-EG"/>
        </w:rPr>
        <w:t>ي وتحقيق كفاءة تشغيلية وأداء اقتصادي مستقر.</w:t>
      </w:r>
    </w:p>
    <w:p w14:paraId="2D6581ED"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1- الاستدامة في قطاع الطيران</w:t>
      </w:r>
    </w:p>
    <w:p w14:paraId="2A363971" w14:textId="73D6210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 xml:space="preserve">يشير العديد من الباحثين إلى أن صناعة الطيران تعد من أكثر الصناعات تأثيرا على البيئة بسبب انبعاثات </w:t>
      </w:r>
      <w:r w:rsidR="00CF00EF">
        <w:rPr>
          <w:rFonts w:ascii="Sakkal Majalla" w:hAnsi="Sakkal Majalla" w:cs="Sakkal Majalla" w:hint="cs"/>
          <w:color w:val="000000" w:themeColor="text1"/>
          <w:sz w:val="28"/>
          <w:szCs w:val="28"/>
          <w:rtl/>
          <w:lang w:bidi="ar-EG"/>
        </w:rPr>
        <w:t>ال</w:t>
      </w:r>
      <w:r w:rsidRPr="00697D4E">
        <w:rPr>
          <w:rFonts w:ascii="Sakkal Majalla" w:hAnsi="Sakkal Majalla" w:cs="Sakkal Majalla"/>
          <w:color w:val="000000" w:themeColor="text1"/>
          <w:sz w:val="28"/>
          <w:szCs w:val="28"/>
          <w:rtl/>
          <w:lang w:bidi="ar-EG"/>
        </w:rPr>
        <w:t xml:space="preserve">غازات الدفيئة الناتجة عن تشغيل الطائرات </w:t>
      </w:r>
      <w:r w:rsidRPr="00697D4E">
        <w:rPr>
          <w:rFonts w:ascii="Sakkal Majalla" w:hAnsi="Sakkal Majalla" w:cs="Sakkal Majalla" w:hint="cs"/>
          <w:color w:val="000000" w:themeColor="text1"/>
          <w:sz w:val="28"/>
          <w:szCs w:val="28"/>
          <w:rtl/>
          <w:lang w:bidi="ar-EG"/>
        </w:rPr>
        <w:t>(</w:t>
      </w:r>
      <w:r w:rsidRPr="00697D4E">
        <w:rPr>
          <w:rFonts w:ascii="Sakkal Majalla" w:hAnsi="Sakkal Majalla" w:cs="Sakkal Majalla"/>
          <w:color w:val="000000" w:themeColor="text1"/>
          <w:sz w:val="28"/>
          <w:szCs w:val="28"/>
          <w:rtl/>
          <w:lang w:bidi="ar-EG"/>
        </w:rPr>
        <w:t xml:space="preserve">2021 </w:t>
      </w:r>
      <w:r w:rsidRPr="00697D4E">
        <w:rPr>
          <w:rFonts w:ascii="Sakkal Majalla" w:hAnsi="Sakkal Majalla" w:cs="Sakkal Majalla"/>
          <w:color w:val="000000" w:themeColor="text1"/>
          <w:sz w:val="28"/>
          <w:szCs w:val="28"/>
          <w:lang w:bidi="ar-EG"/>
        </w:rPr>
        <w:t>ATA</w:t>
      </w:r>
      <w:r w:rsidRPr="00697D4E">
        <w:rPr>
          <w:rFonts w:ascii="Sakkal Majalla" w:hAnsi="Sakkal Majalla" w:cs="Sakkal Majalla"/>
          <w:color w:val="000000" w:themeColor="text1"/>
          <w:sz w:val="28"/>
          <w:szCs w:val="28"/>
          <w:rtl/>
          <w:lang w:bidi="ar-EG"/>
        </w:rPr>
        <w:t>) وقد بدأت شركات الطيران في تطوير برامج لتحسين كفاءة استهلاك الوقود، استخدام وقود الطيران المستدام (</w:t>
      </w:r>
      <w:r w:rsidRPr="00697D4E">
        <w:rPr>
          <w:rFonts w:ascii="Sakkal Majalla" w:hAnsi="Sakkal Majalla" w:cs="Sakkal Majalla"/>
          <w:color w:val="000000" w:themeColor="text1"/>
          <w:sz w:val="28"/>
          <w:szCs w:val="28"/>
          <w:lang w:bidi="ar-EG"/>
        </w:rPr>
        <w:t>SAF</w:t>
      </w:r>
      <w:proofErr w:type="gramStart"/>
      <w:r w:rsidRPr="00697D4E">
        <w:rPr>
          <w:rFonts w:ascii="Sakkal Majalla" w:hAnsi="Sakkal Majalla" w:cs="Sakkal Majalla"/>
          <w:color w:val="000000" w:themeColor="text1"/>
          <w:sz w:val="28"/>
          <w:szCs w:val="28"/>
          <w:rtl/>
          <w:lang w:bidi="ar-EG"/>
        </w:rPr>
        <w:t>) ،</w:t>
      </w:r>
      <w:proofErr w:type="gramEnd"/>
      <w:r w:rsidRPr="00697D4E">
        <w:rPr>
          <w:rFonts w:ascii="Sakkal Majalla" w:hAnsi="Sakkal Majalla" w:cs="Sakkal Majalla"/>
          <w:color w:val="000000" w:themeColor="text1"/>
          <w:sz w:val="28"/>
          <w:szCs w:val="28"/>
          <w:rtl/>
          <w:lang w:bidi="ar-EG"/>
        </w:rPr>
        <w:t xml:space="preserve"> وتحديث الأسطول الجوي بتقنيات أقل ضررا بالبيئة. كما أصبحت الجهات الرقابية الدولية، مثل </w:t>
      </w:r>
      <w:r w:rsidRPr="00697D4E">
        <w:rPr>
          <w:rFonts w:ascii="Sakkal Majalla" w:hAnsi="Sakkal Majalla" w:cs="Sakkal Majalla"/>
          <w:color w:val="000000" w:themeColor="text1"/>
          <w:sz w:val="28"/>
          <w:szCs w:val="28"/>
          <w:lang w:bidi="ar-EG"/>
        </w:rPr>
        <w:t>ICAO</w:t>
      </w:r>
      <w:r w:rsidRPr="00697D4E">
        <w:rPr>
          <w:rFonts w:ascii="Sakkal Majalla" w:hAnsi="Sakkal Majalla" w:cs="Sakkal Majalla"/>
          <w:color w:val="000000" w:themeColor="text1"/>
          <w:sz w:val="28"/>
          <w:szCs w:val="28"/>
          <w:rtl/>
          <w:lang w:bidi="ar-EG"/>
        </w:rPr>
        <w:t xml:space="preserve"> </w:t>
      </w:r>
      <w:proofErr w:type="gramStart"/>
      <w:r w:rsidRPr="00697D4E">
        <w:rPr>
          <w:rFonts w:ascii="Sakkal Majalla" w:hAnsi="Sakkal Majalla" w:cs="Sakkal Majalla"/>
          <w:color w:val="000000" w:themeColor="text1"/>
          <w:sz w:val="28"/>
          <w:szCs w:val="28"/>
          <w:rtl/>
          <w:lang w:bidi="ar-EG"/>
        </w:rPr>
        <w:t xml:space="preserve">و </w:t>
      </w:r>
      <w:r w:rsidRPr="00697D4E">
        <w:rPr>
          <w:rFonts w:ascii="Sakkal Majalla" w:hAnsi="Sakkal Majalla" w:cs="Sakkal Majalla"/>
          <w:color w:val="000000" w:themeColor="text1"/>
          <w:sz w:val="28"/>
          <w:szCs w:val="28"/>
          <w:lang w:bidi="ar-EG"/>
        </w:rPr>
        <w:t>EU</w:t>
      </w:r>
      <w:proofErr w:type="gramEnd"/>
      <w:r w:rsidRPr="00697D4E">
        <w:rPr>
          <w:rFonts w:ascii="Sakkal Majalla" w:hAnsi="Sakkal Majalla" w:cs="Sakkal Majalla"/>
          <w:color w:val="000000" w:themeColor="text1"/>
          <w:sz w:val="28"/>
          <w:szCs w:val="28"/>
          <w:lang w:bidi="ar-EG"/>
        </w:rPr>
        <w:t xml:space="preserve"> ETS</w:t>
      </w:r>
      <w:r w:rsidRPr="00697D4E">
        <w:rPr>
          <w:rFonts w:ascii="Sakkal Majalla" w:hAnsi="Sakkal Majalla" w:cs="Sakkal Majalla"/>
          <w:color w:val="000000" w:themeColor="text1"/>
          <w:sz w:val="28"/>
          <w:szCs w:val="28"/>
          <w:rtl/>
          <w:lang w:bidi="ar-EG"/>
        </w:rPr>
        <w:t>، تفرض معايير استدامة صارمة.</w:t>
      </w:r>
    </w:p>
    <w:p w14:paraId="7D465D71" w14:textId="4FB0430E"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hint="cs"/>
          <w:b/>
          <w:bCs/>
          <w:color w:val="000000" w:themeColor="text1"/>
          <w:sz w:val="28"/>
          <w:szCs w:val="28"/>
          <w:rtl/>
          <w:lang w:bidi="ar-EG"/>
        </w:rPr>
        <w:t>2-</w:t>
      </w:r>
      <w:r w:rsidRPr="00697D4E">
        <w:rPr>
          <w:rFonts w:ascii="Sakkal Majalla" w:hAnsi="Sakkal Majalla" w:cs="Sakkal Majalla"/>
          <w:b/>
          <w:bCs/>
          <w:color w:val="000000" w:themeColor="text1"/>
          <w:sz w:val="28"/>
          <w:szCs w:val="28"/>
          <w:rtl/>
          <w:lang w:bidi="ar-EG"/>
        </w:rPr>
        <w:t xml:space="preserve"> التكامل الاستراتيجي </w:t>
      </w:r>
      <w:r w:rsidR="00CF00EF">
        <w:rPr>
          <w:rFonts w:ascii="Sakkal Majalla" w:hAnsi="Sakkal Majalla" w:cs="Sakkal Majalla" w:hint="cs"/>
          <w:b/>
          <w:bCs/>
          <w:color w:val="000000" w:themeColor="text1"/>
          <w:sz w:val="28"/>
          <w:szCs w:val="28"/>
          <w:rtl/>
          <w:lang w:bidi="ar-EG"/>
        </w:rPr>
        <w:t>ل</w:t>
      </w:r>
      <w:r w:rsidRPr="00697D4E">
        <w:rPr>
          <w:rFonts w:ascii="Sakkal Majalla" w:hAnsi="Sakkal Majalla" w:cs="Sakkal Majalla"/>
          <w:b/>
          <w:bCs/>
          <w:color w:val="000000" w:themeColor="text1"/>
          <w:sz w:val="28"/>
          <w:szCs w:val="28"/>
          <w:rtl/>
          <w:lang w:bidi="ar-EG"/>
        </w:rPr>
        <w:t>مبادرات الاستدامة:</w:t>
      </w:r>
    </w:p>
    <w:p w14:paraId="0F7BBD80"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تشير الأدبيات إلى أن دمج الاستدامة ضمن الاستراتيجية المؤسسية يعزز من القدرة التنافسية ويزيد من ولاء العملاء</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lang w:bidi="ar-EG"/>
        </w:rPr>
        <w:t xml:space="preserve">(Porter &amp; </w:t>
      </w:r>
      <w:proofErr w:type="spellStart"/>
      <w:r w:rsidRPr="00697D4E">
        <w:rPr>
          <w:rFonts w:ascii="Sakkal Majalla" w:hAnsi="Sakkal Majalla" w:cs="Sakkal Majalla"/>
          <w:color w:val="000000" w:themeColor="text1"/>
          <w:sz w:val="28"/>
          <w:szCs w:val="28"/>
          <w:lang w:bidi="ar-EG"/>
        </w:rPr>
        <w:t>Karmer</w:t>
      </w:r>
      <w:proofErr w:type="spellEnd"/>
      <w:r w:rsidRPr="00697D4E">
        <w:rPr>
          <w:rFonts w:ascii="Sakkal Majalla" w:hAnsi="Sakkal Majalla" w:cs="Sakkal Majalla"/>
          <w:color w:val="000000" w:themeColor="text1"/>
          <w:sz w:val="28"/>
          <w:szCs w:val="28"/>
          <w:lang w:bidi="ar-EG"/>
        </w:rPr>
        <w:t>, 2011)</w:t>
      </w:r>
      <w:r w:rsidRPr="00697D4E">
        <w:rPr>
          <w:rFonts w:ascii="Sakkal Majalla" w:hAnsi="Sakkal Majalla" w:cs="Sakkal Majalla"/>
          <w:color w:val="000000" w:themeColor="text1"/>
          <w:sz w:val="28"/>
          <w:szCs w:val="28"/>
          <w:rtl/>
          <w:lang w:bidi="ar-EG"/>
        </w:rPr>
        <w:t xml:space="preserve"> وتبرز أهمية وجود رؤية واستراتيجية واضحة لدمج مبادرات الاستدامة ضمن عمليات اتخاذ القرار، وتخصيص الموارد، وتحديد أولويات الاستثمار.</w:t>
      </w:r>
    </w:p>
    <w:p w14:paraId="19219E4F"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hint="cs"/>
          <w:b/>
          <w:bCs/>
          <w:color w:val="000000" w:themeColor="text1"/>
          <w:sz w:val="28"/>
          <w:szCs w:val="28"/>
          <w:rtl/>
          <w:lang w:bidi="ar-EG"/>
        </w:rPr>
        <w:t>3-</w:t>
      </w:r>
      <w:r w:rsidRPr="00697D4E">
        <w:rPr>
          <w:rFonts w:ascii="Sakkal Majalla" w:hAnsi="Sakkal Majalla" w:cs="Sakkal Majalla"/>
          <w:b/>
          <w:bCs/>
          <w:color w:val="000000" w:themeColor="text1"/>
          <w:sz w:val="28"/>
          <w:szCs w:val="28"/>
          <w:rtl/>
          <w:lang w:bidi="ar-EG"/>
        </w:rPr>
        <w:t xml:space="preserve"> الأثر التشغيلي لممارسات الاستدامة</w:t>
      </w:r>
    </w:p>
    <w:p w14:paraId="39C30920" w14:textId="77777777" w:rsidR="00C6598A" w:rsidRPr="00697D4E" w:rsidRDefault="00C6598A" w:rsidP="00C6598A">
      <w:pPr>
        <w:spacing w:before="100" w:beforeAutospacing="1" w:after="100" w:afterAutospacing="1" w:line="360" w:lineRule="auto"/>
        <w:ind w:left="379"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أظهرت دراسات سابقة أن ممارسات الاستدامة تؤدي إلى تحسين الأداء التشغيلي من خلال:</w:t>
      </w:r>
    </w:p>
    <w:p w14:paraId="0A41F4F5" w14:textId="77777777" w:rsidR="00C6598A" w:rsidRPr="00697D4E" w:rsidRDefault="00C6598A" w:rsidP="00C6598A">
      <w:pPr>
        <w:pStyle w:val="ListParagraph"/>
        <w:numPr>
          <w:ilvl w:val="0"/>
          <w:numId w:val="22"/>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تقليل التكاليف التشغيلية (خصوصا عبر ترشيد استهلاك الطاقة والموارد)</w:t>
      </w:r>
    </w:p>
    <w:p w14:paraId="1F5F16CD" w14:textId="77777777" w:rsidR="00C6598A" w:rsidRPr="00697D4E" w:rsidRDefault="00C6598A" w:rsidP="00C6598A">
      <w:pPr>
        <w:pStyle w:val="ListParagraph"/>
        <w:numPr>
          <w:ilvl w:val="0"/>
          <w:numId w:val="22"/>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تحسين الكفاءة اللوجستية</w:t>
      </w:r>
    </w:p>
    <w:p w14:paraId="1DFA6801" w14:textId="77777777" w:rsidR="00C6598A" w:rsidRPr="00697D4E" w:rsidRDefault="00C6598A" w:rsidP="00C6598A">
      <w:pPr>
        <w:pStyle w:val="ListParagraph"/>
        <w:numPr>
          <w:ilvl w:val="0"/>
          <w:numId w:val="22"/>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تقليل الأعطال والتأخيرات</w:t>
      </w:r>
    </w:p>
    <w:p w14:paraId="2A74A450" w14:textId="77777777" w:rsidR="00C6598A" w:rsidRPr="00697D4E" w:rsidRDefault="00C6598A" w:rsidP="00C6598A">
      <w:pPr>
        <w:pStyle w:val="ListParagraph"/>
        <w:numPr>
          <w:ilvl w:val="0"/>
          <w:numId w:val="22"/>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تعزيز ثقة العملاء ورضاهم</w:t>
      </w:r>
    </w:p>
    <w:p w14:paraId="57D06282"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كما أشار باحثون إلى أن الابتكار في العمليات التشغيلية المستدامة يمكن أن يؤدي إلى تحقيق مزايا تنافسية يصعب تقليدها (</w:t>
      </w:r>
      <w:r w:rsidRPr="00697D4E">
        <w:rPr>
          <w:rFonts w:ascii="Sakkal Majalla" w:hAnsi="Sakkal Majalla" w:cs="Sakkal Majalla"/>
          <w:color w:val="000000" w:themeColor="text1"/>
          <w:sz w:val="28"/>
          <w:szCs w:val="28"/>
          <w:lang w:bidi="ar-EG"/>
        </w:rPr>
        <w:t>Hart, 1995</w:t>
      </w:r>
      <w:r w:rsidRPr="00697D4E">
        <w:rPr>
          <w:rFonts w:ascii="Sakkal Majalla" w:hAnsi="Sakkal Majalla" w:cs="Sakkal Majalla"/>
          <w:color w:val="000000" w:themeColor="text1"/>
          <w:sz w:val="28"/>
          <w:szCs w:val="28"/>
          <w:rtl/>
          <w:lang w:bidi="ar-EG"/>
        </w:rPr>
        <w:t>)</w:t>
      </w:r>
    </w:p>
    <w:p w14:paraId="70600012"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lastRenderedPageBreak/>
        <w:t>4 الاستدامة في شركات الطيران في العالم العربي</w:t>
      </w:r>
    </w:p>
    <w:p w14:paraId="2DEFB37E"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رغم التقدم الذي أحرزته بعض شركات الطيران الخليجية في هذا المجال، إلا أن الدراسات ما زالت محدودة فيما يخص تقييم ممارسات الاستدامة في شركات الطيران العربية. وتشير بعض الأبحاث إلى أن التحديات تشمل غياب الشفافية، ضعف التشريعات البيئية، وقلة الاستثمار في التكنولوجيا الخضراء.</w:t>
      </w:r>
    </w:p>
    <w:p w14:paraId="5FC5B37A"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5- الخطوط الجوية السعودية والاستدامة:</w:t>
      </w:r>
    </w:p>
    <w:p w14:paraId="3E832CD5"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تسعى الخطوط الجوية السعودية ضمن رؤية المملكة 2030 إلى تقليل انبعاثاتها الكربونية، تحديث أسطولها بطائرات أكثر كفاءة وتحسين جودة الخدمة بما يتماشى مع المعايير البيئية والاجتماعية. وقد أطلقت عدة مبادرات في هذا الصدد، إلا أن الدراسات الأكاديمية حول مدى فاعلية هذه المبادرات وتكاملها الاستراتيجي لا تزال نادرة.</w:t>
      </w:r>
    </w:p>
    <w:p w14:paraId="495BB53B" w14:textId="2DD3C2B1"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40"/>
          <w:szCs w:val="40"/>
          <w:rtl/>
          <w:lang w:bidi="ar-EG"/>
        </w:rPr>
      </w:pPr>
      <w:bookmarkStart w:id="8" w:name="_Toc212985416"/>
      <w:r w:rsidRPr="00697D4E">
        <w:rPr>
          <w:rFonts w:ascii="Sakkal Majalla" w:hAnsi="Sakkal Majalla" w:cs="Sakkal Majalla" w:hint="cs"/>
          <w:b/>
          <w:bCs/>
          <w:color w:val="000000" w:themeColor="text1"/>
          <w:sz w:val="40"/>
          <w:szCs w:val="40"/>
          <w:rtl/>
          <w:lang w:bidi="ar-EG"/>
        </w:rPr>
        <w:t xml:space="preserve">8.1 </w:t>
      </w:r>
      <w:r w:rsidRPr="00697D4E">
        <w:rPr>
          <w:rFonts w:ascii="Sakkal Majalla" w:hAnsi="Sakkal Majalla" w:cs="Sakkal Majalla"/>
          <w:b/>
          <w:bCs/>
          <w:color w:val="000000" w:themeColor="text1"/>
          <w:sz w:val="40"/>
          <w:szCs w:val="40"/>
          <w:rtl/>
          <w:lang w:bidi="ar-EG"/>
        </w:rPr>
        <w:t>الدراسات السابقة</w:t>
      </w:r>
      <w:bookmarkEnd w:id="8"/>
    </w:p>
    <w:p w14:paraId="5E4467B5"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b/>
          <w:bCs/>
          <w:color w:val="000000" w:themeColor="text1"/>
          <w:sz w:val="32"/>
          <w:szCs w:val="32"/>
          <w:rtl/>
          <w:lang w:bidi="ar-EG"/>
        </w:rPr>
        <w:t>أولا: دراسات عالمية</w:t>
      </w:r>
    </w:p>
    <w:p w14:paraId="014B6B57" w14:textId="77777777" w:rsidR="00C6598A" w:rsidRPr="00697D4E" w:rsidRDefault="00C6598A" w:rsidP="00C6598A">
      <w:pPr>
        <w:pStyle w:val="ListParagraph"/>
        <w:numPr>
          <w:ilvl w:val="0"/>
          <w:numId w:val="23"/>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lang w:bidi="ar-EG"/>
        </w:rPr>
      </w:pPr>
      <w:r w:rsidRPr="00697D4E">
        <w:rPr>
          <w:rFonts w:ascii="Sakkal Majalla" w:hAnsi="Sakkal Majalla" w:cs="Sakkal Majalla"/>
          <w:b/>
          <w:bCs/>
          <w:color w:val="000000" w:themeColor="text1"/>
          <w:sz w:val="28"/>
          <w:szCs w:val="28"/>
          <w:lang w:bidi="ar-EG"/>
        </w:rPr>
        <w:t>Porter &amp; Kramer (2011) - Creating Shared Value</w:t>
      </w:r>
    </w:p>
    <w:p w14:paraId="4561A140"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تناولت هذه الدراسة العلاقة بين الاستدامة والاستراتيجية المؤسسية، وأكدت أن دمج القيم الاجتماعية والبيئية في استراتيجية الأعمال يعزز الميزة التنافسية.</w:t>
      </w:r>
    </w:p>
    <w:p w14:paraId="4D73FA61"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صلة الدراسة</w:t>
      </w:r>
      <w:r w:rsidRPr="00697D4E">
        <w:rPr>
          <w:rFonts w:ascii="Sakkal Majalla" w:hAnsi="Sakkal Majalla" w:cs="Sakkal Majalla"/>
          <w:color w:val="000000" w:themeColor="text1"/>
          <w:sz w:val="28"/>
          <w:szCs w:val="28"/>
          <w:rtl/>
          <w:lang w:bidi="ar-EG"/>
        </w:rPr>
        <w:t xml:space="preserve"> توفر إطارا نظريا لفهم أهمية التكامل الاستراتيجي في الاستدامة.</w:t>
      </w:r>
    </w:p>
    <w:p w14:paraId="75593047" w14:textId="77777777" w:rsidR="00C6598A" w:rsidRPr="00697D4E" w:rsidRDefault="00C6598A" w:rsidP="00C6598A">
      <w:pPr>
        <w:pStyle w:val="ListParagraph"/>
        <w:numPr>
          <w:ilvl w:val="0"/>
          <w:numId w:val="23"/>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lang w:bidi="ar-EG"/>
        </w:rPr>
      </w:pPr>
      <w:r w:rsidRPr="00697D4E">
        <w:rPr>
          <w:rFonts w:ascii="Sakkal Majalla" w:hAnsi="Sakkal Majalla" w:cs="Sakkal Majalla"/>
          <w:b/>
          <w:bCs/>
          <w:color w:val="000000" w:themeColor="text1"/>
          <w:sz w:val="28"/>
          <w:szCs w:val="28"/>
          <w:lang w:bidi="ar-EG"/>
        </w:rPr>
        <w:t>IATA Sustainability Report</w:t>
      </w:r>
      <w:r w:rsidRPr="00697D4E">
        <w:rPr>
          <w:rFonts w:ascii="Sakkal Majalla" w:hAnsi="Sakkal Majalla" w:cs="Sakkal Majalla"/>
          <w:b/>
          <w:bCs/>
          <w:color w:val="000000" w:themeColor="text1"/>
          <w:sz w:val="28"/>
          <w:szCs w:val="28"/>
          <w:rtl/>
          <w:lang w:bidi="ar-EG"/>
        </w:rPr>
        <w:t xml:space="preserve"> (2021)</w:t>
      </w:r>
    </w:p>
    <w:p w14:paraId="799E1A36" w14:textId="1484612C"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تقرير صادر عن الاتحاد الدولي للنقل الجوي، يوضح مؤشرات الأداء البي</w:t>
      </w:r>
      <w:r w:rsidR="00CF00EF">
        <w:rPr>
          <w:rFonts w:ascii="Sakkal Majalla" w:hAnsi="Sakkal Majalla" w:cs="Sakkal Majalla" w:hint="cs"/>
          <w:color w:val="000000" w:themeColor="text1"/>
          <w:sz w:val="28"/>
          <w:szCs w:val="28"/>
          <w:rtl/>
          <w:lang w:bidi="ar-EG"/>
        </w:rPr>
        <w:t>ئ</w:t>
      </w:r>
      <w:r w:rsidRPr="00697D4E">
        <w:rPr>
          <w:rFonts w:ascii="Sakkal Majalla" w:hAnsi="Sakkal Majalla" w:cs="Sakkal Majalla"/>
          <w:color w:val="000000" w:themeColor="text1"/>
          <w:sz w:val="28"/>
          <w:szCs w:val="28"/>
          <w:rtl/>
          <w:lang w:bidi="ar-EG"/>
        </w:rPr>
        <w:t>ي والاجتماعي لشركات الطيران العالمية، ويتناول اتجاهات استخدام الوقود الحيوي وخفض الانبعاثات.</w:t>
      </w:r>
    </w:p>
    <w:p w14:paraId="416084BA" w14:textId="3590A3E3"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lastRenderedPageBreak/>
        <w:t>صلة الدراسة</w:t>
      </w:r>
      <w:r w:rsidRPr="00697D4E">
        <w:rPr>
          <w:rFonts w:ascii="Sakkal Majalla" w:hAnsi="Sakkal Majalla" w:cs="Sakkal Majalla"/>
          <w:color w:val="000000" w:themeColor="text1"/>
          <w:sz w:val="28"/>
          <w:szCs w:val="28"/>
          <w:rtl/>
          <w:lang w:bidi="ar-EG"/>
        </w:rPr>
        <w:t>: يقدم مؤشرات ومعايير مقارنة مفيدة لتقييم أداء الخطوط السعودية.</w:t>
      </w:r>
    </w:p>
    <w:p w14:paraId="2ED097D5" w14:textId="77777777" w:rsidR="00C6598A" w:rsidRPr="00697D4E" w:rsidRDefault="00C6598A" w:rsidP="00C6598A">
      <w:pPr>
        <w:pStyle w:val="ListParagraph"/>
        <w:numPr>
          <w:ilvl w:val="0"/>
          <w:numId w:val="23"/>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lang w:bidi="ar-EG"/>
        </w:rPr>
      </w:pPr>
      <w:proofErr w:type="spellStart"/>
      <w:r w:rsidRPr="00697D4E">
        <w:rPr>
          <w:rFonts w:ascii="Sakkal Majalla" w:hAnsi="Sakkal Majalla" w:cs="Sakkal Majalla"/>
          <w:b/>
          <w:bCs/>
          <w:color w:val="000000" w:themeColor="text1"/>
          <w:sz w:val="28"/>
          <w:szCs w:val="28"/>
          <w:lang w:bidi="ar-EG"/>
        </w:rPr>
        <w:t>Gössling</w:t>
      </w:r>
      <w:proofErr w:type="spellEnd"/>
      <w:r w:rsidRPr="00697D4E">
        <w:rPr>
          <w:rFonts w:ascii="Sakkal Majalla" w:hAnsi="Sakkal Majalla" w:cs="Sakkal Majalla"/>
          <w:b/>
          <w:bCs/>
          <w:color w:val="000000" w:themeColor="text1"/>
          <w:sz w:val="28"/>
          <w:szCs w:val="28"/>
          <w:lang w:bidi="ar-EG"/>
        </w:rPr>
        <w:t xml:space="preserve"> &amp; </w:t>
      </w:r>
      <w:proofErr w:type="spellStart"/>
      <w:r w:rsidRPr="00697D4E">
        <w:rPr>
          <w:rFonts w:ascii="Sakkal Majalla" w:hAnsi="Sakkal Majalla" w:cs="Sakkal Majalla"/>
          <w:b/>
          <w:bCs/>
          <w:color w:val="000000" w:themeColor="text1"/>
          <w:sz w:val="28"/>
          <w:szCs w:val="28"/>
          <w:lang w:bidi="ar-EG"/>
        </w:rPr>
        <w:t>Higham</w:t>
      </w:r>
      <w:proofErr w:type="spellEnd"/>
      <w:r w:rsidRPr="00697D4E">
        <w:rPr>
          <w:rFonts w:ascii="Sakkal Majalla" w:hAnsi="Sakkal Majalla" w:cs="Sakkal Majalla"/>
          <w:b/>
          <w:bCs/>
          <w:color w:val="000000" w:themeColor="text1"/>
          <w:sz w:val="28"/>
          <w:szCs w:val="28"/>
          <w:lang w:bidi="ar-EG"/>
        </w:rPr>
        <w:t xml:space="preserve"> (2020) - The Low-Carbon Imperative: Destination Marketing and Sustainable Transport</w:t>
      </w:r>
    </w:p>
    <w:p w14:paraId="135D8C11"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ناقشت الدراسة كيف يمكن للخطوط الجوية أن تتفاعل مع الضغوط البيئية من خلال تقنيات خفض الكربون وتحسين كفاءة الرحلات</w:t>
      </w:r>
    </w:p>
    <w:p w14:paraId="06D318CF" w14:textId="08EBF936"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صلة الدراسة</w:t>
      </w:r>
      <w:r w:rsidRPr="00697D4E">
        <w:rPr>
          <w:rFonts w:ascii="Sakkal Majalla" w:hAnsi="Sakkal Majalla" w:cs="Sakkal Majalla"/>
          <w:color w:val="000000" w:themeColor="text1"/>
          <w:sz w:val="28"/>
          <w:szCs w:val="28"/>
          <w:rtl/>
          <w:lang w:bidi="ar-EG"/>
        </w:rPr>
        <w:t>: تساهم في تحليل الأثر البيئي والتشغيلي للاستدامة.</w:t>
      </w:r>
    </w:p>
    <w:p w14:paraId="6B6B6C40"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b/>
          <w:bCs/>
          <w:color w:val="000000" w:themeColor="text1"/>
          <w:sz w:val="32"/>
          <w:szCs w:val="32"/>
          <w:rtl/>
          <w:lang w:bidi="ar-EG"/>
        </w:rPr>
        <w:t>ثانيا: دراسات عربية</w:t>
      </w:r>
    </w:p>
    <w:p w14:paraId="1324D627" w14:textId="77777777" w:rsidR="00C6598A" w:rsidRPr="00697D4E" w:rsidRDefault="00C6598A" w:rsidP="00C6598A">
      <w:pPr>
        <w:pStyle w:val="ListParagraph"/>
        <w:numPr>
          <w:ilvl w:val="0"/>
          <w:numId w:val="23"/>
        </w:numPr>
        <w:spacing w:before="100" w:beforeAutospacing="1" w:after="100" w:afterAutospacing="1" w:line="360" w:lineRule="auto"/>
        <w:ind w:left="379"/>
        <w:contextualSpacing w:val="0"/>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السيد، فاطمة - (2019) الاستدامة في شركات الطيران العربية: دراسة حالة الخطوط القطرية والإماراتية</w:t>
      </w:r>
    </w:p>
    <w:p w14:paraId="0738563C"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هدفت الدراسة إلى مقارنة جهود الاستدامة بين شركتين خليجيتين، وأظهرت تقدما ملحوظاً في استخدام الوقود النظيف وتقارير المسؤولية الاجتماعية.</w:t>
      </w:r>
    </w:p>
    <w:p w14:paraId="1750FAE4" w14:textId="328CDB90"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صلة الدراسة</w:t>
      </w:r>
      <w:r w:rsidRPr="00697D4E">
        <w:rPr>
          <w:rFonts w:ascii="Sakkal Majalla" w:hAnsi="Sakkal Majalla" w:cs="Sakkal Majalla"/>
          <w:color w:val="000000" w:themeColor="text1"/>
          <w:sz w:val="28"/>
          <w:szCs w:val="28"/>
          <w:rtl/>
          <w:lang w:bidi="ar-EG"/>
        </w:rPr>
        <w:t>: تقدم أساسا للمقارنة الإقليمية مع الخطوط السعودية.</w:t>
      </w:r>
    </w:p>
    <w:p w14:paraId="18B5AE0F" w14:textId="77777777" w:rsidR="00C6598A" w:rsidRPr="00697D4E" w:rsidRDefault="00C6598A" w:rsidP="00C6598A">
      <w:pPr>
        <w:pStyle w:val="ListParagraph"/>
        <w:numPr>
          <w:ilvl w:val="0"/>
          <w:numId w:val="23"/>
        </w:numPr>
        <w:spacing w:before="100" w:beforeAutospacing="1" w:after="100" w:afterAutospacing="1" w:line="360" w:lineRule="auto"/>
        <w:ind w:left="379"/>
        <w:contextualSpacing w:val="0"/>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الحربي، ماجد - (2020) دور الممارسات البيئية في تحسين الأداء التشغيلي في شركات الطيران الخليجية</w:t>
      </w:r>
    </w:p>
    <w:p w14:paraId="0CE335E4"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توصلت إلى أن تبني الشركات للممارسات البيئية يسهم في تقليل التكاليف التشغيلية وزيادة رضا العملاء</w:t>
      </w:r>
    </w:p>
    <w:p w14:paraId="03972766"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صلة الدراسة</w:t>
      </w:r>
      <w:r w:rsidRPr="00697D4E">
        <w:rPr>
          <w:rFonts w:ascii="Sakkal Majalla" w:hAnsi="Sakkal Majalla" w:cs="Sakkal Majalla"/>
          <w:color w:val="000000" w:themeColor="text1"/>
          <w:sz w:val="28"/>
          <w:szCs w:val="28"/>
          <w:rtl/>
          <w:lang w:bidi="ar-EG"/>
        </w:rPr>
        <w:t xml:space="preserve"> تؤكد العلاقة بين الاستدامة والكفاءة التشغيلية.</w:t>
      </w:r>
    </w:p>
    <w:p w14:paraId="58CF370A"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b/>
          <w:bCs/>
          <w:color w:val="000000" w:themeColor="text1"/>
          <w:sz w:val="32"/>
          <w:szCs w:val="32"/>
          <w:rtl/>
          <w:lang w:bidi="ar-EG"/>
        </w:rPr>
        <w:t>ثالثا: دراسات سعودية أو محلية</w:t>
      </w:r>
    </w:p>
    <w:p w14:paraId="207F634F" w14:textId="77777777" w:rsidR="00C6598A" w:rsidRPr="00697D4E" w:rsidRDefault="00C6598A" w:rsidP="00C6598A">
      <w:pPr>
        <w:pStyle w:val="ListParagraph"/>
        <w:numPr>
          <w:ilvl w:val="0"/>
          <w:numId w:val="23"/>
        </w:numPr>
        <w:spacing w:before="100" w:beforeAutospacing="1" w:after="100" w:afterAutospacing="1" w:line="360" w:lineRule="auto"/>
        <w:ind w:left="379"/>
        <w:contextualSpacing w:val="0"/>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lastRenderedPageBreak/>
        <w:t>الغامدي، نورة - (2022) تحليل مبادرات الاستدامة في قطاع النقل الجوي السعودي في ضوء رؤية 2030</w:t>
      </w:r>
    </w:p>
    <w:p w14:paraId="52119E06" w14:textId="60CFFF19"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ركزت الدراسة على المبادرات الحكومية والخاصة بما في ذلك الخطوط السعودية، ووجدت تحسنا في الالتزام بمؤشرات الاستدامة، مع بعض الفجوات في التنفيذ والمتابعة.</w:t>
      </w:r>
    </w:p>
    <w:p w14:paraId="08E81B3C" w14:textId="267A4F7B"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صلة الدراسة</w:t>
      </w:r>
      <w:r w:rsidRPr="00697D4E">
        <w:rPr>
          <w:rFonts w:ascii="Sakkal Majalla" w:hAnsi="Sakkal Majalla" w:cs="Sakkal Majalla"/>
          <w:color w:val="000000" w:themeColor="text1"/>
          <w:sz w:val="28"/>
          <w:szCs w:val="28"/>
          <w:rtl/>
          <w:lang w:bidi="ar-EG"/>
        </w:rPr>
        <w:t>: تدعم التحليل المؤسسي للواقع الحالي في السعودية.</w:t>
      </w:r>
    </w:p>
    <w:p w14:paraId="4B69721C" w14:textId="77777777" w:rsidR="00C6598A" w:rsidRPr="00697D4E" w:rsidRDefault="00C6598A" w:rsidP="00C6598A">
      <w:pPr>
        <w:pStyle w:val="ListParagraph"/>
        <w:numPr>
          <w:ilvl w:val="0"/>
          <w:numId w:val="23"/>
        </w:numPr>
        <w:spacing w:before="100" w:beforeAutospacing="1" w:after="100" w:afterAutospacing="1" w:line="360" w:lineRule="auto"/>
        <w:ind w:left="379"/>
        <w:contextualSpacing w:val="0"/>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تقرير الاستدامة - الخطوط الجوية السعودية (آخر إصدار متاح)</w:t>
      </w:r>
    </w:p>
    <w:p w14:paraId="274B878C" w14:textId="65B28C21"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 xml:space="preserve">يستعرض هذا التقرير الرسمي جهود الشركة في مجالات </w:t>
      </w:r>
      <w:proofErr w:type="gramStart"/>
      <w:r w:rsidRPr="00697D4E">
        <w:rPr>
          <w:rFonts w:ascii="Sakkal Majalla" w:hAnsi="Sakkal Majalla" w:cs="Sakkal Majalla"/>
          <w:color w:val="000000" w:themeColor="text1"/>
          <w:sz w:val="28"/>
          <w:szCs w:val="28"/>
          <w:rtl/>
          <w:lang w:bidi="ar-EG"/>
        </w:rPr>
        <w:t xml:space="preserve">البيئة </w:t>
      </w:r>
      <w:r w:rsidR="00E908B5">
        <w:rPr>
          <w:rFonts w:ascii="Sakkal Majalla" w:hAnsi="Sakkal Majalla" w:cs="Sakkal Majalla" w:hint="cs"/>
          <w:color w:val="000000" w:themeColor="text1"/>
          <w:sz w:val="28"/>
          <w:szCs w:val="28"/>
          <w:rtl/>
          <w:lang w:bidi="ar-EG"/>
        </w:rPr>
        <w:t>،</w:t>
      </w:r>
      <w:r w:rsidRPr="00697D4E">
        <w:rPr>
          <w:rFonts w:ascii="Sakkal Majalla" w:hAnsi="Sakkal Majalla" w:cs="Sakkal Majalla"/>
          <w:color w:val="000000" w:themeColor="text1"/>
          <w:sz w:val="28"/>
          <w:szCs w:val="28"/>
          <w:rtl/>
          <w:lang w:bidi="ar-EG"/>
        </w:rPr>
        <w:t>المجتمع</w:t>
      </w:r>
      <w:proofErr w:type="gramEnd"/>
      <w:r w:rsidRPr="00697D4E">
        <w:rPr>
          <w:rFonts w:ascii="Sakkal Majalla" w:hAnsi="Sakkal Majalla" w:cs="Sakkal Majalla"/>
          <w:color w:val="000000" w:themeColor="text1"/>
          <w:sz w:val="28"/>
          <w:szCs w:val="28"/>
          <w:rtl/>
          <w:lang w:bidi="ar-EG"/>
        </w:rPr>
        <w:t>، والحوكمة يشمل بيانات كمية ونوعية.</w:t>
      </w:r>
    </w:p>
    <w:p w14:paraId="179BC481" w14:textId="0DB6C1AE"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صلة الدراسة</w:t>
      </w:r>
      <w:r w:rsidRPr="00697D4E">
        <w:rPr>
          <w:rFonts w:ascii="Sakkal Majalla" w:hAnsi="Sakkal Majalla" w:cs="Sakkal Majalla"/>
          <w:color w:val="000000" w:themeColor="text1"/>
          <w:sz w:val="28"/>
          <w:szCs w:val="28"/>
          <w:rtl/>
          <w:lang w:bidi="ar-EG"/>
        </w:rPr>
        <w:t>: مصدر أساسي لتقييم ممارسات الشركة فعليا وربطها بنتائج البحث.</w:t>
      </w:r>
    </w:p>
    <w:p w14:paraId="4DCE36A5" w14:textId="711AD480"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2985417"/>
      <w:r w:rsidRPr="00697D4E">
        <w:rPr>
          <w:rFonts w:ascii="Sakkal Majalla" w:hAnsi="Sakkal Majalla" w:cs="Sakkal Majalla" w:hint="cs"/>
          <w:b/>
          <w:bCs/>
          <w:color w:val="000000" w:themeColor="text1"/>
          <w:sz w:val="36"/>
          <w:szCs w:val="36"/>
          <w:rtl/>
          <w:lang w:bidi="ar-EG"/>
        </w:rPr>
        <w:t xml:space="preserve">9.1 </w:t>
      </w:r>
      <w:r w:rsidRPr="00697D4E">
        <w:rPr>
          <w:rFonts w:ascii="Sakkal Majalla" w:hAnsi="Sakkal Majalla" w:cs="Sakkal Majalla"/>
          <w:b/>
          <w:bCs/>
          <w:color w:val="000000" w:themeColor="text1"/>
          <w:sz w:val="36"/>
          <w:szCs w:val="36"/>
          <w:rtl/>
          <w:lang w:bidi="ar-EG"/>
        </w:rPr>
        <w:t>مراجعة لممارسات الخطوط السعودية</w:t>
      </w:r>
      <w:bookmarkEnd w:id="9"/>
    </w:p>
    <w:p w14:paraId="7B13311A"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أحرزت الخطوط السعودية بعض التقدم في مجال الاستدامة، مثل نشر تقارير الاستدامة والمشاركة في مبادرات مرتبطة برؤية 2030. ومع ذلك، هناك نقص في المؤشرات القابلة للقياس والمعلنة. كما أن الأدبيات الأكاديمية المتعلقة بالاستدامة في شركات الطيران الخليجية ما تزال محدودة وغير واضحة للعامة كما انها غير معلنة وليست في متناول يد المهتمين في هذا المجال البحثي.</w:t>
      </w:r>
    </w:p>
    <w:p w14:paraId="2A4FB87E" w14:textId="2D5A6994"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2985418"/>
      <w:r w:rsidRPr="00697D4E">
        <w:rPr>
          <w:rFonts w:ascii="Sakkal Majalla" w:hAnsi="Sakkal Majalla" w:cs="Sakkal Majalla" w:hint="cs"/>
          <w:b/>
          <w:bCs/>
          <w:color w:val="000000" w:themeColor="text1"/>
          <w:sz w:val="36"/>
          <w:szCs w:val="36"/>
          <w:rtl/>
          <w:lang w:bidi="ar-EG"/>
        </w:rPr>
        <w:t xml:space="preserve">10.1 </w:t>
      </w:r>
      <w:r w:rsidRPr="00697D4E">
        <w:rPr>
          <w:rFonts w:ascii="Sakkal Majalla" w:hAnsi="Sakkal Majalla" w:cs="Sakkal Majalla"/>
          <w:b/>
          <w:bCs/>
          <w:color w:val="000000" w:themeColor="text1"/>
          <w:sz w:val="36"/>
          <w:szCs w:val="36"/>
          <w:rtl/>
          <w:lang w:bidi="ar-EG"/>
        </w:rPr>
        <w:t>المنطلقات الدراسية للدراسة:</w:t>
      </w:r>
      <w:bookmarkEnd w:id="10"/>
    </w:p>
    <w:p w14:paraId="4F6591F7"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تستند هذه الدراسة إلى مجموعة من المنطلقات العلمية والعملية التي تعكس أهمية موضوع الاستدامة في قطاع الطيران خصوصا في السياق السعودي، ويمكن تلخيصها فيما يلي:</w:t>
      </w:r>
    </w:p>
    <w:p w14:paraId="069D828E" w14:textId="6C368A9A"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hint="cs"/>
          <w:b/>
          <w:bCs/>
          <w:color w:val="000000" w:themeColor="text1"/>
          <w:sz w:val="28"/>
          <w:szCs w:val="28"/>
          <w:rtl/>
          <w:lang w:bidi="ar-EG"/>
        </w:rPr>
        <w:t>1.</w:t>
      </w:r>
      <w:r w:rsidRPr="00697D4E">
        <w:rPr>
          <w:rFonts w:ascii="Sakkal Majalla" w:hAnsi="Sakkal Majalla" w:cs="Sakkal Majalla"/>
          <w:b/>
          <w:bCs/>
          <w:color w:val="000000" w:themeColor="text1"/>
          <w:sz w:val="28"/>
          <w:szCs w:val="28"/>
          <w:rtl/>
          <w:lang w:bidi="ar-EG"/>
        </w:rPr>
        <w:t xml:space="preserve"> منطلق بي</w:t>
      </w:r>
      <w:r w:rsidR="00E908B5">
        <w:rPr>
          <w:rFonts w:ascii="Sakkal Majalla" w:hAnsi="Sakkal Majalla" w:cs="Sakkal Majalla" w:hint="cs"/>
          <w:b/>
          <w:bCs/>
          <w:color w:val="000000" w:themeColor="text1"/>
          <w:sz w:val="28"/>
          <w:szCs w:val="28"/>
          <w:rtl/>
          <w:lang w:bidi="ar-EG"/>
        </w:rPr>
        <w:t>ئ</w:t>
      </w:r>
      <w:r w:rsidRPr="00697D4E">
        <w:rPr>
          <w:rFonts w:ascii="Sakkal Majalla" w:hAnsi="Sakkal Majalla" w:cs="Sakkal Majalla"/>
          <w:b/>
          <w:bCs/>
          <w:color w:val="000000" w:themeColor="text1"/>
          <w:sz w:val="28"/>
          <w:szCs w:val="28"/>
          <w:rtl/>
          <w:lang w:bidi="ar-EG"/>
        </w:rPr>
        <w:t>ي وتشغيلي</w:t>
      </w:r>
    </w:p>
    <w:p w14:paraId="63A6428C"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lastRenderedPageBreak/>
        <w:t>يشهد قطاع الطيران ضغوطاً متزايدة لتقليل بصمته الكربونية وتحسين كفاءته التشغيلية في ظل التغيرات المناخية والتوجهات العالمية نحو تقليل الانبعاثات. وتعد شركات الطيران الكبرى، مثل الخطوط الجوية السعودية، مطالبة بتبني ممارسات بيئية مستدامة للحفاظ على قدرتها التنافسية وتقليل الأثر البيئي لأنشطتها.</w:t>
      </w:r>
    </w:p>
    <w:p w14:paraId="7C53E134"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hint="cs"/>
          <w:b/>
          <w:bCs/>
          <w:color w:val="000000" w:themeColor="text1"/>
          <w:sz w:val="28"/>
          <w:szCs w:val="28"/>
          <w:rtl/>
          <w:lang w:bidi="ar-EG"/>
        </w:rPr>
        <w:t>2.</w:t>
      </w:r>
      <w:r w:rsidRPr="00697D4E">
        <w:rPr>
          <w:rFonts w:ascii="Sakkal Majalla" w:hAnsi="Sakkal Majalla" w:cs="Sakkal Majalla"/>
          <w:b/>
          <w:bCs/>
          <w:color w:val="000000" w:themeColor="text1"/>
          <w:sz w:val="28"/>
          <w:szCs w:val="28"/>
          <w:rtl/>
          <w:lang w:bidi="ar-EG"/>
        </w:rPr>
        <w:t xml:space="preserve"> منطلق استراتيجي وتنموي</w:t>
      </w:r>
    </w:p>
    <w:p w14:paraId="38F37AC2"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تأتي هذه الدراسة في سياق رؤية المملكة العربية السعودية 2030، التي تؤكد على تعزيز مفاهيم التنمية المستدامة في جميع القطاعات، ومنها قطاع الطيران. وبعد دمج الاستدامة ضمن الاستراتيجية المؤسسية عنصرا أساسيا لتحقيق النمو الاقتصادي المستدام والتميز التشغيلي.</w:t>
      </w:r>
    </w:p>
    <w:p w14:paraId="6FB9297C"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hint="cs"/>
          <w:b/>
          <w:bCs/>
          <w:color w:val="000000" w:themeColor="text1"/>
          <w:sz w:val="28"/>
          <w:szCs w:val="28"/>
          <w:rtl/>
          <w:lang w:bidi="ar-EG"/>
        </w:rPr>
        <w:t xml:space="preserve">3. </w:t>
      </w:r>
      <w:r w:rsidRPr="00697D4E">
        <w:rPr>
          <w:rFonts w:ascii="Sakkal Majalla" w:hAnsi="Sakkal Majalla" w:cs="Sakkal Majalla"/>
          <w:b/>
          <w:bCs/>
          <w:color w:val="000000" w:themeColor="text1"/>
          <w:sz w:val="28"/>
          <w:szCs w:val="28"/>
          <w:rtl/>
          <w:lang w:bidi="ar-EG"/>
        </w:rPr>
        <w:t>منطلق بحثي وأكاديمي:</w:t>
      </w:r>
    </w:p>
    <w:p w14:paraId="2D795F0D"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رغم أهمية الموضوع، فإن الدراسات التطبيقية التي تناولت الاستدامة في شركات الطيران العربية والسعودية تحديدا لا تزال محدودة، ما يبرز وجود فجوة معرفية تحتاج إلى التغطية. كما أن معظم الأدبيات السابقة ركزت على الأبعاد البيئية فقط، دون الربط الكافي بين الاستدامة والتكامل الاستراتيجي أو الأثر التشغيلي.</w:t>
      </w:r>
    </w:p>
    <w:p w14:paraId="244049DF"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hint="cs"/>
          <w:b/>
          <w:bCs/>
          <w:color w:val="000000" w:themeColor="text1"/>
          <w:sz w:val="28"/>
          <w:szCs w:val="28"/>
          <w:rtl/>
          <w:lang w:bidi="ar-EG"/>
        </w:rPr>
        <w:t>4.</w:t>
      </w:r>
      <w:r w:rsidRPr="00697D4E">
        <w:rPr>
          <w:rFonts w:ascii="Sakkal Majalla" w:hAnsi="Sakkal Majalla" w:cs="Sakkal Majalla"/>
          <w:b/>
          <w:bCs/>
          <w:color w:val="000000" w:themeColor="text1"/>
          <w:sz w:val="28"/>
          <w:szCs w:val="28"/>
          <w:rtl/>
          <w:lang w:bidi="ar-EG"/>
        </w:rPr>
        <w:t xml:space="preserve"> منطلق مؤسسي وتنافسي</w:t>
      </w:r>
    </w:p>
    <w:p w14:paraId="515EA2D0"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في ظل التغيرات العالمية في سلوك المستهلكين وازدياد وعيهم بالقضايا البيئية، أصبحت ممارسات الاستدامة من العوامل المؤثرة في اختيار شركات الطيران. ومن ثم، فإن قدرة الخطوط الجوية السعودية على دمج هذه الممارسات ضمن ثقافتها التشغيلية قد تعزز من تنافسيتها في السوقين المحلي والدولي.</w:t>
      </w:r>
    </w:p>
    <w:p w14:paraId="3698E53F" w14:textId="6ADA370F" w:rsidR="00C6598A" w:rsidRPr="00697D4E" w:rsidRDefault="00C6598A" w:rsidP="00C6598A">
      <w:pPr>
        <w:spacing w:before="100" w:beforeAutospacing="1" w:after="100" w:afterAutospacing="1" w:line="360" w:lineRule="auto"/>
        <w:jc w:val="both"/>
        <w:outlineLvl w:val="1"/>
        <w:rPr>
          <w:rFonts w:ascii="Sakkal Majalla" w:hAnsi="Sakkal Majalla" w:cs="Sakkal Majalla"/>
          <w:b/>
          <w:bCs/>
          <w:color w:val="000000" w:themeColor="text1"/>
          <w:sz w:val="40"/>
          <w:szCs w:val="40"/>
          <w:rtl/>
          <w:lang w:bidi="ar-EG"/>
        </w:rPr>
      </w:pPr>
      <w:bookmarkStart w:id="11" w:name="_Toc212985419"/>
      <w:r w:rsidRPr="00697D4E">
        <w:rPr>
          <w:rFonts w:ascii="Sakkal Majalla" w:hAnsi="Sakkal Majalla" w:cs="Sakkal Majalla" w:hint="cs"/>
          <w:b/>
          <w:bCs/>
          <w:color w:val="000000" w:themeColor="text1"/>
          <w:sz w:val="40"/>
          <w:szCs w:val="40"/>
          <w:rtl/>
          <w:lang w:bidi="ar-EG"/>
        </w:rPr>
        <w:t xml:space="preserve">11.1 </w:t>
      </w:r>
      <w:r w:rsidRPr="00697D4E">
        <w:rPr>
          <w:rFonts w:ascii="Sakkal Majalla" w:hAnsi="Sakkal Majalla" w:cs="Sakkal Majalla"/>
          <w:b/>
          <w:bCs/>
          <w:color w:val="000000" w:themeColor="text1"/>
          <w:sz w:val="40"/>
          <w:szCs w:val="40"/>
          <w:rtl/>
          <w:lang w:bidi="ar-EG"/>
        </w:rPr>
        <w:t>المنهجية وطرق البحث</w:t>
      </w:r>
      <w:bookmarkEnd w:id="11"/>
    </w:p>
    <w:p w14:paraId="229F7A01" w14:textId="77777777" w:rsidR="00C6598A" w:rsidRPr="00697D4E" w:rsidRDefault="00C6598A" w:rsidP="00C6598A">
      <w:pPr>
        <w:spacing w:before="100" w:beforeAutospacing="1" w:after="100" w:afterAutospacing="1" w:line="360" w:lineRule="auto"/>
        <w:ind w:firstLine="804"/>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lastRenderedPageBreak/>
        <w:t>يعتمد هذا البحث على المنهج الوصفي التحليلي، الذي يهدف إلى وصف وتحليل واقع ممارسات الاستدامة في الخطوط الجوية السعودية، وتحديد مدى تكامل هذه الممارسات ضمن الاستراتيجية العامة، وقياس أثرها على الأداء التشغيلي.</w:t>
      </w:r>
    </w:p>
    <w:p w14:paraId="5B184337"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b/>
          <w:bCs/>
          <w:color w:val="000000" w:themeColor="text1"/>
          <w:sz w:val="32"/>
          <w:szCs w:val="32"/>
          <w:rtl/>
          <w:lang w:bidi="ar-EG"/>
        </w:rPr>
        <w:t>1- أداة جمع البيانات</w:t>
      </w:r>
    </w:p>
    <w:p w14:paraId="4CD7806D" w14:textId="77777777" w:rsidR="00C6598A" w:rsidRPr="00697D4E" w:rsidRDefault="00C6598A" w:rsidP="000C73A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سيتم الاعتماد على الأدوات التالية:</w:t>
      </w:r>
    </w:p>
    <w:p w14:paraId="0266C193" w14:textId="77777777" w:rsidR="00C6598A" w:rsidRPr="00697D4E" w:rsidRDefault="00C6598A" w:rsidP="000C73AD">
      <w:pPr>
        <w:pStyle w:val="ListParagraph"/>
        <w:numPr>
          <w:ilvl w:val="0"/>
          <w:numId w:val="29"/>
        </w:numPr>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الاستبانة</w:t>
      </w:r>
      <w:r w:rsidRPr="00697D4E">
        <w:rPr>
          <w:rFonts w:ascii="Sakkal Majalla" w:hAnsi="Sakkal Majalla" w:cs="Sakkal Majalla"/>
          <w:b/>
          <w:bCs/>
          <w:color w:val="000000" w:themeColor="text1"/>
          <w:sz w:val="28"/>
          <w:szCs w:val="28"/>
          <w:lang w:bidi="ar-EG"/>
        </w:rPr>
        <w:t xml:space="preserve"> Questionnaire</w:t>
      </w:r>
    </w:p>
    <w:p w14:paraId="3B1CCE10"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توجه إلى موظفي الخطوط الجوية السعودية (الإداريين، الفنيين، ومسؤولي الاستدامة لجمع بيانات كمية حول مدى تبني وتطبيق ممارسات الاستدامة.</w:t>
      </w:r>
    </w:p>
    <w:p w14:paraId="5B1A155A"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 xml:space="preserve">تصمم باستخدام مقياس </w:t>
      </w:r>
      <w:proofErr w:type="spellStart"/>
      <w:r w:rsidRPr="00697D4E">
        <w:rPr>
          <w:rFonts w:ascii="Sakkal Majalla" w:hAnsi="Sakkal Majalla" w:cs="Sakkal Majalla"/>
          <w:color w:val="000000" w:themeColor="text1"/>
          <w:sz w:val="28"/>
          <w:szCs w:val="28"/>
          <w:rtl/>
          <w:lang w:bidi="ar-EG"/>
        </w:rPr>
        <w:t>ليكرت</w:t>
      </w:r>
      <w:proofErr w:type="spellEnd"/>
      <w:r w:rsidRPr="00697D4E">
        <w:rPr>
          <w:rFonts w:ascii="Sakkal Majalla" w:hAnsi="Sakkal Majalla" w:cs="Sakkal Majalla"/>
          <w:color w:val="000000" w:themeColor="text1"/>
          <w:sz w:val="28"/>
          <w:szCs w:val="28"/>
          <w:rtl/>
          <w:lang w:bidi="ar-EG"/>
        </w:rPr>
        <w:t xml:space="preserve"> الخماسي" لقياس مستوى الاتفاق مع عبارات محددة.</w:t>
      </w:r>
    </w:p>
    <w:p w14:paraId="12B210DD" w14:textId="4637C6E8" w:rsidR="00C6598A" w:rsidRPr="00697D4E" w:rsidRDefault="00C6598A" w:rsidP="000C73AD">
      <w:pPr>
        <w:pStyle w:val="ListParagraph"/>
        <w:numPr>
          <w:ilvl w:val="0"/>
          <w:numId w:val="29"/>
        </w:numPr>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 xml:space="preserve">المقابلات شبه </w:t>
      </w:r>
      <w:r w:rsidR="00AD28E8">
        <w:rPr>
          <w:rFonts w:ascii="Sakkal Majalla" w:hAnsi="Sakkal Majalla" w:cs="Sakkal Majalla" w:hint="cs"/>
          <w:b/>
          <w:bCs/>
          <w:color w:val="000000" w:themeColor="text1"/>
          <w:sz w:val="28"/>
          <w:szCs w:val="28"/>
          <w:rtl/>
          <w:lang w:bidi="ar-EG"/>
        </w:rPr>
        <w:t>المنظمة</w:t>
      </w:r>
      <w:r w:rsidRPr="00697D4E">
        <w:rPr>
          <w:rFonts w:ascii="Sakkal Majalla" w:hAnsi="Sakkal Majalla" w:cs="Sakkal Majalla"/>
          <w:b/>
          <w:bCs/>
          <w:color w:val="000000" w:themeColor="text1"/>
          <w:sz w:val="28"/>
          <w:szCs w:val="28"/>
          <w:lang w:bidi="ar-EG"/>
        </w:rPr>
        <w:t xml:space="preserve"> Semi-Structured Interviews</w:t>
      </w:r>
    </w:p>
    <w:p w14:paraId="543DA8BA" w14:textId="77777777" w:rsidR="00C6598A" w:rsidRPr="00697D4E" w:rsidRDefault="00C6598A" w:rsidP="00C6598A">
      <w:pPr>
        <w:spacing w:before="100" w:beforeAutospacing="1" w:after="100" w:afterAutospacing="1" w:line="360" w:lineRule="auto"/>
        <w:ind w:firstLine="804"/>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تجرى مع بعض المسؤولين أو الخبراء في مجال الاستدامة بالشركة لجمع بيانات نوعية تدعم فهم السياسات والإجراءات الفعلية.</w:t>
      </w:r>
    </w:p>
    <w:p w14:paraId="5C7EDB7C" w14:textId="77777777" w:rsidR="00C6598A" w:rsidRPr="00697D4E" w:rsidRDefault="00C6598A" w:rsidP="000C73AD">
      <w:pPr>
        <w:pStyle w:val="ListParagraph"/>
        <w:numPr>
          <w:ilvl w:val="0"/>
          <w:numId w:val="29"/>
        </w:numPr>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تحليل الوثائق والتقارير</w:t>
      </w:r>
    </w:p>
    <w:p w14:paraId="09B6FDD1" w14:textId="77777777" w:rsidR="00C6598A" w:rsidRPr="00697D4E" w:rsidRDefault="00C6598A" w:rsidP="00C6598A">
      <w:pPr>
        <w:spacing w:before="100" w:beforeAutospacing="1" w:after="100" w:afterAutospacing="1" w:line="360" w:lineRule="auto"/>
        <w:ind w:firstLine="804"/>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يتم تحليل تقرير الاستدامة الرسمي للخطوط الجوية السعودية (إن وجد)، بالإضافة إلى التقارير الحكومية وتقارير الأداء البيئي والاجتماعي الخاصة بالشركة.</w:t>
      </w:r>
    </w:p>
    <w:p w14:paraId="4C33DF44"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hint="cs"/>
          <w:b/>
          <w:bCs/>
          <w:color w:val="000000" w:themeColor="text1"/>
          <w:sz w:val="32"/>
          <w:szCs w:val="32"/>
          <w:rtl/>
          <w:lang w:bidi="ar-EG"/>
        </w:rPr>
        <w:t>2-</w:t>
      </w:r>
      <w:r w:rsidRPr="00697D4E">
        <w:rPr>
          <w:rFonts w:ascii="Sakkal Majalla" w:hAnsi="Sakkal Majalla" w:cs="Sakkal Majalla"/>
          <w:b/>
          <w:bCs/>
          <w:color w:val="000000" w:themeColor="text1"/>
          <w:sz w:val="32"/>
          <w:szCs w:val="32"/>
          <w:rtl/>
          <w:lang w:bidi="ar-EG"/>
        </w:rPr>
        <w:t xml:space="preserve"> مجتمع الدراسة وعينتها</w:t>
      </w:r>
    </w:p>
    <w:p w14:paraId="7D091136" w14:textId="64D68CB8" w:rsidR="00C6598A" w:rsidRPr="00697D4E" w:rsidRDefault="00C6598A" w:rsidP="000C73AD">
      <w:pPr>
        <w:pStyle w:val="ListParagraph"/>
        <w:numPr>
          <w:ilvl w:val="0"/>
          <w:numId w:val="29"/>
        </w:numPr>
        <w:spacing w:before="100" w:beforeAutospacing="1" w:after="100" w:afterAutospacing="1" w:line="360" w:lineRule="auto"/>
        <w:ind w:left="424"/>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مجتمع الدراسة</w:t>
      </w:r>
      <w:r w:rsidRPr="00697D4E">
        <w:rPr>
          <w:rFonts w:ascii="Sakkal Majalla" w:hAnsi="Sakkal Majalla" w:cs="Sakkal Majalla"/>
          <w:color w:val="000000" w:themeColor="text1"/>
          <w:sz w:val="28"/>
          <w:szCs w:val="28"/>
          <w:rtl/>
          <w:lang w:bidi="ar-EG"/>
        </w:rPr>
        <w:t>: موظفو الخطوط الجوية السعودية المعنيون بالإدارة التخطيط الجودة البيئة العمليات التشغيلية.</w:t>
      </w:r>
    </w:p>
    <w:p w14:paraId="5FE638D4" w14:textId="000FC358" w:rsidR="00C6598A" w:rsidRPr="00697D4E" w:rsidRDefault="00C6598A" w:rsidP="000C73AD">
      <w:pPr>
        <w:pStyle w:val="ListParagraph"/>
        <w:numPr>
          <w:ilvl w:val="0"/>
          <w:numId w:val="29"/>
        </w:numPr>
        <w:spacing w:before="100" w:beforeAutospacing="1" w:after="100" w:afterAutospacing="1" w:line="360" w:lineRule="auto"/>
        <w:ind w:left="424"/>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lastRenderedPageBreak/>
        <w:t>عينة الدراسة</w:t>
      </w:r>
      <w:r w:rsidRPr="00697D4E">
        <w:rPr>
          <w:rFonts w:ascii="Sakkal Majalla" w:hAnsi="Sakkal Majalla" w:cs="Sakkal Majalla"/>
          <w:color w:val="000000" w:themeColor="text1"/>
          <w:sz w:val="28"/>
          <w:szCs w:val="28"/>
          <w:rtl/>
          <w:lang w:bidi="ar-EG"/>
        </w:rPr>
        <w:t>: سيتم استخدام العينة العشوائية الطبقية لضمان تمثيل الفئات المختلفة إدارة تشغيل، بيئة، جودة).</w:t>
      </w:r>
    </w:p>
    <w:p w14:paraId="1E1F12BB" w14:textId="77777777" w:rsidR="00C6598A" w:rsidRPr="00697D4E" w:rsidRDefault="00C6598A" w:rsidP="000C73AD">
      <w:pPr>
        <w:pStyle w:val="ListParagraph"/>
        <w:numPr>
          <w:ilvl w:val="0"/>
          <w:numId w:val="29"/>
        </w:numPr>
        <w:spacing w:before="100" w:beforeAutospacing="1" w:after="100" w:afterAutospacing="1" w:line="360" w:lineRule="auto"/>
        <w:ind w:left="424"/>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حجم العينة المقترح</w:t>
      </w:r>
      <w:r w:rsidRPr="00697D4E">
        <w:rPr>
          <w:rFonts w:ascii="Sakkal Majalla" w:hAnsi="Sakkal Majalla" w:cs="Sakkal Majalla"/>
          <w:color w:val="000000" w:themeColor="text1"/>
          <w:sz w:val="28"/>
          <w:szCs w:val="28"/>
          <w:rtl/>
          <w:lang w:bidi="ar-EG"/>
        </w:rPr>
        <w:t xml:space="preserve">: </w:t>
      </w:r>
      <w:r w:rsidRPr="00697D4E">
        <w:rPr>
          <w:rFonts w:ascii="Sakkal Majalla" w:hAnsi="Sakkal Majalla" w:cs="Sakkal Majalla" w:hint="cs"/>
          <w:color w:val="000000" w:themeColor="text1"/>
          <w:sz w:val="28"/>
          <w:szCs w:val="28"/>
          <w:rtl/>
          <w:lang w:bidi="ar-EG"/>
        </w:rPr>
        <w:t>100 - 150</w:t>
      </w:r>
      <w:r w:rsidRPr="00697D4E">
        <w:rPr>
          <w:rFonts w:ascii="Sakkal Majalla" w:hAnsi="Sakkal Majalla" w:cs="Sakkal Majalla"/>
          <w:color w:val="000000" w:themeColor="text1"/>
          <w:sz w:val="28"/>
          <w:szCs w:val="28"/>
          <w:rtl/>
          <w:lang w:bidi="ar-EG"/>
        </w:rPr>
        <w:t xml:space="preserve"> مشارك حسب توفر البيانات وإمكانية الوصول.</w:t>
      </w:r>
    </w:p>
    <w:p w14:paraId="291E511F"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hint="cs"/>
          <w:b/>
          <w:bCs/>
          <w:color w:val="000000" w:themeColor="text1"/>
          <w:sz w:val="32"/>
          <w:szCs w:val="32"/>
          <w:rtl/>
          <w:lang w:bidi="ar-EG"/>
        </w:rPr>
        <w:t>3-</w:t>
      </w:r>
      <w:r w:rsidRPr="00697D4E">
        <w:rPr>
          <w:rFonts w:ascii="Sakkal Majalla" w:hAnsi="Sakkal Majalla" w:cs="Sakkal Majalla"/>
          <w:b/>
          <w:bCs/>
          <w:color w:val="000000" w:themeColor="text1"/>
          <w:sz w:val="32"/>
          <w:szCs w:val="32"/>
          <w:rtl/>
          <w:lang w:bidi="ar-EG"/>
        </w:rPr>
        <w:t xml:space="preserve"> أساليب التحليل الإحصائي</w:t>
      </w:r>
    </w:p>
    <w:p w14:paraId="0B1AED27" w14:textId="77777777" w:rsidR="00C6598A" w:rsidRPr="00697D4E" w:rsidRDefault="00C6598A" w:rsidP="000C73A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التحليل الوصفي الوسط الحسابي الانحراف المعياري لفهم اتجاهات الإجابات.</w:t>
      </w:r>
    </w:p>
    <w:p w14:paraId="2308B14F" w14:textId="793E868C"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التحليل الاستنتاجي باستخدام</w:t>
      </w:r>
      <w:r w:rsidR="000C73AD" w:rsidRPr="00697D4E">
        <w:rPr>
          <w:rFonts w:ascii="Sakkal Majalla" w:hAnsi="Sakkal Majalla" w:cs="Sakkal Majalla" w:hint="cs"/>
          <w:b/>
          <w:bCs/>
          <w:color w:val="000000" w:themeColor="text1"/>
          <w:sz w:val="28"/>
          <w:szCs w:val="28"/>
          <w:rtl/>
          <w:lang w:bidi="ar-EG"/>
        </w:rPr>
        <w:t>:</w:t>
      </w:r>
    </w:p>
    <w:p w14:paraId="1F86E9C2" w14:textId="77777777" w:rsidR="00C6598A" w:rsidRPr="00697D4E" w:rsidRDefault="00C6598A" w:rsidP="00C6598A">
      <w:pPr>
        <w:pStyle w:val="ListParagraph"/>
        <w:numPr>
          <w:ilvl w:val="0"/>
          <w:numId w:val="2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اختبار الارتباط (</w:t>
      </w:r>
      <w:r w:rsidRPr="00697D4E">
        <w:rPr>
          <w:rFonts w:ascii="Sakkal Majalla" w:hAnsi="Sakkal Majalla" w:cs="Sakkal Majalla"/>
          <w:color w:val="000000" w:themeColor="text1"/>
          <w:sz w:val="28"/>
          <w:szCs w:val="28"/>
          <w:lang w:bidi="ar-EG"/>
        </w:rPr>
        <w:t>Pearson</w:t>
      </w:r>
      <w:r w:rsidRPr="00697D4E">
        <w:rPr>
          <w:rFonts w:ascii="Sakkal Majalla" w:hAnsi="Sakkal Majalla" w:cs="Sakkal Majalla"/>
          <w:color w:val="000000" w:themeColor="text1"/>
          <w:sz w:val="28"/>
          <w:szCs w:val="28"/>
          <w:rtl/>
          <w:lang w:bidi="ar-EG"/>
        </w:rPr>
        <w:t>) لقياس العلاقة بين المتغيرات.</w:t>
      </w:r>
    </w:p>
    <w:p w14:paraId="15C28AF3" w14:textId="77777777" w:rsidR="00C6598A" w:rsidRPr="00697D4E" w:rsidRDefault="00C6598A" w:rsidP="00C6598A">
      <w:pPr>
        <w:pStyle w:val="ListParagraph"/>
        <w:numPr>
          <w:ilvl w:val="0"/>
          <w:numId w:val="2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اختبار الانحدار الخطي البسيط والمتعدد القياس تأثير ممارسات الاستدامة على الأداء التشغيلي.</w:t>
      </w:r>
    </w:p>
    <w:p w14:paraId="63594D17" w14:textId="77777777" w:rsidR="00C6598A" w:rsidRPr="00697D4E" w:rsidRDefault="00C6598A" w:rsidP="00C6598A">
      <w:pPr>
        <w:pStyle w:val="ListParagraph"/>
        <w:numPr>
          <w:ilvl w:val="0"/>
          <w:numId w:val="23"/>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color w:val="000000" w:themeColor="text1"/>
          <w:sz w:val="28"/>
          <w:szCs w:val="28"/>
          <w:rtl/>
          <w:lang w:bidi="ar-EG"/>
        </w:rPr>
        <w:t xml:space="preserve">استخدام برنامج </w:t>
      </w:r>
      <w:r w:rsidRPr="00697D4E">
        <w:rPr>
          <w:rFonts w:ascii="Sakkal Majalla" w:hAnsi="Sakkal Majalla" w:cs="Sakkal Majalla"/>
          <w:color w:val="000000" w:themeColor="text1"/>
          <w:sz w:val="28"/>
          <w:szCs w:val="28"/>
          <w:lang w:bidi="ar-EG"/>
        </w:rPr>
        <w:t>SPSS</w:t>
      </w:r>
      <w:r w:rsidRPr="00697D4E">
        <w:rPr>
          <w:rFonts w:ascii="Sakkal Majalla" w:hAnsi="Sakkal Majalla" w:cs="Sakkal Majalla"/>
          <w:color w:val="000000" w:themeColor="text1"/>
          <w:sz w:val="28"/>
          <w:szCs w:val="28"/>
          <w:rtl/>
          <w:lang w:bidi="ar-EG"/>
        </w:rPr>
        <w:t xml:space="preserve"> أو </w:t>
      </w:r>
      <w:r w:rsidRPr="00697D4E">
        <w:rPr>
          <w:rFonts w:ascii="Sakkal Majalla" w:hAnsi="Sakkal Majalla" w:cs="Sakkal Majalla"/>
          <w:color w:val="000000" w:themeColor="text1"/>
          <w:sz w:val="28"/>
          <w:szCs w:val="28"/>
          <w:lang w:bidi="ar-EG"/>
        </w:rPr>
        <w:t>Excel</w:t>
      </w:r>
      <w:r w:rsidRPr="00697D4E">
        <w:rPr>
          <w:rFonts w:ascii="Sakkal Majalla" w:hAnsi="Sakkal Majalla" w:cs="Sakkal Majalla"/>
          <w:color w:val="000000" w:themeColor="text1"/>
          <w:sz w:val="28"/>
          <w:szCs w:val="28"/>
          <w:rtl/>
          <w:lang w:bidi="ar-EG"/>
        </w:rPr>
        <w:t xml:space="preserve"> التحليل البيانات الكمية.</w:t>
      </w:r>
    </w:p>
    <w:p w14:paraId="73EF49C3"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97D4E">
        <w:rPr>
          <w:rFonts w:ascii="Sakkal Majalla" w:hAnsi="Sakkal Majalla" w:cs="Sakkal Majalla" w:hint="cs"/>
          <w:b/>
          <w:bCs/>
          <w:color w:val="000000" w:themeColor="text1"/>
          <w:sz w:val="32"/>
          <w:szCs w:val="32"/>
          <w:rtl/>
          <w:lang w:bidi="ar-EG"/>
        </w:rPr>
        <w:t>4-</w:t>
      </w:r>
      <w:r w:rsidRPr="00697D4E">
        <w:rPr>
          <w:rFonts w:ascii="Sakkal Majalla" w:hAnsi="Sakkal Majalla" w:cs="Sakkal Majalla"/>
          <w:b/>
          <w:bCs/>
          <w:color w:val="000000" w:themeColor="text1"/>
          <w:sz w:val="32"/>
          <w:szCs w:val="32"/>
          <w:rtl/>
          <w:lang w:bidi="ar-EG"/>
        </w:rPr>
        <w:t xml:space="preserve"> حدود الدراسة</w:t>
      </w:r>
    </w:p>
    <w:p w14:paraId="3DEDB8F3" w14:textId="77C5B1D3" w:rsidR="00C6598A" w:rsidRPr="00697D4E" w:rsidRDefault="00C6598A" w:rsidP="00C6598A">
      <w:pPr>
        <w:pStyle w:val="ListParagraph"/>
        <w:numPr>
          <w:ilvl w:val="0"/>
          <w:numId w:val="2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الحدود الموضوعية</w:t>
      </w:r>
      <w:r w:rsidRPr="00697D4E">
        <w:rPr>
          <w:rFonts w:ascii="Sakkal Majalla" w:hAnsi="Sakkal Majalla" w:cs="Sakkal Majalla"/>
          <w:color w:val="000000" w:themeColor="text1"/>
          <w:sz w:val="28"/>
          <w:szCs w:val="28"/>
          <w:rtl/>
          <w:lang w:bidi="ar-EG"/>
        </w:rPr>
        <w:t>: تقتصر الدراسة على ممارسات الاستدامة ذات العلاقة بالتكامل الاستراتيجي والأداء التشغيلي.</w:t>
      </w:r>
    </w:p>
    <w:p w14:paraId="63DD0689" w14:textId="7643E7F5" w:rsidR="00C6598A" w:rsidRPr="00697D4E" w:rsidRDefault="00C6598A" w:rsidP="00C6598A">
      <w:pPr>
        <w:pStyle w:val="ListParagraph"/>
        <w:numPr>
          <w:ilvl w:val="0"/>
          <w:numId w:val="2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الحدود الزمنية</w:t>
      </w:r>
      <w:r w:rsidRPr="00697D4E">
        <w:rPr>
          <w:rFonts w:ascii="Sakkal Majalla" w:hAnsi="Sakkal Majalla" w:cs="Sakkal Majalla"/>
          <w:color w:val="000000" w:themeColor="text1"/>
          <w:sz w:val="28"/>
          <w:szCs w:val="28"/>
          <w:rtl/>
          <w:lang w:bidi="ar-EG"/>
        </w:rPr>
        <w:t>: تغطي الفترة من 2020 حتى 2025 بما يشمل تقارير الأداء والمبادرات الأخيرة.</w:t>
      </w:r>
    </w:p>
    <w:p w14:paraId="3150A1D1" w14:textId="262696AB" w:rsidR="00C6598A" w:rsidRPr="00697D4E" w:rsidRDefault="00C6598A" w:rsidP="00C6598A">
      <w:pPr>
        <w:pStyle w:val="ListParagraph"/>
        <w:numPr>
          <w:ilvl w:val="0"/>
          <w:numId w:val="24"/>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lang w:bidi="ar-EG"/>
        </w:rPr>
      </w:pPr>
      <w:r w:rsidRPr="00697D4E">
        <w:rPr>
          <w:rFonts w:ascii="Sakkal Majalla" w:hAnsi="Sakkal Majalla" w:cs="Sakkal Majalla"/>
          <w:b/>
          <w:bCs/>
          <w:color w:val="000000" w:themeColor="text1"/>
          <w:sz w:val="28"/>
          <w:szCs w:val="28"/>
          <w:rtl/>
          <w:lang w:bidi="ar-EG"/>
        </w:rPr>
        <w:t>الحدود المكانية</w:t>
      </w:r>
      <w:r w:rsidRPr="00697D4E">
        <w:rPr>
          <w:rFonts w:ascii="Sakkal Majalla" w:hAnsi="Sakkal Majalla" w:cs="Sakkal Majalla"/>
          <w:color w:val="000000" w:themeColor="text1"/>
          <w:sz w:val="28"/>
          <w:szCs w:val="28"/>
          <w:rtl/>
          <w:lang w:bidi="ar-EG"/>
        </w:rPr>
        <w:t>: تركز الدراسة على الخطوط الجوية السعودية كمجال تطبيقي.</w:t>
      </w:r>
    </w:p>
    <w:p w14:paraId="7D5CA5EA" w14:textId="0E1061E0" w:rsidR="00C6598A" w:rsidRPr="00697D4E" w:rsidRDefault="000C73AD" w:rsidP="000C73A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2985420"/>
      <w:r w:rsidRPr="00697D4E">
        <w:rPr>
          <w:rFonts w:ascii="Sakkal Majalla" w:hAnsi="Sakkal Majalla" w:cs="Sakkal Majalla" w:hint="cs"/>
          <w:b/>
          <w:bCs/>
          <w:color w:val="000000" w:themeColor="text1"/>
          <w:sz w:val="36"/>
          <w:szCs w:val="36"/>
          <w:rtl/>
          <w:lang w:bidi="ar-EG"/>
        </w:rPr>
        <w:t xml:space="preserve">12.1 </w:t>
      </w:r>
      <w:r w:rsidR="00C6598A" w:rsidRPr="00697D4E">
        <w:rPr>
          <w:rFonts w:ascii="Sakkal Majalla" w:hAnsi="Sakkal Majalla" w:cs="Sakkal Majalla"/>
          <w:b/>
          <w:bCs/>
          <w:color w:val="000000" w:themeColor="text1"/>
          <w:sz w:val="36"/>
          <w:szCs w:val="36"/>
          <w:rtl/>
          <w:lang w:bidi="ar-EG"/>
        </w:rPr>
        <w:t>أدوات الدراسة:</w:t>
      </w:r>
      <w:bookmarkEnd w:id="12"/>
    </w:p>
    <w:p w14:paraId="6655FDCA" w14:textId="77777777" w:rsidR="00C6598A" w:rsidRPr="00697D4E" w:rsidRDefault="00C6598A" w:rsidP="00C6598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تحليل الوثائق والتقارير الرسمية</w:t>
      </w:r>
    </w:p>
    <w:p w14:paraId="0BF60AEC" w14:textId="77777777" w:rsidR="00C6598A" w:rsidRPr="00697D4E" w:rsidRDefault="00C6598A" w:rsidP="00C6598A">
      <w:pPr>
        <w:pStyle w:val="ListParagraph"/>
        <w:numPr>
          <w:ilvl w:val="0"/>
          <w:numId w:val="25"/>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b/>
          <w:bCs/>
          <w:color w:val="000000" w:themeColor="text1"/>
          <w:sz w:val="28"/>
          <w:szCs w:val="28"/>
          <w:rtl/>
          <w:lang w:bidi="ar-EG"/>
        </w:rPr>
        <w:t>الهدف</w:t>
      </w:r>
      <w:r w:rsidRPr="00697D4E">
        <w:rPr>
          <w:rFonts w:ascii="Sakkal Majalla" w:hAnsi="Sakkal Majalla" w:cs="Sakkal Majalla"/>
          <w:color w:val="000000" w:themeColor="text1"/>
          <w:sz w:val="28"/>
          <w:szCs w:val="28"/>
          <w:rtl/>
          <w:lang w:bidi="ar-EG"/>
        </w:rPr>
        <w:t>:</w:t>
      </w:r>
      <w:r w:rsidRPr="00697D4E">
        <w:rPr>
          <w:rFonts w:ascii="Sakkal Majalla" w:hAnsi="Sakkal Majalla" w:cs="Sakkal Majalla" w:hint="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تحليل الوثائق الداخلية والخارجية التي تصدر عن الخطوط الجوية السعودية، مثل:</w:t>
      </w:r>
    </w:p>
    <w:p w14:paraId="790DBFB8" w14:textId="77777777" w:rsidR="00C6598A" w:rsidRPr="00697D4E" w:rsidRDefault="00C6598A" w:rsidP="00C6598A">
      <w:pPr>
        <w:pStyle w:val="ListParagraph"/>
        <w:numPr>
          <w:ilvl w:val="0"/>
          <w:numId w:val="26"/>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تقرير الاستدامة السنوي</w:t>
      </w:r>
    </w:p>
    <w:p w14:paraId="1F80FAB2" w14:textId="77777777" w:rsidR="00C6598A" w:rsidRPr="00697D4E" w:rsidRDefault="00C6598A" w:rsidP="00C6598A">
      <w:pPr>
        <w:pStyle w:val="ListParagraph"/>
        <w:numPr>
          <w:ilvl w:val="0"/>
          <w:numId w:val="26"/>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lastRenderedPageBreak/>
        <w:t>تقارير الأداء التشغيلي</w:t>
      </w:r>
    </w:p>
    <w:p w14:paraId="321E3417" w14:textId="77777777" w:rsidR="00C6598A" w:rsidRPr="00697D4E" w:rsidRDefault="00C6598A" w:rsidP="00C6598A">
      <w:pPr>
        <w:pStyle w:val="ListParagraph"/>
        <w:numPr>
          <w:ilvl w:val="0"/>
          <w:numId w:val="26"/>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السياسات الداخلية</w:t>
      </w:r>
    </w:p>
    <w:p w14:paraId="4BC11D63" w14:textId="77777777" w:rsidR="00C6598A" w:rsidRPr="00697D4E" w:rsidRDefault="00C6598A" w:rsidP="00C6598A">
      <w:pPr>
        <w:pStyle w:val="ListParagraph"/>
        <w:numPr>
          <w:ilvl w:val="0"/>
          <w:numId w:val="26"/>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تقارير هيئة الطيران المدني السعودية ذات الصلة</w:t>
      </w:r>
    </w:p>
    <w:p w14:paraId="4A91404C" w14:textId="77777777" w:rsidR="00C6598A" w:rsidRPr="00697D4E" w:rsidRDefault="00C6598A" w:rsidP="00C6598A">
      <w:pPr>
        <w:pStyle w:val="ListParagraph"/>
        <w:numPr>
          <w:ilvl w:val="0"/>
          <w:numId w:val="25"/>
        </w:numPr>
        <w:spacing w:before="100" w:beforeAutospacing="1" w:after="100" w:afterAutospacing="1" w:line="360" w:lineRule="auto"/>
        <w:ind w:left="379"/>
        <w:contextualSpacing w:val="0"/>
        <w:jc w:val="both"/>
        <w:rPr>
          <w:rFonts w:ascii="Sakkal Majalla" w:hAnsi="Sakkal Majalla" w:cs="Sakkal Majalla"/>
          <w:b/>
          <w:bCs/>
          <w:color w:val="000000" w:themeColor="text1"/>
          <w:sz w:val="28"/>
          <w:szCs w:val="28"/>
          <w:lang w:bidi="ar-EG"/>
        </w:rPr>
      </w:pPr>
      <w:r w:rsidRPr="00697D4E">
        <w:rPr>
          <w:rFonts w:ascii="Sakkal Majalla" w:hAnsi="Sakkal Majalla" w:cs="Sakkal Majalla"/>
          <w:b/>
          <w:bCs/>
          <w:color w:val="000000" w:themeColor="text1"/>
          <w:sz w:val="28"/>
          <w:szCs w:val="28"/>
          <w:rtl/>
          <w:lang w:bidi="ar-EG"/>
        </w:rPr>
        <w:t>الفائدة</w:t>
      </w:r>
      <w:r w:rsidRPr="00697D4E">
        <w:rPr>
          <w:rFonts w:ascii="Sakkal Majalla" w:hAnsi="Sakkal Majalla" w:cs="Sakkal Majalla" w:hint="cs"/>
          <w:b/>
          <w:bCs/>
          <w:color w:val="000000" w:themeColor="text1"/>
          <w:sz w:val="28"/>
          <w:szCs w:val="28"/>
          <w:rtl/>
          <w:lang w:bidi="ar-EG"/>
        </w:rPr>
        <w:t xml:space="preserve"> </w:t>
      </w:r>
      <w:r w:rsidRPr="00697D4E">
        <w:rPr>
          <w:rFonts w:ascii="Sakkal Majalla" w:hAnsi="Sakkal Majalla" w:cs="Sakkal Majalla"/>
          <w:color w:val="000000" w:themeColor="text1"/>
          <w:sz w:val="28"/>
          <w:szCs w:val="28"/>
          <w:rtl/>
          <w:lang w:bidi="ar-EG"/>
        </w:rPr>
        <w:t>توثيق الممارسات الفعلية، ومقارنة البيانات المعلنة مع آراء الموظفين، وتحديد مدى التوافق بين التخطيط والتطبيق.</w:t>
      </w:r>
    </w:p>
    <w:p w14:paraId="415C7B93" w14:textId="3844B92D" w:rsidR="00C6598A" w:rsidRPr="00697D4E" w:rsidRDefault="000C73AD" w:rsidP="000C73A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2985421"/>
      <w:r w:rsidRPr="00697D4E">
        <w:rPr>
          <w:rFonts w:ascii="Sakkal Majalla" w:hAnsi="Sakkal Majalla" w:cs="Sakkal Majalla" w:hint="cs"/>
          <w:b/>
          <w:bCs/>
          <w:color w:val="000000" w:themeColor="text1"/>
          <w:sz w:val="36"/>
          <w:szCs w:val="36"/>
          <w:rtl/>
          <w:lang w:bidi="ar-EG"/>
        </w:rPr>
        <w:t xml:space="preserve">13.1 </w:t>
      </w:r>
      <w:r w:rsidR="00C6598A" w:rsidRPr="00697D4E">
        <w:rPr>
          <w:rFonts w:ascii="Sakkal Majalla" w:hAnsi="Sakkal Majalla" w:cs="Sakkal Majalla"/>
          <w:b/>
          <w:bCs/>
          <w:color w:val="000000" w:themeColor="text1"/>
          <w:sz w:val="36"/>
          <w:szCs w:val="36"/>
          <w:rtl/>
          <w:lang w:bidi="ar-EG"/>
        </w:rPr>
        <w:t>حدود البحث:</w:t>
      </w:r>
      <w:bookmarkEnd w:id="13"/>
    </w:p>
    <w:p w14:paraId="13FD99AF"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 xml:space="preserve">تواجه هذه الدراسة عدة قيود النطاق الجغرافي يقتصر على العمليات داخل المملكة العربية السعودية. يغطي الإطار الزمني </w:t>
      </w:r>
      <w:r w:rsidRPr="00697D4E">
        <w:rPr>
          <w:rFonts w:ascii="Sakkal Majalla" w:hAnsi="Sakkal Majalla" w:cs="Sakkal Majalla" w:hint="cs"/>
          <w:color w:val="000000" w:themeColor="text1"/>
          <w:sz w:val="28"/>
          <w:szCs w:val="28"/>
          <w:rtl/>
          <w:lang w:bidi="ar-EG"/>
        </w:rPr>
        <w:t>من الفترة 2020 إلى 2025</w:t>
      </w:r>
    </w:p>
    <w:p w14:paraId="02FD9BE7" w14:textId="77777777" w:rsidR="00C6598A" w:rsidRPr="00697D4E" w:rsidRDefault="00C6598A" w:rsidP="00C6598A">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t>قد يؤثر الوصول المحدود إلى البيانات الداخلية على عمق التحليل بالإضافة إلى ذلك، قد لا تكون النتائج قابلة للتعميم بسبب اختلاف السياق التنظيمي والثقافي وبعض السياسات التنظيمية.</w:t>
      </w:r>
    </w:p>
    <w:p w14:paraId="5652B1C7" w14:textId="77777777" w:rsidR="00C6598A" w:rsidRPr="00697D4E" w:rsidRDefault="00C6598A" w:rsidP="00C6598A">
      <w:pPr>
        <w:bidi w:val="0"/>
        <w:spacing w:before="100" w:beforeAutospacing="1" w:after="100" w:afterAutospacing="1" w:line="360" w:lineRule="auto"/>
        <w:rPr>
          <w:rFonts w:ascii="Sakkal Majalla" w:hAnsi="Sakkal Majalla" w:cs="Sakkal Majalla"/>
          <w:color w:val="000000" w:themeColor="text1"/>
          <w:sz w:val="28"/>
          <w:szCs w:val="28"/>
          <w:rtl/>
          <w:lang w:bidi="ar-EG"/>
        </w:rPr>
      </w:pPr>
      <w:r w:rsidRPr="00697D4E">
        <w:rPr>
          <w:rFonts w:ascii="Sakkal Majalla" w:hAnsi="Sakkal Majalla" w:cs="Sakkal Majalla"/>
          <w:color w:val="000000" w:themeColor="text1"/>
          <w:sz w:val="28"/>
          <w:szCs w:val="28"/>
          <w:rtl/>
          <w:lang w:bidi="ar-EG"/>
        </w:rPr>
        <w:br w:type="page"/>
      </w:r>
    </w:p>
    <w:p w14:paraId="7AEA017A" w14:textId="08D79A8C" w:rsidR="007F7700" w:rsidRPr="00697D4E" w:rsidRDefault="007F7700" w:rsidP="00D360A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4" w:name="_Toc212985422"/>
      <w:r w:rsidRPr="00697D4E">
        <w:rPr>
          <w:rFonts w:ascii="Sakkal Majalla" w:hAnsi="Sakkal Majalla" w:cs="Sakkal Majalla"/>
          <w:b/>
          <w:bCs/>
          <w:color w:val="000000" w:themeColor="text1"/>
          <w:sz w:val="40"/>
          <w:szCs w:val="40"/>
          <w:rtl/>
        </w:rPr>
        <w:lastRenderedPageBreak/>
        <w:t xml:space="preserve">الفصل </w:t>
      </w:r>
      <w:r w:rsidR="00AD28E8" w:rsidRPr="00697D4E">
        <w:rPr>
          <w:rFonts w:ascii="Sakkal Majalla" w:hAnsi="Sakkal Majalla" w:cs="Sakkal Majalla" w:hint="cs"/>
          <w:b/>
          <w:bCs/>
          <w:color w:val="000000" w:themeColor="text1"/>
          <w:sz w:val="40"/>
          <w:szCs w:val="40"/>
          <w:rtl/>
        </w:rPr>
        <w:t>الثاني</w:t>
      </w:r>
      <w:r w:rsidRPr="00697D4E">
        <w:rPr>
          <w:rFonts w:ascii="Sakkal Majalla" w:hAnsi="Sakkal Majalla" w:cs="Sakkal Majalla"/>
          <w:b/>
          <w:bCs/>
          <w:color w:val="000000" w:themeColor="text1"/>
          <w:sz w:val="40"/>
          <w:szCs w:val="40"/>
          <w:rtl/>
        </w:rPr>
        <w:t xml:space="preserve"> </w:t>
      </w:r>
      <w:r w:rsidR="00AD28E8" w:rsidRPr="00697D4E">
        <w:rPr>
          <w:rFonts w:ascii="Sakkal Majalla" w:hAnsi="Sakkal Majalla" w:cs="Sakkal Majalla" w:hint="cs"/>
          <w:b/>
          <w:bCs/>
          <w:color w:val="000000" w:themeColor="text1"/>
          <w:sz w:val="40"/>
          <w:szCs w:val="40"/>
          <w:rtl/>
        </w:rPr>
        <w:t>الإطار</w:t>
      </w:r>
      <w:r w:rsidRPr="00697D4E">
        <w:rPr>
          <w:rFonts w:ascii="Sakkal Majalla" w:hAnsi="Sakkal Majalla" w:cs="Sakkal Majalla"/>
          <w:b/>
          <w:bCs/>
          <w:color w:val="000000" w:themeColor="text1"/>
          <w:sz w:val="40"/>
          <w:szCs w:val="40"/>
          <w:rtl/>
        </w:rPr>
        <w:t xml:space="preserve"> </w:t>
      </w:r>
      <w:bookmarkEnd w:id="14"/>
      <w:r w:rsidR="00AD28E8" w:rsidRPr="00697D4E">
        <w:rPr>
          <w:rFonts w:ascii="Sakkal Majalla" w:hAnsi="Sakkal Majalla" w:cs="Sakkal Majalla" w:hint="cs"/>
          <w:b/>
          <w:bCs/>
          <w:color w:val="000000" w:themeColor="text1"/>
          <w:sz w:val="40"/>
          <w:szCs w:val="40"/>
          <w:rtl/>
        </w:rPr>
        <w:t>النظري</w:t>
      </w:r>
    </w:p>
    <w:p w14:paraId="30EC1EFA" w14:textId="77777777" w:rsidR="00040615" w:rsidRPr="00697D4E" w:rsidRDefault="00040615" w:rsidP="00D360A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5" w:name="_Toc212985423"/>
      <w:r w:rsidRPr="00697D4E">
        <w:rPr>
          <w:rFonts w:ascii="Sakkal Majalla" w:hAnsi="Sakkal Majalla" w:cs="Sakkal Majalla"/>
          <w:b/>
          <w:bCs/>
          <w:color w:val="000000" w:themeColor="text1"/>
          <w:sz w:val="36"/>
          <w:szCs w:val="36"/>
          <w:rtl/>
        </w:rPr>
        <w:t>المبحث الأول: الاستدامة بأبعادها (الاقتصادية، البيئية، الاجتماعية)</w:t>
      </w:r>
      <w:bookmarkEnd w:id="15"/>
    </w:p>
    <w:p w14:paraId="6D6D268C" w14:textId="58941607" w:rsidR="00040615" w:rsidRPr="00697D4E" w:rsidRDefault="00D360AB" w:rsidP="00D360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12985424"/>
      <w:r w:rsidRPr="00697D4E">
        <w:rPr>
          <w:rFonts w:ascii="Sakkal Majalla" w:hAnsi="Sakkal Majalla" w:cs="Sakkal Majalla" w:hint="cs"/>
          <w:b/>
          <w:bCs/>
          <w:color w:val="000000" w:themeColor="text1"/>
          <w:sz w:val="32"/>
          <w:szCs w:val="32"/>
          <w:rtl/>
        </w:rPr>
        <w:t xml:space="preserve">1.1.2 </w:t>
      </w:r>
      <w:r w:rsidR="00040615" w:rsidRPr="00697D4E">
        <w:rPr>
          <w:rFonts w:ascii="Sakkal Majalla" w:hAnsi="Sakkal Majalla" w:cs="Sakkal Majalla"/>
          <w:b/>
          <w:bCs/>
          <w:color w:val="000000" w:themeColor="text1"/>
          <w:sz w:val="32"/>
          <w:szCs w:val="32"/>
          <w:rtl/>
        </w:rPr>
        <w:t>التمهيد</w:t>
      </w:r>
      <w:bookmarkEnd w:id="16"/>
    </w:p>
    <w:p w14:paraId="4335EA36" w14:textId="77777777" w:rsidR="00D360AB"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شهدت العقود الأخيرة تحولات جوهرية في الفكر الإداري والاقتصادي باتجاه إدماج مفهوم الاستدامة في صميم استراتيجيات المؤسسات الحديثة. لم تعد الاستدامة ترفًا تنظيميًا أو شعارًا تسويقيًا، بل أصبحت متطلبًا جوهريًا لاستمرار الكيانات الاقتصادية في بيئات عمل تتسم بالتغير السريع والمنافسة الحادة. وتزايد الاهتمام بهذا المفهوم مع بروز التحديات البيئية والاجتماعية والاقتصادية التي تهدد بقاء المنظمات وقدرتها على النمو المتوازن، مما دفع المؤسسات إلى إعادة النظر في ممارساتها التشغيلية والإدارية لتصبح أكثر توافقًا مع متطلبات التنمية المستدامة</w:t>
      </w:r>
      <w:r w:rsidR="00D360AB" w:rsidRPr="00697D4E">
        <w:rPr>
          <w:rFonts w:ascii="Sakkal Majalla" w:hAnsi="Sakkal Majalla" w:cs="Sakkal Majalla"/>
          <w:color w:val="000000" w:themeColor="text1"/>
          <w:sz w:val="28"/>
          <w:szCs w:val="28"/>
        </w:rPr>
        <w:t>.</w:t>
      </w:r>
    </w:p>
    <w:p w14:paraId="59E34E25" w14:textId="0666EE24"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وفي هذا الإطار، أصبحت الاستدامة أحد الركائز الأساسية التي توجه القرارات الاستراتيجية، خصوصًا في القطاعات الخدمية الكبرى مثل قطاع الطيران، الذي يُعد من أكثر القطاعات تأثرًا بالتحولات البيئية والاقتصادية. إذ تسعى شركات الطيران حول العالم، ومنها الخطوط الجوية السعودية، إلى تحقيق توازن دقيق بين الكفاءة التشغيلية، والمسؤولية البيئية، والاستقرار الاجتماعي، بما يضمن لها الاستمرار والقدرة التنافسية على المدى الطويل</w:t>
      </w:r>
      <w:r w:rsidR="00D360AB" w:rsidRPr="00697D4E">
        <w:rPr>
          <w:rFonts w:ascii="Sakkal Majalla" w:hAnsi="Sakkal Majalla" w:cs="Sakkal Majalla"/>
          <w:color w:val="000000" w:themeColor="text1"/>
          <w:sz w:val="28"/>
          <w:szCs w:val="28"/>
        </w:rPr>
        <w:t>.</w:t>
      </w:r>
    </w:p>
    <w:p w14:paraId="0039D92E" w14:textId="546309D2" w:rsidR="00040615" w:rsidRPr="00697D4E" w:rsidRDefault="00D360AB" w:rsidP="00D360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12985425"/>
      <w:r w:rsidRPr="00697D4E">
        <w:rPr>
          <w:rFonts w:ascii="Sakkal Majalla" w:hAnsi="Sakkal Majalla" w:cs="Sakkal Majalla" w:hint="cs"/>
          <w:b/>
          <w:bCs/>
          <w:color w:val="000000" w:themeColor="text1"/>
          <w:sz w:val="32"/>
          <w:szCs w:val="32"/>
          <w:rtl/>
        </w:rPr>
        <w:t xml:space="preserve">2.1.2 </w:t>
      </w:r>
      <w:r w:rsidR="00040615" w:rsidRPr="00697D4E">
        <w:rPr>
          <w:rFonts w:ascii="Sakkal Majalla" w:hAnsi="Sakkal Majalla" w:cs="Sakkal Majalla"/>
          <w:b/>
          <w:bCs/>
          <w:color w:val="000000" w:themeColor="text1"/>
          <w:sz w:val="32"/>
          <w:szCs w:val="32"/>
          <w:rtl/>
        </w:rPr>
        <w:t>مفهوم الاستدامة</w:t>
      </w:r>
      <w:bookmarkEnd w:id="17"/>
    </w:p>
    <w:p w14:paraId="464D773A"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تعددت تعريفات الباحثين لمفهوم الاستدامة تبعًا لتطور الفكر الإداري والاقتصادي، وتنوع زوايا النظر إليه بين البعد البيئي والاقتصادي والاجتماعي. وقد ركزت الأدبيات المبكرة على ربط الاستدامة بمفهوم التنمية المستدامة الذي برز مع تقرير "لجنة </w:t>
      </w:r>
      <w:proofErr w:type="spellStart"/>
      <w:r w:rsidRPr="00697D4E">
        <w:rPr>
          <w:rFonts w:ascii="Sakkal Majalla" w:hAnsi="Sakkal Majalla" w:cs="Sakkal Majalla"/>
          <w:color w:val="000000" w:themeColor="text1"/>
          <w:sz w:val="28"/>
          <w:szCs w:val="28"/>
          <w:rtl/>
        </w:rPr>
        <w:t>برونتلاند</w:t>
      </w:r>
      <w:proofErr w:type="spellEnd"/>
      <w:r w:rsidRPr="00697D4E">
        <w:rPr>
          <w:rFonts w:ascii="Sakkal Majalla" w:hAnsi="Sakkal Majalla" w:cs="Sakkal Majalla"/>
          <w:color w:val="000000" w:themeColor="text1"/>
          <w:sz w:val="28"/>
          <w:szCs w:val="28"/>
          <w:rtl/>
        </w:rPr>
        <w:t>" عام 1987، والذي عرّف التنمية المستدامة بأنها "التنمية التي تلبي احتياجات الحاضر دون المساس بقدرة الأجيال القادمة على تلبية احتياجاتها". هذا المفهوم شكّل الأساس النظري الذي انطلقت منه معظم الدراسات اللاحقة حول استدامة المؤسسات</w:t>
      </w:r>
      <w:r w:rsidRPr="00697D4E">
        <w:rPr>
          <w:rFonts w:ascii="Sakkal Majalla" w:hAnsi="Sakkal Majalla" w:cs="Sakkal Majalla"/>
          <w:color w:val="000000" w:themeColor="text1"/>
          <w:sz w:val="28"/>
          <w:szCs w:val="28"/>
        </w:rPr>
        <w:t>.</w:t>
      </w:r>
    </w:p>
    <w:p w14:paraId="24E3CAC8"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lastRenderedPageBreak/>
        <w:t>يرى المالكي وآخرون</w:t>
      </w:r>
      <w:r w:rsidRPr="00697D4E">
        <w:rPr>
          <w:rFonts w:ascii="Sakkal Majalla" w:hAnsi="Sakkal Majalla" w:cs="Sakkal Majalla" w:hint="cs"/>
          <w:color w:val="000000" w:themeColor="text1"/>
          <w:sz w:val="28"/>
          <w:szCs w:val="28"/>
          <w:lang w:bidi="ar-EG"/>
        </w:rPr>
        <w:t xml:space="preserve"> (2023) </w:t>
      </w:r>
      <w:r w:rsidRPr="00697D4E">
        <w:rPr>
          <w:rFonts w:ascii="Sakkal Majalla" w:hAnsi="Sakkal Majalla" w:cs="Sakkal Majalla" w:hint="cs"/>
          <w:color w:val="000000" w:themeColor="text1"/>
          <w:sz w:val="28"/>
          <w:szCs w:val="28"/>
          <w:rtl/>
          <w:lang w:bidi="ar-EG"/>
        </w:rPr>
        <w:t>أن الاستدامة في بعدها المؤسسي تمثل "نظامًا متكاملًا من الممارسات الاقتصادية والاجتماعية والبيئية التي تهدف إلى تحقيق التوازن بين متطلبات الربحية واستمرارية الأعمال من جهة، والالتزام بالقيم المجتمعية والحفاظ على البيئة من جهة أخرى"، مؤكدين أن جوهر الاستدامة لا يقتصر على الحفاظ على الموارد، بل يمتد إلى تحقيق النمو الاقتصادي المسؤول</w:t>
      </w:r>
      <w:r w:rsidRPr="00697D4E">
        <w:rPr>
          <w:rFonts w:ascii="Sakkal Majalla" w:hAnsi="Sakkal Majalla" w:cs="Sakkal Majalla" w:hint="cs"/>
          <w:color w:val="000000" w:themeColor="text1"/>
          <w:sz w:val="28"/>
          <w:szCs w:val="28"/>
          <w:lang w:bidi="ar-EG"/>
        </w:rPr>
        <w:t>.</w:t>
      </w:r>
    </w:p>
    <w:p w14:paraId="51E7334C" w14:textId="4404B24F"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t xml:space="preserve">بينما عرّف </w:t>
      </w:r>
      <w:r w:rsidR="00002111" w:rsidRPr="00697D4E">
        <w:rPr>
          <w:rFonts w:ascii="Sakkal Majalla" w:hAnsi="Sakkal Majalla" w:cs="Sakkal Majalla" w:hint="cs"/>
          <w:color w:val="000000" w:themeColor="text1"/>
          <w:sz w:val="28"/>
          <w:szCs w:val="28"/>
          <w:rtl/>
          <w:lang w:bidi="ar-EG"/>
        </w:rPr>
        <w:t>عبد المنع</w:t>
      </w:r>
      <w:r w:rsidR="00002111" w:rsidRPr="00697D4E">
        <w:rPr>
          <w:rFonts w:ascii="Sakkal Majalla" w:hAnsi="Sakkal Majalla" w:cs="Sakkal Majalla" w:hint="eastAsia"/>
          <w:color w:val="000000" w:themeColor="text1"/>
          <w:sz w:val="28"/>
          <w:szCs w:val="28"/>
          <w:rtl/>
          <w:lang w:bidi="ar-EG"/>
        </w:rPr>
        <w:t>م</w:t>
      </w:r>
      <w:r w:rsidRPr="00697D4E">
        <w:rPr>
          <w:rFonts w:ascii="Sakkal Majalla" w:hAnsi="Sakkal Majalla" w:cs="Sakkal Majalla" w:hint="cs"/>
          <w:color w:val="000000" w:themeColor="text1"/>
          <w:sz w:val="28"/>
          <w:szCs w:val="28"/>
          <w:rtl/>
          <w:lang w:bidi="ar-EG"/>
        </w:rPr>
        <w:t xml:space="preserve"> ورفاعي</w:t>
      </w:r>
      <w:r w:rsidRPr="00697D4E">
        <w:rPr>
          <w:rFonts w:ascii="Sakkal Majalla" w:hAnsi="Sakkal Majalla" w:cs="Sakkal Majalla" w:hint="cs"/>
          <w:color w:val="000000" w:themeColor="text1"/>
          <w:sz w:val="28"/>
          <w:szCs w:val="28"/>
          <w:lang w:bidi="ar-EG"/>
        </w:rPr>
        <w:t xml:space="preserve"> (2020) </w:t>
      </w:r>
      <w:r w:rsidRPr="00697D4E">
        <w:rPr>
          <w:rFonts w:ascii="Sakkal Majalla" w:hAnsi="Sakkal Majalla" w:cs="Sakkal Majalla" w:hint="cs"/>
          <w:color w:val="000000" w:themeColor="text1"/>
          <w:sz w:val="28"/>
          <w:szCs w:val="28"/>
          <w:rtl/>
          <w:lang w:bidi="ar-EG"/>
        </w:rPr>
        <w:t>الاستدامة التنظيمية بأنها "قدرة المؤسسة على الحفاظ على أدائها واستمراريتها في ظل التغيرات البيئية والاقتصادية من خلال تبني سياسات مرنة تراعي الاعتبارات الاجتماعية والاقتصادية</w:t>
      </w:r>
    </w:p>
    <w:p w14:paraId="2DA7BFE1" w14:textId="1BE7FF80"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t>أما الحميدي</w:t>
      </w:r>
      <w:r w:rsidRPr="00697D4E">
        <w:rPr>
          <w:rFonts w:ascii="Sakkal Majalla" w:hAnsi="Sakkal Majalla" w:cs="Sakkal Majalla" w:hint="cs"/>
          <w:color w:val="000000" w:themeColor="text1"/>
          <w:sz w:val="28"/>
          <w:szCs w:val="28"/>
          <w:lang w:bidi="ar-EG"/>
        </w:rPr>
        <w:t xml:space="preserve"> (2023) </w:t>
      </w:r>
      <w:r w:rsidRPr="00697D4E">
        <w:rPr>
          <w:rFonts w:ascii="Sakkal Majalla" w:hAnsi="Sakkal Majalla" w:cs="Sakkal Majalla" w:hint="cs"/>
          <w:color w:val="000000" w:themeColor="text1"/>
          <w:sz w:val="28"/>
          <w:szCs w:val="28"/>
          <w:rtl/>
          <w:lang w:bidi="ar-EG"/>
        </w:rPr>
        <w:t>فترى أن الاستدامة هي "عملية تطوير شاملة تسعى من خلالها المؤسسات إلى تحقيق التوازن بين تحسين الأداء الداخلي وتعزيز الأثر الاجتماعي وتقليل الأثر البيئي السلبي</w:t>
      </w:r>
      <w:r w:rsidRPr="00697D4E">
        <w:rPr>
          <w:rFonts w:ascii="Sakkal Majalla" w:hAnsi="Sakkal Majalla" w:cs="Sakkal Majalla" w:hint="cs"/>
          <w:color w:val="000000" w:themeColor="text1"/>
          <w:sz w:val="28"/>
          <w:szCs w:val="28"/>
          <w:lang w:bidi="ar-EG"/>
        </w:rPr>
        <w:t>.</w:t>
      </w:r>
    </w:p>
    <w:p w14:paraId="1778E957" w14:textId="2E41A233"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t>ووفقًا لـ الشيخ وآخرون</w:t>
      </w:r>
      <w:r w:rsidRPr="00697D4E">
        <w:rPr>
          <w:rFonts w:ascii="Sakkal Majalla" w:hAnsi="Sakkal Majalla" w:cs="Sakkal Majalla" w:hint="cs"/>
          <w:color w:val="000000" w:themeColor="text1"/>
          <w:sz w:val="28"/>
          <w:szCs w:val="28"/>
          <w:lang w:bidi="ar-EG"/>
        </w:rPr>
        <w:t xml:space="preserve"> (2024)</w:t>
      </w:r>
      <w:r w:rsidRPr="00697D4E">
        <w:rPr>
          <w:rFonts w:ascii="Sakkal Majalla" w:hAnsi="Sakkal Majalla" w:cs="Sakkal Majalla" w:hint="cs"/>
          <w:color w:val="000000" w:themeColor="text1"/>
          <w:sz w:val="28"/>
          <w:szCs w:val="28"/>
          <w:rtl/>
          <w:lang w:bidi="ar-EG"/>
        </w:rPr>
        <w:t xml:space="preserve">، فإن الاستدامة المؤسسية تمثل "منهجًا استراتيجيًا طويل المدى يهدف إلى ضمان بقاء المؤسسة وتنافسيتها من خلال تكامل مبادئ الحوكمة والعدالة البيئية والمشاركة المجتمعية". </w:t>
      </w:r>
    </w:p>
    <w:p w14:paraId="149C76D7"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t xml:space="preserve">كما يرى </w:t>
      </w:r>
      <w:r w:rsidRPr="00697D4E">
        <w:rPr>
          <w:rFonts w:ascii="Sakkal Majalla" w:hAnsi="Sakkal Majalla" w:cs="Sakkal Majalla" w:hint="cs"/>
          <w:color w:val="000000" w:themeColor="text1"/>
          <w:sz w:val="28"/>
          <w:szCs w:val="28"/>
          <w:lang w:bidi="ar-EG"/>
        </w:rPr>
        <w:t xml:space="preserve">Silvestre </w:t>
      </w:r>
      <w:r w:rsidRPr="00697D4E">
        <w:rPr>
          <w:rFonts w:ascii="Sakkal Majalla" w:hAnsi="Sakkal Majalla" w:cs="Sakkal Majalla" w:hint="cs"/>
          <w:color w:val="000000" w:themeColor="text1"/>
          <w:sz w:val="28"/>
          <w:szCs w:val="28"/>
          <w:rtl/>
          <w:lang w:bidi="ar-EG"/>
        </w:rPr>
        <w:t>وآخرون</w:t>
      </w:r>
      <w:r w:rsidRPr="00697D4E">
        <w:rPr>
          <w:rFonts w:ascii="Sakkal Majalla" w:hAnsi="Sakkal Majalla" w:cs="Sakkal Majalla" w:hint="cs"/>
          <w:color w:val="000000" w:themeColor="text1"/>
          <w:sz w:val="28"/>
          <w:szCs w:val="28"/>
          <w:lang w:bidi="ar-EG"/>
        </w:rPr>
        <w:t xml:space="preserve"> (2022) </w:t>
      </w:r>
      <w:r w:rsidRPr="00697D4E">
        <w:rPr>
          <w:rFonts w:ascii="Sakkal Majalla" w:hAnsi="Sakkal Majalla" w:cs="Sakkal Majalla" w:hint="cs"/>
          <w:color w:val="000000" w:themeColor="text1"/>
          <w:sz w:val="28"/>
          <w:szCs w:val="28"/>
          <w:rtl/>
          <w:lang w:bidi="ar-EG"/>
        </w:rPr>
        <w:t>أن الاستدامة أصبحت أداة استراتيجية تُستخدم لدمج القرارات الاقتصادية والبيئية والاجتماعية في منظومة إدارة واحدة، بحيث يتم اتخاذ القرارات المؤسسية بناءً على تأثيرها الشامل لا الربحي فقط، مؤكدين أن هذا الدمج يحقق تكاملًا استراتيجيًا طويل الأمد</w:t>
      </w:r>
      <w:r w:rsidRPr="00697D4E">
        <w:rPr>
          <w:rFonts w:ascii="Sakkal Majalla" w:hAnsi="Sakkal Majalla" w:cs="Sakkal Majalla" w:hint="cs"/>
          <w:color w:val="000000" w:themeColor="text1"/>
          <w:sz w:val="28"/>
          <w:szCs w:val="28"/>
          <w:lang w:bidi="ar-EG"/>
        </w:rPr>
        <w:t>.</w:t>
      </w:r>
    </w:p>
    <w:p w14:paraId="5187CD7A" w14:textId="45A85390"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أما </w:t>
      </w:r>
      <w:proofErr w:type="spellStart"/>
      <w:r w:rsidRPr="00697D4E">
        <w:rPr>
          <w:rFonts w:ascii="Sakkal Majalla" w:hAnsi="Sakkal Majalla" w:cs="Sakkal Majalla"/>
          <w:color w:val="000000" w:themeColor="text1"/>
          <w:sz w:val="28"/>
          <w:szCs w:val="28"/>
        </w:rPr>
        <w:t>Beusch</w:t>
      </w:r>
      <w:proofErr w:type="spellEnd"/>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فيُعرّفون الاستدامة من منظور نظم الرقابة الإدارية بأنها "نظام إداري متكامل يعتمد على إدارة الأداء البيئي والاجتماعي جنبًا إلى جنب مع الأداء المالي لتحقيق أهداف المؤسسة على المدى الطويل"</w:t>
      </w:r>
    </w:p>
    <w:p w14:paraId="61E2A413" w14:textId="756195F5"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من جهته، يرى </w:t>
      </w:r>
      <w:proofErr w:type="spellStart"/>
      <w:r w:rsidRPr="00697D4E">
        <w:rPr>
          <w:rFonts w:ascii="Sakkal Majalla" w:hAnsi="Sakkal Majalla" w:cs="Sakkal Majalla"/>
          <w:color w:val="000000" w:themeColor="text1"/>
          <w:sz w:val="28"/>
          <w:szCs w:val="28"/>
        </w:rPr>
        <w:t>Alkhodary</w:t>
      </w:r>
      <w:proofErr w:type="spellEnd"/>
      <w:r w:rsidRPr="00697D4E">
        <w:rPr>
          <w:rFonts w:ascii="Sakkal Majalla" w:hAnsi="Sakkal Majalla" w:cs="Sakkal Majalla"/>
          <w:color w:val="000000" w:themeColor="text1"/>
          <w:sz w:val="28"/>
          <w:szCs w:val="28"/>
        </w:rPr>
        <w:t xml:space="preserve"> (2023) </w:t>
      </w:r>
      <w:r w:rsidRPr="00697D4E">
        <w:rPr>
          <w:rFonts w:ascii="Sakkal Majalla" w:hAnsi="Sakkal Majalla" w:cs="Sakkal Majalla"/>
          <w:color w:val="000000" w:themeColor="text1"/>
          <w:sz w:val="28"/>
          <w:szCs w:val="28"/>
          <w:rtl/>
        </w:rPr>
        <w:t>أن الاستدامة تمثل "تحولًا في الفكر الإداري من التركيز على الربح قصير الأجل إلى بناء نماذج أعمال قائمة على القيمة طويلة المدى.</w:t>
      </w:r>
    </w:p>
    <w:p w14:paraId="4EBD562D"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 xml:space="preserve">ويضيف </w:t>
      </w:r>
      <w:proofErr w:type="spellStart"/>
      <w:r w:rsidRPr="00697D4E">
        <w:rPr>
          <w:rFonts w:ascii="Sakkal Majalla" w:hAnsi="Sakkal Majalla" w:cs="Sakkal Majalla"/>
          <w:color w:val="000000" w:themeColor="text1"/>
          <w:sz w:val="28"/>
          <w:szCs w:val="28"/>
        </w:rPr>
        <w:t>Valcozzena</w:t>
      </w:r>
      <w:proofErr w:type="spellEnd"/>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(2025) </w:t>
      </w:r>
      <w:r w:rsidRPr="00697D4E">
        <w:rPr>
          <w:rFonts w:ascii="Sakkal Majalla" w:hAnsi="Sakkal Majalla" w:cs="Sakkal Majalla"/>
          <w:color w:val="000000" w:themeColor="text1"/>
          <w:sz w:val="28"/>
          <w:szCs w:val="28"/>
          <w:rtl/>
        </w:rPr>
        <w:t>أن الاستدامة هي "عملية تكامل استراتيجية تهدف إلى مواءمة تخطيط واستراتيجيات المؤسسة مع أهداف التنمية المستدامة لضمان التوازن بين الربحية والمسؤولية"، موضحين أن تطبيق الاستدامة الناجح يتطلب بناء هياكل تنظيمية تدعم اتخاذ القرار التكاملي عبر المستويات المختلفة</w:t>
      </w:r>
      <w:r w:rsidRPr="00697D4E">
        <w:rPr>
          <w:rFonts w:ascii="Sakkal Majalla" w:hAnsi="Sakkal Majalla" w:cs="Sakkal Majalla"/>
          <w:color w:val="000000" w:themeColor="text1"/>
          <w:sz w:val="28"/>
          <w:szCs w:val="28"/>
        </w:rPr>
        <w:t>.</w:t>
      </w:r>
    </w:p>
    <w:p w14:paraId="509FDE0E"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كذلك، تناول </w:t>
      </w:r>
      <w:r w:rsidRPr="00697D4E">
        <w:rPr>
          <w:rFonts w:ascii="Sakkal Majalla" w:hAnsi="Sakkal Majalla" w:cs="Sakkal Majalla"/>
          <w:color w:val="000000" w:themeColor="text1"/>
          <w:sz w:val="28"/>
          <w:szCs w:val="28"/>
        </w:rPr>
        <w:t xml:space="preserve">Fu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مفهوم الاستدامة من منظور سلاسل الإمداد المستدامة، معتبرين أنها "إدارة استراتيجية مترابطة تشمل تصميم الشبكات التنظيمية، وهيكل المعلومات، واستراتيجيات التشغيل لتحقيق الأداء الاقتصادي والاجتماعي والبيئي المتوازن</w:t>
      </w:r>
      <w:r w:rsidRPr="00697D4E">
        <w:rPr>
          <w:rFonts w:ascii="Sakkal Majalla" w:hAnsi="Sakkal Majalla" w:cs="Sakkal Majalla"/>
          <w:color w:val="000000" w:themeColor="text1"/>
          <w:sz w:val="28"/>
          <w:szCs w:val="28"/>
        </w:rPr>
        <w:t>".</w:t>
      </w:r>
    </w:p>
    <w:p w14:paraId="6C7ECFD3" w14:textId="414BD776"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697D4E">
        <w:rPr>
          <w:rFonts w:ascii="Sakkal Majalla" w:hAnsi="Sakkal Majalla" w:cs="Sakkal Majalla"/>
          <w:color w:val="000000" w:themeColor="text1"/>
          <w:sz w:val="28"/>
          <w:szCs w:val="28"/>
          <w:rtl/>
        </w:rPr>
        <w:t>من وجهة نظر الباحث، تُعرّف الاستدامة بأنها</w:t>
      </w:r>
      <w:r w:rsidR="00D360AB" w:rsidRPr="00697D4E">
        <w:rPr>
          <w:rFonts w:ascii="Sakkal Majalla" w:hAnsi="Sakkal Majalla" w:cs="Sakkal Majalla"/>
          <w:color w:val="000000" w:themeColor="text1"/>
          <w:sz w:val="28"/>
          <w:szCs w:val="28"/>
        </w:rPr>
        <w:t>:</w:t>
      </w:r>
      <w:r w:rsidRPr="00697D4E">
        <w:rPr>
          <w:rFonts w:ascii="Sakkal Majalla" w:hAnsi="Sakkal Majalla" w:cs="Sakkal Majalla"/>
          <w:color w:val="000000" w:themeColor="text1"/>
          <w:sz w:val="28"/>
          <w:szCs w:val="28"/>
        </w:rPr>
        <w:t>"</w:t>
      </w:r>
      <w:r w:rsidRPr="00697D4E">
        <w:rPr>
          <w:rFonts w:ascii="Sakkal Majalla" w:hAnsi="Sakkal Majalla" w:cs="Sakkal Majalla"/>
          <w:color w:val="000000" w:themeColor="text1"/>
          <w:sz w:val="28"/>
          <w:szCs w:val="28"/>
          <w:rtl/>
        </w:rPr>
        <w:t>منهج إداري واستراتيجي متكامل تسعى من خلاله المؤسسة إلى تحقيق توازن دائم بين الكفاءة الاقتصادية، والحماية البيئية، والمسؤولية الاجتماعية، بما يضمن استمرارية الأداء وتحقيق القيمة للمجتمع والأجيال القادمة</w:t>
      </w:r>
      <w:r w:rsidRPr="00697D4E">
        <w:rPr>
          <w:rFonts w:ascii="Sakkal Majalla" w:hAnsi="Sakkal Majalla" w:cs="Sakkal Majalla"/>
          <w:color w:val="000000" w:themeColor="text1"/>
          <w:sz w:val="28"/>
          <w:szCs w:val="28"/>
        </w:rPr>
        <w:t>".</w:t>
      </w:r>
    </w:p>
    <w:p w14:paraId="5B1D35C5" w14:textId="4BA20A8E" w:rsidR="00040615" w:rsidRPr="00697D4E" w:rsidRDefault="00D360AB" w:rsidP="00D360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12985426"/>
      <w:r w:rsidRPr="00697D4E">
        <w:rPr>
          <w:rFonts w:ascii="Sakkal Majalla" w:hAnsi="Sakkal Majalla" w:cs="Sakkal Majalla" w:hint="cs"/>
          <w:b/>
          <w:bCs/>
          <w:color w:val="000000" w:themeColor="text1"/>
          <w:sz w:val="32"/>
          <w:szCs w:val="32"/>
          <w:rtl/>
        </w:rPr>
        <w:t xml:space="preserve">3.1.2 </w:t>
      </w:r>
      <w:r w:rsidR="00040615" w:rsidRPr="00697D4E">
        <w:rPr>
          <w:rFonts w:ascii="Sakkal Majalla" w:hAnsi="Sakkal Majalla" w:cs="Sakkal Majalla"/>
          <w:b/>
          <w:bCs/>
          <w:color w:val="000000" w:themeColor="text1"/>
          <w:sz w:val="32"/>
          <w:szCs w:val="32"/>
          <w:rtl/>
        </w:rPr>
        <w:t>أهمية الاستدامة في المؤسسات الخدمية</w:t>
      </w:r>
      <w:bookmarkEnd w:id="18"/>
    </w:p>
    <w:p w14:paraId="0AA4A129" w14:textId="03394E2E"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t>تُعد الاستدامة اليوم أحد أعمدة التفكير الاستراتيجي في المؤسسات الحديثة، خصوصًا في القطاعات الخدمية التي تتفاعل مباشرة مع المجتمع والبيئة. فهي لم تعد خيارًا إداريًا إضافيًا، بل أصبحت معيارًا أساسيًا للحكم على كفاءة الأداء المؤسسي وقدرته على التكيف والبقاء في بيئة تنافسية متغيرة، وتبرز أهمية الاستدامة في المؤسسات الخدمية من خلال مجموعة من الأبعاد المتداخلة التي تجمع بين الجدوى الاقتصادية والمسؤولية الاجتماعية والمحافظة على البيئة</w:t>
      </w:r>
      <w:r w:rsidRPr="00697D4E">
        <w:rPr>
          <w:rFonts w:ascii="Sakkal Majalla" w:hAnsi="Sakkal Majalla" w:cs="Sakkal Majalla" w:hint="cs"/>
          <w:color w:val="000000" w:themeColor="text1"/>
          <w:sz w:val="28"/>
          <w:szCs w:val="28"/>
          <w:lang w:bidi="ar-EG"/>
        </w:rPr>
        <w:t>.</w:t>
      </w:r>
    </w:p>
    <w:p w14:paraId="68C74628" w14:textId="01F951DF"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أولًا، من الجانب الاقتصادي، تمثل الاستدامة وسيلة فعّالة لتعزيز الكفاءة التشغيلية وخفض التكاليف عبر إدارة أفضل للموارد والطاقة،  فالمؤسسات التي تعتمد مبادئ الاقتصاد الأخضر وإدارة الموارد المتجددة تحقق وفورات مالية ملموسة على المدى الطويل، فضلًا عن قدرتها على تحسين الإنتاجية وتقليل الهدر، كما أن تبني سياسات الاستدامة يعزز قدرة المؤسسة على جذب المستثمرين، إذ أصبحت مؤشرات </w:t>
      </w:r>
      <w:r w:rsidRPr="00697D4E">
        <w:rPr>
          <w:rFonts w:ascii="Sakkal Majalla" w:hAnsi="Sakkal Majalla" w:cs="Sakkal Majalla"/>
          <w:color w:val="000000" w:themeColor="text1"/>
          <w:sz w:val="28"/>
          <w:szCs w:val="28"/>
          <w:rtl/>
        </w:rPr>
        <w:lastRenderedPageBreak/>
        <w:t>الاستدامة جزءًا من تقييم الأداء المالي في الأسواق العالمية ، فإن المؤسسات التي تُظهر التزامًا بمبادئ الاستدامة تتمتع بسمعة مالية مستقرة وتُعتبر أقل عرضة للمخاطر المستقبلية</w:t>
      </w:r>
      <w:r w:rsidRPr="00697D4E">
        <w:rPr>
          <w:rFonts w:ascii="Sakkal Majalla" w:hAnsi="Sakkal Majalla" w:cs="Sakkal Majalla"/>
          <w:color w:val="000000" w:themeColor="text1"/>
          <w:sz w:val="28"/>
          <w:szCs w:val="28"/>
        </w:rPr>
        <w:t>.</w:t>
      </w:r>
    </w:p>
    <w:p w14:paraId="3FDB6970" w14:textId="22A94900"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ثانيًا، من الجانب البيئي، تمثل الاستدامة إطارًا لتقليل التأثيرات السلبية للنشاط الاقتصادي على البيئة الطبيعية، المؤسسات الخدمية الكبرى، مثل شركات الطيران، تُعد من أكثر القطاعات استهلاكًا للطاقة وإنتاجًا للانبعاثات الكربونية، مما يجعل تبني الممارسات البيئية المستدامة ضرورة استراتيجية لا ترفًا أخلاقيًا. ويُسهم الالتزام بالمعايير البيئية في تحسين صورة المؤسسة أمام الرأي العام المحلي والعالمي، ويعزز من توافقها مع التشريعات الدولية الخاصة بالمناخ والطاقة النظيفة، كما يُمكّن هذا الالتزام المؤسسات من تطوير تقنيات تشغيلية مبتكرة تعتمد على الكفاءة في استهلاك الوقود والطاقة، بما يحقق لها تفوقًا تنافسيًا حقيقيًا</w:t>
      </w:r>
      <w:r w:rsidRPr="00697D4E">
        <w:rPr>
          <w:rFonts w:ascii="Sakkal Majalla" w:hAnsi="Sakkal Majalla" w:cs="Sakkal Majalla"/>
          <w:color w:val="000000" w:themeColor="text1"/>
          <w:sz w:val="28"/>
          <w:szCs w:val="28"/>
        </w:rPr>
        <w:t>.</w:t>
      </w:r>
    </w:p>
    <w:p w14:paraId="5F68BFA8" w14:textId="199C67C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ثالثًا، من الجانب الاجتماعي، تسهم الاستدامة في بناء علاقة متوازنة بين المؤسسة والمجتمع الذي تعمل فيه. فالمؤسسات الخدمية لا يمكنها تحقيق النجاح دون بيئة اجتماعية مستقرة ومجتمع مؤمن بقيمة الخدمات التي تقدمها، فإن تطبيق السياسات الاجتماعية المستدامة مثل تطوير رأس المال البشري، وتحسين بيئة العمل، ودعم المبادرات المجتمعية يُعدّ ركيزة أساسية لرفع مستوى الانتماء الوظيفي وزيادة الإنتاجية، كما تُسهم الممارسات الاجتماعية المستدامة في تقوية الروابط بين المؤسسة وأصحاب المصلحة المختلفين، من عملاء، وموردين، وشركاء، وجهات حكومية</w:t>
      </w:r>
      <w:r w:rsidRPr="00697D4E">
        <w:rPr>
          <w:rFonts w:ascii="Sakkal Majalla" w:hAnsi="Sakkal Majalla" w:cs="Sakkal Majalla"/>
          <w:color w:val="000000" w:themeColor="text1"/>
          <w:sz w:val="28"/>
          <w:szCs w:val="28"/>
        </w:rPr>
        <w:t>.</w:t>
      </w:r>
    </w:p>
    <w:p w14:paraId="3A009A5A" w14:textId="08204767" w:rsidR="00040615" w:rsidRPr="00697D4E" w:rsidRDefault="00D360AB" w:rsidP="00D360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2985427"/>
      <w:r w:rsidRPr="00697D4E">
        <w:rPr>
          <w:rFonts w:ascii="Sakkal Majalla" w:hAnsi="Sakkal Majalla" w:cs="Sakkal Majalla"/>
          <w:b/>
          <w:bCs/>
          <w:color w:val="000000" w:themeColor="text1"/>
          <w:sz w:val="32"/>
          <w:szCs w:val="32"/>
        </w:rPr>
        <w:t>4.1.2</w:t>
      </w:r>
      <w:r w:rsidR="00040615" w:rsidRPr="00697D4E">
        <w:rPr>
          <w:rFonts w:ascii="Sakkal Majalla" w:hAnsi="Sakkal Majalla" w:cs="Sakkal Majalla"/>
          <w:b/>
          <w:bCs/>
          <w:color w:val="000000" w:themeColor="text1"/>
          <w:sz w:val="32"/>
          <w:szCs w:val="32"/>
          <w:rtl/>
        </w:rPr>
        <w:t>أهداف الاستدامة</w:t>
      </w:r>
      <w:bookmarkEnd w:id="19"/>
    </w:p>
    <w:p w14:paraId="3BB902F0" w14:textId="51871F09"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تسعى الاستدامة في جوهرها إلى بناء منظومة مؤسسية متوازنة تجمع بين الكفاءة الاقتصادية والمسؤولية البيئية والاجتماعية، بحيث تُحقق المؤسسات أداءً طويل الأمد لا يعتمد فقط على مؤشرات الربحية الفورية، بل على قدرتها على الاستمرار في بيئة عمل </w:t>
      </w:r>
      <w:r w:rsidR="00002111" w:rsidRPr="00697D4E">
        <w:rPr>
          <w:rFonts w:ascii="Sakkal Majalla" w:hAnsi="Sakkal Majalla" w:cs="Sakkal Majalla" w:hint="cs"/>
          <w:color w:val="000000" w:themeColor="text1"/>
          <w:sz w:val="28"/>
          <w:szCs w:val="28"/>
          <w:rtl/>
        </w:rPr>
        <w:t>متغيرة، وتُعد</w:t>
      </w:r>
      <w:r w:rsidRPr="00697D4E">
        <w:rPr>
          <w:rFonts w:ascii="Sakkal Majalla" w:hAnsi="Sakkal Majalla" w:cs="Sakkal Majalla"/>
          <w:color w:val="000000" w:themeColor="text1"/>
          <w:sz w:val="28"/>
          <w:szCs w:val="28"/>
          <w:rtl/>
        </w:rPr>
        <w:t xml:space="preserve"> أهداف الاستدامة امتدادًا طبيعيًا لفلسفة التنمية المستدامة، التي تركز على تلبية احتياجات الحاضر دون الإضرار بقدرة الأجيال القادمة على تلبية احتياجاتها المستقبلية</w:t>
      </w:r>
      <w:r w:rsidRPr="00697D4E">
        <w:rPr>
          <w:rFonts w:ascii="Sakkal Majalla" w:hAnsi="Sakkal Majalla" w:cs="Sakkal Majalla"/>
          <w:color w:val="000000" w:themeColor="text1"/>
          <w:sz w:val="28"/>
          <w:szCs w:val="28"/>
        </w:rPr>
        <w:t>.</w:t>
      </w:r>
    </w:p>
    <w:p w14:paraId="43B283C2"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 xml:space="preserve">ويرى </w:t>
      </w:r>
      <w:proofErr w:type="spellStart"/>
      <w:r w:rsidRPr="00697D4E">
        <w:rPr>
          <w:rFonts w:ascii="Sakkal Majalla" w:hAnsi="Sakkal Majalla" w:cs="Sakkal Majalla"/>
          <w:color w:val="000000" w:themeColor="text1"/>
          <w:sz w:val="28"/>
          <w:szCs w:val="28"/>
          <w:rtl/>
        </w:rPr>
        <w:t>الفتياني</w:t>
      </w:r>
      <w:proofErr w:type="spellEnd"/>
      <w:r w:rsidRPr="00697D4E">
        <w:rPr>
          <w:rFonts w:ascii="Sakkal Majalla" w:hAnsi="Sakkal Majalla" w:cs="Sakkal Majalla"/>
          <w:color w:val="000000" w:themeColor="text1"/>
          <w:sz w:val="28"/>
          <w:szCs w:val="28"/>
          <w:rtl/>
        </w:rPr>
        <w:t xml:space="preserve"> وأبو رمان</w:t>
      </w:r>
      <w:r w:rsidRPr="00697D4E">
        <w:rPr>
          <w:rFonts w:ascii="Sakkal Majalla" w:hAnsi="Sakkal Majalla" w:cs="Sakkal Majalla"/>
          <w:color w:val="000000" w:themeColor="text1"/>
          <w:sz w:val="28"/>
          <w:szCs w:val="28"/>
        </w:rPr>
        <w:t xml:space="preserve"> (2023) </w:t>
      </w:r>
      <w:r w:rsidRPr="00697D4E">
        <w:rPr>
          <w:rFonts w:ascii="Sakkal Majalla" w:hAnsi="Sakkal Majalla" w:cs="Sakkal Majalla"/>
          <w:color w:val="000000" w:themeColor="text1"/>
          <w:sz w:val="28"/>
          <w:szCs w:val="28"/>
          <w:rtl/>
        </w:rPr>
        <w:t>أن المؤسسات التي تتبنى أهداف الاستدامة تتجه إلى بناء نماذج تشغيلية قادرة على تحقيق التوازن بين الكفاءة الإنتاجية والمسؤولية البيئية والمردود المجتمعي</w:t>
      </w:r>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فالاستدامة، من منظورهم، ليست هدفًا مرحليًا بل استراتيجية طويلة الأجل تهدف إلى تحقيق قيمة مؤسسية مستدامة تعود بالنفع على المؤسسة والمجتمع في آنٍ واحد. وتتمثل أهم أهدافها في</w:t>
      </w:r>
      <w:r w:rsidRPr="00697D4E">
        <w:rPr>
          <w:rFonts w:ascii="Sakkal Majalla" w:hAnsi="Sakkal Majalla" w:cs="Sakkal Majalla"/>
          <w:color w:val="000000" w:themeColor="text1"/>
          <w:sz w:val="28"/>
          <w:szCs w:val="28"/>
        </w:rPr>
        <w:t>:</w:t>
      </w:r>
    </w:p>
    <w:p w14:paraId="327589C3" w14:textId="77777777" w:rsidR="00040615" w:rsidRPr="00697D4E" w:rsidRDefault="00040615" w:rsidP="00D360AB">
      <w:pPr>
        <w:numPr>
          <w:ilvl w:val="0"/>
          <w:numId w:val="3"/>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تحقيق الكفاءة الاقتصادية من خلال الاستخدام الرشيد للموارد وتقليل التكاليف التشغيلية</w:t>
      </w:r>
      <w:r w:rsidRPr="00697D4E">
        <w:rPr>
          <w:rFonts w:ascii="Sakkal Majalla" w:hAnsi="Sakkal Majalla" w:cs="Sakkal Majalla"/>
          <w:color w:val="000000" w:themeColor="text1"/>
          <w:sz w:val="28"/>
          <w:szCs w:val="28"/>
        </w:rPr>
        <w:t>.</w:t>
      </w:r>
    </w:p>
    <w:p w14:paraId="6232C0F9" w14:textId="77777777" w:rsidR="00040615" w:rsidRPr="00697D4E" w:rsidRDefault="00040615" w:rsidP="00D360AB">
      <w:pPr>
        <w:numPr>
          <w:ilvl w:val="0"/>
          <w:numId w:val="3"/>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تحسين الأداء البيئي عن طريق خفض الانبعاثات والتوجه نحو التقنيات الخضراء</w:t>
      </w:r>
      <w:r w:rsidRPr="00697D4E">
        <w:rPr>
          <w:rFonts w:ascii="Sakkal Majalla" w:hAnsi="Sakkal Majalla" w:cs="Sakkal Majalla"/>
          <w:color w:val="000000" w:themeColor="text1"/>
          <w:sz w:val="28"/>
          <w:szCs w:val="28"/>
        </w:rPr>
        <w:t>.</w:t>
      </w:r>
    </w:p>
    <w:p w14:paraId="50220711" w14:textId="77777777" w:rsidR="00040615" w:rsidRPr="00697D4E" w:rsidRDefault="00040615" w:rsidP="00D360AB">
      <w:pPr>
        <w:numPr>
          <w:ilvl w:val="0"/>
          <w:numId w:val="3"/>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تعزيز العدالة الاجتماعية عبر رفع مستوى رضا العاملين والمجتمع وتحقيق بيئة عمل عادلة ومتوازنة</w:t>
      </w:r>
      <w:r w:rsidRPr="00697D4E">
        <w:rPr>
          <w:rFonts w:ascii="Sakkal Majalla" w:hAnsi="Sakkal Majalla" w:cs="Sakkal Majalla"/>
          <w:color w:val="000000" w:themeColor="text1"/>
          <w:sz w:val="28"/>
          <w:szCs w:val="28"/>
        </w:rPr>
        <w:t>.</w:t>
      </w:r>
    </w:p>
    <w:p w14:paraId="4476059F" w14:textId="47C47082"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بينما يرى الحميدي</w:t>
      </w:r>
      <w:r w:rsidRPr="00697D4E">
        <w:rPr>
          <w:rFonts w:ascii="Sakkal Majalla" w:hAnsi="Sakkal Majalla" w:cs="Sakkal Majalla"/>
          <w:color w:val="000000" w:themeColor="text1"/>
          <w:sz w:val="28"/>
          <w:szCs w:val="28"/>
        </w:rPr>
        <w:t xml:space="preserve"> (2023) </w:t>
      </w:r>
      <w:r w:rsidRPr="00697D4E">
        <w:rPr>
          <w:rFonts w:ascii="Sakkal Majalla" w:hAnsi="Sakkal Majalla" w:cs="Sakkal Majalla"/>
          <w:color w:val="000000" w:themeColor="text1"/>
          <w:sz w:val="28"/>
          <w:szCs w:val="28"/>
          <w:rtl/>
        </w:rPr>
        <w:t>أن أهداف الاستدامة الإدارية تتخطى النطاق البيئي لتشمل ضمان بقاء المؤسسة في السوق عبر التكيف المستمر مع المتغيرات،</w:t>
      </w:r>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فهي تساعد على بناء القدرة المؤسسية على التعلّم التنظيمي، وتطوير نظم اتخاذ القرار، وتحقيق التكامل بين الأهداف الاستراتيجية والتشغيلية، كما تُسهم في ترسيخ مبادئ الشفافية والمساءلة داخل المؤسسة، مما يُعزز الثقة بين الإدارة والعاملين وأصحاب المصلحة الخارجيين</w:t>
      </w:r>
      <w:r w:rsidRPr="00697D4E">
        <w:rPr>
          <w:rFonts w:ascii="Sakkal Majalla" w:hAnsi="Sakkal Majalla" w:cs="Sakkal Majalla"/>
          <w:color w:val="000000" w:themeColor="text1"/>
          <w:sz w:val="28"/>
          <w:szCs w:val="28"/>
        </w:rPr>
        <w:t>.</w:t>
      </w:r>
    </w:p>
    <w:p w14:paraId="39AD16C8" w14:textId="0BB5469C" w:rsidR="00040615" w:rsidRPr="00697D4E" w:rsidRDefault="00D360AB" w:rsidP="00D360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2985428"/>
      <w:r w:rsidRPr="00697D4E">
        <w:rPr>
          <w:rFonts w:ascii="Sakkal Majalla" w:hAnsi="Sakkal Majalla" w:cs="Sakkal Majalla" w:hint="cs"/>
          <w:b/>
          <w:bCs/>
          <w:color w:val="000000" w:themeColor="text1"/>
          <w:sz w:val="32"/>
          <w:szCs w:val="32"/>
          <w:rtl/>
        </w:rPr>
        <w:t>5.1.2</w:t>
      </w:r>
      <w:r w:rsidR="00040615" w:rsidRPr="00697D4E">
        <w:rPr>
          <w:rFonts w:ascii="Sakkal Majalla" w:hAnsi="Sakkal Majalla" w:cs="Sakkal Majalla"/>
          <w:b/>
          <w:bCs/>
          <w:color w:val="000000" w:themeColor="text1"/>
          <w:sz w:val="32"/>
          <w:szCs w:val="32"/>
          <w:rtl/>
        </w:rPr>
        <w:t xml:space="preserve"> أبعاد الاستدامة</w:t>
      </w:r>
      <w:bookmarkEnd w:id="20"/>
    </w:p>
    <w:p w14:paraId="50439237" w14:textId="1CA4519D"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تم تحديد أبعاد الاستدامة في هذه الدراسة بالاعتماد على ما ورد في دراسة المالكي وآخرون</w:t>
      </w:r>
      <w:r w:rsidRPr="00697D4E">
        <w:rPr>
          <w:rFonts w:ascii="Sakkal Majalla" w:hAnsi="Sakkal Majalla" w:cs="Sakkal Majalla"/>
          <w:color w:val="000000" w:themeColor="text1"/>
          <w:sz w:val="28"/>
          <w:szCs w:val="28"/>
        </w:rPr>
        <w:t xml:space="preserve"> (2023)</w:t>
      </w:r>
      <w:r w:rsidRPr="00697D4E">
        <w:rPr>
          <w:rFonts w:ascii="Sakkal Majalla" w:hAnsi="Sakkal Majalla" w:cs="Sakkal Majalla"/>
          <w:color w:val="000000" w:themeColor="text1"/>
          <w:sz w:val="28"/>
          <w:szCs w:val="28"/>
          <w:rtl/>
        </w:rPr>
        <w:t>، ودراسة عبد</w:t>
      </w:r>
      <w:r w:rsidR="00B65852">
        <w:rPr>
          <w:rFonts w:ascii="Sakkal Majalla" w:hAnsi="Sakkal Majalla" w:cs="Sakkal Majalla" w:hint="cs"/>
          <w:color w:val="000000" w:themeColor="text1"/>
          <w:sz w:val="28"/>
          <w:szCs w:val="28"/>
          <w:rtl/>
        </w:rPr>
        <w:t xml:space="preserve"> </w:t>
      </w:r>
      <w:r w:rsidRPr="00697D4E">
        <w:rPr>
          <w:rFonts w:ascii="Sakkal Majalla" w:hAnsi="Sakkal Majalla" w:cs="Sakkal Majalla"/>
          <w:color w:val="000000" w:themeColor="text1"/>
          <w:sz w:val="28"/>
          <w:szCs w:val="28"/>
          <w:rtl/>
        </w:rPr>
        <w:t>العظيم وآخرون</w:t>
      </w:r>
      <w:r w:rsidRPr="00697D4E">
        <w:rPr>
          <w:rFonts w:ascii="Sakkal Majalla" w:hAnsi="Sakkal Majalla" w:cs="Sakkal Majalla"/>
          <w:color w:val="000000" w:themeColor="text1"/>
          <w:sz w:val="28"/>
          <w:szCs w:val="28"/>
        </w:rPr>
        <w:t xml:space="preserve"> (2020)</w:t>
      </w:r>
      <w:r w:rsidRPr="00697D4E">
        <w:rPr>
          <w:rFonts w:ascii="Sakkal Majalla" w:hAnsi="Sakkal Majalla" w:cs="Sakkal Majalla"/>
          <w:color w:val="000000" w:themeColor="text1"/>
          <w:sz w:val="28"/>
          <w:szCs w:val="28"/>
          <w:rtl/>
        </w:rPr>
        <w:t xml:space="preserve">، بالإضافة إلى ما طرحه </w:t>
      </w:r>
      <w:r w:rsidRPr="00697D4E">
        <w:rPr>
          <w:rFonts w:ascii="Sakkal Majalla" w:hAnsi="Sakkal Majalla" w:cs="Sakkal Majalla"/>
          <w:color w:val="000000" w:themeColor="text1"/>
          <w:sz w:val="28"/>
          <w:szCs w:val="28"/>
        </w:rPr>
        <w:t xml:space="preserve">Silvestre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و</w:t>
      </w:r>
      <w:proofErr w:type="spellStart"/>
      <w:r w:rsidRPr="00697D4E">
        <w:rPr>
          <w:rFonts w:ascii="Sakkal Majalla" w:hAnsi="Sakkal Majalla" w:cs="Sakkal Majalla"/>
          <w:color w:val="000000" w:themeColor="text1"/>
          <w:sz w:val="28"/>
          <w:szCs w:val="28"/>
        </w:rPr>
        <w:t>Beusch</w:t>
      </w:r>
      <w:proofErr w:type="spellEnd"/>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(2022)</w:t>
      </w:r>
      <w:r w:rsidRPr="00697D4E">
        <w:rPr>
          <w:rFonts w:ascii="Sakkal Majalla" w:hAnsi="Sakkal Majalla" w:cs="Sakkal Majalla"/>
          <w:color w:val="000000" w:themeColor="text1"/>
          <w:sz w:val="28"/>
          <w:szCs w:val="28"/>
          <w:rtl/>
        </w:rPr>
        <w:t>، الذين أكدوا أن الاستدامة المؤسسية تقوم على ثلاثة أبعاد مترابطة هي</w:t>
      </w:r>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الاستدامة الاقتصادية، والاستدامة البيئية، والاستدامة الاجتماعية</w:t>
      </w:r>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هذه الأبعاد لا تُفهم بوصفها مكونات مستقلة، بل كمنظومة متكاملة تتفاعل فيما بينها لتحقيق التوازن بين الأداء المالي والمسؤولية المجتمعية والحفاظ على البيئة. ومن خلال هذا التكامل، تستطيع المؤسسات المعاصرة بناء نموذج تنموي قادر على الاستمرار والنمو في ظل التحولات الاقتصادية والبيئية المتسارعة</w:t>
      </w:r>
      <w:r w:rsidRPr="00697D4E">
        <w:rPr>
          <w:rFonts w:ascii="Sakkal Majalla" w:hAnsi="Sakkal Majalla" w:cs="Sakkal Majalla"/>
          <w:color w:val="000000" w:themeColor="text1"/>
          <w:sz w:val="28"/>
          <w:szCs w:val="28"/>
        </w:rPr>
        <w:t>.</w:t>
      </w:r>
    </w:p>
    <w:p w14:paraId="4B4D20B2" w14:textId="77777777" w:rsidR="00040615" w:rsidRPr="00697D4E" w:rsidRDefault="00040615" w:rsidP="00C6598A">
      <w:pPr>
        <w:spacing w:before="100" w:beforeAutospacing="1" w:after="100" w:afterAutospacing="1" w:line="360" w:lineRule="auto"/>
        <w:jc w:val="both"/>
        <w:rPr>
          <w:rFonts w:ascii="Sakkal Majalla" w:hAnsi="Sakkal Majalla" w:cs="Sakkal Majalla"/>
          <w:b/>
          <w:bCs/>
          <w:color w:val="000000" w:themeColor="text1"/>
          <w:sz w:val="28"/>
          <w:szCs w:val="28"/>
        </w:rPr>
      </w:pPr>
      <w:r w:rsidRPr="00697D4E">
        <w:rPr>
          <w:rFonts w:ascii="Sakkal Majalla" w:hAnsi="Sakkal Majalla" w:cs="Sakkal Majalla"/>
          <w:b/>
          <w:bCs/>
          <w:color w:val="000000" w:themeColor="text1"/>
          <w:sz w:val="28"/>
          <w:szCs w:val="28"/>
          <w:rtl/>
        </w:rPr>
        <w:t>أولًا: الاستدامة الاقتصادية</w:t>
      </w:r>
    </w:p>
    <w:p w14:paraId="68EC28E6" w14:textId="66DBA38A"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يُعدّ البعد الاقتصادي المحور الأساسي الذي ترتكز عليه الاستدامة في المؤسسات، إذ يمثل قدرة المنظمة على تحقيق الكفاءة في استخدام مواردها المالية والمادية والبشرية بطريقة تضمن استمرارية النشاط وتحقيق الأرباح دون الإضرار بالبيئة أو المجتمع. فكما يرى عبد</w:t>
      </w:r>
      <w:r w:rsidR="00B65852">
        <w:rPr>
          <w:rFonts w:ascii="Sakkal Majalla" w:hAnsi="Sakkal Majalla" w:cs="Sakkal Majalla" w:hint="cs"/>
          <w:color w:val="000000" w:themeColor="text1"/>
          <w:sz w:val="28"/>
          <w:szCs w:val="28"/>
          <w:rtl/>
        </w:rPr>
        <w:t xml:space="preserve"> </w:t>
      </w:r>
      <w:r w:rsidRPr="00697D4E">
        <w:rPr>
          <w:rFonts w:ascii="Sakkal Majalla" w:hAnsi="Sakkal Majalla" w:cs="Sakkal Majalla"/>
          <w:color w:val="000000" w:themeColor="text1"/>
          <w:sz w:val="28"/>
          <w:szCs w:val="28"/>
          <w:rtl/>
        </w:rPr>
        <w:t>العظيم وآخرون</w:t>
      </w:r>
      <w:r w:rsidRPr="00697D4E">
        <w:rPr>
          <w:rFonts w:ascii="Sakkal Majalla" w:hAnsi="Sakkal Majalla" w:cs="Sakkal Majalla"/>
          <w:color w:val="000000" w:themeColor="text1"/>
          <w:sz w:val="28"/>
          <w:szCs w:val="28"/>
        </w:rPr>
        <w:t xml:space="preserve"> (2020)</w:t>
      </w:r>
      <w:r w:rsidRPr="00697D4E">
        <w:rPr>
          <w:rFonts w:ascii="Sakkal Majalla" w:hAnsi="Sakkal Majalla" w:cs="Sakkal Majalla"/>
          <w:color w:val="000000" w:themeColor="text1"/>
          <w:sz w:val="28"/>
          <w:szCs w:val="28"/>
          <w:rtl/>
        </w:rPr>
        <w:t>، فإن الاستدامة الاقتصادية تعني “إدارة الموارد والإمكانات المتاحة بأسلوب فعّال يسهم في تحقيق التوازن بين التكاليف والعوائد على المدى الطويل</w:t>
      </w:r>
      <w:r w:rsidRPr="00697D4E">
        <w:rPr>
          <w:rFonts w:ascii="Sakkal Majalla" w:hAnsi="Sakkal Majalla" w:cs="Sakkal Majalla"/>
          <w:color w:val="000000" w:themeColor="text1"/>
          <w:sz w:val="28"/>
          <w:szCs w:val="28"/>
        </w:rPr>
        <w:t>”.</w:t>
      </w:r>
    </w:p>
    <w:p w14:paraId="46E9F066"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الاستدامة الاقتصادية لا تقتصر على الحفاظ على معدلات ربح ثابتة، بل تتجاوز ذلك إلى بناء نموذج اقتصادي مرن قادر على مواجهة الصدمات والتقلبات في الأسواق. فهي تتضمن تنويع مصادر الدخل، وتبني سياسات مالية رشيدة، وإدارة فعالة للمخاطر التي تهدد استقرار المؤسسة. كما ترتبط الاستدامة الاقتصادية بقدرة المؤسسة على الاستثمار في التطوير والابتكار بما يحقق ميزة تنافسية مستدامة</w:t>
      </w:r>
      <w:r w:rsidRPr="00697D4E">
        <w:rPr>
          <w:rFonts w:ascii="Sakkal Majalla" w:hAnsi="Sakkal Majalla" w:cs="Sakkal Majalla"/>
          <w:color w:val="000000" w:themeColor="text1"/>
          <w:sz w:val="28"/>
          <w:szCs w:val="28"/>
        </w:rPr>
        <w:t>.</w:t>
      </w:r>
    </w:p>
    <w:p w14:paraId="17B841AA"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في سياق قطاع الطيران، تتخذ الاستدامة الاقتصادية بُعدًا حيويًا نظرًا لارتفاع تكاليف التشغيل واعتماد الشركات على أسعار الوقود المتقلبة والبنية التحتية المكلفة. لذا فإن تحقيق الكفاءة في استهلاك الطاقة وتطبيق استراتيجيات تحسين الأداء المالي يُعدّان من الركائز الأساسية للاستدامة الاقتصادية في هذا القطاع. كما أن الاتجاه العالمي نحو "الطيران منخفض الانبعاثات" يفرض على الشركات إعادة النظر في نماذج التشغيل والاستثمار في التقنيات الحديثة لتقليل النفقات وتحسين الإنتاجية</w:t>
      </w:r>
      <w:r w:rsidRPr="00697D4E">
        <w:rPr>
          <w:rFonts w:ascii="Sakkal Majalla" w:hAnsi="Sakkal Majalla" w:cs="Sakkal Majalla"/>
          <w:color w:val="000000" w:themeColor="text1"/>
          <w:sz w:val="28"/>
          <w:szCs w:val="28"/>
        </w:rPr>
        <w:t>.</w:t>
      </w:r>
    </w:p>
    <w:p w14:paraId="495890D2" w14:textId="6165E325"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وعليه، فإن الاستدامة الاقتصادية تمثل الركيزة التي تضمن بقاء المؤسسة وتماسكها المالي، وتشكل الإطار الذي يمكن من خلاله تمويل وتفعيل بقية الأبعاد الأخرى من الاستدامة البيئية والاجتماعية</w:t>
      </w:r>
      <w:r w:rsidRPr="00697D4E">
        <w:rPr>
          <w:rFonts w:ascii="Sakkal Majalla" w:hAnsi="Sakkal Majalla" w:cs="Sakkal Majalla"/>
          <w:color w:val="000000" w:themeColor="text1"/>
          <w:sz w:val="28"/>
          <w:szCs w:val="28"/>
        </w:rPr>
        <w:t>.</w:t>
      </w:r>
    </w:p>
    <w:p w14:paraId="65B8B36F" w14:textId="77777777" w:rsidR="00040615" w:rsidRPr="00697D4E" w:rsidRDefault="00040615" w:rsidP="00C6598A">
      <w:pPr>
        <w:spacing w:before="100" w:beforeAutospacing="1" w:after="100" w:afterAutospacing="1" w:line="360" w:lineRule="auto"/>
        <w:jc w:val="both"/>
        <w:rPr>
          <w:rFonts w:ascii="Sakkal Majalla" w:hAnsi="Sakkal Majalla" w:cs="Sakkal Majalla"/>
          <w:b/>
          <w:bCs/>
          <w:color w:val="000000" w:themeColor="text1"/>
          <w:sz w:val="28"/>
          <w:szCs w:val="28"/>
        </w:rPr>
      </w:pPr>
      <w:r w:rsidRPr="00697D4E">
        <w:rPr>
          <w:rFonts w:ascii="Sakkal Majalla" w:hAnsi="Sakkal Majalla" w:cs="Sakkal Majalla"/>
          <w:b/>
          <w:bCs/>
          <w:color w:val="000000" w:themeColor="text1"/>
          <w:sz w:val="28"/>
          <w:szCs w:val="28"/>
          <w:rtl/>
        </w:rPr>
        <w:t>ثانيًا: الاستدامة البيئية</w:t>
      </w:r>
    </w:p>
    <w:p w14:paraId="79C89FC8"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الاستدامة البيئية تُعنى بقدرة المؤسسة على ممارسة أنشطتها دون الإضرار بالبيئة الطبيعية أو استنزاف مواردها. وقد ركزت دراسة </w:t>
      </w:r>
      <w:proofErr w:type="spellStart"/>
      <w:r w:rsidRPr="00697D4E">
        <w:rPr>
          <w:rFonts w:ascii="Sakkal Majalla" w:hAnsi="Sakkal Majalla" w:cs="Sakkal Majalla"/>
          <w:color w:val="000000" w:themeColor="text1"/>
          <w:sz w:val="28"/>
          <w:szCs w:val="28"/>
          <w:rtl/>
        </w:rPr>
        <w:t>الفتياني</w:t>
      </w:r>
      <w:proofErr w:type="spellEnd"/>
      <w:r w:rsidRPr="00697D4E">
        <w:rPr>
          <w:rFonts w:ascii="Sakkal Majalla" w:hAnsi="Sakkal Majalla" w:cs="Sakkal Majalla"/>
          <w:color w:val="000000" w:themeColor="text1"/>
          <w:sz w:val="28"/>
          <w:szCs w:val="28"/>
          <w:rtl/>
        </w:rPr>
        <w:t xml:space="preserve"> وأبو رمان</w:t>
      </w:r>
      <w:r w:rsidRPr="00697D4E">
        <w:rPr>
          <w:rFonts w:ascii="Sakkal Majalla" w:hAnsi="Sakkal Majalla" w:cs="Sakkal Majalla"/>
          <w:color w:val="000000" w:themeColor="text1"/>
          <w:sz w:val="28"/>
          <w:szCs w:val="28"/>
        </w:rPr>
        <w:t xml:space="preserve"> (2023) </w:t>
      </w:r>
      <w:r w:rsidRPr="00697D4E">
        <w:rPr>
          <w:rFonts w:ascii="Sakkal Majalla" w:hAnsi="Sakkal Majalla" w:cs="Sakkal Majalla"/>
          <w:color w:val="000000" w:themeColor="text1"/>
          <w:sz w:val="28"/>
          <w:szCs w:val="28"/>
          <w:rtl/>
        </w:rPr>
        <w:t xml:space="preserve">على أن “الاستدامة البيئية تمثل التزام المؤسسة بتقليل الأثر السلبي لأنشطتها من خلال الإدارة المسؤولة للطاقة والمياه والنفايات”. ويُقصد بذلك </w:t>
      </w:r>
      <w:r w:rsidRPr="00697D4E">
        <w:rPr>
          <w:rFonts w:ascii="Sakkal Majalla" w:hAnsi="Sakkal Majalla" w:cs="Sakkal Majalla"/>
          <w:color w:val="000000" w:themeColor="text1"/>
          <w:sz w:val="28"/>
          <w:szCs w:val="28"/>
          <w:rtl/>
        </w:rPr>
        <w:lastRenderedPageBreak/>
        <w:t>أن المؤسسة مطالبة بالتحول من مجرد الامتثال للقوانين البيئية إلى تبني ثقافة بيئية متجذرة في سياساتها التشغيلية والاستراتيجية</w:t>
      </w:r>
      <w:r w:rsidRPr="00697D4E">
        <w:rPr>
          <w:rFonts w:ascii="Sakkal Majalla" w:hAnsi="Sakkal Majalla" w:cs="Sakkal Majalla"/>
          <w:color w:val="000000" w:themeColor="text1"/>
          <w:sz w:val="28"/>
          <w:szCs w:val="28"/>
        </w:rPr>
        <w:t>.</w:t>
      </w:r>
    </w:p>
    <w:p w14:paraId="20A6C288"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وتُعد الاستدامة البيئية من أكثر أبعاد الاستدامة حساسية، لأنها تتصل مباشرة بالتغير المناخي والتلوث البيئي، وهي قضايا تؤثر على سمعة المؤسسات وقدرتها على التكيف مع المتطلبات الدولية. وتشمل تطبيقات هذا البعد في المؤسسات الخدمية: تحسين كفاءة استهلاك الطاقة، واستخدام التقنيات النظيفة، وإدارة المخلفات، وإعادة التدوير، وتبني الحلول الرقمية لتقليل الانبعاثات</w:t>
      </w:r>
      <w:r w:rsidRPr="00697D4E">
        <w:rPr>
          <w:rFonts w:ascii="Sakkal Majalla" w:hAnsi="Sakkal Majalla" w:cs="Sakkal Majalla"/>
          <w:color w:val="000000" w:themeColor="text1"/>
          <w:sz w:val="28"/>
          <w:szCs w:val="28"/>
        </w:rPr>
        <w:t>.</w:t>
      </w:r>
    </w:p>
    <w:p w14:paraId="38818D16" w14:textId="131DC51E"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وفي قطاع الطيران، تُعتبر الاستدامة البيئية محورًا أساسيًا للاستراتيجيات المستقبلية، إذ تسعى شركات الطيران العالمية، ومن ضمنها الخطوط الجوية السعودية، إلى تحقيق أهداف "الحياد الكربوني" من خلال استخدام أنواع وقود بديلة صديقة للبيئة، وتحديث الأساطيل بطائرات أكثر كفاءة، وتبني برامج إدارة بيئية صارمة داخل المطارات. وتنعكس هذه الجهود على صورة المؤسسة في المجتمع الدولي، وتُسهم في تعزيز مكانتها التنافسية ضمن تصنيفات الطيران المستدام</w:t>
      </w:r>
      <w:r w:rsidRPr="00697D4E">
        <w:rPr>
          <w:rFonts w:ascii="Sakkal Majalla" w:hAnsi="Sakkal Majalla" w:cs="Sakkal Majalla"/>
          <w:color w:val="000000" w:themeColor="text1"/>
          <w:sz w:val="28"/>
          <w:szCs w:val="28"/>
        </w:rPr>
        <w:t>.</w:t>
      </w:r>
    </w:p>
    <w:p w14:paraId="080EA8F2" w14:textId="781FDD85"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كما أن البعد البيئي يتجاوز المفهوم التقني ليشمل المسؤولية الأخلاقية للمؤسسة تجاه الأجيال القادمة، إذ يُعد التزامها بحماية البيئة جزءًا من عقدها الاجتماعي مع المجتمع، فكل مبادرة بيئية ناجحة لا تحافظ فقط على الموارد الطبيعية بل تبني كذلك ثقة المجتمع وتعزز الشفافية المؤسسية</w:t>
      </w:r>
      <w:r w:rsidRPr="00697D4E">
        <w:rPr>
          <w:rFonts w:ascii="Sakkal Majalla" w:hAnsi="Sakkal Majalla" w:cs="Sakkal Majalla"/>
          <w:color w:val="000000" w:themeColor="text1"/>
          <w:sz w:val="28"/>
          <w:szCs w:val="28"/>
        </w:rPr>
        <w:t>.</w:t>
      </w:r>
    </w:p>
    <w:p w14:paraId="35741126" w14:textId="77777777" w:rsidR="00040615" w:rsidRPr="00697D4E" w:rsidRDefault="00040615" w:rsidP="00C6598A">
      <w:pPr>
        <w:spacing w:before="100" w:beforeAutospacing="1" w:after="100" w:afterAutospacing="1" w:line="360" w:lineRule="auto"/>
        <w:jc w:val="both"/>
        <w:rPr>
          <w:rFonts w:ascii="Sakkal Majalla" w:hAnsi="Sakkal Majalla" w:cs="Sakkal Majalla"/>
          <w:b/>
          <w:bCs/>
          <w:color w:val="000000" w:themeColor="text1"/>
          <w:sz w:val="28"/>
          <w:szCs w:val="28"/>
        </w:rPr>
      </w:pPr>
      <w:r w:rsidRPr="00697D4E">
        <w:rPr>
          <w:rFonts w:ascii="Sakkal Majalla" w:hAnsi="Sakkal Majalla" w:cs="Sakkal Majalla"/>
          <w:b/>
          <w:bCs/>
          <w:color w:val="000000" w:themeColor="text1"/>
          <w:sz w:val="28"/>
          <w:szCs w:val="28"/>
          <w:rtl/>
        </w:rPr>
        <w:t>ثالثًا: الاستدامة الاجتماعية</w:t>
      </w:r>
    </w:p>
    <w:p w14:paraId="40C2B25A" w14:textId="14A12F2B"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تمثل الاستدامة الاجتماعية البعد الإنساني في فلسفة الاستدامة، فهي تُعنى بالعلاقات بين المؤسسة والعاملين فيها والمجتمع المحيط بها، وقد أوضحت دراسة الشيخ وآخرون</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أن “الاستدامة الاجتماعية تُجسد التزام المؤسسة بتحقيق العدالة، والمساواة، واحترام حقوق الإنسان داخل بيئة العمل وخارجها، فهي لا تقتصر على أنشطة المسؤولية الاجتماعية التقليدية، بل تمتد لتشمل سياسات شاملة تُعزز رفاه الأفراد وتنمي رأس المال البشري وتحافظ على التنوع والاندماج الاجتماعي</w:t>
      </w:r>
      <w:r w:rsidRPr="00697D4E">
        <w:rPr>
          <w:rFonts w:ascii="Sakkal Majalla" w:hAnsi="Sakkal Majalla" w:cs="Sakkal Majalla"/>
          <w:color w:val="000000" w:themeColor="text1"/>
          <w:sz w:val="28"/>
          <w:szCs w:val="28"/>
        </w:rPr>
        <w:t>.</w:t>
      </w:r>
    </w:p>
    <w:p w14:paraId="0840EE7B" w14:textId="069B4331"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الاستدامة الاجتماعية تُعبّر عن وعي المؤسسة بدورها الاجتماعي باعتبارها كيانًا يخلق فرص عمل، ويدعم التعليم والصحة، ويشارك في تنمية المجتمع المحلي، وتبرز أهميتها في بناء علاقة ثقة مع أصحاب المصلحة الداخليين والخارجيين، حيث يؤدي تعزيز العلاقات الاجتماعية إلى رفع مستوى الانتماء المؤسسي وتحفيز العاملين نحو الإبداع والإنتاجية</w:t>
      </w:r>
      <w:r w:rsidRPr="00697D4E">
        <w:rPr>
          <w:rFonts w:ascii="Sakkal Majalla" w:hAnsi="Sakkal Majalla" w:cs="Sakkal Majalla"/>
          <w:color w:val="000000" w:themeColor="text1"/>
          <w:sz w:val="28"/>
          <w:szCs w:val="28"/>
        </w:rPr>
        <w:t>.</w:t>
      </w:r>
    </w:p>
    <w:p w14:paraId="3E09989C" w14:textId="0D6D559E"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وفي بيئة شركات الطيران، يظهر البعد الاجتماعي في سياسات السلامة والرفاه الوظيفي للعاملين، وتطوير المهارات البشرية، وضمان بيئة عمل آمنة، إضافة إلى دعم المبادرات المجتمعية مثل البرامج التعليمية أو البيئية، كما تسهم برامج التدريب والتمكين الوظيفي في خلق بيئة عمل جاذبة تُحفز الموظفين على الأداء العالي، مما يعزز التماسك التنظيمي ويقلل من معدلات الدوران الوظيفي</w:t>
      </w:r>
      <w:r w:rsidRPr="00697D4E">
        <w:rPr>
          <w:rFonts w:ascii="Sakkal Majalla" w:hAnsi="Sakkal Majalla" w:cs="Sakkal Majalla"/>
          <w:color w:val="000000" w:themeColor="text1"/>
          <w:sz w:val="28"/>
          <w:szCs w:val="28"/>
        </w:rPr>
        <w:t>.</w:t>
      </w:r>
    </w:p>
    <w:p w14:paraId="11306DCB"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وتُعد العدالة والمساواة والشفافية من المبادئ الجوهرية للاستدامة الاجتماعية، فهي تُحقق التوازن بين مصالح الأفراد والمؤسسة، وتدعم استقرار المجتمع الداخلي للمؤسسة بما ينعكس إيجابًا على جودة الخدمات المقدمة</w:t>
      </w:r>
      <w:r w:rsidRPr="00697D4E">
        <w:rPr>
          <w:rFonts w:ascii="Sakkal Majalla" w:hAnsi="Sakkal Majalla" w:cs="Sakkal Majalla"/>
          <w:color w:val="000000" w:themeColor="text1"/>
          <w:sz w:val="28"/>
          <w:szCs w:val="28"/>
        </w:rPr>
        <w:t>.</w:t>
      </w:r>
    </w:p>
    <w:p w14:paraId="3BC71363" w14:textId="77777777" w:rsidR="00040615" w:rsidRPr="00697D4E" w:rsidRDefault="00040615" w:rsidP="00D360AB">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من وجهة نظر الباحث، فإن أبعاد الاستدامة الثلاثة تُشكل إطارًا تكامليًا لا يمكن فصل أحدها عن الآخر. فالبعد الاقتصادي يُمثل الأساس الذي يمكّن المؤسسة من الاستمرار ماليًا، والبعد البيئي يُحافظ على التوازن الطبيعي ويعزز السمعة الدولية، في حين أن البعد الاجتماعي يُمثل القوة الدافعة التي تُترجم الاستدامة إلى ثقافة مؤسسية متجذرة</w:t>
      </w:r>
      <w:r w:rsidRPr="00697D4E">
        <w:rPr>
          <w:rFonts w:ascii="Sakkal Majalla" w:hAnsi="Sakkal Majalla" w:cs="Sakkal Majalla"/>
          <w:color w:val="000000" w:themeColor="text1"/>
          <w:sz w:val="28"/>
          <w:szCs w:val="28"/>
        </w:rPr>
        <w:t>.</w:t>
      </w:r>
    </w:p>
    <w:p w14:paraId="5E6914EC" w14:textId="77777777" w:rsidR="00D360AB" w:rsidRPr="00697D4E" w:rsidRDefault="00D360AB">
      <w:pPr>
        <w:rPr>
          <w:rFonts w:ascii="Sakkal Majalla" w:hAnsi="Sakkal Majalla" w:cs="Sakkal Majalla"/>
          <w:color w:val="000000" w:themeColor="text1"/>
          <w:sz w:val="28"/>
          <w:szCs w:val="28"/>
          <w:rtl/>
        </w:rPr>
      </w:pPr>
      <w:r w:rsidRPr="00697D4E">
        <w:rPr>
          <w:rFonts w:ascii="Sakkal Majalla" w:hAnsi="Sakkal Majalla" w:cs="Sakkal Majalla"/>
          <w:color w:val="000000" w:themeColor="text1"/>
          <w:sz w:val="28"/>
          <w:szCs w:val="28"/>
          <w:rtl/>
        </w:rPr>
        <w:br w:type="page"/>
      </w:r>
    </w:p>
    <w:p w14:paraId="76C9AA80" w14:textId="5C37A95C" w:rsidR="00E71D51" w:rsidRPr="00697D4E" w:rsidRDefault="00E71D51" w:rsidP="00900EA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1" w:name="_Toc212985429"/>
      <w:r w:rsidRPr="00697D4E">
        <w:rPr>
          <w:rFonts w:ascii="Sakkal Majalla" w:hAnsi="Sakkal Majalla" w:cs="Sakkal Majalla"/>
          <w:b/>
          <w:bCs/>
          <w:color w:val="000000" w:themeColor="text1"/>
          <w:sz w:val="36"/>
          <w:szCs w:val="36"/>
          <w:rtl/>
        </w:rPr>
        <w:lastRenderedPageBreak/>
        <w:t>المبحث الثاني: التكامل الاستراتيجي</w:t>
      </w:r>
      <w:bookmarkEnd w:id="21"/>
    </w:p>
    <w:p w14:paraId="319EE22B" w14:textId="14F0461E" w:rsidR="00E71D51" w:rsidRPr="00697D4E" w:rsidRDefault="00900EAA" w:rsidP="00900EA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2985430"/>
      <w:r w:rsidRPr="00697D4E">
        <w:rPr>
          <w:rFonts w:ascii="Sakkal Majalla" w:hAnsi="Sakkal Majalla" w:cs="Sakkal Majalla" w:hint="cs"/>
          <w:b/>
          <w:bCs/>
          <w:color w:val="000000" w:themeColor="text1"/>
          <w:sz w:val="32"/>
          <w:szCs w:val="32"/>
          <w:rtl/>
        </w:rPr>
        <w:t xml:space="preserve">1.2.2 </w:t>
      </w:r>
      <w:r w:rsidR="00E71D51" w:rsidRPr="00697D4E">
        <w:rPr>
          <w:rFonts w:ascii="Sakkal Majalla" w:hAnsi="Sakkal Majalla" w:cs="Sakkal Majalla"/>
          <w:b/>
          <w:bCs/>
          <w:color w:val="000000" w:themeColor="text1"/>
          <w:sz w:val="32"/>
          <w:szCs w:val="32"/>
          <w:rtl/>
        </w:rPr>
        <w:t>تمهيد</w:t>
      </w:r>
      <w:bookmarkEnd w:id="22"/>
    </w:p>
    <w:p w14:paraId="3757543A"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يُعدّ التكامل الاستراتيجي من المفاهيم الحديثة التي برزت بقوة في الفكر الإداري المعاصر، نتيجة للتحولات الديناميكية التي تشهدها بيئات الأعمال، واتساع نطاق الأنشطة المؤسسية وتشابكها. فالمؤسسات في العصر الحديث، خصوصًا تلك العاملة في القطاعات الحيوية مثل النقل الجوي، لم تعد قادرة على تحقيق أهدافها الاستراتيجية بمعزل عن التنسيق الفعّال بين وحداتها وأنشطتها. ومن هنا ظهرت الحاجة إلى التكامل الاستراتيجي بوصفه أداة تنظيمية وفكرية تربط الأهداف والموارد والسياسات ضمن إطار موحد يحقق الاتساق الداخلي والتوافق الخارجي مع بيئة العمل</w:t>
      </w:r>
      <w:r w:rsidRPr="00697D4E">
        <w:rPr>
          <w:rFonts w:ascii="Sakkal Majalla" w:hAnsi="Sakkal Majalla" w:cs="Sakkal Majalla"/>
          <w:color w:val="000000" w:themeColor="text1"/>
          <w:sz w:val="28"/>
          <w:szCs w:val="28"/>
        </w:rPr>
        <w:t>.</w:t>
      </w:r>
    </w:p>
    <w:p w14:paraId="2C470F49" w14:textId="0BC23A1A"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ويشير عارف وعصفور</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 xml:space="preserve">إلى أن التكامل الاستراتيجي يمثل عملية توحيد الجهود بين مختلف الإدارات والأنشطة داخل المؤسسة لتحقيق رسالة واحدة وأهداف مشتركة، بما يضمن الاستخدام الأمثل للموارد ويقلل من </w:t>
      </w:r>
      <w:r w:rsidR="00B65852" w:rsidRPr="00697D4E">
        <w:rPr>
          <w:rFonts w:ascii="Sakkal Majalla" w:hAnsi="Sakkal Majalla" w:cs="Sakkal Majalla" w:hint="cs"/>
          <w:color w:val="000000" w:themeColor="text1"/>
          <w:sz w:val="28"/>
          <w:szCs w:val="28"/>
          <w:rtl/>
        </w:rPr>
        <w:t>المعارضات</w:t>
      </w:r>
      <w:r w:rsidRPr="00697D4E">
        <w:rPr>
          <w:rFonts w:ascii="Sakkal Majalla" w:hAnsi="Sakkal Majalla" w:cs="Sakkal Majalla"/>
          <w:color w:val="000000" w:themeColor="text1"/>
          <w:sz w:val="28"/>
          <w:szCs w:val="28"/>
          <w:rtl/>
        </w:rPr>
        <w:t xml:space="preserve"> الداخلية. كما أوضح النعيمي</w:t>
      </w:r>
      <w:r w:rsidRPr="00697D4E">
        <w:rPr>
          <w:rFonts w:ascii="Sakkal Majalla" w:hAnsi="Sakkal Majalla" w:cs="Sakkal Majalla"/>
          <w:color w:val="000000" w:themeColor="text1"/>
          <w:sz w:val="28"/>
          <w:szCs w:val="28"/>
        </w:rPr>
        <w:t xml:space="preserve"> (2023) </w:t>
      </w:r>
      <w:r w:rsidRPr="00697D4E">
        <w:rPr>
          <w:rFonts w:ascii="Sakkal Majalla" w:hAnsi="Sakkal Majalla" w:cs="Sakkal Majalla"/>
          <w:color w:val="000000" w:themeColor="text1"/>
          <w:sz w:val="28"/>
          <w:szCs w:val="28"/>
          <w:rtl/>
        </w:rPr>
        <w:t>أن التكامل الاستراتيجي هو أحد أهم مؤشرات النضج التنظيمي، إذ يعكس قدرة المؤسسة على مواءمة قراراتها التشغيلية مع أهدافها الاستراتيجية الكبرى</w:t>
      </w:r>
      <w:r w:rsidRPr="00697D4E">
        <w:rPr>
          <w:rFonts w:ascii="Sakkal Majalla" w:hAnsi="Sakkal Majalla" w:cs="Sakkal Majalla"/>
          <w:color w:val="000000" w:themeColor="text1"/>
          <w:sz w:val="28"/>
          <w:szCs w:val="28"/>
        </w:rPr>
        <w:t>.</w:t>
      </w:r>
    </w:p>
    <w:p w14:paraId="3D2231AC"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أما المدو وآخرون</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فيرون أن التكامل الاستراتيجي ليس مجرد تنسيق بين الوحدات الإدارية، بل هو نظام تفكير شمولي يجعل كل جزء من المنظمة يعمل ضمن منطق الكل، بما يضمن الاستجابة الفعّالة للمتغيرات البيئية وتعزيز القدرة على التكيف والمنافسة. وفي ذات السياق، يؤكد التيجاني</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أن تحقيق التكامل الاستراتيجي يتطلب توافقًا بين سياسات الموارد البشرية والعمليات والإنتاج والتسويق بحيث تسهم جميعها في تحقيق الاتجاه الاستراتيجي العام للمؤسسة</w:t>
      </w:r>
      <w:r w:rsidRPr="00697D4E">
        <w:rPr>
          <w:rFonts w:ascii="Sakkal Majalla" w:hAnsi="Sakkal Majalla" w:cs="Sakkal Majalla"/>
          <w:color w:val="000000" w:themeColor="text1"/>
          <w:sz w:val="28"/>
          <w:szCs w:val="28"/>
        </w:rPr>
        <w:t>.</w:t>
      </w:r>
    </w:p>
    <w:p w14:paraId="7DBF1F29" w14:textId="2AD03C6B"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ومن هذا المنطلق، أصبح التكامل الاستراتيجي في المؤسسات الحديثة أداة لضمان الاتساق الداخلي بين الاستراتيجيات والبرامج، والتوافق الخارجي مع المتطلبات الاقتصادية والتكنولوجية والاجتماعية، مما يعزز من كفاءة الأداء والاستدامة المؤسسية في المدى الطويل</w:t>
      </w:r>
      <w:r w:rsidRPr="00697D4E">
        <w:rPr>
          <w:rFonts w:ascii="Sakkal Majalla" w:hAnsi="Sakkal Majalla" w:cs="Sakkal Majalla"/>
          <w:color w:val="000000" w:themeColor="text1"/>
          <w:sz w:val="28"/>
          <w:szCs w:val="28"/>
        </w:rPr>
        <w:t>.</w:t>
      </w:r>
    </w:p>
    <w:p w14:paraId="281B6EC4" w14:textId="220A58E2" w:rsidR="00E71D51" w:rsidRPr="00697D4E" w:rsidRDefault="00900EAA" w:rsidP="00900EA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2985431"/>
      <w:r w:rsidRPr="00697D4E">
        <w:rPr>
          <w:rFonts w:ascii="Sakkal Majalla" w:hAnsi="Sakkal Majalla" w:cs="Sakkal Majalla" w:hint="cs"/>
          <w:b/>
          <w:bCs/>
          <w:color w:val="000000" w:themeColor="text1"/>
          <w:sz w:val="32"/>
          <w:szCs w:val="32"/>
          <w:rtl/>
        </w:rPr>
        <w:lastRenderedPageBreak/>
        <w:t>2.2.2</w:t>
      </w:r>
      <w:r w:rsidR="00E71D51" w:rsidRPr="00697D4E">
        <w:rPr>
          <w:rFonts w:ascii="Sakkal Majalla" w:hAnsi="Sakkal Majalla" w:cs="Sakkal Majalla"/>
          <w:b/>
          <w:bCs/>
          <w:color w:val="000000" w:themeColor="text1"/>
          <w:sz w:val="32"/>
          <w:szCs w:val="32"/>
          <w:rtl/>
        </w:rPr>
        <w:t xml:space="preserve"> مفهوم التكامل الاستراتيجي</w:t>
      </w:r>
      <w:bookmarkEnd w:id="23"/>
    </w:p>
    <w:p w14:paraId="3F752D3F"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تعددت تعريفات الباحثين لمفهوم التكامل الاستراتيجي تبعًا لاختلاف </w:t>
      </w:r>
      <w:proofErr w:type="spellStart"/>
      <w:r w:rsidRPr="00697D4E">
        <w:rPr>
          <w:rFonts w:ascii="Sakkal Majalla" w:hAnsi="Sakkal Majalla" w:cs="Sakkal Majalla"/>
          <w:color w:val="000000" w:themeColor="text1"/>
          <w:sz w:val="28"/>
          <w:szCs w:val="28"/>
          <w:rtl/>
        </w:rPr>
        <w:t>منطلقاتهم</w:t>
      </w:r>
      <w:proofErr w:type="spellEnd"/>
      <w:r w:rsidRPr="00697D4E">
        <w:rPr>
          <w:rFonts w:ascii="Sakkal Majalla" w:hAnsi="Sakkal Majalla" w:cs="Sakkal Majalla"/>
          <w:color w:val="000000" w:themeColor="text1"/>
          <w:sz w:val="28"/>
          <w:szCs w:val="28"/>
          <w:rtl/>
        </w:rPr>
        <w:t xml:space="preserve"> الفكرية ومجالات تطبيقه. وقد ركز بعضهم على البعد التنظيمي في حين تناول آخرون البعد الاستراتيجي والإداري أو البعد التقني والمعرفي في ظل التحول الرقمي</w:t>
      </w:r>
      <w:r w:rsidRPr="00697D4E">
        <w:rPr>
          <w:rFonts w:ascii="Sakkal Majalla" w:hAnsi="Sakkal Majalla" w:cs="Sakkal Majalla"/>
          <w:color w:val="000000" w:themeColor="text1"/>
          <w:sz w:val="28"/>
          <w:szCs w:val="28"/>
        </w:rPr>
        <w:t>.</w:t>
      </w:r>
    </w:p>
    <w:p w14:paraId="0D558DC6" w14:textId="15B5E7CD"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t>يشير الزيادي</w:t>
      </w:r>
      <w:r w:rsidRPr="00697D4E">
        <w:rPr>
          <w:rFonts w:ascii="Sakkal Majalla" w:hAnsi="Sakkal Majalla" w:cs="Sakkal Majalla" w:hint="cs"/>
          <w:color w:val="000000" w:themeColor="text1"/>
          <w:sz w:val="28"/>
          <w:szCs w:val="28"/>
          <w:lang w:bidi="ar-EG"/>
        </w:rPr>
        <w:t xml:space="preserve"> (2022) </w:t>
      </w:r>
      <w:r w:rsidRPr="00697D4E">
        <w:rPr>
          <w:rFonts w:ascii="Sakkal Majalla" w:hAnsi="Sakkal Majalla" w:cs="Sakkal Majalla" w:hint="cs"/>
          <w:color w:val="000000" w:themeColor="text1"/>
          <w:sz w:val="28"/>
          <w:szCs w:val="28"/>
          <w:rtl/>
          <w:lang w:bidi="ar-EG"/>
        </w:rPr>
        <w:t>إلى أن التكامل الاستراتيجي هو "عملية الربط بين مخرجات التخطيط الاستراتيجي لأنظمة المعلومات والاتجاه العام للمؤسسة بما يعزز من كفاءتها التشغيلية ويزيد قدرتها على مواجهة العداء البيئي والتغيرات الخارجية"، بينما يرى البياتي وآخرون</w:t>
      </w:r>
      <w:r w:rsidRPr="00697D4E">
        <w:rPr>
          <w:rFonts w:ascii="Sakkal Majalla" w:hAnsi="Sakkal Majalla" w:cs="Sakkal Majalla" w:hint="cs"/>
          <w:color w:val="000000" w:themeColor="text1"/>
          <w:sz w:val="28"/>
          <w:szCs w:val="28"/>
          <w:lang w:bidi="ar-EG"/>
        </w:rPr>
        <w:t xml:space="preserve"> (2022) </w:t>
      </w:r>
      <w:r w:rsidRPr="00697D4E">
        <w:rPr>
          <w:rFonts w:ascii="Sakkal Majalla" w:hAnsi="Sakkal Majalla" w:cs="Sakkal Majalla" w:hint="cs"/>
          <w:color w:val="000000" w:themeColor="text1"/>
          <w:sz w:val="28"/>
          <w:szCs w:val="28"/>
          <w:rtl/>
          <w:lang w:bidi="ar-EG"/>
        </w:rPr>
        <w:t xml:space="preserve">أنه "تفاعل منظم بين استراتيجيات الإنتاج والإدارة الحديثة مثل الإنتاج الرشيق والستة </w:t>
      </w:r>
      <w:proofErr w:type="spellStart"/>
      <w:r w:rsidRPr="00697D4E">
        <w:rPr>
          <w:rFonts w:ascii="Sakkal Majalla" w:hAnsi="Sakkal Majalla" w:cs="Sakkal Majalla" w:hint="cs"/>
          <w:color w:val="000000" w:themeColor="text1"/>
          <w:sz w:val="28"/>
          <w:szCs w:val="28"/>
          <w:rtl/>
          <w:lang w:bidi="ar-EG"/>
        </w:rPr>
        <w:t>سيغما</w:t>
      </w:r>
      <w:proofErr w:type="spellEnd"/>
      <w:r w:rsidRPr="00697D4E">
        <w:rPr>
          <w:rFonts w:ascii="Sakkal Majalla" w:hAnsi="Sakkal Majalla" w:cs="Sakkal Majalla" w:hint="cs"/>
          <w:color w:val="000000" w:themeColor="text1"/>
          <w:sz w:val="28"/>
          <w:szCs w:val="28"/>
          <w:rtl/>
          <w:lang w:bidi="ar-EG"/>
        </w:rPr>
        <w:t>، يهدف إلى خلق توازن بين الكفاءة التشغيلية والميزة التنافسية</w:t>
      </w:r>
      <w:r w:rsidRPr="00697D4E">
        <w:rPr>
          <w:rFonts w:ascii="Sakkal Majalla" w:hAnsi="Sakkal Majalla" w:cs="Sakkal Majalla" w:hint="cs"/>
          <w:color w:val="000000" w:themeColor="text1"/>
          <w:sz w:val="28"/>
          <w:szCs w:val="28"/>
          <w:lang w:bidi="ar-EG"/>
        </w:rPr>
        <w:t>".</w:t>
      </w:r>
    </w:p>
    <w:p w14:paraId="262CAE23"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ويعرّف النعيمي</w:t>
      </w:r>
      <w:r w:rsidRPr="00697D4E">
        <w:rPr>
          <w:rFonts w:ascii="Sakkal Majalla" w:hAnsi="Sakkal Majalla" w:cs="Sakkal Majalla"/>
          <w:color w:val="000000" w:themeColor="text1"/>
          <w:sz w:val="28"/>
          <w:szCs w:val="28"/>
        </w:rPr>
        <w:t xml:space="preserve"> (2023) </w:t>
      </w:r>
      <w:r w:rsidRPr="00697D4E">
        <w:rPr>
          <w:rFonts w:ascii="Sakkal Majalla" w:hAnsi="Sakkal Majalla" w:cs="Sakkal Majalla"/>
          <w:color w:val="000000" w:themeColor="text1"/>
          <w:sz w:val="28"/>
          <w:szCs w:val="28"/>
          <w:rtl/>
        </w:rPr>
        <w:t>التكامل الاستراتيجي بأنه "قدرة المؤسسة على تحقيق التناسق بين مواردها واستراتيجياتها وأهدافها من خلال استجابة مرنة وفعالة للتحديات الخارجية"، ويعتبره من أهم مقومات البقاء المؤسسي في بيئات العمل عالية المنافسة</w:t>
      </w:r>
      <w:r w:rsidRPr="00697D4E">
        <w:rPr>
          <w:rFonts w:ascii="Sakkal Majalla" w:hAnsi="Sakkal Majalla" w:cs="Sakkal Majalla"/>
          <w:color w:val="000000" w:themeColor="text1"/>
          <w:sz w:val="28"/>
          <w:szCs w:val="28"/>
        </w:rPr>
        <w:t>.</w:t>
      </w:r>
    </w:p>
    <w:p w14:paraId="1B2139F3" w14:textId="59B56875"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أما عارف وعصفور</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 xml:space="preserve">فيريان أن التكامل الاستراتيجي هو "العملية التي من خلالها تُنسق الإدارة العليا بين مختلف المستويات الإدارية والوظيفية بهدف تعزيز رضا العملاء وتحقيق الميزة التنافسية </w:t>
      </w:r>
      <w:r w:rsidR="00400DA1" w:rsidRPr="00697D4E">
        <w:rPr>
          <w:rFonts w:ascii="Sakkal Majalla" w:hAnsi="Sakkal Majalla" w:cs="Sakkal Majalla" w:hint="cs"/>
          <w:color w:val="000000" w:themeColor="text1"/>
          <w:sz w:val="28"/>
          <w:szCs w:val="28"/>
          <w:rtl/>
        </w:rPr>
        <w:t>المستدامة “، بينم</w:t>
      </w:r>
      <w:r w:rsidR="00400DA1" w:rsidRPr="00697D4E">
        <w:rPr>
          <w:rFonts w:ascii="Sakkal Majalla" w:hAnsi="Sakkal Majalla" w:cs="Sakkal Majalla" w:hint="eastAsia"/>
          <w:color w:val="000000" w:themeColor="text1"/>
          <w:sz w:val="28"/>
          <w:szCs w:val="28"/>
          <w:rtl/>
        </w:rPr>
        <w:t>ا</w:t>
      </w:r>
      <w:r w:rsidRPr="00697D4E">
        <w:rPr>
          <w:rFonts w:ascii="Sakkal Majalla" w:hAnsi="Sakkal Majalla" w:cs="Sakkal Majalla"/>
          <w:color w:val="000000" w:themeColor="text1"/>
          <w:sz w:val="28"/>
          <w:szCs w:val="28"/>
          <w:rtl/>
        </w:rPr>
        <w:t xml:space="preserve"> يوضح المدو وآخرون</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أن التكامل الاستراتيجي يمثل "نتاج القيادة الواعية القادرة على توجيه الجهود الجماعية نحو تحقيق الأهداف الكلية دون فقدان التماسك التنظيمي</w:t>
      </w:r>
      <w:r w:rsidRPr="00697D4E">
        <w:rPr>
          <w:rFonts w:ascii="Sakkal Majalla" w:hAnsi="Sakkal Majalla" w:cs="Sakkal Majalla"/>
          <w:color w:val="000000" w:themeColor="text1"/>
          <w:sz w:val="28"/>
          <w:szCs w:val="28"/>
        </w:rPr>
        <w:t>".</w:t>
      </w:r>
    </w:p>
    <w:p w14:paraId="64B8F2D2" w14:textId="1F7526F9"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ويرى </w:t>
      </w:r>
      <w:proofErr w:type="spellStart"/>
      <w:r w:rsidRPr="00697D4E">
        <w:rPr>
          <w:rFonts w:ascii="Sakkal Majalla" w:hAnsi="Sakkal Majalla" w:cs="Sakkal Majalla"/>
          <w:color w:val="000000" w:themeColor="text1"/>
          <w:sz w:val="28"/>
          <w:szCs w:val="28"/>
        </w:rPr>
        <w:t>Valcozzena</w:t>
      </w:r>
      <w:proofErr w:type="spellEnd"/>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(2025) </w:t>
      </w:r>
      <w:r w:rsidRPr="00697D4E">
        <w:rPr>
          <w:rFonts w:ascii="Sakkal Majalla" w:hAnsi="Sakkal Majalla" w:cs="Sakkal Majalla"/>
          <w:color w:val="000000" w:themeColor="text1"/>
          <w:sz w:val="28"/>
          <w:szCs w:val="28"/>
          <w:rtl/>
        </w:rPr>
        <w:t xml:space="preserve">أن التكامل الاستراتيجي يُعد عملية معقدة تشمل دمج أهداف الاستدامة والتخطيط طويل الأمد ضمن البنية الاستراتيجية للمؤسسة، بحيث تُصبح الاستدامة عنصرًا جوهريًا في اتخاذ القرار، أما </w:t>
      </w:r>
      <w:r w:rsidRPr="00697D4E">
        <w:rPr>
          <w:rFonts w:ascii="Sakkal Majalla" w:hAnsi="Sakkal Majalla" w:cs="Sakkal Majalla"/>
          <w:color w:val="000000" w:themeColor="text1"/>
          <w:sz w:val="28"/>
          <w:szCs w:val="28"/>
        </w:rPr>
        <w:t xml:space="preserve">Silvestre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فيُعرفونه بأنه "عملية دمج الأدوات الإدارية المختلفة في منظومة موحدة لدعم القرارات الاستراتيجية التي تحقق توازنًا بين الكفاءة الاقتصادية والمسؤولية البيئية والاجتماعية</w:t>
      </w:r>
      <w:r w:rsidRPr="00697D4E">
        <w:rPr>
          <w:rFonts w:ascii="Sakkal Majalla" w:hAnsi="Sakkal Majalla" w:cs="Sakkal Majalla"/>
          <w:color w:val="000000" w:themeColor="text1"/>
          <w:sz w:val="28"/>
          <w:szCs w:val="28"/>
        </w:rPr>
        <w:t>".</w:t>
      </w:r>
    </w:p>
    <w:p w14:paraId="2648506F"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 xml:space="preserve">في حين يقدّم </w:t>
      </w:r>
      <w:r w:rsidRPr="00697D4E">
        <w:rPr>
          <w:rFonts w:ascii="Sakkal Majalla" w:hAnsi="Sakkal Majalla" w:cs="Sakkal Majalla"/>
          <w:color w:val="000000" w:themeColor="text1"/>
          <w:sz w:val="28"/>
          <w:szCs w:val="28"/>
        </w:rPr>
        <w:t xml:space="preserve">Fu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تعريفًا تشغيليًا للتكامل الاستراتيجي بوصفه "الترابط بين تصميم الشبكات، وهيكل التنظيم، ونظم المعلومات، والاستراتيجية العامة للمؤسسة لضمان تحقيق الأداء المستدام</w:t>
      </w:r>
      <w:r w:rsidRPr="00697D4E">
        <w:rPr>
          <w:rFonts w:ascii="Sakkal Majalla" w:hAnsi="Sakkal Majalla" w:cs="Sakkal Majalla"/>
          <w:color w:val="000000" w:themeColor="text1"/>
          <w:sz w:val="28"/>
          <w:szCs w:val="28"/>
        </w:rPr>
        <w:t>".</w:t>
      </w:r>
    </w:p>
    <w:p w14:paraId="2262A9B7"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يرى الباحث أن التكامل الاستراتيجي يُمثل حجر الأساس لنجاح المؤسسات الحديثة، فهو ليس مجرد إجراء إداري، بل فلسفة شمولية تقوم على تحقيق الاتساق بين الموارد والسياسات والعمليات ضمن رؤية استراتيجية موحدة. ويُعدّ هذا المفهوم خصوصًا في قطاع الطيران ذا أهمية مضاعفة، نظرًا لكونه يعتمد على شبكة معقدة من الأنشطة التشغيلية والتكنولوجية واللوجستية تتطلب أعلى درجات التنسيق والمواءمة</w:t>
      </w:r>
      <w:r w:rsidRPr="00697D4E">
        <w:rPr>
          <w:rFonts w:ascii="Sakkal Majalla" w:hAnsi="Sakkal Majalla" w:cs="Sakkal Majalla"/>
          <w:color w:val="000000" w:themeColor="text1"/>
          <w:sz w:val="28"/>
          <w:szCs w:val="28"/>
        </w:rPr>
        <w:t>.</w:t>
      </w:r>
    </w:p>
    <w:p w14:paraId="02820DA2" w14:textId="2120A1B2" w:rsidR="00E71D51" w:rsidRPr="00697D4E" w:rsidRDefault="00900EAA" w:rsidP="00900EA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2985432"/>
      <w:r w:rsidRPr="00697D4E">
        <w:rPr>
          <w:rFonts w:ascii="Sakkal Majalla" w:hAnsi="Sakkal Majalla" w:cs="Sakkal Majalla" w:hint="cs"/>
          <w:b/>
          <w:bCs/>
          <w:color w:val="000000" w:themeColor="text1"/>
          <w:sz w:val="32"/>
          <w:szCs w:val="32"/>
          <w:rtl/>
        </w:rPr>
        <w:t>3.2.2</w:t>
      </w:r>
      <w:r w:rsidR="00E71D51" w:rsidRPr="00697D4E">
        <w:rPr>
          <w:rFonts w:ascii="Sakkal Majalla" w:hAnsi="Sakkal Majalla" w:cs="Sakkal Majalla"/>
          <w:b/>
          <w:bCs/>
          <w:color w:val="000000" w:themeColor="text1"/>
          <w:sz w:val="32"/>
          <w:szCs w:val="32"/>
          <w:rtl/>
        </w:rPr>
        <w:t xml:space="preserve"> أهمية التكامل الاستراتيجي</w:t>
      </w:r>
      <w:bookmarkEnd w:id="24"/>
    </w:p>
    <w:p w14:paraId="5251A64A" w14:textId="7BC549DA"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تنبع أهمية التكامل الاستراتيجي من كونه يمثل الإطار التنظيمي والفكري الذي يربط بين مختلف أجزاء المنظمة ويُوَحِّد اتجاهاتها نحو تحقيق أهدافها الشاملة، فالمؤسسات الحديثة أصبحت تتعامل مع بيئات عمل معقدة تتسم بالتغير السريع والتنافس الحاد، الأمر الذي يتطلب أن تكون عملياتها التشغيلية والإدارية متكاملة ومتناسقة لضمان استدامة النجاح، ويُعد التكامل الاستراتيجي في هذا السياق أحد الأدوات التي تساعد المؤسسات على التحول من التفكير الجزئي إلى التفكير الشمولي الذي يربط بين الرؤية، والرسالة، والأنشطة اليومية</w:t>
      </w:r>
      <w:r w:rsidRPr="00697D4E">
        <w:rPr>
          <w:rFonts w:ascii="Sakkal Majalla" w:hAnsi="Sakkal Majalla" w:cs="Sakkal Majalla"/>
          <w:color w:val="000000" w:themeColor="text1"/>
          <w:sz w:val="28"/>
          <w:szCs w:val="28"/>
        </w:rPr>
        <w:t>.</w:t>
      </w:r>
    </w:p>
    <w:p w14:paraId="216545B2" w14:textId="5AAF2455"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أما الزيادي</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فيؤكد أن التكامل الاستراتيجي يسهم في تحسين فعالية التخطيط والتنفيذ من خلال ربط الاستراتيجية العليا بالممارسات التشغيلية اليومية، مما يجعل المؤسسة أكثر قدرة على الاستجابة السريعة للتغيرات البيئية والتكنولوجية</w:t>
      </w:r>
      <w:r w:rsidRPr="00697D4E">
        <w:rPr>
          <w:rFonts w:ascii="Sakkal Majalla" w:hAnsi="Sakkal Majalla" w:cs="Sakkal Majalla"/>
          <w:color w:val="000000" w:themeColor="text1"/>
          <w:sz w:val="28"/>
          <w:szCs w:val="28"/>
        </w:rPr>
        <w:t>.</w:t>
      </w:r>
    </w:p>
    <w:p w14:paraId="452F7BDB"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ويشير النعيمي</w:t>
      </w:r>
      <w:r w:rsidRPr="00697D4E">
        <w:rPr>
          <w:rFonts w:ascii="Sakkal Majalla" w:hAnsi="Sakkal Majalla" w:cs="Sakkal Majalla"/>
          <w:color w:val="000000" w:themeColor="text1"/>
          <w:sz w:val="28"/>
          <w:szCs w:val="28"/>
        </w:rPr>
        <w:t xml:space="preserve"> (2023) </w:t>
      </w:r>
      <w:r w:rsidRPr="00697D4E">
        <w:rPr>
          <w:rFonts w:ascii="Sakkal Majalla" w:hAnsi="Sakkal Majalla" w:cs="Sakkal Majalla"/>
          <w:color w:val="000000" w:themeColor="text1"/>
          <w:sz w:val="28"/>
          <w:szCs w:val="28"/>
          <w:rtl/>
        </w:rPr>
        <w:t>إلى أن أهمية التكامل الاستراتيجي تتجلى في ثلاثة محاور رئيسية</w:t>
      </w:r>
      <w:r w:rsidRPr="00697D4E">
        <w:rPr>
          <w:rFonts w:ascii="Sakkal Majalla" w:hAnsi="Sakkal Majalla" w:cs="Sakkal Majalla"/>
          <w:color w:val="000000" w:themeColor="text1"/>
          <w:sz w:val="28"/>
          <w:szCs w:val="28"/>
        </w:rPr>
        <w:t>:</w:t>
      </w:r>
    </w:p>
    <w:p w14:paraId="49AF5142" w14:textId="77777777" w:rsidR="00E71D51" w:rsidRPr="00697D4E" w:rsidRDefault="00E71D51" w:rsidP="00900EAA">
      <w:pPr>
        <w:numPr>
          <w:ilvl w:val="0"/>
          <w:numId w:val="4"/>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تحقيق التوافق بين الموارد والأهداف، إذ يضمن استخدام الإمكانات المتاحة بطريقة تتلاءم مع الاتجاهات الاستراتيجية طويلة الأمد</w:t>
      </w:r>
      <w:r w:rsidRPr="00697D4E">
        <w:rPr>
          <w:rFonts w:ascii="Sakkal Majalla" w:hAnsi="Sakkal Majalla" w:cs="Sakkal Majalla"/>
          <w:color w:val="000000" w:themeColor="text1"/>
          <w:sz w:val="28"/>
          <w:szCs w:val="28"/>
        </w:rPr>
        <w:t>.</w:t>
      </w:r>
    </w:p>
    <w:p w14:paraId="65CD1C81" w14:textId="77777777" w:rsidR="00E71D51" w:rsidRPr="00697D4E" w:rsidRDefault="00E71D51" w:rsidP="00900EAA">
      <w:pPr>
        <w:numPr>
          <w:ilvl w:val="0"/>
          <w:numId w:val="4"/>
        </w:numPr>
        <w:tabs>
          <w:tab w:val="clear" w:pos="720"/>
          <w:tab w:val="num" w:pos="566"/>
        </w:tabs>
        <w:spacing w:before="100" w:beforeAutospacing="1" w:after="100" w:afterAutospacing="1" w:line="360" w:lineRule="auto"/>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تعزيز القدرة التنافسية من خلال تقليل التكرار الإداري وتحقيق التآزر بين الأقسام</w:t>
      </w:r>
      <w:r w:rsidRPr="00697D4E">
        <w:rPr>
          <w:rFonts w:ascii="Sakkal Majalla" w:hAnsi="Sakkal Majalla" w:cs="Sakkal Majalla"/>
          <w:color w:val="000000" w:themeColor="text1"/>
          <w:sz w:val="28"/>
          <w:szCs w:val="28"/>
        </w:rPr>
        <w:t>.</w:t>
      </w:r>
    </w:p>
    <w:p w14:paraId="08CB5E4D" w14:textId="77777777" w:rsidR="00E71D51" w:rsidRPr="00697D4E" w:rsidRDefault="00E71D51" w:rsidP="00900EAA">
      <w:pPr>
        <w:numPr>
          <w:ilvl w:val="0"/>
          <w:numId w:val="4"/>
        </w:numPr>
        <w:tabs>
          <w:tab w:val="clear" w:pos="720"/>
          <w:tab w:val="num" w:pos="566"/>
        </w:tabs>
        <w:spacing w:before="100" w:beforeAutospacing="1" w:after="100" w:afterAutospacing="1" w:line="360" w:lineRule="auto"/>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تحسين عملية اتخاذ القرار عبر تبادل المعلومات والتنسيق بين المستويات المختلفة</w:t>
      </w:r>
      <w:r w:rsidRPr="00697D4E">
        <w:rPr>
          <w:rFonts w:ascii="Sakkal Majalla" w:hAnsi="Sakkal Majalla" w:cs="Sakkal Majalla"/>
          <w:color w:val="000000" w:themeColor="text1"/>
          <w:sz w:val="28"/>
          <w:szCs w:val="28"/>
        </w:rPr>
        <w:t>.</w:t>
      </w:r>
    </w:p>
    <w:p w14:paraId="7CED76DA"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ويرى المدو وآخرون</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أن التكامل الاستراتيجي هو أحد مؤشرات القيادة الفاعلة في المؤسسات، لأنه يعبّر عن قدرة القادة على توجيه الموارد البشرية والتقنية نحو تحقيق رسالة المنظمة بكفاءة. كما أن وجود تكامل استراتيجي فعّال ينعكس على رفع رضا العملاء من خلال توحيد الرؤية حول جودة الخدمة وتحسين قنوات الاتصال بين المستويات الإدارية المختلفة</w:t>
      </w:r>
      <w:r w:rsidRPr="00697D4E">
        <w:rPr>
          <w:rFonts w:ascii="Sakkal Majalla" w:hAnsi="Sakkal Majalla" w:cs="Sakkal Majalla"/>
          <w:color w:val="000000" w:themeColor="text1"/>
          <w:sz w:val="28"/>
          <w:szCs w:val="28"/>
        </w:rPr>
        <w:t>.</w:t>
      </w:r>
    </w:p>
    <w:p w14:paraId="6E83093B" w14:textId="6C64E975"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وفي قطاع الطيران، تزداد أهمية التكامل الاستراتيجي نظرًا لتعقيد العمليات التي تشمل الجوانب التشغيلية، والخدمية، والتسويقية، والتكنولوجية، والأمنية، فالتكامل بين هذه المكونات يضمن تحقيق الانسيابية في تقديم الخدمات وتحسين كفاءة الموارد،</w:t>
      </w:r>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كما أن التكامل بين الخطط التشغيلية والإستراتيجية يتيح لشركات الطيران، مثل الخطوط الجوية السعودية، تنفيذ مبادراتها الوطنية ضمن رؤية المملكة 2030 بكفاءة عالية</w:t>
      </w:r>
      <w:r w:rsidRPr="00697D4E">
        <w:rPr>
          <w:rFonts w:ascii="Sakkal Majalla" w:hAnsi="Sakkal Majalla" w:cs="Sakkal Majalla"/>
          <w:color w:val="000000" w:themeColor="text1"/>
          <w:sz w:val="28"/>
          <w:szCs w:val="28"/>
        </w:rPr>
        <w:t>.</w:t>
      </w:r>
    </w:p>
    <w:p w14:paraId="4F53E00F" w14:textId="5DA4A23A" w:rsidR="007F7700"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697D4E">
        <w:rPr>
          <w:rFonts w:ascii="Sakkal Majalla" w:hAnsi="Sakkal Majalla" w:cs="Sakkal Majalla"/>
          <w:color w:val="000000" w:themeColor="text1"/>
          <w:sz w:val="28"/>
          <w:szCs w:val="28"/>
          <w:rtl/>
        </w:rPr>
        <w:t>من وجهة نظر الباحث، فإن أهمية التكامل الاستراتيجي في المؤسسات الخدمية الكبرى، مثل الخطوط الجوية السعودية، تنبع من كونه ركيزة أساسية لتحقيق التوازن بين الكفاءة التشغيلية والرؤية الاستراتيجية</w:t>
      </w:r>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فالتكامل لا يعني مجرد التنسيق بين الإدارات، بل هو آلية لإدارة المؤسسة كوحدة متكاملة تسعى نحو غاية واحدة</w:t>
      </w:r>
      <w:r w:rsidRPr="00697D4E">
        <w:rPr>
          <w:rFonts w:ascii="Sakkal Majalla" w:hAnsi="Sakkal Majalla" w:cs="Sakkal Majalla"/>
          <w:color w:val="000000" w:themeColor="text1"/>
          <w:sz w:val="28"/>
          <w:szCs w:val="28"/>
        </w:rPr>
        <w:t>.</w:t>
      </w:r>
    </w:p>
    <w:p w14:paraId="54D8C93C" w14:textId="0618037C" w:rsidR="00E71D51" w:rsidRPr="00697D4E" w:rsidRDefault="00900EAA" w:rsidP="00900EA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2985433"/>
      <w:r w:rsidRPr="00697D4E">
        <w:rPr>
          <w:rFonts w:ascii="Sakkal Majalla" w:hAnsi="Sakkal Majalla" w:cs="Sakkal Majalla"/>
          <w:b/>
          <w:bCs/>
          <w:color w:val="000000" w:themeColor="text1"/>
          <w:sz w:val="32"/>
          <w:szCs w:val="32"/>
        </w:rPr>
        <w:t>4.2.2</w:t>
      </w:r>
      <w:r w:rsidR="00E71D51" w:rsidRPr="00697D4E">
        <w:rPr>
          <w:rFonts w:ascii="Sakkal Majalla" w:hAnsi="Sakkal Majalla" w:cs="Sakkal Majalla"/>
          <w:b/>
          <w:bCs/>
          <w:color w:val="000000" w:themeColor="text1"/>
          <w:sz w:val="32"/>
          <w:szCs w:val="32"/>
          <w:rtl/>
        </w:rPr>
        <w:t xml:space="preserve"> أهداف التكامل الاستراتيجي</w:t>
      </w:r>
      <w:bookmarkEnd w:id="25"/>
    </w:p>
    <w:p w14:paraId="1BACF55D" w14:textId="776CEDC6"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t>يُعدّ التكامل الاستراتيجي وسيلة مؤسسية لتحقيق الانسجام بين الرؤية الاستراتيجية والأنشطة التشغيلية، وهو لا يتحقق إلا عبر مجموعة من الأهداف الجوهرية التي تسعى المؤسسات إلى بلوغها ضمن خططها بعيدة المدى، فالتكامل الاستراتيجي لا يقتصر على تنسيق الجهود، بل يتجاوز ذلك ليشكل إطارًا متكاملًا لإدارة الأداء، وتوجيه الموارد، وتحقيق الكفاءة والمرونة التنظيمية</w:t>
      </w:r>
      <w:r w:rsidRPr="00697D4E">
        <w:rPr>
          <w:rFonts w:ascii="Sakkal Majalla" w:hAnsi="Sakkal Majalla" w:cs="Sakkal Majalla" w:hint="cs"/>
          <w:color w:val="000000" w:themeColor="text1"/>
          <w:sz w:val="28"/>
          <w:szCs w:val="28"/>
          <w:lang w:bidi="ar-EG"/>
        </w:rPr>
        <w:t>.</w:t>
      </w:r>
    </w:p>
    <w:p w14:paraId="22D39FC6" w14:textId="5C0EF4B3"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97D4E">
        <w:rPr>
          <w:rFonts w:ascii="Sakkal Majalla" w:hAnsi="Sakkal Majalla" w:cs="Sakkal Majalla" w:hint="cs"/>
          <w:color w:val="000000" w:themeColor="text1"/>
          <w:sz w:val="28"/>
          <w:szCs w:val="28"/>
          <w:rtl/>
          <w:lang w:bidi="ar-EG"/>
        </w:rPr>
        <w:lastRenderedPageBreak/>
        <w:t>وقد تناولت العديد من الدراسات المعاصرة أهداف التكامل الاستراتيجي من زوايا متعددة، أبرزها ما طرحه النعيمي</w:t>
      </w:r>
      <w:r w:rsidRPr="00697D4E">
        <w:rPr>
          <w:rFonts w:ascii="Sakkal Majalla" w:hAnsi="Sakkal Majalla" w:cs="Sakkal Majalla" w:hint="cs"/>
          <w:color w:val="000000" w:themeColor="text1"/>
          <w:sz w:val="28"/>
          <w:szCs w:val="28"/>
          <w:lang w:bidi="ar-EG"/>
        </w:rPr>
        <w:t xml:space="preserve"> (2023) </w:t>
      </w:r>
      <w:r w:rsidRPr="00697D4E">
        <w:rPr>
          <w:rFonts w:ascii="Sakkal Majalla" w:hAnsi="Sakkal Majalla" w:cs="Sakkal Majalla" w:hint="cs"/>
          <w:color w:val="000000" w:themeColor="text1"/>
          <w:sz w:val="28"/>
          <w:szCs w:val="28"/>
          <w:rtl/>
          <w:lang w:bidi="ar-EG"/>
        </w:rPr>
        <w:t>والمدو وآخرون</w:t>
      </w:r>
      <w:r w:rsidRPr="00697D4E">
        <w:rPr>
          <w:rFonts w:ascii="Sakkal Majalla" w:hAnsi="Sakkal Majalla" w:cs="Sakkal Majalla" w:hint="cs"/>
          <w:color w:val="000000" w:themeColor="text1"/>
          <w:sz w:val="28"/>
          <w:szCs w:val="28"/>
          <w:lang w:bidi="ar-EG"/>
        </w:rPr>
        <w:t xml:space="preserve"> (2024) </w:t>
      </w:r>
      <w:r w:rsidRPr="00697D4E">
        <w:rPr>
          <w:rFonts w:ascii="Sakkal Majalla" w:hAnsi="Sakkal Majalla" w:cs="Sakkal Majalla" w:hint="cs"/>
          <w:color w:val="000000" w:themeColor="text1"/>
          <w:sz w:val="28"/>
          <w:szCs w:val="28"/>
          <w:rtl/>
          <w:lang w:bidi="ar-EG"/>
        </w:rPr>
        <w:t>وعارف وعصفور</w:t>
      </w:r>
      <w:r w:rsidRPr="00697D4E">
        <w:rPr>
          <w:rFonts w:ascii="Sakkal Majalla" w:hAnsi="Sakkal Majalla" w:cs="Sakkal Majalla" w:hint="cs"/>
          <w:color w:val="000000" w:themeColor="text1"/>
          <w:sz w:val="28"/>
          <w:szCs w:val="28"/>
          <w:lang w:bidi="ar-EG"/>
        </w:rPr>
        <w:t xml:space="preserve"> (2024)</w:t>
      </w:r>
      <w:r w:rsidRPr="00697D4E">
        <w:rPr>
          <w:rFonts w:ascii="Sakkal Majalla" w:hAnsi="Sakkal Majalla" w:cs="Sakkal Majalla" w:hint="cs"/>
          <w:color w:val="000000" w:themeColor="text1"/>
          <w:sz w:val="28"/>
          <w:szCs w:val="28"/>
          <w:rtl/>
          <w:lang w:bidi="ar-EG"/>
        </w:rPr>
        <w:t>، والذين أجمعوا على أن المؤسسات التي تطبق التكامل الاستراتيجي تسعى لتحقيق أهداف تشغيلية وتنظيمية واستراتيجية في آنٍ واحد</w:t>
      </w:r>
      <w:r w:rsidRPr="00697D4E">
        <w:rPr>
          <w:rFonts w:ascii="Sakkal Majalla" w:hAnsi="Sakkal Majalla" w:cs="Sakkal Majalla" w:hint="cs"/>
          <w:color w:val="000000" w:themeColor="text1"/>
          <w:sz w:val="28"/>
          <w:szCs w:val="28"/>
          <w:lang w:bidi="ar-EG"/>
        </w:rPr>
        <w:t>.</w:t>
      </w:r>
    </w:p>
    <w:p w14:paraId="2BA545B3" w14:textId="44CE4BC5" w:rsidR="00E71D51" w:rsidRPr="00697D4E" w:rsidRDefault="00E71D51" w:rsidP="00900EAA">
      <w:pPr>
        <w:pStyle w:val="ListParagraph"/>
        <w:numPr>
          <w:ilvl w:val="0"/>
          <w:numId w:val="3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697D4E">
        <w:rPr>
          <w:rFonts w:ascii="Sakkal Majalla" w:hAnsi="Sakkal Majalla" w:cs="Sakkal Majalla"/>
          <w:b/>
          <w:bCs/>
          <w:color w:val="000000" w:themeColor="text1"/>
          <w:sz w:val="28"/>
          <w:szCs w:val="28"/>
          <w:rtl/>
        </w:rPr>
        <w:t>تحقيق الاتساق بين الرؤية والأهداف التشغيلية</w:t>
      </w:r>
    </w:p>
    <w:p w14:paraId="7E6FA48A" w14:textId="66A65D3A"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يُعد الهدف الأول للتكامل الاستراتيجي هو ضمان وجود تناسق مؤسسي بين الرؤية العامة للمؤسسة والخطط التنفيذية اليومية</w:t>
      </w:r>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فالمؤسسة التي تعمل ضمن رؤية استراتيجية واضحة قادرة على ترجمتها إلى أهداف محددة عبر جميع المستويات الإدارية، ويؤكد عارف وعصفور</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أن التكامل بين الرؤية والاستراتيجيات التشغيلية يؤدي إلى توجيه الجهود نحو تحقيق هدف موحد، ويمنع تضارب القرارات بين الإدارات المختلفة</w:t>
      </w:r>
      <w:r w:rsidRPr="00697D4E">
        <w:rPr>
          <w:rFonts w:ascii="Sakkal Majalla" w:hAnsi="Sakkal Majalla" w:cs="Sakkal Majalla"/>
          <w:color w:val="000000" w:themeColor="text1"/>
          <w:sz w:val="28"/>
          <w:szCs w:val="28"/>
        </w:rPr>
        <w:t>.</w:t>
      </w:r>
    </w:p>
    <w:p w14:paraId="0067B723" w14:textId="6CD76FFD"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ففي المؤسسات الخدمية الكبرى مثل شركات الطيران، يتطلب تحقيق الاتساق بين الرؤية التنفيذية والخطط التشغيلية مواءمة دقيقة بين الاستراتيجيات التسويقية، والتشغيلية، والمالية، بحيث تخدم جميعها التوجه الاستراتيجي للمؤسسة نحو النمو والاستدامة وتحسين تجربة العملاء</w:t>
      </w:r>
      <w:r w:rsidRPr="00697D4E">
        <w:rPr>
          <w:rFonts w:ascii="Sakkal Majalla" w:hAnsi="Sakkal Majalla" w:cs="Sakkal Majalla"/>
          <w:color w:val="000000" w:themeColor="text1"/>
          <w:sz w:val="28"/>
          <w:szCs w:val="28"/>
        </w:rPr>
        <w:t>.</w:t>
      </w:r>
    </w:p>
    <w:p w14:paraId="25E97C67" w14:textId="1FF021FE" w:rsidR="00E71D51" w:rsidRPr="00697D4E" w:rsidRDefault="00E71D51" w:rsidP="00900EAA">
      <w:pPr>
        <w:pStyle w:val="ListParagraph"/>
        <w:numPr>
          <w:ilvl w:val="0"/>
          <w:numId w:val="3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697D4E">
        <w:rPr>
          <w:rFonts w:ascii="Sakkal Majalla" w:hAnsi="Sakkal Majalla" w:cs="Sakkal Majalla"/>
          <w:b/>
          <w:bCs/>
          <w:color w:val="000000" w:themeColor="text1"/>
          <w:sz w:val="28"/>
          <w:szCs w:val="28"/>
          <w:rtl/>
        </w:rPr>
        <w:t>رفع كفاءة استخدام الموارد وتقليل الهدر</w:t>
      </w:r>
    </w:p>
    <w:p w14:paraId="09564839" w14:textId="33A7DE5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يهدف التكامل الاستراتيجي إلى تحقيق الكفاءة التشغيلية والاقتصادية من خلال الاستخدام الأمثل للموارد المادية والبشرية والتقنية، فغياب التكامل يؤدي إلى ازدواجية الجهود وتضارب المسؤوليات، بينما يؤدي وجوده إلى تحقيق التآزر بين الإدارات وتحسين العائد على الاستثمار، ويشير الزيادي</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إلى أن المؤسسات التي تطبق التكامل الاستراتيجي في إدارة مواردها تحقق أداءً ماليًا أفضل وتتمتع بقدرة أكبر على مواجهة التقلبات البيئية والاقتصادية</w:t>
      </w:r>
      <w:r w:rsidRPr="00697D4E">
        <w:rPr>
          <w:rFonts w:ascii="Sakkal Majalla" w:hAnsi="Sakkal Majalla" w:cs="Sakkal Majalla"/>
          <w:color w:val="000000" w:themeColor="text1"/>
          <w:sz w:val="28"/>
          <w:szCs w:val="28"/>
        </w:rPr>
        <w:t>.</w:t>
      </w:r>
    </w:p>
    <w:p w14:paraId="5C1925E3" w14:textId="0218C21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وفي قطاع الطيران، يتجلى هذا الهدف في تحسين إدارة الأساطيل، وتقليل تكاليف الوقود والصيانة، وتحقيق التكامل بين الجداول التشغيلية والأنظمة اللوجستية والتسويقية، مما يؤدي إلى زيادة الإنتاجية وتقليل النفقات دون المساس بجودة الخدمة</w:t>
      </w:r>
      <w:r w:rsidRPr="00697D4E">
        <w:rPr>
          <w:rFonts w:ascii="Sakkal Majalla" w:hAnsi="Sakkal Majalla" w:cs="Sakkal Majalla"/>
          <w:color w:val="000000" w:themeColor="text1"/>
          <w:sz w:val="28"/>
          <w:szCs w:val="28"/>
        </w:rPr>
        <w:t>.</w:t>
      </w:r>
    </w:p>
    <w:p w14:paraId="4BCF5D9D" w14:textId="0ADA95CC" w:rsidR="00E71D51" w:rsidRPr="00697D4E" w:rsidRDefault="00E71D51" w:rsidP="00900EAA">
      <w:pPr>
        <w:pStyle w:val="ListParagraph"/>
        <w:numPr>
          <w:ilvl w:val="0"/>
          <w:numId w:val="3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697D4E">
        <w:rPr>
          <w:rFonts w:ascii="Sakkal Majalla" w:hAnsi="Sakkal Majalla" w:cs="Sakkal Majalla"/>
          <w:b/>
          <w:bCs/>
          <w:color w:val="000000" w:themeColor="text1"/>
          <w:sz w:val="28"/>
          <w:szCs w:val="28"/>
          <w:rtl/>
        </w:rPr>
        <w:t>تعزيز القدرة التنافسية والاستجابة للتغيرات</w:t>
      </w:r>
    </w:p>
    <w:p w14:paraId="6D473C4E" w14:textId="63FA1D4F"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من الأهداف الأساسية للتكامل الاستراتيجي أيضًا تعزيز القدرة التنافسية للمؤسسة عبر تمكينها من التكيف السريع مع المتغيرات الداخلية والخارجية، فالمؤسسات التي تعتمد على أنظمة عمل متكاملة تكون أكثر استعدادًا لمواجهة الأزمات والتغيرات السوقية، ويرى المدو وآخرون</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أن التكامل الاستراتيجي يتيح للمؤسسات بناء آلية استجابة مرنة تسمح بتعديل السياسات والعمليات دون الإضرار بالاتساق التنظيمي العام</w:t>
      </w:r>
      <w:r w:rsidRPr="00697D4E">
        <w:rPr>
          <w:rFonts w:ascii="Sakkal Majalla" w:hAnsi="Sakkal Majalla" w:cs="Sakkal Majalla"/>
          <w:color w:val="000000" w:themeColor="text1"/>
          <w:sz w:val="28"/>
          <w:szCs w:val="28"/>
        </w:rPr>
        <w:t>.</w:t>
      </w:r>
    </w:p>
    <w:p w14:paraId="42688EDA" w14:textId="0F7A8B75"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في الخطوط الجوية السعودية، يمثل هذا الهدف محورًا رئيسيًا في سياسات التطوير، حيث إن التكامل بين الخطط التشغيلية والرقمية والبيئية يتيح للشركة الاستجابة بفعالية لمتطلبات العملاء والتغيرات التنظيمية الدولية في مجال الطيران المدني</w:t>
      </w:r>
      <w:r w:rsidR="00900EAA" w:rsidRPr="00697D4E">
        <w:rPr>
          <w:rFonts w:ascii="Sakkal Majalla" w:hAnsi="Sakkal Majalla" w:cs="Sakkal Majalla"/>
          <w:color w:val="000000" w:themeColor="text1"/>
          <w:sz w:val="28"/>
          <w:szCs w:val="28"/>
        </w:rPr>
        <w:t>.</w:t>
      </w:r>
    </w:p>
    <w:p w14:paraId="403D1EDB" w14:textId="6B44BAFA" w:rsidR="00E71D51" w:rsidRPr="00697D4E" w:rsidRDefault="00E71D51" w:rsidP="00900EAA">
      <w:pPr>
        <w:pStyle w:val="ListParagraph"/>
        <w:numPr>
          <w:ilvl w:val="0"/>
          <w:numId w:val="3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697D4E">
        <w:rPr>
          <w:rFonts w:ascii="Sakkal Majalla" w:hAnsi="Sakkal Majalla" w:cs="Sakkal Majalla"/>
          <w:b/>
          <w:bCs/>
          <w:color w:val="000000" w:themeColor="text1"/>
          <w:sz w:val="28"/>
          <w:szCs w:val="28"/>
          <w:rtl/>
        </w:rPr>
        <w:t>تحسين الاتصال التنظيمي وتبادل المعرفة</w:t>
      </w:r>
    </w:p>
    <w:p w14:paraId="03D5935A" w14:textId="52BCF022"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يهدف التكامل الاستراتيجي إلى تعزيز تدفق المعلومات بين المستويات الإدارية المختلفة، وتحقيق تواصل فعال بين الإدارات التشغيلية والداعمة، مما يؤدي إلى رفع مستوى التنسيق واتخاذ القرارات على أساس بيانات دقيقة وشاملة، ويشير </w:t>
      </w:r>
      <w:r w:rsidRPr="00697D4E">
        <w:rPr>
          <w:rFonts w:ascii="Sakkal Majalla" w:hAnsi="Sakkal Majalla" w:cs="Sakkal Majalla"/>
          <w:color w:val="000000" w:themeColor="text1"/>
          <w:sz w:val="28"/>
          <w:szCs w:val="28"/>
        </w:rPr>
        <w:t xml:space="preserve">Fu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إلى أن المؤسسات التي تعتمد على تكامل المعلومات ضمن منظومتها الاستراتيجية تحقق سرعة أكبر في اتخاذ القرار ودقة أعلى في التخطيط</w:t>
      </w:r>
      <w:r w:rsidRPr="00697D4E">
        <w:rPr>
          <w:rFonts w:ascii="Sakkal Majalla" w:hAnsi="Sakkal Majalla" w:cs="Sakkal Majalla"/>
          <w:color w:val="000000" w:themeColor="text1"/>
          <w:sz w:val="28"/>
          <w:szCs w:val="28"/>
        </w:rPr>
        <w:t>.</w:t>
      </w:r>
    </w:p>
    <w:p w14:paraId="311CC51E" w14:textId="7D6F770A"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كما أن التكامل المعرفي بين الإدارات يُسهم في تعزيز التعلم التنظيمي والابتكار، إذ يُمكّن العاملين من الاطلاع على الخبرات المتبادلة، وتطوير حلول جماعية لمشكلات العمل، مما يخلق بيئة تنظيمية قائمة على المشاركة والمعرفة المشتركة</w:t>
      </w:r>
      <w:r w:rsidRPr="00697D4E">
        <w:rPr>
          <w:rFonts w:ascii="Sakkal Majalla" w:hAnsi="Sakkal Majalla" w:cs="Sakkal Majalla"/>
          <w:color w:val="000000" w:themeColor="text1"/>
          <w:sz w:val="28"/>
          <w:szCs w:val="28"/>
        </w:rPr>
        <w:t>.</w:t>
      </w:r>
    </w:p>
    <w:p w14:paraId="37C2E7DD" w14:textId="3836A3AF" w:rsidR="00E71D51" w:rsidRPr="00697D4E" w:rsidRDefault="00E71D51" w:rsidP="00900EAA">
      <w:pPr>
        <w:pStyle w:val="ListParagraph"/>
        <w:numPr>
          <w:ilvl w:val="0"/>
          <w:numId w:val="3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697D4E">
        <w:rPr>
          <w:rFonts w:ascii="Sakkal Majalla" w:hAnsi="Sakkal Majalla" w:cs="Sakkal Majalla"/>
          <w:b/>
          <w:bCs/>
          <w:color w:val="000000" w:themeColor="text1"/>
          <w:sz w:val="28"/>
          <w:szCs w:val="28"/>
          <w:rtl/>
        </w:rPr>
        <w:lastRenderedPageBreak/>
        <w:t>دعم الاستدامة المؤسسية والتميز التنظيمي</w:t>
      </w:r>
    </w:p>
    <w:p w14:paraId="4B45EC91" w14:textId="653AB736"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يرتبط التكامل الاستراتيجي ارتباطًا وثيقًا بمفهوم الاستدامة المؤسسية، إذ يضمن دمج البعد الاقتصادي والاجتماعي والبيئي في عملية التخطيط والتنفيذ، وقد أوضحت دراسة </w:t>
      </w:r>
      <w:r w:rsidRPr="00697D4E">
        <w:rPr>
          <w:rFonts w:ascii="Sakkal Majalla" w:hAnsi="Sakkal Majalla" w:cs="Sakkal Majalla"/>
          <w:color w:val="000000" w:themeColor="text1"/>
          <w:sz w:val="28"/>
          <w:szCs w:val="28"/>
        </w:rPr>
        <w:t xml:space="preserve">Silvestre </w:t>
      </w:r>
      <w:r w:rsidRPr="00697D4E">
        <w:rPr>
          <w:rFonts w:ascii="Sakkal Majalla" w:hAnsi="Sakkal Majalla" w:cs="Sakkal Majalla"/>
          <w:color w:val="000000" w:themeColor="text1"/>
          <w:sz w:val="28"/>
          <w:szCs w:val="28"/>
          <w:rtl/>
        </w:rPr>
        <w:t>وآخرون</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أن التكامل بين أدوات الإدارة المختلفة يُسهم في تحقيق قرارات استراتيجية متوازنة تراعي تحقيق الأرباح مع الحفاظ على البيئة والمجتمع</w:t>
      </w:r>
      <w:r w:rsidRPr="00697D4E">
        <w:rPr>
          <w:rFonts w:ascii="Sakkal Majalla" w:hAnsi="Sakkal Majalla" w:cs="Sakkal Majalla"/>
          <w:color w:val="000000" w:themeColor="text1"/>
          <w:sz w:val="28"/>
          <w:szCs w:val="28"/>
        </w:rPr>
        <w:t>.</w:t>
      </w:r>
    </w:p>
    <w:p w14:paraId="54914400" w14:textId="6E270E78"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697D4E">
        <w:rPr>
          <w:rFonts w:ascii="Sakkal Majalla" w:hAnsi="Sakkal Majalla" w:cs="Sakkal Majalla"/>
          <w:color w:val="000000" w:themeColor="text1"/>
          <w:sz w:val="28"/>
          <w:szCs w:val="28"/>
          <w:rtl/>
        </w:rPr>
        <w:t>في سياق الخطوط الجوية السعودية، يُسهم التكامل بين استراتيجيات التشغيل، والمسؤولية الاجتماعية، والكفاءة البيئية في تحقيق أهداف رؤية 2030 المتعلقة بالتنمية المستدامة، فالترابط بين الخطط البيئية والاقتصادية يعزز من قدرة الشركة على تحقيق توازن بين الأداء المالي وتقليل الانبعاثات الكربونية وتحسين السمعة المؤسسية</w:t>
      </w:r>
      <w:r w:rsidRPr="00697D4E">
        <w:rPr>
          <w:rFonts w:ascii="Sakkal Majalla" w:hAnsi="Sakkal Majalla" w:cs="Sakkal Majalla"/>
          <w:color w:val="000000" w:themeColor="text1"/>
          <w:sz w:val="28"/>
          <w:szCs w:val="28"/>
        </w:rPr>
        <w:t>.</w:t>
      </w:r>
    </w:p>
    <w:p w14:paraId="23717315" w14:textId="6AE7D769" w:rsidR="00BF6209" w:rsidRPr="00697D4E" w:rsidRDefault="00900EAA" w:rsidP="00900EA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2985434"/>
      <w:r w:rsidRPr="00697D4E">
        <w:rPr>
          <w:rFonts w:ascii="Sakkal Majalla" w:hAnsi="Sakkal Majalla" w:cs="Sakkal Majalla" w:hint="cs"/>
          <w:b/>
          <w:bCs/>
          <w:color w:val="000000" w:themeColor="text1"/>
          <w:sz w:val="32"/>
          <w:szCs w:val="32"/>
          <w:rtl/>
        </w:rPr>
        <w:t xml:space="preserve">5.2.2 </w:t>
      </w:r>
      <w:r w:rsidR="00BF6209" w:rsidRPr="00697D4E">
        <w:rPr>
          <w:rFonts w:ascii="Sakkal Majalla" w:hAnsi="Sakkal Majalla" w:cs="Sakkal Majalla"/>
          <w:b/>
          <w:bCs/>
          <w:color w:val="000000" w:themeColor="text1"/>
          <w:sz w:val="32"/>
          <w:szCs w:val="32"/>
          <w:rtl/>
        </w:rPr>
        <w:t>آليات تحقيق التكامل الاستراتيجي</w:t>
      </w:r>
      <w:bookmarkEnd w:id="26"/>
    </w:p>
    <w:p w14:paraId="5950C5F2"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تمثل آليات تحقيق التكامل الاستراتيجي مجموعة من الأدوات والأساليب التنظيمية والإدارية التي تُمكّن المؤسسات من تنسيق جهودها وتوحيد توجهاتها نحو تحقيق الأهداف الاستراتيجية العامة، بما يعزز كفاءتها التنافسية ويضمن استدامة أدائها على المدى الطويل. وقد تناولت العديد من الدراسات المحلية والعالمية هذا المفهوم بوصفه عملية ديناميكية تتضمن تفاعل الأبعاد الإدارية والتكنولوجية والبشرية، لتحقيق الانسجام بين مختلف وحدات المؤسسة ومستوياتها</w:t>
      </w:r>
      <w:r w:rsidRPr="00697D4E">
        <w:rPr>
          <w:rFonts w:ascii="Sakkal Majalla" w:hAnsi="Sakkal Majalla" w:cs="Sakkal Majalla"/>
          <w:color w:val="000000" w:themeColor="text1"/>
          <w:sz w:val="28"/>
          <w:szCs w:val="28"/>
        </w:rPr>
        <w:t xml:space="preserve"> (</w:t>
      </w:r>
      <w:r w:rsidRPr="00697D4E">
        <w:rPr>
          <w:rFonts w:ascii="Sakkal Majalla" w:hAnsi="Sakkal Majalla" w:cs="Sakkal Majalla"/>
          <w:color w:val="000000" w:themeColor="text1"/>
          <w:sz w:val="28"/>
          <w:szCs w:val="28"/>
          <w:rtl/>
        </w:rPr>
        <w:t>عارف وعصفور، 2024؛</w:t>
      </w:r>
      <w:r w:rsidRPr="00697D4E">
        <w:rPr>
          <w:rFonts w:ascii="Sakkal Majalla" w:hAnsi="Sakkal Majalla" w:cs="Sakkal Majalla"/>
          <w:color w:val="000000" w:themeColor="text1"/>
          <w:sz w:val="28"/>
          <w:szCs w:val="28"/>
        </w:rPr>
        <w:t xml:space="preserve"> </w:t>
      </w:r>
      <w:proofErr w:type="spellStart"/>
      <w:r w:rsidRPr="00697D4E">
        <w:rPr>
          <w:rFonts w:ascii="Sakkal Majalla" w:hAnsi="Sakkal Majalla" w:cs="Sakkal Majalla"/>
          <w:color w:val="000000" w:themeColor="text1"/>
          <w:sz w:val="28"/>
          <w:szCs w:val="28"/>
        </w:rPr>
        <w:t>Valcozzena</w:t>
      </w:r>
      <w:proofErr w:type="spellEnd"/>
      <w:r w:rsidRPr="00697D4E">
        <w:rPr>
          <w:rFonts w:ascii="Sakkal Majalla" w:hAnsi="Sakkal Majalla" w:cs="Sakkal Majalla"/>
          <w:color w:val="000000" w:themeColor="text1"/>
          <w:sz w:val="28"/>
          <w:szCs w:val="28"/>
        </w:rPr>
        <w:t xml:space="preserve"> et al., 2025).</w:t>
      </w:r>
    </w:p>
    <w:p w14:paraId="0AC6AEE8"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يشير الزيادي</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إلى أن التكامل الاستراتيجي يعتمد أساسًا على التخطيط الاستراتيجي الفعّال لأنظمة المعلومات، حيث إن مواءمة التكنولوجيا مع الاستراتيجية المؤسسية تُعد من أهم الركائز التي تضمن تدفقًا سلسًا للمعلومات بين الإدارات، بما يعزز عملية اتخاذ القرار ويخفض من حالات التعارض أو الانعزال التنظيمي. كما يرى أن وجود نظام معلومات موحّد يمثل أحد أهم الآليات الداعمة للتكامل من خلال توفير قاعدة بيانات مشتركة تُستخدم في التحليل والمتابعة والتقويم</w:t>
      </w:r>
      <w:r w:rsidRPr="00697D4E">
        <w:rPr>
          <w:rFonts w:ascii="Sakkal Majalla" w:hAnsi="Sakkal Majalla" w:cs="Sakkal Majalla"/>
          <w:color w:val="000000" w:themeColor="text1"/>
          <w:sz w:val="28"/>
          <w:szCs w:val="28"/>
        </w:rPr>
        <w:t>.</w:t>
      </w:r>
    </w:p>
    <w:p w14:paraId="0330B388"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أما النعيمي</w:t>
      </w:r>
      <w:r w:rsidRPr="00697D4E">
        <w:rPr>
          <w:rFonts w:ascii="Sakkal Majalla" w:hAnsi="Sakkal Majalla" w:cs="Sakkal Majalla"/>
          <w:color w:val="000000" w:themeColor="text1"/>
          <w:sz w:val="28"/>
          <w:szCs w:val="28"/>
        </w:rPr>
        <w:t xml:space="preserve"> (2023) </w:t>
      </w:r>
      <w:r w:rsidRPr="00697D4E">
        <w:rPr>
          <w:rFonts w:ascii="Sakkal Majalla" w:hAnsi="Sakkal Majalla" w:cs="Sakkal Majalla"/>
          <w:color w:val="000000" w:themeColor="text1"/>
          <w:sz w:val="28"/>
          <w:szCs w:val="28"/>
          <w:rtl/>
        </w:rPr>
        <w:t>فقد ركز على قدرات الاستجابة الاستراتيجية كآلية جوهرية لتحقيق التكامل الفعّال، مؤكدًا أن المنظمات القادرة على إعادة توجيه مواردها بسرعة لمواجهة التغيرات البيئية تستطيع تحقيق مستوى أعلى من التكامل الداخلي والخارجي. إذ يشمل ذلك قدرة القيادات على التفاعل السريع مع المتغيرات وتنسيق الجهود بين الإدارات المختلفة، بما يُحقق تناغمًا استراتيجيًا في الأهداف والإجراءات</w:t>
      </w:r>
      <w:r w:rsidRPr="00697D4E">
        <w:rPr>
          <w:rFonts w:ascii="Sakkal Majalla" w:hAnsi="Sakkal Majalla" w:cs="Sakkal Majalla"/>
          <w:color w:val="000000" w:themeColor="text1"/>
          <w:sz w:val="28"/>
          <w:szCs w:val="28"/>
        </w:rPr>
        <w:t>.</w:t>
      </w:r>
    </w:p>
    <w:p w14:paraId="7E641330"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وفي هذا السياق، أشار المدو وبشارة والشمري</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إلى أن القيادة الإيثارية تمثل أحد المحركات التنظيمية المهمة لتعزيز التكامل الاستراتيجي، إذ تخلق بيئة من الثقة المتبادلة والالتزام الجماعي، مما يُسهم في الحد من الانجراف الاستراتيجي ويُعزز وحدة الرؤية داخل المؤسسة. فالقيادة التي توازن بين المصلحة المؤسسية والمصلحة الفردية قادرة على توجيه الفرق نحو أهداف موحدة وتحقيق تكامل فعّال بين المستويات الإدارية</w:t>
      </w:r>
      <w:r w:rsidRPr="00697D4E">
        <w:rPr>
          <w:rFonts w:ascii="Sakkal Majalla" w:hAnsi="Sakkal Majalla" w:cs="Sakkal Majalla"/>
          <w:color w:val="000000" w:themeColor="text1"/>
          <w:sz w:val="28"/>
          <w:szCs w:val="28"/>
        </w:rPr>
        <w:t>.</w:t>
      </w:r>
    </w:p>
    <w:p w14:paraId="60410DC7"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كما أوضح التيجاني</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أن إدارة الموارد البشرية الاستراتيجية تُعد من أهم آليات تحقيق التكامل، إذ أن توافق سياسات التوظيف والتدريب والتحفيز مع الأهداف الاستراتيجية للمؤسسة يضمن وجود كوادر بشرية تشارك في تحقيق رسالة المنظمة. ويرى أن وجود نظام موارد بشرية مترابط بين الإدارات يساعد على توجيه الجهود الفردية نحو الأهداف المشتركة ويُقلل من الفجوات بين الأقسام</w:t>
      </w:r>
      <w:r w:rsidRPr="00697D4E">
        <w:rPr>
          <w:rFonts w:ascii="Sakkal Majalla" w:hAnsi="Sakkal Majalla" w:cs="Sakkal Majalla"/>
          <w:color w:val="000000" w:themeColor="text1"/>
          <w:sz w:val="28"/>
          <w:szCs w:val="28"/>
        </w:rPr>
        <w:t>.</w:t>
      </w:r>
    </w:p>
    <w:p w14:paraId="3ABA6715"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ويضيف البياتي والمشهداني وكتيب</w:t>
      </w:r>
      <w:r w:rsidRPr="00697D4E">
        <w:rPr>
          <w:rFonts w:ascii="Sakkal Majalla" w:hAnsi="Sakkal Majalla" w:cs="Sakkal Majalla"/>
          <w:color w:val="000000" w:themeColor="text1"/>
          <w:sz w:val="28"/>
          <w:szCs w:val="28"/>
        </w:rPr>
        <w:t xml:space="preserve"> (2022) </w:t>
      </w:r>
      <w:r w:rsidRPr="00697D4E">
        <w:rPr>
          <w:rFonts w:ascii="Sakkal Majalla" w:hAnsi="Sakkal Majalla" w:cs="Sakkal Majalla"/>
          <w:color w:val="000000" w:themeColor="text1"/>
          <w:sz w:val="28"/>
          <w:szCs w:val="28"/>
          <w:rtl/>
        </w:rPr>
        <w:t>أن التكامل بين منهجيات الإنتاج الرشيق والستة سيجما يُعد نموذجًا عمليًا لتحقيق التكامل الاستراتيجي، إذ إن الجمع بين تقنيات تقليل الهدر وتحسين الجودة يوفر بيئة تشغيلية متناسقة تسعى نحو تحقيق أهداف الكفاءة والتميز التشغيلي في وقت واحد، وهو ما يعزز تكامل القرارات التشغيلية مع الأهداف الاستراتيجية الكلية</w:t>
      </w:r>
      <w:r w:rsidRPr="00697D4E">
        <w:rPr>
          <w:rFonts w:ascii="Sakkal Majalla" w:hAnsi="Sakkal Majalla" w:cs="Sakkal Majalla"/>
          <w:color w:val="000000" w:themeColor="text1"/>
          <w:sz w:val="28"/>
          <w:szCs w:val="28"/>
        </w:rPr>
        <w:t>.</w:t>
      </w:r>
    </w:p>
    <w:p w14:paraId="1C1157AA"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وعلى الصعيد الدولي، يوضح </w:t>
      </w:r>
      <w:r w:rsidRPr="00697D4E">
        <w:rPr>
          <w:rFonts w:ascii="Sakkal Majalla" w:hAnsi="Sakkal Majalla" w:cs="Sakkal Majalla"/>
          <w:color w:val="000000" w:themeColor="text1"/>
          <w:sz w:val="28"/>
          <w:szCs w:val="28"/>
        </w:rPr>
        <w:t xml:space="preserve">Silvestre et al. (2022) </w:t>
      </w:r>
      <w:r w:rsidRPr="00697D4E">
        <w:rPr>
          <w:rFonts w:ascii="Sakkal Majalla" w:hAnsi="Sakkal Majalla" w:cs="Sakkal Majalla"/>
          <w:color w:val="000000" w:themeColor="text1"/>
          <w:sz w:val="28"/>
          <w:szCs w:val="28"/>
          <w:rtl/>
        </w:rPr>
        <w:t>أن التكامل الاستراتيجي لا يمكن أن يتحقق بمعزل عن دمج مبادئ الاستدامة في الإدارة الاستراتيجية، فالمؤسسات التي تسعى لتكامل قراراتها التشغيلية مع الأبعاد الاقتصادية والبيئية والاجتماعية تحقق قيمة مضافة طويلة المدى. وقد أشار الباحثون إلى أن دمج أدوات الإدارة البيئية والاجتماعية ضمن أنظمة اتخاذ القرار يدعم التكامل عبر المستويات الاستراتيجية ويخلق توازنًا بين الربحية والمسؤولية الاجتماعية</w:t>
      </w:r>
      <w:r w:rsidRPr="00697D4E">
        <w:rPr>
          <w:rFonts w:ascii="Sakkal Majalla" w:hAnsi="Sakkal Majalla" w:cs="Sakkal Majalla"/>
          <w:color w:val="000000" w:themeColor="text1"/>
          <w:sz w:val="28"/>
          <w:szCs w:val="28"/>
        </w:rPr>
        <w:t>.</w:t>
      </w:r>
    </w:p>
    <w:p w14:paraId="605CCFBA"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 xml:space="preserve">كما أكد </w:t>
      </w:r>
      <w:proofErr w:type="spellStart"/>
      <w:r w:rsidRPr="00697D4E">
        <w:rPr>
          <w:rFonts w:ascii="Sakkal Majalla" w:hAnsi="Sakkal Majalla" w:cs="Sakkal Majalla"/>
          <w:color w:val="000000" w:themeColor="text1"/>
          <w:sz w:val="28"/>
          <w:szCs w:val="28"/>
        </w:rPr>
        <w:t>Beusch</w:t>
      </w:r>
      <w:proofErr w:type="spellEnd"/>
      <w:r w:rsidRPr="00697D4E">
        <w:rPr>
          <w:rFonts w:ascii="Sakkal Majalla" w:hAnsi="Sakkal Majalla" w:cs="Sakkal Majalla"/>
          <w:color w:val="000000" w:themeColor="text1"/>
          <w:sz w:val="28"/>
          <w:szCs w:val="28"/>
        </w:rPr>
        <w:t xml:space="preserve"> et al. (2022) </w:t>
      </w:r>
      <w:r w:rsidRPr="00697D4E">
        <w:rPr>
          <w:rFonts w:ascii="Sakkal Majalla" w:hAnsi="Sakkal Majalla" w:cs="Sakkal Majalla"/>
          <w:color w:val="000000" w:themeColor="text1"/>
          <w:sz w:val="28"/>
          <w:szCs w:val="28"/>
          <w:rtl/>
        </w:rPr>
        <w:t>على أهمية أنظمة الرقابة الإدارية المتكاملة كآلية مركزية لضمان تحقيق التكامل، إذ تساعد على مواءمة مؤشرات الأداء مع الأهداف الاستراتيجية وتضمن التزام الوحدات التنظيمية بتنفيذ الخطط وفق معايير موحدة. فالرقابة المتكاملة تتيح للمؤسسة مراجعة مدى توافق أنشطتها مع رؤيتها العامة وتعديل الانحرافات في الوقت المناسب</w:t>
      </w:r>
      <w:r w:rsidRPr="00697D4E">
        <w:rPr>
          <w:rFonts w:ascii="Sakkal Majalla" w:hAnsi="Sakkal Majalla" w:cs="Sakkal Majalla"/>
          <w:color w:val="000000" w:themeColor="text1"/>
          <w:sz w:val="28"/>
          <w:szCs w:val="28"/>
        </w:rPr>
        <w:t>.</w:t>
      </w:r>
    </w:p>
    <w:p w14:paraId="6399EA89"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في حين بيّن </w:t>
      </w:r>
      <w:r w:rsidRPr="00697D4E">
        <w:rPr>
          <w:rFonts w:ascii="Sakkal Majalla" w:hAnsi="Sakkal Majalla" w:cs="Sakkal Majalla"/>
          <w:color w:val="000000" w:themeColor="text1"/>
          <w:sz w:val="28"/>
          <w:szCs w:val="28"/>
        </w:rPr>
        <w:t xml:space="preserve">Fu et al. (2022) </w:t>
      </w:r>
      <w:r w:rsidRPr="00697D4E">
        <w:rPr>
          <w:rFonts w:ascii="Sakkal Majalla" w:hAnsi="Sakkal Majalla" w:cs="Sakkal Majalla"/>
          <w:color w:val="000000" w:themeColor="text1"/>
          <w:sz w:val="28"/>
          <w:szCs w:val="28"/>
          <w:rtl/>
        </w:rPr>
        <w:t>أن تصميم الشبكات التنظيمية وسلاسل الإمداد المستدامة يُمثل آلية محورية لتحقيق التكامل الخارجي، خاصة في المؤسسات التي تعمل ضمن بيئة تنافسية عالمية. حيث يسهم التعاون بين الموردين والعملاء والشركاء في تحقيق توافق استراتيجي بين عناصر السلسلة، مما يُعزز من مرونة المؤسسة وكفاءتها التشغيلية في مواجهة التغيرات السوقية</w:t>
      </w:r>
      <w:r w:rsidRPr="00697D4E">
        <w:rPr>
          <w:rFonts w:ascii="Sakkal Majalla" w:hAnsi="Sakkal Majalla" w:cs="Sakkal Majalla"/>
          <w:color w:val="000000" w:themeColor="text1"/>
          <w:sz w:val="28"/>
          <w:szCs w:val="28"/>
        </w:rPr>
        <w:t>.</w:t>
      </w:r>
    </w:p>
    <w:p w14:paraId="57AF590C"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 xml:space="preserve">ويضيف </w:t>
      </w:r>
      <w:proofErr w:type="spellStart"/>
      <w:r w:rsidRPr="00697D4E">
        <w:rPr>
          <w:rFonts w:ascii="Sakkal Majalla" w:hAnsi="Sakkal Majalla" w:cs="Sakkal Majalla"/>
          <w:color w:val="000000" w:themeColor="text1"/>
          <w:sz w:val="28"/>
          <w:szCs w:val="28"/>
        </w:rPr>
        <w:t>Adiatma</w:t>
      </w:r>
      <w:proofErr w:type="spellEnd"/>
      <w:r w:rsidRPr="00697D4E">
        <w:rPr>
          <w:rFonts w:ascii="Sakkal Majalla" w:hAnsi="Sakkal Majalla" w:cs="Sakkal Majalla"/>
          <w:color w:val="000000" w:themeColor="text1"/>
          <w:sz w:val="28"/>
          <w:szCs w:val="28"/>
        </w:rPr>
        <w:t xml:space="preserve"> (2025) </w:t>
      </w:r>
      <w:r w:rsidRPr="00697D4E">
        <w:rPr>
          <w:rFonts w:ascii="Sakkal Majalla" w:hAnsi="Sakkal Majalla" w:cs="Sakkal Majalla"/>
          <w:color w:val="000000" w:themeColor="text1"/>
          <w:sz w:val="28"/>
          <w:szCs w:val="28"/>
          <w:rtl/>
        </w:rPr>
        <w:t>أن دمج مفهوم الاستدامة في عملية الإدارة الاستراتيجية يُعتبر أحد الاتجاهات الحديثة لتحقيق التكامل، من خلال تبني نهج شامل يربط الأهداف الاقتصادية والاجتماعية والبيئية ضمن استراتيجية موحدة، مما يعزز تماسك المؤسسة داخليًا ويزيد من توافقها مع متطلبات البيئة الخارجية</w:t>
      </w:r>
      <w:r w:rsidRPr="00697D4E">
        <w:rPr>
          <w:rFonts w:ascii="Sakkal Majalla" w:hAnsi="Sakkal Majalla" w:cs="Sakkal Majalla"/>
          <w:color w:val="000000" w:themeColor="text1"/>
          <w:sz w:val="28"/>
          <w:szCs w:val="28"/>
        </w:rPr>
        <w:t>.</w:t>
      </w:r>
    </w:p>
    <w:p w14:paraId="7CF80C94"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ومن منظور آخر، يؤكد عارف وعصفور</w:t>
      </w:r>
      <w:r w:rsidRPr="00697D4E">
        <w:rPr>
          <w:rFonts w:ascii="Sakkal Majalla" w:hAnsi="Sakkal Majalla" w:cs="Sakkal Majalla"/>
          <w:color w:val="000000" w:themeColor="text1"/>
          <w:sz w:val="28"/>
          <w:szCs w:val="28"/>
        </w:rPr>
        <w:t xml:space="preserve"> (2024) </w:t>
      </w:r>
      <w:r w:rsidRPr="00697D4E">
        <w:rPr>
          <w:rFonts w:ascii="Sakkal Majalla" w:hAnsi="Sakkal Majalla" w:cs="Sakkal Majalla"/>
          <w:color w:val="000000" w:themeColor="text1"/>
          <w:sz w:val="28"/>
          <w:szCs w:val="28"/>
          <w:rtl/>
        </w:rPr>
        <w:t>أن التكامل الاستراتيجي لا يقتصر على التنسيق الداخلي فقط، بل يمتد إلى تحقيق رضا العملاء من خلال اتساق السياسات والخدمات مع احتياجات السوق، حيث يؤدي التكامل بين الإدارات الإنتاجية والتسويقية والخدمية إلى تحسين جودة المخرجات ورفع مستوى الثقة في المؤسسة، وهو ما يُمثل مظهرًا عمليًا للتكامل المؤسسي الناجح</w:t>
      </w:r>
      <w:r w:rsidRPr="00697D4E">
        <w:rPr>
          <w:rFonts w:ascii="Sakkal Majalla" w:hAnsi="Sakkal Majalla" w:cs="Sakkal Majalla"/>
          <w:color w:val="000000" w:themeColor="text1"/>
          <w:sz w:val="28"/>
          <w:szCs w:val="28"/>
        </w:rPr>
        <w:t>.</w:t>
      </w:r>
    </w:p>
    <w:p w14:paraId="53078732" w14:textId="77777777"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وفي ضوء ما سبق، يمكن القول إن آليات تحقيق التكامل الاستراتيجي تتداخل في ثلاثة مستويات رئيسية</w:t>
      </w:r>
      <w:r w:rsidRPr="00697D4E">
        <w:rPr>
          <w:rFonts w:ascii="Sakkal Majalla" w:hAnsi="Sakkal Majalla" w:cs="Sakkal Majalla"/>
          <w:color w:val="000000" w:themeColor="text1"/>
          <w:sz w:val="28"/>
          <w:szCs w:val="28"/>
        </w:rPr>
        <w:t>:</w:t>
      </w:r>
    </w:p>
    <w:p w14:paraId="62DA65B3" w14:textId="77777777" w:rsidR="00E71D51" w:rsidRPr="00697D4E" w:rsidRDefault="00E71D51" w:rsidP="00900EAA">
      <w:pPr>
        <w:numPr>
          <w:ilvl w:val="0"/>
          <w:numId w:val="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المستوى التنظيمي الداخلي الذي يشمل التخطيط، القيادة، وإدارة الموارد البشرية</w:t>
      </w:r>
      <w:r w:rsidRPr="00697D4E">
        <w:rPr>
          <w:rFonts w:ascii="Sakkal Majalla" w:hAnsi="Sakkal Majalla" w:cs="Sakkal Majalla"/>
          <w:color w:val="000000" w:themeColor="text1"/>
          <w:sz w:val="28"/>
          <w:szCs w:val="28"/>
        </w:rPr>
        <w:t>.</w:t>
      </w:r>
    </w:p>
    <w:p w14:paraId="6F7C6A60" w14:textId="77777777" w:rsidR="00E71D51" w:rsidRPr="00697D4E" w:rsidRDefault="00E71D51" w:rsidP="00900EAA">
      <w:pPr>
        <w:numPr>
          <w:ilvl w:val="0"/>
          <w:numId w:val="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المستوى التشغيلي الذي يتضمن تحسين العمليات والإنتاج وتكامل نظم المعلومات</w:t>
      </w:r>
      <w:r w:rsidRPr="00697D4E">
        <w:rPr>
          <w:rFonts w:ascii="Sakkal Majalla" w:hAnsi="Sakkal Majalla" w:cs="Sakkal Majalla"/>
          <w:color w:val="000000" w:themeColor="text1"/>
          <w:sz w:val="28"/>
          <w:szCs w:val="28"/>
        </w:rPr>
        <w:t>.</w:t>
      </w:r>
    </w:p>
    <w:p w14:paraId="1309E9BA" w14:textId="77777777" w:rsidR="00E71D51" w:rsidRPr="00697D4E" w:rsidRDefault="00E71D51" w:rsidP="00900EAA">
      <w:pPr>
        <w:numPr>
          <w:ilvl w:val="0"/>
          <w:numId w:val="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t>المستوى الخارجي الذي يرتبط بتعزيز العلاقات مع الشركاء والعملاء ضمن إطار استراتيجي متكامل</w:t>
      </w:r>
      <w:r w:rsidRPr="00697D4E">
        <w:rPr>
          <w:rFonts w:ascii="Sakkal Majalla" w:hAnsi="Sakkal Majalla" w:cs="Sakkal Majalla"/>
          <w:color w:val="000000" w:themeColor="text1"/>
          <w:sz w:val="28"/>
          <w:szCs w:val="28"/>
        </w:rPr>
        <w:t>.</w:t>
      </w:r>
    </w:p>
    <w:p w14:paraId="7E5839FE" w14:textId="6EA9B631" w:rsidR="00E71D51" w:rsidRPr="00697D4E" w:rsidRDefault="00E71D51" w:rsidP="00900EAA">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697D4E">
        <w:rPr>
          <w:rFonts w:ascii="Sakkal Majalla" w:hAnsi="Sakkal Majalla" w:cs="Sakkal Majalla"/>
          <w:color w:val="000000" w:themeColor="text1"/>
          <w:sz w:val="28"/>
          <w:szCs w:val="28"/>
          <w:rtl/>
        </w:rPr>
        <w:lastRenderedPageBreak/>
        <w:t xml:space="preserve">ويرى الباحث أن التكامل الاستراتيجي يمثل عملية تراكمية متطورة تتطلب بيئة تنظيمية مرنة تدعم التعاون الأفقي والرأسي، وتعتمد على أنظمة معلومات متكاملة وقيادات تشجع ثقافة </w:t>
      </w:r>
      <w:r w:rsidR="00400DA1" w:rsidRPr="00697D4E">
        <w:rPr>
          <w:rFonts w:ascii="Sakkal Majalla" w:hAnsi="Sakkal Majalla" w:cs="Sakkal Majalla" w:hint="cs"/>
          <w:color w:val="000000" w:themeColor="text1"/>
          <w:sz w:val="28"/>
          <w:szCs w:val="28"/>
          <w:rtl/>
        </w:rPr>
        <w:t>المشاركة كما</w:t>
      </w:r>
      <w:r w:rsidRPr="00697D4E">
        <w:rPr>
          <w:rFonts w:ascii="Sakkal Majalla" w:hAnsi="Sakkal Majalla" w:cs="Sakkal Majalla"/>
          <w:color w:val="000000" w:themeColor="text1"/>
          <w:sz w:val="28"/>
          <w:szCs w:val="28"/>
          <w:rtl/>
        </w:rPr>
        <w:t xml:space="preserve"> أن نجاح المؤسسات الكبرى مثل الخطوط الجوية السعودية في تحقيق التكامل الاستراتيجي يعتمد على قدرتها في تفعيل هذه الآليات بفاعلية، خاصة من خلال المواءمة بين الاستدامة بمختلف أبعادها ومتطلبات التشغيل والأداء التنافسي</w:t>
      </w:r>
      <w:r w:rsidRPr="00697D4E">
        <w:rPr>
          <w:rFonts w:ascii="Sakkal Majalla" w:hAnsi="Sakkal Majalla" w:cs="Sakkal Majalla"/>
          <w:color w:val="000000" w:themeColor="text1"/>
          <w:sz w:val="28"/>
          <w:szCs w:val="28"/>
        </w:rPr>
        <w:t>.</w:t>
      </w:r>
    </w:p>
    <w:p w14:paraId="5E03B5EC" w14:textId="77777777" w:rsidR="00E71D51" w:rsidRPr="00697D4E" w:rsidRDefault="00E71D51" w:rsidP="00C6598A">
      <w:pPr>
        <w:spacing w:before="100" w:beforeAutospacing="1" w:after="100" w:afterAutospacing="1" w:line="360" w:lineRule="auto"/>
        <w:jc w:val="both"/>
        <w:rPr>
          <w:rFonts w:ascii="Sakkal Majalla" w:hAnsi="Sakkal Majalla" w:cs="Sakkal Majalla"/>
          <w:color w:val="000000" w:themeColor="text1"/>
          <w:sz w:val="28"/>
          <w:szCs w:val="28"/>
          <w:rtl/>
        </w:rPr>
      </w:pPr>
    </w:p>
    <w:p w14:paraId="70CC9BE8" w14:textId="77777777" w:rsidR="00BF6209" w:rsidRPr="00697D4E" w:rsidRDefault="00BF6209" w:rsidP="00C6598A">
      <w:pPr>
        <w:spacing w:before="100" w:beforeAutospacing="1" w:after="100" w:afterAutospacing="1" w:line="360" w:lineRule="auto"/>
        <w:jc w:val="both"/>
        <w:rPr>
          <w:rFonts w:ascii="Sakkal Majalla" w:hAnsi="Sakkal Majalla" w:cs="Sakkal Majalla"/>
          <w:color w:val="000000" w:themeColor="text1"/>
          <w:sz w:val="28"/>
          <w:szCs w:val="28"/>
          <w:rtl/>
        </w:rPr>
      </w:pPr>
    </w:p>
    <w:p w14:paraId="3965EC2E" w14:textId="77777777" w:rsidR="00900EAA" w:rsidRPr="00697D4E" w:rsidRDefault="00900EAA">
      <w:pPr>
        <w:rPr>
          <w:rFonts w:ascii="Sakkal Majalla" w:hAnsi="Sakkal Majalla" w:cs="Sakkal Majalla"/>
          <w:color w:val="000000" w:themeColor="text1"/>
          <w:sz w:val="28"/>
          <w:szCs w:val="28"/>
          <w:rtl/>
        </w:rPr>
      </w:pPr>
      <w:r w:rsidRPr="00697D4E">
        <w:rPr>
          <w:rFonts w:ascii="Sakkal Majalla" w:hAnsi="Sakkal Majalla" w:cs="Sakkal Majalla"/>
          <w:color w:val="000000" w:themeColor="text1"/>
          <w:sz w:val="28"/>
          <w:szCs w:val="28"/>
          <w:rtl/>
        </w:rPr>
        <w:br w:type="page"/>
      </w:r>
    </w:p>
    <w:p w14:paraId="1A638447" w14:textId="1E18AE04" w:rsidR="00697D4E" w:rsidRPr="00697D4E" w:rsidRDefault="00697D4E" w:rsidP="0026760D">
      <w:pPr>
        <w:spacing w:before="100" w:beforeAutospacing="1" w:after="100" w:afterAutospacing="1" w:line="360" w:lineRule="auto"/>
        <w:ind w:left="720"/>
        <w:jc w:val="center"/>
        <w:rPr>
          <w:rFonts w:cs="Sakkal Majalla"/>
          <w:b/>
          <w:bCs/>
          <w:color w:val="000000" w:themeColor="text1"/>
          <w:sz w:val="24"/>
          <w:szCs w:val="32"/>
          <w:lang w:bidi="ar-EG"/>
        </w:rPr>
        <w:sectPr w:rsidR="00697D4E" w:rsidRPr="00697D4E" w:rsidSect="00C6598A">
          <w:footerReference w:type="default" r:id="rId10"/>
          <w:pgSz w:w="11907" w:h="16840" w:code="9"/>
          <w:pgMar w:top="1440" w:right="1985" w:bottom="1440" w:left="1418" w:header="720" w:footer="720" w:gutter="567"/>
          <w:pgNumType w:start="1"/>
          <w:cols w:space="708"/>
          <w:bidi/>
          <w:rtlGutter/>
          <w:docGrid w:linePitch="360"/>
        </w:sectPr>
      </w:pPr>
    </w:p>
    <w:p w14:paraId="44AC551B" w14:textId="7B09B0AD" w:rsidR="00697D4E" w:rsidRPr="00697D4E" w:rsidRDefault="00697D4E" w:rsidP="00697D4E">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697D4E">
        <w:rPr>
          <w:rFonts w:cs="Sakkal Majalla"/>
          <w:b/>
          <w:bCs/>
          <w:noProof/>
          <w:color w:val="000000" w:themeColor="text1"/>
          <w:sz w:val="24"/>
          <w:szCs w:val="32"/>
        </w:rPr>
        <w:lastRenderedPageBreak/>
        <w:drawing>
          <wp:anchor distT="0" distB="0" distL="114300" distR="114300" simplePos="0" relativeHeight="251683328" behindDoc="0" locked="0" layoutInCell="1" allowOverlap="1" wp14:anchorId="54B543C8" wp14:editId="09A0864C">
            <wp:simplePos x="0" y="0"/>
            <wp:positionH relativeFrom="margin">
              <wp:posOffset>2811780</wp:posOffset>
            </wp:positionH>
            <wp:positionV relativeFrom="paragraph">
              <wp:posOffset>7620</wp:posOffset>
            </wp:positionV>
            <wp:extent cx="2231390" cy="762000"/>
            <wp:effectExtent l="0" t="0" r="0" b="0"/>
            <wp:wrapSquare wrapText="bothSides"/>
            <wp:docPr id="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697D4E">
        <w:rPr>
          <w:rFonts w:ascii="Sakkal Majalla" w:hAnsi="Sakkal Majalla" w:cs="Sakkal Majalla"/>
          <w:b/>
          <w:bCs/>
          <w:color w:val="000000" w:themeColor="text1"/>
          <w:sz w:val="32"/>
          <w:szCs w:val="32"/>
          <w:lang w:bidi="ar-EG"/>
        </w:rPr>
        <w:t>Meadshun</w:t>
      </w:r>
      <w:proofErr w:type="spellEnd"/>
      <w:r w:rsidRPr="00697D4E">
        <w:rPr>
          <w:rFonts w:ascii="Sakkal Majalla" w:hAnsi="Sakkal Majalla" w:cs="Sakkal Majalla"/>
          <w:b/>
          <w:bCs/>
          <w:color w:val="000000" w:themeColor="text1"/>
          <w:sz w:val="32"/>
          <w:szCs w:val="32"/>
          <w:lang w:bidi="ar-EG"/>
        </w:rPr>
        <w:t xml:space="preserve"> University</w:t>
      </w:r>
    </w:p>
    <w:p w14:paraId="2249D316" w14:textId="356EE9BC" w:rsidR="00697D4E" w:rsidRPr="00697D4E" w:rsidRDefault="00697D4E" w:rsidP="00697D4E">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697D4E">
        <w:rPr>
          <w:rFonts w:ascii="Sakkal Majalla" w:hAnsi="Sakkal Majalla" w:cs="Sakkal Majalla"/>
          <w:b/>
          <w:bCs/>
          <w:color w:val="000000" w:themeColor="text1"/>
          <w:sz w:val="32"/>
          <w:szCs w:val="32"/>
          <w:lang w:bidi="ar-EG"/>
        </w:rPr>
        <w:t>College of Management</w:t>
      </w:r>
    </w:p>
    <w:p w14:paraId="0533CA83" w14:textId="77777777" w:rsidR="00697D4E" w:rsidRPr="00697D4E" w:rsidRDefault="00697D4E" w:rsidP="00697D4E">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697D4E">
        <w:rPr>
          <w:rFonts w:ascii="Sakkal Majalla" w:hAnsi="Sakkal Majalla" w:cs="Sakkal Majalla"/>
          <w:b/>
          <w:bCs/>
          <w:color w:val="000000" w:themeColor="text1"/>
          <w:sz w:val="32"/>
          <w:szCs w:val="32"/>
          <w:lang w:bidi="ar-EG"/>
        </w:rPr>
        <w:t>Department/Master of Business Administration</w:t>
      </w:r>
    </w:p>
    <w:p w14:paraId="2EECBD10" w14:textId="77777777" w:rsidR="00697D4E" w:rsidRPr="00697D4E" w:rsidRDefault="00697D4E" w:rsidP="00697D4E">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697D4E">
        <w:rPr>
          <w:rFonts w:ascii="Sakkal Majalla" w:hAnsi="Sakkal Majalla" w:cs="Sakkal Majalla"/>
          <w:b/>
          <w:bCs/>
          <w:color w:val="000000" w:themeColor="text1"/>
          <w:sz w:val="40"/>
          <w:szCs w:val="40"/>
          <w:lang w:bidi="ar-EG"/>
        </w:rPr>
        <w:t>Sustainability in Saudi Arabian Airlines: Evaluating Strategic Integration and Operational Impact</w:t>
      </w:r>
    </w:p>
    <w:p w14:paraId="4B1DCE80" w14:textId="77777777" w:rsidR="00697D4E" w:rsidRPr="00697D4E" w:rsidRDefault="00697D4E" w:rsidP="00697D4E">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697D4E">
        <w:rPr>
          <w:rFonts w:ascii="Sakkal Majalla" w:hAnsi="Sakkal Majalla" w:cs="Sakkal Majalla"/>
          <w:b/>
          <w:bCs/>
          <w:color w:val="000000" w:themeColor="text1"/>
          <w:sz w:val="36"/>
          <w:szCs w:val="36"/>
          <w:lang w:bidi="ar-EG"/>
        </w:rPr>
        <w:t>Prepared by</w:t>
      </w:r>
      <w:r w:rsidRPr="00697D4E">
        <w:rPr>
          <w:rFonts w:ascii="Sakkal Majalla" w:hAnsi="Sakkal Majalla" w:cs="Sakkal Majalla"/>
          <w:b/>
          <w:bCs/>
          <w:color w:val="000000" w:themeColor="text1"/>
          <w:sz w:val="36"/>
          <w:szCs w:val="36"/>
          <w:rtl/>
          <w:lang w:bidi="ar-EG"/>
        </w:rPr>
        <w:t>:</w:t>
      </w:r>
    </w:p>
    <w:p w14:paraId="5187ED79" w14:textId="77777777" w:rsidR="00697D4E" w:rsidRPr="00697D4E" w:rsidRDefault="00697D4E" w:rsidP="00697D4E">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proofErr w:type="spellStart"/>
      <w:r w:rsidRPr="00697D4E">
        <w:rPr>
          <w:rFonts w:ascii="Sakkal Majalla" w:hAnsi="Sakkal Majalla" w:cs="Sakkal Majalla" w:hint="cs"/>
          <w:color w:val="000000" w:themeColor="text1"/>
          <w:sz w:val="36"/>
          <w:szCs w:val="36"/>
          <w:lang w:bidi="ar-EG"/>
        </w:rPr>
        <w:t>Basem</w:t>
      </w:r>
      <w:proofErr w:type="spellEnd"/>
      <w:r w:rsidRPr="00697D4E">
        <w:rPr>
          <w:rFonts w:ascii="Sakkal Majalla" w:hAnsi="Sakkal Majalla" w:cs="Sakkal Majalla" w:hint="cs"/>
          <w:color w:val="000000" w:themeColor="text1"/>
          <w:sz w:val="36"/>
          <w:szCs w:val="36"/>
          <w:lang w:bidi="ar-EG"/>
        </w:rPr>
        <w:t xml:space="preserve"> bin Abdullah Saleh Bukhari</w:t>
      </w:r>
    </w:p>
    <w:p w14:paraId="4220E819" w14:textId="77777777" w:rsidR="00697D4E" w:rsidRPr="00697D4E" w:rsidRDefault="00697D4E" w:rsidP="00697D4E">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697D4E">
        <w:rPr>
          <w:rFonts w:ascii="Sakkal Majalla" w:hAnsi="Sakkal Majalla" w:cs="Sakkal Majalla"/>
          <w:color w:val="000000" w:themeColor="text1"/>
          <w:sz w:val="36"/>
          <w:szCs w:val="36"/>
          <w:rtl/>
          <w:lang w:bidi="ar-EG"/>
        </w:rPr>
        <w:t>251000319</w:t>
      </w:r>
    </w:p>
    <w:p w14:paraId="0374D443" w14:textId="77777777" w:rsidR="00697D4E" w:rsidRPr="00697D4E" w:rsidRDefault="00697D4E" w:rsidP="00697D4E">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697D4E">
        <w:rPr>
          <w:rFonts w:ascii="Sakkal Majalla" w:hAnsi="Sakkal Majalla" w:cs="Sakkal Majalla"/>
          <w:b/>
          <w:bCs/>
          <w:color w:val="000000" w:themeColor="text1"/>
          <w:sz w:val="36"/>
          <w:szCs w:val="36"/>
          <w:lang w:bidi="ar-EG"/>
        </w:rPr>
        <w:t>Supervised by</w:t>
      </w:r>
      <w:r w:rsidRPr="00697D4E">
        <w:rPr>
          <w:rFonts w:ascii="Sakkal Majalla" w:hAnsi="Sakkal Majalla" w:cs="Sakkal Majalla"/>
          <w:b/>
          <w:bCs/>
          <w:color w:val="000000" w:themeColor="text1"/>
          <w:sz w:val="36"/>
          <w:szCs w:val="36"/>
          <w:rtl/>
          <w:lang w:bidi="ar-EG"/>
        </w:rPr>
        <w:t>:</w:t>
      </w:r>
    </w:p>
    <w:p w14:paraId="33FFC543" w14:textId="77777777" w:rsidR="00697D4E" w:rsidRPr="00697D4E" w:rsidRDefault="00697D4E" w:rsidP="00697D4E">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697D4E">
        <w:rPr>
          <w:rFonts w:ascii="Sakkal Majalla" w:hAnsi="Sakkal Majalla" w:cs="Sakkal Majalla"/>
          <w:color w:val="000000" w:themeColor="text1"/>
          <w:sz w:val="36"/>
          <w:szCs w:val="36"/>
          <w:lang w:bidi="ar-EG"/>
        </w:rPr>
        <w:t>Dr. Al-Faisal Abdul Hameed</w:t>
      </w:r>
    </w:p>
    <w:p w14:paraId="763F7AA5" w14:textId="77777777" w:rsidR="00697D4E" w:rsidRPr="00697D4E" w:rsidRDefault="00697D4E" w:rsidP="00697D4E">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697D4E">
        <w:rPr>
          <w:rFonts w:ascii="Sakkal Majalla" w:hAnsi="Sakkal Majalla" w:cs="Sakkal Majalla"/>
          <w:color w:val="000000" w:themeColor="text1"/>
          <w:sz w:val="36"/>
          <w:szCs w:val="36"/>
          <w:lang w:bidi="ar-EG"/>
        </w:rPr>
        <w:t xml:space="preserve">Dr. Fayez </w:t>
      </w:r>
      <w:proofErr w:type="spellStart"/>
      <w:r w:rsidRPr="00697D4E">
        <w:rPr>
          <w:rFonts w:ascii="Sakkal Majalla" w:hAnsi="Sakkal Majalla" w:cs="Sakkal Majalla"/>
          <w:color w:val="000000" w:themeColor="text1"/>
          <w:sz w:val="36"/>
          <w:szCs w:val="36"/>
          <w:lang w:bidi="ar-EG"/>
        </w:rPr>
        <w:t>Jarad</w:t>
      </w:r>
      <w:proofErr w:type="spellEnd"/>
    </w:p>
    <w:p w14:paraId="7C510DF0" w14:textId="77777777" w:rsidR="00697D4E" w:rsidRPr="00697D4E" w:rsidRDefault="00697D4E" w:rsidP="00697D4E">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697D4E">
        <w:rPr>
          <w:rFonts w:ascii="Sakkal Majalla" w:hAnsi="Sakkal Majalla" w:cs="Sakkal Majalla"/>
          <w:b/>
          <w:bCs/>
          <w:color w:val="000000" w:themeColor="text1"/>
          <w:sz w:val="36"/>
          <w:szCs w:val="36"/>
          <w:lang w:bidi="ar-EG"/>
        </w:rPr>
        <w:t>Academic Year</w:t>
      </w:r>
      <w:r w:rsidRPr="00697D4E">
        <w:rPr>
          <w:rFonts w:ascii="Sakkal Majalla" w:hAnsi="Sakkal Majalla" w:cs="Sakkal Majalla"/>
          <w:b/>
          <w:bCs/>
          <w:color w:val="000000" w:themeColor="text1"/>
          <w:sz w:val="36"/>
          <w:szCs w:val="36"/>
          <w:rtl/>
          <w:lang w:bidi="ar-EG"/>
        </w:rPr>
        <w:t>:</w:t>
      </w:r>
    </w:p>
    <w:p w14:paraId="5956AFDF" w14:textId="3380047B" w:rsidR="00B653E1" w:rsidRPr="00697D4E" w:rsidRDefault="00697D4E" w:rsidP="00697D4E">
      <w:pPr>
        <w:bidi w:val="0"/>
        <w:spacing w:before="100" w:beforeAutospacing="1" w:after="100" w:afterAutospacing="1" w:line="360" w:lineRule="auto"/>
        <w:jc w:val="center"/>
        <w:rPr>
          <w:rFonts w:ascii="Sakkal Majalla" w:hAnsi="Sakkal Majalla" w:cs="Sakkal Majalla"/>
          <w:color w:val="000000" w:themeColor="text1"/>
          <w:sz w:val="36"/>
          <w:szCs w:val="36"/>
          <w:rtl/>
          <w:lang w:bidi="ar-EG"/>
        </w:rPr>
      </w:pPr>
      <w:bookmarkStart w:id="27" w:name="_GoBack"/>
      <w:bookmarkEnd w:id="27"/>
      <w:r w:rsidRPr="00697D4E">
        <w:rPr>
          <w:rFonts w:ascii="Sakkal Majalla" w:hAnsi="Sakkal Majalla" w:cs="Sakkal Majalla"/>
          <w:color w:val="000000" w:themeColor="text1"/>
          <w:sz w:val="36"/>
          <w:szCs w:val="36"/>
          <w:lang w:bidi="ar-EG"/>
        </w:rPr>
        <w:t>1447-2025</w:t>
      </w:r>
    </w:p>
    <w:sectPr w:rsidR="00B653E1" w:rsidRPr="00697D4E" w:rsidSect="00C6598A">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2B498" w14:textId="77777777" w:rsidR="00EE3A36" w:rsidRDefault="00EE3A36" w:rsidP="00C6598A">
      <w:pPr>
        <w:spacing w:after="0" w:line="240" w:lineRule="auto"/>
      </w:pPr>
      <w:r>
        <w:separator/>
      </w:r>
    </w:p>
  </w:endnote>
  <w:endnote w:type="continuationSeparator" w:id="0">
    <w:p w14:paraId="407C9055" w14:textId="77777777" w:rsidR="00EE3A36" w:rsidRDefault="00EE3A36" w:rsidP="00C65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rtl/>
      </w:rPr>
      <w:id w:val="-854881877"/>
      <w:docPartObj>
        <w:docPartGallery w:val="Page Numbers (Bottom of Page)"/>
        <w:docPartUnique/>
      </w:docPartObj>
    </w:sdtPr>
    <w:sdtEndPr>
      <w:rPr>
        <w:rFonts w:ascii="Sakkal Majalla" w:hAnsi="Sakkal Majalla" w:cs="Sakkal Majalla"/>
        <w:b/>
        <w:bCs/>
        <w:noProof w:val="0"/>
        <w:sz w:val="24"/>
        <w:szCs w:val="24"/>
      </w:rPr>
    </w:sdtEndPr>
    <w:sdtContent>
      <w:p w14:paraId="57E0CEF4" w14:textId="06544C7F" w:rsidR="00B653E1" w:rsidRDefault="00B653E1">
        <w:pPr>
          <w:pStyle w:val="Footer"/>
          <w:jc w:val="center"/>
        </w:pPr>
      </w:p>
      <w:p w14:paraId="67957B98" w14:textId="630747A0" w:rsidR="00B653E1" w:rsidRPr="00C6598A" w:rsidRDefault="00EE3A36" w:rsidP="00C6598A">
        <w:pPr>
          <w:pStyle w:val="Footer"/>
          <w:tabs>
            <w:tab w:val="left" w:pos="3917"/>
            <w:tab w:val="center" w:pos="3968"/>
          </w:tabs>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rtl/>
      </w:rPr>
      <w:id w:val="-1499886283"/>
      <w:docPartObj>
        <w:docPartGallery w:val="Page Numbers (Bottom of Page)"/>
        <w:docPartUnique/>
      </w:docPartObj>
    </w:sdtPr>
    <w:sdtEndPr>
      <w:rPr>
        <w:rFonts w:ascii="Sakkal Majalla" w:hAnsi="Sakkal Majalla" w:cs="Sakkal Majalla"/>
        <w:b/>
        <w:bCs/>
        <w:noProof w:val="0"/>
        <w:sz w:val="24"/>
        <w:szCs w:val="24"/>
      </w:rPr>
    </w:sdtEndPr>
    <w:sdtContent>
      <w:p w14:paraId="4B027966" w14:textId="66A2C0D8" w:rsidR="00B653E1" w:rsidRDefault="00697D4E">
        <w:pPr>
          <w:pStyle w:val="Footer"/>
          <w:jc w:val="center"/>
        </w:pPr>
        <w:r>
          <w:rPr>
            <w:noProof/>
          </w:rPr>
          <mc:AlternateContent>
            <mc:Choice Requires="wps">
              <w:drawing>
                <wp:inline distT="0" distB="0" distL="0" distR="0" wp14:anchorId="475537F6" wp14:editId="750F4A4F">
                  <wp:extent cx="5467350" cy="54610"/>
                  <wp:effectExtent l="9525" t="19050" r="9525" b="12065"/>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B2F39C3" id="_x0000_t110" coordsize="21600,21600" o:spt="110" path="m10800,l,10800,10800,21600,21600,10800xe">
                  <v:stroke joinstyle="miter"/>
                  <v:path gradientshapeok="t" o:connecttype="rect" textboxrect="5400,5400,16200,16200"/>
                </v:shapetype>
                <v:shape id="AutoShape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" fillcolor="black">
                  <w10:wrap anchorx="page"/>
                  <w10:anchorlock/>
                </v:shape>
              </w:pict>
            </mc:Fallback>
          </mc:AlternateContent>
        </w:r>
      </w:p>
      <w:p w14:paraId="38F82BAD" w14:textId="77777777" w:rsidR="00B653E1" w:rsidRPr="00C6598A" w:rsidRDefault="00B653E1" w:rsidP="00C6598A">
        <w:pPr>
          <w:pStyle w:val="Footer"/>
          <w:jc w:val="center"/>
          <w:rPr>
            <w:rFonts w:ascii="Sakkal Majalla" w:hAnsi="Sakkal Majalla" w:cs="Sakkal Majalla"/>
            <w:b/>
            <w:bCs/>
            <w:sz w:val="24"/>
            <w:szCs w:val="24"/>
          </w:rPr>
        </w:pPr>
        <w:r w:rsidRPr="00C6598A">
          <w:rPr>
            <w:rFonts w:ascii="Sakkal Majalla" w:hAnsi="Sakkal Majalla" w:cs="Sakkal Majalla"/>
            <w:b/>
            <w:bCs/>
            <w:sz w:val="24"/>
            <w:szCs w:val="24"/>
          </w:rPr>
          <w:fldChar w:fldCharType="begin"/>
        </w:r>
        <w:r w:rsidRPr="00C6598A">
          <w:rPr>
            <w:rFonts w:ascii="Sakkal Majalla" w:hAnsi="Sakkal Majalla" w:cs="Sakkal Majalla"/>
            <w:b/>
            <w:bCs/>
            <w:sz w:val="24"/>
            <w:szCs w:val="24"/>
          </w:rPr>
          <w:instrText xml:space="preserve"> PAGE    \* MERGEFORMAT </w:instrText>
        </w:r>
        <w:r w:rsidRPr="00C6598A">
          <w:rPr>
            <w:rFonts w:ascii="Sakkal Majalla" w:hAnsi="Sakkal Majalla" w:cs="Sakkal Majalla"/>
            <w:b/>
            <w:bCs/>
            <w:sz w:val="24"/>
            <w:szCs w:val="24"/>
          </w:rPr>
          <w:fldChar w:fldCharType="separate"/>
        </w:r>
        <w:r w:rsidR="0026760D">
          <w:rPr>
            <w:rFonts w:ascii="Sakkal Majalla" w:hAnsi="Sakkal Majalla" w:cs="Sakkal Majalla"/>
            <w:b/>
            <w:bCs/>
            <w:noProof/>
            <w:sz w:val="24"/>
            <w:szCs w:val="24"/>
            <w:rtl/>
          </w:rPr>
          <w:t>32</w:t>
        </w:r>
        <w:r w:rsidRPr="00C6598A">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rtl/>
      </w:rPr>
      <w:id w:val="-1433658467"/>
      <w:docPartObj>
        <w:docPartGallery w:val="Page Numbers (Bottom of Page)"/>
        <w:docPartUnique/>
      </w:docPartObj>
    </w:sdtPr>
    <w:sdtEndPr>
      <w:rPr>
        <w:rFonts w:ascii="Sakkal Majalla" w:hAnsi="Sakkal Majalla" w:cs="Sakkal Majalla"/>
        <w:b/>
        <w:bCs/>
        <w:noProof w:val="0"/>
        <w:sz w:val="24"/>
        <w:szCs w:val="24"/>
      </w:rPr>
    </w:sdtEndPr>
    <w:sdtContent>
      <w:p w14:paraId="50893CEC" w14:textId="7F22792D" w:rsidR="00697D4E" w:rsidRDefault="00697D4E">
        <w:pPr>
          <w:pStyle w:val="Footer"/>
          <w:jc w:val="center"/>
        </w:pPr>
      </w:p>
      <w:p w14:paraId="3BF305D2" w14:textId="51EB356E" w:rsidR="00697D4E" w:rsidRPr="00C6598A" w:rsidRDefault="00EE3A36" w:rsidP="00C6598A">
        <w:pPr>
          <w:pStyle w:val="Footer"/>
          <w:jc w:val="center"/>
          <w:rPr>
            <w:rFonts w:ascii="Sakkal Majalla" w:hAnsi="Sakkal Majalla" w:cs="Sakkal Majalla"/>
            <w:b/>
            <w:bCs/>
            <w:sz w:val="24"/>
            <w:szCs w:val="24"/>
            <w:rtl/>
            <w:lang w:bidi="ar-EG"/>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4B649" w14:textId="77777777" w:rsidR="00EE3A36" w:rsidRDefault="00EE3A36" w:rsidP="00C6598A">
      <w:pPr>
        <w:spacing w:after="0" w:line="240" w:lineRule="auto"/>
      </w:pPr>
      <w:r>
        <w:separator/>
      </w:r>
    </w:p>
  </w:footnote>
  <w:footnote w:type="continuationSeparator" w:id="0">
    <w:p w14:paraId="195CCB60" w14:textId="77777777" w:rsidR="00EE3A36" w:rsidRDefault="00EE3A36" w:rsidP="00C65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702FB"/>
    <w:multiLevelType w:val="hybridMultilevel"/>
    <w:tmpl w:val="E96C82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60CC5"/>
    <w:multiLevelType w:val="hybridMultilevel"/>
    <w:tmpl w:val="338272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67DAB"/>
    <w:multiLevelType w:val="multilevel"/>
    <w:tmpl w:val="9DB6D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A437D1"/>
    <w:multiLevelType w:val="multilevel"/>
    <w:tmpl w:val="F7DC7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756057"/>
    <w:multiLevelType w:val="hybridMultilevel"/>
    <w:tmpl w:val="66E867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DA4D40"/>
    <w:multiLevelType w:val="hybridMultilevel"/>
    <w:tmpl w:val="800CC00C"/>
    <w:lvl w:ilvl="0" w:tplc="C8CAABFE">
      <w:start w:val="1"/>
      <w:numFmt w:val="decimal"/>
      <w:lvlText w:val="%1-"/>
      <w:lvlJc w:val="left"/>
      <w:pPr>
        <w:ind w:left="720" w:hanging="360"/>
      </w:pPr>
      <w:rPr>
        <w:rFonts w:hint="default"/>
      </w:rPr>
    </w:lvl>
    <w:lvl w:ilvl="1" w:tplc="433A737E">
      <w:start w:val="5"/>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311538"/>
    <w:multiLevelType w:val="hybridMultilevel"/>
    <w:tmpl w:val="8D1254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8F7CD5"/>
    <w:multiLevelType w:val="multilevel"/>
    <w:tmpl w:val="77DEE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454920"/>
    <w:multiLevelType w:val="hybridMultilevel"/>
    <w:tmpl w:val="D79AD1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7C5526"/>
    <w:multiLevelType w:val="hybridMultilevel"/>
    <w:tmpl w:val="800CC00C"/>
    <w:lvl w:ilvl="0" w:tplc="C8CAABFE">
      <w:start w:val="1"/>
      <w:numFmt w:val="decimal"/>
      <w:lvlText w:val="%1-"/>
      <w:lvlJc w:val="left"/>
      <w:pPr>
        <w:ind w:left="720" w:hanging="360"/>
      </w:pPr>
      <w:rPr>
        <w:rFonts w:hint="default"/>
      </w:rPr>
    </w:lvl>
    <w:lvl w:ilvl="1" w:tplc="433A737E">
      <w:start w:val="5"/>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C96CFF"/>
    <w:multiLevelType w:val="hybridMultilevel"/>
    <w:tmpl w:val="9AF892B6"/>
    <w:lvl w:ilvl="0" w:tplc="C8CAAB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613B8E"/>
    <w:multiLevelType w:val="hybridMultilevel"/>
    <w:tmpl w:val="0FDEF3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052885"/>
    <w:multiLevelType w:val="hybridMultilevel"/>
    <w:tmpl w:val="81844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F1201A"/>
    <w:multiLevelType w:val="hybridMultilevel"/>
    <w:tmpl w:val="8CCC1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3F0DCD"/>
    <w:multiLevelType w:val="hybridMultilevel"/>
    <w:tmpl w:val="711EF59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F23DBE"/>
    <w:multiLevelType w:val="hybridMultilevel"/>
    <w:tmpl w:val="C41E67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D5C23"/>
    <w:multiLevelType w:val="multilevel"/>
    <w:tmpl w:val="F4145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474D4F"/>
    <w:multiLevelType w:val="hybridMultilevel"/>
    <w:tmpl w:val="35A8EC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3D0E73"/>
    <w:multiLevelType w:val="hybridMultilevel"/>
    <w:tmpl w:val="37E4ABF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E16558"/>
    <w:multiLevelType w:val="multilevel"/>
    <w:tmpl w:val="7536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E634DE"/>
    <w:multiLevelType w:val="hybridMultilevel"/>
    <w:tmpl w:val="BE402A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893189"/>
    <w:multiLevelType w:val="hybridMultilevel"/>
    <w:tmpl w:val="34E0ED6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A4018E"/>
    <w:multiLevelType w:val="multilevel"/>
    <w:tmpl w:val="82A09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0A2D8F"/>
    <w:multiLevelType w:val="hybridMultilevel"/>
    <w:tmpl w:val="06929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56701F"/>
    <w:multiLevelType w:val="hybridMultilevel"/>
    <w:tmpl w:val="55F4E0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9023E3"/>
    <w:multiLevelType w:val="multilevel"/>
    <w:tmpl w:val="DFA6A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9E2CE0"/>
    <w:multiLevelType w:val="hybridMultilevel"/>
    <w:tmpl w:val="8BEA31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AA46E4"/>
    <w:multiLevelType w:val="hybridMultilevel"/>
    <w:tmpl w:val="15F81B68"/>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A6732BE"/>
    <w:multiLevelType w:val="multilevel"/>
    <w:tmpl w:val="D0841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EF7DE1"/>
    <w:multiLevelType w:val="multilevel"/>
    <w:tmpl w:val="FAC87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890643"/>
    <w:multiLevelType w:val="hybridMultilevel"/>
    <w:tmpl w:val="C5501E72"/>
    <w:lvl w:ilvl="0" w:tplc="C8CAAB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F06DA8"/>
    <w:multiLevelType w:val="multilevel"/>
    <w:tmpl w:val="1374A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2A3F5D"/>
    <w:multiLevelType w:val="multilevel"/>
    <w:tmpl w:val="24F2B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4"/>
  </w:num>
  <w:num w:numId="3">
    <w:abstractNumId w:val="7"/>
  </w:num>
  <w:num w:numId="4">
    <w:abstractNumId w:val="3"/>
  </w:num>
  <w:num w:numId="5">
    <w:abstractNumId w:val="17"/>
  </w:num>
  <w:num w:numId="6">
    <w:abstractNumId w:val="30"/>
  </w:num>
  <w:num w:numId="7">
    <w:abstractNumId w:val="26"/>
  </w:num>
  <w:num w:numId="8">
    <w:abstractNumId w:val="33"/>
  </w:num>
  <w:num w:numId="9">
    <w:abstractNumId w:val="23"/>
  </w:num>
  <w:num w:numId="10">
    <w:abstractNumId w:val="20"/>
  </w:num>
  <w:num w:numId="11">
    <w:abstractNumId w:val="2"/>
  </w:num>
  <w:num w:numId="12">
    <w:abstractNumId w:val="10"/>
  </w:num>
  <w:num w:numId="13">
    <w:abstractNumId w:val="9"/>
  </w:num>
  <w:num w:numId="14">
    <w:abstractNumId w:val="32"/>
  </w:num>
  <w:num w:numId="15">
    <w:abstractNumId w:val="21"/>
  </w:num>
  <w:num w:numId="16">
    <w:abstractNumId w:val="14"/>
  </w:num>
  <w:num w:numId="17">
    <w:abstractNumId w:val="25"/>
  </w:num>
  <w:num w:numId="18">
    <w:abstractNumId w:val="18"/>
  </w:num>
  <w:num w:numId="19">
    <w:abstractNumId w:val="6"/>
  </w:num>
  <w:num w:numId="20">
    <w:abstractNumId w:val="16"/>
  </w:num>
  <w:num w:numId="21">
    <w:abstractNumId w:val="1"/>
  </w:num>
  <w:num w:numId="22">
    <w:abstractNumId w:val="4"/>
  </w:num>
  <w:num w:numId="23">
    <w:abstractNumId w:val="8"/>
  </w:num>
  <w:num w:numId="24">
    <w:abstractNumId w:val="11"/>
  </w:num>
  <w:num w:numId="25">
    <w:abstractNumId w:val="13"/>
  </w:num>
  <w:num w:numId="26">
    <w:abstractNumId w:val="22"/>
  </w:num>
  <w:num w:numId="27">
    <w:abstractNumId w:val="5"/>
  </w:num>
  <w:num w:numId="28">
    <w:abstractNumId w:val="24"/>
  </w:num>
  <w:num w:numId="29">
    <w:abstractNumId w:val="15"/>
  </w:num>
  <w:num w:numId="30">
    <w:abstractNumId w:val="19"/>
  </w:num>
  <w:num w:numId="31">
    <w:abstractNumId w:val="28"/>
  </w:num>
  <w:num w:numId="32">
    <w:abstractNumId w:val="27"/>
  </w:num>
  <w:num w:numId="33">
    <w:abstractNumId w:val="0"/>
  </w:num>
  <w:num w:numId="34">
    <w:abstractNumId w:val="12"/>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B92"/>
    <w:rsid w:val="0000027F"/>
    <w:rsid w:val="00002111"/>
    <w:rsid w:val="00040615"/>
    <w:rsid w:val="000C73AD"/>
    <w:rsid w:val="0026760D"/>
    <w:rsid w:val="002B6B92"/>
    <w:rsid w:val="0030015D"/>
    <w:rsid w:val="00400DA1"/>
    <w:rsid w:val="00455708"/>
    <w:rsid w:val="00501508"/>
    <w:rsid w:val="00697D4E"/>
    <w:rsid w:val="006B3E13"/>
    <w:rsid w:val="007203D3"/>
    <w:rsid w:val="007352FF"/>
    <w:rsid w:val="007F7700"/>
    <w:rsid w:val="008E47AF"/>
    <w:rsid w:val="00900EAA"/>
    <w:rsid w:val="009B11DD"/>
    <w:rsid w:val="00AD28E8"/>
    <w:rsid w:val="00B653E1"/>
    <w:rsid w:val="00B65852"/>
    <w:rsid w:val="00BB0058"/>
    <w:rsid w:val="00BC46DF"/>
    <w:rsid w:val="00BF6209"/>
    <w:rsid w:val="00C6598A"/>
    <w:rsid w:val="00C65C6B"/>
    <w:rsid w:val="00CF00EF"/>
    <w:rsid w:val="00D360AB"/>
    <w:rsid w:val="00D70379"/>
    <w:rsid w:val="00E71D51"/>
    <w:rsid w:val="00E908B5"/>
    <w:rsid w:val="00EB585A"/>
    <w:rsid w:val="00EE3A36"/>
    <w:rsid w:val="00F47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D8B9C"/>
  <w15:chartTrackingRefBased/>
  <w15:docId w15:val="{69C8FCE6-2DEE-49FE-9831-60734EA25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B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6B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6B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6B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6B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6B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B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B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B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B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6B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6B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6B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6B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6B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B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B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B92"/>
    <w:rPr>
      <w:rFonts w:eastAsiaTheme="majorEastAsia" w:cstheme="majorBidi"/>
      <w:color w:val="272727" w:themeColor="text1" w:themeTint="D8"/>
    </w:rPr>
  </w:style>
  <w:style w:type="paragraph" w:styleId="Title">
    <w:name w:val="Title"/>
    <w:basedOn w:val="Normal"/>
    <w:next w:val="Normal"/>
    <w:link w:val="TitleChar"/>
    <w:uiPriority w:val="10"/>
    <w:qFormat/>
    <w:rsid w:val="002B6B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B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B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B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B92"/>
    <w:pPr>
      <w:spacing w:before="160"/>
      <w:jc w:val="center"/>
    </w:pPr>
    <w:rPr>
      <w:i/>
      <w:iCs/>
      <w:color w:val="404040" w:themeColor="text1" w:themeTint="BF"/>
    </w:rPr>
  </w:style>
  <w:style w:type="character" w:customStyle="1" w:styleId="QuoteChar">
    <w:name w:val="Quote Char"/>
    <w:basedOn w:val="DefaultParagraphFont"/>
    <w:link w:val="Quote"/>
    <w:uiPriority w:val="29"/>
    <w:rsid w:val="002B6B9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B6B92"/>
    <w:pPr>
      <w:ind w:left="720"/>
      <w:contextualSpacing/>
    </w:pPr>
  </w:style>
  <w:style w:type="character" w:styleId="IntenseEmphasis">
    <w:name w:val="Intense Emphasis"/>
    <w:basedOn w:val="DefaultParagraphFont"/>
    <w:uiPriority w:val="21"/>
    <w:qFormat/>
    <w:rsid w:val="002B6B92"/>
    <w:rPr>
      <w:i/>
      <w:iCs/>
      <w:color w:val="2F5496" w:themeColor="accent1" w:themeShade="BF"/>
    </w:rPr>
  </w:style>
  <w:style w:type="paragraph" w:styleId="IntenseQuote">
    <w:name w:val="Intense Quote"/>
    <w:basedOn w:val="Normal"/>
    <w:next w:val="Normal"/>
    <w:link w:val="IntenseQuoteChar"/>
    <w:uiPriority w:val="30"/>
    <w:qFormat/>
    <w:rsid w:val="002B6B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6B92"/>
    <w:rPr>
      <w:i/>
      <w:iCs/>
      <w:color w:val="2F5496" w:themeColor="accent1" w:themeShade="BF"/>
    </w:rPr>
  </w:style>
  <w:style w:type="character" w:styleId="IntenseReference">
    <w:name w:val="Intense Reference"/>
    <w:basedOn w:val="DefaultParagraphFont"/>
    <w:uiPriority w:val="32"/>
    <w:qFormat/>
    <w:rsid w:val="002B6B92"/>
    <w:rPr>
      <w:b/>
      <w:bCs/>
      <w:smallCaps/>
      <w:color w:val="2F5496" w:themeColor="accent1" w:themeShade="BF"/>
      <w:spacing w:val="5"/>
    </w:rPr>
  </w:style>
  <w:style w:type="character" w:styleId="Hyperlink">
    <w:name w:val="Hyperlink"/>
    <w:basedOn w:val="DefaultParagraphFont"/>
    <w:uiPriority w:val="99"/>
    <w:unhideWhenUsed/>
    <w:rsid w:val="007F7700"/>
    <w:rPr>
      <w:color w:val="0563C1" w:themeColor="hyperlink"/>
      <w:u w:val="single"/>
    </w:rPr>
  </w:style>
  <w:style w:type="character" w:customStyle="1" w:styleId="UnresolvedMention1">
    <w:name w:val="Unresolved Mention1"/>
    <w:basedOn w:val="DefaultParagraphFont"/>
    <w:uiPriority w:val="99"/>
    <w:semiHidden/>
    <w:unhideWhenUsed/>
    <w:rsid w:val="007F7700"/>
    <w:rPr>
      <w:color w:val="605E5C"/>
      <w:shd w:val="clear" w:color="auto" w:fill="E1DFDD"/>
    </w:rPr>
  </w:style>
  <w:style w:type="paragraph" w:styleId="NormalWeb">
    <w:name w:val="Normal (Web)"/>
    <w:basedOn w:val="Normal"/>
    <w:uiPriority w:val="99"/>
    <w:semiHidden/>
    <w:unhideWhenUsed/>
    <w:rsid w:val="0000027F"/>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00027F"/>
    <w:rPr>
      <w:b/>
      <w:bCs/>
    </w:rPr>
  </w:style>
  <w:style w:type="paragraph" w:styleId="Header">
    <w:name w:val="header"/>
    <w:basedOn w:val="Normal"/>
    <w:link w:val="HeaderChar"/>
    <w:uiPriority w:val="99"/>
    <w:unhideWhenUsed/>
    <w:rsid w:val="00C65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98A"/>
  </w:style>
  <w:style w:type="paragraph" w:styleId="Footer">
    <w:name w:val="footer"/>
    <w:basedOn w:val="Normal"/>
    <w:link w:val="FooterChar"/>
    <w:uiPriority w:val="99"/>
    <w:unhideWhenUsed/>
    <w:rsid w:val="00C65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98A"/>
  </w:style>
  <w:style w:type="table" w:styleId="TableGrid">
    <w:name w:val="Table Grid"/>
    <w:basedOn w:val="TableNormal"/>
    <w:uiPriority w:val="39"/>
    <w:rsid w:val="00C65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6598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C6598A"/>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B653E1"/>
  </w:style>
  <w:style w:type="paragraph" w:styleId="TOCHeading">
    <w:name w:val="TOC Heading"/>
    <w:basedOn w:val="Heading1"/>
    <w:next w:val="Normal"/>
    <w:uiPriority w:val="39"/>
    <w:unhideWhenUsed/>
    <w:qFormat/>
    <w:rsid w:val="00B653E1"/>
    <w:pPr>
      <w:bidi w:val="0"/>
      <w:spacing w:before="240" w:after="0"/>
      <w:outlineLvl w:val="9"/>
    </w:pPr>
    <w:rPr>
      <w:kern w:val="0"/>
      <w:sz w:val="32"/>
      <w:szCs w:val="32"/>
    </w:rPr>
  </w:style>
  <w:style w:type="paragraph" w:styleId="TOC1">
    <w:name w:val="toc 1"/>
    <w:basedOn w:val="Normal"/>
    <w:next w:val="Normal"/>
    <w:autoRedefine/>
    <w:uiPriority w:val="39"/>
    <w:unhideWhenUsed/>
    <w:rsid w:val="00B653E1"/>
    <w:pPr>
      <w:spacing w:after="100"/>
    </w:pPr>
  </w:style>
  <w:style w:type="paragraph" w:styleId="TOC2">
    <w:name w:val="toc 2"/>
    <w:basedOn w:val="Normal"/>
    <w:next w:val="Normal"/>
    <w:autoRedefine/>
    <w:uiPriority w:val="39"/>
    <w:unhideWhenUsed/>
    <w:rsid w:val="00B653E1"/>
    <w:pPr>
      <w:spacing w:after="100"/>
      <w:ind w:left="220"/>
    </w:pPr>
  </w:style>
  <w:style w:type="paragraph" w:styleId="TOC3">
    <w:name w:val="toc 3"/>
    <w:basedOn w:val="Normal"/>
    <w:next w:val="Normal"/>
    <w:autoRedefine/>
    <w:uiPriority w:val="39"/>
    <w:unhideWhenUsed/>
    <w:rsid w:val="00B653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639935">
      <w:bodyDiv w:val="1"/>
      <w:marLeft w:val="0"/>
      <w:marRight w:val="0"/>
      <w:marTop w:val="0"/>
      <w:marBottom w:val="0"/>
      <w:divBdr>
        <w:top w:val="none" w:sz="0" w:space="0" w:color="auto"/>
        <w:left w:val="none" w:sz="0" w:space="0" w:color="auto"/>
        <w:bottom w:val="none" w:sz="0" w:space="0" w:color="auto"/>
        <w:right w:val="none" w:sz="0" w:space="0" w:color="auto"/>
      </w:divBdr>
      <w:divsChild>
        <w:div w:id="833422239">
          <w:marLeft w:val="0"/>
          <w:marRight w:val="0"/>
          <w:marTop w:val="0"/>
          <w:marBottom w:val="0"/>
          <w:divBdr>
            <w:top w:val="none" w:sz="0" w:space="0" w:color="auto"/>
            <w:left w:val="none" w:sz="0" w:space="0" w:color="auto"/>
            <w:bottom w:val="none" w:sz="0" w:space="0" w:color="auto"/>
            <w:right w:val="none" w:sz="0" w:space="0" w:color="auto"/>
          </w:divBdr>
          <w:divsChild>
            <w:div w:id="1401563180">
              <w:marLeft w:val="0"/>
              <w:marRight w:val="0"/>
              <w:marTop w:val="0"/>
              <w:marBottom w:val="0"/>
              <w:divBdr>
                <w:top w:val="none" w:sz="0" w:space="0" w:color="auto"/>
                <w:left w:val="none" w:sz="0" w:space="0" w:color="auto"/>
                <w:bottom w:val="none" w:sz="0" w:space="0" w:color="auto"/>
                <w:right w:val="none" w:sz="0" w:space="0" w:color="auto"/>
              </w:divBdr>
              <w:divsChild>
                <w:div w:id="1289698794">
                  <w:marLeft w:val="0"/>
                  <w:marRight w:val="0"/>
                  <w:marTop w:val="0"/>
                  <w:marBottom w:val="0"/>
                  <w:divBdr>
                    <w:top w:val="none" w:sz="0" w:space="0" w:color="auto"/>
                    <w:left w:val="none" w:sz="0" w:space="0" w:color="auto"/>
                    <w:bottom w:val="none" w:sz="0" w:space="0" w:color="auto"/>
                    <w:right w:val="none" w:sz="0" w:space="0" w:color="auto"/>
                  </w:divBdr>
                  <w:divsChild>
                    <w:div w:id="1545555608">
                      <w:marLeft w:val="0"/>
                      <w:marRight w:val="0"/>
                      <w:marTop w:val="0"/>
                      <w:marBottom w:val="0"/>
                      <w:divBdr>
                        <w:top w:val="none" w:sz="0" w:space="0" w:color="auto"/>
                        <w:left w:val="none" w:sz="0" w:space="0" w:color="auto"/>
                        <w:bottom w:val="none" w:sz="0" w:space="0" w:color="auto"/>
                        <w:right w:val="none" w:sz="0" w:space="0" w:color="auto"/>
                      </w:divBdr>
                      <w:divsChild>
                        <w:div w:id="436095217">
                          <w:marLeft w:val="0"/>
                          <w:marRight w:val="0"/>
                          <w:marTop w:val="0"/>
                          <w:marBottom w:val="0"/>
                          <w:divBdr>
                            <w:top w:val="none" w:sz="0" w:space="0" w:color="auto"/>
                            <w:left w:val="none" w:sz="0" w:space="0" w:color="auto"/>
                            <w:bottom w:val="none" w:sz="0" w:space="0" w:color="auto"/>
                            <w:right w:val="none" w:sz="0" w:space="0" w:color="auto"/>
                          </w:divBdr>
                          <w:divsChild>
                            <w:div w:id="193161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698564">
      <w:bodyDiv w:val="1"/>
      <w:marLeft w:val="0"/>
      <w:marRight w:val="0"/>
      <w:marTop w:val="0"/>
      <w:marBottom w:val="0"/>
      <w:divBdr>
        <w:top w:val="none" w:sz="0" w:space="0" w:color="auto"/>
        <w:left w:val="none" w:sz="0" w:space="0" w:color="auto"/>
        <w:bottom w:val="none" w:sz="0" w:space="0" w:color="auto"/>
        <w:right w:val="none" w:sz="0" w:space="0" w:color="auto"/>
      </w:divBdr>
    </w:div>
    <w:div w:id="237060068">
      <w:bodyDiv w:val="1"/>
      <w:marLeft w:val="0"/>
      <w:marRight w:val="0"/>
      <w:marTop w:val="0"/>
      <w:marBottom w:val="0"/>
      <w:divBdr>
        <w:top w:val="none" w:sz="0" w:space="0" w:color="auto"/>
        <w:left w:val="none" w:sz="0" w:space="0" w:color="auto"/>
        <w:bottom w:val="none" w:sz="0" w:space="0" w:color="auto"/>
        <w:right w:val="none" w:sz="0" w:space="0" w:color="auto"/>
      </w:divBdr>
      <w:divsChild>
        <w:div w:id="1303924598">
          <w:marLeft w:val="0"/>
          <w:marRight w:val="0"/>
          <w:marTop w:val="0"/>
          <w:marBottom w:val="0"/>
          <w:divBdr>
            <w:top w:val="none" w:sz="0" w:space="0" w:color="auto"/>
            <w:left w:val="none" w:sz="0" w:space="0" w:color="auto"/>
            <w:bottom w:val="none" w:sz="0" w:space="0" w:color="auto"/>
            <w:right w:val="none" w:sz="0" w:space="0" w:color="auto"/>
          </w:divBdr>
          <w:divsChild>
            <w:div w:id="1907495552">
              <w:marLeft w:val="0"/>
              <w:marRight w:val="0"/>
              <w:marTop w:val="0"/>
              <w:marBottom w:val="0"/>
              <w:divBdr>
                <w:top w:val="none" w:sz="0" w:space="0" w:color="auto"/>
                <w:left w:val="none" w:sz="0" w:space="0" w:color="auto"/>
                <w:bottom w:val="none" w:sz="0" w:space="0" w:color="auto"/>
                <w:right w:val="none" w:sz="0" w:space="0" w:color="auto"/>
              </w:divBdr>
              <w:divsChild>
                <w:div w:id="1394426481">
                  <w:marLeft w:val="0"/>
                  <w:marRight w:val="0"/>
                  <w:marTop w:val="0"/>
                  <w:marBottom w:val="0"/>
                  <w:divBdr>
                    <w:top w:val="none" w:sz="0" w:space="0" w:color="auto"/>
                    <w:left w:val="none" w:sz="0" w:space="0" w:color="auto"/>
                    <w:bottom w:val="none" w:sz="0" w:space="0" w:color="auto"/>
                    <w:right w:val="none" w:sz="0" w:space="0" w:color="auto"/>
                  </w:divBdr>
                  <w:divsChild>
                    <w:div w:id="1074081774">
                      <w:marLeft w:val="0"/>
                      <w:marRight w:val="0"/>
                      <w:marTop w:val="0"/>
                      <w:marBottom w:val="0"/>
                      <w:divBdr>
                        <w:top w:val="none" w:sz="0" w:space="0" w:color="auto"/>
                        <w:left w:val="none" w:sz="0" w:space="0" w:color="auto"/>
                        <w:bottom w:val="none" w:sz="0" w:space="0" w:color="auto"/>
                        <w:right w:val="none" w:sz="0" w:space="0" w:color="auto"/>
                      </w:divBdr>
                      <w:divsChild>
                        <w:div w:id="1566454252">
                          <w:marLeft w:val="0"/>
                          <w:marRight w:val="0"/>
                          <w:marTop w:val="0"/>
                          <w:marBottom w:val="0"/>
                          <w:divBdr>
                            <w:top w:val="none" w:sz="0" w:space="0" w:color="auto"/>
                            <w:left w:val="none" w:sz="0" w:space="0" w:color="auto"/>
                            <w:bottom w:val="none" w:sz="0" w:space="0" w:color="auto"/>
                            <w:right w:val="none" w:sz="0" w:space="0" w:color="auto"/>
                          </w:divBdr>
                          <w:divsChild>
                            <w:div w:id="17828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171237">
      <w:bodyDiv w:val="1"/>
      <w:marLeft w:val="0"/>
      <w:marRight w:val="0"/>
      <w:marTop w:val="0"/>
      <w:marBottom w:val="0"/>
      <w:divBdr>
        <w:top w:val="none" w:sz="0" w:space="0" w:color="auto"/>
        <w:left w:val="none" w:sz="0" w:space="0" w:color="auto"/>
        <w:bottom w:val="none" w:sz="0" w:space="0" w:color="auto"/>
        <w:right w:val="none" w:sz="0" w:space="0" w:color="auto"/>
      </w:divBdr>
    </w:div>
    <w:div w:id="289019349">
      <w:bodyDiv w:val="1"/>
      <w:marLeft w:val="0"/>
      <w:marRight w:val="0"/>
      <w:marTop w:val="0"/>
      <w:marBottom w:val="0"/>
      <w:divBdr>
        <w:top w:val="none" w:sz="0" w:space="0" w:color="auto"/>
        <w:left w:val="none" w:sz="0" w:space="0" w:color="auto"/>
        <w:bottom w:val="none" w:sz="0" w:space="0" w:color="auto"/>
        <w:right w:val="none" w:sz="0" w:space="0" w:color="auto"/>
      </w:divBdr>
    </w:div>
    <w:div w:id="341974987">
      <w:bodyDiv w:val="1"/>
      <w:marLeft w:val="0"/>
      <w:marRight w:val="0"/>
      <w:marTop w:val="0"/>
      <w:marBottom w:val="0"/>
      <w:divBdr>
        <w:top w:val="none" w:sz="0" w:space="0" w:color="auto"/>
        <w:left w:val="none" w:sz="0" w:space="0" w:color="auto"/>
        <w:bottom w:val="none" w:sz="0" w:space="0" w:color="auto"/>
        <w:right w:val="none" w:sz="0" w:space="0" w:color="auto"/>
      </w:divBdr>
    </w:div>
    <w:div w:id="351077061">
      <w:bodyDiv w:val="1"/>
      <w:marLeft w:val="0"/>
      <w:marRight w:val="0"/>
      <w:marTop w:val="0"/>
      <w:marBottom w:val="0"/>
      <w:divBdr>
        <w:top w:val="none" w:sz="0" w:space="0" w:color="auto"/>
        <w:left w:val="none" w:sz="0" w:space="0" w:color="auto"/>
        <w:bottom w:val="none" w:sz="0" w:space="0" w:color="auto"/>
        <w:right w:val="none" w:sz="0" w:space="0" w:color="auto"/>
      </w:divBdr>
    </w:div>
    <w:div w:id="368264634">
      <w:bodyDiv w:val="1"/>
      <w:marLeft w:val="0"/>
      <w:marRight w:val="0"/>
      <w:marTop w:val="0"/>
      <w:marBottom w:val="0"/>
      <w:divBdr>
        <w:top w:val="none" w:sz="0" w:space="0" w:color="auto"/>
        <w:left w:val="none" w:sz="0" w:space="0" w:color="auto"/>
        <w:bottom w:val="none" w:sz="0" w:space="0" w:color="auto"/>
        <w:right w:val="none" w:sz="0" w:space="0" w:color="auto"/>
      </w:divBdr>
    </w:div>
    <w:div w:id="592663731">
      <w:bodyDiv w:val="1"/>
      <w:marLeft w:val="0"/>
      <w:marRight w:val="0"/>
      <w:marTop w:val="0"/>
      <w:marBottom w:val="0"/>
      <w:divBdr>
        <w:top w:val="none" w:sz="0" w:space="0" w:color="auto"/>
        <w:left w:val="none" w:sz="0" w:space="0" w:color="auto"/>
        <w:bottom w:val="none" w:sz="0" w:space="0" w:color="auto"/>
        <w:right w:val="none" w:sz="0" w:space="0" w:color="auto"/>
      </w:divBdr>
    </w:div>
    <w:div w:id="597757672">
      <w:bodyDiv w:val="1"/>
      <w:marLeft w:val="0"/>
      <w:marRight w:val="0"/>
      <w:marTop w:val="0"/>
      <w:marBottom w:val="0"/>
      <w:divBdr>
        <w:top w:val="none" w:sz="0" w:space="0" w:color="auto"/>
        <w:left w:val="none" w:sz="0" w:space="0" w:color="auto"/>
        <w:bottom w:val="none" w:sz="0" w:space="0" w:color="auto"/>
        <w:right w:val="none" w:sz="0" w:space="0" w:color="auto"/>
      </w:divBdr>
    </w:div>
    <w:div w:id="815798352">
      <w:bodyDiv w:val="1"/>
      <w:marLeft w:val="0"/>
      <w:marRight w:val="0"/>
      <w:marTop w:val="0"/>
      <w:marBottom w:val="0"/>
      <w:divBdr>
        <w:top w:val="none" w:sz="0" w:space="0" w:color="auto"/>
        <w:left w:val="none" w:sz="0" w:space="0" w:color="auto"/>
        <w:bottom w:val="none" w:sz="0" w:space="0" w:color="auto"/>
        <w:right w:val="none" w:sz="0" w:space="0" w:color="auto"/>
      </w:divBdr>
    </w:div>
    <w:div w:id="818151711">
      <w:bodyDiv w:val="1"/>
      <w:marLeft w:val="0"/>
      <w:marRight w:val="0"/>
      <w:marTop w:val="0"/>
      <w:marBottom w:val="0"/>
      <w:divBdr>
        <w:top w:val="none" w:sz="0" w:space="0" w:color="auto"/>
        <w:left w:val="none" w:sz="0" w:space="0" w:color="auto"/>
        <w:bottom w:val="none" w:sz="0" w:space="0" w:color="auto"/>
        <w:right w:val="none" w:sz="0" w:space="0" w:color="auto"/>
      </w:divBdr>
      <w:divsChild>
        <w:div w:id="663632251">
          <w:marLeft w:val="0"/>
          <w:marRight w:val="0"/>
          <w:marTop w:val="0"/>
          <w:marBottom w:val="0"/>
          <w:divBdr>
            <w:top w:val="none" w:sz="0" w:space="0" w:color="auto"/>
            <w:left w:val="none" w:sz="0" w:space="0" w:color="auto"/>
            <w:bottom w:val="none" w:sz="0" w:space="0" w:color="auto"/>
            <w:right w:val="none" w:sz="0" w:space="0" w:color="auto"/>
          </w:divBdr>
          <w:divsChild>
            <w:div w:id="98751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57060">
      <w:bodyDiv w:val="1"/>
      <w:marLeft w:val="0"/>
      <w:marRight w:val="0"/>
      <w:marTop w:val="0"/>
      <w:marBottom w:val="0"/>
      <w:divBdr>
        <w:top w:val="none" w:sz="0" w:space="0" w:color="auto"/>
        <w:left w:val="none" w:sz="0" w:space="0" w:color="auto"/>
        <w:bottom w:val="none" w:sz="0" w:space="0" w:color="auto"/>
        <w:right w:val="none" w:sz="0" w:space="0" w:color="auto"/>
      </w:divBdr>
    </w:div>
    <w:div w:id="1050110055">
      <w:bodyDiv w:val="1"/>
      <w:marLeft w:val="0"/>
      <w:marRight w:val="0"/>
      <w:marTop w:val="0"/>
      <w:marBottom w:val="0"/>
      <w:divBdr>
        <w:top w:val="none" w:sz="0" w:space="0" w:color="auto"/>
        <w:left w:val="none" w:sz="0" w:space="0" w:color="auto"/>
        <w:bottom w:val="none" w:sz="0" w:space="0" w:color="auto"/>
        <w:right w:val="none" w:sz="0" w:space="0" w:color="auto"/>
      </w:divBdr>
    </w:div>
    <w:div w:id="1082525076">
      <w:bodyDiv w:val="1"/>
      <w:marLeft w:val="0"/>
      <w:marRight w:val="0"/>
      <w:marTop w:val="0"/>
      <w:marBottom w:val="0"/>
      <w:divBdr>
        <w:top w:val="none" w:sz="0" w:space="0" w:color="auto"/>
        <w:left w:val="none" w:sz="0" w:space="0" w:color="auto"/>
        <w:bottom w:val="none" w:sz="0" w:space="0" w:color="auto"/>
        <w:right w:val="none" w:sz="0" w:space="0" w:color="auto"/>
      </w:divBdr>
    </w:div>
    <w:div w:id="1099370769">
      <w:bodyDiv w:val="1"/>
      <w:marLeft w:val="0"/>
      <w:marRight w:val="0"/>
      <w:marTop w:val="0"/>
      <w:marBottom w:val="0"/>
      <w:divBdr>
        <w:top w:val="none" w:sz="0" w:space="0" w:color="auto"/>
        <w:left w:val="none" w:sz="0" w:space="0" w:color="auto"/>
        <w:bottom w:val="none" w:sz="0" w:space="0" w:color="auto"/>
        <w:right w:val="none" w:sz="0" w:space="0" w:color="auto"/>
      </w:divBdr>
    </w:div>
    <w:div w:id="1111701942">
      <w:bodyDiv w:val="1"/>
      <w:marLeft w:val="0"/>
      <w:marRight w:val="0"/>
      <w:marTop w:val="0"/>
      <w:marBottom w:val="0"/>
      <w:divBdr>
        <w:top w:val="none" w:sz="0" w:space="0" w:color="auto"/>
        <w:left w:val="none" w:sz="0" w:space="0" w:color="auto"/>
        <w:bottom w:val="none" w:sz="0" w:space="0" w:color="auto"/>
        <w:right w:val="none" w:sz="0" w:space="0" w:color="auto"/>
      </w:divBdr>
    </w:div>
    <w:div w:id="1213542251">
      <w:bodyDiv w:val="1"/>
      <w:marLeft w:val="0"/>
      <w:marRight w:val="0"/>
      <w:marTop w:val="0"/>
      <w:marBottom w:val="0"/>
      <w:divBdr>
        <w:top w:val="none" w:sz="0" w:space="0" w:color="auto"/>
        <w:left w:val="none" w:sz="0" w:space="0" w:color="auto"/>
        <w:bottom w:val="none" w:sz="0" w:space="0" w:color="auto"/>
        <w:right w:val="none" w:sz="0" w:space="0" w:color="auto"/>
      </w:divBdr>
    </w:div>
    <w:div w:id="1277713647">
      <w:bodyDiv w:val="1"/>
      <w:marLeft w:val="0"/>
      <w:marRight w:val="0"/>
      <w:marTop w:val="0"/>
      <w:marBottom w:val="0"/>
      <w:divBdr>
        <w:top w:val="none" w:sz="0" w:space="0" w:color="auto"/>
        <w:left w:val="none" w:sz="0" w:space="0" w:color="auto"/>
        <w:bottom w:val="none" w:sz="0" w:space="0" w:color="auto"/>
        <w:right w:val="none" w:sz="0" w:space="0" w:color="auto"/>
      </w:divBdr>
      <w:divsChild>
        <w:div w:id="1649282634">
          <w:marLeft w:val="0"/>
          <w:marRight w:val="0"/>
          <w:marTop w:val="0"/>
          <w:marBottom w:val="0"/>
          <w:divBdr>
            <w:top w:val="none" w:sz="0" w:space="0" w:color="auto"/>
            <w:left w:val="none" w:sz="0" w:space="0" w:color="auto"/>
            <w:bottom w:val="none" w:sz="0" w:space="0" w:color="auto"/>
            <w:right w:val="none" w:sz="0" w:space="0" w:color="auto"/>
          </w:divBdr>
          <w:divsChild>
            <w:div w:id="35010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4257">
      <w:bodyDiv w:val="1"/>
      <w:marLeft w:val="0"/>
      <w:marRight w:val="0"/>
      <w:marTop w:val="0"/>
      <w:marBottom w:val="0"/>
      <w:divBdr>
        <w:top w:val="none" w:sz="0" w:space="0" w:color="auto"/>
        <w:left w:val="none" w:sz="0" w:space="0" w:color="auto"/>
        <w:bottom w:val="none" w:sz="0" w:space="0" w:color="auto"/>
        <w:right w:val="none" w:sz="0" w:space="0" w:color="auto"/>
      </w:divBdr>
    </w:div>
    <w:div w:id="1315450992">
      <w:bodyDiv w:val="1"/>
      <w:marLeft w:val="0"/>
      <w:marRight w:val="0"/>
      <w:marTop w:val="0"/>
      <w:marBottom w:val="0"/>
      <w:divBdr>
        <w:top w:val="none" w:sz="0" w:space="0" w:color="auto"/>
        <w:left w:val="none" w:sz="0" w:space="0" w:color="auto"/>
        <w:bottom w:val="none" w:sz="0" w:space="0" w:color="auto"/>
        <w:right w:val="none" w:sz="0" w:space="0" w:color="auto"/>
      </w:divBdr>
    </w:div>
    <w:div w:id="1328436195">
      <w:bodyDiv w:val="1"/>
      <w:marLeft w:val="0"/>
      <w:marRight w:val="0"/>
      <w:marTop w:val="0"/>
      <w:marBottom w:val="0"/>
      <w:divBdr>
        <w:top w:val="none" w:sz="0" w:space="0" w:color="auto"/>
        <w:left w:val="none" w:sz="0" w:space="0" w:color="auto"/>
        <w:bottom w:val="none" w:sz="0" w:space="0" w:color="auto"/>
        <w:right w:val="none" w:sz="0" w:space="0" w:color="auto"/>
      </w:divBdr>
      <w:divsChild>
        <w:div w:id="1424838513">
          <w:marLeft w:val="0"/>
          <w:marRight w:val="0"/>
          <w:marTop w:val="0"/>
          <w:marBottom w:val="0"/>
          <w:divBdr>
            <w:top w:val="none" w:sz="0" w:space="0" w:color="auto"/>
            <w:left w:val="none" w:sz="0" w:space="0" w:color="auto"/>
            <w:bottom w:val="none" w:sz="0" w:space="0" w:color="auto"/>
            <w:right w:val="none" w:sz="0" w:space="0" w:color="auto"/>
          </w:divBdr>
          <w:divsChild>
            <w:div w:id="66901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601350">
      <w:bodyDiv w:val="1"/>
      <w:marLeft w:val="0"/>
      <w:marRight w:val="0"/>
      <w:marTop w:val="0"/>
      <w:marBottom w:val="0"/>
      <w:divBdr>
        <w:top w:val="none" w:sz="0" w:space="0" w:color="auto"/>
        <w:left w:val="none" w:sz="0" w:space="0" w:color="auto"/>
        <w:bottom w:val="none" w:sz="0" w:space="0" w:color="auto"/>
        <w:right w:val="none" w:sz="0" w:space="0" w:color="auto"/>
      </w:divBdr>
      <w:divsChild>
        <w:div w:id="1874003430">
          <w:marLeft w:val="0"/>
          <w:marRight w:val="0"/>
          <w:marTop w:val="0"/>
          <w:marBottom w:val="0"/>
          <w:divBdr>
            <w:top w:val="none" w:sz="0" w:space="0" w:color="auto"/>
            <w:left w:val="none" w:sz="0" w:space="0" w:color="auto"/>
            <w:bottom w:val="none" w:sz="0" w:space="0" w:color="auto"/>
            <w:right w:val="none" w:sz="0" w:space="0" w:color="auto"/>
          </w:divBdr>
          <w:divsChild>
            <w:div w:id="782574060">
              <w:marLeft w:val="0"/>
              <w:marRight w:val="0"/>
              <w:marTop w:val="0"/>
              <w:marBottom w:val="0"/>
              <w:divBdr>
                <w:top w:val="none" w:sz="0" w:space="0" w:color="auto"/>
                <w:left w:val="none" w:sz="0" w:space="0" w:color="auto"/>
                <w:bottom w:val="none" w:sz="0" w:space="0" w:color="auto"/>
                <w:right w:val="none" w:sz="0" w:space="0" w:color="auto"/>
              </w:divBdr>
            </w:div>
          </w:divsChild>
        </w:div>
        <w:div w:id="1505238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909325">
      <w:bodyDiv w:val="1"/>
      <w:marLeft w:val="0"/>
      <w:marRight w:val="0"/>
      <w:marTop w:val="0"/>
      <w:marBottom w:val="0"/>
      <w:divBdr>
        <w:top w:val="none" w:sz="0" w:space="0" w:color="auto"/>
        <w:left w:val="none" w:sz="0" w:space="0" w:color="auto"/>
        <w:bottom w:val="none" w:sz="0" w:space="0" w:color="auto"/>
        <w:right w:val="none" w:sz="0" w:space="0" w:color="auto"/>
      </w:divBdr>
    </w:div>
    <w:div w:id="1473253182">
      <w:bodyDiv w:val="1"/>
      <w:marLeft w:val="0"/>
      <w:marRight w:val="0"/>
      <w:marTop w:val="0"/>
      <w:marBottom w:val="0"/>
      <w:divBdr>
        <w:top w:val="none" w:sz="0" w:space="0" w:color="auto"/>
        <w:left w:val="none" w:sz="0" w:space="0" w:color="auto"/>
        <w:bottom w:val="none" w:sz="0" w:space="0" w:color="auto"/>
        <w:right w:val="none" w:sz="0" w:space="0" w:color="auto"/>
      </w:divBdr>
    </w:div>
    <w:div w:id="1647273782">
      <w:bodyDiv w:val="1"/>
      <w:marLeft w:val="0"/>
      <w:marRight w:val="0"/>
      <w:marTop w:val="0"/>
      <w:marBottom w:val="0"/>
      <w:divBdr>
        <w:top w:val="none" w:sz="0" w:space="0" w:color="auto"/>
        <w:left w:val="none" w:sz="0" w:space="0" w:color="auto"/>
        <w:bottom w:val="none" w:sz="0" w:space="0" w:color="auto"/>
        <w:right w:val="none" w:sz="0" w:space="0" w:color="auto"/>
      </w:divBdr>
      <w:divsChild>
        <w:div w:id="841089186">
          <w:marLeft w:val="0"/>
          <w:marRight w:val="0"/>
          <w:marTop w:val="0"/>
          <w:marBottom w:val="0"/>
          <w:divBdr>
            <w:top w:val="none" w:sz="0" w:space="0" w:color="auto"/>
            <w:left w:val="none" w:sz="0" w:space="0" w:color="auto"/>
            <w:bottom w:val="none" w:sz="0" w:space="0" w:color="auto"/>
            <w:right w:val="none" w:sz="0" w:space="0" w:color="auto"/>
          </w:divBdr>
          <w:divsChild>
            <w:div w:id="409813288">
              <w:marLeft w:val="0"/>
              <w:marRight w:val="0"/>
              <w:marTop w:val="0"/>
              <w:marBottom w:val="0"/>
              <w:divBdr>
                <w:top w:val="none" w:sz="0" w:space="0" w:color="auto"/>
                <w:left w:val="none" w:sz="0" w:space="0" w:color="auto"/>
                <w:bottom w:val="none" w:sz="0" w:space="0" w:color="auto"/>
                <w:right w:val="none" w:sz="0" w:space="0" w:color="auto"/>
              </w:divBdr>
            </w:div>
          </w:divsChild>
        </w:div>
        <w:div w:id="1360280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8187602">
      <w:bodyDiv w:val="1"/>
      <w:marLeft w:val="0"/>
      <w:marRight w:val="0"/>
      <w:marTop w:val="0"/>
      <w:marBottom w:val="0"/>
      <w:divBdr>
        <w:top w:val="none" w:sz="0" w:space="0" w:color="auto"/>
        <w:left w:val="none" w:sz="0" w:space="0" w:color="auto"/>
        <w:bottom w:val="none" w:sz="0" w:space="0" w:color="auto"/>
        <w:right w:val="none" w:sz="0" w:space="0" w:color="auto"/>
      </w:divBdr>
    </w:div>
    <w:div w:id="1722553400">
      <w:bodyDiv w:val="1"/>
      <w:marLeft w:val="0"/>
      <w:marRight w:val="0"/>
      <w:marTop w:val="0"/>
      <w:marBottom w:val="0"/>
      <w:divBdr>
        <w:top w:val="none" w:sz="0" w:space="0" w:color="auto"/>
        <w:left w:val="none" w:sz="0" w:space="0" w:color="auto"/>
        <w:bottom w:val="none" w:sz="0" w:space="0" w:color="auto"/>
        <w:right w:val="none" w:sz="0" w:space="0" w:color="auto"/>
      </w:divBdr>
      <w:divsChild>
        <w:div w:id="400757881">
          <w:marLeft w:val="0"/>
          <w:marRight w:val="0"/>
          <w:marTop w:val="0"/>
          <w:marBottom w:val="0"/>
          <w:divBdr>
            <w:top w:val="none" w:sz="0" w:space="0" w:color="auto"/>
            <w:left w:val="none" w:sz="0" w:space="0" w:color="auto"/>
            <w:bottom w:val="none" w:sz="0" w:space="0" w:color="auto"/>
            <w:right w:val="none" w:sz="0" w:space="0" w:color="auto"/>
          </w:divBdr>
          <w:divsChild>
            <w:div w:id="732967196">
              <w:marLeft w:val="0"/>
              <w:marRight w:val="0"/>
              <w:marTop w:val="0"/>
              <w:marBottom w:val="0"/>
              <w:divBdr>
                <w:top w:val="none" w:sz="0" w:space="0" w:color="auto"/>
                <w:left w:val="none" w:sz="0" w:space="0" w:color="auto"/>
                <w:bottom w:val="none" w:sz="0" w:space="0" w:color="auto"/>
                <w:right w:val="none" w:sz="0" w:space="0" w:color="auto"/>
              </w:divBdr>
            </w:div>
          </w:divsChild>
        </w:div>
        <w:div w:id="525876555">
          <w:marLeft w:val="0"/>
          <w:marRight w:val="0"/>
          <w:marTop w:val="0"/>
          <w:marBottom w:val="0"/>
          <w:divBdr>
            <w:top w:val="none" w:sz="0" w:space="0" w:color="auto"/>
            <w:left w:val="none" w:sz="0" w:space="0" w:color="auto"/>
            <w:bottom w:val="none" w:sz="0" w:space="0" w:color="auto"/>
            <w:right w:val="none" w:sz="0" w:space="0" w:color="auto"/>
          </w:divBdr>
          <w:divsChild>
            <w:div w:id="1617718434">
              <w:marLeft w:val="0"/>
              <w:marRight w:val="0"/>
              <w:marTop w:val="0"/>
              <w:marBottom w:val="0"/>
              <w:divBdr>
                <w:top w:val="none" w:sz="0" w:space="0" w:color="auto"/>
                <w:left w:val="none" w:sz="0" w:space="0" w:color="auto"/>
                <w:bottom w:val="none" w:sz="0" w:space="0" w:color="auto"/>
                <w:right w:val="none" w:sz="0" w:space="0" w:color="auto"/>
              </w:divBdr>
            </w:div>
          </w:divsChild>
        </w:div>
        <w:div w:id="1618296202">
          <w:marLeft w:val="0"/>
          <w:marRight w:val="0"/>
          <w:marTop w:val="0"/>
          <w:marBottom w:val="0"/>
          <w:divBdr>
            <w:top w:val="none" w:sz="0" w:space="0" w:color="auto"/>
            <w:left w:val="none" w:sz="0" w:space="0" w:color="auto"/>
            <w:bottom w:val="none" w:sz="0" w:space="0" w:color="auto"/>
            <w:right w:val="none" w:sz="0" w:space="0" w:color="auto"/>
          </w:divBdr>
          <w:divsChild>
            <w:div w:id="160264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99499">
      <w:bodyDiv w:val="1"/>
      <w:marLeft w:val="0"/>
      <w:marRight w:val="0"/>
      <w:marTop w:val="0"/>
      <w:marBottom w:val="0"/>
      <w:divBdr>
        <w:top w:val="none" w:sz="0" w:space="0" w:color="auto"/>
        <w:left w:val="none" w:sz="0" w:space="0" w:color="auto"/>
        <w:bottom w:val="none" w:sz="0" w:space="0" w:color="auto"/>
        <w:right w:val="none" w:sz="0" w:space="0" w:color="auto"/>
      </w:divBdr>
      <w:divsChild>
        <w:div w:id="810175969">
          <w:marLeft w:val="0"/>
          <w:marRight w:val="0"/>
          <w:marTop w:val="0"/>
          <w:marBottom w:val="0"/>
          <w:divBdr>
            <w:top w:val="none" w:sz="0" w:space="0" w:color="auto"/>
            <w:left w:val="none" w:sz="0" w:space="0" w:color="auto"/>
            <w:bottom w:val="none" w:sz="0" w:space="0" w:color="auto"/>
            <w:right w:val="none" w:sz="0" w:space="0" w:color="auto"/>
          </w:divBdr>
          <w:divsChild>
            <w:div w:id="1311207466">
              <w:marLeft w:val="0"/>
              <w:marRight w:val="0"/>
              <w:marTop w:val="0"/>
              <w:marBottom w:val="0"/>
              <w:divBdr>
                <w:top w:val="none" w:sz="0" w:space="0" w:color="auto"/>
                <w:left w:val="none" w:sz="0" w:space="0" w:color="auto"/>
                <w:bottom w:val="none" w:sz="0" w:space="0" w:color="auto"/>
                <w:right w:val="none" w:sz="0" w:space="0" w:color="auto"/>
              </w:divBdr>
            </w:div>
          </w:divsChild>
        </w:div>
        <w:div w:id="1297957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997227">
      <w:bodyDiv w:val="1"/>
      <w:marLeft w:val="0"/>
      <w:marRight w:val="0"/>
      <w:marTop w:val="0"/>
      <w:marBottom w:val="0"/>
      <w:divBdr>
        <w:top w:val="none" w:sz="0" w:space="0" w:color="auto"/>
        <w:left w:val="none" w:sz="0" w:space="0" w:color="auto"/>
        <w:bottom w:val="none" w:sz="0" w:space="0" w:color="auto"/>
        <w:right w:val="none" w:sz="0" w:space="0" w:color="auto"/>
      </w:divBdr>
      <w:divsChild>
        <w:div w:id="594486144">
          <w:marLeft w:val="0"/>
          <w:marRight w:val="0"/>
          <w:marTop w:val="0"/>
          <w:marBottom w:val="0"/>
          <w:divBdr>
            <w:top w:val="none" w:sz="0" w:space="0" w:color="auto"/>
            <w:left w:val="none" w:sz="0" w:space="0" w:color="auto"/>
            <w:bottom w:val="none" w:sz="0" w:space="0" w:color="auto"/>
            <w:right w:val="none" w:sz="0" w:space="0" w:color="auto"/>
          </w:divBdr>
          <w:divsChild>
            <w:div w:id="111486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662159">
      <w:bodyDiv w:val="1"/>
      <w:marLeft w:val="0"/>
      <w:marRight w:val="0"/>
      <w:marTop w:val="0"/>
      <w:marBottom w:val="0"/>
      <w:divBdr>
        <w:top w:val="none" w:sz="0" w:space="0" w:color="auto"/>
        <w:left w:val="none" w:sz="0" w:space="0" w:color="auto"/>
        <w:bottom w:val="none" w:sz="0" w:space="0" w:color="auto"/>
        <w:right w:val="none" w:sz="0" w:space="0" w:color="auto"/>
      </w:divBdr>
    </w:div>
    <w:div w:id="1889493235">
      <w:bodyDiv w:val="1"/>
      <w:marLeft w:val="0"/>
      <w:marRight w:val="0"/>
      <w:marTop w:val="0"/>
      <w:marBottom w:val="0"/>
      <w:divBdr>
        <w:top w:val="none" w:sz="0" w:space="0" w:color="auto"/>
        <w:left w:val="none" w:sz="0" w:space="0" w:color="auto"/>
        <w:bottom w:val="none" w:sz="0" w:space="0" w:color="auto"/>
        <w:right w:val="none" w:sz="0" w:space="0" w:color="auto"/>
      </w:divBdr>
      <w:divsChild>
        <w:div w:id="1590846854">
          <w:marLeft w:val="0"/>
          <w:marRight w:val="0"/>
          <w:marTop w:val="0"/>
          <w:marBottom w:val="0"/>
          <w:divBdr>
            <w:top w:val="none" w:sz="0" w:space="0" w:color="auto"/>
            <w:left w:val="none" w:sz="0" w:space="0" w:color="auto"/>
            <w:bottom w:val="none" w:sz="0" w:space="0" w:color="auto"/>
            <w:right w:val="none" w:sz="0" w:space="0" w:color="auto"/>
          </w:divBdr>
          <w:divsChild>
            <w:div w:id="812915586">
              <w:marLeft w:val="0"/>
              <w:marRight w:val="0"/>
              <w:marTop w:val="0"/>
              <w:marBottom w:val="0"/>
              <w:divBdr>
                <w:top w:val="none" w:sz="0" w:space="0" w:color="auto"/>
                <w:left w:val="none" w:sz="0" w:space="0" w:color="auto"/>
                <w:bottom w:val="none" w:sz="0" w:space="0" w:color="auto"/>
                <w:right w:val="none" w:sz="0" w:space="0" w:color="auto"/>
              </w:divBdr>
            </w:div>
          </w:divsChild>
        </w:div>
        <w:div w:id="1748459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4308726">
      <w:bodyDiv w:val="1"/>
      <w:marLeft w:val="0"/>
      <w:marRight w:val="0"/>
      <w:marTop w:val="0"/>
      <w:marBottom w:val="0"/>
      <w:divBdr>
        <w:top w:val="none" w:sz="0" w:space="0" w:color="auto"/>
        <w:left w:val="none" w:sz="0" w:space="0" w:color="auto"/>
        <w:bottom w:val="none" w:sz="0" w:space="0" w:color="auto"/>
        <w:right w:val="none" w:sz="0" w:space="0" w:color="auto"/>
      </w:divBdr>
    </w:div>
    <w:div w:id="2053571034">
      <w:bodyDiv w:val="1"/>
      <w:marLeft w:val="0"/>
      <w:marRight w:val="0"/>
      <w:marTop w:val="0"/>
      <w:marBottom w:val="0"/>
      <w:divBdr>
        <w:top w:val="none" w:sz="0" w:space="0" w:color="auto"/>
        <w:left w:val="none" w:sz="0" w:space="0" w:color="auto"/>
        <w:bottom w:val="none" w:sz="0" w:space="0" w:color="auto"/>
        <w:right w:val="none" w:sz="0" w:space="0" w:color="auto"/>
      </w:divBdr>
    </w:div>
    <w:div w:id="21214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D3C83-D20B-495A-BD24-F27E315EF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34</Pages>
  <Words>6428</Words>
  <Characters>36641</Characters>
  <Application>Microsoft Office Word</Application>
  <DocSecurity>0</DocSecurity>
  <Lines>305</Lines>
  <Paragraphs>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HP</cp:lastModifiedBy>
  <cp:revision>3</cp:revision>
  <cp:lastPrinted>2025-11-02T12:25:00Z</cp:lastPrinted>
  <dcterms:created xsi:type="dcterms:W3CDTF">2025-11-02T12:29:00Z</dcterms:created>
  <dcterms:modified xsi:type="dcterms:W3CDTF">2025-11-12T23:58:00Z</dcterms:modified>
</cp:coreProperties>
</file>