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BF2CC11" w:rsidR="009125CE" w:rsidRPr="001902DB" w:rsidRDefault="007E683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4CB992E">
            <wp:simplePos x="0" y="0"/>
            <wp:positionH relativeFrom="margin">
              <wp:posOffset>-695325</wp:posOffset>
            </wp:positionH>
            <wp:positionV relativeFrom="margin">
              <wp:posOffset>-495300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03248AF0"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31BB4CA" w:rsidR="009125CE" w:rsidRPr="0081446F" w:rsidRDefault="009125CE">
      <w:pPr>
        <w:rPr>
          <w:rFonts w:ascii="Sakkal Majalla" w:hAnsi="Sakkal Majalla" w:cs="Sakkal Majalla"/>
          <w:b/>
          <w:bCs/>
          <w:sz w:val="28"/>
          <w:szCs w:val="28"/>
          <w:rtl/>
          <w:lang w:bidi="ar-EG"/>
        </w:rPr>
      </w:pPr>
      <w:r w:rsidRPr="0081446F">
        <w:rPr>
          <w:rFonts w:ascii="Sakkal Majalla" w:hAnsi="Sakkal Majalla" w:cs="Sakkal Majalla"/>
          <w:b/>
          <w:bCs/>
          <w:sz w:val="28"/>
          <w:szCs w:val="28"/>
          <w:rtl/>
          <w:lang w:bidi="ar-EG"/>
        </w:rPr>
        <w:t>قسم / تخصص</w:t>
      </w:r>
      <w:r w:rsidR="00B0519A" w:rsidRPr="0081446F">
        <w:rPr>
          <w:rFonts w:ascii="Sakkal Majalla" w:hAnsi="Sakkal Majalla" w:cs="Sakkal Majalla" w:hint="cs"/>
          <w:b/>
          <w:bCs/>
          <w:sz w:val="28"/>
          <w:szCs w:val="28"/>
          <w:rtl/>
          <w:lang w:bidi="ar-EG"/>
        </w:rPr>
        <w:t xml:space="preserve"> </w:t>
      </w:r>
      <w:r w:rsidR="0081446F" w:rsidRPr="0081446F">
        <w:rPr>
          <w:rFonts w:ascii="Sakkal Majalla" w:hAnsi="Sakkal Majalla" w:cs="Sakkal Majalla" w:hint="cs"/>
          <w:b/>
          <w:bCs/>
          <w:sz w:val="28"/>
          <w:szCs w:val="28"/>
          <w:rtl/>
          <w:lang w:bidi="ar-EG"/>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rtl/>
          <w:lang w:bidi="ar-EG"/>
        </w:rPr>
      </w:pPr>
    </w:p>
    <w:p w14:paraId="47FC830A" w14:textId="77777777" w:rsidR="007E6838" w:rsidRPr="009125CE" w:rsidRDefault="007E6838" w:rsidP="009125CE">
      <w:pPr>
        <w:rPr>
          <w:rFonts w:ascii="Sakkal Majalla" w:hAnsi="Sakkal Majalla" w:cs="Sakkal Majalla"/>
          <w:sz w:val="28"/>
          <w:szCs w:val="28"/>
          <w:rtl/>
          <w:lang w:bidi="ar-EG"/>
        </w:rPr>
      </w:pPr>
    </w:p>
    <w:p w14:paraId="5F6542BF" w14:textId="77777777" w:rsidR="009125CE" w:rsidRPr="009125CE" w:rsidRDefault="009125CE" w:rsidP="0083573C">
      <w:pPr>
        <w:spacing w:line="276" w:lineRule="auto"/>
        <w:rPr>
          <w:rFonts w:ascii="Sakkal Majalla" w:hAnsi="Sakkal Majalla" w:cs="Sakkal Majalla"/>
          <w:sz w:val="28"/>
          <w:szCs w:val="28"/>
          <w:rtl/>
          <w:lang w:bidi="ar-EG"/>
        </w:rPr>
      </w:pPr>
    </w:p>
    <w:p w14:paraId="17AA9F84" w14:textId="74AB5D75" w:rsidR="007E6838" w:rsidRPr="007E6838" w:rsidRDefault="007E6838" w:rsidP="007E6838">
      <w:pPr>
        <w:spacing w:line="360" w:lineRule="auto"/>
        <w:jc w:val="center"/>
        <w:rPr>
          <w:rFonts w:ascii="Sakkal Majalla" w:hAnsi="Sakkal Majalla" w:cs="Sakkal Majalla"/>
          <w:b/>
          <w:bCs/>
          <w:sz w:val="36"/>
          <w:szCs w:val="36"/>
          <w:rtl/>
          <w:lang w:bidi="ar-EG"/>
        </w:rPr>
      </w:pPr>
      <w:r w:rsidRPr="007E6838">
        <w:rPr>
          <w:rFonts w:ascii="Sakkal Majalla" w:hAnsi="Sakkal Majalla" w:cs="Sakkal Majalla"/>
          <w:b/>
          <w:bCs/>
          <w:sz w:val="36"/>
          <w:szCs w:val="36"/>
          <w:rtl/>
          <w:lang w:bidi="ar-EG"/>
        </w:rPr>
        <w:t>أثر إدارة المخاطر التشغيلية في تعزيز استمرارية الأعمال: دراسة تطبيقية على الشركة السعودية للصناعات الأساسية</w:t>
      </w:r>
      <w:r>
        <w:rPr>
          <w:rFonts w:ascii="Sakkal Majalla" w:hAnsi="Sakkal Majalla" w:cs="Sakkal Majalla" w:hint="cs"/>
          <w:b/>
          <w:bCs/>
          <w:sz w:val="36"/>
          <w:szCs w:val="36"/>
          <w:rtl/>
          <w:lang w:bidi="ar-EG"/>
        </w:rPr>
        <w:t xml:space="preserve"> </w:t>
      </w:r>
      <w:r w:rsidRPr="007E6838">
        <w:rPr>
          <w:rFonts w:ascii="Sakkal Majalla" w:hAnsi="Sakkal Majalla" w:cs="Sakkal Majalla"/>
          <w:b/>
          <w:bCs/>
          <w:sz w:val="36"/>
          <w:szCs w:val="36"/>
          <w:rtl/>
          <w:lang w:bidi="ar-EG"/>
        </w:rPr>
        <w:t>(سابك)</w:t>
      </w:r>
    </w:p>
    <w:p w14:paraId="6B129B4C" w14:textId="77777777" w:rsidR="007E6838" w:rsidRDefault="007E6838" w:rsidP="007E6838">
      <w:pPr>
        <w:spacing w:line="360" w:lineRule="auto"/>
        <w:jc w:val="center"/>
        <w:rPr>
          <w:rFonts w:asciiTheme="majorBidi" w:hAnsiTheme="majorBidi" w:cstheme="majorBidi"/>
          <w:sz w:val="28"/>
          <w:szCs w:val="28"/>
          <w:lang w:bidi="ar-EG"/>
        </w:rPr>
      </w:pPr>
      <w:r w:rsidRPr="007E6838">
        <w:rPr>
          <w:rFonts w:asciiTheme="majorBidi" w:hAnsiTheme="majorBidi" w:cstheme="majorBidi"/>
          <w:sz w:val="28"/>
          <w:szCs w:val="28"/>
          <w:lang w:bidi="ar-EG"/>
        </w:rPr>
        <w:t>The Impact of Operational Risk Management on Enhancing Business Continuity: An Applied Study on Saudi Basic Industries Corporation (SABIC)</w:t>
      </w:r>
    </w:p>
    <w:p w14:paraId="524E5D89" w14:textId="2BD67875" w:rsidR="007E6838" w:rsidRDefault="008806CE" w:rsidP="008806CE">
      <w:pPr>
        <w:spacing w:line="36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 </w:t>
      </w:r>
    </w:p>
    <w:p w14:paraId="2A2C8CF3" w14:textId="16CAFAD4" w:rsidR="0083573C" w:rsidRPr="007E07AA" w:rsidRDefault="0083573C" w:rsidP="007E6838">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ا</w:t>
      </w:r>
      <w:r w:rsidRPr="00604683">
        <w:rPr>
          <w:rFonts w:ascii="Sakkal Majalla" w:hAnsi="Sakkal Majalla" w:cs="Sakkal Majalla"/>
          <w:b/>
          <w:bCs/>
          <w:sz w:val="32"/>
          <w:szCs w:val="32"/>
          <w:rtl/>
          <w:lang w:bidi="ar-EG"/>
        </w:rPr>
        <w:t>عداد الطالب</w:t>
      </w:r>
      <w:r w:rsidR="007E6838">
        <w:rPr>
          <w:rFonts w:ascii="Sakkal Majalla" w:hAnsi="Sakkal Majalla" w:cs="Sakkal Majalla" w:hint="cs"/>
          <w:b/>
          <w:bCs/>
          <w:sz w:val="32"/>
          <w:szCs w:val="32"/>
          <w:rtl/>
          <w:lang w:bidi="ar-EG"/>
        </w:rPr>
        <w:t>ة</w:t>
      </w:r>
    </w:p>
    <w:p w14:paraId="113382E2" w14:textId="493CEF7E" w:rsidR="0083573C" w:rsidRDefault="007E6838" w:rsidP="0083573C">
      <w:pPr>
        <w:jc w:val="center"/>
        <w:rPr>
          <w:rFonts w:ascii="Sakkal Majalla" w:hAnsi="Sakkal Majalla" w:cs="Sakkal Majalla"/>
          <w:sz w:val="28"/>
          <w:szCs w:val="28"/>
          <w:rtl/>
          <w:lang w:bidi="ar-EG"/>
        </w:rPr>
      </w:pPr>
      <w:r w:rsidRPr="007E6838">
        <w:rPr>
          <w:rFonts w:ascii="Sakkal Majalla" w:hAnsi="Sakkal Majalla" w:cs="Sakkal Majalla"/>
          <w:b/>
          <w:bCs/>
          <w:sz w:val="32"/>
          <w:szCs w:val="32"/>
          <w:rtl/>
          <w:lang w:bidi="ar-EG"/>
        </w:rPr>
        <w:t>شيماء علي القحطاني</w:t>
      </w:r>
    </w:p>
    <w:p w14:paraId="1FCDD0AB" w14:textId="0AC82424" w:rsidR="007E6838" w:rsidRPr="00604683" w:rsidRDefault="00FF6E24" w:rsidP="0083573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الرقم الجامعي: </w:t>
      </w:r>
      <w:r w:rsidRPr="00FF6E24">
        <w:rPr>
          <w:rFonts w:ascii="Sakkal Majalla" w:hAnsi="Sakkal Majalla" w:cs="Sakkal Majalla"/>
          <w:sz w:val="28"/>
          <w:szCs w:val="28"/>
          <w:rtl/>
          <w:lang w:bidi="ar-EG"/>
        </w:rPr>
        <w:t>253001208</w:t>
      </w:r>
    </w:p>
    <w:p w14:paraId="0030D03A" w14:textId="77777777" w:rsidR="0083573C" w:rsidRPr="005A533D" w:rsidRDefault="0083573C" w:rsidP="0083573C">
      <w:pPr>
        <w:jc w:val="center"/>
        <w:rPr>
          <w:rFonts w:ascii="Sakkal Majalla" w:hAnsi="Sakkal Majalla" w:cs="Sakkal Majalla"/>
          <w:b/>
          <w:bCs/>
          <w:sz w:val="28"/>
          <w:szCs w:val="28"/>
          <w:rtl/>
          <w:lang w:bidi="ar-EG"/>
        </w:rPr>
      </w:pPr>
      <w:r w:rsidRPr="005A533D">
        <w:rPr>
          <w:rFonts w:ascii="Sakkal Majalla" w:hAnsi="Sakkal Majalla" w:cs="Sakkal Majalla"/>
          <w:b/>
          <w:bCs/>
          <w:sz w:val="28"/>
          <w:szCs w:val="28"/>
          <w:rtl/>
          <w:lang w:bidi="ar-EG"/>
        </w:rPr>
        <w:t>إشراف/</w:t>
      </w:r>
    </w:p>
    <w:p w14:paraId="3F0AF1AD" w14:textId="07062669" w:rsidR="007E6838" w:rsidRPr="007E6838" w:rsidRDefault="007E6838" w:rsidP="007E6838">
      <w:pPr>
        <w:jc w:val="center"/>
        <w:rPr>
          <w:rFonts w:ascii="Sakkal Majalla" w:hAnsi="Sakkal Majalla" w:cs="Sakkal Majalla"/>
          <w:b/>
          <w:bCs/>
          <w:sz w:val="28"/>
          <w:szCs w:val="28"/>
          <w:rtl/>
          <w:lang w:bidi="ar-EG"/>
        </w:rPr>
      </w:pPr>
      <w:r w:rsidRPr="007E6838">
        <w:rPr>
          <w:rFonts w:ascii="Sakkal Majalla" w:hAnsi="Sakkal Majalla" w:cs="Sakkal Majalla"/>
          <w:b/>
          <w:bCs/>
          <w:sz w:val="28"/>
          <w:szCs w:val="28"/>
          <w:rtl/>
          <w:lang w:bidi="ar-EG"/>
        </w:rPr>
        <w:t>أد.</w:t>
      </w:r>
      <w:r>
        <w:rPr>
          <w:rFonts w:ascii="Sakkal Majalla" w:hAnsi="Sakkal Majalla" w:cs="Sakkal Majalla" w:hint="cs"/>
          <w:b/>
          <w:bCs/>
          <w:sz w:val="28"/>
          <w:szCs w:val="28"/>
          <w:rtl/>
          <w:lang w:bidi="ar-EG"/>
        </w:rPr>
        <w:t xml:space="preserve"> </w:t>
      </w:r>
      <w:proofErr w:type="spellStart"/>
      <w:r w:rsidRPr="007E6838">
        <w:rPr>
          <w:rFonts w:ascii="Sakkal Majalla" w:hAnsi="Sakkal Majalla" w:cs="Sakkal Majalla"/>
          <w:b/>
          <w:bCs/>
          <w:sz w:val="28"/>
          <w:szCs w:val="28"/>
          <w:rtl/>
          <w:lang w:bidi="ar-EG"/>
        </w:rPr>
        <w:t>فا</w:t>
      </w:r>
      <w:r w:rsidRPr="007E6838">
        <w:rPr>
          <w:rFonts w:ascii="Sakkal Majalla" w:hAnsi="Sakkal Majalla" w:cs="Sakkal Majalla" w:hint="cs"/>
          <w:b/>
          <w:bCs/>
          <w:sz w:val="28"/>
          <w:szCs w:val="28"/>
          <w:rtl/>
          <w:lang w:bidi="ar-EG"/>
        </w:rPr>
        <w:t>ی</w:t>
      </w:r>
      <w:r w:rsidRPr="007E6838">
        <w:rPr>
          <w:rFonts w:ascii="Sakkal Majalla" w:hAnsi="Sakkal Majalla" w:cs="Sakkal Majalla" w:hint="eastAsia"/>
          <w:b/>
          <w:bCs/>
          <w:sz w:val="28"/>
          <w:szCs w:val="28"/>
          <w:rtl/>
          <w:lang w:bidi="ar-EG"/>
        </w:rPr>
        <w:t>ز</w:t>
      </w:r>
      <w:proofErr w:type="spellEnd"/>
      <w:r w:rsidRPr="007E6838">
        <w:rPr>
          <w:rFonts w:ascii="Sakkal Majalla" w:hAnsi="Sakkal Majalla" w:cs="Sakkal Majalla"/>
          <w:b/>
          <w:bCs/>
          <w:sz w:val="28"/>
          <w:szCs w:val="28"/>
          <w:rtl/>
          <w:lang w:bidi="ar-EG"/>
        </w:rPr>
        <w:t xml:space="preserve"> علي جراد</w:t>
      </w:r>
    </w:p>
    <w:p w14:paraId="119815AD" w14:textId="1CEE8F8F" w:rsidR="007E07AA" w:rsidRDefault="007E6838" w:rsidP="007E6838">
      <w:pPr>
        <w:jc w:val="center"/>
        <w:rPr>
          <w:rFonts w:ascii="Sakkal Majalla" w:hAnsi="Sakkal Majalla" w:cs="Sakkal Majalla"/>
          <w:b/>
          <w:bCs/>
          <w:sz w:val="28"/>
          <w:szCs w:val="28"/>
          <w:rtl/>
          <w:lang w:bidi="ar-EG"/>
        </w:rPr>
      </w:pPr>
      <w:r w:rsidRPr="007E6838">
        <w:rPr>
          <w:rFonts w:ascii="Sakkal Majalla" w:hAnsi="Sakkal Majalla" w:cs="Sakkal Majalla" w:hint="eastAsia"/>
          <w:b/>
          <w:bCs/>
          <w:sz w:val="28"/>
          <w:szCs w:val="28"/>
          <w:rtl/>
          <w:lang w:bidi="ar-EG"/>
        </w:rPr>
        <w:t>أد</w:t>
      </w:r>
      <w:r w:rsidRPr="007E6838">
        <w:rPr>
          <w:rFonts w:ascii="Sakkal Majalla" w:hAnsi="Sakkal Majalla" w:cs="Sakkal Majalla"/>
          <w:b/>
          <w:bCs/>
          <w:sz w:val="28"/>
          <w:szCs w:val="28"/>
          <w:rtl/>
          <w:lang w:bidi="ar-EG"/>
        </w:rPr>
        <w:t>. الفيصل عبد الحميد محمد</w:t>
      </w:r>
    </w:p>
    <w:p w14:paraId="2818BBF6" w14:textId="77777777" w:rsidR="007E6838" w:rsidRDefault="007E6838" w:rsidP="007E07AA">
      <w:pPr>
        <w:jc w:val="center"/>
        <w:rPr>
          <w:rFonts w:ascii="Sakkal Majalla" w:hAnsi="Sakkal Majalla" w:cs="Sakkal Majalla"/>
          <w:b/>
          <w:bCs/>
          <w:sz w:val="28"/>
          <w:szCs w:val="28"/>
          <w:rtl/>
        </w:rPr>
      </w:pPr>
    </w:p>
    <w:p w14:paraId="3E1F7C82" w14:textId="77777777" w:rsidR="008806CE" w:rsidRPr="005A533D" w:rsidRDefault="008806CE" w:rsidP="007E07AA">
      <w:pPr>
        <w:jc w:val="center"/>
        <w:rPr>
          <w:rFonts w:ascii="Sakkal Majalla" w:hAnsi="Sakkal Majalla" w:cs="Sakkal Majalla"/>
          <w:b/>
          <w:bCs/>
          <w:sz w:val="28"/>
          <w:szCs w:val="28"/>
          <w:rtl/>
        </w:rPr>
      </w:pPr>
    </w:p>
    <w:p w14:paraId="23B1FE85" w14:textId="77777777" w:rsidR="0083573C" w:rsidRPr="005A533D" w:rsidRDefault="0083573C" w:rsidP="0083573C">
      <w:pPr>
        <w:jc w:val="center"/>
        <w:rPr>
          <w:rFonts w:ascii="Sakkal Majalla" w:hAnsi="Sakkal Majalla" w:cs="Sakkal Majalla"/>
          <w:b/>
          <w:bCs/>
          <w:sz w:val="28"/>
          <w:szCs w:val="28"/>
          <w:rtl/>
          <w:lang w:bidi="ar-EG"/>
        </w:rPr>
      </w:pPr>
      <w:r w:rsidRPr="005A533D">
        <w:rPr>
          <w:rFonts w:ascii="Sakkal Majalla" w:hAnsi="Sakkal Majalla" w:cs="Sakkal Majalla"/>
          <w:b/>
          <w:bCs/>
          <w:sz w:val="28"/>
          <w:szCs w:val="28"/>
          <w:rtl/>
          <w:lang w:bidi="ar-EG"/>
        </w:rPr>
        <w:t>العام الدراسي:</w:t>
      </w:r>
    </w:p>
    <w:p w14:paraId="4F239CB3" w14:textId="04F7D3BC" w:rsidR="00DE2D95" w:rsidRPr="007E6838" w:rsidRDefault="0083573C" w:rsidP="007E683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3B22E350" w14:textId="77777777" w:rsidR="00395730" w:rsidRDefault="00395730" w:rsidP="00DE2D95">
      <w:pPr>
        <w:spacing w:line="312" w:lineRule="auto"/>
        <w:jc w:val="center"/>
        <w:rPr>
          <w:rFonts w:ascii="Sakkal Majalla" w:eastAsia="Calibri" w:hAnsi="Sakkal Majalla" w:cs="Sakkal Majalla" w:hint="cs"/>
          <w:b/>
          <w:bCs/>
          <w:sz w:val="28"/>
          <w:szCs w:val="28"/>
          <w:rtl/>
        </w:rPr>
      </w:pPr>
    </w:p>
    <w:p w14:paraId="2CDB0C49" w14:textId="77777777" w:rsidR="00395730" w:rsidRDefault="00395730" w:rsidP="00DE2D95">
      <w:pPr>
        <w:spacing w:line="312" w:lineRule="auto"/>
        <w:jc w:val="center"/>
        <w:rPr>
          <w:rFonts w:ascii="Sakkal Majalla" w:eastAsia="Calibri" w:hAnsi="Sakkal Majalla" w:cs="Sakkal Majalla"/>
          <w:b/>
          <w:bCs/>
          <w:sz w:val="28"/>
          <w:szCs w:val="28"/>
          <w:rtl/>
        </w:rPr>
      </w:pPr>
    </w:p>
    <w:p w14:paraId="5C7CC126" w14:textId="77777777" w:rsidR="00395730" w:rsidRDefault="00395730" w:rsidP="00DE2D95">
      <w:pPr>
        <w:spacing w:line="312" w:lineRule="auto"/>
        <w:jc w:val="center"/>
        <w:rPr>
          <w:rFonts w:ascii="Sakkal Majalla" w:eastAsia="Calibri" w:hAnsi="Sakkal Majalla" w:cs="Sakkal Majalla"/>
          <w:b/>
          <w:bCs/>
          <w:sz w:val="28"/>
          <w:szCs w:val="28"/>
          <w:rtl/>
        </w:rPr>
      </w:pPr>
    </w:p>
    <w:p w14:paraId="47711018" w14:textId="77777777" w:rsidR="00F21AFE" w:rsidRDefault="00F21AFE" w:rsidP="00DE2D95">
      <w:pPr>
        <w:spacing w:line="312" w:lineRule="auto"/>
        <w:jc w:val="center"/>
        <w:rPr>
          <w:rFonts w:ascii="Sakkal Majalla" w:eastAsia="Calibri" w:hAnsi="Sakkal Majalla" w:cs="Sakkal Majalla"/>
          <w:b/>
          <w:bCs/>
          <w:sz w:val="28"/>
          <w:szCs w:val="28"/>
          <w:rtl/>
        </w:rPr>
      </w:pPr>
    </w:p>
    <w:p w14:paraId="648897FF" w14:textId="77777777" w:rsidR="00F21AFE" w:rsidRDefault="00F21AFE" w:rsidP="00DE2D95">
      <w:pPr>
        <w:spacing w:line="312" w:lineRule="auto"/>
        <w:jc w:val="center"/>
        <w:rPr>
          <w:rFonts w:ascii="Sakkal Majalla" w:eastAsia="Calibri" w:hAnsi="Sakkal Majalla" w:cs="Sakkal Majalla"/>
          <w:b/>
          <w:bCs/>
          <w:sz w:val="28"/>
          <w:szCs w:val="28"/>
          <w:rtl/>
        </w:rPr>
      </w:pPr>
    </w:p>
    <w:p w14:paraId="011BB51E" w14:textId="77777777" w:rsidR="00F21AFE" w:rsidRDefault="00F21AFE" w:rsidP="00DE2D95">
      <w:pPr>
        <w:spacing w:line="312" w:lineRule="auto"/>
        <w:jc w:val="center"/>
        <w:rPr>
          <w:rFonts w:ascii="Sakkal Majalla" w:eastAsia="Calibri" w:hAnsi="Sakkal Majalla" w:cs="Sakkal Majalla"/>
          <w:b/>
          <w:bCs/>
          <w:sz w:val="28"/>
          <w:szCs w:val="28"/>
          <w:rtl/>
        </w:rPr>
      </w:pPr>
    </w:p>
    <w:p w14:paraId="5ACF8B11" w14:textId="77777777" w:rsidR="00F21AFE" w:rsidRDefault="00F21AFE" w:rsidP="00DE2D95">
      <w:pPr>
        <w:spacing w:line="312" w:lineRule="auto"/>
        <w:jc w:val="center"/>
        <w:rPr>
          <w:rFonts w:ascii="Sakkal Majalla" w:eastAsia="Calibri" w:hAnsi="Sakkal Majalla" w:cs="Sakkal Majalla"/>
          <w:b/>
          <w:bCs/>
          <w:sz w:val="28"/>
          <w:szCs w:val="28"/>
          <w:rtl/>
        </w:rPr>
      </w:pPr>
    </w:p>
    <w:p w14:paraId="6E12D537" w14:textId="77777777" w:rsidR="00DE2D95" w:rsidRPr="00DE2D95" w:rsidRDefault="00DE2D95" w:rsidP="0045341D">
      <w:pPr>
        <w:spacing w:line="312" w:lineRule="auto"/>
        <w:rPr>
          <w:rFonts w:ascii="Sakkal Majalla" w:eastAsia="Calibri" w:hAnsi="Sakkal Majalla" w:cs="Sakkal Majalla"/>
          <w:b/>
          <w:bCs/>
          <w:sz w:val="28"/>
          <w:szCs w:val="28"/>
          <w:rtl/>
        </w:rPr>
      </w:pPr>
      <w:bookmarkStart w:id="0" w:name="_Hlk234211982"/>
    </w:p>
    <w:p w14:paraId="638A90DF" w14:textId="77777777" w:rsidR="00DE2D95" w:rsidRPr="00DE2D95" w:rsidRDefault="00DE2D95" w:rsidP="00DE2D95">
      <w:pPr>
        <w:spacing w:after="0" w:line="288" w:lineRule="auto"/>
        <w:jc w:val="mediumKashida"/>
        <w:rPr>
          <w:rFonts w:ascii="Simplified Arabic" w:eastAsia="Times New Roman" w:hAnsi="Simplified Arabic" w:cs="Simplified Arabic"/>
          <w:b/>
          <w:bCs/>
          <w:color w:val="833C0B"/>
          <w:kern w:val="0"/>
          <w:sz w:val="28"/>
          <w:szCs w:val="28"/>
          <w:rtl/>
        </w:rPr>
      </w:pPr>
      <w:r w:rsidRPr="00DE2D95">
        <w:rPr>
          <w:rFonts w:ascii="Calibri" w:eastAsia="Calibri" w:hAnsi="Calibri" w:cs="Arial"/>
          <w:noProof/>
          <w:rtl/>
        </w:rPr>
        <mc:AlternateContent>
          <mc:Choice Requires="wps">
            <w:drawing>
              <wp:anchor distT="0" distB="0" distL="114300" distR="114300" simplePos="0" relativeHeight="251664384" behindDoc="0" locked="0" layoutInCell="1" allowOverlap="1" wp14:anchorId="732502BF" wp14:editId="6DE75AEF">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6804DD8" w14:textId="5018D84C" w:rsidR="00DE2D95" w:rsidRDefault="00DE2D95" w:rsidP="00A570C4">
                            <w:pPr>
                              <w:jc w:val="center"/>
                              <w:outlineLvl w:val="0"/>
                              <w:rPr>
                                <w:rFonts w:ascii="Sakkal Majalla" w:hAnsi="Sakkal Majalla" w:cs="Sakkal Majalla"/>
                                <w:b/>
                                <w:bCs/>
                                <w:sz w:val="40"/>
                                <w:szCs w:val="40"/>
                              </w:rPr>
                            </w:pPr>
                            <w:bookmarkStart w:id="1" w:name="_Toc234553096"/>
                            <w:r>
                              <w:rPr>
                                <w:rFonts w:ascii="Sakkal Majalla" w:hAnsi="Sakkal Majalla" w:cs="Sakkal Majalla"/>
                                <w:b/>
                                <w:bCs/>
                                <w:sz w:val="40"/>
                                <w:szCs w:val="40"/>
                                <w:rtl/>
                              </w:rPr>
                              <w:t xml:space="preserve">الفصل الاول: </w:t>
                            </w:r>
                            <w:r w:rsidR="0045341D">
                              <w:rPr>
                                <w:rFonts w:ascii="Sakkal Majalla" w:hAnsi="Sakkal Majalla" w:cs="Sakkal Majalla" w:hint="cs"/>
                                <w:b/>
                                <w:bCs/>
                                <w:sz w:val="40"/>
                                <w:szCs w:val="40"/>
                                <w:rtl/>
                              </w:rPr>
                              <w:t>الإطار</w:t>
                            </w:r>
                            <w:r>
                              <w:rPr>
                                <w:rFonts w:ascii="Sakkal Majalla" w:hAnsi="Sakkal Majalla" w:cs="Sakkal Majalla"/>
                                <w:b/>
                                <w:bCs/>
                                <w:sz w:val="40"/>
                                <w:szCs w:val="40"/>
                                <w:rtl/>
                              </w:rPr>
                              <w:t xml:space="preserve"> العام للدراسة</w:t>
                            </w:r>
                            <w:bookmarkEnd w:id="1"/>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2502BF" id="Rectangle: Rounded Corners 1" o:spid="_x0000_s1026" style="position:absolute;left:0;text-align:left;margin-left:0;margin-top:.5pt;width:294.75pt;height:151.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" fillcolor="window" strokecolor="windowText" strokeweight="1pt">
                <v:stroke joinstyle="miter"/>
                <v:textbox>
                  <w:txbxContent>
                    <w:p w14:paraId="56804DD8" w14:textId="5018D84C" w:rsidR="00DE2D95" w:rsidRDefault="00DE2D95" w:rsidP="00A570C4">
                      <w:pPr>
                        <w:jc w:val="center"/>
                        <w:outlineLvl w:val="0"/>
                        <w:rPr>
                          <w:rFonts w:ascii="Sakkal Majalla" w:hAnsi="Sakkal Majalla" w:cs="Sakkal Majalla"/>
                          <w:b/>
                          <w:bCs/>
                          <w:sz w:val="40"/>
                          <w:szCs w:val="40"/>
                        </w:rPr>
                      </w:pPr>
                      <w:bookmarkStart w:id="26" w:name="_Toc234553096"/>
                      <w:r>
                        <w:rPr>
                          <w:rFonts w:ascii="Sakkal Majalla" w:hAnsi="Sakkal Majalla" w:cs="Sakkal Majalla"/>
                          <w:b/>
                          <w:bCs/>
                          <w:sz w:val="40"/>
                          <w:szCs w:val="40"/>
                          <w:rtl/>
                        </w:rPr>
                        <w:t xml:space="preserve">الفصل الاول: </w:t>
                      </w:r>
                      <w:r w:rsidR="0045341D">
                        <w:rPr>
                          <w:rFonts w:ascii="Sakkal Majalla" w:hAnsi="Sakkal Majalla" w:cs="Sakkal Majalla" w:hint="cs"/>
                          <w:b/>
                          <w:bCs/>
                          <w:sz w:val="40"/>
                          <w:szCs w:val="40"/>
                          <w:rtl/>
                        </w:rPr>
                        <w:t>الإطار</w:t>
                      </w:r>
                      <w:r>
                        <w:rPr>
                          <w:rFonts w:ascii="Sakkal Majalla" w:hAnsi="Sakkal Majalla" w:cs="Sakkal Majalla"/>
                          <w:b/>
                          <w:bCs/>
                          <w:sz w:val="40"/>
                          <w:szCs w:val="40"/>
                          <w:rtl/>
                        </w:rPr>
                        <w:t xml:space="preserve"> العام للدراسة</w:t>
                      </w:r>
                      <w:bookmarkEnd w:id="26"/>
                    </w:p>
                  </w:txbxContent>
                </v:textbox>
                <w10:wrap anchorx="margin"/>
              </v:roundrect>
            </w:pict>
          </mc:Fallback>
        </mc:AlternateContent>
      </w:r>
    </w:p>
    <w:p w14:paraId="55E49872" w14:textId="77777777" w:rsidR="00DE2D95" w:rsidRPr="00DE2D95" w:rsidRDefault="00DE2D95" w:rsidP="00DE2D95">
      <w:pPr>
        <w:spacing w:line="288" w:lineRule="auto"/>
        <w:jc w:val="mediumKashida"/>
        <w:rPr>
          <w:rFonts w:ascii="Simplified Arabic" w:eastAsia="Calibri" w:hAnsi="Simplified Arabic" w:cs="Simplified Arabic"/>
          <w:color w:val="FF0000"/>
          <w:sz w:val="28"/>
          <w:szCs w:val="28"/>
          <w:rtl/>
        </w:rPr>
      </w:pPr>
    </w:p>
    <w:p w14:paraId="3DB93AA9" w14:textId="77777777" w:rsidR="00DE2D95" w:rsidRPr="00DE2D95" w:rsidRDefault="00DE2D95" w:rsidP="00DE2D95">
      <w:pPr>
        <w:spacing w:line="288" w:lineRule="auto"/>
        <w:jc w:val="mediumKashida"/>
        <w:rPr>
          <w:rFonts w:ascii="Simplified Arabic" w:eastAsia="Calibri" w:hAnsi="Simplified Arabic" w:cs="Simplified Arabic"/>
          <w:color w:val="FF0000"/>
          <w:sz w:val="28"/>
          <w:szCs w:val="28"/>
          <w:rtl/>
        </w:rPr>
      </w:pPr>
    </w:p>
    <w:p w14:paraId="060C38CB" w14:textId="77777777" w:rsidR="00DE2D95" w:rsidRPr="00DE2D95" w:rsidRDefault="00DE2D95" w:rsidP="00DE2D95">
      <w:pPr>
        <w:spacing w:line="312" w:lineRule="auto"/>
        <w:jc w:val="center"/>
        <w:rPr>
          <w:rFonts w:ascii="Sakkal Majalla" w:eastAsia="Calibri" w:hAnsi="Sakkal Majalla" w:cs="Sakkal Majalla"/>
          <w:b/>
          <w:bCs/>
          <w:sz w:val="28"/>
          <w:szCs w:val="28"/>
          <w:rtl/>
        </w:rPr>
      </w:pPr>
    </w:p>
    <w:p w14:paraId="1DEB7D98" w14:textId="77777777" w:rsidR="00DE2D95" w:rsidRPr="00DE2D95" w:rsidRDefault="00DE2D95" w:rsidP="00DE2D95">
      <w:pPr>
        <w:spacing w:line="312" w:lineRule="auto"/>
        <w:jc w:val="center"/>
        <w:rPr>
          <w:rFonts w:ascii="Sakkal Majalla" w:eastAsia="Calibri" w:hAnsi="Sakkal Majalla" w:cs="Sakkal Majalla"/>
          <w:b/>
          <w:bCs/>
          <w:sz w:val="28"/>
          <w:szCs w:val="28"/>
          <w:rtl/>
        </w:rPr>
      </w:pPr>
    </w:p>
    <w:p w14:paraId="6E3DEC62" w14:textId="77777777" w:rsidR="00DE2D95" w:rsidRDefault="00DE2D95" w:rsidP="00DE2D95">
      <w:pPr>
        <w:spacing w:line="312" w:lineRule="auto"/>
        <w:jc w:val="center"/>
        <w:rPr>
          <w:rFonts w:ascii="Sakkal Majalla" w:eastAsia="Calibri" w:hAnsi="Sakkal Majalla" w:cs="Sakkal Majalla"/>
          <w:b/>
          <w:bCs/>
          <w:sz w:val="28"/>
          <w:szCs w:val="28"/>
          <w:rtl/>
        </w:rPr>
      </w:pPr>
    </w:p>
    <w:p w14:paraId="7ED51341" w14:textId="77777777" w:rsidR="00395730" w:rsidRDefault="00395730" w:rsidP="00DE2D95">
      <w:pPr>
        <w:spacing w:line="312" w:lineRule="auto"/>
        <w:jc w:val="center"/>
        <w:rPr>
          <w:rFonts w:ascii="Sakkal Majalla" w:eastAsia="Calibri" w:hAnsi="Sakkal Majalla" w:cs="Sakkal Majalla"/>
          <w:b/>
          <w:bCs/>
          <w:sz w:val="28"/>
          <w:szCs w:val="28"/>
          <w:rtl/>
        </w:rPr>
      </w:pPr>
    </w:p>
    <w:p w14:paraId="78619914" w14:textId="77777777" w:rsidR="00395730" w:rsidRDefault="00395730" w:rsidP="00DE2D95">
      <w:pPr>
        <w:spacing w:line="312" w:lineRule="auto"/>
        <w:jc w:val="center"/>
        <w:rPr>
          <w:rFonts w:ascii="Sakkal Majalla" w:eastAsia="Calibri" w:hAnsi="Sakkal Majalla" w:cs="Sakkal Majalla"/>
          <w:b/>
          <w:bCs/>
          <w:sz w:val="28"/>
          <w:szCs w:val="28"/>
          <w:rtl/>
        </w:rPr>
      </w:pPr>
    </w:p>
    <w:p w14:paraId="5F7A52A1" w14:textId="77777777" w:rsidR="00395730" w:rsidRDefault="00395730" w:rsidP="00DE2D95">
      <w:pPr>
        <w:spacing w:line="312" w:lineRule="auto"/>
        <w:jc w:val="center"/>
        <w:rPr>
          <w:rFonts w:ascii="Sakkal Majalla" w:eastAsia="Calibri" w:hAnsi="Sakkal Majalla" w:cs="Sakkal Majalla"/>
          <w:b/>
          <w:bCs/>
          <w:sz w:val="28"/>
          <w:szCs w:val="28"/>
          <w:rtl/>
        </w:rPr>
      </w:pPr>
    </w:p>
    <w:p w14:paraId="6D29E06D" w14:textId="77777777" w:rsidR="00395730" w:rsidRDefault="00395730" w:rsidP="00DE2D95">
      <w:pPr>
        <w:spacing w:line="312" w:lineRule="auto"/>
        <w:jc w:val="center"/>
        <w:rPr>
          <w:rFonts w:ascii="Sakkal Majalla" w:eastAsia="Calibri" w:hAnsi="Sakkal Majalla" w:cs="Sakkal Majalla"/>
          <w:b/>
          <w:bCs/>
          <w:sz w:val="28"/>
          <w:szCs w:val="28"/>
          <w:rtl/>
        </w:rPr>
      </w:pPr>
    </w:p>
    <w:p w14:paraId="57294E74" w14:textId="77777777" w:rsidR="00395730" w:rsidRDefault="00395730" w:rsidP="00DE2D95">
      <w:pPr>
        <w:spacing w:line="312" w:lineRule="auto"/>
        <w:jc w:val="center"/>
        <w:rPr>
          <w:rFonts w:ascii="Sakkal Majalla" w:eastAsia="Calibri" w:hAnsi="Sakkal Majalla" w:cs="Sakkal Majalla"/>
          <w:b/>
          <w:bCs/>
          <w:sz w:val="28"/>
          <w:szCs w:val="28"/>
          <w:rtl/>
        </w:rPr>
      </w:pPr>
    </w:p>
    <w:p w14:paraId="74659F42" w14:textId="77777777" w:rsidR="00395730" w:rsidRDefault="00395730" w:rsidP="00DE2D95">
      <w:pPr>
        <w:spacing w:line="312" w:lineRule="auto"/>
        <w:jc w:val="center"/>
        <w:rPr>
          <w:rFonts w:ascii="Sakkal Majalla" w:eastAsia="Calibri" w:hAnsi="Sakkal Majalla" w:cs="Sakkal Majalla"/>
          <w:b/>
          <w:bCs/>
          <w:sz w:val="28"/>
          <w:szCs w:val="28"/>
          <w:rtl/>
        </w:rPr>
      </w:pPr>
    </w:p>
    <w:p w14:paraId="7563A054" w14:textId="77777777" w:rsidR="00F21AFE" w:rsidRPr="00DE2D95" w:rsidRDefault="00F21AFE" w:rsidP="00DE2D95">
      <w:pPr>
        <w:spacing w:line="312" w:lineRule="auto"/>
        <w:jc w:val="center"/>
        <w:rPr>
          <w:rFonts w:ascii="Sakkal Majalla" w:eastAsia="Calibri" w:hAnsi="Sakkal Majalla" w:cs="Sakkal Majalla"/>
          <w:b/>
          <w:bCs/>
          <w:sz w:val="28"/>
          <w:szCs w:val="28"/>
          <w:rtl/>
        </w:rPr>
      </w:pPr>
    </w:p>
    <w:p w14:paraId="3238C83A" w14:textId="77777777" w:rsidR="00DE2D95" w:rsidRPr="00DE2D95" w:rsidRDefault="00DE2D95" w:rsidP="00DE2D95">
      <w:pPr>
        <w:spacing w:line="312" w:lineRule="auto"/>
        <w:jc w:val="center"/>
        <w:outlineLvl w:val="0"/>
        <w:rPr>
          <w:rFonts w:ascii="Sakkal Majalla" w:eastAsia="Calibri" w:hAnsi="Sakkal Majalla" w:cs="(AH) Manal Black"/>
          <w:color w:val="0070C0"/>
          <w:sz w:val="32"/>
          <w:szCs w:val="32"/>
          <w:rtl/>
        </w:rPr>
      </w:pPr>
      <w:bookmarkStart w:id="2" w:name="_Toc234553097"/>
      <w:bookmarkEnd w:id="0"/>
      <w:r w:rsidRPr="00DE2D95">
        <w:rPr>
          <w:rFonts w:ascii="Sakkal Majalla" w:eastAsia="Calibri" w:hAnsi="Sakkal Majalla" w:cs="(AH) Manal Black" w:hint="cs"/>
          <w:color w:val="0070C0"/>
          <w:sz w:val="32"/>
          <w:szCs w:val="32"/>
          <w:rtl/>
        </w:rPr>
        <w:t>الفصل الأول: الإطار العام للدراسة</w:t>
      </w:r>
      <w:bookmarkEnd w:id="2"/>
    </w:p>
    <w:p w14:paraId="476633A9" w14:textId="72009A03" w:rsidR="00DE2D95" w:rsidRPr="00DE2D95" w:rsidRDefault="00DE2D95" w:rsidP="00DE2D95">
      <w:pPr>
        <w:spacing w:line="288" w:lineRule="auto"/>
        <w:jc w:val="mediumKashida"/>
        <w:outlineLvl w:val="1"/>
        <w:rPr>
          <w:rFonts w:ascii="Sakkal Majalla" w:eastAsia="Calibri" w:hAnsi="Sakkal Majalla" w:cs="Sakkal Majalla"/>
          <w:b/>
          <w:bCs/>
          <w:color w:val="0070C0"/>
          <w:sz w:val="32"/>
          <w:szCs w:val="32"/>
          <w:rtl/>
          <w:lang w:bidi="ar-EG"/>
        </w:rPr>
      </w:pPr>
      <w:bookmarkStart w:id="3" w:name="_Toc234553098"/>
      <w:r w:rsidRPr="00DE2D95">
        <w:rPr>
          <w:rFonts w:ascii="Sakkal Majalla" w:eastAsia="Calibri" w:hAnsi="Sakkal Majalla" w:cs="Sakkal Majalla"/>
          <w:b/>
          <w:bCs/>
          <w:color w:val="0070C0"/>
          <w:sz w:val="32"/>
          <w:szCs w:val="32"/>
          <w:rtl/>
          <w:lang w:bidi="ar-EG"/>
        </w:rPr>
        <w:t>مقدمة</w:t>
      </w:r>
      <w:bookmarkEnd w:id="3"/>
    </w:p>
    <w:p w14:paraId="64353CC2"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شهدت بيئة الأعمال خلال السنوات الأخيرة تحولات متسارعة فرضتها التطورات التكنولوجية والتغيرات الاقتصادية العالمية والتقلبات الجيوسياسية والكوارث الطبيعية والأزمات الصحية وسلاسل الإمداد العالمية مما أدى إلى زيادة مستوى المخاطر التشغيلية التي تواجه المؤسسات بمختلف أنواعها ولا سيما الشركات الصناعية. وقد أسهمت هذه المتغيرات في تغيير النظرة التقليدية إلى إدارة المخاطر التشغيلية من كونها وظيفة رقابية تهدف إلى الحد من الخسائر إلى كونها أحد المكونات الاستراتيجية التي تسهم في تحقيق استمرارية الأعمال وتعزيز المرونة التنظيمية ودعم القدرة التنافسية للمؤسسات. ولذلك أصبحت المؤسسات الصناعية مطالبة بتطوير أنظمة متكاملة لإدارة المخاطر التشغيلية قادرة على التنبؤ بالمخاطر والاستعداد لها والاستجابة الفعالة لتداعياتها بما يضمن استمرارية العمليات التشغيلية وتحقيق أهدافها الاستراتيجية</w:t>
      </w:r>
      <w:r w:rsidRPr="00534448">
        <w:rPr>
          <w:rFonts w:ascii="Sakkal Majalla" w:hAnsi="Sakkal Majalla" w:cs="Sakkal Majalla"/>
          <w:sz w:val="32"/>
          <w:szCs w:val="32"/>
        </w:rPr>
        <w:t xml:space="preserve"> (</w:t>
      </w:r>
      <w:proofErr w:type="spellStart"/>
      <w:r w:rsidRPr="00534448">
        <w:rPr>
          <w:rFonts w:ascii="Sakkal Majalla" w:hAnsi="Sakkal Majalla" w:cs="Sakkal Majalla"/>
          <w:sz w:val="32"/>
          <w:szCs w:val="32"/>
        </w:rPr>
        <w:t>Galaitsi</w:t>
      </w:r>
      <w:proofErr w:type="spellEnd"/>
      <w:r w:rsidRPr="00534448">
        <w:rPr>
          <w:rFonts w:ascii="Sakkal Majalla" w:hAnsi="Sakkal Majalla" w:cs="Sakkal Majalla"/>
          <w:sz w:val="32"/>
          <w:szCs w:val="32"/>
        </w:rPr>
        <w:t xml:space="preserve"> et al., 2023).</w:t>
      </w:r>
    </w:p>
    <w:p w14:paraId="6968BEFB"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وتعد إدارة المخاطر التشغيلية من أهم عناصر الحوكمة المؤسسية الحديثة نظرا لدورها في تحديد المخاطر الناشئة عن العمليات الداخلية والموارد البشرية والأنظمة التقنية وسلاسل الإمداد والعوامل الخارجية وتحليلها ووضع الضوابط والإجراءات اللازمة للحد من آثارها. كما تسهم في رفع كفاءة الأداء التشغيلي وتحسين استخدام الموارد وتعزيز قدرة المؤسسات على مواجهة الاضطرابات التشغيلية التي قد تؤثر في الإنتاج أو جودة الخدمات أو استمرارية النشاط الاقتصادي. وفي ظل التنافسية العالمية أصبحت إدارة المخاطر التشغيلية أحد المؤشرات الرئيسة لقياس نضج المؤسسات وقدرتها على تحقيق الاستدامة والمرونة المؤسسية</w:t>
      </w:r>
      <w:r w:rsidRPr="00534448">
        <w:rPr>
          <w:rFonts w:ascii="Sakkal Majalla" w:hAnsi="Sakkal Majalla" w:cs="Sakkal Majalla"/>
          <w:sz w:val="32"/>
          <w:szCs w:val="32"/>
        </w:rPr>
        <w:t xml:space="preserve"> (Schmidt &amp; Raman, 2022).</w:t>
      </w:r>
    </w:p>
    <w:p w14:paraId="7273A196"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ويمثل مفهوم استمرارية الأعمال أحد المفاهيم الإدارية الحديثة التي تركز على ضمان استمرار الأنشطة الحيوية للمؤسسة أثناء الأزمات والكوارث والاضطرابات التشغيلية وتقليل آثارها السلبية واستعادة العمليات الطبيعية في أقصر وقت ممكن. ولم تعد استمرارية الأعمال تقتصر على إعداد خطط للطوارئ بل أصبحت منظومة إدارية متكاملة تشمل إدارة المخاطر والقيادة والاتصال وإدارة الموارد والتقنيات الحديثة بما يضمن استدامة الأعمال والمحافظة على ثقة العملاء وأصحاب المصالح. وقد أكدت الأدبيات الحديثة أن المؤسسات التي تمتلك برامج فعالة لإدارة المخاطر التشغيلية تحقق مستويات أعلى من الجاهزية والقدرة على الاستجابة والتعافي مقارنة بالمؤسسات التي تعتمد على الأساليب التقليدية في إدارة المخاطر</w:t>
      </w:r>
      <w:r w:rsidRPr="00534448">
        <w:rPr>
          <w:rFonts w:ascii="Sakkal Majalla" w:hAnsi="Sakkal Majalla" w:cs="Sakkal Majalla"/>
          <w:sz w:val="32"/>
          <w:szCs w:val="32"/>
        </w:rPr>
        <w:t xml:space="preserve"> (Bida &amp; Nathoo, 2024).</w:t>
      </w:r>
    </w:p>
    <w:p w14:paraId="590AE1BD"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 xml:space="preserve">وفي القطاع الصناعي تزداد أهمية إدارة المخاطر التشغيلية نظرا لطبيعة العمليات الصناعية وتعقيدها واعتمادها على التكنولوجيا الحديثة وسلاسل التوريد والموارد البشرية والمعدات والأنظمة التقنية. كما أن أي خلل في العمليات التشغيلية قد يؤدي إلى توقف </w:t>
      </w:r>
      <w:proofErr w:type="gramStart"/>
      <w:r w:rsidRPr="00534448">
        <w:rPr>
          <w:rFonts w:ascii="Sakkal Majalla" w:hAnsi="Sakkal Majalla" w:cs="Sakkal Majalla"/>
          <w:sz w:val="32"/>
          <w:szCs w:val="32"/>
          <w:rtl/>
        </w:rPr>
        <w:t>الإنتاج</w:t>
      </w:r>
      <w:proofErr w:type="gramEnd"/>
      <w:r w:rsidRPr="00534448">
        <w:rPr>
          <w:rFonts w:ascii="Sakkal Majalla" w:hAnsi="Sakkal Majalla" w:cs="Sakkal Majalla"/>
          <w:sz w:val="32"/>
          <w:szCs w:val="32"/>
          <w:rtl/>
        </w:rPr>
        <w:t xml:space="preserve"> أو انخفاض الجودة أو خسائر مالية كبيرة أو التأثير في سلامة العاملين والبيئة. لذلك أصبحت الشركات الصناعية العالمية تتبنى أنظمة متقدمة لإدارة المخاطر التشغيلية ترتبط بصورة مباشرة بخطط استمرارية الأعمال وإدارة الأزمات بما يعزز قدرتها على المحافظة على استقرار عملياتها التشغيلية في مختلف الظروف</w:t>
      </w:r>
      <w:r w:rsidRPr="00534448">
        <w:rPr>
          <w:rFonts w:ascii="Sakkal Majalla" w:hAnsi="Sakkal Majalla" w:cs="Sakkal Majalla"/>
          <w:sz w:val="32"/>
          <w:szCs w:val="32"/>
        </w:rPr>
        <w:t xml:space="preserve"> (Lu &amp; Dai, 2025).</w:t>
      </w:r>
    </w:p>
    <w:p w14:paraId="1182FF62"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وتعد الشركة السعودية للصناعات الأساسية (سابك) واحدة من أكبر الشركات الصناعية والبتروكيماوية على مستوى العالم وتمثل نموذجا متقدما في القطاع الصناعي السعودي الذي يشهد تطورا مستمرا في إطار مستهدفات رؤية المملكة العربية السعودية 2030 الرامية إلى تعزيز كفاءة القطاع الصناعي وتحقيق التنمية المستدامة وزيادة تنافسيته عالميا. ونظرا لضخامة العمليات التشغيلية التي تنفذها الشركة وتنوع أنشطتها الصناعية فإنها تواجه العديد من المخاطر التشغيلية المرتبطة بالإنتاج وسلاسل الإمداد والتكنولوجيا والسلامة والصحة المهنية والبيئة الأمر الذي يجعل إدارة هذه المخاطر عنصرا أساسيا في ضمان استمرارية الأعمال وتحقيق الأداء المستدام</w:t>
      </w:r>
      <w:r w:rsidRPr="00534448">
        <w:rPr>
          <w:rFonts w:ascii="Sakkal Majalla" w:hAnsi="Sakkal Majalla" w:cs="Sakkal Majalla"/>
          <w:sz w:val="32"/>
          <w:szCs w:val="32"/>
        </w:rPr>
        <w:t>.</w:t>
      </w:r>
    </w:p>
    <w:p w14:paraId="698BFF68"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ورغم التطور الكبير الذي شهدته ممارسات إدارة المخاطر التشغيلية واستمرارية الأعمال خلال السنوات الأخيرة إلا أن مراجعة الأدبيات العربية والأجنبية تشير إلى أن معظم الدراسات تناولت إدارة المخاطر بصورة عامة أو ركزت على علاقتها بالأداء المؤسسي أو الاستدامة أو المرونة التنظيمية بينما لا تزال الدراسات التي تناولت بصورة مباشرة أثر إدارة المخاطر التشغيلية في تعزيز استمرارية الأعمال داخل الشركات الصناعية الكبرى ولا سيما في البيئة السعودية محدودة نسبيا. كما أن عددا من الدراسات ركز على الجوانب النظرية دون تقديم تطبيقات ميدانية على شركات صناعية رائدة مثل الشركة السعودية للصناعات الأساسية سابك الأمر الذي يبرز الحاجة إلى إجراء دراسة تطبيقية تسهم في سد هذه الفجوة المعرفية وتوفير نتائج يمكن الاستفادة منها في تطوير ممارسات إدارة المخاطر التشغيلية داخل الشركات الصناعية السعودية</w:t>
      </w:r>
      <w:r w:rsidRPr="00534448">
        <w:rPr>
          <w:rFonts w:ascii="Sakkal Majalla" w:hAnsi="Sakkal Majalla" w:cs="Sakkal Majalla"/>
          <w:sz w:val="32"/>
          <w:szCs w:val="32"/>
        </w:rPr>
        <w:t xml:space="preserve"> (</w:t>
      </w:r>
      <w:proofErr w:type="spellStart"/>
      <w:r w:rsidRPr="00534448">
        <w:rPr>
          <w:rFonts w:ascii="Sakkal Majalla" w:hAnsi="Sakkal Majalla" w:cs="Sakkal Majalla"/>
          <w:sz w:val="32"/>
          <w:szCs w:val="32"/>
        </w:rPr>
        <w:t>Sotamaa</w:t>
      </w:r>
      <w:proofErr w:type="spellEnd"/>
      <w:r w:rsidRPr="00534448">
        <w:rPr>
          <w:rFonts w:ascii="Sakkal Majalla" w:hAnsi="Sakkal Majalla" w:cs="Sakkal Majalla"/>
          <w:sz w:val="32"/>
          <w:szCs w:val="32"/>
        </w:rPr>
        <w:t xml:space="preserve"> et al., 2024).</w:t>
      </w:r>
    </w:p>
    <w:p w14:paraId="2BB3464F" w14:textId="66959BE9"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وانطلاقا من ذلك تسعى الدراسة الحالية إلى تحليل أثر إدارة المخاطر التشغيلية في تعزيز استمرارية الأعمال من خلال التطبيق على الشركة السعودية للصناعات الأساسية (سابك) بهدف التعرف على طبيعة العلاقة بين إدارة المخاطر التشغيلية واستمرارية الأعمال وقياس مستوى تأثيرها في دعم قدرة الشركة على مواجهة الاضطرابات التشغيلية وتحقيق الاستدامة وتعزيز مرونتها التنظيمية بما ينسجم مع متطلبات البيئة الصناعية الحديثة ومستهدفات رؤية المملكة العربية السعودية 2030</w:t>
      </w:r>
      <w:r w:rsidRPr="00534448">
        <w:rPr>
          <w:rFonts w:ascii="Sakkal Majalla" w:hAnsi="Sakkal Majalla" w:cs="Sakkal Majalla"/>
          <w:sz w:val="32"/>
          <w:szCs w:val="32"/>
        </w:rPr>
        <w:t>.</w:t>
      </w:r>
    </w:p>
    <w:p w14:paraId="2F19D72A" w14:textId="17FD58E7" w:rsidR="0081446F" w:rsidRPr="00534448" w:rsidRDefault="0081446F" w:rsidP="002D2B6C">
      <w:pPr>
        <w:spacing w:line="360" w:lineRule="auto"/>
        <w:jc w:val="mediumKashida"/>
        <w:rPr>
          <w:rFonts w:ascii="Sakkal Majalla" w:hAnsi="Sakkal Majalla" w:cs="Sakkal Majalla"/>
          <w:sz w:val="28"/>
          <w:szCs w:val="28"/>
          <w:rtl/>
          <w:lang w:bidi="ar-EG"/>
        </w:rPr>
      </w:pPr>
    </w:p>
    <w:p w14:paraId="0D604006" w14:textId="77777777" w:rsidR="0081446F" w:rsidRPr="0081446F" w:rsidRDefault="0081446F" w:rsidP="0081446F">
      <w:pPr>
        <w:spacing w:line="360" w:lineRule="auto"/>
        <w:jc w:val="mediumKashida"/>
        <w:outlineLvl w:val="1"/>
        <w:rPr>
          <w:rFonts w:ascii="Sakkal Majalla" w:eastAsia="Calibri" w:hAnsi="Sakkal Majalla" w:cs="Sakkal Majalla"/>
          <w:b/>
          <w:bCs/>
          <w:color w:val="0070C0"/>
          <w:sz w:val="32"/>
          <w:szCs w:val="32"/>
          <w:rtl/>
          <w:lang w:bidi="ar-EG"/>
        </w:rPr>
      </w:pPr>
      <w:bookmarkStart w:id="4" w:name="_Toc234553099"/>
      <w:r w:rsidRPr="0081446F">
        <w:rPr>
          <w:rFonts w:ascii="Sakkal Majalla" w:eastAsia="Calibri" w:hAnsi="Sakkal Majalla" w:cs="Sakkal Majalla"/>
          <w:b/>
          <w:bCs/>
          <w:color w:val="0070C0"/>
          <w:sz w:val="32"/>
          <w:szCs w:val="32"/>
          <w:rtl/>
          <w:lang w:bidi="ar-EG"/>
        </w:rPr>
        <w:t>مشكلة الدراسة</w:t>
      </w:r>
      <w:r w:rsidRPr="0081446F">
        <w:rPr>
          <w:rFonts w:ascii="Sakkal Majalla" w:eastAsia="Calibri" w:hAnsi="Sakkal Majalla" w:cs="Sakkal Majalla" w:hint="cs"/>
          <w:b/>
          <w:bCs/>
          <w:color w:val="0070C0"/>
          <w:sz w:val="32"/>
          <w:szCs w:val="32"/>
          <w:rtl/>
          <w:lang w:bidi="ar-EG"/>
        </w:rPr>
        <w:t>:</w:t>
      </w:r>
      <w:bookmarkEnd w:id="4"/>
    </w:p>
    <w:p w14:paraId="225D89A8"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أصبحت الشركات الصناعية تعمل في بيئة تتسم بدرجة عالية من التعقيد وعدم اليقين نتيجة التغيرات الاقتصادية والتقنية المتسارعة وتزايد المخاطر التشغيلية المرتبطة بالعمليات الإنتاجية وسلاسل الإمداد والتحول الرقمي والأمن السيبراني والموارد البشرية والتغيرات البيئية. وقد أثبتت العديد من الأزمات العالمية أن ضعف إدارة المخاطر التشغيلية يؤدي إلى اضطرابات كبيرة في العمليات الصناعية ويؤثر بصورة مباشرة في استمرارية الأعمال ويزيد من احتمالات توقف الإنتاج وارتفاع التكاليف التشغيلية وانخفاض القدرة التنافسية للمؤسسات الصناعية</w:t>
      </w:r>
      <w:r w:rsidRPr="00534448">
        <w:rPr>
          <w:rFonts w:ascii="Sakkal Majalla" w:hAnsi="Sakkal Majalla" w:cs="Sakkal Majalla"/>
          <w:sz w:val="32"/>
          <w:szCs w:val="32"/>
        </w:rPr>
        <w:t xml:space="preserve"> (Dohmen et al., 2023).</w:t>
      </w:r>
    </w:p>
    <w:p w14:paraId="7976C4AD"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ورغم تزايد اهتمام المؤسسات الصناعية بتطبيق نظم إدارة المخاطر التشغيلية فإن العديد من المنظمات لا تزال تواجه تحديات تتعلق بدمج إدارة المخاطر ضمن العمليات التشغيلية اليومية وربطها بخطط استمرارية الأعمال بصورة تحقق الاستجابة السريعة والفعالة للأزمات والاضطرابات التشغيلية. كما أن نجاح برامج استمرارية الأعمال يعتمد بدرجة كبيرة على مستوى نضج إدارة المخاطر التشغيلية ومدى تكاملها مع مختلف الإدارات والوظائف داخل المؤسسة بما يضمن استمرارية الأنشطة الحيوية وتقليل الآثار السلبية للمخاطر التشغيلية</w:t>
      </w:r>
      <w:r w:rsidRPr="00534448">
        <w:rPr>
          <w:rFonts w:ascii="Sakkal Majalla" w:hAnsi="Sakkal Majalla" w:cs="Sakkal Majalla"/>
          <w:sz w:val="32"/>
          <w:szCs w:val="32"/>
        </w:rPr>
        <w:t xml:space="preserve"> (</w:t>
      </w:r>
      <w:proofErr w:type="spellStart"/>
      <w:r w:rsidRPr="00534448">
        <w:rPr>
          <w:rFonts w:ascii="Sakkal Majalla" w:hAnsi="Sakkal Majalla" w:cs="Sakkal Majalla"/>
          <w:sz w:val="32"/>
          <w:szCs w:val="32"/>
        </w:rPr>
        <w:t>Çetinyokuş</w:t>
      </w:r>
      <w:proofErr w:type="spellEnd"/>
      <w:r w:rsidRPr="00534448">
        <w:rPr>
          <w:rFonts w:ascii="Sakkal Majalla" w:hAnsi="Sakkal Majalla" w:cs="Sakkal Majalla"/>
          <w:sz w:val="32"/>
          <w:szCs w:val="32"/>
        </w:rPr>
        <w:t>, 2024).</w:t>
      </w:r>
    </w:p>
    <w:p w14:paraId="5C640819"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وفي المملكة العربية السعودية يشهد القطاع الصناعي نموا متسارعا في ظل رؤية المملكة 2030 التي تستهدف تعزيز مساهمة القطاع الصناعي في الاقتصاد الوطني ورفع كفاءته التشغيلية وزيادة تنافسيته عالميا. ويستلزم تحقيق هذه المستهدفات تطوير أنظمة إدارة المخاطر التشغيلية وتعزيز قدرتها على دعم استمرارية الأعمال داخل الشركات الصناعية الكبرى وعلى رأسها الشركة السعودية للصناعات الأساسية (سابك) باعتبارها إحدى أكبر الشركات الصناعية في المنطقة والعالم</w:t>
      </w:r>
      <w:r w:rsidRPr="00534448">
        <w:rPr>
          <w:rFonts w:ascii="Sakkal Majalla" w:hAnsi="Sakkal Majalla" w:cs="Sakkal Majalla"/>
          <w:sz w:val="32"/>
          <w:szCs w:val="32"/>
        </w:rPr>
        <w:t>.</w:t>
      </w:r>
    </w:p>
    <w:p w14:paraId="04978C9D"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وعلى الرغم من وجود اهتمام متزايد بإدارة المخاطر واستمرارية الأعمال في الأدبيات العلمية فإن مراجعة الدراسات السابقة تشير إلى محدودية الدراسات التطبيقية التي تناولت بصورة مباشرة أثر إدارة المخاطر التشغيلية في تعزيز استمرارية الأعمال داخل الشركات الصناعية السعودية وبخاصة شركة سابك. كما يلاحظ أن معظم الدراسات السابقة ركزت على إدارة المخاطر بصورة عامة أو تناولت استمرارية الأعمال في قطاعات مختلفة دون دراسة العلاقة المباشرة بين المتغيرين في البيئة الصناعية السعودية مما يمثل فجوة بحثية تستدعي مزيدا من الدراسة والتحليل</w:t>
      </w:r>
      <w:r w:rsidRPr="00534448">
        <w:rPr>
          <w:rFonts w:ascii="Sakkal Majalla" w:hAnsi="Sakkal Majalla" w:cs="Sakkal Majalla"/>
          <w:sz w:val="32"/>
          <w:szCs w:val="32"/>
        </w:rPr>
        <w:t>.</w:t>
      </w:r>
    </w:p>
    <w:p w14:paraId="44FA1B3B" w14:textId="77777777" w:rsidR="00534448" w:rsidRPr="00534448" w:rsidRDefault="00534448" w:rsidP="00534448">
      <w:pPr>
        <w:spacing w:line="360" w:lineRule="auto"/>
        <w:jc w:val="mediumKashida"/>
        <w:rPr>
          <w:rFonts w:ascii="Sakkal Majalla" w:hAnsi="Sakkal Majalla" w:cs="Sakkal Majalla"/>
          <w:sz w:val="32"/>
          <w:szCs w:val="32"/>
        </w:rPr>
      </w:pPr>
      <w:r w:rsidRPr="00534448">
        <w:rPr>
          <w:rFonts w:ascii="Sakkal Majalla" w:hAnsi="Sakkal Majalla" w:cs="Sakkal Majalla"/>
          <w:sz w:val="32"/>
          <w:szCs w:val="32"/>
          <w:rtl/>
        </w:rPr>
        <w:t>وبناء على ذلك تتمثل مشكلة الدراسة في محاولة الإجابة عن التساؤل الرئيس الآتي</w:t>
      </w:r>
      <w:r w:rsidRPr="00534448">
        <w:rPr>
          <w:rFonts w:ascii="Sakkal Majalla" w:hAnsi="Sakkal Majalla" w:cs="Sakkal Majalla"/>
          <w:sz w:val="32"/>
          <w:szCs w:val="32"/>
        </w:rPr>
        <w:t>:</w:t>
      </w:r>
    </w:p>
    <w:p w14:paraId="2D99C2A7" w14:textId="77777777" w:rsidR="00534448" w:rsidRPr="009A42FD" w:rsidRDefault="00534448" w:rsidP="00534448">
      <w:pPr>
        <w:spacing w:line="360" w:lineRule="auto"/>
        <w:jc w:val="mediumKashida"/>
        <w:rPr>
          <w:rFonts w:ascii="Sakkal Majalla" w:hAnsi="Sakkal Majalla" w:cs="Sakkal Majalla"/>
          <w:sz w:val="32"/>
          <w:szCs w:val="32"/>
          <w:rtl/>
        </w:rPr>
      </w:pPr>
      <w:r w:rsidRPr="009A42FD">
        <w:rPr>
          <w:rFonts w:ascii="Sakkal Majalla" w:hAnsi="Sakkal Majalla" w:cs="Sakkal Majalla"/>
          <w:sz w:val="32"/>
          <w:szCs w:val="32"/>
          <w:rtl/>
        </w:rPr>
        <w:t>ما أثر إدارة المخاطر التشغيلية في تعزيز استمرارية الأعمال في الشركة السعودية للصناعات الأساسية (سابك)؟</w:t>
      </w:r>
    </w:p>
    <w:p w14:paraId="1D268C48" w14:textId="2A703479" w:rsidR="0081446F" w:rsidRPr="00534448" w:rsidRDefault="002D2B6C" w:rsidP="00534448">
      <w:pPr>
        <w:spacing w:line="360" w:lineRule="auto"/>
        <w:jc w:val="mediumKashida"/>
        <w:rPr>
          <w:rFonts w:ascii="Sakkal Majalla" w:hAnsi="Sakkal Majalla" w:cs="Sakkal Majalla"/>
          <w:sz w:val="32"/>
          <w:szCs w:val="32"/>
          <w:rtl/>
        </w:rPr>
      </w:pPr>
      <w:r>
        <w:rPr>
          <w:rFonts w:ascii="Sakkal Majalla" w:hAnsi="Sakkal Majalla" w:cs="Sakkal Majalla" w:hint="cs"/>
          <w:sz w:val="28"/>
          <w:szCs w:val="28"/>
          <w:rtl/>
          <w:lang w:bidi="ar-EG"/>
        </w:rPr>
        <w:t xml:space="preserve"> </w:t>
      </w:r>
    </w:p>
    <w:p w14:paraId="6AE060F9" w14:textId="77777777" w:rsidR="0081446F" w:rsidRPr="0081446F" w:rsidRDefault="0081446F" w:rsidP="0081446F">
      <w:pPr>
        <w:spacing w:line="360" w:lineRule="auto"/>
        <w:jc w:val="mediumKashida"/>
        <w:outlineLvl w:val="1"/>
        <w:rPr>
          <w:rFonts w:ascii="Sakkal Majalla" w:eastAsia="Calibri" w:hAnsi="Sakkal Majalla" w:cs="Sakkal Majalla"/>
          <w:b/>
          <w:bCs/>
          <w:color w:val="0070C0"/>
          <w:sz w:val="32"/>
          <w:szCs w:val="32"/>
          <w:rtl/>
          <w:lang w:bidi="ar-EG"/>
        </w:rPr>
      </w:pPr>
      <w:bookmarkStart w:id="5" w:name="_Toc234553100"/>
      <w:r w:rsidRPr="0081446F">
        <w:rPr>
          <w:rFonts w:ascii="Sakkal Majalla" w:eastAsia="Calibri" w:hAnsi="Sakkal Majalla" w:cs="Sakkal Majalla"/>
          <w:b/>
          <w:bCs/>
          <w:color w:val="0070C0"/>
          <w:sz w:val="32"/>
          <w:szCs w:val="32"/>
          <w:rtl/>
          <w:lang w:bidi="ar-EG"/>
        </w:rPr>
        <w:t>أهمية الدراس</w:t>
      </w:r>
      <w:r w:rsidRPr="0081446F">
        <w:rPr>
          <w:rFonts w:ascii="Sakkal Majalla" w:eastAsia="Calibri" w:hAnsi="Sakkal Majalla" w:cs="Sakkal Majalla" w:hint="cs"/>
          <w:b/>
          <w:bCs/>
          <w:color w:val="0070C0"/>
          <w:sz w:val="32"/>
          <w:szCs w:val="32"/>
          <w:rtl/>
          <w:lang w:bidi="ar-EG"/>
        </w:rPr>
        <w:t>ة:</w:t>
      </w:r>
      <w:bookmarkEnd w:id="5"/>
    </w:p>
    <w:p w14:paraId="1CBB6C71" w14:textId="77777777" w:rsidR="00534448" w:rsidRPr="00534448" w:rsidRDefault="002D2B6C" w:rsidP="00534448">
      <w:pPr>
        <w:spacing w:line="360" w:lineRule="auto"/>
        <w:jc w:val="mediumKashida"/>
        <w:rPr>
          <w:rFonts w:ascii="Sakkal Majalla" w:hAnsi="Sakkal Majalla" w:cs="Sakkal Majalla"/>
          <w:b/>
          <w:bCs/>
          <w:sz w:val="28"/>
          <w:szCs w:val="28"/>
        </w:rPr>
      </w:pPr>
      <w:r>
        <w:rPr>
          <w:rFonts w:ascii="Sakkal Majalla" w:hAnsi="Sakkal Majalla" w:cs="Sakkal Majalla" w:hint="cs"/>
          <w:sz w:val="28"/>
          <w:szCs w:val="28"/>
          <w:rtl/>
        </w:rPr>
        <w:t xml:space="preserve"> </w:t>
      </w:r>
      <w:r w:rsidR="00534448" w:rsidRPr="00534448">
        <w:rPr>
          <w:rFonts w:ascii="Sakkal Majalla" w:hAnsi="Sakkal Majalla" w:cs="Sakkal Majalla"/>
          <w:b/>
          <w:bCs/>
          <w:sz w:val="28"/>
          <w:szCs w:val="28"/>
          <w:rtl/>
        </w:rPr>
        <w:t>الأهمية العلمية</w:t>
      </w:r>
    </w:p>
    <w:p w14:paraId="5D3BE86A" w14:textId="77777777" w:rsidR="00534448" w:rsidRPr="00534448" w:rsidRDefault="00534448" w:rsidP="00534448">
      <w:pPr>
        <w:spacing w:line="360" w:lineRule="auto"/>
        <w:jc w:val="mediumKashida"/>
        <w:rPr>
          <w:rFonts w:ascii="Sakkal Majalla" w:hAnsi="Sakkal Majalla" w:cs="Sakkal Majalla"/>
          <w:sz w:val="28"/>
          <w:szCs w:val="28"/>
        </w:rPr>
      </w:pPr>
      <w:r w:rsidRPr="00534448">
        <w:rPr>
          <w:rFonts w:ascii="Sakkal Majalla" w:hAnsi="Sakkal Majalla" w:cs="Sakkal Majalla"/>
          <w:sz w:val="28"/>
          <w:szCs w:val="28"/>
          <w:rtl/>
        </w:rPr>
        <w:t>تنبع الأهمية العلمية لهذه الدراسة من تناولها أحد الموضوعات الحديثة في مجال الإدارة والمتمثل في إدارة المخاطر التشغيلية ودورها في تعزيز استمرارية الأعمال في الشركات الصناعية حيث يعد هذا المجال من الموضوعات التي تحظى باهتمام متزايد في ظل التطورات الاقتصادية والتكنولوجية والبيئية التي تشهدها بيئة الأعمال المعاصرة</w:t>
      </w:r>
      <w:r w:rsidRPr="00534448">
        <w:rPr>
          <w:rFonts w:ascii="Sakkal Majalla" w:hAnsi="Sakkal Majalla" w:cs="Sakkal Majalla"/>
          <w:sz w:val="28"/>
          <w:szCs w:val="28"/>
        </w:rPr>
        <w:t>.</w:t>
      </w:r>
    </w:p>
    <w:p w14:paraId="5E5021A4" w14:textId="77777777" w:rsidR="00534448" w:rsidRPr="00534448" w:rsidRDefault="00534448" w:rsidP="00534448">
      <w:pPr>
        <w:spacing w:line="360" w:lineRule="auto"/>
        <w:jc w:val="mediumKashida"/>
        <w:rPr>
          <w:rFonts w:ascii="Sakkal Majalla" w:hAnsi="Sakkal Majalla" w:cs="Sakkal Majalla"/>
          <w:sz w:val="28"/>
          <w:szCs w:val="28"/>
        </w:rPr>
      </w:pPr>
      <w:r w:rsidRPr="00534448">
        <w:rPr>
          <w:rFonts w:ascii="Sakkal Majalla" w:hAnsi="Sakkal Majalla" w:cs="Sakkal Majalla"/>
          <w:sz w:val="28"/>
          <w:szCs w:val="28"/>
          <w:rtl/>
        </w:rPr>
        <w:t>وتسهم الدراسة في إثراء الأدبيات العلمية المتعلقة بإدارة المخاطر التشغيلية واستمرارية الأعمال من خلال توضيح طبيعة العلاقة بينهما وإبراز أثر تطبيق ممارسات إدارة المخاطر التشغيلية في تعزيز قدرة المؤسسات الصناعية على الاستمرار في أداء أعمالها بكفاءة خلال الأزمات والظروف الطارئة</w:t>
      </w:r>
      <w:r w:rsidRPr="00534448">
        <w:rPr>
          <w:rFonts w:ascii="Sakkal Majalla" w:hAnsi="Sakkal Majalla" w:cs="Sakkal Majalla"/>
          <w:sz w:val="28"/>
          <w:szCs w:val="28"/>
        </w:rPr>
        <w:t>.</w:t>
      </w:r>
    </w:p>
    <w:p w14:paraId="43278970" w14:textId="77777777" w:rsidR="00534448" w:rsidRPr="00534448" w:rsidRDefault="00534448" w:rsidP="00534448">
      <w:pPr>
        <w:spacing w:line="360" w:lineRule="auto"/>
        <w:jc w:val="mediumKashida"/>
        <w:rPr>
          <w:rFonts w:ascii="Sakkal Majalla" w:hAnsi="Sakkal Majalla" w:cs="Sakkal Majalla"/>
          <w:sz w:val="28"/>
          <w:szCs w:val="28"/>
        </w:rPr>
      </w:pPr>
      <w:r w:rsidRPr="00534448">
        <w:rPr>
          <w:rFonts w:ascii="Sakkal Majalla" w:hAnsi="Sakkal Majalla" w:cs="Sakkal Majalla"/>
          <w:sz w:val="28"/>
          <w:szCs w:val="28"/>
          <w:rtl/>
        </w:rPr>
        <w:t>كما تسعى الدراسة إلى سد جانب من الفجوة البحثية في الدراسات العربية والسعودية التي تناولت إدارة المخاطر التشغيلية بصورة عامة دون التركيز بصورة كافية على علاقتها باستمرارية الأعمال داخل الشركات الصناعية الكبرى ولا سيما في البيئة السعودية</w:t>
      </w:r>
      <w:r w:rsidRPr="00534448">
        <w:rPr>
          <w:rFonts w:ascii="Sakkal Majalla" w:hAnsi="Sakkal Majalla" w:cs="Sakkal Majalla"/>
          <w:sz w:val="28"/>
          <w:szCs w:val="28"/>
        </w:rPr>
        <w:t>.</w:t>
      </w:r>
    </w:p>
    <w:p w14:paraId="5ED06700" w14:textId="77777777" w:rsidR="00534448" w:rsidRPr="00534448" w:rsidRDefault="00534448" w:rsidP="00534448">
      <w:pPr>
        <w:spacing w:line="360" w:lineRule="auto"/>
        <w:jc w:val="mediumKashida"/>
        <w:rPr>
          <w:rFonts w:ascii="Sakkal Majalla" w:hAnsi="Sakkal Majalla" w:cs="Sakkal Majalla"/>
          <w:sz w:val="28"/>
          <w:szCs w:val="28"/>
        </w:rPr>
      </w:pPr>
      <w:r w:rsidRPr="00534448">
        <w:rPr>
          <w:rFonts w:ascii="Sakkal Majalla" w:hAnsi="Sakkal Majalla" w:cs="Sakkal Majalla"/>
          <w:sz w:val="28"/>
          <w:szCs w:val="28"/>
          <w:rtl/>
        </w:rPr>
        <w:t>وتقدم الدراسة إطارا نظريا متكاملا يجمع بين مفاهيم إدارة المخاطر التشغيلية واستمرارية الأعمال والمرونة التشغيلية بما يسهم في دعم الباحثين والمهتمين بهذا المجال ويفتح المجال أمام دراسات مستقبلية تتناول متغيرات أخرى مرتبطة بالموضوع</w:t>
      </w:r>
      <w:r w:rsidRPr="00534448">
        <w:rPr>
          <w:rFonts w:ascii="Sakkal Majalla" w:hAnsi="Sakkal Majalla" w:cs="Sakkal Majalla"/>
          <w:sz w:val="28"/>
          <w:szCs w:val="28"/>
        </w:rPr>
        <w:t>.</w:t>
      </w:r>
    </w:p>
    <w:p w14:paraId="7C0C589E" w14:textId="77777777" w:rsidR="00534448" w:rsidRPr="00534448" w:rsidRDefault="00534448" w:rsidP="00534448">
      <w:pPr>
        <w:spacing w:line="360" w:lineRule="auto"/>
        <w:jc w:val="mediumKashida"/>
        <w:rPr>
          <w:rFonts w:ascii="Sakkal Majalla" w:hAnsi="Sakkal Majalla" w:cs="Sakkal Majalla"/>
          <w:b/>
          <w:bCs/>
          <w:sz w:val="28"/>
          <w:szCs w:val="28"/>
        </w:rPr>
      </w:pPr>
      <w:r w:rsidRPr="00534448">
        <w:rPr>
          <w:rFonts w:ascii="Sakkal Majalla" w:hAnsi="Sakkal Majalla" w:cs="Sakkal Majalla"/>
          <w:b/>
          <w:bCs/>
          <w:sz w:val="28"/>
          <w:szCs w:val="28"/>
          <w:rtl/>
        </w:rPr>
        <w:t>الأهمية التطبيقية</w:t>
      </w:r>
    </w:p>
    <w:p w14:paraId="00B09BA4" w14:textId="77777777" w:rsidR="00534448" w:rsidRPr="00534448" w:rsidRDefault="00534448" w:rsidP="00534448">
      <w:pPr>
        <w:spacing w:line="360" w:lineRule="auto"/>
        <w:jc w:val="mediumKashida"/>
        <w:rPr>
          <w:rFonts w:ascii="Sakkal Majalla" w:hAnsi="Sakkal Majalla" w:cs="Sakkal Majalla"/>
          <w:sz w:val="28"/>
          <w:szCs w:val="28"/>
        </w:rPr>
      </w:pPr>
      <w:r w:rsidRPr="00534448">
        <w:rPr>
          <w:rFonts w:ascii="Sakkal Majalla" w:hAnsi="Sakkal Majalla" w:cs="Sakkal Majalla"/>
          <w:sz w:val="28"/>
          <w:szCs w:val="28"/>
          <w:rtl/>
        </w:rPr>
        <w:t>تتمثل الأهمية التطبيقية للدراسة في أنها تقدم نتائج عملية يمكن الاستفادة منها في تطوير ممارسات إدارة المخاطر التشغيلية داخل الشركة السعودية للصناعات الأساسية (سابك) بما يسهم في تعزيز استمرارية الأعمال ورفع مستوى الجاهزية لمواجهة المخاطر التشغيلية المختلفة</w:t>
      </w:r>
      <w:r w:rsidRPr="00534448">
        <w:rPr>
          <w:rFonts w:ascii="Sakkal Majalla" w:hAnsi="Sakkal Majalla" w:cs="Sakkal Majalla"/>
          <w:sz w:val="28"/>
          <w:szCs w:val="28"/>
        </w:rPr>
        <w:t>.</w:t>
      </w:r>
    </w:p>
    <w:p w14:paraId="124F87F8" w14:textId="77777777" w:rsidR="00534448" w:rsidRPr="00534448" w:rsidRDefault="00534448" w:rsidP="00534448">
      <w:pPr>
        <w:spacing w:line="360" w:lineRule="auto"/>
        <w:jc w:val="mediumKashida"/>
        <w:rPr>
          <w:rFonts w:ascii="Sakkal Majalla" w:hAnsi="Sakkal Majalla" w:cs="Sakkal Majalla"/>
          <w:sz w:val="28"/>
          <w:szCs w:val="28"/>
        </w:rPr>
      </w:pPr>
      <w:r w:rsidRPr="00534448">
        <w:rPr>
          <w:rFonts w:ascii="Sakkal Majalla" w:hAnsi="Sakkal Majalla" w:cs="Sakkal Majalla"/>
          <w:sz w:val="28"/>
          <w:szCs w:val="28"/>
          <w:rtl/>
        </w:rPr>
        <w:t>كما تساعد نتائج الدراسة القيادات الإدارية ومتخذي القرار في الشركات الصناعية على فهم طبيعة العلاقة بين إدارة المخاطر التشغيلية واستمرارية الأعمال بما يمكنهم من تطوير السياسات والإجراءات التي تدعم استدامة العمليات التشغيلية وتحد من آثار المخاطر المحتملة</w:t>
      </w:r>
      <w:r w:rsidRPr="00534448">
        <w:rPr>
          <w:rFonts w:ascii="Sakkal Majalla" w:hAnsi="Sakkal Majalla" w:cs="Sakkal Majalla"/>
          <w:sz w:val="28"/>
          <w:szCs w:val="28"/>
        </w:rPr>
        <w:t>.</w:t>
      </w:r>
    </w:p>
    <w:p w14:paraId="10200113" w14:textId="77777777" w:rsidR="00534448" w:rsidRPr="00534448" w:rsidRDefault="00534448" w:rsidP="00534448">
      <w:pPr>
        <w:spacing w:line="360" w:lineRule="auto"/>
        <w:jc w:val="mediumKashida"/>
        <w:rPr>
          <w:rFonts w:ascii="Sakkal Majalla" w:hAnsi="Sakkal Majalla" w:cs="Sakkal Majalla"/>
          <w:sz w:val="28"/>
          <w:szCs w:val="28"/>
        </w:rPr>
      </w:pPr>
      <w:r w:rsidRPr="00534448">
        <w:rPr>
          <w:rFonts w:ascii="Sakkal Majalla" w:hAnsi="Sakkal Majalla" w:cs="Sakkal Majalla"/>
          <w:sz w:val="28"/>
          <w:szCs w:val="28"/>
          <w:rtl/>
        </w:rPr>
        <w:t>وتوفر الدراسة مجموعة من التوصيات التي يمكن أن تستفيد منها الشركات الصناعية السعودية عند تطوير أنظمة إدارة المخاطر التشغيلية وربطها بخطط استمرارية الأعمال بما يتوافق مع أفضل الممارسات العالمية ويعزز تحقيق مستهدفات رؤية المملكة العربية السعودية 2030</w:t>
      </w:r>
      <w:r w:rsidRPr="00534448">
        <w:rPr>
          <w:rFonts w:ascii="Sakkal Majalla" w:hAnsi="Sakkal Majalla" w:cs="Sakkal Majalla"/>
          <w:sz w:val="28"/>
          <w:szCs w:val="28"/>
        </w:rPr>
        <w:t>.</w:t>
      </w:r>
    </w:p>
    <w:p w14:paraId="562384E3" w14:textId="0C8DA704" w:rsidR="0081446F" w:rsidRPr="00534448" w:rsidRDefault="00534448" w:rsidP="009A42FD">
      <w:pPr>
        <w:spacing w:line="360" w:lineRule="auto"/>
        <w:jc w:val="mediumKashida"/>
        <w:rPr>
          <w:rFonts w:ascii="Sakkal Majalla" w:hAnsi="Sakkal Majalla" w:cs="Sakkal Majalla"/>
          <w:sz w:val="28"/>
          <w:szCs w:val="28"/>
          <w:rtl/>
        </w:rPr>
      </w:pPr>
      <w:r w:rsidRPr="00534448">
        <w:rPr>
          <w:rFonts w:ascii="Sakkal Majalla" w:hAnsi="Sakkal Majalla" w:cs="Sakkal Majalla"/>
          <w:sz w:val="28"/>
          <w:szCs w:val="28"/>
          <w:rtl/>
        </w:rPr>
        <w:t>كما تسهم الدراسة في دعم الجهات التنظيمية والرقابية من خلال توفير مؤشرات علمية يمكن الاستفادة منها في تطوير السياسات والمعايير الخاصة بإدارة المخاطر التشغيلية واستمرارية الأعمال داخل القطاع الصناعي السعودي</w:t>
      </w:r>
      <w:r w:rsidRPr="00534448">
        <w:rPr>
          <w:rFonts w:ascii="Sakkal Majalla" w:hAnsi="Sakkal Majalla" w:cs="Sakkal Majalla"/>
          <w:sz w:val="28"/>
          <w:szCs w:val="28"/>
        </w:rPr>
        <w:t>.</w:t>
      </w:r>
    </w:p>
    <w:p w14:paraId="2BADD813" w14:textId="77777777" w:rsidR="0081446F" w:rsidRPr="0081446F" w:rsidRDefault="0081446F" w:rsidP="0081446F">
      <w:pPr>
        <w:spacing w:line="360" w:lineRule="auto"/>
        <w:jc w:val="mediumKashida"/>
        <w:outlineLvl w:val="1"/>
        <w:rPr>
          <w:rFonts w:ascii="Sakkal Majalla" w:eastAsia="Calibri" w:hAnsi="Sakkal Majalla" w:cs="Sakkal Majalla"/>
          <w:b/>
          <w:bCs/>
          <w:color w:val="0070C0"/>
          <w:sz w:val="32"/>
          <w:szCs w:val="32"/>
          <w:rtl/>
          <w:lang w:bidi="ar-EG"/>
        </w:rPr>
      </w:pPr>
      <w:bookmarkStart w:id="6" w:name="_Toc234553101"/>
      <w:r w:rsidRPr="0081446F">
        <w:rPr>
          <w:rFonts w:ascii="Sakkal Majalla" w:eastAsia="Calibri" w:hAnsi="Sakkal Majalla" w:cs="Sakkal Majalla"/>
          <w:b/>
          <w:bCs/>
          <w:color w:val="0070C0"/>
          <w:sz w:val="32"/>
          <w:szCs w:val="32"/>
          <w:rtl/>
          <w:lang w:bidi="ar-EG"/>
        </w:rPr>
        <w:t>أهداف الدراسة</w:t>
      </w:r>
      <w:r w:rsidRPr="0081446F">
        <w:rPr>
          <w:rFonts w:ascii="Sakkal Majalla" w:eastAsia="Calibri" w:hAnsi="Sakkal Majalla" w:cs="Sakkal Majalla" w:hint="cs"/>
          <w:b/>
          <w:bCs/>
          <w:color w:val="0070C0"/>
          <w:sz w:val="32"/>
          <w:szCs w:val="32"/>
          <w:rtl/>
          <w:lang w:bidi="ar-EG"/>
        </w:rPr>
        <w:t>:</w:t>
      </w:r>
      <w:bookmarkEnd w:id="6"/>
    </w:p>
    <w:p w14:paraId="4BD62B2E" w14:textId="3A5804CD" w:rsidR="002D2B6C" w:rsidRPr="002D2B6C" w:rsidRDefault="002D2B6C" w:rsidP="002D2B6C">
      <w:pPr>
        <w:spacing w:line="360" w:lineRule="auto"/>
        <w:jc w:val="mediumKashida"/>
        <w:rPr>
          <w:rFonts w:ascii="Sakkal Majalla" w:hAnsi="Sakkal Majalla" w:cs="Sakkal Majalla"/>
          <w:b/>
          <w:bCs/>
          <w:sz w:val="28"/>
          <w:szCs w:val="28"/>
          <w:rtl/>
        </w:rPr>
      </w:pPr>
      <w:r w:rsidRPr="002D2B6C">
        <w:rPr>
          <w:rFonts w:ascii="Sakkal Majalla" w:hAnsi="Sakkal Majalla" w:cs="Sakkal Majalla"/>
          <w:b/>
          <w:bCs/>
          <w:sz w:val="28"/>
          <w:szCs w:val="28"/>
          <w:rtl/>
        </w:rPr>
        <w:t>الهدف العام</w:t>
      </w:r>
    </w:p>
    <w:p w14:paraId="20B5D5E0" w14:textId="5DBD09C2" w:rsidR="002D2B6C" w:rsidRPr="002D2B6C" w:rsidRDefault="002D2B6C" w:rsidP="002D2B6C">
      <w:pPr>
        <w:spacing w:line="360" w:lineRule="auto"/>
        <w:jc w:val="mediumKashida"/>
        <w:rPr>
          <w:rFonts w:ascii="Sakkal Majalla" w:hAnsi="Sakkal Majalla" w:cs="Sakkal Majalla"/>
          <w:sz w:val="28"/>
          <w:szCs w:val="28"/>
          <w:rtl/>
        </w:rPr>
      </w:pPr>
      <w:r w:rsidRPr="002D2B6C">
        <w:rPr>
          <w:rFonts w:ascii="Sakkal Majalla" w:hAnsi="Sakkal Majalla" w:cs="Sakkal Majalla"/>
          <w:sz w:val="28"/>
          <w:szCs w:val="28"/>
          <w:rtl/>
        </w:rPr>
        <w:t>بيان أثر إدارة المخاطر التشغيلية في تعزيز استمرارية الأعمال في الشركة السعودية للصناعات الأساسية (سابك).</w:t>
      </w:r>
    </w:p>
    <w:p w14:paraId="336F52F8" w14:textId="25A15C20" w:rsidR="002D2B6C" w:rsidRPr="002D2B6C" w:rsidRDefault="002D2B6C" w:rsidP="002D2B6C">
      <w:pPr>
        <w:spacing w:line="360" w:lineRule="auto"/>
        <w:jc w:val="mediumKashida"/>
        <w:rPr>
          <w:rFonts w:ascii="Sakkal Majalla" w:hAnsi="Sakkal Majalla" w:cs="Sakkal Majalla"/>
          <w:b/>
          <w:bCs/>
          <w:sz w:val="28"/>
          <w:szCs w:val="28"/>
          <w:rtl/>
        </w:rPr>
      </w:pPr>
      <w:r w:rsidRPr="002D2B6C">
        <w:rPr>
          <w:rFonts w:ascii="Sakkal Majalla" w:hAnsi="Sakkal Majalla" w:cs="Sakkal Majalla"/>
          <w:b/>
          <w:bCs/>
          <w:sz w:val="28"/>
          <w:szCs w:val="28"/>
          <w:rtl/>
        </w:rPr>
        <w:t>الأهداف الفرعية</w:t>
      </w:r>
    </w:p>
    <w:p w14:paraId="26B9B2C7" w14:textId="43EE3CDA" w:rsidR="002D2B6C" w:rsidRPr="002D2B6C" w:rsidRDefault="002D2B6C" w:rsidP="002D2B6C">
      <w:pPr>
        <w:spacing w:line="360" w:lineRule="auto"/>
        <w:jc w:val="mediumKashida"/>
        <w:rPr>
          <w:rFonts w:ascii="Sakkal Majalla" w:hAnsi="Sakkal Majalla" w:cs="Sakkal Majalla"/>
          <w:sz w:val="28"/>
          <w:szCs w:val="28"/>
          <w:rtl/>
        </w:rPr>
      </w:pPr>
      <w:r w:rsidRPr="002D2B6C">
        <w:rPr>
          <w:rFonts w:ascii="Sakkal Majalla" w:hAnsi="Sakkal Majalla" w:cs="Sakkal Majalla"/>
          <w:sz w:val="28"/>
          <w:szCs w:val="28"/>
          <w:rtl/>
        </w:rPr>
        <w:t>1. بيان أثر ثقافة إدارة المخاطر التشغيلية في تعزيز استمرارية الأعمال في الشركة السعودية للصناعات الأساسية (سابك).</w:t>
      </w:r>
    </w:p>
    <w:p w14:paraId="4BD262D4" w14:textId="7DEB38C8" w:rsidR="0081446F" w:rsidRDefault="002D2B6C" w:rsidP="002D2B6C">
      <w:pPr>
        <w:spacing w:line="360" w:lineRule="auto"/>
        <w:jc w:val="mediumKashida"/>
        <w:rPr>
          <w:rFonts w:ascii="Sakkal Majalla" w:hAnsi="Sakkal Majalla" w:cs="Sakkal Majalla"/>
          <w:sz w:val="28"/>
          <w:szCs w:val="28"/>
          <w:rtl/>
        </w:rPr>
      </w:pPr>
      <w:r w:rsidRPr="002D2B6C">
        <w:rPr>
          <w:rFonts w:ascii="Sakkal Majalla" w:hAnsi="Sakkal Majalla" w:cs="Sakkal Majalla"/>
          <w:sz w:val="28"/>
          <w:szCs w:val="28"/>
          <w:rtl/>
        </w:rPr>
        <w:t>2. بيان أثر نظم وإجراءات إدارة المخاطر التشغيلية في تعزيز استمرارية الأعمال في الشركة السعودية للصناعات الأساسية</w:t>
      </w:r>
      <w:r>
        <w:rPr>
          <w:rFonts w:ascii="Sakkal Majalla" w:hAnsi="Sakkal Majalla" w:cs="Sakkal Majalla" w:hint="cs"/>
          <w:sz w:val="28"/>
          <w:szCs w:val="28"/>
          <w:rtl/>
        </w:rPr>
        <w:t xml:space="preserve"> </w:t>
      </w:r>
      <w:r w:rsidRPr="002D2B6C">
        <w:rPr>
          <w:rFonts w:ascii="Sakkal Majalla" w:hAnsi="Sakkal Majalla" w:cs="Sakkal Majalla"/>
          <w:sz w:val="28"/>
          <w:szCs w:val="28"/>
          <w:rtl/>
        </w:rPr>
        <w:t>(سابك).</w:t>
      </w:r>
    </w:p>
    <w:p w14:paraId="0772950E" w14:textId="2877622B" w:rsidR="002D2B6C" w:rsidRPr="002D2B6C" w:rsidRDefault="002D2B6C" w:rsidP="002D2B6C">
      <w:pPr>
        <w:spacing w:line="360" w:lineRule="auto"/>
        <w:rPr>
          <w:rFonts w:ascii="Sakkal Majalla" w:hAnsi="Sakkal Majalla" w:cs="Sakkal Majalla"/>
          <w:sz w:val="28"/>
          <w:szCs w:val="28"/>
          <w:rtl/>
        </w:rPr>
      </w:pPr>
      <w:r w:rsidRPr="002D2B6C">
        <w:rPr>
          <w:rFonts w:ascii="Sakkal Majalla" w:hAnsi="Sakkal Majalla" w:cs="Sakkal Majalla"/>
          <w:sz w:val="28"/>
          <w:szCs w:val="28"/>
          <w:rtl/>
        </w:rPr>
        <w:t>3. بيان أثر التخطيط والاستعداد للمخاطر التشغيلية في تعزيز استمرارية الأعمال في الشركة السعودية للصناعات الأساسية</w:t>
      </w:r>
      <w:r>
        <w:rPr>
          <w:rFonts w:ascii="Sakkal Majalla" w:hAnsi="Sakkal Majalla" w:cs="Sakkal Majalla" w:hint="cs"/>
          <w:sz w:val="28"/>
          <w:szCs w:val="28"/>
          <w:rtl/>
        </w:rPr>
        <w:t xml:space="preserve"> </w:t>
      </w:r>
      <w:r w:rsidRPr="002D2B6C">
        <w:rPr>
          <w:rFonts w:ascii="Sakkal Majalla" w:hAnsi="Sakkal Majalla" w:cs="Sakkal Majalla"/>
          <w:sz w:val="28"/>
          <w:szCs w:val="28"/>
          <w:rtl/>
        </w:rPr>
        <w:t>(سابك).</w:t>
      </w:r>
    </w:p>
    <w:p w14:paraId="77B86B21" w14:textId="4E321464" w:rsidR="002D2B6C" w:rsidRPr="002D2B6C" w:rsidRDefault="002D2B6C" w:rsidP="002D2B6C">
      <w:pPr>
        <w:spacing w:line="360" w:lineRule="auto"/>
        <w:rPr>
          <w:rFonts w:ascii="Sakkal Majalla" w:hAnsi="Sakkal Majalla" w:cs="Sakkal Majalla"/>
          <w:sz w:val="28"/>
          <w:szCs w:val="28"/>
          <w:rtl/>
        </w:rPr>
      </w:pPr>
      <w:r w:rsidRPr="002D2B6C">
        <w:rPr>
          <w:rFonts w:ascii="Sakkal Majalla" w:hAnsi="Sakkal Majalla" w:cs="Sakkal Majalla"/>
          <w:sz w:val="28"/>
          <w:szCs w:val="28"/>
          <w:rtl/>
        </w:rPr>
        <w:t>4. بيان أثر الرقابة الداخلية على المخاطر التشغيلية في تعزيز استمرارية الأعمال في الشركة السعودية للصناعات الأساسية</w:t>
      </w:r>
      <w:r>
        <w:rPr>
          <w:rFonts w:ascii="Sakkal Majalla" w:hAnsi="Sakkal Majalla" w:cs="Sakkal Majalla" w:hint="cs"/>
          <w:sz w:val="28"/>
          <w:szCs w:val="28"/>
          <w:rtl/>
        </w:rPr>
        <w:t xml:space="preserve"> </w:t>
      </w:r>
      <w:r w:rsidRPr="002D2B6C">
        <w:rPr>
          <w:rFonts w:ascii="Sakkal Majalla" w:hAnsi="Sakkal Majalla" w:cs="Sakkal Majalla"/>
          <w:sz w:val="28"/>
          <w:szCs w:val="28"/>
          <w:rtl/>
        </w:rPr>
        <w:t>(سابك).</w:t>
      </w:r>
    </w:p>
    <w:p w14:paraId="35557542" w14:textId="06FDD44E" w:rsidR="002D2B6C" w:rsidRPr="002D2B6C" w:rsidRDefault="002D2B6C" w:rsidP="002D2B6C">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p>
    <w:p w14:paraId="61263FAC" w14:textId="77777777" w:rsidR="0081446F" w:rsidRPr="0081446F" w:rsidRDefault="0081446F" w:rsidP="0081446F">
      <w:pPr>
        <w:spacing w:line="360" w:lineRule="auto"/>
        <w:jc w:val="mediumKashida"/>
        <w:outlineLvl w:val="1"/>
        <w:rPr>
          <w:rFonts w:ascii="Sakkal Majalla" w:eastAsia="Calibri" w:hAnsi="Sakkal Majalla" w:cs="Sakkal Majalla"/>
          <w:b/>
          <w:bCs/>
          <w:color w:val="0070C0"/>
          <w:sz w:val="32"/>
          <w:szCs w:val="32"/>
          <w:rtl/>
          <w:lang w:bidi="ar-EG"/>
        </w:rPr>
      </w:pPr>
      <w:bookmarkStart w:id="7" w:name="_Toc234553102"/>
      <w:r w:rsidRPr="0081446F">
        <w:rPr>
          <w:rFonts w:ascii="Sakkal Majalla" w:eastAsia="Calibri" w:hAnsi="Sakkal Majalla" w:cs="Sakkal Majalla"/>
          <w:b/>
          <w:bCs/>
          <w:color w:val="0070C0"/>
          <w:sz w:val="32"/>
          <w:szCs w:val="32"/>
          <w:rtl/>
          <w:lang w:bidi="ar-EG"/>
        </w:rPr>
        <w:t>تساؤلات الدراسة</w:t>
      </w:r>
      <w:bookmarkEnd w:id="7"/>
    </w:p>
    <w:p w14:paraId="78F2EA8B" w14:textId="77777777" w:rsidR="002D2B6C" w:rsidRPr="002D2B6C" w:rsidRDefault="002D2B6C" w:rsidP="002D2B6C">
      <w:pPr>
        <w:spacing w:line="360" w:lineRule="auto"/>
        <w:jc w:val="mediumKashida"/>
        <w:rPr>
          <w:rFonts w:ascii="Sakkal Majalla" w:hAnsi="Sakkal Majalla" w:cs="Sakkal Majalla"/>
          <w:b/>
          <w:bCs/>
          <w:sz w:val="28"/>
          <w:szCs w:val="28"/>
          <w:rtl/>
        </w:rPr>
      </w:pPr>
      <w:r w:rsidRPr="002D2B6C">
        <w:rPr>
          <w:rFonts w:ascii="Sakkal Majalla" w:hAnsi="Sakkal Majalla" w:cs="Sakkal Majalla"/>
          <w:b/>
          <w:bCs/>
          <w:sz w:val="28"/>
          <w:szCs w:val="28"/>
          <w:rtl/>
        </w:rPr>
        <w:t>السؤال الرئيس</w:t>
      </w:r>
    </w:p>
    <w:p w14:paraId="1A1CCD8F" w14:textId="77777777" w:rsidR="002D2B6C" w:rsidRPr="002D2B6C" w:rsidRDefault="002D2B6C" w:rsidP="002D2B6C">
      <w:pPr>
        <w:spacing w:line="360" w:lineRule="auto"/>
        <w:jc w:val="mediumKashida"/>
        <w:rPr>
          <w:rFonts w:ascii="Sakkal Majalla" w:hAnsi="Sakkal Majalla" w:cs="Sakkal Majalla"/>
          <w:sz w:val="28"/>
          <w:szCs w:val="28"/>
          <w:rtl/>
        </w:rPr>
      </w:pPr>
      <w:r w:rsidRPr="002D2B6C">
        <w:rPr>
          <w:rFonts w:ascii="Sakkal Majalla" w:hAnsi="Sakkal Majalla" w:cs="Sakkal Majalla"/>
          <w:sz w:val="28"/>
          <w:szCs w:val="28"/>
          <w:rtl/>
        </w:rPr>
        <w:t>ما أثر إدارة المخاطر التشغيلية في تعزيز استمرارية الأعمال في الشركة السعودية للصناعات الأساسية (سابك)؟</w:t>
      </w:r>
    </w:p>
    <w:p w14:paraId="5E06B28D" w14:textId="77777777" w:rsidR="002D2B6C" w:rsidRPr="002D2B6C" w:rsidRDefault="002D2B6C" w:rsidP="002D2B6C">
      <w:pPr>
        <w:spacing w:line="360" w:lineRule="auto"/>
        <w:jc w:val="mediumKashida"/>
        <w:rPr>
          <w:rFonts w:ascii="Sakkal Majalla" w:hAnsi="Sakkal Majalla" w:cs="Sakkal Majalla"/>
          <w:b/>
          <w:bCs/>
          <w:sz w:val="28"/>
          <w:szCs w:val="28"/>
          <w:rtl/>
        </w:rPr>
      </w:pPr>
      <w:r w:rsidRPr="002D2B6C">
        <w:rPr>
          <w:rFonts w:ascii="Sakkal Majalla" w:hAnsi="Sakkal Majalla" w:cs="Sakkal Majalla"/>
          <w:b/>
          <w:bCs/>
          <w:sz w:val="28"/>
          <w:szCs w:val="28"/>
          <w:rtl/>
        </w:rPr>
        <w:t>التساؤلات الفرعية</w:t>
      </w:r>
    </w:p>
    <w:p w14:paraId="41FCAFA0" w14:textId="77777777" w:rsidR="002D2B6C" w:rsidRPr="002D2B6C" w:rsidRDefault="002D2B6C" w:rsidP="002D2B6C">
      <w:pPr>
        <w:spacing w:line="360" w:lineRule="auto"/>
        <w:jc w:val="mediumKashida"/>
        <w:rPr>
          <w:rFonts w:ascii="Sakkal Majalla" w:hAnsi="Sakkal Majalla" w:cs="Sakkal Majalla"/>
          <w:sz w:val="28"/>
          <w:szCs w:val="28"/>
          <w:rtl/>
        </w:rPr>
      </w:pPr>
      <w:r w:rsidRPr="002D2B6C">
        <w:rPr>
          <w:rFonts w:ascii="Sakkal Majalla" w:hAnsi="Sakkal Majalla" w:cs="Sakkal Majalla"/>
          <w:sz w:val="28"/>
          <w:szCs w:val="28"/>
          <w:rtl/>
        </w:rPr>
        <w:t>1. ما أثر ثقافة إدارة المخاطر التشغيلية في تعزيز استمرارية الأعمال في الشركة السعودية للصناعات الأساسية (سابك)؟</w:t>
      </w:r>
    </w:p>
    <w:p w14:paraId="5EC74905" w14:textId="7153BD83" w:rsidR="002D2B6C" w:rsidRPr="002D2B6C" w:rsidRDefault="002D2B6C" w:rsidP="002D2B6C">
      <w:pPr>
        <w:spacing w:line="360" w:lineRule="auto"/>
        <w:jc w:val="mediumKashida"/>
        <w:rPr>
          <w:rFonts w:ascii="Sakkal Majalla" w:hAnsi="Sakkal Majalla" w:cs="Sakkal Majalla"/>
          <w:sz w:val="28"/>
          <w:szCs w:val="28"/>
          <w:rtl/>
        </w:rPr>
      </w:pPr>
      <w:r w:rsidRPr="002D2B6C">
        <w:rPr>
          <w:rFonts w:ascii="Sakkal Majalla" w:hAnsi="Sakkal Majalla" w:cs="Sakkal Majalla"/>
          <w:sz w:val="28"/>
          <w:szCs w:val="28"/>
          <w:rtl/>
        </w:rPr>
        <w:t>2. ما أثر نظم وإجراءات إدارة المخاطر التشغيلية في تعزيز استمرارية الأعمال في الشركة السعودية للصناعات الأساسية</w:t>
      </w:r>
      <w:r w:rsidRPr="002D2B6C">
        <w:rPr>
          <w:rFonts w:ascii="Sakkal Majalla" w:hAnsi="Sakkal Majalla" w:cs="Sakkal Majalla" w:hint="cs"/>
          <w:sz w:val="28"/>
          <w:szCs w:val="28"/>
          <w:rtl/>
        </w:rPr>
        <w:t xml:space="preserve"> </w:t>
      </w:r>
      <w:r w:rsidRPr="002D2B6C">
        <w:rPr>
          <w:rFonts w:ascii="Sakkal Majalla" w:hAnsi="Sakkal Majalla" w:cs="Sakkal Majalla"/>
          <w:sz w:val="28"/>
          <w:szCs w:val="28"/>
          <w:rtl/>
        </w:rPr>
        <w:t>(سابك)؟</w:t>
      </w:r>
    </w:p>
    <w:p w14:paraId="1E492181" w14:textId="77777777" w:rsidR="002D2B6C" w:rsidRPr="002D2B6C" w:rsidRDefault="002D2B6C" w:rsidP="002D2B6C">
      <w:pPr>
        <w:spacing w:line="360" w:lineRule="auto"/>
        <w:jc w:val="mediumKashida"/>
        <w:rPr>
          <w:rFonts w:ascii="Sakkal Majalla" w:hAnsi="Sakkal Majalla" w:cs="Sakkal Majalla"/>
          <w:sz w:val="28"/>
          <w:szCs w:val="28"/>
          <w:rtl/>
        </w:rPr>
      </w:pPr>
      <w:r w:rsidRPr="002D2B6C">
        <w:rPr>
          <w:rFonts w:ascii="Sakkal Majalla" w:hAnsi="Sakkal Majalla" w:cs="Sakkal Majalla"/>
          <w:sz w:val="28"/>
          <w:szCs w:val="28"/>
          <w:rtl/>
        </w:rPr>
        <w:t>3. ما أثر التخطيط والاستعداد للمخاطر التشغيلية في تعزيز استمرارية الأعمال في الشركة السعودية للصناعات الأساسية</w:t>
      </w:r>
      <w:r w:rsidRPr="002D2B6C">
        <w:rPr>
          <w:rFonts w:ascii="Sakkal Majalla" w:hAnsi="Sakkal Majalla" w:cs="Sakkal Majalla" w:hint="cs"/>
          <w:sz w:val="28"/>
          <w:szCs w:val="28"/>
          <w:rtl/>
        </w:rPr>
        <w:t xml:space="preserve"> </w:t>
      </w:r>
      <w:r w:rsidRPr="002D2B6C">
        <w:rPr>
          <w:rFonts w:ascii="Sakkal Majalla" w:hAnsi="Sakkal Majalla" w:cs="Sakkal Majalla"/>
          <w:sz w:val="28"/>
          <w:szCs w:val="28"/>
          <w:rtl/>
        </w:rPr>
        <w:t>(سابك)؟</w:t>
      </w:r>
    </w:p>
    <w:p w14:paraId="76971FC9" w14:textId="77777777" w:rsidR="002D2B6C" w:rsidRPr="002D2B6C" w:rsidRDefault="002D2B6C" w:rsidP="002D2B6C">
      <w:pPr>
        <w:spacing w:line="360" w:lineRule="auto"/>
        <w:jc w:val="mediumKashida"/>
        <w:rPr>
          <w:rFonts w:ascii="Sakkal Majalla" w:hAnsi="Sakkal Majalla" w:cs="Sakkal Majalla"/>
          <w:sz w:val="28"/>
          <w:szCs w:val="28"/>
          <w:rtl/>
        </w:rPr>
      </w:pPr>
      <w:r w:rsidRPr="002D2B6C">
        <w:rPr>
          <w:rFonts w:ascii="Sakkal Majalla" w:hAnsi="Sakkal Majalla" w:cs="Sakkal Majalla"/>
          <w:sz w:val="28"/>
          <w:szCs w:val="28"/>
          <w:rtl/>
        </w:rPr>
        <w:t>4. ما أثر الرقابة الداخلية على المخاطر التشغيلية في تعزيز استمرارية الأعمال في الشركة السعودية للصناعات الأساسية</w:t>
      </w:r>
      <w:r w:rsidRPr="002D2B6C">
        <w:rPr>
          <w:rFonts w:ascii="Sakkal Majalla" w:hAnsi="Sakkal Majalla" w:cs="Sakkal Majalla" w:hint="cs"/>
          <w:sz w:val="28"/>
          <w:szCs w:val="28"/>
          <w:rtl/>
        </w:rPr>
        <w:t xml:space="preserve"> </w:t>
      </w:r>
      <w:r w:rsidRPr="002D2B6C">
        <w:rPr>
          <w:rFonts w:ascii="Sakkal Majalla" w:hAnsi="Sakkal Majalla" w:cs="Sakkal Majalla"/>
          <w:sz w:val="28"/>
          <w:szCs w:val="28"/>
          <w:rtl/>
        </w:rPr>
        <w:t>(سابك)؟</w:t>
      </w:r>
    </w:p>
    <w:p w14:paraId="4CB0E45F" w14:textId="77777777" w:rsidR="0081446F" w:rsidRPr="0081446F" w:rsidRDefault="0081446F" w:rsidP="0081446F">
      <w:pPr>
        <w:spacing w:line="360" w:lineRule="auto"/>
        <w:jc w:val="mediumKashida"/>
        <w:rPr>
          <w:rFonts w:ascii="Sakkal Majalla" w:hAnsi="Sakkal Majalla" w:cs="Sakkal Majalla"/>
          <w:sz w:val="28"/>
          <w:szCs w:val="28"/>
          <w:rtl/>
        </w:rPr>
      </w:pPr>
    </w:p>
    <w:p w14:paraId="3935FDC2" w14:textId="77777777" w:rsidR="0081446F" w:rsidRPr="0081446F" w:rsidRDefault="0081446F" w:rsidP="0081446F">
      <w:pPr>
        <w:spacing w:line="360" w:lineRule="auto"/>
        <w:jc w:val="mediumKashida"/>
        <w:outlineLvl w:val="1"/>
        <w:rPr>
          <w:rFonts w:ascii="Sakkal Majalla" w:eastAsia="Calibri" w:hAnsi="Sakkal Majalla" w:cs="Sakkal Majalla"/>
          <w:b/>
          <w:bCs/>
          <w:color w:val="0070C0"/>
          <w:sz w:val="32"/>
          <w:szCs w:val="32"/>
          <w:rtl/>
          <w:lang w:bidi="ar-EG"/>
        </w:rPr>
      </w:pPr>
      <w:bookmarkStart w:id="8" w:name="_Toc234553103"/>
      <w:r w:rsidRPr="0081446F">
        <w:rPr>
          <w:rFonts w:ascii="Sakkal Majalla" w:eastAsia="Calibri" w:hAnsi="Sakkal Majalla" w:cs="Sakkal Majalla" w:hint="cs"/>
          <w:b/>
          <w:bCs/>
          <w:color w:val="0070C0"/>
          <w:sz w:val="32"/>
          <w:szCs w:val="32"/>
          <w:rtl/>
          <w:lang w:bidi="ar-EG"/>
        </w:rPr>
        <w:t>فروض الدراسة:</w:t>
      </w:r>
      <w:bookmarkEnd w:id="8"/>
    </w:p>
    <w:p w14:paraId="6E8B8980" w14:textId="77777777" w:rsidR="00435C63" w:rsidRPr="00435C63" w:rsidRDefault="00435C63" w:rsidP="00435C63">
      <w:pPr>
        <w:spacing w:line="360" w:lineRule="auto"/>
        <w:rPr>
          <w:rFonts w:ascii="Sakkal Majalla" w:hAnsi="Sakkal Majalla" w:cs="Sakkal Majalla"/>
          <w:b/>
          <w:bCs/>
          <w:sz w:val="28"/>
          <w:szCs w:val="28"/>
          <w:rtl/>
        </w:rPr>
      </w:pPr>
      <w:r w:rsidRPr="00435C63">
        <w:rPr>
          <w:rFonts w:ascii="Sakkal Majalla" w:hAnsi="Sakkal Majalla" w:cs="Sakkal Majalla"/>
          <w:b/>
          <w:bCs/>
          <w:sz w:val="28"/>
          <w:szCs w:val="28"/>
          <w:rtl/>
        </w:rPr>
        <w:t>الفرضية الرئيسة</w:t>
      </w:r>
    </w:p>
    <w:p w14:paraId="673581A9" w14:textId="15698A7D" w:rsidR="00435C63" w:rsidRPr="00435C63" w:rsidRDefault="00435C63" w:rsidP="00435C63">
      <w:pPr>
        <w:spacing w:line="360" w:lineRule="auto"/>
        <w:rPr>
          <w:rFonts w:ascii="Sakkal Majalla" w:hAnsi="Sakkal Majalla" w:cs="Sakkal Majalla"/>
          <w:sz w:val="28"/>
          <w:szCs w:val="28"/>
          <w:rtl/>
        </w:rPr>
      </w:pPr>
      <w:r w:rsidRPr="00435C63">
        <w:rPr>
          <w:rFonts w:ascii="Sakkal Majalla" w:hAnsi="Sakkal Majalla" w:cs="Sakkal Majalla"/>
          <w:sz w:val="28"/>
          <w:szCs w:val="28"/>
          <w:rtl/>
        </w:rPr>
        <w:t xml:space="preserve">يوجد أثر ذو دلالة إحصائية عند مستوى الدلالة (0.05 </w:t>
      </w:r>
      <w:proofErr w:type="gramStart"/>
      <w:r w:rsidRPr="00435C63">
        <w:rPr>
          <w:rFonts w:ascii="Sakkal Majalla" w:hAnsi="Sakkal Majalla" w:cs="Sakkal Majalla"/>
          <w:sz w:val="28"/>
          <w:szCs w:val="28"/>
          <w:rtl/>
        </w:rPr>
        <w:t>كـ</w:t>
      </w:r>
      <w:r w:rsidRPr="00435C63">
        <w:rPr>
          <w:rFonts w:ascii="Sakkal Majalla" w:hAnsi="Sakkal Majalla" w:cs="Sakkal Majalla"/>
          <w:sz w:val="28"/>
          <w:szCs w:val="28"/>
        </w:rPr>
        <w:t>a</w:t>
      </w:r>
      <w:proofErr w:type="gramEnd"/>
      <w:r w:rsidRPr="00435C63">
        <w:rPr>
          <w:rFonts w:ascii="Sakkal Majalla" w:hAnsi="Sakkal Majalla" w:cs="Sakkal Majalla"/>
          <w:sz w:val="28"/>
          <w:szCs w:val="28"/>
          <w:rtl/>
        </w:rPr>
        <w:t>) لإدارة المخاطر التشغيلية وأبعادها (ثقافة إدارة المخاطر التشغيلية،</w:t>
      </w:r>
      <w:r>
        <w:rPr>
          <w:rFonts w:ascii="Sakkal Majalla" w:hAnsi="Sakkal Majalla" w:cs="Sakkal Majalla" w:hint="cs"/>
          <w:sz w:val="28"/>
          <w:szCs w:val="28"/>
          <w:rtl/>
        </w:rPr>
        <w:t xml:space="preserve"> </w:t>
      </w:r>
      <w:r w:rsidRPr="00435C63">
        <w:rPr>
          <w:rFonts w:ascii="Sakkal Majalla" w:hAnsi="Sakkal Majalla" w:cs="Sakkal Majalla"/>
          <w:sz w:val="28"/>
          <w:szCs w:val="28"/>
          <w:rtl/>
        </w:rPr>
        <w:t>نظم وإجراءات إدارة المخاطر التشغيلية، التخطيط والاستعداد للمخاطر التشغيلية، الرقابة الداخلية على المخاطر التشغيلية) على</w:t>
      </w:r>
      <w:r>
        <w:rPr>
          <w:rFonts w:ascii="Sakkal Majalla" w:hAnsi="Sakkal Majalla" w:cs="Sakkal Majalla" w:hint="cs"/>
          <w:sz w:val="28"/>
          <w:szCs w:val="28"/>
          <w:rtl/>
        </w:rPr>
        <w:t xml:space="preserve"> </w:t>
      </w:r>
      <w:r w:rsidRPr="00435C63">
        <w:rPr>
          <w:rFonts w:ascii="Sakkal Majalla" w:hAnsi="Sakkal Majalla" w:cs="Sakkal Majalla"/>
          <w:sz w:val="28"/>
          <w:szCs w:val="28"/>
          <w:rtl/>
        </w:rPr>
        <w:t>استمرارية الأعمال في الشركة السعودية للصناعات الأساسية (سابك).</w:t>
      </w:r>
    </w:p>
    <w:p w14:paraId="6B5FEBC7" w14:textId="56D78FDB" w:rsidR="00435C63" w:rsidRPr="00435C63" w:rsidRDefault="00435C63" w:rsidP="00435C63">
      <w:pPr>
        <w:spacing w:line="360" w:lineRule="auto"/>
        <w:rPr>
          <w:rFonts w:ascii="Sakkal Majalla" w:hAnsi="Sakkal Majalla" w:cs="Sakkal Majalla"/>
          <w:b/>
          <w:bCs/>
          <w:sz w:val="28"/>
          <w:szCs w:val="28"/>
          <w:rtl/>
        </w:rPr>
      </w:pPr>
      <w:r w:rsidRPr="00435C63">
        <w:rPr>
          <w:rFonts w:ascii="Sakkal Majalla" w:hAnsi="Sakkal Majalla" w:cs="Sakkal Majalla"/>
          <w:b/>
          <w:bCs/>
          <w:sz w:val="28"/>
          <w:szCs w:val="28"/>
          <w:rtl/>
        </w:rPr>
        <w:t>الفرضيات الفرعية</w:t>
      </w:r>
    </w:p>
    <w:p w14:paraId="75976853" w14:textId="7ED1EF55" w:rsidR="00435C63" w:rsidRPr="00435C63" w:rsidRDefault="00435C63" w:rsidP="00435C63">
      <w:pPr>
        <w:spacing w:line="360" w:lineRule="auto"/>
        <w:rPr>
          <w:rFonts w:ascii="Sakkal Majalla" w:hAnsi="Sakkal Majalla" w:cs="Sakkal Majalla"/>
          <w:sz w:val="28"/>
          <w:szCs w:val="28"/>
          <w:rtl/>
        </w:rPr>
      </w:pPr>
      <w:r w:rsidRPr="00435C63">
        <w:rPr>
          <w:rFonts w:ascii="Sakkal Majalla" w:hAnsi="Sakkal Majalla" w:cs="Sakkal Majalla"/>
          <w:sz w:val="28"/>
          <w:szCs w:val="28"/>
          <w:rtl/>
        </w:rPr>
        <w:t xml:space="preserve">1. يوجد أثر ذو دلالة إحصائية عند مستوى الدلالة (0.05 ك </w:t>
      </w:r>
      <w:r w:rsidRPr="00435C63">
        <w:rPr>
          <w:rFonts w:ascii="Sakkal Majalla" w:hAnsi="Sakkal Majalla" w:cs="Sakkal Majalla"/>
          <w:sz w:val="28"/>
          <w:szCs w:val="28"/>
        </w:rPr>
        <w:t>a</w:t>
      </w:r>
      <w:r w:rsidRPr="00435C63">
        <w:rPr>
          <w:rFonts w:ascii="Sakkal Majalla" w:hAnsi="Sakkal Majalla" w:cs="Sakkal Majalla"/>
          <w:sz w:val="28"/>
          <w:szCs w:val="28"/>
          <w:rtl/>
        </w:rPr>
        <w:t>) لثقافة إدارة المخاطر التشغيلية على استمرارية الأعمال في</w:t>
      </w:r>
      <w:r>
        <w:rPr>
          <w:rFonts w:ascii="Sakkal Majalla" w:hAnsi="Sakkal Majalla" w:cs="Sakkal Majalla" w:hint="cs"/>
          <w:sz w:val="28"/>
          <w:szCs w:val="28"/>
          <w:rtl/>
        </w:rPr>
        <w:t xml:space="preserve"> </w:t>
      </w:r>
      <w:r w:rsidRPr="00435C63">
        <w:rPr>
          <w:rFonts w:ascii="Sakkal Majalla" w:hAnsi="Sakkal Majalla" w:cs="Sakkal Majalla"/>
          <w:sz w:val="28"/>
          <w:szCs w:val="28"/>
          <w:rtl/>
        </w:rPr>
        <w:t>الشركة السعودية للصناعات الأساسية (سابك).</w:t>
      </w:r>
    </w:p>
    <w:p w14:paraId="222F55EA" w14:textId="5951A128" w:rsidR="00435C63" w:rsidRPr="00435C63" w:rsidRDefault="00435C63" w:rsidP="00435C63">
      <w:pPr>
        <w:spacing w:line="360" w:lineRule="auto"/>
        <w:rPr>
          <w:rFonts w:ascii="Sakkal Majalla" w:hAnsi="Sakkal Majalla" w:cs="Sakkal Majalla"/>
          <w:sz w:val="28"/>
          <w:szCs w:val="28"/>
          <w:rtl/>
        </w:rPr>
      </w:pPr>
      <w:r w:rsidRPr="00435C63">
        <w:rPr>
          <w:rFonts w:ascii="Sakkal Majalla" w:hAnsi="Sakkal Majalla" w:cs="Sakkal Majalla"/>
          <w:sz w:val="28"/>
          <w:szCs w:val="28"/>
          <w:rtl/>
        </w:rPr>
        <w:t xml:space="preserve">2. يوجد أثر ذو دلالة إحصائية عند مستوى الدلالة (0.05 ك </w:t>
      </w:r>
      <w:r w:rsidRPr="00435C63">
        <w:rPr>
          <w:rFonts w:ascii="Sakkal Majalla" w:hAnsi="Sakkal Majalla" w:cs="Sakkal Majalla"/>
          <w:sz w:val="28"/>
          <w:szCs w:val="28"/>
        </w:rPr>
        <w:t>a</w:t>
      </w:r>
      <w:r w:rsidRPr="00435C63">
        <w:rPr>
          <w:rFonts w:ascii="Sakkal Majalla" w:hAnsi="Sakkal Majalla" w:cs="Sakkal Majalla"/>
          <w:sz w:val="28"/>
          <w:szCs w:val="28"/>
          <w:rtl/>
        </w:rPr>
        <w:t>) لنظم وإجراءات إدارة المخاطر التشغيلية على استمرارية</w:t>
      </w:r>
      <w:r>
        <w:rPr>
          <w:rFonts w:ascii="Sakkal Majalla" w:hAnsi="Sakkal Majalla" w:cs="Sakkal Majalla" w:hint="cs"/>
          <w:sz w:val="28"/>
          <w:szCs w:val="28"/>
          <w:rtl/>
        </w:rPr>
        <w:t xml:space="preserve"> </w:t>
      </w:r>
      <w:r w:rsidRPr="00435C63">
        <w:rPr>
          <w:rFonts w:ascii="Sakkal Majalla" w:hAnsi="Sakkal Majalla" w:cs="Sakkal Majalla"/>
          <w:sz w:val="28"/>
          <w:szCs w:val="28"/>
          <w:rtl/>
        </w:rPr>
        <w:t>الأعمال في الشركة السعودية للصناعات الأساسية (سابك).</w:t>
      </w:r>
    </w:p>
    <w:p w14:paraId="48DF0AE5" w14:textId="6467D35D" w:rsidR="00435C63" w:rsidRPr="00435C63" w:rsidRDefault="00435C63" w:rsidP="00435C63">
      <w:pPr>
        <w:spacing w:line="360" w:lineRule="auto"/>
        <w:rPr>
          <w:rFonts w:ascii="Sakkal Majalla" w:hAnsi="Sakkal Majalla" w:cs="Sakkal Majalla"/>
          <w:sz w:val="28"/>
          <w:szCs w:val="28"/>
          <w:rtl/>
        </w:rPr>
      </w:pPr>
      <w:r w:rsidRPr="00435C63">
        <w:rPr>
          <w:rFonts w:ascii="Sakkal Majalla" w:hAnsi="Sakkal Majalla" w:cs="Sakkal Majalla"/>
          <w:sz w:val="28"/>
          <w:szCs w:val="28"/>
          <w:rtl/>
        </w:rPr>
        <w:t xml:space="preserve">3. يوجد أثر ذو دلالة إحصائية عند مستوى الدلالة (0.05 ك </w:t>
      </w:r>
      <w:r w:rsidRPr="00435C63">
        <w:rPr>
          <w:rFonts w:ascii="Sakkal Majalla" w:hAnsi="Sakkal Majalla" w:cs="Sakkal Majalla"/>
          <w:sz w:val="28"/>
          <w:szCs w:val="28"/>
        </w:rPr>
        <w:t>a</w:t>
      </w:r>
      <w:r w:rsidRPr="00435C63">
        <w:rPr>
          <w:rFonts w:ascii="Sakkal Majalla" w:hAnsi="Sakkal Majalla" w:cs="Sakkal Majalla"/>
          <w:sz w:val="28"/>
          <w:szCs w:val="28"/>
          <w:rtl/>
        </w:rPr>
        <w:t>) لتخطيط والاستعداد للمخاطر التشغيلية على استمرارية</w:t>
      </w:r>
      <w:r>
        <w:rPr>
          <w:rFonts w:ascii="Sakkal Majalla" w:hAnsi="Sakkal Majalla" w:cs="Sakkal Majalla" w:hint="cs"/>
          <w:sz w:val="28"/>
          <w:szCs w:val="28"/>
          <w:rtl/>
        </w:rPr>
        <w:t xml:space="preserve"> </w:t>
      </w:r>
      <w:r w:rsidRPr="00435C63">
        <w:rPr>
          <w:rFonts w:ascii="Sakkal Majalla" w:hAnsi="Sakkal Majalla" w:cs="Sakkal Majalla"/>
          <w:sz w:val="28"/>
          <w:szCs w:val="28"/>
          <w:rtl/>
        </w:rPr>
        <w:t>الأعمال في الشركة السعودية للصناعات الأساسية (سابك).</w:t>
      </w:r>
    </w:p>
    <w:p w14:paraId="67361757" w14:textId="2E1E6F99" w:rsidR="007E07AA" w:rsidRDefault="00435C63" w:rsidP="00435C63">
      <w:pPr>
        <w:spacing w:line="360" w:lineRule="auto"/>
        <w:rPr>
          <w:rFonts w:ascii="Sakkal Majalla" w:hAnsi="Sakkal Majalla" w:cs="Sakkal Majalla"/>
          <w:sz w:val="28"/>
          <w:szCs w:val="28"/>
          <w:rtl/>
        </w:rPr>
      </w:pPr>
      <w:r w:rsidRPr="00435C63">
        <w:rPr>
          <w:rFonts w:ascii="Sakkal Majalla" w:hAnsi="Sakkal Majalla" w:cs="Sakkal Majalla"/>
          <w:sz w:val="28"/>
          <w:szCs w:val="28"/>
          <w:rtl/>
        </w:rPr>
        <w:t xml:space="preserve">4. يوجد أثر ذو دلالة إحصائية عند مستوى الدلالة (0.05 ك </w:t>
      </w:r>
      <w:r w:rsidRPr="00435C63">
        <w:rPr>
          <w:rFonts w:ascii="Sakkal Majalla" w:hAnsi="Sakkal Majalla" w:cs="Sakkal Majalla"/>
          <w:sz w:val="28"/>
          <w:szCs w:val="28"/>
        </w:rPr>
        <w:t>a</w:t>
      </w:r>
      <w:r w:rsidRPr="00435C63">
        <w:rPr>
          <w:rFonts w:ascii="Sakkal Majalla" w:hAnsi="Sakkal Majalla" w:cs="Sakkal Majalla"/>
          <w:sz w:val="28"/>
          <w:szCs w:val="28"/>
          <w:rtl/>
        </w:rPr>
        <w:t>) للرقابة الداخلية على المخاطر التشغيلية على استمرارية</w:t>
      </w:r>
      <w:r>
        <w:rPr>
          <w:rFonts w:ascii="Sakkal Majalla" w:hAnsi="Sakkal Majalla" w:cs="Sakkal Majalla" w:hint="cs"/>
          <w:sz w:val="28"/>
          <w:szCs w:val="28"/>
          <w:rtl/>
        </w:rPr>
        <w:t xml:space="preserve"> </w:t>
      </w:r>
      <w:r w:rsidRPr="00435C63">
        <w:rPr>
          <w:rFonts w:ascii="Sakkal Majalla" w:hAnsi="Sakkal Majalla" w:cs="Sakkal Majalla"/>
          <w:sz w:val="28"/>
          <w:szCs w:val="28"/>
          <w:rtl/>
        </w:rPr>
        <w:t>الأعمال في الشركة السعودية للصناعات الأساسية (سابك).</w:t>
      </w:r>
      <w:r>
        <w:rPr>
          <w:rFonts w:ascii="Sakkal Majalla" w:hAnsi="Sakkal Majalla" w:cs="Sakkal Majalla" w:hint="cs"/>
          <w:sz w:val="28"/>
          <w:szCs w:val="28"/>
          <w:rtl/>
        </w:rPr>
        <w:t xml:space="preserve"> </w:t>
      </w:r>
    </w:p>
    <w:p w14:paraId="3FB7B985" w14:textId="77777777" w:rsidR="00435C63" w:rsidRPr="00435C63" w:rsidRDefault="00435C63" w:rsidP="00435C63">
      <w:pPr>
        <w:spacing w:line="360" w:lineRule="auto"/>
        <w:rPr>
          <w:rFonts w:ascii="Sakkal Majalla" w:hAnsi="Sakkal Majalla" w:cs="Sakkal Majalla"/>
          <w:b/>
          <w:bCs/>
          <w:sz w:val="28"/>
          <w:szCs w:val="28"/>
          <w:rtl/>
        </w:rPr>
      </w:pPr>
      <w:r w:rsidRPr="00435C63">
        <w:rPr>
          <w:rFonts w:ascii="Sakkal Majalla" w:hAnsi="Sakkal Majalla" w:cs="Sakkal Majalla"/>
          <w:b/>
          <w:bCs/>
          <w:sz w:val="28"/>
          <w:szCs w:val="28"/>
          <w:rtl/>
        </w:rPr>
        <w:t>فرضية المتغيرات الديموغرافية</w:t>
      </w:r>
    </w:p>
    <w:p w14:paraId="5416FED2" w14:textId="3FB088B9" w:rsidR="00435C63" w:rsidRPr="00435C63" w:rsidRDefault="00435C63" w:rsidP="00435C63">
      <w:pPr>
        <w:spacing w:line="360" w:lineRule="auto"/>
        <w:rPr>
          <w:rFonts w:ascii="Sakkal Majalla" w:hAnsi="Sakkal Majalla" w:cs="Sakkal Majalla"/>
          <w:sz w:val="28"/>
          <w:szCs w:val="28"/>
          <w:rtl/>
        </w:rPr>
      </w:pPr>
      <w:r w:rsidRPr="00435C63">
        <w:rPr>
          <w:rFonts w:ascii="Sakkal Majalla" w:hAnsi="Sakkal Majalla" w:cs="Sakkal Majalla"/>
          <w:sz w:val="28"/>
          <w:szCs w:val="28"/>
          <w:rtl/>
        </w:rPr>
        <w:t xml:space="preserve">توجد فروق ذات دلالة إحصائية عند مستوى الدلالة (0.05 ك </w:t>
      </w:r>
      <w:r w:rsidRPr="00435C63">
        <w:rPr>
          <w:rFonts w:ascii="Sakkal Majalla" w:hAnsi="Sakkal Majalla" w:cs="Sakkal Majalla"/>
          <w:sz w:val="28"/>
          <w:szCs w:val="28"/>
        </w:rPr>
        <w:t>a</w:t>
      </w:r>
      <w:r w:rsidRPr="00435C63">
        <w:rPr>
          <w:rFonts w:ascii="Sakkal Majalla" w:hAnsi="Sakkal Majalla" w:cs="Sakkal Majalla"/>
          <w:sz w:val="28"/>
          <w:szCs w:val="28"/>
          <w:rtl/>
        </w:rPr>
        <w:t>) بين استجابات أفراد عينة الدراسة حول أثر إدارة المخاطر</w:t>
      </w:r>
      <w:r>
        <w:rPr>
          <w:rFonts w:ascii="Sakkal Majalla" w:hAnsi="Sakkal Majalla" w:cs="Sakkal Majalla" w:hint="cs"/>
          <w:sz w:val="28"/>
          <w:szCs w:val="28"/>
          <w:rtl/>
        </w:rPr>
        <w:t xml:space="preserve"> </w:t>
      </w:r>
      <w:r w:rsidRPr="00435C63">
        <w:rPr>
          <w:rFonts w:ascii="Sakkal Majalla" w:hAnsi="Sakkal Majalla" w:cs="Sakkal Majalla"/>
          <w:sz w:val="28"/>
          <w:szCs w:val="28"/>
          <w:rtl/>
        </w:rPr>
        <w:t>التشغيلية في تعزيز استمرارية الأعمال في الشركة السعودية للصناعات الأساسية (سابك) تعزى للمتغيرات (الجنس، العمر، المؤهل</w:t>
      </w:r>
      <w:r>
        <w:rPr>
          <w:rFonts w:ascii="Sakkal Majalla" w:hAnsi="Sakkal Majalla" w:cs="Sakkal Majalla" w:hint="cs"/>
          <w:sz w:val="28"/>
          <w:szCs w:val="28"/>
          <w:rtl/>
        </w:rPr>
        <w:t xml:space="preserve"> </w:t>
      </w:r>
      <w:r w:rsidRPr="00435C63">
        <w:rPr>
          <w:rFonts w:ascii="Sakkal Majalla" w:hAnsi="Sakkal Majalla" w:cs="Sakkal Majalla"/>
          <w:sz w:val="28"/>
          <w:szCs w:val="28"/>
          <w:rtl/>
        </w:rPr>
        <w:t>العلمي، سنوات الخدمة).</w:t>
      </w:r>
    </w:p>
    <w:p w14:paraId="06E3D9D8" w14:textId="77777777" w:rsidR="00B261F9" w:rsidRPr="00B261F9" w:rsidRDefault="00B261F9" w:rsidP="00B261F9">
      <w:pPr>
        <w:spacing w:line="360" w:lineRule="auto"/>
        <w:jc w:val="mediumKashida"/>
        <w:outlineLvl w:val="1"/>
        <w:rPr>
          <w:rFonts w:ascii="Sakkal Majalla" w:eastAsia="Calibri" w:hAnsi="Sakkal Majalla" w:cs="Sakkal Majalla"/>
          <w:b/>
          <w:bCs/>
          <w:color w:val="0070C0"/>
          <w:sz w:val="32"/>
          <w:szCs w:val="32"/>
          <w:rtl/>
          <w:lang w:bidi="ar-EG"/>
        </w:rPr>
      </w:pPr>
      <w:r>
        <w:rPr>
          <w:rFonts w:ascii="Sakkal Majalla" w:eastAsia="Calibri" w:hAnsi="Sakkal Majalla" w:cs="Sakkal Majalla" w:hint="cs"/>
          <w:b/>
          <w:bCs/>
          <w:color w:val="0070C0"/>
          <w:sz w:val="32"/>
          <w:szCs w:val="32"/>
          <w:rtl/>
          <w:lang w:bidi="ar-EG"/>
        </w:rPr>
        <w:t xml:space="preserve"> </w:t>
      </w:r>
      <w:bookmarkStart w:id="9" w:name="_Toc234553104"/>
      <w:r w:rsidRPr="00B261F9">
        <w:rPr>
          <w:rFonts w:ascii="Sakkal Majalla" w:eastAsia="Calibri" w:hAnsi="Sakkal Majalla" w:cs="Sakkal Majalla" w:hint="cs"/>
          <w:b/>
          <w:bCs/>
          <w:color w:val="0070C0"/>
          <w:sz w:val="32"/>
          <w:szCs w:val="32"/>
          <w:rtl/>
          <w:lang w:bidi="ar-EG"/>
        </w:rPr>
        <w:t>المنطلقات النظرية للدراسة:</w:t>
      </w:r>
      <w:bookmarkEnd w:id="9"/>
    </w:p>
    <w:p w14:paraId="61F605BE" w14:textId="77777777" w:rsidR="00707DFF" w:rsidRPr="00707DFF" w:rsidRDefault="00534448" w:rsidP="00707DFF">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 xml:space="preserve"> </w:t>
      </w:r>
      <w:r w:rsidR="00707DFF" w:rsidRPr="00707DFF">
        <w:rPr>
          <w:rFonts w:ascii="Sakkal Majalla" w:hAnsi="Sakkal Majalla" w:cs="Sakkal Majalla"/>
          <w:sz w:val="28"/>
          <w:szCs w:val="28"/>
          <w:rtl/>
        </w:rPr>
        <w:t>تستند الدراسة الحالية إلى مجموعة من المنطلقات والنظريات الإدارية الحديثة التي تفسر طبيعة العلاقة بين إدارة المخاطر التشغيلية واستمرارية الأعمال وتوضح الكيفية التي يمكن من خلالها للمؤسسات الصناعية تعزيز قدرتها على مواجهة المخاطر والاضطرابات التشغيلية والمحافظة على استمرارية عملياتها في ظل بيئة أعمال تتسم بالتغير المستمر وارتفاع مستويات عدم اليقين. ويعد الاعتماد على إطار نظري متكامل أمرا ضروريا لفهم المتغيرات الرئيسة للدراسة وتفسير العلاقات التي تربط بينها بصورة علمية ومنهجية</w:t>
      </w:r>
      <w:r w:rsidR="00707DFF" w:rsidRPr="00707DFF">
        <w:rPr>
          <w:rFonts w:ascii="Sakkal Majalla" w:hAnsi="Sakkal Majalla" w:cs="Sakkal Majalla"/>
          <w:sz w:val="28"/>
          <w:szCs w:val="28"/>
        </w:rPr>
        <w:t>.</w:t>
      </w:r>
    </w:p>
    <w:p w14:paraId="36473CF7" w14:textId="77777777" w:rsidR="00707DFF" w:rsidRPr="00707DFF" w:rsidRDefault="00707DFF" w:rsidP="00707DFF">
      <w:pPr>
        <w:spacing w:line="360" w:lineRule="auto"/>
        <w:jc w:val="mediumKashida"/>
        <w:rPr>
          <w:rFonts w:ascii="Sakkal Majalla" w:hAnsi="Sakkal Majalla" w:cs="Sakkal Majalla"/>
          <w:b/>
          <w:bCs/>
          <w:sz w:val="28"/>
          <w:szCs w:val="28"/>
        </w:rPr>
      </w:pPr>
      <w:r w:rsidRPr="00707DFF">
        <w:rPr>
          <w:rFonts w:ascii="Sakkal Majalla" w:hAnsi="Sakkal Majalla" w:cs="Sakkal Majalla"/>
          <w:b/>
          <w:bCs/>
          <w:sz w:val="28"/>
          <w:szCs w:val="28"/>
          <w:rtl/>
        </w:rPr>
        <w:t>نظرية إدارة المخاطر المؤسسية</w:t>
      </w:r>
      <w:r w:rsidRPr="00707DFF">
        <w:rPr>
          <w:rFonts w:ascii="Sakkal Majalla" w:hAnsi="Sakkal Majalla" w:cs="Sakkal Majalla"/>
          <w:b/>
          <w:bCs/>
          <w:sz w:val="28"/>
          <w:szCs w:val="28"/>
        </w:rPr>
        <w:t xml:space="preserve"> (Enterprise Risk Management Theory)</w:t>
      </w:r>
    </w:p>
    <w:p w14:paraId="65FA9BA1"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تعد نظرية إدارة المخاطر المؤسسية من أهم المنطلقات النظرية التي تستند إليها الدراسة الحالية حيث تنظر إلى المخاطر باعتبارها جزءا أصيلا من بيئة الأعمال وليست مجرد أحداث طارئة ينبغي التعامل معها بعد وقوعها. وتركز هذه النظرية على بناء نظام متكامل لإدارة جميع أنواع المخاطر داخل المؤسسة بصورة مترابطة بما يحقق التوازن بين حماية المؤسسة من الخسائر واستثمار الفرص المتاحة. كما تؤكد أن إدارة المخاطر يجب أن تكون جزءا من عمليات التخطيط الاستراتيجي واتخاذ القرار وإدارة الأداء وليس وظيفة مستقلة أو نشاطا رقابيا منفصلا عن باقي الأنشطة الإدارية</w:t>
      </w:r>
      <w:r w:rsidRPr="00707DFF">
        <w:rPr>
          <w:rFonts w:ascii="Sakkal Majalla" w:hAnsi="Sakkal Majalla" w:cs="Sakkal Majalla"/>
          <w:sz w:val="28"/>
          <w:szCs w:val="28"/>
        </w:rPr>
        <w:t xml:space="preserve"> (</w:t>
      </w:r>
      <w:proofErr w:type="spellStart"/>
      <w:r w:rsidRPr="00707DFF">
        <w:rPr>
          <w:rFonts w:ascii="Sakkal Majalla" w:hAnsi="Sakkal Majalla" w:cs="Sakkal Majalla"/>
          <w:sz w:val="28"/>
          <w:szCs w:val="28"/>
        </w:rPr>
        <w:t>Galaitsi</w:t>
      </w:r>
      <w:proofErr w:type="spellEnd"/>
      <w:r w:rsidRPr="00707DFF">
        <w:rPr>
          <w:rFonts w:ascii="Sakkal Majalla" w:hAnsi="Sakkal Majalla" w:cs="Sakkal Majalla"/>
          <w:sz w:val="28"/>
          <w:szCs w:val="28"/>
        </w:rPr>
        <w:t xml:space="preserve"> et al., 2023).</w:t>
      </w:r>
    </w:p>
    <w:p w14:paraId="5A316FC4"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 xml:space="preserve">وتفترض هذه النظرية أن المؤسسات التي تطبق إدارة </w:t>
      </w:r>
      <w:proofErr w:type="gramStart"/>
      <w:r w:rsidRPr="00707DFF">
        <w:rPr>
          <w:rFonts w:ascii="Sakkal Majalla" w:hAnsi="Sakkal Majalla" w:cs="Sakkal Majalla"/>
          <w:sz w:val="28"/>
          <w:szCs w:val="28"/>
          <w:rtl/>
        </w:rPr>
        <w:t>مخاطر</w:t>
      </w:r>
      <w:proofErr w:type="gramEnd"/>
      <w:r w:rsidRPr="00707DFF">
        <w:rPr>
          <w:rFonts w:ascii="Sakkal Majalla" w:hAnsi="Sakkal Majalla" w:cs="Sakkal Majalla"/>
          <w:sz w:val="28"/>
          <w:szCs w:val="28"/>
          <w:rtl/>
        </w:rPr>
        <w:t xml:space="preserve"> شاملة تستطيع التعرف على مصادر المخاطر التشغيلية بصورة مبكرة وتحليل آثارها ووضع الخطط والإجراءات اللازمة للتعامل معها قبل أن تتحول إلى أزمات تؤثر في استمرارية الأعمال. كما تؤكد أن دمج إدارة المخاطر في جميع المستويات التنظيمية يسهم في تحسين جودة القرارات وتعزيز القدرة على التكيف مع المتغيرات ورفع مستوى المرونة المؤسسية. ولذلك فإن الدراسة الحالية تنطلق من هذا التصور النظري لتفسير أثر إدارة المخاطر التشغيلية في دعم استمرارية الأعمال داخل الشركة السعودية للصناعات الأساسية (سابك) (القحطاني وحسن، 2022)</w:t>
      </w:r>
      <w:r w:rsidRPr="00707DFF">
        <w:rPr>
          <w:rFonts w:ascii="Sakkal Majalla" w:hAnsi="Sakkal Majalla" w:cs="Sakkal Majalla"/>
          <w:sz w:val="28"/>
          <w:szCs w:val="28"/>
        </w:rPr>
        <w:t>.</w:t>
      </w:r>
    </w:p>
    <w:p w14:paraId="35998AD8" w14:textId="77777777" w:rsidR="00707DFF" w:rsidRPr="00707DFF" w:rsidRDefault="00707DFF" w:rsidP="00707DFF">
      <w:pPr>
        <w:spacing w:line="360" w:lineRule="auto"/>
        <w:jc w:val="mediumKashida"/>
        <w:rPr>
          <w:rFonts w:ascii="Sakkal Majalla" w:hAnsi="Sakkal Majalla" w:cs="Sakkal Majalla"/>
          <w:b/>
          <w:bCs/>
          <w:sz w:val="28"/>
          <w:szCs w:val="28"/>
        </w:rPr>
      </w:pPr>
      <w:r w:rsidRPr="00707DFF">
        <w:rPr>
          <w:rFonts w:ascii="Sakkal Majalla" w:hAnsi="Sakkal Majalla" w:cs="Sakkal Majalla"/>
          <w:b/>
          <w:bCs/>
          <w:sz w:val="28"/>
          <w:szCs w:val="28"/>
          <w:rtl/>
        </w:rPr>
        <w:t>نظرية استمرارية الأعمال</w:t>
      </w:r>
      <w:r w:rsidRPr="00707DFF">
        <w:rPr>
          <w:rFonts w:ascii="Sakkal Majalla" w:hAnsi="Sakkal Majalla" w:cs="Sakkal Majalla"/>
          <w:b/>
          <w:bCs/>
          <w:sz w:val="28"/>
          <w:szCs w:val="28"/>
        </w:rPr>
        <w:t xml:space="preserve"> (Business Continuity Theory)</w:t>
      </w:r>
    </w:p>
    <w:p w14:paraId="5E7055BC"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تمثل نظرية استمرارية الأعمال أحد المرتكزات الرئيسة للدراسة الحالية حيث تقوم على أن المؤسسات يجب ألا تقتصر جهودها على منع وقوع الأزمات وإنما ينبغي أن تركز أيضا على ضمان استمرار العمليات الحيوية أثناء الأزمات والقدرة على التعافي السريع بعد انتهائها. وتؤكد هذه النظرية أن نجاح المؤسسات لا يقاس فقط بقدرتها على تحقيق أهدافها في الظروف الطبيعية وإنما يقاس كذلك بقدرتها على المحافظة على استمرارية أنشطتها التشغيلية وتقليل فترات التوقف والخسائر الناتجة عن الاضطرابات المختلفة</w:t>
      </w:r>
      <w:r w:rsidRPr="00707DFF">
        <w:rPr>
          <w:rFonts w:ascii="Sakkal Majalla" w:hAnsi="Sakkal Majalla" w:cs="Sakkal Majalla"/>
          <w:sz w:val="28"/>
          <w:szCs w:val="28"/>
        </w:rPr>
        <w:t xml:space="preserve"> (Bida &amp; Nathoo, 2024).</w:t>
      </w:r>
    </w:p>
    <w:p w14:paraId="16960243"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وتشير النظرية إلى أن تحقيق استمرارية الأعمال يتطلب وجود خطط مسبقة للطوارئ وإدارة فعالة للمخاطر التشغيلية وتوفير الموارد اللازمة وتحديد المسؤوليات وآليات الاتصال والتنسيق بين مختلف الإدارات. كما تؤكد أن استمرارية الأعمال ليست مسؤولية إدارة واحدة داخل المؤسسة وإنما هي مسؤولية مشتركة بين جميع الإدارات والوحدات التنظيمية. ولذلك تستند الدراسة الحالية إلى هذه النظرية لتفسير العلاقة بين كفاءة إدارة المخاطر التشغيلية ومستوى استمرارية الأعمال في البيئة الصناعية</w:t>
      </w:r>
      <w:r w:rsidRPr="00707DFF">
        <w:rPr>
          <w:rFonts w:ascii="Sakkal Majalla" w:hAnsi="Sakkal Majalla" w:cs="Sakkal Majalla"/>
          <w:sz w:val="28"/>
          <w:szCs w:val="28"/>
        </w:rPr>
        <w:t>.</w:t>
      </w:r>
    </w:p>
    <w:p w14:paraId="13E18C93" w14:textId="77777777" w:rsidR="00707DFF" w:rsidRPr="00707DFF" w:rsidRDefault="00707DFF" w:rsidP="00707DFF">
      <w:pPr>
        <w:spacing w:line="360" w:lineRule="auto"/>
        <w:jc w:val="mediumKashida"/>
        <w:rPr>
          <w:rFonts w:ascii="Sakkal Majalla" w:hAnsi="Sakkal Majalla" w:cs="Sakkal Majalla"/>
          <w:b/>
          <w:bCs/>
          <w:sz w:val="28"/>
          <w:szCs w:val="28"/>
        </w:rPr>
      </w:pPr>
      <w:r w:rsidRPr="00707DFF">
        <w:rPr>
          <w:rFonts w:ascii="Sakkal Majalla" w:hAnsi="Sakkal Majalla" w:cs="Sakkal Majalla"/>
          <w:b/>
          <w:bCs/>
          <w:sz w:val="28"/>
          <w:szCs w:val="28"/>
          <w:rtl/>
        </w:rPr>
        <w:t>نظرية المرونة التنظيمية</w:t>
      </w:r>
      <w:r w:rsidRPr="00707DFF">
        <w:rPr>
          <w:rFonts w:ascii="Sakkal Majalla" w:hAnsi="Sakkal Majalla" w:cs="Sakkal Majalla"/>
          <w:b/>
          <w:bCs/>
          <w:sz w:val="28"/>
          <w:szCs w:val="28"/>
        </w:rPr>
        <w:t xml:space="preserve"> (Organizational Resilience Theory)</w:t>
      </w:r>
    </w:p>
    <w:p w14:paraId="4EDA9AC6"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تعد نظرية المرونة التنظيمية من النظريات الحديثة التي اكتسبت أهمية كبيرة في تفسير قدرة المؤسسات على مواجهة الأزمات والتكيف مع المتغيرات المفاجئة. وتنطلق هذه النظرية من أن المؤسسة الناجحة ليست المؤسسة التي تستطيع تجنب جميع المخاطر وإنما المؤسسة التي تمتلك القدرة على امتصاص آثار الصدمات والتكيف معها واستعادة عملياتها الطبيعية في أسرع وقت ممكن. وتؤكد النظرية أن المرونة التنظيمية تتحقق من خلال التكامل بين إدارة المخاطر واستمرارية الأعمال والتعلم التنظيمي والقيادة الفاعلة والثقافة التنظيمية الداعمة للتغيير</w:t>
      </w:r>
      <w:r w:rsidRPr="00707DFF">
        <w:rPr>
          <w:rFonts w:ascii="Sakkal Majalla" w:hAnsi="Sakkal Majalla" w:cs="Sakkal Majalla"/>
          <w:sz w:val="28"/>
          <w:szCs w:val="28"/>
        </w:rPr>
        <w:t xml:space="preserve"> (Steen et al., 2024).</w:t>
      </w:r>
    </w:p>
    <w:p w14:paraId="337080B0"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كما ترى هذه النظرية أن إدارة المخاطر التشغيلية تمثل أحد أهم الأدوات التي تساعد المؤسسات على بناء المرونة التنظيمية لأنها تمكنها من التعرف على المخاطر المحتملة وتطوير سيناريوهات الاستجابة ووضع الخطط البديلة وتوفير الموارد اللازمة لمواجهة الاضطرابات التشغيلية. ومن هذا المنطلق تعتمد الدراسة الحالية على نظرية المرونة التنظيمية لتفسير كيفية مساهمة إدارة المخاطر التشغيلية في تعزيز قدرة شركة سابك على الاستمرار في أداء أعمالها رغم التحديات والأزمات</w:t>
      </w:r>
      <w:r w:rsidRPr="00707DFF">
        <w:rPr>
          <w:rFonts w:ascii="Sakkal Majalla" w:hAnsi="Sakkal Majalla" w:cs="Sakkal Majalla"/>
          <w:sz w:val="28"/>
          <w:szCs w:val="28"/>
        </w:rPr>
        <w:t>.</w:t>
      </w:r>
    </w:p>
    <w:p w14:paraId="7E05A2D8" w14:textId="77777777" w:rsidR="00707DFF" w:rsidRPr="00707DFF" w:rsidRDefault="00707DFF" w:rsidP="00707DFF">
      <w:pPr>
        <w:spacing w:line="360" w:lineRule="auto"/>
        <w:jc w:val="mediumKashida"/>
        <w:rPr>
          <w:rFonts w:ascii="Sakkal Majalla" w:hAnsi="Sakkal Majalla" w:cs="Sakkal Majalla"/>
          <w:b/>
          <w:bCs/>
          <w:sz w:val="28"/>
          <w:szCs w:val="28"/>
        </w:rPr>
      </w:pPr>
      <w:r w:rsidRPr="00707DFF">
        <w:rPr>
          <w:rFonts w:ascii="Sakkal Majalla" w:hAnsi="Sakkal Majalla" w:cs="Sakkal Majalla"/>
          <w:b/>
          <w:bCs/>
          <w:sz w:val="28"/>
          <w:szCs w:val="28"/>
          <w:rtl/>
        </w:rPr>
        <w:t>نظرية النظم</w:t>
      </w:r>
      <w:r w:rsidRPr="00707DFF">
        <w:rPr>
          <w:rFonts w:ascii="Sakkal Majalla" w:hAnsi="Sakkal Majalla" w:cs="Sakkal Majalla"/>
          <w:b/>
          <w:bCs/>
          <w:sz w:val="28"/>
          <w:szCs w:val="28"/>
        </w:rPr>
        <w:t xml:space="preserve"> (Systems Theory)</w:t>
      </w:r>
    </w:p>
    <w:p w14:paraId="3945408A"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تستند الدراسة كذلك إلى نظرية النظم التي تنظر إلى المؤسسة باعتبارها نظاما متكاملا يتكون من مجموعة من الأنظمة الفرعية المترابطة التي تؤثر في بعضها بعضا بصورة مستمرة. ووفقا لهذه النظرية فإن أي خلل في أحد مكونات النظام قد ينعكس على أداء بقية المكونات ويؤثر في تحقيق الأهداف المؤسسية. ولذلك فإن إدارة المخاطر التشغيلية لا تقتصر على معالجة مشكلة معينة وإنما تشمل جميع العمليات والأنشطة التي تؤثر في كفاءة النظام المؤسسي بصورة شاملة (خياط، 2019)</w:t>
      </w:r>
      <w:r w:rsidRPr="00707DFF">
        <w:rPr>
          <w:rFonts w:ascii="Sakkal Majalla" w:hAnsi="Sakkal Majalla" w:cs="Sakkal Majalla"/>
          <w:sz w:val="28"/>
          <w:szCs w:val="28"/>
        </w:rPr>
        <w:t>.</w:t>
      </w:r>
    </w:p>
    <w:p w14:paraId="30C9C294"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وتؤكد نظرية النظم أن استمرارية الأعمال تعتمد على التكامل بين مختلف الإدارات مثل الإنتاج والصيانة والموارد البشرية وتقنية المعلومات والمالية وسلاسل الإمداد وأن نجاح إدارة المخاطر التشغيلية يتطلب التنسيق المستمر بين هذه الإدارات بما يضمن سرعة الاستجابة للمخاطر وتقليل آثارها التشغيلية. كما توضح أن أي قصور في أحد مكونات النظام قد يؤدي إلى اضطراب العمليات بأكملها الأمر الذي يجعل إدارة المخاطر جزءا أساسيا من الإدارة المتكاملة للمؤسسة</w:t>
      </w:r>
      <w:r w:rsidRPr="00707DFF">
        <w:rPr>
          <w:rFonts w:ascii="Sakkal Majalla" w:hAnsi="Sakkal Majalla" w:cs="Sakkal Majalla"/>
          <w:sz w:val="28"/>
          <w:szCs w:val="28"/>
        </w:rPr>
        <w:t>.</w:t>
      </w:r>
    </w:p>
    <w:p w14:paraId="473A7671" w14:textId="77777777" w:rsidR="00707DFF" w:rsidRPr="00707DFF" w:rsidRDefault="00707DFF" w:rsidP="00707DFF">
      <w:pPr>
        <w:spacing w:line="360" w:lineRule="auto"/>
        <w:jc w:val="mediumKashida"/>
        <w:rPr>
          <w:rFonts w:ascii="Sakkal Majalla" w:hAnsi="Sakkal Majalla" w:cs="Sakkal Majalla"/>
          <w:b/>
          <w:bCs/>
          <w:sz w:val="28"/>
          <w:szCs w:val="28"/>
        </w:rPr>
      </w:pPr>
      <w:r w:rsidRPr="00707DFF">
        <w:rPr>
          <w:rFonts w:ascii="Sakkal Majalla" w:hAnsi="Sakkal Majalla" w:cs="Sakkal Majalla"/>
          <w:b/>
          <w:bCs/>
          <w:sz w:val="28"/>
          <w:szCs w:val="28"/>
          <w:rtl/>
        </w:rPr>
        <w:t>نظرية الموارد والقدرات</w:t>
      </w:r>
      <w:r w:rsidRPr="00707DFF">
        <w:rPr>
          <w:rFonts w:ascii="Sakkal Majalla" w:hAnsi="Sakkal Majalla" w:cs="Sakkal Majalla"/>
          <w:b/>
          <w:bCs/>
          <w:sz w:val="28"/>
          <w:szCs w:val="28"/>
        </w:rPr>
        <w:t xml:space="preserve"> (Resource-Based View)</w:t>
      </w:r>
    </w:p>
    <w:p w14:paraId="28DE9C40"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تنطلق نظرية الموارد والقدرات من أن الميزة التنافسية للمؤسسة تعتمد على امتلاكها موارد وقدرات يصعب تقليدها وتمكنها من تحقيق أداء متفوق مقارنة بالمنافسين. وفي ضوء هذه النظرية تعد إدارة المخاطر التشغيلية إحدى القدرات التنظيمية الاستراتيجية التي تسهم في حماية الموارد المادية والبشرية والتقنية والمعرفية للمؤسسة وضمان استمرار استخدامها بكفاءة حتى في أوقات الأزمات والاضطرابات التشغيلية</w:t>
      </w:r>
      <w:r w:rsidRPr="00707DFF">
        <w:rPr>
          <w:rFonts w:ascii="Sakkal Majalla" w:hAnsi="Sakkal Majalla" w:cs="Sakkal Majalla"/>
          <w:sz w:val="28"/>
          <w:szCs w:val="28"/>
        </w:rPr>
        <w:t xml:space="preserve"> (</w:t>
      </w:r>
      <w:proofErr w:type="spellStart"/>
      <w:r w:rsidRPr="00707DFF">
        <w:rPr>
          <w:rFonts w:ascii="Sakkal Majalla" w:hAnsi="Sakkal Majalla" w:cs="Sakkal Majalla"/>
          <w:sz w:val="28"/>
          <w:szCs w:val="28"/>
        </w:rPr>
        <w:t>Sotamaa</w:t>
      </w:r>
      <w:proofErr w:type="spellEnd"/>
      <w:r w:rsidRPr="00707DFF">
        <w:rPr>
          <w:rFonts w:ascii="Sakkal Majalla" w:hAnsi="Sakkal Majalla" w:cs="Sakkal Majalla"/>
          <w:sz w:val="28"/>
          <w:szCs w:val="28"/>
        </w:rPr>
        <w:t xml:space="preserve"> et al., 2024).</w:t>
      </w:r>
    </w:p>
    <w:p w14:paraId="7F1D1CDC"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كما تؤكد النظرية أن المؤسسات التي تمتلك أنظمة فعالة لإدارة المخاطر التشغيلية تكون أكثر قدرة على المحافظة على مواردها وتقليل الخسائر وتعزيز استمرارية أعمالها وتحقيق مستويات أعلى من الكفاءة التشغيلية والاستدامة. ولذلك فإن الدراسة الحالية تعتمد على هذه النظرية لتفسير أثر إدارة المخاطر التشغيلية باعتبارها موردا تنظيميا يسهم في تعزيز استمرارية الأعمال داخل الشركة السعودية للصناعات الأساسية</w:t>
      </w:r>
      <w:r w:rsidRPr="00707DFF">
        <w:rPr>
          <w:rFonts w:ascii="Sakkal Majalla" w:hAnsi="Sakkal Majalla" w:cs="Sakkal Majalla"/>
          <w:sz w:val="28"/>
          <w:szCs w:val="28"/>
        </w:rPr>
        <w:t>.</w:t>
      </w:r>
    </w:p>
    <w:p w14:paraId="1AE92D6B" w14:textId="77777777" w:rsidR="00707DFF" w:rsidRPr="00707DFF" w:rsidRDefault="00707DFF" w:rsidP="00707DFF">
      <w:pPr>
        <w:spacing w:line="360" w:lineRule="auto"/>
        <w:jc w:val="mediumKashida"/>
        <w:rPr>
          <w:rFonts w:ascii="Sakkal Majalla" w:hAnsi="Sakkal Majalla" w:cs="Sakkal Majalla"/>
          <w:b/>
          <w:bCs/>
          <w:sz w:val="28"/>
          <w:szCs w:val="28"/>
        </w:rPr>
      </w:pPr>
      <w:r w:rsidRPr="00707DFF">
        <w:rPr>
          <w:rFonts w:ascii="Sakkal Majalla" w:hAnsi="Sakkal Majalla" w:cs="Sakkal Majalla"/>
          <w:b/>
          <w:bCs/>
          <w:sz w:val="28"/>
          <w:szCs w:val="28"/>
          <w:rtl/>
        </w:rPr>
        <w:t>تطبيق المنطلقات النظرية على الدراسة الحالية</w:t>
      </w:r>
    </w:p>
    <w:p w14:paraId="7E802155"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تنطلق الدراسة الحالية من التكامل بين هذه المنطلقات النظرية لتفسير العلاقة بين إدارة المخاطر التشغيلية واستمرارية الأعمال. فبينما تفسر نظرية إدارة المخاطر المؤسسية كيفية إدارة المخاطر بصورة شاملة ومتكاملة تفسر نظرية استمرارية الأعمال الآليات التي تمكن المؤسسة من الحفاظ على عملياتها أثناء الأزمات. كما توضح نظرية المرونة التنظيمية أهمية بناء القدرة على التكيف والتعافي السريع في مواجهة الاضطرابات التشغيلية بينما تؤكد نظرية النظم أهمية التكامل بين مختلف الإدارات والعمليات التنظيمية لتحقيق الاستجابة الفعالة للمخاطر. وتبين نظرية الموارد والقدرات أن إدارة المخاطر التشغيلية تمثل قدرة استراتيجية تسهم في حماية موارد المؤسسة وتعزيز استدامة أعمالها</w:t>
      </w:r>
      <w:r w:rsidRPr="00707DFF">
        <w:rPr>
          <w:rFonts w:ascii="Sakkal Majalla" w:hAnsi="Sakkal Majalla" w:cs="Sakkal Majalla"/>
          <w:sz w:val="28"/>
          <w:szCs w:val="28"/>
        </w:rPr>
        <w:t>.</w:t>
      </w:r>
    </w:p>
    <w:p w14:paraId="148BB451" w14:textId="77777777" w:rsidR="00707DFF" w:rsidRPr="00707DFF" w:rsidRDefault="00707DFF" w:rsidP="00707DFF">
      <w:pPr>
        <w:spacing w:line="360" w:lineRule="auto"/>
        <w:jc w:val="mediumKashida"/>
        <w:rPr>
          <w:rFonts w:ascii="Sakkal Majalla" w:hAnsi="Sakkal Majalla" w:cs="Sakkal Majalla"/>
          <w:sz w:val="28"/>
          <w:szCs w:val="28"/>
        </w:rPr>
      </w:pPr>
      <w:r w:rsidRPr="00707DFF">
        <w:rPr>
          <w:rFonts w:ascii="Sakkal Majalla" w:hAnsi="Sakkal Majalla" w:cs="Sakkal Majalla"/>
          <w:sz w:val="28"/>
          <w:szCs w:val="28"/>
          <w:rtl/>
        </w:rPr>
        <w:t>وبناء على هذه المنطلقات النظرية تفترض الدراسة أن الإدارة الفعالة للمخاطر التشغيلية تؤدي إلى تعزيز استمرارية الأعمال من خلال تحسين القدرة على التنبؤ بالمخاطر والاستعداد لها ورفع كفاءة الاستجابة للاضطرابات التشغيلية وتقليل آثارها السلبية وتعزيز مرونة المؤسسة وقدرتها على تحقيق أهدافها الاستراتيجية في مختلف الظروف وهو ما تسعى الدراسة الحالية إلى اختباره ميدانيا في الشركة السعودية للصناعات الأساسية (سابك)</w:t>
      </w:r>
      <w:r w:rsidRPr="00707DFF">
        <w:rPr>
          <w:rFonts w:ascii="Sakkal Majalla" w:hAnsi="Sakkal Majalla" w:cs="Sakkal Majalla"/>
          <w:sz w:val="28"/>
          <w:szCs w:val="28"/>
        </w:rPr>
        <w:t>.</w:t>
      </w:r>
    </w:p>
    <w:p w14:paraId="3CCC5AB3" w14:textId="4E913368" w:rsidR="00B261F9" w:rsidRPr="00707DFF" w:rsidRDefault="00B261F9" w:rsidP="00B261F9">
      <w:pPr>
        <w:spacing w:line="360" w:lineRule="auto"/>
        <w:jc w:val="mediumKashida"/>
        <w:rPr>
          <w:rFonts w:ascii="Sakkal Majalla" w:hAnsi="Sakkal Majalla" w:cs="Sakkal Majalla"/>
          <w:sz w:val="28"/>
          <w:szCs w:val="28"/>
          <w:rtl/>
        </w:rPr>
      </w:pPr>
    </w:p>
    <w:p w14:paraId="53CD56C1" w14:textId="06C06491" w:rsidR="007E07AA" w:rsidRPr="005C687E" w:rsidRDefault="007E07AA" w:rsidP="007E07AA">
      <w:pPr>
        <w:spacing w:line="360" w:lineRule="auto"/>
        <w:jc w:val="mediumKashida"/>
        <w:rPr>
          <w:rFonts w:ascii="Sakkal Majalla" w:hAnsi="Sakkal Majalla" w:cs="Sakkal Majalla"/>
          <w:sz w:val="28"/>
          <w:szCs w:val="28"/>
          <w:rtl/>
        </w:rPr>
      </w:pPr>
    </w:p>
    <w:p w14:paraId="0D2976A9" w14:textId="77777777" w:rsidR="00F925D0" w:rsidRDefault="00F925D0" w:rsidP="00D22171">
      <w:pPr>
        <w:rPr>
          <w:rFonts w:ascii="Sakkal Majalla" w:hAnsi="Sakkal Majalla" w:cs="Sakkal Majalla"/>
          <w:sz w:val="28"/>
          <w:szCs w:val="28"/>
          <w:u w:val="single"/>
          <w:rtl/>
        </w:rPr>
      </w:pPr>
    </w:p>
    <w:p w14:paraId="049AB0AD" w14:textId="77777777" w:rsidR="00395730" w:rsidRDefault="00395730" w:rsidP="00371D79">
      <w:pPr>
        <w:rPr>
          <w:rFonts w:ascii="Sakkal Majalla" w:hAnsi="Sakkal Majalla" w:cs="Sakkal Majalla"/>
          <w:b/>
          <w:bCs/>
          <w:sz w:val="48"/>
          <w:szCs w:val="48"/>
          <w:u w:val="single"/>
          <w:rtl/>
        </w:rPr>
      </w:pPr>
    </w:p>
    <w:p w14:paraId="59A29610" w14:textId="77777777" w:rsidR="00395730" w:rsidRDefault="00395730" w:rsidP="00F925D0">
      <w:pPr>
        <w:jc w:val="center"/>
        <w:rPr>
          <w:rFonts w:ascii="Sakkal Majalla" w:hAnsi="Sakkal Majalla" w:cs="Sakkal Majalla"/>
          <w:b/>
          <w:bCs/>
          <w:sz w:val="48"/>
          <w:szCs w:val="48"/>
          <w:u w:val="single"/>
          <w:rtl/>
        </w:rPr>
      </w:pPr>
    </w:p>
    <w:p w14:paraId="074A9E68" w14:textId="77777777" w:rsidR="00371D79" w:rsidRDefault="00371D79" w:rsidP="00F925D0">
      <w:pPr>
        <w:jc w:val="center"/>
        <w:rPr>
          <w:rFonts w:ascii="Sakkal Majalla" w:hAnsi="Sakkal Majalla" w:cs="Sakkal Majalla"/>
          <w:b/>
          <w:bCs/>
          <w:sz w:val="48"/>
          <w:szCs w:val="48"/>
          <w:u w:val="single"/>
          <w:rtl/>
        </w:rPr>
      </w:pPr>
    </w:p>
    <w:p w14:paraId="537387B0" w14:textId="77777777" w:rsidR="00395730" w:rsidRDefault="00395730" w:rsidP="00F925D0">
      <w:pPr>
        <w:jc w:val="center"/>
        <w:rPr>
          <w:rFonts w:ascii="Sakkal Majalla" w:hAnsi="Sakkal Majalla" w:cs="Sakkal Majalla"/>
          <w:b/>
          <w:bCs/>
          <w:sz w:val="48"/>
          <w:szCs w:val="48"/>
          <w:u w:val="single"/>
          <w:rtl/>
        </w:rPr>
      </w:pPr>
    </w:p>
    <w:p w14:paraId="70183F68" w14:textId="77777777" w:rsidR="009A42FD" w:rsidRDefault="009A42FD" w:rsidP="00F925D0">
      <w:pPr>
        <w:jc w:val="center"/>
        <w:rPr>
          <w:rFonts w:ascii="Sakkal Majalla" w:hAnsi="Sakkal Majalla" w:cs="Sakkal Majalla"/>
          <w:b/>
          <w:bCs/>
          <w:sz w:val="48"/>
          <w:szCs w:val="48"/>
          <w:u w:val="single"/>
          <w:rtl/>
        </w:rPr>
      </w:pPr>
    </w:p>
    <w:p w14:paraId="56B2FBC5" w14:textId="40E50E0A" w:rsidR="00395730" w:rsidRDefault="00395730" w:rsidP="00F925D0">
      <w:pPr>
        <w:jc w:val="center"/>
        <w:rPr>
          <w:rFonts w:ascii="Sakkal Majalla" w:hAnsi="Sakkal Majalla" w:cs="Sakkal Majalla"/>
          <w:b/>
          <w:bCs/>
          <w:sz w:val="48"/>
          <w:szCs w:val="48"/>
          <w:u w:val="single"/>
          <w:rtl/>
        </w:rPr>
      </w:pPr>
      <w:r w:rsidRPr="00DE2D95">
        <w:rPr>
          <w:rFonts w:ascii="Calibri" w:eastAsia="Calibri" w:hAnsi="Calibri" w:cs="Arial"/>
          <w:noProof/>
          <w:rtl/>
        </w:rPr>
        <mc:AlternateContent>
          <mc:Choice Requires="wps">
            <w:drawing>
              <wp:anchor distT="0" distB="0" distL="114300" distR="114300" simplePos="0" relativeHeight="251666432" behindDoc="0" locked="0" layoutInCell="1" allowOverlap="1" wp14:anchorId="59B5BC8E" wp14:editId="2E58632F">
                <wp:simplePos x="0" y="0"/>
                <wp:positionH relativeFrom="margin">
                  <wp:align>center</wp:align>
                </wp:positionH>
                <wp:positionV relativeFrom="paragraph">
                  <wp:posOffset>9525</wp:posOffset>
                </wp:positionV>
                <wp:extent cx="3743325" cy="1924050"/>
                <wp:effectExtent l="0" t="0" r="28575" b="19050"/>
                <wp:wrapNone/>
                <wp:docPr id="1644169445"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0960448" w14:textId="0B3297BB" w:rsidR="00CD33C8" w:rsidRDefault="00CD33C8" w:rsidP="00CD33C8">
                            <w:pPr>
                              <w:jc w:val="center"/>
                              <w:outlineLvl w:val="0"/>
                              <w:rPr>
                                <w:rFonts w:ascii="Sakkal Majalla" w:hAnsi="Sakkal Majalla" w:cs="Sakkal Majalla"/>
                                <w:b/>
                                <w:bCs/>
                                <w:sz w:val="40"/>
                                <w:szCs w:val="40"/>
                              </w:rPr>
                            </w:pPr>
                            <w:bookmarkStart w:id="10" w:name="_Toc234553105"/>
                            <w:r>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الثاني</w:t>
                            </w:r>
                            <w:r>
                              <w:rPr>
                                <w:rFonts w:ascii="Sakkal Majalla" w:hAnsi="Sakkal Majalla" w:cs="Sakkal Majalla"/>
                                <w:b/>
                                <w:bCs/>
                                <w:sz w:val="40"/>
                                <w:szCs w:val="40"/>
                                <w:rtl/>
                              </w:rPr>
                              <w:t xml:space="preserve">: </w:t>
                            </w:r>
                            <w:r>
                              <w:rPr>
                                <w:rFonts w:ascii="Sakkal Majalla" w:hAnsi="Sakkal Majalla" w:cs="Sakkal Majalla" w:hint="cs"/>
                                <w:b/>
                                <w:bCs/>
                                <w:sz w:val="40"/>
                                <w:szCs w:val="40"/>
                                <w:rtl/>
                              </w:rPr>
                              <w:t>الدراسات السابقة والإطار النظري</w:t>
                            </w:r>
                            <w:bookmarkEnd w:id="10"/>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B5BC8E" id="_x0000_s1027" style="position:absolute;left:0;text-align:left;margin-left:0;margin-top:.75pt;width:294.75pt;height:151.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" fillcolor="window" strokecolor="windowText" strokeweight="1pt">
                <v:stroke joinstyle="miter"/>
                <v:textbox>
                  <w:txbxContent>
                    <w:p w14:paraId="50960448" w14:textId="0B3297BB" w:rsidR="00CD33C8" w:rsidRDefault="00CD33C8" w:rsidP="00CD33C8">
                      <w:pPr>
                        <w:jc w:val="center"/>
                        <w:outlineLvl w:val="0"/>
                        <w:rPr>
                          <w:rFonts w:ascii="Sakkal Majalla" w:hAnsi="Sakkal Majalla" w:cs="Sakkal Majalla"/>
                          <w:b/>
                          <w:bCs/>
                          <w:sz w:val="40"/>
                          <w:szCs w:val="40"/>
                        </w:rPr>
                      </w:pPr>
                      <w:bookmarkStart w:id="36" w:name="_Toc234553105"/>
                      <w:r>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الثاني</w:t>
                      </w:r>
                      <w:r>
                        <w:rPr>
                          <w:rFonts w:ascii="Sakkal Majalla" w:hAnsi="Sakkal Majalla" w:cs="Sakkal Majalla"/>
                          <w:b/>
                          <w:bCs/>
                          <w:sz w:val="40"/>
                          <w:szCs w:val="40"/>
                          <w:rtl/>
                        </w:rPr>
                        <w:t xml:space="preserve">: </w:t>
                      </w:r>
                      <w:r>
                        <w:rPr>
                          <w:rFonts w:ascii="Sakkal Majalla" w:hAnsi="Sakkal Majalla" w:cs="Sakkal Majalla" w:hint="cs"/>
                          <w:b/>
                          <w:bCs/>
                          <w:sz w:val="40"/>
                          <w:szCs w:val="40"/>
                          <w:rtl/>
                        </w:rPr>
                        <w:t>الدراسات السابقة والإطار النظري</w:t>
                      </w:r>
                      <w:bookmarkEnd w:id="36"/>
                    </w:p>
                  </w:txbxContent>
                </v:textbox>
                <w10:wrap anchorx="margin"/>
              </v:roundrect>
            </w:pict>
          </mc:Fallback>
        </mc:AlternateContent>
      </w:r>
    </w:p>
    <w:p w14:paraId="41B857B1" w14:textId="31F80F90" w:rsidR="00395730" w:rsidRDefault="00395730" w:rsidP="00F925D0">
      <w:pPr>
        <w:jc w:val="center"/>
        <w:rPr>
          <w:rFonts w:ascii="Sakkal Majalla" w:hAnsi="Sakkal Majalla" w:cs="Sakkal Majalla"/>
          <w:b/>
          <w:bCs/>
          <w:sz w:val="48"/>
          <w:szCs w:val="48"/>
          <w:u w:val="single"/>
          <w:rtl/>
        </w:rPr>
      </w:pPr>
    </w:p>
    <w:p w14:paraId="7642B41E" w14:textId="14BEBF82" w:rsidR="00CD33C8" w:rsidRPr="00DE2D95" w:rsidRDefault="00CD33C8" w:rsidP="00CD33C8">
      <w:pPr>
        <w:spacing w:line="312" w:lineRule="auto"/>
        <w:jc w:val="center"/>
        <w:rPr>
          <w:rFonts w:ascii="Sakkal Majalla" w:eastAsia="Calibri" w:hAnsi="Sakkal Majalla" w:cs="Sakkal Majalla"/>
          <w:b/>
          <w:bCs/>
          <w:sz w:val="28"/>
          <w:szCs w:val="28"/>
          <w:rtl/>
        </w:rPr>
      </w:pPr>
    </w:p>
    <w:p w14:paraId="7804E14D" w14:textId="72765699" w:rsidR="00CD33C8" w:rsidRPr="00DE2D95" w:rsidRDefault="00CD33C8" w:rsidP="00CD33C8">
      <w:pPr>
        <w:spacing w:after="0" w:line="288" w:lineRule="auto"/>
        <w:jc w:val="mediumKashida"/>
        <w:rPr>
          <w:rFonts w:ascii="Simplified Arabic" w:eastAsia="Times New Roman" w:hAnsi="Simplified Arabic" w:cs="Simplified Arabic"/>
          <w:b/>
          <w:bCs/>
          <w:color w:val="833C0B"/>
          <w:kern w:val="0"/>
          <w:sz w:val="28"/>
          <w:szCs w:val="28"/>
          <w:rtl/>
        </w:rPr>
      </w:pPr>
    </w:p>
    <w:p w14:paraId="6E44314B" w14:textId="77777777" w:rsidR="00CD33C8" w:rsidRPr="00DE2D95" w:rsidRDefault="00CD33C8" w:rsidP="00CD33C8">
      <w:pPr>
        <w:spacing w:line="288" w:lineRule="auto"/>
        <w:jc w:val="mediumKashida"/>
        <w:rPr>
          <w:rFonts w:ascii="Simplified Arabic" w:eastAsia="Calibri" w:hAnsi="Simplified Arabic" w:cs="Simplified Arabic"/>
          <w:color w:val="FF0000"/>
          <w:sz w:val="28"/>
          <w:szCs w:val="28"/>
          <w:rtl/>
        </w:rPr>
      </w:pPr>
    </w:p>
    <w:p w14:paraId="492400DB" w14:textId="77777777" w:rsidR="00CD33C8" w:rsidRDefault="00CD33C8" w:rsidP="00CD33C8">
      <w:pPr>
        <w:spacing w:line="288" w:lineRule="auto"/>
        <w:jc w:val="mediumKashida"/>
        <w:rPr>
          <w:rFonts w:ascii="Simplified Arabic" w:eastAsia="Calibri" w:hAnsi="Simplified Arabic" w:cs="Simplified Arabic"/>
          <w:color w:val="FF0000"/>
          <w:sz w:val="28"/>
          <w:szCs w:val="28"/>
          <w:rtl/>
        </w:rPr>
      </w:pPr>
    </w:p>
    <w:p w14:paraId="66BB91CF" w14:textId="77777777" w:rsidR="00395730" w:rsidRDefault="00395730" w:rsidP="00CD33C8">
      <w:pPr>
        <w:spacing w:line="288" w:lineRule="auto"/>
        <w:jc w:val="mediumKashida"/>
        <w:rPr>
          <w:rFonts w:ascii="Simplified Arabic" w:eastAsia="Calibri" w:hAnsi="Simplified Arabic" w:cs="Simplified Arabic"/>
          <w:color w:val="FF0000"/>
          <w:sz w:val="28"/>
          <w:szCs w:val="28"/>
          <w:rtl/>
        </w:rPr>
      </w:pPr>
    </w:p>
    <w:p w14:paraId="62AEB967" w14:textId="77777777" w:rsidR="00395730" w:rsidRDefault="00395730" w:rsidP="00CD33C8">
      <w:pPr>
        <w:spacing w:line="288" w:lineRule="auto"/>
        <w:jc w:val="mediumKashida"/>
        <w:rPr>
          <w:rFonts w:ascii="Simplified Arabic" w:eastAsia="Calibri" w:hAnsi="Simplified Arabic" w:cs="Simplified Arabic"/>
          <w:color w:val="FF0000"/>
          <w:sz w:val="28"/>
          <w:szCs w:val="28"/>
          <w:rtl/>
        </w:rPr>
      </w:pPr>
    </w:p>
    <w:p w14:paraId="2A1C82F3" w14:textId="77777777" w:rsidR="00395730" w:rsidRDefault="00395730" w:rsidP="00CD33C8">
      <w:pPr>
        <w:spacing w:line="288" w:lineRule="auto"/>
        <w:jc w:val="mediumKashida"/>
        <w:rPr>
          <w:rFonts w:ascii="Simplified Arabic" w:eastAsia="Calibri" w:hAnsi="Simplified Arabic" w:cs="Simplified Arabic"/>
          <w:color w:val="FF0000"/>
          <w:sz w:val="28"/>
          <w:szCs w:val="28"/>
          <w:rtl/>
        </w:rPr>
      </w:pPr>
    </w:p>
    <w:p w14:paraId="4E8CCB01" w14:textId="77777777" w:rsidR="00395730" w:rsidRPr="00DE2D95" w:rsidRDefault="00395730" w:rsidP="00CD33C8">
      <w:pPr>
        <w:spacing w:line="288" w:lineRule="auto"/>
        <w:jc w:val="mediumKashida"/>
        <w:rPr>
          <w:rFonts w:ascii="Simplified Arabic" w:eastAsia="Calibri" w:hAnsi="Simplified Arabic" w:cs="Simplified Arabic"/>
          <w:color w:val="FF0000"/>
          <w:sz w:val="28"/>
          <w:szCs w:val="28"/>
          <w:rtl/>
        </w:rPr>
      </w:pPr>
    </w:p>
    <w:p w14:paraId="363260E8" w14:textId="6180444C" w:rsidR="00F925D0" w:rsidRDefault="00F925D0" w:rsidP="00D22171">
      <w:pPr>
        <w:rPr>
          <w:rFonts w:ascii="Sakkal Majalla" w:hAnsi="Sakkal Majalla" w:cs="Sakkal Majalla"/>
          <w:sz w:val="28"/>
          <w:szCs w:val="28"/>
          <w:u w:val="single"/>
          <w:rtl/>
        </w:rPr>
      </w:pPr>
    </w:p>
    <w:p w14:paraId="1A33FD2F" w14:textId="16AB992F" w:rsidR="00B02791" w:rsidRPr="00B02791" w:rsidRDefault="00B02791" w:rsidP="00B02791">
      <w:pPr>
        <w:spacing w:line="288" w:lineRule="auto"/>
        <w:jc w:val="mediumKashida"/>
        <w:outlineLvl w:val="1"/>
        <w:rPr>
          <w:rFonts w:ascii="Sakkal Majalla" w:eastAsia="Calibri" w:hAnsi="Sakkal Majalla" w:cs="Sakkal Majalla"/>
          <w:b/>
          <w:bCs/>
          <w:color w:val="0070C0"/>
          <w:sz w:val="32"/>
          <w:szCs w:val="32"/>
          <w:lang w:bidi="ar-EG"/>
        </w:rPr>
      </w:pPr>
      <w:bookmarkStart w:id="11" w:name="_Toc234553106"/>
      <w:r w:rsidRPr="00B02791">
        <w:rPr>
          <w:rFonts w:ascii="Sakkal Majalla" w:eastAsia="Calibri" w:hAnsi="Sakkal Majalla" w:cs="Sakkal Majalla"/>
          <w:b/>
          <w:bCs/>
          <w:color w:val="0070C0"/>
          <w:sz w:val="32"/>
          <w:szCs w:val="32"/>
          <w:rtl/>
          <w:lang w:bidi="ar-EG"/>
        </w:rPr>
        <w:t>مقدمة</w:t>
      </w:r>
      <w:r w:rsidR="00FB762A">
        <w:rPr>
          <w:rFonts w:ascii="Sakkal Majalla" w:eastAsia="Calibri" w:hAnsi="Sakkal Majalla" w:cs="Sakkal Majalla" w:hint="cs"/>
          <w:b/>
          <w:bCs/>
          <w:color w:val="0070C0"/>
          <w:sz w:val="32"/>
          <w:szCs w:val="32"/>
          <w:rtl/>
          <w:lang w:bidi="ar-EG"/>
        </w:rPr>
        <w:t xml:space="preserve"> الفصل الثاني</w:t>
      </w:r>
      <w:bookmarkEnd w:id="11"/>
    </w:p>
    <w:p w14:paraId="5F379D99" w14:textId="77777777" w:rsidR="00534448" w:rsidRPr="00534448" w:rsidRDefault="00534448" w:rsidP="00534448">
      <w:pPr>
        <w:spacing w:line="360" w:lineRule="auto"/>
        <w:jc w:val="both"/>
        <w:rPr>
          <w:rFonts w:ascii="Sakkal Majalla" w:hAnsi="Sakkal Majalla" w:cs="Sakkal Majalla"/>
          <w:sz w:val="32"/>
          <w:szCs w:val="32"/>
        </w:rPr>
      </w:pPr>
      <w:r w:rsidRPr="00534448">
        <w:rPr>
          <w:rFonts w:ascii="Sakkal Majalla" w:hAnsi="Sakkal Majalla" w:cs="Sakkal Majalla"/>
          <w:sz w:val="32"/>
          <w:szCs w:val="32"/>
          <w:rtl/>
        </w:rPr>
        <w:t>يتناول هذا الفصل الإطار النظري والدراسات السابقة المتعلقة بمتغيرات الدراسة حيث يمثل الأساس العلمي الذي تستند إليه الدراسة في تفسير العلاقة بين إدارة المخاطر التشغيلية واستمرارية الأعمال. ويبدأ الفصل بعرض المفاهيم الأساسية لإدارة المخاطر التشغيلية وأهميتها وأهدافها ومراحلها وأبرز أنواع المخاطر التشغيلية التي تواجه الشركات الصناعية ثم يتناول مفهوم استمرارية الأعمال وأهميتها وأبعادها ومتطلباتها والعوامل المؤثرة فيها. كما يناقش الفصل العلاقة بين إدارة المخاطر التشغيلية واستمرارية الأعمال ودور إدارة المخاطر في تعزيز قدرة المؤسسات الصناعية على مواجهة الاضطرابات التشغيلية وتحقيق الاستدامة والمرونة المؤسسية. ويختتم الفصل بعرض وتحليل الدراسات السابقة العربية والأجنبية وبيان أوجه الاتفاق والاختلاف بينها وتحديد الفجوة البحثية التي تسعى الدراسة الحالية إلى معالجتها</w:t>
      </w:r>
      <w:r w:rsidRPr="00534448">
        <w:rPr>
          <w:rFonts w:ascii="Sakkal Majalla" w:hAnsi="Sakkal Majalla" w:cs="Sakkal Majalla"/>
          <w:sz w:val="32"/>
          <w:szCs w:val="32"/>
        </w:rPr>
        <w:t>.</w:t>
      </w:r>
    </w:p>
    <w:p w14:paraId="4B270DDA" w14:textId="77777777" w:rsidR="00053EAC" w:rsidRPr="00534448" w:rsidRDefault="00053EAC" w:rsidP="00053EAC">
      <w:pPr>
        <w:spacing w:line="360" w:lineRule="auto"/>
        <w:jc w:val="both"/>
        <w:rPr>
          <w:rFonts w:ascii="Sakkal Majalla" w:hAnsi="Sakkal Majalla" w:cs="Sakkal Majalla"/>
          <w:sz w:val="32"/>
          <w:szCs w:val="32"/>
          <w:rtl/>
        </w:rPr>
      </w:pPr>
    </w:p>
    <w:p w14:paraId="02586BC7" w14:textId="41D083C7" w:rsidR="00F925D0" w:rsidRPr="00053EAC" w:rsidRDefault="00F925D0" w:rsidP="00053EAC">
      <w:pPr>
        <w:spacing w:line="288" w:lineRule="auto"/>
        <w:jc w:val="mediumKashida"/>
        <w:outlineLvl w:val="1"/>
        <w:rPr>
          <w:rFonts w:ascii="Sakkal Majalla" w:eastAsia="Calibri" w:hAnsi="Sakkal Majalla" w:cs="Sakkal Majalla"/>
          <w:b/>
          <w:bCs/>
          <w:color w:val="0070C0"/>
          <w:sz w:val="32"/>
          <w:szCs w:val="32"/>
          <w:rtl/>
          <w:lang w:bidi="ar-EG"/>
        </w:rPr>
      </w:pPr>
      <w:bookmarkStart w:id="12" w:name="_Toc234553107"/>
      <w:r w:rsidRPr="00B41CF9">
        <w:rPr>
          <w:rFonts w:ascii="Sakkal Majalla" w:eastAsia="Calibri" w:hAnsi="Sakkal Majalla" w:cs="Sakkal Majalla" w:hint="cs"/>
          <w:b/>
          <w:bCs/>
          <w:color w:val="0070C0"/>
          <w:sz w:val="32"/>
          <w:szCs w:val="32"/>
          <w:rtl/>
          <w:lang w:bidi="ar-EG"/>
        </w:rPr>
        <w:t>الدراسات السابقة</w:t>
      </w:r>
      <w:bookmarkEnd w:id="12"/>
    </w:p>
    <w:p w14:paraId="15DE7B70" w14:textId="77777777" w:rsidR="009879D7" w:rsidRPr="00E34347" w:rsidRDefault="009879D7" w:rsidP="009879D7">
      <w:pPr>
        <w:spacing w:line="360" w:lineRule="auto"/>
        <w:jc w:val="mediumKashida"/>
        <w:rPr>
          <w:rFonts w:ascii="Sakkal Majalla" w:hAnsi="Sakkal Majalla" w:cs="Sakkal Majalla"/>
          <w:sz w:val="28"/>
          <w:szCs w:val="28"/>
        </w:rPr>
      </w:pPr>
      <w:r w:rsidRPr="00E34347">
        <w:rPr>
          <w:rFonts w:ascii="Sakkal Majalla" w:hAnsi="Sakkal Majalla" w:cs="Sakkal Majalla" w:hint="cs"/>
          <w:sz w:val="28"/>
          <w:szCs w:val="28"/>
          <w:rtl/>
        </w:rPr>
        <w:t xml:space="preserve"> </w:t>
      </w:r>
      <w:r w:rsidRPr="00E34347">
        <w:rPr>
          <w:rFonts w:ascii="Sakkal Majalla" w:hAnsi="Sakkal Majalla" w:cs="Sakkal Majalla"/>
          <w:sz w:val="28"/>
          <w:szCs w:val="28"/>
          <w:rtl/>
        </w:rPr>
        <w:t>دراسة (نعمة، 2017)</w:t>
      </w:r>
    </w:p>
    <w:p w14:paraId="1332259F"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عنوان الدراسة</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 xml:space="preserve">تحليل </w:t>
      </w:r>
      <w:proofErr w:type="gramStart"/>
      <w:r w:rsidRPr="009879D7">
        <w:rPr>
          <w:rFonts w:ascii="Sakkal Majalla" w:hAnsi="Sakkal Majalla" w:cs="Sakkal Majalla"/>
          <w:sz w:val="28"/>
          <w:szCs w:val="28"/>
          <w:rtl/>
        </w:rPr>
        <w:t>مخاطر</w:t>
      </w:r>
      <w:proofErr w:type="gramEnd"/>
      <w:r w:rsidRPr="009879D7">
        <w:rPr>
          <w:rFonts w:ascii="Sakkal Majalla" w:hAnsi="Sakkal Majalla" w:cs="Sakkal Majalla"/>
          <w:sz w:val="28"/>
          <w:szCs w:val="28"/>
          <w:rtl/>
        </w:rPr>
        <w:t xml:space="preserve"> المشروعات على وفق نظام إدارة المشاريع الاحترافية دراسة حالة في شركة المنصور العامة للمقاولات الإنشائية</w:t>
      </w:r>
      <w:r w:rsidRPr="009879D7">
        <w:rPr>
          <w:rFonts w:ascii="Sakkal Majalla" w:hAnsi="Sakkal Majalla" w:cs="Sakkal Majalla"/>
          <w:sz w:val="28"/>
          <w:szCs w:val="28"/>
        </w:rPr>
        <w:t>.</w:t>
      </w:r>
    </w:p>
    <w:p w14:paraId="05DA0581"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هدفت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التعرف على طبيعة المخاطر التي تواجه المشروعات الإنشائية وتحليلها في ضوء منهجية إدارة المشاريع الاحترافية مع تحديد أهم مصادر المخاطر التي تؤثر في تنفيذ المشروعات وبيان مدى فاعلية تطبيق أساليب إدارة المخاطر في الحد من آثارها السلبية وتحسين كفاءة تنفيذ المشروعات. كما سعت الدراسة إلى توضيح أهمية التخطيط المسبق للمخاطر ووضع البدائل المناسبة لمواجهتها بما يضمن تحقيق أهداف المشروع في الوقت المحدد وضمن التكاليف والجودة المخططة</w:t>
      </w:r>
      <w:r w:rsidRPr="009879D7">
        <w:rPr>
          <w:rFonts w:ascii="Sakkal Majalla" w:hAnsi="Sakkal Majalla" w:cs="Sakkal Majalla"/>
          <w:sz w:val="28"/>
          <w:szCs w:val="28"/>
        </w:rPr>
        <w:t>.</w:t>
      </w:r>
    </w:p>
    <w:p w14:paraId="1811D6F2"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وتوصلت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أن المشروعات الإنشائية تواجه العديد من المخاطر المرتبطة بالتخطيط والتنفيذ والتمويل والموارد البشرية والظروف البيئية وأن ضعف تطبيق منهجية علمية لإدارة المخاطر يؤدي إلى زيادة احتمالات تعثر المشروعات وارتفاع التكاليف وتأخر الإنجاز. كما أوضحت النتائج أن المؤسسات التي تعتمد أساليب احترافية في إدارة المخاطر تكون أكثر قدرة على السيطرة على المشكلات التشغيلية وتحقيق مستويات أفضل من الأداء والاستقرار</w:t>
      </w:r>
      <w:r w:rsidRPr="009879D7">
        <w:rPr>
          <w:rFonts w:ascii="Sakkal Majalla" w:hAnsi="Sakkal Majalla" w:cs="Sakkal Majalla"/>
          <w:sz w:val="28"/>
          <w:szCs w:val="28"/>
        </w:rPr>
        <w:t>.</w:t>
      </w:r>
    </w:p>
    <w:p w14:paraId="7F6FB46A"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وأوصت الدراسة بـ</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ضرورة تبني منهجيات حديثة في إدارة المخاطر داخل المؤسسات والمشروعات الإنشائية وتطوير قدرات العاملين في مجال تحليل المخاطر وتقييمها وربط إدارة المخاطر بجميع مراحل المشروع مع الاستفادة من الأدوات الكمية والكيفية في تقدير المخاطر ووضع خطط استجابة فعالة تسهم في تقليل الخسائر وتعزيز استمرارية الأعمال</w:t>
      </w:r>
      <w:r w:rsidRPr="009879D7">
        <w:rPr>
          <w:rFonts w:ascii="Sakkal Majalla" w:hAnsi="Sakkal Majalla" w:cs="Sakkal Majalla"/>
          <w:sz w:val="28"/>
          <w:szCs w:val="28"/>
        </w:rPr>
        <w:t>.</w:t>
      </w:r>
    </w:p>
    <w:p w14:paraId="7B6930AE" w14:textId="30F02FD6" w:rsidR="009879D7" w:rsidRPr="009879D7" w:rsidRDefault="009879D7" w:rsidP="009879D7">
      <w:pPr>
        <w:spacing w:line="360" w:lineRule="auto"/>
        <w:jc w:val="mediumKashida"/>
        <w:rPr>
          <w:rFonts w:ascii="Sakkal Majalla" w:hAnsi="Sakkal Majalla" w:cs="Sakkal Majalla"/>
          <w:sz w:val="28"/>
          <w:szCs w:val="28"/>
        </w:rPr>
      </w:pPr>
    </w:p>
    <w:p w14:paraId="0D7D6BE4"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دراسة (حاوي، 2019)</w:t>
      </w:r>
    </w:p>
    <w:p w14:paraId="1FA0B3DD"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عنوان الدراسة</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تأثير متطلبات استمرارية الأعمال في الأداء المستدام للمنظمة باعتماد استراتيجية إدارة المخاطر دراسة حالة في شركة الفيحاء لصناعة البناء الجاهز المحدودة بالبصرة</w:t>
      </w:r>
      <w:r w:rsidRPr="009879D7">
        <w:rPr>
          <w:rFonts w:ascii="Sakkal Majalla" w:hAnsi="Sakkal Majalla" w:cs="Sakkal Majalla"/>
          <w:sz w:val="28"/>
          <w:szCs w:val="28"/>
        </w:rPr>
        <w:t>.</w:t>
      </w:r>
    </w:p>
    <w:p w14:paraId="7320FB4D"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هدفت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بيان أثر تطبيق متطلبات استمرارية الأعمال في تحقيق الأداء المستدام للمنظمات من خلال الاعتماد على استراتيجية إدارة المخاطر مع التعرف على طبيعة العلاقة بين إدارة المخاطر واستمرارية الأعمال ومدى مساهمتهما في تعزيز قدرة المنظمة على الاستمرار في تقديم خدماتها ومنتجاتها في ظل الأزمات والظروف الطارئة</w:t>
      </w:r>
      <w:r w:rsidRPr="009879D7">
        <w:rPr>
          <w:rFonts w:ascii="Sakkal Majalla" w:hAnsi="Sakkal Majalla" w:cs="Sakkal Majalla"/>
          <w:sz w:val="28"/>
          <w:szCs w:val="28"/>
        </w:rPr>
        <w:t>.</w:t>
      </w:r>
    </w:p>
    <w:p w14:paraId="5355A6E4"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وتوصلت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وجود علاقة إيجابية قوية بين تطبيق متطلبات استمرارية الأعمال وبين تحقيق الأداء المستدام حيث تبين أن المنظمات التي تمتلك خططا واضحة لاستمرارية الأعمال وتتبنى إدارة فعالة للمخاطر تتمتع بقدرة أكبر على مواجهة الأزمات وتقليل آثارها والمحافظة على كفاءة الأداء والإنتاجية. كما أظهرت النتائج أن إدارة المخاطر تمثل الأساس الذي تعتمد عليه المنظمات في بناء خطط استمرارية الأعمال وتحقيق الاستدامة المؤسسية</w:t>
      </w:r>
      <w:r w:rsidRPr="009879D7">
        <w:rPr>
          <w:rFonts w:ascii="Sakkal Majalla" w:hAnsi="Sakkal Majalla" w:cs="Sakkal Majalla"/>
          <w:sz w:val="28"/>
          <w:szCs w:val="28"/>
        </w:rPr>
        <w:t>.</w:t>
      </w:r>
    </w:p>
    <w:p w14:paraId="17F064A7"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وأوصت الدراسة بـ</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ضرورة تعزيز ثقافة استمرارية الأعمال داخل المؤسسات الصناعية وربطها بإدارة المخاطر وتطوير الخطط والإجراءات الخاصة بالطوارئ بصورة مستمرة مع توفير التدريب اللازم للعاملين وتنفيذ اختبارات دورية لخطط استمرارية الأعمال لضمان جاهزيتها عند حدوث الأزمات</w:t>
      </w:r>
      <w:r w:rsidRPr="009879D7">
        <w:rPr>
          <w:rFonts w:ascii="Sakkal Majalla" w:hAnsi="Sakkal Majalla" w:cs="Sakkal Majalla"/>
          <w:sz w:val="28"/>
          <w:szCs w:val="28"/>
        </w:rPr>
        <w:t>.</w:t>
      </w:r>
    </w:p>
    <w:p w14:paraId="7C521CC0" w14:textId="74A9CB7B" w:rsidR="009879D7" w:rsidRPr="009879D7" w:rsidRDefault="009879D7" w:rsidP="009879D7">
      <w:pPr>
        <w:spacing w:line="360" w:lineRule="auto"/>
        <w:jc w:val="mediumKashida"/>
        <w:rPr>
          <w:rFonts w:ascii="Sakkal Majalla" w:hAnsi="Sakkal Majalla" w:cs="Sakkal Majalla"/>
          <w:sz w:val="28"/>
          <w:szCs w:val="28"/>
        </w:rPr>
      </w:pPr>
    </w:p>
    <w:p w14:paraId="7525F9E4"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دراسة (خياط، 2019)</w:t>
      </w:r>
    </w:p>
    <w:p w14:paraId="4CF0A1AE"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عنوان الدراسة</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تصور مقترح لتطوير إدارة الأعمال في ضوء مدخل إدارة المخاطر بمؤسسات الأعمال الكويتية</w:t>
      </w:r>
      <w:r w:rsidRPr="009879D7">
        <w:rPr>
          <w:rFonts w:ascii="Sakkal Majalla" w:hAnsi="Sakkal Majalla" w:cs="Sakkal Majalla"/>
          <w:sz w:val="28"/>
          <w:szCs w:val="28"/>
        </w:rPr>
        <w:t>.</w:t>
      </w:r>
    </w:p>
    <w:p w14:paraId="467761CF"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هدفت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تقديم تصور متكامل لتطوير إدارة الأعمال في المؤسسات الكويتية من خلال توظيف مدخل إدارة المخاطر بوصفه أحد المداخل الإدارية الحديثة التي تسهم في تحسين جودة الإدارة وتعزيز كفاءة الأداء المؤسسي. كما هدفت إلى بيان أهمية دمج إدارة المخاطر في العمليات الإدارية والتخطيط الاستراتيجي وصنع القرار بما يدعم قدرة المؤسسات على تحقيق أهدافها بكفاءة</w:t>
      </w:r>
      <w:r w:rsidRPr="009879D7">
        <w:rPr>
          <w:rFonts w:ascii="Sakkal Majalla" w:hAnsi="Sakkal Majalla" w:cs="Sakkal Majalla"/>
          <w:sz w:val="28"/>
          <w:szCs w:val="28"/>
        </w:rPr>
        <w:t>.</w:t>
      </w:r>
    </w:p>
    <w:p w14:paraId="6CF0149E"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وتوصلت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أن إدارة المخاطر تمثل أحد العناصر الرئيسة لتطوير الأداء المؤسسي وتحسين جودة القرارات الإدارية وأن المؤسسات التي تطبق منهجا متكاملا لإدارة المخاطر تحقق مستويات أعلى من الكفاءة والمرونة والقدرة على التكيف مع التغيرات البيئية. كما أكدت النتائج أن نجاح إدارة المخاطر يعتمد على دعم الإدارة العليا وتوافر سياسات واضحة وثقافة تنظيمية داعمة لإدارة المخاطر</w:t>
      </w:r>
      <w:r w:rsidRPr="009879D7">
        <w:rPr>
          <w:rFonts w:ascii="Sakkal Majalla" w:hAnsi="Sakkal Majalla" w:cs="Sakkal Majalla"/>
          <w:sz w:val="28"/>
          <w:szCs w:val="28"/>
        </w:rPr>
        <w:t>.</w:t>
      </w:r>
    </w:p>
    <w:p w14:paraId="5153EA1B"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وأوصت الدراسة بـ</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ضرورة إدماج إدارة المخاطر ضمن السياسات الإدارية للمؤسسات وتطوير الهياكل التنظيمية بما يدعم تطبيقها وتوفير برامج تدريبية للعاملين والقيادات الإدارية إضافة إلى تطوير نظم المعلومات التي تساعد في تحديد المخاطر وتحليلها واتخاذ القرارات المناسبة بشأنها</w:t>
      </w:r>
      <w:r w:rsidRPr="009879D7">
        <w:rPr>
          <w:rFonts w:ascii="Sakkal Majalla" w:hAnsi="Sakkal Majalla" w:cs="Sakkal Majalla"/>
          <w:sz w:val="28"/>
          <w:szCs w:val="28"/>
        </w:rPr>
        <w:t>.</w:t>
      </w:r>
    </w:p>
    <w:p w14:paraId="1B48FFA1" w14:textId="2BF1C1EF" w:rsidR="009879D7" w:rsidRPr="009879D7" w:rsidRDefault="009879D7" w:rsidP="009879D7">
      <w:pPr>
        <w:spacing w:line="360" w:lineRule="auto"/>
        <w:jc w:val="mediumKashida"/>
        <w:rPr>
          <w:rFonts w:ascii="Sakkal Majalla" w:hAnsi="Sakkal Majalla" w:cs="Sakkal Majalla"/>
          <w:sz w:val="28"/>
          <w:szCs w:val="28"/>
        </w:rPr>
      </w:pPr>
    </w:p>
    <w:p w14:paraId="5A837397"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دراسة (</w:t>
      </w:r>
      <w:proofErr w:type="spellStart"/>
      <w:r w:rsidRPr="009879D7">
        <w:rPr>
          <w:rFonts w:ascii="Sakkal Majalla" w:hAnsi="Sakkal Majalla" w:cs="Sakkal Majalla"/>
          <w:sz w:val="28"/>
          <w:szCs w:val="28"/>
          <w:rtl/>
        </w:rPr>
        <w:t>حمادنة</w:t>
      </w:r>
      <w:proofErr w:type="spellEnd"/>
      <w:r w:rsidRPr="009879D7">
        <w:rPr>
          <w:rFonts w:ascii="Sakkal Majalla" w:hAnsi="Sakkal Majalla" w:cs="Sakkal Majalla"/>
          <w:sz w:val="28"/>
          <w:szCs w:val="28"/>
          <w:rtl/>
        </w:rPr>
        <w:t>، 2020)</w:t>
      </w:r>
    </w:p>
    <w:p w14:paraId="7FF65938"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عنوان الدراسة</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القيادة المستدامة وأثرها على إدارة المخاطر الدور الوسيط للرصد الاستراتيجي دراسة ميدانية في المصارف الأردنية المدرجة في بورصة عمان</w:t>
      </w:r>
      <w:r w:rsidRPr="009879D7">
        <w:rPr>
          <w:rFonts w:ascii="Sakkal Majalla" w:hAnsi="Sakkal Majalla" w:cs="Sakkal Majalla"/>
          <w:sz w:val="28"/>
          <w:szCs w:val="28"/>
        </w:rPr>
        <w:t>.</w:t>
      </w:r>
    </w:p>
    <w:p w14:paraId="28C9B2BB"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هدفت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التعرف على أثر القيادة المستدامة في تعزيز إدارة المخاطر داخل المصارف الأردنية مع دراسة الدور الوسيط للرصد الاستراتيجي في دعم هذه العلاقة وبيان كيفية مساهمة القيادة الفاعلة في تطوير ممارسات إدارة المخاطر وتحسين قدرة المؤسسات المالية على مواجهة التحديات المختلفة</w:t>
      </w:r>
      <w:r w:rsidRPr="009879D7">
        <w:rPr>
          <w:rFonts w:ascii="Sakkal Majalla" w:hAnsi="Sakkal Majalla" w:cs="Sakkal Majalla"/>
          <w:sz w:val="28"/>
          <w:szCs w:val="28"/>
        </w:rPr>
        <w:t>.</w:t>
      </w:r>
    </w:p>
    <w:p w14:paraId="5CDA6D4C"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وتوصلت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أن القيادة المستدامة تؤثر بصورة إيجابية في رفع كفاءة إدارة المخاطر وأن الرصد الاستراتيجي يسهم في تعزيز هذه العلاقة من خلال توفير المعلومات اللازمة عن المتغيرات الداخلية والخارجية بما يساعد الإدارة على التنبؤ بالمخاطر واتخاذ الإجراءات المناسبة قبل تفاقمها. كما أوضحت النتائج أن القيادة الفاعلة تعد من أهم عوامل نجاح إدارة المخاطر وتحقيق الاستدامة المؤسسية</w:t>
      </w:r>
      <w:r w:rsidRPr="009879D7">
        <w:rPr>
          <w:rFonts w:ascii="Sakkal Majalla" w:hAnsi="Sakkal Majalla" w:cs="Sakkal Majalla"/>
          <w:sz w:val="28"/>
          <w:szCs w:val="28"/>
        </w:rPr>
        <w:t>.</w:t>
      </w:r>
    </w:p>
    <w:p w14:paraId="429FF3BF"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وأوصت الدراسة بـ</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تعزيز ممارسات القيادة المستدامة داخل المؤسسات وتطوير أنظمة الرصد الاستراتيجي وربطها بإدارة المخاطر مع توفير بيئة تنظيمية تشجع على الابتكار والتعلم المستمر بما يسهم في تحسين القدرة على مواجهة المخاطر وتعزيز استدامة الأداء</w:t>
      </w:r>
      <w:r w:rsidRPr="009879D7">
        <w:rPr>
          <w:rFonts w:ascii="Sakkal Majalla" w:hAnsi="Sakkal Majalla" w:cs="Sakkal Majalla"/>
          <w:sz w:val="28"/>
          <w:szCs w:val="28"/>
        </w:rPr>
        <w:t>.</w:t>
      </w:r>
    </w:p>
    <w:p w14:paraId="0D56B8E3" w14:textId="06BD6C56" w:rsidR="009879D7" w:rsidRPr="009879D7" w:rsidRDefault="009879D7" w:rsidP="009879D7">
      <w:pPr>
        <w:spacing w:line="360" w:lineRule="auto"/>
        <w:jc w:val="mediumKashida"/>
        <w:rPr>
          <w:rFonts w:ascii="Sakkal Majalla" w:hAnsi="Sakkal Majalla" w:cs="Sakkal Majalla"/>
          <w:sz w:val="28"/>
          <w:szCs w:val="28"/>
        </w:rPr>
      </w:pPr>
    </w:p>
    <w:p w14:paraId="52FF8F6A"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دراسة (سعودي، 2020)</w:t>
      </w:r>
    </w:p>
    <w:p w14:paraId="312DC321"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عنوان الدراسة</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إدارة المخاطر وثقافة الأزمات دراسة لرؤى عينة من شباب جامعة الإسكندرية</w:t>
      </w:r>
      <w:r w:rsidRPr="009879D7">
        <w:rPr>
          <w:rFonts w:ascii="Sakkal Majalla" w:hAnsi="Sakkal Majalla" w:cs="Sakkal Majalla"/>
          <w:sz w:val="28"/>
          <w:szCs w:val="28"/>
        </w:rPr>
        <w:t>.</w:t>
      </w:r>
    </w:p>
    <w:p w14:paraId="43A398DD"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هدفت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التعرف على مستوى الوعي بثقافة إدارة المخاطر والأزمات لدى الشباب الجامعي وبيان أهمية نشر ثقافة الاستعداد للمخاطر وتعزيز الوعي بآليات الوقاية وإدارة الأزمات باعتبارها أحد المتطلبات الأساسية لتحقيق الأمن والاستقرار داخل المؤسسات والمجتمع</w:t>
      </w:r>
      <w:r w:rsidRPr="009879D7">
        <w:rPr>
          <w:rFonts w:ascii="Sakkal Majalla" w:hAnsi="Sakkal Majalla" w:cs="Sakkal Majalla"/>
          <w:sz w:val="28"/>
          <w:szCs w:val="28"/>
        </w:rPr>
        <w:t>.</w:t>
      </w:r>
    </w:p>
    <w:p w14:paraId="762C21E3"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وتوصلت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أن نشر ثقافة إدارة المخاطر يسهم بصورة كبيرة في رفع مستوى الوعي والاستعداد لمواجهة الأزمات وتقليل الآثار السلبية الناتجة عنها. كما بينت النتائج أن التدريب والتثقيف المستمرين يؤديان إلى تحسين قدرة الأفراد والمؤسسات على التعامل مع المواقف الطارئة واتخاذ القرارات المناسبة في الوقت المناسب</w:t>
      </w:r>
      <w:r w:rsidRPr="009879D7">
        <w:rPr>
          <w:rFonts w:ascii="Sakkal Majalla" w:hAnsi="Sakkal Majalla" w:cs="Sakkal Majalla"/>
          <w:sz w:val="28"/>
          <w:szCs w:val="28"/>
        </w:rPr>
        <w:t>.</w:t>
      </w:r>
    </w:p>
    <w:p w14:paraId="161CE5DF"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وأوصت الدراسة بـ</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إدراج مفاهيم إدارة المخاطر وثقافة الأزمات ضمن البرامج التعليمية والتدريبية وتكثيف حملات التوعية بأهمية الاستعداد المسبق للمخاطر وتنمية مهارات التعامل مع الأزمات بما يسهم في بناء مجتمع أكثر جاهزية وقدرة على مواجهة التحديات المختلفة</w:t>
      </w:r>
      <w:r w:rsidRPr="009879D7">
        <w:rPr>
          <w:rFonts w:ascii="Sakkal Majalla" w:hAnsi="Sakkal Majalla" w:cs="Sakkal Majalla"/>
          <w:sz w:val="28"/>
          <w:szCs w:val="28"/>
        </w:rPr>
        <w:t>.</w:t>
      </w:r>
    </w:p>
    <w:p w14:paraId="6DAB5EC5" w14:textId="4D59BD3B" w:rsidR="009879D7" w:rsidRPr="009879D7" w:rsidRDefault="009879D7" w:rsidP="009879D7">
      <w:pPr>
        <w:spacing w:line="360" w:lineRule="auto"/>
        <w:jc w:val="mediumKashida"/>
        <w:rPr>
          <w:rFonts w:ascii="Sakkal Majalla" w:hAnsi="Sakkal Majalla" w:cs="Sakkal Majalla"/>
          <w:sz w:val="28"/>
          <w:szCs w:val="28"/>
        </w:rPr>
      </w:pPr>
    </w:p>
    <w:p w14:paraId="625FA5B3"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دراسة (بوداود، 2021)</w:t>
      </w:r>
    </w:p>
    <w:p w14:paraId="0A64A0DE"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عنوان الدراسة</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أثر إدارة المخاطر على تحسين أداء شركات التأمين دراسة حالة</w:t>
      </w:r>
      <w:r w:rsidRPr="009879D7">
        <w:rPr>
          <w:rFonts w:ascii="Sakkal Majalla" w:hAnsi="Sakkal Majalla" w:cs="Sakkal Majalla"/>
          <w:sz w:val="28"/>
          <w:szCs w:val="28"/>
        </w:rPr>
        <w:t>.</w:t>
      </w:r>
    </w:p>
    <w:p w14:paraId="517C1A26"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هدفت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تحليل أثر إدارة المخاطر في تحسين أداء شركات التأمين من خلال التعرف على دورها في الحد من المخاطر التشغيلية والمالية والتنظيمية وبيان مدى مساهمة تطبيق ممارسات إدارة المخاطر في رفع كفاءة الأداء وتحقيق الاستقرار المؤسسي وتعزيز القدرة التنافسية</w:t>
      </w:r>
      <w:r w:rsidRPr="009879D7">
        <w:rPr>
          <w:rFonts w:ascii="Sakkal Majalla" w:hAnsi="Sakkal Majalla" w:cs="Sakkal Majalla"/>
          <w:sz w:val="28"/>
          <w:szCs w:val="28"/>
        </w:rPr>
        <w:t>.</w:t>
      </w:r>
    </w:p>
    <w:p w14:paraId="2103F1CF"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وتوصلت الدراسة إلى</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أن تطبيق إدارة المخاطر بصورة منهجية يسهم في تحسين أداء شركات التأمين ورفع كفاءة استخدام الموارد وتقليل حجم الخسائر وتعزيز جودة القرارات الإدارية. كما أوضحت النتائج أن المؤسسات التي تمتلك أنظمة متطورة لإدارة المخاطر تحقق مستويات أعلى من الكفاءة التشغيلية والاستدامة مقارنة بالمؤسسات التي لا تطبق تلك الأنظمة بصورة فعالة</w:t>
      </w:r>
      <w:r w:rsidRPr="009879D7">
        <w:rPr>
          <w:rFonts w:ascii="Sakkal Majalla" w:hAnsi="Sakkal Majalla" w:cs="Sakkal Majalla"/>
          <w:sz w:val="28"/>
          <w:szCs w:val="28"/>
        </w:rPr>
        <w:t>.</w:t>
      </w:r>
    </w:p>
    <w:p w14:paraId="2F60490C" w14:textId="77777777" w:rsidR="009879D7" w:rsidRPr="009879D7" w:rsidRDefault="009879D7" w:rsidP="009879D7">
      <w:pPr>
        <w:spacing w:line="360" w:lineRule="auto"/>
        <w:jc w:val="mediumKashida"/>
        <w:rPr>
          <w:rFonts w:ascii="Sakkal Majalla" w:hAnsi="Sakkal Majalla" w:cs="Sakkal Majalla"/>
          <w:sz w:val="28"/>
          <w:szCs w:val="28"/>
        </w:rPr>
      </w:pPr>
      <w:r w:rsidRPr="009879D7">
        <w:rPr>
          <w:rFonts w:ascii="Sakkal Majalla" w:hAnsi="Sakkal Majalla" w:cs="Sakkal Majalla"/>
          <w:sz w:val="28"/>
          <w:szCs w:val="28"/>
          <w:rtl/>
        </w:rPr>
        <w:t>وأوصت الدراسة بـ</w:t>
      </w:r>
      <w:r w:rsidRPr="009879D7">
        <w:rPr>
          <w:rFonts w:ascii="Sakkal Majalla" w:hAnsi="Sakkal Majalla" w:cs="Sakkal Majalla"/>
          <w:sz w:val="28"/>
          <w:szCs w:val="28"/>
        </w:rPr>
        <w:t xml:space="preserve">: </w:t>
      </w:r>
      <w:r w:rsidRPr="009879D7">
        <w:rPr>
          <w:rFonts w:ascii="Sakkal Majalla" w:hAnsi="Sakkal Majalla" w:cs="Sakkal Majalla"/>
          <w:sz w:val="28"/>
          <w:szCs w:val="28"/>
          <w:rtl/>
        </w:rPr>
        <w:t>ضرورة تطوير أنظمة إدارة المخاطر داخل شركات التأمين وربطها بعمليات التخطيط والرقابة واتخاذ القرار مع توفير الدعم الإداري والتقني اللازم لتطبيقها وإجراء تقييم دوري للمخاطر وتحديث السياسات والإجراءات بما يواكب المتغيرات المستمرة في بيئة الأعمال</w:t>
      </w:r>
      <w:r w:rsidRPr="009879D7">
        <w:rPr>
          <w:rFonts w:ascii="Sakkal Majalla" w:hAnsi="Sakkal Majalla" w:cs="Sakkal Majalla"/>
          <w:sz w:val="28"/>
          <w:szCs w:val="28"/>
        </w:rPr>
        <w:t>.</w:t>
      </w:r>
    </w:p>
    <w:p w14:paraId="1EF68221"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دراسة (لعروسي، 2021)</w:t>
      </w:r>
    </w:p>
    <w:p w14:paraId="71EAFA5C"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عنوان الدراسة</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 xml:space="preserve">أهمية إدارة المخاطر في المؤسسات الصغيرة والمتوسطة دراسة حالة شركة صناعة </w:t>
      </w:r>
      <w:proofErr w:type="spellStart"/>
      <w:r w:rsidRPr="00E34347">
        <w:rPr>
          <w:rFonts w:ascii="Sakkal Majalla" w:hAnsi="Sakkal Majalla" w:cs="Sakkal Majalla"/>
          <w:sz w:val="28"/>
          <w:szCs w:val="28"/>
          <w:rtl/>
        </w:rPr>
        <w:t>الغرانيت</w:t>
      </w:r>
      <w:proofErr w:type="spellEnd"/>
      <w:r w:rsidRPr="00E34347">
        <w:rPr>
          <w:rFonts w:ascii="Sakkal Majalla" w:hAnsi="Sakkal Majalla" w:cs="Sakkal Majalla"/>
          <w:sz w:val="28"/>
          <w:szCs w:val="28"/>
          <w:rtl/>
        </w:rPr>
        <w:t xml:space="preserve"> والخرسانة ش ذ م </w:t>
      </w:r>
      <w:proofErr w:type="spellStart"/>
      <w:r w:rsidRPr="00E34347">
        <w:rPr>
          <w:rFonts w:ascii="Sakkal Majalla" w:hAnsi="Sakkal Majalla" w:cs="Sakkal Majalla"/>
          <w:sz w:val="28"/>
          <w:szCs w:val="28"/>
          <w:rtl/>
        </w:rPr>
        <w:t>م</w:t>
      </w:r>
      <w:proofErr w:type="spellEnd"/>
      <w:r w:rsidRPr="00E34347">
        <w:rPr>
          <w:rFonts w:ascii="Sakkal Majalla" w:hAnsi="Sakkal Majalla" w:cs="Sakkal Majalla"/>
          <w:sz w:val="28"/>
          <w:szCs w:val="28"/>
        </w:rPr>
        <w:t xml:space="preserve"> AGGLOLUX </w:t>
      </w:r>
      <w:r w:rsidRPr="00E34347">
        <w:rPr>
          <w:rFonts w:ascii="Sakkal Majalla" w:hAnsi="Sakkal Majalla" w:cs="Sakkal Majalla"/>
          <w:sz w:val="28"/>
          <w:szCs w:val="28"/>
          <w:rtl/>
        </w:rPr>
        <w:t>بالمسيلة</w:t>
      </w:r>
      <w:r w:rsidRPr="00E34347">
        <w:rPr>
          <w:rFonts w:ascii="Sakkal Majalla" w:hAnsi="Sakkal Majalla" w:cs="Sakkal Majalla"/>
          <w:sz w:val="28"/>
          <w:szCs w:val="28"/>
        </w:rPr>
        <w:t>.</w:t>
      </w:r>
    </w:p>
    <w:p w14:paraId="5E939B79"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هدفت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التعرف على أهمية إدارة المخاطر في المؤسسات الصغيرة والمتوسطة وبيان دورها في تحسين كفاءة الأداء المؤسسي وتعزيز قدرة المؤسسات على مواجهة المخاطر التي قد تؤثر في استمرارية أعمالها. كما هدفت إلى تحليل واقع تطبيق إدارة المخاطر داخل المؤسسة محل الدراسة والتعرف على مدى مساهمة ممارسات إدارة المخاطر في تقليل الخسائر وتحسين كفاءة استخدام الموارد وتحقيق الاستقرار التنظيمي</w:t>
      </w:r>
      <w:r w:rsidRPr="00E34347">
        <w:rPr>
          <w:rFonts w:ascii="Sakkal Majalla" w:hAnsi="Sakkal Majalla" w:cs="Sakkal Majalla"/>
          <w:sz w:val="28"/>
          <w:szCs w:val="28"/>
        </w:rPr>
        <w:t>.</w:t>
      </w:r>
    </w:p>
    <w:p w14:paraId="5FC05B21"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وتوصلت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أن إدارة المخاطر تمثل أحد المقومات الأساسية لنجاح المؤسسات الصغيرة والمتوسطة وأن تطبيقها بصورة منهجية يسهم في الحد من المخاطر التشغيلية والمالية والإدارية ويعزز قدرة المؤسسة على التكيف مع المتغيرات المختلفة. كما أظهرت النتائج أن المؤسسات التي تمتلك نظاما واضحا لإدارة المخاطر تكون أكثر قدرة على تحقيق الاستقرار والاستمرار مقارنة بالمؤسسات التي تفتقر إلى هذا النظام</w:t>
      </w:r>
      <w:r w:rsidRPr="00E34347">
        <w:rPr>
          <w:rFonts w:ascii="Sakkal Majalla" w:hAnsi="Sakkal Majalla" w:cs="Sakkal Majalla"/>
          <w:sz w:val="28"/>
          <w:szCs w:val="28"/>
        </w:rPr>
        <w:t>.</w:t>
      </w:r>
    </w:p>
    <w:p w14:paraId="7174E996"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وأوصت الدراسة بـ</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ضرورة نشر ثقافة إدارة المخاطر داخل المؤسسات الصغيرة والمتوسطة وتطوير السياسات والإجراءات الخاصة بتحديد المخاطر وتحليلها بصورة مستمرة مع توفير برامج تدريبية للعاملين وتخصيص الموارد اللازمة لتطوير نظم إدارة المخاطر بما يسهم في تعزيز استمرارية الأعمال وتحقيق التنمية المستدامة</w:t>
      </w:r>
      <w:r w:rsidRPr="00E34347">
        <w:rPr>
          <w:rFonts w:ascii="Sakkal Majalla" w:hAnsi="Sakkal Majalla" w:cs="Sakkal Majalla"/>
          <w:sz w:val="28"/>
          <w:szCs w:val="28"/>
        </w:rPr>
        <w:t>.</w:t>
      </w:r>
    </w:p>
    <w:p w14:paraId="2D320F36" w14:textId="4D64DBFA" w:rsidR="00E34347" w:rsidRPr="00E34347" w:rsidRDefault="00E34347" w:rsidP="00E34347">
      <w:pPr>
        <w:spacing w:line="360" w:lineRule="auto"/>
        <w:jc w:val="mediumKashida"/>
        <w:rPr>
          <w:rFonts w:ascii="Sakkal Majalla" w:hAnsi="Sakkal Majalla" w:cs="Sakkal Majalla"/>
          <w:sz w:val="28"/>
          <w:szCs w:val="28"/>
        </w:rPr>
      </w:pPr>
    </w:p>
    <w:p w14:paraId="747E5DDC"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دراسة (بكوش، 2022)</w:t>
      </w:r>
    </w:p>
    <w:p w14:paraId="2EE3B98F"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عنوان الدراسة</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أثر إدارة المخاطر في تحقيق الميزة التنافسية المستدامة للمشاريع دراسة حالة مؤسسة بيكو</w:t>
      </w:r>
      <w:r w:rsidRPr="00E34347">
        <w:rPr>
          <w:rFonts w:ascii="Sakkal Majalla" w:hAnsi="Sakkal Majalla" w:cs="Sakkal Majalla"/>
          <w:sz w:val="28"/>
          <w:szCs w:val="28"/>
        </w:rPr>
        <w:t>.</w:t>
      </w:r>
    </w:p>
    <w:p w14:paraId="71526782"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هدفت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بيان أثر إدارة المخاطر في تحقيق الميزة التنافسية المستدامة للمشاريع من خلال التعرف على دورها في تحسين الأداء المؤسسي وتقليل الخسائر وتعزيز كفاءة استخدام الموارد ودعم القدرة التنافسية للمؤسسات. كما هدفت إلى توضيح العلاقة بين تطبيق ممارسات إدارة المخاطر وتحقيق الاستدامة في بيئة الأعمال</w:t>
      </w:r>
      <w:r w:rsidRPr="00E34347">
        <w:rPr>
          <w:rFonts w:ascii="Sakkal Majalla" w:hAnsi="Sakkal Majalla" w:cs="Sakkal Majalla"/>
          <w:sz w:val="28"/>
          <w:szCs w:val="28"/>
        </w:rPr>
        <w:t>.</w:t>
      </w:r>
    </w:p>
    <w:p w14:paraId="0159C7CA"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وتوصلت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أن إدارة المخاطر تؤدي دورا محوريا في تحقيق الميزة التنافسية المستدامة من خلال تحسين كفاءة العمليات وتقليل احتمالات التعرض للخسائر وتعزيز قدرة المؤسسة على استثمار الفرص ومواجهة التحديات. كما أكدت النتائج أن الإدارة الفعالة للمخاطر تسهم في رفع جودة القرارات الإدارية وزيادة مرونة المؤسسة وقدرتها على الاستمرار في بيئة أعمال متغيرة</w:t>
      </w:r>
      <w:r w:rsidRPr="00E34347">
        <w:rPr>
          <w:rFonts w:ascii="Sakkal Majalla" w:hAnsi="Sakkal Majalla" w:cs="Sakkal Majalla"/>
          <w:sz w:val="28"/>
          <w:szCs w:val="28"/>
        </w:rPr>
        <w:t>.</w:t>
      </w:r>
    </w:p>
    <w:p w14:paraId="6C5230AD"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وأوصت الدراسة بـ</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ضرورة دمج إدارة المخاطر ضمن الخطط الاستراتيجية للمؤسسات وتطوير أنظمة متكاملة لإدارة المخاطر وربطها بجميع الأنشطة التشغيلية مع تعزيز دور الإدارة العليا في دعم تطبيق ممارسات إدارة المخاطر ونشر ثقافتها بين العاملين</w:t>
      </w:r>
      <w:r w:rsidRPr="00E34347">
        <w:rPr>
          <w:rFonts w:ascii="Sakkal Majalla" w:hAnsi="Sakkal Majalla" w:cs="Sakkal Majalla"/>
          <w:sz w:val="28"/>
          <w:szCs w:val="28"/>
        </w:rPr>
        <w:t>.</w:t>
      </w:r>
    </w:p>
    <w:p w14:paraId="282241B4" w14:textId="53A3C90D" w:rsidR="00E34347" w:rsidRPr="00E34347" w:rsidRDefault="00E34347" w:rsidP="00E34347">
      <w:pPr>
        <w:spacing w:line="360" w:lineRule="auto"/>
        <w:jc w:val="mediumKashida"/>
        <w:rPr>
          <w:rFonts w:ascii="Sakkal Majalla" w:hAnsi="Sakkal Majalla" w:cs="Sakkal Majalla"/>
          <w:sz w:val="28"/>
          <w:szCs w:val="28"/>
        </w:rPr>
      </w:pPr>
    </w:p>
    <w:p w14:paraId="453F6823"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دراسة (القحطاني، 2022)</w:t>
      </w:r>
    </w:p>
    <w:p w14:paraId="2C8AE713"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عنوان الدراسة</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 xml:space="preserve">أبعاد إدارة المخاطر الاستراتيجية </w:t>
      </w:r>
      <w:proofErr w:type="gramStart"/>
      <w:r w:rsidRPr="00E34347">
        <w:rPr>
          <w:rFonts w:ascii="Sakkal Majalla" w:hAnsi="Sakkal Majalla" w:cs="Sakkal Majalla"/>
          <w:sz w:val="28"/>
          <w:szCs w:val="28"/>
          <w:rtl/>
        </w:rPr>
        <w:t>مخاطر</w:t>
      </w:r>
      <w:proofErr w:type="gramEnd"/>
      <w:r w:rsidRPr="00E34347">
        <w:rPr>
          <w:rFonts w:ascii="Sakkal Majalla" w:hAnsi="Sakkal Majalla" w:cs="Sakkal Majalla"/>
          <w:sz w:val="28"/>
          <w:szCs w:val="28"/>
          <w:rtl/>
        </w:rPr>
        <w:t xml:space="preserve"> الوثائق والمعلومات ومخاطر السمعة التنظيمية ومخاطر الثقافة التنظيمية ومخاطر الموارد البشرية ودورها في تحقيق التنمية المستدامة دراسة تطبيقية على وزارة البيئة والمياه والزراعة بمنطقة عسير بالمملكة العربية السعودية</w:t>
      </w:r>
      <w:r w:rsidRPr="00E34347">
        <w:rPr>
          <w:rFonts w:ascii="Sakkal Majalla" w:hAnsi="Sakkal Majalla" w:cs="Sakkal Majalla"/>
          <w:sz w:val="28"/>
          <w:szCs w:val="28"/>
        </w:rPr>
        <w:t>.</w:t>
      </w:r>
    </w:p>
    <w:p w14:paraId="67CF8E01"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هدفت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التعرف على أثر أبعاد إدارة المخاطر الاستراتيجية في تحقيق التنمية المستدامة من خلال دراسة مجموعة من المخاطر التنظيمية والإدارية التي تواجه المؤسسات الحكومية وبيان دور إدارة هذه المخاطر في دعم الأداء المؤسسي وتحقيق الاستدامة وتعزيز كفاءة الإدارة</w:t>
      </w:r>
      <w:r w:rsidRPr="00E34347">
        <w:rPr>
          <w:rFonts w:ascii="Sakkal Majalla" w:hAnsi="Sakkal Majalla" w:cs="Sakkal Majalla"/>
          <w:sz w:val="28"/>
          <w:szCs w:val="28"/>
        </w:rPr>
        <w:t>.</w:t>
      </w:r>
    </w:p>
    <w:p w14:paraId="2087AEDB"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وتوصلت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وجود تأثير إيجابي لأبعاد إدارة المخاطر الاستراتيجية في تحقيق التنمية المستدامة حيث تبين أن الإدارة الفعالة لمخاطر الوثائق والمعلومات والسمعة التنظيمية والثقافة التنظيمية والموارد البشرية تؤدي إلى رفع كفاءة الأداء وتحسين جودة الخدمات وتعزيز قدرة المؤسسة على مواجهة المتغيرات والتحديات المستقبلية</w:t>
      </w:r>
      <w:r w:rsidRPr="00E34347">
        <w:rPr>
          <w:rFonts w:ascii="Sakkal Majalla" w:hAnsi="Sakkal Majalla" w:cs="Sakkal Majalla"/>
          <w:sz w:val="28"/>
          <w:szCs w:val="28"/>
        </w:rPr>
        <w:t>.</w:t>
      </w:r>
    </w:p>
    <w:p w14:paraId="104BD004"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وأوصت الدراسة بـ</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ضرورة تطوير استراتيجيات شاملة لإدارة المخاطر الاستراتيجية داخل المؤسسات الحكومية وتعزيز التكامل بين مختلف أنواع المخاطر وتوفير الدعم الإداري والتقني اللازم لتطبيقها مع نشر ثقافة إدارة المخاطر بين جميع العاملين</w:t>
      </w:r>
      <w:r w:rsidRPr="00E34347">
        <w:rPr>
          <w:rFonts w:ascii="Sakkal Majalla" w:hAnsi="Sakkal Majalla" w:cs="Sakkal Majalla"/>
          <w:sz w:val="28"/>
          <w:szCs w:val="28"/>
        </w:rPr>
        <w:t>.</w:t>
      </w:r>
    </w:p>
    <w:p w14:paraId="4777F5BB" w14:textId="460BF431" w:rsidR="00E34347" w:rsidRPr="00E34347" w:rsidRDefault="00E34347" w:rsidP="00E34347">
      <w:pPr>
        <w:spacing w:line="360" w:lineRule="auto"/>
        <w:jc w:val="mediumKashida"/>
        <w:rPr>
          <w:rFonts w:ascii="Sakkal Majalla" w:hAnsi="Sakkal Majalla" w:cs="Sakkal Majalla"/>
          <w:sz w:val="28"/>
          <w:szCs w:val="28"/>
        </w:rPr>
      </w:pPr>
    </w:p>
    <w:p w14:paraId="601ADD53"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دراسة (الغامدي، 2022)</w:t>
      </w:r>
    </w:p>
    <w:p w14:paraId="01A9A38E"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عنوان الدراسة</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واقع إدارة استمرارية الأعمال أيزو 22301 في القطاع العام لمواجهة الأزمات المملكة العربية السعودية نموذجا</w:t>
      </w:r>
      <w:r w:rsidRPr="00E34347">
        <w:rPr>
          <w:rFonts w:ascii="Sakkal Majalla" w:hAnsi="Sakkal Majalla" w:cs="Sakkal Majalla"/>
          <w:sz w:val="28"/>
          <w:szCs w:val="28"/>
        </w:rPr>
        <w:t>.</w:t>
      </w:r>
    </w:p>
    <w:p w14:paraId="63F42F5D"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هدفت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التعرف على واقع تطبيق نظام إدارة استمرارية الأعمال وفق المواصفة الدولية أيزو 22301 في القطاع العام بالمملكة العربية السعودية وبيان مدى جاهزية الجهات الحكومية لمواجهة الأزمات والكوارث وضمان استمرارية تقديم الخدمات الأساسية. كما هدفت إلى تحديد أبرز متطلبات نجاح تطبيق نظام استمرارية الأعمال والتحديات التي تواجه المؤسسات الحكومية في هذا المجال</w:t>
      </w:r>
      <w:r w:rsidRPr="00E34347">
        <w:rPr>
          <w:rFonts w:ascii="Sakkal Majalla" w:hAnsi="Sakkal Majalla" w:cs="Sakkal Majalla"/>
          <w:sz w:val="28"/>
          <w:szCs w:val="28"/>
        </w:rPr>
        <w:t>.</w:t>
      </w:r>
    </w:p>
    <w:p w14:paraId="29C9E625"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وتوصلت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أن تطبيق نظام إدارة استمرارية الأعمال يسهم بصورة كبيرة في رفع مستوى الجاهزية المؤسسية وتحسين القدرة على التعامل مع الأزمات وتقليل آثارها السلبية على سير الأعمال. كما أوضحت النتائج وجود حاجة مستمرة إلى تطوير السياسات والإجراءات الخاصة باستمرارية الأعمال وتعزيز التكامل بينها وبين أنظمة إدارة المخاطر</w:t>
      </w:r>
      <w:r w:rsidRPr="00E34347">
        <w:rPr>
          <w:rFonts w:ascii="Sakkal Majalla" w:hAnsi="Sakkal Majalla" w:cs="Sakkal Majalla"/>
          <w:sz w:val="28"/>
          <w:szCs w:val="28"/>
        </w:rPr>
        <w:t>.</w:t>
      </w:r>
    </w:p>
    <w:p w14:paraId="418ED2D6"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وأوصت الدراسة بـ</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تعزيز تطبيق متطلبات المواصفة الدولية أيزو 22301 داخل المؤسسات الحكومية وتحديث خطط استمرارية الأعمال بصورة دورية وتنفيذ برامج تدريبية واختبارات عملية للتأكد من جاهزية الجهات المختلفة لمواجهة الأزمات والطوارئ</w:t>
      </w:r>
      <w:r w:rsidRPr="00E34347">
        <w:rPr>
          <w:rFonts w:ascii="Sakkal Majalla" w:hAnsi="Sakkal Majalla" w:cs="Sakkal Majalla"/>
          <w:sz w:val="28"/>
          <w:szCs w:val="28"/>
        </w:rPr>
        <w:t>.</w:t>
      </w:r>
    </w:p>
    <w:p w14:paraId="1F3B3AD4" w14:textId="7929721E" w:rsidR="00E34347" w:rsidRPr="00E34347" w:rsidRDefault="00E34347" w:rsidP="00E34347">
      <w:pPr>
        <w:spacing w:line="360" w:lineRule="auto"/>
        <w:jc w:val="mediumKashida"/>
        <w:rPr>
          <w:rFonts w:ascii="Sakkal Majalla" w:hAnsi="Sakkal Majalla" w:cs="Sakkal Majalla"/>
          <w:sz w:val="28"/>
          <w:szCs w:val="28"/>
        </w:rPr>
      </w:pPr>
    </w:p>
    <w:p w14:paraId="3E4C9DC0"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دراسة (معدن، 2026)</w:t>
      </w:r>
    </w:p>
    <w:p w14:paraId="1C4C9436"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عنوان الدراسة</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تأثير إدارة المخاطر التشغيلية على استمرارية الأعمال في شركات الطاقة الوطنية دراسة حالة مجمع سوناطراك</w:t>
      </w:r>
      <w:r w:rsidRPr="00E34347">
        <w:rPr>
          <w:rFonts w:ascii="Sakkal Majalla" w:hAnsi="Sakkal Majalla" w:cs="Sakkal Majalla"/>
          <w:sz w:val="28"/>
          <w:szCs w:val="28"/>
        </w:rPr>
        <w:t>.</w:t>
      </w:r>
    </w:p>
    <w:p w14:paraId="40DE9DB4"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هدفت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التعرف على أثر إدارة المخاطر التشغيلية في تعزيز استمرارية الأعمال داخل شركات الطاقة الوطنية من خلال دراسة واقع إدارة المخاطر التشغيلية في مجمع سوناطراك وتحليل دورها في المحافظة على استمرارية العمليات التشغيلية وتقليل آثار المخاطر المحتملة على الأداء المؤسسي. كما هدفت إلى إبراز أهمية التكامل بين إدارة المخاطر التشغيلية وخطط استمرارية الأعمال في المؤسسات الصناعية الكبرى</w:t>
      </w:r>
      <w:r w:rsidRPr="00E34347">
        <w:rPr>
          <w:rFonts w:ascii="Sakkal Majalla" w:hAnsi="Sakkal Majalla" w:cs="Sakkal Majalla"/>
          <w:sz w:val="28"/>
          <w:szCs w:val="28"/>
        </w:rPr>
        <w:t>.</w:t>
      </w:r>
    </w:p>
    <w:p w14:paraId="3754E42C"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وتوصلت الدراسة إلى</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أن إدارة المخاطر التشغيلية تمثل أحد العوامل الرئيسة في تعزيز استمرارية الأعمال داخل شركات الطاقة حيث أسهمت في رفع كفاءة تحديد المخاطر وتحليلها ووضع إجراءات وقائية للحد من آثارها. كما بينت النتائج أن وجود نظام متكامل لإدارة المخاطر التشغيلية يسهم في تحسين سرعة الاستجابة للأزمات وتقليل فترات توقف العمليات التشغيلية وزيادة قدرة المؤسسة على التعافي واستعادة نشاطها بصورة سريعة</w:t>
      </w:r>
      <w:r w:rsidRPr="00E34347">
        <w:rPr>
          <w:rFonts w:ascii="Sakkal Majalla" w:hAnsi="Sakkal Majalla" w:cs="Sakkal Majalla"/>
          <w:sz w:val="28"/>
          <w:szCs w:val="28"/>
        </w:rPr>
        <w:t>.</w:t>
      </w:r>
    </w:p>
    <w:p w14:paraId="4EC24765" w14:textId="77777777" w:rsidR="00E34347" w:rsidRPr="00E34347" w:rsidRDefault="00E34347" w:rsidP="00E34347">
      <w:pPr>
        <w:spacing w:line="360" w:lineRule="auto"/>
        <w:jc w:val="mediumKashida"/>
        <w:rPr>
          <w:rFonts w:ascii="Sakkal Majalla" w:hAnsi="Sakkal Majalla" w:cs="Sakkal Majalla"/>
          <w:sz w:val="28"/>
          <w:szCs w:val="28"/>
        </w:rPr>
      </w:pPr>
      <w:r w:rsidRPr="00E34347">
        <w:rPr>
          <w:rFonts w:ascii="Sakkal Majalla" w:hAnsi="Sakkal Majalla" w:cs="Sakkal Majalla"/>
          <w:sz w:val="28"/>
          <w:szCs w:val="28"/>
          <w:rtl/>
        </w:rPr>
        <w:t>وأوصت الدراسة بـ</w:t>
      </w:r>
      <w:r w:rsidRPr="00E34347">
        <w:rPr>
          <w:rFonts w:ascii="Sakkal Majalla" w:hAnsi="Sakkal Majalla" w:cs="Sakkal Majalla"/>
          <w:sz w:val="28"/>
          <w:szCs w:val="28"/>
        </w:rPr>
        <w:t xml:space="preserve">: </w:t>
      </w:r>
      <w:r w:rsidRPr="00E34347">
        <w:rPr>
          <w:rFonts w:ascii="Sakkal Majalla" w:hAnsi="Sakkal Majalla" w:cs="Sakkal Majalla"/>
          <w:sz w:val="28"/>
          <w:szCs w:val="28"/>
          <w:rtl/>
        </w:rPr>
        <w:t>ضرورة الاستمرار في تطوير أنظمة إدارة المخاطر التشغيلية وربطها بصورة مباشرة بخطط استمرارية الأعمال وتوظيف التقنيات الحديثة في مراقبة المخاطر وتحليلها مع تنفيذ برامج تدريبية دورية للعاملين وتحديث خطط الطوارئ بصورة مستمرة بما يتوافق مع طبيعة المخاطر المتغيرة ويعزز استدامة الأعمال داخل المؤسسات الصناعية</w:t>
      </w:r>
      <w:r w:rsidRPr="00E34347">
        <w:rPr>
          <w:rFonts w:ascii="Sakkal Majalla" w:hAnsi="Sakkal Majalla" w:cs="Sakkal Majalla"/>
          <w:sz w:val="28"/>
          <w:szCs w:val="28"/>
        </w:rPr>
        <w:t>.</w:t>
      </w:r>
    </w:p>
    <w:p w14:paraId="0C05093F" w14:textId="24368F0D"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دراسة (</w:t>
      </w:r>
      <w:r w:rsidRPr="00E34347">
        <w:rPr>
          <w:rFonts w:ascii="Sakkal Majalla" w:hAnsi="Sakkal Majalla" w:cs="Sakkal Majalla"/>
          <w:sz w:val="28"/>
          <w:szCs w:val="28"/>
        </w:rPr>
        <w:t>Schmidt</w:t>
      </w:r>
      <w:r w:rsidRPr="00E34347">
        <w:rPr>
          <w:rFonts w:ascii="Sakkal Majalla" w:hAnsi="Sakkal Majalla" w:cs="Sakkal Majalla"/>
          <w:sz w:val="28"/>
          <w:szCs w:val="28"/>
          <w:rtl/>
        </w:rPr>
        <w:t>، 2022)</w:t>
      </w:r>
    </w:p>
    <w:p w14:paraId="1D1663EE" w14:textId="35C36641"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 xml:space="preserve">عنوان الدراسة: </w:t>
      </w:r>
      <w:r w:rsidRPr="00E34347">
        <w:rPr>
          <w:rFonts w:ascii="Sakkal Majalla" w:hAnsi="Sakkal Majalla" w:cs="Sakkal Majalla"/>
          <w:sz w:val="28"/>
          <w:szCs w:val="28"/>
        </w:rPr>
        <w:t>Operational Disruptions Firm Risk and Control Systems</w:t>
      </w:r>
      <w:r w:rsidRPr="00E34347">
        <w:rPr>
          <w:rFonts w:ascii="Sakkal Majalla" w:hAnsi="Sakkal Majalla" w:cs="Sakkal Majalla"/>
          <w:sz w:val="28"/>
          <w:szCs w:val="28"/>
          <w:rtl/>
        </w:rPr>
        <w:t>.</w:t>
      </w:r>
    </w:p>
    <w:p w14:paraId="65FE988E" w14:textId="55F51214"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هدفت الدراسة إلى: التعرف على أثر الاضطرابات التشغيلية في زيادة مستوى المخاطر التي تواجه الشركات الصناعية وتحليل دور أنظمة الرقابة الداخلية وإدارة المخاطر في الحد من آثار هذه الاضطرابات على الأداء المؤسسي واستمرارية العمليات. كما هدفت إلى توضيح كيفية مساهمة أنظمة الرقابة والإدارة الفعالة للمخاطر في تعزيز قدرة المؤسسات على الاستجابة السريعة للأحداث غير المتوقعة والمحافظة على استقرار عملياتها التشغيلية.</w:t>
      </w:r>
    </w:p>
    <w:p w14:paraId="7B3E73FD" w14:textId="4B24985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وتوصلت الدراسة إلى: أن الاضطرابات التشغيلية تعد من أكثر مصادر المخاطر تأثيرا على أداء المؤسسات الصناعية وأن وجود أنظمة رقابية متطورة وإدارة فعالة للمخاطر يسهم بصورة كبيرة في تقليل آثار هذه الاضطرابات والحد من الخسائر التشغيلية وتحسين جودة القرارات الإدارية. كما بينت النتائج أن المؤسسات التي تستثمر في تطوير أنظمة الرقابة وإدارة المخاطر تحقق مستويات أعلى من المرونة التشغيلية والاستدامة.</w:t>
      </w:r>
    </w:p>
    <w:p w14:paraId="25F4B59C" w14:textId="7777777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وأوصت الدراسة بـ: تطوير أنظمة الرقابة الداخلية بصورة مستمرة وربطها ببرامج إدارة المخاطر التشغيلية وتوفير المعلومات الدقيقة للإدارة بما يسهم في سرعة اتخاذ القرار وتحسين القدرة على مواجهة الاضطرابات التشغيلية.</w:t>
      </w:r>
    </w:p>
    <w:p w14:paraId="37E7EF86" w14:textId="77777777" w:rsidR="00E34347" w:rsidRPr="00E34347" w:rsidRDefault="00E34347" w:rsidP="00E34347">
      <w:pPr>
        <w:spacing w:line="360" w:lineRule="auto"/>
        <w:jc w:val="both"/>
        <w:rPr>
          <w:rFonts w:ascii="Sakkal Majalla" w:hAnsi="Sakkal Majalla" w:cs="Sakkal Majalla"/>
          <w:sz w:val="28"/>
          <w:szCs w:val="28"/>
          <w:rtl/>
        </w:rPr>
      </w:pPr>
    </w:p>
    <w:p w14:paraId="49638F39" w14:textId="420EC190"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دراسة (</w:t>
      </w:r>
      <w:proofErr w:type="spellStart"/>
      <w:r w:rsidRPr="00E34347">
        <w:rPr>
          <w:rFonts w:ascii="Sakkal Majalla" w:hAnsi="Sakkal Majalla" w:cs="Sakkal Majalla"/>
          <w:sz w:val="28"/>
          <w:szCs w:val="28"/>
        </w:rPr>
        <w:t>Galaitsi</w:t>
      </w:r>
      <w:proofErr w:type="spellEnd"/>
      <w:r w:rsidRPr="00E34347">
        <w:rPr>
          <w:rFonts w:ascii="Sakkal Majalla" w:hAnsi="Sakkal Majalla" w:cs="Sakkal Majalla"/>
          <w:sz w:val="28"/>
          <w:szCs w:val="28"/>
          <w:rtl/>
        </w:rPr>
        <w:t>، 2023)</w:t>
      </w:r>
    </w:p>
    <w:p w14:paraId="7043BE9B" w14:textId="7DD3D13B"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 xml:space="preserve">عنوان الدراسة: </w:t>
      </w:r>
      <w:r w:rsidRPr="00E34347">
        <w:rPr>
          <w:rFonts w:ascii="Sakkal Majalla" w:hAnsi="Sakkal Majalla" w:cs="Sakkal Majalla"/>
          <w:sz w:val="28"/>
          <w:szCs w:val="28"/>
        </w:rPr>
        <w:t>Business Continuity Management Operational Resilience and Organizational Resilience Commonalities Distinctions and Synthesis</w:t>
      </w:r>
      <w:r w:rsidRPr="00E34347">
        <w:rPr>
          <w:rFonts w:ascii="Sakkal Majalla" w:hAnsi="Sakkal Majalla" w:cs="Sakkal Majalla"/>
          <w:sz w:val="28"/>
          <w:szCs w:val="28"/>
          <w:rtl/>
        </w:rPr>
        <w:t>.</w:t>
      </w:r>
    </w:p>
    <w:p w14:paraId="3FEBEF7A" w14:textId="51E5F423"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هدفت الدراسة إلى: توضيح العلاقة بين إدارة استمرارية الأعمال والمرونة التشغيلية والمرونة التنظيمية وتحليل أوجه التشابه والاختلاف بين هذه المفاهيم مع تقديم إطار متكامل يوضح كيفية مساهمة كل منها في تعزيز قدرة المؤسسات على مواجهة الأزمات وتحقيق الاستدامة المؤسسية.</w:t>
      </w:r>
    </w:p>
    <w:p w14:paraId="43318DD0" w14:textId="0C591E24"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وتوصلت الدراسة إلى: أن إدارة استمرارية الأعمال والمرونة التشغيلية والمرونة التنظيمية تمثل منظومة متكاملة تعمل بصورة مترابطة لضمان استمرار المؤسسات في أداء وظائفها الأساسية أثناء الأزمات والاضطرابات. كما أوضحت النتائج أن نجاح استمرارية الأعمال يعتمد بصورة كبيرة على فاعلية إدارة المخاطر التشغيلية ووجود خطط واضحة للطوارئ والتعافي.</w:t>
      </w:r>
    </w:p>
    <w:p w14:paraId="5F1A29DF" w14:textId="7777777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وأوصت الدراسة بـ: دمج برامج إدارة المخاطر التشغيلية مع أنظمة استمرارية الأعمال والمرونة التنظيمية وتطوير استراتيجيات متكاملة تساعد المؤسسات على تعزيز قدرتها على التكيف مع المتغيرات والأزمات المستقبلية.</w:t>
      </w:r>
    </w:p>
    <w:p w14:paraId="09C52A87" w14:textId="77777777" w:rsidR="00E34347" w:rsidRPr="00E34347" w:rsidRDefault="00E34347" w:rsidP="00E34347">
      <w:pPr>
        <w:spacing w:line="360" w:lineRule="auto"/>
        <w:jc w:val="both"/>
        <w:rPr>
          <w:rFonts w:ascii="Sakkal Majalla" w:hAnsi="Sakkal Majalla" w:cs="Sakkal Majalla"/>
          <w:sz w:val="28"/>
          <w:szCs w:val="28"/>
          <w:rtl/>
        </w:rPr>
      </w:pPr>
    </w:p>
    <w:p w14:paraId="6DA8140D" w14:textId="50D4BCBA"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دراسة (</w:t>
      </w:r>
      <w:r w:rsidRPr="00E34347">
        <w:rPr>
          <w:rFonts w:ascii="Sakkal Majalla" w:hAnsi="Sakkal Majalla" w:cs="Sakkal Majalla"/>
          <w:sz w:val="28"/>
          <w:szCs w:val="28"/>
        </w:rPr>
        <w:t>Dohmen</w:t>
      </w:r>
      <w:r w:rsidRPr="00E34347">
        <w:rPr>
          <w:rFonts w:ascii="Sakkal Majalla" w:hAnsi="Sakkal Majalla" w:cs="Sakkal Majalla"/>
          <w:sz w:val="28"/>
          <w:szCs w:val="28"/>
          <w:rtl/>
        </w:rPr>
        <w:t>، 2023)</w:t>
      </w:r>
    </w:p>
    <w:p w14:paraId="420F81D0" w14:textId="5699440E"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 xml:space="preserve">عنوان الدراسة: </w:t>
      </w:r>
      <w:r w:rsidRPr="00E34347">
        <w:rPr>
          <w:rFonts w:ascii="Sakkal Majalla" w:hAnsi="Sakkal Majalla" w:cs="Sakkal Majalla"/>
          <w:sz w:val="28"/>
          <w:szCs w:val="28"/>
        </w:rPr>
        <w:t>When Preemptive Risk Mitigation Is Insufficient The Effectiveness of Continuity and Resilience Techniques During COVID-19</w:t>
      </w:r>
      <w:r w:rsidRPr="00E34347">
        <w:rPr>
          <w:rFonts w:ascii="Sakkal Majalla" w:hAnsi="Sakkal Majalla" w:cs="Sakkal Majalla"/>
          <w:sz w:val="28"/>
          <w:szCs w:val="28"/>
          <w:rtl/>
        </w:rPr>
        <w:t>.</w:t>
      </w:r>
    </w:p>
    <w:p w14:paraId="10F10A39" w14:textId="55F2970A"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هدفت الدراسة إلى: تقييم فاعلية استراتيجيات الحد الاستباقي من المخاطر وتقنيات استمرارية الأعمال والمرونة التنظيمية خلال جائحة كوفيد 19 وتحليل مدى قدرة المؤسسات على المحافظة على استمرارية عملياتها في ظل الأزمات العالمية غير المتوقعة.</w:t>
      </w:r>
    </w:p>
    <w:p w14:paraId="53D577E3" w14:textId="6CCB7FCC"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وتوصلت الدراسة إلى: أن إجراءات الحد من المخاطر وحدها لا تكفي لضمان استمرارية الأعمال ما لم تكن مدعومة بخطط متكاملة لاستمرارية الأعمال وإدارة الأزمات والمرونة التنظيمية. كما بينت النتائج أن المؤسسات التي جمعت بين إدارة المخاطر واستمرارية الأعمال كانت أكثر قدرة على الاستمرار وتقليل الخسائر مقارنة بغيرها.</w:t>
      </w:r>
    </w:p>
    <w:p w14:paraId="3F65279E" w14:textId="7777777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وأوصت الدراسة بـ: تعزيز التكامل بين إدارة المخاطر التشغيلية واستمرارية الأعمال وإجراء اختبارات دورية لخطط الطوارئ وتحديثها بصورة مستمرة لمواجهة الأزمات المستقبلية.</w:t>
      </w:r>
    </w:p>
    <w:p w14:paraId="26AD9E4F" w14:textId="77777777" w:rsidR="00E34347" w:rsidRPr="00E34347" w:rsidRDefault="00E34347" w:rsidP="00E34347">
      <w:pPr>
        <w:spacing w:line="360" w:lineRule="auto"/>
        <w:jc w:val="both"/>
        <w:rPr>
          <w:rFonts w:ascii="Sakkal Majalla" w:hAnsi="Sakkal Majalla" w:cs="Sakkal Majalla"/>
          <w:sz w:val="28"/>
          <w:szCs w:val="28"/>
          <w:rtl/>
        </w:rPr>
      </w:pPr>
    </w:p>
    <w:p w14:paraId="082580DB" w14:textId="6A9B8F0B"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دراسة (</w:t>
      </w:r>
      <w:r w:rsidRPr="00E34347">
        <w:rPr>
          <w:rFonts w:ascii="Sakkal Majalla" w:hAnsi="Sakkal Majalla" w:cs="Sakkal Majalla"/>
          <w:sz w:val="28"/>
          <w:szCs w:val="28"/>
        </w:rPr>
        <w:t>Bida</w:t>
      </w:r>
      <w:r w:rsidRPr="00E34347">
        <w:rPr>
          <w:rFonts w:ascii="Sakkal Majalla" w:hAnsi="Sakkal Majalla" w:cs="Sakkal Majalla"/>
          <w:sz w:val="28"/>
          <w:szCs w:val="28"/>
          <w:rtl/>
        </w:rPr>
        <w:t>، 2024)</w:t>
      </w:r>
    </w:p>
    <w:p w14:paraId="51DC7537" w14:textId="30E8B604"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 xml:space="preserve">عنوان الدراسة: </w:t>
      </w:r>
      <w:r w:rsidRPr="00E34347">
        <w:rPr>
          <w:rFonts w:ascii="Sakkal Majalla" w:hAnsi="Sakkal Majalla" w:cs="Sakkal Majalla"/>
          <w:sz w:val="28"/>
          <w:szCs w:val="28"/>
        </w:rPr>
        <w:t>Operational Resilience Towards a Global Alignment</w:t>
      </w:r>
      <w:r w:rsidRPr="00E34347">
        <w:rPr>
          <w:rFonts w:ascii="Sakkal Majalla" w:hAnsi="Sakkal Majalla" w:cs="Sakkal Majalla"/>
          <w:sz w:val="28"/>
          <w:szCs w:val="28"/>
          <w:rtl/>
        </w:rPr>
        <w:t>.</w:t>
      </w:r>
    </w:p>
    <w:p w14:paraId="6908A751" w14:textId="2CFAE9D1"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هدفت الدراسة إلى: استعراض المفاهيم الحديثة للمرونة التشغيلية وبيان أهميتها في تحقيق التوافق العالمي بين معايير إدارة المخاطر واستمرارية الأعمال مع تحليل أفضل الممارسات الدولية التي تساعد المؤسسات على رفع جاهزيتها لمواجهة الأزمات.</w:t>
      </w:r>
    </w:p>
    <w:p w14:paraId="21BFD179" w14:textId="34B8B4C0"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وتوصلت الدراسة إلى: أن المرونة التشغيلية أصبحت أحد المتطلبات الأساسية لضمان استمرارية الأعمال وأن المؤسسات التي تطبق أنظمة متكاملة لإدارة المخاطر تتمتع بقدرة أكبر على مواجهة الاضطرابات واستعادة عملياتها بسرعة وكفاءة.</w:t>
      </w:r>
    </w:p>
    <w:p w14:paraId="56D3DE28" w14:textId="7777777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وأوصت الدراسة بـ: اعتماد معايير عالمية موحدة للمرونة التشغيلية وربطها بإدارة المخاطر واستمرارية الأعمال مع الاستثمار في تطوير البنية التقنية والموارد البشرية اللازمة لتعزيز جاهزية المؤسسات.</w:t>
      </w:r>
    </w:p>
    <w:p w14:paraId="18FE7E26" w14:textId="77777777" w:rsidR="00E34347" w:rsidRPr="00E34347" w:rsidRDefault="00E34347" w:rsidP="00E34347">
      <w:pPr>
        <w:spacing w:line="360" w:lineRule="auto"/>
        <w:jc w:val="both"/>
        <w:rPr>
          <w:rFonts w:ascii="Sakkal Majalla" w:hAnsi="Sakkal Majalla" w:cs="Sakkal Majalla"/>
          <w:sz w:val="28"/>
          <w:szCs w:val="28"/>
          <w:rtl/>
        </w:rPr>
      </w:pPr>
    </w:p>
    <w:p w14:paraId="31FFAACB" w14:textId="749289AD"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دراسة (</w:t>
      </w:r>
      <w:proofErr w:type="spellStart"/>
      <w:r w:rsidRPr="00E34347">
        <w:rPr>
          <w:rFonts w:ascii="Sakkal Majalla" w:hAnsi="Sakkal Majalla" w:cs="Sakkal Majalla"/>
          <w:sz w:val="28"/>
          <w:szCs w:val="28"/>
        </w:rPr>
        <w:t>Sotamaa</w:t>
      </w:r>
      <w:proofErr w:type="spellEnd"/>
      <w:r w:rsidRPr="00E34347">
        <w:rPr>
          <w:rFonts w:ascii="Sakkal Majalla" w:hAnsi="Sakkal Majalla" w:cs="Sakkal Majalla"/>
          <w:sz w:val="28"/>
          <w:szCs w:val="28"/>
          <w:rtl/>
        </w:rPr>
        <w:t>، 2024)</w:t>
      </w:r>
    </w:p>
    <w:p w14:paraId="3C74ECE4" w14:textId="41765B1F"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 xml:space="preserve">عنوان الدراسة: </w:t>
      </w:r>
      <w:r w:rsidRPr="00E34347">
        <w:rPr>
          <w:rFonts w:ascii="Sakkal Majalla" w:hAnsi="Sakkal Majalla" w:cs="Sakkal Majalla"/>
          <w:sz w:val="28"/>
          <w:szCs w:val="28"/>
        </w:rPr>
        <w:t xml:space="preserve">Manufacturing SME Risk Management in the Era of </w:t>
      </w:r>
      <w:proofErr w:type="spellStart"/>
      <w:r w:rsidRPr="00E34347">
        <w:rPr>
          <w:rFonts w:ascii="Sakkal Majalla" w:hAnsi="Sakkal Majalla" w:cs="Sakkal Majalla"/>
          <w:sz w:val="28"/>
          <w:szCs w:val="28"/>
        </w:rPr>
        <w:t>Digitalisation</w:t>
      </w:r>
      <w:proofErr w:type="spellEnd"/>
      <w:r w:rsidRPr="00E34347">
        <w:rPr>
          <w:rFonts w:ascii="Sakkal Majalla" w:hAnsi="Sakkal Majalla" w:cs="Sakkal Majalla"/>
          <w:sz w:val="28"/>
          <w:szCs w:val="28"/>
        </w:rPr>
        <w:t xml:space="preserve"> and Artificial Intelligence A Systematic Literature Review</w:t>
      </w:r>
      <w:r w:rsidRPr="00E34347">
        <w:rPr>
          <w:rFonts w:ascii="Sakkal Majalla" w:hAnsi="Sakkal Majalla" w:cs="Sakkal Majalla"/>
          <w:sz w:val="28"/>
          <w:szCs w:val="28"/>
          <w:rtl/>
        </w:rPr>
        <w:t>.</w:t>
      </w:r>
    </w:p>
    <w:p w14:paraId="540FEF77" w14:textId="2E0CF095"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هدفت الدراسة إلى: مراجعة الأدبيات العلمية المتعلقة بإدارة المخاطر في المنشآت الصناعية الصغيرة والمتوسطة في ظل التحول الرقمي والذكاء الاصطناعي وتحليل الاتجاهات الحديثة في إدارة المخاطر التشغيلية داخل المؤسسات الصناعية.</w:t>
      </w:r>
    </w:p>
    <w:p w14:paraId="18753A98" w14:textId="772DAB2E"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وتوصلت الدراسة إلى: أن التحول الرقمي والذكاء الاصطناعي أسهما في تطوير أساليب إدارة المخاطر التشغيلية من خلال تحسين عمليات التنبؤ بالمخاطر وتحليل البيانات وتعزيز سرعة الاستجابة للأزمات. كما أكدت النتائج أن المؤسسات التي تعتمد التقنيات الحديثة تحقق مستويات أعلى من الكفاءة التشغيلية واستمرارية الأعمال.</w:t>
      </w:r>
    </w:p>
    <w:p w14:paraId="64558BF2" w14:textId="7777777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وأوصت الدراسة بـ: توسيع استخدام تطبيقات الذكاء الاصطناعي وتحليل البيانات الضخمة في إدارة المخاطر التشغيلية مع تطوير مهارات العاملين وتحديث الأنظمة الرقمية بصورة مستمرة.</w:t>
      </w:r>
    </w:p>
    <w:p w14:paraId="40E6B2A2" w14:textId="77777777" w:rsidR="00E34347" w:rsidRPr="00E34347" w:rsidRDefault="00E34347" w:rsidP="00E34347">
      <w:pPr>
        <w:spacing w:line="360" w:lineRule="auto"/>
        <w:jc w:val="both"/>
        <w:rPr>
          <w:rFonts w:ascii="Sakkal Majalla" w:hAnsi="Sakkal Majalla" w:cs="Sakkal Majalla"/>
          <w:sz w:val="28"/>
          <w:szCs w:val="28"/>
          <w:rtl/>
        </w:rPr>
      </w:pPr>
    </w:p>
    <w:p w14:paraId="6D5FC405" w14:textId="7777777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دراسة (</w:t>
      </w:r>
      <w:r w:rsidRPr="00E34347">
        <w:rPr>
          <w:rFonts w:ascii="Sakkal Majalla" w:hAnsi="Sakkal Majalla" w:cs="Sakkal Majalla"/>
          <w:sz w:val="28"/>
          <w:szCs w:val="28"/>
        </w:rPr>
        <w:t>Steen</w:t>
      </w:r>
      <w:r w:rsidRPr="00E34347">
        <w:rPr>
          <w:rFonts w:ascii="Sakkal Majalla" w:hAnsi="Sakkal Majalla" w:cs="Sakkal Majalla"/>
          <w:sz w:val="28"/>
          <w:szCs w:val="28"/>
          <w:rtl/>
        </w:rPr>
        <w:t>، 2024)</w:t>
      </w:r>
    </w:p>
    <w:p w14:paraId="0DEFE57C" w14:textId="77777777" w:rsidR="00E34347" w:rsidRPr="00E34347" w:rsidRDefault="00E34347" w:rsidP="00E34347">
      <w:pPr>
        <w:spacing w:line="360" w:lineRule="auto"/>
        <w:jc w:val="both"/>
        <w:rPr>
          <w:rFonts w:ascii="Sakkal Majalla" w:hAnsi="Sakkal Majalla" w:cs="Sakkal Majalla"/>
          <w:sz w:val="28"/>
          <w:szCs w:val="28"/>
          <w:rtl/>
        </w:rPr>
      </w:pPr>
    </w:p>
    <w:p w14:paraId="05C476E3" w14:textId="0F101621"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 xml:space="preserve">عنوان الدراسة: </w:t>
      </w:r>
      <w:r w:rsidRPr="00E34347">
        <w:rPr>
          <w:rFonts w:ascii="Sakkal Majalla" w:hAnsi="Sakkal Majalla" w:cs="Sakkal Majalla"/>
          <w:sz w:val="28"/>
          <w:szCs w:val="28"/>
        </w:rPr>
        <w:t>Business Continuity and Resilience Management A Conceptual Framework</w:t>
      </w:r>
      <w:r w:rsidRPr="00E34347">
        <w:rPr>
          <w:rFonts w:ascii="Sakkal Majalla" w:hAnsi="Sakkal Majalla" w:cs="Sakkal Majalla"/>
          <w:sz w:val="28"/>
          <w:szCs w:val="28"/>
          <w:rtl/>
        </w:rPr>
        <w:t>.</w:t>
      </w:r>
    </w:p>
    <w:p w14:paraId="04F1A467" w14:textId="18083CC5"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هدفت الدراسة إلى: تقديم إطار مفاهيمي يوضح العلاقة بين إدارة استمرارية الأعمال وإدارة المرونة التنظيمية مع بيان كيفية دمج هذين المفهومين في منظومة واحدة تساعد المؤسسات على مواجهة الأزمات وتعزيز الاستدامة.</w:t>
      </w:r>
    </w:p>
    <w:p w14:paraId="43CB91AD" w14:textId="6E2B8E8A"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وتوصلت الدراسة إلى: أن استمرارية الأعمال والمرونة التنظيمية يمثلان عنصرين متكاملين لا يمكن الفصل بينهما وأن نجاح المؤسسات في إدارة الأزمات يعتمد على وجود منظومة متكاملة تشمل إدارة المخاطر واستمرارية الأعمال والقيادة الفاعلة والثقافة التنظيمية.</w:t>
      </w:r>
    </w:p>
    <w:p w14:paraId="73A071E3" w14:textId="7777777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وأوصت الدراسة بـ: تطوير أطر تنظيمية متكاملة تجمع بين إدارة المخاطر واستمرارية الأعمال والمرونة التنظيمية مع تحديثها بصورة دورية بما يتوافق مع التحديات والمتغيرات الحديثة.</w:t>
      </w:r>
    </w:p>
    <w:p w14:paraId="6D3DFBB6" w14:textId="77777777" w:rsidR="00E34347" w:rsidRPr="00E34347" w:rsidRDefault="00E34347" w:rsidP="00E34347">
      <w:pPr>
        <w:spacing w:line="360" w:lineRule="auto"/>
        <w:jc w:val="both"/>
        <w:rPr>
          <w:rFonts w:ascii="Sakkal Majalla" w:hAnsi="Sakkal Majalla" w:cs="Sakkal Majalla"/>
          <w:sz w:val="28"/>
          <w:szCs w:val="28"/>
          <w:rtl/>
        </w:rPr>
      </w:pPr>
    </w:p>
    <w:p w14:paraId="3D9F38FD" w14:textId="55E5DBBC"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دراسة (</w:t>
      </w:r>
      <w:proofErr w:type="spellStart"/>
      <w:r w:rsidRPr="00E34347">
        <w:rPr>
          <w:rFonts w:ascii="Sakkal Majalla" w:hAnsi="Sakkal Majalla" w:cs="Sakkal Majalla"/>
          <w:sz w:val="28"/>
          <w:szCs w:val="28"/>
        </w:rPr>
        <w:t>Ataburo</w:t>
      </w:r>
      <w:proofErr w:type="spellEnd"/>
      <w:r w:rsidRPr="00E34347">
        <w:rPr>
          <w:rFonts w:ascii="Sakkal Majalla" w:hAnsi="Sakkal Majalla" w:cs="Sakkal Majalla"/>
          <w:sz w:val="28"/>
          <w:szCs w:val="28"/>
          <w:rtl/>
        </w:rPr>
        <w:t>، 2024)</w:t>
      </w:r>
    </w:p>
    <w:p w14:paraId="3AC7F35B" w14:textId="740744C3"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 xml:space="preserve">عنوان الدراسة: </w:t>
      </w:r>
      <w:r w:rsidRPr="00E34347">
        <w:rPr>
          <w:rFonts w:ascii="Sakkal Majalla" w:hAnsi="Sakkal Majalla" w:cs="Sakkal Majalla"/>
          <w:sz w:val="28"/>
          <w:szCs w:val="28"/>
        </w:rPr>
        <w:t>Developing Operational Resilience to Navigate Transportation Disruptions The Role and Boundaries of Efficiency Priority</w:t>
      </w:r>
      <w:r w:rsidRPr="00E34347">
        <w:rPr>
          <w:rFonts w:ascii="Sakkal Majalla" w:hAnsi="Sakkal Majalla" w:cs="Sakkal Majalla"/>
          <w:sz w:val="28"/>
          <w:szCs w:val="28"/>
          <w:rtl/>
        </w:rPr>
        <w:t>.</w:t>
      </w:r>
    </w:p>
    <w:p w14:paraId="730E7212" w14:textId="65471BED"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هدفت الدراسة إلى: التعرف على دور المرونة التشغيلية في مواجهة اضطرابات النقل وسلاسل الإمداد وتحليل أثر كفاءة العمليات في تعزيز قدرة المؤسسات على المحافظة على استمرارية أعمالها خلال الأزمات.</w:t>
      </w:r>
    </w:p>
    <w:p w14:paraId="51B6832F" w14:textId="33191BAA"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وتوصلت الدراسة إلى: أن المؤسسات التي تطبق ممارسات متقدمة لإدارة المخاطر التشغيلية وتتمتع بمرونة تشغيلية مرتفعة تكون أكثر قدرة على التعامل مع اضطرابات النقل وتقليل آثارها على العمليات والإنتاج وسلاسل الإمداد.</w:t>
      </w:r>
    </w:p>
    <w:p w14:paraId="61D38E6B" w14:textId="7777777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وأوصت الدراسة بـ: تعزيز خطط إدارة المخاطر التشغيلية وتطوير بدائل تشغيلية لسلاسل الإمداد وتحسين التنسيق بين الإدارات المختلفة لضمان استمرار العمليات أثناء الأزمات.</w:t>
      </w:r>
    </w:p>
    <w:p w14:paraId="0C0B91BD" w14:textId="77777777" w:rsidR="00E34347" w:rsidRPr="00E34347" w:rsidRDefault="00E34347" w:rsidP="00E34347">
      <w:pPr>
        <w:spacing w:line="360" w:lineRule="auto"/>
        <w:jc w:val="both"/>
        <w:rPr>
          <w:rFonts w:ascii="Sakkal Majalla" w:hAnsi="Sakkal Majalla" w:cs="Sakkal Majalla"/>
          <w:sz w:val="28"/>
          <w:szCs w:val="28"/>
          <w:rtl/>
        </w:rPr>
      </w:pPr>
    </w:p>
    <w:p w14:paraId="409CD941" w14:textId="1B47F89B"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دراسة (</w:t>
      </w:r>
      <w:proofErr w:type="spellStart"/>
      <w:r w:rsidRPr="00E34347">
        <w:rPr>
          <w:rFonts w:ascii="Sakkal Majalla" w:hAnsi="Sakkal Majalla" w:cs="Sakkal Majalla"/>
          <w:sz w:val="28"/>
          <w:szCs w:val="28"/>
        </w:rPr>
        <w:t>Çetinyokuş</w:t>
      </w:r>
      <w:proofErr w:type="spellEnd"/>
      <w:r w:rsidRPr="00E34347">
        <w:rPr>
          <w:rFonts w:ascii="Sakkal Majalla" w:hAnsi="Sakkal Majalla" w:cs="Sakkal Majalla"/>
          <w:sz w:val="28"/>
          <w:szCs w:val="28"/>
          <w:rtl/>
        </w:rPr>
        <w:t>، 2024)</w:t>
      </w:r>
    </w:p>
    <w:p w14:paraId="3ADC1287" w14:textId="760E3D06"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 xml:space="preserve">عنوان الدراسة: </w:t>
      </w:r>
      <w:r w:rsidRPr="00E34347">
        <w:rPr>
          <w:rFonts w:ascii="Sakkal Majalla" w:hAnsi="Sakkal Majalla" w:cs="Sakkal Majalla"/>
          <w:sz w:val="28"/>
          <w:szCs w:val="28"/>
        </w:rPr>
        <w:t>Development of a New Holistic Process Safety Management System Model Based on Business Continuity and Organizational Resilience Standards</w:t>
      </w:r>
      <w:r w:rsidRPr="00E34347">
        <w:rPr>
          <w:rFonts w:ascii="Sakkal Majalla" w:hAnsi="Sakkal Majalla" w:cs="Sakkal Majalla"/>
          <w:sz w:val="28"/>
          <w:szCs w:val="28"/>
          <w:rtl/>
        </w:rPr>
        <w:t>.</w:t>
      </w:r>
    </w:p>
    <w:p w14:paraId="7EA6659B" w14:textId="78DDF508"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هدفت الدراسة إلى: تطوير نموذج متكامل لإدارة سلامة العمليات يعتمد على معايير استمرارية الأعمال والمرونة التنظيمية بما يسهم في تعزيز إدارة المخاطر التشغيلية وتقليل الحوادث الصناعية وتحسين استدامة العمليات.</w:t>
      </w:r>
    </w:p>
    <w:p w14:paraId="79950F82" w14:textId="3BE5C5B1"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وتوصلت الدراسة إلى: أن تطبيق نموذج متكامل يجمع بين إدارة سلامة العمليات وإدارة المخاطر واستمرارية الأعمال يؤدي إلى تحسين كفاءة الأداء وتقليل المخاطر التشغيلية وتعزيز قدرة المؤسسات الصناعية على التعافي السريع بعد الأزمات.</w:t>
      </w:r>
    </w:p>
    <w:p w14:paraId="6680DC12" w14:textId="77777777"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وأوصت الدراسة بـ: تبني النماذج المتكاملة لإدارة سلامة العمليات وربطها بخطط إدارة المخاطر التشغيلية واستمرارية الأعمال مع إجراء تقييمات دورية لفاعلية هذه الأنظمة.</w:t>
      </w:r>
    </w:p>
    <w:p w14:paraId="78878377" w14:textId="77777777" w:rsidR="00E34347" w:rsidRPr="00E34347" w:rsidRDefault="00E34347" w:rsidP="00E34347">
      <w:pPr>
        <w:spacing w:line="360" w:lineRule="auto"/>
        <w:jc w:val="both"/>
        <w:rPr>
          <w:rFonts w:ascii="Sakkal Majalla" w:hAnsi="Sakkal Majalla" w:cs="Sakkal Majalla"/>
          <w:sz w:val="28"/>
          <w:szCs w:val="28"/>
          <w:rtl/>
        </w:rPr>
      </w:pPr>
    </w:p>
    <w:p w14:paraId="7225E600" w14:textId="23702DB4"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دراسة (</w:t>
      </w:r>
      <w:r w:rsidRPr="00E34347">
        <w:rPr>
          <w:rFonts w:ascii="Sakkal Majalla" w:hAnsi="Sakkal Majalla" w:cs="Sakkal Majalla"/>
          <w:sz w:val="28"/>
          <w:szCs w:val="28"/>
        </w:rPr>
        <w:t>Lu</w:t>
      </w:r>
      <w:r w:rsidRPr="00E34347">
        <w:rPr>
          <w:rFonts w:ascii="Sakkal Majalla" w:hAnsi="Sakkal Majalla" w:cs="Sakkal Majalla"/>
          <w:sz w:val="28"/>
          <w:szCs w:val="28"/>
          <w:rtl/>
        </w:rPr>
        <w:t>، 2025)</w:t>
      </w:r>
    </w:p>
    <w:p w14:paraId="0E860A5D" w14:textId="219604AB"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 xml:space="preserve">عنوان الدراسة: </w:t>
      </w:r>
      <w:r w:rsidRPr="00E34347">
        <w:rPr>
          <w:rFonts w:ascii="Sakkal Majalla" w:hAnsi="Sakkal Majalla" w:cs="Sakkal Majalla"/>
          <w:sz w:val="28"/>
          <w:szCs w:val="28"/>
        </w:rPr>
        <w:t>Joint Risk Based Maintenance Strategy and Integrated Monitoring Approach for Manufacturing System Operational Process Considering Workpiece Quality</w:t>
      </w:r>
      <w:r w:rsidRPr="00E34347">
        <w:rPr>
          <w:rFonts w:ascii="Sakkal Majalla" w:hAnsi="Sakkal Majalla" w:cs="Sakkal Majalla"/>
          <w:sz w:val="28"/>
          <w:szCs w:val="28"/>
          <w:rtl/>
        </w:rPr>
        <w:t>.</w:t>
      </w:r>
    </w:p>
    <w:p w14:paraId="3B39C5A4" w14:textId="133DE964"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هدفت الدراسة إلى: تطوير استراتيجية متكاملة للصيانة المعتمدة على المخاطر مع نظام مراقبة شامل للعمليات التشغيلية في الأنظمة الصناعية بهدف تحسين جودة الإنتاج وتقليل المخاطر التشغيلية وتعزيز استمرارية الأعمال داخل المنشآت الصناعية.</w:t>
      </w:r>
    </w:p>
    <w:p w14:paraId="26E9C978" w14:textId="492F6FED" w:rsidR="00E34347"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وتوصلت الدراسة إلى: أن دمج استراتيجيات الصيانة القائمة على المخاطر مع أنظمة المراقبة الذكية يسهم في تقليل الأعطال التشغيلية وتحسين كفاءة المعدات ورفع جودة المنتجات وزيادة قدرة المؤسسات الصناعية على المحافظة على استمرارية عملياتها وتقليل الخسائر الناتجة عن توقف الإنتاج.</w:t>
      </w:r>
    </w:p>
    <w:p w14:paraId="5C15B0B9" w14:textId="71E2C36D" w:rsidR="00B261F9" w:rsidRPr="00E34347" w:rsidRDefault="00E34347" w:rsidP="00E34347">
      <w:pPr>
        <w:spacing w:line="360" w:lineRule="auto"/>
        <w:jc w:val="both"/>
        <w:rPr>
          <w:rFonts w:ascii="Sakkal Majalla" w:hAnsi="Sakkal Majalla" w:cs="Sakkal Majalla"/>
          <w:sz w:val="28"/>
          <w:szCs w:val="28"/>
          <w:rtl/>
        </w:rPr>
      </w:pPr>
      <w:r w:rsidRPr="00E34347">
        <w:rPr>
          <w:rFonts w:ascii="Sakkal Majalla" w:hAnsi="Sakkal Majalla" w:cs="Sakkal Majalla"/>
          <w:sz w:val="28"/>
          <w:szCs w:val="28"/>
          <w:rtl/>
        </w:rPr>
        <w:t>وأوصت الدراسة بـ: الاعتماد على استراتيجيات الصيانة الوقائية المعتمدة على تحليل المخاطر وتطوير أنظمة المراقبة الذكية وربطها بإدارة المخاطر التشغيلية واستمرارية الأعمال بما يسهم في تحسين الأداء الصناعي وتحقيق الاستدامة التشغيلية.</w:t>
      </w:r>
    </w:p>
    <w:p w14:paraId="5D87FF91" w14:textId="77777777" w:rsidR="008F0E9D" w:rsidRPr="008F0E9D" w:rsidRDefault="008F0E9D" w:rsidP="008F0E9D">
      <w:pPr>
        <w:spacing w:line="360" w:lineRule="auto"/>
        <w:jc w:val="both"/>
        <w:rPr>
          <w:rFonts w:ascii="Sakkal Majalla" w:hAnsi="Sakkal Majalla" w:cs="Sakkal Majalla"/>
          <w:b/>
          <w:bCs/>
          <w:sz w:val="32"/>
          <w:szCs w:val="32"/>
        </w:rPr>
      </w:pPr>
      <w:r w:rsidRPr="008F0E9D">
        <w:rPr>
          <w:rFonts w:ascii="Sakkal Majalla" w:hAnsi="Sakkal Majalla" w:cs="Sakkal Majalla"/>
          <w:b/>
          <w:bCs/>
          <w:sz w:val="32"/>
          <w:szCs w:val="32"/>
          <w:rtl/>
        </w:rPr>
        <w:t>التعليق على الدراسات السابقة</w:t>
      </w:r>
    </w:p>
    <w:p w14:paraId="45644EF8"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يتضح من استعراض الدراسات السابقة العربية والأجنبية أن موضوع إدارة المخاطر التشغيلية واستمرارية الأعمال حظي باهتمام متزايد خلال السنوات الأخيرة نتيجة التطورات المتسارعة في بيئة الأعمال وما فرضته من تحديات ومخاطر تشغيلية متزايدة أثرت بصورة مباشرة في قدرة المؤسسات على تحقيق أهدافها والمحافظة على استمرارية عملياتها. وقد تناولت الدراسات السابقة هذا الموضوع من زوايا متعددة شملت إدارة المخاطر بصورة عامة وإدارة المخاطر التشغيلية وإدارة المخاطر الاستراتيجية واستمرارية الأعمال والمرونة التشغيلية والمرونة التنظيمية وإدارة الأزمات بما يعكس أهمية هذا المجال في الفكر الإداري المعاصر</w:t>
      </w:r>
      <w:r w:rsidRPr="008F0E9D">
        <w:rPr>
          <w:rFonts w:ascii="Sakkal Majalla" w:hAnsi="Sakkal Majalla" w:cs="Sakkal Majalla"/>
          <w:sz w:val="32"/>
          <w:szCs w:val="32"/>
        </w:rPr>
        <w:t>.</w:t>
      </w:r>
    </w:p>
    <w:p w14:paraId="34364C26"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وأظهرت الدراسات السابقة أن إدارة المخاطر لم تعد وظيفة رقابية تقتصر على الحد من الخسائر المحتملة وإنما أصبحت تمثل مدخلا إداريا واستراتيجيا متكاملا يسهم في دعم التخطيط الاستراتيجي وتحسين جودة القرارات الإدارية وتعزيز كفاءة الأداء المؤسسي ورفع القدرة التنافسية للمؤسسات. كما أكدت الدراسات أن نجاح المؤسسات في إدارة المخاطر يعتمد على وجود رؤية استراتيجية واضحة ودعم الإدارة العليا وتكامل إدارة المخاطر مع مختلف العمليات التشغيلية والإدارية</w:t>
      </w:r>
      <w:r w:rsidRPr="008F0E9D">
        <w:rPr>
          <w:rFonts w:ascii="Sakkal Majalla" w:hAnsi="Sakkal Majalla" w:cs="Sakkal Majalla"/>
          <w:sz w:val="32"/>
          <w:szCs w:val="32"/>
        </w:rPr>
        <w:t>.</w:t>
      </w:r>
    </w:p>
    <w:p w14:paraId="22140F4B"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كما ركز جانب كبير من الدراسات على استمرارية الأعمال باعتبارها أحد أهم المخرجات الرئيسة لتطبيق إدارة المخاطر بصورة فعالة حيث أوضحت أن المؤسسات التي تمتلك أنظمة متقدمة لإدارة المخاطر تكون أكثر قدرة على مواجهة الأزمات والتعامل مع الاضطرابات التشغيلية وتقليل فترات توقف الأعمال والمحافظة على استقرار الأداء المؤسسي. وبينت الدراسات الحديثة أن العلاقة بين إدارة المخاطر واستمرارية الأعمال أصبحت أكثر ترابطا مع ظهور مفاهيم المرونة التشغيلية والمرونة التنظيمية والتحول الرقمي والذكاء الاصطناعي</w:t>
      </w:r>
      <w:r w:rsidRPr="008F0E9D">
        <w:rPr>
          <w:rFonts w:ascii="Sakkal Majalla" w:hAnsi="Sakkal Majalla" w:cs="Sakkal Majalla"/>
          <w:sz w:val="32"/>
          <w:szCs w:val="32"/>
        </w:rPr>
        <w:t>.</w:t>
      </w:r>
    </w:p>
    <w:p w14:paraId="769B80A4"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وأوضحت الدراسات كذلك أهمية تبني المعايير الدولية الخاصة بإدارة المخاطر واستمرارية الأعمال ودمجها ضمن السياسات والإجراءات التنظيمية للمؤسسات بما يحقق الاستجابة السريعة للمخاطر ويزيد من قدرة المؤسسات على التعافي بعد الأزمات. كما أكدت على أهمية الاستثمار في الموارد البشرية والتقنيات الحديثة ونظم المعلومات في تطوير ممارسات إدارة المخاطر وتحسين جودة القرارات التشغيلية</w:t>
      </w:r>
      <w:r w:rsidRPr="008F0E9D">
        <w:rPr>
          <w:rFonts w:ascii="Sakkal Majalla" w:hAnsi="Sakkal Majalla" w:cs="Sakkal Majalla"/>
          <w:sz w:val="32"/>
          <w:szCs w:val="32"/>
        </w:rPr>
        <w:t>.</w:t>
      </w:r>
    </w:p>
    <w:p w14:paraId="46A30FF6"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ورغم القيمة العلمية الكبيرة التي قدمتها الدراسات السابقة فإنها ركزت في معظمها على قطاعات متنوعة مثل شركات التأمين والمصارف والمؤسسات الحكومية والمشروعات الإنشائية وقطاع الطاقة والمنشآت الصغيرة والمتوسطة بينما لا تزال الدراسات التطبيقية التي تناولت أثر إدارة المخاطر التشغيلية في تعزيز استمرارية الأعمال داخل الشركات الصناعية السعودية وبصفة خاصة الشركة السعودية للصناعات الأساسية سابك محدودة نسبيا وهو ما يعكس وجود حاجة لإجراء مزيد من الدراسات التطبيقية في هذا المجال</w:t>
      </w:r>
      <w:r w:rsidRPr="008F0E9D">
        <w:rPr>
          <w:rFonts w:ascii="Sakkal Majalla" w:hAnsi="Sakkal Majalla" w:cs="Sakkal Majalla"/>
          <w:sz w:val="32"/>
          <w:szCs w:val="32"/>
        </w:rPr>
        <w:t>.</w:t>
      </w:r>
    </w:p>
    <w:p w14:paraId="78A817EC"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كما يلاحظ أن عددا من الدراسات ركز على استمرارية الأعمال بصورة مستقلة بينما تناولت دراسات أخرى إدارة المخاطر التشغيلية بصورة منفصلة دون الربط المباشر بين المتغيرين في بيئة صناعية سعودية. كما أن الدراسات الأجنبية الحديثة اتجهت بصورة أكبر نحو دراسة العلاقة بين إدارة المخاطر والمرونة التشغيلية والتحول الرقمي والذكاء الاصطناعي بينما لا يزال هذا الاتجاه محدودا في الدراسات العربية</w:t>
      </w:r>
      <w:r w:rsidRPr="008F0E9D">
        <w:rPr>
          <w:rFonts w:ascii="Sakkal Majalla" w:hAnsi="Sakkal Majalla" w:cs="Sakkal Majalla"/>
          <w:sz w:val="32"/>
          <w:szCs w:val="32"/>
        </w:rPr>
        <w:t>.</w:t>
      </w:r>
    </w:p>
    <w:p w14:paraId="63AAA47B"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وبصفة عامة أسهمت الدراسات السابقة في بناء الأساس العلمي للدراسة الحالية من خلال توضيح المفاهيم الأساسية لإدارة المخاطر التشغيلية واستمرارية الأعمال وإبراز أهم المتغيرات المؤثرة فيهما وتحديد أبرز النتائج التي توصلت إليها البحوث السابقة الأمر الذي ساعد الباحثة في صياغة مشكلة الدراسة وأهدافها واختيار المنهج المناسب وبناء أداة الدراسة وتحديد الفجوة البحثية التي تسعى الدراسة الحالية إلى معالجتها</w:t>
      </w:r>
      <w:r w:rsidRPr="008F0E9D">
        <w:rPr>
          <w:rFonts w:ascii="Sakkal Majalla" w:hAnsi="Sakkal Majalla" w:cs="Sakkal Majalla"/>
          <w:sz w:val="32"/>
          <w:szCs w:val="32"/>
        </w:rPr>
        <w:t>.</w:t>
      </w:r>
    </w:p>
    <w:p w14:paraId="2474E451" w14:textId="5B962688" w:rsidR="008F0E9D" w:rsidRPr="008F0E9D" w:rsidRDefault="008F0E9D" w:rsidP="008F0E9D">
      <w:pPr>
        <w:spacing w:line="360" w:lineRule="auto"/>
        <w:jc w:val="both"/>
        <w:rPr>
          <w:rFonts w:ascii="Sakkal Majalla" w:hAnsi="Sakkal Majalla" w:cs="Sakkal Majalla"/>
          <w:sz w:val="32"/>
          <w:szCs w:val="32"/>
        </w:rPr>
      </w:pPr>
    </w:p>
    <w:p w14:paraId="3367C4E7" w14:textId="77777777" w:rsidR="008F0E9D" w:rsidRPr="008F0E9D" w:rsidRDefault="008F0E9D" w:rsidP="008F0E9D">
      <w:pPr>
        <w:spacing w:line="360" w:lineRule="auto"/>
        <w:jc w:val="both"/>
        <w:rPr>
          <w:rFonts w:ascii="Sakkal Majalla" w:hAnsi="Sakkal Majalla" w:cs="Sakkal Majalla"/>
          <w:b/>
          <w:bCs/>
          <w:sz w:val="32"/>
          <w:szCs w:val="32"/>
          <w:rtl/>
        </w:rPr>
      </w:pPr>
      <w:r w:rsidRPr="008F0E9D">
        <w:rPr>
          <w:rFonts w:ascii="Sakkal Majalla" w:hAnsi="Sakkal Majalla" w:cs="Sakkal Majalla"/>
          <w:b/>
          <w:bCs/>
          <w:sz w:val="32"/>
          <w:szCs w:val="32"/>
          <w:rtl/>
        </w:rPr>
        <w:t>أوجه التشابه بين الدراسات السابقة والدراسة الحالية</w:t>
      </w:r>
    </w:p>
    <w:p w14:paraId="2EF9A4B7"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تتشابه الدراسة الحالية مع الدراسات السابقة في عدد من الجوانب العلمية والمنهجية التي تشكل الأساس الذي انطلقت منه الدراسة ويمكن تلخيص أهم أوجه التشابه فيما يأتي</w:t>
      </w:r>
      <w:r w:rsidRPr="008F0E9D">
        <w:rPr>
          <w:rFonts w:ascii="Sakkal Majalla" w:hAnsi="Sakkal Majalla" w:cs="Sakkal Majalla"/>
          <w:sz w:val="32"/>
          <w:szCs w:val="32"/>
        </w:rPr>
        <w:t>:</w:t>
      </w:r>
    </w:p>
    <w:p w14:paraId="3A30CF4E" w14:textId="77777777" w:rsidR="008F0E9D" w:rsidRPr="008F0E9D" w:rsidRDefault="008F0E9D" w:rsidP="008F0E9D">
      <w:pPr>
        <w:numPr>
          <w:ilvl w:val="0"/>
          <w:numId w:val="29"/>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تناولت الدراسة الحالية موضوع إدارة المخاطر باعتباره أحد الموضوعات الإدارية الحديثة التي تسهم في تحسين أداء المؤسسات وتعزيز قدرتها على مواجهة التحديات وهو ما يتفق مع غالبية الدراسات السابقة</w:t>
      </w:r>
      <w:r w:rsidRPr="008F0E9D">
        <w:rPr>
          <w:rFonts w:ascii="Sakkal Majalla" w:hAnsi="Sakkal Majalla" w:cs="Sakkal Majalla"/>
          <w:sz w:val="32"/>
          <w:szCs w:val="32"/>
        </w:rPr>
        <w:t xml:space="preserve">. </w:t>
      </w:r>
    </w:p>
    <w:p w14:paraId="7D8DC078" w14:textId="77777777" w:rsidR="008F0E9D" w:rsidRPr="008F0E9D" w:rsidRDefault="008F0E9D" w:rsidP="008F0E9D">
      <w:pPr>
        <w:numPr>
          <w:ilvl w:val="0"/>
          <w:numId w:val="29"/>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اتفقت الدراسة الحالية مع معظم الدراسات السابقة في التأكيد على أهمية إدارة المخاطر في دعم استقرار المؤسسات وتحسين كفاءة الأداء المؤسسي وتعزيز قدرتها على الاستمرار في بيئة أعمال تتسم بالتغير المستمر</w:t>
      </w:r>
      <w:r w:rsidRPr="008F0E9D">
        <w:rPr>
          <w:rFonts w:ascii="Sakkal Majalla" w:hAnsi="Sakkal Majalla" w:cs="Sakkal Majalla"/>
          <w:sz w:val="32"/>
          <w:szCs w:val="32"/>
        </w:rPr>
        <w:t xml:space="preserve">. </w:t>
      </w:r>
    </w:p>
    <w:p w14:paraId="421DB354" w14:textId="77777777" w:rsidR="008F0E9D" w:rsidRPr="008F0E9D" w:rsidRDefault="008F0E9D" w:rsidP="008F0E9D">
      <w:pPr>
        <w:numPr>
          <w:ilvl w:val="0"/>
          <w:numId w:val="29"/>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تشابهت الدراسة الحالية مع عدد كبير من الدراسات السابقة في اعتماد المنهج الوصفي التحليلي بوصفه المنهج الأنسب لدراسة العلاقات بين المتغيرات وتحليل آراء أفراد العينة</w:t>
      </w:r>
      <w:r w:rsidRPr="008F0E9D">
        <w:rPr>
          <w:rFonts w:ascii="Sakkal Majalla" w:hAnsi="Sakkal Majalla" w:cs="Sakkal Majalla"/>
          <w:sz w:val="32"/>
          <w:szCs w:val="32"/>
        </w:rPr>
        <w:t xml:space="preserve">. </w:t>
      </w:r>
    </w:p>
    <w:p w14:paraId="0875818C" w14:textId="77777777" w:rsidR="008F0E9D" w:rsidRPr="008F0E9D" w:rsidRDefault="008F0E9D" w:rsidP="008F0E9D">
      <w:pPr>
        <w:numPr>
          <w:ilvl w:val="0"/>
          <w:numId w:val="29"/>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اعتمدت الدراسة الحالية على الاستبانة كأداة رئيسة لجمع البيانات وهو ما يتفق مع غالبية الدراسات التطبيقية العربية والأجنبية التي تناولت موضوع إدارة المخاطر</w:t>
      </w:r>
      <w:r w:rsidRPr="008F0E9D">
        <w:rPr>
          <w:rFonts w:ascii="Sakkal Majalla" w:hAnsi="Sakkal Majalla" w:cs="Sakkal Majalla"/>
          <w:sz w:val="32"/>
          <w:szCs w:val="32"/>
        </w:rPr>
        <w:t xml:space="preserve">. </w:t>
      </w:r>
    </w:p>
    <w:p w14:paraId="1EF79E25" w14:textId="77777777" w:rsidR="008F0E9D" w:rsidRPr="008F0E9D" w:rsidRDefault="008F0E9D" w:rsidP="008F0E9D">
      <w:pPr>
        <w:numPr>
          <w:ilvl w:val="0"/>
          <w:numId w:val="29"/>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اتفقت الدراسة الحالية مع الدراسات السابقة في التركيز على أهمية دعم الإدارة العليا ونشر ثقافة إدارة المخاطر وضرورة تطوير السياسات والإجراءات الخاصة بإدارة المخاطر داخل المؤسسات</w:t>
      </w:r>
      <w:r w:rsidRPr="008F0E9D">
        <w:rPr>
          <w:rFonts w:ascii="Sakkal Majalla" w:hAnsi="Sakkal Majalla" w:cs="Sakkal Majalla"/>
          <w:sz w:val="32"/>
          <w:szCs w:val="32"/>
        </w:rPr>
        <w:t xml:space="preserve">. </w:t>
      </w:r>
    </w:p>
    <w:p w14:paraId="1C7AB375" w14:textId="77777777" w:rsidR="008F0E9D" w:rsidRPr="008F0E9D" w:rsidRDefault="008F0E9D" w:rsidP="008F0E9D">
      <w:pPr>
        <w:numPr>
          <w:ilvl w:val="0"/>
          <w:numId w:val="29"/>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تشابهت الدراسة الحالية مع الدراسات السابقة في التأكيد على وجود علاقة إيجابية بين فاعلية إدارة المخاطر وتحسين الأداء المؤسسي وتعزيز قدرة المؤسسات على مواجهة الأزمات والاضطرابات المختلفة</w:t>
      </w:r>
      <w:r w:rsidRPr="008F0E9D">
        <w:rPr>
          <w:rFonts w:ascii="Sakkal Majalla" w:hAnsi="Sakkal Majalla" w:cs="Sakkal Majalla"/>
          <w:sz w:val="32"/>
          <w:szCs w:val="32"/>
        </w:rPr>
        <w:t xml:space="preserve">. </w:t>
      </w:r>
    </w:p>
    <w:p w14:paraId="2A4343F5" w14:textId="3BCE52FC" w:rsidR="008F0E9D" w:rsidRPr="008F0E9D" w:rsidRDefault="008F0E9D" w:rsidP="008F0E9D">
      <w:pPr>
        <w:spacing w:line="360" w:lineRule="auto"/>
        <w:jc w:val="both"/>
        <w:rPr>
          <w:rFonts w:ascii="Sakkal Majalla" w:hAnsi="Sakkal Majalla" w:cs="Sakkal Majalla"/>
          <w:sz w:val="32"/>
          <w:szCs w:val="32"/>
        </w:rPr>
      </w:pPr>
    </w:p>
    <w:p w14:paraId="7192C72C" w14:textId="77777777" w:rsidR="008F0E9D" w:rsidRPr="008F0E9D" w:rsidRDefault="008F0E9D" w:rsidP="008F0E9D">
      <w:pPr>
        <w:spacing w:line="360" w:lineRule="auto"/>
        <w:jc w:val="both"/>
        <w:rPr>
          <w:rFonts w:ascii="Sakkal Majalla" w:hAnsi="Sakkal Majalla" w:cs="Sakkal Majalla"/>
          <w:b/>
          <w:bCs/>
          <w:sz w:val="32"/>
          <w:szCs w:val="32"/>
        </w:rPr>
      </w:pPr>
      <w:r w:rsidRPr="008F0E9D">
        <w:rPr>
          <w:rFonts w:ascii="Sakkal Majalla" w:hAnsi="Sakkal Majalla" w:cs="Sakkal Majalla"/>
          <w:b/>
          <w:bCs/>
          <w:sz w:val="32"/>
          <w:szCs w:val="32"/>
          <w:rtl/>
        </w:rPr>
        <w:t>أوجه الاختلاف بين الدراسات السابقة والدراسة الحالية</w:t>
      </w:r>
    </w:p>
    <w:p w14:paraId="26EFD387"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تختلف الدراسة الحالية عن الدراسات السابقة في عدد من الجوانب التي تمنحها خصوصيتها العلمية ويمكن توضيح أهم هذه الاختلافات فيما يأتي</w:t>
      </w:r>
      <w:r w:rsidRPr="008F0E9D">
        <w:rPr>
          <w:rFonts w:ascii="Sakkal Majalla" w:hAnsi="Sakkal Majalla" w:cs="Sakkal Majalla"/>
          <w:sz w:val="32"/>
          <w:szCs w:val="32"/>
        </w:rPr>
        <w:t>:</w:t>
      </w:r>
    </w:p>
    <w:p w14:paraId="5992B549" w14:textId="77777777" w:rsidR="008F0E9D" w:rsidRPr="008F0E9D" w:rsidRDefault="008F0E9D" w:rsidP="008F0E9D">
      <w:pPr>
        <w:numPr>
          <w:ilvl w:val="0"/>
          <w:numId w:val="30"/>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ركزت الدراسة الحالية بصورة مباشرة على إدارة المخاطر التشغيلية بينما تناولت كثير من الدراسات السابقة إدارة المخاطر بصورة عامة أو إدارة المخاطر الاستراتيجية أو المالية دون التركيز على المخاطر التشغيلية</w:t>
      </w:r>
      <w:r w:rsidRPr="008F0E9D">
        <w:rPr>
          <w:rFonts w:ascii="Sakkal Majalla" w:hAnsi="Sakkal Majalla" w:cs="Sakkal Majalla"/>
          <w:sz w:val="32"/>
          <w:szCs w:val="32"/>
        </w:rPr>
        <w:t xml:space="preserve">. </w:t>
      </w:r>
    </w:p>
    <w:p w14:paraId="6C41AA27" w14:textId="77777777" w:rsidR="008F0E9D" w:rsidRPr="008F0E9D" w:rsidRDefault="008F0E9D" w:rsidP="008F0E9D">
      <w:pPr>
        <w:numPr>
          <w:ilvl w:val="0"/>
          <w:numId w:val="30"/>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 xml:space="preserve">تناولت الدراسة الحالية استمرارية الأعمال باعتبارها المتغير التابع الرئيس بينما ركزت العديد من الدراسات السابقة على الأداء </w:t>
      </w:r>
      <w:proofErr w:type="gramStart"/>
      <w:r w:rsidRPr="008F0E9D">
        <w:rPr>
          <w:rFonts w:ascii="Sakkal Majalla" w:hAnsi="Sakkal Majalla" w:cs="Sakkal Majalla"/>
          <w:sz w:val="32"/>
          <w:szCs w:val="32"/>
          <w:rtl/>
        </w:rPr>
        <w:t>المؤسسي</w:t>
      </w:r>
      <w:proofErr w:type="gramEnd"/>
      <w:r w:rsidRPr="008F0E9D">
        <w:rPr>
          <w:rFonts w:ascii="Sakkal Majalla" w:hAnsi="Sakkal Majalla" w:cs="Sakkal Majalla"/>
          <w:sz w:val="32"/>
          <w:szCs w:val="32"/>
          <w:rtl/>
        </w:rPr>
        <w:t xml:space="preserve"> أو الأداء المستدام أو التنمية المستدامة أو الميزة التنافسية أو المرونة التنظيمية</w:t>
      </w:r>
      <w:r w:rsidRPr="008F0E9D">
        <w:rPr>
          <w:rFonts w:ascii="Sakkal Majalla" w:hAnsi="Sakkal Majalla" w:cs="Sakkal Majalla"/>
          <w:sz w:val="32"/>
          <w:szCs w:val="32"/>
        </w:rPr>
        <w:t xml:space="preserve">. </w:t>
      </w:r>
    </w:p>
    <w:p w14:paraId="2E2984F1" w14:textId="77777777" w:rsidR="008F0E9D" w:rsidRPr="008F0E9D" w:rsidRDefault="008F0E9D" w:rsidP="008F0E9D">
      <w:pPr>
        <w:numPr>
          <w:ilvl w:val="0"/>
          <w:numId w:val="30"/>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 xml:space="preserve">أجريت الدراسة الحالية داخل الشركة السعودية للصناعات الأساسية سابك وهي من أكبر الشركات الصناعية في المملكة العربية السعودية بينما أجريت الدراسات السابقة في بيئات مختلفة شملت شركات التأمين والمصارف والمؤسسات الحكومية والمشروعات </w:t>
      </w:r>
      <w:proofErr w:type="gramStart"/>
      <w:r w:rsidRPr="008F0E9D">
        <w:rPr>
          <w:rFonts w:ascii="Sakkal Majalla" w:hAnsi="Sakkal Majalla" w:cs="Sakkal Majalla"/>
          <w:sz w:val="32"/>
          <w:szCs w:val="32"/>
          <w:rtl/>
        </w:rPr>
        <w:t>الإنشائية</w:t>
      </w:r>
      <w:proofErr w:type="gramEnd"/>
      <w:r w:rsidRPr="008F0E9D">
        <w:rPr>
          <w:rFonts w:ascii="Sakkal Majalla" w:hAnsi="Sakkal Majalla" w:cs="Sakkal Majalla"/>
          <w:sz w:val="32"/>
          <w:szCs w:val="32"/>
          <w:rtl/>
        </w:rPr>
        <w:t xml:space="preserve"> وشركات الطاقة والمنشآت الصغيرة والمتوسطة</w:t>
      </w:r>
      <w:r w:rsidRPr="008F0E9D">
        <w:rPr>
          <w:rFonts w:ascii="Sakkal Majalla" w:hAnsi="Sakkal Majalla" w:cs="Sakkal Majalla"/>
          <w:sz w:val="32"/>
          <w:szCs w:val="32"/>
        </w:rPr>
        <w:t xml:space="preserve">. </w:t>
      </w:r>
    </w:p>
    <w:p w14:paraId="09DDE540" w14:textId="77777777" w:rsidR="008F0E9D" w:rsidRPr="008F0E9D" w:rsidRDefault="008F0E9D" w:rsidP="008F0E9D">
      <w:pPr>
        <w:numPr>
          <w:ilvl w:val="0"/>
          <w:numId w:val="30"/>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اعتمدت الدراسة الحالية على البيئة الصناعية السعودية في حين نفذت معظم الدراسات السابقة في دول وقطاعات اقتصادية مختلفة الأمر الذي يجعل نتائج الدراسة الحالية أكثر ارتباطا بخصوصية القطاع الصناعي السعودي</w:t>
      </w:r>
      <w:r w:rsidRPr="008F0E9D">
        <w:rPr>
          <w:rFonts w:ascii="Sakkal Majalla" w:hAnsi="Sakkal Majalla" w:cs="Sakkal Majalla"/>
          <w:sz w:val="32"/>
          <w:szCs w:val="32"/>
        </w:rPr>
        <w:t xml:space="preserve">. </w:t>
      </w:r>
    </w:p>
    <w:p w14:paraId="20B0779B" w14:textId="77777777" w:rsidR="008F0E9D" w:rsidRPr="008F0E9D" w:rsidRDefault="008F0E9D" w:rsidP="008F0E9D">
      <w:pPr>
        <w:numPr>
          <w:ilvl w:val="0"/>
          <w:numId w:val="30"/>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جاءت الدراسة الحالية في ظل الاهتمام المتزايد بتعزيز استمرارية الأعمال وإدارة المخاطر التشغيلية في ضوء مستهدفات رؤية المملكة العربية السعودية 2030 وهو ما يمنحها بعدا تطبيقيا معاصرا يتلاءم مع التطورات الحالية في القطاع الصناعي</w:t>
      </w:r>
      <w:r w:rsidRPr="008F0E9D">
        <w:rPr>
          <w:rFonts w:ascii="Sakkal Majalla" w:hAnsi="Sakkal Majalla" w:cs="Sakkal Majalla"/>
          <w:sz w:val="32"/>
          <w:szCs w:val="32"/>
        </w:rPr>
        <w:t xml:space="preserve">. </w:t>
      </w:r>
    </w:p>
    <w:p w14:paraId="2CE9475B" w14:textId="2D0CBF24" w:rsidR="008F0E9D" w:rsidRDefault="008F0E9D" w:rsidP="008F0E9D">
      <w:pPr>
        <w:spacing w:line="360" w:lineRule="auto"/>
        <w:jc w:val="both"/>
        <w:rPr>
          <w:rFonts w:ascii="Sakkal Majalla" w:hAnsi="Sakkal Majalla" w:cs="Sakkal Majalla"/>
          <w:sz w:val="32"/>
          <w:szCs w:val="32"/>
          <w:rtl/>
        </w:rPr>
      </w:pPr>
    </w:p>
    <w:p w14:paraId="7E17B6F5" w14:textId="77777777" w:rsidR="00C76E29" w:rsidRDefault="00C76E29" w:rsidP="008F0E9D">
      <w:pPr>
        <w:spacing w:line="360" w:lineRule="auto"/>
        <w:jc w:val="both"/>
        <w:rPr>
          <w:rFonts w:ascii="Sakkal Majalla" w:hAnsi="Sakkal Majalla" w:cs="Sakkal Majalla"/>
          <w:sz w:val="32"/>
          <w:szCs w:val="32"/>
          <w:rtl/>
        </w:rPr>
      </w:pPr>
    </w:p>
    <w:p w14:paraId="29D41DCB" w14:textId="77777777" w:rsidR="00C76E29" w:rsidRPr="008F0E9D" w:rsidRDefault="00C76E29" w:rsidP="008F0E9D">
      <w:pPr>
        <w:spacing w:line="360" w:lineRule="auto"/>
        <w:jc w:val="both"/>
        <w:rPr>
          <w:rFonts w:ascii="Sakkal Majalla" w:hAnsi="Sakkal Majalla" w:cs="Sakkal Majalla"/>
          <w:sz w:val="32"/>
          <w:szCs w:val="32"/>
        </w:rPr>
      </w:pPr>
    </w:p>
    <w:p w14:paraId="0C6343EE" w14:textId="77777777" w:rsidR="008F0E9D" w:rsidRPr="008F0E9D" w:rsidRDefault="008F0E9D" w:rsidP="008F0E9D">
      <w:pPr>
        <w:spacing w:line="360" w:lineRule="auto"/>
        <w:jc w:val="both"/>
        <w:rPr>
          <w:rFonts w:ascii="Sakkal Majalla" w:hAnsi="Sakkal Majalla" w:cs="Sakkal Majalla"/>
          <w:b/>
          <w:bCs/>
          <w:sz w:val="32"/>
          <w:szCs w:val="32"/>
        </w:rPr>
      </w:pPr>
      <w:r w:rsidRPr="008F0E9D">
        <w:rPr>
          <w:rFonts w:ascii="Sakkal Majalla" w:hAnsi="Sakkal Majalla" w:cs="Sakkal Majalla"/>
          <w:b/>
          <w:bCs/>
          <w:sz w:val="32"/>
          <w:szCs w:val="32"/>
          <w:rtl/>
        </w:rPr>
        <w:t>ما يميز الدراسة الحالية</w:t>
      </w:r>
    </w:p>
    <w:p w14:paraId="5731BB14" w14:textId="77777777" w:rsidR="008F0E9D" w:rsidRPr="008F0E9D" w:rsidRDefault="008F0E9D" w:rsidP="008F0E9D">
      <w:p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تتميز الدراسة الحالية بعدد من الجوانب التي تضيف إليها قيمة علمية وتطبيقية وتجعلها مختلفة عن الدراسات السابقة ويمكن إبراز أهم هذه الجوانب فيما يأتي</w:t>
      </w:r>
      <w:r w:rsidRPr="008F0E9D">
        <w:rPr>
          <w:rFonts w:ascii="Sakkal Majalla" w:hAnsi="Sakkal Majalla" w:cs="Sakkal Majalla"/>
          <w:sz w:val="32"/>
          <w:szCs w:val="32"/>
        </w:rPr>
        <w:t>:</w:t>
      </w:r>
    </w:p>
    <w:p w14:paraId="29E2E242" w14:textId="77777777" w:rsidR="008F0E9D" w:rsidRPr="008F0E9D" w:rsidRDefault="008F0E9D" w:rsidP="008F0E9D">
      <w:pPr>
        <w:numPr>
          <w:ilvl w:val="0"/>
          <w:numId w:val="31"/>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تعد من الدراسات الحديثة التي تتناول أثر إدارة المخاطر التشغيلية في تعزيز استمرارية الأعمال داخل واحدة من أكبر الشركات الصناعية في المملكة العربية السعودية وهي الشركة السعودية للصناعات الأساسية سابك</w:t>
      </w:r>
      <w:r w:rsidRPr="008F0E9D">
        <w:rPr>
          <w:rFonts w:ascii="Sakkal Majalla" w:hAnsi="Sakkal Majalla" w:cs="Sakkal Majalla"/>
          <w:sz w:val="32"/>
          <w:szCs w:val="32"/>
        </w:rPr>
        <w:t xml:space="preserve">. </w:t>
      </w:r>
    </w:p>
    <w:p w14:paraId="000EB85A" w14:textId="77777777" w:rsidR="008F0E9D" w:rsidRPr="008F0E9D" w:rsidRDefault="008F0E9D" w:rsidP="008F0E9D">
      <w:pPr>
        <w:numPr>
          <w:ilvl w:val="0"/>
          <w:numId w:val="31"/>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تركز الدراسة على العلاقة المباشرة بين إدارة المخاطر التشغيلية واستمرارية الأعمال وهو موضوع لم يحظ بالقدر الكافي من الدراسة في البيئة الصناعية السعودية</w:t>
      </w:r>
      <w:r w:rsidRPr="008F0E9D">
        <w:rPr>
          <w:rFonts w:ascii="Sakkal Majalla" w:hAnsi="Sakkal Majalla" w:cs="Sakkal Majalla"/>
          <w:sz w:val="32"/>
          <w:szCs w:val="32"/>
        </w:rPr>
        <w:t xml:space="preserve">. </w:t>
      </w:r>
    </w:p>
    <w:p w14:paraId="4FC2F4EA" w14:textId="77777777" w:rsidR="008F0E9D" w:rsidRPr="008F0E9D" w:rsidRDefault="008F0E9D" w:rsidP="008F0E9D">
      <w:pPr>
        <w:numPr>
          <w:ilvl w:val="0"/>
          <w:numId w:val="31"/>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تقدم الدراسة إطارا علميا يجمع بين مفاهيم إدارة المخاطر التشغيلية واستمرارية الأعمال بما يساعد على توضيح طبيعة العلاقة بين المتغيرين بصورة متكاملة</w:t>
      </w:r>
      <w:r w:rsidRPr="008F0E9D">
        <w:rPr>
          <w:rFonts w:ascii="Sakkal Majalla" w:hAnsi="Sakkal Majalla" w:cs="Sakkal Majalla"/>
          <w:sz w:val="32"/>
          <w:szCs w:val="32"/>
        </w:rPr>
        <w:t xml:space="preserve">. </w:t>
      </w:r>
    </w:p>
    <w:p w14:paraId="053A92E6" w14:textId="77777777" w:rsidR="008F0E9D" w:rsidRPr="008F0E9D" w:rsidRDefault="008F0E9D" w:rsidP="008F0E9D">
      <w:pPr>
        <w:numPr>
          <w:ilvl w:val="0"/>
          <w:numId w:val="31"/>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توفر الدراسة نتائج ميدانية يمكن الاستفادة منها في تطوير أنظمة إدارة المخاطر التشغيلية وتحسين خطط استمرارية الأعمال داخل الشركات الصناعية السعودية</w:t>
      </w:r>
      <w:r w:rsidRPr="008F0E9D">
        <w:rPr>
          <w:rFonts w:ascii="Sakkal Majalla" w:hAnsi="Sakkal Majalla" w:cs="Sakkal Majalla"/>
          <w:sz w:val="32"/>
          <w:szCs w:val="32"/>
        </w:rPr>
        <w:t xml:space="preserve">. </w:t>
      </w:r>
    </w:p>
    <w:p w14:paraId="33223329" w14:textId="77777777" w:rsidR="008F0E9D" w:rsidRPr="008F0E9D" w:rsidRDefault="008F0E9D" w:rsidP="008F0E9D">
      <w:pPr>
        <w:numPr>
          <w:ilvl w:val="0"/>
          <w:numId w:val="31"/>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تسهم الدراسة في دعم متخذي القرار من خلال تقديم مؤشرات عملية تساعد في تعزيز كفاءة إدارة المخاطر التشغيلية وتحسين جاهزية المؤسسات لمواجهة الأزمات والحد من آثارها</w:t>
      </w:r>
      <w:r w:rsidRPr="008F0E9D">
        <w:rPr>
          <w:rFonts w:ascii="Sakkal Majalla" w:hAnsi="Sakkal Majalla" w:cs="Sakkal Majalla"/>
          <w:sz w:val="32"/>
          <w:szCs w:val="32"/>
        </w:rPr>
        <w:t xml:space="preserve">. </w:t>
      </w:r>
    </w:p>
    <w:p w14:paraId="421168D0" w14:textId="77777777" w:rsidR="008F0E9D" w:rsidRPr="008F0E9D" w:rsidRDefault="008F0E9D" w:rsidP="008F0E9D">
      <w:pPr>
        <w:numPr>
          <w:ilvl w:val="0"/>
          <w:numId w:val="31"/>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تستجيب الدراسة للتوجهات الحديثة في الإدارة التي تؤكد أهمية التكامل بين إدارة المخاطر التشغيلية واستمرارية الأعمال والمرونة التنظيمية بما يتوافق مع متطلبات البيئة الصناعية المعاصرة</w:t>
      </w:r>
      <w:r w:rsidRPr="008F0E9D">
        <w:rPr>
          <w:rFonts w:ascii="Sakkal Majalla" w:hAnsi="Sakkal Majalla" w:cs="Sakkal Majalla"/>
          <w:sz w:val="32"/>
          <w:szCs w:val="32"/>
        </w:rPr>
        <w:t xml:space="preserve">. </w:t>
      </w:r>
    </w:p>
    <w:p w14:paraId="30EEC0E4" w14:textId="77777777" w:rsidR="008F0E9D" w:rsidRPr="008F0E9D" w:rsidRDefault="008F0E9D" w:rsidP="008F0E9D">
      <w:pPr>
        <w:numPr>
          <w:ilvl w:val="0"/>
          <w:numId w:val="31"/>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تسهم الدراسة في إثراء الأدبيات العربية المتعلقة بإدارة المخاطر التشغيلية واستمرارية الأعمال من خلال تقديم دراسة تطبيقية حديثة يمكن أن تكون مرجعا للباحثين والمهتمين بهذا المجال</w:t>
      </w:r>
      <w:r w:rsidRPr="008F0E9D">
        <w:rPr>
          <w:rFonts w:ascii="Sakkal Majalla" w:hAnsi="Sakkal Majalla" w:cs="Sakkal Majalla"/>
          <w:sz w:val="32"/>
          <w:szCs w:val="32"/>
        </w:rPr>
        <w:t xml:space="preserve">. </w:t>
      </w:r>
    </w:p>
    <w:p w14:paraId="526AAFB0" w14:textId="77777777" w:rsidR="008F0E9D" w:rsidRPr="008F0E9D" w:rsidRDefault="008F0E9D" w:rsidP="008F0E9D">
      <w:pPr>
        <w:numPr>
          <w:ilvl w:val="0"/>
          <w:numId w:val="31"/>
        </w:numPr>
        <w:spacing w:line="360" w:lineRule="auto"/>
        <w:jc w:val="both"/>
        <w:rPr>
          <w:rFonts w:ascii="Sakkal Majalla" w:hAnsi="Sakkal Majalla" w:cs="Sakkal Majalla"/>
          <w:sz w:val="32"/>
          <w:szCs w:val="32"/>
        </w:rPr>
      </w:pPr>
      <w:r w:rsidRPr="008F0E9D">
        <w:rPr>
          <w:rFonts w:ascii="Sakkal Majalla" w:hAnsi="Sakkal Majalla" w:cs="Sakkal Majalla"/>
          <w:sz w:val="32"/>
          <w:szCs w:val="32"/>
          <w:rtl/>
        </w:rPr>
        <w:t>تساعد نتائج الدراسة في فتح المجال أمام دراسات مستقبلية تتناول متغيرات أخرى مثل التحول الرقمي والذكاء الاصطناعي والمرونة التشغيلية وجودة القرارات الإدارية وعلاقتها بإدارة المخاطر التشغيلية واستمرارية الأعمال داخل القطاع الصناعي السعودي</w:t>
      </w:r>
      <w:r w:rsidRPr="008F0E9D">
        <w:rPr>
          <w:rFonts w:ascii="Sakkal Majalla" w:hAnsi="Sakkal Majalla" w:cs="Sakkal Majalla"/>
          <w:sz w:val="32"/>
          <w:szCs w:val="32"/>
        </w:rPr>
        <w:t>.</w:t>
      </w:r>
    </w:p>
    <w:p w14:paraId="613E1951" w14:textId="77777777" w:rsidR="00B41CF9" w:rsidRPr="008F0E9D" w:rsidRDefault="00B41CF9" w:rsidP="00B41CF9">
      <w:pPr>
        <w:spacing w:line="360" w:lineRule="auto"/>
        <w:jc w:val="both"/>
        <w:rPr>
          <w:rFonts w:ascii="Sakkal Majalla" w:hAnsi="Sakkal Majalla" w:cs="Sakkal Majalla"/>
          <w:sz w:val="32"/>
          <w:szCs w:val="32"/>
          <w:rtl/>
        </w:rPr>
      </w:pPr>
    </w:p>
    <w:p w14:paraId="157EF02C" w14:textId="7D61F474" w:rsidR="008C1724" w:rsidRPr="00681DE8" w:rsidRDefault="008C1724" w:rsidP="00681DE8">
      <w:pPr>
        <w:spacing w:line="288" w:lineRule="auto"/>
        <w:jc w:val="mediumKashida"/>
        <w:outlineLvl w:val="1"/>
        <w:rPr>
          <w:rFonts w:ascii="Sakkal Majalla" w:eastAsia="Calibri" w:hAnsi="Sakkal Majalla" w:cs="Sakkal Majalla"/>
          <w:b/>
          <w:bCs/>
          <w:color w:val="0070C0"/>
          <w:sz w:val="32"/>
          <w:szCs w:val="32"/>
          <w:rtl/>
          <w:lang w:bidi="ar-EG"/>
        </w:rPr>
      </w:pPr>
      <w:bookmarkStart w:id="13" w:name="_Toc234553108"/>
      <w:r w:rsidRPr="008C1724">
        <w:rPr>
          <w:rFonts w:ascii="Sakkal Majalla" w:eastAsia="Calibri" w:hAnsi="Sakkal Majalla" w:cs="Sakkal Majalla"/>
          <w:b/>
          <w:bCs/>
          <w:color w:val="0070C0"/>
          <w:sz w:val="32"/>
          <w:szCs w:val="32"/>
          <w:rtl/>
          <w:lang w:bidi="ar-EG"/>
        </w:rPr>
        <w:t>الإطار النظري</w:t>
      </w:r>
      <w:bookmarkEnd w:id="13"/>
    </w:p>
    <w:p w14:paraId="63E5E370"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14" w:name="_Toc234553109"/>
      <w:r w:rsidRPr="008F64E1">
        <w:rPr>
          <w:rFonts w:ascii="Sakkal Majalla" w:hAnsi="Sakkal Majalla" w:cs="Sakkal Majalla"/>
          <w:b/>
          <w:bCs/>
          <w:sz w:val="32"/>
          <w:szCs w:val="32"/>
          <w:rtl/>
        </w:rPr>
        <w:t>ماهية إدارة المخاطر التشغيلية</w:t>
      </w:r>
      <w:bookmarkEnd w:id="14"/>
    </w:p>
    <w:p w14:paraId="05533C4C"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تعد إدارة المخاطر التشغيلية أحد المفاهيم الإدارية الحديثة التي اكتسبت أهمية متزايدة في ظل التطورات الاقتصادية والتكنولوجية المتسارعة التي تشهدها بيئة الأعمال المعاصرة. ويقصد بها مجموعة السياسات والإجراءات والأنشطة المنظمة التي تتبناها المؤسسة بهدف التعرف على المخاطر التشغيلية المحتملة وتحليلها وتقييم آثارها ووضع الخطط المناسبة للحد من احتمالية وقوعها أو تقليل آثارها السلبية بما يضمن استمرارية العمليات التشغيلية وتحقيق الأهداف المؤسسية بكفاءة وفاعلية. كما تمثل إدارة المخاطر التشغيلية عملية مستمرة ومتكاملة تشمل جميع الإدارات والأنشطة داخل المؤسسة ولا تقتصر على إدارة أو قسم </w:t>
      </w:r>
      <w:proofErr w:type="gramStart"/>
      <w:r w:rsidRPr="008F64E1">
        <w:rPr>
          <w:rFonts w:ascii="Sakkal Majalla" w:hAnsi="Sakkal Majalla" w:cs="Sakkal Majalla"/>
          <w:sz w:val="32"/>
          <w:szCs w:val="32"/>
          <w:rtl/>
        </w:rPr>
        <w:t>معين</w:t>
      </w:r>
      <w:proofErr w:type="gramEnd"/>
      <w:r w:rsidRPr="008F64E1">
        <w:rPr>
          <w:rFonts w:ascii="Sakkal Majalla" w:hAnsi="Sakkal Majalla" w:cs="Sakkal Majalla"/>
          <w:sz w:val="32"/>
          <w:szCs w:val="32"/>
          <w:rtl/>
        </w:rPr>
        <w:t xml:space="preserve"> بل تمتد لتشمل جميع المستويات الإدارية والتشغيلية بهدف بناء بيئة عمل أكثر استقرارا وقدرة على مواجهة المتغيرات المختلفة (بوداود، 2021)</w:t>
      </w:r>
      <w:r w:rsidRPr="008F64E1">
        <w:rPr>
          <w:rFonts w:ascii="Sakkal Majalla" w:hAnsi="Sakkal Majalla" w:cs="Sakkal Majalla"/>
          <w:sz w:val="32"/>
          <w:szCs w:val="32"/>
        </w:rPr>
        <w:t>.</w:t>
      </w:r>
    </w:p>
    <w:p w14:paraId="653CE5B5"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وتعرف إدارة المخاطر التشغيلية أيضا بأنها عملية منهجية تعتمد على التحديد المبكر للمخاطر المرتبطة بالموارد البشرية والأنظمة الداخلية والتقنيات والعمليات التشغيلية والعوامل الخارجية ثم تقييم احتمالية حدوثها وحجم تأثيرها ووضع الإجراءات الوقائية والتصحيحية المناسبة للتعامل معها قبل أن تتحول إلى أزمات تؤثر في كفاءة المؤسسة أو تعيق تحقيق أهدافها. ويؤكد هذا المفهوم أن نجاح المؤسسة في إدارة المخاطر التشغيلية يعتمد على وجود نظام متكامل يربط بين التخطيط والتنفيذ والرقابة والمتابعة المستمرة بما يضمن سرعة الاستجابة للمخاطر وتقليل آثارها المحتملة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Galaitsi</w:t>
      </w:r>
      <w:proofErr w:type="spellEnd"/>
      <w:r w:rsidRPr="008F64E1">
        <w:rPr>
          <w:rFonts w:ascii="Sakkal Majalla" w:hAnsi="Sakkal Majalla" w:cs="Sakkal Majalla"/>
          <w:sz w:val="32"/>
          <w:szCs w:val="32"/>
        </w:rPr>
        <w:t xml:space="preserve"> et al., 2023).</w:t>
      </w:r>
    </w:p>
    <w:p w14:paraId="6C453023"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وتتميز إدارة المخاطر التشغيلية بأنها لا تقتصر على معالجة المخاطر بعد وقوعها وإنما تعتمد بصورة أساسية على الإدارة الاستباقية للمخاطر من خلال التنبؤ بالمشكلات المحتملة وتحليل المؤشرات المبكرة واتخاذ الإجراءات الوقائية قبل حدوث الخطر. كما تعتمد على بناء قواعد بيانات للمخاطر وتطوير أنظمة للإنذار المبكر وإعداد خطط للطوارئ والتعافي بما يسهم في المحافظة على استقرار العمليات التشغيلية وتقليل معدلات التعطل والخسائر التشغيلية وتحسين كفاءة الأداء المؤسسي بصورة مستمرة</w:t>
      </w:r>
      <w:r w:rsidRPr="008F64E1">
        <w:rPr>
          <w:rFonts w:ascii="Sakkal Majalla" w:hAnsi="Sakkal Majalla" w:cs="Sakkal Majalla"/>
          <w:sz w:val="32"/>
          <w:szCs w:val="32"/>
        </w:rPr>
        <w:t xml:space="preserve"> (Lu &amp; Dai, 2025).</w:t>
      </w:r>
    </w:p>
    <w:p w14:paraId="35549152"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وتتسم إدارة المخاطر التشغيلية بالشمولية والتكامل حيث تشمل جميع عناصر العملية التشغيلية ابتداء من الموارد البشرية والعمليات الإنتاجية والأنظمة التقنية وسلاسل الإمداد وصولا إلى نظم المعلومات والاتصالات والأمن السيبراني. كما ترتبط بصورة مباشرة بعمليات التخطيط الاستراتيجي واتخاذ القرار وإدارة الجودة والتحسين المستمر مما يجعلها أحد المكونات الرئيسة للإدارة الحديثة داخل المؤسسات الصناعية التي تسعى إلى تحقيق الاستدامة وتعزيز قدرتها التنافسية في بيئة أعمال تتسم بدرجة عالية من التعقيد وعدم اليقين</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Sotamaa</w:t>
      </w:r>
      <w:proofErr w:type="spellEnd"/>
      <w:r w:rsidRPr="008F64E1">
        <w:rPr>
          <w:rFonts w:ascii="Sakkal Majalla" w:hAnsi="Sakkal Majalla" w:cs="Sakkal Majalla"/>
          <w:sz w:val="32"/>
          <w:szCs w:val="32"/>
        </w:rPr>
        <w:t xml:space="preserve"> et al., 2024).</w:t>
      </w:r>
    </w:p>
    <w:p w14:paraId="0857D221"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وتقوم إدارة المخاطر التشغيلية على مجموعة من المبادئ الأساسية من أهمها الاستباقية والاستمرارية والتكامل والمرونة والاعتماد على المعلومات الدقيقة والتحليل العلمي للمخاطر. كما تسعى إلى تحقيق التوازن بين حماية المؤسسة من المخاطر والاستفادة من الفرص المتاحة بما يدعم تحقيق أهدافها الاستراتيجية دون التأثير في كفاءة عملياتها التشغيلية أو قدرتها على تقديم منتجاتها وخدماتها بجودة عالية (خياط، 2019)</w:t>
      </w:r>
      <w:r w:rsidRPr="008F64E1">
        <w:rPr>
          <w:rFonts w:ascii="Sakkal Majalla" w:hAnsi="Sakkal Majalla" w:cs="Sakkal Majalla"/>
          <w:sz w:val="32"/>
          <w:szCs w:val="32"/>
        </w:rPr>
        <w:t>.</w:t>
      </w:r>
    </w:p>
    <w:p w14:paraId="2C24FF93"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يمكن القول إن إدارة المخاطر التشغيلية تمثل نظاما إداريا متكاملا يهدف إلى حماية المؤسسة من المخاطر المرتبطة بعملياتها التشغيلية من خلال التعرف عليها وتحليلها وتقييمها ووضع الإجراءات المناسبة للتعامل معها بما يسهم في تحسين الأداء المؤسسي وتعزيز المرونة التنظيمية وضمان استمرارية الأعمال وتحقيق الاستدامة في بيئة الأعمال المعاصرة</w:t>
      </w:r>
      <w:r w:rsidRPr="008F64E1">
        <w:rPr>
          <w:rFonts w:ascii="Sakkal Majalla" w:hAnsi="Sakkal Majalla" w:cs="Sakkal Majalla"/>
          <w:sz w:val="32"/>
          <w:szCs w:val="32"/>
        </w:rPr>
        <w:t>.</w:t>
      </w:r>
    </w:p>
    <w:p w14:paraId="226D7E19" w14:textId="0E76AAFA" w:rsidR="008F64E1" w:rsidRPr="008F64E1" w:rsidRDefault="008F64E1" w:rsidP="008F64E1">
      <w:pPr>
        <w:spacing w:line="360" w:lineRule="auto"/>
        <w:jc w:val="both"/>
        <w:rPr>
          <w:rFonts w:ascii="Sakkal Majalla" w:hAnsi="Sakkal Majalla" w:cs="Sakkal Majalla"/>
          <w:sz w:val="32"/>
          <w:szCs w:val="32"/>
        </w:rPr>
      </w:pPr>
    </w:p>
    <w:p w14:paraId="5D8B5ACC"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15" w:name="_Toc234553110"/>
      <w:r w:rsidRPr="008F64E1">
        <w:rPr>
          <w:rFonts w:ascii="Sakkal Majalla" w:hAnsi="Sakkal Majalla" w:cs="Sakkal Majalla"/>
          <w:b/>
          <w:bCs/>
          <w:sz w:val="32"/>
          <w:szCs w:val="32"/>
          <w:rtl/>
        </w:rPr>
        <w:t>أهمية إدارة المخاطر التشغيلية في المنظمات الحديثة</w:t>
      </w:r>
      <w:bookmarkEnd w:id="15"/>
    </w:p>
    <w:p w14:paraId="46273C85"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تنبع أهمية إدارة المخاطر التشغيلية من كونها إحدى الركائز الأساسية التي تعتمد عليها المنظمات الحديثة في المحافظة على استقرار عملياتها التشغيلية وضمان استمرارها في تحقيق أهدافها رغم ما تواجهه من تحديات ومخاطر متزايدة. فقد أصبحت المؤسسات تعمل في بيئة تتسم بالتغير السريع والتطور التقني والمنافسة الشديدة الأمر الذي أدى إلى تنوع مصادر المخاطر وتعقدها مما جعل إدارة المخاطر التشغيلية ضرورة استراتيجية وليست مجرد وظيفة رقابية أو إجراء احترازي يقتصر على التعامل مع المشكلات بعد وقوعها (القحطاني وحسن، 2022)</w:t>
      </w:r>
      <w:r w:rsidRPr="008F64E1">
        <w:rPr>
          <w:rFonts w:ascii="Sakkal Majalla" w:hAnsi="Sakkal Majalla" w:cs="Sakkal Majalla"/>
          <w:sz w:val="32"/>
          <w:szCs w:val="32"/>
        </w:rPr>
        <w:t>.</w:t>
      </w:r>
    </w:p>
    <w:p w14:paraId="6A49902F"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وتسهم إدارة المخاطر التشغيلية في حماية أصول المؤسسة ومواردها البشرية والمالية والتقنية من خلال التعرف المبكر على مصادر المخاطر ووضع الإجراءات المناسبة للحد من آثارها قبل أن تتحول إلى أزمات تؤثر في سير العمليات التشغيلية. كما تساعد الإدارة على توظيف الموارد بكفاءة أعلى وتقليل معدلات الهدر والخسائر وتحسين جودة العمليات التشغيلية بما ينعكس إيجابيا على الأداء العام للمؤسسة (بكوش، 2022)</w:t>
      </w:r>
      <w:r w:rsidRPr="008F64E1">
        <w:rPr>
          <w:rFonts w:ascii="Sakkal Majalla" w:hAnsi="Sakkal Majalla" w:cs="Sakkal Majalla"/>
          <w:sz w:val="32"/>
          <w:szCs w:val="32"/>
        </w:rPr>
        <w:t>.</w:t>
      </w:r>
    </w:p>
    <w:p w14:paraId="232D3B0F"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تؤدي إدارة المخاطر التشغيلية دورا محوريا في دعم عملية اتخاذ القرار حيث توفر للإدارة معلومات دقيقة عن طبيعة المخاطر واحتمالات وقوعها وآثارها المتوقعة والبدائل الممكنة للتعامل معها مما يساعد متخذي القرار على اختيار البدائل الأكثر كفاءة وفاعلية وتقليل مستوى عدم التأكد الذي يرافق القرارات الإدارية في بيئات الأعمال المعاصرة</w:t>
      </w:r>
      <w:r w:rsidRPr="008F64E1">
        <w:rPr>
          <w:rFonts w:ascii="Sakkal Majalla" w:hAnsi="Sakkal Majalla" w:cs="Sakkal Majalla"/>
          <w:sz w:val="32"/>
          <w:szCs w:val="32"/>
        </w:rPr>
        <w:t xml:space="preserve"> (Schmidt &amp; Raman, 2022).</w:t>
      </w:r>
    </w:p>
    <w:p w14:paraId="193F7C14"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وتسهم إدارة المخاطر التشغيلية في تعزيز المرونة التنظيمية من خلال رفع قدرة المؤسسة على التكيف مع المتغيرات المفاجئة والاستجابة السريعة للأزمات وتقليل فترات توقف العمليات التشغيلية. كما تساعد على بناء ثقافة تنظيمية تقوم على الاستعداد المسبق والتخطيط الوقائي والتعلم المستمر بما يزيد من قدرة المؤسسة على مواجهة التحديات والمحافظة على استقرار أعمالها في مختلف الظروف</w:t>
      </w:r>
      <w:r w:rsidRPr="008F64E1">
        <w:rPr>
          <w:rFonts w:ascii="Sakkal Majalla" w:hAnsi="Sakkal Majalla" w:cs="Sakkal Majalla"/>
          <w:sz w:val="32"/>
          <w:szCs w:val="32"/>
        </w:rPr>
        <w:t xml:space="preserve"> (Steen et al., 2024).</w:t>
      </w:r>
    </w:p>
    <w:p w14:paraId="3387C5A3"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ومن الجوانب المهمة أيضا أن إدارة المخاطر التشغيلية تدعم تحقيق الميزة التنافسية للمؤسسات من خلال المحافظة على جودة المنتجات والخدمات وتعزيز ثقة العملاء وأصحاب المصالح وتقليل الخسائر التشغيلية وتحسين كفاءة استخدام الموارد. كما تسهم في دعم الابتكار والتحسين المستمر من خلال توفير بيئة عمل مستقرة وآمنة تساعد العاملين على التركيز في تطوير الأداء وتحقيق الأهداف الاستراتيجية للمؤسسة (لعروسي، 2021)</w:t>
      </w:r>
      <w:r w:rsidRPr="008F64E1">
        <w:rPr>
          <w:rFonts w:ascii="Sakkal Majalla" w:hAnsi="Sakkal Majalla" w:cs="Sakkal Majalla"/>
          <w:sz w:val="32"/>
          <w:szCs w:val="32"/>
        </w:rPr>
        <w:t>.</w:t>
      </w:r>
    </w:p>
    <w:p w14:paraId="7AB5C4CB"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وتزداد أهمية إدارة المخاطر التشغيلية في الشركات الصناعية بوجه خاص نظرا لطبيعة العمليات الإنتاجية وما يرتبط بها من </w:t>
      </w:r>
      <w:proofErr w:type="gramStart"/>
      <w:r w:rsidRPr="008F64E1">
        <w:rPr>
          <w:rFonts w:ascii="Sakkal Majalla" w:hAnsi="Sakkal Majalla" w:cs="Sakkal Majalla"/>
          <w:sz w:val="32"/>
          <w:szCs w:val="32"/>
          <w:rtl/>
        </w:rPr>
        <w:t>مخاطر</w:t>
      </w:r>
      <w:proofErr w:type="gramEnd"/>
      <w:r w:rsidRPr="008F64E1">
        <w:rPr>
          <w:rFonts w:ascii="Sakkal Majalla" w:hAnsi="Sakkal Majalla" w:cs="Sakkal Majalla"/>
          <w:sz w:val="32"/>
          <w:szCs w:val="32"/>
          <w:rtl/>
        </w:rPr>
        <w:t xml:space="preserve"> تتعلق بالمعدات والآلات وسلامة العاملين وسلاسل الإمداد وجودة الإنتاج والأنظمة التقنية. ولذلك فإن تطبيق إدارة فعالة للمخاطر التشغيلية يسهم في تقليل احتمالات تعطل خطوط الإنتاج والحد من الخسائر المالية وتحسين مستويات السلامة المهنية والمحافظة على استمرارية العمليات الإنتاجية حتى في ظل الظروف الطارئة (معدن، 2026)</w:t>
      </w:r>
      <w:r w:rsidRPr="008F64E1">
        <w:rPr>
          <w:rFonts w:ascii="Sakkal Majalla" w:hAnsi="Sakkal Majalla" w:cs="Sakkal Majalla"/>
          <w:sz w:val="32"/>
          <w:szCs w:val="32"/>
        </w:rPr>
        <w:t>.</w:t>
      </w:r>
    </w:p>
    <w:p w14:paraId="2A4BA3FF"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يتضح أن إدارة المخاطر التشغيلية أصبحت من المتطلبات الأساسية لنجاح المنظمات الحديثة واستدامتها إذ تسهم في تعزيز كفاءة الأداء وتحسين جودة القرارات الإدارية ورفع مستوى المرونة التنظيمية وتقليل الخسائر والمحافظة على استمرارية الأعمال بما يمكن المؤسسات من تحقيق أهدافها الاستراتيجية في بيئة أعمال تتسم بالتغير المستمر</w:t>
      </w:r>
      <w:r w:rsidRPr="008F64E1">
        <w:rPr>
          <w:rFonts w:ascii="Sakkal Majalla" w:hAnsi="Sakkal Majalla" w:cs="Sakkal Majalla"/>
          <w:sz w:val="32"/>
          <w:szCs w:val="32"/>
        </w:rPr>
        <w:t>.</w:t>
      </w:r>
    </w:p>
    <w:p w14:paraId="32DF380B" w14:textId="79D57F04" w:rsidR="008F64E1" w:rsidRPr="008F64E1" w:rsidRDefault="008F64E1" w:rsidP="008F64E1">
      <w:pPr>
        <w:spacing w:line="360" w:lineRule="auto"/>
        <w:jc w:val="both"/>
        <w:rPr>
          <w:rFonts w:ascii="Sakkal Majalla" w:hAnsi="Sakkal Majalla" w:cs="Sakkal Majalla"/>
          <w:sz w:val="32"/>
          <w:szCs w:val="32"/>
        </w:rPr>
      </w:pPr>
    </w:p>
    <w:p w14:paraId="3875BFA2"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16" w:name="_Toc234553111"/>
      <w:r w:rsidRPr="008F64E1">
        <w:rPr>
          <w:rFonts w:ascii="Sakkal Majalla" w:hAnsi="Sakkal Majalla" w:cs="Sakkal Majalla"/>
          <w:b/>
          <w:bCs/>
          <w:sz w:val="32"/>
          <w:szCs w:val="32"/>
          <w:rtl/>
        </w:rPr>
        <w:t>أهداف إدارة المخاطر التشغيلية</w:t>
      </w:r>
      <w:bookmarkEnd w:id="16"/>
    </w:p>
    <w:p w14:paraId="18458830"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تهدف إدارة المخاطر التشغيلية إلى حماية المؤسسة من الآثار السلبية للمخاطر التي قد تواجه عملياتها التشغيلية من خلال تطبيق مجموعة من الإجراءات والسياسات التي تساعد على التعرف المبكر على المخاطر وتحليلها وتقييمها ووضع الخطط المناسبة للتعامل معها. ويعد الهدف الرئيس لإدارة المخاطر التشغيلية هو المحافظة على استقرار العمليات التشغيلية وضمان استمرارها بأعلى مستويات الكفاءة والجودة مع تقليل احتمالات التعطل والخسائر الناتجة عن المخاطر المختلفة</w:t>
      </w:r>
      <w:r w:rsidRPr="008F64E1">
        <w:rPr>
          <w:rFonts w:ascii="Sakkal Majalla" w:hAnsi="Sakkal Majalla" w:cs="Sakkal Majalla"/>
          <w:sz w:val="32"/>
          <w:szCs w:val="32"/>
        </w:rPr>
        <w:t xml:space="preserve"> (Bida &amp; Nathoo, 2024).</w:t>
      </w:r>
    </w:p>
    <w:p w14:paraId="3E86673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ومن أهم أهداف إدارة المخاطر التشغيلية بناء نظام متكامل لرصد المخاطر التشغيلية بصورة مستمرة بما يساعد الإدارة على اكتشاف مصادر المخاطر قبل وقوعها واتخاذ الإجراءات الوقائية المناسبة. كما تهدف إلى تحسين القدرة على التنبؤ بالمخاطر المستقبلية وتطوير سيناريوهات متعددة للتعامل معها بما يحد من آثارها السلبية ويعزز قدرة المؤسسة على الاستجابة السريعة للمتغيرات المختلفة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Çetinyokuş</w:t>
      </w:r>
      <w:proofErr w:type="spellEnd"/>
      <w:r w:rsidRPr="008F64E1">
        <w:rPr>
          <w:rFonts w:ascii="Sakkal Majalla" w:hAnsi="Sakkal Majalla" w:cs="Sakkal Majalla"/>
          <w:sz w:val="32"/>
          <w:szCs w:val="32"/>
        </w:rPr>
        <w:t>, 2024).</w:t>
      </w:r>
    </w:p>
    <w:p w14:paraId="45327149"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تهدف إدارة المخاطر التشغيلية إلى تحسين جودة القرارات الإدارية من خلال توفير معلومات دقيقة وشاملة حول طبيعة المخاطر ومستوى تأثيرها واحتمالات وقوعها والبدائل المناسبة للتعامل معها الأمر الذي يساعد الإدارة على اتخاذ قرارات أكثر كفاءة وفاعلية ويحد من القرارات العشوائية التي قد تزيد من حجم المخاطر التشغيلية (</w:t>
      </w:r>
      <w:proofErr w:type="spellStart"/>
      <w:r w:rsidRPr="008F64E1">
        <w:rPr>
          <w:rFonts w:ascii="Sakkal Majalla" w:hAnsi="Sakkal Majalla" w:cs="Sakkal Majalla"/>
          <w:sz w:val="32"/>
          <w:szCs w:val="32"/>
          <w:rtl/>
        </w:rPr>
        <w:t>حمادنة</w:t>
      </w:r>
      <w:proofErr w:type="spellEnd"/>
      <w:r w:rsidRPr="008F64E1">
        <w:rPr>
          <w:rFonts w:ascii="Sakkal Majalla" w:hAnsi="Sakkal Majalla" w:cs="Sakkal Majalla"/>
          <w:sz w:val="32"/>
          <w:szCs w:val="32"/>
          <w:rtl/>
        </w:rPr>
        <w:t>، 2020)</w:t>
      </w:r>
      <w:r w:rsidRPr="008F64E1">
        <w:rPr>
          <w:rFonts w:ascii="Sakkal Majalla" w:hAnsi="Sakkal Majalla" w:cs="Sakkal Majalla"/>
          <w:sz w:val="32"/>
          <w:szCs w:val="32"/>
        </w:rPr>
        <w:t>.</w:t>
      </w:r>
    </w:p>
    <w:p w14:paraId="3B30E239"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وتهدف كذلك إلى المحافظة على الموارد البشرية والمالية والتقنية للمؤسسة من خلال تقليل معدلات الفاقد والهدر والخسائر التشغيلية وتعزيز كفاءة استخدام الموارد المتاحة. كما تسعى إلى رفع مستوى السلامة المهنية وحماية العاملين والمعدات والأنظمة التشغيلية بما يسهم في تحقيق بيئة عمل أكثر أمنا واستقرارا (حاوي، 2019)</w:t>
      </w:r>
      <w:r w:rsidRPr="008F64E1">
        <w:rPr>
          <w:rFonts w:ascii="Sakkal Majalla" w:hAnsi="Sakkal Majalla" w:cs="Sakkal Majalla"/>
          <w:sz w:val="32"/>
          <w:szCs w:val="32"/>
        </w:rPr>
        <w:t>.</w:t>
      </w:r>
    </w:p>
    <w:p w14:paraId="5D63835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ومن الأهداف الأساسية أيضا دعم استمرارية الأعمال وتعزيز المرونة التشغيلية من خلال إعداد خطط للطوارئ والتعافي وضمان استمرار العمليات الحيوية في حالات الأزمات والكوارث. كما تسعى إدارة المخاطر التشغيلية إلى تقليل فترات توقف الأعمال والمحافظة على مستوى الخدمات والإنتاج بما يحقق رضا العملاء ويعزز ثقة أصحاب المصالح في المؤسسة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Galaitsi</w:t>
      </w:r>
      <w:proofErr w:type="spellEnd"/>
      <w:r w:rsidRPr="008F64E1">
        <w:rPr>
          <w:rFonts w:ascii="Sakkal Majalla" w:hAnsi="Sakkal Majalla" w:cs="Sakkal Majalla"/>
          <w:sz w:val="32"/>
          <w:szCs w:val="32"/>
        </w:rPr>
        <w:t xml:space="preserve"> et al., 2023).</w:t>
      </w:r>
    </w:p>
    <w:p w14:paraId="4DB28A41"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وتهدف إدارة المخاطر التشغيلية كذلك إلى تعزيز الالتزام بالأنظمة واللوائح والمعايير المحلية والدولية وتحسين مستوى الحوكمة والرقابة الداخلية داخل المؤسسة بما يسهم في رفع كفاءة الأداء المؤسسي وتحقيق الاستدامة والتميز التنظيمي. كما تساعد على نشر ثقافة الوعي بالمخاطر بين العاملين وتشجيعهم على المشاركة في تحديد المخاطر والإبلاغ عنها بما يدعم التحسين المستمر ويعزز كفاءة المؤسسة في مواجهة التحديات المستقبلية (الغامدي، 2022)</w:t>
      </w:r>
      <w:r w:rsidRPr="008F64E1">
        <w:rPr>
          <w:rFonts w:ascii="Sakkal Majalla" w:hAnsi="Sakkal Majalla" w:cs="Sakkal Majalla"/>
          <w:sz w:val="32"/>
          <w:szCs w:val="32"/>
        </w:rPr>
        <w:t>.</w:t>
      </w:r>
    </w:p>
    <w:p w14:paraId="556EBDCC"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يمكن القول إن أهداف إدارة المخاطر التشغيلية لا تقتصر على الحد من المخاطر والخسائر فحسب وإنما تمتد لتشمل دعم استمرارية الأعمال وتحسين جودة الأداء وتعزيز المرونة التنظيمية وحماية الموارد وتحقيق الاستدامة المؤسسية وهو ما يجعلها أحد أهم الأدوات الإدارية التي تعتمد عليها المؤسسات الحديثة في تحقيق النجاح والتميز طويل الأجل</w:t>
      </w:r>
      <w:r w:rsidRPr="008F64E1">
        <w:rPr>
          <w:rFonts w:ascii="Sakkal Majalla" w:hAnsi="Sakkal Majalla" w:cs="Sakkal Majalla"/>
          <w:sz w:val="32"/>
          <w:szCs w:val="32"/>
        </w:rPr>
        <w:t>.</w:t>
      </w:r>
    </w:p>
    <w:p w14:paraId="7E71D62D"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17" w:name="_Toc234553112"/>
      <w:r w:rsidRPr="008F64E1">
        <w:rPr>
          <w:rFonts w:ascii="Sakkal Majalla" w:hAnsi="Sakkal Majalla" w:cs="Sakkal Majalla"/>
          <w:b/>
          <w:bCs/>
          <w:sz w:val="32"/>
          <w:szCs w:val="32"/>
          <w:rtl/>
        </w:rPr>
        <w:t>مبادئ وأطر ومعايير إدارة المخاطر التشغيلية</w:t>
      </w:r>
      <w:bookmarkEnd w:id="17"/>
    </w:p>
    <w:p w14:paraId="703274C1"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تعتمد إدارة المخاطر التشغيلية على مجموعة من المبادئ والأطر والمعايير التي تهدف إلى بناء نظام متكامل يساعد المؤسسات على التعرف على المخاطر التشغيلية وتحليلها وإدارتها بصورة فعالة بما يحقق استقرار العمليات التشغيلية ويعزز استمرارية الأعمال. وقد أصبحت هذه المبادئ تمثل الأساس الذي تستند إليه المؤسسات الحديثة في تطوير سياساتها وإجراءاتها الخاصة بإدارة المخاطر بما ينسجم مع طبيعة أنشطتها وأهدافها الاستراتيجية. وتتميز هذه المبادئ بالشمولية والمرونة وقابليتها للتطبيق في مختلف القطاعات الصناعية والخدمية بما يسهم في رفع كفاءة الأداء وتقليل الآثار السلبية للمخاطر التشغيلية (بوداود، 2021)</w:t>
      </w:r>
      <w:r w:rsidRPr="008F64E1">
        <w:rPr>
          <w:rFonts w:ascii="Sakkal Majalla" w:hAnsi="Sakkal Majalla" w:cs="Sakkal Majalla"/>
          <w:sz w:val="32"/>
          <w:szCs w:val="32"/>
        </w:rPr>
        <w:t>.</w:t>
      </w:r>
    </w:p>
    <w:p w14:paraId="5AB60C6B"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ومن أهم المبادئ التي تقوم عليها إدارة المخاطر التشغيلية مبدأ التكامل الذي يؤكد أن إدارة المخاطر يجب أن تكون جزءا أساسيا من جميع العمليات الإدارية والتشغيلية داخل المؤسسة وأن ترتبط بالتخطيط الاستراتيجي واتخاذ القرار وإدارة الأداء والرقابة الداخلية. ويعني ذلك أن إدارة المخاطر ليست مسؤولية إدارة معينة وإنما مسؤولية مشتركة تشمل جميع الإدارات والمستويات التنظيمية بما يضمن وجود رؤية موحدة للتعامل مع المخاطر وتحقيق الأهداف المؤسسية بكفاءة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Galaitsi</w:t>
      </w:r>
      <w:proofErr w:type="spellEnd"/>
      <w:r w:rsidRPr="008F64E1">
        <w:rPr>
          <w:rFonts w:ascii="Sakkal Majalla" w:hAnsi="Sakkal Majalla" w:cs="Sakkal Majalla"/>
          <w:sz w:val="32"/>
          <w:szCs w:val="32"/>
        </w:rPr>
        <w:t xml:space="preserve"> et al., 2023).</w:t>
      </w:r>
    </w:p>
    <w:p w14:paraId="15074BE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ويعد مبدأ الاستباقية من المبادئ الأساسية لإدارة المخاطر التشغيلية حيث يعتمد على التنبؤ بالمخاطر المحتملة قبل وقوعها والعمل على تحديد أسبابها وتحليل آثارها ووضع الإجراءات الوقائية المناسبة للحد من احتمالات حدوثها أو تقليل آثارها السلبية. ويؤدي هذا المبدأ إلى تقليل الاعتماد على الحلول العلاجية بعد وقوع الأزمات واستبدالها بسياسات وقائية تضمن استمرار العمليات التشغيلية بأقل قدر ممكن من الخسائر</w:t>
      </w:r>
      <w:r w:rsidRPr="008F64E1">
        <w:rPr>
          <w:rFonts w:ascii="Sakkal Majalla" w:hAnsi="Sakkal Majalla" w:cs="Sakkal Majalla"/>
          <w:sz w:val="32"/>
          <w:szCs w:val="32"/>
        </w:rPr>
        <w:t xml:space="preserve"> (Lu &amp; Dai, 2025).</w:t>
      </w:r>
    </w:p>
    <w:p w14:paraId="53F7870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تستند إدارة المخاطر التشغيلية إلى مبدأ التحسين المستمر الذي يقوم على مراجعة نظام إدارة المخاطر بصورة دورية وتحديث السياسات والإجراءات والخطط وفقا للمتغيرات الداخلية والخارجية التي تواجه المؤسسة. ويساعد هذا المبدأ على رفع كفاءة النظام وتحسين قدرته على التعامل مع المخاطر الجديدة التي قد تظهر نتيجة التطورات التقنية أو التنظيمية أو الاقتصادية بما يعزز مرونة المؤسسة وقدرتها على التكيف مع بيئة الأعمال المتغيرة</w:t>
      </w:r>
      <w:r w:rsidRPr="008F64E1">
        <w:rPr>
          <w:rFonts w:ascii="Sakkal Majalla" w:hAnsi="Sakkal Majalla" w:cs="Sakkal Majalla"/>
          <w:sz w:val="32"/>
          <w:szCs w:val="32"/>
        </w:rPr>
        <w:t xml:space="preserve"> (Steen et al., 2024).</w:t>
      </w:r>
    </w:p>
    <w:p w14:paraId="5A03F48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ومن المبادئ المهمة كذلك مبدأ الشفافية والمساءلة الذي يقتضي وضوح الأدوار والمسؤوليات المتعلقة بإدارة المخاطر التشغيلية داخل المؤسسة مع توفير قنوات اتصال فعالة تضمن سرعة الإبلاغ عن المخاطر وتبادل المعلومات بين مختلف الإدارات. كما يسهم هذا المبدأ في تعزيز الرقابة الداخلية وتحسين جودة القرارات الإدارية وزيادة ثقة أصحاب المصالح في قدرة المؤسسة على إدارة المخاطر بصورة فعالة (خياط، 2019)</w:t>
      </w:r>
      <w:r w:rsidRPr="008F64E1">
        <w:rPr>
          <w:rFonts w:ascii="Sakkal Majalla" w:hAnsi="Sakkal Majalla" w:cs="Sakkal Majalla"/>
          <w:sz w:val="32"/>
          <w:szCs w:val="32"/>
        </w:rPr>
        <w:t>.</w:t>
      </w:r>
    </w:p>
    <w:p w14:paraId="64C8C8D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وتستند إدارة المخاطر التشغيلية إلى عدد من الأطر والمعايير الدولية التي تسهم في توحيد الممارسات وتحسين كفاءة تطبيقها داخل المؤسسات. ويعد إطار إدارة المخاطر المؤسسية الصادر عن لجنة المنظمات الراعية</w:t>
      </w:r>
      <w:r w:rsidRPr="008F64E1">
        <w:rPr>
          <w:rFonts w:ascii="Sakkal Majalla" w:hAnsi="Sakkal Majalla" w:cs="Sakkal Majalla"/>
          <w:sz w:val="32"/>
          <w:szCs w:val="32"/>
        </w:rPr>
        <w:t xml:space="preserve"> COSO </w:t>
      </w:r>
      <w:r w:rsidRPr="008F64E1">
        <w:rPr>
          <w:rFonts w:ascii="Sakkal Majalla" w:hAnsi="Sakkal Majalla" w:cs="Sakkal Majalla"/>
          <w:sz w:val="32"/>
          <w:szCs w:val="32"/>
          <w:rtl/>
        </w:rPr>
        <w:t>من أكثر الأطر استخداما حيث يقدم منهجا متكاملا يربط إدارة المخاطر بالأهداف الاستراتيجية والحوكمة والرقابة الداخلية واتخاذ القرار. كما يركز هذا الإطار على تحديد المخاطر وتقييمها والاستجابة لها ومتابعتها بصورة مستمرة بما يضمن تحقيق القيمة للمؤسسة وتعزيز قدرتها على الاستمرار (القحطاني وحسن، 2022)</w:t>
      </w:r>
      <w:r w:rsidRPr="008F64E1">
        <w:rPr>
          <w:rFonts w:ascii="Sakkal Majalla" w:hAnsi="Sakkal Majalla" w:cs="Sakkal Majalla"/>
          <w:sz w:val="32"/>
          <w:szCs w:val="32"/>
        </w:rPr>
        <w:t>.</w:t>
      </w:r>
    </w:p>
    <w:p w14:paraId="05CDCC3B"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ويعد معيار</w:t>
      </w:r>
      <w:r w:rsidRPr="008F64E1">
        <w:rPr>
          <w:rFonts w:ascii="Sakkal Majalla" w:hAnsi="Sakkal Majalla" w:cs="Sakkal Majalla"/>
          <w:sz w:val="32"/>
          <w:szCs w:val="32"/>
        </w:rPr>
        <w:t xml:space="preserve"> ISO 31000 </w:t>
      </w:r>
      <w:r w:rsidRPr="008F64E1">
        <w:rPr>
          <w:rFonts w:ascii="Sakkal Majalla" w:hAnsi="Sakkal Majalla" w:cs="Sakkal Majalla"/>
          <w:sz w:val="32"/>
          <w:szCs w:val="32"/>
          <w:rtl/>
        </w:rPr>
        <w:t>من أبرز المعايير الدولية في مجال إدارة المخاطر حيث يقدم مجموعة من المبادئ والإرشادات التي تساعد المؤسسات على تصميم وتنفيذ وتحسين أنظمة إدارة المخاطر بصورة منهجية. ويركز هذا المعيار على دمج إدارة المخاطر في جميع الأنشطة التنظيمية وربطها بالتخطيط والقيادة والثقافة التنظيمية والتحسين المستمر بما يسهم في تحقيق الأهداف المؤسسية وتقليل مستوى عدم التأكد في بيئة الأعمال</w:t>
      </w:r>
      <w:r w:rsidRPr="008F64E1">
        <w:rPr>
          <w:rFonts w:ascii="Sakkal Majalla" w:hAnsi="Sakkal Majalla" w:cs="Sakkal Majalla"/>
          <w:sz w:val="32"/>
          <w:szCs w:val="32"/>
        </w:rPr>
        <w:t xml:space="preserve"> (Bida &amp; Nathoo, 2024).</w:t>
      </w:r>
    </w:p>
    <w:p w14:paraId="4320AB08"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تعتمد العديد من المؤسسات الصناعية على معيار</w:t>
      </w:r>
      <w:r w:rsidRPr="008F64E1">
        <w:rPr>
          <w:rFonts w:ascii="Sakkal Majalla" w:hAnsi="Sakkal Majalla" w:cs="Sakkal Majalla"/>
          <w:sz w:val="32"/>
          <w:szCs w:val="32"/>
        </w:rPr>
        <w:t xml:space="preserve"> ISO 22301 </w:t>
      </w:r>
      <w:r w:rsidRPr="008F64E1">
        <w:rPr>
          <w:rFonts w:ascii="Sakkal Majalla" w:hAnsi="Sakkal Majalla" w:cs="Sakkal Majalla"/>
          <w:sz w:val="32"/>
          <w:szCs w:val="32"/>
          <w:rtl/>
        </w:rPr>
        <w:t>الخاص بإدارة استمرارية الأعمال باعتباره مكملا لإدارة المخاطر التشغيلية حيث يركز على إعداد خطط استمرارية الأعمال وإدارة الأزمات والتعافي من الكوارث بما يضمن استمرار العمليات الحيوية وتقليل آثار المخاطر التشغيلية على المؤسسة. ويساعد التكامل بين معايير إدارة المخاطر ومعايير استمرارية الأعمال في بناء منظومة متكاملة تعزز قدرة المؤسسة على مواجهة الأزمات وتحقيق الاستدامة التشغيلية (الغامدي، 2022)</w:t>
      </w:r>
      <w:r w:rsidRPr="008F64E1">
        <w:rPr>
          <w:rFonts w:ascii="Sakkal Majalla" w:hAnsi="Sakkal Majalla" w:cs="Sakkal Majalla"/>
          <w:sz w:val="32"/>
          <w:szCs w:val="32"/>
        </w:rPr>
        <w:t>.</w:t>
      </w:r>
    </w:p>
    <w:p w14:paraId="574E2334"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يمكن القول إن مبادئ وأطر ومعايير إدارة المخاطر التشغيلية تمثل الأساس الذي تعتمد عليه المؤسسات في بناء أنظمة فعالة لإدارة المخاطر من خلال التكامل والاستباقية والتحسين المستمر والالتزام بالمعايير الدولية بما يسهم في حماية الموارد وتحسين جودة الأداء وتعزيز استمرارية الأعمال وتحقيق الاستدامة المؤسسية</w:t>
      </w:r>
      <w:r w:rsidRPr="008F64E1">
        <w:rPr>
          <w:rFonts w:ascii="Sakkal Majalla" w:hAnsi="Sakkal Majalla" w:cs="Sakkal Majalla"/>
          <w:sz w:val="32"/>
          <w:szCs w:val="32"/>
        </w:rPr>
        <w:t>.</w:t>
      </w:r>
    </w:p>
    <w:p w14:paraId="6BA95ECD" w14:textId="321D4FCF" w:rsidR="008F64E1" w:rsidRPr="008F64E1" w:rsidRDefault="008F64E1" w:rsidP="008F64E1">
      <w:pPr>
        <w:spacing w:line="360" w:lineRule="auto"/>
        <w:jc w:val="both"/>
        <w:rPr>
          <w:rFonts w:ascii="Sakkal Majalla" w:hAnsi="Sakkal Majalla" w:cs="Sakkal Majalla"/>
          <w:sz w:val="32"/>
          <w:szCs w:val="32"/>
        </w:rPr>
      </w:pPr>
    </w:p>
    <w:p w14:paraId="5BA6C14D"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18" w:name="_Toc234553113"/>
      <w:r w:rsidRPr="008F64E1">
        <w:rPr>
          <w:rFonts w:ascii="Sakkal Majalla" w:hAnsi="Sakkal Majalla" w:cs="Sakkal Majalla"/>
          <w:b/>
          <w:bCs/>
          <w:sz w:val="32"/>
          <w:szCs w:val="32"/>
          <w:rtl/>
        </w:rPr>
        <w:t>مراحل عملية إدارة المخاطر التشغيلية</w:t>
      </w:r>
      <w:bookmarkEnd w:id="18"/>
    </w:p>
    <w:p w14:paraId="2752974B"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تمثل إدارة المخاطر التشغيلية عملية إدارية متكاملة تتكون من مجموعة من المراحل المترابطة التي تبدأ بتحديد المخاطر وتنتهي بمتابعة نتائج معالجتها وتقييم فاعلية الإجراءات المتخذة. ويؤدي الالتزام بهذه المراحل إلى بناء نظام فعال لإدارة المخاطر يسهم في حماية المؤسسة من الآثار السلبية للمخاطر التشغيلية وتحقيق أعلى مستويات الكفاءة والاستقرار في العمليات التشغيلية. كما تساعد هذه المراحل على توفير منهجية علمية ومنظمة للتعامل مع مختلف أنواع المخاطر بما يدعم جودة القرارات الإدارية ويعزز استمرارية الأعمال (لعروسي، 2021)</w:t>
      </w:r>
      <w:r w:rsidRPr="008F64E1">
        <w:rPr>
          <w:rFonts w:ascii="Sakkal Majalla" w:hAnsi="Sakkal Majalla" w:cs="Sakkal Majalla"/>
          <w:sz w:val="32"/>
          <w:szCs w:val="32"/>
        </w:rPr>
        <w:t>.</w:t>
      </w:r>
    </w:p>
    <w:p w14:paraId="2682D670"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تبدأ عملية إدارة المخاطر التشغيلية بمرحلة تحديد المخاطر والتي تعد من أهم مراحل العملية بأكملها حيث يتم خلالها التعرف على جميع المخاطر المحتملة التي قد تؤثر في العمليات التشغيلية للمؤسسة سواء كانت مرتبطة بالموارد </w:t>
      </w:r>
      <w:proofErr w:type="gramStart"/>
      <w:r w:rsidRPr="008F64E1">
        <w:rPr>
          <w:rFonts w:ascii="Sakkal Majalla" w:hAnsi="Sakkal Majalla" w:cs="Sakkal Majalla"/>
          <w:sz w:val="32"/>
          <w:szCs w:val="32"/>
          <w:rtl/>
        </w:rPr>
        <w:t>البشرية</w:t>
      </w:r>
      <w:proofErr w:type="gramEnd"/>
      <w:r w:rsidRPr="008F64E1">
        <w:rPr>
          <w:rFonts w:ascii="Sakkal Majalla" w:hAnsi="Sakkal Majalla" w:cs="Sakkal Majalla"/>
          <w:sz w:val="32"/>
          <w:szCs w:val="32"/>
          <w:rtl/>
        </w:rPr>
        <w:t xml:space="preserve"> أو المعدات أو الأنظمة التقنية أو سلاسل الإمداد أو البيئة الخارجية. وتعتمد هذه المرحلة على جمع المعلومات وتحليل البيانات والاستفادة من الخبرات السابقة والتقارير الفنية من أجل تكوين صورة شاملة عن مصادر المخاطر المحتملة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Sotamaa</w:t>
      </w:r>
      <w:proofErr w:type="spellEnd"/>
      <w:r w:rsidRPr="008F64E1">
        <w:rPr>
          <w:rFonts w:ascii="Sakkal Majalla" w:hAnsi="Sakkal Majalla" w:cs="Sakkal Majalla"/>
          <w:sz w:val="32"/>
          <w:szCs w:val="32"/>
        </w:rPr>
        <w:t xml:space="preserve"> et al., 2024).</w:t>
      </w:r>
    </w:p>
    <w:p w14:paraId="04695764"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وتأتي بعد ذلك مرحلة تحليل المخاطر التي تهدف إلى دراسة طبيعة كل خطر وأسبابه والعوامل المؤدية إليه ومدى تأثيره في العمليات التشغيلية. كما يتم خلال هذه المرحلة تحليل احتمالية وقوع الخطر وحجم تأثيره المتوقع باستخدام أساليب كمية وكيفية تساعد الإدارة على فهم طبيعة المخاطر وترتيبها وفقا لدرجة خطورتها بما يسهم في توجيه الموارد نحو المخاطر الأكثر تأثيرا</w:t>
      </w:r>
      <w:r w:rsidRPr="008F64E1">
        <w:rPr>
          <w:rFonts w:ascii="Sakkal Majalla" w:hAnsi="Sakkal Majalla" w:cs="Sakkal Majalla"/>
          <w:sz w:val="32"/>
          <w:szCs w:val="32"/>
        </w:rPr>
        <w:t xml:space="preserve"> (Schmidt &amp; Raman, 2022).</w:t>
      </w:r>
    </w:p>
    <w:p w14:paraId="584A3C7E"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أما المرحلة الثالثة فهي تقييم المخاطر حيث يتم مقارنة نتائج تحليل المخاطر بالمعايير والسياسات المعتمدة داخل المؤسسة لتحديد مستوى المخاطر المقبول وغير المقبول وترتيب المخاطر حسب أولويات المعالجة. وتسهم هذه المرحلة في مساعدة الإدارة على اتخاذ القرارات المناسبة بشأن كيفية التعامل مع كل خطر وفقا لمستوى تأثيره واحتمالية حدوثه (</w:t>
      </w:r>
      <w:proofErr w:type="spellStart"/>
      <w:r w:rsidRPr="008F64E1">
        <w:rPr>
          <w:rFonts w:ascii="Sakkal Majalla" w:hAnsi="Sakkal Majalla" w:cs="Sakkal Majalla"/>
          <w:sz w:val="32"/>
          <w:szCs w:val="32"/>
          <w:rtl/>
        </w:rPr>
        <w:t>حمادنة</w:t>
      </w:r>
      <w:proofErr w:type="spellEnd"/>
      <w:r w:rsidRPr="008F64E1">
        <w:rPr>
          <w:rFonts w:ascii="Sakkal Majalla" w:hAnsi="Sakkal Majalla" w:cs="Sakkal Majalla"/>
          <w:sz w:val="32"/>
          <w:szCs w:val="32"/>
          <w:rtl/>
        </w:rPr>
        <w:t>، 2020)</w:t>
      </w:r>
      <w:r w:rsidRPr="008F64E1">
        <w:rPr>
          <w:rFonts w:ascii="Sakkal Majalla" w:hAnsi="Sakkal Majalla" w:cs="Sakkal Majalla"/>
          <w:sz w:val="32"/>
          <w:szCs w:val="32"/>
        </w:rPr>
        <w:t>.</w:t>
      </w:r>
    </w:p>
    <w:p w14:paraId="32FF8B36"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وتتمثل المرحلة الرابعة في وضع استراتيجيات الاستجابة للمخاطر حيث يتم اختيار الإجراءات المناسبة للتعامل مع كل خطر وتشمل تجنب الخطر أو تقليل احتمالية حدوثه أو الحد من آثاره أو نقل الخطر إلى جهات أخرى مثل شركات التأمين أو قبول الخطر في الحالات التي تكون فيها تكلفة المعالجة أعلى من حجم تأثيره المتوقع. وتعد هذه المرحلة من أهم مراحل إدارة المخاطر لأنها تحدد الأساليب العملية التي ستتبعها المؤسسة في مواجهة المخاطر المختلفة</w:t>
      </w:r>
      <w:r w:rsidRPr="008F64E1">
        <w:rPr>
          <w:rFonts w:ascii="Sakkal Majalla" w:hAnsi="Sakkal Majalla" w:cs="Sakkal Majalla"/>
          <w:sz w:val="32"/>
          <w:szCs w:val="32"/>
        </w:rPr>
        <w:t xml:space="preserve"> (Bida &amp; Nathoo, 2024).</w:t>
      </w:r>
    </w:p>
    <w:p w14:paraId="108C5D81"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وتلي ذلك مرحلة تنفيذ خطط إدارة المخاطر حيث يتم تطبيق الإجراءات الوقائية والتصحيحية التي تم اعتمادها وتوزيع المسؤوليات بين الإدارات المختلفة وتوفير الموارد البشرية والتقنية والمالية اللازمة لضمان نجاح تنفيذ الخطط. كما تشمل هذه المرحلة تدريب العاملين على الإجراءات الجديدة ورفع مستوى جاهزيتهم للتعامل مع المواقف الطارئة (حاوي، 2019)</w:t>
      </w:r>
      <w:r w:rsidRPr="008F64E1">
        <w:rPr>
          <w:rFonts w:ascii="Sakkal Majalla" w:hAnsi="Sakkal Majalla" w:cs="Sakkal Majalla"/>
          <w:sz w:val="32"/>
          <w:szCs w:val="32"/>
        </w:rPr>
        <w:t>.</w:t>
      </w:r>
    </w:p>
    <w:p w14:paraId="73EBCAE4"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أما المرحلة الأخيرة فهي المتابعة والمراجعة والتحسين المستمر حيث يتم تقييم مدى فاعلية الإجراءات المطبقة ومراقبة مستوى المخاطر بصورة مستمرة واكتشاف أي </w:t>
      </w:r>
      <w:proofErr w:type="gramStart"/>
      <w:r w:rsidRPr="008F64E1">
        <w:rPr>
          <w:rFonts w:ascii="Sakkal Majalla" w:hAnsi="Sakkal Majalla" w:cs="Sakkal Majalla"/>
          <w:sz w:val="32"/>
          <w:szCs w:val="32"/>
          <w:rtl/>
        </w:rPr>
        <w:t>مخاطر</w:t>
      </w:r>
      <w:proofErr w:type="gramEnd"/>
      <w:r w:rsidRPr="008F64E1">
        <w:rPr>
          <w:rFonts w:ascii="Sakkal Majalla" w:hAnsi="Sakkal Majalla" w:cs="Sakkal Majalla"/>
          <w:sz w:val="32"/>
          <w:szCs w:val="32"/>
          <w:rtl/>
        </w:rPr>
        <w:t xml:space="preserve"> جديدة قد تظهر نتيجة التغيرات الداخلية أو الخارجية. كما يتم تحديث سجل المخاطر والسياسات والإجراءات بصورة دورية بما يضمن استمرار كفاءة نظام إدارة المخاطر التشغيلية وتحقيق أهدافه على المدى الطويل</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Çetinyokuş</w:t>
      </w:r>
      <w:proofErr w:type="spellEnd"/>
      <w:r w:rsidRPr="008F64E1">
        <w:rPr>
          <w:rFonts w:ascii="Sakkal Majalla" w:hAnsi="Sakkal Majalla" w:cs="Sakkal Majalla"/>
          <w:sz w:val="32"/>
          <w:szCs w:val="32"/>
        </w:rPr>
        <w:t>, 2024).</w:t>
      </w:r>
    </w:p>
    <w:p w14:paraId="37D39366"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فإن نجاح إدارة المخاطر التشغيلية يعتمد على التطبيق المتكامل لجميع هذه المراحل بصورة مستمرة ومترابطة إذ إن أي قصور في إحدى المراحل قد ينعكس بصورة مباشرة على كفاءة النظام بأكمله ويؤثر في قدرة المؤسسة على مواجهة المخاطر والمحافظة على استمرارية أعمالها</w:t>
      </w:r>
      <w:r w:rsidRPr="008F64E1">
        <w:rPr>
          <w:rFonts w:ascii="Sakkal Majalla" w:hAnsi="Sakkal Majalla" w:cs="Sakkal Majalla"/>
          <w:sz w:val="32"/>
          <w:szCs w:val="32"/>
        </w:rPr>
        <w:t>.</w:t>
      </w:r>
    </w:p>
    <w:p w14:paraId="4ACA9296" w14:textId="19537788" w:rsidR="008F64E1" w:rsidRPr="008F64E1" w:rsidRDefault="008F64E1" w:rsidP="008F64E1">
      <w:pPr>
        <w:spacing w:line="360" w:lineRule="auto"/>
        <w:jc w:val="both"/>
        <w:rPr>
          <w:rFonts w:ascii="Sakkal Majalla" w:hAnsi="Sakkal Majalla" w:cs="Sakkal Majalla"/>
          <w:sz w:val="32"/>
          <w:szCs w:val="32"/>
        </w:rPr>
      </w:pPr>
    </w:p>
    <w:p w14:paraId="586658DC"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19" w:name="_Toc234553114"/>
      <w:r w:rsidRPr="008F64E1">
        <w:rPr>
          <w:rFonts w:ascii="Sakkal Majalla" w:hAnsi="Sakkal Majalla" w:cs="Sakkal Majalla"/>
          <w:b/>
          <w:bCs/>
          <w:sz w:val="32"/>
          <w:szCs w:val="32"/>
          <w:rtl/>
        </w:rPr>
        <w:t>أنواع المخاطر التشغيلية التي تواجه الشركات الصناعية</w:t>
      </w:r>
      <w:bookmarkEnd w:id="19"/>
    </w:p>
    <w:p w14:paraId="696BDDFD"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تواجه الشركات الصناعية العديد من المخاطر التشغيلية التي تختلف في طبيعتها ومصادرها ودرجة تأثيرها على العمليات التشغيلية واستمرارية الأعمال. ويؤدي تنوع هذه المخاطر إلى ضرورة وجود نظام متكامل لإدارتها يعتمد على تحديدها وتحليلها بصورة مستمرة ووضع الإجراءات المناسبة للحد من آثارها السلبية. كما أن طبيعة القطاع الصناعي بما يتضمنه من عمليات إنتاج معقدة واستخدام للمعدات والتقنيات الحديثة تجعل الشركات الصناعية أكثر عرضة للمخاطر التشغيلية مقارنة بالعديد من القطاعات الأخرى (بكوش، 2022)</w:t>
      </w:r>
      <w:r w:rsidRPr="008F64E1">
        <w:rPr>
          <w:rFonts w:ascii="Sakkal Majalla" w:hAnsi="Sakkal Majalla" w:cs="Sakkal Majalla"/>
          <w:sz w:val="32"/>
          <w:szCs w:val="32"/>
        </w:rPr>
        <w:t>.</w:t>
      </w:r>
    </w:p>
    <w:p w14:paraId="6A302C9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ومن أبرز أنواع المخاطر التشغيلية </w:t>
      </w:r>
      <w:proofErr w:type="gramStart"/>
      <w:r w:rsidRPr="008F64E1">
        <w:rPr>
          <w:rFonts w:ascii="Sakkal Majalla" w:hAnsi="Sakkal Majalla" w:cs="Sakkal Majalla"/>
          <w:sz w:val="32"/>
          <w:szCs w:val="32"/>
          <w:rtl/>
        </w:rPr>
        <w:t>مخاطر</w:t>
      </w:r>
      <w:proofErr w:type="gramEnd"/>
      <w:r w:rsidRPr="008F64E1">
        <w:rPr>
          <w:rFonts w:ascii="Sakkal Majalla" w:hAnsi="Sakkal Majalla" w:cs="Sakkal Majalla"/>
          <w:sz w:val="32"/>
          <w:szCs w:val="32"/>
          <w:rtl/>
        </w:rPr>
        <w:t xml:space="preserve"> الموارد البشرية التي تنتج عن نقص الكفاءات أو ضعف التدريب أو ارتفاع معدل دوران العاملين أو الأخطاء البشرية أثناء تنفيذ العمليات التشغيلية. وتعد هذه المخاطر من أكثر المخاطر تأثيرا على كفاءة الإنتاج وجودة المنتجات وسلامة العاملين الأمر الذي يتطلب الاستثمار المستمر في التدريب والتأهيل وتنمية المهارات المهنية (سعودي، 2020)</w:t>
      </w:r>
      <w:r w:rsidRPr="008F64E1">
        <w:rPr>
          <w:rFonts w:ascii="Sakkal Majalla" w:hAnsi="Sakkal Majalla" w:cs="Sakkal Majalla"/>
          <w:sz w:val="32"/>
          <w:szCs w:val="32"/>
        </w:rPr>
        <w:t>.</w:t>
      </w:r>
    </w:p>
    <w:p w14:paraId="552B9C75"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كما تواجه الشركات الصناعية المخاطر التقنية التي ترتبط بالأعطال المفاجئة في المعدات والآلات وأنظمة الإنتاج وأنظمة المعلومات إضافة إلى </w:t>
      </w:r>
      <w:proofErr w:type="gramStart"/>
      <w:r w:rsidRPr="008F64E1">
        <w:rPr>
          <w:rFonts w:ascii="Sakkal Majalla" w:hAnsi="Sakkal Majalla" w:cs="Sakkal Majalla"/>
          <w:sz w:val="32"/>
          <w:szCs w:val="32"/>
          <w:rtl/>
        </w:rPr>
        <w:t>مخاطر</w:t>
      </w:r>
      <w:proofErr w:type="gramEnd"/>
      <w:r w:rsidRPr="008F64E1">
        <w:rPr>
          <w:rFonts w:ascii="Sakkal Majalla" w:hAnsi="Sakkal Majalla" w:cs="Sakkal Majalla"/>
          <w:sz w:val="32"/>
          <w:szCs w:val="32"/>
          <w:rtl/>
        </w:rPr>
        <w:t xml:space="preserve"> الأمن السيبراني والهجمات الإلكترونية التي قد تؤدي إلى تعطيل العمليات أو فقدان البيانات الحيوية. وقد ازدادت أهمية هذه المخاطر مع التوسع في تطبيقات التحول الرقمي والذكاء الاصطناعي داخل القطاع الصناعي</w:t>
      </w:r>
      <w:r w:rsidRPr="008F64E1">
        <w:rPr>
          <w:rFonts w:ascii="Sakkal Majalla" w:hAnsi="Sakkal Majalla" w:cs="Sakkal Majalla"/>
          <w:sz w:val="32"/>
          <w:szCs w:val="32"/>
        </w:rPr>
        <w:t xml:space="preserve"> (Lu &amp; Dai, 2025).</w:t>
      </w:r>
    </w:p>
    <w:p w14:paraId="051E1B29"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وتشمل المخاطر التشغيلية أيضا </w:t>
      </w:r>
      <w:proofErr w:type="gramStart"/>
      <w:r w:rsidRPr="008F64E1">
        <w:rPr>
          <w:rFonts w:ascii="Sakkal Majalla" w:hAnsi="Sakkal Majalla" w:cs="Sakkal Majalla"/>
          <w:sz w:val="32"/>
          <w:szCs w:val="32"/>
          <w:rtl/>
        </w:rPr>
        <w:t>مخاطر</w:t>
      </w:r>
      <w:proofErr w:type="gramEnd"/>
      <w:r w:rsidRPr="008F64E1">
        <w:rPr>
          <w:rFonts w:ascii="Sakkal Majalla" w:hAnsi="Sakkal Majalla" w:cs="Sakkal Majalla"/>
          <w:sz w:val="32"/>
          <w:szCs w:val="32"/>
          <w:rtl/>
        </w:rPr>
        <w:t xml:space="preserve"> العمليات والإنتاج التي تنتج عن الأخطاء في تصميم العمليات أو ضعف إجراءات التشغيل أو انخفاض جودة المواد الخام أو عدم الالتزام بالمواصفات الفنية مما يؤدي إلى انخفاض جودة المنتجات أو زيادة معدلات الهدر أو توقف خطوط الإنتاج وما يترتب على ذلك من خسائر مالية وتشغيلية</w:t>
      </w:r>
      <w:r w:rsidRPr="008F64E1">
        <w:rPr>
          <w:rFonts w:ascii="Sakkal Majalla" w:hAnsi="Sakkal Majalla" w:cs="Sakkal Majalla"/>
          <w:sz w:val="32"/>
          <w:szCs w:val="32"/>
        </w:rPr>
        <w:t xml:space="preserve"> (Schmidt &amp; Raman, 2022).</w:t>
      </w:r>
    </w:p>
    <w:p w14:paraId="6F04A186"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وتعد مخاطر سلاسل الإمداد من المخاطر المهمة التي تواجه الشركات الصناعية حيث قد تتعرض المؤسسة إلى تأخر وصول المواد </w:t>
      </w:r>
      <w:proofErr w:type="gramStart"/>
      <w:r w:rsidRPr="008F64E1">
        <w:rPr>
          <w:rFonts w:ascii="Sakkal Majalla" w:hAnsi="Sakkal Majalla" w:cs="Sakkal Majalla"/>
          <w:sz w:val="32"/>
          <w:szCs w:val="32"/>
          <w:rtl/>
        </w:rPr>
        <w:t>الخام</w:t>
      </w:r>
      <w:proofErr w:type="gramEnd"/>
      <w:r w:rsidRPr="008F64E1">
        <w:rPr>
          <w:rFonts w:ascii="Sakkal Majalla" w:hAnsi="Sakkal Majalla" w:cs="Sakkal Majalla"/>
          <w:sz w:val="32"/>
          <w:szCs w:val="32"/>
          <w:rtl/>
        </w:rPr>
        <w:t xml:space="preserve"> أو انقطاع الإمدادات أو ارتفاع تكاليف النقل أو اضطرابات الأسواق العالمية وهو ما يؤثر بصورة مباشرة في استمرارية الإنتاج وقدرة المؤسسة على الوفاء بالتزاماتها تجاه العملاء</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Ataburo</w:t>
      </w:r>
      <w:proofErr w:type="spellEnd"/>
      <w:r w:rsidRPr="008F64E1">
        <w:rPr>
          <w:rFonts w:ascii="Sakkal Majalla" w:hAnsi="Sakkal Majalla" w:cs="Sakkal Majalla"/>
          <w:sz w:val="32"/>
          <w:szCs w:val="32"/>
        </w:rPr>
        <w:t xml:space="preserve"> et al., 2024).</w:t>
      </w:r>
    </w:p>
    <w:p w14:paraId="1FB58346"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كما تواجه الشركات الصناعية المخاطر البيئية والصحية والسلامة المهنية الناتجة عن الحوادث </w:t>
      </w:r>
      <w:proofErr w:type="gramStart"/>
      <w:r w:rsidRPr="008F64E1">
        <w:rPr>
          <w:rFonts w:ascii="Sakkal Majalla" w:hAnsi="Sakkal Majalla" w:cs="Sakkal Majalla"/>
          <w:sz w:val="32"/>
          <w:szCs w:val="32"/>
          <w:rtl/>
        </w:rPr>
        <w:t>الصناعية</w:t>
      </w:r>
      <w:proofErr w:type="gramEnd"/>
      <w:r w:rsidRPr="008F64E1">
        <w:rPr>
          <w:rFonts w:ascii="Sakkal Majalla" w:hAnsi="Sakkal Majalla" w:cs="Sakkal Majalla"/>
          <w:sz w:val="32"/>
          <w:szCs w:val="32"/>
          <w:rtl/>
        </w:rPr>
        <w:t xml:space="preserve"> أو الحرائق أو الانفجارات أو تسرب المواد الخطرة أو عدم الالتزام بإجراءات السلامة المهنية. وتمثل هذه المخاطر تهديدا مباشرا للعاملين والممتلكات والبيئة وقد تؤدي إلى خسائر كبيرة إذا لم تتم إدارتها بصورة فعالة (نعمة، 2017)</w:t>
      </w:r>
      <w:r w:rsidRPr="008F64E1">
        <w:rPr>
          <w:rFonts w:ascii="Sakkal Majalla" w:hAnsi="Sakkal Majalla" w:cs="Sakkal Majalla"/>
          <w:sz w:val="32"/>
          <w:szCs w:val="32"/>
        </w:rPr>
        <w:t>.</w:t>
      </w:r>
    </w:p>
    <w:p w14:paraId="1179D5FF"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ومن المخاطر المهمة كذلك المخاطر القانونية والتنظيمية التي تنشأ نتيجة عدم الالتزام بالأنظمة واللوائح والتشريعات المحلية والدولية أو التغيرات المستمرة في القوانين المنظمة للنشاط الصناعي مما قد يعرض المؤسسة إلى عقوبات مالية أو قانونية تؤثر في سمعتها واستمرارية أعمالها (القحطاني وحسن، 2022)</w:t>
      </w:r>
      <w:r w:rsidRPr="008F64E1">
        <w:rPr>
          <w:rFonts w:ascii="Sakkal Majalla" w:hAnsi="Sakkal Majalla" w:cs="Sakkal Majalla"/>
          <w:sz w:val="32"/>
          <w:szCs w:val="32"/>
        </w:rPr>
        <w:t>.</w:t>
      </w:r>
    </w:p>
    <w:p w14:paraId="0A1348A5"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وتواجه المؤسسات الصناعية أيضا المخاطر الخارجية التي تشمل الكوارث الطبيعية والأزمات الاقتصادية والتغيرات السياسية والأوبئة العالمية وتقلبات الأسواق والطاقة وهي </w:t>
      </w:r>
      <w:proofErr w:type="gramStart"/>
      <w:r w:rsidRPr="008F64E1">
        <w:rPr>
          <w:rFonts w:ascii="Sakkal Majalla" w:hAnsi="Sakkal Majalla" w:cs="Sakkal Majalla"/>
          <w:sz w:val="32"/>
          <w:szCs w:val="32"/>
          <w:rtl/>
        </w:rPr>
        <w:t>مخاطر</w:t>
      </w:r>
      <w:proofErr w:type="gramEnd"/>
      <w:r w:rsidRPr="008F64E1">
        <w:rPr>
          <w:rFonts w:ascii="Sakkal Majalla" w:hAnsi="Sakkal Majalla" w:cs="Sakkal Majalla"/>
          <w:sz w:val="32"/>
          <w:szCs w:val="32"/>
          <w:rtl/>
        </w:rPr>
        <w:t xml:space="preserve"> يصعب التحكم في أسبابها إلا أن المؤسسة تستطيع الحد من آثارها من خلال إعداد خطط للطوارئ واستمرارية الأعمال ورفع مستوى الجاهزية المؤسسية</w:t>
      </w:r>
      <w:r w:rsidRPr="008F64E1">
        <w:rPr>
          <w:rFonts w:ascii="Sakkal Majalla" w:hAnsi="Sakkal Majalla" w:cs="Sakkal Majalla"/>
          <w:sz w:val="32"/>
          <w:szCs w:val="32"/>
        </w:rPr>
        <w:t xml:space="preserve"> (Dohmen et al., 2023).</w:t>
      </w:r>
    </w:p>
    <w:p w14:paraId="20D68D7A"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يمكن القول إن الشركات الصناعية تواجه مجموعة متنوعة ومتشابكة من المخاطر التشغيلية التي تتطلب تبني منهجية متكاملة لإدارة المخاطر تقوم على التحديد المبكر والتحليل العلمي والتقييم المستمر ووضع الإجراءات الوقائية وخطط الاستجابة المناسبة بما يسهم في حماية الموارد وتعزيز استمرارية الأعمال وتحقيق الاستدامة المؤسسية</w:t>
      </w:r>
      <w:r w:rsidRPr="008F64E1">
        <w:rPr>
          <w:rFonts w:ascii="Sakkal Majalla" w:hAnsi="Sakkal Majalla" w:cs="Sakkal Majalla"/>
          <w:sz w:val="32"/>
          <w:szCs w:val="32"/>
        </w:rPr>
        <w:t>.</w:t>
      </w:r>
    </w:p>
    <w:p w14:paraId="4FF8DB3A" w14:textId="77777777" w:rsidR="008F64E1" w:rsidRPr="008F64E1" w:rsidRDefault="008F64E1" w:rsidP="008F64E1">
      <w:pPr>
        <w:spacing w:line="360" w:lineRule="auto"/>
        <w:jc w:val="both"/>
        <w:outlineLvl w:val="2"/>
        <w:rPr>
          <w:rFonts w:ascii="Sakkal Majalla" w:hAnsi="Sakkal Majalla" w:cs="Sakkal Majalla"/>
          <w:b/>
          <w:bCs/>
          <w:sz w:val="32"/>
          <w:szCs w:val="32"/>
        </w:rPr>
      </w:pPr>
      <w:r w:rsidRPr="008F64E1">
        <w:rPr>
          <w:rFonts w:ascii="Sakkal Majalla" w:hAnsi="Sakkal Majalla" w:cs="Sakkal Majalla" w:hint="cs"/>
          <w:b/>
          <w:bCs/>
          <w:sz w:val="32"/>
          <w:szCs w:val="32"/>
          <w:rtl/>
        </w:rPr>
        <w:t xml:space="preserve"> </w:t>
      </w:r>
      <w:bookmarkStart w:id="20" w:name="_Toc234553115"/>
      <w:r w:rsidRPr="008F64E1">
        <w:rPr>
          <w:rFonts w:ascii="Sakkal Majalla" w:hAnsi="Sakkal Majalla" w:cs="Sakkal Majalla"/>
          <w:b/>
          <w:bCs/>
          <w:sz w:val="32"/>
          <w:szCs w:val="32"/>
          <w:rtl/>
        </w:rPr>
        <w:t>ماهية استمرارية الأعمال</w:t>
      </w:r>
      <w:bookmarkEnd w:id="20"/>
    </w:p>
    <w:p w14:paraId="18FF2A3F"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تمثل استمرارية الأعمال أحد المفاهيم الإدارية الحديثة التي حظيت باهتمام واسع في المؤسسات المعاصرة نتيجة تزايد المخاطر والأزمات التي أصبحت تهدد استقرار الأعمال واستدامتها. ويقصد باستمرارية الأعمال قدرة المؤسسة على المحافظة على تنفيذ أنشطتها الأساسية وتقديم منتجاتها وخدماتها بصورة مستمرة حتى في ظل تعرضها للأزمات أو الكوارث أو الاضطرابات التشغيلية مع ضمان سرعة استعادة العمليات الطبيعية وتقليل الخسائر إلى أدنى مستوى ممكن. ويعتمد هذا المفهوم على التخطيط المسبق والاستعداد الدائم لمواجهة الأحداث غير المتوقعة من خلال إعداد السياسات والخطط والإجراءات التي تكفل استمرار الأعمال وحماية الموارد والأصول وتحقيق الأهداف المؤسسية دون انقطاع مؤثر في الأداء أو الخدمات المقدمة (الغامدي، 2022)</w:t>
      </w:r>
      <w:r w:rsidRPr="008F64E1">
        <w:rPr>
          <w:rFonts w:ascii="Sakkal Majalla" w:hAnsi="Sakkal Majalla" w:cs="Sakkal Majalla"/>
          <w:sz w:val="32"/>
          <w:szCs w:val="32"/>
        </w:rPr>
        <w:t>.</w:t>
      </w:r>
    </w:p>
    <w:p w14:paraId="10047520"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كما تعرف استمرارية الأعمال بأنها منظومة إدارية متكاملة تهدف إلى حماية العمليات الحيوية للمؤسسة وضمان استمرارها في جميع الظروف من خلال تحديد الأنشطة الحرجة وتحليل المخاطر المحتملة ووضع خطط للطوارئ والتعافي وإدارة الأزمات بما يمكن المؤسسة من مواصلة أعمالها وتقليل الآثار السلبية الناتجة عن المخاطر </w:t>
      </w:r>
      <w:proofErr w:type="gramStart"/>
      <w:r w:rsidRPr="008F64E1">
        <w:rPr>
          <w:rFonts w:ascii="Sakkal Majalla" w:hAnsi="Sakkal Majalla" w:cs="Sakkal Majalla"/>
          <w:sz w:val="32"/>
          <w:szCs w:val="32"/>
          <w:rtl/>
        </w:rPr>
        <w:t>التشغيلية</w:t>
      </w:r>
      <w:proofErr w:type="gramEnd"/>
      <w:r w:rsidRPr="008F64E1">
        <w:rPr>
          <w:rFonts w:ascii="Sakkal Majalla" w:hAnsi="Sakkal Majalla" w:cs="Sakkal Majalla"/>
          <w:sz w:val="32"/>
          <w:szCs w:val="32"/>
          <w:rtl/>
        </w:rPr>
        <w:t xml:space="preserve"> أو الكوارث الطبيعية أو الأزمات الاقتصادية أو الأعطال التقنية. ويؤكد هذا المفهوم أن استمرارية الأعمال لا تقتصر على مرحلة الاستجابة للأزمات وإنما تبدأ قبل وقوعها من خلال الاستعداد والتخطيط الوقائي وتنتهي بعد التعافي الكامل واستعادة الأداء الطبيعي للمؤسسة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Galaitsi</w:t>
      </w:r>
      <w:proofErr w:type="spellEnd"/>
      <w:r w:rsidRPr="008F64E1">
        <w:rPr>
          <w:rFonts w:ascii="Sakkal Majalla" w:hAnsi="Sakkal Majalla" w:cs="Sakkal Majalla"/>
          <w:sz w:val="32"/>
          <w:szCs w:val="32"/>
        </w:rPr>
        <w:t xml:space="preserve"> et al., 2023).</w:t>
      </w:r>
    </w:p>
    <w:p w14:paraId="160E15FC"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وتقوم استمرارية الأعمال على مبدأ المحافظة على الأنشطة الأساسية التي تمثل جوهر عمل المؤسسة وعدم السماح بتوقفها مهما كانت طبيعة المخاطر التي تتعرض لها. ولذلك فإنها تتطلب وجود خطط واضحة لتحديد الأولويات التشغيلية وتخصيص الموارد اللازمة وضمان استمرارية سلاسل الإمداد وحماية البيانات والمعلومات والبنية التحتية والموارد البشرية بما يسهم في استمرار تقديم الخدمات والمنتجات للعملاء دون تأثير كبير على مستوى الجودة أو الكفاءة التشغيلية</w:t>
      </w:r>
      <w:r w:rsidRPr="008F64E1">
        <w:rPr>
          <w:rFonts w:ascii="Sakkal Majalla" w:hAnsi="Sakkal Majalla" w:cs="Sakkal Majalla"/>
          <w:sz w:val="32"/>
          <w:szCs w:val="32"/>
        </w:rPr>
        <w:t xml:space="preserve"> (Steen et al., 2024).</w:t>
      </w:r>
    </w:p>
    <w:p w14:paraId="356E115B"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ترتبط استمرارية الأعمال ارتباطا وثيقا بإدارة المخاطر التشغيلية إذ تعتمد بصورة كبيرة على نتائج عمليات تحديد المخاطر وتحليلها وتقييمها عند إعداد خطط الطوارئ والتعافي. وكلما كانت المؤسسة أكثر كفاءة في إدارة مخاطرها التشغيلية زادت قدرتها على بناء خطط فعالة لاستمرارية الأعمال والتعامل مع الأزمات بطريقة تقلل من حجم الخسائر وتسرع من استعادة العمليات التشغيلية إلى مستوياتها الطبيعية. ولهذا أصبحت استمرارية الأعمال تمثل أحد المكونات الأساسية للحوكمة المؤسسية والإدارة الاستراتيجية في المؤسسات الصناعية الحديثة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Çetinyokuş</w:t>
      </w:r>
      <w:proofErr w:type="spellEnd"/>
      <w:r w:rsidRPr="008F64E1">
        <w:rPr>
          <w:rFonts w:ascii="Sakkal Majalla" w:hAnsi="Sakkal Majalla" w:cs="Sakkal Majalla"/>
          <w:sz w:val="32"/>
          <w:szCs w:val="32"/>
        </w:rPr>
        <w:t>, 2024).</w:t>
      </w:r>
    </w:p>
    <w:p w14:paraId="5A9C9B5C"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وتتميز استمرارية الأعمال بأنها عملية مستمرة وليست خطة ثابتة حيث تتطلب المراجعة الدورية والتحديث المستمر وفقا للتغيرات التي تطرأ على بيئة العمل والتقنيات المستخدمة وطبيعة المخاطر المحتملة. كما تعتمد على إجراء الاختبارات والمحاكاة الدورية للتأكد من جاهزية الخطط وفاعلية الإجراءات ومدى قدرة العاملين على تنفيذها في الوقت المناسب بما يعزز من مرونة المؤسسة وقدرتها على مواجهة الأزمات بكفاءة عالية</w:t>
      </w:r>
      <w:r w:rsidRPr="008F64E1">
        <w:rPr>
          <w:rFonts w:ascii="Sakkal Majalla" w:hAnsi="Sakkal Majalla" w:cs="Sakkal Majalla"/>
          <w:sz w:val="32"/>
          <w:szCs w:val="32"/>
        </w:rPr>
        <w:t xml:space="preserve"> (Bida &amp; Nathoo, 2024).</w:t>
      </w:r>
    </w:p>
    <w:p w14:paraId="45010751"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يمكن القول إن استمرارية الأعمال تمثل نظاما إداريا متكاملا يهدف إلى ضمان استمرار العمليات الحيوية للمؤسسة وحماية مواردها وتقليل آثار المخاطر والأزمات من خلال التخطيط المسبق والاستعداد الدائم وإدارة الطوارئ والتعافي بما يسهم في تعزيز الاستقرار التنظيمي وتحقيق الاستدامة المؤسسية</w:t>
      </w:r>
      <w:r w:rsidRPr="008F64E1">
        <w:rPr>
          <w:rFonts w:ascii="Sakkal Majalla" w:hAnsi="Sakkal Majalla" w:cs="Sakkal Majalla"/>
          <w:sz w:val="32"/>
          <w:szCs w:val="32"/>
        </w:rPr>
        <w:t>.</w:t>
      </w:r>
    </w:p>
    <w:p w14:paraId="538281AC" w14:textId="3A958B33" w:rsidR="008F64E1" w:rsidRPr="008F64E1" w:rsidRDefault="008F64E1" w:rsidP="008F64E1">
      <w:pPr>
        <w:spacing w:line="360" w:lineRule="auto"/>
        <w:jc w:val="both"/>
        <w:rPr>
          <w:rFonts w:ascii="Sakkal Majalla" w:hAnsi="Sakkal Majalla" w:cs="Sakkal Majalla"/>
          <w:sz w:val="32"/>
          <w:szCs w:val="32"/>
        </w:rPr>
      </w:pPr>
    </w:p>
    <w:p w14:paraId="50B575C1"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21" w:name="_Toc234553116"/>
      <w:r w:rsidRPr="008F64E1">
        <w:rPr>
          <w:rFonts w:ascii="Sakkal Majalla" w:hAnsi="Sakkal Majalla" w:cs="Sakkal Majalla"/>
          <w:b/>
          <w:bCs/>
          <w:sz w:val="32"/>
          <w:szCs w:val="32"/>
          <w:rtl/>
        </w:rPr>
        <w:t>أهمية استمرارية الأعمال في المؤسسات الصناعية</w:t>
      </w:r>
      <w:bookmarkEnd w:id="21"/>
    </w:p>
    <w:p w14:paraId="5C7357E2"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تكتسب استمرارية الأعمال أهمية كبيرة في المؤسسات الصناعية نظرا لطبيعة الأنشطة الإنتاجية التي تعتمد على التشغيل المستمر وتكامل العمليات الصناعية وسلاسل الإمداد والموارد البشرية والتقنيات الحديثة. ويؤدي أي توقف في هذه العمليات إلى خسائر مالية كبيرة وتأخير في الإنتاج وانخفاض مستوى رضا العملاء وتأثر السمعة المؤسسية. ومن هنا أصبحت استمرارية الأعمال إحدى الركائز الأساسية التي تعتمد عليها الشركات الصناعية لضمان المحافظة على كفاءة عملياتها وتحقيق أهدافها الاستراتيجية في مختلف الظروف (حاوي، 2019)</w:t>
      </w:r>
      <w:r w:rsidRPr="008F64E1">
        <w:rPr>
          <w:rFonts w:ascii="Sakkal Majalla" w:hAnsi="Sakkal Majalla" w:cs="Sakkal Majalla"/>
          <w:sz w:val="32"/>
          <w:szCs w:val="32"/>
        </w:rPr>
        <w:t>.</w:t>
      </w:r>
    </w:p>
    <w:p w14:paraId="4FFF7316"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 xml:space="preserve">وتسهم استمرارية الأعمال في حماية المؤسسات الصناعية من الآثار السلبية للمخاطر التشغيلية من خلال توفير خطط واضحة للاستجابة للطوارئ وإدارة الأزمات واستعادة العمليات الحيوية بأسرع وقت ممكن. كما تساعد على تقليل فترات التوقف وتقليل حجم الخسائر المالية والتشغيلية الناتجة عن الأعطال </w:t>
      </w:r>
      <w:proofErr w:type="gramStart"/>
      <w:r w:rsidRPr="008F64E1">
        <w:rPr>
          <w:rFonts w:ascii="Sakkal Majalla" w:hAnsi="Sakkal Majalla" w:cs="Sakkal Majalla"/>
          <w:sz w:val="32"/>
          <w:szCs w:val="32"/>
          <w:rtl/>
        </w:rPr>
        <w:t>الفنية</w:t>
      </w:r>
      <w:proofErr w:type="gramEnd"/>
      <w:r w:rsidRPr="008F64E1">
        <w:rPr>
          <w:rFonts w:ascii="Sakkal Majalla" w:hAnsi="Sakkal Majalla" w:cs="Sakkal Majalla"/>
          <w:sz w:val="32"/>
          <w:szCs w:val="32"/>
          <w:rtl/>
        </w:rPr>
        <w:t xml:space="preserve"> أو الكوارث الطبيعية أو الهجمات السيبرانية أو اضطرابات سلاسل الإمداد وهو ما ينعكس بصورة إيجابية على استقرار المؤسسة واستدامة نشاطها</w:t>
      </w:r>
      <w:r w:rsidRPr="008F64E1">
        <w:rPr>
          <w:rFonts w:ascii="Sakkal Majalla" w:hAnsi="Sakkal Majalla" w:cs="Sakkal Majalla"/>
          <w:sz w:val="32"/>
          <w:szCs w:val="32"/>
        </w:rPr>
        <w:t xml:space="preserve"> (Dohmen et al., 2023).</w:t>
      </w:r>
    </w:p>
    <w:p w14:paraId="15EEE1BF"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تؤدي استمرارية الأعمال دورا مهما في تعزيز ثقة العملاء والموردين والمستثمرين بالمؤسسة إذ تعكس قدرتها على الوفاء بالتزاماتها والمحافظة على تقديم منتجاتها وخدماتها حتى في أوقات الأزمات. وتسهم هذه الثقة في تعزيز المكانة التنافسية للمؤسسة وزيادة قدرتها على المحافظة على حصتها السوقية واستقطاب فرص استثمارية جديدة وتحقيق النمو المستدام (بكوش، 2022)</w:t>
      </w:r>
      <w:r w:rsidRPr="008F64E1">
        <w:rPr>
          <w:rFonts w:ascii="Sakkal Majalla" w:hAnsi="Sakkal Majalla" w:cs="Sakkal Majalla"/>
          <w:sz w:val="32"/>
          <w:szCs w:val="32"/>
        </w:rPr>
        <w:t>.</w:t>
      </w:r>
    </w:p>
    <w:p w14:paraId="08570C32"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وتساعد استمرارية الأعمال أيضا في رفع مستوى المرونة التنظيمية للمؤسسات الصناعية من خلال تمكينها من التكيف مع المتغيرات السريعة والاستجابة الفورية للأزمات والتحديات المختلفة. كما تسهم في تعزيز التكامل بين الإدارات المختلفة وتحسين التنسيق في أثناء تنفيذ خطط الطوارئ والتعافي بما يزيد من كفاءة الأداء ويحد من الآثار السلبية للأحداث الطارئة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Ataburo</w:t>
      </w:r>
      <w:proofErr w:type="spellEnd"/>
      <w:r w:rsidRPr="008F64E1">
        <w:rPr>
          <w:rFonts w:ascii="Sakkal Majalla" w:hAnsi="Sakkal Majalla" w:cs="Sakkal Majalla"/>
          <w:sz w:val="32"/>
          <w:szCs w:val="32"/>
        </w:rPr>
        <w:t xml:space="preserve"> et al., 2024).</w:t>
      </w:r>
    </w:p>
    <w:p w14:paraId="0E7B894C"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ومن الجوانب المهمة كذلك أن استمرارية الأعمال تدعم حماية الموارد البشرية والمادية والتقنية للمؤسسة من خلال وضع إجراءات واضحة لضمان سلامة العاملين وحماية الأصول والأنظمة والمعلومات واستمرار توافر الموارد اللازمة للإنتاج. كما تساعد على تقليل المخاطر القانونية والتنظيمية الناتجة عن توقف الأعمال أو الإخلال بالتزامات المؤسسة تجاه الجهات الرقابية والعملاء والشركاء (القحطاني وحسن، 2022)</w:t>
      </w:r>
      <w:r w:rsidRPr="008F64E1">
        <w:rPr>
          <w:rFonts w:ascii="Sakkal Majalla" w:hAnsi="Sakkal Majalla" w:cs="Sakkal Majalla"/>
          <w:sz w:val="32"/>
          <w:szCs w:val="32"/>
        </w:rPr>
        <w:t>.</w:t>
      </w:r>
    </w:p>
    <w:p w14:paraId="344EE5C0"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وتسهم استمرارية الأعمال في دعم عمليات التحسين المستمر داخل المؤسسات الصناعية حيث تساعد على مراجعة العمليات التشغيلية بصورة دورية واكتشاف نقاط الضعف ومعالجتها وتطوير السياسات والإجراءات بما يرفع من كفاءة الأداء ويزيد من قدرة المؤسسة على التعامل مع المخاطر المستقبلية بكفاءة أعلى (معدن، 2026)</w:t>
      </w:r>
      <w:r w:rsidRPr="008F64E1">
        <w:rPr>
          <w:rFonts w:ascii="Sakkal Majalla" w:hAnsi="Sakkal Majalla" w:cs="Sakkal Majalla"/>
          <w:sz w:val="32"/>
          <w:szCs w:val="32"/>
        </w:rPr>
        <w:t>.</w:t>
      </w:r>
    </w:p>
    <w:p w14:paraId="51D0D8FB"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يتضح أن استمرارية الأعمال تمثل ضرورة استراتيجية للمؤسسات الصناعية لأنها تسهم في حماية العمليات التشغيلية وتعزيز المرونة التنظيمية وتقليل الخسائر والمحافظة على ثقة أصحاب المصالح وضمان استدامة الأداء وتحقيق الأهداف المؤسسية في بيئة أعمال تتسم بالتغير المستمر</w:t>
      </w:r>
      <w:r w:rsidRPr="008F64E1">
        <w:rPr>
          <w:rFonts w:ascii="Sakkal Majalla" w:hAnsi="Sakkal Majalla" w:cs="Sakkal Majalla"/>
          <w:sz w:val="32"/>
          <w:szCs w:val="32"/>
        </w:rPr>
        <w:t>.</w:t>
      </w:r>
    </w:p>
    <w:p w14:paraId="5420F40B" w14:textId="226FEAF5" w:rsidR="008F64E1" w:rsidRPr="008F64E1" w:rsidRDefault="008F64E1" w:rsidP="008F64E1">
      <w:pPr>
        <w:spacing w:line="360" w:lineRule="auto"/>
        <w:jc w:val="both"/>
        <w:rPr>
          <w:rFonts w:ascii="Sakkal Majalla" w:hAnsi="Sakkal Majalla" w:cs="Sakkal Majalla"/>
          <w:sz w:val="32"/>
          <w:szCs w:val="32"/>
        </w:rPr>
      </w:pPr>
    </w:p>
    <w:p w14:paraId="0F3F2231"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22" w:name="_Toc234553117"/>
      <w:r w:rsidRPr="008F64E1">
        <w:rPr>
          <w:rFonts w:ascii="Sakkal Majalla" w:hAnsi="Sakkal Majalla" w:cs="Sakkal Majalla"/>
          <w:b/>
          <w:bCs/>
          <w:sz w:val="32"/>
          <w:szCs w:val="32"/>
          <w:rtl/>
        </w:rPr>
        <w:t>متطلبات وأبعاد استمرارية الأعمال</w:t>
      </w:r>
      <w:bookmarkEnd w:id="22"/>
    </w:p>
    <w:p w14:paraId="040F5D43"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تعتمد استمرارية الأعمال على مجموعة من المتطلبات الأساسية التي يجب توافرها داخل المؤسسة حتى تتمكن من الاستجابة الفعالة للمخاطر والأزمات وضمان استمرار عملياتها التشغيلية دون انقطاع مؤثر. وتتمثل أولى هذه المتطلبات في وجود دعم واضح من الإدارة العليا التي تتحمل مسؤولية تبني سياسات استمرارية الأعمال وتوفير الموارد المالية والبشرية والتقنية اللازمة لتطبيقها ومتابعة تنفيذها بصورة مستمرة. كما يعد التزام القيادة المؤسسية عاملا رئيسا في نجاح برامج استمرارية الأعمال وترسيخ ثقافتها داخل المؤسسة (الغامدي، 2022)</w:t>
      </w:r>
      <w:r w:rsidRPr="008F64E1">
        <w:rPr>
          <w:rFonts w:ascii="Sakkal Majalla" w:hAnsi="Sakkal Majalla" w:cs="Sakkal Majalla"/>
          <w:sz w:val="32"/>
          <w:szCs w:val="32"/>
        </w:rPr>
        <w:t>.</w:t>
      </w:r>
    </w:p>
    <w:p w14:paraId="5C79944D"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ويعد تحليل تأثير الأعمال من أهم متطلبات استمرارية الأعمال حيث يساعد المؤسسة على تحديد الأنشطة الحيوية والأولويات التشغيلية وتقدير الآثار المحتملة لتوقف كل نشاط وتحديد الحد الأقصى المقبول لفترات التوقف. كما يسهم هذا التحليل في توجيه الموارد نحو الأنشطة الأكثر أهمية ووضع خطط مناسبة لاستعادتها في أسرع وقت ممكن عند حدوث الأزمات</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Galaitsi</w:t>
      </w:r>
      <w:proofErr w:type="spellEnd"/>
      <w:r w:rsidRPr="008F64E1">
        <w:rPr>
          <w:rFonts w:ascii="Sakkal Majalla" w:hAnsi="Sakkal Majalla" w:cs="Sakkal Majalla"/>
          <w:sz w:val="32"/>
          <w:szCs w:val="32"/>
        </w:rPr>
        <w:t xml:space="preserve"> et al., 2023).</w:t>
      </w:r>
    </w:p>
    <w:p w14:paraId="3F3B3A52"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ومن المتطلبات الأساسية أيضا وجود نظام فعال لإدارة المخاطر التشغيلية يعتمد على التحديد المستمر للمخاطر وتحليلها وتقييمها وربط نتائجها بخطط استمرارية الأعمال. ويساعد هذا التكامل في إعداد سيناريوهات واقعية للأزمات المحتملة ووضع إجراءات استجابة مناسبة لكل نوع من أنواع المخاطر بما يعزز جاهزية المؤسسة ويزيد من قدرتها على التعامل مع الأحداث غير المتوقعة</w:t>
      </w:r>
      <w:r w:rsidRPr="008F64E1">
        <w:rPr>
          <w:rFonts w:ascii="Sakkal Majalla" w:hAnsi="Sakkal Majalla" w:cs="Sakkal Majalla"/>
          <w:sz w:val="32"/>
          <w:szCs w:val="32"/>
        </w:rPr>
        <w:t xml:space="preserve"> (Steen et al., 2024).</w:t>
      </w:r>
    </w:p>
    <w:p w14:paraId="5E39284A"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تتطلب استمرارية الأعمال إعداد خطط شاملة للطوارئ والتعافي تتضمن توزيع الأدوار والمسؤوليات وتحديد وسائل الاتصال البديلة وآليات استعادة الأنظمة والبيانات واستمرار الخدمات الأساسية. ويجب أن تكون هذه الخطط قابلة للتنفيذ ويتم اختبارها بصورة دورية للتأكد من جاهزيتها وفاعليتها في مختلف الظروف التشغيلية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Çetinyokuş</w:t>
      </w:r>
      <w:proofErr w:type="spellEnd"/>
      <w:r w:rsidRPr="008F64E1">
        <w:rPr>
          <w:rFonts w:ascii="Sakkal Majalla" w:hAnsi="Sakkal Majalla" w:cs="Sakkal Majalla"/>
          <w:sz w:val="32"/>
          <w:szCs w:val="32"/>
        </w:rPr>
        <w:t>, 2024).</w:t>
      </w:r>
    </w:p>
    <w:p w14:paraId="51CB8A2E"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وتتمثل الأبعاد الرئيسة لاستمرارية الأعمال في البعد التنظيمي الذي يشمل السياسات والإجراءات والهياكل التنظيمية الداعمة لاستمرارية الأعمال والبعد البشري الذي يركز على تأهيل العاملين وتدريبهم ورفع مستوى الوعي لديهم بآليات التعامل مع الأزمات والطوارئ بما يضمن سرعة الاستجابة وتقليل الأخطاء أثناء تنفيذ الخطط (حاوي، 2019)</w:t>
      </w:r>
      <w:r w:rsidRPr="008F64E1">
        <w:rPr>
          <w:rFonts w:ascii="Sakkal Majalla" w:hAnsi="Sakkal Majalla" w:cs="Sakkal Majalla"/>
          <w:sz w:val="32"/>
          <w:szCs w:val="32"/>
        </w:rPr>
        <w:t>.</w:t>
      </w:r>
    </w:p>
    <w:p w14:paraId="0880E4C0"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ويشمل مفهوم استمرارية الأعمال أيضا البعد التقني الذي يرتبط بحماية أنظمة المعلومات وقواعد البيانات والبنية التحتية الرقمية وضمان استمرار عملها حتى في حالات الأعطال أو الهجمات الإلكترونية. كما يتضمن البعد التشغيلي الذي يركز على استمرار عمليات الإنتاج وسلاسل الإمداد والخدمات الأساسية والقدرة على استعادة الأنشطة التشغيلية الحيوية في أقل وقت ممكن وبأقل خسائر ممكنة</w:t>
      </w:r>
      <w:r w:rsidRPr="008F64E1">
        <w:rPr>
          <w:rFonts w:ascii="Sakkal Majalla" w:hAnsi="Sakkal Majalla" w:cs="Sakkal Majalla"/>
          <w:sz w:val="32"/>
          <w:szCs w:val="32"/>
        </w:rPr>
        <w:t xml:space="preserve"> (Lu &amp; Dai, 2025).</w:t>
      </w:r>
    </w:p>
    <w:p w14:paraId="53D44BA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ويمثل البعد الاستراتيجي أحد أهم أبعاد استمرارية الأعمال لأنه يربط خطط الاستمرارية بالأهداف الاستراتيجية للمؤسسة ويضمن توافقها مع خطط إدارة المخاطر والتنمية المستدامة والمرونة التنظيمية. كما يسهم هذا البعد في تعزيز قدرة المؤسسة على التكيف مع التغيرات المستقبلية والمحافظة على ميزتها التنافسية واستدامة أدائها في بيئة أعمال متغيرة باستمرار</w:t>
      </w:r>
      <w:r w:rsidRPr="008F64E1">
        <w:rPr>
          <w:rFonts w:ascii="Sakkal Majalla" w:hAnsi="Sakkal Majalla" w:cs="Sakkal Majalla"/>
          <w:sz w:val="32"/>
          <w:szCs w:val="32"/>
        </w:rPr>
        <w:t xml:space="preserve"> (Bida &amp; Nathoo, 2024).</w:t>
      </w:r>
    </w:p>
    <w:p w14:paraId="12671E76"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يمكن القول إن نجاح استمرارية الأعمال يعتمد على توافر مجموعة متكاملة من المتطلبات التنظيمية والبشرية والتقنية والتشغيلية والاستراتيجية التي تعمل بصورة مترابطة لضمان استمرار الأنشطة الحيوية للمؤسسة وتقليل آثار الأزمات والمخاطر وتعزيز قدرتها على التعافي السريع وتحقيق الاستدامة المؤسسية</w:t>
      </w:r>
      <w:r w:rsidRPr="008F64E1">
        <w:rPr>
          <w:rFonts w:ascii="Sakkal Majalla" w:hAnsi="Sakkal Majalla" w:cs="Sakkal Majalla"/>
          <w:sz w:val="32"/>
          <w:szCs w:val="32"/>
        </w:rPr>
        <w:t>.</w:t>
      </w:r>
    </w:p>
    <w:p w14:paraId="4C256735"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23" w:name="_Toc234553118"/>
      <w:r w:rsidRPr="008F64E1">
        <w:rPr>
          <w:rFonts w:ascii="Sakkal Majalla" w:hAnsi="Sakkal Majalla" w:cs="Sakkal Majalla"/>
          <w:b/>
          <w:bCs/>
          <w:sz w:val="32"/>
          <w:szCs w:val="32"/>
          <w:rtl/>
        </w:rPr>
        <w:t>العوامل المؤثرة في استمرارية الأعمال</w:t>
      </w:r>
      <w:bookmarkEnd w:id="23"/>
    </w:p>
    <w:p w14:paraId="51F52ADA"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تتأثر استمرارية الأعمال بمجموعة من العوامل الداخلية والخارجية التي تحدد قدرة المؤسسة على الاستمرار في أداء عملياتها التشغيلية والمحافظة على تقديم منتجاتها وخدماتها عند التعرض للمخاطر والأزمات. وتختلف درجة تأثير هذه العوامل باختلاف طبيعة المؤسسة وحجمها والقطاع الذي تعمل فيه إلا أنها تشترك جميعا في تأثيرها المباشر في مستوى جاهزية المؤسسة وقدرتها على مواجهة المتغيرات والاضطرابات المختلفة. ولذلك فإن فهم هذه العوامل وتحليلها بصورة مستمرة يمثل خطوة أساسية في بناء نظام فعال لاستمرارية الأعمال وتحقيق الاستدامة المؤسسية</w:t>
      </w:r>
      <w:r w:rsidRPr="008F64E1">
        <w:rPr>
          <w:rFonts w:ascii="Sakkal Majalla" w:hAnsi="Sakkal Majalla" w:cs="Sakkal Majalla"/>
          <w:sz w:val="32"/>
          <w:szCs w:val="32"/>
        </w:rPr>
        <w:t xml:space="preserve"> (Steen et al., 2024).</w:t>
      </w:r>
    </w:p>
    <w:p w14:paraId="4579DBCA"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ويعد دعم الإدارة العليا من أهم العوامل المؤثرة في استمرارية الأعمال إذ يعتمد نجاح برامج الاستمرارية بدرجة كبيرة على التزام القيادات الإدارية بتبني هذا المفهوم وتوفير الموارد اللازمة لتنفيذه ومتابعة تطبيقه بصورة مستمرة. كما تسهم الإدارة العليا في نشر ثقافة استمرارية الأعمال داخل المؤسسة وربطها بالأهداف الاستراتيجية والسياسات التنظيمية بما يضمن تكامل الجهود بين مختلف الإدارات ويزيد من فاعلية الاستجابة للمخاطر والأزمات (الغامدي، 2022)</w:t>
      </w:r>
      <w:r w:rsidRPr="008F64E1">
        <w:rPr>
          <w:rFonts w:ascii="Sakkal Majalla" w:hAnsi="Sakkal Majalla" w:cs="Sakkal Majalla"/>
          <w:sz w:val="32"/>
          <w:szCs w:val="32"/>
        </w:rPr>
        <w:t>.</w:t>
      </w:r>
    </w:p>
    <w:p w14:paraId="6EF1B21E"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وتعد الثقافة التنظيمية من العوامل الرئيسة التي تؤثر في استمرارية الأعمال حيث تساعد الثقافة الداعمة على تعزيز الوعي بالمخاطر وتشجيع العاملين على المشاركة في تحديد مصادر الخطر والإبلاغ عنها والالتزام بإجراءات الطوارئ وخطط التعافي. كما تؤدي الثقافة التنظيمية الإيجابية إلى رفع مستوى التعاون بين الإدارات وتحسين سرعة الاستجابة للأحداث الطارئة وتقليل الأخطاء البشرية أثناء تنفيذ خطط الاستمرارية (القحطاني وحسن، 2022)</w:t>
      </w:r>
      <w:r w:rsidRPr="008F64E1">
        <w:rPr>
          <w:rFonts w:ascii="Sakkal Majalla" w:hAnsi="Sakkal Majalla" w:cs="Sakkal Majalla"/>
          <w:sz w:val="32"/>
          <w:szCs w:val="32"/>
        </w:rPr>
        <w:t>.</w:t>
      </w:r>
    </w:p>
    <w:p w14:paraId="494B0BA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تؤثر كفاءة الموارد البشرية بصورة مباشرة في نجاح استمرارية الأعمال إذ تمثل الكوادر البشرية المؤهلة العنصر الرئيس في تنفيذ خطط الطوارئ وإدارة الأزمات واستعادة العمليات التشغيلية. ولذلك فإن التدريب المستمر وتنمية المهارات وإجراء التمارين والمحاكاة الدورية يسهم في رفع مستوى الجاهزية وتحسين قدرة العاملين على التعامل مع مختلف السيناريوهات المحتملة بكفاءة وفاعلية (حاوي، 2019)</w:t>
      </w:r>
      <w:r w:rsidRPr="008F64E1">
        <w:rPr>
          <w:rFonts w:ascii="Sakkal Majalla" w:hAnsi="Sakkal Majalla" w:cs="Sakkal Majalla"/>
          <w:sz w:val="32"/>
          <w:szCs w:val="32"/>
        </w:rPr>
        <w:t>.</w:t>
      </w:r>
    </w:p>
    <w:p w14:paraId="5F0AEF17"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وتعد البنية التحتية التقنية من العوامل الأساسية المؤثرة في استمرارية الأعمال حيث تعتمد المؤسسات الصناعية بصورة متزايدة على أنظمة المعلومات والتقنيات الرقمية في إدارة عملياتها اليومية. ويؤدي توافر أنظمة معلومات آمنة وقواعد بيانات محمية وشبكات اتصالات موثوقة إلى تعزيز قدرة المؤسسة على مواصلة أعمالها واستعادة عملياتها بسرعة في حال حدوث أعطال أو هجمات إلكترونية أو كوارث تقنية</w:t>
      </w:r>
      <w:r w:rsidRPr="008F64E1">
        <w:rPr>
          <w:rFonts w:ascii="Sakkal Majalla" w:hAnsi="Sakkal Majalla" w:cs="Sakkal Majalla"/>
          <w:sz w:val="32"/>
          <w:szCs w:val="32"/>
        </w:rPr>
        <w:t xml:space="preserve"> (Lu &amp; Dai, 2025).</w:t>
      </w:r>
    </w:p>
    <w:p w14:paraId="41833500"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تمثل كفاءة إدارة المخاطر التشغيلية عاملا محوريا في نجاح استمرارية الأعمال لأن تحديد المخاطر وتحليلها وتقييمها بصورة مستمرة يساعد المؤسسة على الاستعداد المبكر ووضع الإجراءات الوقائية المناسبة قبل وقوع الأزمات. وكلما ارتفع مستوى نضج نظام إدارة المخاطر التشغيلية زادت قدرة المؤسسة على تقليل الخسائر وتعزيز سرعة التعافي والمحافظة على استقرار عملياتها التشغيلية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Galaitsi</w:t>
      </w:r>
      <w:proofErr w:type="spellEnd"/>
      <w:r w:rsidRPr="008F64E1">
        <w:rPr>
          <w:rFonts w:ascii="Sakkal Majalla" w:hAnsi="Sakkal Majalla" w:cs="Sakkal Majalla"/>
          <w:sz w:val="32"/>
          <w:szCs w:val="32"/>
        </w:rPr>
        <w:t xml:space="preserve"> et al., 2023).</w:t>
      </w:r>
    </w:p>
    <w:p w14:paraId="61950D33"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وتؤثر سلاسل الإمداد واستقرار الموردين بصورة كبيرة في استمرارية الأعمال داخل المؤسسات الصناعية إذ إن أي انقطاع في توريد المواد الخام أو الخدمات الأساسية قد يؤدي إلى توقف الإنتاج وتعطل العمليات التشغيلية. ولذلك تسعى المؤسسات الحديثة إلى تنويع الموردين وبناء خطط بديلة لسلاسل الإمداد وتعزيز مرونتها بما يقلل من تأثير الاضطرابات الخارجية على استمرار الأعمال</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Ataburo</w:t>
      </w:r>
      <w:proofErr w:type="spellEnd"/>
      <w:r w:rsidRPr="008F64E1">
        <w:rPr>
          <w:rFonts w:ascii="Sakkal Majalla" w:hAnsi="Sakkal Majalla" w:cs="Sakkal Majalla"/>
          <w:sz w:val="32"/>
          <w:szCs w:val="32"/>
        </w:rPr>
        <w:t xml:space="preserve"> et al., 2024).</w:t>
      </w:r>
    </w:p>
    <w:p w14:paraId="2E285351"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تؤثر البيئة الخارجية بما تتضمنه من متغيرات اقتصادية وسياسية وتشريعية وتقنية وبيئية في قدرة المؤسسات على المحافظة على استمرارية أعمالها. ولذلك يتطلب الأمر متابعة مستمرة لهذه المتغيرات وتحليل آثارها المحتملة وإدراجها ضمن خطط إدارة المخاطر واستمرارية الأعمال بما يساعد المؤسسة على التكيف مع الظروف المتغيرة والمحافظة على استدامة عملياتها</w:t>
      </w:r>
      <w:r w:rsidRPr="008F64E1">
        <w:rPr>
          <w:rFonts w:ascii="Sakkal Majalla" w:hAnsi="Sakkal Majalla" w:cs="Sakkal Majalla"/>
          <w:sz w:val="32"/>
          <w:szCs w:val="32"/>
        </w:rPr>
        <w:t xml:space="preserve"> (Dohmen et al., 2023).</w:t>
      </w:r>
    </w:p>
    <w:p w14:paraId="5C111295"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يمكن القول إن استمرارية الأعمال تتأثر بمجموعة متكاملة من العوامل التنظيمية والبشرية والتقنية والإدارية والخارجية وأن نجاح المؤسسة في إدارة هذه العوامل بصورة متوازنة يسهم في رفع جاهزيتها لمواجهة الأزمات وتعزيز قدرتها على المحافظة على استقرار عملياتها وتحقيق أهدافها الاستراتيجية</w:t>
      </w:r>
      <w:r w:rsidRPr="008F64E1">
        <w:rPr>
          <w:rFonts w:ascii="Sakkal Majalla" w:hAnsi="Sakkal Majalla" w:cs="Sakkal Majalla"/>
          <w:sz w:val="32"/>
          <w:szCs w:val="32"/>
        </w:rPr>
        <w:t>.</w:t>
      </w:r>
    </w:p>
    <w:p w14:paraId="1602B4E6" w14:textId="259E9EA4" w:rsidR="008F64E1" w:rsidRDefault="008F64E1" w:rsidP="008F64E1">
      <w:pPr>
        <w:spacing w:line="360" w:lineRule="auto"/>
        <w:jc w:val="both"/>
        <w:rPr>
          <w:rFonts w:ascii="Sakkal Majalla" w:hAnsi="Sakkal Majalla" w:cs="Sakkal Majalla"/>
          <w:sz w:val="32"/>
          <w:szCs w:val="32"/>
          <w:rtl/>
        </w:rPr>
      </w:pPr>
    </w:p>
    <w:p w14:paraId="7A242120" w14:textId="77777777" w:rsidR="00C76E29" w:rsidRPr="008F64E1" w:rsidRDefault="00C76E29" w:rsidP="008F64E1">
      <w:pPr>
        <w:spacing w:line="360" w:lineRule="auto"/>
        <w:jc w:val="both"/>
        <w:rPr>
          <w:rFonts w:ascii="Sakkal Majalla" w:hAnsi="Sakkal Majalla" w:cs="Sakkal Majalla"/>
          <w:sz w:val="32"/>
          <w:szCs w:val="32"/>
        </w:rPr>
      </w:pPr>
    </w:p>
    <w:p w14:paraId="00E29C12"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24" w:name="_Toc234553119"/>
      <w:r w:rsidRPr="008F64E1">
        <w:rPr>
          <w:rFonts w:ascii="Sakkal Majalla" w:hAnsi="Sakkal Majalla" w:cs="Sakkal Majalla"/>
          <w:b/>
          <w:bCs/>
          <w:sz w:val="32"/>
          <w:szCs w:val="32"/>
          <w:rtl/>
        </w:rPr>
        <w:t>دور إدارة المخاطر التشغيلية في تعزيز استمرارية الأعمال</w:t>
      </w:r>
      <w:bookmarkEnd w:id="24"/>
    </w:p>
    <w:p w14:paraId="108A2114"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تمثل إدارة المخاطر التشغيلية أحد أهم الأدوات الإدارية التي تعتمد عليها المؤسسات الحديثة في تعزيز استمرارية الأعمال نظرا لدورها في التعرف المبكر على مصادر المخاطر وتحليلها ووضع الإجراءات الوقائية المناسبة للتعامل معها قبل أن تتحول إلى أزمات تؤثر في سير العمليات التشغيلية. وقد أصبحت إدارة المخاطر التشغيلية في الوقت الحالي جزءا لا يتجزأ من أنظمة استمرارية الأعمال لأنها توفر الأساس الذي تبنى عليه خطط الطوارئ والتعافي والاستجابة للأزمات بما يضمن استمرار المؤسسة في أداء وظائفها الأساسية بكفاءة وفاعلية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Galaitsi</w:t>
      </w:r>
      <w:proofErr w:type="spellEnd"/>
      <w:r w:rsidRPr="008F64E1">
        <w:rPr>
          <w:rFonts w:ascii="Sakkal Majalla" w:hAnsi="Sakkal Majalla" w:cs="Sakkal Majalla"/>
          <w:sz w:val="32"/>
          <w:szCs w:val="32"/>
        </w:rPr>
        <w:t xml:space="preserve"> et al., 2023).</w:t>
      </w:r>
    </w:p>
    <w:p w14:paraId="1E23BB22"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وتسهم إدارة المخاطر التشغيلية في تعزيز استمرارية الأعمال من خلال تحديد الأنشطة الأكثر عرضة للمخاطر وتحليل نقاط الضعف في العمليات التشغيلية ووضع الإجراءات المناسبة لمعالجتها قبل حدوث أي اضطرابات. كما تساعد في بناء سجل شامل للمخاطر التشغيلية يتضمن مصادر الخطر واحتمالات وقوعه وآثاره المتوقعة والإجراءات الوقائية المقترحة الأمر الذي يمكن الإدارة من اتخاذ قرارات استباقية تحد من احتمالات توقف الأعمال (معدن، 2026)</w:t>
      </w:r>
      <w:r w:rsidRPr="008F64E1">
        <w:rPr>
          <w:rFonts w:ascii="Sakkal Majalla" w:hAnsi="Sakkal Majalla" w:cs="Sakkal Majalla"/>
          <w:sz w:val="32"/>
          <w:szCs w:val="32"/>
        </w:rPr>
        <w:t>.</w:t>
      </w:r>
    </w:p>
    <w:p w14:paraId="5BCED58A"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تؤدي إدارة المخاطر التشغيلية دورا مهما في إعداد خطط الطوارئ وخطط التعافي من خلال توفير معلومات دقيقة عن طبيعة المخاطر ومستوى تأثيرها على الأنشطة الحيوية للمؤسسة. ويساعد ذلك على تحديد أولويات الاستجابة وتوزيع الموارد بصورة فعالة وضمان استعادة العمليات التشغيلية في أقصر وقت ممكن وبأقل خسائر ممكنة وهو ما يعزز استقرار المؤسسة ويحد من الآثار الاقتصادية والتشغيلية للأزمات</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Çetinyokuş</w:t>
      </w:r>
      <w:proofErr w:type="spellEnd"/>
      <w:r w:rsidRPr="008F64E1">
        <w:rPr>
          <w:rFonts w:ascii="Sakkal Majalla" w:hAnsi="Sakkal Majalla" w:cs="Sakkal Majalla"/>
          <w:sz w:val="32"/>
          <w:szCs w:val="32"/>
        </w:rPr>
        <w:t>, 2024).</w:t>
      </w:r>
    </w:p>
    <w:p w14:paraId="28E2EA96"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وتساعد إدارة المخاطر التشغيلية أيضا في رفع مستوى الجاهزية المؤسسية من خلال التدريب المستمر للعاملين وإجراء الاختبارات والمحاكاة الدورية لخطط الطوارئ وتقييم كفاءة إجراءات الاستجابة. كما تسهم في تعزيز التنسيق بين الإدارات المختلفة وتحسين قنوات الاتصال أثناء الأزمات بما يزيد من سرعة اتخاذ القرار ويقلل من احتمالات حدوث الارتباك أو تعطل العمليات التشغيلية (الغامدي، 2022)</w:t>
      </w:r>
      <w:r w:rsidRPr="008F64E1">
        <w:rPr>
          <w:rFonts w:ascii="Sakkal Majalla" w:hAnsi="Sakkal Majalla" w:cs="Sakkal Majalla"/>
          <w:sz w:val="32"/>
          <w:szCs w:val="32"/>
        </w:rPr>
        <w:t>.</w:t>
      </w:r>
    </w:p>
    <w:p w14:paraId="244E3763"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ومن الأدوار المهمة كذلك دعم المرونة التشغيلية للمؤسسة إذ تساعد إدارة المخاطر التشغيلية على تطوير البدائل التشغيلية وتنويع مصادر الموارد وسلاسل الإمداد وتعزيز أمن المعلومات والبنية التقنية بما يزيد من قدرة المؤسسة على التكيف مع المتغيرات والمحافظة على استمرار عملياتها حتى في الظروف الاستثنائية</w:t>
      </w:r>
      <w:r w:rsidRPr="008F64E1">
        <w:rPr>
          <w:rFonts w:ascii="Sakkal Majalla" w:hAnsi="Sakkal Majalla" w:cs="Sakkal Majalla"/>
          <w:sz w:val="32"/>
          <w:szCs w:val="32"/>
        </w:rPr>
        <w:t xml:space="preserve"> (Bida &amp; Nathoo, 2024).</w:t>
      </w:r>
    </w:p>
    <w:p w14:paraId="67AFA1F6"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تسهم إدارة المخاطر التشغيلية في تحسين جودة القرارات الإدارية المتعلقة باستمرارية الأعمال من خلال توفير بيانات دقيقة وتحليلات علمية تساعد متخذي القرار على اختيار البدائل الأكثر ملاءمة لمواجهة المخاطر وتقليل آثارها. ويؤدي ذلك إلى رفع كفاءة استخدام الموارد وتحقيق التكامل بين إدارة المخاطر واستمرارية الأعمال بما ينعكس إيجابيا على الأداء المؤسسي والاستدامة التنظيمية</w:t>
      </w:r>
      <w:r w:rsidRPr="008F64E1">
        <w:rPr>
          <w:rFonts w:ascii="Sakkal Majalla" w:hAnsi="Sakkal Majalla" w:cs="Sakkal Majalla"/>
          <w:sz w:val="32"/>
          <w:szCs w:val="32"/>
        </w:rPr>
        <w:t xml:space="preserve"> (Schmidt &amp; Raman, 2022).</w:t>
      </w:r>
    </w:p>
    <w:p w14:paraId="57E541C4"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يتضح أن إدارة المخاطر التشغيلية تؤدي دورا محوريا في تعزيز استمرارية الأعمال من خلال الوقاية من المخاطر وتقليل آثارها وتحسين الجاهزية المؤسسية ورفع كفاءة الاستجابة للأزمات وضمان استعادة العمليات التشغيلية بسرعة وكفاءة بما يسهم في تحقيق الاستقرار والاستدامة داخل المؤسسات الصناعية</w:t>
      </w:r>
      <w:r w:rsidRPr="008F64E1">
        <w:rPr>
          <w:rFonts w:ascii="Sakkal Majalla" w:hAnsi="Sakkal Majalla" w:cs="Sakkal Majalla"/>
          <w:sz w:val="32"/>
          <w:szCs w:val="32"/>
        </w:rPr>
        <w:t>.</w:t>
      </w:r>
    </w:p>
    <w:p w14:paraId="1118EF85" w14:textId="4221CC12" w:rsidR="008F64E1" w:rsidRPr="008F64E1" w:rsidRDefault="008F64E1" w:rsidP="008F64E1">
      <w:pPr>
        <w:spacing w:line="360" w:lineRule="auto"/>
        <w:jc w:val="both"/>
        <w:rPr>
          <w:rFonts w:ascii="Sakkal Majalla" w:hAnsi="Sakkal Majalla" w:cs="Sakkal Majalla"/>
          <w:sz w:val="32"/>
          <w:szCs w:val="32"/>
        </w:rPr>
      </w:pPr>
    </w:p>
    <w:p w14:paraId="04A989B3" w14:textId="77777777" w:rsidR="008F64E1" w:rsidRPr="008F64E1" w:rsidRDefault="008F64E1" w:rsidP="008F64E1">
      <w:pPr>
        <w:spacing w:line="360" w:lineRule="auto"/>
        <w:jc w:val="both"/>
        <w:outlineLvl w:val="2"/>
        <w:rPr>
          <w:rFonts w:ascii="Sakkal Majalla" w:hAnsi="Sakkal Majalla" w:cs="Sakkal Majalla"/>
          <w:b/>
          <w:bCs/>
          <w:sz w:val="32"/>
          <w:szCs w:val="32"/>
        </w:rPr>
      </w:pPr>
      <w:bookmarkStart w:id="25" w:name="_Toc234553120"/>
      <w:r w:rsidRPr="008F64E1">
        <w:rPr>
          <w:rFonts w:ascii="Sakkal Majalla" w:hAnsi="Sakkal Majalla" w:cs="Sakkal Majalla"/>
          <w:b/>
          <w:bCs/>
          <w:sz w:val="32"/>
          <w:szCs w:val="32"/>
          <w:rtl/>
        </w:rPr>
        <w:t>العلاقة بين إدارة المخاطر التشغيلية واستمرارية الأعمال</w:t>
      </w:r>
      <w:bookmarkEnd w:id="25"/>
    </w:p>
    <w:p w14:paraId="77145D55"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ترتبط إدارة المخاطر التشغيلية واستمرارية الأعمال بعلاقة تكاملية وثيقة حيث تمثل إدارة المخاطر التشغيلية الأساس الذي تعتمد عليه المؤسسات في بناء منظومة فعالة لاستمرارية الأعمال. فنجاح خطط استمرارية الأعمال يعتمد بصورة كبيرة على قدرة المؤسسة على تحديد المخاطر التشغيلية وتحليلها وتقييمها بصورة دقيقة قبل وضع إجراءات الاستجابة والتعافي. ولذلك فإن إدارة المخاطر التشغيلية تعد المدخل الرئيس الذي تبدأ منه جميع برامج استمرارية الأعمال داخل المؤسسات الحديثة</w:t>
      </w:r>
      <w:r w:rsidRPr="008F64E1">
        <w:rPr>
          <w:rFonts w:ascii="Sakkal Majalla" w:hAnsi="Sakkal Majalla" w:cs="Sakkal Majalla"/>
          <w:sz w:val="32"/>
          <w:szCs w:val="32"/>
        </w:rPr>
        <w:t xml:space="preserve"> (Steen et al., 2024).</w:t>
      </w:r>
    </w:p>
    <w:p w14:paraId="634D86C1"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وتقوم هذه العلاقة على مبدأ أن إدارة المخاطر التشغيلية تركز على الوقاية من المخاطر وتقليل احتمالات وقوعها بينما تركز استمرارية الأعمال على ضمان استمرار الأنشطة الحيوية للمؤسسة في حال وقوع تلك المخاطر رغم الإجراءات الوقائية المتخذة. وبهذا فإن إدارة المخاطر واستمرارية الأعمال لا تمثلان نظامين منفصلين وإنما يشكلان منظومة متكاملة تبدأ بالتنبؤ بالمخاطر وتنتهي بالتعافي واستعادة العمليات التشغيلية بصورة طبيعية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Galaitsi</w:t>
      </w:r>
      <w:proofErr w:type="spellEnd"/>
      <w:r w:rsidRPr="008F64E1">
        <w:rPr>
          <w:rFonts w:ascii="Sakkal Majalla" w:hAnsi="Sakkal Majalla" w:cs="Sakkal Majalla"/>
          <w:sz w:val="32"/>
          <w:szCs w:val="32"/>
        </w:rPr>
        <w:t xml:space="preserve"> et al., 2023).</w:t>
      </w:r>
    </w:p>
    <w:p w14:paraId="30378423"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تؤدي إدارة المخاطر التشغيلية إلى تحسين جودة خطط استمرارية الأعمال من خلال توفير معلومات دقيقة عن مصادر المخاطر ومستويات تأثيرها والأنشطة الأكثر حساسية داخل المؤسسة وهو ما يساعد على تحديد أولويات التعافي وتخصيص الموارد بصورة أكثر كفاءة. كما تسهم هذه المعلومات في إعداد سيناريوهات متعددة للطوارئ واختيار أفضل البدائل للتعامل مع الأزمات المحتملة بما يزيد من مرونة المؤسسة وقدرتها على الاستجابة السريعة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Çetinyokuş</w:t>
      </w:r>
      <w:proofErr w:type="spellEnd"/>
      <w:r w:rsidRPr="008F64E1">
        <w:rPr>
          <w:rFonts w:ascii="Sakkal Majalla" w:hAnsi="Sakkal Majalla" w:cs="Sakkal Majalla"/>
          <w:sz w:val="32"/>
          <w:szCs w:val="32"/>
        </w:rPr>
        <w:t>, 2024).</w:t>
      </w:r>
    </w:p>
    <w:p w14:paraId="5CD50D60"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وتنعكس العلاقة بين إدارة المخاطر التشغيلية واستمرارية الأعمال أيضا في تعزيز المرونة التنظيمية للمؤسسة حيث تساعد إدارة المخاطر على تطوير الإجراءات الوقائية في حين تضمن استمرارية الأعمال المحافظة على الحد الأدنى من الأنشطة الحيوية واستعادة الأداء الطبيعي بعد انتهاء الأزمة. ويؤدي هذا التكامل إلى تقليل الخسائر التشغيلية والمالية وحماية الموارد وتعزيز ثقة العملاء والمستثمرين والشركاء في قدرة المؤسسة على مواجهة التحديات المختلفة</w:t>
      </w:r>
      <w:r w:rsidRPr="008F64E1">
        <w:rPr>
          <w:rFonts w:ascii="Sakkal Majalla" w:hAnsi="Sakkal Majalla" w:cs="Sakkal Majalla"/>
          <w:sz w:val="32"/>
          <w:szCs w:val="32"/>
        </w:rPr>
        <w:t xml:space="preserve"> (Bida &amp; Nathoo, 2024).</w:t>
      </w:r>
    </w:p>
    <w:p w14:paraId="746F13D5"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كما تسهم إدارة المخاطر التشغيلية في تحسين كفاءة استمرارية الأعمال من خلال دعم عمليات المراجعة والتحسين المستمر وتقييم فعالية الخطط والإجراءات وتحديثها وفقا للتغيرات الداخلية والخارجية. ويساعد ذلك على المحافظة على جاهزية المؤسسة بصورة دائمة ويضمن توافق خطط استمرارية الأعمال مع طبيعة المخاطر المتغيرة في بيئة الأعمال الحديثة</w:t>
      </w:r>
      <w:r w:rsidRPr="008F64E1">
        <w:rPr>
          <w:rFonts w:ascii="Sakkal Majalla" w:hAnsi="Sakkal Majalla" w:cs="Sakkal Majalla"/>
          <w:sz w:val="32"/>
          <w:szCs w:val="32"/>
        </w:rPr>
        <w:t xml:space="preserve"> (</w:t>
      </w:r>
      <w:proofErr w:type="spellStart"/>
      <w:r w:rsidRPr="008F64E1">
        <w:rPr>
          <w:rFonts w:ascii="Sakkal Majalla" w:hAnsi="Sakkal Majalla" w:cs="Sakkal Majalla"/>
          <w:sz w:val="32"/>
          <w:szCs w:val="32"/>
        </w:rPr>
        <w:t>Sotamaa</w:t>
      </w:r>
      <w:proofErr w:type="spellEnd"/>
      <w:r w:rsidRPr="008F64E1">
        <w:rPr>
          <w:rFonts w:ascii="Sakkal Majalla" w:hAnsi="Sakkal Majalla" w:cs="Sakkal Majalla"/>
          <w:sz w:val="32"/>
          <w:szCs w:val="32"/>
        </w:rPr>
        <w:t xml:space="preserve"> et al., 2024).</w:t>
      </w:r>
    </w:p>
    <w:p w14:paraId="6458CB29"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وتزداد قوة العلاقة بين إدارة المخاطر التشغيلية واستمرارية الأعمال في المؤسسات الصناعية نظرا لاعتماد هذه المؤسسات على عمليات إنتاجية متكاملة وسلاسل إمداد معقدة وتقنيات تشغيلية متطورة. ولذلك فإن أي قصور في إدارة المخاطر التشغيلية قد يؤدي إلى ضعف خطط استمرارية الأعمال وزيادة احتمالات توقف الإنتاج وارتفاع حجم الخسائر التشغيلية بينما يسهم التكامل بينهما في رفع كفاءة الأداء وتعزيز الاستدامة المؤسسية (معدن، 2026)</w:t>
      </w:r>
      <w:r w:rsidRPr="008F64E1">
        <w:rPr>
          <w:rFonts w:ascii="Sakkal Majalla" w:hAnsi="Sakkal Majalla" w:cs="Sakkal Majalla"/>
          <w:sz w:val="32"/>
          <w:szCs w:val="32"/>
        </w:rPr>
        <w:t>.</w:t>
      </w:r>
    </w:p>
    <w:p w14:paraId="3D76DC9B" w14:textId="77777777" w:rsidR="008F64E1" w:rsidRPr="008F64E1" w:rsidRDefault="008F64E1" w:rsidP="008F64E1">
      <w:pPr>
        <w:spacing w:line="360" w:lineRule="auto"/>
        <w:jc w:val="both"/>
        <w:rPr>
          <w:rFonts w:ascii="Sakkal Majalla" w:hAnsi="Sakkal Majalla" w:cs="Sakkal Majalla"/>
          <w:sz w:val="32"/>
          <w:szCs w:val="32"/>
        </w:rPr>
      </w:pPr>
      <w:r w:rsidRPr="008F64E1">
        <w:rPr>
          <w:rFonts w:ascii="Sakkal Majalla" w:hAnsi="Sakkal Majalla" w:cs="Sakkal Majalla"/>
          <w:sz w:val="32"/>
          <w:szCs w:val="32"/>
          <w:rtl/>
        </w:rPr>
        <w:t>وبناء على ما سبق يمكن القول إن العلاقة بين إدارة المخاطر التشغيلية واستمرارية الأعمال علاقة تكامل واعتماد متبادل إذ تمثل إدارة المخاطر التشغيلية الأساس الوقائي الذي يحد من احتمالات وقوع المخاطر بينما تمثل استمرارية الأعمال الإطار التنفيذي الذي يضمن استمرار العمليات والتعافي السريع عند حدوث الأزمات وبذلك يشكل المتغيران معا منظومة متكاملة تعزز استقرار المؤسسات الصناعية وقدرتها على تحقيق أهدافها الاستراتيجية واستدامة أعمالها على المدى الطويل</w:t>
      </w:r>
      <w:r w:rsidRPr="008F64E1">
        <w:rPr>
          <w:rFonts w:ascii="Sakkal Majalla" w:hAnsi="Sakkal Majalla" w:cs="Sakkal Majalla"/>
          <w:sz w:val="32"/>
          <w:szCs w:val="32"/>
        </w:rPr>
        <w:t>.</w:t>
      </w:r>
    </w:p>
    <w:p w14:paraId="3C047A39" w14:textId="190851B6" w:rsidR="00621F53" w:rsidRPr="008F64E1" w:rsidRDefault="00621F53" w:rsidP="008F64E1">
      <w:pPr>
        <w:spacing w:line="360" w:lineRule="auto"/>
        <w:jc w:val="both"/>
        <w:rPr>
          <w:rFonts w:ascii="Sakkal Majalla" w:hAnsi="Sakkal Majalla" w:cs="Sakkal Majalla"/>
          <w:sz w:val="32"/>
          <w:szCs w:val="32"/>
        </w:rPr>
      </w:pPr>
    </w:p>
    <w:p w14:paraId="0291C13D" w14:textId="57BD4B8A" w:rsidR="003A3158" w:rsidRPr="00621F53" w:rsidRDefault="003A3158" w:rsidP="003A3158">
      <w:pPr>
        <w:spacing w:line="360" w:lineRule="auto"/>
        <w:jc w:val="both"/>
        <w:rPr>
          <w:rFonts w:ascii="Sakkal Majalla" w:hAnsi="Sakkal Majalla" w:cs="Sakkal Majalla"/>
          <w:sz w:val="32"/>
          <w:szCs w:val="32"/>
        </w:rPr>
      </w:pPr>
    </w:p>
    <w:p w14:paraId="58BA9821" w14:textId="77777777" w:rsidR="0045341D" w:rsidRDefault="0045341D" w:rsidP="00371D79">
      <w:pPr>
        <w:rPr>
          <w:rFonts w:ascii="Sakkal Majalla" w:hAnsi="Sakkal Majalla" w:cs="Sakkal Majalla"/>
          <w:b/>
          <w:bCs/>
          <w:sz w:val="48"/>
          <w:szCs w:val="48"/>
          <w:u w:val="single"/>
          <w:rtl/>
        </w:rPr>
      </w:pPr>
    </w:p>
    <w:p w14:paraId="6E52896B" w14:textId="3A4609A0"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1721A" w14:textId="77777777" w:rsidR="00F832CF" w:rsidRDefault="00F832CF" w:rsidP="009125CE">
      <w:pPr>
        <w:spacing w:after="0" w:line="240" w:lineRule="auto"/>
      </w:pPr>
      <w:r>
        <w:separator/>
      </w:r>
    </w:p>
  </w:endnote>
  <w:endnote w:type="continuationSeparator" w:id="0">
    <w:p w14:paraId="1383DF02" w14:textId="77777777" w:rsidR="00F832CF" w:rsidRDefault="00F832C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83971" w14:textId="77777777" w:rsidR="00F832CF" w:rsidRDefault="00F832CF" w:rsidP="009125CE">
      <w:pPr>
        <w:spacing w:after="0" w:line="240" w:lineRule="auto"/>
      </w:pPr>
      <w:r>
        <w:separator/>
      </w:r>
    </w:p>
  </w:footnote>
  <w:footnote w:type="continuationSeparator" w:id="0">
    <w:p w14:paraId="51F84266" w14:textId="77777777" w:rsidR="00F832CF" w:rsidRDefault="00F832C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A4C"/>
    <w:multiLevelType w:val="multilevel"/>
    <w:tmpl w:val="01B038D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25158"/>
    <w:multiLevelType w:val="hybridMultilevel"/>
    <w:tmpl w:val="A85690D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E25C2"/>
    <w:multiLevelType w:val="multilevel"/>
    <w:tmpl w:val="9514A4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041FE"/>
    <w:multiLevelType w:val="multilevel"/>
    <w:tmpl w:val="D85E1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913F6F"/>
    <w:multiLevelType w:val="multilevel"/>
    <w:tmpl w:val="01B038D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CB5FA9"/>
    <w:multiLevelType w:val="hybridMultilevel"/>
    <w:tmpl w:val="506A4DA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B93C89"/>
    <w:multiLevelType w:val="multilevel"/>
    <w:tmpl w:val="04A69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493EEA"/>
    <w:multiLevelType w:val="multilevel"/>
    <w:tmpl w:val="928EDCA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26CA0"/>
    <w:multiLevelType w:val="multilevel"/>
    <w:tmpl w:val="FD58A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AB6E8D"/>
    <w:multiLevelType w:val="multilevel"/>
    <w:tmpl w:val="F00C9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5B5C43"/>
    <w:multiLevelType w:val="multilevel"/>
    <w:tmpl w:val="5CF82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F336F"/>
    <w:multiLevelType w:val="multilevel"/>
    <w:tmpl w:val="E160A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EC1973"/>
    <w:multiLevelType w:val="multilevel"/>
    <w:tmpl w:val="13C2798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DC1782"/>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E621AFF"/>
    <w:multiLevelType w:val="multilevel"/>
    <w:tmpl w:val="C9AEA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0D3862"/>
    <w:multiLevelType w:val="multilevel"/>
    <w:tmpl w:val="907A0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7612E0"/>
    <w:multiLevelType w:val="multilevel"/>
    <w:tmpl w:val="790C5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842B72"/>
    <w:multiLevelType w:val="hybridMultilevel"/>
    <w:tmpl w:val="F7983244"/>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1268E2"/>
    <w:multiLevelType w:val="multilevel"/>
    <w:tmpl w:val="13C2798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5C5C30"/>
    <w:multiLevelType w:val="multilevel"/>
    <w:tmpl w:val="E092E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6879D8"/>
    <w:multiLevelType w:val="multilevel"/>
    <w:tmpl w:val="44FA7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E25251"/>
    <w:multiLevelType w:val="multilevel"/>
    <w:tmpl w:val="77D23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C55FB5"/>
    <w:multiLevelType w:val="multilevel"/>
    <w:tmpl w:val="C5A4B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A016B7"/>
    <w:multiLevelType w:val="multilevel"/>
    <w:tmpl w:val="39562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3C666C"/>
    <w:multiLevelType w:val="hybridMultilevel"/>
    <w:tmpl w:val="3398D9D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E33BF2"/>
    <w:multiLevelType w:val="hybridMultilevel"/>
    <w:tmpl w:val="FFFFFFFF"/>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D68FA"/>
    <w:multiLevelType w:val="multilevel"/>
    <w:tmpl w:val="B6D488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0E4FDE"/>
    <w:multiLevelType w:val="hybridMultilevel"/>
    <w:tmpl w:val="6E004D2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F32BA1"/>
    <w:multiLevelType w:val="hybridMultilevel"/>
    <w:tmpl w:val="FA841C4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E52714"/>
    <w:multiLevelType w:val="multilevel"/>
    <w:tmpl w:val="928EDCA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276DBA"/>
    <w:multiLevelType w:val="multilevel"/>
    <w:tmpl w:val="6B0C0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517DFF"/>
    <w:multiLevelType w:val="multilevel"/>
    <w:tmpl w:val="DC3C7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AC7E4C"/>
    <w:multiLevelType w:val="multilevel"/>
    <w:tmpl w:val="928EDCA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7801169">
    <w:abstractNumId w:val="3"/>
  </w:num>
  <w:num w:numId="2" w16cid:durableId="1690910606">
    <w:abstractNumId w:val="27"/>
  </w:num>
  <w:num w:numId="3" w16cid:durableId="1855731879">
    <w:abstractNumId w:val="30"/>
  </w:num>
  <w:num w:numId="4" w16cid:durableId="1711764920">
    <w:abstractNumId w:val="10"/>
  </w:num>
  <w:num w:numId="5" w16cid:durableId="1823816857">
    <w:abstractNumId w:val="15"/>
  </w:num>
  <w:num w:numId="6" w16cid:durableId="1264849100">
    <w:abstractNumId w:val="6"/>
  </w:num>
  <w:num w:numId="7" w16cid:durableId="629938117">
    <w:abstractNumId w:val="9"/>
  </w:num>
  <w:num w:numId="8" w16cid:durableId="820846221">
    <w:abstractNumId w:val="22"/>
  </w:num>
  <w:num w:numId="9" w16cid:durableId="1300067694">
    <w:abstractNumId w:val="8"/>
  </w:num>
  <w:num w:numId="10" w16cid:durableId="1829133509">
    <w:abstractNumId w:val="11"/>
  </w:num>
  <w:num w:numId="11" w16cid:durableId="299655394">
    <w:abstractNumId w:val="5"/>
  </w:num>
  <w:num w:numId="12" w16cid:durableId="1698042452">
    <w:abstractNumId w:val="24"/>
  </w:num>
  <w:num w:numId="13" w16cid:durableId="8651465">
    <w:abstractNumId w:val="1"/>
  </w:num>
  <w:num w:numId="14" w16cid:durableId="1965623904">
    <w:abstractNumId w:val="20"/>
  </w:num>
  <w:num w:numId="15" w16cid:durableId="1401555281">
    <w:abstractNumId w:val="19"/>
  </w:num>
  <w:num w:numId="16" w16cid:durableId="1745182345">
    <w:abstractNumId w:val="31"/>
  </w:num>
  <w:num w:numId="17" w16cid:durableId="181744899">
    <w:abstractNumId w:val="21"/>
  </w:num>
  <w:num w:numId="18" w16cid:durableId="1410544917">
    <w:abstractNumId w:val="14"/>
  </w:num>
  <w:num w:numId="19" w16cid:durableId="388186957">
    <w:abstractNumId w:val="13"/>
  </w:num>
  <w:num w:numId="20" w16cid:durableId="1839298277">
    <w:abstractNumId w:val="25"/>
  </w:num>
  <w:num w:numId="21" w16cid:durableId="930700071">
    <w:abstractNumId w:val="18"/>
  </w:num>
  <w:num w:numId="22" w16cid:durableId="946623034">
    <w:abstractNumId w:val="12"/>
  </w:num>
  <w:num w:numId="23" w16cid:durableId="2090417033">
    <w:abstractNumId w:val="23"/>
  </w:num>
  <w:num w:numId="24" w16cid:durableId="1542009978">
    <w:abstractNumId w:val="28"/>
  </w:num>
  <w:num w:numId="25" w16cid:durableId="1609043105">
    <w:abstractNumId w:val="17"/>
  </w:num>
  <w:num w:numId="26" w16cid:durableId="34820796">
    <w:abstractNumId w:val="16"/>
  </w:num>
  <w:num w:numId="27" w16cid:durableId="814033196">
    <w:abstractNumId w:val="4"/>
  </w:num>
  <w:num w:numId="28" w16cid:durableId="1797679125">
    <w:abstractNumId w:val="0"/>
  </w:num>
  <w:num w:numId="29" w16cid:durableId="1010793439">
    <w:abstractNumId w:val="7"/>
  </w:num>
  <w:num w:numId="30" w16cid:durableId="476843114">
    <w:abstractNumId w:val="29"/>
  </w:num>
  <w:num w:numId="31" w16cid:durableId="1547401814">
    <w:abstractNumId w:val="32"/>
  </w:num>
  <w:num w:numId="32" w16cid:durableId="526143753">
    <w:abstractNumId w:val="26"/>
  </w:num>
  <w:num w:numId="33" w16cid:durableId="1925606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B4D"/>
    <w:rsid w:val="0001237A"/>
    <w:rsid w:val="00026A51"/>
    <w:rsid w:val="0002759A"/>
    <w:rsid w:val="00035039"/>
    <w:rsid w:val="00046DC4"/>
    <w:rsid w:val="00053EAC"/>
    <w:rsid w:val="00090F21"/>
    <w:rsid w:val="000D6C00"/>
    <w:rsid w:val="000E2993"/>
    <w:rsid w:val="000F44B4"/>
    <w:rsid w:val="00107B3E"/>
    <w:rsid w:val="0011291F"/>
    <w:rsid w:val="001329E8"/>
    <w:rsid w:val="00167997"/>
    <w:rsid w:val="001761D1"/>
    <w:rsid w:val="0018693F"/>
    <w:rsid w:val="001902DB"/>
    <w:rsid w:val="00191F45"/>
    <w:rsid w:val="001C2162"/>
    <w:rsid w:val="002221D0"/>
    <w:rsid w:val="00275EAA"/>
    <w:rsid w:val="002D2B6C"/>
    <w:rsid w:val="002F7C3D"/>
    <w:rsid w:val="003060DB"/>
    <w:rsid w:val="0030719D"/>
    <w:rsid w:val="0031672C"/>
    <w:rsid w:val="003476EC"/>
    <w:rsid w:val="00371D79"/>
    <w:rsid w:val="00395730"/>
    <w:rsid w:val="003A3158"/>
    <w:rsid w:val="003A46BC"/>
    <w:rsid w:val="003B1061"/>
    <w:rsid w:val="004163C7"/>
    <w:rsid w:val="00420D84"/>
    <w:rsid w:val="00435C63"/>
    <w:rsid w:val="0045341D"/>
    <w:rsid w:val="0049642A"/>
    <w:rsid w:val="004D1B59"/>
    <w:rsid w:val="004F506B"/>
    <w:rsid w:val="005005FB"/>
    <w:rsid w:val="00512DA9"/>
    <w:rsid w:val="00534448"/>
    <w:rsid w:val="00537FD9"/>
    <w:rsid w:val="00553291"/>
    <w:rsid w:val="005D3AF1"/>
    <w:rsid w:val="006134F5"/>
    <w:rsid w:val="00621F53"/>
    <w:rsid w:val="0063422F"/>
    <w:rsid w:val="00635708"/>
    <w:rsid w:val="00675E55"/>
    <w:rsid w:val="00681DE8"/>
    <w:rsid w:val="006878B6"/>
    <w:rsid w:val="006948DE"/>
    <w:rsid w:val="006B6639"/>
    <w:rsid w:val="006B7170"/>
    <w:rsid w:val="00707DFF"/>
    <w:rsid w:val="00750435"/>
    <w:rsid w:val="00757E1B"/>
    <w:rsid w:val="00764502"/>
    <w:rsid w:val="007670EF"/>
    <w:rsid w:val="007B0E54"/>
    <w:rsid w:val="007B2B3F"/>
    <w:rsid w:val="007D3702"/>
    <w:rsid w:val="007E07AA"/>
    <w:rsid w:val="007E3A20"/>
    <w:rsid w:val="007E6838"/>
    <w:rsid w:val="00810890"/>
    <w:rsid w:val="0081446F"/>
    <w:rsid w:val="00825F27"/>
    <w:rsid w:val="0083573C"/>
    <w:rsid w:val="00877AAC"/>
    <w:rsid w:val="008806CE"/>
    <w:rsid w:val="00896FE4"/>
    <w:rsid w:val="008A637E"/>
    <w:rsid w:val="008C1724"/>
    <w:rsid w:val="008D16D6"/>
    <w:rsid w:val="008F0E9D"/>
    <w:rsid w:val="008F1EAE"/>
    <w:rsid w:val="008F64E1"/>
    <w:rsid w:val="009125CE"/>
    <w:rsid w:val="00946F5F"/>
    <w:rsid w:val="00965FCB"/>
    <w:rsid w:val="00967F29"/>
    <w:rsid w:val="0097296C"/>
    <w:rsid w:val="009879D7"/>
    <w:rsid w:val="00991268"/>
    <w:rsid w:val="009946CA"/>
    <w:rsid w:val="009A0AB7"/>
    <w:rsid w:val="009A42FD"/>
    <w:rsid w:val="009B1DA4"/>
    <w:rsid w:val="009B468C"/>
    <w:rsid w:val="009B6888"/>
    <w:rsid w:val="009C0161"/>
    <w:rsid w:val="009D108D"/>
    <w:rsid w:val="009D7969"/>
    <w:rsid w:val="009E1436"/>
    <w:rsid w:val="009E4AE6"/>
    <w:rsid w:val="009E5211"/>
    <w:rsid w:val="009E5668"/>
    <w:rsid w:val="009F22D6"/>
    <w:rsid w:val="00A570C4"/>
    <w:rsid w:val="00A62DB1"/>
    <w:rsid w:val="00A77C06"/>
    <w:rsid w:val="00AA79E9"/>
    <w:rsid w:val="00AB0A70"/>
    <w:rsid w:val="00B00521"/>
    <w:rsid w:val="00B02791"/>
    <w:rsid w:val="00B0519A"/>
    <w:rsid w:val="00B261F9"/>
    <w:rsid w:val="00B37859"/>
    <w:rsid w:val="00B41CF9"/>
    <w:rsid w:val="00B420DD"/>
    <w:rsid w:val="00B63B0F"/>
    <w:rsid w:val="00B7678A"/>
    <w:rsid w:val="00BC094B"/>
    <w:rsid w:val="00BD1472"/>
    <w:rsid w:val="00BF2538"/>
    <w:rsid w:val="00BF6857"/>
    <w:rsid w:val="00C03EE9"/>
    <w:rsid w:val="00C124D8"/>
    <w:rsid w:val="00C14657"/>
    <w:rsid w:val="00C50618"/>
    <w:rsid w:val="00C72744"/>
    <w:rsid w:val="00C76E29"/>
    <w:rsid w:val="00CB2A44"/>
    <w:rsid w:val="00CD33C8"/>
    <w:rsid w:val="00D04F62"/>
    <w:rsid w:val="00D07081"/>
    <w:rsid w:val="00D22171"/>
    <w:rsid w:val="00D223E3"/>
    <w:rsid w:val="00D35EFA"/>
    <w:rsid w:val="00D378E3"/>
    <w:rsid w:val="00D52480"/>
    <w:rsid w:val="00D673B1"/>
    <w:rsid w:val="00D84A6F"/>
    <w:rsid w:val="00D954B5"/>
    <w:rsid w:val="00DC3614"/>
    <w:rsid w:val="00DE2D95"/>
    <w:rsid w:val="00E003BA"/>
    <w:rsid w:val="00E31433"/>
    <w:rsid w:val="00E34347"/>
    <w:rsid w:val="00E357B9"/>
    <w:rsid w:val="00E43855"/>
    <w:rsid w:val="00E53FEC"/>
    <w:rsid w:val="00E80FD9"/>
    <w:rsid w:val="00E960F9"/>
    <w:rsid w:val="00EC2651"/>
    <w:rsid w:val="00EC7266"/>
    <w:rsid w:val="00EE6899"/>
    <w:rsid w:val="00F21AFE"/>
    <w:rsid w:val="00F546CE"/>
    <w:rsid w:val="00F75120"/>
    <w:rsid w:val="00F832CF"/>
    <w:rsid w:val="00F925D0"/>
    <w:rsid w:val="00FB762A"/>
    <w:rsid w:val="00FF6E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9E8"/>
    <w:pPr>
      <w:bidi/>
    </w:pPr>
  </w:style>
  <w:style w:type="paragraph" w:styleId="Heading1">
    <w:name w:val="heading 1"/>
    <w:basedOn w:val="Normal"/>
    <w:next w:val="Normal"/>
    <w:link w:val="Heading1Char"/>
    <w:uiPriority w:val="9"/>
    <w:qFormat/>
    <w:rsid w:val="00BF68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6C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20D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991268"/>
    <w:rPr>
      <w:color w:val="0563C1" w:themeColor="hyperlink"/>
      <w:u w:val="single"/>
    </w:rPr>
  </w:style>
  <w:style w:type="character" w:styleId="UnresolvedMention">
    <w:name w:val="Unresolved Mention"/>
    <w:basedOn w:val="DefaultParagraphFont"/>
    <w:uiPriority w:val="99"/>
    <w:semiHidden/>
    <w:unhideWhenUsed/>
    <w:rsid w:val="00991268"/>
    <w:rPr>
      <w:color w:val="605E5C"/>
      <w:shd w:val="clear" w:color="auto" w:fill="E1DFDD"/>
    </w:rPr>
  </w:style>
  <w:style w:type="paragraph" w:styleId="ListParagraph">
    <w:name w:val="List Paragraph"/>
    <w:basedOn w:val="Normal"/>
    <w:uiPriority w:val="34"/>
    <w:qFormat/>
    <w:rsid w:val="0001237A"/>
    <w:pPr>
      <w:ind w:left="720"/>
      <w:contextualSpacing/>
    </w:pPr>
  </w:style>
  <w:style w:type="character" w:styleId="FollowedHyperlink">
    <w:name w:val="FollowedHyperlink"/>
    <w:basedOn w:val="DefaultParagraphFont"/>
    <w:uiPriority w:val="99"/>
    <w:semiHidden/>
    <w:unhideWhenUsed/>
    <w:rsid w:val="00005B4D"/>
    <w:rPr>
      <w:color w:val="954F72" w:themeColor="followedHyperlink"/>
      <w:u w:val="single"/>
    </w:rPr>
  </w:style>
  <w:style w:type="paragraph" w:styleId="TOC1">
    <w:name w:val="toc 1"/>
    <w:basedOn w:val="Normal"/>
    <w:next w:val="Normal"/>
    <w:autoRedefine/>
    <w:uiPriority w:val="39"/>
    <w:unhideWhenUsed/>
    <w:rsid w:val="009A42FD"/>
    <w:pPr>
      <w:tabs>
        <w:tab w:val="right" w:leader="dot" w:pos="8822"/>
      </w:tabs>
      <w:spacing w:after="100"/>
    </w:pPr>
  </w:style>
  <w:style w:type="paragraph" w:styleId="TOC2">
    <w:name w:val="toc 2"/>
    <w:basedOn w:val="Normal"/>
    <w:next w:val="Normal"/>
    <w:autoRedefine/>
    <w:uiPriority w:val="39"/>
    <w:unhideWhenUsed/>
    <w:rsid w:val="00C14657"/>
    <w:pPr>
      <w:spacing w:after="100"/>
      <w:ind w:left="220"/>
    </w:pPr>
  </w:style>
  <w:style w:type="paragraph" w:styleId="TOC3">
    <w:name w:val="toc 3"/>
    <w:basedOn w:val="Normal"/>
    <w:next w:val="Normal"/>
    <w:autoRedefine/>
    <w:uiPriority w:val="39"/>
    <w:unhideWhenUsed/>
    <w:rsid w:val="00C14657"/>
    <w:pPr>
      <w:spacing w:after="100"/>
      <w:ind w:left="440"/>
    </w:pPr>
  </w:style>
  <w:style w:type="table" w:styleId="TableGrid">
    <w:name w:val="Table Grid"/>
    <w:basedOn w:val="TableNormal"/>
    <w:uiPriority w:val="39"/>
    <w:rsid w:val="006B6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D6C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20D84"/>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F685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1275">
      <w:bodyDiv w:val="1"/>
      <w:marLeft w:val="0"/>
      <w:marRight w:val="0"/>
      <w:marTop w:val="0"/>
      <w:marBottom w:val="0"/>
      <w:divBdr>
        <w:top w:val="none" w:sz="0" w:space="0" w:color="auto"/>
        <w:left w:val="none" w:sz="0" w:space="0" w:color="auto"/>
        <w:bottom w:val="none" w:sz="0" w:space="0" w:color="auto"/>
        <w:right w:val="none" w:sz="0" w:space="0" w:color="auto"/>
      </w:divBdr>
      <w:divsChild>
        <w:div w:id="676151100">
          <w:marLeft w:val="660"/>
          <w:marRight w:val="660"/>
          <w:marTop w:val="0"/>
          <w:marBottom w:val="0"/>
          <w:divBdr>
            <w:top w:val="none" w:sz="0" w:space="0" w:color="auto"/>
            <w:left w:val="none" w:sz="0" w:space="0" w:color="auto"/>
            <w:bottom w:val="none" w:sz="0" w:space="0" w:color="auto"/>
            <w:right w:val="none" w:sz="0" w:space="0" w:color="auto"/>
          </w:divBdr>
          <w:divsChild>
            <w:div w:id="175122129">
              <w:marLeft w:val="0"/>
              <w:marRight w:val="0"/>
              <w:marTop w:val="0"/>
              <w:marBottom w:val="0"/>
              <w:divBdr>
                <w:top w:val="none" w:sz="0" w:space="0" w:color="auto"/>
                <w:left w:val="none" w:sz="0" w:space="0" w:color="auto"/>
                <w:bottom w:val="none" w:sz="0" w:space="0" w:color="auto"/>
                <w:right w:val="none" w:sz="0" w:space="0" w:color="auto"/>
              </w:divBdr>
              <w:divsChild>
                <w:div w:id="224145458">
                  <w:marLeft w:val="0"/>
                  <w:marRight w:val="0"/>
                  <w:marTop w:val="0"/>
                  <w:marBottom w:val="0"/>
                  <w:divBdr>
                    <w:top w:val="none" w:sz="0" w:space="0" w:color="auto"/>
                    <w:left w:val="none" w:sz="0" w:space="0" w:color="auto"/>
                    <w:bottom w:val="none" w:sz="0" w:space="0" w:color="auto"/>
                    <w:right w:val="none" w:sz="0" w:space="0" w:color="auto"/>
                  </w:divBdr>
                  <w:divsChild>
                    <w:div w:id="108278070">
                      <w:marLeft w:val="0"/>
                      <w:marRight w:val="0"/>
                      <w:marTop w:val="0"/>
                      <w:marBottom w:val="0"/>
                      <w:divBdr>
                        <w:top w:val="none" w:sz="0" w:space="0" w:color="auto"/>
                        <w:left w:val="none" w:sz="0" w:space="0" w:color="auto"/>
                        <w:bottom w:val="none" w:sz="0" w:space="0" w:color="auto"/>
                        <w:right w:val="none" w:sz="0" w:space="0" w:color="auto"/>
                      </w:divBdr>
                      <w:divsChild>
                        <w:div w:id="118975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199956">
      <w:bodyDiv w:val="1"/>
      <w:marLeft w:val="0"/>
      <w:marRight w:val="0"/>
      <w:marTop w:val="0"/>
      <w:marBottom w:val="0"/>
      <w:divBdr>
        <w:top w:val="none" w:sz="0" w:space="0" w:color="auto"/>
        <w:left w:val="none" w:sz="0" w:space="0" w:color="auto"/>
        <w:bottom w:val="none" w:sz="0" w:space="0" w:color="auto"/>
        <w:right w:val="none" w:sz="0" w:space="0" w:color="auto"/>
      </w:divBdr>
    </w:div>
    <w:div w:id="71975437">
      <w:bodyDiv w:val="1"/>
      <w:marLeft w:val="0"/>
      <w:marRight w:val="0"/>
      <w:marTop w:val="0"/>
      <w:marBottom w:val="0"/>
      <w:divBdr>
        <w:top w:val="none" w:sz="0" w:space="0" w:color="auto"/>
        <w:left w:val="none" w:sz="0" w:space="0" w:color="auto"/>
        <w:bottom w:val="none" w:sz="0" w:space="0" w:color="auto"/>
        <w:right w:val="none" w:sz="0" w:space="0" w:color="auto"/>
      </w:divBdr>
      <w:divsChild>
        <w:div w:id="1746412506">
          <w:marLeft w:val="0"/>
          <w:marRight w:val="0"/>
          <w:marTop w:val="0"/>
          <w:marBottom w:val="0"/>
          <w:divBdr>
            <w:top w:val="none" w:sz="0" w:space="0" w:color="auto"/>
            <w:left w:val="none" w:sz="0" w:space="0" w:color="auto"/>
            <w:bottom w:val="none" w:sz="0" w:space="0" w:color="auto"/>
            <w:right w:val="none" w:sz="0" w:space="0" w:color="auto"/>
          </w:divBdr>
          <w:divsChild>
            <w:div w:id="102243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6354">
      <w:bodyDiv w:val="1"/>
      <w:marLeft w:val="0"/>
      <w:marRight w:val="0"/>
      <w:marTop w:val="0"/>
      <w:marBottom w:val="0"/>
      <w:divBdr>
        <w:top w:val="none" w:sz="0" w:space="0" w:color="auto"/>
        <w:left w:val="none" w:sz="0" w:space="0" w:color="auto"/>
        <w:bottom w:val="none" w:sz="0" w:space="0" w:color="auto"/>
        <w:right w:val="none" w:sz="0" w:space="0" w:color="auto"/>
      </w:divBdr>
    </w:div>
    <w:div w:id="125046744">
      <w:bodyDiv w:val="1"/>
      <w:marLeft w:val="0"/>
      <w:marRight w:val="0"/>
      <w:marTop w:val="0"/>
      <w:marBottom w:val="0"/>
      <w:divBdr>
        <w:top w:val="none" w:sz="0" w:space="0" w:color="auto"/>
        <w:left w:val="none" w:sz="0" w:space="0" w:color="auto"/>
        <w:bottom w:val="none" w:sz="0" w:space="0" w:color="auto"/>
        <w:right w:val="none" w:sz="0" w:space="0" w:color="auto"/>
      </w:divBdr>
    </w:div>
    <w:div w:id="158616232">
      <w:bodyDiv w:val="1"/>
      <w:marLeft w:val="0"/>
      <w:marRight w:val="0"/>
      <w:marTop w:val="0"/>
      <w:marBottom w:val="0"/>
      <w:divBdr>
        <w:top w:val="none" w:sz="0" w:space="0" w:color="auto"/>
        <w:left w:val="none" w:sz="0" w:space="0" w:color="auto"/>
        <w:bottom w:val="none" w:sz="0" w:space="0" w:color="auto"/>
        <w:right w:val="none" w:sz="0" w:space="0" w:color="auto"/>
      </w:divBdr>
      <w:divsChild>
        <w:div w:id="2138330485">
          <w:marLeft w:val="0"/>
          <w:marRight w:val="0"/>
          <w:marTop w:val="0"/>
          <w:marBottom w:val="0"/>
          <w:divBdr>
            <w:top w:val="none" w:sz="0" w:space="0" w:color="auto"/>
            <w:left w:val="none" w:sz="0" w:space="0" w:color="auto"/>
            <w:bottom w:val="none" w:sz="0" w:space="0" w:color="auto"/>
            <w:right w:val="none" w:sz="0" w:space="0" w:color="auto"/>
          </w:divBdr>
          <w:divsChild>
            <w:div w:id="1329669559">
              <w:marLeft w:val="0"/>
              <w:marRight w:val="0"/>
              <w:marTop w:val="0"/>
              <w:marBottom w:val="0"/>
              <w:divBdr>
                <w:top w:val="none" w:sz="0" w:space="0" w:color="auto"/>
                <w:left w:val="none" w:sz="0" w:space="0" w:color="auto"/>
                <w:bottom w:val="none" w:sz="0" w:space="0" w:color="auto"/>
                <w:right w:val="none" w:sz="0" w:space="0" w:color="auto"/>
              </w:divBdr>
              <w:divsChild>
                <w:div w:id="713701262">
                  <w:marLeft w:val="0"/>
                  <w:marRight w:val="0"/>
                  <w:marTop w:val="0"/>
                  <w:marBottom w:val="0"/>
                  <w:divBdr>
                    <w:top w:val="none" w:sz="0" w:space="0" w:color="auto"/>
                    <w:left w:val="none" w:sz="0" w:space="0" w:color="auto"/>
                    <w:bottom w:val="none" w:sz="0" w:space="0" w:color="auto"/>
                    <w:right w:val="none" w:sz="0" w:space="0" w:color="auto"/>
                  </w:divBdr>
                  <w:divsChild>
                    <w:div w:id="718437422">
                      <w:marLeft w:val="0"/>
                      <w:marRight w:val="0"/>
                      <w:marTop w:val="0"/>
                      <w:marBottom w:val="0"/>
                      <w:divBdr>
                        <w:top w:val="none" w:sz="0" w:space="0" w:color="auto"/>
                        <w:left w:val="none" w:sz="0" w:space="0" w:color="auto"/>
                        <w:bottom w:val="none" w:sz="0" w:space="0" w:color="auto"/>
                        <w:right w:val="none" w:sz="0" w:space="0" w:color="auto"/>
                      </w:divBdr>
                      <w:divsChild>
                        <w:div w:id="1933077619">
                          <w:marLeft w:val="0"/>
                          <w:marRight w:val="0"/>
                          <w:marTop w:val="0"/>
                          <w:marBottom w:val="0"/>
                          <w:divBdr>
                            <w:top w:val="none" w:sz="0" w:space="0" w:color="auto"/>
                            <w:left w:val="none" w:sz="0" w:space="0" w:color="auto"/>
                            <w:bottom w:val="none" w:sz="0" w:space="0" w:color="auto"/>
                            <w:right w:val="none" w:sz="0" w:space="0" w:color="auto"/>
                          </w:divBdr>
                          <w:divsChild>
                            <w:div w:id="1054351198">
                              <w:marLeft w:val="0"/>
                              <w:marRight w:val="0"/>
                              <w:marTop w:val="0"/>
                              <w:marBottom w:val="0"/>
                              <w:divBdr>
                                <w:top w:val="none" w:sz="0" w:space="0" w:color="auto"/>
                                <w:left w:val="none" w:sz="0" w:space="0" w:color="auto"/>
                                <w:bottom w:val="none" w:sz="0" w:space="0" w:color="auto"/>
                                <w:right w:val="none" w:sz="0" w:space="0" w:color="auto"/>
                              </w:divBdr>
                              <w:divsChild>
                                <w:div w:id="106899847">
                                  <w:marLeft w:val="0"/>
                                  <w:marRight w:val="0"/>
                                  <w:marTop w:val="0"/>
                                  <w:marBottom w:val="0"/>
                                  <w:divBdr>
                                    <w:top w:val="none" w:sz="0" w:space="0" w:color="auto"/>
                                    <w:left w:val="none" w:sz="0" w:space="0" w:color="auto"/>
                                    <w:bottom w:val="none" w:sz="0" w:space="0" w:color="auto"/>
                                    <w:right w:val="none" w:sz="0" w:space="0" w:color="auto"/>
                                  </w:divBdr>
                                  <w:divsChild>
                                    <w:div w:id="210934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096675">
      <w:bodyDiv w:val="1"/>
      <w:marLeft w:val="0"/>
      <w:marRight w:val="0"/>
      <w:marTop w:val="0"/>
      <w:marBottom w:val="0"/>
      <w:divBdr>
        <w:top w:val="none" w:sz="0" w:space="0" w:color="auto"/>
        <w:left w:val="none" w:sz="0" w:space="0" w:color="auto"/>
        <w:bottom w:val="none" w:sz="0" w:space="0" w:color="auto"/>
        <w:right w:val="none" w:sz="0" w:space="0" w:color="auto"/>
      </w:divBdr>
    </w:div>
    <w:div w:id="283923703">
      <w:bodyDiv w:val="1"/>
      <w:marLeft w:val="0"/>
      <w:marRight w:val="0"/>
      <w:marTop w:val="0"/>
      <w:marBottom w:val="0"/>
      <w:divBdr>
        <w:top w:val="none" w:sz="0" w:space="0" w:color="auto"/>
        <w:left w:val="none" w:sz="0" w:space="0" w:color="auto"/>
        <w:bottom w:val="none" w:sz="0" w:space="0" w:color="auto"/>
        <w:right w:val="none" w:sz="0" w:space="0" w:color="auto"/>
      </w:divBdr>
    </w:div>
    <w:div w:id="309407436">
      <w:bodyDiv w:val="1"/>
      <w:marLeft w:val="0"/>
      <w:marRight w:val="0"/>
      <w:marTop w:val="0"/>
      <w:marBottom w:val="0"/>
      <w:divBdr>
        <w:top w:val="none" w:sz="0" w:space="0" w:color="auto"/>
        <w:left w:val="none" w:sz="0" w:space="0" w:color="auto"/>
        <w:bottom w:val="none" w:sz="0" w:space="0" w:color="auto"/>
        <w:right w:val="none" w:sz="0" w:space="0" w:color="auto"/>
      </w:divBdr>
    </w:div>
    <w:div w:id="313337399">
      <w:bodyDiv w:val="1"/>
      <w:marLeft w:val="0"/>
      <w:marRight w:val="0"/>
      <w:marTop w:val="0"/>
      <w:marBottom w:val="0"/>
      <w:divBdr>
        <w:top w:val="none" w:sz="0" w:space="0" w:color="auto"/>
        <w:left w:val="none" w:sz="0" w:space="0" w:color="auto"/>
        <w:bottom w:val="none" w:sz="0" w:space="0" w:color="auto"/>
        <w:right w:val="none" w:sz="0" w:space="0" w:color="auto"/>
      </w:divBdr>
    </w:div>
    <w:div w:id="327372232">
      <w:bodyDiv w:val="1"/>
      <w:marLeft w:val="0"/>
      <w:marRight w:val="0"/>
      <w:marTop w:val="0"/>
      <w:marBottom w:val="0"/>
      <w:divBdr>
        <w:top w:val="none" w:sz="0" w:space="0" w:color="auto"/>
        <w:left w:val="none" w:sz="0" w:space="0" w:color="auto"/>
        <w:bottom w:val="none" w:sz="0" w:space="0" w:color="auto"/>
        <w:right w:val="none" w:sz="0" w:space="0" w:color="auto"/>
      </w:divBdr>
    </w:div>
    <w:div w:id="347609408">
      <w:bodyDiv w:val="1"/>
      <w:marLeft w:val="0"/>
      <w:marRight w:val="0"/>
      <w:marTop w:val="0"/>
      <w:marBottom w:val="0"/>
      <w:divBdr>
        <w:top w:val="none" w:sz="0" w:space="0" w:color="auto"/>
        <w:left w:val="none" w:sz="0" w:space="0" w:color="auto"/>
        <w:bottom w:val="none" w:sz="0" w:space="0" w:color="auto"/>
        <w:right w:val="none" w:sz="0" w:space="0" w:color="auto"/>
      </w:divBdr>
    </w:div>
    <w:div w:id="357242590">
      <w:bodyDiv w:val="1"/>
      <w:marLeft w:val="0"/>
      <w:marRight w:val="0"/>
      <w:marTop w:val="0"/>
      <w:marBottom w:val="0"/>
      <w:divBdr>
        <w:top w:val="none" w:sz="0" w:space="0" w:color="auto"/>
        <w:left w:val="none" w:sz="0" w:space="0" w:color="auto"/>
        <w:bottom w:val="none" w:sz="0" w:space="0" w:color="auto"/>
        <w:right w:val="none" w:sz="0" w:space="0" w:color="auto"/>
      </w:divBdr>
      <w:divsChild>
        <w:div w:id="2145001458">
          <w:marLeft w:val="0"/>
          <w:marRight w:val="0"/>
          <w:marTop w:val="0"/>
          <w:marBottom w:val="0"/>
          <w:divBdr>
            <w:top w:val="none" w:sz="0" w:space="0" w:color="auto"/>
            <w:left w:val="none" w:sz="0" w:space="0" w:color="auto"/>
            <w:bottom w:val="none" w:sz="0" w:space="0" w:color="auto"/>
            <w:right w:val="none" w:sz="0" w:space="0" w:color="auto"/>
          </w:divBdr>
          <w:divsChild>
            <w:div w:id="120804678">
              <w:marLeft w:val="0"/>
              <w:marRight w:val="0"/>
              <w:marTop w:val="0"/>
              <w:marBottom w:val="0"/>
              <w:divBdr>
                <w:top w:val="none" w:sz="0" w:space="0" w:color="auto"/>
                <w:left w:val="none" w:sz="0" w:space="0" w:color="auto"/>
                <w:bottom w:val="none" w:sz="0" w:space="0" w:color="auto"/>
                <w:right w:val="none" w:sz="0" w:space="0" w:color="auto"/>
              </w:divBdr>
            </w:div>
          </w:divsChild>
        </w:div>
        <w:div w:id="1695109458">
          <w:marLeft w:val="0"/>
          <w:marRight w:val="0"/>
          <w:marTop w:val="0"/>
          <w:marBottom w:val="0"/>
          <w:divBdr>
            <w:top w:val="none" w:sz="0" w:space="0" w:color="auto"/>
            <w:left w:val="none" w:sz="0" w:space="0" w:color="auto"/>
            <w:bottom w:val="none" w:sz="0" w:space="0" w:color="auto"/>
            <w:right w:val="none" w:sz="0" w:space="0" w:color="auto"/>
          </w:divBdr>
          <w:divsChild>
            <w:div w:id="165949503">
              <w:marLeft w:val="0"/>
              <w:marRight w:val="0"/>
              <w:marTop w:val="0"/>
              <w:marBottom w:val="0"/>
              <w:divBdr>
                <w:top w:val="none" w:sz="0" w:space="0" w:color="auto"/>
                <w:left w:val="none" w:sz="0" w:space="0" w:color="auto"/>
                <w:bottom w:val="none" w:sz="0" w:space="0" w:color="auto"/>
                <w:right w:val="none" w:sz="0" w:space="0" w:color="auto"/>
              </w:divBdr>
            </w:div>
          </w:divsChild>
        </w:div>
        <w:div w:id="1570504798">
          <w:marLeft w:val="0"/>
          <w:marRight w:val="0"/>
          <w:marTop w:val="0"/>
          <w:marBottom w:val="0"/>
          <w:divBdr>
            <w:top w:val="none" w:sz="0" w:space="0" w:color="auto"/>
            <w:left w:val="none" w:sz="0" w:space="0" w:color="auto"/>
            <w:bottom w:val="none" w:sz="0" w:space="0" w:color="auto"/>
            <w:right w:val="none" w:sz="0" w:space="0" w:color="auto"/>
          </w:divBdr>
          <w:divsChild>
            <w:div w:id="124834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358043">
      <w:bodyDiv w:val="1"/>
      <w:marLeft w:val="0"/>
      <w:marRight w:val="0"/>
      <w:marTop w:val="0"/>
      <w:marBottom w:val="0"/>
      <w:divBdr>
        <w:top w:val="none" w:sz="0" w:space="0" w:color="auto"/>
        <w:left w:val="none" w:sz="0" w:space="0" w:color="auto"/>
        <w:bottom w:val="none" w:sz="0" w:space="0" w:color="auto"/>
        <w:right w:val="none" w:sz="0" w:space="0" w:color="auto"/>
      </w:divBdr>
    </w:div>
    <w:div w:id="394395864">
      <w:bodyDiv w:val="1"/>
      <w:marLeft w:val="0"/>
      <w:marRight w:val="0"/>
      <w:marTop w:val="0"/>
      <w:marBottom w:val="0"/>
      <w:divBdr>
        <w:top w:val="none" w:sz="0" w:space="0" w:color="auto"/>
        <w:left w:val="none" w:sz="0" w:space="0" w:color="auto"/>
        <w:bottom w:val="none" w:sz="0" w:space="0" w:color="auto"/>
        <w:right w:val="none" w:sz="0" w:space="0" w:color="auto"/>
      </w:divBdr>
      <w:divsChild>
        <w:div w:id="1935165629">
          <w:marLeft w:val="0"/>
          <w:marRight w:val="0"/>
          <w:marTop w:val="0"/>
          <w:marBottom w:val="0"/>
          <w:divBdr>
            <w:top w:val="none" w:sz="0" w:space="0" w:color="auto"/>
            <w:left w:val="none" w:sz="0" w:space="0" w:color="auto"/>
            <w:bottom w:val="none" w:sz="0" w:space="0" w:color="auto"/>
            <w:right w:val="none" w:sz="0" w:space="0" w:color="auto"/>
          </w:divBdr>
        </w:div>
        <w:div w:id="361832336">
          <w:marLeft w:val="0"/>
          <w:marRight w:val="0"/>
          <w:marTop w:val="0"/>
          <w:marBottom w:val="0"/>
          <w:divBdr>
            <w:top w:val="none" w:sz="0" w:space="0" w:color="auto"/>
            <w:left w:val="none" w:sz="0" w:space="0" w:color="auto"/>
            <w:bottom w:val="none" w:sz="0" w:space="0" w:color="auto"/>
            <w:right w:val="none" w:sz="0" w:space="0" w:color="auto"/>
          </w:divBdr>
        </w:div>
        <w:div w:id="2007122222">
          <w:marLeft w:val="0"/>
          <w:marRight w:val="0"/>
          <w:marTop w:val="0"/>
          <w:marBottom w:val="0"/>
          <w:divBdr>
            <w:top w:val="none" w:sz="0" w:space="0" w:color="auto"/>
            <w:left w:val="none" w:sz="0" w:space="0" w:color="auto"/>
            <w:bottom w:val="none" w:sz="0" w:space="0" w:color="auto"/>
            <w:right w:val="none" w:sz="0" w:space="0" w:color="auto"/>
          </w:divBdr>
        </w:div>
      </w:divsChild>
    </w:div>
    <w:div w:id="438837310">
      <w:bodyDiv w:val="1"/>
      <w:marLeft w:val="0"/>
      <w:marRight w:val="0"/>
      <w:marTop w:val="0"/>
      <w:marBottom w:val="0"/>
      <w:divBdr>
        <w:top w:val="none" w:sz="0" w:space="0" w:color="auto"/>
        <w:left w:val="none" w:sz="0" w:space="0" w:color="auto"/>
        <w:bottom w:val="none" w:sz="0" w:space="0" w:color="auto"/>
        <w:right w:val="none" w:sz="0" w:space="0" w:color="auto"/>
      </w:divBdr>
    </w:div>
    <w:div w:id="469783059">
      <w:bodyDiv w:val="1"/>
      <w:marLeft w:val="0"/>
      <w:marRight w:val="0"/>
      <w:marTop w:val="0"/>
      <w:marBottom w:val="0"/>
      <w:divBdr>
        <w:top w:val="none" w:sz="0" w:space="0" w:color="auto"/>
        <w:left w:val="none" w:sz="0" w:space="0" w:color="auto"/>
        <w:bottom w:val="none" w:sz="0" w:space="0" w:color="auto"/>
        <w:right w:val="none" w:sz="0" w:space="0" w:color="auto"/>
      </w:divBdr>
    </w:div>
    <w:div w:id="480117272">
      <w:bodyDiv w:val="1"/>
      <w:marLeft w:val="0"/>
      <w:marRight w:val="0"/>
      <w:marTop w:val="0"/>
      <w:marBottom w:val="0"/>
      <w:divBdr>
        <w:top w:val="none" w:sz="0" w:space="0" w:color="auto"/>
        <w:left w:val="none" w:sz="0" w:space="0" w:color="auto"/>
        <w:bottom w:val="none" w:sz="0" w:space="0" w:color="auto"/>
        <w:right w:val="none" w:sz="0" w:space="0" w:color="auto"/>
      </w:divBdr>
      <w:divsChild>
        <w:div w:id="442964020">
          <w:marLeft w:val="0"/>
          <w:marRight w:val="0"/>
          <w:marTop w:val="0"/>
          <w:marBottom w:val="0"/>
          <w:divBdr>
            <w:top w:val="none" w:sz="0" w:space="0" w:color="auto"/>
            <w:left w:val="none" w:sz="0" w:space="0" w:color="auto"/>
            <w:bottom w:val="none" w:sz="0" w:space="0" w:color="auto"/>
            <w:right w:val="none" w:sz="0" w:space="0" w:color="auto"/>
          </w:divBdr>
          <w:divsChild>
            <w:div w:id="484393222">
              <w:marLeft w:val="0"/>
              <w:marRight w:val="0"/>
              <w:marTop w:val="0"/>
              <w:marBottom w:val="0"/>
              <w:divBdr>
                <w:top w:val="none" w:sz="0" w:space="0" w:color="auto"/>
                <w:left w:val="none" w:sz="0" w:space="0" w:color="auto"/>
                <w:bottom w:val="none" w:sz="0" w:space="0" w:color="auto"/>
                <w:right w:val="none" w:sz="0" w:space="0" w:color="auto"/>
              </w:divBdr>
              <w:divsChild>
                <w:div w:id="2064478196">
                  <w:marLeft w:val="0"/>
                  <w:marRight w:val="0"/>
                  <w:marTop w:val="0"/>
                  <w:marBottom w:val="0"/>
                  <w:divBdr>
                    <w:top w:val="none" w:sz="0" w:space="0" w:color="auto"/>
                    <w:left w:val="none" w:sz="0" w:space="0" w:color="auto"/>
                    <w:bottom w:val="none" w:sz="0" w:space="0" w:color="auto"/>
                    <w:right w:val="none" w:sz="0" w:space="0" w:color="auto"/>
                  </w:divBdr>
                  <w:divsChild>
                    <w:div w:id="2130586430">
                      <w:marLeft w:val="0"/>
                      <w:marRight w:val="0"/>
                      <w:marTop w:val="0"/>
                      <w:marBottom w:val="0"/>
                      <w:divBdr>
                        <w:top w:val="none" w:sz="0" w:space="0" w:color="auto"/>
                        <w:left w:val="none" w:sz="0" w:space="0" w:color="auto"/>
                        <w:bottom w:val="none" w:sz="0" w:space="0" w:color="auto"/>
                        <w:right w:val="none" w:sz="0" w:space="0" w:color="auto"/>
                      </w:divBdr>
                      <w:divsChild>
                        <w:div w:id="207034446">
                          <w:marLeft w:val="0"/>
                          <w:marRight w:val="0"/>
                          <w:marTop w:val="0"/>
                          <w:marBottom w:val="0"/>
                          <w:divBdr>
                            <w:top w:val="none" w:sz="0" w:space="0" w:color="auto"/>
                            <w:left w:val="none" w:sz="0" w:space="0" w:color="auto"/>
                            <w:bottom w:val="none" w:sz="0" w:space="0" w:color="auto"/>
                            <w:right w:val="none" w:sz="0" w:space="0" w:color="auto"/>
                          </w:divBdr>
                          <w:divsChild>
                            <w:div w:id="4277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232627">
      <w:bodyDiv w:val="1"/>
      <w:marLeft w:val="0"/>
      <w:marRight w:val="0"/>
      <w:marTop w:val="0"/>
      <w:marBottom w:val="0"/>
      <w:divBdr>
        <w:top w:val="none" w:sz="0" w:space="0" w:color="auto"/>
        <w:left w:val="none" w:sz="0" w:space="0" w:color="auto"/>
        <w:bottom w:val="none" w:sz="0" w:space="0" w:color="auto"/>
        <w:right w:val="none" w:sz="0" w:space="0" w:color="auto"/>
      </w:divBdr>
      <w:divsChild>
        <w:div w:id="1094086829">
          <w:marLeft w:val="0"/>
          <w:marRight w:val="0"/>
          <w:marTop w:val="0"/>
          <w:marBottom w:val="0"/>
          <w:divBdr>
            <w:top w:val="none" w:sz="0" w:space="0" w:color="auto"/>
            <w:left w:val="none" w:sz="0" w:space="0" w:color="auto"/>
            <w:bottom w:val="none" w:sz="0" w:space="0" w:color="auto"/>
            <w:right w:val="none" w:sz="0" w:space="0" w:color="auto"/>
          </w:divBdr>
          <w:divsChild>
            <w:div w:id="1287732630">
              <w:marLeft w:val="0"/>
              <w:marRight w:val="0"/>
              <w:marTop w:val="0"/>
              <w:marBottom w:val="0"/>
              <w:divBdr>
                <w:top w:val="none" w:sz="0" w:space="0" w:color="auto"/>
                <w:left w:val="none" w:sz="0" w:space="0" w:color="auto"/>
                <w:bottom w:val="none" w:sz="0" w:space="0" w:color="auto"/>
                <w:right w:val="none" w:sz="0" w:space="0" w:color="auto"/>
              </w:divBdr>
            </w:div>
          </w:divsChild>
        </w:div>
        <w:div w:id="630865811">
          <w:marLeft w:val="0"/>
          <w:marRight w:val="0"/>
          <w:marTop w:val="0"/>
          <w:marBottom w:val="0"/>
          <w:divBdr>
            <w:top w:val="none" w:sz="0" w:space="0" w:color="auto"/>
            <w:left w:val="none" w:sz="0" w:space="0" w:color="auto"/>
            <w:bottom w:val="none" w:sz="0" w:space="0" w:color="auto"/>
            <w:right w:val="none" w:sz="0" w:space="0" w:color="auto"/>
          </w:divBdr>
          <w:divsChild>
            <w:div w:id="1396664605">
              <w:marLeft w:val="0"/>
              <w:marRight w:val="0"/>
              <w:marTop w:val="0"/>
              <w:marBottom w:val="0"/>
              <w:divBdr>
                <w:top w:val="none" w:sz="0" w:space="0" w:color="auto"/>
                <w:left w:val="none" w:sz="0" w:space="0" w:color="auto"/>
                <w:bottom w:val="none" w:sz="0" w:space="0" w:color="auto"/>
                <w:right w:val="none" w:sz="0" w:space="0" w:color="auto"/>
              </w:divBdr>
            </w:div>
          </w:divsChild>
        </w:div>
        <w:div w:id="152724078">
          <w:marLeft w:val="0"/>
          <w:marRight w:val="0"/>
          <w:marTop w:val="0"/>
          <w:marBottom w:val="0"/>
          <w:divBdr>
            <w:top w:val="none" w:sz="0" w:space="0" w:color="auto"/>
            <w:left w:val="none" w:sz="0" w:space="0" w:color="auto"/>
            <w:bottom w:val="none" w:sz="0" w:space="0" w:color="auto"/>
            <w:right w:val="none" w:sz="0" w:space="0" w:color="auto"/>
          </w:divBdr>
          <w:divsChild>
            <w:div w:id="1036081475">
              <w:marLeft w:val="0"/>
              <w:marRight w:val="0"/>
              <w:marTop w:val="0"/>
              <w:marBottom w:val="0"/>
              <w:divBdr>
                <w:top w:val="none" w:sz="0" w:space="0" w:color="auto"/>
                <w:left w:val="none" w:sz="0" w:space="0" w:color="auto"/>
                <w:bottom w:val="none" w:sz="0" w:space="0" w:color="auto"/>
                <w:right w:val="none" w:sz="0" w:space="0" w:color="auto"/>
              </w:divBdr>
            </w:div>
          </w:divsChild>
        </w:div>
        <w:div w:id="1209538054">
          <w:marLeft w:val="0"/>
          <w:marRight w:val="0"/>
          <w:marTop w:val="0"/>
          <w:marBottom w:val="0"/>
          <w:divBdr>
            <w:top w:val="none" w:sz="0" w:space="0" w:color="auto"/>
            <w:left w:val="none" w:sz="0" w:space="0" w:color="auto"/>
            <w:bottom w:val="none" w:sz="0" w:space="0" w:color="auto"/>
            <w:right w:val="none" w:sz="0" w:space="0" w:color="auto"/>
          </w:divBdr>
          <w:divsChild>
            <w:div w:id="475529361">
              <w:marLeft w:val="0"/>
              <w:marRight w:val="0"/>
              <w:marTop w:val="0"/>
              <w:marBottom w:val="0"/>
              <w:divBdr>
                <w:top w:val="none" w:sz="0" w:space="0" w:color="auto"/>
                <w:left w:val="none" w:sz="0" w:space="0" w:color="auto"/>
                <w:bottom w:val="none" w:sz="0" w:space="0" w:color="auto"/>
                <w:right w:val="none" w:sz="0" w:space="0" w:color="auto"/>
              </w:divBdr>
            </w:div>
          </w:divsChild>
        </w:div>
        <w:div w:id="1486818435">
          <w:marLeft w:val="0"/>
          <w:marRight w:val="0"/>
          <w:marTop w:val="0"/>
          <w:marBottom w:val="0"/>
          <w:divBdr>
            <w:top w:val="none" w:sz="0" w:space="0" w:color="auto"/>
            <w:left w:val="none" w:sz="0" w:space="0" w:color="auto"/>
            <w:bottom w:val="none" w:sz="0" w:space="0" w:color="auto"/>
            <w:right w:val="none" w:sz="0" w:space="0" w:color="auto"/>
          </w:divBdr>
          <w:divsChild>
            <w:div w:id="1764034960">
              <w:marLeft w:val="0"/>
              <w:marRight w:val="0"/>
              <w:marTop w:val="0"/>
              <w:marBottom w:val="0"/>
              <w:divBdr>
                <w:top w:val="none" w:sz="0" w:space="0" w:color="auto"/>
                <w:left w:val="none" w:sz="0" w:space="0" w:color="auto"/>
                <w:bottom w:val="none" w:sz="0" w:space="0" w:color="auto"/>
                <w:right w:val="none" w:sz="0" w:space="0" w:color="auto"/>
              </w:divBdr>
            </w:div>
          </w:divsChild>
        </w:div>
        <w:div w:id="1678649113">
          <w:marLeft w:val="0"/>
          <w:marRight w:val="0"/>
          <w:marTop w:val="0"/>
          <w:marBottom w:val="0"/>
          <w:divBdr>
            <w:top w:val="none" w:sz="0" w:space="0" w:color="auto"/>
            <w:left w:val="none" w:sz="0" w:space="0" w:color="auto"/>
            <w:bottom w:val="none" w:sz="0" w:space="0" w:color="auto"/>
            <w:right w:val="none" w:sz="0" w:space="0" w:color="auto"/>
          </w:divBdr>
          <w:divsChild>
            <w:div w:id="1258758092">
              <w:marLeft w:val="0"/>
              <w:marRight w:val="0"/>
              <w:marTop w:val="0"/>
              <w:marBottom w:val="0"/>
              <w:divBdr>
                <w:top w:val="none" w:sz="0" w:space="0" w:color="auto"/>
                <w:left w:val="none" w:sz="0" w:space="0" w:color="auto"/>
                <w:bottom w:val="none" w:sz="0" w:space="0" w:color="auto"/>
                <w:right w:val="none" w:sz="0" w:space="0" w:color="auto"/>
              </w:divBdr>
            </w:div>
          </w:divsChild>
        </w:div>
        <w:div w:id="1933198870">
          <w:marLeft w:val="0"/>
          <w:marRight w:val="0"/>
          <w:marTop w:val="0"/>
          <w:marBottom w:val="0"/>
          <w:divBdr>
            <w:top w:val="none" w:sz="0" w:space="0" w:color="auto"/>
            <w:left w:val="none" w:sz="0" w:space="0" w:color="auto"/>
            <w:bottom w:val="none" w:sz="0" w:space="0" w:color="auto"/>
            <w:right w:val="none" w:sz="0" w:space="0" w:color="auto"/>
          </w:divBdr>
          <w:divsChild>
            <w:div w:id="953707991">
              <w:marLeft w:val="0"/>
              <w:marRight w:val="0"/>
              <w:marTop w:val="0"/>
              <w:marBottom w:val="0"/>
              <w:divBdr>
                <w:top w:val="none" w:sz="0" w:space="0" w:color="auto"/>
                <w:left w:val="none" w:sz="0" w:space="0" w:color="auto"/>
                <w:bottom w:val="none" w:sz="0" w:space="0" w:color="auto"/>
                <w:right w:val="none" w:sz="0" w:space="0" w:color="auto"/>
              </w:divBdr>
            </w:div>
          </w:divsChild>
        </w:div>
        <w:div w:id="1943147479">
          <w:marLeft w:val="0"/>
          <w:marRight w:val="0"/>
          <w:marTop w:val="0"/>
          <w:marBottom w:val="0"/>
          <w:divBdr>
            <w:top w:val="none" w:sz="0" w:space="0" w:color="auto"/>
            <w:left w:val="none" w:sz="0" w:space="0" w:color="auto"/>
            <w:bottom w:val="none" w:sz="0" w:space="0" w:color="auto"/>
            <w:right w:val="none" w:sz="0" w:space="0" w:color="auto"/>
          </w:divBdr>
          <w:divsChild>
            <w:div w:id="174988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19945">
      <w:bodyDiv w:val="1"/>
      <w:marLeft w:val="0"/>
      <w:marRight w:val="0"/>
      <w:marTop w:val="0"/>
      <w:marBottom w:val="0"/>
      <w:divBdr>
        <w:top w:val="none" w:sz="0" w:space="0" w:color="auto"/>
        <w:left w:val="none" w:sz="0" w:space="0" w:color="auto"/>
        <w:bottom w:val="none" w:sz="0" w:space="0" w:color="auto"/>
        <w:right w:val="none" w:sz="0" w:space="0" w:color="auto"/>
      </w:divBdr>
    </w:div>
    <w:div w:id="518619080">
      <w:bodyDiv w:val="1"/>
      <w:marLeft w:val="0"/>
      <w:marRight w:val="0"/>
      <w:marTop w:val="0"/>
      <w:marBottom w:val="0"/>
      <w:divBdr>
        <w:top w:val="none" w:sz="0" w:space="0" w:color="auto"/>
        <w:left w:val="none" w:sz="0" w:space="0" w:color="auto"/>
        <w:bottom w:val="none" w:sz="0" w:space="0" w:color="auto"/>
        <w:right w:val="none" w:sz="0" w:space="0" w:color="auto"/>
      </w:divBdr>
      <w:divsChild>
        <w:div w:id="689793839">
          <w:marLeft w:val="0"/>
          <w:marRight w:val="0"/>
          <w:marTop w:val="0"/>
          <w:marBottom w:val="0"/>
          <w:divBdr>
            <w:top w:val="none" w:sz="0" w:space="0" w:color="auto"/>
            <w:left w:val="none" w:sz="0" w:space="0" w:color="auto"/>
            <w:bottom w:val="none" w:sz="0" w:space="0" w:color="auto"/>
            <w:right w:val="none" w:sz="0" w:space="0" w:color="auto"/>
          </w:divBdr>
        </w:div>
        <w:div w:id="604845376">
          <w:marLeft w:val="0"/>
          <w:marRight w:val="0"/>
          <w:marTop w:val="0"/>
          <w:marBottom w:val="0"/>
          <w:divBdr>
            <w:top w:val="none" w:sz="0" w:space="0" w:color="auto"/>
            <w:left w:val="none" w:sz="0" w:space="0" w:color="auto"/>
            <w:bottom w:val="none" w:sz="0" w:space="0" w:color="auto"/>
            <w:right w:val="none" w:sz="0" w:space="0" w:color="auto"/>
          </w:divBdr>
        </w:div>
        <w:div w:id="48653200">
          <w:marLeft w:val="0"/>
          <w:marRight w:val="0"/>
          <w:marTop w:val="0"/>
          <w:marBottom w:val="0"/>
          <w:divBdr>
            <w:top w:val="none" w:sz="0" w:space="0" w:color="auto"/>
            <w:left w:val="none" w:sz="0" w:space="0" w:color="auto"/>
            <w:bottom w:val="none" w:sz="0" w:space="0" w:color="auto"/>
            <w:right w:val="none" w:sz="0" w:space="0" w:color="auto"/>
          </w:divBdr>
        </w:div>
      </w:divsChild>
    </w:div>
    <w:div w:id="537280690">
      <w:bodyDiv w:val="1"/>
      <w:marLeft w:val="0"/>
      <w:marRight w:val="0"/>
      <w:marTop w:val="0"/>
      <w:marBottom w:val="0"/>
      <w:divBdr>
        <w:top w:val="none" w:sz="0" w:space="0" w:color="auto"/>
        <w:left w:val="none" w:sz="0" w:space="0" w:color="auto"/>
        <w:bottom w:val="none" w:sz="0" w:space="0" w:color="auto"/>
        <w:right w:val="none" w:sz="0" w:space="0" w:color="auto"/>
      </w:divBdr>
      <w:divsChild>
        <w:div w:id="16197294">
          <w:marLeft w:val="0"/>
          <w:marRight w:val="0"/>
          <w:marTop w:val="0"/>
          <w:marBottom w:val="0"/>
          <w:divBdr>
            <w:top w:val="none" w:sz="0" w:space="0" w:color="auto"/>
            <w:left w:val="none" w:sz="0" w:space="0" w:color="auto"/>
            <w:bottom w:val="none" w:sz="0" w:space="0" w:color="auto"/>
            <w:right w:val="none" w:sz="0" w:space="0" w:color="auto"/>
          </w:divBdr>
          <w:divsChild>
            <w:div w:id="153762226">
              <w:marLeft w:val="0"/>
              <w:marRight w:val="0"/>
              <w:marTop w:val="0"/>
              <w:marBottom w:val="0"/>
              <w:divBdr>
                <w:top w:val="none" w:sz="0" w:space="0" w:color="auto"/>
                <w:left w:val="none" w:sz="0" w:space="0" w:color="auto"/>
                <w:bottom w:val="none" w:sz="0" w:space="0" w:color="auto"/>
                <w:right w:val="none" w:sz="0" w:space="0" w:color="auto"/>
              </w:divBdr>
            </w:div>
          </w:divsChild>
        </w:div>
        <w:div w:id="1112016072">
          <w:marLeft w:val="0"/>
          <w:marRight w:val="0"/>
          <w:marTop w:val="0"/>
          <w:marBottom w:val="0"/>
          <w:divBdr>
            <w:top w:val="none" w:sz="0" w:space="0" w:color="auto"/>
            <w:left w:val="none" w:sz="0" w:space="0" w:color="auto"/>
            <w:bottom w:val="none" w:sz="0" w:space="0" w:color="auto"/>
            <w:right w:val="none" w:sz="0" w:space="0" w:color="auto"/>
          </w:divBdr>
          <w:divsChild>
            <w:div w:id="238449247">
              <w:marLeft w:val="0"/>
              <w:marRight w:val="0"/>
              <w:marTop w:val="0"/>
              <w:marBottom w:val="0"/>
              <w:divBdr>
                <w:top w:val="none" w:sz="0" w:space="0" w:color="auto"/>
                <w:left w:val="none" w:sz="0" w:space="0" w:color="auto"/>
                <w:bottom w:val="none" w:sz="0" w:space="0" w:color="auto"/>
                <w:right w:val="none" w:sz="0" w:space="0" w:color="auto"/>
              </w:divBdr>
            </w:div>
          </w:divsChild>
        </w:div>
        <w:div w:id="2028363618">
          <w:marLeft w:val="0"/>
          <w:marRight w:val="0"/>
          <w:marTop w:val="0"/>
          <w:marBottom w:val="0"/>
          <w:divBdr>
            <w:top w:val="none" w:sz="0" w:space="0" w:color="auto"/>
            <w:left w:val="none" w:sz="0" w:space="0" w:color="auto"/>
            <w:bottom w:val="none" w:sz="0" w:space="0" w:color="auto"/>
            <w:right w:val="none" w:sz="0" w:space="0" w:color="auto"/>
          </w:divBdr>
          <w:divsChild>
            <w:div w:id="98724851">
              <w:marLeft w:val="0"/>
              <w:marRight w:val="0"/>
              <w:marTop w:val="0"/>
              <w:marBottom w:val="0"/>
              <w:divBdr>
                <w:top w:val="none" w:sz="0" w:space="0" w:color="auto"/>
                <w:left w:val="none" w:sz="0" w:space="0" w:color="auto"/>
                <w:bottom w:val="none" w:sz="0" w:space="0" w:color="auto"/>
                <w:right w:val="none" w:sz="0" w:space="0" w:color="auto"/>
              </w:divBdr>
            </w:div>
          </w:divsChild>
        </w:div>
        <w:div w:id="594629631">
          <w:marLeft w:val="0"/>
          <w:marRight w:val="0"/>
          <w:marTop w:val="0"/>
          <w:marBottom w:val="0"/>
          <w:divBdr>
            <w:top w:val="none" w:sz="0" w:space="0" w:color="auto"/>
            <w:left w:val="none" w:sz="0" w:space="0" w:color="auto"/>
            <w:bottom w:val="none" w:sz="0" w:space="0" w:color="auto"/>
            <w:right w:val="none" w:sz="0" w:space="0" w:color="auto"/>
          </w:divBdr>
          <w:divsChild>
            <w:div w:id="1062094730">
              <w:marLeft w:val="0"/>
              <w:marRight w:val="0"/>
              <w:marTop w:val="0"/>
              <w:marBottom w:val="0"/>
              <w:divBdr>
                <w:top w:val="none" w:sz="0" w:space="0" w:color="auto"/>
                <w:left w:val="none" w:sz="0" w:space="0" w:color="auto"/>
                <w:bottom w:val="none" w:sz="0" w:space="0" w:color="auto"/>
                <w:right w:val="none" w:sz="0" w:space="0" w:color="auto"/>
              </w:divBdr>
            </w:div>
          </w:divsChild>
        </w:div>
        <w:div w:id="1916474239">
          <w:marLeft w:val="0"/>
          <w:marRight w:val="0"/>
          <w:marTop w:val="0"/>
          <w:marBottom w:val="0"/>
          <w:divBdr>
            <w:top w:val="none" w:sz="0" w:space="0" w:color="auto"/>
            <w:left w:val="none" w:sz="0" w:space="0" w:color="auto"/>
            <w:bottom w:val="none" w:sz="0" w:space="0" w:color="auto"/>
            <w:right w:val="none" w:sz="0" w:space="0" w:color="auto"/>
          </w:divBdr>
          <w:divsChild>
            <w:div w:id="1640454180">
              <w:marLeft w:val="0"/>
              <w:marRight w:val="0"/>
              <w:marTop w:val="0"/>
              <w:marBottom w:val="0"/>
              <w:divBdr>
                <w:top w:val="none" w:sz="0" w:space="0" w:color="auto"/>
                <w:left w:val="none" w:sz="0" w:space="0" w:color="auto"/>
                <w:bottom w:val="none" w:sz="0" w:space="0" w:color="auto"/>
                <w:right w:val="none" w:sz="0" w:space="0" w:color="auto"/>
              </w:divBdr>
            </w:div>
          </w:divsChild>
        </w:div>
        <w:div w:id="2014142630">
          <w:marLeft w:val="0"/>
          <w:marRight w:val="0"/>
          <w:marTop w:val="0"/>
          <w:marBottom w:val="0"/>
          <w:divBdr>
            <w:top w:val="none" w:sz="0" w:space="0" w:color="auto"/>
            <w:left w:val="none" w:sz="0" w:space="0" w:color="auto"/>
            <w:bottom w:val="none" w:sz="0" w:space="0" w:color="auto"/>
            <w:right w:val="none" w:sz="0" w:space="0" w:color="auto"/>
          </w:divBdr>
          <w:divsChild>
            <w:div w:id="1518808677">
              <w:marLeft w:val="0"/>
              <w:marRight w:val="0"/>
              <w:marTop w:val="0"/>
              <w:marBottom w:val="0"/>
              <w:divBdr>
                <w:top w:val="none" w:sz="0" w:space="0" w:color="auto"/>
                <w:left w:val="none" w:sz="0" w:space="0" w:color="auto"/>
                <w:bottom w:val="none" w:sz="0" w:space="0" w:color="auto"/>
                <w:right w:val="none" w:sz="0" w:space="0" w:color="auto"/>
              </w:divBdr>
            </w:div>
          </w:divsChild>
        </w:div>
        <w:div w:id="447816530">
          <w:marLeft w:val="0"/>
          <w:marRight w:val="0"/>
          <w:marTop w:val="0"/>
          <w:marBottom w:val="0"/>
          <w:divBdr>
            <w:top w:val="none" w:sz="0" w:space="0" w:color="auto"/>
            <w:left w:val="none" w:sz="0" w:space="0" w:color="auto"/>
            <w:bottom w:val="none" w:sz="0" w:space="0" w:color="auto"/>
            <w:right w:val="none" w:sz="0" w:space="0" w:color="auto"/>
          </w:divBdr>
          <w:divsChild>
            <w:div w:id="927663138">
              <w:marLeft w:val="0"/>
              <w:marRight w:val="0"/>
              <w:marTop w:val="0"/>
              <w:marBottom w:val="0"/>
              <w:divBdr>
                <w:top w:val="none" w:sz="0" w:space="0" w:color="auto"/>
                <w:left w:val="none" w:sz="0" w:space="0" w:color="auto"/>
                <w:bottom w:val="none" w:sz="0" w:space="0" w:color="auto"/>
                <w:right w:val="none" w:sz="0" w:space="0" w:color="auto"/>
              </w:divBdr>
            </w:div>
          </w:divsChild>
        </w:div>
        <w:div w:id="1973290679">
          <w:marLeft w:val="0"/>
          <w:marRight w:val="0"/>
          <w:marTop w:val="0"/>
          <w:marBottom w:val="0"/>
          <w:divBdr>
            <w:top w:val="none" w:sz="0" w:space="0" w:color="auto"/>
            <w:left w:val="none" w:sz="0" w:space="0" w:color="auto"/>
            <w:bottom w:val="none" w:sz="0" w:space="0" w:color="auto"/>
            <w:right w:val="none" w:sz="0" w:space="0" w:color="auto"/>
          </w:divBdr>
          <w:divsChild>
            <w:div w:id="97033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22025">
      <w:bodyDiv w:val="1"/>
      <w:marLeft w:val="0"/>
      <w:marRight w:val="0"/>
      <w:marTop w:val="0"/>
      <w:marBottom w:val="0"/>
      <w:divBdr>
        <w:top w:val="none" w:sz="0" w:space="0" w:color="auto"/>
        <w:left w:val="none" w:sz="0" w:space="0" w:color="auto"/>
        <w:bottom w:val="none" w:sz="0" w:space="0" w:color="auto"/>
        <w:right w:val="none" w:sz="0" w:space="0" w:color="auto"/>
      </w:divBdr>
    </w:div>
    <w:div w:id="546259117">
      <w:bodyDiv w:val="1"/>
      <w:marLeft w:val="0"/>
      <w:marRight w:val="0"/>
      <w:marTop w:val="0"/>
      <w:marBottom w:val="0"/>
      <w:divBdr>
        <w:top w:val="none" w:sz="0" w:space="0" w:color="auto"/>
        <w:left w:val="none" w:sz="0" w:space="0" w:color="auto"/>
        <w:bottom w:val="none" w:sz="0" w:space="0" w:color="auto"/>
        <w:right w:val="none" w:sz="0" w:space="0" w:color="auto"/>
      </w:divBdr>
      <w:divsChild>
        <w:div w:id="603420051">
          <w:marLeft w:val="0"/>
          <w:marRight w:val="0"/>
          <w:marTop w:val="0"/>
          <w:marBottom w:val="0"/>
          <w:divBdr>
            <w:top w:val="none" w:sz="0" w:space="0" w:color="auto"/>
            <w:left w:val="none" w:sz="0" w:space="0" w:color="auto"/>
            <w:bottom w:val="none" w:sz="0" w:space="0" w:color="auto"/>
            <w:right w:val="none" w:sz="0" w:space="0" w:color="auto"/>
          </w:divBdr>
          <w:divsChild>
            <w:div w:id="442265235">
              <w:marLeft w:val="0"/>
              <w:marRight w:val="0"/>
              <w:marTop w:val="0"/>
              <w:marBottom w:val="0"/>
              <w:divBdr>
                <w:top w:val="none" w:sz="0" w:space="0" w:color="auto"/>
                <w:left w:val="none" w:sz="0" w:space="0" w:color="auto"/>
                <w:bottom w:val="none" w:sz="0" w:space="0" w:color="auto"/>
                <w:right w:val="none" w:sz="0" w:space="0" w:color="auto"/>
              </w:divBdr>
              <w:divsChild>
                <w:div w:id="1454400977">
                  <w:marLeft w:val="0"/>
                  <w:marRight w:val="0"/>
                  <w:marTop w:val="0"/>
                  <w:marBottom w:val="0"/>
                  <w:divBdr>
                    <w:top w:val="none" w:sz="0" w:space="0" w:color="auto"/>
                    <w:left w:val="none" w:sz="0" w:space="0" w:color="auto"/>
                    <w:bottom w:val="none" w:sz="0" w:space="0" w:color="auto"/>
                    <w:right w:val="none" w:sz="0" w:space="0" w:color="auto"/>
                  </w:divBdr>
                  <w:divsChild>
                    <w:div w:id="689182660">
                      <w:marLeft w:val="0"/>
                      <w:marRight w:val="0"/>
                      <w:marTop w:val="0"/>
                      <w:marBottom w:val="0"/>
                      <w:divBdr>
                        <w:top w:val="none" w:sz="0" w:space="0" w:color="auto"/>
                        <w:left w:val="none" w:sz="0" w:space="0" w:color="auto"/>
                        <w:bottom w:val="none" w:sz="0" w:space="0" w:color="auto"/>
                        <w:right w:val="none" w:sz="0" w:space="0" w:color="auto"/>
                      </w:divBdr>
                      <w:divsChild>
                        <w:div w:id="1951350446">
                          <w:marLeft w:val="0"/>
                          <w:marRight w:val="0"/>
                          <w:marTop w:val="0"/>
                          <w:marBottom w:val="0"/>
                          <w:divBdr>
                            <w:top w:val="none" w:sz="0" w:space="0" w:color="auto"/>
                            <w:left w:val="none" w:sz="0" w:space="0" w:color="auto"/>
                            <w:bottom w:val="none" w:sz="0" w:space="0" w:color="auto"/>
                            <w:right w:val="none" w:sz="0" w:space="0" w:color="auto"/>
                          </w:divBdr>
                          <w:divsChild>
                            <w:div w:id="1110467457">
                              <w:marLeft w:val="0"/>
                              <w:marRight w:val="0"/>
                              <w:marTop w:val="0"/>
                              <w:marBottom w:val="0"/>
                              <w:divBdr>
                                <w:top w:val="none" w:sz="0" w:space="0" w:color="auto"/>
                                <w:left w:val="none" w:sz="0" w:space="0" w:color="auto"/>
                                <w:bottom w:val="none" w:sz="0" w:space="0" w:color="auto"/>
                                <w:right w:val="none" w:sz="0" w:space="0" w:color="auto"/>
                              </w:divBdr>
                              <w:divsChild>
                                <w:div w:id="1712605788">
                                  <w:marLeft w:val="0"/>
                                  <w:marRight w:val="0"/>
                                  <w:marTop w:val="0"/>
                                  <w:marBottom w:val="0"/>
                                  <w:divBdr>
                                    <w:top w:val="none" w:sz="0" w:space="0" w:color="auto"/>
                                    <w:left w:val="none" w:sz="0" w:space="0" w:color="auto"/>
                                    <w:bottom w:val="none" w:sz="0" w:space="0" w:color="auto"/>
                                    <w:right w:val="none" w:sz="0" w:space="0" w:color="auto"/>
                                  </w:divBdr>
                                  <w:divsChild>
                                    <w:div w:id="1039472260">
                                      <w:marLeft w:val="0"/>
                                      <w:marRight w:val="0"/>
                                      <w:marTop w:val="0"/>
                                      <w:marBottom w:val="0"/>
                                      <w:divBdr>
                                        <w:top w:val="none" w:sz="0" w:space="0" w:color="auto"/>
                                        <w:left w:val="none" w:sz="0" w:space="0" w:color="auto"/>
                                        <w:bottom w:val="none" w:sz="0" w:space="0" w:color="auto"/>
                                        <w:right w:val="none" w:sz="0" w:space="0" w:color="auto"/>
                                      </w:divBdr>
                                      <w:divsChild>
                                        <w:div w:id="1778329321">
                                          <w:marLeft w:val="0"/>
                                          <w:marRight w:val="0"/>
                                          <w:marTop w:val="0"/>
                                          <w:marBottom w:val="0"/>
                                          <w:divBdr>
                                            <w:top w:val="none" w:sz="0" w:space="0" w:color="auto"/>
                                            <w:left w:val="none" w:sz="0" w:space="0" w:color="auto"/>
                                            <w:bottom w:val="none" w:sz="0" w:space="0" w:color="auto"/>
                                            <w:right w:val="none" w:sz="0" w:space="0" w:color="auto"/>
                                          </w:divBdr>
                                          <w:divsChild>
                                            <w:div w:id="1814518633">
                                              <w:marLeft w:val="0"/>
                                              <w:marRight w:val="0"/>
                                              <w:marTop w:val="0"/>
                                              <w:marBottom w:val="0"/>
                                              <w:divBdr>
                                                <w:top w:val="none" w:sz="0" w:space="0" w:color="auto"/>
                                                <w:left w:val="none" w:sz="0" w:space="0" w:color="auto"/>
                                                <w:bottom w:val="none" w:sz="0" w:space="0" w:color="auto"/>
                                                <w:right w:val="none" w:sz="0" w:space="0" w:color="auto"/>
                                              </w:divBdr>
                                            </w:div>
                                          </w:divsChild>
                                        </w:div>
                                        <w:div w:id="1677339846">
                                          <w:marLeft w:val="0"/>
                                          <w:marRight w:val="0"/>
                                          <w:marTop w:val="0"/>
                                          <w:marBottom w:val="0"/>
                                          <w:divBdr>
                                            <w:top w:val="none" w:sz="0" w:space="0" w:color="auto"/>
                                            <w:left w:val="none" w:sz="0" w:space="0" w:color="auto"/>
                                            <w:bottom w:val="none" w:sz="0" w:space="0" w:color="auto"/>
                                            <w:right w:val="none" w:sz="0" w:space="0" w:color="auto"/>
                                          </w:divBdr>
                                          <w:divsChild>
                                            <w:div w:id="103870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3858319">
      <w:bodyDiv w:val="1"/>
      <w:marLeft w:val="0"/>
      <w:marRight w:val="0"/>
      <w:marTop w:val="0"/>
      <w:marBottom w:val="0"/>
      <w:divBdr>
        <w:top w:val="none" w:sz="0" w:space="0" w:color="auto"/>
        <w:left w:val="none" w:sz="0" w:space="0" w:color="auto"/>
        <w:bottom w:val="none" w:sz="0" w:space="0" w:color="auto"/>
        <w:right w:val="none" w:sz="0" w:space="0" w:color="auto"/>
      </w:divBdr>
    </w:div>
    <w:div w:id="558170686">
      <w:bodyDiv w:val="1"/>
      <w:marLeft w:val="0"/>
      <w:marRight w:val="0"/>
      <w:marTop w:val="0"/>
      <w:marBottom w:val="0"/>
      <w:divBdr>
        <w:top w:val="none" w:sz="0" w:space="0" w:color="auto"/>
        <w:left w:val="none" w:sz="0" w:space="0" w:color="auto"/>
        <w:bottom w:val="none" w:sz="0" w:space="0" w:color="auto"/>
        <w:right w:val="none" w:sz="0" w:space="0" w:color="auto"/>
      </w:divBdr>
      <w:divsChild>
        <w:div w:id="1320964776">
          <w:marLeft w:val="0"/>
          <w:marRight w:val="0"/>
          <w:marTop w:val="0"/>
          <w:marBottom w:val="0"/>
          <w:divBdr>
            <w:top w:val="none" w:sz="0" w:space="0" w:color="auto"/>
            <w:left w:val="none" w:sz="0" w:space="0" w:color="auto"/>
            <w:bottom w:val="none" w:sz="0" w:space="0" w:color="auto"/>
            <w:right w:val="none" w:sz="0" w:space="0" w:color="auto"/>
          </w:divBdr>
        </w:div>
        <w:div w:id="305743297">
          <w:marLeft w:val="0"/>
          <w:marRight w:val="0"/>
          <w:marTop w:val="0"/>
          <w:marBottom w:val="0"/>
          <w:divBdr>
            <w:top w:val="none" w:sz="0" w:space="0" w:color="auto"/>
            <w:left w:val="none" w:sz="0" w:space="0" w:color="auto"/>
            <w:bottom w:val="none" w:sz="0" w:space="0" w:color="auto"/>
            <w:right w:val="none" w:sz="0" w:space="0" w:color="auto"/>
          </w:divBdr>
        </w:div>
      </w:divsChild>
    </w:div>
    <w:div w:id="563563100">
      <w:bodyDiv w:val="1"/>
      <w:marLeft w:val="0"/>
      <w:marRight w:val="0"/>
      <w:marTop w:val="0"/>
      <w:marBottom w:val="0"/>
      <w:divBdr>
        <w:top w:val="none" w:sz="0" w:space="0" w:color="auto"/>
        <w:left w:val="none" w:sz="0" w:space="0" w:color="auto"/>
        <w:bottom w:val="none" w:sz="0" w:space="0" w:color="auto"/>
        <w:right w:val="none" w:sz="0" w:space="0" w:color="auto"/>
      </w:divBdr>
    </w:div>
    <w:div w:id="578714468">
      <w:bodyDiv w:val="1"/>
      <w:marLeft w:val="0"/>
      <w:marRight w:val="0"/>
      <w:marTop w:val="0"/>
      <w:marBottom w:val="0"/>
      <w:divBdr>
        <w:top w:val="none" w:sz="0" w:space="0" w:color="auto"/>
        <w:left w:val="none" w:sz="0" w:space="0" w:color="auto"/>
        <w:bottom w:val="none" w:sz="0" w:space="0" w:color="auto"/>
        <w:right w:val="none" w:sz="0" w:space="0" w:color="auto"/>
      </w:divBdr>
      <w:divsChild>
        <w:div w:id="1593314805">
          <w:marLeft w:val="0"/>
          <w:marRight w:val="0"/>
          <w:marTop w:val="0"/>
          <w:marBottom w:val="0"/>
          <w:divBdr>
            <w:top w:val="none" w:sz="0" w:space="0" w:color="auto"/>
            <w:left w:val="none" w:sz="0" w:space="0" w:color="auto"/>
            <w:bottom w:val="none" w:sz="0" w:space="0" w:color="auto"/>
            <w:right w:val="none" w:sz="0" w:space="0" w:color="auto"/>
          </w:divBdr>
        </w:div>
        <w:div w:id="134839075">
          <w:marLeft w:val="0"/>
          <w:marRight w:val="0"/>
          <w:marTop w:val="0"/>
          <w:marBottom w:val="0"/>
          <w:divBdr>
            <w:top w:val="none" w:sz="0" w:space="0" w:color="auto"/>
            <w:left w:val="none" w:sz="0" w:space="0" w:color="auto"/>
            <w:bottom w:val="none" w:sz="0" w:space="0" w:color="auto"/>
            <w:right w:val="none" w:sz="0" w:space="0" w:color="auto"/>
          </w:divBdr>
        </w:div>
      </w:divsChild>
    </w:div>
    <w:div w:id="593786003">
      <w:bodyDiv w:val="1"/>
      <w:marLeft w:val="0"/>
      <w:marRight w:val="0"/>
      <w:marTop w:val="0"/>
      <w:marBottom w:val="0"/>
      <w:divBdr>
        <w:top w:val="none" w:sz="0" w:space="0" w:color="auto"/>
        <w:left w:val="none" w:sz="0" w:space="0" w:color="auto"/>
        <w:bottom w:val="none" w:sz="0" w:space="0" w:color="auto"/>
        <w:right w:val="none" w:sz="0" w:space="0" w:color="auto"/>
      </w:divBdr>
      <w:divsChild>
        <w:div w:id="66923804">
          <w:marLeft w:val="0"/>
          <w:marRight w:val="0"/>
          <w:marTop w:val="0"/>
          <w:marBottom w:val="0"/>
          <w:divBdr>
            <w:top w:val="none" w:sz="0" w:space="0" w:color="auto"/>
            <w:left w:val="none" w:sz="0" w:space="0" w:color="auto"/>
            <w:bottom w:val="none" w:sz="0" w:space="0" w:color="auto"/>
            <w:right w:val="none" w:sz="0" w:space="0" w:color="auto"/>
          </w:divBdr>
          <w:divsChild>
            <w:div w:id="518735533">
              <w:marLeft w:val="0"/>
              <w:marRight w:val="0"/>
              <w:marTop w:val="0"/>
              <w:marBottom w:val="0"/>
              <w:divBdr>
                <w:top w:val="none" w:sz="0" w:space="0" w:color="auto"/>
                <w:left w:val="none" w:sz="0" w:space="0" w:color="auto"/>
                <w:bottom w:val="none" w:sz="0" w:space="0" w:color="auto"/>
                <w:right w:val="none" w:sz="0" w:space="0" w:color="auto"/>
              </w:divBdr>
              <w:divsChild>
                <w:div w:id="1866746926">
                  <w:marLeft w:val="0"/>
                  <w:marRight w:val="0"/>
                  <w:marTop w:val="0"/>
                  <w:marBottom w:val="0"/>
                  <w:divBdr>
                    <w:top w:val="none" w:sz="0" w:space="0" w:color="auto"/>
                    <w:left w:val="none" w:sz="0" w:space="0" w:color="auto"/>
                    <w:bottom w:val="none" w:sz="0" w:space="0" w:color="auto"/>
                    <w:right w:val="none" w:sz="0" w:space="0" w:color="auto"/>
                  </w:divBdr>
                  <w:divsChild>
                    <w:div w:id="456989454">
                      <w:marLeft w:val="0"/>
                      <w:marRight w:val="0"/>
                      <w:marTop w:val="0"/>
                      <w:marBottom w:val="0"/>
                      <w:divBdr>
                        <w:top w:val="none" w:sz="0" w:space="0" w:color="auto"/>
                        <w:left w:val="none" w:sz="0" w:space="0" w:color="auto"/>
                        <w:bottom w:val="none" w:sz="0" w:space="0" w:color="auto"/>
                        <w:right w:val="none" w:sz="0" w:space="0" w:color="auto"/>
                      </w:divBdr>
                      <w:divsChild>
                        <w:div w:id="649291837">
                          <w:marLeft w:val="0"/>
                          <w:marRight w:val="0"/>
                          <w:marTop w:val="0"/>
                          <w:marBottom w:val="0"/>
                          <w:divBdr>
                            <w:top w:val="none" w:sz="0" w:space="0" w:color="auto"/>
                            <w:left w:val="none" w:sz="0" w:space="0" w:color="auto"/>
                            <w:bottom w:val="none" w:sz="0" w:space="0" w:color="auto"/>
                            <w:right w:val="none" w:sz="0" w:space="0" w:color="auto"/>
                          </w:divBdr>
                          <w:divsChild>
                            <w:div w:id="126526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367681">
      <w:bodyDiv w:val="1"/>
      <w:marLeft w:val="0"/>
      <w:marRight w:val="0"/>
      <w:marTop w:val="0"/>
      <w:marBottom w:val="0"/>
      <w:divBdr>
        <w:top w:val="none" w:sz="0" w:space="0" w:color="auto"/>
        <w:left w:val="none" w:sz="0" w:space="0" w:color="auto"/>
        <w:bottom w:val="none" w:sz="0" w:space="0" w:color="auto"/>
        <w:right w:val="none" w:sz="0" w:space="0" w:color="auto"/>
      </w:divBdr>
    </w:div>
    <w:div w:id="664434405">
      <w:bodyDiv w:val="1"/>
      <w:marLeft w:val="0"/>
      <w:marRight w:val="0"/>
      <w:marTop w:val="0"/>
      <w:marBottom w:val="0"/>
      <w:divBdr>
        <w:top w:val="none" w:sz="0" w:space="0" w:color="auto"/>
        <w:left w:val="none" w:sz="0" w:space="0" w:color="auto"/>
        <w:bottom w:val="none" w:sz="0" w:space="0" w:color="auto"/>
        <w:right w:val="none" w:sz="0" w:space="0" w:color="auto"/>
      </w:divBdr>
    </w:div>
    <w:div w:id="676465895">
      <w:bodyDiv w:val="1"/>
      <w:marLeft w:val="0"/>
      <w:marRight w:val="0"/>
      <w:marTop w:val="0"/>
      <w:marBottom w:val="0"/>
      <w:divBdr>
        <w:top w:val="none" w:sz="0" w:space="0" w:color="auto"/>
        <w:left w:val="none" w:sz="0" w:space="0" w:color="auto"/>
        <w:bottom w:val="none" w:sz="0" w:space="0" w:color="auto"/>
        <w:right w:val="none" w:sz="0" w:space="0" w:color="auto"/>
      </w:divBdr>
    </w:div>
    <w:div w:id="681737794">
      <w:bodyDiv w:val="1"/>
      <w:marLeft w:val="0"/>
      <w:marRight w:val="0"/>
      <w:marTop w:val="0"/>
      <w:marBottom w:val="0"/>
      <w:divBdr>
        <w:top w:val="none" w:sz="0" w:space="0" w:color="auto"/>
        <w:left w:val="none" w:sz="0" w:space="0" w:color="auto"/>
        <w:bottom w:val="none" w:sz="0" w:space="0" w:color="auto"/>
        <w:right w:val="none" w:sz="0" w:space="0" w:color="auto"/>
      </w:divBdr>
    </w:div>
    <w:div w:id="682897383">
      <w:bodyDiv w:val="1"/>
      <w:marLeft w:val="0"/>
      <w:marRight w:val="0"/>
      <w:marTop w:val="0"/>
      <w:marBottom w:val="0"/>
      <w:divBdr>
        <w:top w:val="none" w:sz="0" w:space="0" w:color="auto"/>
        <w:left w:val="none" w:sz="0" w:space="0" w:color="auto"/>
        <w:bottom w:val="none" w:sz="0" w:space="0" w:color="auto"/>
        <w:right w:val="none" w:sz="0" w:space="0" w:color="auto"/>
      </w:divBdr>
    </w:div>
    <w:div w:id="705182295">
      <w:bodyDiv w:val="1"/>
      <w:marLeft w:val="0"/>
      <w:marRight w:val="0"/>
      <w:marTop w:val="0"/>
      <w:marBottom w:val="0"/>
      <w:divBdr>
        <w:top w:val="none" w:sz="0" w:space="0" w:color="auto"/>
        <w:left w:val="none" w:sz="0" w:space="0" w:color="auto"/>
        <w:bottom w:val="none" w:sz="0" w:space="0" w:color="auto"/>
        <w:right w:val="none" w:sz="0" w:space="0" w:color="auto"/>
      </w:divBdr>
      <w:divsChild>
        <w:div w:id="1361468909">
          <w:marLeft w:val="0"/>
          <w:marRight w:val="0"/>
          <w:marTop w:val="0"/>
          <w:marBottom w:val="0"/>
          <w:divBdr>
            <w:top w:val="none" w:sz="0" w:space="0" w:color="auto"/>
            <w:left w:val="none" w:sz="0" w:space="0" w:color="auto"/>
            <w:bottom w:val="none" w:sz="0" w:space="0" w:color="auto"/>
            <w:right w:val="none" w:sz="0" w:space="0" w:color="auto"/>
          </w:divBdr>
          <w:divsChild>
            <w:div w:id="456415544">
              <w:marLeft w:val="0"/>
              <w:marRight w:val="0"/>
              <w:marTop w:val="0"/>
              <w:marBottom w:val="0"/>
              <w:divBdr>
                <w:top w:val="none" w:sz="0" w:space="0" w:color="auto"/>
                <w:left w:val="none" w:sz="0" w:space="0" w:color="auto"/>
                <w:bottom w:val="none" w:sz="0" w:space="0" w:color="auto"/>
                <w:right w:val="none" w:sz="0" w:space="0" w:color="auto"/>
              </w:divBdr>
            </w:div>
          </w:divsChild>
        </w:div>
        <w:div w:id="74011526">
          <w:marLeft w:val="0"/>
          <w:marRight w:val="0"/>
          <w:marTop w:val="0"/>
          <w:marBottom w:val="0"/>
          <w:divBdr>
            <w:top w:val="none" w:sz="0" w:space="0" w:color="auto"/>
            <w:left w:val="none" w:sz="0" w:space="0" w:color="auto"/>
            <w:bottom w:val="none" w:sz="0" w:space="0" w:color="auto"/>
            <w:right w:val="none" w:sz="0" w:space="0" w:color="auto"/>
          </w:divBdr>
          <w:divsChild>
            <w:div w:id="57480710">
              <w:marLeft w:val="0"/>
              <w:marRight w:val="0"/>
              <w:marTop w:val="0"/>
              <w:marBottom w:val="0"/>
              <w:divBdr>
                <w:top w:val="none" w:sz="0" w:space="0" w:color="auto"/>
                <w:left w:val="none" w:sz="0" w:space="0" w:color="auto"/>
                <w:bottom w:val="none" w:sz="0" w:space="0" w:color="auto"/>
                <w:right w:val="none" w:sz="0" w:space="0" w:color="auto"/>
              </w:divBdr>
            </w:div>
          </w:divsChild>
        </w:div>
        <w:div w:id="218397976">
          <w:marLeft w:val="0"/>
          <w:marRight w:val="0"/>
          <w:marTop w:val="0"/>
          <w:marBottom w:val="0"/>
          <w:divBdr>
            <w:top w:val="none" w:sz="0" w:space="0" w:color="auto"/>
            <w:left w:val="none" w:sz="0" w:space="0" w:color="auto"/>
            <w:bottom w:val="none" w:sz="0" w:space="0" w:color="auto"/>
            <w:right w:val="none" w:sz="0" w:space="0" w:color="auto"/>
          </w:divBdr>
          <w:divsChild>
            <w:div w:id="1861893061">
              <w:marLeft w:val="0"/>
              <w:marRight w:val="0"/>
              <w:marTop w:val="0"/>
              <w:marBottom w:val="0"/>
              <w:divBdr>
                <w:top w:val="none" w:sz="0" w:space="0" w:color="auto"/>
                <w:left w:val="none" w:sz="0" w:space="0" w:color="auto"/>
                <w:bottom w:val="none" w:sz="0" w:space="0" w:color="auto"/>
                <w:right w:val="none" w:sz="0" w:space="0" w:color="auto"/>
              </w:divBdr>
            </w:div>
          </w:divsChild>
        </w:div>
        <w:div w:id="1018968051">
          <w:marLeft w:val="0"/>
          <w:marRight w:val="0"/>
          <w:marTop w:val="0"/>
          <w:marBottom w:val="0"/>
          <w:divBdr>
            <w:top w:val="none" w:sz="0" w:space="0" w:color="auto"/>
            <w:left w:val="none" w:sz="0" w:space="0" w:color="auto"/>
            <w:bottom w:val="none" w:sz="0" w:space="0" w:color="auto"/>
            <w:right w:val="none" w:sz="0" w:space="0" w:color="auto"/>
          </w:divBdr>
          <w:divsChild>
            <w:div w:id="625240493">
              <w:marLeft w:val="0"/>
              <w:marRight w:val="0"/>
              <w:marTop w:val="0"/>
              <w:marBottom w:val="0"/>
              <w:divBdr>
                <w:top w:val="none" w:sz="0" w:space="0" w:color="auto"/>
                <w:left w:val="none" w:sz="0" w:space="0" w:color="auto"/>
                <w:bottom w:val="none" w:sz="0" w:space="0" w:color="auto"/>
                <w:right w:val="none" w:sz="0" w:space="0" w:color="auto"/>
              </w:divBdr>
            </w:div>
          </w:divsChild>
        </w:div>
        <w:div w:id="405495517">
          <w:marLeft w:val="0"/>
          <w:marRight w:val="0"/>
          <w:marTop w:val="0"/>
          <w:marBottom w:val="0"/>
          <w:divBdr>
            <w:top w:val="none" w:sz="0" w:space="0" w:color="auto"/>
            <w:left w:val="none" w:sz="0" w:space="0" w:color="auto"/>
            <w:bottom w:val="none" w:sz="0" w:space="0" w:color="auto"/>
            <w:right w:val="none" w:sz="0" w:space="0" w:color="auto"/>
          </w:divBdr>
          <w:divsChild>
            <w:div w:id="2023429903">
              <w:marLeft w:val="0"/>
              <w:marRight w:val="0"/>
              <w:marTop w:val="0"/>
              <w:marBottom w:val="0"/>
              <w:divBdr>
                <w:top w:val="none" w:sz="0" w:space="0" w:color="auto"/>
                <w:left w:val="none" w:sz="0" w:space="0" w:color="auto"/>
                <w:bottom w:val="none" w:sz="0" w:space="0" w:color="auto"/>
                <w:right w:val="none" w:sz="0" w:space="0" w:color="auto"/>
              </w:divBdr>
            </w:div>
          </w:divsChild>
        </w:div>
        <w:div w:id="1037857130">
          <w:marLeft w:val="0"/>
          <w:marRight w:val="0"/>
          <w:marTop w:val="0"/>
          <w:marBottom w:val="0"/>
          <w:divBdr>
            <w:top w:val="none" w:sz="0" w:space="0" w:color="auto"/>
            <w:left w:val="none" w:sz="0" w:space="0" w:color="auto"/>
            <w:bottom w:val="none" w:sz="0" w:space="0" w:color="auto"/>
            <w:right w:val="none" w:sz="0" w:space="0" w:color="auto"/>
          </w:divBdr>
          <w:divsChild>
            <w:div w:id="6037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55029">
      <w:bodyDiv w:val="1"/>
      <w:marLeft w:val="0"/>
      <w:marRight w:val="0"/>
      <w:marTop w:val="0"/>
      <w:marBottom w:val="0"/>
      <w:divBdr>
        <w:top w:val="none" w:sz="0" w:space="0" w:color="auto"/>
        <w:left w:val="none" w:sz="0" w:space="0" w:color="auto"/>
        <w:bottom w:val="none" w:sz="0" w:space="0" w:color="auto"/>
        <w:right w:val="none" w:sz="0" w:space="0" w:color="auto"/>
      </w:divBdr>
    </w:div>
    <w:div w:id="742070598">
      <w:bodyDiv w:val="1"/>
      <w:marLeft w:val="0"/>
      <w:marRight w:val="0"/>
      <w:marTop w:val="0"/>
      <w:marBottom w:val="0"/>
      <w:divBdr>
        <w:top w:val="none" w:sz="0" w:space="0" w:color="auto"/>
        <w:left w:val="none" w:sz="0" w:space="0" w:color="auto"/>
        <w:bottom w:val="none" w:sz="0" w:space="0" w:color="auto"/>
        <w:right w:val="none" w:sz="0" w:space="0" w:color="auto"/>
      </w:divBdr>
      <w:divsChild>
        <w:div w:id="1204827101">
          <w:marLeft w:val="0"/>
          <w:marRight w:val="0"/>
          <w:marTop w:val="0"/>
          <w:marBottom w:val="0"/>
          <w:divBdr>
            <w:top w:val="none" w:sz="0" w:space="0" w:color="auto"/>
            <w:left w:val="none" w:sz="0" w:space="0" w:color="auto"/>
            <w:bottom w:val="none" w:sz="0" w:space="0" w:color="auto"/>
            <w:right w:val="none" w:sz="0" w:space="0" w:color="auto"/>
          </w:divBdr>
          <w:divsChild>
            <w:div w:id="1439255656">
              <w:marLeft w:val="0"/>
              <w:marRight w:val="0"/>
              <w:marTop w:val="0"/>
              <w:marBottom w:val="0"/>
              <w:divBdr>
                <w:top w:val="none" w:sz="0" w:space="0" w:color="auto"/>
                <w:left w:val="none" w:sz="0" w:space="0" w:color="auto"/>
                <w:bottom w:val="none" w:sz="0" w:space="0" w:color="auto"/>
                <w:right w:val="none" w:sz="0" w:space="0" w:color="auto"/>
              </w:divBdr>
              <w:divsChild>
                <w:div w:id="1958949724">
                  <w:marLeft w:val="0"/>
                  <w:marRight w:val="0"/>
                  <w:marTop w:val="0"/>
                  <w:marBottom w:val="0"/>
                  <w:divBdr>
                    <w:top w:val="none" w:sz="0" w:space="0" w:color="auto"/>
                    <w:left w:val="none" w:sz="0" w:space="0" w:color="auto"/>
                    <w:bottom w:val="none" w:sz="0" w:space="0" w:color="auto"/>
                    <w:right w:val="none" w:sz="0" w:space="0" w:color="auto"/>
                  </w:divBdr>
                  <w:divsChild>
                    <w:div w:id="170686502">
                      <w:marLeft w:val="0"/>
                      <w:marRight w:val="0"/>
                      <w:marTop w:val="0"/>
                      <w:marBottom w:val="0"/>
                      <w:divBdr>
                        <w:top w:val="none" w:sz="0" w:space="0" w:color="auto"/>
                        <w:left w:val="none" w:sz="0" w:space="0" w:color="auto"/>
                        <w:bottom w:val="none" w:sz="0" w:space="0" w:color="auto"/>
                        <w:right w:val="none" w:sz="0" w:space="0" w:color="auto"/>
                      </w:divBdr>
                      <w:divsChild>
                        <w:div w:id="2034306249">
                          <w:marLeft w:val="0"/>
                          <w:marRight w:val="0"/>
                          <w:marTop w:val="0"/>
                          <w:marBottom w:val="0"/>
                          <w:divBdr>
                            <w:top w:val="none" w:sz="0" w:space="0" w:color="auto"/>
                            <w:left w:val="none" w:sz="0" w:space="0" w:color="auto"/>
                            <w:bottom w:val="none" w:sz="0" w:space="0" w:color="auto"/>
                            <w:right w:val="none" w:sz="0" w:space="0" w:color="auto"/>
                          </w:divBdr>
                          <w:divsChild>
                            <w:div w:id="2044741236">
                              <w:marLeft w:val="0"/>
                              <w:marRight w:val="0"/>
                              <w:marTop w:val="0"/>
                              <w:marBottom w:val="0"/>
                              <w:divBdr>
                                <w:top w:val="none" w:sz="0" w:space="0" w:color="auto"/>
                                <w:left w:val="none" w:sz="0" w:space="0" w:color="auto"/>
                                <w:bottom w:val="none" w:sz="0" w:space="0" w:color="auto"/>
                                <w:right w:val="none" w:sz="0" w:space="0" w:color="auto"/>
                              </w:divBdr>
                              <w:divsChild>
                                <w:div w:id="76757226">
                                  <w:marLeft w:val="0"/>
                                  <w:marRight w:val="0"/>
                                  <w:marTop w:val="0"/>
                                  <w:marBottom w:val="0"/>
                                  <w:divBdr>
                                    <w:top w:val="none" w:sz="0" w:space="0" w:color="auto"/>
                                    <w:left w:val="none" w:sz="0" w:space="0" w:color="auto"/>
                                    <w:bottom w:val="none" w:sz="0" w:space="0" w:color="auto"/>
                                    <w:right w:val="none" w:sz="0" w:space="0" w:color="auto"/>
                                  </w:divBdr>
                                  <w:divsChild>
                                    <w:div w:id="127548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665824">
      <w:bodyDiv w:val="1"/>
      <w:marLeft w:val="0"/>
      <w:marRight w:val="0"/>
      <w:marTop w:val="0"/>
      <w:marBottom w:val="0"/>
      <w:divBdr>
        <w:top w:val="none" w:sz="0" w:space="0" w:color="auto"/>
        <w:left w:val="none" w:sz="0" w:space="0" w:color="auto"/>
        <w:bottom w:val="none" w:sz="0" w:space="0" w:color="auto"/>
        <w:right w:val="none" w:sz="0" w:space="0" w:color="auto"/>
      </w:divBdr>
      <w:divsChild>
        <w:div w:id="818499938">
          <w:marLeft w:val="0"/>
          <w:marRight w:val="0"/>
          <w:marTop w:val="0"/>
          <w:marBottom w:val="0"/>
          <w:divBdr>
            <w:top w:val="none" w:sz="0" w:space="0" w:color="auto"/>
            <w:left w:val="none" w:sz="0" w:space="0" w:color="auto"/>
            <w:bottom w:val="none" w:sz="0" w:space="0" w:color="auto"/>
            <w:right w:val="none" w:sz="0" w:space="0" w:color="auto"/>
          </w:divBdr>
          <w:divsChild>
            <w:div w:id="827405313">
              <w:marLeft w:val="0"/>
              <w:marRight w:val="0"/>
              <w:marTop w:val="0"/>
              <w:marBottom w:val="0"/>
              <w:divBdr>
                <w:top w:val="none" w:sz="0" w:space="0" w:color="auto"/>
                <w:left w:val="none" w:sz="0" w:space="0" w:color="auto"/>
                <w:bottom w:val="none" w:sz="0" w:space="0" w:color="auto"/>
                <w:right w:val="none" w:sz="0" w:space="0" w:color="auto"/>
              </w:divBdr>
              <w:divsChild>
                <w:div w:id="865406011">
                  <w:marLeft w:val="0"/>
                  <w:marRight w:val="0"/>
                  <w:marTop w:val="0"/>
                  <w:marBottom w:val="0"/>
                  <w:divBdr>
                    <w:top w:val="none" w:sz="0" w:space="0" w:color="auto"/>
                    <w:left w:val="none" w:sz="0" w:space="0" w:color="auto"/>
                    <w:bottom w:val="none" w:sz="0" w:space="0" w:color="auto"/>
                    <w:right w:val="none" w:sz="0" w:space="0" w:color="auto"/>
                  </w:divBdr>
                  <w:divsChild>
                    <w:div w:id="2072654286">
                      <w:marLeft w:val="0"/>
                      <w:marRight w:val="0"/>
                      <w:marTop w:val="0"/>
                      <w:marBottom w:val="0"/>
                      <w:divBdr>
                        <w:top w:val="none" w:sz="0" w:space="0" w:color="auto"/>
                        <w:left w:val="none" w:sz="0" w:space="0" w:color="auto"/>
                        <w:bottom w:val="none" w:sz="0" w:space="0" w:color="auto"/>
                        <w:right w:val="none" w:sz="0" w:space="0" w:color="auto"/>
                      </w:divBdr>
                      <w:divsChild>
                        <w:div w:id="1059400573">
                          <w:marLeft w:val="0"/>
                          <w:marRight w:val="0"/>
                          <w:marTop w:val="0"/>
                          <w:marBottom w:val="0"/>
                          <w:divBdr>
                            <w:top w:val="none" w:sz="0" w:space="0" w:color="auto"/>
                            <w:left w:val="none" w:sz="0" w:space="0" w:color="auto"/>
                            <w:bottom w:val="none" w:sz="0" w:space="0" w:color="auto"/>
                            <w:right w:val="none" w:sz="0" w:space="0" w:color="auto"/>
                          </w:divBdr>
                          <w:divsChild>
                            <w:div w:id="1368486067">
                              <w:marLeft w:val="0"/>
                              <w:marRight w:val="0"/>
                              <w:marTop w:val="0"/>
                              <w:marBottom w:val="0"/>
                              <w:divBdr>
                                <w:top w:val="none" w:sz="0" w:space="0" w:color="auto"/>
                                <w:left w:val="none" w:sz="0" w:space="0" w:color="auto"/>
                                <w:bottom w:val="none" w:sz="0" w:space="0" w:color="auto"/>
                                <w:right w:val="none" w:sz="0" w:space="0" w:color="auto"/>
                              </w:divBdr>
                              <w:divsChild>
                                <w:div w:id="1391463747">
                                  <w:marLeft w:val="0"/>
                                  <w:marRight w:val="0"/>
                                  <w:marTop w:val="0"/>
                                  <w:marBottom w:val="0"/>
                                  <w:divBdr>
                                    <w:top w:val="none" w:sz="0" w:space="0" w:color="auto"/>
                                    <w:left w:val="none" w:sz="0" w:space="0" w:color="auto"/>
                                    <w:bottom w:val="none" w:sz="0" w:space="0" w:color="auto"/>
                                    <w:right w:val="none" w:sz="0" w:space="0" w:color="auto"/>
                                  </w:divBdr>
                                  <w:divsChild>
                                    <w:div w:id="124218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877091">
      <w:bodyDiv w:val="1"/>
      <w:marLeft w:val="0"/>
      <w:marRight w:val="0"/>
      <w:marTop w:val="0"/>
      <w:marBottom w:val="0"/>
      <w:divBdr>
        <w:top w:val="none" w:sz="0" w:space="0" w:color="auto"/>
        <w:left w:val="none" w:sz="0" w:space="0" w:color="auto"/>
        <w:bottom w:val="none" w:sz="0" w:space="0" w:color="auto"/>
        <w:right w:val="none" w:sz="0" w:space="0" w:color="auto"/>
      </w:divBdr>
    </w:div>
    <w:div w:id="770391211">
      <w:bodyDiv w:val="1"/>
      <w:marLeft w:val="0"/>
      <w:marRight w:val="0"/>
      <w:marTop w:val="0"/>
      <w:marBottom w:val="0"/>
      <w:divBdr>
        <w:top w:val="none" w:sz="0" w:space="0" w:color="auto"/>
        <w:left w:val="none" w:sz="0" w:space="0" w:color="auto"/>
        <w:bottom w:val="none" w:sz="0" w:space="0" w:color="auto"/>
        <w:right w:val="none" w:sz="0" w:space="0" w:color="auto"/>
      </w:divBdr>
      <w:divsChild>
        <w:div w:id="665740790">
          <w:marLeft w:val="0"/>
          <w:marRight w:val="0"/>
          <w:marTop w:val="0"/>
          <w:marBottom w:val="0"/>
          <w:divBdr>
            <w:top w:val="none" w:sz="0" w:space="0" w:color="auto"/>
            <w:left w:val="none" w:sz="0" w:space="0" w:color="auto"/>
            <w:bottom w:val="none" w:sz="0" w:space="0" w:color="auto"/>
            <w:right w:val="none" w:sz="0" w:space="0" w:color="auto"/>
          </w:divBdr>
          <w:divsChild>
            <w:div w:id="410082858">
              <w:marLeft w:val="0"/>
              <w:marRight w:val="0"/>
              <w:marTop w:val="0"/>
              <w:marBottom w:val="0"/>
              <w:divBdr>
                <w:top w:val="none" w:sz="0" w:space="0" w:color="auto"/>
                <w:left w:val="none" w:sz="0" w:space="0" w:color="auto"/>
                <w:bottom w:val="none" w:sz="0" w:space="0" w:color="auto"/>
                <w:right w:val="none" w:sz="0" w:space="0" w:color="auto"/>
              </w:divBdr>
              <w:divsChild>
                <w:div w:id="251935315">
                  <w:marLeft w:val="0"/>
                  <w:marRight w:val="0"/>
                  <w:marTop w:val="0"/>
                  <w:marBottom w:val="0"/>
                  <w:divBdr>
                    <w:top w:val="none" w:sz="0" w:space="0" w:color="auto"/>
                    <w:left w:val="none" w:sz="0" w:space="0" w:color="auto"/>
                    <w:bottom w:val="none" w:sz="0" w:space="0" w:color="auto"/>
                    <w:right w:val="none" w:sz="0" w:space="0" w:color="auto"/>
                  </w:divBdr>
                  <w:divsChild>
                    <w:div w:id="1334450031">
                      <w:marLeft w:val="0"/>
                      <w:marRight w:val="0"/>
                      <w:marTop w:val="0"/>
                      <w:marBottom w:val="0"/>
                      <w:divBdr>
                        <w:top w:val="none" w:sz="0" w:space="0" w:color="auto"/>
                        <w:left w:val="none" w:sz="0" w:space="0" w:color="auto"/>
                        <w:bottom w:val="none" w:sz="0" w:space="0" w:color="auto"/>
                        <w:right w:val="none" w:sz="0" w:space="0" w:color="auto"/>
                      </w:divBdr>
                      <w:divsChild>
                        <w:div w:id="1224759865">
                          <w:marLeft w:val="0"/>
                          <w:marRight w:val="0"/>
                          <w:marTop w:val="0"/>
                          <w:marBottom w:val="0"/>
                          <w:divBdr>
                            <w:top w:val="none" w:sz="0" w:space="0" w:color="auto"/>
                            <w:left w:val="none" w:sz="0" w:space="0" w:color="auto"/>
                            <w:bottom w:val="none" w:sz="0" w:space="0" w:color="auto"/>
                            <w:right w:val="none" w:sz="0" w:space="0" w:color="auto"/>
                          </w:divBdr>
                          <w:divsChild>
                            <w:div w:id="1917939415">
                              <w:marLeft w:val="0"/>
                              <w:marRight w:val="0"/>
                              <w:marTop w:val="0"/>
                              <w:marBottom w:val="0"/>
                              <w:divBdr>
                                <w:top w:val="none" w:sz="0" w:space="0" w:color="auto"/>
                                <w:left w:val="none" w:sz="0" w:space="0" w:color="auto"/>
                                <w:bottom w:val="none" w:sz="0" w:space="0" w:color="auto"/>
                                <w:right w:val="none" w:sz="0" w:space="0" w:color="auto"/>
                              </w:divBdr>
                              <w:divsChild>
                                <w:div w:id="814419101">
                                  <w:marLeft w:val="0"/>
                                  <w:marRight w:val="0"/>
                                  <w:marTop w:val="0"/>
                                  <w:marBottom w:val="0"/>
                                  <w:divBdr>
                                    <w:top w:val="none" w:sz="0" w:space="0" w:color="auto"/>
                                    <w:left w:val="none" w:sz="0" w:space="0" w:color="auto"/>
                                    <w:bottom w:val="none" w:sz="0" w:space="0" w:color="auto"/>
                                    <w:right w:val="none" w:sz="0" w:space="0" w:color="auto"/>
                                  </w:divBdr>
                                  <w:divsChild>
                                    <w:div w:id="71049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082354">
      <w:bodyDiv w:val="1"/>
      <w:marLeft w:val="0"/>
      <w:marRight w:val="0"/>
      <w:marTop w:val="0"/>
      <w:marBottom w:val="0"/>
      <w:divBdr>
        <w:top w:val="none" w:sz="0" w:space="0" w:color="auto"/>
        <w:left w:val="none" w:sz="0" w:space="0" w:color="auto"/>
        <w:bottom w:val="none" w:sz="0" w:space="0" w:color="auto"/>
        <w:right w:val="none" w:sz="0" w:space="0" w:color="auto"/>
      </w:divBdr>
      <w:divsChild>
        <w:div w:id="1510371781">
          <w:marLeft w:val="0"/>
          <w:marRight w:val="0"/>
          <w:marTop w:val="0"/>
          <w:marBottom w:val="0"/>
          <w:divBdr>
            <w:top w:val="none" w:sz="0" w:space="0" w:color="auto"/>
            <w:left w:val="none" w:sz="0" w:space="0" w:color="auto"/>
            <w:bottom w:val="none" w:sz="0" w:space="0" w:color="auto"/>
            <w:right w:val="none" w:sz="0" w:space="0" w:color="auto"/>
          </w:divBdr>
          <w:divsChild>
            <w:div w:id="1354184944">
              <w:marLeft w:val="0"/>
              <w:marRight w:val="0"/>
              <w:marTop w:val="0"/>
              <w:marBottom w:val="0"/>
              <w:divBdr>
                <w:top w:val="none" w:sz="0" w:space="0" w:color="auto"/>
                <w:left w:val="none" w:sz="0" w:space="0" w:color="auto"/>
                <w:bottom w:val="none" w:sz="0" w:space="0" w:color="auto"/>
                <w:right w:val="none" w:sz="0" w:space="0" w:color="auto"/>
              </w:divBdr>
              <w:divsChild>
                <w:div w:id="1407915562">
                  <w:marLeft w:val="0"/>
                  <w:marRight w:val="0"/>
                  <w:marTop w:val="0"/>
                  <w:marBottom w:val="0"/>
                  <w:divBdr>
                    <w:top w:val="none" w:sz="0" w:space="0" w:color="auto"/>
                    <w:left w:val="none" w:sz="0" w:space="0" w:color="auto"/>
                    <w:bottom w:val="none" w:sz="0" w:space="0" w:color="auto"/>
                    <w:right w:val="none" w:sz="0" w:space="0" w:color="auto"/>
                  </w:divBdr>
                  <w:divsChild>
                    <w:div w:id="138814836">
                      <w:marLeft w:val="0"/>
                      <w:marRight w:val="0"/>
                      <w:marTop w:val="0"/>
                      <w:marBottom w:val="0"/>
                      <w:divBdr>
                        <w:top w:val="none" w:sz="0" w:space="0" w:color="auto"/>
                        <w:left w:val="none" w:sz="0" w:space="0" w:color="auto"/>
                        <w:bottom w:val="none" w:sz="0" w:space="0" w:color="auto"/>
                        <w:right w:val="none" w:sz="0" w:space="0" w:color="auto"/>
                      </w:divBdr>
                      <w:divsChild>
                        <w:div w:id="616915568">
                          <w:marLeft w:val="0"/>
                          <w:marRight w:val="0"/>
                          <w:marTop w:val="0"/>
                          <w:marBottom w:val="0"/>
                          <w:divBdr>
                            <w:top w:val="none" w:sz="0" w:space="0" w:color="auto"/>
                            <w:left w:val="none" w:sz="0" w:space="0" w:color="auto"/>
                            <w:bottom w:val="none" w:sz="0" w:space="0" w:color="auto"/>
                            <w:right w:val="none" w:sz="0" w:space="0" w:color="auto"/>
                          </w:divBdr>
                          <w:divsChild>
                            <w:div w:id="290406659">
                              <w:marLeft w:val="0"/>
                              <w:marRight w:val="0"/>
                              <w:marTop w:val="0"/>
                              <w:marBottom w:val="0"/>
                              <w:divBdr>
                                <w:top w:val="none" w:sz="0" w:space="0" w:color="auto"/>
                                <w:left w:val="none" w:sz="0" w:space="0" w:color="auto"/>
                                <w:bottom w:val="none" w:sz="0" w:space="0" w:color="auto"/>
                                <w:right w:val="none" w:sz="0" w:space="0" w:color="auto"/>
                              </w:divBdr>
                              <w:divsChild>
                                <w:div w:id="744960154">
                                  <w:marLeft w:val="0"/>
                                  <w:marRight w:val="0"/>
                                  <w:marTop w:val="0"/>
                                  <w:marBottom w:val="0"/>
                                  <w:divBdr>
                                    <w:top w:val="none" w:sz="0" w:space="0" w:color="auto"/>
                                    <w:left w:val="none" w:sz="0" w:space="0" w:color="auto"/>
                                    <w:bottom w:val="none" w:sz="0" w:space="0" w:color="auto"/>
                                    <w:right w:val="none" w:sz="0" w:space="0" w:color="auto"/>
                                  </w:divBdr>
                                  <w:divsChild>
                                    <w:div w:id="57673503">
                                      <w:marLeft w:val="0"/>
                                      <w:marRight w:val="0"/>
                                      <w:marTop w:val="0"/>
                                      <w:marBottom w:val="0"/>
                                      <w:divBdr>
                                        <w:top w:val="none" w:sz="0" w:space="0" w:color="auto"/>
                                        <w:left w:val="none" w:sz="0" w:space="0" w:color="auto"/>
                                        <w:bottom w:val="none" w:sz="0" w:space="0" w:color="auto"/>
                                        <w:right w:val="none" w:sz="0" w:space="0" w:color="auto"/>
                                      </w:divBdr>
                                      <w:divsChild>
                                        <w:div w:id="824785514">
                                          <w:marLeft w:val="0"/>
                                          <w:marRight w:val="0"/>
                                          <w:marTop w:val="0"/>
                                          <w:marBottom w:val="0"/>
                                          <w:divBdr>
                                            <w:top w:val="none" w:sz="0" w:space="0" w:color="auto"/>
                                            <w:left w:val="none" w:sz="0" w:space="0" w:color="auto"/>
                                            <w:bottom w:val="none" w:sz="0" w:space="0" w:color="auto"/>
                                            <w:right w:val="none" w:sz="0" w:space="0" w:color="auto"/>
                                          </w:divBdr>
                                          <w:divsChild>
                                            <w:div w:id="84536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2842970">
      <w:bodyDiv w:val="1"/>
      <w:marLeft w:val="0"/>
      <w:marRight w:val="0"/>
      <w:marTop w:val="0"/>
      <w:marBottom w:val="0"/>
      <w:divBdr>
        <w:top w:val="none" w:sz="0" w:space="0" w:color="auto"/>
        <w:left w:val="none" w:sz="0" w:space="0" w:color="auto"/>
        <w:bottom w:val="none" w:sz="0" w:space="0" w:color="auto"/>
        <w:right w:val="none" w:sz="0" w:space="0" w:color="auto"/>
      </w:divBdr>
    </w:div>
    <w:div w:id="826435144">
      <w:bodyDiv w:val="1"/>
      <w:marLeft w:val="0"/>
      <w:marRight w:val="0"/>
      <w:marTop w:val="0"/>
      <w:marBottom w:val="0"/>
      <w:divBdr>
        <w:top w:val="none" w:sz="0" w:space="0" w:color="auto"/>
        <w:left w:val="none" w:sz="0" w:space="0" w:color="auto"/>
        <w:bottom w:val="none" w:sz="0" w:space="0" w:color="auto"/>
        <w:right w:val="none" w:sz="0" w:space="0" w:color="auto"/>
      </w:divBdr>
    </w:div>
    <w:div w:id="836843271">
      <w:bodyDiv w:val="1"/>
      <w:marLeft w:val="0"/>
      <w:marRight w:val="0"/>
      <w:marTop w:val="0"/>
      <w:marBottom w:val="0"/>
      <w:divBdr>
        <w:top w:val="none" w:sz="0" w:space="0" w:color="auto"/>
        <w:left w:val="none" w:sz="0" w:space="0" w:color="auto"/>
        <w:bottom w:val="none" w:sz="0" w:space="0" w:color="auto"/>
        <w:right w:val="none" w:sz="0" w:space="0" w:color="auto"/>
      </w:divBdr>
      <w:divsChild>
        <w:div w:id="2086685045">
          <w:marLeft w:val="0"/>
          <w:marRight w:val="0"/>
          <w:marTop w:val="0"/>
          <w:marBottom w:val="0"/>
          <w:divBdr>
            <w:top w:val="none" w:sz="0" w:space="0" w:color="auto"/>
            <w:left w:val="none" w:sz="0" w:space="0" w:color="auto"/>
            <w:bottom w:val="none" w:sz="0" w:space="0" w:color="auto"/>
            <w:right w:val="none" w:sz="0" w:space="0" w:color="auto"/>
          </w:divBdr>
          <w:divsChild>
            <w:div w:id="830676113">
              <w:marLeft w:val="0"/>
              <w:marRight w:val="0"/>
              <w:marTop w:val="0"/>
              <w:marBottom w:val="0"/>
              <w:divBdr>
                <w:top w:val="none" w:sz="0" w:space="0" w:color="auto"/>
                <w:left w:val="none" w:sz="0" w:space="0" w:color="auto"/>
                <w:bottom w:val="none" w:sz="0" w:space="0" w:color="auto"/>
                <w:right w:val="none" w:sz="0" w:space="0" w:color="auto"/>
              </w:divBdr>
              <w:divsChild>
                <w:div w:id="511650480">
                  <w:marLeft w:val="0"/>
                  <w:marRight w:val="0"/>
                  <w:marTop w:val="0"/>
                  <w:marBottom w:val="0"/>
                  <w:divBdr>
                    <w:top w:val="none" w:sz="0" w:space="0" w:color="auto"/>
                    <w:left w:val="none" w:sz="0" w:space="0" w:color="auto"/>
                    <w:bottom w:val="none" w:sz="0" w:space="0" w:color="auto"/>
                    <w:right w:val="none" w:sz="0" w:space="0" w:color="auto"/>
                  </w:divBdr>
                  <w:divsChild>
                    <w:div w:id="179784103">
                      <w:marLeft w:val="0"/>
                      <w:marRight w:val="0"/>
                      <w:marTop w:val="0"/>
                      <w:marBottom w:val="0"/>
                      <w:divBdr>
                        <w:top w:val="none" w:sz="0" w:space="0" w:color="auto"/>
                        <w:left w:val="none" w:sz="0" w:space="0" w:color="auto"/>
                        <w:bottom w:val="none" w:sz="0" w:space="0" w:color="auto"/>
                        <w:right w:val="none" w:sz="0" w:space="0" w:color="auto"/>
                      </w:divBdr>
                      <w:divsChild>
                        <w:div w:id="1084107983">
                          <w:marLeft w:val="0"/>
                          <w:marRight w:val="0"/>
                          <w:marTop w:val="0"/>
                          <w:marBottom w:val="0"/>
                          <w:divBdr>
                            <w:top w:val="none" w:sz="0" w:space="0" w:color="auto"/>
                            <w:left w:val="none" w:sz="0" w:space="0" w:color="auto"/>
                            <w:bottom w:val="none" w:sz="0" w:space="0" w:color="auto"/>
                            <w:right w:val="none" w:sz="0" w:space="0" w:color="auto"/>
                          </w:divBdr>
                          <w:divsChild>
                            <w:div w:id="550312276">
                              <w:marLeft w:val="0"/>
                              <w:marRight w:val="0"/>
                              <w:marTop w:val="0"/>
                              <w:marBottom w:val="0"/>
                              <w:divBdr>
                                <w:top w:val="none" w:sz="0" w:space="0" w:color="auto"/>
                                <w:left w:val="none" w:sz="0" w:space="0" w:color="auto"/>
                                <w:bottom w:val="none" w:sz="0" w:space="0" w:color="auto"/>
                                <w:right w:val="none" w:sz="0" w:space="0" w:color="auto"/>
                              </w:divBdr>
                              <w:divsChild>
                                <w:div w:id="1483892751">
                                  <w:marLeft w:val="0"/>
                                  <w:marRight w:val="0"/>
                                  <w:marTop w:val="0"/>
                                  <w:marBottom w:val="0"/>
                                  <w:divBdr>
                                    <w:top w:val="none" w:sz="0" w:space="0" w:color="auto"/>
                                    <w:left w:val="none" w:sz="0" w:space="0" w:color="auto"/>
                                    <w:bottom w:val="none" w:sz="0" w:space="0" w:color="auto"/>
                                    <w:right w:val="none" w:sz="0" w:space="0" w:color="auto"/>
                                  </w:divBdr>
                                  <w:divsChild>
                                    <w:div w:id="9816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8497043">
      <w:bodyDiv w:val="1"/>
      <w:marLeft w:val="0"/>
      <w:marRight w:val="0"/>
      <w:marTop w:val="0"/>
      <w:marBottom w:val="0"/>
      <w:divBdr>
        <w:top w:val="none" w:sz="0" w:space="0" w:color="auto"/>
        <w:left w:val="none" w:sz="0" w:space="0" w:color="auto"/>
        <w:bottom w:val="none" w:sz="0" w:space="0" w:color="auto"/>
        <w:right w:val="none" w:sz="0" w:space="0" w:color="auto"/>
      </w:divBdr>
    </w:div>
    <w:div w:id="852065803">
      <w:bodyDiv w:val="1"/>
      <w:marLeft w:val="0"/>
      <w:marRight w:val="0"/>
      <w:marTop w:val="0"/>
      <w:marBottom w:val="0"/>
      <w:divBdr>
        <w:top w:val="none" w:sz="0" w:space="0" w:color="auto"/>
        <w:left w:val="none" w:sz="0" w:space="0" w:color="auto"/>
        <w:bottom w:val="none" w:sz="0" w:space="0" w:color="auto"/>
        <w:right w:val="none" w:sz="0" w:space="0" w:color="auto"/>
      </w:divBdr>
      <w:divsChild>
        <w:div w:id="1467694933">
          <w:marLeft w:val="0"/>
          <w:marRight w:val="0"/>
          <w:marTop w:val="0"/>
          <w:marBottom w:val="0"/>
          <w:divBdr>
            <w:top w:val="none" w:sz="0" w:space="0" w:color="auto"/>
            <w:left w:val="none" w:sz="0" w:space="0" w:color="auto"/>
            <w:bottom w:val="none" w:sz="0" w:space="0" w:color="auto"/>
            <w:right w:val="none" w:sz="0" w:space="0" w:color="auto"/>
          </w:divBdr>
          <w:divsChild>
            <w:div w:id="627854403">
              <w:marLeft w:val="0"/>
              <w:marRight w:val="0"/>
              <w:marTop w:val="0"/>
              <w:marBottom w:val="0"/>
              <w:divBdr>
                <w:top w:val="none" w:sz="0" w:space="0" w:color="auto"/>
                <w:left w:val="none" w:sz="0" w:space="0" w:color="auto"/>
                <w:bottom w:val="none" w:sz="0" w:space="0" w:color="auto"/>
                <w:right w:val="none" w:sz="0" w:space="0" w:color="auto"/>
              </w:divBdr>
              <w:divsChild>
                <w:div w:id="1533035135">
                  <w:marLeft w:val="0"/>
                  <w:marRight w:val="0"/>
                  <w:marTop w:val="0"/>
                  <w:marBottom w:val="0"/>
                  <w:divBdr>
                    <w:top w:val="none" w:sz="0" w:space="0" w:color="auto"/>
                    <w:left w:val="none" w:sz="0" w:space="0" w:color="auto"/>
                    <w:bottom w:val="none" w:sz="0" w:space="0" w:color="auto"/>
                    <w:right w:val="none" w:sz="0" w:space="0" w:color="auto"/>
                  </w:divBdr>
                  <w:divsChild>
                    <w:div w:id="2020502691">
                      <w:marLeft w:val="0"/>
                      <w:marRight w:val="0"/>
                      <w:marTop w:val="0"/>
                      <w:marBottom w:val="0"/>
                      <w:divBdr>
                        <w:top w:val="none" w:sz="0" w:space="0" w:color="auto"/>
                        <w:left w:val="none" w:sz="0" w:space="0" w:color="auto"/>
                        <w:bottom w:val="none" w:sz="0" w:space="0" w:color="auto"/>
                        <w:right w:val="none" w:sz="0" w:space="0" w:color="auto"/>
                      </w:divBdr>
                      <w:divsChild>
                        <w:div w:id="1591886819">
                          <w:marLeft w:val="0"/>
                          <w:marRight w:val="0"/>
                          <w:marTop w:val="0"/>
                          <w:marBottom w:val="0"/>
                          <w:divBdr>
                            <w:top w:val="none" w:sz="0" w:space="0" w:color="auto"/>
                            <w:left w:val="none" w:sz="0" w:space="0" w:color="auto"/>
                            <w:bottom w:val="none" w:sz="0" w:space="0" w:color="auto"/>
                            <w:right w:val="none" w:sz="0" w:space="0" w:color="auto"/>
                          </w:divBdr>
                          <w:divsChild>
                            <w:div w:id="1306853959">
                              <w:marLeft w:val="0"/>
                              <w:marRight w:val="0"/>
                              <w:marTop w:val="0"/>
                              <w:marBottom w:val="0"/>
                              <w:divBdr>
                                <w:top w:val="none" w:sz="0" w:space="0" w:color="auto"/>
                                <w:left w:val="none" w:sz="0" w:space="0" w:color="auto"/>
                                <w:bottom w:val="none" w:sz="0" w:space="0" w:color="auto"/>
                                <w:right w:val="none" w:sz="0" w:space="0" w:color="auto"/>
                              </w:divBdr>
                              <w:divsChild>
                                <w:div w:id="797068826">
                                  <w:marLeft w:val="0"/>
                                  <w:marRight w:val="0"/>
                                  <w:marTop w:val="0"/>
                                  <w:marBottom w:val="0"/>
                                  <w:divBdr>
                                    <w:top w:val="none" w:sz="0" w:space="0" w:color="auto"/>
                                    <w:left w:val="none" w:sz="0" w:space="0" w:color="auto"/>
                                    <w:bottom w:val="none" w:sz="0" w:space="0" w:color="auto"/>
                                    <w:right w:val="none" w:sz="0" w:space="0" w:color="auto"/>
                                  </w:divBdr>
                                  <w:divsChild>
                                    <w:div w:id="33384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760050">
      <w:bodyDiv w:val="1"/>
      <w:marLeft w:val="0"/>
      <w:marRight w:val="0"/>
      <w:marTop w:val="0"/>
      <w:marBottom w:val="0"/>
      <w:divBdr>
        <w:top w:val="none" w:sz="0" w:space="0" w:color="auto"/>
        <w:left w:val="none" w:sz="0" w:space="0" w:color="auto"/>
        <w:bottom w:val="none" w:sz="0" w:space="0" w:color="auto"/>
        <w:right w:val="none" w:sz="0" w:space="0" w:color="auto"/>
      </w:divBdr>
      <w:divsChild>
        <w:div w:id="121315652">
          <w:marLeft w:val="0"/>
          <w:marRight w:val="0"/>
          <w:marTop w:val="0"/>
          <w:marBottom w:val="0"/>
          <w:divBdr>
            <w:top w:val="none" w:sz="0" w:space="0" w:color="auto"/>
            <w:left w:val="none" w:sz="0" w:space="0" w:color="auto"/>
            <w:bottom w:val="none" w:sz="0" w:space="0" w:color="auto"/>
            <w:right w:val="none" w:sz="0" w:space="0" w:color="auto"/>
          </w:divBdr>
          <w:divsChild>
            <w:div w:id="2085832792">
              <w:marLeft w:val="0"/>
              <w:marRight w:val="0"/>
              <w:marTop w:val="0"/>
              <w:marBottom w:val="0"/>
              <w:divBdr>
                <w:top w:val="none" w:sz="0" w:space="0" w:color="auto"/>
                <w:left w:val="none" w:sz="0" w:space="0" w:color="auto"/>
                <w:bottom w:val="none" w:sz="0" w:space="0" w:color="auto"/>
                <w:right w:val="none" w:sz="0" w:space="0" w:color="auto"/>
              </w:divBdr>
              <w:divsChild>
                <w:div w:id="1225678601">
                  <w:marLeft w:val="0"/>
                  <w:marRight w:val="0"/>
                  <w:marTop w:val="0"/>
                  <w:marBottom w:val="0"/>
                  <w:divBdr>
                    <w:top w:val="none" w:sz="0" w:space="0" w:color="auto"/>
                    <w:left w:val="none" w:sz="0" w:space="0" w:color="auto"/>
                    <w:bottom w:val="none" w:sz="0" w:space="0" w:color="auto"/>
                    <w:right w:val="none" w:sz="0" w:space="0" w:color="auto"/>
                  </w:divBdr>
                  <w:divsChild>
                    <w:div w:id="635453213">
                      <w:marLeft w:val="0"/>
                      <w:marRight w:val="0"/>
                      <w:marTop w:val="0"/>
                      <w:marBottom w:val="0"/>
                      <w:divBdr>
                        <w:top w:val="none" w:sz="0" w:space="0" w:color="auto"/>
                        <w:left w:val="none" w:sz="0" w:space="0" w:color="auto"/>
                        <w:bottom w:val="none" w:sz="0" w:space="0" w:color="auto"/>
                        <w:right w:val="none" w:sz="0" w:space="0" w:color="auto"/>
                      </w:divBdr>
                      <w:divsChild>
                        <w:div w:id="1528520335">
                          <w:marLeft w:val="0"/>
                          <w:marRight w:val="0"/>
                          <w:marTop w:val="0"/>
                          <w:marBottom w:val="0"/>
                          <w:divBdr>
                            <w:top w:val="none" w:sz="0" w:space="0" w:color="auto"/>
                            <w:left w:val="none" w:sz="0" w:space="0" w:color="auto"/>
                            <w:bottom w:val="none" w:sz="0" w:space="0" w:color="auto"/>
                            <w:right w:val="none" w:sz="0" w:space="0" w:color="auto"/>
                          </w:divBdr>
                          <w:divsChild>
                            <w:div w:id="4409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488507">
      <w:bodyDiv w:val="1"/>
      <w:marLeft w:val="0"/>
      <w:marRight w:val="0"/>
      <w:marTop w:val="0"/>
      <w:marBottom w:val="0"/>
      <w:divBdr>
        <w:top w:val="none" w:sz="0" w:space="0" w:color="auto"/>
        <w:left w:val="none" w:sz="0" w:space="0" w:color="auto"/>
        <w:bottom w:val="none" w:sz="0" w:space="0" w:color="auto"/>
        <w:right w:val="none" w:sz="0" w:space="0" w:color="auto"/>
      </w:divBdr>
      <w:divsChild>
        <w:div w:id="1341276096">
          <w:marLeft w:val="0"/>
          <w:marRight w:val="0"/>
          <w:marTop w:val="0"/>
          <w:marBottom w:val="0"/>
          <w:divBdr>
            <w:top w:val="none" w:sz="0" w:space="0" w:color="auto"/>
            <w:left w:val="none" w:sz="0" w:space="0" w:color="auto"/>
            <w:bottom w:val="none" w:sz="0" w:space="0" w:color="auto"/>
            <w:right w:val="none" w:sz="0" w:space="0" w:color="auto"/>
          </w:divBdr>
          <w:divsChild>
            <w:div w:id="149436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6030">
      <w:bodyDiv w:val="1"/>
      <w:marLeft w:val="0"/>
      <w:marRight w:val="0"/>
      <w:marTop w:val="0"/>
      <w:marBottom w:val="0"/>
      <w:divBdr>
        <w:top w:val="none" w:sz="0" w:space="0" w:color="auto"/>
        <w:left w:val="none" w:sz="0" w:space="0" w:color="auto"/>
        <w:bottom w:val="none" w:sz="0" w:space="0" w:color="auto"/>
        <w:right w:val="none" w:sz="0" w:space="0" w:color="auto"/>
      </w:divBdr>
    </w:div>
    <w:div w:id="942028234">
      <w:bodyDiv w:val="1"/>
      <w:marLeft w:val="0"/>
      <w:marRight w:val="0"/>
      <w:marTop w:val="0"/>
      <w:marBottom w:val="0"/>
      <w:divBdr>
        <w:top w:val="none" w:sz="0" w:space="0" w:color="auto"/>
        <w:left w:val="none" w:sz="0" w:space="0" w:color="auto"/>
        <w:bottom w:val="none" w:sz="0" w:space="0" w:color="auto"/>
        <w:right w:val="none" w:sz="0" w:space="0" w:color="auto"/>
      </w:divBdr>
    </w:div>
    <w:div w:id="972711231">
      <w:bodyDiv w:val="1"/>
      <w:marLeft w:val="0"/>
      <w:marRight w:val="0"/>
      <w:marTop w:val="0"/>
      <w:marBottom w:val="0"/>
      <w:divBdr>
        <w:top w:val="none" w:sz="0" w:space="0" w:color="auto"/>
        <w:left w:val="none" w:sz="0" w:space="0" w:color="auto"/>
        <w:bottom w:val="none" w:sz="0" w:space="0" w:color="auto"/>
        <w:right w:val="none" w:sz="0" w:space="0" w:color="auto"/>
      </w:divBdr>
    </w:div>
    <w:div w:id="977104988">
      <w:bodyDiv w:val="1"/>
      <w:marLeft w:val="0"/>
      <w:marRight w:val="0"/>
      <w:marTop w:val="0"/>
      <w:marBottom w:val="0"/>
      <w:divBdr>
        <w:top w:val="none" w:sz="0" w:space="0" w:color="auto"/>
        <w:left w:val="none" w:sz="0" w:space="0" w:color="auto"/>
        <w:bottom w:val="none" w:sz="0" w:space="0" w:color="auto"/>
        <w:right w:val="none" w:sz="0" w:space="0" w:color="auto"/>
      </w:divBdr>
    </w:div>
    <w:div w:id="995842814">
      <w:bodyDiv w:val="1"/>
      <w:marLeft w:val="0"/>
      <w:marRight w:val="0"/>
      <w:marTop w:val="0"/>
      <w:marBottom w:val="0"/>
      <w:divBdr>
        <w:top w:val="none" w:sz="0" w:space="0" w:color="auto"/>
        <w:left w:val="none" w:sz="0" w:space="0" w:color="auto"/>
        <w:bottom w:val="none" w:sz="0" w:space="0" w:color="auto"/>
        <w:right w:val="none" w:sz="0" w:space="0" w:color="auto"/>
      </w:divBdr>
    </w:div>
    <w:div w:id="1006639401">
      <w:bodyDiv w:val="1"/>
      <w:marLeft w:val="0"/>
      <w:marRight w:val="0"/>
      <w:marTop w:val="0"/>
      <w:marBottom w:val="0"/>
      <w:divBdr>
        <w:top w:val="none" w:sz="0" w:space="0" w:color="auto"/>
        <w:left w:val="none" w:sz="0" w:space="0" w:color="auto"/>
        <w:bottom w:val="none" w:sz="0" w:space="0" w:color="auto"/>
        <w:right w:val="none" w:sz="0" w:space="0" w:color="auto"/>
      </w:divBdr>
    </w:div>
    <w:div w:id="1022779411">
      <w:bodyDiv w:val="1"/>
      <w:marLeft w:val="0"/>
      <w:marRight w:val="0"/>
      <w:marTop w:val="0"/>
      <w:marBottom w:val="0"/>
      <w:divBdr>
        <w:top w:val="none" w:sz="0" w:space="0" w:color="auto"/>
        <w:left w:val="none" w:sz="0" w:space="0" w:color="auto"/>
        <w:bottom w:val="none" w:sz="0" w:space="0" w:color="auto"/>
        <w:right w:val="none" w:sz="0" w:space="0" w:color="auto"/>
      </w:divBdr>
    </w:div>
    <w:div w:id="1036394796">
      <w:bodyDiv w:val="1"/>
      <w:marLeft w:val="0"/>
      <w:marRight w:val="0"/>
      <w:marTop w:val="0"/>
      <w:marBottom w:val="0"/>
      <w:divBdr>
        <w:top w:val="none" w:sz="0" w:space="0" w:color="auto"/>
        <w:left w:val="none" w:sz="0" w:space="0" w:color="auto"/>
        <w:bottom w:val="none" w:sz="0" w:space="0" w:color="auto"/>
        <w:right w:val="none" w:sz="0" w:space="0" w:color="auto"/>
      </w:divBdr>
      <w:divsChild>
        <w:div w:id="2073459562">
          <w:marLeft w:val="0"/>
          <w:marRight w:val="0"/>
          <w:marTop w:val="0"/>
          <w:marBottom w:val="0"/>
          <w:divBdr>
            <w:top w:val="none" w:sz="0" w:space="0" w:color="auto"/>
            <w:left w:val="none" w:sz="0" w:space="0" w:color="auto"/>
            <w:bottom w:val="none" w:sz="0" w:space="0" w:color="auto"/>
            <w:right w:val="none" w:sz="0" w:space="0" w:color="auto"/>
          </w:divBdr>
          <w:divsChild>
            <w:div w:id="1415201149">
              <w:marLeft w:val="0"/>
              <w:marRight w:val="0"/>
              <w:marTop w:val="0"/>
              <w:marBottom w:val="0"/>
              <w:divBdr>
                <w:top w:val="none" w:sz="0" w:space="0" w:color="auto"/>
                <w:left w:val="none" w:sz="0" w:space="0" w:color="auto"/>
                <w:bottom w:val="none" w:sz="0" w:space="0" w:color="auto"/>
                <w:right w:val="none" w:sz="0" w:space="0" w:color="auto"/>
              </w:divBdr>
              <w:divsChild>
                <w:div w:id="794909791">
                  <w:marLeft w:val="0"/>
                  <w:marRight w:val="0"/>
                  <w:marTop w:val="0"/>
                  <w:marBottom w:val="0"/>
                  <w:divBdr>
                    <w:top w:val="none" w:sz="0" w:space="0" w:color="auto"/>
                    <w:left w:val="none" w:sz="0" w:space="0" w:color="auto"/>
                    <w:bottom w:val="none" w:sz="0" w:space="0" w:color="auto"/>
                    <w:right w:val="none" w:sz="0" w:space="0" w:color="auto"/>
                  </w:divBdr>
                  <w:divsChild>
                    <w:div w:id="1238519711">
                      <w:marLeft w:val="0"/>
                      <w:marRight w:val="0"/>
                      <w:marTop w:val="0"/>
                      <w:marBottom w:val="0"/>
                      <w:divBdr>
                        <w:top w:val="none" w:sz="0" w:space="0" w:color="auto"/>
                        <w:left w:val="none" w:sz="0" w:space="0" w:color="auto"/>
                        <w:bottom w:val="none" w:sz="0" w:space="0" w:color="auto"/>
                        <w:right w:val="none" w:sz="0" w:space="0" w:color="auto"/>
                      </w:divBdr>
                      <w:divsChild>
                        <w:div w:id="1129661303">
                          <w:marLeft w:val="0"/>
                          <w:marRight w:val="0"/>
                          <w:marTop w:val="0"/>
                          <w:marBottom w:val="0"/>
                          <w:divBdr>
                            <w:top w:val="none" w:sz="0" w:space="0" w:color="auto"/>
                            <w:left w:val="none" w:sz="0" w:space="0" w:color="auto"/>
                            <w:bottom w:val="none" w:sz="0" w:space="0" w:color="auto"/>
                            <w:right w:val="none" w:sz="0" w:space="0" w:color="auto"/>
                          </w:divBdr>
                          <w:divsChild>
                            <w:div w:id="184094976">
                              <w:marLeft w:val="0"/>
                              <w:marRight w:val="0"/>
                              <w:marTop w:val="0"/>
                              <w:marBottom w:val="0"/>
                              <w:divBdr>
                                <w:top w:val="none" w:sz="0" w:space="0" w:color="auto"/>
                                <w:left w:val="none" w:sz="0" w:space="0" w:color="auto"/>
                                <w:bottom w:val="none" w:sz="0" w:space="0" w:color="auto"/>
                                <w:right w:val="none" w:sz="0" w:space="0" w:color="auto"/>
                              </w:divBdr>
                              <w:divsChild>
                                <w:div w:id="993533297">
                                  <w:marLeft w:val="0"/>
                                  <w:marRight w:val="0"/>
                                  <w:marTop w:val="0"/>
                                  <w:marBottom w:val="0"/>
                                  <w:divBdr>
                                    <w:top w:val="none" w:sz="0" w:space="0" w:color="auto"/>
                                    <w:left w:val="none" w:sz="0" w:space="0" w:color="auto"/>
                                    <w:bottom w:val="none" w:sz="0" w:space="0" w:color="auto"/>
                                    <w:right w:val="none" w:sz="0" w:space="0" w:color="auto"/>
                                  </w:divBdr>
                                  <w:divsChild>
                                    <w:div w:id="59679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902817">
      <w:bodyDiv w:val="1"/>
      <w:marLeft w:val="0"/>
      <w:marRight w:val="0"/>
      <w:marTop w:val="0"/>
      <w:marBottom w:val="0"/>
      <w:divBdr>
        <w:top w:val="none" w:sz="0" w:space="0" w:color="auto"/>
        <w:left w:val="none" w:sz="0" w:space="0" w:color="auto"/>
        <w:bottom w:val="none" w:sz="0" w:space="0" w:color="auto"/>
        <w:right w:val="none" w:sz="0" w:space="0" w:color="auto"/>
      </w:divBdr>
      <w:divsChild>
        <w:div w:id="804272915">
          <w:marLeft w:val="0"/>
          <w:marRight w:val="0"/>
          <w:marTop w:val="0"/>
          <w:marBottom w:val="0"/>
          <w:divBdr>
            <w:top w:val="none" w:sz="0" w:space="0" w:color="auto"/>
            <w:left w:val="none" w:sz="0" w:space="0" w:color="auto"/>
            <w:bottom w:val="none" w:sz="0" w:space="0" w:color="auto"/>
            <w:right w:val="none" w:sz="0" w:space="0" w:color="auto"/>
          </w:divBdr>
        </w:div>
        <w:div w:id="1753309226">
          <w:marLeft w:val="0"/>
          <w:marRight w:val="0"/>
          <w:marTop w:val="0"/>
          <w:marBottom w:val="0"/>
          <w:divBdr>
            <w:top w:val="none" w:sz="0" w:space="0" w:color="auto"/>
            <w:left w:val="none" w:sz="0" w:space="0" w:color="auto"/>
            <w:bottom w:val="none" w:sz="0" w:space="0" w:color="auto"/>
            <w:right w:val="none" w:sz="0" w:space="0" w:color="auto"/>
          </w:divBdr>
        </w:div>
      </w:divsChild>
    </w:div>
    <w:div w:id="1069304753">
      <w:bodyDiv w:val="1"/>
      <w:marLeft w:val="0"/>
      <w:marRight w:val="0"/>
      <w:marTop w:val="0"/>
      <w:marBottom w:val="0"/>
      <w:divBdr>
        <w:top w:val="none" w:sz="0" w:space="0" w:color="auto"/>
        <w:left w:val="none" w:sz="0" w:space="0" w:color="auto"/>
        <w:bottom w:val="none" w:sz="0" w:space="0" w:color="auto"/>
        <w:right w:val="none" w:sz="0" w:space="0" w:color="auto"/>
      </w:divBdr>
    </w:div>
    <w:div w:id="1086196442">
      <w:bodyDiv w:val="1"/>
      <w:marLeft w:val="0"/>
      <w:marRight w:val="0"/>
      <w:marTop w:val="0"/>
      <w:marBottom w:val="0"/>
      <w:divBdr>
        <w:top w:val="none" w:sz="0" w:space="0" w:color="auto"/>
        <w:left w:val="none" w:sz="0" w:space="0" w:color="auto"/>
        <w:bottom w:val="none" w:sz="0" w:space="0" w:color="auto"/>
        <w:right w:val="none" w:sz="0" w:space="0" w:color="auto"/>
      </w:divBdr>
    </w:div>
    <w:div w:id="1093403675">
      <w:bodyDiv w:val="1"/>
      <w:marLeft w:val="0"/>
      <w:marRight w:val="0"/>
      <w:marTop w:val="0"/>
      <w:marBottom w:val="0"/>
      <w:divBdr>
        <w:top w:val="none" w:sz="0" w:space="0" w:color="auto"/>
        <w:left w:val="none" w:sz="0" w:space="0" w:color="auto"/>
        <w:bottom w:val="none" w:sz="0" w:space="0" w:color="auto"/>
        <w:right w:val="none" w:sz="0" w:space="0" w:color="auto"/>
      </w:divBdr>
    </w:div>
    <w:div w:id="1143695070">
      <w:bodyDiv w:val="1"/>
      <w:marLeft w:val="0"/>
      <w:marRight w:val="0"/>
      <w:marTop w:val="0"/>
      <w:marBottom w:val="0"/>
      <w:divBdr>
        <w:top w:val="none" w:sz="0" w:space="0" w:color="auto"/>
        <w:left w:val="none" w:sz="0" w:space="0" w:color="auto"/>
        <w:bottom w:val="none" w:sz="0" w:space="0" w:color="auto"/>
        <w:right w:val="none" w:sz="0" w:space="0" w:color="auto"/>
      </w:divBdr>
    </w:div>
    <w:div w:id="1213273453">
      <w:bodyDiv w:val="1"/>
      <w:marLeft w:val="0"/>
      <w:marRight w:val="0"/>
      <w:marTop w:val="0"/>
      <w:marBottom w:val="0"/>
      <w:divBdr>
        <w:top w:val="none" w:sz="0" w:space="0" w:color="auto"/>
        <w:left w:val="none" w:sz="0" w:space="0" w:color="auto"/>
        <w:bottom w:val="none" w:sz="0" w:space="0" w:color="auto"/>
        <w:right w:val="none" w:sz="0" w:space="0" w:color="auto"/>
      </w:divBdr>
    </w:div>
    <w:div w:id="1215502580">
      <w:bodyDiv w:val="1"/>
      <w:marLeft w:val="0"/>
      <w:marRight w:val="0"/>
      <w:marTop w:val="0"/>
      <w:marBottom w:val="0"/>
      <w:divBdr>
        <w:top w:val="none" w:sz="0" w:space="0" w:color="auto"/>
        <w:left w:val="none" w:sz="0" w:space="0" w:color="auto"/>
        <w:bottom w:val="none" w:sz="0" w:space="0" w:color="auto"/>
        <w:right w:val="none" w:sz="0" w:space="0" w:color="auto"/>
      </w:divBdr>
    </w:div>
    <w:div w:id="1238711351">
      <w:bodyDiv w:val="1"/>
      <w:marLeft w:val="0"/>
      <w:marRight w:val="0"/>
      <w:marTop w:val="0"/>
      <w:marBottom w:val="0"/>
      <w:divBdr>
        <w:top w:val="none" w:sz="0" w:space="0" w:color="auto"/>
        <w:left w:val="none" w:sz="0" w:space="0" w:color="auto"/>
        <w:bottom w:val="none" w:sz="0" w:space="0" w:color="auto"/>
        <w:right w:val="none" w:sz="0" w:space="0" w:color="auto"/>
      </w:divBdr>
      <w:divsChild>
        <w:div w:id="1473599954">
          <w:marLeft w:val="0"/>
          <w:marRight w:val="0"/>
          <w:marTop w:val="0"/>
          <w:marBottom w:val="0"/>
          <w:divBdr>
            <w:top w:val="none" w:sz="0" w:space="0" w:color="auto"/>
            <w:left w:val="none" w:sz="0" w:space="0" w:color="auto"/>
            <w:bottom w:val="none" w:sz="0" w:space="0" w:color="auto"/>
            <w:right w:val="none" w:sz="0" w:space="0" w:color="auto"/>
          </w:divBdr>
          <w:divsChild>
            <w:div w:id="1151798835">
              <w:marLeft w:val="0"/>
              <w:marRight w:val="0"/>
              <w:marTop w:val="0"/>
              <w:marBottom w:val="0"/>
              <w:divBdr>
                <w:top w:val="none" w:sz="0" w:space="0" w:color="auto"/>
                <w:left w:val="none" w:sz="0" w:space="0" w:color="auto"/>
                <w:bottom w:val="none" w:sz="0" w:space="0" w:color="auto"/>
                <w:right w:val="none" w:sz="0" w:space="0" w:color="auto"/>
              </w:divBdr>
              <w:divsChild>
                <w:div w:id="306013106">
                  <w:marLeft w:val="0"/>
                  <w:marRight w:val="0"/>
                  <w:marTop w:val="0"/>
                  <w:marBottom w:val="0"/>
                  <w:divBdr>
                    <w:top w:val="none" w:sz="0" w:space="0" w:color="auto"/>
                    <w:left w:val="none" w:sz="0" w:space="0" w:color="auto"/>
                    <w:bottom w:val="none" w:sz="0" w:space="0" w:color="auto"/>
                    <w:right w:val="none" w:sz="0" w:space="0" w:color="auto"/>
                  </w:divBdr>
                  <w:divsChild>
                    <w:div w:id="1617567149">
                      <w:marLeft w:val="0"/>
                      <w:marRight w:val="0"/>
                      <w:marTop w:val="0"/>
                      <w:marBottom w:val="0"/>
                      <w:divBdr>
                        <w:top w:val="none" w:sz="0" w:space="0" w:color="auto"/>
                        <w:left w:val="none" w:sz="0" w:space="0" w:color="auto"/>
                        <w:bottom w:val="none" w:sz="0" w:space="0" w:color="auto"/>
                        <w:right w:val="none" w:sz="0" w:space="0" w:color="auto"/>
                      </w:divBdr>
                      <w:divsChild>
                        <w:div w:id="1702316857">
                          <w:marLeft w:val="0"/>
                          <w:marRight w:val="0"/>
                          <w:marTop w:val="0"/>
                          <w:marBottom w:val="0"/>
                          <w:divBdr>
                            <w:top w:val="none" w:sz="0" w:space="0" w:color="auto"/>
                            <w:left w:val="none" w:sz="0" w:space="0" w:color="auto"/>
                            <w:bottom w:val="none" w:sz="0" w:space="0" w:color="auto"/>
                            <w:right w:val="none" w:sz="0" w:space="0" w:color="auto"/>
                          </w:divBdr>
                          <w:divsChild>
                            <w:div w:id="946739464">
                              <w:marLeft w:val="0"/>
                              <w:marRight w:val="0"/>
                              <w:marTop w:val="0"/>
                              <w:marBottom w:val="0"/>
                              <w:divBdr>
                                <w:top w:val="none" w:sz="0" w:space="0" w:color="auto"/>
                                <w:left w:val="none" w:sz="0" w:space="0" w:color="auto"/>
                                <w:bottom w:val="none" w:sz="0" w:space="0" w:color="auto"/>
                                <w:right w:val="none" w:sz="0" w:space="0" w:color="auto"/>
                              </w:divBdr>
                              <w:divsChild>
                                <w:div w:id="757597022">
                                  <w:marLeft w:val="0"/>
                                  <w:marRight w:val="0"/>
                                  <w:marTop w:val="0"/>
                                  <w:marBottom w:val="0"/>
                                  <w:divBdr>
                                    <w:top w:val="none" w:sz="0" w:space="0" w:color="auto"/>
                                    <w:left w:val="none" w:sz="0" w:space="0" w:color="auto"/>
                                    <w:bottom w:val="none" w:sz="0" w:space="0" w:color="auto"/>
                                    <w:right w:val="none" w:sz="0" w:space="0" w:color="auto"/>
                                  </w:divBdr>
                                  <w:divsChild>
                                    <w:div w:id="1288971845">
                                      <w:marLeft w:val="0"/>
                                      <w:marRight w:val="0"/>
                                      <w:marTop w:val="0"/>
                                      <w:marBottom w:val="0"/>
                                      <w:divBdr>
                                        <w:top w:val="none" w:sz="0" w:space="0" w:color="auto"/>
                                        <w:left w:val="none" w:sz="0" w:space="0" w:color="auto"/>
                                        <w:bottom w:val="none" w:sz="0" w:space="0" w:color="auto"/>
                                        <w:right w:val="none" w:sz="0" w:space="0" w:color="auto"/>
                                      </w:divBdr>
                                      <w:divsChild>
                                        <w:div w:id="2143225338">
                                          <w:marLeft w:val="0"/>
                                          <w:marRight w:val="0"/>
                                          <w:marTop w:val="0"/>
                                          <w:marBottom w:val="0"/>
                                          <w:divBdr>
                                            <w:top w:val="none" w:sz="0" w:space="0" w:color="auto"/>
                                            <w:left w:val="none" w:sz="0" w:space="0" w:color="auto"/>
                                            <w:bottom w:val="none" w:sz="0" w:space="0" w:color="auto"/>
                                            <w:right w:val="none" w:sz="0" w:space="0" w:color="auto"/>
                                          </w:divBdr>
                                          <w:divsChild>
                                            <w:div w:id="70911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7934078">
          <w:marLeft w:val="0"/>
          <w:marRight w:val="0"/>
          <w:marTop w:val="0"/>
          <w:marBottom w:val="0"/>
          <w:divBdr>
            <w:top w:val="none" w:sz="0" w:space="0" w:color="auto"/>
            <w:left w:val="none" w:sz="0" w:space="0" w:color="auto"/>
            <w:bottom w:val="none" w:sz="0" w:space="0" w:color="auto"/>
            <w:right w:val="none" w:sz="0" w:space="0" w:color="auto"/>
          </w:divBdr>
          <w:divsChild>
            <w:div w:id="683633824">
              <w:marLeft w:val="0"/>
              <w:marRight w:val="0"/>
              <w:marTop w:val="0"/>
              <w:marBottom w:val="0"/>
              <w:divBdr>
                <w:top w:val="none" w:sz="0" w:space="0" w:color="auto"/>
                <w:left w:val="none" w:sz="0" w:space="0" w:color="auto"/>
                <w:bottom w:val="none" w:sz="0" w:space="0" w:color="auto"/>
                <w:right w:val="none" w:sz="0" w:space="0" w:color="auto"/>
              </w:divBdr>
              <w:divsChild>
                <w:div w:id="124977837">
                  <w:marLeft w:val="0"/>
                  <w:marRight w:val="0"/>
                  <w:marTop w:val="0"/>
                  <w:marBottom w:val="0"/>
                  <w:divBdr>
                    <w:top w:val="none" w:sz="0" w:space="0" w:color="auto"/>
                    <w:left w:val="none" w:sz="0" w:space="0" w:color="auto"/>
                    <w:bottom w:val="none" w:sz="0" w:space="0" w:color="auto"/>
                    <w:right w:val="none" w:sz="0" w:space="0" w:color="auto"/>
                  </w:divBdr>
                  <w:divsChild>
                    <w:div w:id="837158739">
                      <w:marLeft w:val="0"/>
                      <w:marRight w:val="0"/>
                      <w:marTop w:val="0"/>
                      <w:marBottom w:val="0"/>
                      <w:divBdr>
                        <w:top w:val="none" w:sz="0" w:space="0" w:color="auto"/>
                        <w:left w:val="none" w:sz="0" w:space="0" w:color="auto"/>
                        <w:bottom w:val="none" w:sz="0" w:space="0" w:color="auto"/>
                        <w:right w:val="none" w:sz="0" w:space="0" w:color="auto"/>
                      </w:divBdr>
                      <w:divsChild>
                        <w:div w:id="1487891995">
                          <w:marLeft w:val="0"/>
                          <w:marRight w:val="0"/>
                          <w:marTop w:val="0"/>
                          <w:marBottom w:val="0"/>
                          <w:divBdr>
                            <w:top w:val="none" w:sz="0" w:space="0" w:color="auto"/>
                            <w:left w:val="none" w:sz="0" w:space="0" w:color="auto"/>
                            <w:bottom w:val="none" w:sz="0" w:space="0" w:color="auto"/>
                            <w:right w:val="none" w:sz="0" w:space="0" w:color="auto"/>
                          </w:divBdr>
                          <w:divsChild>
                            <w:div w:id="912667724">
                              <w:marLeft w:val="0"/>
                              <w:marRight w:val="0"/>
                              <w:marTop w:val="0"/>
                              <w:marBottom w:val="0"/>
                              <w:divBdr>
                                <w:top w:val="none" w:sz="0" w:space="0" w:color="auto"/>
                                <w:left w:val="none" w:sz="0" w:space="0" w:color="auto"/>
                                <w:bottom w:val="none" w:sz="0" w:space="0" w:color="auto"/>
                                <w:right w:val="none" w:sz="0" w:space="0" w:color="auto"/>
                              </w:divBdr>
                              <w:divsChild>
                                <w:div w:id="2064791974">
                                  <w:marLeft w:val="0"/>
                                  <w:marRight w:val="0"/>
                                  <w:marTop w:val="0"/>
                                  <w:marBottom w:val="0"/>
                                  <w:divBdr>
                                    <w:top w:val="none" w:sz="0" w:space="0" w:color="auto"/>
                                    <w:left w:val="none" w:sz="0" w:space="0" w:color="auto"/>
                                    <w:bottom w:val="none" w:sz="0" w:space="0" w:color="auto"/>
                                    <w:right w:val="none" w:sz="0" w:space="0" w:color="auto"/>
                                  </w:divBdr>
                                  <w:divsChild>
                                    <w:div w:id="2055502293">
                                      <w:marLeft w:val="0"/>
                                      <w:marRight w:val="0"/>
                                      <w:marTop w:val="0"/>
                                      <w:marBottom w:val="0"/>
                                      <w:divBdr>
                                        <w:top w:val="none" w:sz="0" w:space="0" w:color="auto"/>
                                        <w:left w:val="none" w:sz="0" w:space="0" w:color="auto"/>
                                        <w:bottom w:val="none" w:sz="0" w:space="0" w:color="auto"/>
                                        <w:right w:val="none" w:sz="0" w:space="0" w:color="auto"/>
                                      </w:divBdr>
                                      <w:divsChild>
                                        <w:div w:id="1947301462">
                                          <w:marLeft w:val="0"/>
                                          <w:marRight w:val="0"/>
                                          <w:marTop w:val="0"/>
                                          <w:marBottom w:val="0"/>
                                          <w:divBdr>
                                            <w:top w:val="none" w:sz="0" w:space="0" w:color="auto"/>
                                            <w:left w:val="none" w:sz="0" w:space="0" w:color="auto"/>
                                            <w:bottom w:val="none" w:sz="0" w:space="0" w:color="auto"/>
                                            <w:right w:val="none" w:sz="0" w:space="0" w:color="auto"/>
                                          </w:divBdr>
                                          <w:divsChild>
                                            <w:div w:id="1127745583">
                                              <w:marLeft w:val="0"/>
                                              <w:marRight w:val="0"/>
                                              <w:marTop w:val="0"/>
                                              <w:marBottom w:val="0"/>
                                              <w:divBdr>
                                                <w:top w:val="none" w:sz="0" w:space="0" w:color="auto"/>
                                                <w:left w:val="none" w:sz="0" w:space="0" w:color="auto"/>
                                                <w:bottom w:val="none" w:sz="0" w:space="0" w:color="auto"/>
                                                <w:right w:val="none" w:sz="0" w:space="0" w:color="auto"/>
                                              </w:divBdr>
                                              <w:divsChild>
                                                <w:div w:id="1912345920">
                                                  <w:marLeft w:val="0"/>
                                                  <w:marRight w:val="0"/>
                                                  <w:marTop w:val="0"/>
                                                  <w:marBottom w:val="0"/>
                                                  <w:divBdr>
                                                    <w:top w:val="none" w:sz="0" w:space="0" w:color="auto"/>
                                                    <w:left w:val="none" w:sz="0" w:space="0" w:color="auto"/>
                                                    <w:bottom w:val="none" w:sz="0" w:space="0" w:color="auto"/>
                                                    <w:right w:val="none" w:sz="0" w:space="0" w:color="auto"/>
                                                  </w:divBdr>
                                                  <w:divsChild>
                                                    <w:div w:id="1853259698">
                                                      <w:marLeft w:val="0"/>
                                                      <w:marRight w:val="0"/>
                                                      <w:marTop w:val="0"/>
                                                      <w:marBottom w:val="0"/>
                                                      <w:divBdr>
                                                        <w:top w:val="none" w:sz="0" w:space="0" w:color="auto"/>
                                                        <w:left w:val="none" w:sz="0" w:space="0" w:color="auto"/>
                                                        <w:bottom w:val="none" w:sz="0" w:space="0" w:color="auto"/>
                                                        <w:right w:val="none" w:sz="0" w:space="0" w:color="auto"/>
                                                      </w:divBdr>
                                                      <w:divsChild>
                                                        <w:div w:id="202493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78384">
                                                  <w:marLeft w:val="0"/>
                                                  <w:marRight w:val="0"/>
                                                  <w:marTop w:val="0"/>
                                                  <w:marBottom w:val="0"/>
                                                  <w:divBdr>
                                                    <w:top w:val="none" w:sz="0" w:space="0" w:color="auto"/>
                                                    <w:left w:val="none" w:sz="0" w:space="0" w:color="auto"/>
                                                    <w:bottom w:val="none" w:sz="0" w:space="0" w:color="auto"/>
                                                    <w:right w:val="none" w:sz="0" w:space="0" w:color="auto"/>
                                                  </w:divBdr>
                                                  <w:divsChild>
                                                    <w:div w:id="404887708">
                                                      <w:marLeft w:val="0"/>
                                                      <w:marRight w:val="0"/>
                                                      <w:marTop w:val="0"/>
                                                      <w:marBottom w:val="0"/>
                                                      <w:divBdr>
                                                        <w:top w:val="none" w:sz="0" w:space="0" w:color="auto"/>
                                                        <w:left w:val="none" w:sz="0" w:space="0" w:color="auto"/>
                                                        <w:bottom w:val="none" w:sz="0" w:space="0" w:color="auto"/>
                                                        <w:right w:val="none" w:sz="0" w:space="0" w:color="auto"/>
                                                      </w:divBdr>
                                                      <w:divsChild>
                                                        <w:div w:id="117993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5701853">
      <w:bodyDiv w:val="1"/>
      <w:marLeft w:val="0"/>
      <w:marRight w:val="0"/>
      <w:marTop w:val="0"/>
      <w:marBottom w:val="0"/>
      <w:divBdr>
        <w:top w:val="none" w:sz="0" w:space="0" w:color="auto"/>
        <w:left w:val="none" w:sz="0" w:space="0" w:color="auto"/>
        <w:bottom w:val="none" w:sz="0" w:space="0" w:color="auto"/>
        <w:right w:val="none" w:sz="0" w:space="0" w:color="auto"/>
      </w:divBdr>
    </w:div>
    <w:div w:id="1321040553">
      <w:bodyDiv w:val="1"/>
      <w:marLeft w:val="0"/>
      <w:marRight w:val="0"/>
      <w:marTop w:val="0"/>
      <w:marBottom w:val="0"/>
      <w:divBdr>
        <w:top w:val="none" w:sz="0" w:space="0" w:color="auto"/>
        <w:left w:val="none" w:sz="0" w:space="0" w:color="auto"/>
        <w:bottom w:val="none" w:sz="0" w:space="0" w:color="auto"/>
        <w:right w:val="none" w:sz="0" w:space="0" w:color="auto"/>
      </w:divBdr>
      <w:divsChild>
        <w:div w:id="247663182">
          <w:marLeft w:val="0"/>
          <w:marRight w:val="0"/>
          <w:marTop w:val="0"/>
          <w:marBottom w:val="0"/>
          <w:divBdr>
            <w:top w:val="none" w:sz="0" w:space="0" w:color="auto"/>
            <w:left w:val="none" w:sz="0" w:space="0" w:color="auto"/>
            <w:bottom w:val="none" w:sz="0" w:space="0" w:color="auto"/>
            <w:right w:val="none" w:sz="0" w:space="0" w:color="auto"/>
          </w:divBdr>
          <w:divsChild>
            <w:div w:id="831526503">
              <w:marLeft w:val="0"/>
              <w:marRight w:val="0"/>
              <w:marTop w:val="0"/>
              <w:marBottom w:val="0"/>
              <w:divBdr>
                <w:top w:val="none" w:sz="0" w:space="0" w:color="auto"/>
                <w:left w:val="none" w:sz="0" w:space="0" w:color="auto"/>
                <w:bottom w:val="none" w:sz="0" w:space="0" w:color="auto"/>
                <w:right w:val="none" w:sz="0" w:space="0" w:color="auto"/>
              </w:divBdr>
              <w:divsChild>
                <w:div w:id="505176499">
                  <w:marLeft w:val="0"/>
                  <w:marRight w:val="0"/>
                  <w:marTop w:val="0"/>
                  <w:marBottom w:val="0"/>
                  <w:divBdr>
                    <w:top w:val="none" w:sz="0" w:space="0" w:color="auto"/>
                    <w:left w:val="none" w:sz="0" w:space="0" w:color="auto"/>
                    <w:bottom w:val="none" w:sz="0" w:space="0" w:color="auto"/>
                    <w:right w:val="none" w:sz="0" w:space="0" w:color="auto"/>
                  </w:divBdr>
                  <w:divsChild>
                    <w:div w:id="508906302">
                      <w:marLeft w:val="0"/>
                      <w:marRight w:val="0"/>
                      <w:marTop w:val="0"/>
                      <w:marBottom w:val="0"/>
                      <w:divBdr>
                        <w:top w:val="none" w:sz="0" w:space="0" w:color="auto"/>
                        <w:left w:val="none" w:sz="0" w:space="0" w:color="auto"/>
                        <w:bottom w:val="none" w:sz="0" w:space="0" w:color="auto"/>
                        <w:right w:val="none" w:sz="0" w:space="0" w:color="auto"/>
                      </w:divBdr>
                      <w:divsChild>
                        <w:div w:id="1905094327">
                          <w:marLeft w:val="0"/>
                          <w:marRight w:val="0"/>
                          <w:marTop w:val="0"/>
                          <w:marBottom w:val="0"/>
                          <w:divBdr>
                            <w:top w:val="none" w:sz="0" w:space="0" w:color="auto"/>
                            <w:left w:val="none" w:sz="0" w:space="0" w:color="auto"/>
                            <w:bottom w:val="none" w:sz="0" w:space="0" w:color="auto"/>
                            <w:right w:val="none" w:sz="0" w:space="0" w:color="auto"/>
                          </w:divBdr>
                          <w:divsChild>
                            <w:div w:id="499780959">
                              <w:marLeft w:val="0"/>
                              <w:marRight w:val="0"/>
                              <w:marTop w:val="0"/>
                              <w:marBottom w:val="0"/>
                              <w:divBdr>
                                <w:top w:val="none" w:sz="0" w:space="0" w:color="auto"/>
                                <w:left w:val="none" w:sz="0" w:space="0" w:color="auto"/>
                                <w:bottom w:val="none" w:sz="0" w:space="0" w:color="auto"/>
                                <w:right w:val="none" w:sz="0" w:space="0" w:color="auto"/>
                              </w:divBdr>
                              <w:divsChild>
                                <w:div w:id="4793421">
                                  <w:marLeft w:val="0"/>
                                  <w:marRight w:val="0"/>
                                  <w:marTop w:val="0"/>
                                  <w:marBottom w:val="0"/>
                                  <w:divBdr>
                                    <w:top w:val="none" w:sz="0" w:space="0" w:color="auto"/>
                                    <w:left w:val="none" w:sz="0" w:space="0" w:color="auto"/>
                                    <w:bottom w:val="none" w:sz="0" w:space="0" w:color="auto"/>
                                    <w:right w:val="none" w:sz="0" w:space="0" w:color="auto"/>
                                  </w:divBdr>
                                  <w:divsChild>
                                    <w:div w:id="68100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191642">
      <w:bodyDiv w:val="1"/>
      <w:marLeft w:val="0"/>
      <w:marRight w:val="0"/>
      <w:marTop w:val="0"/>
      <w:marBottom w:val="0"/>
      <w:divBdr>
        <w:top w:val="none" w:sz="0" w:space="0" w:color="auto"/>
        <w:left w:val="none" w:sz="0" w:space="0" w:color="auto"/>
        <w:bottom w:val="none" w:sz="0" w:space="0" w:color="auto"/>
        <w:right w:val="none" w:sz="0" w:space="0" w:color="auto"/>
      </w:divBdr>
      <w:divsChild>
        <w:div w:id="366688492">
          <w:marLeft w:val="0"/>
          <w:marRight w:val="0"/>
          <w:marTop w:val="0"/>
          <w:marBottom w:val="0"/>
          <w:divBdr>
            <w:top w:val="none" w:sz="0" w:space="0" w:color="auto"/>
            <w:left w:val="none" w:sz="0" w:space="0" w:color="auto"/>
            <w:bottom w:val="none" w:sz="0" w:space="0" w:color="auto"/>
            <w:right w:val="none" w:sz="0" w:space="0" w:color="auto"/>
          </w:divBdr>
          <w:divsChild>
            <w:div w:id="970287896">
              <w:marLeft w:val="0"/>
              <w:marRight w:val="0"/>
              <w:marTop w:val="0"/>
              <w:marBottom w:val="0"/>
              <w:divBdr>
                <w:top w:val="none" w:sz="0" w:space="0" w:color="auto"/>
                <w:left w:val="none" w:sz="0" w:space="0" w:color="auto"/>
                <w:bottom w:val="none" w:sz="0" w:space="0" w:color="auto"/>
                <w:right w:val="none" w:sz="0" w:space="0" w:color="auto"/>
              </w:divBdr>
              <w:divsChild>
                <w:div w:id="1361781477">
                  <w:marLeft w:val="0"/>
                  <w:marRight w:val="0"/>
                  <w:marTop w:val="0"/>
                  <w:marBottom w:val="0"/>
                  <w:divBdr>
                    <w:top w:val="none" w:sz="0" w:space="0" w:color="auto"/>
                    <w:left w:val="none" w:sz="0" w:space="0" w:color="auto"/>
                    <w:bottom w:val="none" w:sz="0" w:space="0" w:color="auto"/>
                    <w:right w:val="none" w:sz="0" w:space="0" w:color="auto"/>
                  </w:divBdr>
                  <w:divsChild>
                    <w:div w:id="1269117307">
                      <w:marLeft w:val="0"/>
                      <w:marRight w:val="0"/>
                      <w:marTop w:val="0"/>
                      <w:marBottom w:val="0"/>
                      <w:divBdr>
                        <w:top w:val="none" w:sz="0" w:space="0" w:color="auto"/>
                        <w:left w:val="none" w:sz="0" w:space="0" w:color="auto"/>
                        <w:bottom w:val="none" w:sz="0" w:space="0" w:color="auto"/>
                        <w:right w:val="none" w:sz="0" w:space="0" w:color="auto"/>
                      </w:divBdr>
                      <w:divsChild>
                        <w:div w:id="1726950782">
                          <w:marLeft w:val="0"/>
                          <w:marRight w:val="0"/>
                          <w:marTop w:val="0"/>
                          <w:marBottom w:val="0"/>
                          <w:divBdr>
                            <w:top w:val="none" w:sz="0" w:space="0" w:color="auto"/>
                            <w:left w:val="none" w:sz="0" w:space="0" w:color="auto"/>
                            <w:bottom w:val="none" w:sz="0" w:space="0" w:color="auto"/>
                            <w:right w:val="none" w:sz="0" w:space="0" w:color="auto"/>
                          </w:divBdr>
                          <w:divsChild>
                            <w:div w:id="1156146876">
                              <w:marLeft w:val="0"/>
                              <w:marRight w:val="0"/>
                              <w:marTop w:val="0"/>
                              <w:marBottom w:val="0"/>
                              <w:divBdr>
                                <w:top w:val="none" w:sz="0" w:space="0" w:color="auto"/>
                                <w:left w:val="none" w:sz="0" w:space="0" w:color="auto"/>
                                <w:bottom w:val="none" w:sz="0" w:space="0" w:color="auto"/>
                                <w:right w:val="none" w:sz="0" w:space="0" w:color="auto"/>
                              </w:divBdr>
                              <w:divsChild>
                                <w:div w:id="116024385">
                                  <w:marLeft w:val="0"/>
                                  <w:marRight w:val="0"/>
                                  <w:marTop w:val="0"/>
                                  <w:marBottom w:val="0"/>
                                  <w:divBdr>
                                    <w:top w:val="none" w:sz="0" w:space="0" w:color="auto"/>
                                    <w:left w:val="none" w:sz="0" w:space="0" w:color="auto"/>
                                    <w:bottom w:val="none" w:sz="0" w:space="0" w:color="auto"/>
                                    <w:right w:val="none" w:sz="0" w:space="0" w:color="auto"/>
                                  </w:divBdr>
                                  <w:divsChild>
                                    <w:div w:id="15876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4570747">
      <w:bodyDiv w:val="1"/>
      <w:marLeft w:val="0"/>
      <w:marRight w:val="0"/>
      <w:marTop w:val="0"/>
      <w:marBottom w:val="0"/>
      <w:divBdr>
        <w:top w:val="none" w:sz="0" w:space="0" w:color="auto"/>
        <w:left w:val="none" w:sz="0" w:space="0" w:color="auto"/>
        <w:bottom w:val="none" w:sz="0" w:space="0" w:color="auto"/>
        <w:right w:val="none" w:sz="0" w:space="0" w:color="auto"/>
      </w:divBdr>
      <w:divsChild>
        <w:div w:id="1926106445">
          <w:marLeft w:val="0"/>
          <w:marRight w:val="0"/>
          <w:marTop w:val="0"/>
          <w:marBottom w:val="0"/>
          <w:divBdr>
            <w:top w:val="none" w:sz="0" w:space="0" w:color="auto"/>
            <w:left w:val="none" w:sz="0" w:space="0" w:color="auto"/>
            <w:bottom w:val="none" w:sz="0" w:space="0" w:color="auto"/>
            <w:right w:val="none" w:sz="0" w:space="0" w:color="auto"/>
          </w:divBdr>
          <w:divsChild>
            <w:div w:id="636030716">
              <w:marLeft w:val="0"/>
              <w:marRight w:val="0"/>
              <w:marTop w:val="0"/>
              <w:marBottom w:val="0"/>
              <w:divBdr>
                <w:top w:val="none" w:sz="0" w:space="0" w:color="auto"/>
                <w:left w:val="none" w:sz="0" w:space="0" w:color="auto"/>
                <w:bottom w:val="none" w:sz="0" w:space="0" w:color="auto"/>
                <w:right w:val="none" w:sz="0" w:space="0" w:color="auto"/>
              </w:divBdr>
              <w:divsChild>
                <w:div w:id="1944343212">
                  <w:marLeft w:val="0"/>
                  <w:marRight w:val="0"/>
                  <w:marTop w:val="0"/>
                  <w:marBottom w:val="0"/>
                  <w:divBdr>
                    <w:top w:val="none" w:sz="0" w:space="0" w:color="auto"/>
                    <w:left w:val="none" w:sz="0" w:space="0" w:color="auto"/>
                    <w:bottom w:val="none" w:sz="0" w:space="0" w:color="auto"/>
                    <w:right w:val="none" w:sz="0" w:space="0" w:color="auto"/>
                  </w:divBdr>
                  <w:divsChild>
                    <w:div w:id="273824992">
                      <w:marLeft w:val="0"/>
                      <w:marRight w:val="0"/>
                      <w:marTop w:val="0"/>
                      <w:marBottom w:val="0"/>
                      <w:divBdr>
                        <w:top w:val="none" w:sz="0" w:space="0" w:color="auto"/>
                        <w:left w:val="none" w:sz="0" w:space="0" w:color="auto"/>
                        <w:bottom w:val="none" w:sz="0" w:space="0" w:color="auto"/>
                        <w:right w:val="none" w:sz="0" w:space="0" w:color="auto"/>
                      </w:divBdr>
                      <w:divsChild>
                        <w:div w:id="1878465084">
                          <w:marLeft w:val="0"/>
                          <w:marRight w:val="0"/>
                          <w:marTop w:val="0"/>
                          <w:marBottom w:val="0"/>
                          <w:divBdr>
                            <w:top w:val="none" w:sz="0" w:space="0" w:color="auto"/>
                            <w:left w:val="none" w:sz="0" w:space="0" w:color="auto"/>
                            <w:bottom w:val="none" w:sz="0" w:space="0" w:color="auto"/>
                            <w:right w:val="none" w:sz="0" w:space="0" w:color="auto"/>
                          </w:divBdr>
                          <w:divsChild>
                            <w:div w:id="1468426937">
                              <w:marLeft w:val="0"/>
                              <w:marRight w:val="0"/>
                              <w:marTop w:val="0"/>
                              <w:marBottom w:val="0"/>
                              <w:divBdr>
                                <w:top w:val="none" w:sz="0" w:space="0" w:color="auto"/>
                                <w:left w:val="none" w:sz="0" w:space="0" w:color="auto"/>
                                <w:bottom w:val="none" w:sz="0" w:space="0" w:color="auto"/>
                                <w:right w:val="none" w:sz="0" w:space="0" w:color="auto"/>
                              </w:divBdr>
                              <w:divsChild>
                                <w:div w:id="550726669">
                                  <w:marLeft w:val="0"/>
                                  <w:marRight w:val="0"/>
                                  <w:marTop w:val="0"/>
                                  <w:marBottom w:val="0"/>
                                  <w:divBdr>
                                    <w:top w:val="none" w:sz="0" w:space="0" w:color="auto"/>
                                    <w:left w:val="none" w:sz="0" w:space="0" w:color="auto"/>
                                    <w:bottom w:val="none" w:sz="0" w:space="0" w:color="auto"/>
                                    <w:right w:val="none" w:sz="0" w:space="0" w:color="auto"/>
                                  </w:divBdr>
                                  <w:divsChild>
                                    <w:div w:id="3065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3403565">
      <w:bodyDiv w:val="1"/>
      <w:marLeft w:val="0"/>
      <w:marRight w:val="0"/>
      <w:marTop w:val="0"/>
      <w:marBottom w:val="0"/>
      <w:divBdr>
        <w:top w:val="none" w:sz="0" w:space="0" w:color="auto"/>
        <w:left w:val="none" w:sz="0" w:space="0" w:color="auto"/>
        <w:bottom w:val="none" w:sz="0" w:space="0" w:color="auto"/>
        <w:right w:val="none" w:sz="0" w:space="0" w:color="auto"/>
      </w:divBdr>
    </w:div>
    <w:div w:id="1459298947">
      <w:bodyDiv w:val="1"/>
      <w:marLeft w:val="0"/>
      <w:marRight w:val="0"/>
      <w:marTop w:val="0"/>
      <w:marBottom w:val="0"/>
      <w:divBdr>
        <w:top w:val="none" w:sz="0" w:space="0" w:color="auto"/>
        <w:left w:val="none" w:sz="0" w:space="0" w:color="auto"/>
        <w:bottom w:val="none" w:sz="0" w:space="0" w:color="auto"/>
        <w:right w:val="none" w:sz="0" w:space="0" w:color="auto"/>
      </w:divBdr>
    </w:div>
    <w:div w:id="1464420219">
      <w:bodyDiv w:val="1"/>
      <w:marLeft w:val="0"/>
      <w:marRight w:val="0"/>
      <w:marTop w:val="0"/>
      <w:marBottom w:val="0"/>
      <w:divBdr>
        <w:top w:val="none" w:sz="0" w:space="0" w:color="auto"/>
        <w:left w:val="none" w:sz="0" w:space="0" w:color="auto"/>
        <w:bottom w:val="none" w:sz="0" w:space="0" w:color="auto"/>
        <w:right w:val="none" w:sz="0" w:space="0" w:color="auto"/>
      </w:divBdr>
    </w:div>
    <w:div w:id="1498182889">
      <w:bodyDiv w:val="1"/>
      <w:marLeft w:val="0"/>
      <w:marRight w:val="0"/>
      <w:marTop w:val="0"/>
      <w:marBottom w:val="0"/>
      <w:divBdr>
        <w:top w:val="none" w:sz="0" w:space="0" w:color="auto"/>
        <w:left w:val="none" w:sz="0" w:space="0" w:color="auto"/>
        <w:bottom w:val="none" w:sz="0" w:space="0" w:color="auto"/>
        <w:right w:val="none" w:sz="0" w:space="0" w:color="auto"/>
      </w:divBdr>
    </w:div>
    <w:div w:id="1560090885">
      <w:bodyDiv w:val="1"/>
      <w:marLeft w:val="0"/>
      <w:marRight w:val="0"/>
      <w:marTop w:val="0"/>
      <w:marBottom w:val="0"/>
      <w:divBdr>
        <w:top w:val="none" w:sz="0" w:space="0" w:color="auto"/>
        <w:left w:val="none" w:sz="0" w:space="0" w:color="auto"/>
        <w:bottom w:val="none" w:sz="0" w:space="0" w:color="auto"/>
        <w:right w:val="none" w:sz="0" w:space="0" w:color="auto"/>
      </w:divBdr>
    </w:div>
    <w:div w:id="1601140240">
      <w:bodyDiv w:val="1"/>
      <w:marLeft w:val="0"/>
      <w:marRight w:val="0"/>
      <w:marTop w:val="0"/>
      <w:marBottom w:val="0"/>
      <w:divBdr>
        <w:top w:val="none" w:sz="0" w:space="0" w:color="auto"/>
        <w:left w:val="none" w:sz="0" w:space="0" w:color="auto"/>
        <w:bottom w:val="none" w:sz="0" w:space="0" w:color="auto"/>
        <w:right w:val="none" w:sz="0" w:space="0" w:color="auto"/>
      </w:divBdr>
      <w:divsChild>
        <w:div w:id="2098481960">
          <w:marLeft w:val="0"/>
          <w:marRight w:val="0"/>
          <w:marTop w:val="0"/>
          <w:marBottom w:val="0"/>
          <w:divBdr>
            <w:top w:val="none" w:sz="0" w:space="0" w:color="auto"/>
            <w:left w:val="none" w:sz="0" w:space="0" w:color="auto"/>
            <w:bottom w:val="none" w:sz="0" w:space="0" w:color="auto"/>
            <w:right w:val="none" w:sz="0" w:space="0" w:color="auto"/>
          </w:divBdr>
          <w:divsChild>
            <w:div w:id="380322093">
              <w:marLeft w:val="0"/>
              <w:marRight w:val="0"/>
              <w:marTop w:val="0"/>
              <w:marBottom w:val="0"/>
              <w:divBdr>
                <w:top w:val="none" w:sz="0" w:space="0" w:color="auto"/>
                <w:left w:val="none" w:sz="0" w:space="0" w:color="auto"/>
                <w:bottom w:val="none" w:sz="0" w:space="0" w:color="auto"/>
                <w:right w:val="none" w:sz="0" w:space="0" w:color="auto"/>
              </w:divBdr>
              <w:divsChild>
                <w:div w:id="447897504">
                  <w:marLeft w:val="0"/>
                  <w:marRight w:val="0"/>
                  <w:marTop w:val="0"/>
                  <w:marBottom w:val="0"/>
                  <w:divBdr>
                    <w:top w:val="none" w:sz="0" w:space="0" w:color="auto"/>
                    <w:left w:val="none" w:sz="0" w:space="0" w:color="auto"/>
                    <w:bottom w:val="none" w:sz="0" w:space="0" w:color="auto"/>
                    <w:right w:val="none" w:sz="0" w:space="0" w:color="auto"/>
                  </w:divBdr>
                  <w:divsChild>
                    <w:div w:id="15929369">
                      <w:marLeft w:val="0"/>
                      <w:marRight w:val="0"/>
                      <w:marTop w:val="0"/>
                      <w:marBottom w:val="0"/>
                      <w:divBdr>
                        <w:top w:val="none" w:sz="0" w:space="0" w:color="auto"/>
                        <w:left w:val="none" w:sz="0" w:space="0" w:color="auto"/>
                        <w:bottom w:val="none" w:sz="0" w:space="0" w:color="auto"/>
                        <w:right w:val="none" w:sz="0" w:space="0" w:color="auto"/>
                      </w:divBdr>
                      <w:divsChild>
                        <w:div w:id="408116881">
                          <w:marLeft w:val="0"/>
                          <w:marRight w:val="0"/>
                          <w:marTop w:val="0"/>
                          <w:marBottom w:val="0"/>
                          <w:divBdr>
                            <w:top w:val="none" w:sz="0" w:space="0" w:color="auto"/>
                            <w:left w:val="none" w:sz="0" w:space="0" w:color="auto"/>
                            <w:bottom w:val="none" w:sz="0" w:space="0" w:color="auto"/>
                            <w:right w:val="none" w:sz="0" w:space="0" w:color="auto"/>
                          </w:divBdr>
                          <w:divsChild>
                            <w:div w:id="394402074">
                              <w:marLeft w:val="0"/>
                              <w:marRight w:val="0"/>
                              <w:marTop w:val="0"/>
                              <w:marBottom w:val="0"/>
                              <w:divBdr>
                                <w:top w:val="none" w:sz="0" w:space="0" w:color="auto"/>
                                <w:left w:val="none" w:sz="0" w:space="0" w:color="auto"/>
                                <w:bottom w:val="none" w:sz="0" w:space="0" w:color="auto"/>
                                <w:right w:val="none" w:sz="0" w:space="0" w:color="auto"/>
                              </w:divBdr>
                              <w:divsChild>
                                <w:div w:id="1508910940">
                                  <w:marLeft w:val="0"/>
                                  <w:marRight w:val="0"/>
                                  <w:marTop w:val="0"/>
                                  <w:marBottom w:val="0"/>
                                  <w:divBdr>
                                    <w:top w:val="none" w:sz="0" w:space="0" w:color="auto"/>
                                    <w:left w:val="none" w:sz="0" w:space="0" w:color="auto"/>
                                    <w:bottom w:val="none" w:sz="0" w:space="0" w:color="auto"/>
                                    <w:right w:val="none" w:sz="0" w:space="0" w:color="auto"/>
                                  </w:divBdr>
                                  <w:divsChild>
                                    <w:div w:id="7779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67855">
      <w:bodyDiv w:val="1"/>
      <w:marLeft w:val="0"/>
      <w:marRight w:val="0"/>
      <w:marTop w:val="0"/>
      <w:marBottom w:val="0"/>
      <w:divBdr>
        <w:top w:val="none" w:sz="0" w:space="0" w:color="auto"/>
        <w:left w:val="none" w:sz="0" w:space="0" w:color="auto"/>
        <w:bottom w:val="none" w:sz="0" w:space="0" w:color="auto"/>
        <w:right w:val="none" w:sz="0" w:space="0" w:color="auto"/>
      </w:divBdr>
    </w:div>
    <w:div w:id="1633516521">
      <w:bodyDiv w:val="1"/>
      <w:marLeft w:val="0"/>
      <w:marRight w:val="0"/>
      <w:marTop w:val="0"/>
      <w:marBottom w:val="0"/>
      <w:divBdr>
        <w:top w:val="none" w:sz="0" w:space="0" w:color="auto"/>
        <w:left w:val="none" w:sz="0" w:space="0" w:color="auto"/>
        <w:bottom w:val="none" w:sz="0" w:space="0" w:color="auto"/>
        <w:right w:val="none" w:sz="0" w:space="0" w:color="auto"/>
      </w:divBdr>
      <w:divsChild>
        <w:div w:id="850221105">
          <w:marLeft w:val="0"/>
          <w:marRight w:val="0"/>
          <w:marTop w:val="0"/>
          <w:marBottom w:val="0"/>
          <w:divBdr>
            <w:top w:val="none" w:sz="0" w:space="0" w:color="auto"/>
            <w:left w:val="none" w:sz="0" w:space="0" w:color="auto"/>
            <w:bottom w:val="none" w:sz="0" w:space="0" w:color="auto"/>
            <w:right w:val="none" w:sz="0" w:space="0" w:color="auto"/>
          </w:divBdr>
          <w:divsChild>
            <w:div w:id="1352145059">
              <w:marLeft w:val="0"/>
              <w:marRight w:val="0"/>
              <w:marTop w:val="0"/>
              <w:marBottom w:val="0"/>
              <w:divBdr>
                <w:top w:val="none" w:sz="0" w:space="0" w:color="auto"/>
                <w:left w:val="none" w:sz="0" w:space="0" w:color="auto"/>
                <w:bottom w:val="none" w:sz="0" w:space="0" w:color="auto"/>
                <w:right w:val="none" w:sz="0" w:space="0" w:color="auto"/>
              </w:divBdr>
              <w:divsChild>
                <w:div w:id="917641967">
                  <w:marLeft w:val="0"/>
                  <w:marRight w:val="0"/>
                  <w:marTop w:val="0"/>
                  <w:marBottom w:val="0"/>
                  <w:divBdr>
                    <w:top w:val="none" w:sz="0" w:space="0" w:color="auto"/>
                    <w:left w:val="none" w:sz="0" w:space="0" w:color="auto"/>
                    <w:bottom w:val="none" w:sz="0" w:space="0" w:color="auto"/>
                    <w:right w:val="none" w:sz="0" w:space="0" w:color="auto"/>
                  </w:divBdr>
                  <w:divsChild>
                    <w:div w:id="1717704150">
                      <w:marLeft w:val="0"/>
                      <w:marRight w:val="0"/>
                      <w:marTop w:val="0"/>
                      <w:marBottom w:val="0"/>
                      <w:divBdr>
                        <w:top w:val="none" w:sz="0" w:space="0" w:color="auto"/>
                        <w:left w:val="none" w:sz="0" w:space="0" w:color="auto"/>
                        <w:bottom w:val="none" w:sz="0" w:space="0" w:color="auto"/>
                        <w:right w:val="none" w:sz="0" w:space="0" w:color="auto"/>
                      </w:divBdr>
                      <w:divsChild>
                        <w:div w:id="1377271653">
                          <w:marLeft w:val="0"/>
                          <w:marRight w:val="0"/>
                          <w:marTop w:val="0"/>
                          <w:marBottom w:val="0"/>
                          <w:divBdr>
                            <w:top w:val="none" w:sz="0" w:space="0" w:color="auto"/>
                            <w:left w:val="none" w:sz="0" w:space="0" w:color="auto"/>
                            <w:bottom w:val="none" w:sz="0" w:space="0" w:color="auto"/>
                            <w:right w:val="none" w:sz="0" w:space="0" w:color="auto"/>
                          </w:divBdr>
                          <w:divsChild>
                            <w:div w:id="582181777">
                              <w:marLeft w:val="0"/>
                              <w:marRight w:val="0"/>
                              <w:marTop w:val="0"/>
                              <w:marBottom w:val="0"/>
                              <w:divBdr>
                                <w:top w:val="none" w:sz="0" w:space="0" w:color="auto"/>
                                <w:left w:val="none" w:sz="0" w:space="0" w:color="auto"/>
                                <w:bottom w:val="none" w:sz="0" w:space="0" w:color="auto"/>
                                <w:right w:val="none" w:sz="0" w:space="0" w:color="auto"/>
                              </w:divBdr>
                              <w:divsChild>
                                <w:div w:id="1736538818">
                                  <w:marLeft w:val="0"/>
                                  <w:marRight w:val="0"/>
                                  <w:marTop w:val="0"/>
                                  <w:marBottom w:val="0"/>
                                  <w:divBdr>
                                    <w:top w:val="none" w:sz="0" w:space="0" w:color="auto"/>
                                    <w:left w:val="none" w:sz="0" w:space="0" w:color="auto"/>
                                    <w:bottom w:val="none" w:sz="0" w:space="0" w:color="auto"/>
                                    <w:right w:val="none" w:sz="0" w:space="0" w:color="auto"/>
                                  </w:divBdr>
                                  <w:divsChild>
                                    <w:div w:id="116840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000912">
      <w:bodyDiv w:val="1"/>
      <w:marLeft w:val="0"/>
      <w:marRight w:val="0"/>
      <w:marTop w:val="0"/>
      <w:marBottom w:val="0"/>
      <w:divBdr>
        <w:top w:val="none" w:sz="0" w:space="0" w:color="auto"/>
        <w:left w:val="none" w:sz="0" w:space="0" w:color="auto"/>
        <w:bottom w:val="none" w:sz="0" w:space="0" w:color="auto"/>
        <w:right w:val="none" w:sz="0" w:space="0" w:color="auto"/>
      </w:divBdr>
      <w:divsChild>
        <w:div w:id="1485731150">
          <w:marLeft w:val="0"/>
          <w:marRight w:val="0"/>
          <w:marTop w:val="0"/>
          <w:marBottom w:val="0"/>
          <w:divBdr>
            <w:top w:val="none" w:sz="0" w:space="0" w:color="auto"/>
            <w:left w:val="none" w:sz="0" w:space="0" w:color="auto"/>
            <w:bottom w:val="none" w:sz="0" w:space="0" w:color="auto"/>
            <w:right w:val="none" w:sz="0" w:space="0" w:color="auto"/>
          </w:divBdr>
          <w:divsChild>
            <w:div w:id="203360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09281">
      <w:bodyDiv w:val="1"/>
      <w:marLeft w:val="0"/>
      <w:marRight w:val="0"/>
      <w:marTop w:val="0"/>
      <w:marBottom w:val="0"/>
      <w:divBdr>
        <w:top w:val="none" w:sz="0" w:space="0" w:color="auto"/>
        <w:left w:val="none" w:sz="0" w:space="0" w:color="auto"/>
        <w:bottom w:val="none" w:sz="0" w:space="0" w:color="auto"/>
        <w:right w:val="none" w:sz="0" w:space="0" w:color="auto"/>
      </w:divBdr>
      <w:divsChild>
        <w:div w:id="1935746881">
          <w:marLeft w:val="0"/>
          <w:marRight w:val="0"/>
          <w:marTop w:val="0"/>
          <w:marBottom w:val="0"/>
          <w:divBdr>
            <w:top w:val="none" w:sz="0" w:space="0" w:color="auto"/>
            <w:left w:val="none" w:sz="0" w:space="0" w:color="auto"/>
            <w:bottom w:val="none" w:sz="0" w:space="0" w:color="auto"/>
            <w:right w:val="none" w:sz="0" w:space="0" w:color="auto"/>
          </w:divBdr>
        </w:div>
      </w:divsChild>
    </w:div>
    <w:div w:id="1750036235">
      <w:bodyDiv w:val="1"/>
      <w:marLeft w:val="0"/>
      <w:marRight w:val="0"/>
      <w:marTop w:val="0"/>
      <w:marBottom w:val="0"/>
      <w:divBdr>
        <w:top w:val="none" w:sz="0" w:space="0" w:color="auto"/>
        <w:left w:val="none" w:sz="0" w:space="0" w:color="auto"/>
        <w:bottom w:val="none" w:sz="0" w:space="0" w:color="auto"/>
        <w:right w:val="none" w:sz="0" w:space="0" w:color="auto"/>
      </w:divBdr>
    </w:div>
    <w:div w:id="1772512775">
      <w:bodyDiv w:val="1"/>
      <w:marLeft w:val="0"/>
      <w:marRight w:val="0"/>
      <w:marTop w:val="0"/>
      <w:marBottom w:val="0"/>
      <w:divBdr>
        <w:top w:val="none" w:sz="0" w:space="0" w:color="auto"/>
        <w:left w:val="none" w:sz="0" w:space="0" w:color="auto"/>
        <w:bottom w:val="none" w:sz="0" w:space="0" w:color="auto"/>
        <w:right w:val="none" w:sz="0" w:space="0" w:color="auto"/>
      </w:divBdr>
      <w:divsChild>
        <w:div w:id="495926235">
          <w:marLeft w:val="0"/>
          <w:marRight w:val="0"/>
          <w:marTop w:val="0"/>
          <w:marBottom w:val="0"/>
          <w:divBdr>
            <w:top w:val="none" w:sz="0" w:space="0" w:color="auto"/>
            <w:left w:val="none" w:sz="0" w:space="0" w:color="auto"/>
            <w:bottom w:val="none" w:sz="0" w:space="0" w:color="auto"/>
            <w:right w:val="none" w:sz="0" w:space="0" w:color="auto"/>
          </w:divBdr>
          <w:divsChild>
            <w:div w:id="1785153975">
              <w:marLeft w:val="0"/>
              <w:marRight w:val="0"/>
              <w:marTop w:val="0"/>
              <w:marBottom w:val="0"/>
              <w:divBdr>
                <w:top w:val="none" w:sz="0" w:space="0" w:color="auto"/>
                <w:left w:val="none" w:sz="0" w:space="0" w:color="auto"/>
                <w:bottom w:val="none" w:sz="0" w:space="0" w:color="auto"/>
                <w:right w:val="none" w:sz="0" w:space="0" w:color="auto"/>
              </w:divBdr>
              <w:divsChild>
                <w:div w:id="877087648">
                  <w:marLeft w:val="0"/>
                  <w:marRight w:val="0"/>
                  <w:marTop w:val="0"/>
                  <w:marBottom w:val="0"/>
                  <w:divBdr>
                    <w:top w:val="none" w:sz="0" w:space="0" w:color="auto"/>
                    <w:left w:val="none" w:sz="0" w:space="0" w:color="auto"/>
                    <w:bottom w:val="none" w:sz="0" w:space="0" w:color="auto"/>
                    <w:right w:val="none" w:sz="0" w:space="0" w:color="auto"/>
                  </w:divBdr>
                  <w:divsChild>
                    <w:div w:id="1130434526">
                      <w:marLeft w:val="0"/>
                      <w:marRight w:val="0"/>
                      <w:marTop w:val="0"/>
                      <w:marBottom w:val="0"/>
                      <w:divBdr>
                        <w:top w:val="none" w:sz="0" w:space="0" w:color="auto"/>
                        <w:left w:val="none" w:sz="0" w:space="0" w:color="auto"/>
                        <w:bottom w:val="none" w:sz="0" w:space="0" w:color="auto"/>
                        <w:right w:val="none" w:sz="0" w:space="0" w:color="auto"/>
                      </w:divBdr>
                      <w:divsChild>
                        <w:div w:id="1779567051">
                          <w:marLeft w:val="0"/>
                          <w:marRight w:val="0"/>
                          <w:marTop w:val="0"/>
                          <w:marBottom w:val="0"/>
                          <w:divBdr>
                            <w:top w:val="none" w:sz="0" w:space="0" w:color="auto"/>
                            <w:left w:val="none" w:sz="0" w:space="0" w:color="auto"/>
                            <w:bottom w:val="none" w:sz="0" w:space="0" w:color="auto"/>
                            <w:right w:val="none" w:sz="0" w:space="0" w:color="auto"/>
                          </w:divBdr>
                          <w:divsChild>
                            <w:div w:id="764425809">
                              <w:marLeft w:val="0"/>
                              <w:marRight w:val="0"/>
                              <w:marTop w:val="0"/>
                              <w:marBottom w:val="0"/>
                              <w:divBdr>
                                <w:top w:val="none" w:sz="0" w:space="0" w:color="auto"/>
                                <w:left w:val="none" w:sz="0" w:space="0" w:color="auto"/>
                                <w:bottom w:val="none" w:sz="0" w:space="0" w:color="auto"/>
                                <w:right w:val="none" w:sz="0" w:space="0" w:color="auto"/>
                              </w:divBdr>
                              <w:divsChild>
                                <w:div w:id="1856114040">
                                  <w:marLeft w:val="0"/>
                                  <w:marRight w:val="0"/>
                                  <w:marTop w:val="0"/>
                                  <w:marBottom w:val="0"/>
                                  <w:divBdr>
                                    <w:top w:val="none" w:sz="0" w:space="0" w:color="auto"/>
                                    <w:left w:val="none" w:sz="0" w:space="0" w:color="auto"/>
                                    <w:bottom w:val="none" w:sz="0" w:space="0" w:color="auto"/>
                                    <w:right w:val="none" w:sz="0" w:space="0" w:color="auto"/>
                                  </w:divBdr>
                                  <w:divsChild>
                                    <w:div w:id="119557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761556">
      <w:bodyDiv w:val="1"/>
      <w:marLeft w:val="0"/>
      <w:marRight w:val="0"/>
      <w:marTop w:val="0"/>
      <w:marBottom w:val="0"/>
      <w:divBdr>
        <w:top w:val="none" w:sz="0" w:space="0" w:color="auto"/>
        <w:left w:val="none" w:sz="0" w:space="0" w:color="auto"/>
        <w:bottom w:val="none" w:sz="0" w:space="0" w:color="auto"/>
        <w:right w:val="none" w:sz="0" w:space="0" w:color="auto"/>
      </w:divBdr>
      <w:divsChild>
        <w:div w:id="1026250330">
          <w:marLeft w:val="0"/>
          <w:marRight w:val="0"/>
          <w:marTop w:val="0"/>
          <w:marBottom w:val="0"/>
          <w:divBdr>
            <w:top w:val="none" w:sz="0" w:space="0" w:color="auto"/>
            <w:left w:val="none" w:sz="0" w:space="0" w:color="auto"/>
            <w:bottom w:val="none" w:sz="0" w:space="0" w:color="auto"/>
            <w:right w:val="none" w:sz="0" w:space="0" w:color="auto"/>
          </w:divBdr>
          <w:divsChild>
            <w:div w:id="489366358">
              <w:marLeft w:val="0"/>
              <w:marRight w:val="0"/>
              <w:marTop w:val="0"/>
              <w:marBottom w:val="0"/>
              <w:divBdr>
                <w:top w:val="none" w:sz="0" w:space="0" w:color="auto"/>
                <w:left w:val="none" w:sz="0" w:space="0" w:color="auto"/>
                <w:bottom w:val="none" w:sz="0" w:space="0" w:color="auto"/>
                <w:right w:val="none" w:sz="0" w:space="0" w:color="auto"/>
              </w:divBdr>
            </w:div>
          </w:divsChild>
        </w:div>
        <w:div w:id="812908647">
          <w:marLeft w:val="0"/>
          <w:marRight w:val="0"/>
          <w:marTop w:val="0"/>
          <w:marBottom w:val="0"/>
          <w:divBdr>
            <w:top w:val="none" w:sz="0" w:space="0" w:color="auto"/>
            <w:left w:val="none" w:sz="0" w:space="0" w:color="auto"/>
            <w:bottom w:val="none" w:sz="0" w:space="0" w:color="auto"/>
            <w:right w:val="none" w:sz="0" w:space="0" w:color="auto"/>
          </w:divBdr>
          <w:divsChild>
            <w:div w:id="1886019181">
              <w:marLeft w:val="0"/>
              <w:marRight w:val="0"/>
              <w:marTop w:val="0"/>
              <w:marBottom w:val="0"/>
              <w:divBdr>
                <w:top w:val="none" w:sz="0" w:space="0" w:color="auto"/>
                <w:left w:val="none" w:sz="0" w:space="0" w:color="auto"/>
                <w:bottom w:val="none" w:sz="0" w:space="0" w:color="auto"/>
                <w:right w:val="none" w:sz="0" w:space="0" w:color="auto"/>
              </w:divBdr>
            </w:div>
          </w:divsChild>
        </w:div>
        <w:div w:id="2050185141">
          <w:marLeft w:val="0"/>
          <w:marRight w:val="0"/>
          <w:marTop w:val="0"/>
          <w:marBottom w:val="0"/>
          <w:divBdr>
            <w:top w:val="none" w:sz="0" w:space="0" w:color="auto"/>
            <w:left w:val="none" w:sz="0" w:space="0" w:color="auto"/>
            <w:bottom w:val="none" w:sz="0" w:space="0" w:color="auto"/>
            <w:right w:val="none" w:sz="0" w:space="0" w:color="auto"/>
          </w:divBdr>
          <w:divsChild>
            <w:div w:id="530915860">
              <w:marLeft w:val="0"/>
              <w:marRight w:val="0"/>
              <w:marTop w:val="0"/>
              <w:marBottom w:val="0"/>
              <w:divBdr>
                <w:top w:val="none" w:sz="0" w:space="0" w:color="auto"/>
                <w:left w:val="none" w:sz="0" w:space="0" w:color="auto"/>
                <w:bottom w:val="none" w:sz="0" w:space="0" w:color="auto"/>
                <w:right w:val="none" w:sz="0" w:space="0" w:color="auto"/>
              </w:divBdr>
            </w:div>
          </w:divsChild>
        </w:div>
        <w:div w:id="839731648">
          <w:marLeft w:val="0"/>
          <w:marRight w:val="0"/>
          <w:marTop w:val="0"/>
          <w:marBottom w:val="0"/>
          <w:divBdr>
            <w:top w:val="none" w:sz="0" w:space="0" w:color="auto"/>
            <w:left w:val="none" w:sz="0" w:space="0" w:color="auto"/>
            <w:bottom w:val="none" w:sz="0" w:space="0" w:color="auto"/>
            <w:right w:val="none" w:sz="0" w:space="0" w:color="auto"/>
          </w:divBdr>
          <w:divsChild>
            <w:div w:id="97702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30032">
      <w:bodyDiv w:val="1"/>
      <w:marLeft w:val="0"/>
      <w:marRight w:val="0"/>
      <w:marTop w:val="0"/>
      <w:marBottom w:val="0"/>
      <w:divBdr>
        <w:top w:val="none" w:sz="0" w:space="0" w:color="auto"/>
        <w:left w:val="none" w:sz="0" w:space="0" w:color="auto"/>
        <w:bottom w:val="none" w:sz="0" w:space="0" w:color="auto"/>
        <w:right w:val="none" w:sz="0" w:space="0" w:color="auto"/>
      </w:divBdr>
    </w:div>
    <w:div w:id="1812748918">
      <w:bodyDiv w:val="1"/>
      <w:marLeft w:val="0"/>
      <w:marRight w:val="0"/>
      <w:marTop w:val="0"/>
      <w:marBottom w:val="0"/>
      <w:divBdr>
        <w:top w:val="none" w:sz="0" w:space="0" w:color="auto"/>
        <w:left w:val="none" w:sz="0" w:space="0" w:color="auto"/>
        <w:bottom w:val="none" w:sz="0" w:space="0" w:color="auto"/>
        <w:right w:val="none" w:sz="0" w:space="0" w:color="auto"/>
      </w:divBdr>
    </w:div>
    <w:div w:id="1816490483">
      <w:bodyDiv w:val="1"/>
      <w:marLeft w:val="0"/>
      <w:marRight w:val="0"/>
      <w:marTop w:val="0"/>
      <w:marBottom w:val="0"/>
      <w:divBdr>
        <w:top w:val="none" w:sz="0" w:space="0" w:color="auto"/>
        <w:left w:val="none" w:sz="0" w:space="0" w:color="auto"/>
        <w:bottom w:val="none" w:sz="0" w:space="0" w:color="auto"/>
        <w:right w:val="none" w:sz="0" w:space="0" w:color="auto"/>
      </w:divBdr>
    </w:div>
    <w:div w:id="1841499757">
      <w:bodyDiv w:val="1"/>
      <w:marLeft w:val="0"/>
      <w:marRight w:val="0"/>
      <w:marTop w:val="0"/>
      <w:marBottom w:val="0"/>
      <w:divBdr>
        <w:top w:val="none" w:sz="0" w:space="0" w:color="auto"/>
        <w:left w:val="none" w:sz="0" w:space="0" w:color="auto"/>
        <w:bottom w:val="none" w:sz="0" w:space="0" w:color="auto"/>
        <w:right w:val="none" w:sz="0" w:space="0" w:color="auto"/>
      </w:divBdr>
      <w:divsChild>
        <w:div w:id="1210730878">
          <w:marLeft w:val="0"/>
          <w:marRight w:val="0"/>
          <w:marTop w:val="0"/>
          <w:marBottom w:val="0"/>
          <w:divBdr>
            <w:top w:val="none" w:sz="0" w:space="0" w:color="auto"/>
            <w:left w:val="none" w:sz="0" w:space="0" w:color="auto"/>
            <w:bottom w:val="none" w:sz="0" w:space="0" w:color="auto"/>
            <w:right w:val="none" w:sz="0" w:space="0" w:color="auto"/>
          </w:divBdr>
        </w:div>
        <w:div w:id="816805180">
          <w:marLeft w:val="0"/>
          <w:marRight w:val="0"/>
          <w:marTop w:val="0"/>
          <w:marBottom w:val="0"/>
          <w:divBdr>
            <w:top w:val="none" w:sz="0" w:space="0" w:color="auto"/>
            <w:left w:val="none" w:sz="0" w:space="0" w:color="auto"/>
            <w:bottom w:val="none" w:sz="0" w:space="0" w:color="auto"/>
            <w:right w:val="none" w:sz="0" w:space="0" w:color="auto"/>
          </w:divBdr>
        </w:div>
        <w:div w:id="1652368471">
          <w:marLeft w:val="0"/>
          <w:marRight w:val="0"/>
          <w:marTop w:val="0"/>
          <w:marBottom w:val="0"/>
          <w:divBdr>
            <w:top w:val="none" w:sz="0" w:space="0" w:color="auto"/>
            <w:left w:val="none" w:sz="0" w:space="0" w:color="auto"/>
            <w:bottom w:val="none" w:sz="0" w:space="0" w:color="auto"/>
            <w:right w:val="none" w:sz="0" w:space="0" w:color="auto"/>
          </w:divBdr>
        </w:div>
      </w:divsChild>
    </w:div>
    <w:div w:id="1900245741">
      <w:bodyDiv w:val="1"/>
      <w:marLeft w:val="0"/>
      <w:marRight w:val="0"/>
      <w:marTop w:val="0"/>
      <w:marBottom w:val="0"/>
      <w:divBdr>
        <w:top w:val="none" w:sz="0" w:space="0" w:color="auto"/>
        <w:left w:val="none" w:sz="0" w:space="0" w:color="auto"/>
        <w:bottom w:val="none" w:sz="0" w:space="0" w:color="auto"/>
        <w:right w:val="none" w:sz="0" w:space="0" w:color="auto"/>
      </w:divBdr>
      <w:divsChild>
        <w:div w:id="790436582">
          <w:marLeft w:val="0"/>
          <w:marRight w:val="0"/>
          <w:marTop w:val="0"/>
          <w:marBottom w:val="0"/>
          <w:divBdr>
            <w:top w:val="none" w:sz="0" w:space="0" w:color="auto"/>
            <w:left w:val="none" w:sz="0" w:space="0" w:color="auto"/>
            <w:bottom w:val="none" w:sz="0" w:space="0" w:color="auto"/>
            <w:right w:val="none" w:sz="0" w:space="0" w:color="auto"/>
          </w:divBdr>
          <w:divsChild>
            <w:div w:id="1783109978">
              <w:marLeft w:val="0"/>
              <w:marRight w:val="0"/>
              <w:marTop w:val="0"/>
              <w:marBottom w:val="0"/>
              <w:divBdr>
                <w:top w:val="none" w:sz="0" w:space="0" w:color="auto"/>
                <w:left w:val="none" w:sz="0" w:space="0" w:color="auto"/>
                <w:bottom w:val="none" w:sz="0" w:space="0" w:color="auto"/>
                <w:right w:val="none" w:sz="0" w:space="0" w:color="auto"/>
              </w:divBdr>
              <w:divsChild>
                <w:div w:id="1071275524">
                  <w:marLeft w:val="0"/>
                  <w:marRight w:val="0"/>
                  <w:marTop w:val="0"/>
                  <w:marBottom w:val="0"/>
                  <w:divBdr>
                    <w:top w:val="none" w:sz="0" w:space="0" w:color="auto"/>
                    <w:left w:val="none" w:sz="0" w:space="0" w:color="auto"/>
                    <w:bottom w:val="none" w:sz="0" w:space="0" w:color="auto"/>
                    <w:right w:val="none" w:sz="0" w:space="0" w:color="auto"/>
                  </w:divBdr>
                  <w:divsChild>
                    <w:div w:id="391275215">
                      <w:marLeft w:val="0"/>
                      <w:marRight w:val="0"/>
                      <w:marTop w:val="0"/>
                      <w:marBottom w:val="0"/>
                      <w:divBdr>
                        <w:top w:val="none" w:sz="0" w:space="0" w:color="auto"/>
                        <w:left w:val="none" w:sz="0" w:space="0" w:color="auto"/>
                        <w:bottom w:val="none" w:sz="0" w:space="0" w:color="auto"/>
                        <w:right w:val="none" w:sz="0" w:space="0" w:color="auto"/>
                      </w:divBdr>
                      <w:divsChild>
                        <w:div w:id="839272197">
                          <w:marLeft w:val="0"/>
                          <w:marRight w:val="0"/>
                          <w:marTop w:val="0"/>
                          <w:marBottom w:val="0"/>
                          <w:divBdr>
                            <w:top w:val="none" w:sz="0" w:space="0" w:color="auto"/>
                            <w:left w:val="none" w:sz="0" w:space="0" w:color="auto"/>
                            <w:bottom w:val="none" w:sz="0" w:space="0" w:color="auto"/>
                            <w:right w:val="none" w:sz="0" w:space="0" w:color="auto"/>
                          </w:divBdr>
                          <w:divsChild>
                            <w:div w:id="2129467341">
                              <w:marLeft w:val="0"/>
                              <w:marRight w:val="0"/>
                              <w:marTop w:val="0"/>
                              <w:marBottom w:val="0"/>
                              <w:divBdr>
                                <w:top w:val="none" w:sz="0" w:space="0" w:color="auto"/>
                                <w:left w:val="none" w:sz="0" w:space="0" w:color="auto"/>
                                <w:bottom w:val="none" w:sz="0" w:space="0" w:color="auto"/>
                                <w:right w:val="none" w:sz="0" w:space="0" w:color="auto"/>
                              </w:divBdr>
                              <w:divsChild>
                                <w:div w:id="1075014153">
                                  <w:marLeft w:val="0"/>
                                  <w:marRight w:val="0"/>
                                  <w:marTop w:val="0"/>
                                  <w:marBottom w:val="0"/>
                                  <w:divBdr>
                                    <w:top w:val="none" w:sz="0" w:space="0" w:color="auto"/>
                                    <w:left w:val="none" w:sz="0" w:space="0" w:color="auto"/>
                                    <w:bottom w:val="none" w:sz="0" w:space="0" w:color="auto"/>
                                    <w:right w:val="none" w:sz="0" w:space="0" w:color="auto"/>
                                  </w:divBdr>
                                  <w:divsChild>
                                    <w:div w:id="60970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0964292">
      <w:bodyDiv w:val="1"/>
      <w:marLeft w:val="0"/>
      <w:marRight w:val="0"/>
      <w:marTop w:val="0"/>
      <w:marBottom w:val="0"/>
      <w:divBdr>
        <w:top w:val="none" w:sz="0" w:space="0" w:color="auto"/>
        <w:left w:val="none" w:sz="0" w:space="0" w:color="auto"/>
        <w:bottom w:val="none" w:sz="0" w:space="0" w:color="auto"/>
        <w:right w:val="none" w:sz="0" w:space="0" w:color="auto"/>
      </w:divBdr>
      <w:divsChild>
        <w:div w:id="753015043">
          <w:marLeft w:val="0"/>
          <w:marRight w:val="0"/>
          <w:marTop w:val="0"/>
          <w:marBottom w:val="0"/>
          <w:divBdr>
            <w:top w:val="none" w:sz="0" w:space="0" w:color="auto"/>
            <w:left w:val="none" w:sz="0" w:space="0" w:color="auto"/>
            <w:bottom w:val="none" w:sz="0" w:space="0" w:color="auto"/>
            <w:right w:val="none" w:sz="0" w:space="0" w:color="auto"/>
          </w:divBdr>
        </w:div>
      </w:divsChild>
    </w:div>
    <w:div w:id="1948808026">
      <w:bodyDiv w:val="1"/>
      <w:marLeft w:val="0"/>
      <w:marRight w:val="0"/>
      <w:marTop w:val="0"/>
      <w:marBottom w:val="0"/>
      <w:divBdr>
        <w:top w:val="none" w:sz="0" w:space="0" w:color="auto"/>
        <w:left w:val="none" w:sz="0" w:space="0" w:color="auto"/>
        <w:bottom w:val="none" w:sz="0" w:space="0" w:color="auto"/>
        <w:right w:val="none" w:sz="0" w:space="0" w:color="auto"/>
      </w:divBdr>
    </w:div>
    <w:div w:id="1967351035">
      <w:bodyDiv w:val="1"/>
      <w:marLeft w:val="0"/>
      <w:marRight w:val="0"/>
      <w:marTop w:val="0"/>
      <w:marBottom w:val="0"/>
      <w:divBdr>
        <w:top w:val="none" w:sz="0" w:space="0" w:color="auto"/>
        <w:left w:val="none" w:sz="0" w:space="0" w:color="auto"/>
        <w:bottom w:val="none" w:sz="0" w:space="0" w:color="auto"/>
        <w:right w:val="none" w:sz="0" w:space="0" w:color="auto"/>
      </w:divBdr>
      <w:divsChild>
        <w:div w:id="1404061153">
          <w:marLeft w:val="660"/>
          <w:marRight w:val="660"/>
          <w:marTop w:val="0"/>
          <w:marBottom w:val="0"/>
          <w:divBdr>
            <w:top w:val="none" w:sz="0" w:space="0" w:color="auto"/>
            <w:left w:val="none" w:sz="0" w:space="0" w:color="auto"/>
            <w:bottom w:val="none" w:sz="0" w:space="0" w:color="auto"/>
            <w:right w:val="none" w:sz="0" w:space="0" w:color="auto"/>
          </w:divBdr>
          <w:divsChild>
            <w:div w:id="1010840148">
              <w:marLeft w:val="0"/>
              <w:marRight w:val="0"/>
              <w:marTop w:val="0"/>
              <w:marBottom w:val="0"/>
              <w:divBdr>
                <w:top w:val="none" w:sz="0" w:space="0" w:color="auto"/>
                <w:left w:val="none" w:sz="0" w:space="0" w:color="auto"/>
                <w:bottom w:val="none" w:sz="0" w:space="0" w:color="auto"/>
                <w:right w:val="none" w:sz="0" w:space="0" w:color="auto"/>
              </w:divBdr>
              <w:divsChild>
                <w:div w:id="1317567098">
                  <w:marLeft w:val="0"/>
                  <w:marRight w:val="0"/>
                  <w:marTop w:val="0"/>
                  <w:marBottom w:val="0"/>
                  <w:divBdr>
                    <w:top w:val="none" w:sz="0" w:space="0" w:color="auto"/>
                    <w:left w:val="none" w:sz="0" w:space="0" w:color="auto"/>
                    <w:bottom w:val="none" w:sz="0" w:space="0" w:color="auto"/>
                    <w:right w:val="none" w:sz="0" w:space="0" w:color="auto"/>
                  </w:divBdr>
                  <w:divsChild>
                    <w:div w:id="403837381">
                      <w:marLeft w:val="0"/>
                      <w:marRight w:val="0"/>
                      <w:marTop w:val="0"/>
                      <w:marBottom w:val="0"/>
                      <w:divBdr>
                        <w:top w:val="none" w:sz="0" w:space="0" w:color="auto"/>
                        <w:left w:val="none" w:sz="0" w:space="0" w:color="auto"/>
                        <w:bottom w:val="none" w:sz="0" w:space="0" w:color="auto"/>
                        <w:right w:val="none" w:sz="0" w:space="0" w:color="auto"/>
                      </w:divBdr>
                      <w:divsChild>
                        <w:div w:id="21257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202213">
      <w:bodyDiv w:val="1"/>
      <w:marLeft w:val="0"/>
      <w:marRight w:val="0"/>
      <w:marTop w:val="0"/>
      <w:marBottom w:val="0"/>
      <w:divBdr>
        <w:top w:val="none" w:sz="0" w:space="0" w:color="auto"/>
        <w:left w:val="none" w:sz="0" w:space="0" w:color="auto"/>
        <w:bottom w:val="none" w:sz="0" w:space="0" w:color="auto"/>
        <w:right w:val="none" w:sz="0" w:space="0" w:color="auto"/>
      </w:divBdr>
    </w:div>
    <w:div w:id="1994018613">
      <w:bodyDiv w:val="1"/>
      <w:marLeft w:val="0"/>
      <w:marRight w:val="0"/>
      <w:marTop w:val="0"/>
      <w:marBottom w:val="0"/>
      <w:divBdr>
        <w:top w:val="none" w:sz="0" w:space="0" w:color="auto"/>
        <w:left w:val="none" w:sz="0" w:space="0" w:color="auto"/>
        <w:bottom w:val="none" w:sz="0" w:space="0" w:color="auto"/>
        <w:right w:val="none" w:sz="0" w:space="0" w:color="auto"/>
      </w:divBdr>
      <w:divsChild>
        <w:div w:id="1730376231">
          <w:marLeft w:val="0"/>
          <w:marRight w:val="0"/>
          <w:marTop w:val="0"/>
          <w:marBottom w:val="0"/>
          <w:divBdr>
            <w:top w:val="none" w:sz="0" w:space="0" w:color="auto"/>
            <w:left w:val="none" w:sz="0" w:space="0" w:color="auto"/>
            <w:bottom w:val="none" w:sz="0" w:space="0" w:color="auto"/>
            <w:right w:val="none" w:sz="0" w:space="0" w:color="auto"/>
          </w:divBdr>
          <w:divsChild>
            <w:div w:id="4662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629070">
      <w:bodyDiv w:val="1"/>
      <w:marLeft w:val="0"/>
      <w:marRight w:val="0"/>
      <w:marTop w:val="0"/>
      <w:marBottom w:val="0"/>
      <w:divBdr>
        <w:top w:val="none" w:sz="0" w:space="0" w:color="auto"/>
        <w:left w:val="none" w:sz="0" w:space="0" w:color="auto"/>
        <w:bottom w:val="none" w:sz="0" w:space="0" w:color="auto"/>
        <w:right w:val="none" w:sz="0" w:space="0" w:color="auto"/>
      </w:divBdr>
      <w:divsChild>
        <w:div w:id="1457527210">
          <w:marLeft w:val="0"/>
          <w:marRight w:val="0"/>
          <w:marTop w:val="0"/>
          <w:marBottom w:val="0"/>
          <w:divBdr>
            <w:top w:val="none" w:sz="0" w:space="0" w:color="auto"/>
            <w:left w:val="none" w:sz="0" w:space="0" w:color="auto"/>
            <w:bottom w:val="none" w:sz="0" w:space="0" w:color="auto"/>
            <w:right w:val="none" w:sz="0" w:space="0" w:color="auto"/>
          </w:divBdr>
          <w:divsChild>
            <w:div w:id="1130249002">
              <w:marLeft w:val="0"/>
              <w:marRight w:val="0"/>
              <w:marTop w:val="0"/>
              <w:marBottom w:val="0"/>
              <w:divBdr>
                <w:top w:val="none" w:sz="0" w:space="0" w:color="auto"/>
                <w:left w:val="none" w:sz="0" w:space="0" w:color="auto"/>
                <w:bottom w:val="none" w:sz="0" w:space="0" w:color="auto"/>
                <w:right w:val="none" w:sz="0" w:space="0" w:color="auto"/>
              </w:divBdr>
            </w:div>
          </w:divsChild>
        </w:div>
        <w:div w:id="416099251">
          <w:marLeft w:val="0"/>
          <w:marRight w:val="0"/>
          <w:marTop w:val="0"/>
          <w:marBottom w:val="0"/>
          <w:divBdr>
            <w:top w:val="none" w:sz="0" w:space="0" w:color="auto"/>
            <w:left w:val="none" w:sz="0" w:space="0" w:color="auto"/>
            <w:bottom w:val="none" w:sz="0" w:space="0" w:color="auto"/>
            <w:right w:val="none" w:sz="0" w:space="0" w:color="auto"/>
          </w:divBdr>
          <w:divsChild>
            <w:div w:id="141350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5392">
      <w:bodyDiv w:val="1"/>
      <w:marLeft w:val="0"/>
      <w:marRight w:val="0"/>
      <w:marTop w:val="0"/>
      <w:marBottom w:val="0"/>
      <w:divBdr>
        <w:top w:val="none" w:sz="0" w:space="0" w:color="auto"/>
        <w:left w:val="none" w:sz="0" w:space="0" w:color="auto"/>
        <w:bottom w:val="none" w:sz="0" w:space="0" w:color="auto"/>
        <w:right w:val="none" w:sz="0" w:space="0" w:color="auto"/>
      </w:divBdr>
    </w:div>
    <w:div w:id="2114670439">
      <w:bodyDiv w:val="1"/>
      <w:marLeft w:val="0"/>
      <w:marRight w:val="0"/>
      <w:marTop w:val="0"/>
      <w:marBottom w:val="0"/>
      <w:divBdr>
        <w:top w:val="none" w:sz="0" w:space="0" w:color="auto"/>
        <w:left w:val="none" w:sz="0" w:space="0" w:color="auto"/>
        <w:bottom w:val="none" w:sz="0" w:space="0" w:color="auto"/>
        <w:right w:val="none" w:sz="0" w:space="0" w:color="auto"/>
      </w:divBdr>
      <w:divsChild>
        <w:div w:id="734012864">
          <w:marLeft w:val="0"/>
          <w:marRight w:val="0"/>
          <w:marTop w:val="0"/>
          <w:marBottom w:val="0"/>
          <w:divBdr>
            <w:top w:val="none" w:sz="0" w:space="0" w:color="auto"/>
            <w:left w:val="none" w:sz="0" w:space="0" w:color="auto"/>
            <w:bottom w:val="none" w:sz="0" w:space="0" w:color="auto"/>
            <w:right w:val="none" w:sz="0" w:space="0" w:color="auto"/>
          </w:divBdr>
          <w:divsChild>
            <w:div w:id="1505239861">
              <w:marLeft w:val="0"/>
              <w:marRight w:val="0"/>
              <w:marTop w:val="0"/>
              <w:marBottom w:val="0"/>
              <w:divBdr>
                <w:top w:val="none" w:sz="0" w:space="0" w:color="auto"/>
                <w:left w:val="none" w:sz="0" w:space="0" w:color="auto"/>
                <w:bottom w:val="none" w:sz="0" w:space="0" w:color="auto"/>
                <w:right w:val="none" w:sz="0" w:space="0" w:color="auto"/>
              </w:divBdr>
            </w:div>
          </w:divsChild>
        </w:div>
        <w:div w:id="335771588">
          <w:marLeft w:val="0"/>
          <w:marRight w:val="0"/>
          <w:marTop w:val="0"/>
          <w:marBottom w:val="0"/>
          <w:divBdr>
            <w:top w:val="none" w:sz="0" w:space="0" w:color="auto"/>
            <w:left w:val="none" w:sz="0" w:space="0" w:color="auto"/>
            <w:bottom w:val="none" w:sz="0" w:space="0" w:color="auto"/>
            <w:right w:val="none" w:sz="0" w:space="0" w:color="auto"/>
          </w:divBdr>
          <w:divsChild>
            <w:div w:id="158086261">
              <w:marLeft w:val="0"/>
              <w:marRight w:val="0"/>
              <w:marTop w:val="0"/>
              <w:marBottom w:val="0"/>
              <w:divBdr>
                <w:top w:val="none" w:sz="0" w:space="0" w:color="auto"/>
                <w:left w:val="none" w:sz="0" w:space="0" w:color="auto"/>
                <w:bottom w:val="none" w:sz="0" w:space="0" w:color="auto"/>
                <w:right w:val="none" w:sz="0" w:space="0" w:color="auto"/>
              </w:divBdr>
            </w:div>
          </w:divsChild>
        </w:div>
        <w:div w:id="2023824826">
          <w:marLeft w:val="0"/>
          <w:marRight w:val="0"/>
          <w:marTop w:val="0"/>
          <w:marBottom w:val="0"/>
          <w:divBdr>
            <w:top w:val="none" w:sz="0" w:space="0" w:color="auto"/>
            <w:left w:val="none" w:sz="0" w:space="0" w:color="auto"/>
            <w:bottom w:val="none" w:sz="0" w:space="0" w:color="auto"/>
            <w:right w:val="none" w:sz="0" w:space="0" w:color="auto"/>
          </w:divBdr>
          <w:divsChild>
            <w:div w:id="123315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58</Pages>
  <Words>12382</Words>
  <Characters>70582</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Author Author</cp:lastModifiedBy>
  <cp:revision>180</cp:revision>
  <cp:lastPrinted>2026-07-13T04:41:00Z</cp:lastPrinted>
  <dcterms:created xsi:type="dcterms:W3CDTF">2026-07-05T21:34:00Z</dcterms:created>
  <dcterms:modified xsi:type="dcterms:W3CDTF">2026-07-13T04:44:00Z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