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622E62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B34D6" w:rsidRPr="00FB34D6">
        <w:rPr>
          <w:rtl/>
        </w:rPr>
        <w:t>جمانه عتيق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1AD0AE3" w14:textId="77777777" w:rsidR="00FB34D6" w:rsidRDefault="00FB34D6" w:rsidP="00FB34D6"/>
          <w:p w14:paraId="06876C3A" w14:textId="77777777" w:rsidR="00FB34D6" w:rsidRDefault="00FB34D6" w:rsidP="00FB34D6">
            <w:pPr>
              <w:bidi/>
            </w:pPr>
            <w:r>
              <w:t xml:space="preserve">1. </w:t>
            </w:r>
            <w:r>
              <w:rPr>
                <w:rtl/>
              </w:rPr>
              <w:t>صياغة الفروض بدقة (فروض فرعية لكل متغير مستقل)</w:t>
            </w:r>
            <w:r>
              <w:t>.</w:t>
            </w:r>
          </w:p>
          <w:p w14:paraId="144FA4AC" w14:textId="77777777" w:rsidR="00FB34D6" w:rsidRDefault="00FB34D6" w:rsidP="00FB34D6">
            <w:pPr>
              <w:bidi/>
            </w:pPr>
          </w:p>
          <w:p w14:paraId="4E6D056B" w14:textId="77777777" w:rsidR="00FB34D6" w:rsidRDefault="00FB34D6" w:rsidP="00FB34D6">
            <w:pPr>
              <w:bidi/>
            </w:pPr>
            <w:r>
              <w:t xml:space="preserve">2. </w:t>
            </w:r>
            <w:r>
              <w:rPr>
                <w:rtl/>
              </w:rPr>
              <w:t>تحديد حجم العينة باستخدام معادلة علمية</w:t>
            </w:r>
            <w:r>
              <w:t>.</w:t>
            </w:r>
          </w:p>
          <w:p w14:paraId="4775B6C8" w14:textId="77777777" w:rsidR="00FB34D6" w:rsidRDefault="00FB34D6" w:rsidP="00FB34D6">
            <w:pPr>
              <w:bidi/>
            </w:pPr>
          </w:p>
          <w:p w14:paraId="09F1F97E" w14:textId="77777777" w:rsidR="00FB34D6" w:rsidRDefault="00FB34D6" w:rsidP="00FB34D6">
            <w:pPr>
              <w:bidi/>
            </w:pPr>
            <w:r>
              <w:t xml:space="preserve">3. </w:t>
            </w:r>
            <w:r>
              <w:rPr>
                <w:rtl/>
              </w:rPr>
              <w:t>تفصيل الأهداف وجعلها أكثر تحديداً</w:t>
            </w:r>
            <w:r>
              <w:t>.</w:t>
            </w:r>
          </w:p>
          <w:p w14:paraId="22FCFA4B" w14:textId="77777777" w:rsidR="00FB34D6" w:rsidRDefault="00FB34D6" w:rsidP="00FB34D6">
            <w:pPr>
              <w:bidi/>
            </w:pPr>
          </w:p>
          <w:p w14:paraId="7435E8FC" w14:textId="5E1AC677" w:rsidR="00E1774B" w:rsidRDefault="00FB34D6" w:rsidP="00FB34D6">
            <w:pPr>
              <w:bidi/>
            </w:pPr>
            <w:r>
              <w:t xml:space="preserve">4. </w:t>
            </w:r>
            <w:r>
              <w:rPr>
                <w:rtl/>
              </w:rPr>
              <w:t>إثراء التوصيات العملية مثل: تطوير برامج دعم الموظفين، تعزيز المرونة، وتحسين العدالة التنظيمية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  <w:rsid w:val="00FB3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2026-07-22T15:53:00Z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