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9C0CC9" w14:textId="77777777" w:rsidR="00CD6D17" w:rsidRPr="00E81549" w:rsidRDefault="00CD6D17" w:rsidP="00E35544">
      <w:pPr>
        <w:jc w:val="center"/>
        <w:rPr>
          <w:rFonts w:ascii="Simplified Arabic" w:hAnsi="Simplified Arabic" w:cs="Simplified Arabic"/>
          <w:b/>
          <w:bCs/>
          <w:sz w:val="28"/>
          <w:szCs w:val="28"/>
          <w:rtl/>
        </w:rPr>
      </w:pPr>
    </w:p>
    <w:p w14:paraId="666F3BF9" w14:textId="063EC86F" w:rsidR="00CD6D17" w:rsidRPr="00E81549" w:rsidRDefault="00CD6D17" w:rsidP="007C284D">
      <w:pPr>
        <w:rPr>
          <w:rFonts w:ascii="Simplified Arabic" w:hAnsi="Simplified Arabic" w:cs="Simplified Arabic"/>
          <w:b/>
          <w:bCs/>
          <w:sz w:val="28"/>
          <w:szCs w:val="28"/>
        </w:rPr>
      </w:pPr>
      <w:r w:rsidRPr="00E81549">
        <w:rPr>
          <w:rFonts w:ascii="Simplified Arabic" w:hAnsi="Simplified Arabic" w:cs="Simplified Arabic"/>
          <w:noProof/>
          <w:sz w:val="28"/>
          <w:szCs w:val="28"/>
        </w:rPr>
        <w:drawing>
          <wp:anchor distT="0" distB="0" distL="114300" distR="114300" simplePos="0" relativeHeight="251658240" behindDoc="0" locked="0" layoutInCell="1" allowOverlap="1" wp14:anchorId="724FECA5" wp14:editId="77A4E5F6">
            <wp:simplePos x="0" y="0"/>
            <wp:positionH relativeFrom="column">
              <wp:posOffset>-514350</wp:posOffset>
            </wp:positionH>
            <wp:positionV relativeFrom="paragraph">
              <wp:posOffset>0</wp:posOffset>
            </wp:positionV>
            <wp:extent cx="1866900" cy="1028700"/>
            <wp:effectExtent l="0" t="0" r="0" b="0"/>
            <wp:wrapThrough wrapText="bothSides">
              <wp:wrapPolygon edited="0">
                <wp:start x="17633" y="800"/>
                <wp:lineTo x="2204" y="5600"/>
                <wp:lineTo x="441" y="6400"/>
                <wp:lineTo x="441" y="13200"/>
                <wp:lineTo x="4188" y="14400"/>
                <wp:lineTo x="17633" y="14400"/>
                <wp:lineTo x="17633" y="16000"/>
                <wp:lineTo x="18955" y="16000"/>
                <wp:lineTo x="19396" y="14400"/>
                <wp:lineTo x="20057" y="10000"/>
                <wp:lineTo x="19616" y="3600"/>
                <wp:lineTo x="18955" y="800"/>
                <wp:lineTo x="17633" y="800"/>
              </wp:wrapPolygon>
            </wp:wrapThrough>
            <wp:docPr id="119198318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866900" cy="1028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81549">
        <w:rPr>
          <w:rFonts w:ascii="Simplified Arabic" w:hAnsi="Simplified Arabic" w:cs="Simplified Arabic"/>
          <w:b/>
          <w:bCs/>
          <w:sz w:val="28"/>
          <w:szCs w:val="28"/>
          <w:rtl/>
        </w:rPr>
        <w:t>جامعة ميدأوشن</w:t>
      </w:r>
    </w:p>
    <w:p w14:paraId="545CB385" w14:textId="68B83A61" w:rsidR="00CD6D17" w:rsidRPr="00E81549" w:rsidRDefault="00CD6D17" w:rsidP="007C284D">
      <w:pPr>
        <w:rPr>
          <w:rFonts w:ascii="Simplified Arabic" w:hAnsi="Simplified Arabic" w:cs="Simplified Arabic"/>
          <w:b/>
          <w:bCs/>
          <w:sz w:val="28"/>
          <w:szCs w:val="28"/>
        </w:rPr>
      </w:pPr>
      <w:r w:rsidRPr="00E81549">
        <w:rPr>
          <w:rFonts w:ascii="Simplified Arabic" w:hAnsi="Simplified Arabic" w:cs="Simplified Arabic"/>
          <w:b/>
          <w:bCs/>
          <w:sz w:val="28"/>
          <w:szCs w:val="28"/>
          <w:rtl/>
        </w:rPr>
        <w:t>كلية الإدارة</w:t>
      </w:r>
    </w:p>
    <w:p w14:paraId="276CC111" w14:textId="7EA4906C" w:rsidR="005C324F" w:rsidRPr="00E81549" w:rsidRDefault="00CD6D17" w:rsidP="007C284D">
      <w:pPr>
        <w:tabs>
          <w:tab w:val="left" w:pos="2517"/>
        </w:tabs>
        <w:rPr>
          <w:rFonts w:ascii="Simplified Arabic" w:hAnsi="Simplified Arabic" w:cs="Simplified Arabic"/>
          <w:sz w:val="28"/>
          <w:szCs w:val="28"/>
          <w:rtl/>
        </w:rPr>
      </w:pPr>
      <w:r w:rsidRPr="00E81549">
        <w:rPr>
          <w:rFonts w:ascii="Simplified Arabic" w:hAnsi="Simplified Arabic" w:cs="Simplified Arabic"/>
          <w:b/>
          <w:bCs/>
          <w:sz w:val="28"/>
          <w:szCs w:val="28"/>
          <w:rtl/>
        </w:rPr>
        <w:t>قسم / تخصص</w:t>
      </w:r>
      <w:r w:rsidR="004D4AB2" w:rsidRPr="00E81549">
        <w:rPr>
          <w:rFonts w:ascii="Simplified Arabic" w:hAnsi="Simplified Arabic" w:cs="Simplified Arabic" w:hint="cs"/>
          <w:b/>
          <w:bCs/>
          <w:sz w:val="28"/>
          <w:szCs w:val="28"/>
          <w:rtl/>
        </w:rPr>
        <w:t xml:space="preserve"> إدارة المشاريع</w:t>
      </w:r>
    </w:p>
    <w:p w14:paraId="27A9D45A" w14:textId="77777777" w:rsidR="00CD6D17" w:rsidRPr="00E81549" w:rsidRDefault="00CD6D17" w:rsidP="00E35544">
      <w:pPr>
        <w:jc w:val="center"/>
        <w:rPr>
          <w:rFonts w:ascii="Simplified Arabic" w:hAnsi="Simplified Arabic" w:cs="Simplified Arabic"/>
          <w:sz w:val="28"/>
          <w:szCs w:val="28"/>
          <w:rtl/>
        </w:rPr>
      </w:pPr>
    </w:p>
    <w:p w14:paraId="0B836BC7" w14:textId="77777777" w:rsidR="00CD6D17" w:rsidRPr="00E81549" w:rsidRDefault="00CD6D17" w:rsidP="00E35544">
      <w:pPr>
        <w:jc w:val="center"/>
        <w:rPr>
          <w:rFonts w:ascii="Simplified Arabic" w:hAnsi="Simplified Arabic" w:cs="Simplified Arabic"/>
          <w:sz w:val="28"/>
          <w:szCs w:val="28"/>
          <w:rtl/>
        </w:rPr>
      </w:pPr>
    </w:p>
    <w:p w14:paraId="2DA2B596" w14:textId="77777777" w:rsidR="00CD6D17" w:rsidRPr="00E81549" w:rsidRDefault="00CD6D17" w:rsidP="00E35544">
      <w:pPr>
        <w:jc w:val="center"/>
        <w:rPr>
          <w:rFonts w:ascii="Simplified Arabic" w:hAnsi="Simplified Arabic" w:cs="Simplified Arabic"/>
          <w:sz w:val="28"/>
          <w:szCs w:val="28"/>
          <w:rtl/>
        </w:rPr>
      </w:pPr>
    </w:p>
    <w:p w14:paraId="32610B3A" w14:textId="79DAA599" w:rsidR="00CD6D17" w:rsidRPr="00E81549" w:rsidRDefault="00CD6D17" w:rsidP="00E35544">
      <w:pPr>
        <w:jc w:val="center"/>
        <w:rPr>
          <w:rFonts w:ascii="Simplified Arabic" w:hAnsi="Simplified Arabic" w:cs="Simplified Arabic"/>
          <w:sz w:val="28"/>
          <w:szCs w:val="28"/>
          <w:rtl/>
        </w:rPr>
      </w:pPr>
      <w:r w:rsidRPr="00E81549">
        <w:rPr>
          <w:rFonts w:ascii="Simplified Arabic" w:hAnsi="Simplified Arabic" w:cs="Simplified Arabic"/>
          <w:sz w:val="28"/>
          <w:szCs w:val="28"/>
          <w:rtl/>
        </w:rPr>
        <w:t>عنوان البحث</w:t>
      </w:r>
    </w:p>
    <w:p w14:paraId="7C9B3C87" w14:textId="77845945" w:rsidR="00CD6D17" w:rsidRPr="00E81549" w:rsidRDefault="00CD6D17" w:rsidP="00E35544">
      <w:pPr>
        <w:jc w:val="center"/>
        <w:rPr>
          <w:rFonts w:ascii="Simplified Arabic" w:hAnsi="Simplified Arabic" w:cs="Simplified Arabic"/>
          <w:b/>
          <w:bCs/>
          <w:sz w:val="40"/>
          <w:szCs w:val="40"/>
          <w:rtl/>
        </w:rPr>
      </w:pPr>
      <w:r w:rsidRPr="00E81549">
        <w:rPr>
          <w:rFonts w:ascii="Simplified Arabic" w:hAnsi="Simplified Arabic" w:cs="Simplified Arabic"/>
          <w:b/>
          <w:bCs/>
          <w:sz w:val="40"/>
          <w:szCs w:val="40"/>
          <w:rtl/>
        </w:rPr>
        <w:t>إدارة المخاطر: فن التعامل مع المجهول</w:t>
      </w:r>
    </w:p>
    <w:p w14:paraId="176F8C5D" w14:textId="77777777" w:rsidR="00CD6D17" w:rsidRPr="00E81549" w:rsidRDefault="00CD6D17" w:rsidP="00E35544">
      <w:pPr>
        <w:jc w:val="center"/>
        <w:rPr>
          <w:rFonts w:ascii="Simplified Arabic" w:hAnsi="Simplified Arabic" w:cs="Simplified Arabic"/>
          <w:sz w:val="28"/>
          <w:szCs w:val="28"/>
          <w:rtl/>
        </w:rPr>
      </w:pPr>
    </w:p>
    <w:p w14:paraId="1BD02B8F" w14:textId="11333C61" w:rsidR="00CD6D17" w:rsidRPr="00E81549" w:rsidRDefault="00CD6D17" w:rsidP="00E35544">
      <w:pPr>
        <w:jc w:val="center"/>
        <w:rPr>
          <w:rFonts w:ascii="Simplified Arabic" w:hAnsi="Simplified Arabic" w:cs="Simplified Arabic"/>
          <w:sz w:val="28"/>
          <w:szCs w:val="28"/>
          <w:rtl/>
        </w:rPr>
      </w:pPr>
      <w:r w:rsidRPr="00E81549">
        <w:rPr>
          <w:rFonts w:ascii="Simplified Arabic" w:hAnsi="Simplified Arabic" w:cs="Simplified Arabic"/>
          <w:sz w:val="28"/>
          <w:szCs w:val="28"/>
          <w:rtl/>
        </w:rPr>
        <w:t>إعداد الطالب/</w:t>
      </w:r>
    </w:p>
    <w:p w14:paraId="1539838B" w14:textId="6B4F90B9" w:rsidR="00CD6D17" w:rsidRPr="00E81549" w:rsidRDefault="006A5E0C" w:rsidP="00E35544">
      <w:pPr>
        <w:jc w:val="center"/>
        <w:rPr>
          <w:rFonts w:ascii="Simplified Arabic" w:hAnsi="Simplified Arabic" w:cs="Simplified Arabic"/>
          <w:b/>
          <w:bCs/>
          <w:sz w:val="32"/>
          <w:szCs w:val="32"/>
          <w:rtl/>
        </w:rPr>
      </w:pPr>
      <w:r w:rsidRPr="00E81549">
        <w:rPr>
          <w:rFonts w:ascii="Simplified Arabic" w:hAnsi="Simplified Arabic" w:cs="Simplified Arabic" w:hint="cs"/>
          <w:b/>
          <w:bCs/>
          <w:sz w:val="40"/>
          <w:szCs w:val="40"/>
          <w:rtl/>
        </w:rPr>
        <w:t>عبدالرحمن صادق محمد</w:t>
      </w:r>
      <w:r w:rsidR="00317002" w:rsidRPr="00E81549">
        <w:rPr>
          <w:rFonts w:ascii="Simplified Arabic" w:hAnsi="Simplified Arabic" w:cs="Simplified Arabic" w:hint="cs"/>
          <w:b/>
          <w:bCs/>
          <w:sz w:val="40"/>
          <w:szCs w:val="40"/>
          <w:rtl/>
        </w:rPr>
        <w:t xml:space="preserve"> علي محمد</w:t>
      </w:r>
    </w:p>
    <w:p w14:paraId="4D77060F" w14:textId="77777777" w:rsidR="00CD6D17" w:rsidRPr="00E81549" w:rsidRDefault="00CD6D17" w:rsidP="00E35544">
      <w:pPr>
        <w:jc w:val="center"/>
        <w:rPr>
          <w:rFonts w:ascii="Simplified Arabic" w:hAnsi="Simplified Arabic" w:cs="Simplified Arabic"/>
          <w:sz w:val="28"/>
          <w:szCs w:val="28"/>
          <w:rtl/>
        </w:rPr>
      </w:pPr>
    </w:p>
    <w:p w14:paraId="5AB861B5" w14:textId="26D1EC35" w:rsidR="00CD6D17" w:rsidRPr="00E81549" w:rsidRDefault="00CD6D17" w:rsidP="00E35544">
      <w:pPr>
        <w:jc w:val="center"/>
        <w:rPr>
          <w:rFonts w:ascii="Simplified Arabic" w:hAnsi="Simplified Arabic" w:cs="Simplified Arabic"/>
          <w:sz w:val="28"/>
          <w:szCs w:val="28"/>
          <w:rtl/>
        </w:rPr>
      </w:pPr>
      <w:r w:rsidRPr="00E81549">
        <w:rPr>
          <w:rFonts w:ascii="Simplified Arabic" w:hAnsi="Simplified Arabic" w:cs="Simplified Arabic"/>
          <w:sz w:val="28"/>
          <w:szCs w:val="28"/>
          <w:rtl/>
        </w:rPr>
        <w:t>إشراف /</w:t>
      </w:r>
    </w:p>
    <w:p w14:paraId="1644B41F" w14:textId="5BAAB559" w:rsidR="00CD6D17" w:rsidRPr="00E81549" w:rsidRDefault="00317002" w:rsidP="00E35544">
      <w:pPr>
        <w:jc w:val="center"/>
        <w:rPr>
          <w:rFonts w:ascii="Simplified Arabic" w:hAnsi="Simplified Arabic" w:cs="Simplified Arabic"/>
          <w:b/>
          <w:bCs/>
          <w:sz w:val="40"/>
          <w:szCs w:val="40"/>
          <w:rtl/>
        </w:rPr>
      </w:pPr>
      <w:r w:rsidRPr="00E81549">
        <w:rPr>
          <w:rFonts w:ascii="Simplified Arabic" w:hAnsi="Simplified Arabic" w:cs="Simplified Arabic" w:hint="cs"/>
          <w:b/>
          <w:bCs/>
          <w:sz w:val="40"/>
          <w:szCs w:val="40"/>
          <w:rtl/>
        </w:rPr>
        <w:t>د. الفيصل عبدالح</w:t>
      </w:r>
      <w:r w:rsidR="00414780" w:rsidRPr="00E81549">
        <w:rPr>
          <w:rFonts w:ascii="Simplified Arabic" w:hAnsi="Simplified Arabic" w:cs="Simplified Arabic" w:hint="cs"/>
          <w:b/>
          <w:bCs/>
          <w:sz w:val="40"/>
          <w:szCs w:val="40"/>
          <w:rtl/>
        </w:rPr>
        <w:t>ميد</w:t>
      </w:r>
    </w:p>
    <w:p w14:paraId="61FB5B2E" w14:textId="5D082C2D" w:rsidR="00414780" w:rsidRPr="00E81549" w:rsidRDefault="00414780" w:rsidP="00E35544">
      <w:pPr>
        <w:jc w:val="center"/>
        <w:rPr>
          <w:rFonts w:ascii="Simplified Arabic" w:hAnsi="Simplified Arabic" w:cs="Simplified Arabic"/>
          <w:b/>
          <w:bCs/>
          <w:sz w:val="32"/>
          <w:szCs w:val="32"/>
          <w:rtl/>
        </w:rPr>
      </w:pPr>
      <w:r w:rsidRPr="00E81549">
        <w:rPr>
          <w:rFonts w:ascii="Simplified Arabic" w:hAnsi="Simplified Arabic" w:cs="Simplified Arabic" w:hint="cs"/>
          <w:b/>
          <w:bCs/>
          <w:sz w:val="40"/>
          <w:szCs w:val="40"/>
          <w:rtl/>
        </w:rPr>
        <w:t>د. فايز جراد</w:t>
      </w:r>
    </w:p>
    <w:p w14:paraId="07C54905" w14:textId="77777777" w:rsidR="00CD6D17" w:rsidRPr="00E81549" w:rsidRDefault="00CD6D17" w:rsidP="00E35544">
      <w:pPr>
        <w:jc w:val="center"/>
        <w:rPr>
          <w:rFonts w:ascii="Simplified Arabic" w:hAnsi="Simplified Arabic" w:cs="Simplified Arabic"/>
          <w:sz w:val="28"/>
          <w:szCs w:val="28"/>
          <w:rtl/>
        </w:rPr>
      </w:pPr>
    </w:p>
    <w:p w14:paraId="27C0D0EF" w14:textId="7E322BC2" w:rsidR="00CD6D17" w:rsidRPr="00E81549" w:rsidRDefault="00CD6D17" w:rsidP="00E35544">
      <w:pPr>
        <w:jc w:val="center"/>
        <w:rPr>
          <w:rFonts w:ascii="Simplified Arabic" w:hAnsi="Simplified Arabic" w:cs="Simplified Arabic"/>
          <w:sz w:val="28"/>
          <w:szCs w:val="28"/>
          <w:rtl/>
        </w:rPr>
      </w:pPr>
      <w:r w:rsidRPr="00E81549">
        <w:rPr>
          <w:rFonts w:ascii="Simplified Arabic" w:hAnsi="Simplified Arabic" w:cs="Simplified Arabic"/>
          <w:sz w:val="28"/>
          <w:szCs w:val="28"/>
          <w:rtl/>
        </w:rPr>
        <w:t>العام الدراسي/</w:t>
      </w:r>
    </w:p>
    <w:p w14:paraId="1BD3215D" w14:textId="28E39031" w:rsidR="00E81549" w:rsidRPr="00E81549" w:rsidRDefault="00CD6D17" w:rsidP="00E35544">
      <w:pPr>
        <w:jc w:val="center"/>
        <w:rPr>
          <w:rFonts w:ascii="Simplified Arabic" w:hAnsi="Simplified Arabic" w:cs="Simplified Arabic"/>
          <w:sz w:val="28"/>
          <w:szCs w:val="28"/>
          <w:rtl/>
        </w:rPr>
      </w:pPr>
      <w:r w:rsidRPr="00E81549">
        <w:rPr>
          <w:rFonts w:ascii="Simplified Arabic" w:hAnsi="Simplified Arabic" w:cs="Simplified Arabic"/>
          <w:sz w:val="28"/>
          <w:szCs w:val="28"/>
          <w:rtl/>
        </w:rPr>
        <w:t>2024</w:t>
      </w:r>
    </w:p>
    <w:p w14:paraId="3D1F79D9" w14:textId="77777777" w:rsidR="00E81549" w:rsidRPr="00E81549" w:rsidRDefault="00E81549" w:rsidP="00E35544">
      <w:pPr>
        <w:bidi w:val="0"/>
        <w:jc w:val="both"/>
        <w:rPr>
          <w:rFonts w:ascii="Simplified Arabic" w:hAnsi="Simplified Arabic" w:cs="Simplified Arabic"/>
          <w:sz w:val="28"/>
          <w:szCs w:val="28"/>
          <w:rtl/>
        </w:rPr>
      </w:pPr>
      <w:r w:rsidRPr="00E81549">
        <w:rPr>
          <w:rFonts w:ascii="Simplified Arabic" w:hAnsi="Simplified Arabic" w:cs="Simplified Arabic"/>
          <w:sz w:val="28"/>
          <w:szCs w:val="28"/>
          <w:rtl/>
        </w:rPr>
        <w:br w:type="page"/>
      </w:r>
    </w:p>
    <w:sdt>
      <w:sdtPr>
        <w:rPr>
          <w:rFonts w:asciiTheme="minorHAnsi" w:eastAsiaTheme="minorHAnsi" w:hAnsiTheme="minorHAnsi" w:cstheme="minorBidi"/>
          <w:color w:val="auto"/>
          <w:sz w:val="22"/>
          <w:szCs w:val="22"/>
          <w14:ligatures w14:val="standardContextual"/>
        </w:rPr>
        <w:id w:val="194511383"/>
        <w:docPartObj>
          <w:docPartGallery w:val="Table of Contents"/>
          <w:docPartUnique/>
        </w:docPartObj>
      </w:sdtPr>
      <w:sdtEndPr>
        <w:rPr>
          <w:rFonts w:asciiTheme="majorHAnsi" w:eastAsiaTheme="majorEastAsia" w:hAnsiTheme="majorHAnsi" w:cstheme="majorBidi"/>
          <w:b/>
          <w:bCs/>
          <w:noProof/>
          <w:color w:val="2F5496" w:themeColor="accent1" w:themeShade="BF"/>
          <w:sz w:val="24"/>
          <w:szCs w:val="24"/>
          <w14:ligatures w14:val="none"/>
        </w:rPr>
      </w:sdtEndPr>
      <w:sdtContent>
        <w:p w14:paraId="768008EE" w14:textId="1FFCC567" w:rsidR="00CD6D17" w:rsidRPr="008970A1" w:rsidRDefault="00000000" w:rsidP="008970A1">
          <w:pPr>
            <w:pStyle w:val="TOCHeading"/>
            <w:jc w:val="center"/>
            <w:rPr>
              <w:rtl/>
            </w:rPr>
          </w:pPr>
        </w:p>
      </w:sdtContent>
    </w:sdt>
    <w:p w14:paraId="6610D3FB" w14:textId="280A9E5E" w:rsidR="00CD6D17" w:rsidRPr="00E81549" w:rsidRDefault="00CD6D17" w:rsidP="00E35544">
      <w:pPr>
        <w:bidi w:val="0"/>
        <w:jc w:val="both"/>
        <w:rPr>
          <w:rFonts w:ascii="Simplified Arabic" w:hAnsi="Simplified Arabic" w:cs="Simplified Arabic"/>
          <w:sz w:val="28"/>
          <w:szCs w:val="28"/>
          <w:rtl/>
        </w:rPr>
      </w:pPr>
    </w:p>
    <w:p w14:paraId="5EF78F2E" w14:textId="5B136F27" w:rsidR="00E81549" w:rsidRDefault="00E81549" w:rsidP="00E35544">
      <w:pPr>
        <w:pStyle w:val="Heading1"/>
        <w:jc w:val="both"/>
        <w:rPr>
          <w:rFonts w:ascii="Simplified Arabic" w:hAnsi="Simplified Arabic" w:cs="Simplified Arabic"/>
          <w:rtl/>
        </w:rPr>
      </w:pPr>
      <w:bookmarkStart w:id="0" w:name="_Toc182844458"/>
      <w:r>
        <w:rPr>
          <w:rFonts w:ascii="Simplified Arabic" w:hAnsi="Simplified Arabic" w:cs="Simplified Arabic" w:hint="cs"/>
          <w:rtl/>
        </w:rPr>
        <w:t>الفصل الأول: الإطار النظري</w:t>
      </w:r>
      <w:bookmarkEnd w:id="0"/>
    </w:p>
    <w:p w14:paraId="6E017D93" w14:textId="16E4B4C4" w:rsidR="00CD6D17" w:rsidRPr="007C6497" w:rsidRDefault="00CD6D17" w:rsidP="00E35544">
      <w:pPr>
        <w:pStyle w:val="Heading1"/>
        <w:jc w:val="both"/>
        <w:rPr>
          <w:rFonts w:ascii="Simplified Arabic" w:hAnsi="Simplified Arabic" w:cs="Simplified Arabic"/>
          <w:rtl/>
        </w:rPr>
      </w:pPr>
      <w:bookmarkStart w:id="1" w:name="_Toc182844459"/>
      <w:r w:rsidRPr="007C6497">
        <w:rPr>
          <w:rFonts w:ascii="Simplified Arabic" w:hAnsi="Simplified Arabic" w:cs="Simplified Arabic"/>
          <w:rtl/>
        </w:rPr>
        <w:t>مقدمة</w:t>
      </w:r>
      <w:bookmarkEnd w:id="1"/>
    </w:p>
    <w:p w14:paraId="06BF6A00" w14:textId="77777777" w:rsidR="004B41AC" w:rsidRPr="004B41AC" w:rsidRDefault="004B41AC" w:rsidP="00E35544">
      <w:pPr>
        <w:jc w:val="both"/>
        <w:rPr>
          <w:rFonts w:ascii="Simplified Arabic" w:hAnsi="Simplified Arabic" w:cs="Simplified Arabic"/>
          <w:sz w:val="28"/>
          <w:szCs w:val="28"/>
        </w:rPr>
      </w:pPr>
      <w:r w:rsidRPr="004B41AC">
        <w:rPr>
          <w:rFonts w:ascii="Simplified Arabic" w:hAnsi="Simplified Arabic" w:cs="Simplified Arabic"/>
          <w:sz w:val="28"/>
          <w:szCs w:val="28"/>
          <w:rtl/>
        </w:rPr>
        <w:t>في عالم مليء بالمفاجآت والتحديات، تتجلى إدارة المخاطر كفن عظيم يتطلب قدرة على التخطيط، التوقع، والتكيف</w:t>
      </w:r>
      <w:r w:rsidRPr="004B41AC">
        <w:rPr>
          <w:rFonts w:ascii="Simplified Arabic" w:hAnsi="Simplified Arabic" w:cs="Simplified Arabic"/>
          <w:sz w:val="28"/>
          <w:szCs w:val="28"/>
        </w:rPr>
        <w:t xml:space="preserve"> (</w:t>
      </w:r>
      <w:proofErr w:type="spellStart"/>
      <w:r w:rsidRPr="004B41AC">
        <w:rPr>
          <w:rFonts w:ascii="Simplified Arabic" w:hAnsi="Simplified Arabic" w:cs="Simplified Arabic"/>
          <w:sz w:val="28"/>
          <w:szCs w:val="28"/>
          <w:rtl/>
        </w:rPr>
        <w:t>بوجردة</w:t>
      </w:r>
      <w:proofErr w:type="spellEnd"/>
      <w:r w:rsidRPr="004B41AC">
        <w:rPr>
          <w:rFonts w:ascii="Simplified Arabic" w:hAnsi="Simplified Arabic" w:cs="Simplified Arabic"/>
          <w:sz w:val="28"/>
          <w:szCs w:val="28"/>
        </w:rPr>
        <w:t xml:space="preserve"> et al., 2019). </w:t>
      </w:r>
      <w:r w:rsidRPr="004B41AC">
        <w:rPr>
          <w:rFonts w:ascii="Simplified Arabic" w:hAnsi="Simplified Arabic" w:cs="Simplified Arabic"/>
          <w:sz w:val="28"/>
          <w:szCs w:val="28"/>
          <w:rtl/>
        </w:rPr>
        <w:t>تخيل نفسك في مغامرة مثيرة، حيث كل خطوة قد تقودك إلى كنز مدفون أو إلى حفرة عميقة! هنا، تظهر إدارة المخاطر كالبوصلة التي توجهك، وتساعدك على تجنب الألغام المخفية وتحقيق النجاح</w:t>
      </w:r>
      <w:r w:rsidRPr="004B41AC">
        <w:rPr>
          <w:rFonts w:ascii="Simplified Arabic" w:hAnsi="Simplified Arabic" w:cs="Simplified Arabic"/>
          <w:sz w:val="28"/>
          <w:szCs w:val="28"/>
        </w:rPr>
        <w:t>.</w:t>
      </w:r>
    </w:p>
    <w:p w14:paraId="78522630" w14:textId="77777777" w:rsidR="004B41AC" w:rsidRPr="004B41AC" w:rsidRDefault="004B41AC" w:rsidP="00E35544">
      <w:pPr>
        <w:jc w:val="both"/>
        <w:rPr>
          <w:rFonts w:ascii="Simplified Arabic" w:hAnsi="Simplified Arabic" w:cs="Simplified Arabic"/>
          <w:sz w:val="28"/>
          <w:szCs w:val="28"/>
        </w:rPr>
      </w:pPr>
      <w:r w:rsidRPr="004B41AC">
        <w:rPr>
          <w:rFonts w:ascii="Simplified Arabic" w:hAnsi="Simplified Arabic" w:cs="Simplified Arabic"/>
          <w:sz w:val="28"/>
          <w:szCs w:val="28"/>
          <w:rtl/>
        </w:rPr>
        <w:t xml:space="preserve">تبدأ رحلة إدارة المخاطر بالتعرف على العوامل التي قد تؤثر على أهدافك. هذه العوامل ليست مجرد أرقام وإحصائيات، بل هي كائنات حية تتفاعل مع بيئتها. قد تكون </w:t>
      </w:r>
      <w:proofErr w:type="gramStart"/>
      <w:r w:rsidRPr="004B41AC">
        <w:rPr>
          <w:rFonts w:ascii="Simplified Arabic" w:hAnsi="Simplified Arabic" w:cs="Simplified Arabic"/>
          <w:sz w:val="28"/>
          <w:szCs w:val="28"/>
          <w:rtl/>
        </w:rPr>
        <w:t>مخاطر</w:t>
      </w:r>
      <w:proofErr w:type="gramEnd"/>
      <w:r w:rsidRPr="004B41AC">
        <w:rPr>
          <w:rFonts w:ascii="Simplified Arabic" w:hAnsi="Simplified Arabic" w:cs="Simplified Arabic"/>
          <w:sz w:val="28"/>
          <w:szCs w:val="28"/>
          <w:rtl/>
        </w:rPr>
        <w:t xml:space="preserve"> مالية تظهر مثل قناديل مضيئة في ليلة مظلمة، أو مخاطر تشغيلية تتسلل بهدوء مثل ضفدع في بركة (محمد عبدالعزيز محمد، 2024). لذا، فإن الخطوة الأولى هي تحديد هذه المخاطر، وكأنك تبحث عن كنوز في أعماق المحيط</w:t>
      </w:r>
      <w:r w:rsidRPr="004B41AC">
        <w:rPr>
          <w:rFonts w:ascii="Simplified Arabic" w:hAnsi="Simplified Arabic" w:cs="Simplified Arabic"/>
          <w:sz w:val="28"/>
          <w:szCs w:val="28"/>
        </w:rPr>
        <w:t>.</w:t>
      </w:r>
    </w:p>
    <w:p w14:paraId="028FF561" w14:textId="77777777" w:rsidR="004B41AC" w:rsidRPr="004B41AC" w:rsidRDefault="004B41AC" w:rsidP="00E35544">
      <w:pPr>
        <w:jc w:val="both"/>
        <w:rPr>
          <w:rFonts w:ascii="Simplified Arabic" w:hAnsi="Simplified Arabic" w:cs="Simplified Arabic"/>
          <w:sz w:val="28"/>
          <w:szCs w:val="28"/>
        </w:rPr>
      </w:pPr>
      <w:r w:rsidRPr="004B41AC">
        <w:rPr>
          <w:rFonts w:ascii="Simplified Arabic" w:hAnsi="Simplified Arabic" w:cs="Simplified Arabic"/>
          <w:sz w:val="28"/>
          <w:szCs w:val="28"/>
          <w:rtl/>
        </w:rPr>
        <w:t xml:space="preserve">بعد تحديد المخاطر، تأتي مرحلة التقييم. هنا، ندخل في لعبة منطقية معقدة، حيث نقوم بتصنيف المخاطر حسب شدتها واحتمالية حدوثها (منبه </w:t>
      </w:r>
      <w:r w:rsidRPr="004B41AC">
        <w:rPr>
          <w:rFonts w:ascii="Simplified Arabic" w:hAnsi="Simplified Arabic" w:cs="Simplified Arabic"/>
          <w:sz w:val="28"/>
          <w:szCs w:val="28"/>
        </w:rPr>
        <w:t xml:space="preserve">&amp; </w:t>
      </w:r>
      <w:proofErr w:type="spellStart"/>
      <w:r w:rsidRPr="004B41AC">
        <w:rPr>
          <w:rFonts w:ascii="Simplified Arabic" w:hAnsi="Simplified Arabic" w:cs="Simplified Arabic"/>
          <w:sz w:val="28"/>
          <w:szCs w:val="28"/>
          <w:rtl/>
        </w:rPr>
        <w:t>كواحلة</w:t>
      </w:r>
      <w:proofErr w:type="spellEnd"/>
      <w:r w:rsidRPr="004B41AC">
        <w:rPr>
          <w:rFonts w:ascii="Simplified Arabic" w:hAnsi="Simplified Arabic" w:cs="Simplified Arabic"/>
          <w:sz w:val="28"/>
          <w:szCs w:val="28"/>
          <w:rtl/>
        </w:rPr>
        <w:t>، 2022). تخيل أنك تلعب لعبة شدة الألوان: كلما كانت الألوان أكثر حيوية، كلما زادت المخاطر. هذه المرحلة تتطلب منك أن تكون عالم رياضيات وفنان في الوقت نفسه، لأنك تحتاج إلى موازنة الأرقام مع التفكير الإبداعي</w:t>
      </w:r>
      <w:r w:rsidRPr="004B41AC">
        <w:rPr>
          <w:rFonts w:ascii="Simplified Arabic" w:hAnsi="Simplified Arabic" w:cs="Simplified Arabic"/>
          <w:sz w:val="28"/>
          <w:szCs w:val="28"/>
        </w:rPr>
        <w:t>.</w:t>
      </w:r>
    </w:p>
    <w:p w14:paraId="67C53A1E" w14:textId="77777777" w:rsidR="004B41AC" w:rsidRPr="004B41AC" w:rsidRDefault="004B41AC" w:rsidP="00E35544">
      <w:pPr>
        <w:jc w:val="both"/>
        <w:rPr>
          <w:rFonts w:ascii="Simplified Arabic" w:hAnsi="Simplified Arabic" w:cs="Simplified Arabic"/>
          <w:sz w:val="28"/>
          <w:szCs w:val="28"/>
        </w:rPr>
      </w:pPr>
      <w:r w:rsidRPr="004B41AC">
        <w:rPr>
          <w:rFonts w:ascii="Simplified Arabic" w:hAnsi="Simplified Arabic" w:cs="Simplified Arabic"/>
          <w:sz w:val="28"/>
          <w:szCs w:val="28"/>
          <w:rtl/>
        </w:rPr>
        <w:t>ثم نأتي إلى مرحلة الاستجابة، وهي حيث تبدأ المتعة الحقيقية. في هذه المرحلة، نضع استراتيجيات للتعامل مع المخاطر. هل سنقوم بالتخفيف من آثارها، أو تحويلها إلى جهة أخرى، أو قبولها كما هي؟ هنا، يمكن أن نقارن الأمر بمسابقة طهي؛ تحتاج إلى اختيار المكونات الصحيحة لخلق طبق لذيذ، مع العلم أن كل خطوة قد تؤثر على النتيجة النهائية (</w:t>
      </w:r>
      <w:proofErr w:type="spellStart"/>
      <w:r w:rsidRPr="004B41AC">
        <w:rPr>
          <w:rFonts w:ascii="Simplified Arabic" w:hAnsi="Simplified Arabic" w:cs="Simplified Arabic"/>
          <w:sz w:val="28"/>
          <w:szCs w:val="28"/>
          <w:rtl/>
        </w:rPr>
        <w:t>بولفراخ</w:t>
      </w:r>
      <w:proofErr w:type="spellEnd"/>
      <w:r w:rsidRPr="004B41AC">
        <w:rPr>
          <w:rFonts w:ascii="Simplified Arabic" w:hAnsi="Simplified Arabic" w:cs="Simplified Arabic"/>
          <w:sz w:val="28"/>
          <w:szCs w:val="28"/>
          <w:rtl/>
        </w:rPr>
        <w:t>، 2023)</w:t>
      </w:r>
      <w:r w:rsidRPr="004B41AC">
        <w:rPr>
          <w:rFonts w:ascii="Simplified Arabic" w:hAnsi="Simplified Arabic" w:cs="Simplified Arabic"/>
          <w:sz w:val="28"/>
          <w:szCs w:val="28"/>
        </w:rPr>
        <w:t>.</w:t>
      </w:r>
    </w:p>
    <w:p w14:paraId="14536D5E" w14:textId="77777777" w:rsidR="004B41AC" w:rsidRPr="004B41AC" w:rsidRDefault="004B41AC" w:rsidP="00E35544">
      <w:pPr>
        <w:jc w:val="both"/>
        <w:rPr>
          <w:rFonts w:ascii="Simplified Arabic" w:hAnsi="Simplified Arabic" w:cs="Simplified Arabic"/>
          <w:sz w:val="28"/>
          <w:szCs w:val="28"/>
        </w:rPr>
      </w:pPr>
      <w:r w:rsidRPr="004B41AC">
        <w:rPr>
          <w:rFonts w:ascii="Simplified Arabic" w:hAnsi="Simplified Arabic" w:cs="Simplified Arabic"/>
          <w:sz w:val="28"/>
          <w:szCs w:val="28"/>
          <w:rtl/>
        </w:rPr>
        <w:t>لكن إدارة المخاطر لا تتوقف عند هذا الحد. إنها تتطلب مراقبة مستمرة وتعديل الاستراتيجيات وفقًا للتغيرات في البيئة. تخيلها كرقصة تتطلب منك أن تكون مرنًا وسريع الاستجابة، حيث كل حركاتك تعتمد على إيقاع الموسيقى المحيطة بك. عليك أن تكون على دراية بالتغيرات المفاجئة وأن تعدل خطواتك لتظل متوازنًا</w:t>
      </w:r>
      <w:r w:rsidRPr="004B41AC">
        <w:rPr>
          <w:rFonts w:ascii="Simplified Arabic" w:hAnsi="Simplified Arabic" w:cs="Simplified Arabic"/>
          <w:sz w:val="28"/>
          <w:szCs w:val="28"/>
        </w:rPr>
        <w:t xml:space="preserve"> (</w:t>
      </w:r>
      <w:r w:rsidRPr="004B41AC">
        <w:rPr>
          <w:rFonts w:ascii="Simplified Arabic" w:hAnsi="Simplified Arabic" w:cs="Simplified Arabic"/>
          <w:sz w:val="28"/>
          <w:szCs w:val="28"/>
          <w:rtl/>
        </w:rPr>
        <w:t>كسراوي</w:t>
      </w:r>
      <w:r w:rsidRPr="004B41AC">
        <w:rPr>
          <w:rFonts w:ascii="Simplified Arabic" w:hAnsi="Simplified Arabic" w:cs="Simplified Arabic"/>
          <w:sz w:val="28"/>
          <w:szCs w:val="28"/>
        </w:rPr>
        <w:t xml:space="preserve"> et al., 2022).</w:t>
      </w:r>
    </w:p>
    <w:p w14:paraId="5F9758CF" w14:textId="77777777" w:rsidR="004B41AC" w:rsidRPr="004B41AC" w:rsidRDefault="004B41AC" w:rsidP="00E35544">
      <w:pPr>
        <w:jc w:val="both"/>
        <w:rPr>
          <w:rFonts w:ascii="Simplified Arabic" w:hAnsi="Simplified Arabic" w:cs="Simplified Arabic"/>
          <w:sz w:val="28"/>
          <w:szCs w:val="28"/>
        </w:rPr>
      </w:pPr>
      <w:r w:rsidRPr="004B41AC">
        <w:rPr>
          <w:rFonts w:ascii="Simplified Arabic" w:hAnsi="Simplified Arabic" w:cs="Simplified Arabic"/>
          <w:sz w:val="28"/>
          <w:szCs w:val="28"/>
          <w:rtl/>
        </w:rPr>
        <w:lastRenderedPageBreak/>
        <w:t>أحد الجوانب المثيرة في إدارة المخاطر هو أنها ليست مجرد عملية روتينية، بل هي تجربة حيوية تتطلب الابتكار والتفكير خارج الصندوق. في بعض الأحيان، قد تجد نفسك في موقف يتطلب إجراء تغييرات جذرية. هنا، يأتي دور الإبداع: كيف يمكنك تحويل المخاطر إلى فرص؟ كيف يمكنك استخدام التحديات كدافع لتحقيق النجاح؟</w:t>
      </w:r>
      <w:r w:rsidRPr="004B41AC">
        <w:rPr>
          <w:rFonts w:ascii="Simplified Arabic" w:hAnsi="Simplified Arabic" w:cs="Simplified Arabic"/>
          <w:sz w:val="28"/>
          <w:szCs w:val="28"/>
        </w:rPr>
        <w:t xml:space="preserve"> (</w:t>
      </w:r>
      <w:proofErr w:type="spellStart"/>
      <w:r w:rsidRPr="004B41AC">
        <w:rPr>
          <w:rFonts w:ascii="Simplified Arabic" w:hAnsi="Simplified Arabic" w:cs="Simplified Arabic"/>
          <w:sz w:val="28"/>
          <w:szCs w:val="28"/>
          <w:rtl/>
        </w:rPr>
        <w:t>بوشان</w:t>
      </w:r>
      <w:proofErr w:type="spellEnd"/>
      <w:r w:rsidRPr="004B41AC">
        <w:rPr>
          <w:rFonts w:ascii="Simplified Arabic" w:hAnsi="Simplified Arabic" w:cs="Simplified Arabic"/>
          <w:sz w:val="28"/>
          <w:szCs w:val="28"/>
        </w:rPr>
        <w:t xml:space="preserve"> et al., 2023)</w:t>
      </w:r>
    </w:p>
    <w:p w14:paraId="4C36D6BD" w14:textId="77777777" w:rsidR="004B41AC" w:rsidRPr="004B41AC" w:rsidRDefault="004B41AC" w:rsidP="00E35544">
      <w:pPr>
        <w:jc w:val="both"/>
        <w:rPr>
          <w:rFonts w:ascii="Simplified Arabic" w:hAnsi="Simplified Arabic" w:cs="Simplified Arabic"/>
          <w:sz w:val="28"/>
          <w:szCs w:val="28"/>
        </w:rPr>
      </w:pPr>
      <w:r w:rsidRPr="004B41AC">
        <w:rPr>
          <w:rFonts w:ascii="Simplified Arabic" w:hAnsi="Simplified Arabic" w:cs="Simplified Arabic"/>
          <w:sz w:val="28"/>
          <w:szCs w:val="28"/>
          <w:rtl/>
        </w:rPr>
        <w:t>في النهاية، إدارة المخاطر ليست مجرد أداة لتحقيق الأهداف، بل هي طريقة تفكير تعزز من قدرتنا على مواجهة المجهول. إنها دعوة لاستكشاف آفاق جديدة، والابتكار في مواجهة التحديات، والرقص تحت الأمطار. لذا، إذا كنت مستعدًا لمواجهة مغامرة الحياة بكل ما فيها من مخاطر وفرص، فتذكر أن إدارة المخاطر هي رفيقك الموثوق في هذه الرحلة، الذي سيقودك نحو النجاح برؤية واضحة وقلب شجاع (وزارة المالية، 2022)</w:t>
      </w:r>
      <w:r w:rsidRPr="004B41AC">
        <w:rPr>
          <w:rFonts w:ascii="Simplified Arabic" w:hAnsi="Simplified Arabic" w:cs="Simplified Arabic"/>
          <w:sz w:val="28"/>
          <w:szCs w:val="28"/>
        </w:rPr>
        <w:t>.</w:t>
      </w:r>
    </w:p>
    <w:p w14:paraId="5132E316" w14:textId="77777777" w:rsidR="00E35544" w:rsidRPr="00E35544" w:rsidRDefault="00E35544" w:rsidP="00E35544">
      <w:pPr>
        <w:pStyle w:val="Heading2"/>
        <w:jc w:val="both"/>
      </w:pPr>
      <w:bookmarkStart w:id="2" w:name="_Toc182844460"/>
      <w:r w:rsidRPr="00E35544">
        <w:rPr>
          <w:rtl/>
        </w:rPr>
        <w:t>تعريف شامل للمخاطر</w:t>
      </w:r>
      <w:bookmarkEnd w:id="2"/>
    </w:p>
    <w:p w14:paraId="283E9DF5" w14:textId="2F460890"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sz w:val="28"/>
          <w:szCs w:val="28"/>
          <w:rtl/>
        </w:rPr>
        <w:t>المخاطر تشير إلى إمكانية حدوث حدث غير مرغوب فيه يمكن أن يؤثر سلبًا على الأهداف المحددة، سواء كانت هذه الأهداف مالية، تشغيلية، أو استراتيجية. تتنوع المخاطر من تلك التي يمكن قياسها بدقة، مثل المخاطر المالية، إلى مخاطر أكثر تعقيدًا يصعب تقييم تأثيرها، مثل المخاطر الاستراتيجية. في عالم الأعمال، تعتبر إدارة المخاطر عملية حيوية تضمن استمرارية النمو والنجاح</w:t>
      </w:r>
      <w:r w:rsidRPr="00E3554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35544">
        <w:rPr>
          <w:rFonts w:ascii="Simplified Arabic" w:hAnsi="Simplified Arabic" w:cs="Simplified Arabic"/>
          <w:sz w:val="28"/>
          <w:szCs w:val="28"/>
          <w:rtl/>
        </w:rPr>
        <w:t xml:space="preserve">تتطلب إدارة المخاطر فهمًا عميقًا للعوامل التي تؤثر على المؤسسة، وتحديد المخاطر المحتملة، وتطوير استراتيجيات للتخفيف من تأثيرها. كما أن المخاطر ليست دائمًا سلبية؛ فقد تكون هناك فرص للنمو والتوسع إذا تم التعامل معها بشكل </w:t>
      </w:r>
      <w:r w:rsidRPr="00E35544">
        <w:rPr>
          <w:rFonts w:ascii="Simplified Arabic" w:hAnsi="Simplified Arabic" w:cs="Simplified Arabic" w:hint="cs"/>
          <w:sz w:val="28"/>
          <w:szCs w:val="28"/>
          <w:rtl/>
        </w:rPr>
        <w:t>صحيح</w:t>
      </w:r>
      <w:r w:rsidRPr="00E35544">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sidRPr="00751B84">
        <w:rPr>
          <w:rFonts w:ascii="Calibri" w:hAnsi="Calibri" w:cs="Calibri"/>
          <w:color w:val="000000"/>
          <w:sz w:val="28"/>
          <w:szCs w:val="28"/>
          <w:rtl/>
        </w:rPr>
        <w:t>بكه للتعليم</w:t>
      </w:r>
      <w:r>
        <w:rPr>
          <w:rFonts w:ascii="Calibri" w:hAnsi="Calibri" w:cs="Calibri" w:hint="cs"/>
          <w:color w:val="000000"/>
          <w:sz w:val="28"/>
          <w:szCs w:val="28"/>
          <w:rtl/>
        </w:rPr>
        <w:t xml:space="preserve"> 2023</w:t>
      </w:r>
      <w:r>
        <w:rPr>
          <w:rFonts w:ascii="Simplified Arabic" w:hAnsi="Simplified Arabic" w:cs="Simplified Arabic" w:hint="cs"/>
          <w:sz w:val="28"/>
          <w:szCs w:val="28"/>
          <w:rtl/>
        </w:rPr>
        <w:t>)</w:t>
      </w:r>
    </w:p>
    <w:p w14:paraId="053E871D" w14:textId="77777777" w:rsidR="00E35544" w:rsidRDefault="00E35544" w:rsidP="00E35544">
      <w:pPr>
        <w:pStyle w:val="Heading2"/>
        <w:jc w:val="both"/>
        <w:rPr>
          <w:rtl/>
        </w:rPr>
      </w:pPr>
      <w:bookmarkStart w:id="3" w:name="_Toc182844461"/>
      <w:r w:rsidRPr="00E35544">
        <w:rPr>
          <w:rtl/>
        </w:rPr>
        <w:t>أنواع المخاطر المختلفة</w:t>
      </w:r>
      <w:bookmarkEnd w:id="3"/>
    </w:p>
    <w:p w14:paraId="385E5D82" w14:textId="390982DD"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المخاطر المالية</w:t>
      </w:r>
      <w:r w:rsidRPr="00E35544">
        <w:rPr>
          <w:rFonts w:ascii="Simplified Arabic" w:hAnsi="Simplified Arabic" w:cs="Simplified Arabic"/>
          <w:sz w:val="28"/>
          <w:szCs w:val="28"/>
        </w:rPr>
        <w:t>:</w:t>
      </w:r>
    </w:p>
    <w:p w14:paraId="17360EDC" w14:textId="28F68E38"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sz w:val="28"/>
          <w:szCs w:val="28"/>
          <w:rtl/>
        </w:rPr>
        <w:t>تُعتبر المخاطر المالية من أبرز الأنواع التي تواجه المؤسسات، وتشمل تقلبات أسعار الصرف، أسعار الفائدة، والائتمان. يمكن أن تؤثر هذه المخاطر على السيولة المالية للشركة، مما يؤدي إلى صعوبات في سداد الالتزامات أو الاستثمار في مشاريع جديدة</w:t>
      </w:r>
      <w:r w:rsidRPr="00E35544">
        <w:rPr>
          <w:rFonts w:ascii="Simplified Arabic" w:hAnsi="Simplified Arabic" w:cs="Simplified Arabic"/>
          <w:sz w:val="28"/>
          <w:szCs w:val="28"/>
        </w:rPr>
        <w:t>.</w:t>
      </w:r>
      <w:r w:rsidRPr="00E35544">
        <w:rPr>
          <w:rFonts w:ascii="Simplified Arabic" w:hAnsi="Simplified Arabic" w:cs="Simplified Arabic"/>
          <w:sz w:val="28"/>
          <w:szCs w:val="28"/>
          <w:rtl/>
        </w:rPr>
        <w:t xml:space="preserve"> </w:t>
      </w:r>
      <w:r w:rsidRPr="004B41AC">
        <w:rPr>
          <w:rFonts w:ascii="Simplified Arabic" w:hAnsi="Simplified Arabic" w:cs="Simplified Arabic"/>
          <w:sz w:val="28"/>
          <w:szCs w:val="28"/>
          <w:rtl/>
        </w:rPr>
        <w:t xml:space="preserve">(منبه </w:t>
      </w:r>
      <w:r w:rsidRPr="004B41AC">
        <w:rPr>
          <w:rFonts w:ascii="Simplified Arabic" w:hAnsi="Simplified Arabic" w:cs="Simplified Arabic"/>
          <w:sz w:val="28"/>
          <w:szCs w:val="28"/>
        </w:rPr>
        <w:t xml:space="preserve">&amp; </w:t>
      </w:r>
      <w:proofErr w:type="spellStart"/>
      <w:r w:rsidRPr="004B41AC">
        <w:rPr>
          <w:rFonts w:ascii="Simplified Arabic" w:hAnsi="Simplified Arabic" w:cs="Simplified Arabic"/>
          <w:sz w:val="28"/>
          <w:szCs w:val="28"/>
          <w:rtl/>
        </w:rPr>
        <w:t>كواحلة</w:t>
      </w:r>
      <w:proofErr w:type="spellEnd"/>
      <w:r w:rsidRPr="004B41AC">
        <w:rPr>
          <w:rFonts w:ascii="Simplified Arabic" w:hAnsi="Simplified Arabic" w:cs="Simplified Arabic"/>
          <w:sz w:val="28"/>
          <w:szCs w:val="28"/>
          <w:rtl/>
        </w:rPr>
        <w:t>، 2022).</w:t>
      </w:r>
    </w:p>
    <w:p w14:paraId="0FE4BE1B" w14:textId="3BBCD8FC"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المخاطر التشغيلية</w:t>
      </w:r>
      <w:r w:rsidRPr="00E35544">
        <w:rPr>
          <w:rFonts w:ascii="Simplified Arabic" w:hAnsi="Simplified Arabic" w:cs="Simplified Arabic"/>
          <w:sz w:val="28"/>
          <w:szCs w:val="28"/>
        </w:rPr>
        <w:t>:</w:t>
      </w:r>
    </w:p>
    <w:p w14:paraId="555DBD6A" w14:textId="7EF9B814" w:rsidR="00E35544" w:rsidRDefault="00E35544" w:rsidP="00E35544">
      <w:pPr>
        <w:jc w:val="both"/>
        <w:rPr>
          <w:rFonts w:ascii="Simplified Arabic" w:hAnsi="Simplified Arabic" w:cs="Simplified Arabic"/>
          <w:sz w:val="28"/>
          <w:szCs w:val="28"/>
          <w:rtl/>
        </w:rPr>
      </w:pPr>
      <w:r w:rsidRPr="00E35544">
        <w:rPr>
          <w:rFonts w:ascii="Simplified Arabic" w:hAnsi="Simplified Arabic" w:cs="Simplified Arabic"/>
          <w:sz w:val="28"/>
          <w:szCs w:val="28"/>
          <w:rtl/>
        </w:rPr>
        <w:t>تتعلق المخاطر التشغيلية بتعطل العمليات اليومية. يمكن أن تشمل الأعطال التكنولوجية، نقص الموارد البشرية، أو حتى التغيرات في سلاسل الإمداد. هذه المخاطر قد تؤدي إلى تأخيرات في الإنتاج أو تقديم الخدمات، مما يؤثر سلبًا على رضا العملاء</w:t>
      </w:r>
      <w:r w:rsidRPr="00E35544">
        <w:rPr>
          <w:rFonts w:ascii="Simplified Arabic" w:hAnsi="Simplified Arabic" w:cs="Simplified Arabic"/>
          <w:sz w:val="28"/>
          <w:szCs w:val="28"/>
        </w:rPr>
        <w:t>.</w:t>
      </w:r>
      <w:r w:rsidRPr="00E35544">
        <w:rPr>
          <w:rFonts w:ascii="Simplified Arabic" w:hAnsi="Simplified Arabic" w:cs="Simplified Arabic"/>
          <w:sz w:val="28"/>
          <w:szCs w:val="28"/>
          <w:rtl/>
        </w:rPr>
        <w:t xml:space="preserve"> </w:t>
      </w:r>
      <w:r w:rsidRPr="004B41AC">
        <w:rPr>
          <w:rFonts w:ascii="Simplified Arabic" w:hAnsi="Simplified Arabic" w:cs="Simplified Arabic"/>
          <w:sz w:val="28"/>
          <w:szCs w:val="28"/>
          <w:rtl/>
        </w:rPr>
        <w:t xml:space="preserve">(منبه </w:t>
      </w:r>
      <w:r w:rsidRPr="004B41AC">
        <w:rPr>
          <w:rFonts w:ascii="Simplified Arabic" w:hAnsi="Simplified Arabic" w:cs="Simplified Arabic"/>
          <w:sz w:val="28"/>
          <w:szCs w:val="28"/>
        </w:rPr>
        <w:t xml:space="preserve">&amp; </w:t>
      </w:r>
      <w:proofErr w:type="spellStart"/>
      <w:r w:rsidRPr="004B41AC">
        <w:rPr>
          <w:rFonts w:ascii="Simplified Arabic" w:hAnsi="Simplified Arabic" w:cs="Simplified Arabic"/>
          <w:sz w:val="28"/>
          <w:szCs w:val="28"/>
          <w:rtl/>
        </w:rPr>
        <w:t>كواحلة</w:t>
      </w:r>
      <w:proofErr w:type="spellEnd"/>
      <w:r w:rsidRPr="004B41AC">
        <w:rPr>
          <w:rFonts w:ascii="Simplified Arabic" w:hAnsi="Simplified Arabic" w:cs="Simplified Arabic"/>
          <w:sz w:val="28"/>
          <w:szCs w:val="28"/>
          <w:rtl/>
        </w:rPr>
        <w:t>، 2022).</w:t>
      </w:r>
    </w:p>
    <w:p w14:paraId="6753C3F0" w14:textId="77777777" w:rsidR="00E35544" w:rsidRDefault="00E35544" w:rsidP="00E35544">
      <w:pPr>
        <w:jc w:val="both"/>
        <w:rPr>
          <w:rFonts w:ascii="Simplified Arabic" w:hAnsi="Simplified Arabic" w:cs="Simplified Arabic"/>
          <w:sz w:val="28"/>
          <w:szCs w:val="28"/>
          <w:rtl/>
        </w:rPr>
      </w:pPr>
    </w:p>
    <w:p w14:paraId="31BB6CFF" w14:textId="77777777" w:rsidR="00E35544" w:rsidRPr="00E35544" w:rsidRDefault="00E35544" w:rsidP="00E35544">
      <w:pPr>
        <w:jc w:val="both"/>
        <w:rPr>
          <w:rFonts w:ascii="Simplified Arabic" w:hAnsi="Simplified Arabic" w:cs="Simplified Arabic"/>
          <w:sz w:val="28"/>
          <w:szCs w:val="28"/>
        </w:rPr>
      </w:pPr>
    </w:p>
    <w:p w14:paraId="083880C6" w14:textId="3FE1C39C"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المخاطر التكنولوجية</w:t>
      </w:r>
      <w:r w:rsidRPr="00E35544">
        <w:rPr>
          <w:rFonts w:ascii="Simplified Arabic" w:hAnsi="Simplified Arabic" w:cs="Simplified Arabic"/>
          <w:sz w:val="28"/>
          <w:szCs w:val="28"/>
        </w:rPr>
        <w:t>:</w:t>
      </w:r>
    </w:p>
    <w:p w14:paraId="7AB0E9AB" w14:textId="4F9C8DEF"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sz w:val="28"/>
          <w:szCs w:val="28"/>
          <w:rtl/>
        </w:rPr>
        <w:t>في عصر التكنولوجيا الحديثة، أصبحت المخاطر التكنولوجية أكثر شيوعًا. تشمل هذه المخاطر فشل الأنظمة، اختراقات الأمان السيبراني، وفقدان البيانات. تعتمد معظم المؤسسات على التكنولوجيا لتحقيق الكفاءة، وبالتالي فإن أي اضطراب في هذه الأنظمة يمكن أن يكون له تأثير كبير</w:t>
      </w:r>
      <w:r w:rsidRPr="00E35544">
        <w:rPr>
          <w:rFonts w:ascii="Simplified Arabic" w:hAnsi="Simplified Arabic" w:cs="Simplified Arabic"/>
          <w:sz w:val="28"/>
          <w:szCs w:val="28"/>
        </w:rPr>
        <w:t>.</w:t>
      </w:r>
      <w:r w:rsidRPr="00E35544">
        <w:rPr>
          <w:rFonts w:ascii="Simplified Arabic" w:hAnsi="Simplified Arabic" w:cs="Simplified Arabic"/>
          <w:sz w:val="28"/>
          <w:szCs w:val="28"/>
          <w:rtl/>
        </w:rPr>
        <w:t xml:space="preserve"> </w:t>
      </w:r>
      <w:r w:rsidRPr="004B41AC">
        <w:rPr>
          <w:rFonts w:ascii="Simplified Arabic" w:hAnsi="Simplified Arabic" w:cs="Simplified Arabic"/>
          <w:sz w:val="28"/>
          <w:szCs w:val="28"/>
          <w:rtl/>
        </w:rPr>
        <w:t xml:space="preserve">(منبه </w:t>
      </w:r>
      <w:r w:rsidRPr="004B41AC">
        <w:rPr>
          <w:rFonts w:ascii="Simplified Arabic" w:hAnsi="Simplified Arabic" w:cs="Simplified Arabic"/>
          <w:sz w:val="28"/>
          <w:szCs w:val="28"/>
        </w:rPr>
        <w:t xml:space="preserve">&amp; </w:t>
      </w:r>
      <w:proofErr w:type="spellStart"/>
      <w:r w:rsidRPr="004B41AC">
        <w:rPr>
          <w:rFonts w:ascii="Simplified Arabic" w:hAnsi="Simplified Arabic" w:cs="Simplified Arabic"/>
          <w:sz w:val="28"/>
          <w:szCs w:val="28"/>
          <w:rtl/>
        </w:rPr>
        <w:t>كواحلة</w:t>
      </w:r>
      <w:proofErr w:type="spellEnd"/>
      <w:r w:rsidRPr="004B41AC">
        <w:rPr>
          <w:rFonts w:ascii="Simplified Arabic" w:hAnsi="Simplified Arabic" w:cs="Simplified Arabic"/>
          <w:sz w:val="28"/>
          <w:szCs w:val="28"/>
          <w:rtl/>
        </w:rPr>
        <w:t>، 2022).</w:t>
      </w:r>
    </w:p>
    <w:p w14:paraId="700138BC" w14:textId="2ED30C36"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المخاطر القانونية</w:t>
      </w:r>
      <w:r w:rsidRPr="00E35544">
        <w:rPr>
          <w:rFonts w:ascii="Simplified Arabic" w:hAnsi="Simplified Arabic" w:cs="Simplified Arabic"/>
          <w:sz w:val="28"/>
          <w:szCs w:val="28"/>
        </w:rPr>
        <w:t>:</w:t>
      </w:r>
    </w:p>
    <w:p w14:paraId="79EA689F" w14:textId="77777777"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sz w:val="28"/>
          <w:szCs w:val="28"/>
          <w:rtl/>
        </w:rPr>
        <w:t>تتعلق المخاطر القانونية بالامتثال للقوانين واللوائح، وقد تؤدي إلى غرامات أو دعاوى قضائية. من الضروري أن تكون المؤسسات على دراية بالقوانين المحلية والدولية التي تؤثر على عملياتها، لضمان عدم تعرضها لمشاكل قانونية</w:t>
      </w:r>
      <w:r w:rsidRPr="00E35544">
        <w:rPr>
          <w:rFonts w:ascii="Simplified Arabic" w:hAnsi="Simplified Arabic" w:cs="Simplified Arabic"/>
          <w:sz w:val="28"/>
          <w:szCs w:val="28"/>
        </w:rPr>
        <w:t>.</w:t>
      </w:r>
    </w:p>
    <w:p w14:paraId="30BCA45B" w14:textId="5D5480DE"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المخاطر الاستراتيجية</w:t>
      </w:r>
      <w:r w:rsidRPr="00E35544">
        <w:rPr>
          <w:rFonts w:ascii="Simplified Arabic" w:hAnsi="Simplified Arabic" w:cs="Simplified Arabic"/>
          <w:sz w:val="28"/>
          <w:szCs w:val="28"/>
        </w:rPr>
        <w:t>:</w:t>
      </w:r>
    </w:p>
    <w:p w14:paraId="4FFA15FE" w14:textId="186B2FA1"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sz w:val="28"/>
          <w:szCs w:val="28"/>
          <w:rtl/>
        </w:rPr>
        <w:t>تشمل المخاطر الاستراتيجية القرارات التي تتخذها الإدارة العليا والتي قد تؤثر على مستقبل الشركة. يمكن أن تكون هذه المخاطر نتيجة لتوسيع نطاق الأعمال، دخول أسواق جديدة، أو حتى تطوير منتجات جديدة. فشل الإدارة في اتخاذ القرارات الاستراتيجية المناسبة قد يؤدي إلى فقدان حصة السوق أو تراجع الأداء المالي</w:t>
      </w:r>
      <w:r w:rsidRPr="00E35544">
        <w:rPr>
          <w:rFonts w:ascii="Simplified Arabic" w:hAnsi="Simplified Arabic" w:cs="Simplified Arabic"/>
          <w:sz w:val="28"/>
          <w:szCs w:val="28"/>
        </w:rPr>
        <w:t>.</w:t>
      </w:r>
      <w:r w:rsidRPr="00E35544">
        <w:rPr>
          <w:rFonts w:ascii="Simplified Arabic" w:hAnsi="Simplified Arabic" w:cs="Simplified Arabic"/>
          <w:sz w:val="28"/>
          <w:szCs w:val="28"/>
          <w:rtl/>
        </w:rPr>
        <w:t xml:space="preserve"> </w:t>
      </w:r>
      <w:r w:rsidRPr="004B41AC">
        <w:rPr>
          <w:rFonts w:ascii="Simplified Arabic" w:hAnsi="Simplified Arabic" w:cs="Simplified Arabic"/>
          <w:sz w:val="28"/>
          <w:szCs w:val="28"/>
          <w:rtl/>
        </w:rPr>
        <w:t xml:space="preserve">(منبه </w:t>
      </w:r>
      <w:r w:rsidRPr="004B41AC">
        <w:rPr>
          <w:rFonts w:ascii="Simplified Arabic" w:hAnsi="Simplified Arabic" w:cs="Simplified Arabic"/>
          <w:sz w:val="28"/>
          <w:szCs w:val="28"/>
        </w:rPr>
        <w:t xml:space="preserve">&amp; </w:t>
      </w:r>
      <w:proofErr w:type="spellStart"/>
      <w:r w:rsidRPr="004B41AC">
        <w:rPr>
          <w:rFonts w:ascii="Simplified Arabic" w:hAnsi="Simplified Arabic" w:cs="Simplified Arabic"/>
          <w:sz w:val="28"/>
          <w:szCs w:val="28"/>
          <w:rtl/>
        </w:rPr>
        <w:t>كواحلة</w:t>
      </w:r>
      <w:proofErr w:type="spellEnd"/>
      <w:r w:rsidRPr="004B41AC">
        <w:rPr>
          <w:rFonts w:ascii="Simplified Arabic" w:hAnsi="Simplified Arabic" w:cs="Simplified Arabic"/>
          <w:sz w:val="28"/>
          <w:szCs w:val="28"/>
          <w:rtl/>
        </w:rPr>
        <w:t>، 2022).</w:t>
      </w:r>
    </w:p>
    <w:p w14:paraId="58D6357E" w14:textId="77777777" w:rsidR="00E35544" w:rsidRPr="00E35544" w:rsidRDefault="00E35544" w:rsidP="00E35544">
      <w:pPr>
        <w:jc w:val="both"/>
        <w:rPr>
          <w:rFonts w:ascii="Simplified Arabic" w:hAnsi="Simplified Arabic" w:cs="Simplified Arabic"/>
          <w:sz w:val="28"/>
          <w:szCs w:val="28"/>
          <w:rtl/>
        </w:rPr>
      </w:pPr>
    </w:p>
    <w:p w14:paraId="4370BB82" w14:textId="77777777" w:rsidR="00E35544" w:rsidRPr="00E35544" w:rsidRDefault="00E35544" w:rsidP="00E35544">
      <w:pPr>
        <w:jc w:val="both"/>
        <w:rPr>
          <w:rFonts w:ascii="Simplified Arabic" w:hAnsi="Simplified Arabic" w:cs="Simplified Arabic"/>
          <w:b/>
          <w:bCs/>
          <w:sz w:val="28"/>
          <w:szCs w:val="28"/>
        </w:rPr>
      </w:pPr>
      <w:r w:rsidRPr="00E35544">
        <w:rPr>
          <w:rFonts w:ascii="Simplified Arabic" w:hAnsi="Simplified Arabic" w:cs="Simplified Arabic"/>
          <w:b/>
          <w:bCs/>
          <w:sz w:val="28"/>
          <w:szCs w:val="28"/>
          <w:rtl/>
        </w:rPr>
        <w:t>تصنيف المخاطر حسب نوع المشروع أو المؤسسة</w:t>
      </w:r>
    </w:p>
    <w:p w14:paraId="56D635C1" w14:textId="77777777" w:rsidR="00E35544" w:rsidRDefault="00E35544" w:rsidP="00E35544">
      <w:pPr>
        <w:jc w:val="both"/>
        <w:rPr>
          <w:rFonts w:ascii="Simplified Arabic" w:hAnsi="Simplified Arabic" w:cs="Simplified Arabic"/>
          <w:sz w:val="28"/>
          <w:szCs w:val="28"/>
          <w:rtl/>
        </w:rPr>
      </w:pPr>
      <w:r w:rsidRPr="00E35544">
        <w:rPr>
          <w:rFonts w:ascii="Simplified Arabic" w:hAnsi="Simplified Arabic" w:cs="Simplified Arabic"/>
          <w:sz w:val="28"/>
          <w:szCs w:val="28"/>
          <w:rtl/>
        </w:rPr>
        <w:t>يمكن تصنيف المخاطر حسب نوع المشروع أو المؤسسة كما يلي</w:t>
      </w:r>
      <w:r w:rsidRPr="00E35544">
        <w:rPr>
          <w:rFonts w:ascii="Simplified Arabic" w:hAnsi="Simplified Arabic" w:cs="Simplified Arabic"/>
          <w:sz w:val="28"/>
          <w:szCs w:val="28"/>
        </w:rPr>
        <w:t>:</w:t>
      </w:r>
    </w:p>
    <w:p w14:paraId="39927E1F" w14:textId="0A63302E"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المشاريع الصغيرة</w:t>
      </w:r>
      <w:r w:rsidRPr="00E35544">
        <w:rPr>
          <w:rFonts w:ascii="Simplified Arabic" w:hAnsi="Simplified Arabic" w:cs="Simplified Arabic"/>
          <w:sz w:val="28"/>
          <w:szCs w:val="28"/>
        </w:rPr>
        <w:t xml:space="preserve">: </w:t>
      </w:r>
      <w:r w:rsidRPr="00E35544">
        <w:rPr>
          <w:rFonts w:ascii="Simplified Arabic" w:hAnsi="Simplified Arabic" w:cs="Simplified Arabic"/>
          <w:sz w:val="28"/>
          <w:szCs w:val="28"/>
          <w:rtl/>
        </w:rPr>
        <w:t>تواجه هذه المشاريع مخاطر مالية وتشغيلية أكبر بسبب محدودية الموارد والقدرة على التحمل. غالبًا ما تكون هذه المشاريع أكثر عرضة للتغيرات المفاجئة في السوق</w:t>
      </w:r>
      <w:r w:rsidRPr="00E35544">
        <w:rPr>
          <w:rFonts w:ascii="Simplified Arabic" w:hAnsi="Simplified Arabic" w:cs="Simplified Arabic"/>
          <w:sz w:val="28"/>
          <w:szCs w:val="28"/>
        </w:rPr>
        <w:t>.</w:t>
      </w:r>
    </w:p>
    <w:p w14:paraId="43FD2D46" w14:textId="7BE50363"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المؤسسات الكبيرة</w:t>
      </w:r>
      <w:r w:rsidRPr="00E35544">
        <w:rPr>
          <w:rFonts w:ascii="Simplified Arabic" w:hAnsi="Simplified Arabic" w:cs="Simplified Arabic"/>
          <w:sz w:val="28"/>
          <w:szCs w:val="28"/>
        </w:rPr>
        <w:t xml:space="preserve">: </w:t>
      </w:r>
      <w:r w:rsidRPr="00E35544">
        <w:rPr>
          <w:rFonts w:ascii="Simplified Arabic" w:hAnsi="Simplified Arabic" w:cs="Simplified Arabic"/>
          <w:sz w:val="28"/>
          <w:szCs w:val="28"/>
          <w:rtl/>
        </w:rPr>
        <w:t>تميل إلى مواجهة مخاطر استثمارية وتكنولوجية بسبب تعقيدات العمليات والأنظمة. تتطلب هذه المؤسسات استراتيجيات أكثر تعقيدًا لإدارة المخاطر</w:t>
      </w:r>
      <w:r w:rsidRPr="00E35544">
        <w:rPr>
          <w:rFonts w:ascii="Simplified Arabic" w:hAnsi="Simplified Arabic" w:cs="Simplified Arabic"/>
          <w:sz w:val="28"/>
          <w:szCs w:val="28"/>
        </w:rPr>
        <w:t>.</w:t>
      </w:r>
    </w:p>
    <w:p w14:paraId="62BEB13E" w14:textId="0B85CC91"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b/>
          <w:bCs/>
          <w:sz w:val="28"/>
          <w:szCs w:val="28"/>
          <w:rtl/>
        </w:rPr>
        <w:lastRenderedPageBreak/>
        <w:t>المشاريع الحكومية</w:t>
      </w:r>
      <w:r w:rsidRPr="00E35544">
        <w:rPr>
          <w:rFonts w:ascii="Simplified Arabic" w:hAnsi="Simplified Arabic" w:cs="Simplified Arabic"/>
          <w:sz w:val="28"/>
          <w:szCs w:val="28"/>
        </w:rPr>
        <w:t xml:space="preserve">: </w:t>
      </w:r>
      <w:r w:rsidRPr="00E35544">
        <w:rPr>
          <w:rFonts w:ascii="Simplified Arabic" w:hAnsi="Simplified Arabic" w:cs="Simplified Arabic"/>
          <w:sz w:val="28"/>
          <w:szCs w:val="28"/>
          <w:rtl/>
        </w:rPr>
        <w:t>تحمل مخاطر قانونية وإدارية بسبب المتطلبات التنظيمية المعقدة. يجب على هذه المشاريع الالتزام بالمعايير الحكومية، مما يزيد من تعقيد إدارة المخاطر</w:t>
      </w:r>
      <w:r w:rsidRPr="00E35544">
        <w:rPr>
          <w:rFonts w:ascii="Simplified Arabic" w:hAnsi="Simplified Arabic" w:cs="Simplified Arabic"/>
          <w:sz w:val="28"/>
          <w:szCs w:val="28"/>
        </w:rPr>
        <w:t>.</w:t>
      </w:r>
    </w:p>
    <w:p w14:paraId="48A2770F" w14:textId="31D614DF" w:rsidR="00E35544" w:rsidRPr="00E35544" w:rsidRDefault="00E35544" w:rsidP="00E35544">
      <w:p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المشاريع التقنية</w:t>
      </w:r>
      <w:r w:rsidRPr="00E35544">
        <w:rPr>
          <w:rFonts w:ascii="Simplified Arabic" w:hAnsi="Simplified Arabic" w:cs="Simplified Arabic"/>
          <w:sz w:val="28"/>
          <w:szCs w:val="28"/>
        </w:rPr>
        <w:t xml:space="preserve">: </w:t>
      </w:r>
      <w:r w:rsidRPr="00E35544">
        <w:rPr>
          <w:rFonts w:ascii="Simplified Arabic" w:hAnsi="Simplified Arabic" w:cs="Simplified Arabic"/>
          <w:sz w:val="28"/>
          <w:szCs w:val="28"/>
          <w:rtl/>
        </w:rPr>
        <w:t>تتعرض لمخاطر تكنولوجية بشكل أكبر، مثل فشل البرمجيات أو تحديثات الأنظمة. تعتمد هذه المشاريع بشكل كبير على الابتكار والتكنولوجيا لتحقيق النجاح</w:t>
      </w:r>
      <w:r w:rsidRPr="00E35544">
        <w:rPr>
          <w:rFonts w:ascii="Simplified Arabic" w:hAnsi="Simplified Arabic" w:cs="Simplified Arabic"/>
          <w:sz w:val="28"/>
          <w:szCs w:val="28"/>
        </w:rPr>
        <w:t>.</w:t>
      </w:r>
      <w:r w:rsidRPr="00E35544">
        <w:rPr>
          <w:rFonts w:ascii="Simplified Arabic" w:hAnsi="Simplified Arabic" w:cs="Simplified Arabic"/>
          <w:sz w:val="28"/>
          <w:szCs w:val="28"/>
          <w:rtl/>
        </w:rPr>
        <w:t xml:space="preserve"> </w:t>
      </w:r>
      <w:r w:rsidRPr="004B41AC">
        <w:rPr>
          <w:rFonts w:ascii="Simplified Arabic" w:hAnsi="Simplified Arabic" w:cs="Simplified Arabic"/>
          <w:sz w:val="28"/>
          <w:szCs w:val="28"/>
          <w:rtl/>
        </w:rPr>
        <w:t>(</w:t>
      </w:r>
      <w:proofErr w:type="spellStart"/>
      <w:r w:rsidRPr="004B41AC">
        <w:rPr>
          <w:rFonts w:ascii="Simplified Arabic" w:hAnsi="Simplified Arabic" w:cs="Simplified Arabic"/>
          <w:sz w:val="28"/>
          <w:szCs w:val="28"/>
          <w:rtl/>
        </w:rPr>
        <w:t>بولفراخ</w:t>
      </w:r>
      <w:proofErr w:type="spellEnd"/>
      <w:r w:rsidRPr="004B41AC">
        <w:rPr>
          <w:rFonts w:ascii="Simplified Arabic" w:hAnsi="Simplified Arabic" w:cs="Simplified Arabic"/>
          <w:sz w:val="28"/>
          <w:szCs w:val="28"/>
          <w:rtl/>
        </w:rPr>
        <w:t>، 2023)</w:t>
      </w:r>
      <w:r w:rsidRPr="004B41AC">
        <w:rPr>
          <w:rFonts w:ascii="Simplified Arabic" w:hAnsi="Simplified Arabic" w:cs="Simplified Arabic"/>
          <w:sz w:val="28"/>
          <w:szCs w:val="28"/>
        </w:rPr>
        <w:t>.</w:t>
      </w:r>
    </w:p>
    <w:p w14:paraId="08845D66" w14:textId="77777777" w:rsidR="00E35544" w:rsidRDefault="00E35544" w:rsidP="00E35544">
      <w:pPr>
        <w:jc w:val="both"/>
        <w:rPr>
          <w:rFonts w:ascii="Simplified Arabic" w:hAnsi="Simplified Arabic" w:cs="Simplified Arabic"/>
          <w:b/>
          <w:bCs/>
          <w:sz w:val="28"/>
          <w:szCs w:val="28"/>
          <w:rtl/>
        </w:rPr>
      </w:pPr>
      <w:r w:rsidRPr="00E35544">
        <w:rPr>
          <w:rFonts w:ascii="Simplified Arabic" w:hAnsi="Simplified Arabic" w:cs="Simplified Arabic"/>
          <w:b/>
          <w:bCs/>
          <w:sz w:val="28"/>
          <w:szCs w:val="28"/>
          <w:rtl/>
        </w:rPr>
        <w:t>مصادر الخطر</w:t>
      </w:r>
    </w:p>
    <w:p w14:paraId="41D0EF78" w14:textId="2DA4B710" w:rsidR="00E35544" w:rsidRPr="00E35544" w:rsidRDefault="00E35544" w:rsidP="00E35544">
      <w:pPr>
        <w:pStyle w:val="ListParagraph"/>
        <w:numPr>
          <w:ilvl w:val="0"/>
          <w:numId w:val="28"/>
        </w:num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البيئة الخارجية</w:t>
      </w:r>
      <w:r w:rsidRPr="00E35544">
        <w:rPr>
          <w:rFonts w:ascii="Simplified Arabic" w:hAnsi="Simplified Arabic" w:cs="Simplified Arabic"/>
          <w:sz w:val="28"/>
          <w:szCs w:val="28"/>
        </w:rPr>
        <w:t xml:space="preserve">: </w:t>
      </w:r>
      <w:r w:rsidRPr="00E35544">
        <w:rPr>
          <w:rFonts w:ascii="Simplified Arabic" w:hAnsi="Simplified Arabic" w:cs="Simplified Arabic"/>
          <w:sz w:val="28"/>
          <w:szCs w:val="28"/>
          <w:rtl/>
        </w:rPr>
        <w:t>تشمل المخاطر الناتجة عن التغيرات الاقتصادية، السياسية، أو البيئية. على سبيل المثال، قد تؤثر الأزمات الاقتصادية العالمية على قدرة المؤسسات على تحقيق الربح</w:t>
      </w:r>
      <w:r w:rsidRPr="00E35544">
        <w:rPr>
          <w:rFonts w:ascii="Simplified Arabic" w:hAnsi="Simplified Arabic" w:cs="Simplified Arabic"/>
          <w:sz w:val="28"/>
          <w:szCs w:val="28"/>
        </w:rPr>
        <w:t>.</w:t>
      </w:r>
    </w:p>
    <w:p w14:paraId="077FA657" w14:textId="6E276890" w:rsidR="00E35544" w:rsidRPr="00E35544" w:rsidRDefault="00E35544" w:rsidP="00E35544">
      <w:pPr>
        <w:pStyle w:val="ListParagraph"/>
        <w:numPr>
          <w:ilvl w:val="0"/>
          <w:numId w:val="28"/>
        </w:num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العمليات الداخلية</w:t>
      </w:r>
      <w:r w:rsidRPr="00E35544">
        <w:rPr>
          <w:rFonts w:ascii="Simplified Arabic" w:hAnsi="Simplified Arabic" w:cs="Simplified Arabic"/>
          <w:sz w:val="28"/>
          <w:szCs w:val="28"/>
        </w:rPr>
        <w:t xml:space="preserve">: </w:t>
      </w:r>
      <w:r w:rsidRPr="00E35544">
        <w:rPr>
          <w:rFonts w:ascii="Simplified Arabic" w:hAnsi="Simplified Arabic" w:cs="Simplified Arabic"/>
          <w:sz w:val="28"/>
          <w:szCs w:val="28"/>
          <w:rtl/>
        </w:rPr>
        <w:t>تتعلق بالمشكلات التي قد تنشأ داخل المؤسسة، مثل نقص الكفاءة أو ضعف التدريب. هذه المخاطر يمكن أن تؤثر على جودة المنتجات والخدمات المقدمة</w:t>
      </w:r>
      <w:r w:rsidRPr="00E35544">
        <w:rPr>
          <w:rFonts w:ascii="Simplified Arabic" w:hAnsi="Simplified Arabic" w:cs="Simplified Arabic"/>
          <w:sz w:val="28"/>
          <w:szCs w:val="28"/>
        </w:rPr>
        <w:t>.</w:t>
      </w:r>
    </w:p>
    <w:p w14:paraId="471CFF9E" w14:textId="017CA15B" w:rsidR="00E35544" w:rsidRPr="00E35544" w:rsidRDefault="00E35544" w:rsidP="00E35544">
      <w:pPr>
        <w:pStyle w:val="ListParagraph"/>
        <w:numPr>
          <w:ilvl w:val="0"/>
          <w:numId w:val="28"/>
        </w:num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الأنظمة التكنولوجية</w:t>
      </w:r>
      <w:r w:rsidRPr="00E35544">
        <w:rPr>
          <w:rFonts w:ascii="Simplified Arabic" w:hAnsi="Simplified Arabic" w:cs="Simplified Arabic"/>
          <w:sz w:val="28"/>
          <w:szCs w:val="28"/>
        </w:rPr>
        <w:t xml:space="preserve">: </w:t>
      </w:r>
      <w:r w:rsidRPr="00E35544">
        <w:rPr>
          <w:rFonts w:ascii="Simplified Arabic" w:hAnsi="Simplified Arabic" w:cs="Simplified Arabic"/>
          <w:sz w:val="28"/>
          <w:szCs w:val="28"/>
          <w:rtl/>
        </w:rPr>
        <w:t>تتعلق بالمشاكل الفنية التي قد تحدث بسبب فشل البرمجيات أو عدم التوافق بين الأنظمة. هذه المخاطر تتطلب استثمارًا كبيرًا في التكنولوجيا لضمان الأمان والاستدامة</w:t>
      </w:r>
      <w:r w:rsidRPr="00E35544">
        <w:rPr>
          <w:rFonts w:ascii="Simplified Arabic" w:hAnsi="Simplified Arabic" w:cs="Simplified Arabic"/>
          <w:sz w:val="28"/>
          <w:szCs w:val="28"/>
        </w:rPr>
        <w:t>.</w:t>
      </w:r>
    </w:p>
    <w:p w14:paraId="3E872A17" w14:textId="385FE3CB" w:rsidR="00E35544" w:rsidRDefault="00E35544" w:rsidP="00E35544">
      <w:pPr>
        <w:pStyle w:val="ListParagraph"/>
        <w:numPr>
          <w:ilvl w:val="0"/>
          <w:numId w:val="28"/>
        </w:numPr>
        <w:jc w:val="both"/>
        <w:rPr>
          <w:rFonts w:ascii="Simplified Arabic" w:hAnsi="Simplified Arabic" w:cs="Simplified Arabic"/>
          <w:sz w:val="28"/>
          <w:szCs w:val="28"/>
        </w:rPr>
      </w:pPr>
      <w:r w:rsidRPr="00E35544">
        <w:rPr>
          <w:rFonts w:ascii="Simplified Arabic" w:hAnsi="Simplified Arabic" w:cs="Simplified Arabic"/>
          <w:b/>
          <w:bCs/>
          <w:sz w:val="28"/>
          <w:szCs w:val="28"/>
          <w:rtl/>
        </w:rPr>
        <w:t>العوامل البشرية</w:t>
      </w:r>
      <w:r w:rsidRPr="00E35544">
        <w:rPr>
          <w:rFonts w:ascii="Simplified Arabic" w:hAnsi="Simplified Arabic" w:cs="Simplified Arabic"/>
          <w:sz w:val="28"/>
          <w:szCs w:val="28"/>
        </w:rPr>
        <w:t xml:space="preserve">: </w:t>
      </w:r>
      <w:r w:rsidRPr="00E35544">
        <w:rPr>
          <w:rFonts w:ascii="Simplified Arabic" w:hAnsi="Simplified Arabic" w:cs="Simplified Arabic"/>
          <w:sz w:val="28"/>
          <w:szCs w:val="28"/>
          <w:rtl/>
        </w:rPr>
        <w:t>تشمل الأخطاء البشرية، مثل عدم التزام الموظفين بالإجراءات المعتمدة، أو حتى الغيابات. يمكن أن تؤدي هذه العوامل إلى تأثيرات سلبية على الأداء المؤسسي</w:t>
      </w:r>
      <w:r w:rsidRPr="00E35544">
        <w:rPr>
          <w:rFonts w:ascii="Simplified Arabic" w:hAnsi="Simplified Arabic" w:cs="Simplified Arabic"/>
          <w:sz w:val="28"/>
          <w:szCs w:val="28"/>
        </w:rPr>
        <w:t>.</w:t>
      </w:r>
      <w:r w:rsidRPr="00E35544">
        <w:rPr>
          <w:rFonts w:ascii="Simplified Arabic" w:hAnsi="Simplified Arabic" w:cs="Simplified Arabic"/>
          <w:sz w:val="28"/>
          <w:szCs w:val="28"/>
          <w:rtl/>
        </w:rPr>
        <w:t xml:space="preserve"> </w:t>
      </w:r>
      <w:r w:rsidRPr="004B41AC">
        <w:rPr>
          <w:rFonts w:ascii="Simplified Arabic" w:hAnsi="Simplified Arabic" w:cs="Simplified Arabic"/>
          <w:sz w:val="28"/>
          <w:szCs w:val="28"/>
          <w:rtl/>
        </w:rPr>
        <w:t xml:space="preserve">(منبه </w:t>
      </w:r>
      <w:r w:rsidRPr="004B41AC">
        <w:rPr>
          <w:rFonts w:ascii="Simplified Arabic" w:hAnsi="Simplified Arabic" w:cs="Simplified Arabic"/>
          <w:sz w:val="28"/>
          <w:szCs w:val="28"/>
        </w:rPr>
        <w:t xml:space="preserve">&amp; </w:t>
      </w:r>
      <w:proofErr w:type="spellStart"/>
      <w:r w:rsidRPr="004B41AC">
        <w:rPr>
          <w:rFonts w:ascii="Simplified Arabic" w:hAnsi="Simplified Arabic" w:cs="Simplified Arabic"/>
          <w:sz w:val="28"/>
          <w:szCs w:val="28"/>
          <w:rtl/>
        </w:rPr>
        <w:t>كواحلة</w:t>
      </w:r>
      <w:proofErr w:type="spellEnd"/>
      <w:r w:rsidRPr="004B41AC">
        <w:rPr>
          <w:rFonts w:ascii="Simplified Arabic" w:hAnsi="Simplified Arabic" w:cs="Simplified Arabic"/>
          <w:sz w:val="28"/>
          <w:szCs w:val="28"/>
          <w:rtl/>
        </w:rPr>
        <w:t>، 2022).</w:t>
      </w:r>
    </w:p>
    <w:p w14:paraId="65D5F075" w14:textId="77777777" w:rsidR="00E35544" w:rsidRPr="00E35544" w:rsidRDefault="00E35544" w:rsidP="00E35544">
      <w:pPr>
        <w:pStyle w:val="ListParagraph"/>
        <w:ind w:left="360"/>
        <w:jc w:val="both"/>
        <w:rPr>
          <w:rFonts w:ascii="Simplified Arabic" w:hAnsi="Simplified Arabic" w:cs="Simplified Arabic"/>
          <w:sz w:val="28"/>
          <w:szCs w:val="28"/>
        </w:rPr>
      </w:pPr>
    </w:p>
    <w:p w14:paraId="4BAA21DA" w14:textId="77777777" w:rsidR="00E35544" w:rsidRPr="00E35544" w:rsidRDefault="00E35544" w:rsidP="00E35544">
      <w:pPr>
        <w:jc w:val="both"/>
        <w:rPr>
          <w:rFonts w:ascii="Simplified Arabic" w:hAnsi="Simplified Arabic" w:cs="Simplified Arabic"/>
          <w:b/>
          <w:bCs/>
          <w:sz w:val="28"/>
          <w:szCs w:val="28"/>
        </w:rPr>
      </w:pPr>
      <w:r w:rsidRPr="00E35544">
        <w:rPr>
          <w:rFonts w:ascii="Simplified Arabic" w:hAnsi="Simplified Arabic" w:cs="Simplified Arabic"/>
          <w:b/>
          <w:bCs/>
          <w:sz w:val="28"/>
          <w:szCs w:val="28"/>
          <w:rtl/>
        </w:rPr>
        <w:t>خطوات إدارة المخاطر</w:t>
      </w:r>
    </w:p>
    <w:p w14:paraId="5D5429E1" w14:textId="351FE200" w:rsidR="00E35544" w:rsidRPr="00E35544" w:rsidRDefault="00E35544" w:rsidP="00E35544">
      <w:pPr>
        <w:numPr>
          <w:ilvl w:val="0"/>
          <w:numId w:val="16"/>
        </w:numPr>
        <w:jc w:val="both"/>
        <w:rPr>
          <w:rFonts w:ascii="Simplified Arabic" w:hAnsi="Simplified Arabic" w:cs="Simplified Arabic"/>
          <w:sz w:val="28"/>
          <w:szCs w:val="28"/>
        </w:rPr>
      </w:pPr>
      <w:r w:rsidRPr="00E35544">
        <w:rPr>
          <w:rFonts w:ascii="Simplified Arabic" w:hAnsi="Simplified Arabic" w:cs="Simplified Arabic"/>
          <w:b/>
          <w:bCs/>
          <w:sz w:val="28"/>
          <w:szCs w:val="28"/>
          <w:rtl/>
        </w:rPr>
        <w:t>تحديد المخاطر</w:t>
      </w:r>
      <w:r w:rsidRPr="00E3554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35544">
        <w:rPr>
          <w:rFonts w:ascii="Simplified Arabic" w:hAnsi="Simplified Arabic" w:cs="Simplified Arabic"/>
          <w:sz w:val="28"/>
          <w:szCs w:val="28"/>
          <w:rtl/>
        </w:rPr>
        <w:t>تتضمن هذه الخطوة التعرف على المخاطر المحتملة التي قد تواجه المشروع. يجب أن يتم ذلك من خلال تحليل شامل للسوق والعمليات. يمكن استخدام ورش العمل أو الاستبيانات لجمع أفكار وآراء الموظفين حول المخاطر المحتملة</w:t>
      </w:r>
      <w:r w:rsidRPr="00E35544">
        <w:rPr>
          <w:rFonts w:ascii="Simplified Arabic" w:hAnsi="Simplified Arabic" w:cs="Simplified Arabic"/>
          <w:sz w:val="28"/>
          <w:szCs w:val="28"/>
        </w:rPr>
        <w:t>.</w:t>
      </w:r>
    </w:p>
    <w:p w14:paraId="100A2206" w14:textId="4E938E77" w:rsidR="00E35544" w:rsidRPr="00E35544" w:rsidRDefault="00E35544" w:rsidP="00E35544">
      <w:pPr>
        <w:numPr>
          <w:ilvl w:val="0"/>
          <w:numId w:val="16"/>
        </w:numPr>
        <w:jc w:val="both"/>
        <w:rPr>
          <w:rFonts w:ascii="Simplified Arabic" w:hAnsi="Simplified Arabic" w:cs="Simplified Arabic"/>
          <w:sz w:val="28"/>
          <w:szCs w:val="28"/>
        </w:rPr>
      </w:pPr>
      <w:r w:rsidRPr="00E35544">
        <w:rPr>
          <w:rFonts w:ascii="Simplified Arabic" w:hAnsi="Simplified Arabic" w:cs="Simplified Arabic"/>
          <w:b/>
          <w:bCs/>
          <w:sz w:val="28"/>
          <w:szCs w:val="28"/>
          <w:rtl/>
        </w:rPr>
        <w:t>تقييم المخاطر</w:t>
      </w:r>
      <w:r w:rsidRPr="00E3554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35544">
        <w:rPr>
          <w:rFonts w:ascii="Simplified Arabic" w:hAnsi="Simplified Arabic" w:cs="Simplified Arabic"/>
          <w:sz w:val="28"/>
          <w:szCs w:val="28"/>
          <w:rtl/>
        </w:rPr>
        <w:t>يتم تصنيف المخاطر وفقًا لشدة تأثيرها واحتمالية حدوثها. يمكن استخدام مصفوفات المخاطر لتحديد الأولويات. في هذه المرحلة، يتم تقييم المخاطر من خلال تحليل البيانات التاريخية والأبحاث السابقة، مما يساعد في فهم كيفية تأثير كل نوع من المخاطر على المشروع</w:t>
      </w:r>
      <w:r w:rsidRPr="00E35544">
        <w:rPr>
          <w:rFonts w:ascii="Simplified Arabic" w:hAnsi="Simplified Arabic" w:cs="Simplified Arabic"/>
          <w:sz w:val="28"/>
          <w:szCs w:val="28"/>
        </w:rPr>
        <w:t>.</w:t>
      </w:r>
    </w:p>
    <w:p w14:paraId="118EECAC" w14:textId="2408CA7E" w:rsidR="00E35544" w:rsidRPr="00E35544" w:rsidRDefault="00E35544" w:rsidP="00E35544">
      <w:pPr>
        <w:numPr>
          <w:ilvl w:val="0"/>
          <w:numId w:val="16"/>
        </w:numPr>
        <w:jc w:val="both"/>
        <w:rPr>
          <w:rFonts w:ascii="Simplified Arabic" w:hAnsi="Simplified Arabic" w:cs="Simplified Arabic"/>
          <w:sz w:val="28"/>
          <w:szCs w:val="28"/>
        </w:rPr>
      </w:pPr>
      <w:r w:rsidRPr="00E35544">
        <w:rPr>
          <w:rFonts w:ascii="Simplified Arabic" w:hAnsi="Simplified Arabic" w:cs="Simplified Arabic"/>
          <w:b/>
          <w:bCs/>
          <w:sz w:val="28"/>
          <w:szCs w:val="28"/>
          <w:rtl/>
        </w:rPr>
        <w:lastRenderedPageBreak/>
        <w:t>تطوير استراتيجيات الاستجابة</w:t>
      </w:r>
      <w:r w:rsidRPr="00E35544">
        <w:rPr>
          <w:rFonts w:ascii="Simplified Arabic" w:hAnsi="Simplified Arabic" w:cs="Simplified Arabic"/>
          <w:sz w:val="28"/>
          <w:szCs w:val="28"/>
        </w:rPr>
        <w:t>:</w:t>
      </w:r>
      <w:r>
        <w:rPr>
          <w:rFonts w:ascii="Simplified Arabic" w:hAnsi="Simplified Arabic" w:cs="Simplified Arabic" w:hint="cs"/>
          <w:sz w:val="28"/>
          <w:szCs w:val="28"/>
          <w:rtl/>
        </w:rPr>
        <w:t xml:space="preserve"> </w:t>
      </w:r>
      <w:proofErr w:type="gramStart"/>
      <w:r w:rsidRPr="00E35544">
        <w:rPr>
          <w:rFonts w:ascii="Simplified Arabic" w:hAnsi="Simplified Arabic" w:cs="Simplified Arabic"/>
          <w:sz w:val="28"/>
          <w:szCs w:val="28"/>
          <w:rtl/>
        </w:rPr>
        <w:t>•  تشمل</w:t>
      </w:r>
      <w:proofErr w:type="gramEnd"/>
      <w:r w:rsidRPr="00E35544">
        <w:rPr>
          <w:rFonts w:ascii="Simplified Arabic" w:hAnsi="Simplified Arabic" w:cs="Simplified Arabic"/>
          <w:sz w:val="28"/>
          <w:szCs w:val="28"/>
          <w:rtl/>
        </w:rPr>
        <w:t xml:space="preserve"> هذه الخطوة وضع خطط للتخفيف من المخاطر، مثل الاستخدام الأمثل للموارد أو وضع إجراءات بديلة. يمكن أن تتضمن الاستراتيجيات تجنب المخاطر أو تقليلها أو حتى قبولها إذا كانت الفوائد المحتملة تفوق التكاليف.</w:t>
      </w:r>
    </w:p>
    <w:p w14:paraId="2B3AA31D" w14:textId="7EB485D0" w:rsidR="00E35544" w:rsidRPr="00E35544" w:rsidRDefault="00E35544" w:rsidP="00E35544">
      <w:pPr>
        <w:numPr>
          <w:ilvl w:val="0"/>
          <w:numId w:val="16"/>
        </w:numPr>
        <w:jc w:val="both"/>
        <w:rPr>
          <w:rFonts w:ascii="Simplified Arabic" w:hAnsi="Simplified Arabic" w:cs="Simplified Arabic"/>
          <w:sz w:val="28"/>
          <w:szCs w:val="28"/>
        </w:rPr>
      </w:pPr>
      <w:r w:rsidRPr="00E35544">
        <w:rPr>
          <w:rFonts w:ascii="Simplified Arabic" w:hAnsi="Simplified Arabic" w:cs="Simplified Arabic"/>
          <w:sz w:val="28"/>
          <w:szCs w:val="28"/>
          <w:rtl/>
        </w:rPr>
        <w:t xml:space="preserve">•  </w:t>
      </w:r>
      <w:r w:rsidRPr="00E35544">
        <w:rPr>
          <w:rFonts w:ascii="Simplified Arabic" w:hAnsi="Simplified Arabic" w:cs="Simplified Arabic"/>
          <w:b/>
          <w:bCs/>
          <w:sz w:val="28"/>
          <w:szCs w:val="28"/>
          <w:rtl/>
        </w:rPr>
        <w:t>تنفيذ الاستراتيجيات</w:t>
      </w:r>
      <w:r w:rsidRPr="00E3554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35544">
        <w:rPr>
          <w:rFonts w:ascii="Simplified Arabic" w:hAnsi="Simplified Arabic" w:cs="Simplified Arabic"/>
          <w:sz w:val="28"/>
          <w:szCs w:val="28"/>
          <w:rtl/>
        </w:rPr>
        <w:t>في هذه المرحلة، يتم تطبيق الاستراتيجيات المرسومة على أرض الواقع، مع ضرورة توفير التدريب والدعم اللازمين للموظفين. يجب أن تكون هناك خطة واضحة لتنفيذ الاستراتيجيات، بما في ذلك تحديد المسؤوليات والموارد المطلوبة</w:t>
      </w:r>
      <w:r w:rsidRPr="00E35544">
        <w:rPr>
          <w:rFonts w:ascii="Simplified Arabic" w:hAnsi="Simplified Arabic" w:cs="Simplified Arabic"/>
          <w:sz w:val="28"/>
          <w:szCs w:val="28"/>
        </w:rPr>
        <w:t>.</w:t>
      </w:r>
    </w:p>
    <w:p w14:paraId="2A1213D2" w14:textId="72A60819" w:rsidR="00CD6D17" w:rsidRPr="00E35544" w:rsidRDefault="00E35544" w:rsidP="00E35544">
      <w:pPr>
        <w:numPr>
          <w:ilvl w:val="0"/>
          <w:numId w:val="16"/>
        </w:numPr>
        <w:jc w:val="both"/>
        <w:rPr>
          <w:rFonts w:ascii="Simplified Arabic" w:hAnsi="Simplified Arabic" w:cs="Simplified Arabic"/>
          <w:sz w:val="28"/>
          <w:szCs w:val="28"/>
          <w:rtl/>
        </w:rPr>
      </w:pPr>
      <w:r w:rsidRPr="00E35544">
        <w:rPr>
          <w:rFonts w:ascii="Simplified Arabic" w:hAnsi="Simplified Arabic" w:cs="Simplified Arabic"/>
          <w:b/>
          <w:bCs/>
          <w:sz w:val="28"/>
          <w:szCs w:val="28"/>
          <w:rtl/>
        </w:rPr>
        <w:t>مراقبة وتقييم المخاطر</w:t>
      </w:r>
      <w:r w:rsidRPr="00E3554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E35544">
        <w:rPr>
          <w:rFonts w:ascii="Simplified Arabic" w:hAnsi="Simplified Arabic" w:cs="Simplified Arabic"/>
          <w:sz w:val="28"/>
          <w:szCs w:val="28"/>
          <w:rtl/>
        </w:rPr>
        <w:t>تتضمن هذه الخطوة تتبع المخاطر بشكل دوري وتقييم فعالية الاستراتيجيات المتبعة. يجب أن تكون هناك آلية لتعديل الخطط حسب الحاجة. من المهم أن يكون هناك نظام للإبلاغ عن المخاطر الجديدة أو المتغيرة، مما يضمن استجابة سريعة وفعالة</w:t>
      </w:r>
      <w:r w:rsidRPr="00E35544">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4B41AC">
        <w:rPr>
          <w:rFonts w:ascii="Simplified Arabic" w:hAnsi="Simplified Arabic" w:cs="Simplified Arabic"/>
          <w:sz w:val="28"/>
          <w:szCs w:val="28"/>
          <w:rtl/>
        </w:rPr>
        <w:t>(</w:t>
      </w:r>
      <w:proofErr w:type="spellStart"/>
      <w:r w:rsidRPr="004B41AC">
        <w:rPr>
          <w:rFonts w:ascii="Simplified Arabic" w:hAnsi="Simplified Arabic" w:cs="Simplified Arabic"/>
          <w:sz w:val="28"/>
          <w:szCs w:val="28"/>
          <w:rtl/>
        </w:rPr>
        <w:t>بولفراخ</w:t>
      </w:r>
      <w:proofErr w:type="spellEnd"/>
      <w:r w:rsidRPr="004B41AC">
        <w:rPr>
          <w:rFonts w:ascii="Simplified Arabic" w:hAnsi="Simplified Arabic" w:cs="Simplified Arabic"/>
          <w:sz w:val="28"/>
          <w:szCs w:val="28"/>
          <w:rtl/>
        </w:rPr>
        <w:t>، 2023)</w:t>
      </w:r>
      <w:r w:rsidRPr="004B41AC">
        <w:rPr>
          <w:rFonts w:ascii="Simplified Arabic" w:hAnsi="Simplified Arabic" w:cs="Simplified Arabic"/>
          <w:sz w:val="28"/>
          <w:szCs w:val="28"/>
        </w:rPr>
        <w:t>.</w:t>
      </w:r>
    </w:p>
    <w:p w14:paraId="02EAD4E5" w14:textId="77777777" w:rsidR="00E35544" w:rsidRPr="004B41AC" w:rsidRDefault="00E35544" w:rsidP="00E35544">
      <w:pPr>
        <w:jc w:val="both"/>
        <w:rPr>
          <w:rFonts w:ascii="Simplified Arabic" w:hAnsi="Simplified Arabic" w:cs="Simplified Arabic"/>
          <w:sz w:val="28"/>
          <w:szCs w:val="28"/>
          <w:rtl/>
        </w:rPr>
      </w:pPr>
    </w:p>
    <w:p w14:paraId="3F1E7170" w14:textId="7BCACF94" w:rsidR="00CD6D17" w:rsidRPr="007C6497" w:rsidRDefault="00CD6D17" w:rsidP="00E35544">
      <w:pPr>
        <w:pStyle w:val="Heading1"/>
        <w:jc w:val="both"/>
        <w:rPr>
          <w:rFonts w:ascii="Simplified Arabic" w:hAnsi="Simplified Arabic" w:cs="Simplified Arabic"/>
          <w:rtl/>
        </w:rPr>
      </w:pPr>
      <w:bookmarkStart w:id="4" w:name="_Toc182844462"/>
      <w:r w:rsidRPr="007C6497">
        <w:rPr>
          <w:rFonts w:ascii="Simplified Arabic" w:hAnsi="Simplified Arabic" w:cs="Simplified Arabic"/>
          <w:rtl/>
        </w:rPr>
        <w:t>مشكلة الدراسة:</w:t>
      </w:r>
      <w:bookmarkEnd w:id="4"/>
    </w:p>
    <w:p w14:paraId="6A1CDC18" w14:textId="77777777" w:rsidR="004B41AC" w:rsidRPr="004B41AC" w:rsidRDefault="004B41AC" w:rsidP="00E35544">
      <w:pPr>
        <w:jc w:val="both"/>
        <w:rPr>
          <w:rFonts w:ascii="Simplified Arabic" w:hAnsi="Simplified Arabic" w:cs="Simplified Arabic"/>
          <w:sz w:val="28"/>
          <w:szCs w:val="28"/>
        </w:rPr>
      </w:pPr>
      <w:r w:rsidRPr="004B41AC">
        <w:rPr>
          <w:rFonts w:ascii="Simplified Arabic" w:hAnsi="Simplified Arabic" w:cs="Simplified Arabic"/>
          <w:sz w:val="28"/>
          <w:szCs w:val="28"/>
          <w:rtl/>
        </w:rPr>
        <w:t>تعتبر إدارة المخاطر من المجالات الحيوية التي تؤثر على أداء المؤسسات في مختلف القطاعات. ومع تزايد التعقيدات الاقتصادية والتغيرات السريعة في بيئة الأعمال، تبرز مشكلة عدم قدرة بعض المؤسسات على التكيف مع هذه التحديات. تخيل أنك تسير في غابة كثيفة، وكلما تقدمت، تكتشف أن المسار الذي اخترته مليء بالعقبات والمخاطر غير المتوقعة. هذه هي حال المؤسسات التي تواجه عدم الوعي الكافي بالمخاطر المحتملة، مما يؤدي إلى اتخاذ قرارات غير مدروسة قد تؤثر سلبًا على استمراريتها وأرباحها (</w:t>
      </w:r>
      <w:proofErr w:type="spellStart"/>
      <w:r w:rsidRPr="004B41AC">
        <w:rPr>
          <w:rFonts w:ascii="Simplified Arabic" w:hAnsi="Simplified Arabic" w:cs="Simplified Arabic"/>
          <w:sz w:val="28"/>
          <w:szCs w:val="28"/>
          <w:rtl/>
        </w:rPr>
        <w:t>بولفراخ</w:t>
      </w:r>
      <w:proofErr w:type="spellEnd"/>
      <w:r w:rsidRPr="004B41AC">
        <w:rPr>
          <w:rFonts w:ascii="Simplified Arabic" w:hAnsi="Simplified Arabic" w:cs="Simplified Arabic"/>
          <w:sz w:val="28"/>
          <w:szCs w:val="28"/>
          <w:rtl/>
        </w:rPr>
        <w:t>، 2023)</w:t>
      </w:r>
      <w:r w:rsidRPr="004B41AC">
        <w:rPr>
          <w:rFonts w:ascii="Simplified Arabic" w:hAnsi="Simplified Arabic" w:cs="Simplified Arabic"/>
          <w:sz w:val="28"/>
          <w:szCs w:val="28"/>
        </w:rPr>
        <w:t>.</w:t>
      </w:r>
    </w:p>
    <w:p w14:paraId="1B44BC06" w14:textId="66919AD8" w:rsidR="00CD6D17" w:rsidRPr="004B41AC" w:rsidRDefault="004B41AC" w:rsidP="00E35544">
      <w:pPr>
        <w:jc w:val="both"/>
        <w:rPr>
          <w:rFonts w:ascii="Simplified Arabic" w:hAnsi="Simplified Arabic" w:cs="Simplified Arabic"/>
          <w:sz w:val="28"/>
          <w:szCs w:val="28"/>
          <w:rtl/>
        </w:rPr>
      </w:pPr>
      <w:r w:rsidRPr="004B41AC">
        <w:rPr>
          <w:rFonts w:ascii="Simplified Arabic" w:hAnsi="Simplified Arabic" w:cs="Simplified Arabic"/>
          <w:b/>
          <w:bCs/>
          <w:sz w:val="28"/>
          <w:szCs w:val="28"/>
          <w:rtl/>
        </w:rPr>
        <w:t>مشكلة الدراسة</w:t>
      </w:r>
      <w:r w:rsidRPr="004B41AC">
        <w:rPr>
          <w:rFonts w:ascii="Simplified Arabic" w:hAnsi="Simplified Arabic" w:cs="Simplified Arabic"/>
          <w:b/>
          <w:bCs/>
          <w:sz w:val="28"/>
          <w:szCs w:val="28"/>
        </w:rPr>
        <w:t>:</w:t>
      </w:r>
      <w:r w:rsidRPr="004B41AC">
        <w:rPr>
          <w:rFonts w:ascii="Simplified Arabic" w:hAnsi="Simplified Arabic" w:cs="Simplified Arabic"/>
          <w:sz w:val="28"/>
          <w:szCs w:val="28"/>
        </w:rPr>
        <w:t xml:space="preserve"> </w:t>
      </w:r>
      <w:r w:rsidRPr="004B41AC">
        <w:rPr>
          <w:rFonts w:ascii="Simplified Arabic" w:hAnsi="Simplified Arabic" w:cs="Simplified Arabic"/>
          <w:sz w:val="28"/>
          <w:szCs w:val="28"/>
          <w:rtl/>
        </w:rPr>
        <w:t>تتمثل المشكلة الأساسية في عدم وجود استراتيجيات فعالة لإدارة المخاطر، مما يجعل المؤسسات عرضة للمخاطر المالية، التشغيلية، والتكنولوجية. بعض المؤسسات قد تعتقد أن المخاطر هي مجرد أرقام على ورق، في حين أن الواقع يعكس أن تجاهلها يمكن أن يؤدي إلى كوارث حقيقية. لذا، فإن فهم كيفية التعرف على هذه المخاطر وتقييمها واستجابتها بشكل فعّال هو أمر بالغ الأهمية</w:t>
      </w:r>
      <w:r w:rsidRPr="004B41AC">
        <w:rPr>
          <w:rFonts w:ascii="Simplified Arabic" w:hAnsi="Simplified Arabic" w:cs="Simplified Arabic"/>
          <w:sz w:val="28"/>
          <w:szCs w:val="28"/>
        </w:rPr>
        <w:t>.</w:t>
      </w:r>
    </w:p>
    <w:p w14:paraId="0E9711C2" w14:textId="5490EAEF" w:rsidR="00CD6D17" w:rsidRPr="00E81549" w:rsidRDefault="00CD6D17" w:rsidP="00E35544">
      <w:pPr>
        <w:bidi w:val="0"/>
        <w:jc w:val="both"/>
        <w:rPr>
          <w:rFonts w:ascii="Simplified Arabic" w:hAnsi="Simplified Arabic" w:cs="Simplified Arabic"/>
          <w:sz w:val="28"/>
          <w:szCs w:val="28"/>
          <w:rtl/>
        </w:rPr>
      </w:pPr>
      <w:r w:rsidRPr="00E81549">
        <w:rPr>
          <w:rFonts w:ascii="Simplified Arabic" w:hAnsi="Simplified Arabic" w:cs="Simplified Arabic"/>
          <w:sz w:val="28"/>
          <w:szCs w:val="28"/>
          <w:rtl/>
        </w:rPr>
        <w:br w:type="page"/>
      </w:r>
    </w:p>
    <w:p w14:paraId="5691BA26" w14:textId="4F24BF4A" w:rsidR="00CD6D17" w:rsidRPr="007C6497" w:rsidRDefault="00CD6D17" w:rsidP="00E35544">
      <w:pPr>
        <w:pStyle w:val="Heading1"/>
        <w:jc w:val="both"/>
        <w:rPr>
          <w:rFonts w:ascii="Simplified Arabic" w:hAnsi="Simplified Arabic" w:cs="Simplified Arabic"/>
          <w:rtl/>
        </w:rPr>
      </w:pPr>
      <w:bookmarkStart w:id="5" w:name="_Toc182844463"/>
      <w:r w:rsidRPr="007C6497">
        <w:rPr>
          <w:rFonts w:ascii="Simplified Arabic" w:hAnsi="Simplified Arabic" w:cs="Simplified Arabic"/>
          <w:rtl/>
        </w:rPr>
        <w:lastRenderedPageBreak/>
        <w:t>أهمية الدراسة:</w:t>
      </w:r>
      <w:bookmarkEnd w:id="5"/>
    </w:p>
    <w:p w14:paraId="2B007DF1" w14:textId="77777777" w:rsidR="00CD6D17" w:rsidRPr="00E81549" w:rsidRDefault="00CD6D17"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تكتسب هذه الدراسة أهمية بالغة في وقتنا الحالي، حيث تزداد المنافسة وتتعقد الأمور بسرعة. من خلال تحليل كيفية إدارة المخاطر، يمكن للمؤسسات أن تتبنى نهجًا استباقيًا يعزز من قدرتها على التكيف والتطور. تعتبر الدراسة بمثابة خريطة طريق للمؤسسات، تسلط الضوء على الأساليب الفعالة لتحديد المخاطر والتقليل من آثارها</w:t>
      </w:r>
      <w:r w:rsidRPr="00E81549">
        <w:rPr>
          <w:rFonts w:ascii="Simplified Arabic" w:hAnsi="Simplified Arabic" w:cs="Simplified Arabic"/>
          <w:sz w:val="28"/>
          <w:szCs w:val="28"/>
        </w:rPr>
        <w:t>.</w:t>
      </w:r>
    </w:p>
    <w:p w14:paraId="4CEC486A" w14:textId="77777777" w:rsidR="00CD6D17" w:rsidRPr="00E81549" w:rsidRDefault="00CD6D17"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كما أن هذه الدراسة تفتح الأفق لفهم دور الثقافة التنظيمية في إدارة المخاطر. كيف يمكن للبيئة الداخلية أن تعزز من قدرة المؤسسة على التعرف على المخاطر والتعامل معها؟ من خلال استكشاف هذه الجوانب، يمكن للمؤسسات أن تبني استراتيجيات قائمة على التفاعل والتعاون بين فرق العمل، مما يساهم في تعزيز الوعي بالمخاطر على جميع المستويات</w:t>
      </w:r>
      <w:r w:rsidRPr="00E81549">
        <w:rPr>
          <w:rFonts w:ascii="Simplified Arabic" w:hAnsi="Simplified Arabic" w:cs="Simplified Arabic"/>
          <w:sz w:val="28"/>
          <w:szCs w:val="28"/>
        </w:rPr>
        <w:t>.</w:t>
      </w:r>
    </w:p>
    <w:p w14:paraId="1FA2D763" w14:textId="77777777" w:rsidR="00CD6D17" w:rsidRPr="00E81549" w:rsidRDefault="00CD6D17"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علاوة على ذلك، تساهم هذه الدراسة في تطوير الأدوات والنماذج اللازمة لتقييم المخاطر. بمعنى آخر، إنها تمثل دعوة للابتكار في مجال إدارة المخاطر، حيث يمكن للمؤسسات الاستفادة من التكنولوجيا والبيانات لتحسين عملياتها. في عالم يتسم بالتغيير السريع، فإن القدرة على التحليل السليم واتخاذ القرارات المستندة إلى بيانات دقيقة تعتبر أكثر أهمية من أي وقت مضى</w:t>
      </w:r>
      <w:r w:rsidRPr="00E81549">
        <w:rPr>
          <w:rFonts w:ascii="Simplified Arabic" w:hAnsi="Simplified Arabic" w:cs="Simplified Arabic"/>
          <w:sz w:val="28"/>
          <w:szCs w:val="28"/>
        </w:rPr>
        <w:t>.</w:t>
      </w:r>
    </w:p>
    <w:p w14:paraId="452DB261" w14:textId="77777777" w:rsidR="00CD6D17" w:rsidRPr="00E81549" w:rsidRDefault="00CD6D17"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بالتالي، فإن أهمية هذه الدراسة تتجاوز مجرد تسليط الضوء على المخاطر؛ إنها تعمل على تجهيز المؤسسات بالمعرفة والمهارات اللازمة لمواجهة التحديات المستقبلية. من خلال تعزيز الفهم حول كيفية إدارة المخاطر بشكل فعّال، يمكن أن تساهم هذه الدراسة في تحقيق استدامة ونجاح المؤسسات في عالم مليء بالمفاجآت</w:t>
      </w:r>
      <w:r w:rsidRPr="00E81549">
        <w:rPr>
          <w:rFonts w:ascii="Simplified Arabic" w:hAnsi="Simplified Arabic" w:cs="Simplified Arabic"/>
          <w:sz w:val="28"/>
          <w:szCs w:val="28"/>
        </w:rPr>
        <w:t>.</w:t>
      </w:r>
    </w:p>
    <w:p w14:paraId="46495287" w14:textId="05EFCCAE" w:rsidR="00CD6D17" w:rsidRPr="00E81549" w:rsidRDefault="00CD6D17" w:rsidP="00E35544">
      <w:pPr>
        <w:bidi w:val="0"/>
        <w:jc w:val="both"/>
        <w:rPr>
          <w:rFonts w:ascii="Simplified Arabic" w:hAnsi="Simplified Arabic" w:cs="Simplified Arabic"/>
          <w:sz w:val="28"/>
          <w:szCs w:val="28"/>
          <w:rtl/>
        </w:rPr>
      </w:pPr>
      <w:r w:rsidRPr="00E81549">
        <w:rPr>
          <w:rFonts w:ascii="Simplified Arabic" w:hAnsi="Simplified Arabic" w:cs="Simplified Arabic"/>
          <w:sz w:val="28"/>
          <w:szCs w:val="28"/>
          <w:rtl/>
        </w:rPr>
        <w:br w:type="page"/>
      </w:r>
    </w:p>
    <w:p w14:paraId="5B8BD533" w14:textId="06EE8F76" w:rsidR="00CD6D17" w:rsidRPr="007C6497" w:rsidRDefault="00CD6D17" w:rsidP="00E35544">
      <w:pPr>
        <w:pStyle w:val="Heading1"/>
        <w:jc w:val="both"/>
        <w:rPr>
          <w:rFonts w:ascii="Simplified Arabic" w:hAnsi="Simplified Arabic" w:cs="Simplified Arabic"/>
          <w:rtl/>
        </w:rPr>
      </w:pPr>
      <w:bookmarkStart w:id="6" w:name="_Toc182844464"/>
      <w:r w:rsidRPr="007C6497">
        <w:rPr>
          <w:rFonts w:ascii="Simplified Arabic" w:hAnsi="Simplified Arabic" w:cs="Simplified Arabic"/>
          <w:rtl/>
        </w:rPr>
        <w:lastRenderedPageBreak/>
        <w:t>اهداف الدراسة:</w:t>
      </w:r>
      <w:bookmarkEnd w:id="6"/>
    </w:p>
    <w:p w14:paraId="1D50FA73" w14:textId="77777777" w:rsidR="00CD6D17" w:rsidRPr="00E81549" w:rsidRDefault="00CD6D17"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تهدف هذه الدراسة إلى تسليط الضوء على أهمية إدارة المخاطر كأداة استراتيجية تعزز من استدامة المؤسسات وتحقق لها النجاح في بيئة تنافسية متغيرة. من بين الأهداف الرئيسية</w:t>
      </w:r>
      <w:r w:rsidRPr="00E81549">
        <w:rPr>
          <w:rFonts w:ascii="Simplified Arabic" w:hAnsi="Simplified Arabic" w:cs="Simplified Arabic"/>
          <w:sz w:val="28"/>
          <w:szCs w:val="28"/>
        </w:rPr>
        <w:t>:</w:t>
      </w:r>
    </w:p>
    <w:p w14:paraId="46A4D3E9" w14:textId="77777777" w:rsidR="00CD6D17" w:rsidRPr="00E81549" w:rsidRDefault="00CD6D17" w:rsidP="00E35544">
      <w:pPr>
        <w:numPr>
          <w:ilvl w:val="0"/>
          <w:numId w:val="1"/>
        </w:numPr>
        <w:jc w:val="both"/>
        <w:rPr>
          <w:rFonts w:ascii="Simplified Arabic" w:hAnsi="Simplified Arabic" w:cs="Simplified Arabic"/>
          <w:sz w:val="28"/>
          <w:szCs w:val="28"/>
        </w:rPr>
      </w:pPr>
      <w:r w:rsidRPr="00E81549">
        <w:rPr>
          <w:rFonts w:ascii="Simplified Arabic" w:hAnsi="Simplified Arabic" w:cs="Simplified Arabic"/>
          <w:b/>
          <w:bCs/>
          <w:sz w:val="28"/>
          <w:szCs w:val="28"/>
          <w:rtl/>
        </w:rPr>
        <w:t>تحديد المخاطر الرئيسية</w:t>
      </w:r>
      <w:r w:rsidRPr="00E81549">
        <w:rPr>
          <w:rFonts w:ascii="Simplified Arabic" w:hAnsi="Simplified Arabic" w:cs="Simplified Arabic"/>
          <w:sz w:val="28"/>
          <w:szCs w:val="28"/>
        </w:rPr>
        <w:t xml:space="preserve">: </w:t>
      </w:r>
      <w:r w:rsidRPr="00E81549">
        <w:rPr>
          <w:rFonts w:ascii="Simplified Arabic" w:hAnsi="Simplified Arabic" w:cs="Simplified Arabic"/>
          <w:sz w:val="28"/>
          <w:szCs w:val="28"/>
          <w:rtl/>
        </w:rPr>
        <w:t>نسعى إلى الكشف عن أنواع المخاطر التي قد تواجه المؤسسات، سواء كانت مالية، تشغيلية، أو تكنولوجية، وكيفية تأثيرها على الأداء العام</w:t>
      </w:r>
      <w:r w:rsidRPr="00E81549">
        <w:rPr>
          <w:rFonts w:ascii="Simplified Arabic" w:hAnsi="Simplified Arabic" w:cs="Simplified Arabic"/>
          <w:sz w:val="28"/>
          <w:szCs w:val="28"/>
        </w:rPr>
        <w:t>.</w:t>
      </w:r>
    </w:p>
    <w:p w14:paraId="3C626C15" w14:textId="77777777" w:rsidR="00CD6D17" w:rsidRPr="00E81549" w:rsidRDefault="00CD6D17" w:rsidP="00E35544">
      <w:pPr>
        <w:numPr>
          <w:ilvl w:val="0"/>
          <w:numId w:val="1"/>
        </w:numPr>
        <w:jc w:val="both"/>
        <w:rPr>
          <w:rFonts w:ascii="Simplified Arabic" w:hAnsi="Simplified Arabic" w:cs="Simplified Arabic"/>
          <w:sz w:val="28"/>
          <w:szCs w:val="28"/>
        </w:rPr>
      </w:pPr>
      <w:r w:rsidRPr="00E81549">
        <w:rPr>
          <w:rFonts w:ascii="Simplified Arabic" w:hAnsi="Simplified Arabic" w:cs="Simplified Arabic"/>
          <w:b/>
          <w:bCs/>
          <w:sz w:val="28"/>
          <w:szCs w:val="28"/>
          <w:rtl/>
        </w:rPr>
        <w:t>تطوير استراتيجيات فعّالة</w:t>
      </w:r>
      <w:r w:rsidRPr="00E81549">
        <w:rPr>
          <w:rFonts w:ascii="Simplified Arabic" w:hAnsi="Simplified Arabic" w:cs="Simplified Arabic"/>
          <w:sz w:val="28"/>
          <w:szCs w:val="28"/>
        </w:rPr>
        <w:t xml:space="preserve">: </w:t>
      </w:r>
      <w:r w:rsidRPr="00E81549">
        <w:rPr>
          <w:rFonts w:ascii="Simplified Arabic" w:hAnsi="Simplified Arabic" w:cs="Simplified Arabic"/>
          <w:sz w:val="28"/>
          <w:szCs w:val="28"/>
          <w:rtl/>
        </w:rPr>
        <w:t>نهدف إلى تصميم نماذج واستراتيجيات مبتكرة لإدارة المخاطر، تساعد المؤسسات على تحديد المخاطر والتعامل معها بطرق مرنة وفعّالة</w:t>
      </w:r>
      <w:r w:rsidRPr="00E81549">
        <w:rPr>
          <w:rFonts w:ascii="Simplified Arabic" w:hAnsi="Simplified Arabic" w:cs="Simplified Arabic"/>
          <w:sz w:val="28"/>
          <w:szCs w:val="28"/>
        </w:rPr>
        <w:t>.</w:t>
      </w:r>
    </w:p>
    <w:p w14:paraId="26D944B0" w14:textId="77777777" w:rsidR="00CD6D17" w:rsidRPr="00E81549" w:rsidRDefault="00CD6D17" w:rsidP="00E35544">
      <w:pPr>
        <w:numPr>
          <w:ilvl w:val="0"/>
          <w:numId w:val="1"/>
        </w:numPr>
        <w:jc w:val="both"/>
        <w:rPr>
          <w:rFonts w:ascii="Simplified Arabic" w:hAnsi="Simplified Arabic" w:cs="Simplified Arabic"/>
          <w:sz w:val="28"/>
          <w:szCs w:val="28"/>
        </w:rPr>
      </w:pPr>
      <w:r w:rsidRPr="00E81549">
        <w:rPr>
          <w:rFonts w:ascii="Simplified Arabic" w:hAnsi="Simplified Arabic" w:cs="Simplified Arabic"/>
          <w:b/>
          <w:bCs/>
          <w:sz w:val="28"/>
          <w:szCs w:val="28"/>
          <w:rtl/>
        </w:rPr>
        <w:t>تعزيز الوعي الثقافي</w:t>
      </w:r>
      <w:r w:rsidRPr="00E81549">
        <w:rPr>
          <w:rFonts w:ascii="Simplified Arabic" w:hAnsi="Simplified Arabic" w:cs="Simplified Arabic"/>
          <w:sz w:val="28"/>
          <w:szCs w:val="28"/>
        </w:rPr>
        <w:t xml:space="preserve">: </w:t>
      </w:r>
      <w:r w:rsidRPr="00E81549">
        <w:rPr>
          <w:rFonts w:ascii="Simplified Arabic" w:hAnsi="Simplified Arabic" w:cs="Simplified Arabic"/>
          <w:sz w:val="28"/>
          <w:szCs w:val="28"/>
          <w:rtl/>
        </w:rPr>
        <w:t>نركز على أهمية بناء ثقافة تنظيمية تدعم الوعي بالمخاطر، مما يسهم في تعزيز التعاون بين الفرق المختلفة داخل المؤسسة</w:t>
      </w:r>
      <w:r w:rsidRPr="00E81549">
        <w:rPr>
          <w:rFonts w:ascii="Simplified Arabic" w:hAnsi="Simplified Arabic" w:cs="Simplified Arabic"/>
          <w:sz w:val="28"/>
          <w:szCs w:val="28"/>
        </w:rPr>
        <w:t>.</w:t>
      </w:r>
    </w:p>
    <w:p w14:paraId="782CCC5B" w14:textId="77777777" w:rsidR="00CD6D17" w:rsidRPr="00E81549" w:rsidRDefault="00CD6D17" w:rsidP="00E35544">
      <w:pPr>
        <w:numPr>
          <w:ilvl w:val="0"/>
          <w:numId w:val="1"/>
        </w:numPr>
        <w:jc w:val="both"/>
        <w:rPr>
          <w:rFonts w:ascii="Simplified Arabic" w:hAnsi="Simplified Arabic" w:cs="Simplified Arabic"/>
          <w:sz w:val="28"/>
          <w:szCs w:val="28"/>
        </w:rPr>
      </w:pPr>
      <w:r w:rsidRPr="00E81549">
        <w:rPr>
          <w:rFonts w:ascii="Simplified Arabic" w:hAnsi="Simplified Arabic" w:cs="Simplified Arabic"/>
          <w:b/>
          <w:bCs/>
          <w:sz w:val="28"/>
          <w:szCs w:val="28"/>
          <w:rtl/>
        </w:rPr>
        <w:t>تقييم فعالية الأدوات</w:t>
      </w:r>
      <w:r w:rsidRPr="00E81549">
        <w:rPr>
          <w:rFonts w:ascii="Simplified Arabic" w:hAnsi="Simplified Arabic" w:cs="Simplified Arabic"/>
          <w:sz w:val="28"/>
          <w:szCs w:val="28"/>
        </w:rPr>
        <w:t xml:space="preserve">: </w:t>
      </w:r>
      <w:r w:rsidRPr="00E81549">
        <w:rPr>
          <w:rFonts w:ascii="Simplified Arabic" w:hAnsi="Simplified Arabic" w:cs="Simplified Arabic"/>
          <w:sz w:val="28"/>
          <w:szCs w:val="28"/>
          <w:rtl/>
        </w:rPr>
        <w:t>نسعى لتقديم أدوات ونماذج تقييمية تساعد المؤسسات في قياس فعالية استراتيجيات إدارة المخاطر المتبعة</w:t>
      </w:r>
      <w:r w:rsidRPr="00E81549">
        <w:rPr>
          <w:rFonts w:ascii="Simplified Arabic" w:hAnsi="Simplified Arabic" w:cs="Simplified Arabic"/>
          <w:sz w:val="28"/>
          <w:szCs w:val="28"/>
        </w:rPr>
        <w:t>.</w:t>
      </w:r>
    </w:p>
    <w:p w14:paraId="69A8B6A4" w14:textId="77777777" w:rsidR="00CD6D17" w:rsidRPr="00E81549" w:rsidRDefault="00CD6D17" w:rsidP="00E35544">
      <w:pPr>
        <w:numPr>
          <w:ilvl w:val="0"/>
          <w:numId w:val="1"/>
        </w:numPr>
        <w:jc w:val="both"/>
        <w:rPr>
          <w:rFonts w:ascii="Simplified Arabic" w:hAnsi="Simplified Arabic" w:cs="Simplified Arabic"/>
          <w:sz w:val="28"/>
          <w:szCs w:val="28"/>
        </w:rPr>
      </w:pPr>
      <w:r w:rsidRPr="00E81549">
        <w:rPr>
          <w:rFonts w:ascii="Simplified Arabic" w:hAnsi="Simplified Arabic" w:cs="Simplified Arabic"/>
          <w:b/>
          <w:bCs/>
          <w:sz w:val="28"/>
          <w:szCs w:val="28"/>
          <w:rtl/>
        </w:rPr>
        <w:t>تقديم توصيات عملية</w:t>
      </w:r>
      <w:r w:rsidRPr="00E81549">
        <w:rPr>
          <w:rFonts w:ascii="Simplified Arabic" w:hAnsi="Simplified Arabic" w:cs="Simplified Arabic"/>
          <w:sz w:val="28"/>
          <w:szCs w:val="28"/>
        </w:rPr>
        <w:t xml:space="preserve">: </w:t>
      </w:r>
      <w:r w:rsidRPr="00E81549">
        <w:rPr>
          <w:rFonts w:ascii="Simplified Arabic" w:hAnsi="Simplified Arabic" w:cs="Simplified Arabic"/>
          <w:sz w:val="28"/>
          <w:szCs w:val="28"/>
          <w:rtl/>
        </w:rPr>
        <w:t>هدفنا هو تقديم توصيات قابلة للتطبيق تساعد المؤسسات على تحسين أدائها وتقليل تعرضها للمخاطر</w:t>
      </w:r>
      <w:r w:rsidRPr="00E81549">
        <w:rPr>
          <w:rFonts w:ascii="Simplified Arabic" w:hAnsi="Simplified Arabic" w:cs="Simplified Arabic"/>
          <w:sz w:val="28"/>
          <w:szCs w:val="28"/>
        </w:rPr>
        <w:t>.</w:t>
      </w:r>
    </w:p>
    <w:p w14:paraId="14F348FE" w14:textId="77777777" w:rsidR="00CD6D17" w:rsidRPr="00E81549" w:rsidRDefault="00CD6D17" w:rsidP="00E35544">
      <w:pPr>
        <w:jc w:val="both"/>
        <w:rPr>
          <w:rFonts w:ascii="Simplified Arabic" w:hAnsi="Simplified Arabic" w:cs="Simplified Arabic"/>
          <w:sz w:val="28"/>
          <w:szCs w:val="28"/>
          <w:rtl/>
        </w:rPr>
      </w:pPr>
    </w:p>
    <w:p w14:paraId="392C472B" w14:textId="72B30CCB" w:rsidR="00CD6D17" w:rsidRPr="00E81549" w:rsidRDefault="00CD6D17" w:rsidP="00E35544">
      <w:pPr>
        <w:bidi w:val="0"/>
        <w:jc w:val="both"/>
        <w:rPr>
          <w:rFonts w:ascii="Simplified Arabic" w:hAnsi="Simplified Arabic" w:cs="Simplified Arabic"/>
          <w:sz w:val="28"/>
          <w:szCs w:val="28"/>
          <w:rtl/>
        </w:rPr>
      </w:pPr>
      <w:r w:rsidRPr="00E81549">
        <w:rPr>
          <w:rFonts w:ascii="Simplified Arabic" w:hAnsi="Simplified Arabic" w:cs="Simplified Arabic"/>
          <w:sz w:val="28"/>
          <w:szCs w:val="28"/>
          <w:rtl/>
        </w:rPr>
        <w:br w:type="page"/>
      </w:r>
    </w:p>
    <w:p w14:paraId="52C75A5C" w14:textId="07B16742" w:rsidR="00CD6D17" w:rsidRPr="007C6497" w:rsidRDefault="00CD6D17" w:rsidP="00E35544">
      <w:pPr>
        <w:pStyle w:val="Heading1"/>
        <w:jc w:val="both"/>
        <w:rPr>
          <w:rFonts w:ascii="Simplified Arabic" w:hAnsi="Simplified Arabic" w:cs="Simplified Arabic"/>
          <w:rtl/>
        </w:rPr>
      </w:pPr>
      <w:bookmarkStart w:id="7" w:name="_Toc182844465"/>
      <w:r w:rsidRPr="007C6497">
        <w:rPr>
          <w:rFonts w:ascii="Simplified Arabic" w:hAnsi="Simplified Arabic" w:cs="Simplified Arabic"/>
          <w:rtl/>
        </w:rPr>
        <w:lastRenderedPageBreak/>
        <w:t>تساؤلات الدراسة:</w:t>
      </w:r>
      <w:bookmarkEnd w:id="7"/>
    </w:p>
    <w:p w14:paraId="5BF6E50B" w14:textId="77777777" w:rsidR="00CD6D17" w:rsidRPr="00E81549" w:rsidRDefault="00CD6D17"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تتجلى تساؤلات الدراسة في مجموعة من المحاور التي تهدف إلى استكشاف العلاقة بين إدارة المخاطر وأداء المؤسسات. من بين هذه التساؤلات</w:t>
      </w:r>
      <w:r w:rsidRPr="00E81549">
        <w:rPr>
          <w:rFonts w:ascii="Simplified Arabic" w:hAnsi="Simplified Arabic" w:cs="Simplified Arabic"/>
          <w:sz w:val="28"/>
          <w:szCs w:val="28"/>
        </w:rPr>
        <w:t>:</w:t>
      </w:r>
    </w:p>
    <w:p w14:paraId="29BDC5D1" w14:textId="77777777" w:rsidR="00CD6D17" w:rsidRPr="00E81549" w:rsidRDefault="00CD6D17" w:rsidP="00E35544">
      <w:pPr>
        <w:numPr>
          <w:ilvl w:val="0"/>
          <w:numId w:val="2"/>
        </w:numPr>
        <w:jc w:val="both"/>
        <w:rPr>
          <w:rFonts w:ascii="Simplified Arabic" w:hAnsi="Simplified Arabic" w:cs="Simplified Arabic"/>
          <w:sz w:val="28"/>
          <w:szCs w:val="28"/>
        </w:rPr>
      </w:pPr>
      <w:r w:rsidRPr="00E81549">
        <w:rPr>
          <w:rFonts w:ascii="Simplified Arabic" w:hAnsi="Simplified Arabic" w:cs="Simplified Arabic"/>
          <w:sz w:val="28"/>
          <w:szCs w:val="28"/>
          <w:rtl/>
        </w:rPr>
        <w:t>ما هي أنواع المخاطر الأكثر شيوعًا التي تواجه المؤسسات في بيئة الأعمال الحالية؟</w:t>
      </w:r>
    </w:p>
    <w:p w14:paraId="705AAF33" w14:textId="77777777" w:rsidR="00CD6D17" w:rsidRPr="00E81549" w:rsidRDefault="00CD6D17" w:rsidP="00E35544">
      <w:pPr>
        <w:numPr>
          <w:ilvl w:val="0"/>
          <w:numId w:val="2"/>
        </w:numPr>
        <w:jc w:val="both"/>
        <w:rPr>
          <w:rFonts w:ascii="Simplified Arabic" w:hAnsi="Simplified Arabic" w:cs="Simplified Arabic"/>
          <w:sz w:val="28"/>
          <w:szCs w:val="28"/>
        </w:rPr>
      </w:pPr>
      <w:r w:rsidRPr="00E81549">
        <w:rPr>
          <w:rFonts w:ascii="Simplified Arabic" w:hAnsi="Simplified Arabic" w:cs="Simplified Arabic"/>
          <w:sz w:val="28"/>
          <w:szCs w:val="28"/>
          <w:rtl/>
        </w:rPr>
        <w:t>كيف تؤثر استراتيجيات إدارة المخاطر على أداء المؤسسات واستدامتها؟</w:t>
      </w:r>
    </w:p>
    <w:p w14:paraId="62003448" w14:textId="77777777" w:rsidR="00CD6D17" w:rsidRPr="00E81549" w:rsidRDefault="00CD6D17" w:rsidP="00E35544">
      <w:pPr>
        <w:numPr>
          <w:ilvl w:val="0"/>
          <w:numId w:val="2"/>
        </w:numPr>
        <w:jc w:val="both"/>
        <w:rPr>
          <w:rFonts w:ascii="Simplified Arabic" w:hAnsi="Simplified Arabic" w:cs="Simplified Arabic"/>
          <w:sz w:val="28"/>
          <w:szCs w:val="28"/>
        </w:rPr>
      </w:pPr>
      <w:r w:rsidRPr="00E81549">
        <w:rPr>
          <w:rFonts w:ascii="Simplified Arabic" w:hAnsi="Simplified Arabic" w:cs="Simplified Arabic"/>
          <w:sz w:val="28"/>
          <w:szCs w:val="28"/>
          <w:rtl/>
        </w:rPr>
        <w:t>ما الدور الذي تلعبه الثقافة التنظيمية في تحسين إدارة المخاطر داخل المؤسسات؟</w:t>
      </w:r>
    </w:p>
    <w:p w14:paraId="3CE298A1" w14:textId="77777777" w:rsidR="00CD6D17" w:rsidRPr="00E81549" w:rsidRDefault="00CD6D17" w:rsidP="00E35544">
      <w:pPr>
        <w:numPr>
          <w:ilvl w:val="0"/>
          <w:numId w:val="2"/>
        </w:numPr>
        <w:jc w:val="both"/>
        <w:rPr>
          <w:rFonts w:ascii="Simplified Arabic" w:hAnsi="Simplified Arabic" w:cs="Simplified Arabic"/>
          <w:sz w:val="28"/>
          <w:szCs w:val="28"/>
        </w:rPr>
      </w:pPr>
      <w:r w:rsidRPr="00E81549">
        <w:rPr>
          <w:rFonts w:ascii="Simplified Arabic" w:hAnsi="Simplified Arabic" w:cs="Simplified Arabic"/>
          <w:sz w:val="28"/>
          <w:szCs w:val="28"/>
          <w:rtl/>
        </w:rPr>
        <w:t>كيف يمكن تقييم فعالية الأدوات المستخدمة في إدارة المخاطر؟</w:t>
      </w:r>
    </w:p>
    <w:p w14:paraId="5C063699" w14:textId="77777777" w:rsidR="00CD6D17" w:rsidRPr="00E81549" w:rsidRDefault="00CD6D17" w:rsidP="00E35544">
      <w:pPr>
        <w:numPr>
          <w:ilvl w:val="0"/>
          <w:numId w:val="2"/>
        </w:numPr>
        <w:jc w:val="both"/>
        <w:rPr>
          <w:rFonts w:ascii="Simplified Arabic" w:hAnsi="Simplified Arabic" w:cs="Simplified Arabic"/>
          <w:sz w:val="28"/>
          <w:szCs w:val="28"/>
        </w:rPr>
      </w:pPr>
      <w:r w:rsidRPr="00E81549">
        <w:rPr>
          <w:rFonts w:ascii="Simplified Arabic" w:hAnsi="Simplified Arabic" w:cs="Simplified Arabic"/>
          <w:sz w:val="28"/>
          <w:szCs w:val="28"/>
          <w:rtl/>
        </w:rPr>
        <w:t>ما هي التحديات التي تواجه المؤسسات أثناء تنفيذ استراتيجيات إدارة المخاطر؟</w:t>
      </w:r>
    </w:p>
    <w:p w14:paraId="29FAC357" w14:textId="77777777" w:rsidR="00CD6D17" w:rsidRPr="00E81549" w:rsidRDefault="00CD6D17" w:rsidP="00E35544">
      <w:pPr>
        <w:jc w:val="both"/>
        <w:rPr>
          <w:rFonts w:ascii="Simplified Arabic" w:hAnsi="Simplified Arabic" w:cs="Simplified Arabic"/>
          <w:sz w:val="28"/>
          <w:szCs w:val="28"/>
          <w:rtl/>
        </w:rPr>
      </w:pPr>
    </w:p>
    <w:p w14:paraId="5BF8484A" w14:textId="77777777" w:rsidR="00CD6D17" w:rsidRPr="00E81549" w:rsidRDefault="00CD6D17" w:rsidP="00E35544">
      <w:pPr>
        <w:jc w:val="both"/>
        <w:rPr>
          <w:rFonts w:ascii="Simplified Arabic" w:hAnsi="Simplified Arabic" w:cs="Simplified Arabic"/>
          <w:sz w:val="28"/>
          <w:szCs w:val="28"/>
          <w:rtl/>
        </w:rPr>
      </w:pPr>
    </w:p>
    <w:p w14:paraId="3CB595D1" w14:textId="1D415216" w:rsidR="00CD6D17" w:rsidRPr="00E81549" w:rsidRDefault="00CD6D17" w:rsidP="00E35544">
      <w:pPr>
        <w:bidi w:val="0"/>
        <w:jc w:val="both"/>
        <w:rPr>
          <w:rFonts w:ascii="Simplified Arabic" w:hAnsi="Simplified Arabic" w:cs="Simplified Arabic"/>
          <w:sz w:val="28"/>
          <w:szCs w:val="28"/>
          <w:rtl/>
        </w:rPr>
      </w:pPr>
      <w:r w:rsidRPr="00E81549">
        <w:rPr>
          <w:rFonts w:ascii="Simplified Arabic" w:hAnsi="Simplified Arabic" w:cs="Simplified Arabic"/>
          <w:sz w:val="28"/>
          <w:szCs w:val="28"/>
          <w:rtl/>
        </w:rPr>
        <w:br w:type="page"/>
      </w:r>
    </w:p>
    <w:p w14:paraId="6DF6E3B1" w14:textId="3E681F21" w:rsidR="00CD6D17" w:rsidRPr="007C6497" w:rsidRDefault="00CD6D17" w:rsidP="00E35544">
      <w:pPr>
        <w:pStyle w:val="Heading1"/>
        <w:jc w:val="both"/>
        <w:rPr>
          <w:rFonts w:ascii="Simplified Arabic" w:hAnsi="Simplified Arabic" w:cs="Simplified Arabic"/>
          <w:rtl/>
        </w:rPr>
      </w:pPr>
      <w:bookmarkStart w:id="8" w:name="_Toc182844466"/>
      <w:r w:rsidRPr="007C6497">
        <w:rPr>
          <w:rFonts w:ascii="Simplified Arabic" w:hAnsi="Simplified Arabic" w:cs="Simplified Arabic"/>
          <w:rtl/>
        </w:rPr>
        <w:lastRenderedPageBreak/>
        <w:t>فروض الدراسة:</w:t>
      </w:r>
      <w:bookmarkEnd w:id="8"/>
    </w:p>
    <w:p w14:paraId="604DD9D5" w14:textId="77777777" w:rsidR="00CD6D17" w:rsidRPr="00E81549" w:rsidRDefault="00CD6D17"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تستند الدراسة إلى مجموعة من الفرضيات التي تعكس العلاقة بين إدارة المخاطر وأداء المؤسسات. هذه الفرضيات تشمل</w:t>
      </w:r>
      <w:r w:rsidRPr="00E81549">
        <w:rPr>
          <w:rFonts w:ascii="Simplified Arabic" w:hAnsi="Simplified Arabic" w:cs="Simplified Arabic"/>
          <w:sz w:val="28"/>
          <w:szCs w:val="28"/>
        </w:rPr>
        <w:t>:</w:t>
      </w:r>
    </w:p>
    <w:p w14:paraId="25AA9E1E" w14:textId="77777777" w:rsidR="00CD6D17" w:rsidRPr="00E81549" w:rsidRDefault="00CD6D17" w:rsidP="00E35544">
      <w:pPr>
        <w:numPr>
          <w:ilvl w:val="0"/>
          <w:numId w:val="3"/>
        </w:numPr>
        <w:jc w:val="both"/>
        <w:rPr>
          <w:rFonts w:ascii="Simplified Arabic" w:hAnsi="Simplified Arabic" w:cs="Simplified Arabic"/>
          <w:sz w:val="28"/>
          <w:szCs w:val="28"/>
        </w:rPr>
      </w:pPr>
      <w:r w:rsidRPr="00E81549">
        <w:rPr>
          <w:rFonts w:ascii="Simplified Arabic" w:hAnsi="Simplified Arabic" w:cs="Simplified Arabic"/>
          <w:b/>
          <w:bCs/>
          <w:sz w:val="28"/>
          <w:szCs w:val="28"/>
          <w:rtl/>
        </w:rPr>
        <w:t>فرضية وجود علاقة إيجابية</w:t>
      </w:r>
      <w:r w:rsidRPr="00E81549">
        <w:rPr>
          <w:rFonts w:ascii="Simplified Arabic" w:hAnsi="Simplified Arabic" w:cs="Simplified Arabic"/>
          <w:sz w:val="28"/>
          <w:szCs w:val="28"/>
        </w:rPr>
        <w:t xml:space="preserve">: </w:t>
      </w:r>
      <w:r w:rsidRPr="00E81549">
        <w:rPr>
          <w:rFonts w:ascii="Simplified Arabic" w:hAnsi="Simplified Arabic" w:cs="Simplified Arabic"/>
          <w:sz w:val="28"/>
          <w:szCs w:val="28"/>
          <w:rtl/>
        </w:rPr>
        <w:t>هناك علاقة إيجابية بين فعالية استراتيجيات إدارة المخاطر وأداء المؤسسات، حيث أن المؤسسات التي تعتمد استراتيجيات فعالة تتمتع بأداء أعلى</w:t>
      </w:r>
      <w:r w:rsidRPr="00E81549">
        <w:rPr>
          <w:rFonts w:ascii="Simplified Arabic" w:hAnsi="Simplified Arabic" w:cs="Simplified Arabic"/>
          <w:sz w:val="28"/>
          <w:szCs w:val="28"/>
        </w:rPr>
        <w:t>.</w:t>
      </w:r>
    </w:p>
    <w:p w14:paraId="1D80A14B" w14:textId="77777777" w:rsidR="00CD6D17" w:rsidRPr="00E81549" w:rsidRDefault="00CD6D17" w:rsidP="00E35544">
      <w:pPr>
        <w:numPr>
          <w:ilvl w:val="0"/>
          <w:numId w:val="3"/>
        </w:numPr>
        <w:jc w:val="both"/>
        <w:rPr>
          <w:rFonts w:ascii="Simplified Arabic" w:hAnsi="Simplified Arabic" w:cs="Simplified Arabic"/>
          <w:sz w:val="28"/>
          <w:szCs w:val="28"/>
        </w:rPr>
      </w:pPr>
      <w:r w:rsidRPr="00E81549">
        <w:rPr>
          <w:rFonts w:ascii="Simplified Arabic" w:hAnsi="Simplified Arabic" w:cs="Simplified Arabic"/>
          <w:b/>
          <w:bCs/>
          <w:sz w:val="28"/>
          <w:szCs w:val="28"/>
          <w:rtl/>
        </w:rPr>
        <w:t>فرضية تأثير الثقافة التنظيمية</w:t>
      </w:r>
      <w:r w:rsidRPr="00E81549">
        <w:rPr>
          <w:rFonts w:ascii="Simplified Arabic" w:hAnsi="Simplified Arabic" w:cs="Simplified Arabic"/>
          <w:sz w:val="28"/>
          <w:szCs w:val="28"/>
        </w:rPr>
        <w:t xml:space="preserve">: </w:t>
      </w:r>
      <w:r w:rsidRPr="00E81549">
        <w:rPr>
          <w:rFonts w:ascii="Simplified Arabic" w:hAnsi="Simplified Arabic" w:cs="Simplified Arabic"/>
          <w:sz w:val="28"/>
          <w:szCs w:val="28"/>
          <w:rtl/>
        </w:rPr>
        <w:t>الثقافة التنظيمية التي تدعم الوعي بالمخاطر تعزز من فعالية إدارة المخاطر، مما يؤدي إلى تحسين الأداء المؤسسي</w:t>
      </w:r>
      <w:r w:rsidRPr="00E81549">
        <w:rPr>
          <w:rFonts w:ascii="Simplified Arabic" w:hAnsi="Simplified Arabic" w:cs="Simplified Arabic"/>
          <w:sz w:val="28"/>
          <w:szCs w:val="28"/>
        </w:rPr>
        <w:t>.</w:t>
      </w:r>
    </w:p>
    <w:p w14:paraId="6AB87D28" w14:textId="77777777" w:rsidR="00CD6D17" w:rsidRPr="00E81549" w:rsidRDefault="00CD6D17" w:rsidP="00E35544">
      <w:pPr>
        <w:numPr>
          <w:ilvl w:val="0"/>
          <w:numId w:val="3"/>
        </w:numPr>
        <w:jc w:val="both"/>
        <w:rPr>
          <w:rFonts w:ascii="Simplified Arabic" w:hAnsi="Simplified Arabic" w:cs="Simplified Arabic"/>
          <w:sz w:val="28"/>
          <w:szCs w:val="28"/>
        </w:rPr>
      </w:pPr>
      <w:r w:rsidRPr="00E81549">
        <w:rPr>
          <w:rFonts w:ascii="Simplified Arabic" w:hAnsi="Simplified Arabic" w:cs="Simplified Arabic"/>
          <w:b/>
          <w:bCs/>
          <w:sz w:val="28"/>
          <w:szCs w:val="28"/>
          <w:rtl/>
        </w:rPr>
        <w:t>فرضية تنوع المخاطر</w:t>
      </w:r>
      <w:r w:rsidRPr="00E81549">
        <w:rPr>
          <w:rFonts w:ascii="Simplified Arabic" w:hAnsi="Simplified Arabic" w:cs="Simplified Arabic"/>
          <w:sz w:val="28"/>
          <w:szCs w:val="28"/>
        </w:rPr>
        <w:t xml:space="preserve">: </w:t>
      </w:r>
      <w:r w:rsidRPr="00E81549">
        <w:rPr>
          <w:rFonts w:ascii="Simplified Arabic" w:hAnsi="Simplified Arabic" w:cs="Simplified Arabic"/>
          <w:sz w:val="28"/>
          <w:szCs w:val="28"/>
          <w:rtl/>
        </w:rPr>
        <w:t>هناك تنوع في أنواع المخاطر التي تواجه المؤسسات، مما يتطلب استراتيجيات مختلفة للتعامل معها</w:t>
      </w:r>
      <w:r w:rsidRPr="00E81549">
        <w:rPr>
          <w:rFonts w:ascii="Simplified Arabic" w:hAnsi="Simplified Arabic" w:cs="Simplified Arabic"/>
          <w:sz w:val="28"/>
          <w:szCs w:val="28"/>
        </w:rPr>
        <w:t>.</w:t>
      </w:r>
    </w:p>
    <w:p w14:paraId="42A6493D" w14:textId="77777777" w:rsidR="00CD6D17" w:rsidRPr="00E81549" w:rsidRDefault="00CD6D17" w:rsidP="00E35544">
      <w:pPr>
        <w:numPr>
          <w:ilvl w:val="0"/>
          <w:numId w:val="3"/>
        </w:numPr>
        <w:jc w:val="both"/>
        <w:rPr>
          <w:rFonts w:ascii="Simplified Arabic" w:hAnsi="Simplified Arabic" w:cs="Simplified Arabic"/>
          <w:sz w:val="28"/>
          <w:szCs w:val="28"/>
        </w:rPr>
      </w:pPr>
      <w:r w:rsidRPr="00E81549">
        <w:rPr>
          <w:rFonts w:ascii="Simplified Arabic" w:hAnsi="Simplified Arabic" w:cs="Simplified Arabic"/>
          <w:b/>
          <w:bCs/>
          <w:sz w:val="28"/>
          <w:szCs w:val="28"/>
          <w:rtl/>
        </w:rPr>
        <w:t>فرضية أهمية الأدوات التقييمية</w:t>
      </w:r>
      <w:r w:rsidRPr="00E81549">
        <w:rPr>
          <w:rFonts w:ascii="Simplified Arabic" w:hAnsi="Simplified Arabic" w:cs="Simplified Arabic"/>
          <w:sz w:val="28"/>
          <w:szCs w:val="28"/>
        </w:rPr>
        <w:t xml:space="preserve">: </w:t>
      </w:r>
      <w:r w:rsidRPr="00E81549">
        <w:rPr>
          <w:rFonts w:ascii="Simplified Arabic" w:hAnsi="Simplified Arabic" w:cs="Simplified Arabic"/>
          <w:sz w:val="28"/>
          <w:szCs w:val="28"/>
          <w:rtl/>
        </w:rPr>
        <w:t>استخدام أدوات تقييم فعالة يمكن أن يسهم في تحسين استراتيجيات إدارة المخاطر وتقليل تأثيرها السلبي</w:t>
      </w:r>
      <w:r w:rsidRPr="00E81549">
        <w:rPr>
          <w:rFonts w:ascii="Simplified Arabic" w:hAnsi="Simplified Arabic" w:cs="Simplified Arabic"/>
          <w:sz w:val="28"/>
          <w:szCs w:val="28"/>
        </w:rPr>
        <w:t>.</w:t>
      </w:r>
    </w:p>
    <w:p w14:paraId="00547D9C" w14:textId="77777777" w:rsidR="00CD6D17" w:rsidRPr="00E81549" w:rsidRDefault="00CD6D17" w:rsidP="00E35544">
      <w:pPr>
        <w:numPr>
          <w:ilvl w:val="0"/>
          <w:numId w:val="3"/>
        </w:numPr>
        <w:jc w:val="both"/>
        <w:rPr>
          <w:rFonts w:ascii="Simplified Arabic" w:hAnsi="Simplified Arabic" w:cs="Simplified Arabic"/>
          <w:sz w:val="28"/>
          <w:szCs w:val="28"/>
        </w:rPr>
      </w:pPr>
      <w:r w:rsidRPr="00E81549">
        <w:rPr>
          <w:rFonts w:ascii="Simplified Arabic" w:hAnsi="Simplified Arabic" w:cs="Simplified Arabic"/>
          <w:b/>
          <w:bCs/>
          <w:sz w:val="28"/>
          <w:szCs w:val="28"/>
          <w:rtl/>
        </w:rPr>
        <w:t>فرضية تأثير التحديات</w:t>
      </w:r>
      <w:r w:rsidRPr="00E81549">
        <w:rPr>
          <w:rFonts w:ascii="Simplified Arabic" w:hAnsi="Simplified Arabic" w:cs="Simplified Arabic"/>
          <w:sz w:val="28"/>
          <w:szCs w:val="28"/>
        </w:rPr>
        <w:t xml:space="preserve">: </w:t>
      </w:r>
      <w:r w:rsidRPr="00E81549">
        <w:rPr>
          <w:rFonts w:ascii="Simplified Arabic" w:hAnsi="Simplified Arabic" w:cs="Simplified Arabic"/>
          <w:sz w:val="28"/>
          <w:szCs w:val="28"/>
          <w:rtl/>
        </w:rPr>
        <w:t>تواجه المؤسسات تحديات متعددة أثناء تنفيذ استراتيجيات إدارة المخاطر، مما يؤثر على قدرتها على تحقيق الأهداف المرجوة</w:t>
      </w:r>
      <w:r w:rsidRPr="00E81549">
        <w:rPr>
          <w:rFonts w:ascii="Simplified Arabic" w:hAnsi="Simplified Arabic" w:cs="Simplified Arabic"/>
          <w:sz w:val="28"/>
          <w:szCs w:val="28"/>
        </w:rPr>
        <w:t>.</w:t>
      </w:r>
    </w:p>
    <w:p w14:paraId="135D58B8" w14:textId="77777777" w:rsidR="00CD6D17" w:rsidRPr="00E81549" w:rsidRDefault="00CD6D17" w:rsidP="00E35544">
      <w:pPr>
        <w:jc w:val="both"/>
        <w:rPr>
          <w:rFonts w:ascii="Simplified Arabic" w:hAnsi="Simplified Arabic" w:cs="Simplified Arabic"/>
          <w:sz w:val="28"/>
          <w:szCs w:val="28"/>
          <w:rtl/>
        </w:rPr>
      </w:pPr>
    </w:p>
    <w:p w14:paraId="394102E2" w14:textId="0E18788A" w:rsidR="00CD6D17" w:rsidRPr="00E81549" w:rsidRDefault="00CD6D17" w:rsidP="00E35544">
      <w:pPr>
        <w:bidi w:val="0"/>
        <w:jc w:val="both"/>
        <w:rPr>
          <w:rFonts w:ascii="Simplified Arabic" w:hAnsi="Simplified Arabic" w:cs="Simplified Arabic"/>
          <w:sz w:val="28"/>
          <w:szCs w:val="28"/>
          <w:rtl/>
        </w:rPr>
      </w:pPr>
      <w:r w:rsidRPr="00E81549">
        <w:rPr>
          <w:rFonts w:ascii="Simplified Arabic" w:hAnsi="Simplified Arabic" w:cs="Simplified Arabic"/>
          <w:sz w:val="28"/>
          <w:szCs w:val="28"/>
          <w:rtl/>
        </w:rPr>
        <w:br w:type="page"/>
      </w:r>
    </w:p>
    <w:p w14:paraId="74955567" w14:textId="37BFC528" w:rsidR="00E35544" w:rsidRDefault="00E35544" w:rsidP="00E35544">
      <w:pPr>
        <w:pStyle w:val="Heading1"/>
        <w:jc w:val="both"/>
        <w:rPr>
          <w:rFonts w:ascii="Simplified Arabic" w:hAnsi="Simplified Arabic" w:cs="Simplified Arabic"/>
          <w:rtl/>
        </w:rPr>
      </w:pPr>
      <w:bookmarkStart w:id="9" w:name="_Toc182844467"/>
      <w:r>
        <w:rPr>
          <w:rFonts w:ascii="Simplified Arabic" w:hAnsi="Simplified Arabic" w:cs="Simplified Arabic" w:hint="cs"/>
          <w:rtl/>
        </w:rPr>
        <w:lastRenderedPageBreak/>
        <w:t>الفصل الثاني: الادبيات السابقة</w:t>
      </w:r>
      <w:bookmarkEnd w:id="9"/>
    </w:p>
    <w:p w14:paraId="5BD4F0D7" w14:textId="7AF06D12" w:rsidR="00CD6D17" w:rsidRPr="007C6497" w:rsidRDefault="00CD6D17" w:rsidP="00E35544">
      <w:pPr>
        <w:pStyle w:val="Heading1"/>
        <w:jc w:val="both"/>
        <w:rPr>
          <w:rFonts w:ascii="Simplified Arabic" w:hAnsi="Simplified Arabic" w:cs="Simplified Arabic"/>
          <w:rtl/>
        </w:rPr>
      </w:pPr>
      <w:bookmarkStart w:id="10" w:name="_Toc182844468"/>
      <w:r w:rsidRPr="007C6497">
        <w:rPr>
          <w:rFonts w:ascii="Simplified Arabic" w:hAnsi="Simplified Arabic" w:cs="Simplified Arabic"/>
          <w:rtl/>
        </w:rPr>
        <w:t>الدراسات السابقة:</w:t>
      </w:r>
      <w:bookmarkEnd w:id="10"/>
    </w:p>
    <w:p w14:paraId="4AAEF396" w14:textId="73ED93C7" w:rsidR="00F565DA" w:rsidRPr="00E81549" w:rsidRDefault="00F565DA" w:rsidP="00E35544">
      <w:pPr>
        <w:jc w:val="both"/>
        <w:rPr>
          <w:rFonts w:ascii="Simplified Arabic" w:hAnsi="Simplified Arabic" w:cs="Simplified Arabic"/>
          <w:b/>
          <w:bCs/>
          <w:sz w:val="28"/>
          <w:szCs w:val="28"/>
          <w:rtl/>
        </w:rPr>
      </w:pPr>
      <w:r w:rsidRPr="00E81549">
        <w:rPr>
          <w:rFonts w:ascii="Simplified Arabic" w:hAnsi="Simplified Arabic" w:cs="Simplified Arabic"/>
          <w:b/>
          <w:bCs/>
          <w:sz w:val="28"/>
          <w:szCs w:val="28"/>
          <w:rtl/>
        </w:rPr>
        <w:t>دراسة "دور القيادة في إدارة المخاطر"</w:t>
      </w:r>
    </w:p>
    <w:p w14:paraId="503071C8" w14:textId="72104450" w:rsidR="00F565DA" w:rsidRPr="00E81549" w:rsidRDefault="00F565DA" w:rsidP="00E35544">
      <w:pPr>
        <w:jc w:val="both"/>
        <w:rPr>
          <w:rFonts w:ascii="Simplified Arabic" w:hAnsi="Simplified Arabic" w:cs="Simplified Arabic"/>
          <w:sz w:val="28"/>
          <w:szCs w:val="28"/>
          <w:rtl/>
        </w:rPr>
      </w:pPr>
      <w:r w:rsidRPr="00E81549">
        <w:rPr>
          <w:rFonts w:ascii="Simplified Arabic" w:hAnsi="Simplified Arabic" w:cs="Simplified Arabic"/>
          <w:sz w:val="28"/>
          <w:szCs w:val="28"/>
          <w:rtl/>
        </w:rPr>
        <w:t xml:space="preserve">تتناول الدراسة التي أعدها الطالبان أمال </w:t>
      </w:r>
      <w:proofErr w:type="spellStart"/>
      <w:r w:rsidRPr="00E81549">
        <w:rPr>
          <w:rFonts w:ascii="Simplified Arabic" w:hAnsi="Simplified Arabic" w:cs="Simplified Arabic"/>
          <w:sz w:val="28"/>
          <w:szCs w:val="28"/>
          <w:rtl/>
        </w:rPr>
        <w:t>بوجردة</w:t>
      </w:r>
      <w:proofErr w:type="spellEnd"/>
      <w:r w:rsidRPr="00E81549">
        <w:rPr>
          <w:rFonts w:ascii="Simplified Arabic" w:hAnsi="Simplified Arabic" w:cs="Simplified Arabic"/>
          <w:sz w:val="28"/>
          <w:szCs w:val="28"/>
          <w:rtl/>
        </w:rPr>
        <w:t xml:space="preserve"> وإيمان لحمر، تحت إشراف الأستاذ إبراهيم </w:t>
      </w:r>
      <w:proofErr w:type="spellStart"/>
      <w:r w:rsidRPr="00E81549">
        <w:rPr>
          <w:rFonts w:ascii="Simplified Arabic" w:hAnsi="Simplified Arabic" w:cs="Simplified Arabic"/>
          <w:sz w:val="28"/>
          <w:szCs w:val="28"/>
          <w:rtl/>
        </w:rPr>
        <w:t>بوالفلفل</w:t>
      </w:r>
      <w:proofErr w:type="spellEnd"/>
      <w:r w:rsidRPr="00E81549">
        <w:rPr>
          <w:rFonts w:ascii="Simplified Arabic" w:hAnsi="Simplified Arabic" w:cs="Simplified Arabic"/>
          <w:sz w:val="28"/>
          <w:szCs w:val="28"/>
          <w:rtl/>
        </w:rPr>
        <w:t xml:space="preserve">، دور القيادة في إدارة المخاطر في مؤسسة ميناء جن </w:t>
      </w:r>
      <w:proofErr w:type="spellStart"/>
      <w:r w:rsidRPr="00E81549">
        <w:rPr>
          <w:rFonts w:ascii="Simplified Arabic" w:hAnsi="Simplified Arabic" w:cs="Simplified Arabic"/>
          <w:sz w:val="28"/>
          <w:szCs w:val="28"/>
          <w:rtl/>
        </w:rPr>
        <w:t>جن</w:t>
      </w:r>
      <w:proofErr w:type="spellEnd"/>
      <w:r w:rsidRPr="00E81549">
        <w:rPr>
          <w:rFonts w:ascii="Simplified Arabic" w:hAnsi="Simplified Arabic" w:cs="Simplified Arabic"/>
          <w:sz w:val="28"/>
          <w:szCs w:val="28"/>
          <w:rtl/>
        </w:rPr>
        <w:t xml:space="preserve"> بولاية جيجل. تبرز الدراسة أهمية القيادة الفعّالة في التكيف مع المخاطر التي تواجه المؤسسات، حيث تساهم القيادة الرشيدة في تحديد الاستراتيجيات المناسبة للتعامل مع التحديات.</w:t>
      </w:r>
    </w:p>
    <w:p w14:paraId="5E892EB6" w14:textId="1D521C31" w:rsidR="00F565DA" w:rsidRPr="00E81549" w:rsidRDefault="00F565DA" w:rsidP="00E35544">
      <w:pPr>
        <w:jc w:val="both"/>
        <w:rPr>
          <w:rFonts w:ascii="Simplified Arabic" w:hAnsi="Simplified Arabic" w:cs="Simplified Arabic"/>
          <w:sz w:val="28"/>
          <w:szCs w:val="28"/>
          <w:rtl/>
        </w:rPr>
      </w:pPr>
      <w:r w:rsidRPr="00E81549">
        <w:rPr>
          <w:rFonts w:ascii="Simplified Arabic" w:hAnsi="Simplified Arabic" w:cs="Simplified Arabic"/>
          <w:sz w:val="28"/>
          <w:szCs w:val="28"/>
          <w:rtl/>
        </w:rPr>
        <w:t>تبدأ الدراسة بتقديم إشكالية البحث، حيث توضح أن المؤسسات تتعرض لتغيرات سريعة في بيئاتها الاقتصادية والاجتماعية، مما يفرض عليها ضرورة وجود استراتيجيات فعالة لإدارة المخاطر. تتناول الدراسة النظريات المتعلقة بالقيادة، وتحدد خصائص القائد الفعّال، بالإضافة إلى استراتيجيات وأساليب إدارة المخاطر.</w:t>
      </w:r>
    </w:p>
    <w:p w14:paraId="41A7D70E" w14:textId="36CA9759" w:rsidR="00F565DA" w:rsidRPr="00E81549" w:rsidRDefault="00F565DA" w:rsidP="00E35544">
      <w:pPr>
        <w:jc w:val="both"/>
        <w:rPr>
          <w:rFonts w:ascii="Simplified Arabic" w:hAnsi="Simplified Arabic" w:cs="Simplified Arabic"/>
          <w:sz w:val="28"/>
          <w:szCs w:val="28"/>
          <w:rtl/>
        </w:rPr>
      </w:pPr>
      <w:r w:rsidRPr="00E81549">
        <w:rPr>
          <w:rFonts w:ascii="Simplified Arabic" w:hAnsi="Simplified Arabic" w:cs="Simplified Arabic"/>
          <w:sz w:val="28"/>
          <w:szCs w:val="28"/>
          <w:rtl/>
        </w:rPr>
        <w:t>تستند الدراسة إلى فرضيات رئيسية تستقصي العلاقة بين أسلوب القيادة وإجراءات إدارة المخاطر. وتسلط الضوء على الدور المحوري للقيادة في تعزيز ثقافة المخاطر داخل المؤسسة، مما يساعد على تقليل الخسائر وتحقيق الأهداف المؤسسية.</w:t>
      </w:r>
    </w:p>
    <w:p w14:paraId="0449EE96" w14:textId="151D136B" w:rsidR="00F565DA" w:rsidRPr="00E81549" w:rsidRDefault="00F565DA" w:rsidP="00E35544">
      <w:pPr>
        <w:jc w:val="both"/>
        <w:rPr>
          <w:rFonts w:ascii="Simplified Arabic" w:hAnsi="Simplified Arabic" w:cs="Simplified Arabic"/>
          <w:sz w:val="28"/>
          <w:szCs w:val="28"/>
          <w:rtl/>
        </w:rPr>
      </w:pPr>
      <w:r w:rsidRPr="00E81549">
        <w:rPr>
          <w:rFonts w:ascii="Simplified Arabic" w:hAnsi="Simplified Arabic" w:cs="Simplified Arabic"/>
          <w:sz w:val="28"/>
          <w:szCs w:val="28"/>
          <w:rtl/>
        </w:rPr>
        <w:t>تعزز النتائج المستخلصة من الدراسة أهمية القيادة في التوجه الاستراتيجي لإدارة المخاطر، مشيرة إلى ضرورة تدريب القادة على التعامل مع المخاطر بفعالية. وبالتالي، توفر الدراسة إطاراً مرجعياً يساهم في تعزيز فهم دور القيادة في تحسين أداء المؤسسات في مواجهة المخاطر.</w:t>
      </w:r>
    </w:p>
    <w:p w14:paraId="3DDFEEA7" w14:textId="2352B3DB" w:rsidR="00CD6D17" w:rsidRPr="00E81549" w:rsidRDefault="00F565DA" w:rsidP="00E35544">
      <w:pPr>
        <w:jc w:val="both"/>
        <w:rPr>
          <w:rFonts w:ascii="Simplified Arabic" w:hAnsi="Simplified Arabic" w:cs="Simplified Arabic"/>
          <w:sz w:val="28"/>
          <w:szCs w:val="28"/>
          <w:rtl/>
        </w:rPr>
      </w:pPr>
      <w:r w:rsidRPr="00E81549">
        <w:rPr>
          <w:rFonts w:ascii="Simplified Arabic" w:hAnsi="Simplified Arabic" w:cs="Simplified Arabic"/>
          <w:sz w:val="28"/>
          <w:szCs w:val="28"/>
          <w:rtl/>
        </w:rPr>
        <w:t>هذا التلخيص يسهم في إثراء الدراسات السابقة المتعلقة بإدارة المخاطر، ويبرز كيف يمكن للقيادة الفعّالة أن تكون عاملاً حاسماً في تحقيق الاستقرار المؤسسي.</w:t>
      </w:r>
    </w:p>
    <w:p w14:paraId="6CE98EE2" w14:textId="77777777" w:rsidR="00F565DA" w:rsidRPr="00E81549" w:rsidRDefault="00F565DA" w:rsidP="00E35544">
      <w:pPr>
        <w:jc w:val="both"/>
        <w:rPr>
          <w:rFonts w:ascii="Simplified Arabic" w:hAnsi="Simplified Arabic" w:cs="Simplified Arabic"/>
          <w:sz w:val="28"/>
          <w:szCs w:val="28"/>
          <w:rtl/>
        </w:rPr>
      </w:pPr>
    </w:p>
    <w:p w14:paraId="4F10537F" w14:textId="56D49037" w:rsidR="00F565DA" w:rsidRPr="00E81549" w:rsidRDefault="00F565DA" w:rsidP="00E35544">
      <w:pPr>
        <w:jc w:val="both"/>
        <w:rPr>
          <w:rFonts w:ascii="Simplified Arabic" w:hAnsi="Simplified Arabic" w:cs="Simplified Arabic"/>
          <w:b/>
          <w:bCs/>
          <w:sz w:val="28"/>
          <w:szCs w:val="28"/>
          <w:rtl/>
        </w:rPr>
      </w:pPr>
      <w:r w:rsidRPr="00E81549">
        <w:rPr>
          <w:rFonts w:ascii="Simplified Arabic" w:hAnsi="Simplified Arabic" w:cs="Simplified Arabic"/>
          <w:b/>
          <w:bCs/>
          <w:sz w:val="28"/>
          <w:szCs w:val="28"/>
          <w:rtl/>
        </w:rPr>
        <w:t>دراسة إدارة المخاطر في شركات التأمين</w:t>
      </w:r>
    </w:p>
    <w:p w14:paraId="175BA76A" w14:textId="0717DF47" w:rsidR="00F565DA" w:rsidRPr="00E81549" w:rsidRDefault="00F565DA" w:rsidP="00E35544">
      <w:pPr>
        <w:jc w:val="both"/>
        <w:rPr>
          <w:rFonts w:ascii="Simplified Arabic" w:hAnsi="Simplified Arabic" w:cs="Simplified Arabic"/>
          <w:sz w:val="28"/>
          <w:szCs w:val="28"/>
          <w:rtl/>
        </w:rPr>
      </w:pPr>
      <w:r w:rsidRPr="00E81549">
        <w:rPr>
          <w:rFonts w:ascii="Simplified Arabic" w:hAnsi="Simplified Arabic" w:cs="Simplified Arabic"/>
          <w:sz w:val="28"/>
          <w:szCs w:val="28"/>
          <w:rtl/>
        </w:rPr>
        <w:t>بدأت الدراسة بتحديد أهمية التأمين كوسيلة لحماية الأفراد والمشروعات من المخاطر المالية، مشيرة إلى دوره الحيوي في دعم الاقتصاد الوطني.</w:t>
      </w:r>
    </w:p>
    <w:p w14:paraId="4EE7FEB7" w14:textId="0D51F0FB" w:rsidR="00F565DA" w:rsidRPr="00E81549" w:rsidRDefault="00F565DA" w:rsidP="00E35544">
      <w:pPr>
        <w:jc w:val="both"/>
        <w:rPr>
          <w:rFonts w:ascii="Simplified Arabic" w:hAnsi="Simplified Arabic" w:cs="Simplified Arabic"/>
          <w:sz w:val="28"/>
          <w:szCs w:val="28"/>
          <w:rtl/>
        </w:rPr>
      </w:pPr>
      <w:r w:rsidRPr="00E81549">
        <w:rPr>
          <w:rFonts w:ascii="Simplified Arabic" w:hAnsi="Simplified Arabic" w:cs="Simplified Arabic"/>
          <w:sz w:val="28"/>
          <w:szCs w:val="28"/>
          <w:rtl/>
        </w:rPr>
        <w:lastRenderedPageBreak/>
        <w:t>استعرضت الدراسة نشأة التأمين ومفهومه، موضحة أنه يشمل تنظيمًا يجمع الأفراد لمواجهة المخاطر المحتملة والتقليل من آثارها. كما تناولت خصائص التأمين، مثل تجميع الخسائر وتحويل المخاطر، مما يعزز الاستقرار المالي للأفراد.</w:t>
      </w:r>
    </w:p>
    <w:p w14:paraId="317FE3CE" w14:textId="0575A545" w:rsidR="00F565DA" w:rsidRPr="00E81549" w:rsidRDefault="00F565DA" w:rsidP="00E35544">
      <w:pPr>
        <w:jc w:val="both"/>
        <w:rPr>
          <w:rFonts w:ascii="Simplified Arabic" w:hAnsi="Simplified Arabic" w:cs="Simplified Arabic"/>
          <w:sz w:val="28"/>
          <w:szCs w:val="28"/>
          <w:rtl/>
        </w:rPr>
      </w:pPr>
      <w:r w:rsidRPr="00E81549">
        <w:rPr>
          <w:rFonts w:ascii="Simplified Arabic" w:hAnsi="Simplified Arabic" w:cs="Simplified Arabic"/>
          <w:sz w:val="28"/>
          <w:szCs w:val="28"/>
          <w:rtl/>
        </w:rPr>
        <w:t>في قسم إدارة المخاطر، تم تحليل الأسس النظرية والممارسات الحالية في شركات التأمين، مع استعراض المخاطر التي تواجهها. توصلت الدراسة إلى أن الصندوق الجهوي يواجه تحديات متعددة، مما يتطلب استراتيجيات فعالة لإدارة هذه المخاطر.</w:t>
      </w:r>
    </w:p>
    <w:p w14:paraId="125322A4" w14:textId="77777777" w:rsidR="00F565DA" w:rsidRPr="00E81549" w:rsidRDefault="00F565DA" w:rsidP="00E35544">
      <w:pPr>
        <w:jc w:val="both"/>
        <w:rPr>
          <w:rFonts w:ascii="Simplified Arabic" w:hAnsi="Simplified Arabic" w:cs="Simplified Arabic"/>
          <w:sz w:val="28"/>
          <w:szCs w:val="28"/>
          <w:rtl/>
        </w:rPr>
      </w:pPr>
      <w:r w:rsidRPr="00E81549">
        <w:rPr>
          <w:rFonts w:ascii="Simplified Arabic" w:hAnsi="Simplified Arabic" w:cs="Simplified Arabic"/>
          <w:sz w:val="28"/>
          <w:szCs w:val="28"/>
          <w:rtl/>
        </w:rPr>
        <w:t xml:space="preserve">أخيرًا، قدمت الدراسة توصيات لتعزيز فعالية إدارة المخاطر، مما يسهم في تحسين الأداء العام للصندوق ويعزز ثقافة التأمين في المجتمع. </w:t>
      </w:r>
    </w:p>
    <w:p w14:paraId="223868C5" w14:textId="113A73BC" w:rsidR="00F565DA" w:rsidRPr="00E81549" w:rsidRDefault="00F565DA" w:rsidP="00E35544">
      <w:pPr>
        <w:jc w:val="both"/>
        <w:rPr>
          <w:rFonts w:ascii="Simplified Arabic" w:hAnsi="Simplified Arabic" w:cs="Simplified Arabic"/>
          <w:sz w:val="28"/>
          <w:szCs w:val="28"/>
          <w:rtl/>
        </w:rPr>
      </w:pPr>
      <w:r w:rsidRPr="00E81549">
        <w:rPr>
          <w:rFonts w:ascii="Simplified Arabic" w:hAnsi="Simplified Arabic" w:cs="Simplified Arabic"/>
          <w:sz w:val="28"/>
          <w:szCs w:val="28"/>
          <w:rtl/>
        </w:rPr>
        <w:t>تعتبر هذه الدراسة مرجعًا أساسيًا لفهم الجوانب المختلفة لإدارة المخاطر في قطاع التأمين، إذ تلقي الضوء على التحديات والفرص التي تواجه المؤسسات المالية. كما تسلط الضوء على أهمية التأمين كآلية لحماية الأفراد والمشروعات، مما يعزز الاستقرار الاجتماعي والاقتصادي.</w:t>
      </w:r>
    </w:p>
    <w:p w14:paraId="1B081DA0" w14:textId="77777777" w:rsidR="00F565DA" w:rsidRPr="00E81549" w:rsidRDefault="00F565DA" w:rsidP="00E35544">
      <w:pPr>
        <w:jc w:val="both"/>
        <w:rPr>
          <w:rFonts w:ascii="Simplified Arabic" w:hAnsi="Simplified Arabic" w:cs="Simplified Arabic"/>
          <w:sz w:val="28"/>
          <w:szCs w:val="28"/>
          <w:rtl/>
        </w:rPr>
      </w:pPr>
    </w:p>
    <w:p w14:paraId="000E9677" w14:textId="228C9E2F" w:rsidR="000551A1" w:rsidRPr="00E81549" w:rsidRDefault="007C6497" w:rsidP="00E35544">
      <w:pPr>
        <w:jc w:val="both"/>
        <w:rPr>
          <w:rFonts w:ascii="Simplified Arabic" w:hAnsi="Simplified Arabic" w:cs="Simplified Arabic"/>
          <w:b/>
          <w:bCs/>
          <w:color w:val="000000" w:themeColor="text1"/>
          <w:sz w:val="28"/>
          <w:szCs w:val="28"/>
          <w:rtl/>
        </w:rPr>
      </w:pPr>
      <w:r w:rsidRPr="00E81549">
        <w:rPr>
          <w:rFonts w:hint="cs"/>
          <w:b/>
          <w:bCs/>
          <w:sz w:val="24"/>
          <w:szCs w:val="24"/>
          <w:rtl/>
        </w:rPr>
        <w:t>دراسة</w:t>
      </w:r>
      <w:r w:rsidRPr="00E81549">
        <w:rPr>
          <w:rFonts w:hint="cs"/>
          <w:sz w:val="24"/>
          <w:szCs w:val="24"/>
          <w:rtl/>
        </w:rPr>
        <w:t xml:space="preserve"> </w:t>
      </w:r>
      <w:hyperlink r:id="rId9" w:history="1">
        <w:r w:rsidR="000551A1" w:rsidRPr="00E81549">
          <w:rPr>
            <w:rStyle w:val="Hyperlink"/>
            <w:rFonts w:ascii="Simplified Arabic" w:hAnsi="Simplified Arabic" w:cs="Simplified Arabic"/>
            <w:b/>
            <w:bCs/>
            <w:color w:val="000000" w:themeColor="text1"/>
            <w:sz w:val="28"/>
            <w:szCs w:val="28"/>
            <w:u w:val="none"/>
            <w:rtl/>
          </w:rPr>
          <w:t>دور التدقيق الداخلي في إدارة المخاطر في المؤسسات الجزائرية: دراسة ميدانية لمجموعة من المؤسسات</w:t>
        </w:r>
      </w:hyperlink>
      <w:r w:rsidR="000551A1" w:rsidRPr="00E81549">
        <w:rPr>
          <w:rFonts w:ascii="Simplified Arabic" w:hAnsi="Simplified Arabic" w:cs="Simplified Arabic" w:hint="cs"/>
          <w:b/>
          <w:bCs/>
          <w:color w:val="000000" w:themeColor="text1"/>
          <w:sz w:val="28"/>
          <w:szCs w:val="28"/>
          <w:rtl/>
        </w:rPr>
        <w:t xml:space="preserve"> الجزائرية</w:t>
      </w:r>
    </w:p>
    <w:p w14:paraId="712A6D79" w14:textId="77777777" w:rsidR="000551A1" w:rsidRPr="00E81549" w:rsidRDefault="000551A1" w:rsidP="00E35544">
      <w:pPr>
        <w:jc w:val="both"/>
        <w:rPr>
          <w:rFonts w:ascii="Simplified Arabic" w:hAnsi="Simplified Arabic" w:cs="Simplified Arabic"/>
          <w:color w:val="000000" w:themeColor="text1"/>
          <w:sz w:val="28"/>
          <w:szCs w:val="28"/>
        </w:rPr>
      </w:pPr>
      <w:r w:rsidRPr="00E81549">
        <w:rPr>
          <w:rFonts w:ascii="Simplified Arabic" w:hAnsi="Simplified Arabic" w:cs="Simplified Arabic"/>
          <w:color w:val="000000" w:themeColor="text1"/>
          <w:sz w:val="28"/>
          <w:szCs w:val="28"/>
          <w:rtl/>
        </w:rPr>
        <w:t>تناقش هذه الدراسة دور التدقيق الداخلي في تعزيز فعالية إدارة المخاطر عبر المؤسسات. تسلط الضوء على أهمية وجود إطار عمل متكامل يدعم عملية اتخاذ القرار الاستراتيجي ويعزز الشفافية والمساءلة. يُبرز البحث أن التدقيق الداخلي لا يقتصر على تقييم الأنظمة المالية فحسب، بل يمتد ليشمل تقييم المخاطر التشغيلية والتقنية، مما يعزز القدرة على التكيف مع التحديات المستجدة</w:t>
      </w:r>
      <w:r w:rsidRPr="00E81549">
        <w:rPr>
          <w:rFonts w:ascii="Simplified Arabic" w:hAnsi="Simplified Arabic" w:cs="Simplified Arabic"/>
          <w:color w:val="000000" w:themeColor="text1"/>
          <w:sz w:val="28"/>
          <w:szCs w:val="28"/>
        </w:rPr>
        <w:t>.</w:t>
      </w:r>
    </w:p>
    <w:p w14:paraId="03B6BB50" w14:textId="77777777" w:rsidR="000551A1" w:rsidRPr="00E81549" w:rsidRDefault="000551A1" w:rsidP="00E35544">
      <w:pPr>
        <w:jc w:val="both"/>
        <w:rPr>
          <w:rFonts w:ascii="Simplified Arabic" w:hAnsi="Simplified Arabic" w:cs="Simplified Arabic"/>
          <w:color w:val="000000" w:themeColor="text1"/>
          <w:sz w:val="28"/>
          <w:szCs w:val="28"/>
        </w:rPr>
      </w:pPr>
      <w:r w:rsidRPr="00E81549">
        <w:rPr>
          <w:rFonts w:ascii="Simplified Arabic" w:hAnsi="Simplified Arabic" w:cs="Simplified Arabic"/>
          <w:color w:val="000000" w:themeColor="text1"/>
          <w:sz w:val="28"/>
          <w:szCs w:val="28"/>
          <w:rtl/>
        </w:rPr>
        <w:t>تستند الدراسة إلى مجموعة من التجارب العملية من مؤسسات مختلفة، مما يؤكد على ضرورة تكامل المعلومات بين الإدارات المختلفة لتكوين صورة شاملة عن المخاطر المحتملة. كما تشير النتائج إلى أن التحسين المستمر في أساليب التدقيق الداخلي يمكن أن يؤدي إلى تحسين الأداء المؤسسي وزيادة الثقة لدى أصحاب المصلحة</w:t>
      </w:r>
      <w:r w:rsidRPr="00E81549">
        <w:rPr>
          <w:rFonts w:ascii="Simplified Arabic" w:hAnsi="Simplified Arabic" w:cs="Simplified Arabic"/>
          <w:color w:val="000000" w:themeColor="text1"/>
          <w:sz w:val="28"/>
          <w:szCs w:val="28"/>
        </w:rPr>
        <w:t>.</w:t>
      </w:r>
    </w:p>
    <w:p w14:paraId="143CA563" w14:textId="77777777" w:rsidR="000551A1" w:rsidRPr="00E81549" w:rsidRDefault="000551A1" w:rsidP="00E35544">
      <w:pPr>
        <w:jc w:val="both"/>
        <w:rPr>
          <w:rFonts w:ascii="Simplified Arabic" w:hAnsi="Simplified Arabic" w:cs="Simplified Arabic"/>
          <w:color w:val="000000" w:themeColor="text1"/>
          <w:sz w:val="28"/>
          <w:szCs w:val="28"/>
        </w:rPr>
      </w:pPr>
      <w:r w:rsidRPr="00E81549">
        <w:rPr>
          <w:rFonts w:ascii="Simplified Arabic" w:hAnsi="Simplified Arabic" w:cs="Simplified Arabic"/>
          <w:color w:val="000000" w:themeColor="text1"/>
          <w:sz w:val="28"/>
          <w:szCs w:val="28"/>
          <w:rtl/>
        </w:rPr>
        <w:t>في سياق ذلك، توضح الدراسة كيف يمكن للتدقيق الداخلي أن يعمل كحلقة وصل بين مختلف الإدارات، مما يسهم في بناء ثقافة مؤسسية قائمة على المخاطر وتحقيق الأهداف الاستراتيجية بكفاءة</w:t>
      </w:r>
      <w:r w:rsidRPr="00E81549">
        <w:rPr>
          <w:rFonts w:ascii="Simplified Arabic" w:hAnsi="Simplified Arabic" w:cs="Simplified Arabic"/>
          <w:color w:val="000000" w:themeColor="text1"/>
          <w:sz w:val="28"/>
          <w:szCs w:val="28"/>
        </w:rPr>
        <w:t>.</w:t>
      </w:r>
    </w:p>
    <w:p w14:paraId="4EA0F5B2" w14:textId="77777777" w:rsidR="000551A1" w:rsidRDefault="000551A1" w:rsidP="00E35544">
      <w:pPr>
        <w:jc w:val="both"/>
        <w:rPr>
          <w:rFonts w:ascii="Simplified Arabic" w:hAnsi="Simplified Arabic" w:cs="Simplified Arabic"/>
          <w:color w:val="000000" w:themeColor="text1"/>
          <w:sz w:val="28"/>
          <w:szCs w:val="28"/>
          <w:rtl/>
        </w:rPr>
      </w:pPr>
      <w:r w:rsidRPr="00E81549">
        <w:rPr>
          <w:rFonts w:ascii="Simplified Arabic" w:hAnsi="Simplified Arabic" w:cs="Simplified Arabic"/>
          <w:color w:val="000000" w:themeColor="text1"/>
          <w:sz w:val="28"/>
          <w:szCs w:val="28"/>
          <w:rtl/>
        </w:rPr>
        <w:lastRenderedPageBreak/>
        <w:t>تشير النتائج إلى أن فعالية التدقيق الداخلي تُعزز من خلال تفعيل آليات التعاون بين الإدارات، وهو ما يتماشى مع المفاهيم الحديثة لإدارة المخاطر</w:t>
      </w:r>
      <w:r w:rsidRPr="00E81549">
        <w:rPr>
          <w:rFonts w:ascii="Simplified Arabic" w:hAnsi="Simplified Arabic" w:cs="Simplified Arabic"/>
          <w:color w:val="000000" w:themeColor="text1"/>
          <w:sz w:val="28"/>
          <w:szCs w:val="28"/>
        </w:rPr>
        <w:t xml:space="preserve"> (Coetzee, 2010). </w:t>
      </w:r>
      <w:r w:rsidRPr="00E81549">
        <w:rPr>
          <w:rFonts w:ascii="Simplified Arabic" w:hAnsi="Simplified Arabic" w:cs="Simplified Arabic"/>
          <w:color w:val="000000" w:themeColor="text1"/>
          <w:sz w:val="28"/>
          <w:szCs w:val="28"/>
          <w:rtl/>
        </w:rPr>
        <w:t>كما يُظهر البحث أن استخدام نماذج قائمة على المخاطر في عمليات التدقيق يعكس تحولًا في دور التدقيق نحو استراتيجيات أكثر استباقية</w:t>
      </w:r>
      <w:r w:rsidRPr="00E81549">
        <w:rPr>
          <w:rFonts w:ascii="Simplified Arabic" w:hAnsi="Simplified Arabic" w:cs="Simplified Arabic"/>
          <w:color w:val="000000" w:themeColor="text1"/>
          <w:sz w:val="28"/>
          <w:szCs w:val="28"/>
        </w:rPr>
        <w:t xml:space="preserve"> (IIA, 2009).</w:t>
      </w:r>
    </w:p>
    <w:p w14:paraId="10FADF37" w14:textId="77777777" w:rsidR="00E35544" w:rsidRDefault="00E35544" w:rsidP="00E35544">
      <w:pPr>
        <w:jc w:val="both"/>
        <w:rPr>
          <w:rFonts w:ascii="Simplified Arabic" w:hAnsi="Simplified Arabic" w:cs="Simplified Arabic"/>
          <w:color w:val="000000" w:themeColor="text1"/>
          <w:sz w:val="28"/>
          <w:szCs w:val="28"/>
          <w:rtl/>
        </w:rPr>
      </w:pPr>
    </w:p>
    <w:p w14:paraId="1CBF164E" w14:textId="77777777" w:rsidR="00E35544" w:rsidRPr="00E35544" w:rsidRDefault="00E35544" w:rsidP="00E35544">
      <w:pPr>
        <w:jc w:val="both"/>
        <w:rPr>
          <w:rFonts w:ascii="Simplified Arabic" w:hAnsi="Simplified Arabic" w:cs="Simplified Arabic"/>
          <w:color w:val="000000" w:themeColor="text1"/>
          <w:sz w:val="28"/>
          <w:szCs w:val="28"/>
        </w:rPr>
      </w:pPr>
      <w:r w:rsidRPr="00E35544">
        <w:rPr>
          <w:rFonts w:ascii="Simplified Arabic" w:hAnsi="Simplified Arabic" w:cs="Simplified Arabic"/>
          <w:color w:val="000000" w:themeColor="text1"/>
          <w:sz w:val="28"/>
          <w:szCs w:val="28"/>
          <w:rtl/>
        </w:rPr>
        <w:t>تتميز دراستك الحالية بتركيزها على العلاقة بين إدارة المخاطر والثقافة التنظيمية، وكيف يمكن للبيئة الداخلية للمؤسسة أن تعزز من قدرتها على التعامل مع المخاطر. بينما تركز الدراسات السابقة، مثل دراسة "دور القيادة في إدارة المخاطر</w:t>
      </w:r>
      <w:r w:rsidRPr="00E35544">
        <w:rPr>
          <w:rFonts w:ascii="Simplified Arabic" w:hAnsi="Simplified Arabic" w:cs="Simplified Arabic"/>
          <w:color w:val="000000" w:themeColor="text1"/>
          <w:sz w:val="28"/>
          <w:szCs w:val="28"/>
        </w:rPr>
        <w:t>" (</w:t>
      </w:r>
      <w:proofErr w:type="spellStart"/>
      <w:r w:rsidRPr="00E35544">
        <w:rPr>
          <w:rFonts w:ascii="Simplified Arabic" w:hAnsi="Simplified Arabic" w:cs="Simplified Arabic"/>
          <w:color w:val="000000" w:themeColor="text1"/>
          <w:sz w:val="28"/>
          <w:szCs w:val="28"/>
          <w:rtl/>
        </w:rPr>
        <w:t>بوجردة</w:t>
      </w:r>
      <w:proofErr w:type="spellEnd"/>
      <w:r w:rsidRPr="00E35544">
        <w:rPr>
          <w:rFonts w:ascii="Simplified Arabic" w:hAnsi="Simplified Arabic" w:cs="Simplified Arabic"/>
          <w:color w:val="000000" w:themeColor="text1"/>
          <w:sz w:val="28"/>
          <w:szCs w:val="28"/>
        </w:rPr>
        <w:t xml:space="preserve"> et al., 2019)</w:t>
      </w:r>
      <w:r w:rsidRPr="00E35544">
        <w:rPr>
          <w:rFonts w:ascii="Simplified Arabic" w:hAnsi="Simplified Arabic" w:cs="Simplified Arabic"/>
          <w:color w:val="000000" w:themeColor="text1"/>
          <w:sz w:val="28"/>
          <w:szCs w:val="28"/>
          <w:rtl/>
        </w:rPr>
        <w:t>، على دور القيادة فقط، فإن دراستك تستكشف كيف يمكن للعوامل الثقافية أن تلعب دورًا حاسمًا في تعزيز الوعي بالمخاطر وتحسين الأداء المؤسسي</w:t>
      </w:r>
      <w:r w:rsidRPr="00E35544">
        <w:rPr>
          <w:rFonts w:ascii="Simplified Arabic" w:hAnsi="Simplified Arabic" w:cs="Simplified Arabic"/>
          <w:color w:val="000000" w:themeColor="text1"/>
          <w:sz w:val="28"/>
          <w:szCs w:val="28"/>
        </w:rPr>
        <w:t>.</w:t>
      </w:r>
    </w:p>
    <w:p w14:paraId="69C772E5" w14:textId="77777777" w:rsidR="00E35544" w:rsidRPr="00E35544" w:rsidRDefault="00E35544" w:rsidP="00E35544">
      <w:pPr>
        <w:jc w:val="both"/>
        <w:rPr>
          <w:rFonts w:ascii="Simplified Arabic" w:hAnsi="Simplified Arabic" w:cs="Simplified Arabic"/>
          <w:color w:val="000000" w:themeColor="text1"/>
          <w:sz w:val="28"/>
          <w:szCs w:val="28"/>
        </w:rPr>
      </w:pPr>
      <w:r w:rsidRPr="00E35544">
        <w:rPr>
          <w:rFonts w:ascii="Simplified Arabic" w:hAnsi="Simplified Arabic" w:cs="Simplified Arabic"/>
          <w:color w:val="000000" w:themeColor="text1"/>
          <w:sz w:val="28"/>
          <w:szCs w:val="28"/>
          <w:rtl/>
        </w:rPr>
        <w:t>تسعى دراستك أيضًا إلى تقديم أدوات ونماذج تقييمية جديدة تساعد المؤسسات في قياس فعالية استراتيجيات إدارة المخاطر المتبعة، مما يساهم في تعزيز الابتكار في هذا المجال. من خلال هذه الرؤية الشاملة، تتطلع دراستك إلى تقديم إضافة نوعية للأدبيات الحالية حول إدارة المخاطر</w:t>
      </w:r>
      <w:r w:rsidRPr="00E35544">
        <w:rPr>
          <w:rFonts w:ascii="Simplified Arabic" w:hAnsi="Simplified Arabic" w:cs="Simplified Arabic"/>
          <w:color w:val="000000" w:themeColor="text1"/>
          <w:sz w:val="28"/>
          <w:szCs w:val="28"/>
        </w:rPr>
        <w:t>.</w:t>
      </w:r>
    </w:p>
    <w:p w14:paraId="79FC5F98" w14:textId="77777777" w:rsidR="00E35544" w:rsidRPr="00E35544" w:rsidRDefault="00E35544" w:rsidP="00E35544">
      <w:pPr>
        <w:jc w:val="both"/>
        <w:rPr>
          <w:rFonts w:ascii="Simplified Arabic" w:hAnsi="Simplified Arabic" w:cs="Simplified Arabic"/>
          <w:color w:val="000000" w:themeColor="text1"/>
          <w:sz w:val="28"/>
          <w:szCs w:val="28"/>
        </w:rPr>
      </w:pPr>
    </w:p>
    <w:p w14:paraId="0A13CD2D" w14:textId="29D1D7F8" w:rsidR="00CD6D17" w:rsidRPr="007C6497" w:rsidRDefault="00CD6D17" w:rsidP="00E35544">
      <w:pPr>
        <w:pStyle w:val="Heading1"/>
        <w:jc w:val="both"/>
        <w:rPr>
          <w:rFonts w:ascii="Simplified Arabic" w:hAnsi="Simplified Arabic" w:cs="Simplified Arabic"/>
          <w:rtl/>
        </w:rPr>
      </w:pPr>
      <w:bookmarkStart w:id="11" w:name="_Toc182844469"/>
      <w:r w:rsidRPr="007C6497">
        <w:rPr>
          <w:rFonts w:ascii="Simplified Arabic" w:hAnsi="Simplified Arabic" w:cs="Simplified Arabic"/>
          <w:rtl/>
        </w:rPr>
        <w:t>المنطلقات النظرية للدراسة:</w:t>
      </w:r>
      <w:bookmarkEnd w:id="11"/>
    </w:p>
    <w:p w14:paraId="067CB17E" w14:textId="77777777" w:rsidR="00F565DA" w:rsidRPr="00E81549" w:rsidRDefault="00F565DA"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تستند هذه الدراسة إلى مجموعة من المنطلقات النظرية التي تشكل الأساس لفهم إدارة المخاطر في المؤسسات. هذه المنطلقات تتداخل مع بعضها لتوضيح كيفية تأثير المخاطر على الأداء وكيفية التعامل معها بطرق مبتكرة</w:t>
      </w:r>
      <w:r w:rsidRPr="00E81549">
        <w:rPr>
          <w:rFonts w:ascii="Simplified Arabic" w:hAnsi="Simplified Arabic" w:cs="Simplified Arabic"/>
          <w:sz w:val="28"/>
          <w:szCs w:val="28"/>
        </w:rPr>
        <w:t>.</w:t>
      </w:r>
    </w:p>
    <w:p w14:paraId="78B1D7E8" w14:textId="3C6618EC" w:rsidR="00F565DA" w:rsidRPr="00F565DA" w:rsidRDefault="00F565DA" w:rsidP="00E35544">
      <w:pPr>
        <w:pStyle w:val="ListParagraph"/>
        <w:numPr>
          <w:ilvl w:val="0"/>
          <w:numId w:val="5"/>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نظرية المخاطر المتعددة</w:t>
      </w:r>
    </w:p>
    <w:p w14:paraId="59B4D4C4" w14:textId="77777777" w:rsidR="00F565DA" w:rsidRPr="00E81549" w:rsidRDefault="00F565DA"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تعتبر نظرية المخاطر المتعددة من الأسس الجوهرية في إدارة المخاطر، حيث تعترف بأن المخاطر تتنوع وتختلف في طبيعتها وتأثيرها. هذه النظرية تشدد على أهمية تصنيف المخاطر إلى فئات متعددة، مثل المخاطر المالية، التشغيلية، والتكنولوجية، مما يسهل على المؤسسات تحديد الاستراتيجيات المناسبة للتعامل مع كل نوع. فكما أن لكل مرض دواء مختلف، فإن لكل خطر استراتيجية فريدة</w:t>
      </w:r>
      <w:r w:rsidRPr="00E81549">
        <w:rPr>
          <w:rFonts w:ascii="Simplified Arabic" w:hAnsi="Simplified Arabic" w:cs="Simplified Arabic"/>
          <w:sz w:val="28"/>
          <w:szCs w:val="28"/>
        </w:rPr>
        <w:t>.</w:t>
      </w:r>
    </w:p>
    <w:p w14:paraId="09535C37" w14:textId="321DC559" w:rsidR="00F565DA" w:rsidRPr="00F565DA" w:rsidRDefault="00F565DA" w:rsidP="00E35544">
      <w:pPr>
        <w:pStyle w:val="ListParagraph"/>
        <w:numPr>
          <w:ilvl w:val="0"/>
          <w:numId w:val="5"/>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نظرية النظام المعقد</w:t>
      </w:r>
    </w:p>
    <w:p w14:paraId="5E056ADE" w14:textId="77777777" w:rsidR="00F565DA" w:rsidRPr="00E81549" w:rsidRDefault="00F565DA"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lastRenderedPageBreak/>
        <w:t>تستند هذه النظرية إلى فكرة أن المؤسسات تعمل كنظم معقدة تتفاعل فيها مجموعة من العناصر. في هذا السياق، تعتبر المخاطر جزءًا لا يتجزأ من البيئة التي تعمل فيها المؤسسات. فكل قرار يُتخذ أو تغيير يُدخل يمكن أن يؤثر على عدة جوانب في آن واحد. وبناءً على ذلك، يتطلب التعامل مع المخاطر فهمًا عميقًا للعلاقات بين مختلف العناصر داخل النظام، مما يعزز من قدرة المؤسسة على التكيف مع التغيرات</w:t>
      </w:r>
      <w:r w:rsidRPr="00E81549">
        <w:rPr>
          <w:rFonts w:ascii="Simplified Arabic" w:hAnsi="Simplified Arabic" w:cs="Simplified Arabic"/>
          <w:sz w:val="28"/>
          <w:szCs w:val="28"/>
        </w:rPr>
        <w:t>.</w:t>
      </w:r>
    </w:p>
    <w:p w14:paraId="10E1AC08" w14:textId="22556C29" w:rsidR="00F565DA" w:rsidRPr="00F565DA" w:rsidRDefault="00F565DA" w:rsidP="00E35544">
      <w:pPr>
        <w:pStyle w:val="ListParagraph"/>
        <w:numPr>
          <w:ilvl w:val="0"/>
          <w:numId w:val="5"/>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نظرية الثقافة التنظيمية</w:t>
      </w:r>
    </w:p>
    <w:p w14:paraId="3C91592B" w14:textId="77777777" w:rsidR="00F565DA" w:rsidRPr="00E81549" w:rsidRDefault="00F565DA"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تُعتبر الثقافة التنظيمية من العوامل الأساسية التي تؤثر على كيفية تعامل المؤسسات مع المخاطر. تعكس هذه النظرية أهمية القيم والمعتقدات المشتركة بين الأفراد داخل المؤسسة، وكيفية تأثيرها على سلوكهم تجاه المخاطر. إذا كانت الثقافة التنظيمية تدعم الابتكار والتعلم من الأخطاء، فإن ذلك يعزز من قدرة المؤسسة على مواجهة التحديات بفعالية. فالمؤسسات التي تحتضن ثقافة إيجابية تكون أكثر استعدادًا لمواجهة المخاطر</w:t>
      </w:r>
      <w:r w:rsidRPr="00E81549">
        <w:rPr>
          <w:rFonts w:ascii="Simplified Arabic" w:hAnsi="Simplified Arabic" w:cs="Simplified Arabic"/>
          <w:sz w:val="28"/>
          <w:szCs w:val="28"/>
        </w:rPr>
        <w:t>.</w:t>
      </w:r>
    </w:p>
    <w:p w14:paraId="2F168B2F" w14:textId="5CD4860C" w:rsidR="00F565DA" w:rsidRPr="00F565DA" w:rsidRDefault="00F565DA" w:rsidP="00E35544">
      <w:pPr>
        <w:pStyle w:val="ListParagraph"/>
        <w:numPr>
          <w:ilvl w:val="0"/>
          <w:numId w:val="5"/>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نظرية اتخاذ القرار</w:t>
      </w:r>
    </w:p>
    <w:p w14:paraId="0EE64545" w14:textId="77777777" w:rsidR="00F565DA" w:rsidRPr="00E81549" w:rsidRDefault="00F565DA" w:rsidP="00E35544">
      <w:pPr>
        <w:jc w:val="both"/>
        <w:rPr>
          <w:rFonts w:ascii="Simplified Arabic" w:hAnsi="Simplified Arabic" w:cs="Simplified Arabic"/>
          <w:sz w:val="28"/>
          <w:szCs w:val="28"/>
        </w:rPr>
      </w:pPr>
      <w:r w:rsidRPr="00E81549">
        <w:rPr>
          <w:rFonts w:ascii="Simplified Arabic" w:hAnsi="Simplified Arabic" w:cs="Simplified Arabic"/>
          <w:sz w:val="28"/>
          <w:szCs w:val="28"/>
          <w:rtl/>
        </w:rPr>
        <w:t>تتعلق هذه النظرية بكيفية اتخاذ القرارات في سياق المخاطر. تعترف بأن اتخاذ القرار في بيئة مليئة بالمخاطر يتطلب تحليلًا دقيقًا وتقييمًا شاملاً للخيارات المتاحة. تعتمد هذه النظرية على أدوات وأساليب تساعد القادة على اتخاذ قرارات مستنيرة تستند إلى بيانات دقيقة وتوقعات واضحة. فهي تعزز من أهمية استخدام التحليل الكمي والنوعي لفهم المخاطر بشكل أفضل</w:t>
      </w:r>
      <w:r w:rsidRPr="00E81549">
        <w:rPr>
          <w:rFonts w:ascii="Simplified Arabic" w:hAnsi="Simplified Arabic" w:cs="Simplified Arabic"/>
          <w:sz w:val="28"/>
          <w:szCs w:val="28"/>
        </w:rPr>
        <w:t>.</w:t>
      </w:r>
    </w:p>
    <w:p w14:paraId="32FC2E93" w14:textId="05B2EC8B" w:rsidR="00F565DA" w:rsidRPr="00F565DA" w:rsidRDefault="00F565DA" w:rsidP="00E35544">
      <w:pPr>
        <w:pStyle w:val="ListParagraph"/>
        <w:numPr>
          <w:ilvl w:val="0"/>
          <w:numId w:val="5"/>
        </w:numPr>
        <w:jc w:val="both"/>
        <w:rPr>
          <w:rFonts w:ascii="Simplified Arabic" w:hAnsi="Simplified Arabic" w:cs="Simplified Arabic"/>
          <w:b/>
          <w:bCs/>
          <w:sz w:val="24"/>
          <w:szCs w:val="24"/>
        </w:rPr>
      </w:pPr>
      <w:r w:rsidRPr="00F565DA">
        <w:rPr>
          <w:rFonts w:ascii="Simplified Arabic" w:hAnsi="Simplified Arabic" w:cs="Simplified Arabic"/>
          <w:b/>
          <w:bCs/>
          <w:sz w:val="24"/>
          <w:szCs w:val="24"/>
          <w:rtl/>
        </w:rPr>
        <w:t>نظرية الابتكار والتغيير</w:t>
      </w:r>
    </w:p>
    <w:p w14:paraId="5306CD5D" w14:textId="4711774B" w:rsidR="00751B84" w:rsidRPr="00415835" w:rsidRDefault="00F565DA" w:rsidP="00415835">
      <w:pPr>
        <w:jc w:val="both"/>
        <w:rPr>
          <w:rFonts w:ascii="Simplified Arabic" w:hAnsi="Simplified Arabic" w:cs="Simplified Arabic"/>
          <w:sz w:val="28"/>
          <w:szCs w:val="28"/>
        </w:rPr>
      </w:pPr>
      <w:r w:rsidRPr="00E81549">
        <w:rPr>
          <w:rFonts w:ascii="Simplified Arabic" w:hAnsi="Simplified Arabic" w:cs="Simplified Arabic"/>
          <w:sz w:val="28"/>
          <w:szCs w:val="28"/>
          <w:rtl/>
        </w:rPr>
        <w:t>تلعب هذه النظرية دورًا محوريًا في إدارة المخاطر، حيث تدعو إلى استخدام الابتكار كوسيلة للتعامل مع التحديات. المؤسسات التي تتبنى ثقافة الابتكار تكون أكثر قدرة على تطوير استراتيجيات جديدة تساعدها في التكيف مع المخاطر. فكما أن النبتة تحتاج إلى التكيف مع البيئة المحيطة بها لتنمو، تحتاج المؤسسات إلى تطوير حلول مبتكرة لمواجهة المخاطر</w:t>
      </w:r>
      <w:r w:rsidRPr="00E81549">
        <w:rPr>
          <w:rFonts w:ascii="Simplified Arabic" w:hAnsi="Simplified Arabic" w:cs="Simplified Arabic"/>
          <w:sz w:val="28"/>
          <w:szCs w:val="28"/>
        </w:rPr>
        <w:t>.</w:t>
      </w:r>
    </w:p>
    <w:sectPr w:rsidR="00751B84" w:rsidRPr="00415835" w:rsidSect="007C6497">
      <w:headerReference w:type="even" r:id="rId10"/>
      <w:headerReference w:type="default" r:id="rId11"/>
      <w:footerReference w:type="even" r:id="rId12"/>
      <w:footerReference w:type="default" r:id="rId13"/>
      <w:headerReference w:type="first" r:id="rId14"/>
      <w:footerReference w:type="first" r:id="rId15"/>
      <w:pgSz w:w="11906" w:h="16838"/>
      <w:pgMar w:top="1440" w:right="1800"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908940" w14:textId="77777777" w:rsidR="00D261C5" w:rsidRDefault="00D261C5" w:rsidP="007C6497">
      <w:pPr>
        <w:spacing w:after="0" w:line="240" w:lineRule="auto"/>
      </w:pPr>
      <w:r>
        <w:separator/>
      </w:r>
    </w:p>
  </w:endnote>
  <w:endnote w:type="continuationSeparator" w:id="0">
    <w:p w14:paraId="62DD4AB1" w14:textId="77777777" w:rsidR="00D261C5" w:rsidRDefault="00D261C5" w:rsidP="007C6497">
      <w:pPr>
        <w:spacing w:after="0" w:line="240" w:lineRule="auto"/>
      </w:pPr>
      <w:r>
        <w:continuationSeparator/>
      </w:r>
    </w:p>
  </w:endnote>
  <w:endnote w:type="continuationNotice" w:id="1">
    <w:p w14:paraId="07124478" w14:textId="77777777" w:rsidR="00D261C5" w:rsidRDefault="00D261C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9D8768" w14:textId="77777777" w:rsidR="00B93064" w:rsidRDefault="00B930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rtl/>
      </w:rPr>
      <w:id w:val="-220138592"/>
      <w:docPartObj>
        <w:docPartGallery w:val="Page Numbers (Bottom of Page)"/>
        <w:docPartUnique/>
      </w:docPartObj>
    </w:sdtPr>
    <w:sdtEndPr>
      <w:rPr>
        <w:noProof/>
      </w:rPr>
    </w:sdtEndPr>
    <w:sdtContent>
      <w:p w14:paraId="09FA4558" w14:textId="24044612" w:rsidR="007C6497" w:rsidRPr="007C6497" w:rsidRDefault="007C6497" w:rsidP="007C6497">
        <w:pPr>
          <w:pStyle w:val="Footer"/>
          <w:jc w:val="center"/>
          <w:rPr>
            <w:b/>
            <w:bCs/>
          </w:rPr>
        </w:pPr>
        <w:r w:rsidRPr="007C6497">
          <w:rPr>
            <w:b/>
            <w:bCs/>
          </w:rPr>
          <w:fldChar w:fldCharType="begin"/>
        </w:r>
        <w:r w:rsidRPr="007C6497">
          <w:rPr>
            <w:b/>
            <w:bCs/>
          </w:rPr>
          <w:instrText xml:space="preserve"> PAGE   \* MERGEFORMAT </w:instrText>
        </w:r>
        <w:r w:rsidRPr="007C6497">
          <w:rPr>
            <w:b/>
            <w:bCs/>
          </w:rPr>
          <w:fldChar w:fldCharType="separate"/>
        </w:r>
        <w:r w:rsidRPr="007C6497">
          <w:rPr>
            <w:b/>
            <w:bCs/>
            <w:noProof/>
          </w:rPr>
          <w:t>2</w:t>
        </w:r>
        <w:r w:rsidRPr="007C6497">
          <w:rPr>
            <w:b/>
            <w:bCs/>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B0139" w14:textId="77777777" w:rsidR="00B93064" w:rsidRDefault="00B93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08FE42" w14:textId="77777777" w:rsidR="00D261C5" w:rsidRDefault="00D261C5" w:rsidP="007C6497">
      <w:pPr>
        <w:spacing w:after="0" w:line="240" w:lineRule="auto"/>
      </w:pPr>
      <w:r>
        <w:separator/>
      </w:r>
    </w:p>
  </w:footnote>
  <w:footnote w:type="continuationSeparator" w:id="0">
    <w:p w14:paraId="50F095B3" w14:textId="77777777" w:rsidR="00D261C5" w:rsidRDefault="00D261C5" w:rsidP="007C6497">
      <w:pPr>
        <w:spacing w:after="0" w:line="240" w:lineRule="auto"/>
      </w:pPr>
      <w:r>
        <w:continuationSeparator/>
      </w:r>
    </w:p>
  </w:footnote>
  <w:footnote w:type="continuationNotice" w:id="1">
    <w:p w14:paraId="327B6A05" w14:textId="77777777" w:rsidR="00D261C5" w:rsidRDefault="00D261C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D98DA2" w14:textId="77777777" w:rsidR="00B93064" w:rsidRDefault="00B930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7D0852" w14:textId="77777777" w:rsidR="00B93064" w:rsidRDefault="00B930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95ADE" w14:textId="77777777" w:rsidR="00B93064" w:rsidRDefault="00B930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A24E02"/>
    <w:multiLevelType w:val="hybridMultilevel"/>
    <w:tmpl w:val="87AA0C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C44840"/>
    <w:multiLevelType w:val="multilevel"/>
    <w:tmpl w:val="25F2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893A08"/>
    <w:multiLevelType w:val="hybridMultilevel"/>
    <w:tmpl w:val="65B4058E"/>
    <w:lvl w:ilvl="0" w:tplc="87D20EC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2170EB"/>
    <w:multiLevelType w:val="hybridMultilevel"/>
    <w:tmpl w:val="4F34EA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A59299E"/>
    <w:multiLevelType w:val="hybridMultilevel"/>
    <w:tmpl w:val="F37473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D6174ED"/>
    <w:multiLevelType w:val="hybridMultilevel"/>
    <w:tmpl w:val="E73693A0"/>
    <w:lvl w:ilvl="0" w:tplc="3AC878BC">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5D54F7"/>
    <w:multiLevelType w:val="hybridMultilevel"/>
    <w:tmpl w:val="87CC3C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D413FA"/>
    <w:multiLevelType w:val="hybridMultilevel"/>
    <w:tmpl w:val="1B68E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C94E94"/>
    <w:multiLevelType w:val="multilevel"/>
    <w:tmpl w:val="9E466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F40C74"/>
    <w:multiLevelType w:val="multilevel"/>
    <w:tmpl w:val="DFD4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B556A"/>
    <w:multiLevelType w:val="multilevel"/>
    <w:tmpl w:val="3960A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5B17EE"/>
    <w:multiLevelType w:val="hybridMultilevel"/>
    <w:tmpl w:val="888A9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8D81199"/>
    <w:multiLevelType w:val="multilevel"/>
    <w:tmpl w:val="AE0EF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DF4E76"/>
    <w:multiLevelType w:val="multilevel"/>
    <w:tmpl w:val="7D801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AD50D2"/>
    <w:multiLevelType w:val="hybridMultilevel"/>
    <w:tmpl w:val="BF68902C"/>
    <w:lvl w:ilvl="0" w:tplc="96B630CE">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A21ED1"/>
    <w:multiLevelType w:val="multilevel"/>
    <w:tmpl w:val="E25EE1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984C01"/>
    <w:multiLevelType w:val="multilevel"/>
    <w:tmpl w:val="18DC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C72AEA"/>
    <w:multiLevelType w:val="hybridMultilevel"/>
    <w:tmpl w:val="1264E614"/>
    <w:lvl w:ilvl="0" w:tplc="87D20EC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0B5B4D"/>
    <w:multiLevelType w:val="multilevel"/>
    <w:tmpl w:val="B5A87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651670D"/>
    <w:multiLevelType w:val="multilevel"/>
    <w:tmpl w:val="4140A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504E47"/>
    <w:multiLevelType w:val="multilevel"/>
    <w:tmpl w:val="69F8C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31108CB"/>
    <w:multiLevelType w:val="hybridMultilevel"/>
    <w:tmpl w:val="EFECD8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42C606E"/>
    <w:multiLevelType w:val="hybridMultilevel"/>
    <w:tmpl w:val="58649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3C588C"/>
    <w:multiLevelType w:val="hybridMultilevel"/>
    <w:tmpl w:val="4538E3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6C6102A1"/>
    <w:multiLevelType w:val="hybridMultilevel"/>
    <w:tmpl w:val="EB9C7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ED47F27"/>
    <w:multiLevelType w:val="hybridMultilevel"/>
    <w:tmpl w:val="9A9012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C0764B7"/>
    <w:multiLevelType w:val="multilevel"/>
    <w:tmpl w:val="086EA4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D126B66"/>
    <w:multiLevelType w:val="hybridMultilevel"/>
    <w:tmpl w:val="A63CBE98"/>
    <w:lvl w:ilvl="0" w:tplc="87D20EC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83560441">
    <w:abstractNumId w:val="20"/>
  </w:num>
  <w:num w:numId="2" w16cid:durableId="1421877392">
    <w:abstractNumId w:val="15"/>
  </w:num>
  <w:num w:numId="3" w16cid:durableId="212468146">
    <w:abstractNumId w:val="10"/>
  </w:num>
  <w:num w:numId="4" w16cid:durableId="200631289">
    <w:abstractNumId w:val="6"/>
  </w:num>
  <w:num w:numId="5" w16cid:durableId="1216117726">
    <w:abstractNumId w:val="3"/>
  </w:num>
  <w:num w:numId="6" w16cid:durableId="1426613972">
    <w:abstractNumId w:val="24"/>
  </w:num>
  <w:num w:numId="7" w16cid:durableId="969045074">
    <w:abstractNumId w:val="14"/>
  </w:num>
  <w:num w:numId="8" w16cid:durableId="1096822472">
    <w:abstractNumId w:val="0"/>
  </w:num>
  <w:num w:numId="9" w16cid:durableId="2041932247">
    <w:abstractNumId w:val="22"/>
  </w:num>
  <w:num w:numId="10" w16cid:durableId="1982231226">
    <w:abstractNumId w:val="23"/>
  </w:num>
  <w:num w:numId="11" w16cid:durableId="593318169">
    <w:abstractNumId w:val="4"/>
  </w:num>
  <w:num w:numId="12" w16cid:durableId="522520760">
    <w:abstractNumId w:val="11"/>
  </w:num>
  <w:num w:numId="13" w16cid:durableId="1632982012">
    <w:abstractNumId w:val="18"/>
  </w:num>
  <w:num w:numId="14" w16cid:durableId="64424797">
    <w:abstractNumId w:val="16"/>
  </w:num>
  <w:num w:numId="15" w16cid:durableId="1188913718">
    <w:abstractNumId w:val="8"/>
  </w:num>
  <w:num w:numId="16" w16cid:durableId="1220478959">
    <w:abstractNumId w:val="26"/>
  </w:num>
  <w:num w:numId="17" w16cid:durableId="1821728312">
    <w:abstractNumId w:val="13"/>
  </w:num>
  <w:num w:numId="18" w16cid:durableId="1447043641">
    <w:abstractNumId w:val="19"/>
  </w:num>
  <w:num w:numId="19" w16cid:durableId="297687309">
    <w:abstractNumId w:val="12"/>
  </w:num>
  <w:num w:numId="20" w16cid:durableId="510024780">
    <w:abstractNumId w:val="1"/>
  </w:num>
  <w:num w:numId="21" w16cid:durableId="894707747">
    <w:abstractNumId w:val="9"/>
  </w:num>
  <w:num w:numId="22" w16cid:durableId="921984619">
    <w:abstractNumId w:val="25"/>
  </w:num>
  <w:num w:numId="23" w16cid:durableId="1747923347">
    <w:abstractNumId w:val="7"/>
  </w:num>
  <w:num w:numId="24" w16cid:durableId="1048533183">
    <w:abstractNumId w:val="21"/>
  </w:num>
  <w:num w:numId="25" w16cid:durableId="365368689">
    <w:abstractNumId w:val="27"/>
  </w:num>
  <w:num w:numId="26" w16cid:durableId="421803092">
    <w:abstractNumId w:val="17"/>
  </w:num>
  <w:num w:numId="27" w16cid:durableId="206991188">
    <w:abstractNumId w:val="2"/>
  </w:num>
  <w:num w:numId="28" w16cid:durableId="59201566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7208"/>
    <w:rsid w:val="00022934"/>
    <w:rsid w:val="000551A1"/>
    <w:rsid w:val="00077091"/>
    <w:rsid w:val="000E45DE"/>
    <w:rsid w:val="0017582E"/>
    <w:rsid w:val="001C5181"/>
    <w:rsid w:val="001F047D"/>
    <w:rsid w:val="002A30C1"/>
    <w:rsid w:val="002A3694"/>
    <w:rsid w:val="002C5510"/>
    <w:rsid w:val="00317002"/>
    <w:rsid w:val="0034235D"/>
    <w:rsid w:val="00366680"/>
    <w:rsid w:val="00377208"/>
    <w:rsid w:val="00414780"/>
    <w:rsid w:val="00415835"/>
    <w:rsid w:val="00427E8D"/>
    <w:rsid w:val="00436116"/>
    <w:rsid w:val="004B41AC"/>
    <w:rsid w:val="004C0573"/>
    <w:rsid w:val="004D4AB2"/>
    <w:rsid w:val="005C324F"/>
    <w:rsid w:val="00671F65"/>
    <w:rsid w:val="006A5E0C"/>
    <w:rsid w:val="006A6E1B"/>
    <w:rsid w:val="006E11C7"/>
    <w:rsid w:val="00751B84"/>
    <w:rsid w:val="007C284D"/>
    <w:rsid w:val="007C6497"/>
    <w:rsid w:val="008970A1"/>
    <w:rsid w:val="008A0D18"/>
    <w:rsid w:val="008B78B2"/>
    <w:rsid w:val="008E498C"/>
    <w:rsid w:val="009F4A04"/>
    <w:rsid w:val="00A64C2B"/>
    <w:rsid w:val="00AE66C4"/>
    <w:rsid w:val="00B1108C"/>
    <w:rsid w:val="00B93064"/>
    <w:rsid w:val="00C30D74"/>
    <w:rsid w:val="00CC1817"/>
    <w:rsid w:val="00CD6D17"/>
    <w:rsid w:val="00D261C5"/>
    <w:rsid w:val="00DB65FC"/>
    <w:rsid w:val="00E35544"/>
    <w:rsid w:val="00E81549"/>
    <w:rsid w:val="00EE7CC4"/>
    <w:rsid w:val="00F250E7"/>
    <w:rsid w:val="00F565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18301"/>
  <w15:chartTrackingRefBased/>
  <w15:docId w15:val="{0C6EC7C6-C72A-4EC5-914A-D62E47747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8E498C"/>
    <w:pPr>
      <w:keepNext/>
      <w:keepLines/>
      <w:spacing w:before="240" w:after="0" w:line="360" w:lineRule="auto"/>
      <w:outlineLvl w:val="0"/>
    </w:pPr>
    <w:rPr>
      <w:rFonts w:asciiTheme="majorBidi" w:eastAsiaTheme="majorEastAsia" w:hAnsiTheme="majorBid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E355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551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565D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498C"/>
    <w:rPr>
      <w:rFonts w:asciiTheme="majorBidi" w:eastAsiaTheme="majorEastAsia" w:hAnsiTheme="majorBidi" w:cstheme="majorBidi"/>
      <w:b/>
      <w:bCs/>
      <w:color w:val="2F5496" w:themeColor="accent1" w:themeShade="BF"/>
      <w:sz w:val="28"/>
      <w:szCs w:val="28"/>
    </w:rPr>
  </w:style>
  <w:style w:type="character" w:customStyle="1" w:styleId="Heading4Char">
    <w:name w:val="Heading 4 Char"/>
    <w:basedOn w:val="DefaultParagraphFont"/>
    <w:link w:val="Heading4"/>
    <w:uiPriority w:val="9"/>
    <w:semiHidden/>
    <w:rsid w:val="00F565DA"/>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F565DA"/>
    <w:pPr>
      <w:ind w:left="720"/>
      <w:contextualSpacing/>
    </w:pPr>
  </w:style>
  <w:style w:type="character" w:customStyle="1" w:styleId="Heading3Char">
    <w:name w:val="Heading 3 Char"/>
    <w:basedOn w:val="DefaultParagraphFont"/>
    <w:link w:val="Heading3"/>
    <w:uiPriority w:val="9"/>
    <w:semiHidden/>
    <w:rsid w:val="000551A1"/>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0551A1"/>
    <w:rPr>
      <w:color w:val="0563C1" w:themeColor="hyperlink"/>
      <w:u w:val="single"/>
    </w:rPr>
  </w:style>
  <w:style w:type="character" w:styleId="UnresolvedMention">
    <w:name w:val="Unresolved Mention"/>
    <w:basedOn w:val="DefaultParagraphFont"/>
    <w:uiPriority w:val="99"/>
    <w:semiHidden/>
    <w:unhideWhenUsed/>
    <w:rsid w:val="000551A1"/>
    <w:rPr>
      <w:color w:val="605E5C"/>
      <w:shd w:val="clear" w:color="auto" w:fill="E1DFDD"/>
    </w:rPr>
  </w:style>
  <w:style w:type="paragraph" w:styleId="Header">
    <w:name w:val="header"/>
    <w:basedOn w:val="Normal"/>
    <w:link w:val="HeaderChar"/>
    <w:uiPriority w:val="99"/>
    <w:unhideWhenUsed/>
    <w:rsid w:val="007C6497"/>
    <w:pPr>
      <w:tabs>
        <w:tab w:val="center" w:pos="4320"/>
        <w:tab w:val="right" w:pos="8640"/>
      </w:tabs>
      <w:spacing w:after="0" w:line="240" w:lineRule="auto"/>
    </w:pPr>
  </w:style>
  <w:style w:type="character" w:customStyle="1" w:styleId="HeaderChar">
    <w:name w:val="Header Char"/>
    <w:basedOn w:val="DefaultParagraphFont"/>
    <w:link w:val="Header"/>
    <w:uiPriority w:val="99"/>
    <w:rsid w:val="007C6497"/>
  </w:style>
  <w:style w:type="paragraph" w:styleId="Footer">
    <w:name w:val="footer"/>
    <w:basedOn w:val="Normal"/>
    <w:link w:val="FooterChar"/>
    <w:uiPriority w:val="99"/>
    <w:unhideWhenUsed/>
    <w:rsid w:val="007C6497"/>
    <w:pPr>
      <w:tabs>
        <w:tab w:val="center" w:pos="4320"/>
        <w:tab w:val="right" w:pos="8640"/>
      </w:tabs>
      <w:spacing w:after="0" w:line="240" w:lineRule="auto"/>
    </w:pPr>
  </w:style>
  <w:style w:type="character" w:customStyle="1" w:styleId="FooterChar">
    <w:name w:val="Footer Char"/>
    <w:basedOn w:val="DefaultParagraphFont"/>
    <w:link w:val="Footer"/>
    <w:uiPriority w:val="99"/>
    <w:rsid w:val="007C6497"/>
  </w:style>
  <w:style w:type="paragraph" w:styleId="TOCHeading">
    <w:name w:val="TOC Heading"/>
    <w:basedOn w:val="Heading1"/>
    <w:next w:val="Normal"/>
    <w:uiPriority w:val="39"/>
    <w:unhideWhenUsed/>
    <w:qFormat/>
    <w:rsid w:val="00E81549"/>
    <w:pPr>
      <w:bidi w:val="0"/>
      <w:spacing w:line="259" w:lineRule="auto"/>
      <w:outlineLvl w:val="9"/>
    </w:pPr>
    <w:rPr>
      <w:rFonts w:asciiTheme="majorHAnsi" w:hAnsiTheme="majorHAnsi"/>
      <w:b w:val="0"/>
      <w:bCs w:val="0"/>
      <w:sz w:val="32"/>
      <w:szCs w:val="32"/>
      <w14:ligatures w14:val="none"/>
    </w:rPr>
  </w:style>
  <w:style w:type="paragraph" w:styleId="TOC1">
    <w:name w:val="toc 1"/>
    <w:basedOn w:val="Normal"/>
    <w:next w:val="Normal"/>
    <w:autoRedefine/>
    <w:uiPriority w:val="39"/>
    <w:unhideWhenUsed/>
    <w:rsid w:val="00E81549"/>
    <w:pPr>
      <w:spacing w:after="100"/>
    </w:pPr>
  </w:style>
  <w:style w:type="paragraph" w:styleId="NormalWeb">
    <w:name w:val="Normal (Web)"/>
    <w:basedOn w:val="Normal"/>
    <w:uiPriority w:val="99"/>
    <w:unhideWhenUsed/>
    <w:rsid w:val="00E81549"/>
    <w:pPr>
      <w:bidi w:val="0"/>
      <w:spacing w:before="100" w:beforeAutospacing="1" w:after="100" w:afterAutospacing="1" w:line="240" w:lineRule="auto"/>
    </w:pPr>
    <w:rPr>
      <w:rFonts w:ascii="Times New Roman" w:eastAsia="Times New Roman" w:hAnsi="Times New Roman" w:cs="Times New Roman"/>
      <w:sz w:val="24"/>
      <w:szCs w:val="24"/>
      <w14:ligatures w14:val="none"/>
    </w:rPr>
  </w:style>
  <w:style w:type="character" w:customStyle="1" w:styleId="Heading2Char">
    <w:name w:val="Heading 2 Char"/>
    <w:basedOn w:val="DefaultParagraphFont"/>
    <w:link w:val="Heading2"/>
    <w:uiPriority w:val="9"/>
    <w:rsid w:val="00E3554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3554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94865">
      <w:bodyDiv w:val="1"/>
      <w:marLeft w:val="0"/>
      <w:marRight w:val="0"/>
      <w:marTop w:val="0"/>
      <w:marBottom w:val="0"/>
      <w:divBdr>
        <w:top w:val="none" w:sz="0" w:space="0" w:color="auto"/>
        <w:left w:val="none" w:sz="0" w:space="0" w:color="auto"/>
        <w:bottom w:val="none" w:sz="0" w:space="0" w:color="auto"/>
        <w:right w:val="none" w:sz="0" w:space="0" w:color="auto"/>
      </w:divBdr>
    </w:div>
    <w:div w:id="12002698">
      <w:bodyDiv w:val="1"/>
      <w:marLeft w:val="0"/>
      <w:marRight w:val="0"/>
      <w:marTop w:val="0"/>
      <w:marBottom w:val="0"/>
      <w:divBdr>
        <w:top w:val="none" w:sz="0" w:space="0" w:color="auto"/>
        <w:left w:val="none" w:sz="0" w:space="0" w:color="auto"/>
        <w:bottom w:val="none" w:sz="0" w:space="0" w:color="auto"/>
        <w:right w:val="none" w:sz="0" w:space="0" w:color="auto"/>
      </w:divBdr>
    </w:div>
    <w:div w:id="84038713">
      <w:bodyDiv w:val="1"/>
      <w:marLeft w:val="0"/>
      <w:marRight w:val="0"/>
      <w:marTop w:val="0"/>
      <w:marBottom w:val="0"/>
      <w:divBdr>
        <w:top w:val="none" w:sz="0" w:space="0" w:color="auto"/>
        <w:left w:val="none" w:sz="0" w:space="0" w:color="auto"/>
        <w:bottom w:val="none" w:sz="0" w:space="0" w:color="auto"/>
        <w:right w:val="none" w:sz="0" w:space="0" w:color="auto"/>
      </w:divBdr>
    </w:div>
    <w:div w:id="99374934">
      <w:bodyDiv w:val="1"/>
      <w:marLeft w:val="0"/>
      <w:marRight w:val="0"/>
      <w:marTop w:val="0"/>
      <w:marBottom w:val="0"/>
      <w:divBdr>
        <w:top w:val="none" w:sz="0" w:space="0" w:color="auto"/>
        <w:left w:val="none" w:sz="0" w:space="0" w:color="auto"/>
        <w:bottom w:val="none" w:sz="0" w:space="0" w:color="auto"/>
        <w:right w:val="none" w:sz="0" w:space="0" w:color="auto"/>
      </w:divBdr>
    </w:div>
    <w:div w:id="116023177">
      <w:bodyDiv w:val="1"/>
      <w:marLeft w:val="0"/>
      <w:marRight w:val="0"/>
      <w:marTop w:val="0"/>
      <w:marBottom w:val="0"/>
      <w:divBdr>
        <w:top w:val="none" w:sz="0" w:space="0" w:color="auto"/>
        <w:left w:val="none" w:sz="0" w:space="0" w:color="auto"/>
        <w:bottom w:val="none" w:sz="0" w:space="0" w:color="auto"/>
        <w:right w:val="none" w:sz="0" w:space="0" w:color="auto"/>
      </w:divBdr>
    </w:div>
    <w:div w:id="134182278">
      <w:bodyDiv w:val="1"/>
      <w:marLeft w:val="0"/>
      <w:marRight w:val="0"/>
      <w:marTop w:val="0"/>
      <w:marBottom w:val="0"/>
      <w:divBdr>
        <w:top w:val="none" w:sz="0" w:space="0" w:color="auto"/>
        <w:left w:val="none" w:sz="0" w:space="0" w:color="auto"/>
        <w:bottom w:val="none" w:sz="0" w:space="0" w:color="auto"/>
        <w:right w:val="none" w:sz="0" w:space="0" w:color="auto"/>
      </w:divBdr>
    </w:div>
    <w:div w:id="194389177">
      <w:bodyDiv w:val="1"/>
      <w:marLeft w:val="0"/>
      <w:marRight w:val="0"/>
      <w:marTop w:val="0"/>
      <w:marBottom w:val="0"/>
      <w:divBdr>
        <w:top w:val="none" w:sz="0" w:space="0" w:color="auto"/>
        <w:left w:val="none" w:sz="0" w:space="0" w:color="auto"/>
        <w:bottom w:val="none" w:sz="0" w:space="0" w:color="auto"/>
        <w:right w:val="none" w:sz="0" w:space="0" w:color="auto"/>
      </w:divBdr>
    </w:div>
    <w:div w:id="210652995">
      <w:bodyDiv w:val="1"/>
      <w:marLeft w:val="0"/>
      <w:marRight w:val="0"/>
      <w:marTop w:val="0"/>
      <w:marBottom w:val="0"/>
      <w:divBdr>
        <w:top w:val="none" w:sz="0" w:space="0" w:color="auto"/>
        <w:left w:val="none" w:sz="0" w:space="0" w:color="auto"/>
        <w:bottom w:val="none" w:sz="0" w:space="0" w:color="auto"/>
        <w:right w:val="none" w:sz="0" w:space="0" w:color="auto"/>
      </w:divBdr>
    </w:div>
    <w:div w:id="211353641">
      <w:bodyDiv w:val="1"/>
      <w:marLeft w:val="0"/>
      <w:marRight w:val="0"/>
      <w:marTop w:val="0"/>
      <w:marBottom w:val="0"/>
      <w:divBdr>
        <w:top w:val="none" w:sz="0" w:space="0" w:color="auto"/>
        <w:left w:val="none" w:sz="0" w:space="0" w:color="auto"/>
        <w:bottom w:val="none" w:sz="0" w:space="0" w:color="auto"/>
        <w:right w:val="none" w:sz="0" w:space="0" w:color="auto"/>
      </w:divBdr>
    </w:div>
    <w:div w:id="217478445">
      <w:bodyDiv w:val="1"/>
      <w:marLeft w:val="0"/>
      <w:marRight w:val="0"/>
      <w:marTop w:val="0"/>
      <w:marBottom w:val="0"/>
      <w:divBdr>
        <w:top w:val="none" w:sz="0" w:space="0" w:color="auto"/>
        <w:left w:val="none" w:sz="0" w:space="0" w:color="auto"/>
        <w:bottom w:val="none" w:sz="0" w:space="0" w:color="auto"/>
        <w:right w:val="none" w:sz="0" w:space="0" w:color="auto"/>
      </w:divBdr>
    </w:div>
    <w:div w:id="304821032">
      <w:bodyDiv w:val="1"/>
      <w:marLeft w:val="0"/>
      <w:marRight w:val="0"/>
      <w:marTop w:val="0"/>
      <w:marBottom w:val="0"/>
      <w:divBdr>
        <w:top w:val="none" w:sz="0" w:space="0" w:color="auto"/>
        <w:left w:val="none" w:sz="0" w:space="0" w:color="auto"/>
        <w:bottom w:val="none" w:sz="0" w:space="0" w:color="auto"/>
        <w:right w:val="none" w:sz="0" w:space="0" w:color="auto"/>
      </w:divBdr>
    </w:div>
    <w:div w:id="335764573">
      <w:bodyDiv w:val="1"/>
      <w:marLeft w:val="0"/>
      <w:marRight w:val="0"/>
      <w:marTop w:val="0"/>
      <w:marBottom w:val="0"/>
      <w:divBdr>
        <w:top w:val="none" w:sz="0" w:space="0" w:color="auto"/>
        <w:left w:val="none" w:sz="0" w:space="0" w:color="auto"/>
        <w:bottom w:val="none" w:sz="0" w:space="0" w:color="auto"/>
        <w:right w:val="none" w:sz="0" w:space="0" w:color="auto"/>
      </w:divBdr>
    </w:div>
    <w:div w:id="355734711">
      <w:bodyDiv w:val="1"/>
      <w:marLeft w:val="0"/>
      <w:marRight w:val="0"/>
      <w:marTop w:val="0"/>
      <w:marBottom w:val="0"/>
      <w:divBdr>
        <w:top w:val="none" w:sz="0" w:space="0" w:color="auto"/>
        <w:left w:val="none" w:sz="0" w:space="0" w:color="auto"/>
        <w:bottom w:val="none" w:sz="0" w:space="0" w:color="auto"/>
        <w:right w:val="none" w:sz="0" w:space="0" w:color="auto"/>
      </w:divBdr>
    </w:div>
    <w:div w:id="364260518">
      <w:bodyDiv w:val="1"/>
      <w:marLeft w:val="0"/>
      <w:marRight w:val="0"/>
      <w:marTop w:val="0"/>
      <w:marBottom w:val="0"/>
      <w:divBdr>
        <w:top w:val="none" w:sz="0" w:space="0" w:color="auto"/>
        <w:left w:val="none" w:sz="0" w:space="0" w:color="auto"/>
        <w:bottom w:val="none" w:sz="0" w:space="0" w:color="auto"/>
        <w:right w:val="none" w:sz="0" w:space="0" w:color="auto"/>
      </w:divBdr>
    </w:div>
    <w:div w:id="369040108">
      <w:bodyDiv w:val="1"/>
      <w:marLeft w:val="0"/>
      <w:marRight w:val="0"/>
      <w:marTop w:val="0"/>
      <w:marBottom w:val="0"/>
      <w:divBdr>
        <w:top w:val="none" w:sz="0" w:space="0" w:color="auto"/>
        <w:left w:val="none" w:sz="0" w:space="0" w:color="auto"/>
        <w:bottom w:val="none" w:sz="0" w:space="0" w:color="auto"/>
        <w:right w:val="none" w:sz="0" w:space="0" w:color="auto"/>
      </w:divBdr>
    </w:div>
    <w:div w:id="450975831">
      <w:bodyDiv w:val="1"/>
      <w:marLeft w:val="0"/>
      <w:marRight w:val="0"/>
      <w:marTop w:val="0"/>
      <w:marBottom w:val="0"/>
      <w:divBdr>
        <w:top w:val="none" w:sz="0" w:space="0" w:color="auto"/>
        <w:left w:val="none" w:sz="0" w:space="0" w:color="auto"/>
        <w:bottom w:val="none" w:sz="0" w:space="0" w:color="auto"/>
        <w:right w:val="none" w:sz="0" w:space="0" w:color="auto"/>
      </w:divBdr>
    </w:div>
    <w:div w:id="459344675">
      <w:bodyDiv w:val="1"/>
      <w:marLeft w:val="0"/>
      <w:marRight w:val="0"/>
      <w:marTop w:val="0"/>
      <w:marBottom w:val="0"/>
      <w:divBdr>
        <w:top w:val="none" w:sz="0" w:space="0" w:color="auto"/>
        <w:left w:val="none" w:sz="0" w:space="0" w:color="auto"/>
        <w:bottom w:val="none" w:sz="0" w:space="0" w:color="auto"/>
        <w:right w:val="none" w:sz="0" w:space="0" w:color="auto"/>
      </w:divBdr>
    </w:div>
    <w:div w:id="485826931">
      <w:bodyDiv w:val="1"/>
      <w:marLeft w:val="0"/>
      <w:marRight w:val="0"/>
      <w:marTop w:val="0"/>
      <w:marBottom w:val="0"/>
      <w:divBdr>
        <w:top w:val="none" w:sz="0" w:space="0" w:color="auto"/>
        <w:left w:val="none" w:sz="0" w:space="0" w:color="auto"/>
        <w:bottom w:val="none" w:sz="0" w:space="0" w:color="auto"/>
        <w:right w:val="none" w:sz="0" w:space="0" w:color="auto"/>
      </w:divBdr>
    </w:div>
    <w:div w:id="503012439">
      <w:bodyDiv w:val="1"/>
      <w:marLeft w:val="0"/>
      <w:marRight w:val="0"/>
      <w:marTop w:val="0"/>
      <w:marBottom w:val="0"/>
      <w:divBdr>
        <w:top w:val="none" w:sz="0" w:space="0" w:color="auto"/>
        <w:left w:val="none" w:sz="0" w:space="0" w:color="auto"/>
        <w:bottom w:val="none" w:sz="0" w:space="0" w:color="auto"/>
        <w:right w:val="none" w:sz="0" w:space="0" w:color="auto"/>
      </w:divBdr>
    </w:div>
    <w:div w:id="515074958">
      <w:bodyDiv w:val="1"/>
      <w:marLeft w:val="0"/>
      <w:marRight w:val="0"/>
      <w:marTop w:val="0"/>
      <w:marBottom w:val="0"/>
      <w:divBdr>
        <w:top w:val="none" w:sz="0" w:space="0" w:color="auto"/>
        <w:left w:val="none" w:sz="0" w:space="0" w:color="auto"/>
        <w:bottom w:val="none" w:sz="0" w:space="0" w:color="auto"/>
        <w:right w:val="none" w:sz="0" w:space="0" w:color="auto"/>
      </w:divBdr>
    </w:div>
    <w:div w:id="542327132">
      <w:bodyDiv w:val="1"/>
      <w:marLeft w:val="0"/>
      <w:marRight w:val="0"/>
      <w:marTop w:val="0"/>
      <w:marBottom w:val="0"/>
      <w:divBdr>
        <w:top w:val="none" w:sz="0" w:space="0" w:color="auto"/>
        <w:left w:val="none" w:sz="0" w:space="0" w:color="auto"/>
        <w:bottom w:val="none" w:sz="0" w:space="0" w:color="auto"/>
        <w:right w:val="none" w:sz="0" w:space="0" w:color="auto"/>
      </w:divBdr>
    </w:div>
    <w:div w:id="551230799">
      <w:bodyDiv w:val="1"/>
      <w:marLeft w:val="0"/>
      <w:marRight w:val="0"/>
      <w:marTop w:val="0"/>
      <w:marBottom w:val="0"/>
      <w:divBdr>
        <w:top w:val="none" w:sz="0" w:space="0" w:color="auto"/>
        <w:left w:val="none" w:sz="0" w:space="0" w:color="auto"/>
        <w:bottom w:val="none" w:sz="0" w:space="0" w:color="auto"/>
        <w:right w:val="none" w:sz="0" w:space="0" w:color="auto"/>
      </w:divBdr>
    </w:div>
    <w:div w:id="709572087">
      <w:bodyDiv w:val="1"/>
      <w:marLeft w:val="0"/>
      <w:marRight w:val="0"/>
      <w:marTop w:val="0"/>
      <w:marBottom w:val="0"/>
      <w:divBdr>
        <w:top w:val="none" w:sz="0" w:space="0" w:color="auto"/>
        <w:left w:val="none" w:sz="0" w:space="0" w:color="auto"/>
        <w:bottom w:val="none" w:sz="0" w:space="0" w:color="auto"/>
        <w:right w:val="none" w:sz="0" w:space="0" w:color="auto"/>
      </w:divBdr>
    </w:div>
    <w:div w:id="731195207">
      <w:bodyDiv w:val="1"/>
      <w:marLeft w:val="0"/>
      <w:marRight w:val="0"/>
      <w:marTop w:val="0"/>
      <w:marBottom w:val="0"/>
      <w:divBdr>
        <w:top w:val="none" w:sz="0" w:space="0" w:color="auto"/>
        <w:left w:val="none" w:sz="0" w:space="0" w:color="auto"/>
        <w:bottom w:val="none" w:sz="0" w:space="0" w:color="auto"/>
        <w:right w:val="none" w:sz="0" w:space="0" w:color="auto"/>
      </w:divBdr>
    </w:div>
    <w:div w:id="740903769">
      <w:bodyDiv w:val="1"/>
      <w:marLeft w:val="0"/>
      <w:marRight w:val="0"/>
      <w:marTop w:val="0"/>
      <w:marBottom w:val="0"/>
      <w:divBdr>
        <w:top w:val="none" w:sz="0" w:space="0" w:color="auto"/>
        <w:left w:val="none" w:sz="0" w:space="0" w:color="auto"/>
        <w:bottom w:val="none" w:sz="0" w:space="0" w:color="auto"/>
        <w:right w:val="none" w:sz="0" w:space="0" w:color="auto"/>
      </w:divBdr>
    </w:div>
    <w:div w:id="750851146">
      <w:bodyDiv w:val="1"/>
      <w:marLeft w:val="0"/>
      <w:marRight w:val="0"/>
      <w:marTop w:val="0"/>
      <w:marBottom w:val="0"/>
      <w:divBdr>
        <w:top w:val="none" w:sz="0" w:space="0" w:color="auto"/>
        <w:left w:val="none" w:sz="0" w:space="0" w:color="auto"/>
        <w:bottom w:val="none" w:sz="0" w:space="0" w:color="auto"/>
        <w:right w:val="none" w:sz="0" w:space="0" w:color="auto"/>
      </w:divBdr>
    </w:div>
    <w:div w:id="803355159">
      <w:bodyDiv w:val="1"/>
      <w:marLeft w:val="0"/>
      <w:marRight w:val="0"/>
      <w:marTop w:val="0"/>
      <w:marBottom w:val="0"/>
      <w:divBdr>
        <w:top w:val="none" w:sz="0" w:space="0" w:color="auto"/>
        <w:left w:val="none" w:sz="0" w:space="0" w:color="auto"/>
        <w:bottom w:val="none" w:sz="0" w:space="0" w:color="auto"/>
        <w:right w:val="none" w:sz="0" w:space="0" w:color="auto"/>
      </w:divBdr>
    </w:div>
    <w:div w:id="967013356">
      <w:bodyDiv w:val="1"/>
      <w:marLeft w:val="0"/>
      <w:marRight w:val="0"/>
      <w:marTop w:val="0"/>
      <w:marBottom w:val="0"/>
      <w:divBdr>
        <w:top w:val="none" w:sz="0" w:space="0" w:color="auto"/>
        <w:left w:val="none" w:sz="0" w:space="0" w:color="auto"/>
        <w:bottom w:val="none" w:sz="0" w:space="0" w:color="auto"/>
        <w:right w:val="none" w:sz="0" w:space="0" w:color="auto"/>
      </w:divBdr>
    </w:div>
    <w:div w:id="972949592">
      <w:bodyDiv w:val="1"/>
      <w:marLeft w:val="0"/>
      <w:marRight w:val="0"/>
      <w:marTop w:val="0"/>
      <w:marBottom w:val="0"/>
      <w:divBdr>
        <w:top w:val="none" w:sz="0" w:space="0" w:color="auto"/>
        <w:left w:val="none" w:sz="0" w:space="0" w:color="auto"/>
        <w:bottom w:val="none" w:sz="0" w:space="0" w:color="auto"/>
        <w:right w:val="none" w:sz="0" w:space="0" w:color="auto"/>
      </w:divBdr>
    </w:div>
    <w:div w:id="1013533761">
      <w:bodyDiv w:val="1"/>
      <w:marLeft w:val="0"/>
      <w:marRight w:val="0"/>
      <w:marTop w:val="0"/>
      <w:marBottom w:val="0"/>
      <w:divBdr>
        <w:top w:val="none" w:sz="0" w:space="0" w:color="auto"/>
        <w:left w:val="none" w:sz="0" w:space="0" w:color="auto"/>
        <w:bottom w:val="none" w:sz="0" w:space="0" w:color="auto"/>
        <w:right w:val="none" w:sz="0" w:space="0" w:color="auto"/>
      </w:divBdr>
    </w:div>
    <w:div w:id="1077020481">
      <w:bodyDiv w:val="1"/>
      <w:marLeft w:val="0"/>
      <w:marRight w:val="0"/>
      <w:marTop w:val="0"/>
      <w:marBottom w:val="0"/>
      <w:divBdr>
        <w:top w:val="none" w:sz="0" w:space="0" w:color="auto"/>
        <w:left w:val="none" w:sz="0" w:space="0" w:color="auto"/>
        <w:bottom w:val="none" w:sz="0" w:space="0" w:color="auto"/>
        <w:right w:val="none" w:sz="0" w:space="0" w:color="auto"/>
      </w:divBdr>
    </w:div>
    <w:div w:id="1093626470">
      <w:bodyDiv w:val="1"/>
      <w:marLeft w:val="0"/>
      <w:marRight w:val="0"/>
      <w:marTop w:val="0"/>
      <w:marBottom w:val="0"/>
      <w:divBdr>
        <w:top w:val="none" w:sz="0" w:space="0" w:color="auto"/>
        <w:left w:val="none" w:sz="0" w:space="0" w:color="auto"/>
        <w:bottom w:val="none" w:sz="0" w:space="0" w:color="auto"/>
        <w:right w:val="none" w:sz="0" w:space="0" w:color="auto"/>
      </w:divBdr>
    </w:div>
    <w:div w:id="1173911068">
      <w:bodyDiv w:val="1"/>
      <w:marLeft w:val="0"/>
      <w:marRight w:val="0"/>
      <w:marTop w:val="0"/>
      <w:marBottom w:val="0"/>
      <w:divBdr>
        <w:top w:val="none" w:sz="0" w:space="0" w:color="auto"/>
        <w:left w:val="none" w:sz="0" w:space="0" w:color="auto"/>
        <w:bottom w:val="none" w:sz="0" w:space="0" w:color="auto"/>
        <w:right w:val="none" w:sz="0" w:space="0" w:color="auto"/>
      </w:divBdr>
    </w:div>
    <w:div w:id="1177185148">
      <w:bodyDiv w:val="1"/>
      <w:marLeft w:val="0"/>
      <w:marRight w:val="0"/>
      <w:marTop w:val="0"/>
      <w:marBottom w:val="0"/>
      <w:divBdr>
        <w:top w:val="none" w:sz="0" w:space="0" w:color="auto"/>
        <w:left w:val="none" w:sz="0" w:space="0" w:color="auto"/>
        <w:bottom w:val="none" w:sz="0" w:space="0" w:color="auto"/>
        <w:right w:val="none" w:sz="0" w:space="0" w:color="auto"/>
      </w:divBdr>
    </w:div>
    <w:div w:id="1187135828">
      <w:bodyDiv w:val="1"/>
      <w:marLeft w:val="0"/>
      <w:marRight w:val="0"/>
      <w:marTop w:val="0"/>
      <w:marBottom w:val="0"/>
      <w:divBdr>
        <w:top w:val="none" w:sz="0" w:space="0" w:color="auto"/>
        <w:left w:val="none" w:sz="0" w:space="0" w:color="auto"/>
        <w:bottom w:val="none" w:sz="0" w:space="0" w:color="auto"/>
        <w:right w:val="none" w:sz="0" w:space="0" w:color="auto"/>
      </w:divBdr>
    </w:div>
    <w:div w:id="1248032532">
      <w:bodyDiv w:val="1"/>
      <w:marLeft w:val="0"/>
      <w:marRight w:val="0"/>
      <w:marTop w:val="0"/>
      <w:marBottom w:val="0"/>
      <w:divBdr>
        <w:top w:val="none" w:sz="0" w:space="0" w:color="auto"/>
        <w:left w:val="none" w:sz="0" w:space="0" w:color="auto"/>
        <w:bottom w:val="none" w:sz="0" w:space="0" w:color="auto"/>
        <w:right w:val="none" w:sz="0" w:space="0" w:color="auto"/>
      </w:divBdr>
    </w:div>
    <w:div w:id="1601597162">
      <w:bodyDiv w:val="1"/>
      <w:marLeft w:val="0"/>
      <w:marRight w:val="0"/>
      <w:marTop w:val="0"/>
      <w:marBottom w:val="0"/>
      <w:divBdr>
        <w:top w:val="none" w:sz="0" w:space="0" w:color="auto"/>
        <w:left w:val="none" w:sz="0" w:space="0" w:color="auto"/>
        <w:bottom w:val="none" w:sz="0" w:space="0" w:color="auto"/>
        <w:right w:val="none" w:sz="0" w:space="0" w:color="auto"/>
      </w:divBdr>
    </w:div>
    <w:div w:id="1663315275">
      <w:bodyDiv w:val="1"/>
      <w:marLeft w:val="0"/>
      <w:marRight w:val="0"/>
      <w:marTop w:val="0"/>
      <w:marBottom w:val="0"/>
      <w:divBdr>
        <w:top w:val="none" w:sz="0" w:space="0" w:color="auto"/>
        <w:left w:val="none" w:sz="0" w:space="0" w:color="auto"/>
        <w:bottom w:val="none" w:sz="0" w:space="0" w:color="auto"/>
        <w:right w:val="none" w:sz="0" w:space="0" w:color="auto"/>
      </w:divBdr>
    </w:div>
    <w:div w:id="1704400536">
      <w:bodyDiv w:val="1"/>
      <w:marLeft w:val="0"/>
      <w:marRight w:val="0"/>
      <w:marTop w:val="0"/>
      <w:marBottom w:val="0"/>
      <w:divBdr>
        <w:top w:val="none" w:sz="0" w:space="0" w:color="auto"/>
        <w:left w:val="none" w:sz="0" w:space="0" w:color="auto"/>
        <w:bottom w:val="none" w:sz="0" w:space="0" w:color="auto"/>
        <w:right w:val="none" w:sz="0" w:space="0" w:color="auto"/>
      </w:divBdr>
    </w:div>
    <w:div w:id="1706514901">
      <w:bodyDiv w:val="1"/>
      <w:marLeft w:val="0"/>
      <w:marRight w:val="0"/>
      <w:marTop w:val="0"/>
      <w:marBottom w:val="0"/>
      <w:divBdr>
        <w:top w:val="none" w:sz="0" w:space="0" w:color="auto"/>
        <w:left w:val="none" w:sz="0" w:space="0" w:color="auto"/>
        <w:bottom w:val="none" w:sz="0" w:space="0" w:color="auto"/>
        <w:right w:val="none" w:sz="0" w:space="0" w:color="auto"/>
      </w:divBdr>
    </w:div>
    <w:div w:id="1750543262">
      <w:bodyDiv w:val="1"/>
      <w:marLeft w:val="0"/>
      <w:marRight w:val="0"/>
      <w:marTop w:val="0"/>
      <w:marBottom w:val="0"/>
      <w:divBdr>
        <w:top w:val="none" w:sz="0" w:space="0" w:color="auto"/>
        <w:left w:val="none" w:sz="0" w:space="0" w:color="auto"/>
        <w:bottom w:val="none" w:sz="0" w:space="0" w:color="auto"/>
        <w:right w:val="none" w:sz="0" w:space="0" w:color="auto"/>
      </w:divBdr>
    </w:div>
    <w:div w:id="1758478975">
      <w:bodyDiv w:val="1"/>
      <w:marLeft w:val="0"/>
      <w:marRight w:val="0"/>
      <w:marTop w:val="0"/>
      <w:marBottom w:val="0"/>
      <w:divBdr>
        <w:top w:val="none" w:sz="0" w:space="0" w:color="auto"/>
        <w:left w:val="none" w:sz="0" w:space="0" w:color="auto"/>
        <w:bottom w:val="none" w:sz="0" w:space="0" w:color="auto"/>
        <w:right w:val="none" w:sz="0" w:space="0" w:color="auto"/>
      </w:divBdr>
    </w:div>
    <w:div w:id="1794713032">
      <w:bodyDiv w:val="1"/>
      <w:marLeft w:val="0"/>
      <w:marRight w:val="0"/>
      <w:marTop w:val="0"/>
      <w:marBottom w:val="0"/>
      <w:divBdr>
        <w:top w:val="none" w:sz="0" w:space="0" w:color="auto"/>
        <w:left w:val="none" w:sz="0" w:space="0" w:color="auto"/>
        <w:bottom w:val="none" w:sz="0" w:space="0" w:color="auto"/>
        <w:right w:val="none" w:sz="0" w:space="0" w:color="auto"/>
      </w:divBdr>
    </w:div>
    <w:div w:id="1805156134">
      <w:bodyDiv w:val="1"/>
      <w:marLeft w:val="0"/>
      <w:marRight w:val="0"/>
      <w:marTop w:val="0"/>
      <w:marBottom w:val="0"/>
      <w:divBdr>
        <w:top w:val="none" w:sz="0" w:space="0" w:color="auto"/>
        <w:left w:val="none" w:sz="0" w:space="0" w:color="auto"/>
        <w:bottom w:val="none" w:sz="0" w:space="0" w:color="auto"/>
        <w:right w:val="none" w:sz="0" w:space="0" w:color="auto"/>
      </w:divBdr>
    </w:div>
    <w:div w:id="1886674479">
      <w:bodyDiv w:val="1"/>
      <w:marLeft w:val="0"/>
      <w:marRight w:val="0"/>
      <w:marTop w:val="0"/>
      <w:marBottom w:val="0"/>
      <w:divBdr>
        <w:top w:val="none" w:sz="0" w:space="0" w:color="auto"/>
        <w:left w:val="none" w:sz="0" w:space="0" w:color="auto"/>
        <w:bottom w:val="none" w:sz="0" w:space="0" w:color="auto"/>
        <w:right w:val="none" w:sz="0" w:space="0" w:color="auto"/>
      </w:divBdr>
    </w:div>
    <w:div w:id="2096703474">
      <w:bodyDiv w:val="1"/>
      <w:marLeft w:val="0"/>
      <w:marRight w:val="0"/>
      <w:marTop w:val="0"/>
      <w:marBottom w:val="0"/>
      <w:divBdr>
        <w:top w:val="none" w:sz="0" w:space="0" w:color="auto"/>
        <w:left w:val="none" w:sz="0" w:space="0" w:color="auto"/>
        <w:bottom w:val="none" w:sz="0" w:space="0" w:color="auto"/>
        <w:right w:val="none" w:sz="0" w:space="0" w:color="auto"/>
      </w:divBdr>
    </w:div>
    <w:div w:id="2102486698">
      <w:bodyDiv w:val="1"/>
      <w:marLeft w:val="0"/>
      <w:marRight w:val="0"/>
      <w:marTop w:val="0"/>
      <w:marBottom w:val="0"/>
      <w:divBdr>
        <w:top w:val="none" w:sz="0" w:space="0" w:color="auto"/>
        <w:left w:val="none" w:sz="0" w:space="0" w:color="auto"/>
        <w:bottom w:val="none" w:sz="0" w:space="0" w:color="auto"/>
        <w:right w:val="none" w:sz="0" w:space="0" w:color="auto"/>
      </w:divBdr>
    </w:div>
    <w:div w:id="212265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space.univ-setif.dz:8888/jspui/handle/123456789/4152"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FF00AC-C49B-4172-BFB7-4E6D9D5698D5}">
  <ds:schemaRefs>
    <ds:schemaRef ds:uri="http://schemas.openxmlformats.org/officeDocument/2006/bibliography"/>
  </ds:schemaRefs>
</ds:datastoreItem>
</file>

<file path=docMetadata/LabelInfo.xml><?xml version="1.0" encoding="utf-8"?>
<clbl:labelList xmlns:clbl="http://schemas.microsoft.com/office/2020/mipLabelMetadata">
  <clbl:label id="{5e673635-bb9c-40da-8f78-8eb503c58a7d}" enabled="1" method="Privileged" siteId="{c1eb5112-7946-4c9d-bc57-40040cfe3a91}" removed="0"/>
</clbl:labelList>
</file>

<file path=docProps/app.xml><?xml version="1.0" encoding="utf-8"?>
<Properties xmlns="http://schemas.openxmlformats.org/officeDocument/2006/extended-properties" xmlns:vt="http://schemas.openxmlformats.org/officeDocument/2006/docPropsVTypes">
  <Template>Normal</Template>
  <TotalTime>1</TotalTime>
  <Pages>14</Pages>
  <Words>2862</Words>
  <Characters>15151</Characters>
  <Application>Microsoft Office Word</Application>
  <DocSecurity>0</DocSecurity>
  <Lines>296</Lines>
  <Paragraphs>113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Mohammed, Abdulrahamn Sadiq</cp:lastModifiedBy>
  <cp:revision>3</cp:revision>
  <cp:lastPrinted>2024-11-18T14:47:00Z</cp:lastPrinted>
  <dcterms:created xsi:type="dcterms:W3CDTF">2024-12-25T17:55:00Z</dcterms:created>
  <dcterms:modified xsi:type="dcterms:W3CDTF">2024-12-25T17:56:00Z</dcterms:modified>
</cp:coreProperties>
</file>