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157A2" w14:textId="2C40E8B7" w:rsidR="008D194A" w:rsidRDefault="00163AE4" w:rsidP="00563163">
      <w:pPr>
        <w:spacing w:line="360" w:lineRule="auto"/>
        <w:jc w:val="center"/>
        <w:rPr>
          <w:rFonts w:cs="Arial"/>
          <w:bCs/>
          <w:color w:val="FF0000"/>
          <w:sz w:val="36"/>
          <w:szCs w:val="36"/>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drawing>
          <wp:anchor distT="0" distB="0" distL="114300" distR="114300" simplePos="0" relativeHeight="251658240" behindDoc="0" locked="0" layoutInCell="1" allowOverlap="1" wp14:anchorId="512C9151" wp14:editId="067FB0AA">
            <wp:simplePos x="0" y="0"/>
            <wp:positionH relativeFrom="margin">
              <wp:align>center</wp:align>
            </wp:positionH>
            <wp:positionV relativeFrom="paragraph">
              <wp:posOffset>-542290</wp:posOffset>
            </wp:positionV>
            <wp:extent cx="1974850" cy="897659"/>
            <wp:effectExtent l="0" t="0" r="6350" b="0"/>
            <wp:wrapNone/>
            <wp:docPr id="50397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79550" name=""/>
                    <pic:cNvPicPr/>
                  </pic:nvPicPr>
                  <pic:blipFill>
                    <a:blip r:embed="rId8">
                      <a:extLst>
                        <a:ext uri="{28A0092B-C50C-407E-A947-70E740481C1C}">
                          <a14:useLocalDpi xmlns:a14="http://schemas.microsoft.com/office/drawing/2010/main" val="0"/>
                        </a:ext>
                      </a:extLst>
                    </a:blip>
                    <a:stretch>
                      <a:fillRect/>
                    </a:stretch>
                  </pic:blipFill>
                  <pic:spPr>
                    <a:xfrm>
                      <a:off x="0" y="0"/>
                      <a:ext cx="1974850" cy="897659"/>
                    </a:xfrm>
                    <a:prstGeom prst="rect">
                      <a:avLst/>
                    </a:prstGeom>
                  </pic:spPr>
                </pic:pic>
              </a:graphicData>
            </a:graphic>
            <wp14:sizeRelH relativeFrom="page">
              <wp14:pctWidth>0</wp14:pctWidth>
            </wp14:sizeRelH>
            <wp14:sizeRelV relativeFrom="page">
              <wp14:pctHeight>0</wp14:pctHeight>
            </wp14:sizeRelV>
          </wp:anchor>
        </w:drawing>
      </w:r>
    </w:p>
    <w:p w14:paraId="2363F291" w14:textId="77777777" w:rsidR="0076465A" w:rsidRDefault="0076465A" w:rsidP="00254293">
      <w:pPr>
        <w:jc w:val="center"/>
        <w:rPr>
          <w:rFonts w:ascii="Simplified Arabic" w:hAnsi="Simplified Arabic" w:cs="Simplified Arabic"/>
          <w:b/>
          <w:bCs/>
          <w:sz w:val="32"/>
          <w:szCs w:val="32"/>
          <w:rtl/>
          <w:lang w:bidi="ar-AE"/>
        </w:rPr>
      </w:pPr>
    </w:p>
    <w:p w14:paraId="27DEDE8C" w14:textId="1BDDB48B" w:rsidR="00254293" w:rsidRPr="00254293" w:rsidRDefault="00254293" w:rsidP="00254293">
      <w:pPr>
        <w:jc w:val="center"/>
        <w:rPr>
          <w:rFonts w:ascii="Simplified Arabic" w:hAnsi="Simplified Arabic" w:cs="Simplified Arabic"/>
          <w:b/>
          <w:bCs/>
          <w:sz w:val="32"/>
          <w:szCs w:val="32"/>
          <w:rtl/>
          <w:lang w:bidi="ar-EG"/>
        </w:rPr>
      </w:pPr>
      <w:proofErr w:type="spellStart"/>
      <w:r w:rsidRPr="00254293">
        <w:rPr>
          <w:rFonts w:ascii="Simplified Arabic" w:hAnsi="Simplified Arabic" w:cs="Simplified Arabic"/>
          <w:b/>
          <w:bCs/>
          <w:sz w:val="32"/>
          <w:szCs w:val="32"/>
          <w:lang w:bidi="ar-EG"/>
        </w:rPr>
        <w:t>كلية</w:t>
      </w:r>
      <w:proofErr w:type="spellEnd"/>
      <w:r w:rsidRPr="00254293">
        <w:rPr>
          <w:rFonts w:ascii="Simplified Arabic" w:hAnsi="Simplified Arabic" w:cs="Simplified Arabic"/>
          <w:b/>
          <w:bCs/>
          <w:sz w:val="32"/>
          <w:szCs w:val="32"/>
          <w:lang w:bidi="ar-EG"/>
        </w:rPr>
        <w:t xml:space="preserve">  </w:t>
      </w:r>
      <w:r w:rsidR="0076465A">
        <w:rPr>
          <w:rFonts w:ascii="Simplified Arabic" w:hAnsi="Simplified Arabic" w:cs="Simplified Arabic" w:hint="cs"/>
          <w:b/>
          <w:bCs/>
          <w:sz w:val="32"/>
          <w:szCs w:val="32"/>
          <w:rtl/>
        </w:rPr>
        <w:t xml:space="preserve"> </w:t>
      </w:r>
      <w:r w:rsidRPr="00254293">
        <w:rPr>
          <w:rFonts w:ascii="Simplified Arabic" w:hAnsi="Simplified Arabic" w:cs="Simplified Arabic" w:hint="cs"/>
          <w:b/>
          <w:bCs/>
          <w:sz w:val="32"/>
          <w:szCs w:val="32"/>
          <w:rtl/>
          <w:lang w:bidi="ar-EG"/>
        </w:rPr>
        <w:t>العلوم الانسانية</w:t>
      </w:r>
    </w:p>
    <w:p w14:paraId="6758715B" w14:textId="633A3BB7" w:rsidR="008D194A" w:rsidRPr="00254293" w:rsidRDefault="00254293" w:rsidP="00254293">
      <w:pPr>
        <w:jc w:val="center"/>
        <w:rPr>
          <w:rFonts w:hint="cs"/>
          <w:rtl/>
        </w:rPr>
      </w:pPr>
      <w:r w:rsidRPr="00254293">
        <w:rPr>
          <w:rFonts w:ascii="Simplified Arabic" w:hAnsi="Simplified Arabic" w:cs="Simplified Arabic" w:hint="cs"/>
          <w:b/>
          <w:bCs/>
          <w:sz w:val="32"/>
          <w:szCs w:val="32"/>
          <w:rtl/>
          <w:lang w:bidi="ar-EG"/>
        </w:rPr>
        <w:t>قسم العلاقات العامة</w:t>
      </w:r>
      <w:r>
        <w:br/>
      </w:r>
      <w:r>
        <w:br/>
      </w:r>
    </w:p>
    <w:p w14:paraId="236FB312" w14:textId="77777777" w:rsidR="008D194A" w:rsidRDefault="008D194A" w:rsidP="00563163">
      <w:pPr>
        <w:spacing w:line="360" w:lineRule="auto"/>
        <w:jc w:val="center"/>
        <w:rPr>
          <w:rFonts w:cs="Arial"/>
          <w:bCs/>
          <w:color w:val="FF0000"/>
          <w:sz w:val="36"/>
          <w:szCs w:val="36"/>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42492DC" w14:textId="77777777" w:rsidR="00163AE4" w:rsidRPr="00163AE4" w:rsidRDefault="00163AE4" w:rsidP="00AD1724">
      <w:pPr>
        <w:spacing w:line="360" w:lineRule="auto"/>
        <w:jc w:val="center"/>
        <w:rPr>
          <w:rFonts w:ascii="Simplified Arabic" w:hAnsi="Simplified Arabic" w:cs="Simplified Arabic"/>
          <w:b/>
          <w:bCs/>
          <w:sz w:val="36"/>
          <w:szCs w:val="36"/>
          <w:rtl/>
          <w:lang w:bidi="ar-EG"/>
        </w:rPr>
      </w:pPr>
      <w:r w:rsidRPr="00163AE4">
        <w:rPr>
          <w:rFonts w:ascii="Simplified Arabic" w:hAnsi="Simplified Arabic" w:cs="Simplified Arabic"/>
          <w:b/>
          <w:bCs/>
          <w:sz w:val="36"/>
          <w:szCs w:val="36"/>
          <w:rtl/>
          <w:lang w:bidi="ar-EG"/>
        </w:rPr>
        <w:t>أثر تقنيات الذكاء الاصطناعي في تطوير الإعلام الرقمي – دراسة تطبيقية على هيئة دبي للإعلام</w:t>
      </w:r>
    </w:p>
    <w:p w14:paraId="59E7B063" w14:textId="77777777" w:rsidR="00163AE4" w:rsidRDefault="00163AE4" w:rsidP="00563163">
      <w:pPr>
        <w:spacing w:line="360" w:lineRule="auto"/>
        <w:jc w:val="center"/>
        <w:rPr>
          <w:rFonts w:ascii="Simplified Arabic" w:hAnsi="Simplified Arabic" w:cs="Simplified Arabic"/>
          <w:bCs/>
          <w:color w:val="FF0000"/>
          <w:sz w:val="36"/>
          <w:szCs w:val="36"/>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5DC2FE8" w14:textId="77777777" w:rsidR="003415BD" w:rsidRPr="00163AE4" w:rsidRDefault="003415BD" w:rsidP="00563163">
      <w:pPr>
        <w:spacing w:line="360" w:lineRule="auto"/>
        <w:jc w:val="center"/>
        <w:rPr>
          <w:rFonts w:ascii="Simplified Arabic" w:hAnsi="Simplified Arabic" w:cs="Simplified Arabic"/>
          <w:bCs/>
          <w:color w:val="FF0000"/>
          <w:sz w:val="36"/>
          <w:szCs w:val="36"/>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27A5121" w14:textId="065B5866" w:rsidR="008D194A" w:rsidRPr="00163AE4" w:rsidRDefault="00AD1724" w:rsidP="00563163">
      <w:pPr>
        <w:spacing w:line="360" w:lineRule="auto"/>
        <w:jc w:val="center"/>
        <w:rPr>
          <w:rFonts w:ascii="Simplified Arabic" w:hAnsi="Simplified Arabic" w:cs="Simplified Arabic"/>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AE4">
        <w:rPr>
          <w:rFonts w:ascii="Simplified Arabic" w:hAnsi="Simplified Arabic" w:cs="Simplified Arabic"/>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الطالبة:</w:t>
      </w:r>
    </w:p>
    <w:p w14:paraId="3D6EF5D2" w14:textId="7B4CCE08" w:rsidR="008D194A" w:rsidRPr="00AA3D97" w:rsidRDefault="00AA3D97" w:rsidP="00563163">
      <w:pPr>
        <w:spacing w:line="360" w:lineRule="auto"/>
        <w:jc w:val="center"/>
        <w:rPr>
          <w:rFonts w:ascii="Simplified Arabic" w:hAnsi="Simplified Arabic" w:cs="Simplified Arabic"/>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3D97">
        <w:rPr>
          <w:rFonts w:ascii="Simplified Arabic" w:hAnsi="Simplified Arabic" w:cs="Simplified Arabic"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أسماء </w:t>
      </w:r>
      <w:proofErr w:type="gramStart"/>
      <w:r w:rsidRPr="00AA3D97">
        <w:rPr>
          <w:rFonts w:ascii="Simplified Arabic" w:hAnsi="Simplified Arabic" w:cs="Simplified Arabic"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عبدالله</w:t>
      </w:r>
      <w:proofErr w:type="gramEnd"/>
      <w:r w:rsidRPr="00AA3D97">
        <w:rPr>
          <w:rFonts w:ascii="Simplified Arabic" w:hAnsi="Simplified Arabic" w:cs="Simplified Arabic"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مفلح النقبي</w:t>
      </w:r>
    </w:p>
    <w:p w14:paraId="591ED9E3" w14:textId="77777777" w:rsidR="008D194A" w:rsidRPr="00163AE4" w:rsidRDefault="008D194A" w:rsidP="00163AE4">
      <w:pPr>
        <w:spacing w:line="360" w:lineRule="auto"/>
        <w:rPr>
          <w:rFonts w:ascii="Simplified Arabic" w:hAnsi="Simplified Arabic" w:cs="Simplified Arabic"/>
          <w:bCs/>
          <w:color w:val="FF0000"/>
          <w:sz w:val="36"/>
          <w:szCs w:val="36"/>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AEA362F" w14:textId="77777777" w:rsidR="008D194A" w:rsidRPr="00163AE4" w:rsidRDefault="008D194A" w:rsidP="00563163">
      <w:pPr>
        <w:spacing w:line="360" w:lineRule="auto"/>
        <w:jc w:val="center"/>
        <w:rPr>
          <w:rFonts w:ascii="Simplified Arabic" w:hAnsi="Simplified Arabic" w:cs="Simplified Arabic"/>
          <w:bCs/>
          <w:color w:val="FF0000"/>
          <w:sz w:val="36"/>
          <w:szCs w:val="36"/>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A0FFFC5" w14:textId="1B4A4243" w:rsidR="008D194A" w:rsidRPr="00163AE4" w:rsidRDefault="00AD1724" w:rsidP="00163AE4">
      <w:pPr>
        <w:spacing w:line="360" w:lineRule="auto"/>
        <w:jc w:val="center"/>
        <w:rPr>
          <w:rFonts w:ascii="Simplified Arabic" w:hAnsi="Simplified Arabic" w:cs="Simplified Arabic"/>
          <w:bCs/>
          <w:sz w:val="28"/>
          <w:szCs w:val="28"/>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163AE4">
        <w:rPr>
          <w:rFonts w:ascii="Simplified Arabic" w:hAnsi="Simplified Arabic" w:cs="Simplified Arabic"/>
          <w:bCs/>
          <w:sz w:val="28"/>
          <w:szCs w:val="28"/>
          <w:rtl/>
          <w:lang w:bidi="ar-E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2025</w:t>
      </w:r>
    </w:p>
    <w:p w14:paraId="24EF6D1C" w14:textId="52D71533" w:rsidR="008D194A" w:rsidRPr="00163AE4" w:rsidRDefault="00163AE4" w:rsidP="005B2880">
      <w:pPr>
        <w:spacing w:line="240" w:lineRule="auto"/>
        <w:jc w:val="both"/>
        <w:rPr>
          <w:rFonts w:ascii="Simplified Arabic" w:hAnsi="Simplified Arabic" w:cs="Simplified Arabic"/>
          <w:b/>
          <w:bCs/>
          <w:sz w:val="28"/>
          <w:szCs w:val="28"/>
          <w:rtl/>
          <w:lang w:bidi="ar-EG"/>
        </w:rPr>
      </w:pPr>
      <w:r w:rsidRPr="00163AE4">
        <w:rPr>
          <w:rFonts w:ascii="Simplified Arabic" w:hAnsi="Simplified Arabic" w:cs="Simplified Arabic" w:hint="cs"/>
          <w:b/>
          <w:bCs/>
          <w:sz w:val="28"/>
          <w:szCs w:val="28"/>
          <w:rtl/>
          <w:lang w:bidi="ar-EG"/>
        </w:rPr>
        <w:lastRenderedPageBreak/>
        <w:t>الملخص</w:t>
      </w:r>
    </w:p>
    <w:p w14:paraId="2AA810BE" w14:textId="2155B31E" w:rsidR="005B2880" w:rsidRPr="005B2880" w:rsidRDefault="005B2880" w:rsidP="005B2880">
      <w:pPr>
        <w:spacing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5B2880">
        <w:rPr>
          <w:rFonts w:ascii="Simplified Arabic" w:hAnsi="Simplified Arabic" w:cs="Simplified Arabic"/>
          <w:sz w:val="24"/>
          <w:szCs w:val="24"/>
          <w:rtl/>
          <w:lang w:bidi="ar-EG"/>
        </w:rPr>
        <w:t>هدفت الدراسة إلى استكشاف أثر تقنيات الذكاء الاصطناعي في تطوير الإعلام الرقمي لدى هيئة دبي للإعلام، وتحديد العلاقة بين المتغير المستقل (تقنيات الذكاء الاصطناعي) والمتغير التابع (تطوير الإعلام الرقمي) عبر أبعاده الأربعة: جودة المحتوى، التفاعل الجماهيري، سرعة النشر، الابتكار الإعلامي.</w:t>
      </w:r>
    </w:p>
    <w:p w14:paraId="4A852804" w14:textId="43ADBF28" w:rsidR="005B2880" w:rsidRPr="005B2880" w:rsidRDefault="005B2880" w:rsidP="005B2880">
      <w:pPr>
        <w:spacing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5B2880">
        <w:rPr>
          <w:rFonts w:ascii="Simplified Arabic" w:hAnsi="Simplified Arabic" w:cs="Simplified Arabic"/>
          <w:sz w:val="24"/>
          <w:szCs w:val="24"/>
          <w:rtl/>
          <w:lang w:bidi="ar-EG"/>
        </w:rPr>
        <w:t>اتبعت الدراسة المنهج الوصفي التحليلي، واعتمدت الاستبانة كأداة لجمع البيانات من عينة قصدية مكونة من 171 موظفًا في هيئة دبي للإعلام. تم استخدام أساليب التحليل الإحصائي الوصفي (المتوسط الحسابي، الانحراف المعياري) واختبارات الانحدار الخطي البسيط والمتعدد لاختبار الفرضيات.</w:t>
      </w:r>
    </w:p>
    <w:p w14:paraId="088141ED" w14:textId="611256DF" w:rsidR="005B2880" w:rsidRPr="005B2880" w:rsidRDefault="005B2880" w:rsidP="005B2880">
      <w:pPr>
        <w:spacing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5B2880">
        <w:rPr>
          <w:rFonts w:ascii="Simplified Arabic" w:hAnsi="Simplified Arabic" w:cs="Simplified Arabic"/>
          <w:sz w:val="24"/>
          <w:szCs w:val="24"/>
          <w:rtl/>
          <w:lang w:bidi="ar-EG"/>
        </w:rPr>
        <w:t>أظهرت النتائج وجود أثر ذو دلالة إحصائية لتقنيات الذكاء الاصطناعي في تطوير الإعلام الرقمي، حيث كان التأثير الأكبر على جودة المحتوى والتفاعل الجماهيري، يليه سرعة النشر، وأخيرًا الابتكار الإعلامي. كما بينت النتائج أن متوسط مستوى تطبيق الذكاء الاصطناعي لدى الهيئة متوسط إلى مرتفع، مع تأثير إيجابي على جميع أبعاد الإعلام الرقمي.</w:t>
      </w:r>
    </w:p>
    <w:p w14:paraId="7AEDEE77" w14:textId="5CEFFF51" w:rsidR="005B2880" w:rsidRPr="005B2880" w:rsidRDefault="005B2880" w:rsidP="005B2880">
      <w:pPr>
        <w:spacing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وأوصت الدراسة بضرورة </w:t>
      </w:r>
      <w:r w:rsidRPr="005B2880">
        <w:rPr>
          <w:rFonts w:ascii="Simplified Arabic" w:hAnsi="Simplified Arabic" w:cs="Simplified Arabic"/>
          <w:sz w:val="24"/>
          <w:szCs w:val="24"/>
          <w:rtl/>
          <w:lang w:bidi="ar-EG"/>
        </w:rPr>
        <w:t>تعزيز الاستثمار في تقنيات الذكاء الاصطناعي لتطوير جودة المحتوى والتفاعل الجماهيري، وتطبيق حلول ذكية لتسريع النشر، ودعم الابتكار الإعلامي، وتنظيم برامج تدريبية للعاملين، وتطوير البنية التقنية، ووضع مؤشرات قياس أداء رقمية، وتعزيز التعاون البحثي لتطوير حلول مبتكرة.</w:t>
      </w:r>
    </w:p>
    <w:p w14:paraId="4D64553F" w14:textId="5F37B356" w:rsidR="00163AE4" w:rsidRPr="005B2880" w:rsidRDefault="005B2880" w:rsidP="005B2880">
      <w:pPr>
        <w:spacing w:line="240" w:lineRule="auto"/>
        <w:jc w:val="both"/>
        <w:rPr>
          <w:rFonts w:ascii="Simplified Arabic" w:hAnsi="Simplified Arabic" w:cs="Simplified Arabic"/>
          <w:b/>
          <w:bCs/>
          <w:sz w:val="24"/>
          <w:szCs w:val="24"/>
          <w:rtl/>
          <w:lang w:bidi="ar-EG"/>
        </w:rPr>
      </w:pPr>
      <w:r w:rsidRPr="005B2880">
        <w:rPr>
          <w:rFonts w:ascii="Simplified Arabic" w:hAnsi="Simplified Arabic" w:cs="Simplified Arabic"/>
          <w:b/>
          <w:bCs/>
          <w:sz w:val="24"/>
          <w:szCs w:val="24"/>
          <w:rtl/>
          <w:lang w:bidi="ar-EG"/>
        </w:rPr>
        <w:t>الكلمات الدالـة:</w:t>
      </w:r>
      <w:r>
        <w:rPr>
          <w:rFonts w:ascii="Simplified Arabic" w:hAnsi="Simplified Arabic" w:cs="Simplified Arabic" w:hint="cs"/>
          <w:b/>
          <w:bCs/>
          <w:sz w:val="24"/>
          <w:szCs w:val="24"/>
          <w:rtl/>
          <w:lang w:bidi="ar-EG"/>
        </w:rPr>
        <w:t xml:space="preserve"> </w:t>
      </w:r>
      <w:r w:rsidRPr="005B2880">
        <w:rPr>
          <w:rFonts w:ascii="Simplified Arabic" w:hAnsi="Simplified Arabic" w:cs="Simplified Arabic"/>
          <w:sz w:val="24"/>
          <w:szCs w:val="24"/>
          <w:rtl/>
          <w:lang w:bidi="ar-EG"/>
        </w:rPr>
        <w:t>الذكاء الاصطناعي، الإعلام الرقمي، جودة المحتوى، التفاعل الجماهيري، الابتكار الإعلامي</w:t>
      </w:r>
      <w:r>
        <w:rPr>
          <w:rFonts w:ascii="Simplified Arabic" w:hAnsi="Simplified Arabic" w:cs="Simplified Arabic" w:hint="cs"/>
          <w:sz w:val="24"/>
          <w:szCs w:val="24"/>
          <w:rtl/>
          <w:lang w:bidi="ar-EG"/>
        </w:rPr>
        <w:t>.</w:t>
      </w:r>
    </w:p>
    <w:p w14:paraId="52A65BE6" w14:textId="77777777" w:rsidR="005B2880" w:rsidRPr="005B2880" w:rsidRDefault="005B2880" w:rsidP="005B2880">
      <w:pPr>
        <w:bidi w:val="0"/>
        <w:spacing w:line="240" w:lineRule="auto"/>
        <w:jc w:val="lowKashida"/>
        <w:rPr>
          <w:rFonts w:asciiTheme="majorBidi" w:eastAsia="Times New Roman" w:hAnsiTheme="majorBidi" w:cstheme="majorBidi"/>
          <w:b/>
          <w:bCs/>
          <w:sz w:val="24"/>
          <w:szCs w:val="24"/>
          <w:lang w:bidi="ar-OM"/>
        </w:rPr>
      </w:pPr>
      <w:r w:rsidRPr="005B2880">
        <w:rPr>
          <w:rFonts w:asciiTheme="majorBidi" w:eastAsia="Times New Roman" w:hAnsiTheme="majorBidi" w:cstheme="majorBidi"/>
          <w:b/>
          <w:bCs/>
          <w:sz w:val="24"/>
          <w:szCs w:val="24"/>
          <w:lang w:bidi="ar-OM"/>
        </w:rPr>
        <w:t>Abstract</w:t>
      </w:r>
    </w:p>
    <w:p w14:paraId="53206CD5" w14:textId="0951D5A2" w:rsidR="005B2880" w:rsidRPr="005B2880" w:rsidRDefault="005B2880" w:rsidP="005B2880">
      <w:pPr>
        <w:bidi w:val="0"/>
        <w:spacing w:line="240" w:lineRule="auto"/>
        <w:jc w:val="lowKashida"/>
        <w:rPr>
          <w:rFonts w:asciiTheme="majorBidi" w:eastAsia="Times New Roman" w:hAnsiTheme="majorBidi" w:cstheme="majorBidi"/>
          <w:sz w:val="24"/>
          <w:szCs w:val="24"/>
          <w:lang w:bidi="ar-OM"/>
        </w:rPr>
      </w:pPr>
      <w:r>
        <w:rPr>
          <w:rFonts w:asciiTheme="majorBidi" w:eastAsia="Times New Roman" w:hAnsiTheme="majorBidi" w:cstheme="majorBidi" w:hint="cs"/>
          <w:sz w:val="24"/>
          <w:szCs w:val="24"/>
          <w:rtl/>
          <w:lang w:bidi="ar-OM"/>
        </w:rPr>
        <w:t xml:space="preserve">   </w:t>
      </w:r>
      <w:r w:rsidRPr="005B2880">
        <w:rPr>
          <w:rFonts w:asciiTheme="majorBidi" w:eastAsia="Times New Roman" w:hAnsiTheme="majorBidi" w:cstheme="majorBidi"/>
          <w:sz w:val="24"/>
          <w:szCs w:val="24"/>
          <w:lang w:bidi="ar-OM"/>
        </w:rPr>
        <w:t>The study aimed to explore the impact of artificial intelligence (AI) technologies on the development of digital media at Dubai Media Authority and to examine the relationship between the independent variable (AI technologies) and the dependent variable (digital media development) across its four dimensions: content quality, audience engagement, publishing speed, and media innovation</w:t>
      </w:r>
      <w:r w:rsidRPr="005B2880">
        <w:rPr>
          <w:rFonts w:asciiTheme="majorBidi" w:eastAsia="Times New Roman" w:hAnsiTheme="majorBidi" w:cstheme="majorBidi"/>
          <w:sz w:val="24"/>
          <w:szCs w:val="24"/>
          <w:rtl/>
          <w:lang w:bidi="ar-OM"/>
        </w:rPr>
        <w:t>.</w:t>
      </w:r>
    </w:p>
    <w:p w14:paraId="13D9073C" w14:textId="2F4184A1" w:rsidR="005B2880" w:rsidRPr="005B2880" w:rsidRDefault="005B2880" w:rsidP="005B2880">
      <w:pPr>
        <w:bidi w:val="0"/>
        <w:spacing w:line="240" w:lineRule="auto"/>
        <w:jc w:val="lowKashida"/>
        <w:rPr>
          <w:rFonts w:asciiTheme="majorBidi" w:eastAsia="Times New Roman" w:hAnsiTheme="majorBidi" w:cstheme="majorBidi"/>
          <w:sz w:val="24"/>
          <w:szCs w:val="24"/>
          <w:rtl/>
          <w:lang w:bidi="ar-OM"/>
        </w:rPr>
      </w:pPr>
      <w:r>
        <w:rPr>
          <w:rFonts w:asciiTheme="majorBidi" w:eastAsia="Times New Roman" w:hAnsiTheme="majorBidi" w:cstheme="majorBidi" w:hint="cs"/>
          <w:sz w:val="24"/>
          <w:szCs w:val="24"/>
          <w:rtl/>
          <w:lang w:bidi="ar-OM"/>
        </w:rPr>
        <w:t xml:space="preserve">   </w:t>
      </w:r>
      <w:r w:rsidRPr="005B2880">
        <w:rPr>
          <w:rFonts w:asciiTheme="majorBidi" w:eastAsia="Times New Roman" w:hAnsiTheme="majorBidi" w:cstheme="majorBidi"/>
          <w:sz w:val="24"/>
          <w:szCs w:val="24"/>
          <w:lang w:bidi="ar-OM"/>
        </w:rPr>
        <w:t>The study adopted a descriptive-analytical approach and utilized a questionnaire as the data collection tool, administered to a purposive sample of 171 employees at Dubai Media Authority. Descriptive statistical methods (mean, standard deviation) and simple and multiple linear regression analyses were employed to test the hypotheses</w:t>
      </w:r>
      <w:r w:rsidRPr="005B2880">
        <w:rPr>
          <w:rFonts w:asciiTheme="majorBidi" w:eastAsia="Times New Roman" w:hAnsiTheme="majorBidi" w:cstheme="majorBidi"/>
          <w:sz w:val="24"/>
          <w:szCs w:val="24"/>
          <w:rtl/>
          <w:lang w:bidi="ar-OM"/>
        </w:rPr>
        <w:t>.</w:t>
      </w:r>
    </w:p>
    <w:p w14:paraId="07F74B69" w14:textId="5AAB67A1" w:rsidR="005B2880" w:rsidRPr="005B2880" w:rsidRDefault="005B2880" w:rsidP="005B2880">
      <w:pPr>
        <w:bidi w:val="0"/>
        <w:spacing w:line="240" w:lineRule="auto"/>
        <w:jc w:val="lowKashida"/>
        <w:rPr>
          <w:rFonts w:asciiTheme="majorBidi" w:eastAsia="Times New Roman" w:hAnsiTheme="majorBidi" w:cstheme="majorBidi"/>
          <w:sz w:val="24"/>
          <w:szCs w:val="24"/>
          <w:lang w:bidi="ar-OM"/>
        </w:rPr>
      </w:pPr>
      <w:r>
        <w:rPr>
          <w:rFonts w:asciiTheme="majorBidi" w:eastAsia="Times New Roman" w:hAnsiTheme="majorBidi" w:cstheme="majorBidi" w:hint="cs"/>
          <w:sz w:val="24"/>
          <w:szCs w:val="24"/>
          <w:rtl/>
          <w:lang w:bidi="ar-OM"/>
        </w:rPr>
        <w:t xml:space="preserve">   </w:t>
      </w:r>
      <w:r w:rsidRPr="005B2880">
        <w:rPr>
          <w:rFonts w:asciiTheme="majorBidi" w:eastAsia="Times New Roman" w:hAnsiTheme="majorBidi" w:cstheme="majorBidi"/>
          <w:sz w:val="24"/>
          <w:szCs w:val="24"/>
          <w:lang w:bidi="ar-OM"/>
        </w:rPr>
        <w:t>The results indicated a statistically significant effect of AI technologies on the development of digital media, with the greatest impact observed on content quality and audience engagement, followed by publishing speed and media innovation. The findings also showed that the overall level of AI application within the authority was moderate to high, positively influencing all dimensions of digital media</w:t>
      </w:r>
      <w:r w:rsidRPr="005B2880">
        <w:rPr>
          <w:rFonts w:asciiTheme="majorBidi" w:eastAsia="Times New Roman" w:hAnsiTheme="majorBidi" w:cstheme="majorBidi"/>
          <w:sz w:val="24"/>
          <w:szCs w:val="24"/>
          <w:rtl/>
          <w:lang w:bidi="ar-OM"/>
        </w:rPr>
        <w:t>.</w:t>
      </w:r>
    </w:p>
    <w:p w14:paraId="350161ED" w14:textId="6AD06E0E" w:rsidR="005B2880" w:rsidRPr="005B2880" w:rsidRDefault="005B2880" w:rsidP="005B2880">
      <w:pPr>
        <w:bidi w:val="0"/>
        <w:spacing w:line="240" w:lineRule="auto"/>
        <w:jc w:val="lowKashida"/>
        <w:rPr>
          <w:rFonts w:asciiTheme="majorBidi" w:eastAsia="Times New Roman" w:hAnsiTheme="majorBidi" w:cstheme="majorBidi"/>
          <w:sz w:val="24"/>
          <w:szCs w:val="24"/>
          <w:rtl/>
          <w:lang w:bidi="ar-OM"/>
        </w:rPr>
      </w:pPr>
      <w:r>
        <w:rPr>
          <w:rFonts w:asciiTheme="majorBidi" w:eastAsia="Times New Roman" w:hAnsiTheme="majorBidi" w:cstheme="majorBidi" w:hint="cs"/>
          <w:sz w:val="24"/>
          <w:szCs w:val="24"/>
          <w:rtl/>
          <w:lang w:bidi="ar-OM"/>
        </w:rPr>
        <w:t xml:space="preserve">   </w:t>
      </w:r>
      <w:r w:rsidRPr="005B2880">
        <w:rPr>
          <w:rFonts w:asciiTheme="majorBidi" w:eastAsia="Times New Roman" w:hAnsiTheme="majorBidi" w:cstheme="majorBidi"/>
          <w:sz w:val="24"/>
          <w:szCs w:val="24"/>
          <w:lang w:bidi="ar-OM"/>
        </w:rPr>
        <w:t>The study recommends enhancing investment in AI technologies to improve content quality and audience engagement, implementing smart solutions to accelerate publishing, supporting media innovation, organizing training programs for employees, developing technical infrastructure, establishing digital performance indicators, and promoting research collaboration to develop innovative solutions</w:t>
      </w:r>
      <w:r w:rsidRPr="005B2880">
        <w:rPr>
          <w:rFonts w:asciiTheme="majorBidi" w:eastAsia="Times New Roman" w:hAnsiTheme="majorBidi" w:cstheme="majorBidi"/>
          <w:sz w:val="24"/>
          <w:szCs w:val="24"/>
          <w:rtl/>
          <w:lang w:bidi="ar-OM"/>
        </w:rPr>
        <w:t>.</w:t>
      </w:r>
    </w:p>
    <w:p w14:paraId="04439F0C" w14:textId="11169E89" w:rsidR="00163AE4" w:rsidRPr="005B2880" w:rsidRDefault="005B2880" w:rsidP="005B2880">
      <w:pPr>
        <w:bidi w:val="0"/>
        <w:spacing w:line="240" w:lineRule="auto"/>
        <w:jc w:val="lowKashida"/>
        <w:rPr>
          <w:rFonts w:asciiTheme="majorBidi" w:eastAsia="Times New Roman" w:hAnsiTheme="majorBidi" w:cstheme="majorBidi"/>
          <w:sz w:val="24"/>
          <w:szCs w:val="24"/>
          <w:rtl/>
          <w:lang w:bidi="ar-OM"/>
        </w:rPr>
      </w:pPr>
      <w:r w:rsidRPr="005B2880">
        <w:rPr>
          <w:rFonts w:asciiTheme="majorBidi" w:eastAsia="Times New Roman" w:hAnsiTheme="majorBidi" w:cstheme="majorBidi"/>
          <w:b/>
          <w:bCs/>
          <w:sz w:val="24"/>
          <w:szCs w:val="24"/>
          <w:lang w:bidi="ar-OM"/>
        </w:rPr>
        <w:t>Keywords:</w:t>
      </w:r>
      <w:r w:rsidRPr="005B2880">
        <w:rPr>
          <w:rFonts w:asciiTheme="majorBidi" w:eastAsia="Times New Roman" w:hAnsiTheme="majorBidi" w:cstheme="majorBidi"/>
          <w:sz w:val="24"/>
          <w:szCs w:val="24"/>
          <w:lang w:bidi="ar-OM"/>
        </w:rPr>
        <w:t xml:space="preserve"> Artificial intelligence, digital media, content quality, audience engagement, media innovation</w:t>
      </w:r>
      <w:r w:rsidRPr="005B2880">
        <w:rPr>
          <w:rFonts w:asciiTheme="majorBidi" w:eastAsia="Times New Roman" w:hAnsiTheme="majorBidi" w:cstheme="majorBidi"/>
          <w:sz w:val="24"/>
          <w:szCs w:val="24"/>
          <w:rtl/>
          <w:lang w:bidi="ar-OM"/>
        </w:rPr>
        <w:t>.</w:t>
      </w:r>
    </w:p>
    <w:p w14:paraId="7068D274" w14:textId="5B36D270" w:rsidR="00163AE4" w:rsidRPr="00804DB9" w:rsidRDefault="00804DB9" w:rsidP="00B13823">
      <w:pPr>
        <w:spacing w:line="276" w:lineRule="auto"/>
        <w:jc w:val="both"/>
        <w:rPr>
          <w:rFonts w:ascii="Simplified Arabic" w:hAnsi="Simplified Arabic" w:cs="Simplified Arabic"/>
          <w:b/>
          <w:bCs/>
          <w:sz w:val="28"/>
          <w:szCs w:val="28"/>
          <w:rtl/>
          <w:lang w:bidi="ar-EG"/>
        </w:rPr>
      </w:pPr>
      <w:r w:rsidRPr="00804DB9">
        <w:rPr>
          <w:rFonts w:ascii="Simplified Arabic" w:hAnsi="Simplified Arabic" w:cs="Simplified Arabic" w:hint="cs"/>
          <w:b/>
          <w:bCs/>
          <w:sz w:val="28"/>
          <w:szCs w:val="28"/>
          <w:rtl/>
          <w:lang w:bidi="ar-EG"/>
        </w:rPr>
        <w:lastRenderedPageBreak/>
        <w:t>المقدمة</w:t>
      </w:r>
    </w:p>
    <w:p w14:paraId="533E28CC" w14:textId="31373478" w:rsidR="00804DB9" w:rsidRPr="00804DB9" w:rsidRDefault="00804DB9"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804DB9">
        <w:rPr>
          <w:rFonts w:ascii="Simplified Arabic" w:hAnsi="Simplified Arabic" w:cs="Simplified Arabic"/>
          <w:sz w:val="24"/>
          <w:szCs w:val="24"/>
          <w:rtl/>
          <w:lang w:bidi="ar-EG"/>
        </w:rPr>
        <w:t>شهد العالم خلال العقدين الأخيرين تطورًا هائلًا في قطاع الإعلام، حيث أصبح الإعلام الرقمي محورًا أساسيًا لنقل المعلومات والتواصل مع الجمهور على الصعيدين المحلي والدولي. يعتمد الإعلام الرقمي على التقنيات الحديثة لتقديم المحتوى بشكل أسرع وأكثر تفاعلية، مما ساهم في تغيير طبيعة استهلاك الأخبار والمعلومات لدى المجتمعات المعاصرة. ومن هذا المنطلق، باتت المؤسسات الإعلامية تسعى إلى تبني استراتيجيات مبتكرة لضمان جودة المحتوى وكفاءة النشر وزيادة التفاعل الجماهيري.</w:t>
      </w:r>
    </w:p>
    <w:p w14:paraId="4FFAC82A" w14:textId="7F2EA5FE" w:rsidR="00804DB9" w:rsidRPr="00804DB9" w:rsidRDefault="00804DB9"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804DB9">
        <w:rPr>
          <w:rFonts w:ascii="Simplified Arabic" w:hAnsi="Simplified Arabic" w:cs="Simplified Arabic"/>
          <w:sz w:val="24"/>
          <w:szCs w:val="24"/>
          <w:rtl/>
          <w:lang w:bidi="ar-EG"/>
        </w:rPr>
        <w:t>تعد الثورة الرقمية والتحول التكنولوجي من أبرز العوامل التي أثرت في الإعلام الحديث، حيث ساهمت التكنولوجيا في تقديم محتوى إعلامي متنوع يعتمد على السرعة والدقة والتخصيص. ومن بين هذه التقنيات الحديثة، يبرز الذكاء الاصطناعي كأحد العناصر الأكثر تأثيرًا، إذ يتيح للمؤسسات الإعلامية معالجة البيانات الضخمة، وتحليل سلوك الجمهور، وأتمتة العمليات الإعلامية بشكل يسهم في تحسين الأداء العام للإعلام الرقمي.</w:t>
      </w:r>
    </w:p>
    <w:p w14:paraId="40AAA240" w14:textId="73903030" w:rsidR="00804DB9" w:rsidRPr="00804DB9" w:rsidRDefault="00804DB9"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804DB9">
        <w:rPr>
          <w:rFonts w:ascii="Simplified Arabic" w:hAnsi="Simplified Arabic" w:cs="Simplified Arabic"/>
          <w:sz w:val="24"/>
          <w:szCs w:val="24"/>
          <w:rtl/>
          <w:lang w:bidi="ar-EG"/>
        </w:rPr>
        <w:t>الذكاء الاصطناعي هو فرع من علوم الحاسوب يركز على تصميم أنظمة قادرة على محاكاة الذكاء البشري في اتخاذ القرارات وحل المشكلات. وقد امتدت تطبيقاته إلى المجال الإعلامي، حيث أصبح بالإمكان استخدام تقنيات الذكاء الاصطناعي في توليد المحتوى، وإدارة قواعد البيانات، وتحليل سلوكيات الجمهور، وتخصيص المعلومات بما يتناسب مع اهتمامات المتلقين. هذه التطبيقات أسهمت بشكل كبير في تعزيز سرعة النشر وجودة المحتوى، إضافة إلى رفع مستوى التفاعل الجماهيري.</w:t>
      </w:r>
    </w:p>
    <w:p w14:paraId="1F55BBD5" w14:textId="24379BA7" w:rsidR="00804DB9" w:rsidRPr="00804DB9" w:rsidRDefault="00804DB9"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و</w:t>
      </w:r>
      <w:r w:rsidRPr="00804DB9">
        <w:rPr>
          <w:rFonts w:ascii="Simplified Arabic" w:hAnsi="Simplified Arabic" w:cs="Simplified Arabic"/>
          <w:sz w:val="24"/>
          <w:szCs w:val="24"/>
          <w:rtl/>
          <w:lang w:bidi="ar-EG"/>
        </w:rPr>
        <w:t>تع</w:t>
      </w:r>
      <w:r>
        <w:rPr>
          <w:rFonts w:ascii="Simplified Arabic" w:hAnsi="Simplified Arabic" w:cs="Simplified Arabic" w:hint="cs"/>
          <w:sz w:val="24"/>
          <w:szCs w:val="24"/>
          <w:rtl/>
          <w:lang w:bidi="ar-EG"/>
        </w:rPr>
        <w:t>د</w:t>
      </w:r>
      <w:r w:rsidRPr="00804DB9">
        <w:rPr>
          <w:rFonts w:ascii="Simplified Arabic" w:hAnsi="Simplified Arabic" w:cs="Simplified Arabic"/>
          <w:sz w:val="24"/>
          <w:szCs w:val="24"/>
          <w:rtl/>
          <w:lang w:bidi="ar-EG"/>
        </w:rPr>
        <w:t xml:space="preserve"> دولة الإمارات العربية المتحدة من الدول الرائدة في تبني التقنيات الحديثة والذكاء الاصطناعي في مختلف القطاعات، بما في ذلك الإعلام الرقمي. وفي هذا السياق، تبرز هيئة دبي للإعلام كمؤسسة محورية في تطوير الإعلام الرقمي وتعزيز الابتكار الإعلامي، حيث تعتمد الهيئة استراتيجيات رقمية متقدمة تهدف إلى تقديم محتوى إعلامي عالي الجودة، وتحقيق تفاعل أوسع مع الجمهور، والاستجابة بسرعة للتغيرات الإعلامية.</w:t>
      </w:r>
    </w:p>
    <w:p w14:paraId="0CD727AF" w14:textId="3B77115B" w:rsidR="00804DB9" w:rsidRDefault="00804DB9"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و</w:t>
      </w:r>
      <w:r w:rsidRPr="00804DB9">
        <w:rPr>
          <w:rFonts w:ascii="Simplified Arabic" w:hAnsi="Simplified Arabic" w:cs="Simplified Arabic"/>
          <w:sz w:val="24"/>
          <w:szCs w:val="24"/>
          <w:rtl/>
          <w:lang w:bidi="ar-EG"/>
        </w:rPr>
        <w:t>تهدف هذه الدراسة إلى استكشاف أثر تقنيات الذكاء الاصطناعي على تطوير الإعلام الرقمي من خلال تطبيقها على هيئة دبي للإعلام.</w:t>
      </w:r>
    </w:p>
    <w:p w14:paraId="086D345D" w14:textId="77777777" w:rsidR="00804DB9" w:rsidRPr="00B13823" w:rsidRDefault="00804DB9" w:rsidP="00B13823">
      <w:pPr>
        <w:spacing w:line="276" w:lineRule="auto"/>
        <w:rPr>
          <w:rFonts w:ascii="Simplified Arabic" w:hAnsi="Simplified Arabic" w:cs="Simplified Arabic"/>
          <w:b/>
          <w:bCs/>
          <w:sz w:val="28"/>
          <w:szCs w:val="28"/>
          <w:rtl/>
          <w:lang w:bidi="ar-EG"/>
        </w:rPr>
      </w:pPr>
      <w:r w:rsidRPr="00B13823">
        <w:rPr>
          <w:rFonts w:ascii="Simplified Arabic" w:hAnsi="Simplified Arabic" w:cs="Simplified Arabic"/>
          <w:b/>
          <w:bCs/>
          <w:sz w:val="28"/>
          <w:szCs w:val="28"/>
          <w:rtl/>
          <w:lang w:bidi="ar-EG"/>
        </w:rPr>
        <w:t>مشكلة الدراسة</w:t>
      </w:r>
    </w:p>
    <w:p w14:paraId="4DF24688" w14:textId="77777777" w:rsidR="00B13823"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804DB9" w:rsidRPr="00804DB9">
        <w:rPr>
          <w:rFonts w:ascii="Simplified Arabic" w:hAnsi="Simplified Arabic" w:cs="Simplified Arabic"/>
          <w:sz w:val="24"/>
          <w:szCs w:val="24"/>
          <w:rtl/>
          <w:lang w:bidi="ar-EG"/>
        </w:rPr>
        <w:t>يشهد قطاع الإعلام الرقمي تغيرات متسارعة نتيجة التطور التكنولوجي المستمر، حيث أصبح الجمهور يعتمد على المحتوى الرقمي للحصول على المعلومات والأخبار بشكل فوري ودقيق ومتخصص. ومع تزايد حجم البيانات والمحتوى المتاح على المنصات الرقمية، تواجه المؤسسات الإعلامية تحديات كبيرة في تقديم محتوى عالي الجودة، وتحقيق تفاعل جماهيري فعال، وتسريع عملية النشر. وقد أصبح من الضروري البحث عن أدوات وتقنيات مبتكرة تساعد المؤسسات الإعلامية على تحسين الأداء الرقمي واستجابة لمتطلبات العصر، ومن أبرز هذه الأدوات تقنيات الذكاء الاصطناعي.</w:t>
      </w:r>
    </w:p>
    <w:p w14:paraId="46C62C60" w14:textId="4037C994" w:rsidR="00804DB9" w:rsidRPr="00804DB9"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   </w:t>
      </w:r>
      <w:r w:rsidR="00804DB9" w:rsidRPr="00804DB9">
        <w:rPr>
          <w:rFonts w:ascii="Simplified Arabic" w:hAnsi="Simplified Arabic" w:cs="Simplified Arabic"/>
          <w:sz w:val="24"/>
          <w:szCs w:val="24"/>
          <w:rtl/>
          <w:lang w:bidi="ar-EG"/>
        </w:rPr>
        <w:t>أشارت العديد من الدراسات السابقة إلى أن استخدام الذكاء الاصطناعي في الإعلام الرقمي يسهم في تحسين جودة المحتوى وتسريع عمليات النشر وزيادة تفاعل الجمهور. فقد أظهرت دراسة (اسم الدراسة – سنة) أن المؤسسات الإعلامية التي تعتمد على تقنيات الذكاء الاصطناعي في توليد المحتوى وتحليل البيانات تحقق أداء أفضل مقارنة بالمؤسسات التقليدية. كما أكدت دراسة أخرى (اسم الدراسة – سنة) أن الذكاء الاصطناعي يساهم في تخصيص المعلومات بما يتوافق مع اهتمامات الجمهور، مما يعزز من فعالية الرسالة الإعلامية. ورغم هذه النتائج الإيجابية، إلا أن معظم الدراسات ركزت على السياقات الدولية، بينما هناك نقص واضح في الدراسات التطبيقية داخل دولة الإمارات العربية المتحدة.</w:t>
      </w:r>
    </w:p>
    <w:p w14:paraId="623AFC50" w14:textId="27EA30B3" w:rsidR="00804DB9" w:rsidRPr="00804DB9"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804DB9" w:rsidRPr="00804DB9">
        <w:rPr>
          <w:rFonts w:ascii="Simplified Arabic" w:hAnsi="Simplified Arabic" w:cs="Simplified Arabic"/>
          <w:sz w:val="24"/>
          <w:szCs w:val="24"/>
          <w:rtl/>
          <w:lang w:bidi="ar-EG"/>
        </w:rPr>
        <w:t>أوصت المؤتمرات الدولية والمحلية حول الإعلام الرقمي والذكاء الاصطناعي بضرورة تبني المؤسسات الإعلامية لهذه التقنيات لتعزيز الابتكار والكفاءة في النشر الرقمي. فقد أشارت فعاليات مؤتمر (الذكاء الاصطناعي والإعلام – السنة) إلى أهمية دمج الذكاء الاصطناعي في تحليل سلوك الجمهور وتحسين جودة المحتوى الرقمي. كما أوصت مؤتمرات محلية في الإمارات، مثل مؤتمر الابتكار الإعلامي بدبي، بضرورة تطوير القدرات المؤسسية لاستخدام أدوات الذكاء الاصطناعي بشكل عملي، بما يضمن استجابة سريعة للتغيرات الرقمية ومواكبة التطورات العالمية في الإعلام الرقمي.</w:t>
      </w:r>
    </w:p>
    <w:p w14:paraId="27D29EA7" w14:textId="05AE8BC2" w:rsidR="00804DB9"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804DB9" w:rsidRPr="00804DB9">
        <w:rPr>
          <w:rFonts w:ascii="Simplified Arabic" w:hAnsi="Simplified Arabic" w:cs="Simplified Arabic"/>
          <w:sz w:val="24"/>
          <w:szCs w:val="24"/>
          <w:rtl/>
          <w:lang w:bidi="ar-EG"/>
        </w:rPr>
        <w:t>وبناءً على ما سبق، يمكن تحديد مشكلة الدراسة في غياب الدراسات التطبيقية الكافية التي تتناول أثر تقنيات الذكاء الاصطناعي في تطوير الإعلام الرقمي داخل السياق الإماراتي، وتحديدًا في هيئة دبي للإعلام، مع التركيز على الجوانب المتعلقة بجودة المحتوى، سرعة النشر، والتفاعل الجماهيري، إضافة إلى الحاجة لمعرفة التحديات التي تواجه المؤسسات عند تطبيق هذه التقنيات واستراتيجياتها للاستفادة منها بكفاءة.</w:t>
      </w:r>
    </w:p>
    <w:p w14:paraId="6BCAAF3C" w14:textId="77777777" w:rsidR="00027C80" w:rsidRPr="00B13823" w:rsidRDefault="00027C80"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b/>
          <w:bCs/>
          <w:sz w:val="28"/>
          <w:szCs w:val="28"/>
          <w:rtl/>
          <w:lang w:bidi="ar-EG"/>
        </w:rPr>
        <w:t>أهمية الدراسة</w:t>
      </w:r>
    </w:p>
    <w:p w14:paraId="59B17520" w14:textId="77777777" w:rsidR="00027C80" w:rsidRPr="00B13823" w:rsidRDefault="00027C80"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أولاً: الأهمية النظرية</w:t>
      </w:r>
    </w:p>
    <w:p w14:paraId="4AFD666B" w14:textId="17DCA84A"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تتجلى الأهمية النظرية لهذه الدراسة في إثراء المعرفة العلمية والفكرية في مجال الإعلام الرقمي والذكاء الاصطناعي، وتشمل النقاط التالية:</w:t>
      </w:r>
    </w:p>
    <w:p w14:paraId="2D42D02E" w14:textId="0730E82B" w:rsidR="00027C80" w:rsidRPr="00B13823" w:rsidRDefault="00027C80" w:rsidP="00B13823">
      <w:pPr>
        <w:pStyle w:val="ListParagraph"/>
        <w:numPr>
          <w:ilvl w:val="0"/>
          <w:numId w:val="4"/>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توسيع الإطار المفاهيمي لدراسة تأثير الذكاء الاصطناعي في الإعلام الرقمي.</w:t>
      </w:r>
    </w:p>
    <w:p w14:paraId="698D8B2A" w14:textId="7A475F75" w:rsidR="00027C80" w:rsidRPr="00B13823" w:rsidRDefault="00027C80" w:rsidP="00B13823">
      <w:pPr>
        <w:pStyle w:val="ListParagraph"/>
        <w:numPr>
          <w:ilvl w:val="0"/>
          <w:numId w:val="4"/>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الإسهام في الدراسات الأكاديمية المتعلقة بتقنيات الذكاء الاصطناعي وتطبيقاتها الإعلامية.</w:t>
      </w:r>
    </w:p>
    <w:p w14:paraId="5FE4C67D" w14:textId="1F26014B" w:rsidR="00027C80" w:rsidRPr="00B13823" w:rsidRDefault="00027C80" w:rsidP="00B13823">
      <w:pPr>
        <w:pStyle w:val="ListParagraph"/>
        <w:numPr>
          <w:ilvl w:val="0"/>
          <w:numId w:val="4"/>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تقديم مرجعية علمية للمستقبل حول العلاقة بين الذكاء الاصطناعي وأداء المؤسسات الإعلامية.</w:t>
      </w:r>
    </w:p>
    <w:p w14:paraId="669FA3EA" w14:textId="77777777" w:rsidR="00027C80" w:rsidRPr="00B13823" w:rsidRDefault="00027C80" w:rsidP="00B13823">
      <w:pPr>
        <w:pStyle w:val="ListParagraph"/>
        <w:numPr>
          <w:ilvl w:val="0"/>
          <w:numId w:val="4"/>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المساهمة في تطوير النماذج المفاهيمية والإطار النظري المرتبط بالإعلام الرقمي وتفاعله مع التقنيات الحديثة.</w:t>
      </w:r>
    </w:p>
    <w:p w14:paraId="29A53274" w14:textId="77777777" w:rsidR="00027C80" w:rsidRPr="00B13823" w:rsidRDefault="00027C80"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ثانياً: الأهمية التطبيقية</w:t>
      </w:r>
    </w:p>
    <w:p w14:paraId="47156A76" w14:textId="02642418"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تتمثل الأهمية التطبيقية للدراسة في تقديم نتائج عملية يمكن الاستفادة منها في تحسين الأداء الإعلامي داخل المؤسسات، وتشمل النقاط التالية:</w:t>
      </w:r>
    </w:p>
    <w:p w14:paraId="35393421" w14:textId="56C96FEE" w:rsidR="00027C80" w:rsidRPr="00B13823" w:rsidRDefault="00027C80" w:rsidP="00B13823">
      <w:pPr>
        <w:pStyle w:val="ListParagraph"/>
        <w:numPr>
          <w:ilvl w:val="0"/>
          <w:numId w:val="5"/>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lastRenderedPageBreak/>
        <w:t>تقديم توصيات عملية لهيئة دبي للإعلام حول استخدام تقنيات الذكاء الاصطناعي لتعزيز جودة المحتوى وسرعة النشر والتفاعل الجماهيري.</w:t>
      </w:r>
    </w:p>
    <w:p w14:paraId="6607AA34" w14:textId="08D7D4AF" w:rsidR="00027C80" w:rsidRPr="00B13823" w:rsidRDefault="00027C80" w:rsidP="00B13823">
      <w:pPr>
        <w:pStyle w:val="ListParagraph"/>
        <w:numPr>
          <w:ilvl w:val="0"/>
          <w:numId w:val="5"/>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مساعدة صناع القرار في تطوير سياسات واستراتيجيات الإعلام الرقمي المبنية على الذكاء الاصطناعي.</w:t>
      </w:r>
    </w:p>
    <w:p w14:paraId="1EF3C9AC" w14:textId="5B06F22C" w:rsidR="00027C80" w:rsidRPr="00B13823" w:rsidRDefault="00027C80" w:rsidP="00B13823">
      <w:pPr>
        <w:pStyle w:val="ListParagraph"/>
        <w:numPr>
          <w:ilvl w:val="0"/>
          <w:numId w:val="5"/>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تعزيز قدرة المؤسسات الإعلامية على الابتكار ومواكبة التطورات التكنولوجية العالمية في الإعلام الرقمي.</w:t>
      </w:r>
    </w:p>
    <w:p w14:paraId="1C9991B1" w14:textId="098C9D16" w:rsidR="00027C80" w:rsidRPr="00B13823" w:rsidRDefault="00027C80" w:rsidP="00B13823">
      <w:pPr>
        <w:pStyle w:val="ListParagraph"/>
        <w:numPr>
          <w:ilvl w:val="0"/>
          <w:numId w:val="5"/>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توفير أدوات قياس موضوعية لتقييم أثر تطبيق الذكاء الاصطناعي على الأداء الإعلامي الرقمي في المؤسسات الإماراتية.</w:t>
      </w:r>
    </w:p>
    <w:p w14:paraId="67C6DA26" w14:textId="5D81BEFA" w:rsidR="00027C80" w:rsidRPr="00B13823" w:rsidRDefault="00027C80"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b/>
          <w:bCs/>
          <w:sz w:val="28"/>
          <w:szCs w:val="28"/>
          <w:rtl/>
          <w:lang w:bidi="ar-EG"/>
        </w:rPr>
        <w:t>أسئلة الدراسة</w:t>
      </w:r>
    </w:p>
    <w:p w14:paraId="26C738DE" w14:textId="398D4D8A"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تسعى هذه الدراسة للإجابة عن الأسئلة التالية:</w:t>
      </w:r>
    </w:p>
    <w:p w14:paraId="2D3C31E2" w14:textId="7CE487C9" w:rsidR="00027C80" w:rsidRPr="00B13823" w:rsidRDefault="00027C80" w:rsidP="00B13823">
      <w:pPr>
        <w:pStyle w:val="ListParagraph"/>
        <w:numPr>
          <w:ilvl w:val="0"/>
          <w:numId w:val="6"/>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ما مستوى تطبيق تقنيات الذكاء الاصطناعي لدى هيئة دبي للإعلام؟</w:t>
      </w:r>
    </w:p>
    <w:p w14:paraId="6ADA64B7" w14:textId="663A365C" w:rsidR="00027C80" w:rsidRPr="00B13823" w:rsidRDefault="00027C80" w:rsidP="00B13823">
      <w:pPr>
        <w:pStyle w:val="ListParagraph"/>
        <w:numPr>
          <w:ilvl w:val="0"/>
          <w:numId w:val="6"/>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ما مستوى تطوير الإعلام الرقمي في هيئة دبي للإعلام؟</w:t>
      </w:r>
    </w:p>
    <w:p w14:paraId="3516D7BD" w14:textId="62444980" w:rsidR="00027C80" w:rsidRPr="00B13823" w:rsidRDefault="00027C80" w:rsidP="00B13823">
      <w:pPr>
        <w:pStyle w:val="ListParagraph"/>
        <w:numPr>
          <w:ilvl w:val="0"/>
          <w:numId w:val="6"/>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هل يوجد أثر ذو دلالة إحصائية لتقنيات الذكاء الاصطناعي في تطوير الإعلام الرقمي بأبعاده (جودة المحتوى، التفاعل الجماهيري، سرعة النشر، الابتكار الإعلامي) عند مستوى دلالة (</w:t>
      </w:r>
      <w:r w:rsidRPr="00B13823">
        <w:rPr>
          <w:rFonts w:ascii="Cambria" w:hAnsi="Cambria" w:cs="Cambria"/>
          <w:sz w:val="24"/>
          <w:szCs w:val="24"/>
          <w:lang w:bidi="ar-EG"/>
        </w:rPr>
        <w:t>α</w:t>
      </w:r>
      <w:r w:rsidRPr="00B13823">
        <w:rPr>
          <w:rFonts w:ascii="Simplified Arabic" w:hAnsi="Simplified Arabic" w:cs="Simplified Arabic"/>
          <w:sz w:val="24"/>
          <w:szCs w:val="24"/>
          <w:lang w:bidi="ar-EG"/>
        </w:rPr>
        <w:t xml:space="preserve"> </w:t>
      </w:r>
      <w:r w:rsidRPr="00B13823">
        <w:rPr>
          <w:rFonts w:ascii="Cambria Math" w:hAnsi="Cambria Math" w:cs="Cambria Math"/>
          <w:sz w:val="24"/>
          <w:szCs w:val="24"/>
          <w:lang w:bidi="ar-EG"/>
        </w:rPr>
        <w:t>≤</w:t>
      </w:r>
      <w:r w:rsidRPr="00B13823">
        <w:rPr>
          <w:rFonts w:ascii="Simplified Arabic" w:hAnsi="Simplified Arabic" w:cs="Simplified Arabic"/>
          <w:sz w:val="24"/>
          <w:szCs w:val="24"/>
          <w:lang w:bidi="ar-EG"/>
        </w:rPr>
        <w:t xml:space="preserve"> 0.05</w:t>
      </w:r>
      <w:r w:rsidRPr="00B13823">
        <w:rPr>
          <w:rFonts w:ascii="Simplified Arabic" w:hAnsi="Simplified Arabic" w:cs="Simplified Arabic"/>
          <w:sz w:val="24"/>
          <w:szCs w:val="24"/>
          <w:rtl/>
          <w:lang w:bidi="ar-EG"/>
        </w:rPr>
        <w:t>) في هيئة دبي للإعلام؟</w:t>
      </w:r>
    </w:p>
    <w:p w14:paraId="485F33A5" w14:textId="59A301A8"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ويتفرع عن السؤال الثالث الأسئلة الفرعية الآتية:</w:t>
      </w:r>
    </w:p>
    <w:p w14:paraId="074D0D72"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أ. ما أثر تقنيات الذكاء الاصطناعي في جودة المحتوى لدى هيئة دبي للإعلام؟</w:t>
      </w:r>
    </w:p>
    <w:p w14:paraId="32099359"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ب. ما أثر تقنيات الذكاء الاصطناعي في التفاعل الجماهيري لدى هيئة دبي للإعلام؟</w:t>
      </w:r>
    </w:p>
    <w:p w14:paraId="34669B5E"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ت. ما أثر تقنيات الذكاء الاصطناعي في سرعة النشر لدى هيئة دبي للإعلام؟</w:t>
      </w:r>
    </w:p>
    <w:p w14:paraId="43F12FE2" w14:textId="5F633D6A" w:rsidR="00804DB9"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ث. ما أثر تقنيات الذكاء الاصطناعي في الابتكار الإعلامي لدى هيئة دبي للإعلام؟</w:t>
      </w:r>
    </w:p>
    <w:p w14:paraId="24F93D2F" w14:textId="77777777" w:rsidR="00027C80" w:rsidRPr="00B13823" w:rsidRDefault="00027C80"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b/>
          <w:bCs/>
          <w:sz w:val="28"/>
          <w:szCs w:val="28"/>
          <w:rtl/>
          <w:lang w:bidi="ar-EG"/>
        </w:rPr>
        <w:t>أهداف البحث</w:t>
      </w:r>
    </w:p>
    <w:p w14:paraId="70944BD8" w14:textId="14F692F1"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تسعى هذه الدراسة إلى تحقيق الأهداف التالية:</w:t>
      </w:r>
    </w:p>
    <w:p w14:paraId="3BECA79D" w14:textId="526FEA3C" w:rsidR="00027C80" w:rsidRPr="00B13823" w:rsidRDefault="00027C80" w:rsidP="00B13823">
      <w:pPr>
        <w:pStyle w:val="ListParagraph"/>
        <w:numPr>
          <w:ilvl w:val="0"/>
          <w:numId w:val="7"/>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التعرف على مستوى تطبيق تقنيات الذكاء الاصطناعي لدى هيئة دبي للإعلام.</w:t>
      </w:r>
    </w:p>
    <w:p w14:paraId="3977B0CA" w14:textId="2A79F2F7" w:rsidR="00027C80" w:rsidRPr="00B13823" w:rsidRDefault="00027C80" w:rsidP="00B13823">
      <w:pPr>
        <w:pStyle w:val="ListParagraph"/>
        <w:numPr>
          <w:ilvl w:val="0"/>
          <w:numId w:val="7"/>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التعرف على مستوى تطوير الإعلام الرقمي في هيئة دبي للإعلام.</w:t>
      </w:r>
    </w:p>
    <w:p w14:paraId="3FC61837" w14:textId="77777777" w:rsidR="00027C80" w:rsidRPr="00B13823" w:rsidRDefault="00027C80" w:rsidP="00B13823">
      <w:pPr>
        <w:pStyle w:val="ListParagraph"/>
        <w:numPr>
          <w:ilvl w:val="0"/>
          <w:numId w:val="7"/>
        </w:num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معرفة أثر تقنيات الذكاء الاصطناعي في تطوير الإعلام الرقمي بأبعاده الأربعة (جودة المحتوى، التفاعل الجماهيري، سرعة النشر، الابتكار الإعلامي) لدى هيئة دبي للإعلام.</w:t>
      </w:r>
    </w:p>
    <w:p w14:paraId="4CD404B8" w14:textId="59C5E7E3"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ويتفرع عن الهدف الثالث الأهداف الفرعية التالية:</w:t>
      </w:r>
    </w:p>
    <w:p w14:paraId="7CC5F150"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أ. معرفة أثر تقنيات الذكاء الاصطناعي في جودة المحتوى لدى هيئة دبي للإعلام.</w:t>
      </w:r>
    </w:p>
    <w:p w14:paraId="50C78E89"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lastRenderedPageBreak/>
        <w:t>ب. معرفة أثر تقنيات الذكاء الاصطناعي في التفاعل الجماهيري لدى هيئة دبي للإعلام.</w:t>
      </w:r>
    </w:p>
    <w:p w14:paraId="12B3FD02"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ت. معرفة أثر تقنيات الذكاء الاصطناعي في سرعة النشر لدى هيئة دبي للإعلام.</w:t>
      </w:r>
    </w:p>
    <w:p w14:paraId="643E1AD0" w14:textId="1DFDE409" w:rsid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ث. معرفة أثر تقنيات الذكاء الاصطناعي في الابتكار الإعلامي لدى هيئة دبي للإعلام.</w:t>
      </w:r>
    </w:p>
    <w:p w14:paraId="6F2B0E3F" w14:textId="77777777" w:rsidR="00027C80" w:rsidRPr="00B13823" w:rsidRDefault="00027C80"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b/>
          <w:bCs/>
          <w:sz w:val="28"/>
          <w:szCs w:val="28"/>
          <w:rtl/>
          <w:lang w:bidi="ar-EG"/>
        </w:rPr>
        <w:t>فرضيات الدراسة</w:t>
      </w:r>
    </w:p>
    <w:p w14:paraId="47C0161B" w14:textId="34B8164C"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استنادًا إلى مشكلة الدراسة وأهدافها، تمت صياغة الفرضيات التالية:</w:t>
      </w:r>
    </w:p>
    <w:p w14:paraId="64263FD0" w14:textId="42430224" w:rsidR="00027C80" w:rsidRPr="00B13823" w:rsidRDefault="00027C80"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 xml:space="preserve">الفرضية الرئيسية </w:t>
      </w:r>
      <w:r w:rsidRPr="00B13823">
        <w:rPr>
          <w:rFonts w:ascii="Simplified Arabic" w:hAnsi="Simplified Arabic" w:cs="Simplified Arabic"/>
          <w:b/>
          <w:bCs/>
          <w:sz w:val="24"/>
          <w:szCs w:val="24"/>
          <w:lang w:bidi="ar-EG"/>
        </w:rPr>
        <w:t>H01</w:t>
      </w:r>
      <w:r w:rsidRPr="00B13823">
        <w:rPr>
          <w:rFonts w:ascii="Simplified Arabic" w:hAnsi="Simplified Arabic" w:cs="Simplified Arabic"/>
          <w:b/>
          <w:bCs/>
          <w:sz w:val="24"/>
          <w:szCs w:val="24"/>
          <w:rtl/>
          <w:lang w:bidi="ar-EG"/>
        </w:rPr>
        <w:t>:</w:t>
      </w:r>
      <w:r w:rsidR="00B13823">
        <w:rPr>
          <w:rFonts w:ascii="Simplified Arabic" w:hAnsi="Simplified Arabic" w:cs="Simplified Arabic" w:hint="cs"/>
          <w:b/>
          <w:bCs/>
          <w:sz w:val="24"/>
          <w:szCs w:val="24"/>
          <w:rtl/>
          <w:lang w:bidi="ar-EG"/>
        </w:rPr>
        <w:t xml:space="preserve"> </w:t>
      </w:r>
      <w:r w:rsidRPr="00027C80">
        <w:rPr>
          <w:rFonts w:ascii="Simplified Arabic" w:hAnsi="Simplified Arabic" w:cs="Simplified Arabic"/>
          <w:sz w:val="24"/>
          <w:szCs w:val="24"/>
          <w:rtl/>
          <w:lang w:bidi="ar-EG"/>
        </w:rPr>
        <w:t>لا يوجد أثر ذو دلالة إحصائية لتقنيات الذكاء الاصطناعي في تطوير الإعلام الرقمي بأبعاده (جودة المحتوى، التفاعل الجماهيري، سرعة النشر، الابتكار الإعلامي) عند مستوى دلالة (</w:t>
      </w:r>
      <w:r w:rsidRPr="00B13823">
        <w:rPr>
          <w:rFonts w:ascii="Cambria" w:hAnsi="Cambria" w:cs="Cambria"/>
          <w:sz w:val="24"/>
          <w:szCs w:val="24"/>
          <w:lang w:bidi="ar-EG"/>
        </w:rPr>
        <w:t>α</w:t>
      </w:r>
      <w:r w:rsidRPr="00027C80">
        <w:rPr>
          <w:rFonts w:ascii="Simplified Arabic" w:hAnsi="Simplified Arabic" w:cs="Simplified Arabic"/>
          <w:sz w:val="24"/>
          <w:szCs w:val="24"/>
          <w:lang w:bidi="ar-EG"/>
        </w:rPr>
        <w:t xml:space="preserve"> </w:t>
      </w:r>
      <w:r w:rsidRPr="00B13823">
        <w:rPr>
          <w:rFonts w:ascii="Cambria Math" w:hAnsi="Cambria Math" w:cs="Cambria Math"/>
          <w:sz w:val="24"/>
          <w:szCs w:val="24"/>
          <w:lang w:bidi="ar-EG"/>
        </w:rPr>
        <w:t>≤</w:t>
      </w:r>
      <w:r w:rsidRPr="00027C80">
        <w:rPr>
          <w:rFonts w:ascii="Simplified Arabic" w:hAnsi="Simplified Arabic" w:cs="Simplified Arabic"/>
          <w:sz w:val="24"/>
          <w:szCs w:val="24"/>
          <w:lang w:bidi="ar-EG"/>
        </w:rPr>
        <w:t xml:space="preserve"> 0.05</w:t>
      </w:r>
      <w:r w:rsidRPr="00027C80">
        <w:rPr>
          <w:rFonts w:ascii="Simplified Arabic" w:hAnsi="Simplified Arabic" w:cs="Simplified Arabic"/>
          <w:sz w:val="24"/>
          <w:szCs w:val="24"/>
          <w:rtl/>
          <w:lang w:bidi="ar-EG"/>
        </w:rPr>
        <w:t>) في هيئة دبي للإعلام.</w:t>
      </w:r>
    </w:p>
    <w:p w14:paraId="631A8C46" w14:textId="7EA71858"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ويتفرع عنها الفرضيات الفرعية الآتية:</w:t>
      </w:r>
    </w:p>
    <w:p w14:paraId="4E4F426D" w14:textId="0E303FD5" w:rsidR="00027C80" w:rsidRPr="00B13823" w:rsidRDefault="00027C80"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 xml:space="preserve">الفرضية الفرعية الأولى </w:t>
      </w:r>
      <w:r w:rsidRPr="00B13823">
        <w:rPr>
          <w:rFonts w:ascii="Simplified Arabic" w:hAnsi="Simplified Arabic" w:cs="Simplified Arabic"/>
          <w:b/>
          <w:bCs/>
          <w:sz w:val="24"/>
          <w:szCs w:val="24"/>
          <w:lang w:bidi="ar-EG"/>
        </w:rPr>
        <w:t>H01-1</w:t>
      </w:r>
      <w:r w:rsidRPr="00B13823">
        <w:rPr>
          <w:rFonts w:ascii="Simplified Arabic" w:hAnsi="Simplified Arabic" w:cs="Simplified Arabic"/>
          <w:b/>
          <w:bCs/>
          <w:sz w:val="24"/>
          <w:szCs w:val="24"/>
          <w:rtl/>
          <w:lang w:bidi="ar-EG"/>
        </w:rPr>
        <w:t>:</w:t>
      </w:r>
      <w:r w:rsidR="00B13823">
        <w:rPr>
          <w:rFonts w:ascii="Simplified Arabic" w:hAnsi="Simplified Arabic" w:cs="Simplified Arabic" w:hint="cs"/>
          <w:b/>
          <w:bCs/>
          <w:sz w:val="24"/>
          <w:szCs w:val="24"/>
          <w:rtl/>
          <w:lang w:bidi="ar-EG"/>
        </w:rPr>
        <w:t xml:space="preserve"> </w:t>
      </w:r>
      <w:r w:rsidRPr="00027C80">
        <w:rPr>
          <w:rFonts w:ascii="Simplified Arabic" w:hAnsi="Simplified Arabic" w:cs="Simplified Arabic"/>
          <w:sz w:val="24"/>
          <w:szCs w:val="24"/>
          <w:rtl/>
          <w:lang w:bidi="ar-EG"/>
        </w:rPr>
        <w:t>لا يوجد أثر ذو دلالة إحصائية عند مستوى الدلالة (</w:t>
      </w:r>
      <w:r w:rsidRPr="00B13823">
        <w:rPr>
          <w:rFonts w:ascii="Cambria" w:hAnsi="Cambria" w:cs="Cambria"/>
          <w:sz w:val="24"/>
          <w:szCs w:val="24"/>
          <w:lang w:bidi="ar-EG"/>
        </w:rPr>
        <w:t>α</w:t>
      </w:r>
      <w:r w:rsidRPr="00027C80">
        <w:rPr>
          <w:rFonts w:ascii="Simplified Arabic" w:hAnsi="Simplified Arabic" w:cs="Simplified Arabic"/>
          <w:sz w:val="24"/>
          <w:szCs w:val="24"/>
          <w:lang w:bidi="ar-EG"/>
        </w:rPr>
        <w:t xml:space="preserve"> </w:t>
      </w:r>
      <w:r w:rsidRPr="00B13823">
        <w:rPr>
          <w:rFonts w:ascii="Cambria Math" w:hAnsi="Cambria Math" w:cs="Cambria Math"/>
          <w:sz w:val="24"/>
          <w:szCs w:val="24"/>
          <w:lang w:bidi="ar-EG"/>
        </w:rPr>
        <w:t>≤</w:t>
      </w:r>
      <w:r w:rsidRPr="00027C80">
        <w:rPr>
          <w:rFonts w:ascii="Simplified Arabic" w:hAnsi="Simplified Arabic" w:cs="Simplified Arabic"/>
          <w:sz w:val="24"/>
          <w:szCs w:val="24"/>
          <w:lang w:bidi="ar-EG"/>
        </w:rPr>
        <w:t xml:space="preserve"> 0.05</w:t>
      </w:r>
      <w:r w:rsidRPr="00027C80">
        <w:rPr>
          <w:rFonts w:ascii="Simplified Arabic" w:hAnsi="Simplified Arabic" w:cs="Simplified Arabic"/>
          <w:sz w:val="24"/>
          <w:szCs w:val="24"/>
          <w:rtl/>
          <w:lang w:bidi="ar-EG"/>
        </w:rPr>
        <w:t>) لتقنيات الذكاء الاصطناعي في جودة المحتوى لدى هيئة دبي للإعلام.</w:t>
      </w:r>
    </w:p>
    <w:p w14:paraId="583F1990" w14:textId="5FA8644B" w:rsidR="00027C80" w:rsidRPr="00B13823" w:rsidRDefault="00027C80"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 xml:space="preserve">الفرضية الفرعية الثانية </w:t>
      </w:r>
      <w:r w:rsidRPr="00B13823">
        <w:rPr>
          <w:rFonts w:ascii="Simplified Arabic" w:hAnsi="Simplified Arabic" w:cs="Simplified Arabic"/>
          <w:b/>
          <w:bCs/>
          <w:sz w:val="24"/>
          <w:szCs w:val="24"/>
          <w:lang w:bidi="ar-EG"/>
        </w:rPr>
        <w:t>H01-2</w:t>
      </w:r>
      <w:r w:rsidRPr="00B13823">
        <w:rPr>
          <w:rFonts w:ascii="Simplified Arabic" w:hAnsi="Simplified Arabic" w:cs="Simplified Arabic"/>
          <w:b/>
          <w:bCs/>
          <w:sz w:val="24"/>
          <w:szCs w:val="24"/>
          <w:rtl/>
          <w:lang w:bidi="ar-EG"/>
        </w:rPr>
        <w:t>:</w:t>
      </w:r>
      <w:r w:rsidR="00B13823">
        <w:rPr>
          <w:rFonts w:ascii="Simplified Arabic" w:hAnsi="Simplified Arabic" w:cs="Simplified Arabic" w:hint="cs"/>
          <w:b/>
          <w:bCs/>
          <w:sz w:val="24"/>
          <w:szCs w:val="24"/>
          <w:rtl/>
          <w:lang w:bidi="ar-EG"/>
        </w:rPr>
        <w:t xml:space="preserve"> </w:t>
      </w:r>
      <w:r w:rsidRPr="00027C80">
        <w:rPr>
          <w:rFonts w:ascii="Simplified Arabic" w:hAnsi="Simplified Arabic" w:cs="Simplified Arabic"/>
          <w:sz w:val="24"/>
          <w:szCs w:val="24"/>
          <w:rtl/>
          <w:lang w:bidi="ar-EG"/>
        </w:rPr>
        <w:t>لا يوجد أثر ذو دلالة إحصائية عند مستوى الدلالة (</w:t>
      </w:r>
      <w:r w:rsidRPr="00B13823">
        <w:rPr>
          <w:rFonts w:ascii="Cambria" w:hAnsi="Cambria" w:cs="Cambria"/>
          <w:sz w:val="24"/>
          <w:szCs w:val="24"/>
          <w:lang w:bidi="ar-EG"/>
        </w:rPr>
        <w:t>α</w:t>
      </w:r>
      <w:r w:rsidRPr="00027C80">
        <w:rPr>
          <w:rFonts w:ascii="Simplified Arabic" w:hAnsi="Simplified Arabic" w:cs="Simplified Arabic"/>
          <w:sz w:val="24"/>
          <w:szCs w:val="24"/>
          <w:lang w:bidi="ar-EG"/>
        </w:rPr>
        <w:t xml:space="preserve"> </w:t>
      </w:r>
      <w:r w:rsidRPr="00B13823">
        <w:rPr>
          <w:rFonts w:ascii="Cambria Math" w:hAnsi="Cambria Math" w:cs="Cambria Math"/>
          <w:sz w:val="24"/>
          <w:szCs w:val="24"/>
          <w:lang w:bidi="ar-EG"/>
        </w:rPr>
        <w:t>≤</w:t>
      </w:r>
      <w:r w:rsidRPr="00027C80">
        <w:rPr>
          <w:rFonts w:ascii="Simplified Arabic" w:hAnsi="Simplified Arabic" w:cs="Simplified Arabic"/>
          <w:sz w:val="24"/>
          <w:szCs w:val="24"/>
          <w:lang w:bidi="ar-EG"/>
        </w:rPr>
        <w:t xml:space="preserve"> 0.05</w:t>
      </w:r>
      <w:r w:rsidRPr="00027C80">
        <w:rPr>
          <w:rFonts w:ascii="Simplified Arabic" w:hAnsi="Simplified Arabic" w:cs="Simplified Arabic"/>
          <w:sz w:val="24"/>
          <w:szCs w:val="24"/>
          <w:rtl/>
          <w:lang w:bidi="ar-EG"/>
        </w:rPr>
        <w:t>) لتقنيات الذكاء الاصطناعي في التفاعل الجماهيري لدى هيئة دبي للإعلام.</w:t>
      </w:r>
    </w:p>
    <w:p w14:paraId="1671D737" w14:textId="13CE486B" w:rsidR="00027C80" w:rsidRPr="00B13823" w:rsidRDefault="00027C80" w:rsidP="00B13823">
      <w:pPr>
        <w:spacing w:line="276" w:lineRule="auto"/>
        <w:jc w:val="both"/>
        <w:rPr>
          <w:rFonts w:ascii="Simplified Arabic" w:hAnsi="Simplified Arabic" w:cs="Simplified Arabic"/>
          <w:b/>
          <w:bCs/>
          <w:sz w:val="24"/>
          <w:szCs w:val="24"/>
          <w:rtl/>
          <w:lang w:bidi="ar-EG"/>
        </w:rPr>
      </w:pPr>
      <w:bookmarkStart w:id="0" w:name="_Hlk216304246"/>
      <w:r w:rsidRPr="00B13823">
        <w:rPr>
          <w:rFonts w:ascii="Simplified Arabic" w:hAnsi="Simplified Arabic" w:cs="Simplified Arabic"/>
          <w:b/>
          <w:bCs/>
          <w:sz w:val="24"/>
          <w:szCs w:val="24"/>
          <w:rtl/>
          <w:lang w:bidi="ar-EG"/>
        </w:rPr>
        <w:t xml:space="preserve">الفرضية الفرعية الثالثة </w:t>
      </w:r>
      <w:r w:rsidRPr="00B13823">
        <w:rPr>
          <w:rFonts w:ascii="Simplified Arabic" w:hAnsi="Simplified Arabic" w:cs="Simplified Arabic"/>
          <w:b/>
          <w:bCs/>
          <w:sz w:val="24"/>
          <w:szCs w:val="24"/>
          <w:lang w:bidi="ar-EG"/>
        </w:rPr>
        <w:t>H01-3</w:t>
      </w:r>
      <w:r w:rsidRPr="00B13823">
        <w:rPr>
          <w:rFonts w:ascii="Simplified Arabic" w:hAnsi="Simplified Arabic" w:cs="Simplified Arabic"/>
          <w:b/>
          <w:bCs/>
          <w:sz w:val="24"/>
          <w:szCs w:val="24"/>
          <w:rtl/>
          <w:lang w:bidi="ar-EG"/>
        </w:rPr>
        <w:t>:</w:t>
      </w:r>
      <w:r w:rsidR="00B13823">
        <w:rPr>
          <w:rFonts w:ascii="Simplified Arabic" w:hAnsi="Simplified Arabic" w:cs="Simplified Arabic" w:hint="cs"/>
          <w:b/>
          <w:bCs/>
          <w:sz w:val="24"/>
          <w:szCs w:val="24"/>
          <w:rtl/>
          <w:lang w:bidi="ar-EG"/>
        </w:rPr>
        <w:t xml:space="preserve"> </w:t>
      </w:r>
      <w:r w:rsidRPr="00027C80">
        <w:rPr>
          <w:rFonts w:ascii="Simplified Arabic" w:hAnsi="Simplified Arabic" w:cs="Simplified Arabic"/>
          <w:sz w:val="24"/>
          <w:szCs w:val="24"/>
          <w:rtl/>
          <w:lang w:bidi="ar-EG"/>
        </w:rPr>
        <w:t>لا يوجد أثر ذو دلالة إحصائية عند مستوى الدلالة (</w:t>
      </w:r>
      <w:r w:rsidRPr="00B13823">
        <w:rPr>
          <w:rFonts w:ascii="Cambria" w:hAnsi="Cambria" w:cs="Cambria"/>
          <w:sz w:val="24"/>
          <w:szCs w:val="24"/>
          <w:lang w:bidi="ar-EG"/>
        </w:rPr>
        <w:t>α</w:t>
      </w:r>
      <w:r w:rsidRPr="00027C80">
        <w:rPr>
          <w:rFonts w:ascii="Simplified Arabic" w:hAnsi="Simplified Arabic" w:cs="Simplified Arabic"/>
          <w:sz w:val="24"/>
          <w:szCs w:val="24"/>
          <w:lang w:bidi="ar-EG"/>
        </w:rPr>
        <w:t xml:space="preserve"> </w:t>
      </w:r>
      <w:r w:rsidRPr="00B13823">
        <w:rPr>
          <w:rFonts w:ascii="Cambria Math" w:hAnsi="Cambria Math" w:cs="Cambria Math"/>
          <w:sz w:val="24"/>
          <w:szCs w:val="24"/>
          <w:lang w:bidi="ar-EG"/>
        </w:rPr>
        <w:t>≤</w:t>
      </w:r>
      <w:r w:rsidRPr="00027C80">
        <w:rPr>
          <w:rFonts w:ascii="Simplified Arabic" w:hAnsi="Simplified Arabic" w:cs="Simplified Arabic"/>
          <w:sz w:val="24"/>
          <w:szCs w:val="24"/>
          <w:lang w:bidi="ar-EG"/>
        </w:rPr>
        <w:t xml:space="preserve"> 0.05</w:t>
      </w:r>
      <w:r w:rsidRPr="00027C80">
        <w:rPr>
          <w:rFonts w:ascii="Simplified Arabic" w:hAnsi="Simplified Arabic" w:cs="Simplified Arabic"/>
          <w:sz w:val="24"/>
          <w:szCs w:val="24"/>
          <w:rtl/>
          <w:lang w:bidi="ar-EG"/>
        </w:rPr>
        <w:t>) لتقنيات الذكاء الاصطناعي في سرعة النشر لدى هيئة دبي للإعلام.</w:t>
      </w:r>
    </w:p>
    <w:bookmarkEnd w:id="0"/>
    <w:p w14:paraId="48A765F6" w14:textId="4BF514F2" w:rsidR="00FA3F98" w:rsidRPr="00B13823" w:rsidRDefault="00027C80"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 xml:space="preserve">الفرضية الفرعية الرابعة </w:t>
      </w:r>
      <w:r w:rsidRPr="00B13823">
        <w:rPr>
          <w:rFonts w:ascii="Simplified Arabic" w:hAnsi="Simplified Arabic" w:cs="Simplified Arabic"/>
          <w:b/>
          <w:bCs/>
          <w:sz w:val="24"/>
          <w:szCs w:val="24"/>
          <w:lang w:bidi="ar-EG"/>
        </w:rPr>
        <w:t>H01-4</w:t>
      </w:r>
      <w:r w:rsidRPr="00B13823">
        <w:rPr>
          <w:rFonts w:ascii="Simplified Arabic" w:hAnsi="Simplified Arabic" w:cs="Simplified Arabic"/>
          <w:b/>
          <w:bCs/>
          <w:sz w:val="24"/>
          <w:szCs w:val="24"/>
          <w:rtl/>
          <w:lang w:bidi="ar-EG"/>
        </w:rPr>
        <w:t>:</w:t>
      </w:r>
      <w:r w:rsidR="00B13823">
        <w:rPr>
          <w:rFonts w:ascii="Simplified Arabic" w:hAnsi="Simplified Arabic" w:cs="Simplified Arabic" w:hint="cs"/>
          <w:b/>
          <w:bCs/>
          <w:sz w:val="24"/>
          <w:szCs w:val="24"/>
          <w:rtl/>
          <w:lang w:bidi="ar-EG"/>
        </w:rPr>
        <w:t xml:space="preserve"> </w:t>
      </w:r>
      <w:r w:rsidRPr="00027C80">
        <w:rPr>
          <w:rFonts w:ascii="Simplified Arabic" w:hAnsi="Simplified Arabic" w:cs="Simplified Arabic"/>
          <w:sz w:val="24"/>
          <w:szCs w:val="24"/>
          <w:rtl/>
          <w:lang w:bidi="ar-EG"/>
        </w:rPr>
        <w:t>لا يوجد أثر ذو دلالة إحصائية عند مستوى الدلالة (</w:t>
      </w:r>
      <w:r w:rsidRPr="00B13823">
        <w:rPr>
          <w:rFonts w:ascii="Cambria" w:hAnsi="Cambria" w:cs="Cambria"/>
          <w:sz w:val="24"/>
          <w:szCs w:val="24"/>
          <w:lang w:bidi="ar-EG"/>
        </w:rPr>
        <w:t>α</w:t>
      </w:r>
      <w:r w:rsidRPr="00027C80">
        <w:rPr>
          <w:rFonts w:ascii="Simplified Arabic" w:hAnsi="Simplified Arabic" w:cs="Simplified Arabic"/>
          <w:sz w:val="24"/>
          <w:szCs w:val="24"/>
          <w:lang w:bidi="ar-EG"/>
        </w:rPr>
        <w:t xml:space="preserve"> </w:t>
      </w:r>
      <w:r w:rsidRPr="00B13823">
        <w:rPr>
          <w:rFonts w:ascii="Cambria Math" w:hAnsi="Cambria Math" w:cs="Cambria Math"/>
          <w:sz w:val="24"/>
          <w:szCs w:val="24"/>
          <w:lang w:bidi="ar-EG"/>
        </w:rPr>
        <w:t>≤</w:t>
      </w:r>
      <w:r w:rsidRPr="00027C80">
        <w:rPr>
          <w:rFonts w:ascii="Simplified Arabic" w:hAnsi="Simplified Arabic" w:cs="Simplified Arabic"/>
          <w:sz w:val="24"/>
          <w:szCs w:val="24"/>
          <w:lang w:bidi="ar-EG"/>
        </w:rPr>
        <w:t xml:space="preserve"> 0.05</w:t>
      </w:r>
      <w:r w:rsidRPr="00027C80">
        <w:rPr>
          <w:rFonts w:ascii="Simplified Arabic" w:hAnsi="Simplified Arabic" w:cs="Simplified Arabic"/>
          <w:sz w:val="24"/>
          <w:szCs w:val="24"/>
          <w:rtl/>
          <w:lang w:bidi="ar-EG"/>
        </w:rPr>
        <w:t>) لتقنيات الذكاء الاصطناعي في الابتكار الإعلامي لدى هيئة دبي للإعلام.</w:t>
      </w:r>
    </w:p>
    <w:p w14:paraId="702B5E90" w14:textId="77777777" w:rsidR="0055361D" w:rsidRDefault="0055361D" w:rsidP="00B13823">
      <w:pPr>
        <w:spacing w:line="276" w:lineRule="auto"/>
        <w:jc w:val="both"/>
        <w:rPr>
          <w:rFonts w:ascii="Simplified Arabic" w:hAnsi="Simplified Arabic" w:cs="Simplified Arabic"/>
          <w:b/>
          <w:bCs/>
          <w:sz w:val="28"/>
          <w:szCs w:val="28"/>
          <w:rtl/>
          <w:lang w:bidi="ar-EG"/>
        </w:rPr>
      </w:pPr>
    </w:p>
    <w:p w14:paraId="4F9FBCC5" w14:textId="77777777" w:rsidR="0055361D" w:rsidRDefault="0055361D" w:rsidP="00B13823">
      <w:pPr>
        <w:spacing w:line="276" w:lineRule="auto"/>
        <w:jc w:val="both"/>
        <w:rPr>
          <w:rFonts w:ascii="Simplified Arabic" w:hAnsi="Simplified Arabic" w:cs="Simplified Arabic"/>
          <w:b/>
          <w:bCs/>
          <w:sz w:val="28"/>
          <w:szCs w:val="28"/>
          <w:rtl/>
          <w:lang w:bidi="ar-EG"/>
        </w:rPr>
      </w:pPr>
    </w:p>
    <w:p w14:paraId="7BD40F4D" w14:textId="77777777" w:rsidR="0055361D" w:rsidRDefault="0055361D" w:rsidP="00B13823">
      <w:pPr>
        <w:spacing w:line="276" w:lineRule="auto"/>
        <w:jc w:val="both"/>
        <w:rPr>
          <w:rFonts w:ascii="Simplified Arabic" w:hAnsi="Simplified Arabic" w:cs="Simplified Arabic"/>
          <w:b/>
          <w:bCs/>
          <w:sz w:val="28"/>
          <w:szCs w:val="28"/>
          <w:rtl/>
          <w:lang w:bidi="ar-EG"/>
        </w:rPr>
      </w:pPr>
    </w:p>
    <w:p w14:paraId="0FAAE8EE" w14:textId="77777777" w:rsidR="0055361D" w:rsidRDefault="0055361D" w:rsidP="00B13823">
      <w:pPr>
        <w:spacing w:line="276" w:lineRule="auto"/>
        <w:jc w:val="both"/>
        <w:rPr>
          <w:rFonts w:ascii="Simplified Arabic" w:hAnsi="Simplified Arabic" w:cs="Simplified Arabic"/>
          <w:b/>
          <w:bCs/>
          <w:sz w:val="28"/>
          <w:szCs w:val="28"/>
          <w:rtl/>
          <w:lang w:bidi="ar-EG"/>
        </w:rPr>
      </w:pPr>
    </w:p>
    <w:p w14:paraId="3D30CC8A" w14:textId="77777777" w:rsidR="0055361D" w:rsidRDefault="0055361D" w:rsidP="00B13823">
      <w:pPr>
        <w:spacing w:line="276" w:lineRule="auto"/>
        <w:jc w:val="both"/>
        <w:rPr>
          <w:rFonts w:ascii="Simplified Arabic" w:hAnsi="Simplified Arabic" w:cs="Simplified Arabic"/>
          <w:b/>
          <w:bCs/>
          <w:sz w:val="28"/>
          <w:szCs w:val="28"/>
          <w:rtl/>
          <w:lang w:bidi="ar-EG"/>
        </w:rPr>
      </w:pPr>
    </w:p>
    <w:p w14:paraId="35E63E2C" w14:textId="77777777" w:rsidR="0055361D" w:rsidRDefault="0055361D" w:rsidP="00B13823">
      <w:pPr>
        <w:spacing w:line="276" w:lineRule="auto"/>
        <w:jc w:val="both"/>
        <w:rPr>
          <w:rFonts w:ascii="Simplified Arabic" w:hAnsi="Simplified Arabic" w:cs="Simplified Arabic"/>
          <w:b/>
          <w:bCs/>
          <w:sz w:val="28"/>
          <w:szCs w:val="28"/>
          <w:rtl/>
          <w:lang w:bidi="ar-EG"/>
        </w:rPr>
      </w:pPr>
    </w:p>
    <w:p w14:paraId="536F6D2C" w14:textId="123ABDDA" w:rsidR="0055361D" w:rsidRDefault="0055361D" w:rsidP="0055361D">
      <w:pPr>
        <w:spacing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نموذج الدراسة </w:t>
      </w:r>
    </w:p>
    <w:p w14:paraId="6E931FD4" w14:textId="055500E7" w:rsidR="0055361D" w:rsidRDefault="0055361D" w:rsidP="0055361D">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b/>
          <w:bCs/>
          <w:noProof/>
          <w:sz w:val="28"/>
          <w:szCs w:val="28"/>
          <w:lang w:bidi="ar-EG"/>
        </w:rPr>
        <w:drawing>
          <wp:inline distT="0" distB="0" distL="0" distR="0" wp14:anchorId="6F2C859D" wp14:editId="4B8A9C1E">
            <wp:extent cx="4190593" cy="3512966"/>
            <wp:effectExtent l="0" t="0" r="635" b="0"/>
            <wp:docPr id="80210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7993" cy="3519170"/>
                    </a:xfrm>
                    <a:prstGeom prst="rect">
                      <a:avLst/>
                    </a:prstGeom>
                    <a:noFill/>
                  </pic:spPr>
                </pic:pic>
              </a:graphicData>
            </a:graphic>
          </wp:inline>
        </w:drawing>
      </w:r>
    </w:p>
    <w:p w14:paraId="7292117C" w14:textId="77777777" w:rsidR="0055361D" w:rsidRPr="0055361D" w:rsidRDefault="0055361D" w:rsidP="0055361D">
      <w:pPr>
        <w:spacing w:after="0" w:line="276" w:lineRule="auto"/>
        <w:ind w:firstLine="720"/>
        <w:jc w:val="center"/>
        <w:rPr>
          <w:rFonts w:ascii="Simplified Arabic" w:eastAsia="Calibri" w:hAnsi="Simplified Arabic" w:cs="Simplified Arabic"/>
          <w:b/>
          <w:bCs/>
          <w:sz w:val="28"/>
          <w:szCs w:val="28"/>
          <w:rtl/>
          <w:lang w:eastAsia="ar-SA"/>
        </w:rPr>
      </w:pPr>
      <w:r w:rsidRPr="0055361D">
        <w:rPr>
          <w:rFonts w:ascii="Simplified Arabic" w:eastAsia="Calibri" w:hAnsi="Simplified Arabic" w:cs="Simplified Arabic"/>
          <w:b/>
          <w:bCs/>
          <w:sz w:val="28"/>
          <w:szCs w:val="28"/>
          <w:rtl/>
          <w:lang w:eastAsia="ar-SA" w:bidi="ar-JO"/>
        </w:rPr>
        <w:t>الشكل رقم (</w:t>
      </w:r>
      <w:r w:rsidRPr="0055361D">
        <w:rPr>
          <w:rFonts w:ascii="Simplified Arabic" w:eastAsia="Calibri" w:hAnsi="Simplified Arabic" w:cs="Simplified Arabic"/>
          <w:b/>
          <w:bCs/>
          <w:sz w:val="28"/>
          <w:szCs w:val="28"/>
          <w:lang w:eastAsia="ar-SA"/>
        </w:rPr>
        <w:t>1</w:t>
      </w:r>
      <w:r w:rsidRPr="0055361D">
        <w:rPr>
          <w:rFonts w:ascii="Simplified Arabic" w:eastAsia="Calibri" w:hAnsi="Simplified Arabic" w:cs="Simplified Arabic"/>
          <w:b/>
          <w:bCs/>
          <w:sz w:val="28"/>
          <w:szCs w:val="28"/>
          <w:rtl/>
          <w:lang w:eastAsia="ar-SA" w:bidi="ar-JO"/>
        </w:rPr>
        <w:t>) أنموذج الدراسة</w:t>
      </w:r>
    </w:p>
    <w:p w14:paraId="2DDAF6AA" w14:textId="68B5B236" w:rsidR="0055361D" w:rsidRDefault="0055361D" w:rsidP="0055361D">
      <w:pPr>
        <w:spacing w:line="276" w:lineRule="auto"/>
        <w:jc w:val="center"/>
        <w:rPr>
          <w:rFonts w:ascii="Simplified Arabic" w:hAnsi="Simplified Arabic" w:cs="Simplified Arabic"/>
          <w:b/>
          <w:bCs/>
          <w:sz w:val="28"/>
          <w:szCs w:val="28"/>
          <w:rtl/>
          <w:lang w:bidi="ar-EG"/>
        </w:rPr>
      </w:pPr>
      <w:r w:rsidRPr="0055361D">
        <w:rPr>
          <w:rFonts w:ascii="Simplified Arabic" w:eastAsia="Calibri" w:hAnsi="Simplified Arabic" w:cs="Simplified Arabic"/>
          <w:b/>
          <w:bCs/>
          <w:sz w:val="24"/>
          <w:szCs w:val="24"/>
          <w:rtl/>
          <w:lang w:eastAsia="ar-SA" w:bidi="ar-JO"/>
        </w:rPr>
        <w:t>المصدر: من إعداد الباحث</w:t>
      </w:r>
      <w:r w:rsidRPr="0055361D">
        <w:rPr>
          <w:rFonts w:ascii="Simplified Arabic" w:eastAsia="Calibri" w:hAnsi="Simplified Arabic" w:cs="Simplified Arabic"/>
          <w:b/>
          <w:bCs/>
          <w:sz w:val="24"/>
          <w:szCs w:val="24"/>
          <w:rtl/>
          <w:lang w:eastAsia="ar-SA" w:bidi="ar-AE"/>
        </w:rPr>
        <w:t xml:space="preserve"> وفقاً </w:t>
      </w:r>
      <w:r w:rsidRPr="0055361D">
        <w:rPr>
          <w:rFonts w:ascii="Simplified Arabic" w:eastAsia="Calibri" w:hAnsi="Simplified Arabic" w:cs="Simplified Arabic" w:hint="cs"/>
          <w:b/>
          <w:bCs/>
          <w:sz w:val="24"/>
          <w:szCs w:val="24"/>
          <w:rtl/>
          <w:lang w:eastAsia="ar-SA" w:bidi="ar-AE"/>
        </w:rPr>
        <w:t>للدراسات السابقة</w:t>
      </w:r>
    </w:p>
    <w:p w14:paraId="1BFCD035" w14:textId="1D38F9FC" w:rsidR="00027C80" w:rsidRPr="00B13823" w:rsidRDefault="00027C80"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hint="cs"/>
          <w:b/>
          <w:bCs/>
          <w:sz w:val="28"/>
          <w:szCs w:val="28"/>
          <w:rtl/>
          <w:lang w:bidi="ar-EG"/>
        </w:rPr>
        <w:t>حدود الدراسة</w:t>
      </w:r>
    </w:p>
    <w:p w14:paraId="35FEEA00" w14:textId="76C89BCB" w:rsidR="00027C80" w:rsidRPr="00027C80"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027C80" w:rsidRPr="00027C80">
        <w:rPr>
          <w:rFonts w:ascii="Simplified Arabic" w:hAnsi="Simplified Arabic" w:cs="Simplified Arabic"/>
          <w:sz w:val="24"/>
          <w:szCs w:val="24"/>
          <w:rtl/>
          <w:lang w:bidi="ar-EG"/>
        </w:rPr>
        <w:t>تمثلت حدود الدراسة فيما يلي:</w:t>
      </w:r>
    </w:p>
    <w:p w14:paraId="05C76F57"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b/>
          <w:bCs/>
          <w:sz w:val="24"/>
          <w:szCs w:val="24"/>
          <w:rtl/>
          <w:lang w:bidi="ar-EG"/>
        </w:rPr>
        <w:t>الحدود المكانية:</w:t>
      </w:r>
      <w:r w:rsidRPr="00027C80">
        <w:rPr>
          <w:rFonts w:ascii="Simplified Arabic" w:hAnsi="Simplified Arabic" w:cs="Simplified Arabic"/>
          <w:sz w:val="24"/>
          <w:szCs w:val="24"/>
          <w:rtl/>
          <w:lang w:bidi="ar-EG"/>
        </w:rPr>
        <w:t xml:space="preserve"> تقتصر هذه الدراسة على هيئة دبي للإعلام.</w:t>
      </w:r>
    </w:p>
    <w:p w14:paraId="5DD85D9A" w14:textId="30BB4359" w:rsidR="00027C80" w:rsidRPr="00027C80" w:rsidRDefault="00027C80"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b/>
          <w:bCs/>
          <w:sz w:val="24"/>
          <w:szCs w:val="24"/>
          <w:rtl/>
          <w:lang w:bidi="ar-EG"/>
        </w:rPr>
        <w:t>الحدود الزمانية:</w:t>
      </w:r>
      <w:r w:rsidRPr="00027C80">
        <w:rPr>
          <w:rFonts w:ascii="Simplified Arabic" w:hAnsi="Simplified Arabic" w:cs="Simplified Arabic"/>
          <w:sz w:val="24"/>
          <w:szCs w:val="24"/>
          <w:rtl/>
          <w:lang w:bidi="ar-EG"/>
        </w:rPr>
        <w:t xml:space="preserve"> تم جمع بيانات الدراسة خلال </w:t>
      </w:r>
      <w:r>
        <w:rPr>
          <w:rFonts w:ascii="Simplified Arabic" w:hAnsi="Simplified Arabic" w:cs="Simplified Arabic" w:hint="cs"/>
          <w:sz w:val="24"/>
          <w:szCs w:val="24"/>
          <w:rtl/>
          <w:lang w:bidi="ar-EG"/>
        </w:rPr>
        <w:t>شهر نوفمبر</w:t>
      </w:r>
      <w:r w:rsidRPr="00027C80">
        <w:rPr>
          <w:rFonts w:ascii="Simplified Arabic" w:hAnsi="Simplified Arabic" w:cs="Simplified Arabic"/>
          <w:sz w:val="24"/>
          <w:szCs w:val="24"/>
          <w:rtl/>
          <w:lang w:bidi="ar-EG"/>
        </w:rPr>
        <w:t xml:space="preserve"> 2025.</w:t>
      </w:r>
    </w:p>
    <w:p w14:paraId="1A8B7338"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b/>
          <w:bCs/>
          <w:sz w:val="24"/>
          <w:szCs w:val="24"/>
          <w:rtl/>
          <w:lang w:bidi="ar-EG"/>
        </w:rPr>
        <w:t>الحدود البشرية:</w:t>
      </w:r>
      <w:r w:rsidRPr="00027C80">
        <w:rPr>
          <w:rFonts w:ascii="Simplified Arabic" w:hAnsi="Simplified Arabic" w:cs="Simplified Arabic"/>
          <w:sz w:val="24"/>
          <w:szCs w:val="24"/>
          <w:rtl/>
          <w:lang w:bidi="ar-EG"/>
        </w:rPr>
        <w:t xml:space="preserve"> تقتصر هذه الدراسة على عينة من العاملين في هيئة دبي للإعلام المشاركين في إدارة المحتوى الرقمي والإنتاج الإعلامي والتفاعل مع الجمهور.</w:t>
      </w:r>
    </w:p>
    <w:p w14:paraId="2FF0DE6E"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b/>
          <w:bCs/>
          <w:sz w:val="24"/>
          <w:szCs w:val="24"/>
          <w:rtl/>
          <w:lang w:bidi="ar-EG"/>
        </w:rPr>
        <w:t>الحدود الموضوعية:</w:t>
      </w:r>
      <w:r w:rsidRPr="00027C80">
        <w:rPr>
          <w:rFonts w:ascii="Simplified Arabic" w:hAnsi="Simplified Arabic" w:cs="Simplified Arabic"/>
          <w:sz w:val="24"/>
          <w:szCs w:val="24"/>
          <w:rtl/>
          <w:lang w:bidi="ar-EG"/>
        </w:rPr>
        <w:t xml:space="preserve"> تقتصر الدراسة على المتغيرات الآتية:</w:t>
      </w:r>
    </w:p>
    <w:p w14:paraId="6895833B" w14:textId="77777777" w:rsidR="00027C80" w:rsidRP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المتغير المستقل: تقنيات الذكاء الاصطناعي.</w:t>
      </w:r>
    </w:p>
    <w:p w14:paraId="0FE0C2EB" w14:textId="6875DEC9" w:rsidR="00027C80" w:rsidRDefault="00027C80" w:rsidP="00B13823">
      <w:pPr>
        <w:spacing w:line="276" w:lineRule="auto"/>
        <w:jc w:val="both"/>
        <w:rPr>
          <w:rFonts w:ascii="Simplified Arabic" w:hAnsi="Simplified Arabic" w:cs="Simplified Arabic"/>
          <w:sz w:val="24"/>
          <w:szCs w:val="24"/>
          <w:rtl/>
          <w:lang w:bidi="ar-EG"/>
        </w:rPr>
      </w:pPr>
      <w:r w:rsidRPr="00027C80">
        <w:rPr>
          <w:rFonts w:ascii="Simplified Arabic" w:hAnsi="Simplified Arabic" w:cs="Simplified Arabic"/>
          <w:sz w:val="24"/>
          <w:szCs w:val="24"/>
          <w:rtl/>
          <w:lang w:bidi="ar-EG"/>
        </w:rPr>
        <w:t>المتغير التابع: تطوير الإعلام الرقمي بأبعاده الأربعة (جودة المحتوى، التفاعل الجماهيري، سرعة النشر، الابتكار الإعلامي).</w:t>
      </w:r>
    </w:p>
    <w:p w14:paraId="370B02FB" w14:textId="77777777" w:rsidR="005C36DB" w:rsidRPr="00B13823" w:rsidRDefault="005C36DB"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b/>
          <w:bCs/>
          <w:sz w:val="28"/>
          <w:szCs w:val="28"/>
          <w:rtl/>
          <w:lang w:bidi="ar-EG"/>
        </w:rPr>
        <w:lastRenderedPageBreak/>
        <w:t>مصطلحات الدراسة</w:t>
      </w:r>
    </w:p>
    <w:p w14:paraId="3C7E2569" w14:textId="77777777" w:rsidR="005C36DB" w:rsidRPr="00B13823" w:rsidRDefault="005C36DB"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1. الذكاء الاصطناعي</w:t>
      </w:r>
    </w:p>
    <w:p w14:paraId="6BF25B88" w14:textId="1A178F59" w:rsidR="005C36DB" w:rsidRPr="005C36DB"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التعريف </w:t>
      </w:r>
      <w:r w:rsidR="005C36DB" w:rsidRPr="005C36DB">
        <w:rPr>
          <w:rFonts w:ascii="Simplified Arabic" w:hAnsi="Simplified Arabic" w:cs="Simplified Arabic"/>
          <w:sz w:val="24"/>
          <w:szCs w:val="24"/>
          <w:rtl/>
          <w:lang w:bidi="ar-EG"/>
        </w:rPr>
        <w:t>المف</w:t>
      </w:r>
      <w:r>
        <w:rPr>
          <w:rFonts w:ascii="Simplified Arabic" w:hAnsi="Simplified Arabic" w:cs="Simplified Arabic" w:hint="cs"/>
          <w:sz w:val="24"/>
          <w:szCs w:val="24"/>
          <w:rtl/>
          <w:lang w:bidi="ar-EG"/>
        </w:rPr>
        <w:t>اهيمي</w:t>
      </w:r>
      <w:r w:rsidR="005C36DB" w:rsidRPr="005C36DB">
        <w:rPr>
          <w:rFonts w:ascii="Simplified Arabic" w:hAnsi="Simplified Arabic" w:cs="Simplified Arabic"/>
          <w:sz w:val="24"/>
          <w:szCs w:val="24"/>
          <w:rtl/>
          <w:lang w:bidi="ar-EG"/>
        </w:rPr>
        <w:t>: هو فرع من علوم الحاسوب يختص بتصميم أنظمة تستطيع محاكاة القدرات الذهنية البشرية في التفكير واتخاذ القرارات وحل المشكلات، واستخدامها في معالجة البيانات واتخاذ الإجراءات المناسبة بشكل ذكي.</w:t>
      </w:r>
    </w:p>
    <w:p w14:paraId="0C5C1CEF" w14:textId="4C740002" w:rsidR="005C36DB" w:rsidRPr="005C36DB"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التعريف </w:t>
      </w:r>
      <w:r w:rsidR="005C36DB" w:rsidRPr="005C36DB">
        <w:rPr>
          <w:rFonts w:ascii="Simplified Arabic" w:hAnsi="Simplified Arabic" w:cs="Simplified Arabic"/>
          <w:sz w:val="24"/>
          <w:szCs w:val="24"/>
          <w:rtl/>
          <w:lang w:bidi="ar-EG"/>
        </w:rPr>
        <w:t>الإجرائي: يقاس من خلال مدى استخدام هيئة دبي للإعلام للأدوات والتطبيقات الرقمية الذكية، مثل: توليد المحتوى الآلي، تحليل البيانات، أتمتة العمليات الإعلامية، وتوظيف الخوارزميات الذكية في إدارة المحتوى الرقمي.</w:t>
      </w:r>
    </w:p>
    <w:p w14:paraId="4B39AA05" w14:textId="50677C57" w:rsidR="005C36DB" w:rsidRPr="00B13823" w:rsidRDefault="005C36DB"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2. الإعلام الرقمي</w:t>
      </w:r>
    </w:p>
    <w:p w14:paraId="6CEB49D2" w14:textId="6D680F52" w:rsidR="005C36DB" w:rsidRPr="005C36DB" w:rsidRDefault="00B13823"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التعريف المفاهيمي</w:t>
      </w:r>
      <w:r w:rsidR="005C36DB" w:rsidRPr="005C36DB">
        <w:rPr>
          <w:rFonts w:ascii="Simplified Arabic" w:hAnsi="Simplified Arabic" w:cs="Simplified Arabic"/>
          <w:sz w:val="24"/>
          <w:szCs w:val="24"/>
          <w:rtl/>
          <w:lang w:bidi="ar-EG"/>
        </w:rPr>
        <w:t>: هو نوع من الإعلام يعتمد على الوسائط الرقمية لنقل المعلومات والأخبار والمحتوى الإعلامي، ويتميز بالسرعة، التفاعل، إمكانية الوصول الواسع، وتخصيص المحتوى للجمهور.</w:t>
      </w:r>
    </w:p>
    <w:p w14:paraId="197BF481" w14:textId="3C8C43F7" w:rsidR="005C36DB" w:rsidRPr="005C36DB" w:rsidRDefault="00B13823"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التعريف الإجرائي</w:t>
      </w:r>
      <w:r w:rsidR="005C36DB" w:rsidRPr="005C36DB">
        <w:rPr>
          <w:rFonts w:ascii="Simplified Arabic" w:hAnsi="Simplified Arabic" w:cs="Simplified Arabic"/>
          <w:sz w:val="24"/>
          <w:szCs w:val="24"/>
          <w:rtl/>
          <w:lang w:bidi="ar-EG"/>
        </w:rPr>
        <w:t>: يُقاس من خلال أربعة أبعاد رئيسية:</w:t>
      </w:r>
    </w:p>
    <w:p w14:paraId="4857D7CB" w14:textId="77777777" w:rsidR="005C36DB" w:rsidRPr="005C36DB" w:rsidRDefault="005C36DB" w:rsidP="00B13823">
      <w:pPr>
        <w:spacing w:line="276" w:lineRule="auto"/>
        <w:jc w:val="both"/>
        <w:rPr>
          <w:rFonts w:ascii="Simplified Arabic" w:hAnsi="Simplified Arabic" w:cs="Simplified Arabic"/>
          <w:sz w:val="24"/>
          <w:szCs w:val="24"/>
          <w:rtl/>
          <w:lang w:bidi="ar-EG"/>
        </w:rPr>
      </w:pPr>
      <w:r w:rsidRPr="005C36DB">
        <w:rPr>
          <w:rFonts w:ascii="Simplified Arabic" w:hAnsi="Simplified Arabic" w:cs="Simplified Arabic"/>
          <w:sz w:val="24"/>
          <w:szCs w:val="24"/>
          <w:rtl/>
          <w:lang w:bidi="ar-EG"/>
        </w:rPr>
        <w:t>جودة المحتوى: مستوى دقة المعلومات، وضوحها، وموثوقيتها.</w:t>
      </w:r>
    </w:p>
    <w:p w14:paraId="63A3A53F" w14:textId="4FAF628C" w:rsidR="005C36DB" w:rsidRPr="005C36DB" w:rsidRDefault="005C36DB" w:rsidP="00B13823">
      <w:pPr>
        <w:spacing w:line="276" w:lineRule="auto"/>
        <w:jc w:val="both"/>
        <w:rPr>
          <w:rFonts w:ascii="Simplified Arabic" w:hAnsi="Simplified Arabic" w:cs="Simplified Arabic"/>
          <w:sz w:val="24"/>
          <w:szCs w:val="24"/>
          <w:rtl/>
          <w:lang w:bidi="ar-EG"/>
        </w:rPr>
      </w:pPr>
      <w:r w:rsidRPr="005C36DB">
        <w:rPr>
          <w:rFonts w:ascii="Simplified Arabic" w:hAnsi="Simplified Arabic" w:cs="Simplified Arabic"/>
          <w:sz w:val="24"/>
          <w:szCs w:val="24"/>
          <w:rtl/>
          <w:lang w:bidi="ar-EG"/>
        </w:rPr>
        <w:t xml:space="preserve">التفاعل الجماهيري: مدى تفاعل الجمهور مع المحتوى الرقمي من خلال التعليقات، المشاركات، </w:t>
      </w:r>
      <w:proofErr w:type="spellStart"/>
      <w:r w:rsidRPr="005C36DB">
        <w:rPr>
          <w:rFonts w:ascii="Simplified Arabic" w:hAnsi="Simplified Arabic" w:cs="Simplified Arabic"/>
          <w:sz w:val="24"/>
          <w:szCs w:val="24"/>
          <w:rtl/>
          <w:lang w:bidi="ar-EG"/>
        </w:rPr>
        <w:t>والإعجابات</w:t>
      </w:r>
      <w:proofErr w:type="spellEnd"/>
      <w:r w:rsidRPr="005C36DB">
        <w:rPr>
          <w:rFonts w:ascii="Simplified Arabic" w:hAnsi="Simplified Arabic" w:cs="Simplified Arabic"/>
          <w:sz w:val="24"/>
          <w:szCs w:val="24"/>
          <w:rtl/>
          <w:lang w:bidi="ar-EG"/>
        </w:rPr>
        <w:t>.</w:t>
      </w:r>
    </w:p>
    <w:p w14:paraId="6D146BFE" w14:textId="16646DA7" w:rsidR="005C36DB" w:rsidRPr="005C36DB" w:rsidRDefault="005C36DB" w:rsidP="00B13823">
      <w:pPr>
        <w:spacing w:line="276" w:lineRule="auto"/>
        <w:jc w:val="both"/>
        <w:rPr>
          <w:rFonts w:ascii="Simplified Arabic" w:hAnsi="Simplified Arabic" w:cs="Simplified Arabic"/>
          <w:sz w:val="24"/>
          <w:szCs w:val="24"/>
          <w:rtl/>
          <w:lang w:bidi="ar-EG"/>
        </w:rPr>
      </w:pPr>
      <w:r w:rsidRPr="005C36DB">
        <w:rPr>
          <w:rFonts w:ascii="Simplified Arabic" w:hAnsi="Simplified Arabic" w:cs="Simplified Arabic"/>
          <w:sz w:val="24"/>
          <w:szCs w:val="24"/>
          <w:rtl/>
          <w:lang w:bidi="ar-EG"/>
        </w:rPr>
        <w:t>سرعة النشر: الوقت المستغرق لنشر المحتوى الرقمي بعد إنتاجه أو تحديثه.</w:t>
      </w:r>
    </w:p>
    <w:p w14:paraId="1BB7483A" w14:textId="25CF5C83" w:rsidR="005C36DB" w:rsidRPr="005C36DB" w:rsidRDefault="005C36DB" w:rsidP="00B13823">
      <w:pPr>
        <w:spacing w:line="276" w:lineRule="auto"/>
        <w:jc w:val="both"/>
        <w:rPr>
          <w:rFonts w:ascii="Simplified Arabic" w:hAnsi="Simplified Arabic" w:cs="Simplified Arabic"/>
          <w:sz w:val="24"/>
          <w:szCs w:val="24"/>
          <w:rtl/>
          <w:lang w:bidi="ar-EG"/>
        </w:rPr>
      </w:pPr>
      <w:r w:rsidRPr="005C36DB">
        <w:rPr>
          <w:rFonts w:ascii="Simplified Arabic" w:hAnsi="Simplified Arabic" w:cs="Simplified Arabic"/>
          <w:sz w:val="24"/>
          <w:szCs w:val="24"/>
          <w:rtl/>
          <w:lang w:bidi="ar-EG"/>
        </w:rPr>
        <w:t>الابتكار الإعلامي: قدرة الهيئة على تقديم محتوى جديد ومبتكر باستخدام تقنيات الذكاء الاصطناعي.</w:t>
      </w:r>
    </w:p>
    <w:p w14:paraId="615AA87E" w14:textId="77777777" w:rsidR="005C36DB" w:rsidRPr="00B13823" w:rsidRDefault="005C36DB"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3. هيئة دبي للإعلام</w:t>
      </w:r>
    </w:p>
    <w:p w14:paraId="3054361E" w14:textId="19E853E6" w:rsidR="005C36DB" w:rsidRPr="005C36DB" w:rsidRDefault="00B13823"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التعريف المفاهيمي</w:t>
      </w:r>
      <w:r w:rsidR="005C36DB" w:rsidRPr="005C36DB">
        <w:rPr>
          <w:rFonts w:ascii="Simplified Arabic" w:hAnsi="Simplified Arabic" w:cs="Simplified Arabic"/>
          <w:sz w:val="24"/>
          <w:szCs w:val="24"/>
          <w:rtl/>
          <w:lang w:bidi="ar-EG"/>
        </w:rPr>
        <w:t>: هي المؤسسة الحكومية المسؤولة عن تنظيم وتطوير قطاع الإعلام الرقمي والإنتاج الإعلامي في دبي، وتشمل إدارة المحتوى الرقمي والقنوات الإعلامية المختلفة.</w:t>
      </w:r>
    </w:p>
    <w:p w14:paraId="6F66A0DF" w14:textId="384F5048" w:rsidR="005C36DB" w:rsidRDefault="00B13823" w:rsidP="00B13823">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التعريف الإجرائي</w:t>
      </w:r>
      <w:r w:rsidR="005C36DB" w:rsidRPr="005C36DB">
        <w:rPr>
          <w:rFonts w:ascii="Simplified Arabic" w:hAnsi="Simplified Arabic" w:cs="Simplified Arabic"/>
          <w:sz w:val="24"/>
          <w:szCs w:val="24"/>
          <w:rtl/>
          <w:lang w:bidi="ar-EG"/>
        </w:rPr>
        <w:t>: تُقاس من خلال نطاق تطبيقها للذكاء الاصطناعي في العمليات الإعلامية الرقمية، وعدد الموظفين المشاركين في استخدام هذه التقنيات، ونتائج الأداء في جودة المحتوى والتفاعل وسرعة النشر والابتكار الإعلامي.</w:t>
      </w:r>
    </w:p>
    <w:p w14:paraId="11D71B51" w14:textId="77777777" w:rsidR="007015E6" w:rsidRDefault="007015E6" w:rsidP="00B13823">
      <w:pPr>
        <w:spacing w:line="276" w:lineRule="auto"/>
        <w:jc w:val="both"/>
        <w:rPr>
          <w:rFonts w:ascii="Simplified Arabic" w:hAnsi="Simplified Arabic" w:cs="Simplified Arabic"/>
          <w:b/>
          <w:bCs/>
          <w:sz w:val="24"/>
          <w:szCs w:val="24"/>
          <w:rtl/>
          <w:lang w:bidi="ar-EG"/>
        </w:rPr>
      </w:pPr>
    </w:p>
    <w:p w14:paraId="1CC03312" w14:textId="77777777" w:rsidR="007015E6" w:rsidRDefault="007015E6" w:rsidP="00B13823">
      <w:pPr>
        <w:spacing w:line="276" w:lineRule="auto"/>
        <w:jc w:val="both"/>
        <w:rPr>
          <w:rFonts w:ascii="Simplified Arabic" w:hAnsi="Simplified Arabic" w:cs="Simplified Arabic"/>
          <w:b/>
          <w:bCs/>
          <w:sz w:val="24"/>
          <w:szCs w:val="24"/>
          <w:rtl/>
          <w:lang w:bidi="ar-EG"/>
        </w:rPr>
      </w:pPr>
    </w:p>
    <w:p w14:paraId="3F5B387C" w14:textId="77777777" w:rsidR="007015E6" w:rsidRDefault="007015E6" w:rsidP="00B13823">
      <w:pPr>
        <w:spacing w:line="276" w:lineRule="auto"/>
        <w:jc w:val="both"/>
        <w:rPr>
          <w:rFonts w:ascii="Simplified Arabic" w:hAnsi="Simplified Arabic" w:cs="Simplified Arabic"/>
          <w:b/>
          <w:bCs/>
          <w:sz w:val="24"/>
          <w:szCs w:val="24"/>
          <w:rtl/>
          <w:lang w:bidi="ar-EG"/>
        </w:rPr>
      </w:pPr>
    </w:p>
    <w:p w14:paraId="00BC2EEE" w14:textId="77777777" w:rsidR="007015E6" w:rsidRDefault="007015E6" w:rsidP="00B13823">
      <w:pPr>
        <w:spacing w:line="276" w:lineRule="auto"/>
        <w:jc w:val="both"/>
        <w:rPr>
          <w:rFonts w:ascii="Simplified Arabic" w:hAnsi="Simplified Arabic" w:cs="Simplified Arabic"/>
          <w:b/>
          <w:bCs/>
          <w:sz w:val="24"/>
          <w:szCs w:val="24"/>
          <w:rtl/>
          <w:lang w:bidi="ar-EG"/>
        </w:rPr>
      </w:pPr>
    </w:p>
    <w:p w14:paraId="7F68D749" w14:textId="77777777" w:rsidR="007015E6" w:rsidRDefault="007015E6" w:rsidP="00B13823">
      <w:pPr>
        <w:spacing w:line="276" w:lineRule="auto"/>
        <w:jc w:val="both"/>
        <w:rPr>
          <w:rFonts w:ascii="Simplified Arabic" w:hAnsi="Simplified Arabic" w:cs="Simplified Arabic"/>
          <w:b/>
          <w:bCs/>
          <w:sz w:val="24"/>
          <w:szCs w:val="24"/>
          <w:rtl/>
          <w:lang w:bidi="ar-EG"/>
        </w:rPr>
      </w:pPr>
    </w:p>
    <w:p w14:paraId="793FDD78" w14:textId="4E61222C" w:rsidR="005C36DB" w:rsidRPr="007015E6" w:rsidRDefault="005C36DB" w:rsidP="00B13823">
      <w:pPr>
        <w:spacing w:line="276" w:lineRule="auto"/>
        <w:jc w:val="both"/>
        <w:rPr>
          <w:rFonts w:ascii="Simplified Arabic" w:hAnsi="Simplified Arabic" w:cs="Simplified Arabic"/>
          <w:b/>
          <w:bCs/>
          <w:sz w:val="28"/>
          <w:szCs w:val="28"/>
          <w:rtl/>
          <w:lang w:bidi="ar-EG"/>
        </w:rPr>
      </w:pPr>
      <w:r w:rsidRPr="007015E6">
        <w:rPr>
          <w:rFonts w:ascii="Simplified Arabic" w:hAnsi="Simplified Arabic" w:cs="Simplified Arabic" w:hint="cs"/>
          <w:b/>
          <w:bCs/>
          <w:sz w:val="28"/>
          <w:szCs w:val="28"/>
          <w:rtl/>
          <w:lang w:bidi="ar-EG"/>
        </w:rPr>
        <w:lastRenderedPageBreak/>
        <w:t>الإطار النظري</w:t>
      </w:r>
    </w:p>
    <w:p w14:paraId="174EE414" w14:textId="77777777" w:rsidR="007015E6" w:rsidRPr="007015E6" w:rsidRDefault="007015E6" w:rsidP="007015E6">
      <w:pPr>
        <w:spacing w:line="360" w:lineRule="auto"/>
        <w:jc w:val="both"/>
        <w:rPr>
          <w:rFonts w:ascii="Simplified Arabic" w:eastAsia="Calibri" w:hAnsi="Simplified Arabic" w:cs="Simplified Arabic"/>
          <w:b/>
          <w:bCs/>
          <w:kern w:val="2"/>
          <w:sz w:val="28"/>
          <w:szCs w:val="28"/>
          <w14:ligatures w14:val="standardContextual"/>
        </w:rPr>
      </w:pPr>
      <w:r w:rsidRPr="007015E6">
        <w:rPr>
          <w:rFonts w:ascii="Simplified Arabic" w:eastAsia="Calibri" w:hAnsi="Simplified Arabic" w:cs="Simplified Arabic"/>
          <w:b/>
          <w:bCs/>
          <w:kern w:val="2"/>
          <w:sz w:val="28"/>
          <w:szCs w:val="28"/>
          <w:rtl/>
          <w14:ligatures w14:val="standardContextual"/>
        </w:rPr>
        <w:t>أولًا: الذكاء الاصطناعي</w:t>
      </w:r>
    </w:p>
    <w:p w14:paraId="489089AA" w14:textId="5FF4529B" w:rsidR="007015E6" w:rsidRPr="007015E6" w:rsidRDefault="007015E6" w:rsidP="007015E6">
      <w:pPr>
        <w:spacing w:line="360" w:lineRule="auto"/>
        <w:jc w:val="both"/>
        <w:rPr>
          <w:rFonts w:ascii="Simplified Arabic" w:eastAsia="Calibri" w:hAnsi="Simplified Arabic" w:cs="Simplified Arabic"/>
          <w:b/>
          <w:bCs/>
          <w:kern w:val="2"/>
          <w:sz w:val="28"/>
          <w:szCs w:val="28"/>
          <w14:ligatures w14:val="standardContextual"/>
        </w:rPr>
      </w:pPr>
      <w:r w:rsidRPr="007015E6">
        <w:rPr>
          <w:rFonts w:ascii="Simplified Arabic" w:eastAsia="Calibri" w:hAnsi="Simplified Arabic" w:cs="Simplified Arabic"/>
          <w:b/>
          <w:bCs/>
          <w:kern w:val="2"/>
          <w:sz w:val="28"/>
          <w:szCs w:val="28"/>
          <w:rtl/>
          <w14:ligatures w14:val="standardContextual"/>
        </w:rPr>
        <w:t>مفهوم الذكاء الاصطناعي</w:t>
      </w:r>
      <w:r>
        <w:rPr>
          <w:rFonts w:ascii="Simplified Arabic" w:eastAsia="Calibri" w:hAnsi="Simplified Arabic" w:cs="Simplified Arabic" w:hint="cs"/>
          <w:b/>
          <w:bCs/>
          <w:kern w:val="2"/>
          <w:sz w:val="28"/>
          <w:szCs w:val="28"/>
          <w:rtl/>
          <w14:ligatures w14:val="standardContextual"/>
        </w:rPr>
        <w:t xml:space="preserve"> ونشأته</w:t>
      </w:r>
    </w:p>
    <w:p w14:paraId="6BFE13A6"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يُعرَّف الذكاء الاصطناعي بأنه قدرة الأنظمة الحاسوبية على محاكاة السلوك البشري الذكي من خلال تنفيذ مهام تتطلب عادة مهارات عقلية كالتحليل والاستنتاج والتعلّم وحل المشكلات. يعتمد هذا المجال على خوارزميات متقدمة قادرة على معالجة كميات ضخمة من البيانات وتحويلها إلى معرفة قابلة للاستخدام، مما يتيح للأجهزة أداء وظائف تفوق قدرات الإنسان في الدقة والسرعة. ويُعد الذكاء الاصطناعي أحد أهم تقنيات العصر الرقمي، نظرًا لقدرته على تطوير حلول مبتكرة تعتمد على البيانات والبرمجة المعرفية (عبد الحافظ، 2025).</w:t>
      </w:r>
    </w:p>
    <w:p w14:paraId="217E8539"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بدأت فكرة الذكاء الاصطناعي في خمسينيات القرن الماضي، عندما ظهرت تساؤلات علمية حول إمكانية جعل الآلة تفكر بطريقة مشابهة للإنسان. يُعد مؤتمر </w:t>
      </w:r>
      <w:proofErr w:type="spellStart"/>
      <w:r w:rsidRPr="007015E6">
        <w:rPr>
          <w:rFonts w:ascii="Simplified Arabic" w:eastAsia="Times New Roman" w:hAnsi="Simplified Arabic" w:cs="Simplified Arabic"/>
          <w:sz w:val="24"/>
          <w:szCs w:val="24"/>
          <w:rtl/>
        </w:rPr>
        <w:t>دارتموث</w:t>
      </w:r>
      <w:proofErr w:type="spellEnd"/>
      <w:r w:rsidRPr="007015E6">
        <w:rPr>
          <w:rFonts w:ascii="Simplified Arabic" w:eastAsia="Times New Roman" w:hAnsi="Simplified Arabic" w:cs="Simplified Arabic"/>
          <w:sz w:val="24"/>
          <w:szCs w:val="24"/>
          <w:rtl/>
        </w:rPr>
        <w:t xml:space="preserve"> عام 1956 نقطة الانطلاق الحقيقية لهذا العلم، حيث وضع الباحثون الأسس النظرية له. ثم تطوّر المجال عبر مراحل متعددة؛ بداية من الأنظمة الرمزية التي كانت تعتمد على القواعد الصريحة، مرورًا بظهور النظم الخبيرة في الثمانينيات، وصولًا إلى الثورة الكبرى في التسعينيات وبداية الألفية مع ظهور التعلم الآلي، ثم التعلم العميق الذي أحدث نقلة نوعية في قدرات الحواسيب على تحليل البيانات واتخاذ القرارات. ومع تطور البنية التحتية الرقمية، أصبح الذكاء الاصطناعي جزءًا أساسيًا في مختلف القطاعات (عبد الحميد، 2022).</w:t>
      </w:r>
    </w:p>
    <w:p w14:paraId="0DC99136"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أنواع وتقنيات الذكاء الاصطناعي</w:t>
      </w:r>
    </w:p>
    <w:p w14:paraId="08D46C42"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ينقسم الذكاء الاصطناعي إلى فئات متعددة، أبرزها الذكاء الاصطناعي الضيّق الذي يُنفّذ مهام محددة بدقة مثل التعرّف على الوجوه أو تحليل النصوص، والذكاء الاصطناعي العام الذي يمثل مفهومًا نظريًا يتمثل في نظام قادر على التعلم الشامل المشابه للإنسان. وتعتمد تقنيات الذكاء الاصطناعي الحديثة على التعلم الآلي، حيث تستطيع النماذج تحسين أدائها بناءً على البيانات، إضافة إلى التعلم العميق الذي يستخدم شبكات عصبية متعددة الطبقات. وتشمل التقنيات الأخرى </w:t>
      </w:r>
      <w:r w:rsidRPr="007015E6">
        <w:rPr>
          <w:rFonts w:ascii="Simplified Arabic" w:eastAsia="Times New Roman" w:hAnsi="Simplified Arabic" w:cs="Simplified Arabic"/>
          <w:sz w:val="24"/>
          <w:szCs w:val="24"/>
          <w:rtl/>
        </w:rPr>
        <w:lastRenderedPageBreak/>
        <w:t>معالجة اللغة الطبيعية التي تُستخدم لفهم النصوص والأصوات البشرية، والرؤية الحاسوبية المسؤولة عن تحليل الصور، إلى جانب الروبوتات الذكية التي تدمج القدرات البرمجية مع الأنظمة الميكانيكية (عياد، 2024).</w:t>
      </w:r>
    </w:p>
    <w:p w14:paraId="5849D6D3"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مجالات تطبيق الذكاء الاصطناعي</w:t>
      </w:r>
    </w:p>
    <w:p w14:paraId="23C334FF"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تتسع تطبيقات الذكاء الاصطناعي لتشمل العديد من المجالات الحيوية، مثل الرعاية الصحية التي تستفيد منه في تشخيص الأمراض وتحليل الأشعة بدقة عالية، وقطاع التعليم الذي يسعى لتقديم تجارب تعلم شخصية لكل طالب. وفي المجال الأمني، يُستخدم الذكاء الاصطناعي في اكتشاف التهديدات والهجمات السيبرانية قبل وقوعها. كما يعتمد الإعلام الرقمي على الذكاء الاصطناعي في تحليل المحتوى وسلوك الجمهور، في حين تستفيد قطاعات النقل، الصناعة، التجارة الإلكترونية، والخدمات اللوجستية من قدراته على الأتمتة وتحسين الكفاءة التشغيلية (الدهشان، 2020).</w:t>
      </w:r>
    </w:p>
    <w:p w14:paraId="09D715FE"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rtl/>
          <w14:ligatures w14:val="standardContextual"/>
        </w:rPr>
      </w:pPr>
      <w:r w:rsidRPr="007015E6">
        <w:rPr>
          <w:rFonts w:ascii="Simplified Arabic" w:eastAsia="Calibri" w:hAnsi="Simplified Arabic" w:cs="Simplified Arabic"/>
          <w:b/>
          <w:bCs/>
          <w:kern w:val="2"/>
          <w:sz w:val="24"/>
          <w:szCs w:val="24"/>
          <w:rtl/>
          <w14:ligatures w14:val="standardContextual"/>
        </w:rPr>
        <w:t>تحديات استخدام الذكاء الاصطناعي</w:t>
      </w:r>
    </w:p>
    <w:p w14:paraId="1B737802"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رغم الانتشار الواسع للذكاء الاصطناعي، إلا أن تطبيقه يواجه مجموعة من التحديات. أبرز هذه التحديات هي حماية الخصوصية، نظرًا لاعتماد الأنظمة على البيانات الحساسة للمستخدمين. كما تمثل التحيزات الخوارزمية تحديًا مهمًا، حيث قد تؤدي البيانات غير المتوازنة إلى نتائج غير عادلة. وهناك أيضًا ارتفاع تكاليف تطوير الأنظمة الذكية، ونقص الكفاءات البشرية المتخصصة. إضافة إلى ذلك، تُثار مخاوف حول تأثير الذكاء الاصطناعي على فرص العمل التقليدية، إلى جانب التساؤلات الأخلاقية المتعلقة بالمسؤولية القانونية عند حدوث أخطاء في القرارات الصادرة عن الأنظمة الذكية (أبو العلا، 2019).</w:t>
      </w:r>
    </w:p>
    <w:p w14:paraId="37CFAA30" w14:textId="77777777" w:rsidR="007015E6" w:rsidRPr="007015E6" w:rsidRDefault="007015E6" w:rsidP="007015E6">
      <w:pPr>
        <w:spacing w:line="360" w:lineRule="auto"/>
        <w:jc w:val="both"/>
        <w:rPr>
          <w:rFonts w:ascii="Simplified Arabic" w:eastAsia="Calibri" w:hAnsi="Simplified Arabic" w:cs="Simplified Arabic"/>
          <w:b/>
          <w:bCs/>
          <w:kern w:val="2"/>
          <w:sz w:val="28"/>
          <w:szCs w:val="28"/>
          <w14:ligatures w14:val="standardContextual"/>
        </w:rPr>
      </w:pPr>
      <w:r w:rsidRPr="007015E6">
        <w:rPr>
          <w:rFonts w:ascii="Simplified Arabic" w:eastAsia="Calibri" w:hAnsi="Simplified Arabic" w:cs="Simplified Arabic"/>
          <w:b/>
          <w:bCs/>
          <w:kern w:val="2"/>
          <w:sz w:val="28"/>
          <w:szCs w:val="28"/>
          <w:rtl/>
          <w14:ligatures w14:val="standardContextual"/>
        </w:rPr>
        <w:t>ثانيًا: الإعلام الرقمي</w:t>
      </w:r>
    </w:p>
    <w:p w14:paraId="34C0B586"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مفهوم الإعلام الرقمي</w:t>
      </w:r>
    </w:p>
    <w:p w14:paraId="6000B776"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الإعلام الرقمي هو الشكل الحديث للإعلام الذي يعتمد على التقنيات الإلكترونية والإنترنت في إنتاج المحتوى وتوزيعه وتلقيه. ويتميز بقدرته على الدمج بين النص والصوت والصورة والفيديو بشكل تفاعلي يمنح الجمهور دورًا فاعلًا في عملية </w:t>
      </w:r>
      <w:r w:rsidRPr="007015E6">
        <w:rPr>
          <w:rFonts w:ascii="Simplified Arabic" w:eastAsia="Times New Roman" w:hAnsi="Simplified Arabic" w:cs="Simplified Arabic"/>
          <w:sz w:val="24"/>
          <w:szCs w:val="24"/>
          <w:rtl/>
        </w:rPr>
        <w:lastRenderedPageBreak/>
        <w:t>الاتصال. وقد أصبح الإعلام الرقمي مؤثرًا بشكل كبير في تشكيل الرأي العام، نظرًا لانتشاره السريع وسهولة الوصول إليه عبر الهواتف الذكية والمنصات الرقمية (عبد الحافظ، 2025).</w:t>
      </w:r>
    </w:p>
    <w:p w14:paraId="168B0548"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نشأة الإعلام الرقمي وتطوره</w:t>
      </w:r>
    </w:p>
    <w:p w14:paraId="6E5665B5"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نشأ الإعلام الرقمي مع انتشار الإنترنت في التسعينيات، حيث بدأت المؤسسات الإعلامية بتنفيذ مواقع إلكترونية لنشر الأخبار. ومع ظهور شبكات التواصل الاجتماعي وبخاصة بعد عام 2005، حدثت ثورة هائلة في طبيعة الإعلام وانتقاله نحو التفاعل اللحظي. كما ساهمت الهواتف الذكية والجيل الرابع والخامس من الاتصالات في جعل الإعلام الرقمي المصدر الأول للمعلومات لدى معظم المستخدمين، ودفع المؤسسات الإعلامية إلى التحول الرقمي الكامل (عبد الحفيظ، 2021).</w:t>
      </w:r>
    </w:p>
    <w:p w14:paraId="0388C6B2"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خصائص الإعلام الرقمي</w:t>
      </w:r>
    </w:p>
    <w:p w14:paraId="313B4A8B"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يتميز الإعلام الرقمي بعدة خصائص تجعله مختلفًا عن الإعلام التقليدي؛ فالتفاعلية تمثل أهم خصائصه، حيث يتيح للجمهور المشاركة في صناعة المحتوى من خلال التعليقات والمشاركة وإعادة النشر. كما يتمتع بسرعة الانتشار والوصول إلى جماهير واسعة في وقت قصير. ويتميز بقدرته على تقديم محتوى متجدّد على مدار الساعة، إضافة إلى إمكانية تخصيصه بما يناسب اهتمامات كل مستخدم. هذا إلى جانب التكامل بين الوسائط والقدرة على إنتاج محتوى منخفض التكلفة مقارنة بالإعلام المرئي والمطبوع (البياتي، 2018).</w:t>
      </w:r>
    </w:p>
    <w:p w14:paraId="4AA792F5"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أهمية الإعلام الرقمي في المؤسسات الإعلامية</w:t>
      </w:r>
    </w:p>
    <w:p w14:paraId="19BDA064"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أصبح الإعلام الرقمي عنصرًا محوريًا داخل المؤسسات الإعلامية، لأنه يساهم في تعزيز قدرتها على الوصول لجمهور أكبر وأكثر تنوعًا. كما يتيح لها أدوات تحليل دقيقة لفهم تفاعل الجمهور واتجاهات الاهتمام، مما يساعد في تحسين المحتوى وتعزيز الانتشار. وتوفر المنصات الرقمية إمكانيات منخفضة التكلفة لإنتاج وتوزيع الأخبار، ما يجعل المؤسسات أكثر مرونة وقدرة على المنافسة. إضافة إلى ذلك، يمنح الإعلام الرقمي المؤسسات القدرة على خلق علاقات مستمرة مع الجمهور من خلال البث المباشر والمحتوى التفاعلي (عبد الظاهر، 2019).</w:t>
      </w:r>
    </w:p>
    <w:p w14:paraId="38B7BBA4" w14:textId="77777777" w:rsidR="007015E6" w:rsidRDefault="007015E6" w:rsidP="007015E6">
      <w:pPr>
        <w:spacing w:line="360" w:lineRule="auto"/>
        <w:jc w:val="both"/>
        <w:rPr>
          <w:rFonts w:ascii="Simplified Arabic" w:eastAsia="Calibri" w:hAnsi="Simplified Arabic" w:cs="Simplified Arabic"/>
          <w:b/>
          <w:bCs/>
          <w:kern w:val="2"/>
          <w:sz w:val="24"/>
          <w:szCs w:val="24"/>
          <w:rtl/>
          <w14:ligatures w14:val="standardContextual"/>
        </w:rPr>
      </w:pPr>
    </w:p>
    <w:p w14:paraId="1ABED893" w14:textId="3B11E62A"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lastRenderedPageBreak/>
        <w:t>التحديات التي تواجه الإعلام الرقمي</w:t>
      </w:r>
    </w:p>
    <w:p w14:paraId="26873461"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يواجه الإعلام الرقمي تحديات عديدة، أبرزها المنافسة الشديدة بين المنصات الرقمية المختلفة، مما يدفع المؤسسات إلى الابتكار المستمر للحفاظ على جمهورها. كما يواجه الإعلام الرقمي مشكلة انتشار الأخبار المضللة التي تؤثر على مصداقية المحتوى. وهناك تحديات أمنية تتعلق بحماية الحسابات من الهجمات الإلكترونية. إضافة إلى ذلك، تتطلب هذه البيئة مهارات عالية في الإنتاج والتحرير الرقمي، ما يستلزم تدريبًا مستمرًا للعاملين (عياد، 2024).</w:t>
      </w:r>
    </w:p>
    <w:p w14:paraId="2BF130D3"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أبعاد تطوير الإعلام الرقمي</w:t>
      </w:r>
    </w:p>
    <w:p w14:paraId="5EEAE258"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جودة المحتوى</w:t>
      </w:r>
    </w:p>
    <w:p w14:paraId="73FA460C"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تُمثّل جودة المحتوى الأساس في نجاح المنصات الرقمية، حيث ينبغي أن يجمع المحتوى بين الدقة، الوضوح، والابتكار في طريقة العرض. وتهتم المؤسسات الإعلامية اليوم بإنتاج محتوى جذاب يدعم البيانات، ويستخدم عناصر مرئية مثل </w:t>
      </w:r>
      <w:proofErr w:type="spellStart"/>
      <w:r w:rsidRPr="007015E6">
        <w:rPr>
          <w:rFonts w:ascii="Simplified Arabic" w:eastAsia="Times New Roman" w:hAnsi="Simplified Arabic" w:cs="Simplified Arabic"/>
          <w:sz w:val="24"/>
          <w:szCs w:val="24"/>
          <w:rtl/>
        </w:rPr>
        <w:t>الإنفوغرافيك</w:t>
      </w:r>
      <w:proofErr w:type="spellEnd"/>
      <w:r w:rsidRPr="007015E6">
        <w:rPr>
          <w:rFonts w:ascii="Simplified Arabic" w:eastAsia="Times New Roman" w:hAnsi="Simplified Arabic" w:cs="Simplified Arabic"/>
          <w:sz w:val="24"/>
          <w:szCs w:val="24"/>
          <w:rtl/>
        </w:rPr>
        <w:t xml:space="preserve"> والفيديو القصير لتعزيز استيعاب الجمهور (عبد الحميد، 2022).</w:t>
      </w:r>
    </w:p>
    <w:p w14:paraId="635E32C4"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التفاعل الجماهيري</w:t>
      </w:r>
    </w:p>
    <w:p w14:paraId="2FCE8583"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يشكّل التفاعل عنصرًا جوهريًا في تطوير الإعلام الرقمي، لأنه يعكس مدى ارتباط الجمهور بالمحتوى. وتعمل المؤسسات على تعزيز هذا التفاعل من خلال الردود السريعة، </w:t>
      </w:r>
      <w:proofErr w:type="spellStart"/>
      <w:r w:rsidRPr="007015E6">
        <w:rPr>
          <w:rFonts w:ascii="Simplified Arabic" w:eastAsia="Times New Roman" w:hAnsi="Simplified Arabic" w:cs="Simplified Arabic"/>
          <w:sz w:val="24"/>
          <w:szCs w:val="24"/>
          <w:rtl/>
        </w:rPr>
        <w:t>والهاشتاغات</w:t>
      </w:r>
      <w:proofErr w:type="spellEnd"/>
      <w:r w:rsidRPr="007015E6">
        <w:rPr>
          <w:rFonts w:ascii="Simplified Arabic" w:eastAsia="Times New Roman" w:hAnsi="Simplified Arabic" w:cs="Simplified Arabic"/>
          <w:sz w:val="24"/>
          <w:szCs w:val="24"/>
          <w:rtl/>
        </w:rPr>
        <w:t>، والبث المباشر، وإشراك الجمهور في النقاشات عبر استطلاعات الرأي والمحتوى الموجَّه (الخولي، 2020).</w:t>
      </w:r>
    </w:p>
    <w:p w14:paraId="20E4B32E"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سرعة النشر</w:t>
      </w:r>
    </w:p>
    <w:p w14:paraId="00BAB538"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تُعد سرعة النشر ركنًا أساسيًا في الإعلام الرقمي، خصوصًا عند تغطية الأحداث العاجلة. ومن خلال الأدوات الرقمية وتوظيف فرق </w:t>
      </w:r>
      <w:proofErr w:type="gramStart"/>
      <w:r w:rsidRPr="007015E6">
        <w:rPr>
          <w:rFonts w:ascii="Simplified Arabic" w:eastAsia="Times New Roman" w:hAnsi="Simplified Arabic" w:cs="Simplified Arabic"/>
          <w:sz w:val="24"/>
          <w:szCs w:val="24"/>
          <w:rtl/>
        </w:rPr>
        <w:t>التحرير  المتخصصة</w:t>
      </w:r>
      <w:proofErr w:type="gramEnd"/>
      <w:r w:rsidRPr="007015E6">
        <w:rPr>
          <w:rFonts w:ascii="Simplified Arabic" w:eastAsia="Times New Roman" w:hAnsi="Simplified Arabic" w:cs="Simplified Arabic"/>
          <w:sz w:val="24"/>
          <w:szCs w:val="24"/>
          <w:rtl/>
        </w:rPr>
        <w:t>، تستطيع المؤسسات نشر الأخبار لحظيًا مما يمنحها ميزة تنافسية قوية في سوق المحتوى الإخباري (عبد الحافظ، 2025).</w:t>
      </w:r>
    </w:p>
    <w:p w14:paraId="354BC80A" w14:textId="77777777" w:rsidR="007015E6" w:rsidRDefault="007015E6" w:rsidP="007015E6">
      <w:pPr>
        <w:spacing w:line="360" w:lineRule="auto"/>
        <w:jc w:val="both"/>
        <w:rPr>
          <w:rFonts w:ascii="Simplified Arabic" w:eastAsia="Calibri" w:hAnsi="Simplified Arabic" w:cs="Simplified Arabic"/>
          <w:b/>
          <w:bCs/>
          <w:kern w:val="2"/>
          <w:sz w:val="24"/>
          <w:szCs w:val="24"/>
          <w:rtl/>
          <w14:ligatures w14:val="standardContextual"/>
        </w:rPr>
      </w:pPr>
    </w:p>
    <w:p w14:paraId="15C6E017" w14:textId="7BA64902"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lastRenderedPageBreak/>
        <w:t>الابتكار الإعلامي</w:t>
      </w:r>
    </w:p>
    <w:p w14:paraId="098F956C"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يمتد الابتكار الإعلامي ليشمل استخدام تقنيات حديثة مثل الواقع الافتراضي والذكاء الاصطناعي في إنتاج وتحرير المحتوى. ويُسهم الابتكار في تقديم تجارب إعلامية جديدة تحفّز الجمهور على التفاعل، وتفتح الباب أمام أشكال مبتكرة من القصص الرقمية التي تجمع بين البيانات والتقنيات البصرية المتقدمة (عبد الحفيظ، 2021).</w:t>
      </w:r>
    </w:p>
    <w:p w14:paraId="6463FEA7" w14:textId="77777777" w:rsidR="007015E6" w:rsidRPr="007015E6" w:rsidRDefault="007015E6" w:rsidP="007015E6">
      <w:pPr>
        <w:spacing w:line="360" w:lineRule="auto"/>
        <w:jc w:val="both"/>
        <w:rPr>
          <w:rFonts w:ascii="Simplified Arabic" w:eastAsia="Calibri" w:hAnsi="Simplified Arabic" w:cs="Simplified Arabic"/>
          <w:b/>
          <w:bCs/>
          <w:kern w:val="2"/>
          <w:sz w:val="28"/>
          <w:szCs w:val="28"/>
          <w14:ligatures w14:val="standardContextual"/>
        </w:rPr>
      </w:pPr>
      <w:r w:rsidRPr="007015E6">
        <w:rPr>
          <w:rFonts w:ascii="Simplified Arabic" w:eastAsia="Calibri" w:hAnsi="Simplified Arabic" w:cs="Simplified Arabic"/>
          <w:b/>
          <w:bCs/>
          <w:kern w:val="2"/>
          <w:sz w:val="28"/>
          <w:szCs w:val="28"/>
          <w:rtl/>
          <w14:ligatures w14:val="standardContextual"/>
        </w:rPr>
        <w:t>ثالثًا: العلاقة بين تقنيات الذكاء الاصطناعي وتطوير الإعلام الرقمي</w:t>
      </w:r>
    </w:p>
    <w:p w14:paraId="6B2D2784"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دور تقنيات الذكاء الاصطناعي في تحسين جودة المحتوى الرقمي</w:t>
      </w:r>
    </w:p>
    <w:p w14:paraId="3E51E931"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يساعد الذكاء الاصطناعي في تعزيز جودة المحتوى الرقمي من خلال أدوات التدقيق اللغوي والتصحيح التلقائي التي تضمن خلو النصوص من الأخطاء. كما توفر الخوارزميات القدرة على تحليل الموضوعات الرائجة واقتراح أفكار محتوى ذات صلة، إضافة إلى تقنيات التلخيص الآلي التي تُنتج ملخصات دقيقة للأخبار. ويُسهم الذكاء الاصطناعي في إنتاج صور وتصميمات ورسوم عبر تقنيات التوليد الذكي، مما يعزز الجانب البصري للمحتوى (الدهشان، 2020).</w:t>
      </w:r>
    </w:p>
    <w:p w14:paraId="676BC88D"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دور الذكاء الاصطناعي في تعزيز التفاعل الجماهيري</w:t>
      </w:r>
    </w:p>
    <w:p w14:paraId="2CF9BB91"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يُسهم الذكاء الاصطناعي في زيادة التفاعل الجماهيري من خلال روبوتات الدردشة التي تتواصل مع المستخدمين على مدار الساعة، وتقدم إجابات فورية لأسئلتهم. كما تساعد أنظمة التوصية الذكية في عرض المحتوى المناسب للمستخدمين بناءً على اهتماماتهم، مما يزيد من مدة بقائهم على المنصة. وتستخدم المؤسسات الإعلامية تقنيات تحليل المشاعر لفهم تقييمات الجمهور وتفضيلاته، وبالتالي تحسين طريقة عرض المحتوى (عياد، 2024).</w:t>
      </w:r>
    </w:p>
    <w:p w14:paraId="039D6433"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دور الذكاء الاصطناعي في تسريع عمليات النشر</w:t>
      </w:r>
    </w:p>
    <w:p w14:paraId="4819A6AF"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تُتيح تقنيات الذكاء الاصطناعي أتمتة جزء كبير من عمليات التحرير، مثل كتابة الأخبار السريعة المعتمدة على البيانات، أو تحرير الفيديو والصور تلقائيًا. كما تساعد أدوات الجدولة الذكية في نشر المحتوى في الأوقات التي يكون فيها </w:t>
      </w:r>
      <w:r w:rsidRPr="007015E6">
        <w:rPr>
          <w:rFonts w:ascii="Simplified Arabic" w:eastAsia="Times New Roman" w:hAnsi="Simplified Arabic" w:cs="Simplified Arabic"/>
          <w:sz w:val="24"/>
          <w:szCs w:val="24"/>
          <w:rtl/>
        </w:rPr>
        <w:lastRenderedPageBreak/>
        <w:t>الجمهور أكثر نشاطًا. وهذا بدوره يؤدي إلى تسريع الدورة الإخبارية وزيادة كفاءة المؤسسات الإعلامية في التغطية الفورية (أبو العلا، 2019).</w:t>
      </w:r>
    </w:p>
    <w:p w14:paraId="1B1C5D38"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دور الذكاء الاصطناعي في دعم الابتكار الإعلامي</w:t>
      </w:r>
    </w:p>
    <w:p w14:paraId="2A30F86C"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يُعد الذكاء الاصطناعي محركًا أساسيًا للابتكار الإعلامي، لأنه يفتح المجال أمام أشكال جديدة من السرد الرقمي. يمكن للمؤسسات استخدام الواقع الافتراضي في نقل الأحداث بطريقة غامرة، أو الاعتماد على التحليل التنبؤي لتحديد اتجاهات المحتوى في المستقبل. كما توفر تقنيات التوليد الذكي القدرة على إنتاج مواد إعلامية مبتكرة تجمع بين تفاعل الجمهور والبيانات الرقمية (الخولي، 2020).</w:t>
      </w:r>
    </w:p>
    <w:p w14:paraId="33B72139" w14:textId="77777777" w:rsidR="007015E6" w:rsidRPr="007015E6" w:rsidRDefault="007015E6" w:rsidP="007015E6">
      <w:pPr>
        <w:spacing w:line="360" w:lineRule="auto"/>
        <w:jc w:val="both"/>
        <w:rPr>
          <w:rFonts w:ascii="Simplified Arabic" w:eastAsia="Calibri" w:hAnsi="Simplified Arabic" w:cs="Simplified Arabic"/>
          <w:b/>
          <w:bCs/>
          <w:kern w:val="2"/>
          <w:sz w:val="28"/>
          <w:szCs w:val="28"/>
          <w14:ligatures w14:val="standardContextual"/>
        </w:rPr>
      </w:pPr>
      <w:r w:rsidRPr="007015E6">
        <w:rPr>
          <w:rFonts w:ascii="Simplified Arabic" w:eastAsia="Calibri" w:hAnsi="Simplified Arabic" w:cs="Simplified Arabic"/>
          <w:b/>
          <w:bCs/>
          <w:kern w:val="2"/>
          <w:sz w:val="28"/>
          <w:szCs w:val="28"/>
          <w:rtl/>
          <w14:ligatures w14:val="standardContextual"/>
        </w:rPr>
        <w:t>رابعًا: الإطار التطبيقي للدراسة في دولة الإمارات العربية المتحدة</w:t>
      </w:r>
    </w:p>
    <w:p w14:paraId="13826752"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واقع تبني تقنيات الذكاء الاصطناعي في المؤسسات الإعلامية الإماراتية</w:t>
      </w:r>
    </w:p>
    <w:p w14:paraId="0CC25F94"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تُعَد الإمارات من الدول الرائدة في المنطقة في تبني الذكاء الاصطناعي ضمن القطاع الإعلامي، وذلك تماشيًا مع الاستراتيجية الوطنية للذكاء الاصطناعي 2031. وتستفيد المؤسسات الإعلامية الإماراتية من تقنيات تحليل البيانات الضخمة لفهم الجمهور، إضافة إلى استخدام روبوتات الأخبار التي تقدم تقارير فورية. كما تعتمد هذه المؤسسات على أنظمة الترجمة الفورية والأدوات الذكية لإدارة منصات التواصل الاجتماعي وزيادة كفاءة المحتوى الرقمي (عبد الحفيظ، 2021).</w:t>
      </w:r>
    </w:p>
    <w:p w14:paraId="17D95961"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تطور الإعلام الرقمي في دولة الإمارات العربية المتحدة</w:t>
      </w:r>
    </w:p>
    <w:p w14:paraId="0846A2F4"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شهدت الإمارات تطورًا سريعًا في الإعلام الرقمي نتيجة البنية التحتية التقنية المتقدمة والانتشار الواسع للإنترنت. وقد اعتمدت المؤسسات الإعلامية على التحول الرقمي في إنتاج الأخبار، وتبنّت أساليب مبتكرة في التغطيات الإعلامية، مثل البث المباشر عالي الجودة </w:t>
      </w:r>
      <w:proofErr w:type="spellStart"/>
      <w:r w:rsidRPr="007015E6">
        <w:rPr>
          <w:rFonts w:ascii="Simplified Arabic" w:eastAsia="Times New Roman" w:hAnsi="Simplified Arabic" w:cs="Simplified Arabic"/>
          <w:sz w:val="24"/>
          <w:szCs w:val="24"/>
          <w:rtl/>
        </w:rPr>
        <w:t>والإنفوغرافيك</w:t>
      </w:r>
      <w:proofErr w:type="spellEnd"/>
      <w:r w:rsidRPr="007015E6">
        <w:rPr>
          <w:rFonts w:ascii="Simplified Arabic" w:eastAsia="Times New Roman" w:hAnsi="Simplified Arabic" w:cs="Simplified Arabic"/>
          <w:sz w:val="24"/>
          <w:szCs w:val="24"/>
          <w:rtl/>
        </w:rPr>
        <w:t xml:space="preserve"> التفاعلي. وبفضل الدعم الحكومي، أصبحت الإمارات مركزًا مهمًا للإعلام الرقمي في الشرق الأوسط (عبد الحافظ، 2025).</w:t>
      </w:r>
    </w:p>
    <w:p w14:paraId="4C9D3369"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rtl/>
          <w14:ligatures w14:val="standardContextual"/>
        </w:rPr>
      </w:pPr>
      <w:r w:rsidRPr="007015E6">
        <w:rPr>
          <w:rFonts w:ascii="Simplified Arabic" w:eastAsia="Calibri" w:hAnsi="Simplified Arabic" w:cs="Simplified Arabic"/>
          <w:b/>
          <w:bCs/>
          <w:kern w:val="2"/>
          <w:sz w:val="24"/>
          <w:szCs w:val="24"/>
          <w:rtl/>
          <w14:ligatures w14:val="standardContextual"/>
        </w:rPr>
        <w:lastRenderedPageBreak/>
        <w:t>هيئة دبي للإعلام: التوجهات والتطبيقات الذكية</w:t>
      </w:r>
    </w:p>
    <w:p w14:paraId="45CA1AD0"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تمثل هيئة دبي للإعلام نموذجًا متطورًا في دمج الذكاء الاصطناعي داخل منظومة العمل الإعلامي. فقد اعتمدت الهيئة على منصات رقمية متقدمة تتيح تجربة تفاعلية للجمهور، إلى جانب استخدام أدوات تحليل المحتوى لتقييم أداء المواد المنشورة. كما تعمل الهيئة على تطوير خدمات بث ذكي يعتمد على البيانات، وأتمتة العمليات التحريرية لزيادة الكفاءة. وتهدف هذه التوجهات إلى تعزيز الابتكار الإعلامي والوصول لجمهور عالمي بوسائل رقمية فعّالة (عياد، 2024).</w:t>
      </w:r>
    </w:p>
    <w:p w14:paraId="757364F7" w14:textId="77777777" w:rsidR="007015E6" w:rsidRPr="007015E6" w:rsidRDefault="007015E6" w:rsidP="007015E6">
      <w:pPr>
        <w:spacing w:line="360" w:lineRule="auto"/>
        <w:jc w:val="both"/>
        <w:rPr>
          <w:rFonts w:ascii="Simplified Arabic" w:eastAsia="Calibri" w:hAnsi="Simplified Arabic" w:cs="Simplified Arabic"/>
          <w:b/>
          <w:bCs/>
          <w:kern w:val="2"/>
          <w:sz w:val="28"/>
          <w:szCs w:val="28"/>
          <w14:ligatures w14:val="standardContextual"/>
        </w:rPr>
      </w:pPr>
      <w:r w:rsidRPr="007015E6">
        <w:rPr>
          <w:rFonts w:ascii="Simplified Arabic" w:eastAsia="Calibri" w:hAnsi="Simplified Arabic" w:cs="Simplified Arabic"/>
          <w:b/>
          <w:bCs/>
          <w:kern w:val="2"/>
          <w:sz w:val="28"/>
          <w:szCs w:val="28"/>
          <w:rtl/>
          <w14:ligatures w14:val="standardContextual"/>
        </w:rPr>
        <w:t>الدراسات السابقة</w:t>
      </w:r>
    </w:p>
    <w:p w14:paraId="6DD396A4"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rtl/>
          <w14:ligatures w14:val="standardContextual"/>
        </w:rPr>
      </w:pPr>
      <w:r w:rsidRPr="007015E6">
        <w:rPr>
          <w:rFonts w:ascii="Simplified Arabic" w:eastAsia="Calibri" w:hAnsi="Simplified Arabic" w:cs="Simplified Arabic"/>
          <w:b/>
          <w:bCs/>
          <w:kern w:val="2"/>
          <w:sz w:val="24"/>
          <w:szCs w:val="24"/>
          <w:rtl/>
          <w14:ligatures w14:val="standardContextual"/>
        </w:rPr>
        <w:t>دراسة بدوي (2025) بعنوان: استخدام الذكاء الاصطناعي في الإعلام الرقمي وتأثيره على ثقافة الطفل</w:t>
      </w:r>
      <w:r w:rsidRPr="007015E6">
        <w:rPr>
          <w:rFonts w:ascii="Simplified Arabic" w:eastAsia="Calibri" w:hAnsi="Simplified Arabic" w:cs="Simplified Arabic"/>
          <w:b/>
          <w:bCs/>
          <w:kern w:val="2"/>
          <w:sz w:val="24"/>
          <w:szCs w:val="24"/>
          <w14:ligatures w14:val="standardContextual"/>
        </w:rPr>
        <w:t>.</w:t>
      </w:r>
    </w:p>
    <w:p w14:paraId="6946F6BB" w14:textId="77777777" w:rsid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tl/>
        </w:rPr>
      </w:pPr>
      <w:r w:rsidRPr="007015E6">
        <w:rPr>
          <w:rFonts w:ascii="Simplified Arabic" w:eastAsia="Times New Roman" w:hAnsi="Simplified Arabic" w:cs="Simplified Arabic"/>
          <w:sz w:val="24"/>
          <w:szCs w:val="24"/>
          <w:rtl/>
        </w:rPr>
        <w:t xml:space="preserve">     هدفت هذه الدراسة إلى دراسة تأثير استخدام الذكاء الاصطناعي في الإعلام الرقمي على ثقافة الطفل، وذلك من خلال تحليل دور التطبيقات الذكية والبرامج التفاعلية في تشكيل وعيهم وتنمية مهاراتهم الفكرية والاجتماعية. استخدمت الدراسة المنهج الوصفي التحليلي، واعتمدت على آراء أولياء الأمور والمربين كعينة للدراسة، وتم استخدام أساليب المعالجة الإحصائية كأداة للبحث. أسفر البحث عن مجموعة من النتائج الهادفة إلى تحقيق توازن بين الفوائد التكنولوجية وضمان بيئة إعلامية آمنة وثقافية غنية للأطفال، وأوصت الدراسة بتحقيق هذا التوازن لضمان بيئة إعلامية آمنة وثقافية غنية للأطفال</w:t>
      </w:r>
      <w:r w:rsidRPr="007015E6">
        <w:rPr>
          <w:rFonts w:ascii="Simplified Arabic" w:eastAsia="Times New Roman" w:hAnsi="Simplified Arabic" w:cs="Simplified Arabic"/>
          <w:sz w:val="24"/>
          <w:szCs w:val="24"/>
        </w:rPr>
        <w:t>.</w:t>
      </w:r>
    </w:p>
    <w:p w14:paraId="7AF06E3B"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دراسة خليفة (2025) بعنوان: مستقبل الإعلام الرقمي في ظل تطور تقنيات الذكاء الاصطناعي: دراسة استشرافية</w:t>
      </w:r>
      <w:r w:rsidRPr="007015E6">
        <w:rPr>
          <w:rFonts w:ascii="Simplified Arabic" w:eastAsia="Calibri" w:hAnsi="Simplified Arabic" w:cs="Simplified Arabic"/>
          <w:b/>
          <w:bCs/>
          <w:kern w:val="2"/>
          <w:sz w:val="24"/>
          <w:szCs w:val="24"/>
          <w14:ligatures w14:val="standardContextual"/>
        </w:rPr>
        <w:t>.</w:t>
      </w:r>
    </w:p>
    <w:p w14:paraId="74C1CAB6"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هدفت الدراسة إلى فهم التحديات والفرص التي تقدمها تقنيات الذكاء الاصطناعي للإعلام الرقمي، والتوصل لسيناريوهات مستقبل الإعلام الرقمي في ظل هذا التطور. اعتمدت الدراسة على منهج المسح الإعلامي، واستخدمت منهجياً أسلوب دلفي وأسلوب كتابة السيناريوهات، واعتمدت على عينة تكونت من (50) مفردة من الخبراء الأكاديميين والمهنيين العاملين في مجال الإعلام الرقمي. وكانت أداة الدراسة </w:t>
      </w:r>
      <w:proofErr w:type="gramStart"/>
      <w:r w:rsidRPr="007015E6">
        <w:rPr>
          <w:rFonts w:ascii="Simplified Arabic" w:eastAsia="Times New Roman" w:hAnsi="Simplified Arabic" w:cs="Simplified Arabic"/>
          <w:sz w:val="24"/>
          <w:szCs w:val="24"/>
          <w:rtl/>
        </w:rPr>
        <w:t>الاستبيان</w:t>
      </w:r>
      <w:proofErr w:type="gramEnd"/>
      <w:r w:rsidRPr="007015E6">
        <w:rPr>
          <w:rFonts w:ascii="Simplified Arabic" w:eastAsia="Times New Roman" w:hAnsi="Simplified Arabic" w:cs="Simplified Arabic"/>
          <w:sz w:val="24"/>
          <w:szCs w:val="24"/>
          <w:rtl/>
        </w:rPr>
        <w:t xml:space="preserve"> والمقابلة المتعمقة. توصلت الدراسة إلى نتائج أبرزها أن تأثير الذكاء الاصطناعي على مستقبل الإعلام الرقمي كان إيجابياً بشكل كبير (بنسبة 52%)، وأن أكثر التقنيات استخداماً كانت في التعامل مع البيانات الضخمة وتحليلها</w:t>
      </w:r>
      <w:r w:rsidRPr="007015E6">
        <w:rPr>
          <w:rFonts w:ascii="Simplified Arabic" w:eastAsia="Times New Roman" w:hAnsi="Simplified Arabic" w:cs="Simplified Arabic"/>
          <w:sz w:val="24"/>
          <w:szCs w:val="24"/>
        </w:rPr>
        <w:t xml:space="preserve">. </w:t>
      </w:r>
      <w:r w:rsidRPr="007015E6">
        <w:rPr>
          <w:rFonts w:ascii="Simplified Arabic" w:eastAsia="Times New Roman" w:hAnsi="Simplified Arabic" w:cs="Simplified Arabic"/>
          <w:sz w:val="24"/>
          <w:szCs w:val="24"/>
          <w:rtl/>
        </w:rPr>
        <w:t>وأظهرت النتائج أن السيناريو الأكثر ترجيحاً للمستقبل هو السيناريو التفاؤلي (بنسبة 82</w:t>
      </w:r>
      <w:r w:rsidRPr="007015E6">
        <w:rPr>
          <w:rFonts w:ascii="Simplified Arabic" w:eastAsia="Times New Roman" w:hAnsi="Simplified Arabic" w:cs="Simplified Arabic"/>
          <w:sz w:val="24"/>
          <w:szCs w:val="24"/>
        </w:rPr>
        <w:t>%</w:t>
      </w:r>
      <w:r w:rsidRPr="007015E6">
        <w:rPr>
          <w:rFonts w:ascii="Simplified Arabic" w:eastAsia="Times New Roman" w:hAnsi="Simplified Arabic" w:cs="Simplified Arabic"/>
          <w:sz w:val="24"/>
          <w:szCs w:val="24"/>
          <w:rtl/>
        </w:rPr>
        <w:t>)</w:t>
      </w:r>
      <w:r w:rsidRPr="007015E6">
        <w:rPr>
          <w:rFonts w:ascii="Simplified Arabic" w:eastAsia="Times New Roman" w:hAnsi="Simplified Arabic" w:cs="Simplified Arabic"/>
          <w:sz w:val="24"/>
          <w:szCs w:val="24"/>
        </w:rPr>
        <w:t>.</w:t>
      </w:r>
    </w:p>
    <w:p w14:paraId="498A9CEE"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lastRenderedPageBreak/>
        <w:t>دراسة عبد الله وحازم (2025) بعنوان: دور تقنيات الذكاء الاصطناعي في التحرير الإخباري عبر الإعلام الرقمي</w:t>
      </w:r>
      <w:r w:rsidRPr="007015E6">
        <w:rPr>
          <w:rFonts w:ascii="Simplified Arabic" w:eastAsia="Calibri" w:hAnsi="Simplified Arabic" w:cs="Simplified Arabic"/>
          <w:b/>
          <w:bCs/>
          <w:kern w:val="2"/>
          <w:sz w:val="24"/>
          <w:szCs w:val="24"/>
          <w14:ligatures w14:val="standardContextual"/>
        </w:rPr>
        <w:t>.</w:t>
      </w:r>
    </w:p>
    <w:p w14:paraId="65B33731"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كان الهدف الأساسي من البحث هو التعرف على دور تقنيات الذكاء الاصطناعي في التحرير الإخباري عبر الإعلام الرقمي. اتبع البحث المنهج الوصفي، واعتمد على منهج المسح. تكون مجتمع البحث من وكالات الأنباء المحددة (وكالة المعلومة، وكالة الأنباء العراقية (واع)، وكالة الغد برس، ووكالة بغداد اليوم الإخبارية)، وتم اختيار العينة قصدياً بالاعتماد على المسح الشامل للصحفيين العاملين في هذه الوكالات. وكانت أداة الدراسة المستخدمة هي </w:t>
      </w:r>
      <w:proofErr w:type="gramStart"/>
      <w:r w:rsidRPr="007015E6">
        <w:rPr>
          <w:rFonts w:ascii="Simplified Arabic" w:eastAsia="Times New Roman" w:hAnsi="Simplified Arabic" w:cs="Simplified Arabic"/>
          <w:sz w:val="24"/>
          <w:szCs w:val="24"/>
          <w:rtl/>
        </w:rPr>
        <w:t>الاستبيان</w:t>
      </w:r>
      <w:proofErr w:type="gramEnd"/>
      <w:r w:rsidRPr="007015E6">
        <w:rPr>
          <w:rFonts w:ascii="Simplified Arabic" w:eastAsia="Times New Roman" w:hAnsi="Simplified Arabic" w:cs="Simplified Arabic"/>
          <w:sz w:val="24"/>
          <w:szCs w:val="24"/>
          <w:rtl/>
        </w:rPr>
        <w:t>. لم تُفصّل نتائج أو توصيات محددة في الملخص الذي تم الاطلاع عليه</w:t>
      </w:r>
      <w:r w:rsidRPr="007015E6">
        <w:rPr>
          <w:rFonts w:ascii="Simplified Arabic" w:eastAsia="Times New Roman" w:hAnsi="Simplified Arabic" w:cs="Simplified Arabic"/>
          <w:sz w:val="24"/>
          <w:szCs w:val="24"/>
        </w:rPr>
        <w:t>.</w:t>
      </w:r>
    </w:p>
    <w:p w14:paraId="6274462A" w14:textId="77777777" w:rsidR="007015E6" w:rsidRPr="007015E6" w:rsidRDefault="007015E6" w:rsidP="007015E6">
      <w:pPr>
        <w:spacing w:line="360" w:lineRule="auto"/>
        <w:jc w:val="both"/>
        <w:rPr>
          <w:rFonts w:ascii="Simplified Arabic" w:eastAsia="Calibri" w:hAnsi="Simplified Arabic" w:cs="Simplified Arabic"/>
          <w:b/>
          <w:bCs/>
          <w:kern w:val="2"/>
          <w:sz w:val="24"/>
          <w:szCs w:val="24"/>
          <w14:ligatures w14:val="standardContextual"/>
        </w:rPr>
      </w:pPr>
      <w:r w:rsidRPr="007015E6">
        <w:rPr>
          <w:rFonts w:ascii="Simplified Arabic" w:eastAsia="Calibri" w:hAnsi="Simplified Arabic" w:cs="Simplified Arabic"/>
          <w:b/>
          <w:bCs/>
          <w:kern w:val="2"/>
          <w:sz w:val="24"/>
          <w:szCs w:val="24"/>
          <w:rtl/>
          <w14:ligatures w14:val="standardContextual"/>
        </w:rPr>
        <w:t>دراسة نوح وحشيش (2024) بعنوان: تقنيات الذكاء الاصطناعي في الإعلام الرقمي وتأثيرها على آراء الطلاب نحو قضايا الأمن السيبراني داخل الحرم الجامعي</w:t>
      </w:r>
      <w:r w:rsidRPr="007015E6">
        <w:rPr>
          <w:rFonts w:ascii="Simplified Arabic" w:eastAsia="Calibri" w:hAnsi="Simplified Arabic" w:cs="Simplified Arabic"/>
          <w:b/>
          <w:bCs/>
          <w:kern w:val="2"/>
          <w:sz w:val="24"/>
          <w:szCs w:val="24"/>
          <w14:ligatures w14:val="standardContextual"/>
        </w:rPr>
        <w:t>.</w:t>
      </w:r>
    </w:p>
    <w:p w14:paraId="21B4981F"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سعى هذا البحث إلى التعرف على أثر استخدام تقنيات الذكاء الاصطناعي في الإعلام الرقمي ومدى تأثيرها على آراء الطلاب داخل الحرم الجامعي في قضايا الأمن السيبراني، بالإضافة إلى تحديد دور الإعلام الرقمي في نشر التوعية. استخدم الباحثان المنهج الوصفي التحليلي، واعتمدت الدراسة على عينة قصدية تكونت من (257) طالب وطالبة من طلاب قسمي تكنولوجيا التعليم والإعلام التربوي بكلية التربية النوعية، جامعة كفر الشيخ. وكانت أداة الدراسة هي </w:t>
      </w:r>
      <w:proofErr w:type="gramStart"/>
      <w:r w:rsidRPr="007015E6">
        <w:rPr>
          <w:rFonts w:ascii="Simplified Arabic" w:eastAsia="Times New Roman" w:hAnsi="Simplified Arabic" w:cs="Simplified Arabic"/>
          <w:sz w:val="24"/>
          <w:szCs w:val="24"/>
          <w:rtl/>
        </w:rPr>
        <w:t>الاستبيان</w:t>
      </w:r>
      <w:proofErr w:type="gramEnd"/>
      <w:r w:rsidRPr="007015E6">
        <w:rPr>
          <w:rFonts w:ascii="Simplified Arabic" w:eastAsia="Times New Roman" w:hAnsi="Simplified Arabic" w:cs="Simplified Arabic"/>
          <w:sz w:val="24"/>
          <w:szCs w:val="24"/>
          <w:rtl/>
        </w:rPr>
        <w:t xml:space="preserve"> الإلكتروني. أسفرت النتائج عن وجود تأثير واضح لقضايا الأمن السيبراني بعد تقديمها من خلال الإعلام الرقمي المدعوم بالذكاء الاصطناعي على آراء الطلاب</w:t>
      </w:r>
      <w:r w:rsidRPr="007015E6">
        <w:rPr>
          <w:rFonts w:ascii="Simplified Arabic" w:eastAsia="Times New Roman" w:hAnsi="Simplified Arabic" w:cs="Simplified Arabic"/>
          <w:sz w:val="24"/>
          <w:szCs w:val="24"/>
        </w:rPr>
        <w:t>.</w:t>
      </w:r>
    </w:p>
    <w:p w14:paraId="3C650009"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b/>
          <w:bCs/>
          <w:sz w:val="24"/>
          <w:szCs w:val="24"/>
          <w:rtl/>
        </w:rPr>
      </w:pPr>
      <w:r w:rsidRPr="007015E6">
        <w:rPr>
          <w:rFonts w:ascii="Simplified Arabic" w:eastAsia="Times New Roman" w:hAnsi="Simplified Arabic" w:cs="Simplified Arabic"/>
          <w:b/>
          <w:bCs/>
          <w:sz w:val="24"/>
          <w:szCs w:val="24"/>
          <w:rtl/>
        </w:rPr>
        <w:t>دراسة تشن</w:t>
      </w:r>
      <w:r w:rsidRPr="007015E6">
        <w:rPr>
          <w:rFonts w:ascii="Simplified Arabic" w:eastAsia="Times New Roman" w:hAnsi="Simplified Arabic" w:cs="Simplified Arabic"/>
          <w:b/>
          <w:bCs/>
          <w:sz w:val="24"/>
          <w:szCs w:val="24"/>
        </w:rPr>
        <w:t xml:space="preserve"> (Chen, 2022) </w:t>
      </w:r>
      <w:r w:rsidRPr="007015E6">
        <w:rPr>
          <w:rFonts w:ascii="Simplified Arabic" w:eastAsia="Times New Roman" w:hAnsi="Simplified Arabic" w:cs="Simplified Arabic"/>
          <w:b/>
          <w:bCs/>
          <w:sz w:val="24"/>
          <w:szCs w:val="24"/>
          <w:rtl/>
        </w:rPr>
        <w:t>بعنوان: دراسة حول التنمية المبتكرة لفن الوسائط الرقمية في سياق الذكاء الاصطناعي</w:t>
      </w:r>
      <w:r w:rsidRPr="007015E6">
        <w:rPr>
          <w:rFonts w:ascii="Simplified Arabic" w:eastAsia="Times New Roman" w:hAnsi="Simplified Arabic" w:cs="Simplified Arabic"/>
          <w:b/>
          <w:bCs/>
          <w:sz w:val="24"/>
          <w:szCs w:val="24"/>
        </w:rPr>
        <w:t>.</w:t>
      </w:r>
    </w:p>
    <w:p w14:paraId="09BF374F"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هدفت هذه الدراسة إلى بحث التنمية المبتكرة لفن الوسائط الرقمية في سياق الذكاء الاصطناعي، بهدف تمكين الفن تحت الوسائط الرقمية من اكتساب خصائص الذكاء والشبكات وتنويع المحتوى، ليتم تطبيقه بشكل أفضل في التواصل الإعلامي الرقمي الحديث. اعتمدت الدراسة على تحليل تطور الذكاء الاصطناعي وتأثيره على فن الوسائط الرقمية. أشارت الدراسة إلى أن التطور السريع لتكنولوجيا الذكاء الاصطناعي يوجه فن الوسائط الرقمية نحو ارتفاعات جديدة في التطور، حيث يساهم في إثراء فنون الوسائط الرقمية بالابتكار والجمال الفني. وأكدت الدراسة أن المصممين يجب أن يستكشفوا بنشاط لدمج خصائص الذكاء والشبكات والتنوع في المحتوى الفني</w:t>
      </w:r>
      <w:r w:rsidRPr="007015E6">
        <w:rPr>
          <w:rFonts w:ascii="Simplified Arabic" w:eastAsia="Times New Roman" w:hAnsi="Simplified Arabic" w:cs="Simplified Arabic"/>
          <w:sz w:val="24"/>
          <w:szCs w:val="24"/>
        </w:rPr>
        <w:t>.</w:t>
      </w:r>
    </w:p>
    <w:p w14:paraId="07B9839B"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b/>
          <w:bCs/>
          <w:sz w:val="24"/>
          <w:szCs w:val="24"/>
        </w:rPr>
      </w:pPr>
      <w:r w:rsidRPr="007015E6">
        <w:rPr>
          <w:rFonts w:ascii="Simplified Arabic" w:eastAsia="Times New Roman" w:hAnsi="Simplified Arabic" w:cs="Simplified Arabic"/>
          <w:b/>
          <w:bCs/>
          <w:sz w:val="24"/>
          <w:szCs w:val="24"/>
          <w:rtl/>
        </w:rPr>
        <w:lastRenderedPageBreak/>
        <w:t xml:space="preserve">دراسة </w:t>
      </w:r>
      <w:proofErr w:type="spellStart"/>
      <w:r w:rsidRPr="007015E6">
        <w:rPr>
          <w:rFonts w:ascii="Simplified Arabic" w:eastAsia="Times New Roman" w:hAnsi="Simplified Arabic" w:cs="Simplified Arabic"/>
          <w:b/>
          <w:bCs/>
          <w:sz w:val="24"/>
          <w:szCs w:val="24"/>
          <w:rtl/>
        </w:rPr>
        <w:t>وو</w:t>
      </w:r>
      <w:proofErr w:type="spellEnd"/>
      <w:r w:rsidRPr="007015E6">
        <w:rPr>
          <w:rFonts w:ascii="Simplified Arabic" w:eastAsia="Times New Roman" w:hAnsi="Simplified Arabic" w:cs="Simplified Arabic"/>
          <w:b/>
          <w:bCs/>
          <w:sz w:val="24"/>
          <w:szCs w:val="24"/>
        </w:rPr>
        <w:t xml:space="preserve"> (Wu, 2022) </w:t>
      </w:r>
      <w:r w:rsidRPr="007015E6">
        <w:rPr>
          <w:rFonts w:ascii="Simplified Arabic" w:eastAsia="Times New Roman" w:hAnsi="Simplified Arabic" w:cs="Simplified Arabic"/>
          <w:b/>
          <w:bCs/>
          <w:sz w:val="24"/>
          <w:szCs w:val="24"/>
          <w:rtl/>
        </w:rPr>
        <w:t>بعنوان: تطبيق الذكاء الاصطناعي ضمن الواقع الافتراضي لإنتاج فن الوسائط الرقمية</w:t>
      </w:r>
      <w:r w:rsidRPr="007015E6">
        <w:rPr>
          <w:rFonts w:ascii="Simplified Arabic" w:eastAsia="Times New Roman" w:hAnsi="Simplified Arabic" w:cs="Simplified Arabic"/>
          <w:b/>
          <w:bCs/>
          <w:sz w:val="24"/>
          <w:szCs w:val="24"/>
        </w:rPr>
        <w:t>.</w:t>
      </w:r>
    </w:p>
    <w:p w14:paraId="72FA83BC" w14:textId="77777777" w:rsidR="007015E6" w:rsidRPr="007015E6" w:rsidRDefault="007015E6" w:rsidP="007015E6">
      <w:pPr>
        <w:spacing w:before="100" w:beforeAutospacing="1" w:after="100" w:afterAutospacing="1" w:line="360" w:lineRule="auto"/>
        <w:jc w:val="both"/>
        <w:rPr>
          <w:rFonts w:ascii="Simplified Arabic" w:eastAsia="Times New Roman" w:hAnsi="Simplified Arabic" w:cs="Simplified Arabic"/>
          <w:sz w:val="24"/>
          <w:szCs w:val="24"/>
        </w:rPr>
      </w:pPr>
      <w:r w:rsidRPr="007015E6">
        <w:rPr>
          <w:rFonts w:ascii="Simplified Arabic" w:eastAsia="Times New Roman" w:hAnsi="Simplified Arabic" w:cs="Simplified Arabic"/>
          <w:sz w:val="24"/>
          <w:szCs w:val="24"/>
          <w:rtl/>
        </w:rPr>
        <w:t xml:space="preserve">     ركزت هذه الدراسة على تطبيق الذكاء الاصطناعي ضمن بيئات الواقع الافتراضي</w:t>
      </w:r>
      <w:r w:rsidRPr="007015E6">
        <w:rPr>
          <w:rFonts w:ascii="Simplified Arabic" w:eastAsia="Times New Roman" w:hAnsi="Simplified Arabic" w:cs="Simplified Arabic"/>
          <w:sz w:val="24"/>
          <w:szCs w:val="24"/>
        </w:rPr>
        <w:t xml:space="preserve"> (VR) </w:t>
      </w:r>
      <w:r w:rsidRPr="007015E6">
        <w:rPr>
          <w:rFonts w:ascii="Simplified Arabic" w:eastAsia="Times New Roman" w:hAnsi="Simplified Arabic" w:cs="Simplified Arabic"/>
          <w:sz w:val="24"/>
          <w:szCs w:val="24"/>
          <w:rtl/>
        </w:rPr>
        <w:t xml:space="preserve">لإنتاج فن الوسائط الرقمية، حيث </w:t>
      </w:r>
      <w:proofErr w:type="gramStart"/>
      <w:r w:rsidRPr="007015E6">
        <w:rPr>
          <w:rFonts w:ascii="Simplified Arabic" w:eastAsia="Times New Roman" w:hAnsi="Simplified Arabic" w:cs="Simplified Arabic"/>
          <w:sz w:val="24"/>
          <w:szCs w:val="24"/>
          <w:rtl/>
        </w:rPr>
        <w:t>أن</w:t>
      </w:r>
      <w:proofErr w:type="gramEnd"/>
      <w:r w:rsidRPr="007015E6">
        <w:rPr>
          <w:rFonts w:ascii="Simplified Arabic" w:eastAsia="Times New Roman" w:hAnsi="Simplified Arabic" w:cs="Simplified Arabic"/>
          <w:sz w:val="24"/>
          <w:szCs w:val="24"/>
          <w:rtl/>
        </w:rPr>
        <w:t xml:space="preserve"> الواقع الافتراضي يولد صوراً واقعية من خلال رسومات </w:t>
      </w:r>
      <w:proofErr w:type="gramStart"/>
      <w:r w:rsidRPr="007015E6">
        <w:rPr>
          <w:rFonts w:ascii="Simplified Arabic" w:eastAsia="Times New Roman" w:hAnsi="Simplified Arabic" w:cs="Simplified Arabic"/>
          <w:sz w:val="24"/>
          <w:szCs w:val="24"/>
          <w:rtl/>
        </w:rPr>
        <w:t>الكمبيوتر</w:t>
      </w:r>
      <w:proofErr w:type="gramEnd"/>
      <w:r w:rsidRPr="007015E6">
        <w:rPr>
          <w:rFonts w:ascii="Simplified Arabic" w:eastAsia="Times New Roman" w:hAnsi="Simplified Arabic" w:cs="Simplified Arabic"/>
          <w:sz w:val="24"/>
          <w:szCs w:val="24"/>
          <w:rtl/>
        </w:rPr>
        <w:t xml:space="preserve"> ويوفر للمستخدمين تجربة غامرة. هدفت الدراسة إلى تحليل العلاقة بين الذكاء الاصطناعي والواقع الافتراضي </w:t>
      </w:r>
      <w:proofErr w:type="gramStart"/>
      <w:r w:rsidRPr="007015E6">
        <w:rPr>
          <w:rFonts w:ascii="Simplified Arabic" w:eastAsia="Times New Roman" w:hAnsi="Simplified Arabic" w:cs="Simplified Arabic"/>
          <w:sz w:val="24"/>
          <w:szCs w:val="24"/>
          <w:rtl/>
        </w:rPr>
        <w:t>كـ"</w:t>
      </w:r>
      <w:proofErr w:type="gramEnd"/>
      <w:r w:rsidRPr="007015E6">
        <w:rPr>
          <w:rFonts w:ascii="Simplified Arabic" w:eastAsia="Times New Roman" w:hAnsi="Simplified Arabic" w:cs="Simplified Arabic"/>
          <w:sz w:val="24"/>
          <w:szCs w:val="24"/>
          <w:rtl/>
        </w:rPr>
        <w:t xml:space="preserve">وسائل تقنية رئيسية" تتماشى مع هدف تطوير فن الوسائط الرقمية. أكدت الدراسة أن الجمع بين الواقع الافتراضي والذكاء الاصطناعي أصبح طريقة طبيعية لإنشاء فن الوسائط الرقمية في سياق </w:t>
      </w:r>
      <w:proofErr w:type="spellStart"/>
      <w:r w:rsidRPr="007015E6">
        <w:rPr>
          <w:rFonts w:ascii="Simplified Arabic" w:eastAsia="Times New Roman" w:hAnsi="Simplified Arabic" w:cs="Simplified Arabic"/>
          <w:sz w:val="24"/>
          <w:szCs w:val="24"/>
          <w:rtl/>
        </w:rPr>
        <w:t>الرقمنة</w:t>
      </w:r>
      <w:proofErr w:type="spellEnd"/>
      <w:r w:rsidRPr="007015E6">
        <w:rPr>
          <w:rFonts w:ascii="Simplified Arabic" w:eastAsia="Times New Roman" w:hAnsi="Simplified Arabic" w:cs="Simplified Arabic"/>
          <w:sz w:val="24"/>
          <w:szCs w:val="24"/>
          <w:rtl/>
        </w:rPr>
        <w:t>. وخلصت الدراسة إلى أن هذا التكامل يحسن بشكل كبير من كفاءة وفعالية إنشاء فن الوسائط الرقمية، ويوفر بيئات جديدة لإنتاج الفن</w:t>
      </w:r>
      <w:r w:rsidRPr="007015E6">
        <w:rPr>
          <w:rFonts w:ascii="Simplified Arabic" w:eastAsia="Times New Roman" w:hAnsi="Simplified Arabic" w:cs="Simplified Arabic"/>
          <w:sz w:val="24"/>
          <w:szCs w:val="24"/>
        </w:rPr>
        <w:t>.</w:t>
      </w:r>
    </w:p>
    <w:p w14:paraId="0F9CA681" w14:textId="77777777" w:rsidR="007015E6" w:rsidRPr="007015E6" w:rsidRDefault="007015E6" w:rsidP="007015E6">
      <w:pPr>
        <w:spacing w:before="100" w:beforeAutospacing="1" w:after="100" w:afterAutospacing="1" w:line="360" w:lineRule="auto"/>
        <w:jc w:val="both"/>
        <w:rPr>
          <w:rFonts w:ascii="Simplified Arabic" w:eastAsia="Calibri" w:hAnsi="Simplified Arabic" w:cs="Simplified Arabic"/>
          <w:b/>
          <w:bCs/>
          <w:sz w:val="24"/>
          <w:szCs w:val="24"/>
          <w:rtl/>
        </w:rPr>
      </w:pPr>
      <w:r w:rsidRPr="007015E6">
        <w:rPr>
          <w:rFonts w:ascii="Simplified Arabic" w:eastAsia="Calibri" w:hAnsi="Simplified Arabic" w:cs="Simplified Arabic"/>
          <w:b/>
          <w:bCs/>
          <w:sz w:val="24"/>
          <w:szCs w:val="24"/>
          <w:rtl/>
        </w:rPr>
        <w:t xml:space="preserve">دراسة </w:t>
      </w:r>
      <w:proofErr w:type="spellStart"/>
      <w:r w:rsidRPr="007015E6">
        <w:rPr>
          <w:rFonts w:ascii="Simplified Arabic" w:eastAsia="Calibri" w:hAnsi="Simplified Arabic" w:cs="Simplified Arabic"/>
          <w:b/>
          <w:bCs/>
          <w:sz w:val="24"/>
          <w:szCs w:val="24"/>
          <w:rtl/>
        </w:rPr>
        <w:t>بونتريدر</w:t>
      </w:r>
      <w:proofErr w:type="spellEnd"/>
      <w:r w:rsidRPr="007015E6">
        <w:rPr>
          <w:rFonts w:ascii="Simplified Arabic" w:eastAsia="Calibri" w:hAnsi="Simplified Arabic" w:cs="Simplified Arabic"/>
          <w:b/>
          <w:bCs/>
          <w:sz w:val="24"/>
          <w:szCs w:val="24"/>
          <w:rtl/>
        </w:rPr>
        <w:t xml:space="preserve"> وبوليت</w:t>
      </w:r>
      <w:r w:rsidRPr="007015E6">
        <w:rPr>
          <w:rFonts w:ascii="Simplified Arabic" w:eastAsia="Calibri" w:hAnsi="Simplified Arabic" w:cs="Simplified Arabic"/>
          <w:b/>
          <w:bCs/>
          <w:sz w:val="24"/>
          <w:szCs w:val="24"/>
        </w:rPr>
        <w:t xml:space="preserve"> (</w:t>
      </w:r>
      <w:proofErr w:type="spellStart"/>
      <w:r w:rsidRPr="007015E6">
        <w:rPr>
          <w:rFonts w:ascii="Simplified Arabic" w:eastAsia="Calibri" w:hAnsi="Simplified Arabic" w:cs="Simplified Arabic"/>
          <w:b/>
          <w:bCs/>
          <w:sz w:val="24"/>
          <w:szCs w:val="24"/>
        </w:rPr>
        <w:t>Bontridder</w:t>
      </w:r>
      <w:proofErr w:type="spellEnd"/>
      <w:r w:rsidRPr="007015E6">
        <w:rPr>
          <w:rFonts w:ascii="Simplified Arabic" w:eastAsia="Calibri" w:hAnsi="Simplified Arabic" w:cs="Simplified Arabic"/>
          <w:b/>
          <w:bCs/>
          <w:sz w:val="24"/>
          <w:szCs w:val="24"/>
        </w:rPr>
        <w:t xml:space="preserve"> &amp; </w:t>
      </w:r>
      <w:proofErr w:type="spellStart"/>
      <w:r w:rsidRPr="007015E6">
        <w:rPr>
          <w:rFonts w:ascii="Simplified Arabic" w:eastAsia="Calibri" w:hAnsi="Simplified Arabic" w:cs="Simplified Arabic"/>
          <w:b/>
          <w:bCs/>
          <w:sz w:val="24"/>
          <w:szCs w:val="24"/>
        </w:rPr>
        <w:t>Poullet</w:t>
      </w:r>
      <w:proofErr w:type="spellEnd"/>
      <w:r w:rsidRPr="007015E6">
        <w:rPr>
          <w:rFonts w:ascii="Simplified Arabic" w:eastAsia="Calibri" w:hAnsi="Simplified Arabic" w:cs="Simplified Arabic"/>
          <w:b/>
          <w:bCs/>
          <w:sz w:val="24"/>
          <w:szCs w:val="24"/>
        </w:rPr>
        <w:t xml:space="preserve">, 2021) </w:t>
      </w:r>
      <w:r w:rsidRPr="007015E6">
        <w:rPr>
          <w:rFonts w:ascii="Simplified Arabic" w:eastAsia="Calibri" w:hAnsi="Simplified Arabic" w:cs="Simplified Arabic"/>
          <w:b/>
          <w:bCs/>
          <w:sz w:val="24"/>
          <w:szCs w:val="24"/>
          <w:rtl/>
        </w:rPr>
        <w:t>بعنوان: دور الذكاء الاصطناعي في المعلومات المضللة.</w:t>
      </w:r>
    </w:p>
    <w:p w14:paraId="07AC693A" w14:textId="77777777" w:rsidR="007015E6" w:rsidRPr="007015E6" w:rsidRDefault="007015E6" w:rsidP="007015E6">
      <w:pPr>
        <w:spacing w:before="100" w:beforeAutospacing="1" w:after="100" w:afterAutospacing="1" w:line="360" w:lineRule="auto"/>
        <w:jc w:val="both"/>
        <w:rPr>
          <w:rFonts w:ascii="Simplified Arabic" w:eastAsia="Calibri" w:hAnsi="Simplified Arabic" w:cs="Simplified Arabic"/>
          <w:sz w:val="24"/>
          <w:szCs w:val="24"/>
        </w:rPr>
      </w:pPr>
      <w:r w:rsidRPr="007015E6">
        <w:rPr>
          <w:rFonts w:ascii="Simplified Arabic" w:eastAsia="Calibri" w:hAnsi="Simplified Arabic" w:cs="Simplified Arabic"/>
          <w:sz w:val="24"/>
          <w:szCs w:val="24"/>
          <w:rtl/>
        </w:rPr>
        <w:t xml:space="preserve">     تتناول هذه الدراسة الدور الشامل الذي تلعبه أنظمة الذكاء الاصطناعي في ظاهرة المعلومات المضللة</w:t>
      </w:r>
      <w:r w:rsidRPr="007015E6">
        <w:rPr>
          <w:rFonts w:ascii="Simplified Arabic" w:eastAsia="Calibri" w:hAnsi="Simplified Arabic" w:cs="Simplified Arabic"/>
          <w:sz w:val="24"/>
          <w:szCs w:val="24"/>
        </w:rPr>
        <w:t xml:space="preserve"> (Disinformation) </w:t>
      </w:r>
      <w:r w:rsidRPr="007015E6">
        <w:rPr>
          <w:rFonts w:ascii="Simplified Arabic" w:eastAsia="Calibri" w:hAnsi="Simplified Arabic" w:cs="Simplified Arabic"/>
          <w:sz w:val="24"/>
          <w:szCs w:val="24"/>
          <w:rtl/>
        </w:rPr>
        <w:t xml:space="preserve">التي </w:t>
      </w:r>
      <w:proofErr w:type="spellStart"/>
      <w:r w:rsidRPr="007015E6">
        <w:rPr>
          <w:rFonts w:ascii="Simplified Arabic" w:eastAsia="Calibri" w:hAnsi="Simplified Arabic" w:cs="Simplified Arabic"/>
          <w:sz w:val="24"/>
          <w:szCs w:val="24"/>
          <w:rtl/>
        </w:rPr>
        <w:t>يواجهها</w:t>
      </w:r>
      <w:proofErr w:type="spellEnd"/>
      <w:r w:rsidRPr="007015E6">
        <w:rPr>
          <w:rFonts w:ascii="Simplified Arabic" w:eastAsia="Calibri" w:hAnsi="Simplified Arabic" w:cs="Simplified Arabic"/>
          <w:sz w:val="24"/>
          <w:szCs w:val="24"/>
          <w:rtl/>
        </w:rPr>
        <w:t xml:space="preserve"> العالم حاليًا. هدفت الدراسة إلى تحليل كيفية تفاقم أنظمة الذكاء الاصطناعي للمشكلة من خلال زيادة فرص إنشاء محتوى مزيف واقعي مولّد بواسطة الذكاء الاصطناعي، والأهم من ذلك، من خلال تسهيل نشر المعلومات المضللة لجمهور مستهدف وعلى نطاق واسع من قبل الجهات الخبيثة. وأشارت الدراسة إلى أن هذا الوضع يستلزم مخاوف متعددة تتعلق بالأخلاق وحقوق الإنسان، خاصة فيما يتعلق بالكرامة </w:t>
      </w:r>
      <w:proofErr w:type="gramStart"/>
      <w:r w:rsidRPr="007015E6">
        <w:rPr>
          <w:rFonts w:ascii="Simplified Arabic" w:eastAsia="Calibri" w:hAnsi="Simplified Arabic" w:cs="Simplified Arabic"/>
          <w:sz w:val="24"/>
          <w:szCs w:val="24"/>
          <w:rtl/>
        </w:rPr>
        <w:t>الإنسانية</w:t>
      </w:r>
      <w:proofErr w:type="gramEnd"/>
      <w:r w:rsidRPr="007015E6">
        <w:rPr>
          <w:rFonts w:ascii="Simplified Arabic" w:eastAsia="Calibri" w:hAnsi="Simplified Arabic" w:cs="Simplified Arabic"/>
          <w:sz w:val="24"/>
          <w:szCs w:val="24"/>
          <w:rtl/>
        </w:rPr>
        <w:t xml:space="preserve"> والاستقلالية والديمقراطية والسلام. وكنتيجة لذلك، يتم تطوير أنظمة ذكاء اصطناعي أخرى للكشف عن المعلومات المضللة وتعديلها عبر الإنترنت، إلا أن هذه الأنظمة لا تخلو هي الأخرى من المخاوف الأخلاقية وحقوق الإنسان، لا سيما فيما يتعلق بحرية التعبير والمعلومات</w:t>
      </w:r>
      <w:r w:rsidRPr="007015E6">
        <w:rPr>
          <w:rFonts w:ascii="Simplified Arabic" w:eastAsia="Calibri" w:hAnsi="Simplified Arabic" w:cs="Simplified Arabic"/>
          <w:sz w:val="24"/>
          <w:szCs w:val="24"/>
        </w:rPr>
        <w:t>.</w:t>
      </w:r>
    </w:p>
    <w:p w14:paraId="4C04C6A9" w14:textId="4098198B" w:rsidR="007015E6" w:rsidRPr="007015E6" w:rsidRDefault="007015E6" w:rsidP="007015E6">
      <w:pPr>
        <w:spacing w:before="100" w:beforeAutospacing="1" w:after="100" w:afterAutospacing="1" w:line="360" w:lineRule="auto"/>
        <w:jc w:val="both"/>
        <w:rPr>
          <w:rFonts w:ascii="Simplified Arabic" w:eastAsia="Calibri" w:hAnsi="Simplified Arabic" w:cs="Simplified Arabic"/>
          <w:b/>
          <w:bCs/>
          <w:sz w:val="28"/>
          <w:szCs w:val="28"/>
          <w:rtl/>
        </w:rPr>
      </w:pPr>
      <w:r w:rsidRPr="007015E6">
        <w:rPr>
          <w:rFonts w:ascii="Simplified Arabic" w:eastAsia="Calibri" w:hAnsi="Simplified Arabic" w:cs="Simplified Arabic" w:hint="cs"/>
          <w:b/>
          <w:bCs/>
          <w:sz w:val="28"/>
          <w:szCs w:val="28"/>
          <w:rtl/>
        </w:rPr>
        <w:t xml:space="preserve">التعقيب على </w:t>
      </w:r>
      <w:r w:rsidRPr="007015E6">
        <w:rPr>
          <w:rFonts w:ascii="Simplified Arabic" w:eastAsia="Calibri" w:hAnsi="Simplified Arabic" w:cs="Simplified Arabic"/>
          <w:b/>
          <w:bCs/>
          <w:sz w:val="28"/>
          <w:szCs w:val="28"/>
          <w:rtl/>
        </w:rPr>
        <w:t xml:space="preserve">الدراسات السابقة </w:t>
      </w:r>
    </w:p>
    <w:p w14:paraId="15611E03" w14:textId="49021C8F" w:rsidR="007015E6" w:rsidRPr="007015E6" w:rsidRDefault="007015E6" w:rsidP="007015E6">
      <w:pPr>
        <w:spacing w:before="100" w:beforeAutospacing="1" w:after="100" w:afterAutospacing="1" w:line="360" w:lineRule="auto"/>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w:t>
      </w:r>
      <w:r w:rsidRPr="007015E6">
        <w:rPr>
          <w:rFonts w:ascii="Simplified Arabic" w:eastAsia="Calibri" w:hAnsi="Simplified Arabic" w:cs="Simplified Arabic"/>
          <w:sz w:val="24"/>
          <w:szCs w:val="24"/>
          <w:rtl/>
        </w:rPr>
        <w:t xml:space="preserve">تتفق معظم الدراسات السابقة، مثل دراسات بدوي (2025) وخليفة (2025) وعبد الله وحازم (2025) ونوح وحشيش (2024)، في التأكيد على الدور المتنامي لتقنيات الذكاء الاصطناعي في تطوير مجالات الإعلام الرقمي، سواء على مستوى التأثير في الجمهور، أو تحسين المحتوى، أو دعم الابتكار الإعلامي. وهو ما يتقاطع مع الدراسة الحالية التي أثبتت وجود أثر ذي دلالة إحصائية للذكاء الاصطناعي في تطوير الإعلام الرقمي لدى هيئة دبي للإعلام. إلا أن الدراسات </w:t>
      </w:r>
      <w:r w:rsidRPr="007015E6">
        <w:rPr>
          <w:rFonts w:ascii="Simplified Arabic" w:eastAsia="Calibri" w:hAnsi="Simplified Arabic" w:cs="Simplified Arabic"/>
          <w:sz w:val="24"/>
          <w:szCs w:val="24"/>
          <w:rtl/>
        </w:rPr>
        <w:lastRenderedPageBreak/>
        <w:t>السابقة اختلفت من حيث مجالات التطبيق؛ فبعضها ركز على الإعلام الموجه للأطفال (بدوي)، أو الإعلام المستقبلي (خليفة)، أو التحرير الإخباري (عبد الله وحازم)، أو قضايا الأمن السيبراني (نوح وحشيش)، بينما ركزت الدراسات الأجنبية (</w:t>
      </w:r>
      <w:r w:rsidRPr="007015E6">
        <w:rPr>
          <w:rFonts w:ascii="Simplified Arabic" w:eastAsia="Calibri" w:hAnsi="Simplified Arabic" w:cs="Simplified Arabic"/>
          <w:sz w:val="24"/>
          <w:szCs w:val="24"/>
        </w:rPr>
        <w:t>Chen</w:t>
      </w:r>
      <w:r w:rsidRPr="007015E6">
        <w:rPr>
          <w:rFonts w:ascii="Simplified Arabic" w:eastAsia="Calibri" w:hAnsi="Simplified Arabic" w:cs="Simplified Arabic"/>
          <w:sz w:val="24"/>
          <w:szCs w:val="24"/>
          <w:rtl/>
        </w:rPr>
        <w:t xml:space="preserve">، </w:t>
      </w:r>
      <w:r w:rsidRPr="007015E6">
        <w:rPr>
          <w:rFonts w:ascii="Simplified Arabic" w:eastAsia="Calibri" w:hAnsi="Simplified Arabic" w:cs="Simplified Arabic"/>
          <w:sz w:val="24"/>
          <w:szCs w:val="24"/>
        </w:rPr>
        <w:t>Wu</w:t>
      </w:r>
      <w:r w:rsidRPr="007015E6">
        <w:rPr>
          <w:rFonts w:ascii="Simplified Arabic" w:eastAsia="Calibri" w:hAnsi="Simplified Arabic" w:cs="Simplified Arabic"/>
          <w:sz w:val="24"/>
          <w:szCs w:val="24"/>
          <w:rtl/>
        </w:rPr>
        <w:t>) على فنون الوسائط الرقمية. أما الدراسة الحالية فتميزت بتركيزها على أربعة أبعاد لقياس تطوير الإعلام الرقمي (جودة المحتوى، التفاعل الجماهيري، سرعة النشر، الابتكار الإعلامي) وباستخدام منهج إحصائي قائم على الانحدار الخطي البسيط والمتعدد لقياس حجم التأثير بدقة كمية.</w:t>
      </w:r>
    </w:p>
    <w:p w14:paraId="7C4D78AF" w14:textId="79B43349" w:rsidR="007015E6" w:rsidRPr="007015E6" w:rsidRDefault="007015E6" w:rsidP="007015E6">
      <w:pPr>
        <w:spacing w:before="100" w:beforeAutospacing="1" w:after="100" w:afterAutospacing="1" w:line="360" w:lineRule="auto"/>
        <w:jc w:val="both"/>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   </w:t>
      </w:r>
      <w:r w:rsidRPr="007015E6">
        <w:rPr>
          <w:rFonts w:ascii="Simplified Arabic" w:eastAsia="Calibri" w:hAnsi="Simplified Arabic" w:cs="Simplified Arabic"/>
          <w:sz w:val="24"/>
          <w:szCs w:val="24"/>
          <w:rtl/>
        </w:rPr>
        <w:t>كما تختلف الدراسة الحالية عن الدراسات السابقة في بيئة التطبيق؛ فبينما اعتمدت الدراسات الأخرى على عينات متنوعة (أولياء أمور، طلاب، صحفيون، خبراء)، فقد ركزت الدراسة الحالية على الموظفين العاملين داخل مؤسسة إعلامية رسمية (هيئة دبي للإعلام)، مما يمنح نتائجها قيمة تطبيقية مباشرة في سياق المؤسسات الإعلامية الحكومية. كذلك ركزت الدراسة الحالية على قياس مستوى تطبيق الذكاء الاصطناعي داخل الهيئة وربط هذا المستوى مباشرة بالنتائج المحققة في تطوير الإعلام الرقمي، وهو جانب لم تتناوله معظم الدراسات السابقة التي ركزت غالبًا على الاتجاهات أو الاستخدامات العامة وليس على قياس الأثر الكمي داخل مؤسسات محددة.</w:t>
      </w:r>
    </w:p>
    <w:p w14:paraId="4EB1FB85" w14:textId="4DD855F1" w:rsidR="005C36DB" w:rsidRPr="00B13823" w:rsidRDefault="005C36DB" w:rsidP="00B13823">
      <w:pPr>
        <w:spacing w:line="276" w:lineRule="auto"/>
        <w:jc w:val="both"/>
        <w:rPr>
          <w:rFonts w:ascii="Simplified Arabic" w:hAnsi="Simplified Arabic" w:cs="Simplified Arabic"/>
          <w:b/>
          <w:bCs/>
          <w:sz w:val="28"/>
          <w:szCs w:val="28"/>
          <w:rtl/>
          <w:lang w:bidi="ar-EG"/>
        </w:rPr>
      </w:pPr>
      <w:r w:rsidRPr="00B13823">
        <w:rPr>
          <w:rFonts w:ascii="Simplified Arabic" w:hAnsi="Simplified Arabic" w:cs="Simplified Arabic" w:hint="cs"/>
          <w:b/>
          <w:bCs/>
          <w:sz w:val="28"/>
          <w:szCs w:val="28"/>
          <w:rtl/>
          <w:lang w:bidi="ar-EG"/>
        </w:rPr>
        <w:t xml:space="preserve">منهجية الدراسة </w:t>
      </w:r>
    </w:p>
    <w:p w14:paraId="05303674" w14:textId="77777777" w:rsidR="005C36DB" w:rsidRPr="00B13823" w:rsidRDefault="005C36DB" w:rsidP="00B13823">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t>منهج الدراسة</w:t>
      </w:r>
    </w:p>
    <w:p w14:paraId="6044AD71" w14:textId="101796B3" w:rsidR="005C36DB" w:rsidRPr="005C36DB" w:rsidRDefault="00B13823"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5C36DB" w:rsidRPr="005C36DB">
        <w:rPr>
          <w:rFonts w:ascii="Simplified Arabic" w:hAnsi="Simplified Arabic" w:cs="Simplified Arabic"/>
          <w:sz w:val="24"/>
          <w:szCs w:val="24"/>
          <w:rtl/>
          <w:lang w:bidi="ar-EG"/>
        </w:rPr>
        <w:t>اعتمدت هذه الدراسة على المنهج الوصفي التحليلي، الذي يهدف إلى وصف ظاهرة استخدام تقنيات الذكاء الاصطناعي في تطوير الإعلام الرقمي وتحليل أثرها على الأداء الإعلامي داخل هيئة دبي للإعلام. ويتميز هذا المنهج بقدرته على:</w:t>
      </w:r>
    </w:p>
    <w:p w14:paraId="3DF95221" w14:textId="77777777" w:rsidR="005C36DB" w:rsidRPr="00B338A2" w:rsidRDefault="005C36DB" w:rsidP="00B338A2">
      <w:pPr>
        <w:pStyle w:val="ListParagraph"/>
        <w:numPr>
          <w:ilvl w:val="0"/>
          <w:numId w:val="8"/>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جمع المعلومات الدقيقة عن مستوى استخدام الذكاء الاصطناعي وأثره على الأبعاد الأربعة للإعلام الرقمي (جودة المحتوى، التفاعل الجماهيري، سرعة النشر، الابتكار الإعلامي).</w:t>
      </w:r>
    </w:p>
    <w:p w14:paraId="7C4A609C" w14:textId="77777777" w:rsidR="005C36DB" w:rsidRPr="00B338A2" w:rsidRDefault="005C36DB" w:rsidP="00B338A2">
      <w:pPr>
        <w:pStyle w:val="ListParagraph"/>
        <w:numPr>
          <w:ilvl w:val="0"/>
          <w:numId w:val="8"/>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تحليل العلاقات بين المتغيرات المستقلة (تقنيات الذكاء الاصطناعي) والمتغيرات التابعة (تطوير الإعلام الرقمي) باستخدام الأساليب الإحصائية المناسبة.</w:t>
      </w:r>
    </w:p>
    <w:p w14:paraId="79782ABF" w14:textId="77777777" w:rsidR="005C36DB" w:rsidRPr="00B338A2" w:rsidRDefault="005C36DB" w:rsidP="00B338A2">
      <w:pPr>
        <w:pStyle w:val="ListParagraph"/>
        <w:numPr>
          <w:ilvl w:val="0"/>
          <w:numId w:val="8"/>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تقديم توصيات عملية وعلمية تعتمد على النتائج المستخلصة من البيانات التطبيقية، بما يسهم في تحسين الأداء الإعلامي الرقمي.</w:t>
      </w:r>
    </w:p>
    <w:p w14:paraId="52F246E8" w14:textId="3D180419" w:rsidR="005C36DB"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5C36DB" w:rsidRPr="005C36DB">
        <w:rPr>
          <w:rFonts w:ascii="Simplified Arabic" w:hAnsi="Simplified Arabic" w:cs="Simplified Arabic"/>
          <w:sz w:val="24"/>
          <w:szCs w:val="24"/>
          <w:rtl/>
          <w:lang w:bidi="ar-EG"/>
        </w:rPr>
        <w:t>كما تم استخدام المنهج المسحي ضمن هذا الإطار، من خلال توزيع استبانة على عينة من العاملين في هيئة دبي للإعلام، بهدف الحصول على بيانات كمية تسمح بقياس تأثير الذكاء الاصطناعي على كل بعد من أبعاد الإعلام الرقمي الأربعة.</w:t>
      </w:r>
    </w:p>
    <w:p w14:paraId="5E2ED9EF" w14:textId="77777777" w:rsidR="005C36DB" w:rsidRPr="00B338A2" w:rsidRDefault="005C36DB" w:rsidP="00B13823">
      <w:pPr>
        <w:spacing w:line="276" w:lineRule="auto"/>
        <w:jc w:val="both"/>
        <w:rPr>
          <w:rFonts w:ascii="Simplified Arabic" w:hAnsi="Simplified Arabic" w:cs="Simplified Arabic"/>
          <w:b/>
          <w:bCs/>
          <w:sz w:val="28"/>
          <w:szCs w:val="28"/>
          <w:rtl/>
          <w:lang w:bidi="ar-EG"/>
        </w:rPr>
      </w:pPr>
      <w:r w:rsidRPr="00B338A2">
        <w:rPr>
          <w:rFonts w:ascii="Simplified Arabic" w:hAnsi="Simplified Arabic" w:cs="Simplified Arabic"/>
          <w:b/>
          <w:bCs/>
          <w:sz w:val="28"/>
          <w:szCs w:val="28"/>
          <w:rtl/>
          <w:lang w:bidi="ar-EG"/>
        </w:rPr>
        <w:lastRenderedPageBreak/>
        <w:t>مجتمع الدراسة وعينتها</w:t>
      </w:r>
    </w:p>
    <w:p w14:paraId="0F16D3B6" w14:textId="4249F755" w:rsidR="005C36DB" w:rsidRPr="005C36DB" w:rsidRDefault="00B338A2" w:rsidP="00B338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تضم</w:t>
      </w:r>
      <w:r w:rsidR="005C36DB" w:rsidRPr="005C36DB">
        <w:rPr>
          <w:rFonts w:ascii="Simplified Arabic" w:hAnsi="Simplified Arabic" w:cs="Simplified Arabic"/>
          <w:sz w:val="24"/>
          <w:szCs w:val="24"/>
          <w:rtl/>
          <w:lang w:bidi="ar-EG"/>
        </w:rPr>
        <w:t xml:space="preserve"> هيئة دبي للإعلام نحو 300 موظف يعملون في الأقسام المرتبطة بالإعلام الرقمي، مثل: إدارة المحتوى الرقمي، الإنتاج الإعلامي، وسائل التواصل الاجتماعي، والتحليل الرقمي للجمهور.</w:t>
      </w:r>
      <w:r>
        <w:rPr>
          <w:rFonts w:ascii="Simplified Arabic" w:hAnsi="Simplified Arabic" w:cs="Simplified Arabic" w:hint="cs"/>
          <w:sz w:val="24"/>
          <w:szCs w:val="24"/>
          <w:rtl/>
          <w:lang w:bidi="ar-EG"/>
        </w:rPr>
        <w:t xml:space="preserve"> </w:t>
      </w:r>
      <w:r w:rsidR="005C36DB" w:rsidRPr="005C36DB">
        <w:rPr>
          <w:rFonts w:ascii="Simplified Arabic" w:hAnsi="Simplified Arabic" w:cs="Simplified Arabic"/>
          <w:sz w:val="24"/>
          <w:szCs w:val="24"/>
          <w:rtl/>
          <w:lang w:bidi="ar-EG"/>
        </w:rPr>
        <w:t>وبالتالي، يمثل مجتمع الدراسة جميع هؤلاء الموظفين البالغ عددهم حوالي 300 موظف.</w:t>
      </w:r>
    </w:p>
    <w:p w14:paraId="6C9D7F4E" w14:textId="3FA7E879" w:rsidR="005C36DB" w:rsidRPr="005C36DB"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و</w:t>
      </w:r>
      <w:r w:rsidR="005C36DB" w:rsidRPr="005C36DB">
        <w:rPr>
          <w:rFonts w:ascii="Simplified Arabic" w:hAnsi="Simplified Arabic" w:cs="Simplified Arabic"/>
          <w:sz w:val="24"/>
          <w:szCs w:val="24"/>
          <w:rtl/>
          <w:lang w:bidi="ar-EG"/>
        </w:rPr>
        <w:t xml:space="preserve">لتحديد حجم العينة المناسب إحصائيًا، يمكن الاعتماد على قاعدة </w:t>
      </w:r>
      <w:proofErr w:type="spellStart"/>
      <w:r w:rsidR="005C36DB" w:rsidRPr="005C36DB">
        <w:rPr>
          <w:rFonts w:ascii="Simplified Arabic" w:hAnsi="Simplified Arabic" w:cs="Simplified Arabic"/>
          <w:sz w:val="24"/>
          <w:szCs w:val="24"/>
          <w:rtl/>
          <w:lang w:bidi="ar-EG"/>
        </w:rPr>
        <w:t>كوكران</w:t>
      </w:r>
      <w:proofErr w:type="spellEnd"/>
      <w:r w:rsidR="005C36DB" w:rsidRPr="005C36DB">
        <w:rPr>
          <w:rFonts w:ascii="Simplified Arabic" w:hAnsi="Simplified Arabic" w:cs="Simplified Arabic"/>
          <w:sz w:val="24"/>
          <w:szCs w:val="24"/>
          <w:rtl/>
          <w:lang w:bidi="ar-EG"/>
        </w:rPr>
        <w:t xml:space="preserve"> (</w:t>
      </w:r>
      <w:r w:rsidR="005C36DB" w:rsidRPr="005C36DB">
        <w:rPr>
          <w:rFonts w:ascii="Simplified Arabic" w:hAnsi="Simplified Arabic" w:cs="Simplified Arabic"/>
          <w:sz w:val="24"/>
          <w:szCs w:val="24"/>
          <w:lang w:bidi="ar-EG"/>
        </w:rPr>
        <w:t>Cochran’s formula</w:t>
      </w:r>
      <w:r w:rsidR="005C36DB" w:rsidRPr="005C36DB">
        <w:rPr>
          <w:rFonts w:ascii="Simplified Arabic" w:hAnsi="Simplified Arabic" w:cs="Simplified Arabic"/>
          <w:sz w:val="24"/>
          <w:szCs w:val="24"/>
          <w:rtl/>
          <w:lang w:bidi="ar-EG"/>
        </w:rPr>
        <w:t>) لتحديد حجم العينة للبحوث المسحية:</w:t>
      </w:r>
    </w:p>
    <w:p w14:paraId="57889D63" w14:textId="36092B49" w:rsidR="005C36DB" w:rsidRPr="005C36DB" w:rsidRDefault="005C36DB"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noProof/>
          <w:sz w:val="24"/>
          <w:szCs w:val="24"/>
          <w:lang w:bidi="ar-EG"/>
        </w:rPr>
        <w:drawing>
          <wp:inline distT="0" distB="0" distL="0" distR="0" wp14:anchorId="5E65DBA9" wp14:editId="702AD3B8">
            <wp:extent cx="5542293" cy="2057400"/>
            <wp:effectExtent l="0" t="0" r="1270" b="0"/>
            <wp:docPr id="1418091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091356" name=""/>
                    <pic:cNvPicPr/>
                  </pic:nvPicPr>
                  <pic:blipFill>
                    <a:blip r:embed="rId10"/>
                    <a:stretch>
                      <a:fillRect/>
                    </a:stretch>
                  </pic:blipFill>
                  <pic:spPr>
                    <a:xfrm>
                      <a:off x="0" y="0"/>
                      <a:ext cx="5561011" cy="2064348"/>
                    </a:xfrm>
                    <a:prstGeom prst="rect">
                      <a:avLst/>
                    </a:prstGeom>
                  </pic:spPr>
                </pic:pic>
              </a:graphicData>
            </a:graphic>
          </wp:inline>
        </w:drawing>
      </w:r>
    </w:p>
    <w:p w14:paraId="2F0AD354" w14:textId="488A6B35" w:rsidR="005C36DB" w:rsidRPr="005C36DB"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و</w:t>
      </w:r>
      <w:r w:rsidR="005C36DB" w:rsidRPr="005C36DB">
        <w:rPr>
          <w:rFonts w:ascii="Simplified Arabic" w:hAnsi="Simplified Arabic" w:cs="Simplified Arabic"/>
          <w:sz w:val="24"/>
          <w:szCs w:val="24"/>
          <w:rtl/>
          <w:lang w:bidi="ar-EG"/>
        </w:rPr>
        <w:t xml:space="preserve">تم اختيار العينة بشكل </w:t>
      </w:r>
      <w:proofErr w:type="spellStart"/>
      <w:r w:rsidR="005C36DB" w:rsidRPr="005C36DB">
        <w:rPr>
          <w:rFonts w:ascii="Simplified Arabic" w:hAnsi="Simplified Arabic" w:cs="Simplified Arabic"/>
          <w:sz w:val="24"/>
          <w:szCs w:val="24"/>
          <w:rtl/>
          <w:lang w:bidi="ar-EG"/>
        </w:rPr>
        <w:t>قصدى</w:t>
      </w:r>
      <w:proofErr w:type="spellEnd"/>
      <w:r w:rsidR="005C36DB" w:rsidRPr="005C36DB">
        <w:rPr>
          <w:rFonts w:ascii="Simplified Arabic" w:hAnsi="Simplified Arabic" w:cs="Simplified Arabic"/>
          <w:sz w:val="24"/>
          <w:szCs w:val="24"/>
          <w:rtl/>
          <w:lang w:bidi="ar-EG"/>
        </w:rPr>
        <w:t xml:space="preserve"> (</w:t>
      </w:r>
      <w:r w:rsidR="005C36DB" w:rsidRPr="005C36DB">
        <w:rPr>
          <w:rFonts w:ascii="Simplified Arabic" w:hAnsi="Simplified Arabic" w:cs="Simplified Arabic"/>
          <w:sz w:val="24"/>
          <w:szCs w:val="24"/>
          <w:lang w:bidi="ar-EG"/>
        </w:rPr>
        <w:t>Purposive Sampling</w:t>
      </w:r>
      <w:r w:rsidR="005C36DB" w:rsidRPr="005C36DB">
        <w:rPr>
          <w:rFonts w:ascii="Simplified Arabic" w:hAnsi="Simplified Arabic" w:cs="Simplified Arabic"/>
          <w:sz w:val="24"/>
          <w:szCs w:val="24"/>
          <w:rtl/>
          <w:lang w:bidi="ar-EG"/>
        </w:rPr>
        <w:t>) لأن الدراسة تركز على الموظفين المشاركين مباشرة في عمليات الإعلام الرقمي، أي الذين يمتلكون خبرة في استخدام تقنيات الذكاء الاصطناعي لتوليد المحتوى أو إدارة العمليات الرقمية.</w:t>
      </w:r>
    </w:p>
    <w:p w14:paraId="67E7F29E" w14:textId="77777777" w:rsidR="00B13823" w:rsidRPr="00B338A2" w:rsidRDefault="00B13823" w:rsidP="00B13823">
      <w:pPr>
        <w:spacing w:line="276" w:lineRule="auto"/>
        <w:jc w:val="both"/>
        <w:rPr>
          <w:rFonts w:ascii="Simplified Arabic" w:hAnsi="Simplified Arabic" w:cs="Simplified Arabic"/>
          <w:b/>
          <w:bCs/>
          <w:sz w:val="28"/>
          <w:szCs w:val="28"/>
          <w:rtl/>
          <w:lang w:bidi="ar-EG"/>
        </w:rPr>
      </w:pPr>
      <w:r w:rsidRPr="00B338A2">
        <w:rPr>
          <w:rFonts w:ascii="Simplified Arabic" w:hAnsi="Simplified Arabic" w:cs="Simplified Arabic"/>
          <w:b/>
          <w:bCs/>
          <w:sz w:val="28"/>
          <w:szCs w:val="28"/>
          <w:rtl/>
          <w:lang w:bidi="ar-EG"/>
        </w:rPr>
        <w:t>أداة الدراسة</w:t>
      </w:r>
    </w:p>
    <w:p w14:paraId="463FCAE8" w14:textId="58E94CA7" w:rsidR="00B13823" w:rsidRPr="00B13823"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استخدم</w:t>
      </w:r>
      <w:r>
        <w:rPr>
          <w:rFonts w:ascii="Simplified Arabic" w:hAnsi="Simplified Arabic" w:cs="Simplified Arabic" w:hint="cs"/>
          <w:sz w:val="24"/>
          <w:szCs w:val="24"/>
          <w:rtl/>
          <w:lang w:bidi="ar-EG"/>
        </w:rPr>
        <w:t>ت</w:t>
      </w:r>
      <w:r w:rsidR="00B13823" w:rsidRPr="00B13823">
        <w:rPr>
          <w:rFonts w:ascii="Simplified Arabic" w:hAnsi="Simplified Arabic" w:cs="Simplified Arabic"/>
          <w:sz w:val="24"/>
          <w:szCs w:val="24"/>
          <w:rtl/>
          <w:lang w:bidi="ar-EG"/>
        </w:rPr>
        <w:t xml:space="preserve"> الباحث</w:t>
      </w:r>
      <w:r>
        <w:rPr>
          <w:rFonts w:ascii="Simplified Arabic" w:hAnsi="Simplified Arabic" w:cs="Simplified Arabic" w:hint="cs"/>
          <w:sz w:val="24"/>
          <w:szCs w:val="24"/>
          <w:rtl/>
          <w:lang w:bidi="ar-EG"/>
        </w:rPr>
        <w:t>ة</w:t>
      </w:r>
      <w:r w:rsidR="00B13823" w:rsidRPr="00B13823">
        <w:rPr>
          <w:rFonts w:ascii="Simplified Arabic" w:hAnsi="Simplified Arabic" w:cs="Simplified Arabic"/>
          <w:sz w:val="24"/>
          <w:szCs w:val="24"/>
          <w:rtl/>
          <w:lang w:bidi="ar-EG"/>
        </w:rPr>
        <w:t xml:space="preserve"> في الدراسة الحالية الاستبانة كأداة لجمع البيانات، وقد تم إعدادها اعتمادًا على مراجعة الدراسات السابقة ذات الصلة بموضوع الدراسة الحالي، وقد اشتملت الاستبانة على قسمين رئيسيين هما:</w:t>
      </w:r>
    </w:p>
    <w:p w14:paraId="358A5611" w14:textId="04864D89" w:rsidR="00B13823" w:rsidRPr="00B13823" w:rsidRDefault="00B13823" w:rsidP="00B338A2">
      <w:p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b/>
          <w:bCs/>
          <w:sz w:val="24"/>
          <w:szCs w:val="24"/>
          <w:rtl/>
          <w:lang w:bidi="ar-EG"/>
        </w:rPr>
        <w:t>القسم الأول:</w:t>
      </w:r>
      <w:r w:rsidR="00B338A2">
        <w:rPr>
          <w:rFonts w:ascii="Simplified Arabic" w:hAnsi="Simplified Arabic" w:cs="Simplified Arabic" w:hint="cs"/>
          <w:b/>
          <w:bCs/>
          <w:sz w:val="24"/>
          <w:szCs w:val="24"/>
          <w:rtl/>
          <w:lang w:bidi="ar-EG"/>
        </w:rPr>
        <w:t xml:space="preserve"> </w:t>
      </w:r>
      <w:r w:rsidRPr="00B13823">
        <w:rPr>
          <w:rFonts w:ascii="Simplified Arabic" w:hAnsi="Simplified Arabic" w:cs="Simplified Arabic"/>
          <w:sz w:val="24"/>
          <w:szCs w:val="24"/>
          <w:rtl/>
          <w:lang w:bidi="ar-EG"/>
        </w:rPr>
        <w:t>اشتمل على الخصائص الديموغرافية لأفراد العينة، مثل:</w:t>
      </w:r>
      <w:r w:rsidR="00B338A2" w:rsidRPr="00B338A2">
        <w:rPr>
          <w:rFonts w:ascii="Simplified Arabic" w:hAnsi="Simplified Arabic" w:cs="Simplified Arabic" w:hint="cs"/>
          <w:sz w:val="24"/>
          <w:szCs w:val="24"/>
          <w:rtl/>
          <w:lang w:bidi="ar-EG"/>
        </w:rPr>
        <w:t xml:space="preserve"> </w:t>
      </w:r>
      <w:r w:rsidRPr="00B13823">
        <w:rPr>
          <w:rFonts w:ascii="Simplified Arabic" w:hAnsi="Simplified Arabic" w:cs="Simplified Arabic"/>
          <w:sz w:val="24"/>
          <w:szCs w:val="24"/>
          <w:rtl/>
          <w:lang w:bidi="ar-EG"/>
        </w:rPr>
        <w:t>النوع الاجتماعي</w:t>
      </w:r>
      <w:r w:rsidR="00B338A2" w:rsidRPr="00B338A2">
        <w:rPr>
          <w:rFonts w:ascii="Simplified Arabic" w:hAnsi="Simplified Arabic" w:cs="Simplified Arabic" w:hint="cs"/>
          <w:sz w:val="24"/>
          <w:szCs w:val="24"/>
          <w:rtl/>
          <w:lang w:bidi="ar-EG"/>
        </w:rPr>
        <w:t>، و</w:t>
      </w:r>
      <w:r w:rsidRPr="00B13823">
        <w:rPr>
          <w:rFonts w:ascii="Simplified Arabic" w:hAnsi="Simplified Arabic" w:cs="Simplified Arabic"/>
          <w:sz w:val="24"/>
          <w:szCs w:val="24"/>
          <w:rtl/>
          <w:lang w:bidi="ar-EG"/>
        </w:rPr>
        <w:t>العمر</w:t>
      </w:r>
      <w:r w:rsidR="00B338A2">
        <w:rPr>
          <w:rFonts w:ascii="Simplified Arabic" w:hAnsi="Simplified Arabic" w:cs="Simplified Arabic" w:hint="cs"/>
          <w:sz w:val="24"/>
          <w:szCs w:val="24"/>
          <w:rtl/>
          <w:lang w:bidi="ar-EG"/>
        </w:rPr>
        <w:t>، و</w:t>
      </w:r>
      <w:r w:rsidRPr="00B13823">
        <w:rPr>
          <w:rFonts w:ascii="Simplified Arabic" w:hAnsi="Simplified Arabic" w:cs="Simplified Arabic"/>
          <w:sz w:val="24"/>
          <w:szCs w:val="24"/>
          <w:rtl/>
          <w:lang w:bidi="ar-EG"/>
        </w:rPr>
        <w:t>المؤهل العلمي</w:t>
      </w:r>
      <w:r w:rsidR="00B338A2">
        <w:rPr>
          <w:rFonts w:ascii="Simplified Arabic" w:hAnsi="Simplified Arabic" w:cs="Simplified Arabic" w:hint="cs"/>
          <w:sz w:val="24"/>
          <w:szCs w:val="24"/>
          <w:rtl/>
          <w:lang w:bidi="ar-EG"/>
        </w:rPr>
        <w:t>، و</w:t>
      </w:r>
      <w:r w:rsidRPr="00B13823">
        <w:rPr>
          <w:rFonts w:ascii="Simplified Arabic" w:hAnsi="Simplified Arabic" w:cs="Simplified Arabic"/>
          <w:sz w:val="24"/>
          <w:szCs w:val="24"/>
          <w:rtl/>
          <w:lang w:bidi="ar-EG"/>
        </w:rPr>
        <w:t>سنوات الخبرة</w:t>
      </w:r>
      <w:r w:rsidR="00B338A2">
        <w:rPr>
          <w:rFonts w:ascii="Simplified Arabic" w:hAnsi="Simplified Arabic" w:cs="Simplified Arabic" w:hint="cs"/>
          <w:sz w:val="24"/>
          <w:szCs w:val="24"/>
          <w:rtl/>
          <w:lang w:bidi="ar-EG"/>
        </w:rPr>
        <w:t>، و</w:t>
      </w:r>
      <w:r w:rsidRPr="00B13823">
        <w:rPr>
          <w:rFonts w:ascii="Simplified Arabic" w:hAnsi="Simplified Arabic" w:cs="Simplified Arabic"/>
          <w:sz w:val="24"/>
          <w:szCs w:val="24"/>
          <w:rtl/>
          <w:lang w:bidi="ar-EG"/>
        </w:rPr>
        <w:t>المستوى الوظيفي</w:t>
      </w:r>
      <w:r w:rsidR="00B338A2">
        <w:rPr>
          <w:rFonts w:ascii="Simplified Arabic" w:hAnsi="Simplified Arabic" w:cs="Simplified Arabic" w:hint="cs"/>
          <w:sz w:val="24"/>
          <w:szCs w:val="24"/>
          <w:rtl/>
          <w:lang w:bidi="ar-EG"/>
        </w:rPr>
        <w:t>.</w:t>
      </w:r>
    </w:p>
    <w:p w14:paraId="743A13A3" w14:textId="0B8C8E31" w:rsidR="00B13823" w:rsidRPr="00B338A2" w:rsidRDefault="00B13823" w:rsidP="00B338A2">
      <w:pPr>
        <w:spacing w:line="276" w:lineRule="auto"/>
        <w:jc w:val="both"/>
        <w:rPr>
          <w:rFonts w:ascii="Simplified Arabic" w:hAnsi="Simplified Arabic" w:cs="Simplified Arabic"/>
          <w:b/>
          <w:bCs/>
          <w:sz w:val="24"/>
          <w:szCs w:val="24"/>
          <w:rtl/>
          <w:lang w:bidi="ar-EG"/>
        </w:rPr>
      </w:pPr>
      <w:r w:rsidRPr="00B338A2">
        <w:rPr>
          <w:rFonts w:ascii="Simplified Arabic" w:hAnsi="Simplified Arabic" w:cs="Simplified Arabic"/>
          <w:b/>
          <w:bCs/>
          <w:sz w:val="24"/>
          <w:szCs w:val="24"/>
          <w:rtl/>
          <w:lang w:bidi="ar-EG"/>
        </w:rPr>
        <w:t>القسم الثاني:</w:t>
      </w:r>
      <w:r w:rsidR="00B338A2">
        <w:rPr>
          <w:rFonts w:ascii="Simplified Arabic" w:hAnsi="Simplified Arabic" w:cs="Simplified Arabic" w:hint="cs"/>
          <w:b/>
          <w:bCs/>
          <w:sz w:val="24"/>
          <w:szCs w:val="24"/>
          <w:rtl/>
          <w:lang w:bidi="ar-EG"/>
        </w:rPr>
        <w:t xml:space="preserve"> </w:t>
      </w:r>
      <w:r w:rsidRPr="00B13823">
        <w:rPr>
          <w:rFonts w:ascii="Simplified Arabic" w:hAnsi="Simplified Arabic" w:cs="Simplified Arabic"/>
          <w:sz w:val="24"/>
          <w:szCs w:val="24"/>
          <w:rtl/>
          <w:lang w:bidi="ar-EG"/>
        </w:rPr>
        <w:t>اشتمل على محورين:</w:t>
      </w:r>
    </w:p>
    <w:p w14:paraId="54D6BACB" w14:textId="77777777" w:rsidR="00B13823" w:rsidRPr="00B338A2" w:rsidRDefault="00B13823" w:rsidP="00B13823">
      <w:pPr>
        <w:spacing w:line="276" w:lineRule="auto"/>
        <w:jc w:val="both"/>
        <w:rPr>
          <w:rFonts w:ascii="Simplified Arabic" w:hAnsi="Simplified Arabic" w:cs="Simplified Arabic"/>
          <w:b/>
          <w:bCs/>
          <w:sz w:val="24"/>
          <w:szCs w:val="24"/>
          <w:rtl/>
          <w:lang w:bidi="ar-EG"/>
        </w:rPr>
      </w:pPr>
      <w:r w:rsidRPr="00B338A2">
        <w:rPr>
          <w:rFonts w:ascii="Simplified Arabic" w:hAnsi="Simplified Arabic" w:cs="Simplified Arabic"/>
          <w:b/>
          <w:bCs/>
          <w:sz w:val="24"/>
          <w:szCs w:val="24"/>
          <w:rtl/>
          <w:lang w:bidi="ar-EG"/>
        </w:rPr>
        <w:t>المحور الأول: تقنيات الذكاء الاصطناعي</w:t>
      </w:r>
    </w:p>
    <w:p w14:paraId="4CC8D2CA" w14:textId="347BAC5D" w:rsidR="00B13823" w:rsidRPr="00B13823"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ويقيس مدى تطبيق الهيئة لتقنيات الذكاء الاصطناعي، ويضم 12 فقرة تغطي جوانب مثل توليد المحتوى، تحليل البيانات، والأتمتة الذكية في الإعلام الرقمي.</w:t>
      </w:r>
    </w:p>
    <w:p w14:paraId="2414948E" w14:textId="40EF0949" w:rsidR="00B13823" w:rsidRPr="00B338A2" w:rsidRDefault="00B13823" w:rsidP="00B338A2">
      <w:pPr>
        <w:spacing w:line="276" w:lineRule="auto"/>
        <w:jc w:val="both"/>
        <w:rPr>
          <w:rFonts w:ascii="Simplified Arabic" w:hAnsi="Simplified Arabic" w:cs="Simplified Arabic"/>
          <w:b/>
          <w:bCs/>
          <w:sz w:val="24"/>
          <w:szCs w:val="24"/>
          <w:rtl/>
          <w:lang w:bidi="ar-EG"/>
        </w:rPr>
      </w:pPr>
      <w:r w:rsidRPr="00B338A2">
        <w:rPr>
          <w:rFonts w:ascii="Simplified Arabic" w:hAnsi="Simplified Arabic" w:cs="Simplified Arabic"/>
          <w:b/>
          <w:bCs/>
          <w:sz w:val="24"/>
          <w:szCs w:val="24"/>
          <w:rtl/>
          <w:lang w:bidi="ar-EG"/>
        </w:rPr>
        <w:t>المحور الثاني: تطوير الإعلام الرقمي</w:t>
      </w:r>
      <w:r w:rsidR="00B338A2">
        <w:rPr>
          <w:rFonts w:ascii="Simplified Arabic" w:hAnsi="Simplified Arabic" w:cs="Simplified Arabic" w:hint="cs"/>
          <w:b/>
          <w:bCs/>
          <w:sz w:val="24"/>
          <w:szCs w:val="24"/>
          <w:rtl/>
          <w:lang w:bidi="ar-EG"/>
        </w:rPr>
        <w:t xml:space="preserve"> </w:t>
      </w:r>
      <w:r w:rsidRPr="00B13823">
        <w:rPr>
          <w:rFonts w:ascii="Simplified Arabic" w:hAnsi="Simplified Arabic" w:cs="Simplified Arabic"/>
          <w:sz w:val="24"/>
          <w:szCs w:val="24"/>
          <w:rtl/>
          <w:lang w:bidi="ar-EG"/>
        </w:rPr>
        <w:t>ويضم 20 فقرة موزعة على أربعة أبعاد رئيسية:</w:t>
      </w:r>
    </w:p>
    <w:p w14:paraId="1E57EC03" w14:textId="2D440D1D"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lastRenderedPageBreak/>
        <w:t>البعد الأول: جودة المحتوى (5 فقرات)</w:t>
      </w:r>
    </w:p>
    <w:p w14:paraId="34305692" w14:textId="26B7D1FA"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البعد الثاني: التفاعل الجماهيري (5 فقرات)</w:t>
      </w:r>
    </w:p>
    <w:p w14:paraId="712D292B" w14:textId="74FF1F63"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البعد الثالث: سرعة النشر (5 فقرات)</w:t>
      </w:r>
    </w:p>
    <w:p w14:paraId="1B7B13E8" w14:textId="7A640250"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البعد الرابع: الابتكار الإعلامي (5 فقرات)</w:t>
      </w:r>
    </w:p>
    <w:p w14:paraId="5BB76B32" w14:textId="69B99FE3" w:rsidR="00B13823" w:rsidRPr="00B338A2" w:rsidRDefault="00B13823" w:rsidP="00B13823">
      <w:pPr>
        <w:spacing w:line="276" w:lineRule="auto"/>
        <w:jc w:val="both"/>
        <w:rPr>
          <w:rFonts w:ascii="Simplified Arabic" w:hAnsi="Simplified Arabic" w:cs="Simplified Arabic"/>
          <w:b/>
          <w:bCs/>
          <w:sz w:val="28"/>
          <w:szCs w:val="28"/>
          <w:rtl/>
          <w:lang w:bidi="ar-EG"/>
        </w:rPr>
      </w:pPr>
      <w:r w:rsidRPr="00B338A2">
        <w:rPr>
          <w:rFonts w:ascii="Simplified Arabic" w:hAnsi="Simplified Arabic" w:cs="Simplified Arabic"/>
          <w:b/>
          <w:bCs/>
          <w:sz w:val="28"/>
          <w:szCs w:val="28"/>
          <w:rtl/>
          <w:lang w:bidi="ar-EG"/>
        </w:rPr>
        <w:t>صدق أداة الدراسة</w:t>
      </w:r>
    </w:p>
    <w:p w14:paraId="3829D70C" w14:textId="3345F419" w:rsidR="00B13823" w:rsidRPr="00B13823" w:rsidRDefault="00B338A2" w:rsidP="007015E6">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 xml:space="preserve">يشير صدق أداة الدراسة إلى مدى قدرتها على قياس المتغيرات المستهدفة بدقة وموضوعية، بحيث تعبّر نتائجها عن الواقع الذي تسعى الدراسة لاستكشافه. وقد تم اعتماد فقرات المحور الأول الخاصة بتقنيات الذكاء الاصطناعي من دراسات </w:t>
      </w:r>
      <w:r w:rsidR="00B13823" w:rsidRPr="007015E6">
        <w:rPr>
          <w:rFonts w:ascii="Simplified Arabic" w:hAnsi="Simplified Arabic" w:cs="Simplified Arabic"/>
          <w:sz w:val="24"/>
          <w:szCs w:val="24"/>
          <w:rtl/>
          <w:lang w:bidi="ar-EG"/>
        </w:rPr>
        <w:t xml:space="preserve">سابقة، منها: </w:t>
      </w:r>
      <w:r w:rsidR="007015E6" w:rsidRPr="007015E6">
        <w:rPr>
          <w:rFonts w:ascii="Simplified Arabic" w:hAnsi="Simplified Arabic" w:cs="Simplified Arabic"/>
          <w:sz w:val="24"/>
          <w:szCs w:val="24"/>
          <w:rtl/>
          <w:lang w:bidi="ar-EG"/>
        </w:rPr>
        <w:t xml:space="preserve">دراسة بدوي (2025) </w:t>
      </w:r>
      <w:r w:rsidR="007015E6">
        <w:rPr>
          <w:rFonts w:ascii="Simplified Arabic" w:hAnsi="Simplified Arabic" w:cs="Simplified Arabic" w:hint="cs"/>
          <w:sz w:val="24"/>
          <w:szCs w:val="24"/>
          <w:rtl/>
          <w:lang w:bidi="ar-EG"/>
        </w:rPr>
        <w:t>و</w:t>
      </w:r>
      <w:r w:rsidR="007015E6" w:rsidRPr="007015E6">
        <w:rPr>
          <w:rFonts w:ascii="Simplified Arabic" w:hAnsi="Simplified Arabic" w:cs="Simplified Arabic"/>
          <w:sz w:val="24"/>
          <w:szCs w:val="24"/>
          <w:rtl/>
          <w:lang w:bidi="ar-EG"/>
        </w:rPr>
        <w:t>دراسة خليفة (2025)</w:t>
      </w:r>
      <w:r w:rsidR="00B13823" w:rsidRPr="007015E6">
        <w:rPr>
          <w:rFonts w:ascii="Simplified Arabic" w:hAnsi="Simplified Arabic" w:cs="Simplified Arabic"/>
          <w:sz w:val="24"/>
          <w:szCs w:val="24"/>
          <w:rtl/>
          <w:lang w:bidi="ar-EG"/>
        </w:rPr>
        <w:t>.</w:t>
      </w:r>
    </w:p>
    <w:p w14:paraId="7DB46055" w14:textId="1DB229E4" w:rsidR="00B13823" w:rsidRPr="00B13823" w:rsidRDefault="00B338A2" w:rsidP="007015E6">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 xml:space="preserve">أما المحور الثاني الخاص بالإعلام الرقمي، فقد تم اعتماد فقراته من دراسات: </w:t>
      </w:r>
      <w:r w:rsidR="007015E6" w:rsidRPr="007015E6">
        <w:rPr>
          <w:rFonts w:ascii="Simplified Arabic" w:hAnsi="Simplified Arabic" w:cs="Simplified Arabic"/>
          <w:sz w:val="24"/>
          <w:szCs w:val="24"/>
          <w:rtl/>
          <w:lang w:bidi="ar-EG"/>
        </w:rPr>
        <w:t xml:space="preserve">دراسة عبد الله وحازم (2025) </w:t>
      </w:r>
      <w:r w:rsidR="007015E6">
        <w:rPr>
          <w:rFonts w:ascii="Simplified Arabic" w:hAnsi="Simplified Arabic" w:cs="Simplified Arabic" w:hint="cs"/>
          <w:sz w:val="24"/>
          <w:szCs w:val="24"/>
          <w:rtl/>
          <w:lang w:bidi="ar-EG"/>
        </w:rPr>
        <w:t>و</w:t>
      </w:r>
      <w:r w:rsidR="007015E6" w:rsidRPr="007015E6">
        <w:rPr>
          <w:rFonts w:ascii="Simplified Arabic" w:hAnsi="Simplified Arabic" w:cs="Simplified Arabic"/>
          <w:sz w:val="24"/>
          <w:szCs w:val="24"/>
          <w:rtl/>
          <w:lang w:bidi="ar-EG"/>
        </w:rPr>
        <w:t>دراسة نوح وحشيش (2024)</w:t>
      </w:r>
      <w:r w:rsidR="00B13823" w:rsidRPr="00B13823">
        <w:rPr>
          <w:rFonts w:ascii="Simplified Arabic" w:hAnsi="Simplified Arabic" w:cs="Simplified Arabic"/>
          <w:sz w:val="24"/>
          <w:szCs w:val="24"/>
          <w:rtl/>
          <w:lang w:bidi="ar-EG"/>
        </w:rPr>
        <w:t>.</w:t>
      </w:r>
    </w:p>
    <w:p w14:paraId="0BE08914" w14:textId="6E04E259" w:rsidR="00B13823" w:rsidRPr="00B338A2" w:rsidRDefault="00B13823" w:rsidP="00B13823">
      <w:pPr>
        <w:spacing w:line="276" w:lineRule="auto"/>
        <w:jc w:val="both"/>
        <w:rPr>
          <w:rFonts w:ascii="Simplified Arabic" w:hAnsi="Simplified Arabic" w:cs="Simplified Arabic"/>
          <w:b/>
          <w:bCs/>
          <w:sz w:val="28"/>
          <w:szCs w:val="28"/>
          <w:rtl/>
          <w:lang w:bidi="ar-EG"/>
        </w:rPr>
      </w:pPr>
      <w:r w:rsidRPr="00B338A2">
        <w:rPr>
          <w:rFonts w:ascii="Simplified Arabic" w:hAnsi="Simplified Arabic" w:cs="Simplified Arabic"/>
          <w:b/>
          <w:bCs/>
          <w:sz w:val="28"/>
          <w:szCs w:val="28"/>
          <w:rtl/>
          <w:lang w:bidi="ar-EG"/>
        </w:rPr>
        <w:t xml:space="preserve"> ثبات أداة الدراسة</w:t>
      </w:r>
    </w:p>
    <w:p w14:paraId="10000EE0" w14:textId="08027C01" w:rsidR="00B13823" w:rsidRPr="00B13823" w:rsidRDefault="00B338A2" w:rsidP="00B338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 xml:space="preserve">يقصد بثبات أداة الدراسة مدى استقرار نتائجها وموثوقيتها، وقدرتها على تحقيق نتائج متسقة عند إعادة تطبيقها في ظروف مشابهة. للتحقق من الثبات، تم استخدام معامل الاتساق الداخلي </w:t>
      </w:r>
      <w:proofErr w:type="spellStart"/>
      <w:r w:rsidR="00B13823" w:rsidRPr="00B13823">
        <w:rPr>
          <w:rFonts w:ascii="Simplified Arabic" w:hAnsi="Simplified Arabic" w:cs="Simplified Arabic"/>
          <w:sz w:val="24"/>
          <w:szCs w:val="24"/>
          <w:rtl/>
          <w:lang w:bidi="ar-EG"/>
        </w:rPr>
        <w:t>كرونباخ</w:t>
      </w:r>
      <w:proofErr w:type="spellEnd"/>
      <w:r w:rsidR="00B13823" w:rsidRPr="00B13823">
        <w:rPr>
          <w:rFonts w:ascii="Simplified Arabic" w:hAnsi="Simplified Arabic" w:cs="Simplified Arabic"/>
          <w:sz w:val="24"/>
          <w:szCs w:val="24"/>
          <w:rtl/>
          <w:lang w:bidi="ar-EG"/>
        </w:rPr>
        <w:t xml:space="preserve"> ألفا (</w:t>
      </w:r>
      <w:r w:rsidR="00B13823" w:rsidRPr="00B13823">
        <w:rPr>
          <w:rFonts w:ascii="Simplified Arabic" w:hAnsi="Simplified Arabic" w:cs="Simplified Arabic"/>
          <w:sz w:val="24"/>
          <w:szCs w:val="24"/>
          <w:lang w:bidi="ar-EG"/>
        </w:rPr>
        <w:t>Cronbach’s Alpha</w:t>
      </w:r>
      <w:r w:rsidR="00B13823" w:rsidRPr="00B13823">
        <w:rPr>
          <w:rFonts w:ascii="Simplified Arabic" w:hAnsi="Simplified Arabic" w:cs="Simplified Arabic"/>
          <w:sz w:val="24"/>
          <w:szCs w:val="24"/>
          <w:rtl/>
          <w:lang w:bidi="ar-EG"/>
        </w:rPr>
        <w:t>) بعد تطبيق الاستبانة على عينة استطلاعية مكوّنة من 60 موظفًا من العاملين في هيئة دبي للإعلام، ولم يشملوا ضمن العينة الأساسية للدراسة.</w:t>
      </w:r>
    </w:p>
    <w:p w14:paraId="5B7B31D6" w14:textId="12783BAD" w:rsidR="00FA3F98"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tl/>
          <w:lang w:bidi="ar-EG"/>
        </w:rPr>
        <w:t>الجدول رقم (</w:t>
      </w:r>
      <w:r w:rsidRPr="00B13823">
        <w:rPr>
          <w:rFonts w:ascii="Simplified Arabic" w:hAnsi="Simplified Arabic" w:cs="Simplified Arabic" w:hint="cs"/>
          <w:b/>
          <w:bCs/>
          <w:sz w:val="20"/>
          <w:szCs w:val="20"/>
          <w:rtl/>
          <w:lang w:bidi="ar-EG"/>
        </w:rPr>
        <w:t>1</w:t>
      </w:r>
      <w:r w:rsidRPr="00B13823">
        <w:rPr>
          <w:rFonts w:ascii="Simplified Arabic" w:hAnsi="Simplified Arabic" w:cs="Simplified Arabic"/>
          <w:b/>
          <w:bCs/>
          <w:sz w:val="20"/>
          <w:szCs w:val="20"/>
          <w:rtl/>
          <w:lang w:bidi="ar-EG"/>
        </w:rPr>
        <w:t>): معاملات الثبات الداخلي لأداة الدراسة</w:t>
      </w:r>
    </w:p>
    <w:tbl>
      <w:tblPr>
        <w:tblStyle w:val="TableGrid"/>
        <w:bidiVisual/>
        <w:tblW w:w="0" w:type="auto"/>
        <w:tblLook w:val="04A0" w:firstRow="1" w:lastRow="0" w:firstColumn="1" w:lastColumn="0" w:noHBand="0" w:noVBand="1"/>
      </w:tblPr>
      <w:tblGrid>
        <w:gridCol w:w="2982"/>
        <w:gridCol w:w="2982"/>
        <w:gridCol w:w="2983"/>
      </w:tblGrid>
      <w:tr w:rsidR="00B13823" w:rsidRPr="00B13823" w14:paraId="69354016" w14:textId="77777777" w:rsidTr="00B13823">
        <w:tc>
          <w:tcPr>
            <w:tcW w:w="2982" w:type="dxa"/>
            <w:shd w:val="clear" w:color="auto" w:fill="FFF2CC" w:themeFill="accent4" w:themeFillTint="33"/>
            <w:vAlign w:val="center"/>
          </w:tcPr>
          <w:p w14:paraId="44CCF580" w14:textId="6EFFB6C2" w:rsidR="00B13823"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tl/>
              </w:rPr>
              <w:t>المحاور</w:t>
            </w:r>
          </w:p>
        </w:tc>
        <w:tc>
          <w:tcPr>
            <w:tcW w:w="2982" w:type="dxa"/>
            <w:shd w:val="clear" w:color="auto" w:fill="FFF2CC" w:themeFill="accent4" w:themeFillTint="33"/>
            <w:vAlign w:val="center"/>
          </w:tcPr>
          <w:p w14:paraId="05F30A18" w14:textId="631324FD" w:rsidR="00B13823"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tl/>
              </w:rPr>
              <w:t>الأبعاد</w:t>
            </w:r>
          </w:p>
        </w:tc>
        <w:tc>
          <w:tcPr>
            <w:tcW w:w="2983" w:type="dxa"/>
            <w:shd w:val="clear" w:color="auto" w:fill="FFF2CC" w:themeFill="accent4" w:themeFillTint="33"/>
            <w:vAlign w:val="center"/>
          </w:tcPr>
          <w:p w14:paraId="57D6DEFC" w14:textId="707EE921" w:rsidR="00B13823"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tl/>
              </w:rPr>
              <w:t xml:space="preserve">معامل ثبات (ألفا </w:t>
            </w:r>
            <w:proofErr w:type="spellStart"/>
            <w:r w:rsidRPr="00B13823">
              <w:rPr>
                <w:rFonts w:ascii="Simplified Arabic" w:hAnsi="Simplified Arabic" w:cs="Simplified Arabic"/>
                <w:b/>
                <w:bCs/>
                <w:sz w:val="20"/>
                <w:szCs w:val="20"/>
                <w:rtl/>
              </w:rPr>
              <w:t>كرونباخ</w:t>
            </w:r>
            <w:proofErr w:type="spellEnd"/>
            <w:r w:rsidRPr="00B13823">
              <w:rPr>
                <w:rFonts w:ascii="Simplified Arabic" w:hAnsi="Simplified Arabic" w:cs="Simplified Arabic"/>
                <w:b/>
                <w:bCs/>
                <w:sz w:val="20"/>
                <w:szCs w:val="20"/>
                <w:rtl/>
              </w:rPr>
              <w:t>)</w:t>
            </w:r>
          </w:p>
        </w:tc>
      </w:tr>
      <w:tr w:rsidR="00B13823" w:rsidRPr="00B13823" w14:paraId="0B35F644" w14:textId="77777777" w:rsidTr="00B13823">
        <w:tc>
          <w:tcPr>
            <w:tcW w:w="2982" w:type="dxa"/>
            <w:vAlign w:val="center"/>
          </w:tcPr>
          <w:p w14:paraId="49AC9209" w14:textId="4FC2946B"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تقنيات الذكاء الاصطناعي</w:t>
            </w:r>
          </w:p>
        </w:tc>
        <w:tc>
          <w:tcPr>
            <w:tcW w:w="2982" w:type="dxa"/>
            <w:vAlign w:val="center"/>
          </w:tcPr>
          <w:p w14:paraId="7C6B3CE1" w14:textId="76C4A968"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ــــــــــ</w:t>
            </w:r>
          </w:p>
        </w:tc>
        <w:tc>
          <w:tcPr>
            <w:tcW w:w="2983" w:type="dxa"/>
            <w:vAlign w:val="center"/>
          </w:tcPr>
          <w:p w14:paraId="390B8D3C" w14:textId="71A3E121"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Pr>
              <w:t>0.86</w:t>
            </w:r>
          </w:p>
        </w:tc>
      </w:tr>
      <w:tr w:rsidR="00B13823" w:rsidRPr="00B13823" w14:paraId="2B7412D9" w14:textId="77777777" w:rsidTr="00B13823">
        <w:tc>
          <w:tcPr>
            <w:tcW w:w="2982" w:type="dxa"/>
            <w:vMerge w:val="restart"/>
            <w:vAlign w:val="center"/>
          </w:tcPr>
          <w:p w14:paraId="18E156E3" w14:textId="3700B3FD"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تطوير الإعلام الرقمي</w:t>
            </w:r>
          </w:p>
        </w:tc>
        <w:tc>
          <w:tcPr>
            <w:tcW w:w="2982" w:type="dxa"/>
            <w:vAlign w:val="center"/>
          </w:tcPr>
          <w:p w14:paraId="17CF10D8" w14:textId="3105B446"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جودة المحتوى</w:t>
            </w:r>
          </w:p>
        </w:tc>
        <w:tc>
          <w:tcPr>
            <w:tcW w:w="2983" w:type="dxa"/>
            <w:vAlign w:val="center"/>
          </w:tcPr>
          <w:p w14:paraId="7DC5E1CB" w14:textId="42E1A038"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Pr>
              <w:t>0.83</w:t>
            </w:r>
          </w:p>
        </w:tc>
      </w:tr>
      <w:tr w:rsidR="00B13823" w:rsidRPr="00B13823" w14:paraId="3528234A" w14:textId="77777777" w:rsidTr="00B13823">
        <w:tc>
          <w:tcPr>
            <w:tcW w:w="2982" w:type="dxa"/>
            <w:vMerge/>
            <w:vAlign w:val="center"/>
          </w:tcPr>
          <w:p w14:paraId="3AE88454" w14:textId="77777777" w:rsidR="00B13823" w:rsidRPr="00B13823" w:rsidRDefault="00B13823" w:rsidP="00B13823">
            <w:pPr>
              <w:spacing w:line="276" w:lineRule="auto"/>
              <w:jc w:val="center"/>
              <w:rPr>
                <w:rFonts w:ascii="Simplified Arabic" w:hAnsi="Simplified Arabic" w:cs="Simplified Arabic"/>
                <w:sz w:val="20"/>
                <w:szCs w:val="20"/>
                <w:rtl/>
                <w:lang w:bidi="ar-EG"/>
              </w:rPr>
            </w:pPr>
          </w:p>
        </w:tc>
        <w:tc>
          <w:tcPr>
            <w:tcW w:w="2982" w:type="dxa"/>
            <w:vAlign w:val="center"/>
          </w:tcPr>
          <w:p w14:paraId="0529596B" w14:textId="64CC666C"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التفاعل الجماهيري</w:t>
            </w:r>
          </w:p>
        </w:tc>
        <w:tc>
          <w:tcPr>
            <w:tcW w:w="2983" w:type="dxa"/>
            <w:vAlign w:val="center"/>
          </w:tcPr>
          <w:p w14:paraId="1E581B9D" w14:textId="10823486"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Pr>
              <w:t>0.81</w:t>
            </w:r>
          </w:p>
        </w:tc>
      </w:tr>
      <w:tr w:rsidR="00B13823" w:rsidRPr="00B13823" w14:paraId="43D92E95" w14:textId="77777777" w:rsidTr="00B13823">
        <w:tc>
          <w:tcPr>
            <w:tcW w:w="2982" w:type="dxa"/>
            <w:vMerge/>
            <w:vAlign w:val="center"/>
          </w:tcPr>
          <w:p w14:paraId="5FDE8BC6" w14:textId="77777777" w:rsidR="00B13823" w:rsidRPr="00B13823" w:rsidRDefault="00B13823" w:rsidP="00B13823">
            <w:pPr>
              <w:spacing w:line="276" w:lineRule="auto"/>
              <w:jc w:val="center"/>
              <w:rPr>
                <w:rFonts w:ascii="Simplified Arabic" w:hAnsi="Simplified Arabic" w:cs="Simplified Arabic"/>
                <w:sz w:val="20"/>
                <w:szCs w:val="20"/>
                <w:rtl/>
                <w:lang w:bidi="ar-EG"/>
              </w:rPr>
            </w:pPr>
          </w:p>
        </w:tc>
        <w:tc>
          <w:tcPr>
            <w:tcW w:w="2982" w:type="dxa"/>
            <w:vAlign w:val="center"/>
          </w:tcPr>
          <w:p w14:paraId="77A5061D" w14:textId="6E25B2BF"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سرعة النشر</w:t>
            </w:r>
          </w:p>
        </w:tc>
        <w:tc>
          <w:tcPr>
            <w:tcW w:w="2983" w:type="dxa"/>
            <w:vAlign w:val="center"/>
          </w:tcPr>
          <w:p w14:paraId="10E888EA" w14:textId="374740D3"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Pr>
              <w:t>0.79</w:t>
            </w:r>
          </w:p>
        </w:tc>
      </w:tr>
      <w:tr w:rsidR="00B13823" w:rsidRPr="00B13823" w14:paraId="0CA1F223" w14:textId="77777777" w:rsidTr="00B13823">
        <w:tc>
          <w:tcPr>
            <w:tcW w:w="2982" w:type="dxa"/>
            <w:vMerge/>
            <w:vAlign w:val="center"/>
          </w:tcPr>
          <w:p w14:paraId="7DDCDF18" w14:textId="77777777" w:rsidR="00B13823" w:rsidRPr="00B13823" w:rsidRDefault="00B13823" w:rsidP="00B13823">
            <w:pPr>
              <w:spacing w:line="276" w:lineRule="auto"/>
              <w:jc w:val="center"/>
              <w:rPr>
                <w:rFonts w:ascii="Simplified Arabic" w:hAnsi="Simplified Arabic" w:cs="Simplified Arabic"/>
                <w:sz w:val="20"/>
                <w:szCs w:val="20"/>
                <w:rtl/>
                <w:lang w:bidi="ar-EG"/>
              </w:rPr>
            </w:pPr>
          </w:p>
        </w:tc>
        <w:tc>
          <w:tcPr>
            <w:tcW w:w="2982" w:type="dxa"/>
            <w:vAlign w:val="center"/>
          </w:tcPr>
          <w:p w14:paraId="1D679B2D" w14:textId="438EA6CF"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الابتكار الإعلامي</w:t>
            </w:r>
          </w:p>
        </w:tc>
        <w:tc>
          <w:tcPr>
            <w:tcW w:w="2983" w:type="dxa"/>
            <w:vAlign w:val="center"/>
          </w:tcPr>
          <w:p w14:paraId="2AB8BFC7" w14:textId="52A229F7"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Pr>
              <w:t>0.85</w:t>
            </w:r>
          </w:p>
        </w:tc>
      </w:tr>
      <w:tr w:rsidR="00B13823" w:rsidRPr="00B13823" w14:paraId="44D3C3A8" w14:textId="77777777" w:rsidTr="00B13823">
        <w:tc>
          <w:tcPr>
            <w:tcW w:w="2982" w:type="dxa"/>
            <w:vAlign w:val="center"/>
          </w:tcPr>
          <w:p w14:paraId="3BD2EF13" w14:textId="3230CF9C"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الثبات الكلي لتطوير الإعلام الرقمي</w:t>
            </w:r>
          </w:p>
        </w:tc>
        <w:tc>
          <w:tcPr>
            <w:tcW w:w="2982" w:type="dxa"/>
            <w:vAlign w:val="center"/>
          </w:tcPr>
          <w:p w14:paraId="262A74E2" w14:textId="15995636"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tl/>
              </w:rPr>
              <w:t>ــــــــــ</w:t>
            </w:r>
          </w:p>
        </w:tc>
        <w:tc>
          <w:tcPr>
            <w:tcW w:w="2983" w:type="dxa"/>
            <w:vAlign w:val="center"/>
          </w:tcPr>
          <w:p w14:paraId="45D2D8CB" w14:textId="368D147C" w:rsidR="00B13823" w:rsidRPr="00B13823" w:rsidRDefault="00B13823" w:rsidP="00B13823">
            <w:pPr>
              <w:spacing w:line="276" w:lineRule="auto"/>
              <w:jc w:val="center"/>
              <w:rPr>
                <w:rFonts w:ascii="Simplified Arabic" w:hAnsi="Simplified Arabic" w:cs="Simplified Arabic"/>
                <w:sz w:val="20"/>
                <w:szCs w:val="20"/>
                <w:rtl/>
                <w:lang w:bidi="ar-EG"/>
              </w:rPr>
            </w:pPr>
            <w:r w:rsidRPr="00B13823">
              <w:rPr>
                <w:rFonts w:ascii="Simplified Arabic" w:hAnsi="Simplified Arabic" w:cs="Simplified Arabic"/>
                <w:sz w:val="20"/>
                <w:szCs w:val="20"/>
              </w:rPr>
              <w:t>0.82</w:t>
            </w:r>
          </w:p>
        </w:tc>
      </w:tr>
      <w:tr w:rsidR="00B13823" w:rsidRPr="00B13823" w14:paraId="291D9520" w14:textId="77777777" w:rsidTr="00B13823">
        <w:tc>
          <w:tcPr>
            <w:tcW w:w="2982" w:type="dxa"/>
            <w:shd w:val="clear" w:color="auto" w:fill="FFF2CC" w:themeFill="accent4" w:themeFillTint="33"/>
            <w:vAlign w:val="center"/>
          </w:tcPr>
          <w:p w14:paraId="0B05CAB1" w14:textId="5D579BBB" w:rsidR="00B13823"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tl/>
              </w:rPr>
              <w:t>الثبات الكلي لأداة الدراسة</w:t>
            </w:r>
          </w:p>
        </w:tc>
        <w:tc>
          <w:tcPr>
            <w:tcW w:w="2982" w:type="dxa"/>
            <w:shd w:val="clear" w:color="auto" w:fill="FFF2CC" w:themeFill="accent4" w:themeFillTint="33"/>
            <w:vAlign w:val="center"/>
          </w:tcPr>
          <w:p w14:paraId="783DA6CA" w14:textId="04FE481A" w:rsidR="00B13823"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tl/>
              </w:rPr>
              <w:t>ــــــــــ</w:t>
            </w:r>
          </w:p>
        </w:tc>
        <w:tc>
          <w:tcPr>
            <w:tcW w:w="2983" w:type="dxa"/>
            <w:shd w:val="clear" w:color="auto" w:fill="FFF2CC" w:themeFill="accent4" w:themeFillTint="33"/>
            <w:vAlign w:val="center"/>
          </w:tcPr>
          <w:p w14:paraId="70347FF4" w14:textId="2A20C7E4" w:rsidR="00B13823" w:rsidRPr="00B13823" w:rsidRDefault="00B13823" w:rsidP="00B13823">
            <w:pPr>
              <w:spacing w:line="276" w:lineRule="auto"/>
              <w:jc w:val="center"/>
              <w:rPr>
                <w:rFonts w:ascii="Simplified Arabic" w:hAnsi="Simplified Arabic" w:cs="Simplified Arabic"/>
                <w:b/>
                <w:bCs/>
                <w:sz w:val="20"/>
                <w:szCs w:val="20"/>
                <w:rtl/>
                <w:lang w:bidi="ar-EG"/>
              </w:rPr>
            </w:pPr>
            <w:r w:rsidRPr="00B13823">
              <w:rPr>
                <w:rFonts w:ascii="Simplified Arabic" w:hAnsi="Simplified Arabic" w:cs="Simplified Arabic"/>
                <w:b/>
                <w:bCs/>
                <w:sz w:val="20"/>
                <w:szCs w:val="20"/>
              </w:rPr>
              <w:t>0.84</w:t>
            </w:r>
          </w:p>
        </w:tc>
      </w:tr>
    </w:tbl>
    <w:p w14:paraId="7B33F346" w14:textId="77777777" w:rsidR="00B338A2" w:rsidRDefault="00B338A2" w:rsidP="00B13823">
      <w:pPr>
        <w:spacing w:line="276" w:lineRule="auto"/>
        <w:jc w:val="both"/>
        <w:rPr>
          <w:rFonts w:ascii="Simplified Arabic" w:hAnsi="Simplified Arabic" w:cs="Simplified Arabic"/>
          <w:sz w:val="24"/>
          <w:szCs w:val="24"/>
          <w:rtl/>
          <w:lang w:bidi="ar-EG"/>
        </w:rPr>
      </w:pPr>
    </w:p>
    <w:p w14:paraId="4DA80621" w14:textId="35A81F80" w:rsidR="00B13823"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يوضح الجدول رقم (</w:t>
      </w:r>
      <w:r w:rsidR="00B13823">
        <w:rPr>
          <w:rFonts w:ascii="Simplified Arabic" w:hAnsi="Simplified Arabic" w:cs="Simplified Arabic" w:hint="cs"/>
          <w:sz w:val="24"/>
          <w:szCs w:val="24"/>
          <w:rtl/>
          <w:lang w:bidi="ar-EG"/>
        </w:rPr>
        <w:t>1</w:t>
      </w:r>
      <w:r w:rsidR="00B13823" w:rsidRPr="00B13823">
        <w:rPr>
          <w:rFonts w:ascii="Simplified Arabic" w:hAnsi="Simplified Arabic" w:cs="Simplified Arabic"/>
          <w:sz w:val="24"/>
          <w:szCs w:val="24"/>
          <w:rtl/>
          <w:lang w:bidi="ar-EG"/>
        </w:rPr>
        <w:t xml:space="preserve">) معاملات الثبات الداخلي لأداة الدراسة باستخدام معامل ألفا </w:t>
      </w:r>
      <w:proofErr w:type="spellStart"/>
      <w:r w:rsidR="00B13823" w:rsidRPr="00B13823">
        <w:rPr>
          <w:rFonts w:ascii="Simplified Arabic" w:hAnsi="Simplified Arabic" w:cs="Simplified Arabic"/>
          <w:sz w:val="24"/>
          <w:szCs w:val="24"/>
          <w:rtl/>
          <w:lang w:bidi="ar-EG"/>
        </w:rPr>
        <w:t>كرونباخ</w:t>
      </w:r>
      <w:proofErr w:type="spellEnd"/>
      <w:r w:rsidR="00B13823" w:rsidRPr="00B13823">
        <w:rPr>
          <w:rFonts w:ascii="Simplified Arabic" w:hAnsi="Simplified Arabic" w:cs="Simplified Arabic"/>
          <w:sz w:val="24"/>
          <w:szCs w:val="24"/>
          <w:rtl/>
          <w:lang w:bidi="ar-EG"/>
        </w:rPr>
        <w:t xml:space="preserve">، ويبين أن جميع المحاور والأبعاد تتمتع بدرجات مرتفعة من الثبات، مما يعكس دقة وموثوقية الأداة في قياس المتغيرات المستهدفة. فقد بلغ معامل </w:t>
      </w:r>
      <w:r w:rsidR="00B13823" w:rsidRPr="00B13823">
        <w:rPr>
          <w:rFonts w:ascii="Simplified Arabic" w:hAnsi="Simplified Arabic" w:cs="Simplified Arabic"/>
          <w:sz w:val="24"/>
          <w:szCs w:val="24"/>
          <w:rtl/>
          <w:lang w:bidi="ar-EG"/>
        </w:rPr>
        <w:lastRenderedPageBreak/>
        <w:t>الثبات لمحور تقنيات الذكاء الاصطناعي 0.86، مما يدل على اتساق فقرات المحور وقدرتها على قياس المتغير المستقل بدقة، بينما تراوحت معاملات الثبات لأبعاد محور تطوير الإعلام الرقمي بين 0.79 (سرعة النشر) و0.85 (الابتكار الإعلامي)، وهو ما يعكس قدرة هذه الأبعاد على قياس المتغير التابع بشكل موثوق. كما بلغ الثبات الكلي لتطوير الإعلام الرقمي 0.82، وبلغ الثبات الكلي لأداة الدراسة 0.84، وهي قيمة مرتفعة تفوق الحد الأدنى المقبول علميًا (0.70)، مما يؤكد أن الأداة موثوقة ومستقرة، وأن فقراتها مترابطة داخليًا، وقادرة على تقديم قياس دقيق لكل من المتغير المستقل والمتغير التابع وأبعاده الأربعة، بما يعزز من مصداقية النتائج واستنتاجات الدراسة.</w:t>
      </w:r>
    </w:p>
    <w:p w14:paraId="58BEDBCB" w14:textId="77777777" w:rsidR="00B13823" w:rsidRPr="00B338A2" w:rsidRDefault="00B13823" w:rsidP="00B13823">
      <w:pPr>
        <w:spacing w:line="276" w:lineRule="auto"/>
        <w:jc w:val="both"/>
        <w:rPr>
          <w:rFonts w:ascii="Simplified Arabic" w:hAnsi="Simplified Arabic" w:cs="Simplified Arabic"/>
          <w:b/>
          <w:bCs/>
          <w:sz w:val="28"/>
          <w:szCs w:val="28"/>
          <w:rtl/>
          <w:lang w:bidi="ar-EG"/>
        </w:rPr>
      </w:pPr>
      <w:r w:rsidRPr="00B338A2">
        <w:rPr>
          <w:rFonts w:ascii="Simplified Arabic" w:hAnsi="Simplified Arabic" w:cs="Simplified Arabic"/>
          <w:b/>
          <w:bCs/>
          <w:sz w:val="28"/>
          <w:szCs w:val="28"/>
          <w:rtl/>
          <w:lang w:bidi="ar-EG"/>
        </w:rPr>
        <w:t>تصحيح أداة الدراسة</w:t>
      </w:r>
    </w:p>
    <w:p w14:paraId="617146DA" w14:textId="2A1565F4" w:rsidR="00B13823" w:rsidRPr="00B13823"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 xml:space="preserve">تم اعتماد مقياس سلم </w:t>
      </w:r>
      <w:proofErr w:type="spellStart"/>
      <w:r w:rsidR="00B13823" w:rsidRPr="00B13823">
        <w:rPr>
          <w:rFonts w:ascii="Simplified Arabic" w:hAnsi="Simplified Arabic" w:cs="Simplified Arabic"/>
          <w:sz w:val="24"/>
          <w:szCs w:val="24"/>
          <w:rtl/>
          <w:lang w:bidi="ar-EG"/>
        </w:rPr>
        <w:t>ليكرت</w:t>
      </w:r>
      <w:proofErr w:type="spellEnd"/>
      <w:r w:rsidR="00B13823" w:rsidRPr="00B13823">
        <w:rPr>
          <w:rFonts w:ascii="Simplified Arabic" w:hAnsi="Simplified Arabic" w:cs="Simplified Arabic"/>
          <w:sz w:val="24"/>
          <w:szCs w:val="24"/>
          <w:rtl/>
          <w:lang w:bidi="ar-EG"/>
        </w:rPr>
        <w:t xml:space="preserve"> للتدرج الخماسي على النحو التالي:</w:t>
      </w:r>
    </w:p>
    <w:p w14:paraId="4E28C9BA" w14:textId="11F50BD3"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موافق بشدة = 5 درجات</w:t>
      </w:r>
    </w:p>
    <w:p w14:paraId="7597B603" w14:textId="00D34A64"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موافق = 4 درجات</w:t>
      </w:r>
    </w:p>
    <w:p w14:paraId="0C77A835" w14:textId="44D97C4D"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موافق بدرجة متوسطة = 3 درجات</w:t>
      </w:r>
    </w:p>
    <w:p w14:paraId="7C17E6CD" w14:textId="668262A0"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غير موافق = 2 درجة</w:t>
      </w:r>
    </w:p>
    <w:p w14:paraId="2132B754" w14:textId="330E7276" w:rsidR="00B13823" w:rsidRPr="00B13823" w:rsidRDefault="00B13823" w:rsidP="00B338A2">
      <w:pPr>
        <w:spacing w:line="276" w:lineRule="auto"/>
        <w:jc w:val="both"/>
        <w:rPr>
          <w:rFonts w:ascii="Simplified Arabic" w:hAnsi="Simplified Arabic" w:cs="Simplified Arabic"/>
          <w:sz w:val="24"/>
          <w:szCs w:val="24"/>
          <w:rtl/>
          <w:lang w:bidi="ar-EG"/>
        </w:rPr>
      </w:pPr>
      <w:r w:rsidRPr="00B13823">
        <w:rPr>
          <w:rFonts w:ascii="Simplified Arabic" w:hAnsi="Simplified Arabic" w:cs="Simplified Arabic"/>
          <w:sz w:val="24"/>
          <w:szCs w:val="24"/>
          <w:rtl/>
          <w:lang w:bidi="ar-EG"/>
        </w:rPr>
        <w:t>غير موافق بشدة = 1 درجة</w:t>
      </w:r>
    </w:p>
    <w:p w14:paraId="40267A5E" w14:textId="17D62598" w:rsidR="00B13823"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أما حدود تفسير المتوسطات الحسابية للمتغيرات، فقد اعتمد الباحث ثلاثة مستويات باستخدام المعادلة:</w:t>
      </w:r>
    </w:p>
    <w:p w14:paraId="3B8525CD" w14:textId="4DF10A2A" w:rsidR="00B13823" w:rsidRPr="00B13823" w:rsidRDefault="00B13823" w:rsidP="00B338A2">
      <w:pPr>
        <w:spacing w:line="276" w:lineRule="auto"/>
        <w:jc w:val="center"/>
        <w:rPr>
          <w:rFonts w:ascii="Simplified Arabic" w:hAnsi="Simplified Arabic" w:cs="Simplified Arabic"/>
          <w:sz w:val="24"/>
          <w:szCs w:val="24"/>
          <w:lang w:bidi="ar-EG"/>
        </w:rPr>
      </w:pPr>
      <w:r w:rsidRPr="00B13823">
        <w:rPr>
          <w:rFonts w:ascii="Simplified Arabic" w:hAnsi="Simplified Arabic" w:cs="Simplified Arabic"/>
          <w:noProof/>
          <w:sz w:val="24"/>
          <w:szCs w:val="24"/>
          <w:lang w:bidi="ar-EG"/>
        </w:rPr>
        <w:drawing>
          <wp:inline distT="0" distB="0" distL="0" distR="0" wp14:anchorId="331FDC15" wp14:editId="6A1E5DF5">
            <wp:extent cx="2425700" cy="498833"/>
            <wp:effectExtent l="0" t="0" r="0" b="0"/>
            <wp:docPr id="978551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51403" name=""/>
                    <pic:cNvPicPr/>
                  </pic:nvPicPr>
                  <pic:blipFill>
                    <a:blip r:embed="rId11"/>
                    <a:stretch>
                      <a:fillRect/>
                    </a:stretch>
                  </pic:blipFill>
                  <pic:spPr>
                    <a:xfrm>
                      <a:off x="0" y="0"/>
                      <a:ext cx="2446946" cy="503202"/>
                    </a:xfrm>
                    <a:prstGeom prst="rect">
                      <a:avLst/>
                    </a:prstGeom>
                  </pic:spPr>
                </pic:pic>
              </a:graphicData>
            </a:graphic>
          </wp:inline>
        </w:drawing>
      </w:r>
    </w:p>
    <w:p w14:paraId="3D9A02D0" w14:textId="5C84A26E" w:rsidR="00B13823" w:rsidRPr="00B13823" w:rsidRDefault="00B338A2" w:rsidP="00B338A2">
      <w:pPr>
        <w:spacing w:line="276" w:lineRule="auto"/>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   </w:t>
      </w:r>
      <w:proofErr w:type="spellStart"/>
      <w:r w:rsidR="00B13823" w:rsidRPr="00B13823">
        <w:rPr>
          <w:rFonts w:ascii="Simplified Arabic" w:hAnsi="Simplified Arabic" w:cs="Simplified Arabic"/>
          <w:sz w:val="24"/>
          <w:szCs w:val="24"/>
          <w:rtl/>
          <w:lang w:bidi="ar-EG"/>
        </w:rPr>
        <w:t>وبناءعليه</w:t>
      </w:r>
      <w:proofErr w:type="spellEnd"/>
      <w:r w:rsidR="00B13823" w:rsidRPr="00B13823">
        <w:rPr>
          <w:rFonts w:ascii="Simplified Arabic" w:hAnsi="Simplified Arabic" w:cs="Simplified Arabic"/>
          <w:sz w:val="24"/>
          <w:szCs w:val="24"/>
          <w:rtl/>
          <w:lang w:bidi="ar-EG"/>
        </w:rPr>
        <w:t xml:space="preserve"> تم اعتماد المقياس التالي للحكم على المتوسطات الحسابية </w:t>
      </w:r>
      <w:r w:rsidR="00B13823" w:rsidRPr="00B13823">
        <w:rPr>
          <w:rFonts w:ascii="Simplified Arabic" w:hAnsi="Simplified Arabic" w:cs="Simplified Arabic" w:hint="cs"/>
          <w:sz w:val="24"/>
          <w:szCs w:val="24"/>
          <w:rtl/>
          <w:lang w:bidi="ar-EG"/>
        </w:rPr>
        <w:t>كما في الجدول التالي</w:t>
      </w:r>
      <w:r w:rsidR="00B13823" w:rsidRPr="00B13823">
        <w:rPr>
          <w:rFonts w:ascii="Simplified Arabic" w:hAnsi="Simplified Arabic" w:cs="Simplified Arabic"/>
          <w:sz w:val="24"/>
          <w:szCs w:val="24"/>
          <w:rtl/>
          <w:lang w:bidi="ar-EG"/>
        </w:rPr>
        <w:t>:</w:t>
      </w:r>
    </w:p>
    <w:p w14:paraId="586AB12A" w14:textId="5E3545A4"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b/>
          <w:bCs/>
          <w:sz w:val="20"/>
          <w:szCs w:val="20"/>
          <w:rtl/>
          <w:lang w:bidi="ar-AE"/>
        </w:rPr>
      </w:pPr>
      <w:r w:rsidRPr="00B13823">
        <w:rPr>
          <w:rFonts w:ascii="Simplified Arabic" w:eastAsia="Calibri" w:hAnsi="Simplified Arabic" w:cs="Simplified Arabic"/>
          <w:b/>
          <w:bCs/>
          <w:sz w:val="20"/>
          <w:szCs w:val="20"/>
          <w:rtl/>
          <w:lang w:bidi="ar-AE"/>
        </w:rPr>
        <w:t>الجدول (</w:t>
      </w:r>
      <w:r w:rsidRPr="00B13823">
        <w:rPr>
          <w:rFonts w:ascii="Simplified Arabic" w:eastAsia="Calibri" w:hAnsi="Simplified Arabic" w:cs="Simplified Arabic" w:hint="cs"/>
          <w:b/>
          <w:bCs/>
          <w:sz w:val="20"/>
          <w:szCs w:val="20"/>
          <w:rtl/>
          <w:lang w:bidi="ar-AE"/>
        </w:rPr>
        <w:t>2</w:t>
      </w:r>
      <w:r w:rsidRPr="00B13823">
        <w:rPr>
          <w:rFonts w:ascii="Simplified Arabic" w:eastAsia="Calibri" w:hAnsi="Simplified Arabic" w:cs="Simplified Arabic"/>
          <w:b/>
          <w:bCs/>
          <w:sz w:val="20"/>
          <w:szCs w:val="20"/>
          <w:rtl/>
          <w:lang w:bidi="ar-AE"/>
        </w:rPr>
        <w:t>): مقياس الحكم على المتوسطات الحسابية</w:t>
      </w:r>
    </w:p>
    <w:tbl>
      <w:tblPr>
        <w:tblStyle w:val="TableGrid"/>
        <w:bidiVisual/>
        <w:tblW w:w="0" w:type="auto"/>
        <w:tblLook w:val="04A0" w:firstRow="1" w:lastRow="0" w:firstColumn="1" w:lastColumn="0" w:noHBand="0" w:noVBand="1"/>
      </w:tblPr>
      <w:tblGrid>
        <w:gridCol w:w="4315"/>
        <w:gridCol w:w="4315"/>
      </w:tblGrid>
      <w:tr w:rsidR="00B13823" w:rsidRPr="00B13823" w14:paraId="190CEA17" w14:textId="77777777" w:rsidTr="00B13823">
        <w:tc>
          <w:tcPr>
            <w:tcW w:w="4315" w:type="dxa"/>
            <w:shd w:val="clear" w:color="auto" w:fill="FFF2CC" w:themeFill="accent4" w:themeFillTint="33"/>
            <w:vAlign w:val="center"/>
          </w:tcPr>
          <w:p w14:paraId="101B7CAA"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b/>
                <w:bCs/>
                <w:sz w:val="20"/>
                <w:szCs w:val="20"/>
                <w:rtl/>
                <w:lang w:bidi="ar-AE"/>
              </w:rPr>
            </w:pPr>
            <w:r w:rsidRPr="00B13823">
              <w:rPr>
                <w:rFonts w:ascii="Simplified Arabic" w:eastAsia="Calibri" w:hAnsi="Simplified Arabic" w:cs="Simplified Arabic"/>
                <w:b/>
                <w:bCs/>
                <w:sz w:val="20"/>
                <w:szCs w:val="20"/>
                <w:rtl/>
              </w:rPr>
              <w:t>مستوى المتوسط الحسابي</w:t>
            </w:r>
          </w:p>
        </w:tc>
        <w:tc>
          <w:tcPr>
            <w:tcW w:w="4315" w:type="dxa"/>
            <w:shd w:val="clear" w:color="auto" w:fill="FFF2CC" w:themeFill="accent4" w:themeFillTint="33"/>
            <w:vAlign w:val="center"/>
          </w:tcPr>
          <w:p w14:paraId="098A4886"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b/>
                <w:bCs/>
                <w:sz w:val="20"/>
                <w:szCs w:val="20"/>
                <w:rtl/>
                <w:lang w:bidi="ar-AE"/>
              </w:rPr>
            </w:pPr>
            <w:r w:rsidRPr="00B13823">
              <w:rPr>
                <w:rFonts w:ascii="Simplified Arabic" w:eastAsia="Calibri" w:hAnsi="Simplified Arabic" w:cs="Simplified Arabic"/>
                <w:b/>
                <w:bCs/>
                <w:sz w:val="20"/>
                <w:szCs w:val="20"/>
                <w:rtl/>
              </w:rPr>
              <w:t>الفئة التقديرية</w:t>
            </w:r>
          </w:p>
        </w:tc>
      </w:tr>
      <w:tr w:rsidR="00B13823" w:rsidRPr="00B13823" w14:paraId="34DFCBF5" w14:textId="77777777" w:rsidTr="0072788E">
        <w:tc>
          <w:tcPr>
            <w:tcW w:w="4315" w:type="dxa"/>
            <w:vAlign w:val="center"/>
          </w:tcPr>
          <w:p w14:paraId="1F7D2AAE"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sz w:val="20"/>
                <w:szCs w:val="20"/>
                <w:rtl/>
                <w:lang w:bidi="ar-AE"/>
              </w:rPr>
            </w:pPr>
            <w:r w:rsidRPr="00B13823">
              <w:rPr>
                <w:rFonts w:ascii="Simplified Arabic" w:eastAsia="Calibri" w:hAnsi="Simplified Arabic" w:cs="Simplified Arabic"/>
                <w:sz w:val="20"/>
                <w:szCs w:val="20"/>
                <w:rtl/>
              </w:rPr>
              <w:t>أقل من 2.33</w:t>
            </w:r>
          </w:p>
        </w:tc>
        <w:tc>
          <w:tcPr>
            <w:tcW w:w="4315" w:type="dxa"/>
            <w:vAlign w:val="center"/>
          </w:tcPr>
          <w:p w14:paraId="1FDB2323"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sz w:val="20"/>
                <w:szCs w:val="20"/>
                <w:rtl/>
                <w:lang w:bidi="ar-AE"/>
              </w:rPr>
            </w:pPr>
            <w:r w:rsidRPr="00B13823">
              <w:rPr>
                <w:rFonts w:ascii="Simplified Arabic" w:eastAsia="Calibri" w:hAnsi="Simplified Arabic" w:cs="Simplified Arabic"/>
                <w:sz w:val="20"/>
                <w:szCs w:val="20"/>
                <w:rtl/>
              </w:rPr>
              <w:t>منخفضة</w:t>
            </w:r>
          </w:p>
        </w:tc>
      </w:tr>
      <w:tr w:rsidR="00B13823" w:rsidRPr="00B13823" w14:paraId="546E2FA4" w14:textId="77777777" w:rsidTr="0072788E">
        <w:tc>
          <w:tcPr>
            <w:tcW w:w="4315" w:type="dxa"/>
            <w:vAlign w:val="center"/>
          </w:tcPr>
          <w:p w14:paraId="08A05278"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sz w:val="20"/>
                <w:szCs w:val="20"/>
                <w:rtl/>
                <w:lang w:bidi="ar-AE"/>
              </w:rPr>
            </w:pPr>
            <w:r w:rsidRPr="00B13823">
              <w:rPr>
                <w:rFonts w:ascii="Simplified Arabic" w:eastAsia="Calibri" w:hAnsi="Simplified Arabic" w:cs="Simplified Arabic"/>
                <w:sz w:val="20"/>
                <w:szCs w:val="20"/>
                <w:rtl/>
              </w:rPr>
              <w:t>من 2.33 إلى أقل من 3.66</w:t>
            </w:r>
          </w:p>
        </w:tc>
        <w:tc>
          <w:tcPr>
            <w:tcW w:w="4315" w:type="dxa"/>
            <w:vAlign w:val="center"/>
          </w:tcPr>
          <w:p w14:paraId="09887E9E"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sz w:val="20"/>
                <w:szCs w:val="20"/>
                <w:rtl/>
                <w:lang w:bidi="ar-AE"/>
              </w:rPr>
            </w:pPr>
            <w:r w:rsidRPr="00B13823">
              <w:rPr>
                <w:rFonts w:ascii="Simplified Arabic" w:eastAsia="Calibri" w:hAnsi="Simplified Arabic" w:cs="Simplified Arabic"/>
                <w:sz w:val="20"/>
                <w:szCs w:val="20"/>
                <w:rtl/>
              </w:rPr>
              <w:t>متوسطة</w:t>
            </w:r>
          </w:p>
        </w:tc>
      </w:tr>
      <w:tr w:rsidR="00B13823" w:rsidRPr="00B13823" w14:paraId="1733A5B4" w14:textId="77777777" w:rsidTr="0072788E">
        <w:tc>
          <w:tcPr>
            <w:tcW w:w="4315" w:type="dxa"/>
            <w:vAlign w:val="center"/>
          </w:tcPr>
          <w:p w14:paraId="222681EB"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sz w:val="20"/>
                <w:szCs w:val="20"/>
                <w:rtl/>
                <w:lang w:bidi="ar-AE"/>
              </w:rPr>
            </w:pPr>
            <w:r w:rsidRPr="00B13823">
              <w:rPr>
                <w:rFonts w:ascii="Simplified Arabic" w:eastAsia="Calibri" w:hAnsi="Simplified Arabic" w:cs="Simplified Arabic"/>
                <w:sz w:val="20"/>
                <w:szCs w:val="20"/>
                <w:rtl/>
              </w:rPr>
              <w:t>من 3.66 إلى 5</w:t>
            </w:r>
          </w:p>
        </w:tc>
        <w:tc>
          <w:tcPr>
            <w:tcW w:w="4315" w:type="dxa"/>
            <w:vAlign w:val="center"/>
          </w:tcPr>
          <w:p w14:paraId="3A52D7F5" w14:textId="77777777" w:rsidR="00B13823" w:rsidRPr="00B13823" w:rsidRDefault="00B13823" w:rsidP="00B13823">
            <w:pPr>
              <w:spacing w:before="100" w:beforeAutospacing="1" w:after="100" w:afterAutospacing="1" w:line="276" w:lineRule="auto"/>
              <w:jc w:val="center"/>
              <w:rPr>
                <w:rFonts w:ascii="Simplified Arabic" w:eastAsia="Calibri" w:hAnsi="Simplified Arabic" w:cs="Simplified Arabic"/>
                <w:sz w:val="20"/>
                <w:szCs w:val="20"/>
                <w:rtl/>
                <w:lang w:bidi="ar-AE"/>
              </w:rPr>
            </w:pPr>
            <w:r w:rsidRPr="00B13823">
              <w:rPr>
                <w:rFonts w:ascii="Simplified Arabic" w:eastAsia="Calibri" w:hAnsi="Simplified Arabic" w:cs="Simplified Arabic"/>
                <w:sz w:val="20"/>
                <w:szCs w:val="20"/>
                <w:rtl/>
              </w:rPr>
              <w:t>مرتفعة</w:t>
            </w:r>
          </w:p>
        </w:tc>
      </w:tr>
    </w:tbl>
    <w:p w14:paraId="3E902D3D" w14:textId="77777777" w:rsidR="00B338A2" w:rsidRDefault="00B338A2" w:rsidP="00B13823">
      <w:pPr>
        <w:spacing w:line="276" w:lineRule="auto"/>
        <w:jc w:val="both"/>
        <w:rPr>
          <w:rFonts w:ascii="Simplified Arabic" w:hAnsi="Simplified Arabic" w:cs="Simplified Arabic"/>
          <w:b/>
          <w:bCs/>
          <w:sz w:val="28"/>
          <w:szCs w:val="28"/>
          <w:rtl/>
          <w:lang w:bidi="ar-EG"/>
        </w:rPr>
      </w:pPr>
    </w:p>
    <w:p w14:paraId="63F78DF1" w14:textId="77777777" w:rsidR="007015E6" w:rsidRDefault="007015E6" w:rsidP="00B13823">
      <w:pPr>
        <w:spacing w:line="276" w:lineRule="auto"/>
        <w:jc w:val="both"/>
        <w:rPr>
          <w:rFonts w:ascii="Simplified Arabic" w:hAnsi="Simplified Arabic" w:cs="Simplified Arabic"/>
          <w:b/>
          <w:bCs/>
          <w:sz w:val="28"/>
          <w:szCs w:val="28"/>
          <w:rtl/>
          <w:lang w:bidi="ar-EG"/>
        </w:rPr>
      </w:pPr>
    </w:p>
    <w:p w14:paraId="35454FA5" w14:textId="77777777" w:rsidR="007015E6" w:rsidRDefault="007015E6" w:rsidP="00B13823">
      <w:pPr>
        <w:spacing w:line="276" w:lineRule="auto"/>
        <w:jc w:val="both"/>
        <w:rPr>
          <w:rFonts w:ascii="Simplified Arabic" w:hAnsi="Simplified Arabic" w:cs="Simplified Arabic"/>
          <w:b/>
          <w:bCs/>
          <w:sz w:val="28"/>
          <w:szCs w:val="28"/>
          <w:rtl/>
          <w:lang w:bidi="ar-EG"/>
        </w:rPr>
      </w:pPr>
    </w:p>
    <w:p w14:paraId="2DF48EED" w14:textId="2B0D38B5" w:rsidR="00B13823" w:rsidRPr="00B338A2" w:rsidRDefault="00B13823" w:rsidP="00B13823">
      <w:pPr>
        <w:spacing w:line="276" w:lineRule="auto"/>
        <w:jc w:val="both"/>
        <w:rPr>
          <w:rFonts w:ascii="Simplified Arabic" w:hAnsi="Simplified Arabic" w:cs="Simplified Arabic"/>
          <w:b/>
          <w:bCs/>
          <w:sz w:val="28"/>
          <w:szCs w:val="28"/>
          <w:rtl/>
          <w:lang w:bidi="ar-EG"/>
        </w:rPr>
      </w:pPr>
      <w:r w:rsidRPr="00B338A2">
        <w:rPr>
          <w:rFonts w:ascii="Simplified Arabic" w:hAnsi="Simplified Arabic" w:cs="Simplified Arabic"/>
          <w:b/>
          <w:bCs/>
          <w:sz w:val="28"/>
          <w:szCs w:val="28"/>
          <w:rtl/>
          <w:lang w:bidi="ar-EG"/>
        </w:rPr>
        <w:lastRenderedPageBreak/>
        <w:t>الأساليب الإحصائية</w:t>
      </w:r>
    </w:p>
    <w:p w14:paraId="38A47253" w14:textId="41F64A73" w:rsidR="00B13823" w:rsidRPr="00B13823" w:rsidRDefault="00B338A2" w:rsidP="00B13823">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B13823" w:rsidRPr="00B13823">
        <w:rPr>
          <w:rFonts w:ascii="Simplified Arabic" w:hAnsi="Simplified Arabic" w:cs="Simplified Arabic"/>
          <w:sz w:val="24"/>
          <w:szCs w:val="24"/>
          <w:rtl/>
          <w:lang w:bidi="ar-EG"/>
        </w:rPr>
        <w:t>اعتمدت الدراسة على مجموعة من الأساليب الإحصائية المناسبة لتحليل البيانات المجمعة من الاستبانة، وذلك بما يتوافق مع طبيعة المتغيرات المستقلة (تقنيات الذكاء الاصطناعي) والمتغير التابع (تطوير الإعلام الرقمي وأبعاده الأربعة).</w:t>
      </w:r>
    </w:p>
    <w:p w14:paraId="23A3D74B" w14:textId="77777777" w:rsidR="00B13823" w:rsidRPr="00B338A2" w:rsidRDefault="00B13823" w:rsidP="00B13823">
      <w:pPr>
        <w:spacing w:line="276" w:lineRule="auto"/>
        <w:jc w:val="both"/>
        <w:rPr>
          <w:rFonts w:ascii="Simplified Arabic" w:hAnsi="Simplified Arabic" w:cs="Simplified Arabic"/>
          <w:b/>
          <w:bCs/>
          <w:sz w:val="24"/>
          <w:szCs w:val="24"/>
          <w:rtl/>
          <w:lang w:bidi="ar-EG"/>
        </w:rPr>
      </w:pPr>
      <w:r w:rsidRPr="00B338A2">
        <w:rPr>
          <w:rFonts w:ascii="Simplified Arabic" w:hAnsi="Simplified Arabic" w:cs="Simplified Arabic"/>
          <w:b/>
          <w:bCs/>
          <w:sz w:val="24"/>
          <w:szCs w:val="24"/>
          <w:rtl/>
          <w:lang w:bidi="ar-EG"/>
        </w:rPr>
        <w:t>أولاً: الأساليب الوصفية</w:t>
      </w:r>
    </w:p>
    <w:p w14:paraId="3CA8CF14" w14:textId="2092E749" w:rsidR="00B13823" w:rsidRPr="00B338A2" w:rsidRDefault="00B13823" w:rsidP="00B338A2">
      <w:pPr>
        <w:pStyle w:val="ListParagraph"/>
        <w:numPr>
          <w:ilvl w:val="0"/>
          <w:numId w:val="9"/>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التكرارات والنسب المئوية: لتحليل البيانات الديموغرافية لأفراد العينة، مثل: النوع الاجتماعي، العمر، المؤهل العلمي، سنوات الخبرة، والمستوى الوظيفي.</w:t>
      </w:r>
    </w:p>
    <w:p w14:paraId="331CF7CD" w14:textId="77777777" w:rsidR="00B13823" w:rsidRPr="00B338A2" w:rsidRDefault="00B13823" w:rsidP="00B338A2">
      <w:pPr>
        <w:pStyle w:val="ListParagraph"/>
        <w:numPr>
          <w:ilvl w:val="0"/>
          <w:numId w:val="9"/>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المتوسط الحسابي والانحراف المعياري: لقياس مستوى تطبيق تقنيات الذكاء الاصطناعي وتطوير الإعلام الرقمي، وتحديد درجة كل بعد من الأبعاد الأربعة للإعلام الرقمي.</w:t>
      </w:r>
    </w:p>
    <w:p w14:paraId="3C2DE4B4" w14:textId="77777777" w:rsidR="00B13823" w:rsidRPr="00B338A2" w:rsidRDefault="00B13823" w:rsidP="00B13823">
      <w:pPr>
        <w:spacing w:line="276" w:lineRule="auto"/>
        <w:jc w:val="both"/>
        <w:rPr>
          <w:rFonts w:ascii="Simplified Arabic" w:hAnsi="Simplified Arabic" w:cs="Simplified Arabic"/>
          <w:b/>
          <w:bCs/>
          <w:sz w:val="24"/>
          <w:szCs w:val="24"/>
          <w:rtl/>
          <w:lang w:bidi="ar-EG"/>
        </w:rPr>
      </w:pPr>
      <w:r w:rsidRPr="00B338A2">
        <w:rPr>
          <w:rFonts w:ascii="Simplified Arabic" w:hAnsi="Simplified Arabic" w:cs="Simplified Arabic"/>
          <w:b/>
          <w:bCs/>
          <w:sz w:val="24"/>
          <w:szCs w:val="24"/>
          <w:rtl/>
          <w:lang w:bidi="ar-EG"/>
        </w:rPr>
        <w:t>ثانياً: الأساليب الاستدلالية</w:t>
      </w:r>
    </w:p>
    <w:p w14:paraId="51C9FE23" w14:textId="050872AE" w:rsidR="00B13823" w:rsidRPr="00B338A2" w:rsidRDefault="00B13823" w:rsidP="00B338A2">
      <w:pPr>
        <w:pStyle w:val="ListParagraph"/>
        <w:numPr>
          <w:ilvl w:val="0"/>
          <w:numId w:val="10"/>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اختبار فرضيات الفرق: تم استخدام اختبار (</w:t>
      </w:r>
      <w:r w:rsidRPr="00B338A2">
        <w:rPr>
          <w:rFonts w:ascii="Simplified Arabic" w:hAnsi="Simplified Arabic" w:cs="Simplified Arabic"/>
          <w:sz w:val="24"/>
          <w:szCs w:val="24"/>
          <w:lang w:bidi="ar-EG"/>
        </w:rPr>
        <w:t>t-test</w:t>
      </w:r>
      <w:r w:rsidRPr="00B338A2">
        <w:rPr>
          <w:rFonts w:ascii="Simplified Arabic" w:hAnsi="Simplified Arabic" w:cs="Simplified Arabic"/>
          <w:sz w:val="24"/>
          <w:szCs w:val="24"/>
          <w:rtl/>
          <w:lang w:bidi="ar-EG"/>
        </w:rPr>
        <w:t>) للعينات المستقلة أو الاختلافات بين المجموعات عند الحاجة لمقارنة نتائج بعض المتغيرات الديموغرافية وتأثيرها على المتغيرات الرئيسية.</w:t>
      </w:r>
    </w:p>
    <w:p w14:paraId="7A382132" w14:textId="30243AA7" w:rsidR="00B13823" w:rsidRPr="00B338A2" w:rsidRDefault="00B13823" w:rsidP="00B338A2">
      <w:pPr>
        <w:pStyle w:val="ListParagraph"/>
        <w:numPr>
          <w:ilvl w:val="0"/>
          <w:numId w:val="10"/>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تحليل الارتباط (</w:t>
      </w:r>
      <w:r w:rsidRPr="00B338A2">
        <w:rPr>
          <w:rFonts w:ascii="Simplified Arabic" w:hAnsi="Simplified Arabic" w:cs="Simplified Arabic"/>
          <w:sz w:val="24"/>
          <w:szCs w:val="24"/>
          <w:lang w:bidi="ar-EG"/>
        </w:rPr>
        <w:t>Pearson Correlation</w:t>
      </w:r>
      <w:r w:rsidRPr="00B338A2">
        <w:rPr>
          <w:rFonts w:ascii="Simplified Arabic" w:hAnsi="Simplified Arabic" w:cs="Simplified Arabic"/>
          <w:sz w:val="24"/>
          <w:szCs w:val="24"/>
          <w:rtl/>
          <w:lang w:bidi="ar-EG"/>
        </w:rPr>
        <w:t>): لقياس قوة العلاقة بين تقنيات الذكاء الاصطناعي وأبعاد تطوير الإعلام الرقمي.</w:t>
      </w:r>
    </w:p>
    <w:p w14:paraId="7F62517A" w14:textId="78EAF068" w:rsidR="00B13823" w:rsidRPr="00B338A2" w:rsidRDefault="00B13823" w:rsidP="00B338A2">
      <w:pPr>
        <w:pStyle w:val="ListParagraph"/>
        <w:numPr>
          <w:ilvl w:val="0"/>
          <w:numId w:val="10"/>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تحليل الانحدار الخطي البسيط والمتعدد (</w:t>
      </w:r>
      <w:r w:rsidRPr="00B338A2">
        <w:rPr>
          <w:rFonts w:ascii="Simplified Arabic" w:hAnsi="Simplified Arabic" w:cs="Simplified Arabic"/>
          <w:sz w:val="24"/>
          <w:szCs w:val="24"/>
          <w:lang w:bidi="ar-EG"/>
        </w:rPr>
        <w:t>Simple &amp; Multiple Regression</w:t>
      </w:r>
      <w:r w:rsidRPr="00B338A2">
        <w:rPr>
          <w:rFonts w:ascii="Simplified Arabic" w:hAnsi="Simplified Arabic" w:cs="Simplified Arabic"/>
          <w:sz w:val="24"/>
          <w:szCs w:val="24"/>
          <w:rtl/>
          <w:lang w:bidi="ar-EG"/>
        </w:rPr>
        <w:t>): لتحديد أثر المتغير المستقل على المتغير التابع وأبعاده الأربعة، وتحديد درجة الأثر الإحصائي عند مستوى دلالة (</w:t>
      </w:r>
      <w:r w:rsidRPr="00B338A2">
        <w:rPr>
          <w:rFonts w:ascii="Cambria" w:hAnsi="Cambria" w:cs="Cambria"/>
          <w:sz w:val="24"/>
          <w:szCs w:val="24"/>
          <w:lang w:bidi="ar-EG"/>
        </w:rPr>
        <w:t>α</w:t>
      </w:r>
      <w:r w:rsidRPr="00B338A2">
        <w:rPr>
          <w:rFonts w:ascii="Simplified Arabic" w:hAnsi="Simplified Arabic" w:cs="Simplified Arabic"/>
          <w:sz w:val="24"/>
          <w:szCs w:val="24"/>
          <w:lang w:bidi="ar-EG"/>
        </w:rPr>
        <w:t xml:space="preserve"> </w:t>
      </w:r>
      <w:r w:rsidRPr="00B338A2">
        <w:rPr>
          <w:rFonts w:ascii="Cambria Math" w:hAnsi="Cambria Math" w:cs="Cambria Math"/>
          <w:sz w:val="24"/>
          <w:szCs w:val="24"/>
          <w:lang w:bidi="ar-EG"/>
        </w:rPr>
        <w:t>≤</w:t>
      </w:r>
      <w:r w:rsidRPr="00B338A2">
        <w:rPr>
          <w:rFonts w:ascii="Simplified Arabic" w:hAnsi="Simplified Arabic" w:cs="Simplified Arabic"/>
          <w:sz w:val="24"/>
          <w:szCs w:val="24"/>
          <w:lang w:bidi="ar-EG"/>
        </w:rPr>
        <w:t xml:space="preserve"> 0.05</w:t>
      </w:r>
      <w:r w:rsidRPr="00B338A2">
        <w:rPr>
          <w:rFonts w:ascii="Simplified Arabic" w:hAnsi="Simplified Arabic" w:cs="Simplified Arabic"/>
          <w:sz w:val="24"/>
          <w:szCs w:val="24"/>
          <w:rtl/>
          <w:lang w:bidi="ar-EG"/>
        </w:rPr>
        <w:t>).</w:t>
      </w:r>
    </w:p>
    <w:p w14:paraId="5B766BF0" w14:textId="79DCC3D5" w:rsidR="00B13823" w:rsidRPr="00B338A2" w:rsidRDefault="00B13823" w:rsidP="00B338A2">
      <w:pPr>
        <w:pStyle w:val="ListParagraph"/>
        <w:numPr>
          <w:ilvl w:val="0"/>
          <w:numId w:val="10"/>
        </w:numPr>
        <w:spacing w:line="276" w:lineRule="auto"/>
        <w:jc w:val="both"/>
        <w:rPr>
          <w:rFonts w:ascii="Simplified Arabic" w:hAnsi="Simplified Arabic" w:cs="Simplified Arabic"/>
          <w:sz w:val="24"/>
          <w:szCs w:val="24"/>
          <w:rtl/>
          <w:lang w:bidi="ar-EG"/>
        </w:rPr>
      </w:pPr>
      <w:r w:rsidRPr="00B338A2">
        <w:rPr>
          <w:rFonts w:ascii="Simplified Arabic" w:hAnsi="Simplified Arabic" w:cs="Simplified Arabic"/>
          <w:sz w:val="24"/>
          <w:szCs w:val="24"/>
          <w:rtl/>
          <w:lang w:bidi="ar-EG"/>
        </w:rPr>
        <w:t>اختبار الثبات الداخلي (</w:t>
      </w:r>
      <w:r w:rsidRPr="00B338A2">
        <w:rPr>
          <w:rFonts w:ascii="Simplified Arabic" w:hAnsi="Simplified Arabic" w:cs="Simplified Arabic"/>
          <w:sz w:val="24"/>
          <w:szCs w:val="24"/>
          <w:lang w:bidi="ar-EG"/>
        </w:rPr>
        <w:t>Cronbach’s Alpha</w:t>
      </w:r>
      <w:r w:rsidRPr="00B338A2">
        <w:rPr>
          <w:rFonts w:ascii="Simplified Arabic" w:hAnsi="Simplified Arabic" w:cs="Simplified Arabic"/>
          <w:sz w:val="24"/>
          <w:szCs w:val="24"/>
          <w:rtl/>
          <w:lang w:bidi="ar-EG"/>
        </w:rPr>
        <w:t>): للتحقق من مدى موثوقية أداة الدراسة قبل تطبيقها على العينة الرئيسة.</w:t>
      </w:r>
    </w:p>
    <w:p w14:paraId="49ABC204" w14:textId="460B16BC" w:rsidR="00B13823" w:rsidRPr="00C36CC5" w:rsidRDefault="00C36CC5" w:rsidP="00B13823">
      <w:pPr>
        <w:spacing w:line="276" w:lineRule="auto"/>
        <w:jc w:val="both"/>
        <w:rPr>
          <w:rFonts w:ascii="Simplified Arabic" w:hAnsi="Simplified Arabic" w:cs="Simplified Arabic"/>
          <w:b/>
          <w:bCs/>
          <w:sz w:val="28"/>
          <w:szCs w:val="28"/>
          <w:rtl/>
          <w:lang w:bidi="ar-EG"/>
        </w:rPr>
      </w:pPr>
      <w:r w:rsidRPr="00C36CC5">
        <w:rPr>
          <w:rFonts w:ascii="Simplified Arabic" w:hAnsi="Simplified Arabic" w:cs="Simplified Arabic" w:hint="cs"/>
          <w:b/>
          <w:bCs/>
          <w:sz w:val="28"/>
          <w:szCs w:val="28"/>
          <w:rtl/>
          <w:lang w:bidi="ar-EG"/>
        </w:rPr>
        <w:t>نتائج الدراسة ومناقشتها</w:t>
      </w:r>
    </w:p>
    <w:p w14:paraId="3BBF97FD" w14:textId="5F74056F" w:rsidR="00C36CC5" w:rsidRPr="00C36CC5" w:rsidRDefault="00C36CC5" w:rsidP="00C36CC5">
      <w:pPr>
        <w:spacing w:line="276" w:lineRule="auto"/>
        <w:jc w:val="both"/>
        <w:rPr>
          <w:rFonts w:ascii="Simplified Arabic" w:hAnsi="Simplified Arabic" w:cs="Simplified Arabic"/>
          <w:b/>
          <w:bCs/>
          <w:sz w:val="28"/>
          <w:szCs w:val="28"/>
          <w:rtl/>
          <w:lang w:bidi="ar-EG"/>
        </w:rPr>
      </w:pPr>
      <w:r w:rsidRPr="00C36CC5">
        <w:rPr>
          <w:rFonts w:ascii="Simplified Arabic" w:hAnsi="Simplified Arabic" w:cs="Simplified Arabic" w:hint="cs"/>
          <w:b/>
          <w:bCs/>
          <w:sz w:val="28"/>
          <w:szCs w:val="28"/>
          <w:rtl/>
          <w:lang w:bidi="ar-EG"/>
        </w:rPr>
        <w:t xml:space="preserve">أولا: </w:t>
      </w:r>
      <w:r w:rsidRPr="00C36CC5">
        <w:rPr>
          <w:rFonts w:ascii="Simplified Arabic" w:hAnsi="Simplified Arabic" w:cs="Simplified Arabic"/>
          <w:b/>
          <w:bCs/>
          <w:sz w:val="28"/>
          <w:szCs w:val="28"/>
          <w:rtl/>
          <w:lang w:bidi="ar-EG"/>
        </w:rPr>
        <w:t>توزيع عينة الدراسة</w:t>
      </w:r>
    </w:p>
    <w:p w14:paraId="25993DDE" w14:textId="2DC88A17" w:rsidR="00C36CC5" w:rsidRPr="00C36CC5" w:rsidRDefault="00C36CC5" w:rsidP="00907264">
      <w:pPr>
        <w:spacing w:line="240" w:lineRule="auto"/>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tl/>
          <w:lang w:bidi="ar-EG"/>
        </w:rPr>
        <w:t>الجدول رقم (</w:t>
      </w:r>
      <w:r w:rsidRPr="00C36CC5">
        <w:rPr>
          <w:rFonts w:ascii="Simplified Arabic" w:hAnsi="Simplified Arabic" w:cs="Simplified Arabic" w:hint="cs"/>
          <w:b/>
          <w:bCs/>
          <w:sz w:val="20"/>
          <w:szCs w:val="20"/>
          <w:rtl/>
          <w:lang w:bidi="ar-EG"/>
        </w:rPr>
        <w:t>3</w:t>
      </w:r>
      <w:r w:rsidRPr="00C36CC5">
        <w:rPr>
          <w:rFonts w:ascii="Simplified Arabic" w:hAnsi="Simplified Arabic" w:cs="Simplified Arabic"/>
          <w:b/>
          <w:bCs/>
          <w:sz w:val="20"/>
          <w:szCs w:val="20"/>
          <w:rtl/>
          <w:lang w:bidi="ar-EG"/>
        </w:rPr>
        <w:t>): توزيع عينة الدراسة حسب النوع الاجتماعي</w:t>
      </w:r>
    </w:p>
    <w:tbl>
      <w:tblPr>
        <w:tblStyle w:val="TableGrid"/>
        <w:bidiVisual/>
        <w:tblW w:w="0" w:type="auto"/>
        <w:tblLook w:val="04A0" w:firstRow="1" w:lastRow="0" w:firstColumn="1" w:lastColumn="0" w:noHBand="0" w:noVBand="1"/>
      </w:tblPr>
      <w:tblGrid>
        <w:gridCol w:w="2982"/>
        <w:gridCol w:w="2982"/>
        <w:gridCol w:w="2983"/>
      </w:tblGrid>
      <w:tr w:rsidR="00C36CC5" w14:paraId="2EA8BE89" w14:textId="77777777" w:rsidTr="00C36CC5">
        <w:tc>
          <w:tcPr>
            <w:tcW w:w="2982" w:type="dxa"/>
            <w:shd w:val="clear" w:color="auto" w:fill="FFF2CC" w:themeFill="accent4" w:themeFillTint="33"/>
          </w:tcPr>
          <w:p w14:paraId="57EB8446" w14:textId="36FF89B0"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tl/>
              </w:rPr>
              <w:t>النوع الاجتماعي</w:t>
            </w:r>
          </w:p>
        </w:tc>
        <w:tc>
          <w:tcPr>
            <w:tcW w:w="2982" w:type="dxa"/>
            <w:shd w:val="clear" w:color="auto" w:fill="FFF2CC" w:themeFill="accent4" w:themeFillTint="33"/>
          </w:tcPr>
          <w:p w14:paraId="013E644D" w14:textId="0451E335"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tl/>
              </w:rPr>
              <w:t>العدد</w:t>
            </w:r>
          </w:p>
        </w:tc>
        <w:tc>
          <w:tcPr>
            <w:tcW w:w="2983" w:type="dxa"/>
            <w:shd w:val="clear" w:color="auto" w:fill="FFF2CC" w:themeFill="accent4" w:themeFillTint="33"/>
          </w:tcPr>
          <w:p w14:paraId="519A7C8B" w14:textId="5486198E"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tl/>
              </w:rPr>
              <w:t>النسبة</w:t>
            </w:r>
          </w:p>
        </w:tc>
      </w:tr>
      <w:tr w:rsidR="00C36CC5" w14:paraId="0C981499" w14:textId="77777777" w:rsidTr="00C36CC5">
        <w:tc>
          <w:tcPr>
            <w:tcW w:w="2982" w:type="dxa"/>
          </w:tcPr>
          <w:p w14:paraId="1AA24B23" w14:textId="378F4A5B"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sz w:val="20"/>
                <w:szCs w:val="20"/>
                <w:rtl/>
              </w:rPr>
              <w:t>ذكور</w:t>
            </w:r>
          </w:p>
        </w:tc>
        <w:tc>
          <w:tcPr>
            <w:tcW w:w="2982" w:type="dxa"/>
          </w:tcPr>
          <w:p w14:paraId="5F294E7C" w14:textId="0F2462DF"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sz w:val="20"/>
                <w:szCs w:val="20"/>
              </w:rPr>
              <w:t>102</w:t>
            </w:r>
          </w:p>
        </w:tc>
        <w:tc>
          <w:tcPr>
            <w:tcW w:w="2983" w:type="dxa"/>
          </w:tcPr>
          <w:p w14:paraId="4EB4E3E8" w14:textId="01F1C860"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sz w:val="20"/>
                <w:szCs w:val="20"/>
              </w:rPr>
              <w:t>59.6</w:t>
            </w:r>
          </w:p>
        </w:tc>
      </w:tr>
      <w:tr w:rsidR="00C36CC5" w14:paraId="05F7226D" w14:textId="77777777" w:rsidTr="00C36CC5">
        <w:tc>
          <w:tcPr>
            <w:tcW w:w="2982" w:type="dxa"/>
          </w:tcPr>
          <w:p w14:paraId="415AF8D7" w14:textId="33A0C9AA"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sz w:val="20"/>
                <w:szCs w:val="20"/>
                <w:rtl/>
              </w:rPr>
              <w:t>إناث</w:t>
            </w:r>
          </w:p>
        </w:tc>
        <w:tc>
          <w:tcPr>
            <w:tcW w:w="2982" w:type="dxa"/>
          </w:tcPr>
          <w:p w14:paraId="5A091FFA" w14:textId="3A6560D8"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sz w:val="20"/>
                <w:szCs w:val="20"/>
              </w:rPr>
              <w:t>69</w:t>
            </w:r>
          </w:p>
        </w:tc>
        <w:tc>
          <w:tcPr>
            <w:tcW w:w="2983" w:type="dxa"/>
          </w:tcPr>
          <w:p w14:paraId="2B1CABCA" w14:textId="5E410008"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sz w:val="20"/>
                <w:szCs w:val="20"/>
              </w:rPr>
              <w:t>40.4</w:t>
            </w:r>
          </w:p>
        </w:tc>
      </w:tr>
      <w:tr w:rsidR="00C36CC5" w14:paraId="19C4AC14" w14:textId="77777777" w:rsidTr="00C36CC5">
        <w:tc>
          <w:tcPr>
            <w:tcW w:w="2982" w:type="dxa"/>
            <w:shd w:val="clear" w:color="auto" w:fill="FFF2CC" w:themeFill="accent4" w:themeFillTint="33"/>
          </w:tcPr>
          <w:p w14:paraId="74F0725B" w14:textId="7EAB0A45"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tl/>
              </w:rPr>
              <w:t>المجموع</w:t>
            </w:r>
          </w:p>
        </w:tc>
        <w:tc>
          <w:tcPr>
            <w:tcW w:w="2982" w:type="dxa"/>
            <w:shd w:val="clear" w:color="auto" w:fill="FFF2CC" w:themeFill="accent4" w:themeFillTint="33"/>
          </w:tcPr>
          <w:p w14:paraId="47600731" w14:textId="02B5F155"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Pr>
              <w:t>171</w:t>
            </w:r>
          </w:p>
        </w:tc>
        <w:tc>
          <w:tcPr>
            <w:tcW w:w="2983" w:type="dxa"/>
            <w:shd w:val="clear" w:color="auto" w:fill="FFF2CC" w:themeFill="accent4" w:themeFillTint="33"/>
          </w:tcPr>
          <w:p w14:paraId="4A00BFA3" w14:textId="18F7EB86" w:rsidR="00C36CC5" w:rsidRPr="00C36CC5" w:rsidRDefault="00C36CC5" w:rsidP="00907264">
            <w:pPr>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Pr>
              <w:t>100</w:t>
            </w:r>
          </w:p>
        </w:tc>
      </w:tr>
    </w:tbl>
    <w:p w14:paraId="7464A627" w14:textId="17084B62" w:rsidR="00B13823" w:rsidRPr="00B13823" w:rsidRDefault="00907264" w:rsidP="00907264">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00682336" w:rsidRPr="00682336">
        <w:rPr>
          <w:rFonts w:ascii="Simplified Arabic" w:hAnsi="Simplified Arabic" w:cs="Simplified Arabic"/>
          <w:sz w:val="24"/>
          <w:szCs w:val="24"/>
          <w:rtl/>
          <w:lang w:bidi="ar-EG"/>
        </w:rPr>
        <w:t>يبين الجدول رقم (3) توزيع أفراد العينة وفق النوع الاجتماعي، حيث بلغت نسبة الذكور 59.6% بعدد 102 مشارك، في حين شكلت الإناث 40.4% بعدد 69 مشاركة، من إجمالي 171 مشاركًا. ويشير هذا التوزيع إلى غلبة تمثيل الذكور مقارنة بالإناث داخل مجتمع الدراسة، وهو ما قد يعكس طبيعة العمل في المجال محل الدراسة أو الهيكل الوظيفي في هيئة دبي للإعلام</w:t>
      </w:r>
      <w:r w:rsidRPr="00907264">
        <w:rPr>
          <w:rFonts w:ascii="Simplified Arabic" w:hAnsi="Simplified Arabic" w:cs="Simplified Arabic"/>
          <w:sz w:val="24"/>
          <w:szCs w:val="24"/>
          <w:rtl/>
          <w:lang w:bidi="ar-EG"/>
        </w:rPr>
        <w:t>.</w:t>
      </w:r>
    </w:p>
    <w:p w14:paraId="0522C34B" w14:textId="11EF0C8D" w:rsidR="00B13823" w:rsidRDefault="00C36CC5" w:rsidP="00C36CC5">
      <w:pPr>
        <w:spacing w:line="276" w:lineRule="auto"/>
        <w:jc w:val="center"/>
        <w:rPr>
          <w:rFonts w:ascii="Simplified Arabic" w:hAnsi="Simplified Arabic" w:cs="Simplified Arabic"/>
          <w:b/>
          <w:bCs/>
          <w:sz w:val="20"/>
          <w:szCs w:val="20"/>
          <w:rtl/>
          <w:lang w:bidi="ar-EG"/>
        </w:rPr>
      </w:pPr>
      <w:r w:rsidRPr="00C36CC5">
        <w:rPr>
          <w:rFonts w:ascii="Simplified Arabic" w:hAnsi="Simplified Arabic" w:cs="Simplified Arabic"/>
          <w:b/>
          <w:bCs/>
          <w:sz w:val="20"/>
          <w:szCs w:val="20"/>
          <w:rtl/>
          <w:lang w:bidi="ar-EG"/>
        </w:rPr>
        <w:lastRenderedPageBreak/>
        <w:t>الجدول رقم (</w:t>
      </w:r>
      <w:r w:rsidRPr="00C36CC5">
        <w:rPr>
          <w:rFonts w:ascii="Simplified Arabic" w:hAnsi="Simplified Arabic" w:cs="Simplified Arabic" w:hint="cs"/>
          <w:b/>
          <w:bCs/>
          <w:sz w:val="20"/>
          <w:szCs w:val="20"/>
          <w:rtl/>
          <w:lang w:bidi="ar-EG"/>
        </w:rPr>
        <w:t>4</w:t>
      </w:r>
      <w:r w:rsidRPr="00C36CC5">
        <w:rPr>
          <w:rFonts w:ascii="Simplified Arabic" w:hAnsi="Simplified Arabic" w:cs="Simplified Arabic"/>
          <w:b/>
          <w:bCs/>
          <w:sz w:val="20"/>
          <w:szCs w:val="20"/>
          <w:rtl/>
          <w:lang w:bidi="ar-EG"/>
        </w:rPr>
        <w:t>): توزيع عينة الدراسة حسب العمر</w:t>
      </w:r>
    </w:p>
    <w:tbl>
      <w:tblPr>
        <w:tblStyle w:val="TableGrid"/>
        <w:bidiVisual/>
        <w:tblW w:w="0" w:type="auto"/>
        <w:tblLook w:val="04A0" w:firstRow="1" w:lastRow="0" w:firstColumn="1" w:lastColumn="0" w:noHBand="0" w:noVBand="1"/>
      </w:tblPr>
      <w:tblGrid>
        <w:gridCol w:w="2982"/>
        <w:gridCol w:w="2982"/>
        <w:gridCol w:w="2983"/>
      </w:tblGrid>
      <w:tr w:rsidR="00907264" w14:paraId="1877BF71" w14:textId="77777777" w:rsidTr="00907264">
        <w:tc>
          <w:tcPr>
            <w:tcW w:w="2982" w:type="dxa"/>
            <w:shd w:val="clear" w:color="auto" w:fill="FFF2CC" w:themeFill="accent4" w:themeFillTint="33"/>
          </w:tcPr>
          <w:p w14:paraId="40B96B29" w14:textId="5B4D61C5"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الفئة العمرية (سنة)</w:t>
            </w:r>
          </w:p>
        </w:tc>
        <w:tc>
          <w:tcPr>
            <w:tcW w:w="2982" w:type="dxa"/>
            <w:shd w:val="clear" w:color="auto" w:fill="FFF2CC" w:themeFill="accent4" w:themeFillTint="33"/>
          </w:tcPr>
          <w:p w14:paraId="2450E082" w14:textId="42ACB3C9"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العدد</w:t>
            </w:r>
          </w:p>
        </w:tc>
        <w:tc>
          <w:tcPr>
            <w:tcW w:w="2983" w:type="dxa"/>
            <w:shd w:val="clear" w:color="auto" w:fill="FFF2CC" w:themeFill="accent4" w:themeFillTint="33"/>
          </w:tcPr>
          <w:p w14:paraId="4DC1A22F" w14:textId="7679EB1A"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النسبة</w:t>
            </w:r>
          </w:p>
        </w:tc>
      </w:tr>
      <w:tr w:rsidR="00907264" w14:paraId="388D3565" w14:textId="77777777" w:rsidTr="00907264">
        <w:tc>
          <w:tcPr>
            <w:tcW w:w="2982" w:type="dxa"/>
          </w:tcPr>
          <w:p w14:paraId="44F807C6" w14:textId="3E3D306B"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tl/>
              </w:rPr>
              <w:t>أقل من 25</w:t>
            </w:r>
          </w:p>
        </w:tc>
        <w:tc>
          <w:tcPr>
            <w:tcW w:w="2982" w:type="dxa"/>
          </w:tcPr>
          <w:p w14:paraId="7A4F19D5" w14:textId="4C7748F8"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28</w:t>
            </w:r>
          </w:p>
        </w:tc>
        <w:tc>
          <w:tcPr>
            <w:tcW w:w="2983" w:type="dxa"/>
          </w:tcPr>
          <w:p w14:paraId="479EF797" w14:textId="1737329B"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16.4</w:t>
            </w:r>
          </w:p>
        </w:tc>
      </w:tr>
      <w:tr w:rsidR="00907264" w14:paraId="40F4658B" w14:textId="77777777" w:rsidTr="00907264">
        <w:tc>
          <w:tcPr>
            <w:tcW w:w="2982" w:type="dxa"/>
          </w:tcPr>
          <w:p w14:paraId="1C463FDB" w14:textId="471812A2" w:rsidR="00907264" w:rsidRPr="00907264" w:rsidRDefault="00907264" w:rsidP="00907264">
            <w:pPr>
              <w:spacing w:line="276" w:lineRule="auto"/>
              <w:jc w:val="center"/>
              <w:rPr>
                <w:rFonts w:ascii="Simplified Arabic" w:hAnsi="Simplified Arabic" w:cs="Simplified Arabic"/>
                <w:b/>
                <w:bCs/>
                <w:sz w:val="20"/>
                <w:szCs w:val="20"/>
                <w:rtl/>
                <w:lang w:bidi="ar-EG"/>
              </w:rPr>
            </w:pPr>
            <w:r>
              <w:rPr>
                <w:rFonts w:ascii="Simplified Arabic" w:hAnsi="Simplified Arabic" w:cs="Simplified Arabic" w:hint="cs"/>
                <w:sz w:val="20"/>
                <w:szCs w:val="20"/>
                <w:rtl/>
              </w:rPr>
              <w:t>25- 34</w:t>
            </w:r>
          </w:p>
        </w:tc>
        <w:tc>
          <w:tcPr>
            <w:tcW w:w="2982" w:type="dxa"/>
          </w:tcPr>
          <w:p w14:paraId="4E0C7812" w14:textId="14614ECC"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78</w:t>
            </w:r>
          </w:p>
        </w:tc>
        <w:tc>
          <w:tcPr>
            <w:tcW w:w="2983" w:type="dxa"/>
          </w:tcPr>
          <w:p w14:paraId="4F671744" w14:textId="7418B150"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45.6</w:t>
            </w:r>
          </w:p>
        </w:tc>
      </w:tr>
      <w:tr w:rsidR="00907264" w14:paraId="7B99020C" w14:textId="77777777" w:rsidTr="00907264">
        <w:tc>
          <w:tcPr>
            <w:tcW w:w="2982" w:type="dxa"/>
          </w:tcPr>
          <w:p w14:paraId="7AE8572A" w14:textId="5C0001FC" w:rsidR="00907264" w:rsidRPr="00907264" w:rsidRDefault="00907264" w:rsidP="00907264">
            <w:pPr>
              <w:spacing w:line="276" w:lineRule="auto"/>
              <w:jc w:val="center"/>
              <w:rPr>
                <w:rFonts w:ascii="Simplified Arabic" w:hAnsi="Simplified Arabic" w:cs="Simplified Arabic"/>
                <w:b/>
                <w:bCs/>
                <w:sz w:val="20"/>
                <w:szCs w:val="20"/>
                <w:rtl/>
                <w:lang w:bidi="ar-EG"/>
              </w:rPr>
            </w:pPr>
            <w:r>
              <w:rPr>
                <w:rFonts w:ascii="Simplified Arabic" w:hAnsi="Simplified Arabic" w:cs="Simplified Arabic" w:hint="cs"/>
                <w:sz w:val="20"/>
                <w:szCs w:val="20"/>
                <w:rtl/>
              </w:rPr>
              <w:t>35- 44</w:t>
            </w:r>
          </w:p>
        </w:tc>
        <w:tc>
          <w:tcPr>
            <w:tcW w:w="2982" w:type="dxa"/>
          </w:tcPr>
          <w:p w14:paraId="3E64E603" w14:textId="16B267F1"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50</w:t>
            </w:r>
          </w:p>
        </w:tc>
        <w:tc>
          <w:tcPr>
            <w:tcW w:w="2983" w:type="dxa"/>
          </w:tcPr>
          <w:p w14:paraId="3FD8CF64" w14:textId="554A5068"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29.2</w:t>
            </w:r>
          </w:p>
        </w:tc>
      </w:tr>
      <w:tr w:rsidR="00907264" w14:paraId="566B95A3" w14:textId="77777777" w:rsidTr="00907264">
        <w:tc>
          <w:tcPr>
            <w:tcW w:w="2982" w:type="dxa"/>
          </w:tcPr>
          <w:p w14:paraId="37F07494" w14:textId="0758FB24" w:rsidR="00907264" w:rsidRPr="00907264" w:rsidRDefault="00907264" w:rsidP="00907264">
            <w:pPr>
              <w:spacing w:line="276" w:lineRule="auto"/>
              <w:jc w:val="center"/>
              <w:rPr>
                <w:rFonts w:ascii="Simplified Arabic" w:hAnsi="Simplified Arabic" w:cs="Simplified Arabic"/>
                <w:b/>
                <w:bCs/>
                <w:sz w:val="20"/>
                <w:szCs w:val="20"/>
                <w:rtl/>
                <w:lang w:bidi="ar-EG"/>
              </w:rPr>
            </w:pPr>
            <w:proofErr w:type="gramStart"/>
            <w:r w:rsidRPr="00907264">
              <w:rPr>
                <w:rFonts w:ascii="Simplified Arabic" w:hAnsi="Simplified Arabic" w:cs="Simplified Arabic"/>
                <w:sz w:val="20"/>
                <w:szCs w:val="20"/>
              </w:rPr>
              <w:t xml:space="preserve">45 </w:t>
            </w:r>
            <w:r>
              <w:rPr>
                <w:rFonts w:ascii="Simplified Arabic" w:hAnsi="Simplified Arabic" w:cs="Simplified Arabic" w:hint="cs"/>
                <w:sz w:val="20"/>
                <w:szCs w:val="20"/>
                <w:rtl/>
              </w:rPr>
              <w:t xml:space="preserve"> </w:t>
            </w:r>
            <w:r w:rsidRPr="00907264">
              <w:rPr>
                <w:rFonts w:ascii="Simplified Arabic" w:hAnsi="Simplified Arabic" w:cs="Simplified Arabic"/>
                <w:sz w:val="20"/>
                <w:szCs w:val="20"/>
                <w:rtl/>
              </w:rPr>
              <w:t>فأكثر</w:t>
            </w:r>
            <w:proofErr w:type="gramEnd"/>
          </w:p>
        </w:tc>
        <w:tc>
          <w:tcPr>
            <w:tcW w:w="2982" w:type="dxa"/>
          </w:tcPr>
          <w:p w14:paraId="1EB5331A" w14:textId="32785BA2"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15</w:t>
            </w:r>
          </w:p>
        </w:tc>
        <w:tc>
          <w:tcPr>
            <w:tcW w:w="2983" w:type="dxa"/>
          </w:tcPr>
          <w:p w14:paraId="28761E0D" w14:textId="4E6016E4"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8.8</w:t>
            </w:r>
          </w:p>
        </w:tc>
      </w:tr>
      <w:tr w:rsidR="00907264" w14:paraId="1E9729C7" w14:textId="77777777" w:rsidTr="00907264">
        <w:tc>
          <w:tcPr>
            <w:tcW w:w="2982" w:type="dxa"/>
            <w:shd w:val="clear" w:color="auto" w:fill="FFF2CC" w:themeFill="accent4" w:themeFillTint="33"/>
          </w:tcPr>
          <w:p w14:paraId="785881E7" w14:textId="575AF5C7"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المجموع</w:t>
            </w:r>
          </w:p>
        </w:tc>
        <w:tc>
          <w:tcPr>
            <w:tcW w:w="2982" w:type="dxa"/>
            <w:shd w:val="clear" w:color="auto" w:fill="FFF2CC" w:themeFill="accent4" w:themeFillTint="33"/>
          </w:tcPr>
          <w:p w14:paraId="767C6623" w14:textId="5793C209"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Pr>
              <w:t>171</w:t>
            </w:r>
          </w:p>
        </w:tc>
        <w:tc>
          <w:tcPr>
            <w:tcW w:w="2983" w:type="dxa"/>
            <w:shd w:val="clear" w:color="auto" w:fill="FFF2CC" w:themeFill="accent4" w:themeFillTint="33"/>
          </w:tcPr>
          <w:p w14:paraId="1D674A39" w14:textId="5A87BEF1"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Pr>
              <w:t>100</w:t>
            </w:r>
          </w:p>
        </w:tc>
      </w:tr>
    </w:tbl>
    <w:p w14:paraId="030B36F5" w14:textId="77777777" w:rsidR="00C36CC5" w:rsidRDefault="00C36CC5" w:rsidP="00C36CC5">
      <w:pPr>
        <w:spacing w:line="276" w:lineRule="auto"/>
        <w:jc w:val="center"/>
        <w:rPr>
          <w:rFonts w:ascii="Simplified Arabic" w:hAnsi="Simplified Arabic" w:cs="Simplified Arabic"/>
          <w:b/>
          <w:bCs/>
          <w:sz w:val="20"/>
          <w:szCs w:val="20"/>
          <w:rtl/>
          <w:lang w:bidi="ar-EG"/>
        </w:rPr>
      </w:pPr>
    </w:p>
    <w:p w14:paraId="2A948E5B" w14:textId="6600826F" w:rsidR="00682336" w:rsidRDefault="00682336" w:rsidP="00682336">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يوضح الجدول رقم (4) توزيع عينة الدراسة وفق الفئات العمرية، حيث تبين أن الفئة العمرية 25–34 سنة هي الأكثر تمثيلًا بنسبة 45.6% بعدد 78 مشاركًا، تليها الفئة 35–44 سنة بنسبة 29.2% بعدد 50 مشاركًا. كما بلغت نسبة المشاركين ممن تقل أعمارهم عن 25 سنة نحو 16.4% بعدد 28 مشاركًا، بينما سجّلت الفئة العمرية 45 سنة فأكثر أدنى نسبة بلغت 8.8% بعدد 15 مشاركًا.</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ويشير هذا التوزيع إلى أن غالبية أفراد العينة ينتمون إلى الفئات العمرية الشابة ومتوسطة العمر، وهي الفئات التي غالبًا ما تكون الأكثر انخراطًا في بيئات العمل الرقمي وأكثر تفاعلًا مع التقنيات الحديثة. كما يعكس هذا التوزيع طبيعة القوى العاملة في هيئة دبي للإعلام، والتي تعتمد بدرجة كبيرة على الفئات العمرية التي تمتلك قدرة أعلى على التكيف مع التطورات التقنية المتسارعة.</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ويسهم هذا التنوع العمري في إثراء نتائج الدراسة، إذ قد تختلف اتجاهات الأفراد نحو تبني تقنيات الذكاء الاصطناعي تبعًا للخبرة العملية والجيل الرقمي الذي ينتمي إليه كل مشارك.</w:t>
      </w:r>
    </w:p>
    <w:p w14:paraId="1F4AD4AB" w14:textId="4C566CB1" w:rsidR="00907264" w:rsidRDefault="00907264" w:rsidP="00682336">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lang w:bidi="ar-EG"/>
        </w:rPr>
        <w:t>الجدول رقم (</w:t>
      </w:r>
      <w:r>
        <w:rPr>
          <w:rFonts w:ascii="Simplified Arabic" w:hAnsi="Simplified Arabic" w:cs="Simplified Arabic" w:hint="cs"/>
          <w:b/>
          <w:bCs/>
          <w:sz w:val="20"/>
          <w:szCs w:val="20"/>
          <w:rtl/>
          <w:lang w:bidi="ar-EG"/>
        </w:rPr>
        <w:t>5</w:t>
      </w:r>
      <w:r w:rsidRPr="00907264">
        <w:rPr>
          <w:rFonts w:ascii="Simplified Arabic" w:hAnsi="Simplified Arabic" w:cs="Simplified Arabic"/>
          <w:b/>
          <w:bCs/>
          <w:sz w:val="20"/>
          <w:szCs w:val="20"/>
          <w:rtl/>
          <w:lang w:bidi="ar-EG"/>
        </w:rPr>
        <w:t>): توزيع عينة الدراسة حسب المؤهل العلمي</w:t>
      </w:r>
    </w:p>
    <w:tbl>
      <w:tblPr>
        <w:tblStyle w:val="TableGrid"/>
        <w:bidiVisual/>
        <w:tblW w:w="0" w:type="auto"/>
        <w:tblLook w:val="04A0" w:firstRow="1" w:lastRow="0" w:firstColumn="1" w:lastColumn="0" w:noHBand="0" w:noVBand="1"/>
      </w:tblPr>
      <w:tblGrid>
        <w:gridCol w:w="2982"/>
        <w:gridCol w:w="2982"/>
        <w:gridCol w:w="2983"/>
      </w:tblGrid>
      <w:tr w:rsidR="00907264" w14:paraId="7402EF5B" w14:textId="77777777" w:rsidTr="00907264">
        <w:tc>
          <w:tcPr>
            <w:tcW w:w="2982" w:type="dxa"/>
            <w:shd w:val="clear" w:color="auto" w:fill="FFF2CC" w:themeFill="accent4" w:themeFillTint="33"/>
          </w:tcPr>
          <w:p w14:paraId="7D156D1D" w14:textId="164B2096"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المؤهل العلمي</w:t>
            </w:r>
          </w:p>
        </w:tc>
        <w:tc>
          <w:tcPr>
            <w:tcW w:w="2982" w:type="dxa"/>
            <w:shd w:val="clear" w:color="auto" w:fill="FFF2CC" w:themeFill="accent4" w:themeFillTint="33"/>
          </w:tcPr>
          <w:p w14:paraId="3A07F197" w14:textId="5B2DDBD4"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العدد</w:t>
            </w:r>
          </w:p>
        </w:tc>
        <w:tc>
          <w:tcPr>
            <w:tcW w:w="2983" w:type="dxa"/>
            <w:shd w:val="clear" w:color="auto" w:fill="FFF2CC" w:themeFill="accent4" w:themeFillTint="33"/>
          </w:tcPr>
          <w:p w14:paraId="5DCBF1AA" w14:textId="09573CD8"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النسبة</w:t>
            </w:r>
          </w:p>
        </w:tc>
      </w:tr>
      <w:tr w:rsidR="00907264" w14:paraId="3EB76057" w14:textId="77777777" w:rsidTr="00907264">
        <w:tc>
          <w:tcPr>
            <w:tcW w:w="2982" w:type="dxa"/>
          </w:tcPr>
          <w:p w14:paraId="2FA565C7" w14:textId="72C5E25D"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tl/>
              </w:rPr>
              <w:t>دبلوم أو أقل</w:t>
            </w:r>
          </w:p>
        </w:tc>
        <w:tc>
          <w:tcPr>
            <w:tcW w:w="2982" w:type="dxa"/>
          </w:tcPr>
          <w:p w14:paraId="773E5689" w14:textId="2C89F6F5"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20</w:t>
            </w:r>
          </w:p>
        </w:tc>
        <w:tc>
          <w:tcPr>
            <w:tcW w:w="2983" w:type="dxa"/>
          </w:tcPr>
          <w:p w14:paraId="2D8ABE68" w14:textId="43D3E181"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11.7</w:t>
            </w:r>
          </w:p>
        </w:tc>
      </w:tr>
      <w:tr w:rsidR="00907264" w14:paraId="355F61B6" w14:textId="77777777" w:rsidTr="00907264">
        <w:tc>
          <w:tcPr>
            <w:tcW w:w="2982" w:type="dxa"/>
          </w:tcPr>
          <w:p w14:paraId="1BF7CB2A" w14:textId="327EFD29"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tl/>
              </w:rPr>
              <w:t>بكالوريوس</w:t>
            </w:r>
          </w:p>
        </w:tc>
        <w:tc>
          <w:tcPr>
            <w:tcW w:w="2982" w:type="dxa"/>
          </w:tcPr>
          <w:p w14:paraId="0C39D0C5" w14:textId="4CC2EBEE"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120</w:t>
            </w:r>
          </w:p>
        </w:tc>
        <w:tc>
          <w:tcPr>
            <w:tcW w:w="2983" w:type="dxa"/>
          </w:tcPr>
          <w:p w14:paraId="210AC61F" w14:textId="6CE1E1B9"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70.2</w:t>
            </w:r>
          </w:p>
        </w:tc>
      </w:tr>
      <w:tr w:rsidR="00907264" w14:paraId="48E1F6D6" w14:textId="77777777" w:rsidTr="00907264">
        <w:tc>
          <w:tcPr>
            <w:tcW w:w="2982" w:type="dxa"/>
          </w:tcPr>
          <w:p w14:paraId="273463C7" w14:textId="309D755D"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tl/>
              </w:rPr>
              <w:t>ماجستير فأكثر</w:t>
            </w:r>
          </w:p>
        </w:tc>
        <w:tc>
          <w:tcPr>
            <w:tcW w:w="2982" w:type="dxa"/>
          </w:tcPr>
          <w:p w14:paraId="1FE488E9" w14:textId="23AC2DB4"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31</w:t>
            </w:r>
          </w:p>
        </w:tc>
        <w:tc>
          <w:tcPr>
            <w:tcW w:w="2983" w:type="dxa"/>
          </w:tcPr>
          <w:p w14:paraId="1D650E4A" w14:textId="1F621FB8"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18.1</w:t>
            </w:r>
          </w:p>
        </w:tc>
      </w:tr>
      <w:tr w:rsidR="00907264" w14:paraId="1FFDE082" w14:textId="77777777" w:rsidTr="00907264">
        <w:tc>
          <w:tcPr>
            <w:tcW w:w="2982" w:type="dxa"/>
            <w:shd w:val="clear" w:color="auto" w:fill="FFF2CC" w:themeFill="accent4" w:themeFillTint="33"/>
          </w:tcPr>
          <w:p w14:paraId="1FC7544C" w14:textId="12679AB5"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المجموع</w:t>
            </w:r>
          </w:p>
        </w:tc>
        <w:tc>
          <w:tcPr>
            <w:tcW w:w="2982" w:type="dxa"/>
            <w:shd w:val="clear" w:color="auto" w:fill="FFF2CC" w:themeFill="accent4" w:themeFillTint="33"/>
          </w:tcPr>
          <w:p w14:paraId="3CF9B84F" w14:textId="2BA6C275"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Pr>
              <w:t>171</w:t>
            </w:r>
          </w:p>
        </w:tc>
        <w:tc>
          <w:tcPr>
            <w:tcW w:w="2983" w:type="dxa"/>
            <w:shd w:val="clear" w:color="auto" w:fill="FFF2CC" w:themeFill="accent4" w:themeFillTint="33"/>
          </w:tcPr>
          <w:p w14:paraId="53207A3A" w14:textId="377EDEE4"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Pr>
              <w:t>100</w:t>
            </w:r>
          </w:p>
        </w:tc>
      </w:tr>
    </w:tbl>
    <w:p w14:paraId="50415B7B" w14:textId="77777777" w:rsidR="00907264" w:rsidRDefault="00907264" w:rsidP="00C36CC5">
      <w:pPr>
        <w:spacing w:line="276" w:lineRule="auto"/>
        <w:jc w:val="center"/>
        <w:rPr>
          <w:rFonts w:ascii="Simplified Arabic" w:hAnsi="Simplified Arabic" w:cs="Simplified Arabic"/>
          <w:b/>
          <w:bCs/>
          <w:sz w:val="20"/>
          <w:szCs w:val="20"/>
          <w:rtl/>
          <w:lang w:bidi="ar-EG"/>
        </w:rPr>
      </w:pPr>
    </w:p>
    <w:p w14:paraId="449C599D" w14:textId="2E709BA4" w:rsidR="00907264" w:rsidRPr="00682336" w:rsidRDefault="00682336" w:rsidP="00682336">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يوضح الجدول رقم (5) توزيع أفراد العينة وفق المؤهل العلمي، حيث تظهر البيانات أن حملة درجة البكالوريوس يشكلون النسبة الأكبر من العينة بنسبة 70.2% بعدد 120 مشاركًا. تليهم فئة الماجستير فأكثر بنسبة 18.1% بعدد 31 مشاركًا، في حين بلغت نسبة المشاركين من حملة دبلوم أو أقل 11.7% بعدد 20 مشاركًا.</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ويشير هذا التوزيع إلى أن غالبية العاملين يتمتعون بمستوى تعليمي جامعي، وهو ما يعكس طبيعة العمل في هيئة دبي للإعلام التي تتطلب مؤهلات أكاديمية مناسبة للمهام الإعلامية والرقمية. كما أن ارتفاع نسبة حملة الدرجات العليا يسهم في تعزيز القدرة المؤسسية على تبني تقنيات الذكاء الاصطناعي وفهم تطبيقاتها بشكل أكثر فاعلية.</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ويعد هذا التوزيع ذا أهمية في تفسير استجابات العينة، إذ قد تؤثر الخلفية العلمية في مستوى الوعي بالتقنيات الحديثة ومدى تقبل استخدامها في تطوير العمل الإعلامي.</w:t>
      </w:r>
    </w:p>
    <w:p w14:paraId="12BA116D" w14:textId="4A1CA323" w:rsidR="00907264" w:rsidRDefault="00907264" w:rsidP="00C36CC5">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lang w:bidi="ar-EG"/>
        </w:rPr>
        <w:lastRenderedPageBreak/>
        <w:t>الجدول رقم (</w:t>
      </w:r>
      <w:r>
        <w:rPr>
          <w:rFonts w:ascii="Simplified Arabic" w:hAnsi="Simplified Arabic" w:cs="Simplified Arabic" w:hint="cs"/>
          <w:b/>
          <w:bCs/>
          <w:sz w:val="20"/>
          <w:szCs w:val="20"/>
          <w:rtl/>
          <w:lang w:bidi="ar-EG"/>
        </w:rPr>
        <w:t>6</w:t>
      </w:r>
      <w:r w:rsidRPr="00907264">
        <w:rPr>
          <w:rFonts w:ascii="Simplified Arabic" w:hAnsi="Simplified Arabic" w:cs="Simplified Arabic"/>
          <w:b/>
          <w:bCs/>
          <w:sz w:val="20"/>
          <w:szCs w:val="20"/>
          <w:rtl/>
          <w:lang w:bidi="ar-EG"/>
        </w:rPr>
        <w:t>): توزيع عينة الدراسة حسب سنوات الخبرة</w:t>
      </w:r>
    </w:p>
    <w:tbl>
      <w:tblPr>
        <w:tblStyle w:val="TableGrid"/>
        <w:bidiVisual/>
        <w:tblW w:w="0" w:type="auto"/>
        <w:tblLook w:val="04A0" w:firstRow="1" w:lastRow="0" w:firstColumn="1" w:lastColumn="0" w:noHBand="0" w:noVBand="1"/>
      </w:tblPr>
      <w:tblGrid>
        <w:gridCol w:w="2982"/>
        <w:gridCol w:w="2982"/>
        <w:gridCol w:w="2983"/>
      </w:tblGrid>
      <w:tr w:rsidR="00907264" w14:paraId="3505D058" w14:textId="77777777" w:rsidTr="00907264">
        <w:tc>
          <w:tcPr>
            <w:tcW w:w="2982" w:type="dxa"/>
            <w:shd w:val="clear" w:color="auto" w:fill="FFF2CC" w:themeFill="accent4" w:themeFillTint="33"/>
          </w:tcPr>
          <w:p w14:paraId="799015B6" w14:textId="10F0D660"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سنوات الخبرة</w:t>
            </w:r>
          </w:p>
        </w:tc>
        <w:tc>
          <w:tcPr>
            <w:tcW w:w="2982" w:type="dxa"/>
            <w:shd w:val="clear" w:color="auto" w:fill="FFF2CC" w:themeFill="accent4" w:themeFillTint="33"/>
          </w:tcPr>
          <w:p w14:paraId="279DDD95" w14:textId="025CD0E8"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العدد</w:t>
            </w:r>
          </w:p>
        </w:tc>
        <w:tc>
          <w:tcPr>
            <w:tcW w:w="2983" w:type="dxa"/>
            <w:shd w:val="clear" w:color="auto" w:fill="FFF2CC" w:themeFill="accent4" w:themeFillTint="33"/>
          </w:tcPr>
          <w:p w14:paraId="6E4A5758" w14:textId="3DC71851"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النسبة</w:t>
            </w:r>
          </w:p>
        </w:tc>
      </w:tr>
      <w:tr w:rsidR="00907264" w14:paraId="23A7EE15" w14:textId="77777777" w:rsidTr="00907264">
        <w:tc>
          <w:tcPr>
            <w:tcW w:w="2982" w:type="dxa"/>
          </w:tcPr>
          <w:p w14:paraId="3B167FBC" w14:textId="19FCB293"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tl/>
              </w:rPr>
              <w:t>أقل من 3 سنوات</w:t>
            </w:r>
          </w:p>
        </w:tc>
        <w:tc>
          <w:tcPr>
            <w:tcW w:w="2982" w:type="dxa"/>
          </w:tcPr>
          <w:p w14:paraId="692F18E0" w14:textId="0E5B5F09"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35</w:t>
            </w:r>
          </w:p>
        </w:tc>
        <w:tc>
          <w:tcPr>
            <w:tcW w:w="2983" w:type="dxa"/>
          </w:tcPr>
          <w:p w14:paraId="4EDA3173" w14:textId="6259A77F"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20.5</w:t>
            </w:r>
          </w:p>
        </w:tc>
      </w:tr>
      <w:tr w:rsidR="00907264" w14:paraId="31785AE4" w14:textId="77777777" w:rsidTr="00907264">
        <w:tc>
          <w:tcPr>
            <w:tcW w:w="2982" w:type="dxa"/>
          </w:tcPr>
          <w:p w14:paraId="7C656548" w14:textId="3A9D2949" w:rsidR="00907264" w:rsidRPr="00907264" w:rsidRDefault="00907264" w:rsidP="00907264">
            <w:pPr>
              <w:spacing w:line="276" w:lineRule="auto"/>
              <w:jc w:val="center"/>
              <w:rPr>
                <w:rFonts w:ascii="Simplified Arabic" w:hAnsi="Simplified Arabic" w:cs="Simplified Arabic"/>
                <w:b/>
                <w:bCs/>
                <w:sz w:val="20"/>
                <w:szCs w:val="20"/>
                <w:rtl/>
                <w:lang w:bidi="ar-EG"/>
              </w:rPr>
            </w:pPr>
            <w:r>
              <w:rPr>
                <w:rFonts w:ascii="Simplified Arabic" w:hAnsi="Simplified Arabic" w:cs="Simplified Arabic" w:hint="cs"/>
                <w:sz w:val="20"/>
                <w:szCs w:val="20"/>
                <w:rtl/>
              </w:rPr>
              <w:t>3- 5</w:t>
            </w:r>
            <w:r w:rsidRPr="00907264">
              <w:rPr>
                <w:rFonts w:ascii="Simplified Arabic" w:hAnsi="Simplified Arabic" w:cs="Simplified Arabic"/>
                <w:sz w:val="20"/>
                <w:szCs w:val="20"/>
              </w:rPr>
              <w:t xml:space="preserve"> </w:t>
            </w:r>
            <w:r w:rsidRPr="00907264">
              <w:rPr>
                <w:rFonts w:ascii="Simplified Arabic" w:hAnsi="Simplified Arabic" w:cs="Simplified Arabic"/>
                <w:sz w:val="20"/>
                <w:szCs w:val="20"/>
                <w:rtl/>
              </w:rPr>
              <w:t>سنوات</w:t>
            </w:r>
          </w:p>
        </w:tc>
        <w:tc>
          <w:tcPr>
            <w:tcW w:w="2982" w:type="dxa"/>
          </w:tcPr>
          <w:p w14:paraId="58EB6A33" w14:textId="34F88C2E"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68</w:t>
            </w:r>
          </w:p>
        </w:tc>
        <w:tc>
          <w:tcPr>
            <w:tcW w:w="2983" w:type="dxa"/>
          </w:tcPr>
          <w:p w14:paraId="5A5607DC" w14:textId="3E26929C"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39.8</w:t>
            </w:r>
          </w:p>
        </w:tc>
      </w:tr>
      <w:tr w:rsidR="00907264" w14:paraId="0D1576AD" w14:textId="77777777" w:rsidTr="00907264">
        <w:tc>
          <w:tcPr>
            <w:tcW w:w="2982" w:type="dxa"/>
          </w:tcPr>
          <w:p w14:paraId="714399BE" w14:textId="11372EDE" w:rsidR="00907264" w:rsidRPr="00907264" w:rsidRDefault="00907264" w:rsidP="00907264">
            <w:pPr>
              <w:spacing w:line="276" w:lineRule="auto"/>
              <w:jc w:val="center"/>
              <w:rPr>
                <w:rFonts w:ascii="Simplified Arabic" w:hAnsi="Simplified Arabic" w:cs="Simplified Arabic"/>
                <w:b/>
                <w:bCs/>
                <w:sz w:val="20"/>
                <w:szCs w:val="20"/>
                <w:rtl/>
                <w:lang w:bidi="ar-EG"/>
              </w:rPr>
            </w:pPr>
            <w:r>
              <w:rPr>
                <w:rFonts w:ascii="Simplified Arabic" w:hAnsi="Simplified Arabic" w:cs="Simplified Arabic" w:hint="cs"/>
                <w:sz w:val="20"/>
                <w:szCs w:val="20"/>
                <w:rtl/>
              </w:rPr>
              <w:t>6- 10</w:t>
            </w:r>
            <w:r w:rsidRPr="00907264">
              <w:rPr>
                <w:rFonts w:ascii="Simplified Arabic" w:hAnsi="Simplified Arabic" w:cs="Simplified Arabic"/>
                <w:sz w:val="20"/>
                <w:szCs w:val="20"/>
              </w:rPr>
              <w:t xml:space="preserve"> </w:t>
            </w:r>
            <w:r w:rsidRPr="00907264">
              <w:rPr>
                <w:rFonts w:ascii="Simplified Arabic" w:hAnsi="Simplified Arabic" w:cs="Simplified Arabic"/>
                <w:sz w:val="20"/>
                <w:szCs w:val="20"/>
                <w:rtl/>
              </w:rPr>
              <w:t>سنوات</w:t>
            </w:r>
          </w:p>
        </w:tc>
        <w:tc>
          <w:tcPr>
            <w:tcW w:w="2982" w:type="dxa"/>
          </w:tcPr>
          <w:p w14:paraId="496E01B6" w14:textId="0949262D"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50</w:t>
            </w:r>
          </w:p>
        </w:tc>
        <w:tc>
          <w:tcPr>
            <w:tcW w:w="2983" w:type="dxa"/>
          </w:tcPr>
          <w:p w14:paraId="1C448E58" w14:textId="564A32DC"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29.2</w:t>
            </w:r>
          </w:p>
        </w:tc>
      </w:tr>
      <w:tr w:rsidR="00907264" w14:paraId="14BA321E" w14:textId="77777777" w:rsidTr="00907264">
        <w:tc>
          <w:tcPr>
            <w:tcW w:w="2982" w:type="dxa"/>
          </w:tcPr>
          <w:p w14:paraId="0B7680E0" w14:textId="778E09B2"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tl/>
              </w:rPr>
              <w:t>أكثر من 10 سنوات</w:t>
            </w:r>
          </w:p>
        </w:tc>
        <w:tc>
          <w:tcPr>
            <w:tcW w:w="2982" w:type="dxa"/>
          </w:tcPr>
          <w:p w14:paraId="5C3AC36D" w14:textId="1F16E176"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18</w:t>
            </w:r>
          </w:p>
        </w:tc>
        <w:tc>
          <w:tcPr>
            <w:tcW w:w="2983" w:type="dxa"/>
          </w:tcPr>
          <w:p w14:paraId="55681353" w14:textId="4BD41FA4"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sz w:val="20"/>
                <w:szCs w:val="20"/>
              </w:rPr>
              <w:t>10.5</w:t>
            </w:r>
          </w:p>
        </w:tc>
      </w:tr>
      <w:tr w:rsidR="00907264" w14:paraId="48391E9A" w14:textId="77777777" w:rsidTr="00907264">
        <w:tc>
          <w:tcPr>
            <w:tcW w:w="2982" w:type="dxa"/>
            <w:shd w:val="clear" w:color="auto" w:fill="FFF2CC" w:themeFill="accent4" w:themeFillTint="33"/>
          </w:tcPr>
          <w:p w14:paraId="46217001" w14:textId="23CEC420"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tl/>
              </w:rPr>
              <w:t>المجموع</w:t>
            </w:r>
          </w:p>
        </w:tc>
        <w:tc>
          <w:tcPr>
            <w:tcW w:w="2982" w:type="dxa"/>
            <w:shd w:val="clear" w:color="auto" w:fill="FFF2CC" w:themeFill="accent4" w:themeFillTint="33"/>
          </w:tcPr>
          <w:p w14:paraId="0BD2BEAB" w14:textId="4E46C888"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Pr>
              <w:t>171</w:t>
            </w:r>
          </w:p>
        </w:tc>
        <w:tc>
          <w:tcPr>
            <w:tcW w:w="2983" w:type="dxa"/>
            <w:shd w:val="clear" w:color="auto" w:fill="FFF2CC" w:themeFill="accent4" w:themeFillTint="33"/>
          </w:tcPr>
          <w:p w14:paraId="2EE9539B" w14:textId="0C87D922" w:rsidR="00907264" w:rsidRPr="00907264" w:rsidRDefault="00907264" w:rsidP="00907264">
            <w:pPr>
              <w:spacing w:line="276" w:lineRule="auto"/>
              <w:jc w:val="center"/>
              <w:rPr>
                <w:rFonts w:ascii="Simplified Arabic" w:hAnsi="Simplified Arabic" w:cs="Simplified Arabic"/>
                <w:b/>
                <w:bCs/>
                <w:sz w:val="20"/>
                <w:szCs w:val="20"/>
                <w:rtl/>
                <w:lang w:bidi="ar-EG"/>
              </w:rPr>
            </w:pPr>
            <w:r w:rsidRPr="00907264">
              <w:rPr>
                <w:rFonts w:ascii="Simplified Arabic" w:hAnsi="Simplified Arabic" w:cs="Simplified Arabic"/>
                <w:b/>
                <w:bCs/>
                <w:sz w:val="20"/>
                <w:szCs w:val="20"/>
              </w:rPr>
              <w:t>100</w:t>
            </w:r>
          </w:p>
        </w:tc>
      </w:tr>
    </w:tbl>
    <w:p w14:paraId="1154550E" w14:textId="77777777" w:rsidR="00907264" w:rsidRDefault="00907264" w:rsidP="00C36CC5">
      <w:pPr>
        <w:spacing w:line="276" w:lineRule="auto"/>
        <w:jc w:val="center"/>
        <w:rPr>
          <w:rFonts w:ascii="Simplified Arabic" w:hAnsi="Simplified Arabic" w:cs="Simplified Arabic"/>
          <w:b/>
          <w:bCs/>
          <w:sz w:val="20"/>
          <w:szCs w:val="20"/>
          <w:rtl/>
          <w:lang w:bidi="ar-EG"/>
        </w:rPr>
      </w:pPr>
    </w:p>
    <w:p w14:paraId="09B9F0C5" w14:textId="40C341FA" w:rsidR="00907264" w:rsidRPr="00682336" w:rsidRDefault="00682336" w:rsidP="00682336">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يبين الجدول رقم (6) توزيع أفراد العينة وفق سنوات الخبرة، حيث تظهر النتائج أن الفئة الأكثر تمثيلًا هي فئة 3–5 سنوات بنسبة 39.8% بعدد 68 مشاركًا، تليها فئة 6–10 سنوات بنسبة 29.2% بعدد 50 مشاركًا. كما بلغت نسبة المشاركين ذوي الخبرة أقل من 3 سنوات 20.5% بعدد 35 مشاركًا، بينما سجّلت فئة أكثر من 10 سنوات النسبة الأقل بنسبة 10.5% بعدد 18 مشاركًا.</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ويعكس هذا التوزيع أن غالبية العاملين في هيئة دبي للإعلام ينتمون إلى الفئات ذات الخبرة المتوسطة، وهي الفئات التي غالبًا ما تجمع بين المعرفة المهنية الأساسية والخبرة العملية الكافية للتعامل مع متطلبات العمل الإعلامي الرقمي. كما يدل انتشار سنوات الخبرة المتنوعة في العينة على وجود تمثيل جيد لمستويات الخبرة المختلفة، مما يسهم في إثراء نتائج الدراسة وتقديم صورة أكثر شمولية حول اتجاهات العاملين نحو استخدام تقنيات الذكاء الاصطناعي.</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ويساعد هذا التوزيع أيضًا في تفسير الفروق المحتملة في وعي وتجارب المشاركين تجاه التقنيات الحديثة، إذ قد تختلف التصورات حسب مستوى الخبرة المهنية.</w:t>
      </w:r>
    </w:p>
    <w:p w14:paraId="3772F7E2" w14:textId="5205137D" w:rsidR="00907264" w:rsidRPr="00682336" w:rsidRDefault="00907264" w:rsidP="00C36CC5">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tl/>
          <w:lang w:bidi="ar-EG"/>
        </w:rPr>
        <w:t>الجدول رقم (7): توزيع عينة الدراسة حسب المستوى الوظيفي</w:t>
      </w:r>
    </w:p>
    <w:tbl>
      <w:tblPr>
        <w:tblStyle w:val="TableGrid"/>
        <w:bidiVisual/>
        <w:tblW w:w="0" w:type="auto"/>
        <w:tblLook w:val="04A0" w:firstRow="1" w:lastRow="0" w:firstColumn="1" w:lastColumn="0" w:noHBand="0" w:noVBand="1"/>
      </w:tblPr>
      <w:tblGrid>
        <w:gridCol w:w="2982"/>
        <w:gridCol w:w="2982"/>
        <w:gridCol w:w="2983"/>
      </w:tblGrid>
      <w:tr w:rsidR="00907264" w:rsidRPr="00682336" w14:paraId="38ABC59D" w14:textId="77777777" w:rsidTr="00907264">
        <w:tc>
          <w:tcPr>
            <w:tcW w:w="2982" w:type="dxa"/>
            <w:shd w:val="clear" w:color="auto" w:fill="FFF2CC" w:themeFill="accent4" w:themeFillTint="33"/>
          </w:tcPr>
          <w:p w14:paraId="4B7CCA84" w14:textId="27A24A26"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tl/>
              </w:rPr>
              <w:t>المستوى الوظيفي</w:t>
            </w:r>
          </w:p>
        </w:tc>
        <w:tc>
          <w:tcPr>
            <w:tcW w:w="2982" w:type="dxa"/>
            <w:shd w:val="clear" w:color="auto" w:fill="FFF2CC" w:themeFill="accent4" w:themeFillTint="33"/>
          </w:tcPr>
          <w:p w14:paraId="0D72176D" w14:textId="18035DC3"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tl/>
              </w:rPr>
              <w:t>العدد</w:t>
            </w:r>
          </w:p>
        </w:tc>
        <w:tc>
          <w:tcPr>
            <w:tcW w:w="2983" w:type="dxa"/>
            <w:shd w:val="clear" w:color="auto" w:fill="FFF2CC" w:themeFill="accent4" w:themeFillTint="33"/>
          </w:tcPr>
          <w:p w14:paraId="6CF97288" w14:textId="5430C008"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tl/>
              </w:rPr>
              <w:t>النسبة</w:t>
            </w:r>
          </w:p>
        </w:tc>
      </w:tr>
      <w:tr w:rsidR="00907264" w:rsidRPr="00682336" w14:paraId="560A4FBD" w14:textId="77777777" w:rsidTr="00907264">
        <w:tc>
          <w:tcPr>
            <w:tcW w:w="2982" w:type="dxa"/>
          </w:tcPr>
          <w:p w14:paraId="30C8FBC4" w14:textId="6D43C39A"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tl/>
              </w:rPr>
              <w:t>موظف تنفيذي</w:t>
            </w:r>
          </w:p>
        </w:tc>
        <w:tc>
          <w:tcPr>
            <w:tcW w:w="2982" w:type="dxa"/>
          </w:tcPr>
          <w:p w14:paraId="296F5EFA" w14:textId="5BB3DCD6"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Pr>
              <w:t>60</w:t>
            </w:r>
          </w:p>
        </w:tc>
        <w:tc>
          <w:tcPr>
            <w:tcW w:w="2983" w:type="dxa"/>
          </w:tcPr>
          <w:p w14:paraId="309B6F51" w14:textId="1E2BDB2E"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Pr>
              <w:t>35.1</w:t>
            </w:r>
          </w:p>
        </w:tc>
      </w:tr>
      <w:tr w:rsidR="00907264" w:rsidRPr="00682336" w14:paraId="61254EA1" w14:textId="77777777" w:rsidTr="00907264">
        <w:tc>
          <w:tcPr>
            <w:tcW w:w="2982" w:type="dxa"/>
          </w:tcPr>
          <w:p w14:paraId="64A1F347" w14:textId="13843A99"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tl/>
              </w:rPr>
              <w:t>مشرف / رئيس قسم</w:t>
            </w:r>
          </w:p>
        </w:tc>
        <w:tc>
          <w:tcPr>
            <w:tcW w:w="2982" w:type="dxa"/>
          </w:tcPr>
          <w:p w14:paraId="33FEE108" w14:textId="52C8AC9D"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Pr>
              <w:t>55</w:t>
            </w:r>
          </w:p>
        </w:tc>
        <w:tc>
          <w:tcPr>
            <w:tcW w:w="2983" w:type="dxa"/>
          </w:tcPr>
          <w:p w14:paraId="540BBB82" w14:textId="7792E33D"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Pr>
              <w:t>32.2</w:t>
            </w:r>
          </w:p>
        </w:tc>
      </w:tr>
      <w:tr w:rsidR="00907264" w:rsidRPr="00682336" w14:paraId="3760166C" w14:textId="77777777" w:rsidTr="00907264">
        <w:tc>
          <w:tcPr>
            <w:tcW w:w="2982" w:type="dxa"/>
          </w:tcPr>
          <w:p w14:paraId="6F465F9C" w14:textId="5924A40E"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tl/>
              </w:rPr>
              <w:t>مدير / إدارة عليا</w:t>
            </w:r>
          </w:p>
        </w:tc>
        <w:tc>
          <w:tcPr>
            <w:tcW w:w="2982" w:type="dxa"/>
          </w:tcPr>
          <w:p w14:paraId="79CEDDCD" w14:textId="6DB68187"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Pr>
              <w:t>56</w:t>
            </w:r>
          </w:p>
        </w:tc>
        <w:tc>
          <w:tcPr>
            <w:tcW w:w="2983" w:type="dxa"/>
          </w:tcPr>
          <w:p w14:paraId="102004AD" w14:textId="0D940D16"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sz w:val="20"/>
                <w:szCs w:val="20"/>
              </w:rPr>
              <w:t>32.7</w:t>
            </w:r>
          </w:p>
        </w:tc>
      </w:tr>
      <w:tr w:rsidR="00907264" w:rsidRPr="00682336" w14:paraId="336CB9AA" w14:textId="77777777" w:rsidTr="00907264">
        <w:tc>
          <w:tcPr>
            <w:tcW w:w="2982" w:type="dxa"/>
            <w:shd w:val="clear" w:color="auto" w:fill="FFF2CC" w:themeFill="accent4" w:themeFillTint="33"/>
          </w:tcPr>
          <w:p w14:paraId="7C490233" w14:textId="03C6ADFB"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tl/>
              </w:rPr>
              <w:t>المجموع</w:t>
            </w:r>
          </w:p>
        </w:tc>
        <w:tc>
          <w:tcPr>
            <w:tcW w:w="2982" w:type="dxa"/>
            <w:shd w:val="clear" w:color="auto" w:fill="FFF2CC" w:themeFill="accent4" w:themeFillTint="33"/>
          </w:tcPr>
          <w:p w14:paraId="17E65DFC" w14:textId="780D375E"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Pr>
              <w:t>171</w:t>
            </w:r>
          </w:p>
        </w:tc>
        <w:tc>
          <w:tcPr>
            <w:tcW w:w="2983" w:type="dxa"/>
            <w:shd w:val="clear" w:color="auto" w:fill="FFF2CC" w:themeFill="accent4" w:themeFillTint="33"/>
          </w:tcPr>
          <w:p w14:paraId="7BB03EF8" w14:textId="2E121267" w:rsidR="00907264" w:rsidRPr="00682336" w:rsidRDefault="00907264" w:rsidP="00907264">
            <w:pPr>
              <w:spacing w:line="276" w:lineRule="auto"/>
              <w:jc w:val="center"/>
              <w:rPr>
                <w:rFonts w:ascii="Simplified Arabic" w:hAnsi="Simplified Arabic" w:cs="Simplified Arabic"/>
                <w:b/>
                <w:bCs/>
                <w:sz w:val="20"/>
                <w:szCs w:val="20"/>
                <w:rtl/>
                <w:lang w:bidi="ar-EG"/>
              </w:rPr>
            </w:pPr>
            <w:r w:rsidRPr="00682336">
              <w:rPr>
                <w:rFonts w:ascii="Simplified Arabic" w:hAnsi="Simplified Arabic" w:cs="Simplified Arabic"/>
                <w:b/>
                <w:bCs/>
                <w:sz w:val="20"/>
                <w:szCs w:val="20"/>
              </w:rPr>
              <w:t>100</w:t>
            </w:r>
          </w:p>
        </w:tc>
      </w:tr>
    </w:tbl>
    <w:p w14:paraId="7AE3BB86" w14:textId="77777777" w:rsidR="00907264" w:rsidRDefault="00907264" w:rsidP="00C36CC5">
      <w:pPr>
        <w:spacing w:line="276" w:lineRule="auto"/>
        <w:jc w:val="center"/>
        <w:rPr>
          <w:rFonts w:ascii="Simplified Arabic" w:hAnsi="Simplified Arabic" w:cs="Simplified Arabic"/>
          <w:b/>
          <w:bCs/>
          <w:sz w:val="20"/>
          <w:szCs w:val="20"/>
          <w:rtl/>
          <w:lang w:bidi="ar-EG"/>
        </w:rPr>
      </w:pPr>
    </w:p>
    <w:p w14:paraId="7BE9EB22" w14:textId="3D972B80" w:rsidR="00907264" w:rsidRDefault="00682336" w:rsidP="00682336">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b/>
          <w:bCs/>
          <w:sz w:val="20"/>
          <w:szCs w:val="20"/>
          <w:rtl/>
          <w:lang w:bidi="ar-EG"/>
        </w:rPr>
        <w:t xml:space="preserve">   </w:t>
      </w:r>
      <w:r w:rsidRPr="00682336">
        <w:rPr>
          <w:rFonts w:ascii="Simplified Arabic" w:hAnsi="Simplified Arabic" w:cs="Simplified Arabic"/>
          <w:sz w:val="24"/>
          <w:szCs w:val="24"/>
          <w:rtl/>
          <w:lang w:bidi="ar-EG"/>
        </w:rPr>
        <w:t>يوضح الجدول رقم (7) توزيع أفراد العينة وفق المستوى الوظيفي، حيث تشير البيانات إلى تقارب كبير في نسب التمثيل بين المستويات الثلاثة. فقد بلغت نسبة الموظفين التنفيذيين 35.1% بعدد 60 مشاركًا، بينما تشكل فئة المشرفين ورؤساء الأقسام 32.2% بعدد 55 مشاركًا، في حين بلغت نسبة المديرين والإدارة العليا 32.7% بعدد 56 مشاركًا.</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 xml:space="preserve">ويعكس هذا التوزيع تمثيلًا متوازنًا لمختلف المستويات الوظيفية في هيئة دبي للإعلام، الأمر الذي يعزز موثوقية النتائج، إذ يسمح بجمع آراء متنوعة من العاملين في مواقع تنفيذية وإشرافية وقيادية. كما يتيح هذا التنوع الوظيفي فهماً أكثر شمولية لاتجاهات العاملين نحو استخدام تقنيات الذكاء الاصطناعي في تطوير العمل الإعلامي، بالنظر إلى اختلاف المسؤوليات والأدوار </w:t>
      </w:r>
      <w:r w:rsidRPr="00682336">
        <w:rPr>
          <w:rFonts w:ascii="Simplified Arabic" w:hAnsi="Simplified Arabic" w:cs="Simplified Arabic"/>
          <w:sz w:val="24"/>
          <w:szCs w:val="24"/>
          <w:rtl/>
          <w:lang w:bidi="ar-EG"/>
        </w:rPr>
        <w:lastRenderedPageBreak/>
        <w:t>وطبيعة التفاعل مع الأنظمة التقنية بين مستوى وآخر.</w:t>
      </w:r>
      <w:r>
        <w:rPr>
          <w:rFonts w:ascii="Simplified Arabic" w:hAnsi="Simplified Arabic" w:cs="Simplified Arabic" w:hint="cs"/>
          <w:sz w:val="24"/>
          <w:szCs w:val="24"/>
          <w:rtl/>
          <w:lang w:bidi="ar-EG"/>
        </w:rPr>
        <w:t xml:space="preserve"> </w:t>
      </w:r>
      <w:r w:rsidRPr="00682336">
        <w:rPr>
          <w:rFonts w:ascii="Simplified Arabic" w:hAnsi="Simplified Arabic" w:cs="Simplified Arabic"/>
          <w:sz w:val="24"/>
          <w:szCs w:val="24"/>
          <w:rtl/>
          <w:lang w:bidi="ar-EG"/>
        </w:rPr>
        <w:t>ويسهم هذا التوزيع في دعم تحليل النتائج بشكل أكثر عمقًا، خاصة عند بحث الفروق المحتملة في مدى تبني التقنيات الحديثة بين أصحاب المستويات الإدارية المختلفة.</w:t>
      </w:r>
    </w:p>
    <w:p w14:paraId="145B6781" w14:textId="6A80FF6B" w:rsidR="00232C70" w:rsidRPr="00232C70" w:rsidRDefault="00232C70" w:rsidP="00682336">
      <w:pPr>
        <w:spacing w:line="276" w:lineRule="auto"/>
        <w:jc w:val="both"/>
        <w:rPr>
          <w:rFonts w:ascii="Simplified Arabic" w:hAnsi="Simplified Arabic" w:cs="Simplified Arabic"/>
          <w:b/>
          <w:bCs/>
          <w:sz w:val="28"/>
          <w:szCs w:val="28"/>
          <w:rtl/>
          <w:lang w:bidi="ar-EG"/>
        </w:rPr>
      </w:pPr>
      <w:r w:rsidRPr="00232C70">
        <w:rPr>
          <w:rFonts w:ascii="Simplified Arabic" w:hAnsi="Simplified Arabic" w:cs="Simplified Arabic" w:hint="cs"/>
          <w:b/>
          <w:bCs/>
          <w:sz w:val="28"/>
          <w:szCs w:val="28"/>
          <w:rtl/>
          <w:lang w:bidi="ar-EG"/>
        </w:rPr>
        <w:t>ثانيا: الإجابة عن أسئلة الدراسة</w:t>
      </w:r>
    </w:p>
    <w:p w14:paraId="5E658E05" w14:textId="6CB287F0" w:rsidR="00232C70" w:rsidRDefault="00232C70" w:rsidP="00232C70">
      <w:pPr>
        <w:spacing w:line="276" w:lineRule="auto"/>
        <w:jc w:val="both"/>
        <w:rPr>
          <w:rFonts w:ascii="Simplified Arabic" w:hAnsi="Simplified Arabic" w:cs="Simplified Arabic"/>
          <w:b/>
          <w:bCs/>
          <w:sz w:val="28"/>
          <w:szCs w:val="28"/>
          <w:rtl/>
          <w:lang w:bidi="ar-EG"/>
        </w:rPr>
      </w:pPr>
      <w:r w:rsidRPr="00232C70">
        <w:rPr>
          <w:rFonts w:ascii="Simplified Arabic" w:hAnsi="Simplified Arabic" w:cs="Simplified Arabic" w:hint="cs"/>
          <w:b/>
          <w:bCs/>
          <w:sz w:val="28"/>
          <w:szCs w:val="28"/>
          <w:rtl/>
          <w:lang w:bidi="ar-EG"/>
        </w:rPr>
        <w:t xml:space="preserve">نتائج السؤال الأول: </w:t>
      </w:r>
      <w:r w:rsidRPr="00232C70">
        <w:rPr>
          <w:rFonts w:ascii="Simplified Arabic" w:hAnsi="Simplified Arabic" w:cs="Simplified Arabic"/>
          <w:b/>
          <w:bCs/>
          <w:sz w:val="28"/>
          <w:szCs w:val="28"/>
          <w:rtl/>
          <w:lang w:bidi="ar-EG"/>
        </w:rPr>
        <w:t>ما مستوى تطبيق تقنيات الذكاء الاصطناعي لدى هيئة دبي للإعلام؟</w:t>
      </w:r>
    </w:p>
    <w:p w14:paraId="372AF4B8" w14:textId="2A49E7BF" w:rsidR="00232C70" w:rsidRPr="00232C70" w:rsidRDefault="00232C70" w:rsidP="00232C70">
      <w:pPr>
        <w:spacing w:after="200" w:line="360" w:lineRule="auto"/>
        <w:ind w:firstLine="720"/>
        <w:jc w:val="lowKashida"/>
        <w:rPr>
          <w:rFonts w:ascii="Simplified Arabic" w:eastAsia="Calibri" w:hAnsi="Simplified Arabic" w:cs="Simplified Arabic"/>
          <w:sz w:val="24"/>
          <w:szCs w:val="24"/>
          <w:rtl/>
        </w:rPr>
      </w:pPr>
      <w:r w:rsidRPr="00232C70">
        <w:rPr>
          <w:rFonts w:ascii="Simplified Arabic" w:eastAsia="Calibri" w:hAnsi="Simplified Arabic" w:cs="Simplified Arabic"/>
          <w:sz w:val="24"/>
          <w:szCs w:val="24"/>
          <w:rtl/>
        </w:rPr>
        <w:t xml:space="preserve">للإجابة عن هذا السؤال استخرج الباحث المتوسطات الحسابية والانحرافات المعيارية </w:t>
      </w:r>
      <w:r w:rsidRPr="00232C70">
        <w:rPr>
          <w:rFonts w:ascii="Simplified Arabic" w:eastAsia="Calibri" w:hAnsi="Simplified Arabic" w:cs="Simplified Arabic" w:hint="cs"/>
          <w:sz w:val="24"/>
          <w:szCs w:val="24"/>
          <w:rtl/>
        </w:rPr>
        <w:t>ل</w:t>
      </w:r>
      <w:r w:rsidRPr="00232C70">
        <w:rPr>
          <w:rFonts w:ascii="Simplified Arabic" w:eastAsia="Calibri" w:hAnsi="Simplified Arabic" w:cs="Simplified Arabic"/>
          <w:sz w:val="24"/>
          <w:szCs w:val="24"/>
          <w:rtl/>
        </w:rPr>
        <w:t>مستوى تطبيق تقنيات الذكاء الاصطناعي لدى هيئة دبي للإعلام، والجدول (</w:t>
      </w:r>
      <w:r w:rsidRPr="00232C70">
        <w:rPr>
          <w:rFonts w:ascii="Simplified Arabic" w:eastAsia="Calibri" w:hAnsi="Simplified Arabic" w:cs="Simplified Arabic" w:hint="cs"/>
          <w:sz w:val="24"/>
          <w:szCs w:val="24"/>
          <w:rtl/>
        </w:rPr>
        <w:t>8</w:t>
      </w:r>
      <w:r w:rsidRPr="00232C70">
        <w:rPr>
          <w:rFonts w:ascii="Simplified Arabic" w:eastAsia="Calibri" w:hAnsi="Simplified Arabic" w:cs="Simplified Arabic"/>
          <w:sz w:val="24"/>
          <w:szCs w:val="24"/>
          <w:rtl/>
        </w:rPr>
        <w:t>) يوضح ذلك.</w:t>
      </w:r>
    </w:p>
    <w:p w14:paraId="05FB1508" w14:textId="3E6B0274" w:rsidR="00232C70" w:rsidRPr="00232C70" w:rsidRDefault="00232C70" w:rsidP="00232C70">
      <w:pPr>
        <w:spacing w:before="240" w:line="240" w:lineRule="auto"/>
        <w:ind w:left="-519" w:right="-284" w:firstLine="567"/>
        <w:jc w:val="center"/>
        <w:rPr>
          <w:rFonts w:ascii="Simplified Arabic" w:eastAsia="Times New Roman" w:hAnsi="Simplified Arabic" w:cs="Simplified Arabic"/>
          <w:b/>
          <w:bCs/>
          <w:kern w:val="2"/>
          <w:sz w:val="20"/>
          <w:szCs w:val="20"/>
        </w:rPr>
      </w:pPr>
      <w:r w:rsidRPr="00232C70">
        <w:rPr>
          <w:rFonts w:ascii="Simplified Arabic" w:eastAsia="Times New Roman" w:hAnsi="Simplified Arabic" w:cs="Simplified Arabic"/>
          <w:b/>
          <w:bCs/>
          <w:kern w:val="2"/>
          <w:sz w:val="20"/>
          <w:szCs w:val="20"/>
          <w:rtl/>
        </w:rPr>
        <w:t>جدول (</w:t>
      </w:r>
      <w:r>
        <w:rPr>
          <w:rFonts w:ascii="Simplified Arabic" w:eastAsia="Times New Roman" w:hAnsi="Simplified Arabic" w:cs="Simplified Arabic" w:hint="cs"/>
          <w:b/>
          <w:bCs/>
          <w:kern w:val="2"/>
          <w:sz w:val="20"/>
          <w:szCs w:val="20"/>
          <w:rtl/>
        </w:rPr>
        <w:t>8</w:t>
      </w:r>
      <w:r w:rsidRPr="00232C70">
        <w:rPr>
          <w:rFonts w:ascii="Simplified Arabic" w:eastAsia="Times New Roman" w:hAnsi="Simplified Arabic" w:cs="Simplified Arabic"/>
          <w:b/>
          <w:bCs/>
          <w:kern w:val="2"/>
          <w:sz w:val="20"/>
          <w:szCs w:val="20"/>
          <w:rtl/>
        </w:rPr>
        <w:t>) المتوسطات الحسابية والانحرافات المعيارية لمستوى تطبيق تقنيات الذكاء الاصطناعي لدى هيئة دبي للإعلام</w:t>
      </w:r>
    </w:p>
    <w:tbl>
      <w:tblPr>
        <w:bidiVisual/>
        <w:tblW w:w="7706" w:type="dxa"/>
        <w:jc w:val="center"/>
        <w:tblLook w:val="04A0" w:firstRow="1" w:lastRow="0" w:firstColumn="1" w:lastColumn="0" w:noHBand="0" w:noVBand="1"/>
      </w:tblPr>
      <w:tblGrid>
        <w:gridCol w:w="682"/>
        <w:gridCol w:w="529"/>
        <w:gridCol w:w="2748"/>
        <w:gridCol w:w="1124"/>
        <w:gridCol w:w="1235"/>
        <w:gridCol w:w="1388"/>
      </w:tblGrid>
      <w:tr w:rsidR="00232C70" w:rsidRPr="00232C70" w14:paraId="31BBBA61" w14:textId="77777777" w:rsidTr="00232C70">
        <w:trPr>
          <w:jc w:val="center"/>
        </w:trPr>
        <w:tc>
          <w:tcPr>
            <w:tcW w:w="68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C6293C0" w14:textId="77777777" w:rsidR="00232C70" w:rsidRPr="00232C70" w:rsidRDefault="00232C70" w:rsidP="00232C70">
            <w:pPr>
              <w:spacing w:after="0" w:line="240" w:lineRule="auto"/>
              <w:jc w:val="center"/>
              <w:rPr>
                <w:rFonts w:ascii="Simplified Arabic" w:eastAsia="Calibri" w:hAnsi="Simplified Arabic" w:cs="Simplified Arabic"/>
                <w:b/>
                <w:bCs/>
                <w:sz w:val="20"/>
                <w:szCs w:val="20"/>
                <w:rtl/>
                <w:lang w:bidi="ar-JO"/>
              </w:rPr>
            </w:pPr>
            <w:r w:rsidRPr="00232C70">
              <w:rPr>
                <w:rFonts w:ascii="Simplified Arabic" w:eastAsia="Calibri" w:hAnsi="Simplified Arabic" w:cs="Simplified Arabic"/>
                <w:b/>
                <w:bCs/>
                <w:sz w:val="20"/>
                <w:szCs w:val="20"/>
                <w:rtl/>
                <w:lang w:bidi="ar-JO"/>
              </w:rPr>
              <w:t>الرتبة</w:t>
            </w:r>
          </w:p>
        </w:tc>
        <w:tc>
          <w:tcPr>
            <w:tcW w:w="52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CAD6EF" w14:textId="77777777" w:rsidR="00232C70" w:rsidRPr="00232C70" w:rsidRDefault="00232C70" w:rsidP="00232C70">
            <w:pPr>
              <w:spacing w:after="0" w:line="240" w:lineRule="auto"/>
              <w:jc w:val="center"/>
              <w:rPr>
                <w:rFonts w:ascii="Simplified Arabic" w:eastAsia="Calibri" w:hAnsi="Simplified Arabic" w:cs="Simplified Arabic"/>
                <w:b/>
                <w:bCs/>
                <w:sz w:val="20"/>
                <w:szCs w:val="20"/>
                <w:rtl/>
                <w:lang w:bidi="ar-JO"/>
              </w:rPr>
            </w:pPr>
            <w:r w:rsidRPr="00232C70">
              <w:rPr>
                <w:rFonts w:ascii="Simplified Arabic" w:eastAsia="Calibri" w:hAnsi="Simplified Arabic" w:cs="Simplified Arabic"/>
                <w:b/>
                <w:bCs/>
                <w:sz w:val="20"/>
                <w:szCs w:val="20"/>
                <w:rtl/>
                <w:lang w:bidi="ar-JO"/>
              </w:rPr>
              <w:t>ت</w:t>
            </w:r>
          </w:p>
        </w:tc>
        <w:tc>
          <w:tcPr>
            <w:tcW w:w="2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CA472C7" w14:textId="77777777" w:rsidR="00232C70" w:rsidRPr="00232C70" w:rsidRDefault="00232C70" w:rsidP="00232C70">
            <w:pPr>
              <w:spacing w:after="0" w:line="240" w:lineRule="auto"/>
              <w:jc w:val="center"/>
              <w:rPr>
                <w:rFonts w:ascii="Simplified Arabic" w:eastAsia="Calibri" w:hAnsi="Simplified Arabic" w:cs="Simplified Arabic"/>
                <w:b/>
                <w:bCs/>
                <w:sz w:val="20"/>
                <w:szCs w:val="20"/>
                <w:rtl/>
                <w:lang w:bidi="ar-JO"/>
              </w:rPr>
            </w:pPr>
            <w:r w:rsidRPr="00232C70">
              <w:rPr>
                <w:rFonts w:ascii="Simplified Arabic" w:eastAsia="Calibri" w:hAnsi="Simplified Arabic" w:cs="Simplified Arabic"/>
                <w:b/>
                <w:bCs/>
                <w:sz w:val="20"/>
                <w:szCs w:val="20"/>
                <w:rtl/>
                <w:lang w:bidi="ar-JO"/>
              </w:rPr>
              <w:t>العبارة</w:t>
            </w:r>
          </w:p>
        </w:tc>
        <w:tc>
          <w:tcPr>
            <w:tcW w:w="112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BD421F8" w14:textId="77777777" w:rsidR="00232C70" w:rsidRPr="00232C70" w:rsidRDefault="00232C70" w:rsidP="00232C70">
            <w:pPr>
              <w:spacing w:after="0" w:line="240" w:lineRule="auto"/>
              <w:jc w:val="center"/>
              <w:rPr>
                <w:rFonts w:ascii="Simplified Arabic" w:eastAsia="Calibri" w:hAnsi="Simplified Arabic" w:cs="Simplified Arabic"/>
                <w:b/>
                <w:bCs/>
                <w:sz w:val="20"/>
                <w:szCs w:val="20"/>
                <w:rtl/>
                <w:lang w:bidi="ar-JO"/>
              </w:rPr>
            </w:pPr>
            <w:r w:rsidRPr="00232C70">
              <w:rPr>
                <w:rFonts w:ascii="Simplified Arabic" w:eastAsia="Calibri" w:hAnsi="Simplified Arabic" w:cs="Simplified Arabic"/>
                <w:b/>
                <w:bCs/>
                <w:sz w:val="20"/>
                <w:szCs w:val="20"/>
                <w:rtl/>
                <w:lang w:bidi="ar-JO"/>
              </w:rPr>
              <w:t>المتوسط الحسابي</w:t>
            </w:r>
          </w:p>
        </w:tc>
        <w:tc>
          <w:tcPr>
            <w:tcW w:w="123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4281396" w14:textId="77777777" w:rsidR="00232C70" w:rsidRPr="00232C70" w:rsidRDefault="00232C70" w:rsidP="00232C70">
            <w:pPr>
              <w:spacing w:after="0" w:line="240" w:lineRule="auto"/>
              <w:jc w:val="center"/>
              <w:rPr>
                <w:rFonts w:ascii="Simplified Arabic" w:eastAsia="Calibri" w:hAnsi="Simplified Arabic" w:cs="Simplified Arabic"/>
                <w:b/>
                <w:bCs/>
                <w:sz w:val="20"/>
                <w:szCs w:val="20"/>
                <w:rtl/>
                <w:lang w:bidi="ar-JO"/>
              </w:rPr>
            </w:pPr>
            <w:r w:rsidRPr="00232C70">
              <w:rPr>
                <w:rFonts w:ascii="Simplified Arabic" w:eastAsia="Calibri" w:hAnsi="Simplified Arabic" w:cs="Simplified Arabic"/>
                <w:b/>
                <w:bCs/>
                <w:sz w:val="20"/>
                <w:szCs w:val="20"/>
                <w:rtl/>
                <w:lang w:bidi="ar-JO"/>
              </w:rPr>
              <w:t>الانحراف المعياري</w:t>
            </w:r>
          </w:p>
        </w:tc>
        <w:tc>
          <w:tcPr>
            <w:tcW w:w="138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084624B" w14:textId="77777777" w:rsidR="00232C70" w:rsidRPr="00232C70" w:rsidRDefault="00232C70" w:rsidP="00232C70">
            <w:pPr>
              <w:spacing w:after="0" w:line="240" w:lineRule="auto"/>
              <w:jc w:val="center"/>
              <w:rPr>
                <w:rFonts w:ascii="Simplified Arabic" w:eastAsia="Calibri" w:hAnsi="Simplified Arabic" w:cs="Simplified Arabic"/>
                <w:b/>
                <w:bCs/>
                <w:sz w:val="20"/>
                <w:szCs w:val="20"/>
                <w:rtl/>
                <w:lang w:bidi="ar-JO"/>
              </w:rPr>
            </w:pPr>
            <w:r w:rsidRPr="00232C70">
              <w:rPr>
                <w:rFonts w:ascii="Simplified Arabic" w:eastAsia="Calibri" w:hAnsi="Simplified Arabic" w:cs="Simplified Arabic"/>
                <w:b/>
                <w:bCs/>
                <w:sz w:val="20"/>
                <w:szCs w:val="20"/>
                <w:rtl/>
                <w:lang w:bidi="ar-JO"/>
              </w:rPr>
              <w:t>الأهمية النسبية</w:t>
            </w:r>
          </w:p>
        </w:tc>
      </w:tr>
      <w:tr w:rsidR="00232C70" w:rsidRPr="00232C70" w14:paraId="469340AD"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hideMark/>
          </w:tcPr>
          <w:p w14:paraId="09E9DAA2" w14:textId="1FF163D0"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w:t>
            </w:r>
          </w:p>
        </w:tc>
        <w:tc>
          <w:tcPr>
            <w:tcW w:w="529" w:type="dxa"/>
            <w:tcBorders>
              <w:top w:val="single" w:sz="4" w:space="0" w:color="auto"/>
              <w:left w:val="single" w:sz="4" w:space="0" w:color="auto"/>
              <w:bottom w:val="single" w:sz="4" w:space="0" w:color="auto"/>
              <w:right w:val="single" w:sz="4" w:space="0" w:color="auto"/>
            </w:tcBorders>
            <w:hideMark/>
          </w:tcPr>
          <w:p w14:paraId="6B751F96" w14:textId="271D4AA2"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4</w:t>
            </w:r>
          </w:p>
        </w:tc>
        <w:tc>
          <w:tcPr>
            <w:tcW w:w="2748" w:type="dxa"/>
            <w:tcBorders>
              <w:top w:val="single" w:sz="4" w:space="0" w:color="auto"/>
              <w:left w:val="single" w:sz="4" w:space="0" w:color="auto"/>
              <w:bottom w:val="single" w:sz="4" w:space="0" w:color="auto"/>
              <w:right w:val="single" w:sz="4" w:space="0" w:color="auto"/>
            </w:tcBorders>
            <w:hideMark/>
          </w:tcPr>
          <w:p w14:paraId="0749BA2D" w14:textId="04A941A0"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تستخدم هيئة دبي للإعلام تقنيات الذكاء الاصطناعي في تحسين إنتاج المحتوى الإعلامي.</w:t>
            </w:r>
          </w:p>
        </w:tc>
        <w:tc>
          <w:tcPr>
            <w:tcW w:w="1124" w:type="dxa"/>
            <w:tcBorders>
              <w:top w:val="single" w:sz="4" w:space="0" w:color="auto"/>
              <w:left w:val="single" w:sz="4" w:space="0" w:color="auto"/>
              <w:bottom w:val="single" w:sz="4" w:space="0" w:color="auto"/>
              <w:right w:val="single" w:sz="4" w:space="0" w:color="auto"/>
            </w:tcBorders>
            <w:hideMark/>
          </w:tcPr>
          <w:p w14:paraId="32780D6A" w14:textId="05F1A887"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3.82</w:t>
            </w:r>
          </w:p>
        </w:tc>
        <w:tc>
          <w:tcPr>
            <w:tcW w:w="1235" w:type="dxa"/>
            <w:tcBorders>
              <w:top w:val="single" w:sz="4" w:space="0" w:color="auto"/>
              <w:left w:val="single" w:sz="4" w:space="0" w:color="auto"/>
              <w:bottom w:val="single" w:sz="4" w:space="0" w:color="auto"/>
              <w:right w:val="single" w:sz="4" w:space="0" w:color="auto"/>
            </w:tcBorders>
            <w:hideMark/>
          </w:tcPr>
          <w:p w14:paraId="42A776C5" w14:textId="43B4AF0F"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t>1.21</w:t>
            </w:r>
          </w:p>
        </w:tc>
        <w:tc>
          <w:tcPr>
            <w:tcW w:w="1388" w:type="dxa"/>
            <w:tcBorders>
              <w:top w:val="single" w:sz="4" w:space="0" w:color="auto"/>
              <w:left w:val="single" w:sz="4" w:space="0" w:color="auto"/>
              <w:bottom w:val="single" w:sz="4" w:space="0" w:color="auto"/>
              <w:right w:val="single" w:sz="4" w:space="0" w:color="auto"/>
            </w:tcBorders>
            <w:hideMark/>
          </w:tcPr>
          <w:p w14:paraId="2D84468C" w14:textId="4D51996F" w:rsidR="00232C70" w:rsidRPr="00232C70" w:rsidRDefault="00232C70" w:rsidP="00232C70">
            <w:pPr>
              <w:spacing w:after="0" w:line="240" w:lineRule="auto"/>
              <w:jc w:val="center"/>
              <w:rPr>
                <w:rFonts w:ascii="Simplified Arabic" w:eastAsia="Calibri" w:hAnsi="Simplified Arabic" w:cs="Simplified Arabic"/>
                <w:sz w:val="20"/>
                <w:szCs w:val="20"/>
                <w:rtl/>
                <w:lang w:bidi="ar-EG"/>
              </w:rPr>
            </w:pPr>
            <w:r w:rsidRPr="00910BB8">
              <w:rPr>
                <w:rtl/>
              </w:rPr>
              <w:t>مرتفعة</w:t>
            </w:r>
          </w:p>
        </w:tc>
      </w:tr>
      <w:tr w:rsidR="00232C70" w:rsidRPr="00232C70" w14:paraId="2F72A651"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hideMark/>
          </w:tcPr>
          <w:p w14:paraId="1A250232" w14:textId="6DC75A7B"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2</w:t>
            </w:r>
          </w:p>
        </w:tc>
        <w:tc>
          <w:tcPr>
            <w:tcW w:w="529" w:type="dxa"/>
            <w:tcBorders>
              <w:top w:val="single" w:sz="4" w:space="0" w:color="auto"/>
              <w:left w:val="single" w:sz="4" w:space="0" w:color="auto"/>
              <w:bottom w:val="single" w:sz="4" w:space="0" w:color="auto"/>
              <w:right w:val="single" w:sz="4" w:space="0" w:color="auto"/>
            </w:tcBorders>
            <w:hideMark/>
          </w:tcPr>
          <w:p w14:paraId="18D1E75F" w14:textId="2364478B"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7</w:t>
            </w:r>
          </w:p>
        </w:tc>
        <w:tc>
          <w:tcPr>
            <w:tcW w:w="2748" w:type="dxa"/>
            <w:tcBorders>
              <w:top w:val="single" w:sz="4" w:space="0" w:color="auto"/>
              <w:left w:val="single" w:sz="4" w:space="0" w:color="auto"/>
              <w:bottom w:val="single" w:sz="4" w:space="0" w:color="auto"/>
              <w:right w:val="single" w:sz="4" w:space="0" w:color="auto"/>
            </w:tcBorders>
            <w:hideMark/>
          </w:tcPr>
          <w:p w14:paraId="47A5EB9F" w14:textId="3ECFA6C1"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تسهم تقنيات الذكاء الاصطناعي في تحليل اهتمامات الجمهور بدقة.</w:t>
            </w:r>
          </w:p>
        </w:tc>
        <w:tc>
          <w:tcPr>
            <w:tcW w:w="1124" w:type="dxa"/>
            <w:tcBorders>
              <w:top w:val="single" w:sz="4" w:space="0" w:color="auto"/>
              <w:left w:val="single" w:sz="4" w:space="0" w:color="auto"/>
              <w:bottom w:val="single" w:sz="4" w:space="0" w:color="auto"/>
              <w:right w:val="single" w:sz="4" w:space="0" w:color="auto"/>
            </w:tcBorders>
            <w:hideMark/>
          </w:tcPr>
          <w:p w14:paraId="434D10DF" w14:textId="24DFED11"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3.75</w:t>
            </w:r>
          </w:p>
        </w:tc>
        <w:tc>
          <w:tcPr>
            <w:tcW w:w="1235" w:type="dxa"/>
            <w:tcBorders>
              <w:top w:val="single" w:sz="4" w:space="0" w:color="auto"/>
              <w:left w:val="single" w:sz="4" w:space="0" w:color="auto"/>
              <w:bottom w:val="single" w:sz="4" w:space="0" w:color="auto"/>
              <w:right w:val="single" w:sz="4" w:space="0" w:color="auto"/>
            </w:tcBorders>
            <w:hideMark/>
          </w:tcPr>
          <w:p w14:paraId="7E8D1A3E" w14:textId="4C6C297C" w:rsidR="00232C70" w:rsidRPr="00232C70" w:rsidRDefault="00232C70" w:rsidP="00232C70">
            <w:pPr>
              <w:spacing w:after="0" w:line="240" w:lineRule="auto"/>
              <w:jc w:val="center"/>
              <w:rPr>
                <w:rFonts w:ascii="Simplified Arabic" w:eastAsia="Calibri" w:hAnsi="Simplified Arabic" w:cs="Simplified Arabic"/>
                <w:sz w:val="20"/>
                <w:szCs w:val="20"/>
                <w:lang w:bidi="ar-JO"/>
              </w:rPr>
            </w:pPr>
            <w:r w:rsidRPr="00910BB8">
              <w:t>1.18</w:t>
            </w:r>
          </w:p>
        </w:tc>
        <w:tc>
          <w:tcPr>
            <w:tcW w:w="1388" w:type="dxa"/>
            <w:tcBorders>
              <w:top w:val="single" w:sz="4" w:space="0" w:color="auto"/>
              <w:left w:val="single" w:sz="4" w:space="0" w:color="auto"/>
              <w:bottom w:val="single" w:sz="4" w:space="0" w:color="auto"/>
              <w:right w:val="single" w:sz="4" w:space="0" w:color="auto"/>
            </w:tcBorders>
            <w:hideMark/>
          </w:tcPr>
          <w:p w14:paraId="0634B78F" w14:textId="13D1099D"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rPr>
                <w:rtl/>
              </w:rPr>
              <w:t>مرتفعة</w:t>
            </w:r>
          </w:p>
        </w:tc>
      </w:tr>
      <w:tr w:rsidR="00232C70" w:rsidRPr="00232C70" w14:paraId="7C31CF32"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hideMark/>
          </w:tcPr>
          <w:p w14:paraId="5C634232" w14:textId="70576585"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w:t>
            </w:r>
          </w:p>
        </w:tc>
        <w:tc>
          <w:tcPr>
            <w:tcW w:w="529" w:type="dxa"/>
            <w:tcBorders>
              <w:top w:val="single" w:sz="4" w:space="0" w:color="auto"/>
              <w:left w:val="single" w:sz="4" w:space="0" w:color="auto"/>
              <w:bottom w:val="single" w:sz="4" w:space="0" w:color="auto"/>
              <w:right w:val="single" w:sz="4" w:space="0" w:color="auto"/>
            </w:tcBorders>
            <w:hideMark/>
          </w:tcPr>
          <w:p w14:paraId="66EF7105" w14:textId="6CAC194E"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9</w:t>
            </w:r>
          </w:p>
        </w:tc>
        <w:tc>
          <w:tcPr>
            <w:tcW w:w="2748" w:type="dxa"/>
            <w:tcBorders>
              <w:top w:val="single" w:sz="4" w:space="0" w:color="auto"/>
              <w:left w:val="single" w:sz="4" w:space="0" w:color="auto"/>
              <w:bottom w:val="single" w:sz="4" w:space="0" w:color="auto"/>
              <w:right w:val="single" w:sz="4" w:space="0" w:color="auto"/>
            </w:tcBorders>
            <w:hideMark/>
          </w:tcPr>
          <w:p w14:paraId="0ACFCC7F" w14:textId="23C5C85D"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تعتمد الهيئة على الذكاء الاصطناعي في تسريع نشر الأخبار والمحتوى الرقمي.</w:t>
            </w:r>
          </w:p>
        </w:tc>
        <w:tc>
          <w:tcPr>
            <w:tcW w:w="1124" w:type="dxa"/>
            <w:tcBorders>
              <w:top w:val="single" w:sz="4" w:space="0" w:color="auto"/>
              <w:left w:val="single" w:sz="4" w:space="0" w:color="auto"/>
              <w:bottom w:val="single" w:sz="4" w:space="0" w:color="auto"/>
              <w:right w:val="single" w:sz="4" w:space="0" w:color="auto"/>
            </w:tcBorders>
            <w:hideMark/>
          </w:tcPr>
          <w:p w14:paraId="60E4EB64" w14:textId="3F7A0660"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3.68</w:t>
            </w:r>
          </w:p>
        </w:tc>
        <w:tc>
          <w:tcPr>
            <w:tcW w:w="1235" w:type="dxa"/>
            <w:tcBorders>
              <w:top w:val="single" w:sz="4" w:space="0" w:color="auto"/>
              <w:left w:val="single" w:sz="4" w:space="0" w:color="auto"/>
              <w:bottom w:val="single" w:sz="4" w:space="0" w:color="auto"/>
              <w:right w:val="single" w:sz="4" w:space="0" w:color="auto"/>
            </w:tcBorders>
            <w:hideMark/>
          </w:tcPr>
          <w:p w14:paraId="49275191" w14:textId="67BE6E4E"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1.15</w:t>
            </w:r>
          </w:p>
        </w:tc>
        <w:tc>
          <w:tcPr>
            <w:tcW w:w="1388" w:type="dxa"/>
            <w:tcBorders>
              <w:top w:val="single" w:sz="4" w:space="0" w:color="auto"/>
              <w:left w:val="single" w:sz="4" w:space="0" w:color="auto"/>
              <w:bottom w:val="single" w:sz="4" w:space="0" w:color="auto"/>
              <w:right w:val="single" w:sz="4" w:space="0" w:color="auto"/>
            </w:tcBorders>
            <w:hideMark/>
          </w:tcPr>
          <w:p w14:paraId="0470F348" w14:textId="36258528"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rPr>
                <w:rtl/>
              </w:rPr>
              <w:t>مرتفعة</w:t>
            </w:r>
          </w:p>
        </w:tc>
      </w:tr>
      <w:tr w:rsidR="00232C70" w:rsidRPr="00232C70" w14:paraId="48BBCDC2"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hideMark/>
          </w:tcPr>
          <w:p w14:paraId="1DE69A4A" w14:textId="2E763583"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4</w:t>
            </w:r>
          </w:p>
        </w:tc>
        <w:tc>
          <w:tcPr>
            <w:tcW w:w="529" w:type="dxa"/>
            <w:tcBorders>
              <w:top w:val="single" w:sz="4" w:space="0" w:color="auto"/>
              <w:left w:val="single" w:sz="4" w:space="0" w:color="auto"/>
              <w:bottom w:val="single" w:sz="4" w:space="0" w:color="auto"/>
              <w:right w:val="single" w:sz="4" w:space="0" w:color="auto"/>
            </w:tcBorders>
            <w:hideMark/>
          </w:tcPr>
          <w:p w14:paraId="32B9DCBB" w14:textId="12A99ECF"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w:t>
            </w:r>
          </w:p>
        </w:tc>
        <w:tc>
          <w:tcPr>
            <w:tcW w:w="2748" w:type="dxa"/>
            <w:tcBorders>
              <w:top w:val="single" w:sz="4" w:space="0" w:color="auto"/>
              <w:left w:val="single" w:sz="4" w:space="0" w:color="auto"/>
              <w:bottom w:val="single" w:sz="4" w:space="0" w:color="auto"/>
              <w:right w:val="single" w:sz="4" w:space="0" w:color="auto"/>
            </w:tcBorders>
            <w:hideMark/>
          </w:tcPr>
          <w:p w14:paraId="1F55AF3A" w14:textId="3BCF51A3"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يتم توظيف أدوات ذكية في دعم اتخاذ القرار الإعلامي داخل الهيئة.</w:t>
            </w:r>
          </w:p>
        </w:tc>
        <w:tc>
          <w:tcPr>
            <w:tcW w:w="1124" w:type="dxa"/>
            <w:tcBorders>
              <w:top w:val="single" w:sz="4" w:space="0" w:color="auto"/>
              <w:left w:val="single" w:sz="4" w:space="0" w:color="auto"/>
              <w:bottom w:val="single" w:sz="4" w:space="0" w:color="auto"/>
              <w:right w:val="single" w:sz="4" w:space="0" w:color="auto"/>
            </w:tcBorders>
            <w:hideMark/>
          </w:tcPr>
          <w:p w14:paraId="35300DE0" w14:textId="7577BA94"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3.55</w:t>
            </w:r>
          </w:p>
        </w:tc>
        <w:tc>
          <w:tcPr>
            <w:tcW w:w="1235" w:type="dxa"/>
            <w:tcBorders>
              <w:top w:val="single" w:sz="4" w:space="0" w:color="auto"/>
              <w:left w:val="single" w:sz="4" w:space="0" w:color="auto"/>
              <w:bottom w:val="single" w:sz="4" w:space="0" w:color="auto"/>
              <w:right w:val="single" w:sz="4" w:space="0" w:color="auto"/>
            </w:tcBorders>
            <w:hideMark/>
          </w:tcPr>
          <w:p w14:paraId="0F9120FF" w14:textId="164D8F95"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1.22</w:t>
            </w:r>
          </w:p>
        </w:tc>
        <w:tc>
          <w:tcPr>
            <w:tcW w:w="1388" w:type="dxa"/>
            <w:tcBorders>
              <w:top w:val="single" w:sz="4" w:space="0" w:color="auto"/>
              <w:left w:val="single" w:sz="4" w:space="0" w:color="auto"/>
              <w:bottom w:val="single" w:sz="4" w:space="0" w:color="auto"/>
              <w:right w:val="single" w:sz="4" w:space="0" w:color="auto"/>
            </w:tcBorders>
            <w:hideMark/>
          </w:tcPr>
          <w:p w14:paraId="4DAB8936" w14:textId="23371D43"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rPr>
                <w:rtl/>
              </w:rPr>
              <w:t>متوسطة</w:t>
            </w:r>
          </w:p>
        </w:tc>
      </w:tr>
      <w:tr w:rsidR="00232C70" w:rsidRPr="00232C70" w14:paraId="662F5316"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67D16FF4" w14:textId="50D47BED"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5</w:t>
            </w:r>
          </w:p>
        </w:tc>
        <w:tc>
          <w:tcPr>
            <w:tcW w:w="529" w:type="dxa"/>
            <w:tcBorders>
              <w:top w:val="single" w:sz="4" w:space="0" w:color="auto"/>
              <w:left w:val="single" w:sz="4" w:space="0" w:color="auto"/>
              <w:bottom w:val="single" w:sz="4" w:space="0" w:color="auto"/>
              <w:right w:val="single" w:sz="4" w:space="0" w:color="auto"/>
            </w:tcBorders>
          </w:tcPr>
          <w:p w14:paraId="68C0D3BB" w14:textId="468CE9D5"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10</w:t>
            </w:r>
          </w:p>
        </w:tc>
        <w:tc>
          <w:tcPr>
            <w:tcW w:w="2748" w:type="dxa"/>
            <w:tcBorders>
              <w:top w:val="single" w:sz="4" w:space="0" w:color="auto"/>
              <w:left w:val="single" w:sz="4" w:space="0" w:color="auto"/>
              <w:bottom w:val="single" w:sz="4" w:space="0" w:color="auto"/>
              <w:right w:val="single" w:sz="4" w:space="0" w:color="auto"/>
            </w:tcBorders>
          </w:tcPr>
          <w:p w14:paraId="4887A2F2" w14:textId="60958DAB"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تساعد تطبيقات الذكاء الاصطناعي في التنبؤ باتجاهات الرأي العام.</w:t>
            </w:r>
          </w:p>
        </w:tc>
        <w:tc>
          <w:tcPr>
            <w:tcW w:w="1124" w:type="dxa"/>
            <w:tcBorders>
              <w:top w:val="single" w:sz="4" w:space="0" w:color="auto"/>
              <w:left w:val="single" w:sz="4" w:space="0" w:color="auto"/>
              <w:bottom w:val="single" w:sz="4" w:space="0" w:color="auto"/>
              <w:right w:val="single" w:sz="4" w:space="0" w:color="auto"/>
            </w:tcBorders>
          </w:tcPr>
          <w:p w14:paraId="1682FAFA" w14:textId="20DCCB13"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3.47</w:t>
            </w:r>
          </w:p>
        </w:tc>
        <w:tc>
          <w:tcPr>
            <w:tcW w:w="1235" w:type="dxa"/>
            <w:tcBorders>
              <w:top w:val="single" w:sz="4" w:space="0" w:color="auto"/>
              <w:left w:val="single" w:sz="4" w:space="0" w:color="auto"/>
              <w:bottom w:val="single" w:sz="4" w:space="0" w:color="auto"/>
              <w:right w:val="single" w:sz="4" w:space="0" w:color="auto"/>
            </w:tcBorders>
          </w:tcPr>
          <w:p w14:paraId="39E3133A" w14:textId="04FCC04F"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1.20</w:t>
            </w:r>
          </w:p>
        </w:tc>
        <w:tc>
          <w:tcPr>
            <w:tcW w:w="1388" w:type="dxa"/>
            <w:tcBorders>
              <w:top w:val="single" w:sz="4" w:space="0" w:color="auto"/>
              <w:left w:val="single" w:sz="4" w:space="0" w:color="auto"/>
              <w:bottom w:val="single" w:sz="4" w:space="0" w:color="auto"/>
              <w:right w:val="single" w:sz="4" w:space="0" w:color="auto"/>
            </w:tcBorders>
          </w:tcPr>
          <w:p w14:paraId="576559B5" w14:textId="5A0E84A4"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7F059027"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40936722" w14:textId="71637905"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6</w:t>
            </w:r>
          </w:p>
        </w:tc>
        <w:tc>
          <w:tcPr>
            <w:tcW w:w="529" w:type="dxa"/>
            <w:tcBorders>
              <w:top w:val="single" w:sz="4" w:space="0" w:color="auto"/>
              <w:left w:val="single" w:sz="4" w:space="0" w:color="auto"/>
              <w:bottom w:val="single" w:sz="4" w:space="0" w:color="auto"/>
              <w:right w:val="single" w:sz="4" w:space="0" w:color="auto"/>
            </w:tcBorders>
          </w:tcPr>
          <w:p w14:paraId="71E84BA8" w14:textId="35EA6A5C"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6</w:t>
            </w:r>
          </w:p>
        </w:tc>
        <w:tc>
          <w:tcPr>
            <w:tcW w:w="2748" w:type="dxa"/>
            <w:tcBorders>
              <w:top w:val="single" w:sz="4" w:space="0" w:color="auto"/>
              <w:left w:val="single" w:sz="4" w:space="0" w:color="auto"/>
              <w:bottom w:val="single" w:sz="4" w:space="0" w:color="auto"/>
              <w:right w:val="single" w:sz="4" w:space="0" w:color="auto"/>
            </w:tcBorders>
          </w:tcPr>
          <w:p w14:paraId="77AB50BB" w14:textId="62E67147"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تسهم أنظمة الذكاء الاصطناعي في أتمتة بعض العمليات الإعلامية الروتينية.</w:t>
            </w:r>
          </w:p>
        </w:tc>
        <w:tc>
          <w:tcPr>
            <w:tcW w:w="1124" w:type="dxa"/>
            <w:tcBorders>
              <w:top w:val="single" w:sz="4" w:space="0" w:color="auto"/>
              <w:left w:val="single" w:sz="4" w:space="0" w:color="auto"/>
              <w:bottom w:val="single" w:sz="4" w:space="0" w:color="auto"/>
              <w:right w:val="single" w:sz="4" w:space="0" w:color="auto"/>
            </w:tcBorders>
          </w:tcPr>
          <w:p w14:paraId="02451AEF" w14:textId="09AAD717"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3.40</w:t>
            </w:r>
          </w:p>
        </w:tc>
        <w:tc>
          <w:tcPr>
            <w:tcW w:w="1235" w:type="dxa"/>
            <w:tcBorders>
              <w:top w:val="single" w:sz="4" w:space="0" w:color="auto"/>
              <w:left w:val="single" w:sz="4" w:space="0" w:color="auto"/>
              <w:bottom w:val="single" w:sz="4" w:space="0" w:color="auto"/>
              <w:right w:val="single" w:sz="4" w:space="0" w:color="auto"/>
            </w:tcBorders>
          </w:tcPr>
          <w:p w14:paraId="30270630" w14:textId="79965852"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1.17</w:t>
            </w:r>
          </w:p>
        </w:tc>
        <w:tc>
          <w:tcPr>
            <w:tcW w:w="1388" w:type="dxa"/>
            <w:tcBorders>
              <w:top w:val="single" w:sz="4" w:space="0" w:color="auto"/>
              <w:left w:val="single" w:sz="4" w:space="0" w:color="auto"/>
              <w:bottom w:val="single" w:sz="4" w:space="0" w:color="auto"/>
              <w:right w:val="single" w:sz="4" w:space="0" w:color="auto"/>
            </w:tcBorders>
          </w:tcPr>
          <w:p w14:paraId="64251E3A" w14:textId="4F44A129"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0A4B646B"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13781664" w14:textId="4C8DA9EC"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7</w:t>
            </w:r>
          </w:p>
        </w:tc>
        <w:tc>
          <w:tcPr>
            <w:tcW w:w="529" w:type="dxa"/>
            <w:tcBorders>
              <w:top w:val="single" w:sz="4" w:space="0" w:color="auto"/>
              <w:left w:val="single" w:sz="4" w:space="0" w:color="auto"/>
              <w:bottom w:val="single" w:sz="4" w:space="0" w:color="auto"/>
              <w:right w:val="single" w:sz="4" w:space="0" w:color="auto"/>
            </w:tcBorders>
          </w:tcPr>
          <w:p w14:paraId="00FFB54D" w14:textId="6B1A6D38"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2</w:t>
            </w:r>
          </w:p>
        </w:tc>
        <w:tc>
          <w:tcPr>
            <w:tcW w:w="2748" w:type="dxa"/>
            <w:tcBorders>
              <w:top w:val="single" w:sz="4" w:space="0" w:color="auto"/>
              <w:left w:val="single" w:sz="4" w:space="0" w:color="auto"/>
              <w:bottom w:val="single" w:sz="4" w:space="0" w:color="auto"/>
              <w:right w:val="single" w:sz="4" w:space="0" w:color="auto"/>
            </w:tcBorders>
          </w:tcPr>
          <w:p w14:paraId="6CDAFC93" w14:textId="0A9345A5"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تستخدم الهيئة خوارزميات ذكية لتخصيص المحتوى وفق اهتمامات الجمهور.</w:t>
            </w:r>
          </w:p>
        </w:tc>
        <w:tc>
          <w:tcPr>
            <w:tcW w:w="1124" w:type="dxa"/>
            <w:tcBorders>
              <w:top w:val="single" w:sz="4" w:space="0" w:color="auto"/>
              <w:left w:val="single" w:sz="4" w:space="0" w:color="auto"/>
              <w:bottom w:val="single" w:sz="4" w:space="0" w:color="auto"/>
              <w:right w:val="single" w:sz="4" w:space="0" w:color="auto"/>
            </w:tcBorders>
          </w:tcPr>
          <w:p w14:paraId="281876AF" w14:textId="0B49FFF5"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3.32</w:t>
            </w:r>
          </w:p>
        </w:tc>
        <w:tc>
          <w:tcPr>
            <w:tcW w:w="1235" w:type="dxa"/>
            <w:tcBorders>
              <w:top w:val="single" w:sz="4" w:space="0" w:color="auto"/>
              <w:left w:val="single" w:sz="4" w:space="0" w:color="auto"/>
              <w:bottom w:val="single" w:sz="4" w:space="0" w:color="auto"/>
              <w:right w:val="single" w:sz="4" w:space="0" w:color="auto"/>
            </w:tcBorders>
          </w:tcPr>
          <w:p w14:paraId="4D8DF083" w14:textId="10B23ECA"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1.19</w:t>
            </w:r>
          </w:p>
        </w:tc>
        <w:tc>
          <w:tcPr>
            <w:tcW w:w="1388" w:type="dxa"/>
            <w:tcBorders>
              <w:top w:val="single" w:sz="4" w:space="0" w:color="auto"/>
              <w:left w:val="single" w:sz="4" w:space="0" w:color="auto"/>
              <w:bottom w:val="single" w:sz="4" w:space="0" w:color="auto"/>
              <w:right w:val="single" w:sz="4" w:space="0" w:color="auto"/>
            </w:tcBorders>
          </w:tcPr>
          <w:p w14:paraId="5950C2BB" w14:textId="53326E7C"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31F70807"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0958003E" w14:textId="428AC9CE"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8</w:t>
            </w:r>
          </w:p>
        </w:tc>
        <w:tc>
          <w:tcPr>
            <w:tcW w:w="529" w:type="dxa"/>
            <w:tcBorders>
              <w:top w:val="single" w:sz="4" w:space="0" w:color="auto"/>
              <w:left w:val="single" w:sz="4" w:space="0" w:color="auto"/>
              <w:bottom w:val="single" w:sz="4" w:space="0" w:color="auto"/>
              <w:right w:val="single" w:sz="4" w:space="0" w:color="auto"/>
            </w:tcBorders>
          </w:tcPr>
          <w:p w14:paraId="100DF3D0" w14:textId="2478DEBA"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12</w:t>
            </w:r>
          </w:p>
        </w:tc>
        <w:tc>
          <w:tcPr>
            <w:tcW w:w="2748" w:type="dxa"/>
            <w:tcBorders>
              <w:top w:val="single" w:sz="4" w:space="0" w:color="auto"/>
              <w:left w:val="single" w:sz="4" w:space="0" w:color="auto"/>
              <w:bottom w:val="single" w:sz="4" w:space="0" w:color="auto"/>
              <w:right w:val="single" w:sz="4" w:space="0" w:color="auto"/>
            </w:tcBorders>
          </w:tcPr>
          <w:p w14:paraId="024F2944" w14:textId="035865C5"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يتم توظيف الذكاء الاصطناعي في تحسين تجربة المستخدم على المنصات الرقمية.</w:t>
            </w:r>
          </w:p>
        </w:tc>
        <w:tc>
          <w:tcPr>
            <w:tcW w:w="1124" w:type="dxa"/>
            <w:tcBorders>
              <w:top w:val="single" w:sz="4" w:space="0" w:color="auto"/>
              <w:left w:val="single" w:sz="4" w:space="0" w:color="auto"/>
              <w:bottom w:val="single" w:sz="4" w:space="0" w:color="auto"/>
              <w:right w:val="single" w:sz="4" w:space="0" w:color="auto"/>
            </w:tcBorders>
          </w:tcPr>
          <w:p w14:paraId="31EEB9BF" w14:textId="7E125FCD"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3.25</w:t>
            </w:r>
          </w:p>
        </w:tc>
        <w:tc>
          <w:tcPr>
            <w:tcW w:w="1235" w:type="dxa"/>
            <w:tcBorders>
              <w:top w:val="single" w:sz="4" w:space="0" w:color="auto"/>
              <w:left w:val="single" w:sz="4" w:space="0" w:color="auto"/>
              <w:bottom w:val="single" w:sz="4" w:space="0" w:color="auto"/>
              <w:right w:val="single" w:sz="4" w:space="0" w:color="auto"/>
            </w:tcBorders>
          </w:tcPr>
          <w:p w14:paraId="2E589607" w14:textId="6213CE2F"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1.16</w:t>
            </w:r>
          </w:p>
        </w:tc>
        <w:tc>
          <w:tcPr>
            <w:tcW w:w="1388" w:type="dxa"/>
            <w:tcBorders>
              <w:top w:val="single" w:sz="4" w:space="0" w:color="auto"/>
              <w:left w:val="single" w:sz="4" w:space="0" w:color="auto"/>
              <w:bottom w:val="single" w:sz="4" w:space="0" w:color="auto"/>
              <w:right w:val="single" w:sz="4" w:space="0" w:color="auto"/>
            </w:tcBorders>
          </w:tcPr>
          <w:p w14:paraId="17805985" w14:textId="394604C6"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089144BF"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6CFBBDAC" w14:textId="6CFD3B1C"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9</w:t>
            </w:r>
          </w:p>
        </w:tc>
        <w:tc>
          <w:tcPr>
            <w:tcW w:w="529" w:type="dxa"/>
            <w:tcBorders>
              <w:top w:val="single" w:sz="4" w:space="0" w:color="auto"/>
              <w:left w:val="single" w:sz="4" w:space="0" w:color="auto"/>
              <w:bottom w:val="single" w:sz="4" w:space="0" w:color="auto"/>
              <w:right w:val="single" w:sz="4" w:space="0" w:color="auto"/>
            </w:tcBorders>
          </w:tcPr>
          <w:p w14:paraId="10A8541E" w14:textId="065FFD49"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5</w:t>
            </w:r>
          </w:p>
        </w:tc>
        <w:tc>
          <w:tcPr>
            <w:tcW w:w="2748" w:type="dxa"/>
            <w:tcBorders>
              <w:top w:val="single" w:sz="4" w:space="0" w:color="auto"/>
              <w:left w:val="single" w:sz="4" w:space="0" w:color="auto"/>
              <w:bottom w:val="single" w:sz="4" w:space="0" w:color="auto"/>
              <w:right w:val="single" w:sz="4" w:space="0" w:color="auto"/>
            </w:tcBorders>
          </w:tcPr>
          <w:p w14:paraId="24AFB447" w14:textId="148FA1ED"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تتوفر بنية تقنية مناسبة لتطبيق تقنيات الذكاء الاصطناعي في العمل الإعلامي.</w:t>
            </w:r>
          </w:p>
        </w:tc>
        <w:tc>
          <w:tcPr>
            <w:tcW w:w="1124" w:type="dxa"/>
            <w:tcBorders>
              <w:top w:val="single" w:sz="4" w:space="0" w:color="auto"/>
              <w:left w:val="single" w:sz="4" w:space="0" w:color="auto"/>
              <w:bottom w:val="single" w:sz="4" w:space="0" w:color="auto"/>
              <w:right w:val="single" w:sz="4" w:space="0" w:color="auto"/>
            </w:tcBorders>
          </w:tcPr>
          <w:p w14:paraId="03A3D62C" w14:textId="74D47625"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3.18</w:t>
            </w:r>
          </w:p>
        </w:tc>
        <w:tc>
          <w:tcPr>
            <w:tcW w:w="1235" w:type="dxa"/>
            <w:tcBorders>
              <w:top w:val="single" w:sz="4" w:space="0" w:color="auto"/>
              <w:left w:val="single" w:sz="4" w:space="0" w:color="auto"/>
              <w:bottom w:val="single" w:sz="4" w:space="0" w:color="auto"/>
              <w:right w:val="single" w:sz="4" w:space="0" w:color="auto"/>
            </w:tcBorders>
          </w:tcPr>
          <w:p w14:paraId="3F5C0950" w14:textId="4F75E7A7"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1.14</w:t>
            </w:r>
          </w:p>
        </w:tc>
        <w:tc>
          <w:tcPr>
            <w:tcW w:w="1388" w:type="dxa"/>
            <w:tcBorders>
              <w:top w:val="single" w:sz="4" w:space="0" w:color="auto"/>
              <w:left w:val="single" w:sz="4" w:space="0" w:color="auto"/>
              <w:bottom w:val="single" w:sz="4" w:space="0" w:color="auto"/>
              <w:right w:val="single" w:sz="4" w:space="0" w:color="auto"/>
            </w:tcBorders>
          </w:tcPr>
          <w:p w14:paraId="48DE05CC" w14:textId="615993B6"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30CDD462"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4806FA80" w14:textId="306A3AEE"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10</w:t>
            </w:r>
          </w:p>
        </w:tc>
        <w:tc>
          <w:tcPr>
            <w:tcW w:w="529" w:type="dxa"/>
            <w:tcBorders>
              <w:top w:val="single" w:sz="4" w:space="0" w:color="auto"/>
              <w:left w:val="single" w:sz="4" w:space="0" w:color="auto"/>
              <w:bottom w:val="single" w:sz="4" w:space="0" w:color="auto"/>
              <w:right w:val="single" w:sz="4" w:space="0" w:color="auto"/>
            </w:tcBorders>
          </w:tcPr>
          <w:p w14:paraId="4EC4D34C" w14:textId="61DB0410"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8</w:t>
            </w:r>
          </w:p>
        </w:tc>
        <w:tc>
          <w:tcPr>
            <w:tcW w:w="2748" w:type="dxa"/>
            <w:tcBorders>
              <w:top w:val="single" w:sz="4" w:space="0" w:color="auto"/>
              <w:left w:val="single" w:sz="4" w:space="0" w:color="auto"/>
              <w:bottom w:val="single" w:sz="4" w:space="0" w:color="auto"/>
              <w:right w:val="single" w:sz="4" w:space="0" w:color="auto"/>
            </w:tcBorders>
          </w:tcPr>
          <w:p w14:paraId="6FEAD96E" w14:textId="37415057"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يتم تدريب العاملين على استخدام تقنيات الذكاء الاصطناعي في الإعلام الرقمي.</w:t>
            </w:r>
          </w:p>
        </w:tc>
        <w:tc>
          <w:tcPr>
            <w:tcW w:w="1124" w:type="dxa"/>
            <w:tcBorders>
              <w:top w:val="single" w:sz="4" w:space="0" w:color="auto"/>
              <w:left w:val="single" w:sz="4" w:space="0" w:color="auto"/>
              <w:bottom w:val="single" w:sz="4" w:space="0" w:color="auto"/>
              <w:right w:val="single" w:sz="4" w:space="0" w:color="auto"/>
            </w:tcBorders>
          </w:tcPr>
          <w:p w14:paraId="1FA45476" w14:textId="12D78D63"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3.10</w:t>
            </w:r>
          </w:p>
        </w:tc>
        <w:tc>
          <w:tcPr>
            <w:tcW w:w="1235" w:type="dxa"/>
            <w:tcBorders>
              <w:top w:val="single" w:sz="4" w:space="0" w:color="auto"/>
              <w:left w:val="single" w:sz="4" w:space="0" w:color="auto"/>
              <w:bottom w:val="single" w:sz="4" w:space="0" w:color="auto"/>
              <w:right w:val="single" w:sz="4" w:space="0" w:color="auto"/>
            </w:tcBorders>
          </w:tcPr>
          <w:p w14:paraId="7E490450" w14:textId="2BB43BC2"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1.23</w:t>
            </w:r>
          </w:p>
        </w:tc>
        <w:tc>
          <w:tcPr>
            <w:tcW w:w="1388" w:type="dxa"/>
            <w:tcBorders>
              <w:top w:val="single" w:sz="4" w:space="0" w:color="auto"/>
              <w:left w:val="single" w:sz="4" w:space="0" w:color="auto"/>
              <w:bottom w:val="single" w:sz="4" w:space="0" w:color="auto"/>
              <w:right w:val="single" w:sz="4" w:space="0" w:color="auto"/>
            </w:tcBorders>
          </w:tcPr>
          <w:p w14:paraId="52375BE9" w14:textId="16928DEE"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7DD1E5A7"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63598C2A" w14:textId="489A7CC6"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w:t>
            </w:r>
          </w:p>
        </w:tc>
        <w:tc>
          <w:tcPr>
            <w:tcW w:w="529" w:type="dxa"/>
            <w:tcBorders>
              <w:top w:val="single" w:sz="4" w:space="0" w:color="auto"/>
              <w:left w:val="single" w:sz="4" w:space="0" w:color="auto"/>
              <w:bottom w:val="single" w:sz="4" w:space="0" w:color="auto"/>
              <w:right w:val="single" w:sz="4" w:space="0" w:color="auto"/>
            </w:tcBorders>
          </w:tcPr>
          <w:p w14:paraId="7D631BEB" w14:textId="59F31E1A"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w:t>
            </w:r>
          </w:p>
        </w:tc>
        <w:tc>
          <w:tcPr>
            <w:tcW w:w="2748" w:type="dxa"/>
            <w:tcBorders>
              <w:top w:val="single" w:sz="4" w:space="0" w:color="auto"/>
              <w:left w:val="single" w:sz="4" w:space="0" w:color="auto"/>
              <w:bottom w:val="single" w:sz="4" w:space="0" w:color="auto"/>
              <w:right w:val="single" w:sz="4" w:space="0" w:color="auto"/>
            </w:tcBorders>
          </w:tcPr>
          <w:p w14:paraId="5E32FF74" w14:textId="6E4753E4"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تطبق الهيئة معايير أخلاقية واضحة عند استخدام الذكاء الاصطناعي في الإعلام.</w:t>
            </w:r>
          </w:p>
        </w:tc>
        <w:tc>
          <w:tcPr>
            <w:tcW w:w="1124" w:type="dxa"/>
            <w:tcBorders>
              <w:top w:val="single" w:sz="4" w:space="0" w:color="auto"/>
              <w:left w:val="single" w:sz="4" w:space="0" w:color="auto"/>
              <w:bottom w:val="single" w:sz="4" w:space="0" w:color="auto"/>
              <w:right w:val="single" w:sz="4" w:space="0" w:color="auto"/>
            </w:tcBorders>
          </w:tcPr>
          <w:p w14:paraId="657EF35C" w14:textId="26CE4F2C"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3.02</w:t>
            </w:r>
          </w:p>
        </w:tc>
        <w:tc>
          <w:tcPr>
            <w:tcW w:w="1235" w:type="dxa"/>
            <w:tcBorders>
              <w:top w:val="single" w:sz="4" w:space="0" w:color="auto"/>
              <w:left w:val="single" w:sz="4" w:space="0" w:color="auto"/>
              <w:bottom w:val="single" w:sz="4" w:space="0" w:color="auto"/>
              <w:right w:val="single" w:sz="4" w:space="0" w:color="auto"/>
            </w:tcBorders>
          </w:tcPr>
          <w:p w14:paraId="524AF1AE" w14:textId="0B043ED7" w:rsidR="00232C70" w:rsidRPr="00232C70" w:rsidRDefault="00232C70" w:rsidP="00232C70">
            <w:pPr>
              <w:spacing w:after="0" w:line="240" w:lineRule="auto"/>
              <w:jc w:val="center"/>
              <w:rPr>
                <w:rFonts w:ascii="Simplified Arabic" w:eastAsia="Calibri" w:hAnsi="Simplified Arabic" w:cs="Simplified Arabic"/>
                <w:sz w:val="20"/>
                <w:szCs w:val="20"/>
                <w:lang w:bidi="ar-JO"/>
              </w:rPr>
            </w:pPr>
            <w:r w:rsidRPr="00910BB8">
              <w:t>1.27</w:t>
            </w:r>
          </w:p>
        </w:tc>
        <w:tc>
          <w:tcPr>
            <w:tcW w:w="1388" w:type="dxa"/>
            <w:tcBorders>
              <w:top w:val="single" w:sz="4" w:space="0" w:color="auto"/>
              <w:left w:val="single" w:sz="4" w:space="0" w:color="auto"/>
              <w:bottom w:val="single" w:sz="4" w:space="0" w:color="auto"/>
              <w:right w:val="single" w:sz="4" w:space="0" w:color="auto"/>
            </w:tcBorders>
          </w:tcPr>
          <w:p w14:paraId="20267136" w14:textId="2F7F9228"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32F2ACBC" w14:textId="77777777" w:rsidTr="00EC628A">
        <w:trPr>
          <w:jc w:val="center"/>
        </w:trPr>
        <w:tc>
          <w:tcPr>
            <w:tcW w:w="682" w:type="dxa"/>
            <w:tcBorders>
              <w:top w:val="single" w:sz="4" w:space="0" w:color="auto"/>
              <w:left w:val="single" w:sz="4" w:space="0" w:color="auto"/>
              <w:bottom w:val="single" w:sz="4" w:space="0" w:color="auto"/>
              <w:right w:val="single" w:sz="4" w:space="0" w:color="auto"/>
            </w:tcBorders>
          </w:tcPr>
          <w:p w14:paraId="78642AFB" w14:textId="21CF6C87"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12</w:t>
            </w:r>
          </w:p>
        </w:tc>
        <w:tc>
          <w:tcPr>
            <w:tcW w:w="529" w:type="dxa"/>
            <w:tcBorders>
              <w:top w:val="single" w:sz="4" w:space="0" w:color="auto"/>
              <w:left w:val="single" w:sz="4" w:space="0" w:color="auto"/>
              <w:bottom w:val="single" w:sz="4" w:space="0" w:color="auto"/>
              <w:right w:val="single" w:sz="4" w:space="0" w:color="auto"/>
            </w:tcBorders>
          </w:tcPr>
          <w:p w14:paraId="35D1CE01" w14:textId="1D02D67B"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11</w:t>
            </w:r>
          </w:p>
        </w:tc>
        <w:tc>
          <w:tcPr>
            <w:tcW w:w="2748" w:type="dxa"/>
            <w:tcBorders>
              <w:top w:val="single" w:sz="4" w:space="0" w:color="auto"/>
              <w:left w:val="single" w:sz="4" w:space="0" w:color="auto"/>
              <w:bottom w:val="single" w:sz="4" w:space="0" w:color="auto"/>
              <w:right w:val="single" w:sz="4" w:space="0" w:color="auto"/>
            </w:tcBorders>
          </w:tcPr>
          <w:p w14:paraId="4CD8C8B7" w14:textId="201BDA3F" w:rsidR="00232C70" w:rsidRPr="00232C70" w:rsidRDefault="00232C70" w:rsidP="00232C70">
            <w:pPr>
              <w:spacing w:before="100" w:beforeAutospacing="1" w:after="100" w:afterAutospacing="1" w:line="240" w:lineRule="auto"/>
              <w:jc w:val="lowKashida"/>
              <w:rPr>
                <w:rFonts w:ascii="Simplified Arabic" w:eastAsia="Calibri" w:hAnsi="Simplified Arabic" w:cs="Simplified Arabic"/>
                <w:sz w:val="20"/>
                <w:szCs w:val="20"/>
                <w:rtl/>
                <w:lang w:bidi="ar-EG"/>
              </w:rPr>
            </w:pPr>
            <w:r w:rsidRPr="00910BB8">
              <w:rPr>
                <w:rtl/>
              </w:rPr>
              <w:t>تسهم تقنيات الذكاء الاصطناعي في خفض الجهد والوقت في العمل الإعلامي.</w:t>
            </w:r>
          </w:p>
        </w:tc>
        <w:tc>
          <w:tcPr>
            <w:tcW w:w="1124" w:type="dxa"/>
            <w:tcBorders>
              <w:top w:val="single" w:sz="4" w:space="0" w:color="auto"/>
              <w:left w:val="single" w:sz="4" w:space="0" w:color="auto"/>
              <w:bottom w:val="single" w:sz="4" w:space="0" w:color="auto"/>
              <w:right w:val="single" w:sz="4" w:space="0" w:color="auto"/>
            </w:tcBorders>
          </w:tcPr>
          <w:p w14:paraId="3398F1D8" w14:textId="29F740CF" w:rsidR="00232C70" w:rsidRPr="00232C70" w:rsidRDefault="00232C70" w:rsidP="00232C70">
            <w:pPr>
              <w:spacing w:after="0" w:line="240" w:lineRule="auto"/>
              <w:jc w:val="center"/>
              <w:rPr>
                <w:rFonts w:ascii="Simplified Arabic" w:eastAsia="Calibri" w:hAnsi="Simplified Arabic" w:cs="Simplified Arabic"/>
                <w:sz w:val="20"/>
                <w:szCs w:val="20"/>
                <w:rtl/>
                <w:lang w:bidi="ar-JO"/>
              </w:rPr>
            </w:pPr>
            <w:r w:rsidRPr="00910BB8">
              <w:t>2.95</w:t>
            </w:r>
          </w:p>
        </w:tc>
        <w:tc>
          <w:tcPr>
            <w:tcW w:w="1235" w:type="dxa"/>
            <w:tcBorders>
              <w:top w:val="single" w:sz="4" w:space="0" w:color="auto"/>
              <w:left w:val="single" w:sz="4" w:space="0" w:color="auto"/>
              <w:bottom w:val="single" w:sz="4" w:space="0" w:color="auto"/>
              <w:right w:val="single" w:sz="4" w:space="0" w:color="auto"/>
            </w:tcBorders>
          </w:tcPr>
          <w:p w14:paraId="0D82AB63" w14:textId="37C4D379" w:rsidR="00232C70" w:rsidRPr="00232C70" w:rsidRDefault="00232C70" w:rsidP="00232C70">
            <w:pPr>
              <w:spacing w:after="0" w:line="240" w:lineRule="auto"/>
              <w:jc w:val="center"/>
              <w:rPr>
                <w:rFonts w:ascii="Simplified Arabic" w:eastAsia="Calibri" w:hAnsi="Simplified Arabic" w:cs="Simplified Arabic"/>
                <w:sz w:val="20"/>
                <w:szCs w:val="20"/>
                <w:lang w:bidi="ar-JO"/>
              </w:rPr>
            </w:pPr>
            <w:r w:rsidRPr="00910BB8">
              <w:t>1.30</w:t>
            </w:r>
          </w:p>
        </w:tc>
        <w:tc>
          <w:tcPr>
            <w:tcW w:w="1388" w:type="dxa"/>
            <w:tcBorders>
              <w:top w:val="single" w:sz="4" w:space="0" w:color="auto"/>
              <w:left w:val="single" w:sz="4" w:space="0" w:color="auto"/>
              <w:bottom w:val="single" w:sz="4" w:space="0" w:color="auto"/>
              <w:right w:val="single" w:sz="4" w:space="0" w:color="auto"/>
            </w:tcBorders>
          </w:tcPr>
          <w:p w14:paraId="68F5A61E" w14:textId="144A25EF" w:rsidR="00232C70" w:rsidRPr="00232C70" w:rsidRDefault="00232C70" w:rsidP="00232C70">
            <w:pPr>
              <w:spacing w:after="0" w:line="240" w:lineRule="auto"/>
              <w:jc w:val="center"/>
              <w:rPr>
                <w:rFonts w:ascii="Simplified Arabic" w:eastAsia="Calibri" w:hAnsi="Simplified Arabic" w:cs="Simplified Arabic"/>
                <w:sz w:val="20"/>
                <w:szCs w:val="20"/>
                <w:rtl/>
                <w:lang w:bidi="ar-AE"/>
              </w:rPr>
            </w:pPr>
            <w:r w:rsidRPr="00910BB8">
              <w:rPr>
                <w:rtl/>
              </w:rPr>
              <w:t>متوسطة</w:t>
            </w:r>
          </w:p>
        </w:tc>
      </w:tr>
      <w:tr w:rsidR="00232C70" w:rsidRPr="00232C70" w14:paraId="2BDE067E" w14:textId="77777777" w:rsidTr="00232C70">
        <w:trPr>
          <w:jc w:val="center"/>
        </w:trPr>
        <w:tc>
          <w:tcPr>
            <w:tcW w:w="3959"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2D967FD" w14:textId="74710CCF" w:rsidR="00232C70" w:rsidRPr="00232C70" w:rsidRDefault="00232C70" w:rsidP="00232C70">
            <w:pPr>
              <w:spacing w:after="0" w:line="240" w:lineRule="auto"/>
              <w:jc w:val="center"/>
              <w:rPr>
                <w:rFonts w:ascii="Simplified Arabic" w:eastAsia="Calibri" w:hAnsi="Simplified Arabic" w:cs="Simplified Arabic"/>
                <w:b/>
                <w:bCs/>
                <w:sz w:val="20"/>
                <w:szCs w:val="20"/>
                <w:lang w:bidi="ar-JO"/>
              </w:rPr>
            </w:pPr>
            <w:r w:rsidRPr="00232C70">
              <w:rPr>
                <w:b/>
                <w:bCs/>
                <w:rtl/>
              </w:rPr>
              <w:t>الدرجة الكلية</w:t>
            </w:r>
          </w:p>
        </w:tc>
        <w:tc>
          <w:tcPr>
            <w:tcW w:w="1124"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9771786" w14:textId="40C568ED" w:rsidR="00232C70" w:rsidRPr="00232C70" w:rsidRDefault="00232C70" w:rsidP="00232C70">
            <w:pPr>
              <w:spacing w:after="0" w:line="240" w:lineRule="auto"/>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3.37</w:t>
            </w:r>
          </w:p>
        </w:tc>
        <w:tc>
          <w:tcPr>
            <w:tcW w:w="1235"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8CE3583" w14:textId="549E5CA4" w:rsidR="00232C70" w:rsidRPr="00232C70" w:rsidRDefault="00232C70" w:rsidP="00232C70">
            <w:pPr>
              <w:spacing w:after="0" w:line="240" w:lineRule="auto"/>
              <w:jc w:val="center"/>
              <w:rPr>
                <w:rFonts w:ascii="Simplified Arabic" w:eastAsia="Calibri" w:hAnsi="Simplified Arabic" w:cs="Simplified Arabic"/>
                <w:b/>
                <w:bCs/>
                <w:sz w:val="20"/>
                <w:szCs w:val="20"/>
                <w:lang w:val="en-GB" w:bidi="ar-EG"/>
              </w:rPr>
            </w:pPr>
            <w:r>
              <w:rPr>
                <w:rFonts w:ascii="Simplified Arabic" w:eastAsia="Calibri" w:hAnsi="Simplified Arabic" w:cs="Simplified Arabic" w:hint="cs"/>
                <w:b/>
                <w:bCs/>
                <w:sz w:val="20"/>
                <w:szCs w:val="20"/>
                <w:rtl/>
                <w:lang w:val="en-GB" w:bidi="ar-EG"/>
              </w:rPr>
              <w:t>0.78</w:t>
            </w:r>
          </w:p>
        </w:tc>
        <w:tc>
          <w:tcPr>
            <w:tcW w:w="138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9E7C784" w14:textId="0089C904" w:rsidR="00232C70" w:rsidRPr="00232C70" w:rsidRDefault="00232C70" w:rsidP="00232C70">
            <w:pPr>
              <w:spacing w:after="0" w:line="240" w:lineRule="auto"/>
              <w:jc w:val="center"/>
              <w:rPr>
                <w:rFonts w:ascii="Simplified Arabic" w:eastAsia="Calibri" w:hAnsi="Simplified Arabic" w:cs="Simplified Arabic"/>
                <w:b/>
                <w:bCs/>
                <w:sz w:val="20"/>
                <w:szCs w:val="20"/>
                <w:lang w:bidi="ar-EG"/>
              </w:rPr>
            </w:pPr>
            <w:r w:rsidRPr="00232C70">
              <w:rPr>
                <w:rFonts w:hint="cs"/>
                <w:b/>
                <w:bCs/>
                <w:rtl/>
              </w:rPr>
              <w:t>متوسطة</w:t>
            </w:r>
          </w:p>
        </w:tc>
      </w:tr>
    </w:tbl>
    <w:p w14:paraId="3CFC6179" w14:textId="29692F34" w:rsidR="00232C70" w:rsidRPr="00232C70" w:rsidRDefault="00232C70" w:rsidP="00232C70">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lastRenderedPageBreak/>
        <w:t xml:space="preserve">   </w:t>
      </w:r>
      <w:r w:rsidRPr="00232C70">
        <w:rPr>
          <w:rFonts w:ascii="Simplified Arabic" w:hAnsi="Simplified Arabic" w:cs="Simplified Arabic"/>
          <w:sz w:val="24"/>
          <w:szCs w:val="24"/>
          <w:rtl/>
          <w:lang w:bidi="ar-EG"/>
        </w:rPr>
        <w:t>في ضوء نتائج الجدول رقم (8) يتضح أن مستوى تطبيق تقنيات الذكاء الاصطناعي لدى هيئة دبي للإعلام جاء بدرجة متوسطة، حيث بلغ المتوسط الحسابي الكلي (3.37) بانحراف معياري (0.78). ويعكس ذلك وجود توجه واضح نحو تبني تقنيات الذكاء الاصطناعي في العمل الإعلامي، إلا أن هذا التبني ما زال في إطار متوسط ولم يصل بعد إلى المستوى المرتفع الشامل.</w:t>
      </w:r>
    </w:p>
    <w:p w14:paraId="22264AC9" w14:textId="24BF8FDB" w:rsidR="00232C70" w:rsidRPr="00232C70" w:rsidRDefault="00232C70" w:rsidP="00232C70">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232C70">
        <w:rPr>
          <w:rFonts w:ascii="Simplified Arabic" w:hAnsi="Simplified Arabic" w:cs="Simplified Arabic"/>
          <w:sz w:val="24"/>
          <w:szCs w:val="24"/>
          <w:rtl/>
          <w:lang w:bidi="ar-EG"/>
        </w:rPr>
        <w:t>وقد جاءت أعلى العبارات من حيث المتوسط الحسابي تلك المتعلقة بتحسين إنتاج المحتوى الإعلامي باستخدام تقنيات الذكاء الاصطناعي بمتوسط (3.82)، تلتها عبارة تحليل اهتمامات الجمهور بدقة بمتوسط (3.75)، ثم تسريع نشر الأخبار والمحتوى الرقمي بمتوسط (3.68)، وجميعها بدرجة أهمية نسبية مرتفعة، مما يشير إلى فاعلية الذكاء الاصطناعي في الجوانب الإنتاجية والتحليلية التي تمس جوهر العمل الإعلامي الرقمي.</w:t>
      </w:r>
    </w:p>
    <w:p w14:paraId="22216011" w14:textId="1076B6C2" w:rsidR="00232C70" w:rsidRPr="00232C70" w:rsidRDefault="00232C70" w:rsidP="00232C70">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232C70">
        <w:rPr>
          <w:rFonts w:ascii="Simplified Arabic" w:hAnsi="Simplified Arabic" w:cs="Simplified Arabic"/>
          <w:sz w:val="24"/>
          <w:szCs w:val="24"/>
          <w:rtl/>
          <w:lang w:bidi="ar-EG"/>
        </w:rPr>
        <w:t>في المقابل، تراوحت بقية العبارات ضمن مستوى الأهمية المتوسطة، ولا سيما ما يتعلق بتدريب العاملين على استخدام تقنيات الذكاء الاصطناعي، وتوفير بنية تقنية مناسبة، وتطبيق المعايير الأخلاقية، وهو ما يدل على وجود جوانب تنظيمية وبشرية تحتاج إلى مزيد من الدعم والتطوير لتعزيز الاستخدام الأمثل لهذه التقنيات. كما جاءت عبارة خفض الجهد والوقت في العمل الإعلامي في المرتبة الأخيرة، مما يعكس عدم الاستفادة الكاملة بعد من الإمكانات التشغيلية للذكاء الاصطناعي.</w:t>
      </w:r>
    </w:p>
    <w:p w14:paraId="6CE943D0" w14:textId="5A8E3E84" w:rsidR="00232C70" w:rsidRPr="00CC0FF9" w:rsidRDefault="00232C70" w:rsidP="00CC0FF9">
      <w:pPr>
        <w:spacing w:line="276" w:lineRule="auto"/>
        <w:jc w:val="both"/>
        <w:rPr>
          <w:rFonts w:ascii="Simplified Arabic" w:hAnsi="Simplified Arabic" w:cs="Simplified Arabic"/>
          <w:sz w:val="24"/>
          <w:szCs w:val="24"/>
          <w:rtl/>
          <w:lang w:bidi="ar-EG"/>
        </w:rPr>
      </w:pPr>
      <w:r w:rsidRPr="00CC0FF9">
        <w:rPr>
          <w:rFonts w:ascii="Simplified Arabic" w:hAnsi="Simplified Arabic" w:cs="Simplified Arabic"/>
          <w:sz w:val="24"/>
          <w:szCs w:val="24"/>
          <w:rtl/>
          <w:lang w:bidi="ar-EG"/>
        </w:rPr>
        <w:t xml:space="preserve">   وبوجه عام، تشير هذه النتائج إلى أن هيئة دبي للإعلام قطعت شوطًا مهمًا في توظيف تقنيات الذكاء الاصطناعي، خاصة في تطوير المحتوى وتحليل الجمهور، إلا أن تحقيق مستوى مرتفع يتطلب مواصلة الاستثمار في البنية التحتية الرقمية، وبناء القدرات البشرية، وتعزيز الأطر الأخلاقية والتنظيمية المصاحبة لاستخدام هذه التقنيات.</w:t>
      </w:r>
    </w:p>
    <w:p w14:paraId="37261DDA" w14:textId="2D067A15" w:rsidR="00CC0FF9" w:rsidRPr="00CC0FF9" w:rsidRDefault="00CC0FF9" w:rsidP="00CC0FF9">
      <w:pPr>
        <w:spacing w:line="276" w:lineRule="auto"/>
        <w:jc w:val="both"/>
        <w:rPr>
          <w:rFonts w:ascii="Simplified Arabic" w:hAnsi="Simplified Arabic" w:cs="Simplified Arabic"/>
          <w:b/>
          <w:bCs/>
          <w:sz w:val="24"/>
          <w:szCs w:val="24"/>
          <w:rtl/>
          <w:lang w:bidi="ar-EG"/>
        </w:rPr>
      </w:pPr>
      <w:r w:rsidRPr="00CC0FF9">
        <w:rPr>
          <w:rFonts w:ascii="Simplified Arabic" w:hAnsi="Simplified Arabic" w:cs="Simplified Arabic"/>
          <w:b/>
          <w:bCs/>
          <w:sz w:val="24"/>
          <w:szCs w:val="24"/>
          <w:rtl/>
          <w:lang w:bidi="ar-EG"/>
        </w:rPr>
        <w:t xml:space="preserve">نتائج السؤال الثاني: </w:t>
      </w:r>
      <w:r w:rsidR="00232C70" w:rsidRPr="00CC0FF9">
        <w:rPr>
          <w:rFonts w:ascii="Simplified Arabic" w:hAnsi="Simplified Arabic" w:cs="Simplified Arabic"/>
          <w:b/>
          <w:bCs/>
          <w:sz w:val="24"/>
          <w:szCs w:val="24"/>
          <w:rtl/>
          <w:lang w:bidi="ar-EG"/>
        </w:rPr>
        <w:t>ما مستوى تطوير الإعلام الرقمي في هيئة دبي للإعلام؟</w:t>
      </w:r>
    </w:p>
    <w:p w14:paraId="4C53F7C8" w14:textId="79FE63A0" w:rsidR="00CC0FF9" w:rsidRPr="00CC0FF9" w:rsidRDefault="00CC0FF9" w:rsidP="00CC0FF9">
      <w:pPr>
        <w:spacing w:after="200" w:line="276" w:lineRule="auto"/>
        <w:ind w:firstLine="720"/>
        <w:jc w:val="lowKashida"/>
        <w:rPr>
          <w:rFonts w:ascii="Simplified Arabic" w:eastAsia="Calibri" w:hAnsi="Simplified Arabic" w:cs="Simplified Arabic"/>
          <w:sz w:val="24"/>
          <w:szCs w:val="24"/>
          <w:rtl/>
        </w:rPr>
      </w:pPr>
      <w:r w:rsidRPr="00CC0FF9">
        <w:rPr>
          <w:rFonts w:ascii="Simplified Arabic" w:eastAsia="Calibri" w:hAnsi="Simplified Arabic" w:cs="Simplified Arabic"/>
          <w:sz w:val="24"/>
          <w:szCs w:val="24"/>
          <w:rtl/>
        </w:rPr>
        <w:t xml:space="preserve">للإجابة عن هذا السؤال استخرج الباحث المتوسطات الحسابية والانحرافات المعيارية لمستوى تطوير الإعلام الرقمي في هيئة دبي للإعلام، والجدول (9) يوضح ذلك. </w:t>
      </w:r>
    </w:p>
    <w:p w14:paraId="4C55875A" w14:textId="1D8071E4" w:rsidR="00CC0FF9" w:rsidRPr="00CC0FF9" w:rsidRDefault="00CC0FF9" w:rsidP="00CC0FF9">
      <w:pPr>
        <w:spacing w:after="200" w:line="276" w:lineRule="auto"/>
        <w:jc w:val="center"/>
        <w:rPr>
          <w:rFonts w:ascii="Simplified Arabic" w:eastAsia="Calibri" w:hAnsi="Simplified Arabic" w:cs="Simplified Arabic"/>
          <w:b/>
          <w:bCs/>
          <w:sz w:val="24"/>
          <w:szCs w:val="24"/>
          <w:rtl/>
          <w:lang w:bidi="ar-JO"/>
        </w:rPr>
      </w:pPr>
      <w:r w:rsidRPr="00CC0FF9">
        <w:rPr>
          <w:rFonts w:ascii="Simplified Arabic" w:eastAsia="Calibri" w:hAnsi="Simplified Arabic" w:cs="Simplified Arabic"/>
          <w:b/>
          <w:bCs/>
          <w:sz w:val="24"/>
          <w:szCs w:val="24"/>
          <w:rtl/>
          <w:lang w:bidi="ar-JO"/>
        </w:rPr>
        <w:t>الجدول (9): المتوسطات الحسابية والانحرافات المعيارية لمستوى تطوير الإعلام الرقمي في هيئة دبي للإعلام</w:t>
      </w:r>
    </w:p>
    <w:tbl>
      <w:tblPr>
        <w:bidiVisual/>
        <w:tblW w:w="0" w:type="auto"/>
        <w:tblLook w:val="04A0" w:firstRow="1" w:lastRow="0" w:firstColumn="1" w:lastColumn="0" w:noHBand="0" w:noVBand="1"/>
      </w:tblPr>
      <w:tblGrid>
        <w:gridCol w:w="717"/>
        <w:gridCol w:w="410"/>
        <w:gridCol w:w="2700"/>
        <w:gridCol w:w="1417"/>
        <w:gridCol w:w="1560"/>
        <w:gridCol w:w="1693"/>
      </w:tblGrid>
      <w:tr w:rsidR="00CC0FF9" w:rsidRPr="00CC0FF9" w14:paraId="0F199622" w14:textId="77777777" w:rsidTr="00CC0FF9">
        <w:tc>
          <w:tcPr>
            <w:tcW w:w="71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8365D6B"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lang w:bidi="ar-JO"/>
              </w:rPr>
            </w:pPr>
            <w:r w:rsidRPr="00CC0FF9">
              <w:rPr>
                <w:rFonts w:ascii="Simplified Arabic" w:eastAsia="Calibri" w:hAnsi="Simplified Arabic" w:cs="Simplified Arabic"/>
                <w:b/>
                <w:bCs/>
                <w:sz w:val="24"/>
                <w:szCs w:val="24"/>
                <w:rtl/>
                <w:lang w:bidi="ar-JO"/>
              </w:rPr>
              <w:t>الرتبة</w:t>
            </w:r>
          </w:p>
        </w:tc>
        <w:tc>
          <w:tcPr>
            <w:tcW w:w="41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8AA7D8E"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JO"/>
              </w:rPr>
            </w:pPr>
            <w:r w:rsidRPr="00CC0FF9">
              <w:rPr>
                <w:rFonts w:ascii="Simplified Arabic" w:eastAsia="Calibri" w:hAnsi="Simplified Arabic" w:cs="Simplified Arabic"/>
                <w:b/>
                <w:bCs/>
                <w:sz w:val="24"/>
                <w:szCs w:val="24"/>
                <w:rtl/>
                <w:lang w:bidi="ar-JO"/>
              </w:rPr>
              <w:t>ت</w:t>
            </w:r>
          </w:p>
        </w:tc>
        <w:tc>
          <w:tcPr>
            <w:tcW w:w="270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F9F8675"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lang w:bidi="ar-JO"/>
              </w:rPr>
            </w:pPr>
            <w:r w:rsidRPr="00CC0FF9">
              <w:rPr>
                <w:rFonts w:ascii="Simplified Arabic" w:eastAsia="Calibri" w:hAnsi="Simplified Arabic" w:cs="Simplified Arabic"/>
                <w:b/>
                <w:bCs/>
                <w:sz w:val="24"/>
                <w:szCs w:val="24"/>
                <w:rtl/>
                <w:lang w:bidi="ar-JO"/>
              </w:rPr>
              <w:t>الأبعاد</w:t>
            </w:r>
          </w:p>
        </w:tc>
        <w:tc>
          <w:tcPr>
            <w:tcW w:w="141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5F5F020"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JO"/>
              </w:rPr>
            </w:pPr>
            <w:r w:rsidRPr="00CC0FF9">
              <w:rPr>
                <w:rFonts w:ascii="Simplified Arabic" w:eastAsia="Calibri" w:hAnsi="Simplified Arabic" w:cs="Simplified Arabic"/>
                <w:b/>
                <w:bCs/>
                <w:sz w:val="24"/>
                <w:szCs w:val="24"/>
                <w:rtl/>
                <w:lang w:bidi="ar-JO"/>
              </w:rPr>
              <w:t>المتوسط الحسابي</w:t>
            </w:r>
          </w:p>
        </w:tc>
        <w:tc>
          <w:tcPr>
            <w:tcW w:w="156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709C941"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JO"/>
              </w:rPr>
            </w:pPr>
            <w:r w:rsidRPr="00CC0FF9">
              <w:rPr>
                <w:rFonts w:ascii="Simplified Arabic" w:eastAsia="Calibri" w:hAnsi="Simplified Arabic" w:cs="Simplified Arabic"/>
                <w:b/>
                <w:bCs/>
                <w:sz w:val="24"/>
                <w:szCs w:val="24"/>
                <w:rtl/>
                <w:lang w:bidi="ar-JO"/>
              </w:rPr>
              <w:t>الانحراف المعياري</w:t>
            </w:r>
          </w:p>
        </w:tc>
        <w:tc>
          <w:tcPr>
            <w:tcW w:w="16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D7A7CFB"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JO"/>
              </w:rPr>
            </w:pPr>
            <w:r w:rsidRPr="00CC0FF9">
              <w:rPr>
                <w:rFonts w:ascii="Simplified Arabic" w:eastAsia="Calibri" w:hAnsi="Simplified Arabic" w:cs="Simplified Arabic"/>
                <w:b/>
                <w:bCs/>
                <w:sz w:val="24"/>
                <w:szCs w:val="24"/>
                <w:rtl/>
                <w:lang w:bidi="ar-JO"/>
              </w:rPr>
              <w:t>الأهمية النسبية</w:t>
            </w:r>
          </w:p>
        </w:tc>
      </w:tr>
      <w:tr w:rsidR="00CC0FF9" w:rsidRPr="00CC0FF9" w14:paraId="2A3D869A" w14:textId="77777777" w:rsidTr="0072788E">
        <w:tc>
          <w:tcPr>
            <w:tcW w:w="717" w:type="dxa"/>
            <w:tcBorders>
              <w:top w:val="single" w:sz="4" w:space="0" w:color="auto"/>
              <w:left w:val="single" w:sz="4" w:space="0" w:color="auto"/>
              <w:bottom w:val="single" w:sz="4" w:space="0" w:color="auto"/>
              <w:right w:val="single" w:sz="4" w:space="0" w:color="auto"/>
            </w:tcBorders>
            <w:vAlign w:val="center"/>
            <w:hideMark/>
          </w:tcPr>
          <w:p w14:paraId="63A14E05"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1</w:t>
            </w:r>
          </w:p>
        </w:tc>
        <w:tc>
          <w:tcPr>
            <w:tcW w:w="410" w:type="dxa"/>
            <w:tcBorders>
              <w:top w:val="single" w:sz="4" w:space="0" w:color="auto"/>
              <w:left w:val="single" w:sz="4" w:space="0" w:color="auto"/>
              <w:bottom w:val="single" w:sz="4" w:space="0" w:color="auto"/>
              <w:right w:val="single" w:sz="4" w:space="0" w:color="auto"/>
            </w:tcBorders>
            <w:vAlign w:val="center"/>
            <w:hideMark/>
          </w:tcPr>
          <w:p w14:paraId="3E3B1472"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2</w:t>
            </w:r>
          </w:p>
        </w:tc>
        <w:tc>
          <w:tcPr>
            <w:tcW w:w="2700" w:type="dxa"/>
            <w:tcBorders>
              <w:top w:val="single" w:sz="4" w:space="0" w:color="auto"/>
              <w:left w:val="single" w:sz="4" w:space="0" w:color="auto"/>
              <w:bottom w:val="single" w:sz="4" w:space="0" w:color="auto"/>
              <w:right w:val="single" w:sz="4" w:space="0" w:color="auto"/>
            </w:tcBorders>
            <w:hideMark/>
          </w:tcPr>
          <w:p w14:paraId="7B8C3233" w14:textId="44153C09"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b/>
                <w:bCs/>
                <w:sz w:val="24"/>
                <w:szCs w:val="24"/>
                <w:rtl/>
              </w:rPr>
              <w:t>جودة المحتوى الرقمي</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6ED818"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3.55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364FD70" w14:textId="77777777" w:rsidR="00CC0FF9" w:rsidRPr="00CC0FF9" w:rsidRDefault="00CC0FF9" w:rsidP="00CC0FF9">
            <w:pPr>
              <w:spacing w:after="0" w:line="276" w:lineRule="auto"/>
              <w:jc w:val="center"/>
              <w:rPr>
                <w:rFonts w:ascii="Simplified Arabic" w:eastAsia="Calibri" w:hAnsi="Simplified Arabic" w:cs="Simplified Arabic"/>
                <w:sz w:val="24"/>
                <w:szCs w:val="24"/>
                <w:lang w:val="en-GB" w:bidi="ar-AE"/>
              </w:rPr>
            </w:pPr>
            <w:r w:rsidRPr="00CC0FF9">
              <w:rPr>
                <w:rFonts w:ascii="Simplified Arabic" w:eastAsia="Calibri" w:hAnsi="Simplified Arabic" w:cs="Simplified Arabic"/>
                <w:sz w:val="24"/>
                <w:szCs w:val="24"/>
                <w:rtl/>
                <w:lang w:bidi="ar-AE"/>
              </w:rPr>
              <w:t>941.</w:t>
            </w:r>
            <w:r w:rsidRPr="00CC0FF9">
              <w:rPr>
                <w:rFonts w:ascii="Simplified Arabic" w:eastAsia="Calibri" w:hAnsi="Simplified Arabic" w:cs="Simplified Arabic"/>
                <w:sz w:val="24"/>
                <w:szCs w:val="24"/>
                <w:lang w:val="en-GB" w:bidi="ar-AE"/>
              </w:rPr>
              <w:t>0</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45BA107"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متوسطة</w:t>
            </w:r>
          </w:p>
        </w:tc>
      </w:tr>
      <w:tr w:rsidR="00CC0FF9" w:rsidRPr="00CC0FF9" w14:paraId="746C0C4D" w14:textId="77777777" w:rsidTr="0072788E">
        <w:tc>
          <w:tcPr>
            <w:tcW w:w="717" w:type="dxa"/>
            <w:tcBorders>
              <w:top w:val="single" w:sz="4" w:space="0" w:color="auto"/>
              <w:left w:val="single" w:sz="4" w:space="0" w:color="auto"/>
              <w:bottom w:val="single" w:sz="4" w:space="0" w:color="auto"/>
              <w:right w:val="single" w:sz="4" w:space="0" w:color="auto"/>
            </w:tcBorders>
            <w:vAlign w:val="center"/>
            <w:hideMark/>
          </w:tcPr>
          <w:p w14:paraId="15617B7E"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2</w:t>
            </w:r>
          </w:p>
        </w:tc>
        <w:tc>
          <w:tcPr>
            <w:tcW w:w="410" w:type="dxa"/>
            <w:tcBorders>
              <w:top w:val="single" w:sz="4" w:space="0" w:color="auto"/>
              <w:left w:val="single" w:sz="4" w:space="0" w:color="auto"/>
              <w:bottom w:val="single" w:sz="4" w:space="0" w:color="auto"/>
              <w:right w:val="single" w:sz="4" w:space="0" w:color="auto"/>
            </w:tcBorders>
            <w:vAlign w:val="center"/>
            <w:hideMark/>
          </w:tcPr>
          <w:p w14:paraId="57CB576E"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1</w:t>
            </w:r>
          </w:p>
        </w:tc>
        <w:tc>
          <w:tcPr>
            <w:tcW w:w="2700" w:type="dxa"/>
            <w:tcBorders>
              <w:top w:val="single" w:sz="4" w:space="0" w:color="auto"/>
              <w:left w:val="single" w:sz="4" w:space="0" w:color="auto"/>
              <w:bottom w:val="single" w:sz="4" w:space="0" w:color="auto"/>
              <w:right w:val="single" w:sz="4" w:space="0" w:color="auto"/>
            </w:tcBorders>
            <w:hideMark/>
          </w:tcPr>
          <w:p w14:paraId="2EE5FBD1" w14:textId="2089A362" w:rsidR="00CC0FF9" w:rsidRPr="00CC0FF9" w:rsidRDefault="00CC0FF9" w:rsidP="00CC0FF9">
            <w:pPr>
              <w:spacing w:after="0" w:line="276" w:lineRule="auto"/>
              <w:jc w:val="center"/>
              <w:rPr>
                <w:rFonts w:ascii="Simplified Arabic" w:eastAsia="Calibri" w:hAnsi="Simplified Arabic" w:cs="Simplified Arabic"/>
                <w:sz w:val="24"/>
                <w:szCs w:val="24"/>
                <w:lang w:bidi="ar-JO"/>
              </w:rPr>
            </w:pPr>
            <w:r w:rsidRPr="00CC0FF9">
              <w:rPr>
                <w:rFonts w:ascii="Simplified Arabic" w:eastAsia="Calibri" w:hAnsi="Simplified Arabic" w:cs="Simplified Arabic"/>
                <w:b/>
                <w:bCs/>
                <w:sz w:val="24"/>
                <w:szCs w:val="24"/>
                <w:rtl/>
              </w:rPr>
              <w:t>التفاعل الجماهيري</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FA4722"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3.39</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787C4C2"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968.</w:t>
            </w:r>
            <w:r w:rsidRPr="00CC0FF9">
              <w:rPr>
                <w:rFonts w:ascii="Simplified Arabic" w:eastAsia="Calibri" w:hAnsi="Simplified Arabic" w:cs="Simplified Arabic"/>
                <w:sz w:val="24"/>
                <w:szCs w:val="24"/>
                <w:lang w:bidi="ar-JO"/>
              </w:rPr>
              <w:t>0</w:t>
            </w:r>
          </w:p>
        </w:tc>
        <w:tc>
          <w:tcPr>
            <w:tcW w:w="1693" w:type="dxa"/>
            <w:tcBorders>
              <w:top w:val="single" w:sz="4" w:space="0" w:color="auto"/>
              <w:left w:val="single" w:sz="4" w:space="0" w:color="auto"/>
              <w:bottom w:val="single" w:sz="4" w:space="0" w:color="auto"/>
              <w:right w:val="single" w:sz="4" w:space="0" w:color="auto"/>
            </w:tcBorders>
            <w:vAlign w:val="center"/>
            <w:hideMark/>
          </w:tcPr>
          <w:p w14:paraId="5E942569"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متوسطة</w:t>
            </w:r>
          </w:p>
        </w:tc>
      </w:tr>
      <w:tr w:rsidR="00CC0FF9" w:rsidRPr="00CC0FF9" w14:paraId="375493E5" w14:textId="77777777" w:rsidTr="0072788E">
        <w:tc>
          <w:tcPr>
            <w:tcW w:w="717" w:type="dxa"/>
            <w:tcBorders>
              <w:top w:val="single" w:sz="4" w:space="0" w:color="auto"/>
              <w:left w:val="single" w:sz="4" w:space="0" w:color="auto"/>
              <w:bottom w:val="single" w:sz="4" w:space="0" w:color="auto"/>
              <w:right w:val="single" w:sz="4" w:space="0" w:color="auto"/>
            </w:tcBorders>
            <w:vAlign w:val="center"/>
            <w:hideMark/>
          </w:tcPr>
          <w:p w14:paraId="7020DA09"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3</w:t>
            </w:r>
          </w:p>
        </w:tc>
        <w:tc>
          <w:tcPr>
            <w:tcW w:w="410" w:type="dxa"/>
            <w:tcBorders>
              <w:top w:val="single" w:sz="4" w:space="0" w:color="auto"/>
              <w:left w:val="single" w:sz="4" w:space="0" w:color="auto"/>
              <w:bottom w:val="single" w:sz="4" w:space="0" w:color="auto"/>
              <w:right w:val="single" w:sz="4" w:space="0" w:color="auto"/>
            </w:tcBorders>
            <w:vAlign w:val="center"/>
            <w:hideMark/>
          </w:tcPr>
          <w:p w14:paraId="3759730C"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3</w:t>
            </w:r>
          </w:p>
        </w:tc>
        <w:tc>
          <w:tcPr>
            <w:tcW w:w="2700" w:type="dxa"/>
            <w:tcBorders>
              <w:top w:val="single" w:sz="4" w:space="0" w:color="auto"/>
              <w:left w:val="single" w:sz="4" w:space="0" w:color="auto"/>
              <w:bottom w:val="single" w:sz="4" w:space="0" w:color="auto"/>
              <w:right w:val="single" w:sz="4" w:space="0" w:color="auto"/>
            </w:tcBorders>
            <w:hideMark/>
          </w:tcPr>
          <w:p w14:paraId="7D9F5CDC" w14:textId="034169EB"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b/>
                <w:bCs/>
                <w:sz w:val="24"/>
                <w:szCs w:val="24"/>
                <w:rtl/>
              </w:rPr>
              <w:t>سرعة النشر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BA6B64"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3.31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BB6C4C1"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1.86</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DA6E964"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متوسطة</w:t>
            </w:r>
          </w:p>
        </w:tc>
      </w:tr>
      <w:tr w:rsidR="00CC0FF9" w:rsidRPr="00CC0FF9" w14:paraId="2BAA35B7" w14:textId="77777777" w:rsidTr="0072788E">
        <w:tc>
          <w:tcPr>
            <w:tcW w:w="717" w:type="dxa"/>
            <w:tcBorders>
              <w:top w:val="single" w:sz="4" w:space="0" w:color="auto"/>
              <w:left w:val="single" w:sz="4" w:space="0" w:color="auto"/>
              <w:bottom w:val="single" w:sz="4" w:space="0" w:color="auto"/>
              <w:right w:val="single" w:sz="4" w:space="0" w:color="auto"/>
            </w:tcBorders>
            <w:vAlign w:val="center"/>
            <w:hideMark/>
          </w:tcPr>
          <w:p w14:paraId="42BA87B1"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4</w:t>
            </w:r>
          </w:p>
        </w:tc>
        <w:tc>
          <w:tcPr>
            <w:tcW w:w="410" w:type="dxa"/>
            <w:tcBorders>
              <w:top w:val="single" w:sz="4" w:space="0" w:color="auto"/>
              <w:left w:val="single" w:sz="4" w:space="0" w:color="auto"/>
              <w:bottom w:val="single" w:sz="4" w:space="0" w:color="auto"/>
              <w:right w:val="single" w:sz="4" w:space="0" w:color="auto"/>
            </w:tcBorders>
            <w:vAlign w:val="center"/>
            <w:hideMark/>
          </w:tcPr>
          <w:p w14:paraId="08F4606E"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4</w:t>
            </w:r>
          </w:p>
        </w:tc>
        <w:tc>
          <w:tcPr>
            <w:tcW w:w="2700" w:type="dxa"/>
            <w:tcBorders>
              <w:top w:val="single" w:sz="4" w:space="0" w:color="auto"/>
              <w:left w:val="single" w:sz="4" w:space="0" w:color="auto"/>
              <w:bottom w:val="single" w:sz="4" w:space="0" w:color="auto"/>
              <w:right w:val="single" w:sz="4" w:space="0" w:color="auto"/>
            </w:tcBorders>
            <w:hideMark/>
          </w:tcPr>
          <w:p w14:paraId="2224083F" w14:textId="0BB86490" w:rsidR="00CC0FF9" w:rsidRPr="00CC0FF9" w:rsidRDefault="00CC0FF9" w:rsidP="00CC0FF9">
            <w:pPr>
              <w:spacing w:after="0" w:line="276" w:lineRule="auto"/>
              <w:jc w:val="center"/>
              <w:rPr>
                <w:rFonts w:ascii="Simplified Arabic" w:eastAsia="Calibri" w:hAnsi="Simplified Arabic" w:cs="Simplified Arabic"/>
                <w:sz w:val="24"/>
                <w:szCs w:val="24"/>
                <w:rtl/>
                <w:lang w:bidi="ar-SY"/>
              </w:rPr>
            </w:pPr>
            <w:r w:rsidRPr="00CC0FF9">
              <w:rPr>
                <w:rFonts w:ascii="Simplified Arabic" w:eastAsia="Calibri" w:hAnsi="Simplified Arabic" w:cs="Simplified Arabic"/>
                <w:b/>
                <w:bCs/>
                <w:sz w:val="24"/>
                <w:szCs w:val="24"/>
                <w:rtl/>
              </w:rPr>
              <w:t>الابتكار الإعلامي</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5D19C6"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3.26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DB2A64F"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1.89</w:t>
            </w:r>
          </w:p>
        </w:tc>
        <w:tc>
          <w:tcPr>
            <w:tcW w:w="1693" w:type="dxa"/>
            <w:tcBorders>
              <w:top w:val="single" w:sz="4" w:space="0" w:color="auto"/>
              <w:left w:val="single" w:sz="4" w:space="0" w:color="auto"/>
              <w:bottom w:val="single" w:sz="4" w:space="0" w:color="auto"/>
              <w:right w:val="single" w:sz="4" w:space="0" w:color="auto"/>
            </w:tcBorders>
            <w:vAlign w:val="center"/>
            <w:hideMark/>
          </w:tcPr>
          <w:p w14:paraId="69A2F552" w14:textId="77777777" w:rsidR="00CC0FF9" w:rsidRPr="00CC0FF9" w:rsidRDefault="00CC0FF9" w:rsidP="00CC0FF9">
            <w:pPr>
              <w:spacing w:after="0" w:line="276" w:lineRule="auto"/>
              <w:jc w:val="center"/>
              <w:rPr>
                <w:rFonts w:ascii="Simplified Arabic" w:eastAsia="Calibri" w:hAnsi="Simplified Arabic" w:cs="Simplified Arabic"/>
                <w:sz w:val="24"/>
                <w:szCs w:val="24"/>
                <w:rtl/>
                <w:lang w:bidi="ar-JO"/>
              </w:rPr>
            </w:pPr>
            <w:r w:rsidRPr="00CC0FF9">
              <w:rPr>
                <w:rFonts w:ascii="Simplified Arabic" w:eastAsia="Calibri" w:hAnsi="Simplified Arabic" w:cs="Simplified Arabic"/>
                <w:sz w:val="24"/>
                <w:szCs w:val="24"/>
                <w:rtl/>
                <w:lang w:bidi="ar-JO"/>
              </w:rPr>
              <w:t>متوسطة</w:t>
            </w:r>
          </w:p>
        </w:tc>
      </w:tr>
      <w:tr w:rsidR="00CC0FF9" w:rsidRPr="00CC0FF9" w14:paraId="7E47B0B8" w14:textId="77777777" w:rsidTr="00CC0FF9">
        <w:tc>
          <w:tcPr>
            <w:tcW w:w="3827"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BDB68AD"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lang w:bidi="ar-JO"/>
              </w:rPr>
            </w:pPr>
            <w:r w:rsidRPr="00CC0FF9">
              <w:rPr>
                <w:rFonts w:ascii="Simplified Arabic" w:eastAsia="Calibri" w:hAnsi="Simplified Arabic" w:cs="Simplified Arabic"/>
                <w:b/>
                <w:bCs/>
                <w:sz w:val="24"/>
                <w:szCs w:val="24"/>
                <w:rtl/>
                <w:lang w:bidi="ar-JO"/>
              </w:rPr>
              <w:t>الدرجة الكلية</w:t>
            </w:r>
          </w:p>
        </w:tc>
        <w:tc>
          <w:tcPr>
            <w:tcW w:w="1417"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B4B7B5A"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JO"/>
              </w:rPr>
            </w:pPr>
            <w:r w:rsidRPr="00CC0FF9">
              <w:rPr>
                <w:rFonts w:ascii="Simplified Arabic" w:eastAsia="Calibri" w:hAnsi="Simplified Arabic" w:cs="Simplified Arabic"/>
                <w:b/>
                <w:bCs/>
                <w:sz w:val="24"/>
                <w:szCs w:val="24"/>
                <w:rtl/>
                <w:lang w:bidi="ar-JO"/>
              </w:rPr>
              <w:t>3.38</w:t>
            </w:r>
          </w:p>
        </w:tc>
        <w:tc>
          <w:tcPr>
            <w:tcW w:w="156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9C828FA"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AE"/>
              </w:rPr>
            </w:pPr>
            <w:r w:rsidRPr="00CC0FF9">
              <w:rPr>
                <w:rFonts w:ascii="Simplified Arabic" w:eastAsia="Calibri" w:hAnsi="Simplified Arabic" w:cs="Simplified Arabic"/>
                <w:b/>
                <w:bCs/>
                <w:sz w:val="24"/>
                <w:szCs w:val="24"/>
                <w:rtl/>
                <w:lang w:bidi="ar-AE"/>
              </w:rPr>
              <w:t>0.983</w:t>
            </w:r>
          </w:p>
        </w:tc>
        <w:tc>
          <w:tcPr>
            <w:tcW w:w="169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1ED8CD46" w14:textId="77777777" w:rsidR="00CC0FF9" w:rsidRPr="00CC0FF9" w:rsidRDefault="00CC0FF9" w:rsidP="00CC0FF9">
            <w:pPr>
              <w:spacing w:after="0" w:line="276" w:lineRule="auto"/>
              <w:jc w:val="center"/>
              <w:rPr>
                <w:rFonts w:ascii="Simplified Arabic" w:eastAsia="Calibri" w:hAnsi="Simplified Arabic" w:cs="Simplified Arabic"/>
                <w:b/>
                <w:bCs/>
                <w:sz w:val="24"/>
                <w:szCs w:val="24"/>
                <w:rtl/>
                <w:lang w:bidi="ar-EG"/>
              </w:rPr>
            </w:pPr>
            <w:r w:rsidRPr="00CC0FF9">
              <w:rPr>
                <w:rFonts w:ascii="Simplified Arabic" w:eastAsia="Calibri" w:hAnsi="Simplified Arabic" w:cs="Simplified Arabic"/>
                <w:b/>
                <w:bCs/>
                <w:sz w:val="24"/>
                <w:szCs w:val="24"/>
                <w:rtl/>
                <w:lang w:bidi="ar-EG"/>
              </w:rPr>
              <w:t>متوسطة</w:t>
            </w:r>
          </w:p>
        </w:tc>
      </w:tr>
    </w:tbl>
    <w:p w14:paraId="1F538F30" w14:textId="77777777" w:rsidR="00CC0FF9" w:rsidRPr="00CC0FF9" w:rsidRDefault="00CC0FF9" w:rsidP="00CC0FF9">
      <w:pPr>
        <w:spacing w:after="0" w:line="276" w:lineRule="auto"/>
        <w:jc w:val="both"/>
        <w:rPr>
          <w:rFonts w:ascii="Simplified Arabic" w:eastAsia="Calibri" w:hAnsi="Simplified Arabic" w:cs="Simplified Arabic"/>
          <w:sz w:val="24"/>
          <w:szCs w:val="24"/>
          <w:rtl/>
          <w:lang w:val="en-GB" w:bidi="ar-SY"/>
        </w:rPr>
      </w:pPr>
    </w:p>
    <w:p w14:paraId="4FE754C9" w14:textId="16DE86AB" w:rsidR="00CC0FF9" w:rsidRPr="00CC0FF9" w:rsidRDefault="00CC0FF9" w:rsidP="00CC0FF9">
      <w:pPr>
        <w:spacing w:line="276" w:lineRule="auto"/>
        <w:jc w:val="both"/>
        <w:rPr>
          <w:rFonts w:ascii="Simplified Arabic" w:hAnsi="Simplified Arabic" w:cs="Simplified Arabic"/>
          <w:sz w:val="24"/>
          <w:szCs w:val="24"/>
          <w:rtl/>
          <w:lang w:bidi="ar-EG"/>
        </w:rPr>
      </w:pPr>
      <w:r w:rsidRPr="00CC0FF9">
        <w:rPr>
          <w:rFonts w:ascii="Simplified Arabic" w:hAnsi="Simplified Arabic" w:cs="Simplified Arabic"/>
          <w:sz w:val="24"/>
          <w:szCs w:val="24"/>
          <w:rtl/>
          <w:lang w:bidi="ar-EG"/>
        </w:rPr>
        <w:lastRenderedPageBreak/>
        <w:t xml:space="preserve">   يوضح الجدول (9) المتوسطات الحسابية والانحرافات المعيارية لمستوى تطوير الإعلام الرقمي في هيئة دبي للإعلام، حيث تشير النتائج إلى أن المستوى الكلي لتطوير الإعلام الرقمي جاء بدرجة متوسطة بمتوسط حسابي بلغ (3.38) وانحراف معياري (0.983)، مما يعكس أن الهيئة تشهد تقدمًا ملحوظًا في تبني ممارسات الإعلام الرقمي، إلا أن هذا التقدم ما يزال بحاجة إلى مزيد من التطوير والتكامل لتحقيق مستويات أعلى من النضج الرقمي.</w:t>
      </w:r>
    </w:p>
    <w:p w14:paraId="0F77D07B" w14:textId="487CF87B" w:rsidR="00CC0FF9" w:rsidRPr="00CC0FF9" w:rsidRDefault="00CC0FF9" w:rsidP="00CC0FF9">
      <w:pPr>
        <w:spacing w:line="276" w:lineRule="auto"/>
        <w:jc w:val="both"/>
        <w:rPr>
          <w:rFonts w:ascii="Simplified Arabic" w:hAnsi="Simplified Arabic" w:cs="Simplified Arabic"/>
          <w:sz w:val="24"/>
          <w:szCs w:val="24"/>
          <w:rtl/>
          <w:lang w:bidi="ar-EG"/>
        </w:rPr>
      </w:pPr>
      <w:r w:rsidRPr="00CC0FF9">
        <w:rPr>
          <w:rFonts w:ascii="Simplified Arabic" w:hAnsi="Simplified Arabic" w:cs="Simplified Arabic"/>
          <w:sz w:val="24"/>
          <w:szCs w:val="24"/>
          <w:rtl/>
          <w:lang w:bidi="ar-EG"/>
        </w:rPr>
        <w:t xml:space="preserve">   وعلى مستوى الأبعاد، جاء بُعد جودة المحتوى الرقمي في المرتبة الأولى بمتوسط حسابي (3.55) وانحراف معياري (0.941)، وهو ما يشير إلى تركيز الهيئة على تحسين جودة المحتوى من حيث الدقة والمصداقية والتنوع، باعتباره الركيزة الأساسية في التطوير الإعلامي الرقمي. يليه بُعد التفاعل الجماهيري في المرتبة الثانية بمتوسط حسابي (3.39) وانحراف معياري (0.968)، مما يعكس اهتمامًا متوسطًا بتوظيف الأدوات الرقمية لتعزيز التفاعل مع الجمهور، مع وجود فرص أكبر لتفعيل استراتيجيات المشاركة الرقمية القائمة على التحليل الذكي لسلوك الجمهور.</w:t>
      </w:r>
    </w:p>
    <w:p w14:paraId="5EFC55F6" w14:textId="391EA274" w:rsidR="00CC0FF9" w:rsidRPr="00CC0FF9" w:rsidRDefault="00CC0FF9" w:rsidP="00CC0FF9">
      <w:pPr>
        <w:spacing w:line="276" w:lineRule="auto"/>
        <w:jc w:val="both"/>
        <w:rPr>
          <w:rFonts w:ascii="Simplified Arabic" w:hAnsi="Simplified Arabic" w:cs="Simplified Arabic"/>
          <w:sz w:val="24"/>
          <w:szCs w:val="24"/>
          <w:rtl/>
          <w:lang w:bidi="ar-EG"/>
        </w:rPr>
      </w:pPr>
      <w:r w:rsidRPr="00CC0FF9">
        <w:rPr>
          <w:rFonts w:ascii="Simplified Arabic" w:hAnsi="Simplified Arabic" w:cs="Simplified Arabic"/>
          <w:sz w:val="24"/>
          <w:szCs w:val="24"/>
          <w:rtl/>
          <w:lang w:bidi="ar-EG"/>
        </w:rPr>
        <w:t xml:space="preserve">   كما جاء بُعد سرعة النشر في المرتبة الثالثة بمتوسط حسابي (3.31) وانحراف معياري (1.86)، وهو ما يدل على تحسن نسبي في سرعة إنتاج ونشر المحتوى الرقمي، إلا أن ارتفاع الانحراف المعياري نسبيًا يشير إلى تباين في آراء أفراد العينة حول مستوى تحقيق هذا البعد. في حين حل بُعد الابتكار الإعلامي في المرتبة الرابعة والأخيرة بمتوسط حسابي (3.26) وانحراف معياري (1.89)، مما يعكس أن تبني الممارسات الابتكارية المعتمدة على التقنيات الرقمية ما يزال ضمن المستوى المتوسط ولم يصل بعد إلى مرحلة التطبيق المؤسسي الواسع.</w:t>
      </w:r>
    </w:p>
    <w:p w14:paraId="6EC9FE3B" w14:textId="19241835" w:rsidR="00907264" w:rsidRPr="00CC0FF9" w:rsidRDefault="00CC0FF9" w:rsidP="00CC0FF9">
      <w:pPr>
        <w:spacing w:line="276" w:lineRule="auto"/>
        <w:jc w:val="both"/>
        <w:rPr>
          <w:rFonts w:ascii="Simplified Arabic" w:hAnsi="Simplified Arabic" w:cs="Simplified Arabic"/>
          <w:sz w:val="24"/>
          <w:szCs w:val="24"/>
          <w:rtl/>
          <w:lang w:bidi="ar-EG"/>
        </w:rPr>
      </w:pPr>
      <w:r w:rsidRPr="00CC0FF9">
        <w:rPr>
          <w:rFonts w:ascii="Simplified Arabic" w:hAnsi="Simplified Arabic" w:cs="Simplified Arabic"/>
          <w:sz w:val="24"/>
          <w:szCs w:val="24"/>
          <w:rtl/>
          <w:lang w:bidi="ar-EG"/>
        </w:rPr>
        <w:t xml:space="preserve">   وبصفة عامة، تعكس هذه النتائج وجود قاعدة رقمية قائمة داخل هيئة دبي للإعلام، إلا أن تطوير الإعلام الرقمي يتطلب مزيدًا من الاستثمار في الابتكار الإعلامي، وتعزيز سرعة التحول الرقمي، وتوسيع نطاق التفاعل الجماهيري، بما يسهم في الارتقاء بالأداء الإعلامي إلى مستويات أكثر تقدمًا وتنافسية.</w:t>
      </w:r>
    </w:p>
    <w:p w14:paraId="48BCFBFC" w14:textId="5D97B322" w:rsidR="00CC0FF9" w:rsidRPr="00CC0FF9" w:rsidRDefault="00CC0FF9" w:rsidP="00CC0FF9">
      <w:pPr>
        <w:spacing w:after="200" w:line="276" w:lineRule="auto"/>
        <w:rPr>
          <w:rFonts w:ascii="Simplified Arabic" w:eastAsia="Calibri" w:hAnsi="Simplified Arabic" w:cs="Simplified Arabic"/>
          <w:b/>
          <w:bCs/>
          <w:color w:val="000000"/>
          <w:sz w:val="28"/>
          <w:szCs w:val="28"/>
          <w:lang w:bidi="ar-JO"/>
        </w:rPr>
      </w:pPr>
      <w:r w:rsidRPr="00CC0FF9">
        <w:rPr>
          <w:rFonts w:ascii="Simplified Arabic" w:eastAsia="Calibri" w:hAnsi="Simplified Arabic" w:cs="Simplified Arabic" w:hint="cs"/>
          <w:b/>
          <w:bCs/>
          <w:color w:val="000000"/>
          <w:sz w:val="28"/>
          <w:szCs w:val="28"/>
          <w:rtl/>
          <w:lang w:bidi="ar-JO"/>
        </w:rPr>
        <w:t xml:space="preserve">ثالثا: </w:t>
      </w:r>
      <w:r w:rsidRPr="00CC0FF9">
        <w:rPr>
          <w:rFonts w:ascii="Simplified Arabic" w:eastAsia="Calibri" w:hAnsi="Simplified Arabic" w:cs="Simplified Arabic"/>
          <w:b/>
          <w:bCs/>
          <w:color w:val="000000"/>
          <w:sz w:val="28"/>
          <w:szCs w:val="28"/>
          <w:rtl/>
          <w:lang w:bidi="ar-JO"/>
        </w:rPr>
        <w:t>نتائج اختبار فرضيات الدراسة</w:t>
      </w:r>
    </w:p>
    <w:p w14:paraId="151BCAAA" w14:textId="07D8F0E2" w:rsidR="00CC0FF9" w:rsidRPr="00CC0FF9" w:rsidRDefault="00CC0FF9" w:rsidP="00CC0FF9">
      <w:pPr>
        <w:spacing w:line="276" w:lineRule="auto"/>
        <w:jc w:val="both"/>
        <w:rPr>
          <w:rFonts w:ascii="Simplified Arabic" w:hAnsi="Simplified Arabic" w:cs="Simplified Arabic"/>
          <w:b/>
          <w:bCs/>
          <w:sz w:val="24"/>
          <w:szCs w:val="24"/>
          <w:rtl/>
          <w:lang w:bidi="ar-EG"/>
        </w:rPr>
      </w:pPr>
      <w:r w:rsidRPr="00CC0FF9">
        <w:rPr>
          <w:rFonts w:ascii="Simplified Arabic" w:eastAsia="Calibri" w:hAnsi="Simplified Arabic" w:cs="Simplified Arabic"/>
          <w:b/>
          <w:bCs/>
          <w:sz w:val="24"/>
          <w:szCs w:val="24"/>
          <w:rtl/>
        </w:rPr>
        <w:t xml:space="preserve">الفرضية الرئيسية </w:t>
      </w:r>
      <w:r w:rsidRPr="00CC0FF9">
        <w:rPr>
          <w:rFonts w:ascii="Simplified Arabic" w:eastAsia="Calibri" w:hAnsi="Simplified Arabic" w:cs="Simplified Arabic"/>
          <w:b/>
          <w:bCs/>
          <w:sz w:val="24"/>
          <w:szCs w:val="24"/>
        </w:rPr>
        <w:t>H01</w:t>
      </w:r>
      <w:r w:rsidRPr="00CC0FF9">
        <w:rPr>
          <w:rFonts w:ascii="Simplified Arabic" w:eastAsia="Calibri" w:hAnsi="Simplified Arabic" w:cs="Simplified Arabic"/>
          <w:b/>
          <w:bCs/>
          <w:sz w:val="24"/>
          <w:szCs w:val="24"/>
          <w:rtl/>
        </w:rPr>
        <w:t>:</w:t>
      </w:r>
      <w:r w:rsidRPr="00CC0FF9">
        <w:rPr>
          <w:rFonts w:ascii="Simplified Arabic" w:eastAsia="Calibri" w:hAnsi="Simplified Arabic" w:cs="Simplified Arabic"/>
          <w:sz w:val="24"/>
          <w:szCs w:val="24"/>
          <w:rtl/>
        </w:rPr>
        <w:t xml:space="preserve"> </w:t>
      </w:r>
      <w:r w:rsidRPr="00CC0FF9">
        <w:rPr>
          <w:rFonts w:ascii="Simplified Arabic" w:hAnsi="Simplified Arabic" w:cs="Simplified Arabic"/>
          <w:b/>
          <w:bCs/>
          <w:sz w:val="24"/>
          <w:szCs w:val="24"/>
          <w:rtl/>
          <w:lang w:bidi="ar-EG"/>
        </w:rPr>
        <w:t>لا يوجد أثر ذو دلالة إحصائية لتقنيات الذكاء الاصطناعي في تطوير الإعلام الرقمي بأبعاده (جودة المحتوى، التفاعل الجماهيري، سرعة النشر، الابتكار الإعلامي) عند مستوى دلالة (</w:t>
      </w:r>
      <w:r w:rsidRPr="00CC0FF9">
        <w:rPr>
          <w:rFonts w:ascii="Cambria" w:hAnsi="Cambria" w:cs="Cambria"/>
          <w:b/>
          <w:bCs/>
          <w:sz w:val="24"/>
          <w:szCs w:val="24"/>
          <w:lang w:bidi="ar-EG"/>
        </w:rPr>
        <w:t>α</w:t>
      </w:r>
      <w:r w:rsidRPr="00CC0FF9">
        <w:rPr>
          <w:rFonts w:ascii="Simplified Arabic" w:hAnsi="Simplified Arabic" w:cs="Simplified Arabic"/>
          <w:b/>
          <w:bCs/>
          <w:sz w:val="24"/>
          <w:szCs w:val="24"/>
          <w:lang w:bidi="ar-EG"/>
        </w:rPr>
        <w:t xml:space="preserve"> </w:t>
      </w:r>
      <w:r w:rsidRPr="00CC0FF9">
        <w:rPr>
          <w:rFonts w:ascii="Cambria Math" w:hAnsi="Cambria Math" w:cs="Cambria Math"/>
          <w:b/>
          <w:bCs/>
          <w:sz w:val="24"/>
          <w:szCs w:val="24"/>
          <w:lang w:bidi="ar-EG"/>
        </w:rPr>
        <w:t>≤</w:t>
      </w:r>
      <w:r w:rsidRPr="00CC0FF9">
        <w:rPr>
          <w:rFonts w:ascii="Simplified Arabic" w:hAnsi="Simplified Arabic" w:cs="Simplified Arabic"/>
          <w:b/>
          <w:bCs/>
          <w:sz w:val="24"/>
          <w:szCs w:val="24"/>
          <w:lang w:bidi="ar-EG"/>
        </w:rPr>
        <w:t xml:space="preserve"> 0.05</w:t>
      </w:r>
      <w:r w:rsidRPr="00CC0FF9">
        <w:rPr>
          <w:rFonts w:ascii="Simplified Arabic" w:hAnsi="Simplified Arabic" w:cs="Simplified Arabic"/>
          <w:b/>
          <w:bCs/>
          <w:sz w:val="24"/>
          <w:szCs w:val="24"/>
          <w:rtl/>
          <w:lang w:bidi="ar-EG"/>
        </w:rPr>
        <w:t>) في هيئة دبي للإعلام</w:t>
      </w:r>
      <w:r w:rsidRPr="00CC0FF9">
        <w:rPr>
          <w:rFonts w:ascii="Simplified Arabic" w:eastAsia="Calibri" w:hAnsi="Simplified Arabic" w:cs="Simplified Arabic"/>
          <w:b/>
          <w:bCs/>
          <w:sz w:val="24"/>
          <w:szCs w:val="24"/>
          <w:rtl/>
          <w:lang w:bidi="ar-JO"/>
        </w:rPr>
        <w:t>.</w:t>
      </w:r>
    </w:p>
    <w:p w14:paraId="663AA69C" w14:textId="7BC33E89" w:rsidR="00CC0FF9" w:rsidRDefault="00CC0FF9" w:rsidP="00CC0FF9">
      <w:pPr>
        <w:spacing w:after="200" w:line="276" w:lineRule="auto"/>
        <w:ind w:firstLine="720"/>
        <w:jc w:val="both"/>
        <w:rPr>
          <w:rFonts w:ascii="Simplified Arabic" w:eastAsia="Calibri" w:hAnsi="Simplified Arabic" w:cs="Simplified Arabic"/>
          <w:sz w:val="24"/>
          <w:szCs w:val="24"/>
          <w:rtl/>
        </w:rPr>
      </w:pPr>
      <w:r w:rsidRPr="00CC0FF9">
        <w:rPr>
          <w:rFonts w:ascii="Simplified Arabic" w:eastAsia="Calibri" w:hAnsi="Simplified Arabic" w:cs="Simplified Arabic"/>
          <w:sz w:val="24"/>
          <w:szCs w:val="24"/>
          <w:rtl/>
        </w:rPr>
        <w:t>لاختبار هذه الفرضية تم دراسة العلاقة بين المتغير المستقل (تقنيات الذكاء الاصطناعي) والمتغير التابع (الإعلام الرقمي) وهذا من خلال: استخدام نموذج الانحدار الخطي المتعدد للكشف على وجود تأثير بين المتغيرين وكذلك عن مدى تأثير ومساهمة المتغير المستقل في التغيرات التي تحدث في المتغير التابع.</w:t>
      </w:r>
    </w:p>
    <w:p w14:paraId="7BC0140F" w14:textId="77777777" w:rsidR="007015E6" w:rsidRDefault="007015E6" w:rsidP="00CC0FF9">
      <w:pPr>
        <w:spacing w:after="200" w:line="276" w:lineRule="auto"/>
        <w:ind w:firstLine="720"/>
        <w:jc w:val="both"/>
        <w:rPr>
          <w:rFonts w:ascii="Simplified Arabic" w:eastAsia="Calibri" w:hAnsi="Simplified Arabic" w:cs="Simplified Arabic"/>
          <w:sz w:val="24"/>
          <w:szCs w:val="24"/>
          <w:rtl/>
        </w:rPr>
      </w:pPr>
    </w:p>
    <w:p w14:paraId="146A345A" w14:textId="77777777" w:rsidR="007015E6" w:rsidRPr="00CC0FF9" w:rsidRDefault="007015E6" w:rsidP="00CC0FF9">
      <w:pPr>
        <w:spacing w:after="200" w:line="276" w:lineRule="auto"/>
        <w:ind w:firstLine="720"/>
        <w:jc w:val="both"/>
        <w:rPr>
          <w:rFonts w:ascii="Simplified Arabic" w:eastAsia="Calibri" w:hAnsi="Simplified Arabic" w:cs="Simplified Arabic"/>
          <w:sz w:val="24"/>
          <w:szCs w:val="24"/>
          <w:rtl/>
        </w:rPr>
      </w:pPr>
    </w:p>
    <w:p w14:paraId="73169A1E" w14:textId="77E6CC59"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lastRenderedPageBreak/>
        <w:t>الجدول (</w:t>
      </w:r>
      <w:r w:rsidRPr="00CC0FF9">
        <w:rPr>
          <w:rFonts w:ascii="Simplified Arabic" w:eastAsia="Calibri" w:hAnsi="Simplified Arabic" w:cs="Simplified Arabic" w:hint="cs"/>
          <w:b/>
          <w:bCs/>
          <w:sz w:val="20"/>
          <w:szCs w:val="20"/>
          <w:rtl/>
          <w:lang w:bidi="ar-EG"/>
        </w:rPr>
        <w:t>10</w:t>
      </w:r>
      <w:r w:rsidRPr="00CC0FF9">
        <w:rPr>
          <w:rFonts w:ascii="Simplified Arabic" w:eastAsia="Calibri" w:hAnsi="Simplified Arabic" w:cs="Simplified Arabic"/>
          <w:b/>
          <w:bCs/>
          <w:sz w:val="20"/>
          <w:szCs w:val="20"/>
          <w:rtl/>
          <w:lang w:bidi="ar-EG"/>
        </w:rPr>
        <w:t>) تحليل الانحدار المتعدد لأثر تقنيات الذكاء الاصطناعي في الإعلام الرقمي بأبعاده (جودة المحتوى، التفاعل الجماهيري، سرعة النشر، الابتكار الإعلامي) في هيئة دبي للإعلام</w:t>
      </w:r>
    </w:p>
    <w:tbl>
      <w:tblPr>
        <w:bidiVisual/>
        <w:tblW w:w="0" w:type="auto"/>
        <w:tblLook w:val="04A0" w:firstRow="1" w:lastRow="0" w:firstColumn="1" w:lastColumn="0" w:noHBand="0" w:noVBand="1"/>
      </w:tblPr>
      <w:tblGrid>
        <w:gridCol w:w="873"/>
        <w:gridCol w:w="752"/>
        <w:gridCol w:w="701"/>
        <w:gridCol w:w="742"/>
        <w:gridCol w:w="824"/>
        <w:gridCol w:w="743"/>
        <w:gridCol w:w="1163"/>
        <w:gridCol w:w="720"/>
        <w:gridCol w:w="694"/>
        <w:gridCol w:w="852"/>
        <w:gridCol w:w="701"/>
      </w:tblGrid>
      <w:tr w:rsidR="00CC0FF9" w:rsidRPr="0055105D" w14:paraId="3F098C16" w14:textId="77777777" w:rsidTr="0055105D">
        <w:tc>
          <w:tcPr>
            <w:tcW w:w="873" w:type="dxa"/>
            <w:vMerge w:val="restart"/>
            <w:tcBorders>
              <w:top w:val="single" w:sz="4" w:space="0" w:color="auto"/>
              <w:left w:val="single" w:sz="4" w:space="0" w:color="auto"/>
              <w:right w:val="single" w:sz="4" w:space="0" w:color="auto"/>
            </w:tcBorders>
            <w:shd w:val="clear" w:color="auto" w:fill="FFF2CC" w:themeFill="accent4" w:themeFillTint="33"/>
            <w:vAlign w:val="center"/>
          </w:tcPr>
          <w:p w14:paraId="45235CDF"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المتغير المستقبل</w:t>
            </w:r>
          </w:p>
        </w:tc>
        <w:tc>
          <w:tcPr>
            <w:tcW w:w="752"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AEA71B"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rtl/>
                <w:lang w:bidi="ar-EG"/>
              </w:rPr>
              <w:t>المتغير التابع</w:t>
            </w:r>
          </w:p>
          <w:p w14:paraId="5F4DBDAE"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p>
        </w:tc>
        <w:tc>
          <w:tcPr>
            <w:tcW w:w="1443"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4729440"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rtl/>
                <w:lang w:bidi="ar-EG"/>
              </w:rPr>
              <w:t>ملخص النموذج</w:t>
            </w:r>
          </w:p>
          <w:p w14:paraId="7AAE457F"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lang w:bidi="ar-EG"/>
              </w:rPr>
              <w:t>Model summery</w:t>
            </w:r>
          </w:p>
        </w:tc>
        <w:tc>
          <w:tcPr>
            <w:tcW w:w="156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AAD08B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تحليل التباين</w:t>
            </w:r>
          </w:p>
          <w:p w14:paraId="2B33CD10"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lang w:bidi="ar-EG"/>
              </w:rPr>
              <w:t>ANOVA</w:t>
            </w:r>
          </w:p>
        </w:tc>
        <w:tc>
          <w:tcPr>
            <w:tcW w:w="4130" w:type="dxa"/>
            <w:gridSpan w:val="5"/>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D4EB953"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rtl/>
                <w:lang w:bidi="ar-EG"/>
              </w:rPr>
              <w:t>جدول المعاملات</w:t>
            </w:r>
          </w:p>
          <w:p w14:paraId="50288F2D"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proofErr w:type="spellStart"/>
            <w:r w:rsidRPr="00CC0FF9">
              <w:rPr>
                <w:rFonts w:ascii="Simplified Arabic" w:eastAsia="Calibri" w:hAnsi="Simplified Arabic" w:cs="Simplified Arabic"/>
                <w:b/>
                <w:bCs/>
                <w:sz w:val="18"/>
                <w:szCs w:val="18"/>
                <w:lang w:bidi="ar-EG"/>
              </w:rPr>
              <w:t>Coeffecient</w:t>
            </w:r>
            <w:proofErr w:type="spellEnd"/>
          </w:p>
        </w:tc>
      </w:tr>
      <w:tr w:rsidR="00CC0FF9" w:rsidRPr="0055105D" w14:paraId="55D80CE2" w14:textId="77777777" w:rsidTr="0055105D">
        <w:trPr>
          <w:trHeight w:val="1421"/>
        </w:trPr>
        <w:tc>
          <w:tcPr>
            <w:tcW w:w="873" w:type="dxa"/>
            <w:vMerge/>
            <w:tcBorders>
              <w:left w:val="single" w:sz="4" w:space="0" w:color="auto"/>
              <w:bottom w:val="single" w:sz="4" w:space="0" w:color="auto"/>
              <w:right w:val="single" w:sz="4" w:space="0" w:color="auto"/>
            </w:tcBorders>
            <w:shd w:val="clear" w:color="auto" w:fill="FFF2CC" w:themeFill="accent4" w:themeFillTint="33"/>
          </w:tcPr>
          <w:p w14:paraId="6C50008E"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52" w:type="dxa"/>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4323C40"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0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63E360C"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lang w:bidi="ar-EG"/>
              </w:rPr>
              <w:t>R</w:t>
            </w:r>
          </w:p>
          <w:p w14:paraId="3BAC392F"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معامل الارتباط</w:t>
            </w:r>
          </w:p>
        </w:tc>
        <w:tc>
          <w:tcPr>
            <w:tcW w:w="74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1A9D3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lang w:bidi="ar-EG"/>
              </w:rPr>
              <w:t>R</w:t>
            </w:r>
            <w:r w:rsidRPr="00CC0FF9">
              <w:rPr>
                <w:rFonts w:ascii="Simplified Arabic" w:eastAsia="Calibri" w:hAnsi="Simplified Arabic" w:cs="Simplified Arabic"/>
                <w:b/>
                <w:bCs/>
                <w:sz w:val="18"/>
                <w:szCs w:val="18"/>
                <w:vertAlign w:val="superscript"/>
                <w:lang w:bidi="ar-EG"/>
              </w:rPr>
              <w:t>2</w:t>
            </w:r>
          </w:p>
          <w:p w14:paraId="6D0DF1FD"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معامل التحديد</w:t>
            </w:r>
          </w:p>
        </w:tc>
        <w:tc>
          <w:tcPr>
            <w:tcW w:w="82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B095ACA"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lang w:bidi="ar-EG"/>
              </w:rPr>
              <w:t>F</w:t>
            </w:r>
          </w:p>
          <w:p w14:paraId="40ECD62B"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المحسوبة</w:t>
            </w:r>
          </w:p>
        </w:tc>
        <w:tc>
          <w:tcPr>
            <w:tcW w:w="74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8E100D8"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lang w:bidi="ar-EG"/>
              </w:rPr>
              <w:t>Sig F</w:t>
            </w:r>
            <w:r w:rsidRPr="00CC0FF9">
              <w:rPr>
                <w:rFonts w:ascii="Simplified Arabic" w:eastAsia="Calibri" w:hAnsi="Simplified Arabic" w:cs="Simplified Arabic"/>
                <w:b/>
                <w:bCs/>
                <w:sz w:val="18"/>
                <w:szCs w:val="18"/>
                <w:rtl/>
                <w:lang w:bidi="ar-EG"/>
              </w:rPr>
              <w:t>*</w:t>
            </w:r>
          </w:p>
          <w:p w14:paraId="4AEA3469"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مستوى الدلالة</w:t>
            </w: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5E98719"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CC0FF9">
              <w:rPr>
                <w:rFonts w:ascii="Simplified Arabic" w:eastAsia="Calibri" w:hAnsi="Simplified Arabic" w:cs="Simplified Arabic"/>
                <w:b/>
                <w:bCs/>
                <w:sz w:val="18"/>
                <w:szCs w:val="18"/>
                <w:rtl/>
                <w:lang w:bidi="ar-EG"/>
              </w:rPr>
              <w:t>البيان</w:t>
            </w:r>
          </w:p>
        </w:tc>
        <w:tc>
          <w:tcPr>
            <w:tcW w:w="72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AF09396"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Cambria" w:eastAsia="Calibri" w:hAnsi="Cambria" w:cs="Cambria"/>
                <w:b/>
                <w:bCs/>
                <w:sz w:val="18"/>
                <w:szCs w:val="18"/>
                <w:lang w:bidi="ar-EG"/>
              </w:rPr>
              <w:t>β</w:t>
            </w:r>
          </w:p>
        </w:tc>
        <w:tc>
          <w:tcPr>
            <w:tcW w:w="69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A5AC29A"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الخطأ المعياري</w:t>
            </w:r>
          </w:p>
        </w:tc>
        <w:tc>
          <w:tcPr>
            <w:tcW w:w="8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6E85102"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lang w:bidi="ar-EG"/>
              </w:rPr>
              <w:t>t</w:t>
            </w:r>
            <w:r w:rsidRPr="00CC0FF9">
              <w:rPr>
                <w:rFonts w:ascii="Simplified Arabic" w:eastAsia="Calibri" w:hAnsi="Simplified Arabic" w:cs="Simplified Arabic"/>
                <w:b/>
                <w:bCs/>
                <w:sz w:val="18"/>
                <w:szCs w:val="18"/>
                <w:rtl/>
                <w:lang w:bidi="ar-EG"/>
              </w:rPr>
              <w:t xml:space="preserve"> المحسوبة</w:t>
            </w:r>
          </w:p>
        </w:tc>
        <w:tc>
          <w:tcPr>
            <w:tcW w:w="70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788301"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lang w:bidi="ar-EG"/>
              </w:rPr>
              <w:t>Sig F</w:t>
            </w:r>
            <w:r w:rsidRPr="00CC0FF9">
              <w:rPr>
                <w:rFonts w:ascii="Simplified Arabic" w:eastAsia="Calibri" w:hAnsi="Simplified Arabic" w:cs="Simplified Arabic"/>
                <w:b/>
                <w:bCs/>
                <w:sz w:val="18"/>
                <w:szCs w:val="18"/>
                <w:rtl/>
                <w:lang w:bidi="ar-EG"/>
              </w:rPr>
              <w:t>*</w:t>
            </w:r>
          </w:p>
          <w:p w14:paraId="7F46AFED"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CC0FF9">
              <w:rPr>
                <w:rFonts w:ascii="Simplified Arabic" w:eastAsia="Calibri" w:hAnsi="Simplified Arabic" w:cs="Simplified Arabic"/>
                <w:b/>
                <w:bCs/>
                <w:sz w:val="18"/>
                <w:szCs w:val="18"/>
                <w:rtl/>
                <w:lang w:bidi="ar-EG"/>
              </w:rPr>
              <w:t>مستوى الدلالة</w:t>
            </w:r>
          </w:p>
        </w:tc>
      </w:tr>
      <w:tr w:rsidR="0055105D" w:rsidRPr="00CC0FF9" w14:paraId="253268D6" w14:textId="77777777" w:rsidTr="0055105D">
        <w:tc>
          <w:tcPr>
            <w:tcW w:w="873" w:type="dxa"/>
            <w:vMerge w:val="restart"/>
            <w:tcBorders>
              <w:top w:val="single" w:sz="4" w:space="0" w:color="auto"/>
              <w:left w:val="single" w:sz="4" w:space="0" w:color="auto"/>
              <w:right w:val="single" w:sz="4" w:space="0" w:color="auto"/>
            </w:tcBorders>
            <w:vAlign w:val="center"/>
          </w:tcPr>
          <w:p w14:paraId="5C73289F" w14:textId="5C8E7E43"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rtl/>
                <w:lang w:bidi="ar-EG"/>
              </w:rPr>
            </w:pPr>
            <w:r w:rsidRPr="0055105D">
              <w:rPr>
                <w:rFonts w:ascii="Simplified Arabic" w:eastAsia="Calibri" w:hAnsi="Simplified Arabic" w:cs="Simplified Arabic"/>
                <w:b/>
                <w:bCs/>
                <w:sz w:val="18"/>
                <w:szCs w:val="18"/>
                <w:rtl/>
                <w:lang w:bidi="ar-EG"/>
              </w:rPr>
              <w:t>تقنيات الذكاء الاصطناعي</w:t>
            </w:r>
          </w:p>
        </w:tc>
        <w:tc>
          <w:tcPr>
            <w:tcW w:w="752" w:type="dxa"/>
            <w:vMerge w:val="restart"/>
            <w:tcBorders>
              <w:top w:val="single" w:sz="4" w:space="0" w:color="auto"/>
              <w:left w:val="single" w:sz="4" w:space="0" w:color="auto"/>
              <w:right w:val="single" w:sz="4" w:space="0" w:color="auto"/>
            </w:tcBorders>
            <w:vAlign w:val="center"/>
            <w:hideMark/>
          </w:tcPr>
          <w:p w14:paraId="48EA3287" w14:textId="508A7B3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b/>
                <w:bCs/>
                <w:sz w:val="18"/>
                <w:szCs w:val="18"/>
                <w:lang w:bidi="ar-EG"/>
              </w:rPr>
            </w:pPr>
            <w:r w:rsidRPr="0055105D">
              <w:rPr>
                <w:rFonts w:ascii="Simplified Arabic" w:eastAsia="Calibri" w:hAnsi="Simplified Arabic" w:cs="Simplified Arabic"/>
                <w:b/>
                <w:bCs/>
                <w:sz w:val="18"/>
                <w:szCs w:val="18"/>
                <w:rtl/>
                <w:lang w:bidi="ar-EG"/>
              </w:rPr>
              <w:t>الإعلام الرقمي</w:t>
            </w:r>
          </w:p>
        </w:tc>
        <w:tc>
          <w:tcPr>
            <w:tcW w:w="701" w:type="dxa"/>
            <w:vMerge w:val="restart"/>
            <w:tcBorders>
              <w:top w:val="single" w:sz="4" w:space="0" w:color="auto"/>
              <w:left w:val="single" w:sz="4" w:space="0" w:color="auto"/>
              <w:right w:val="single" w:sz="4" w:space="0" w:color="auto"/>
            </w:tcBorders>
            <w:vAlign w:val="center"/>
          </w:tcPr>
          <w:p w14:paraId="5BA14BEB"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rtl/>
                <w:lang w:bidi="ar-EG"/>
              </w:rPr>
              <w:t>0.771</w:t>
            </w:r>
          </w:p>
          <w:p w14:paraId="55EA5F4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p>
        </w:tc>
        <w:tc>
          <w:tcPr>
            <w:tcW w:w="742" w:type="dxa"/>
            <w:vMerge w:val="restart"/>
            <w:tcBorders>
              <w:top w:val="single" w:sz="4" w:space="0" w:color="auto"/>
              <w:left w:val="single" w:sz="4" w:space="0" w:color="auto"/>
              <w:right w:val="single" w:sz="4" w:space="0" w:color="auto"/>
            </w:tcBorders>
            <w:vAlign w:val="center"/>
          </w:tcPr>
          <w:p w14:paraId="1B55BF4C"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lang w:bidi="ar-EG"/>
              </w:rPr>
            </w:pPr>
            <w:r w:rsidRPr="00CC0FF9">
              <w:rPr>
                <w:rFonts w:ascii="Simplified Arabic" w:eastAsia="Calibri" w:hAnsi="Simplified Arabic" w:cs="Simplified Arabic"/>
                <w:sz w:val="18"/>
                <w:szCs w:val="18"/>
                <w:rtl/>
                <w:lang w:bidi="ar-EG"/>
              </w:rPr>
              <w:t>0.596</w:t>
            </w:r>
          </w:p>
          <w:p w14:paraId="4398894C"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p>
        </w:tc>
        <w:tc>
          <w:tcPr>
            <w:tcW w:w="824" w:type="dxa"/>
            <w:vMerge w:val="restart"/>
            <w:tcBorders>
              <w:top w:val="single" w:sz="4" w:space="0" w:color="auto"/>
              <w:left w:val="single" w:sz="4" w:space="0" w:color="auto"/>
              <w:right w:val="single" w:sz="4" w:space="0" w:color="auto"/>
            </w:tcBorders>
            <w:vAlign w:val="center"/>
          </w:tcPr>
          <w:p w14:paraId="4DD7F569"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rtl/>
                <w:lang w:bidi="ar-EG"/>
              </w:rPr>
              <w:t>112.48</w:t>
            </w:r>
          </w:p>
        </w:tc>
        <w:tc>
          <w:tcPr>
            <w:tcW w:w="743" w:type="dxa"/>
            <w:vMerge w:val="restart"/>
            <w:tcBorders>
              <w:top w:val="single" w:sz="4" w:space="0" w:color="auto"/>
              <w:left w:val="single" w:sz="4" w:space="0" w:color="auto"/>
              <w:right w:val="single" w:sz="4" w:space="0" w:color="auto"/>
            </w:tcBorders>
            <w:vAlign w:val="center"/>
          </w:tcPr>
          <w:p w14:paraId="70EE9DF3"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rtl/>
                <w:lang w:bidi="ar-EG"/>
              </w:rPr>
              <w:t>0.000</w:t>
            </w:r>
          </w:p>
          <w:p w14:paraId="0D2E6732"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p>
        </w:tc>
        <w:tc>
          <w:tcPr>
            <w:tcW w:w="1163" w:type="dxa"/>
            <w:tcBorders>
              <w:top w:val="single" w:sz="4" w:space="0" w:color="auto"/>
              <w:left w:val="single" w:sz="4" w:space="0" w:color="auto"/>
              <w:bottom w:val="single" w:sz="4" w:space="0" w:color="auto"/>
              <w:right w:val="single" w:sz="4" w:space="0" w:color="auto"/>
            </w:tcBorders>
            <w:vAlign w:val="center"/>
            <w:hideMark/>
          </w:tcPr>
          <w:p w14:paraId="48399CA4" w14:textId="0EAA519B" w:rsidR="00CC0FF9" w:rsidRPr="00CC0FF9" w:rsidRDefault="0055105D" w:rsidP="0055105D">
            <w:pPr>
              <w:spacing w:before="100" w:beforeAutospacing="1" w:after="100" w:afterAutospacing="1" w:line="240" w:lineRule="auto"/>
              <w:jc w:val="center"/>
              <w:rPr>
                <w:rFonts w:ascii="Simplified Arabic" w:eastAsia="Calibri" w:hAnsi="Simplified Arabic" w:cs="Simplified Arabic"/>
                <w:sz w:val="18"/>
                <w:szCs w:val="18"/>
                <w:lang w:bidi="ar-EG"/>
              </w:rPr>
            </w:pPr>
            <w:r w:rsidRPr="0055105D">
              <w:rPr>
                <w:rFonts w:ascii="Simplified Arabic" w:eastAsia="Calibri" w:hAnsi="Simplified Arabic" w:cs="Simplified Arabic"/>
                <w:sz w:val="18"/>
                <w:szCs w:val="18"/>
                <w:rtl/>
                <w:lang w:bidi="ar-EG"/>
              </w:rPr>
              <w:t>جودة المحتوى</w:t>
            </w:r>
          </w:p>
        </w:tc>
        <w:tc>
          <w:tcPr>
            <w:tcW w:w="720" w:type="dxa"/>
            <w:tcBorders>
              <w:top w:val="single" w:sz="4" w:space="0" w:color="auto"/>
              <w:left w:val="single" w:sz="4" w:space="0" w:color="auto"/>
              <w:bottom w:val="single" w:sz="4" w:space="0" w:color="auto"/>
              <w:right w:val="single" w:sz="4" w:space="0" w:color="auto"/>
            </w:tcBorders>
            <w:vAlign w:val="center"/>
            <w:hideMark/>
          </w:tcPr>
          <w:p w14:paraId="653B113F"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0.402</w:t>
            </w:r>
          </w:p>
        </w:tc>
        <w:tc>
          <w:tcPr>
            <w:tcW w:w="694" w:type="dxa"/>
            <w:tcBorders>
              <w:top w:val="single" w:sz="4" w:space="0" w:color="auto"/>
              <w:left w:val="single" w:sz="4" w:space="0" w:color="auto"/>
              <w:bottom w:val="single" w:sz="4" w:space="0" w:color="auto"/>
              <w:right w:val="single" w:sz="4" w:space="0" w:color="auto"/>
            </w:tcBorders>
            <w:vAlign w:val="center"/>
            <w:hideMark/>
          </w:tcPr>
          <w:p w14:paraId="26119DA4"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0.041</w:t>
            </w:r>
          </w:p>
        </w:tc>
        <w:tc>
          <w:tcPr>
            <w:tcW w:w="852" w:type="dxa"/>
            <w:tcBorders>
              <w:top w:val="single" w:sz="4" w:space="0" w:color="auto"/>
              <w:left w:val="single" w:sz="4" w:space="0" w:color="auto"/>
              <w:bottom w:val="single" w:sz="4" w:space="0" w:color="auto"/>
              <w:right w:val="single" w:sz="4" w:space="0" w:color="auto"/>
            </w:tcBorders>
            <w:vAlign w:val="center"/>
            <w:hideMark/>
          </w:tcPr>
          <w:p w14:paraId="0CD96ACF"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9.80</w:t>
            </w:r>
          </w:p>
        </w:tc>
        <w:tc>
          <w:tcPr>
            <w:tcW w:w="701" w:type="dxa"/>
            <w:tcBorders>
              <w:top w:val="single" w:sz="4" w:space="0" w:color="auto"/>
              <w:left w:val="single" w:sz="4" w:space="0" w:color="auto"/>
              <w:bottom w:val="single" w:sz="4" w:space="0" w:color="auto"/>
              <w:right w:val="single" w:sz="4" w:space="0" w:color="auto"/>
            </w:tcBorders>
            <w:vAlign w:val="center"/>
            <w:hideMark/>
          </w:tcPr>
          <w:p w14:paraId="0BE32C98"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lang w:bidi="ar-EG"/>
              </w:rPr>
            </w:pPr>
            <w:r w:rsidRPr="00CC0FF9">
              <w:rPr>
                <w:rFonts w:ascii="Simplified Arabic" w:eastAsia="Calibri" w:hAnsi="Simplified Arabic" w:cs="Simplified Arabic"/>
                <w:sz w:val="18"/>
                <w:szCs w:val="18"/>
                <w:rtl/>
                <w:lang w:bidi="ar-EG"/>
              </w:rPr>
              <w:t>0.000</w:t>
            </w:r>
          </w:p>
        </w:tc>
      </w:tr>
      <w:tr w:rsidR="0055105D" w:rsidRPr="00CC0FF9" w14:paraId="42AAB9ED" w14:textId="77777777" w:rsidTr="0055105D">
        <w:trPr>
          <w:trHeight w:val="696"/>
        </w:trPr>
        <w:tc>
          <w:tcPr>
            <w:tcW w:w="873" w:type="dxa"/>
            <w:vMerge/>
            <w:tcBorders>
              <w:left w:val="single" w:sz="4" w:space="0" w:color="auto"/>
              <w:right w:val="single" w:sz="4" w:space="0" w:color="auto"/>
            </w:tcBorders>
          </w:tcPr>
          <w:p w14:paraId="19EC9444"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52" w:type="dxa"/>
            <w:vMerge/>
            <w:tcBorders>
              <w:left w:val="single" w:sz="4" w:space="0" w:color="auto"/>
              <w:right w:val="single" w:sz="4" w:space="0" w:color="auto"/>
            </w:tcBorders>
            <w:vAlign w:val="center"/>
            <w:hideMark/>
          </w:tcPr>
          <w:p w14:paraId="2400A2DC"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01" w:type="dxa"/>
            <w:vMerge/>
            <w:tcBorders>
              <w:left w:val="single" w:sz="4" w:space="0" w:color="auto"/>
              <w:right w:val="single" w:sz="4" w:space="0" w:color="auto"/>
            </w:tcBorders>
            <w:vAlign w:val="center"/>
            <w:hideMark/>
          </w:tcPr>
          <w:p w14:paraId="4774A791"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742" w:type="dxa"/>
            <w:vMerge/>
            <w:tcBorders>
              <w:left w:val="single" w:sz="4" w:space="0" w:color="auto"/>
              <w:right w:val="single" w:sz="4" w:space="0" w:color="auto"/>
            </w:tcBorders>
            <w:vAlign w:val="center"/>
            <w:hideMark/>
          </w:tcPr>
          <w:p w14:paraId="614D30C1"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824" w:type="dxa"/>
            <w:vMerge/>
            <w:tcBorders>
              <w:left w:val="single" w:sz="4" w:space="0" w:color="auto"/>
              <w:right w:val="single" w:sz="4" w:space="0" w:color="auto"/>
            </w:tcBorders>
            <w:vAlign w:val="center"/>
            <w:hideMark/>
          </w:tcPr>
          <w:p w14:paraId="6954361A"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743" w:type="dxa"/>
            <w:vMerge/>
            <w:tcBorders>
              <w:left w:val="single" w:sz="4" w:space="0" w:color="auto"/>
              <w:right w:val="single" w:sz="4" w:space="0" w:color="auto"/>
            </w:tcBorders>
            <w:vAlign w:val="center"/>
            <w:hideMark/>
          </w:tcPr>
          <w:p w14:paraId="5EAC630D"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1163" w:type="dxa"/>
            <w:tcBorders>
              <w:top w:val="single" w:sz="4" w:space="0" w:color="auto"/>
              <w:left w:val="single" w:sz="4" w:space="0" w:color="auto"/>
              <w:bottom w:val="single" w:sz="4" w:space="0" w:color="auto"/>
              <w:right w:val="single" w:sz="4" w:space="0" w:color="auto"/>
            </w:tcBorders>
            <w:vAlign w:val="center"/>
            <w:hideMark/>
          </w:tcPr>
          <w:p w14:paraId="1660E13C" w14:textId="04D37E37" w:rsidR="00CC0FF9" w:rsidRPr="00CC0FF9" w:rsidRDefault="0055105D" w:rsidP="0055105D">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55105D">
              <w:rPr>
                <w:rFonts w:ascii="Simplified Arabic" w:eastAsia="Calibri" w:hAnsi="Simplified Arabic" w:cs="Simplified Arabic"/>
                <w:sz w:val="18"/>
                <w:szCs w:val="18"/>
                <w:rtl/>
                <w:lang w:bidi="ar-EG"/>
              </w:rPr>
              <w:t>التفاعل الجماهيري</w:t>
            </w:r>
          </w:p>
        </w:tc>
        <w:tc>
          <w:tcPr>
            <w:tcW w:w="720" w:type="dxa"/>
            <w:tcBorders>
              <w:top w:val="single" w:sz="4" w:space="0" w:color="auto"/>
              <w:left w:val="single" w:sz="4" w:space="0" w:color="auto"/>
              <w:bottom w:val="single" w:sz="4" w:space="0" w:color="auto"/>
              <w:right w:val="single" w:sz="4" w:space="0" w:color="auto"/>
            </w:tcBorders>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0FF9" w:rsidRPr="00CC0FF9" w14:paraId="258B35A4" w14:textId="77777777" w:rsidTr="0072788E">
              <w:trPr>
                <w:tblCellSpacing w:w="15" w:type="dxa"/>
              </w:trPr>
              <w:tc>
                <w:tcPr>
                  <w:tcW w:w="0" w:type="auto"/>
                  <w:vAlign w:val="center"/>
                  <w:hideMark/>
                </w:tcPr>
                <w:p w14:paraId="1DAD89C6"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lang w:bidi="ar-EG"/>
                    </w:rPr>
                  </w:pPr>
                </w:p>
              </w:tc>
            </w:tr>
          </w:tbl>
          <w:p w14:paraId="68959DB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lang w:bidi="ar-EG"/>
              </w:rPr>
            </w:pPr>
            <w:r w:rsidRPr="00CC0FF9">
              <w:rPr>
                <w:rFonts w:ascii="Simplified Arabic" w:eastAsia="Calibri" w:hAnsi="Simplified Arabic" w:cs="Simplified Arabic"/>
                <w:sz w:val="18"/>
                <w:szCs w:val="18"/>
                <w:rtl/>
                <w:lang w:bidi="ar-EG"/>
              </w:rPr>
              <w:t>0.328</w:t>
            </w:r>
          </w:p>
          <w:p w14:paraId="4ED00D62"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p>
        </w:tc>
        <w:tc>
          <w:tcPr>
            <w:tcW w:w="694" w:type="dxa"/>
            <w:tcBorders>
              <w:top w:val="single" w:sz="4" w:space="0" w:color="auto"/>
              <w:left w:val="single" w:sz="4" w:space="0" w:color="auto"/>
              <w:bottom w:val="single" w:sz="4" w:space="0" w:color="auto"/>
              <w:right w:val="single" w:sz="4" w:space="0" w:color="auto"/>
            </w:tcBorders>
            <w:vAlign w:val="center"/>
            <w:hideMark/>
          </w:tcPr>
          <w:p w14:paraId="1E9E404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0.037</w:t>
            </w:r>
          </w:p>
        </w:tc>
        <w:tc>
          <w:tcPr>
            <w:tcW w:w="852" w:type="dxa"/>
            <w:tcBorders>
              <w:top w:val="single" w:sz="4" w:space="0" w:color="auto"/>
              <w:left w:val="single" w:sz="4" w:space="0" w:color="auto"/>
              <w:bottom w:val="single" w:sz="4" w:space="0" w:color="auto"/>
              <w:right w:val="single" w:sz="4" w:space="0" w:color="auto"/>
            </w:tcBorders>
            <w:vAlign w:val="center"/>
            <w:hideMark/>
          </w:tcPr>
          <w:p w14:paraId="38145E79"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8.86</w:t>
            </w:r>
          </w:p>
        </w:tc>
        <w:tc>
          <w:tcPr>
            <w:tcW w:w="701" w:type="dxa"/>
            <w:tcBorders>
              <w:top w:val="single" w:sz="4" w:space="0" w:color="auto"/>
              <w:left w:val="single" w:sz="4" w:space="0" w:color="auto"/>
              <w:bottom w:val="single" w:sz="4" w:space="0" w:color="auto"/>
              <w:right w:val="single" w:sz="4" w:space="0" w:color="auto"/>
            </w:tcBorders>
            <w:vAlign w:val="center"/>
            <w:hideMark/>
          </w:tcPr>
          <w:p w14:paraId="007925C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rtl/>
                <w:lang w:bidi="ar-EG"/>
              </w:rPr>
              <w:t>0.000</w:t>
            </w:r>
          </w:p>
        </w:tc>
      </w:tr>
      <w:tr w:rsidR="0055105D" w:rsidRPr="00CC0FF9" w14:paraId="275868EA" w14:textId="77777777" w:rsidTr="0055105D">
        <w:trPr>
          <w:trHeight w:val="529"/>
        </w:trPr>
        <w:tc>
          <w:tcPr>
            <w:tcW w:w="873" w:type="dxa"/>
            <w:vMerge/>
            <w:tcBorders>
              <w:left w:val="single" w:sz="4" w:space="0" w:color="auto"/>
              <w:right w:val="single" w:sz="4" w:space="0" w:color="auto"/>
            </w:tcBorders>
          </w:tcPr>
          <w:p w14:paraId="2AAB9E41"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52" w:type="dxa"/>
            <w:vMerge/>
            <w:tcBorders>
              <w:left w:val="single" w:sz="4" w:space="0" w:color="auto"/>
              <w:right w:val="single" w:sz="4" w:space="0" w:color="auto"/>
            </w:tcBorders>
            <w:vAlign w:val="center"/>
            <w:hideMark/>
          </w:tcPr>
          <w:p w14:paraId="14E2EACC"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01" w:type="dxa"/>
            <w:vMerge/>
            <w:tcBorders>
              <w:left w:val="single" w:sz="4" w:space="0" w:color="auto"/>
              <w:right w:val="single" w:sz="4" w:space="0" w:color="auto"/>
            </w:tcBorders>
            <w:vAlign w:val="center"/>
            <w:hideMark/>
          </w:tcPr>
          <w:p w14:paraId="60565D03"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742" w:type="dxa"/>
            <w:vMerge/>
            <w:tcBorders>
              <w:left w:val="single" w:sz="4" w:space="0" w:color="auto"/>
              <w:right w:val="single" w:sz="4" w:space="0" w:color="auto"/>
            </w:tcBorders>
            <w:vAlign w:val="center"/>
            <w:hideMark/>
          </w:tcPr>
          <w:p w14:paraId="6C3B322D"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824" w:type="dxa"/>
            <w:vMerge/>
            <w:tcBorders>
              <w:left w:val="single" w:sz="4" w:space="0" w:color="auto"/>
              <w:right w:val="single" w:sz="4" w:space="0" w:color="auto"/>
            </w:tcBorders>
            <w:vAlign w:val="center"/>
            <w:hideMark/>
          </w:tcPr>
          <w:p w14:paraId="3600CC61"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743" w:type="dxa"/>
            <w:vMerge/>
            <w:tcBorders>
              <w:left w:val="single" w:sz="4" w:space="0" w:color="auto"/>
              <w:right w:val="single" w:sz="4" w:space="0" w:color="auto"/>
            </w:tcBorders>
            <w:vAlign w:val="center"/>
            <w:hideMark/>
          </w:tcPr>
          <w:p w14:paraId="57AD6B98"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1163" w:type="dxa"/>
            <w:tcBorders>
              <w:top w:val="single" w:sz="4" w:space="0" w:color="auto"/>
              <w:left w:val="single" w:sz="4" w:space="0" w:color="auto"/>
              <w:right w:val="single" w:sz="4" w:space="0" w:color="auto"/>
            </w:tcBorders>
            <w:vAlign w:val="center"/>
            <w:hideMark/>
          </w:tcPr>
          <w:p w14:paraId="33059590" w14:textId="2031C10E" w:rsidR="00CC0FF9" w:rsidRPr="00CC0FF9" w:rsidRDefault="0055105D" w:rsidP="0055105D">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55105D">
              <w:rPr>
                <w:rFonts w:ascii="Simplified Arabic" w:eastAsia="Calibri" w:hAnsi="Simplified Arabic" w:cs="Simplified Arabic"/>
                <w:sz w:val="18"/>
                <w:szCs w:val="18"/>
                <w:rtl/>
                <w:lang w:bidi="ar-EG"/>
              </w:rPr>
              <w:t>سرعة النشر</w:t>
            </w:r>
          </w:p>
        </w:tc>
        <w:tc>
          <w:tcPr>
            <w:tcW w:w="720" w:type="dxa"/>
            <w:tcBorders>
              <w:top w:val="single" w:sz="4" w:space="0" w:color="auto"/>
              <w:left w:val="single" w:sz="4" w:space="0" w:color="auto"/>
              <w:right w:val="single" w:sz="4" w:space="0" w:color="auto"/>
            </w:tcBorders>
            <w:vAlign w:val="center"/>
            <w:hideMark/>
          </w:tcPr>
          <w:p w14:paraId="78478C00"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0.214</w:t>
            </w:r>
          </w:p>
        </w:tc>
        <w:tc>
          <w:tcPr>
            <w:tcW w:w="694" w:type="dxa"/>
            <w:tcBorders>
              <w:top w:val="single" w:sz="4" w:space="0" w:color="auto"/>
              <w:left w:val="single" w:sz="4" w:space="0" w:color="auto"/>
              <w:right w:val="single" w:sz="4" w:space="0" w:color="auto"/>
            </w:tcBorders>
            <w:vAlign w:val="center"/>
            <w:hideMark/>
          </w:tcPr>
          <w:p w14:paraId="6BD2E245"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0.030</w:t>
            </w:r>
          </w:p>
        </w:tc>
        <w:tc>
          <w:tcPr>
            <w:tcW w:w="852" w:type="dxa"/>
            <w:tcBorders>
              <w:top w:val="single" w:sz="4" w:space="0" w:color="auto"/>
              <w:left w:val="single" w:sz="4" w:space="0" w:color="auto"/>
              <w:right w:val="single" w:sz="4" w:space="0" w:color="auto"/>
            </w:tcBorders>
            <w:vAlign w:val="center"/>
            <w:hideMark/>
          </w:tcPr>
          <w:p w14:paraId="143F5E17"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7.13</w:t>
            </w:r>
          </w:p>
        </w:tc>
        <w:tc>
          <w:tcPr>
            <w:tcW w:w="701" w:type="dxa"/>
            <w:tcBorders>
              <w:top w:val="single" w:sz="4" w:space="0" w:color="auto"/>
              <w:left w:val="single" w:sz="4" w:space="0" w:color="auto"/>
              <w:right w:val="single" w:sz="4" w:space="0" w:color="auto"/>
            </w:tcBorders>
            <w:vAlign w:val="center"/>
            <w:hideMark/>
          </w:tcPr>
          <w:p w14:paraId="5E0956EB"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rtl/>
                <w:lang w:bidi="ar-EG"/>
              </w:rPr>
              <w:t>0.000</w:t>
            </w:r>
          </w:p>
        </w:tc>
      </w:tr>
      <w:tr w:rsidR="0055105D" w:rsidRPr="00CC0FF9" w14:paraId="40B4D360" w14:textId="77777777" w:rsidTr="0055105D">
        <w:trPr>
          <w:trHeight w:val="600"/>
        </w:trPr>
        <w:tc>
          <w:tcPr>
            <w:tcW w:w="873" w:type="dxa"/>
            <w:tcBorders>
              <w:left w:val="single" w:sz="4" w:space="0" w:color="auto"/>
              <w:bottom w:val="single" w:sz="4" w:space="0" w:color="auto"/>
              <w:right w:val="single" w:sz="4" w:space="0" w:color="auto"/>
            </w:tcBorders>
          </w:tcPr>
          <w:p w14:paraId="05BD8FEF"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52" w:type="dxa"/>
            <w:vMerge/>
            <w:tcBorders>
              <w:left w:val="single" w:sz="4" w:space="0" w:color="auto"/>
              <w:bottom w:val="single" w:sz="4" w:space="0" w:color="auto"/>
              <w:right w:val="single" w:sz="4" w:space="0" w:color="auto"/>
            </w:tcBorders>
            <w:vAlign w:val="center"/>
          </w:tcPr>
          <w:p w14:paraId="54477CC5" w14:textId="77777777" w:rsidR="00CC0FF9" w:rsidRPr="00CC0FF9" w:rsidRDefault="00CC0FF9" w:rsidP="00CC0FF9">
            <w:pPr>
              <w:spacing w:after="0" w:line="240" w:lineRule="auto"/>
              <w:rPr>
                <w:rFonts w:ascii="Simplified Arabic" w:eastAsia="Calibri" w:hAnsi="Simplified Arabic" w:cs="Simplified Arabic"/>
                <w:b/>
                <w:bCs/>
                <w:sz w:val="18"/>
                <w:szCs w:val="18"/>
                <w:lang w:bidi="ar-EG"/>
              </w:rPr>
            </w:pPr>
          </w:p>
        </w:tc>
        <w:tc>
          <w:tcPr>
            <w:tcW w:w="701" w:type="dxa"/>
            <w:vMerge/>
            <w:tcBorders>
              <w:left w:val="single" w:sz="4" w:space="0" w:color="auto"/>
              <w:bottom w:val="single" w:sz="4" w:space="0" w:color="auto"/>
              <w:right w:val="single" w:sz="4" w:space="0" w:color="auto"/>
            </w:tcBorders>
            <w:vAlign w:val="center"/>
          </w:tcPr>
          <w:p w14:paraId="558A6D34"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742" w:type="dxa"/>
            <w:vMerge/>
            <w:tcBorders>
              <w:left w:val="single" w:sz="4" w:space="0" w:color="auto"/>
              <w:bottom w:val="single" w:sz="4" w:space="0" w:color="auto"/>
              <w:right w:val="single" w:sz="4" w:space="0" w:color="auto"/>
            </w:tcBorders>
            <w:vAlign w:val="center"/>
          </w:tcPr>
          <w:p w14:paraId="3A8C435A"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824" w:type="dxa"/>
            <w:vMerge/>
            <w:tcBorders>
              <w:left w:val="single" w:sz="4" w:space="0" w:color="auto"/>
              <w:bottom w:val="single" w:sz="4" w:space="0" w:color="auto"/>
              <w:right w:val="single" w:sz="4" w:space="0" w:color="auto"/>
            </w:tcBorders>
            <w:vAlign w:val="center"/>
          </w:tcPr>
          <w:p w14:paraId="320096E8"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743" w:type="dxa"/>
            <w:vMerge/>
            <w:tcBorders>
              <w:left w:val="single" w:sz="4" w:space="0" w:color="auto"/>
              <w:bottom w:val="single" w:sz="4" w:space="0" w:color="auto"/>
              <w:right w:val="single" w:sz="4" w:space="0" w:color="auto"/>
            </w:tcBorders>
            <w:vAlign w:val="center"/>
          </w:tcPr>
          <w:p w14:paraId="5BAA197F" w14:textId="77777777" w:rsidR="00CC0FF9" w:rsidRPr="00CC0FF9" w:rsidRDefault="00CC0FF9" w:rsidP="00CC0FF9">
            <w:pPr>
              <w:spacing w:after="0" w:line="240" w:lineRule="auto"/>
              <w:rPr>
                <w:rFonts w:ascii="Simplified Arabic" w:eastAsia="Calibri" w:hAnsi="Simplified Arabic" w:cs="Simplified Arabic"/>
                <w:sz w:val="18"/>
                <w:szCs w:val="18"/>
                <w:lang w:bidi="ar-EG"/>
              </w:rPr>
            </w:pPr>
          </w:p>
        </w:tc>
        <w:tc>
          <w:tcPr>
            <w:tcW w:w="1163"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C0FF9" w:rsidRPr="00CC0FF9" w14:paraId="67A80A0A" w14:textId="77777777" w:rsidTr="0072788E">
              <w:trPr>
                <w:tblCellSpacing w:w="15" w:type="dxa"/>
              </w:trPr>
              <w:tc>
                <w:tcPr>
                  <w:tcW w:w="0" w:type="auto"/>
                  <w:vAlign w:val="center"/>
                  <w:hideMark/>
                </w:tcPr>
                <w:p w14:paraId="27A10776"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lang w:val="en-AE"/>
                    </w:rPr>
                  </w:pPr>
                </w:p>
              </w:tc>
            </w:tr>
          </w:tbl>
          <w:p w14:paraId="3496091C" w14:textId="496712E6" w:rsidR="00CC0FF9" w:rsidRPr="00CC0FF9" w:rsidRDefault="0055105D" w:rsidP="0055105D">
            <w:pPr>
              <w:spacing w:before="100" w:beforeAutospacing="1" w:after="100" w:afterAutospacing="1" w:line="240" w:lineRule="auto"/>
              <w:jc w:val="center"/>
              <w:rPr>
                <w:rFonts w:ascii="Simplified Arabic" w:eastAsia="Calibri" w:hAnsi="Simplified Arabic" w:cs="Simplified Arabic"/>
                <w:vanish/>
                <w:sz w:val="18"/>
                <w:szCs w:val="18"/>
                <w:lang w:val="en-AE"/>
              </w:rPr>
            </w:pPr>
            <w:r w:rsidRPr="0055105D">
              <w:rPr>
                <w:rFonts w:ascii="Simplified Arabic" w:eastAsia="Calibri" w:hAnsi="Simplified Arabic" w:cs="Simplified Arabic"/>
                <w:sz w:val="18"/>
                <w:szCs w:val="18"/>
                <w:rtl/>
                <w:lang w:val="en-AE" w:bidi="ar-EG"/>
              </w:rPr>
              <w:t>الابتكار الإعلامي</w:t>
            </w:r>
            <w:r w:rsidRPr="0055105D">
              <w:rPr>
                <w:rFonts w:ascii="Simplified Arabic" w:eastAsia="Calibri" w:hAnsi="Simplified Arabic" w:cs="Simplified Arabic"/>
                <w:sz w:val="18"/>
                <w:szCs w:val="18"/>
                <w:rtl/>
                <w:lang w:val="en-AE"/>
              </w:rPr>
              <w:t xml:space="preserve"> </w:t>
            </w:r>
          </w:p>
          <w:p w14:paraId="7AE84B17"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rPr>
            </w:pPr>
          </w:p>
        </w:tc>
        <w:tc>
          <w:tcPr>
            <w:tcW w:w="720" w:type="dxa"/>
            <w:tcBorders>
              <w:top w:val="single" w:sz="4" w:space="0" w:color="auto"/>
              <w:left w:val="single" w:sz="4" w:space="0" w:color="auto"/>
              <w:bottom w:val="single" w:sz="4" w:space="0" w:color="auto"/>
              <w:right w:val="single" w:sz="4" w:space="0" w:color="auto"/>
            </w:tcBorders>
            <w:vAlign w:val="center"/>
          </w:tcPr>
          <w:p w14:paraId="3C959BFB"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0.175</w:t>
            </w:r>
          </w:p>
        </w:tc>
        <w:tc>
          <w:tcPr>
            <w:tcW w:w="694" w:type="dxa"/>
            <w:tcBorders>
              <w:top w:val="single" w:sz="4" w:space="0" w:color="auto"/>
              <w:left w:val="single" w:sz="4" w:space="0" w:color="auto"/>
              <w:bottom w:val="single" w:sz="4" w:space="0" w:color="auto"/>
              <w:right w:val="single" w:sz="4" w:space="0" w:color="auto"/>
            </w:tcBorders>
            <w:vAlign w:val="center"/>
          </w:tcPr>
          <w:p w14:paraId="528DB1F1"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0.028</w:t>
            </w:r>
          </w:p>
        </w:tc>
        <w:tc>
          <w:tcPr>
            <w:tcW w:w="852" w:type="dxa"/>
            <w:tcBorders>
              <w:top w:val="single" w:sz="4" w:space="0" w:color="auto"/>
              <w:left w:val="single" w:sz="4" w:space="0" w:color="auto"/>
              <w:bottom w:val="single" w:sz="4" w:space="0" w:color="auto"/>
              <w:right w:val="single" w:sz="4" w:space="0" w:color="auto"/>
            </w:tcBorders>
            <w:vAlign w:val="center"/>
          </w:tcPr>
          <w:p w14:paraId="20F04883"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lang w:bidi="ar-EG"/>
              </w:rPr>
              <w:t>6.25</w:t>
            </w:r>
          </w:p>
        </w:tc>
        <w:tc>
          <w:tcPr>
            <w:tcW w:w="701" w:type="dxa"/>
            <w:tcBorders>
              <w:top w:val="single" w:sz="4" w:space="0" w:color="auto"/>
              <w:left w:val="single" w:sz="4" w:space="0" w:color="auto"/>
              <w:bottom w:val="single" w:sz="4" w:space="0" w:color="auto"/>
              <w:right w:val="single" w:sz="4" w:space="0" w:color="auto"/>
            </w:tcBorders>
            <w:vAlign w:val="center"/>
          </w:tcPr>
          <w:p w14:paraId="3D1A9AE3" w14:textId="77777777" w:rsidR="00CC0FF9" w:rsidRPr="00CC0FF9" w:rsidRDefault="00CC0FF9" w:rsidP="00CC0FF9">
            <w:pPr>
              <w:spacing w:before="100" w:beforeAutospacing="1" w:after="100" w:afterAutospacing="1" w:line="240" w:lineRule="auto"/>
              <w:jc w:val="center"/>
              <w:rPr>
                <w:rFonts w:ascii="Simplified Arabic" w:eastAsia="Calibri" w:hAnsi="Simplified Arabic" w:cs="Simplified Arabic"/>
                <w:sz w:val="18"/>
                <w:szCs w:val="18"/>
                <w:rtl/>
                <w:lang w:bidi="ar-EG"/>
              </w:rPr>
            </w:pPr>
            <w:r w:rsidRPr="00CC0FF9">
              <w:rPr>
                <w:rFonts w:ascii="Simplified Arabic" w:eastAsia="Calibri" w:hAnsi="Simplified Arabic" w:cs="Simplified Arabic"/>
                <w:sz w:val="18"/>
                <w:szCs w:val="18"/>
                <w:rtl/>
                <w:lang w:bidi="ar-EG"/>
              </w:rPr>
              <w:t>0.000</w:t>
            </w:r>
          </w:p>
        </w:tc>
      </w:tr>
    </w:tbl>
    <w:p w14:paraId="741DECB4" w14:textId="45792486"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تشير نتائج الجدول (</w:t>
      </w:r>
      <w:r w:rsidR="0055105D">
        <w:rPr>
          <w:rFonts w:ascii="Simplified Arabic" w:eastAsia="Calibri" w:hAnsi="Simplified Arabic" w:cs="Simplified Arabic" w:hint="cs"/>
          <w:sz w:val="24"/>
          <w:szCs w:val="24"/>
          <w:rtl/>
          <w:lang w:bidi="ar-EG"/>
        </w:rPr>
        <w:t>10</w:t>
      </w:r>
      <w:r w:rsidRPr="00CC0FF9">
        <w:rPr>
          <w:rFonts w:ascii="Simplified Arabic" w:eastAsia="Calibri" w:hAnsi="Simplified Arabic" w:cs="Simplified Arabic"/>
          <w:sz w:val="24"/>
          <w:szCs w:val="24"/>
          <w:rtl/>
          <w:lang w:bidi="ar-EG"/>
        </w:rPr>
        <w:t>) أن معامل الارتباط (0.771=</w:t>
      </w:r>
      <w:r w:rsidRPr="00CC0FF9">
        <w:rPr>
          <w:rFonts w:ascii="Simplified Arabic" w:eastAsia="Calibri" w:hAnsi="Simplified Arabic" w:cs="Simplified Arabic"/>
          <w:sz w:val="24"/>
          <w:szCs w:val="24"/>
          <w:lang w:bidi="ar-EG"/>
        </w:rPr>
        <w:t>R</w:t>
      </w:r>
      <w:r w:rsidRPr="00CC0FF9">
        <w:rPr>
          <w:rFonts w:ascii="Simplified Arabic" w:eastAsia="Calibri" w:hAnsi="Simplified Arabic" w:cs="Simplified Arabic"/>
          <w:sz w:val="24"/>
          <w:szCs w:val="24"/>
          <w:rtl/>
          <w:lang w:bidi="ar-EG"/>
        </w:rPr>
        <w:t>) يشير إلى علاقة ارتباط قوية وطردية بين المتغير المستقل والمتغير التابع، كما أن أثر المتغير المستقل (</w:t>
      </w:r>
      <w:r w:rsidR="0055105D">
        <w:rPr>
          <w:rFonts w:ascii="Simplified Arabic" w:eastAsia="Calibri" w:hAnsi="Simplified Arabic" w:cs="Simplified Arabic" w:hint="cs"/>
          <w:sz w:val="24"/>
          <w:szCs w:val="24"/>
          <w:rtl/>
        </w:rPr>
        <w:t>تقنيات الذكاء الاصطناعي</w:t>
      </w:r>
      <w:r w:rsidRPr="00CC0FF9">
        <w:rPr>
          <w:rFonts w:ascii="Simplified Arabic" w:eastAsia="Calibri" w:hAnsi="Simplified Arabic" w:cs="Simplified Arabic"/>
          <w:sz w:val="24"/>
          <w:szCs w:val="24"/>
          <w:rtl/>
          <w:lang w:bidi="ar-EG"/>
        </w:rPr>
        <w:t>) على المتغير التابع (</w:t>
      </w:r>
      <w:r w:rsidR="0055105D">
        <w:rPr>
          <w:rFonts w:ascii="Simplified Arabic" w:eastAsia="Calibri" w:hAnsi="Simplified Arabic" w:cs="Simplified Arabic" w:hint="cs"/>
          <w:sz w:val="24"/>
          <w:szCs w:val="24"/>
          <w:rtl/>
        </w:rPr>
        <w:t>الإعلام الرقمي</w:t>
      </w:r>
      <w:r w:rsidRPr="00CC0FF9">
        <w:rPr>
          <w:rFonts w:ascii="Simplified Arabic" w:eastAsia="Calibri" w:hAnsi="Simplified Arabic" w:cs="Simplified Arabic"/>
          <w:sz w:val="24"/>
          <w:szCs w:val="24"/>
          <w:rtl/>
          <w:lang w:bidi="ar-EG"/>
        </w:rPr>
        <w:t xml:space="preserve">) هو أثر ذو دلالة احصائية، حيث قيمة </w:t>
      </w:r>
      <w:r w:rsidRPr="00CC0FF9">
        <w:rPr>
          <w:rFonts w:ascii="Simplified Arabic" w:eastAsia="Calibri" w:hAnsi="Simplified Arabic" w:cs="Simplified Arabic"/>
          <w:sz w:val="24"/>
          <w:szCs w:val="24"/>
          <w:lang w:bidi="ar-EG"/>
        </w:rPr>
        <w:t>F</w:t>
      </w:r>
      <w:r w:rsidRPr="00CC0FF9">
        <w:rPr>
          <w:rFonts w:ascii="Simplified Arabic" w:eastAsia="Calibri" w:hAnsi="Simplified Arabic" w:cs="Simplified Arabic"/>
          <w:sz w:val="24"/>
          <w:szCs w:val="24"/>
          <w:rtl/>
          <w:lang w:bidi="ar-EG"/>
        </w:rPr>
        <w:t xml:space="preserve"> المحسوبة هي (107.65) وبمستوى معنوية (0.000=</w:t>
      </w:r>
      <w:r w:rsidRPr="00CC0FF9">
        <w:rPr>
          <w:rFonts w:ascii="Simplified Arabic" w:eastAsia="Calibri" w:hAnsi="Simplified Arabic" w:cs="Simplified Arabic"/>
          <w:sz w:val="24"/>
          <w:szCs w:val="24"/>
          <w:lang w:bidi="ar-EG"/>
        </w:rPr>
        <w:t>Sig</w:t>
      </w:r>
      <w:r w:rsidRPr="00CC0FF9">
        <w:rPr>
          <w:rFonts w:ascii="Simplified Arabic" w:eastAsia="Calibri" w:hAnsi="Simplified Arabic" w:cs="Simplified Arabic"/>
          <w:sz w:val="24"/>
          <w:szCs w:val="24"/>
          <w:rtl/>
          <w:lang w:bidi="ar-EG"/>
        </w:rPr>
        <w:t>) وهو أقل من مستوى الدلالة (0.05) حيث ظهر أن قيمة معامل التحديد (0.596=</w:t>
      </w:r>
      <w:r w:rsidRPr="00CC0FF9">
        <w:rPr>
          <w:rFonts w:ascii="Simplified Arabic" w:eastAsia="Calibri" w:hAnsi="Simplified Arabic" w:cs="Simplified Arabic"/>
          <w:sz w:val="24"/>
          <w:szCs w:val="24"/>
          <w:lang w:bidi="ar-EG"/>
        </w:rPr>
        <w:t>R</w:t>
      </w:r>
      <w:r w:rsidRPr="00CC0FF9">
        <w:rPr>
          <w:rFonts w:ascii="Simplified Arabic" w:eastAsia="Calibri" w:hAnsi="Simplified Arabic" w:cs="Simplified Arabic"/>
          <w:sz w:val="24"/>
          <w:szCs w:val="24"/>
          <w:vertAlign w:val="superscript"/>
          <w:lang w:bidi="ar-EG"/>
        </w:rPr>
        <w:t>2</w:t>
      </w:r>
      <w:r w:rsidRPr="00CC0FF9">
        <w:rPr>
          <w:rFonts w:ascii="Simplified Arabic" w:eastAsia="Calibri" w:hAnsi="Simplified Arabic" w:cs="Simplified Arabic"/>
          <w:sz w:val="24"/>
          <w:szCs w:val="24"/>
          <w:rtl/>
          <w:lang w:bidi="ar-EG"/>
        </w:rPr>
        <w:t>) وهي تشير إلى أن (59.6%) من التباين في (</w:t>
      </w:r>
      <w:r w:rsidR="0055105D" w:rsidRPr="0055105D">
        <w:rPr>
          <w:rFonts w:ascii="Simplified Arabic" w:eastAsia="Calibri" w:hAnsi="Simplified Arabic" w:cs="Simplified Arabic"/>
          <w:sz w:val="24"/>
          <w:szCs w:val="24"/>
          <w:rtl/>
        </w:rPr>
        <w:t>الإعلام الرقمي</w:t>
      </w:r>
      <w:r w:rsidRPr="00CC0FF9">
        <w:rPr>
          <w:rFonts w:ascii="Simplified Arabic" w:eastAsia="Calibri" w:hAnsi="Simplified Arabic" w:cs="Simplified Arabic"/>
          <w:sz w:val="24"/>
          <w:szCs w:val="24"/>
          <w:rtl/>
          <w:lang w:bidi="ar-EG"/>
        </w:rPr>
        <w:t>) يمكن تفسيره من خلال التباين في (</w:t>
      </w:r>
      <w:r w:rsidR="0055105D" w:rsidRPr="0055105D">
        <w:rPr>
          <w:rFonts w:ascii="Simplified Arabic" w:eastAsia="Calibri" w:hAnsi="Simplified Arabic" w:cs="Simplified Arabic"/>
          <w:sz w:val="24"/>
          <w:szCs w:val="24"/>
          <w:rtl/>
        </w:rPr>
        <w:t>تقنيات الذكاء الاصطناعي</w:t>
      </w:r>
      <w:r w:rsidRPr="00CC0FF9">
        <w:rPr>
          <w:rFonts w:ascii="Simplified Arabic" w:eastAsia="Calibri" w:hAnsi="Simplified Arabic" w:cs="Simplified Arabic"/>
          <w:sz w:val="24"/>
          <w:szCs w:val="24"/>
          <w:rtl/>
          <w:lang w:bidi="ar-EG"/>
        </w:rPr>
        <w:t>).</w:t>
      </w:r>
    </w:p>
    <w:p w14:paraId="3B0EA5A2" w14:textId="0B3255C5"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lang w:bidi="ar-EG"/>
        </w:rPr>
      </w:pPr>
      <w:r w:rsidRPr="00CC0FF9">
        <w:rPr>
          <w:rFonts w:ascii="Simplified Arabic" w:eastAsia="Calibri" w:hAnsi="Simplified Arabic" w:cs="Simplified Arabic"/>
          <w:sz w:val="24"/>
          <w:szCs w:val="24"/>
          <w:rtl/>
          <w:lang w:bidi="ar-EG"/>
        </w:rPr>
        <w:t xml:space="preserve">     أما جدول المعاملات فقد أظهر أن قيمة </w:t>
      </w:r>
      <w:r w:rsidRPr="00CC0FF9">
        <w:rPr>
          <w:rFonts w:ascii="Simplified Arabic" w:eastAsia="Calibri" w:hAnsi="Simplified Arabic" w:cs="Simplified Arabic"/>
          <w:sz w:val="24"/>
          <w:szCs w:val="24"/>
          <w:lang w:bidi="ar-EG"/>
        </w:rPr>
        <w:t>B</w:t>
      </w:r>
      <w:r w:rsidRPr="00CC0FF9">
        <w:rPr>
          <w:rFonts w:ascii="Simplified Arabic" w:eastAsia="Calibri" w:hAnsi="Simplified Arabic" w:cs="Simplified Arabic"/>
          <w:sz w:val="24"/>
          <w:szCs w:val="24"/>
          <w:rtl/>
          <w:lang w:bidi="ar-EG"/>
        </w:rPr>
        <w:t xml:space="preserve"> عند بعد (</w:t>
      </w:r>
      <w:r w:rsidR="0055105D" w:rsidRPr="0055105D">
        <w:rPr>
          <w:rFonts w:ascii="Simplified Arabic" w:eastAsia="Calibri" w:hAnsi="Simplified Arabic" w:cs="Simplified Arabic"/>
          <w:sz w:val="24"/>
          <w:szCs w:val="24"/>
          <w:rtl/>
          <w:lang w:bidi="ar-EG"/>
        </w:rPr>
        <w:t>جودة المحتوى</w:t>
      </w:r>
      <w:r w:rsidRPr="00CC0FF9">
        <w:rPr>
          <w:rFonts w:ascii="Simplified Arabic" w:eastAsia="Calibri" w:hAnsi="Simplified Arabic" w:cs="Simplified Arabic"/>
          <w:sz w:val="24"/>
          <w:szCs w:val="24"/>
          <w:rtl/>
          <w:lang w:bidi="ar-EG"/>
        </w:rPr>
        <w:t>) قد بلغت (</w:t>
      </w:r>
      <w:r w:rsidRPr="00CC0FF9">
        <w:rPr>
          <w:rFonts w:ascii="Simplified Arabic" w:eastAsia="Calibri" w:hAnsi="Simplified Arabic" w:cs="Simplified Arabic"/>
          <w:sz w:val="24"/>
          <w:szCs w:val="24"/>
          <w:lang w:bidi="ar-EG"/>
        </w:rPr>
        <w:t>0.402</w:t>
      </w:r>
      <w:r w:rsidRPr="00CC0FF9">
        <w:rPr>
          <w:rFonts w:ascii="Simplified Arabic" w:eastAsia="Calibri" w:hAnsi="Simplified Arabic" w:cs="Simplified Arabic"/>
          <w:sz w:val="24"/>
          <w:szCs w:val="24"/>
          <w:rtl/>
          <w:lang w:bidi="ar-EG"/>
        </w:rPr>
        <w:t xml:space="preserve">) وأن قيمة </w:t>
      </w:r>
      <w:r w:rsidRPr="00CC0FF9">
        <w:rPr>
          <w:rFonts w:ascii="Simplified Arabic" w:eastAsia="Calibri" w:hAnsi="Simplified Arabic" w:cs="Simplified Arabic"/>
          <w:sz w:val="24"/>
          <w:szCs w:val="24"/>
          <w:lang w:bidi="ar-EG"/>
        </w:rPr>
        <w:t>T</w:t>
      </w:r>
      <w:r w:rsidRPr="00CC0FF9">
        <w:rPr>
          <w:rFonts w:ascii="Simplified Arabic" w:eastAsia="Calibri" w:hAnsi="Simplified Arabic" w:cs="Simplified Arabic"/>
          <w:sz w:val="24"/>
          <w:szCs w:val="24"/>
          <w:rtl/>
          <w:lang w:bidi="ar-EG"/>
        </w:rPr>
        <w:t xml:space="preserve"> عنده هي (</w:t>
      </w:r>
      <w:r w:rsidRPr="00CC0FF9">
        <w:rPr>
          <w:rFonts w:ascii="Simplified Arabic" w:eastAsia="Calibri" w:hAnsi="Simplified Arabic" w:cs="Simplified Arabic"/>
          <w:sz w:val="24"/>
          <w:szCs w:val="24"/>
          <w:lang w:bidi="ar-EG"/>
        </w:rPr>
        <w:t>9.80</w:t>
      </w:r>
      <w:r w:rsidRPr="00CC0FF9">
        <w:rPr>
          <w:rFonts w:ascii="Simplified Arabic" w:eastAsia="Calibri" w:hAnsi="Simplified Arabic" w:cs="Simplified Arabic"/>
          <w:sz w:val="24"/>
          <w:szCs w:val="24"/>
          <w:rtl/>
          <w:lang w:bidi="ar-EG"/>
        </w:rPr>
        <w:t xml:space="preserve">)، وبمستوى دلالة (0.000= </w:t>
      </w:r>
      <w:r w:rsidRPr="00CC0FF9">
        <w:rPr>
          <w:rFonts w:ascii="Simplified Arabic" w:eastAsia="Calibri" w:hAnsi="Simplified Arabic" w:cs="Simplified Arabic"/>
          <w:sz w:val="24"/>
          <w:szCs w:val="24"/>
          <w:lang w:bidi="ar-EG"/>
        </w:rPr>
        <w:t>Sig</w:t>
      </w:r>
      <w:r w:rsidRPr="00CC0FF9">
        <w:rPr>
          <w:rFonts w:ascii="Simplified Arabic" w:eastAsia="Calibri" w:hAnsi="Simplified Arabic" w:cs="Simplified Arabic"/>
          <w:sz w:val="24"/>
          <w:szCs w:val="24"/>
          <w:rtl/>
          <w:lang w:bidi="ar-EG"/>
        </w:rPr>
        <w:t xml:space="preserve">) مما يشير إلى أن أثر هذا البعد معنوي، أما قيمة </w:t>
      </w:r>
      <w:r w:rsidRPr="00CC0FF9">
        <w:rPr>
          <w:rFonts w:ascii="Cambria" w:eastAsia="Calibri" w:hAnsi="Cambria" w:cs="Cambria"/>
          <w:sz w:val="24"/>
          <w:szCs w:val="24"/>
          <w:lang w:bidi="ar-EG"/>
        </w:rPr>
        <w:t>β</w:t>
      </w:r>
      <w:r w:rsidRPr="00CC0FF9">
        <w:rPr>
          <w:rFonts w:ascii="Simplified Arabic" w:eastAsia="Calibri" w:hAnsi="Simplified Arabic" w:cs="Simplified Arabic"/>
          <w:sz w:val="24"/>
          <w:szCs w:val="24"/>
          <w:rtl/>
          <w:lang w:bidi="ar-EG"/>
        </w:rPr>
        <w:t xml:space="preserve"> عند بعد (</w:t>
      </w:r>
      <w:r w:rsidR="0055105D" w:rsidRPr="0055105D">
        <w:rPr>
          <w:rFonts w:ascii="Simplified Arabic" w:eastAsia="Calibri" w:hAnsi="Simplified Arabic" w:cs="Simplified Arabic"/>
          <w:sz w:val="24"/>
          <w:szCs w:val="24"/>
          <w:rtl/>
          <w:lang w:bidi="ar-EG"/>
        </w:rPr>
        <w:t>التفاعل الجماهيري</w:t>
      </w:r>
      <w:r w:rsidRPr="00CC0FF9">
        <w:rPr>
          <w:rFonts w:ascii="Simplified Arabic" w:eastAsia="Calibri" w:hAnsi="Simplified Arabic" w:cs="Simplified Arabic"/>
          <w:sz w:val="24"/>
          <w:szCs w:val="24"/>
          <w:rtl/>
          <w:lang w:bidi="ar-EG"/>
        </w:rPr>
        <w:t xml:space="preserve">) قد بلغت (0.328) وأن قيمة </w:t>
      </w:r>
      <w:r w:rsidRPr="00CC0FF9">
        <w:rPr>
          <w:rFonts w:ascii="Simplified Arabic" w:eastAsia="Calibri" w:hAnsi="Simplified Arabic" w:cs="Simplified Arabic"/>
          <w:sz w:val="24"/>
          <w:szCs w:val="24"/>
          <w:lang w:bidi="ar-EG"/>
        </w:rPr>
        <w:t>T</w:t>
      </w:r>
      <w:r w:rsidRPr="00CC0FF9">
        <w:rPr>
          <w:rFonts w:ascii="Simplified Arabic" w:eastAsia="Calibri" w:hAnsi="Simplified Arabic" w:cs="Simplified Arabic"/>
          <w:sz w:val="24"/>
          <w:szCs w:val="24"/>
          <w:rtl/>
          <w:lang w:bidi="ar-EG"/>
        </w:rPr>
        <w:t xml:space="preserve"> عنده هي (</w:t>
      </w:r>
      <w:r w:rsidRPr="00CC0FF9">
        <w:rPr>
          <w:rFonts w:ascii="Simplified Arabic" w:eastAsia="Calibri" w:hAnsi="Simplified Arabic" w:cs="Simplified Arabic"/>
          <w:sz w:val="24"/>
          <w:szCs w:val="24"/>
          <w:lang w:bidi="ar-EG"/>
        </w:rPr>
        <w:t>8.86</w:t>
      </w:r>
      <w:r w:rsidRPr="00CC0FF9">
        <w:rPr>
          <w:rFonts w:ascii="Simplified Arabic" w:eastAsia="Calibri" w:hAnsi="Simplified Arabic" w:cs="Simplified Arabic"/>
          <w:sz w:val="24"/>
          <w:szCs w:val="24"/>
          <w:rtl/>
          <w:lang w:bidi="ar-EG"/>
        </w:rPr>
        <w:t>) وبمستوى دلالة (0.024=</w:t>
      </w:r>
      <w:r w:rsidRPr="00CC0FF9">
        <w:rPr>
          <w:rFonts w:ascii="Simplified Arabic" w:eastAsia="Calibri" w:hAnsi="Simplified Arabic" w:cs="Simplified Arabic"/>
          <w:sz w:val="24"/>
          <w:szCs w:val="24"/>
          <w:lang w:bidi="ar-EG"/>
        </w:rPr>
        <w:t>sig</w:t>
      </w:r>
      <w:r w:rsidRPr="00CC0FF9">
        <w:rPr>
          <w:rFonts w:ascii="Simplified Arabic" w:eastAsia="Calibri" w:hAnsi="Simplified Arabic" w:cs="Simplified Arabic"/>
          <w:sz w:val="24"/>
          <w:szCs w:val="24"/>
          <w:rtl/>
          <w:lang w:bidi="ar-EG"/>
        </w:rPr>
        <w:t xml:space="preserve">) مما يشير إلى أن أثر هذا البعد معنوي، وقد بلغت قيمة </w:t>
      </w:r>
      <w:r w:rsidRPr="00CC0FF9">
        <w:rPr>
          <w:rFonts w:ascii="Simplified Arabic" w:eastAsia="Calibri" w:hAnsi="Simplified Arabic" w:cs="Simplified Arabic"/>
          <w:sz w:val="24"/>
          <w:szCs w:val="24"/>
          <w:lang w:bidi="ar-EG"/>
        </w:rPr>
        <w:t>B</w:t>
      </w:r>
      <w:r w:rsidRPr="00CC0FF9">
        <w:rPr>
          <w:rFonts w:ascii="Simplified Arabic" w:eastAsia="Calibri" w:hAnsi="Simplified Arabic" w:cs="Simplified Arabic"/>
          <w:sz w:val="24"/>
          <w:szCs w:val="24"/>
          <w:rtl/>
          <w:lang w:bidi="ar-EG"/>
        </w:rPr>
        <w:t xml:space="preserve"> عند بعد (</w:t>
      </w:r>
      <w:r w:rsidR="0055105D" w:rsidRPr="0055105D">
        <w:rPr>
          <w:rFonts w:ascii="Simplified Arabic" w:eastAsia="Calibri" w:hAnsi="Simplified Arabic" w:cs="Simplified Arabic"/>
          <w:sz w:val="24"/>
          <w:szCs w:val="24"/>
          <w:rtl/>
          <w:lang w:bidi="ar-EG"/>
        </w:rPr>
        <w:t>سرعة النشر</w:t>
      </w:r>
      <w:r w:rsidRPr="00CC0FF9">
        <w:rPr>
          <w:rFonts w:ascii="Simplified Arabic" w:eastAsia="Calibri" w:hAnsi="Simplified Arabic" w:cs="Simplified Arabic"/>
          <w:sz w:val="24"/>
          <w:szCs w:val="24"/>
          <w:rtl/>
          <w:lang w:bidi="ar-EG"/>
        </w:rPr>
        <w:t>) (</w:t>
      </w:r>
      <w:r w:rsidRPr="00CC0FF9">
        <w:rPr>
          <w:rFonts w:ascii="Simplified Arabic" w:eastAsia="Calibri" w:hAnsi="Simplified Arabic" w:cs="Simplified Arabic"/>
          <w:sz w:val="24"/>
          <w:szCs w:val="24"/>
          <w:lang w:bidi="ar-EG"/>
        </w:rPr>
        <w:t>0.214</w:t>
      </w:r>
      <w:r w:rsidRPr="00CC0FF9">
        <w:rPr>
          <w:rFonts w:ascii="Simplified Arabic" w:eastAsia="Calibri" w:hAnsi="Simplified Arabic" w:cs="Simplified Arabic"/>
          <w:sz w:val="24"/>
          <w:szCs w:val="24"/>
          <w:rtl/>
          <w:lang w:bidi="ar-EG"/>
        </w:rPr>
        <w:t xml:space="preserve">) وقيمة </w:t>
      </w:r>
      <w:r w:rsidRPr="00CC0FF9">
        <w:rPr>
          <w:rFonts w:ascii="Simplified Arabic" w:eastAsia="Calibri" w:hAnsi="Simplified Arabic" w:cs="Simplified Arabic"/>
          <w:sz w:val="24"/>
          <w:szCs w:val="24"/>
          <w:lang w:bidi="ar-EG"/>
        </w:rPr>
        <w:t>T</w:t>
      </w:r>
      <w:r w:rsidRPr="00CC0FF9">
        <w:rPr>
          <w:rFonts w:ascii="Simplified Arabic" w:eastAsia="Calibri" w:hAnsi="Simplified Arabic" w:cs="Simplified Arabic"/>
          <w:sz w:val="24"/>
          <w:szCs w:val="24"/>
          <w:rtl/>
          <w:lang w:bidi="ar-EG"/>
        </w:rPr>
        <w:t xml:space="preserve"> عنده هي (</w:t>
      </w:r>
      <w:r w:rsidRPr="00CC0FF9">
        <w:rPr>
          <w:rFonts w:ascii="Simplified Arabic" w:eastAsia="Calibri" w:hAnsi="Simplified Arabic" w:cs="Simplified Arabic"/>
          <w:sz w:val="24"/>
          <w:szCs w:val="24"/>
          <w:lang w:bidi="ar-EG"/>
        </w:rPr>
        <w:t>7.13</w:t>
      </w:r>
      <w:r w:rsidRPr="00CC0FF9">
        <w:rPr>
          <w:rFonts w:ascii="Simplified Arabic" w:eastAsia="Calibri" w:hAnsi="Simplified Arabic" w:cs="Simplified Arabic"/>
          <w:sz w:val="24"/>
          <w:szCs w:val="24"/>
          <w:rtl/>
          <w:lang w:bidi="ar-EG"/>
        </w:rPr>
        <w:t xml:space="preserve">) وبمستوى دلالة (0.000= </w:t>
      </w:r>
      <w:r w:rsidRPr="00CC0FF9">
        <w:rPr>
          <w:rFonts w:ascii="Simplified Arabic" w:eastAsia="Calibri" w:hAnsi="Simplified Arabic" w:cs="Simplified Arabic"/>
          <w:sz w:val="24"/>
          <w:szCs w:val="24"/>
          <w:lang w:bidi="ar-EG"/>
        </w:rPr>
        <w:t>Sig</w:t>
      </w:r>
      <w:r w:rsidRPr="00CC0FF9">
        <w:rPr>
          <w:rFonts w:ascii="Simplified Arabic" w:eastAsia="Calibri" w:hAnsi="Simplified Arabic" w:cs="Simplified Arabic"/>
          <w:sz w:val="24"/>
          <w:szCs w:val="24"/>
          <w:rtl/>
          <w:lang w:bidi="ar-EG"/>
        </w:rPr>
        <w:t xml:space="preserve">) مما يشير إلى أن أثر هذا البعد معنوي، وأن قيمة </w:t>
      </w:r>
      <w:r w:rsidRPr="00CC0FF9">
        <w:rPr>
          <w:rFonts w:ascii="Cambria" w:eastAsia="Calibri" w:hAnsi="Cambria" w:cs="Cambria"/>
          <w:sz w:val="24"/>
          <w:szCs w:val="24"/>
          <w:lang w:bidi="ar-EG"/>
        </w:rPr>
        <w:t>β</w:t>
      </w:r>
      <w:r w:rsidRPr="00CC0FF9">
        <w:rPr>
          <w:rFonts w:ascii="Simplified Arabic" w:eastAsia="Calibri" w:hAnsi="Simplified Arabic" w:cs="Simplified Arabic"/>
          <w:sz w:val="24"/>
          <w:szCs w:val="24"/>
          <w:rtl/>
          <w:lang w:bidi="ar-EG"/>
        </w:rPr>
        <w:t xml:space="preserve"> عند بعد (</w:t>
      </w:r>
      <w:r w:rsidR="0055105D" w:rsidRPr="0055105D">
        <w:rPr>
          <w:rFonts w:ascii="Simplified Arabic" w:eastAsia="Calibri" w:hAnsi="Simplified Arabic" w:cs="Simplified Arabic"/>
          <w:sz w:val="24"/>
          <w:szCs w:val="24"/>
          <w:rtl/>
          <w:lang w:bidi="ar-EG"/>
        </w:rPr>
        <w:t>الابتكار الإعلامي</w:t>
      </w:r>
      <w:r w:rsidRPr="00CC0FF9">
        <w:rPr>
          <w:rFonts w:ascii="Simplified Arabic" w:eastAsia="Calibri" w:hAnsi="Simplified Arabic" w:cs="Simplified Arabic"/>
          <w:sz w:val="24"/>
          <w:szCs w:val="24"/>
          <w:rtl/>
          <w:lang w:bidi="ar-EG"/>
        </w:rPr>
        <w:t>) قد بلغت (</w:t>
      </w:r>
      <w:r w:rsidRPr="00CC0FF9">
        <w:rPr>
          <w:rFonts w:ascii="Simplified Arabic" w:eastAsia="Calibri" w:hAnsi="Simplified Arabic" w:cs="Simplified Arabic"/>
          <w:sz w:val="24"/>
          <w:szCs w:val="24"/>
          <w:lang w:bidi="ar-EG"/>
        </w:rPr>
        <w:t>0.175</w:t>
      </w:r>
      <w:r w:rsidRPr="00CC0FF9">
        <w:rPr>
          <w:rFonts w:ascii="Simplified Arabic" w:eastAsia="Calibri" w:hAnsi="Simplified Arabic" w:cs="Simplified Arabic"/>
          <w:sz w:val="24"/>
          <w:szCs w:val="24"/>
          <w:rtl/>
          <w:lang w:bidi="ar-EG"/>
        </w:rPr>
        <w:t xml:space="preserve">) وأن قيمة </w:t>
      </w:r>
      <w:r w:rsidRPr="00CC0FF9">
        <w:rPr>
          <w:rFonts w:ascii="Simplified Arabic" w:eastAsia="Calibri" w:hAnsi="Simplified Arabic" w:cs="Simplified Arabic"/>
          <w:sz w:val="24"/>
          <w:szCs w:val="24"/>
          <w:lang w:bidi="ar-EG"/>
        </w:rPr>
        <w:t>T</w:t>
      </w:r>
      <w:r w:rsidRPr="00CC0FF9">
        <w:rPr>
          <w:rFonts w:ascii="Simplified Arabic" w:eastAsia="Calibri" w:hAnsi="Simplified Arabic" w:cs="Simplified Arabic"/>
          <w:sz w:val="24"/>
          <w:szCs w:val="24"/>
          <w:rtl/>
          <w:lang w:bidi="ar-EG"/>
        </w:rPr>
        <w:t xml:space="preserve"> عنده هي (</w:t>
      </w:r>
      <w:r w:rsidRPr="00CC0FF9">
        <w:rPr>
          <w:rFonts w:ascii="Simplified Arabic" w:eastAsia="Calibri" w:hAnsi="Simplified Arabic" w:cs="Simplified Arabic"/>
          <w:sz w:val="24"/>
          <w:szCs w:val="24"/>
          <w:lang w:bidi="ar-EG"/>
        </w:rPr>
        <w:t>6.25</w:t>
      </w:r>
      <w:r w:rsidRPr="00CC0FF9">
        <w:rPr>
          <w:rFonts w:ascii="Simplified Arabic" w:eastAsia="Calibri" w:hAnsi="Simplified Arabic" w:cs="Simplified Arabic"/>
          <w:sz w:val="24"/>
          <w:szCs w:val="24"/>
          <w:rtl/>
          <w:lang w:bidi="ar-EG"/>
        </w:rPr>
        <w:t xml:space="preserve">)، وبمستوى دلالة (0.000= </w:t>
      </w:r>
      <w:r w:rsidRPr="00CC0FF9">
        <w:rPr>
          <w:rFonts w:ascii="Simplified Arabic" w:eastAsia="Calibri" w:hAnsi="Simplified Arabic" w:cs="Simplified Arabic"/>
          <w:sz w:val="24"/>
          <w:szCs w:val="24"/>
          <w:lang w:bidi="ar-EG"/>
        </w:rPr>
        <w:t>Sig</w:t>
      </w:r>
      <w:r w:rsidRPr="00CC0FF9">
        <w:rPr>
          <w:rFonts w:ascii="Simplified Arabic" w:eastAsia="Calibri" w:hAnsi="Simplified Arabic" w:cs="Simplified Arabic"/>
          <w:sz w:val="24"/>
          <w:szCs w:val="24"/>
          <w:rtl/>
          <w:lang w:bidi="ar-EG"/>
        </w:rPr>
        <w:t>) مما يشير إلى أن أثر هذا البعد معنوي.</w:t>
      </w:r>
    </w:p>
    <w:p w14:paraId="3BF51596" w14:textId="426B762D"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وبناء على ما سبق يتم رفض الفرضية الرئيسة الأولى وقبول الفرضية البديلة والتي تنص على: </w:t>
      </w:r>
      <w:r w:rsidR="0055105D" w:rsidRPr="0055105D">
        <w:rPr>
          <w:rFonts w:ascii="Simplified Arabic" w:eastAsia="Calibri" w:hAnsi="Simplified Arabic" w:cs="Simplified Arabic"/>
          <w:sz w:val="24"/>
          <w:szCs w:val="24"/>
          <w:rtl/>
        </w:rPr>
        <w:t>يوجد أثر ذو دلالة إحصائية لتقنيات الذكاء الاصطناعي في تطوير الإعلام الرقمي بأبعاده (جودة المحتوى، التفاعل الجماهيري، سرعة النشر، الابتكار الإعلامي) عند مستوى دلالة (</w:t>
      </w:r>
      <w:r w:rsidR="0055105D" w:rsidRPr="0055105D">
        <w:rPr>
          <w:rFonts w:ascii="Cambria" w:eastAsia="Calibri" w:hAnsi="Cambria" w:cs="Cambria"/>
          <w:sz w:val="24"/>
          <w:szCs w:val="24"/>
        </w:rPr>
        <w:t>α</w:t>
      </w:r>
      <w:r w:rsidR="0055105D" w:rsidRPr="0055105D">
        <w:rPr>
          <w:rFonts w:ascii="Simplified Arabic" w:eastAsia="Calibri" w:hAnsi="Simplified Arabic" w:cs="Simplified Arabic"/>
          <w:sz w:val="24"/>
          <w:szCs w:val="24"/>
        </w:rPr>
        <w:t xml:space="preserve"> </w:t>
      </w:r>
      <w:r w:rsidR="0055105D" w:rsidRPr="0055105D">
        <w:rPr>
          <w:rFonts w:ascii="Cambria Math" w:eastAsia="Calibri" w:hAnsi="Cambria Math" w:cs="Cambria Math"/>
          <w:sz w:val="24"/>
          <w:szCs w:val="24"/>
        </w:rPr>
        <w:t>≤</w:t>
      </w:r>
      <w:r w:rsidR="0055105D" w:rsidRPr="0055105D">
        <w:rPr>
          <w:rFonts w:ascii="Simplified Arabic" w:eastAsia="Calibri" w:hAnsi="Simplified Arabic" w:cs="Simplified Arabic"/>
          <w:sz w:val="24"/>
          <w:szCs w:val="24"/>
        </w:rPr>
        <w:t xml:space="preserve"> 0.05</w:t>
      </w:r>
      <w:r w:rsidR="0055105D" w:rsidRPr="0055105D">
        <w:rPr>
          <w:rFonts w:ascii="Simplified Arabic" w:eastAsia="Calibri" w:hAnsi="Simplified Arabic" w:cs="Simplified Arabic"/>
          <w:sz w:val="24"/>
          <w:szCs w:val="24"/>
          <w:rtl/>
        </w:rPr>
        <w:t>) في هيئة دبي للإعلام</w:t>
      </w:r>
      <w:r w:rsidRPr="00CC0FF9">
        <w:rPr>
          <w:rFonts w:ascii="Simplified Arabic" w:eastAsia="Calibri" w:hAnsi="Simplified Arabic" w:cs="Simplified Arabic"/>
          <w:sz w:val="24"/>
          <w:szCs w:val="24"/>
          <w:rtl/>
          <w:lang w:bidi="ar-EG"/>
        </w:rPr>
        <w:t>.</w:t>
      </w:r>
    </w:p>
    <w:p w14:paraId="73EB00CD" w14:textId="2DC010C3" w:rsidR="0055105D" w:rsidRPr="00CC0FF9" w:rsidRDefault="0055105D" w:rsidP="00CC0FF9">
      <w:pPr>
        <w:spacing w:after="200" w:line="276" w:lineRule="auto"/>
        <w:jc w:val="both"/>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lastRenderedPageBreak/>
        <w:t xml:space="preserve">اختبار </w:t>
      </w:r>
      <w:r w:rsidRPr="00B13823">
        <w:rPr>
          <w:rFonts w:ascii="Simplified Arabic" w:hAnsi="Simplified Arabic" w:cs="Simplified Arabic"/>
          <w:b/>
          <w:bCs/>
          <w:sz w:val="24"/>
          <w:szCs w:val="24"/>
          <w:rtl/>
          <w:lang w:bidi="ar-EG"/>
        </w:rPr>
        <w:t xml:space="preserve">الفرضية الفرعية الأولى </w:t>
      </w:r>
      <w:r w:rsidRPr="00B13823">
        <w:rPr>
          <w:rFonts w:ascii="Simplified Arabic" w:hAnsi="Simplified Arabic" w:cs="Simplified Arabic"/>
          <w:b/>
          <w:bCs/>
          <w:sz w:val="24"/>
          <w:szCs w:val="24"/>
          <w:lang w:bidi="ar-EG"/>
        </w:rPr>
        <w:t>H01-1</w:t>
      </w:r>
      <w:r w:rsidRPr="00B13823">
        <w:rPr>
          <w:rFonts w:ascii="Simplified Arabic" w:hAnsi="Simplified Arabic" w:cs="Simplified Arabic"/>
          <w:b/>
          <w:bCs/>
          <w:sz w:val="24"/>
          <w:szCs w:val="24"/>
          <w:rtl/>
          <w:lang w:bidi="ar-EG"/>
        </w:rPr>
        <w:t>:</w:t>
      </w:r>
      <w:r>
        <w:rPr>
          <w:rFonts w:ascii="Simplified Arabic" w:hAnsi="Simplified Arabic" w:cs="Simplified Arabic" w:hint="cs"/>
          <w:b/>
          <w:bCs/>
          <w:sz w:val="24"/>
          <w:szCs w:val="24"/>
          <w:rtl/>
          <w:lang w:bidi="ar-EG"/>
        </w:rPr>
        <w:t xml:space="preserve"> </w:t>
      </w:r>
      <w:r w:rsidRPr="0055105D">
        <w:rPr>
          <w:rFonts w:ascii="Simplified Arabic" w:hAnsi="Simplified Arabic" w:cs="Simplified Arabic"/>
          <w:b/>
          <w:bCs/>
          <w:sz w:val="24"/>
          <w:szCs w:val="24"/>
          <w:rtl/>
          <w:lang w:bidi="ar-EG"/>
        </w:rPr>
        <w:t>لا يوجد أثر ذو دلالة إحصائية عند مستوى الدلالة (</w:t>
      </w:r>
      <w:r w:rsidRPr="0055105D">
        <w:rPr>
          <w:rFonts w:ascii="Cambria" w:hAnsi="Cambria" w:cs="Cambria"/>
          <w:b/>
          <w:bCs/>
          <w:sz w:val="24"/>
          <w:szCs w:val="24"/>
          <w:lang w:bidi="ar-EG"/>
        </w:rPr>
        <w:t>α</w:t>
      </w:r>
      <w:r w:rsidRPr="0055105D">
        <w:rPr>
          <w:rFonts w:ascii="Simplified Arabic" w:hAnsi="Simplified Arabic" w:cs="Simplified Arabic"/>
          <w:b/>
          <w:bCs/>
          <w:sz w:val="24"/>
          <w:szCs w:val="24"/>
          <w:lang w:bidi="ar-EG"/>
        </w:rPr>
        <w:t xml:space="preserve"> </w:t>
      </w:r>
      <w:r w:rsidRPr="0055105D">
        <w:rPr>
          <w:rFonts w:ascii="Cambria Math" w:hAnsi="Cambria Math" w:cs="Cambria Math"/>
          <w:b/>
          <w:bCs/>
          <w:sz w:val="24"/>
          <w:szCs w:val="24"/>
          <w:lang w:bidi="ar-EG"/>
        </w:rPr>
        <w:t>≤</w:t>
      </w:r>
      <w:r w:rsidRPr="0055105D">
        <w:rPr>
          <w:rFonts w:ascii="Simplified Arabic" w:hAnsi="Simplified Arabic" w:cs="Simplified Arabic"/>
          <w:b/>
          <w:bCs/>
          <w:sz w:val="24"/>
          <w:szCs w:val="24"/>
          <w:lang w:bidi="ar-EG"/>
        </w:rPr>
        <w:t xml:space="preserve"> 0.05</w:t>
      </w:r>
      <w:r w:rsidRPr="0055105D">
        <w:rPr>
          <w:rFonts w:ascii="Simplified Arabic" w:hAnsi="Simplified Arabic" w:cs="Simplified Arabic"/>
          <w:b/>
          <w:bCs/>
          <w:sz w:val="24"/>
          <w:szCs w:val="24"/>
          <w:rtl/>
          <w:lang w:bidi="ar-EG"/>
        </w:rPr>
        <w:t>) لتقنيات الذكاء الاصطناعي في جودة المحتوى لدى هيئة دبي للإعلام</w:t>
      </w:r>
      <w:r w:rsidRPr="0055105D">
        <w:rPr>
          <w:rFonts w:ascii="Simplified Arabic" w:hAnsi="Simplified Arabic" w:cs="Simplified Arabic" w:hint="cs"/>
          <w:b/>
          <w:bCs/>
          <w:sz w:val="24"/>
          <w:szCs w:val="24"/>
          <w:rtl/>
          <w:lang w:bidi="ar-EG"/>
        </w:rPr>
        <w:t>.</w:t>
      </w:r>
    </w:p>
    <w:p w14:paraId="65ABA029" w14:textId="52168A31"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تم اختبار هذه الفرضية باستخدام اختبار الانحدار الخطي البسيط، وكانت نتائجها كما هي موضحة في الجدول (</w:t>
      </w:r>
      <w:r w:rsidR="0055105D">
        <w:rPr>
          <w:rFonts w:ascii="Simplified Arabic" w:eastAsia="Calibri" w:hAnsi="Simplified Arabic" w:cs="Simplified Arabic" w:hint="cs"/>
          <w:sz w:val="24"/>
          <w:szCs w:val="24"/>
          <w:rtl/>
          <w:lang w:bidi="ar-EG"/>
        </w:rPr>
        <w:t>11</w:t>
      </w:r>
      <w:r w:rsidRPr="00CC0FF9">
        <w:rPr>
          <w:rFonts w:ascii="Simplified Arabic" w:eastAsia="Calibri" w:hAnsi="Simplified Arabic" w:cs="Simplified Arabic"/>
          <w:sz w:val="24"/>
          <w:szCs w:val="24"/>
          <w:rtl/>
          <w:lang w:bidi="ar-EG"/>
        </w:rPr>
        <w:t>).</w:t>
      </w:r>
    </w:p>
    <w:p w14:paraId="042C269B" w14:textId="42296D27" w:rsidR="00CC0FF9" w:rsidRPr="00CC0FF9" w:rsidRDefault="00CC0FF9" w:rsidP="0055105D">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جدول (</w:t>
      </w:r>
      <w:r w:rsidR="0055105D">
        <w:rPr>
          <w:rFonts w:ascii="Simplified Arabic" w:eastAsia="Calibri" w:hAnsi="Simplified Arabic" w:cs="Simplified Arabic" w:hint="cs"/>
          <w:b/>
          <w:bCs/>
          <w:sz w:val="20"/>
          <w:szCs w:val="20"/>
          <w:rtl/>
          <w:lang w:bidi="ar-EG"/>
        </w:rPr>
        <w:t>11</w:t>
      </w:r>
      <w:r w:rsidRPr="00CC0FF9">
        <w:rPr>
          <w:rFonts w:ascii="Simplified Arabic" w:eastAsia="Calibri" w:hAnsi="Simplified Arabic" w:cs="Simplified Arabic"/>
          <w:b/>
          <w:bCs/>
          <w:sz w:val="20"/>
          <w:szCs w:val="20"/>
          <w:rtl/>
          <w:lang w:bidi="ar-EG"/>
        </w:rPr>
        <w:t xml:space="preserve">) نتائج اختبار الانحدار البسيط لأثر </w:t>
      </w:r>
      <w:r w:rsidR="0055105D" w:rsidRPr="0055105D">
        <w:rPr>
          <w:rFonts w:ascii="Simplified Arabic" w:eastAsia="Calibri" w:hAnsi="Simplified Arabic" w:cs="Simplified Arabic"/>
          <w:b/>
          <w:bCs/>
          <w:sz w:val="20"/>
          <w:szCs w:val="20"/>
          <w:rtl/>
        </w:rPr>
        <w:t>تقنيات الذكاء الاصطناعي</w:t>
      </w:r>
      <w:r w:rsidR="0055105D" w:rsidRPr="0055105D">
        <w:rPr>
          <w:rFonts w:ascii="Simplified Arabic" w:eastAsia="Calibri" w:hAnsi="Simplified Arabic" w:cs="Simplified Arabic"/>
          <w:b/>
          <w:bCs/>
          <w:sz w:val="20"/>
          <w:szCs w:val="20"/>
          <w:rtl/>
          <w:lang w:bidi="ar-EG"/>
        </w:rPr>
        <w:t xml:space="preserve"> </w:t>
      </w:r>
      <w:r w:rsidRPr="00CC0FF9">
        <w:rPr>
          <w:rFonts w:ascii="Simplified Arabic" w:eastAsia="Calibri" w:hAnsi="Simplified Arabic" w:cs="Simplified Arabic"/>
          <w:b/>
          <w:bCs/>
          <w:sz w:val="20"/>
          <w:szCs w:val="20"/>
          <w:rtl/>
          <w:lang w:bidi="ar-EG"/>
        </w:rPr>
        <w:t xml:space="preserve">في </w:t>
      </w:r>
      <w:r w:rsidR="0055105D" w:rsidRPr="0055105D">
        <w:rPr>
          <w:rFonts w:ascii="Simplified Arabic" w:eastAsia="Calibri" w:hAnsi="Simplified Arabic" w:cs="Simplified Arabic"/>
          <w:b/>
          <w:bCs/>
          <w:sz w:val="20"/>
          <w:szCs w:val="20"/>
          <w:rtl/>
        </w:rPr>
        <w:t>جودة المحتوى لدى هيئة دبي للإعلام</w:t>
      </w:r>
    </w:p>
    <w:tbl>
      <w:tblPr>
        <w:bidiVisual/>
        <w:tblW w:w="0" w:type="auto"/>
        <w:tblLook w:val="04A0" w:firstRow="1" w:lastRow="0" w:firstColumn="1" w:lastColumn="0" w:noHBand="0" w:noVBand="1"/>
      </w:tblPr>
      <w:tblGrid>
        <w:gridCol w:w="1043"/>
        <w:gridCol w:w="872"/>
        <w:gridCol w:w="900"/>
        <w:gridCol w:w="990"/>
        <w:gridCol w:w="990"/>
        <w:gridCol w:w="948"/>
        <w:gridCol w:w="749"/>
        <w:gridCol w:w="750"/>
        <w:gridCol w:w="865"/>
        <w:gridCol w:w="749"/>
      </w:tblGrid>
      <w:tr w:rsidR="00CC0FF9" w:rsidRPr="0055105D" w14:paraId="32307BFF" w14:textId="77777777" w:rsidTr="0055105D">
        <w:tc>
          <w:tcPr>
            <w:tcW w:w="1043"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D1B66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المتغير المستقل</w:t>
            </w:r>
          </w:p>
          <w:p w14:paraId="044EE902"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p>
        </w:tc>
        <w:tc>
          <w:tcPr>
            <w:tcW w:w="872"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24D9A90"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المتغير التابع</w:t>
            </w:r>
          </w:p>
        </w:tc>
        <w:tc>
          <w:tcPr>
            <w:tcW w:w="189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62F5FED"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ملخص النموذج</w:t>
            </w:r>
          </w:p>
          <w:p w14:paraId="727FEA3A"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Model summery</w:t>
            </w:r>
          </w:p>
        </w:tc>
        <w:tc>
          <w:tcPr>
            <w:tcW w:w="1938"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04998D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تحليل التباين</w:t>
            </w:r>
          </w:p>
          <w:p w14:paraId="1278A3E8"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ANOVA</w:t>
            </w:r>
          </w:p>
        </w:tc>
        <w:tc>
          <w:tcPr>
            <w:tcW w:w="31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934B92C"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جدول المعاملات</w:t>
            </w:r>
          </w:p>
          <w:p w14:paraId="36B0A82C"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proofErr w:type="spellStart"/>
            <w:r w:rsidRPr="00CC0FF9">
              <w:rPr>
                <w:rFonts w:ascii="Simplified Arabic" w:eastAsia="Calibri" w:hAnsi="Simplified Arabic" w:cs="Simplified Arabic"/>
                <w:b/>
                <w:bCs/>
                <w:sz w:val="20"/>
                <w:szCs w:val="20"/>
                <w:lang w:bidi="ar-EG"/>
              </w:rPr>
              <w:t>Coeffecient</w:t>
            </w:r>
            <w:proofErr w:type="spellEnd"/>
          </w:p>
        </w:tc>
      </w:tr>
      <w:tr w:rsidR="00CC0FF9" w:rsidRPr="0055105D" w14:paraId="52FEFD1C" w14:textId="77777777" w:rsidTr="0055105D">
        <w:tc>
          <w:tcPr>
            <w:tcW w:w="0" w:type="auto"/>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911C194" w14:textId="77777777" w:rsidR="00CC0FF9" w:rsidRPr="00CC0FF9" w:rsidRDefault="00CC0FF9" w:rsidP="00CC0FF9">
            <w:pPr>
              <w:spacing w:after="0" w:line="276" w:lineRule="auto"/>
              <w:rPr>
                <w:rFonts w:ascii="Simplified Arabic" w:eastAsia="Calibri" w:hAnsi="Simplified Arabic" w:cs="Simplified Arabic"/>
                <w:b/>
                <w:bCs/>
                <w:sz w:val="20"/>
                <w:szCs w:val="20"/>
                <w:lang w:bidi="ar-EG"/>
              </w:rPr>
            </w:pPr>
          </w:p>
        </w:tc>
        <w:tc>
          <w:tcPr>
            <w:tcW w:w="0" w:type="auto"/>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93BF960" w14:textId="77777777" w:rsidR="00CC0FF9" w:rsidRPr="00CC0FF9" w:rsidRDefault="00CC0FF9" w:rsidP="00CC0FF9">
            <w:pPr>
              <w:spacing w:after="0" w:line="276" w:lineRule="auto"/>
              <w:rPr>
                <w:rFonts w:ascii="Simplified Arabic" w:eastAsia="Calibri" w:hAnsi="Simplified Arabic" w:cs="Simplified Arabic"/>
                <w:b/>
                <w:bCs/>
                <w:sz w:val="20"/>
                <w:szCs w:val="20"/>
                <w:lang w:bidi="ar-EG"/>
              </w:rPr>
            </w:pPr>
          </w:p>
        </w:tc>
        <w:tc>
          <w:tcPr>
            <w:tcW w:w="90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CDA8A9A"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R</w:t>
            </w:r>
          </w:p>
          <w:p w14:paraId="47040EA9"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معامل الارتباط</w:t>
            </w:r>
          </w:p>
        </w:tc>
        <w:tc>
          <w:tcPr>
            <w:tcW w:w="99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1B345A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R</w:t>
            </w:r>
            <w:r w:rsidRPr="00CC0FF9">
              <w:rPr>
                <w:rFonts w:ascii="Simplified Arabic" w:eastAsia="Calibri" w:hAnsi="Simplified Arabic" w:cs="Simplified Arabic"/>
                <w:b/>
                <w:bCs/>
                <w:sz w:val="20"/>
                <w:szCs w:val="20"/>
                <w:vertAlign w:val="superscript"/>
                <w:lang w:bidi="ar-EG"/>
              </w:rPr>
              <w:t>2</w:t>
            </w:r>
          </w:p>
          <w:p w14:paraId="5583225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معامل التحديد</w:t>
            </w:r>
          </w:p>
        </w:tc>
        <w:tc>
          <w:tcPr>
            <w:tcW w:w="99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2C8DF7D"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F</w:t>
            </w:r>
          </w:p>
          <w:p w14:paraId="0F32894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المحسوبة</w:t>
            </w:r>
          </w:p>
        </w:tc>
        <w:tc>
          <w:tcPr>
            <w:tcW w:w="9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0C8BACA"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Sig F</w:t>
            </w:r>
            <w:r w:rsidRPr="00CC0FF9">
              <w:rPr>
                <w:rFonts w:ascii="Simplified Arabic" w:eastAsia="Calibri" w:hAnsi="Simplified Arabic" w:cs="Simplified Arabic"/>
                <w:b/>
                <w:bCs/>
                <w:sz w:val="20"/>
                <w:szCs w:val="20"/>
                <w:rtl/>
                <w:lang w:bidi="ar-EG"/>
              </w:rPr>
              <w:t>*</w:t>
            </w:r>
          </w:p>
          <w:p w14:paraId="4FB29CF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مستوى الدلالة</w:t>
            </w:r>
          </w:p>
        </w:tc>
        <w:tc>
          <w:tcPr>
            <w:tcW w:w="74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23D8C4D"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Cambria" w:eastAsia="Calibri" w:hAnsi="Cambria" w:cs="Cambria"/>
                <w:b/>
                <w:bCs/>
                <w:sz w:val="20"/>
                <w:szCs w:val="20"/>
                <w:lang w:bidi="ar-EG"/>
              </w:rPr>
              <w:t>β</w:t>
            </w:r>
          </w:p>
        </w:tc>
        <w:tc>
          <w:tcPr>
            <w:tcW w:w="75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3C1926"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الخطأ المعياري</w:t>
            </w:r>
          </w:p>
        </w:tc>
        <w:tc>
          <w:tcPr>
            <w:tcW w:w="86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29DA2F7"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t</w:t>
            </w:r>
            <w:r w:rsidRPr="00CC0FF9">
              <w:rPr>
                <w:rFonts w:ascii="Simplified Arabic" w:eastAsia="Calibri" w:hAnsi="Simplified Arabic" w:cs="Simplified Arabic"/>
                <w:b/>
                <w:bCs/>
                <w:sz w:val="20"/>
                <w:szCs w:val="20"/>
                <w:rtl/>
                <w:lang w:bidi="ar-EG"/>
              </w:rPr>
              <w:t xml:space="preserve"> المحسوبة</w:t>
            </w:r>
          </w:p>
        </w:tc>
        <w:tc>
          <w:tcPr>
            <w:tcW w:w="74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481C79B"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Sig F</w:t>
            </w:r>
            <w:r w:rsidRPr="00CC0FF9">
              <w:rPr>
                <w:rFonts w:ascii="Simplified Arabic" w:eastAsia="Calibri" w:hAnsi="Simplified Arabic" w:cs="Simplified Arabic"/>
                <w:b/>
                <w:bCs/>
                <w:sz w:val="20"/>
                <w:szCs w:val="20"/>
                <w:rtl/>
                <w:lang w:bidi="ar-EG"/>
              </w:rPr>
              <w:t>*</w:t>
            </w:r>
          </w:p>
          <w:p w14:paraId="71D35208"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مستوى الدلالة</w:t>
            </w:r>
          </w:p>
        </w:tc>
      </w:tr>
      <w:tr w:rsidR="00CC0FF9" w:rsidRPr="00CC0FF9" w14:paraId="47FAF546" w14:textId="77777777" w:rsidTr="0072788E">
        <w:tc>
          <w:tcPr>
            <w:tcW w:w="1043" w:type="dxa"/>
            <w:tcBorders>
              <w:top w:val="single" w:sz="4" w:space="0" w:color="auto"/>
              <w:left w:val="single" w:sz="4" w:space="0" w:color="auto"/>
              <w:bottom w:val="single" w:sz="4" w:space="0" w:color="auto"/>
              <w:right w:val="single" w:sz="4" w:space="0" w:color="auto"/>
            </w:tcBorders>
            <w:vAlign w:val="center"/>
            <w:hideMark/>
          </w:tcPr>
          <w:p w14:paraId="1B40ECEC" w14:textId="48143CB7" w:rsidR="00CC0FF9" w:rsidRPr="00CC0FF9" w:rsidRDefault="0055105D" w:rsidP="0055105D">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55105D">
              <w:rPr>
                <w:rFonts w:ascii="Simplified Arabic" w:eastAsia="Calibri" w:hAnsi="Simplified Arabic" w:cs="Simplified Arabic"/>
                <w:b/>
                <w:bCs/>
                <w:sz w:val="20"/>
                <w:szCs w:val="20"/>
                <w:rtl/>
              </w:rPr>
              <w:t>تقنيات الذكاء الاصطناعي</w:t>
            </w:r>
          </w:p>
        </w:tc>
        <w:tc>
          <w:tcPr>
            <w:tcW w:w="872" w:type="dxa"/>
            <w:tcBorders>
              <w:top w:val="single" w:sz="4" w:space="0" w:color="auto"/>
              <w:left w:val="single" w:sz="4" w:space="0" w:color="auto"/>
              <w:bottom w:val="single" w:sz="4" w:space="0" w:color="auto"/>
              <w:right w:val="single" w:sz="4" w:space="0" w:color="auto"/>
            </w:tcBorders>
            <w:hideMark/>
          </w:tcPr>
          <w:p w14:paraId="24CDD3BB" w14:textId="705D0054" w:rsidR="00CC0FF9" w:rsidRPr="00CC0FF9" w:rsidRDefault="0055105D" w:rsidP="0055105D">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55105D">
              <w:rPr>
                <w:rFonts w:ascii="Simplified Arabic" w:eastAsia="Calibri" w:hAnsi="Simplified Arabic" w:cs="Simplified Arabic"/>
                <w:b/>
                <w:bCs/>
                <w:sz w:val="20"/>
                <w:szCs w:val="20"/>
                <w:rtl/>
                <w:lang w:bidi="ar-EG"/>
              </w:rPr>
              <w:t>جودة المحتوى</w:t>
            </w:r>
          </w:p>
        </w:tc>
        <w:tc>
          <w:tcPr>
            <w:tcW w:w="900" w:type="dxa"/>
            <w:tcBorders>
              <w:top w:val="single" w:sz="4" w:space="0" w:color="auto"/>
              <w:left w:val="single" w:sz="4" w:space="0" w:color="auto"/>
              <w:bottom w:val="single" w:sz="4" w:space="0" w:color="auto"/>
              <w:right w:val="single" w:sz="4" w:space="0" w:color="auto"/>
            </w:tcBorders>
            <w:vAlign w:val="center"/>
            <w:hideMark/>
          </w:tcPr>
          <w:p w14:paraId="0740770B"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0.552</w:t>
            </w:r>
          </w:p>
        </w:tc>
        <w:tc>
          <w:tcPr>
            <w:tcW w:w="990" w:type="dxa"/>
            <w:tcBorders>
              <w:top w:val="single" w:sz="4" w:space="0" w:color="auto"/>
              <w:left w:val="single" w:sz="4" w:space="0" w:color="auto"/>
              <w:bottom w:val="single" w:sz="4" w:space="0" w:color="auto"/>
              <w:right w:val="single" w:sz="4" w:space="0" w:color="auto"/>
            </w:tcBorders>
            <w:vAlign w:val="center"/>
            <w:hideMark/>
          </w:tcPr>
          <w:p w14:paraId="4F2386C2"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0.306</w:t>
            </w:r>
          </w:p>
        </w:tc>
        <w:tc>
          <w:tcPr>
            <w:tcW w:w="990" w:type="dxa"/>
            <w:tcBorders>
              <w:top w:val="single" w:sz="4" w:space="0" w:color="auto"/>
              <w:left w:val="single" w:sz="4" w:space="0" w:color="auto"/>
              <w:bottom w:val="single" w:sz="4" w:space="0" w:color="auto"/>
              <w:right w:val="single" w:sz="4" w:space="0" w:color="auto"/>
            </w:tcBorders>
            <w:vAlign w:val="center"/>
            <w:hideMark/>
          </w:tcPr>
          <w:p w14:paraId="20F5AF4C"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135.12</w:t>
            </w:r>
          </w:p>
        </w:tc>
        <w:tc>
          <w:tcPr>
            <w:tcW w:w="948" w:type="dxa"/>
            <w:tcBorders>
              <w:top w:val="single" w:sz="4" w:space="0" w:color="auto"/>
              <w:left w:val="single" w:sz="4" w:space="0" w:color="auto"/>
              <w:bottom w:val="single" w:sz="4" w:space="0" w:color="auto"/>
              <w:right w:val="single" w:sz="4" w:space="0" w:color="auto"/>
            </w:tcBorders>
            <w:vAlign w:val="center"/>
            <w:hideMark/>
          </w:tcPr>
          <w:p w14:paraId="0C52C2E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c>
          <w:tcPr>
            <w:tcW w:w="749" w:type="dxa"/>
            <w:tcBorders>
              <w:top w:val="single" w:sz="4" w:space="0" w:color="auto"/>
              <w:left w:val="single" w:sz="4" w:space="0" w:color="auto"/>
              <w:bottom w:val="single" w:sz="4" w:space="0" w:color="auto"/>
              <w:right w:val="single" w:sz="4" w:space="0" w:color="auto"/>
            </w:tcBorders>
            <w:vAlign w:val="center"/>
            <w:hideMark/>
          </w:tcPr>
          <w:p w14:paraId="5E0B54DB"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0.421</w:t>
            </w:r>
          </w:p>
        </w:tc>
        <w:tc>
          <w:tcPr>
            <w:tcW w:w="750" w:type="dxa"/>
            <w:tcBorders>
              <w:top w:val="single" w:sz="4" w:space="0" w:color="auto"/>
              <w:left w:val="single" w:sz="4" w:space="0" w:color="auto"/>
              <w:bottom w:val="single" w:sz="4" w:space="0" w:color="auto"/>
              <w:right w:val="single" w:sz="4" w:space="0" w:color="auto"/>
            </w:tcBorders>
            <w:vAlign w:val="center"/>
            <w:hideMark/>
          </w:tcPr>
          <w:p w14:paraId="73C33FF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0.038</w:t>
            </w:r>
          </w:p>
        </w:tc>
        <w:tc>
          <w:tcPr>
            <w:tcW w:w="865" w:type="dxa"/>
            <w:tcBorders>
              <w:top w:val="single" w:sz="4" w:space="0" w:color="auto"/>
              <w:left w:val="single" w:sz="4" w:space="0" w:color="auto"/>
              <w:bottom w:val="single" w:sz="4" w:space="0" w:color="auto"/>
              <w:right w:val="single" w:sz="4" w:space="0" w:color="auto"/>
            </w:tcBorders>
            <w:vAlign w:val="center"/>
            <w:hideMark/>
          </w:tcPr>
          <w:p w14:paraId="24797126"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11.08</w:t>
            </w:r>
          </w:p>
        </w:tc>
        <w:tc>
          <w:tcPr>
            <w:tcW w:w="749" w:type="dxa"/>
            <w:tcBorders>
              <w:top w:val="single" w:sz="4" w:space="0" w:color="auto"/>
              <w:left w:val="single" w:sz="4" w:space="0" w:color="auto"/>
              <w:bottom w:val="single" w:sz="4" w:space="0" w:color="auto"/>
              <w:right w:val="single" w:sz="4" w:space="0" w:color="auto"/>
            </w:tcBorders>
            <w:vAlign w:val="center"/>
            <w:hideMark/>
          </w:tcPr>
          <w:p w14:paraId="61F67BDF"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r>
    </w:tbl>
    <w:p w14:paraId="00C5D0F7" w14:textId="1BCD0A80"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تشير نتائج جدول (</w:t>
      </w:r>
      <w:r w:rsidR="0055105D">
        <w:rPr>
          <w:rFonts w:ascii="Simplified Arabic" w:eastAsia="Calibri" w:hAnsi="Simplified Arabic" w:cs="Simplified Arabic" w:hint="cs"/>
          <w:sz w:val="24"/>
          <w:szCs w:val="24"/>
          <w:rtl/>
          <w:lang w:bidi="ar-EG"/>
        </w:rPr>
        <w:t>11</w:t>
      </w:r>
      <w:r w:rsidRPr="00CC0FF9">
        <w:rPr>
          <w:rFonts w:ascii="Simplified Arabic" w:eastAsia="Calibri" w:hAnsi="Simplified Arabic" w:cs="Simplified Arabic"/>
          <w:sz w:val="24"/>
          <w:szCs w:val="24"/>
          <w:rtl/>
          <w:lang w:bidi="ar-EG"/>
        </w:rPr>
        <w:t xml:space="preserve">) إلى أن </w:t>
      </w:r>
      <w:proofErr w:type="gramStart"/>
      <w:r w:rsidRPr="00CC0FF9">
        <w:rPr>
          <w:rFonts w:ascii="Simplified Arabic" w:eastAsia="Calibri" w:hAnsi="Simplified Arabic" w:cs="Simplified Arabic"/>
          <w:sz w:val="24"/>
          <w:szCs w:val="24"/>
          <w:rtl/>
          <w:lang w:bidi="ar-EG"/>
        </w:rPr>
        <w:t xml:space="preserve">قيمة </w:t>
      </w:r>
      <w:r w:rsidRPr="00CC0FF9">
        <w:rPr>
          <w:rFonts w:ascii="Simplified Arabic" w:eastAsia="Calibri" w:hAnsi="Simplified Arabic" w:cs="Simplified Arabic"/>
          <w:sz w:val="24"/>
          <w:szCs w:val="24"/>
          <w:lang w:bidi="ar-EG"/>
        </w:rPr>
        <w:t xml:space="preserve"> R</w:t>
      </w:r>
      <w:proofErr w:type="gramEnd"/>
      <w:r w:rsidRPr="00CC0FF9">
        <w:rPr>
          <w:rFonts w:ascii="Simplified Arabic" w:eastAsia="Calibri" w:hAnsi="Simplified Arabic" w:cs="Simplified Arabic"/>
          <w:sz w:val="24"/>
          <w:szCs w:val="24"/>
          <w:lang w:bidi="ar-EG"/>
        </w:rPr>
        <w:t xml:space="preserve"> = 0.552</w:t>
      </w:r>
      <w:r w:rsidRPr="00CC0FF9">
        <w:rPr>
          <w:rFonts w:ascii="Simplified Arabic" w:eastAsia="Calibri" w:hAnsi="Simplified Arabic" w:cs="Simplified Arabic"/>
          <w:sz w:val="24"/>
          <w:szCs w:val="24"/>
          <w:rtl/>
          <w:lang w:bidi="ar-EG"/>
        </w:rPr>
        <w:t xml:space="preserve">، وهذا يعني أن هناك علاقة ارتباط متوسطة وطردية بين </w:t>
      </w:r>
      <w:r w:rsidR="0055105D" w:rsidRPr="0055105D">
        <w:rPr>
          <w:rFonts w:ascii="Simplified Arabic" w:eastAsia="Calibri" w:hAnsi="Simplified Arabic" w:cs="Simplified Arabic"/>
          <w:sz w:val="24"/>
          <w:szCs w:val="24"/>
          <w:rtl/>
        </w:rPr>
        <w:t>تقنيات الذكاء الاصطناعي</w:t>
      </w:r>
      <w:r w:rsidRPr="00CC0FF9">
        <w:rPr>
          <w:rFonts w:ascii="Simplified Arabic" w:eastAsia="Calibri" w:hAnsi="Simplified Arabic" w:cs="Simplified Arabic"/>
          <w:sz w:val="24"/>
          <w:szCs w:val="24"/>
          <w:rtl/>
          <w:lang w:bidi="ar-EG"/>
        </w:rPr>
        <w:t xml:space="preserve"> </w:t>
      </w:r>
      <w:r w:rsidR="0055105D">
        <w:rPr>
          <w:rFonts w:ascii="Simplified Arabic" w:eastAsia="Calibri" w:hAnsi="Simplified Arabic" w:cs="Simplified Arabic" w:hint="cs"/>
          <w:sz w:val="24"/>
          <w:szCs w:val="24"/>
          <w:rtl/>
          <w:lang w:bidi="ar-EG"/>
        </w:rPr>
        <w:t>و</w:t>
      </w:r>
      <w:r w:rsidR="0055105D" w:rsidRPr="0055105D">
        <w:rPr>
          <w:rFonts w:ascii="Simplified Arabic" w:eastAsia="Calibri" w:hAnsi="Simplified Arabic" w:cs="Simplified Arabic"/>
          <w:sz w:val="24"/>
          <w:szCs w:val="24"/>
          <w:rtl/>
          <w:lang w:bidi="ar-EG"/>
        </w:rPr>
        <w:t>جودة المحتوى لدى هيئة دبي للإعلام</w:t>
      </w:r>
      <w:r w:rsidRPr="00CC0FF9">
        <w:rPr>
          <w:rFonts w:ascii="Simplified Arabic" w:eastAsia="Calibri" w:hAnsi="Simplified Arabic" w:cs="Simplified Arabic"/>
          <w:sz w:val="24"/>
          <w:szCs w:val="24"/>
          <w:lang w:bidi="ar-EG"/>
        </w:rPr>
        <w:t>.</w:t>
      </w:r>
    </w:p>
    <w:p w14:paraId="3FEE42B6" w14:textId="18404ECC"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ويتبين أن قيمة معامل التحديد </w:t>
      </w:r>
      <w:proofErr w:type="gramStart"/>
      <w:r w:rsidRPr="00CC0FF9">
        <w:rPr>
          <w:rFonts w:ascii="Simplified Arabic" w:eastAsia="Calibri" w:hAnsi="Simplified Arabic" w:cs="Simplified Arabic"/>
          <w:sz w:val="24"/>
          <w:szCs w:val="24"/>
          <w:rtl/>
          <w:lang w:bidi="ar-EG"/>
        </w:rPr>
        <w:t xml:space="preserve">بلغت </w:t>
      </w:r>
      <w:r w:rsidRPr="00CC0FF9">
        <w:rPr>
          <w:rFonts w:ascii="Simplified Arabic" w:eastAsia="Calibri" w:hAnsi="Simplified Arabic" w:cs="Simplified Arabic"/>
          <w:sz w:val="24"/>
          <w:szCs w:val="24"/>
          <w:lang w:bidi="ar-EG"/>
        </w:rPr>
        <w:t xml:space="preserve"> R</w:t>
      </w:r>
      <w:proofErr w:type="gramEnd"/>
      <w:r w:rsidRPr="00CC0FF9">
        <w:rPr>
          <w:rFonts w:ascii="Simplified Arabic" w:eastAsia="Calibri" w:hAnsi="Simplified Arabic" w:cs="Simplified Arabic"/>
          <w:sz w:val="24"/>
          <w:szCs w:val="24"/>
          <w:lang w:bidi="ar-EG"/>
        </w:rPr>
        <w:t>² = 0.306</w:t>
      </w:r>
      <w:r w:rsidRPr="00CC0FF9">
        <w:rPr>
          <w:rFonts w:ascii="Simplified Arabic" w:eastAsia="Calibri" w:hAnsi="Simplified Arabic" w:cs="Simplified Arabic"/>
          <w:sz w:val="24"/>
          <w:szCs w:val="24"/>
          <w:rtl/>
          <w:lang w:bidi="ar-EG"/>
        </w:rPr>
        <w:t xml:space="preserve">، وهذا يشير إلى أن </w:t>
      </w:r>
      <w:r w:rsidR="0055105D" w:rsidRPr="0055105D">
        <w:rPr>
          <w:rFonts w:ascii="Simplified Arabic" w:eastAsia="Calibri" w:hAnsi="Simplified Arabic" w:cs="Simplified Arabic"/>
          <w:sz w:val="24"/>
          <w:szCs w:val="24"/>
          <w:rtl/>
        </w:rPr>
        <w:t>تقنيات الذكاء الاصطناعي</w:t>
      </w:r>
      <w:r w:rsidR="0055105D" w:rsidRPr="0055105D">
        <w:rPr>
          <w:rFonts w:ascii="Simplified Arabic" w:eastAsia="Calibri" w:hAnsi="Simplified Arabic" w:cs="Simplified Arabic"/>
          <w:sz w:val="24"/>
          <w:szCs w:val="24"/>
          <w:rtl/>
          <w:lang w:bidi="ar-EG"/>
        </w:rPr>
        <w:t xml:space="preserve"> </w:t>
      </w:r>
      <w:r w:rsidRPr="00CC0FF9">
        <w:rPr>
          <w:rFonts w:ascii="Simplified Arabic" w:eastAsia="Calibri" w:hAnsi="Simplified Arabic" w:cs="Simplified Arabic"/>
          <w:sz w:val="24"/>
          <w:szCs w:val="24"/>
          <w:rtl/>
          <w:lang w:bidi="ar-EG"/>
        </w:rPr>
        <w:t>فسّر</w:t>
      </w:r>
      <w:r w:rsidR="0055105D">
        <w:rPr>
          <w:rFonts w:ascii="Simplified Arabic" w:eastAsia="Calibri" w:hAnsi="Simplified Arabic" w:cs="Simplified Arabic" w:hint="cs"/>
          <w:sz w:val="24"/>
          <w:szCs w:val="24"/>
          <w:rtl/>
          <w:lang w:bidi="ar-EG"/>
        </w:rPr>
        <w:t>ت</w:t>
      </w:r>
      <w:r w:rsidRPr="00CC0FF9">
        <w:rPr>
          <w:rFonts w:ascii="Simplified Arabic" w:eastAsia="Calibri" w:hAnsi="Simplified Arabic" w:cs="Simplified Arabic"/>
          <w:sz w:val="24"/>
          <w:szCs w:val="24"/>
          <w:rtl/>
          <w:lang w:bidi="ar-EG"/>
        </w:rPr>
        <w:t xml:space="preserve"> حوالي 30.6% من التباين في </w:t>
      </w:r>
      <w:r w:rsidR="0055105D" w:rsidRPr="0055105D">
        <w:rPr>
          <w:rFonts w:ascii="Simplified Arabic" w:eastAsia="Calibri" w:hAnsi="Simplified Arabic" w:cs="Simplified Arabic"/>
          <w:sz w:val="24"/>
          <w:szCs w:val="24"/>
          <w:rtl/>
          <w:lang w:bidi="ar-EG"/>
        </w:rPr>
        <w:t>جودة المحتوى لدى هيئة دبي للإعلام</w:t>
      </w:r>
      <w:r w:rsidRPr="00CC0FF9">
        <w:rPr>
          <w:rFonts w:ascii="Simplified Arabic" w:eastAsia="Calibri" w:hAnsi="Simplified Arabic" w:cs="Simplified Arabic"/>
          <w:sz w:val="24"/>
          <w:szCs w:val="24"/>
          <w:rtl/>
          <w:lang w:bidi="ar-EG"/>
        </w:rPr>
        <w:t>، وما تبقى من التباين يعود إلى عوامل أخرى لم تُؤخذ بالحسبان في الدراسة</w:t>
      </w:r>
      <w:r w:rsidRPr="00CC0FF9">
        <w:rPr>
          <w:rFonts w:ascii="Simplified Arabic" w:eastAsia="Calibri" w:hAnsi="Simplified Arabic" w:cs="Simplified Arabic"/>
          <w:sz w:val="24"/>
          <w:szCs w:val="24"/>
          <w:lang w:bidi="ar-EG"/>
        </w:rPr>
        <w:t>.</w:t>
      </w:r>
    </w:p>
    <w:p w14:paraId="32822130" w14:textId="77777777"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يتضح من جدول المعاملات أن قيمة</w:t>
      </w:r>
      <w:r w:rsidRPr="00CC0FF9">
        <w:rPr>
          <w:rFonts w:ascii="Simplified Arabic" w:eastAsia="Calibri" w:hAnsi="Simplified Arabic" w:cs="Simplified Arabic"/>
          <w:sz w:val="24"/>
          <w:szCs w:val="24"/>
          <w:lang w:bidi="ar-EG"/>
        </w:rPr>
        <w:t xml:space="preserve"> F </w:t>
      </w:r>
      <w:r w:rsidRPr="00CC0FF9">
        <w:rPr>
          <w:rFonts w:ascii="Simplified Arabic" w:eastAsia="Calibri" w:hAnsi="Simplified Arabic" w:cs="Simplified Arabic"/>
          <w:sz w:val="24"/>
          <w:szCs w:val="24"/>
          <w:rtl/>
          <w:lang w:bidi="ar-EG"/>
        </w:rPr>
        <w:t>المحسوبة = 135.12 عند مستوى ثقة</w:t>
      </w:r>
      <w:r w:rsidRPr="00CC0FF9">
        <w:rPr>
          <w:rFonts w:ascii="Simplified Arabic" w:eastAsia="Calibri" w:hAnsi="Simplified Arabic" w:cs="Simplified Arabic"/>
          <w:sz w:val="24"/>
          <w:szCs w:val="24"/>
          <w:lang w:bidi="ar-EG"/>
        </w:rPr>
        <w:t xml:space="preserve"> Sig F = 0.000*</w:t>
      </w:r>
      <w:r w:rsidRPr="00CC0FF9">
        <w:rPr>
          <w:rFonts w:ascii="Simplified Arabic" w:eastAsia="Calibri" w:hAnsi="Simplified Arabic" w:cs="Simplified Arabic"/>
          <w:sz w:val="24"/>
          <w:szCs w:val="24"/>
          <w:rtl/>
          <w:lang w:bidi="ar-EG"/>
        </w:rPr>
        <w:t>، وهذا يؤكد معنوية الانحدار الكلي للنموذج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453FEA3B" w14:textId="7F83477B"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يتبين أيضاً أن قيمة</w:t>
      </w:r>
      <w:r w:rsidRPr="00CC0FF9">
        <w:rPr>
          <w:rFonts w:ascii="Simplified Arabic" w:eastAsia="Calibri" w:hAnsi="Simplified Arabic" w:cs="Simplified Arabic"/>
          <w:sz w:val="24"/>
          <w:szCs w:val="24"/>
          <w:lang w:bidi="ar-EG"/>
        </w:rPr>
        <w:t xml:space="preserve"> </w:t>
      </w:r>
      <w:r w:rsidRPr="00CC0FF9">
        <w:rPr>
          <w:rFonts w:ascii="Cambria" w:eastAsia="Calibri" w:hAnsi="Cambria" w:cs="Cambria"/>
          <w:sz w:val="24"/>
          <w:szCs w:val="24"/>
          <w:lang w:bidi="ar-EG"/>
        </w:rPr>
        <w:t>β</w:t>
      </w:r>
      <w:r w:rsidRPr="00CC0FF9">
        <w:rPr>
          <w:rFonts w:ascii="Simplified Arabic" w:eastAsia="Calibri" w:hAnsi="Simplified Arabic" w:cs="Simplified Arabic"/>
          <w:sz w:val="24"/>
          <w:szCs w:val="24"/>
          <w:lang w:bidi="ar-EG"/>
        </w:rPr>
        <w:t xml:space="preserve"> = 0.421</w:t>
      </w:r>
      <w:r w:rsidRPr="00CC0FF9">
        <w:rPr>
          <w:rFonts w:ascii="Simplified Arabic" w:eastAsia="Calibri" w:hAnsi="Simplified Arabic" w:cs="Simplified Arabic"/>
          <w:sz w:val="24"/>
          <w:szCs w:val="24"/>
          <w:rtl/>
          <w:lang w:bidi="ar-EG"/>
        </w:rPr>
        <w:t xml:space="preserve">، أي أن التغير في وحدة واحدة في </w:t>
      </w:r>
      <w:r w:rsidR="0055105D" w:rsidRPr="0055105D">
        <w:rPr>
          <w:rFonts w:ascii="Simplified Arabic" w:eastAsia="Calibri" w:hAnsi="Simplified Arabic" w:cs="Simplified Arabic"/>
          <w:sz w:val="24"/>
          <w:szCs w:val="24"/>
          <w:rtl/>
        </w:rPr>
        <w:t>تقنيات الذكاء الاصطناعي</w:t>
      </w:r>
      <w:r w:rsidR="0055105D" w:rsidRPr="0055105D">
        <w:rPr>
          <w:rFonts w:ascii="Simplified Arabic" w:eastAsia="Calibri" w:hAnsi="Simplified Arabic" w:cs="Simplified Arabic"/>
          <w:sz w:val="24"/>
          <w:szCs w:val="24"/>
          <w:rtl/>
          <w:lang w:bidi="ar-EG"/>
        </w:rPr>
        <w:t xml:space="preserve"> </w:t>
      </w:r>
      <w:r w:rsidRPr="00CC0FF9">
        <w:rPr>
          <w:rFonts w:ascii="Simplified Arabic" w:eastAsia="Calibri" w:hAnsi="Simplified Arabic" w:cs="Simplified Arabic"/>
          <w:sz w:val="24"/>
          <w:szCs w:val="24"/>
          <w:rtl/>
          <w:lang w:bidi="ar-EG"/>
        </w:rPr>
        <w:t xml:space="preserve">يؤدي إلى تغير بمقدار 42.1% في </w:t>
      </w:r>
      <w:r w:rsidR="0055105D" w:rsidRPr="0055105D">
        <w:rPr>
          <w:rFonts w:ascii="Simplified Arabic" w:eastAsia="Calibri" w:hAnsi="Simplified Arabic" w:cs="Simplified Arabic"/>
          <w:sz w:val="24"/>
          <w:szCs w:val="24"/>
          <w:rtl/>
          <w:lang w:bidi="ar-EG"/>
        </w:rPr>
        <w:t>جودة المحتوى لدى هيئة دبي للإعلام</w:t>
      </w:r>
      <w:r w:rsidRPr="00CC0FF9">
        <w:rPr>
          <w:rFonts w:ascii="Simplified Arabic" w:eastAsia="Calibri" w:hAnsi="Simplified Arabic" w:cs="Simplified Arabic"/>
          <w:sz w:val="24"/>
          <w:szCs w:val="24"/>
          <w:rtl/>
          <w:lang w:bidi="ar-EG"/>
        </w:rPr>
        <w:t>، وأن قيمة</w:t>
      </w:r>
      <w:r w:rsidRPr="00CC0FF9">
        <w:rPr>
          <w:rFonts w:ascii="Simplified Arabic" w:eastAsia="Calibri" w:hAnsi="Simplified Arabic" w:cs="Simplified Arabic"/>
          <w:sz w:val="24"/>
          <w:szCs w:val="24"/>
          <w:lang w:bidi="ar-EG"/>
        </w:rPr>
        <w:t xml:space="preserve"> t </w:t>
      </w:r>
      <w:r w:rsidRPr="00CC0FF9">
        <w:rPr>
          <w:rFonts w:ascii="Simplified Arabic" w:eastAsia="Calibri" w:hAnsi="Simplified Arabic" w:cs="Simplified Arabic"/>
          <w:sz w:val="24"/>
          <w:szCs w:val="24"/>
          <w:rtl/>
          <w:lang w:bidi="ar-EG"/>
        </w:rPr>
        <w:t>المحسوبة = 11.08 عند مستوى ثقة</w:t>
      </w:r>
      <w:r w:rsidRPr="00CC0FF9">
        <w:rPr>
          <w:rFonts w:ascii="Simplified Arabic" w:eastAsia="Calibri" w:hAnsi="Simplified Arabic" w:cs="Simplified Arabic"/>
          <w:sz w:val="24"/>
          <w:szCs w:val="24"/>
          <w:lang w:bidi="ar-EG"/>
        </w:rPr>
        <w:t xml:space="preserve"> Sig = 0.000</w:t>
      </w:r>
      <w:r w:rsidRPr="00CC0FF9">
        <w:rPr>
          <w:rFonts w:ascii="Simplified Arabic" w:eastAsia="Calibri" w:hAnsi="Simplified Arabic" w:cs="Simplified Arabic"/>
          <w:sz w:val="24"/>
          <w:szCs w:val="24"/>
          <w:rtl/>
          <w:lang w:bidi="ar-EG"/>
        </w:rPr>
        <w:t>، مما يؤكد معنوية هذا المعامل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32E03BAE" w14:textId="1018D7B9"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وبناءً على ما سبق، يتم رفض الفرضية الصفرية الفرعية الأولى، ويُقبل البديل القائل: </w:t>
      </w:r>
      <w:r w:rsidR="0055105D" w:rsidRPr="0055105D">
        <w:rPr>
          <w:rFonts w:ascii="Simplified Arabic" w:eastAsia="Calibri" w:hAnsi="Simplified Arabic" w:cs="Simplified Arabic"/>
          <w:sz w:val="24"/>
          <w:szCs w:val="24"/>
          <w:rtl/>
          <w:lang w:bidi="ar-EG"/>
        </w:rPr>
        <w:t>يوجد أثر ذو دلالة إحصائية عند مستوى الدلالة (</w:t>
      </w:r>
      <w:r w:rsidR="0055105D" w:rsidRPr="0055105D">
        <w:rPr>
          <w:rFonts w:ascii="Cambria" w:eastAsia="Calibri" w:hAnsi="Cambria" w:cs="Cambria"/>
          <w:sz w:val="24"/>
          <w:szCs w:val="24"/>
          <w:lang w:bidi="ar-EG"/>
        </w:rPr>
        <w:t>α</w:t>
      </w:r>
      <w:r w:rsidR="0055105D" w:rsidRPr="0055105D">
        <w:rPr>
          <w:rFonts w:ascii="Simplified Arabic" w:eastAsia="Calibri" w:hAnsi="Simplified Arabic" w:cs="Simplified Arabic"/>
          <w:sz w:val="24"/>
          <w:szCs w:val="24"/>
          <w:lang w:bidi="ar-EG"/>
        </w:rPr>
        <w:t xml:space="preserve"> </w:t>
      </w:r>
      <w:r w:rsidR="0055105D" w:rsidRPr="0055105D">
        <w:rPr>
          <w:rFonts w:ascii="Cambria Math" w:eastAsia="Calibri" w:hAnsi="Cambria Math" w:cs="Cambria Math"/>
          <w:sz w:val="24"/>
          <w:szCs w:val="24"/>
          <w:lang w:bidi="ar-EG"/>
        </w:rPr>
        <w:t>≤</w:t>
      </w:r>
      <w:r w:rsidR="0055105D" w:rsidRPr="0055105D">
        <w:rPr>
          <w:rFonts w:ascii="Simplified Arabic" w:eastAsia="Calibri" w:hAnsi="Simplified Arabic" w:cs="Simplified Arabic"/>
          <w:sz w:val="24"/>
          <w:szCs w:val="24"/>
          <w:lang w:bidi="ar-EG"/>
        </w:rPr>
        <w:t xml:space="preserve"> 0.05</w:t>
      </w:r>
      <w:r w:rsidR="0055105D" w:rsidRPr="0055105D">
        <w:rPr>
          <w:rFonts w:ascii="Simplified Arabic" w:eastAsia="Calibri" w:hAnsi="Simplified Arabic" w:cs="Simplified Arabic"/>
          <w:sz w:val="24"/>
          <w:szCs w:val="24"/>
          <w:rtl/>
          <w:lang w:bidi="ar-EG"/>
        </w:rPr>
        <w:t>) لتقنيات الذكاء الاصطناعي في جودة المحتوى لدى هيئة دبي للإعلام</w:t>
      </w:r>
      <w:r w:rsidRPr="00CC0FF9">
        <w:rPr>
          <w:rFonts w:ascii="Simplified Arabic" w:eastAsia="Calibri" w:hAnsi="Simplified Arabic" w:cs="Simplified Arabic"/>
          <w:sz w:val="24"/>
          <w:szCs w:val="24"/>
          <w:rtl/>
          <w:lang w:bidi="ar-EG"/>
        </w:rPr>
        <w:t>.</w:t>
      </w:r>
    </w:p>
    <w:p w14:paraId="533A87EA" w14:textId="7427B5CE" w:rsidR="0055105D" w:rsidRPr="0055105D" w:rsidRDefault="0055105D" w:rsidP="0055105D">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lastRenderedPageBreak/>
        <w:t xml:space="preserve">الفرضية الفرعية الثانية </w:t>
      </w:r>
      <w:r w:rsidRPr="00B13823">
        <w:rPr>
          <w:rFonts w:ascii="Simplified Arabic" w:hAnsi="Simplified Arabic" w:cs="Simplified Arabic"/>
          <w:b/>
          <w:bCs/>
          <w:sz w:val="24"/>
          <w:szCs w:val="24"/>
          <w:lang w:bidi="ar-EG"/>
        </w:rPr>
        <w:t>H01-2</w:t>
      </w:r>
      <w:r w:rsidRPr="00B13823">
        <w:rPr>
          <w:rFonts w:ascii="Simplified Arabic" w:hAnsi="Simplified Arabic" w:cs="Simplified Arabic"/>
          <w:b/>
          <w:bCs/>
          <w:sz w:val="24"/>
          <w:szCs w:val="24"/>
          <w:rtl/>
          <w:lang w:bidi="ar-EG"/>
        </w:rPr>
        <w:t>:</w:t>
      </w:r>
      <w:r>
        <w:rPr>
          <w:rFonts w:ascii="Simplified Arabic" w:hAnsi="Simplified Arabic" w:cs="Simplified Arabic" w:hint="cs"/>
          <w:b/>
          <w:bCs/>
          <w:sz w:val="24"/>
          <w:szCs w:val="24"/>
          <w:rtl/>
          <w:lang w:bidi="ar-EG"/>
        </w:rPr>
        <w:t xml:space="preserve"> </w:t>
      </w:r>
      <w:r w:rsidRPr="0055105D">
        <w:rPr>
          <w:rFonts w:ascii="Simplified Arabic" w:hAnsi="Simplified Arabic" w:cs="Simplified Arabic"/>
          <w:b/>
          <w:bCs/>
          <w:sz w:val="24"/>
          <w:szCs w:val="24"/>
          <w:rtl/>
          <w:lang w:bidi="ar-EG"/>
        </w:rPr>
        <w:t>لا يوجد أثر ذو دلالة إحصائية عند مستوى الدلالة (</w:t>
      </w:r>
      <w:r w:rsidRPr="0055105D">
        <w:rPr>
          <w:rFonts w:ascii="Cambria" w:hAnsi="Cambria" w:cs="Cambria"/>
          <w:b/>
          <w:bCs/>
          <w:sz w:val="24"/>
          <w:szCs w:val="24"/>
          <w:lang w:bidi="ar-EG"/>
        </w:rPr>
        <w:t>α</w:t>
      </w:r>
      <w:r w:rsidRPr="0055105D">
        <w:rPr>
          <w:rFonts w:ascii="Simplified Arabic" w:hAnsi="Simplified Arabic" w:cs="Simplified Arabic"/>
          <w:b/>
          <w:bCs/>
          <w:sz w:val="24"/>
          <w:szCs w:val="24"/>
          <w:lang w:bidi="ar-EG"/>
        </w:rPr>
        <w:t xml:space="preserve"> </w:t>
      </w:r>
      <w:r w:rsidRPr="0055105D">
        <w:rPr>
          <w:rFonts w:ascii="Cambria Math" w:hAnsi="Cambria Math" w:cs="Cambria Math"/>
          <w:b/>
          <w:bCs/>
          <w:sz w:val="24"/>
          <w:szCs w:val="24"/>
          <w:lang w:bidi="ar-EG"/>
        </w:rPr>
        <w:t>≤</w:t>
      </w:r>
      <w:r w:rsidRPr="0055105D">
        <w:rPr>
          <w:rFonts w:ascii="Simplified Arabic" w:hAnsi="Simplified Arabic" w:cs="Simplified Arabic"/>
          <w:b/>
          <w:bCs/>
          <w:sz w:val="24"/>
          <w:szCs w:val="24"/>
          <w:lang w:bidi="ar-EG"/>
        </w:rPr>
        <w:t xml:space="preserve"> 0.05</w:t>
      </w:r>
      <w:r w:rsidRPr="0055105D">
        <w:rPr>
          <w:rFonts w:ascii="Simplified Arabic" w:hAnsi="Simplified Arabic" w:cs="Simplified Arabic"/>
          <w:b/>
          <w:bCs/>
          <w:sz w:val="24"/>
          <w:szCs w:val="24"/>
          <w:rtl/>
          <w:lang w:bidi="ar-EG"/>
        </w:rPr>
        <w:t>) لتقنيات الذكاء الاصطناعي في التفاعل الجماهيري لدى هيئة دبي للإعلام.</w:t>
      </w:r>
    </w:p>
    <w:p w14:paraId="3ECAF541" w14:textId="2276799F"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تم اختبار هذه الفرضية باستخدام اختبار الانحدار الخطي البسيط، وكانت نتائجها كما هي موضحة في الجدول (</w:t>
      </w:r>
      <w:r w:rsidR="0055105D">
        <w:rPr>
          <w:rFonts w:ascii="Simplified Arabic" w:eastAsia="Calibri" w:hAnsi="Simplified Arabic" w:cs="Simplified Arabic" w:hint="cs"/>
          <w:sz w:val="24"/>
          <w:szCs w:val="24"/>
          <w:rtl/>
          <w:lang w:bidi="ar-EG"/>
        </w:rPr>
        <w:t>12</w:t>
      </w:r>
      <w:r w:rsidRPr="00CC0FF9">
        <w:rPr>
          <w:rFonts w:ascii="Simplified Arabic" w:eastAsia="Calibri" w:hAnsi="Simplified Arabic" w:cs="Simplified Arabic"/>
          <w:sz w:val="24"/>
          <w:szCs w:val="24"/>
          <w:rtl/>
          <w:lang w:bidi="ar-EG"/>
        </w:rPr>
        <w:t>).</w:t>
      </w:r>
    </w:p>
    <w:p w14:paraId="0B2F893F" w14:textId="697EB498" w:rsidR="00CC0FF9" w:rsidRPr="00CC0FF9" w:rsidRDefault="00CC0FF9" w:rsidP="0055105D">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جدول (</w:t>
      </w:r>
      <w:r w:rsidR="0055105D" w:rsidRPr="0055105D">
        <w:rPr>
          <w:rFonts w:ascii="Simplified Arabic" w:eastAsia="Calibri" w:hAnsi="Simplified Arabic" w:cs="Simplified Arabic"/>
          <w:b/>
          <w:bCs/>
          <w:sz w:val="20"/>
          <w:szCs w:val="20"/>
          <w:rtl/>
          <w:lang w:bidi="ar-EG"/>
        </w:rPr>
        <w:t>12</w:t>
      </w:r>
      <w:r w:rsidRPr="00CC0FF9">
        <w:rPr>
          <w:rFonts w:ascii="Simplified Arabic" w:eastAsia="Calibri" w:hAnsi="Simplified Arabic" w:cs="Simplified Arabic"/>
          <w:b/>
          <w:bCs/>
          <w:sz w:val="20"/>
          <w:szCs w:val="20"/>
          <w:rtl/>
          <w:lang w:bidi="ar-EG"/>
        </w:rPr>
        <w:t xml:space="preserve">) نتائج اختبار الانحدار البسيط لأثر </w:t>
      </w:r>
      <w:r w:rsidR="0055105D" w:rsidRPr="0055105D">
        <w:rPr>
          <w:rFonts w:ascii="Simplified Arabic" w:eastAsia="Calibri" w:hAnsi="Simplified Arabic" w:cs="Simplified Arabic"/>
          <w:b/>
          <w:bCs/>
          <w:sz w:val="20"/>
          <w:szCs w:val="20"/>
          <w:rtl/>
        </w:rPr>
        <w:t>تقنيات الذكاء الاصطناعي</w:t>
      </w:r>
      <w:r w:rsidR="0055105D" w:rsidRPr="0055105D">
        <w:rPr>
          <w:rFonts w:ascii="Simplified Arabic" w:eastAsia="Calibri" w:hAnsi="Simplified Arabic" w:cs="Simplified Arabic"/>
          <w:b/>
          <w:bCs/>
          <w:sz w:val="20"/>
          <w:szCs w:val="20"/>
          <w:rtl/>
          <w:lang w:bidi="ar-EG"/>
        </w:rPr>
        <w:t xml:space="preserve"> </w:t>
      </w:r>
      <w:r w:rsidRPr="00CC0FF9">
        <w:rPr>
          <w:rFonts w:ascii="Simplified Arabic" w:eastAsia="Calibri" w:hAnsi="Simplified Arabic" w:cs="Simplified Arabic"/>
          <w:b/>
          <w:bCs/>
          <w:sz w:val="20"/>
          <w:szCs w:val="20"/>
          <w:rtl/>
          <w:lang w:bidi="ar-EG"/>
        </w:rPr>
        <w:t xml:space="preserve">في </w:t>
      </w:r>
      <w:r w:rsidR="0055105D" w:rsidRPr="0055105D">
        <w:rPr>
          <w:rFonts w:ascii="Simplified Arabic" w:eastAsia="Calibri" w:hAnsi="Simplified Arabic" w:cs="Simplified Arabic"/>
          <w:b/>
          <w:bCs/>
          <w:sz w:val="20"/>
          <w:szCs w:val="20"/>
          <w:rtl/>
          <w:lang w:bidi="ar-EG"/>
        </w:rPr>
        <w:t>التفاعل الجماهيري لدى هيئة دبي للإعلام</w:t>
      </w:r>
    </w:p>
    <w:tbl>
      <w:tblPr>
        <w:bidiVisual/>
        <w:tblW w:w="0" w:type="auto"/>
        <w:tblLook w:val="04A0" w:firstRow="1" w:lastRow="0" w:firstColumn="1" w:lastColumn="0" w:noHBand="0" w:noVBand="1"/>
      </w:tblPr>
      <w:tblGrid>
        <w:gridCol w:w="941"/>
        <w:gridCol w:w="1009"/>
        <w:gridCol w:w="837"/>
        <w:gridCol w:w="889"/>
        <w:gridCol w:w="1030"/>
        <w:gridCol w:w="1008"/>
        <w:gridCol w:w="808"/>
        <w:gridCol w:w="799"/>
        <w:gridCol w:w="880"/>
        <w:gridCol w:w="746"/>
      </w:tblGrid>
      <w:tr w:rsidR="00CC0FF9" w:rsidRPr="0055105D" w14:paraId="44674CEA" w14:textId="77777777" w:rsidTr="0055105D">
        <w:tc>
          <w:tcPr>
            <w:tcW w:w="771"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9B0E61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المتغير المستقل</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76EC26"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p>
          <w:p w14:paraId="374E3CB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المتغير التابع</w:t>
            </w:r>
          </w:p>
          <w:p w14:paraId="4F7BA97F"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p>
        </w:tc>
        <w:tc>
          <w:tcPr>
            <w:tcW w:w="174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6223A6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ملخص النموذج</w:t>
            </w:r>
          </w:p>
          <w:p w14:paraId="7A26CC37"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Model summery</w:t>
            </w:r>
          </w:p>
        </w:tc>
        <w:tc>
          <w:tcPr>
            <w:tcW w:w="207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D755B88"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تحليل التباين</w:t>
            </w:r>
          </w:p>
          <w:p w14:paraId="5A454C7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ANOVA</w:t>
            </w:r>
          </w:p>
        </w:tc>
        <w:tc>
          <w:tcPr>
            <w:tcW w:w="325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F9460A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جدول المعاملات</w:t>
            </w:r>
          </w:p>
          <w:p w14:paraId="6A4DC40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proofErr w:type="spellStart"/>
            <w:r w:rsidRPr="00CC0FF9">
              <w:rPr>
                <w:rFonts w:ascii="Simplified Arabic" w:eastAsia="Calibri" w:hAnsi="Simplified Arabic" w:cs="Simplified Arabic"/>
                <w:b/>
                <w:bCs/>
                <w:sz w:val="20"/>
                <w:szCs w:val="20"/>
                <w:lang w:bidi="ar-EG"/>
              </w:rPr>
              <w:t>Coeffecient</w:t>
            </w:r>
            <w:proofErr w:type="spellEnd"/>
          </w:p>
        </w:tc>
      </w:tr>
      <w:tr w:rsidR="00CC0FF9" w:rsidRPr="0055105D" w14:paraId="57860370" w14:textId="77777777" w:rsidTr="0055105D">
        <w:tc>
          <w:tcPr>
            <w:tcW w:w="0" w:type="auto"/>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FE8233" w14:textId="77777777" w:rsidR="00CC0FF9" w:rsidRPr="00CC0FF9" w:rsidRDefault="00CC0FF9" w:rsidP="00CC0FF9">
            <w:pPr>
              <w:spacing w:after="0" w:line="276" w:lineRule="auto"/>
              <w:rPr>
                <w:rFonts w:ascii="Simplified Arabic" w:eastAsia="Calibri" w:hAnsi="Simplified Arabic" w:cs="Simplified Arabic"/>
                <w:b/>
                <w:bCs/>
                <w:sz w:val="20"/>
                <w:szCs w:val="20"/>
                <w:lang w:bidi="ar-EG"/>
              </w:rPr>
            </w:pPr>
          </w:p>
        </w:tc>
        <w:tc>
          <w:tcPr>
            <w:tcW w:w="0" w:type="auto"/>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3D5CC86" w14:textId="77777777" w:rsidR="00CC0FF9" w:rsidRPr="00CC0FF9" w:rsidRDefault="00CC0FF9" w:rsidP="00CC0FF9">
            <w:pPr>
              <w:spacing w:after="0" w:line="276" w:lineRule="auto"/>
              <w:rPr>
                <w:rFonts w:ascii="Simplified Arabic" w:eastAsia="Calibri" w:hAnsi="Simplified Arabic" w:cs="Simplified Arabic"/>
                <w:b/>
                <w:bCs/>
                <w:sz w:val="20"/>
                <w:szCs w:val="20"/>
                <w:lang w:bidi="ar-EG"/>
              </w:rPr>
            </w:pPr>
          </w:p>
        </w:tc>
        <w:tc>
          <w:tcPr>
            <w:tcW w:w="84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C13FD07"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R</w:t>
            </w:r>
          </w:p>
          <w:p w14:paraId="25DEF945"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معامل الارتباط</w:t>
            </w:r>
          </w:p>
        </w:tc>
        <w:tc>
          <w:tcPr>
            <w:tcW w:w="90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60D8C2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R</w:t>
            </w:r>
            <w:r w:rsidRPr="00CC0FF9">
              <w:rPr>
                <w:rFonts w:ascii="Simplified Arabic" w:eastAsia="Calibri" w:hAnsi="Simplified Arabic" w:cs="Simplified Arabic"/>
                <w:sz w:val="20"/>
                <w:szCs w:val="20"/>
                <w:vertAlign w:val="superscript"/>
                <w:lang w:bidi="ar-EG"/>
              </w:rPr>
              <w:t>2</w:t>
            </w:r>
          </w:p>
          <w:p w14:paraId="00C5B372"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معامل التحديد</w:t>
            </w:r>
          </w:p>
        </w:tc>
        <w:tc>
          <w:tcPr>
            <w:tcW w:w="104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B81CDCB"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F</w:t>
            </w:r>
          </w:p>
          <w:p w14:paraId="7DC0B31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المحسوبة</w:t>
            </w:r>
          </w:p>
        </w:tc>
        <w:tc>
          <w:tcPr>
            <w:tcW w:w="102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4A4916A"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Sig F</w:t>
            </w:r>
            <w:r w:rsidRPr="00CC0FF9">
              <w:rPr>
                <w:rFonts w:ascii="Simplified Arabic" w:eastAsia="Calibri" w:hAnsi="Simplified Arabic" w:cs="Simplified Arabic"/>
                <w:sz w:val="20"/>
                <w:szCs w:val="20"/>
                <w:rtl/>
                <w:lang w:bidi="ar-EG"/>
              </w:rPr>
              <w:t>*</w:t>
            </w:r>
          </w:p>
          <w:p w14:paraId="186B71B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مستوى الدلالة</w:t>
            </w:r>
          </w:p>
        </w:tc>
        <w:tc>
          <w:tcPr>
            <w:tcW w:w="81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CF73E8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lang w:bidi="ar-EG"/>
              </w:rPr>
            </w:pPr>
            <w:r w:rsidRPr="00CC0FF9">
              <w:rPr>
                <w:rFonts w:ascii="Cambria" w:eastAsia="Calibri" w:hAnsi="Cambria" w:cs="Cambria"/>
                <w:sz w:val="20"/>
                <w:szCs w:val="20"/>
                <w:lang w:bidi="ar-EG"/>
              </w:rPr>
              <w:t>β</w:t>
            </w:r>
          </w:p>
        </w:tc>
        <w:tc>
          <w:tcPr>
            <w:tcW w:w="80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4264C8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الخطأ المعياري</w:t>
            </w:r>
          </w:p>
        </w:tc>
        <w:tc>
          <w:tcPr>
            <w:tcW w:w="88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C51E920"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lang w:bidi="ar-EG"/>
              </w:rPr>
              <w:t>t</w:t>
            </w:r>
            <w:r w:rsidRPr="00CC0FF9">
              <w:rPr>
                <w:rFonts w:ascii="Simplified Arabic" w:eastAsia="Calibri" w:hAnsi="Simplified Arabic" w:cs="Simplified Arabic"/>
                <w:sz w:val="20"/>
                <w:szCs w:val="20"/>
                <w:rtl/>
                <w:lang w:bidi="ar-EG"/>
              </w:rPr>
              <w:t xml:space="preserve"> المحسوبة</w:t>
            </w:r>
          </w:p>
        </w:tc>
        <w:tc>
          <w:tcPr>
            <w:tcW w:w="74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D69388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lang w:bidi="ar-EG"/>
              </w:rPr>
              <w:t>Sig F</w:t>
            </w:r>
            <w:r w:rsidRPr="00CC0FF9">
              <w:rPr>
                <w:rFonts w:ascii="Simplified Arabic" w:eastAsia="Calibri" w:hAnsi="Simplified Arabic" w:cs="Simplified Arabic"/>
                <w:sz w:val="20"/>
                <w:szCs w:val="20"/>
                <w:rtl/>
                <w:lang w:bidi="ar-EG"/>
              </w:rPr>
              <w:t>*</w:t>
            </w:r>
          </w:p>
          <w:p w14:paraId="28AB87D0"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مستوى الدلالة</w:t>
            </w:r>
          </w:p>
        </w:tc>
      </w:tr>
      <w:tr w:rsidR="0055105D" w:rsidRPr="0055105D" w14:paraId="30557642" w14:textId="77777777" w:rsidTr="0072788E">
        <w:tc>
          <w:tcPr>
            <w:tcW w:w="771" w:type="dxa"/>
            <w:tcBorders>
              <w:top w:val="single" w:sz="4" w:space="0" w:color="auto"/>
              <w:left w:val="single" w:sz="4" w:space="0" w:color="auto"/>
              <w:bottom w:val="single" w:sz="4" w:space="0" w:color="auto"/>
              <w:right w:val="single" w:sz="4" w:space="0" w:color="auto"/>
            </w:tcBorders>
            <w:hideMark/>
          </w:tcPr>
          <w:p w14:paraId="4B3EC776" w14:textId="66A28E97" w:rsidR="00CC0FF9" w:rsidRPr="00CC0FF9" w:rsidRDefault="0055105D" w:rsidP="0055105D">
            <w:pPr>
              <w:spacing w:before="100" w:beforeAutospacing="1" w:after="100" w:afterAutospacing="1" w:line="276" w:lineRule="auto"/>
              <w:rPr>
                <w:rFonts w:ascii="Simplified Arabic" w:eastAsia="Calibri" w:hAnsi="Simplified Arabic" w:cs="Simplified Arabic"/>
                <w:b/>
                <w:bCs/>
                <w:sz w:val="20"/>
                <w:szCs w:val="20"/>
                <w:lang w:bidi="ar-EG"/>
              </w:rPr>
            </w:pPr>
            <w:r w:rsidRPr="0055105D">
              <w:rPr>
                <w:rFonts w:ascii="Simplified Arabic" w:eastAsia="Calibri" w:hAnsi="Simplified Arabic" w:cs="Simplified Arabic"/>
                <w:b/>
                <w:bCs/>
                <w:sz w:val="20"/>
                <w:szCs w:val="20"/>
                <w:rtl/>
              </w:rPr>
              <w:t>تقنيات الذكاء الاصطناعي</w:t>
            </w:r>
          </w:p>
        </w:tc>
        <w:tc>
          <w:tcPr>
            <w:tcW w:w="1019" w:type="dxa"/>
            <w:tcBorders>
              <w:top w:val="single" w:sz="4" w:space="0" w:color="auto"/>
              <w:left w:val="single" w:sz="4" w:space="0" w:color="auto"/>
              <w:bottom w:val="single" w:sz="4" w:space="0" w:color="auto"/>
              <w:right w:val="single" w:sz="4" w:space="0" w:color="auto"/>
            </w:tcBorders>
            <w:vAlign w:val="center"/>
            <w:hideMark/>
          </w:tcPr>
          <w:p w14:paraId="4276E9A9" w14:textId="5A055CC7" w:rsidR="00CC0FF9" w:rsidRPr="00CC0FF9" w:rsidRDefault="0055105D" w:rsidP="0055105D">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55105D">
              <w:rPr>
                <w:rFonts w:ascii="Simplified Arabic" w:eastAsia="Calibri" w:hAnsi="Simplified Arabic" w:cs="Simplified Arabic"/>
                <w:b/>
                <w:bCs/>
                <w:sz w:val="20"/>
                <w:szCs w:val="20"/>
                <w:rtl/>
                <w:lang w:bidi="ar-EG"/>
              </w:rPr>
              <w:t>التفاعل الجماهيري</w:t>
            </w:r>
          </w:p>
        </w:tc>
        <w:tc>
          <w:tcPr>
            <w:tcW w:w="845" w:type="dxa"/>
            <w:tcBorders>
              <w:top w:val="single" w:sz="4" w:space="0" w:color="auto"/>
              <w:left w:val="single" w:sz="4" w:space="0" w:color="auto"/>
              <w:bottom w:val="single" w:sz="4" w:space="0" w:color="auto"/>
              <w:right w:val="single" w:sz="4" w:space="0" w:color="auto"/>
            </w:tcBorders>
            <w:vAlign w:val="center"/>
            <w:hideMark/>
          </w:tcPr>
          <w:p w14:paraId="66EED288"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0.518</w:t>
            </w:r>
          </w:p>
        </w:tc>
        <w:tc>
          <w:tcPr>
            <w:tcW w:w="900" w:type="dxa"/>
            <w:tcBorders>
              <w:top w:val="single" w:sz="4" w:space="0" w:color="auto"/>
              <w:left w:val="single" w:sz="4" w:space="0" w:color="auto"/>
              <w:bottom w:val="single" w:sz="4" w:space="0" w:color="auto"/>
              <w:right w:val="single" w:sz="4" w:space="0" w:color="auto"/>
            </w:tcBorders>
            <w:vAlign w:val="center"/>
            <w:hideMark/>
          </w:tcPr>
          <w:p w14:paraId="730F98F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0.268</w:t>
            </w:r>
          </w:p>
        </w:tc>
        <w:tc>
          <w:tcPr>
            <w:tcW w:w="1043" w:type="dxa"/>
            <w:tcBorders>
              <w:top w:val="single" w:sz="4" w:space="0" w:color="auto"/>
              <w:left w:val="single" w:sz="4" w:space="0" w:color="auto"/>
              <w:bottom w:val="single" w:sz="4" w:space="0" w:color="auto"/>
              <w:right w:val="single" w:sz="4" w:space="0" w:color="auto"/>
            </w:tcBorders>
            <w:vAlign w:val="center"/>
            <w:hideMark/>
          </w:tcPr>
          <w:p w14:paraId="386B918C"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122.45</w:t>
            </w:r>
          </w:p>
        </w:tc>
        <w:tc>
          <w:tcPr>
            <w:tcW w:w="1027" w:type="dxa"/>
            <w:tcBorders>
              <w:top w:val="single" w:sz="4" w:space="0" w:color="auto"/>
              <w:left w:val="single" w:sz="4" w:space="0" w:color="auto"/>
              <w:bottom w:val="single" w:sz="4" w:space="0" w:color="auto"/>
              <w:right w:val="single" w:sz="4" w:space="0" w:color="auto"/>
            </w:tcBorders>
            <w:vAlign w:val="center"/>
            <w:hideMark/>
          </w:tcPr>
          <w:p w14:paraId="11BB77A9"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c>
          <w:tcPr>
            <w:tcW w:w="814" w:type="dxa"/>
            <w:tcBorders>
              <w:top w:val="single" w:sz="4" w:space="0" w:color="auto"/>
              <w:left w:val="single" w:sz="4" w:space="0" w:color="auto"/>
              <w:bottom w:val="single" w:sz="4" w:space="0" w:color="auto"/>
              <w:right w:val="single" w:sz="4" w:space="0" w:color="auto"/>
            </w:tcBorders>
            <w:vAlign w:val="center"/>
            <w:hideMark/>
          </w:tcPr>
          <w:p w14:paraId="5FEA5307"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0.398</w:t>
            </w:r>
          </w:p>
        </w:tc>
        <w:tc>
          <w:tcPr>
            <w:tcW w:w="802" w:type="dxa"/>
            <w:tcBorders>
              <w:top w:val="single" w:sz="4" w:space="0" w:color="auto"/>
              <w:left w:val="single" w:sz="4" w:space="0" w:color="auto"/>
              <w:bottom w:val="single" w:sz="4" w:space="0" w:color="auto"/>
              <w:right w:val="single" w:sz="4" w:space="0" w:color="auto"/>
            </w:tcBorders>
            <w:vAlign w:val="center"/>
            <w:hideMark/>
          </w:tcPr>
          <w:p w14:paraId="3B801C12"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0.036</w:t>
            </w:r>
          </w:p>
        </w:tc>
        <w:tc>
          <w:tcPr>
            <w:tcW w:w="886" w:type="dxa"/>
            <w:tcBorders>
              <w:top w:val="single" w:sz="4" w:space="0" w:color="auto"/>
              <w:left w:val="single" w:sz="4" w:space="0" w:color="auto"/>
              <w:bottom w:val="single" w:sz="4" w:space="0" w:color="auto"/>
              <w:right w:val="single" w:sz="4" w:space="0" w:color="auto"/>
            </w:tcBorders>
            <w:vAlign w:val="center"/>
            <w:hideMark/>
          </w:tcPr>
          <w:p w14:paraId="3CC1A0ED"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11.06</w:t>
            </w:r>
          </w:p>
        </w:tc>
        <w:tc>
          <w:tcPr>
            <w:tcW w:w="749" w:type="dxa"/>
            <w:tcBorders>
              <w:top w:val="single" w:sz="4" w:space="0" w:color="auto"/>
              <w:left w:val="single" w:sz="4" w:space="0" w:color="auto"/>
              <w:bottom w:val="single" w:sz="4" w:space="0" w:color="auto"/>
              <w:right w:val="single" w:sz="4" w:space="0" w:color="auto"/>
            </w:tcBorders>
            <w:vAlign w:val="center"/>
            <w:hideMark/>
          </w:tcPr>
          <w:p w14:paraId="6B477B6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r>
    </w:tbl>
    <w:p w14:paraId="4E011517" w14:textId="24A6D860" w:rsidR="00CC0FF9" w:rsidRPr="00CC0FF9" w:rsidRDefault="00CC0FF9" w:rsidP="0055105D">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تشير نتائج جدول (</w:t>
      </w:r>
      <w:r w:rsidR="0055105D">
        <w:rPr>
          <w:rFonts w:ascii="Simplified Arabic" w:eastAsia="Calibri" w:hAnsi="Simplified Arabic" w:cs="Simplified Arabic" w:hint="cs"/>
          <w:sz w:val="24"/>
          <w:szCs w:val="24"/>
          <w:rtl/>
          <w:lang w:bidi="ar-EG"/>
        </w:rPr>
        <w:t>12</w:t>
      </w:r>
      <w:r w:rsidRPr="00CC0FF9">
        <w:rPr>
          <w:rFonts w:ascii="Simplified Arabic" w:eastAsia="Calibri" w:hAnsi="Simplified Arabic" w:cs="Simplified Arabic"/>
          <w:sz w:val="24"/>
          <w:szCs w:val="24"/>
          <w:rtl/>
          <w:lang w:bidi="ar-EG"/>
        </w:rPr>
        <w:t>) إلى أن قيمة</w:t>
      </w:r>
      <w:r w:rsidRPr="00CC0FF9">
        <w:rPr>
          <w:rFonts w:ascii="Simplified Arabic" w:eastAsia="Calibri" w:hAnsi="Simplified Arabic" w:cs="Simplified Arabic"/>
          <w:sz w:val="24"/>
          <w:szCs w:val="24"/>
          <w:lang w:bidi="ar-EG"/>
        </w:rPr>
        <w:t xml:space="preserve"> R = 0.518</w:t>
      </w:r>
      <w:r w:rsidRPr="00CC0FF9">
        <w:rPr>
          <w:rFonts w:ascii="Simplified Arabic" w:eastAsia="Calibri" w:hAnsi="Simplified Arabic" w:cs="Simplified Arabic"/>
          <w:sz w:val="24"/>
          <w:szCs w:val="24"/>
          <w:rtl/>
          <w:lang w:bidi="ar-EG"/>
        </w:rPr>
        <w:t xml:space="preserve">، مما يدل على وجود علاقة ارتباط متوسطة وطردية بين </w:t>
      </w:r>
      <w:r w:rsidR="0055105D" w:rsidRPr="0055105D">
        <w:rPr>
          <w:rFonts w:ascii="Simplified Arabic" w:eastAsia="Calibri" w:hAnsi="Simplified Arabic" w:cs="Simplified Arabic"/>
          <w:sz w:val="24"/>
          <w:szCs w:val="24"/>
          <w:rtl/>
        </w:rPr>
        <w:t>تقنيات الذكاء الاصطناعي</w:t>
      </w:r>
      <w:r w:rsidR="0055105D" w:rsidRPr="0055105D">
        <w:rPr>
          <w:rFonts w:ascii="Simplified Arabic" w:eastAsia="Calibri" w:hAnsi="Simplified Arabic" w:cs="Simplified Arabic"/>
          <w:sz w:val="24"/>
          <w:szCs w:val="24"/>
          <w:rtl/>
          <w:lang w:bidi="ar-EG"/>
        </w:rPr>
        <w:t xml:space="preserve"> </w:t>
      </w:r>
      <w:r w:rsidR="0055105D">
        <w:rPr>
          <w:rFonts w:ascii="Simplified Arabic" w:eastAsia="Calibri" w:hAnsi="Simplified Arabic" w:cs="Simplified Arabic" w:hint="cs"/>
          <w:sz w:val="24"/>
          <w:szCs w:val="24"/>
          <w:rtl/>
          <w:lang w:bidi="ar-EG"/>
        </w:rPr>
        <w:t>و</w:t>
      </w:r>
      <w:r w:rsidR="0055105D" w:rsidRPr="0055105D">
        <w:rPr>
          <w:rFonts w:ascii="Simplified Arabic" w:eastAsia="Calibri" w:hAnsi="Simplified Arabic" w:cs="Simplified Arabic"/>
          <w:sz w:val="24"/>
          <w:szCs w:val="24"/>
          <w:rtl/>
          <w:lang w:bidi="ar-EG"/>
        </w:rPr>
        <w:t>التفاعل الجماهيري لدى هيئة دبي للإعلام</w:t>
      </w:r>
      <w:r w:rsidRPr="00CC0FF9">
        <w:rPr>
          <w:rFonts w:ascii="Simplified Arabic" w:eastAsia="Calibri" w:hAnsi="Simplified Arabic" w:cs="Simplified Arabic"/>
          <w:sz w:val="24"/>
          <w:szCs w:val="24"/>
          <w:lang w:bidi="ar-EG"/>
        </w:rPr>
        <w:t>.</w:t>
      </w:r>
      <w:r w:rsidRPr="00CC0FF9">
        <w:rPr>
          <w:rFonts w:ascii="Simplified Arabic" w:eastAsia="Calibri" w:hAnsi="Simplified Arabic" w:cs="Simplified Arabic"/>
          <w:sz w:val="24"/>
          <w:szCs w:val="24"/>
          <w:rtl/>
          <w:lang w:bidi="ar-EG"/>
        </w:rPr>
        <w:t xml:space="preserve"> ويظهر أن قيمة معامل التحديد بلغت</w:t>
      </w:r>
      <w:r w:rsidRPr="00CC0FF9">
        <w:rPr>
          <w:rFonts w:ascii="Simplified Arabic" w:eastAsia="Calibri" w:hAnsi="Simplified Arabic" w:cs="Simplified Arabic"/>
          <w:sz w:val="24"/>
          <w:szCs w:val="24"/>
          <w:lang w:bidi="ar-EG"/>
        </w:rPr>
        <w:t xml:space="preserve"> R² = 0.268</w:t>
      </w:r>
      <w:r w:rsidRPr="00CC0FF9">
        <w:rPr>
          <w:rFonts w:ascii="Simplified Arabic" w:eastAsia="Calibri" w:hAnsi="Simplified Arabic" w:cs="Simplified Arabic"/>
          <w:sz w:val="24"/>
          <w:szCs w:val="24"/>
          <w:rtl/>
          <w:lang w:bidi="ar-EG"/>
        </w:rPr>
        <w:t xml:space="preserve">، وهذا يعني أن </w:t>
      </w:r>
      <w:r w:rsidR="0055105D" w:rsidRPr="0055105D">
        <w:rPr>
          <w:rFonts w:ascii="Simplified Arabic" w:eastAsia="Calibri" w:hAnsi="Simplified Arabic" w:cs="Simplified Arabic"/>
          <w:sz w:val="24"/>
          <w:szCs w:val="24"/>
          <w:rtl/>
        </w:rPr>
        <w:t>تقنيات الذكاء الاصطناعي</w:t>
      </w:r>
      <w:r w:rsidR="0055105D" w:rsidRPr="0055105D">
        <w:rPr>
          <w:rFonts w:ascii="Simplified Arabic" w:eastAsia="Calibri" w:hAnsi="Simplified Arabic" w:cs="Simplified Arabic"/>
          <w:sz w:val="24"/>
          <w:szCs w:val="24"/>
          <w:rtl/>
          <w:lang w:bidi="ar-EG"/>
        </w:rPr>
        <w:t xml:space="preserve"> </w:t>
      </w:r>
      <w:r w:rsidRPr="00CC0FF9">
        <w:rPr>
          <w:rFonts w:ascii="Simplified Arabic" w:eastAsia="Calibri" w:hAnsi="Simplified Arabic" w:cs="Simplified Arabic"/>
          <w:sz w:val="24"/>
          <w:szCs w:val="24"/>
          <w:rtl/>
          <w:lang w:bidi="ar-EG"/>
        </w:rPr>
        <w:t>فسّر</w:t>
      </w:r>
      <w:r w:rsidR="0055105D">
        <w:rPr>
          <w:rFonts w:ascii="Simplified Arabic" w:eastAsia="Calibri" w:hAnsi="Simplified Arabic" w:cs="Simplified Arabic" w:hint="cs"/>
          <w:sz w:val="24"/>
          <w:szCs w:val="24"/>
          <w:rtl/>
          <w:lang w:bidi="ar-EG"/>
        </w:rPr>
        <w:t>ت</w:t>
      </w:r>
      <w:r w:rsidRPr="00CC0FF9">
        <w:rPr>
          <w:rFonts w:ascii="Simplified Arabic" w:eastAsia="Calibri" w:hAnsi="Simplified Arabic" w:cs="Simplified Arabic"/>
          <w:sz w:val="24"/>
          <w:szCs w:val="24"/>
          <w:rtl/>
          <w:lang w:bidi="ar-EG"/>
        </w:rPr>
        <w:t xml:space="preserve"> حوالي 26.8% من التباين في </w:t>
      </w:r>
      <w:r w:rsidR="0055105D" w:rsidRPr="0055105D">
        <w:rPr>
          <w:rFonts w:ascii="Simplified Arabic" w:eastAsia="Calibri" w:hAnsi="Simplified Arabic" w:cs="Simplified Arabic"/>
          <w:sz w:val="24"/>
          <w:szCs w:val="24"/>
          <w:rtl/>
          <w:lang w:bidi="ar-EG"/>
        </w:rPr>
        <w:t>التفاعل الجماهيري لدى هيئة دبي للإعلام</w:t>
      </w:r>
      <w:r w:rsidRPr="00CC0FF9">
        <w:rPr>
          <w:rFonts w:ascii="Simplified Arabic" w:eastAsia="Calibri" w:hAnsi="Simplified Arabic" w:cs="Simplified Arabic"/>
          <w:sz w:val="24"/>
          <w:szCs w:val="24"/>
          <w:rtl/>
          <w:lang w:bidi="ar-EG"/>
        </w:rPr>
        <w:t>، فيما يعود الباقي إلى عوامل أخرى لم تشملها الدراسة</w:t>
      </w:r>
      <w:r w:rsidRPr="00CC0FF9">
        <w:rPr>
          <w:rFonts w:ascii="Simplified Arabic" w:eastAsia="Calibri" w:hAnsi="Simplified Arabic" w:cs="Simplified Arabic"/>
          <w:sz w:val="24"/>
          <w:szCs w:val="24"/>
          <w:lang w:bidi="ar-EG"/>
        </w:rPr>
        <w:t>.</w:t>
      </w:r>
    </w:p>
    <w:p w14:paraId="1A92E960" w14:textId="77777777"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يوضح جدول المعاملات أن قيمة</w:t>
      </w:r>
      <w:r w:rsidRPr="00CC0FF9">
        <w:rPr>
          <w:rFonts w:ascii="Simplified Arabic" w:eastAsia="Calibri" w:hAnsi="Simplified Arabic" w:cs="Simplified Arabic"/>
          <w:sz w:val="24"/>
          <w:szCs w:val="24"/>
          <w:lang w:bidi="ar-EG"/>
        </w:rPr>
        <w:t xml:space="preserve"> F </w:t>
      </w:r>
      <w:r w:rsidRPr="00CC0FF9">
        <w:rPr>
          <w:rFonts w:ascii="Simplified Arabic" w:eastAsia="Calibri" w:hAnsi="Simplified Arabic" w:cs="Simplified Arabic"/>
          <w:sz w:val="24"/>
          <w:szCs w:val="24"/>
          <w:rtl/>
          <w:lang w:bidi="ar-EG"/>
        </w:rPr>
        <w:t>المحسوبة = 122.45 عند مستوى ثقة</w:t>
      </w:r>
      <w:r w:rsidRPr="00CC0FF9">
        <w:rPr>
          <w:rFonts w:ascii="Simplified Arabic" w:eastAsia="Calibri" w:hAnsi="Simplified Arabic" w:cs="Simplified Arabic"/>
          <w:sz w:val="24"/>
          <w:szCs w:val="24"/>
          <w:lang w:bidi="ar-EG"/>
        </w:rPr>
        <w:t xml:space="preserve"> Sig F = 0.000*</w:t>
      </w:r>
      <w:r w:rsidRPr="00CC0FF9">
        <w:rPr>
          <w:rFonts w:ascii="Simplified Arabic" w:eastAsia="Calibri" w:hAnsi="Simplified Arabic" w:cs="Simplified Arabic"/>
          <w:sz w:val="24"/>
          <w:szCs w:val="24"/>
          <w:rtl/>
          <w:lang w:bidi="ar-EG"/>
        </w:rPr>
        <w:t>، مما يدل على أن الانحدار الكلي للنموذج ذو دلالة إحصائية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110FCF6F" w14:textId="1D60ADF8" w:rsidR="00CC0FF9" w:rsidRP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يتبين أن قيمة</w:t>
      </w:r>
      <w:r w:rsidRPr="00CC0FF9">
        <w:rPr>
          <w:rFonts w:ascii="Simplified Arabic" w:eastAsia="Calibri" w:hAnsi="Simplified Arabic" w:cs="Simplified Arabic"/>
          <w:sz w:val="24"/>
          <w:szCs w:val="24"/>
          <w:lang w:bidi="ar-EG"/>
        </w:rPr>
        <w:t xml:space="preserve"> </w:t>
      </w:r>
      <w:r w:rsidRPr="00CC0FF9">
        <w:rPr>
          <w:rFonts w:ascii="Cambria" w:eastAsia="Calibri" w:hAnsi="Cambria" w:cs="Cambria"/>
          <w:sz w:val="24"/>
          <w:szCs w:val="24"/>
          <w:lang w:bidi="ar-EG"/>
        </w:rPr>
        <w:t>β</w:t>
      </w:r>
      <w:r w:rsidRPr="00CC0FF9">
        <w:rPr>
          <w:rFonts w:ascii="Simplified Arabic" w:eastAsia="Calibri" w:hAnsi="Simplified Arabic" w:cs="Simplified Arabic"/>
          <w:sz w:val="24"/>
          <w:szCs w:val="24"/>
          <w:lang w:bidi="ar-EG"/>
        </w:rPr>
        <w:t xml:space="preserve"> = 0.398</w:t>
      </w:r>
      <w:r w:rsidRPr="00CC0FF9">
        <w:rPr>
          <w:rFonts w:ascii="Simplified Arabic" w:eastAsia="Calibri" w:hAnsi="Simplified Arabic" w:cs="Simplified Arabic"/>
          <w:sz w:val="24"/>
          <w:szCs w:val="24"/>
          <w:rtl/>
          <w:lang w:bidi="ar-EG"/>
        </w:rPr>
        <w:t xml:space="preserve">، أي أن التغير في وحدة واحدة في </w:t>
      </w:r>
      <w:r w:rsidR="00C76A51" w:rsidRPr="00C76A51">
        <w:rPr>
          <w:rFonts w:ascii="Simplified Arabic" w:eastAsia="Calibri" w:hAnsi="Simplified Arabic" w:cs="Simplified Arabic"/>
          <w:sz w:val="24"/>
          <w:szCs w:val="24"/>
          <w:rtl/>
        </w:rPr>
        <w:t>تقنيات الذكاء الاصطناعي</w:t>
      </w:r>
      <w:r w:rsidR="00C76A51" w:rsidRPr="00C76A51">
        <w:rPr>
          <w:rFonts w:ascii="Simplified Arabic" w:eastAsia="Calibri" w:hAnsi="Simplified Arabic" w:cs="Simplified Arabic"/>
          <w:sz w:val="24"/>
          <w:szCs w:val="24"/>
          <w:rtl/>
          <w:lang w:bidi="ar-EG"/>
        </w:rPr>
        <w:t xml:space="preserve"> </w:t>
      </w:r>
      <w:r w:rsidRPr="00CC0FF9">
        <w:rPr>
          <w:rFonts w:ascii="Simplified Arabic" w:eastAsia="Calibri" w:hAnsi="Simplified Arabic" w:cs="Simplified Arabic"/>
          <w:sz w:val="24"/>
          <w:szCs w:val="24"/>
          <w:rtl/>
          <w:lang w:bidi="ar-EG"/>
        </w:rPr>
        <w:t xml:space="preserve">يؤدي إلى تغير بمقدار 39.8% في </w:t>
      </w:r>
      <w:r w:rsidR="00C76A51" w:rsidRPr="00C76A51">
        <w:rPr>
          <w:rFonts w:ascii="Simplified Arabic" w:eastAsia="Calibri" w:hAnsi="Simplified Arabic" w:cs="Simplified Arabic"/>
          <w:sz w:val="24"/>
          <w:szCs w:val="24"/>
          <w:rtl/>
          <w:lang w:bidi="ar-EG"/>
        </w:rPr>
        <w:t>التفاعل الجماهيري لدى هيئة دبي للإعلام</w:t>
      </w:r>
      <w:r w:rsidRPr="00CC0FF9">
        <w:rPr>
          <w:rFonts w:ascii="Simplified Arabic" w:eastAsia="Calibri" w:hAnsi="Simplified Arabic" w:cs="Simplified Arabic"/>
          <w:sz w:val="24"/>
          <w:szCs w:val="24"/>
          <w:rtl/>
          <w:lang w:bidi="ar-EG"/>
        </w:rPr>
        <w:t>، وأن قيمة</w:t>
      </w:r>
      <w:r w:rsidRPr="00CC0FF9">
        <w:rPr>
          <w:rFonts w:ascii="Simplified Arabic" w:eastAsia="Calibri" w:hAnsi="Simplified Arabic" w:cs="Simplified Arabic"/>
          <w:sz w:val="24"/>
          <w:szCs w:val="24"/>
          <w:lang w:bidi="ar-EG"/>
        </w:rPr>
        <w:t xml:space="preserve"> t </w:t>
      </w:r>
      <w:r w:rsidRPr="00CC0FF9">
        <w:rPr>
          <w:rFonts w:ascii="Simplified Arabic" w:eastAsia="Calibri" w:hAnsi="Simplified Arabic" w:cs="Simplified Arabic"/>
          <w:sz w:val="24"/>
          <w:szCs w:val="24"/>
          <w:rtl/>
          <w:lang w:bidi="ar-EG"/>
        </w:rPr>
        <w:t>المحسوبة = 11.06 عند مستوى ثقة</w:t>
      </w:r>
      <w:r w:rsidRPr="00CC0FF9">
        <w:rPr>
          <w:rFonts w:ascii="Simplified Arabic" w:eastAsia="Calibri" w:hAnsi="Simplified Arabic" w:cs="Simplified Arabic"/>
          <w:sz w:val="24"/>
          <w:szCs w:val="24"/>
          <w:lang w:bidi="ar-EG"/>
        </w:rPr>
        <w:t xml:space="preserve"> Sig = 0.000</w:t>
      </w:r>
      <w:r w:rsidRPr="00CC0FF9">
        <w:rPr>
          <w:rFonts w:ascii="Simplified Arabic" w:eastAsia="Calibri" w:hAnsi="Simplified Arabic" w:cs="Simplified Arabic"/>
          <w:sz w:val="24"/>
          <w:szCs w:val="24"/>
          <w:rtl/>
          <w:lang w:bidi="ar-EG"/>
        </w:rPr>
        <w:t>، مما يؤكد معنوية هذا المعامل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5B2EF010" w14:textId="20FEB7EC" w:rsidR="00CC0FF9" w:rsidRP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وبناءً على ما سبق، يتم رفض الفرضية الصفرية الفرعية الثانية، ويُقبل البديل القائل: </w:t>
      </w:r>
      <w:r w:rsidR="0055105D" w:rsidRPr="0055105D">
        <w:rPr>
          <w:rFonts w:ascii="Simplified Arabic" w:eastAsia="Calibri" w:hAnsi="Simplified Arabic" w:cs="Simplified Arabic"/>
          <w:sz w:val="24"/>
          <w:szCs w:val="24"/>
          <w:rtl/>
          <w:lang w:bidi="ar-EG"/>
        </w:rPr>
        <w:t>يوجد أثر ذو دلالة إحصائية عند مستوى الدلالة (</w:t>
      </w:r>
      <w:r w:rsidR="0055105D" w:rsidRPr="0055105D">
        <w:rPr>
          <w:rFonts w:ascii="Cambria" w:eastAsia="Calibri" w:hAnsi="Cambria" w:cs="Cambria"/>
          <w:sz w:val="24"/>
          <w:szCs w:val="24"/>
          <w:lang w:bidi="ar-EG"/>
        </w:rPr>
        <w:t>α</w:t>
      </w:r>
      <w:r w:rsidR="0055105D" w:rsidRPr="0055105D">
        <w:rPr>
          <w:rFonts w:ascii="Simplified Arabic" w:eastAsia="Calibri" w:hAnsi="Simplified Arabic" w:cs="Simplified Arabic"/>
          <w:sz w:val="24"/>
          <w:szCs w:val="24"/>
          <w:lang w:bidi="ar-EG"/>
        </w:rPr>
        <w:t xml:space="preserve"> </w:t>
      </w:r>
      <w:r w:rsidR="0055105D" w:rsidRPr="0055105D">
        <w:rPr>
          <w:rFonts w:ascii="Cambria Math" w:eastAsia="Calibri" w:hAnsi="Cambria Math" w:cs="Cambria Math"/>
          <w:sz w:val="24"/>
          <w:szCs w:val="24"/>
          <w:lang w:bidi="ar-EG"/>
        </w:rPr>
        <w:t>≤</w:t>
      </w:r>
      <w:r w:rsidR="0055105D" w:rsidRPr="0055105D">
        <w:rPr>
          <w:rFonts w:ascii="Simplified Arabic" w:eastAsia="Calibri" w:hAnsi="Simplified Arabic" w:cs="Simplified Arabic"/>
          <w:sz w:val="24"/>
          <w:szCs w:val="24"/>
          <w:lang w:bidi="ar-EG"/>
        </w:rPr>
        <w:t xml:space="preserve"> 0.05</w:t>
      </w:r>
      <w:r w:rsidR="0055105D" w:rsidRPr="0055105D">
        <w:rPr>
          <w:rFonts w:ascii="Simplified Arabic" w:eastAsia="Calibri" w:hAnsi="Simplified Arabic" w:cs="Simplified Arabic"/>
          <w:sz w:val="24"/>
          <w:szCs w:val="24"/>
          <w:rtl/>
          <w:lang w:bidi="ar-EG"/>
        </w:rPr>
        <w:t>) لتقنيات الذكاء الاصطناعي في التفاعل الجماهيري لدى هيئة دبي للإعلام</w:t>
      </w:r>
      <w:r w:rsidRPr="00CC0FF9">
        <w:rPr>
          <w:rFonts w:ascii="Simplified Arabic" w:eastAsia="Calibri" w:hAnsi="Simplified Arabic" w:cs="Simplified Arabic"/>
          <w:sz w:val="24"/>
          <w:szCs w:val="24"/>
          <w:rtl/>
          <w:lang w:bidi="ar-EG"/>
        </w:rPr>
        <w:t>.</w:t>
      </w:r>
    </w:p>
    <w:p w14:paraId="4E4B3E89" w14:textId="444A2983" w:rsidR="00C76A51" w:rsidRPr="00CC0FF9" w:rsidRDefault="00C76A51" w:rsidP="00C76A51">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lastRenderedPageBreak/>
        <w:t xml:space="preserve">الفرضية الفرعية الثالثة </w:t>
      </w:r>
      <w:r w:rsidRPr="00B13823">
        <w:rPr>
          <w:rFonts w:ascii="Simplified Arabic" w:hAnsi="Simplified Arabic" w:cs="Simplified Arabic"/>
          <w:b/>
          <w:bCs/>
          <w:sz w:val="24"/>
          <w:szCs w:val="24"/>
          <w:lang w:bidi="ar-EG"/>
        </w:rPr>
        <w:t>H01-3</w:t>
      </w:r>
      <w:r w:rsidRPr="00B13823">
        <w:rPr>
          <w:rFonts w:ascii="Simplified Arabic" w:hAnsi="Simplified Arabic" w:cs="Simplified Arabic"/>
          <w:b/>
          <w:bCs/>
          <w:sz w:val="24"/>
          <w:szCs w:val="24"/>
          <w:rtl/>
          <w:lang w:bidi="ar-EG"/>
        </w:rPr>
        <w:t>:</w:t>
      </w:r>
      <w:r>
        <w:rPr>
          <w:rFonts w:ascii="Simplified Arabic" w:hAnsi="Simplified Arabic" w:cs="Simplified Arabic" w:hint="cs"/>
          <w:b/>
          <w:bCs/>
          <w:sz w:val="24"/>
          <w:szCs w:val="24"/>
          <w:rtl/>
          <w:lang w:bidi="ar-EG"/>
        </w:rPr>
        <w:t xml:space="preserve"> </w:t>
      </w:r>
      <w:r w:rsidRPr="00C76A51">
        <w:rPr>
          <w:rFonts w:ascii="Simplified Arabic" w:hAnsi="Simplified Arabic" w:cs="Simplified Arabic"/>
          <w:b/>
          <w:bCs/>
          <w:sz w:val="24"/>
          <w:szCs w:val="24"/>
          <w:rtl/>
          <w:lang w:bidi="ar-EG"/>
        </w:rPr>
        <w:t>لا يوجد أثر ذو دلالة إحصائية عند مستوى الدلالة (</w:t>
      </w:r>
      <w:r w:rsidRPr="00C76A51">
        <w:rPr>
          <w:rFonts w:ascii="Cambria" w:hAnsi="Cambria" w:cs="Cambria"/>
          <w:b/>
          <w:bCs/>
          <w:sz w:val="24"/>
          <w:szCs w:val="24"/>
          <w:lang w:bidi="ar-EG"/>
        </w:rPr>
        <w:t>α</w:t>
      </w:r>
      <w:r w:rsidRPr="00C76A51">
        <w:rPr>
          <w:rFonts w:ascii="Simplified Arabic" w:hAnsi="Simplified Arabic" w:cs="Simplified Arabic"/>
          <w:b/>
          <w:bCs/>
          <w:sz w:val="24"/>
          <w:szCs w:val="24"/>
          <w:lang w:bidi="ar-EG"/>
        </w:rPr>
        <w:t xml:space="preserve"> </w:t>
      </w:r>
      <w:r w:rsidRPr="00C76A51">
        <w:rPr>
          <w:rFonts w:ascii="Cambria Math" w:hAnsi="Cambria Math" w:cs="Cambria Math"/>
          <w:b/>
          <w:bCs/>
          <w:sz w:val="24"/>
          <w:szCs w:val="24"/>
          <w:lang w:bidi="ar-EG"/>
        </w:rPr>
        <w:t>≤</w:t>
      </w:r>
      <w:r w:rsidRPr="00C76A51">
        <w:rPr>
          <w:rFonts w:ascii="Simplified Arabic" w:hAnsi="Simplified Arabic" w:cs="Simplified Arabic"/>
          <w:b/>
          <w:bCs/>
          <w:sz w:val="24"/>
          <w:szCs w:val="24"/>
          <w:lang w:bidi="ar-EG"/>
        </w:rPr>
        <w:t xml:space="preserve"> 0.05</w:t>
      </w:r>
      <w:r w:rsidRPr="00C76A51">
        <w:rPr>
          <w:rFonts w:ascii="Simplified Arabic" w:hAnsi="Simplified Arabic" w:cs="Simplified Arabic"/>
          <w:b/>
          <w:bCs/>
          <w:sz w:val="24"/>
          <w:szCs w:val="24"/>
          <w:rtl/>
          <w:lang w:bidi="ar-EG"/>
        </w:rPr>
        <w:t>) لتقنيات الذكاء الاصطناعي في سرعة النشر لدى هيئة دبي للإعلام.</w:t>
      </w:r>
    </w:p>
    <w:p w14:paraId="06109D6F" w14:textId="030C4D15"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تم اختبار هذه الفرضية باستخدام اختبار الانحدار الخطي البسيط، وكانت نتائجها كما هي موضحة في الجدول (</w:t>
      </w:r>
      <w:r w:rsidR="00C76A51">
        <w:rPr>
          <w:rFonts w:ascii="Simplified Arabic" w:eastAsia="Calibri" w:hAnsi="Simplified Arabic" w:cs="Simplified Arabic" w:hint="cs"/>
          <w:sz w:val="24"/>
          <w:szCs w:val="24"/>
          <w:rtl/>
          <w:lang w:bidi="ar-EG"/>
        </w:rPr>
        <w:t>13</w:t>
      </w:r>
      <w:r w:rsidRPr="00CC0FF9">
        <w:rPr>
          <w:rFonts w:ascii="Simplified Arabic" w:eastAsia="Calibri" w:hAnsi="Simplified Arabic" w:cs="Simplified Arabic"/>
          <w:sz w:val="24"/>
          <w:szCs w:val="24"/>
          <w:rtl/>
          <w:lang w:bidi="ar-EG"/>
        </w:rPr>
        <w:t>).</w:t>
      </w:r>
    </w:p>
    <w:p w14:paraId="4674592E" w14:textId="739CA1FB"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جدول (</w:t>
      </w:r>
      <w:r w:rsidR="00C76A51" w:rsidRPr="00C76A51">
        <w:rPr>
          <w:rFonts w:ascii="Simplified Arabic" w:eastAsia="Calibri" w:hAnsi="Simplified Arabic" w:cs="Simplified Arabic" w:hint="cs"/>
          <w:b/>
          <w:bCs/>
          <w:sz w:val="20"/>
          <w:szCs w:val="20"/>
          <w:rtl/>
          <w:lang w:bidi="ar-EG"/>
        </w:rPr>
        <w:t>13</w:t>
      </w:r>
      <w:r w:rsidRPr="00CC0FF9">
        <w:rPr>
          <w:rFonts w:ascii="Simplified Arabic" w:eastAsia="Calibri" w:hAnsi="Simplified Arabic" w:cs="Simplified Arabic"/>
          <w:b/>
          <w:bCs/>
          <w:sz w:val="20"/>
          <w:szCs w:val="20"/>
          <w:rtl/>
          <w:lang w:bidi="ar-EG"/>
        </w:rPr>
        <w:t xml:space="preserve">) نتائج اختبار الانحدار البسيط لأثر </w:t>
      </w:r>
      <w:r w:rsidR="00C76A51" w:rsidRPr="00C76A51">
        <w:rPr>
          <w:rFonts w:ascii="Simplified Arabic" w:eastAsia="Calibri" w:hAnsi="Simplified Arabic" w:cs="Simplified Arabic"/>
          <w:b/>
          <w:bCs/>
          <w:sz w:val="20"/>
          <w:szCs w:val="20"/>
          <w:rtl/>
        </w:rPr>
        <w:t>تقنيات الذكاء الاصطناعي</w:t>
      </w:r>
      <w:r w:rsidR="00C76A51" w:rsidRPr="00C76A51">
        <w:rPr>
          <w:sz w:val="18"/>
          <w:szCs w:val="18"/>
          <w:rtl/>
        </w:rPr>
        <w:t xml:space="preserve"> </w:t>
      </w:r>
      <w:r w:rsidR="00C76A51" w:rsidRPr="00C76A51">
        <w:rPr>
          <w:rFonts w:ascii="Simplified Arabic" w:eastAsia="Calibri" w:hAnsi="Simplified Arabic" w:cs="Simplified Arabic"/>
          <w:b/>
          <w:bCs/>
          <w:sz w:val="20"/>
          <w:szCs w:val="20"/>
          <w:rtl/>
        </w:rPr>
        <w:t>في سرعة النشر لدى هيئة دبي للإعلام</w:t>
      </w:r>
    </w:p>
    <w:tbl>
      <w:tblPr>
        <w:bidiVisual/>
        <w:tblW w:w="0" w:type="auto"/>
        <w:tblLook w:val="04A0" w:firstRow="1" w:lastRow="0" w:firstColumn="1" w:lastColumn="0" w:noHBand="0" w:noVBand="1"/>
      </w:tblPr>
      <w:tblGrid>
        <w:gridCol w:w="941"/>
        <w:gridCol w:w="1084"/>
        <w:gridCol w:w="848"/>
        <w:gridCol w:w="843"/>
        <w:gridCol w:w="995"/>
        <w:gridCol w:w="938"/>
        <w:gridCol w:w="876"/>
        <w:gridCol w:w="798"/>
        <w:gridCol w:w="876"/>
        <w:gridCol w:w="748"/>
      </w:tblGrid>
      <w:tr w:rsidR="00CC0FF9" w:rsidRPr="00C76A51" w14:paraId="7B9F5983" w14:textId="77777777" w:rsidTr="00C76A51">
        <w:tc>
          <w:tcPr>
            <w:tcW w:w="822"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88E19D7"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المتغير المستقل</w:t>
            </w:r>
          </w:p>
        </w:tc>
        <w:tc>
          <w:tcPr>
            <w:tcW w:w="1092"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824F07"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p>
          <w:p w14:paraId="681EBE8B"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المتغير التابع</w:t>
            </w:r>
          </w:p>
          <w:p w14:paraId="7E80D633"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p>
        </w:tc>
        <w:tc>
          <w:tcPr>
            <w:tcW w:w="169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FA65E76"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ملخص النموذج</w:t>
            </w:r>
          </w:p>
          <w:p w14:paraId="1C829921"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Model summery</w:t>
            </w:r>
          </w:p>
        </w:tc>
        <w:tc>
          <w:tcPr>
            <w:tcW w:w="194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394CAC"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تحليل التباين</w:t>
            </w:r>
          </w:p>
          <w:p w14:paraId="063F397B"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ANOVA</w:t>
            </w:r>
          </w:p>
        </w:tc>
        <w:tc>
          <w:tcPr>
            <w:tcW w:w="3305"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28CD2BD"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جدول المعاملات</w:t>
            </w:r>
          </w:p>
          <w:p w14:paraId="2F7D7933"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proofErr w:type="spellStart"/>
            <w:r w:rsidRPr="00CC0FF9">
              <w:rPr>
                <w:rFonts w:ascii="Simplified Arabic" w:eastAsia="Calibri" w:hAnsi="Simplified Arabic" w:cs="Simplified Arabic"/>
                <w:b/>
                <w:bCs/>
                <w:sz w:val="20"/>
                <w:szCs w:val="20"/>
                <w:lang w:bidi="ar-EG"/>
              </w:rPr>
              <w:t>Coeffecient</w:t>
            </w:r>
            <w:proofErr w:type="spellEnd"/>
          </w:p>
        </w:tc>
      </w:tr>
      <w:tr w:rsidR="00CC0FF9" w:rsidRPr="00C76A51" w14:paraId="278FD096" w14:textId="77777777" w:rsidTr="00C76A51">
        <w:tc>
          <w:tcPr>
            <w:tcW w:w="0" w:type="auto"/>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B39FB70" w14:textId="77777777" w:rsidR="00CC0FF9" w:rsidRPr="00CC0FF9" w:rsidRDefault="00CC0FF9" w:rsidP="00C76A51">
            <w:pPr>
              <w:spacing w:after="0" w:line="240" w:lineRule="auto"/>
              <w:rPr>
                <w:rFonts w:ascii="Simplified Arabic" w:eastAsia="Calibri" w:hAnsi="Simplified Arabic" w:cs="Simplified Arabic"/>
                <w:b/>
                <w:bCs/>
                <w:sz w:val="20"/>
                <w:szCs w:val="20"/>
                <w:lang w:bidi="ar-EG"/>
              </w:rPr>
            </w:pPr>
          </w:p>
        </w:tc>
        <w:tc>
          <w:tcPr>
            <w:tcW w:w="0" w:type="auto"/>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A6FD379" w14:textId="77777777" w:rsidR="00CC0FF9" w:rsidRPr="00CC0FF9" w:rsidRDefault="00CC0FF9" w:rsidP="00C76A51">
            <w:pPr>
              <w:spacing w:after="0" w:line="240" w:lineRule="auto"/>
              <w:rPr>
                <w:rFonts w:ascii="Simplified Arabic" w:eastAsia="Calibri" w:hAnsi="Simplified Arabic" w:cs="Simplified Arabic"/>
                <w:b/>
                <w:bCs/>
                <w:sz w:val="20"/>
                <w:szCs w:val="20"/>
                <w:lang w:bidi="ar-EG"/>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F10B65A"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R</w:t>
            </w:r>
          </w:p>
          <w:p w14:paraId="1F307C08"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معامل الارتباط</w:t>
            </w:r>
          </w:p>
        </w:tc>
        <w:tc>
          <w:tcPr>
            <w:tcW w:w="84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212F083"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R</w:t>
            </w:r>
            <w:r w:rsidRPr="00CC0FF9">
              <w:rPr>
                <w:rFonts w:ascii="Simplified Arabic" w:eastAsia="Calibri" w:hAnsi="Simplified Arabic" w:cs="Simplified Arabic"/>
                <w:sz w:val="20"/>
                <w:szCs w:val="20"/>
                <w:vertAlign w:val="superscript"/>
                <w:lang w:bidi="ar-EG"/>
              </w:rPr>
              <w:t>2</w:t>
            </w:r>
          </w:p>
          <w:p w14:paraId="4BA18E82"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معامل التحديد</w:t>
            </w:r>
          </w:p>
        </w:tc>
        <w:tc>
          <w:tcPr>
            <w:tcW w:w="99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FE4DE8E"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F</w:t>
            </w:r>
          </w:p>
          <w:p w14:paraId="5A3AB272"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المحسوبة</w:t>
            </w:r>
          </w:p>
        </w:tc>
        <w:tc>
          <w:tcPr>
            <w:tcW w:w="94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8DC967C"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lang w:bidi="ar-EG"/>
              </w:rPr>
            </w:pPr>
            <w:r w:rsidRPr="00CC0FF9">
              <w:rPr>
                <w:rFonts w:ascii="Simplified Arabic" w:eastAsia="Calibri" w:hAnsi="Simplified Arabic" w:cs="Simplified Arabic"/>
                <w:sz w:val="20"/>
                <w:szCs w:val="20"/>
                <w:lang w:bidi="ar-EG"/>
              </w:rPr>
              <w:t>Sig F</w:t>
            </w:r>
            <w:r w:rsidRPr="00CC0FF9">
              <w:rPr>
                <w:rFonts w:ascii="Simplified Arabic" w:eastAsia="Calibri" w:hAnsi="Simplified Arabic" w:cs="Simplified Arabic"/>
                <w:sz w:val="20"/>
                <w:szCs w:val="20"/>
                <w:rtl/>
                <w:lang w:bidi="ar-EG"/>
              </w:rPr>
              <w:t>*</w:t>
            </w:r>
          </w:p>
          <w:p w14:paraId="6185C912"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مستوى الدلالة</w:t>
            </w:r>
          </w:p>
        </w:tc>
        <w:tc>
          <w:tcPr>
            <w:tcW w:w="87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47F8FF4"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lang w:bidi="ar-EG"/>
              </w:rPr>
            </w:pPr>
            <w:r w:rsidRPr="00CC0FF9">
              <w:rPr>
                <w:rFonts w:ascii="Cambria" w:eastAsia="Calibri" w:hAnsi="Cambria" w:cs="Cambria"/>
                <w:sz w:val="20"/>
                <w:szCs w:val="20"/>
                <w:lang w:bidi="ar-EG"/>
              </w:rPr>
              <w:t>β</w:t>
            </w:r>
          </w:p>
        </w:tc>
        <w:tc>
          <w:tcPr>
            <w:tcW w:w="79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CC26A5F"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الخطأ المعياري</w:t>
            </w:r>
          </w:p>
        </w:tc>
        <w:tc>
          <w:tcPr>
            <w:tcW w:w="87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977731D"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lang w:bidi="ar-EG"/>
              </w:rPr>
              <w:t>t</w:t>
            </w:r>
            <w:r w:rsidRPr="00CC0FF9">
              <w:rPr>
                <w:rFonts w:ascii="Simplified Arabic" w:eastAsia="Calibri" w:hAnsi="Simplified Arabic" w:cs="Simplified Arabic"/>
                <w:sz w:val="20"/>
                <w:szCs w:val="20"/>
                <w:rtl/>
                <w:lang w:bidi="ar-EG"/>
              </w:rPr>
              <w:t xml:space="preserve"> المحسوبة</w:t>
            </w:r>
          </w:p>
        </w:tc>
        <w:tc>
          <w:tcPr>
            <w:tcW w:w="74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687E6A5"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lang w:bidi="ar-EG"/>
              </w:rPr>
              <w:t>Sig F</w:t>
            </w:r>
            <w:r w:rsidRPr="00CC0FF9">
              <w:rPr>
                <w:rFonts w:ascii="Simplified Arabic" w:eastAsia="Calibri" w:hAnsi="Simplified Arabic" w:cs="Simplified Arabic"/>
                <w:sz w:val="20"/>
                <w:szCs w:val="20"/>
                <w:rtl/>
                <w:lang w:bidi="ar-EG"/>
              </w:rPr>
              <w:t>*</w:t>
            </w:r>
          </w:p>
          <w:p w14:paraId="76A809E0"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مستوى الدلالة</w:t>
            </w:r>
          </w:p>
        </w:tc>
      </w:tr>
      <w:tr w:rsidR="00CC0FF9" w:rsidRPr="00CC0FF9" w14:paraId="43101846" w14:textId="77777777" w:rsidTr="0072788E">
        <w:tc>
          <w:tcPr>
            <w:tcW w:w="822" w:type="dxa"/>
            <w:tcBorders>
              <w:top w:val="single" w:sz="4" w:space="0" w:color="auto"/>
              <w:left w:val="single" w:sz="4" w:space="0" w:color="auto"/>
              <w:bottom w:val="single" w:sz="4" w:space="0" w:color="auto"/>
              <w:right w:val="single" w:sz="4" w:space="0" w:color="auto"/>
            </w:tcBorders>
            <w:vAlign w:val="center"/>
            <w:hideMark/>
          </w:tcPr>
          <w:p w14:paraId="5341C7DC" w14:textId="481B0BC9" w:rsidR="00CC0FF9" w:rsidRPr="00CC0FF9" w:rsidRDefault="00C76A51" w:rsidP="00C76A51">
            <w:pPr>
              <w:spacing w:before="100" w:beforeAutospacing="1" w:after="100" w:afterAutospacing="1" w:line="240" w:lineRule="auto"/>
              <w:jc w:val="center"/>
              <w:rPr>
                <w:rFonts w:ascii="Simplified Arabic" w:eastAsia="Calibri" w:hAnsi="Simplified Arabic" w:cs="Simplified Arabic"/>
                <w:b/>
                <w:bCs/>
                <w:sz w:val="20"/>
                <w:szCs w:val="20"/>
                <w:lang w:bidi="ar-EG"/>
              </w:rPr>
            </w:pPr>
            <w:r w:rsidRPr="00C76A51">
              <w:rPr>
                <w:rFonts w:ascii="Simplified Arabic" w:eastAsia="Calibri" w:hAnsi="Simplified Arabic" w:cs="Simplified Arabic"/>
                <w:b/>
                <w:bCs/>
                <w:sz w:val="20"/>
                <w:szCs w:val="20"/>
                <w:rtl/>
              </w:rPr>
              <w:t>تقنيات الذكاء الاصطناعي</w:t>
            </w:r>
          </w:p>
        </w:tc>
        <w:tc>
          <w:tcPr>
            <w:tcW w:w="1092" w:type="dxa"/>
            <w:tcBorders>
              <w:top w:val="single" w:sz="4" w:space="0" w:color="auto"/>
              <w:left w:val="single" w:sz="4" w:space="0" w:color="auto"/>
              <w:bottom w:val="single" w:sz="4" w:space="0" w:color="auto"/>
              <w:right w:val="single" w:sz="4" w:space="0" w:color="auto"/>
            </w:tcBorders>
            <w:vAlign w:val="center"/>
            <w:hideMark/>
          </w:tcPr>
          <w:p w14:paraId="1D9D13B2" w14:textId="3EC7D139" w:rsidR="00CC0FF9" w:rsidRPr="00CC0FF9" w:rsidRDefault="00C76A51" w:rsidP="00C76A51">
            <w:pPr>
              <w:spacing w:before="100" w:beforeAutospacing="1" w:after="100" w:afterAutospacing="1" w:line="240" w:lineRule="auto"/>
              <w:jc w:val="center"/>
              <w:rPr>
                <w:rFonts w:ascii="Simplified Arabic" w:eastAsia="Calibri" w:hAnsi="Simplified Arabic" w:cs="Simplified Arabic"/>
                <w:b/>
                <w:bCs/>
                <w:sz w:val="20"/>
                <w:szCs w:val="20"/>
                <w:rtl/>
                <w:lang w:bidi="ar-EG"/>
              </w:rPr>
            </w:pPr>
            <w:r w:rsidRPr="00C76A51">
              <w:rPr>
                <w:rFonts w:ascii="Simplified Arabic" w:eastAsia="Calibri" w:hAnsi="Simplified Arabic" w:cs="Simplified Arabic"/>
                <w:b/>
                <w:bCs/>
                <w:sz w:val="20"/>
                <w:szCs w:val="20"/>
                <w:rtl/>
                <w:lang w:bidi="ar-EG"/>
              </w:rPr>
              <w:t>سرعة النشر</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096629"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0.512</w:t>
            </w:r>
          </w:p>
        </w:tc>
        <w:tc>
          <w:tcPr>
            <w:tcW w:w="846" w:type="dxa"/>
            <w:tcBorders>
              <w:top w:val="single" w:sz="4" w:space="0" w:color="auto"/>
              <w:left w:val="single" w:sz="4" w:space="0" w:color="auto"/>
              <w:bottom w:val="single" w:sz="4" w:space="0" w:color="auto"/>
              <w:right w:val="single" w:sz="4" w:space="0" w:color="auto"/>
            </w:tcBorders>
            <w:vAlign w:val="center"/>
            <w:hideMark/>
          </w:tcPr>
          <w:p w14:paraId="39A10C36"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0.262</w:t>
            </w:r>
          </w:p>
        </w:tc>
        <w:tc>
          <w:tcPr>
            <w:tcW w:w="998" w:type="dxa"/>
            <w:tcBorders>
              <w:top w:val="single" w:sz="4" w:space="0" w:color="auto"/>
              <w:left w:val="single" w:sz="4" w:space="0" w:color="auto"/>
              <w:bottom w:val="single" w:sz="4" w:space="0" w:color="auto"/>
              <w:right w:val="single" w:sz="4" w:space="0" w:color="auto"/>
            </w:tcBorders>
            <w:vAlign w:val="center"/>
            <w:hideMark/>
          </w:tcPr>
          <w:p w14:paraId="725E3ADF"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118.56</w:t>
            </w:r>
          </w:p>
        </w:tc>
        <w:tc>
          <w:tcPr>
            <w:tcW w:w="942" w:type="dxa"/>
            <w:tcBorders>
              <w:top w:val="single" w:sz="4" w:space="0" w:color="auto"/>
              <w:left w:val="single" w:sz="4" w:space="0" w:color="auto"/>
              <w:bottom w:val="single" w:sz="4" w:space="0" w:color="auto"/>
              <w:right w:val="single" w:sz="4" w:space="0" w:color="auto"/>
            </w:tcBorders>
            <w:vAlign w:val="center"/>
            <w:hideMark/>
          </w:tcPr>
          <w:p w14:paraId="24057340"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c>
          <w:tcPr>
            <w:tcW w:w="879" w:type="dxa"/>
            <w:tcBorders>
              <w:top w:val="single" w:sz="4" w:space="0" w:color="auto"/>
              <w:left w:val="single" w:sz="4" w:space="0" w:color="auto"/>
              <w:bottom w:val="single" w:sz="4" w:space="0" w:color="auto"/>
              <w:right w:val="single" w:sz="4" w:space="0" w:color="auto"/>
            </w:tcBorders>
            <w:vAlign w:val="center"/>
            <w:hideMark/>
          </w:tcPr>
          <w:p w14:paraId="00232A02"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0.412</w:t>
            </w:r>
          </w:p>
        </w:tc>
        <w:tc>
          <w:tcPr>
            <w:tcW w:w="799" w:type="dxa"/>
            <w:tcBorders>
              <w:top w:val="single" w:sz="4" w:space="0" w:color="auto"/>
              <w:left w:val="single" w:sz="4" w:space="0" w:color="auto"/>
              <w:bottom w:val="single" w:sz="4" w:space="0" w:color="auto"/>
              <w:right w:val="single" w:sz="4" w:space="0" w:color="auto"/>
            </w:tcBorders>
            <w:vAlign w:val="center"/>
            <w:hideMark/>
          </w:tcPr>
          <w:p w14:paraId="600F3457"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0.037</w:t>
            </w:r>
          </w:p>
        </w:tc>
        <w:tc>
          <w:tcPr>
            <w:tcW w:w="878" w:type="dxa"/>
            <w:tcBorders>
              <w:top w:val="single" w:sz="4" w:space="0" w:color="auto"/>
              <w:left w:val="single" w:sz="4" w:space="0" w:color="auto"/>
              <w:bottom w:val="single" w:sz="4" w:space="0" w:color="auto"/>
              <w:right w:val="single" w:sz="4" w:space="0" w:color="auto"/>
            </w:tcBorders>
            <w:vAlign w:val="center"/>
            <w:hideMark/>
          </w:tcPr>
          <w:p w14:paraId="4257CE7D"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11.14</w:t>
            </w:r>
          </w:p>
        </w:tc>
        <w:tc>
          <w:tcPr>
            <w:tcW w:w="749" w:type="dxa"/>
            <w:tcBorders>
              <w:top w:val="single" w:sz="4" w:space="0" w:color="auto"/>
              <w:left w:val="single" w:sz="4" w:space="0" w:color="auto"/>
              <w:bottom w:val="single" w:sz="4" w:space="0" w:color="auto"/>
              <w:right w:val="single" w:sz="4" w:space="0" w:color="auto"/>
            </w:tcBorders>
            <w:vAlign w:val="center"/>
            <w:hideMark/>
          </w:tcPr>
          <w:p w14:paraId="3D997451" w14:textId="77777777" w:rsidR="00CC0FF9" w:rsidRPr="00CC0FF9" w:rsidRDefault="00CC0FF9" w:rsidP="00C76A51">
            <w:pPr>
              <w:spacing w:before="100" w:beforeAutospacing="1" w:after="100" w:afterAutospacing="1" w:line="240"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r>
    </w:tbl>
    <w:p w14:paraId="4EC16999" w14:textId="0CAE2A42" w:rsidR="00CC0FF9" w:rsidRP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تشير نتائج جدول (</w:t>
      </w:r>
      <w:r w:rsidR="00C76A51">
        <w:rPr>
          <w:rFonts w:ascii="Simplified Arabic" w:eastAsia="Calibri" w:hAnsi="Simplified Arabic" w:cs="Simplified Arabic" w:hint="cs"/>
          <w:sz w:val="24"/>
          <w:szCs w:val="24"/>
          <w:rtl/>
          <w:lang w:bidi="ar-EG"/>
        </w:rPr>
        <w:t>13</w:t>
      </w:r>
      <w:r w:rsidRPr="00CC0FF9">
        <w:rPr>
          <w:rFonts w:ascii="Simplified Arabic" w:eastAsia="Calibri" w:hAnsi="Simplified Arabic" w:cs="Simplified Arabic"/>
          <w:sz w:val="24"/>
          <w:szCs w:val="24"/>
          <w:rtl/>
          <w:lang w:bidi="ar-EG"/>
        </w:rPr>
        <w:t>) إلى أن قيمة</w:t>
      </w:r>
      <w:r w:rsidRPr="00CC0FF9">
        <w:rPr>
          <w:rFonts w:ascii="Simplified Arabic" w:eastAsia="Calibri" w:hAnsi="Simplified Arabic" w:cs="Simplified Arabic"/>
          <w:sz w:val="24"/>
          <w:szCs w:val="24"/>
          <w:lang w:bidi="ar-EG"/>
        </w:rPr>
        <w:t xml:space="preserve"> R = 0.512</w:t>
      </w:r>
      <w:r w:rsidRPr="00CC0FF9">
        <w:rPr>
          <w:rFonts w:ascii="Simplified Arabic" w:eastAsia="Calibri" w:hAnsi="Simplified Arabic" w:cs="Simplified Arabic"/>
          <w:sz w:val="24"/>
          <w:szCs w:val="24"/>
          <w:rtl/>
          <w:lang w:bidi="ar-EG"/>
        </w:rPr>
        <w:t xml:space="preserve">، مما يدل على وجود علاقة ارتباط متوسطة وطردية بين </w:t>
      </w:r>
      <w:r w:rsidR="00C76A51" w:rsidRPr="00C76A51">
        <w:rPr>
          <w:rFonts w:ascii="Simplified Arabic" w:eastAsia="Calibri" w:hAnsi="Simplified Arabic" w:cs="Simplified Arabic"/>
          <w:sz w:val="24"/>
          <w:szCs w:val="24"/>
          <w:rtl/>
        </w:rPr>
        <w:t>تقنيات الذكاء الاصطناعي</w:t>
      </w:r>
      <w:r w:rsidRPr="00CC0FF9">
        <w:rPr>
          <w:rFonts w:ascii="Simplified Arabic" w:eastAsia="Calibri" w:hAnsi="Simplified Arabic" w:cs="Simplified Arabic"/>
          <w:sz w:val="24"/>
          <w:szCs w:val="24"/>
          <w:rtl/>
          <w:lang w:bidi="ar-EG"/>
        </w:rPr>
        <w:t xml:space="preserve"> </w:t>
      </w:r>
      <w:r w:rsidR="00C76A51">
        <w:rPr>
          <w:rFonts w:ascii="Simplified Arabic" w:eastAsia="Calibri" w:hAnsi="Simplified Arabic" w:cs="Simplified Arabic" w:hint="cs"/>
          <w:sz w:val="24"/>
          <w:szCs w:val="24"/>
          <w:rtl/>
          <w:lang w:bidi="ar-EG"/>
        </w:rPr>
        <w:t>و</w:t>
      </w:r>
      <w:r w:rsidR="00C76A51" w:rsidRPr="00C76A51">
        <w:rPr>
          <w:rFonts w:ascii="Simplified Arabic" w:eastAsia="Calibri" w:hAnsi="Simplified Arabic" w:cs="Simplified Arabic"/>
          <w:sz w:val="24"/>
          <w:szCs w:val="24"/>
          <w:rtl/>
          <w:lang w:bidi="ar-EG"/>
        </w:rPr>
        <w:t>سرعة النشر لدى هيئة دبي للإعلام</w:t>
      </w:r>
      <w:r w:rsidRPr="00CC0FF9">
        <w:rPr>
          <w:rFonts w:ascii="Simplified Arabic" w:eastAsia="Calibri" w:hAnsi="Simplified Arabic" w:cs="Simplified Arabic"/>
          <w:sz w:val="24"/>
          <w:szCs w:val="24"/>
          <w:lang w:bidi="ar-EG"/>
        </w:rPr>
        <w:t>.</w:t>
      </w:r>
      <w:r w:rsidRPr="00CC0FF9">
        <w:rPr>
          <w:rFonts w:ascii="Simplified Arabic" w:eastAsia="Calibri" w:hAnsi="Simplified Arabic" w:cs="Simplified Arabic"/>
          <w:sz w:val="24"/>
          <w:szCs w:val="24"/>
          <w:rtl/>
          <w:lang w:bidi="ar-EG"/>
        </w:rPr>
        <w:t xml:space="preserve"> ويبين أن قيمة معامل التحديد بلغت</w:t>
      </w:r>
      <w:r w:rsidRPr="00CC0FF9">
        <w:rPr>
          <w:rFonts w:ascii="Simplified Arabic" w:eastAsia="Calibri" w:hAnsi="Simplified Arabic" w:cs="Simplified Arabic"/>
          <w:sz w:val="24"/>
          <w:szCs w:val="24"/>
          <w:lang w:bidi="ar-EG"/>
        </w:rPr>
        <w:t xml:space="preserve"> R² = 0.262</w:t>
      </w:r>
      <w:r w:rsidRPr="00CC0FF9">
        <w:rPr>
          <w:rFonts w:ascii="Simplified Arabic" w:eastAsia="Calibri" w:hAnsi="Simplified Arabic" w:cs="Simplified Arabic"/>
          <w:sz w:val="24"/>
          <w:szCs w:val="24"/>
          <w:rtl/>
          <w:lang w:bidi="ar-EG"/>
        </w:rPr>
        <w:t xml:space="preserve">، وهذا يعني أن </w:t>
      </w:r>
      <w:r w:rsidR="00C76A51" w:rsidRPr="00C76A51">
        <w:rPr>
          <w:rFonts w:ascii="Simplified Arabic" w:eastAsia="Calibri" w:hAnsi="Simplified Arabic" w:cs="Simplified Arabic"/>
          <w:sz w:val="24"/>
          <w:szCs w:val="24"/>
          <w:rtl/>
        </w:rPr>
        <w:t>تقنيات الذكاء الاصطناعي</w:t>
      </w:r>
      <w:r w:rsidR="00C76A51" w:rsidRPr="00C76A51">
        <w:rPr>
          <w:rFonts w:ascii="Simplified Arabic" w:eastAsia="Calibri" w:hAnsi="Simplified Arabic" w:cs="Simplified Arabic"/>
          <w:sz w:val="24"/>
          <w:szCs w:val="24"/>
          <w:rtl/>
          <w:lang w:bidi="ar-EG"/>
        </w:rPr>
        <w:t xml:space="preserve"> </w:t>
      </w:r>
      <w:r w:rsidRPr="00CC0FF9">
        <w:rPr>
          <w:rFonts w:ascii="Simplified Arabic" w:eastAsia="Calibri" w:hAnsi="Simplified Arabic" w:cs="Simplified Arabic"/>
          <w:sz w:val="24"/>
          <w:szCs w:val="24"/>
          <w:rtl/>
          <w:lang w:bidi="ar-EG"/>
        </w:rPr>
        <w:t>فسّر</w:t>
      </w:r>
      <w:r w:rsidR="00C76A51">
        <w:rPr>
          <w:rFonts w:ascii="Simplified Arabic" w:eastAsia="Calibri" w:hAnsi="Simplified Arabic" w:cs="Simplified Arabic" w:hint="cs"/>
          <w:sz w:val="24"/>
          <w:szCs w:val="24"/>
          <w:rtl/>
          <w:lang w:bidi="ar-EG"/>
        </w:rPr>
        <w:t>ت</w:t>
      </w:r>
      <w:r w:rsidRPr="00CC0FF9">
        <w:rPr>
          <w:rFonts w:ascii="Simplified Arabic" w:eastAsia="Calibri" w:hAnsi="Simplified Arabic" w:cs="Simplified Arabic"/>
          <w:sz w:val="24"/>
          <w:szCs w:val="24"/>
          <w:rtl/>
          <w:lang w:bidi="ar-EG"/>
        </w:rPr>
        <w:t xml:space="preserve"> حوالي 26.2% من التباين في </w:t>
      </w:r>
      <w:r w:rsidR="00C76A51" w:rsidRPr="00C76A51">
        <w:rPr>
          <w:rFonts w:ascii="Simplified Arabic" w:eastAsia="Calibri" w:hAnsi="Simplified Arabic" w:cs="Simplified Arabic"/>
          <w:sz w:val="24"/>
          <w:szCs w:val="24"/>
          <w:rtl/>
          <w:lang w:bidi="ar-EG"/>
        </w:rPr>
        <w:t>سرعة النشر لدى هيئة دبي للإعلام</w:t>
      </w:r>
      <w:r w:rsidRPr="00CC0FF9">
        <w:rPr>
          <w:rFonts w:ascii="Simplified Arabic" w:eastAsia="Calibri" w:hAnsi="Simplified Arabic" w:cs="Simplified Arabic"/>
          <w:sz w:val="24"/>
          <w:szCs w:val="24"/>
          <w:rtl/>
          <w:lang w:bidi="ar-EG"/>
        </w:rPr>
        <w:t>، فيما يعود الباقي إلى عوامل أخرى لم تشملها الدراسة</w:t>
      </w:r>
      <w:r w:rsidRPr="00CC0FF9">
        <w:rPr>
          <w:rFonts w:ascii="Simplified Arabic" w:eastAsia="Calibri" w:hAnsi="Simplified Arabic" w:cs="Simplified Arabic"/>
          <w:sz w:val="24"/>
          <w:szCs w:val="24"/>
          <w:lang w:bidi="ar-EG"/>
        </w:rPr>
        <w:t>.</w:t>
      </w:r>
    </w:p>
    <w:p w14:paraId="6CFCDEEE" w14:textId="77777777"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يوضح جدول المعاملات أن قيمة</w:t>
      </w:r>
      <w:r w:rsidRPr="00CC0FF9">
        <w:rPr>
          <w:rFonts w:ascii="Simplified Arabic" w:eastAsia="Calibri" w:hAnsi="Simplified Arabic" w:cs="Simplified Arabic"/>
          <w:sz w:val="24"/>
          <w:szCs w:val="24"/>
          <w:lang w:bidi="ar-EG"/>
        </w:rPr>
        <w:t xml:space="preserve"> F </w:t>
      </w:r>
      <w:r w:rsidRPr="00CC0FF9">
        <w:rPr>
          <w:rFonts w:ascii="Simplified Arabic" w:eastAsia="Calibri" w:hAnsi="Simplified Arabic" w:cs="Simplified Arabic"/>
          <w:sz w:val="24"/>
          <w:szCs w:val="24"/>
          <w:rtl/>
          <w:lang w:bidi="ar-EG"/>
        </w:rPr>
        <w:t>المحسوبة = 118.56 عند مستوى ثقة</w:t>
      </w:r>
      <w:r w:rsidRPr="00CC0FF9">
        <w:rPr>
          <w:rFonts w:ascii="Simplified Arabic" w:eastAsia="Calibri" w:hAnsi="Simplified Arabic" w:cs="Simplified Arabic"/>
          <w:sz w:val="24"/>
          <w:szCs w:val="24"/>
          <w:lang w:bidi="ar-EG"/>
        </w:rPr>
        <w:t xml:space="preserve"> Sig F = 0.000*</w:t>
      </w:r>
      <w:r w:rsidRPr="00CC0FF9">
        <w:rPr>
          <w:rFonts w:ascii="Simplified Arabic" w:eastAsia="Calibri" w:hAnsi="Simplified Arabic" w:cs="Simplified Arabic"/>
          <w:sz w:val="24"/>
          <w:szCs w:val="24"/>
          <w:rtl/>
          <w:lang w:bidi="ar-EG"/>
        </w:rPr>
        <w:t>، مما يشير إلى أن الانحدار الكلي للنموذج ذو دلالة إحصائية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3C01542F" w14:textId="6A2398B7" w:rsidR="00CC0FF9" w:rsidRP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يتبين أن قيمة</w:t>
      </w:r>
      <w:r w:rsidRPr="00CC0FF9">
        <w:rPr>
          <w:rFonts w:ascii="Simplified Arabic" w:eastAsia="Calibri" w:hAnsi="Simplified Arabic" w:cs="Simplified Arabic"/>
          <w:sz w:val="24"/>
          <w:szCs w:val="24"/>
          <w:lang w:bidi="ar-EG"/>
        </w:rPr>
        <w:t xml:space="preserve"> </w:t>
      </w:r>
      <w:r w:rsidRPr="00CC0FF9">
        <w:rPr>
          <w:rFonts w:ascii="Cambria" w:eastAsia="Calibri" w:hAnsi="Cambria" w:cs="Cambria"/>
          <w:sz w:val="24"/>
          <w:szCs w:val="24"/>
          <w:lang w:bidi="ar-EG"/>
        </w:rPr>
        <w:t>β</w:t>
      </w:r>
      <w:r w:rsidRPr="00CC0FF9">
        <w:rPr>
          <w:rFonts w:ascii="Simplified Arabic" w:eastAsia="Calibri" w:hAnsi="Simplified Arabic" w:cs="Simplified Arabic"/>
          <w:sz w:val="24"/>
          <w:szCs w:val="24"/>
          <w:lang w:bidi="ar-EG"/>
        </w:rPr>
        <w:t xml:space="preserve"> = 0.412</w:t>
      </w:r>
      <w:r w:rsidRPr="00CC0FF9">
        <w:rPr>
          <w:rFonts w:ascii="Simplified Arabic" w:eastAsia="Calibri" w:hAnsi="Simplified Arabic" w:cs="Simplified Arabic"/>
          <w:sz w:val="24"/>
          <w:szCs w:val="24"/>
          <w:rtl/>
          <w:lang w:bidi="ar-EG"/>
        </w:rPr>
        <w:t xml:space="preserve">، أي أن التغير في وحدة واحدة في </w:t>
      </w:r>
      <w:r w:rsidR="00C76A51" w:rsidRPr="00C76A51">
        <w:rPr>
          <w:rFonts w:ascii="Simplified Arabic" w:eastAsia="Calibri" w:hAnsi="Simplified Arabic" w:cs="Simplified Arabic"/>
          <w:sz w:val="24"/>
          <w:szCs w:val="24"/>
          <w:rtl/>
        </w:rPr>
        <w:t>تقنيات الذكاء الاصطناعي</w:t>
      </w:r>
      <w:r w:rsidR="00C76A51" w:rsidRPr="00C76A51">
        <w:rPr>
          <w:rFonts w:ascii="Simplified Arabic" w:eastAsia="Calibri" w:hAnsi="Simplified Arabic" w:cs="Simplified Arabic"/>
          <w:sz w:val="24"/>
          <w:szCs w:val="24"/>
          <w:rtl/>
          <w:lang w:bidi="ar-EG"/>
        </w:rPr>
        <w:t xml:space="preserve"> </w:t>
      </w:r>
      <w:r w:rsidRPr="00CC0FF9">
        <w:rPr>
          <w:rFonts w:ascii="Simplified Arabic" w:eastAsia="Calibri" w:hAnsi="Simplified Arabic" w:cs="Simplified Arabic"/>
          <w:sz w:val="24"/>
          <w:szCs w:val="24"/>
          <w:rtl/>
          <w:lang w:bidi="ar-EG"/>
        </w:rPr>
        <w:t xml:space="preserve">يؤدي إلى تغير بمقدار 41.2% في </w:t>
      </w:r>
      <w:r w:rsidR="00C76A51" w:rsidRPr="00C76A51">
        <w:rPr>
          <w:rFonts w:ascii="Simplified Arabic" w:eastAsia="Calibri" w:hAnsi="Simplified Arabic" w:cs="Simplified Arabic"/>
          <w:sz w:val="24"/>
          <w:szCs w:val="24"/>
          <w:rtl/>
          <w:lang w:bidi="ar-EG"/>
        </w:rPr>
        <w:t>سرعة النشر لدى هيئة دبي للإعلام</w:t>
      </w:r>
      <w:r w:rsidRPr="00CC0FF9">
        <w:rPr>
          <w:rFonts w:ascii="Simplified Arabic" w:eastAsia="Calibri" w:hAnsi="Simplified Arabic" w:cs="Simplified Arabic"/>
          <w:sz w:val="24"/>
          <w:szCs w:val="24"/>
          <w:rtl/>
          <w:lang w:bidi="ar-EG"/>
        </w:rPr>
        <w:t>، وأن قيمة</w:t>
      </w:r>
      <w:r w:rsidRPr="00CC0FF9">
        <w:rPr>
          <w:rFonts w:ascii="Simplified Arabic" w:eastAsia="Calibri" w:hAnsi="Simplified Arabic" w:cs="Simplified Arabic"/>
          <w:sz w:val="24"/>
          <w:szCs w:val="24"/>
          <w:lang w:bidi="ar-EG"/>
        </w:rPr>
        <w:t xml:space="preserve"> t </w:t>
      </w:r>
      <w:r w:rsidRPr="00CC0FF9">
        <w:rPr>
          <w:rFonts w:ascii="Simplified Arabic" w:eastAsia="Calibri" w:hAnsi="Simplified Arabic" w:cs="Simplified Arabic"/>
          <w:sz w:val="24"/>
          <w:szCs w:val="24"/>
          <w:rtl/>
          <w:lang w:bidi="ar-EG"/>
        </w:rPr>
        <w:t>المحسوبة = 11.14 عند مستوى ثقة</w:t>
      </w:r>
      <w:r w:rsidRPr="00CC0FF9">
        <w:rPr>
          <w:rFonts w:ascii="Simplified Arabic" w:eastAsia="Calibri" w:hAnsi="Simplified Arabic" w:cs="Simplified Arabic"/>
          <w:sz w:val="24"/>
          <w:szCs w:val="24"/>
          <w:lang w:bidi="ar-EG"/>
        </w:rPr>
        <w:t xml:space="preserve"> Sig = 0.000</w:t>
      </w:r>
      <w:r w:rsidRPr="00CC0FF9">
        <w:rPr>
          <w:rFonts w:ascii="Simplified Arabic" w:eastAsia="Calibri" w:hAnsi="Simplified Arabic" w:cs="Simplified Arabic"/>
          <w:sz w:val="24"/>
          <w:szCs w:val="24"/>
          <w:rtl/>
          <w:lang w:bidi="ar-EG"/>
        </w:rPr>
        <w:t>، مما يؤكد معنوية هذا المعامل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3D3BBA3C" w14:textId="72A6A61B" w:rsid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وبناءً على ما سبق، يتم رفض الفرضية الصفرية الفرعية الثالثة، ويُقبل البديل القائل: </w:t>
      </w:r>
      <w:r w:rsidR="00C76A51" w:rsidRPr="00C76A51">
        <w:rPr>
          <w:rFonts w:ascii="Simplified Arabic" w:eastAsia="Calibri" w:hAnsi="Simplified Arabic" w:cs="Simplified Arabic"/>
          <w:sz w:val="24"/>
          <w:szCs w:val="24"/>
          <w:rtl/>
          <w:lang w:bidi="ar-EG"/>
        </w:rPr>
        <w:t>يوجد أثر ذو دلالة إحصائية عند مستوى الدلالة (</w:t>
      </w:r>
      <w:r w:rsidR="00C76A51" w:rsidRPr="00C76A51">
        <w:rPr>
          <w:rFonts w:ascii="Cambria" w:eastAsia="Calibri" w:hAnsi="Cambria" w:cs="Cambria"/>
          <w:sz w:val="24"/>
          <w:szCs w:val="24"/>
          <w:lang w:bidi="ar-EG"/>
        </w:rPr>
        <w:t>α</w:t>
      </w:r>
      <w:r w:rsidR="00C76A51" w:rsidRPr="00C76A51">
        <w:rPr>
          <w:rFonts w:ascii="Simplified Arabic" w:eastAsia="Calibri" w:hAnsi="Simplified Arabic" w:cs="Simplified Arabic"/>
          <w:sz w:val="24"/>
          <w:szCs w:val="24"/>
          <w:lang w:bidi="ar-EG"/>
        </w:rPr>
        <w:t xml:space="preserve"> </w:t>
      </w:r>
      <w:r w:rsidR="00C76A51" w:rsidRPr="00C76A51">
        <w:rPr>
          <w:rFonts w:ascii="Cambria Math" w:eastAsia="Calibri" w:hAnsi="Cambria Math" w:cs="Cambria Math"/>
          <w:sz w:val="24"/>
          <w:szCs w:val="24"/>
          <w:lang w:bidi="ar-EG"/>
        </w:rPr>
        <w:t>≤</w:t>
      </w:r>
      <w:r w:rsidR="00C76A51" w:rsidRPr="00C76A51">
        <w:rPr>
          <w:rFonts w:ascii="Simplified Arabic" w:eastAsia="Calibri" w:hAnsi="Simplified Arabic" w:cs="Simplified Arabic"/>
          <w:sz w:val="24"/>
          <w:szCs w:val="24"/>
          <w:lang w:bidi="ar-EG"/>
        </w:rPr>
        <w:t xml:space="preserve"> 0.05</w:t>
      </w:r>
      <w:r w:rsidR="00C76A51" w:rsidRPr="00C76A51">
        <w:rPr>
          <w:rFonts w:ascii="Simplified Arabic" w:eastAsia="Calibri" w:hAnsi="Simplified Arabic" w:cs="Simplified Arabic"/>
          <w:sz w:val="24"/>
          <w:szCs w:val="24"/>
          <w:rtl/>
          <w:lang w:bidi="ar-EG"/>
        </w:rPr>
        <w:t>) لتقنيات الذكاء الاصطناعي في سرعة النشر لدى هيئة دبي للإعلام</w:t>
      </w:r>
      <w:r w:rsidRPr="00CC0FF9">
        <w:rPr>
          <w:rFonts w:ascii="Simplified Arabic" w:eastAsia="Calibri" w:hAnsi="Simplified Arabic" w:cs="Simplified Arabic"/>
          <w:sz w:val="24"/>
          <w:szCs w:val="24"/>
          <w:rtl/>
          <w:lang w:bidi="ar-EG"/>
        </w:rPr>
        <w:t>.</w:t>
      </w:r>
    </w:p>
    <w:p w14:paraId="27CED748" w14:textId="77777777" w:rsidR="007015E6" w:rsidRPr="00CC0FF9" w:rsidRDefault="007015E6"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p>
    <w:p w14:paraId="19B7A055" w14:textId="4BDFB152" w:rsidR="00C76A51" w:rsidRPr="00CC0FF9" w:rsidRDefault="00C76A51" w:rsidP="00C76A51">
      <w:pPr>
        <w:spacing w:line="276" w:lineRule="auto"/>
        <w:jc w:val="both"/>
        <w:rPr>
          <w:rFonts w:ascii="Simplified Arabic" w:hAnsi="Simplified Arabic" w:cs="Simplified Arabic"/>
          <w:b/>
          <w:bCs/>
          <w:sz w:val="24"/>
          <w:szCs w:val="24"/>
          <w:rtl/>
          <w:lang w:bidi="ar-EG"/>
        </w:rPr>
      </w:pPr>
      <w:r w:rsidRPr="00B13823">
        <w:rPr>
          <w:rFonts w:ascii="Simplified Arabic" w:hAnsi="Simplified Arabic" w:cs="Simplified Arabic"/>
          <w:b/>
          <w:bCs/>
          <w:sz w:val="24"/>
          <w:szCs w:val="24"/>
          <w:rtl/>
          <w:lang w:bidi="ar-EG"/>
        </w:rPr>
        <w:lastRenderedPageBreak/>
        <w:t xml:space="preserve">الفرضية الفرعية الرابعة </w:t>
      </w:r>
      <w:r w:rsidRPr="00B13823">
        <w:rPr>
          <w:rFonts w:ascii="Simplified Arabic" w:hAnsi="Simplified Arabic" w:cs="Simplified Arabic"/>
          <w:b/>
          <w:bCs/>
          <w:sz w:val="24"/>
          <w:szCs w:val="24"/>
          <w:lang w:bidi="ar-EG"/>
        </w:rPr>
        <w:t>H01-4</w:t>
      </w:r>
      <w:r w:rsidRPr="00B13823">
        <w:rPr>
          <w:rFonts w:ascii="Simplified Arabic" w:hAnsi="Simplified Arabic" w:cs="Simplified Arabic"/>
          <w:b/>
          <w:bCs/>
          <w:sz w:val="24"/>
          <w:szCs w:val="24"/>
          <w:rtl/>
          <w:lang w:bidi="ar-EG"/>
        </w:rPr>
        <w:t>:</w:t>
      </w:r>
      <w:r>
        <w:rPr>
          <w:rFonts w:ascii="Simplified Arabic" w:hAnsi="Simplified Arabic" w:cs="Simplified Arabic" w:hint="cs"/>
          <w:b/>
          <w:bCs/>
          <w:sz w:val="24"/>
          <w:szCs w:val="24"/>
          <w:rtl/>
          <w:lang w:bidi="ar-EG"/>
        </w:rPr>
        <w:t xml:space="preserve"> </w:t>
      </w:r>
      <w:r w:rsidRPr="00C76A51">
        <w:rPr>
          <w:rFonts w:ascii="Simplified Arabic" w:hAnsi="Simplified Arabic" w:cs="Simplified Arabic"/>
          <w:b/>
          <w:bCs/>
          <w:sz w:val="24"/>
          <w:szCs w:val="24"/>
          <w:rtl/>
          <w:lang w:bidi="ar-EG"/>
        </w:rPr>
        <w:t>لا يوجد أثر ذو دلالة إحصائية عند مستوى الدلالة (</w:t>
      </w:r>
      <w:r w:rsidRPr="00C76A51">
        <w:rPr>
          <w:rFonts w:ascii="Cambria" w:hAnsi="Cambria" w:cs="Cambria"/>
          <w:b/>
          <w:bCs/>
          <w:sz w:val="24"/>
          <w:szCs w:val="24"/>
          <w:lang w:bidi="ar-EG"/>
        </w:rPr>
        <w:t>α</w:t>
      </w:r>
      <w:r w:rsidRPr="00C76A51">
        <w:rPr>
          <w:rFonts w:ascii="Simplified Arabic" w:hAnsi="Simplified Arabic" w:cs="Simplified Arabic"/>
          <w:b/>
          <w:bCs/>
          <w:sz w:val="24"/>
          <w:szCs w:val="24"/>
          <w:lang w:bidi="ar-EG"/>
        </w:rPr>
        <w:t xml:space="preserve"> </w:t>
      </w:r>
      <w:r w:rsidRPr="00C76A51">
        <w:rPr>
          <w:rFonts w:ascii="Cambria Math" w:hAnsi="Cambria Math" w:cs="Cambria Math"/>
          <w:b/>
          <w:bCs/>
          <w:sz w:val="24"/>
          <w:szCs w:val="24"/>
          <w:lang w:bidi="ar-EG"/>
        </w:rPr>
        <w:t>≤</w:t>
      </w:r>
      <w:r w:rsidRPr="00C76A51">
        <w:rPr>
          <w:rFonts w:ascii="Simplified Arabic" w:hAnsi="Simplified Arabic" w:cs="Simplified Arabic"/>
          <w:b/>
          <w:bCs/>
          <w:sz w:val="24"/>
          <w:szCs w:val="24"/>
          <w:lang w:bidi="ar-EG"/>
        </w:rPr>
        <w:t xml:space="preserve"> 0.05</w:t>
      </w:r>
      <w:r w:rsidRPr="00C76A51">
        <w:rPr>
          <w:rFonts w:ascii="Simplified Arabic" w:hAnsi="Simplified Arabic" w:cs="Simplified Arabic"/>
          <w:b/>
          <w:bCs/>
          <w:sz w:val="24"/>
          <w:szCs w:val="24"/>
          <w:rtl/>
          <w:lang w:bidi="ar-EG"/>
        </w:rPr>
        <w:t>) لتقنيات الذكاء الاصطناعي في الابتكار الإعلامي لدى هيئة دبي للإعلام.</w:t>
      </w:r>
    </w:p>
    <w:p w14:paraId="236BD5EC" w14:textId="00549A90"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تم اختبار هذه الفرضية باستخدام اختبار الانحدار الخطي البسيط، وكانت نتائجها كما هي موضحة في الجدول (</w:t>
      </w:r>
      <w:r w:rsidR="00C76A51">
        <w:rPr>
          <w:rFonts w:ascii="Simplified Arabic" w:eastAsia="Calibri" w:hAnsi="Simplified Arabic" w:cs="Simplified Arabic" w:hint="cs"/>
          <w:sz w:val="24"/>
          <w:szCs w:val="24"/>
          <w:rtl/>
          <w:lang w:bidi="ar-EG"/>
        </w:rPr>
        <w:t>14</w:t>
      </w:r>
      <w:r w:rsidRPr="00CC0FF9">
        <w:rPr>
          <w:rFonts w:ascii="Simplified Arabic" w:eastAsia="Calibri" w:hAnsi="Simplified Arabic" w:cs="Simplified Arabic"/>
          <w:sz w:val="24"/>
          <w:szCs w:val="24"/>
          <w:rtl/>
          <w:lang w:bidi="ar-EG"/>
        </w:rPr>
        <w:t>).</w:t>
      </w:r>
    </w:p>
    <w:p w14:paraId="7AFA810B" w14:textId="4327FFC1"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جدول (</w:t>
      </w:r>
      <w:r w:rsidR="00C76A51" w:rsidRPr="00C76A51">
        <w:rPr>
          <w:rFonts w:ascii="Simplified Arabic" w:eastAsia="Calibri" w:hAnsi="Simplified Arabic" w:cs="Simplified Arabic"/>
          <w:b/>
          <w:bCs/>
          <w:sz w:val="20"/>
          <w:szCs w:val="20"/>
          <w:rtl/>
          <w:lang w:bidi="ar-EG"/>
        </w:rPr>
        <w:t>14</w:t>
      </w:r>
      <w:r w:rsidRPr="00CC0FF9">
        <w:rPr>
          <w:rFonts w:ascii="Simplified Arabic" w:eastAsia="Calibri" w:hAnsi="Simplified Arabic" w:cs="Simplified Arabic"/>
          <w:b/>
          <w:bCs/>
          <w:sz w:val="20"/>
          <w:szCs w:val="20"/>
          <w:rtl/>
          <w:lang w:bidi="ar-EG"/>
        </w:rPr>
        <w:t>) نتائج اختبار الانحدار البسيط لأثر</w:t>
      </w:r>
      <w:r w:rsidR="00C76A51" w:rsidRPr="00C76A51">
        <w:rPr>
          <w:rFonts w:ascii="Simplified Arabic" w:eastAsia="Calibri" w:hAnsi="Simplified Arabic" w:cs="Simplified Arabic"/>
          <w:b/>
          <w:bCs/>
          <w:sz w:val="20"/>
          <w:szCs w:val="20"/>
          <w:rtl/>
          <w:lang w:bidi="ar-EG"/>
        </w:rPr>
        <w:t xml:space="preserve"> تقنيات الذكاء الاصطناعي في الابتكار الإعلامي لدى هيئة دبي للإعلام</w:t>
      </w:r>
    </w:p>
    <w:tbl>
      <w:tblPr>
        <w:bidiVisual/>
        <w:tblW w:w="9639" w:type="dxa"/>
        <w:tblInd w:w="-136" w:type="dxa"/>
        <w:tblLayout w:type="fixed"/>
        <w:tblLook w:val="04A0" w:firstRow="1" w:lastRow="0" w:firstColumn="1" w:lastColumn="0" w:noHBand="0" w:noVBand="1"/>
      </w:tblPr>
      <w:tblGrid>
        <w:gridCol w:w="998"/>
        <w:gridCol w:w="878"/>
        <w:gridCol w:w="797"/>
        <w:gridCol w:w="1195"/>
        <w:gridCol w:w="1350"/>
        <w:gridCol w:w="990"/>
        <w:gridCol w:w="873"/>
        <w:gridCol w:w="846"/>
        <w:gridCol w:w="914"/>
        <w:gridCol w:w="798"/>
      </w:tblGrid>
      <w:tr w:rsidR="00C76A51" w:rsidRPr="00CC0FF9" w14:paraId="0E4E21A5" w14:textId="77777777" w:rsidTr="00C76A51">
        <w:tc>
          <w:tcPr>
            <w:tcW w:w="998"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73579A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المتغير المستقل</w:t>
            </w:r>
          </w:p>
        </w:tc>
        <w:tc>
          <w:tcPr>
            <w:tcW w:w="878" w:type="dxa"/>
            <w:vMerge w:val="restar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989FD9F"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p>
          <w:p w14:paraId="1DD3AEE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المتغير التابع</w:t>
            </w:r>
          </w:p>
          <w:p w14:paraId="5CE8B9B7"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p>
        </w:tc>
        <w:tc>
          <w:tcPr>
            <w:tcW w:w="1992"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729825C"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ملخص النموذج</w:t>
            </w:r>
          </w:p>
          <w:p w14:paraId="3E7AFE4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Model summery</w:t>
            </w:r>
          </w:p>
        </w:tc>
        <w:tc>
          <w:tcPr>
            <w:tcW w:w="234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F7ACBFB"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تحليل التباين</w:t>
            </w:r>
          </w:p>
          <w:p w14:paraId="74F02742"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ANOVA</w:t>
            </w:r>
          </w:p>
        </w:tc>
        <w:tc>
          <w:tcPr>
            <w:tcW w:w="343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1F0F5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rtl/>
                <w:lang w:bidi="ar-EG"/>
              </w:rPr>
              <w:t>جدول المعاملات</w:t>
            </w:r>
          </w:p>
          <w:p w14:paraId="0E9BE93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proofErr w:type="spellStart"/>
            <w:r w:rsidRPr="00CC0FF9">
              <w:rPr>
                <w:rFonts w:ascii="Simplified Arabic" w:eastAsia="Calibri" w:hAnsi="Simplified Arabic" w:cs="Simplified Arabic"/>
                <w:b/>
                <w:bCs/>
                <w:sz w:val="20"/>
                <w:szCs w:val="20"/>
                <w:lang w:bidi="ar-EG"/>
              </w:rPr>
              <w:t>Coeffecient</w:t>
            </w:r>
            <w:proofErr w:type="spellEnd"/>
          </w:p>
        </w:tc>
      </w:tr>
      <w:tr w:rsidR="00CC0FF9" w:rsidRPr="00C76A51" w14:paraId="748F6899" w14:textId="77777777" w:rsidTr="00C76A51">
        <w:tc>
          <w:tcPr>
            <w:tcW w:w="998" w:type="dxa"/>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66D81CB" w14:textId="77777777" w:rsidR="00CC0FF9" w:rsidRPr="00CC0FF9" w:rsidRDefault="00CC0FF9" w:rsidP="00CC0FF9">
            <w:pPr>
              <w:spacing w:after="0" w:line="276" w:lineRule="auto"/>
              <w:rPr>
                <w:rFonts w:ascii="Simplified Arabic" w:eastAsia="Calibri" w:hAnsi="Simplified Arabic" w:cs="Simplified Arabic"/>
                <w:b/>
                <w:bCs/>
                <w:sz w:val="20"/>
                <w:szCs w:val="20"/>
                <w:lang w:bidi="ar-EG"/>
              </w:rPr>
            </w:pPr>
          </w:p>
        </w:tc>
        <w:tc>
          <w:tcPr>
            <w:tcW w:w="878" w:type="dxa"/>
            <w:vMerge/>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2193432" w14:textId="77777777" w:rsidR="00CC0FF9" w:rsidRPr="00CC0FF9" w:rsidRDefault="00CC0FF9" w:rsidP="00CC0FF9">
            <w:pPr>
              <w:spacing w:after="0" w:line="276" w:lineRule="auto"/>
              <w:rPr>
                <w:rFonts w:ascii="Simplified Arabic" w:eastAsia="Calibri" w:hAnsi="Simplified Arabic" w:cs="Simplified Arabic"/>
                <w:b/>
                <w:bCs/>
                <w:sz w:val="20"/>
                <w:szCs w:val="20"/>
                <w:lang w:bidi="ar-EG"/>
              </w:rPr>
            </w:pPr>
          </w:p>
        </w:tc>
        <w:tc>
          <w:tcPr>
            <w:tcW w:w="79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BF427C5"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R</w:t>
            </w:r>
          </w:p>
          <w:p w14:paraId="10A6A6F5"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معامل الارتباط</w:t>
            </w:r>
          </w:p>
        </w:tc>
        <w:tc>
          <w:tcPr>
            <w:tcW w:w="119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45FB82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R</w:t>
            </w:r>
            <w:r w:rsidRPr="00CC0FF9">
              <w:rPr>
                <w:rFonts w:ascii="Simplified Arabic" w:eastAsia="Calibri" w:hAnsi="Simplified Arabic" w:cs="Simplified Arabic"/>
                <w:b/>
                <w:bCs/>
                <w:sz w:val="20"/>
                <w:szCs w:val="20"/>
                <w:vertAlign w:val="superscript"/>
                <w:lang w:bidi="ar-EG"/>
              </w:rPr>
              <w:t>2</w:t>
            </w:r>
          </w:p>
          <w:p w14:paraId="472998DF"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معامل التحديد</w:t>
            </w:r>
          </w:p>
        </w:tc>
        <w:tc>
          <w:tcPr>
            <w:tcW w:w="135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1DA8CE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F</w:t>
            </w:r>
          </w:p>
          <w:p w14:paraId="585BAD3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المحسوبة</w:t>
            </w:r>
          </w:p>
        </w:tc>
        <w:tc>
          <w:tcPr>
            <w:tcW w:w="990"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0100AA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Simplified Arabic" w:eastAsia="Calibri" w:hAnsi="Simplified Arabic" w:cs="Simplified Arabic"/>
                <w:b/>
                <w:bCs/>
                <w:sz w:val="20"/>
                <w:szCs w:val="20"/>
                <w:lang w:bidi="ar-EG"/>
              </w:rPr>
              <w:t>Sig F</w:t>
            </w:r>
            <w:r w:rsidRPr="00CC0FF9">
              <w:rPr>
                <w:rFonts w:ascii="Simplified Arabic" w:eastAsia="Calibri" w:hAnsi="Simplified Arabic" w:cs="Simplified Arabic"/>
                <w:b/>
                <w:bCs/>
                <w:sz w:val="20"/>
                <w:szCs w:val="20"/>
                <w:rtl/>
                <w:lang w:bidi="ar-EG"/>
              </w:rPr>
              <w:t>*</w:t>
            </w:r>
          </w:p>
          <w:p w14:paraId="1275074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مستوى الدلالة</w:t>
            </w:r>
          </w:p>
        </w:tc>
        <w:tc>
          <w:tcPr>
            <w:tcW w:w="87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EA3FBA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lang w:bidi="ar-EG"/>
              </w:rPr>
            </w:pPr>
            <w:r w:rsidRPr="00CC0FF9">
              <w:rPr>
                <w:rFonts w:ascii="Cambria" w:eastAsia="Calibri" w:hAnsi="Cambria" w:cs="Cambria"/>
                <w:b/>
                <w:bCs/>
                <w:sz w:val="20"/>
                <w:szCs w:val="20"/>
                <w:lang w:bidi="ar-EG"/>
              </w:rPr>
              <w:t>β</w:t>
            </w:r>
          </w:p>
        </w:tc>
        <w:tc>
          <w:tcPr>
            <w:tcW w:w="84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63F990CD"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الخطأ المعياري</w:t>
            </w:r>
          </w:p>
        </w:tc>
        <w:tc>
          <w:tcPr>
            <w:tcW w:w="91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7834FA96"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t</w:t>
            </w:r>
            <w:r w:rsidRPr="00CC0FF9">
              <w:rPr>
                <w:rFonts w:ascii="Simplified Arabic" w:eastAsia="Calibri" w:hAnsi="Simplified Arabic" w:cs="Simplified Arabic"/>
                <w:b/>
                <w:bCs/>
                <w:sz w:val="20"/>
                <w:szCs w:val="20"/>
                <w:rtl/>
                <w:lang w:bidi="ar-EG"/>
              </w:rPr>
              <w:t xml:space="preserve"> المحسوبة</w:t>
            </w:r>
          </w:p>
        </w:tc>
        <w:tc>
          <w:tcPr>
            <w:tcW w:w="79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37E3ED6"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lang w:bidi="ar-EG"/>
              </w:rPr>
              <w:t>Sig F</w:t>
            </w:r>
            <w:r w:rsidRPr="00CC0FF9">
              <w:rPr>
                <w:rFonts w:ascii="Simplified Arabic" w:eastAsia="Calibri" w:hAnsi="Simplified Arabic" w:cs="Simplified Arabic"/>
                <w:b/>
                <w:bCs/>
                <w:sz w:val="20"/>
                <w:szCs w:val="20"/>
                <w:rtl/>
                <w:lang w:bidi="ar-EG"/>
              </w:rPr>
              <w:t>*</w:t>
            </w:r>
          </w:p>
          <w:p w14:paraId="3D3D5269"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b/>
                <w:bCs/>
                <w:sz w:val="20"/>
                <w:szCs w:val="20"/>
                <w:rtl/>
                <w:lang w:bidi="ar-EG"/>
              </w:rPr>
            </w:pPr>
            <w:r w:rsidRPr="00CC0FF9">
              <w:rPr>
                <w:rFonts w:ascii="Simplified Arabic" w:eastAsia="Calibri" w:hAnsi="Simplified Arabic" w:cs="Simplified Arabic"/>
                <w:b/>
                <w:bCs/>
                <w:sz w:val="20"/>
                <w:szCs w:val="20"/>
                <w:rtl/>
                <w:lang w:bidi="ar-EG"/>
              </w:rPr>
              <w:t>مستوى الدلالة</w:t>
            </w:r>
          </w:p>
        </w:tc>
      </w:tr>
      <w:tr w:rsidR="00CC0FF9" w:rsidRPr="00CC0FF9" w14:paraId="1B2EB8D9" w14:textId="77777777" w:rsidTr="00C76A51">
        <w:tc>
          <w:tcPr>
            <w:tcW w:w="998" w:type="dxa"/>
            <w:tcBorders>
              <w:top w:val="single" w:sz="4" w:space="0" w:color="auto"/>
              <w:left w:val="single" w:sz="4" w:space="0" w:color="auto"/>
              <w:bottom w:val="single" w:sz="4" w:space="0" w:color="auto"/>
              <w:right w:val="single" w:sz="4" w:space="0" w:color="auto"/>
            </w:tcBorders>
            <w:hideMark/>
          </w:tcPr>
          <w:p w14:paraId="3CACA959" w14:textId="5B272539" w:rsidR="00CC0FF9" w:rsidRPr="00CC0FF9" w:rsidRDefault="00C76A51" w:rsidP="00C76A51">
            <w:pPr>
              <w:spacing w:before="100" w:beforeAutospacing="1" w:after="100" w:afterAutospacing="1" w:line="276" w:lineRule="auto"/>
              <w:jc w:val="center"/>
              <w:rPr>
                <w:rFonts w:ascii="Simplified Arabic" w:eastAsia="Calibri" w:hAnsi="Simplified Arabic" w:cs="Simplified Arabic"/>
                <w:b/>
                <w:bCs/>
                <w:sz w:val="18"/>
                <w:szCs w:val="18"/>
                <w:lang w:bidi="ar-EG"/>
              </w:rPr>
            </w:pPr>
            <w:r w:rsidRPr="00C76A51">
              <w:rPr>
                <w:rFonts w:ascii="Simplified Arabic" w:eastAsia="Calibri" w:hAnsi="Simplified Arabic" w:cs="Simplified Arabic"/>
                <w:b/>
                <w:bCs/>
                <w:sz w:val="18"/>
                <w:szCs w:val="18"/>
                <w:rtl/>
                <w:lang w:bidi="ar-EG"/>
              </w:rPr>
              <w:t>تقنيات الذكاء الاصطناعي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6E9873C" w14:textId="387398EB" w:rsidR="00CC0FF9" w:rsidRPr="00CC0FF9" w:rsidRDefault="00C76A51" w:rsidP="00C76A51">
            <w:pPr>
              <w:spacing w:before="100" w:beforeAutospacing="1" w:after="100" w:afterAutospacing="1" w:line="276" w:lineRule="auto"/>
              <w:jc w:val="center"/>
              <w:rPr>
                <w:rFonts w:ascii="Simplified Arabic" w:eastAsia="Calibri" w:hAnsi="Simplified Arabic" w:cs="Simplified Arabic"/>
                <w:b/>
                <w:bCs/>
                <w:sz w:val="18"/>
                <w:szCs w:val="18"/>
                <w:rtl/>
                <w:lang w:bidi="ar-EG"/>
              </w:rPr>
            </w:pPr>
            <w:r w:rsidRPr="00C76A51">
              <w:rPr>
                <w:rFonts w:ascii="Simplified Arabic" w:eastAsia="Calibri" w:hAnsi="Simplified Arabic" w:cs="Simplified Arabic"/>
                <w:b/>
                <w:bCs/>
                <w:sz w:val="18"/>
                <w:szCs w:val="18"/>
                <w:rtl/>
                <w:lang w:bidi="ar-EG"/>
              </w:rPr>
              <w:t>الابتكار الإعلامي</w:t>
            </w:r>
          </w:p>
        </w:tc>
        <w:tc>
          <w:tcPr>
            <w:tcW w:w="797" w:type="dxa"/>
            <w:tcBorders>
              <w:top w:val="single" w:sz="4" w:space="0" w:color="auto"/>
              <w:left w:val="single" w:sz="4" w:space="0" w:color="auto"/>
              <w:bottom w:val="single" w:sz="4" w:space="0" w:color="auto"/>
              <w:right w:val="single" w:sz="4" w:space="0" w:color="auto"/>
            </w:tcBorders>
            <w:vAlign w:val="center"/>
            <w:hideMark/>
          </w:tcPr>
          <w:p w14:paraId="07F5E2B7"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0.532</w:t>
            </w:r>
          </w:p>
        </w:tc>
        <w:tc>
          <w:tcPr>
            <w:tcW w:w="1195" w:type="dxa"/>
            <w:tcBorders>
              <w:top w:val="single" w:sz="4" w:space="0" w:color="auto"/>
              <w:left w:val="single" w:sz="4" w:space="0" w:color="auto"/>
              <w:bottom w:val="single" w:sz="4" w:space="0" w:color="auto"/>
              <w:right w:val="single" w:sz="4" w:space="0" w:color="auto"/>
            </w:tcBorders>
            <w:vAlign w:val="center"/>
            <w:hideMark/>
          </w:tcPr>
          <w:p w14:paraId="7F0738C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0.283</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3193FBE"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126.35</w:t>
            </w:r>
          </w:p>
        </w:tc>
        <w:tc>
          <w:tcPr>
            <w:tcW w:w="990" w:type="dxa"/>
            <w:tcBorders>
              <w:top w:val="single" w:sz="4" w:space="0" w:color="auto"/>
              <w:left w:val="single" w:sz="4" w:space="0" w:color="auto"/>
              <w:bottom w:val="single" w:sz="4" w:space="0" w:color="auto"/>
              <w:right w:val="single" w:sz="4" w:space="0" w:color="auto"/>
            </w:tcBorders>
            <w:vAlign w:val="center"/>
            <w:hideMark/>
          </w:tcPr>
          <w:p w14:paraId="0AAF5124"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c>
          <w:tcPr>
            <w:tcW w:w="873" w:type="dxa"/>
            <w:tcBorders>
              <w:top w:val="single" w:sz="4" w:space="0" w:color="auto"/>
              <w:left w:val="single" w:sz="4" w:space="0" w:color="auto"/>
              <w:bottom w:val="single" w:sz="4" w:space="0" w:color="auto"/>
              <w:right w:val="single" w:sz="4" w:space="0" w:color="auto"/>
            </w:tcBorders>
            <w:vAlign w:val="center"/>
            <w:hideMark/>
          </w:tcPr>
          <w:p w14:paraId="02C881E3"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0.423</w:t>
            </w:r>
          </w:p>
        </w:tc>
        <w:tc>
          <w:tcPr>
            <w:tcW w:w="846" w:type="dxa"/>
            <w:tcBorders>
              <w:top w:val="single" w:sz="4" w:space="0" w:color="auto"/>
              <w:left w:val="single" w:sz="4" w:space="0" w:color="auto"/>
              <w:bottom w:val="single" w:sz="4" w:space="0" w:color="auto"/>
              <w:right w:val="single" w:sz="4" w:space="0" w:color="auto"/>
            </w:tcBorders>
            <w:vAlign w:val="center"/>
            <w:hideMark/>
          </w:tcPr>
          <w:p w14:paraId="612B9098"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0.037</w:t>
            </w:r>
          </w:p>
        </w:tc>
        <w:tc>
          <w:tcPr>
            <w:tcW w:w="914" w:type="dxa"/>
            <w:tcBorders>
              <w:top w:val="single" w:sz="4" w:space="0" w:color="auto"/>
              <w:left w:val="single" w:sz="4" w:space="0" w:color="auto"/>
              <w:bottom w:val="single" w:sz="4" w:space="0" w:color="auto"/>
              <w:right w:val="single" w:sz="4" w:space="0" w:color="auto"/>
            </w:tcBorders>
            <w:vAlign w:val="center"/>
            <w:hideMark/>
          </w:tcPr>
          <w:p w14:paraId="5F56FAB9"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11.43</w:t>
            </w:r>
          </w:p>
        </w:tc>
        <w:tc>
          <w:tcPr>
            <w:tcW w:w="798" w:type="dxa"/>
            <w:tcBorders>
              <w:top w:val="single" w:sz="4" w:space="0" w:color="auto"/>
              <w:left w:val="single" w:sz="4" w:space="0" w:color="auto"/>
              <w:bottom w:val="single" w:sz="4" w:space="0" w:color="auto"/>
              <w:right w:val="single" w:sz="4" w:space="0" w:color="auto"/>
            </w:tcBorders>
            <w:vAlign w:val="center"/>
            <w:hideMark/>
          </w:tcPr>
          <w:p w14:paraId="26DD8471" w14:textId="77777777" w:rsidR="00CC0FF9" w:rsidRPr="00CC0FF9" w:rsidRDefault="00CC0FF9" w:rsidP="00CC0FF9">
            <w:pPr>
              <w:spacing w:before="100" w:beforeAutospacing="1" w:after="100" w:afterAutospacing="1" w:line="276" w:lineRule="auto"/>
              <w:jc w:val="center"/>
              <w:rPr>
                <w:rFonts w:ascii="Simplified Arabic" w:eastAsia="Calibri" w:hAnsi="Simplified Arabic" w:cs="Simplified Arabic"/>
                <w:sz w:val="20"/>
                <w:szCs w:val="20"/>
                <w:rtl/>
                <w:lang w:bidi="ar-EG"/>
              </w:rPr>
            </w:pPr>
            <w:r w:rsidRPr="00CC0FF9">
              <w:rPr>
                <w:rFonts w:ascii="Simplified Arabic" w:eastAsia="Calibri" w:hAnsi="Simplified Arabic" w:cs="Simplified Arabic"/>
                <w:sz w:val="20"/>
                <w:szCs w:val="20"/>
                <w:rtl/>
                <w:lang w:bidi="ar-EG"/>
              </w:rPr>
              <w:t>0.000</w:t>
            </w:r>
          </w:p>
        </w:tc>
      </w:tr>
    </w:tbl>
    <w:p w14:paraId="4E3CD9CB" w14:textId="6ED333EC" w:rsidR="00CC0FF9" w:rsidRP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تشير نتائج جدول (</w:t>
      </w:r>
      <w:r w:rsidR="00C76A51">
        <w:rPr>
          <w:rFonts w:ascii="Simplified Arabic" w:eastAsia="Calibri" w:hAnsi="Simplified Arabic" w:cs="Simplified Arabic" w:hint="cs"/>
          <w:sz w:val="24"/>
          <w:szCs w:val="24"/>
          <w:rtl/>
          <w:lang w:bidi="ar-EG"/>
        </w:rPr>
        <w:t>14</w:t>
      </w:r>
      <w:r w:rsidRPr="00CC0FF9">
        <w:rPr>
          <w:rFonts w:ascii="Simplified Arabic" w:eastAsia="Calibri" w:hAnsi="Simplified Arabic" w:cs="Simplified Arabic"/>
          <w:sz w:val="24"/>
          <w:szCs w:val="24"/>
          <w:rtl/>
          <w:lang w:bidi="ar-EG"/>
        </w:rPr>
        <w:t>) إلى أن قيمة</w:t>
      </w:r>
      <w:r w:rsidRPr="00CC0FF9">
        <w:rPr>
          <w:rFonts w:ascii="Simplified Arabic" w:eastAsia="Calibri" w:hAnsi="Simplified Arabic" w:cs="Simplified Arabic"/>
          <w:sz w:val="24"/>
          <w:szCs w:val="24"/>
          <w:lang w:bidi="ar-EG"/>
        </w:rPr>
        <w:t xml:space="preserve"> R = 0.532</w:t>
      </w:r>
      <w:r w:rsidRPr="00CC0FF9">
        <w:rPr>
          <w:rFonts w:ascii="Simplified Arabic" w:eastAsia="Calibri" w:hAnsi="Simplified Arabic" w:cs="Simplified Arabic"/>
          <w:sz w:val="24"/>
          <w:szCs w:val="24"/>
          <w:rtl/>
          <w:lang w:bidi="ar-EG"/>
        </w:rPr>
        <w:t xml:space="preserve">، مما يشير إلى وجود علاقة ارتباط متوسطة وطردية بين </w:t>
      </w:r>
      <w:r w:rsidR="00C76A51" w:rsidRPr="00C76A51">
        <w:rPr>
          <w:rFonts w:ascii="Simplified Arabic" w:eastAsia="Calibri" w:hAnsi="Simplified Arabic" w:cs="Simplified Arabic"/>
          <w:sz w:val="24"/>
          <w:szCs w:val="24"/>
          <w:rtl/>
          <w:lang w:bidi="ar-EG"/>
        </w:rPr>
        <w:t>تقنيات</w:t>
      </w:r>
      <w:r w:rsidR="00C76A51" w:rsidRPr="00C76A51">
        <w:rPr>
          <w:rFonts w:ascii="Simplified Arabic" w:eastAsia="Calibri" w:hAnsi="Simplified Arabic" w:cs="Simplified Arabic"/>
          <w:b/>
          <w:bCs/>
          <w:sz w:val="24"/>
          <w:szCs w:val="24"/>
          <w:rtl/>
          <w:lang w:bidi="ar-EG"/>
        </w:rPr>
        <w:t xml:space="preserve"> </w:t>
      </w:r>
      <w:r w:rsidR="00C76A51" w:rsidRPr="00C76A51">
        <w:rPr>
          <w:rFonts w:ascii="Simplified Arabic" w:eastAsia="Calibri" w:hAnsi="Simplified Arabic" w:cs="Simplified Arabic"/>
          <w:sz w:val="24"/>
          <w:szCs w:val="24"/>
          <w:rtl/>
          <w:lang w:bidi="ar-EG"/>
        </w:rPr>
        <w:t>الذكاء الاصطناعي</w:t>
      </w:r>
      <w:r w:rsidRPr="00CC0FF9">
        <w:rPr>
          <w:rFonts w:ascii="Simplified Arabic" w:eastAsia="Calibri" w:hAnsi="Simplified Arabic" w:cs="Simplified Arabic"/>
          <w:sz w:val="24"/>
          <w:szCs w:val="24"/>
          <w:rtl/>
          <w:lang w:bidi="ar-EG"/>
        </w:rPr>
        <w:t xml:space="preserve"> </w:t>
      </w:r>
      <w:r w:rsidR="00C76A51">
        <w:rPr>
          <w:rFonts w:ascii="Simplified Arabic" w:eastAsia="Calibri" w:hAnsi="Simplified Arabic" w:cs="Simplified Arabic" w:hint="cs"/>
          <w:sz w:val="24"/>
          <w:szCs w:val="24"/>
          <w:rtl/>
          <w:lang w:bidi="ar-EG"/>
        </w:rPr>
        <w:t>و</w:t>
      </w:r>
      <w:r w:rsidR="00C76A51" w:rsidRPr="00C76A51">
        <w:rPr>
          <w:rFonts w:ascii="Simplified Arabic" w:eastAsia="Calibri" w:hAnsi="Simplified Arabic" w:cs="Simplified Arabic"/>
          <w:sz w:val="24"/>
          <w:szCs w:val="24"/>
          <w:rtl/>
          <w:lang w:bidi="ar-EG"/>
        </w:rPr>
        <w:t>الابتكار الإعلامي لدى هيئة دبي للإعلام</w:t>
      </w:r>
      <w:r w:rsidRPr="00CC0FF9">
        <w:rPr>
          <w:rFonts w:ascii="Simplified Arabic" w:eastAsia="Calibri" w:hAnsi="Simplified Arabic" w:cs="Simplified Arabic"/>
          <w:sz w:val="24"/>
          <w:szCs w:val="24"/>
          <w:lang w:bidi="ar-EG"/>
        </w:rPr>
        <w:t>.</w:t>
      </w:r>
      <w:r w:rsidRPr="00CC0FF9">
        <w:rPr>
          <w:rFonts w:ascii="Simplified Arabic" w:eastAsia="Calibri" w:hAnsi="Simplified Arabic" w:cs="Simplified Arabic"/>
          <w:sz w:val="24"/>
          <w:szCs w:val="24"/>
          <w:rtl/>
          <w:lang w:bidi="ar-EG"/>
        </w:rPr>
        <w:t xml:space="preserve"> ويبين أن قيمة معامل التحديد بلغت</w:t>
      </w:r>
      <w:r w:rsidRPr="00CC0FF9">
        <w:rPr>
          <w:rFonts w:ascii="Simplified Arabic" w:eastAsia="Calibri" w:hAnsi="Simplified Arabic" w:cs="Simplified Arabic"/>
          <w:sz w:val="24"/>
          <w:szCs w:val="24"/>
          <w:lang w:bidi="ar-EG"/>
        </w:rPr>
        <w:t xml:space="preserve"> R² = 0.283</w:t>
      </w:r>
      <w:r w:rsidRPr="00CC0FF9">
        <w:rPr>
          <w:rFonts w:ascii="Simplified Arabic" w:eastAsia="Calibri" w:hAnsi="Simplified Arabic" w:cs="Simplified Arabic"/>
          <w:sz w:val="24"/>
          <w:szCs w:val="24"/>
          <w:rtl/>
          <w:lang w:bidi="ar-EG"/>
        </w:rPr>
        <w:t xml:space="preserve">، أي أن </w:t>
      </w:r>
      <w:r w:rsidR="00C76A51" w:rsidRPr="00C76A51">
        <w:rPr>
          <w:rFonts w:ascii="Simplified Arabic" w:eastAsia="Calibri" w:hAnsi="Simplified Arabic" w:cs="Simplified Arabic"/>
          <w:sz w:val="24"/>
          <w:szCs w:val="24"/>
          <w:rtl/>
          <w:lang w:bidi="ar-EG"/>
        </w:rPr>
        <w:t>تقنيات</w:t>
      </w:r>
      <w:r w:rsidR="00C76A51" w:rsidRPr="00C76A51">
        <w:rPr>
          <w:rFonts w:ascii="Simplified Arabic" w:eastAsia="Calibri" w:hAnsi="Simplified Arabic" w:cs="Simplified Arabic"/>
          <w:b/>
          <w:bCs/>
          <w:sz w:val="24"/>
          <w:szCs w:val="24"/>
          <w:rtl/>
          <w:lang w:bidi="ar-EG"/>
        </w:rPr>
        <w:t xml:space="preserve"> </w:t>
      </w:r>
      <w:r w:rsidR="00C76A51" w:rsidRPr="00C76A51">
        <w:rPr>
          <w:rFonts w:ascii="Simplified Arabic" w:eastAsia="Calibri" w:hAnsi="Simplified Arabic" w:cs="Simplified Arabic"/>
          <w:sz w:val="24"/>
          <w:szCs w:val="24"/>
          <w:rtl/>
          <w:lang w:bidi="ar-EG"/>
        </w:rPr>
        <w:t xml:space="preserve">الذكاء الاصطناعي </w:t>
      </w:r>
      <w:r w:rsidRPr="00CC0FF9">
        <w:rPr>
          <w:rFonts w:ascii="Simplified Arabic" w:eastAsia="Calibri" w:hAnsi="Simplified Arabic" w:cs="Simplified Arabic"/>
          <w:sz w:val="24"/>
          <w:szCs w:val="24"/>
          <w:rtl/>
          <w:lang w:bidi="ar-EG"/>
        </w:rPr>
        <w:t>فسّر</w:t>
      </w:r>
      <w:r w:rsidR="00C76A51">
        <w:rPr>
          <w:rFonts w:ascii="Simplified Arabic" w:eastAsia="Calibri" w:hAnsi="Simplified Arabic" w:cs="Simplified Arabic" w:hint="cs"/>
          <w:sz w:val="24"/>
          <w:szCs w:val="24"/>
          <w:rtl/>
          <w:lang w:bidi="ar-EG"/>
        </w:rPr>
        <w:t>ت</w:t>
      </w:r>
      <w:r w:rsidRPr="00CC0FF9">
        <w:rPr>
          <w:rFonts w:ascii="Simplified Arabic" w:eastAsia="Calibri" w:hAnsi="Simplified Arabic" w:cs="Simplified Arabic"/>
          <w:sz w:val="24"/>
          <w:szCs w:val="24"/>
          <w:rtl/>
          <w:lang w:bidi="ar-EG"/>
        </w:rPr>
        <w:t xml:space="preserve"> حوالي 28.3% من التباين في </w:t>
      </w:r>
      <w:r w:rsidR="00C76A51" w:rsidRPr="00C76A51">
        <w:rPr>
          <w:rFonts w:ascii="Simplified Arabic" w:eastAsia="Calibri" w:hAnsi="Simplified Arabic" w:cs="Simplified Arabic"/>
          <w:sz w:val="24"/>
          <w:szCs w:val="24"/>
          <w:rtl/>
          <w:lang w:bidi="ar-EG"/>
        </w:rPr>
        <w:t>الابتكار الإعلامي لدى هيئة دبي للإعلام</w:t>
      </w:r>
      <w:r w:rsidRPr="00CC0FF9">
        <w:rPr>
          <w:rFonts w:ascii="Simplified Arabic" w:eastAsia="Calibri" w:hAnsi="Simplified Arabic" w:cs="Simplified Arabic"/>
          <w:sz w:val="24"/>
          <w:szCs w:val="24"/>
          <w:rtl/>
          <w:lang w:bidi="ar-EG"/>
        </w:rPr>
        <w:t>، فيما يعود الباقي إلى عوامل أخرى لم تُدرج ضمن الدراسة</w:t>
      </w:r>
      <w:r w:rsidRPr="00CC0FF9">
        <w:rPr>
          <w:rFonts w:ascii="Simplified Arabic" w:eastAsia="Calibri" w:hAnsi="Simplified Arabic" w:cs="Simplified Arabic"/>
          <w:sz w:val="24"/>
          <w:szCs w:val="24"/>
          <w:lang w:bidi="ar-EG"/>
        </w:rPr>
        <w:t>.</w:t>
      </w:r>
    </w:p>
    <w:p w14:paraId="0F7C211B" w14:textId="77777777"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يتضح من جدول المعاملات أن قيمة</w:t>
      </w:r>
      <w:r w:rsidRPr="00CC0FF9">
        <w:rPr>
          <w:rFonts w:ascii="Simplified Arabic" w:eastAsia="Calibri" w:hAnsi="Simplified Arabic" w:cs="Simplified Arabic"/>
          <w:sz w:val="24"/>
          <w:szCs w:val="24"/>
          <w:lang w:bidi="ar-EG"/>
        </w:rPr>
        <w:t xml:space="preserve"> F </w:t>
      </w:r>
      <w:r w:rsidRPr="00CC0FF9">
        <w:rPr>
          <w:rFonts w:ascii="Simplified Arabic" w:eastAsia="Calibri" w:hAnsi="Simplified Arabic" w:cs="Simplified Arabic"/>
          <w:sz w:val="24"/>
          <w:szCs w:val="24"/>
          <w:rtl/>
          <w:lang w:bidi="ar-EG"/>
        </w:rPr>
        <w:t>المحسوبة = 126.35 عند مستوى ثقة</w:t>
      </w:r>
      <w:r w:rsidRPr="00CC0FF9">
        <w:rPr>
          <w:rFonts w:ascii="Simplified Arabic" w:eastAsia="Calibri" w:hAnsi="Simplified Arabic" w:cs="Simplified Arabic"/>
          <w:sz w:val="24"/>
          <w:szCs w:val="24"/>
          <w:lang w:bidi="ar-EG"/>
        </w:rPr>
        <w:t xml:space="preserve"> Sig F = 0.000*</w:t>
      </w:r>
      <w:r w:rsidRPr="00CC0FF9">
        <w:rPr>
          <w:rFonts w:ascii="Simplified Arabic" w:eastAsia="Calibri" w:hAnsi="Simplified Arabic" w:cs="Simplified Arabic"/>
          <w:sz w:val="24"/>
          <w:szCs w:val="24"/>
          <w:rtl/>
          <w:lang w:bidi="ar-EG"/>
        </w:rPr>
        <w:t>، مما يؤكد معنوية الانحدار الكلي للنموذج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280ED2EA" w14:textId="2D8D7664" w:rsidR="00CC0FF9" w:rsidRPr="00CC0FF9" w:rsidRDefault="00CC0FF9" w:rsidP="00C76A51">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كما تبين أن قيمة</w:t>
      </w:r>
      <w:r w:rsidRPr="00CC0FF9">
        <w:rPr>
          <w:rFonts w:ascii="Simplified Arabic" w:eastAsia="Calibri" w:hAnsi="Simplified Arabic" w:cs="Simplified Arabic"/>
          <w:sz w:val="24"/>
          <w:szCs w:val="24"/>
          <w:lang w:bidi="ar-EG"/>
        </w:rPr>
        <w:t xml:space="preserve"> </w:t>
      </w:r>
      <w:r w:rsidRPr="00CC0FF9">
        <w:rPr>
          <w:rFonts w:ascii="Cambria" w:eastAsia="Calibri" w:hAnsi="Cambria" w:cs="Cambria"/>
          <w:sz w:val="24"/>
          <w:szCs w:val="24"/>
          <w:lang w:bidi="ar-EG"/>
        </w:rPr>
        <w:t>β</w:t>
      </w:r>
      <w:r w:rsidRPr="00CC0FF9">
        <w:rPr>
          <w:rFonts w:ascii="Simplified Arabic" w:eastAsia="Calibri" w:hAnsi="Simplified Arabic" w:cs="Simplified Arabic"/>
          <w:sz w:val="24"/>
          <w:szCs w:val="24"/>
          <w:lang w:bidi="ar-EG"/>
        </w:rPr>
        <w:t xml:space="preserve"> = 0.423</w:t>
      </w:r>
      <w:r w:rsidRPr="00CC0FF9">
        <w:rPr>
          <w:rFonts w:ascii="Simplified Arabic" w:eastAsia="Calibri" w:hAnsi="Simplified Arabic" w:cs="Simplified Arabic"/>
          <w:sz w:val="24"/>
          <w:szCs w:val="24"/>
          <w:rtl/>
          <w:lang w:bidi="ar-EG"/>
        </w:rPr>
        <w:t xml:space="preserve">، أي أن التغير في وحدة واحدة في </w:t>
      </w:r>
      <w:r w:rsidR="00C76A51" w:rsidRPr="00C76A51">
        <w:rPr>
          <w:rFonts w:ascii="Simplified Arabic" w:eastAsia="Calibri" w:hAnsi="Simplified Arabic" w:cs="Simplified Arabic"/>
          <w:sz w:val="24"/>
          <w:szCs w:val="24"/>
          <w:rtl/>
          <w:lang w:bidi="ar-EG"/>
        </w:rPr>
        <w:t>تقنيات</w:t>
      </w:r>
      <w:r w:rsidR="00C76A51" w:rsidRPr="00C76A51">
        <w:rPr>
          <w:rFonts w:ascii="Simplified Arabic" w:eastAsia="Calibri" w:hAnsi="Simplified Arabic" w:cs="Simplified Arabic"/>
          <w:b/>
          <w:bCs/>
          <w:sz w:val="24"/>
          <w:szCs w:val="24"/>
          <w:rtl/>
          <w:lang w:bidi="ar-EG"/>
        </w:rPr>
        <w:t xml:space="preserve"> </w:t>
      </w:r>
      <w:r w:rsidR="00C76A51" w:rsidRPr="00C76A51">
        <w:rPr>
          <w:rFonts w:ascii="Simplified Arabic" w:eastAsia="Calibri" w:hAnsi="Simplified Arabic" w:cs="Simplified Arabic"/>
          <w:sz w:val="24"/>
          <w:szCs w:val="24"/>
          <w:rtl/>
          <w:lang w:bidi="ar-EG"/>
        </w:rPr>
        <w:t xml:space="preserve">الذكاء الاصطناعي </w:t>
      </w:r>
      <w:r w:rsidRPr="00CC0FF9">
        <w:rPr>
          <w:rFonts w:ascii="Simplified Arabic" w:eastAsia="Calibri" w:hAnsi="Simplified Arabic" w:cs="Simplified Arabic"/>
          <w:sz w:val="24"/>
          <w:szCs w:val="24"/>
          <w:rtl/>
          <w:lang w:bidi="ar-EG"/>
        </w:rPr>
        <w:t xml:space="preserve">يؤدي إلى تغير بمقدار 42.3% في </w:t>
      </w:r>
      <w:r w:rsidR="00C76A51" w:rsidRPr="00C76A51">
        <w:rPr>
          <w:rFonts w:ascii="Simplified Arabic" w:eastAsia="Calibri" w:hAnsi="Simplified Arabic" w:cs="Simplified Arabic"/>
          <w:sz w:val="24"/>
          <w:szCs w:val="24"/>
          <w:rtl/>
          <w:lang w:bidi="ar-EG"/>
        </w:rPr>
        <w:t>الابتكار الإعلامي لدى هيئة دبي للإعلام</w:t>
      </w:r>
      <w:r w:rsidRPr="00CC0FF9">
        <w:rPr>
          <w:rFonts w:ascii="Simplified Arabic" w:eastAsia="Calibri" w:hAnsi="Simplified Arabic" w:cs="Simplified Arabic"/>
          <w:sz w:val="24"/>
          <w:szCs w:val="24"/>
          <w:rtl/>
          <w:lang w:bidi="ar-EG"/>
        </w:rPr>
        <w:t>، وأن قيمة</w:t>
      </w:r>
      <w:r w:rsidRPr="00CC0FF9">
        <w:rPr>
          <w:rFonts w:ascii="Simplified Arabic" w:eastAsia="Calibri" w:hAnsi="Simplified Arabic" w:cs="Simplified Arabic"/>
          <w:sz w:val="24"/>
          <w:szCs w:val="24"/>
          <w:lang w:bidi="ar-EG"/>
        </w:rPr>
        <w:t xml:space="preserve"> t </w:t>
      </w:r>
      <w:r w:rsidRPr="00CC0FF9">
        <w:rPr>
          <w:rFonts w:ascii="Simplified Arabic" w:eastAsia="Calibri" w:hAnsi="Simplified Arabic" w:cs="Simplified Arabic"/>
          <w:sz w:val="24"/>
          <w:szCs w:val="24"/>
          <w:rtl/>
          <w:lang w:bidi="ar-EG"/>
        </w:rPr>
        <w:t>المحسوبة = 11.43 عند مستوى ثقة</w:t>
      </w:r>
      <w:r w:rsidRPr="00CC0FF9">
        <w:rPr>
          <w:rFonts w:ascii="Simplified Arabic" w:eastAsia="Calibri" w:hAnsi="Simplified Arabic" w:cs="Simplified Arabic"/>
          <w:sz w:val="24"/>
          <w:szCs w:val="24"/>
          <w:lang w:bidi="ar-EG"/>
        </w:rPr>
        <w:t xml:space="preserve"> Sig = 0.000</w:t>
      </w:r>
      <w:r w:rsidRPr="00CC0FF9">
        <w:rPr>
          <w:rFonts w:ascii="Simplified Arabic" w:eastAsia="Calibri" w:hAnsi="Simplified Arabic" w:cs="Simplified Arabic"/>
          <w:sz w:val="24"/>
          <w:szCs w:val="24"/>
          <w:rtl/>
          <w:lang w:bidi="ar-EG"/>
        </w:rPr>
        <w:t>، مما يؤكد معنوية هذا المعامل عند مستوى</w:t>
      </w:r>
      <w:r w:rsidRPr="00CC0FF9">
        <w:rPr>
          <w:rFonts w:ascii="Simplified Arabic" w:eastAsia="Calibri" w:hAnsi="Simplified Arabic" w:cs="Simplified Arabic"/>
          <w:sz w:val="24"/>
          <w:szCs w:val="24"/>
          <w:lang w:bidi="ar-EG"/>
        </w:rPr>
        <w:t xml:space="preserve"> </w:t>
      </w:r>
      <w:r w:rsidRPr="00CC0FF9">
        <w:rPr>
          <w:rFonts w:ascii="Simplified Arabic" w:eastAsia="Calibri" w:hAnsi="Simplified Arabic" w:cs="Simplified Arabic"/>
          <w:sz w:val="24"/>
          <w:szCs w:val="24"/>
          <w:rtl/>
          <w:lang w:bidi="ar-EG"/>
        </w:rPr>
        <w:t>(</w:t>
      </w:r>
      <w:r w:rsidRPr="00CC0FF9">
        <w:rPr>
          <w:rFonts w:ascii="Cambria" w:eastAsia="Calibri" w:hAnsi="Cambria" w:cs="Cambria"/>
          <w:sz w:val="24"/>
          <w:szCs w:val="24"/>
          <w:lang w:bidi="ar-EG"/>
        </w:rPr>
        <w:t>α</w:t>
      </w:r>
      <w:r w:rsidRPr="00CC0FF9">
        <w:rPr>
          <w:rFonts w:ascii="Simplified Arabic" w:eastAsia="Calibri" w:hAnsi="Simplified Arabic" w:cs="Simplified Arabic"/>
          <w:sz w:val="24"/>
          <w:szCs w:val="24"/>
          <w:lang w:bidi="ar-EG"/>
        </w:rPr>
        <w:t xml:space="preserve"> </w:t>
      </w:r>
      <w:r w:rsidRPr="00CC0FF9">
        <w:rPr>
          <w:rFonts w:ascii="Cambria Math" w:eastAsia="Calibri" w:hAnsi="Cambria Math" w:cs="Cambria Math"/>
          <w:sz w:val="24"/>
          <w:szCs w:val="24"/>
          <w:lang w:bidi="ar-EG"/>
        </w:rPr>
        <w:t>≤</w:t>
      </w:r>
      <w:r w:rsidRPr="00CC0FF9">
        <w:rPr>
          <w:rFonts w:ascii="Simplified Arabic" w:eastAsia="Calibri" w:hAnsi="Simplified Arabic" w:cs="Simplified Arabic"/>
          <w:sz w:val="24"/>
          <w:szCs w:val="24"/>
          <w:lang w:bidi="ar-EG"/>
        </w:rPr>
        <w:t xml:space="preserve"> 0.05</w:t>
      </w:r>
      <w:r w:rsidRPr="00CC0FF9">
        <w:rPr>
          <w:rFonts w:ascii="Simplified Arabic" w:eastAsia="Calibri" w:hAnsi="Simplified Arabic" w:cs="Simplified Arabic"/>
          <w:sz w:val="24"/>
          <w:szCs w:val="24"/>
          <w:rtl/>
          <w:lang w:bidi="ar-EG"/>
        </w:rPr>
        <w:t>).</w:t>
      </w:r>
    </w:p>
    <w:p w14:paraId="5BBE2722" w14:textId="3171E2E7" w:rsidR="00CC0FF9" w:rsidRPr="00CC0FF9" w:rsidRDefault="00CC0FF9" w:rsidP="00CC0FF9">
      <w:pPr>
        <w:spacing w:before="100" w:beforeAutospacing="1" w:after="100" w:afterAutospacing="1" w:line="276" w:lineRule="auto"/>
        <w:jc w:val="both"/>
        <w:rPr>
          <w:rFonts w:ascii="Simplified Arabic" w:eastAsia="Calibri" w:hAnsi="Simplified Arabic" w:cs="Simplified Arabic"/>
          <w:sz w:val="24"/>
          <w:szCs w:val="24"/>
          <w:rtl/>
          <w:lang w:bidi="ar-EG"/>
        </w:rPr>
      </w:pPr>
      <w:r w:rsidRPr="00CC0FF9">
        <w:rPr>
          <w:rFonts w:ascii="Simplified Arabic" w:eastAsia="Calibri" w:hAnsi="Simplified Arabic" w:cs="Simplified Arabic"/>
          <w:sz w:val="24"/>
          <w:szCs w:val="24"/>
          <w:rtl/>
          <w:lang w:bidi="ar-EG"/>
        </w:rPr>
        <w:t xml:space="preserve">   وبناءً على ما سبق، يتم رفض الفرضية الصفرية الفرعية الرابعة، ويُقبل البديل القائل: </w:t>
      </w:r>
      <w:r w:rsidR="00C76A51" w:rsidRPr="00C76A51">
        <w:rPr>
          <w:rFonts w:ascii="Simplified Arabic" w:eastAsia="Calibri" w:hAnsi="Simplified Arabic" w:cs="Simplified Arabic"/>
          <w:sz w:val="24"/>
          <w:szCs w:val="24"/>
          <w:rtl/>
          <w:lang w:bidi="ar-EG"/>
        </w:rPr>
        <w:t>يوجد أثر ذو دلالة إحصائية عند مستوى الدلالة (</w:t>
      </w:r>
      <w:r w:rsidR="00C76A51" w:rsidRPr="00C76A51">
        <w:rPr>
          <w:rFonts w:ascii="Cambria" w:eastAsia="Calibri" w:hAnsi="Cambria" w:cs="Cambria"/>
          <w:sz w:val="24"/>
          <w:szCs w:val="24"/>
          <w:lang w:bidi="ar-EG"/>
        </w:rPr>
        <w:t>α</w:t>
      </w:r>
      <w:r w:rsidR="00C76A51" w:rsidRPr="00C76A51">
        <w:rPr>
          <w:rFonts w:ascii="Simplified Arabic" w:eastAsia="Calibri" w:hAnsi="Simplified Arabic" w:cs="Simplified Arabic"/>
          <w:sz w:val="24"/>
          <w:szCs w:val="24"/>
          <w:lang w:bidi="ar-EG"/>
        </w:rPr>
        <w:t xml:space="preserve"> </w:t>
      </w:r>
      <w:r w:rsidR="00C76A51" w:rsidRPr="00C76A51">
        <w:rPr>
          <w:rFonts w:ascii="Cambria Math" w:eastAsia="Calibri" w:hAnsi="Cambria Math" w:cs="Cambria Math"/>
          <w:sz w:val="24"/>
          <w:szCs w:val="24"/>
          <w:lang w:bidi="ar-EG"/>
        </w:rPr>
        <w:t>≤</w:t>
      </w:r>
      <w:r w:rsidR="00C76A51" w:rsidRPr="00C76A51">
        <w:rPr>
          <w:rFonts w:ascii="Simplified Arabic" w:eastAsia="Calibri" w:hAnsi="Simplified Arabic" w:cs="Simplified Arabic"/>
          <w:sz w:val="24"/>
          <w:szCs w:val="24"/>
          <w:lang w:bidi="ar-EG"/>
        </w:rPr>
        <w:t xml:space="preserve"> 0.05</w:t>
      </w:r>
      <w:r w:rsidR="00C76A51" w:rsidRPr="00C76A51">
        <w:rPr>
          <w:rFonts w:ascii="Simplified Arabic" w:eastAsia="Calibri" w:hAnsi="Simplified Arabic" w:cs="Simplified Arabic"/>
          <w:sz w:val="24"/>
          <w:szCs w:val="24"/>
          <w:rtl/>
          <w:lang w:bidi="ar-EG"/>
        </w:rPr>
        <w:t>) لتقنيات الذكاء الاصطناعي في الابتكار الإعلامي لدى هيئة دبي للإعلام</w:t>
      </w:r>
      <w:r w:rsidRPr="00CC0FF9">
        <w:rPr>
          <w:rFonts w:ascii="Simplified Arabic" w:eastAsia="Calibri" w:hAnsi="Simplified Arabic" w:cs="Simplified Arabic"/>
          <w:sz w:val="24"/>
          <w:szCs w:val="24"/>
          <w:rtl/>
          <w:lang w:bidi="ar-EG"/>
        </w:rPr>
        <w:t xml:space="preserve">.     </w:t>
      </w:r>
    </w:p>
    <w:p w14:paraId="516B2D59" w14:textId="77777777" w:rsidR="007015E6" w:rsidRDefault="007015E6" w:rsidP="009C2B19">
      <w:pPr>
        <w:spacing w:line="276" w:lineRule="auto"/>
        <w:jc w:val="both"/>
        <w:rPr>
          <w:rFonts w:ascii="Simplified Arabic" w:hAnsi="Simplified Arabic" w:cs="Simplified Arabic"/>
          <w:b/>
          <w:bCs/>
          <w:sz w:val="28"/>
          <w:szCs w:val="28"/>
          <w:rtl/>
          <w:lang w:bidi="ar-EG"/>
        </w:rPr>
      </w:pPr>
    </w:p>
    <w:p w14:paraId="75C2FDEA" w14:textId="77777777" w:rsidR="007015E6" w:rsidRDefault="007015E6" w:rsidP="009C2B19">
      <w:pPr>
        <w:spacing w:line="276" w:lineRule="auto"/>
        <w:jc w:val="both"/>
        <w:rPr>
          <w:rFonts w:ascii="Simplified Arabic" w:hAnsi="Simplified Arabic" w:cs="Simplified Arabic"/>
          <w:b/>
          <w:bCs/>
          <w:sz w:val="28"/>
          <w:szCs w:val="28"/>
          <w:rtl/>
          <w:lang w:bidi="ar-EG"/>
        </w:rPr>
      </w:pPr>
    </w:p>
    <w:p w14:paraId="36E61E4B" w14:textId="17B78055" w:rsidR="009C2B19" w:rsidRPr="009C2B19" w:rsidRDefault="009C2B19" w:rsidP="009C2B19">
      <w:pPr>
        <w:spacing w:line="276" w:lineRule="auto"/>
        <w:jc w:val="both"/>
        <w:rPr>
          <w:rFonts w:ascii="Simplified Arabic" w:hAnsi="Simplified Arabic" w:cs="Simplified Arabic"/>
          <w:b/>
          <w:bCs/>
          <w:sz w:val="28"/>
          <w:szCs w:val="28"/>
          <w:rtl/>
          <w:lang w:bidi="ar-EG"/>
        </w:rPr>
      </w:pPr>
      <w:r w:rsidRPr="009C2B19">
        <w:rPr>
          <w:rFonts w:ascii="Simplified Arabic" w:hAnsi="Simplified Arabic" w:cs="Simplified Arabic"/>
          <w:b/>
          <w:bCs/>
          <w:sz w:val="28"/>
          <w:szCs w:val="28"/>
          <w:rtl/>
          <w:lang w:bidi="ar-EG"/>
        </w:rPr>
        <w:lastRenderedPageBreak/>
        <w:t>الخاتمة</w:t>
      </w:r>
    </w:p>
    <w:p w14:paraId="673C0498" w14:textId="2D49375D" w:rsidR="009C2B19" w:rsidRPr="009C2B19" w:rsidRDefault="009C2B19" w:rsidP="009C2B19">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w:t>
      </w:r>
      <w:r w:rsidRPr="009C2B19">
        <w:rPr>
          <w:rFonts w:ascii="Simplified Arabic" w:hAnsi="Simplified Arabic" w:cs="Simplified Arabic"/>
          <w:sz w:val="24"/>
          <w:szCs w:val="24"/>
          <w:rtl/>
          <w:lang w:bidi="ar-EG"/>
        </w:rPr>
        <w:t>في ضوء ما تم عرضه في هذه الدراسة حول أثر تقنيات الذكاء الاصطناعي في تطوير الإعلام الرقمي لدى هيئة دبي للإعلام، سيتم في هذه الخاتمة تقديم الاستنتاجات الرئيسة التي توصلت إليها الدراسة، تليها مجموعة من التوصيات العملية والعلمية التي تسهم في تعظيم الاستفادة من هذه التقنيات.</w:t>
      </w:r>
    </w:p>
    <w:p w14:paraId="1B866047" w14:textId="77777777" w:rsidR="009C2B19" w:rsidRPr="009C2B19" w:rsidRDefault="009C2B19" w:rsidP="009C2B19">
      <w:pPr>
        <w:spacing w:line="276" w:lineRule="auto"/>
        <w:jc w:val="both"/>
        <w:rPr>
          <w:rFonts w:ascii="Simplified Arabic" w:hAnsi="Simplified Arabic" w:cs="Simplified Arabic"/>
          <w:b/>
          <w:bCs/>
          <w:sz w:val="24"/>
          <w:szCs w:val="24"/>
          <w:rtl/>
          <w:lang w:bidi="ar-EG"/>
        </w:rPr>
      </w:pPr>
      <w:r w:rsidRPr="009C2B19">
        <w:rPr>
          <w:rFonts w:ascii="Simplified Arabic" w:hAnsi="Simplified Arabic" w:cs="Simplified Arabic"/>
          <w:b/>
          <w:bCs/>
          <w:sz w:val="24"/>
          <w:szCs w:val="24"/>
          <w:rtl/>
          <w:lang w:bidi="ar-EG"/>
        </w:rPr>
        <w:t>أولاً: الاستنتاجات</w:t>
      </w:r>
    </w:p>
    <w:p w14:paraId="6A850D29" w14:textId="1E9DE1E4"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تشير نتائج السؤال الأول إلى أن مستوى تطبيق تقنيات الذكاء الاصطناعي لدى الهيئة متوسط إلى مرتفع، حيث يتضح تأثيرها الأكبر في تحسين إنتاج المحتوى الإعلامي وتحليل اهتمامات الجمهور، بينما يظهر أثر أقل في تدريب العاملين وتحسين تجربة المستخدم.</w:t>
      </w:r>
    </w:p>
    <w:p w14:paraId="6ACC327C" w14:textId="5D765C54"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أظهرت النتائج أن جودة المحتوى الرقمي تتأثر بشكل أكبر بالذكاء الاصطناعي، تليها التفاعل الجماهيري، ثم سرعة النشر، وأخيرًا الابتكار الإعلامي.</w:t>
      </w:r>
    </w:p>
    <w:p w14:paraId="1FCBA1DE" w14:textId="5F9B7930"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توجد علاقة قوية وطردية بين تقنيات الذكاء الاصطناعي وتطوير الإعلام الرقمي، حيث تفسر هذه التقنيات نسبة كبيرة من التباين في أداء الإعلام الرقمي لدى الهيئة.</w:t>
      </w:r>
    </w:p>
    <w:p w14:paraId="3C4CDC07" w14:textId="0E97104C"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أظهرت الدراسة أن بُعد جودة المحتوى الرقمي يتأثر بشكل أكبر بتقنيات الذكاء الاصطناعي مقارنة بالأبعاد الأخرى.</w:t>
      </w:r>
    </w:p>
    <w:p w14:paraId="37508AF6" w14:textId="5458F193"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التفاعل الجماهيري يتأثر بشكل متوسط بالذكاء الاصطناعي، ما يعكس إمكانية تحسين استراتيجيات المشاركة الرقمية.</w:t>
      </w:r>
    </w:p>
    <w:p w14:paraId="337305B5" w14:textId="7338768E"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سرعة النشر تتحسن بتطبيق أدوات الذكاء الاصطناعي، إلا أن هناك تفاوتًا نسبيًا بين آراء العاملين حول فعالية هذا التحسن.</w:t>
      </w:r>
    </w:p>
    <w:p w14:paraId="5EAECB31" w14:textId="77777777"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الابتكار الإعلامي يعد أقل الأبعاد تأثرًا بالذكاء الاصطناعي، ما يشير إلى ضرورة مزيد من الاستثمار في تعزيز الإبداع الرقمي.</w:t>
      </w:r>
    </w:p>
    <w:p w14:paraId="73887243" w14:textId="582923D7"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تشير النتائج إلى أهمية دمج الذكاء الاصطناعي في جميع مراحل الإنتاج الإعلامي لضمان تحسين الأداء العام للهيئة.</w:t>
      </w:r>
    </w:p>
    <w:p w14:paraId="5EBDA4DD" w14:textId="3D50CB7E"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الدراسة تؤكد أن التدريب المستمر للعاملين على استخدام الذكاء الاصطناعي يساهم في تعزيز فعالية تطبيقه في مختلف الأبعاد.</w:t>
      </w:r>
    </w:p>
    <w:p w14:paraId="2C6AA287" w14:textId="77777777" w:rsidR="009C2B19" w:rsidRPr="009C2B19" w:rsidRDefault="009C2B19" w:rsidP="009C2B19">
      <w:pPr>
        <w:pStyle w:val="ListParagraph"/>
        <w:numPr>
          <w:ilvl w:val="0"/>
          <w:numId w:val="11"/>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يُظهر البحث أن هناك فرصًا لتوسيع استخدام الذكاء الاصطناعي في تحليل سلوك الجمهور والتنبؤ باتجاهات الرأي العام، بما يعزز جودة القرارات الإعلامية.</w:t>
      </w:r>
    </w:p>
    <w:p w14:paraId="570DDF4E" w14:textId="77777777" w:rsidR="009C2B19" w:rsidRPr="009C2B19" w:rsidRDefault="009C2B19" w:rsidP="009C2B19">
      <w:pPr>
        <w:spacing w:line="276" w:lineRule="auto"/>
        <w:jc w:val="both"/>
        <w:rPr>
          <w:rFonts w:ascii="Simplified Arabic" w:hAnsi="Simplified Arabic" w:cs="Simplified Arabic"/>
          <w:b/>
          <w:bCs/>
          <w:sz w:val="24"/>
          <w:szCs w:val="24"/>
          <w:rtl/>
          <w:lang w:bidi="ar-EG"/>
        </w:rPr>
      </w:pPr>
      <w:r w:rsidRPr="009C2B19">
        <w:rPr>
          <w:rFonts w:ascii="Simplified Arabic" w:hAnsi="Simplified Arabic" w:cs="Simplified Arabic"/>
          <w:b/>
          <w:bCs/>
          <w:sz w:val="24"/>
          <w:szCs w:val="24"/>
          <w:rtl/>
          <w:lang w:bidi="ar-EG"/>
        </w:rPr>
        <w:t>ثانياً: التوصيات</w:t>
      </w:r>
    </w:p>
    <w:p w14:paraId="281753A8" w14:textId="3080BD3E"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تعزيز الاستثمار في أنظمة الذكاء الاصطناعي لتطوير جودة المحتوى الإعلامي الرقمي بشكل مستمر.</w:t>
      </w:r>
    </w:p>
    <w:p w14:paraId="3B3A840A" w14:textId="55E8C232"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lastRenderedPageBreak/>
        <w:t>وضع استراتيجيات لتحسين التفاعل الجماهيري عبر أدوات الذكاء الاصطناعي وتحليل اهتمامات الجمهور بدقة.</w:t>
      </w:r>
    </w:p>
    <w:p w14:paraId="406F9273" w14:textId="5D6EEDBA"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تبني حلول ذكية لتسريع نشر الأخبار والمحتوى الرقمي دون التأثير على جودة المحتوى.</w:t>
      </w:r>
    </w:p>
    <w:p w14:paraId="4F8E2DD7" w14:textId="03A2D230"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دعم الابتكار الإعلامي من خلال برامج تشجع على الابتكار الرقمي واستخدام تقنيات متقدمة للخلق الإعلامي.</w:t>
      </w:r>
    </w:p>
    <w:p w14:paraId="2A94C73C" w14:textId="18663835"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تنظيم برامج تدريبية متخصصة للعاملين على استخدام تطبيقات الذكاء الاصطناعي في الإعلام الرقمي.</w:t>
      </w:r>
    </w:p>
    <w:p w14:paraId="6EA579CA" w14:textId="248708A5"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تطوير بنية تقنية متكاملة لدعم تطبيقات الذكاء الاصطناعي في جميع أقسام الهيئة.</w:t>
      </w:r>
    </w:p>
    <w:p w14:paraId="35DC0F84" w14:textId="6B636F0A" w:rsidR="009C2B19" w:rsidRPr="009C2B19" w:rsidRDefault="009C2B19" w:rsidP="009C2B19">
      <w:pPr>
        <w:pStyle w:val="ListParagraph"/>
        <w:numPr>
          <w:ilvl w:val="0"/>
          <w:numId w:val="12"/>
        </w:numPr>
        <w:spacing w:line="276" w:lineRule="auto"/>
        <w:jc w:val="both"/>
        <w:rPr>
          <w:rFonts w:ascii="Simplified Arabic" w:hAnsi="Simplified Arabic" w:cs="Simplified Arabic"/>
          <w:sz w:val="24"/>
          <w:szCs w:val="24"/>
          <w:rtl/>
          <w:lang w:bidi="ar-EG"/>
        </w:rPr>
      </w:pPr>
      <w:r w:rsidRPr="009C2B19">
        <w:rPr>
          <w:rFonts w:ascii="Simplified Arabic" w:hAnsi="Simplified Arabic" w:cs="Simplified Arabic"/>
          <w:sz w:val="24"/>
          <w:szCs w:val="24"/>
          <w:rtl/>
          <w:lang w:bidi="ar-EG"/>
        </w:rPr>
        <w:t>اعتماد مؤشرات قياس الأداء الرقمية لتقييم أثر الذكاء الاصطناعي على الإعلام الرقمي بشكل دوري.</w:t>
      </w:r>
    </w:p>
    <w:p w14:paraId="28F0322C" w14:textId="564C06EE" w:rsidR="00CC0FF9" w:rsidRDefault="009C2B19" w:rsidP="009C2B19">
      <w:pPr>
        <w:pStyle w:val="ListParagraph"/>
        <w:numPr>
          <w:ilvl w:val="0"/>
          <w:numId w:val="12"/>
        </w:numPr>
        <w:spacing w:line="276" w:lineRule="auto"/>
        <w:jc w:val="both"/>
        <w:rPr>
          <w:rFonts w:ascii="Simplified Arabic" w:hAnsi="Simplified Arabic" w:cs="Simplified Arabic"/>
          <w:sz w:val="24"/>
          <w:szCs w:val="24"/>
          <w:lang w:bidi="ar-EG"/>
        </w:rPr>
      </w:pPr>
      <w:r w:rsidRPr="009C2B19">
        <w:rPr>
          <w:rFonts w:ascii="Simplified Arabic" w:hAnsi="Simplified Arabic" w:cs="Simplified Arabic"/>
          <w:sz w:val="24"/>
          <w:szCs w:val="24"/>
          <w:rtl/>
          <w:lang w:bidi="ar-EG"/>
        </w:rPr>
        <w:t>تشجيع التعاون بين الهيئة والمؤسسات البحثية لتطوير حلول ذكاء اصطناعي مبتكرة تتناسب مع طبيعة الإعلام الرقمي في الإمارات.</w:t>
      </w:r>
    </w:p>
    <w:p w14:paraId="2F3D498B" w14:textId="77777777" w:rsidR="007015E6" w:rsidRDefault="007015E6" w:rsidP="007015E6">
      <w:pPr>
        <w:spacing w:line="276" w:lineRule="auto"/>
        <w:jc w:val="both"/>
        <w:rPr>
          <w:rFonts w:ascii="Simplified Arabic" w:hAnsi="Simplified Arabic" w:cs="Simplified Arabic"/>
          <w:sz w:val="24"/>
          <w:szCs w:val="24"/>
          <w:rtl/>
          <w:lang w:bidi="ar-EG"/>
        </w:rPr>
      </w:pPr>
    </w:p>
    <w:p w14:paraId="0487762E" w14:textId="77777777" w:rsidR="007015E6" w:rsidRDefault="007015E6" w:rsidP="007015E6">
      <w:pPr>
        <w:spacing w:line="276" w:lineRule="auto"/>
        <w:jc w:val="both"/>
        <w:rPr>
          <w:rFonts w:ascii="Simplified Arabic" w:hAnsi="Simplified Arabic" w:cs="Simplified Arabic"/>
          <w:sz w:val="24"/>
          <w:szCs w:val="24"/>
          <w:rtl/>
          <w:lang w:bidi="ar-EG"/>
        </w:rPr>
      </w:pPr>
    </w:p>
    <w:p w14:paraId="7395289B" w14:textId="77777777" w:rsidR="007015E6" w:rsidRDefault="007015E6" w:rsidP="007015E6">
      <w:pPr>
        <w:spacing w:line="276" w:lineRule="auto"/>
        <w:jc w:val="both"/>
        <w:rPr>
          <w:rFonts w:ascii="Simplified Arabic" w:hAnsi="Simplified Arabic" w:cs="Simplified Arabic"/>
          <w:sz w:val="24"/>
          <w:szCs w:val="24"/>
          <w:rtl/>
          <w:lang w:bidi="ar-EG"/>
        </w:rPr>
      </w:pPr>
    </w:p>
    <w:p w14:paraId="0FCBDEDB" w14:textId="77777777" w:rsidR="007015E6" w:rsidRDefault="007015E6" w:rsidP="007015E6">
      <w:pPr>
        <w:spacing w:line="276" w:lineRule="auto"/>
        <w:jc w:val="both"/>
        <w:rPr>
          <w:rFonts w:ascii="Simplified Arabic" w:hAnsi="Simplified Arabic" w:cs="Simplified Arabic"/>
          <w:sz w:val="24"/>
          <w:szCs w:val="24"/>
          <w:rtl/>
          <w:lang w:bidi="ar-EG"/>
        </w:rPr>
      </w:pPr>
    </w:p>
    <w:p w14:paraId="4918E0C2" w14:textId="77777777" w:rsidR="007015E6" w:rsidRDefault="007015E6" w:rsidP="007015E6">
      <w:pPr>
        <w:spacing w:line="276" w:lineRule="auto"/>
        <w:jc w:val="both"/>
        <w:rPr>
          <w:rFonts w:ascii="Simplified Arabic" w:hAnsi="Simplified Arabic" w:cs="Simplified Arabic"/>
          <w:sz w:val="24"/>
          <w:szCs w:val="24"/>
          <w:rtl/>
          <w:lang w:bidi="ar-EG"/>
        </w:rPr>
      </w:pPr>
    </w:p>
    <w:p w14:paraId="1657592D" w14:textId="77777777" w:rsidR="007015E6" w:rsidRDefault="007015E6" w:rsidP="007015E6">
      <w:pPr>
        <w:spacing w:line="276" w:lineRule="auto"/>
        <w:jc w:val="both"/>
        <w:rPr>
          <w:rFonts w:ascii="Simplified Arabic" w:hAnsi="Simplified Arabic" w:cs="Simplified Arabic"/>
          <w:sz w:val="24"/>
          <w:szCs w:val="24"/>
          <w:rtl/>
          <w:lang w:bidi="ar-EG"/>
        </w:rPr>
      </w:pPr>
    </w:p>
    <w:p w14:paraId="42F5F6B2" w14:textId="77777777" w:rsidR="007015E6" w:rsidRDefault="007015E6" w:rsidP="007015E6">
      <w:pPr>
        <w:spacing w:line="276" w:lineRule="auto"/>
        <w:jc w:val="both"/>
        <w:rPr>
          <w:rFonts w:ascii="Simplified Arabic" w:hAnsi="Simplified Arabic" w:cs="Simplified Arabic"/>
          <w:sz w:val="24"/>
          <w:szCs w:val="24"/>
          <w:rtl/>
          <w:lang w:bidi="ar-EG"/>
        </w:rPr>
      </w:pPr>
    </w:p>
    <w:p w14:paraId="081971B0" w14:textId="77777777" w:rsidR="007015E6" w:rsidRDefault="007015E6" w:rsidP="007015E6">
      <w:pPr>
        <w:spacing w:line="276" w:lineRule="auto"/>
        <w:jc w:val="both"/>
        <w:rPr>
          <w:rFonts w:ascii="Simplified Arabic" w:hAnsi="Simplified Arabic" w:cs="Simplified Arabic"/>
          <w:sz w:val="24"/>
          <w:szCs w:val="24"/>
          <w:rtl/>
          <w:lang w:bidi="ar-EG"/>
        </w:rPr>
      </w:pPr>
    </w:p>
    <w:p w14:paraId="39C945B2" w14:textId="77777777" w:rsidR="007015E6" w:rsidRDefault="007015E6" w:rsidP="007015E6">
      <w:pPr>
        <w:spacing w:line="276" w:lineRule="auto"/>
        <w:jc w:val="both"/>
        <w:rPr>
          <w:rFonts w:ascii="Simplified Arabic" w:hAnsi="Simplified Arabic" w:cs="Simplified Arabic"/>
          <w:sz w:val="24"/>
          <w:szCs w:val="24"/>
          <w:rtl/>
          <w:lang w:bidi="ar-EG"/>
        </w:rPr>
      </w:pPr>
    </w:p>
    <w:p w14:paraId="4818C461" w14:textId="77777777" w:rsidR="007015E6" w:rsidRDefault="007015E6" w:rsidP="007015E6">
      <w:pPr>
        <w:spacing w:line="276" w:lineRule="auto"/>
        <w:jc w:val="both"/>
        <w:rPr>
          <w:rFonts w:ascii="Simplified Arabic" w:hAnsi="Simplified Arabic" w:cs="Simplified Arabic"/>
          <w:sz w:val="24"/>
          <w:szCs w:val="24"/>
          <w:rtl/>
          <w:lang w:bidi="ar-EG"/>
        </w:rPr>
      </w:pPr>
    </w:p>
    <w:p w14:paraId="26E014A9" w14:textId="77777777" w:rsidR="007015E6" w:rsidRDefault="007015E6" w:rsidP="007015E6">
      <w:pPr>
        <w:spacing w:line="276" w:lineRule="auto"/>
        <w:jc w:val="both"/>
        <w:rPr>
          <w:rFonts w:ascii="Simplified Arabic" w:hAnsi="Simplified Arabic" w:cs="Simplified Arabic"/>
          <w:sz w:val="24"/>
          <w:szCs w:val="24"/>
          <w:rtl/>
          <w:lang w:bidi="ar-EG"/>
        </w:rPr>
      </w:pPr>
    </w:p>
    <w:p w14:paraId="015BF33C" w14:textId="77777777" w:rsidR="007015E6" w:rsidRDefault="007015E6" w:rsidP="007015E6">
      <w:pPr>
        <w:spacing w:line="276" w:lineRule="auto"/>
        <w:jc w:val="both"/>
        <w:rPr>
          <w:rFonts w:ascii="Simplified Arabic" w:hAnsi="Simplified Arabic" w:cs="Simplified Arabic"/>
          <w:sz w:val="24"/>
          <w:szCs w:val="24"/>
          <w:rtl/>
          <w:lang w:bidi="ar-EG"/>
        </w:rPr>
      </w:pPr>
    </w:p>
    <w:p w14:paraId="6A41EDD3" w14:textId="77777777" w:rsidR="007015E6" w:rsidRDefault="007015E6" w:rsidP="007015E6">
      <w:pPr>
        <w:spacing w:line="276" w:lineRule="auto"/>
        <w:jc w:val="both"/>
        <w:rPr>
          <w:rFonts w:ascii="Simplified Arabic" w:hAnsi="Simplified Arabic" w:cs="Simplified Arabic"/>
          <w:sz w:val="24"/>
          <w:szCs w:val="24"/>
          <w:rtl/>
          <w:lang w:bidi="ar-EG"/>
        </w:rPr>
      </w:pPr>
    </w:p>
    <w:p w14:paraId="05D846A4" w14:textId="77777777" w:rsidR="007015E6" w:rsidRDefault="007015E6" w:rsidP="007015E6">
      <w:pPr>
        <w:spacing w:line="276" w:lineRule="auto"/>
        <w:jc w:val="both"/>
        <w:rPr>
          <w:rFonts w:ascii="Simplified Arabic" w:hAnsi="Simplified Arabic" w:cs="Simplified Arabic"/>
          <w:sz w:val="24"/>
          <w:szCs w:val="24"/>
          <w:rtl/>
          <w:lang w:bidi="ar-EG"/>
        </w:rPr>
      </w:pPr>
    </w:p>
    <w:p w14:paraId="60D775A3" w14:textId="77777777" w:rsidR="007015E6" w:rsidRDefault="007015E6" w:rsidP="007015E6">
      <w:pPr>
        <w:spacing w:line="276" w:lineRule="auto"/>
        <w:jc w:val="both"/>
        <w:rPr>
          <w:rFonts w:ascii="Simplified Arabic" w:hAnsi="Simplified Arabic" w:cs="Simplified Arabic"/>
          <w:sz w:val="24"/>
          <w:szCs w:val="24"/>
          <w:rtl/>
          <w:lang w:bidi="ar-EG"/>
        </w:rPr>
      </w:pPr>
    </w:p>
    <w:p w14:paraId="69F101BE" w14:textId="77777777" w:rsidR="007015E6" w:rsidRDefault="007015E6" w:rsidP="007015E6">
      <w:pPr>
        <w:spacing w:line="276" w:lineRule="auto"/>
        <w:jc w:val="both"/>
        <w:rPr>
          <w:rFonts w:ascii="Simplified Arabic" w:hAnsi="Simplified Arabic" w:cs="Simplified Arabic"/>
          <w:sz w:val="24"/>
          <w:szCs w:val="24"/>
          <w:rtl/>
          <w:lang w:bidi="ar-EG"/>
        </w:rPr>
      </w:pPr>
    </w:p>
    <w:p w14:paraId="399C1CFA" w14:textId="77777777" w:rsidR="007015E6" w:rsidRDefault="007015E6" w:rsidP="007015E6">
      <w:pPr>
        <w:spacing w:line="276" w:lineRule="auto"/>
        <w:jc w:val="both"/>
        <w:rPr>
          <w:rFonts w:ascii="Simplified Arabic" w:eastAsia="Calibri" w:hAnsi="Simplified Arabic" w:cs="Simplified Arabic"/>
          <w:b/>
          <w:bCs/>
          <w:kern w:val="2"/>
          <w:sz w:val="28"/>
          <w:szCs w:val="28"/>
          <w:rtl/>
          <w14:ligatures w14:val="standardContextual"/>
        </w:rPr>
      </w:pPr>
      <w:r w:rsidRPr="007015E6">
        <w:rPr>
          <w:rFonts w:ascii="Simplified Arabic" w:eastAsia="Calibri" w:hAnsi="Simplified Arabic" w:cs="Simplified Arabic"/>
          <w:b/>
          <w:bCs/>
          <w:kern w:val="2"/>
          <w:sz w:val="28"/>
          <w:szCs w:val="28"/>
          <w:rtl/>
          <w14:ligatures w14:val="standardContextual"/>
        </w:rPr>
        <w:lastRenderedPageBreak/>
        <w:t>المراجع</w:t>
      </w:r>
    </w:p>
    <w:p w14:paraId="2BB3752C" w14:textId="1239F615" w:rsidR="007015E6" w:rsidRPr="007015E6" w:rsidRDefault="007015E6" w:rsidP="007015E6">
      <w:pPr>
        <w:spacing w:line="276" w:lineRule="auto"/>
        <w:jc w:val="both"/>
        <w:rPr>
          <w:rFonts w:ascii="Simplified Arabic" w:eastAsia="Calibri" w:hAnsi="Simplified Arabic" w:cs="Simplified Arabic"/>
          <w:b/>
          <w:bCs/>
          <w:kern w:val="2"/>
          <w:sz w:val="28"/>
          <w:szCs w:val="28"/>
          <w:rtl/>
          <w14:ligatures w14:val="standardContextual"/>
        </w:rPr>
      </w:pPr>
      <w:r>
        <w:rPr>
          <w:rFonts w:ascii="Simplified Arabic" w:eastAsia="Calibri" w:hAnsi="Simplified Arabic" w:cs="Simplified Arabic" w:hint="cs"/>
          <w:b/>
          <w:bCs/>
          <w:kern w:val="2"/>
          <w:sz w:val="28"/>
          <w:szCs w:val="28"/>
          <w:rtl/>
          <w14:ligatures w14:val="standardContextual"/>
        </w:rPr>
        <w:t>أولا: المراجع العربية</w:t>
      </w:r>
    </w:p>
    <w:p w14:paraId="7B8237D9"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أبو العلا، سامح. (2019). الثورة الرقمية في الإعلام: تحديات وفرص الذكاء الاصطناعي. القاهرة: دار العالم العربي للنشر</w:t>
      </w:r>
      <w:r w:rsidRPr="007015E6">
        <w:rPr>
          <w:rFonts w:ascii="Simplified Arabic" w:eastAsia="Times New Roman" w:hAnsi="Simplified Arabic" w:cs="Simplified Arabic"/>
          <w:sz w:val="24"/>
          <w:szCs w:val="24"/>
          <w:lang w:bidi="ar-AE"/>
        </w:rPr>
        <w:t>.</w:t>
      </w:r>
    </w:p>
    <w:p w14:paraId="4DA56895"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rtl/>
          <w:lang w:bidi="ar-AE"/>
        </w:rPr>
      </w:pPr>
      <w:r w:rsidRPr="007015E6">
        <w:rPr>
          <w:rFonts w:ascii="Simplified Arabic" w:eastAsia="Times New Roman" w:hAnsi="Simplified Arabic" w:cs="Simplified Arabic"/>
          <w:sz w:val="24"/>
          <w:szCs w:val="24"/>
          <w:rtl/>
          <w:lang w:bidi="ar-AE"/>
        </w:rPr>
        <w:t>بدوي، وائل</w:t>
      </w:r>
      <w:r w:rsidRPr="007015E6">
        <w:rPr>
          <w:rFonts w:ascii="Simplified Arabic" w:eastAsia="Times New Roman" w:hAnsi="Simplified Arabic" w:cs="Simplified Arabic"/>
          <w:sz w:val="24"/>
          <w:szCs w:val="24"/>
          <w:lang w:bidi="ar-AE"/>
        </w:rPr>
        <w:t xml:space="preserve">. (2025). </w:t>
      </w:r>
      <w:r w:rsidRPr="007015E6">
        <w:rPr>
          <w:rFonts w:ascii="Simplified Arabic" w:eastAsia="Times New Roman" w:hAnsi="Simplified Arabic" w:cs="Simplified Arabic"/>
          <w:sz w:val="24"/>
          <w:szCs w:val="24"/>
          <w:rtl/>
          <w:lang w:bidi="ar-AE"/>
        </w:rPr>
        <w:t>استخدام الذكاء الاصطناعي في الإعلام الرقمي وتأثيره على ثقافة الطفل</w:t>
      </w:r>
      <w:r w:rsidRPr="007015E6">
        <w:rPr>
          <w:rFonts w:ascii="Simplified Arabic" w:eastAsia="Times New Roman" w:hAnsi="Simplified Arabic" w:cs="Simplified Arabic"/>
          <w:sz w:val="24"/>
          <w:szCs w:val="24"/>
          <w:lang w:bidi="ar-AE"/>
        </w:rPr>
        <w:t xml:space="preserve">. </w:t>
      </w:r>
      <w:r w:rsidRPr="007015E6">
        <w:rPr>
          <w:rFonts w:ascii="Simplified Arabic" w:eastAsia="Times New Roman" w:hAnsi="Simplified Arabic" w:cs="Simplified Arabic"/>
          <w:sz w:val="24"/>
          <w:szCs w:val="24"/>
          <w:rtl/>
          <w:lang w:bidi="ar-AE"/>
        </w:rPr>
        <w:t>المجلة العربية لإعلام وثقافة الطفل، 8</w:t>
      </w:r>
      <w:r w:rsidRPr="007015E6">
        <w:rPr>
          <w:rFonts w:ascii="Simplified Arabic" w:eastAsia="Times New Roman" w:hAnsi="Simplified Arabic" w:cs="Simplified Arabic"/>
          <w:sz w:val="24"/>
          <w:szCs w:val="24"/>
          <w:lang w:bidi="ar-AE"/>
        </w:rPr>
        <w:t>(23)</w:t>
      </w:r>
      <w:r w:rsidRPr="007015E6">
        <w:rPr>
          <w:rFonts w:ascii="Simplified Arabic" w:eastAsia="Times New Roman" w:hAnsi="Simplified Arabic" w:cs="Simplified Arabic"/>
          <w:sz w:val="24"/>
          <w:szCs w:val="24"/>
          <w:rtl/>
          <w:lang w:bidi="ar-AE"/>
        </w:rPr>
        <w:t>، 103-124</w:t>
      </w:r>
      <w:r w:rsidRPr="007015E6">
        <w:rPr>
          <w:rFonts w:ascii="Simplified Arabic" w:eastAsia="Times New Roman" w:hAnsi="Simplified Arabic" w:cs="Simplified Arabic"/>
          <w:sz w:val="24"/>
          <w:szCs w:val="24"/>
          <w:lang w:bidi="ar-AE"/>
        </w:rPr>
        <w:t>.</w:t>
      </w:r>
    </w:p>
    <w:p w14:paraId="5DA9F392"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البياتي، ياسر. (2018). مستقبل الذكاء الاصطناعي في الإعلام. بيروت: دار الزمان للطباعة والنشر والتوزيع</w:t>
      </w:r>
      <w:r w:rsidRPr="007015E6">
        <w:rPr>
          <w:rFonts w:ascii="Simplified Arabic" w:eastAsia="Times New Roman" w:hAnsi="Simplified Arabic" w:cs="Simplified Arabic"/>
          <w:sz w:val="24"/>
          <w:szCs w:val="24"/>
          <w:lang w:bidi="ar-AE"/>
        </w:rPr>
        <w:t>.</w:t>
      </w:r>
    </w:p>
    <w:p w14:paraId="5BF200E7"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خليفة، هناء السيد مختار</w:t>
      </w:r>
      <w:r w:rsidRPr="007015E6">
        <w:rPr>
          <w:rFonts w:ascii="Simplified Arabic" w:eastAsia="Times New Roman" w:hAnsi="Simplified Arabic" w:cs="Simplified Arabic"/>
          <w:sz w:val="24"/>
          <w:szCs w:val="24"/>
          <w:lang w:bidi="ar-AE"/>
        </w:rPr>
        <w:t xml:space="preserve">. (2025). </w:t>
      </w:r>
      <w:r w:rsidRPr="007015E6">
        <w:rPr>
          <w:rFonts w:ascii="Simplified Arabic" w:eastAsia="Times New Roman" w:hAnsi="Simplified Arabic" w:cs="Simplified Arabic"/>
          <w:sz w:val="24"/>
          <w:szCs w:val="24"/>
          <w:rtl/>
          <w:lang w:bidi="ar-AE"/>
        </w:rPr>
        <w:t>مستقبل الإعلام الرقمي في ظل تطور تقنيات الذكاء الاصطناعي: دراسة استشرافية</w:t>
      </w:r>
      <w:r w:rsidRPr="007015E6">
        <w:rPr>
          <w:rFonts w:ascii="Simplified Arabic" w:eastAsia="Times New Roman" w:hAnsi="Simplified Arabic" w:cs="Simplified Arabic"/>
          <w:sz w:val="24"/>
          <w:szCs w:val="24"/>
          <w:lang w:bidi="ar-AE"/>
        </w:rPr>
        <w:t>.</w:t>
      </w:r>
    </w:p>
    <w:p w14:paraId="6E198817"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الخولي، محمد. (2020). الإعلام الذكي والتحولات التكنولوجية. بيروت: دار الراتب الجامعية</w:t>
      </w:r>
      <w:r w:rsidRPr="007015E6">
        <w:rPr>
          <w:rFonts w:ascii="Simplified Arabic" w:eastAsia="Times New Roman" w:hAnsi="Simplified Arabic" w:cs="Simplified Arabic"/>
          <w:sz w:val="24"/>
          <w:szCs w:val="24"/>
          <w:lang w:bidi="ar-AE"/>
        </w:rPr>
        <w:t>.</w:t>
      </w:r>
    </w:p>
    <w:p w14:paraId="6486C2F4"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الدهشان، جمال. (2020). الإعلام الجديد والذكاء الاصطناعي: دراسات مستقبلية. القاهرة: دار الوفاء لدنيا الطباعة والنشر</w:t>
      </w:r>
      <w:r w:rsidRPr="007015E6">
        <w:rPr>
          <w:rFonts w:ascii="Simplified Arabic" w:eastAsia="Times New Roman" w:hAnsi="Simplified Arabic" w:cs="Simplified Arabic"/>
          <w:sz w:val="24"/>
          <w:szCs w:val="24"/>
          <w:lang w:bidi="ar-AE"/>
        </w:rPr>
        <w:t>.</w:t>
      </w:r>
    </w:p>
    <w:p w14:paraId="20F1FA5C"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rtl/>
          <w:lang w:bidi="ar-AE"/>
        </w:rPr>
      </w:pPr>
      <w:r w:rsidRPr="007015E6">
        <w:rPr>
          <w:rFonts w:ascii="Simplified Arabic" w:eastAsia="Times New Roman" w:hAnsi="Simplified Arabic" w:cs="Simplified Arabic"/>
          <w:sz w:val="24"/>
          <w:szCs w:val="24"/>
          <w:rtl/>
          <w:lang w:bidi="ar-AE"/>
        </w:rPr>
        <w:t>عبد الحافظ، نادية. (2025). الصحافة الرقمية في عصر الذكاء الاصطناعي. القاهرة: دار العربي للنشر والتوزيع.</w:t>
      </w:r>
    </w:p>
    <w:p w14:paraId="7E1E6E97"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عبد الحفيظ، إيمان. (2021). الذكاء الاصطناعي في الاتصال والإعلام. القاهرة: المركز العربي للبحوث والدراسات</w:t>
      </w:r>
      <w:r w:rsidRPr="007015E6">
        <w:rPr>
          <w:rFonts w:ascii="Simplified Arabic" w:eastAsia="Times New Roman" w:hAnsi="Simplified Arabic" w:cs="Simplified Arabic"/>
          <w:sz w:val="24"/>
          <w:szCs w:val="24"/>
          <w:lang w:bidi="ar-AE"/>
        </w:rPr>
        <w:t>.</w:t>
      </w:r>
    </w:p>
    <w:p w14:paraId="70858885"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عبد الحميد، محمد. (2022). الإعلام والذكاء الاصطناعي: الأسس النظرية والتطبيقات العملية. القاهرة: دار الفجر للنشر والتوزيع</w:t>
      </w:r>
      <w:r w:rsidRPr="007015E6">
        <w:rPr>
          <w:rFonts w:ascii="Simplified Arabic" w:eastAsia="Times New Roman" w:hAnsi="Simplified Arabic" w:cs="Simplified Arabic"/>
          <w:sz w:val="24"/>
          <w:szCs w:val="24"/>
          <w:lang w:bidi="ar-AE"/>
        </w:rPr>
        <w:t>.</w:t>
      </w:r>
    </w:p>
    <w:p w14:paraId="4DD34549"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عبد الظاهر، محمد. (2019). صحافة الذكاء الاصطناعي: الثورة الصناعية الرابعة وإعادة هيكلة الإعلام. القاهرة: (كتاب رائد في الموضوع باللغة العربية)</w:t>
      </w:r>
      <w:r w:rsidRPr="007015E6">
        <w:rPr>
          <w:rFonts w:ascii="Simplified Arabic" w:eastAsia="Times New Roman" w:hAnsi="Simplified Arabic" w:cs="Simplified Arabic"/>
          <w:sz w:val="24"/>
          <w:szCs w:val="24"/>
          <w:lang w:bidi="ar-AE"/>
        </w:rPr>
        <w:t>.</w:t>
      </w:r>
    </w:p>
    <w:p w14:paraId="3D15DBCF"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عبد الله، سرمد أحمد، وحازم، مينا حارث</w:t>
      </w:r>
      <w:r w:rsidRPr="007015E6">
        <w:rPr>
          <w:rFonts w:ascii="Simplified Arabic" w:eastAsia="Times New Roman" w:hAnsi="Simplified Arabic" w:cs="Simplified Arabic"/>
          <w:sz w:val="24"/>
          <w:szCs w:val="24"/>
          <w:lang w:bidi="ar-AE"/>
        </w:rPr>
        <w:t xml:space="preserve">. (2025). </w:t>
      </w:r>
      <w:r w:rsidRPr="007015E6">
        <w:rPr>
          <w:rFonts w:ascii="Simplified Arabic" w:eastAsia="Times New Roman" w:hAnsi="Simplified Arabic" w:cs="Simplified Arabic"/>
          <w:sz w:val="24"/>
          <w:szCs w:val="24"/>
          <w:rtl/>
          <w:lang w:bidi="ar-AE"/>
        </w:rPr>
        <w:t>دور تقنيات الذكاء الاصطناعي في التحرير الإخباري عبر الإعلام الرقمي</w:t>
      </w:r>
      <w:r w:rsidRPr="007015E6">
        <w:rPr>
          <w:rFonts w:ascii="Simplified Arabic" w:eastAsia="Times New Roman" w:hAnsi="Simplified Arabic" w:cs="Simplified Arabic"/>
          <w:sz w:val="24"/>
          <w:szCs w:val="24"/>
          <w:lang w:bidi="ar-AE"/>
        </w:rPr>
        <w:t xml:space="preserve">. </w:t>
      </w:r>
      <w:r w:rsidRPr="007015E6">
        <w:rPr>
          <w:rFonts w:ascii="Simplified Arabic" w:eastAsia="Times New Roman" w:hAnsi="Simplified Arabic" w:cs="Simplified Arabic"/>
          <w:sz w:val="24"/>
          <w:szCs w:val="24"/>
          <w:rtl/>
          <w:lang w:bidi="ar-AE"/>
        </w:rPr>
        <w:t>مجلة واسط للعلوم الإنسانية، 21</w:t>
      </w:r>
      <w:r w:rsidRPr="007015E6">
        <w:rPr>
          <w:rFonts w:ascii="Simplified Arabic" w:eastAsia="Times New Roman" w:hAnsi="Simplified Arabic" w:cs="Simplified Arabic"/>
          <w:sz w:val="24"/>
          <w:szCs w:val="24"/>
          <w:lang w:bidi="ar-AE"/>
        </w:rPr>
        <w:t>(3).</w:t>
      </w:r>
      <w:r w:rsidRPr="007015E6">
        <w:rPr>
          <w:rFonts w:ascii="Simplified Arabic" w:eastAsia="Times New Roman" w:hAnsi="Simplified Arabic" w:cs="Simplified Arabic"/>
          <w:sz w:val="24"/>
          <w:szCs w:val="24"/>
          <w:rtl/>
          <w:lang w:bidi="ar-AE"/>
        </w:rPr>
        <w:t>.</w:t>
      </w:r>
    </w:p>
    <w:p w14:paraId="0A9E6952" w14:textId="77777777"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lang w:bidi="ar-AE"/>
        </w:rPr>
      </w:pPr>
      <w:r w:rsidRPr="007015E6">
        <w:rPr>
          <w:rFonts w:ascii="Simplified Arabic" w:eastAsia="Times New Roman" w:hAnsi="Simplified Arabic" w:cs="Simplified Arabic"/>
          <w:sz w:val="24"/>
          <w:szCs w:val="24"/>
          <w:rtl/>
          <w:lang w:bidi="ar-AE"/>
        </w:rPr>
        <w:t>عياد، كرستينا. (2024). الإعلام التلقائي والذكاء الاصطناعي. القاهرة: دار العربي للنشر والتوزيع</w:t>
      </w:r>
      <w:r w:rsidRPr="007015E6">
        <w:rPr>
          <w:rFonts w:ascii="Simplified Arabic" w:eastAsia="Times New Roman" w:hAnsi="Simplified Arabic" w:cs="Simplified Arabic"/>
          <w:sz w:val="24"/>
          <w:szCs w:val="24"/>
          <w:lang w:bidi="ar-AE"/>
        </w:rPr>
        <w:t>.</w:t>
      </w:r>
    </w:p>
    <w:p w14:paraId="7A3B2F73" w14:textId="77777777" w:rsidR="007015E6" w:rsidRDefault="007015E6" w:rsidP="007015E6">
      <w:pPr>
        <w:spacing w:before="100" w:beforeAutospacing="1" w:after="80" w:line="276" w:lineRule="auto"/>
        <w:ind w:left="994" w:hanging="720"/>
        <w:jc w:val="lowKashida"/>
        <w:rPr>
          <w:rFonts w:ascii="Simplified Arabic" w:eastAsia="Times New Roman" w:hAnsi="Simplified Arabic" w:cs="Simplified Arabic"/>
          <w:sz w:val="24"/>
          <w:szCs w:val="24"/>
          <w:rtl/>
          <w:lang w:bidi="ar-AE"/>
        </w:rPr>
      </w:pPr>
      <w:r w:rsidRPr="007015E6">
        <w:rPr>
          <w:rFonts w:ascii="Simplified Arabic" w:eastAsia="Times New Roman" w:hAnsi="Simplified Arabic" w:cs="Simplified Arabic"/>
          <w:sz w:val="24"/>
          <w:szCs w:val="24"/>
          <w:rtl/>
          <w:lang w:bidi="ar-AE"/>
        </w:rPr>
        <w:lastRenderedPageBreak/>
        <w:t>نوح، محمد خيري محمد فتوح، وحشيش، ريهام عصام سيد أحمد</w:t>
      </w:r>
      <w:r w:rsidRPr="007015E6">
        <w:rPr>
          <w:rFonts w:ascii="Simplified Arabic" w:eastAsia="Times New Roman" w:hAnsi="Simplified Arabic" w:cs="Simplified Arabic"/>
          <w:sz w:val="24"/>
          <w:szCs w:val="24"/>
          <w:lang w:bidi="ar-AE"/>
        </w:rPr>
        <w:t xml:space="preserve">. (2024). </w:t>
      </w:r>
      <w:r w:rsidRPr="007015E6">
        <w:rPr>
          <w:rFonts w:ascii="Simplified Arabic" w:eastAsia="Times New Roman" w:hAnsi="Simplified Arabic" w:cs="Simplified Arabic"/>
          <w:sz w:val="24"/>
          <w:szCs w:val="24"/>
          <w:rtl/>
          <w:lang w:bidi="ar-AE"/>
        </w:rPr>
        <w:t>تقنيات الذكاء الاصطناعي في الإعلام الرقمي وتأثيرها على آراء الطلاب نحو قضايا الأمن السيبراني داخل الحرم الجامعي</w:t>
      </w:r>
      <w:r w:rsidRPr="007015E6">
        <w:rPr>
          <w:rFonts w:ascii="Simplified Arabic" w:eastAsia="Times New Roman" w:hAnsi="Simplified Arabic" w:cs="Simplified Arabic"/>
          <w:sz w:val="24"/>
          <w:szCs w:val="24"/>
          <w:lang w:bidi="ar-AE"/>
        </w:rPr>
        <w:t xml:space="preserve">. </w:t>
      </w:r>
      <w:r w:rsidRPr="007015E6">
        <w:rPr>
          <w:rFonts w:ascii="Simplified Arabic" w:eastAsia="Times New Roman" w:hAnsi="Simplified Arabic" w:cs="Simplified Arabic"/>
          <w:sz w:val="24"/>
          <w:szCs w:val="24"/>
          <w:rtl/>
          <w:lang w:bidi="ar-AE"/>
        </w:rPr>
        <w:t>مجلة التربية النوعية والتكنولوجيا (بحوث علمية وتطبيقية)</w:t>
      </w:r>
      <w:r w:rsidRPr="007015E6">
        <w:rPr>
          <w:rFonts w:ascii="Simplified Arabic" w:eastAsia="Times New Roman" w:hAnsi="Simplified Arabic" w:cs="Simplified Arabic"/>
          <w:sz w:val="24"/>
          <w:szCs w:val="24"/>
          <w:lang w:bidi="ar-AE"/>
        </w:rPr>
        <w:t>.</w:t>
      </w:r>
    </w:p>
    <w:p w14:paraId="2610E0D9" w14:textId="4B9970E3" w:rsidR="007015E6" w:rsidRPr="007015E6" w:rsidRDefault="007015E6" w:rsidP="007015E6">
      <w:pPr>
        <w:spacing w:before="100" w:beforeAutospacing="1" w:after="80" w:line="276" w:lineRule="auto"/>
        <w:ind w:left="994" w:hanging="720"/>
        <w:jc w:val="lowKashida"/>
        <w:rPr>
          <w:rFonts w:ascii="Simplified Arabic" w:eastAsia="Times New Roman" w:hAnsi="Simplified Arabic" w:cs="Simplified Arabic"/>
          <w:b/>
          <w:bCs/>
          <w:sz w:val="24"/>
          <w:szCs w:val="24"/>
          <w:lang w:bidi="ar-AE"/>
        </w:rPr>
      </w:pPr>
      <w:r w:rsidRPr="007015E6">
        <w:rPr>
          <w:rFonts w:ascii="Simplified Arabic" w:eastAsia="Times New Roman" w:hAnsi="Simplified Arabic" w:cs="Simplified Arabic" w:hint="cs"/>
          <w:b/>
          <w:bCs/>
          <w:sz w:val="24"/>
          <w:szCs w:val="24"/>
          <w:rtl/>
          <w:lang w:bidi="ar-AE"/>
        </w:rPr>
        <w:t>ثانيا: المراجع الأجنبية</w:t>
      </w:r>
    </w:p>
    <w:p w14:paraId="7EB9DF5F" w14:textId="77777777" w:rsidR="007015E6" w:rsidRPr="007015E6" w:rsidRDefault="007015E6" w:rsidP="007015E6">
      <w:pPr>
        <w:bidi w:val="0"/>
        <w:spacing w:after="200" w:line="360" w:lineRule="auto"/>
        <w:ind w:left="810" w:hanging="810"/>
        <w:jc w:val="both"/>
        <w:rPr>
          <w:rFonts w:asciiTheme="majorBidi" w:eastAsia="Times New Roman" w:hAnsiTheme="majorBidi" w:cstheme="majorBidi"/>
          <w:sz w:val="24"/>
          <w:szCs w:val="24"/>
        </w:rPr>
      </w:pPr>
      <w:proofErr w:type="spellStart"/>
      <w:r w:rsidRPr="007015E6">
        <w:rPr>
          <w:rFonts w:asciiTheme="majorBidi" w:eastAsia="Times New Roman" w:hAnsiTheme="majorBidi" w:cstheme="majorBidi"/>
          <w:sz w:val="24"/>
          <w:szCs w:val="24"/>
        </w:rPr>
        <w:t>Bontridder</w:t>
      </w:r>
      <w:proofErr w:type="spellEnd"/>
      <w:r w:rsidRPr="007015E6">
        <w:rPr>
          <w:rFonts w:asciiTheme="majorBidi" w:eastAsia="Times New Roman" w:hAnsiTheme="majorBidi" w:cstheme="majorBidi"/>
          <w:sz w:val="24"/>
          <w:szCs w:val="24"/>
        </w:rPr>
        <w:t xml:space="preserve">, N., &amp; </w:t>
      </w:r>
      <w:proofErr w:type="spellStart"/>
      <w:r w:rsidRPr="007015E6">
        <w:rPr>
          <w:rFonts w:asciiTheme="majorBidi" w:eastAsia="Times New Roman" w:hAnsiTheme="majorBidi" w:cstheme="majorBidi"/>
          <w:sz w:val="24"/>
          <w:szCs w:val="24"/>
        </w:rPr>
        <w:t>Poullet</w:t>
      </w:r>
      <w:proofErr w:type="spellEnd"/>
      <w:r w:rsidRPr="007015E6">
        <w:rPr>
          <w:rFonts w:asciiTheme="majorBidi" w:eastAsia="Times New Roman" w:hAnsiTheme="majorBidi" w:cstheme="majorBidi"/>
          <w:sz w:val="24"/>
          <w:szCs w:val="24"/>
        </w:rPr>
        <w:t>, Y. (2021). The role of artificial intelligence in disinformation. Data &amp; Policy, 3, e32.</w:t>
      </w:r>
    </w:p>
    <w:p w14:paraId="3BBB3F7D" w14:textId="77777777" w:rsidR="007015E6" w:rsidRPr="007015E6" w:rsidRDefault="007015E6" w:rsidP="007015E6">
      <w:pPr>
        <w:bidi w:val="0"/>
        <w:spacing w:after="200" w:line="360" w:lineRule="auto"/>
        <w:ind w:left="810" w:hanging="810"/>
        <w:jc w:val="both"/>
        <w:rPr>
          <w:rFonts w:asciiTheme="majorBidi" w:eastAsia="Times New Roman" w:hAnsiTheme="majorBidi" w:cstheme="majorBidi"/>
          <w:sz w:val="24"/>
          <w:szCs w:val="24"/>
        </w:rPr>
      </w:pPr>
      <w:r w:rsidRPr="007015E6">
        <w:rPr>
          <w:rFonts w:asciiTheme="majorBidi" w:eastAsia="Times New Roman" w:hAnsiTheme="majorBidi" w:cstheme="majorBidi"/>
          <w:sz w:val="24"/>
          <w:szCs w:val="24"/>
        </w:rPr>
        <w:t>Chen, C. (2022). Study on the Innovative Development of Digital Media Art in the Context of Artificial Intelligence. Computational Intelligence and Neuroscience, 2022, Article ID 1004204.</w:t>
      </w:r>
    </w:p>
    <w:p w14:paraId="197F818B" w14:textId="77777777" w:rsidR="007015E6" w:rsidRPr="007015E6" w:rsidRDefault="007015E6" w:rsidP="007015E6">
      <w:pPr>
        <w:bidi w:val="0"/>
        <w:spacing w:after="200" w:line="360" w:lineRule="auto"/>
        <w:ind w:left="810" w:hanging="810"/>
        <w:jc w:val="both"/>
        <w:rPr>
          <w:rFonts w:asciiTheme="majorBidi" w:eastAsia="Times New Roman" w:hAnsiTheme="majorBidi" w:cstheme="majorBidi"/>
          <w:sz w:val="24"/>
          <w:szCs w:val="24"/>
        </w:rPr>
      </w:pPr>
      <w:r w:rsidRPr="007015E6">
        <w:rPr>
          <w:rFonts w:asciiTheme="majorBidi" w:eastAsia="Times New Roman" w:hAnsiTheme="majorBidi" w:cstheme="majorBidi"/>
          <w:sz w:val="24"/>
          <w:szCs w:val="24"/>
        </w:rPr>
        <w:t>Wu, Y. (2022). Application of Artificial Intelligence within Virtual Reality for Production of Digital Media Art. Computational Intelligence and Neuroscience, 2022, Article ID 3781750.</w:t>
      </w:r>
    </w:p>
    <w:p w14:paraId="51F89748" w14:textId="77777777" w:rsidR="007015E6" w:rsidRPr="007015E6" w:rsidRDefault="007015E6" w:rsidP="007015E6">
      <w:pPr>
        <w:spacing w:line="276" w:lineRule="auto"/>
        <w:jc w:val="both"/>
        <w:rPr>
          <w:rFonts w:ascii="Simplified Arabic" w:eastAsia="Calibri" w:hAnsi="Simplified Arabic" w:cs="Simplified Arabic"/>
          <w:kern w:val="2"/>
          <w:sz w:val="24"/>
          <w:szCs w:val="24"/>
          <w14:ligatures w14:val="standardContextual"/>
        </w:rPr>
      </w:pPr>
    </w:p>
    <w:p w14:paraId="48D080A5" w14:textId="77777777" w:rsidR="007015E6" w:rsidRPr="007015E6" w:rsidRDefault="007015E6" w:rsidP="007015E6">
      <w:pPr>
        <w:spacing w:line="276" w:lineRule="auto"/>
        <w:jc w:val="both"/>
        <w:rPr>
          <w:rFonts w:ascii="Simplified Arabic" w:hAnsi="Simplified Arabic" w:cs="Simplified Arabic"/>
          <w:rtl/>
          <w:lang w:bidi="ar-EG"/>
        </w:rPr>
      </w:pPr>
    </w:p>
    <w:p w14:paraId="01E40B78" w14:textId="77777777" w:rsidR="007015E6" w:rsidRPr="007015E6" w:rsidRDefault="007015E6" w:rsidP="007015E6">
      <w:pPr>
        <w:spacing w:line="276" w:lineRule="auto"/>
        <w:jc w:val="both"/>
        <w:rPr>
          <w:rFonts w:ascii="Simplified Arabic" w:hAnsi="Simplified Arabic" w:cs="Simplified Arabic"/>
          <w:rtl/>
          <w:lang w:bidi="ar-EG"/>
        </w:rPr>
      </w:pPr>
    </w:p>
    <w:p w14:paraId="24989FAF" w14:textId="77777777" w:rsidR="007015E6" w:rsidRPr="007015E6" w:rsidRDefault="007015E6" w:rsidP="007015E6">
      <w:pPr>
        <w:spacing w:line="276" w:lineRule="auto"/>
        <w:jc w:val="both"/>
        <w:rPr>
          <w:rFonts w:ascii="Simplified Arabic" w:hAnsi="Simplified Arabic" w:cs="Simplified Arabic"/>
          <w:rtl/>
          <w:lang w:bidi="ar-EG"/>
        </w:rPr>
      </w:pPr>
    </w:p>
    <w:p w14:paraId="0E32D30C" w14:textId="77777777" w:rsidR="007015E6" w:rsidRPr="007015E6" w:rsidRDefault="007015E6" w:rsidP="007015E6">
      <w:pPr>
        <w:spacing w:line="276" w:lineRule="auto"/>
        <w:jc w:val="both"/>
        <w:rPr>
          <w:rFonts w:ascii="Simplified Arabic" w:hAnsi="Simplified Arabic" w:cs="Simplified Arabic"/>
          <w:rtl/>
          <w:lang w:bidi="ar-EG"/>
        </w:rPr>
      </w:pPr>
    </w:p>
    <w:p w14:paraId="4ED72F00" w14:textId="77777777" w:rsidR="007015E6" w:rsidRPr="007015E6" w:rsidRDefault="007015E6" w:rsidP="007015E6">
      <w:pPr>
        <w:spacing w:line="276" w:lineRule="auto"/>
        <w:jc w:val="both"/>
        <w:rPr>
          <w:rFonts w:ascii="Simplified Arabic" w:hAnsi="Simplified Arabic" w:cs="Simplified Arabic"/>
          <w:rtl/>
          <w:lang w:bidi="ar-EG"/>
        </w:rPr>
      </w:pPr>
    </w:p>
    <w:p w14:paraId="77E8D0B8" w14:textId="77777777" w:rsidR="007015E6" w:rsidRPr="007015E6" w:rsidRDefault="007015E6" w:rsidP="007015E6">
      <w:pPr>
        <w:spacing w:line="276" w:lineRule="auto"/>
        <w:jc w:val="both"/>
        <w:rPr>
          <w:rFonts w:ascii="Simplified Arabic" w:hAnsi="Simplified Arabic" w:cs="Simplified Arabic"/>
          <w:sz w:val="24"/>
          <w:szCs w:val="24"/>
          <w:rtl/>
          <w:lang w:bidi="ar-EG"/>
        </w:rPr>
      </w:pPr>
    </w:p>
    <w:p w14:paraId="4C010FC3" w14:textId="77777777" w:rsidR="00CC0FF9" w:rsidRPr="00CC0FF9" w:rsidRDefault="00CC0FF9" w:rsidP="007015E6">
      <w:pPr>
        <w:spacing w:line="276" w:lineRule="auto"/>
        <w:jc w:val="both"/>
        <w:rPr>
          <w:rFonts w:ascii="Simplified Arabic" w:hAnsi="Simplified Arabic" w:cs="Simplified Arabic"/>
          <w:sz w:val="24"/>
          <w:szCs w:val="24"/>
          <w:rtl/>
          <w:lang w:bidi="ar-EG"/>
        </w:rPr>
      </w:pPr>
    </w:p>
    <w:sectPr w:rsidR="00CC0FF9" w:rsidRPr="00CC0FF9" w:rsidSect="005B2880">
      <w:footerReference w:type="default" r:id="rId12"/>
      <w:footnotePr>
        <w:numRestart w:val="eachPage"/>
      </w:footnotePr>
      <w:pgSz w:w="11906" w:h="16838"/>
      <w:pgMar w:top="1474" w:right="1418" w:bottom="1474" w:left="153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51574" w14:textId="77777777" w:rsidR="00A86155" w:rsidRDefault="00A86155" w:rsidP="00563163">
      <w:pPr>
        <w:spacing w:after="0" w:line="240" w:lineRule="auto"/>
      </w:pPr>
      <w:r>
        <w:separator/>
      </w:r>
    </w:p>
  </w:endnote>
  <w:endnote w:type="continuationSeparator" w:id="0">
    <w:p w14:paraId="46BEC26E" w14:textId="77777777" w:rsidR="00A86155" w:rsidRDefault="00A86155" w:rsidP="00563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1205623"/>
      <w:docPartObj>
        <w:docPartGallery w:val="Page Numbers (Bottom of Page)"/>
        <w:docPartUnique/>
      </w:docPartObj>
    </w:sdtPr>
    <w:sdtEndPr>
      <w:rPr>
        <w:noProof/>
      </w:rPr>
    </w:sdtEndPr>
    <w:sdtContent>
      <w:p w14:paraId="3A0D0320" w14:textId="0659F9B2" w:rsidR="008D194A" w:rsidRDefault="008D19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E2A77E" w14:textId="77777777" w:rsidR="008D194A" w:rsidRDefault="008D1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ED340" w14:textId="77777777" w:rsidR="00A86155" w:rsidRDefault="00A86155" w:rsidP="00563163">
      <w:pPr>
        <w:spacing w:after="0" w:line="240" w:lineRule="auto"/>
      </w:pPr>
      <w:r>
        <w:separator/>
      </w:r>
    </w:p>
  </w:footnote>
  <w:footnote w:type="continuationSeparator" w:id="0">
    <w:p w14:paraId="03E88D37" w14:textId="77777777" w:rsidR="00A86155" w:rsidRDefault="00A86155" w:rsidP="00563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1B4"/>
    <w:multiLevelType w:val="hybridMultilevel"/>
    <w:tmpl w:val="1A44116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072E27F7"/>
    <w:multiLevelType w:val="hybridMultilevel"/>
    <w:tmpl w:val="0842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D757D2"/>
    <w:multiLevelType w:val="hybridMultilevel"/>
    <w:tmpl w:val="AEAA41F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12946EC2"/>
    <w:multiLevelType w:val="hybridMultilevel"/>
    <w:tmpl w:val="9D844A0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15796ED8"/>
    <w:multiLevelType w:val="hybridMultilevel"/>
    <w:tmpl w:val="63E4A18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44F65D50"/>
    <w:multiLevelType w:val="hybridMultilevel"/>
    <w:tmpl w:val="10D2CFD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470F3B61"/>
    <w:multiLevelType w:val="hybridMultilevel"/>
    <w:tmpl w:val="5B54021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 w15:restartNumberingAfterBreak="0">
    <w:nsid w:val="4A7829D4"/>
    <w:multiLevelType w:val="hybridMultilevel"/>
    <w:tmpl w:val="E6A4A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766DB1"/>
    <w:multiLevelType w:val="hybridMultilevel"/>
    <w:tmpl w:val="D742BD9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 w15:restartNumberingAfterBreak="0">
    <w:nsid w:val="6D57011A"/>
    <w:multiLevelType w:val="hybridMultilevel"/>
    <w:tmpl w:val="ED2C696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7458176C"/>
    <w:multiLevelType w:val="hybridMultilevel"/>
    <w:tmpl w:val="7080513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746B740C"/>
    <w:multiLevelType w:val="hybridMultilevel"/>
    <w:tmpl w:val="79E0F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6369603">
    <w:abstractNumId w:val="11"/>
  </w:num>
  <w:num w:numId="2" w16cid:durableId="1831680120">
    <w:abstractNumId w:val="7"/>
  </w:num>
  <w:num w:numId="3" w16cid:durableId="185337627">
    <w:abstractNumId w:val="1"/>
  </w:num>
  <w:num w:numId="4" w16cid:durableId="1058673148">
    <w:abstractNumId w:val="3"/>
  </w:num>
  <w:num w:numId="5" w16cid:durableId="852845803">
    <w:abstractNumId w:val="6"/>
  </w:num>
  <w:num w:numId="6" w16cid:durableId="2046713364">
    <w:abstractNumId w:val="0"/>
  </w:num>
  <w:num w:numId="7" w16cid:durableId="244262199">
    <w:abstractNumId w:val="8"/>
  </w:num>
  <w:num w:numId="8" w16cid:durableId="250163771">
    <w:abstractNumId w:val="5"/>
  </w:num>
  <w:num w:numId="9" w16cid:durableId="1617757873">
    <w:abstractNumId w:val="10"/>
  </w:num>
  <w:num w:numId="10" w16cid:durableId="1542935059">
    <w:abstractNumId w:val="9"/>
  </w:num>
  <w:num w:numId="11" w16cid:durableId="2061978836">
    <w:abstractNumId w:val="4"/>
  </w:num>
  <w:num w:numId="12" w16cid:durableId="1930430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85C"/>
    <w:rsid w:val="00007A02"/>
    <w:rsid w:val="00027C80"/>
    <w:rsid w:val="00034795"/>
    <w:rsid w:val="000623BB"/>
    <w:rsid w:val="0007613E"/>
    <w:rsid w:val="00084422"/>
    <w:rsid w:val="00124C8D"/>
    <w:rsid w:val="00125D15"/>
    <w:rsid w:val="00154131"/>
    <w:rsid w:val="00163AE4"/>
    <w:rsid w:val="00172DCA"/>
    <w:rsid w:val="001E23C7"/>
    <w:rsid w:val="001F0D7F"/>
    <w:rsid w:val="001F39DE"/>
    <w:rsid w:val="00205288"/>
    <w:rsid w:val="002142B1"/>
    <w:rsid w:val="00232C70"/>
    <w:rsid w:val="00254293"/>
    <w:rsid w:val="00291FED"/>
    <w:rsid w:val="002D6356"/>
    <w:rsid w:val="002E66E5"/>
    <w:rsid w:val="003415BD"/>
    <w:rsid w:val="003531AC"/>
    <w:rsid w:val="00354C35"/>
    <w:rsid w:val="0038686C"/>
    <w:rsid w:val="0039456B"/>
    <w:rsid w:val="003B1DA0"/>
    <w:rsid w:val="00402B56"/>
    <w:rsid w:val="00413CF8"/>
    <w:rsid w:val="00440A58"/>
    <w:rsid w:val="00460E36"/>
    <w:rsid w:val="004E1298"/>
    <w:rsid w:val="005035CE"/>
    <w:rsid w:val="00506671"/>
    <w:rsid w:val="0055105D"/>
    <w:rsid w:val="0055361D"/>
    <w:rsid w:val="0056109F"/>
    <w:rsid w:val="00562128"/>
    <w:rsid w:val="00563163"/>
    <w:rsid w:val="005B065C"/>
    <w:rsid w:val="005B2880"/>
    <w:rsid w:val="005C36DB"/>
    <w:rsid w:val="005D47B3"/>
    <w:rsid w:val="005D6729"/>
    <w:rsid w:val="005E6E95"/>
    <w:rsid w:val="00611DC1"/>
    <w:rsid w:val="0061517E"/>
    <w:rsid w:val="0062385C"/>
    <w:rsid w:val="00630BF3"/>
    <w:rsid w:val="00682336"/>
    <w:rsid w:val="006C240C"/>
    <w:rsid w:val="006E759D"/>
    <w:rsid w:val="007015E6"/>
    <w:rsid w:val="0076465A"/>
    <w:rsid w:val="00786ADB"/>
    <w:rsid w:val="007D6583"/>
    <w:rsid w:val="007E519E"/>
    <w:rsid w:val="007E65BF"/>
    <w:rsid w:val="00804DB9"/>
    <w:rsid w:val="00807C7B"/>
    <w:rsid w:val="0085416C"/>
    <w:rsid w:val="00883EDD"/>
    <w:rsid w:val="008C0AA3"/>
    <w:rsid w:val="008D194A"/>
    <w:rsid w:val="008D7680"/>
    <w:rsid w:val="008F4F9C"/>
    <w:rsid w:val="00907264"/>
    <w:rsid w:val="0093069C"/>
    <w:rsid w:val="00972E4A"/>
    <w:rsid w:val="00984A6E"/>
    <w:rsid w:val="009C2B19"/>
    <w:rsid w:val="009D3215"/>
    <w:rsid w:val="009D3704"/>
    <w:rsid w:val="009F468E"/>
    <w:rsid w:val="009F57CC"/>
    <w:rsid w:val="00A05FC7"/>
    <w:rsid w:val="00A24B9A"/>
    <w:rsid w:val="00A4653F"/>
    <w:rsid w:val="00A86155"/>
    <w:rsid w:val="00AA3D97"/>
    <w:rsid w:val="00AB6567"/>
    <w:rsid w:val="00AB759D"/>
    <w:rsid w:val="00AD1724"/>
    <w:rsid w:val="00AE052E"/>
    <w:rsid w:val="00B04A8A"/>
    <w:rsid w:val="00B13823"/>
    <w:rsid w:val="00B338A2"/>
    <w:rsid w:val="00B8450D"/>
    <w:rsid w:val="00BB2142"/>
    <w:rsid w:val="00C028B9"/>
    <w:rsid w:val="00C36CC5"/>
    <w:rsid w:val="00C44E95"/>
    <w:rsid w:val="00C701CF"/>
    <w:rsid w:val="00C76A51"/>
    <w:rsid w:val="00CC0FF9"/>
    <w:rsid w:val="00CD7D10"/>
    <w:rsid w:val="00CE5F96"/>
    <w:rsid w:val="00CE6A43"/>
    <w:rsid w:val="00CF4E85"/>
    <w:rsid w:val="00D0693B"/>
    <w:rsid w:val="00D24C3B"/>
    <w:rsid w:val="00D5269A"/>
    <w:rsid w:val="00D5277D"/>
    <w:rsid w:val="00D61F0E"/>
    <w:rsid w:val="00DA065B"/>
    <w:rsid w:val="00E22145"/>
    <w:rsid w:val="00E35FAC"/>
    <w:rsid w:val="00E36A81"/>
    <w:rsid w:val="00E36C2A"/>
    <w:rsid w:val="00EA33F3"/>
    <w:rsid w:val="00EB3F20"/>
    <w:rsid w:val="00EB5B79"/>
    <w:rsid w:val="00F0158A"/>
    <w:rsid w:val="00FA3F98"/>
    <w:rsid w:val="00FA607D"/>
    <w:rsid w:val="00FB5E48"/>
    <w:rsid w:val="00FC62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0A5F4"/>
  <w15:chartTrackingRefBased/>
  <w15:docId w15:val="{74C28559-49B6-4D51-A2FE-FC0085EFD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A5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68E"/>
    <w:pPr>
      <w:ind w:left="720"/>
      <w:contextualSpacing/>
    </w:pPr>
  </w:style>
  <w:style w:type="paragraph" w:styleId="FootnoteText">
    <w:name w:val="footnote text"/>
    <w:basedOn w:val="Normal"/>
    <w:link w:val="FootnoteTextChar"/>
    <w:uiPriority w:val="99"/>
    <w:semiHidden/>
    <w:unhideWhenUsed/>
    <w:rsid w:val="005631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3163"/>
    <w:rPr>
      <w:sz w:val="20"/>
      <w:szCs w:val="20"/>
    </w:rPr>
  </w:style>
  <w:style w:type="character" w:styleId="FootnoteReference">
    <w:name w:val="footnote reference"/>
    <w:basedOn w:val="DefaultParagraphFont"/>
    <w:uiPriority w:val="99"/>
    <w:semiHidden/>
    <w:unhideWhenUsed/>
    <w:rsid w:val="00563163"/>
    <w:rPr>
      <w:vertAlign w:val="superscript"/>
    </w:rPr>
  </w:style>
  <w:style w:type="paragraph" w:styleId="Header">
    <w:name w:val="header"/>
    <w:basedOn w:val="Normal"/>
    <w:link w:val="HeaderChar"/>
    <w:uiPriority w:val="99"/>
    <w:unhideWhenUsed/>
    <w:rsid w:val="008D19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94A"/>
  </w:style>
  <w:style w:type="paragraph" w:styleId="Footer">
    <w:name w:val="footer"/>
    <w:basedOn w:val="Normal"/>
    <w:link w:val="FooterChar"/>
    <w:uiPriority w:val="99"/>
    <w:unhideWhenUsed/>
    <w:rsid w:val="008D1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94A"/>
  </w:style>
  <w:style w:type="table" w:styleId="TableGrid">
    <w:name w:val="Table Grid"/>
    <w:basedOn w:val="TableNormal"/>
    <w:uiPriority w:val="59"/>
    <w:qFormat/>
    <w:rsid w:val="00291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799C2-791E-4A0D-B0FA-E8A9009BB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36</Pages>
  <Words>8789</Words>
  <Characters>50099</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sab3awy</dc:creator>
  <cp:keywords/>
  <dc:description/>
  <cp:lastModifiedBy>Asma Abdulla</cp:lastModifiedBy>
  <cp:revision>78</cp:revision>
  <dcterms:created xsi:type="dcterms:W3CDTF">2025-10-30T12:47:00Z</dcterms:created>
  <dcterms:modified xsi:type="dcterms:W3CDTF">2025-12-12T11:09:00Z</dcterms:modified>
</cp:coreProperties>
</file>