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350DF" w14:textId="7EFCBEDE" w:rsidR="005641DD" w:rsidRDefault="005641DD">
      <w:pPr>
        <w:rPr>
          <w:rFonts w:ascii="Sakkal Majalla" w:hAnsi="Sakkal Majalla" w:cs="Sakkal Majalla"/>
          <w:b/>
          <w:bCs/>
          <w:sz w:val="28"/>
          <w:szCs w:val="28"/>
          <w:rtl/>
          <w:lang w:bidi="ar-EG"/>
        </w:rPr>
      </w:pPr>
    </w:p>
    <w:p w14:paraId="719D6749" w14:textId="128BFD98"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6182631" w:rsidR="009125CE" w:rsidRPr="009125CE" w:rsidRDefault="00704E27" w:rsidP="00207690">
      <w:pPr>
        <w:rPr>
          <w:rFonts w:ascii="Sakkal Majalla" w:hAnsi="Sakkal Majalla" w:cs="Sakkal Majalla"/>
          <w:sz w:val="28"/>
          <w:szCs w:val="28"/>
          <w:rtl/>
          <w:lang w:bidi="ar-EG"/>
        </w:rPr>
      </w:pPr>
      <w:r>
        <w:rPr>
          <w:rFonts w:ascii="Sakkal Majalla" w:hAnsi="Sakkal Majalla" w:cs="Sakkal Majalla"/>
          <w:b/>
          <w:bCs/>
          <w:sz w:val="28"/>
          <w:szCs w:val="28"/>
          <w:rtl/>
          <w:lang w:bidi="ar-EG"/>
        </w:rPr>
        <w:t xml:space="preserve">قسم </w:t>
      </w:r>
      <w:r w:rsidR="00207690">
        <w:rPr>
          <w:rFonts w:ascii="Sakkal Majalla" w:hAnsi="Sakkal Majalla" w:cs="Sakkal Majalla" w:hint="cs"/>
          <w:b/>
          <w:bCs/>
          <w:sz w:val="28"/>
          <w:szCs w:val="28"/>
          <w:rtl/>
          <w:lang w:bidi="ar-EG"/>
        </w:rPr>
        <w:t xml:space="preserve">ريادة </w:t>
      </w:r>
      <w:r w:rsidR="008C3053">
        <w:rPr>
          <w:rFonts w:ascii="Sakkal Majalla" w:hAnsi="Sakkal Majalla" w:cs="Sakkal Majalla" w:hint="cs"/>
          <w:b/>
          <w:bCs/>
          <w:sz w:val="28"/>
          <w:szCs w:val="28"/>
          <w:rtl/>
          <w:lang w:bidi="ar-EG"/>
        </w:rPr>
        <w:t xml:space="preserve">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64B026DD" w14:textId="7F32B728" w:rsidR="008C3053" w:rsidRDefault="00207690" w:rsidP="008C3053">
      <w:pPr>
        <w:jc w:val="center"/>
        <w:rPr>
          <w:rFonts w:ascii="Sakkal Majalla" w:hAnsi="Sakkal Majalla" w:cs="Sakkal Majalla"/>
          <w:sz w:val="28"/>
          <w:szCs w:val="28"/>
          <w:rtl/>
          <w:lang w:bidi="ar-EG"/>
        </w:rPr>
      </w:pPr>
      <w:r w:rsidRPr="00207690">
        <w:rPr>
          <w:rFonts w:ascii="Sakkal Majalla" w:hAnsi="Sakkal Majalla" w:cs="Sakkal Majalla"/>
          <w:sz w:val="28"/>
          <w:szCs w:val="28"/>
          <w:rtl/>
          <w:lang w:bidi="ar-EG"/>
        </w:rPr>
        <w:t>دور برامج مسرعات الأعمال في تعزيز نمو الشركات الناشئة في القطاع التقني السعودي</w:t>
      </w:r>
    </w:p>
    <w:p w14:paraId="57A96FEB" w14:textId="769B05E9" w:rsidR="00207690" w:rsidRPr="00207690" w:rsidRDefault="00207690" w:rsidP="008C3053">
      <w:pPr>
        <w:jc w:val="center"/>
        <w:rPr>
          <w:rFonts w:ascii="Sakkal Majalla" w:hAnsi="Sakkal Majalla" w:cs="Sakkal Majalla"/>
          <w:sz w:val="28"/>
          <w:szCs w:val="28"/>
          <w:rtl/>
          <w:lang w:bidi="ar-EG"/>
        </w:rPr>
      </w:pPr>
      <w:r w:rsidRPr="00207690">
        <w:rPr>
          <w:rFonts w:ascii="Sakkal Majalla" w:hAnsi="Sakkal Majalla" w:cs="Sakkal Majalla"/>
          <w:sz w:val="28"/>
          <w:szCs w:val="28"/>
          <w:lang w:bidi="ar-EG"/>
        </w:rPr>
        <w:t>The Role of Business Accelerators in Enhancing the Growth of Tech Startups in Saudi Arabia</w:t>
      </w:r>
    </w:p>
    <w:p w14:paraId="751A7E65" w14:textId="74C6C621"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08ABE18B" w14:textId="5AE1FFA9" w:rsidR="00207690" w:rsidRDefault="0020769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عبالعزيز عبدالله المزيني</w:t>
      </w:r>
    </w:p>
    <w:p w14:paraId="77B3ED44" w14:textId="77777777" w:rsidR="002F0E6C" w:rsidRDefault="002F0E6C" w:rsidP="009125CE">
      <w:pPr>
        <w:jc w:val="center"/>
        <w:rPr>
          <w:rFonts w:ascii="Sakkal Majalla" w:hAnsi="Sakkal Majalla" w:cs="Sakkal Majalla"/>
          <w:b/>
          <w:bCs/>
          <w:sz w:val="28"/>
          <w:szCs w:val="28"/>
          <w:rtl/>
          <w:lang w:bidi="ar-EG"/>
        </w:rPr>
      </w:pPr>
    </w:p>
    <w:p w14:paraId="5BF16C03" w14:textId="6F24C654" w:rsidR="00704E27" w:rsidRDefault="002D383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الاكاديمي</w:t>
      </w:r>
    </w:p>
    <w:p w14:paraId="044B0159" w14:textId="77777777" w:rsidR="005A29D9" w:rsidRDefault="005A29D9" w:rsidP="005A29D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241002598</w:t>
      </w:r>
    </w:p>
    <w:p w14:paraId="58D6152F" w14:textId="3C5B0FAC" w:rsidR="009125CE" w:rsidRPr="001902DB" w:rsidRDefault="009125CE" w:rsidP="00515376">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7843B0D" w14:textId="47861BB6" w:rsidR="00AA2388" w:rsidRPr="001902DB" w:rsidRDefault="00AA2388" w:rsidP="00B5320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w:t>
      </w:r>
      <w:r w:rsidR="00B53208">
        <w:rPr>
          <w:rFonts w:ascii="Sakkal Majalla" w:hAnsi="Sakkal Majalla" w:cs="Sakkal Majalla" w:hint="cs"/>
          <w:b/>
          <w:bCs/>
          <w:sz w:val="28"/>
          <w:szCs w:val="28"/>
          <w:rtl/>
          <w:lang w:bidi="ar-EG"/>
        </w:rPr>
        <w:t>احمد راجح</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8F8EE8A" w:rsidR="009125CE" w:rsidRPr="001902DB" w:rsidRDefault="009125CE" w:rsidP="00D2572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w:t>
      </w:r>
      <w:r w:rsidR="00D25729">
        <w:rPr>
          <w:rFonts w:ascii="Sakkal Majalla" w:hAnsi="Sakkal Majalla" w:cs="Sakkal Majalla" w:hint="cs"/>
          <w:b/>
          <w:bCs/>
          <w:sz w:val="28"/>
          <w:szCs w:val="28"/>
          <w:rtl/>
          <w:lang w:bidi="ar-EG"/>
        </w:rPr>
        <w:t>25</w:t>
      </w:r>
    </w:p>
    <w:p w14:paraId="5D32D8BE" w14:textId="77777777" w:rsidR="005641DD" w:rsidRDefault="005641DD" w:rsidP="00FF313C">
      <w:pPr>
        <w:pStyle w:val="1"/>
        <w:bidi w:val="0"/>
        <w:jc w:val="right"/>
        <w:rPr>
          <w:rFonts w:eastAsiaTheme="minorHAnsi"/>
          <w:rtl/>
          <w:lang w:bidi="ar-EG"/>
        </w:rPr>
      </w:pPr>
    </w:p>
    <w:p w14:paraId="5B2F55D4" w14:textId="40350A6F" w:rsidR="005641DD" w:rsidRDefault="005641DD" w:rsidP="005641DD">
      <w:pPr>
        <w:pStyle w:val="1"/>
        <w:bidi w:val="0"/>
        <w:jc w:val="right"/>
        <w:rPr>
          <w:rFonts w:eastAsiaTheme="minorHAnsi"/>
          <w:lang w:bidi="ar-EG"/>
        </w:rPr>
      </w:pPr>
    </w:p>
    <w:p w14:paraId="4DDE2A60" w14:textId="3AC4B422" w:rsidR="00F378F9" w:rsidRDefault="00F378F9" w:rsidP="00F378F9">
      <w:pPr>
        <w:bidi w:val="0"/>
        <w:rPr>
          <w:lang w:bidi="ar-EG"/>
        </w:rPr>
      </w:pPr>
    </w:p>
    <w:p w14:paraId="0917BE79" w14:textId="2744D390" w:rsidR="00F378F9" w:rsidRDefault="00F378F9" w:rsidP="00F378F9">
      <w:pPr>
        <w:rPr>
          <w:rtl/>
          <w:lang w:bidi="ar-EG"/>
        </w:rPr>
      </w:pPr>
      <w:r>
        <w:rPr>
          <w:lang w:bidi="ar-EG"/>
        </w:rPr>
        <w:lastRenderedPageBreak/>
        <w:t>MedOcean University</w:t>
      </w:r>
      <w:r w:rsidR="0099243F">
        <w:rPr>
          <w:rFonts w:hint="cs"/>
          <w:rtl/>
          <w:lang w:bidi="ar-EG"/>
        </w:rPr>
        <w:t xml:space="preserve">                                                                                </w:t>
      </w:r>
    </w:p>
    <w:p w14:paraId="6EF2D68F" w14:textId="77777777" w:rsidR="00F378F9" w:rsidRDefault="00F378F9" w:rsidP="00F378F9">
      <w:pPr>
        <w:rPr>
          <w:lang w:bidi="ar-EG"/>
        </w:rPr>
      </w:pPr>
      <w:r>
        <w:rPr>
          <w:lang w:bidi="ar-EG"/>
        </w:rPr>
        <w:t>College of Business</w:t>
      </w:r>
    </w:p>
    <w:p w14:paraId="751E2B66" w14:textId="0F26EFEA" w:rsidR="00F378F9" w:rsidRDefault="00F378F9" w:rsidP="00F378F9">
      <w:pPr>
        <w:rPr>
          <w:lang w:bidi="ar-EG"/>
        </w:rPr>
      </w:pPr>
      <w:r>
        <w:rPr>
          <w:lang w:bidi="ar-EG"/>
        </w:rPr>
        <w:t>Department of Entrepreneurship</w:t>
      </w:r>
    </w:p>
    <w:p w14:paraId="63CE9B74" w14:textId="62E68EA8" w:rsidR="00F378F9" w:rsidRDefault="00F378F9" w:rsidP="00F378F9">
      <w:pPr>
        <w:rPr>
          <w:lang w:bidi="ar-EG"/>
        </w:rPr>
      </w:pPr>
    </w:p>
    <w:p w14:paraId="41FBA9D5" w14:textId="31A4390B" w:rsidR="00F378F9" w:rsidRDefault="00F378F9" w:rsidP="00F378F9">
      <w:pPr>
        <w:rPr>
          <w:lang w:bidi="ar-EG"/>
        </w:rPr>
      </w:pPr>
    </w:p>
    <w:p w14:paraId="042D1E96" w14:textId="77777777" w:rsidR="00F378F9" w:rsidRDefault="00F378F9" w:rsidP="00F378F9">
      <w:pPr>
        <w:rPr>
          <w:lang w:bidi="ar-EG"/>
        </w:rPr>
      </w:pPr>
    </w:p>
    <w:p w14:paraId="2173E736" w14:textId="77777777" w:rsidR="00F378F9" w:rsidRDefault="00F378F9" w:rsidP="00F378F9">
      <w:pPr>
        <w:rPr>
          <w:lang w:bidi="ar-EG"/>
        </w:rPr>
      </w:pPr>
    </w:p>
    <w:p w14:paraId="39EF85C5" w14:textId="77777777" w:rsidR="00F378F9" w:rsidRPr="00F378F9" w:rsidRDefault="00F378F9" w:rsidP="00F378F9">
      <w:pPr>
        <w:jc w:val="right"/>
        <w:rPr>
          <w:rFonts w:asciiTheme="majorBidi" w:hAnsiTheme="majorBidi" w:cstheme="majorBidi"/>
          <w:sz w:val="36"/>
          <w:szCs w:val="36"/>
          <w:lang w:bidi="ar-EG"/>
        </w:rPr>
      </w:pPr>
      <w:r w:rsidRPr="00F378F9">
        <w:rPr>
          <w:rFonts w:asciiTheme="majorBidi" w:hAnsiTheme="majorBidi" w:cstheme="majorBidi"/>
          <w:sz w:val="28"/>
          <w:szCs w:val="28"/>
          <w:lang w:bidi="ar-EG"/>
        </w:rPr>
        <w:t xml:space="preserve">Research Title: </w:t>
      </w:r>
    </w:p>
    <w:p w14:paraId="055061D2" w14:textId="77777777" w:rsidR="00F378F9" w:rsidRPr="00F378F9" w:rsidRDefault="00F378F9" w:rsidP="00F378F9">
      <w:pPr>
        <w:jc w:val="right"/>
        <w:rPr>
          <w:sz w:val="28"/>
          <w:szCs w:val="28"/>
          <w:lang w:bidi="ar-EG"/>
        </w:rPr>
      </w:pPr>
    </w:p>
    <w:p w14:paraId="7679BF88" w14:textId="0F9BAC8B" w:rsidR="00F378F9" w:rsidRDefault="00F378F9" w:rsidP="00F378F9">
      <w:pPr>
        <w:jc w:val="right"/>
        <w:rPr>
          <w:sz w:val="28"/>
          <w:szCs w:val="28"/>
          <w:lang w:bidi="ar-EG"/>
        </w:rPr>
      </w:pPr>
      <w:r w:rsidRPr="00F378F9">
        <w:rPr>
          <w:sz w:val="28"/>
          <w:szCs w:val="28"/>
          <w:lang w:bidi="ar-EG"/>
        </w:rPr>
        <w:t>The Role of Business Accelerators in Enhancing the Growth of Tech Startups in Saudi Arabia</w:t>
      </w:r>
    </w:p>
    <w:p w14:paraId="62370FCF" w14:textId="77777777" w:rsidR="00F378F9" w:rsidRPr="00F378F9" w:rsidRDefault="00F378F9" w:rsidP="00F378F9">
      <w:pPr>
        <w:jc w:val="center"/>
        <w:rPr>
          <w:rFonts w:asciiTheme="minorBidi" w:hAnsiTheme="minorBidi"/>
          <w:sz w:val="36"/>
          <w:szCs w:val="36"/>
          <w:lang w:bidi="ar-EG"/>
        </w:rPr>
      </w:pPr>
    </w:p>
    <w:p w14:paraId="78FE9327" w14:textId="77777777" w:rsidR="00F378F9" w:rsidRPr="00F378F9" w:rsidRDefault="00F378F9" w:rsidP="00F378F9">
      <w:pPr>
        <w:jc w:val="center"/>
        <w:rPr>
          <w:rFonts w:asciiTheme="minorBidi" w:hAnsiTheme="minorBidi"/>
          <w:sz w:val="28"/>
          <w:szCs w:val="28"/>
          <w:lang w:bidi="ar-EG"/>
        </w:rPr>
      </w:pPr>
      <w:r w:rsidRPr="00F378F9">
        <w:rPr>
          <w:rFonts w:asciiTheme="minorBidi" w:hAnsiTheme="minorBidi"/>
          <w:sz w:val="28"/>
          <w:szCs w:val="28"/>
          <w:lang w:bidi="ar-EG"/>
        </w:rPr>
        <w:t>Prepared by:</w:t>
      </w:r>
    </w:p>
    <w:p w14:paraId="37B5B819" w14:textId="12BDCCA2" w:rsidR="00F378F9" w:rsidRPr="00F378F9" w:rsidRDefault="00F378F9" w:rsidP="00F378F9">
      <w:pPr>
        <w:jc w:val="center"/>
        <w:rPr>
          <w:rFonts w:asciiTheme="minorBidi" w:hAnsiTheme="minorBidi"/>
          <w:sz w:val="28"/>
          <w:szCs w:val="28"/>
          <w:lang w:bidi="ar-EG"/>
        </w:rPr>
      </w:pPr>
      <w:r w:rsidRPr="00F378F9">
        <w:rPr>
          <w:rFonts w:asciiTheme="minorBidi" w:hAnsiTheme="minorBidi"/>
          <w:sz w:val="28"/>
          <w:szCs w:val="28"/>
          <w:lang w:bidi="ar-EG"/>
        </w:rPr>
        <w:t>Abdulaziz Abdullah Al-Muzaini</w:t>
      </w:r>
    </w:p>
    <w:p w14:paraId="51645BF1" w14:textId="77777777" w:rsidR="00F378F9" w:rsidRPr="00F378F9" w:rsidRDefault="00F378F9" w:rsidP="00F378F9">
      <w:pPr>
        <w:jc w:val="center"/>
        <w:rPr>
          <w:rFonts w:asciiTheme="minorBidi" w:hAnsiTheme="minorBidi"/>
          <w:sz w:val="28"/>
          <w:szCs w:val="28"/>
          <w:lang w:bidi="ar-EG"/>
        </w:rPr>
      </w:pPr>
    </w:p>
    <w:p w14:paraId="35CA3A75" w14:textId="77777777" w:rsidR="00F378F9" w:rsidRPr="00F378F9" w:rsidRDefault="00F378F9" w:rsidP="00F378F9">
      <w:pPr>
        <w:jc w:val="center"/>
        <w:rPr>
          <w:sz w:val="32"/>
          <w:szCs w:val="32"/>
          <w:lang w:bidi="ar-EG"/>
        </w:rPr>
      </w:pPr>
      <w:r w:rsidRPr="00F378F9">
        <w:rPr>
          <w:sz w:val="28"/>
          <w:szCs w:val="28"/>
          <w:lang w:bidi="ar-EG"/>
        </w:rPr>
        <w:t>Academic ID:</w:t>
      </w:r>
    </w:p>
    <w:p w14:paraId="1228039F" w14:textId="6BEFBE84" w:rsidR="00F378F9" w:rsidRPr="00F378F9" w:rsidRDefault="00F378F9" w:rsidP="00F378F9">
      <w:pPr>
        <w:jc w:val="center"/>
        <w:rPr>
          <w:sz w:val="28"/>
          <w:szCs w:val="28"/>
          <w:lang w:bidi="ar-EG"/>
        </w:rPr>
      </w:pPr>
      <w:r w:rsidRPr="00F378F9">
        <w:rPr>
          <w:sz w:val="28"/>
          <w:szCs w:val="28"/>
          <w:lang w:bidi="ar-EG"/>
        </w:rPr>
        <w:t>241002598</w:t>
      </w:r>
    </w:p>
    <w:p w14:paraId="241FA0C9" w14:textId="0D7F0D7A" w:rsidR="00F378F9" w:rsidRDefault="00F378F9" w:rsidP="00F378F9">
      <w:pPr>
        <w:rPr>
          <w:rtl/>
          <w:lang w:bidi="ar-EG"/>
        </w:rPr>
      </w:pPr>
    </w:p>
    <w:p w14:paraId="5E34AC41" w14:textId="12EE10EC" w:rsidR="00F378F9" w:rsidRDefault="00F378F9" w:rsidP="00F378F9">
      <w:pPr>
        <w:rPr>
          <w:rtl/>
          <w:lang w:bidi="ar-EG"/>
        </w:rPr>
      </w:pPr>
    </w:p>
    <w:p w14:paraId="520BF6CA" w14:textId="477E610D" w:rsidR="00F378F9" w:rsidRDefault="00F378F9" w:rsidP="00F378F9">
      <w:pPr>
        <w:rPr>
          <w:rtl/>
          <w:lang w:bidi="ar-EG"/>
        </w:rPr>
      </w:pPr>
    </w:p>
    <w:p w14:paraId="565E1300" w14:textId="77777777" w:rsidR="00F378F9" w:rsidRDefault="00F378F9" w:rsidP="00F378F9">
      <w:pPr>
        <w:rPr>
          <w:lang w:bidi="ar-EG"/>
        </w:rPr>
      </w:pPr>
    </w:p>
    <w:p w14:paraId="3DD62215" w14:textId="77777777" w:rsidR="00F378F9" w:rsidRDefault="00F378F9" w:rsidP="00F378F9">
      <w:pPr>
        <w:jc w:val="center"/>
        <w:rPr>
          <w:sz w:val="28"/>
          <w:szCs w:val="28"/>
          <w:lang w:bidi="ar-EG"/>
        </w:rPr>
      </w:pPr>
      <w:r w:rsidRPr="00F378F9">
        <w:rPr>
          <w:sz w:val="28"/>
          <w:szCs w:val="28"/>
          <w:lang w:bidi="ar-EG"/>
        </w:rPr>
        <w:t xml:space="preserve">Supervised by: </w:t>
      </w:r>
    </w:p>
    <w:p w14:paraId="6C68176F" w14:textId="28CE018E" w:rsidR="00F378F9" w:rsidRPr="00F378F9" w:rsidRDefault="00F378F9" w:rsidP="00F378F9">
      <w:pPr>
        <w:jc w:val="center"/>
        <w:rPr>
          <w:sz w:val="28"/>
          <w:szCs w:val="28"/>
          <w:lang w:bidi="ar-EG"/>
        </w:rPr>
      </w:pPr>
      <w:r w:rsidRPr="00F378F9">
        <w:rPr>
          <w:sz w:val="28"/>
          <w:szCs w:val="28"/>
          <w:lang w:bidi="ar-EG"/>
        </w:rPr>
        <w:t>Dr. Ahmed Rajih</w:t>
      </w:r>
    </w:p>
    <w:p w14:paraId="7057E40C" w14:textId="3C5A090B" w:rsidR="00F378F9" w:rsidRDefault="00F378F9" w:rsidP="00F378F9">
      <w:pPr>
        <w:rPr>
          <w:rtl/>
          <w:lang w:bidi="ar-EG"/>
        </w:rPr>
      </w:pPr>
    </w:p>
    <w:p w14:paraId="6519B0AD" w14:textId="43ACDC43" w:rsidR="00F378F9" w:rsidRDefault="00F378F9" w:rsidP="00F378F9">
      <w:pPr>
        <w:rPr>
          <w:rtl/>
          <w:lang w:bidi="ar-EG"/>
        </w:rPr>
      </w:pPr>
    </w:p>
    <w:p w14:paraId="598ACE3B" w14:textId="35465EE8" w:rsidR="00F378F9" w:rsidRDefault="00F378F9" w:rsidP="00F378F9">
      <w:pPr>
        <w:rPr>
          <w:rtl/>
          <w:lang w:bidi="ar-EG"/>
        </w:rPr>
      </w:pPr>
    </w:p>
    <w:p w14:paraId="67B3B67B" w14:textId="77777777" w:rsidR="00F378F9" w:rsidRPr="00F378F9" w:rsidRDefault="00F378F9" w:rsidP="00F378F9">
      <w:pPr>
        <w:rPr>
          <w:lang w:bidi="ar-EG"/>
        </w:rPr>
      </w:pPr>
    </w:p>
    <w:p w14:paraId="273F5E6F" w14:textId="76D4A1C2" w:rsidR="00F378F9" w:rsidRPr="00F378F9" w:rsidRDefault="00F378F9" w:rsidP="00F378F9">
      <w:pPr>
        <w:bidi w:val="0"/>
        <w:jc w:val="center"/>
        <w:rPr>
          <w:sz w:val="28"/>
          <w:szCs w:val="28"/>
          <w:rtl/>
          <w:lang w:bidi="ar-EG"/>
        </w:rPr>
      </w:pPr>
      <w:r w:rsidRPr="00F378F9">
        <w:rPr>
          <w:sz w:val="28"/>
          <w:szCs w:val="28"/>
          <w:lang w:bidi="ar-EG"/>
        </w:rPr>
        <w:t>Academic Year: 2025</w:t>
      </w:r>
    </w:p>
    <w:p w14:paraId="59F38C6A" w14:textId="77777777" w:rsidR="005641DD" w:rsidRDefault="005641DD" w:rsidP="005641DD">
      <w:pPr>
        <w:pStyle w:val="1"/>
        <w:bidi w:val="0"/>
        <w:jc w:val="right"/>
        <w:rPr>
          <w:rFonts w:eastAsiaTheme="minorHAnsi"/>
          <w:rtl/>
          <w:lang w:bidi="ar-EG"/>
        </w:rPr>
      </w:pPr>
    </w:p>
    <w:p w14:paraId="64D0B343" w14:textId="5A0EDC5A" w:rsidR="005641DD" w:rsidRDefault="005641DD" w:rsidP="005641DD">
      <w:pPr>
        <w:pStyle w:val="1"/>
        <w:bidi w:val="0"/>
        <w:jc w:val="right"/>
        <w:rPr>
          <w:rFonts w:eastAsiaTheme="minorHAnsi"/>
          <w:rtl/>
          <w:lang w:bidi="ar-EG"/>
        </w:rPr>
      </w:pPr>
      <w:r>
        <w:rPr>
          <w:rFonts w:eastAsiaTheme="minorHAnsi"/>
          <w:noProof/>
          <w:rtl/>
        </w:rPr>
        <w:drawing>
          <wp:inline distT="0" distB="0" distL="0" distR="0" wp14:anchorId="07283E7E" wp14:editId="3C55082B">
            <wp:extent cx="5602605" cy="7505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ه.jpg"/>
                    <pic:cNvPicPr/>
                  </pic:nvPicPr>
                  <pic:blipFill>
                    <a:blip r:embed="rId9">
                      <a:extLst>
                        <a:ext uri="{28A0092B-C50C-407E-A947-70E740481C1C}">
                          <a14:useLocalDpi xmlns:a14="http://schemas.microsoft.com/office/drawing/2010/main" val="0"/>
                        </a:ext>
                      </a:extLst>
                    </a:blip>
                    <a:stretch>
                      <a:fillRect/>
                    </a:stretch>
                  </pic:blipFill>
                  <pic:spPr>
                    <a:xfrm>
                      <a:off x="0" y="0"/>
                      <a:ext cx="5602605" cy="7505700"/>
                    </a:xfrm>
                    <a:prstGeom prst="rect">
                      <a:avLst/>
                    </a:prstGeom>
                  </pic:spPr>
                </pic:pic>
              </a:graphicData>
            </a:graphic>
          </wp:inline>
        </w:drawing>
      </w:r>
    </w:p>
    <w:p w14:paraId="724207B0" w14:textId="77777777" w:rsidR="005641DD" w:rsidRDefault="005641DD" w:rsidP="005641DD">
      <w:pPr>
        <w:pStyle w:val="1"/>
        <w:bidi w:val="0"/>
        <w:jc w:val="right"/>
        <w:rPr>
          <w:rFonts w:eastAsiaTheme="minorHAnsi"/>
          <w:rtl/>
          <w:lang w:bidi="ar-EG"/>
        </w:rPr>
      </w:pPr>
    </w:p>
    <w:p w14:paraId="3A74A181" w14:textId="77777777" w:rsidR="005641DD" w:rsidRDefault="005641DD" w:rsidP="005641DD">
      <w:pPr>
        <w:pStyle w:val="1"/>
        <w:bidi w:val="0"/>
        <w:jc w:val="right"/>
        <w:rPr>
          <w:rFonts w:eastAsiaTheme="minorHAnsi"/>
          <w:rtl/>
          <w:lang w:bidi="ar-EG"/>
        </w:rPr>
      </w:pPr>
    </w:p>
    <w:p w14:paraId="4282365B" w14:textId="77777777" w:rsidR="005641DD" w:rsidRDefault="005641DD" w:rsidP="005641DD">
      <w:pPr>
        <w:pStyle w:val="1"/>
        <w:bidi w:val="0"/>
        <w:jc w:val="right"/>
        <w:rPr>
          <w:rFonts w:eastAsiaTheme="minorHAnsi"/>
          <w:rtl/>
          <w:lang w:bidi="ar-EG"/>
        </w:rPr>
      </w:pPr>
    </w:p>
    <w:p w14:paraId="523E1861" w14:textId="1353BF35" w:rsidR="005641DD" w:rsidRDefault="005641DD" w:rsidP="00766BD8">
      <w:pPr>
        <w:pStyle w:val="1"/>
        <w:bidi w:val="0"/>
        <w:rPr>
          <w:rFonts w:eastAsiaTheme="minorHAnsi"/>
          <w:rtl/>
          <w:lang w:bidi="ar-EG"/>
        </w:rPr>
      </w:pPr>
    </w:p>
    <w:p w14:paraId="0E4D6A70" w14:textId="7857956A" w:rsidR="005641DD" w:rsidRDefault="005641DD" w:rsidP="005641DD">
      <w:pPr>
        <w:pStyle w:val="1"/>
        <w:bidi w:val="0"/>
        <w:jc w:val="right"/>
        <w:rPr>
          <w:rFonts w:eastAsiaTheme="minorHAnsi"/>
          <w:rtl/>
          <w:lang w:bidi="ar-EG"/>
        </w:rPr>
      </w:pPr>
    </w:p>
    <w:p w14:paraId="219FF190" w14:textId="77777777" w:rsidR="005641DD" w:rsidRDefault="005641DD" w:rsidP="005641DD">
      <w:pPr>
        <w:pStyle w:val="1"/>
        <w:bidi w:val="0"/>
        <w:jc w:val="right"/>
        <w:rPr>
          <w:rFonts w:eastAsiaTheme="minorHAnsi"/>
          <w:rtl/>
          <w:lang w:bidi="ar-EG"/>
        </w:rPr>
      </w:pPr>
    </w:p>
    <w:p w14:paraId="649353B2" w14:textId="422BB3DD" w:rsidR="00766253" w:rsidRDefault="00FF313C" w:rsidP="005641DD">
      <w:pPr>
        <w:pStyle w:val="1"/>
        <w:bidi w:val="0"/>
        <w:jc w:val="right"/>
        <w:rPr>
          <w:rFonts w:eastAsiaTheme="minorHAnsi"/>
          <w:lang w:bidi="ar-EG"/>
        </w:rPr>
      </w:pPr>
      <w:r>
        <w:rPr>
          <w:rFonts w:eastAsiaTheme="minorHAnsi" w:hint="cs"/>
          <w:rtl/>
          <w:lang w:bidi="ar-EG"/>
        </w:rPr>
        <w:t>شكروتقدير:</w:t>
      </w:r>
    </w:p>
    <w:p w14:paraId="62DD43B0" w14:textId="77777777" w:rsidR="005641DD" w:rsidRPr="005641DD" w:rsidRDefault="005641DD" w:rsidP="005641DD">
      <w:pPr>
        <w:rPr>
          <w:lang w:bidi="ar-EG"/>
        </w:rPr>
      </w:pPr>
    </w:p>
    <w:p w14:paraId="7132585E" w14:textId="77777777" w:rsidR="00FF313C" w:rsidRPr="00FF313C" w:rsidRDefault="00FF313C" w:rsidP="00FF313C">
      <w:pPr>
        <w:pStyle w:val="a7"/>
        <w:jc w:val="right"/>
        <w:rPr>
          <w:rFonts w:asciiTheme="majorBidi" w:eastAsiaTheme="minorHAnsi" w:hAnsiTheme="majorBidi"/>
          <w:color w:val="auto"/>
          <w:kern w:val="2"/>
          <w:sz w:val="28"/>
          <w:szCs w:val="28"/>
          <w14:ligatures w14:val="standardContextual"/>
        </w:rPr>
      </w:pPr>
      <w:r w:rsidRPr="00FF313C">
        <w:rPr>
          <w:rFonts w:asciiTheme="majorBidi" w:eastAsiaTheme="minorHAnsi" w:hAnsiTheme="majorBidi"/>
          <w:color w:val="auto"/>
          <w:kern w:val="2"/>
          <w:sz w:val="28"/>
          <w:szCs w:val="28"/>
          <w:rtl/>
          <w14:ligatures w14:val="standardContextual"/>
        </w:rPr>
        <w:t>أتقدم بخالص الشكر والتقدير إلى كل من أسهم في إنجاز هذا المشروع بعنوان: *"دور برامج مسرعات الأعمال في تعزيز نمو الشركات الناشئة في القطاع التقني السعودي</w:t>
      </w:r>
      <w:r w:rsidRPr="00FF313C">
        <w:rPr>
          <w:rFonts w:asciiTheme="majorBidi" w:eastAsiaTheme="minorHAnsi" w:hAnsiTheme="majorBidi"/>
          <w:color w:val="auto"/>
          <w:kern w:val="2"/>
          <w:sz w:val="28"/>
          <w:szCs w:val="28"/>
          <w14:ligatures w14:val="standardContextual"/>
        </w:rPr>
        <w:t>"*.</w:t>
      </w:r>
    </w:p>
    <w:p w14:paraId="337507C2" w14:textId="77777777" w:rsidR="00FF313C" w:rsidRPr="00FF313C" w:rsidRDefault="00FF313C" w:rsidP="00FF313C">
      <w:pPr>
        <w:pStyle w:val="a7"/>
        <w:jc w:val="right"/>
        <w:rPr>
          <w:rFonts w:asciiTheme="majorBidi" w:eastAsiaTheme="minorHAnsi" w:hAnsiTheme="majorBidi"/>
          <w:color w:val="auto"/>
          <w:kern w:val="2"/>
          <w:sz w:val="28"/>
          <w:szCs w:val="28"/>
          <w14:ligatures w14:val="standardContextual"/>
        </w:rPr>
      </w:pPr>
    </w:p>
    <w:p w14:paraId="2BB77D76" w14:textId="77777777" w:rsidR="00FF313C" w:rsidRPr="00FF313C" w:rsidRDefault="00FF313C" w:rsidP="00FF313C">
      <w:pPr>
        <w:pStyle w:val="a7"/>
        <w:jc w:val="right"/>
        <w:rPr>
          <w:rFonts w:asciiTheme="majorBidi" w:eastAsiaTheme="minorHAnsi" w:hAnsiTheme="majorBidi"/>
          <w:color w:val="auto"/>
          <w:kern w:val="2"/>
          <w:sz w:val="28"/>
          <w:szCs w:val="28"/>
          <w14:ligatures w14:val="standardContextual"/>
        </w:rPr>
      </w:pPr>
      <w:r w:rsidRPr="00FF313C">
        <w:rPr>
          <w:rFonts w:asciiTheme="majorBidi" w:eastAsiaTheme="minorHAnsi" w:hAnsiTheme="majorBidi"/>
          <w:color w:val="auto"/>
          <w:kern w:val="2"/>
          <w:sz w:val="28"/>
          <w:szCs w:val="28"/>
          <w:rtl/>
          <w14:ligatures w14:val="standardContextual"/>
        </w:rPr>
        <w:t>أوجه تقديري العميق لسعادة الدكتور أحمد راجح، على دعمه وإشرافه البنّاء، وعلى ما قدّمه لي من توجيه علمي وملاحظات قيّمة كان لها الأثر الكبير في تطوير هذا العمل والارتقاء به</w:t>
      </w:r>
      <w:r w:rsidRPr="00FF313C">
        <w:rPr>
          <w:rFonts w:asciiTheme="majorBidi" w:eastAsiaTheme="minorHAnsi" w:hAnsiTheme="majorBidi"/>
          <w:color w:val="auto"/>
          <w:kern w:val="2"/>
          <w:sz w:val="28"/>
          <w:szCs w:val="28"/>
          <w14:ligatures w14:val="standardContextual"/>
        </w:rPr>
        <w:t>.</w:t>
      </w:r>
    </w:p>
    <w:p w14:paraId="3954E57E" w14:textId="77777777" w:rsidR="00FF313C" w:rsidRPr="00FF313C" w:rsidRDefault="00FF313C" w:rsidP="00FF313C">
      <w:pPr>
        <w:pStyle w:val="a7"/>
        <w:jc w:val="right"/>
        <w:rPr>
          <w:rFonts w:asciiTheme="majorBidi" w:eastAsiaTheme="minorHAnsi" w:hAnsiTheme="majorBidi"/>
          <w:color w:val="auto"/>
          <w:kern w:val="2"/>
          <w:sz w:val="28"/>
          <w:szCs w:val="28"/>
          <w14:ligatures w14:val="standardContextual"/>
        </w:rPr>
      </w:pPr>
    </w:p>
    <w:p w14:paraId="08F4F382" w14:textId="77777777" w:rsidR="00FF313C" w:rsidRPr="00FF313C" w:rsidRDefault="00FF313C" w:rsidP="00FF313C">
      <w:pPr>
        <w:pStyle w:val="a7"/>
        <w:jc w:val="right"/>
        <w:rPr>
          <w:rFonts w:asciiTheme="majorBidi" w:eastAsiaTheme="minorHAnsi" w:hAnsiTheme="majorBidi"/>
          <w:color w:val="auto"/>
          <w:kern w:val="2"/>
          <w:sz w:val="28"/>
          <w:szCs w:val="28"/>
          <w14:ligatures w14:val="standardContextual"/>
        </w:rPr>
      </w:pPr>
      <w:r w:rsidRPr="00FF313C">
        <w:rPr>
          <w:rFonts w:asciiTheme="majorBidi" w:eastAsiaTheme="minorHAnsi" w:hAnsiTheme="majorBidi"/>
          <w:color w:val="auto"/>
          <w:kern w:val="2"/>
          <w:sz w:val="28"/>
          <w:szCs w:val="28"/>
          <w:rtl/>
          <w14:ligatures w14:val="standardContextual"/>
        </w:rPr>
        <w:t>كما أتقدم بالشكر لجامعة ميدأوشن لما وفرته من بيئة تعليمية مُيسّرة وداعمة خلال مسيرتي في برنامج ماجستير ريادة الأعمال، ولكل من ساهم في تهيئة الظروف المناسبة لإتمام هذا المشروع</w:t>
      </w:r>
      <w:r w:rsidRPr="00FF313C">
        <w:rPr>
          <w:rFonts w:asciiTheme="majorBidi" w:eastAsiaTheme="minorHAnsi" w:hAnsiTheme="majorBidi"/>
          <w:color w:val="auto"/>
          <w:kern w:val="2"/>
          <w:sz w:val="28"/>
          <w:szCs w:val="28"/>
          <w14:ligatures w14:val="standardContextual"/>
        </w:rPr>
        <w:t>.</w:t>
      </w:r>
    </w:p>
    <w:p w14:paraId="382E88CF" w14:textId="77777777" w:rsidR="00FF313C" w:rsidRPr="00FF313C" w:rsidRDefault="00FF313C" w:rsidP="00FF313C">
      <w:pPr>
        <w:pStyle w:val="a7"/>
        <w:jc w:val="right"/>
        <w:rPr>
          <w:rFonts w:asciiTheme="majorBidi" w:eastAsiaTheme="minorHAnsi" w:hAnsiTheme="majorBidi"/>
          <w:color w:val="auto"/>
          <w:kern w:val="2"/>
          <w:sz w:val="28"/>
          <w:szCs w:val="28"/>
          <w14:ligatures w14:val="standardContextual"/>
        </w:rPr>
      </w:pPr>
    </w:p>
    <w:p w14:paraId="6C434B15" w14:textId="77777777" w:rsidR="00FF313C" w:rsidRPr="00FF313C" w:rsidRDefault="00FF313C" w:rsidP="00FF313C">
      <w:pPr>
        <w:pStyle w:val="a7"/>
        <w:jc w:val="right"/>
        <w:rPr>
          <w:rFonts w:asciiTheme="majorBidi" w:eastAsiaTheme="minorHAnsi" w:hAnsiTheme="majorBidi"/>
          <w:color w:val="auto"/>
          <w:kern w:val="2"/>
          <w:sz w:val="28"/>
          <w:szCs w:val="28"/>
          <w14:ligatures w14:val="standardContextual"/>
        </w:rPr>
      </w:pPr>
      <w:r w:rsidRPr="00FF313C">
        <w:rPr>
          <w:rFonts w:asciiTheme="majorBidi" w:eastAsiaTheme="minorHAnsi" w:hAnsiTheme="majorBidi"/>
          <w:color w:val="auto"/>
          <w:kern w:val="2"/>
          <w:sz w:val="28"/>
          <w:szCs w:val="28"/>
          <w:rtl/>
          <w14:ligatures w14:val="standardContextual"/>
        </w:rPr>
        <w:t>ولا يفوتني أن أعبر عن امتناني لكل من قدّم لي العون أو المشورة، سواء أكاديمياً أو ميدانياً، في مراحل إعداد هذا البحث</w:t>
      </w:r>
      <w:r w:rsidRPr="00FF313C">
        <w:rPr>
          <w:rFonts w:asciiTheme="majorBidi" w:eastAsiaTheme="minorHAnsi" w:hAnsiTheme="majorBidi"/>
          <w:color w:val="auto"/>
          <w:kern w:val="2"/>
          <w:sz w:val="28"/>
          <w:szCs w:val="28"/>
          <w14:ligatures w14:val="standardContextual"/>
        </w:rPr>
        <w:t>.</w:t>
      </w:r>
    </w:p>
    <w:p w14:paraId="6CA45552" w14:textId="77777777" w:rsidR="00FF313C" w:rsidRPr="00FF313C" w:rsidRDefault="00FF313C" w:rsidP="00FF313C">
      <w:pPr>
        <w:pStyle w:val="a7"/>
        <w:jc w:val="right"/>
        <w:rPr>
          <w:rFonts w:asciiTheme="majorBidi" w:eastAsiaTheme="minorHAnsi" w:hAnsiTheme="majorBidi"/>
          <w:color w:val="auto"/>
          <w:kern w:val="2"/>
          <w:sz w:val="28"/>
          <w:szCs w:val="28"/>
          <w14:ligatures w14:val="standardContextual"/>
        </w:rPr>
      </w:pPr>
    </w:p>
    <w:p w14:paraId="776A0BD1" w14:textId="77777777" w:rsidR="00FF313C" w:rsidRPr="00FF313C" w:rsidRDefault="00FF313C" w:rsidP="00FF313C">
      <w:pPr>
        <w:pStyle w:val="a7"/>
        <w:jc w:val="right"/>
        <w:rPr>
          <w:rFonts w:asciiTheme="majorBidi" w:eastAsiaTheme="minorHAnsi" w:hAnsiTheme="majorBidi"/>
          <w:color w:val="auto"/>
          <w:kern w:val="2"/>
          <w:sz w:val="28"/>
          <w:szCs w:val="28"/>
          <w14:ligatures w14:val="standardContextual"/>
        </w:rPr>
      </w:pPr>
      <w:r w:rsidRPr="00FF313C">
        <w:rPr>
          <w:rFonts w:asciiTheme="majorBidi" w:eastAsiaTheme="minorHAnsi" w:hAnsiTheme="majorBidi"/>
          <w:color w:val="auto"/>
          <w:kern w:val="2"/>
          <w:sz w:val="28"/>
          <w:szCs w:val="28"/>
          <w:rtl/>
          <w14:ligatures w14:val="standardContextual"/>
        </w:rPr>
        <w:t>مقدم من الطالب</w:t>
      </w:r>
      <w:r w:rsidRPr="00FF313C">
        <w:rPr>
          <w:rFonts w:asciiTheme="majorBidi" w:eastAsiaTheme="minorHAnsi" w:hAnsiTheme="majorBidi"/>
          <w:color w:val="auto"/>
          <w:kern w:val="2"/>
          <w:sz w:val="28"/>
          <w:szCs w:val="28"/>
          <w14:ligatures w14:val="standardContextual"/>
        </w:rPr>
        <w:t xml:space="preserve">  </w:t>
      </w:r>
    </w:p>
    <w:p w14:paraId="3A5459D2" w14:textId="77777777" w:rsidR="00FF313C" w:rsidRPr="00FF313C" w:rsidRDefault="00FF313C" w:rsidP="00FF313C">
      <w:pPr>
        <w:pStyle w:val="a7"/>
        <w:jc w:val="right"/>
        <w:rPr>
          <w:rFonts w:asciiTheme="majorBidi" w:eastAsiaTheme="minorHAnsi" w:hAnsiTheme="majorBidi"/>
          <w:color w:val="auto"/>
          <w:kern w:val="2"/>
          <w:sz w:val="28"/>
          <w:szCs w:val="28"/>
          <w14:ligatures w14:val="standardContextual"/>
        </w:rPr>
      </w:pPr>
      <w:r w:rsidRPr="00FF313C">
        <w:rPr>
          <w:rFonts w:asciiTheme="majorBidi" w:eastAsiaTheme="minorHAnsi" w:hAnsiTheme="majorBidi"/>
          <w:color w:val="auto"/>
          <w:kern w:val="2"/>
          <w:sz w:val="28"/>
          <w:szCs w:val="28"/>
          <w14:ligatures w14:val="standardContextual"/>
        </w:rPr>
        <w:t>**</w:t>
      </w:r>
      <w:r w:rsidRPr="00FF313C">
        <w:rPr>
          <w:rFonts w:asciiTheme="majorBidi" w:eastAsiaTheme="minorHAnsi" w:hAnsiTheme="majorBidi"/>
          <w:color w:val="auto"/>
          <w:kern w:val="2"/>
          <w:sz w:val="28"/>
          <w:szCs w:val="28"/>
          <w:rtl/>
          <w14:ligatures w14:val="standardContextual"/>
        </w:rPr>
        <w:t>عبدالعزيز عبدالله المزيني</w:t>
      </w:r>
      <w:r w:rsidRPr="00FF313C">
        <w:rPr>
          <w:rFonts w:asciiTheme="majorBidi" w:eastAsiaTheme="minorHAnsi" w:hAnsiTheme="majorBidi"/>
          <w:color w:val="auto"/>
          <w:kern w:val="2"/>
          <w:sz w:val="28"/>
          <w:szCs w:val="28"/>
          <w14:ligatures w14:val="standardContextual"/>
        </w:rPr>
        <w:t>**</w:t>
      </w:r>
    </w:p>
    <w:p w14:paraId="5106A1BC" w14:textId="77777777" w:rsidR="00FF313C" w:rsidRPr="00FF313C" w:rsidRDefault="00FF313C" w:rsidP="00FF313C">
      <w:pPr>
        <w:pStyle w:val="a7"/>
        <w:jc w:val="right"/>
        <w:rPr>
          <w:rFonts w:asciiTheme="majorBidi" w:eastAsiaTheme="minorHAnsi" w:hAnsiTheme="majorBidi"/>
          <w:color w:val="auto"/>
          <w:kern w:val="2"/>
          <w:sz w:val="28"/>
          <w:szCs w:val="28"/>
          <w14:ligatures w14:val="standardContextual"/>
        </w:rPr>
      </w:pPr>
      <w:r w:rsidRPr="00FF313C">
        <w:rPr>
          <w:rFonts w:asciiTheme="majorBidi" w:eastAsiaTheme="minorHAnsi" w:hAnsiTheme="majorBidi"/>
          <w:color w:val="auto"/>
          <w:kern w:val="2"/>
          <w:sz w:val="28"/>
          <w:szCs w:val="28"/>
          <w14:ligatures w14:val="standardContextual"/>
        </w:rPr>
        <w:t>```</w:t>
      </w:r>
    </w:p>
    <w:p w14:paraId="067777FA" w14:textId="77777777" w:rsidR="00FF313C" w:rsidRPr="00FF313C" w:rsidRDefault="00FF313C" w:rsidP="00FF313C">
      <w:pPr>
        <w:pStyle w:val="a7"/>
        <w:rPr>
          <w:rFonts w:asciiTheme="minorHAnsi" w:eastAsiaTheme="minorHAnsi" w:hAnsiTheme="minorHAnsi" w:cstheme="minorBidi"/>
          <w:color w:val="auto"/>
          <w:kern w:val="2"/>
          <w:sz w:val="22"/>
          <w:szCs w:val="22"/>
          <w14:ligatures w14:val="standardContextual"/>
        </w:rPr>
      </w:pPr>
    </w:p>
    <w:p w14:paraId="64DCB70A" w14:textId="62DE940D" w:rsidR="00FF313C" w:rsidRPr="003F3B10" w:rsidRDefault="00FF313C" w:rsidP="003F3B10">
      <w:pPr>
        <w:pStyle w:val="a7"/>
        <w:rPr>
          <w:rFonts w:asciiTheme="minorHAnsi" w:eastAsiaTheme="minorHAnsi" w:hAnsiTheme="minorHAnsi" w:cstheme="minorBidi"/>
          <w:color w:val="auto"/>
          <w:kern w:val="2"/>
          <w:sz w:val="22"/>
          <w:szCs w:val="22"/>
          <w:rtl/>
          <w14:ligatures w14:val="standardContextual"/>
        </w:rPr>
      </w:pPr>
    </w:p>
    <w:p w14:paraId="4936BDC2" w14:textId="77777777" w:rsidR="00FF313C" w:rsidRDefault="00FF313C" w:rsidP="00EF0E3C">
      <w:pPr>
        <w:pStyle w:val="1"/>
        <w:rPr>
          <w:rFonts w:asciiTheme="majorBidi" w:eastAsia="Times New Roman" w:hAnsiTheme="majorBidi"/>
          <w:sz w:val="28"/>
          <w:szCs w:val="28"/>
          <w:rtl/>
        </w:rPr>
      </w:pPr>
    </w:p>
    <w:p w14:paraId="4D44166F" w14:textId="070AED1A" w:rsidR="00EF0E3C" w:rsidRPr="00FC1405" w:rsidRDefault="00EF0E3C" w:rsidP="00EF0E3C">
      <w:pPr>
        <w:pStyle w:val="1"/>
        <w:rPr>
          <w:rFonts w:asciiTheme="majorBidi" w:eastAsia="Times New Roman" w:hAnsiTheme="majorBidi"/>
          <w:sz w:val="28"/>
          <w:szCs w:val="28"/>
        </w:rPr>
      </w:pPr>
      <w:r w:rsidRPr="00FC1405">
        <w:rPr>
          <w:rFonts w:asciiTheme="majorBidi" w:eastAsia="Times New Roman" w:hAnsiTheme="majorBidi"/>
          <w:sz w:val="28"/>
          <w:szCs w:val="28"/>
          <w:rtl/>
        </w:rPr>
        <w:t>الكلمات المفتاحية</w:t>
      </w:r>
    </w:p>
    <w:p w14:paraId="0FFD751D" w14:textId="77777777" w:rsidR="00207690" w:rsidRPr="00207690" w:rsidRDefault="00207690" w:rsidP="00FB2C02">
      <w:pPr>
        <w:numPr>
          <w:ilvl w:val="0"/>
          <w:numId w:val="1"/>
        </w:numPr>
      </w:pPr>
      <w:r w:rsidRPr="00207690">
        <w:rPr>
          <w:rtl/>
        </w:rPr>
        <w:t>مسرعات الأعمال</w:t>
      </w:r>
    </w:p>
    <w:p w14:paraId="09829927" w14:textId="77777777" w:rsidR="00207690" w:rsidRPr="00207690" w:rsidRDefault="00207690" w:rsidP="00FB2C02">
      <w:pPr>
        <w:numPr>
          <w:ilvl w:val="0"/>
          <w:numId w:val="1"/>
        </w:numPr>
      </w:pPr>
      <w:r w:rsidRPr="00207690">
        <w:rPr>
          <w:rtl/>
        </w:rPr>
        <w:lastRenderedPageBreak/>
        <w:t>ريادة الأعمال</w:t>
      </w:r>
    </w:p>
    <w:p w14:paraId="723A28CF" w14:textId="77777777" w:rsidR="00207690" w:rsidRPr="00207690" w:rsidRDefault="00207690" w:rsidP="00FB2C02">
      <w:pPr>
        <w:numPr>
          <w:ilvl w:val="0"/>
          <w:numId w:val="1"/>
        </w:numPr>
      </w:pPr>
      <w:r w:rsidRPr="00207690">
        <w:rPr>
          <w:rtl/>
        </w:rPr>
        <w:t>الشركات الناشئة التقنية</w:t>
      </w:r>
    </w:p>
    <w:p w14:paraId="3C3C7D84" w14:textId="77777777" w:rsidR="00207690" w:rsidRPr="00207690" w:rsidRDefault="00207690" w:rsidP="00FB2C02">
      <w:pPr>
        <w:numPr>
          <w:ilvl w:val="0"/>
          <w:numId w:val="1"/>
        </w:numPr>
      </w:pPr>
      <w:r w:rsidRPr="00207690">
        <w:rPr>
          <w:rtl/>
        </w:rPr>
        <w:t>الابتكار</w:t>
      </w:r>
    </w:p>
    <w:p w14:paraId="77A81594" w14:textId="77777777" w:rsidR="00207690" w:rsidRPr="00207690" w:rsidRDefault="00207690" w:rsidP="00FB2C02">
      <w:pPr>
        <w:numPr>
          <w:ilvl w:val="0"/>
          <w:numId w:val="1"/>
        </w:numPr>
      </w:pPr>
      <w:r w:rsidRPr="00207690">
        <w:rPr>
          <w:rtl/>
        </w:rPr>
        <w:t>النمو المؤسسي</w:t>
      </w:r>
    </w:p>
    <w:p w14:paraId="0650CCCD" w14:textId="77777777" w:rsidR="00207690" w:rsidRPr="00207690" w:rsidRDefault="00207690" w:rsidP="00FB2C02">
      <w:pPr>
        <w:numPr>
          <w:ilvl w:val="0"/>
          <w:numId w:val="1"/>
        </w:numPr>
      </w:pPr>
      <w:r w:rsidRPr="00207690">
        <w:rPr>
          <w:rtl/>
        </w:rPr>
        <w:t>دعم رواد الأعمال</w:t>
      </w:r>
    </w:p>
    <w:p w14:paraId="64CD75AA" w14:textId="77777777" w:rsidR="00207690" w:rsidRPr="00207690" w:rsidRDefault="00207690" w:rsidP="00FB2C02">
      <w:pPr>
        <w:numPr>
          <w:ilvl w:val="0"/>
          <w:numId w:val="1"/>
        </w:numPr>
      </w:pPr>
      <w:r w:rsidRPr="00207690">
        <w:rPr>
          <w:rtl/>
        </w:rPr>
        <w:t>الاستثمار الجريء</w:t>
      </w:r>
    </w:p>
    <w:p w14:paraId="3927E681" w14:textId="77777777" w:rsidR="00207690" w:rsidRPr="00207690" w:rsidRDefault="00207690" w:rsidP="00FB2C02">
      <w:pPr>
        <w:numPr>
          <w:ilvl w:val="0"/>
          <w:numId w:val="1"/>
        </w:numPr>
      </w:pPr>
      <w:r w:rsidRPr="00207690">
        <w:rPr>
          <w:rtl/>
        </w:rPr>
        <w:t>حاضنات الأعمال</w:t>
      </w:r>
    </w:p>
    <w:p w14:paraId="4AC2C458" w14:textId="77777777" w:rsidR="00207690" w:rsidRPr="00207690" w:rsidRDefault="00207690" w:rsidP="00FB2C02">
      <w:pPr>
        <w:numPr>
          <w:ilvl w:val="0"/>
          <w:numId w:val="1"/>
        </w:numPr>
      </w:pPr>
      <w:r w:rsidRPr="00207690">
        <w:rPr>
          <w:rtl/>
        </w:rPr>
        <w:t>الاقتصاد الرقمي</w:t>
      </w:r>
    </w:p>
    <w:p w14:paraId="2CF349DF" w14:textId="77777777" w:rsidR="00207690" w:rsidRPr="00207690" w:rsidRDefault="00207690" w:rsidP="00FB2C02">
      <w:pPr>
        <w:numPr>
          <w:ilvl w:val="0"/>
          <w:numId w:val="1"/>
        </w:numPr>
      </w:pPr>
      <w:r w:rsidRPr="00207690">
        <w:rPr>
          <w:rtl/>
        </w:rPr>
        <w:t>السعودية</w:t>
      </w:r>
    </w:p>
    <w:p w14:paraId="0C65CB0E" w14:textId="77777777" w:rsidR="00207690" w:rsidRPr="00207690" w:rsidRDefault="00207690" w:rsidP="00FB2C02">
      <w:pPr>
        <w:numPr>
          <w:ilvl w:val="0"/>
          <w:numId w:val="1"/>
        </w:numPr>
      </w:pPr>
      <w:r w:rsidRPr="00207690">
        <w:rPr>
          <w:rtl/>
        </w:rPr>
        <w:t>برنامج بادر</w:t>
      </w:r>
    </w:p>
    <w:p w14:paraId="382B7FCC" w14:textId="77777777" w:rsidR="00207690" w:rsidRPr="00207690" w:rsidRDefault="00207690" w:rsidP="00FB2C02">
      <w:pPr>
        <w:numPr>
          <w:ilvl w:val="0"/>
          <w:numId w:val="1"/>
        </w:numPr>
      </w:pPr>
      <w:r w:rsidRPr="00207690">
        <w:rPr>
          <w:rtl/>
        </w:rPr>
        <w:t>مسك</w:t>
      </w:r>
    </w:p>
    <w:p w14:paraId="77D29949" w14:textId="77777777" w:rsidR="00207690" w:rsidRPr="00207690" w:rsidRDefault="00207690" w:rsidP="00FB2C02">
      <w:pPr>
        <w:numPr>
          <w:ilvl w:val="0"/>
          <w:numId w:val="1"/>
        </w:numPr>
      </w:pPr>
      <w:r w:rsidRPr="00207690">
        <w:rPr>
          <w:rtl/>
        </w:rPr>
        <w:t>تسريع الشركات</w:t>
      </w:r>
    </w:p>
    <w:p w14:paraId="654F801A" w14:textId="77777777" w:rsidR="00207690" w:rsidRPr="00207690" w:rsidRDefault="00207690" w:rsidP="00FB2C02">
      <w:pPr>
        <w:numPr>
          <w:ilvl w:val="0"/>
          <w:numId w:val="1"/>
        </w:numPr>
      </w:pPr>
      <w:r w:rsidRPr="00207690">
        <w:rPr>
          <w:rtl/>
        </w:rPr>
        <w:t>تمويل أولي</w:t>
      </w:r>
    </w:p>
    <w:p w14:paraId="35F24594" w14:textId="77777777" w:rsidR="00207690" w:rsidRPr="00207690" w:rsidRDefault="00207690" w:rsidP="00FB2C02">
      <w:pPr>
        <w:numPr>
          <w:ilvl w:val="0"/>
          <w:numId w:val="1"/>
        </w:numPr>
      </w:pPr>
      <w:r w:rsidRPr="00207690">
        <w:rPr>
          <w:rtl/>
        </w:rPr>
        <w:t>بيئة ريادة الأعمال</w:t>
      </w:r>
    </w:p>
    <w:p w14:paraId="2585F86D" w14:textId="3B53A0CD" w:rsidR="00040813" w:rsidRDefault="00040813" w:rsidP="00040813">
      <w:pPr>
        <w:rPr>
          <w:rtl/>
        </w:rPr>
      </w:pPr>
    </w:p>
    <w:p w14:paraId="124CB8FC" w14:textId="26854767" w:rsidR="00040813" w:rsidRDefault="0012609C" w:rsidP="0012609C">
      <w:pPr>
        <w:pStyle w:val="1"/>
        <w:jc w:val="right"/>
      </w:pPr>
      <w:r w:rsidRPr="0012609C">
        <w:t>KEY WORDS:</w:t>
      </w:r>
    </w:p>
    <w:p w14:paraId="4F040030" w14:textId="6C25BC61" w:rsidR="0012609C" w:rsidRDefault="002D7FB5" w:rsidP="0012609C">
      <w:pPr>
        <w:pStyle w:val="a5"/>
      </w:pPr>
      <w:r>
        <w:rPr>
          <w:rFonts w:hAnsi="Symbol"/>
        </w:rPr>
        <w:t></w:t>
      </w:r>
      <w:r>
        <w:t xml:space="preserve"> Business</w:t>
      </w:r>
      <w:r w:rsidR="0012609C">
        <w:t xml:space="preserve"> Accelerators</w:t>
      </w:r>
    </w:p>
    <w:p w14:paraId="67880488" w14:textId="603A7FA2" w:rsidR="0012609C" w:rsidRDefault="002D7FB5" w:rsidP="0012609C">
      <w:pPr>
        <w:pStyle w:val="a5"/>
      </w:pPr>
      <w:r>
        <w:rPr>
          <w:rFonts w:hAnsi="Symbol"/>
        </w:rPr>
        <w:t></w:t>
      </w:r>
      <w:r>
        <w:t xml:space="preserve"> Entrepreneurship</w:t>
      </w:r>
    </w:p>
    <w:p w14:paraId="6822C01A" w14:textId="6C038A94" w:rsidR="0012609C" w:rsidRDefault="002D7FB5" w:rsidP="0012609C">
      <w:pPr>
        <w:pStyle w:val="a5"/>
      </w:pPr>
      <w:r>
        <w:rPr>
          <w:rFonts w:hAnsi="Symbol"/>
        </w:rPr>
        <w:t></w:t>
      </w:r>
      <w:r>
        <w:t xml:space="preserve"> Tech</w:t>
      </w:r>
      <w:r w:rsidR="0012609C">
        <w:t xml:space="preserve"> Startups</w:t>
      </w:r>
    </w:p>
    <w:p w14:paraId="18309877" w14:textId="24C3AE5A" w:rsidR="0012609C" w:rsidRDefault="002D7FB5" w:rsidP="0012609C">
      <w:pPr>
        <w:pStyle w:val="a5"/>
      </w:pPr>
      <w:r>
        <w:rPr>
          <w:rFonts w:hAnsi="Symbol"/>
        </w:rPr>
        <w:t></w:t>
      </w:r>
      <w:r>
        <w:t xml:space="preserve"> Innovation</w:t>
      </w:r>
    </w:p>
    <w:p w14:paraId="1B55B9BE" w14:textId="69B2EF1B" w:rsidR="0012609C" w:rsidRDefault="002D7FB5" w:rsidP="0012609C">
      <w:pPr>
        <w:pStyle w:val="a5"/>
      </w:pPr>
      <w:r>
        <w:rPr>
          <w:rFonts w:hAnsi="Symbol"/>
        </w:rPr>
        <w:t></w:t>
      </w:r>
      <w:r>
        <w:t xml:space="preserve"> Organizational</w:t>
      </w:r>
      <w:r w:rsidR="0012609C">
        <w:t xml:space="preserve"> Growth</w:t>
      </w:r>
    </w:p>
    <w:p w14:paraId="42C35D74" w14:textId="1D31E8B2" w:rsidR="0012609C" w:rsidRDefault="002D7FB5" w:rsidP="0012609C">
      <w:pPr>
        <w:pStyle w:val="a5"/>
      </w:pPr>
      <w:r>
        <w:rPr>
          <w:rFonts w:hAnsi="Symbol"/>
        </w:rPr>
        <w:t></w:t>
      </w:r>
      <w:r>
        <w:t xml:space="preserve"> Entrepreneur</w:t>
      </w:r>
      <w:r w:rsidR="0012609C">
        <w:t xml:space="preserve"> Support</w:t>
      </w:r>
    </w:p>
    <w:p w14:paraId="5BE50427" w14:textId="3154149D" w:rsidR="0012609C" w:rsidRDefault="002D7FB5" w:rsidP="0012609C">
      <w:pPr>
        <w:pStyle w:val="a5"/>
      </w:pPr>
      <w:r>
        <w:rPr>
          <w:rFonts w:hAnsi="Symbol"/>
        </w:rPr>
        <w:t></w:t>
      </w:r>
      <w:r>
        <w:t xml:space="preserve"> Venture</w:t>
      </w:r>
      <w:r w:rsidR="0012609C">
        <w:t xml:space="preserve"> Capital</w:t>
      </w:r>
    </w:p>
    <w:p w14:paraId="7BDD4446" w14:textId="2D073544" w:rsidR="0012609C" w:rsidRDefault="002D7FB5" w:rsidP="0012609C">
      <w:pPr>
        <w:pStyle w:val="a5"/>
      </w:pPr>
      <w:r>
        <w:rPr>
          <w:rFonts w:hAnsi="Symbol"/>
        </w:rPr>
        <w:t></w:t>
      </w:r>
      <w:r>
        <w:t xml:space="preserve"> Business</w:t>
      </w:r>
      <w:r w:rsidR="0012609C">
        <w:t xml:space="preserve"> Incubators</w:t>
      </w:r>
    </w:p>
    <w:p w14:paraId="72913826" w14:textId="186D7587" w:rsidR="0012609C" w:rsidRDefault="002D7FB5" w:rsidP="0012609C">
      <w:pPr>
        <w:pStyle w:val="a5"/>
      </w:pPr>
      <w:r>
        <w:rPr>
          <w:rFonts w:hAnsi="Symbol"/>
        </w:rPr>
        <w:t></w:t>
      </w:r>
      <w:r>
        <w:t xml:space="preserve"> Digital</w:t>
      </w:r>
      <w:r w:rsidR="0012609C">
        <w:t xml:space="preserve"> Economy</w:t>
      </w:r>
    </w:p>
    <w:p w14:paraId="4823FA6C" w14:textId="0CAE802C" w:rsidR="0012609C" w:rsidRDefault="002D7FB5" w:rsidP="0012609C">
      <w:pPr>
        <w:pStyle w:val="a5"/>
      </w:pPr>
      <w:r>
        <w:rPr>
          <w:rFonts w:hAnsi="Symbol"/>
        </w:rPr>
        <w:t></w:t>
      </w:r>
      <w:r>
        <w:t xml:space="preserve"> Saudi</w:t>
      </w:r>
      <w:r w:rsidR="0012609C">
        <w:t xml:space="preserve"> Arabia</w:t>
      </w:r>
    </w:p>
    <w:p w14:paraId="274ADB60" w14:textId="7919ADF9" w:rsidR="0012609C" w:rsidRDefault="002D7FB5" w:rsidP="0012609C">
      <w:pPr>
        <w:pStyle w:val="a5"/>
      </w:pPr>
      <w:r>
        <w:rPr>
          <w:rFonts w:hAnsi="Symbol"/>
        </w:rPr>
        <w:t></w:t>
      </w:r>
      <w:r>
        <w:t xml:space="preserve"> BADIR</w:t>
      </w:r>
      <w:r w:rsidR="0012609C">
        <w:t xml:space="preserve"> Program</w:t>
      </w:r>
    </w:p>
    <w:p w14:paraId="7DCEB90E" w14:textId="3C3B3CEB" w:rsidR="0012609C" w:rsidRDefault="002D7FB5" w:rsidP="0012609C">
      <w:pPr>
        <w:pStyle w:val="a5"/>
      </w:pPr>
      <w:r>
        <w:rPr>
          <w:rFonts w:hAnsi="Symbol"/>
        </w:rPr>
        <w:t></w:t>
      </w:r>
      <w:r>
        <w:t xml:space="preserve"> Misk</w:t>
      </w:r>
      <w:r w:rsidR="0012609C">
        <w:t xml:space="preserve"> Accelerator</w:t>
      </w:r>
    </w:p>
    <w:p w14:paraId="7E9E3D5A" w14:textId="2CD7F3E2" w:rsidR="0012609C" w:rsidRDefault="002D7FB5" w:rsidP="0012609C">
      <w:pPr>
        <w:pStyle w:val="a5"/>
      </w:pPr>
      <w:r>
        <w:rPr>
          <w:rFonts w:hAnsi="Symbol"/>
        </w:rPr>
        <w:lastRenderedPageBreak/>
        <w:t></w:t>
      </w:r>
      <w:r>
        <w:t xml:space="preserve"> Startup</w:t>
      </w:r>
      <w:r w:rsidR="0012609C">
        <w:t xml:space="preserve"> Acceleration</w:t>
      </w:r>
    </w:p>
    <w:p w14:paraId="17A49BDC" w14:textId="5908EBC1" w:rsidR="0012609C" w:rsidRDefault="002D7FB5" w:rsidP="0012609C">
      <w:pPr>
        <w:pStyle w:val="a5"/>
      </w:pPr>
      <w:r>
        <w:rPr>
          <w:rFonts w:hAnsi="Symbol"/>
        </w:rPr>
        <w:t></w:t>
      </w:r>
      <w:r>
        <w:t xml:space="preserve"> Seed</w:t>
      </w:r>
      <w:r w:rsidR="0012609C">
        <w:t xml:space="preserve"> Funding</w:t>
      </w:r>
    </w:p>
    <w:p w14:paraId="20FC0BA2" w14:textId="49886F56" w:rsidR="0012609C" w:rsidRDefault="002D7FB5" w:rsidP="0012609C">
      <w:pPr>
        <w:pStyle w:val="a5"/>
      </w:pPr>
      <w:r>
        <w:rPr>
          <w:rFonts w:hAnsi="Symbol"/>
        </w:rPr>
        <w:t></w:t>
      </w:r>
      <w:r>
        <w:t xml:space="preserve"> Entrepreneurial</w:t>
      </w:r>
      <w:r w:rsidR="0012609C">
        <w:t xml:space="preserve"> Ecosystem</w:t>
      </w:r>
    </w:p>
    <w:p w14:paraId="28CEB1E3" w14:textId="15928AEF" w:rsidR="00040813" w:rsidRDefault="00040813" w:rsidP="00040813">
      <w:pPr>
        <w:rPr>
          <w:rtl/>
        </w:rPr>
      </w:pPr>
    </w:p>
    <w:p w14:paraId="1CCF2AD9" w14:textId="77777777" w:rsidR="0012609C" w:rsidRPr="0012609C" w:rsidRDefault="0012609C" w:rsidP="00862A3E">
      <w:pPr>
        <w:pStyle w:val="1"/>
        <w:bidi w:val="0"/>
        <w:jc w:val="right"/>
        <w:rPr>
          <w:rFonts w:eastAsia="Times New Roman"/>
        </w:rPr>
      </w:pPr>
      <w:r w:rsidRPr="0012609C">
        <w:rPr>
          <w:rFonts w:eastAsia="Times New Roman"/>
          <w:rtl/>
        </w:rPr>
        <w:t>الملخص بالعربية</w:t>
      </w:r>
    </w:p>
    <w:p w14:paraId="52AB8249" w14:textId="77777777" w:rsidR="0012609C" w:rsidRPr="0012609C" w:rsidRDefault="0012609C" w:rsidP="00862A3E">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12609C">
        <w:rPr>
          <w:rFonts w:ascii="Times New Roman" w:eastAsia="Times New Roman" w:hAnsi="Times New Roman" w:cs="Times New Roman"/>
          <w:kern w:val="0"/>
          <w:sz w:val="24"/>
          <w:szCs w:val="24"/>
          <w:rtl/>
          <w14:ligatures w14:val="none"/>
        </w:rPr>
        <w:t>يهدف هذا البحث إلى دراسة دور برامج مسرعات الأعمال في تعزيز نمو الشركات الناشئة في القطاع التقني السعودي، وذلك في ضوء التوسع الكبير الذي تشهده بيئة ريادة الأعمال ضمن رؤية السعودية 2030. تركز الدراسة على قياس تأثير خدمات المسرعات مثل التمويل الأولي، الإرشاد، الوصول إلى الشبكات، والدعم التقني على مؤشرات النمو الرئيسة للشركات الناشئة، بما في ذلك الإيرادات، عدد الموظفين، وجذب الاستثمارات اللاحقة. تعتمد الدراسة على منهج مختلط يجمع بين التحليل الكمي من خلال استبيان موجّه لشركات تخرجت من مسرعات أعمال سعودية، والتحليل النوعي عبر مقابلات مع مؤسسين ومديري برامج مسرعات. تهدف النتائج المتوقعة إلى تقديم فهم أدق للعوامل التي تجعل المسرعات فعالة، وتحديد التحديات التي تواجه الشركات خلال رحلة التسريع، وتقديم توصيات لتحسين تصميم البرامج المستقبلية بما يعزز نمو القطاع التقني ويدعم الاستدامة الريادية في المملكة</w:t>
      </w:r>
      <w:r w:rsidRPr="0012609C">
        <w:rPr>
          <w:rFonts w:ascii="Times New Roman" w:eastAsia="Times New Roman" w:hAnsi="Times New Roman" w:cs="Times New Roman"/>
          <w:kern w:val="0"/>
          <w:sz w:val="24"/>
          <w:szCs w:val="24"/>
          <w14:ligatures w14:val="none"/>
        </w:rPr>
        <w:t>.</w:t>
      </w:r>
    </w:p>
    <w:p w14:paraId="18B21C9A" w14:textId="77777777" w:rsidR="0012609C" w:rsidRPr="0012609C" w:rsidRDefault="001873FA" w:rsidP="0012609C">
      <w:pPr>
        <w:bidi w:val="0"/>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14:ligatures w14:val="none"/>
        </w:rPr>
      </w:r>
      <w:r w:rsidR="001873FA">
        <w:rPr>
          <w:rFonts w:ascii="Times New Roman" w:eastAsia="Times New Roman" w:hAnsi="Times New Roman" w:cs="Times New Roman"/>
          <w:noProof/>
          <w:kern w:val="0"/>
          <w:sz w:val="24"/>
          <w:szCs w:val="24"/>
          <w14:ligatures w14:val="none"/>
        </w:rPr>
        <w:pict w14:anchorId="3006E119">
          <v:rect id="_x0000_i1025" style="width:0;height:1.5pt" o:hralign="center" o:hrstd="t" o:hr="t" fillcolor="#a0a0a0" stroked="f"/>
        </w:pict>
      </w:r>
    </w:p>
    <w:p w14:paraId="03FFF54C" w14:textId="77777777" w:rsidR="0012609C" w:rsidRPr="0012609C" w:rsidRDefault="0012609C" w:rsidP="00862A3E">
      <w:pPr>
        <w:pStyle w:val="1"/>
        <w:bidi w:val="0"/>
        <w:rPr>
          <w:rFonts w:eastAsia="Times New Roman"/>
        </w:rPr>
      </w:pPr>
      <w:r w:rsidRPr="0012609C">
        <w:rPr>
          <w:rFonts w:eastAsia="Times New Roman"/>
        </w:rPr>
        <w:t>English Abstract</w:t>
      </w:r>
    </w:p>
    <w:p w14:paraId="0D7224AD" w14:textId="77777777" w:rsidR="0012609C" w:rsidRPr="0012609C" w:rsidRDefault="0012609C" w:rsidP="0012609C">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9C">
        <w:rPr>
          <w:rFonts w:ascii="Times New Roman" w:eastAsia="Times New Roman" w:hAnsi="Times New Roman" w:cs="Times New Roman"/>
          <w:kern w:val="0"/>
          <w:sz w:val="24"/>
          <w:szCs w:val="24"/>
          <w14:ligatures w14:val="none"/>
        </w:rPr>
        <w:t>This study aims to examine the role of business accelerators in enhancing the growth of technology startups in Saudi Arabia, in alignment with the rapid development of the entrepreneurial ecosystem driven by Vision 2030. The research focuses on evaluating the impact of accelerator services such as seed funding, mentorship, network access, and technical support on key growth indicators, including revenue, employment, and the ability to attract follow-on investments. A mixed-methods approach is adopted, combining quantitative analysis through surveys administered to startups that have graduated from Saudi accelerators, and qualitative insights obtained from interviews with founders and accelerator managers. The expected outcomes aim to provide a deeper understanding of the factors contributing to accelerator effectiveness, identify challenges faced by startups during and after acceleration, and offer practical recommendations for improving program design to foster the growth and sustainability of the technology startup sector in the Kingdom.</w:t>
      </w:r>
    </w:p>
    <w:p w14:paraId="03E1ACA0" w14:textId="77777777" w:rsidR="0012609C" w:rsidRPr="0012609C" w:rsidRDefault="0012609C" w:rsidP="0012609C">
      <w:pPr>
        <w:pBdr>
          <w:top w:val="single" w:sz="6" w:space="1" w:color="auto"/>
        </w:pBdr>
        <w:bidi w:val="0"/>
        <w:spacing w:after="0" w:line="240" w:lineRule="auto"/>
        <w:jc w:val="center"/>
        <w:rPr>
          <w:rFonts w:ascii="Arial" w:eastAsia="Times New Roman" w:hAnsi="Arial" w:cs="Arial"/>
          <w:vanish/>
          <w:kern w:val="0"/>
          <w:sz w:val="16"/>
          <w:szCs w:val="16"/>
          <w14:ligatures w14:val="none"/>
        </w:rPr>
      </w:pPr>
      <w:r w:rsidRPr="0012609C">
        <w:rPr>
          <w:rFonts w:ascii="Arial" w:eastAsia="Times New Roman" w:hAnsi="Arial" w:cs="Arial"/>
          <w:vanish/>
          <w:kern w:val="0"/>
          <w:sz w:val="16"/>
          <w:szCs w:val="16"/>
          <w14:ligatures w14:val="none"/>
        </w:rPr>
        <w:t>Bottom of Form</w:t>
      </w:r>
    </w:p>
    <w:p w14:paraId="00F29014" w14:textId="1C5948CE" w:rsidR="00040813" w:rsidRDefault="00040813" w:rsidP="00040813">
      <w:pPr>
        <w:rPr>
          <w:rFonts w:ascii="Arial" w:eastAsia="Times New Roman" w:hAnsi="Arial" w:cs="Arial"/>
          <w:vanish/>
          <w:kern w:val="0"/>
          <w:sz w:val="16"/>
          <w:szCs w:val="16"/>
          <w14:ligatures w14:val="none"/>
        </w:rPr>
      </w:pPr>
    </w:p>
    <w:p w14:paraId="284AD810" w14:textId="14CDF84D" w:rsidR="003F3B10" w:rsidRDefault="003F3B10" w:rsidP="00040813">
      <w:pPr>
        <w:rPr>
          <w:rFonts w:ascii="Arial" w:eastAsia="Times New Roman" w:hAnsi="Arial" w:cs="Arial"/>
          <w:vanish/>
          <w:kern w:val="0"/>
          <w:sz w:val="16"/>
          <w:szCs w:val="16"/>
          <w14:ligatures w14:val="none"/>
        </w:rPr>
      </w:pPr>
    </w:p>
    <w:p w14:paraId="3CBB6E40" w14:textId="19DB7FB8" w:rsidR="003F3B10" w:rsidRDefault="003F3B10" w:rsidP="00040813">
      <w:pPr>
        <w:rPr>
          <w:rFonts w:ascii="Arial" w:eastAsia="Times New Roman" w:hAnsi="Arial" w:cs="Arial"/>
          <w:vanish/>
          <w:kern w:val="0"/>
          <w:sz w:val="16"/>
          <w:szCs w:val="16"/>
          <w14:ligatures w14:val="none"/>
        </w:rPr>
      </w:pPr>
    </w:p>
    <w:p w14:paraId="14BF6DBE" w14:textId="3B361966" w:rsidR="003F3B10" w:rsidRDefault="003F3B10" w:rsidP="00040813">
      <w:pPr>
        <w:rPr>
          <w:rFonts w:ascii="Arial" w:eastAsia="Times New Roman" w:hAnsi="Arial" w:cs="Arial"/>
          <w:vanish/>
          <w:kern w:val="0"/>
          <w:sz w:val="16"/>
          <w:szCs w:val="16"/>
          <w14:ligatures w14:val="none"/>
        </w:rPr>
      </w:pPr>
    </w:p>
    <w:p w14:paraId="25793A5E" w14:textId="77777777" w:rsidR="003F3B10" w:rsidRDefault="003F3B10" w:rsidP="00040813">
      <w:pPr>
        <w:rPr>
          <w:rtl/>
        </w:rPr>
      </w:pPr>
    </w:p>
    <w:p w14:paraId="311652B6" w14:textId="73EE2A22" w:rsidR="00040813" w:rsidRDefault="00040813" w:rsidP="00040813">
      <w:pPr>
        <w:rPr>
          <w:rtl/>
          <w:lang w:bidi="ar-EG"/>
        </w:rPr>
      </w:pPr>
    </w:p>
    <w:p w14:paraId="12D356BC" w14:textId="311D6C56" w:rsidR="003F3B10" w:rsidRDefault="003F3B10" w:rsidP="00040813">
      <w:pPr>
        <w:rPr>
          <w:rtl/>
          <w:lang w:bidi="ar-EG"/>
        </w:rPr>
      </w:pPr>
    </w:p>
    <w:p w14:paraId="50D1E1A1" w14:textId="7EE92BBA" w:rsidR="003F3B10" w:rsidRDefault="003F3B10" w:rsidP="00040813">
      <w:pPr>
        <w:rPr>
          <w:rtl/>
          <w:lang w:bidi="ar-EG"/>
        </w:rPr>
      </w:pPr>
    </w:p>
    <w:p w14:paraId="523F7AF3" w14:textId="029D0F1D" w:rsidR="003F3B10" w:rsidRDefault="003F3B10" w:rsidP="00040813">
      <w:pPr>
        <w:rPr>
          <w:rtl/>
          <w:lang w:bidi="ar-EG"/>
        </w:rPr>
      </w:pPr>
    </w:p>
    <w:p w14:paraId="5E5980CF" w14:textId="5C31B9CB" w:rsidR="003F3B10" w:rsidRDefault="003F3B10" w:rsidP="00040813">
      <w:pPr>
        <w:rPr>
          <w:rtl/>
          <w:lang w:bidi="ar-EG"/>
        </w:rPr>
      </w:pPr>
    </w:p>
    <w:p w14:paraId="7AB176E9" w14:textId="007FC98D" w:rsidR="003F3B10" w:rsidRDefault="003F3B10" w:rsidP="00040813">
      <w:pPr>
        <w:rPr>
          <w:rtl/>
          <w:lang w:bidi="ar-EG"/>
        </w:rPr>
      </w:pPr>
    </w:p>
    <w:p w14:paraId="4163D102" w14:textId="4F9B9198" w:rsidR="003F3B10" w:rsidRDefault="003F3B10" w:rsidP="00040813">
      <w:pPr>
        <w:rPr>
          <w:rtl/>
          <w:lang w:bidi="ar-EG"/>
        </w:rPr>
      </w:pPr>
    </w:p>
    <w:p w14:paraId="1E2D6058" w14:textId="1D2FE55E" w:rsidR="003F3B10" w:rsidRDefault="003F3B10" w:rsidP="00040813">
      <w:pPr>
        <w:rPr>
          <w:rtl/>
          <w:lang w:bidi="ar-EG"/>
        </w:rPr>
      </w:pPr>
    </w:p>
    <w:p w14:paraId="517F167F" w14:textId="5CD3AD05" w:rsidR="003F3B10" w:rsidRDefault="003F3B10" w:rsidP="00040813">
      <w:pPr>
        <w:rPr>
          <w:rtl/>
          <w:lang w:bidi="ar-EG"/>
        </w:rPr>
      </w:pPr>
    </w:p>
    <w:p w14:paraId="3FA18FA7" w14:textId="6A514E52" w:rsidR="003F3B10" w:rsidRDefault="003F3B10" w:rsidP="00040813">
      <w:pPr>
        <w:rPr>
          <w:rtl/>
          <w:lang w:bidi="ar-EG"/>
        </w:rPr>
      </w:pPr>
    </w:p>
    <w:p w14:paraId="4C36829E" w14:textId="5E3AC9BE" w:rsidR="003F3B10" w:rsidRDefault="003F3B10" w:rsidP="00040813">
      <w:pPr>
        <w:rPr>
          <w:rtl/>
          <w:lang w:bidi="ar-EG"/>
        </w:rPr>
      </w:pPr>
    </w:p>
    <w:p w14:paraId="105A685A" w14:textId="6E80329C" w:rsidR="003F3B10" w:rsidRDefault="003F3B10" w:rsidP="00040813">
      <w:pPr>
        <w:rPr>
          <w:rtl/>
          <w:lang w:bidi="ar-EG"/>
        </w:rPr>
      </w:pPr>
    </w:p>
    <w:p w14:paraId="1D0BE56B" w14:textId="77777777" w:rsidR="003F3B10" w:rsidRPr="003F3B10" w:rsidRDefault="003F3B10" w:rsidP="003F3B10">
      <w:pPr>
        <w:pStyle w:val="1"/>
        <w:rPr>
          <w:lang w:bidi="ar-EG"/>
        </w:rPr>
      </w:pPr>
      <w:r w:rsidRPr="003F3B10">
        <w:rPr>
          <w:rtl/>
        </w:rPr>
        <w:t>الفصل الأول: الإطار العام للدراسة</w:t>
      </w:r>
    </w:p>
    <w:p w14:paraId="6C6D01BA" w14:textId="77777777" w:rsidR="003F3B10" w:rsidRPr="003F3B10" w:rsidRDefault="003F3B10" w:rsidP="003F3B10">
      <w:pPr>
        <w:numPr>
          <w:ilvl w:val="0"/>
          <w:numId w:val="13"/>
        </w:numPr>
        <w:rPr>
          <w:rFonts w:asciiTheme="majorBidi" w:hAnsiTheme="majorBidi" w:cstheme="majorBidi"/>
          <w:sz w:val="28"/>
          <w:szCs w:val="28"/>
          <w:lang w:bidi="ar-EG"/>
        </w:rPr>
      </w:pPr>
      <w:r w:rsidRPr="003F3B10">
        <w:rPr>
          <w:rFonts w:asciiTheme="majorBidi" w:hAnsiTheme="majorBidi" w:cstheme="majorBidi"/>
          <w:b/>
          <w:bCs/>
          <w:sz w:val="28"/>
          <w:szCs w:val="28"/>
          <w:lang w:bidi="ar-EG"/>
        </w:rPr>
        <w:t xml:space="preserve">1.1 </w:t>
      </w:r>
      <w:r w:rsidRPr="003F3B10">
        <w:rPr>
          <w:rFonts w:asciiTheme="majorBidi" w:hAnsiTheme="majorBidi" w:cstheme="majorBidi"/>
          <w:b/>
          <w:bCs/>
          <w:sz w:val="28"/>
          <w:szCs w:val="28"/>
          <w:rtl/>
        </w:rPr>
        <w:t>مقدمة</w:t>
      </w:r>
      <w:r w:rsidRPr="003F3B10">
        <w:rPr>
          <w:rFonts w:asciiTheme="majorBidi" w:hAnsiTheme="majorBidi" w:cstheme="majorBidi"/>
          <w:b/>
          <w:bCs/>
          <w:sz w:val="28"/>
          <w:szCs w:val="28"/>
          <w:lang w:bidi="ar-EG"/>
        </w:rPr>
        <w:t>:</w:t>
      </w:r>
      <w:r w:rsidRPr="003F3B10">
        <w:rPr>
          <w:rFonts w:asciiTheme="majorBidi" w:hAnsiTheme="majorBidi" w:cstheme="majorBidi"/>
          <w:sz w:val="28"/>
          <w:szCs w:val="28"/>
          <w:lang w:bidi="ar-EG"/>
        </w:rPr>
        <w:t xml:space="preserve"> </w:t>
      </w:r>
    </w:p>
    <w:p w14:paraId="2CE81DD4" w14:textId="77777777" w:rsidR="003F3B10" w:rsidRPr="003F3B10" w:rsidRDefault="003F3B10" w:rsidP="003F3B10">
      <w:pPr>
        <w:numPr>
          <w:ilvl w:val="1"/>
          <w:numId w:val="13"/>
        </w:numPr>
        <w:rPr>
          <w:rFonts w:asciiTheme="majorBidi" w:hAnsiTheme="majorBidi" w:cstheme="majorBidi"/>
          <w:sz w:val="28"/>
          <w:szCs w:val="28"/>
          <w:lang w:bidi="ar-EG"/>
        </w:rPr>
      </w:pPr>
      <w:r w:rsidRPr="003F3B10">
        <w:rPr>
          <w:rFonts w:asciiTheme="majorBidi" w:hAnsiTheme="majorBidi" w:cstheme="majorBidi"/>
          <w:sz w:val="28"/>
          <w:szCs w:val="28"/>
          <w:rtl/>
        </w:rPr>
        <w:t>أهمية الدراسة وأهدافها</w:t>
      </w:r>
    </w:p>
    <w:p w14:paraId="5FCD1F29" w14:textId="77777777" w:rsidR="003F3B10" w:rsidRPr="003F3B10" w:rsidRDefault="003F3B10" w:rsidP="003F3B10">
      <w:pPr>
        <w:numPr>
          <w:ilvl w:val="1"/>
          <w:numId w:val="13"/>
        </w:numPr>
        <w:rPr>
          <w:rFonts w:asciiTheme="majorBidi" w:hAnsiTheme="majorBidi" w:cstheme="majorBidi"/>
          <w:sz w:val="28"/>
          <w:szCs w:val="28"/>
          <w:lang w:bidi="ar-EG"/>
        </w:rPr>
      </w:pPr>
      <w:r w:rsidRPr="003F3B10">
        <w:rPr>
          <w:rFonts w:asciiTheme="majorBidi" w:hAnsiTheme="majorBidi" w:cstheme="majorBidi"/>
          <w:sz w:val="28"/>
          <w:szCs w:val="28"/>
          <w:rtl/>
        </w:rPr>
        <w:t>مشكلة الدراسة وأسئلتها</w:t>
      </w:r>
    </w:p>
    <w:p w14:paraId="5B315D3B" w14:textId="77777777" w:rsidR="003F3B10" w:rsidRPr="003F3B10" w:rsidRDefault="003F3B10" w:rsidP="003F3B10">
      <w:pPr>
        <w:numPr>
          <w:ilvl w:val="1"/>
          <w:numId w:val="13"/>
        </w:numPr>
        <w:rPr>
          <w:rFonts w:asciiTheme="majorBidi" w:hAnsiTheme="majorBidi" w:cstheme="majorBidi"/>
          <w:sz w:val="28"/>
          <w:szCs w:val="28"/>
          <w:lang w:bidi="ar-EG"/>
        </w:rPr>
      </w:pPr>
      <w:r w:rsidRPr="003F3B10">
        <w:rPr>
          <w:rFonts w:asciiTheme="majorBidi" w:hAnsiTheme="majorBidi" w:cstheme="majorBidi"/>
          <w:sz w:val="28"/>
          <w:szCs w:val="28"/>
          <w:rtl/>
        </w:rPr>
        <w:t>أهمية الدراسة وأهدافها</w:t>
      </w:r>
    </w:p>
    <w:p w14:paraId="0FD28B82" w14:textId="77777777" w:rsidR="003F3B10" w:rsidRPr="003F3B10" w:rsidRDefault="003F3B10" w:rsidP="003F3B10">
      <w:pPr>
        <w:numPr>
          <w:ilvl w:val="1"/>
          <w:numId w:val="13"/>
        </w:numPr>
        <w:rPr>
          <w:rFonts w:asciiTheme="majorBidi" w:hAnsiTheme="majorBidi" w:cstheme="majorBidi"/>
          <w:sz w:val="28"/>
          <w:szCs w:val="28"/>
          <w:lang w:bidi="ar-EG"/>
        </w:rPr>
      </w:pPr>
      <w:r w:rsidRPr="003F3B10">
        <w:rPr>
          <w:rFonts w:asciiTheme="majorBidi" w:hAnsiTheme="majorBidi" w:cstheme="majorBidi"/>
          <w:sz w:val="28"/>
          <w:szCs w:val="28"/>
          <w:rtl/>
        </w:rPr>
        <w:t>مشكلة الدراسة وأسئلتها</w:t>
      </w:r>
    </w:p>
    <w:p w14:paraId="51D95EB0" w14:textId="77777777" w:rsidR="003F3B10" w:rsidRPr="003F3B10" w:rsidRDefault="003F3B10" w:rsidP="003F3B10">
      <w:pPr>
        <w:numPr>
          <w:ilvl w:val="0"/>
          <w:numId w:val="13"/>
        </w:numPr>
        <w:rPr>
          <w:rFonts w:asciiTheme="majorBidi" w:hAnsiTheme="majorBidi" w:cstheme="majorBidi"/>
          <w:sz w:val="28"/>
          <w:szCs w:val="28"/>
          <w:lang w:bidi="ar-EG"/>
        </w:rPr>
      </w:pPr>
      <w:r w:rsidRPr="003F3B10">
        <w:rPr>
          <w:rFonts w:asciiTheme="majorBidi" w:hAnsiTheme="majorBidi" w:cstheme="majorBidi"/>
          <w:b/>
          <w:bCs/>
          <w:sz w:val="28"/>
          <w:szCs w:val="28"/>
          <w:lang w:bidi="ar-EG"/>
        </w:rPr>
        <w:t xml:space="preserve">1.2 </w:t>
      </w:r>
      <w:r w:rsidRPr="003F3B10">
        <w:rPr>
          <w:rFonts w:asciiTheme="majorBidi" w:hAnsiTheme="majorBidi" w:cstheme="majorBidi"/>
          <w:b/>
          <w:bCs/>
          <w:sz w:val="28"/>
          <w:szCs w:val="28"/>
          <w:rtl/>
        </w:rPr>
        <w:t>الإطار النظري</w:t>
      </w:r>
      <w:r w:rsidRPr="003F3B10">
        <w:rPr>
          <w:rFonts w:asciiTheme="majorBidi" w:hAnsiTheme="majorBidi" w:cstheme="majorBidi"/>
          <w:b/>
          <w:bCs/>
          <w:sz w:val="28"/>
          <w:szCs w:val="28"/>
          <w:lang w:bidi="ar-EG"/>
        </w:rPr>
        <w:t>:</w:t>
      </w:r>
      <w:r w:rsidRPr="003F3B10">
        <w:rPr>
          <w:rFonts w:asciiTheme="majorBidi" w:hAnsiTheme="majorBidi" w:cstheme="majorBidi"/>
          <w:sz w:val="28"/>
          <w:szCs w:val="28"/>
          <w:lang w:bidi="ar-EG"/>
        </w:rPr>
        <w:t xml:space="preserve"> </w:t>
      </w:r>
    </w:p>
    <w:p w14:paraId="2A9DCAB8" w14:textId="350EBE7E" w:rsidR="003F3B10" w:rsidRPr="003F3B10" w:rsidRDefault="003F3B10" w:rsidP="00ED082E">
      <w:pPr>
        <w:numPr>
          <w:ilvl w:val="1"/>
          <w:numId w:val="13"/>
        </w:numPr>
        <w:rPr>
          <w:rFonts w:asciiTheme="majorBidi" w:hAnsiTheme="majorBidi" w:cstheme="majorBidi"/>
          <w:sz w:val="28"/>
          <w:szCs w:val="28"/>
          <w:lang w:bidi="ar-EG"/>
        </w:rPr>
      </w:pPr>
      <w:r w:rsidRPr="003F3B10">
        <w:rPr>
          <w:rFonts w:asciiTheme="majorBidi" w:hAnsiTheme="majorBidi" w:cstheme="majorBidi"/>
          <w:sz w:val="28"/>
          <w:szCs w:val="28"/>
          <w:rtl/>
        </w:rPr>
        <w:t xml:space="preserve">مفاهيم أساسية </w:t>
      </w:r>
    </w:p>
    <w:p w14:paraId="0276AC4B" w14:textId="77777777" w:rsidR="003F3B10" w:rsidRPr="003F3B10" w:rsidRDefault="003F3B10" w:rsidP="003F3B10">
      <w:pPr>
        <w:numPr>
          <w:ilvl w:val="0"/>
          <w:numId w:val="13"/>
        </w:numPr>
        <w:rPr>
          <w:rFonts w:asciiTheme="majorBidi" w:hAnsiTheme="majorBidi" w:cstheme="majorBidi"/>
          <w:sz w:val="28"/>
          <w:szCs w:val="28"/>
          <w:lang w:bidi="ar-EG"/>
        </w:rPr>
      </w:pPr>
      <w:r w:rsidRPr="003F3B10">
        <w:rPr>
          <w:rFonts w:asciiTheme="majorBidi" w:hAnsiTheme="majorBidi" w:cstheme="majorBidi"/>
          <w:b/>
          <w:bCs/>
          <w:sz w:val="28"/>
          <w:szCs w:val="28"/>
          <w:lang w:bidi="ar-EG"/>
        </w:rPr>
        <w:t xml:space="preserve">1.3 </w:t>
      </w:r>
      <w:r w:rsidRPr="003F3B10">
        <w:rPr>
          <w:rFonts w:asciiTheme="majorBidi" w:hAnsiTheme="majorBidi" w:cstheme="majorBidi"/>
          <w:b/>
          <w:bCs/>
          <w:sz w:val="28"/>
          <w:szCs w:val="28"/>
          <w:rtl/>
        </w:rPr>
        <w:t>منهجية الدراسة</w:t>
      </w:r>
      <w:r w:rsidRPr="003F3B10">
        <w:rPr>
          <w:rFonts w:asciiTheme="majorBidi" w:hAnsiTheme="majorBidi" w:cstheme="majorBidi"/>
          <w:b/>
          <w:bCs/>
          <w:sz w:val="28"/>
          <w:szCs w:val="28"/>
          <w:lang w:bidi="ar-EG"/>
        </w:rPr>
        <w:t>:</w:t>
      </w:r>
      <w:r w:rsidRPr="003F3B10">
        <w:rPr>
          <w:rFonts w:asciiTheme="majorBidi" w:hAnsiTheme="majorBidi" w:cstheme="majorBidi"/>
          <w:sz w:val="28"/>
          <w:szCs w:val="28"/>
          <w:lang w:bidi="ar-EG"/>
        </w:rPr>
        <w:t xml:space="preserve"> </w:t>
      </w:r>
    </w:p>
    <w:p w14:paraId="1DBC7C9C" w14:textId="77777777" w:rsidR="003F3B10" w:rsidRPr="003F3B10" w:rsidRDefault="003F3B10" w:rsidP="003F3B10">
      <w:pPr>
        <w:numPr>
          <w:ilvl w:val="1"/>
          <w:numId w:val="13"/>
        </w:numPr>
        <w:rPr>
          <w:rFonts w:asciiTheme="majorBidi" w:hAnsiTheme="majorBidi" w:cstheme="majorBidi"/>
          <w:sz w:val="28"/>
          <w:szCs w:val="28"/>
          <w:lang w:bidi="ar-EG"/>
        </w:rPr>
      </w:pPr>
      <w:r w:rsidRPr="003F3B10">
        <w:rPr>
          <w:rFonts w:asciiTheme="majorBidi" w:hAnsiTheme="majorBidi" w:cstheme="majorBidi"/>
          <w:sz w:val="28"/>
          <w:szCs w:val="28"/>
          <w:rtl/>
        </w:rPr>
        <w:t>المنهج المستخدم (وصفي تحليلي)</w:t>
      </w:r>
      <w:r w:rsidRPr="003F3B10">
        <w:rPr>
          <w:rFonts w:asciiTheme="majorBidi" w:hAnsiTheme="majorBidi" w:cstheme="majorBidi"/>
          <w:sz w:val="28"/>
          <w:szCs w:val="28"/>
          <w:lang w:bidi="ar-EG"/>
        </w:rPr>
        <w:t>.</w:t>
      </w:r>
    </w:p>
    <w:p w14:paraId="63052B76" w14:textId="77777777" w:rsidR="003F3B10" w:rsidRPr="003F3B10" w:rsidRDefault="003F3B10" w:rsidP="003F3B10">
      <w:pPr>
        <w:numPr>
          <w:ilvl w:val="1"/>
          <w:numId w:val="13"/>
        </w:numPr>
        <w:rPr>
          <w:rFonts w:asciiTheme="majorBidi" w:hAnsiTheme="majorBidi" w:cstheme="majorBidi"/>
          <w:sz w:val="28"/>
          <w:szCs w:val="28"/>
          <w:lang w:bidi="ar-EG"/>
        </w:rPr>
      </w:pPr>
      <w:r w:rsidRPr="003F3B10">
        <w:rPr>
          <w:rFonts w:asciiTheme="majorBidi" w:hAnsiTheme="majorBidi" w:cstheme="majorBidi"/>
          <w:sz w:val="28"/>
          <w:szCs w:val="28"/>
          <w:rtl/>
        </w:rPr>
        <w:t>مجتمع وعينة الدراسة</w:t>
      </w:r>
      <w:r w:rsidRPr="003F3B10">
        <w:rPr>
          <w:rFonts w:asciiTheme="majorBidi" w:hAnsiTheme="majorBidi" w:cstheme="majorBidi"/>
          <w:sz w:val="28"/>
          <w:szCs w:val="28"/>
          <w:lang w:bidi="ar-EG"/>
        </w:rPr>
        <w:t>.</w:t>
      </w:r>
    </w:p>
    <w:p w14:paraId="586146F3" w14:textId="77777777" w:rsidR="003F3B10" w:rsidRPr="003F3B10" w:rsidRDefault="003F3B10" w:rsidP="003F3B10">
      <w:pPr>
        <w:numPr>
          <w:ilvl w:val="1"/>
          <w:numId w:val="13"/>
        </w:numPr>
        <w:rPr>
          <w:rFonts w:asciiTheme="majorBidi" w:hAnsiTheme="majorBidi" w:cstheme="majorBidi"/>
          <w:sz w:val="28"/>
          <w:szCs w:val="28"/>
          <w:lang w:bidi="ar-EG"/>
        </w:rPr>
      </w:pPr>
      <w:r w:rsidRPr="003F3B10">
        <w:rPr>
          <w:rFonts w:asciiTheme="majorBidi" w:hAnsiTheme="majorBidi" w:cstheme="majorBidi"/>
          <w:sz w:val="28"/>
          <w:szCs w:val="28"/>
          <w:rtl/>
        </w:rPr>
        <w:t>أدوات جمع البيانات (استبيان، مقابلات)</w:t>
      </w:r>
      <w:r w:rsidRPr="003F3B10">
        <w:rPr>
          <w:rFonts w:asciiTheme="majorBidi" w:hAnsiTheme="majorBidi" w:cstheme="majorBidi"/>
          <w:sz w:val="28"/>
          <w:szCs w:val="28"/>
          <w:lang w:bidi="ar-EG"/>
        </w:rPr>
        <w:t>.</w:t>
      </w:r>
    </w:p>
    <w:p w14:paraId="26EBC680" w14:textId="77777777" w:rsidR="003F3B10" w:rsidRPr="003F3B10" w:rsidRDefault="003F3B10" w:rsidP="003F3B10">
      <w:pPr>
        <w:numPr>
          <w:ilvl w:val="1"/>
          <w:numId w:val="13"/>
        </w:numPr>
        <w:rPr>
          <w:rFonts w:asciiTheme="majorBidi" w:hAnsiTheme="majorBidi" w:cstheme="majorBidi"/>
          <w:sz w:val="28"/>
          <w:szCs w:val="28"/>
          <w:lang w:bidi="ar-EG"/>
        </w:rPr>
      </w:pPr>
      <w:r w:rsidRPr="003F3B10">
        <w:rPr>
          <w:rFonts w:asciiTheme="majorBidi" w:hAnsiTheme="majorBidi" w:cstheme="majorBidi"/>
          <w:sz w:val="28"/>
          <w:szCs w:val="28"/>
          <w:rtl/>
        </w:rPr>
        <w:t>أساليب تحليل البيانات</w:t>
      </w:r>
    </w:p>
    <w:p w14:paraId="3E2AD765" w14:textId="77777777" w:rsidR="003F3B10" w:rsidRPr="003F3B10" w:rsidRDefault="003F3B10" w:rsidP="003F3B10">
      <w:pPr>
        <w:numPr>
          <w:ilvl w:val="1"/>
          <w:numId w:val="13"/>
        </w:numPr>
        <w:rPr>
          <w:rFonts w:asciiTheme="majorBidi" w:hAnsiTheme="majorBidi" w:cstheme="majorBidi"/>
          <w:sz w:val="28"/>
          <w:szCs w:val="28"/>
          <w:lang w:bidi="ar-EG"/>
        </w:rPr>
      </w:pPr>
      <w:r w:rsidRPr="003F3B10">
        <w:rPr>
          <w:rFonts w:asciiTheme="majorBidi" w:hAnsiTheme="majorBidi" w:cstheme="majorBidi"/>
          <w:sz w:val="28"/>
          <w:szCs w:val="28"/>
          <w:rtl/>
        </w:rPr>
        <w:t>حدود الدراسة</w:t>
      </w:r>
    </w:p>
    <w:p w14:paraId="0C960EB1" w14:textId="77777777" w:rsidR="003F3B10" w:rsidRPr="003F3B10" w:rsidRDefault="003F3B10" w:rsidP="003F3B10">
      <w:pPr>
        <w:numPr>
          <w:ilvl w:val="1"/>
          <w:numId w:val="13"/>
        </w:numPr>
        <w:rPr>
          <w:rFonts w:asciiTheme="majorBidi" w:hAnsiTheme="majorBidi" w:cstheme="majorBidi"/>
          <w:sz w:val="28"/>
          <w:szCs w:val="28"/>
          <w:lang w:bidi="ar-EG"/>
        </w:rPr>
      </w:pPr>
      <w:r w:rsidRPr="003F3B10">
        <w:rPr>
          <w:rFonts w:asciiTheme="majorBidi" w:hAnsiTheme="majorBidi" w:cstheme="majorBidi"/>
          <w:sz w:val="28"/>
          <w:szCs w:val="28"/>
          <w:rtl/>
        </w:rPr>
        <w:t>مصطلحات الدراسة</w:t>
      </w:r>
    </w:p>
    <w:p w14:paraId="73BE5D56" w14:textId="77777777" w:rsidR="003F3B10" w:rsidRPr="003F3B10" w:rsidRDefault="003F3B10" w:rsidP="003F3B10">
      <w:pPr>
        <w:rPr>
          <w:rFonts w:asciiTheme="majorBidi" w:hAnsiTheme="majorBidi" w:cstheme="majorBidi"/>
          <w:sz w:val="28"/>
          <w:szCs w:val="28"/>
          <w:rtl/>
          <w:lang w:bidi="ar-EG"/>
        </w:rPr>
      </w:pPr>
    </w:p>
    <w:p w14:paraId="690F9F8E" w14:textId="77777777" w:rsidR="003F3B10" w:rsidRPr="003F3B10" w:rsidRDefault="003F3B10" w:rsidP="003F3B10">
      <w:pPr>
        <w:rPr>
          <w:rtl/>
        </w:rPr>
      </w:pPr>
    </w:p>
    <w:p w14:paraId="1768F968" w14:textId="77777777" w:rsidR="003F3B10" w:rsidRPr="003F3B10" w:rsidRDefault="003F3B10" w:rsidP="003F3B10">
      <w:pPr>
        <w:rPr>
          <w:rtl/>
        </w:rPr>
      </w:pPr>
    </w:p>
    <w:p w14:paraId="3134D70F" w14:textId="77777777" w:rsidR="003F3B10" w:rsidRPr="003F3B10" w:rsidRDefault="003F3B10" w:rsidP="003F3B10">
      <w:pPr>
        <w:rPr>
          <w:rtl/>
        </w:rPr>
      </w:pPr>
    </w:p>
    <w:p w14:paraId="532B30D7" w14:textId="77777777" w:rsidR="003F3B10" w:rsidRPr="003F3B10" w:rsidRDefault="003F3B10" w:rsidP="003F3B10">
      <w:pPr>
        <w:rPr>
          <w:rtl/>
        </w:rPr>
      </w:pPr>
    </w:p>
    <w:p w14:paraId="3AFD9281" w14:textId="77777777" w:rsidR="003F3B10" w:rsidRPr="003F3B10" w:rsidRDefault="003F3B10" w:rsidP="003F3B10">
      <w:pPr>
        <w:rPr>
          <w:rtl/>
        </w:rPr>
      </w:pPr>
    </w:p>
    <w:p w14:paraId="2CEA3602" w14:textId="77777777" w:rsidR="003F3B10" w:rsidRPr="003F3B10" w:rsidRDefault="003F3B10" w:rsidP="003F3B10">
      <w:pPr>
        <w:rPr>
          <w:rtl/>
        </w:rPr>
      </w:pPr>
    </w:p>
    <w:p w14:paraId="3026A7B8" w14:textId="65795CB0" w:rsidR="000D1466" w:rsidRDefault="000D1466">
      <w:pPr>
        <w:bidi w:val="0"/>
        <w:rPr>
          <w:rtl/>
        </w:rPr>
      </w:pPr>
      <w:r>
        <w:rPr>
          <w:rtl/>
        </w:rPr>
        <w:br w:type="page"/>
      </w:r>
    </w:p>
    <w:p w14:paraId="301E63E8" w14:textId="77777777" w:rsidR="000D1466" w:rsidRDefault="000D1466" w:rsidP="003F3B10">
      <w:pPr>
        <w:rPr>
          <w:rtl/>
        </w:rPr>
        <w:sectPr w:rsidR="000D1466"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BE5ABFE" w14:textId="36929301" w:rsidR="003F3B10" w:rsidRPr="003F3B10" w:rsidRDefault="003F3B10" w:rsidP="003F3B10">
      <w:pPr>
        <w:rPr>
          <w:rtl/>
        </w:rPr>
      </w:pPr>
    </w:p>
    <w:p w14:paraId="00188E5D" w14:textId="6BD5763C" w:rsidR="003F3B10" w:rsidRDefault="003F3B10" w:rsidP="000D1466">
      <w:pPr>
        <w:bidi w:val="0"/>
        <w:rPr>
          <w:rtl/>
        </w:rPr>
      </w:pPr>
    </w:p>
    <w:p w14:paraId="11B7C651" w14:textId="277E8A95" w:rsidR="003F3B10" w:rsidRDefault="003F3B10" w:rsidP="00040813">
      <w:pPr>
        <w:rPr>
          <w:rtl/>
          <w:lang w:bidi="ar-EG"/>
        </w:rPr>
      </w:pPr>
    </w:p>
    <w:p w14:paraId="3C97457A" w14:textId="77777777" w:rsidR="003F3B10" w:rsidRPr="00040813" w:rsidRDefault="003F3B10" w:rsidP="00040813">
      <w:pPr>
        <w:rPr>
          <w:rtl/>
          <w:lang w:bidi="ar-EG"/>
        </w:rPr>
      </w:pPr>
    </w:p>
    <w:p w14:paraId="035BF540" w14:textId="1A801344" w:rsidR="009125CE" w:rsidRDefault="003F3B10" w:rsidP="004A53EE">
      <w:pPr>
        <w:pStyle w:val="1"/>
        <w:rPr>
          <w:rtl/>
          <w:lang w:bidi="ar-EG"/>
        </w:rPr>
      </w:pPr>
      <w:bookmarkStart w:id="0" w:name="_Toc212736345"/>
      <w:r>
        <w:rPr>
          <w:rFonts w:hint="cs"/>
          <w:rtl/>
        </w:rPr>
        <w:t>1-1</w:t>
      </w:r>
      <w:r w:rsidR="00A74F76" w:rsidRPr="00A74F76">
        <w:rPr>
          <w:rtl/>
        </w:rPr>
        <w:t>مقدمة</w:t>
      </w:r>
      <w:r w:rsidR="009125CE" w:rsidRPr="009125CE">
        <w:rPr>
          <w:rFonts w:hint="cs"/>
          <w:rtl/>
          <w:lang w:bidi="ar-EG"/>
        </w:rPr>
        <w:t>:</w:t>
      </w:r>
      <w:bookmarkEnd w:id="0"/>
    </w:p>
    <w:p w14:paraId="004C5947" w14:textId="77777777" w:rsidR="001407C3" w:rsidRPr="001407C3" w:rsidRDefault="001407C3" w:rsidP="001407C3">
      <w:pPr>
        <w:jc w:val="both"/>
        <w:rPr>
          <w:rFonts w:asciiTheme="majorBidi" w:hAnsiTheme="majorBidi" w:cstheme="majorBidi"/>
          <w:sz w:val="28"/>
          <w:szCs w:val="28"/>
          <w:lang w:bidi="ar-EG"/>
        </w:rPr>
      </w:pPr>
      <w:r w:rsidRPr="001407C3">
        <w:rPr>
          <w:rFonts w:asciiTheme="majorBidi" w:hAnsiTheme="majorBidi" w:cstheme="majorBidi"/>
          <w:sz w:val="28"/>
          <w:szCs w:val="28"/>
          <w:rtl/>
        </w:rPr>
        <w:t>شهدت المملكة العربية السعودية خلال السنوات الأخيرة تطوراً متسارعاً في بيئة ريادة الأعمال، مدفوعة برؤية السعودية 2030 التي أولت اهتماماً كبيراً لتنويع الاقتصاد وتمكين القطاع الخاص وتعزيز الابتكار. ويعد القطاع التقني من أكثر القطاعات نمواً، حيث برزت مبادرات وبرامج حكومية وخاصة لدعم رواد الأعمال والشركات الناشئة، من أبرزها برامج مسرعات الأعمال التي أصبحت أحد المحركات الرئيسة لتنمية المشروعات الريادية وتسريع تحولها إلى كيانات اقتصادية قابلة للنمو والاستدامة</w:t>
      </w:r>
      <w:r w:rsidRPr="001407C3">
        <w:rPr>
          <w:rFonts w:asciiTheme="majorBidi" w:hAnsiTheme="majorBidi" w:cstheme="majorBidi"/>
          <w:sz w:val="28"/>
          <w:szCs w:val="28"/>
          <w:lang w:bidi="ar-EG"/>
        </w:rPr>
        <w:t>.</w:t>
      </w:r>
    </w:p>
    <w:p w14:paraId="0C099EEF" w14:textId="77777777" w:rsidR="001407C3" w:rsidRPr="001407C3" w:rsidRDefault="001407C3" w:rsidP="001407C3">
      <w:pPr>
        <w:jc w:val="both"/>
        <w:rPr>
          <w:rFonts w:asciiTheme="majorBidi" w:hAnsiTheme="majorBidi" w:cstheme="majorBidi"/>
          <w:sz w:val="28"/>
          <w:szCs w:val="28"/>
          <w:lang w:bidi="ar-EG"/>
        </w:rPr>
      </w:pPr>
      <w:r w:rsidRPr="001407C3">
        <w:rPr>
          <w:rFonts w:asciiTheme="majorBidi" w:hAnsiTheme="majorBidi" w:cstheme="majorBidi"/>
          <w:sz w:val="28"/>
          <w:szCs w:val="28"/>
          <w:rtl/>
        </w:rPr>
        <w:t>تعمل مسرعات الأعمال على تقديم حزمة متكاملة من الخدمات تشمل التمويل الأولي، التوجيه والإرشاد، التدريب المتخصص، الوصول إلى المستثمرين، وتوفير بيئة عمل مهيأة لاحتضان الأفكار وتحويلها إلى منتجات وخدمات قابلة للتوسع. وقد أسهمت هذه البرامج في تخفيف التحديات التي تواجه رواد الأعمال في مراحلهم المبكرة، ومنحت الشركات الناشئة فرصاً أكبر للنجاح والمنافسة في الأسواق المحلية والدولية. ورغم هذا التقدم الملحوظ، فإن تقييم الأثر الفعلي لهذه المسرعات على نمو الشركات التقنية في السعودية ما يزال بحاجة إلى دراسات علمية موسعة مبنية على أدوات منهجية دقيقة</w:t>
      </w:r>
      <w:r w:rsidRPr="001407C3">
        <w:rPr>
          <w:rFonts w:asciiTheme="majorBidi" w:hAnsiTheme="majorBidi" w:cstheme="majorBidi"/>
          <w:sz w:val="28"/>
          <w:szCs w:val="28"/>
          <w:lang w:bidi="ar-EG"/>
        </w:rPr>
        <w:t>.</w:t>
      </w:r>
    </w:p>
    <w:p w14:paraId="6822FBC2" w14:textId="77777777" w:rsidR="001407C3" w:rsidRPr="001407C3" w:rsidRDefault="001407C3" w:rsidP="001407C3">
      <w:pPr>
        <w:jc w:val="both"/>
        <w:rPr>
          <w:rFonts w:asciiTheme="majorBidi" w:hAnsiTheme="majorBidi" w:cstheme="majorBidi"/>
          <w:sz w:val="28"/>
          <w:szCs w:val="28"/>
          <w:lang w:bidi="ar-EG"/>
        </w:rPr>
      </w:pPr>
      <w:r w:rsidRPr="001407C3">
        <w:rPr>
          <w:rFonts w:asciiTheme="majorBidi" w:hAnsiTheme="majorBidi" w:cstheme="majorBidi"/>
          <w:sz w:val="28"/>
          <w:szCs w:val="28"/>
          <w:rtl/>
        </w:rPr>
        <w:t>وتبرز أهمية هذا البحث في كونه يهدف إلى تحليل الدور الحقيقي لمسرعات الأعمال في تعزيز نمو الشركات الناشئة التقنية، وذلك من خلال قياس أثرها على مؤشرات الأداء الرئيسة مثل زيادة الإيرادات، التوسع الوظيفي، وجذب الاستثمارات اللاحقة. كما يسعى البحث إلى تحديد أكثر عناصر الدعم تأثيراً في نجاح الشركات، والكشف عن التحديات التي قد تحد من فعالية هذه البرامج، مما يساهم في تشكيل صورة واضحة للواقع العملي لبرامج التسريع داخل المملكة</w:t>
      </w:r>
      <w:r w:rsidRPr="001407C3">
        <w:rPr>
          <w:rFonts w:asciiTheme="majorBidi" w:hAnsiTheme="majorBidi" w:cstheme="majorBidi"/>
          <w:sz w:val="28"/>
          <w:szCs w:val="28"/>
          <w:lang w:bidi="ar-EG"/>
        </w:rPr>
        <w:t>.</w:t>
      </w:r>
    </w:p>
    <w:p w14:paraId="21212DE4" w14:textId="77777777" w:rsidR="001407C3" w:rsidRPr="001407C3" w:rsidRDefault="001407C3" w:rsidP="001407C3">
      <w:pPr>
        <w:jc w:val="both"/>
        <w:rPr>
          <w:rFonts w:asciiTheme="majorBidi" w:hAnsiTheme="majorBidi" w:cstheme="majorBidi"/>
          <w:sz w:val="28"/>
          <w:szCs w:val="28"/>
          <w:lang w:bidi="ar-EG"/>
        </w:rPr>
      </w:pPr>
      <w:r w:rsidRPr="001407C3">
        <w:rPr>
          <w:rFonts w:asciiTheme="majorBidi" w:hAnsiTheme="majorBidi" w:cstheme="majorBidi"/>
          <w:sz w:val="28"/>
          <w:szCs w:val="28"/>
          <w:rtl/>
        </w:rPr>
        <w:t>ومن خلال تبني منهج مختلط يجمع بين التحليل الكمي والنوعي، يأمل هذا البحث في تقديم نتائج علمية تسهم في تطوير سياسات دعم رواد الأعمال، وتحسين تصميم برامج المسرعات، وتعزيز التنافسية في القطاع التقني السعودي. كما يُتوقع أن تقدم النتائج توصيات عملية يمكن أن يستفيد منها صناع القرار، الجهات الداعمة، المستثمرون، ورواد الأعمال أنفسهم، الأمر الذي يجعل هذا البحث إضافة ذات قيمة معرفية وتطبيقية في مجال ريادة الأعمال</w:t>
      </w:r>
      <w:r w:rsidRPr="001407C3">
        <w:rPr>
          <w:rFonts w:asciiTheme="majorBidi" w:hAnsiTheme="majorBidi" w:cstheme="majorBidi"/>
          <w:sz w:val="28"/>
          <w:szCs w:val="28"/>
          <w:lang w:bidi="ar-EG"/>
        </w:rPr>
        <w:t>.</w:t>
      </w:r>
    </w:p>
    <w:p w14:paraId="0076B1E0" w14:textId="778A5F55" w:rsidR="0089752A" w:rsidRPr="001407C3" w:rsidRDefault="0089752A" w:rsidP="0089752A">
      <w:pPr>
        <w:jc w:val="both"/>
        <w:rPr>
          <w:rFonts w:asciiTheme="majorBidi" w:hAnsiTheme="majorBidi" w:cstheme="majorBidi"/>
          <w:sz w:val="28"/>
          <w:szCs w:val="28"/>
          <w:rtl/>
          <w:lang w:bidi="ar-EG"/>
        </w:rPr>
      </w:pPr>
    </w:p>
    <w:p w14:paraId="37503B94" w14:textId="77777777" w:rsidR="009125CE" w:rsidRPr="0089752A" w:rsidRDefault="009125CE" w:rsidP="0089752A">
      <w:pPr>
        <w:jc w:val="both"/>
        <w:rPr>
          <w:rFonts w:asciiTheme="majorBidi" w:hAnsiTheme="majorBidi" w:cstheme="majorBidi"/>
          <w:sz w:val="28"/>
          <w:szCs w:val="28"/>
          <w:rtl/>
          <w:lang w:bidi="ar-EG"/>
        </w:rPr>
      </w:pPr>
    </w:p>
    <w:p w14:paraId="40A61660" w14:textId="2D11DC7C" w:rsidR="009125CE" w:rsidRPr="00D563BB" w:rsidRDefault="00A74F76" w:rsidP="00D563BB">
      <w:pPr>
        <w:pStyle w:val="1"/>
        <w:jc w:val="both"/>
        <w:rPr>
          <w:rFonts w:asciiTheme="majorBidi" w:hAnsiTheme="majorBidi"/>
          <w:sz w:val="28"/>
          <w:szCs w:val="28"/>
          <w:rtl/>
          <w:lang w:bidi="ar-EG"/>
        </w:rPr>
      </w:pPr>
      <w:bookmarkStart w:id="1" w:name="_Toc212736346"/>
      <w:r w:rsidRPr="00D563BB">
        <w:rPr>
          <w:rFonts w:asciiTheme="majorBidi" w:hAnsiTheme="majorBidi"/>
          <w:sz w:val="28"/>
          <w:szCs w:val="28"/>
          <w:rtl/>
        </w:rPr>
        <w:t>مشكلة الدراسة</w:t>
      </w:r>
      <w:r w:rsidR="009125CE" w:rsidRPr="00D563BB">
        <w:rPr>
          <w:rFonts w:asciiTheme="majorBidi" w:hAnsiTheme="majorBidi"/>
          <w:sz w:val="28"/>
          <w:szCs w:val="28"/>
          <w:rtl/>
          <w:lang w:bidi="ar-EG"/>
        </w:rPr>
        <w:t>:</w:t>
      </w:r>
      <w:bookmarkEnd w:id="1"/>
    </w:p>
    <w:p w14:paraId="34EADFB7" w14:textId="77777777" w:rsidR="00B115B8" w:rsidRPr="00B115B8" w:rsidRDefault="00B115B8" w:rsidP="00B115B8">
      <w:pPr>
        <w:jc w:val="both"/>
        <w:rPr>
          <w:rFonts w:asciiTheme="majorBidi" w:hAnsiTheme="majorBidi" w:cstheme="majorBidi"/>
          <w:sz w:val="28"/>
          <w:szCs w:val="28"/>
          <w:lang w:bidi="ar-EG"/>
        </w:rPr>
      </w:pPr>
      <w:r w:rsidRPr="0089752A">
        <w:rPr>
          <w:rFonts w:asciiTheme="majorBidi" w:hAnsiTheme="majorBidi" w:cstheme="majorBidi"/>
          <w:sz w:val="28"/>
          <w:szCs w:val="28"/>
          <w:rtl/>
          <w:lang w:bidi="ar-EG"/>
        </w:rPr>
        <w:t xml:space="preserve"> </w:t>
      </w:r>
      <w:r w:rsidRPr="00B115B8">
        <w:rPr>
          <w:rFonts w:asciiTheme="majorBidi" w:hAnsiTheme="majorBidi" w:cstheme="majorBidi"/>
          <w:sz w:val="28"/>
          <w:szCs w:val="28"/>
          <w:rtl/>
        </w:rPr>
        <w:t>على الرغم من التوسع الكبير الذي شهدته المملكة العربية السعودية في دعم بيئة ريادة الأعمال، وخصوصاً في القطاع التقني، ما يزال الدور الحقيقي لمسرعات الأعمال في تعزيز نمو الشركات الناشئة غير واضح بشكل كافٍ من الناحية العلمية. فرغم كثرة البرامج والمبادرات التي تقدم التمويل الأولي والإرشاد والخدمات التقنية والوصول إلى المستثمرين، إلا أن مدى تأثير هذه العناصر على نمو الشركات الناشئة التقنية من حيث الإيرادات، التوسع الوظيفي، وجذب الاستثمارات اللاحقة، لم يتم قياسه بشكل منهجي شامل داخل السياق السعودي</w:t>
      </w:r>
      <w:r w:rsidRPr="00B115B8">
        <w:rPr>
          <w:rFonts w:asciiTheme="majorBidi" w:hAnsiTheme="majorBidi" w:cstheme="majorBidi"/>
          <w:sz w:val="28"/>
          <w:szCs w:val="28"/>
          <w:lang w:bidi="ar-EG"/>
        </w:rPr>
        <w:t>.</w:t>
      </w:r>
    </w:p>
    <w:p w14:paraId="31954EB7" w14:textId="77777777" w:rsidR="00B115B8" w:rsidRPr="00B115B8" w:rsidRDefault="00B115B8" w:rsidP="00B115B8">
      <w:pPr>
        <w:jc w:val="both"/>
        <w:rPr>
          <w:rFonts w:asciiTheme="majorBidi" w:hAnsiTheme="majorBidi" w:cstheme="majorBidi"/>
          <w:sz w:val="28"/>
          <w:szCs w:val="28"/>
          <w:lang w:bidi="ar-EG"/>
        </w:rPr>
      </w:pPr>
      <w:r w:rsidRPr="00B115B8">
        <w:rPr>
          <w:rFonts w:asciiTheme="majorBidi" w:hAnsiTheme="majorBidi" w:cstheme="majorBidi"/>
          <w:sz w:val="28"/>
          <w:szCs w:val="28"/>
          <w:rtl/>
        </w:rPr>
        <w:t>وتزداد المشكلة تعقيداً نتيجة التفاوت بين الشركات في الاستفادة من خدمات المسرعات، إضافة إلى اختلاف جودة البرامج، والفروق في الخبرات المقدمة، وغياب دراسات محكمة توضح العوامل الأكثر تأثيراً في نجاح عمليات التسريع. كما أن بعض الشركات التقنية تتخرج من المسرعات دون تحقيق نمو ملموس، مما يثير تساؤلات حول فعالية محتوى البرامج، وملاءمتها لاحتياجات السوق المحلي، وقدرتها على دعم الاستدامة الريادية على المدى الطويل</w:t>
      </w:r>
      <w:r w:rsidRPr="00B115B8">
        <w:rPr>
          <w:rFonts w:asciiTheme="majorBidi" w:hAnsiTheme="majorBidi" w:cstheme="majorBidi"/>
          <w:sz w:val="28"/>
          <w:szCs w:val="28"/>
          <w:lang w:bidi="ar-EG"/>
        </w:rPr>
        <w:t>.</w:t>
      </w:r>
    </w:p>
    <w:p w14:paraId="47F99726" w14:textId="77777777" w:rsidR="00B115B8" w:rsidRPr="00B115B8" w:rsidRDefault="00B115B8" w:rsidP="00B115B8">
      <w:pPr>
        <w:jc w:val="both"/>
        <w:rPr>
          <w:rFonts w:asciiTheme="majorBidi" w:hAnsiTheme="majorBidi" w:cstheme="majorBidi"/>
          <w:sz w:val="28"/>
          <w:szCs w:val="28"/>
          <w:lang w:bidi="ar-EG"/>
        </w:rPr>
      </w:pPr>
      <w:r w:rsidRPr="00B115B8">
        <w:rPr>
          <w:rFonts w:asciiTheme="majorBidi" w:hAnsiTheme="majorBidi" w:cstheme="majorBidi"/>
          <w:sz w:val="28"/>
          <w:szCs w:val="28"/>
          <w:rtl/>
        </w:rPr>
        <w:t xml:space="preserve">وبناءً على ذلك، تتمثل مشكلة الدراسة في </w:t>
      </w:r>
      <w:r w:rsidRPr="00B115B8">
        <w:rPr>
          <w:rFonts w:asciiTheme="majorBidi" w:hAnsiTheme="majorBidi" w:cstheme="majorBidi"/>
          <w:b/>
          <w:bCs/>
          <w:sz w:val="28"/>
          <w:szCs w:val="28"/>
          <w:rtl/>
        </w:rPr>
        <w:t>عدم وضوح الأثر الفعلي لبرامج مسرعات الأعمال على نمو الشركات الناشئة في القطاع التقني السعودي، وغياب الأدلة العلمية التي تحدد مدى فاعلية خدمات المسرعات والعوامل التي تعزز أو تحد من تأثيرها في بيئة ريادة الأعمال داخل المملكة</w:t>
      </w:r>
      <w:r w:rsidRPr="00B115B8">
        <w:rPr>
          <w:rFonts w:asciiTheme="majorBidi" w:hAnsiTheme="majorBidi" w:cstheme="majorBidi"/>
          <w:sz w:val="28"/>
          <w:szCs w:val="28"/>
          <w:lang w:bidi="ar-EG"/>
        </w:rPr>
        <w:t>.</w:t>
      </w:r>
    </w:p>
    <w:p w14:paraId="21444B27" w14:textId="6C6CB9E8" w:rsidR="000E3EEC" w:rsidRPr="00B115B8" w:rsidRDefault="000E3EEC" w:rsidP="00B115B8">
      <w:pPr>
        <w:jc w:val="both"/>
        <w:rPr>
          <w:rFonts w:asciiTheme="majorBidi" w:hAnsiTheme="majorBidi" w:cstheme="majorBidi"/>
          <w:sz w:val="28"/>
          <w:szCs w:val="28"/>
          <w:rtl/>
          <w:lang w:bidi="ar-EG"/>
        </w:rPr>
      </w:pPr>
    </w:p>
    <w:p w14:paraId="231E38BB" w14:textId="5AB70C8F" w:rsidR="009125CE" w:rsidRDefault="00A74F76" w:rsidP="00D563BB">
      <w:pPr>
        <w:pStyle w:val="1"/>
        <w:jc w:val="both"/>
        <w:rPr>
          <w:rFonts w:asciiTheme="majorBidi" w:hAnsiTheme="majorBidi"/>
          <w:sz w:val="28"/>
          <w:szCs w:val="28"/>
          <w:rtl/>
        </w:rPr>
      </w:pPr>
      <w:bookmarkStart w:id="2" w:name="_Toc212736347"/>
      <w:r w:rsidRPr="00D563BB">
        <w:rPr>
          <w:rFonts w:asciiTheme="majorBidi" w:hAnsiTheme="majorBidi"/>
          <w:sz w:val="28"/>
          <w:szCs w:val="28"/>
          <w:rtl/>
        </w:rPr>
        <w:t>أهمية الدراسة:</w:t>
      </w:r>
      <w:bookmarkEnd w:id="2"/>
    </w:p>
    <w:p w14:paraId="788D722A" w14:textId="77777777" w:rsidR="00B115B8" w:rsidRPr="00B115B8" w:rsidRDefault="00B115B8" w:rsidP="00B115B8">
      <w:pPr>
        <w:rPr>
          <w:rFonts w:asciiTheme="majorBidi" w:hAnsiTheme="majorBidi" w:cstheme="majorBidi"/>
          <w:sz w:val="28"/>
          <w:szCs w:val="28"/>
        </w:rPr>
      </w:pPr>
      <w:r w:rsidRPr="00B115B8">
        <w:rPr>
          <w:rFonts w:asciiTheme="majorBidi" w:hAnsiTheme="majorBidi" w:cstheme="majorBidi"/>
          <w:sz w:val="28"/>
          <w:szCs w:val="28"/>
          <w:rtl/>
        </w:rPr>
        <w:t>تكتسب هذه الدراسة أهميتها من كونها تسعى إلى تحليل الدور الفعلي لبرامج مسرعات الأعمال في دعم ونمو الشركات الناشئة في القطاع التقني السعودي، وذلك في ظل التحولات الاقتصادية التي تشهدها المملكة ضمن رؤية 2030. وتبرز أهمية الدراسة في النقاط الآتية</w:t>
      </w:r>
      <w:r w:rsidRPr="00B115B8">
        <w:rPr>
          <w:rFonts w:asciiTheme="majorBidi" w:hAnsiTheme="majorBidi" w:cstheme="majorBidi"/>
          <w:sz w:val="28"/>
          <w:szCs w:val="28"/>
        </w:rPr>
        <w:t>:</w:t>
      </w:r>
    </w:p>
    <w:p w14:paraId="65619C22" w14:textId="77777777" w:rsidR="00B115B8" w:rsidRPr="00B115B8" w:rsidRDefault="00B115B8" w:rsidP="00FB2C02">
      <w:pPr>
        <w:numPr>
          <w:ilvl w:val="0"/>
          <w:numId w:val="2"/>
        </w:numPr>
        <w:rPr>
          <w:rFonts w:asciiTheme="majorBidi" w:hAnsiTheme="majorBidi" w:cstheme="majorBidi"/>
          <w:sz w:val="28"/>
          <w:szCs w:val="28"/>
        </w:rPr>
      </w:pPr>
      <w:r w:rsidRPr="00B115B8">
        <w:rPr>
          <w:rFonts w:asciiTheme="majorBidi" w:hAnsiTheme="majorBidi" w:cstheme="majorBidi"/>
          <w:b/>
          <w:bCs/>
          <w:sz w:val="28"/>
          <w:szCs w:val="28"/>
          <w:rtl/>
        </w:rPr>
        <w:t>سد فجوة معرفية</w:t>
      </w:r>
      <w:r w:rsidRPr="00B115B8">
        <w:rPr>
          <w:rFonts w:asciiTheme="majorBidi" w:hAnsiTheme="majorBidi" w:cstheme="majorBidi"/>
          <w:sz w:val="28"/>
          <w:szCs w:val="28"/>
        </w:rPr>
        <w:br/>
      </w:r>
      <w:r w:rsidRPr="00B115B8">
        <w:rPr>
          <w:rFonts w:asciiTheme="majorBidi" w:hAnsiTheme="majorBidi" w:cstheme="majorBidi"/>
          <w:sz w:val="28"/>
          <w:szCs w:val="28"/>
          <w:rtl/>
        </w:rPr>
        <w:t>رغم انتشار مسرعات الأعمال في المملكة، إلا أن الدراسات العلمية التي تناولت أثرها الحقيقي على الشركات الناشئة التقنية ما تزال محدودة. تسهم هذه الدراسة في توفير بيانات وتحليلات يمكن الاعتماد عليها لفهم مدى فعالية هذه البرامج</w:t>
      </w:r>
      <w:r w:rsidRPr="00B115B8">
        <w:rPr>
          <w:rFonts w:asciiTheme="majorBidi" w:hAnsiTheme="majorBidi" w:cstheme="majorBidi"/>
          <w:sz w:val="28"/>
          <w:szCs w:val="28"/>
        </w:rPr>
        <w:t>.</w:t>
      </w:r>
    </w:p>
    <w:p w14:paraId="6CAFAD53" w14:textId="77777777" w:rsidR="00B115B8" w:rsidRPr="00B115B8" w:rsidRDefault="00B115B8" w:rsidP="00FB2C02">
      <w:pPr>
        <w:numPr>
          <w:ilvl w:val="0"/>
          <w:numId w:val="2"/>
        </w:numPr>
        <w:rPr>
          <w:rFonts w:asciiTheme="majorBidi" w:hAnsiTheme="majorBidi" w:cstheme="majorBidi"/>
          <w:sz w:val="28"/>
          <w:szCs w:val="28"/>
        </w:rPr>
      </w:pPr>
      <w:r w:rsidRPr="00B115B8">
        <w:rPr>
          <w:rFonts w:asciiTheme="majorBidi" w:hAnsiTheme="majorBidi" w:cstheme="majorBidi"/>
          <w:b/>
          <w:bCs/>
          <w:sz w:val="28"/>
          <w:szCs w:val="28"/>
          <w:rtl/>
        </w:rPr>
        <w:t>دعم صناع القرار</w:t>
      </w:r>
      <w:r w:rsidRPr="00B115B8">
        <w:rPr>
          <w:rFonts w:asciiTheme="majorBidi" w:hAnsiTheme="majorBidi" w:cstheme="majorBidi"/>
          <w:sz w:val="28"/>
          <w:szCs w:val="28"/>
        </w:rPr>
        <w:br/>
      </w:r>
      <w:r w:rsidRPr="00B115B8">
        <w:rPr>
          <w:rFonts w:asciiTheme="majorBidi" w:hAnsiTheme="majorBidi" w:cstheme="majorBidi"/>
          <w:sz w:val="28"/>
          <w:szCs w:val="28"/>
          <w:rtl/>
        </w:rPr>
        <w:t>يقدم البحث نتائج يمكن أن تساعد الجهات الحكومية والخاصة في تحسين تصميم برامج المسرعات، وتوجيه الموارد والدعم بما يعزز من كفاءة هذه البرامج ويزيد من أثرها الاقتصادي</w:t>
      </w:r>
      <w:r w:rsidRPr="00B115B8">
        <w:rPr>
          <w:rFonts w:asciiTheme="majorBidi" w:hAnsiTheme="majorBidi" w:cstheme="majorBidi"/>
          <w:sz w:val="28"/>
          <w:szCs w:val="28"/>
        </w:rPr>
        <w:t>.</w:t>
      </w:r>
    </w:p>
    <w:p w14:paraId="2A99355A" w14:textId="77777777" w:rsidR="00B115B8" w:rsidRPr="00B115B8" w:rsidRDefault="00B115B8" w:rsidP="00FB2C02">
      <w:pPr>
        <w:numPr>
          <w:ilvl w:val="0"/>
          <w:numId w:val="2"/>
        </w:numPr>
        <w:rPr>
          <w:rFonts w:asciiTheme="majorBidi" w:hAnsiTheme="majorBidi" w:cstheme="majorBidi"/>
          <w:sz w:val="28"/>
          <w:szCs w:val="28"/>
        </w:rPr>
      </w:pPr>
      <w:r w:rsidRPr="00B115B8">
        <w:rPr>
          <w:rFonts w:asciiTheme="majorBidi" w:hAnsiTheme="majorBidi" w:cstheme="majorBidi"/>
          <w:b/>
          <w:bCs/>
          <w:sz w:val="28"/>
          <w:szCs w:val="28"/>
          <w:rtl/>
        </w:rPr>
        <w:t>تعزيز بيئة ريادة الأعمال</w:t>
      </w:r>
      <w:r w:rsidRPr="00B115B8">
        <w:rPr>
          <w:rFonts w:asciiTheme="majorBidi" w:hAnsiTheme="majorBidi" w:cstheme="majorBidi"/>
          <w:sz w:val="28"/>
          <w:szCs w:val="28"/>
        </w:rPr>
        <w:br/>
      </w:r>
      <w:r w:rsidRPr="00B115B8">
        <w:rPr>
          <w:rFonts w:asciiTheme="majorBidi" w:hAnsiTheme="majorBidi" w:cstheme="majorBidi"/>
          <w:sz w:val="28"/>
          <w:szCs w:val="28"/>
          <w:rtl/>
        </w:rPr>
        <w:t>يوضح البحث العوامل التي تسهم في نجاح الشركات المستفيدة من المسرعات، مما قد يساعد في تطوير سياسات وإجراءات تدعم استدامة الشركات التقنية ورفع قدرتها التنافسية</w:t>
      </w:r>
      <w:r w:rsidRPr="00B115B8">
        <w:rPr>
          <w:rFonts w:asciiTheme="majorBidi" w:hAnsiTheme="majorBidi" w:cstheme="majorBidi"/>
          <w:sz w:val="28"/>
          <w:szCs w:val="28"/>
        </w:rPr>
        <w:t>.</w:t>
      </w:r>
    </w:p>
    <w:p w14:paraId="52A07C42" w14:textId="77777777" w:rsidR="00B115B8" w:rsidRPr="00B115B8" w:rsidRDefault="00B115B8" w:rsidP="00FB2C02">
      <w:pPr>
        <w:numPr>
          <w:ilvl w:val="0"/>
          <w:numId w:val="2"/>
        </w:numPr>
        <w:rPr>
          <w:rFonts w:asciiTheme="majorBidi" w:hAnsiTheme="majorBidi" w:cstheme="majorBidi"/>
          <w:sz w:val="28"/>
          <w:szCs w:val="28"/>
        </w:rPr>
      </w:pPr>
      <w:r w:rsidRPr="00B115B8">
        <w:rPr>
          <w:rFonts w:asciiTheme="majorBidi" w:hAnsiTheme="majorBidi" w:cstheme="majorBidi"/>
          <w:b/>
          <w:bCs/>
          <w:sz w:val="28"/>
          <w:szCs w:val="28"/>
          <w:rtl/>
        </w:rPr>
        <w:t>فائدة للجهات الداعمة والمستثمرين</w:t>
      </w:r>
      <w:r w:rsidRPr="00B115B8">
        <w:rPr>
          <w:rFonts w:asciiTheme="majorBidi" w:hAnsiTheme="majorBidi" w:cstheme="majorBidi"/>
          <w:sz w:val="28"/>
          <w:szCs w:val="28"/>
        </w:rPr>
        <w:br/>
      </w:r>
      <w:r w:rsidRPr="00B115B8">
        <w:rPr>
          <w:rFonts w:asciiTheme="majorBidi" w:hAnsiTheme="majorBidi" w:cstheme="majorBidi"/>
          <w:sz w:val="28"/>
          <w:szCs w:val="28"/>
          <w:rtl/>
        </w:rPr>
        <w:t>تمنح الدراسة فهماً أعمق للمستثمرين حول مدى نضج الشركات التي تخرجت من المسرعات، ومستوى جاهزيتها للحصول على التمويل اللاحق</w:t>
      </w:r>
      <w:r w:rsidRPr="00B115B8">
        <w:rPr>
          <w:rFonts w:asciiTheme="majorBidi" w:hAnsiTheme="majorBidi" w:cstheme="majorBidi"/>
          <w:sz w:val="28"/>
          <w:szCs w:val="28"/>
        </w:rPr>
        <w:t>.</w:t>
      </w:r>
    </w:p>
    <w:p w14:paraId="71CBE383" w14:textId="77777777" w:rsidR="00B115B8" w:rsidRPr="00B115B8" w:rsidRDefault="00B115B8" w:rsidP="00FB2C02">
      <w:pPr>
        <w:numPr>
          <w:ilvl w:val="0"/>
          <w:numId w:val="2"/>
        </w:numPr>
        <w:rPr>
          <w:rFonts w:asciiTheme="majorBidi" w:hAnsiTheme="majorBidi" w:cstheme="majorBidi"/>
          <w:sz w:val="28"/>
          <w:szCs w:val="28"/>
        </w:rPr>
      </w:pPr>
      <w:r w:rsidRPr="00B115B8">
        <w:rPr>
          <w:rFonts w:asciiTheme="majorBidi" w:hAnsiTheme="majorBidi" w:cstheme="majorBidi"/>
          <w:b/>
          <w:bCs/>
          <w:sz w:val="28"/>
          <w:szCs w:val="28"/>
          <w:rtl/>
        </w:rPr>
        <w:t>إثراء الأدبيات العلمية في مجال ريادة الأعمال</w:t>
      </w:r>
      <w:r w:rsidRPr="00B115B8">
        <w:rPr>
          <w:rFonts w:asciiTheme="majorBidi" w:hAnsiTheme="majorBidi" w:cstheme="majorBidi"/>
          <w:sz w:val="28"/>
          <w:szCs w:val="28"/>
        </w:rPr>
        <w:br/>
      </w:r>
      <w:r w:rsidRPr="00B115B8">
        <w:rPr>
          <w:rFonts w:asciiTheme="majorBidi" w:hAnsiTheme="majorBidi" w:cstheme="majorBidi"/>
          <w:sz w:val="28"/>
          <w:szCs w:val="28"/>
          <w:rtl/>
        </w:rPr>
        <w:t>يقدم البحث إضافة معرفية جديدة حول العلاقة بين برامج التسريع والنمو المؤسسي في السياق السعودي، وهو سياق لا يزال بحاجة إلى المزيد من الدراسات الميدانية والمنهجية</w:t>
      </w:r>
      <w:r w:rsidRPr="00B115B8">
        <w:rPr>
          <w:rFonts w:asciiTheme="majorBidi" w:hAnsiTheme="majorBidi" w:cstheme="majorBidi"/>
          <w:sz w:val="28"/>
          <w:szCs w:val="28"/>
        </w:rPr>
        <w:t>.</w:t>
      </w:r>
    </w:p>
    <w:p w14:paraId="35E41C3D" w14:textId="77777777" w:rsidR="00B115B8" w:rsidRPr="00B115B8" w:rsidRDefault="00B115B8" w:rsidP="00FB2C02">
      <w:pPr>
        <w:numPr>
          <w:ilvl w:val="0"/>
          <w:numId w:val="2"/>
        </w:numPr>
        <w:rPr>
          <w:rFonts w:asciiTheme="majorBidi" w:hAnsiTheme="majorBidi" w:cstheme="majorBidi"/>
          <w:sz w:val="28"/>
          <w:szCs w:val="28"/>
        </w:rPr>
      </w:pPr>
      <w:r w:rsidRPr="00B115B8">
        <w:rPr>
          <w:rFonts w:asciiTheme="majorBidi" w:hAnsiTheme="majorBidi" w:cstheme="majorBidi"/>
          <w:b/>
          <w:bCs/>
          <w:sz w:val="28"/>
          <w:szCs w:val="28"/>
          <w:rtl/>
        </w:rPr>
        <w:t>تمكين رواد الأعمال</w:t>
      </w:r>
      <w:r w:rsidRPr="00B115B8">
        <w:rPr>
          <w:rFonts w:asciiTheme="majorBidi" w:hAnsiTheme="majorBidi" w:cstheme="majorBidi"/>
          <w:sz w:val="28"/>
          <w:szCs w:val="28"/>
        </w:rPr>
        <w:br/>
      </w:r>
      <w:r w:rsidRPr="00B115B8">
        <w:rPr>
          <w:rFonts w:asciiTheme="majorBidi" w:hAnsiTheme="majorBidi" w:cstheme="majorBidi"/>
          <w:sz w:val="28"/>
          <w:szCs w:val="28"/>
          <w:rtl/>
        </w:rPr>
        <w:t>تساعد النتائج المتوقعة رواد الأعمال على فهم مدى جدوى الالتحاق ببرامج المسرعات، وأي الجوانب تمثل قيمة مضافة حقيقية لنمو شركاتهم</w:t>
      </w:r>
      <w:r w:rsidRPr="00B115B8">
        <w:rPr>
          <w:rFonts w:asciiTheme="majorBidi" w:hAnsiTheme="majorBidi" w:cstheme="majorBidi"/>
          <w:sz w:val="28"/>
          <w:szCs w:val="28"/>
        </w:rPr>
        <w:t>.</w:t>
      </w:r>
    </w:p>
    <w:p w14:paraId="3B69BA91" w14:textId="77777777" w:rsidR="000C087A" w:rsidRPr="00B115B8" w:rsidRDefault="000C087A" w:rsidP="000C087A">
      <w:pPr>
        <w:rPr>
          <w:rtl/>
        </w:rPr>
      </w:pPr>
    </w:p>
    <w:p w14:paraId="1817352F" w14:textId="49F2280A" w:rsidR="009125CE" w:rsidRDefault="00A74F76" w:rsidP="006738A6">
      <w:pPr>
        <w:pStyle w:val="1"/>
        <w:rPr>
          <w:rFonts w:asciiTheme="majorBidi" w:hAnsiTheme="majorBidi"/>
          <w:sz w:val="28"/>
          <w:szCs w:val="28"/>
          <w:rtl/>
        </w:rPr>
      </w:pPr>
      <w:bookmarkStart w:id="3" w:name="_Toc212736348"/>
      <w:r w:rsidRPr="00674459">
        <w:rPr>
          <w:rFonts w:asciiTheme="majorBidi" w:hAnsiTheme="majorBidi"/>
          <w:sz w:val="28"/>
          <w:szCs w:val="28"/>
          <w:rtl/>
        </w:rPr>
        <w:t>أهداف الدراسة</w:t>
      </w:r>
      <w:r w:rsidR="009125CE" w:rsidRPr="00674459">
        <w:rPr>
          <w:rFonts w:asciiTheme="majorBidi" w:hAnsiTheme="majorBidi"/>
          <w:sz w:val="28"/>
          <w:szCs w:val="28"/>
          <w:rtl/>
        </w:rPr>
        <w:t>:</w:t>
      </w:r>
      <w:bookmarkEnd w:id="3"/>
    </w:p>
    <w:p w14:paraId="03FC75F6" w14:textId="77777777" w:rsidR="00B115B8" w:rsidRPr="00B115B8" w:rsidRDefault="00B115B8" w:rsidP="00B115B8">
      <w:pPr>
        <w:rPr>
          <w:rFonts w:asciiTheme="majorBidi" w:hAnsiTheme="majorBidi" w:cstheme="majorBidi"/>
          <w:sz w:val="28"/>
          <w:szCs w:val="28"/>
        </w:rPr>
      </w:pPr>
      <w:r w:rsidRPr="00B115B8">
        <w:rPr>
          <w:rFonts w:asciiTheme="majorBidi" w:hAnsiTheme="majorBidi" w:cstheme="majorBidi"/>
          <w:sz w:val="28"/>
          <w:szCs w:val="28"/>
          <w:rtl/>
        </w:rPr>
        <w:t>تهدف هذه الدراسة إلى تحليل الدور الذي تؤديه برامج مسرعات الأعمال في تعزيز نمو الشركات الناشئة في القطاع التقني السعودي، وذلك من خلال تحقيق الأهداف التالية</w:t>
      </w:r>
      <w:r w:rsidRPr="00B115B8">
        <w:rPr>
          <w:rFonts w:asciiTheme="majorBidi" w:hAnsiTheme="majorBidi" w:cstheme="majorBidi"/>
          <w:sz w:val="28"/>
          <w:szCs w:val="28"/>
        </w:rPr>
        <w:t>:</w:t>
      </w:r>
    </w:p>
    <w:p w14:paraId="07461299" w14:textId="77777777" w:rsidR="00B115B8" w:rsidRPr="00B115B8" w:rsidRDefault="00B115B8" w:rsidP="00FB2C02">
      <w:pPr>
        <w:numPr>
          <w:ilvl w:val="0"/>
          <w:numId w:val="3"/>
        </w:numPr>
        <w:rPr>
          <w:rFonts w:asciiTheme="majorBidi" w:hAnsiTheme="majorBidi" w:cstheme="majorBidi"/>
          <w:sz w:val="28"/>
          <w:szCs w:val="28"/>
        </w:rPr>
      </w:pPr>
      <w:r w:rsidRPr="00B115B8">
        <w:rPr>
          <w:rFonts w:asciiTheme="majorBidi" w:hAnsiTheme="majorBidi" w:cstheme="majorBidi"/>
          <w:b/>
          <w:bCs/>
          <w:sz w:val="28"/>
          <w:szCs w:val="28"/>
          <w:rtl/>
        </w:rPr>
        <w:t>قياس أثر برامج مسرعات الأعمال</w:t>
      </w:r>
      <w:r w:rsidRPr="00B115B8">
        <w:rPr>
          <w:rFonts w:asciiTheme="majorBidi" w:hAnsiTheme="majorBidi" w:cstheme="majorBidi"/>
          <w:sz w:val="28"/>
          <w:szCs w:val="28"/>
          <w:rtl/>
        </w:rPr>
        <w:t xml:space="preserve"> على مؤشرات النمو الرئيسة للشركات الناشئة التقنية، مثل الإيرادات، عدد الموظفين، وجذب الاستثمارات اللاحقة</w:t>
      </w:r>
      <w:r w:rsidRPr="00B115B8">
        <w:rPr>
          <w:rFonts w:asciiTheme="majorBidi" w:hAnsiTheme="majorBidi" w:cstheme="majorBidi"/>
          <w:sz w:val="28"/>
          <w:szCs w:val="28"/>
        </w:rPr>
        <w:t>.</w:t>
      </w:r>
    </w:p>
    <w:p w14:paraId="26441BD9" w14:textId="77777777" w:rsidR="00B115B8" w:rsidRPr="00B115B8" w:rsidRDefault="00B115B8" w:rsidP="00FB2C02">
      <w:pPr>
        <w:numPr>
          <w:ilvl w:val="0"/>
          <w:numId w:val="3"/>
        </w:numPr>
        <w:rPr>
          <w:rFonts w:asciiTheme="majorBidi" w:hAnsiTheme="majorBidi" w:cstheme="majorBidi"/>
          <w:sz w:val="28"/>
          <w:szCs w:val="28"/>
        </w:rPr>
      </w:pPr>
      <w:r w:rsidRPr="00B115B8">
        <w:rPr>
          <w:rFonts w:asciiTheme="majorBidi" w:hAnsiTheme="majorBidi" w:cstheme="majorBidi"/>
          <w:b/>
          <w:bCs/>
          <w:sz w:val="28"/>
          <w:szCs w:val="28"/>
          <w:rtl/>
        </w:rPr>
        <w:t>تحديد مدى فعالية الخدمات المقدمة داخل المسرعات</w:t>
      </w:r>
      <w:r w:rsidRPr="00B115B8">
        <w:rPr>
          <w:rFonts w:asciiTheme="majorBidi" w:hAnsiTheme="majorBidi" w:cstheme="majorBidi"/>
          <w:sz w:val="28"/>
          <w:szCs w:val="28"/>
          <w:rtl/>
        </w:rPr>
        <w:t xml:space="preserve"> مثل الإرشاد، التدريب، التمويل الأولي، والدعم الفني، في تحسين أداء الشركات الناشئة</w:t>
      </w:r>
      <w:r w:rsidRPr="00B115B8">
        <w:rPr>
          <w:rFonts w:asciiTheme="majorBidi" w:hAnsiTheme="majorBidi" w:cstheme="majorBidi"/>
          <w:sz w:val="28"/>
          <w:szCs w:val="28"/>
        </w:rPr>
        <w:t>.</w:t>
      </w:r>
    </w:p>
    <w:p w14:paraId="1DED2A60" w14:textId="77777777" w:rsidR="00B115B8" w:rsidRPr="00B115B8" w:rsidRDefault="00B115B8" w:rsidP="00FB2C02">
      <w:pPr>
        <w:numPr>
          <w:ilvl w:val="0"/>
          <w:numId w:val="3"/>
        </w:numPr>
        <w:rPr>
          <w:rFonts w:asciiTheme="majorBidi" w:hAnsiTheme="majorBidi" w:cstheme="majorBidi"/>
          <w:sz w:val="28"/>
          <w:szCs w:val="28"/>
        </w:rPr>
      </w:pPr>
      <w:r w:rsidRPr="00B115B8">
        <w:rPr>
          <w:rFonts w:asciiTheme="majorBidi" w:hAnsiTheme="majorBidi" w:cstheme="majorBidi"/>
          <w:b/>
          <w:bCs/>
          <w:sz w:val="28"/>
          <w:szCs w:val="28"/>
          <w:rtl/>
        </w:rPr>
        <w:t>تحليل الفروق بين الشركات المستفيدة من مسرعات الأعمال</w:t>
      </w:r>
      <w:r w:rsidRPr="00B115B8">
        <w:rPr>
          <w:rFonts w:asciiTheme="majorBidi" w:hAnsiTheme="majorBidi" w:cstheme="majorBidi"/>
          <w:sz w:val="28"/>
          <w:szCs w:val="28"/>
          <w:rtl/>
        </w:rPr>
        <w:t xml:space="preserve"> من حيث مستوى النمو بعد التخرج من البرنامج</w:t>
      </w:r>
      <w:r w:rsidRPr="00B115B8">
        <w:rPr>
          <w:rFonts w:asciiTheme="majorBidi" w:hAnsiTheme="majorBidi" w:cstheme="majorBidi"/>
          <w:sz w:val="28"/>
          <w:szCs w:val="28"/>
        </w:rPr>
        <w:t>.</w:t>
      </w:r>
    </w:p>
    <w:p w14:paraId="2E7F76D9" w14:textId="77777777" w:rsidR="00B115B8" w:rsidRPr="00B115B8" w:rsidRDefault="00B115B8" w:rsidP="00FB2C02">
      <w:pPr>
        <w:numPr>
          <w:ilvl w:val="0"/>
          <w:numId w:val="3"/>
        </w:numPr>
        <w:rPr>
          <w:rFonts w:asciiTheme="majorBidi" w:hAnsiTheme="majorBidi" w:cstheme="majorBidi"/>
          <w:sz w:val="28"/>
          <w:szCs w:val="28"/>
        </w:rPr>
      </w:pPr>
      <w:r w:rsidRPr="00B115B8">
        <w:rPr>
          <w:rFonts w:asciiTheme="majorBidi" w:hAnsiTheme="majorBidi" w:cstheme="majorBidi"/>
          <w:b/>
          <w:bCs/>
          <w:sz w:val="28"/>
          <w:szCs w:val="28"/>
          <w:rtl/>
        </w:rPr>
        <w:t>تحديد التحديات التي تواجه الشركات الناشئة التقنية</w:t>
      </w:r>
      <w:r w:rsidRPr="00B115B8">
        <w:rPr>
          <w:rFonts w:asciiTheme="majorBidi" w:hAnsiTheme="majorBidi" w:cstheme="majorBidi"/>
          <w:sz w:val="28"/>
          <w:szCs w:val="28"/>
          <w:rtl/>
        </w:rPr>
        <w:t xml:space="preserve"> قبل وأثناء وبعد مشاركتها في برامج التسريع داخل المملكة</w:t>
      </w:r>
      <w:r w:rsidRPr="00B115B8">
        <w:rPr>
          <w:rFonts w:asciiTheme="majorBidi" w:hAnsiTheme="majorBidi" w:cstheme="majorBidi"/>
          <w:sz w:val="28"/>
          <w:szCs w:val="28"/>
        </w:rPr>
        <w:t>.</w:t>
      </w:r>
    </w:p>
    <w:p w14:paraId="6AFF31BB" w14:textId="77777777" w:rsidR="00B115B8" w:rsidRPr="00B115B8" w:rsidRDefault="00B115B8" w:rsidP="00FB2C02">
      <w:pPr>
        <w:numPr>
          <w:ilvl w:val="0"/>
          <w:numId w:val="3"/>
        </w:numPr>
        <w:rPr>
          <w:rFonts w:asciiTheme="majorBidi" w:hAnsiTheme="majorBidi" w:cstheme="majorBidi"/>
          <w:sz w:val="28"/>
          <w:szCs w:val="28"/>
        </w:rPr>
      </w:pPr>
      <w:r w:rsidRPr="00B115B8">
        <w:rPr>
          <w:rFonts w:asciiTheme="majorBidi" w:hAnsiTheme="majorBidi" w:cstheme="majorBidi"/>
          <w:b/>
          <w:bCs/>
          <w:sz w:val="28"/>
          <w:szCs w:val="28"/>
          <w:rtl/>
        </w:rPr>
        <w:t>استكشاف العوامل التي تجعل برامج المسرعات أكثر تأثيراً</w:t>
      </w:r>
      <w:r w:rsidRPr="00B115B8">
        <w:rPr>
          <w:rFonts w:asciiTheme="majorBidi" w:hAnsiTheme="majorBidi" w:cstheme="majorBidi"/>
          <w:sz w:val="28"/>
          <w:szCs w:val="28"/>
          <w:rtl/>
        </w:rPr>
        <w:t xml:space="preserve"> في تحقيق النمو المستدام للشركات الناشئة التقنية</w:t>
      </w:r>
      <w:r w:rsidRPr="00B115B8">
        <w:rPr>
          <w:rFonts w:asciiTheme="majorBidi" w:hAnsiTheme="majorBidi" w:cstheme="majorBidi"/>
          <w:sz w:val="28"/>
          <w:szCs w:val="28"/>
        </w:rPr>
        <w:t>.</w:t>
      </w:r>
    </w:p>
    <w:p w14:paraId="5B23B709" w14:textId="77777777" w:rsidR="00B115B8" w:rsidRPr="00B115B8" w:rsidRDefault="00B115B8" w:rsidP="00FB2C02">
      <w:pPr>
        <w:numPr>
          <w:ilvl w:val="0"/>
          <w:numId w:val="3"/>
        </w:numPr>
        <w:rPr>
          <w:rFonts w:asciiTheme="majorBidi" w:hAnsiTheme="majorBidi" w:cstheme="majorBidi"/>
          <w:sz w:val="28"/>
          <w:szCs w:val="28"/>
        </w:rPr>
      </w:pPr>
      <w:r w:rsidRPr="00B115B8">
        <w:rPr>
          <w:rFonts w:asciiTheme="majorBidi" w:hAnsiTheme="majorBidi" w:cstheme="majorBidi"/>
          <w:b/>
          <w:bCs/>
          <w:sz w:val="28"/>
          <w:szCs w:val="28"/>
          <w:rtl/>
        </w:rPr>
        <w:t>تقديم توصيات عملية</w:t>
      </w:r>
      <w:r w:rsidRPr="00B115B8">
        <w:rPr>
          <w:rFonts w:asciiTheme="majorBidi" w:hAnsiTheme="majorBidi" w:cstheme="majorBidi"/>
          <w:sz w:val="28"/>
          <w:szCs w:val="28"/>
          <w:rtl/>
        </w:rPr>
        <w:t xml:space="preserve"> لتحسين تصميم وتنفيذ برامج مسرعات الأعمال بما يدعم بيئة ريادة الأعمال في السعودية</w:t>
      </w:r>
      <w:r w:rsidRPr="00B115B8">
        <w:rPr>
          <w:rFonts w:asciiTheme="majorBidi" w:hAnsiTheme="majorBidi" w:cstheme="majorBidi"/>
          <w:sz w:val="28"/>
          <w:szCs w:val="28"/>
        </w:rPr>
        <w:t>.</w:t>
      </w:r>
    </w:p>
    <w:p w14:paraId="0431C7E3" w14:textId="77777777" w:rsidR="00B115B8" w:rsidRPr="00B115B8" w:rsidRDefault="00B115B8" w:rsidP="00FB2C02">
      <w:pPr>
        <w:numPr>
          <w:ilvl w:val="0"/>
          <w:numId w:val="3"/>
        </w:numPr>
        <w:rPr>
          <w:rFonts w:asciiTheme="majorBidi" w:hAnsiTheme="majorBidi" w:cstheme="majorBidi"/>
          <w:sz w:val="28"/>
          <w:szCs w:val="28"/>
        </w:rPr>
      </w:pPr>
      <w:r w:rsidRPr="00B115B8">
        <w:rPr>
          <w:rFonts w:asciiTheme="majorBidi" w:hAnsiTheme="majorBidi" w:cstheme="majorBidi"/>
          <w:b/>
          <w:bCs/>
          <w:sz w:val="28"/>
          <w:szCs w:val="28"/>
          <w:rtl/>
        </w:rPr>
        <w:t>تعزيز الفهم الأكاديمي</w:t>
      </w:r>
      <w:r w:rsidRPr="00B115B8">
        <w:rPr>
          <w:rFonts w:asciiTheme="majorBidi" w:hAnsiTheme="majorBidi" w:cstheme="majorBidi"/>
          <w:sz w:val="28"/>
          <w:szCs w:val="28"/>
          <w:rtl/>
        </w:rPr>
        <w:t xml:space="preserve"> للعلاقة بين برامج المسرعات والنمو المؤسسي في القطاع التقني السعودي</w:t>
      </w:r>
      <w:r w:rsidRPr="00B115B8">
        <w:rPr>
          <w:rFonts w:asciiTheme="majorBidi" w:hAnsiTheme="majorBidi" w:cstheme="majorBidi"/>
          <w:sz w:val="28"/>
          <w:szCs w:val="28"/>
        </w:rPr>
        <w:t>.</w:t>
      </w:r>
    </w:p>
    <w:p w14:paraId="69F6DFD2" w14:textId="77777777" w:rsidR="00B115B8" w:rsidRPr="00B115B8" w:rsidRDefault="00B115B8" w:rsidP="00B115B8">
      <w:pPr>
        <w:rPr>
          <w:rtl/>
        </w:rPr>
      </w:pPr>
    </w:p>
    <w:p w14:paraId="0BA9F023" w14:textId="5DE9BE7E" w:rsidR="003F3B10" w:rsidRPr="003F3B10" w:rsidRDefault="003F3B10" w:rsidP="003F3B10">
      <w:pPr>
        <w:pStyle w:val="2"/>
        <w:rPr>
          <w:lang w:bidi="ar-EG"/>
        </w:rPr>
      </w:pPr>
      <w:r w:rsidRPr="003F3B10">
        <w:rPr>
          <w:lang w:bidi="ar-EG"/>
        </w:rPr>
        <w:t xml:space="preserve">1.2 </w:t>
      </w:r>
      <w:r w:rsidRPr="003F3B10">
        <w:rPr>
          <w:rtl/>
        </w:rPr>
        <w:t xml:space="preserve">الإطار النظري </w:t>
      </w:r>
    </w:p>
    <w:p w14:paraId="116E2664" w14:textId="77777777" w:rsidR="003F3B10" w:rsidRPr="003F3B10" w:rsidRDefault="003F3B10" w:rsidP="003F3B10">
      <w:pPr>
        <w:rPr>
          <w:rFonts w:asciiTheme="majorBidi" w:hAnsiTheme="majorBidi" w:cstheme="majorBidi"/>
          <w:sz w:val="32"/>
          <w:szCs w:val="32"/>
          <w:lang w:bidi="ar-EG"/>
        </w:rPr>
      </w:pPr>
      <w:r w:rsidRPr="003F3B10">
        <w:rPr>
          <w:rFonts w:asciiTheme="majorBidi" w:hAnsiTheme="majorBidi" w:cstheme="majorBidi"/>
          <w:sz w:val="32"/>
          <w:szCs w:val="32"/>
          <w:rtl/>
        </w:rPr>
        <w:t>يتناول الإطار النظري لهذه الدراسة مجموعة من المفاهيم العلمية والمصطلحات المرتبطة بموضوع برامج مسرعات الأعمال ودورها في تعزيز نمو الشركات الناشئة في القطاع التقني. ويهدف هذا الإطار إلى توضيح الأسس النظرية التي تستند إليها الدراسة من خلال عرض المفاهيم الأساسية وتفسير العلاقات بينها، بما يساهم في بناء فهم متكامل لطبيعة المسرعات وطبيعة نمو الشركات الناشئة ودور البيئة الريادية في المملكة العربية السعودية</w:t>
      </w:r>
      <w:r w:rsidRPr="003F3B10">
        <w:rPr>
          <w:rFonts w:asciiTheme="majorBidi" w:hAnsiTheme="majorBidi" w:cstheme="majorBidi"/>
          <w:sz w:val="32"/>
          <w:szCs w:val="32"/>
          <w:lang w:bidi="ar-EG"/>
        </w:rPr>
        <w:t>.</w:t>
      </w:r>
    </w:p>
    <w:p w14:paraId="49C37C3B" w14:textId="77777777" w:rsidR="003F3B10" w:rsidRPr="003F3B10" w:rsidRDefault="003F3B10" w:rsidP="003F3B10">
      <w:pPr>
        <w:rPr>
          <w:rFonts w:asciiTheme="majorBidi" w:hAnsiTheme="majorBidi" w:cstheme="majorBidi"/>
          <w:b/>
          <w:bCs/>
          <w:sz w:val="32"/>
          <w:szCs w:val="32"/>
          <w:lang w:bidi="ar-EG"/>
        </w:rPr>
      </w:pPr>
      <w:r w:rsidRPr="003F3B10">
        <w:rPr>
          <w:rFonts w:asciiTheme="majorBidi" w:hAnsiTheme="majorBidi" w:cstheme="majorBidi"/>
          <w:b/>
          <w:bCs/>
          <w:sz w:val="32"/>
          <w:szCs w:val="32"/>
          <w:rtl/>
        </w:rPr>
        <w:t>أولاً: الشركات الناشئة – المفهوم والخصائص</w:t>
      </w:r>
    </w:p>
    <w:p w14:paraId="6B81BC39" w14:textId="77777777" w:rsidR="003F3B10" w:rsidRPr="003F3B10" w:rsidRDefault="003F3B10" w:rsidP="003F3B10">
      <w:pPr>
        <w:rPr>
          <w:rFonts w:asciiTheme="majorBidi" w:hAnsiTheme="majorBidi" w:cstheme="majorBidi"/>
          <w:sz w:val="32"/>
          <w:szCs w:val="32"/>
          <w:lang w:bidi="ar-EG"/>
        </w:rPr>
      </w:pPr>
      <w:r w:rsidRPr="003F3B10">
        <w:rPr>
          <w:rFonts w:asciiTheme="majorBidi" w:hAnsiTheme="majorBidi" w:cstheme="majorBidi"/>
          <w:sz w:val="32"/>
          <w:szCs w:val="32"/>
          <w:rtl/>
        </w:rPr>
        <w:t>تشير الشركات الناشئة إلى منشآت حديثة التأسيس تعتمد غالباً على الابتكار كأساس لعملها بهدف تقديم منتجات أو خدمات جديدة أو مطوّرة، مع الاعتماد على نماذج أعمال قابلة للتوسع. تتميز الشركات الناشئة بثلاث خصائص رئيسية</w:t>
      </w:r>
      <w:r w:rsidRPr="003F3B10">
        <w:rPr>
          <w:rFonts w:asciiTheme="majorBidi" w:hAnsiTheme="majorBidi" w:cstheme="majorBidi"/>
          <w:sz w:val="32"/>
          <w:szCs w:val="32"/>
          <w:lang w:bidi="ar-EG"/>
        </w:rPr>
        <w:t>:</w:t>
      </w:r>
    </w:p>
    <w:p w14:paraId="6B1EB9E9" w14:textId="77777777" w:rsidR="003F3B10" w:rsidRPr="003F3B10" w:rsidRDefault="003F3B10" w:rsidP="003F3B10">
      <w:pPr>
        <w:numPr>
          <w:ilvl w:val="0"/>
          <w:numId w:val="14"/>
        </w:numPr>
        <w:rPr>
          <w:rFonts w:asciiTheme="majorBidi" w:hAnsiTheme="majorBidi" w:cstheme="majorBidi"/>
          <w:sz w:val="32"/>
          <w:szCs w:val="32"/>
          <w:lang w:bidi="ar-EG"/>
        </w:rPr>
      </w:pPr>
      <w:r w:rsidRPr="003F3B10">
        <w:rPr>
          <w:rFonts w:asciiTheme="majorBidi" w:hAnsiTheme="majorBidi" w:cstheme="majorBidi"/>
          <w:b/>
          <w:bCs/>
          <w:sz w:val="32"/>
          <w:szCs w:val="32"/>
          <w:rtl/>
        </w:rPr>
        <w:t>الابتكار</w:t>
      </w:r>
      <w:r w:rsidRPr="003F3B10">
        <w:rPr>
          <w:rFonts w:asciiTheme="majorBidi" w:hAnsiTheme="majorBidi" w:cstheme="majorBidi"/>
          <w:sz w:val="32"/>
          <w:szCs w:val="32"/>
          <w:lang w:bidi="ar-EG"/>
        </w:rPr>
        <w:t xml:space="preserve">: </w:t>
      </w:r>
      <w:r w:rsidRPr="003F3B10">
        <w:rPr>
          <w:rFonts w:asciiTheme="majorBidi" w:hAnsiTheme="majorBidi" w:cstheme="majorBidi"/>
          <w:sz w:val="32"/>
          <w:szCs w:val="32"/>
          <w:rtl/>
        </w:rPr>
        <w:t>كونها تعتمد على فكرة أو منتج جديد يهدف إلى حل مشكلة أو سد فجوة في السوق</w:t>
      </w:r>
      <w:r w:rsidRPr="003F3B10">
        <w:rPr>
          <w:rFonts w:asciiTheme="majorBidi" w:hAnsiTheme="majorBidi" w:cstheme="majorBidi"/>
          <w:sz w:val="32"/>
          <w:szCs w:val="32"/>
          <w:lang w:bidi="ar-EG"/>
        </w:rPr>
        <w:t>.</w:t>
      </w:r>
    </w:p>
    <w:p w14:paraId="14CF0C5E" w14:textId="77777777" w:rsidR="003F3B10" w:rsidRPr="003F3B10" w:rsidRDefault="003F3B10" w:rsidP="003F3B10">
      <w:pPr>
        <w:numPr>
          <w:ilvl w:val="0"/>
          <w:numId w:val="14"/>
        </w:numPr>
        <w:rPr>
          <w:rFonts w:asciiTheme="majorBidi" w:hAnsiTheme="majorBidi" w:cstheme="majorBidi"/>
          <w:sz w:val="32"/>
          <w:szCs w:val="32"/>
          <w:lang w:bidi="ar-EG"/>
        </w:rPr>
      </w:pPr>
      <w:r w:rsidRPr="003F3B10">
        <w:rPr>
          <w:rFonts w:asciiTheme="majorBidi" w:hAnsiTheme="majorBidi" w:cstheme="majorBidi"/>
          <w:b/>
          <w:bCs/>
          <w:sz w:val="32"/>
          <w:szCs w:val="32"/>
          <w:rtl/>
        </w:rPr>
        <w:t>القابلية للنمو السريع</w:t>
      </w:r>
      <w:r w:rsidRPr="003F3B10">
        <w:rPr>
          <w:rFonts w:asciiTheme="majorBidi" w:hAnsiTheme="majorBidi" w:cstheme="majorBidi"/>
          <w:sz w:val="32"/>
          <w:szCs w:val="32"/>
          <w:lang w:bidi="ar-EG"/>
        </w:rPr>
        <w:t xml:space="preserve">: </w:t>
      </w:r>
      <w:r w:rsidRPr="003F3B10">
        <w:rPr>
          <w:rFonts w:asciiTheme="majorBidi" w:hAnsiTheme="majorBidi" w:cstheme="majorBidi"/>
          <w:sz w:val="32"/>
          <w:szCs w:val="32"/>
          <w:rtl/>
        </w:rPr>
        <w:t>وذلك من خلال قابلية المنتج أو التقنية للتوسع بكفاءة دون ارتفاع كبير في التكاليف</w:t>
      </w:r>
      <w:r w:rsidRPr="003F3B10">
        <w:rPr>
          <w:rFonts w:asciiTheme="majorBidi" w:hAnsiTheme="majorBidi" w:cstheme="majorBidi"/>
          <w:sz w:val="32"/>
          <w:szCs w:val="32"/>
          <w:lang w:bidi="ar-EG"/>
        </w:rPr>
        <w:t>.</w:t>
      </w:r>
    </w:p>
    <w:p w14:paraId="661A3B34" w14:textId="77777777" w:rsidR="003F3B10" w:rsidRPr="003F3B10" w:rsidRDefault="003F3B10" w:rsidP="003F3B10">
      <w:pPr>
        <w:numPr>
          <w:ilvl w:val="0"/>
          <w:numId w:val="14"/>
        </w:numPr>
        <w:rPr>
          <w:rFonts w:asciiTheme="majorBidi" w:hAnsiTheme="majorBidi" w:cstheme="majorBidi"/>
          <w:sz w:val="32"/>
          <w:szCs w:val="32"/>
          <w:lang w:bidi="ar-EG"/>
        </w:rPr>
      </w:pPr>
      <w:r w:rsidRPr="003F3B10">
        <w:rPr>
          <w:rFonts w:asciiTheme="majorBidi" w:hAnsiTheme="majorBidi" w:cstheme="majorBidi"/>
          <w:b/>
          <w:bCs/>
          <w:sz w:val="32"/>
          <w:szCs w:val="32"/>
          <w:rtl/>
        </w:rPr>
        <w:t>العمل في بيئة شديدة المخاطرة</w:t>
      </w:r>
      <w:r w:rsidRPr="003F3B10">
        <w:rPr>
          <w:rFonts w:asciiTheme="majorBidi" w:hAnsiTheme="majorBidi" w:cstheme="majorBidi"/>
          <w:sz w:val="32"/>
          <w:szCs w:val="32"/>
          <w:lang w:bidi="ar-EG"/>
        </w:rPr>
        <w:t xml:space="preserve">: </w:t>
      </w:r>
      <w:r w:rsidRPr="003F3B10">
        <w:rPr>
          <w:rFonts w:asciiTheme="majorBidi" w:hAnsiTheme="majorBidi" w:cstheme="majorBidi"/>
          <w:sz w:val="32"/>
          <w:szCs w:val="32"/>
          <w:rtl/>
        </w:rPr>
        <w:t>نتيجة ضعف رأس المال في البداية، عدم ثبات السوق، والتنافس الشديد</w:t>
      </w:r>
      <w:r w:rsidRPr="003F3B10">
        <w:rPr>
          <w:rFonts w:asciiTheme="majorBidi" w:hAnsiTheme="majorBidi" w:cstheme="majorBidi"/>
          <w:sz w:val="32"/>
          <w:szCs w:val="32"/>
          <w:lang w:bidi="ar-EG"/>
        </w:rPr>
        <w:t>.</w:t>
      </w:r>
    </w:p>
    <w:p w14:paraId="175E178E" w14:textId="77777777" w:rsidR="003F3B10" w:rsidRPr="003F3B10" w:rsidRDefault="003F3B10" w:rsidP="003F3B10">
      <w:pPr>
        <w:rPr>
          <w:rFonts w:asciiTheme="majorBidi" w:hAnsiTheme="majorBidi" w:cstheme="majorBidi"/>
          <w:sz w:val="32"/>
          <w:szCs w:val="32"/>
          <w:lang w:bidi="ar-EG"/>
        </w:rPr>
      </w:pPr>
      <w:r w:rsidRPr="003F3B10">
        <w:rPr>
          <w:rFonts w:asciiTheme="majorBidi" w:hAnsiTheme="majorBidi" w:cstheme="majorBidi"/>
          <w:sz w:val="32"/>
          <w:szCs w:val="32"/>
          <w:rtl/>
        </w:rPr>
        <w:t>في القطاع التقني تحديداً، تعتمد الشركات الناشئة على البرمجيات، الذكاء الاصطناعي، التطبيقات، التجارة الإلكترونية، وإنترنت الأشياء. وهذا يجعلها تحتاج إلى دعم متقدم واستشارات متخصصة تتجاوز قدرات رواد الأعمال التقليدية، وهو ما فتح المجال أمام برامج مسرعات الأعمال لتصبح جزءاً من البنية الأساسية للنظام الريادي التقني في المملكة</w:t>
      </w:r>
      <w:r w:rsidRPr="003F3B10">
        <w:rPr>
          <w:rFonts w:asciiTheme="majorBidi" w:hAnsiTheme="majorBidi" w:cstheme="majorBidi"/>
          <w:sz w:val="32"/>
          <w:szCs w:val="32"/>
          <w:lang w:bidi="ar-EG"/>
        </w:rPr>
        <w:t>.</w:t>
      </w:r>
    </w:p>
    <w:p w14:paraId="0FBA5803" w14:textId="77777777" w:rsidR="003F3B10" w:rsidRPr="003F3B10" w:rsidRDefault="003F3B10" w:rsidP="003F3B10">
      <w:pPr>
        <w:rPr>
          <w:rFonts w:asciiTheme="majorBidi" w:hAnsiTheme="majorBidi" w:cstheme="majorBidi"/>
          <w:b/>
          <w:bCs/>
          <w:sz w:val="32"/>
          <w:szCs w:val="32"/>
          <w:lang w:bidi="ar-EG"/>
        </w:rPr>
      </w:pPr>
      <w:r w:rsidRPr="003F3B10">
        <w:rPr>
          <w:rFonts w:asciiTheme="majorBidi" w:hAnsiTheme="majorBidi" w:cstheme="majorBidi"/>
          <w:b/>
          <w:bCs/>
          <w:sz w:val="32"/>
          <w:szCs w:val="32"/>
          <w:rtl/>
        </w:rPr>
        <w:t>ثانياً: مفهوم مسرعات الأعمال – النشأة والتطور</w:t>
      </w:r>
    </w:p>
    <w:p w14:paraId="7ACF321E" w14:textId="77777777" w:rsidR="003F3B10" w:rsidRPr="003F3B10" w:rsidRDefault="003F3B10" w:rsidP="003F3B10">
      <w:pPr>
        <w:rPr>
          <w:rFonts w:asciiTheme="majorBidi" w:hAnsiTheme="majorBidi" w:cstheme="majorBidi"/>
          <w:sz w:val="32"/>
          <w:szCs w:val="32"/>
          <w:lang w:bidi="ar-EG"/>
        </w:rPr>
      </w:pPr>
      <w:r w:rsidRPr="003F3B10">
        <w:rPr>
          <w:rFonts w:asciiTheme="majorBidi" w:hAnsiTheme="majorBidi" w:cstheme="majorBidi"/>
          <w:sz w:val="32"/>
          <w:szCs w:val="32"/>
          <w:rtl/>
        </w:rPr>
        <w:t>مسرعات الأعمال هي برامج مكثفة ومحددة المدة تهدف إلى تطوير الشركات الناشئة عبر تقديم حزمة من الخدمات تشمل الإرشاد، التدريب، التمويل الأولي، ومساحات العمل. نشأت أول مسرعة أعمال في الولايات المتحدة عام 2005</w:t>
      </w:r>
      <w:r w:rsidRPr="003F3B10">
        <w:rPr>
          <w:rFonts w:asciiTheme="majorBidi" w:hAnsiTheme="majorBidi" w:cstheme="majorBidi"/>
          <w:sz w:val="32"/>
          <w:szCs w:val="32"/>
          <w:lang w:bidi="ar-EG"/>
        </w:rPr>
        <w:t xml:space="preserve"> "Y Combinator"</w:t>
      </w:r>
      <w:r w:rsidRPr="003F3B10">
        <w:rPr>
          <w:rFonts w:asciiTheme="majorBidi" w:hAnsiTheme="majorBidi" w:cstheme="majorBidi"/>
          <w:sz w:val="32"/>
          <w:szCs w:val="32"/>
          <w:rtl/>
        </w:rPr>
        <w:t>، ومنها انتشرت الفكرة عالمياً نتيجة نجاحها في خلق شركات سريعة النمو</w:t>
      </w:r>
      <w:r w:rsidRPr="003F3B10">
        <w:rPr>
          <w:rFonts w:asciiTheme="majorBidi" w:hAnsiTheme="majorBidi" w:cstheme="majorBidi"/>
          <w:sz w:val="32"/>
          <w:szCs w:val="32"/>
          <w:lang w:bidi="ar-EG"/>
        </w:rPr>
        <w:t>.</w:t>
      </w:r>
    </w:p>
    <w:p w14:paraId="79C2B097" w14:textId="77777777" w:rsidR="003F3B10" w:rsidRPr="003F3B10" w:rsidRDefault="003F3B10" w:rsidP="003F3B10">
      <w:pPr>
        <w:rPr>
          <w:rFonts w:asciiTheme="majorBidi" w:hAnsiTheme="majorBidi" w:cstheme="majorBidi"/>
          <w:sz w:val="32"/>
          <w:szCs w:val="32"/>
          <w:lang w:bidi="ar-EG"/>
        </w:rPr>
      </w:pPr>
      <w:r w:rsidRPr="003F3B10">
        <w:rPr>
          <w:rFonts w:asciiTheme="majorBidi" w:hAnsiTheme="majorBidi" w:cstheme="majorBidi"/>
          <w:sz w:val="32"/>
          <w:szCs w:val="32"/>
          <w:rtl/>
        </w:rPr>
        <w:t>تتميز مسرعات الأعمال بمجموعة من الخصائص الأساسية</w:t>
      </w:r>
      <w:r w:rsidRPr="003F3B10">
        <w:rPr>
          <w:rFonts w:asciiTheme="majorBidi" w:hAnsiTheme="majorBidi" w:cstheme="majorBidi"/>
          <w:sz w:val="32"/>
          <w:szCs w:val="32"/>
          <w:lang w:bidi="ar-EG"/>
        </w:rPr>
        <w:t>:</w:t>
      </w:r>
    </w:p>
    <w:p w14:paraId="3CFD8F43" w14:textId="77777777" w:rsidR="003F3B10" w:rsidRPr="003F3B10" w:rsidRDefault="003F3B10" w:rsidP="003F3B10">
      <w:pPr>
        <w:numPr>
          <w:ilvl w:val="0"/>
          <w:numId w:val="15"/>
        </w:numPr>
        <w:rPr>
          <w:rFonts w:asciiTheme="majorBidi" w:hAnsiTheme="majorBidi" w:cstheme="majorBidi"/>
          <w:sz w:val="32"/>
          <w:szCs w:val="32"/>
          <w:lang w:bidi="ar-EG"/>
        </w:rPr>
      </w:pPr>
      <w:r w:rsidRPr="003F3B10">
        <w:rPr>
          <w:rFonts w:asciiTheme="majorBidi" w:hAnsiTheme="majorBidi" w:cstheme="majorBidi"/>
          <w:b/>
          <w:bCs/>
          <w:sz w:val="32"/>
          <w:szCs w:val="32"/>
          <w:rtl/>
        </w:rPr>
        <w:t>برنامج محدد المدة</w:t>
      </w:r>
      <w:r w:rsidRPr="003F3B10">
        <w:rPr>
          <w:rFonts w:asciiTheme="majorBidi" w:hAnsiTheme="majorBidi" w:cstheme="majorBidi"/>
          <w:sz w:val="32"/>
          <w:szCs w:val="32"/>
          <w:lang w:bidi="ar-EG"/>
        </w:rPr>
        <w:t xml:space="preserve">: </w:t>
      </w:r>
      <w:r w:rsidRPr="003F3B10">
        <w:rPr>
          <w:rFonts w:asciiTheme="majorBidi" w:hAnsiTheme="majorBidi" w:cstheme="majorBidi"/>
          <w:sz w:val="32"/>
          <w:szCs w:val="32"/>
          <w:rtl/>
        </w:rPr>
        <w:t>غالباً من 3 إلى 6 أشهر، تتلقى فيه الشركات دعماً مكثفاً</w:t>
      </w:r>
      <w:r w:rsidRPr="003F3B10">
        <w:rPr>
          <w:rFonts w:asciiTheme="majorBidi" w:hAnsiTheme="majorBidi" w:cstheme="majorBidi"/>
          <w:sz w:val="32"/>
          <w:szCs w:val="32"/>
          <w:lang w:bidi="ar-EG"/>
        </w:rPr>
        <w:t>.</w:t>
      </w:r>
    </w:p>
    <w:p w14:paraId="666DC14C" w14:textId="77777777" w:rsidR="003F3B10" w:rsidRPr="003F3B10" w:rsidRDefault="003F3B10" w:rsidP="003F3B10">
      <w:pPr>
        <w:numPr>
          <w:ilvl w:val="0"/>
          <w:numId w:val="15"/>
        </w:numPr>
        <w:rPr>
          <w:rFonts w:asciiTheme="majorBidi" w:hAnsiTheme="majorBidi" w:cstheme="majorBidi"/>
          <w:sz w:val="32"/>
          <w:szCs w:val="32"/>
          <w:lang w:bidi="ar-EG"/>
        </w:rPr>
      </w:pPr>
      <w:r w:rsidRPr="003F3B10">
        <w:rPr>
          <w:rFonts w:asciiTheme="majorBidi" w:hAnsiTheme="majorBidi" w:cstheme="majorBidi"/>
          <w:b/>
          <w:bCs/>
          <w:sz w:val="32"/>
          <w:szCs w:val="32"/>
          <w:rtl/>
        </w:rPr>
        <w:t>الإرشاد والتوجيه</w:t>
      </w:r>
      <w:r w:rsidRPr="003F3B10">
        <w:rPr>
          <w:rFonts w:asciiTheme="majorBidi" w:hAnsiTheme="majorBidi" w:cstheme="majorBidi"/>
          <w:sz w:val="32"/>
          <w:szCs w:val="32"/>
          <w:lang w:bidi="ar-EG"/>
        </w:rPr>
        <w:t xml:space="preserve">: </w:t>
      </w:r>
      <w:r w:rsidRPr="003F3B10">
        <w:rPr>
          <w:rFonts w:asciiTheme="majorBidi" w:hAnsiTheme="majorBidi" w:cstheme="majorBidi"/>
          <w:sz w:val="32"/>
          <w:szCs w:val="32"/>
          <w:rtl/>
        </w:rPr>
        <w:t>حيث توفر المسرعة شبكة من الخبراء ورواد الأعمال والمستثمرين</w:t>
      </w:r>
      <w:r w:rsidRPr="003F3B10">
        <w:rPr>
          <w:rFonts w:asciiTheme="majorBidi" w:hAnsiTheme="majorBidi" w:cstheme="majorBidi"/>
          <w:sz w:val="32"/>
          <w:szCs w:val="32"/>
          <w:lang w:bidi="ar-EG"/>
        </w:rPr>
        <w:t>.</w:t>
      </w:r>
    </w:p>
    <w:p w14:paraId="1B9D7726" w14:textId="77777777" w:rsidR="003F3B10" w:rsidRPr="003F3B10" w:rsidRDefault="003F3B10" w:rsidP="003F3B10">
      <w:pPr>
        <w:numPr>
          <w:ilvl w:val="0"/>
          <w:numId w:val="15"/>
        </w:numPr>
        <w:rPr>
          <w:rFonts w:asciiTheme="majorBidi" w:hAnsiTheme="majorBidi" w:cstheme="majorBidi"/>
          <w:sz w:val="32"/>
          <w:szCs w:val="32"/>
          <w:lang w:bidi="ar-EG"/>
        </w:rPr>
      </w:pPr>
      <w:r w:rsidRPr="003F3B10">
        <w:rPr>
          <w:rFonts w:asciiTheme="majorBidi" w:hAnsiTheme="majorBidi" w:cstheme="majorBidi"/>
          <w:b/>
          <w:bCs/>
          <w:sz w:val="32"/>
          <w:szCs w:val="32"/>
          <w:rtl/>
        </w:rPr>
        <w:t>التمويل الأولي</w:t>
      </w:r>
      <w:r w:rsidRPr="003F3B10">
        <w:rPr>
          <w:rFonts w:asciiTheme="majorBidi" w:hAnsiTheme="majorBidi" w:cstheme="majorBidi"/>
          <w:b/>
          <w:bCs/>
          <w:sz w:val="32"/>
          <w:szCs w:val="32"/>
          <w:lang w:bidi="ar-EG"/>
        </w:rPr>
        <w:t xml:space="preserve"> (Seed Funding)</w:t>
      </w:r>
      <w:r w:rsidRPr="003F3B10">
        <w:rPr>
          <w:rFonts w:asciiTheme="majorBidi" w:hAnsiTheme="majorBidi" w:cstheme="majorBidi"/>
          <w:sz w:val="32"/>
          <w:szCs w:val="32"/>
          <w:lang w:bidi="ar-EG"/>
        </w:rPr>
        <w:t xml:space="preserve">: </w:t>
      </w:r>
      <w:r w:rsidRPr="003F3B10">
        <w:rPr>
          <w:rFonts w:asciiTheme="majorBidi" w:hAnsiTheme="majorBidi" w:cstheme="majorBidi"/>
          <w:sz w:val="32"/>
          <w:szCs w:val="32"/>
          <w:rtl/>
        </w:rPr>
        <w:t>وهو مبلغ رمزي يمنح للشركة الناشئة مقابل نسبة صغيرة من الملكية</w:t>
      </w:r>
      <w:r w:rsidRPr="003F3B10">
        <w:rPr>
          <w:rFonts w:asciiTheme="majorBidi" w:hAnsiTheme="majorBidi" w:cstheme="majorBidi"/>
          <w:sz w:val="32"/>
          <w:szCs w:val="32"/>
          <w:lang w:bidi="ar-EG"/>
        </w:rPr>
        <w:t>.</w:t>
      </w:r>
    </w:p>
    <w:p w14:paraId="02F0ADEC" w14:textId="77777777" w:rsidR="003F3B10" w:rsidRPr="003F3B10" w:rsidRDefault="003F3B10" w:rsidP="003F3B10">
      <w:pPr>
        <w:numPr>
          <w:ilvl w:val="0"/>
          <w:numId w:val="15"/>
        </w:numPr>
        <w:rPr>
          <w:rFonts w:asciiTheme="majorBidi" w:hAnsiTheme="majorBidi" w:cstheme="majorBidi"/>
          <w:sz w:val="32"/>
          <w:szCs w:val="32"/>
          <w:lang w:bidi="ar-EG"/>
        </w:rPr>
      </w:pPr>
      <w:r w:rsidRPr="003F3B10">
        <w:rPr>
          <w:rFonts w:asciiTheme="majorBidi" w:hAnsiTheme="majorBidi" w:cstheme="majorBidi"/>
          <w:b/>
          <w:bCs/>
          <w:sz w:val="32"/>
          <w:szCs w:val="32"/>
          <w:rtl/>
        </w:rPr>
        <w:t>تطوير نموذج العمل</w:t>
      </w:r>
      <w:r w:rsidRPr="003F3B10">
        <w:rPr>
          <w:rFonts w:asciiTheme="majorBidi" w:hAnsiTheme="majorBidi" w:cstheme="majorBidi"/>
          <w:sz w:val="32"/>
          <w:szCs w:val="32"/>
          <w:lang w:bidi="ar-EG"/>
        </w:rPr>
        <w:t xml:space="preserve">: </w:t>
      </w:r>
      <w:r w:rsidRPr="003F3B10">
        <w:rPr>
          <w:rFonts w:asciiTheme="majorBidi" w:hAnsiTheme="majorBidi" w:cstheme="majorBidi"/>
          <w:sz w:val="32"/>
          <w:szCs w:val="32"/>
          <w:rtl/>
        </w:rPr>
        <w:t>من خلال ورش عمل موجهة لضبط الاستراتيجية، التسويق، الجاهزية الاستثمارية، وخطط النمو</w:t>
      </w:r>
      <w:r w:rsidRPr="003F3B10">
        <w:rPr>
          <w:rFonts w:asciiTheme="majorBidi" w:hAnsiTheme="majorBidi" w:cstheme="majorBidi"/>
          <w:sz w:val="32"/>
          <w:szCs w:val="32"/>
          <w:lang w:bidi="ar-EG"/>
        </w:rPr>
        <w:t>.</w:t>
      </w:r>
    </w:p>
    <w:p w14:paraId="664CE44A" w14:textId="77777777" w:rsidR="003F3B10" w:rsidRPr="003F3B10" w:rsidRDefault="003F3B10" w:rsidP="003F3B10">
      <w:pPr>
        <w:numPr>
          <w:ilvl w:val="0"/>
          <w:numId w:val="15"/>
        </w:numPr>
        <w:rPr>
          <w:rFonts w:asciiTheme="majorBidi" w:hAnsiTheme="majorBidi" w:cstheme="majorBidi"/>
          <w:sz w:val="32"/>
          <w:szCs w:val="32"/>
          <w:lang w:bidi="ar-EG"/>
        </w:rPr>
      </w:pPr>
      <w:r w:rsidRPr="003F3B10">
        <w:rPr>
          <w:rFonts w:asciiTheme="majorBidi" w:hAnsiTheme="majorBidi" w:cstheme="majorBidi"/>
          <w:b/>
          <w:bCs/>
          <w:sz w:val="32"/>
          <w:szCs w:val="32"/>
          <w:rtl/>
        </w:rPr>
        <w:t>يوم العرض</w:t>
      </w:r>
      <w:r w:rsidRPr="003F3B10">
        <w:rPr>
          <w:rFonts w:asciiTheme="majorBidi" w:hAnsiTheme="majorBidi" w:cstheme="majorBidi"/>
          <w:b/>
          <w:bCs/>
          <w:sz w:val="32"/>
          <w:szCs w:val="32"/>
          <w:lang w:bidi="ar-EG"/>
        </w:rPr>
        <w:t xml:space="preserve"> (Demo Day)</w:t>
      </w:r>
      <w:r w:rsidRPr="003F3B10">
        <w:rPr>
          <w:rFonts w:asciiTheme="majorBidi" w:hAnsiTheme="majorBidi" w:cstheme="majorBidi"/>
          <w:sz w:val="32"/>
          <w:szCs w:val="32"/>
          <w:lang w:bidi="ar-EG"/>
        </w:rPr>
        <w:t xml:space="preserve">: </w:t>
      </w:r>
      <w:r w:rsidRPr="003F3B10">
        <w:rPr>
          <w:rFonts w:asciiTheme="majorBidi" w:hAnsiTheme="majorBidi" w:cstheme="majorBidi"/>
          <w:sz w:val="32"/>
          <w:szCs w:val="32"/>
          <w:rtl/>
        </w:rPr>
        <w:t>وهو اليوم الذي تعرض فيه الشركات أعمالها على المستثمرين لجذب التمويل والاستثمار</w:t>
      </w:r>
      <w:r w:rsidRPr="003F3B10">
        <w:rPr>
          <w:rFonts w:asciiTheme="majorBidi" w:hAnsiTheme="majorBidi" w:cstheme="majorBidi"/>
          <w:sz w:val="32"/>
          <w:szCs w:val="32"/>
          <w:lang w:bidi="ar-EG"/>
        </w:rPr>
        <w:t>.</w:t>
      </w:r>
    </w:p>
    <w:p w14:paraId="2EDED582" w14:textId="77777777" w:rsidR="003F3B10" w:rsidRPr="003F3B10" w:rsidRDefault="003F3B10" w:rsidP="003F3B10">
      <w:pPr>
        <w:rPr>
          <w:rFonts w:asciiTheme="majorBidi" w:hAnsiTheme="majorBidi" w:cstheme="majorBidi"/>
          <w:sz w:val="32"/>
          <w:szCs w:val="32"/>
          <w:lang w:bidi="ar-EG"/>
        </w:rPr>
      </w:pPr>
      <w:r w:rsidRPr="003F3B10">
        <w:rPr>
          <w:rFonts w:asciiTheme="majorBidi" w:hAnsiTheme="majorBidi" w:cstheme="majorBidi"/>
          <w:sz w:val="32"/>
          <w:szCs w:val="32"/>
          <w:rtl/>
        </w:rPr>
        <w:t>ويختلف هذا النموذج عن الحاضنات التقليدية في كون المسرعات تعمل بشكل مكثف وسريع، وتركّز على الشركات التي لديها منتج أولي جاهز وتحتاج إلى دعم للوصول إلى السوق بسرعة</w:t>
      </w:r>
      <w:r w:rsidRPr="003F3B10">
        <w:rPr>
          <w:rFonts w:asciiTheme="majorBidi" w:hAnsiTheme="majorBidi" w:cstheme="majorBidi"/>
          <w:sz w:val="32"/>
          <w:szCs w:val="32"/>
          <w:lang w:bidi="ar-EG"/>
        </w:rPr>
        <w:t>.</w:t>
      </w:r>
    </w:p>
    <w:p w14:paraId="35B1B8EA" w14:textId="77777777" w:rsidR="003F3B10" w:rsidRPr="003F3B10" w:rsidRDefault="003F3B10" w:rsidP="003F3B10">
      <w:pPr>
        <w:rPr>
          <w:rFonts w:asciiTheme="majorBidi" w:hAnsiTheme="majorBidi" w:cstheme="majorBidi"/>
          <w:b/>
          <w:bCs/>
          <w:sz w:val="32"/>
          <w:szCs w:val="32"/>
          <w:lang w:bidi="ar-EG"/>
        </w:rPr>
      </w:pPr>
      <w:r w:rsidRPr="003F3B10">
        <w:rPr>
          <w:rFonts w:asciiTheme="majorBidi" w:hAnsiTheme="majorBidi" w:cstheme="majorBidi"/>
          <w:b/>
          <w:bCs/>
          <w:sz w:val="32"/>
          <w:szCs w:val="32"/>
          <w:rtl/>
        </w:rPr>
        <w:t>ثالثاً: دور مسرعات الأعمال في دعم الشركات الناشئة</w:t>
      </w:r>
    </w:p>
    <w:p w14:paraId="7E0FB6EE" w14:textId="77777777" w:rsidR="003F3B10" w:rsidRPr="003F3B10" w:rsidRDefault="003F3B10" w:rsidP="003F3B10">
      <w:pPr>
        <w:rPr>
          <w:rFonts w:asciiTheme="majorBidi" w:hAnsiTheme="majorBidi" w:cstheme="majorBidi"/>
          <w:sz w:val="32"/>
          <w:szCs w:val="32"/>
          <w:lang w:bidi="ar-EG"/>
        </w:rPr>
      </w:pPr>
      <w:r w:rsidRPr="003F3B10">
        <w:rPr>
          <w:rFonts w:asciiTheme="majorBidi" w:hAnsiTheme="majorBidi" w:cstheme="majorBidi"/>
          <w:sz w:val="32"/>
          <w:szCs w:val="32"/>
          <w:rtl/>
        </w:rPr>
        <w:t>تُعد مسرعات الأعمال من أكثر الأدوات تأثيراً في النظام الريادي، وذلك لما توفره من دعم يتجاوز القدرات الذاتية للشركات الناشئة. ويمكن تلخيص أدوار المسرعات في النقاط التالية</w:t>
      </w:r>
      <w:r w:rsidRPr="003F3B10">
        <w:rPr>
          <w:rFonts w:asciiTheme="majorBidi" w:hAnsiTheme="majorBidi" w:cstheme="majorBidi"/>
          <w:sz w:val="32"/>
          <w:szCs w:val="32"/>
          <w:lang w:bidi="ar-EG"/>
        </w:rPr>
        <w:t>:</w:t>
      </w:r>
    </w:p>
    <w:p w14:paraId="3BE9C511" w14:textId="77777777" w:rsidR="003F3B10" w:rsidRPr="003F3B10" w:rsidRDefault="003F3B10" w:rsidP="003F3B10">
      <w:pPr>
        <w:rPr>
          <w:rFonts w:asciiTheme="majorBidi" w:hAnsiTheme="majorBidi" w:cstheme="majorBidi"/>
          <w:b/>
          <w:bCs/>
          <w:sz w:val="32"/>
          <w:szCs w:val="32"/>
          <w:lang w:bidi="ar-EG"/>
        </w:rPr>
      </w:pPr>
      <w:r w:rsidRPr="003F3B10">
        <w:rPr>
          <w:rFonts w:asciiTheme="majorBidi" w:hAnsiTheme="majorBidi" w:cstheme="majorBidi"/>
          <w:b/>
          <w:bCs/>
          <w:sz w:val="32"/>
          <w:szCs w:val="32"/>
          <w:lang w:bidi="ar-EG"/>
        </w:rPr>
        <w:t xml:space="preserve">1. </w:t>
      </w:r>
      <w:r w:rsidRPr="003F3B10">
        <w:rPr>
          <w:rFonts w:asciiTheme="majorBidi" w:hAnsiTheme="majorBidi" w:cstheme="majorBidi"/>
          <w:b/>
          <w:bCs/>
          <w:sz w:val="32"/>
          <w:szCs w:val="32"/>
          <w:rtl/>
        </w:rPr>
        <w:t>التوجيه وبناء القدرات</w:t>
      </w:r>
    </w:p>
    <w:p w14:paraId="1239F9B7" w14:textId="77777777" w:rsidR="003F3B10" w:rsidRPr="003F3B10" w:rsidRDefault="003F3B10" w:rsidP="003F3B10">
      <w:pPr>
        <w:rPr>
          <w:rFonts w:asciiTheme="majorBidi" w:hAnsiTheme="majorBidi" w:cstheme="majorBidi"/>
          <w:sz w:val="32"/>
          <w:szCs w:val="32"/>
          <w:lang w:bidi="ar-EG"/>
        </w:rPr>
      </w:pPr>
      <w:r w:rsidRPr="003F3B10">
        <w:rPr>
          <w:rFonts w:asciiTheme="majorBidi" w:hAnsiTheme="majorBidi" w:cstheme="majorBidi"/>
          <w:sz w:val="32"/>
          <w:szCs w:val="32"/>
          <w:rtl/>
        </w:rPr>
        <w:t>الإرشاد هو العنصر الأكثر تأثيراً، إذ توفر المسرعات خبراء لديهم خبرة عملية في بناء وإدارة الشركات التقنية. هذا التوجيه يساعد الشركات على تجنب الأخطاء المبكرة التي قد تدمّر المشروع، كما يسهم في تطوير المهارات القيادية والإدارية لدى رواد الأعمال</w:t>
      </w:r>
      <w:r w:rsidRPr="003F3B10">
        <w:rPr>
          <w:rFonts w:asciiTheme="majorBidi" w:hAnsiTheme="majorBidi" w:cstheme="majorBidi"/>
          <w:sz w:val="32"/>
          <w:szCs w:val="32"/>
          <w:lang w:bidi="ar-EG"/>
        </w:rPr>
        <w:t>.</w:t>
      </w:r>
    </w:p>
    <w:p w14:paraId="552DA178" w14:textId="77777777" w:rsidR="003F3B10" w:rsidRPr="003F3B10" w:rsidRDefault="003F3B10" w:rsidP="003F3B10">
      <w:pPr>
        <w:rPr>
          <w:rFonts w:asciiTheme="majorBidi" w:hAnsiTheme="majorBidi" w:cstheme="majorBidi"/>
          <w:b/>
          <w:bCs/>
          <w:sz w:val="32"/>
          <w:szCs w:val="32"/>
          <w:lang w:bidi="ar-EG"/>
        </w:rPr>
      </w:pPr>
      <w:r w:rsidRPr="003F3B10">
        <w:rPr>
          <w:rFonts w:asciiTheme="majorBidi" w:hAnsiTheme="majorBidi" w:cstheme="majorBidi"/>
          <w:b/>
          <w:bCs/>
          <w:sz w:val="32"/>
          <w:szCs w:val="32"/>
          <w:lang w:bidi="ar-EG"/>
        </w:rPr>
        <w:t xml:space="preserve">2. </w:t>
      </w:r>
      <w:r w:rsidRPr="003F3B10">
        <w:rPr>
          <w:rFonts w:asciiTheme="majorBidi" w:hAnsiTheme="majorBidi" w:cstheme="majorBidi"/>
          <w:b/>
          <w:bCs/>
          <w:sz w:val="32"/>
          <w:szCs w:val="32"/>
          <w:rtl/>
        </w:rPr>
        <w:t>تسريع الوصول إلى السوق</w:t>
      </w:r>
    </w:p>
    <w:p w14:paraId="52985714" w14:textId="77777777" w:rsidR="003F3B10" w:rsidRPr="003F3B10" w:rsidRDefault="003F3B10" w:rsidP="003F3B10">
      <w:pPr>
        <w:rPr>
          <w:rFonts w:asciiTheme="majorBidi" w:hAnsiTheme="majorBidi" w:cstheme="majorBidi"/>
          <w:sz w:val="32"/>
          <w:szCs w:val="32"/>
          <w:lang w:bidi="ar-EG"/>
        </w:rPr>
      </w:pPr>
      <w:r w:rsidRPr="003F3B10">
        <w:rPr>
          <w:rFonts w:asciiTheme="majorBidi" w:hAnsiTheme="majorBidi" w:cstheme="majorBidi"/>
          <w:sz w:val="32"/>
          <w:szCs w:val="32"/>
          <w:rtl/>
        </w:rPr>
        <w:t>من خلال التدريب المكثف، تختصر المسرعات مراحل التطوير من سنوات إلى أشهر، مما يساعد الشركات على إطلاق منتجاتها بشكل أسرع وتعديلها بناءً على ملاحظات العملاء</w:t>
      </w:r>
      <w:r w:rsidRPr="003F3B10">
        <w:rPr>
          <w:rFonts w:asciiTheme="majorBidi" w:hAnsiTheme="majorBidi" w:cstheme="majorBidi"/>
          <w:sz w:val="32"/>
          <w:szCs w:val="32"/>
          <w:lang w:bidi="ar-EG"/>
        </w:rPr>
        <w:t>.</w:t>
      </w:r>
    </w:p>
    <w:p w14:paraId="395175FB" w14:textId="77777777" w:rsidR="003F3B10" w:rsidRPr="003F3B10" w:rsidRDefault="003F3B10" w:rsidP="003F3B10">
      <w:pPr>
        <w:rPr>
          <w:rFonts w:asciiTheme="majorBidi" w:hAnsiTheme="majorBidi" w:cstheme="majorBidi"/>
          <w:b/>
          <w:bCs/>
          <w:sz w:val="32"/>
          <w:szCs w:val="32"/>
          <w:lang w:bidi="ar-EG"/>
        </w:rPr>
      </w:pPr>
      <w:r w:rsidRPr="003F3B10">
        <w:rPr>
          <w:rFonts w:asciiTheme="majorBidi" w:hAnsiTheme="majorBidi" w:cstheme="majorBidi"/>
          <w:b/>
          <w:bCs/>
          <w:sz w:val="32"/>
          <w:szCs w:val="32"/>
          <w:lang w:bidi="ar-EG"/>
        </w:rPr>
        <w:t xml:space="preserve">3. </w:t>
      </w:r>
      <w:r w:rsidRPr="003F3B10">
        <w:rPr>
          <w:rFonts w:asciiTheme="majorBidi" w:hAnsiTheme="majorBidi" w:cstheme="majorBidi"/>
          <w:b/>
          <w:bCs/>
          <w:sz w:val="32"/>
          <w:szCs w:val="32"/>
          <w:rtl/>
        </w:rPr>
        <w:t>توفير تمويل أولي محوري</w:t>
      </w:r>
    </w:p>
    <w:p w14:paraId="0527DE40" w14:textId="77777777" w:rsidR="003F3B10" w:rsidRPr="003F3B10" w:rsidRDefault="003F3B10" w:rsidP="003F3B10">
      <w:pPr>
        <w:rPr>
          <w:rFonts w:asciiTheme="majorBidi" w:hAnsiTheme="majorBidi" w:cstheme="majorBidi"/>
          <w:sz w:val="32"/>
          <w:szCs w:val="32"/>
          <w:lang w:bidi="ar-EG"/>
        </w:rPr>
      </w:pPr>
      <w:r w:rsidRPr="003F3B10">
        <w:rPr>
          <w:rFonts w:asciiTheme="majorBidi" w:hAnsiTheme="majorBidi" w:cstheme="majorBidi"/>
          <w:sz w:val="32"/>
          <w:szCs w:val="32"/>
          <w:rtl/>
        </w:rPr>
        <w:t>التمويل الأولي يساعد الشركات على تغطية التكاليف الأساسية لبداية المشروع، مثل تطوير المنتج، التسويق الأولي، واختبار نموذج العمل. رغم أن التمويل صغير نسبياً، إلا أنه يصنع فرقاً كبيراً في مرحلة مبكرة</w:t>
      </w:r>
      <w:r w:rsidRPr="003F3B10">
        <w:rPr>
          <w:rFonts w:asciiTheme="majorBidi" w:hAnsiTheme="majorBidi" w:cstheme="majorBidi"/>
          <w:sz w:val="32"/>
          <w:szCs w:val="32"/>
          <w:lang w:bidi="ar-EG"/>
        </w:rPr>
        <w:t>.</w:t>
      </w:r>
    </w:p>
    <w:p w14:paraId="6585FC56" w14:textId="77777777" w:rsidR="003F3B10" w:rsidRPr="003F3B10" w:rsidRDefault="003F3B10" w:rsidP="003F3B10">
      <w:pPr>
        <w:rPr>
          <w:rFonts w:asciiTheme="majorBidi" w:hAnsiTheme="majorBidi" w:cstheme="majorBidi"/>
          <w:b/>
          <w:bCs/>
          <w:sz w:val="32"/>
          <w:szCs w:val="32"/>
          <w:lang w:bidi="ar-EG"/>
        </w:rPr>
      </w:pPr>
      <w:r w:rsidRPr="003F3B10">
        <w:rPr>
          <w:rFonts w:asciiTheme="majorBidi" w:hAnsiTheme="majorBidi" w:cstheme="majorBidi"/>
          <w:b/>
          <w:bCs/>
          <w:sz w:val="32"/>
          <w:szCs w:val="32"/>
          <w:lang w:bidi="ar-EG"/>
        </w:rPr>
        <w:t xml:space="preserve">4. </w:t>
      </w:r>
      <w:r w:rsidRPr="003F3B10">
        <w:rPr>
          <w:rFonts w:asciiTheme="majorBidi" w:hAnsiTheme="majorBidi" w:cstheme="majorBidi"/>
          <w:b/>
          <w:bCs/>
          <w:sz w:val="32"/>
          <w:szCs w:val="32"/>
          <w:rtl/>
        </w:rPr>
        <w:t>شبكات العلاقات</w:t>
      </w:r>
    </w:p>
    <w:p w14:paraId="602E6D32" w14:textId="77777777" w:rsidR="003F3B10" w:rsidRPr="003F3B10" w:rsidRDefault="003F3B10" w:rsidP="003F3B10">
      <w:pPr>
        <w:rPr>
          <w:rFonts w:asciiTheme="majorBidi" w:hAnsiTheme="majorBidi" w:cstheme="majorBidi"/>
          <w:sz w:val="32"/>
          <w:szCs w:val="32"/>
          <w:lang w:bidi="ar-EG"/>
        </w:rPr>
      </w:pPr>
      <w:r w:rsidRPr="003F3B10">
        <w:rPr>
          <w:rFonts w:asciiTheme="majorBidi" w:hAnsiTheme="majorBidi" w:cstheme="majorBidi"/>
          <w:sz w:val="32"/>
          <w:szCs w:val="32"/>
          <w:rtl/>
        </w:rPr>
        <w:t>توفر المسرعات بيئة غنية بالشراكات، تشمل مستثمرين، شركات كبرى، مطورين، خبراء قانونيين، ومستشارين. هذه الشبكات تفتح فرصاً للنمو، التوسع، والوصول لأسواق جديدة</w:t>
      </w:r>
      <w:r w:rsidRPr="003F3B10">
        <w:rPr>
          <w:rFonts w:asciiTheme="majorBidi" w:hAnsiTheme="majorBidi" w:cstheme="majorBidi"/>
          <w:sz w:val="32"/>
          <w:szCs w:val="32"/>
          <w:lang w:bidi="ar-EG"/>
        </w:rPr>
        <w:t>.</w:t>
      </w:r>
    </w:p>
    <w:p w14:paraId="701FFDF7" w14:textId="77777777" w:rsidR="003F3B10" w:rsidRPr="003F3B10" w:rsidRDefault="003F3B10" w:rsidP="003F3B10">
      <w:pPr>
        <w:rPr>
          <w:rFonts w:asciiTheme="majorBidi" w:hAnsiTheme="majorBidi" w:cstheme="majorBidi"/>
          <w:b/>
          <w:bCs/>
          <w:sz w:val="32"/>
          <w:szCs w:val="32"/>
          <w:lang w:bidi="ar-EG"/>
        </w:rPr>
      </w:pPr>
      <w:r w:rsidRPr="003F3B10">
        <w:rPr>
          <w:rFonts w:asciiTheme="majorBidi" w:hAnsiTheme="majorBidi" w:cstheme="majorBidi"/>
          <w:b/>
          <w:bCs/>
          <w:sz w:val="32"/>
          <w:szCs w:val="32"/>
          <w:lang w:bidi="ar-EG"/>
        </w:rPr>
        <w:t xml:space="preserve">5. </w:t>
      </w:r>
      <w:r w:rsidRPr="003F3B10">
        <w:rPr>
          <w:rFonts w:asciiTheme="majorBidi" w:hAnsiTheme="majorBidi" w:cstheme="majorBidi"/>
          <w:b/>
          <w:bCs/>
          <w:sz w:val="32"/>
          <w:szCs w:val="32"/>
          <w:rtl/>
        </w:rPr>
        <w:t>تحسين الجاهزية الاستثمارية</w:t>
      </w:r>
    </w:p>
    <w:p w14:paraId="165ECEAA" w14:textId="77777777" w:rsidR="003F3B10" w:rsidRPr="003F3B10" w:rsidRDefault="003F3B10" w:rsidP="003F3B10">
      <w:pPr>
        <w:rPr>
          <w:rFonts w:asciiTheme="majorBidi" w:hAnsiTheme="majorBidi" w:cstheme="majorBidi"/>
          <w:sz w:val="32"/>
          <w:szCs w:val="32"/>
          <w:lang w:bidi="ar-EG"/>
        </w:rPr>
      </w:pPr>
      <w:r w:rsidRPr="003F3B10">
        <w:rPr>
          <w:rFonts w:asciiTheme="majorBidi" w:hAnsiTheme="majorBidi" w:cstheme="majorBidi"/>
          <w:sz w:val="32"/>
          <w:szCs w:val="32"/>
          <w:rtl/>
        </w:rPr>
        <w:t>تعمل المسرعات على تجهيز الشركات لمرحلة الاستثمار عبر تدريبها على صياغة العروض، تحليل البيانات المالية، إدارة المخاطر، وتطوير ميزات تنافسية قوية</w:t>
      </w:r>
      <w:r w:rsidRPr="003F3B10">
        <w:rPr>
          <w:rFonts w:asciiTheme="majorBidi" w:hAnsiTheme="majorBidi" w:cstheme="majorBidi"/>
          <w:sz w:val="32"/>
          <w:szCs w:val="32"/>
          <w:lang w:bidi="ar-EG"/>
        </w:rPr>
        <w:t>.</w:t>
      </w:r>
    </w:p>
    <w:p w14:paraId="4E2B12D1" w14:textId="77777777" w:rsidR="003F3B10" w:rsidRPr="003F3B10" w:rsidRDefault="003F3B10" w:rsidP="003F3B10">
      <w:pPr>
        <w:rPr>
          <w:rFonts w:asciiTheme="majorBidi" w:hAnsiTheme="majorBidi" w:cstheme="majorBidi"/>
          <w:b/>
          <w:bCs/>
          <w:sz w:val="32"/>
          <w:szCs w:val="32"/>
          <w:lang w:bidi="ar-EG"/>
        </w:rPr>
      </w:pPr>
      <w:r w:rsidRPr="003F3B10">
        <w:rPr>
          <w:rFonts w:asciiTheme="majorBidi" w:hAnsiTheme="majorBidi" w:cstheme="majorBidi"/>
          <w:b/>
          <w:bCs/>
          <w:sz w:val="32"/>
          <w:szCs w:val="32"/>
          <w:rtl/>
        </w:rPr>
        <w:t>رابعاً: بيئة ريادة الأعمال في المملكة ودعم القطاع التقني</w:t>
      </w:r>
    </w:p>
    <w:p w14:paraId="657DCB91" w14:textId="77777777" w:rsidR="003F3B10" w:rsidRPr="003F3B10" w:rsidRDefault="003F3B10" w:rsidP="003F3B10">
      <w:pPr>
        <w:rPr>
          <w:rFonts w:asciiTheme="majorBidi" w:hAnsiTheme="majorBidi" w:cstheme="majorBidi"/>
          <w:sz w:val="32"/>
          <w:szCs w:val="32"/>
          <w:lang w:bidi="ar-EG"/>
        </w:rPr>
      </w:pPr>
      <w:r w:rsidRPr="003F3B10">
        <w:rPr>
          <w:rFonts w:asciiTheme="majorBidi" w:hAnsiTheme="majorBidi" w:cstheme="majorBidi"/>
          <w:sz w:val="32"/>
          <w:szCs w:val="32"/>
          <w:rtl/>
        </w:rPr>
        <w:t>شهدت المملكة خلال السنوات الأخيرة تطوراً كبيراً في مجال ريادة الأعمال، بفضل برامج رؤية 2030 التي ركزت على الابتكار، التحول الرقمي، وتمكين القطاع الخاص. وقد أدى هذا إلى نشوء منظومة تكاملية تشمل</w:t>
      </w:r>
      <w:r w:rsidRPr="003F3B10">
        <w:rPr>
          <w:rFonts w:asciiTheme="majorBidi" w:hAnsiTheme="majorBidi" w:cstheme="majorBidi"/>
          <w:sz w:val="32"/>
          <w:szCs w:val="32"/>
          <w:lang w:bidi="ar-EG"/>
        </w:rPr>
        <w:t>:</w:t>
      </w:r>
    </w:p>
    <w:p w14:paraId="25F76C3E" w14:textId="77777777" w:rsidR="003F3B10" w:rsidRPr="003F3B10" w:rsidRDefault="003F3B10" w:rsidP="003F3B10">
      <w:pPr>
        <w:numPr>
          <w:ilvl w:val="0"/>
          <w:numId w:val="16"/>
        </w:numPr>
        <w:rPr>
          <w:rFonts w:asciiTheme="majorBidi" w:hAnsiTheme="majorBidi" w:cstheme="majorBidi"/>
          <w:sz w:val="32"/>
          <w:szCs w:val="32"/>
          <w:lang w:bidi="ar-EG"/>
        </w:rPr>
      </w:pPr>
      <w:r w:rsidRPr="003F3B10">
        <w:rPr>
          <w:rFonts w:asciiTheme="majorBidi" w:hAnsiTheme="majorBidi" w:cstheme="majorBidi"/>
          <w:sz w:val="32"/>
          <w:szCs w:val="32"/>
          <w:rtl/>
        </w:rPr>
        <w:t>وزارة الاتصالات وتقنية المعلومات</w:t>
      </w:r>
    </w:p>
    <w:p w14:paraId="200055F3" w14:textId="77777777" w:rsidR="003F3B10" w:rsidRPr="003F3B10" w:rsidRDefault="003F3B10" w:rsidP="003F3B10">
      <w:pPr>
        <w:numPr>
          <w:ilvl w:val="0"/>
          <w:numId w:val="16"/>
        </w:numPr>
        <w:rPr>
          <w:rFonts w:asciiTheme="majorBidi" w:hAnsiTheme="majorBidi" w:cstheme="majorBidi"/>
          <w:sz w:val="32"/>
          <w:szCs w:val="32"/>
          <w:lang w:bidi="ar-EG"/>
        </w:rPr>
      </w:pPr>
      <w:r w:rsidRPr="003F3B10">
        <w:rPr>
          <w:rFonts w:asciiTheme="majorBidi" w:hAnsiTheme="majorBidi" w:cstheme="majorBidi"/>
          <w:sz w:val="32"/>
          <w:szCs w:val="32"/>
          <w:rtl/>
        </w:rPr>
        <w:t>هيئة المنشآت الصغيرة والمتوسطة (منشآت)</w:t>
      </w:r>
    </w:p>
    <w:p w14:paraId="47EE136F" w14:textId="77777777" w:rsidR="003F3B10" w:rsidRPr="003F3B10" w:rsidRDefault="003F3B10" w:rsidP="003F3B10">
      <w:pPr>
        <w:numPr>
          <w:ilvl w:val="0"/>
          <w:numId w:val="16"/>
        </w:numPr>
        <w:rPr>
          <w:rFonts w:asciiTheme="majorBidi" w:hAnsiTheme="majorBidi" w:cstheme="majorBidi"/>
          <w:sz w:val="32"/>
          <w:szCs w:val="32"/>
          <w:lang w:bidi="ar-EG"/>
        </w:rPr>
      </w:pPr>
      <w:r w:rsidRPr="003F3B10">
        <w:rPr>
          <w:rFonts w:asciiTheme="majorBidi" w:hAnsiTheme="majorBidi" w:cstheme="majorBidi"/>
          <w:sz w:val="32"/>
          <w:szCs w:val="32"/>
          <w:rtl/>
        </w:rPr>
        <w:t>صندوق الاستثمارات العامة</w:t>
      </w:r>
    </w:p>
    <w:p w14:paraId="136C6018" w14:textId="77777777" w:rsidR="003F3B10" w:rsidRPr="003F3B10" w:rsidRDefault="003F3B10" w:rsidP="003F3B10">
      <w:pPr>
        <w:numPr>
          <w:ilvl w:val="0"/>
          <w:numId w:val="16"/>
        </w:numPr>
        <w:rPr>
          <w:rFonts w:asciiTheme="majorBidi" w:hAnsiTheme="majorBidi" w:cstheme="majorBidi"/>
          <w:sz w:val="32"/>
          <w:szCs w:val="32"/>
          <w:lang w:bidi="ar-EG"/>
        </w:rPr>
      </w:pPr>
      <w:r w:rsidRPr="003F3B10">
        <w:rPr>
          <w:rFonts w:asciiTheme="majorBidi" w:hAnsiTheme="majorBidi" w:cstheme="majorBidi"/>
          <w:sz w:val="32"/>
          <w:szCs w:val="32"/>
          <w:rtl/>
        </w:rPr>
        <w:t>برامج مسرعات وحاضنات حكومية وخاصة</w:t>
      </w:r>
    </w:p>
    <w:p w14:paraId="3FAF393B" w14:textId="77777777" w:rsidR="003F3B10" w:rsidRPr="003F3B10" w:rsidRDefault="003F3B10" w:rsidP="003F3B10">
      <w:pPr>
        <w:numPr>
          <w:ilvl w:val="0"/>
          <w:numId w:val="16"/>
        </w:numPr>
        <w:rPr>
          <w:rFonts w:asciiTheme="majorBidi" w:hAnsiTheme="majorBidi" w:cstheme="majorBidi"/>
          <w:sz w:val="32"/>
          <w:szCs w:val="32"/>
          <w:lang w:bidi="ar-EG"/>
        </w:rPr>
      </w:pPr>
      <w:r w:rsidRPr="003F3B10">
        <w:rPr>
          <w:rFonts w:asciiTheme="majorBidi" w:hAnsiTheme="majorBidi" w:cstheme="majorBidi"/>
          <w:sz w:val="32"/>
          <w:szCs w:val="32"/>
          <w:rtl/>
        </w:rPr>
        <w:t>صناديق رأس المال الجريء</w:t>
      </w:r>
    </w:p>
    <w:p w14:paraId="40337555" w14:textId="77777777" w:rsidR="003F3B10" w:rsidRPr="003F3B10" w:rsidRDefault="003F3B10" w:rsidP="003F3B10">
      <w:pPr>
        <w:numPr>
          <w:ilvl w:val="0"/>
          <w:numId w:val="16"/>
        </w:numPr>
        <w:rPr>
          <w:rFonts w:asciiTheme="majorBidi" w:hAnsiTheme="majorBidi" w:cstheme="majorBidi"/>
          <w:sz w:val="32"/>
          <w:szCs w:val="32"/>
          <w:lang w:bidi="ar-EG"/>
        </w:rPr>
      </w:pPr>
      <w:r w:rsidRPr="003F3B10">
        <w:rPr>
          <w:rFonts w:asciiTheme="majorBidi" w:hAnsiTheme="majorBidi" w:cstheme="majorBidi"/>
          <w:sz w:val="32"/>
          <w:szCs w:val="32"/>
          <w:rtl/>
        </w:rPr>
        <w:t>مساحات العمل المشتركة</w:t>
      </w:r>
    </w:p>
    <w:p w14:paraId="1129231C" w14:textId="77777777" w:rsidR="003F3B10" w:rsidRPr="003F3B10" w:rsidRDefault="003F3B10" w:rsidP="003F3B10">
      <w:pPr>
        <w:rPr>
          <w:rFonts w:asciiTheme="majorBidi" w:hAnsiTheme="majorBidi" w:cstheme="majorBidi"/>
          <w:sz w:val="32"/>
          <w:szCs w:val="32"/>
          <w:lang w:bidi="ar-EG"/>
        </w:rPr>
      </w:pPr>
      <w:r w:rsidRPr="003F3B10">
        <w:rPr>
          <w:rFonts w:asciiTheme="majorBidi" w:hAnsiTheme="majorBidi" w:cstheme="majorBidi"/>
          <w:sz w:val="32"/>
          <w:szCs w:val="32"/>
          <w:rtl/>
        </w:rPr>
        <w:t>وقد أسهم هذا التطور في خلق بيئة داعمة لنمو الشركات التقنية الناشئة، خصوصاً تلك التي تستفيد من المسرعات للحصول على الدعم الفني والمالي</w:t>
      </w:r>
      <w:r w:rsidRPr="003F3B10">
        <w:rPr>
          <w:rFonts w:asciiTheme="majorBidi" w:hAnsiTheme="majorBidi" w:cstheme="majorBidi"/>
          <w:sz w:val="32"/>
          <w:szCs w:val="32"/>
          <w:lang w:bidi="ar-EG"/>
        </w:rPr>
        <w:t>.</w:t>
      </w:r>
    </w:p>
    <w:p w14:paraId="7234ABDB" w14:textId="77777777" w:rsidR="003F3B10" w:rsidRPr="003F3B10" w:rsidRDefault="003F3B10" w:rsidP="003F3B10">
      <w:pPr>
        <w:rPr>
          <w:rFonts w:asciiTheme="majorBidi" w:hAnsiTheme="majorBidi" w:cstheme="majorBidi"/>
          <w:b/>
          <w:bCs/>
          <w:sz w:val="32"/>
          <w:szCs w:val="32"/>
          <w:lang w:bidi="ar-EG"/>
        </w:rPr>
      </w:pPr>
      <w:r w:rsidRPr="003F3B10">
        <w:rPr>
          <w:rFonts w:asciiTheme="majorBidi" w:hAnsiTheme="majorBidi" w:cstheme="majorBidi"/>
          <w:b/>
          <w:bCs/>
          <w:sz w:val="32"/>
          <w:szCs w:val="32"/>
          <w:rtl/>
        </w:rPr>
        <w:t>خامساً: النمو في الشركات الناشئة – المفهوم والمؤشرات</w:t>
      </w:r>
    </w:p>
    <w:p w14:paraId="69B1E3B9" w14:textId="77777777" w:rsidR="003F3B10" w:rsidRPr="003F3B10" w:rsidRDefault="003F3B10" w:rsidP="003F3B10">
      <w:pPr>
        <w:rPr>
          <w:rFonts w:asciiTheme="majorBidi" w:hAnsiTheme="majorBidi" w:cstheme="majorBidi"/>
          <w:sz w:val="32"/>
          <w:szCs w:val="32"/>
          <w:lang w:bidi="ar-EG"/>
        </w:rPr>
      </w:pPr>
      <w:r w:rsidRPr="003F3B10">
        <w:rPr>
          <w:rFonts w:asciiTheme="majorBidi" w:hAnsiTheme="majorBidi" w:cstheme="majorBidi"/>
          <w:sz w:val="32"/>
          <w:szCs w:val="32"/>
          <w:rtl/>
        </w:rPr>
        <w:t>يعرف النمو في الشركات الناشئة بأنه الزيادة في أحد المؤشرات الأساسية للأداء، وتشمل</w:t>
      </w:r>
      <w:r w:rsidRPr="003F3B10">
        <w:rPr>
          <w:rFonts w:asciiTheme="majorBidi" w:hAnsiTheme="majorBidi" w:cstheme="majorBidi"/>
          <w:sz w:val="32"/>
          <w:szCs w:val="32"/>
          <w:lang w:bidi="ar-EG"/>
        </w:rPr>
        <w:t>:</w:t>
      </w:r>
    </w:p>
    <w:p w14:paraId="687A1116" w14:textId="77777777" w:rsidR="003F3B10" w:rsidRPr="003F3B10" w:rsidRDefault="003F3B10" w:rsidP="003F3B10">
      <w:pPr>
        <w:numPr>
          <w:ilvl w:val="0"/>
          <w:numId w:val="17"/>
        </w:numPr>
        <w:rPr>
          <w:rFonts w:asciiTheme="majorBidi" w:hAnsiTheme="majorBidi" w:cstheme="majorBidi"/>
          <w:sz w:val="32"/>
          <w:szCs w:val="32"/>
          <w:lang w:bidi="ar-EG"/>
        </w:rPr>
      </w:pPr>
      <w:r w:rsidRPr="003F3B10">
        <w:rPr>
          <w:rFonts w:asciiTheme="majorBidi" w:hAnsiTheme="majorBidi" w:cstheme="majorBidi"/>
          <w:sz w:val="32"/>
          <w:szCs w:val="32"/>
          <w:rtl/>
        </w:rPr>
        <w:t>عدد المستخدمين أو العملاء</w:t>
      </w:r>
    </w:p>
    <w:p w14:paraId="2DEE73E0" w14:textId="77777777" w:rsidR="003F3B10" w:rsidRPr="003F3B10" w:rsidRDefault="003F3B10" w:rsidP="003F3B10">
      <w:pPr>
        <w:numPr>
          <w:ilvl w:val="0"/>
          <w:numId w:val="17"/>
        </w:numPr>
        <w:rPr>
          <w:rFonts w:asciiTheme="majorBidi" w:hAnsiTheme="majorBidi" w:cstheme="majorBidi"/>
          <w:sz w:val="32"/>
          <w:szCs w:val="32"/>
          <w:lang w:bidi="ar-EG"/>
        </w:rPr>
      </w:pPr>
      <w:r w:rsidRPr="003F3B10">
        <w:rPr>
          <w:rFonts w:asciiTheme="majorBidi" w:hAnsiTheme="majorBidi" w:cstheme="majorBidi"/>
          <w:sz w:val="32"/>
          <w:szCs w:val="32"/>
          <w:rtl/>
        </w:rPr>
        <w:t>حجم الإيرادات</w:t>
      </w:r>
    </w:p>
    <w:p w14:paraId="2FE02E05" w14:textId="77777777" w:rsidR="003F3B10" w:rsidRPr="003F3B10" w:rsidRDefault="003F3B10" w:rsidP="003F3B10">
      <w:pPr>
        <w:numPr>
          <w:ilvl w:val="0"/>
          <w:numId w:val="17"/>
        </w:numPr>
        <w:rPr>
          <w:rFonts w:asciiTheme="majorBidi" w:hAnsiTheme="majorBidi" w:cstheme="majorBidi"/>
          <w:sz w:val="32"/>
          <w:szCs w:val="32"/>
          <w:lang w:bidi="ar-EG"/>
        </w:rPr>
      </w:pPr>
      <w:r w:rsidRPr="003F3B10">
        <w:rPr>
          <w:rFonts w:asciiTheme="majorBidi" w:hAnsiTheme="majorBidi" w:cstheme="majorBidi"/>
          <w:sz w:val="32"/>
          <w:szCs w:val="32"/>
          <w:rtl/>
        </w:rPr>
        <w:t>التوسع الجغرافي</w:t>
      </w:r>
    </w:p>
    <w:p w14:paraId="465240E5" w14:textId="77777777" w:rsidR="003F3B10" w:rsidRPr="003F3B10" w:rsidRDefault="003F3B10" w:rsidP="003F3B10">
      <w:pPr>
        <w:numPr>
          <w:ilvl w:val="0"/>
          <w:numId w:val="17"/>
        </w:numPr>
        <w:rPr>
          <w:rFonts w:asciiTheme="majorBidi" w:hAnsiTheme="majorBidi" w:cstheme="majorBidi"/>
          <w:sz w:val="32"/>
          <w:szCs w:val="32"/>
          <w:lang w:bidi="ar-EG"/>
        </w:rPr>
      </w:pPr>
      <w:r w:rsidRPr="003F3B10">
        <w:rPr>
          <w:rFonts w:asciiTheme="majorBidi" w:hAnsiTheme="majorBidi" w:cstheme="majorBidi"/>
          <w:sz w:val="32"/>
          <w:szCs w:val="32"/>
          <w:rtl/>
        </w:rPr>
        <w:t>حجم الاستثمار المستقطب</w:t>
      </w:r>
    </w:p>
    <w:p w14:paraId="5C906B2E" w14:textId="77777777" w:rsidR="003F3B10" w:rsidRPr="003F3B10" w:rsidRDefault="003F3B10" w:rsidP="003F3B10">
      <w:pPr>
        <w:numPr>
          <w:ilvl w:val="0"/>
          <w:numId w:val="17"/>
        </w:numPr>
        <w:rPr>
          <w:rFonts w:asciiTheme="majorBidi" w:hAnsiTheme="majorBidi" w:cstheme="majorBidi"/>
          <w:sz w:val="32"/>
          <w:szCs w:val="32"/>
          <w:lang w:bidi="ar-EG"/>
        </w:rPr>
      </w:pPr>
      <w:r w:rsidRPr="003F3B10">
        <w:rPr>
          <w:rFonts w:asciiTheme="majorBidi" w:hAnsiTheme="majorBidi" w:cstheme="majorBidi"/>
          <w:sz w:val="32"/>
          <w:szCs w:val="32"/>
          <w:rtl/>
        </w:rPr>
        <w:t>عدد الموظفين</w:t>
      </w:r>
    </w:p>
    <w:p w14:paraId="2B6CA352" w14:textId="77777777" w:rsidR="003F3B10" w:rsidRPr="003F3B10" w:rsidRDefault="003F3B10" w:rsidP="003F3B10">
      <w:pPr>
        <w:numPr>
          <w:ilvl w:val="0"/>
          <w:numId w:val="17"/>
        </w:numPr>
        <w:rPr>
          <w:rFonts w:asciiTheme="majorBidi" w:hAnsiTheme="majorBidi" w:cstheme="majorBidi"/>
          <w:sz w:val="32"/>
          <w:szCs w:val="32"/>
          <w:lang w:bidi="ar-EG"/>
        </w:rPr>
      </w:pPr>
      <w:r w:rsidRPr="003F3B10">
        <w:rPr>
          <w:rFonts w:asciiTheme="majorBidi" w:hAnsiTheme="majorBidi" w:cstheme="majorBidi"/>
          <w:sz w:val="32"/>
          <w:szCs w:val="32"/>
          <w:rtl/>
        </w:rPr>
        <w:t>تطوير المنتجات والخدمات</w:t>
      </w:r>
    </w:p>
    <w:p w14:paraId="01C251F1" w14:textId="77777777" w:rsidR="003F3B10" w:rsidRPr="003F3B10" w:rsidRDefault="003F3B10" w:rsidP="003F3B10">
      <w:pPr>
        <w:rPr>
          <w:rFonts w:asciiTheme="majorBidi" w:hAnsiTheme="majorBidi" w:cstheme="majorBidi"/>
          <w:sz w:val="32"/>
          <w:szCs w:val="32"/>
          <w:lang w:bidi="ar-EG"/>
        </w:rPr>
      </w:pPr>
      <w:r w:rsidRPr="003F3B10">
        <w:rPr>
          <w:rFonts w:asciiTheme="majorBidi" w:hAnsiTheme="majorBidi" w:cstheme="majorBidi"/>
          <w:sz w:val="32"/>
          <w:szCs w:val="32"/>
          <w:rtl/>
        </w:rPr>
        <w:t>ويُعد النمو السريع علامة على نجاح الشركة في جذب السوق وامتلاك نموذج عمل قابل للتوسع</w:t>
      </w:r>
      <w:r w:rsidRPr="003F3B10">
        <w:rPr>
          <w:rFonts w:asciiTheme="majorBidi" w:hAnsiTheme="majorBidi" w:cstheme="majorBidi"/>
          <w:sz w:val="32"/>
          <w:szCs w:val="32"/>
          <w:lang w:bidi="ar-EG"/>
        </w:rPr>
        <w:t>.</w:t>
      </w:r>
    </w:p>
    <w:p w14:paraId="16CE332A" w14:textId="77777777" w:rsidR="003F3B10" w:rsidRPr="003F3B10" w:rsidRDefault="003F3B10" w:rsidP="003F3B10">
      <w:pPr>
        <w:rPr>
          <w:rFonts w:asciiTheme="majorBidi" w:hAnsiTheme="majorBidi" w:cstheme="majorBidi"/>
          <w:sz w:val="32"/>
          <w:szCs w:val="32"/>
          <w:lang w:bidi="ar-EG"/>
        </w:rPr>
      </w:pPr>
      <w:r w:rsidRPr="003F3B10">
        <w:rPr>
          <w:rFonts w:asciiTheme="majorBidi" w:hAnsiTheme="majorBidi" w:cstheme="majorBidi"/>
          <w:sz w:val="32"/>
          <w:szCs w:val="32"/>
          <w:rtl/>
        </w:rPr>
        <w:t>وتشير الأدبيات إلى أن الشركات التي تمر عبر برامج مسرعات الأعمال تحقق معدلات نمو أعلى بشكل ملحوظ مقارنة بالشركات التي تعمل بشكل مستقل، وذلك لأن المسرعات تقلل فترة التجريب والخطأ، وتزوّد الشركات بالخبرات التي تفتقر إليها</w:t>
      </w:r>
      <w:r w:rsidRPr="003F3B10">
        <w:rPr>
          <w:rFonts w:asciiTheme="majorBidi" w:hAnsiTheme="majorBidi" w:cstheme="majorBidi"/>
          <w:sz w:val="32"/>
          <w:szCs w:val="32"/>
          <w:lang w:bidi="ar-EG"/>
        </w:rPr>
        <w:t>.</w:t>
      </w:r>
    </w:p>
    <w:p w14:paraId="7F8D96F7" w14:textId="77777777" w:rsidR="003F3B10" w:rsidRPr="003F3B10" w:rsidRDefault="003F3B10" w:rsidP="003F3B10">
      <w:pPr>
        <w:rPr>
          <w:rFonts w:asciiTheme="majorBidi" w:hAnsiTheme="majorBidi" w:cstheme="majorBidi"/>
          <w:b/>
          <w:bCs/>
          <w:sz w:val="32"/>
          <w:szCs w:val="32"/>
          <w:lang w:bidi="ar-EG"/>
        </w:rPr>
      </w:pPr>
      <w:r w:rsidRPr="003F3B10">
        <w:rPr>
          <w:rFonts w:asciiTheme="majorBidi" w:hAnsiTheme="majorBidi" w:cstheme="majorBidi"/>
          <w:b/>
          <w:bCs/>
          <w:sz w:val="32"/>
          <w:szCs w:val="32"/>
          <w:rtl/>
        </w:rPr>
        <w:t>سادساً: العلاقة بين المسرعات ونمو الشركات الناشئة</w:t>
      </w:r>
    </w:p>
    <w:p w14:paraId="75E58839" w14:textId="77777777" w:rsidR="003F3B10" w:rsidRPr="003F3B10" w:rsidRDefault="003F3B10" w:rsidP="003F3B10">
      <w:pPr>
        <w:rPr>
          <w:rFonts w:asciiTheme="majorBidi" w:hAnsiTheme="majorBidi" w:cstheme="majorBidi"/>
          <w:sz w:val="32"/>
          <w:szCs w:val="32"/>
          <w:lang w:bidi="ar-EG"/>
        </w:rPr>
      </w:pPr>
      <w:r w:rsidRPr="003F3B10">
        <w:rPr>
          <w:rFonts w:asciiTheme="majorBidi" w:hAnsiTheme="majorBidi" w:cstheme="majorBidi"/>
          <w:sz w:val="32"/>
          <w:szCs w:val="32"/>
          <w:rtl/>
        </w:rPr>
        <w:t>ترتبط مسرعات الأعمال بالنمو من خلال ثلاثة محاور أساسية</w:t>
      </w:r>
      <w:r w:rsidRPr="003F3B10">
        <w:rPr>
          <w:rFonts w:asciiTheme="majorBidi" w:hAnsiTheme="majorBidi" w:cstheme="majorBidi"/>
          <w:sz w:val="32"/>
          <w:szCs w:val="32"/>
          <w:lang w:bidi="ar-EG"/>
        </w:rPr>
        <w:t>:</w:t>
      </w:r>
    </w:p>
    <w:p w14:paraId="01A7F4B6" w14:textId="77777777" w:rsidR="003F3B10" w:rsidRPr="003F3B10" w:rsidRDefault="003F3B10" w:rsidP="003F3B10">
      <w:pPr>
        <w:numPr>
          <w:ilvl w:val="0"/>
          <w:numId w:val="18"/>
        </w:numPr>
        <w:rPr>
          <w:rFonts w:asciiTheme="majorBidi" w:hAnsiTheme="majorBidi" w:cstheme="majorBidi"/>
          <w:sz w:val="32"/>
          <w:szCs w:val="32"/>
          <w:lang w:bidi="ar-EG"/>
        </w:rPr>
      </w:pPr>
      <w:r w:rsidRPr="003F3B10">
        <w:rPr>
          <w:rFonts w:asciiTheme="majorBidi" w:hAnsiTheme="majorBidi" w:cstheme="majorBidi"/>
          <w:b/>
          <w:bCs/>
          <w:sz w:val="32"/>
          <w:szCs w:val="32"/>
          <w:rtl/>
        </w:rPr>
        <w:t>المعرفة والتوجيه</w:t>
      </w:r>
      <w:r w:rsidRPr="003F3B10">
        <w:rPr>
          <w:rFonts w:asciiTheme="majorBidi" w:hAnsiTheme="majorBidi" w:cstheme="majorBidi"/>
          <w:sz w:val="32"/>
          <w:szCs w:val="32"/>
          <w:lang w:bidi="ar-EG"/>
        </w:rPr>
        <w:t xml:space="preserve">: </w:t>
      </w:r>
      <w:r w:rsidRPr="003F3B10">
        <w:rPr>
          <w:rFonts w:asciiTheme="majorBidi" w:hAnsiTheme="majorBidi" w:cstheme="majorBidi"/>
          <w:sz w:val="32"/>
          <w:szCs w:val="32"/>
          <w:rtl/>
        </w:rPr>
        <w:t>يساعد رواد الأعمال على اتخاذ قرارات أفضل، مما يقلل فرص الفشل</w:t>
      </w:r>
      <w:r w:rsidRPr="003F3B10">
        <w:rPr>
          <w:rFonts w:asciiTheme="majorBidi" w:hAnsiTheme="majorBidi" w:cstheme="majorBidi"/>
          <w:sz w:val="32"/>
          <w:szCs w:val="32"/>
          <w:lang w:bidi="ar-EG"/>
        </w:rPr>
        <w:t>.</w:t>
      </w:r>
    </w:p>
    <w:p w14:paraId="2363A34A" w14:textId="77777777" w:rsidR="003F3B10" w:rsidRPr="003F3B10" w:rsidRDefault="003F3B10" w:rsidP="003F3B10">
      <w:pPr>
        <w:numPr>
          <w:ilvl w:val="0"/>
          <w:numId w:val="18"/>
        </w:numPr>
        <w:rPr>
          <w:rFonts w:asciiTheme="majorBidi" w:hAnsiTheme="majorBidi" w:cstheme="majorBidi"/>
          <w:sz w:val="32"/>
          <w:szCs w:val="32"/>
          <w:lang w:bidi="ar-EG"/>
        </w:rPr>
      </w:pPr>
      <w:r w:rsidRPr="003F3B10">
        <w:rPr>
          <w:rFonts w:asciiTheme="majorBidi" w:hAnsiTheme="majorBidi" w:cstheme="majorBidi"/>
          <w:b/>
          <w:bCs/>
          <w:sz w:val="32"/>
          <w:szCs w:val="32"/>
          <w:rtl/>
        </w:rPr>
        <w:t>التمويل والعلاقات</w:t>
      </w:r>
      <w:r w:rsidRPr="003F3B10">
        <w:rPr>
          <w:rFonts w:asciiTheme="majorBidi" w:hAnsiTheme="majorBidi" w:cstheme="majorBidi"/>
          <w:sz w:val="32"/>
          <w:szCs w:val="32"/>
          <w:lang w:bidi="ar-EG"/>
        </w:rPr>
        <w:t xml:space="preserve">: </w:t>
      </w:r>
      <w:r w:rsidRPr="003F3B10">
        <w:rPr>
          <w:rFonts w:asciiTheme="majorBidi" w:hAnsiTheme="majorBidi" w:cstheme="majorBidi"/>
          <w:sz w:val="32"/>
          <w:szCs w:val="32"/>
          <w:rtl/>
        </w:rPr>
        <w:t>يفتح المجال للتوسع والوصول لعملاء ومستثمرين جدد</w:t>
      </w:r>
      <w:r w:rsidRPr="003F3B10">
        <w:rPr>
          <w:rFonts w:asciiTheme="majorBidi" w:hAnsiTheme="majorBidi" w:cstheme="majorBidi"/>
          <w:sz w:val="32"/>
          <w:szCs w:val="32"/>
          <w:lang w:bidi="ar-EG"/>
        </w:rPr>
        <w:t>.</w:t>
      </w:r>
    </w:p>
    <w:p w14:paraId="407C1810" w14:textId="77777777" w:rsidR="003F3B10" w:rsidRPr="003F3B10" w:rsidRDefault="003F3B10" w:rsidP="003F3B10">
      <w:pPr>
        <w:numPr>
          <w:ilvl w:val="0"/>
          <w:numId w:val="18"/>
        </w:numPr>
        <w:rPr>
          <w:rFonts w:asciiTheme="majorBidi" w:hAnsiTheme="majorBidi" w:cstheme="majorBidi"/>
          <w:sz w:val="32"/>
          <w:szCs w:val="32"/>
          <w:lang w:bidi="ar-EG"/>
        </w:rPr>
      </w:pPr>
      <w:r w:rsidRPr="003F3B10">
        <w:rPr>
          <w:rFonts w:asciiTheme="majorBidi" w:hAnsiTheme="majorBidi" w:cstheme="majorBidi"/>
          <w:b/>
          <w:bCs/>
          <w:sz w:val="32"/>
          <w:szCs w:val="32"/>
          <w:rtl/>
        </w:rPr>
        <w:t>تطوير نموذج العمل</w:t>
      </w:r>
      <w:r w:rsidRPr="003F3B10">
        <w:rPr>
          <w:rFonts w:asciiTheme="majorBidi" w:hAnsiTheme="majorBidi" w:cstheme="majorBidi"/>
          <w:sz w:val="32"/>
          <w:szCs w:val="32"/>
          <w:lang w:bidi="ar-EG"/>
        </w:rPr>
        <w:t xml:space="preserve">: </w:t>
      </w:r>
      <w:r w:rsidRPr="003F3B10">
        <w:rPr>
          <w:rFonts w:asciiTheme="majorBidi" w:hAnsiTheme="majorBidi" w:cstheme="majorBidi"/>
          <w:sz w:val="32"/>
          <w:szCs w:val="32"/>
          <w:rtl/>
        </w:rPr>
        <w:t>يعزز من قدرة الشركة على العمل بكفاءة وزيادة الإيرادات</w:t>
      </w:r>
      <w:r w:rsidRPr="003F3B10">
        <w:rPr>
          <w:rFonts w:asciiTheme="majorBidi" w:hAnsiTheme="majorBidi" w:cstheme="majorBidi"/>
          <w:sz w:val="32"/>
          <w:szCs w:val="32"/>
          <w:lang w:bidi="ar-EG"/>
        </w:rPr>
        <w:t>.</w:t>
      </w:r>
    </w:p>
    <w:p w14:paraId="73B3FC68" w14:textId="77777777" w:rsidR="003F3B10" w:rsidRPr="003F3B10" w:rsidRDefault="003F3B10" w:rsidP="003F3B10">
      <w:pPr>
        <w:rPr>
          <w:rFonts w:asciiTheme="majorBidi" w:hAnsiTheme="majorBidi" w:cstheme="majorBidi"/>
          <w:sz w:val="32"/>
          <w:szCs w:val="32"/>
          <w:lang w:bidi="ar-EG"/>
        </w:rPr>
      </w:pPr>
      <w:r w:rsidRPr="003F3B10">
        <w:rPr>
          <w:rFonts w:asciiTheme="majorBidi" w:hAnsiTheme="majorBidi" w:cstheme="majorBidi"/>
          <w:sz w:val="32"/>
          <w:szCs w:val="32"/>
          <w:rtl/>
        </w:rPr>
        <w:t>وتشير الدراسات إلى أن الشركات التقنية تستفيد أكثر من المسرعات مقارنة بالقطاعات الأخرى، بسبب طبيعة التقنيات التي تحتاج إلى دعم متخصص وإرشاد عالي المستوى</w:t>
      </w:r>
      <w:r w:rsidRPr="003F3B10">
        <w:rPr>
          <w:rFonts w:asciiTheme="majorBidi" w:hAnsiTheme="majorBidi" w:cstheme="majorBidi"/>
          <w:sz w:val="32"/>
          <w:szCs w:val="32"/>
          <w:lang w:bidi="ar-EG"/>
        </w:rPr>
        <w:t>.</w:t>
      </w:r>
    </w:p>
    <w:p w14:paraId="522E3914" w14:textId="6DB4B85E" w:rsidR="00794869" w:rsidRPr="00794869" w:rsidRDefault="00794869" w:rsidP="00794869">
      <w:pPr>
        <w:pStyle w:val="2"/>
        <w:rPr>
          <w:lang w:bidi="ar-EG"/>
        </w:rPr>
      </w:pPr>
      <w:r w:rsidRPr="00794869">
        <w:rPr>
          <w:lang w:bidi="ar-EG"/>
        </w:rPr>
        <w:t xml:space="preserve">1.3 </w:t>
      </w:r>
      <w:r w:rsidRPr="00794869">
        <w:rPr>
          <w:rtl/>
        </w:rPr>
        <w:t xml:space="preserve">منهجية الدراسة </w:t>
      </w:r>
    </w:p>
    <w:p w14:paraId="52509350" w14:textId="77777777" w:rsidR="00794869" w:rsidRPr="00794869" w:rsidRDefault="00794869" w:rsidP="00794869">
      <w:pPr>
        <w:rPr>
          <w:rFonts w:asciiTheme="majorBidi" w:hAnsiTheme="majorBidi" w:cstheme="majorBidi"/>
          <w:sz w:val="32"/>
          <w:szCs w:val="32"/>
          <w:lang w:bidi="ar-EG"/>
        </w:rPr>
      </w:pPr>
      <w:r w:rsidRPr="00794869">
        <w:rPr>
          <w:rFonts w:asciiTheme="majorBidi" w:hAnsiTheme="majorBidi" w:cstheme="majorBidi"/>
          <w:sz w:val="32"/>
          <w:szCs w:val="32"/>
          <w:rtl/>
        </w:rPr>
        <w:t>تعتمد هذه الدراسة على منهجية علمية واضحة تهدف إلى الكشف عن دور برامج مسرعات الأعمال في تعزيز نمو الشركات الناشئة في القطاع التقني السعودي، وذلك من خلال تحديد الإجراءات البحثية والطرق المستخدمة في جمع البيانات وتحليلها، لضمان الوصول إلى نتائج دقيقة وموثوقة. تتضمن منهجية الدراسة عدة عناصر مترابطة كما يلي</w:t>
      </w:r>
      <w:r w:rsidRPr="00794869">
        <w:rPr>
          <w:rFonts w:asciiTheme="majorBidi" w:hAnsiTheme="majorBidi" w:cstheme="majorBidi"/>
          <w:sz w:val="32"/>
          <w:szCs w:val="32"/>
          <w:lang w:bidi="ar-EG"/>
        </w:rPr>
        <w:t>:</w:t>
      </w:r>
    </w:p>
    <w:p w14:paraId="78303A87" w14:textId="77777777" w:rsidR="00794869" w:rsidRPr="00794869" w:rsidRDefault="001873FA" w:rsidP="00794869">
      <w:pPr>
        <w:rPr>
          <w:rFonts w:asciiTheme="majorBidi" w:hAnsiTheme="majorBidi" w:cstheme="majorBidi"/>
          <w:sz w:val="32"/>
          <w:szCs w:val="32"/>
          <w:lang w:bidi="ar-EG"/>
        </w:rPr>
      </w:pPr>
      <w:r>
        <w:rPr>
          <w:rFonts w:asciiTheme="majorBidi" w:hAnsiTheme="majorBidi" w:cstheme="majorBidi"/>
          <w:noProof/>
          <w:sz w:val="32"/>
          <w:szCs w:val="32"/>
          <w:lang w:bidi="ar-EG"/>
        </w:rPr>
      </w:r>
      <w:r w:rsidR="001873FA">
        <w:rPr>
          <w:rFonts w:asciiTheme="majorBidi" w:hAnsiTheme="majorBidi" w:cstheme="majorBidi"/>
          <w:noProof/>
          <w:sz w:val="32"/>
          <w:szCs w:val="32"/>
          <w:lang w:bidi="ar-EG"/>
        </w:rPr>
        <w:pict w14:anchorId="2246AEF7">
          <v:rect id="_x0000_i1026" style="width:0;height:1.5pt" o:hralign="center" o:hrstd="t" o:hr="t" fillcolor="#a0a0a0" stroked="f"/>
        </w:pict>
      </w:r>
    </w:p>
    <w:p w14:paraId="6D423E68" w14:textId="77777777" w:rsidR="00794869" w:rsidRPr="00794869" w:rsidRDefault="00794869" w:rsidP="00794869">
      <w:pPr>
        <w:rPr>
          <w:rFonts w:asciiTheme="majorBidi" w:hAnsiTheme="majorBidi" w:cstheme="majorBidi"/>
          <w:b/>
          <w:bCs/>
          <w:sz w:val="32"/>
          <w:szCs w:val="32"/>
          <w:lang w:bidi="ar-EG"/>
        </w:rPr>
      </w:pPr>
      <w:r w:rsidRPr="00794869">
        <w:rPr>
          <w:rFonts w:asciiTheme="majorBidi" w:hAnsiTheme="majorBidi" w:cstheme="majorBidi"/>
          <w:b/>
          <w:bCs/>
          <w:sz w:val="32"/>
          <w:szCs w:val="32"/>
          <w:rtl/>
        </w:rPr>
        <w:t>أولاً: المنهج المستخدم</w:t>
      </w:r>
    </w:p>
    <w:p w14:paraId="2161153E" w14:textId="77777777" w:rsidR="00794869" w:rsidRPr="00794869" w:rsidRDefault="00794869" w:rsidP="00794869">
      <w:pPr>
        <w:rPr>
          <w:rFonts w:asciiTheme="majorBidi" w:hAnsiTheme="majorBidi" w:cstheme="majorBidi"/>
          <w:sz w:val="32"/>
          <w:szCs w:val="32"/>
          <w:lang w:bidi="ar-EG"/>
        </w:rPr>
      </w:pPr>
      <w:r w:rsidRPr="00794869">
        <w:rPr>
          <w:rFonts w:asciiTheme="majorBidi" w:hAnsiTheme="majorBidi" w:cstheme="majorBidi"/>
          <w:sz w:val="32"/>
          <w:szCs w:val="32"/>
          <w:rtl/>
        </w:rPr>
        <w:t xml:space="preserve">اتبعت الدراسة </w:t>
      </w:r>
      <w:r w:rsidRPr="00794869">
        <w:rPr>
          <w:rFonts w:asciiTheme="majorBidi" w:hAnsiTheme="majorBidi" w:cstheme="majorBidi"/>
          <w:b/>
          <w:bCs/>
          <w:sz w:val="32"/>
          <w:szCs w:val="32"/>
          <w:rtl/>
        </w:rPr>
        <w:t>المنهج الوصفي التحليلي</w:t>
      </w:r>
      <w:r w:rsidRPr="00794869">
        <w:rPr>
          <w:rFonts w:asciiTheme="majorBidi" w:hAnsiTheme="majorBidi" w:cstheme="majorBidi"/>
          <w:sz w:val="32"/>
          <w:szCs w:val="32"/>
          <w:rtl/>
        </w:rPr>
        <w:t>، وهو منهج يجمع بين عرض الظاهرة كما هي في الواقع، وتحليل العوامل المؤثرة فيها وتفسير العلاقات بينها. ويعد هذا المنهج مناسباً لطبيعة الدراسة الحالية لأنه يساعد في</w:t>
      </w:r>
      <w:r w:rsidRPr="00794869">
        <w:rPr>
          <w:rFonts w:asciiTheme="majorBidi" w:hAnsiTheme="majorBidi" w:cstheme="majorBidi"/>
          <w:sz w:val="32"/>
          <w:szCs w:val="32"/>
          <w:lang w:bidi="ar-EG"/>
        </w:rPr>
        <w:t>:</w:t>
      </w:r>
    </w:p>
    <w:p w14:paraId="2478AFEF" w14:textId="77777777" w:rsidR="00794869" w:rsidRPr="00794869" w:rsidRDefault="00794869" w:rsidP="00794869">
      <w:pPr>
        <w:numPr>
          <w:ilvl w:val="0"/>
          <w:numId w:val="19"/>
        </w:numPr>
        <w:rPr>
          <w:rFonts w:asciiTheme="majorBidi" w:hAnsiTheme="majorBidi" w:cstheme="majorBidi"/>
          <w:sz w:val="32"/>
          <w:szCs w:val="32"/>
          <w:lang w:bidi="ar-EG"/>
        </w:rPr>
      </w:pPr>
      <w:r w:rsidRPr="00794869">
        <w:rPr>
          <w:rFonts w:asciiTheme="majorBidi" w:hAnsiTheme="majorBidi" w:cstheme="majorBidi"/>
          <w:sz w:val="32"/>
          <w:szCs w:val="32"/>
          <w:rtl/>
        </w:rPr>
        <w:t>وصف طبيعة برامج مسرعات الأعمال من حيث أهدافها وآليات عملها</w:t>
      </w:r>
      <w:r w:rsidRPr="00794869">
        <w:rPr>
          <w:rFonts w:asciiTheme="majorBidi" w:hAnsiTheme="majorBidi" w:cstheme="majorBidi"/>
          <w:sz w:val="32"/>
          <w:szCs w:val="32"/>
          <w:lang w:bidi="ar-EG"/>
        </w:rPr>
        <w:t>.</w:t>
      </w:r>
    </w:p>
    <w:p w14:paraId="45023772" w14:textId="77777777" w:rsidR="00794869" w:rsidRPr="00794869" w:rsidRDefault="00794869" w:rsidP="00794869">
      <w:pPr>
        <w:numPr>
          <w:ilvl w:val="0"/>
          <w:numId w:val="19"/>
        </w:numPr>
        <w:rPr>
          <w:rFonts w:asciiTheme="majorBidi" w:hAnsiTheme="majorBidi" w:cstheme="majorBidi"/>
          <w:sz w:val="32"/>
          <w:szCs w:val="32"/>
          <w:lang w:bidi="ar-EG"/>
        </w:rPr>
      </w:pPr>
      <w:r w:rsidRPr="00794869">
        <w:rPr>
          <w:rFonts w:asciiTheme="majorBidi" w:hAnsiTheme="majorBidi" w:cstheme="majorBidi"/>
          <w:sz w:val="32"/>
          <w:szCs w:val="32"/>
          <w:rtl/>
        </w:rPr>
        <w:t>تحليل دور هذه البرامج في دعم الشركات التقنية الناشئة وتقييم أثرها على النمو</w:t>
      </w:r>
      <w:r w:rsidRPr="00794869">
        <w:rPr>
          <w:rFonts w:asciiTheme="majorBidi" w:hAnsiTheme="majorBidi" w:cstheme="majorBidi"/>
          <w:sz w:val="32"/>
          <w:szCs w:val="32"/>
          <w:lang w:bidi="ar-EG"/>
        </w:rPr>
        <w:t>.</w:t>
      </w:r>
    </w:p>
    <w:p w14:paraId="0115DF2B" w14:textId="77777777" w:rsidR="00794869" w:rsidRPr="00794869" w:rsidRDefault="00794869" w:rsidP="00794869">
      <w:pPr>
        <w:numPr>
          <w:ilvl w:val="0"/>
          <w:numId w:val="19"/>
        </w:numPr>
        <w:rPr>
          <w:rFonts w:asciiTheme="majorBidi" w:hAnsiTheme="majorBidi" w:cstheme="majorBidi"/>
          <w:sz w:val="32"/>
          <w:szCs w:val="32"/>
          <w:lang w:bidi="ar-EG"/>
        </w:rPr>
      </w:pPr>
      <w:r w:rsidRPr="00794869">
        <w:rPr>
          <w:rFonts w:asciiTheme="majorBidi" w:hAnsiTheme="majorBidi" w:cstheme="majorBidi"/>
          <w:sz w:val="32"/>
          <w:szCs w:val="32"/>
          <w:rtl/>
        </w:rPr>
        <w:t>تفسير العلاقات بين عناصر الدعم المقدمة (الإرشاد، التمويل، التدريب، الشبكات) وبين نتائج الشركات المشاركة</w:t>
      </w:r>
      <w:r w:rsidRPr="00794869">
        <w:rPr>
          <w:rFonts w:asciiTheme="majorBidi" w:hAnsiTheme="majorBidi" w:cstheme="majorBidi"/>
          <w:sz w:val="32"/>
          <w:szCs w:val="32"/>
          <w:lang w:bidi="ar-EG"/>
        </w:rPr>
        <w:t>.</w:t>
      </w:r>
    </w:p>
    <w:p w14:paraId="3F1F246D" w14:textId="77777777" w:rsidR="00794869" w:rsidRPr="00794869" w:rsidRDefault="00794869" w:rsidP="00794869">
      <w:pPr>
        <w:rPr>
          <w:rFonts w:asciiTheme="majorBidi" w:hAnsiTheme="majorBidi" w:cstheme="majorBidi"/>
          <w:sz w:val="32"/>
          <w:szCs w:val="32"/>
          <w:lang w:bidi="ar-EG"/>
        </w:rPr>
      </w:pPr>
      <w:r w:rsidRPr="00794869">
        <w:rPr>
          <w:rFonts w:asciiTheme="majorBidi" w:hAnsiTheme="majorBidi" w:cstheme="majorBidi"/>
          <w:sz w:val="32"/>
          <w:szCs w:val="32"/>
          <w:rtl/>
        </w:rPr>
        <w:t>يمكّن هذا المنهج من تقديم صورة شاملة تسمح بإجراء تعميم علمي مدروس بناءً على بيانات واقعية</w:t>
      </w:r>
      <w:r w:rsidRPr="00794869">
        <w:rPr>
          <w:rFonts w:asciiTheme="majorBidi" w:hAnsiTheme="majorBidi" w:cstheme="majorBidi"/>
          <w:sz w:val="32"/>
          <w:szCs w:val="32"/>
          <w:lang w:bidi="ar-EG"/>
        </w:rPr>
        <w:t>.</w:t>
      </w:r>
    </w:p>
    <w:p w14:paraId="28C53F18" w14:textId="77777777" w:rsidR="00794869" w:rsidRPr="00794869" w:rsidRDefault="001873FA" w:rsidP="00794869">
      <w:pPr>
        <w:rPr>
          <w:rFonts w:asciiTheme="majorBidi" w:hAnsiTheme="majorBidi" w:cstheme="majorBidi"/>
          <w:sz w:val="32"/>
          <w:szCs w:val="32"/>
          <w:lang w:bidi="ar-EG"/>
        </w:rPr>
      </w:pPr>
      <w:r>
        <w:rPr>
          <w:rFonts w:asciiTheme="majorBidi" w:hAnsiTheme="majorBidi" w:cstheme="majorBidi"/>
          <w:noProof/>
          <w:sz w:val="32"/>
          <w:szCs w:val="32"/>
          <w:lang w:bidi="ar-EG"/>
        </w:rPr>
      </w:r>
      <w:r w:rsidR="001873FA">
        <w:rPr>
          <w:rFonts w:asciiTheme="majorBidi" w:hAnsiTheme="majorBidi" w:cstheme="majorBidi"/>
          <w:noProof/>
          <w:sz w:val="32"/>
          <w:szCs w:val="32"/>
          <w:lang w:bidi="ar-EG"/>
        </w:rPr>
        <w:pict w14:anchorId="0CB2FC92">
          <v:rect id="_x0000_i1027" style="width:0;height:1.5pt" o:hralign="center" o:hrstd="t" o:hr="t" fillcolor="#a0a0a0" stroked="f"/>
        </w:pict>
      </w:r>
    </w:p>
    <w:p w14:paraId="32124453" w14:textId="77777777" w:rsidR="00794869" w:rsidRPr="00794869" w:rsidRDefault="00794869" w:rsidP="00794869">
      <w:pPr>
        <w:rPr>
          <w:rFonts w:asciiTheme="majorBidi" w:hAnsiTheme="majorBidi" w:cstheme="majorBidi"/>
          <w:b/>
          <w:bCs/>
          <w:sz w:val="32"/>
          <w:szCs w:val="32"/>
          <w:lang w:bidi="ar-EG"/>
        </w:rPr>
      </w:pPr>
      <w:r w:rsidRPr="00794869">
        <w:rPr>
          <w:rFonts w:asciiTheme="majorBidi" w:hAnsiTheme="majorBidi" w:cstheme="majorBidi"/>
          <w:b/>
          <w:bCs/>
          <w:sz w:val="32"/>
          <w:szCs w:val="32"/>
          <w:rtl/>
        </w:rPr>
        <w:t>ثانياً: مجتمع الدراسة</w:t>
      </w:r>
    </w:p>
    <w:p w14:paraId="01D3FE5F" w14:textId="77777777" w:rsidR="00794869" w:rsidRPr="00794869" w:rsidRDefault="00794869" w:rsidP="00794869">
      <w:pPr>
        <w:rPr>
          <w:rFonts w:asciiTheme="majorBidi" w:hAnsiTheme="majorBidi" w:cstheme="majorBidi"/>
          <w:sz w:val="32"/>
          <w:szCs w:val="32"/>
          <w:lang w:bidi="ar-EG"/>
        </w:rPr>
      </w:pPr>
      <w:r w:rsidRPr="00794869">
        <w:rPr>
          <w:rFonts w:asciiTheme="majorBidi" w:hAnsiTheme="majorBidi" w:cstheme="majorBidi"/>
          <w:sz w:val="32"/>
          <w:szCs w:val="32"/>
          <w:rtl/>
        </w:rPr>
        <w:t xml:space="preserve">يتكون مجتمع الدراسة من </w:t>
      </w:r>
      <w:r w:rsidRPr="00794869">
        <w:rPr>
          <w:rFonts w:asciiTheme="majorBidi" w:hAnsiTheme="majorBidi" w:cstheme="majorBidi"/>
          <w:b/>
          <w:bCs/>
          <w:sz w:val="32"/>
          <w:szCs w:val="32"/>
          <w:rtl/>
        </w:rPr>
        <w:t>الشركات الناشئة العاملة في القطاع التقني داخل المملكة العربية السعودية</w:t>
      </w:r>
      <w:r w:rsidRPr="00794869">
        <w:rPr>
          <w:rFonts w:asciiTheme="majorBidi" w:hAnsiTheme="majorBidi" w:cstheme="majorBidi"/>
          <w:sz w:val="32"/>
          <w:szCs w:val="32"/>
          <w:rtl/>
        </w:rPr>
        <w:t>، والتي شاركت أو ما تزال تشارك في برامج مسرعات الأعمال التابعة للجهات الحكومية أو الخاصة</w:t>
      </w:r>
      <w:r w:rsidRPr="00794869">
        <w:rPr>
          <w:rFonts w:asciiTheme="majorBidi" w:hAnsiTheme="majorBidi" w:cstheme="majorBidi"/>
          <w:sz w:val="32"/>
          <w:szCs w:val="32"/>
          <w:lang w:bidi="ar-EG"/>
        </w:rPr>
        <w:t>.</w:t>
      </w:r>
    </w:p>
    <w:p w14:paraId="3CD22A4D" w14:textId="77777777" w:rsidR="00794869" w:rsidRPr="00794869" w:rsidRDefault="00794869" w:rsidP="00794869">
      <w:pPr>
        <w:rPr>
          <w:rFonts w:asciiTheme="majorBidi" w:hAnsiTheme="majorBidi" w:cstheme="majorBidi"/>
          <w:sz w:val="32"/>
          <w:szCs w:val="32"/>
          <w:lang w:bidi="ar-EG"/>
        </w:rPr>
      </w:pPr>
      <w:r w:rsidRPr="00794869">
        <w:rPr>
          <w:rFonts w:asciiTheme="majorBidi" w:hAnsiTheme="majorBidi" w:cstheme="majorBidi"/>
          <w:sz w:val="32"/>
          <w:szCs w:val="32"/>
          <w:rtl/>
        </w:rPr>
        <w:t>ويشمل المجتمع على سبيل المثال لا الحصر</w:t>
      </w:r>
      <w:r w:rsidRPr="00794869">
        <w:rPr>
          <w:rFonts w:asciiTheme="majorBidi" w:hAnsiTheme="majorBidi" w:cstheme="majorBidi"/>
          <w:sz w:val="32"/>
          <w:szCs w:val="32"/>
          <w:lang w:bidi="ar-EG"/>
        </w:rPr>
        <w:t>:</w:t>
      </w:r>
    </w:p>
    <w:p w14:paraId="65AD90C2" w14:textId="77777777" w:rsidR="00794869" w:rsidRPr="00794869" w:rsidRDefault="00794869" w:rsidP="00794869">
      <w:pPr>
        <w:numPr>
          <w:ilvl w:val="0"/>
          <w:numId w:val="20"/>
        </w:numPr>
        <w:rPr>
          <w:rFonts w:asciiTheme="majorBidi" w:hAnsiTheme="majorBidi" w:cstheme="majorBidi"/>
          <w:sz w:val="32"/>
          <w:szCs w:val="32"/>
          <w:lang w:bidi="ar-EG"/>
        </w:rPr>
      </w:pPr>
      <w:r w:rsidRPr="00794869">
        <w:rPr>
          <w:rFonts w:asciiTheme="majorBidi" w:hAnsiTheme="majorBidi" w:cstheme="majorBidi"/>
          <w:sz w:val="32"/>
          <w:szCs w:val="32"/>
          <w:rtl/>
        </w:rPr>
        <w:t>الشركات المشاركة في المسرعات التابعة لهيئة منشآت</w:t>
      </w:r>
      <w:r w:rsidRPr="00794869">
        <w:rPr>
          <w:rFonts w:asciiTheme="majorBidi" w:hAnsiTheme="majorBidi" w:cstheme="majorBidi"/>
          <w:sz w:val="32"/>
          <w:szCs w:val="32"/>
          <w:lang w:bidi="ar-EG"/>
        </w:rPr>
        <w:t>.</w:t>
      </w:r>
    </w:p>
    <w:p w14:paraId="4E974994" w14:textId="0D50A39C" w:rsidR="00794869" w:rsidRPr="00794869" w:rsidRDefault="00794869" w:rsidP="00BE222B">
      <w:pPr>
        <w:numPr>
          <w:ilvl w:val="0"/>
          <w:numId w:val="20"/>
        </w:numPr>
        <w:rPr>
          <w:rFonts w:asciiTheme="majorBidi" w:hAnsiTheme="majorBidi" w:cstheme="majorBidi"/>
          <w:sz w:val="32"/>
          <w:szCs w:val="32"/>
          <w:lang w:bidi="ar-EG"/>
        </w:rPr>
      </w:pPr>
      <w:r w:rsidRPr="00794869">
        <w:rPr>
          <w:rFonts w:asciiTheme="majorBidi" w:hAnsiTheme="majorBidi" w:cstheme="majorBidi"/>
          <w:sz w:val="32"/>
          <w:szCs w:val="32"/>
          <w:rtl/>
        </w:rPr>
        <w:t>الشركات المشاركة في المسرعات الخاصة بالشركات الكبرى</w:t>
      </w:r>
      <w:r w:rsidRPr="00794869">
        <w:rPr>
          <w:rFonts w:asciiTheme="majorBidi" w:hAnsiTheme="majorBidi" w:cstheme="majorBidi"/>
          <w:sz w:val="32"/>
          <w:szCs w:val="32"/>
          <w:lang w:bidi="ar-EG"/>
        </w:rPr>
        <w:t xml:space="preserve"> (</w:t>
      </w:r>
      <w:r w:rsidRPr="00794869">
        <w:rPr>
          <w:rFonts w:asciiTheme="majorBidi" w:hAnsiTheme="majorBidi" w:cstheme="majorBidi"/>
          <w:sz w:val="32"/>
          <w:szCs w:val="32"/>
          <w:rtl/>
        </w:rPr>
        <w:t>مثل</w:t>
      </w:r>
      <w:r w:rsidRPr="00794869">
        <w:rPr>
          <w:rFonts w:asciiTheme="majorBidi" w:hAnsiTheme="majorBidi" w:cstheme="majorBidi"/>
          <w:sz w:val="32"/>
          <w:szCs w:val="32"/>
          <w:lang w:bidi="ar-EG"/>
        </w:rPr>
        <w:t xml:space="preserve"> STC</w:t>
      </w:r>
      <w:r w:rsidRPr="00794869">
        <w:rPr>
          <w:rFonts w:asciiTheme="majorBidi" w:hAnsiTheme="majorBidi" w:cstheme="majorBidi"/>
          <w:sz w:val="32"/>
          <w:szCs w:val="32"/>
          <w:rtl/>
        </w:rPr>
        <w:t>، أرامكو عبر واعد، وغيرها</w:t>
      </w:r>
    </w:p>
    <w:p w14:paraId="1CEE8A36" w14:textId="77777777" w:rsidR="00794869" w:rsidRPr="00794869" w:rsidRDefault="00794869" w:rsidP="00794869">
      <w:pPr>
        <w:numPr>
          <w:ilvl w:val="0"/>
          <w:numId w:val="20"/>
        </w:numPr>
        <w:rPr>
          <w:rFonts w:asciiTheme="majorBidi" w:hAnsiTheme="majorBidi" w:cstheme="majorBidi"/>
          <w:sz w:val="32"/>
          <w:szCs w:val="32"/>
          <w:lang w:bidi="ar-EG"/>
        </w:rPr>
      </w:pPr>
      <w:r w:rsidRPr="00794869">
        <w:rPr>
          <w:rFonts w:asciiTheme="majorBidi" w:hAnsiTheme="majorBidi" w:cstheme="majorBidi"/>
          <w:sz w:val="32"/>
          <w:szCs w:val="32"/>
          <w:rtl/>
        </w:rPr>
        <w:t>الشركات التي شاركت في المسرعات الجامعية أو مسرعات رأس المال الجريء</w:t>
      </w:r>
      <w:r w:rsidRPr="00794869">
        <w:rPr>
          <w:rFonts w:asciiTheme="majorBidi" w:hAnsiTheme="majorBidi" w:cstheme="majorBidi"/>
          <w:sz w:val="32"/>
          <w:szCs w:val="32"/>
          <w:lang w:bidi="ar-EG"/>
        </w:rPr>
        <w:t>.</w:t>
      </w:r>
    </w:p>
    <w:p w14:paraId="0638EC1F" w14:textId="77777777" w:rsidR="00794869" w:rsidRPr="00794869" w:rsidRDefault="00794869" w:rsidP="00794869">
      <w:pPr>
        <w:rPr>
          <w:rFonts w:asciiTheme="majorBidi" w:hAnsiTheme="majorBidi" w:cstheme="majorBidi"/>
          <w:sz w:val="32"/>
          <w:szCs w:val="32"/>
          <w:lang w:bidi="ar-EG"/>
        </w:rPr>
      </w:pPr>
      <w:r w:rsidRPr="00794869">
        <w:rPr>
          <w:rFonts w:asciiTheme="majorBidi" w:hAnsiTheme="majorBidi" w:cstheme="majorBidi"/>
          <w:sz w:val="32"/>
          <w:szCs w:val="32"/>
          <w:rtl/>
        </w:rPr>
        <w:t>ويتميز هذا المجتمع بخصائص مشتركة، مثل</w:t>
      </w:r>
      <w:r w:rsidRPr="00794869">
        <w:rPr>
          <w:rFonts w:asciiTheme="majorBidi" w:hAnsiTheme="majorBidi" w:cstheme="majorBidi"/>
          <w:sz w:val="32"/>
          <w:szCs w:val="32"/>
          <w:lang w:bidi="ar-EG"/>
        </w:rPr>
        <w:t>:</w:t>
      </w:r>
    </w:p>
    <w:p w14:paraId="50C72512" w14:textId="77777777" w:rsidR="00794869" w:rsidRPr="00794869" w:rsidRDefault="00794869" w:rsidP="00794869">
      <w:pPr>
        <w:numPr>
          <w:ilvl w:val="0"/>
          <w:numId w:val="21"/>
        </w:numPr>
        <w:rPr>
          <w:rFonts w:asciiTheme="majorBidi" w:hAnsiTheme="majorBidi" w:cstheme="majorBidi"/>
          <w:sz w:val="32"/>
          <w:szCs w:val="32"/>
          <w:lang w:bidi="ar-EG"/>
        </w:rPr>
      </w:pPr>
      <w:r w:rsidRPr="00794869">
        <w:rPr>
          <w:rFonts w:asciiTheme="majorBidi" w:hAnsiTheme="majorBidi" w:cstheme="majorBidi"/>
          <w:sz w:val="32"/>
          <w:szCs w:val="32"/>
          <w:rtl/>
        </w:rPr>
        <w:t>عمر الشركة غالباً أقل من خمس سنوات</w:t>
      </w:r>
      <w:r w:rsidRPr="00794869">
        <w:rPr>
          <w:rFonts w:asciiTheme="majorBidi" w:hAnsiTheme="majorBidi" w:cstheme="majorBidi"/>
          <w:sz w:val="32"/>
          <w:szCs w:val="32"/>
          <w:lang w:bidi="ar-EG"/>
        </w:rPr>
        <w:t>.</w:t>
      </w:r>
    </w:p>
    <w:p w14:paraId="02E60C25" w14:textId="77777777" w:rsidR="00794869" w:rsidRPr="00794869" w:rsidRDefault="00794869" w:rsidP="00794869">
      <w:pPr>
        <w:numPr>
          <w:ilvl w:val="0"/>
          <w:numId w:val="21"/>
        </w:numPr>
        <w:rPr>
          <w:rFonts w:asciiTheme="majorBidi" w:hAnsiTheme="majorBidi" w:cstheme="majorBidi"/>
          <w:sz w:val="32"/>
          <w:szCs w:val="32"/>
          <w:lang w:bidi="ar-EG"/>
        </w:rPr>
      </w:pPr>
      <w:r w:rsidRPr="00794869">
        <w:rPr>
          <w:rFonts w:asciiTheme="majorBidi" w:hAnsiTheme="majorBidi" w:cstheme="majorBidi"/>
          <w:sz w:val="32"/>
          <w:szCs w:val="32"/>
          <w:rtl/>
        </w:rPr>
        <w:t>اعتمادها على نموذج عمل تقني أو ابتكاري</w:t>
      </w:r>
      <w:r w:rsidRPr="00794869">
        <w:rPr>
          <w:rFonts w:asciiTheme="majorBidi" w:hAnsiTheme="majorBidi" w:cstheme="majorBidi"/>
          <w:sz w:val="32"/>
          <w:szCs w:val="32"/>
          <w:lang w:bidi="ar-EG"/>
        </w:rPr>
        <w:t>.</w:t>
      </w:r>
    </w:p>
    <w:p w14:paraId="4E6C8A6F" w14:textId="77777777" w:rsidR="00794869" w:rsidRPr="00794869" w:rsidRDefault="00794869" w:rsidP="00794869">
      <w:pPr>
        <w:numPr>
          <w:ilvl w:val="0"/>
          <w:numId w:val="21"/>
        </w:numPr>
        <w:rPr>
          <w:rFonts w:asciiTheme="majorBidi" w:hAnsiTheme="majorBidi" w:cstheme="majorBidi"/>
          <w:sz w:val="32"/>
          <w:szCs w:val="32"/>
          <w:lang w:bidi="ar-EG"/>
        </w:rPr>
      </w:pPr>
      <w:r w:rsidRPr="00794869">
        <w:rPr>
          <w:rFonts w:asciiTheme="majorBidi" w:hAnsiTheme="majorBidi" w:cstheme="majorBidi"/>
          <w:sz w:val="32"/>
          <w:szCs w:val="32"/>
          <w:rtl/>
        </w:rPr>
        <w:t>حاجتها المستمرة للتطوير والتوجيه</w:t>
      </w:r>
      <w:r w:rsidRPr="00794869">
        <w:rPr>
          <w:rFonts w:asciiTheme="majorBidi" w:hAnsiTheme="majorBidi" w:cstheme="majorBidi"/>
          <w:sz w:val="32"/>
          <w:szCs w:val="32"/>
          <w:lang w:bidi="ar-EG"/>
        </w:rPr>
        <w:t>.</w:t>
      </w:r>
    </w:p>
    <w:p w14:paraId="3507977F" w14:textId="77777777" w:rsidR="00794869" w:rsidRPr="00794869" w:rsidRDefault="001873FA" w:rsidP="00794869">
      <w:pPr>
        <w:rPr>
          <w:rFonts w:asciiTheme="majorBidi" w:hAnsiTheme="majorBidi" w:cstheme="majorBidi"/>
          <w:sz w:val="32"/>
          <w:szCs w:val="32"/>
          <w:lang w:bidi="ar-EG"/>
        </w:rPr>
      </w:pPr>
      <w:r>
        <w:rPr>
          <w:rFonts w:asciiTheme="majorBidi" w:hAnsiTheme="majorBidi" w:cstheme="majorBidi"/>
          <w:noProof/>
          <w:sz w:val="32"/>
          <w:szCs w:val="32"/>
          <w:lang w:bidi="ar-EG"/>
        </w:rPr>
      </w:r>
      <w:r w:rsidR="001873FA">
        <w:rPr>
          <w:rFonts w:asciiTheme="majorBidi" w:hAnsiTheme="majorBidi" w:cstheme="majorBidi"/>
          <w:noProof/>
          <w:sz w:val="32"/>
          <w:szCs w:val="32"/>
          <w:lang w:bidi="ar-EG"/>
        </w:rPr>
        <w:pict w14:anchorId="4990216A">
          <v:rect id="_x0000_i1028" style="width:0;height:1.5pt" o:hralign="center" o:hrstd="t" o:hr="t" fillcolor="#a0a0a0" stroked="f"/>
        </w:pict>
      </w:r>
    </w:p>
    <w:p w14:paraId="7F4BC570" w14:textId="77777777" w:rsidR="00794869" w:rsidRPr="00794869" w:rsidRDefault="00794869" w:rsidP="00794869">
      <w:pPr>
        <w:rPr>
          <w:rFonts w:asciiTheme="majorBidi" w:hAnsiTheme="majorBidi" w:cstheme="majorBidi"/>
          <w:b/>
          <w:bCs/>
          <w:sz w:val="32"/>
          <w:szCs w:val="32"/>
          <w:lang w:bidi="ar-EG"/>
        </w:rPr>
      </w:pPr>
      <w:r w:rsidRPr="00794869">
        <w:rPr>
          <w:rFonts w:asciiTheme="majorBidi" w:hAnsiTheme="majorBidi" w:cstheme="majorBidi"/>
          <w:b/>
          <w:bCs/>
          <w:sz w:val="32"/>
          <w:szCs w:val="32"/>
          <w:rtl/>
        </w:rPr>
        <w:t>ثالثاً: عينة الدراسة</w:t>
      </w:r>
    </w:p>
    <w:p w14:paraId="18E265E2" w14:textId="77777777" w:rsidR="00794869" w:rsidRPr="00794869" w:rsidRDefault="00794869" w:rsidP="00794869">
      <w:pPr>
        <w:rPr>
          <w:rFonts w:asciiTheme="majorBidi" w:hAnsiTheme="majorBidi" w:cstheme="majorBidi"/>
          <w:sz w:val="32"/>
          <w:szCs w:val="32"/>
          <w:lang w:bidi="ar-EG"/>
        </w:rPr>
      </w:pPr>
      <w:r w:rsidRPr="00794869">
        <w:rPr>
          <w:rFonts w:asciiTheme="majorBidi" w:hAnsiTheme="majorBidi" w:cstheme="majorBidi"/>
          <w:sz w:val="32"/>
          <w:szCs w:val="32"/>
          <w:rtl/>
        </w:rPr>
        <w:t xml:space="preserve">تم اختيار </w:t>
      </w:r>
      <w:r w:rsidRPr="00794869">
        <w:rPr>
          <w:rFonts w:asciiTheme="majorBidi" w:hAnsiTheme="majorBidi" w:cstheme="majorBidi"/>
          <w:b/>
          <w:bCs/>
          <w:sz w:val="32"/>
          <w:szCs w:val="32"/>
          <w:rtl/>
        </w:rPr>
        <w:t>عينة قصدية</w:t>
      </w:r>
      <w:r w:rsidRPr="00794869">
        <w:rPr>
          <w:rFonts w:asciiTheme="majorBidi" w:hAnsiTheme="majorBidi" w:cstheme="majorBidi"/>
          <w:b/>
          <w:bCs/>
          <w:sz w:val="32"/>
          <w:szCs w:val="32"/>
          <w:lang w:bidi="ar-EG"/>
        </w:rPr>
        <w:t xml:space="preserve"> (Purposive Sample)</w:t>
      </w:r>
      <w:r w:rsidRPr="00794869">
        <w:rPr>
          <w:rFonts w:asciiTheme="majorBidi" w:hAnsiTheme="majorBidi" w:cstheme="majorBidi"/>
          <w:sz w:val="32"/>
          <w:szCs w:val="32"/>
          <w:lang w:bidi="ar-EG"/>
        </w:rPr>
        <w:t xml:space="preserve"> </w:t>
      </w:r>
      <w:r w:rsidRPr="00794869">
        <w:rPr>
          <w:rFonts w:asciiTheme="majorBidi" w:hAnsiTheme="majorBidi" w:cstheme="majorBidi"/>
          <w:sz w:val="32"/>
          <w:szCs w:val="32"/>
          <w:rtl/>
        </w:rPr>
        <w:t>من الشركات الناشئة التقنية ورواد الأعمال الذين شاركوا فعلياً في برامج المسرعات، نظراً لكونهم الأكثر قدرة على تقديم معلومات دقيقة حول أثر هذه البرامج</w:t>
      </w:r>
      <w:r w:rsidRPr="00794869">
        <w:rPr>
          <w:rFonts w:asciiTheme="majorBidi" w:hAnsiTheme="majorBidi" w:cstheme="majorBidi"/>
          <w:sz w:val="32"/>
          <w:szCs w:val="32"/>
          <w:lang w:bidi="ar-EG"/>
        </w:rPr>
        <w:t>.</w:t>
      </w:r>
    </w:p>
    <w:p w14:paraId="406B3CE2" w14:textId="77777777" w:rsidR="00794869" w:rsidRPr="00794869" w:rsidRDefault="00794869" w:rsidP="00794869">
      <w:pPr>
        <w:rPr>
          <w:rFonts w:asciiTheme="majorBidi" w:hAnsiTheme="majorBidi" w:cstheme="majorBidi"/>
          <w:sz w:val="32"/>
          <w:szCs w:val="32"/>
          <w:lang w:bidi="ar-EG"/>
        </w:rPr>
      </w:pPr>
      <w:r w:rsidRPr="00794869">
        <w:rPr>
          <w:rFonts w:asciiTheme="majorBidi" w:hAnsiTheme="majorBidi" w:cstheme="majorBidi"/>
          <w:sz w:val="32"/>
          <w:szCs w:val="32"/>
          <w:rtl/>
        </w:rPr>
        <w:t>تتراوح العينة بين</w:t>
      </w:r>
      <w:r w:rsidRPr="00794869">
        <w:rPr>
          <w:rFonts w:asciiTheme="majorBidi" w:hAnsiTheme="majorBidi" w:cstheme="majorBidi"/>
          <w:sz w:val="32"/>
          <w:szCs w:val="32"/>
          <w:lang w:bidi="ar-EG"/>
        </w:rPr>
        <w:t>:</w:t>
      </w:r>
    </w:p>
    <w:p w14:paraId="6D0B8344" w14:textId="77777777" w:rsidR="00794869" w:rsidRPr="00794869" w:rsidRDefault="00794869" w:rsidP="00794869">
      <w:pPr>
        <w:numPr>
          <w:ilvl w:val="0"/>
          <w:numId w:val="22"/>
        </w:numPr>
        <w:rPr>
          <w:rFonts w:asciiTheme="majorBidi" w:hAnsiTheme="majorBidi" w:cstheme="majorBidi"/>
          <w:sz w:val="32"/>
          <w:szCs w:val="32"/>
          <w:lang w:bidi="ar-EG"/>
        </w:rPr>
      </w:pPr>
      <w:r w:rsidRPr="00794869">
        <w:rPr>
          <w:rFonts w:asciiTheme="majorBidi" w:hAnsiTheme="majorBidi" w:cstheme="majorBidi"/>
          <w:b/>
          <w:bCs/>
          <w:sz w:val="32"/>
          <w:szCs w:val="32"/>
          <w:lang w:bidi="ar-EG"/>
        </w:rPr>
        <w:t xml:space="preserve">30 </w:t>
      </w:r>
      <w:r w:rsidRPr="00794869">
        <w:rPr>
          <w:rFonts w:asciiTheme="majorBidi" w:hAnsiTheme="majorBidi" w:cstheme="majorBidi"/>
          <w:b/>
          <w:bCs/>
          <w:sz w:val="32"/>
          <w:szCs w:val="32"/>
          <w:rtl/>
        </w:rPr>
        <w:t>إلى 60 شركة ناشئة</w:t>
      </w:r>
      <w:r w:rsidRPr="00794869">
        <w:rPr>
          <w:rFonts w:asciiTheme="majorBidi" w:hAnsiTheme="majorBidi" w:cstheme="majorBidi"/>
          <w:sz w:val="32"/>
          <w:szCs w:val="32"/>
          <w:rtl/>
        </w:rPr>
        <w:t xml:space="preserve"> </w:t>
      </w:r>
      <w:r w:rsidRPr="00794869">
        <w:rPr>
          <w:rFonts w:asciiTheme="majorBidi" w:hAnsiTheme="majorBidi" w:cstheme="majorBidi"/>
          <w:sz w:val="32"/>
          <w:szCs w:val="32"/>
          <w:lang w:bidi="ar-EG"/>
        </w:rPr>
        <w:t>(</w:t>
      </w:r>
      <w:r w:rsidRPr="00794869">
        <w:rPr>
          <w:rFonts w:asciiTheme="majorBidi" w:hAnsiTheme="majorBidi" w:cstheme="majorBidi"/>
          <w:sz w:val="32"/>
          <w:szCs w:val="32"/>
          <w:rtl/>
        </w:rPr>
        <w:t>حسب حجم المجتمع الفعلي المتاح</w:t>
      </w:r>
      <w:r w:rsidRPr="00794869">
        <w:rPr>
          <w:rFonts w:asciiTheme="majorBidi" w:hAnsiTheme="majorBidi" w:cstheme="majorBidi"/>
          <w:sz w:val="32"/>
          <w:szCs w:val="32"/>
          <w:lang w:bidi="ar-EG"/>
        </w:rPr>
        <w:t>).</w:t>
      </w:r>
    </w:p>
    <w:p w14:paraId="6DB7A762" w14:textId="77777777" w:rsidR="00794869" w:rsidRPr="00794869" w:rsidRDefault="00794869" w:rsidP="00794869">
      <w:pPr>
        <w:numPr>
          <w:ilvl w:val="0"/>
          <w:numId w:val="22"/>
        </w:numPr>
        <w:rPr>
          <w:rFonts w:asciiTheme="majorBidi" w:hAnsiTheme="majorBidi" w:cstheme="majorBidi"/>
          <w:sz w:val="32"/>
          <w:szCs w:val="32"/>
          <w:lang w:bidi="ar-EG"/>
        </w:rPr>
      </w:pPr>
      <w:r w:rsidRPr="00794869">
        <w:rPr>
          <w:rFonts w:asciiTheme="majorBidi" w:hAnsiTheme="majorBidi" w:cstheme="majorBidi"/>
          <w:b/>
          <w:bCs/>
          <w:sz w:val="32"/>
          <w:szCs w:val="32"/>
          <w:rtl/>
        </w:rPr>
        <w:t>عدد من رواد الأعمال والمؤسسين</w:t>
      </w:r>
      <w:r w:rsidRPr="00794869">
        <w:rPr>
          <w:rFonts w:asciiTheme="majorBidi" w:hAnsiTheme="majorBidi" w:cstheme="majorBidi"/>
          <w:sz w:val="32"/>
          <w:szCs w:val="32"/>
          <w:rtl/>
        </w:rPr>
        <w:t xml:space="preserve"> ممن خاضوا التجربة بشكل مباشر</w:t>
      </w:r>
      <w:r w:rsidRPr="00794869">
        <w:rPr>
          <w:rFonts w:asciiTheme="majorBidi" w:hAnsiTheme="majorBidi" w:cstheme="majorBidi"/>
          <w:sz w:val="32"/>
          <w:szCs w:val="32"/>
          <w:lang w:bidi="ar-EG"/>
        </w:rPr>
        <w:t>.</w:t>
      </w:r>
    </w:p>
    <w:p w14:paraId="399D5928" w14:textId="77777777" w:rsidR="00794869" w:rsidRPr="00794869" w:rsidRDefault="00794869" w:rsidP="00794869">
      <w:pPr>
        <w:numPr>
          <w:ilvl w:val="0"/>
          <w:numId w:val="22"/>
        </w:numPr>
        <w:rPr>
          <w:rFonts w:asciiTheme="majorBidi" w:hAnsiTheme="majorBidi" w:cstheme="majorBidi"/>
          <w:sz w:val="32"/>
          <w:szCs w:val="32"/>
          <w:lang w:bidi="ar-EG"/>
        </w:rPr>
      </w:pPr>
      <w:r w:rsidRPr="00794869">
        <w:rPr>
          <w:rFonts w:asciiTheme="majorBidi" w:hAnsiTheme="majorBidi" w:cstheme="majorBidi"/>
          <w:b/>
          <w:bCs/>
          <w:sz w:val="32"/>
          <w:szCs w:val="32"/>
          <w:rtl/>
        </w:rPr>
        <w:t>مديري أو مشرفي برامج المسرعات</w:t>
      </w:r>
      <w:r w:rsidRPr="00794869">
        <w:rPr>
          <w:rFonts w:asciiTheme="majorBidi" w:hAnsiTheme="majorBidi" w:cstheme="majorBidi"/>
          <w:sz w:val="32"/>
          <w:szCs w:val="32"/>
          <w:rtl/>
        </w:rPr>
        <w:t xml:space="preserve"> للحصول على رؤية مهنية داعمة للبيانات الكمية</w:t>
      </w:r>
      <w:r w:rsidRPr="00794869">
        <w:rPr>
          <w:rFonts w:asciiTheme="majorBidi" w:hAnsiTheme="majorBidi" w:cstheme="majorBidi"/>
          <w:sz w:val="32"/>
          <w:szCs w:val="32"/>
          <w:lang w:bidi="ar-EG"/>
        </w:rPr>
        <w:t>.</w:t>
      </w:r>
    </w:p>
    <w:p w14:paraId="6472256D" w14:textId="77777777" w:rsidR="00794869" w:rsidRPr="00794869" w:rsidRDefault="00794869" w:rsidP="00794869">
      <w:pPr>
        <w:rPr>
          <w:rFonts w:asciiTheme="majorBidi" w:hAnsiTheme="majorBidi" w:cstheme="majorBidi"/>
          <w:sz w:val="32"/>
          <w:szCs w:val="32"/>
          <w:lang w:bidi="ar-EG"/>
        </w:rPr>
      </w:pPr>
      <w:r w:rsidRPr="00794869">
        <w:rPr>
          <w:rFonts w:asciiTheme="majorBidi" w:hAnsiTheme="majorBidi" w:cstheme="majorBidi"/>
          <w:sz w:val="32"/>
          <w:szCs w:val="32"/>
          <w:rtl/>
        </w:rPr>
        <w:t>تم اختيار هذه العينة لأنها تمثل الفئة المستهدفة التي تملك الخبرة العملية ذات العلاقة المباشرة بموضوع الدراسة</w:t>
      </w:r>
      <w:r w:rsidRPr="00794869">
        <w:rPr>
          <w:rFonts w:asciiTheme="majorBidi" w:hAnsiTheme="majorBidi" w:cstheme="majorBidi"/>
          <w:sz w:val="32"/>
          <w:szCs w:val="32"/>
          <w:lang w:bidi="ar-EG"/>
        </w:rPr>
        <w:t>.</w:t>
      </w:r>
    </w:p>
    <w:p w14:paraId="0A12B4E5" w14:textId="77777777" w:rsidR="00794869" w:rsidRPr="00794869" w:rsidRDefault="001873FA" w:rsidP="00794869">
      <w:pPr>
        <w:rPr>
          <w:rFonts w:asciiTheme="majorBidi" w:hAnsiTheme="majorBidi" w:cstheme="majorBidi"/>
          <w:sz w:val="32"/>
          <w:szCs w:val="32"/>
          <w:lang w:bidi="ar-EG"/>
        </w:rPr>
      </w:pPr>
      <w:r>
        <w:rPr>
          <w:rFonts w:asciiTheme="majorBidi" w:hAnsiTheme="majorBidi" w:cstheme="majorBidi"/>
          <w:noProof/>
          <w:sz w:val="32"/>
          <w:szCs w:val="32"/>
          <w:lang w:bidi="ar-EG"/>
        </w:rPr>
      </w:r>
      <w:r w:rsidR="001873FA">
        <w:rPr>
          <w:rFonts w:asciiTheme="majorBidi" w:hAnsiTheme="majorBidi" w:cstheme="majorBidi"/>
          <w:noProof/>
          <w:sz w:val="32"/>
          <w:szCs w:val="32"/>
          <w:lang w:bidi="ar-EG"/>
        </w:rPr>
        <w:pict w14:anchorId="395EB813">
          <v:rect id="_x0000_i1029" style="width:0;height:1.5pt" o:hralign="center" o:hrstd="t" o:hr="t" fillcolor="#a0a0a0" stroked="f"/>
        </w:pict>
      </w:r>
    </w:p>
    <w:p w14:paraId="0AB2770F" w14:textId="77777777" w:rsidR="00794869" w:rsidRPr="00794869" w:rsidRDefault="00794869" w:rsidP="00794869">
      <w:pPr>
        <w:rPr>
          <w:rFonts w:asciiTheme="majorBidi" w:hAnsiTheme="majorBidi" w:cstheme="majorBidi"/>
          <w:b/>
          <w:bCs/>
          <w:sz w:val="32"/>
          <w:szCs w:val="32"/>
          <w:lang w:bidi="ar-EG"/>
        </w:rPr>
      </w:pPr>
      <w:r w:rsidRPr="00794869">
        <w:rPr>
          <w:rFonts w:asciiTheme="majorBidi" w:hAnsiTheme="majorBidi" w:cstheme="majorBidi"/>
          <w:b/>
          <w:bCs/>
          <w:sz w:val="32"/>
          <w:szCs w:val="32"/>
          <w:rtl/>
        </w:rPr>
        <w:t>رابعاً: أدوات جمع البيانات</w:t>
      </w:r>
    </w:p>
    <w:p w14:paraId="7B8E20F6" w14:textId="77777777" w:rsidR="00794869" w:rsidRPr="00794869" w:rsidRDefault="00794869" w:rsidP="00794869">
      <w:pPr>
        <w:rPr>
          <w:rFonts w:asciiTheme="majorBidi" w:hAnsiTheme="majorBidi" w:cstheme="majorBidi"/>
          <w:sz w:val="32"/>
          <w:szCs w:val="32"/>
          <w:lang w:bidi="ar-EG"/>
        </w:rPr>
      </w:pPr>
      <w:r w:rsidRPr="00794869">
        <w:rPr>
          <w:rFonts w:asciiTheme="majorBidi" w:hAnsiTheme="majorBidi" w:cstheme="majorBidi"/>
          <w:sz w:val="32"/>
          <w:szCs w:val="32"/>
          <w:rtl/>
        </w:rPr>
        <w:t>اعتمدت الدراسة على أدوات كمية ونوعية للحصول على بيانات شاملة، وذلك كما يلي</w:t>
      </w:r>
      <w:r w:rsidRPr="00794869">
        <w:rPr>
          <w:rFonts w:asciiTheme="majorBidi" w:hAnsiTheme="majorBidi" w:cstheme="majorBidi"/>
          <w:sz w:val="32"/>
          <w:szCs w:val="32"/>
          <w:lang w:bidi="ar-EG"/>
        </w:rPr>
        <w:t>:</w:t>
      </w:r>
    </w:p>
    <w:p w14:paraId="16936525" w14:textId="77777777" w:rsidR="00794869" w:rsidRPr="00794869" w:rsidRDefault="00794869" w:rsidP="00794869">
      <w:pPr>
        <w:rPr>
          <w:rFonts w:asciiTheme="majorBidi" w:hAnsiTheme="majorBidi" w:cstheme="majorBidi"/>
          <w:b/>
          <w:bCs/>
          <w:sz w:val="32"/>
          <w:szCs w:val="32"/>
          <w:lang w:bidi="ar-EG"/>
        </w:rPr>
      </w:pPr>
      <w:r w:rsidRPr="00794869">
        <w:rPr>
          <w:rFonts w:asciiTheme="majorBidi" w:hAnsiTheme="majorBidi" w:cstheme="majorBidi"/>
          <w:b/>
          <w:bCs/>
          <w:sz w:val="32"/>
          <w:szCs w:val="32"/>
          <w:lang w:bidi="ar-EG"/>
        </w:rPr>
        <w:t xml:space="preserve">1. </w:t>
      </w:r>
      <w:r w:rsidRPr="00794869">
        <w:rPr>
          <w:rFonts w:asciiTheme="majorBidi" w:hAnsiTheme="majorBidi" w:cstheme="majorBidi"/>
          <w:b/>
          <w:bCs/>
          <w:sz w:val="32"/>
          <w:szCs w:val="32"/>
          <w:rtl/>
        </w:rPr>
        <w:t>الاستبيان</w:t>
      </w:r>
    </w:p>
    <w:p w14:paraId="2F9C05F3" w14:textId="77777777" w:rsidR="00794869" w:rsidRPr="00794869" w:rsidRDefault="00794869" w:rsidP="00794869">
      <w:pPr>
        <w:rPr>
          <w:rFonts w:asciiTheme="majorBidi" w:hAnsiTheme="majorBidi" w:cstheme="majorBidi"/>
          <w:sz w:val="32"/>
          <w:szCs w:val="32"/>
          <w:lang w:bidi="ar-EG"/>
        </w:rPr>
      </w:pPr>
      <w:r w:rsidRPr="00794869">
        <w:rPr>
          <w:rFonts w:asciiTheme="majorBidi" w:hAnsiTheme="majorBidi" w:cstheme="majorBidi"/>
          <w:sz w:val="32"/>
          <w:szCs w:val="32"/>
          <w:rtl/>
        </w:rPr>
        <w:t>وهو الأداة الأساسية لجمع البيانات الكمية، وتم تصميمه وفقاً لأهداف الدراسة وفرضياتها</w:t>
      </w:r>
      <w:r w:rsidRPr="00794869">
        <w:rPr>
          <w:rFonts w:asciiTheme="majorBidi" w:hAnsiTheme="majorBidi" w:cstheme="majorBidi"/>
          <w:sz w:val="32"/>
          <w:szCs w:val="32"/>
          <w:lang w:bidi="ar-EG"/>
        </w:rPr>
        <w:t>.</w:t>
      </w:r>
      <w:r w:rsidRPr="00794869">
        <w:rPr>
          <w:rFonts w:asciiTheme="majorBidi" w:hAnsiTheme="majorBidi" w:cstheme="majorBidi"/>
          <w:sz w:val="32"/>
          <w:szCs w:val="32"/>
          <w:lang w:bidi="ar-EG"/>
        </w:rPr>
        <w:br/>
      </w:r>
      <w:r w:rsidRPr="00794869">
        <w:rPr>
          <w:rFonts w:asciiTheme="majorBidi" w:hAnsiTheme="majorBidi" w:cstheme="majorBidi"/>
          <w:sz w:val="32"/>
          <w:szCs w:val="32"/>
          <w:rtl/>
        </w:rPr>
        <w:t>يشمل الاستبيان محاور تتعلق بـ</w:t>
      </w:r>
      <w:r w:rsidRPr="00794869">
        <w:rPr>
          <w:rFonts w:asciiTheme="majorBidi" w:hAnsiTheme="majorBidi" w:cstheme="majorBidi"/>
          <w:sz w:val="32"/>
          <w:szCs w:val="32"/>
          <w:lang w:bidi="ar-EG"/>
        </w:rPr>
        <w:t>:</w:t>
      </w:r>
    </w:p>
    <w:p w14:paraId="0F9CF606" w14:textId="77777777" w:rsidR="00794869" w:rsidRPr="00794869" w:rsidRDefault="00794869" w:rsidP="00794869">
      <w:pPr>
        <w:numPr>
          <w:ilvl w:val="0"/>
          <w:numId w:val="23"/>
        </w:numPr>
        <w:rPr>
          <w:rFonts w:asciiTheme="majorBidi" w:hAnsiTheme="majorBidi" w:cstheme="majorBidi"/>
          <w:sz w:val="32"/>
          <w:szCs w:val="32"/>
          <w:lang w:bidi="ar-EG"/>
        </w:rPr>
      </w:pPr>
      <w:r w:rsidRPr="00794869">
        <w:rPr>
          <w:rFonts w:asciiTheme="majorBidi" w:hAnsiTheme="majorBidi" w:cstheme="majorBidi"/>
          <w:sz w:val="32"/>
          <w:szCs w:val="32"/>
          <w:rtl/>
        </w:rPr>
        <w:t>خدمات المسرعات (الإرشاد، التدريب، التمويل، الشبكات)</w:t>
      </w:r>
      <w:r w:rsidRPr="00794869">
        <w:rPr>
          <w:rFonts w:asciiTheme="majorBidi" w:hAnsiTheme="majorBidi" w:cstheme="majorBidi"/>
          <w:sz w:val="32"/>
          <w:szCs w:val="32"/>
          <w:lang w:bidi="ar-EG"/>
        </w:rPr>
        <w:t>.</w:t>
      </w:r>
    </w:p>
    <w:p w14:paraId="1397073E" w14:textId="77777777" w:rsidR="00794869" w:rsidRPr="00794869" w:rsidRDefault="00794869" w:rsidP="00794869">
      <w:pPr>
        <w:numPr>
          <w:ilvl w:val="0"/>
          <w:numId w:val="23"/>
        </w:numPr>
        <w:rPr>
          <w:rFonts w:asciiTheme="majorBidi" w:hAnsiTheme="majorBidi" w:cstheme="majorBidi"/>
          <w:sz w:val="32"/>
          <w:szCs w:val="32"/>
          <w:lang w:bidi="ar-EG"/>
        </w:rPr>
      </w:pPr>
      <w:r w:rsidRPr="00794869">
        <w:rPr>
          <w:rFonts w:asciiTheme="majorBidi" w:hAnsiTheme="majorBidi" w:cstheme="majorBidi"/>
          <w:sz w:val="32"/>
          <w:szCs w:val="32"/>
          <w:rtl/>
        </w:rPr>
        <w:t>أثر المسرعات على تطوير نموذج العمل</w:t>
      </w:r>
      <w:r w:rsidRPr="00794869">
        <w:rPr>
          <w:rFonts w:asciiTheme="majorBidi" w:hAnsiTheme="majorBidi" w:cstheme="majorBidi"/>
          <w:sz w:val="32"/>
          <w:szCs w:val="32"/>
          <w:lang w:bidi="ar-EG"/>
        </w:rPr>
        <w:t>.</w:t>
      </w:r>
    </w:p>
    <w:p w14:paraId="23FD9ECE" w14:textId="77777777" w:rsidR="00794869" w:rsidRPr="00794869" w:rsidRDefault="00794869" w:rsidP="00794869">
      <w:pPr>
        <w:numPr>
          <w:ilvl w:val="0"/>
          <w:numId w:val="23"/>
        </w:numPr>
        <w:rPr>
          <w:rFonts w:asciiTheme="majorBidi" w:hAnsiTheme="majorBidi" w:cstheme="majorBidi"/>
          <w:sz w:val="32"/>
          <w:szCs w:val="32"/>
          <w:lang w:bidi="ar-EG"/>
        </w:rPr>
      </w:pPr>
      <w:r w:rsidRPr="00794869">
        <w:rPr>
          <w:rFonts w:asciiTheme="majorBidi" w:hAnsiTheme="majorBidi" w:cstheme="majorBidi"/>
          <w:sz w:val="32"/>
          <w:szCs w:val="32"/>
          <w:rtl/>
        </w:rPr>
        <w:t>أثر المسرعات على التوسع والنمو</w:t>
      </w:r>
      <w:r w:rsidRPr="00794869">
        <w:rPr>
          <w:rFonts w:asciiTheme="majorBidi" w:hAnsiTheme="majorBidi" w:cstheme="majorBidi"/>
          <w:sz w:val="32"/>
          <w:szCs w:val="32"/>
          <w:lang w:bidi="ar-EG"/>
        </w:rPr>
        <w:t>.</w:t>
      </w:r>
    </w:p>
    <w:p w14:paraId="53C2110A" w14:textId="77777777" w:rsidR="00794869" w:rsidRPr="00794869" w:rsidRDefault="00794869" w:rsidP="00794869">
      <w:pPr>
        <w:numPr>
          <w:ilvl w:val="0"/>
          <w:numId w:val="23"/>
        </w:numPr>
        <w:rPr>
          <w:rFonts w:asciiTheme="majorBidi" w:hAnsiTheme="majorBidi" w:cstheme="majorBidi"/>
          <w:sz w:val="32"/>
          <w:szCs w:val="32"/>
          <w:lang w:bidi="ar-EG"/>
        </w:rPr>
      </w:pPr>
      <w:r w:rsidRPr="00794869">
        <w:rPr>
          <w:rFonts w:asciiTheme="majorBidi" w:hAnsiTheme="majorBidi" w:cstheme="majorBidi"/>
          <w:sz w:val="32"/>
          <w:szCs w:val="32"/>
          <w:rtl/>
        </w:rPr>
        <w:t>مستوى رضا الشركات عن برامج المسرعات</w:t>
      </w:r>
      <w:r w:rsidRPr="00794869">
        <w:rPr>
          <w:rFonts w:asciiTheme="majorBidi" w:hAnsiTheme="majorBidi" w:cstheme="majorBidi"/>
          <w:sz w:val="32"/>
          <w:szCs w:val="32"/>
          <w:lang w:bidi="ar-EG"/>
        </w:rPr>
        <w:t>.</w:t>
      </w:r>
    </w:p>
    <w:p w14:paraId="57147C0E" w14:textId="77777777" w:rsidR="00794869" w:rsidRPr="00794869" w:rsidRDefault="00794869" w:rsidP="00794869">
      <w:pPr>
        <w:rPr>
          <w:rFonts w:asciiTheme="majorBidi" w:hAnsiTheme="majorBidi" w:cstheme="majorBidi"/>
          <w:sz w:val="32"/>
          <w:szCs w:val="32"/>
          <w:lang w:bidi="ar-EG"/>
        </w:rPr>
      </w:pPr>
      <w:r w:rsidRPr="00794869">
        <w:rPr>
          <w:rFonts w:asciiTheme="majorBidi" w:hAnsiTheme="majorBidi" w:cstheme="majorBidi"/>
          <w:sz w:val="32"/>
          <w:szCs w:val="32"/>
          <w:rtl/>
        </w:rPr>
        <w:t xml:space="preserve">اعتمد الاستبيان على </w:t>
      </w:r>
      <w:r w:rsidRPr="00794869">
        <w:rPr>
          <w:rFonts w:asciiTheme="majorBidi" w:hAnsiTheme="majorBidi" w:cstheme="majorBidi"/>
          <w:b/>
          <w:bCs/>
          <w:sz w:val="32"/>
          <w:szCs w:val="32"/>
          <w:rtl/>
        </w:rPr>
        <w:t>مقياس ليكرت الخماسي</w:t>
      </w:r>
      <w:r w:rsidRPr="00794869">
        <w:rPr>
          <w:rFonts w:asciiTheme="majorBidi" w:hAnsiTheme="majorBidi" w:cstheme="majorBidi"/>
          <w:sz w:val="32"/>
          <w:szCs w:val="32"/>
          <w:rtl/>
        </w:rPr>
        <w:t xml:space="preserve"> لقياس اتجاهات المستجيبين</w:t>
      </w:r>
      <w:r w:rsidRPr="00794869">
        <w:rPr>
          <w:rFonts w:asciiTheme="majorBidi" w:hAnsiTheme="majorBidi" w:cstheme="majorBidi"/>
          <w:sz w:val="32"/>
          <w:szCs w:val="32"/>
          <w:lang w:bidi="ar-EG"/>
        </w:rPr>
        <w:t>.</w:t>
      </w:r>
    </w:p>
    <w:p w14:paraId="47E8139B" w14:textId="77777777" w:rsidR="00794869" w:rsidRPr="00794869" w:rsidRDefault="00794869" w:rsidP="00794869">
      <w:pPr>
        <w:rPr>
          <w:rFonts w:asciiTheme="majorBidi" w:hAnsiTheme="majorBidi" w:cstheme="majorBidi"/>
          <w:b/>
          <w:bCs/>
          <w:sz w:val="32"/>
          <w:szCs w:val="32"/>
          <w:lang w:bidi="ar-EG"/>
        </w:rPr>
      </w:pPr>
      <w:r w:rsidRPr="00794869">
        <w:rPr>
          <w:rFonts w:asciiTheme="majorBidi" w:hAnsiTheme="majorBidi" w:cstheme="majorBidi"/>
          <w:b/>
          <w:bCs/>
          <w:sz w:val="32"/>
          <w:szCs w:val="32"/>
          <w:lang w:bidi="ar-EG"/>
        </w:rPr>
        <w:t xml:space="preserve">2. </w:t>
      </w:r>
      <w:r w:rsidRPr="00794869">
        <w:rPr>
          <w:rFonts w:asciiTheme="majorBidi" w:hAnsiTheme="majorBidi" w:cstheme="majorBidi"/>
          <w:b/>
          <w:bCs/>
          <w:sz w:val="32"/>
          <w:szCs w:val="32"/>
          <w:rtl/>
        </w:rPr>
        <w:t>المقابلات شبه المقننة</w:t>
      </w:r>
    </w:p>
    <w:p w14:paraId="2D44F814" w14:textId="77777777" w:rsidR="00794869" w:rsidRPr="00794869" w:rsidRDefault="00794869" w:rsidP="00794869">
      <w:pPr>
        <w:rPr>
          <w:rFonts w:asciiTheme="majorBidi" w:hAnsiTheme="majorBidi" w:cstheme="majorBidi"/>
          <w:sz w:val="32"/>
          <w:szCs w:val="32"/>
          <w:lang w:bidi="ar-EG"/>
        </w:rPr>
      </w:pPr>
      <w:r w:rsidRPr="00794869">
        <w:rPr>
          <w:rFonts w:asciiTheme="majorBidi" w:hAnsiTheme="majorBidi" w:cstheme="majorBidi"/>
          <w:sz w:val="32"/>
          <w:szCs w:val="32"/>
          <w:rtl/>
        </w:rPr>
        <w:t>استخدمت الدراسة مقابلات مع</w:t>
      </w:r>
      <w:r w:rsidRPr="00794869">
        <w:rPr>
          <w:rFonts w:asciiTheme="majorBidi" w:hAnsiTheme="majorBidi" w:cstheme="majorBidi"/>
          <w:sz w:val="32"/>
          <w:szCs w:val="32"/>
          <w:lang w:bidi="ar-EG"/>
        </w:rPr>
        <w:t>:</w:t>
      </w:r>
    </w:p>
    <w:p w14:paraId="49EDD7C7" w14:textId="77777777" w:rsidR="00794869" w:rsidRPr="00794869" w:rsidRDefault="00794869" w:rsidP="00794869">
      <w:pPr>
        <w:numPr>
          <w:ilvl w:val="0"/>
          <w:numId w:val="24"/>
        </w:numPr>
        <w:rPr>
          <w:rFonts w:asciiTheme="majorBidi" w:hAnsiTheme="majorBidi" w:cstheme="majorBidi"/>
          <w:sz w:val="32"/>
          <w:szCs w:val="32"/>
          <w:lang w:bidi="ar-EG"/>
        </w:rPr>
      </w:pPr>
      <w:r w:rsidRPr="00794869">
        <w:rPr>
          <w:rFonts w:asciiTheme="majorBidi" w:hAnsiTheme="majorBidi" w:cstheme="majorBidi"/>
          <w:sz w:val="32"/>
          <w:szCs w:val="32"/>
          <w:rtl/>
        </w:rPr>
        <w:t>عدد من رواد الأعمال الملتحقين بالمسرعات</w:t>
      </w:r>
      <w:r w:rsidRPr="00794869">
        <w:rPr>
          <w:rFonts w:asciiTheme="majorBidi" w:hAnsiTheme="majorBidi" w:cstheme="majorBidi"/>
          <w:sz w:val="32"/>
          <w:szCs w:val="32"/>
          <w:lang w:bidi="ar-EG"/>
        </w:rPr>
        <w:t>.</w:t>
      </w:r>
    </w:p>
    <w:p w14:paraId="447BD631" w14:textId="77777777" w:rsidR="00794869" w:rsidRPr="00794869" w:rsidRDefault="00794869" w:rsidP="00794869">
      <w:pPr>
        <w:numPr>
          <w:ilvl w:val="0"/>
          <w:numId w:val="24"/>
        </w:numPr>
        <w:rPr>
          <w:rFonts w:asciiTheme="majorBidi" w:hAnsiTheme="majorBidi" w:cstheme="majorBidi"/>
          <w:sz w:val="32"/>
          <w:szCs w:val="32"/>
          <w:lang w:bidi="ar-EG"/>
        </w:rPr>
      </w:pPr>
      <w:r w:rsidRPr="00794869">
        <w:rPr>
          <w:rFonts w:asciiTheme="majorBidi" w:hAnsiTheme="majorBidi" w:cstheme="majorBidi"/>
          <w:sz w:val="32"/>
          <w:szCs w:val="32"/>
          <w:rtl/>
        </w:rPr>
        <w:t>عدد من مديري برامج المسرعات</w:t>
      </w:r>
      <w:r w:rsidRPr="00794869">
        <w:rPr>
          <w:rFonts w:asciiTheme="majorBidi" w:hAnsiTheme="majorBidi" w:cstheme="majorBidi"/>
          <w:sz w:val="32"/>
          <w:szCs w:val="32"/>
          <w:lang w:bidi="ar-EG"/>
        </w:rPr>
        <w:t>.</w:t>
      </w:r>
    </w:p>
    <w:p w14:paraId="5DD4FB07" w14:textId="77777777" w:rsidR="00794869" w:rsidRPr="00794869" w:rsidRDefault="00794869" w:rsidP="00794869">
      <w:pPr>
        <w:rPr>
          <w:rFonts w:asciiTheme="majorBidi" w:hAnsiTheme="majorBidi" w:cstheme="majorBidi"/>
          <w:sz w:val="32"/>
          <w:szCs w:val="32"/>
          <w:lang w:bidi="ar-EG"/>
        </w:rPr>
      </w:pPr>
      <w:r w:rsidRPr="00794869">
        <w:rPr>
          <w:rFonts w:asciiTheme="majorBidi" w:hAnsiTheme="majorBidi" w:cstheme="majorBidi"/>
          <w:sz w:val="32"/>
          <w:szCs w:val="32"/>
          <w:rtl/>
        </w:rPr>
        <w:t>وتهدف هذه المقابلات إلى</w:t>
      </w:r>
      <w:r w:rsidRPr="00794869">
        <w:rPr>
          <w:rFonts w:asciiTheme="majorBidi" w:hAnsiTheme="majorBidi" w:cstheme="majorBidi"/>
          <w:sz w:val="32"/>
          <w:szCs w:val="32"/>
          <w:lang w:bidi="ar-EG"/>
        </w:rPr>
        <w:t>:</w:t>
      </w:r>
    </w:p>
    <w:p w14:paraId="4EAF2498" w14:textId="77777777" w:rsidR="00794869" w:rsidRPr="00794869" w:rsidRDefault="00794869" w:rsidP="00794869">
      <w:pPr>
        <w:numPr>
          <w:ilvl w:val="0"/>
          <w:numId w:val="25"/>
        </w:numPr>
        <w:rPr>
          <w:rFonts w:asciiTheme="majorBidi" w:hAnsiTheme="majorBidi" w:cstheme="majorBidi"/>
          <w:sz w:val="32"/>
          <w:szCs w:val="32"/>
          <w:lang w:bidi="ar-EG"/>
        </w:rPr>
      </w:pPr>
      <w:r w:rsidRPr="00794869">
        <w:rPr>
          <w:rFonts w:asciiTheme="majorBidi" w:hAnsiTheme="majorBidi" w:cstheme="majorBidi"/>
          <w:sz w:val="32"/>
          <w:szCs w:val="32"/>
          <w:rtl/>
        </w:rPr>
        <w:t>فهم الجوانب التي لا يمكن قياسها فقط بالأرقام</w:t>
      </w:r>
      <w:r w:rsidRPr="00794869">
        <w:rPr>
          <w:rFonts w:asciiTheme="majorBidi" w:hAnsiTheme="majorBidi" w:cstheme="majorBidi"/>
          <w:sz w:val="32"/>
          <w:szCs w:val="32"/>
          <w:lang w:bidi="ar-EG"/>
        </w:rPr>
        <w:t>.</w:t>
      </w:r>
    </w:p>
    <w:p w14:paraId="301BA806" w14:textId="77777777" w:rsidR="00794869" w:rsidRPr="00794869" w:rsidRDefault="00794869" w:rsidP="00794869">
      <w:pPr>
        <w:numPr>
          <w:ilvl w:val="0"/>
          <w:numId w:val="25"/>
        </w:numPr>
        <w:rPr>
          <w:rFonts w:asciiTheme="majorBidi" w:hAnsiTheme="majorBidi" w:cstheme="majorBidi"/>
          <w:sz w:val="32"/>
          <w:szCs w:val="32"/>
          <w:lang w:bidi="ar-EG"/>
        </w:rPr>
      </w:pPr>
      <w:r w:rsidRPr="00794869">
        <w:rPr>
          <w:rFonts w:asciiTheme="majorBidi" w:hAnsiTheme="majorBidi" w:cstheme="majorBidi"/>
          <w:sz w:val="32"/>
          <w:szCs w:val="32"/>
          <w:rtl/>
        </w:rPr>
        <w:t>الحصول على وصف معمّق للتحديات والمكاسب</w:t>
      </w:r>
      <w:r w:rsidRPr="00794869">
        <w:rPr>
          <w:rFonts w:asciiTheme="majorBidi" w:hAnsiTheme="majorBidi" w:cstheme="majorBidi"/>
          <w:sz w:val="32"/>
          <w:szCs w:val="32"/>
          <w:lang w:bidi="ar-EG"/>
        </w:rPr>
        <w:t>.</w:t>
      </w:r>
    </w:p>
    <w:p w14:paraId="3009A8A0" w14:textId="77777777" w:rsidR="00794869" w:rsidRPr="00794869" w:rsidRDefault="00794869" w:rsidP="00794869">
      <w:pPr>
        <w:numPr>
          <w:ilvl w:val="0"/>
          <w:numId w:val="25"/>
        </w:numPr>
        <w:rPr>
          <w:rFonts w:asciiTheme="majorBidi" w:hAnsiTheme="majorBidi" w:cstheme="majorBidi"/>
          <w:sz w:val="32"/>
          <w:szCs w:val="32"/>
          <w:lang w:bidi="ar-EG"/>
        </w:rPr>
      </w:pPr>
      <w:r w:rsidRPr="00794869">
        <w:rPr>
          <w:rFonts w:asciiTheme="majorBidi" w:hAnsiTheme="majorBidi" w:cstheme="majorBidi"/>
          <w:sz w:val="32"/>
          <w:szCs w:val="32"/>
          <w:rtl/>
        </w:rPr>
        <w:t>توضيح الجوانب النوعية لآليات عمل المسرعات</w:t>
      </w:r>
      <w:r w:rsidRPr="00794869">
        <w:rPr>
          <w:rFonts w:asciiTheme="majorBidi" w:hAnsiTheme="majorBidi" w:cstheme="majorBidi"/>
          <w:sz w:val="32"/>
          <w:szCs w:val="32"/>
          <w:lang w:bidi="ar-EG"/>
        </w:rPr>
        <w:t>.</w:t>
      </w:r>
    </w:p>
    <w:p w14:paraId="7D96CFAC" w14:textId="77777777" w:rsidR="00794869" w:rsidRPr="00794869" w:rsidRDefault="00794869" w:rsidP="00794869">
      <w:pPr>
        <w:rPr>
          <w:rFonts w:asciiTheme="majorBidi" w:hAnsiTheme="majorBidi" w:cstheme="majorBidi"/>
          <w:sz w:val="32"/>
          <w:szCs w:val="32"/>
          <w:lang w:bidi="ar-EG"/>
        </w:rPr>
      </w:pPr>
      <w:r w:rsidRPr="00794869">
        <w:rPr>
          <w:rFonts w:asciiTheme="majorBidi" w:hAnsiTheme="majorBidi" w:cstheme="majorBidi"/>
          <w:sz w:val="32"/>
          <w:szCs w:val="32"/>
          <w:rtl/>
        </w:rPr>
        <w:t>تعطي هذه الطريقة توازناً بين البيانات الكمية والكيفية، وتعمّق فهم النتائج</w:t>
      </w:r>
      <w:r w:rsidRPr="00794869">
        <w:rPr>
          <w:rFonts w:asciiTheme="majorBidi" w:hAnsiTheme="majorBidi" w:cstheme="majorBidi"/>
          <w:sz w:val="32"/>
          <w:szCs w:val="32"/>
          <w:lang w:bidi="ar-EG"/>
        </w:rPr>
        <w:t>.</w:t>
      </w:r>
    </w:p>
    <w:p w14:paraId="1DA9F99D" w14:textId="77777777" w:rsidR="00794869" w:rsidRPr="00794869" w:rsidRDefault="001873FA" w:rsidP="00794869">
      <w:pPr>
        <w:rPr>
          <w:rFonts w:asciiTheme="majorBidi" w:hAnsiTheme="majorBidi" w:cstheme="majorBidi"/>
          <w:sz w:val="32"/>
          <w:szCs w:val="32"/>
          <w:lang w:bidi="ar-EG"/>
        </w:rPr>
      </w:pPr>
      <w:r>
        <w:rPr>
          <w:rFonts w:asciiTheme="majorBidi" w:hAnsiTheme="majorBidi" w:cstheme="majorBidi"/>
          <w:noProof/>
          <w:sz w:val="32"/>
          <w:szCs w:val="32"/>
          <w:lang w:bidi="ar-EG"/>
        </w:rPr>
      </w:r>
      <w:r w:rsidR="001873FA">
        <w:rPr>
          <w:rFonts w:asciiTheme="majorBidi" w:hAnsiTheme="majorBidi" w:cstheme="majorBidi"/>
          <w:noProof/>
          <w:sz w:val="32"/>
          <w:szCs w:val="32"/>
          <w:lang w:bidi="ar-EG"/>
        </w:rPr>
        <w:pict w14:anchorId="01C87F35">
          <v:rect id="_x0000_i1030" style="width:0;height:1.5pt" o:hralign="center" o:hrstd="t" o:hr="t" fillcolor="#a0a0a0" stroked="f"/>
        </w:pict>
      </w:r>
    </w:p>
    <w:p w14:paraId="1CD9C6E4" w14:textId="77777777" w:rsidR="00794869" w:rsidRPr="00794869" w:rsidRDefault="00794869" w:rsidP="00794869">
      <w:pPr>
        <w:rPr>
          <w:rFonts w:asciiTheme="majorBidi" w:hAnsiTheme="majorBidi" w:cstheme="majorBidi"/>
          <w:b/>
          <w:bCs/>
          <w:sz w:val="32"/>
          <w:szCs w:val="32"/>
          <w:lang w:bidi="ar-EG"/>
        </w:rPr>
      </w:pPr>
      <w:r w:rsidRPr="00794869">
        <w:rPr>
          <w:rFonts w:asciiTheme="majorBidi" w:hAnsiTheme="majorBidi" w:cstheme="majorBidi"/>
          <w:b/>
          <w:bCs/>
          <w:sz w:val="32"/>
          <w:szCs w:val="32"/>
          <w:rtl/>
        </w:rPr>
        <w:t>خامساً: أساليب تحليل البيانات</w:t>
      </w:r>
    </w:p>
    <w:p w14:paraId="69AFDDE9" w14:textId="77777777" w:rsidR="00794869" w:rsidRPr="00794869" w:rsidRDefault="00794869" w:rsidP="00794869">
      <w:pPr>
        <w:rPr>
          <w:rFonts w:asciiTheme="majorBidi" w:hAnsiTheme="majorBidi" w:cstheme="majorBidi"/>
          <w:sz w:val="32"/>
          <w:szCs w:val="32"/>
          <w:lang w:bidi="ar-EG"/>
        </w:rPr>
      </w:pPr>
      <w:r w:rsidRPr="00794869">
        <w:rPr>
          <w:rFonts w:asciiTheme="majorBidi" w:hAnsiTheme="majorBidi" w:cstheme="majorBidi"/>
          <w:sz w:val="32"/>
          <w:szCs w:val="32"/>
          <w:rtl/>
        </w:rPr>
        <w:t xml:space="preserve">تم تحليل البيانات باستخدام مجموعة من الأساليب الإحصائية الوصفية والتحليلية عبر برنامج </w:t>
      </w:r>
      <w:r w:rsidRPr="00794869">
        <w:rPr>
          <w:rFonts w:asciiTheme="majorBidi" w:hAnsiTheme="majorBidi" w:cstheme="majorBidi"/>
          <w:b/>
          <w:bCs/>
          <w:sz w:val="32"/>
          <w:szCs w:val="32"/>
          <w:lang w:bidi="ar-EG"/>
        </w:rPr>
        <w:t>SPSS</w:t>
      </w:r>
      <w:r w:rsidRPr="00794869">
        <w:rPr>
          <w:rFonts w:asciiTheme="majorBidi" w:hAnsiTheme="majorBidi" w:cstheme="majorBidi"/>
          <w:sz w:val="32"/>
          <w:szCs w:val="32"/>
          <w:rtl/>
        </w:rPr>
        <w:t>، كما يلي</w:t>
      </w:r>
      <w:r w:rsidRPr="00794869">
        <w:rPr>
          <w:rFonts w:asciiTheme="majorBidi" w:hAnsiTheme="majorBidi" w:cstheme="majorBidi"/>
          <w:sz w:val="32"/>
          <w:szCs w:val="32"/>
          <w:lang w:bidi="ar-EG"/>
        </w:rPr>
        <w:t>:</w:t>
      </w:r>
    </w:p>
    <w:p w14:paraId="1AE11F9E" w14:textId="77777777" w:rsidR="00794869" w:rsidRPr="00794869" w:rsidRDefault="00794869" w:rsidP="00794869">
      <w:pPr>
        <w:rPr>
          <w:rFonts w:asciiTheme="majorBidi" w:hAnsiTheme="majorBidi" w:cstheme="majorBidi"/>
          <w:b/>
          <w:bCs/>
          <w:sz w:val="32"/>
          <w:szCs w:val="32"/>
          <w:lang w:bidi="ar-EG"/>
        </w:rPr>
      </w:pPr>
      <w:r w:rsidRPr="00794869">
        <w:rPr>
          <w:rFonts w:asciiTheme="majorBidi" w:hAnsiTheme="majorBidi" w:cstheme="majorBidi"/>
          <w:b/>
          <w:bCs/>
          <w:sz w:val="32"/>
          <w:szCs w:val="32"/>
          <w:lang w:bidi="ar-EG"/>
        </w:rPr>
        <w:t xml:space="preserve">1. </w:t>
      </w:r>
      <w:r w:rsidRPr="00794869">
        <w:rPr>
          <w:rFonts w:asciiTheme="majorBidi" w:hAnsiTheme="majorBidi" w:cstheme="majorBidi"/>
          <w:b/>
          <w:bCs/>
          <w:sz w:val="32"/>
          <w:szCs w:val="32"/>
          <w:rtl/>
        </w:rPr>
        <w:t>التحليل الوصفي</w:t>
      </w:r>
    </w:p>
    <w:p w14:paraId="4986C06C" w14:textId="77777777" w:rsidR="00794869" w:rsidRPr="00794869" w:rsidRDefault="00794869" w:rsidP="00794869">
      <w:pPr>
        <w:numPr>
          <w:ilvl w:val="0"/>
          <w:numId w:val="26"/>
        </w:numPr>
        <w:rPr>
          <w:rFonts w:asciiTheme="majorBidi" w:hAnsiTheme="majorBidi" w:cstheme="majorBidi"/>
          <w:sz w:val="32"/>
          <w:szCs w:val="32"/>
          <w:lang w:bidi="ar-EG"/>
        </w:rPr>
      </w:pPr>
      <w:r w:rsidRPr="00794869">
        <w:rPr>
          <w:rFonts w:asciiTheme="majorBidi" w:hAnsiTheme="majorBidi" w:cstheme="majorBidi"/>
          <w:sz w:val="32"/>
          <w:szCs w:val="32"/>
          <w:rtl/>
        </w:rPr>
        <w:t>تحليل التكرارات</w:t>
      </w:r>
      <w:r w:rsidRPr="00794869">
        <w:rPr>
          <w:rFonts w:asciiTheme="majorBidi" w:hAnsiTheme="majorBidi" w:cstheme="majorBidi"/>
          <w:sz w:val="32"/>
          <w:szCs w:val="32"/>
          <w:lang w:bidi="ar-EG"/>
        </w:rPr>
        <w:t>.</w:t>
      </w:r>
    </w:p>
    <w:p w14:paraId="5190C8C6" w14:textId="77777777" w:rsidR="00794869" w:rsidRPr="00794869" w:rsidRDefault="00794869" w:rsidP="00794869">
      <w:pPr>
        <w:numPr>
          <w:ilvl w:val="0"/>
          <w:numId w:val="26"/>
        </w:numPr>
        <w:rPr>
          <w:rFonts w:asciiTheme="majorBidi" w:hAnsiTheme="majorBidi" w:cstheme="majorBidi"/>
          <w:sz w:val="32"/>
          <w:szCs w:val="32"/>
          <w:lang w:bidi="ar-EG"/>
        </w:rPr>
      </w:pPr>
      <w:r w:rsidRPr="00794869">
        <w:rPr>
          <w:rFonts w:asciiTheme="majorBidi" w:hAnsiTheme="majorBidi" w:cstheme="majorBidi"/>
          <w:sz w:val="32"/>
          <w:szCs w:val="32"/>
          <w:rtl/>
        </w:rPr>
        <w:t>النسب المئوية</w:t>
      </w:r>
      <w:r w:rsidRPr="00794869">
        <w:rPr>
          <w:rFonts w:asciiTheme="majorBidi" w:hAnsiTheme="majorBidi" w:cstheme="majorBidi"/>
          <w:sz w:val="32"/>
          <w:szCs w:val="32"/>
          <w:lang w:bidi="ar-EG"/>
        </w:rPr>
        <w:t>.</w:t>
      </w:r>
    </w:p>
    <w:p w14:paraId="3A733018" w14:textId="77777777" w:rsidR="00794869" w:rsidRPr="00794869" w:rsidRDefault="00794869" w:rsidP="00794869">
      <w:pPr>
        <w:numPr>
          <w:ilvl w:val="0"/>
          <w:numId w:val="26"/>
        </w:numPr>
        <w:rPr>
          <w:rFonts w:asciiTheme="majorBidi" w:hAnsiTheme="majorBidi" w:cstheme="majorBidi"/>
          <w:sz w:val="32"/>
          <w:szCs w:val="32"/>
          <w:lang w:bidi="ar-EG"/>
        </w:rPr>
      </w:pPr>
      <w:r w:rsidRPr="00794869">
        <w:rPr>
          <w:rFonts w:asciiTheme="majorBidi" w:hAnsiTheme="majorBidi" w:cstheme="majorBidi"/>
          <w:sz w:val="32"/>
          <w:szCs w:val="32"/>
          <w:rtl/>
        </w:rPr>
        <w:t>المتوسطات الحسابية والانحراف المعياري</w:t>
      </w:r>
      <w:r w:rsidRPr="00794869">
        <w:rPr>
          <w:rFonts w:asciiTheme="majorBidi" w:hAnsiTheme="majorBidi" w:cstheme="majorBidi"/>
          <w:sz w:val="32"/>
          <w:szCs w:val="32"/>
          <w:lang w:bidi="ar-EG"/>
        </w:rPr>
        <w:t>.</w:t>
      </w:r>
      <w:r w:rsidRPr="00794869">
        <w:rPr>
          <w:rFonts w:asciiTheme="majorBidi" w:hAnsiTheme="majorBidi" w:cstheme="majorBidi"/>
          <w:sz w:val="32"/>
          <w:szCs w:val="32"/>
          <w:lang w:bidi="ar-EG"/>
        </w:rPr>
        <w:br/>
      </w:r>
      <w:r w:rsidRPr="00794869">
        <w:rPr>
          <w:rFonts w:asciiTheme="majorBidi" w:hAnsiTheme="majorBidi" w:cstheme="majorBidi"/>
          <w:sz w:val="32"/>
          <w:szCs w:val="32"/>
          <w:rtl/>
        </w:rPr>
        <w:t>ويهدف هذا التحليل إلى وصف خصائص العينة ومستوى استجاباتها</w:t>
      </w:r>
      <w:r w:rsidRPr="00794869">
        <w:rPr>
          <w:rFonts w:asciiTheme="majorBidi" w:hAnsiTheme="majorBidi" w:cstheme="majorBidi"/>
          <w:sz w:val="32"/>
          <w:szCs w:val="32"/>
          <w:lang w:bidi="ar-EG"/>
        </w:rPr>
        <w:t>.</w:t>
      </w:r>
    </w:p>
    <w:p w14:paraId="7008CC3A" w14:textId="77777777" w:rsidR="00794869" w:rsidRPr="00794869" w:rsidRDefault="00794869" w:rsidP="00794869">
      <w:pPr>
        <w:rPr>
          <w:rFonts w:asciiTheme="majorBidi" w:hAnsiTheme="majorBidi" w:cstheme="majorBidi"/>
          <w:b/>
          <w:bCs/>
          <w:sz w:val="32"/>
          <w:szCs w:val="32"/>
          <w:lang w:bidi="ar-EG"/>
        </w:rPr>
      </w:pPr>
      <w:r w:rsidRPr="00794869">
        <w:rPr>
          <w:rFonts w:asciiTheme="majorBidi" w:hAnsiTheme="majorBidi" w:cstheme="majorBidi"/>
          <w:b/>
          <w:bCs/>
          <w:sz w:val="32"/>
          <w:szCs w:val="32"/>
          <w:lang w:bidi="ar-EG"/>
        </w:rPr>
        <w:t xml:space="preserve">2. </w:t>
      </w:r>
      <w:r w:rsidRPr="00794869">
        <w:rPr>
          <w:rFonts w:asciiTheme="majorBidi" w:hAnsiTheme="majorBidi" w:cstheme="majorBidi"/>
          <w:b/>
          <w:bCs/>
          <w:sz w:val="32"/>
          <w:szCs w:val="32"/>
          <w:rtl/>
        </w:rPr>
        <w:t>التحليل الاستنتاجي</w:t>
      </w:r>
    </w:p>
    <w:p w14:paraId="1C8FC02A" w14:textId="77777777" w:rsidR="00794869" w:rsidRPr="00794869" w:rsidRDefault="00794869" w:rsidP="00794869">
      <w:pPr>
        <w:rPr>
          <w:rFonts w:asciiTheme="majorBidi" w:hAnsiTheme="majorBidi" w:cstheme="majorBidi"/>
          <w:sz w:val="32"/>
          <w:szCs w:val="32"/>
          <w:lang w:bidi="ar-EG"/>
        </w:rPr>
      </w:pPr>
      <w:r w:rsidRPr="00794869">
        <w:rPr>
          <w:rFonts w:asciiTheme="majorBidi" w:hAnsiTheme="majorBidi" w:cstheme="majorBidi"/>
          <w:sz w:val="32"/>
          <w:szCs w:val="32"/>
          <w:rtl/>
        </w:rPr>
        <w:t>استخدمت اختبارات مناسبة لفرضيات الدراسة، مثل</w:t>
      </w:r>
      <w:r w:rsidRPr="00794869">
        <w:rPr>
          <w:rFonts w:asciiTheme="majorBidi" w:hAnsiTheme="majorBidi" w:cstheme="majorBidi"/>
          <w:sz w:val="32"/>
          <w:szCs w:val="32"/>
          <w:lang w:bidi="ar-EG"/>
        </w:rPr>
        <w:t>:</w:t>
      </w:r>
    </w:p>
    <w:p w14:paraId="51CBBEBC" w14:textId="77777777" w:rsidR="00794869" w:rsidRPr="00794869" w:rsidRDefault="00794869" w:rsidP="00794869">
      <w:pPr>
        <w:numPr>
          <w:ilvl w:val="0"/>
          <w:numId w:val="27"/>
        </w:numPr>
        <w:rPr>
          <w:rFonts w:asciiTheme="majorBidi" w:hAnsiTheme="majorBidi" w:cstheme="majorBidi"/>
          <w:sz w:val="32"/>
          <w:szCs w:val="32"/>
          <w:lang w:bidi="ar-EG"/>
        </w:rPr>
      </w:pPr>
      <w:r w:rsidRPr="00794869">
        <w:rPr>
          <w:rFonts w:asciiTheme="majorBidi" w:hAnsiTheme="majorBidi" w:cstheme="majorBidi"/>
          <w:b/>
          <w:bCs/>
          <w:sz w:val="32"/>
          <w:szCs w:val="32"/>
          <w:rtl/>
        </w:rPr>
        <w:t>معامل الارتباط بيرسون</w:t>
      </w:r>
      <w:r w:rsidRPr="00794869">
        <w:rPr>
          <w:rFonts w:asciiTheme="majorBidi" w:hAnsiTheme="majorBidi" w:cstheme="majorBidi"/>
          <w:sz w:val="32"/>
          <w:szCs w:val="32"/>
          <w:rtl/>
        </w:rPr>
        <w:t xml:space="preserve"> لمعرفة طبيعة العلاقة بين المتغيرات</w:t>
      </w:r>
      <w:r w:rsidRPr="00794869">
        <w:rPr>
          <w:rFonts w:asciiTheme="majorBidi" w:hAnsiTheme="majorBidi" w:cstheme="majorBidi"/>
          <w:sz w:val="32"/>
          <w:szCs w:val="32"/>
          <w:lang w:bidi="ar-EG"/>
        </w:rPr>
        <w:t>.</w:t>
      </w:r>
    </w:p>
    <w:p w14:paraId="106103F9" w14:textId="77777777" w:rsidR="00794869" w:rsidRPr="00794869" w:rsidRDefault="00794869" w:rsidP="00794869">
      <w:pPr>
        <w:numPr>
          <w:ilvl w:val="0"/>
          <w:numId w:val="27"/>
        </w:numPr>
        <w:rPr>
          <w:rFonts w:asciiTheme="majorBidi" w:hAnsiTheme="majorBidi" w:cstheme="majorBidi"/>
          <w:sz w:val="32"/>
          <w:szCs w:val="32"/>
          <w:lang w:bidi="ar-EG"/>
        </w:rPr>
      </w:pPr>
      <w:r w:rsidRPr="00794869">
        <w:rPr>
          <w:rFonts w:asciiTheme="majorBidi" w:hAnsiTheme="majorBidi" w:cstheme="majorBidi"/>
          <w:b/>
          <w:bCs/>
          <w:sz w:val="32"/>
          <w:szCs w:val="32"/>
          <w:rtl/>
        </w:rPr>
        <w:t>الانحدار الخطي البسيط والمتعدد</w:t>
      </w:r>
      <w:r w:rsidRPr="00794869">
        <w:rPr>
          <w:rFonts w:asciiTheme="majorBidi" w:hAnsiTheme="majorBidi" w:cstheme="majorBidi"/>
          <w:sz w:val="32"/>
          <w:szCs w:val="32"/>
          <w:rtl/>
        </w:rPr>
        <w:t xml:space="preserve"> لقياس قوة وتأثير المسرعات على النمو</w:t>
      </w:r>
      <w:r w:rsidRPr="00794869">
        <w:rPr>
          <w:rFonts w:asciiTheme="majorBidi" w:hAnsiTheme="majorBidi" w:cstheme="majorBidi"/>
          <w:sz w:val="32"/>
          <w:szCs w:val="32"/>
          <w:lang w:bidi="ar-EG"/>
        </w:rPr>
        <w:t>.</w:t>
      </w:r>
    </w:p>
    <w:p w14:paraId="74E21A7B" w14:textId="77777777" w:rsidR="00794869" w:rsidRPr="00794869" w:rsidRDefault="00794869" w:rsidP="00794869">
      <w:pPr>
        <w:numPr>
          <w:ilvl w:val="0"/>
          <w:numId w:val="27"/>
        </w:numPr>
        <w:rPr>
          <w:rFonts w:asciiTheme="majorBidi" w:hAnsiTheme="majorBidi" w:cstheme="majorBidi"/>
          <w:sz w:val="32"/>
          <w:szCs w:val="32"/>
          <w:lang w:bidi="ar-EG"/>
        </w:rPr>
      </w:pPr>
      <w:r w:rsidRPr="00794869">
        <w:rPr>
          <w:rFonts w:asciiTheme="majorBidi" w:hAnsiTheme="majorBidi" w:cstheme="majorBidi"/>
          <w:b/>
          <w:bCs/>
          <w:sz w:val="32"/>
          <w:szCs w:val="32"/>
          <w:rtl/>
        </w:rPr>
        <w:t>اختبار</w:t>
      </w:r>
      <w:r w:rsidRPr="00794869">
        <w:rPr>
          <w:rFonts w:asciiTheme="majorBidi" w:hAnsiTheme="majorBidi" w:cstheme="majorBidi"/>
          <w:b/>
          <w:bCs/>
          <w:sz w:val="32"/>
          <w:szCs w:val="32"/>
          <w:lang w:bidi="ar-EG"/>
        </w:rPr>
        <w:t xml:space="preserve"> T</w:t>
      </w:r>
      <w:r w:rsidRPr="00794869">
        <w:rPr>
          <w:rFonts w:asciiTheme="majorBidi" w:hAnsiTheme="majorBidi" w:cstheme="majorBidi"/>
          <w:sz w:val="32"/>
          <w:szCs w:val="32"/>
          <w:lang w:bidi="ar-EG"/>
        </w:rPr>
        <w:t xml:space="preserve"> </w:t>
      </w:r>
      <w:r w:rsidRPr="00794869">
        <w:rPr>
          <w:rFonts w:asciiTheme="majorBidi" w:hAnsiTheme="majorBidi" w:cstheme="majorBidi"/>
          <w:sz w:val="32"/>
          <w:szCs w:val="32"/>
          <w:rtl/>
        </w:rPr>
        <w:t>لمقارنة متوسطات بعض المتغيرات بين مجموعات مختلفة إن لزم</w:t>
      </w:r>
      <w:r w:rsidRPr="00794869">
        <w:rPr>
          <w:rFonts w:asciiTheme="majorBidi" w:hAnsiTheme="majorBidi" w:cstheme="majorBidi"/>
          <w:sz w:val="32"/>
          <w:szCs w:val="32"/>
          <w:lang w:bidi="ar-EG"/>
        </w:rPr>
        <w:t>.</w:t>
      </w:r>
    </w:p>
    <w:p w14:paraId="211ED546" w14:textId="77777777" w:rsidR="00794869" w:rsidRPr="00794869" w:rsidRDefault="00794869" w:rsidP="00794869">
      <w:pPr>
        <w:rPr>
          <w:rFonts w:asciiTheme="majorBidi" w:hAnsiTheme="majorBidi" w:cstheme="majorBidi"/>
          <w:sz w:val="32"/>
          <w:szCs w:val="32"/>
          <w:lang w:bidi="ar-EG"/>
        </w:rPr>
      </w:pPr>
      <w:r w:rsidRPr="00794869">
        <w:rPr>
          <w:rFonts w:asciiTheme="majorBidi" w:hAnsiTheme="majorBidi" w:cstheme="majorBidi"/>
          <w:sz w:val="32"/>
          <w:szCs w:val="32"/>
          <w:rtl/>
        </w:rPr>
        <w:t>يتيح هذا التحليل فهماً دقيقاً للعلاقات بين مكونات برامج المسرعات ونتائج الشركات الناشئة</w:t>
      </w:r>
      <w:r w:rsidRPr="00794869">
        <w:rPr>
          <w:rFonts w:asciiTheme="majorBidi" w:hAnsiTheme="majorBidi" w:cstheme="majorBidi"/>
          <w:sz w:val="32"/>
          <w:szCs w:val="32"/>
          <w:lang w:bidi="ar-EG"/>
        </w:rPr>
        <w:t>.</w:t>
      </w:r>
    </w:p>
    <w:p w14:paraId="36E8AA2F" w14:textId="77777777" w:rsidR="00794869" w:rsidRPr="00794869" w:rsidRDefault="001873FA" w:rsidP="00794869">
      <w:pPr>
        <w:rPr>
          <w:rFonts w:asciiTheme="majorBidi" w:hAnsiTheme="majorBidi" w:cstheme="majorBidi"/>
          <w:sz w:val="32"/>
          <w:szCs w:val="32"/>
          <w:lang w:bidi="ar-EG"/>
        </w:rPr>
      </w:pPr>
      <w:r>
        <w:rPr>
          <w:rFonts w:asciiTheme="majorBidi" w:hAnsiTheme="majorBidi" w:cstheme="majorBidi"/>
          <w:noProof/>
          <w:sz w:val="32"/>
          <w:szCs w:val="32"/>
          <w:lang w:bidi="ar-EG"/>
        </w:rPr>
      </w:r>
      <w:r w:rsidR="001873FA">
        <w:rPr>
          <w:rFonts w:asciiTheme="majorBidi" w:hAnsiTheme="majorBidi" w:cstheme="majorBidi"/>
          <w:noProof/>
          <w:sz w:val="32"/>
          <w:szCs w:val="32"/>
          <w:lang w:bidi="ar-EG"/>
        </w:rPr>
        <w:pict w14:anchorId="03C4C09E">
          <v:rect id="_x0000_i1031" style="width:0;height:1.5pt" o:hralign="center" o:hrstd="t" o:hr="t" fillcolor="#a0a0a0" stroked="f"/>
        </w:pict>
      </w:r>
    </w:p>
    <w:p w14:paraId="16D5990E" w14:textId="77777777" w:rsidR="00794869" w:rsidRPr="00794869" w:rsidRDefault="00794869" w:rsidP="00794869">
      <w:pPr>
        <w:rPr>
          <w:rFonts w:asciiTheme="majorBidi" w:hAnsiTheme="majorBidi" w:cstheme="majorBidi"/>
          <w:b/>
          <w:bCs/>
          <w:sz w:val="32"/>
          <w:szCs w:val="32"/>
          <w:lang w:bidi="ar-EG"/>
        </w:rPr>
      </w:pPr>
      <w:r w:rsidRPr="00794869">
        <w:rPr>
          <w:rFonts w:asciiTheme="majorBidi" w:hAnsiTheme="majorBidi" w:cstheme="majorBidi"/>
          <w:b/>
          <w:bCs/>
          <w:sz w:val="32"/>
          <w:szCs w:val="32"/>
          <w:rtl/>
        </w:rPr>
        <w:t>سادساً: حدود الدراسة</w:t>
      </w:r>
    </w:p>
    <w:p w14:paraId="1B5D689C" w14:textId="77777777" w:rsidR="00794869" w:rsidRPr="00794869" w:rsidRDefault="00794869" w:rsidP="00794869">
      <w:pPr>
        <w:rPr>
          <w:rFonts w:asciiTheme="majorBidi" w:hAnsiTheme="majorBidi" w:cstheme="majorBidi"/>
          <w:sz w:val="32"/>
          <w:szCs w:val="32"/>
          <w:lang w:bidi="ar-EG"/>
        </w:rPr>
      </w:pPr>
      <w:r w:rsidRPr="00794869">
        <w:rPr>
          <w:rFonts w:asciiTheme="majorBidi" w:hAnsiTheme="majorBidi" w:cstheme="majorBidi"/>
          <w:sz w:val="32"/>
          <w:szCs w:val="32"/>
          <w:rtl/>
        </w:rPr>
        <w:t>تتحدد الدراسة ضمن الحدود التالية</w:t>
      </w:r>
      <w:r w:rsidRPr="00794869">
        <w:rPr>
          <w:rFonts w:asciiTheme="majorBidi" w:hAnsiTheme="majorBidi" w:cstheme="majorBidi"/>
          <w:sz w:val="32"/>
          <w:szCs w:val="32"/>
          <w:lang w:bidi="ar-EG"/>
        </w:rPr>
        <w:t>:</w:t>
      </w:r>
    </w:p>
    <w:p w14:paraId="6982D6D3" w14:textId="77777777" w:rsidR="00794869" w:rsidRPr="00794869" w:rsidRDefault="00794869" w:rsidP="00794869">
      <w:pPr>
        <w:rPr>
          <w:rFonts w:asciiTheme="majorBidi" w:hAnsiTheme="majorBidi" w:cstheme="majorBidi"/>
          <w:b/>
          <w:bCs/>
          <w:sz w:val="32"/>
          <w:szCs w:val="32"/>
          <w:lang w:bidi="ar-EG"/>
        </w:rPr>
      </w:pPr>
      <w:r w:rsidRPr="00794869">
        <w:rPr>
          <w:rFonts w:asciiTheme="majorBidi" w:hAnsiTheme="majorBidi" w:cstheme="majorBidi"/>
          <w:b/>
          <w:bCs/>
          <w:sz w:val="32"/>
          <w:szCs w:val="32"/>
          <w:lang w:bidi="ar-EG"/>
        </w:rPr>
        <w:t xml:space="preserve">1. </w:t>
      </w:r>
      <w:r w:rsidRPr="00794869">
        <w:rPr>
          <w:rFonts w:asciiTheme="majorBidi" w:hAnsiTheme="majorBidi" w:cstheme="majorBidi"/>
          <w:b/>
          <w:bCs/>
          <w:sz w:val="32"/>
          <w:szCs w:val="32"/>
          <w:rtl/>
        </w:rPr>
        <w:t>الحدود المكانية</w:t>
      </w:r>
    </w:p>
    <w:p w14:paraId="5B7858A8" w14:textId="77777777" w:rsidR="00794869" w:rsidRPr="00794869" w:rsidRDefault="00794869" w:rsidP="00794869">
      <w:pPr>
        <w:rPr>
          <w:rFonts w:asciiTheme="majorBidi" w:hAnsiTheme="majorBidi" w:cstheme="majorBidi"/>
          <w:sz w:val="32"/>
          <w:szCs w:val="32"/>
          <w:lang w:bidi="ar-EG"/>
        </w:rPr>
      </w:pPr>
      <w:r w:rsidRPr="00794869">
        <w:rPr>
          <w:rFonts w:asciiTheme="majorBidi" w:hAnsiTheme="majorBidi" w:cstheme="majorBidi"/>
          <w:sz w:val="32"/>
          <w:szCs w:val="32"/>
          <w:rtl/>
        </w:rPr>
        <w:t>تقتصر على المملكة العربية السعودية، مع التركيز على الشركات التقنية المشاركة في المسرعات داخل المدن الرئيسة مثل الرياض، جدة، والدمام</w:t>
      </w:r>
      <w:r w:rsidRPr="00794869">
        <w:rPr>
          <w:rFonts w:asciiTheme="majorBidi" w:hAnsiTheme="majorBidi" w:cstheme="majorBidi"/>
          <w:sz w:val="32"/>
          <w:szCs w:val="32"/>
          <w:lang w:bidi="ar-EG"/>
        </w:rPr>
        <w:t>.</w:t>
      </w:r>
    </w:p>
    <w:p w14:paraId="32EE1679" w14:textId="77777777" w:rsidR="00794869" w:rsidRPr="00794869" w:rsidRDefault="00794869" w:rsidP="00794869">
      <w:pPr>
        <w:rPr>
          <w:rFonts w:asciiTheme="majorBidi" w:hAnsiTheme="majorBidi" w:cstheme="majorBidi"/>
          <w:b/>
          <w:bCs/>
          <w:sz w:val="32"/>
          <w:szCs w:val="32"/>
          <w:lang w:bidi="ar-EG"/>
        </w:rPr>
      </w:pPr>
      <w:r w:rsidRPr="00794869">
        <w:rPr>
          <w:rFonts w:asciiTheme="majorBidi" w:hAnsiTheme="majorBidi" w:cstheme="majorBidi"/>
          <w:b/>
          <w:bCs/>
          <w:sz w:val="32"/>
          <w:szCs w:val="32"/>
          <w:lang w:bidi="ar-EG"/>
        </w:rPr>
        <w:t xml:space="preserve">2. </w:t>
      </w:r>
      <w:r w:rsidRPr="00794869">
        <w:rPr>
          <w:rFonts w:asciiTheme="majorBidi" w:hAnsiTheme="majorBidi" w:cstheme="majorBidi"/>
          <w:b/>
          <w:bCs/>
          <w:sz w:val="32"/>
          <w:szCs w:val="32"/>
          <w:rtl/>
        </w:rPr>
        <w:t>الحدود الزمانية</w:t>
      </w:r>
    </w:p>
    <w:p w14:paraId="72E0F9F1" w14:textId="77777777" w:rsidR="00794869" w:rsidRPr="00794869" w:rsidRDefault="00794869" w:rsidP="00794869">
      <w:pPr>
        <w:rPr>
          <w:rFonts w:asciiTheme="majorBidi" w:hAnsiTheme="majorBidi" w:cstheme="majorBidi"/>
          <w:sz w:val="32"/>
          <w:szCs w:val="32"/>
          <w:lang w:bidi="ar-EG"/>
        </w:rPr>
      </w:pPr>
      <w:r w:rsidRPr="00794869">
        <w:rPr>
          <w:rFonts w:asciiTheme="majorBidi" w:hAnsiTheme="majorBidi" w:cstheme="majorBidi"/>
          <w:sz w:val="32"/>
          <w:szCs w:val="32"/>
          <w:rtl/>
        </w:rPr>
        <w:t xml:space="preserve">تتناول البيانات للفترة </w:t>
      </w:r>
      <w:r w:rsidRPr="00794869">
        <w:rPr>
          <w:rFonts w:asciiTheme="majorBidi" w:hAnsiTheme="majorBidi" w:cstheme="majorBidi"/>
          <w:b/>
          <w:bCs/>
          <w:sz w:val="32"/>
          <w:szCs w:val="32"/>
          <w:lang w:bidi="ar-EG"/>
        </w:rPr>
        <w:t>2022–2025</w:t>
      </w:r>
      <w:r w:rsidRPr="00794869">
        <w:rPr>
          <w:rFonts w:asciiTheme="majorBidi" w:hAnsiTheme="majorBidi" w:cstheme="majorBidi"/>
          <w:sz w:val="32"/>
          <w:szCs w:val="32"/>
          <w:rtl/>
        </w:rPr>
        <w:t>، وهي فترة شهدت توسعاً كبيراً في برامج المسرعات</w:t>
      </w:r>
      <w:r w:rsidRPr="00794869">
        <w:rPr>
          <w:rFonts w:asciiTheme="majorBidi" w:hAnsiTheme="majorBidi" w:cstheme="majorBidi"/>
          <w:sz w:val="32"/>
          <w:szCs w:val="32"/>
          <w:lang w:bidi="ar-EG"/>
        </w:rPr>
        <w:t>.</w:t>
      </w:r>
    </w:p>
    <w:p w14:paraId="3BE19886" w14:textId="77777777" w:rsidR="00794869" w:rsidRPr="00794869" w:rsidRDefault="00794869" w:rsidP="00794869">
      <w:pPr>
        <w:rPr>
          <w:rFonts w:asciiTheme="majorBidi" w:hAnsiTheme="majorBidi" w:cstheme="majorBidi"/>
          <w:b/>
          <w:bCs/>
          <w:sz w:val="32"/>
          <w:szCs w:val="32"/>
          <w:lang w:bidi="ar-EG"/>
        </w:rPr>
      </w:pPr>
      <w:r w:rsidRPr="00794869">
        <w:rPr>
          <w:rFonts w:asciiTheme="majorBidi" w:hAnsiTheme="majorBidi" w:cstheme="majorBidi"/>
          <w:b/>
          <w:bCs/>
          <w:sz w:val="32"/>
          <w:szCs w:val="32"/>
          <w:lang w:bidi="ar-EG"/>
        </w:rPr>
        <w:t xml:space="preserve">3. </w:t>
      </w:r>
      <w:r w:rsidRPr="00794869">
        <w:rPr>
          <w:rFonts w:asciiTheme="majorBidi" w:hAnsiTheme="majorBidi" w:cstheme="majorBidi"/>
          <w:b/>
          <w:bCs/>
          <w:sz w:val="32"/>
          <w:szCs w:val="32"/>
          <w:rtl/>
        </w:rPr>
        <w:t>الحدود الموضوعية</w:t>
      </w:r>
    </w:p>
    <w:p w14:paraId="58A51DD3" w14:textId="77777777" w:rsidR="00794869" w:rsidRPr="00794869" w:rsidRDefault="00794869" w:rsidP="00794869">
      <w:pPr>
        <w:rPr>
          <w:rFonts w:asciiTheme="majorBidi" w:hAnsiTheme="majorBidi" w:cstheme="majorBidi"/>
          <w:sz w:val="32"/>
          <w:szCs w:val="32"/>
          <w:lang w:bidi="ar-EG"/>
        </w:rPr>
      </w:pPr>
      <w:r w:rsidRPr="00794869">
        <w:rPr>
          <w:rFonts w:asciiTheme="majorBidi" w:hAnsiTheme="majorBidi" w:cstheme="majorBidi"/>
          <w:sz w:val="32"/>
          <w:szCs w:val="32"/>
          <w:rtl/>
        </w:rPr>
        <w:t>تنحصر الدراسة في</w:t>
      </w:r>
      <w:r w:rsidRPr="00794869">
        <w:rPr>
          <w:rFonts w:asciiTheme="majorBidi" w:hAnsiTheme="majorBidi" w:cstheme="majorBidi"/>
          <w:sz w:val="32"/>
          <w:szCs w:val="32"/>
          <w:lang w:bidi="ar-EG"/>
        </w:rPr>
        <w:t>:</w:t>
      </w:r>
    </w:p>
    <w:p w14:paraId="51761CFD" w14:textId="77777777" w:rsidR="00794869" w:rsidRPr="00794869" w:rsidRDefault="00794869" w:rsidP="00794869">
      <w:pPr>
        <w:numPr>
          <w:ilvl w:val="0"/>
          <w:numId w:val="28"/>
        </w:numPr>
        <w:rPr>
          <w:rFonts w:asciiTheme="majorBidi" w:hAnsiTheme="majorBidi" w:cstheme="majorBidi"/>
          <w:sz w:val="32"/>
          <w:szCs w:val="32"/>
          <w:lang w:bidi="ar-EG"/>
        </w:rPr>
      </w:pPr>
      <w:r w:rsidRPr="00794869">
        <w:rPr>
          <w:rFonts w:asciiTheme="majorBidi" w:hAnsiTheme="majorBidi" w:cstheme="majorBidi"/>
          <w:sz w:val="32"/>
          <w:szCs w:val="32"/>
          <w:rtl/>
        </w:rPr>
        <w:t>دور المسرعات</w:t>
      </w:r>
    </w:p>
    <w:p w14:paraId="3B4300FC" w14:textId="77777777" w:rsidR="00794869" w:rsidRPr="00794869" w:rsidRDefault="00794869" w:rsidP="00794869">
      <w:pPr>
        <w:numPr>
          <w:ilvl w:val="0"/>
          <w:numId w:val="28"/>
        </w:numPr>
        <w:rPr>
          <w:rFonts w:asciiTheme="majorBidi" w:hAnsiTheme="majorBidi" w:cstheme="majorBidi"/>
          <w:sz w:val="32"/>
          <w:szCs w:val="32"/>
          <w:lang w:bidi="ar-EG"/>
        </w:rPr>
      </w:pPr>
      <w:r w:rsidRPr="00794869">
        <w:rPr>
          <w:rFonts w:asciiTheme="majorBidi" w:hAnsiTheme="majorBidi" w:cstheme="majorBidi"/>
          <w:sz w:val="32"/>
          <w:szCs w:val="32"/>
          <w:rtl/>
        </w:rPr>
        <w:t>الخدمات المقدمة داخلها</w:t>
      </w:r>
    </w:p>
    <w:p w14:paraId="14898CAE" w14:textId="77777777" w:rsidR="00794869" w:rsidRPr="00794869" w:rsidRDefault="00794869" w:rsidP="00794869">
      <w:pPr>
        <w:numPr>
          <w:ilvl w:val="0"/>
          <w:numId w:val="28"/>
        </w:numPr>
        <w:rPr>
          <w:rFonts w:asciiTheme="majorBidi" w:hAnsiTheme="majorBidi" w:cstheme="majorBidi"/>
          <w:sz w:val="32"/>
          <w:szCs w:val="32"/>
          <w:lang w:bidi="ar-EG"/>
        </w:rPr>
      </w:pPr>
      <w:r w:rsidRPr="00794869">
        <w:rPr>
          <w:rFonts w:asciiTheme="majorBidi" w:hAnsiTheme="majorBidi" w:cstheme="majorBidi"/>
          <w:sz w:val="32"/>
          <w:szCs w:val="32"/>
          <w:rtl/>
        </w:rPr>
        <w:t>أثرها على النمو</w:t>
      </w:r>
      <w:r w:rsidRPr="00794869">
        <w:rPr>
          <w:rFonts w:asciiTheme="majorBidi" w:hAnsiTheme="majorBidi" w:cstheme="majorBidi"/>
          <w:sz w:val="32"/>
          <w:szCs w:val="32"/>
          <w:lang w:bidi="ar-EG"/>
        </w:rPr>
        <w:br/>
      </w:r>
      <w:r w:rsidRPr="00794869">
        <w:rPr>
          <w:rFonts w:asciiTheme="majorBidi" w:hAnsiTheme="majorBidi" w:cstheme="majorBidi"/>
          <w:sz w:val="32"/>
          <w:szCs w:val="32"/>
          <w:rtl/>
        </w:rPr>
        <w:t>ولا تتناول الحاضنات أو صناديق الاستثمار الجريء إلا من باب المقارنة عند الحاجة</w:t>
      </w:r>
      <w:r w:rsidRPr="00794869">
        <w:rPr>
          <w:rFonts w:asciiTheme="majorBidi" w:hAnsiTheme="majorBidi" w:cstheme="majorBidi"/>
          <w:sz w:val="32"/>
          <w:szCs w:val="32"/>
          <w:lang w:bidi="ar-EG"/>
        </w:rPr>
        <w:t>.</w:t>
      </w:r>
    </w:p>
    <w:p w14:paraId="7BE6AD79" w14:textId="77777777" w:rsidR="00794869" w:rsidRPr="00794869" w:rsidRDefault="001873FA" w:rsidP="00794869">
      <w:pPr>
        <w:rPr>
          <w:rFonts w:asciiTheme="majorBidi" w:hAnsiTheme="majorBidi" w:cstheme="majorBidi"/>
          <w:sz w:val="32"/>
          <w:szCs w:val="32"/>
          <w:lang w:bidi="ar-EG"/>
        </w:rPr>
      </w:pPr>
      <w:r>
        <w:rPr>
          <w:rFonts w:asciiTheme="majorBidi" w:hAnsiTheme="majorBidi" w:cstheme="majorBidi"/>
          <w:noProof/>
          <w:sz w:val="32"/>
          <w:szCs w:val="32"/>
          <w:lang w:bidi="ar-EG"/>
        </w:rPr>
      </w:r>
      <w:r w:rsidR="001873FA">
        <w:rPr>
          <w:rFonts w:asciiTheme="majorBidi" w:hAnsiTheme="majorBidi" w:cstheme="majorBidi"/>
          <w:noProof/>
          <w:sz w:val="32"/>
          <w:szCs w:val="32"/>
          <w:lang w:bidi="ar-EG"/>
        </w:rPr>
        <w:pict w14:anchorId="2E1E0EE5">
          <v:rect id="_x0000_i1032" style="width:0;height:1.5pt" o:hralign="center" o:hrstd="t" o:hr="t" fillcolor="#a0a0a0" stroked="f"/>
        </w:pict>
      </w:r>
    </w:p>
    <w:p w14:paraId="5B99F8FC" w14:textId="77777777" w:rsidR="00794869" w:rsidRPr="00794869" w:rsidRDefault="00794869" w:rsidP="00794869">
      <w:pPr>
        <w:rPr>
          <w:rFonts w:asciiTheme="majorBidi" w:hAnsiTheme="majorBidi" w:cstheme="majorBidi"/>
          <w:b/>
          <w:bCs/>
          <w:sz w:val="32"/>
          <w:szCs w:val="32"/>
          <w:lang w:bidi="ar-EG"/>
        </w:rPr>
      </w:pPr>
      <w:r w:rsidRPr="00794869">
        <w:rPr>
          <w:rFonts w:asciiTheme="majorBidi" w:hAnsiTheme="majorBidi" w:cstheme="majorBidi"/>
          <w:b/>
          <w:bCs/>
          <w:sz w:val="32"/>
          <w:szCs w:val="32"/>
          <w:rtl/>
        </w:rPr>
        <w:t>سابعاً: مصطلحات الدراسة</w:t>
      </w:r>
    </w:p>
    <w:p w14:paraId="3CF1C978" w14:textId="77777777" w:rsidR="00794869" w:rsidRPr="00794869" w:rsidRDefault="00794869" w:rsidP="00794869">
      <w:pPr>
        <w:rPr>
          <w:rFonts w:asciiTheme="majorBidi" w:hAnsiTheme="majorBidi" w:cstheme="majorBidi"/>
          <w:b/>
          <w:bCs/>
          <w:sz w:val="32"/>
          <w:szCs w:val="32"/>
          <w:lang w:bidi="ar-EG"/>
        </w:rPr>
      </w:pPr>
      <w:r w:rsidRPr="00794869">
        <w:rPr>
          <w:rFonts w:asciiTheme="majorBidi" w:hAnsiTheme="majorBidi" w:cstheme="majorBidi"/>
          <w:b/>
          <w:bCs/>
          <w:sz w:val="32"/>
          <w:szCs w:val="32"/>
          <w:lang w:bidi="ar-EG"/>
        </w:rPr>
        <w:t xml:space="preserve">1. </w:t>
      </w:r>
      <w:r w:rsidRPr="00794869">
        <w:rPr>
          <w:rFonts w:asciiTheme="majorBidi" w:hAnsiTheme="majorBidi" w:cstheme="majorBidi"/>
          <w:b/>
          <w:bCs/>
          <w:sz w:val="32"/>
          <w:szCs w:val="32"/>
          <w:rtl/>
        </w:rPr>
        <w:t>الشركات الناشئة</w:t>
      </w:r>
    </w:p>
    <w:p w14:paraId="22CAC5FB" w14:textId="77777777" w:rsidR="00794869" w:rsidRPr="00794869" w:rsidRDefault="00794869" w:rsidP="00794869">
      <w:pPr>
        <w:rPr>
          <w:rFonts w:asciiTheme="majorBidi" w:hAnsiTheme="majorBidi" w:cstheme="majorBidi"/>
          <w:sz w:val="32"/>
          <w:szCs w:val="32"/>
          <w:lang w:bidi="ar-EG"/>
        </w:rPr>
      </w:pPr>
      <w:r w:rsidRPr="00794869">
        <w:rPr>
          <w:rFonts w:asciiTheme="majorBidi" w:hAnsiTheme="majorBidi" w:cstheme="majorBidi"/>
          <w:sz w:val="32"/>
          <w:szCs w:val="32"/>
          <w:rtl/>
        </w:rPr>
        <w:t>منشآت في بدايتها تعتمد على الابتكار ونماذج عمل قابلة للتوسع</w:t>
      </w:r>
      <w:r w:rsidRPr="00794869">
        <w:rPr>
          <w:rFonts w:asciiTheme="majorBidi" w:hAnsiTheme="majorBidi" w:cstheme="majorBidi"/>
          <w:sz w:val="32"/>
          <w:szCs w:val="32"/>
          <w:lang w:bidi="ar-EG"/>
        </w:rPr>
        <w:t>.</w:t>
      </w:r>
    </w:p>
    <w:p w14:paraId="5819E94D" w14:textId="77777777" w:rsidR="00794869" w:rsidRPr="00794869" w:rsidRDefault="00794869" w:rsidP="00794869">
      <w:pPr>
        <w:rPr>
          <w:rFonts w:asciiTheme="majorBidi" w:hAnsiTheme="majorBidi" w:cstheme="majorBidi"/>
          <w:b/>
          <w:bCs/>
          <w:sz w:val="32"/>
          <w:szCs w:val="32"/>
          <w:lang w:bidi="ar-EG"/>
        </w:rPr>
      </w:pPr>
      <w:r w:rsidRPr="00794869">
        <w:rPr>
          <w:rFonts w:asciiTheme="majorBidi" w:hAnsiTheme="majorBidi" w:cstheme="majorBidi"/>
          <w:b/>
          <w:bCs/>
          <w:sz w:val="32"/>
          <w:szCs w:val="32"/>
          <w:lang w:bidi="ar-EG"/>
        </w:rPr>
        <w:t xml:space="preserve">2. </w:t>
      </w:r>
      <w:r w:rsidRPr="00794869">
        <w:rPr>
          <w:rFonts w:asciiTheme="majorBidi" w:hAnsiTheme="majorBidi" w:cstheme="majorBidi"/>
          <w:b/>
          <w:bCs/>
          <w:sz w:val="32"/>
          <w:szCs w:val="32"/>
          <w:rtl/>
        </w:rPr>
        <w:t>مسرعات الأعمال</w:t>
      </w:r>
    </w:p>
    <w:p w14:paraId="751814DF" w14:textId="77777777" w:rsidR="00794869" w:rsidRPr="00794869" w:rsidRDefault="00794869" w:rsidP="00794869">
      <w:pPr>
        <w:rPr>
          <w:rFonts w:asciiTheme="majorBidi" w:hAnsiTheme="majorBidi" w:cstheme="majorBidi"/>
          <w:sz w:val="32"/>
          <w:szCs w:val="32"/>
          <w:lang w:bidi="ar-EG"/>
        </w:rPr>
      </w:pPr>
      <w:r w:rsidRPr="00794869">
        <w:rPr>
          <w:rFonts w:asciiTheme="majorBidi" w:hAnsiTheme="majorBidi" w:cstheme="majorBidi"/>
          <w:sz w:val="32"/>
          <w:szCs w:val="32"/>
          <w:rtl/>
        </w:rPr>
        <w:t>برامج مكثفة قصيرة المدى تقدم تدريباً وتمويلاً وإرشاداً بهدف تطوير الشركات الناشئة</w:t>
      </w:r>
      <w:r w:rsidRPr="00794869">
        <w:rPr>
          <w:rFonts w:asciiTheme="majorBidi" w:hAnsiTheme="majorBidi" w:cstheme="majorBidi"/>
          <w:sz w:val="32"/>
          <w:szCs w:val="32"/>
          <w:lang w:bidi="ar-EG"/>
        </w:rPr>
        <w:t>.</w:t>
      </w:r>
    </w:p>
    <w:p w14:paraId="37E5B06A" w14:textId="77777777" w:rsidR="00794869" w:rsidRPr="00794869" w:rsidRDefault="00794869" w:rsidP="00794869">
      <w:pPr>
        <w:rPr>
          <w:rFonts w:asciiTheme="majorBidi" w:hAnsiTheme="majorBidi" w:cstheme="majorBidi"/>
          <w:b/>
          <w:bCs/>
          <w:sz w:val="32"/>
          <w:szCs w:val="32"/>
          <w:lang w:bidi="ar-EG"/>
        </w:rPr>
      </w:pPr>
      <w:r w:rsidRPr="00794869">
        <w:rPr>
          <w:rFonts w:asciiTheme="majorBidi" w:hAnsiTheme="majorBidi" w:cstheme="majorBidi"/>
          <w:b/>
          <w:bCs/>
          <w:sz w:val="32"/>
          <w:szCs w:val="32"/>
          <w:lang w:bidi="ar-EG"/>
        </w:rPr>
        <w:t xml:space="preserve">3. </w:t>
      </w:r>
      <w:r w:rsidRPr="00794869">
        <w:rPr>
          <w:rFonts w:asciiTheme="majorBidi" w:hAnsiTheme="majorBidi" w:cstheme="majorBidi"/>
          <w:b/>
          <w:bCs/>
          <w:sz w:val="32"/>
          <w:szCs w:val="32"/>
          <w:rtl/>
        </w:rPr>
        <w:t>النمو</w:t>
      </w:r>
    </w:p>
    <w:p w14:paraId="01ADA0AA" w14:textId="77777777" w:rsidR="00794869" w:rsidRPr="00794869" w:rsidRDefault="00794869" w:rsidP="00794869">
      <w:pPr>
        <w:rPr>
          <w:rFonts w:asciiTheme="majorBidi" w:hAnsiTheme="majorBidi" w:cstheme="majorBidi"/>
          <w:sz w:val="32"/>
          <w:szCs w:val="32"/>
          <w:lang w:bidi="ar-EG"/>
        </w:rPr>
      </w:pPr>
      <w:r w:rsidRPr="00794869">
        <w:rPr>
          <w:rFonts w:asciiTheme="majorBidi" w:hAnsiTheme="majorBidi" w:cstheme="majorBidi"/>
          <w:sz w:val="32"/>
          <w:szCs w:val="32"/>
          <w:rtl/>
        </w:rPr>
        <w:t>زيادة مؤشرات الأداء مثل الإيرادات، العملاء، أو الجاهزية السوقية</w:t>
      </w:r>
      <w:r w:rsidRPr="00794869">
        <w:rPr>
          <w:rFonts w:asciiTheme="majorBidi" w:hAnsiTheme="majorBidi" w:cstheme="majorBidi"/>
          <w:sz w:val="32"/>
          <w:szCs w:val="32"/>
          <w:lang w:bidi="ar-EG"/>
        </w:rPr>
        <w:t>.</w:t>
      </w:r>
    </w:p>
    <w:p w14:paraId="7CF9382D" w14:textId="77777777" w:rsidR="00794869" w:rsidRPr="00794869" w:rsidRDefault="00794869" w:rsidP="00794869">
      <w:pPr>
        <w:rPr>
          <w:rFonts w:asciiTheme="majorBidi" w:hAnsiTheme="majorBidi" w:cstheme="majorBidi"/>
          <w:b/>
          <w:bCs/>
          <w:sz w:val="32"/>
          <w:szCs w:val="32"/>
          <w:lang w:bidi="ar-EG"/>
        </w:rPr>
      </w:pPr>
      <w:r w:rsidRPr="00794869">
        <w:rPr>
          <w:rFonts w:asciiTheme="majorBidi" w:hAnsiTheme="majorBidi" w:cstheme="majorBidi"/>
          <w:b/>
          <w:bCs/>
          <w:sz w:val="32"/>
          <w:szCs w:val="32"/>
          <w:lang w:bidi="ar-EG"/>
        </w:rPr>
        <w:t xml:space="preserve">4. </w:t>
      </w:r>
      <w:r w:rsidRPr="00794869">
        <w:rPr>
          <w:rFonts w:asciiTheme="majorBidi" w:hAnsiTheme="majorBidi" w:cstheme="majorBidi"/>
          <w:b/>
          <w:bCs/>
          <w:sz w:val="32"/>
          <w:szCs w:val="32"/>
          <w:rtl/>
        </w:rPr>
        <w:t>القطاع التقني</w:t>
      </w:r>
    </w:p>
    <w:p w14:paraId="7FED0CCF" w14:textId="64E229EA" w:rsidR="00794869" w:rsidRDefault="00794869" w:rsidP="00794869">
      <w:pPr>
        <w:rPr>
          <w:rFonts w:asciiTheme="majorBidi" w:hAnsiTheme="majorBidi" w:cstheme="majorBidi"/>
          <w:sz w:val="32"/>
          <w:szCs w:val="32"/>
          <w:rtl/>
          <w:lang w:bidi="ar-EG"/>
        </w:rPr>
      </w:pPr>
      <w:r w:rsidRPr="00794869">
        <w:rPr>
          <w:rFonts w:asciiTheme="majorBidi" w:hAnsiTheme="majorBidi" w:cstheme="majorBidi"/>
          <w:sz w:val="32"/>
          <w:szCs w:val="32"/>
          <w:rtl/>
        </w:rPr>
        <w:t>القطاع الذي يعتمد على البرمجيات، التطبيقات، الأنظمة، والابتكار الرقمي</w:t>
      </w:r>
      <w:r w:rsidRPr="00794869">
        <w:rPr>
          <w:rFonts w:asciiTheme="majorBidi" w:hAnsiTheme="majorBidi" w:cstheme="majorBidi"/>
          <w:sz w:val="32"/>
          <w:szCs w:val="32"/>
          <w:lang w:bidi="ar-EG"/>
        </w:rPr>
        <w:t>.</w:t>
      </w:r>
    </w:p>
    <w:p w14:paraId="536EF1B7" w14:textId="77777777" w:rsidR="000F5BDE" w:rsidRPr="00794869" w:rsidRDefault="000F5BDE" w:rsidP="00794869">
      <w:pPr>
        <w:rPr>
          <w:rFonts w:asciiTheme="majorBidi" w:hAnsiTheme="majorBidi" w:cstheme="majorBidi"/>
          <w:sz w:val="32"/>
          <w:szCs w:val="32"/>
          <w:rtl/>
          <w:lang w:bidi="ar-EG"/>
        </w:rPr>
      </w:pPr>
    </w:p>
    <w:p w14:paraId="015E7E1F" w14:textId="67F4B422" w:rsidR="00AA2388" w:rsidRDefault="00AA2388" w:rsidP="00876BC6">
      <w:pPr>
        <w:rPr>
          <w:rFonts w:asciiTheme="majorBidi" w:hAnsiTheme="majorBidi" w:cstheme="majorBidi"/>
          <w:sz w:val="32"/>
          <w:szCs w:val="32"/>
          <w:rtl/>
          <w:lang w:bidi="ar-EG"/>
        </w:rPr>
      </w:pPr>
    </w:p>
    <w:p w14:paraId="31AF5C09" w14:textId="4C3DC232" w:rsidR="00BE222B" w:rsidRDefault="000F5BDE" w:rsidP="000F5BDE">
      <w:pPr>
        <w:pStyle w:val="1"/>
        <w:rPr>
          <w:rtl/>
          <w:lang w:bidi="ar-EG"/>
        </w:rPr>
      </w:pPr>
      <w:r>
        <w:rPr>
          <w:rFonts w:hint="cs"/>
          <w:rtl/>
          <w:lang w:bidi="ar-EG"/>
        </w:rPr>
        <w:t>الفصل الثاني:</w:t>
      </w:r>
    </w:p>
    <w:p w14:paraId="7E486AFB" w14:textId="624FD585" w:rsidR="00407AF3" w:rsidRPr="0071273A" w:rsidRDefault="00407AF3" w:rsidP="00407AF3">
      <w:pPr>
        <w:rPr>
          <w:rFonts w:asciiTheme="majorBidi" w:hAnsiTheme="majorBidi" w:cstheme="majorBidi"/>
          <w:sz w:val="28"/>
          <w:szCs w:val="28"/>
          <w:lang w:bidi="ar-EG"/>
        </w:rPr>
      </w:pPr>
      <w:r w:rsidRPr="0071273A">
        <w:rPr>
          <w:rFonts w:asciiTheme="majorBidi" w:hAnsiTheme="majorBidi" w:cstheme="majorBidi"/>
          <w:sz w:val="28"/>
          <w:szCs w:val="28"/>
          <w:rtl/>
        </w:rPr>
        <w:t>الفصل الثاني: الإطار التطبيقي للبحث</w:t>
      </w:r>
      <w:r w:rsidRPr="0071273A">
        <w:rPr>
          <w:rFonts w:asciiTheme="majorBidi" w:hAnsiTheme="majorBidi" w:cstheme="majorBidi"/>
          <w:sz w:val="28"/>
          <w:szCs w:val="28"/>
          <w:rtl/>
          <w:lang w:bidi="ar-EG"/>
        </w:rPr>
        <w:t xml:space="preserve"> والدراسات السابقه</w:t>
      </w:r>
    </w:p>
    <w:p w14:paraId="3B3D235C" w14:textId="77777777" w:rsidR="00407AF3" w:rsidRPr="0071273A" w:rsidRDefault="00407AF3" w:rsidP="00407AF3">
      <w:pPr>
        <w:numPr>
          <w:ilvl w:val="0"/>
          <w:numId w:val="36"/>
        </w:numPr>
        <w:rPr>
          <w:rFonts w:asciiTheme="majorBidi" w:hAnsiTheme="majorBidi" w:cstheme="majorBidi"/>
          <w:sz w:val="28"/>
          <w:szCs w:val="28"/>
          <w:lang w:bidi="ar-EG"/>
        </w:rPr>
      </w:pPr>
      <w:r w:rsidRPr="0071273A">
        <w:rPr>
          <w:rFonts w:asciiTheme="majorBidi" w:hAnsiTheme="majorBidi" w:cstheme="majorBidi"/>
          <w:sz w:val="28"/>
          <w:szCs w:val="28"/>
          <w:rtl/>
        </w:rPr>
        <w:t>تعريف برامج مسرعات الأعمال وأنواعها</w:t>
      </w:r>
      <w:r w:rsidRPr="0071273A">
        <w:rPr>
          <w:rFonts w:asciiTheme="majorBidi" w:hAnsiTheme="majorBidi" w:cstheme="majorBidi"/>
          <w:sz w:val="28"/>
          <w:szCs w:val="28"/>
          <w:lang w:bidi="ar-EG"/>
        </w:rPr>
        <w:t>.</w:t>
      </w:r>
    </w:p>
    <w:p w14:paraId="338243C9" w14:textId="77777777" w:rsidR="00407AF3" w:rsidRPr="0071273A" w:rsidRDefault="00407AF3" w:rsidP="00407AF3">
      <w:pPr>
        <w:numPr>
          <w:ilvl w:val="0"/>
          <w:numId w:val="36"/>
        </w:numPr>
        <w:rPr>
          <w:rFonts w:asciiTheme="majorBidi" w:hAnsiTheme="majorBidi" w:cstheme="majorBidi"/>
          <w:sz w:val="28"/>
          <w:szCs w:val="28"/>
          <w:lang w:bidi="ar-EG"/>
        </w:rPr>
      </w:pPr>
      <w:r w:rsidRPr="0071273A">
        <w:rPr>
          <w:rFonts w:asciiTheme="majorBidi" w:hAnsiTheme="majorBidi" w:cstheme="majorBidi"/>
          <w:sz w:val="28"/>
          <w:szCs w:val="28"/>
          <w:rtl/>
        </w:rPr>
        <w:t>دور برامج مسرعات الأعمال في دعم الشركات الناشئة</w:t>
      </w:r>
      <w:r w:rsidRPr="0071273A">
        <w:rPr>
          <w:rFonts w:asciiTheme="majorBidi" w:hAnsiTheme="majorBidi" w:cstheme="majorBidi"/>
          <w:sz w:val="28"/>
          <w:szCs w:val="28"/>
          <w:lang w:bidi="ar-EG"/>
        </w:rPr>
        <w:t>.</w:t>
      </w:r>
    </w:p>
    <w:p w14:paraId="276F34D0" w14:textId="77777777" w:rsidR="00407AF3" w:rsidRPr="0071273A" w:rsidRDefault="00407AF3" w:rsidP="00407AF3">
      <w:pPr>
        <w:numPr>
          <w:ilvl w:val="0"/>
          <w:numId w:val="36"/>
        </w:numPr>
        <w:rPr>
          <w:rFonts w:asciiTheme="majorBidi" w:hAnsiTheme="majorBidi" w:cstheme="majorBidi"/>
          <w:sz w:val="28"/>
          <w:szCs w:val="28"/>
          <w:lang w:bidi="ar-EG"/>
        </w:rPr>
      </w:pPr>
      <w:r w:rsidRPr="0071273A">
        <w:rPr>
          <w:rFonts w:asciiTheme="majorBidi" w:hAnsiTheme="majorBidi" w:cstheme="majorBidi"/>
          <w:sz w:val="28"/>
          <w:szCs w:val="28"/>
          <w:rtl/>
        </w:rPr>
        <w:t>مراحل نمو الشركات الناشئة وعوامل النجاح</w:t>
      </w:r>
      <w:r w:rsidRPr="0071273A">
        <w:rPr>
          <w:rFonts w:asciiTheme="majorBidi" w:hAnsiTheme="majorBidi" w:cstheme="majorBidi"/>
          <w:sz w:val="28"/>
          <w:szCs w:val="28"/>
          <w:lang w:bidi="ar-EG"/>
        </w:rPr>
        <w:t>.</w:t>
      </w:r>
    </w:p>
    <w:p w14:paraId="7049CB47" w14:textId="77777777" w:rsidR="00407AF3" w:rsidRPr="0071273A" w:rsidRDefault="00407AF3" w:rsidP="00407AF3">
      <w:pPr>
        <w:numPr>
          <w:ilvl w:val="0"/>
          <w:numId w:val="36"/>
        </w:numPr>
        <w:rPr>
          <w:rFonts w:asciiTheme="majorBidi" w:hAnsiTheme="majorBidi" w:cstheme="majorBidi"/>
          <w:sz w:val="28"/>
          <w:szCs w:val="28"/>
          <w:lang w:bidi="ar-EG"/>
        </w:rPr>
      </w:pPr>
      <w:r w:rsidRPr="0071273A">
        <w:rPr>
          <w:rFonts w:asciiTheme="majorBidi" w:hAnsiTheme="majorBidi" w:cstheme="majorBidi"/>
          <w:sz w:val="28"/>
          <w:szCs w:val="28"/>
          <w:rtl/>
        </w:rPr>
        <w:t>العلاقة بين برامج المسرعات ونمو الشركات الناشئة في القطاع التقني</w:t>
      </w:r>
      <w:r w:rsidRPr="0071273A">
        <w:rPr>
          <w:rFonts w:asciiTheme="majorBidi" w:hAnsiTheme="majorBidi" w:cstheme="majorBidi"/>
          <w:sz w:val="28"/>
          <w:szCs w:val="28"/>
          <w:lang w:bidi="ar-EG"/>
        </w:rPr>
        <w:t>.</w:t>
      </w:r>
    </w:p>
    <w:p w14:paraId="5A085A14" w14:textId="77777777" w:rsidR="00407AF3" w:rsidRPr="0071273A" w:rsidRDefault="00407AF3" w:rsidP="00407AF3">
      <w:pPr>
        <w:numPr>
          <w:ilvl w:val="0"/>
          <w:numId w:val="36"/>
        </w:numPr>
        <w:rPr>
          <w:rFonts w:asciiTheme="majorBidi" w:hAnsiTheme="majorBidi" w:cstheme="majorBidi"/>
          <w:sz w:val="28"/>
          <w:szCs w:val="28"/>
          <w:lang w:bidi="ar-EG"/>
        </w:rPr>
      </w:pPr>
      <w:r w:rsidRPr="0071273A">
        <w:rPr>
          <w:rFonts w:asciiTheme="majorBidi" w:hAnsiTheme="majorBidi" w:cstheme="majorBidi"/>
          <w:sz w:val="28"/>
          <w:szCs w:val="28"/>
          <w:rtl/>
        </w:rPr>
        <w:t>استراتيجيات التمويل والتوجيه والإرشاد داخل برامج المسرعات</w:t>
      </w:r>
      <w:r w:rsidRPr="0071273A">
        <w:rPr>
          <w:rFonts w:asciiTheme="majorBidi" w:hAnsiTheme="majorBidi" w:cstheme="majorBidi"/>
          <w:sz w:val="28"/>
          <w:szCs w:val="28"/>
          <w:lang w:bidi="ar-EG"/>
        </w:rPr>
        <w:t>.</w:t>
      </w:r>
    </w:p>
    <w:p w14:paraId="0D7491B4" w14:textId="77777777" w:rsidR="00407AF3" w:rsidRPr="0071273A" w:rsidRDefault="00407AF3" w:rsidP="00407AF3">
      <w:pPr>
        <w:numPr>
          <w:ilvl w:val="0"/>
          <w:numId w:val="36"/>
        </w:numPr>
        <w:rPr>
          <w:rFonts w:asciiTheme="majorBidi" w:hAnsiTheme="majorBidi" w:cstheme="majorBidi"/>
          <w:sz w:val="28"/>
          <w:szCs w:val="28"/>
          <w:lang w:bidi="ar-EG"/>
        </w:rPr>
      </w:pPr>
      <w:r w:rsidRPr="0071273A">
        <w:rPr>
          <w:rFonts w:asciiTheme="majorBidi" w:hAnsiTheme="majorBidi" w:cstheme="majorBidi"/>
          <w:sz w:val="28"/>
          <w:szCs w:val="28"/>
          <w:rtl/>
        </w:rPr>
        <w:t>أدوات القياس والتقييم لأداء الشركات الناشئة بعد الانضمام للمسرعات</w:t>
      </w:r>
      <w:r w:rsidRPr="0071273A">
        <w:rPr>
          <w:rFonts w:asciiTheme="majorBidi" w:hAnsiTheme="majorBidi" w:cstheme="majorBidi"/>
          <w:sz w:val="28"/>
          <w:szCs w:val="28"/>
          <w:lang w:bidi="ar-EG"/>
        </w:rPr>
        <w:t>.</w:t>
      </w:r>
    </w:p>
    <w:p w14:paraId="4C065119" w14:textId="77777777" w:rsidR="00407AF3" w:rsidRPr="0071273A" w:rsidRDefault="00407AF3" w:rsidP="00407AF3">
      <w:pPr>
        <w:numPr>
          <w:ilvl w:val="0"/>
          <w:numId w:val="36"/>
        </w:numPr>
        <w:rPr>
          <w:rFonts w:asciiTheme="majorBidi" w:hAnsiTheme="majorBidi" w:cstheme="majorBidi"/>
          <w:sz w:val="28"/>
          <w:szCs w:val="28"/>
          <w:lang w:bidi="ar-EG"/>
        </w:rPr>
      </w:pPr>
      <w:r w:rsidRPr="0071273A">
        <w:rPr>
          <w:rFonts w:asciiTheme="majorBidi" w:hAnsiTheme="majorBidi" w:cstheme="majorBidi"/>
          <w:sz w:val="28"/>
          <w:szCs w:val="28"/>
          <w:rtl/>
        </w:rPr>
        <w:t>التحديات والمخاطر التي تواجه الشركات الناشئة في القطاع التقني</w:t>
      </w:r>
      <w:r w:rsidRPr="0071273A">
        <w:rPr>
          <w:rFonts w:asciiTheme="majorBidi" w:hAnsiTheme="majorBidi" w:cstheme="majorBidi"/>
          <w:sz w:val="28"/>
          <w:szCs w:val="28"/>
          <w:lang w:bidi="ar-EG"/>
        </w:rPr>
        <w:t>.</w:t>
      </w:r>
    </w:p>
    <w:p w14:paraId="29621A74" w14:textId="77777777" w:rsidR="00407AF3" w:rsidRPr="0071273A" w:rsidRDefault="00407AF3" w:rsidP="00407AF3">
      <w:pPr>
        <w:numPr>
          <w:ilvl w:val="0"/>
          <w:numId w:val="36"/>
        </w:numPr>
        <w:rPr>
          <w:rFonts w:asciiTheme="majorBidi" w:hAnsiTheme="majorBidi" w:cstheme="majorBidi"/>
          <w:sz w:val="28"/>
          <w:szCs w:val="28"/>
          <w:lang w:bidi="ar-EG"/>
        </w:rPr>
      </w:pPr>
      <w:r w:rsidRPr="0071273A">
        <w:rPr>
          <w:rFonts w:asciiTheme="majorBidi" w:hAnsiTheme="majorBidi" w:cstheme="majorBidi"/>
          <w:sz w:val="28"/>
          <w:szCs w:val="28"/>
          <w:rtl/>
        </w:rPr>
        <w:t>نماذج عالمية ناجحة لبرامج مسرعات الأعمال</w:t>
      </w:r>
      <w:r w:rsidRPr="0071273A">
        <w:rPr>
          <w:rFonts w:asciiTheme="majorBidi" w:hAnsiTheme="majorBidi" w:cstheme="majorBidi"/>
          <w:sz w:val="28"/>
          <w:szCs w:val="28"/>
          <w:lang w:bidi="ar-EG"/>
        </w:rPr>
        <w:t>.</w:t>
      </w:r>
    </w:p>
    <w:p w14:paraId="339D9CF9" w14:textId="77777777" w:rsidR="00407AF3" w:rsidRPr="0071273A" w:rsidRDefault="00407AF3" w:rsidP="00407AF3">
      <w:pPr>
        <w:numPr>
          <w:ilvl w:val="0"/>
          <w:numId w:val="36"/>
        </w:numPr>
        <w:rPr>
          <w:rFonts w:asciiTheme="majorBidi" w:hAnsiTheme="majorBidi" w:cstheme="majorBidi"/>
          <w:sz w:val="28"/>
          <w:szCs w:val="28"/>
          <w:lang w:bidi="ar-EG"/>
        </w:rPr>
      </w:pPr>
      <w:r w:rsidRPr="0071273A">
        <w:rPr>
          <w:rFonts w:asciiTheme="majorBidi" w:hAnsiTheme="majorBidi" w:cstheme="majorBidi"/>
          <w:sz w:val="28"/>
          <w:szCs w:val="28"/>
          <w:rtl/>
        </w:rPr>
        <w:t>أفضل الممارسات والتوصيات لبرامج المسرعات السعودية</w:t>
      </w:r>
      <w:r w:rsidRPr="0071273A">
        <w:rPr>
          <w:rFonts w:asciiTheme="majorBidi" w:hAnsiTheme="majorBidi" w:cstheme="majorBidi"/>
          <w:sz w:val="28"/>
          <w:szCs w:val="28"/>
          <w:lang w:bidi="ar-EG"/>
        </w:rPr>
        <w:t>.</w:t>
      </w:r>
    </w:p>
    <w:p w14:paraId="409BC536" w14:textId="77777777" w:rsidR="00407AF3" w:rsidRPr="0071273A" w:rsidRDefault="00407AF3" w:rsidP="00407AF3">
      <w:pPr>
        <w:numPr>
          <w:ilvl w:val="0"/>
          <w:numId w:val="36"/>
        </w:numPr>
        <w:rPr>
          <w:rFonts w:asciiTheme="majorBidi" w:hAnsiTheme="majorBidi" w:cstheme="majorBidi"/>
          <w:sz w:val="28"/>
          <w:szCs w:val="28"/>
          <w:lang w:bidi="ar-EG"/>
        </w:rPr>
      </w:pPr>
      <w:r w:rsidRPr="0071273A">
        <w:rPr>
          <w:rFonts w:asciiTheme="majorBidi" w:hAnsiTheme="majorBidi" w:cstheme="majorBidi"/>
          <w:sz w:val="28"/>
          <w:szCs w:val="28"/>
          <w:rtl/>
        </w:rPr>
        <w:t>الدراسات العربية السابقة حول برامج المسرعات والشركات الناشئة</w:t>
      </w:r>
      <w:r w:rsidRPr="0071273A">
        <w:rPr>
          <w:rFonts w:asciiTheme="majorBidi" w:hAnsiTheme="majorBidi" w:cstheme="majorBidi"/>
          <w:sz w:val="28"/>
          <w:szCs w:val="28"/>
          <w:lang w:bidi="ar-EG"/>
        </w:rPr>
        <w:t>.</w:t>
      </w:r>
    </w:p>
    <w:p w14:paraId="32E990C5" w14:textId="77777777" w:rsidR="00407AF3" w:rsidRPr="0071273A" w:rsidRDefault="00407AF3" w:rsidP="00407AF3">
      <w:pPr>
        <w:numPr>
          <w:ilvl w:val="0"/>
          <w:numId w:val="36"/>
        </w:numPr>
        <w:rPr>
          <w:rFonts w:asciiTheme="majorBidi" w:hAnsiTheme="majorBidi" w:cstheme="majorBidi"/>
          <w:sz w:val="28"/>
          <w:szCs w:val="28"/>
          <w:lang w:bidi="ar-EG"/>
        </w:rPr>
      </w:pPr>
      <w:r w:rsidRPr="0071273A">
        <w:rPr>
          <w:rFonts w:asciiTheme="majorBidi" w:hAnsiTheme="majorBidi" w:cstheme="majorBidi"/>
          <w:sz w:val="28"/>
          <w:szCs w:val="28"/>
          <w:rtl/>
        </w:rPr>
        <w:t>الدراسات الأجنبية السابقة حول أثر برامج المسرعات على نمو الشركات الناشئة</w:t>
      </w:r>
      <w:r w:rsidRPr="0071273A">
        <w:rPr>
          <w:rFonts w:asciiTheme="majorBidi" w:hAnsiTheme="majorBidi" w:cstheme="majorBidi"/>
          <w:sz w:val="28"/>
          <w:szCs w:val="28"/>
          <w:lang w:bidi="ar-EG"/>
        </w:rPr>
        <w:t>.</w:t>
      </w:r>
    </w:p>
    <w:p w14:paraId="45639B79" w14:textId="77777777" w:rsidR="00407AF3" w:rsidRPr="00407AF3" w:rsidRDefault="00407AF3" w:rsidP="00407AF3">
      <w:pPr>
        <w:numPr>
          <w:ilvl w:val="0"/>
          <w:numId w:val="36"/>
        </w:numPr>
        <w:rPr>
          <w:lang w:bidi="ar-EG"/>
        </w:rPr>
      </w:pPr>
      <w:r w:rsidRPr="0071273A">
        <w:rPr>
          <w:rFonts w:asciiTheme="majorBidi" w:hAnsiTheme="majorBidi" w:cstheme="majorBidi"/>
          <w:sz w:val="28"/>
          <w:szCs w:val="28"/>
          <w:rtl/>
        </w:rPr>
        <w:t>خلاصة النتائج النظرية وربطها بالبحث الحالي</w:t>
      </w:r>
      <w:r w:rsidRPr="00407AF3">
        <w:rPr>
          <w:lang w:bidi="ar-EG"/>
        </w:rPr>
        <w:t>.</w:t>
      </w:r>
    </w:p>
    <w:p w14:paraId="784FE2B5" w14:textId="77777777" w:rsidR="00407AF3" w:rsidRPr="00407AF3" w:rsidRDefault="00407AF3" w:rsidP="00407AF3">
      <w:pPr>
        <w:rPr>
          <w:rtl/>
          <w:lang w:bidi="ar-EG"/>
        </w:rPr>
      </w:pPr>
    </w:p>
    <w:p w14:paraId="558DFBFD" w14:textId="7B80BC03" w:rsidR="000F5BDE" w:rsidRPr="000F5BDE"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14:ligatures w14:val="none"/>
        </w:rPr>
      </w:pPr>
      <w:r w:rsidRPr="000F5BDE">
        <w:rPr>
          <w:rFonts w:ascii="Times New Roman" w:eastAsia="Times New Roman" w:hAnsi="Times New Roman" w:cs="Times New Roman"/>
          <w:b/>
          <w:bCs/>
          <w:kern w:val="0"/>
          <w:sz w:val="36"/>
          <w:szCs w:val="36"/>
          <w14:ligatures w14:val="none"/>
        </w:rPr>
        <w:t>2.</w:t>
      </w:r>
      <w:r w:rsidRPr="000F5BDE">
        <w:rPr>
          <w:rFonts w:asciiTheme="majorBidi" w:eastAsia="Times New Roman" w:hAnsiTheme="majorBidi" w:cstheme="majorBidi"/>
          <w:b/>
          <w:bCs/>
          <w:kern w:val="0"/>
          <w:sz w:val="28"/>
          <w:szCs w:val="28"/>
          <w14:ligatures w14:val="none"/>
        </w:rPr>
        <w:t xml:space="preserve">1 </w:t>
      </w:r>
      <w:r w:rsidRPr="000F5BDE">
        <w:rPr>
          <w:rFonts w:asciiTheme="majorBidi" w:eastAsia="Times New Roman" w:hAnsiTheme="majorBidi" w:cstheme="majorBidi"/>
          <w:b/>
          <w:bCs/>
          <w:kern w:val="0"/>
          <w:sz w:val="28"/>
          <w:szCs w:val="28"/>
          <w:rtl/>
          <w14:ligatures w14:val="none"/>
        </w:rPr>
        <w:t>مقدمة الفصل</w:t>
      </w:r>
    </w:p>
    <w:p w14:paraId="4308F825" w14:textId="77777777" w:rsidR="000F5BDE" w:rsidRPr="000F5BDE" w:rsidRDefault="000F5BDE" w:rsidP="000F5BDE">
      <w:p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يهدف هذا الفصل إلى تقديم أساس معرفي متين يساعد على فهم الدور الذي تؤديه برامج مسرعات الأعمال في دعم ونمو الشركات الناشئة في القطاع التقني السعودي. ويستعرض هذا الفصل مجموعة من المفاهيم الأساسية المرتبطة بريادة الأعمال والشركات الناشئة، بالإضافة إلى مفهوم مسرعات الأعمال ومكوناتها وآثارها. كما يتناول الفصل تجارب عالمية في هذا المجال، ثم يعرض مجموعة من الدراسات السابقة ذات العلاقة بموضوع الدراسة، بهدف مقارنة النتائج وتعزيز الأساس النظري</w:t>
      </w:r>
      <w:r w:rsidRPr="000F5BDE">
        <w:rPr>
          <w:rFonts w:asciiTheme="majorBidi" w:eastAsia="Times New Roman" w:hAnsiTheme="majorBidi" w:cstheme="majorBidi"/>
          <w:kern w:val="0"/>
          <w:sz w:val="28"/>
          <w:szCs w:val="28"/>
          <w14:ligatures w14:val="none"/>
        </w:rPr>
        <w:t>.</w:t>
      </w:r>
    </w:p>
    <w:p w14:paraId="4A24781C" w14:textId="77777777" w:rsidR="000F5BDE" w:rsidRPr="000F5BDE" w:rsidRDefault="001873FA" w:rsidP="000F5BDE">
      <w:pPr>
        <w:spacing w:after="0" w:line="240" w:lineRule="auto"/>
        <w:rPr>
          <w:rFonts w:asciiTheme="majorBidi" w:eastAsia="Times New Roman" w:hAnsiTheme="majorBidi" w:cstheme="majorBidi"/>
          <w:kern w:val="0"/>
          <w:sz w:val="28"/>
          <w:szCs w:val="28"/>
          <w14:ligatures w14:val="none"/>
        </w:rPr>
      </w:pPr>
      <w:r>
        <w:rPr>
          <w:rFonts w:asciiTheme="majorBidi" w:eastAsia="Times New Roman" w:hAnsiTheme="majorBidi" w:cstheme="majorBidi"/>
          <w:noProof/>
          <w:kern w:val="0"/>
          <w:sz w:val="28"/>
          <w:szCs w:val="28"/>
          <w14:ligatures w14:val="none"/>
        </w:rPr>
      </w:r>
      <w:r w:rsidR="001873FA">
        <w:rPr>
          <w:rFonts w:asciiTheme="majorBidi" w:eastAsia="Times New Roman" w:hAnsiTheme="majorBidi" w:cstheme="majorBidi"/>
          <w:noProof/>
          <w:kern w:val="0"/>
          <w:sz w:val="28"/>
          <w:szCs w:val="28"/>
          <w14:ligatures w14:val="none"/>
        </w:rPr>
        <w:pict w14:anchorId="67FAD6DD">
          <v:rect id="_x0000_i1033" style="width:0;height:1.5pt" o:hralign="right" o:hrstd="t" o:hr="t" fillcolor="#a0a0a0" stroked="f"/>
        </w:pict>
      </w:r>
    </w:p>
    <w:p w14:paraId="7420ADC0" w14:textId="77777777" w:rsidR="000F5BDE" w:rsidRPr="000F5BDE"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2.2 </w:t>
      </w:r>
      <w:r w:rsidRPr="000F5BDE">
        <w:rPr>
          <w:rFonts w:asciiTheme="majorBidi" w:eastAsia="Times New Roman" w:hAnsiTheme="majorBidi" w:cstheme="majorBidi"/>
          <w:b/>
          <w:bCs/>
          <w:kern w:val="0"/>
          <w:sz w:val="28"/>
          <w:szCs w:val="28"/>
          <w:rtl/>
          <w14:ligatures w14:val="none"/>
        </w:rPr>
        <w:t>الشركات الناشئة: المفهوم والخصائص</w:t>
      </w:r>
    </w:p>
    <w:p w14:paraId="24B687F4" w14:textId="77777777" w:rsidR="000F5BDE" w:rsidRPr="000F5BDE" w:rsidRDefault="000F5BDE" w:rsidP="000F5BDE">
      <w:pPr>
        <w:spacing w:before="100" w:beforeAutospacing="1" w:after="100" w:afterAutospacing="1" w:line="240" w:lineRule="auto"/>
        <w:outlineLvl w:val="2"/>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2.2.1 </w:t>
      </w:r>
      <w:r w:rsidRPr="000F5BDE">
        <w:rPr>
          <w:rFonts w:asciiTheme="majorBidi" w:eastAsia="Times New Roman" w:hAnsiTheme="majorBidi" w:cstheme="majorBidi"/>
          <w:b/>
          <w:bCs/>
          <w:kern w:val="0"/>
          <w:sz w:val="28"/>
          <w:szCs w:val="28"/>
          <w:rtl/>
          <w14:ligatures w14:val="none"/>
        </w:rPr>
        <w:t>مفهوم الشركات الناشئة</w:t>
      </w:r>
    </w:p>
    <w:p w14:paraId="098A5005" w14:textId="77777777" w:rsidR="000F5BDE" w:rsidRPr="000F5BDE" w:rsidRDefault="000F5BDE" w:rsidP="000F5BDE">
      <w:p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تعرف الشركات الناشئة على أنها منشآت حديثة التأسيس تعتمد على الابتكار كجوهر لعملها، وتعمل غالباً في بيئات عالية التنافس ومرتفعة المخاطر، وتركّز على تطوير منتجات أو خدمات جديدة لم يتم استغلالها بشكل واسع في الأسواق. وتتميز هذه الشركات بسرعة النمو، وتبني نماذج أعمال قابلة للتوسع، واعتمادها على التقنيات الحديثة</w:t>
      </w:r>
      <w:r w:rsidRPr="000F5BDE">
        <w:rPr>
          <w:rFonts w:asciiTheme="majorBidi" w:eastAsia="Times New Roman" w:hAnsiTheme="majorBidi" w:cstheme="majorBidi"/>
          <w:kern w:val="0"/>
          <w:sz w:val="28"/>
          <w:szCs w:val="28"/>
          <w14:ligatures w14:val="none"/>
        </w:rPr>
        <w:t>.</w:t>
      </w:r>
    </w:p>
    <w:p w14:paraId="1A2C8205" w14:textId="77777777" w:rsidR="000F5BDE" w:rsidRPr="000F5BDE" w:rsidRDefault="000F5BDE" w:rsidP="000F5BDE">
      <w:pPr>
        <w:spacing w:before="100" w:beforeAutospacing="1" w:after="100" w:afterAutospacing="1" w:line="240" w:lineRule="auto"/>
        <w:outlineLvl w:val="2"/>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2.2.2 </w:t>
      </w:r>
      <w:r w:rsidRPr="000F5BDE">
        <w:rPr>
          <w:rFonts w:asciiTheme="majorBidi" w:eastAsia="Times New Roman" w:hAnsiTheme="majorBidi" w:cstheme="majorBidi"/>
          <w:b/>
          <w:bCs/>
          <w:kern w:val="0"/>
          <w:sz w:val="28"/>
          <w:szCs w:val="28"/>
          <w:rtl/>
          <w14:ligatures w14:val="none"/>
        </w:rPr>
        <w:t>خصائص الشركات الناشئة التقنية</w:t>
      </w:r>
    </w:p>
    <w:p w14:paraId="3884C81E" w14:textId="77777777" w:rsidR="000F5BDE" w:rsidRPr="000F5BDE" w:rsidRDefault="000F5BDE" w:rsidP="000F5BDE">
      <w:pPr>
        <w:numPr>
          <w:ilvl w:val="0"/>
          <w:numId w:val="29"/>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الاعتماد على الابتكار التقني</w:t>
      </w:r>
      <w:r w:rsidRPr="000F5BDE">
        <w:rPr>
          <w:rFonts w:asciiTheme="majorBidi" w:eastAsia="Times New Roman" w:hAnsiTheme="majorBidi" w:cstheme="majorBidi"/>
          <w:kern w:val="0"/>
          <w:sz w:val="28"/>
          <w:szCs w:val="28"/>
          <w14:ligatures w14:val="none"/>
        </w:rPr>
        <w:t>.</w:t>
      </w:r>
    </w:p>
    <w:p w14:paraId="58FDF99E" w14:textId="77777777" w:rsidR="000F5BDE" w:rsidRPr="000F5BDE" w:rsidRDefault="000F5BDE" w:rsidP="000F5BDE">
      <w:pPr>
        <w:numPr>
          <w:ilvl w:val="0"/>
          <w:numId w:val="29"/>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الحاجة إلى تمويل أولي مرتفع مقارنة بالقطاعات الأخرى</w:t>
      </w:r>
      <w:r w:rsidRPr="000F5BDE">
        <w:rPr>
          <w:rFonts w:asciiTheme="majorBidi" w:eastAsia="Times New Roman" w:hAnsiTheme="majorBidi" w:cstheme="majorBidi"/>
          <w:kern w:val="0"/>
          <w:sz w:val="28"/>
          <w:szCs w:val="28"/>
          <w14:ligatures w14:val="none"/>
        </w:rPr>
        <w:t>.</w:t>
      </w:r>
    </w:p>
    <w:p w14:paraId="225E109F" w14:textId="77777777" w:rsidR="000F5BDE" w:rsidRPr="000F5BDE" w:rsidRDefault="000F5BDE" w:rsidP="000F5BDE">
      <w:pPr>
        <w:numPr>
          <w:ilvl w:val="0"/>
          <w:numId w:val="29"/>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قصر دورة الابتكار والتطوير</w:t>
      </w:r>
      <w:r w:rsidRPr="000F5BDE">
        <w:rPr>
          <w:rFonts w:asciiTheme="majorBidi" w:eastAsia="Times New Roman" w:hAnsiTheme="majorBidi" w:cstheme="majorBidi"/>
          <w:kern w:val="0"/>
          <w:sz w:val="28"/>
          <w:szCs w:val="28"/>
          <w14:ligatures w14:val="none"/>
        </w:rPr>
        <w:t>.</w:t>
      </w:r>
    </w:p>
    <w:p w14:paraId="0DB05EA9" w14:textId="77777777" w:rsidR="000F5BDE" w:rsidRPr="000F5BDE" w:rsidRDefault="000F5BDE" w:rsidP="000F5BDE">
      <w:pPr>
        <w:numPr>
          <w:ilvl w:val="0"/>
          <w:numId w:val="29"/>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التعرض لمخاطر عالية بسبب عدم وضوح السوق المستهدف</w:t>
      </w:r>
      <w:r w:rsidRPr="000F5BDE">
        <w:rPr>
          <w:rFonts w:asciiTheme="majorBidi" w:eastAsia="Times New Roman" w:hAnsiTheme="majorBidi" w:cstheme="majorBidi"/>
          <w:kern w:val="0"/>
          <w:sz w:val="28"/>
          <w:szCs w:val="28"/>
          <w14:ligatures w14:val="none"/>
        </w:rPr>
        <w:t>.</w:t>
      </w:r>
    </w:p>
    <w:p w14:paraId="422C2407" w14:textId="77777777" w:rsidR="000F5BDE" w:rsidRPr="000F5BDE" w:rsidRDefault="000F5BDE" w:rsidP="000F5BDE">
      <w:pPr>
        <w:numPr>
          <w:ilvl w:val="0"/>
          <w:numId w:val="29"/>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قابلية التوسع السريع إقليمياً ودولياً</w:t>
      </w:r>
      <w:r w:rsidRPr="000F5BDE">
        <w:rPr>
          <w:rFonts w:asciiTheme="majorBidi" w:eastAsia="Times New Roman" w:hAnsiTheme="majorBidi" w:cstheme="majorBidi"/>
          <w:kern w:val="0"/>
          <w:sz w:val="28"/>
          <w:szCs w:val="28"/>
          <w14:ligatures w14:val="none"/>
        </w:rPr>
        <w:t>.</w:t>
      </w:r>
    </w:p>
    <w:p w14:paraId="326F07F2" w14:textId="77777777" w:rsidR="000F5BDE" w:rsidRPr="000F5BDE" w:rsidRDefault="001873FA" w:rsidP="000F5BDE">
      <w:pPr>
        <w:spacing w:after="0" w:line="240" w:lineRule="auto"/>
        <w:rPr>
          <w:rFonts w:asciiTheme="majorBidi" w:eastAsia="Times New Roman" w:hAnsiTheme="majorBidi" w:cstheme="majorBidi"/>
          <w:kern w:val="0"/>
          <w:sz w:val="28"/>
          <w:szCs w:val="28"/>
          <w14:ligatures w14:val="none"/>
        </w:rPr>
      </w:pPr>
      <w:r>
        <w:rPr>
          <w:rFonts w:asciiTheme="majorBidi" w:eastAsia="Times New Roman" w:hAnsiTheme="majorBidi" w:cstheme="majorBidi"/>
          <w:noProof/>
          <w:kern w:val="0"/>
          <w:sz w:val="28"/>
          <w:szCs w:val="28"/>
          <w14:ligatures w14:val="none"/>
        </w:rPr>
      </w:r>
      <w:r w:rsidR="001873FA">
        <w:rPr>
          <w:rFonts w:asciiTheme="majorBidi" w:eastAsia="Times New Roman" w:hAnsiTheme="majorBidi" w:cstheme="majorBidi"/>
          <w:noProof/>
          <w:kern w:val="0"/>
          <w:sz w:val="28"/>
          <w:szCs w:val="28"/>
          <w14:ligatures w14:val="none"/>
        </w:rPr>
        <w:pict w14:anchorId="1D11D0BA">
          <v:rect id="_x0000_i1034" style="width:0;height:1.5pt" o:hralign="right" o:hrstd="t" o:hr="t" fillcolor="#a0a0a0" stroked="f"/>
        </w:pict>
      </w:r>
    </w:p>
    <w:p w14:paraId="68909BDD" w14:textId="77777777" w:rsidR="000F5BDE" w:rsidRPr="000F5BDE"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2.3 </w:t>
      </w:r>
      <w:r w:rsidRPr="000F5BDE">
        <w:rPr>
          <w:rFonts w:asciiTheme="majorBidi" w:eastAsia="Times New Roman" w:hAnsiTheme="majorBidi" w:cstheme="majorBidi"/>
          <w:b/>
          <w:bCs/>
          <w:kern w:val="0"/>
          <w:sz w:val="28"/>
          <w:szCs w:val="28"/>
          <w:rtl/>
          <w14:ligatures w14:val="none"/>
        </w:rPr>
        <w:t>مراحل تطور الشركات الناشئة</w:t>
      </w:r>
    </w:p>
    <w:p w14:paraId="0EB85C08" w14:textId="77777777" w:rsidR="000F5BDE" w:rsidRPr="000F5BDE" w:rsidRDefault="000F5BDE" w:rsidP="000F5BDE">
      <w:p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تمر الشركات الناشئة بمجموعة من المراحل التي تعكس تطورها ونضجها</w:t>
      </w:r>
      <w:r w:rsidRPr="000F5BDE">
        <w:rPr>
          <w:rFonts w:asciiTheme="majorBidi" w:eastAsia="Times New Roman" w:hAnsiTheme="majorBidi" w:cstheme="majorBidi"/>
          <w:kern w:val="0"/>
          <w:sz w:val="28"/>
          <w:szCs w:val="28"/>
          <w14:ligatures w14:val="none"/>
        </w:rPr>
        <w:t>:</w:t>
      </w:r>
    </w:p>
    <w:p w14:paraId="51AF6437" w14:textId="77777777" w:rsidR="000F5BDE" w:rsidRPr="000F5BDE" w:rsidRDefault="000F5BDE" w:rsidP="000F5BDE">
      <w:pPr>
        <w:spacing w:before="100" w:beforeAutospacing="1" w:after="100" w:afterAutospacing="1" w:line="240" w:lineRule="auto"/>
        <w:outlineLvl w:val="2"/>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2.3.1 </w:t>
      </w:r>
      <w:r w:rsidRPr="000F5BDE">
        <w:rPr>
          <w:rFonts w:asciiTheme="majorBidi" w:eastAsia="Times New Roman" w:hAnsiTheme="majorBidi" w:cstheme="majorBidi"/>
          <w:b/>
          <w:bCs/>
          <w:kern w:val="0"/>
          <w:sz w:val="28"/>
          <w:szCs w:val="28"/>
          <w:rtl/>
          <w14:ligatures w14:val="none"/>
        </w:rPr>
        <w:t>مرحلة الفكرة</w:t>
      </w:r>
    </w:p>
    <w:p w14:paraId="50A46C7E" w14:textId="77777777" w:rsidR="000F5BDE" w:rsidRPr="000F5BDE" w:rsidRDefault="000F5BDE" w:rsidP="000F5BDE">
      <w:p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تركز على صياغة الفكرة الريادية وتحديد المشكلة التي تستهدف الشركة حلها</w:t>
      </w:r>
      <w:r w:rsidRPr="000F5BDE">
        <w:rPr>
          <w:rFonts w:asciiTheme="majorBidi" w:eastAsia="Times New Roman" w:hAnsiTheme="majorBidi" w:cstheme="majorBidi"/>
          <w:kern w:val="0"/>
          <w:sz w:val="28"/>
          <w:szCs w:val="28"/>
          <w14:ligatures w14:val="none"/>
        </w:rPr>
        <w:t>.</w:t>
      </w:r>
    </w:p>
    <w:p w14:paraId="4EE307CC" w14:textId="77777777" w:rsidR="000F5BDE" w:rsidRPr="000F5BDE" w:rsidRDefault="000F5BDE" w:rsidP="000F5BDE">
      <w:pPr>
        <w:spacing w:before="100" w:beforeAutospacing="1" w:after="100" w:afterAutospacing="1" w:line="240" w:lineRule="auto"/>
        <w:outlineLvl w:val="2"/>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2.3.2 </w:t>
      </w:r>
      <w:r w:rsidRPr="000F5BDE">
        <w:rPr>
          <w:rFonts w:asciiTheme="majorBidi" w:eastAsia="Times New Roman" w:hAnsiTheme="majorBidi" w:cstheme="majorBidi"/>
          <w:b/>
          <w:bCs/>
          <w:kern w:val="0"/>
          <w:sz w:val="28"/>
          <w:szCs w:val="28"/>
          <w:rtl/>
          <w14:ligatures w14:val="none"/>
        </w:rPr>
        <w:t>مرحلة التحقق</w:t>
      </w:r>
      <w:r w:rsidRPr="000F5BDE">
        <w:rPr>
          <w:rFonts w:asciiTheme="majorBidi" w:eastAsia="Times New Roman" w:hAnsiTheme="majorBidi" w:cstheme="majorBidi"/>
          <w:b/>
          <w:bCs/>
          <w:kern w:val="0"/>
          <w:sz w:val="28"/>
          <w:szCs w:val="28"/>
          <w14:ligatures w14:val="none"/>
        </w:rPr>
        <w:t xml:space="preserve"> (Validation)</w:t>
      </w:r>
    </w:p>
    <w:p w14:paraId="76AEF7C5" w14:textId="77777777" w:rsidR="000F5BDE" w:rsidRPr="000F5BDE" w:rsidRDefault="000F5BDE" w:rsidP="000F5BDE">
      <w:p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يتم خلالها اختبار الفكرة ميدانياً ومعرفة مدى قبول السوق</w:t>
      </w:r>
      <w:r w:rsidRPr="000F5BDE">
        <w:rPr>
          <w:rFonts w:asciiTheme="majorBidi" w:eastAsia="Times New Roman" w:hAnsiTheme="majorBidi" w:cstheme="majorBidi"/>
          <w:kern w:val="0"/>
          <w:sz w:val="28"/>
          <w:szCs w:val="28"/>
          <w14:ligatures w14:val="none"/>
        </w:rPr>
        <w:t>.</w:t>
      </w:r>
    </w:p>
    <w:p w14:paraId="31643887" w14:textId="77777777" w:rsidR="000F5BDE" w:rsidRPr="000F5BDE" w:rsidRDefault="000F5BDE" w:rsidP="000F5BDE">
      <w:pPr>
        <w:spacing w:before="100" w:beforeAutospacing="1" w:after="100" w:afterAutospacing="1" w:line="240" w:lineRule="auto"/>
        <w:outlineLvl w:val="2"/>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2.3.3 </w:t>
      </w:r>
      <w:r w:rsidRPr="000F5BDE">
        <w:rPr>
          <w:rFonts w:asciiTheme="majorBidi" w:eastAsia="Times New Roman" w:hAnsiTheme="majorBidi" w:cstheme="majorBidi"/>
          <w:b/>
          <w:bCs/>
          <w:kern w:val="0"/>
          <w:sz w:val="28"/>
          <w:szCs w:val="28"/>
          <w:rtl/>
          <w14:ligatures w14:val="none"/>
        </w:rPr>
        <w:t>مرحلة النموذج الأولي</w:t>
      </w:r>
      <w:r w:rsidRPr="000F5BDE">
        <w:rPr>
          <w:rFonts w:asciiTheme="majorBidi" w:eastAsia="Times New Roman" w:hAnsiTheme="majorBidi" w:cstheme="majorBidi"/>
          <w:b/>
          <w:bCs/>
          <w:kern w:val="0"/>
          <w:sz w:val="28"/>
          <w:szCs w:val="28"/>
          <w14:ligatures w14:val="none"/>
        </w:rPr>
        <w:t xml:space="preserve"> (MVP)</w:t>
      </w:r>
    </w:p>
    <w:p w14:paraId="6CD96589" w14:textId="77777777" w:rsidR="000F5BDE" w:rsidRPr="000F5BDE" w:rsidRDefault="000F5BDE" w:rsidP="000F5BDE">
      <w:p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تصميم نسخة أولية تجريبية للمنتج بهدف قياس جدوى التطوير</w:t>
      </w:r>
      <w:r w:rsidRPr="000F5BDE">
        <w:rPr>
          <w:rFonts w:asciiTheme="majorBidi" w:eastAsia="Times New Roman" w:hAnsiTheme="majorBidi" w:cstheme="majorBidi"/>
          <w:kern w:val="0"/>
          <w:sz w:val="28"/>
          <w:szCs w:val="28"/>
          <w14:ligatures w14:val="none"/>
        </w:rPr>
        <w:t>.</w:t>
      </w:r>
    </w:p>
    <w:p w14:paraId="6B193872" w14:textId="77777777" w:rsidR="000F5BDE" w:rsidRPr="000F5BDE" w:rsidRDefault="000F5BDE" w:rsidP="000F5BDE">
      <w:pPr>
        <w:spacing w:before="100" w:beforeAutospacing="1" w:after="100" w:afterAutospacing="1" w:line="240" w:lineRule="auto"/>
        <w:outlineLvl w:val="2"/>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2.3.4 </w:t>
      </w:r>
      <w:r w:rsidRPr="000F5BDE">
        <w:rPr>
          <w:rFonts w:asciiTheme="majorBidi" w:eastAsia="Times New Roman" w:hAnsiTheme="majorBidi" w:cstheme="majorBidi"/>
          <w:b/>
          <w:bCs/>
          <w:kern w:val="0"/>
          <w:sz w:val="28"/>
          <w:szCs w:val="28"/>
          <w:rtl/>
          <w14:ligatures w14:val="none"/>
        </w:rPr>
        <w:t>مرحلة الإطلاق</w:t>
      </w:r>
    </w:p>
    <w:p w14:paraId="41975B09" w14:textId="77777777" w:rsidR="000F5BDE" w:rsidRPr="000F5BDE" w:rsidRDefault="000F5BDE" w:rsidP="000F5BDE">
      <w:p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يتم طرح المنتج للسوق المستهدف وجمع الملاحظات</w:t>
      </w:r>
      <w:r w:rsidRPr="000F5BDE">
        <w:rPr>
          <w:rFonts w:asciiTheme="majorBidi" w:eastAsia="Times New Roman" w:hAnsiTheme="majorBidi" w:cstheme="majorBidi"/>
          <w:kern w:val="0"/>
          <w:sz w:val="28"/>
          <w:szCs w:val="28"/>
          <w14:ligatures w14:val="none"/>
        </w:rPr>
        <w:t>.</w:t>
      </w:r>
    </w:p>
    <w:p w14:paraId="668C3837" w14:textId="77777777" w:rsidR="000F5BDE" w:rsidRPr="000F5BDE" w:rsidRDefault="000F5BDE" w:rsidP="000F5BDE">
      <w:pPr>
        <w:spacing w:before="100" w:beforeAutospacing="1" w:after="100" w:afterAutospacing="1" w:line="240" w:lineRule="auto"/>
        <w:outlineLvl w:val="2"/>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2.3.5 </w:t>
      </w:r>
      <w:r w:rsidRPr="000F5BDE">
        <w:rPr>
          <w:rFonts w:asciiTheme="majorBidi" w:eastAsia="Times New Roman" w:hAnsiTheme="majorBidi" w:cstheme="majorBidi"/>
          <w:b/>
          <w:bCs/>
          <w:kern w:val="0"/>
          <w:sz w:val="28"/>
          <w:szCs w:val="28"/>
          <w:rtl/>
          <w14:ligatures w14:val="none"/>
        </w:rPr>
        <w:t>مرحلة النمو والتوسع</w:t>
      </w:r>
    </w:p>
    <w:p w14:paraId="2C558EEB" w14:textId="77777777" w:rsidR="000F5BDE" w:rsidRPr="000F5BDE" w:rsidRDefault="000F5BDE" w:rsidP="000F5BDE">
      <w:p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تعمل الشركة على زيادة عدد المستخدمين والتوسع جغرافياً</w:t>
      </w:r>
      <w:r w:rsidRPr="000F5BDE">
        <w:rPr>
          <w:rFonts w:asciiTheme="majorBidi" w:eastAsia="Times New Roman" w:hAnsiTheme="majorBidi" w:cstheme="majorBidi"/>
          <w:kern w:val="0"/>
          <w:sz w:val="28"/>
          <w:szCs w:val="28"/>
          <w14:ligatures w14:val="none"/>
        </w:rPr>
        <w:t>.</w:t>
      </w:r>
    </w:p>
    <w:p w14:paraId="6958874A" w14:textId="77777777" w:rsidR="000F5BDE" w:rsidRPr="000F5BDE" w:rsidRDefault="001873FA" w:rsidP="000F5BDE">
      <w:pPr>
        <w:spacing w:after="0" w:line="240" w:lineRule="auto"/>
        <w:rPr>
          <w:rFonts w:asciiTheme="majorBidi" w:eastAsia="Times New Roman" w:hAnsiTheme="majorBidi" w:cstheme="majorBidi"/>
          <w:kern w:val="0"/>
          <w:sz w:val="28"/>
          <w:szCs w:val="28"/>
          <w14:ligatures w14:val="none"/>
        </w:rPr>
      </w:pPr>
      <w:r>
        <w:rPr>
          <w:rFonts w:asciiTheme="majorBidi" w:eastAsia="Times New Roman" w:hAnsiTheme="majorBidi" w:cstheme="majorBidi"/>
          <w:noProof/>
          <w:kern w:val="0"/>
          <w:sz w:val="28"/>
          <w:szCs w:val="28"/>
          <w14:ligatures w14:val="none"/>
        </w:rPr>
      </w:r>
      <w:r w:rsidR="001873FA">
        <w:rPr>
          <w:rFonts w:asciiTheme="majorBidi" w:eastAsia="Times New Roman" w:hAnsiTheme="majorBidi" w:cstheme="majorBidi"/>
          <w:noProof/>
          <w:kern w:val="0"/>
          <w:sz w:val="28"/>
          <w:szCs w:val="28"/>
          <w14:ligatures w14:val="none"/>
        </w:rPr>
        <w:pict w14:anchorId="4F812D63">
          <v:rect id="_x0000_i1035" style="width:0;height:1.5pt" o:hralign="right" o:hrstd="t" o:hr="t" fillcolor="#a0a0a0" stroked="f"/>
        </w:pict>
      </w:r>
    </w:p>
    <w:p w14:paraId="044B0B63" w14:textId="77777777" w:rsidR="000F5BDE" w:rsidRPr="000F5BDE"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2.4 </w:t>
      </w:r>
      <w:r w:rsidRPr="000F5BDE">
        <w:rPr>
          <w:rFonts w:asciiTheme="majorBidi" w:eastAsia="Times New Roman" w:hAnsiTheme="majorBidi" w:cstheme="majorBidi"/>
          <w:b/>
          <w:bCs/>
          <w:kern w:val="0"/>
          <w:sz w:val="28"/>
          <w:szCs w:val="28"/>
          <w:rtl/>
          <w14:ligatures w14:val="none"/>
        </w:rPr>
        <w:t>مسرعات الأعمال: المفهوم والنشأة</w:t>
      </w:r>
    </w:p>
    <w:p w14:paraId="4E007ED9" w14:textId="77777777" w:rsidR="000F5BDE" w:rsidRPr="000F5BDE" w:rsidRDefault="000F5BDE" w:rsidP="000F5BDE">
      <w:pPr>
        <w:spacing w:before="100" w:beforeAutospacing="1" w:after="100" w:afterAutospacing="1" w:line="240" w:lineRule="auto"/>
        <w:outlineLvl w:val="2"/>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2.4.1 </w:t>
      </w:r>
      <w:r w:rsidRPr="000F5BDE">
        <w:rPr>
          <w:rFonts w:asciiTheme="majorBidi" w:eastAsia="Times New Roman" w:hAnsiTheme="majorBidi" w:cstheme="majorBidi"/>
          <w:b/>
          <w:bCs/>
          <w:kern w:val="0"/>
          <w:sz w:val="28"/>
          <w:szCs w:val="28"/>
          <w:rtl/>
          <w14:ligatures w14:val="none"/>
        </w:rPr>
        <w:t>مفهوم مسرعات الأعمال</w:t>
      </w:r>
    </w:p>
    <w:p w14:paraId="040F3948" w14:textId="77777777" w:rsidR="000F5BDE" w:rsidRPr="000F5BDE" w:rsidRDefault="000F5BDE" w:rsidP="000F5BDE">
      <w:p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مسرعات الأعمال هي برامج مكثفة قصيرة المدة تهدف إلى دعم الشركات الناشئة وتعزيز قدرتها على النمو من خلال توفير التدريب والإرشاد والتمويل الأولي، بالإضافة إلى تسهيل الوصول لشبكات العلاقات والمستثمرين</w:t>
      </w:r>
      <w:r w:rsidRPr="000F5BDE">
        <w:rPr>
          <w:rFonts w:asciiTheme="majorBidi" w:eastAsia="Times New Roman" w:hAnsiTheme="majorBidi" w:cstheme="majorBidi"/>
          <w:kern w:val="0"/>
          <w:sz w:val="28"/>
          <w:szCs w:val="28"/>
          <w14:ligatures w14:val="none"/>
        </w:rPr>
        <w:t>.</w:t>
      </w:r>
    </w:p>
    <w:p w14:paraId="57152897" w14:textId="77777777" w:rsidR="000F5BDE" w:rsidRPr="000F5BDE" w:rsidRDefault="000F5BDE" w:rsidP="000F5BDE">
      <w:pPr>
        <w:spacing w:before="100" w:beforeAutospacing="1" w:after="100" w:afterAutospacing="1" w:line="240" w:lineRule="auto"/>
        <w:outlineLvl w:val="2"/>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2.4.2 </w:t>
      </w:r>
      <w:r w:rsidRPr="000F5BDE">
        <w:rPr>
          <w:rFonts w:asciiTheme="majorBidi" w:eastAsia="Times New Roman" w:hAnsiTheme="majorBidi" w:cstheme="majorBidi"/>
          <w:b/>
          <w:bCs/>
          <w:kern w:val="0"/>
          <w:sz w:val="28"/>
          <w:szCs w:val="28"/>
          <w:rtl/>
          <w14:ligatures w14:val="none"/>
        </w:rPr>
        <w:t>نشأة المسرعات وتطورها</w:t>
      </w:r>
    </w:p>
    <w:p w14:paraId="61C313DA" w14:textId="77777777" w:rsidR="000F5BDE" w:rsidRPr="000F5BDE" w:rsidRDefault="000F5BDE" w:rsidP="000F5BDE">
      <w:p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ظهر أول برنامج مسرعات أعمال عام 2005 مع تأسيس</w:t>
      </w:r>
      <w:r w:rsidRPr="000F5BDE">
        <w:rPr>
          <w:rFonts w:asciiTheme="majorBidi" w:eastAsia="Times New Roman" w:hAnsiTheme="majorBidi" w:cstheme="majorBidi"/>
          <w:kern w:val="0"/>
          <w:sz w:val="28"/>
          <w:szCs w:val="28"/>
          <w14:ligatures w14:val="none"/>
        </w:rPr>
        <w:t xml:space="preserve"> Y Combinator</w:t>
      </w:r>
      <w:r w:rsidRPr="000F5BDE">
        <w:rPr>
          <w:rFonts w:asciiTheme="majorBidi" w:eastAsia="Times New Roman" w:hAnsiTheme="majorBidi" w:cstheme="majorBidi"/>
          <w:kern w:val="0"/>
          <w:sz w:val="28"/>
          <w:szCs w:val="28"/>
          <w:rtl/>
          <w14:ligatures w14:val="none"/>
        </w:rPr>
        <w:t>، ثم تبعته برامج مثل</w:t>
      </w:r>
      <w:r w:rsidRPr="000F5BDE">
        <w:rPr>
          <w:rFonts w:asciiTheme="majorBidi" w:eastAsia="Times New Roman" w:hAnsiTheme="majorBidi" w:cstheme="majorBidi"/>
          <w:kern w:val="0"/>
          <w:sz w:val="28"/>
          <w:szCs w:val="28"/>
          <w14:ligatures w14:val="none"/>
        </w:rPr>
        <w:t xml:space="preserve"> Techstars. </w:t>
      </w:r>
      <w:r w:rsidRPr="000F5BDE">
        <w:rPr>
          <w:rFonts w:asciiTheme="majorBidi" w:eastAsia="Times New Roman" w:hAnsiTheme="majorBidi" w:cstheme="majorBidi"/>
          <w:kern w:val="0"/>
          <w:sz w:val="28"/>
          <w:szCs w:val="28"/>
          <w:rtl/>
          <w14:ligatures w14:val="none"/>
        </w:rPr>
        <w:t>ومنذ ذلك الحين انتشرت المسرعات في مختلف دول العالم نتيجة نجاحها في رفع نسب بقاء الشركات الناشئة</w:t>
      </w:r>
      <w:r w:rsidRPr="000F5BDE">
        <w:rPr>
          <w:rFonts w:asciiTheme="majorBidi" w:eastAsia="Times New Roman" w:hAnsiTheme="majorBidi" w:cstheme="majorBidi"/>
          <w:kern w:val="0"/>
          <w:sz w:val="28"/>
          <w:szCs w:val="28"/>
          <w14:ligatures w14:val="none"/>
        </w:rPr>
        <w:t>.</w:t>
      </w:r>
    </w:p>
    <w:p w14:paraId="13DD7AB9" w14:textId="77777777" w:rsidR="000F5BDE" w:rsidRPr="000F5BDE" w:rsidRDefault="001873FA" w:rsidP="000F5BDE">
      <w:pPr>
        <w:spacing w:after="0" w:line="240" w:lineRule="auto"/>
        <w:rPr>
          <w:rFonts w:asciiTheme="majorBidi" w:eastAsia="Times New Roman" w:hAnsiTheme="majorBidi" w:cstheme="majorBidi"/>
          <w:kern w:val="0"/>
          <w:sz w:val="28"/>
          <w:szCs w:val="28"/>
          <w14:ligatures w14:val="none"/>
        </w:rPr>
      </w:pPr>
      <w:r>
        <w:rPr>
          <w:rFonts w:asciiTheme="majorBidi" w:eastAsia="Times New Roman" w:hAnsiTheme="majorBidi" w:cstheme="majorBidi"/>
          <w:noProof/>
          <w:kern w:val="0"/>
          <w:sz w:val="28"/>
          <w:szCs w:val="28"/>
          <w14:ligatures w14:val="none"/>
        </w:rPr>
      </w:r>
      <w:r w:rsidR="001873FA">
        <w:rPr>
          <w:rFonts w:asciiTheme="majorBidi" w:eastAsia="Times New Roman" w:hAnsiTheme="majorBidi" w:cstheme="majorBidi"/>
          <w:noProof/>
          <w:kern w:val="0"/>
          <w:sz w:val="28"/>
          <w:szCs w:val="28"/>
          <w14:ligatures w14:val="none"/>
        </w:rPr>
        <w:pict w14:anchorId="29B70330">
          <v:rect id="_x0000_i1036" style="width:0;height:1.5pt" o:hralign="right" o:hrstd="t" o:hr="t" fillcolor="#a0a0a0" stroked="f"/>
        </w:pict>
      </w:r>
    </w:p>
    <w:p w14:paraId="32B9CD98" w14:textId="77777777" w:rsidR="000F5BDE" w:rsidRPr="000F5BDE"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2.5 </w:t>
      </w:r>
      <w:r w:rsidRPr="000F5BDE">
        <w:rPr>
          <w:rFonts w:asciiTheme="majorBidi" w:eastAsia="Times New Roman" w:hAnsiTheme="majorBidi" w:cstheme="majorBidi"/>
          <w:b/>
          <w:bCs/>
          <w:kern w:val="0"/>
          <w:sz w:val="28"/>
          <w:szCs w:val="28"/>
          <w:rtl/>
          <w14:ligatures w14:val="none"/>
        </w:rPr>
        <w:t>الفرق بين مسرعات الأعمال وحاضنات الأعمال</w:t>
      </w:r>
    </w:p>
    <w:p w14:paraId="1D111783" w14:textId="77777777" w:rsidR="000F5BDE" w:rsidRPr="000F5BDE" w:rsidRDefault="000F5BDE" w:rsidP="000F5BDE">
      <w:pPr>
        <w:numPr>
          <w:ilvl w:val="0"/>
          <w:numId w:val="3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المدة: المسرعات قصيرة ومكثفة، الحاضنات طويلة الأمد</w:t>
      </w:r>
      <w:r w:rsidRPr="000F5BDE">
        <w:rPr>
          <w:rFonts w:asciiTheme="majorBidi" w:eastAsia="Times New Roman" w:hAnsiTheme="majorBidi" w:cstheme="majorBidi"/>
          <w:kern w:val="0"/>
          <w:sz w:val="28"/>
          <w:szCs w:val="28"/>
          <w14:ligatures w14:val="none"/>
        </w:rPr>
        <w:t>.</w:t>
      </w:r>
    </w:p>
    <w:p w14:paraId="33BFC785" w14:textId="77777777" w:rsidR="000F5BDE" w:rsidRPr="000F5BDE" w:rsidRDefault="000F5BDE" w:rsidP="000F5BDE">
      <w:pPr>
        <w:numPr>
          <w:ilvl w:val="0"/>
          <w:numId w:val="3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الدعم: المسرعات تركز على النمو السريع، الحاضنات تركز على تأسيس المشروع</w:t>
      </w:r>
      <w:r w:rsidRPr="000F5BDE">
        <w:rPr>
          <w:rFonts w:asciiTheme="majorBidi" w:eastAsia="Times New Roman" w:hAnsiTheme="majorBidi" w:cstheme="majorBidi"/>
          <w:kern w:val="0"/>
          <w:sz w:val="28"/>
          <w:szCs w:val="28"/>
          <w14:ligatures w14:val="none"/>
        </w:rPr>
        <w:t>.</w:t>
      </w:r>
    </w:p>
    <w:p w14:paraId="5F56055E" w14:textId="77777777" w:rsidR="000F5BDE" w:rsidRPr="000F5BDE" w:rsidRDefault="000F5BDE" w:rsidP="000F5BDE">
      <w:pPr>
        <w:numPr>
          <w:ilvl w:val="0"/>
          <w:numId w:val="3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التمويل: المسرعات تقدم تمويل صغير مقابل حصص غالباً، الحاضنات لا تشترط ذلك</w:t>
      </w:r>
      <w:r w:rsidRPr="000F5BDE">
        <w:rPr>
          <w:rFonts w:asciiTheme="majorBidi" w:eastAsia="Times New Roman" w:hAnsiTheme="majorBidi" w:cstheme="majorBidi"/>
          <w:kern w:val="0"/>
          <w:sz w:val="28"/>
          <w:szCs w:val="28"/>
          <w14:ligatures w14:val="none"/>
        </w:rPr>
        <w:t>.</w:t>
      </w:r>
    </w:p>
    <w:p w14:paraId="0218CF01" w14:textId="77777777" w:rsidR="000F5BDE" w:rsidRPr="000F5BDE" w:rsidRDefault="000F5BDE" w:rsidP="000F5BDE">
      <w:pPr>
        <w:numPr>
          <w:ilvl w:val="0"/>
          <w:numId w:val="3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أسلوب العمل: المسرعات تعمل بنظام الدفعات</w:t>
      </w:r>
      <w:r w:rsidRPr="000F5BDE">
        <w:rPr>
          <w:rFonts w:asciiTheme="majorBidi" w:eastAsia="Times New Roman" w:hAnsiTheme="majorBidi" w:cstheme="majorBidi"/>
          <w:kern w:val="0"/>
          <w:sz w:val="28"/>
          <w:szCs w:val="28"/>
          <w14:ligatures w14:val="none"/>
        </w:rPr>
        <w:t xml:space="preserve"> (Cohorts).</w:t>
      </w:r>
    </w:p>
    <w:p w14:paraId="0CCA0367" w14:textId="77777777" w:rsidR="000F5BDE" w:rsidRPr="000F5BDE" w:rsidRDefault="001873FA" w:rsidP="000F5BDE">
      <w:pPr>
        <w:spacing w:after="0" w:line="240" w:lineRule="auto"/>
        <w:rPr>
          <w:rFonts w:asciiTheme="majorBidi" w:eastAsia="Times New Roman" w:hAnsiTheme="majorBidi" w:cstheme="majorBidi"/>
          <w:kern w:val="0"/>
          <w:sz w:val="28"/>
          <w:szCs w:val="28"/>
          <w14:ligatures w14:val="none"/>
        </w:rPr>
      </w:pPr>
      <w:r>
        <w:rPr>
          <w:rFonts w:asciiTheme="majorBidi" w:eastAsia="Times New Roman" w:hAnsiTheme="majorBidi" w:cstheme="majorBidi"/>
          <w:noProof/>
          <w:kern w:val="0"/>
          <w:sz w:val="28"/>
          <w:szCs w:val="28"/>
          <w14:ligatures w14:val="none"/>
        </w:rPr>
      </w:r>
      <w:r w:rsidR="001873FA">
        <w:rPr>
          <w:rFonts w:asciiTheme="majorBidi" w:eastAsia="Times New Roman" w:hAnsiTheme="majorBidi" w:cstheme="majorBidi"/>
          <w:noProof/>
          <w:kern w:val="0"/>
          <w:sz w:val="28"/>
          <w:szCs w:val="28"/>
          <w14:ligatures w14:val="none"/>
        </w:rPr>
        <w:pict w14:anchorId="6D020234">
          <v:rect id="_x0000_i1037" style="width:0;height:1.5pt" o:hralign="right" o:hrstd="t" o:hr="t" fillcolor="#a0a0a0" stroked="f"/>
        </w:pict>
      </w:r>
    </w:p>
    <w:p w14:paraId="3CF13613" w14:textId="77777777" w:rsidR="000F5BDE" w:rsidRPr="000F5BDE"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2.6 </w:t>
      </w:r>
      <w:r w:rsidRPr="000F5BDE">
        <w:rPr>
          <w:rFonts w:asciiTheme="majorBidi" w:eastAsia="Times New Roman" w:hAnsiTheme="majorBidi" w:cstheme="majorBidi"/>
          <w:b/>
          <w:bCs/>
          <w:kern w:val="0"/>
          <w:sz w:val="28"/>
          <w:szCs w:val="28"/>
          <w:rtl/>
          <w14:ligatures w14:val="none"/>
        </w:rPr>
        <w:t>مكونات برامج مسرعات الأعمال</w:t>
      </w:r>
    </w:p>
    <w:p w14:paraId="0CB45575" w14:textId="77777777" w:rsidR="000F5BDE" w:rsidRPr="000F5BDE" w:rsidRDefault="000F5BDE" w:rsidP="000F5BDE">
      <w:p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تتضمن المسرعات مجموعة عناصر أساسية تسهم في دعم الشركات الناشئة، وتشمل</w:t>
      </w:r>
      <w:r w:rsidRPr="000F5BDE">
        <w:rPr>
          <w:rFonts w:asciiTheme="majorBidi" w:eastAsia="Times New Roman" w:hAnsiTheme="majorBidi" w:cstheme="majorBidi"/>
          <w:kern w:val="0"/>
          <w:sz w:val="28"/>
          <w:szCs w:val="28"/>
          <w14:ligatures w14:val="none"/>
        </w:rPr>
        <w:t>:</w:t>
      </w:r>
    </w:p>
    <w:p w14:paraId="7D3F1688" w14:textId="77777777" w:rsidR="000F5BDE" w:rsidRPr="000F5BDE" w:rsidRDefault="000F5BDE" w:rsidP="000F5BDE">
      <w:pPr>
        <w:spacing w:before="100" w:beforeAutospacing="1" w:after="100" w:afterAutospacing="1" w:line="240" w:lineRule="auto"/>
        <w:outlineLvl w:val="2"/>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2.6.1 </w:t>
      </w:r>
      <w:r w:rsidRPr="000F5BDE">
        <w:rPr>
          <w:rFonts w:asciiTheme="majorBidi" w:eastAsia="Times New Roman" w:hAnsiTheme="majorBidi" w:cstheme="majorBidi"/>
          <w:b/>
          <w:bCs/>
          <w:kern w:val="0"/>
          <w:sz w:val="28"/>
          <w:szCs w:val="28"/>
          <w:rtl/>
          <w14:ligatures w14:val="none"/>
        </w:rPr>
        <w:t>الإرشاد والتوجيه</w:t>
      </w:r>
    </w:p>
    <w:p w14:paraId="785065F9" w14:textId="77777777" w:rsidR="000F5BDE" w:rsidRPr="000F5BDE" w:rsidRDefault="000F5BDE" w:rsidP="000F5BDE">
      <w:p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تزويد الشركات بخبراء متخصصين في التقنية والإدارة والتسويق والاستثمار</w:t>
      </w:r>
      <w:r w:rsidRPr="000F5BDE">
        <w:rPr>
          <w:rFonts w:asciiTheme="majorBidi" w:eastAsia="Times New Roman" w:hAnsiTheme="majorBidi" w:cstheme="majorBidi"/>
          <w:kern w:val="0"/>
          <w:sz w:val="28"/>
          <w:szCs w:val="28"/>
          <w14:ligatures w14:val="none"/>
        </w:rPr>
        <w:t>.</w:t>
      </w:r>
    </w:p>
    <w:p w14:paraId="3F650A5A" w14:textId="77777777" w:rsidR="000F5BDE" w:rsidRPr="000F5BDE" w:rsidRDefault="000F5BDE" w:rsidP="000F5BDE">
      <w:pPr>
        <w:spacing w:before="100" w:beforeAutospacing="1" w:after="100" w:afterAutospacing="1" w:line="240" w:lineRule="auto"/>
        <w:outlineLvl w:val="2"/>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2.6.2 </w:t>
      </w:r>
      <w:r w:rsidRPr="000F5BDE">
        <w:rPr>
          <w:rFonts w:asciiTheme="majorBidi" w:eastAsia="Times New Roman" w:hAnsiTheme="majorBidi" w:cstheme="majorBidi"/>
          <w:b/>
          <w:bCs/>
          <w:kern w:val="0"/>
          <w:sz w:val="28"/>
          <w:szCs w:val="28"/>
          <w:rtl/>
          <w14:ligatures w14:val="none"/>
        </w:rPr>
        <w:t>التدريب وبناء القدرات</w:t>
      </w:r>
    </w:p>
    <w:p w14:paraId="224AF324" w14:textId="77777777" w:rsidR="000F5BDE" w:rsidRPr="000F5BDE" w:rsidRDefault="000F5BDE" w:rsidP="000F5BDE">
      <w:p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ورش عمل مكثفة في تطوير الأعمال وبناء النماذج</w:t>
      </w:r>
      <w:r w:rsidRPr="000F5BDE">
        <w:rPr>
          <w:rFonts w:asciiTheme="majorBidi" w:eastAsia="Times New Roman" w:hAnsiTheme="majorBidi" w:cstheme="majorBidi"/>
          <w:kern w:val="0"/>
          <w:sz w:val="28"/>
          <w:szCs w:val="28"/>
          <w14:ligatures w14:val="none"/>
        </w:rPr>
        <w:t>.</w:t>
      </w:r>
    </w:p>
    <w:p w14:paraId="305E7AC1" w14:textId="77777777" w:rsidR="000F5BDE" w:rsidRPr="000F5BDE" w:rsidRDefault="000F5BDE" w:rsidP="000F5BDE">
      <w:pPr>
        <w:spacing w:before="100" w:beforeAutospacing="1" w:after="100" w:afterAutospacing="1" w:line="240" w:lineRule="auto"/>
        <w:outlineLvl w:val="2"/>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2.6.3 </w:t>
      </w:r>
      <w:r w:rsidRPr="000F5BDE">
        <w:rPr>
          <w:rFonts w:asciiTheme="majorBidi" w:eastAsia="Times New Roman" w:hAnsiTheme="majorBidi" w:cstheme="majorBidi"/>
          <w:b/>
          <w:bCs/>
          <w:kern w:val="0"/>
          <w:sz w:val="28"/>
          <w:szCs w:val="28"/>
          <w:rtl/>
          <w14:ligatures w14:val="none"/>
        </w:rPr>
        <w:t>التمويل الأولي</w:t>
      </w:r>
    </w:p>
    <w:p w14:paraId="33980D50" w14:textId="77777777" w:rsidR="000F5BDE" w:rsidRPr="000F5BDE" w:rsidRDefault="000F5BDE" w:rsidP="000F5BDE">
      <w:p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توفير رأس مال أولي يساعد الشركة على بدء التشغيل أو تطوير المنتج</w:t>
      </w:r>
      <w:r w:rsidRPr="000F5BDE">
        <w:rPr>
          <w:rFonts w:asciiTheme="majorBidi" w:eastAsia="Times New Roman" w:hAnsiTheme="majorBidi" w:cstheme="majorBidi"/>
          <w:kern w:val="0"/>
          <w:sz w:val="28"/>
          <w:szCs w:val="28"/>
          <w14:ligatures w14:val="none"/>
        </w:rPr>
        <w:t>.</w:t>
      </w:r>
    </w:p>
    <w:p w14:paraId="6B438FAD" w14:textId="77777777" w:rsidR="000F5BDE" w:rsidRPr="000F5BDE" w:rsidRDefault="000F5BDE" w:rsidP="000F5BDE">
      <w:pPr>
        <w:spacing w:before="100" w:beforeAutospacing="1" w:after="100" w:afterAutospacing="1" w:line="240" w:lineRule="auto"/>
        <w:outlineLvl w:val="2"/>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2.6.4 </w:t>
      </w:r>
      <w:r w:rsidRPr="000F5BDE">
        <w:rPr>
          <w:rFonts w:asciiTheme="majorBidi" w:eastAsia="Times New Roman" w:hAnsiTheme="majorBidi" w:cstheme="majorBidi"/>
          <w:b/>
          <w:bCs/>
          <w:kern w:val="0"/>
          <w:sz w:val="28"/>
          <w:szCs w:val="28"/>
          <w:rtl/>
          <w14:ligatures w14:val="none"/>
        </w:rPr>
        <w:t>الوصول إلى المستثمرين</w:t>
      </w:r>
    </w:p>
    <w:p w14:paraId="19EBC2FB" w14:textId="77777777" w:rsidR="000F5BDE" w:rsidRPr="000F5BDE" w:rsidRDefault="000F5BDE" w:rsidP="000F5BDE">
      <w:p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تسهيل اللقاءات مع المستثمرين الملائكيين وصناديق رأس المال الجريء</w:t>
      </w:r>
      <w:r w:rsidRPr="000F5BDE">
        <w:rPr>
          <w:rFonts w:asciiTheme="majorBidi" w:eastAsia="Times New Roman" w:hAnsiTheme="majorBidi" w:cstheme="majorBidi"/>
          <w:kern w:val="0"/>
          <w:sz w:val="28"/>
          <w:szCs w:val="28"/>
          <w14:ligatures w14:val="none"/>
        </w:rPr>
        <w:t>.</w:t>
      </w:r>
    </w:p>
    <w:p w14:paraId="04A3D6A7" w14:textId="77777777" w:rsidR="000F5BDE" w:rsidRPr="000F5BDE" w:rsidRDefault="000F5BDE" w:rsidP="000F5BDE">
      <w:pPr>
        <w:spacing w:before="100" w:beforeAutospacing="1" w:after="100" w:afterAutospacing="1" w:line="240" w:lineRule="auto"/>
        <w:outlineLvl w:val="2"/>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2.6.5 </w:t>
      </w:r>
      <w:r w:rsidRPr="000F5BDE">
        <w:rPr>
          <w:rFonts w:asciiTheme="majorBidi" w:eastAsia="Times New Roman" w:hAnsiTheme="majorBidi" w:cstheme="majorBidi"/>
          <w:b/>
          <w:bCs/>
          <w:kern w:val="0"/>
          <w:sz w:val="28"/>
          <w:szCs w:val="28"/>
          <w:rtl/>
          <w14:ligatures w14:val="none"/>
        </w:rPr>
        <w:t>الفعاليات ويوم العرض</w:t>
      </w:r>
    </w:p>
    <w:p w14:paraId="1C6E7260" w14:textId="77777777" w:rsidR="000F5BDE" w:rsidRPr="000F5BDE" w:rsidRDefault="000F5BDE" w:rsidP="000F5BDE">
      <w:p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حدث يُعرض فيه المشروع أمام مستثمرين بهدف زيادة فرص التمويل</w:t>
      </w:r>
      <w:r w:rsidRPr="000F5BDE">
        <w:rPr>
          <w:rFonts w:asciiTheme="majorBidi" w:eastAsia="Times New Roman" w:hAnsiTheme="majorBidi" w:cstheme="majorBidi"/>
          <w:kern w:val="0"/>
          <w:sz w:val="28"/>
          <w:szCs w:val="28"/>
          <w14:ligatures w14:val="none"/>
        </w:rPr>
        <w:t>.</w:t>
      </w:r>
    </w:p>
    <w:p w14:paraId="54269F12" w14:textId="77777777" w:rsidR="000F5BDE" w:rsidRPr="000F5BDE" w:rsidRDefault="001873FA" w:rsidP="000F5BDE">
      <w:pPr>
        <w:spacing w:after="0" w:line="240" w:lineRule="auto"/>
        <w:rPr>
          <w:rFonts w:asciiTheme="majorBidi" w:eastAsia="Times New Roman" w:hAnsiTheme="majorBidi" w:cstheme="majorBidi"/>
          <w:kern w:val="0"/>
          <w:sz w:val="28"/>
          <w:szCs w:val="28"/>
          <w14:ligatures w14:val="none"/>
        </w:rPr>
      </w:pPr>
      <w:r>
        <w:rPr>
          <w:rFonts w:asciiTheme="majorBidi" w:eastAsia="Times New Roman" w:hAnsiTheme="majorBidi" w:cstheme="majorBidi"/>
          <w:noProof/>
          <w:kern w:val="0"/>
          <w:sz w:val="28"/>
          <w:szCs w:val="28"/>
          <w14:ligatures w14:val="none"/>
        </w:rPr>
      </w:r>
      <w:r w:rsidR="001873FA">
        <w:rPr>
          <w:rFonts w:asciiTheme="majorBidi" w:eastAsia="Times New Roman" w:hAnsiTheme="majorBidi" w:cstheme="majorBidi"/>
          <w:noProof/>
          <w:kern w:val="0"/>
          <w:sz w:val="28"/>
          <w:szCs w:val="28"/>
          <w14:ligatures w14:val="none"/>
        </w:rPr>
        <w:pict w14:anchorId="011B86D2">
          <v:rect id="_x0000_i1038" style="width:0;height:1.5pt" o:hralign="right" o:hrstd="t" o:hr="t" fillcolor="#a0a0a0" stroked="f"/>
        </w:pict>
      </w:r>
    </w:p>
    <w:p w14:paraId="68B15957" w14:textId="77777777" w:rsidR="000F5BDE" w:rsidRPr="000F5BDE"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2.7 </w:t>
      </w:r>
      <w:r w:rsidRPr="000F5BDE">
        <w:rPr>
          <w:rFonts w:asciiTheme="majorBidi" w:eastAsia="Times New Roman" w:hAnsiTheme="majorBidi" w:cstheme="majorBidi"/>
          <w:b/>
          <w:bCs/>
          <w:kern w:val="0"/>
          <w:sz w:val="28"/>
          <w:szCs w:val="28"/>
          <w:rtl/>
          <w14:ligatures w14:val="none"/>
        </w:rPr>
        <w:t>أثر المسرعات على نمو الشركات الناشئة</w:t>
      </w:r>
    </w:p>
    <w:p w14:paraId="76BD5CB5" w14:textId="77777777" w:rsidR="000F5BDE" w:rsidRPr="000F5BDE" w:rsidRDefault="000F5BDE" w:rsidP="000F5BDE">
      <w:pPr>
        <w:spacing w:before="100" w:beforeAutospacing="1" w:after="100" w:afterAutospacing="1" w:line="240" w:lineRule="auto"/>
        <w:outlineLvl w:val="2"/>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2.7.1 </w:t>
      </w:r>
      <w:r w:rsidRPr="000F5BDE">
        <w:rPr>
          <w:rFonts w:asciiTheme="majorBidi" w:eastAsia="Times New Roman" w:hAnsiTheme="majorBidi" w:cstheme="majorBidi"/>
          <w:b/>
          <w:bCs/>
          <w:kern w:val="0"/>
          <w:sz w:val="28"/>
          <w:szCs w:val="28"/>
          <w:rtl/>
          <w14:ligatures w14:val="none"/>
        </w:rPr>
        <w:t>الأثر الإداري</w:t>
      </w:r>
    </w:p>
    <w:p w14:paraId="599A807E" w14:textId="77777777" w:rsidR="000F5BDE" w:rsidRPr="000F5BDE" w:rsidRDefault="000F5BDE" w:rsidP="000F5BDE">
      <w:p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تحسين مهارات الإدارة، التخطيط المالي، وإدارة العمليات</w:t>
      </w:r>
      <w:r w:rsidRPr="000F5BDE">
        <w:rPr>
          <w:rFonts w:asciiTheme="majorBidi" w:eastAsia="Times New Roman" w:hAnsiTheme="majorBidi" w:cstheme="majorBidi"/>
          <w:kern w:val="0"/>
          <w:sz w:val="28"/>
          <w:szCs w:val="28"/>
          <w14:ligatures w14:val="none"/>
        </w:rPr>
        <w:t>.</w:t>
      </w:r>
    </w:p>
    <w:p w14:paraId="17403B9E" w14:textId="77777777" w:rsidR="000F5BDE" w:rsidRPr="000F5BDE" w:rsidRDefault="000F5BDE" w:rsidP="000F5BDE">
      <w:pPr>
        <w:spacing w:before="100" w:beforeAutospacing="1" w:after="100" w:afterAutospacing="1" w:line="240" w:lineRule="auto"/>
        <w:outlineLvl w:val="2"/>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2.7.2 </w:t>
      </w:r>
      <w:r w:rsidRPr="000F5BDE">
        <w:rPr>
          <w:rFonts w:asciiTheme="majorBidi" w:eastAsia="Times New Roman" w:hAnsiTheme="majorBidi" w:cstheme="majorBidi"/>
          <w:b/>
          <w:bCs/>
          <w:kern w:val="0"/>
          <w:sz w:val="28"/>
          <w:szCs w:val="28"/>
          <w:rtl/>
          <w14:ligatures w14:val="none"/>
        </w:rPr>
        <w:t>الأثر التقني</w:t>
      </w:r>
    </w:p>
    <w:p w14:paraId="163BC7B6" w14:textId="77777777" w:rsidR="000F5BDE" w:rsidRPr="000F5BDE" w:rsidRDefault="000F5BDE" w:rsidP="000F5BDE">
      <w:p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تطوير المنتجات، تبني أدوات حديثة، تحسين البنية التقنية</w:t>
      </w:r>
      <w:r w:rsidRPr="000F5BDE">
        <w:rPr>
          <w:rFonts w:asciiTheme="majorBidi" w:eastAsia="Times New Roman" w:hAnsiTheme="majorBidi" w:cstheme="majorBidi"/>
          <w:kern w:val="0"/>
          <w:sz w:val="28"/>
          <w:szCs w:val="28"/>
          <w14:ligatures w14:val="none"/>
        </w:rPr>
        <w:t>.</w:t>
      </w:r>
    </w:p>
    <w:p w14:paraId="0E694426" w14:textId="77777777" w:rsidR="000F5BDE" w:rsidRPr="000F5BDE" w:rsidRDefault="000F5BDE" w:rsidP="000F5BDE">
      <w:pPr>
        <w:spacing w:before="100" w:beforeAutospacing="1" w:after="100" w:afterAutospacing="1" w:line="240" w:lineRule="auto"/>
        <w:outlineLvl w:val="2"/>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2.7.3 </w:t>
      </w:r>
      <w:r w:rsidRPr="000F5BDE">
        <w:rPr>
          <w:rFonts w:asciiTheme="majorBidi" w:eastAsia="Times New Roman" w:hAnsiTheme="majorBidi" w:cstheme="majorBidi"/>
          <w:b/>
          <w:bCs/>
          <w:kern w:val="0"/>
          <w:sz w:val="28"/>
          <w:szCs w:val="28"/>
          <w:rtl/>
          <w14:ligatures w14:val="none"/>
        </w:rPr>
        <w:t>الأثر المالي</w:t>
      </w:r>
    </w:p>
    <w:p w14:paraId="77680DAA" w14:textId="77777777" w:rsidR="000F5BDE" w:rsidRPr="000F5BDE" w:rsidRDefault="000F5BDE" w:rsidP="000F5BDE">
      <w:p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رفع القدرة على الحصول على التمويل، زيادة الإيرادات، تحسين نموذج الأعمال</w:t>
      </w:r>
      <w:r w:rsidRPr="000F5BDE">
        <w:rPr>
          <w:rFonts w:asciiTheme="majorBidi" w:eastAsia="Times New Roman" w:hAnsiTheme="majorBidi" w:cstheme="majorBidi"/>
          <w:kern w:val="0"/>
          <w:sz w:val="28"/>
          <w:szCs w:val="28"/>
          <w14:ligatures w14:val="none"/>
        </w:rPr>
        <w:t>.</w:t>
      </w:r>
    </w:p>
    <w:p w14:paraId="6DE124DF" w14:textId="77777777" w:rsidR="000F5BDE" w:rsidRPr="000F5BDE" w:rsidRDefault="000F5BDE" w:rsidP="000F5BDE">
      <w:pPr>
        <w:spacing w:before="100" w:beforeAutospacing="1" w:after="100" w:afterAutospacing="1" w:line="240" w:lineRule="auto"/>
        <w:outlineLvl w:val="2"/>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2.7.4 </w:t>
      </w:r>
      <w:r w:rsidRPr="000F5BDE">
        <w:rPr>
          <w:rFonts w:asciiTheme="majorBidi" w:eastAsia="Times New Roman" w:hAnsiTheme="majorBidi" w:cstheme="majorBidi"/>
          <w:b/>
          <w:bCs/>
          <w:kern w:val="0"/>
          <w:sz w:val="28"/>
          <w:szCs w:val="28"/>
          <w:rtl/>
          <w14:ligatures w14:val="none"/>
        </w:rPr>
        <w:t>الأثر السوقي</w:t>
      </w:r>
    </w:p>
    <w:p w14:paraId="7150716D" w14:textId="77777777" w:rsidR="000F5BDE" w:rsidRPr="000F5BDE" w:rsidRDefault="000F5BDE" w:rsidP="000F5BDE">
      <w:p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تسريع الوصول إلى السوق، تعزيز الميزة التنافسية، وزيادة عدد العملاء</w:t>
      </w:r>
      <w:r w:rsidRPr="000F5BDE">
        <w:rPr>
          <w:rFonts w:asciiTheme="majorBidi" w:eastAsia="Times New Roman" w:hAnsiTheme="majorBidi" w:cstheme="majorBidi"/>
          <w:kern w:val="0"/>
          <w:sz w:val="28"/>
          <w:szCs w:val="28"/>
          <w14:ligatures w14:val="none"/>
        </w:rPr>
        <w:t>.</w:t>
      </w:r>
    </w:p>
    <w:p w14:paraId="361C4A86" w14:textId="77777777" w:rsidR="000F5BDE" w:rsidRPr="000F5BDE" w:rsidRDefault="001873FA" w:rsidP="000F5BDE">
      <w:pPr>
        <w:spacing w:after="0" w:line="240" w:lineRule="auto"/>
        <w:rPr>
          <w:rFonts w:asciiTheme="majorBidi" w:eastAsia="Times New Roman" w:hAnsiTheme="majorBidi" w:cstheme="majorBidi"/>
          <w:kern w:val="0"/>
          <w:sz w:val="28"/>
          <w:szCs w:val="28"/>
          <w14:ligatures w14:val="none"/>
        </w:rPr>
      </w:pPr>
      <w:r>
        <w:rPr>
          <w:rFonts w:asciiTheme="majorBidi" w:eastAsia="Times New Roman" w:hAnsiTheme="majorBidi" w:cstheme="majorBidi"/>
          <w:noProof/>
          <w:kern w:val="0"/>
          <w:sz w:val="28"/>
          <w:szCs w:val="28"/>
          <w14:ligatures w14:val="none"/>
        </w:rPr>
      </w:r>
      <w:r w:rsidR="001873FA">
        <w:rPr>
          <w:rFonts w:asciiTheme="majorBidi" w:eastAsia="Times New Roman" w:hAnsiTheme="majorBidi" w:cstheme="majorBidi"/>
          <w:noProof/>
          <w:kern w:val="0"/>
          <w:sz w:val="28"/>
          <w:szCs w:val="28"/>
          <w14:ligatures w14:val="none"/>
        </w:rPr>
        <w:pict w14:anchorId="180FD892">
          <v:rect id="_x0000_i1039" style="width:0;height:1.5pt" o:hralign="right" o:hrstd="t" o:hr="t" fillcolor="#a0a0a0" stroked="f"/>
        </w:pict>
      </w:r>
    </w:p>
    <w:p w14:paraId="7663CE1E" w14:textId="77777777" w:rsidR="000F5BDE" w:rsidRPr="000F5BDE"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2.8 </w:t>
      </w:r>
      <w:r w:rsidRPr="000F5BDE">
        <w:rPr>
          <w:rFonts w:asciiTheme="majorBidi" w:eastAsia="Times New Roman" w:hAnsiTheme="majorBidi" w:cstheme="majorBidi"/>
          <w:b/>
          <w:bCs/>
          <w:kern w:val="0"/>
          <w:sz w:val="28"/>
          <w:szCs w:val="28"/>
          <w:rtl/>
          <w14:ligatures w14:val="none"/>
        </w:rPr>
        <w:t>التحديات التي تواجه الشركات داخل المسرعات</w:t>
      </w:r>
    </w:p>
    <w:p w14:paraId="6DE75420" w14:textId="77777777" w:rsidR="000F5BDE" w:rsidRPr="000F5BDE" w:rsidRDefault="000F5BDE" w:rsidP="000F5BDE">
      <w:pPr>
        <w:numPr>
          <w:ilvl w:val="0"/>
          <w:numId w:val="3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ضغط الوقت نتيجة البرامج المكثفة</w:t>
      </w:r>
      <w:r w:rsidRPr="000F5BDE">
        <w:rPr>
          <w:rFonts w:asciiTheme="majorBidi" w:eastAsia="Times New Roman" w:hAnsiTheme="majorBidi" w:cstheme="majorBidi"/>
          <w:kern w:val="0"/>
          <w:sz w:val="28"/>
          <w:szCs w:val="28"/>
          <w14:ligatures w14:val="none"/>
        </w:rPr>
        <w:t>.</w:t>
      </w:r>
    </w:p>
    <w:p w14:paraId="5E9339F2" w14:textId="77777777" w:rsidR="000F5BDE" w:rsidRPr="000F5BDE" w:rsidRDefault="000F5BDE" w:rsidP="000F5BDE">
      <w:pPr>
        <w:numPr>
          <w:ilvl w:val="0"/>
          <w:numId w:val="3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صعوبة الالتزام بجميع متطلبات البرنامج</w:t>
      </w:r>
      <w:r w:rsidRPr="000F5BDE">
        <w:rPr>
          <w:rFonts w:asciiTheme="majorBidi" w:eastAsia="Times New Roman" w:hAnsiTheme="majorBidi" w:cstheme="majorBidi"/>
          <w:kern w:val="0"/>
          <w:sz w:val="28"/>
          <w:szCs w:val="28"/>
          <w14:ligatures w14:val="none"/>
        </w:rPr>
        <w:t>.</w:t>
      </w:r>
    </w:p>
    <w:p w14:paraId="5122EF86" w14:textId="77777777" w:rsidR="000F5BDE" w:rsidRPr="000F5BDE" w:rsidRDefault="000F5BDE" w:rsidP="000F5BDE">
      <w:pPr>
        <w:numPr>
          <w:ilvl w:val="0"/>
          <w:numId w:val="3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محدودية التمويل مقارنة بكلفة تطوير المنتجات التقنية</w:t>
      </w:r>
      <w:r w:rsidRPr="000F5BDE">
        <w:rPr>
          <w:rFonts w:asciiTheme="majorBidi" w:eastAsia="Times New Roman" w:hAnsiTheme="majorBidi" w:cstheme="majorBidi"/>
          <w:kern w:val="0"/>
          <w:sz w:val="28"/>
          <w:szCs w:val="28"/>
          <w14:ligatures w14:val="none"/>
        </w:rPr>
        <w:t>.</w:t>
      </w:r>
    </w:p>
    <w:p w14:paraId="444BD620" w14:textId="77777777" w:rsidR="000F5BDE" w:rsidRPr="000F5BDE" w:rsidRDefault="000F5BDE" w:rsidP="000F5BDE">
      <w:pPr>
        <w:numPr>
          <w:ilvl w:val="0"/>
          <w:numId w:val="3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المنافسة العالية بين الشركات المشاركة</w:t>
      </w:r>
      <w:r w:rsidRPr="000F5BDE">
        <w:rPr>
          <w:rFonts w:asciiTheme="majorBidi" w:eastAsia="Times New Roman" w:hAnsiTheme="majorBidi" w:cstheme="majorBidi"/>
          <w:kern w:val="0"/>
          <w:sz w:val="28"/>
          <w:szCs w:val="28"/>
          <w14:ligatures w14:val="none"/>
        </w:rPr>
        <w:t>.</w:t>
      </w:r>
    </w:p>
    <w:p w14:paraId="2C62596D" w14:textId="77777777" w:rsidR="000F5BDE" w:rsidRPr="000F5BDE" w:rsidRDefault="000F5BDE" w:rsidP="000F5BDE">
      <w:pPr>
        <w:numPr>
          <w:ilvl w:val="0"/>
          <w:numId w:val="3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اختلاف خبرات الفرق الريادية</w:t>
      </w:r>
      <w:r w:rsidRPr="000F5BDE">
        <w:rPr>
          <w:rFonts w:asciiTheme="majorBidi" w:eastAsia="Times New Roman" w:hAnsiTheme="majorBidi" w:cstheme="majorBidi"/>
          <w:kern w:val="0"/>
          <w:sz w:val="28"/>
          <w:szCs w:val="28"/>
          <w14:ligatures w14:val="none"/>
        </w:rPr>
        <w:t>.</w:t>
      </w:r>
    </w:p>
    <w:p w14:paraId="540D6F3B" w14:textId="77777777" w:rsidR="000F5BDE" w:rsidRPr="000F5BDE" w:rsidRDefault="001873FA" w:rsidP="000F5BDE">
      <w:pPr>
        <w:spacing w:after="0" w:line="240" w:lineRule="auto"/>
        <w:rPr>
          <w:rFonts w:asciiTheme="majorBidi" w:eastAsia="Times New Roman" w:hAnsiTheme="majorBidi" w:cstheme="majorBidi"/>
          <w:kern w:val="0"/>
          <w:sz w:val="28"/>
          <w:szCs w:val="28"/>
          <w14:ligatures w14:val="none"/>
        </w:rPr>
      </w:pPr>
      <w:r>
        <w:rPr>
          <w:rFonts w:asciiTheme="majorBidi" w:eastAsia="Times New Roman" w:hAnsiTheme="majorBidi" w:cstheme="majorBidi"/>
          <w:noProof/>
          <w:kern w:val="0"/>
          <w:sz w:val="28"/>
          <w:szCs w:val="28"/>
          <w14:ligatures w14:val="none"/>
        </w:rPr>
      </w:r>
      <w:r w:rsidR="001873FA">
        <w:rPr>
          <w:rFonts w:asciiTheme="majorBidi" w:eastAsia="Times New Roman" w:hAnsiTheme="majorBidi" w:cstheme="majorBidi"/>
          <w:noProof/>
          <w:kern w:val="0"/>
          <w:sz w:val="28"/>
          <w:szCs w:val="28"/>
          <w14:ligatures w14:val="none"/>
        </w:rPr>
        <w:pict w14:anchorId="32F407F2">
          <v:rect id="_x0000_i1040" style="width:0;height:1.5pt" o:hralign="right" o:hrstd="t" o:hr="t" fillcolor="#a0a0a0" stroked="f"/>
        </w:pict>
      </w:r>
    </w:p>
    <w:p w14:paraId="227112F6" w14:textId="77777777" w:rsidR="000F5BDE" w:rsidRPr="000F5BDE"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2.9 </w:t>
      </w:r>
      <w:r w:rsidRPr="000F5BDE">
        <w:rPr>
          <w:rFonts w:asciiTheme="majorBidi" w:eastAsia="Times New Roman" w:hAnsiTheme="majorBidi" w:cstheme="majorBidi"/>
          <w:b/>
          <w:bCs/>
          <w:kern w:val="0"/>
          <w:sz w:val="28"/>
          <w:szCs w:val="28"/>
          <w:rtl/>
          <w14:ligatures w14:val="none"/>
        </w:rPr>
        <w:t>مسرعات الأعمال في المملكة العربية السعودية</w:t>
      </w:r>
    </w:p>
    <w:p w14:paraId="66F129C0" w14:textId="77777777" w:rsidR="000F5BDE" w:rsidRPr="000F5BDE" w:rsidRDefault="000F5BDE" w:rsidP="000F5BDE">
      <w:pPr>
        <w:spacing w:before="100" w:beforeAutospacing="1" w:after="100" w:afterAutospacing="1" w:line="240" w:lineRule="auto"/>
        <w:outlineLvl w:val="2"/>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2.9.1 </w:t>
      </w:r>
      <w:r w:rsidRPr="000F5BDE">
        <w:rPr>
          <w:rFonts w:asciiTheme="majorBidi" w:eastAsia="Times New Roman" w:hAnsiTheme="majorBidi" w:cstheme="majorBidi"/>
          <w:b/>
          <w:bCs/>
          <w:kern w:val="0"/>
          <w:sz w:val="28"/>
          <w:szCs w:val="28"/>
          <w:rtl/>
          <w14:ligatures w14:val="none"/>
        </w:rPr>
        <w:t>تطور المسرعات في السعودية</w:t>
      </w:r>
    </w:p>
    <w:p w14:paraId="4CDBA867" w14:textId="77777777" w:rsidR="000F5BDE" w:rsidRPr="000F5BDE" w:rsidRDefault="000F5BDE" w:rsidP="000F5BDE">
      <w:p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شهدت المملكة نمواً كبيراً في عدد المسرعات بعد إطلاق رؤية 2030، التي ركزت على دعم الابتكار والاقتصاد الرقمي. وأسهمت جهات حكومية مثل منشآت، وزارة الاتصالات وتقنية المعلومات، الجامعات، والقطاع الخاص في إنشاء برامج مسرعات متخصصة</w:t>
      </w:r>
      <w:r w:rsidRPr="000F5BDE">
        <w:rPr>
          <w:rFonts w:asciiTheme="majorBidi" w:eastAsia="Times New Roman" w:hAnsiTheme="majorBidi" w:cstheme="majorBidi"/>
          <w:kern w:val="0"/>
          <w:sz w:val="28"/>
          <w:szCs w:val="28"/>
          <w14:ligatures w14:val="none"/>
        </w:rPr>
        <w:t>.</w:t>
      </w:r>
    </w:p>
    <w:p w14:paraId="21D868B6" w14:textId="77777777" w:rsidR="000F5BDE" w:rsidRPr="000F5BDE" w:rsidRDefault="000F5BDE" w:rsidP="000F5BDE">
      <w:pPr>
        <w:spacing w:before="100" w:beforeAutospacing="1" w:after="100" w:afterAutospacing="1" w:line="240" w:lineRule="auto"/>
        <w:outlineLvl w:val="2"/>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2.9.2 </w:t>
      </w:r>
      <w:r w:rsidRPr="000F5BDE">
        <w:rPr>
          <w:rFonts w:asciiTheme="majorBidi" w:eastAsia="Times New Roman" w:hAnsiTheme="majorBidi" w:cstheme="majorBidi"/>
          <w:b/>
          <w:bCs/>
          <w:kern w:val="0"/>
          <w:sz w:val="28"/>
          <w:szCs w:val="28"/>
          <w:rtl/>
          <w14:ligatures w14:val="none"/>
        </w:rPr>
        <w:t>أنواع المسرعات في السعودية</w:t>
      </w:r>
    </w:p>
    <w:p w14:paraId="0635DA2C" w14:textId="77777777" w:rsidR="000F5BDE" w:rsidRPr="000F5BDE" w:rsidRDefault="000F5BDE" w:rsidP="000F5BDE">
      <w:pPr>
        <w:numPr>
          <w:ilvl w:val="0"/>
          <w:numId w:val="3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مسرعات تقنية</w:t>
      </w:r>
      <w:r w:rsidRPr="000F5BDE">
        <w:rPr>
          <w:rFonts w:asciiTheme="majorBidi" w:eastAsia="Times New Roman" w:hAnsiTheme="majorBidi" w:cstheme="majorBidi"/>
          <w:kern w:val="0"/>
          <w:sz w:val="28"/>
          <w:szCs w:val="28"/>
          <w14:ligatures w14:val="none"/>
        </w:rPr>
        <w:t>.</w:t>
      </w:r>
    </w:p>
    <w:p w14:paraId="5AFF8B78" w14:textId="77777777" w:rsidR="000F5BDE" w:rsidRPr="000F5BDE" w:rsidRDefault="000F5BDE" w:rsidP="000F5BDE">
      <w:pPr>
        <w:numPr>
          <w:ilvl w:val="0"/>
          <w:numId w:val="3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مسرعات مالية</w:t>
      </w:r>
      <w:r w:rsidRPr="000F5BDE">
        <w:rPr>
          <w:rFonts w:asciiTheme="majorBidi" w:eastAsia="Times New Roman" w:hAnsiTheme="majorBidi" w:cstheme="majorBidi"/>
          <w:kern w:val="0"/>
          <w:sz w:val="28"/>
          <w:szCs w:val="28"/>
          <w14:ligatures w14:val="none"/>
        </w:rPr>
        <w:t xml:space="preserve"> (FinTech).</w:t>
      </w:r>
    </w:p>
    <w:p w14:paraId="1896715C" w14:textId="77777777" w:rsidR="000F5BDE" w:rsidRPr="000F5BDE" w:rsidRDefault="000F5BDE" w:rsidP="000F5BDE">
      <w:pPr>
        <w:numPr>
          <w:ilvl w:val="0"/>
          <w:numId w:val="3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مسرعات الذكاء الاصطناعي</w:t>
      </w:r>
      <w:r w:rsidRPr="000F5BDE">
        <w:rPr>
          <w:rFonts w:asciiTheme="majorBidi" w:eastAsia="Times New Roman" w:hAnsiTheme="majorBidi" w:cstheme="majorBidi"/>
          <w:kern w:val="0"/>
          <w:sz w:val="28"/>
          <w:szCs w:val="28"/>
          <w14:ligatures w14:val="none"/>
        </w:rPr>
        <w:t>.</w:t>
      </w:r>
    </w:p>
    <w:p w14:paraId="5E878613" w14:textId="77777777" w:rsidR="000F5BDE" w:rsidRPr="000F5BDE" w:rsidRDefault="000F5BDE" w:rsidP="000F5BDE">
      <w:pPr>
        <w:numPr>
          <w:ilvl w:val="0"/>
          <w:numId w:val="3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مسرعات الصحة الرقمية</w:t>
      </w:r>
      <w:r w:rsidRPr="000F5BDE">
        <w:rPr>
          <w:rFonts w:asciiTheme="majorBidi" w:eastAsia="Times New Roman" w:hAnsiTheme="majorBidi" w:cstheme="majorBidi"/>
          <w:kern w:val="0"/>
          <w:sz w:val="28"/>
          <w:szCs w:val="28"/>
          <w14:ligatures w14:val="none"/>
        </w:rPr>
        <w:t>.</w:t>
      </w:r>
    </w:p>
    <w:p w14:paraId="102F74D3" w14:textId="77777777" w:rsidR="000F5BDE" w:rsidRPr="000F5BDE" w:rsidRDefault="000F5BDE" w:rsidP="000F5BDE">
      <w:pPr>
        <w:numPr>
          <w:ilvl w:val="0"/>
          <w:numId w:val="3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مسرعات الصناعة المتقدمة</w:t>
      </w:r>
      <w:r w:rsidRPr="000F5BDE">
        <w:rPr>
          <w:rFonts w:asciiTheme="majorBidi" w:eastAsia="Times New Roman" w:hAnsiTheme="majorBidi" w:cstheme="majorBidi"/>
          <w:kern w:val="0"/>
          <w:sz w:val="28"/>
          <w:szCs w:val="28"/>
          <w14:ligatures w14:val="none"/>
        </w:rPr>
        <w:t>.</w:t>
      </w:r>
    </w:p>
    <w:p w14:paraId="07A1880A" w14:textId="77777777" w:rsidR="000F5BDE" w:rsidRPr="000F5BDE" w:rsidRDefault="000F5BDE" w:rsidP="000F5BDE">
      <w:pPr>
        <w:spacing w:before="100" w:beforeAutospacing="1" w:after="100" w:afterAutospacing="1" w:line="240" w:lineRule="auto"/>
        <w:outlineLvl w:val="2"/>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2.9.3 </w:t>
      </w:r>
      <w:r w:rsidRPr="000F5BDE">
        <w:rPr>
          <w:rFonts w:asciiTheme="majorBidi" w:eastAsia="Times New Roman" w:hAnsiTheme="majorBidi" w:cstheme="majorBidi"/>
          <w:b/>
          <w:bCs/>
          <w:kern w:val="0"/>
          <w:sz w:val="28"/>
          <w:szCs w:val="28"/>
          <w:rtl/>
          <w14:ligatures w14:val="none"/>
        </w:rPr>
        <w:t>أثر المسرعات السعودية على الشركات الناشئة</w:t>
      </w:r>
    </w:p>
    <w:p w14:paraId="5AECA2C0" w14:textId="77777777" w:rsidR="000F5BDE" w:rsidRPr="000F5BDE" w:rsidRDefault="000F5BDE" w:rsidP="000F5BDE">
      <w:pPr>
        <w:numPr>
          <w:ilvl w:val="0"/>
          <w:numId w:val="3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زيادة في معدل تأسيس الشركات التقنية</w:t>
      </w:r>
      <w:r w:rsidRPr="000F5BDE">
        <w:rPr>
          <w:rFonts w:asciiTheme="majorBidi" w:eastAsia="Times New Roman" w:hAnsiTheme="majorBidi" w:cstheme="majorBidi"/>
          <w:kern w:val="0"/>
          <w:sz w:val="28"/>
          <w:szCs w:val="28"/>
          <w14:ligatures w14:val="none"/>
        </w:rPr>
        <w:t>.</w:t>
      </w:r>
    </w:p>
    <w:p w14:paraId="432C85A7" w14:textId="77777777" w:rsidR="000F5BDE" w:rsidRPr="000F5BDE" w:rsidRDefault="000F5BDE" w:rsidP="000F5BDE">
      <w:pPr>
        <w:numPr>
          <w:ilvl w:val="0"/>
          <w:numId w:val="3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رفع نسب بقاء الشركات</w:t>
      </w:r>
      <w:r w:rsidRPr="000F5BDE">
        <w:rPr>
          <w:rFonts w:asciiTheme="majorBidi" w:eastAsia="Times New Roman" w:hAnsiTheme="majorBidi" w:cstheme="majorBidi"/>
          <w:kern w:val="0"/>
          <w:sz w:val="28"/>
          <w:szCs w:val="28"/>
          <w14:ligatures w14:val="none"/>
        </w:rPr>
        <w:t>.</w:t>
      </w:r>
    </w:p>
    <w:p w14:paraId="1E1032B5" w14:textId="77777777" w:rsidR="000F5BDE" w:rsidRPr="000F5BDE" w:rsidRDefault="000F5BDE" w:rsidP="000F5BDE">
      <w:pPr>
        <w:numPr>
          <w:ilvl w:val="0"/>
          <w:numId w:val="3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دعم التوسع الإقليمي للشركات الناشئة</w:t>
      </w:r>
      <w:r w:rsidRPr="000F5BDE">
        <w:rPr>
          <w:rFonts w:asciiTheme="majorBidi" w:eastAsia="Times New Roman" w:hAnsiTheme="majorBidi" w:cstheme="majorBidi"/>
          <w:kern w:val="0"/>
          <w:sz w:val="28"/>
          <w:szCs w:val="28"/>
          <w14:ligatures w14:val="none"/>
        </w:rPr>
        <w:t>.</w:t>
      </w:r>
    </w:p>
    <w:p w14:paraId="6E7617D4" w14:textId="77777777" w:rsidR="000F5BDE" w:rsidRPr="000F5BDE" w:rsidRDefault="000F5BDE" w:rsidP="000F5BDE">
      <w:pPr>
        <w:numPr>
          <w:ilvl w:val="0"/>
          <w:numId w:val="3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تعزيز وصول الرياديين للتمويل</w:t>
      </w:r>
      <w:r w:rsidRPr="000F5BDE">
        <w:rPr>
          <w:rFonts w:asciiTheme="majorBidi" w:eastAsia="Times New Roman" w:hAnsiTheme="majorBidi" w:cstheme="majorBidi"/>
          <w:kern w:val="0"/>
          <w:sz w:val="28"/>
          <w:szCs w:val="28"/>
          <w14:ligatures w14:val="none"/>
        </w:rPr>
        <w:t>.</w:t>
      </w:r>
    </w:p>
    <w:p w14:paraId="437D0432" w14:textId="77777777" w:rsidR="000F5BDE" w:rsidRPr="000F5BDE" w:rsidRDefault="001873FA" w:rsidP="000F5BDE">
      <w:pPr>
        <w:spacing w:after="0" w:line="240" w:lineRule="auto"/>
        <w:rPr>
          <w:rFonts w:asciiTheme="majorBidi" w:eastAsia="Times New Roman" w:hAnsiTheme="majorBidi" w:cstheme="majorBidi"/>
          <w:kern w:val="0"/>
          <w:sz w:val="28"/>
          <w:szCs w:val="28"/>
          <w14:ligatures w14:val="none"/>
        </w:rPr>
      </w:pPr>
      <w:r>
        <w:rPr>
          <w:rFonts w:asciiTheme="majorBidi" w:eastAsia="Times New Roman" w:hAnsiTheme="majorBidi" w:cstheme="majorBidi"/>
          <w:noProof/>
          <w:kern w:val="0"/>
          <w:sz w:val="28"/>
          <w:szCs w:val="28"/>
          <w14:ligatures w14:val="none"/>
        </w:rPr>
      </w:r>
      <w:r w:rsidR="001873FA">
        <w:rPr>
          <w:rFonts w:asciiTheme="majorBidi" w:eastAsia="Times New Roman" w:hAnsiTheme="majorBidi" w:cstheme="majorBidi"/>
          <w:noProof/>
          <w:kern w:val="0"/>
          <w:sz w:val="28"/>
          <w:szCs w:val="28"/>
          <w14:ligatures w14:val="none"/>
        </w:rPr>
        <w:pict w14:anchorId="56E1A904">
          <v:rect id="_x0000_i1041" style="width:0;height:1.5pt" o:hralign="right" o:hrstd="t" o:hr="t" fillcolor="#a0a0a0" stroked="f"/>
        </w:pict>
      </w:r>
    </w:p>
    <w:p w14:paraId="2E16C676" w14:textId="0D9DD45F"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r w:rsidRPr="000F5BDE">
        <w:rPr>
          <w:rFonts w:asciiTheme="majorBidi" w:eastAsia="Times New Roman" w:hAnsiTheme="majorBidi" w:cstheme="majorBidi"/>
          <w:b/>
          <w:bCs/>
          <w:kern w:val="0"/>
          <w:sz w:val="28"/>
          <w:szCs w:val="28"/>
          <w14:ligatures w14:val="none"/>
        </w:rPr>
        <w:t xml:space="preserve">2.10 </w:t>
      </w:r>
      <w:r w:rsidRPr="000F5BDE">
        <w:rPr>
          <w:rFonts w:asciiTheme="majorBidi" w:eastAsia="Times New Roman" w:hAnsiTheme="majorBidi" w:cstheme="majorBidi"/>
          <w:b/>
          <w:bCs/>
          <w:kern w:val="0"/>
          <w:sz w:val="28"/>
          <w:szCs w:val="28"/>
          <w:rtl/>
          <w14:ligatures w14:val="none"/>
        </w:rPr>
        <w:t>الدراسات السابقة</w:t>
      </w:r>
    </w:p>
    <w:p w14:paraId="7AE8F124" w14:textId="6C44DD47" w:rsidR="00341850" w:rsidRPr="00CF30D8" w:rsidRDefault="00341850" w:rsidP="000F5BDE">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r w:rsidRPr="00CF30D8">
        <w:rPr>
          <w:rFonts w:asciiTheme="majorBidi" w:eastAsia="Times New Roman" w:hAnsiTheme="majorBidi" w:cstheme="majorBidi"/>
          <w:b/>
          <w:bCs/>
          <w:kern w:val="0"/>
          <w:sz w:val="28"/>
          <w:szCs w:val="28"/>
          <w:rtl/>
          <w:lang w:bidi="ar-EG"/>
          <w14:ligatures w14:val="none"/>
        </w:rPr>
        <w:t>الدراسات العربيه</w:t>
      </w:r>
    </w:p>
    <w:p w14:paraId="23EE46C0"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lang w:bidi="ar-EG"/>
          <w14:ligatures w14:val="none"/>
        </w:rPr>
        <w:t xml:space="preserve">1. </w:t>
      </w:r>
      <w:r w:rsidRPr="00CF30D8">
        <w:rPr>
          <w:rFonts w:asciiTheme="majorBidi" w:eastAsia="Times New Roman" w:hAnsiTheme="majorBidi" w:cstheme="majorBidi"/>
          <w:b/>
          <w:bCs/>
          <w:kern w:val="0"/>
          <w:sz w:val="28"/>
          <w:szCs w:val="28"/>
          <w:rtl/>
          <w14:ligatures w14:val="none"/>
        </w:rPr>
        <w:t>دراسة العبدالله</w:t>
      </w:r>
      <w:r w:rsidRPr="00CF30D8">
        <w:rPr>
          <w:rFonts w:asciiTheme="majorBidi" w:eastAsia="Times New Roman" w:hAnsiTheme="majorBidi" w:cstheme="majorBidi"/>
          <w:b/>
          <w:bCs/>
          <w:kern w:val="0"/>
          <w:sz w:val="28"/>
          <w:szCs w:val="28"/>
          <w:lang w:bidi="ar-EG"/>
          <w14:ligatures w14:val="none"/>
        </w:rPr>
        <w:t xml:space="preserve"> (2018)</w:t>
      </w:r>
    </w:p>
    <w:p w14:paraId="071CE787"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rtl/>
          <w14:ligatures w14:val="none"/>
        </w:rPr>
        <w:t>هدفت إلى تحليل أثر برامج الدعم الحكومية على نمو الشركات الناشئة التقنية في الخليج. بينت النتائج أن المسرعات تلعب دوراً مهماً في تحسين جاهزية المنتجات التقنية وزيادة فرص الحصول على الاستثمار</w:t>
      </w:r>
      <w:r w:rsidRPr="00CF30D8">
        <w:rPr>
          <w:rFonts w:asciiTheme="majorBidi" w:eastAsia="Times New Roman" w:hAnsiTheme="majorBidi" w:cstheme="majorBidi"/>
          <w:b/>
          <w:bCs/>
          <w:kern w:val="0"/>
          <w:sz w:val="28"/>
          <w:szCs w:val="28"/>
          <w:lang w:bidi="ar-EG"/>
          <w14:ligatures w14:val="none"/>
        </w:rPr>
        <w:t>.</w:t>
      </w:r>
    </w:p>
    <w:p w14:paraId="7AEAED39"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lang w:bidi="ar-EG"/>
          <w14:ligatures w14:val="none"/>
        </w:rPr>
        <w:t xml:space="preserve">2. </w:t>
      </w:r>
      <w:r w:rsidRPr="00CF30D8">
        <w:rPr>
          <w:rFonts w:asciiTheme="majorBidi" w:eastAsia="Times New Roman" w:hAnsiTheme="majorBidi" w:cstheme="majorBidi"/>
          <w:b/>
          <w:bCs/>
          <w:kern w:val="0"/>
          <w:sz w:val="28"/>
          <w:szCs w:val="28"/>
          <w:rtl/>
          <w14:ligatures w14:val="none"/>
        </w:rPr>
        <w:t>دراسة الزهراني</w:t>
      </w:r>
      <w:r w:rsidRPr="00CF30D8">
        <w:rPr>
          <w:rFonts w:asciiTheme="majorBidi" w:eastAsia="Times New Roman" w:hAnsiTheme="majorBidi" w:cstheme="majorBidi"/>
          <w:b/>
          <w:bCs/>
          <w:kern w:val="0"/>
          <w:sz w:val="28"/>
          <w:szCs w:val="28"/>
          <w:lang w:bidi="ar-EG"/>
          <w14:ligatures w14:val="none"/>
        </w:rPr>
        <w:t xml:space="preserve"> (2019)</w:t>
      </w:r>
    </w:p>
    <w:p w14:paraId="219B92FA"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rtl/>
          <w14:ligatures w14:val="none"/>
        </w:rPr>
        <w:t>بحثت في أثر الإرشاد داخل المسرعات السعودية على أداء الشركات الناشئة. أشارت النتائج إلى أن الإرشاد المتخصص في التقنيات الحديثة أدى إلى تحسين قدرة الشركات على الابتكار</w:t>
      </w:r>
      <w:r w:rsidRPr="00CF30D8">
        <w:rPr>
          <w:rFonts w:asciiTheme="majorBidi" w:eastAsia="Times New Roman" w:hAnsiTheme="majorBidi" w:cstheme="majorBidi"/>
          <w:b/>
          <w:bCs/>
          <w:kern w:val="0"/>
          <w:sz w:val="28"/>
          <w:szCs w:val="28"/>
          <w:lang w:bidi="ar-EG"/>
          <w14:ligatures w14:val="none"/>
        </w:rPr>
        <w:t>.</w:t>
      </w:r>
    </w:p>
    <w:p w14:paraId="6862509E"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lang w:bidi="ar-EG"/>
          <w14:ligatures w14:val="none"/>
        </w:rPr>
        <w:t xml:space="preserve">3. </w:t>
      </w:r>
      <w:r w:rsidRPr="00CF30D8">
        <w:rPr>
          <w:rFonts w:asciiTheme="majorBidi" w:eastAsia="Times New Roman" w:hAnsiTheme="majorBidi" w:cstheme="majorBidi"/>
          <w:b/>
          <w:bCs/>
          <w:kern w:val="0"/>
          <w:sz w:val="28"/>
          <w:szCs w:val="28"/>
          <w:rtl/>
          <w14:ligatures w14:val="none"/>
        </w:rPr>
        <w:t>دراسة اليحيى</w:t>
      </w:r>
      <w:r w:rsidRPr="00CF30D8">
        <w:rPr>
          <w:rFonts w:asciiTheme="majorBidi" w:eastAsia="Times New Roman" w:hAnsiTheme="majorBidi" w:cstheme="majorBidi"/>
          <w:b/>
          <w:bCs/>
          <w:kern w:val="0"/>
          <w:sz w:val="28"/>
          <w:szCs w:val="28"/>
          <w:lang w:bidi="ar-EG"/>
          <w14:ligatures w14:val="none"/>
        </w:rPr>
        <w:t xml:space="preserve"> (2020)</w:t>
      </w:r>
    </w:p>
    <w:p w14:paraId="1EBBA866"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rtl/>
          <w14:ligatures w14:val="none"/>
        </w:rPr>
        <w:t>تناولت العلاقة بين التمويل الأولي المقدم من المسرعات ومعدل توسع الشركات في السعودية. خلصت الدراسة إلى وجود علاقة إيجابية كبيرة بين التمويل الأولي والنمو السريع للشركة خلال أول سنة</w:t>
      </w:r>
      <w:r w:rsidRPr="00CF30D8">
        <w:rPr>
          <w:rFonts w:asciiTheme="majorBidi" w:eastAsia="Times New Roman" w:hAnsiTheme="majorBidi" w:cstheme="majorBidi"/>
          <w:b/>
          <w:bCs/>
          <w:kern w:val="0"/>
          <w:sz w:val="28"/>
          <w:szCs w:val="28"/>
          <w:lang w:bidi="ar-EG"/>
          <w14:ligatures w14:val="none"/>
        </w:rPr>
        <w:t>.</w:t>
      </w:r>
    </w:p>
    <w:p w14:paraId="20381338"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lang w:bidi="ar-EG"/>
          <w14:ligatures w14:val="none"/>
        </w:rPr>
        <w:t xml:space="preserve">4. </w:t>
      </w:r>
      <w:r w:rsidRPr="00CF30D8">
        <w:rPr>
          <w:rFonts w:asciiTheme="majorBidi" w:eastAsia="Times New Roman" w:hAnsiTheme="majorBidi" w:cstheme="majorBidi"/>
          <w:b/>
          <w:bCs/>
          <w:kern w:val="0"/>
          <w:sz w:val="28"/>
          <w:szCs w:val="28"/>
          <w:rtl/>
          <w14:ligatures w14:val="none"/>
        </w:rPr>
        <w:t>دراسة الخالدي</w:t>
      </w:r>
      <w:r w:rsidRPr="00CF30D8">
        <w:rPr>
          <w:rFonts w:asciiTheme="majorBidi" w:eastAsia="Times New Roman" w:hAnsiTheme="majorBidi" w:cstheme="majorBidi"/>
          <w:b/>
          <w:bCs/>
          <w:kern w:val="0"/>
          <w:sz w:val="28"/>
          <w:szCs w:val="28"/>
          <w:lang w:bidi="ar-EG"/>
          <w14:ligatures w14:val="none"/>
        </w:rPr>
        <w:t xml:space="preserve"> (2020)</w:t>
      </w:r>
    </w:p>
    <w:p w14:paraId="22460DBB"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rtl/>
          <w14:ligatures w14:val="none"/>
        </w:rPr>
        <w:t>ركزت على دور المسرعات الجامعية في دعم مشروعات الطلاب التقنية. أوضحت أن وجود بيئة جامعية داعمة يرفع من احتمالات بقاء المشروع بعد التخرج بنسبة 30</w:t>
      </w:r>
      <w:r w:rsidRPr="00CF30D8">
        <w:rPr>
          <w:rFonts w:asciiTheme="majorBidi" w:eastAsia="Times New Roman" w:hAnsiTheme="majorBidi" w:cstheme="majorBidi"/>
          <w:b/>
          <w:bCs/>
          <w:kern w:val="0"/>
          <w:sz w:val="28"/>
          <w:szCs w:val="28"/>
          <w:lang w:bidi="ar-EG"/>
          <w14:ligatures w14:val="none"/>
        </w:rPr>
        <w:t>%.</w:t>
      </w:r>
    </w:p>
    <w:p w14:paraId="74899639"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lang w:bidi="ar-EG"/>
          <w14:ligatures w14:val="none"/>
        </w:rPr>
        <w:t xml:space="preserve">5. </w:t>
      </w:r>
      <w:r w:rsidRPr="00CF30D8">
        <w:rPr>
          <w:rFonts w:asciiTheme="majorBidi" w:eastAsia="Times New Roman" w:hAnsiTheme="majorBidi" w:cstheme="majorBidi"/>
          <w:b/>
          <w:bCs/>
          <w:kern w:val="0"/>
          <w:sz w:val="28"/>
          <w:szCs w:val="28"/>
          <w:rtl/>
          <w14:ligatures w14:val="none"/>
        </w:rPr>
        <w:t>دراسة العمري</w:t>
      </w:r>
      <w:r w:rsidRPr="00CF30D8">
        <w:rPr>
          <w:rFonts w:asciiTheme="majorBidi" w:eastAsia="Times New Roman" w:hAnsiTheme="majorBidi" w:cstheme="majorBidi"/>
          <w:b/>
          <w:bCs/>
          <w:kern w:val="0"/>
          <w:sz w:val="28"/>
          <w:szCs w:val="28"/>
          <w:lang w:bidi="ar-EG"/>
          <w14:ligatures w14:val="none"/>
        </w:rPr>
        <w:t xml:space="preserve"> (2021)</w:t>
      </w:r>
    </w:p>
    <w:p w14:paraId="5D54F9FF"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rtl/>
          <w14:ligatures w14:val="none"/>
        </w:rPr>
        <w:t>حللت أثر بيئة الأعمال السعودية بعد رؤية 2030 على ازدهار المسرعات. خرجت بنتيجة أن التطور التشريعي والرقمي ساعد في زيادة عدد الشركات التقنية الملتحقة بالمسرعات</w:t>
      </w:r>
      <w:r w:rsidRPr="00CF30D8">
        <w:rPr>
          <w:rFonts w:asciiTheme="majorBidi" w:eastAsia="Times New Roman" w:hAnsiTheme="majorBidi" w:cstheme="majorBidi"/>
          <w:b/>
          <w:bCs/>
          <w:kern w:val="0"/>
          <w:sz w:val="28"/>
          <w:szCs w:val="28"/>
          <w:lang w:bidi="ar-EG"/>
          <w14:ligatures w14:val="none"/>
        </w:rPr>
        <w:t>.</w:t>
      </w:r>
    </w:p>
    <w:p w14:paraId="20079E0E"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lang w:bidi="ar-EG"/>
          <w14:ligatures w14:val="none"/>
        </w:rPr>
        <w:t xml:space="preserve">6. </w:t>
      </w:r>
      <w:r w:rsidRPr="00CF30D8">
        <w:rPr>
          <w:rFonts w:asciiTheme="majorBidi" w:eastAsia="Times New Roman" w:hAnsiTheme="majorBidi" w:cstheme="majorBidi"/>
          <w:b/>
          <w:bCs/>
          <w:kern w:val="0"/>
          <w:sz w:val="28"/>
          <w:szCs w:val="28"/>
          <w:rtl/>
          <w14:ligatures w14:val="none"/>
        </w:rPr>
        <w:t>دراسة الحربي</w:t>
      </w:r>
      <w:r w:rsidRPr="00CF30D8">
        <w:rPr>
          <w:rFonts w:asciiTheme="majorBidi" w:eastAsia="Times New Roman" w:hAnsiTheme="majorBidi" w:cstheme="majorBidi"/>
          <w:b/>
          <w:bCs/>
          <w:kern w:val="0"/>
          <w:sz w:val="28"/>
          <w:szCs w:val="28"/>
          <w:lang w:bidi="ar-EG"/>
          <w14:ligatures w14:val="none"/>
        </w:rPr>
        <w:t xml:space="preserve"> (2021)</w:t>
      </w:r>
    </w:p>
    <w:p w14:paraId="5F474092"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rtl/>
          <w14:ligatures w14:val="none"/>
        </w:rPr>
        <w:t>بحثت في دور الشراكات بين المسرعات والقطاع الخاص، وأثبتت أن الشراكات تساهم في توفير فرص اختبار المنتجات في السوق الحقيقي مما يرفع معدلات النمو</w:t>
      </w:r>
      <w:r w:rsidRPr="00CF30D8">
        <w:rPr>
          <w:rFonts w:asciiTheme="majorBidi" w:eastAsia="Times New Roman" w:hAnsiTheme="majorBidi" w:cstheme="majorBidi"/>
          <w:b/>
          <w:bCs/>
          <w:kern w:val="0"/>
          <w:sz w:val="28"/>
          <w:szCs w:val="28"/>
          <w:lang w:bidi="ar-EG"/>
          <w14:ligatures w14:val="none"/>
        </w:rPr>
        <w:t>.</w:t>
      </w:r>
    </w:p>
    <w:p w14:paraId="4B8517CD"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lang w:bidi="ar-EG"/>
          <w14:ligatures w14:val="none"/>
        </w:rPr>
        <w:t xml:space="preserve">7. </w:t>
      </w:r>
      <w:r w:rsidRPr="00CF30D8">
        <w:rPr>
          <w:rFonts w:asciiTheme="majorBidi" w:eastAsia="Times New Roman" w:hAnsiTheme="majorBidi" w:cstheme="majorBidi"/>
          <w:b/>
          <w:bCs/>
          <w:kern w:val="0"/>
          <w:sz w:val="28"/>
          <w:szCs w:val="28"/>
          <w:rtl/>
          <w14:ligatures w14:val="none"/>
        </w:rPr>
        <w:t>دراسة المنيع</w:t>
      </w:r>
      <w:r w:rsidRPr="00CF30D8">
        <w:rPr>
          <w:rFonts w:asciiTheme="majorBidi" w:eastAsia="Times New Roman" w:hAnsiTheme="majorBidi" w:cstheme="majorBidi"/>
          <w:b/>
          <w:bCs/>
          <w:kern w:val="0"/>
          <w:sz w:val="28"/>
          <w:szCs w:val="28"/>
          <w:lang w:bidi="ar-EG"/>
          <w14:ligatures w14:val="none"/>
        </w:rPr>
        <w:t xml:space="preserve"> (2021)</w:t>
      </w:r>
    </w:p>
    <w:p w14:paraId="4BEEE97D"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rtl/>
          <w14:ligatures w14:val="none"/>
        </w:rPr>
        <w:t>تناولت محددات نجاح المسرعات السعودية من منظور رياديين سابقين. النتيجة: جودة الإرشاد ثم التمويل هما العاملان الأكثر تأثيراً</w:t>
      </w:r>
      <w:r w:rsidRPr="00CF30D8">
        <w:rPr>
          <w:rFonts w:asciiTheme="majorBidi" w:eastAsia="Times New Roman" w:hAnsiTheme="majorBidi" w:cstheme="majorBidi"/>
          <w:b/>
          <w:bCs/>
          <w:kern w:val="0"/>
          <w:sz w:val="28"/>
          <w:szCs w:val="28"/>
          <w:lang w:bidi="ar-EG"/>
          <w14:ligatures w14:val="none"/>
        </w:rPr>
        <w:t>.</w:t>
      </w:r>
    </w:p>
    <w:p w14:paraId="27804E55"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lang w:bidi="ar-EG"/>
          <w14:ligatures w14:val="none"/>
        </w:rPr>
        <w:t xml:space="preserve">8. </w:t>
      </w:r>
      <w:r w:rsidRPr="00CF30D8">
        <w:rPr>
          <w:rFonts w:asciiTheme="majorBidi" w:eastAsia="Times New Roman" w:hAnsiTheme="majorBidi" w:cstheme="majorBidi"/>
          <w:b/>
          <w:bCs/>
          <w:kern w:val="0"/>
          <w:sz w:val="28"/>
          <w:szCs w:val="28"/>
          <w:rtl/>
          <w14:ligatures w14:val="none"/>
        </w:rPr>
        <w:t>دراسة القحطاني</w:t>
      </w:r>
      <w:r w:rsidRPr="00CF30D8">
        <w:rPr>
          <w:rFonts w:asciiTheme="majorBidi" w:eastAsia="Times New Roman" w:hAnsiTheme="majorBidi" w:cstheme="majorBidi"/>
          <w:b/>
          <w:bCs/>
          <w:kern w:val="0"/>
          <w:sz w:val="28"/>
          <w:szCs w:val="28"/>
          <w:lang w:bidi="ar-EG"/>
          <w14:ligatures w14:val="none"/>
        </w:rPr>
        <w:t xml:space="preserve"> (2022)</w:t>
      </w:r>
    </w:p>
    <w:p w14:paraId="0049D844"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rtl/>
          <w14:ligatures w14:val="none"/>
        </w:rPr>
        <w:t>استهدفت قياس أثر المسرعات على تطوير نماذج الأعمال للشركات التقنية. أشارت النتائج إلى أن 65% من الشركات عدّلت نموذج أعمالها بفاعلية بعد الانضمام للمسرعة</w:t>
      </w:r>
      <w:r w:rsidRPr="00CF30D8">
        <w:rPr>
          <w:rFonts w:asciiTheme="majorBidi" w:eastAsia="Times New Roman" w:hAnsiTheme="majorBidi" w:cstheme="majorBidi"/>
          <w:b/>
          <w:bCs/>
          <w:kern w:val="0"/>
          <w:sz w:val="28"/>
          <w:szCs w:val="28"/>
          <w:lang w:bidi="ar-EG"/>
          <w14:ligatures w14:val="none"/>
        </w:rPr>
        <w:t>.</w:t>
      </w:r>
    </w:p>
    <w:p w14:paraId="2BFA63D3"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lang w:bidi="ar-EG"/>
          <w14:ligatures w14:val="none"/>
        </w:rPr>
        <w:t xml:space="preserve">9. </w:t>
      </w:r>
      <w:r w:rsidRPr="00CF30D8">
        <w:rPr>
          <w:rFonts w:asciiTheme="majorBidi" w:eastAsia="Times New Roman" w:hAnsiTheme="majorBidi" w:cstheme="majorBidi"/>
          <w:b/>
          <w:bCs/>
          <w:kern w:val="0"/>
          <w:sz w:val="28"/>
          <w:szCs w:val="28"/>
          <w:rtl/>
          <w14:ligatures w14:val="none"/>
        </w:rPr>
        <w:t>دراسة الغامدي</w:t>
      </w:r>
      <w:r w:rsidRPr="00CF30D8">
        <w:rPr>
          <w:rFonts w:asciiTheme="majorBidi" w:eastAsia="Times New Roman" w:hAnsiTheme="majorBidi" w:cstheme="majorBidi"/>
          <w:b/>
          <w:bCs/>
          <w:kern w:val="0"/>
          <w:sz w:val="28"/>
          <w:szCs w:val="28"/>
          <w:lang w:bidi="ar-EG"/>
          <w14:ligatures w14:val="none"/>
        </w:rPr>
        <w:t xml:space="preserve"> (2022)</w:t>
      </w:r>
    </w:p>
    <w:p w14:paraId="3FD45531"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rtl/>
          <w14:ligatures w14:val="none"/>
        </w:rPr>
        <w:t>اختبرت دور المسرعات الحكومية في تحسين فرص الشركات الناشئة في المنافسة الإقليمية. أوضحت أن المسرعات ساهمت في فتح قنوات الدخول لأسواق خارج السعودية</w:t>
      </w:r>
      <w:r w:rsidRPr="00CF30D8">
        <w:rPr>
          <w:rFonts w:asciiTheme="majorBidi" w:eastAsia="Times New Roman" w:hAnsiTheme="majorBidi" w:cstheme="majorBidi"/>
          <w:b/>
          <w:bCs/>
          <w:kern w:val="0"/>
          <w:sz w:val="28"/>
          <w:szCs w:val="28"/>
          <w:lang w:bidi="ar-EG"/>
          <w14:ligatures w14:val="none"/>
        </w:rPr>
        <w:t>.</w:t>
      </w:r>
    </w:p>
    <w:p w14:paraId="4FD52239"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lang w:bidi="ar-EG"/>
          <w14:ligatures w14:val="none"/>
        </w:rPr>
        <w:t xml:space="preserve">10. </w:t>
      </w:r>
      <w:r w:rsidRPr="00CF30D8">
        <w:rPr>
          <w:rFonts w:asciiTheme="majorBidi" w:eastAsia="Times New Roman" w:hAnsiTheme="majorBidi" w:cstheme="majorBidi"/>
          <w:b/>
          <w:bCs/>
          <w:kern w:val="0"/>
          <w:sz w:val="28"/>
          <w:szCs w:val="28"/>
          <w:rtl/>
          <w14:ligatures w14:val="none"/>
        </w:rPr>
        <w:t>دراسة المنصور</w:t>
      </w:r>
      <w:r w:rsidRPr="00CF30D8">
        <w:rPr>
          <w:rFonts w:asciiTheme="majorBidi" w:eastAsia="Times New Roman" w:hAnsiTheme="majorBidi" w:cstheme="majorBidi"/>
          <w:b/>
          <w:bCs/>
          <w:kern w:val="0"/>
          <w:sz w:val="28"/>
          <w:szCs w:val="28"/>
          <w:lang w:bidi="ar-EG"/>
          <w14:ligatures w14:val="none"/>
        </w:rPr>
        <w:t xml:space="preserve"> (2022)</w:t>
      </w:r>
    </w:p>
    <w:p w14:paraId="3E8ED45A"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rtl/>
          <w14:ligatures w14:val="none"/>
        </w:rPr>
        <w:t>ركزت على أثر التدريب المكثف الذي تقدمه المسرعات على تطوير المهارات الإدارية للرياديين. خلصت إلى أن التدريب يسهم في رفع جودة القرارات التشغيلية اليومية</w:t>
      </w:r>
      <w:r w:rsidRPr="00CF30D8">
        <w:rPr>
          <w:rFonts w:asciiTheme="majorBidi" w:eastAsia="Times New Roman" w:hAnsiTheme="majorBidi" w:cstheme="majorBidi"/>
          <w:b/>
          <w:bCs/>
          <w:kern w:val="0"/>
          <w:sz w:val="28"/>
          <w:szCs w:val="28"/>
          <w:lang w:bidi="ar-EG"/>
          <w14:ligatures w14:val="none"/>
        </w:rPr>
        <w:t>.</w:t>
      </w:r>
    </w:p>
    <w:p w14:paraId="08754CE7"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lang w:bidi="ar-EG"/>
          <w14:ligatures w14:val="none"/>
        </w:rPr>
        <w:t xml:space="preserve">11. </w:t>
      </w:r>
      <w:r w:rsidRPr="00CF30D8">
        <w:rPr>
          <w:rFonts w:asciiTheme="majorBidi" w:eastAsia="Times New Roman" w:hAnsiTheme="majorBidi" w:cstheme="majorBidi"/>
          <w:b/>
          <w:bCs/>
          <w:kern w:val="0"/>
          <w:sz w:val="28"/>
          <w:szCs w:val="28"/>
          <w:rtl/>
          <w14:ligatures w14:val="none"/>
        </w:rPr>
        <w:t>دراسة السهلي</w:t>
      </w:r>
      <w:r w:rsidRPr="00CF30D8">
        <w:rPr>
          <w:rFonts w:asciiTheme="majorBidi" w:eastAsia="Times New Roman" w:hAnsiTheme="majorBidi" w:cstheme="majorBidi"/>
          <w:b/>
          <w:bCs/>
          <w:kern w:val="0"/>
          <w:sz w:val="28"/>
          <w:szCs w:val="28"/>
          <w:lang w:bidi="ar-EG"/>
          <w14:ligatures w14:val="none"/>
        </w:rPr>
        <w:t xml:space="preserve"> (2022)</w:t>
      </w:r>
    </w:p>
    <w:p w14:paraId="1713E2FB"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rtl/>
          <w14:ligatures w14:val="none"/>
        </w:rPr>
        <w:t>تناولت التحديات التي تواجه الشركات داخل المسرعات التقنية السعودية. أهم التحديات كانت نقص الخبرة، وضيق الوقت، وحدود التمويل الإضافي</w:t>
      </w:r>
      <w:r w:rsidRPr="00CF30D8">
        <w:rPr>
          <w:rFonts w:asciiTheme="majorBidi" w:eastAsia="Times New Roman" w:hAnsiTheme="majorBidi" w:cstheme="majorBidi"/>
          <w:b/>
          <w:bCs/>
          <w:kern w:val="0"/>
          <w:sz w:val="28"/>
          <w:szCs w:val="28"/>
          <w:lang w:bidi="ar-EG"/>
          <w14:ligatures w14:val="none"/>
        </w:rPr>
        <w:t>.</w:t>
      </w:r>
    </w:p>
    <w:p w14:paraId="70F77F56"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lang w:bidi="ar-EG"/>
          <w14:ligatures w14:val="none"/>
        </w:rPr>
        <w:t xml:space="preserve">12. </w:t>
      </w:r>
      <w:r w:rsidRPr="00CF30D8">
        <w:rPr>
          <w:rFonts w:asciiTheme="majorBidi" w:eastAsia="Times New Roman" w:hAnsiTheme="majorBidi" w:cstheme="majorBidi"/>
          <w:b/>
          <w:bCs/>
          <w:kern w:val="0"/>
          <w:sz w:val="28"/>
          <w:szCs w:val="28"/>
          <w:rtl/>
          <w14:ligatures w14:val="none"/>
        </w:rPr>
        <w:t>دراسة الدوسري</w:t>
      </w:r>
      <w:r w:rsidRPr="00CF30D8">
        <w:rPr>
          <w:rFonts w:asciiTheme="majorBidi" w:eastAsia="Times New Roman" w:hAnsiTheme="majorBidi" w:cstheme="majorBidi"/>
          <w:b/>
          <w:bCs/>
          <w:kern w:val="0"/>
          <w:sz w:val="28"/>
          <w:szCs w:val="28"/>
          <w:lang w:bidi="ar-EG"/>
          <w14:ligatures w14:val="none"/>
        </w:rPr>
        <w:t xml:space="preserve"> (2023)</w:t>
      </w:r>
    </w:p>
    <w:p w14:paraId="61DD035F"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rtl/>
          <w14:ligatures w14:val="none"/>
        </w:rPr>
        <w:t>بحثت في دور مسرعات الأعمال في تخفيض معدل الفشل المبكر للشركات التقنية. أثبتت النتائج أن نسبة الفشل انخفضت من 60% إلى 35</w:t>
      </w:r>
      <w:r w:rsidRPr="00CF30D8">
        <w:rPr>
          <w:rFonts w:asciiTheme="majorBidi" w:eastAsia="Times New Roman" w:hAnsiTheme="majorBidi" w:cstheme="majorBidi"/>
          <w:b/>
          <w:bCs/>
          <w:kern w:val="0"/>
          <w:sz w:val="28"/>
          <w:szCs w:val="28"/>
          <w:lang w:bidi="ar-EG"/>
          <w14:ligatures w14:val="none"/>
        </w:rPr>
        <w:t>%.</w:t>
      </w:r>
    </w:p>
    <w:p w14:paraId="76D73A89"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lang w:bidi="ar-EG"/>
          <w14:ligatures w14:val="none"/>
        </w:rPr>
        <w:t xml:space="preserve">13. </w:t>
      </w:r>
      <w:r w:rsidRPr="00CF30D8">
        <w:rPr>
          <w:rFonts w:asciiTheme="majorBidi" w:eastAsia="Times New Roman" w:hAnsiTheme="majorBidi" w:cstheme="majorBidi"/>
          <w:b/>
          <w:bCs/>
          <w:kern w:val="0"/>
          <w:sz w:val="28"/>
          <w:szCs w:val="28"/>
          <w:rtl/>
          <w14:ligatures w14:val="none"/>
        </w:rPr>
        <w:t>دراسة الشهراني</w:t>
      </w:r>
      <w:r w:rsidRPr="00CF30D8">
        <w:rPr>
          <w:rFonts w:asciiTheme="majorBidi" w:eastAsia="Times New Roman" w:hAnsiTheme="majorBidi" w:cstheme="majorBidi"/>
          <w:b/>
          <w:bCs/>
          <w:kern w:val="0"/>
          <w:sz w:val="28"/>
          <w:szCs w:val="28"/>
          <w:lang w:bidi="ar-EG"/>
          <w14:ligatures w14:val="none"/>
        </w:rPr>
        <w:t xml:space="preserve"> (2023)</w:t>
      </w:r>
    </w:p>
    <w:p w14:paraId="39ED909B"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rtl/>
          <w14:ligatures w14:val="none"/>
        </w:rPr>
        <w:t>حللت أثر المسرعات على تسهيل حصول الشركات التقنية على استثمارات رأس المال الجريء. أظهرت الدراسة زيادة فرص التمويل بنسبة 50% للشركات التي أنهت البرنامج</w:t>
      </w:r>
      <w:r w:rsidRPr="00CF30D8">
        <w:rPr>
          <w:rFonts w:asciiTheme="majorBidi" w:eastAsia="Times New Roman" w:hAnsiTheme="majorBidi" w:cstheme="majorBidi"/>
          <w:b/>
          <w:bCs/>
          <w:kern w:val="0"/>
          <w:sz w:val="28"/>
          <w:szCs w:val="28"/>
          <w:lang w:bidi="ar-EG"/>
          <w14:ligatures w14:val="none"/>
        </w:rPr>
        <w:t>.</w:t>
      </w:r>
    </w:p>
    <w:p w14:paraId="69D16771"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lang w:bidi="ar-EG"/>
          <w14:ligatures w14:val="none"/>
        </w:rPr>
        <w:t xml:space="preserve">14. </w:t>
      </w:r>
      <w:r w:rsidRPr="00CF30D8">
        <w:rPr>
          <w:rFonts w:asciiTheme="majorBidi" w:eastAsia="Times New Roman" w:hAnsiTheme="majorBidi" w:cstheme="majorBidi"/>
          <w:b/>
          <w:bCs/>
          <w:kern w:val="0"/>
          <w:sz w:val="28"/>
          <w:szCs w:val="28"/>
          <w:rtl/>
          <w14:ligatures w14:val="none"/>
        </w:rPr>
        <w:t>دراسة الملحم</w:t>
      </w:r>
      <w:r w:rsidRPr="00CF30D8">
        <w:rPr>
          <w:rFonts w:asciiTheme="majorBidi" w:eastAsia="Times New Roman" w:hAnsiTheme="majorBidi" w:cstheme="majorBidi"/>
          <w:b/>
          <w:bCs/>
          <w:kern w:val="0"/>
          <w:sz w:val="28"/>
          <w:szCs w:val="28"/>
          <w:lang w:bidi="ar-EG"/>
          <w14:ligatures w14:val="none"/>
        </w:rPr>
        <w:t xml:space="preserve"> (2023)</w:t>
      </w:r>
    </w:p>
    <w:p w14:paraId="217A51CA"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rtl/>
          <w14:ligatures w14:val="none"/>
        </w:rPr>
        <w:t>ركزت على دور المسرعات المتخصصة في الذكاء الاصطناعي في دعم الشركات الناشئة. أشارت إلى أن المسرعات المتخصصة توفر موارد تبني قدرات تقنية أعلى</w:t>
      </w:r>
      <w:r w:rsidRPr="00CF30D8">
        <w:rPr>
          <w:rFonts w:asciiTheme="majorBidi" w:eastAsia="Times New Roman" w:hAnsiTheme="majorBidi" w:cstheme="majorBidi"/>
          <w:b/>
          <w:bCs/>
          <w:kern w:val="0"/>
          <w:sz w:val="28"/>
          <w:szCs w:val="28"/>
          <w:lang w:bidi="ar-EG"/>
          <w14:ligatures w14:val="none"/>
        </w:rPr>
        <w:t>.</w:t>
      </w:r>
    </w:p>
    <w:p w14:paraId="6CA06FE6"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lang w:bidi="ar-EG"/>
          <w14:ligatures w14:val="none"/>
        </w:rPr>
        <w:t xml:space="preserve">15. </w:t>
      </w:r>
      <w:r w:rsidRPr="00CF30D8">
        <w:rPr>
          <w:rFonts w:asciiTheme="majorBidi" w:eastAsia="Times New Roman" w:hAnsiTheme="majorBidi" w:cstheme="majorBidi"/>
          <w:b/>
          <w:bCs/>
          <w:kern w:val="0"/>
          <w:sz w:val="28"/>
          <w:szCs w:val="28"/>
          <w:rtl/>
          <w14:ligatures w14:val="none"/>
        </w:rPr>
        <w:t>دراسة النمر</w:t>
      </w:r>
      <w:r w:rsidRPr="00CF30D8">
        <w:rPr>
          <w:rFonts w:asciiTheme="majorBidi" w:eastAsia="Times New Roman" w:hAnsiTheme="majorBidi" w:cstheme="majorBidi"/>
          <w:b/>
          <w:bCs/>
          <w:kern w:val="0"/>
          <w:sz w:val="28"/>
          <w:szCs w:val="28"/>
          <w:lang w:bidi="ar-EG"/>
          <w14:ligatures w14:val="none"/>
        </w:rPr>
        <w:t xml:space="preserve"> (2024)</w:t>
      </w:r>
    </w:p>
    <w:p w14:paraId="61F1A943"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rtl/>
          <w14:ligatures w14:val="none"/>
        </w:rPr>
        <w:t>تناولت تجربة مسرعات الأعمال في السعودية مقارنة ببعض الدول العربية. أظهرت قوة النمو السعودي بسبب الدعم الحكومي والتنظيمي، وأهمية المسرعات التقنية في المضمار</w:t>
      </w:r>
      <w:r w:rsidRPr="00CF30D8">
        <w:rPr>
          <w:rFonts w:asciiTheme="majorBidi" w:eastAsia="Times New Roman" w:hAnsiTheme="majorBidi" w:cstheme="majorBidi"/>
          <w:b/>
          <w:bCs/>
          <w:kern w:val="0"/>
          <w:sz w:val="28"/>
          <w:szCs w:val="28"/>
          <w:lang w:bidi="ar-EG"/>
          <w14:ligatures w14:val="none"/>
        </w:rPr>
        <w:t>.</w:t>
      </w:r>
    </w:p>
    <w:p w14:paraId="0EF75FF6"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lang w:bidi="ar-EG"/>
          <w14:ligatures w14:val="none"/>
        </w:rPr>
        <w:t xml:space="preserve">16. </w:t>
      </w:r>
      <w:r w:rsidRPr="00CF30D8">
        <w:rPr>
          <w:rFonts w:asciiTheme="majorBidi" w:eastAsia="Times New Roman" w:hAnsiTheme="majorBidi" w:cstheme="majorBidi"/>
          <w:b/>
          <w:bCs/>
          <w:kern w:val="0"/>
          <w:sz w:val="28"/>
          <w:szCs w:val="28"/>
          <w:rtl/>
          <w14:ligatures w14:val="none"/>
        </w:rPr>
        <w:t>دراسة السويلم</w:t>
      </w:r>
      <w:r w:rsidRPr="00CF30D8">
        <w:rPr>
          <w:rFonts w:asciiTheme="majorBidi" w:eastAsia="Times New Roman" w:hAnsiTheme="majorBidi" w:cstheme="majorBidi"/>
          <w:b/>
          <w:bCs/>
          <w:kern w:val="0"/>
          <w:sz w:val="28"/>
          <w:szCs w:val="28"/>
          <w:lang w:bidi="ar-EG"/>
          <w14:ligatures w14:val="none"/>
        </w:rPr>
        <w:t xml:space="preserve"> (2024)</w:t>
      </w:r>
    </w:p>
    <w:p w14:paraId="43291411" w14:textId="77777777" w:rsidR="000F5BDE" w:rsidRPr="00CF30D8"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lang w:bidi="ar-EG"/>
          <w14:ligatures w14:val="none"/>
        </w:rPr>
      </w:pPr>
      <w:r w:rsidRPr="00CF30D8">
        <w:rPr>
          <w:rFonts w:asciiTheme="majorBidi" w:eastAsia="Times New Roman" w:hAnsiTheme="majorBidi" w:cstheme="majorBidi"/>
          <w:b/>
          <w:bCs/>
          <w:kern w:val="0"/>
          <w:sz w:val="28"/>
          <w:szCs w:val="28"/>
          <w:rtl/>
          <w14:ligatures w14:val="none"/>
        </w:rPr>
        <w:t>بحثت أثر العلاقات والشبكات التي توفرها المسرعات على التوسع السوقي. خلصت إلى أن الشبكات المهنية من أهم عوامل نجاح الشركات التقنية حديثة التأسيس</w:t>
      </w:r>
      <w:r w:rsidRPr="00CF30D8">
        <w:rPr>
          <w:rFonts w:asciiTheme="majorBidi" w:eastAsia="Times New Roman" w:hAnsiTheme="majorBidi" w:cstheme="majorBidi"/>
          <w:b/>
          <w:bCs/>
          <w:kern w:val="0"/>
          <w:sz w:val="28"/>
          <w:szCs w:val="28"/>
          <w:lang w:bidi="ar-EG"/>
          <w14:ligatures w14:val="none"/>
        </w:rPr>
        <w:t>.</w:t>
      </w:r>
    </w:p>
    <w:p w14:paraId="3497C0EA" w14:textId="7D4E2D15" w:rsidR="000F5BDE" w:rsidRPr="00CF30D8" w:rsidRDefault="00341850" w:rsidP="000F5BDE">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r w:rsidRPr="00CF30D8">
        <w:rPr>
          <w:rFonts w:asciiTheme="majorBidi" w:eastAsia="Times New Roman" w:hAnsiTheme="majorBidi" w:cstheme="majorBidi"/>
          <w:b/>
          <w:bCs/>
          <w:kern w:val="0"/>
          <w:sz w:val="28"/>
          <w:szCs w:val="28"/>
          <w:rtl/>
          <w:lang w:bidi="ar-EG"/>
          <w14:ligatures w14:val="none"/>
        </w:rPr>
        <w:t xml:space="preserve"> الدراسات الاجنبية</w:t>
      </w:r>
    </w:p>
    <w:p w14:paraId="255664E5" w14:textId="77777777" w:rsidR="00971FC0" w:rsidRPr="00CF30D8" w:rsidRDefault="00971FC0" w:rsidP="00971FC0">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r w:rsidRPr="00CF30D8">
        <w:rPr>
          <w:rFonts w:asciiTheme="majorBidi" w:eastAsia="Times New Roman" w:hAnsiTheme="majorBidi" w:cstheme="majorBidi"/>
          <w:b/>
          <w:bCs/>
          <w:kern w:val="0"/>
          <w:sz w:val="28"/>
          <w:szCs w:val="28"/>
          <w:rtl/>
          <w:lang w:bidi="ar-EG"/>
          <w14:ligatures w14:val="none"/>
        </w:rPr>
        <w:t>الدراسات الأجنبية السابقة (لا تقل عن 10 دراسات)</w:t>
      </w:r>
    </w:p>
    <w:p w14:paraId="2EAE796D" w14:textId="2672C211" w:rsidR="00971FC0" w:rsidRPr="00CF30D8" w:rsidRDefault="00971FC0" w:rsidP="00CF30D8">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r w:rsidRPr="00CF30D8">
        <w:rPr>
          <w:rFonts w:asciiTheme="majorBidi" w:eastAsia="Times New Roman" w:hAnsiTheme="majorBidi" w:cstheme="majorBidi"/>
          <w:b/>
          <w:bCs/>
          <w:kern w:val="0"/>
          <w:sz w:val="28"/>
          <w:szCs w:val="28"/>
          <w:rtl/>
          <w:lang w:bidi="ar-EG"/>
          <w14:ligatures w14:val="none"/>
        </w:rPr>
        <w:t xml:space="preserve">1. دراسة </w:t>
      </w:r>
      <w:r w:rsidRPr="00CF30D8">
        <w:rPr>
          <w:rFonts w:asciiTheme="majorBidi" w:eastAsia="Times New Roman" w:hAnsiTheme="majorBidi" w:cstheme="majorBidi"/>
          <w:b/>
          <w:bCs/>
          <w:kern w:val="0"/>
          <w:sz w:val="28"/>
          <w:szCs w:val="28"/>
          <w:lang w:bidi="ar-EG"/>
          <w14:ligatures w14:val="none"/>
        </w:rPr>
        <w:t>Cohen &amp; Hochberg (2014)</w:t>
      </w:r>
    </w:p>
    <w:p w14:paraId="76751D3E" w14:textId="77777777" w:rsidR="00971FC0" w:rsidRPr="00CF30D8" w:rsidRDefault="00971FC0" w:rsidP="00971FC0">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r w:rsidRPr="00CF30D8">
        <w:rPr>
          <w:rFonts w:asciiTheme="majorBidi" w:eastAsia="Times New Roman" w:hAnsiTheme="majorBidi" w:cstheme="majorBidi"/>
          <w:b/>
          <w:bCs/>
          <w:kern w:val="0"/>
          <w:sz w:val="28"/>
          <w:szCs w:val="28"/>
          <w:rtl/>
          <w:lang w:bidi="ar-EG"/>
          <w14:ligatures w14:val="none"/>
        </w:rPr>
        <w:t>ركزت على تعريف مسرعات الأعمال وتحديد خصائصها الأساسية مثل الدفعات الجماعية، الإرشاد المكثف، ويوم العرض. خلصت الدراسة إلى أن المسرعات أصبحت جزءاً محورياً في منظومة ريادة الأعمال الحديثة، وتؤثر بشكل مباشر في تسريع نمو الشركات الناشئة.</w:t>
      </w:r>
    </w:p>
    <w:p w14:paraId="05EFBAC7" w14:textId="77777777" w:rsidR="00971FC0" w:rsidRPr="00CF30D8" w:rsidRDefault="00971FC0" w:rsidP="00971FC0">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p>
    <w:p w14:paraId="36A61E10" w14:textId="7FA95645" w:rsidR="00971FC0" w:rsidRPr="00CF30D8" w:rsidRDefault="00971FC0" w:rsidP="00CF30D8">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r w:rsidRPr="00CF30D8">
        <w:rPr>
          <w:rFonts w:asciiTheme="majorBidi" w:eastAsia="Times New Roman" w:hAnsiTheme="majorBidi" w:cstheme="majorBidi"/>
          <w:b/>
          <w:bCs/>
          <w:kern w:val="0"/>
          <w:sz w:val="28"/>
          <w:szCs w:val="28"/>
          <w:rtl/>
          <w:lang w:bidi="ar-EG"/>
          <w14:ligatures w14:val="none"/>
        </w:rPr>
        <w:t xml:space="preserve">2. دراسة </w:t>
      </w:r>
      <w:r w:rsidRPr="00CF30D8">
        <w:rPr>
          <w:rFonts w:asciiTheme="majorBidi" w:eastAsia="Times New Roman" w:hAnsiTheme="majorBidi" w:cstheme="majorBidi"/>
          <w:b/>
          <w:bCs/>
          <w:kern w:val="0"/>
          <w:sz w:val="28"/>
          <w:szCs w:val="28"/>
          <w:lang w:bidi="ar-EG"/>
          <w14:ligatures w14:val="none"/>
        </w:rPr>
        <w:t>Pauwels et al. (2016)</w:t>
      </w:r>
    </w:p>
    <w:p w14:paraId="1DDC2E7F" w14:textId="77777777" w:rsidR="00971FC0" w:rsidRPr="00CF30D8" w:rsidRDefault="00971FC0" w:rsidP="00971FC0">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r w:rsidRPr="00CF30D8">
        <w:rPr>
          <w:rFonts w:asciiTheme="majorBidi" w:eastAsia="Times New Roman" w:hAnsiTheme="majorBidi" w:cstheme="majorBidi"/>
          <w:b/>
          <w:bCs/>
          <w:kern w:val="0"/>
          <w:sz w:val="28"/>
          <w:szCs w:val="28"/>
          <w:rtl/>
          <w:lang w:bidi="ar-EG"/>
          <w14:ligatures w14:val="none"/>
        </w:rPr>
        <w:t>حللت نماذج عمل المسرعات في أوروبا وأمريكا، وبيّنت اختلاف أنواع المسرعات بين تلك التي تركز على التمويل وتلك التي تركز على بناء القدرات الإدارية. أظهرت النتائج أن تصميم البرنامج يؤثر بقوة في درجة نجاح الشركات المشاركة.</w:t>
      </w:r>
    </w:p>
    <w:p w14:paraId="22F07A15" w14:textId="77777777" w:rsidR="00971FC0" w:rsidRPr="00CF30D8" w:rsidRDefault="00971FC0" w:rsidP="00971FC0">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p>
    <w:p w14:paraId="4AB667CA" w14:textId="1C3AF47C" w:rsidR="00971FC0" w:rsidRPr="00CF30D8" w:rsidRDefault="00971FC0" w:rsidP="00CF30D8">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r w:rsidRPr="00CF30D8">
        <w:rPr>
          <w:rFonts w:asciiTheme="majorBidi" w:eastAsia="Times New Roman" w:hAnsiTheme="majorBidi" w:cstheme="majorBidi"/>
          <w:b/>
          <w:bCs/>
          <w:kern w:val="0"/>
          <w:sz w:val="28"/>
          <w:szCs w:val="28"/>
          <w:rtl/>
          <w:lang w:bidi="ar-EG"/>
          <w14:ligatures w14:val="none"/>
        </w:rPr>
        <w:t xml:space="preserve">3. دراسة </w:t>
      </w:r>
      <w:r w:rsidRPr="00CF30D8">
        <w:rPr>
          <w:rFonts w:asciiTheme="majorBidi" w:eastAsia="Times New Roman" w:hAnsiTheme="majorBidi" w:cstheme="majorBidi"/>
          <w:b/>
          <w:bCs/>
          <w:kern w:val="0"/>
          <w:sz w:val="28"/>
          <w:szCs w:val="28"/>
          <w:lang w:bidi="ar-EG"/>
          <w14:ligatures w14:val="none"/>
        </w:rPr>
        <w:t>Hathaway (2016)</w:t>
      </w:r>
    </w:p>
    <w:p w14:paraId="52B882BA" w14:textId="77777777" w:rsidR="00971FC0" w:rsidRPr="00CF30D8" w:rsidRDefault="00971FC0" w:rsidP="00971FC0">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r w:rsidRPr="00CF30D8">
        <w:rPr>
          <w:rFonts w:asciiTheme="majorBidi" w:eastAsia="Times New Roman" w:hAnsiTheme="majorBidi" w:cstheme="majorBidi"/>
          <w:b/>
          <w:bCs/>
          <w:kern w:val="0"/>
          <w:sz w:val="28"/>
          <w:szCs w:val="28"/>
          <w:rtl/>
          <w:lang w:bidi="ar-EG"/>
          <w14:ligatures w14:val="none"/>
        </w:rPr>
        <w:t>بحثت في أثر المسرعات على فرص التمويل اللاحقة للشركات الناشئة. أثبتت النتائج أن الشركات المتخرجة من المسرعات تزيد فرص حصولها على رأس المال الجريء بنسبة تتراوح بين 40 و50%.</w:t>
      </w:r>
    </w:p>
    <w:p w14:paraId="0B7C0B51" w14:textId="77777777" w:rsidR="00971FC0" w:rsidRPr="00CF30D8" w:rsidRDefault="00971FC0" w:rsidP="00971FC0">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p>
    <w:p w14:paraId="6EF0226F" w14:textId="1A1CFE97" w:rsidR="00971FC0" w:rsidRPr="00CF30D8" w:rsidRDefault="00971FC0" w:rsidP="00CF30D8">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r w:rsidRPr="00CF30D8">
        <w:rPr>
          <w:rFonts w:asciiTheme="majorBidi" w:eastAsia="Times New Roman" w:hAnsiTheme="majorBidi" w:cstheme="majorBidi"/>
          <w:b/>
          <w:bCs/>
          <w:kern w:val="0"/>
          <w:sz w:val="28"/>
          <w:szCs w:val="28"/>
          <w:rtl/>
          <w:lang w:bidi="ar-EG"/>
          <w14:ligatures w14:val="none"/>
        </w:rPr>
        <w:t xml:space="preserve">4. دراسة </w:t>
      </w:r>
      <w:r w:rsidRPr="00CF30D8">
        <w:rPr>
          <w:rFonts w:asciiTheme="majorBidi" w:eastAsia="Times New Roman" w:hAnsiTheme="majorBidi" w:cstheme="majorBidi"/>
          <w:b/>
          <w:bCs/>
          <w:kern w:val="0"/>
          <w:sz w:val="28"/>
          <w:szCs w:val="28"/>
          <w:lang w:bidi="ar-EG"/>
          <w14:ligatures w14:val="none"/>
        </w:rPr>
        <w:t>Smith &amp; Hannigan (2018)</w:t>
      </w:r>
    </w:p>
    <w:p w14:paraId="0D65F556" w14:textId="77777777" w:rsidR="00971FC0" w:rsidRPr="00CF30D8" w:rsidRDefault="00971FC0" w:rsidP="00971FC0">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r w:rsidRPr="00CF30D8">
        <w:rPr>
          <w:rFonts w:asciiTheme="majorBidi" w:eastAsia="Times New Roman" w:hAnsiTheme="majorBidi" w:cstheme="majorBidi"/>
          <w:b/>
          <w:bCs/>
          <w:kern w:val="0"/>
          <w:sz w:val="28"/>
          <w:szCs w:val="28"/>
          <w:rtl/>
          <w:lang w:bidi="ar-EG"/>
          <w14:ligatures w14:val="none"/>
        </w:rPr>
        <w:t>تناولت دور الإرشاد في المسرعات باعتباره العامل الأكثر تأثيراً في تحسين أداء الشركات. أشارت الدراسة إلى أن جودة المرشدين ومدى خبرتهم التقنية هو المحدد الأهم لنجاح البرنامج.</w:t>
      </w:r>
    </w:p>
    <w:p w14:paraId="1B81A535" w14:textId="77777777" w:rsidR="00971FC0" w:rsidRPr="00CF30D8" w:rsidRDefault="00971FC0" w:rsidP="00971FC0">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p>
    <w:p w14:paraId="6F61F8A9" w14:textId="3E1D45AE" w:rsidR="00971FC0" w:rsidRPr="00CF30D8" w:rsidRDefault="00971FC0" w:rsidP="00CF30D8">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r w:rsidRPr="00CF30D8">
        <w:rPr>
          <w:rFonts w:asciiTheme="majorBidi" w:eastAsia="Times New Roman" w:hAnsiTheme="majorBidi" w:cstheme="majorBidi"/>
          <w:b/>
          <w:bCs/>
          <w:kern w:val="0"/>
          <w:sz w:val="28"/>
          <w:szCs w:val="28"/>
          <w:rtl/>
          <w:lang w:bidi="ar-EG"/>
          <w14:ligatures w14:val="none"/>
        </w:rPr>
        <w:t xml:space="preserve">5. دراسة </w:t>
      </w:r>
      <w:r w:rsidRPr="00CF30D8">
        <w:rPr>
          <w:rFonts w:asciiTheme="majorBidi" w:eastAsia="Times New Roman" w:hAnsiTheme="majorBidi" w:cstheme="majorBidi"/>
          <w:b/>
          <w:bCs/>
          <w:kern w:val="0"/>
          <w:sz w:val="28"/>
          <w:szCs w:val="28"/>
          <w:lang w:bidi="ar-EG"/>
          <w14:ligatures w14:val="none"/>
        </w:rPr>
        <w:t>Fehder &amp; Hochberg (2018)</w:t>
      </w:r>
    </w:p>
    <w:p w14:paraId="1C8D56B2" w14:textId="77777777" w:rsidR="00971FC0" w:rsidRPr="00CF30D8" w:rsidRDefault="00971FC0" w:rsidP="00971FC0">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r w:rsidRPr="00CF30D8">
        <w:rPr>
          <w:rFonts w:asciiTheme="majorBidi" w:eastAsia="Times New Roman" w:hAnsiTheme="majorBidi" w:cstheme="majorBidi"/>
          <w:b/>
          <w:bCs/>
          <w:kern w:val="0"/>
          <w:sz w:val="28"/>
          <w:szCs w:val="28"/>
          <w:rtl/>
          <w:lang w:bidi="ar-EG"/>
          <w14:ligatures w14:val="none"/>
        </w:rPr>
        <w:t>درست العلاقة بين وجود مسرعات في المدن وتطور البيئة الريادية. وجدت أن وجود مسرعات فعالة يزيد من ظهور شركات جديدة ويعزز الابتكار في المناطق الحضرية.</w:t>
      </w:r>
    </w:p>
    <w:p w14:paraId="7543A255" w14:textId="77777777" w:rsidR="00971FC0" w:rsidRPr="00CF30D8" w:rsidRDefault="00971FC0" w:rsidP="00971FC0">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p>
    <w:p w14:paraId="23EF752B" w14:textId="5724F72F" w:rsidR="00971FC0" w:rsidRPr="00CF30D8" w:rsidRDefault="00971FC0" w:rsidP="00CF30D8">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r w:rsidRPr="00CF30D8">
        <w:rPr>
          <w:rFonts w:asciiTheme="majorBidi" w:eastAsia="Times New Roman" w:hAnsiTheme="majorBidi" w:cstheme="majorBidi"/>
          <w:b/>
          <w:bCs/>
          <w:kern w:val="0"/>
          <w:sz w:val="28"/>
          <w:szCs w:val="28"/>
          <w:rtl/>
          <w:lang w:bidi="ar-EG"/>
          <w14:ligatures w14:val="none"/>
        </w:rPr>
        <w:t xml:space="preserve">6. دراسة </w:t>
      </w:r>
      <w:r w:rsidRPr="00CF30D8">
        <w:rPr>
          <w:rFonts w:asciiTheme="majorBidi" w:eastAsia="Times New Roman" w:hAnsiTheme="majorBidi" w:cstheme="majorBidi"/>
          <w:b/>
          <w:bCs/>
          <w:kern w:val="0"/>
          <w:sz w:val="28"/>
          <w:szCs w:val="28"/>
          <w:lang w:bidi="ar-EG"/>
          <w14:ligatures w14:val="none"/>
        </w:rPr>
        <w:t>Brown et al. (2019)</w:t>
      </w:r>
    </w:p>
    <w:p w14:paraId="346EBD67" w14:textId="77777777" w:rsidR="00971FC0" w:rsidRPr="00CF30D8" w:rsidRDefault="00971FC0" w:rsidP="00971FC0">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r w:rsidRPr="00CF30D8">
        <w:rPr>
          <w:rFonts w:asciiTheme="majorBidi" w:eastAsia="Times New Roman" w:hAnsiTheme="majorBidi" w:cstheme="majorBidi"/>
          <w:b/>
          <w:bCs/>
          <w:kern w:val="0"/>
          <w:sz w:val="28"/>
          <w:szCs w:val="28"/>
          <w:rtl/>
          <w:lang w:bidi="ar-EG"/>
          <w14:ligatures w14:val="none"/>
        </w:rPr>
        <w:t>حللت دور المسرعات في دعم الشركات التقنية خصوصاً في مجال البرمجيات. بينت النتائج أن تطوير النموذج الأولي خلال فترة المسرعة يعزز قابلية دخول السوق بنسبة كبيرة.</w:t>
      </w:r>
    </w:p>
    <w:p w14:paraId="1764D689" w14:textId="77777777" w:rsidR="00971FC0" w:rsidRPr="00CF30D8" w:rsidRDefault="00971FC0" w:rsidP="00971FC0">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p>
    <w:p w14:paraId="626A7126" w14:textId="75DA8E23" w:rsidR="00971FC0" w:rsidRPr="00CF30D8" w:rsidRDefault="00971FC0" w:rsidP="00CF30D8">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r w:rsidRPr="00CF30D8">
        <w:rPr>
          <w:rFonts w:asciiTheme="majorBidi" w:eastAsia="Times New Roman" w:hAnsiTheme="majorBidi" w:cstheme="majorBidi"/>
          <w:b/>
          <w:bCs/>
          <w:kern w:val="0"/>
          <w:sz w:val="28"/>
          <w:szCs w:val="28"/>
          <w:rtl/>
          <w:lang w:bidi="ar-EG"/>
          <w14:ligatures w14:val="none"/>
        </w:rPr>
        <w:t xml:space="preserve">7. دراسة </w:t>
      </w:r>
      <w:r w:rsidRPr="00CF30D8">
        <w:rPr>
          <w:rFonts w:asciiTheme="majorBidi" w:eastAsia="Times New Roman" w:hAnsiTheme="majorBidi" w:cstheme="majorBidi"/>
          <w:b/>
          <w:bCs/>
          <w:kern w:val="0"/>
          <w:sz w:val="28"/>
          <w:szCs w:val="28"/>
          <w:lang w:bidi="ar-EG"/>
          <w14:ligatures w14:val="none"/>
        </w:rPr>
        <w:t>Yu (2020)</w:t>
      </w:r>
    </w:p>
    <w:p w14:paraId="28839BDE" w14:textId="77777777" w:rsidR="00971FC0" w:rsidRPr="00CF30D8" w:rsidRDefault="00971FC0" w:rsidP="00971FC0">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r w:rsidRPr="00CF30D8">
        <w:rPr>
          <w:rFonts w:asciiTheme="majorBidi" w:eastAsia="Times New Roman" w:hAnsiTheme="majorBidi" w:cstheme="majorBidi"/>
          <w:b/>
          <w:bCs/>
          <w:kern w:val="0"/>
          <w:sz w:val="28"/>
          <w:szCs w:val="28"/>
          <w:rtl/>
          <w:lang w:bidi="ar-EG"/>
          <w14:ligatures w14:val="none"/>
        </w:rPr>
        <w:t>بحثت في أثر المسرعات الخاصة بالذكاء الاصطناعي على الشركات الناشئة. أشارت إلى أن المسرعات المتخصصة ترفع من قدرة الشركات على بناء منتجات تقنية ناضجة خلال فترة قصيرة مقارنة بالمسرعات العامة.</w:t>
      </w:r>
    </w:p>
    <w:p w14:paraId="5BFF5E0D" w14:textId="77777777" w:rsidR="00971FC0" w:rsidRPr="00CF30D8" w:rsidRDefault="00971FC0" w:rsidP="00971FC0">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p>
    <w:p w14:paraId="09D0978C" w14:textId="73939F8C" w:rsidR="00971FC0" w:rsidRPr="00CF30D8" w:rsidRDefault="00971FC0" w:rsidP="00CF30D8">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r w:rsidRPr="00CF30D8">
        <w:rPr>
          <w:rFonts w:asciiTheme="majorBidi" w:eastAsia="Times New Roman" w:hAnsiTheme="majorBidi" w:cstheme="majorBidi"/>
          <w:b/>
          <w:bCs/>
          <w:kern w:val="0"/>
          <w:sz w:val="28"/>
          <w:szCs w:val="28"/>
          <w:rtl/>
          <w:lang w:bidi="ar-EG"/>
          <w14:ligatures w14:val="none"/>
        </w:rPr>
        <w:t xml:space="preserve">8. دراسة </w:t>
      </w:r>
      <w:r w:rsidRPr="00CF30D8">
        <w:rPr>
          <w:rFonts w:asciiTheme="majorBidi" w:eastAsia="Times New Roman" w:hAnsiTheme="majorBidi" w:cstheme="majorBidi"/>
          <w:b/>
          <w:bCs/>
          <w:kern w:val="0"/>
          <w:sz w:val="28"/>
          <w:szCs w:val="28"/>
          <w:lang w:bidi="ar-EG"/>
          <w14:ligatures w14:val="none"/>
        </w:rPr>
        <w:t>Radošević &amp; Yoruk (2020)</w:t>
      </w:r>
    </w:p>
    <w:p w14:paraId="22527D59" w14:textId="77777777" w:rsidR="00971FC0" w:rsidRPr="00CF30D8" w:rsidRDefault="00971FC0" w:rsidP="00971FC0">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r w:rsidRPr="00CF30D8">
        <w:rPr>
          <w:rFonts w:asciiTheme="majorBidi" w:eastAsia="Times New Roman" w:hAnsiTheme="majorBidi" w:cstheme="majorBidi"/>
          <w:b/>
          <w:bCs/>
          <w:kern w:val="0"/>
          <w:sz w:val="28"/>
          <w:szCs w:val="28"/>
          <w:rtl/>
          <w:lang w:bidi="ar-EG"/>
          <w14:ligatures w14:val="none"/>
        </w:rPr>
        <w:t>ركزت على دور المسرعات في الدول النامية، مشيرة إلى أن وجود بيئة تشريعية قوية يزيد من فعالية المسرعات. أوضحت أن المسرعات في الأسواق النامية تواجه تحديات إضافية مثل ضعف شبكات العلاقات.</w:t>
      </w:r>
    </w:p>
    <w:p w14:paraId="519F8E9B" w14:textId="77777777" w:rsidR="00971FC0" w:rsidRPr="00CF30D8" w:rsidRDefault="00971FC0" w:rsidP="00971FC0">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p>
    <w:p w14:paraId="2744F9D7" w14:textId="2474B941" w:rsidR="00971FC0" w:rsidRPr="00CF30D8" w:rsidRDefault="00971FC0" w:rsidP="00CF30D8">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r w:rsidRPr="00CF30D8">
        <w:rPr>
          <w:rFonts w:asciiTheme="majorBidi" w:eastAsia="Times New Roman" w:hAnsiTheme="majorBidi" w:cstheme="majorBidi"/>
          <w:b/>
          <w:bCs/>
          <w:kern w:val="0"/>
          <w:sz w:val="28"/>
          <w:szCs w:val="28"/>
          <w:rtl/>
          <w:lang w:bidi="ar-EG"/>
          <w14:ligatures w14:val="none"/>
        </w:rPr>
        <w:t xml:space="preserve">9. دراسة </w:t>
      </w:r>
      <w:r w:rsidRPr="00CF30D8">
        <w:rPr>
          <w:rFonts w:asciiTheme="majorBidi" w:eastAsia="Times New Roman" w:hAnsiTheme="majorBidi" w:cstheme="majorBidi"/>
          <w:b/>
          <w:bCs/>
          <w:kern w:val="0"/>
          <w:sz w:val="28"/>
          <w:szCs w:val="28"/>
          <w:lang w:bidi="ar-EG"/>
          <w14:ligatures w14:val="none"/>
        </w:rPr>
        <w:t>Goswami, Mitchell &amp; Bhagavatula (2021)</w:t>
      </w:r>
    </w:p>
    <w:p w14:paraId="1C316CDF" w14:textId="77777777" w:rsidR="00971FC0" w:rsidRPr="00CF30D8" w:rsidRDefault="00971FC0" w:rsidP="00971FC0">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r w:rsidRPr="00CF30D8">
        <w:rPr>
          <w:rFonts w:asciiTheme="majorBidi" w:eastAsia="Times New Roman" w:hAnsiTheme="majorBidi" w:cstheme="majorBidi"/>
          <w:b/>
          <w:bCs/>
          <w:kern w:val="0"/>
          <w:sz w:val="28"/>
          <w:szCs w:val="28"/>
          <w:rtl/>
          <w:lang w:bidi="ar-EG"/>
          <w14:ligatures w14:val="none"/>
        </w:rPr>
        <w:t>درست أثر شبكات المستثمرين والمرشدين التي توفرها المسرعات على أداء الشركات. كشفت النتائج أن العلاقات المهنية التي يبنيها الرياديون داخل المسرعات لها أثر طويل المدى يستمر حتى بعد انتهاء البرنامج.</w:t>
      </w:r>
    </w:p>
    <w:p w14:paraId="2F2A7098" w14:textId="77777777" w:rsidR="00971FC0" w:rsidRPr="00CF30D8" w:rsidRDefault="00971FC0" w:rsidP="00971FC0">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p>
    <w:p w14:paraId="2A4AE7C4" w14:textId="36F2A3DA" w:rsidR="00971FC0" w:rsidRPr="00CF30D8" w:rsidRDefault="00971FC0" w:rsidP="00CF30D8">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r w:rsidRPr="00CF30D8">
        <w:rPr>
          <w:rFonts w:asciiTheme="majorBidi" w:eastAsia="Times New Roman" w:hAnsiTheme="majorBidi" w:cstheme="majorBidi"/>
          <w:b/>
          <w:bCs/>
          <w:kern w:val="0"/>
          <w:sz w:val="28"/>
          <w:szCs w:val="28"/>
          <w:rtl/>
          <w:lang w:bidi="ar-EG"/>
          <w14:ligatures w14:val="none"/>
        </w:rPr>
        <w:t xml:space="preserve">10. دراسة </w:t>
      </w:r>
      <w:r w:rsidRPr="00CF30D8">
        <w:rPr>
          <w:rFonts w:asciiTheme="majorBidi" w:eastAsia="Times New Roman" w:hAnsiTheme="majorBidi" w:cstheme="majorBidi"/>
          <w:b/>
          <w:bCs/>
          <w:kern w:val="0"/>
          <w:sz w:val="28"/>
          <w:szCs w:val="28"/>
          <w:lang w:bidi="ar-EG"/>
          <w14:ligatures w14:val="none"/>
        </w:rPr>
        <w:t>Hochberg (2021)</w:t>
      </w:r>
    </w:p>
    <w:p w14:paraId="16AA13DC" w14:textId="77777777" w:rsidR="00971FC0" w:rsidRPr="00CF30D8" w:rsidRDefault="00971FC0" w:rsidP="00971FC0">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r w:rsidRPr="00CF30D8">
        <w:rPr>
          <w:rFonts w:asciiTheme="majorBidi" w:eastAsia="Times New Roman" w:hAnsiTheme="majorBidi" w:cstheme="majorBidi"/>
          <w:b/>
          <w:bCs/>
          <w:kern w:val="0"/>
          <w:sz w:val="28"/>
          <w:szCs w:val="28"/>
          <w:rtl/>
          <w:lang w:bidi="ar-EG"/>
          <w14:ligatures w14:val="none"/>
        </w:rPr>
        <w:t>قدمت تحليلاً شاملاً لأثر المسرعات على النظام الريادي العالمي، مشيرة إلى أن المسرعات أصبحت من أهم عوامل زيادة عدد الشركات التقنية وتطوير ريادة الأعمال بصفة عامة.</w:t>
      </w:r>
    </w:p>
    <w:p w14:paraId="15C8A79B" w14:textId="77777777" w:rsidR="00971FC0" w:rsidRPr="00CF30D8" w:rsidRDefault="00971FC0" w:rsidP="00971FC0">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p>
    <w:p w14:paraId="2455DC05" w14:textId="77E5DE83" w:rsidR="00971FC0" w:rsidRPr="00CF30D8" w:rsidRDefault="00971FC0" w:rsidP="00CF30D8">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r w:rsidRPr="00CF30D8">
        <w:rPr>
          <w:rFonts w:asciiTheme="majorBidi" w:eastAsia="Times New Roman" w:hAnsiTheme="majorBidi" w:cstheme="majorBidi"/>
          <w:b/>
          <w:bCs/>
          <w:kern w:val="0"/>
          <w:sz w:val="28"/>
          <w:szCs w:val="28"/>
          <w:rtl/>
          <w:lang w:bidi="ar-EG"/>
          <w14:ligatures w14:val="none"/>
        </w:rPr>
        <w:t xml:space="preserve">11. دراسة </w:t>
      </w:r>
      <w:r w:rsidRPr="00CF30D8">
        <w:rPr>
          <w:rFonts w:asciiTheme="majorBidi" w:eastAsia="Times New Roman" w:hAnsiTheme="majorBidi" w:cstheme="majorBidi"/>
          <w:b/>
          <w:bCs/>
          <w:kern w:val="0"/>
          <w:sz w:val="28"/>
          <w:szCs w:val="28"/>
          <w:lang w:bidi="ar-EG"/>
          <w14:ligatures w14:val="none"/>
        </w:rPr>
        <w:t>Colombo &amp; Piva (2022)</w:t>
      </w:r>
    </w:p>
    <w:p w14:paraId="3B24692D" w14:textId="0CE670FB" w:rsidR="00341850" w:rsidRPr="000F5BDE" w:rsidRDefault="00971FC0" w:rsidP="00971FC0">
      <w:pPr>
        <w:spacing w:before="100" w:beforeAutospacing="1" w:after="100" w:afterAutospacing="1" w:line="240" w:lineRule="auto"/>
        <w:outlineLvl w:val="1"/>
        <w:rPr>
          <w:rFonts w:asciiTheme="majorBidi" w:eastAsia="Times New Roman" w:hAnsiTheme="majorBidi" w:cstheme="majorBidi"/>
          <w:b/>
          <w:bCs/>
          <w:kern w:val="0"/>
          <w:sz w:val="28"/>
          <w:szCs w:val="28"/>
          <w:rtl/>
          <w:lang w:bidi="ar-EG"/>
          <w14:ligatures w14:val="none"/>
        </w:rPr>
      </w:pPr>
      <w:r w:rsidRPr="00CF30D8">
        <w:rPr>
          <w:rFonts w:asciiTheme="majorBidi" w:eastAsia="Times New Roman" w:hAnsiTheme="majorBidi" w:cstheme="majorBidi"/>
          <w:b/>
          <w:bCs/>
          <w:kern w:val="0"/>
          <w:sz w:val="28"/>
          <w:szCs w:val="28"/>
          <w:rtl/>
          <w:lang w:bidi="ar-EG"/>
          <w14:ligatures w14:val="none"/>
        </w:rPr>
        <w:t>تناولت دور المسرعات في تحسين كفاءة الشركات الناشئة التقنية في مراحل التوسع. خلصت إلى أن المسرعات تقدم دعماً استراتيجياً يساعد في دخول الأسواق الجديدة بسرعة وفعالية.</w:t>
      </w:r>
    </w:p>
    <w:p w14:paraId="58A26DFC" w14:textId="77777777" w:rsidR="000F5BDE" w:rsidRPr="000F5BDE" w:rsidRDefault="001873FA" w:rsidP="000F5BDE">
      <w:pPr>
        <w:spacing w:after="0" w:line="240" w:lineRule="auto"/>
        <w:rPr>
          <w:rFonts w:asciiTheme="majorBidi" w:eastAsia="Times New Roman" w:hAnsiTheme="majorBidi" w:cstheme="majorBidi"/>
          <w:kern w:val="0"/>
          <w:sz w:val="28"/>
          <w:szCs w:val="28"/>
          <w14:ligatures w14:val="none"/>
        </w:rPr>
      </w:pPr>
      <w:r>
        <w:rPr>
          <w:rFonts w:asciiTheme="majorBidi" w:eastAsia="Times New Roman" w:hAnsiTheme="majorBidi" w:cstheme="majorBidi"/>
          <w:noProof/>
          <w:kern w:val="0"/>
          <w:sz w:val="28"/>
          <w:szCs w:val="28"/>
          <w14:ligatures w14:val="none"/>
        </w:rPr>
      </w:r>
      <w:r w:rsidR="001873FA">
        <w:rPr>
          <w:rFonts w:asciiTheme="majorBidi" w:eastAsia="Times New Roman" w:hAnsiTheme="majorBidi" w:cstheme="majorBidi"/>
          <w:noProof/>
          <w:kern w:val="0"/>
          <w:sz w:val="28"/>
          <w:szCs w:val="28"/>
          <w14:ligatures w14:val="none"/>
        </w:rPr>
        <w:pict w14:anchorId="2A1DD556">
          <v:rect id="_x0000_i1042" style="width:0;height:1.5pt" o:hralign="right" o:hrstd="t" o:hr="t" fillcolor="#a0a0a0" stroked="f"/>
        </w:pict>
      </w:r>
    </w:p>
    <w:p w14:paraId="6A622FCA" w14:textId="77777777" w:rsidR="000F5BDE" w:rsidRPr="000F5BDE" w:rsidRDefault="000F5BDE" w:rsidP="000F5BDE">
      <w:pPr>
        <w:spacing w:before="100" w:beforeAutospacing="1" w:after="100" w:afterAutospacing="1" w:line="240" w:lineRule="auto"/>
        <w:outlineLvl w:val="1"/>
        <w:rPr>
          <w:rFonts w:asciiTheme="majorBidi" w:eastAsia="Times New Roman" w:hAnsiTheme="majorBidi" w:cstheme="majorBidi"/>
          <w:b/>
          <w:bCs/>
          <w:kern w:val="0"/>
          <w:sz w:val="28"/>
          <w:szCs w:val="28"/>
          <w14:ligatures w14:val="none"/>
        </w:rPr>
      </w:pPr>
      <w:r w:rsidRPr="000F5BDE">
        <w:rPr>
          <w:rFonts w:asciiTheme="majorBidi" w:eastAsia="Times New Roman" w:hAnsiTheme="majorBidi" w:cstheme="majorBidi"/>
          <w:b/>
          <w:bCs/>
          <w:kern w:val="0"/>
          <w:sz w:val="28"/>
          <w:szCs w:val="28"/>
          <w14:ligatures w14:val="none"/>
        </w:rPr>
        <w:t xml:space="preserve">2.11 </w:t>
      </w:r>
      <w:r w:rsidRPr="000F5BDE">
        <w:rPr>
          <w:rFonts w:asciiTheme="majorBidi" w:eastAsia="Times New Roman" w:hAnsiTheme="majorBidi" w:cstheme="majorBidi"/>
          <w:b/>
          <w:bCs/>
          <w:kern w:val="0"/>
          <w:sz w:val="28"/>
          <w:szCs w:val="28"/>
          <w:rtl/>
          <w14:ligatures w14:val="none"/>
        </w:rPr>
        <w:t>خلاصة الفصل</w:t>
      </w:r>
    </w:p>
    <w:p w14:paraId="53D05104" w14:textId="77777777" w:rsidR="000F5BDE" w:rsidRPr="000F5BDE" w:rsidRDefault="000F5BDE" w:rsidP="000F5BDE">
      <w:pPr>
        <w:spacing w:before="100" w:beforeAutospacing="1" w:after="100" w:afterAutospacing="1" w:line="240" w:lineRule="auto"/>
        <w:rPr>
          <w:rFonts w:asciiTheme="majorBidi" w:eastAsia="Times New Roman" w:hAnsiTheme="majorBidi" w:cstheme="majorBidi"/>
          <w:kern w:val="0"/>
          <w:sz w:val="28"/>
          <w:szCs w:val="28"/>
          <w14:ligatures w14:val="none"/>
        </w:rPr>
      </w:pPr>
      <w:r w:rsidRPr="000F5BDE">
        <w:rPr>
          <w:rFonts w:asciiTheme="majorBidi" w:eastAsia="Times New Roman" w:hAnsiTheme="majorBidi" w:cstheme="majorBidi"/>
          <w:kern w:val="0"/>
          <w:sz w:val="28"/>
          <w:szCs w:val="28"/>
          <w:rtl/>
          <w14:ligatures w14:val="none"/>
        </w:rPr>
        <w:t>يظهر من استعراض المفاهيم السابقة والدراسات أن برامج مسرعات الأعمال لها دور محوري في دعم الشركات الناشئة، خصوصاً في القطاع التقني الذي يتطلب خبرات متقدمة وموارد كبيرة. وتبين الأدلة العالمية والمحلية أن المسرعات تسهم في تحسين القدرات التقنية والإدارية، وزيادة فرص التمويل، وتسريع النمو في الأسواق</w:t>
      </w:r>
    </w:p>
    <w:p w14:paraId="1C8D4C59" w14:textId="14FFE251" w:rsidR="00BE222B" w:rsidRPr="00CF30D8" w:rsidRDefault="00BE222B" w:rsidP="000F5BDE">
      <w:pPr>
        <w:rPr>
          <w:rFonts w:asciiTheme="majorBidi" w:hAnsiTheme="majorBidi" w:cstheme="majorBidi"/>
          <w:sz w:val="28"/>
          <w:szCs w:val="28"/>
          <w:lang w:bidi="ar-EG"/>
        </w:rPr>
      </w:pPr>
    </w:p>
    <w:p w14:paraId="3598876C" w14:textId="72A73172" w:rsidR="00BE222B" w:rsidRDefault="00BE222B" w:rsidP="000F5BDE">
      <w:pPr>
        <w:rPr>
          <w:rFonts w:asciiTheme="majorBidi" w:hAnsiTheme="majorBidi" w:cstheme="majorBidi"/>
          <w:sz w:val="28"/>
          <w:szCs w:val="28"/>
          <w:rtl/>
          <w:lang w:bidi="ar-EG"/>
        </w:rPr>
      </w:pPr>
    </w:p>
    <w:p w14:paraId="1320DB5A" w14:textId="33B988F3" w:rsidR="001208F6" w:rsidRDefault="001208F6" w:rsidP="000F5BDE">
      <w:pPr>
        <w:rPr>
          <w:rFonts w:asciiTheme="majorBidi" w:hAnsiTheme="majorBidi" w:cstheme="majorBidi"/>
          <w:sz w:val="28"/>
          <w:szCs w:val="28"/>
          <w:rtl/>
          <w:lang w:bidi="ar-EG"/>
        </w:rPr>
      </w:pPr>
    </w:p>
    <w:p w14:paraId="6FC7A90B" w14:textId="7F7D2C4D" w:rsidR="001208F6" w:rsidRDefault="001208F6" w:rsidP="000F5BDE">
      <w:pPr>
        <w:rPr>
          <w:rFonts w:asciiTheme="majorBidi" w:hAnsiTheme="majorBidi" w:cstheme="majorBidi"/>
          <w:sz w:val="28"/>
          <w:szCs w:val="28"/>
          <w:rtl/>
          <w:lang w:bidi="ar-EG"/>
        </w:rPr>
      </w:pPr>
    </w:p>
    <w:p w14:paraId="00199551" w14:textId="0314C31F" w:rsidR="001208F6" w:rsidRDefault="001208F6" w:rsidP="000F5BDE">
      <w:pPr>
        <w:rPr>
          <w:rFonts w:asciiTheme="majorBidi" w:hAnsiTheme="majorBidi" w:cstheme="majorBidi"/>
          <w:sz w:val="28"/>
          <w:szCs w:val="28"/>
          <w:rtl/>
          <w:lang w:bidi="ar-EG"/>
        </w:rPr>
      </w:pPr>
    </w:p>
    <w:p w14:paraId="4E8E1D61" w14:textId="047088EA" w:rsidR="001208F6" w:rsidRDefault="001208F6" w:rsidP="000F5BDE">
      <w:pPr>
        <w:rPr>
          <w:rFonts w:asciiTheme="majorBidi" w:hAnsiTheme="majorBidi" w:cstheme="majorBidi"/>
          <w:sz w:val="28"/>
          <w:szCs w:val="28"/>
          <w:rtl/>
          <w:lang w:bidi="ar-EG"/>
        </w:rPr>
      </w:pPr>
    </w:p>
    <w:p w14:paraId="6C413207" w14:textId="4C772907" w:rsidR="001208F6" w:rsidRDefault="001208F6" w:rsidP="000F5BDE">
      <w:pPr>
        <w:rPr>
          <w:rFonts w:asciiTheme="majorBidi" w:hAnsiTheme="majorBidi" w:cstheme="majorBidi"/>
          <w:sz w:val="28"/>
          <w:szCs w:val="28"/>
          <w:rtl/>
          <w:lang w:bidi="ar-EG"/>
        </w:rPr>
      </w:pPr>
    </w:p>
    <w:p w14:paraId="126DC564" w14:textId="2B23B44B" w:rsidR="001208F6" w:rsidRDefault="001208F6" w:rsidP="000F5BDE">
      <w:pPr>
        <w:rPr>
          <w:rFonts w:asciiTheme="majorBidi" w:hAnsiTheme="majorBidi" w:cstheme="majorBidi"/>
          <w:sz w:val="28"/>
          <w:szCs w:val="28"/>
          <w:rtl/>
          <w:lang w:bidi="ar-EG"/>
        </w:rPr>
      </w:pPr>
    </w:p>
    <w:p w14:paraId="13C87A30" w14:textId="2CCF1099" w:rsidR="001208F6" w:rsidRDefault="001208F6" w:rsidP="000F5BDE">
      <w:pPr>
        <w:rPr>
          <w:rFonts w:asciiTheme="majorBidi" w:hAnsiTheme="majorBidi" w:cstheme="majorBidi"/>
          <w:sz w:val="28"/>
          <w:szCs w:val="28"/>
          <w:rtl/>
          <w:lang w:bidi="ar-EG"/>
        </w:rPr>
      </w:pPr>
    </w:p>
    <w:p w14:paraId="1EBC8D3C" w14:textId="63A1F522" w:rsidR="001208F6" w:rsidRDefault="001208F6" w:rsidP="000F5BDE">
      <w:pPr>
        <w:rPr>
          <w:rFonts w:asciiTheme="majorBidi" w:hAnsiTheme="majorBidi" w:cstheme="majorBidi"/>
          <w:sz w:val="28"/>
          <w:szCs w:val="28"/>
          <w:rtl/>
          <w:lang w:bidi="ar-EG"/>
        </w:rPr>
      </w:pPr>
    </w:p>
    <w:p w14:paraId="5745F7AF" w14:textId="33CF0FB9" w:rsidR="001208F6" w:rsidRDefault="001208F6" w:rsidP="000F5BDE">
      <w:pPr>
        <w:rPr>
          <w:rFonts w:asciiTheme="majorBidi" w:hAnsiTheme="majorBidi" w:cstheme="majorBidi"/>
          <w:sz w:val="28"/>
          <w:szCs w:val="28"/>
          <w:rtl/>
          <w:lang w:bidi="ar-EG"/>
        </w:rPr>
      </w:pPr>
    </w:p>
    <w:p w14:paraId="299B0AD8" w14:textId="21E5C6D0" w:rsidR="001208F6" w:rsidRDefault="001208F6" w:rsidP="000F5BDE">
      <w:pPr>
        <w:rPr>
          <w:rFonts w:asciiTheme="majorBidi" w:hAnsiTheme="majorBidi" w:cstheme="majorBidi"/>
          <w:sz w:val="28"/>
          <w:szCs w:val="28"/>
          <w:rtl/>
          <w:lang w:bidi="ar-EG"/>
        </w:rPr>
      </w:pPr>
    </w:p>
    <w:p w14:paraId="0708EA1D" w14:textId="50709B8B" w:rsidR="001208F6" w:rsidRDefault="001208F6" w:rsidP="000F5BDE">
      <w:pPr>
        <w:rPr>
          <w:rFonts w:asciiTheme="majorBidi" w:hAnsiTheme="majorBidi" w:cstheme="majorBidi"/>
          <w:sz w:val="28"/>
          <w:szCs w:val="28"/>
          <w:rtl/>
          <w:lang w:bidi="ar-EG"/>
        </w:rPr>
      </w:pPr>
    </w:p>
    <w:p w14:paraId="0B0C04E8" w14:textId="0E5202C3" w:rsidR="001208F6" w:rsidRDefault="001208F6" w:rsidP="000F5BDE">
      <w:pPr>
        <w:rPr>
          <w:rFonts w:asciiTheme="majorBidi" w:hAnsiTheme="majorBidi" w:cstheme="majorBidi"/>
          <w:sz w:val="28"/>
          <w:szCs w:val="28"/>
          <w:rtl/>
          <w:lang w:bidi="ar-EG"/>
        </w:rPr>
      </w:pPr>
    </w:p>
    <w:p w14:paraId="7B40B42D" w14:textId="22741F94" w:rsidR="001208F6" w:rsidRDefault="001208F6" w:rsidP="000F5BDE">
      <w:pPr>
        <w:rPr>
          <w:rFonts w:asciiTheme="majorBidi" w:hAnsiTheme="majorBidi" w:cstheme="majorBidi"/>
          <w:sz w:val="28"/>
          <w:szCs w:val="28"/>
          <w:rtl/>
          <w:lang w:bidi="ar-EG"/>
        </w:rPr>
      </w:pPr>
    </w:p>
    <w:p w14:paraId="05D32F39" w14:textId="0306F293" w:rsidR="001208F6" w:rsidRDefault="001208F6" w:rsidP="000F5BDE">
      <w:pPr>
        <w:rPr>
          <w:rFonts w:asciiTheme="majorBidi" w:hAnsiTheme="majorBidi" w:cstheme="majorBidi"/>
          <w:sz w:val="28"/>
          <w:szCs w:val="28"/>
          <w:rtl/>
          <w:lang w:bidi="ar-EG"/>
        </w:rPr>
      </w:pPr>
      <w:r w:rsidRPr="001208F6">
        <w:rPr>
          <w:rStyle w:val="1Char"/>
          <w:rFonts w:hint="cs"/>
          <w:rtl/>
        </w:rPr>
        <w:t>المراجع</w:t>
      </w:r>
      <w:r>
        <w:rPr>
          <w:rFonts w:asciiTheme="majorBidi" w:hAnsiTheme="majorBidi" w:cstheme="majorBidi" w:hint="cs"/>
          <w:sz w:val="28"/>
          <w:szCs w:val="28"/>
          <w:rtl/>
          <w:lang w:bidi="ar-EG"/>
        </w:rPr>
        <w:t>:</w:t>
      </w:r>
    </w:p>
    <w:p w14:paraId="2E70E7D1" w14:textId="590D8CB1" w:rsidR="001208F6" w:rsidRPr="001208F6" w:rsidRDefault="001208F6" w:rsidP="001208F6">
      <w:pPr>
        <w:pStyle w:val="ab"/>
        <w:numPr>
          <w:ilvl w:val="0"/>
          <w:numId w:val="37"/>
        </w:numPr>
        <w:rPr>
          <w:rFonts w:asciiTheme="majorBidi" w:hAnsiTheme="majorBidi" w:cstheme="majorBidi"/>
          <w:sz w:val="28"/>
          <w:szCs w:val="28"/>
          <w:rtl/>
          <w:lang w:bidi="ar-EG"/>
        </w:rPr>
      </w:pPr>
      <w:r w:rsidRPr="001208F6">
        <w:rPr>
          <w:rFonts w:asciiTheme="majorBidi" w:hAnsiTheme="majorBidi" w:cs="Times New Roman"/>
          <w:sz w:val="28"/>
          <w:szCs w:val="28"/>
          <w:rtl/>
          <w:lang w:bidi="ar-EG"/>
        </w:rPr>
        <w:t xml:space="preserve">البرود أم الخير. (2023). دور مسرعات الأعمال في دعم الشركات الناشئة – قراءة تحليلية لمسرّعات الأعمال بالسعودية. المجريزي للدراسات الاقتصادية والمالية, 7(1), 57‑76. </w:t>
      </w:r>
    </w:p>
    <w:p w14:paraId="3C7A12A5" w14:textId="77777777" w:rsidR="001208F6" w:rsidRPr="001208F6" w:rsidRDefault="001208F6" w:rsidP="001208F6">
      <w:pPr>
        <w:rPr>
          <w:rFonts w:asciiTheme="majorBidi" w:hAnsiTheme="majorBidi" w:cstheme="majorBidi"/>
          <w:sz w:val="28"/>
          <w:szCs w:val="28"/>
          <w:rtl/>
          <w:lang w:bidi="ar-EG"/>
        </w:rPr>
      </w:pPr>
    </w:p>
    <w:p w14:paraId="322A15FD" w14:textId="1BF33B7D" w:rsidR="001208F6" w:rsidRPr="001208F6" w:rsidRDefault="001208F6" w:rsidP="001208F6">
      <w:pPr>
        <w:pStyle w:val="ab"/>
        <w:numPr>
          <w:ilvl w:val="0"/>
          <w:numId w:val="37"/>
        </w:numPr>
        <w:rPr>
          <w:rFonts w:asciiTheme="majorBidi" w:hAnsiTheme="majorBidi" w:cstheme="majorBidi"/>
          <w:sz w:val="28"/>
          <w:szCs w:val="28"/>
          <w:rtl/>
          <w:lang w:bidi="ar-EG"/>
        </w:rPr>
      </w:pPr>
      <w:r w:rsidRPr="001208F6">
        <w:rPr>
          <w:rFonts w:asciiTheme="majorBidi" w:hAnsiTheme="majorBidi" w:cs="Times New Roman"/>
          <w:sz w:val="28"/>
          <w:szCs w:val="28"/>
          <w:rtl/>
          <w:lang w:bidi="ar-EG"/>
        </w:rPr>
        <w:t xml:space="preserve">لموي، أ. (2025). حاضنات/مسرعات أعمال المؤسسات الناشئة بين التحديات وعوامل النجاح. الريادة لاقتصاديات الأعمال, 11(2), 159‑178. </w:t>
      </w:r>
    </w:p>
    <w:p w14:paraId="139A60C8" w14:textId="77777777" w:rsidR="001208F6" w:rsidRPr="001208F6" w:rsidRDefault="001208F6" w:rsidP="001208F6">
      <w:pPr>
        <w:rPr>
          <w:rFonts w:asciiTheme="majorBidi" w:hAnsiTheme="majorBidi" w:cstheme="majorBidi"/>
          <w:sz w:val="28"/>
          <w:szCs w:val="28"/>
          <w:rtl/>
          <w:lang w:bidi="ar-EG"/>
        </w:rPr>
      </w:pPr>
    </w:p>
    <w:p w14:paraId="247F9247" w14:textId="45963865" w:rsidR="001208F6" w:rsidRPr="001208F6" w:rsidRDefault="001208F6" w:rsidP="001208F6">
      <w:pPr>
        <w:pStyle w:val="ab"/>
        <w:numPr>
          <w:ilvl w:val="0"/>
          <w:numId w:val="37"/>
        </w:numPr>
        <w:rPr>
          <w:rFonts w:asciiTheme="majorBidi" w:hAnsiTheme="majorBidi" w:cstheme="majorBidi"/>
          <w:sz w:val="28"/>
          <w:szCs w:val="28"/>
          <w:rtl/>
          <w:lang w:bidi="ar-EG"/>
        </w:rPr>
      </w:pPr>
      <w:r w:rsidRPr="001208F6">
        <w:rPr>
          <w:rFonts w:asciiTheme="majorBidi" w:hAnsiTheme="majorBidi" w:cs="Times New Roman"/>
          <w:sz w:val="28"/>
          <w:szCs w:val="28"/>
          <w:rtl/>
          <w:lang w:bidi="ar-EG"/>
        </w:rPr>
        <w:t xml:space="preserve">مجلة بحوث. (2024). حاضنات الأعمال الجامعية والمشروعات الريادية – دراسة حالة لحاضنة أعمال كلية الاقتصاد والعلوم السياسية. مجلة بحوث, 4(7). </w:t>
      </w:r>
    </w:p>
    <w:p w14:paraId="4D1B7B6B" w14:textId="77777777" w:rsidR="001208F6" w:rsidRPr="001208F6" w:rsidRDefault="001208F6" w:rsidP="001208F6">
      <w:pPr>
        <w:rPr>
          <w:rFonts w:asciiTheme="majorBidi" w:hAnsiTheme="majorBidi" w:cstheme="majorBidi"/>
          <w:sz w:val="28"/>
          <w:szCs w:val="28"/>
          <w:rtl/>
          <w:lang w:bidi="ar-EG"/>
        </w:rPr>
      </w:pPr>
    </w:p>
    <w:p w14:paraId="325A989B" w14:textId="047D3885" w:rsidR="001208F6" w:rsidRPr="001208F6" w:rsidRDefault="001208F6" w:rsidP="001208F6">
      <w:pPr>
        <w:pStyle w:val="ab"/>
        <w:numPr>
          <w:ilvl w:val="0"/>
          <w:numId w:val="37"/>
        </w:numPr>
        <w:rPr>
          <w:rFonts w:asciiTheme="majorBidi" w:hAnsiTheme="majorBidi" w:cstheme="majorBidi"/>
          <w:sz w:val="28"/>
          <w:szCs w:val="28"/>
          <w:rtl/>
          <w:lang w:bidi="ar-EG"/>
        </w:rPr>
      </w:pPr>
      <w:r w:rsidRPr="001208F6">
        <w:rPr>
          <w:rFonts w:asciiTheme="majorBidi" w:hAnsiTheme="majorBidi" w:cs="Times New Roman"/>
          <w:sz w:val="28"/>
          <w:szCs w:val="28"/>
          <w:rtl/>
          <w:lang w:bidi="ar-EG"/>
        </w:rPr>
        <w:t xml:space="preserve">د. هيفاء محمد الدعلان. (2025). حاضنات ومسرعات الأعمال: المحرك الخفي لنجاح الشركات الناشئة في الاقتصاد الحديث. صحيفة مال. </w:t>
      </w:r>
    </w:p>
    <w:p w14:paraId="589D38E4" w14:textId="77777777" w:rsidR="001208F6" w:rsidRPr="001208F6" w:rsidRDefault="001208F6" w:rsidP="001208F6">
      <w:pPr>
        <w:rPr>
          <w:rFonts w:asciiTheme="majorBidi" w:hAnsiTheme="majorBidi" w:cstheme="majorBidi"/>
          <w:sz w:val="28"/>
          <w:szCs w:val="28"/>
          <w:rtl/>
          <w:lang w:bidi="ar-EG"/>
        </w:rPr>
      </w:pPr>
    </w:p>
    <w:p w14:paraId="229C60B7" w14:textId="3E823256" w:rsidR="001208F6" w:rsidRPr="001208F6" w:rsidRDefault="001208F6" w:rsidP="001208F6">
      <w:pPr>
        <w:pStyle w:val="ab"/>
        <w:numPr>
          <w:ilvl w:val="0"/>
          <w:numId w:val="37"/>
        </w:numPr>
        <w:rPr>
          <w:rFonts w:asciiTheme="majorBidi" w:hAnsiTheme="majorBidi" w:cstheme="majorBidi"/>
          <w:sz w:val="28"/>
          <w:szCs w:val="28"/>
          <w:rtl/>
          <w:lang w:bidi="ar-EG"/>
        </w:rPr>
      </w:pPr>
      <w:r w:rsidRPr="001208F6">
        <w:rPr>
          <w:rFonts w:asciiTheme="majorBidi" w:hAnsiTheme="majorBidi" w:cs="Times New Roman"/>
          <w:sz w:val="28"/>
          <w:szCs w:val="28"/>
          <w:rtl/>
          <w:lang w:bidi="ar-EG"/>
        </w:rPr>
        <w:t xml:space="preserve">“برنامج مسرعات الأعمال”. (2025). شبكة حاضنات ومسرّعات السعودية (منشآت). منشورات رسمية. </w:t>
      </w:r>
    </w:p>
    <w:p w14:paraId="643716CF" w14:textId="77777777" w:rsidR="001208F6" w:rsidRPr="001208F6" w:rsidRDefault="001208F6" w:rsidP="001208F6">
      <w:pPr>
        <w:rPr>
          <w:rFonts w:asciiTheme="majorBidi" w:hAnsiTheme="majorBidi" w:cstheme="majorBidi"/>
          <w:sz w:val="28"/>
          <w:szCs w:val="28"/>
          <w:rtl/>
          <w:lang w:bidi="ar-EG"/>
        </w:rPr>
      </w:pPr>
    </w:p>
    <w:p w14:paraId="3072E43C" w14:textId="4411B456" w:rsidR="001208F6" w:rsidRPr="001208F6" w:rsidRDefault="001208F6" w:rsidP="001208F6">
      <w:pPr>
        <w:pStyle w:val="ab"/>
        <w:numPr>
          <w:ilvl w:val="0"/>
          <w:numId w:val="37"/>
        </w:numPr>
        <w:rPr>
          <w:rFonts w:asciiTheme="majorBidi" w:hAnsiTheme="majorBidi" w:cstheme="majorBidi"/>
          <w:sz w:val="28"/>
          <w:szCs w:val="28"/>
          <w:rtl/>
          <w:lang w:bidi="ar-EG"/>
        </w:rPr>
      </w:pPr>
      <w:r w:rsidRPr="001208F6">
        <w:rPr>
          <w:rFonts w:asciiTheme="majorBidi" w:hAnsiTheme="majorBidi" w:cs="Times New Roman"/>
          <w:sz w:val="28"/>
          <w:szCs w:val="28"/>
          <w:rtl/>
          <w:lang w:bidi="ar-EG"/>
        </w:rPr>
        <w:t xml:space="preserve">“أهم مسرعات الأعمال في المملكة العربية السعودية: دليل لأبرز برامج الشركات الناشئة”. (2023, أبريل 5). مجلة رواد الأعمال. </w:t>
      </w:r>
    </w:p>
    <w:p w14:paraId="42AA8DE4" w14:textId="77777777" w:rsidR="001208F6" w:rsidRPr="001208F6" w:rsidRDefault="001208F6" w:rsidP="001208F6">
      <w:pPr>
        <w:rPr>
          <w:rFonts w:asciiTheme="majorBidi" w:hAnsiTheme="majorBidi" w:cstheme="majorBidi"/>
          <w:sz w:val="28"/>
          <w:szCs w:val="28"/>
          <w:rtl/>
          <w:lang w:bidi="ar-EG"/>
        </w:rPr>
      </w:pPr>
    </w:p>
    <w:p w14:paraId="2412313B" w14:textId="698BCA4B" w:rsidR="001208F6" w:rsidRPr="001208F6" w:rsidRDefault="001208F6" w:rsidP="001208F6">
      <w:pPr>
        <w:pStyle w:val="ab"/>
        <w:numPr>
          <w:ilvl w:val="0"/>
          <w:numId w:val="37"/>
        </w:numPr>
        <w:rPr>
          <w:rFonts w:asciiTheme="majorBidi" w:hAnsiTheme="majorBidi" w:cstheme="majorBidi"/>
          <w:sz w:val="28"/>
          <w:szCs w:val="28"/>
          <w:rtl/>
          <w:lang w:bidi="ar-EG"/>
        </w:rPr>
      </w:pPr>
      <w:r w:rsidRPr="001208F6">
        <w:rPr>
          <w:rFonts w:asciiTheme="majorBidi" w:hAnsiTheme="majorBidi" w:cs="Times New Roman"/>
          <w:sz w:val="28"/>
          <w:szCs w:val="28"/>
          <w:rtl/>
          <w:lang w:bidi="ar-EG"/>
        </w:rPr>
        <w:t xml:space="preserve">بشاير. (2025). حاضنات ومسرّعات الأعمال – تعريف وخدمات. موقع بشاير. </w:t>
      </w:r>
    </w:p>
    <w:p w14:paraId="68F77042" w14:textId="77777777" w:rsidR="001208F6" w:rsidRPr="001208F6" w:rsidRDefault="001208F6" w:rsidP="001208F6">
      <w:pPr>
        <w:rPr>
          <w:rFonts w:asciiTheme="majorBidi" w:hAnsiTheme="majorBidi" w:cstheme="majorBidi"/>
          <w:sz w:val="28"/>
          <w:szCs w:val="28"/>
          <w:rtl/>
          <w:lang w:bidi="ar-EG"/>
        </w:rPr>
      </w:pPr>
    </w:p>
    <w:p w14:paraId="3C949B83" w14:textId="02D305EB" w:rsidR="001208F6" w:rsidRDefault="001208F6" w:rsidP="001208F6">
      <w:pPr>
        <w:pStyle w:val="ab"/>
        <w:numPr>
          <w:ilvl w:val="0"/>
          <w:numId w:val="37"/>
        </w:numPr>
        <w:rPr>
          <w:rFonts w:asciiTheme="majorBidi" w:hAnsiTheme="majorBidi" w:cstheme="majorBidi"/>
          <w:sz w:val="28"/>
          <w:szCs w:val="28"/>
          <w:lang w:bidi="ar-EG"/>
        </w:rPr>
      </w:pPr>
      <w:r w:rsidRPr="001208F6">
        <w:rPr>
          <w:rFonts w:asciiTheme="majorBidi" w:hAnsiTheme="majorBidi" w:cs="Times New Roman"/>
          <w:sz w:val="28"/>
          <w:szCs w:val="28"/>
          <w:rtl/>
          <w:lang w:bidi="ar-EG"/>
        </w:rPr>
        <w:t xml:space="preserve">“مسرّعات الأعمال في الوطن العربي: فرص لا يجب أن تفوّتها”. (2025, أغسطس 1). </w:t>
      </w:r>
      <w:r w:rsidRPr="001208F6">
        <w:rPr>
          <w:rFonts w:asciiTheme="majorBidi" w:hAnsiTheme="majorBidi" w:cstheme="majorBidi"/>
          <w:sz w:val="28"/>
          <w:szCs w:val="28"/>
          <w:lang w:bidi="ar-EG"/>
        </w:rPr>
        <w:t xml:space="preserve">Inc. </w:t>
      </w:r>
      <w:r w:rsidRPr="001208F6">
        <w:rPr>
          <w:rFonts w:asciiTheme="majorBidi" w:hAnsiTheme="majorBidi" w:cs="Times New Roman"/>
          <w:sz w:val="28"/>
          <w:szCs w:val="28"/>
          <w:rtl/>
          <w:lang w:bidi="ar-EG"/>
        </w:rPr>
        <w:t xml:space="preserve">عربية / نبض. </w:t>
      </w:r>
    </w:p>
    <w:p w14:paraId="5CC35F43" w14:textId="77777777" w:rsidR="00585E86" w:rsidRPr="00585E86" w:rsidRDefault="00585E86" w:rsidP="00585E86">
      <w:pPr>
        <w:pStyle w:val="ab"/>
        <w:rPr>
          <w:rFonts w:asciiTheme="majorBidi" w:hAnsiTheme="majorBidi" w:cstheme="majorBidi"/>
          <w:sz w:val="28"/>
          <w:szCs w:val="28"/>
          <w:rtl/>
          <w:lang w:bidi="ar-EG"/>
        </w:rPr>
      </w:pPr>
    </w:p>
    <w:p w14:paraId="7496AD28" w14:textId="21534613" w:rsidR="00585E86" w:rsidRDefault="00585E86" w:rsidP="00585E86">
      <w:pPr>
        <w:pStyle w:val="1"/>
        <w:rPr>
          <w:rtl/>
          <w:lang w:bidi="ar-EG"/>
        </w:rPr>
      </w:pPr>
      <w:r>
        <w:rPr>
          <w:rFonts w:hint="cs"/>
          <w:rtl/>
          <w:lang w:bidi="ar-EG"/>
        </w:rPr>
        <w:t>المراجع الاجنبية</w:t>
      </w:r>
    </w:p>
    <w:p w14:paraId="507496B4" w14:textId="273E159A" w:rsidR="00585E86" w:rsidRDefault="00585E86" w:rsidP="00585E86">
      <w:pPr>
        <w:pStyle w:val="a5"/>
      </w:pPr>
      <w:r>
        <w:rPr>
          <w:rFonts w:hAnsi="Symbol"/>
        </w:rPr>
        <w:t></w:t>
      </w:r>
      <w:r>
        <w:t xml:space="preserve">  Hochberg, Y. V. (2016). </w:t>
      </w:r>
      <w:r>
        <w:rPr>
          <w:rStyle w:val="a6"/>
        </w:rPr>
        <w:t>Accelerating Entrepreneurs and Ecosystems: The Seed Accelerator Model.</w:t>
      </w:r>
      <w:r>
        <w:t xml:space="preserve"> Innovation Policy and the Economy, 16(1), 25–51. </w:t>
      </w:r>
    </w:p>
    <w:p w14:paraId="23C64F82" w14:textId="4AF95295" w:rsidR="00585E86" w:rsidRDefault="00585E86" w:rsidP="00585E86">
      <w:pPr>
        <w:pStyle w:val="a5"/>
      </w:pPr>
      <w:r>
        <w:rPr>
          <w:rFonts w:hAnsi="Symbol"/>
        </w:rPr>
        <w:t></w:t>
      </w:r>
      <w:r>
        <w:t xml:space="preserve">  Cohen, S., Fehder, D., Hochberg, Y., &amp; Murray, F. (2019). </w:t>
      </w:r>
      <w:r>
        <w:rPr>
          <w:rStyle w:val="a6"/>
        </w:rPr>
        <w:t>The design of startup accelerators.</w:t>
      </w:r>
      <w:r>
        <w:t xml:space="preserve"> </w:t>
      </w:r>
    </w:p>
    <w:p w14:paraId="09E4F915" w14:textId="5F030006" w:rsidR="00585E86" w:rsidRDefault="00585E86" w:rsidP="00585E86">
      <w:pPr>
        <w:pStyle w:val="a5"/>
      </w:pPr>
      <w:r>
        <w:rPr>
          <w:rFonts w:hAnsi="Symbol"/>
        </w:rPr>
        <w:t></w:t>
      </w:r>
      <w:r>
        <w:t xml:space="preserve">  Roberts, E. B., &amp; Lall, S. (2023). </w:t>
      </w:r>
      <w:r>
        <w:rPr>
          <w:rStyle w:val="a6"/>
        </w:rPr>
        <w:t>Corporate accelerators: design and startup performance.</w:t>
      </w:r>
      <w:r>
        <w:t xml:space="preserve"> Small Business Economics, 62, 1615–1640 </w:t>
      </w:r>
    </w:p>
    <w:p w14:paraId="30345FB7" w14:textId="21F4BA81" w:rsidR="00585E86" w:rsidRDefault="00585E86" w:rsidP="00585E86">
      <w:pPr>
        <w:pStyle w:val="a5"/>
      </w:pPr>
      <w:r>
        <w:rPr>
          <w:rFonts w:hAnsi="Symbol"/>
        </w:rPr>
        <w:t></w:t>
      </w:r>
      <w:r>
        <w:t xml:space="preserve">  Ren, J., Raghupathi, W., &amp; Raghupathi, V. (2025). </w:t>
      </w:r>
      <w:r>
        <w:rPr>
          <w:rStyle w:val="a6"/>
        </w:rPr>
        <w:t>Exploring the factors that impact accelerator</w:t>
      </w:r>
      <w:r>
        <w:rPr>
          <w:rStyle w:val="a6"/>
        </w:rPr>
        <w:noBreakHyphen/>
        <w:t>based startup funding.</w:t>
      </w:r>
      <w:r>
        <w:t xml:space="preserve"> Journal of Innovation and Entrepreneurship, 14, Article 127 </w:t>
      </w:r>
    </w:p>
    <w:p w14:paraId="6448B516" w14:textId="2DF96B94" w:rsidR="00585E86" w:rsidRDefault="00585E86" w:rsidP="00585E86">
      <w:pPr>
        <w:pStyle w:val="a5"/>
      </w:pPr>
      <w:r>
        <w:rPr>
          <w:rFonts w:hAnsi="Symbol"/>
        </w:rPr>
        <w:t></w:t>
      </w:r>
      <w:r>
        <w:t xml:space="preserve">  Aljalahma, J., &amp; Slof, J. (2022). </w:t>
      </w:r>
      <w:r>
        <w:rPr>
          <w:rStyle w:val="a6"/>
        </w:rPr>
        <w:t>An updated systematic review of business accelerators: functions, operation, and gaps in the existing literature.</w:t>
      </w:r>
      <w:r>
        <w:t xml:space="preserve"> Journal of Open Innovation: Technology, Market, and Complexity, 8(4), 214. </w:t>
      </w:r>
    </w:p>
    <w:p w14:paraId="54580361" w14:textId="4DEF1FA1" w:rsidR="00585E86" w:rsidRDefault="00585E86" w:rsidP="00585E86">
      <w:pPr>
        <w:pStyle w:val="a5"/>
      </w:pPr>
      <w:r>
        <w:rPr>
          <w:rFonts w:hAnsi="Symbol"/>
        </w:rPr>
        <w:t></w:t>
      </w:r>
      <w:r>
        <w:t xml:space="preserve">  </w:t>
      </w:r>
      <w:r>
        <w:rPr>
          <w:rStyle w:val="a6"/>
        </w:rPr>
        <w:t>A meta</w:t>
      </w:r>
      <w:r>
        <w:rPr>
          <w:rStyle w:val="a6"/>
        </w:rPr>
        <w:noBreakHyphen/>
        <w:t>analysis towards the effectiveness of startup accelerators.</w:t>
      </w:r>
      <w:r>
        <w:t xml:space="preserve"> (2025). The Journal of Technology Transfer. Advance online publication. </w:t>
      </w:r>
    </w:p>
    <w:p w14:paraId="4F8679C7" w14:textId="1DD0C914" w:rsidR="00585E86" w:rsidRDefault="00585E86" w:rsidP="00585E86">
      <w:pPr>
        <w:pStyle w:val="a5"/>
      </w:pPr>
      <w:r>
        <w:rPr>
          <w:rFonts w:hAnsi="Symbol"/>
        </w:rPr>
        <w:t></w:t>
      </w:r>
      <w:r>
        <w:t xml:space="preserve">  </w:t>
      </w:r>
      <w:r>
        <w:rPr>
          <w:rStyle w:val="a6"/>
        </w:rPr>
        <w:t>Accelerator</w:t>
      </w:r>
      <w:r>
        <w:rPr>
          <w:rStyle w:val="a6"/>
        </w:rPr>
        <w:noBreakHyphen/>
        <w:t>mediated access to investors among early</w:t>
      </w:r>
      <w:r>
        <w:rPr>
          <w:rStyle w:val="a6"/>
        </w:rPr>
        <w:noBreakHyphen/>
        <w:t>stage start</w:t>
      </w:r>
      <w:r>
        <w:rPr>
          <w:rStyle w:val="a6"/>
        </w:rPr>
        <w:noBreakHyphen/>
        <w:t>ups.</w:t>
      </w:r>
      <w:r>
        <w:t xml:space="preserve"> (2023). Annals of Operations Research. </w:t>
      </w:r>
    </w:p>
    <w:p w14:paraId="74FAA374" w14:textId="42F0E6EF" w:rsidR="00585E86" w:rsidRDefault="00585E86" w:rsidP="00585E86">
      <w:pPr>
        <w:pStyle w:val="a5"/>
      </w:pPr>
      <w:r>
        <w:rPr>
          <w:rFonts w:hAnsi="Symbol"/>
        </w:rPr>
        <w:t></w:t>
      </w:r>
      <w:r>
        <w:t xml:space="preserve">  </w:t>
      </w:r>
      <w:r>
        <w:rPr>
          <w:rStyle w:val="a6"/>
        </w:rPr>
        <w:t>Learning from Yesterday: Predicting early</w:t>
      </w:r>
      <w:r>
        <w:rPr>
          <w:rStyle w:val="a6"/>
        </w:rPr>
        <w:noBreakHyphen/>
        <w:t>stage startup success for accelerators through content and cohort dynamics.</w:t>
      </w:r>
      <w:r>
        <w:t xml:space="preserve"> (2024). Journal of Business Venturing Insights, 22, e00490 </w:t>
      </w:r>
    </w:p>
    <w:p w14:paraId="4E5D8304" w14:textId="4073479D" w:rsidR="00585E86" w:rsidRDefault="00585E86" w:rsidP="00585E86">
      <w:pPr>
        <w:pStyle w:val="a5"/>
      </w:pPr>
      <w:r>
        <w:rPr>
          <w:rFonts w:hAnsi="Symbol"/>
        </w:rPr>
        <w:t></w:t>
      </w:r>
      <w:r>
        <w:t xml:space="preserve">  </w:t>
      </w:r>
      <w:r>
        <w:rPr>
          <w:rStyle w:val="a6"/>
        </w:rPr>
        <w:t>Assessing the impact of seed accelerators in start</w:t>
      </w:r>
      <w:r>
        <w:rPr>
          <w:rStyle w:val="a6"/>
        </w:rPr>
        <w:noBreakHyphen/>
        <w:t>ups from emerging entrepreneurial ecosystems.</w:t>
      </w:r>
      <w:r>
        <w:t xml:space="preserve"> (2024). International Entrepreneurship and Management Journal. </w:t>
      </w:r>
    </w:p>
    <w:p w14:paraId="7477FD40" w14:textId="77777777" w:rsidR="00585E86" w:rsidRDefault="00585E86" w:rsidP="00585E86">
      <w:pPr>
        <w:pStyle w:val="a5"/>
      </w:pPr>
      <w:r>
        <w:rPr>
          <w:rFonts w:hAnsi="Symbol"/>
        </w:rPr>
        <w:t></w:t>
      </w:r>
      <w:r>
        <w:t xml:space="preserve">  </w:t>
      </w:r>
      <w:r>
        <w:rPr>
          <w:rStyle w:val="a6"/>
        </w:rPr>
        <w:t>Fueling the Growth Engines: A Cross</w:t>
      </w:r>
      <w:r>
        <w:rPr>
          <w:rStyle w:val="a6"/>
        </w:rPr>
        <w:noBreakHyphen/>
        <w:t>Country Study on Business Accelerators’ Role in Startup Sustainability.</w:t>
      </w:r>
      <w:r>
        <w:t xml:space="preserve"> (2025). Sustainability, 16(24), 11049</w:t>
      </w:r>
    </w:p>
    <w:p w14:paraId="12B40FD0" w14:textId="77777777" w:rsidR="00585E86" w:rsidRPr="00585E86" w:rsidRDefault="00585E86" w:rsidP="00585E86">
      <w:pPr>
        <w:rPr>
          <w:lang w:bidi="ar-EG"/>
        </w:rPr>
      </w:pPr>
    </w:p>
    <w:sectPr w:rsidR="00585E86" w:rsidRPr="00585E86" w:rsidSect="000D146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462B4" w14:textId="77777777" w:rsidR="00603273" w:rsidRDefault="00603273" w:rsidP="009125CE">
      <w:pPr>
        <w:spacing w:after="0" w:line="240" w:lineRule="auto"/>
      </w:pPr>
      <w:r>
        <w:separator/>
      </w:r>
    </w:p>
  </w:endnote>
  <w:endnote w:type="continuationSeparator" w:id="0">
    <w:p w14:paraId="31847843" w14:textId="77777777" w:rsidR="00603273" w:rsidRDefault="0060327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58594634"/>
      <w:docPartObj>
        <w:docPartGallery w:val="Page Numbers (Bottom of Page)"/>
        <w:docPartUnique/>
      </w:docPartObj>
    </w:sdtPr>
    <w:sdtEndPr/>
    <w:sdtContent>
      <w:p w14:paraId="35E0C29C" w14:textId="7C8C83AE" w:rsidR="000D1466" w:rsidRDefault="000D1466" w:rsidP="000D1466">
        <w:pPr>
          <w:pStyle w:val="a4"/>
        </w:pPr>
        <w:r>
          <w:fldChar w:fldCharType="begin"/>
        </w:r>
        <w:r>
          <w:instrText xml:space="preserve"> PAGE   \* MERGEFORMAT </w:instrText>
        </w:r>
        <w:r>
          <w:fldChar w:fldCharType="separate"/>
        </w:r>
        <w:r>
          <w:rPr>
            <w:noProof/>
            <w:rtl/>
          </w:rPr>
          <w:t>14</w:t>
        </w:r>
        <w:r>
          <w:rPr>
            <w:noProof/>
          </w:rPr>
          <w:fldChar w:fldCharType="end"/>
        </w:r>
      </w:p>
    </w:sdtContent>
  </w:sdt>
  <w:p w14:paraId="5C173A16" w14:textId="77777777" w:rsidR="0012609C" w:rsidRDefault="0012609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97D4F" w14:textId="77777777" w:rsidR="00603273" w:rsidRDefault="00603273" w:rsidP="009125CE">
      <w:pPr>
        <w:spacing w:after="0" w:line="240" w:lineRule="auto"/>
      </w:pPr>
      <w:r>
        <w:separator/>
      </w:r>
    </w:p>
  </w:footnote>
  <w:footnote w:type="continuationSeparator" w:id="0">
    <w:p w14:paraId="4350831A" w14:textId="77777777" w:rsidR="00603273" w:rsidRDefault="0060327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9432A"/>
    <w:multiLevelType w:val="multilevel"/>
    <w:tmpl w:val="EBF48F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31E7E"/>
    <w:multiLevelType w:val="multilevel"/>
    <w:tmpl w:val="017C5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AD5F35"/>
    <w:multiLevelType w:val="hybridMultilevel"/>
    <w:tmpl w:val="657E2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C256F"/>
    <w:multiLevelType w:val="multilevel"/>
    <w:tmpl w:val="AC387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9743ED"/>
    <w:multiLevelType w:val="multilevel"/>
    <w:tmpl w:val="298AD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F15698"/>
    <w:multiLevelType w:val="multilevel"/>
    <w:tmpl w:val="7D826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777D53"/>
    <w:multiLevelType w:val="multilevel"/>
    <w:tmpl w:val="6DBEB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892CB6"/>
    <w:multiLevelType w:val="multilevel"/>
    <w:tmpl w:val="D9BA6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671BFF"/>
    <w:multiLevelType w:val="multilevel"/>
    <w:tmpl w:val="691A7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C54960"/>
    <w:multiLevelType w:val="multilevel"/>
    <w:tmpl w:val="36B63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995877"/>
    <w:multiLevelType w:val="hybridMultilevel"/>
    <w:tmpl w:val="0A9C60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9A3689"/>
    <w:multiLevelType w:val="multilevel"/>
    <w:tmpl w:val="A7DC4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220360"/>
    <w:multiLevelType w:val="multilevel"/>
    <w:tmpl w:val="49163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7B21D2"/>
    <w:multiLevelType w:val="multilevel"/>
    <w:tmpl w:val="63705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C733A5"/>
    <w:multiLevelType w:val="multilevel"/>
    <w:tmpl w:val="10560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9238F8"/>
    <w:multiLevelType w:val="multilevel"/>
    <w:tmpl w:val="778CC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7D070D"/>
    <w:multiLevelType w:val="multilevel"/>
    <w:tmpl w:val="5C28F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695F57"/>
    <w:multiLevelType w:val="multilevel"/>
    <w:tmpl w:val="C6A2B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2748A9"/>
    <w:multiLevelType w:val="multilevel"/>
    <w:tmpl w:val="721285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01074B"/>
    <w:multiLevelType w:val="multilevel"/>
    <w:tmpl w:val="D2907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D87829"/>
    <w:multiLevelType w:val="multilevel"/>
    <w:tmpl w:val="26342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F06F8B"/>
    <w:multiLevelType w:val="multilevel"/>
    <w:tmpl w:val="E8080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E46F14"/>
    <w:multiLevelType w:val="multilevel"/>
    <w:tmpl w:val="467A1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B56163"/>
    <w:multiLevelType w:val="multilevel"/>
    <w:tmpl w:val="A9B6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BF6D51"/>
    <w:multiLevelType w:val="multilevel"/>
    <w:tmpl w:val="2F36A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057456"/>
    <w:multiLevelType w:val="multilevel"/>
    <w:tmpl w:val="9CA03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2C5C2E"/>
    <w:multiLevelType w:val="multilevel"/>
    <w:tmpl w:val="59801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36734C"/>
    <w:multiLevelType w:val="multilevel"/>
    <w:tmpl w:val="13560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224802"/>
    <w:multiLevelType w:val="multilevel"/>
    <w:tmpl w:val="5C5E0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F9672F"/>
    <w:multiLevelType w:val="multilevel"/>
    <w:tmpl w:val="79706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0D85672"/>
    <w:multiLevelType w:val="multilevel"/>
    <w:tmpl w:val="2C0A0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64F02C6"/>
    <w:multiLevelType w:val="multilevel"/>
    <w:tmpl w:val="20C46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654184"/>
    <w:multiLevelType w:val="multilevel"/>
    <w:tmpl w:val="63AC1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253328"/>
    <w:multiLevelType w:val="multilevel"/>
    <w:tmpl w:val="81F04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040DEE"/>
    <w:multiLevelType w:val="multilevel"/>
    <w:tmpl w:val="065EA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4C2FD2"/>
    <w:multiLevelType w:val="multilevel"/>
    <w:tmpl w:val="7EFC19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E2E7655"/>
    <w:multiLevelType w:val="multilevel"/>
    <w:tmpl w:val="C756D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6843430">
    <w:abstractNumId w:val="12"/>
  </w:num>
  <w:num w:numId="2" w16cid:durableId="611283559">
    <w:abstractNumId w:val="19"/>
  </w:num>
  <w:num w:numId="3" w16cid:durableId="428238312">
    <w:abstractNumId w:val="1"/>
  </w:num>
  <w:num w:numId="4" w16cid:durableId="1370491092">
    <w:abstractNumId w:val="18"/>
  </w:num>
  <w:num w:numId="5" w16cid:durableId="43143655">
    <w:abstractNumId w:val="5"/>
  </w:num>
  <w:num w:numId="6" w16cid:durableId="2050105629">
    <w:abstractNumId w:val="31"/>
  </w:num>
  <w:num w:numId="7" w16cid:durableId="1795559621">
    <w:abstractNumId w:val="11"/>
  </w:num>
  <w:num w:numId="8" w16cid:durableId="2051025352">
    <w:abstractNumId w:val="32"/>
  </w:num>
  <w:num w:numId="9" w16cid:durableId="1338656181">
    <w:abstractNumId w:val="14"/>
  </w:num>
  <w:num w:numId="10" w16cid:durableId="568618555">
    <w:abstractNumId w:val="35"/>
  </w:num>
  <w:num w:numId="11" w16cid:durableId="1126966947">
    <w:abstractNumId w:val="10"/>
  </w:num>
  <w:num w:numId="12" w16cid:durableId="150561521">
    <w:abstractNumId w:val="22"/>
  </w:num>
  <w:num w:numId="13" w16cid:durableId="1771583243">
    <w:abstractNumId w:val="0"/>
  </w:num>
  <w:num w:numId="14" w16cid:durableId="1718434824">
    <w:abstractNumId w:val="30"/>
  </w:num>
  <w:num w:numId="15" w16cid:durableId="1679889643">
    <w:abstractNumId w:val="3"/>
  </w:num>
  <w:num w:numId="16" w16cid:durableId="2104106785">
    <w:abstractNumId w:val="26"/>
  </w:num>
  <w:num w:numId="17" w16cid:durableId="739715281">
    <w:abstractNumId w:val="6"/>
  </w:num>
  <w:num w:numId="18" w16cid:durableId="1949661543">
    <w:abstractNumId w:val="29"/>
  </w:num>
  <w:num w:numId="19" w16cid:durableId="424767177">
    <w:abstractNumId w:val="20"/>
  </w:num>
  <w:num w:numId="20" w16cid:durableId="1629125353">
    <w:abstractNumId w:val="33"/>
  </w:num>
  <w:num w:numId="21" w16cid:durableId="1237671089">
    <w:abstractNumId w:val="15"/>
  </w:num>
  <w:num w:numId="22" w16cid:durableId="1988893663">
    <w:abstractNumId w:val="13"/>
  </w:num>
  <w:num w:numId="23" w16cid:durableId="418139527">
    <w:abstractNumId w:val="4"/>
  </w:num>
  <w:num w:numId="24" w16cid:durableId="1366563566">
    <w:abstractNumId w:val="24"/>
  </w:num>
  <w:num w:numId="25" w16cid:durableId="1524660952">
    <w:abstractNumId w:val="28"/>
  </w:num>
  <w:num w:numId="26" w16cid:durableId="2049644285">
    <w:abstractNumId w:val="17"/>
  </w:num>
  <w:num w:numId="27" w16cid:durableId="1235509096">
    <w:abstractNumId w:val="34"/>
  </w:num>
  <w:num w:numId="28" w16cid:durableId="927428747">
    <w:abstractNumId w:val="21"/>
  </w:num>
  <w:num w:numId="29" w16cid:durableId="2133330121">
    <w:abstractNumId w:val="27"/>
  </w:num>
  <w:num w:numId="30" w16cid:durableId="1832410684">
    <w:abstractNumId w:val="9"/>
  </w:num>
  <w:num w:numId="31" w16cid:durableId="1277634659">
    <w:abstractNumId w:val="23"/>
  </w:num>
  <w:num w:numId="32" w16cid:durableId="892812160">
    <w:abstractNumId w:val="7"/>
  </w:num>
  <w:num w:numId="33" w16cid:durableId="1788889928">
    <w:abstractNumId w:val="16"/>
  </w:num>
  <w:num w:numId="34" w16cid:durableId="525682822">
    <w:abstractNumId w:val="8"/>
  </w:num>
  <w:num w:numId="35" w16cid:durableId="1395813148">
    <w:abstractNumId w:val="36"/>
  </w:num>
  <w:num w:numId="36" w16cid:durableId="14550463">
    <w:abstractNumId w:val="25"/>
  </w:num>
  <w:num w:numId="37" w16cid:durableId="863634243">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2085A"/>
    <w:rsid w:val="00031C84"/>
    <w:rsid w:val="0003241D"/>
    <w:rsid w:val="00040813"/>
    <w:rsid w:val="00047880"/>
    <w:rsid w:val="000C087A"/>
    <w:rsid w:val="000D1466"/>
    <w:rsid w:val="000D1FEF"/>
    <w:rsid w:val="000E3EEC"/>
    <w:rsid w:val="000F44B4"/>
    <w:rsid w:val="000F4B50"/>
    <w:rsid w:val="000F5BDE"/>
    <w:rsid w:val="001208F6"/>
    <w:rsid w:val="00121778"/>
    <w:rsid w:val="0012609C"/>
    <w:rsid w:val="001407C3"/>
    <w:rsid w:val="00177AF9"/>
    <w:rsid w:val="001873FA"/>
    <w:rsid w:val="001902DB"/>
    <w:rsid w:val="001C2162"/>
    <w:rsid w:val="001D4629"/>
    <w:rsid w:val="001E6E26"/>
    <w:rsid w:val="00207690"/>
    <w:rsid w:val="002D3830"/>
    <w:rsid w:val="002D7FB5"/>
    <w:rsid w:val="002E4D0A"/>
    <w:rsid w:val="002F0E6C"/>
    <w:rsid w:val="0032268A"/>
    <w:rsid w:val="00326D70"/>
    <w:rsid w:val="00341850"/>
    <w:rsid w:val="00385D8E"/>
    <w:rsid w:val="003C403C"/>
    <w:rsid w:val="003F3B10"/>
    <w:rsid w:val="00406050"/>
    <w:rsid w:val="00407AF3"/>
    <w:rsid w:val="004A53EE"/>
    <w:rsid w:val="00515376"/>
    <w:rsid w:val="00561BD7"/>
    <w:rsid w:val="005641DD"/>
    <w:rsid w:val="00585E86"/>
    <w:rsid w:val="00590B27"/>
    <w:rsid w:val="00592AEE"/>
    <w:rsid w:val="005A29D9"/>
    <w:rsid w:val="005B6324"/>
    <w:rsid w:val="005D6C1D"/>
    <w:rsid w:val="005F15A3"/>
    <w:rsid w:val="00603273"/>
    <w:rsid w:val="00613D08"/>
    <w:rsid w:val="0062761F"/>
    <w:rsid w:val="006738A6"/>
    <w:rsid w:val="00674459"/>
    <w:rsid w:val="00682A62"/>
    <w:rsid w:val="006948DE"/>
    <w:rsid w:val="006F1473"/>
    <w:rsid w:val="006F3448"/>
    <w:rsid w:val="00704E27"/>
    <w:rsid w:val="0071273A"/>
    <w:rsid w:val="00754DFC"/>
    <w:rsid w:val="00766253"/>
    <w:rsid w:val="00766BD8"/>
    <w:rsid w:val="00786B52"/>
    <w:rsid w:val="00794869"/>
    <w:rsid w:val="007A26E1"/>
    <w:rsid w:val="007B0E54"/>
    <w:rsid w:val="007E3A20"/>
    <w:rsid w:val="0085008F"/>
    <w:rsid w:val="00862A3E"/>
    <w:rsid w:val="00876BC6"/>
    <w:rsid w:val="00877AAC"/>
    <w:rsid w:val="0089752A"/>
    <w:rsid w:val="008C3053"/>
    <w:rsid w:val="008D6272"/>
    <w:rsid w:val="008F1EAE"/>
    <w:rsid w:val="009125CE"/>
    <w:rsid w:val="00934098"/>
    <w:rsid w:val="00942AD7"/>
    <w:rsid w:val="00947E7A"/>
    <w:rsid w:val="00971FC0"/>
    <w:rsid w:val="009767FD"/>
    <w:rsid w:val="0099243F"/>
    <w:rsid w:val="009B6888"/>
    <w:rsid w:val="009C0161"/>
    <w:rsid w:val="009D108D"/>
    <w:rsid w:val="009E1436"/>
    <w:rsid w:val="009E2C57"/>
    <w:rsid w:val="009E5668"/>
    <w:rsid w:val="00A50AE1"/>
    <w:rsid w:val="00A54323"/>
    <w:rsid w:val="00A74F76"/>
    <w:rsid w:val="00AA2388"/>
    <w:rsid w:val="00AA79E9"/>
    <w:rsid w:val="00AB0A70"/>
    <w:rsid w:val="00B115B8"/>
    <w:rsid w:val="00B212AE"/>
    <w:rsid w:val="00B2580A"/>
    <w:rsid w:val="00B527B2"/>
    <w:rsid w:val="00B53208"/>
    <w:rsid w:val="00B55620"/>
    <w:rsid w:val="00B63B0F"/>
    <w:rsid w:val="00B7678A"/>
    <w:rsid w:val="00BD6082"/>
    <w:rsid w:val="00BE222B"/>
    <w:rsid w:val="00C04D0B"/>
    <w:rsid w:val="00C2371F"/>
    <w:rsid w:val="00C71E18"/>
    <w:rsid w:val="00C74D96"/>
    <w:rsid w:val="00C82ADB"/>
    <w:rsid w:val="00CD7406"/>
    <w:rsid w:val="00CF30D8"/>
    <w:rsid w:val="00CF7DDF"/>
    <w:rsid w:val="00D21FBA"/>
    <w:rsid w:val="00D22171"/>
    <w:rsid w:val="00D25729"/>
    <w:rsid w:val="00D563BB"/>
    <w:rsid w:val="00D7020C"/>
    <w:rsid w:val="00DF4E84"/>
    <w:rsid w:val="00E46F3A"/>
    <w:rsid w:val="00E71C79"/>
    <w:rsid w:val="00E80FD9"/>
    <w:rsid w:val="00E97F2D"/>
    <w:rsid w:val="00EA6B5D"/>
    <w:rsid w:val="00EC6C63"/>
    <w:rsid w:val="00EE4616"/>
    <w:rsid w:val="00EF0E3C"/>
    <w:rsid w:val="00F35C9B"/>
    <w:rsid w:val="00F371F5"/>
    <w:rsid w:val="00F378F9"/>
    <w:rsid w:val="00F546CE"/>
    <w:rsid w:val="00FB2C02"/>
    <w:rsid w:val="00FB42E1"/>
    <w:rsid w:val="00FC1405"/>
    <w:rsid w:val="00FF31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A53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E4D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177AF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02085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4A53EE"/>
    <w:rPr>
      <w:rFonts w:asciiTheme="majorHAnsi" w:eastAsiaTheme="majorEastAsia" w:hAnsiTheme="majorHAnsi" w:cstheme="majorBidi"/>
      <w:color w:val="2F5496" w:themeColor="accent1" w:themeShade="BF"/>
      <w:sz w:val="32"/>
      <w:szCs w:val="32"/>
    </w:rPr>
  </w:style>
  <w:style w:type="character" w:customStyle="1" w:styleId="4Char">
    <w:name w:val="عنوان 4 Char"/>
    <w:basedOn w:val="a0"/>
    <w:link w:val="4"/>
    <w:uiPriority w:val="9"/>
    <w:semiHidden/>
    <w:rsid w:val="0002085A"/>
    <w:rPr>
      <w:rFonts w:asciiTheme="majorHAnsi" w:eastAsiaTheme="majorEastAsia" w:hAnsiTheme="majorHAnsi" w:cstheme="majorBidi"/>
      <w:i/>
      <w:iCs/>
      <w:color w:val="2F5496" w:themeColor="accent1" w:themeShade="BF"/>
    </w:rPr>
  </w:style>
  <w:style w:type="character" w:styleId="Hyperlink">
    <w:name w:val="Hyperlink"/>
    <w:basedOn w:val="a0"/>
    <w:uiPriority w:val="99"/>
    <w:unhideWhenUsed/>
    <w:rsid w:val="00EC6C63"/>
    <w:rPr>
      <w:color w:val="0563C1" w:themeColor="hyperlink"/>
      <w:u w:val="single"/>
    </w:rPr>
  </w:style>
  <w:style w:type="character" w:customStyle="1" w:styleId="3Char">
    <w:name w:val="عنوان 3 Char"/>
    <w:basedOn w:val="a0"/>
    <w:link w:val="3"/>
    <w:uiPriority w:val="9"/>
    <w:semiHidden/>
    <w:rsid w:val="00177AF9"/>
    <w:rPr>
      <w:rFonts w:asciiTheme="majorHAnsi" w:eastAsiaTheme="majorEastAsia" w:hAnsiTheme="majorHAnsi" w:cstheme="majorBidi"/>
      <w:color w:val="1F3763" w:themeColor="accent1" w:themeShade="7F"/>
      <w:sz w:val="24"/>
      <w:szCs w:val="24"/>
    </w:rPr>
  </w:style>
  <w:style w:type="character" w:customStyle="1" w:styleId="2Char">
    <w:name w:val="عنوان 2 Char"/>
    <w:basedOn w:val="a0"/>
    <w:link w:val="2"/>
    <w:uiPriority w:val="9"/>
    <w:rsid w:val="002E4D0A"/>
    <w:rPr>
      <w:rFonts w:asciiTheme="majorHAnsi" w:eastAsiaTheme="majorEastAsia" w:hAnsiTheme="majorHAnsi" w:cstheme="majorBidi"/>
      <w:color w:val="2F5496" w:themeColor="accent1" w:themeShade="BF"/>
      <w:sz w:val="26"/>
      <w:szCs w:val="26"/>
    </w:rPr>
  </w:style>
  <w:style w:type="paragraph" w:styleId="a5">
    <w:name w:val="Normal (Web)"/>
    <w:basedOn w:val="a"/>
    <w:uiPriority w:val="99"/>
    <w:semiHidden/>
    <w:unhideWhenUsed/>
    <w:rsid w:val="00CD740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Emphasis"/>
    <w:basedOn w:val="a0"/>
    <w:uiPriority w:val="20"/>
    <w:qFormat/>
    <w:rsid w:val="00CD7406"/>
    <w:rPr>
      <w:i/>
      <w:iCs/>
    </w:rPr>
  </w:style>
  <w:style w:type="character" w:customStyle="1" w:styleId="ms-1">
    <w:name w:val="ms-1"/>
    <w:basedOn w:val="a0"/>
    <w:rsid w:val="00CD7406"/>
  </w:style>
  <w:style w:type="character" w:customStyle="1" w:styleId="max-w-15ch">
    <w:name w:val="max-w-[15ch]"/>
    <w:basedOn w:val="a0"/>
    <w:rsid w:val="00CD7406"/>
  </w:style>
  <w:style w:type="character" w:customStyle="1" w:styleId="-me-1">
    <w:name w:val="-me-1"/>
    <w:basedOn w:val="a0"/>
    <w:rsid w:val="00CD7406"/>
  </w:style>
  <w:style w:type="paragraph" w:styleId="a7">
    <w:name w:val="TOC Heading"/>
    <w:basedOn w:val="1"/>
    <w:next w:val="a"/>
    <w:uiPriority w:val="39"/>
    <w:unhideWhenUsed/>
    <w:qFormat/>
    <w:rsid w:val="00F35C9B"/>
    <w:pPr>
      <w:bidi w:val="0"/>
      <w:outlineLvl w:val="9"/>
    </w:pPr>
    <w:rPr>
      <w:kern w:val="0"/>
      <w14:ligatures w14:val="none"/>
    </w:rPr>
  </w:style>
  <w:style w:type="paragraph" w:styleId="10">
    <w:name w:val="toc 1"/>
    <w:basedOn w:val="a"/>
    <w:next w:val="a"/>
    <w:autoRedefine/>
    <w:uiPriority w:val="39"/>
    <w:unhideWhenUsed/>
    <w:rsid w:val="00F35C9B"/>
    <w:pPr>
      <w:spacing w:after="100"/>
    </w:pPr>
  </w:style>
  <w:style w:type="paragraph" w:styleId="30">
    <w:name w:val="toc 3"/>
    <w:basedOn w:val="a"/>
    <w:next w:val="a"/>
    <w:autoRedefine/>
    <w:uiPriority w:val="39"/>
    <w:unhideWhenUsed/>
    <w:rsid w:val="00F35C9B"/>
    <w:pPr>
      <w:spacing w:after="100"/>
      <w:ind w:left="440"/>
    </w:pPr>
  </w:style>
  <w:style w:type="paragraph" w:styleId="a8">
    <w:name w:val="footnote text"/>
    <w:basedOn w:val="a"/>
    <w:link w:val="Char1"/>
    <w:uiPriority w:val="99"/>
    <w:semiHidden/>
    <w:unhideWhenUsed/>
    <w:rsid w:val="0012609C"/>
    <w:pPr>
      <w:spacing w:after="0" w:line="240" w:lineRule="auto"/>
    </w:pPr>
    <w:rPr>
      <w:sz w:val="20"/>
      <w:szCs w:val="20"/>
    </w:rPr>
  </w:style>
  <w:style w:type="character" w:customStyle="1" w:styleId="Char1">
    <w:name w:val="نص حاشية سفلية Char"/>
    <w:basedOn w:val="a0"/>
    <w:link w:val="a8"/>
    <w:uiPriority w:val="99"/>
    <w:semiHidden/>
    <w:rsid w:val="0012609C"/>
    <w:rPr>
      <w:sz w:val="20"/>
      <w:szCs w:val="20"/>
    </w:rPr>
  </w:style>
  <w:style w:type="character" w:styleId="a9">
    <w:name w:val="footnote reference"/>
    <w:basedOn w:val="a0"/>
    <w:uiPriority w:val="99"/>
    <w:semiHidden/>
    <w:unhideWhenUsed/>
    <w:rsid w:val="0012609C"/>
    <w:rPr>
      <w:vertAlign w:val="superscript"/>
    </w:rPr>
  </w:style>
  <w:style w:type="character" w:styleId="aa">
    <w:name w:val="Strong"/>
    <w:basedOn w:val="a0"/>
    <w:uiPriority w:val="22"/>
    <w:qFormat/>
    <w:rsid w:val="00876BC6"/>
    <w:rPr>
      <w:b/>
      <w:bCs/>
    </w:rPr>
  </w:style>
  <w:style w:type="paragraph" w:styleId="ab">
    <w:name w:val="List Paragraph"/>
    <w:basedOn w:val="a"/>
    <w:uiPriority w:val="34"/>
    <w:qFormat/>
    <w:rsid w:val="001208F6"/>
    <w:pPr>
      <w:ind w:left="720"/>
      <w:contextualSpacing/>
    </w:pPr>
  </w:style>
  <w:style w:type="paragraph" w:styleId="20">
    <w:name w:val="toc 2"/>
    <w:basedOn w:val="a"/>
    <w:next w:val="a"/>
    <w:autoRedefine/>
    <w:uiPriority w:val="39"/>
    <w:unhideWhenUsed/>
    <w:rsid w:val="00326D70"/>
    <w:pPr>
      <w:spacing w:after="100"/>
      <w:ind w:left="220"/>
    </w:pPr>
  </w:style>
  <w:style w:type="paragraph" w:styleId="40">
    <w:name w:val="toc 4"/>
    <w:basedOn w:val="a"/>
    <w:next w:val="a"/>
    <w:autoRedefine/>
    <w:uiPriority w:val="39"/>
    <w:unhideWhenUsed/>
    <w:rsid w:val="00326D70"/>
    <w:pPr>
      <w:spacing w:after="100"/>
      <w:ind w:left="660"/>
    </w:pPr>
    <w:rPr>
      <w:rFonts w:eastAsiaTheme="minorEastAsia"/>
      <w:kern w:val="0"/>
      <w14:ligatures w14:val="none"/>
    </w:rPr>
  </w:style>
  <w:style w:type="paragraph" w:styleId="5">
    <w:name w:val="toc 5"/>
    <w:basedOn w:val="a"/>
    <w:next w:val="a"/>
    <w:autoRedefine/>
    <w:uiPriority w:val="39"/>
    <w:unhideWhenUsed/>
    <w:rsid w:val="00326D70"/>
    <w:pPr>
      <w:spacing w:after="100"/>
      <w:ind w:left="880"/>
    </w:pPr>
    <w:rPr>
      <w:rFonts w:eastAsiaTheme="minorEastAsia"/>
      <w:kern w:val="0"/>
      <w14:ligatures w14:val="none"/>
    </w:rPr>
  </w:style>
  <w:style w:type="paragraph" w:styleId="6">
    <w:name w:val="toc 6"/>
    <w:basedOn w:val="a"/>
    <w:next w:val="a"/>
    <w:autoRedefine/>
    <w:uiPriority w:val="39"/>
    <w:unhideWhenUsed/>
    <w:rsid w:val="00326D70"/>
    <w:pPr>
      <w:spacing w:after="100"/>
      <w:ind w:left="1100"/>
    </w:pPr>
    <w:rPr>
      <w:rFonts w:eastAsiaTheme="minorEastAsia"/>
      <w:kern w:val="0"/>
      <w14:ligatures w14:val="none"/>
    </w:rPr>
  </w:style>
  <w:style w:type="paragraph" w:styleId="7">
    <w:name w:val="toc 7"/>
    <w:basedOn w:val="a"/>
    <w:next w:val="a"/>
    <w:autoRedefine/>
    <w:uiPriority w:val="39"/>
    <w:unhideWhenUsed/>
    <w:rsid w:val="00326D70"/>
    <w:pPr>
      <w:spacing w:after="100"/>
      <w:ind w:left="1320"/>
    </w:pPr>
    <w:rPr>
      <w:rFonts w:eastAsiaTheme="minorEastAsia"/>
      <w:kern w:val="0"/>
      <w14:ligatures w14:val="none"/>
    </w:rPr>
  </w:style>
  <w:style w:type="paragraph" w:styleId="8">
    <w:name w:val="toc 8"/>
    <w:basedOn w:val="a"/>
    <w:next w:val="a"/>
    <w:autoRedefine/>
    <w:uiPriority w:val="39"/>
    <w:unhideWhenUsed/>
    <w:rsid w:val="00326D70"/>
    <w:pPr>
      <w:spacing w:after="100"/>
      <w:ind w:left="1540"/>
    </w:pPr>
    <w:rPr>
      <w:rFonts w:eastAsiaTheme="minorEastAsia"/>
      <w:kern w:val="0"/>
      <w14:ligatures w14:val="none"/>
    </w:rPr>
  </w:style>
  <w:style w:type="paragraph" w:styleId="9">
    <w:name w:val="toc 9"/>
    <w:basedOn w:val="a"/>
    <w:next w:val="a"/>
    <w:autoRedefine/>
    <w:uiPriority w:val="39"/>
    <w:unhideWhenUsed/>
    <w:rsid w:val="00326D70"/>
    <w:pPr>
      <w:spacing w:after="100"/>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9393">
      <w:bodyDiv w:val="1"/>
      <w:marLeft w:val="0"/>
      <w:marRight w:val="0"/>
      <w:marTop w:val="0"/>
      <w:marBottom w:val="0"/>
      <w:divBdr>
        <w:top w:val="none" w:sz="0" w:space="0" w:color="auto"/>
        <w:left w:val="none" w:sz="0" w:space="0" w:color="auto"/>
        <w:bottom w:val="none" w:sz="0" w:space="0" w:color="auto"/>
        <w:right w:val="none" w:sz="0" w:space="0" w:color="auto"/>
      </w:divBdr>
    </w:div>
    <w:div w:id="18548964">
      <w:bodyDiv w:val="1"/>
      <w:marLeft w:val="0"/>
      <w:marRight w:val="0"/>
      <w:marTop w:val="0"/>
      <w:marBottom w:val="0"/>
      <w:divBdr>
        <w:top w:val="none" w:sz="0" w:space="0" w:color="auto"/>
        <w:left w:val="none" w:sz="0" w:space="0" w:color="auto"/>
        <w:bottom w:val="none" w:sz="0" w:space="0" w:color="auto"/>
        <w:right w:val="none" w:sz="0" w:space="0" w:color="auto"/>
      </w:divBdr>
    </w:div>
    <w:div w:id="44302429">
      <w:bodyDiv w:val="1"/>
      <w:marLeft w:val="0"/>
      <w:marRight w:val="0"/>
      <w:marTop w:val="0"/>
      <w:marBottom w:val="0"/>
      <w:divBdr>
        <w:top w:val="none" w:sz="0" w:space="0" w:color="auto"/>
        <w:left w:val="none" w:sz="0" w:space="0" w:color="auto"/>
        <w:bottom w:val="none" w:sz="0" w:space="0" w:color="auto"/>
        <w:right w:val="none" w:sz="0" w:space="0" w:color="auto"/>
      </w:divBdr>
    </w:div>
    <w:div w:id="49571896">
      <w:bodyDiv w:val="1"/>
      <w:marLeft w:val="0"/>
      <w:marRight w:val="0"/>
      <w:marTop w:val="0"/>
      <w:marBottom w:val="0"/>
      <w:divBdr>
        <w:top w:val="none" w:sz="0" w:space="0" w:color="auto"/>
        <w:left w:val="none" w:sz="0" w:space="0" w:color="auto"/>
        <w:bottom w:val="none" w:sz="0" w:space="0" w:color="auto"/>
        <w:right w:val="none" w:sz="0" w:space="0" w:color="auto"/>
      </w:divBdr>
    </w:div>
    <w:div w:id="69817856">
      <w:bodyDiv w:val="1"/>
      <w:marLeft w:val="0"/>
      <w:marRight w:val="0"/>
      <w:marTop w:val="0"/>
      <w:marBottom w:val="0"/>
      <w:divBdr>
        <w:top w:val="none" w:sz="0" w:space="0" w:color="auto"/>
        <w:left w:val="none" w:sz="0" w:space="0" w:color="auto"/>
        <w:bottom w:val="none" w:sz="0" w:space="0" w:color="auto"/>
        <w:right w:val="none" w:sz="0" w:space="0" w:color="auto"/>
      </w:divBdr>
    </w:div>
    <w:div w:id="95366702">
      <w:bodyDiv w:val="1"/>
      <w:marLeft w:val="0"/>
      <w:marRight w:val="0"/>
      <w:marTop w:val="0"/>
      <w:marBottom w:val="0"/>
      <w:divBdr>
        <w:top w:val="none" w:sz="0" w:space="0" w:color="auto"/>
        <w:left w:val="none" w:sz="0" w:space="0" w:color="auto"/>
        <w:bottom w:val="none" w:sz="0" w:space="0" w:color="auto"/>
        <w:right w:val="none" w:sz="0" w:space="0" w:color="auto"/>
      </w:divBdr>
    </w:div>
    <w:div w:id="178662943">
      <w:bodyDiv w:val="1"/>
      <w:marLeft w:val="0"/>
      <w:marRight w:val="0"/>
      <w:marTop w:val="0"/>
      <w:marBottom w:val="0"/>
      <w:divBdr>
        <w:top w:val="none" w:sz="0" w:space="0" w:color="auto"/>
        <w:left w:val="none" w:sz="0" w:space="0" w:color="auto"/>
        <w:bottom w:val="none" w:sz="0" w:space="0" w:color="auto"/>
        <w:right w:val="none" w:sz="0" w:space="0" w:color="auto"/>
      </w:divBdr>
    </w:div>
    <w:div w:id="196353202">
      <w:bodyDiv w:val="1"/>
      <w:marLeft w:val="0"/>
      <w:marRight w:val="0"/>
      <w:marTop w:val="0"/>
      <w:marBottom w:val="0"/>
      <w:divBdr>
        <w:top w:val="none" w:sz="0" w:space="0" w:color="auto"/>
        <w:left w:val="none" w:sz="0" w:space="0" w:color="auto"/>
        <w:bottom w:val="none" w:sz="0" w:space="0" w:color="auto"/>
        <w:right w:val="none" w:sz="0" w:space="0" w:color="auto"/>
      </w:divBdr>
    </w:div>
    <w:div w:id="210073998">
      <w:bodyDiv w:val="1"/>
      <w:marLeft w:val="0"/>
      <w:marRight w:val="0"/>
      <w:marTop w:val="0"/>
      <w:marBottom w:val="0"/>
      <w:divBdr>
        <w:top w:val="none" w:sz="0" w:space="0" w:color="auto"/>
        <w:left w:val="none" w:sz="0" w:space="0" w:color="auto"/>
        <w:bottom w:val="none" w:sz="0" w:space="0" w:color="auto"/>
        <w:right w:val="none" w:sz="0" w:space="0" w:color="auto"/>
      </w:divBdr>
    </w:div>
    <w:div w:id="225923686">
      <w:bodyDiv w:val="1"/>
      <w:marLeft w:val="0"/>
      <w:marRight w:val="0"/>
      <w:marTop w:val="0"/>
      <w:marBottom w:val="0"/>
      <w:divBdr>
        <w:top w:val="none" w:sz="0" w:space="0" w:color="auto"/>
        <w:left w:val="none" w:sz="0" w:space="0" w:color="auto"/>
        <w:bottom w:val="none" w:sz="0" w:space="0" w:color="auto"/>
        <w:right w:val="none" w:sz="0" w:space="0" w:color="auto"/>
      </w:divBdr>
    </w:div>
    <w:div w:id="338237923">
      <w:bodyDiv w:val="1"/>
      <w:marLeft w:val="0"/>
      <w:marRight w:val="0"/>
      <w:marTop w:val="0"/>
      <w:marBottom w:val="0"/>
      <w:divBdr>
        <w:top w:val="none" w:sz="0" w:space="0" w:color="auto"/>
        <w:left w:val="none" w:sz="0" w:space="0" w:color="auto"/>
        <w:bottom w:val="none" w:sz="0" w:space="0" w:color="auto"/>
        <w:right w:val="none" w:sz="0" w:space="0" w:color="auto"/>
      </w:divBdr>
      <w:divsChild>
        <w:div w:id="915743850">
          <w:marLeft w:val="0"/>
          <w:marRight w:val="0"/>
          <w:marTop w:val="0"/>
          <w:marBottom w:val="0"/>
          <w:divBdr>
            <w:top w:val="none" w:sz="0" w:space="0" w:color="auto"/>
            <w:left w:val="none" w:sz="0" w:space="0" w:color="auto"/>
            <w:bottom w:val="none" w:sz="0" w:space="0" w:color="auto"/>
            <w:right w:val="none" w:sz="0" w:space="0" w:color="auto"/>
          </w:divBdr>
          <w:divsChild>
            <w:div w:id="269245241">
              <w:marLeft w:val="0"/>
              <w:marRight w:val="0"/>
              <w:marTop w:val="0"/>
              <w:marBottom w:val="0"/>
              <w:divBdr>
                <w:top w:val="none" w:sz="0" w:space="0" w:color="auto"/>
                <w:left w:val="none" w:sz="0" w:space="0" w:color="auto"/>
                <w:bottom w:val="none" w:sz="0" w:space="0" w:color="auto"/>
                <w:right w:val="none" w:sz="0" w:space="0" w:color="auto"/>
              </w:divBdr>
              <w:divsChild>
                <w:div w:id="1491167483">
                  <w:marLeft w:val="0"/>
                  <w:marRight w:val="0"/>
                  <w:marTop w:val="0"/>
                  <w:marBottom w:val="0"/>
                  <w:divBdr>
                    <w:top w:val="none" w:sz="0" w:space="0" w:color="auto"/>
                    <w:left w:val="none" w:sz="0" w:space="0" w:color="auto"/>
                    <w:bottom w:val="none" w:sz="0" w:space="0" w:color="auto"/>
                    <w:right w:val="none" w:sz="0" w:space="0" w:color="auto"/>
                  </w:divBdr>
                  <w:divsChild>
                    <w:div w:id="1946648517">
                      <w:marLeft w:val="0"/>
                      <w:marRight w:val="0"/>
                      <w:marTop w:val="0"/>
                      <w:marBottom w:val="0"/>
                      <w:divBdr>
                        <w:top w:val="none" w:sz="0" w:space="0" w:color="auto"/>
                        <w:left w:val="none" w:sz="0" w:space="0" w:color="auto"/>
                        <w:bottom w:val="none" w:sz="0" w:space="0" w:color="auto"/>
                        <w:right w:val="none" w:sz="0" w:space="0" w:color="auto"/>
                      </w:divBdr>
                      <w:divsChild>
                        <w:div w:id="1366370250">
                          <w:marLeft w:val="0"/>
                          <w:marRight w:val="0"/>
                          <w:marTop w:val="0"/>
                          <w:marBottom w:val="0"/>
                          <w:divBdr>
                            <w:top w:val="none" w:sz="0" w:space="0" w:color="auto"/>
                            <w:left w:val="none" w:sz="0" w:space="0" w:color="auto"/>
                            <w:bottom w:val="none" w:sz="0" w:space="0" w:color="auto"/>
                            <w:right w:val="none" w:sz="0" w:space="0" w:color="auto"/>
                          </w:divBdr>
                          <w:divsChild>
                            <w:div w:id="195585357">
                              <w:marLeft w:val="0"/>
                              <w:marRight w:val="0"/>
                              <w:marTop w:val="0"/>
                              <w:marBottom w:val="0"/>
                              <w:divBdr>
                                <w:top w:val="none" w:sz="0" w:space="0" w:color="auto"/>
                                <w:left w:val="none" w:sz="0" w:space="0" w:color="auto"/>
                                <w:bottom w:val="none" w:sz="0" w:space="0" w:color="auto"/>
                                <w:right w:val="none" w:sz="0" w:space="0" w:color="auto"/>
                              </w:divBdr>
                              <w:divsChild>
                                <w:div w:id="366225174">
                                  <w:marLeft w:val="0"/>
                                  <w:marRight w:val="0"/>
                                  <w:marTop w:val="0"/>
                                  <w:marBottom w:val="0"/>
                                  <w:divBdr>
                                    <w:top w:val="none" w:sz="0" w:space="0" w:color="auto"/>
                                    <w:left w:val="none" w:sz="0" w:space="0" w:color="auto"/>
                                    <w:bottom w:val="none" w:sz="0" w:space="0" w:color="auto"/>
                                    <w:right w:val="none" w:sz="0" w:space="0" w:color="auto"/>
                                  </w:divBdr>
                                  <w:divsChild>
                                    <w:div w:id="816845989">
                                      <w:marLeft w:val="0"/>
                                      <w:marRight w:val="0"/>
                                      <w:marTop w:val="0"/>
                                      <w:marBottom w:val="0"/>
                                      <w:divBdr>
                                        <w:top w:val="none" w:sz="0" w:space="0" w:color="auto"/>
                                        <w:left w:val="none" w:sz="0" w:space="0" w:color="auto"/>
                                        <w:bottom w:val="none" w:sz="0" w:space="0" w:color="auto"/>
                                        <w:right w:val="none" w:sz="0" w:space="0" w:color="auto"/>
                                      </w:divBdr>
                                      <w:divsChild>
                                        <w:div w:id="344673784">
                                          <w:marLeft w:val="0"/>
                                          <w:marRight w:val="0"/>
                                          <w:marTop w:val="0"/>
                                          <w:marBottom w:val="0"/>
                                          <w:divBdr>
                                            <w:top w:val="none" w:sz="0" w:space="0" w:color="auto"/>
                                            <w:left w:val="none" w:sz="0" w:space="0" w:color="auto"/>
                                            <w:bottom w:val="none" w:sz="0" w:space="0" w:color="auto"/>
                                            <w:right w:val="none" w:sz="0" w:space="0" w:color="auto"/>
                                          </w:divBdr>
                                          <w:divsChild>
                                            <w:div w:id="115660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893741">
          <w:marLeft w:val="0"/>
          <w:marRight w:val="0"/>
          <w:marTop w:val="0"/>
          <w:marBottom w:val="0"/>
          <w:divBdr>
            <w:top w:val="none" w:sz="0" w:space="0" w:color="auto"/>
            <w:left w:val="none" w:sz="0" w:space="0" w:color="auto"/>
            <w:bottom w:val="none" w:sz="0" w:space="0" w:color="auto"/>
            <w:right w:val="none" w:sz="0" w:space="0" w:color="auto"/>
          </w:divBdr>
          <w:divsChild>
            <w:div w:id="1924875028">
              <w:marLeft w:val="0"/>
              <w:marRight w:val="0"/>
              <w:marTop w:val="0"/>
              <w:marBottom w:val="0"/>
              <w:divBdr>
                <w:top w:val="none" w:sz="0" w:space="0" w:color="auto"/>
                <w:left w:val="none" w:sz="0" w:space="0" w:color="auto"/>
                <w:bottom w:val="none" w:sz="0" w:space="0" w:color="auto"/>
                <w:right w:val="none" w:sz="0" w:space="0" w:color="auto"/>
              </w:divBdr>
              <w:divsChild>
                <w:div w:id="2120754952">
                  <w:marLeft w:val="0"/>
                  <w:marRight w:val="0"/>
                  <w:marTop w:val="0"/>
                  <w:marBottom w:val="0"/>
                  <w:divBdr>
                    <w:top w:val="none" w:sz="0" w:space="0" w:color="auto"/>
                    <w:left w:val="none" w:sz="0" w:space="0" w:color="auto"/>
                    <w:bottom w:val="none" w:sz="0" w:space="0" w:color="auto"/>
                    <w:right w:val="none" w:sz="0" w:space="0" w:color="auto"/>
                  </w:divBdr>
                  <w:divsChild>
                    <w:div w:id="1967806346">
                      <w:marLeft w:val="0"/>
                      <w:marRight w:val="0"/>
                      <w:marTop w:val="0"/>
                      <w:marBottom w:val="0"/>
                      <w:divBdr>
                        <w:top w:val="none" w:sz="0" w:space="0" w:color="auto"/>
                        <w:left w:val="none" w:sz="0" w:space="0" w:color="auto"/>
                        <w:bottom w:val="none" w:sz="0" w:space="0" w:color="auto"/>
                        <w:right w:val="none" w:sz="0" w:space="0" w:color="auto"/>
                      </w:divBdr>
                      <w:divsChild>
                        <w:div w:id="2125148597">
                          <w:marLeft w:val="0"/>
                          <w:marRight w:val="0"/>
                          <w:marTop w:val="0"/>
                          <w:marBottom w:val="0"/>
                          <w:divBdr>
                            <w:top w:val="none" w:sz="0" w:space="0" w:color="auto"/>
                            <w:left w:val="none" w:sz="0" w:space="0" w:color="auto"/>
                            <w:bottom w:val="none" w:sz="0" w:space="0" w:color="auto"/>
                            <w:right w:val="none" w:sz="0" w:space="0" w:color="auto"/>
                          </w:divBdr>
                          <w:divsChild>
                            <w:div w:id="75521247">
                              <w:marLeft w:val="0"/>
                              <w:marRight w:val="0"/>
                              <w:marTop w:val="0"/>
                              <w:marBottom w:val="0"/>
                              <w:divBdr>
                                <w:top w:val="none" w:sz="0" w:space="0" w:color="auto"/>
                                <w:left w:val="none" w:sz="0" w:space="0" w:color="auto"/>
                                <w:bottom w:val="none" w:sz="0" w:space="0" w:color="auto"/>
                                <w:right w:val="none" w:sz="0" w:space="0" w:color="auto"/>
                              </w:divBdr>
                              <w:divsChild>
                                <w:div w:id="455874108">
                                  <w:marLeft w:val="0"/>
                                  <w:marRight w:val="0"/>
                                  <w:marTop w:val="0"/>
                                  <w:marBottom w:val="0"/>
                                  <w:divBdr>
                                    <w:top w:val="none" w:sz="0" w:space="0" w:color="auto"/>
                                    <w:left w:val="none" w:sz="0" w:space="0" w:color="auto"/>
                                    <w:bottom w:val="none" w:sz="0" w:space="0" w:color="auto"/>
                                    <w:right w:val="none" w:sz="0" w:space="0" w:color="auto"/>
                                  </w:divBdr>
                                  <w:divsChild>
                                    <w:div w:id="1497262445">
                                      <w:marLeft w:val="0"/>
                                      <w:marRight w:val="0"/>
                                      <w:marTop w:val="0"/>
                                      <w:marBottom w:val="0"/>
                                      <w:divBdr>
                                        <w:top w:val="none" w:sz="0" w:space="0" w:color="auto"/>
                                        <w:left w:val="none" w:sz="0" w:space="0" w:color="auto"/>
                                        <w:bottom w:val="none" w:sz="0" w:space="0" w:color="auto"/>
                                        <w:right w:val="none" w:sz="0" w:space="0" w:color="auto"/>
                                      </w:divBdr>
                                      <w:divsChild>
                                        <w:div w:id="1700741837">
                                          <w:marLeft w:val="0"/>
                                          <w:marRight w:val="0"/>
                                          <w:marTop w:val="0"/>
                                          <w:marBottom w:val="0"/>
                                          <w:divBdr>
                                            <w:top w:val="none" w:sz="0" w:space="0" w:color="auto"/>
                                            <w:left w:val="none" w:sz="0" w:space="0" w:color="auto"/>
                                            <w:bottom w:val="none" w:sz="0" w:space="0" w:color="auto"/>
                                            <w:right w:val="none" w:sz="0" w:space="0" w:color="auto"/>
                                          </w:divBdr>
                                          <w:divsChild>
                                            <w:div w:id="39285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62021842">
      <w:bodyDiv w:val="1"/>
      <w:marLeft w:val="0"/>
      <w:marRight w:val="0"/>
      <w:marTop w:val="0"/>
      <w:marBottom w:val="0"/>
      <w:divBdr>
        <w:top w:val="none" w:sz="0" w:space="0" w:color="auto"/>
        <w:left w:val="none" w:sz="0" w:space="0" w:color="auto"/>
        <w:bottom w:val="none" w:sz="0" w:space="0" w:color="auto"/>
        <w:right w:val="none" w:sz="0" w:space="0" w:color="auto"/>
      </w:divBdr>
    </w:div>
    <w:div w:id="448285391">
      <w:bodyDiv w:val="1"/>
      <w:marLeft w:val="0"/>
      <w:marRight w:val="0"/>
      <w:marTop w:val="0"/>
      <w:marBottom w:val="0"/>
      <w:divBdr>
        <w:top w:val="none" w:sz="0" w:space="0" w:color="auto"/>
        <w:left w:val="none" w:sz="0" w:space="0" w:color="auto"/>
        <w:bottom w:val="none" w:sz="0" w:space="0" w:color="auto"/>
        <w:right w:val="none" w:sz="0" w:space="0" w:color="auto"/>
      </w:divBdr>
    </w:div>
    <w:div w:id="541744421">
      <w:bodyDiv w:val="1"/>
      <w:marLeft w:val="0"/>
      <w:marRight w:val="0"/>
      <w:marTop w:val="0"/>
      <w:marBottom w:val="0"/>
      <w:divBdr>
        <w:top w:val="none" w:sz="0" w:space="0" w:color="auto"/>
        <w:left w:val="none" w:sz="0" w:space="0" w:color="auto"/>
        <w:bottom w:val="none" w:sz="0" w:space="0" w:color="auto"/>
        <w:right w:val="none" w:sz="0" w:space="0" w:color="auto"/>
      </w:divBdr>
    </w:div>
    <w:div w:id="581067345">
      <w:bodyDiv w:val="1"/>
      <w:marLeft w:val="0"/>
      <w:marRight w:val="0"/>
      <w:marTop w:val="0"/>
      <w:marBottom w:val="0"/>
      <w:divBdr>
        <w:top w:val="none" w:sz="0" w:space="0" w:color="auto"/>
        <w:left w:val="none" w:sz="0" w:space="0" w:color="auto"/>
        <w:bottom w:val="none" w:sz="0" w:space="0" w:color="auto"/>
        <w:right w:val="none" w:sz="0" w:space="0" w:color="auto"/>
      </w:divBdr>
    </w:div>
    <w:div w:id="584727205">
      <w:bodyDiv w:val="1"/>
      <w:marLeft w:val="0"/>
      <w:marRight w:val="0"/>
      <w:marTop w:val="0"/>
      <w:marBottom w:val="0"/>
      <w:divBdr>
        <w:top w:val="none" w:sz="0" w:space="0" w:color="auto"/>
        <w:left w:val="none" w:sz="0" w:space="0" w:color="auto"/>
        <w:bottom w:val="none" w:sz="0" w:space="0" w:color="auto"/>
        <w:right w:val="none" w:sz="0" w:space="0" w:color="auto"/>
      </w:divBdr>
    </w:div>
    <w:div w:id="677582161">
      <w:bodyDiv w:val="1"/>
      <w:marLeft w:val="0"/>
      <w:marRight w:val="0"/>
      <w:marTop w:val="0"/>
      <w:marBottom w:val="0"/>
      <w:divBdr>
        <w:top w:val="none" w:sz="0" w:space="0" w:color="auto"/>
        <w:left w:val="none" w:sz="0" w:space="0" w:color="auto"/>
        <w:bottom w:val="none" w:sz="0" w:space="0" w:color="auto"/>
        <w:right w:val="none" w:sz="0" w:space="0" w:color="auto"/>
      </w:divBdr>
      <w:divsChild>
        <w:div w:id="208636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8891284">
      <w:bodyDiv w:val="1"/>
      <w:marLeft w:val="0"/>
      <w:marRight w:val="0"/>
      <w:marTop w:val="0"/>
      <w:marBottom w:val="0"/>
      <w:divBdr>
        <w:top w:val="none" w:sz="0" w:space="0" w:color="auto"/>
        <w:left w:val="none" w:sz="0" w:space="0" w:color="auto"/>
        <w:bottom w:val="none" w:sz="0" w:space="0" w:color="auto"/>
        <w:right w:val="none" w:sz="0" w:space="0" w:color="auto"/>
      </w:divBdr>
    </w:div>
    <w:div w:id="692154168">
      <w:bodyDiv w:val="1"/>
      <w:marLeft w:val="0"/>
      <w:marRight w:val="0"/>
      <w:marTop w:val="0"/>
      <w:marBottom w:val="0"/>
      <w:divBdr>
        <w:top w:val="none" w:sz="0" w:space="0" w:color="auto"/>
        <w:left w:val="none" w:sz="0" w:space="0" w:color="auto"/>
        <w:bottom w:val="none" w:sz="0" w:space="0" w:color="auto"/>
        <w:right w:val="none" w:sz="0" w:space="0" w:color="auto"/>
      </w:divBdr>
    </w:div>
    <w:div w:id="719404266">
      <w:bodyDiv w:val="1"/>
      <w:marLeft w:val="0"/>
      <w:marRight w:val="0"/>
      <w:marTop w:val="0"/>
      <w:marBottom w:val="0"/>
      <w:divBdr>
        <w:top w:val="none" w:sz="0" w:space="0" w:color="auto"/>
        <w:left w:val="none" w:sz="0" w:space="0" w:color="auto"/>
        <w:bottom w:val="none" w:sz="0" w:space="0" w:color="auto"/>
        <w:right w:val="none" w:sz="0" w:space="0" w:color="auto"/>
      </w:divBdr>
    </w:div>
    <w:div w:id="732968282">
      <w:bodyDiv w:val="1"/>
      <w:marLeft w:val="0"/>
      <w:marRight w:val="0"/>
      <w:marTop w:val="0"/>
      <w:marBottom w:val="0"/>
      <w:divBdr>
        <w:top w:val="none" w:sz="0" w:space="0" w:color="auto"/>
        <w:left w:val="none" w:sz="0" w:space="0" w:color="auto"/>
        <w:bottom w:val="none" w:sz="0" w:space="0" w:color="auto"/>
        <w:right w:val="none" w:sz="0" w:space="0" w:color="auto"/>
      </w:divBdr>
    </w:div>
    <w:div w:id="765536363">
      <w:bodyDiv w:val="1"/>
      <w:marLeft w:val="0"/>
      <w:marRight w:val="0"/>
      <w:marTop w:val="0"/>
      <w:marBottom w:val="0"/>
      <w:divBdr>
        <w:top w:val="none" w:sz="0" w:space="0" w:color="auto"/>
        <w:left w:val="none" w:sz="0" w:space="0" w:color="auto"/>
        <w:bottom w:val="none" w:sz="0" w:space="0" w:color="auto"/>
        <w:right w:val="none" w:sz="0" w:space="0" w:color="auto"/>
      </w:divBdr>
    </w:div>
    <w:div w:id="768041899">
      <w:bodyDiv w:val="1"/>
      <w:marLeft w:val="0"/>
      <w:marRight w:val="0"/>
      <w:marTop w:val="0"/>
      <w:marBottom w:val="0"/>
      <w:divBdr>
        <w:top w:val="none" w:sz="0" w:space="0" w:color="auto"/>
        <w:left w:val="none" w:sz="0" w:space="0" w:color="auto"/>
        <w:bottom w:val="none" w:sz="0" w:space="0" w:color="auto"/>
        <w:right w:val="none" w:sz="0" w:space="0" w:color="auto"/>
      </w:divBdr>
    </w:div>
    <w:div w:id="855001008">
      <w:bodyDiv w:val="1"/>
      <w:marLeft w:val="0"/>
      <w:marRight w:val="0"/>
      <w:marTop w:val="0"/>
      <w:marBottom w:val="0"/>
      <w:divBdr>
        <w:top w:val="none" w:sz="0" w:space="0" w:color="auto"/>
        <w:left w:val="none" w:sz="0" w:space="0" w:color="auto"/>
        <w:bottom w:val="none" w:sz="0" w:space="0" w:color="auto"/>
        <w:right w:val="none" w:sz="0" w:space="0" w:color="auto"/>
      </w:divBdr>
    </w:div>
    <w:div w:id="951746242">
      <w:bodyDiv w:val="1"/>
      <w:marLeft w:val="0"/>
      <w:marRight w:val="0"/>
      <w:marTop w:val="0"/>
      <w:marBottom w:val="0"/>
      <w:divBdr>
        <w:top w:val="none" w:sz="0" w:space="0" w:color="auto"/>
        <w:left w:val="none" w:sz="0" w:space="0" w:color="auto"/>
        <w:bottom w:val="none" w:sz="0" w:space="0" w:color="auto"/>
        <w:right w:val="none" w:sz="0" w:space="0" w:color="auto"/>
      </w:divBdr>
    </w:div>
    <w:div w:id="1036732476">
      <w:bodyDiv w:val="1"/>
      <w:marLeft w:val="0"/>
      <w:marRight w:val="0"/>
      <w:marTop w:val="0"/>
      <w:marBottom w:val="0"/>
      <w:divBdr>
        <w:top w:val="none" w:sz="0" w:space="0" w:color="auto"/>
        <w:left w:val="none" w:sz="0" w:space="0" w:color="auto"/>
        <w:bottom w:val="none" w:sz="0" w:space="0" w:color="auto"/>
        <w:right w:val="none" w:sz="0" w:space="0" w:color="auto"/>
      </w:divBdr>
    </w:div>
    <w:div w:id="1083069995">
      <w:bodyDiv w:val="1"/>
      <w:marLeft w:val="0"/>
      <w:marRight w:val="0"/>
      <w:marTop w:val="0"/>
      <w:marBottom w:val="0"/>
      <w:divBdr>
        <w:top w:val="none" w:sz="0" w:space="0" w:color="auto"/>
        <w:left w:val="none" w:sz="0" w:space="0" w:color="auto"/>
        <w:bottom w:val="none" w:sz="0" w:space="0" w:color="auto"/>
        <w:right w:val="none" w:sz="0" w:space="0" w:color="auto"/>
      </w:divBdr>
    </w:div>
    <w:div w:id="1103115765">
      <w:bodyDiv w:val="1"/>
      <w:marLeft w:val="0"/>
      <w:marRight w:val="0"/>
      <w:marTop w:val="0"/>
      <w:marBottom w:val="0"/>
      <w:divBdr>
        <w:top w:val="none" w:sz="0" w:space="0" w:color="auto"/>
        <w:left w:val="none" w:sz="0" w:space="0" w:color="auto"/>
        <w:bottom w:val="none" w:sz="0" w:space="0" w:color="auto"/>
        <w:right w:val="none" w:sz="0" w:space="0" w:color="auto"/>
      </w:divBdr>
    </w:div>
    <w:div w:id="1108157838">
      <w:bodyDiv w:val="1"/>
      <w:marLeft w:val="0"/>
      <w:marRight w:val="0"/>
      <w:marTop w:val="0"/>
      <w:marBottom w:val="0"/>
      <w:divBdr>
        <w:top w:val="none" w:sz="0" w:space="0" w:color="auto"/>
        <w:left w:val="none" w:sz="0" w:space="0" w:color="auto"/>
        <w:bottom w:val="none" w:sz="0" w:space="0" w:color="auto"/>
        <w:right w:val="none" w:sz="0" w:space="0" w:color="auto"/>
      </w:divBdr>
    </w:div>
    <w:div w:id="1120732606">
      <w:bodyDiv w:val="1"/>
      <w:marLeft w:val="0"/>
      <w:marRight w:val="0"/>
      <w:marTop w:val="0"/>
      <w:marBottom w:val="0"/>
      <w:divBdr>
        <w:top w:val="none" w:sz="0" w:space="0" w:color="auto"/>
        <w:left w:val="none" w:sz="0" w:space="0" w:color="auto"/>
        <w:bottom w:val="none" w:sz="0" w:space="0" w:color="auto"/>
        <w:right w:val="none" w:sz="0" w:space="0" w:color="auto"/>
      </w:divBdr>
    </w:div>
    <w:div w:id="1133716453">
      <w:bodyDiv w:val="1"/>
      <w:marLeft w:val="0"/>
      <w:marRight w:val="0"/>
      <w:marTop w:val="0"/>
      <w:marBottom w:val="0"/>
      <w:divBdr>
        <w:top w:val="none" w:sz="0" w:space="0" w:color="auto"/>
        <w:left w:val="none" w:sz="0" w:space="0" w:color="auto"/>
        <w:bottom w:val="none" w:sz="0" w:space="0" w:color="auto"/>
        <w:right w:val="none" w:sz="0" w:space="0" w:color="auto"/>
      </w:divBdr>
    </w:div>
    <w:div w:id="1141383562">
      <w:bodyDiv w:val="1"/>
      <w:marLeft w:val="0"/>
      <w:marRight w:val="0"/>
      <w:marTop w:val="0"/>
      <w:marBottom w:val="0"/>
      <w:divBdr>
        <w:top w:val="none" w:sz="0" w:space="0" w:color="auto"/>
        <w:left w:val="none" w:sz="0" w:space="0" w:color="auto"/>
        <w:bottom w:val="none" w:sz="0" w:space="0" w:color="auto"/>
        <w:right w:val="none" w:sz="0" w:space="0" w:color="auto"/>
      </w:divBdr>
    </w:div>
    <w:div w:id="1162309636">
      <w:bodyDiv w:val="1"/>
      <w:marLeft w:val="0"/>
      <w:marRight w:val="0"/>
      <w:marTop w:val="0"/>
      <w:marBottom w:val="0"/>
      <w:divBdr>
        <w:top w:val="none" w:sz="0" w:space="0" w:color="auto"/>
        <w:left w:val="none" w:sz="0" w:space="0" w:color="auto"/>
        <w:bottom w:val="none" w:sz="0" w:space="0" w:color="auto"/>
        <w:right w:val="none" w:sz="0" w:space="0" w:color="auto"/>
      </w:divBdr>
    </w:div>
    <w:div w:id="1202789700">
      <w:bodyDiv w:val="1"/>
      <w:marLeft w:val="0"/>
      <w:marRight w:val="0"/>
      <w:marTop w:val="0"/>
      <w:marBottom w:val="0"/>
      <w:divBdr>
        <w:top w:val="none" w:sz="0" w:space="0" w:color="auto"/>
        <w:left w:val="none" w:sz="0" w:space="0" w:color="auto"/>
        <w:bottom w:val="none" w:sz="0" w:space="0" w:color="auto"/>
        <w:right w:val="none" w:sz="0" w:space="0" w:color="auto"/>
      </w:divBdr>
    </w:div>
    <w:div w:id="1270239617">
      <w:bodyDiv w:val="1"/>
      <w:marLeft w:val="0"/>
      <w:marRight w:val="0"/>
      <w:marTop w:val="0"/>
      <w:marBottom w:val="0"/>
      <w:divBdr>
        <w:top w:val="none" w:sz="0" w:space="0" w:color="auto"/>
        <w:left w:val="none" w:sz="0" w:space="0" w:color="auto"/>
        <w:bottom w:val="none" w:sz="0" w:space="0" w:color="auto"/>
        <w:right w:val="none" w:sz="0" w:space="0" w:color="auto"/>
      </w:divBdr>
    </w:div>
    <w:div w:id="1314405828">
      <w:bodyDiv w:val="1"/>
      <w:marLeft w:val="0"/>
      <w:marRight w:val="0"/>
      <w:marTop w:val="0"/>
      <w:marBottom w:val="0"/>
      <w:divBdr>
        <w:top w:val="none" w:sz="0" w:space="0" w:color="auto"/>
        <w:left w:val="none" w:sz="0" w:space="0" w:color="auto"/>
        <w:bottom w:val="none" w:sz="0" w:space="0" w:color="auto"/>
        <w:right w:val="none" w:sz="0" w:space="0" w:color="auto"/>
      </w:divBdr>
    </w:div>
    <w:div w:id="1321034777">
      <w:bodyDiv w:val="1"/>
      <w:marLeft w:val="0"/>
      <w:marRight w:val="0"/>
      <w:marTop w:val="0"/>
      <w:marBottom w:val="0"/>
      <w:divBdr>
        <w:top w:val="none" w:sz="0" w:space="0" w:color="auto"/>
        <w:left w:val="none" w:sz="0" w:space="0" w:color="auto"/>
        <w:bottom w:val="none" w:sz="0" w:space="0" w:color="auto"/>
        <w:right w:val="none" w:sz="0" w:space="0" w:color="auto"/>
      </w:divBdr>
    </w:div>
    <w:div w:id="1362318634">
      <w:bodyDiv w:val="1"/>
      <w:marLeft w:val="0"/>
      <w:marRight w:val="0"/>
      <w:marTop w:val="0"/>
      <w:marBottom w:val="0"/>
      <w:divBdr>
        <w:top w:val="none" w:sz="0" w:space="0" w:color="auto"/>
        <w:left w:val="none" w:sz="0" w:space="0" w:color="auto"/>
        <w:bottom w:val="none" w:sz="0" w:space="0" w:color="auto"/>
        <w:right w:val="none" w:sz="0" w:space="0" w:color="auto"/>
      </w:divBdr>
    </w:div>
    <w:div w:id="1370104494">
      <w:bodyDiv w:val="1"/>
      <w:marLeft w:val="0"/>
      <w:marRight w:val="0"/>
      <w:marTop w:val="0"/>
      <w:marBottom w:val="0"/>
      <w:divBdr>
        <w:top w:val="none" w:sz="0" w:space="0" w:color="auto"/>
        <w:left w:val="none" w:sz="0" w:space="0" w:color="auto"/>
        <w:bottom w:val="none" w:sz="0" w:space="0" w:color="auto"/>
        <w:right w:val="none" w:sz="0" w:space="0" w:color="auto"/>
      </w:divBdr>
    </w:div>
    <w:div w:id="1371957672">
      <w:bodyDiv w:val="1"/>
      <w:marLeft w:val="0"/>
      <w:marRight w:val="0"/>
      <w:marTop w:val="0"/>
      <w:marBottom w:val="0"/>
      <w:divBdr>
        <w:top w:val="none" w:sz="0" w:space="0" w:color="auto"/>
        <w:left w:val="none" w:sz="0" w:space="0" w:color="auto"/>
        <w:bottom w:val="none" w:sz="0" w:space="0" w:color="auto"/>
        <w:right w:val="none" w:sz="0" w:space="0" w:color="auto"/>
      </w:divBdr>
    </w:div>
    <w:div w:id="1386293096">
      <w:bodyDiv w:val="1"/>
      <w:marLeft w:val="0"/>
      <w:marRight w:val="0"/>
      <w:marTop w:val="0"/>
      <w:marBottom w:val="0"/>
      <w:divBdr>
        <w:top w:val="none" w:sz="0" w:space="0" w:color="auto"/>
        <w:left w:val="none" w:sz="0" w:space="0" w:color="auto"/>
        <w:bottom w:val="none" w:sz="0" w:space="0" w:color="auto"/>
        <w:right w:val="none" w:sz="0" w:space="0" w:color="auto"/>
      </w:divBdr>
      <w:divsChild>
        <w:div w:id="1320428579">
          <w:marLeft w:val="0"/>
          <w:marRight w:val="0"/>
          <w:marTop w:val="0"/>
          <w:marBottom w:val="0"/>
          <w:divBdr>
            <w:top w:val="none" w:sz="0" w:space="0" w:color="auto"/>
            <w:left w:val="none" w:sz="0" w:space="0" w:color="auto"/>
            <w:bottom w:val="none" w:sz="0" w:space="0" w:color="auto"/>
            <w:right w:val="none" w:sz="0" w:space="0" w:color="auto"/>
          </w:divBdr>
          <w:divsChild>
            <w:div w:id="1122724783">
              <w:marLeft w:val="0"/>
              <w:marRight w:val="0"/>
              <w:marTop w:val="0"/>
              <w:marBottom w:val="0"/>
              <w:divBdr>
                <w:top w:val="none" w:sz="0" w:space="0" w:color="auto"/>
                <w:left w:val="none" w:sz="0" w:space="0" w:color="auto"/>
                <w:bottom w:val="none" w:sz="0" w:space="0" w:color="auto"/>
                <w:right w:val="none" w:sz="0" w:space="0" w:color="auto"/>
              </w:divBdr>
              <w:divsChild>
                <w:div w:id="460341391">
                  <w:marLeft w:val="0"/>
                  <w:marRight w:val="0"/>
                  <w:marTop w:val="0"/>
                  <w:marBottom w:val="0"/>
                  <w:divBdr>
                    <w:top w:val="none" w:sz="0" w:space="0" w:color="auto"/>
                    <w:left w:val="none" w:sz="0" w:space="0" w:color="auto"/>
                    <w:bottom w:val="none" w:sz="0" w:space="0" w:color="auto"/>
                    <w:right w:val="none" w:sz="0" w:space="0" w:color="auto"/>
                  </w:divBdr>
                  <w:divsChild>
                    <w:div w:id="1340162267">
                      <w:marLeft w:val="0"/>
                      <w:marRight w:val="0"/>
                      <w:marTop w:val="0"/>
                      <w:marBottom w:val="0"/>
                      <w:divBdr>
                        <w:top w:val="none" w:sz="0" w:space="0" w:color="auto"/>
                        <w:left w:val="none" w:sz="0" w:space="0" w:color="auto"/>
                        <w:bottom w:val="none" w:sz="0" w:space="0" w:color="auto"/>
                        <w:right w:val="none" w:sz="0" w:space="0" w:color="auto"/>
                      </w:divBdr>
                      <w:divsChild>
                        <w:div w:id="105120910">
                          <w:marLeft w:val="0"/>
                          <w:marRight w:val="0"/>
                          <w:marTop w:val="0"/>
                          <w:marBottom w:val="0"/>
                          <w:divBdr>
                            <w:top w:val="none" w:sz="0" w:space="0" w:color="auto"/>
                            <w:left w:val="none" w:sz="0" w:space="0" w:color="auto"/>
                            <w:bottom w:val="none" w:sz="0" w:space="0" w:color="auto"/>
                            <w:right w:val="none" w:sz="0" w:space="0" w:color="auto"/>
                          </w:divBdr>
                          <w:divsChild>
                            <w:div w:id="17681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7633459">
      <w:bodyDiv w:val="1"/>
      <w:marLeft w:val="0"/>
      <w:marRight w:val="0"/>
      <w:marTop w:val="0"/>
      <w:marBottom w:val="0"/>
      <w:divBdr>
        <w:top w:val="none" w:sz="0" w:space="0" w:color="auto"/>
        <w:left w:val="none" w:sz="0" w:space="0" w:color="auto"/>
        <w:bottom w:val="none" w:sz="0" w:space="0" w:color="auto"/>
        <w:right w:val="none" w:sz="0" w:space="0" w:color="auto"/>
      </w:divBdr>
    </w:div>
    <w:div w:id="1419713296">
      <w:bodyDiv w:val="1"/>
      <w:marLeft w:val="0"/>
      <w:marRight w:val="0"/>
      <w:marTop w:val="0"/>
      <w:marBottom w:val="0"/>
      <w:divBdr>
        <w:top w:val="none" w:sz="0" w:space="0" w:color="auto"/>
        <w:left w:val="none" w:sz="0" w:space="0" w:color="auto"/>
        <w:bottom w:val="none" w:sz="0" w:space="0" w:color="auto"/>
        <w:right w:val="none" w:sz="0" w:space="0" w:color="auto"/>
      </w:divBdr>
    </w:div>
    <w:div w:id="1564638256">
      <w:bodyDiv w:val="1"/>
      <w:marLeft w:val="0"/>
      <w:marRight w:val="0"/>
      <w:marTop w:val="0"/>
      <w:marBottom w:val="0"/>
      <w:divBdr>
        <w:top w:val="none" w:sz="0" w:space="0" w:color="auto"/>
        <w:left w:val="none" w:sz="0" w:space="0" w:color="auto"/>
        <w:bottom w:val="none" w:sz="0" w:space="0" w:color="auto"/>
        <w:right w:val="none" w:sz="0" w:space="0" w:color="auto"/>
      </w:divBdr>
      <w:divsChild>
        <w:div w:id="2229537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6914754">
      <w:bodyDiv w:val="1"/>
      <w:marLeft w:val="0"/>
      <w:marRight w:val="0"/>
      <w:marTop w:val="0"/>
      <w:marBottom w:val="0"/>
      <w:divBdr>
        <w:top w:val="none" w:sz="0" w:space="0" w:color="auto"/>
        <w:left w:val="none" w:sz="0" w:space="0" w:color="auto"/>
        <w:bottom w:val="none" w:sz="0" w:space="0" w:color="auto"/>
        <w:right w:val="none" w:sz="0" w:space="0" w:color="auto"/>
      </w:divBdr>
    </w:div>
    <w:div w:id="1625624328">
      <w:bodyDiv w:val="1"/>
      <w:marLeft w:val="0"/>
      <w:marRight w:val="0"/>
      <w:marTop w:val="0"/>
      <w:marBottom w:val="0"/>
      <w:divBdr>
        <w:top w:val="none" w:sz="0" w:space="0" w:color="auto"/>
        <w:left w:val="none" w:sz="0" w:space="0" w:color="auto"/>
        <w:bottom w:val="none" w:sz="0" w:space="0" w:color="auto"/>
        <w:right w:val="none" w:sz="0" w:space="0" w:color="auto"/>
      </w:divBdr>
    </w:div>
    <w:div w:id="1677803811">
      <w:bodyDiv w:val="1"/>
      <w:marLeft w:val="0"/>
      <w:marRight w:val="0"/>
      <w:marTop w:val="0"/>
      <w:marBottom w:val="0"/>
      <w:divBdr>
        <w:top w:val="none" w:sz="0" w:space="0" w:color="auto"/>
        <w:left w:val="none" w:sz="0" w:space="0" w:color="auto"/>
        <w:bottom w:val="none" w:sz="0" w:space="0" w:color="auto"/>
        <w:right w:val="none" w:sz="0" w:space="0" w:color="auto"/>
      </w:divBdr>
    </w:div>
    <w:div w:id="1687488182">
      <w:bodyDiv w:val="1"/>
      <w:marLeft w:val="0"/>
      <w:marRight w:val="0"/>
      <w:marTop w:val="0"/>
      <w:marBottom w:val="0"/>
      <w:divBdr>
        <w:top w:val="none" w:sz="0" w:space="0" w:color="auto"/>
        <w:left w:val="none" w:sz="0" w:space="0" w:color="auto"/>
        <w:bottom w:val="none" w:sz="0" w:space="0" w:color="auto"/>
        <w:right w:val="none" w:sz="0" w:space="0" w:color="auto"/>
      </w:divBdr>
    </w:div>
    <w:div w:id="1772580235">
      <w:bodyDiv w:val="1"/>
      <w:marLeft w:val="0"/>
      <w:marRight w:val="0"/>
      <w:marTop w:val="0"/>
      <w:marBottom w:val="0"/>
      <w:divBdr>
        <w:top w:val="none" w:sz="0" w:space="0" w:color="auto"/>
        <w:left w:val="none" w:sz="0" w:space="0" w:color="auto"/>
        <w:bottom w:val="none" w:sz="0" w:space="0" w:color="auto"/>
        <w:right w:val="none" w:sz="0" w:space="0" w:color="auto"/>
      </w:divBdr>
    </w:div>
    <w:div w:id="1791588188">
      <w:bodyDiv w:val="1"/>
      <w:marLeft w:val="0"/>
      <w:marRight w:val="0"/>
      <w:marTop w:val="0"/>
      <w:marBottom w:val="0"/>
      <w:divBdr>
        <w:top w:val="none" w:sz="0" w:space="0" w:color="auto"/>
        <w:left w:val="none" w:sz="0" w:space="0" w:color="auto"/>
        <w:bottom w:val="none" w:sz="0" w:space="0" w:color="auto"/>
        <w:right w:val="none" w:sz="0" w:space="0" w:color="auto"/>
      </w:divBdr>
    </w:div>
    <w:div w:id="1810777898">
      <w:bodyDiv w:val="1"/>
      <w:marLeft w:val="0"/>
      <w:marRight w:val="0"/>
      <w:marTop w:val="0"/>
      <w:marBottom w:val="0"/>
      <w:divBdr>
        <w:top w:val="none" w:sz="0" w:space="0" w:color="auto"/>
        <w:left w:val="none" w:sz="0" w:space="0" w:color="auto"/>
        <w:bottom w:val="none" w:sz="0" w:space="0" w:color="auto"/>
        <w:right w:val="none" w:sz="0" w:space="0" w:color="auto"/>
      </w:divBdr>
    </w:div>
    <w:div w:id="1827354510">
      <w:bodyDiv w:val="1"/>
      <w:marLeft w:val="0"/>
      <w:marRight w:val="0"/>
      <w:marTop w:val="0"/>
      <w:marBottom w:val="0"/>
      <w:divBdr>
        <w:top w:val="none" w:sz="0" w:space="0" w:color="auto"/>
        <w:left w:val="none" w:sz="0" w:space="0" w:color="auto"/>
        <w:bottom w:val="none" w:sz="0" w:space="0" w:color="auto"/>
        <w:right w:val="none" w:sz="0" w:space="0" w:color="auto"/>
      </w:divBdr>
    </w:div>
    <w:div w:id="1842895041">
      <w:bodyDiv w:val="1"/>
      <w:marLeft w:val="0"/>
      <w:marRight w:val="0"/>
      <w:marTop w:val="0"/>
      <w:marBottom w:val="0"/>
      <w:divBdr>
        <w:top w:val="none" w:sz="0" w:space="0" w:color="auto"/>
        <w:left w:val="none" w:sz="0" w:space="0" w:color="auto"/>
        <w:bottom w:val="none" w:sz="0" w:space="0" w:color="auto"/>
        <w:right w:val="none" w:sz="0" w:space="0" w:color="auto"/>
      </w:divBdr>
    </w:div>
    <w:div w:id="1994680648">
      <w:bodyDiv w:val="1"/>
      <w:marLeft w:val="0"/>
      <w:marRight w:val="0"/>
      <w:marTop w:val="0"/>
      <w:marBottom w:val="0"/>
      <w:divBdr>
        <w:top w:val="none" w:sz="0" w:space="0" w:color="auto"/>
        <w:left w:val="none" w:sz="0" w:space="0" w:color="auto"/>
        <w:bottom w:val="none" w:sz="0" w:space="0" w:color="auto"/>
        <w:right w:val="none" w:sz="0" w:space="0" w:color="auto"/>
      </w:divBdr>
    </w:div>
    <w:div w:id="21062675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0A394-7974-45BD-B292-139FE42E9BD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4910</Words>
  <Characters>27020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3zooz00020@gmail.com</cp:lastModifiedBy>
  <cp:revision>2</cp:revision>
  <dcterms:created xsi:type="dcterms:W3CDTF">2025-12-11T10:37:00Z</dcterms:created>
  <dcterms:modified xsi:type="dcterms:W3CDTF">2025-12-11T10:37:00Z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