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43B77" w14:textId="77777777" w:rsidR="00857B8E" w:rsidRPr="001902DB" w:rsidRDefault="00857B8E" w:rsidP="00857B8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80A0379" w14:textId="77777777" w:rsidR="00857B8E" w:rsidRPr="001902DB" w:rsidRDefault="00857B8E" w:rsidP="00857B8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57101E8" wp14:editId="5B62CC10">
            <wp:simplePos x="0" y="0"/>
            <wp:positionH relativeFrom="margin">
              <wp:posOffset>-695325</wp:posOffset>
            </wp:positionH>
            <wp:positionV relativeFrom="margin">
              <wp:posOffset>-276225</wp:posOffset>
            </wp:positionV>
            <wp:extent cx="2227152" cy="2066925"/>
            <wp:effectExtent l="0" t="0" r="1905" b="0"/>
            <wp:wrapSquare wrapText="bothSides"/>
            <wp:docPr id="203101479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333F820" w14:textId="77777777" w:rsidR="00857B8E" w:rsidRPr="009125CE" w:rsidRDefault="00857B8E" w:rsidP="00857B8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الاعمال </w:t>
      </w:r>
    </w:p>
    <w:p w14:paraId="7BC29BD1" w14:textId="77777777" w:rsidR="00857B8E" w:rsidRPr="009125CE" w:rsidRDefault="00857B8E" w:rsidP="00857B8E">
      <w:pPr>
        <w:rPr>
          <w:rFonts w:ascii="Sakkal Majalla" w:hAnsi="Sakkal Majalla" w:cs="Sakkal Majalla"/>
          <w:sz w:val="28"/>
          <w:szCs w:val="28"/>
          <w:rtl/>
          <w:lang w:bidi="ar-EG"/>
        </w:rPr>
      </w:pPr>
    </w:p>
    <w:p w14:paraId="73E0A9F8" w14:textId="77777777" w:rsidR="00857B8E" w:rsidRPr="009125CE" w:rsidRDefault="00857B8E" w:rsidP="00857B8E">
      <w:pPr>
        <w:rPr>
          <w:rFonts w:ascii="Sakkal Majalla" w:hAnsi="Sakkal Majalla" w:cs="Sakkal Majalla"/>
          <w:sz w:val="28"/>
          <w:szCs w:val="28"/>
          <w:rtl/>
          <w:lang w:bidi="ar-EG"/>
        </w:rPr>
      </w:pPr>
    </w:p>
    <w:p w14:paraId="0CE58868" w14:textId="77777777" w:rsidR="00857B8E" w:rsidRPr="009125CE" w:rsidRDefault="00857B8E" w:rsidP="00857B8E">
      <w:pPr>
        <w:rPr>
          <w:rFonts w:ascii="Sakkal Majalla" w:hAnsi="Sakkal Majalla" w:cs="Sakkal Majalla"/>
          <w:sz w:val="28"/>
          <w:szCs w:val="28"/>
          <w:rtl/>
          <w:lang w:bidi="ar-EG"/>
        </w:rPr>
      </w:pPr>
    </w:p>
    <w:p w14:paraId="5CAEB441" w14:textId="77777777" w:rsidR="00857B8E" w:rsidRPr="001902DB" w:rsidRDefault="00857B8E" w:rsidP="00857B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919FF52" w14:textId="2AF198CA" w:rsidR="00857B8E" w:rsidRPr="009125CE" w:rsidRDefault="00857B8E" w:rsidP="00857B8E">
      <w:pPr>
        <w:jc w:val="center"/>
        <w:rPr>
          <w:rFonts w:ascii="Sakkal Majalla" w:hAnsi="Sakkal Majalla" w:cs="Sakkal Majalla"/>
          <w:sz w:val="28"/>
          <w:szCs w:val="28"/>
          <w:rtl/>
          <w:lang w:bidi="ar-EG"/>
        </w:rPr>
      </w:pPr>
      <w:r>
        <w:rPr>
          <w:rFonts w:hint="cs"/>
          <w:rtl/>
        </w:rPr>
        <w:t>أثر جودة خدمات النظافة على رضا المرضى في مستشفيات القطاع الخاص دراسة تطبيقية في مستشفيات المواساة الخاصة بمدينة الرياض و جدة و الدمام</w:t>
      </w:r>
    </w:p>
    <w:p w14:paraId="5564CA00" w14:textId="77777777" w:rsidR="00857B8E" w:rsidRPr="009125CE" w:rsidRDefault="00857B8E" w:rsidP="00857B8E">
      <w:pPr>
        <w:jc w:val="center"/>
        <w:rPr>
          <w:rFonts w:ascii="Sakkal Majalla" w:hAnsi="Sakkal Majalla" w:cs="Sakkal Majalla"/>
          <w:sz w:val="28"/>
          <w:szCs w:val="28"/>
          <w:rtl/>
          <w:lang w:bidi="ar-EG"/>
        </w:rPr>
      </w:pPr>
    </w:p>
    <w:p w14:paraId="16A63A58" w14:textId="77777777" w:rsidR="00857B8E" w:rsidRPr="009125CE" w:rsidRDefault="00857B8E" w:rsidP="00857B8E">
      <w:pPr>
        <w:jc w:val="center"/>
        <w:rPr>
          <w:rFonts w:ascii="Sakkal Majalla" w:hAnsi="Sakkal Majalla" w:cs="Sakkal Majalla"/>
          <w:sz w:val="28"/>
          <w:szCs w:val="28"/>
          <w:rtl/>
          <w:lang w:bidi="ar-EG"/>
        </w:rPr>
      </w:pPr>
    </w:p>
    <w:p w14:paraId="0218FB5E" w14:textId="77777777" w:rsidR="00857B8E" w:rsidRPr="001902DB" w:rsidRDefault="00857B8E" w:rsidP="00857B8E">
      <w:pPr>
        <w:jc w:val="center"/>
        <w:rPr>
          <w:rFonts w:ascii="Sakkal Majalla" w:hAnsi="Sakkal Majalla" w:cs="Sakkal Majalla"/>
          <w:b/>
          <w:bCs/>
          <w:sz w:val="28"/>
          <w:szCs w:val="28"/>
          <w:rtl/>
          <w:lang w:bidi="ar-EG"/>
        </w:rPr>
      </w:pPr>
    </w:p>
    <w:p w14:paraId="136FFDDF" w14:textId="77777777" w:rsidR="00857B8E" w:rsidRDefault="00857B8E" w:rsidP="00857B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A6B1ABF" w14:textId="7A1680A4" w:rsidR="00857B8E" w:rsidRPr="001902DB" w:rsidRDefault="00857B8E" w:rsidP="00857B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وسام عيسى محمود العبد عيسى </w:t>
      </w:r>
      <w:r w:rsidR="00E23069">
        <w:rPr>
          <w:rFonts w:ascii="Sakkal Majalla" w:hAnsi="Sakkal Majalla" w:cs="Sakkal Majalla" w:hint="cs"/>
          <w:b/>
          <w:bCs/>
          <w:sz w:val="28"/>
          <w:szCs w:val="28"/>
          <w:rtl/>
          <w:lang w:bidi="ar-EG"/>
        </w:rPr>
        <w:t xml:space="preserve">   243000939</w:t>
      </w:r>
    </w:p>
    <w:p w14:paraId="09EDEDDA" w14:textId="77777777" w:rsidR="00857B8E" w:rsidRPr="001902DB" w:rsidRDefault="00857B8E" w:rsidP="00857B8E">
      <w:pPr>
        <w:jc w:val="center"/>
        <w:rPr>
          <w:rFonts w:ascii="Sakkal Majalla" w:hAnsi="Sakkal Majalla" w:cs="Sakkal Majalla"/>
          <w:b/>
          <w:bCs/>
          <w:sz w:val="28"/>
          <w:szCs w:val="28"/>
          <w:rtl/>
          <w:lang w:bidi="ar-EG"/>
        </w:rPr>
      </w:pPr>
    </w:p>
    <w:p w14:paraId="07CA7D38" w14:textId="77777777" w:rsidR="00857B8E" w:rsidRPr="001902DB" w:rsidRDefault="00857B8E" w:rsidP="00857B8E">
      <w:pPr>
        <w:jc w:val="center"/>
        <w:rPr>
          <w:rFonts w:ascii="Sakkal Majalla" w:hAnsi="Sakkal Majalla" w:cs="Sakkal Majalla"/>
          <w:b/>
          <w:bCs/>
          <w:sz w:val="28"/>
          <w:szCs w:val="28"/>
          <w:rtl/>
          <w:lang w:bidi="ar-EG"/>
        </w:rPr>
      </w:pPr>
    </w:p>
    <w:p w14:paraId="7E328995" w14:textId="77777777" w:rsidR="00857B8E" w:rsidRPr="001902DB" w:rsidRDefault="00857B8E" w:rsidP="00857B8E">
      <w:pPr>
        <w:jc w:val="center"/>
        <w:rPr>
          <w:rFonts w:ascii="Sakkal Majalla" w:hAnsi="Sakkal Majalla" w:cs="Sakkal Majalla"/>
          <w:b/>
          <w:bCs/>
          <w:sz w:val="28"/>
          <w:szCs w:val="28"/>
          <w:rtl/>
          <w:lang w:bidi="ar-EG"/>
        </w:rPr>
      </w:pPr>
    </w:p>
    <w:p w14:paraId="73D51AD4" w14:textId="77777777" w:rsidR="00857B8E" w:rsidRPr="001902DB" w:rsidRDefault="00857B8E" w:rsidP="00857B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173210A" w14:textId="13E33E6D" w:rsidR="00857B8E" w:rsidRPr="001902DB" w:rsidRDefault="00857B8E" w:rsidP="00857B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أد.الفيصل عبدالحميد محمد </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أد.فايز علي جراد</w:t>
      </w:r>
    </w:p>
    <w:p w14:paraId="48C7575F" w14:textId="77777777" w:rsidR="00857B8E" w:rsidRPr="001902DB" w:rsidRDefault="00857B8E" w:rsidP="00857B8E">
      <w:pPr>
        <w:jc w:val="center"/>
        <w:rPr>
          <w:rFonts w:ascii="Sakkal Majalla" w:hAnsi="Sakkal Majalla" w:cs="Sakkal Majalla"/>
          <w:b/>
          <w:bCs/>
          <w:sz w:val="28"/>
          <w:szCs w:val="28"/>
          <w:rtl/>
          <w:lang w:bidi="ar-EG"/>
        </w:rPr>
      </w:pPr>
    </w:p>
    <w:p w14:paraId="226FB014" w14:textId="77777777" w:rsidR="00857B8E" w:rsidRPr="001902DB" w:rsidRDefault="00857B8E" w:rsidP="00857B8E">
      <w:pPr>
        <w:jc w:val="center"/>
        <w:rPr>
          <w:rFonts w:ascii="Sakkal Majalla" w:hAnsi="Sakkal Majalla" w:cs="Sakkal Majalla"/>
          <w:b/>
          <w:bCs/>
          <w:sz w:val="28"/>
          <w:szCs w:val="28"/>
          <w:rtl/>
          <w:lang w:bidi="ar-EG"/>
        </w:rPr>
      </w:pPr>
    </w:p>
    <w:p w14:paraId="31C2BD91" w14:textId="77777777" w:rsidR="00857B8E" w:rsidRPr="001902DB" w:rsidRDefault="00857B8E" w:rsidP="00857B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6EF3666" w14:textId="77777777" w:rsidR="00857B8E" w:rsidRPr="001902DB" w:rsidRDefault="00857B8E" w:rsidP="00857B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206AEE8" w14:textId="77777777" w:rsidR="00857B8E" w:rsidRDefault="00857B8E" w:rsidP="00857B8E">
      <w:pPr>
        <w:rPr>
          <w:rFonts w:ascii="Sakkal Majalla" w:hAnsi="Sakkal Majalla" w:cs="Sakkal Majalla"/>
          <w:b/>
          <w:bCs/>
          <w:sz w:val="28"/>
          <w:szCs w:val="28"/>
          <w:rtl/>
          <w:lang w:bidi="ar-EG"/>
        </w:rPr>
      </w:pPr>
    </w:p>
    <w:p w14:paraId="154FE528" w14:textId="77777777" w:rsidR="00B6230E" w:rsidRDefault="00B6230E" w:rsidP="00B6230E">
      <w:pPr>
        <w:rPr>
          <w:rFonts w:ascii="Sakkal Majalla" w:hAnsi="Sakkal Majalla" w:cs="Sakkal Majalla"/>
          <w:sz w:val="28"/>
          <w:szCs w:val="28"/>
          <w:rtl/>
        </w:rPr>
      </w:pPr>
    </w:p>
    <w:p w14:paraId="3516DFB6" w14:textId="77777777" w:rsidR="00B6230E" w:rsidRDefault="00B6230E" w:rsidP="00B6230E">
      <w:pPr>
        <w:rPr>
          <w:rFonts w:ascii="Sakkal Majalla" w:hAnsi="Sakkal Majalla" w:cs="Sakkal Majalla"/>
          <w:sz w:val="28"/>
          <w:szCs w:val="28"/>
          <w:rtl/>
        </w:rPr>
      </w:pPr>
    </w:p>
    <w:p w14:paraId="49911B17" w14:textId="77777777" w:rsidR="00B6230E" w:rsidRDefault="00B6230E" w:rsidP="00B6230E">
      <w:pPr>
        <w:rPr>
          <w:rFonts w:ascii="Sakkal Majalla" w:hAnsi="Sakkal Majalla" w:cs="Sakkal Majalla"/>
          <w:sz w:val="28"/>
          <w:szCs w:val="28"/>
          <w:rtl/>
        </w:rPr>
      </w:pPr>
    </w:p>
    <w:p w14:paraId="5EC91041" w14:textId="77777777" w:rsidR="00B6230E" w:rsidRDefault="00B6230E" w:rsidP="00B6230E">
      <w:pPr>
        <w:rPr>
          <w:rFonts w:ascii="Sakkal Majalla" w:hAnsi="Sakkal Majalla" w:cs="Sakkal Majalla"/>
          <w:sz w:val="28"/>
          <w:szCs w:val="28"/>
          <w:rtl/>
        </w:rPr>
      </w:pPr>
    </w:p>
    <w:p w14:paraId="628171B7" w14:textId="77777777" w:rsidR="00B6230E" w:rsidRDefault="00B6230E" w:rsidP="00B6230E">
      <w:pPr>
        <w:rPr>
          <w:rFonts w:ascii="Sakkal Majalla" w:hAnsi="Sakkal Majalla" w:cs="Sakkal Majalla"/>
          <w:sz w:val="28"/>
          <w:szCs w:val="28"/>
          <w:rtl/>
        </w:rPr>
      </w:pPr>
    </w:p>
    <w:p w14:paraId="1AF46D19" w14:textId="77777777" w:rsidR="00B6230E" w:rsidRDefault="00B6230E" w:rsidP="00B6230E">
      <w:pPr>
        <w:rPr>
          <w:rFonts w:ascii="Sakkal Majalla" w:hAnsi="Sakkal Majalla" w:cs="Sakkal Majalla"/>
          <w:sz w:val="28"/>
          <w:szCs w:val="28"/>
          <w:rtl/>
        </w:rPr>
      </w:pPr>
      <w:bookmarkStart w:id="0" w:name="_Hlk191140068"/>
    </w:p>
    <w:p w14:paraId="2E0A15F9" w14:textId="77777777" w:rsidR="00B6230E" w:rsidRDefault="00B6230E" w:rsidP="00B6230E">
      <w:pPr>
        <w:rPr>
          <w:rFonts w:ascii="Sakkal Majalla" w:hAnsi="Sakkal Majalla" w:cs="Sakkal Majalla"/>
          <w:sz w:val="28"/>
          <w:szCs w:val="28"/>
          <w:rtl/>
        </w:rPr>
      </w:pPr>
    </w:p>
    <w:p w14:paraId="53F9CCA5" w14:textId="77777777" w:rsidR="00B6230E" w:rsidRDefault="00B6230E" w:rsidP="00B6230E">
      <w:pPr>
        <w:rPr>
          <w:rFonts w:ascii="Sakkal Majalla" w:hAnsi="Sakkal Majalla" w:cs="Sakkal Majalla"/>
          <w:sz w:val="28"/>
          <w:szCs w:val="28"/>
          <w:rtl/>
        </w:rPr>
      </w:pPr>
    </w:p>
    <w:p w14:paraId="312CB1F4" w14:textId="77777777" w:rsidR="00B6230E" w:rsidRDefault="00B6230E" w:rsidP="00B6230E">
      <w:pPr>
        <w:rPr>
          <w:rFonts w:ascii="Sakkal Majalla" w:hAnsi="Sakkal Majalla" w:cs="Sakkal Majalla"/>
          <w:sz w:val="28"/>
          <w:szCs w:val="28"/>
          <w:rtl/>
        </w:rPr>
      </w:pPr>
    </w:p>
    <w:p w14:paraId="1AB3B995" w14:textId="77777777" w:rsidR="00B6230E" w:rsidRDefault="00B6230E" w:rsidP="00B6230E">
      <w:pPr>
        <w:rPr>
          <w:rFonts w:ascii="Sakkal Majalla" w:hAnsi="Sakkal Majalla" w:cs="Sakkal Majalla"/>
          <w:sz w:val="28"/>
          <w:szCs w:val="28"/>
          <w:rtl/>
        </w:rPr>
      </w:pPr>
    </w:p>
    <w:p w14:paraId="7BE337BB" w14:textId="77777777" w:rsidR="00B6230E" w:rsidRDefault="00B6230E" w:rsidP="00B6230E">
      <w:pPr>
        <w:rPr>
          <w:rFonts w:ascii="Sakkal Majalla" w:hAnsi="Sakkal Majalla" w:cs="Sakkal Majalla"/>
          <w:sz w:val="28"/>
          <w:szCs w:val="28"/>
          <w:rtl/>
        </w:rPr>
      </w:pPr>
    </w:p>
    <w:p w14:paraId="56DE0063" w14:textId="77777777" w:rsidR="00B6230E" w:rsidRDefault="00B6230E" w:rsidP="00B6230E">
      <w:pPr>
        <w:rPr>
          <w:rFonts w:ascii="Sakkal Majalla" w:hAnsi="Sakkal Majalla" w:cs="Sakkal Majalla"/>
          <w:sz w:val="28"/>
          <w:szCs w:val="28"/>
          <w:u w:val="single"/>
          <w:rtl/>
        </w:rPr>
      </w:pPr>
    </w:p>
    <w:p w14:paraId="1DC1AEC2" w14:textId="77777777" w:rsidR="00B6230E" w:rsidRPr="009F738B" w:rsidRDefault="00B6230E" w:rsidP="00B6230E">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2A5A0552" w14:textId="77777777" w:rsidR="00B6230E" w:rsidRDefault="00B6230E" w:rsidP="00B6230E">
      <w:pPr>
        <w:rPr>
          <w:rFonts w:ascii="Sakkal Majalla" w:hAnsi="Sakkal Majalla" w:cs="Sakkal Majalla"/>
          <w:sz w:val="28"/>
          <w:szCs w:val="28"/>
          <w:u w:val="single"/>
          <w:rtl/>
        </w:rPr>
      </w:pPr>
    </w:p>
    <w:p w14:paraId="5A8AE125" w14:textId="77777777" w:rsidR="00B6230E" w:rsidRDefault="00B6230E" w:rsidP="00B6230E">
      <w:pPr>
        <w:rPr>
          <w:rFonts w:ascii="Sakkal Majalla" w:hAnsi="Sakkal Majalla" w:cs="Sakkal Majalla"/>
          <w:sz w:val="28"/>
          <w:szCs w:val="28"/>
          <w:u w:val="single"/>
          <w:rtl/>
        </w:rPr>
      </w:pPr>
    </w:p>
    <w:p w14:paraId="1CEC37CA" w14:textId="77777777" w:rsidR="00B6230E" w:rsidRDefault="00B6230E" w:rsidP="00B6230E">
      <w:pPr>
        <w:rPr>
          <w:rFonts w:ascii="Sakkal Majalla" w:hAnsi="Sakkal Majalla" w:cs="Sakkal Majalla"/>
          <w:sz w:val="28"/>
          <w:szCs w:val="28"/>
          <w:u w:val="single"/>
          <w:rtl/>
        </w:rPr>
      </w:pPr>
    </w:p>
    <w:p w14:paraId="2D24F0B7" w14:textId="77777777" w:rsidR="00B6230E" w:rsidRDefault="00B6230E" w:rsidP="00B6230E">
      <w:pPr>
        <w:rPr>
          <w:rFonts w:ascii="Sakkal Majalla" w:hAnsi="Sakkal Majalla" w:cs="Sakkal Majalla"/>
          <w:sz w:val="28"/>
          <w:szCs w:val="28"/>
          <w:u w:val="single"/>
          <w:rtl/>
        </w:rPr>
      </w:pPr>
    </w:p>
    <w:p w14:paraId="7D335606" w14:textId="77777777" w:rsidR="00B6230E" w:rsidRDefault="00B6230E" w:rsidP="00B6230E">
      <w:pPr>
        <w:rPr>
          <w:rFonts w:ascii="Sakkal Majalla" w:hAnsi="Sakkal Majalla" w:cs="Sakkal Majalla"/>
          <w:sz w:val="28"/>
          <w:szCs w:val="28"/>
          <w:u w:val="single"/>
          <w:rtl/>
        </w:rPr>
      </w:pPr>
    </w:p>
    <w:p w14:paraId="35781134" w14:textId="77777777" w:rsidR="00B6230E" w:rsidRDefault="00B6230E" w:rsidP="00B6230E">
      <w:pPr>
        <w:rPr>
          <w:rFonts w:ascii="Sakkal Majalla" w:hAnsi="Sakkal Majalla" w:cs="Sakkal Majalla"/>
          <w:sz w:val="28"/>
          <w:szCs w:val="28"/>
          <w:u w:val="single"/>
          <w:rtl/>
        </w:rPr>
      </w:pPr>
    </w:p>
    <w:p w14:paraId="5A38B674" w14:textId="77777777" w:rsidR="00B6230E" w:rsidRDefault="00B6230E" w:rsidP="00B6230E">
      <w:pPr>
        <w:rPr>
          <w:rFonts w:ascii="Sakkal Majalla" w:hAnsi="Sakkal Majalla" w:cs="Sakkal Majalla"/>
          <w:sz w:val="28"/>
          <w:szCs w:val="28"/>
          <w:u w:val="single"/>
          <w:rtl/>
        </w:rPr>
      </w:pPr>
    </w:p>
    <w:p w14:paraId="4CBC73AE" w14:textId="77777777" w:rsidR="00B6230E" w:rsidRDefault="00B6230E" w:rsidP="00B6230E">
      <w:pPr>
        <w:rPr>
          <w:rFonts w:ascii="Sakkal Majalla" w:hAnsi="Sakkal Majalla" w:cs="Sakkal Majalla"/>
          <w:sz w:val="28"/>
          <w:szCs w:val="28"/>
          <w:u w:val="single"/>
          <w:rtl/>
        </w:rPr>
      </w:pPr>
    </w:p>
    <w:p w14:paraId="74AEB77E" w14:textId="77777777" w:rsidR="00B6230E" w:rsidRDefault="00B6230E" w:rsidP="00B6230E">
      <w:pPr>
        <w:rPr>
          <w:rFonts w:ascii="Sakkal Majalla" w:hAnsi="Sakkal Majalla" w:cs="Sakkal Majalla"/>
          <w:sz w:val="28"/>
          <w:szCs w:val="28"/>
          <w:u w:val="single"/>
          <w:rtl/>
        </w:rPr>
      </w:pPr>
    </w:p>
    <w:p w14:paraId="6DC26271" w14:textId="77777777" w:rsidR="00B6230E" w:rsidRDefault="00B6230E" w:rsidP="00B6230E">
      <w:pPr>
        <w:rPr>
          <w:rFonts w:ascii="Sakkal Majalla" w:hAnsi="Sakkal Majalla" w:cs="Sakkal Majalla"/>
          <w:sz w:val="28"/>
          <w:szCs w:val="28"/>
          <w:u w:val="single"/>
          <w:rtl/>
        </w:rPr>
      </w:pPr>
    </w:p>
    <w:p w14:paraId="55478B0D" w14:textId="77777777" w:rsidR="00B6230E" w:rsidRDefault="00B6230E" w:rsidP="00B6230E">
      <w:pPr>
        <w:rPr>
          <w:rFonts w:ascii="Sakkal Majalla" w:hAnsi="Sakkal Majalla" w:cs="Sakkal Majalla"/>
          <w:sz w:val="28"/>
          <w:szCs w:val="28"/>
          <w:u w:val="single"/>
          <w:rtl/>
        </w:rPr>
      </w:pPr>
    </w:p>
    <w:p w14:paraId="34AE5142" w14:textId="77777777" w:rsidR="00B6230E" w:rsidRDefault="00B6230E" w:rsidP="00B6230E">
      <w:pPr>
        <w:rPr>
          <w:rFonts w:ascii="Sakkal Majalla" w:hAnsi="Sakkal Majalla" w:cs="Sakkal Majalla"/>
          <w:sz w:val="28"/>
          <w:szCs w:val="28"/>
          <w:u w:val="single"/>
          <w:rtl/>
        </w:rPr>
      </w:pPr>
    </w:p>
    <w:p w14:paraId="1E701B28" w14:textId="77777777" w:rsidR="00B6230E" w:rsidRDefault="00B6230E" w:rsidP="00B6230E">
      <w:pPr>
        <w:pStyle w:val="Heading2"/>
        <w:rPr>
          <w:rtl/>
        </w:rPr>
      </w:pPr>
      <w:bookmarkStart w:id="4" w:name="_Toc172397776"/>
      <w:bookmarkStart w:id="5" w:name="_Toc172746089"/>
      <w:bookmarkStart w:id="6" w:name="_Toc191138769"/>
      <w:r w:rsidRPr="009F738B">
        <w:rPr>
          <w:rtl/>
        </w:rPr>
        <w:t>المقدمة</w:t>
      </w:r>
      <w:bookmarkEnd w:id="4"/>
      <w:bookmarkEnd w:id="5"/>
      <w:bookmarkEnd w:id="6"/>
    </w:p>
    <w:p w14:paraId="4DCEA0A0" w14:textId="77777777" w:rsidR="00B6230E" w:rsidRPr="00895053" w:rsidRDefault="00B6230E" w:rsidP="00B6230E">
      <w:pPr>
        <w:pStyle w:val="NoSpacing"/>
        <w:rPr>
          <w:rtl/>
        </w:rPr>
      </w:pPr>
      <w:r w:rsidRPr="00895053">
        <w:rPr>
          <w:rtl/>
        </w:rPr>
        <w:t>برزت جودة الخدمات المُقدمة للمرضى كأحد الركائز الأساسية لتحقيق رضاهم وتعزيز ثقتهم بمؤسسات الرعاية الصحية، في ظل التطورات السريعة التي يشهدها قطاع الرعاية الصحية العالمي. لم تعد مهارة الكادر الطبي أو دقة التشخيص والعلاج العاملَين الوحيدين اللذان يُحددان جودة خدمات الرعاية الصحية، بل تشمل مجموعة واسعة من العناصر المساعدة التي تؤثر، بشكل مباشر أو غير مباشر، على مدة إقامة المريض في المستشفى. ومن أهمها النظافة، التي تُعدّ ركنًا أساسيًا من أركان بيئة المستشفى، وترتبط ارتباطًا مباشرًا بصحة المرضى ورفاهيتهم النفسية والجسدية</w:t>
      </w:r>
      <w:sdt>
        <w:sdtPr>
          <w:rPr>
            <w:rtl/>
          </w:rPr>
          <w:id w:val="-169668688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Mal22 \l 3073</w:instrText>
          </w:r>
          <w:r>
            <w:rPr>
              <w:rtl/>
            </w:rPr>
            <w:instrText xml:space="preserve"> </w:instrText>
          </w:r>
          <w:r>
            <w:rPr>
              <w:rtl/>
            </w:rPr>
            <w:fldChar w:fldCharType="separate"/>
          </w:r>
          <w:r>
            <w:rPr>
              <w:noProof/>
              <w:rtl/>
            </w:rPr>
            <w:t xml:space="preserve"> </w:t>
          </w:r>
          <w:r>
            <w:rPr>
              <w:rFonts w:hint="cs"/>
              <w:noProof/>
              <w:rtl/>
            </w:rPr>
            <w:t>(</w:t>
          </w:r>
          <w:r>
            <w:rPr>
              <w:rFonts w:hint="cs"/>
              <w:noProof/>
            </w:rPr>
            <w:t>Malathi</w:t>
          </w:r>
          <w:r>
            <w:rPr>
              <w:rFonts w:hint="cs"/>
              <w:noProof/>
              <w:rtl/>
            </w:rPr>
            <w:t>، 2022)</w:t>
          </w:r>
          <w:r>
            <w:rPr>
              <w:rtl/>
            </w:rPr>
            <w:fldChar w:fldCharType="end"/>
          </w:r>
        </w:sdtContent>
      </w:sdt>
      <w:r w:rsidRPr="00895053">
        <w:rPr>
          <w:rtl/>
        </w:rPr>
        <w:t>.</w:t>
      </w:r>
    </w:p>
    <w:p w14:paraId="0AF504D4" w14:textId="77777777" w:rsidR="00B6230E" w:rsidRPr="00895053" w:rsidRDefault="00B6230E" w:rsidP="00B6230E">
      <w:pPr>
        <w:pStyle w:val="NoSpacing"/>
        <w:rPr>
          <w:rtl/>
        </w:rPr>
      </w:pPr>
      <w:r w:rsidRPr="00895053">
        <w:rPr>
          <w:rtl/>
        </w:rPr>
        <w:t>لحماية المرضى والحد من انتشار الأمراض والعدوى، تُعدّ نظافة المستشفيات أمرًا بالغ الأهمية. تُساعد البيئة المُعقمة والنظيفة على خفض معدلات العدوى المكتسبة من المستشفيات، مما يُحسّن رعاية المرضى ويُقلل من مدة إقامتهم في المستشفى. بالإضافة إلى أنها تُعكس بشكل غير مباشر جودة التنظيم الداخلي للمستشفى وفعاليته الإدارية، تُوفر النظافة عنصرًا مُطمئنًا نفسيًا يُحسّن شعور المرضى بالرعاية والاهتمام</w:t>
      </w:r>
      <w:sdt>
        <w:sdtPr>
          <w:rPr>
            <w:rtl/>
          </w:rPr>
          <w:id w:val="-24480862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Ahm243 \l 3073</w:instrText>
          </w:r>
          <w:r>
            <w:rPr>
              <w:rtl/>
            </w:rPr>
            <w:instrText xml:space="preserve"> </w:instrText>
          </w:r>
          <w:r>
            <w:rPr>
              <w:rtl/>
            </w:rPr>
            <w:fldChar w:fldCharType="separate"/>
          </w:r>
          <w:r>
            <w:rPr>
              <w:noProof/>
              <w:rtl/>
            </w:rPr>
            <w:t xml:space="preserve"> </w:t>
          </w:r>
          <w:r>
            <w:rPr>
              <w:rFonts w:hint="cs"/>
              <w:noProof/>
              <w:rtl/>
            </w:rPr>
            <w:t>(</w:t>
          </w:r>
          <w:r>
            <w:rPr>
              <w:rFonts w:hint="cs"/>
              <w:noProof/>
            </w:rPr>
            <w:t>Ahmad</w:t>
          </w:r>
          <w:r>
            <w:rPr>
              <w:rFonts w:hint="cs"/>
              <w:noProof/>
              <w:rtl/>
            </w:rPr>
            <w:t>، 2024)</w:t>
          </w:r>
          <w:r>
            <w:rPr>
              <w:rtl/>
            </w:rPr>
            <w:fldChar w:fldCharType="end"/>
          </w:r>
        </w:sdtContent>
      </w:sdt>
      <w:r w:rsidRPr="00895053">
        <w:rPr>
          <w:rtl/>
        </w:rPr>
        <w:t>.</w:t>
      </w:r>
    </w:p>
    <w:p w14:paraId="74C6DF4D" w14:textId="77777777" w:rsidR="00B6230E" w:rsidRPr="00895053" w:rsidRDefault="00B6230E" w:rsidP="00B6230E">
      <w:pPr>
        <w:pStyle w:val="NoSpacing"/>
        <w:rPr>
          <w:rtl/>
        </w:rPr>
      </w:pPr>
      <w:r w:rsidRPr="00895053">
        <w:rPr>
          <w:rtl/>
        </w:rPr>
        <w:t>في هذا الصدد، تزداد شعبية الأبحاث المتعلقة بالعلاقة بين رضا المرضى وجودة خدمات النظافة، لا سيما في المستشفيات الخاصة التي تعتمد في الغالب على رضا المرضى لترسيخ مكانتها في قطاع الرعاية الصحية الذي يشهد منافسة شرسة. يُنظر إلى مرضى المستشفيات الخاصة على أنهم عملاء يبحثون عن خدمات شاملة، مثل الرعاية الطبية الممتازة، والمعاملة الإنسانية المتميزة، والبيئة الصحية المريحة.</w:t>
      </w:r>
    </w:p>
    <w:p w14:paraId="0C718636" w14:textId="77777777" w:rsidR="00B6230E" w:rsidRPr="00895053" w:rsidRDefault="00B6230E" w:rsidP="00B6230E">
      <w:pPr>
        <w:pStyle w:val="NoSpacing"/>
        <w:rPr>
          <w:rtl/>
        </w:rPr>
      </w:pPr>
      <w:r w:rsidRPr="00895053">
        <w:rPr>
          <w:rtl/>
        </w:rPr>
        <w:t>تُعد مستشفيات المواساة، بمواقعها في المدن الرئيسية، كالرياض وجدة والدمام، من أشهر المستشفيات الخاصة في المملكة العربية السعودية. بالإضافة إلى تقديمها علاجات طبية متطورة، تتميز هذه المستشفيات بتركيزها على عناصر الخدمة والبيئة التي تُحسّن تجربة المريض، وخاصةً الخدمات الصحية. ومع ذلك، لا يزال تحليل تأثير هذه الخدمات على رضا المرضى مسألة تتطلب تحقيقات تطبيقية دقيقة تُلقي الضوء على الفروق الدقيقة في العلاقة بين جودة النظافة ورضا المرضى باستخدام أدوات قياس مناسبة</w:t>
      </w:r>
      <w:sdt>
        <w:sdtPr>
          <w:rPr>
            <w:rtl/>
          </w:rPr>
          <w:id w:val="65302903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Ala212 \l 3073</w:instrText>
          </w:r>
          <w:r>
            <w:rPr>
              <w:rtl/>
            </w:rPr>
            <w:instrText xml:space="preserve"> </w:instrText>
          </w:r>
          <w:r>
            <w:rPr>
              <w:rtl/>
            </w:rPr>
            <w:fldChar w:fldCharType="separate"/>
          </w:r>
          <w:r>
            <w:rPr>
              <w:noProof/>
              <w:rtl/>
            </w:rPr>
            <w:t xml:space="preserve"> </w:t>
          </w:r>
          <w:r>
            <w:rPr>
              <w:rFonts w:hint="cs"/>
              <w:noProof/>
              <w:rtl/>
            </w:rPr>
            <w:t>(</w:t>
          </w:r>
          <w:r>
            <w:rPr>
              <w:rFonts w:hint="cs"/>
              <w:noProof/>
            </w:rPr>
            <w:t>Aladwan</w:t>
          </w:r>
          <w:r>
            <w:rPr>
              <w:rFonts w:hint="cs"/>
              <w:noProof/>
              <w:rtl/>
            </w:rPr>
            <w:t>، 2021)</w:t>
          </w:r>
          <w:r>
            <w:rPr>
              <w:rtl/>
            </w:rPr>
            <w:fldChar w:fldCharType="end"/>
          </w:r>
        </w:sdtContent>
      </w:sdt>
      <w:r w:rsidRPr="00895053">
        <w:rPr>
          <w:rtl/>
        </w:rPr>
        <w:t>.</w:t>
      </w:r>
    </w:p>
    <w:p w14:paraId="7A367532" w14:textId="77777777" w:rsidR="00B6230E" w:rsidRPr="00895053" w:rsidRDefault="00B6230E" w:rsidP="00B6230E">
      <w:pPr>
        <w:pStyle w:val="NoSpacing"/>
        <w:rPr>
          <w:rtl/>
        </w:rPr>
      </w:pPr>
      <w:r w:rsidRPr="00895053">
        <w:rPr>
          <w:rtl/>
        </w:rPr>
        <w:t xml:space="preserve">تهدف هذه الدراسة إلى دراسة العلاقة بين رضا المرضى ومستوى خدمات النظافة المُقدمة في المستشفيات الخاصة التابعة للمواساة. ستُجرى دراسة ميدانية تطبيقية على عينة من المرضى الذين تلقوا الرعاية الطبية في فروع المستشفى بالرياض </w:t>
      </w:r>
      <w:r w:rsidRPr="00895053">
        <w:rPr>
          <w:rtl/>
        </w:rPr>
        <w:lastRenderedPageBreak/>
        <w:t>وجدة والدمام. تهدف الدراسة إلى تقييم عدد من العوامل المرتبطة بجودة خدمات التنظيف، بما في ذلك النظافة العامة للغرف ونظافة دورات المياه، وسهولة الوصول إلى منتجات النظافة الشخصية، وكيفية تفاعل موظفي التنظيف مع المرضى، وسرعة استجابتهم للطلبات، ومدى تكرار عمليات التنظيف والتعقيم.</w:t>
      </w:r>
    </w:p>
    <w:p w14:paraId="163AE61E" w14:textId="77777777" w:rsidR="00B6230E" w:rsidRPr="00895053" w:rsidRDefault="00B6230E" w:rsidP="00B6230E">
      <w:pPr>
        <w:pStyle w:val="NoSpacing"/>
        <w:rPr>
          <w:rtl/>
        </w:rPr>
      </w:pPr>
      <w:r w:rsidRPr="00895053">
        <w:rPr>
          <w:rtl/>
        </w:rPr>
        <w:t>تنبع أهمية هذه الدراسة من قدرتها على توضيح نقطة قد تغفلها العديد من الدراسات البحثية حول جودة خدمات الرعاية الصحية. إذ تُركز غالبية الأبحاث على الأداء التمريضي والطبي دون إيلاء اهتمام كافٍ للجوانب البيئية المصاحبة له. ومن خلال تقديم اقتراحات مبنية على البحث الميداني يمكن لإدارة المستشفيات الخاصة، وخاصة مستشفيات المواساة، الاستفادة منها لتحسين سياسات وممارسات النظافة ورفع مستوى رضا المرضى، تكتسب الدراسة أهمية عملية أيضًا.</w:t>
      </w:r>
    </w:p>
    <w:p w14:paraId="6C9AD68D" w14:textId="77777777" w:rsidR="00B6230E" w:rsidRPr="00895053" w:rsidRDefault="00B6230E" w:rsidP="00B6230E">
      <w:pPr>
        <w:pStyle w:val="NoSpacing"/>
        <w:rPr>
          <w:rtl/>
        </w:rPr>
      </w:pPr>
      <w:r w:rsidRPr="00895053">
        <w:rPr>
          <w:rtl/>
        </w:rPr>
        <w:t>كما تُركز الدراسة على عدد من العوامل المتعلقة بالجودة، مثل جودة الأداء، والتفاعلات الشخصية، والانطباع العام للمريض، ومستوى التوقعات. لهذا السبب، تُعدّ هذه الدراسة شاملة ومفيدة وقابلة للتوسع مستقبلًا. وتسعى إلى معالجة عدد من المشكلات البحثية، أبرزها: إلى أي مدى تعتمد سعادة المريض على جودة خدمات التنظيف؟ ما هي أهم العوامل، برأي المريض؟ هل تؤثر مدة الإقامة في المستشفى، أو العمر، أو الجنس، أو المدينة على مستويات الرضا؟</w:t>
      </w:r>
    </w:p>
    <w:p w14:paraId="0B25CE45" w14:textId="77777777" w:rsidR="00B6230E" w:rsidRPr="00895053" w:rsidRDefault="00B6230E" w:rsidP="00B6230E">
      <w:pPr>
        <w:pStyle w:val="NoSpacing"/>
        <w:rPr>
          <w:rtl/>
        </w:rPr>
      </w:pPr>
      <w:r w:rsidRPr="00895053">
        <w:rPr>
          <w:rtl/>
        </w:rPr>
        <w:t>تعتبر كل منشأة رعاية صحية تسعى إلى التميز تحسين تجربة المريض هدفًا استراتيجيًا. تُعد خدمات النظافة عنصرًا أساسيًا في هذه البيئة لا ينبغي إغفاله. تتحسن سمعة منشأة الرعاية الصحية ومكانتها التنافسية عندما يكون المرضى راضين عن نظافة غرفهم ودورات مياههم والتعقيم اليومي. كما أن هؤلاء المرضى أكثر عرضة للشعور بالراحة النفسية، والتفاعل بشكل إيجابي مع خطة العلاج، وإحالة المستشفى إلى عائلاتهم ومجتمعهم.</w:t>
      </w:r>
    </w:p>
    <w:p w14:paraId="4466E809" w14:textId="77777777" w:rsidR="00B6230E" w:rsidRPr="00895053" w:rsidRDefault="00B6230E" w:rsidP="00B6230E">
      <w:pPr>
        <w:pStyle w:val="NoSpacing"/>
        <w:rPr>
          <w:rtl/>
        </w:rPr>
      </w:pPr>
      <w:r w:rsidRPr="00895053">
        <w:rPr>
          <w:rtl/>
        </w:rPr>
        <w:t>في ضوء التحديات المتزايدة مع تزايد انتشار العدوى المكتسبة من المستشفيات وتوقعات المرضى المتزايدة بشأن النظافة والتعقيم، لا سيما بعد جائحة كوفيد-19، تتزايد أهمية البحث في هذا الموضوع. فباعتبارها ضرورة صحية وأحد أهم محددات الجودة في مرافق الرعاية الصحية، لم تعد النظافة ترفًا أو اعتبارًا سطحيًا.</w:t>
      </w:r>
    </w:p>
    <w:p w14:paraId="3AE0793C" w14:textId="77777777" w:rsidR="00B6230E" w:rsidRPr="00895053" w:rsidRDefault="00B6230E" w:rsidP="00B6230E">
      <w:pPr>
        <w:pStyle w:val="NoSpacing"/>
        <w:rPr>
          <w:rtl/>
        </w:rPr>
      </w:pPr>
      <w:r w:rsidRPr="00895053">
        <w:rPr>
          <w:rtl/>
        </w:rPr>
        <w:t>لذلك، تهدف هذه الدراسة إلى سدّ فراغ معرفي وعملي في الأدبيات الصحية، وتوفير إطار عمل تطبيقي موثوق لقياس العلاقة بين خدمات النظافة ورضا المرضى. وهذا من شأنه أن يساعد في وضع خطة عمل شاملة تهدف إلى تحسين رعاية المرضى في المستشفيات الخاصة بالمملكة</w:t>
      </w:r>
      <w:sdt>
        <w:sdtPr>
          <w:rPr>
            <w:rtl/>
          </w:rPr>
          <w:id w:val="115695107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Gho14 \l 3073</w:instrText>
          </w:r>
          <w:r>
            <w:rPr>
              <w:rtl/>
            </w:rPr>
            <w:instrText xml:space="preserve"> </w:instrText>
          </w:r>
          <w:r>
            <w:rPr>
              <w:rtl/>
            </w:rPr>
            <w:fldChar w:fldCharType="separate"/>
          </w:r>
          <w:r>
            <w:rPr>
              <w:noProof/>
              <w:rtl/>
            </w:rPr>
            <w:t xml:space="preserve"> </w:t>
          </w:r>
          <w:r>
            <w:rPr>
              <w:rFonts w:hint="cs"/>
              <w:noProof/>
              <w:rtl/>
            </w:rPr>
            <w:t>(</w:t>
          </w:r>
          <w:r>
            <w:rPr>
              <w:rFonts w:hint="cs"/>
              <w:noProof/>
            </w:rPr>
            <w:t>Ghosh</w:t>
          </w:r>
          <w:r>
            <w:rPr>
              <w:rFonts w:hint="cs"/>
              <w:noProof/>
              <w:rtl/>
            </w:rPr>
            <w:t>، 2014)</w:t>
          </w:r>
          <w:r>
            <w:rPr>
              <w:rtl/>
            </w:rPr>
            <w:fldChar w:fldCharType="end"/>
          </w:r>
        </w:sdtContent>
      </w:sdt>
      <w:r w:rsidRPr="00895053">
        <w:rPr>
          <w:rtl/>
        </w:rPr>
        <w:t>.</w:t>
      </w:r>
    </w:p>
    <w:p w14:paraId="5097D614" w14:textId="77777777" w:rsidR="00B6230E" w:rsidRDefault="00B6230E" w:rsidP="00B6230E">
      <w:pPr>
        <w:pStyle w:val="NoSpacing"/>
        <w:rPr>
          <w:rtl/>
        </w:rPr>
      </w:pPr>
      <w:r w:rsidRPr="00895053">
        <w:rPr>
          <w:rFonts w:hint="cs"/>
          <w:rtl/>
        </w:rPr>
        <w:t>كما تُبرز</w:t>
      </w:r>
      <w:r w:rsidRPr="00895053">
        <w:rPr>
          <w:rtl/>
        </w:rPr>
        <w:t xml:space="preserve"> الدراسة تقاطعًا هامًا بين إدارة رضا المرضى وجودة الرعاية الصحية. ويأتي ذلك في وقت تسعى فيه السياسات الصحية في المملكة إلى تحقيق أعلى مستويات الجودة والكفاءة، بما يتماشى مع رؤية المملكة 2030، التي تطمح إلى الارتقاء بمستوى الرعاية الصحية وتحسين تجربة المستفيدين من الخدمات الطبية.</w:t>
      </w:r>
      <w:bookmarkStart w:id="7" w:name="_Toc169370865"/>
      <w:bookmarkStart w:id="8" w:name="_Toc169565909"/>
      <w:bookmarkStart w:id="9" w:name="_Toc171440855"/>
      <w:bookmarkStart w:id="10" w:name="_Toc191138770"/>
    </w:p>
    <w:p w14:paraId="6BFC8A97" w14:textId="77777777" w:rsidR="00B6230E" w:rsidRDefault="00B6230E" w:rsidP="00B6230E">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lastRenderedPageBreak/>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525DAE14" w14:textId="77777777" w:rsidR="00B6230E" w:rsidRPr="0052383E" w:rsidRDefault="00B6230E" w:rsidP="00B6230E">
      <w:pPr>
        <w:pStyle w:val="Style1"/>
        <w:numPr>
          <w:ilvl w:val="0"/>
          <w:numId w:val="1"/>
        </w:numPr>
      </w:pPr>
      <w:r w:rsidRPr="0052383E">
        <w:rPr>
          <w:rtl/>
        </w:rPr>
        <w:t>المشكلة الأساسية</w:t>
      </w:r>
    </w:p>
    <w:p w14:paraId="6EEC0C68" w14:textId="77777777" w:rsidR="00B6230E" w:rsidRDefault="00B6230E" w:rsidP="00B6230E">
      <w:pPr>
        <w:pStyle w:val="NoSpacing"/>
        <w:rPr>
          <w:rtl/>
        </w:rPr>
      </w:pPr>
      <w:r w:rsidRPr="0052383E">
        <w:rPr>
          <w:rtl/>
          <w:lang w:bidi="ar-SA"/>
        </w:rPr>
        <w:t>تكمن المشكلة الرئيسية في هذه الدراسة في عدم فهم وتطبيق كيفية تأثر رضا المرضى في مستشفيات المواساة الخاصة بجودة خدمات النظافة. فالدراسات التي تُصوّر بدقة انطباعات المرضى عن هذه الخدمات ومدى تأثيرها على تقييمهم العام للمستشفى نادرة. ويتطلب الأمر دراسة علمية لهذه العلاقة وتحديد مزاياها وعيوبها، نظراً لاحتمال وجود تفاوت بين خدمات النظافة التي تُقدمها إدارات المستشفيات وتجارب المرضى أثناء وجودهم فيها</w:t>
      </w:r>
      <w:r w:rsidRPr="0052383E">
        <w:t>.</w:t>
      </w:r>
    </w:p>
    <w:p w14:paraId="70A4D522" w14:textId="77777777" w:rsidR="00B6230E" w:rsidRPr="0052383E" w:rsidRDefault="00B6230E" w:rsidP="00B6230E">
      <w:pPr>
        <w:pStyle w:val="NoSpacing"/>
      </w:pPr>
    </w:p>
    <w:p w14:paraId="7E917428" w14:textId="77777777" w:rsidR="00B6230E" w:rsidRPr="0052383E" w:rsidRDefault="00B6230E" w:rsidP="00B6230E">
      <w:pPr>
        <w:pStyle w:val="Style1"/>
        <w:numPr>
          <w:ilvl w:val="0"/>
          <w:numId w:val="1"/>
        </w:numPr>
      </w:pPr>
      <w:r w:rsidRPr="0052383E">
        <w:rPr>
          <w:rFonts w:hint="cs"/>
          <w:rtl/>
        </w:rPr>
        <w:t xml:space="preserve">المشاكل </w:t>
      </w:r>
      <w:r w:rsidRPr="0052383E">
        <w:rPr>
          <w:rFonts w:hint="cs"/>
          <w:rtl/>
          <w:lang w:bidi="ar-SA"/>
        </w:rPr>
        <w:t>الفرعية</w:t>
      </w:r>
    </w:p>
    <w:p w14:paraId="2D2217A5" w14:textId="77777777" w:rsidR="00B6230E" w:rsidRPr="0052383E" w:rsidRDefault="00B6230E" w:rsidP="00B6230E">
      <w:pPr>
        <w:pStyle w:val="NoSpacing"/>
      </w:pPr>
      <w:r w:rsidRPr="0052383E">
        <w:rPr>
          <w:rtl/>
          <w:lang w:bidi="ar-SA"/>
        </w:rPr>
        <w:t>يُعد مدى اعتقاد المرضى بنظافة المستشفى من أولى المواضيع التي تهدف الدراسة إلى بحثها. تختلف آراء المرضى حول النظافة بشكل واضح. درجة التعقيم، وتوافر منتجات النظافة الشخصية، أو وتيرة إجراءات التنظيف اليومية هي بعض العوامل التي يربطها البعض بالنظافة، بينما يربطها آخرون برائحة المكان. كما قد تؤثر الحالة النفسية والجسدية للمريض على رأيه. لذا، فإن الخطوة الأولى في تحديد رضا المرضى هي معرفة رأيهم في درجة النظافة</w:t>
      </w:r>
      <w:r w:rsidRPr="0052383E">
        <w:t>.</w:t>
      </w:r>
    </w:p>
    <w:p w14:paraId="0FF1EB30" w14:textId="77777777" w:rsidR="00B6230E" w:rsidRPr="0052383E" w:rsidRDefault="00B6230E" w:rsidP="00B6230E">
      <w:pPr>
        <w:pStyle w:val="NoSpacing"/>
      </w:pPr>
      <w:r w:rsidRPr="0052383E">
        <w:rPr>
          <w:rtl/>
          <w:lang w:bidi="ar-SA"/>
        </w:rPr>
        <w:t>تُعدّ نظافة الغرفة ودورة المياه، ودرجة تعقيم المعدات، وسلوك طاقم التنظيف، وتوافر معدات التعقيم الشخصية، جميعها مكونات لخدمات النظافة. لذا، معرفة العوامل الأكثر تأثيرًا على رضا المرضى أمرٌ بالغ الأهمية. على سبيل المثال، هل نظافة منطقة الانتظار أهم للمريض من نظافة غرفته؟ تُتيح هذه الاستفسارات فهمًا أعمق لتفاصيل الخدمة وتطويرًا مُركّزًا</w:t>
      </w:r>
      <w:sdt>
        <w:sdtPr>
          <w:rPr>
            <w:rFonts w:hint="cs"/>
            <w:rtl/>
            <w:lang w:bidi="ar-SA"/>
          </w:rPr>
          <w:id w:val="686180819"/>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Adh24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Adhikari</w:t>
          </w:r>
          <w:r>
            <w:rPr>
              <w:rFonts w:hint="cs"/>
              <w:noProof/>
              <w:rtl/>
            </w:rPr>
            <w:t>، 2024)</w:t>
          </w:r>
          <w:r>
            <w:rPr>
              <w:rtl/>
              <w:lang w:bidi="ar-SA"/>
            </w:rPr>
            <w:fldChar w:fldCharType="end"/>
          </w:r>
        </w:sdtContent>
      </w:sdt>
      <w:r>
        <w:rPr>
          <w:rFonts w:hint="cs"/>
          <w:rtl/>
          <w:lang w:bidi="ar-SA"/>
        </w:rPr>
        <w:t xml:space="preserve"> </w:t>
      </w:r>
      <w:r w:rsidRPr="0052383E">
        <w:t>.</w:t>
      </w:r>
    </w:p>
    <w:p w14:paraId="4ED84689" w14:textId="77777777" w:rsidR="00B6230E" w:rsidRPr="0052383E" w:rsidRDefault="00B6230E" w:rsidP="00B6230E">
      <w:pPr>
        <w:pStyle w:val="NoSpacing"/>
      </w:pPr>
      <w:r w:rsidRPr="0052383E">
        <w:rPr>
          <w:rtl/>
          <w:lang w:bidi="ar-SA"/>
        </w:rPr>
        <w:t>نظراً لإجراء الدراسة في ثلاث مدن مُختلفة (الرياض، وجدة، والدمام)، فقد تكون هناك اختلافات في جودة الخدمة المُقدمة من الفروع الثلاثة. قد يتأثر تقديم الخدمة أو تقييمها بحجم المنشأة، وعدد الموظفين، ونوع الإدارة المحلية، أو حتى الثقافة المحلية. لذلك، يتطلب تقييم اتساق وجودة الخدمة بين الفروع مقارنة مستويات الرضا بين المدن</w:t>
      </w:r>
      <w:r w:rsidRPr="0052383E">
        <w:t>.</w:t>
      </w:r>
    </w:p>
    <w:p w14:paraId="5A16D527" w14:textId="77777777" w:rsidR="00B6230E" w:rsidRPr="0052383E" w:rsidRDefault="00B6230E" w:rsidP="00B6230E">
      <w:pPr>
        <w:pStyle w:val="NoSpacing"/>
      </w:pPr>
      <w:r w:rsidRPr="0052383E">
        <w:rPr>
          <w:rtl/>
          <w:lang w:bidi="ar-SA"/>
        </w:rPr>
        <w:t>من الضروري التحقق مما إذا كانت السمات الشخصية للمريض تؤثر على مدى رضاه عن خدمات التنظيف. يمكن أن تؤثر عوامل مثل العمر والجنس والمستوى التعليمي ومدة الإقامة في المستشفى على الرضا التام. على سبيل المثال، قد يُقدّر المرضى الأكبر سنًا النظافة والهدوء أكثر من المرضى الأصغر سنًا، أو قد تكون النساء أكثر حساسية للنظافة من الرجال. ونتيجةً لذلك، فإن دراسة الاختلافات وفقًا لهذه العوامل ستساعد في تقديم رعاية مُخصصة لكل فئة من المرضى</w:t>
      </w:r>
      <w:r w:rsidRPr="0052383E">
        <w:t>.</w:t>
      </w:r>
    </w:p>
    <w:p w14:paraId="38FC1BC6" w14:textId="77777777" w:rsidR="00B6230E" w:rsidRPr="0052383E" w:rsidRDefault="00B6230E" w:rsidP="00B6230E">
      <w:pPr>
        <w:pStyle w:val="NoSpacing"/>
      </w:pPr>
      <w:r w:rsidRPr="0052383E">
        <w:rPr>
          <w:rtl/>
          <w:lang w:bidi="ar-SA"/>
        </w:rPr>
        <w:lastRenderedPageBreak/>
        <w:t>هل تُعدّ جودة النظافة مؤشرًا موثوقًا على الرضا العام للمستشفى؟ هذه هي القضية الرئيسية التي تهدف الدراسة إلى معالجتها. بعبارة أخرى، هل يزداد رأي المريض الجيد في جوانب أخرى من الخدمة إذا اعتقد أن المنشأة نظيفة ومرتبة؟ أم أن هناك جوانب أخرى أكثر أهمية تؤثر على الرضا العام؟ بفضل هذه الحجة، ستتمكن المستشفيات من إعطاء الأولوية بشكل أفضل لتحسين جودة الخدمة، لا سيما في ظل محدودية مواردها وتزايد نفقاتها</w:t>
      </w:r>
      <w:sdt>
        <w:sdtPr>
          <w:rPr>
            <w:rFonts w:hint="cs"/>
            <w:rtl/>
            <w:lang w:bidi="ar-SA"/>
          </w:rPr>
          <w:id w:val="499621749"/>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Nai09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Naidu</w:t>
          </w:r>
          <w:r>
            <w:rPr>
              <w:rFonts w:hint="cs"/>
              <w:noProof/>
              <w:rtl/>
            </w:rPr>
            <w:t>، 2009)</w:t>
          </w:r>
          <w:r>
            <w:rPr>
              <w:rtl/>
              <w:lang w:bidi="ar-SA"/>
            </w:rPr>
            <w:fldChar w:fldCharType="end"/>
          </w:r>
        </w:sdtContent>
      </w:sdt>
      <w:r>
        <w:rPr>
          <w:rFonts w:hint="cs"/>
          <w:rtl/>
          <w:lang w:bidi="ar-SA"/>
        </w:rPr>
        <w:t xml:space="preserve"> </w:t>
      </w:r>
      <w:r w:rsidRPr="0052383E">
        <w:t>.</w:t>
      </w:r>
    </w:p>
    <w:p w14:paraId="3AC25645" w14:textId="77777777" w:rsidR="00B6230E" w:rsidRPr="00E06C68" w:rsidRDefault="00B6230E" w:rsidP="00B6230E">
      <w:pPr>
        <w:spacing w:after="0" w:line="360" w:lineRule="auto"/>
        <w:rPr>
          <w:rFonts w:ascii="Sakkal Majalla" w:hAnsi="Sakkal Majalla" w:cs="Sakkal Majalla"/>
          <w:sz w:val="28"/>
          <w:szCs w:val="28"/>
          <w:rtl/>
          <w:lang w:bidi="ar-EG"/>
        </w:rPr>
      </w:pPr>
    </w:p>
    <w:p w14:paraId="4C7458A7" w14:textId="77777777" w:rsidR="00B6230E" w:rsidRDefault="00B6230E" w:rsidP="00B6230E">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2679D25D" w14:textId="77777777" w:rsidR="00B6230E" w:rsidRPr="008475D5" w:rsidRDefault="00B6230E" w:rsidP="00B6230E">
      <w:pPr>
        <w:pStyle w:val="Style1"/>
        <w:numPr>
          <w:ilvl w:val="0"/>
          <w:numId w:val="1"/>
        </w:numPr>
      </w:pPr>
      <w:r w:rsidRPr="008475D5">
        <w:rPr>
          <w:rtl/>
        </w:rPr>
        <w:t>أولاً: الأهمية العلمية (الأكاديمية)</w:t>
      </w:r>
    </w:p>
    <w:p w14:paraId="2A880F81" w14:textId="77777777" w:rsidR="00B6230E" w:rsidRPr="008475D5" w:rsidRDefault="00B6230E" w:rsidP="00B6230E">
      <w:pPr>
        <w:pStyle w:val="NoSpacing"/>
      </w:pPr>
      <w:r w:rsidRPr="008475D5">
        <w:rPr>
          <w:rtl/>
          <w:lang w:bidi="ar-SA"/>
        </w:rPr>
        <w:t>تُعد هذه الدراسة ذات أهمية علمية بارزة، كونها تتناول جانبًا خِدميًا مؤثرًا في جودة الرعاية الصحية، وهو أثر خدمات النظافة على رضا المرضى، وهو جانب لم يحظَ بالاهتمام الكافي في الدراسات السابقة، خاصةً في السياق السعودي والعربي بشكل عام. حيث إن معظم الدراسات تركز على الجوانب السريرية والطبية البحتة مثل مهارة الأطباء أو كفاءة التمريض، بينما تُهمل البيئة الداعمة، والتي تُعد النظافة أحد أبرز عناصرها</w:t>
      </w:r>
      <w:r w:rsidRPr="008475D5">
        <w:t>.</w:t>
      </w:r>
    </w:p>
    <w:p w14:paraId="40C799E9" w14:textId="77777777" w:rsidR="00B6230E" w:rsidRPr="008475D5" w:rsidRDefault="00B6230E" w:rsidP="00B6230E">
      <w:pPr>
        <w:pStyle w:val="NoSpacing"/>
      </w:pPr>
      <w:r w:rsidRPr="008475D5">
        <w:rPr>
          <w:rtl/>
          <w:lang w:bidi="ar-SA"/>
        </w:rPr>
        <w:t>كما تُسهم الدراسة في سد فجوة معرفية في الأدبيات العلمية المتعلقة بتجربة المريض في المستشفيات الخاصة، من خلال إدخال متغير “جودة خدمات النظافة” ضمن إطار تحليل رضا المرضى. وهذا يسهم في توسيع النموذج المفاهيمي لجودة الخدمات الصحية من خلال ربط العوامل غير الطبية -كالنظافة والتعقيم- بمخرجات الرضا والانطباع العام</w:t>
      </w:r>
      <w:r w:rsidRPr="008475D5">
        <w:t>.</w:t>
      </w:r>
    </w:p>
    <w:p w14:paraId="44685583" w14:textId="77777777" w:rsidR="00B6230E" w:rsidRPr="008475D5" w:rsidRDefault="00B6230E" w:rsidP="00B6230E">
      <w:pPr>
        <w:pStyle w:val="NoSpacing"/>
      </w:pPr>
      <w:r w:rsidRPr="008475D5">
        <w:rPr>
          <w:rtl/>
          <w:lang w:bidi="ar-SA"/>
        </w:rPr>
        <w:t>وتنبع أهمية هذه الدراسة العلمية أيضًا من استخدامها منهج كمي تطبيقي يستند إلى بيانات ميدانية حقيقية، مما يضفي مصداقية على النتائج، ويمنح الباحثين الآخرين فرصة لاستخدام هذا النموذج البحثي في دراسات لاحقة، سواء في مؤسسات صحية أخرى داخل المملكة أو في دول الخليج والعالم العربي</w:t>
      </w:r>
      <w:r w:rsidRPr="008475D5">
        <w:t>.</w:t>
      </w:r>
    </w:p>
    <w:p w14:paraId="71A56292" w14:textId="77777777" w:rsidR="00B6230E" w:rsidRDefault="00B6230E" w:rsidP="00B6230E">
      <w:pPr>
        <w:pStyle w:val="NoSpacing"/>
        <w:rPr>
          <w:rtl/>
        </w:rPr>
      </w:pPr>
      <w:r w:rsidRPr="008475D5">
        <w:rPr>
          <w:rtl/>
          <w:lang w:bidi="ar-SA"/>
        </w:rPr>
        <w:t>إضافة إلى ذلك، فإن هذه الدراسة تساعد على إعادة تعريف أدوار الكوادر الخدمية (مثل فرق النظافة) داخل المستشفيات، حيث تُظهر أن لهم دورًا غير مباشر لكن أساسي في تشكيل تجربة المريض ورضاه. وهذا يعزز من أهمية توسيع نطاق الدراسات المستقبلية لتشمل عناصر إضافية من البيئة الاستشفائية</w:t>
      </w:r>
      <w:sdt>
        <w:sdtPr>
          <w:rPr>
            <w:rFonts w:hint="cs"/>
            <w:rtl/>
            <w:lang w:bidi="ar-SA"/>
          </w:rPr>
          <w:id w:val="-426883576"/>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Alo242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Alodhialah</w:t>
          </w:r>
          <w:r>
            <w:rPr>
              <w:rFonts w:hint="cs"/>
              <w:noProof/>
              <w:rtl/>
            </w:rPr>
            <w:t>، 2024)</w:t>
          </w:r>
          <w:r>
            <w:rPr>
              <w:rtl/>
              <w:lang w:bidi="ar-SA"/>
            </w:rPr>
            <w:fldChar w:fldCharType="end"/>
          </w:r>
        </w:sdtContent>
      </w:sdt>
      <w:r>
        <w:rPr>
          <w:rFonts w:hint="cs"/>
          <w:rtl/>
          <w:lang w:bidi="ar-SA"/>
        </w:rPr>
        <w:t xml:space="preserve"> </w:t>
      </w:r>
      <w:r w:rsidRPr="008475D5">
        <w:t>.</w:t>
      </w:r>
    </w:p>
    <w:p w14:paraId="70C36F07" w14:textId="77777777" w:rsidR="00B6230E" w:rsidRPr="008475D5" w:rsidRDefault="00B6230E" w:rsidP="00B6230E">
      <w:pPr>
        <w:pStyle w:val="NoSpacing"/>
      </w:pPr>
    </w:p>
    <w:p w14:paraId="14874047" w14:textId="77777777" w:rsidR="00B6230E" w:rsidRPr="008475D5" w:rsidRDefault="00B6230E" w:rsidP="00B6230E">
      <w:pPr>
        <w:pStyle w:val="Style1"/>
        <w:numPr>
          <w:ilvl w:val="0"/>
          <w:numId w:val="1"/>
        </w:numPr>
      </w:pPr>
      <w:r w:rsidRPr="008475D5">
        <w:rPr>
          <w:rtl/>
        </w:rPr>
        <w:t>ثانيًا: الأهمية العملية (التطبيقية)</w:t>
      </w:r>
    </w:p>
    <w:p w14:paraId="23B9AA74" w14:textId="77777777" w:rsidR="00B6230E" w:rsidRPr="007825DF" w:rsidRDefault="00B6230E" w:rsidP="00B6230E">
      <w:pPr>
        <w:pStyle w:val="NoSpacing"/>
      </w:pPr>
      <w:r w:rsidRPr="007825DF">
        <w:rPr>
          <w:rtl/>
          <w:lang w:bidi="ar-SA"/>
        </w:rPr>
        <w:lastRenderedPageBreak/>
        <w:t>أما من الناحية العملية، فتكمن أهمية الدراسة في قدرتها على تقديم نتائج تطبيقية مباشرة يمكن الاستفادة منها داخل مستشفيات المواساة الخاصة في الرياض وجدة والدمام، وكذلك في بقية مستشفيات القطاع الخاص. إذ توفر الدراسة مؤشرات عملية تساعد على قياس رضا المرضى عن النظافة، وتحديد الجوانب التي تحتاج إلى تحسين، مثل انتظام التنظيف، أو استجابة طاقم النظافة لاحتياجات المرضى</w:t>
      </w:r>
      <w:r w:rsidRPr="007825DF">
        <w:t>.</w:t>
      </w:r>
    </w:p>
    <w:p w14:paraId="24CCE2A2" w14:textId="77777777" w:rsidR="00B6230E" w:rsidRPr="007825DF" w:rsidRDefault="00B6230E" w:rsidP="00B6230E">
      <w:pPr>
        <w:pStyle w:val="NoSpacing"/>
      </w:pPr>
      <w:r w:rsidRPr="007825DF">
        <w:rPr>
          <w:rtl/>
          <w:lang w:bidi="ar-SA"/>
        </w:rPr>
        <w:t>كذلك تسهم الدراسة في دعم برامج الاعتماد الصحي وضمان الجودة، من خلال توفير أدوات تقييم واقعية يمكن استخدامها في تطوير معايير النظافة داخل المستشفى، وإدراجها ضمن خطط المتابعة والتطوير الداخلي. ويمكن أن تعزز هذه النتائج من قدرة المستشفى على اجتياز تقييمات الاعتماد المحلي والدولي، ورفع تصنيف المنشأة الصحية</w:t>
      </w:r>
      <w:r w:rsidRPr="007825DF">
        <w:t>.</w:t>
      </w:r>
    </w:p>
    <w:p w14:paraId="631F270F" w14:textId="77777777" w:rsidR="00B6230E" w:rsidRPr="007825DF" w:rsidRDefault="00B6230E" w:rsidP="00B6230E">
      <w:pPr>
        <w:pStyle w:val="NoSpacing"/>
      </w:pPr>
      <w:r w:rsidRPr="007825DF">
        <w:rPr>
          <w:rtl/>
          <w:lang w:bidi="ar-SA"/>
        </w:rPr>
        <w:t>ومن الجانب التسويقي، تساعد نتائج الدراسة المستشفى على تعزيز صورته الذهنية لدى المرضى والعملاء، إذ إن توفير بيئة نظيفة وآمنة يعد من العوامل التي تؤثر في قرار المرضى عند اختيار مستشفى خاص. وبالتالي، تُسهم الدراسة في دعم قدرة المستشفى التنافسية في سوق الرعاية الصحية، الذي يشهد نمواً وازدهارًا في المدن السعودية الكبرى</w:t>
      </w:r>
      <w:r w:rsidRPr="007825DF">
        <w:t>.</w:t>
      </w:r>
    </w:p>
    <w:p w14:paraId="3D2A4BDB" w14:textId="77777777" w:rsidR="00B6230E" w:rsidRPr="007825DF" w:rsidRDefault="00B6230E" w:rsidP="00B6230E">
      <w:pPr>
        <w:pStyle w:val="NoSpacing"/>
      </w:pPr>
      <w:r w:rsidRPr="007825DF">
        <w:rPr>
          <w:rtl/>
          <w:lang w:bidi="ar-SA"/>
        </w:rPr>
        <w:t>وتُبرز الدراسة كذلك أهمية توجيه برامج التدريب والتوعية للعاملين في خدمات النظافة، من خلال تحديد الجوانب السلوكية والفنية التي تؤثر على رضا المرضى. وهذا يسمح للإدارة بتصميم دورات تدريبية فعالة ترفع من كفاءة الطاقم وتُحسن من أدائهم في التعامل مع المرضى وحاجاتهم</w:t>
      </w:r>
      <w:r w:rsidRPr="007825DF">
        <w:t>.</w:t>
      </w:r>
    </w:p>
    <w:p w14:paraId="1AACEF7F" w14:textId="77777777" w:rsidR="00B6230E" w:rsidRPr="007825DF" w:rsidRDefault="00B6230E" w:rsidP="00B6230E">
      <w:pPr>
        <w:pStyle w:val="NoSpacing"/>
      </w:pPr>
      <w:r w:rsidRPr="007825DF">
        <w:rPr>
          <w:rtl/>
          <w:lang w:bidi="ar-SA"/>
        </w:rPr>
        <w:t>وأخيرًا، فإن أهمية الدراسة التطبيقية تظهر في تعزيز تجربة المريض بشكل شامل، حيث تبين أن النظافة لا تؤثر فقط على الجوانب الصحية، بل على الراحة النفسية والانطباع العام للمريض، مما ينعكس على تقييمه الكلي للمستشفى. وبهذا يمكن للإدارة دمج معايير النظافة ضمن مؤشرات الأداء، وتحقيق تحسّن ملموس في رضا المرضى</w:t>
      </w:r>
      <w:sdt>
        <w:sdtPr>
          <w:rPr>
            <w:rFonts w:hint="cs"/>
            <w:rtl/>
            <w:lang w:bidi="ar-SA"/>
          </w:rPr>
          <w:id w:val="1741835058"/>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Vas24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Vasileiou</w:t>
          </w:r>
          <w:r>
            <w:rPr>
              <w:rFonts w:hint="cs"/>
              <w:noProof/>
              <w:rtl/>
            </w:rPr>
            <w:t>، 2024)</w:t>
          </w:r>
          <w:r>
            <w:rPr>
              <w:rtl/>
              <w:lang w:bidi="ar-SA"/>
            </w:rPr>
            <w:fldChar w:fldCharType="end"/>
          </w:r>
        </w:sdtContent>
      </w:sdt>
      <w:r>
        <w:rPr>
          <w:rFonts w:hint="cs"/>
          <w:rtl/>
          <w:lang w:bidi="ar-SA"/>
        </w:rPr>
        <w:t xml:space="preserve"> </w:t>
      </w:r>
      <w:r w:rsidRPr="007825DF">
        <w:t>.</w:t>
      </w:r>
    </w:p>
    <w:p w14:paraId="776C93EE" w14:textId="77777777" w:rsidR="00B6230E" w:rsidRDefault="00B6230E" w:rsidP="00B6230E">
      <w:pPr>
        <w:pStyle w:val="NoSpacing"/>
        <w:rPr>
          <w:rtl/>
        </w:rPr>
      </w:pPr>
    </w:p>
    <w:p w14:paraId="1B740587" w14:textId="77777777" w:rsidR="00B6230E" w:rsidRDefault="00B6230E" w:rsidP="00B6230E">
      <w:pPr>
        <w:pStyle w:val="NoSpacing"/>
        <w:rPr>
          <w:rtl/>
        </w:rPr>
      </w:pPr>
    </w:p>
    <w:p w14:paraId="4D04CD74" w14:textId="77777777" w:rsidR="00B6230E" w:rsidRDefault="00B6230E" w:rsidP="00B6230E">
      <w:pPr>
        <w:pStyle w:val="NoSpacing"/>
        <w:rPr>
          <w:rtl/>
        </w:rPr>
      </w:pPr>
    </w:p>
    <w:p w14:paraId="4C4ACAEF" w14:textId="77777777" w:rsidR="00B6230E" w:rsidRPr="00201BD2" w:rsidRDefault="00B6230E" w:rsidP="00B6230E">
      <w:pPr>
        <w:pStyle w:val="NoSpacing"/>
      </w:pPr>
    </w:p>
    <w:p w14:paraId="6C580CF6" w14:textId="77777777" w:rsidR="00B6230E" w:rsidRDefault="00B6230E" w:rsidP="00B6230E">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08F626EB" w14:textId="77777777" w:rsidR="00B6230E" w:rsidRPr="005C05DE" w:rsidRDefault="00B6230E" w:rsidP="00B6230E">
      <w:pPr>
        <w:pStyle w:val="Style1"/>
        <w:numPr>
          <w:ilvl w:val="0"/>
          <w:numId w:val="1"/>
        </w:numPr>
      </w:pPr>
      <w:r w:rsidRPr="005C05DE">
        <w:rPr>
          <w:rtl/>
        </w:rPr>
        <w:t>أولًا: الهدف الرئيس (الأساسي)</w:t>
      </w:r>
    </w:p>
    <w:p w14:paraId="663FA810" w14:textId="77777777" w:rsidR="00B6230E" w:rsidRPr="005C05DE" w:rsidRDefault="00B6230E" w:rsidP="00B6230E">
      <w:pPr>
        <w:pStyle w:val="NoSpacing"/>
        <w:numPr>
          <w:ilvl w:val="0"/>
          <w:numId w:val="3"/>
        </w:numPr>
      </w:pPr>
      <w:r w:rsidRPr="005C05DE">
        <w:rPr>
          <w:rtl/>
          <w:lang w:bidi="ar-SA"/>
        </w:rPr>
        <w:lastRenderedPageBreak/>
        <w:t>تهدف هذه الدراسة إلى تحليل أثر جودة خدمات النظافة على مستوى رضا المرضى في مستشفيات المواساة الخاصة في مدن الرياض وجدة والدمام، من خلال تقييم مكونات خدمات النظافة المقدمة، وقياس مدى تأثيرها في تشكيل انطباعات المرضى العامة عن جودة الرعاية الصحية بالمستشفى</w:t>
      </w:r>
      <w:r w:rsidRPr="005C05DE">
        <w:t>.</w:t>
      </w:r>
    </w:p>
    <w:p w14:paraId="331F4B79" w14:textId="77777777" w:rsidR="00B6230E" w:rsidRPr="005C05DE" w:rsidRDefault="00B6230E" w:rsidP="00B6230E">
      <w:pPr>
        <w:pStyle w:val="NoSpacing"/>
      </w:pPr>
    </w:p>
    <w:p w14:paraId="529F3CBE" w14:textId="77777777" w:rsidR="00B6230E" w:rsidRPr="005C05DE" w:rsidRDefault="00B6230E" w:rsidP="00B6230E">
      <w:pPr>
        <w:pStyle w:val="Style1"/>
        <w:numPr>
          <w:ilvl w:val="0"/>
          <w:numId w:val="1"/>
        </w:numPr>
      </w:pPr>
      <w:r w:rsidRPr="005C05DE">
        <w:rPr>
          <w:rtl/>
        </w:rPr>
        <w:t>ثانيًا: الأهداف الفرعية</w:t>
      </w:r>
    </w:p>
    <w:p w14:paraId="41EA326B" w14:textId="77777777" w:rsidR="00B6230E" w:rsidRPr="005C05DE" w:rsidRDefault="00B6230E" w:rsidP="00B6230E">
      <w:pPr>
        <w:pStyle w:val="NoSpacing"/>
        <w:numPr>
          <w:ilvl w:val="0"/>
          <w:numId w:val="2"/>
        </w:numPr>
      </w:pPr>
      <w:r w:rsidRPr="005C05DE">
        <w:rPr>
          <w:rtl/>
          <w:lang w:bidi="ar-SA"/>
        </w:rPr>
        <w:t>التعرّف على درجة إدراك المرضى لمستوى جودة خدمات النظافة المقدمة في مستشفيات المواساة الخاصة، من حيث نظافة الغرف، دورات المياه، الممرات، وأدوات التعقيم والنظافة الشخصية</w:t>
      </w:r>
      <w:r w:rsidRPr="005C05DE">
        <w:t>.</w:t>
      </w:r>
    </w:p>
    <w:p w14:paraId="509D1434" w14:textId="77777777" w:rsidR="00B6230E" w:rsidRPr="005C05DE" w:rsidRDefault="00B6230E" w:rsidP="00B6230E">
      <w:pPr>
        <w:pStyle w:val="NoSpacing"/>
        <w:numPr>
          <w:ilvl w:val="0"/>
          <w:numId w:val="2"/>
        </w:numPr>
      </w:pPr>
      <w:r w:rsidRPr="005C05DE">
        <w:rPr>
          <w:rtl/>
          <w:lang w:bidi="ar-SA"/>
        </w:rPr>
        <w:t>تحليل الجوانب التفصيلية لخدمات النظافة التي تُسهم بشكل أكبر في رضا المرضى، مثل سرعة استجابة فريق النظافة، كفاءة الأداء، اللباقة في التعامل، وانتظام التنظيف</w:t>
      </w:r>
      <w:r w:rsidRPr="005C05DE">
        <w:t>.</w:t>
      </w:r>
    </w:p>
    <w:p w14:paraId="351CE6DC" w14:textId="77777777" w:rsidR="00B6230E" w:rsidRPr="005C05DE" w:rsidRDefault="00B6230E" w:rsidP="00B6230E">
      <w:pPr>
        <w:pStyle w:val="NoSpacing"/>
        <w:numPr>
          <w:ilvl w:val="0"/>
          <w:numId w:val="2"/>
        </w:numPr>
      </w:pPr>
      <w:r w:rsidRPr="005C05DE">
        <w:rPr>
          <w:rtl/>
          <w:lang w:bidi="ar-SA"/>
        </w:rPr>
        <w:t>دراسة الفروقات بين فروع المستشفى في المدن الثلاث (الرياض، جدة، الدمام) من حيث مستوى رضا المرضى عن خدمات النظافة، والكشف عن أية تباينات ذات دلالة إحصائية</w:t>
      </w:r>
      <w:r w:rsidRPr="005C05DE">
        <w:t>.</w:t>
      </w:r>
    </w:p>
    <w:p w14:paraId="30D142D7" w14:textId="77777777" w:rsidR="00B6230E" w:rsidRPr="005C05DE" w:rsidRDefault="00B6230E" w:rsidP="00B6230E">
      <w:pPr>
        <w:pStyle w:val="NoSpacing"/>
        <w:numPr>
          <w:ilvl w:val="0"/>
          <w:numId w:val="2"/>
        </w:numPr>
      </w:pPr>
      <w:r w:rsidRPr="005C05DE">
        <w:rPr>
          <w:rtl/>
          <w:lang w:bidi="ar-SA"/>
        </w:rPr>
        <w:t>استكشاف أثر الخصائص الديموغرافية للمرضى (مثل الجنس، العمر، مدة الإقامة، المستوى التعليمي) على مستوى رضاهم عن خدمات النظافة داخل المستشفى</w:t>
      </w:r>
      <w:r w:rsidRPr="005C05DE">
        <w:t>.</w:t>
      </w:r>
    </w:p>
    <w:p w14:paraId="66FDFF6E" w14:textId="77777777" w:rsidR="00B6230E" w:rsidRPr="005C05DE" w:rsidRDefault="00B6230E" w:rsidP="00B6230E">
      <w:pPr>
        <w:pStyle w:val="NoSpacing"/>
        <w:numPr>
          <w:ilvl w:val="0"/>
          <w:numId w:val="2"/>
        </w:numPr>
      </w:pPr>
      <w:r w:rsidRPr="005C05DE">
        <w:rPr>
          <w:rtl/>
          <w:lang w:bidi="ar-SA"/>
        </w:rPr>
        <w:t>قياس العلاقة بين جودة خدمات النظافة والرضا العام للمريض عن خدمات المستشفى، بما يساعد على فهم الدور الذي تلعبه النظافة في تحسين تجربة المريض بشكل متكامل</w:t>
      </w:r>
      <w:r w:rsidRPr="005C05DE">
        <w:t>.</w:t>
      </w:r>
    </w:p>
    <w:p w14:paraId="393D0A2F" w14:textId="77777777" w:rsidR="00B6230E" w:rsidRPr="005C05DE" w:rsidRDefault="00B6230E" w:rsidP="00B6230E">
      <w:pPr>
        <w:pStyle w:val="NoSpacing"/>
        <w:rPr>
          <w:rtl/>
        </w:rPr>
      </w:pPr>
    </w:p>
    <w:p w14:paraId="75BC8423" w14:textId="77777777" w:rsidR="00B6230E" w:rsidRPr="00F86C08" w:rsidRDefault="00B6230E" w:rsidP="00B6230E">
      <w:pPr>
        <w:pStyle w:val="NoSpacing"/>
        <w:rPr>
          <w:rtl/>
        </w:rPr>
      </w:pPr>
    </w:p>
    <w:p w14:paraId="5C263577" w14:textId="77777777" w:rsidR="00B6230E" w:rsidRDefault="00B6230E" w:rsidP="00B6230E">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40DDEEB9" w14:textId="77777777" w:rsidR="00B6230E" w:rsidRPr="001A0C54" w:rsidRDefault="00B6230E" w:rsidP="00B6230E">
      <w:pPr>
        <w:pStyle w:val="Style1"/>
        <w:numPr>
          <w:ilvl w:val="0"/>
          <w:numId w:val="1"/>
        </w:numPr>
      </w:pPr>
      <w:r w:rsidRPr="001A0C54">
        <w:rPr>
          <w:rtl/>
        </w:rPr>
        <w:t>أولًا: السؤال الرئيس (الأساسي)</w:t>
      </w:r>
    </w:p>
    <w:p w14:paraId="1D1BF68B" w14:textId="77777777" w:rsidR="00B6230E" w:rsidRPr="001A0C54" w:rsidRDefault="00B6230E" w:rsidP="00B6230E">
      <w:pPr>
        <w:pStyle w:val="NoSpacing"/>
      </w:pPr>
      <w:r w:rsidRPr="001A0C54">
        <w:rPr>
          <w:rtl/>
          <w:lang w:bidi="ar-SA"/>
        </w:rPr>
        <w:t>إلى أي مدى تؤثر جودة خدمات النظافة على رضا المرضى في مستشفيات المواساة الخاصة بمدينة الرياض وجدة والدمام؟</w:t>
      </w:r>
    </w:p>
    <w:p w14:paraId="54CDE2F9" w14:textId="77777777" w:rsidR="00B6230E" w:rsidRPr="001A0C54" w:rsidRDefault="00B6230E" w:rsidP="00B6230E">
      <w:pPr>
        <w:pStyle w:val="NoSpacing"/>
      </w:pPr>
    </w:p>
    <w:p w14:paraId="7989584C" w14:textId="77777777" w:rsidR="00B6230E" w:rsidRPr="001A0C54" w:rsidRDefault="00B6230E" w:rsidP="00B6230E">
      <w:pPr>
        <w:pStyle w:val="Style1"/>
        <w:numPr>
          <w:ilvl w:val="0"/>
          <w:numId w:val="1"/>
        </w:numPr>
      </w:pPr>
      <w:r w:rsidRPr="001A0C54">
        <w:rPr>
          <w:rtl/>
        </w:rPr>
        <w:t>ثانيًا: الأسئلة الفرعية</w:t>
      </w:r>
    </w:p>
    <w:p w14:paraId="250D66C1" w14:textId="77777777" w:rsidR="00B6230E" w:rsidRPr="001A0C54" w:rsidRDefault="00B6230E" w:rsidP="00B6230E">
      <w:pPr>
        <w:pStyle w:val="NoSpacing"/>
        <w:numPr>
          <w:ilvl w:val="0"/>
          <w:numId w:val="4"/>
        </w:numPr>
      </w:pPr>
      <w:r w:rsidRPr="001A0C54">
        <w:rPr>
          <w:rtl/>
          <w:lang w:bidi="ar-SA"/>
        </w:rPr>
        <w:t>ما مستوى إدراك المرضى لجودة خدمات النظافة المقدمة في مستشفيات المواساة الخاصة؟</w:t>
      </w:r>
    </w:p>
    <w:p w14:paraId="0E2BB96E" w14:textId="77777777" w:rsidR="00B6230E" w:rsidRPr="001A0C54" w:rsidRDefault="00B6230E" w:rsidP="00B6230E">
      <w:pPr>
        <w:pStyle w:val="NoSpacing"/>
        <w:numPr>
          <w:ilvl w:val="0"/>
          <w:numId w:val="4"/>
        </w:numPr>
      </w:pPr>
      <w:r w:rsidRPr="001A0C54">
        <w:rPr>
          <w:rtl/>
          <w:lang w:bidi="ar-SA"/>
        </w:rPr>
        <w:lastRenderedPageBreak/>
        <w:t>ما الجوانب الأكثر تأثيرًا في رضا المرضى ضمن أبعاد خدمات النظافة (مثل نظافة الغرف، دورات المياه، تفاعل فريق النظافة، وتوافر مستلزمات النظافة)؟</w:t>
      </w:r>
    </w:p>
    <w:p w14:paraId="3E757718" w14:textId="77777777" w:rsidR="00B6230E" w:rsidRPr="001A0C54" w:rsidRDefault="00B6230E" w:rsidP="00B6230E">
      <w:pPr>
        <w:pStyle w:val="NoSpacing"/>
        <w:numPr>
          <w:ilvl w:val="0"/>
          <w:numId w:val="4"/>
        </w:numPr>
      </w:pPr>
      <w:r w:rsidRPr="001A0C54">
        <w:rPr>
          <w:rtl/>
          <w:lang w:bidi="ar-SA"/>
        </w:rPr>
        <w:t>هل توجد فروقات في رضا المرضى عن خدمات النظافة بين الفروع الثلاثة في (الرياض، جدة، الدمام)؟</w:t>
      </w:r>
    </w:p>
    <w:p w14:paraId="3B66AE28" w14:textId="77777777" w:rsidR="00B6230E" w:rsidRPr="001A0C54" w:rsidRDefault="00B6230E" w:rsidP="00B6230E">
      <w:pPr>
        <w:pStyle w:val="NoSpacing"/>
        <w:numPr>
          <w:ilvl w:val="0"/>
          <w:numId w:val="4"/>
        </w:numPr>
      </w:pPr>
      <w:r w:rsidRPr="001A0C54">
        <w:rPr>
          <w:rtl/>
          <w:lang w:bidi="ar-SA"/>
        </w:rPr>
        <w:t>هل تختلف مستويات رضا المرضى عن خدمات النظافة باختلاف الخصائص الديموغرافية مثل (الجنس، العمر، مدة الإقامة، والمستوى التعليمي)؟</w:t>
      </w:r>
    </w:p>
    <w:p w14:paraId="6D341796" w14:textId="77777777" w:rsidR="00B6230E" w:rsidRPr="001A0C54" w:rsidRDefault="00B6230E" w:rsidP="00B6230E">
      <w:pPr>
        <w:pStyle w:val="NoSpacing"/>
        <w:numPr>
          <w:ilvl w:val="0"/>
          <w:numId w:val="4"/>
        </w:numPr>
      </w:pPr>
      <w:r w:rsidRPr="001A0C54">
        <w:rPr>
          <w:rtl/>
          <w:lang w:bidi="ar-SA"/>
        </w:rPr>
        <w:t>ما العلاقة بين جودة خدمات النظافة والرضا العام للمريض عن خدمات المستشفى بشكل عام؟</w:t>
      </w:r>
    </w:p>
    <w:p w14:paraId="0279B448" w14:textId="77777777" w:rsidR="00B6230E" w:rsidRDefault="00B6230E" w:rsidP="00B6230E">
      <w:pPr>
        <w:pStyle w:val="NoSpacing"/>
        <w:rPr>
          <w:rtl/>
        </w:rPr>
      </w:pPr>
    </w:p>
    <w:p w14:paraId="1205D918" w14:textId="77777777" w:rsidR="00B6230E" w:rsidRPr="001A0C54" w:rsidRDefault="00B6230E" w:rsidP="00B6230E">
      <w:pPr>
        <w:pStyle w:val="NoSpacing"/>
        <w:rPr>
          <w:rtl/>
        </w:rPr>
      </w:pPr>
    </w:p>
    <w:p w14:paraId="05662446" w14:textId="77777777" w:rsidR="00B6230E" w:rsidRDefault="00B6230E" w:rsidP="00B6230E">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3A8A3E8A" w14:textId="77777777" w:rsidR="00B6230E" w:rsidRDefault="00B6230E" w:rsidP="00B6230E">
      <w:pPr>
        <w:pStyle w:val="Style1"/>
        <w:numPr>
          <w:ilvl w:val="0"/>
          <w:numId w:val="1"/>
        </w:numPr>
        <w:rPr>
          <w:rtl/>
        </w:rPr>
      </w:pPr>
      <w:r>
        <w:rPr>
          <w:rtl/>
        </w:rPr>
        <w:t>الفرض الرئيس:</w:t>
      </w:r>
    </w:p>
    <w:p w14:paraId="648DF4F2" w14:textId="77777777" w:rsidR="00B6230E" w:rsidRDefault="00B6230E" w:rsidP="00B6230E">
      <w:pPr>
        <w:pStyle w:val="NoSpacing"/>
        <w:numPr>
          <w:ilvl w:val="0"/>
          <w:numId w:val="6"/>
        </w:numPr>
        <w:rPr>
          <w:rtl/>
        </w:rPr>
      </w:pPr>
      <w:r>
        <w:rPr>
          <w:rtl/>
        </w:rPr>
        <w:t>يوجد علاقة ذات دلالة إحصائية بين جودة خدمات النظافة ورضا المرضى في مستشفيات المواساة الخاصة بمدينة الرياض وجدة والدمام.</w:t>
      </w:r>
    </w:p>
    <w:p w14:paraId="34FAC653" w14:textId="77777777" w:rsidR="00B6230E" w:rsidRDefault="00B6230E" w:rsidP="00B6230E">
      <w:pPr>
        <w:pStyle w:val="NoSpacing"/>
        <w:rPr>
          <w:rtl/>
        </w:rPr>
      </w:pPr>
    </w:p>
    <w:p w14:paraId="139732E6" w14:textId="77777777" w:rsidR="00B6230E" w:rsidRDefault="00B6230E" w:rsidP="00B6230E">
      <w:pPr>
        <w:pStyle w:val="Style1"/>
        <w:numPr>
          <w:ilvl w:val="0"/>
          <w:numId w:val="1"/>
        </w:numPr>
        <w:rPr>
          <w:rtl/>
        </w:rPr>
      </w:pPr>
      <w:r>
        <w:rPr>
          <w:rtl/>
        </w:rPr>
        <w:t>الفروض الفرعية:</w:t>
      </w:r>
    </w:p>
    <w:p w14:paraId="2A8865BE" w14:textId="77777777" w:rsidR="00B6230E" w:rsidRPr="008110F4" w:rsidRDefault="00B6230E" w:rsidP="00B6230E">
      <w:pPr>
        <w:pStyle w:val="NoSpacing"/>
        <w:numPr>
          <w:ilvl w:val="0"/>
          <w:numId w:val="5"/>
        </w:numPr>
        <w:rPr>
          <w:rtl/>
        </w:rPr>
      </w:pPr>
      <w:r w:rsidRPr="008110F4">
        <w:rPr>
          <w:rtl/>
        </w:rPr>
        <w:t>يوجد مستوى مرتفع من إدراك المرضى لجودة خدمات النظافة في مستشفيات المواساة الخاصة.</w:t>
      </w:r>
    </w:p>
    <w:p w14:paraId="4DB3E8BD" w14:textId="77777777" w:rsidR="00B6230E" w:rsidRPr="008110F4" w:rsidRDefault="00B6230E" w:rsidP="00B6230E">
      <w:pPr>
        <w:pStyle w:val="NoSpacing"/>
        <w:numPr>
          <w:ilvl w:val="0"/>
          <w:numId w:val="5"/>
        </w:numPr>
        <w:rPr>
          <w:rtl/>
        </w:rPr>
      </w:pPr>
      <w:r w:rsidRPr="008110F4">
        <w:rPr>
          <w:rtl/>
        </w:rPr>
        <w:t>توجد فروق ذات دلالة إحصائية بين أبعاد جودة خدمات النظافة من حيث تأثيرها على رضا المرضى، بحيث يكون لبعض الجوانب (مثل سرعة الاستجابة أو نظافة الغرف) تأثير أكبر من غيرها.</w:t>
      </w:r>
    </w:p>
    <w:p w14:paraId="09F475C7" w14:textId="77777777" w:rsidR="00B6230E" w:rsidRPr="008110F4" w:rsidRDefault="00B6230E" w:rsidP="00B6230E">
      <w:pPr>
        <w:pStyle w:val="NoSpacing"/>
        <w:numPr>
          <w:ilvl w:val="0"/>
          <w:numId w:val="5"/>
        </w:numPr>
        <w:rPr>
          <w:rtl/>
        </w:rPr>
      </w:pPr>
      <w:r w:rsidRPr="008110F4">
        <w:rPr>
          <w:rtl/>
        </w:rPr>
        <w:t>توجد فروق ذات دلالة إحصائية في مستوى رضا المرضى عن خدمات النظافة بين فروع مستشفيات المواساة في الرياض وجدة والدمام.</w:t>
      </w:r>
    </w:p>
    <w:p w14:paraId="025701FA" w14:textId="77777777" w:rsidR="00B6230E" w:rsidRPr="008110F4" w:rsidRDefault="00B6230E" w:rsidP="00B6230E">
      <w:pPr>
        <w:pStyle w:val="NoSpacing"/>
        <w:numPr>
          <w:ilvl w:val="0"/>
          <w:numId w:val="5"/>
        </w:numPr>
        <w:rPr>
          <w:rtl/>
        </w:rPr>
      </w:pPr>
      <w:r w:rsidRPr="008110F4">
        <w:rPr>
          <w:rtl/>
        </w:rPr>
        <w:t>توجد فروق ذات دلالة إحصائية في رضا المرضى عن خدمات النظافة تعزى إلى الخصائص الديموغرافية (مثل الجنس، العمر، مدة الإقامة، والمستوى التعليمي).</w:t>
      </w:r>
    </w:p>
    <w:p w14:paraId="5EF38D83" w14:textId="77777777" w:rsidR="00B6230E" w:rsidRPr="008110F4" w:rsidRDefault="00B6230E" w:rsidP="00B6230E">
      <w:pPr>
        <w:pStyle w:val="NoSpacing"/>
        <w:numPr>
          <w:ilvl w:val="0"/>
          <w:numId w:val="5"/>
        </w:numPr>
        <w:rPr>
          <w:rtl/>
        </w:rPr>
      </w:pPr>
      <w:r w:rsidRPr="008110F4">
        <w:rPr>
          <w:rtl/>
        </w:rPr>
        <w:t>توجد علاقة ارتباطية موجبة ذات دلالة إحصائية بين جودة خدمات النظافة والرضا العام للمريض عن خدمات المستشفى.</w:t>
      </w:r>
    </w:p>
    <w:p w14:paraId="4088D58D" w14:textId="77777777" w:rsidR="00B6230E" w:rsidRPr="00DC28DB" w:rsidRDefault="00B6230E" w:rsidP="00B6230E">
      <w:pPr>
        <w:pStyle w:val="Heading2"/>
        <w:spacing w:line="360" w:lineRule="auto"/>
        <w:rPr>
          <w:rtl/>
        </w:rPr>
      </w:pPr>
      <w:bookmarkStart w:id="26" w:name="_Toc191138775"/>
      <w:r w:rsidRPr="008A269C">
        <w:rPr>
          <w:rtl/>
        </w:rPr>
        <w:lastRenderedPageBreak/>
        <w:t>النظرية العلمية المتبعة لإعداد البحث</w:t>
      </w:r>
      <w:bookmarkEnd w:id="26"/>
      <w:r w:rsidRPr="00DC28DB">
        <w:rPr>
          <w:rtl/>
        </w:rPr>
        <w:t>.</w:t>
      </w:r>
    </w:p>
    <w:p w14:paraId="5C754F79" w14:textId="77777777" w:rsidR="00B6230E" w:rsidRDefault="00B6230E" w:rsidP="00B6230E">
      <w:pPr>
        <w:pStyle w:val="NoSpacing"/>
        <w:rPr>
          <w:rtl/>
        </w:rPr>
      </w:pPr>
      <w:r>
        <w:rPr>
          <w:rtl/>
        </w:rPr>
        <w:t>لفهم العلاقة بين سعادة المرضى وجودة خدمات النظافة في المستشفيات الخاصة، اعتمدت هذه الدراسة على عدد من النماذج العلمية والأطر النظرية المُستخدمة في مجال إدارة الجودة وخدمات الرعاية الصحية. يُعد نموذج جودة الخدمة (</w:t>
      </w:r>
      <w:r>
        <w:t>SERVQUAL</w:t>
      </w:r>
      <w:r>
        <w:rPr>
          <w:rtl/>
        </w:rPr>
        <w:t xml:space="preserve">) أحد الركائز النظرية الرئيسية التي تستند إليها هذه الدراسة. يُستخدم هذا النهج، الذي ابتكره </w:t>
      </w:r>
      <w:r>
        <w:rPr>
          <w:rFonts w:hint="cs"/>
          <w:rtl/>
        </w:rPr>
        <w:t>بارا ورامان</w:t>
      </w:r>
      <w:r>
        <w:rPr>
          <w:rtl/>
        </w:rPr>
        <w:t xml:space="preserve"> وزيثامل وبيري، بشكل متكرر لتقييم جودة الخدمات في مختلف قطاعات الخدمات، بما في ذلك الرعاية الصحية.</w:t>
      </w:r>
    </w:p>
    <w:p w14:paraId="1B76B937" w14:textId="77777777" w:rsidR="00B6230E" w:rsidRDefault="00B6230E" w:rsidP="00B6230E">
      <w:pPr>
        <w:pStyle w:val="NoSpacing"/>
        <w:rPr>
          <w:rtl/>
        </w:rPr>
      </w:pPr>
      <w:r>
        <w:rPr>
          <w:rtl/>
        </w:rPr>
        <w:t xml:space="preserve">يركز نموذج </w:t>
      </w:r>
      <w:r>
        <w:t>SERVQUAL</w:t>
      </w:r>
      <w:r>
        <w:rPr>
          <w:rtl/>
        </w:rPr>
        <w:t xml:space="preserve"> على التباين بين التجربة الفعلية للعملاء (في هذا المثال، المرضى) مع الخدمة وتوقعاتهم، ويشرح كيف يؤثر هذا التباين على درجة رضاهم. ويستند هذا النموذج إلى فكرة أن المستهلكين يُقيّمون جودة الخدمات وفقًا لعدد من العوامل المهمة، بما في ذلك الملموسية، والضمان، والاستجابة، والتعاطف، والموثوقية. وتؤثر جميع هذه العوامل معًا على كيفية إدراك الخدمة بشكل عام. نظافة الغرف والمرافق، وتواتر التنظيف، واستجابة طاقم النظافة لطلبات المرضى، ومظهرهم الشخصي، وشعور المرضى بالأمان والثقة في بيئة المستشفى، كلها أمثلة على كيفية إثبات أهمية هذه الأبعاد لخدمات النظافة في المستشفى.</w:t>
      </w:r>
    </w:p>
    <w:p w14:paraId="34AC27CE" w14:textId="77777777" w:rsidR="00B6230E" w:rsidRDefault="00B6230E" w:rsidP="00B6230E">
      <w:pPr>
        <w:pStyle w:val="NoSpacing"/>
        <w:rPr>
          <w:rtl/>
        </w:rPr>
      </w:pPr>
      <w:r>
        <w:rPr>
          <w:rtl/>
        </w:rPr>
        <w:t>تُشكل مقارنة توقعات المستفيدين بالإيصالات الفعلية أساس هذا النهج. ينشأ الرضا عندما تُلبي تجربة المريض توقعاته أو تتجاوزها؛ وينشأ عدم الرضا عندما تتباين التوقعات والتجربة سلبًا. لذلك، تستخدم هذه الدراسة هذا الإطار النظري لدراسة كيفية تأثر تقييمات المرضى للجودة الشاملة لخدمات الرعاية الصحية المُقدمة بجودة خدمات النظافة، وهي سمة غير طبية.</w:t>
      </w:r>
    </w:p>
    <w:p w14:paraId="4B7FE5D9" w14:textId="77777777" w:rsidR="00B6230E" w:rsidRDefault="00B6230E" w:rsidP="00B6230E">
      <w:pPr>
        <w:pStyle w:val="NoSpacing"/>
        <w:rPr>
          <w:rtl/>
        </w:rPr>
      </w:pPr>
      <w:r>
        <w:rPr>
          <w:rtl/>
        </w:rPr>
        <w:t xml:space="preserve">يعتمد نموذج </w:t>
      </w:r>
      <w:r>
        <w:t>SERVQUAL</w:t>
      </w:r>
      <w:r>
        <w:rPr>
          <w:rtl/>
        </w:rPr>
        <w:t xml:space="preserve"> على مفاهيم ومبادئ من نظرية رضا العملاء، والتي تُؤكد أن عددًا من العوامل، بما في ذلك خصائص العميل (مثل العمر والخلفية الثقافية)، وتوقعاته السابقة، وتقييمه للوضع أثناء الخدمة وبعدها، تتفاعل لتشكيل الرضا. وفقًا لهذه الفرضية، فإن توقعات المستفيد قبل تلقي الخدمة لا تقل أهمية عن جودة الأداء الفعلي في تحديد مستوى رضاه. ونتيجةً لذلك، حتى عند تقديم خدمات النظافة بنفس المستوى، قد تختلف تقييمات المرضى اختلافًا كبيرًا تبعًا لخلفياتهم وتجاربهم الحياتية.</w:t>
      </w:r>
    </w:p>
    <w:p w14:paraId="04A191C6" w14:textId="77777777" w:rsidR="00B6230E" w:rsidRDefault="00B6230E" w:rsidP="00B6230E">
      <w:pPr>
        <w:pStyle w:val="NoSpacing"/>
        <w:rPr>
          <w:rtl/>
        </w:rPr>
      </w:pPr>
      <w:r>
        <w:rPr>
          <w:rtl/>
        </w:rPr>
        <w:t>في ضوء هذه الأطر النظرية، تعتمد الدراسة أيضًا على نهج تحليلي كمي. يتم قياس آراء المرضى حول مختلف جوانب جودة خدمات النظافة من خلال استبيان، ويتم تقييم درجة رضاهم. ثم يتم فحص الارتباطات بين هذه المتغيرات باستخدام الأساليب الإحصائية المناسبة. وباستخدام بيانات فعلية من عينة من المرضى في بيئة خدمة فعلية، تتبع الدراسة المنهج العلمي في التفسير والتحقق، مما يزيد من مصداقية النتائج وأهميتها.</w:t>
      </w:r>
    </w:p>
    <w:p w14:paraId="45620789" w14:textId="77777777" w:rsidR="00B6230E" w:rsidRDefault="00B6230E" w:rsidP="00B6230E">
      <w:pPr>
        <w:pStyle w:val="NoSpacing"/>
        <w:rPr>
          <w:rtl/>
        </w:rPr>
      </w:pPr>
      <w:r>
        <w:rPr>
          <w:rtl/>
        </w:rPr>
        <w:lastRenderedPageBreak/>
        <w:t>تم اختيار هذه النظرية العلمية لأنها تتوافق مع طبيعة الدراسة وموضوعها. فهي توفر فهمًا شاملًا لكيفية تفاعل المرضى مع خدمات النظافة، وتوضح مدى تأثير هذه الخدمات على فترة إقامتهم في المستشفى. بالإضافة إلى ذلك، يُقدّم هذا البحث إطارًا مُرنًا لدراسة الاختلافات بين المدن أو فئات المرضى الأخرى، مما يُسهّل إجراء مقارنات دقيقة ومفيدة بين مختلف مجموعات العينة.</w:t>
      </w:r>
    </w:p>
    <w:p w14:paraId="5CC7EBDC" w14:textId="77777777" w:rsidR="00B6230E" w:rsidRDefault="00B6230E" w:rsidP="00B6230E">
      <w:pPr>
        <w:pStyle w:val="NoSpacing"/>
        <w:rPr>
          <w:rtl/>
        </w:rPr>
      </w:pPr>
      <w:r>
        <w:rPr>
          <w:rtl/>
        </w:rPr>
        <w:t>وفي الختام، تُوفّر النظرية العلمية التي تُشكّل أساس هذه الدراسة الأساس المنهجي لتحليل الواقع، وتقييم العلاقة بين رضا المرضى وجودة خدمات النظافة، وصياغة اقتراحات قيّمة تُناسب بيئة المستشفيات الخاصة في المملكة، وتتوافق مع معايير الاعتماد المُعاصرة وأهداف تحسين الجودة.</w:t>
      </w:r>
    </w:p>
    <w:p w14:paraId="7CB02FA2" w14:textId="77777777" w:rsidR="00B6230E" w:rsidRDefault="00B6230E" w:rsidP="00B6230E">
      <w:pPr>
        <w:spacing w:after="0" w:line="360" w:lineRule="auto"/>
        <w:rPr>
          <w:rFonts w:ascii="Simplified Arabic" w:hAnsi="Simplified Arabic" w:cs="Simplified Arabic"/>
          <w:b/>
          <w:bCs/>
          <w:sz w:val="28"/>
          <w:szCs w:val="28"/>
          <w:rtl/>
        </w:rPr>
      </w:pPr>
    </w:p>
    <w:p w14:paraId="0E205C74" w14:textId="77777777" w:rsidR="00B6230E" w:rsidRDefault="00B6230E" w:rsidP="00B6230E">
      <w:pPr>
        <w:spacing w:after="0" w:line="360" w:lineRule="auto"/>
        <w:rPr>
          <w:rFonts w:ascii="Simplified Arabic" w:hAnsi="Simplified Arabic" w:cs="Simplified Arabic"/>
          <w:b/>
          <w:bCs/>
          <w:sz w:val="28"/>
          <w:szCs w:val="28"/>
          <w:rtl/>
        </w:rPr>
      </w:pPr>
    </w:p>
    <w:p w14:paraId="0A8798B3" w14:textId="77777777" w:rsidR="00B6230E" w:rsidRDefault="00B6230E" w:rsidP="00B6230E">
      <w:pPr>
        <w:spacing w:after="0" w:line="360" w:lineRule="auto"/>
        <w:rPr>
          <w:rFonts w:ascii="Simplified Arabic" w:hAnsi="Simplified Arabic" w:cs="Simplified Arabic"/>
          <w:b/>
          <w:bCs/>
          <w:sz w:val="28"/>
          <w:szCs w:val="28"/>
          <w:rtl/>
        </w:rPr>
      </w:pPr>
    </w:p>
    <w:p w14:paraId="0EF9B43E" w14:textId="77777777" w:rsidR="00B6230E" w:rsidRDefault="00B6230E" w:rsidP="00B6230E">
      <w:pPr>
        <w:spacing w:after="0" w:line="360" w:lineRule="auto"/>
        <w:rPr>
          <w:rFonts w:ascii="Simplified Arabic" w:hAnsi="Simplified Arabic" w:cs="Simplified Arabic"/>
          <w:b/>
          <w:bCs/>
          <w:sz w:val="28"/>
          <w:szCs w:val="28"/>
          <w:rtl/>
        </w:rPr>
      </w:pPr>
    </w:p>
    <w:p w14:paraId="1C845E41" w14:textId="77777777" w:rsidR="00B6230E" w:rsidRDefault="00B6230E" w:rsidP="00B6230E">
      <w:pPr>
        <w:spacing w:after="0" w:line="360" w:lineRule="auto"/>
        <w:rPr>
          <w:rFonts w:ascii="Simplified Arabic" w:hAnsi="Simplified Arabic" w:cs="Simplified Arabic"/>
          <w:b/>
          <w:bCs/>
          <w:sz w:val="28"/>
          <w:szCs w:val="28"/>
          <w:rtl/>
        </w:rPr>
      </w:pPr>
    </w:p>
    <w:p w14:paraId="1D20B224" w14:textId="77777777" w:rsidR="00B6230E" w:rsidRDefault="00B6230E" w:rsidP="00B6230E">
      <w:pPr>
        <w:spacing w:after="0" w:line="360" w:lineRule="auto"/>
        <w:rPr>
          <w:rFonts w:ascii="Simplified Arabic" w:hAnsi="Simplified Arabic" w:cs="Simplified Arabic"/>
          <w:b/>
          <w:bCs/>
          <w:sz w:val="28"/>
          <w:szCs w:val="28"/>
          <w:rtl/>
        </w:rPr>
      </w:pPr>
    </w:p>
    <w:p w14:paraId="0A5ED058" w14:textId="77777777" w:rsidR="00B6230E" w:rsidRDefault="00B6230E" w:rsidP="00B6230E">
      <w:pPr>
        <w:spacing w:after="0" w:line="360" w:lineRule="auto"/>
        <w:rPr>
          <w:rFonts w:ascii="Simplified Arabic" w:hAnsi="Simplified Arabic" w:cs="Simplified Arabic"/>
          <w:b/>
          <w:bCs/>
          <w:sz w:val="28"/>
          <w:szCs w:val="28"/>
          <w:rtl/>
        </w:rPr>
      </w:pPr>
    </w:p>
    <w:p w14:paraId="726B7B76" w14:textId="77777777" w:rsidR="00B6230E" w:rsidRDefault="00B6230E" w:rsidP="00B6230E">
      <w:pPr>
        <w:spacing w:after="0" w:line="360" w:lineRule="auto"/>
        <w:rPr>
          <w:rFonts w:ascii="Simplified Arabic" w:hAnsi="Simplified Arabic" w:cs="Simplified Arabic"/>
          <w:b/>
          <w:bCs/>
          <w:sz w:val="28"/>
          <w:szCs w:val="28"/>
          <w:rtl/>
        </w:rPr>
      </w:pPr>
    </w:p>
    <w:p w14:paraId="206C4040" w14:textId="77777777" w:rsidR="00B6230E" w:rsidRDefault="00B6230E" w:rsidP="00B6230E">
      <w:pPr>
        <w:spacing w:after="0" w:line="360" w:lineRule="auto"/>
        <w:rPr>
          <w:rFonts w:ascii="Simplified Arabic" w:hAnsi="Simplified Arabic" w:cs="Simplified Arabic"/>
          <w:b/>
          <w:bCs/>
          <w:sz w:val="28"/>
          <w:szCs w:val="28"/>
          <w:rtl/>
        </w:rPr>
      </w:pPr>
    </w:p>
    <w:p w14:paraId="73E99DC1" w14:textId="77777777" w:rsidR="00B6230E" w:rsidRDefault="00B6230E" w:rsidP="00B6230E">
      <w:pPr>
        <w:spacing w:after="0" w:line="360" w:lineRule="auto"/>
        <w:rPr>
          <w:rFonts w:ascii="Simplified Arabic" w:hAnsi="Simplified Arabic" w:cs="Simplified Arabic"/>
          <w:b/>
          <w:bCs/>
          <w:sz w:val="28"/>
          <w:szCs w:val="28"/>
          <w:rtl/>
        </w:rPr>
      </w:pPr>
    </w:p>
    <w:p w14:paraId="6455F264" w14:textId="77777777" w:rsidR="00B6230E" w:rsidRDefault="00B6230E" w:rsidP="00B6230E">
      <w:pPr>
        <w:spacing w:after="0" w:line="360" w:lineRule="auto"/>
        <w:rPr>
          <w:rFonts w:ascii="Simplified Arabic" w:hAnsi="Simplified Arabic" w:cs="Simplified Arabic"/>
          <w:b/>
          <w:bCs/>
          <w:sz w:val="28"/>
          <w:szCs w:val="28"/>
          <w:rtl/>
        </w:rPr>
      </w:pPr>
    </w:p>
    <w:p w14:paraId="5040DB24" w14:textId="77777777" w:rsidR="00B6230E" w:rsidRDefault="00B6230E" w:rsidP="00B6230E">
      <w:pPr>
        <w:spacing w:after="0" w:line="360" w:lineRule="auto"/>
        <w:rPr>
          <w:rFonts w:ascii="Simplified Arabic" w:hAnsi="Simplified Arabic" w:cs="Simplified Arabic"/>
          <w:b/>
          <w:bCs/>
          <w:sz w:val="28"/>
          <w:szCs w:val="28"/>
          <w:rtl/>
        </w:rPr>
      </w:pPr>
    </w:p>
    <w:p w14:paraId="6323D4BC" w14:textId="77777777" w:rsidR="00B6230E" w:rsidRDefault="00B6230E" w:rsidP="00B6230E">
      <w:pPr>
        <w:spacing w:after="0" w:line="360" w:lineRule="auto"/>
        <w:rPr>
          <w:rFonts w:ascii="Simplified Arabic" w:hAnsi="Simplified Arabic" w:cs="Simplified Arabic"/>
          <w:b/>
          <w:bCs/>
          <w:sz w:val="28"/>
          <w:szCs w:val="28"/>
          <w:rtl/>
        </w:rPr>
      </w:pPr>
    </w:p>
    <w:p w14:paraId="70A51646" w14:textId="77777777" w:rsidR="00B6230E" w:rsidRDefault="00B6230E" w:rsidP="00B6230E">
      <w:pPr>
        <w:spacing w:after="0" w:line="360" w:lineRule="auto"/>
        <w:rPr>
          <w:rFonts w:ascii="Simplified Arabic" w:hAnsi="Simplified Arabic" w:cs="Simplified Arabic"/>
          <w:b/>
          <w:bCs/>
          <w:sz w:val="28"/>
          <w:szCs w:val="28"/>
          <w:rtl/>
        </w:rPr>
      </w:pPr>
    </w:p>
    <w:p w14:paraId="08545D71" w14:textId="77777777" w:rsidR="00B6230E" w:rsidRDefault="00B6230E" w:rsidP="00B6230E">
      <w:pPr>
        <w:spacing w:after="0" w:line="360" w:lineRule="auto"/>
        <w:rPr>
          <w:rFonts w:ascii="Simplified Arabic" w:hAnsi="Simplified Arabic" w:cs="Simplified Arabic"/>
          <w:b/>
          <w:bCs/>
          <w:sz w:val="28"/>
          <w:szCs w:val="28"/>
          <w:rtl/>
        </w:rPr>
      </w:pPr>
    </w:p>
    <w:p w14:paraId="27915BA5" w14:textId="77777777" w:rsidR="00B6230E" w:rsidRDefault="00B6230E" w:rsidP="00B6230E">
      <w:pPr>
        <w:spacing w:after="0" w:line="360" w:lineRule="auto"/>
        <w:rPr>
          <w:rFonts w:ascii="Simplified Arabic" w:hAnsi="Simplified Arabic" w:cs="Simplified Arabic"/>
          <w:b/>
          <w:bCs/>
          <w:sz w:val="28"/>
          <w:szCs w:val="28"/>
          <w:rtl/>
        </w:rPr>
      </w:pPr>
    </w:p>
    <w:p w14:paraId="0E758723" w14:textId="77777777" w:rsidR="00B6230E" w:rsidRDefault="00B6230E" w:rsidP="00B6230E">
      <w:pPr>
        <w:spacing w:after="0" w:line="360" w:lineRule="auto"/>
        <w:rPr>
          <w:rFonts w:ascii="Simplified Arabic" w:hAnsi="Simplified Arabic" w:cs="Simplified Arabic"/>
          <w:b/>
          <w:bCs/>
          <w:sz w:val="28"/>
          <w:szCs w:val="28"/>
          <w:rtl/>
        </w:rPr>
      </w:pPr>
    </w:p>
    <w:p w14:paraId="4DCDF40C" w14:textId="77777777" w:rsidR="00B6230E" w:rsidRDefault="00B6230E" w:rsidP="00B6230E">
      <w:pPr>
        <w:spacing w:after="0" w:line="360" w:lineRule="auto"/>
        <w:rPr>
          <w:rFonts w:ascii="Simplified Arabic" w:hAnsi="Simplified Arabic" w:cs="Simplified Arabic"/>
          <w:b/>
          <w:bCs/>
          <w:sz w:val="28"/>
          <w:szCs w:val="28"/>
          <w:rtl/>
        </w:rPr>
      </w:pPr>
    </w:p>
    <w:p w14:paraId="7118623F" w14:textId="77777777" w:rsidR="00B6230E" w:rsidRPr="009F738B" w:rsidRDefault="00B6230E" w:rsidP="00B6230E">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t>الفصل الثاني</w:t>
      </w:r>
      <w:bookmarkEnd w:id="27"/>
      <w:bookmarkEnd w:id="28"/>
      <w:bookmarkEnd w:id="29"/>
    </w:p>
    <w:p w14:paraId="4F7E0EAF" w14:textId="77777777" w:rsidR="00B6230E" w:rsidRPr="009F738B" w:rsidRDefault="00B6230E" w:rsidP="00B6230E">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32063CE5" w14:textId="77777777" w:rsidR="00B6230E" w:rsidRDefault="00B6230E" w:rsidP="00B6230E">
      <w:pPr>
        <w:rPr>
          <w:b/>
          <w:bCs/>
          <w:rtl/>
        </w:rPr>
      </w:pPr>
    </w:p>
    <w:p w14:paraId="345AF78E" w14:textId="77777777" w:rsidR="00B6230E" w:rsidRPr="003B5A4D" w:rsidRDefault="00B6230E" w:rsidP="00B6230E">
      <w:pPr>
        <w:rPr>
          <w:b/>
          <w:bCs/>
          <w:rtl/>
        </w:rPr>
      </w:pPr>
    </w:p>
    <w:p w14:paraId="20D7DEAD" w14:textId="77777777" w:rsidR="00B6230E" w:rsidRPr="003B5A4D" w:rsidRDefault="00B6230E" w:rsidP="00B6230E">
      <w:pPr>
        <w:rPr>
          <w:rFonts w:ascii="Sakkal Majalla" w:hAnsi="Sakkal Majalla" w:cs="Sakkal Majalla"/>
          <w:b/>
          <w:bCs/>
          <w:sz w:val="28"/>
          <w:szCs w:val="28"/>
          <w:u w:val="single"/>
          <w:rtl/>
        </w:rPr>
      </w:pPr>
    </w:p>
    <w:p w14:paraId="14864F65" w14:textId="77777777" w:rsidR="00B6230E" w:rsidRPr="003B5A4D" w:rsidRDefault="00B6230E" w:rsidP="00B6230E">
      <w:pPr>
        <w:rPr>
          <w:rFonts w:ascii="Sakkal Majalla" w:hAnsi="Sakkal Majalla" w:cs="Sakkal Majalla"/>
          <w:b/>
          <w:bCs/>
          <w:sz w:val="28"/>
          <w:szCs w:val="28"/>
          <w:u w:val="single"/>
          <w:rtl/>
        </w:rPr>
      </w:pPr>
    </w:p>
    <w:p w14:paraId="7FA0802C" w14:textId="77777777" w:rsidR="00B6230E" w:rsidRPr="003B5A4D" w:rsidRDefault="00B6230E" w:rsidP="00B6230E">
      <w:pPr>
        <w:rPr>
          <w:rFonts w:ascii="Sakkal Majalla" w:hAnsi="Sakkal Majalla" w:cs="Sakkal Majalla"/>
          <w:b/>
          <w:bCs/>
          <w:sz w:val="28"/>
          <w:szCs w:val="28"/>
          <w:u w:val="single"/>
          <w:rtl/>
        </w:rPr>
      </w:pPr>
    </w:p>
    <w:p w14:paraId="4B6217D0" w14:textId="77777777" w:rsidR="00B6230E" w:rsidRDefault="00B6230E" w:rsidP="00B6230E">
      <w:pPr>
        <w:rPr>
          <w:rFonts w:ascii="Sakkal Majalla" w:hAnsi="Sakkal Majalla" w:cs="Sakkal Majalla"/>
          <w:sz w:val="28"/>
          <w:szCs w:val="28"/>
          <w:u w:val="single"/>
          <w:rtl/>
        </w:rPr>
      </w:pPr>
    </w:p>
    <w:p w14:paraId="0D385BE9" w14:textId="77777777" w:rsidR="00B6230E" w:rsidRDefault="00B6230E" w:rsidP="00B6230E">
      <w:pPr>
        <w:rPr>
          <w:rFonts w:ascii="Sakkal Majalla" w:hAnsi="Sakkal Majalla" w:cs="Sakkal Majalla"/>
          <w:sz w:val="28"/>
          <w:szCs w:val="28"/>
          <w:u w:val="single"/>
          <w:rtl/>
        </w:rPr>
      </w:pPr>
    </w:p>
    <w:p w14:paraId="462AA8D9" w14:textId="77777777" w:rsidR="00B6230E" w:rsidRDefault="00B6230E" w:rsidP="00B6230E">
      <w:pPr>
        <w:rPr>
          <w:rFonts w:ascii="Sakkal Majalla" w:hAnsi="Sakkal Majalla" w:cs="Sakkal Majalla"/>
          <w:sz w:val="28"/>
          <w:szCs w:val="28"/>
          <w:u w:val="single"/>
          <w:rtl/>
        </w:rPr>
      </w:pPr>
    </w:p>
    <w:p w14:paraId="6D9C774D" w14:textId="77777777" w:rsidR="00B6230E" w:rsidRDefault="00B6230E" w:rsidP="00B6230E">
      <w:pPr>
        <w:rPr>
          <w:rFonts w:ascii="Sakkal Majalla" w:hAnsi="Sakkal Majalla" w:cs="Sakkal Majalla"/>
          <w:sz w:val="28"/>
          <w:szCs w:val="28"/>
          <w:u w:val="single"/>
          <w:rtl/>
        </w:rPr>
      </w:pPr>
    </w:p>
    <w:p w14:paraId="2699C973" w14:textId="77777777" w:rsidR="00B6230E" w:rsidRPr="0048136D" w:rsidRDefault="00B6230E" w:rsidP="00B6230E">
      <w:pPr>
        <w:pStyle w:val="Heading2"/>
        <w:rPr>
          <w:rtl/>
        </w:rPr>
      </w:pPr>
      <w:bookmarkStart w:id="33" w:name="_Toc172397785"/>
      <w:bookmarkStart w:id="34" w:name="_Toc172746098"/>
      <w:bookmarkStart w:id="35" w:name="_Toc191138778"/>
      <w:r>
        <w:rPr>
          <w:rFonts w:hint="cs"/>
          <w:rtl/>
        </w:rPr>
        <w:t>ال</w:t>
      </w:r>
      <w:r w:rsidRPr="0048136D">
        <w:rPr>
          <w:rtl/>
        </w:rPr>
        <w:t>مقدمة</w:t>
      </w:r>
      <w:bookmarkEnd w:id="33"/>
      <w:bookmarkEnd w:id="34"/>
      <w:bookmarkEnd w:id="35"/>
    </w:p>
    <w:p w14:paraId="74D1F9A5" w14:textId="77777777" w:rsidR="00B6230E" w:rsidRDefault="00B6230E" w:rsidP="00B6230E">
      <w:pPr>
        <w:pStyle w:val="NoSpacing"/>
        <w:rPr>
          <w:rtl/>
        </w:rPr>
      </w:pPr>
      <w:r>
        <w:rPr>
          <w:rtl/>
        </w:rPr>
        <w:t>يقدم هذا الفصل مراجعة تحليلية ونقدية للأبحاث السابقة حول موضوع "تأثير جودة خدمات النظافة على رضا المرضى في المستشفيات الخاصة"، سواءً على المستوى المحلي أو الإقليمي أو العالمي، ويشكل ركيزة أساسية للإطار العلمي للدراسة. وتُعد هذه المراجعة خطوةً حاسمةً في فهم بيئة البحث التي أُجريت فيها الدراسات ذات الصلة، ودراسة المواضيع ذات الاهتمام، والاستراتيجيات النظرية والمنهجية المُستخدمة، والصعوبات التي واجهها الباحثون في هذا المجال.</w:t>
      </w:r>
    </w:p>
    <w:p w14:paraId="366329F9" w14:textId="77777777" w:rsidR="00B6230E" w:rsidRDefault="00B6230E" w:rsidP="00B6230E">
      <w:pPr>
        <w:pStyle w:val="NoSpacing"/>
        <w:rPr>
          <w:rtl/>
        </w:rPr>
      </w:pPr>
      <w:r>
        <w:rPr>
          <w:rtl/>
        </w:rPr>
        <w:t xml:space="preserve">سواءً من خلال </w:t>
      </w:r>
      <w:r>
        <w:rPr>
          <w:rFonts w:hint="cs"/>
          <w:rtl/>
        </w:rPr>
        <w:t>التقنية</w:t>
      </w:r>
      <w:r>
        <w:rPr>
          <w:rFonts w:hint="eastAsia"/>
          <w:rtl/>
        </w:rPr>
        <w:t>،</w:t>
      </w:r>
      <w:r>
        <w:rPr>
          <w:rtl/>
        </w:rPr>
        <w:t xml:space="preserve"> أو </w:t>
      </w:r>
      <w:r>
        <w:rPr>
          <w:rFonts w:hint="cs"/>
          <w:rtl/>
        </w:rPr>
        <w:t>العينة</w:t>
      </w:r>
      <w:r>
        <w:rPr>
          <w:rFonts w:hint="eastAsia"/>
          <w:rtl/>
        </w:rPr>
        <w:t>،</w:t>
      </w:r>
      <w:r>
        <w:rPr>
          <w:rtl/>
        </w:rPr>
        <w:t xml:space="preserve"> أو </w:t>
      </w:r>
      <w:r>
        <w:rPr>
          <w:rFonts w:hint="cs"/>
          <w:rtl/>
        </w:rPr>
        <w:t xml:space="preserve">أدوات القياس </w:t>
      </w:r>
      <w:r>
        <w:rPr>
          <w:rFonts w:hint="eastAsia"/>
          <w:rtl/>
        </w:rPr>
        <w:t>،</w:t>
      </w:r>
      <w:r>
        <w:rPr>
          <w:rtl/>
        </w:rPr>
        <w:t xml:space="preserve">أو النطاق الجغرافي، يُساعد تحليل الأبحاث السابقة في تحديد الفجوات المعرفية التي لم تُعالج بشكلٍ كافٍ في الدراسات الأخرى، ويُوجه مسار الدراسة الحالية نحو مساهمة علمية </w:t>
      </w:r>
      <w:r>
        <w:rPr>
          <w:rtl/>
        </w:rPr>
        <w:lastRenderedPageBreak/>
        <w:t>حقيقية. بالإضافة إلى ذلك، ومن خلال تجنب التكرار أو الأخطاء المنهجية السابقة، تُساعد هذه المراجعة الباحث على تطبيق المفاهيم بدقة أكبر، وتُتيح ربطًا منطقيًا بين أهداف الدراسة الحالية وخلفيتها النظرية.</w:t>
      </w:r>
    </w:p>
    <w:p w14:paraId="154E1931" w14:textId="77777777" w:rsidR="00B6230E" w:rsidRDefault="00B6230E" w:rsidP="00B6230E">
      <w:pPr>
        <w:pStyle w:val="NoSpacing"/>
        <w:rPr>
          <w:rtl/>
        </w:rPr>
      </w:pPr>
      <w:r>
        <w:rPr>
          <w:rtl/>
        </w:rPr>
        <w:t>قبل الانتقال تدريجيًا إلى الدراسات التي تناولت خدمات النظافة كجانب أساسي من تجربة المريض، يُركز هذا الفصل على مجموعة من الأبحاث التي تناولت موضوع جودة الخدمات الصحية بشكل عام. كما يتضمن هذا الاستعراض دراسات تناولت رضا المرضى كمفهوم كمي وقابل للتفسير فيما يتعلق بالخدمات التي تلقوها، إلى جانب دراسات إضافية سعت إلى إقامة صلة بين الجودة والرضا في سياقات الرعاية الصحية المختلفة. وهذا يُتيح مقارنتها والاستفادة من نتائجها لفهم واقع المستشفيات في القطاع الخاص بالمملكة العربية السعودية.</w:t>
      </w:r>
    </w:p>
    <w:p w14:paraId="70291735" w14:textId="77777777" w:rsidR="00B6230E" w:rsidRDefault="00B6230E" w:rsidP="00B6230E">
      <w:pPr>
        <w:pStyle w:val="NoSpacing"/>
        <w:rPr>
          <w:rtl/>
        </w:rPr>
      </w:pPr>
      <w:r>
        <w:rPr>
          <w:rtl/>
        </w:rPr>
        <w:t>سيُقيّم هذا الفصل الدراسات بناءً على مدى تطبيقها على سؤال البحث، ويُقدم تحليلًا منهجيًا يناقش أهدافها ومنهجياتها ونتائجها، بالإضافة إلى مدى توافقها مع أهداف هذا البحث. ويختتم الفصل بمناقشة مُقارنة تُسلط الضوء على أوجه التشابه والاختلاف بين الدراسة الحالية والبحوث السابقة، وكيف تهدف هذه الدراسة إلى سدّ أي فجوات منهجية أو ثغرات في المعرفة الحالية، مع التأكيد على أهميتها وأصالتها العلمية.</w:t>
      </w:r>
    </w:p>
    <w:p w14:paraId="736C451C" w14:textId="77777777" w:rsidR="00B6230E" w:rsidRDefault="00B6230E" w:rsidP="00B6230E">
      <w:pPr>
        <w:spacing w:line="360" w:lineRule="auto"/>
        <w:rPr>
          <w:rFonts w:ascii="Sakkal Majalla" w:hAnsi="Sakkal Majalla" w:cs="Sakkal Majalla"/>
          <w:sz w:val="28"/>
          <w:szCs w:val="28"/>
          <w:rtl/>
        </w:rPr>
      </w:pPr>
    </w:p>
    <w:p w14:paraId="1BA442ED" w14:textId="77777777" w:rsidR="00B6230E" w:rsidRDefault="00B6230E" w:rsidP="00B6230E">
      <w:pPr>
        <w:spacing w:line="360" w:lineRule="auto"/>
        <w:rPr>
          <w:rFonts w:ascii="Sakkal Majalla" w:hAnsi="Sakkal Majalla" w:cs="Sakkal Majalla"/>
          <w:sz w:val="28"/>
          <w:szCs w:val="28"/>
          <w:rtl/>
        </w:rPr>
      </w:pPr>
    </w:p>
    <w:p w14:paraId="07A84C67" w14:textId="77777777" w:rsidR="00B6230E" w:rsidRDefault="00B6230E" w:rsidP="00B6230E">
      <w:pPr>
        <w:spacing w:line="360" w:lineRule="auto"/>
        <w:rPr>
          <w:rFonts w:ascii="Sakkal Majalla" w:hAnsi="Sakkal Majalla" w:cs="Sakkal Majalla"/>
          <w:sz w:val="28"/>
          <w:szCs w:val="28"/>
          <w:rtl/>
        </w:rPr>
      </w:pPr>
    </w:p>
    <w:p w14:paraId="5E87B7C6" w14:textId="77777777" w:rsidR="00B6230E" w:rsidRDefault="00B6230E" w:rsidP="00B6230E">
      <w:pPr>
        <w:spacing w:line="360" w:lineRule="auto"/>
        <w:rPr>
          <w:rFonts w:ascii="Sakkal Majalla" w:hAnsi="Sakkal Majalla" w:cs="Sakkal Majalla"/>
          <w:sz w:val="28"/>
          <w:szCs w:val="28"/>
          <w:rtl/>
        </w:rPr>
      </w:pPr>
    </w:p>
    <w:p w14:paraId="17A21527" w14:textId="77777777" w:rsidR="00B6230E" w:rsidRDefault="00B6230E" w:rsidP="00B6230E">
      <w:pPr>
        <w:pStyle w:val="Heading2"/>
        <w:rPr>
          <w:rtl/>
        </w:rPr>
      </w:pPr>
      <w:bookmarkStart w:id="36" w:name="_Toc191138779"/>
      <w:r>
        <w:rPr>
          <w:rFonts w:hint="cs"/>
          <w:rtl/>
        </w:rPr>
        <w:t>متغيرات الدراسة</w:t>
      </w:r>
      <w:bookmarkEnd w:id="36"/>
    </w:p>
    <w:p w14:paraId="40123410" w14:textId="77777777" w:rsidR="00B6230E" w:rsidRPr="00F34722" w:rsidRDefault="00B6230E" w:rsidP="00B6230E">
      <w:pPr>
        <w:pStyle w:val="NoSpacing"/>
      </w:pPr>
      <w:r>
        <w:rPr>
          <w:rFonts w:hint="cs"/>
          <w:rtl/>
          <w:lang w:bidi="ar-SA"/>
        </w:rPr>
        <w:t>ت</w:t>
      </w:r>
      <w:r w:rsidRPr="00F34722">
        <w:rPr>
          <w:rtl/>
          <w:lang w:bidi="ar-SA"/>
        </w:rPr>
        <w:t>ستعرض</w:t>
      </w:r>
      <w:r>
        <w:rPr>
          <w:rFonts w:hint="cs"/>
          <w:rtl/>
          <w:lang w:bidi="ar-SA"/>
        </w:rPr>
        <w:t xml:space="preserve"> المتغيرات الدراسية</w:t>
      </w:r>
      <w:r w:rsidRPr="00F34722">
        <w:rPr>
          <w:rtl/>
          <w:lang w:bidi="ar-SA"/>
        </w:rPr>
        <w:t xml:space="preserve"> نموذجًا مفاهيميًا يوضح العلاقة السببية بين متغيرات مختلفة، ويركز على الدور المحوري الذي تلعبه "خدمات النظافة". في النموذج، تُصنَّف "خدمات النظافة" على أنها "المتغير </w:t>
      </w:r>
      <w:r>
        <w:rPr>
          <w:rFonts w:hint="cs"/>
          <w:rtl/>
          <w:lang w:bidi="ar-SA"/>
        </w:rPr>
        <w:t>التابع</w:t>
      </w:r>
      <w:r w:rsidRPr="00F34722">
        <w:rPr>
          <w:rtl/>
          <w:lang w:bidi="ar-SA"/>
        </w:rPr>
        <w:t xml:space="preserve">"، مما يعني أنها العامل الأساسي الذي يُفترض أن يكون له تأثير مباشر على مجموعة من النتائج أو الاستجابات. تنطلق من هذا المتغير المركزي ثلاثة أسهم، مشيرة إلى تأثيره المباشر على </w:t>
      </w:r>
      <w:r w:rsidRPr="00F34722">
        <w:rPr>
          <w:rFonts w:hint="cs"/>
          <w:rtl/>
          <w:lang w:bidi="ar-SA"/>
        </w:rPr>
        <w:t>ثلاث</w:t>
      </w:r>
      <w:r w:rsidRPr="00F34722">
        <w:rPr>
          <w:rtl/>
          <w:lang w:bidi="ar-SA"/>
        </w:rPr>
        <w:t xml:space="preserve"> متغيرات أخرى، والتي تُعرف مجتمعة بـ "المتغير </w:t>
      </w:r>
      <w:r>
        <w:rPr>
          <w:rFonts w:hint="cs"/>
          <w:rtl/>
          <w:lang w:bidi="ar-SA"/>
        </w:rPr>
        <w:t>المستقل</w:t>
      </w:r>
      <w:r w:rsidRPr="00F34722">
        <w:rPr>
          <w:rtl/>
          <w:lang w:bidi="ar-SA"/>
        </w:rPr>
        <w:t>". هذه المتغيرات التابعة هي: "الشعور بالأمان"، "الراحة النفسية"، و"جودة الرعاية المقدمة". جوهر الفرضية التي يطرحها هذا النموذج هو أن مستوى وجودة خدمات النظافة لا يقتصر تأثيرهما على المظهر المادي للمكان، بل يمتد ليؤثر بشكل إيجابي ومباشر على الجوانب النفسية والشعورية للأفراد، وكذلك على تقييمهم لجودة الخدمات الأخرى التي يتلقونها</w:t>
      </w:r>
      <w:r w:rsidRPr="00F34722">
        <w:t>.</w:t>
      </w:r>
    </w:p>
    <w:p w14:paraId="15641AD0" w14:textId="77777777" w:rsidR="00B6230E" w:rsidRDefault="00B6230E" w:rsidP="00B6230E">
      <w:pPr>
        <w:pStyle w:val="NoSpacing"/>
        <w:rPr>
          <w:rtl/>
        </w:rPr>
      </w:pPr>
      <w:r w:rsidRPr="00F34722">
        <w:rPr>
          <w:rtl/>
          <w:lang w:bidi="ar-SA"/>
        </w:rPr>
        <w:lastRenderedPageBreak/>
        <w:t>يقدم هذا النموذج إطارًا واضحًا لفهم كيف يمكن لجانب قد يبدو تشغيليًا، مثل النظافة، أن يلعب دورًا حيويًا في الأبعاد الإنسانية للتجربة الكلية. فهو يربط النظافة ليس فقط بالصحة الجسدية، بل يوسع المفهوم ليشمل الأمان النفسي والرضا العام. في سياقات مثل المستشفيات، أو الفنادق، أو حتى المؤسسات التعليمية، يصبح هذا النموذج أداة تحليلية قيمة. يمكن للباحثين أو المديرين استخدامه لاختبار الفرضية القائلة بأن الاستثمار في تحسين خدمات النظافة ليس مجرد تكلفة تشغيلية، بل هو استثمار مباشر في تحسين تجربة العميل أو المريض ورضاه، مما ينعكس إيجابًا على سمعة المؤسسة ونجاحها. ببساطة، يفترض النموذج أن بيئة نظيفة وآمنة هي أساس الشعور بالراحة والثقة، وهما عنصران ضروريان لتقديم أي رعاية أو خدمة عالية الجودة</w:t>
      </w:r>
      <w:r w:rsidRPr="00F34722">
        <w:t>.</w:t>
      </w:r>
    </w:p>
    <w:p w14:paraId="3C655E9A" w14:textId="77777777" w:rsidR="00B6230E" w:rsidRDefault="00B6230E" w:rsidP="00B6230E">
      <w:pPr>
        <w:pStyle w:val="NoSpacing"/>
        <w:rPr>
          <w:rtl/>
        </w:rPr>
      </w:pPr>
    </w:p>
    <w:p w14:paraId="17EB06E6" w14:textId="77777777" w:rsidR="00B6230E" w:rsidRDefault="00B6230E" w:rsidP="00B6230E">
      <w:pPr>
        <w:pStyle w:val="NoSpacing"/>
        <w:rPr>
          <w:rtl/>
        </w:rPr>
      </w:pPr>
    </w:p>
    <w:p w14:paraId="2E746DF0" w14:textId="77777777" w:rsidR="00B6230E" w:rsidRDefault="00B6230E" w:rsidP="00B6230E">
      <w:pPr>
        <w:pStyle w:val="NoSpacing"/>
        <w:rPr>
          <w:rtl/>
        </w:rPr>
      </w:pPr>
    </w:p>
    <w:p w14:paraId="43AA557F" w14:textId="77777777" w:rsidR="00B6230E" w:rsidRDefault="00B6230E" w:rsidP="00B6230E">
      <w:pPr>
        <w:pStyle w:val="NoSpacing"/>
        <w:rPr>
          <w:rtl/>
        </w:rPr>
      </w:pPr>
    </w:p>
    <w:p w14:paraId="789EC3A6" w14:textId="77777777" w:rsidR="00B6230E" w:rsidRDefault="00B6230E" w:rsidP="00B6230E">
      <w:pPr>
        <w:pStyle w:val="NoSpacing"/>
        <w:rPr>
          <w:rtl/>
        </w:rPr>
      </w:pPr>
    </w:p>
    <w:p w14:paraId="7DC4A153" w14:textId="77777777" w:rsidR="00B6230E" w:rsidRDefault="00B6230E" w:rsidP="00B6230E">
      <w:pPr>
        <w:pStyle w:val="NoSpacing"/>
        <w:rPr>
          <w:rtl/>
        </w:rPr>
      </w:pPr>
    </w:p>
    <w:p w14:paraId="7B6DEE40" w14:textId="77777777" w:rsidR="00B6230E" w:rsidRPr="00F34722" w:rsidRDefault="00B6230E" w:rsidP="00B6230E">
      <w:pPr>
        <w:pStyle w:val="NoSpacing"/>
        <w:rPr>
          <w:rtl/>
        </w:rPr>
      </w:pPr>
    </w:p>
    <w:p w14:paraId="435A0C41" w14:textId="77777777" w:rsidR="00B6230E" w:rsidRDefault="00B6230E" w:rsidP="00B6230E">
      <w:pPr>
        <w:pStyle w:val="Heading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7094EEF4" w14:textId="77777777" w:rsidR="00B6230E" w:rsidRDefault="00B6230E" w:rsidP="00B6230E">
      <w:pPr>
        <w:pStyle w:val="NoSpacing"/>
        <w:rPr>
          <w:rtl/>
        </w:rPr>
      </w:pPr>
      <w:r w:rsidRPr="008A3DE7">
        <w:rPr>
          <w:rtl/>
        </w:rPr>
        <w:t>تهدف مقالة</w:t>
      </w:r>
      <w:sdt>
        <w:sdtPr>
          <w:rPr>
            <w:rtl/>
          </w:rPr>
          <w:id w:val="-197975735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Fat18 \l 3073</w:instrText>
          </w:r>
          <w:r>
            <w:rPr>
              <w:rtl/>
            </w:rPr>
            <w:instrText xml:space="preserve"> </w:instrText>
          </w:r>
          <w:r>
            <w:rPr>
              <w:rtl/>
            </w:rPr>
            <w:fldChar w:fldCharType="separate"/>
          </w:r>
          <w:r>
            <w:rPr>
              <w:noProof/>
              <w:rtl/>
            </w:rPr>
            <w:t xml:space="preserve"> </w:t>
          </w:r>
          <w:r>
            <w:rPr>
              <w:rFonts w:hint="cs"/>
              <w:noProof/>
              <w:rtl/>
            </w:rPr>
            <w:t>(</w:t>
          </w:r>
          <w:r>
            <w:rPr>
              <w:rFonts w:hint="cs"/>
              <w:noProof/>
            </w:rPr>
            <w:t>Fatima</w:t>
          </w:r>
          <w:r>
            <w:rPr>
              <w:rFonts w:hint="cs"/>
              <w:noProof/>
              <w:rtl/>
            </w:rPr>
            <w:t>، 2018)</w:t>
          </w:r>
          <w:r>
            <w:rPr>
              <w:rtl/>
            </w:rPr>
            <w:fldChar w:fldCharType="end"/>
          </w:r>
        </w:sdtContent>
      </w:sdt>
      <w:r w:rsidRPr="008A3DE7">
        <w:rPr>
          <w:rtl/>
        </w:rPr>
        <w:t xml:space="preserve"> إلى توضيح تصورات المرضى لمقدمي خدمات الرعاية الصحية الخاصة. تناولت الدراسة الأهمية النسبية لمقاييس الجودة في التنبؤ بسعادة المرضى وولائهم مع التركيز على جودة خدمات المستشفى. يتم تقييم ولاء المرضى وجودة خدمات الرعاية الصحية في المستشفى من حيث الوظيفة الوسيطة لرضا المرضى. تم إكمال دراسة استبيان من قبل 611 مريضًا من ستة مستشفيات خاصة في العاصمة الباكستانية إسلام آباد، سواء داخل المستشفى أو خارجه. من أجل دراسة كيفية إدراك العملاء لجودة الخدمات وكيف تؤثر جودة الخدمة على نواياهم في الحفاظ على ولائهم لمقدمي الخدمات الخاصة، تم تحليل البيانات باستخدام الإحصاء الوصفي وتباين الطريقة </w:t>
      </w:r>
      <w:r w:rsidRPr="008A3DE7">
        <w:rPr>
          <w:rFonts w:hint="cs"/>
          <w:rtl/>
        </w:rPr>
        <w:t>الشائعة</w:t>
      </w:r>
      <w:r w:rsidRPr="008A3DE7">
        <w:rPr>
          <w:rFonts w:hint="eastAsia"/>
          <w:rtl/>
        </w:rPr>
        <w:t>،</w:t>
      </w:r>
      <w:r w:rsidRPr="008A3DE7">
        <w:rPr>
          <w:rtl/>
        </w:rPr>
        <w:t xml:space="preserve"> </w:t>
      </w:r>
      <w:r w:rsidRPr="008A3DE7">
        <w:rPr>
          <w:rFonts w:hint="cs"/>
          <w:rtl/>
        </w:rPr>
        <w:t>والموثوقية</w:t>
      </w:r>
      <w:r w:rsidRPr="008A3DE7">
        <w:rPr>
          <w:rFonts w:hint="eastAsia"/>
          <w:rtl/>
        </w:rPr>
        <w:t>،</w:t>
      </w:r>
      <w:r w:rsidRPr="008A3DE7">
        <w:rPr>
          <w:rtl/>
        </w:rPr>
        <w:t xml:space="preserve"> والارتباط والانحدار. تُظهر النتائج أن مقدمي خدمات الرعاية الصحية الخاصة يعملون على تزويد عملائهم بخدمات رعاية صحية أفضل. أظهرت النتائج أن الرعاية الطبية عالية الجودة تميل إلى زيادة رضا المرضى وولائهم. يعمل رضا المرضى كعامل وسيط بين ولاء المرضى وجودة خدمات الرعاية الصحية (أي البيئة المادية والبيئة الصديقة للعملاء والاستجابة </w:t>
      </w:r>
      <w:r w:rsidRPr="008A3DE7">
        <w:rPr>
          <w:rtl/>
        </w:rPr>
        <w:lastRenderedPageBreak/>
        <w:t>والتواصل والخصوصية والسلامة). ستساعد النتائج مديري المستشفيات على صياغة سياسات تضمن حصول المرضى على خدمات رعاية صحية عالية الجودة. وستشجع الدراسة إدارات المستشفيات على التركيز على تحسين جودة أنظمة خدمات الرعاية الصحية الخاصة ومعالجة أوجه القصور فيها. كما ستوفر الدراسة صورة واضحة لآراء المرضى السلوكية ورضاهم ونوايا ولائهم تجاه جودة خدمات الرعاية الصحية. وتُعرض الدراسة آراء المرضى وتصوراتهم حول جودة الرعاية الطبية. وقد تم تقييم البيئة المادية، والبيئة الصديقة للعملاء، والاستجابة، والتواصل، والخصوصية، والسلامة كجوانب لجودة خدمات الرعاية الصحية. وتم البحث في تأثير جودة خدمات الرعاية الصحية في المستشفيات على ولاء المرضى ورضاهم.</w:t>
      </w:r>
    </w:p>
    <w:p w14:paraId="1CA00293" w14:textId="77777777" w:rsidR="00B6230E" w:rsidRDefault="00B6230E" w:rsidP="00B6230E">
      <w:pPr>
        <w:pStyle w:val="NoSpacing"/>
        <w:rPr>
          <w:rtl/>
        </w:rPr>
      </w:pPr>
      <w:r w:rsidRPr="004267FA">
        <w:rPr>
          <w:rtl/>
        </w:rPr>
        <w:t xml:space="preserve">من المقبول على نطاق واسع في المجال الطبي أن تصورات المرضى لجودة العلاج الذي يتلقونه من مرافق تقديم الرعاية الصحية مهمة للغاية. يتم تقديم نتائج التحقيق في جودة تقديم خدمات الرعاية الصحية في مرافق الرعاية الصحية الغانية في هذه الورقة. فيما يتعلق بدرجة الرعاية والاهتمام ورضا المرضى التي يتم الحصول عليها في مرافق الرعاية الصحية، هدفت الدراسة إلى إجراء مقارنات بين جودة تقديم الرعاية الصحية في مرافق الرعاية الصحية العامة والخاصة. كما نظرت الدراسة في القيود التي يواجهها مقدمو الرعاية الصحية ومدى أهمية خدمة العملاء لعملياتهم التجارية. تم استخدام استبيان لجمع الردود من 400 مريض في 30 مستشفى باستخدام نهج مختلط. تم استخدام أداة </w:t>
      </w:r>
      <w:r w:rsidRPr="004267FA">
        <w:t>SERVQUAL</w:t>
      </w:r>
      <w:r w:rsidRPr="004267FA">
        <w:rPr>
          <w:rtl/>
        </w:rPr>
        <w:t xml:space="preserve"> في الدراسة لقياس الجوانب الخمسة لجودة الخدمة. تم تحليل البيانات وتفسيرها باستخدام اختبار </w:t>
      </w:r>
      <w:r w:rsidRPr="004267FA">
        <w:t>t</w:t>
      </w:r>
      <w:r w:rsidRPr="004267FA">
        <w:rPr>
          <w:rtl/>
        </w:rPr>
        <w:t xml:space="preserve"> المستقل وتحليل الفجوات والجدولة المتقاطعة. تظهر استنتاجات الدراسة أن مؤسسات الرعاية الصحية الخاصة تقدم رعاية واهتمامًا أفضل من المؤسسات العامة. يُنصح بالتعاون الوثيق بين الأطراف ذات الصلة من أجل تحسين جودة الخدمات المقدمة في نظام الرعاية الصحية في غانا</w:t>
      </w:r>
      <w:sdt>
        <w:sdtPr>
          <w:rPr>
            <w:rtl/>
          </w:rPr>
          <w:id w:val="16113232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Kwa17 \l 3073</w:instrText>
          </w:r>
          <w:r>
            <w:rPr>
              <w:rtl/>
            </w:rPr>
            <w:instrText xml:space="preserve"> </w:instrText>
          </w:r>
          <w:r>
            <w:rPr>
              <w:rtl/>
            </w:rPr>
            <w:fldChar w:fldCharType="separate"/>
          </w:r>
          <w:r>
            <w:rPr>
              <w:noProof/>
              <w:rtl/>
            </w:rPr>
            <w:t xml:space="preserve"> </w:t>
          </w:r>
          <w:r>
            <w:rPr>
              <w:rFonts w:hint="cs"/>
              <w:noProof/>
              <w:rtl/>
            </w:rPr>
            <w:t>(</w:t>
          </w:r>
          <w:r>
            <w:rPr>
              <w:rFonts w:hint="cs"/>
              <w:noProof/>
            </w:rPr>
            <w:t>Kwateng</w:t>
          </w:r>
          <w:r>
            <w:rPr>
              <w:rFonts w:hint="cs"/>
              <w:noProof/>
              <w:rtl/>
            </w:rPr>
            <w:t>، 2017)</w:t>
          </w:r>
          <w:r>
            <w:rPr>
              <w:rtl/>
            </w:rPr>
            <w:fldChar w:fldCharType="end"/>
          </w:r>
        </w:sdtContent>
      </w:sdt>
      <w:r w:rsidRPr="004267FA">
        <w:rPr>
          <w:rtl/>
        </w:rPr>
        <w:t>.</w:t>
      </w:r>
    </w:p>
    <w:p w14:paraId="418F85AA" w14:textId="77777777" w:rsidR="00B6230E" w:rsidRDefault="00B6230E" w:rsidP="00B6230E">
      <w:pPr>
        <w:pStyle w:val="NoSpacing"/>
        <w:rPr>
          <w:rtl/>
        </w:rPr>
      </w:pPr>
      <w:r w:rsidRPr="00593D3A">
        <w:rPr>
          <w:rtl/>
        </w:rPr>
        <w:t>تُستخدم جودة الخدمة في العديد من المجالات المختلفة من قبل غالبية الصناعات في الوقت الحاضر. تُطبق جميع الصناعات الصفات الخمس لجودة الخدمة: الملموسة، والضمان، والموثوقية، والاستجابة، والتعاطف. الهدف الرئيسي لهذه الدراسة هو التحقيق في كيفية تأثر رضا المرضى بمستوى الرعاية التي تقدمها مستشفيات أربيل. بالإضافة إلى ذلك، لتحديد أي جانب من جوانب جودة الخدمة أكثر تأثيرًا من الجوانب الأخرى. استخدم الباحث نهجًا بحثيًا كميًا لفحص العلاقة بين كل جانب من جوانب جودة الخدمة ورضا الزوار. تم إنشاء استبيان وتوزيعه على المرضى في مستشفيات أربيل. في أربيل، ملأ 111 مريضًا بالمستشفى الاستبيانات وأعادوها. وفقًا للنتائج، تم إعطاء الضمان أدنى قيمة كبعد من أبعاد الخدمة، بينما تم إعطاء الاستجابة أعلى قيمة</w:t>
      </w:r>
      <w:sdt>
        <w:sdtPr>
          <w:rPr>
            <w:rtl/>
          </w:rPr>
          <w:id w:val="61418062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Ali21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Ali</w:t>
          </w:r>
          <w:r>
            <w:rPr>
              <w:rFonts w:hint="cs"/>
              <w:noProof/>
              <w:rtl/>
            </w:rPr>
            <w:t>، 2021)</w:t>
          </w:r>
          <w:r>
            <w:rPr>
              <w:rtl/>
            </w:rPr>
            <w:fldChar w:fldCharType="end"/>
          </w:r>
        </w:sdtContent>
      </w:sdt>
      <w:r w:rsidRPr="00593D3A">
        <w:rPr>
          <w:rtl/>
        </w:rPr>
        <w:t>.</w:t>
      </w:r>
    </w:p>
    <w:p w14:paraId="3A079071" w14:textId="77777777" w:rsidR="00B6230E" w:rsidRDefault="00B6230E" w:rsidP="00B6230E">
      <w:pPr>
        <w:pStyle w:val="NoSpacing"/>
        <w:rPr>
          <w:rtl/>
        </w:rPr>
      </w:pPr>
      <w:r w:rsidRPr="002A6741">
        <w:rPr>
          <w:rtl/>
        </w:rPr>
        <w:lastRenderedPageBreak/>
        <w:t>استُخدمت معايير هورويتز لاتخاذ القرارات في ظل حالة عدم اليقين، ونموذج تحليل العلاقات الرمادية (</w:t>
      </w:r>
      <w:r w:rsidRPr="002A6741">
        <w:t>GRA</w:t>
      </w:r>
      <w:r w:rsidRPr="002A6741">
        <w:rPr>
          <w:rtl/>
        </w:rPr>
        <w:t xml:space="preserve">) المبتكر في هذه الدراسة لتقييم العلاقة الكلية بين رضا المرضى وخمسة جوانب لجودة خدمات الرعاية الصحية في قطاعي الرعاية الصحية العام والخاص في باكستان. باستخدام أداة </w:t>
      </w:r>
      <w:r w:rsidRPr="002A6741">
        <w:t>SERVQUAL</w:t>
      </w:r>
      <w:r w:rsidRPr="002A6741">
        <w:rPr>
          <w:rtl/>
        </w:rPr>
        <w:t xml:space="preserve"> المُحسّنة، جُمعت البيانات من مرافق الرعاية الصحية العامة والخاصة في باكستان. ولحل هذه المشكلة، استُخدمت نماذج </w:t>
      </w:r>
      <w:r w:rsidRPr="002A6741">
        <w:t>Deng's GRA</w:t>
      </w:r>
      <w:r w:rsidRPr="002A6741">
        <w:rPr>
          <w:rtl/>
        </w:rPr>
        <w:t>، و</w:t>
      </w:r>
      <w:r w:rsidRPr="002A6741">
        <w:t>GRA</w:t>
      </w:r>
      <w:r w:rsidRPr="002A6741">
        <w:rPr>
          <w:rtl/>
        </w:rPr>
        <w:t xml:space="preserve"> المطلق، و</w:t>
      </w:r>
      <w:r w:rsidRPr="002A6741">
        <w:t>GRA</w:t>
      </w:r>
      <w:r w:rsidRPr="002A6741">
        <w:rPr>
          <w:rtl/>
        </w:rPr>
        <w:t xml:space="preserve"> الاصطناعي الثاني. وتُعدّ الموثوقية والاستجابة العاملان الأكثر تأثيرًا في التنبؤ برضا المرضى في قطاعي الرعاية الصحية العام والخاص على التوالي، وفقًا لنماذج تحليل العلاقات الرمادية. ووفقًا لمعايير هورويتز، فإن المرضى أكثر سعادةً بمرافق الرعاية الصحية الخاصة. وتُعدّ قيود نموذج </w:t>
      </w:r>
      <w:r w:rsidRPr="002A6741">
        <w:t>SERVQUAL</w:t>
      </w:r>
      <w:r w:rsidRPr="002A6741">
        <w:rPr>
          <w:rtl/>
        </w:rPr>
        <w:t xml:space="preserve"> قيودًا على الدراسة أيضًا. فعلى سبيل المثال، تُشير الدراسة إلى أن النموذج لم يتمكن من تقييم وضع الرعاية الصحية بشكل كامل في ضوء ملاحظات المرضى الباكستانيين الذين يركزون على السعر، لأنه لم يتضمن "التكلفة"، وهو مؤشر جودة أساسي لمرافق الرعاية الصحية في القطاع العام الباكستاني. تقترح الدراسة تكييف نموذج </w:t>
      </w:r>
      <w:r w:rsidRPr="002A6741">
        <w:t>SERVQUAL</w:t>
      </w:r>
      <w:r w:rsidRPr="002A6741">
        <w:rPr>
          <w:rtl/>
        </w:rPr>
        <w:t xml:space="preserve"> للدول النامية ومحدودة الموارد، حيث يُرجَّح أن تتأثر تقييمات الناس لجودة المستشفيات بتكاليف الخدمات. باستخدام نماذج تقييم الأداء العام (</w:t>
      </w:r>
      <w:r w:rsidRPr="002A6741">
        <w:t>GRA</w:t>
      </w:r>
      <w:r w:rsidRPr="002A6741">
        <w:rPr>
          <w:rtl/>
        </w:rPr>
        <w:t>) بشكل عام، ونموذج تقييم الأداء العام الاصطناعي الثاني بشكل خاص، تُعدّ الدراسة رائدة في تقييم الرعاية الصحية في القطاعين العام والخاص في لاهور وروالبندي. ومن خلال عرضها الفعّال لاستخدام الأساليب الرمادية، التي يُمكنها التوصل إلى استنتاجات منطقية حتى مع عينات صغيرة، تُقدّم الدراسة بديلاً عن النهج الإحصائي في تحليل البيانات</w:t>
      </w:r>
      <w:sdt>
        <w:sdtPr>
          <w:rPr>
            <w:rtl/>
          </w:rPr>
          <w:id w:val="-84023246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Jav18 \l 3073</w:instrText>
          </w:r>
          <w:r>
            <w:rPr>
              <w:rtl/>
            </w:rPr>
            <w:instrText xml:space="preserve"> </w:instrText>
          </w:r>
          <w:r>
            <w:rPr>
              <w:rtl/>
            </w:rPr>
            <w:fldChar w:fldCharType="separate"/>
          </w:r>
          <w:r>
            <w:rPr>
              <w:noProof/>
              <w:rtl/>
            </w:rPr>
            <w:t xml:space="preserve"> </w:t>
          </w:r>
          <w:r>
            <w:rPr>
              <w:rFonts w:hint="cs"/>
              <w:noProof/>
              <w:rtl/>
            </w:rPr>
            <w:t>(</w:t>
          </w:r>
          <w:r>
            <w:rPr>
              <w:rFonts w:hint="cs"/>
              <w:noProof/>
            </w:rPr>
            <w:t>Javed</w:t>
          </w:r>
          <w:r>
            <w:rPr>
              <w:rFonts w:hint="cs"/>
              <w:noProof/>
              <w:rtl/>
            </w:rPr>
            <w:t>، 2018)</w:t>
          </w:r>
          <w:r>
            <w:rPr>
              <w:rtl/>
            </w:rPr>
            <w:fldChar w:fldCharType="end"/>
          </w:r>
        </w:sdtContent>
      </w:sdt>
      <w:r w:rsidRPr="002A6741">
        <w:rPr>
          <w:rtl/>
        </w:rPr>
        <w:t>.</w:t>
      </w:r>
    </w:p>
    <w:p w14:paraId="4F3D160B" w14:textId="77777777" w:rsidR="00B6230E" w:rsidRDefault="00B6230E" w:rsidP="00B6230E">
      <w:pPr>
        <w:pStyle w:val="NoSpacing"/>
        <w:rPr>
          <w:rtl/>
        </w:rPr>
      </w:pPr>
      <w:r w:rsidRPr="00E86521">
        <w:rPr>
          <w:rtl/>
        </w:rPr>
        <w:t xml:space="preserve">لتلبية المتطلبات والطلبات المتزايدة باستمرار لسكان المرضى، يتغير قطاع الرعاية الصحية بسرعة. إحدى النتائج الصحية المهمة التي يُعتقد أنها عامل من عوامل جودة الرعاية هي درجة رضا المرضى. كان الغرض من هذه الدراسة هو تقييم درجة رضا المرضى عن خدمات المرضى الداخليين في مستشفى بلاك ليون المتخصص في أديس أبابا، إثيوبيا، بالإضافة إلى العوامل التي تؤثر عليها. التقنيات. شارك 398 مريضًا تم اختيارهم عشوائيًا في دراسة مقطعية قائمة على المنشأة والتي استمرت من 25 نوفمبر إلى 20 ديسمبر 2015. منحت لجنة مراجعة الأبحاث بجامعة جيما الموافقة الأخلاقية، ووافق المشاركون في الدراسة شفهيًا خلال فترة جمع البيانات. تم جمع البيانات من المشاركين في الدراسة باستخدام استبيان مقابلة منظم تم اختباره مسبقًا. تم استخدام برنامج </w:t>
      </w:r>
      <w:r w:rsidRPr="00E86521">
        <w:t>SPSS</w:t>
      </w:r>
      <w:r w:rsidRPr="00E86521">
        <w:rPr>
          <w:rtl/>
        </w:rPr>
        <w:t xml:space="preserve"> الإحصائي للتعامل مع البيانات المكتسبة. قبل التحليل، تم استخدام تحليل العوامل مع دوران فاريماكس لتحديد المتغيرات التفسيرية ذات الصلة. ثم تم إجراء تحليل ثنائي المتغير باستخدام الانحدار الخطي لكل متغير مستقل مع متغير النتيجة بشكل منفصل. بعد التحقق من الافتراض، استخدم النموذج النهائي متغيرات توضيحية بقيمة </w:t>
      </w:r>
      <w:r w:rsidRPr="00E86521">
        <w:t>p &lt;0.05</w:t>
      </w:r>
      <w:r w:rsidRPr="00E86521">
        <w:rPr>
          <w:rtl/>
        </w:rPr>
        <w:t xml:space="preserve">. تُستخدم الجداول والرسوم البيانية والأوصاف لعرض نتائج الدراسة. </w:t>
      </w:r>
      <w:r w:rsidRPr="00E86521">
        <w:rPr>
          <w:rtl/>
        </w:rPr>
        <w:lastRenderedPageBreak/>
        <w:t xml:space="preserve">النتائج. شملت التجربة 398 مريضًا في المجموع، مما أدى إلى معدل استجابة 100٪. بشكل عام، أعرب 46.2٪ (95٪ فاصل الثقة: 41.2٪ - 51.1٪) من المرضى عن رضاهم عن خدمات المستشفى التي تلقوها. وجد أن 96.4٪ من التباين في درجة الرضا الإجمالية الصافية يمكن تفسيره من خلال المجالات المتعلقة بوسائل الراحة العامة للمرفق والتفاعلات بين المرضى ومقدمي الرعاية الصحية. وشملت التأثيرات الإيجابية خدمات صيدلية المرضى الداخليين في المستشفى، وتوافر مرافق المختبر والأشعة، وعلاجات إدارة الألم، والخدمات عالية الجودة من أطباء المستشفى. بالإضافة إلى نظافة دورات المياه، ارتبط توافر خدمات الإقامة والطعام بشكل كبير بدرجة رضا المرضى. تأثر رضا المرضى بشكل كبير بجودة خدمة صيدلية المرضى الداخليين؛ عند </w:t>
      </w:r>
      <w:r w:rsidRPr="00E86521">
        <w:t>p ≤ 0.001</w:t>
      </w:r>
      <w:r w:rsidRPr="00E86521">
        <w:rPr>
          <w:rtl/>
        </w:rPr>
        <w:t xml:space="preserve">، أدت زيادة وحدة واحدة في الجودة إلى زيادة قدرها 2.3 (95% </w:t>
      </w:r>
      <w:r w:rsidRPr="00E86521">
        <w:t>CI: 2.1–2.5</w:t>
      </w:r>
      <w:r w:rsidRPr="00E86521">
        <w:rPr>
          <w:rtl/>
        </w:rPr>
        <w:t>) مرة في رضا المرضى. أظهرت تقديرات الانحدار للتنبؤات النهائية أنه عندما تتحسن الخدمة بوحدة واحدة، تحول مستوى الرضا من غير راضٍ للغاية إلى راضٍ للغاية. في الختام. بالمقارنة مع الدراسات الوطنية الأخرى، فإن رضا المرضى بشكل عام أقل. يعد تحسين جودة الخدمات أثناء تفاعلات المريض مع مقدم الخدمة وخدمات المرافق في المنشأة فرصة كبيرة لرفع رضا المرضى. بالإضافة إلى ذلك، من الضروري رفع مستوى الثقافة الصحية لمقدمي الخدمة ووضع خطة لقياس مدى رضا مرضى المنشأة بانتظام. علاوة على ذلك، من الضروري توفير تدريب مخصص أثناء العمل للعاملين في مجال الرعاية الصحية في المنشأة لتعزيز معارفهم وقدراتهم على تقديم رعاية عالية الجودة تركز على المريض وزيادة رضا المرضى. يمكن أن يؤدي استخدام قائمة مرجعية عند تقديم الخدمات إلى تحسين التواصل بين المريض والعميل وضمان الجودة. قد تأخذ مساعي البحث المستقبلية في الاعتبار بُعد تصميم المنشأة</w:t>
      </w:r>
      <w:sdt>
        <w:sdtPr>
          <w:rPr>
            <w:rtl/>
          </w:rPr>
          <w:id w:val="202720373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Asa20 \l 3073</w:instrText>
          </w:r>
          <w:r>
            <w:rPr>
              <w:rtl/>
            </w:rPr>
            <w:instrText xml:space="preserve"> </w:instrText>
          </w:r>
          <w:r>
            <w:rPr>
              <w:rtl/>
            </w:rPr>
            <w:fldChar w:fldCharType="separate"/>
          </w:r>
          <w:r>
            <w:rPr>
              <w:noProof/>
              <w:rtl/>
            </w:rPr>
            <w:t xml:space="preserve"> </w:t>
          </w:r>
          <w:r>
            <w:rPr>
              <w:rFonts w:hint="cs"/>
              <w:noProof/>
              <w:rtl/>
            </w:rPr>
            <w:t>(</w:t>
          </w:r>
          <w:r>
            <w:rPr>
              <w:rFonts w:hint="cs"/>
              <w:noProof/>
            </w:rPr>
            <w:t>Asamrew</w:t>
          </w:r>
          <w:r>
            <w:rPr>
              <w:rFonts w:hint="cs"/>
              <w:noProof/>
              <w:rtl/>
            </w:rPr>
            <w:t>، 2020)</w:t>
          </w:r>
          <w:r>
            <w:rPr>
              <w:rtl/>
            </w:rPr>
            <w:fldChar w:fldCharType="end"/>
          </w:r>
        </w:sdtContent>
      </w:sdt>
      <w:r w:rsidRPr="00E86521">
        <w:rPr>
          <w:rtl/>
        </w:rPr>
        <w:t>.</w:t>
      </w:r>
    </w:p>
    <w:p w14:paraId="75837969" w14:textId="77777777" w:rsidR="00B6230E" w:rsidRDefault="00B6230E" w:rsidP="00B6230E">
      <w:pPr>
        <w:pStyle w:val="NoSpacing"/>
        <w:rPr>
          <w:rtl/>
        </w:rPr>
      </w:pPr>
      <w:r w:rsidRPr="007C67D9">
        <w:rPr>
          <w:rtl/>
        </w:rPr>
        <w:t>يقدم تقرير</w:t>
      </w:r>
      <w:sdt>
        <w:sdtPr>
          <w:rPr>
            <w:rtl/>
          </w:rPr>
          <w:id w:val="109668136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Ali23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Alibrandi</w:t>
          </w:r>
          <w:r>
            <w:rPr>
              <w:rFonts w:hint="cs"/>
              <w:noProof/>
              <w:rtl/>
            </w:rPr>
            <w:t>، 2023)</w:t>
          </w:r>
          <w:r>
            <w:rPr>
              <w:rtl/>
            </w:rPr>
            <w:fldChar w:fldCharType="end"/>
          </w:r>
        </w:sdtContent>
      </w:sdt>
      <w:r w:rsidRPr="007C67D9">
        <w:rPr>
          <w:rtl/>
        </w:rPr>
        <w:t xml:space="preserve"> تقييمًا شاملًا لرضا المرضى الذين يتلقون الرعاية الصحية في مختلف الأقسام، ويلخص تجربة عينة من المرضى في العيادة الجامعية في ميسينا، إيطاليا. وقد أتاحت بيانات من استبيان محدد تجميع مجموعة بيانات تضم أكثر من 350 ملاحظة. واستُخدم مخطط راداري للمقارنة واختيار العوامل المتغيرة بدقة. وكانت الخطوة التالية تقدير نموذج لوجستي. ووفقًا للنتائج، يتأثر رضا المرضى بكل من بيئة العيادات الخارجية التي تُقدم فيها الرعاية، وتقييم جودة الرعاية. كما أن توافر مواقف السيارات، ونظافة المباني، وتقييم الأطباء من العوامل المهمة الأخرى التي حددت مستوى رضا أعلى؛ وقد دعم هذا الأخير احتمالية الرضا التام عند التحقق من صحة التوقعات المتعلقة باحترافية الأطباء وكفاءتهم. وتعزز "بيانات الاتصال"، وهي أسماء الأشخاص الذين يمكن الاتصال بهم عند الحاجة، التجربة الإيجابية العامة للمرضى. وتضيف الدراسة إلى مجموعة المعرفة المتعلقة برضا المرضى وتهدف إلى إعادة التفكير في كيفية </w:t>
      </w:r>
      <w:r w:rsidRPr="007C67D9">
        <w:rPr>
          <w:rtl/>
        </w:rPr>
        <w:lastRenderedPageBreak/>
        <w:t>تنظيم برنامج المساعدة الصحية في العيادات الجامعية، مع تسليط الضوء على المجالات التي تحتاج إلى تحسين من أجل ضمان أعلى مستوى من رضا المرضى.</w:t>
      </w:r>
    </w:p>
    <w:p w14:paraId="4FD5B40B" w14:textId="77777777" w:rsidR="00B6230E" w:rsidRDefault="00B6230E" w:rsidP="00B6230E">
      <w:pPr>
        <w:pStyle w:val="NoSpacing"/>
        <w:rPr>
          <w:rtl/>
        </w:rPr>
      </w:pPr>
      <w:r w:rsidRPr="00F91473">
        <w:rPr>
          <w:rtl/>
        </w:rPr>
        <w:t>في المستشفيات العامة، يُمكن لرضا المرضى تحديد جوانب مُحددة تحتاج إلى تحسين. ومع ذلك، نادرًا ما يُستخدم رضا المرضى لتقييم جودة تقديم الخدمات ونظام الرعاية الصحية الباكستاني. من خلال التفاعلات مع الخدمات المادية الملموسة والبيئية، والتواصل بين الطبيب والمريض، وخدمات الصيدلية والمختبر بناءً على رضا المرضى، أوضحت دراستنا فعالية أنظمة الرعاية الصحية العامة في باكستان. تم استخدام أخذ العينات العشوائية لجمع البيانات الأولية من المرضى. كان المشاركون في الدراسة مرضى زاروا أقسام العيادات الخارجية في المستشفيات العامة. تم إرجاع 445 من أصل 554 استبيانًا تم توزيعها. تم استخدام تحليل الانحدار المتعدد وعامل التأكيد لفحص المعلومات التي تم جمعها. أظهرت النتائج أنه في حين أن المرافق المادية (</w:t>
      </w:r>
      <w:r w:rsidRPr="00F91473">
        <w:t>p = 0.85</w:t>
      </w:r>
      <w:r w:rsidRPr="00F91473">
        <w:rPr>
          <w:rtl/>
        </w:rPr>
        <w:t>) والتواصل بين الطبيب والمريض (</w:t>
      </w:r>
      <w:r w:rsidRPr="00F91473">
        <w:t>p = 0.189</w:t>
      </w:r>
      <w:r w:rsidRPr="00F91473">
        <w:rPr>
          <w:rtl/>
        </w:rPr>
        <w:t>) كان لهما ارتباط ضئيل برضا المرضى، كان لخدمات المختبر والصيدلية آثار إيجابية كبيرة (</w:t>
      </w:r>
      <w:r w:rsidRPr="00F91473">
        <w:t>p = 0.000</w:t>
      </w:r>
      <w:r w:rsidRPr="00F91473">
        <w:rPr>
          <w:rtl/>
        </w:rPr>
        <w:t>). ونتيجة لذلك، يُقترح أن نظام الرعاية الصحية في باكستان يفتقر إلى المرافق المادية وأن هناك فجوة كبيرة في التواصل بين الأطباء والمرضى. ونتيجة لذلك، تتطلب هذه الخدمات مزيدًا من التطوير</w:t>
      </w:r>
      <w:sdt>
        <w:sdtPr>
          <w:rPr>
            <w:rtl/>
          </w:rPr>
          <w:id w:val="-200356616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Hus19 \l 3073</w:instrText>
          </w:r>
          <w:r>
            <w:rPr>
              <w:rtl/>
            </w:rPr>
            <w:instrText xml:space="preserve"> </w:instrText>
          </w:r>
          <w:r>
            <w:rPr>
              <w:rtl/>
            </w:rPr>
            <w:fldChar w:fldCharType="separate"/>
          </w:r>
          <w:r>
            <w:rPr>
              <w:noProof/>
              <w:rtl/>
            </w:rPr>
            <w:t xml:space="preserve"> </w:t>
          </w:r>
          <w:r>
            <w:rPr>
              <w:rFonts w:hint="cs"/>
              <w:noProof/>
              <w:rtl/>
            </w:rPr>
            <w:t>(</w:t>
          </w:r>
          <w:r>
            <w:rPr>
              <w:rFonts w:hint="cs"/>
              <w:noProof/>
            </w:rPr>
            <w:t>Hussain</w:t>
          </w:r>
          <w:r>
            <w:rPr>
              <w:rFonts w:hint="cs"/>
              <w:noProof/>
              <w:rtl/>
            </w:rPr>
            <w:t>، 2019)</w:t>
          </w:r>
          <w:r>
            <w:rPr>
              <w:rtl/>
            </w:rPr>
            <w:fldChar w:fldCharType="end"/>
          </w:r>
        </w:sdtContent>
      </w:sdt>
      <w:r w:rsidRPr="00F91473">
        <w:rPr>
          <w:rtl/>
        </w:rPr>
        <w:t>.</w:t>
      </w:r>
    </w:p>
    <w:p w14:paraId="5468F06C" w14:textId="77777777" w:rsidR="00B6230E" w:rsidRDefault="00B6230E" w:rsidP="00B6230E">
      <w:pPr>
        <w:pStyle w:val="NoSpacing"/>
        <w:rPr>
          <w:rtl/>
        </w:rPr>
      </w:pPr>
      <w:r w:rsidRPr="00962E42">
        <w:rPr>
          <w:rtl/>
        </w:rPr>
        <w:t>منذ ثمانينيات القرن الماضي، كان أحد المبادئ الرئيسية للإدارة العامة الجديدة هو التعاقد على الخدمات العامة، وخاصة الخدمات المساندة. وبحلول عام 2014، كانت المملكة المتحدة تتعاقد على خدمات عامة بقيمة تزيد عن 100 مليار جنيه إسترليني مع القطاع الخاص سنويًا. وقد دار نقاش حول القيمة مقابل المال التي توفرها هذه العقود نتيجةً لعدة مواقف بارزة. ويُعد كل من سعر الخدمات وجودتها من مكونات القيمة مقابل المال. وقد تم اختبار فرضيات المنافسة وتظليل الجودة للتعاقد الخارجي فيما يتعلق بخدمات التنظيف في هيئة الصحة الوطنية الإنجليزية تجريبيًا في هذه الورقة. علاوة على ذلك، وباستخدام معدل العدوى المكتسبة من المستشفيات كمقياس لنا، تم طرح وفحص فرضية اقتران جديدة: تأثير عقود الخدمات المساندة على نتائج صحة المرضى. وخلصت الدراسة، التي استخدمت بيانات 130 مؤسسة تابعة لهيئة الصحة الوطنية من عامي 2010-2011 إلى عامي 2013-2014، إلى أنه على الرغم من أن مقدمي الخدمات من القطاع الخاص أقل تكلفة من نظرائهم الداخليين، إلا أنهم أيضًا أكثر تلويثًا</w:t>
      </w:r>
      <w:sdt>
        <w:sdtPr>
          <w:rPr>
            <w:rtl/>
          </w:rPr>
          <w:id w:val="-159199844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Elk19 \l 3073</w:instrText>
          </w:r>
          <w:r>
            <w:rPr>
              <w:rtl/>
            </w:rPr>
            <w:instrText xml:space="preserve"> </w:instrText>
          </w:r>
          <w:r>
            <w:rPr>
              <w:rtl/>
            </w:rPr>
            <w:fldChar w:fldCharType="separate"/>
          </w:r>
          <w:r>
            <w:rPr>
              <w:noProof/>
              <w:rtl/>
            </w:rPr>
            <w:t xml:space="preserve"> </w:t>
          </w:r>
          <w:r>
            <w:rPr>
              <w:rFonts w:hint="cs"/>
              <w:noProof/>
              <w:rtl/>
            </w:rPr>
            <w:t>(</w:t>
          </w:r>
          <w:r>
            <w:rPr>
              <w:rFonts w:hint="cs"/>
              <w:noProof/>
            </w:rPr>
            <w:t>Elkomy</w:t>
          </w:r>
          <w:r>
            <w:rPr>
              <w:rFonts w:hint="cs"/>
              <w:noProof/>
              <w:rtl/>
            </w:rPr>
            <w:t>، 2019)</w:t>
          </w:r>
          <w:r>
            <w:rPr>
              <w:rtl/>
            </w:rPr>
            <w:fldChar w:fldCharType="end"/>
          </w:r>
        </w:sdtContent>
      </w:sdt>
      <w:r w:rsidRPr="00962E42">
        <w:rPr>
          <w:rtl/>
        </w:rPr>
        <w:t>.</w:t>
      </w:r>
    </w:p>
    <w:p w14:paraId="58DC44B0" w14:textId="77777777" w:rsidR="00B6230E" w:rsidRDefault="00B6230E" w:rsidP="00B6230E">
      <w:pPr>
        <w:pStyle w:val="NoSpacing"/>
        <w:rPr>
          <w:rtl/>
        </w:rPr>
      </w:pPr>
      <w:r w:rsidRPr="00CB3FCD">
        <w:rPr>
          <w:rtl/>
        </w:rPr>
        <w:t>لم يتم تغطية تأثير خصائص جودة الخدمة على رضا المرضى وجودة الخدمة المدركة في قطاع الرعاية الصحية الخاص بشكل جيد في أدبيات التسويق. إن تحسين صحة عامة سكان الدولة هو مسؤولية نظام الرعاية الصحية. تنظر المستشفيات في الغالب إلى جودة الخدمة كمعيار نجاح حاسم لتمييز نفسها عن المنافسين (</w:t>
      </w:r>
      <w:proofErr w:type="spellStart"/>
      <w:r w:rsidRPr="00CB3FCD">
        <w:t>Azmit</w:t>
      </w:r>
      <w:proofErr w:type="spellEnd"/>
      <w:r w:rsidRPr="00CB3FCD">
        <w:t xml:space="preserve"> et al.</w:t>
      </w:r>
      <w:r w:rsidRPr="00CB3FCD">
        <w:rPr>
          <w:rtl/>
        </w:rPr>
        <w:t xml:space="preserve">، 2017). ونتيجة </w:t>
      </w:r>
      <w:r w:rsidRPr="00CB3FCD">
        <w:rPr>
          <w:rtl/>
        </w:rPr>
        <w:lastRenderedPageBreak/>
        <w:t>لذلك، فإن المنافسة ضرورية لرفع رضا المرضى والجودة في مرافق الرعاية الصحية (</w:t>
      </w:r>
      <w:proofErr w:type="spellStart"/>
      <w:r w:rsidRPr="00CB3FCD">
        <w:t>Kitapci</w:t>
      </w:r>
      <w:proofErr w:type="spellEnd"/>
      <w:r w:rsidRPr="00CB3FCD">
        <w:t xml:space="preserve"> et al.</w:t>
      </w:r>
      <w:r w:rsidRPr="00CB3FCD">
        <w:rPr>
          <w:rtl/>
        </w:rPr>
        <w:t xml:space="preserve">، 2014). الغرض من هذه المقالة هو التأكد من كيفية ارتباط رضا المرضى في قطاع الرعاية الصحية بجوانب جودة الخدمة الصحية. من أجل تقييم سمات جودة خدمة الرعاية الصحية الخاصة كما يراها المرضى، تهدف الدراسة على وجه التحديد إلى تحديد أهم جوانب جودة الخدمة. في مدينة تلمسان الجزائرية، أجريت دراسة ميدانية على 208 مريض. نموذج </w:t>
      </w:r>
      <w:r w:rsidRPr="00CB3FCD">
        <w:t>SERVQUAL</w:t>
      </w:r>
      <w:r w:rsidRPr="00CB3FCD">
        <w:rPr>
          <w:rtl/>
        </w:rPr>
        <w:t xml:space="preserve">، على وجه الخصوص، والذي استند إلى متغيرات باراسورامان وزيثامل وبيري (1985) التي حددت تأثير خمسة أبعاد (أي الملموسية، والضمان، والمسؤولية، والتعاطف، والموثوقية) في بيئات خدمات الرعاية الصحية على رضا المرضى، كان بمثابة الأساس للاستبيان الذي تم إنشاؤه لهذه الدراسة. بعد استخدام نمذجة المعادلات الهيكلية، أظهرت النتائج أنه في حين أن التعاطف لم يساهم بشكل كبير في رضا المرضى، فإن الموثوقية والملموسية والضمان والمسؤولية ساهمت. يشير هذا إلى </w:t>
      </w:r>
      <w:r w:rsidRPr="00CB3FCD">
        <w:rPr>
          <w:rFonts w:hint="cs"/>
          <w:rtl/>
        </w:rPr>
        <w:t>أنه</w:t>
      </w:r>
      <w:r w:rsidRPr="00CB3FCD">
        <w:rPr>
          <w:rFonts w:hint="eastAsia"/>
          <w:rtl/>
        </w:rPr>
        <w:t>،</w:t>
      </w:r>
      <w:r w:rsidRPr="00CB3FCD">
        <w:rPr>
          <w:rtl/>
        </w:rPr>
        <w:t xml:space="preserve"> حتى لو شعر المرضى بأن مقدم الرعاية الصحية لا يفهمهم، فمن المرجح أن يكون لديهم رأي إيجابي عن الخدمة إذا اعتقدوا أن جودة الخدمة المدركة ملموسة ومتجاوبة وجديرة بالثقة وقابلة للتصديق. وبالتالي، يمكن للممارسين في قطاع الرعاية الصحية استخدام هذا النموذج كأداة لتقييم الرعاية الصحية وتحسين جودة خدماتهم. وبالتالي، يمكن لمديري مقدمي الخدمات استخدام هذه الأداة لتقييم جودة خدمات المستشفيات الخاصة في الجزائر ودول أفريقية أخرى</w:t>
      </w:r>
      <w:sdt>
        <w:sdtPr>
          <w:rPr>
            <w:rtl/>
          </w:rPr>
          <w:id w:val="169318464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Mra22 \l 3073</w:instrText>
          </w:r>
          <w:r>
            <w:rPr>
              <w:rtl/>
            </w:rPr>
            <w:instrText xml:space="preserve"> </w:instrText>
          </w:r>
          <w:r>
            <w:rPr>
              <w:rtl/>
            </w:rPr>
            <w:fldChar w:fldCharType="separate"/>
          </w:r>
          <w:r>
            <w:rPr>
              <w:noProof/>
              <w:rtl/>
            </w:rPr>
            <w:t xml:space="preserve"> </w:t>
          </w:r>
          <w:r>
            <w:rPr>
              <w:rFonts w:hint="cs"/>
              <w:noProof/>
              <w:rtl/>
            </w:rPr>
            <w:t>(</w:t>
          </w:r>
          <w:r>
            <w:rPr>
              <w:rFonts w:hint="cs"/>
              <w:noProof/>
            </w:rPr>
            <w:t>Mrabet</w:t>
          </w:r>
          <w:r>
            <w:rPr>
              <w:rFonts w:hint="cs"/>
              <w:noProof/>
              <w:rtl/>
            </w:rPr>
            <w:t>، 2022)</w:t>
          </w:r>
          <w:r>
            <w:rPr>
              <w:rtl/>
            </w:rPr>
            <w:fldChar w:fldCharType="end"/>
          </w:r>
        </w:sdtContent>
      </w:sdt>
      <w:r w:rsidRPr="00CB3FCD">
        <w:rPr>
          <w:rtl/>
        </w:rPr>
        <w:t>.</w:t>
      </w:r>
    </w:p>
    <w:p w14:paraId="1543EB88" w14:textId="77777777" w:rsidR="00B6230E" w:rsidRDefault="00B6230E" w:rsidP="00B6230E">
      <w:pPr>
        <w:pStyle w:val="NoSpacing"/>
        <w:rPr>
          <w:rtl/>
        </w:rPr>
      </w:pPr>
      <w:r w:rsidRPr="009458E7">
        <w:rPr>
          <w:rtl/>
        </w:rPr>
        <w:t>تستكشف دراسة</w:t>
      </w:r>
      <w:sdt>
        <w:sdtPr>
          <w:rPr>
            <w:rtl/>
          </w:rPr>
          <w:id w:val="-87446422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Emo23 \l 3073</w:instrText>
          </w:r>
          <w:r>
            <w:rPr>
              <w:rtl/>
            </w:rPr>
            <w:instrText xml:space="preserve"> </w:instrText>
          </w:r>
          <w:r>
            <w:rPr>
              <w:rtl/>
            </w:rPr>
            <w:fldChar w:fldCharType="separate"/>
          </w:r>
          <w:r>
            <w:rPr>
              <w:noProof/>
              <w:rtl/>
            </w:rPr>
            <w:t xml:space="preserve"> </w:t>
          </w:r>
          <w:r>
            <w:rPr>
              <w:rFonts w:hint="cs"/>
              <w:noProof/>
              <w:rtl/>
            </w:rPr>
            <w:t>(</w:t>
          </w:r>
          <w:r>
            <w:rPr>
              <w:rFonts w:hint="cs"/>
              <w:noProof/>
            </w:rPr>
            <w:t>Emon</w:t>
          </w:r>
          <w:r>
            <w:rPr>
              <w:rFonts w:hint="cs"/>
              <w:noProof/>
              <w:rtl/>
            </w:rPr>
            <w:t>، 2023)</w:t>
          </w:r>
          <w:r>
            <w:rPr>
              <w:rtl/>
            </w:rPr>
            <w:fldChar w:fldCharType="end"/>
          </w:r>
        </w:sdtContent>
      </w:sdt>
      <w:r w:rsidRPr="009458E7">
        <w:rPr>
          <w:rtl/>
        </w:rPr>
        <w:t xml:space="preserve"> الديناميكيات المعقدة لكيفية تأثير التكنولوجيا على رضا المرضى وتصوراتهم لجودة الخدمة في نظام الرعاية الصحية في بنغلاديش، وهو جزء أساسي من الاقتصادات الناشئة. تستخدم الدراسة أسلوبًا كميًا، باستخدام استبيان منظم تم إجراؤه عبر الإنترنت وشخصيًا للمرضى في المستشفيات الخاصة في مدينة دكا. وتركز على العلاقة بين التكنولوجيا وجودة الخدمة وسعادة المرضى. خضعت البيانات المجمعة لتحليلات إحصائية، مثل الانحدار والارتباط. تُظهر الاستنتاجات المهمة أن سعادة المرضى وجوانب جودة الخدمة - الاستجابة والضمان والتواصل والانضباط - ترتبط ارتباطًا وثيقًا. والجدير بالذكر أن استخدام الإكراميات والعوامل الأخرى المتعلقة بالتكنولوجيا لها تأثير سلبي على مستويات الرضا. يتم التنبؤ برضا المرضى بشكل كبير من خلال الاستجابة والضمان والتواصل والإكراميات، وفقًا لتحليل الانحدار. تسلط القيود، مثل التركيز الوحيد على المستشفيات الخاصة في دكا، الضوء على الحاجة إلى إجراء بحث أكثر شمولاً في مجموعة متنوعة من بيئات الرعاية الصحية لتحسين إمكانية التعميم. تشمل التداعيات العملية إعطاء مقدمي الرعاية الصحية الأولوية لتحسين التواصل وضمان الجودة والاستجابة، مع مراعاة تفضيلات المرضى للسلوكيات المرتبطة بالتكنولوجيا، مثل الإكراميات. تُسلّط الدراسة الضوء على الأهمية الأوسع </w:t>
      </w:r>
      <w:r w:rsidRPr="009458E7">
        <w:rPr>
          <w:rtl/>
        </w:rPr>
        <w:lastRenderedPageBreak/>
        <w:t>لتعظيم الاستفادة من التكنولوجيا لتحسين تجارب المرضى وتعزيز رفاهيتهم العامة من منظور اجتماعي. يكمن تميز الدراسة في تحليلها الدقيق لكيفية تأثير التكنولوجيا على سعادة المرضى وجودة الخدمة في بيئة المستشفيات الخاصة الفريدة في بنغلاديش. تُقرّ هذه الدراسة بحدودها، وتدعو إلى إجراء المزيد من البحوث لدراسة كيفية تأثير التكنولوجيا على جودة الخدمة في مختلف مرافق الرعاية الصحية، مما يُقدّم معلومات قيّمة تُسهم في التحسينات المستمرة.</w:t>
      </w:r>
    </w:p>
    <w:p w14:paraId="69AF80D8" w14:textId="77777777" w:rsidR="00B6230E" w:rsidRDefault="00B6230E" w:rsidP="00B6230E">
      <w:pPr>
        <w:spacing w:line="360" w:lineRule="auto"/>
        <w:rPr>
          <w:rFonts w:ascii="Sakkal Majalla" w:hAnsi="Sakkal Majalla" w:cs="Sakkal Majalla"/>
          <w:sz w:val="28"/>
          <w:szCs w:val="28"/>
          <w:rtl/>
        </w:rPr>
      </w:pPr>
    </w:p>
    <w:p w14:paraId="0CEEC067" w14:textId="77777777" w:rsidR="00B6230E" w:rsidRDefault="00B6230E" w:rsidP="00B6230E">
      <w:pPr>
        <w:spacing w:line="360" w:lineRule="auto"/>
        <w:rPr>
          <w:rFonts w:ascii="Sakkal Majalla" w:hAnsi="Sakkal Majalla" w:cs="Sakkal Majalla"/>
          <w:sz w:val="28"/>
          <w:szCs w:val="28"/>
          <w:rtl/>
        </w:rPr>
      </w:pPr>
    </w:p>
    <w:p w14:paraId="3E57F267" w14:textId="77777777" w:rsidR="00B6230E" w:rsidRDefault="00B6230E" w:rsidP="00B6230E">
      <w:pPr>
        <w:spacing w:line="360" w:lineRule="auto"/>
        <w:rPr>
          <w:rFonts w:ascii="Sakkal Majalla" w:hAnsi="Sakkal Majalla" w:cs="Sakkal Majalla"/>
          <w:sz w:val="28"/>
          <w:szCs w:val="28"/>
          <w:rtl/>
        </w:rPr>
      </w:pPr>
    </w:p>
    <w:p w14:paraId="4EFB4218" w14:textId="77777777" w:rsidR="00B6230E" w:rsidRDefault="00B6230E" w:rsidP="00B6230E">
      <w:pPr>
        <w:spacing w:line="360" w:lineRule="auto"/>
        <w:rPr>
          <w:rFonts w:ascii="Sakkal Majalla" w:hAnsi="Sakkal Majalla" w:cs="Sakkal Majalla"/>
          <w:sz w:val="28"/>
          <w:szCs w:val="28"/>
          <w:rtl/>
        </w:rPr>
      </w:pPr>
    </w:p>
    <w:p w14:paraId="1823630B" w14:textId="77777777" w:rsidR="00B6230E" w:rsidRPr="00847E70" w:rsidRDefault="00B6230E" w:rsidP="00B6230E">
      <w:pPr>
        <w:spacing w:line="360" w:lineRule="auto"/>
        <w:rPr>
          <w:rFonts w:ascii="Sakkal Majalla" w:hAnsi="Sakkal Majalla" w:cs="Sakkal Majalla"/>
          <w:sz w:val="28"/>
          <w:szCs w:val="28"/>
        </w:rPr>
      </w:pPr>
    </w:p>
    <w:p w14:paraId="209B6C0C" w14:textId="77777777" w:rsidR="00B6230E" w:rsidRPr="00365FB4" w:rsidRDefault="00B6230E" w:rsidP="00B6230E">
      <w:pPr>
        <w:pStyle w:val="Heading2"/>
        <w:rPr>
          <w:rtl/>
        </w:rPr>
      </w:pPr>
      <w:bookmarkStart w:id="42" w:name="_Toc191138781"/>
      <w:r w:rsidRPr="00365FB4">
        <w:rPr>
          <w:rtl/>
        </w:rPr>
        <w:t>الإطار النظري</w:t>
      </w:r>
      <w:bookmarkEnd w:id="40"/>
      <w:bookmarkEnd w:id="41"/>
      <w:bookmarkEnd w:id="42"/>
    </w:p>
    <w:p w14:paraId="058CD40A" w14:textId="77777777" w:rsidR="00B6230E" w:rsidRPr="008C6507" w:rsidRDefault="00B6230E" w:rsidP="00B6230E">
      <w:pPr>
        <w:spacing w:after="0" w:line="360" w:lineRule="auto"/>
      </w:pPr>
    </w:p>
    <w:p w14:paraId="06AF48A5" w14:textId="77777777" w:rsidR="00B6230E" w:rsidRDefault="00B6230E" w:rsidP="00B6230E">
      <w:pPr>
        <w:spacing w:after="0" w:line="360" w:lineRule="auto"/>
        <w:rPr>
          <w:rtl/>
        </w:rPr>
      </w:pPr>
      <w:r>
        <w:object w:dxaOrig="8805" w:dyaOrig="2505" w14:anchorId="6B902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4pt" o:ole="">
            <v:imagedata r:id="rId9" o:title=""/>
          </v:shape>
          <o:OLEObject Type="Embed" ProgID="Visio.Drawing.15" ShapeID="_x0000_i1025" DrawAspect="Content" ObjectID="_1814981602" r:id="rId10"/>
        </w:object>
      </w:r>
    </w:p>
    <w:p w14:paraId="0D82A096" w14:textId="77777777" w:rsidR="00B6230E" w:rsidRDefault="00B6230E" w:rsidP="00B6230E">
      <w:pPr>
        <w:pStyle w:val="Caption"/>
        <w:rPr>
          <w:rtl/>
          <w:lang w:bidi="ar-EG"/>
        </w:rPr>
      </w:pPr>
      <w:bookmarkStart w:id="43" w:name="_Toc204188611"/>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3"/>
      <w:r>
        <w:rPr>
          <w:rFonts w:cs="Arial" w:hint="cs"/>
          <w:noProof/>
          <w:rtl/>
          <w:lang w:bidi="ar-EG"/>
        </w:rPr>
        <w:t xml:space="preserve"> </w:t>
      </w:r>
    </w:p>
    <w:p w14:paraId="67574845" w14:textId="77777777" w:rsidR="00B6230E" w:rsidRDefault="00B6230E" w:rsidP="00B6230E">
      <w:pPr>
        <w:pStyle w:val="NoSpacing"/>
        <w:rPr>
          <w:rFonts w:ascii="Simplified Arabic" w:hAnsi="Simplified Arabic" w:cs="Simplified Arabic"/>
          <w:rtl/>
        </w:rPr>
      </w:pPr>
      <w:r w:rsidRPr="008C6507">
        <w:br/>
      </w:r>
      <w:bookmarkEnd w:id="0"/>
      <w:r w:rsidRPr="00D47239">
        <w:rPr>
          <w:rFonts w:ascii="Simplified Arabic" w:hAnsi="Simplified Arabic" w:cs="Simplified Arabic"/>
          <w:rtl/>
        </w:rPr>
        <w:t>يُعد الإطار النظري أحد الركائز العلمية الأساسية التي بُنيت عليها هذه الدراسة. فهو يُوضح الأسس النظرية والنماذج التي تصف العلاقة بين سعادة المرضى وجودة خدمات النظافة. كما يُساعد في تطوير فرضيات الدراسة وتوضيح طبيعة تفاعلات المتغيرات. وقد استُخدمت أربع نظريات أساسية لدعم البحث نظريًا، ساهمت كل منها في تفسير جانب مُحدد من الظاهرة قيد الدراسة.</w:t>
      </w:r>
    </w:p>
    <w:p w14:paraId="1A7C7E99" w14:textId="77777777" w:rsidR="00B6230E" w:rsidRDefault="00B6230E" w:rsidP="00B6230E">
      <w:pPr>
        <w:pStyle w:val="NoSpacing"/>
        <w:rPr>
          <w:rFonts w:ascii="Simplified Arabic" w:hAnsi="Simplified Arabic" w:cs="Simplified Arabic"/>
          <w:rtl/>
        </w:rPr>
      </w:pPr>
    </w:p>
    <w:p w14:paraId="35116CE7" w14:textId="77777777" w:rsidR="00B6230E" w:rsidRDefault="00B6230E" w:rsidP="00B6230E">
      <w:pPr>
        <w:pStyle w:val="NoSpacing"/>
        <w:rPr>
          <w:rFonts w:ascii="Simplified Arabic" w:hAnsi="Simplified Arabic" w:cs="Simplified Arabic"/>
          <w:rtl/>
        </w:rPr>
      </w:pPr>
    </w:p>
    <w:p w14:paraId="788BB208" w14:textId="77777777" w:rsidR="00B6230E" w:rsidRDefault="00B6230E" w:rsidP="00B6230E">
      <w:pPr>
        <w:pStyle w:val="NoSpacing"/>
        <w:rPr>
          <w:rFonts w:ascii="Simplified Arabic" w:hAnsi="Simplified Arabic" w:cs="Simplified Arabic"/>
          <w:rtl/>
        </w:rPr>
      </w:pPr>
    </w:p>
    <w:p w14:paraId="2239CE20" w14:textId="77777777" w:rsidR="00B6230E" w:rsidRDefault="00B6230E" w:rsidP="00B6230E">
      <w:pPr>
        <w:rPr>
          <w:rtl/>
        </w:rPr>
      </w:pPr>
    </w:p>
    <w:p w14:paraId="1EA566C9" w14:textId="77777777" w:rsidR="00B6230E" w:rsidRDefault="00B6230E" w:rsidP="00B6230E">
      <w:pPr>
        <w:rPr>
          <w:rtl/>
        </w:rPr>
      </w:pPr>
    </w:p>
    <w:p w14:paraId="4A64F999" w14:textId="77777777" w:rsidR="00B6230E" w:rsidRDefault="00B6230E" w:rsidP="00B6230E">
      <w:pPr>
        <w:rPr>
          <w:rtl/>
        </w:rPr>
      </w:pPr>
    </w:p>
    <w:p w14:paraId="1EC82E7D" w14:textId="77777777" w:rsidR="00B6230E" w:rsidRDefault="00B6230E" w:rsidP="00B6230E">
      <w:pPr>
        <w:rPr>
          <w:rtl/>
        </w:rPr>
      </w:pPr>
    </w:p>
    <w:p w14:paraId="00AC24F7" w14:textId="77777777" w:rsidR="00B6230E" w:rsidRDefault="00B6230E" w:rsidP="00B6230E">
      <w:pPr>
        <w:rPr>
          <w:rtl/>
        </w:rPr>
      </w:pPr>
    </w:p>
    <w:p w14:paraId="6712CA01" w14:textId="77777777" w:rsidR="00B6230E" w:rsidRDefault="00B6230E" w:rsidP="00B6230E">
      <w:pPr>
        <w:rPr>
          <w:rtl/>
        </w:rPr>
      </w:pPr>
    </w:p>
    <w:p w14:paraId="56DC83FF" w14:textId="77777777" w:rsidR="00B6230E" w:rsidRDefault="00B6230E" w:rsidP="00B6230E">
      <w:pPr>
        <w:rPr>
          <w:rtl/>
        </w:rPr>
      </w:pPr>
    </w:p>
    <w:p w14:paraId="64C0A7B3" w14:textId="77777777" w:rsidR="00B6230E" w:rsidRDefault="00B6230E" w:rsidP="00B6230E">
      <w:pPr>
        <w:rPr>
          <w:rtl/>
        </w:rPr>
      </w:pPr>
    </w:p>
    <w:p w14:paraId="4DEE649B" w14:textId="77777777" w:rsidR="00B6230E" w:rsidRDefault="00B6230E" w:rsidP="00B6230E">
      <w:pPr>
        <w:rPr>
          <w:rtl/>
        </w:rPr>
      </w:pPr>
    </w:p>
    <w:p w14:paraId="4D965B56" w14:textId="77777777" w:rsidR="00B6230E" w:rsidRPr="00D47239" w:rsidRDefault="00B6230E" w:rsidP="00B6230E">
      <w:pPr>
        <w:rPr>
          <w:rtl/>
        </w:rPr>
      </w:pPr>
    </w:p>
    <w:p w14:paraId="1C3AC198" w14:textId="77777777" w:rsidR="00B6230E" w:rsidRPr="00D47239" w:rsidRDefault="00B6230E" w:rsidP="00B6230E">
      <w:pPr>
        <w:pStyle w:val="Style1"/>
        <w:numPr>
          <w:ilvl w:val="0"/>
          <w:numId w:val="1"/>
        </w:numPr>
        <w:rPr>
          <w:rtl/>
        </w:rPr>
      </w:pPr>
      <w:r w:rsidRPr="00D47239">
        <w:rPr>
          <w:rtl/>
        </w:rPr>
        <w:t>أولًا، نظرية جودة الخدمة (</w:t>
      </w:r>
      <w:r w:rsidRPr="00D47239">
        <w:t>SERVQUAL</w:t>
      </w:r>
      <w:r w:rsidRPr="00D47239">
        <w:rPr>
          <w:rtl/>
        </w:rPr>
        <w:t>)</w:t>
      </w:r>
    </w:p>
    <w:p w14:paraId="1521A569" w14:textId="77777777" w:rsidR="00B6230E" w:rsidRPr="00BC47EA" w:rsidRDefault="00B6230E" w:rsidP="00B6230E">
      <w:pPr>
        <w:pStyle w:val="NoSpacing"/>
        <w:rPr>
          <w:rtl/>
        </w:rPr>
      </w:pPr>
      <w:r w:rsidRPr="00BC47EA">
        <w:rPr>
          <w:rtl/>
        </w:rPr>
        <w:t xml:space="preserve">تُعدّ فرضية "جودة الخدمة"، أو </w:t>
      </w:r>
      <w:r w:rsidRPr="00BC47EA">
        <w:t>SERVQUAL</w:t>
      </w:r>
      <w:r w:rsidRPr="00BC47EA">
        <w:rPr>
          <w:rtl/>
        </w:rPr>
        <w:t>، من أشهر النماذج التي وضعها الباحثون باراسورامان وزيثامل وبيري لتقييم الجودة غير الملموسة للخدمات. وقد لاقت هذه الفرضية نجاحًا كبيرًا في قطاع الرعاية الصحية تحديدًا، وقطاعات الخدمات عمومًا. وتُعد الملموسية، والموثوقية، واليقين، والاستجابة، والتعاطف الجوانب الخمسة الرئيسية التي تستند إليها النظرية. ويمكن لخدمات النظافة في المستشفيات الاستفادة من هذه الأبعاد. تعكس الموثوقية وتيرة الخدمة، وتكشف الاستجابة عن سرعة معالجة طلبات المرضى، ويعكس الاطمئنان شعورًا بالأمان، ويعكس التعاطف احترام الموظفين للمرضى، وتعكس السمات الملموسة نظافة المرافق ومظهرها العام. تُقدم هذه النظرية أساسًا متينًا لدراسة كيفية نظر المرضى إلى جودة الخدمات التي يتلقونها وكيف يؤثر ذلك على مستوى رضاهم.</w:t>
      </w:r>
    </w:p>
    <w:p w14:paraId="46D361AB" w14:textId="77777777" w:rsidR="00B6230E" w:rsidRPr="00D47239" w:rsidRDefault="00B6230E" w:rsidP="00B6230E">
      <w:pPr>
        <w:pStyle w:val="NoSpacing"/>
        <w:rPr>
          <w:rFonts w:ascii="Simplified Arabic" w:hAnsi="Simplified Arabic" w:cs="Simplified Arabic"/>
          <w:rtl/>
        </w:rPr>
      </w:pPr>
    </w:p>
    <w:p w14:paraId="3656C3A0" w14:textId="77777777" w:rsidR="00B6230E" w:rsidRPr="00D47239" w:rsidRDefault="00B6230E" w:rsidP="00B6230E">
      <w:pPr>
        <w:pStyle w:val="Style1"/>
        <w:numPr>
          <w:ilvl w:val="0"/>
          <w:numId w:val="1"/>
        </w:numPr>
        <w:rPr>
          <w:rtl/>
        </w:rPr>
      </w:pPr>
      <w:r w:rsidRPr="00D47239">
        <w:rPr>
          <w:rtl/>
        </w:rPr>
        <w:t>النظرية الثانية هي نظرية رضا العملاء.</w:t>
      </w:r>
    </w:p>
    <w:p w14:paraId="399B972F" w14:textId="77777777" w:rsidR="00B6230E" w:rsidRPr="00D47239" w:rsidRDefault="00B6230E" w:rsidP="00B6230E">
      <w:pPr>
        <w:pStyle w:val="NoSpacing"/>
        <w:rPr>
          <w:rtl/>
        </w:rPr>
      </w:pPr>
      <w:r w:rsidRPr="00D47239">
        <w:rPr>
          <w:rtl/>
        </w:rPr>
        <w:t xml:space="preserve">تُمثل العملية النفسية التي يمر بها المستهلك (أو المريض، في هذه الدراسة) عند تقييم الخدمة المحور الرئيسي لهذه النظرية. تفترض هذه النظرية أن سعادة العميل تُحدد بمقارنة توقعاته قبل تلقي الخدمة بتجربته الفعلية. ينشأ الرضا عندما تُلبي التجربة التوقعات أو تتجاوزها؛ وينشأ عدم الرضا عندما لا تُلبيها. ووفقًا لهذا المنظور، يتأثر تقييم المريض </w:t>
      </w:r>
      <w:r w:rsidRPr="00D47239">
        <w:rPr>
          <w:rtl/>
        </w:rPr>
        <w:lastRenderedPageBreak/>
        <w:t>لخدمة النظافة بالتوقعات السابقة والثقافة والتجارب، بالإضافة إلى جودة الخدمة المُقدمة. وعلى الرغم من ثبات مستوى الخدمة المُقدمة، تُطبق هذه النظرية في هذه الدراسة لتفسير سبب اختلاف مستويات رضا المرضى.</w:t>
      </w:r>
    </w:p>
    <w:p w14:paraId="2103B98C" w14:textId="77777777" w:rsidR="00B6230E" w:rsidRPr="00D47239" w:rsidRDefault="00B6230E" w:rsidP="00B6230E">
      <w:pPr>
        <w:pStyle w:val="NoSpacing"/>
        <w:rPr>
          <w:rFonts w:ascii="Simplified Arabic" w:hAnsi="Simplified Arabic" w:cs="Simplified Arabic"/>
          <w:rtl/>
        </w:rPr>
      </w:pPr>
    </w:p>
    <w:p w14:paraId="26F1F0AD" w14:textId="77777777" w:rsidR="00B6230E" w:rsidRPr="00BC47EA" w:rsidRDefault="00B6230E" w:rsidP="00B6230E">
      <w:pPr>
        <w:pStyle w:val="Style1"/>
        <w:numPr>
          <w:ilvl w:val="0"/>
          <w:numId w:val="1"/>
        </w:numPr>
        <w:rPr>
          <w:rtl/>
        </w:rPr>
      </w:pPr>
      <w:r w:rsidRPr="00D47239">
        <w:rPr>
          <w:rtl/>
        </w:rPr>
        <w:t>ثالثًا: نظرية القيمة المُدركة</w:t>
      </w:r>
    </w:p>
    <w:p w14:paraId="2AAAD4E5" w14:textId="77777777" w:rsidR="00B6230E" w:rsidRPr="00D47239" w:rsidRDefault="00B6230E" w:rsidP="00B6230E">
      <w:pPr>
        <w:pStyle w:val="NoSpacing"/>
        <w:rPr>
          <w:rtl/>
        </w:rPr>
      </w:pPr>
      <w:r w:rsidRPr="00D47239">
        <w:rPr>
          <w:rtl/>
        </w:rPr>
        <w:t>وفقًا لهذه الفكرة، ترتبط "القيمة المُدركة"، أو نسبة مزايا الفرد إلى تكاليفه - سواءً كانت مالية أو نفسية أو زمنية - برضا العملاء. ووفقًا للدراسة الحالية، يُقيّم المرضى خدمات النظافة من خلال موازنة راحتهم وسلامتهم وتجربتهم في تلقي العلاج مع تكلفة الرعاية أو الإقامة في المستشفى. يُقدّر المرضى قيمة الخدمة إذا اعتقدوا أن مستوى النظافة يُحسّن صحتهم البدنية والنفسية ويُقلل من خطر إصابتهم بالعدوى. وينعكس هذا إيجابًا على درجة رضاهم. تُعزز هذه النظرية معرفتنا بكيفية تأثير العناصر غير الطبية بشكل طفيف على نظرة المرضى إلى المنشأة الطبية.</w:t>
      </w:r>
    </w:p>
    <w:p w14:paraId="76B629EF" w14:textId="77777777" w:rsidR="00B6230E" w:rsidRPr="00D47239" w:rsidRDefault="00B6230E" w:rsidP="00B6230E">
      <w:pPr>
        <w:pStyle w:val="NoSpacing"/>
        <w:rPr>
          <w:rFonts w:ascii="Simplified Arabic" w:hAnsi="Simplified Arabic" w:cs="Simplified Arabic"/>
          <w:rtl/>
        </w:rPr>
      </w:pPr>
    </w:p>
    <w:p w14:paraId="4573A05F" w14:textId="77777777" w:rsidR="00B6230E" w:rsidRPr="00D47239" w:rsidRDefault="00B6230E" w:rsidP="00B6230E">
      <w:pPr>
        <w:pStyle w:val="Style1"/>
        <w:numPr>
          <w:ilvl w:val="0"/>
          <w:numId w:val="1"/>
        </w:numPr>
        <w:rPr>
          <w:rtl/>
        </w:rPr>
      </w:pPr>
      <w:r w:rsidRPr="00D47239">
        <w:rPr>
          <w:rtl/>
        </w:rPr>
        <w:t>رابعًا: نظرية التوقعات والإدراك</w:t>
      </w:r>
    </w:p>
    <w:p w14:paraId="7FDC41BC" w14:textId="77777777" w:rsidR="00B6230E" w:rsidRPr="00BC47EA" w:rsidRDefault="00B6230E" w:rsidP="00B6230E">
      <w:pPr>
        <w:pStyle w:val="NoSpacing"/>
        <w:rPr>
          <w:rtl/>
        </w:rPr>
      </w:pPr>
      <w:r w:rsidRPr="00BC47EA">
        <w:rPr>
          <w:rtl/>
        </w:rPr>
        <w:t>تُعدّ هذه النظرية، التي تقيس جودة الخدمة تحديدًا، تطويرًا لنظرية الرضا. تفترض هذه النظرية أن العملاء يُقيّمون الخدمات من خلال مُقارنة توقعاتهم بتصوراتهم بعد تفاعلهم مع الخدمة. ولأنها تُركز على التباين (الفجوة) بين التوقعات والتصورات بدلاً من مجرد مستوى الأداء، فإن هذه النظرية مهمة في سياق هذه الدراسة. فيما يتعلق بخدمات التنظيف، قد تكون لدى المريض توقعات بشأن النظافة بناءً على سمعة المستشفى أو جودة الغرفة، ولكن قد تختلف تصوراته. يزداد الرضا مع تضييق الفجوة، بينما ينخفض عند وجود فجوة سلبية، مما يعني أن الأداء لا يرقى إلى مستوى التوقعات. يؤكد هذا النموذج أهمية تحليل الفجوة كمقياس حاسم لتقييم جودة خدمات التنظيف.</w:t>
      </w:r>
    </w:p>
    <w:p w14:paraId="3FD2D8B6" w14:textId="77777777" w:rsidR="00B6230E" w:rsidRPr="00365FB4" w:rsidRDefault="00B6230E" w:rsidP="00B6230E">
      <w:pPr>
        <w:spacing w:line="240" w:lineRule="auto"/>
        <w:jc w:val="both"/>
        <w:rPr>
          <w:rFonts w:ascii="Simplified Arabic" w:hAnsi="Simplified Arabic" w:cs="Simplified Arabic"/>
          <w:sz w:val="28"/>
          <w:szCs w:val="28"/>
          <w:rtl/>
        </w:rPr>
      </w:pPr>
    </w:p>
    <w:p w14:paraId="16D08B12" w14:textId="77777777" w:rsidR="00B6230E" w:rsidRPr="00365FB4" w:rsidRDefault="00B6230E" w:rsidP="00B6230E">
      <w:pPr>
        <w:spacing w:line="240" w:lineRule="auto"/>
        <w:jc w:val="both"/>
        <w:rPr>
          <w:rFonts w:ascii="Simplified Arabic" w:hAnsi="Simplified Arabic" w:cs="Simplified Arabic"/>
          <w:sz w:val="28"/>
          <w:szCs w:val="28"/>
          <w:rtl/>
        </w:rPr>
      </w:pPr>
    </w:p>
    <w:p w14:paraId="5973F9EB" w14:textId="77777777" w:rsidR="00B6230E" w:rsidRPr="00365FB4" w:rsidRDefault="00B6230E" w:rsidP="00B6230E">
      <w:pPr>
        <w:spacing w:line="240" w:lineRule="auto"/>
        <w:jc w:val="both"/>
        <w:rPr>
          <w:rFonts w:ascii="Simplified Arabic" w:hAnsi="Simplified Arabic" w:cs="Simplified Arabic"/>
          <w:sz w:val="28"/>
          <w:szCs w:val="28"/>
          <w:rtl/>
        </w:rPr>
      </w:pPr>
    </w:p>
    <w:p w14:paraId="5147980B" w14:textId="77777777" w:rsidR="00B6230E" w:rsidRPr="00365FB4" w:rsidRDefault="00B6230E" w:rsidP="00B6230E">
      <w:pPr>
        <w:spacing w:line="240" w:lineRule="auto"/>
        <w:jc w:val="both"/>
        <w:rPr>
          <w:rFonts w:ascii="Simplified Arabic" w:hAnsi="Simplified Arabic" w:cs="Simplified Arabic"/>
          <w:sz w:val="28"/>
          <w:szCs w:val="28"/>
          <w:rtl/>
        </w:rPr>
      </w:pPr>
    </w:p>
    <w:p w14:paraId="7E346C33" w14:textId="77777777" w:rsidR="000364AD" w:rsidRDefault="000364AD"/>
    <w:sectPr w:rsidR="000364AD" w:rsidSect="00857B8E">
      <w:footerReference w:type="default" r:id="rId11"/>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546A" w14:textId="77777777" w:rsidR="009C4B4F" w:rsidRDefault="009C4B4F" w:rsidP="00857B8E">
      <w:pPr>
        <w:spacing w:after="0" w:line="240" w:lineRule="auto"/>
      </w:pPr>
      <w:r>
        <w:separator/>
      </w:r>
    </w:p>
  </w:endnote>
  <w:endnote w:type="continuationSeparator" w:id="0">
    <w:p w14:paraId="3D02D9FB" w14:textId="77777777" w:rsidR="009C4B4F" w:rsidRDefault="009C4B4F" w:rsidP="00857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3B5F3" w14:textId="77777777" w:rsidR="00857B8E" w:rsidRDefault="00857B8E">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650D1D2" w14:textId="77777777" w:rsidR="00857B8E" w:rsidRDefault="00857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6974" w14:textId="77777777" w:rsidR="009C4B4F" w:rsidRDefault="009C4B4F" w:rsidP="00857B8E">
      <w:pPr>
        <w:spacing w:after="0" w:line="240" w:lineRule="auto"/>
      </w:pPr>
      <w:r>
        <w:separator/>
      </w:r>
    </w:p>
  </w:footnote>
  <w:footnote w:type="continuationSeparator" w:id="0">
    <w:p w14:paraId="299B5F9E" w14:textId="77777777" w:rsidR="009C4B4F" w:rsidRDefault="009C4B4F" w:rsidP="00857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1717"/>
    <w:multiLevelType w:val="hybridMultilevel"/>
    <w:tmpl w:val="F9C82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86921"/>
    <w:multiLevelType w:val="multilevel"/>
    <w:tmpl w:val="A9BAF05E"/>
    <w:lvl w:ilvl="0">
      <w:start w:val="1"/>
      <w:numFmt w:val="decimal"/>
      <w:pStyle w:val="Styl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DC92C1F"/>
    <w:multiLevelType w:val="hybridMultilevel"/>
    <w:tmpl w:val="B72CA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535961"/>
    <w:multiLevelType w:val="hybridMultilevel"/>
    <w:tmpl w:val="71683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90157D"/>
    <w:multiLevelType w:val="hybridMultilevel"/>
    <w:tmpl w:val="1B7E1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B85BB6"/>
    <w:multiLevelType w:val="hybridMultilevel"/>
    <w:tmpl w:val="6164A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A1AB0"/>
    <w:multiLevelType w:val="hybridMultilevel"/>
    <w:tmpl w:val="0120A678"/>
    <w:lvl w:ilvl="0" w:tplc="D7C685AE">
      <w:start w:val="1"/>
      <w:numFmt w:val="bullet"/>
      <w:pStyle w:val="BalloonTex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7994681">
    <w:abstractNumId w:val="6"/>
  </w:num>
  <w:num w:numId="2" w16cid:durableId="1519005550">
    <w:abstractNumId w:val="4"/>
  </w:num>
  <w:num w:numId="3" w16cid:durableId="814378184">
    <w:abstractNumId w:val="0"/>
  </w:num>
  <w:num w:numId="4" w16cid:durableId="221058965">
    <w:abstractNumId w:val="5"/>
  </w:num>
  <w:num w:numId="5" w16cid:durableId="1221015519">
    <w:abstractNumId w:val="2"/>
  </w:num>
  <w:num w:numId="6" w16cid:durableId="123354928">
    <w:abstractNumId w:val="3"/>
  </w:num>
  <w:num w:numId="7" w16cid:durableId="80180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ED0"/>
    <w:rsid w:val="000364AD"/>
    <w:rsid w:val="00275ED0"/>
    <w:rsid w:val="002E45BD"/>
    <w:rsid w:val="00331F56"/>
    <w:rsid w:val="004978DA"/>
    <w:rsid w:val="004F6740"/>
    <w:rsid w:val="00857B8E"/>
    <w:rsid w:val="008A3771"/>
    <w:rsid w:val="009C4B4F"/>
    <w:rsid w:val="00A00AD6"/>
    <w:rsid w:val="00A35F68"/>
    <w:rsid w:val="00B6230E"/>
    <w:rsid w:val="00C160D1"/>
    <w:rsid w:val="00D74C8E"/>
    <w:rsid w:val="00E23069"/>
    <w:rsid w:val="00E83D7B"/>
    <w:rsid w:val="00F77B4F"/>
    <w:rsid w:val="00F92C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2A1C"/>
  <w15:chartTrackingRefBased/>
  <w15:docId w15:val="{C56FC1D3-30AA-4DFF-9796-BEE98E2A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30E"/>
    <w:pPr>
      <w:bidi/>
      <w:spacing w:line="259" w:lineRule="auto"/>
    </w:pPr>
    <w:rPr>
      <w:sz w:val="22"/>
      <w:szCs w:val="22"/>
    </w:rPr>
  </w:style>
  <w:style w:type="paragraph" w:styleId="Heading1">
    <w:name w:val="heading 1"/>
    <w:basedOn w:val="Normal"/>
    <w:next w:val="Normal"/>
    <w:link w:val="Heading1Char"/>
    <w:uiPriority w:val="9"/>
    <w:qFormat/>
    <w:rsid w:val="00275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5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ED0"/>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75ED0"/>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75ED0"/>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75ED0"/>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75ED0"/>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75ED0"/>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75ED0"/>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75ED0"/>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75ED0"/>
    <w:rPr>
      <w:rFonts w:eastAsiaTheme="majorEastAsia" w:cstheme="majorBidi"/>
      <w:noProof/>
      <w:color w:val="272727" w:themeColor="text1" w:themeTint="D8"/>
    </w:rPr>
  </w:style>
  <w:style w:type="paragraph" w:styleId="Title">
    <w:name w:val="Title"/>
    <w:basedOn w:val="Normal"/>
    <w:next w:val="Normal"/>
    <w:link w:val="TitleChar"/>
    <w:uiPriority w:val="10"/>
    <w:qFormat/>
    <w:rsid w:val="00275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ED0"/>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275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ED0"/>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75ED0"/>
    <w:pPr>
      <w:spacing w:before="160"/>
      <w:jc w:val="center"/>
    </w:pPr>
    <w:rPr>
      <w:i/>
      <w:iCs/>
      <w:color w:val="404040" w:themeColor="text1" w:themeTint="BF"/>
    </w:rPr>
  </w:style>
  <w:style w:type="character" w:customStyle="1" w:styleId="QuoteChar">
    <w:name w:val="Quote Char"/>
    <w:basedOn w:val="DefaultParagraphFont"/>
    <w:link w:val="Quote"/>
    <w:uiPriority w:val="29"/>
    <w:rsid w:val="00275ED0"/>
    <w:rPr>
      <w:i/>
      <w:iCs/>
      <w:noProof/>
      <w:color w:val="404040" w:themeColor="text1" w:themeTint="BF"/>
    </w:rPr>
  </w:style>
  <w:style w:type="paragraph" w:styleId="ListParagraph">
    <w:name w:val="List Paragraph"/>
    <w:basedOn w:val="Normal"/>
    <w:uiPriority w:val="34"/>
    <w:qFormat/>
    <w:rsid w:val="00275ED0"/>
    <w:pPr>
      <w:ind w:left="720"/>
      <w:contextualSpacing/>
    </w:pPr>
  </w:style>
  <w:style w:type="character" w:styleId="IntenseEmphasis">
    <w:name w:val="Intense Emphasis"/>
    <w:basedOn w:val="DefaultParagraphFont"/>
    <w:uiPriority w:val="21"/>
    <w:qFormat/>
    <w:rsid w:val="00275ED0"/>
    <w:rPr>
      <w:i/>
      <w:iCs/>
      <w:color w:val="0F4761" w:themeColor="accent1" w:themeShade="BF"/>
    </w:rPr>
  </w:style>
  <w:style w:type="paragraph" w:styleId="IntenseQuote">
    <w:name w:val="Intense Quote"/>
    <w:basedOn w:val="Normal"/>
    <w:next w:val="Normal"/>
    <w:link w:val="IntenseQuoteChar"/>
    <w:uiPriority w:val="30"/>
    <w:qFormat/>
    <w:rsid w:val="00275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ED0"/>
    <w:rPr>
      <w:i/>
      <w:iCs/>
      <w:noProof/>
      <w:color w:val="0F4761" w:themeColor="accent1" w:themeShade="BF"/>
    </w:rPr>
  </w:style>
  <w:style w:type="character" w:styleId="IntenseReference">
    <w:name w:val="Intense Reference"/>
    <w:basedOn w:val="DefaultParagraphFont"/>
    <w:uiPriority w:val="32"/>
    <w:qFormat/>
    <w:rsid w:val="00275ED0"/>
    <w:rPr>
      <w:b/>
      <w:bCs/>
      <w:smallCaps/>
      <w:color w:val="0F4761" w:themeColor="accent1" w:themeShade="BF"/>
      <w:spacing w:val="5"/>
    </w:rPr>
  </w:style>
  <w:style w:type="paragraph" w:styleId="Caption">
    <w:name w:val="caption"/>
    <w:basedOn w:val="Normal"/>
    <w:next w:val="Normal"/>
    <w:uiPriority w:val="35"/>
    <w:unhideWhenUsed/>
    <w:qFormat/>
    <w:rsid w:val="00B6230E"/>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B6230E"/>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unhideWhenUsed/>
    <w:rsid w:val="00B6230E"/>
    <w:pPr>
      <w:numPr>
        <w:numId w:val="1"/>
      </w:numPr>
      <w:bidi w:val="0"/>
      <w:spacing w:after="0" w:line="240" w:lineRule="auto"/>
      <w:ind w:left="0" w:firstLine="0"/>
    </w:pPr>
    <w:rPr>
      <w:rFonts w:ascii="Tahoma" w:hAnsi="Tahoma" w:cs="Tahoma"/>
      <w:sz w:val="16"/>
      <w:szCs w:val="16"/>
    </w:rPr>
  </w:style>
  <w:style w:type="character" w:customStyle="1" w:styleId="BalloonTextChar">
    <w:name w:val="Balloon Text Char"/>
    <w:basedOn w:val="DefaultParagraphFont"/>
    <w:link w:val="BalloonText"/>
    <w:uiPriority w:val="99"/>
    <w:rsid w:val="00B6230E"/>
    <w:rPr>
      <w:rFonts w:ascii="Tahoma" w:hAnsi="Tahoma" w:cs="Tahoma"/>
      <w:sz w:val="16"/>
      <w:szCs w:val="16"/>
    </w:rPr>
  </w:style>
  <w:style w:type="paragraph" w:customStyle="1" w:styleId="Style1">
    <w:name w:val="Style1"/>
    <w:basedOn w:val="NoSpacing"/>
    <w:link w:val="Style1Char"/>
    <w:qFormat/>
    <w:rsid w:val="00B6230E"/>
    <w:pPr>
      <w:numPr>
        <w:numId w:val="7"/>
      </w:numPr>
    </w:pPr>
    <w:rPr>
      <w:b/>
      <w:bCs/>
    </w:rPr>
  </w:style>
  <w:style w:type="character" w:customStyle="1" w:styleId="NoSpacingChar">
    <w:name w:val="No Spacing Char"/>
    <w:basedOn w:val="DefaultParagraphFont"/>
    <w:link w:val="NoSpacing"/>
    <w:uiPriority w:val="1"/>
    <w:rsid w:val="00B6230E"/>
    <w:rPr>
      <w:rFonts w:ascii="Sakkal Majalla" w:hAnsi="Sakkal Majalla" w:cs="Sakkal Majalla"/>
      <w:sz w:val="28"/>
      <w:szCs w:val="28"/>
      <w:lang w:bidi="ar-EG"/>
    </w:rPr>
  </w:style>
  <w:style w:type="character" w:customStyle="1" w:styleId="Style1Char">
    <w:name w:val="Style1 Char"/>
    <w:basedOn w:val="NoSpacingChar"/>
    <w:link w:val="Style1"/>
    <w:rsid w:val="00B6230E"/>
    <w:rPr>
      <w:rFonts w:ascii="Sakkal Majalla" w:hAnsi="Sakkal Majalla" w:cs="Sakkal Majalla"/>
      <w:b/>
      <w:bCs/>
      <w:sz w:val="28"/>
      <w:szCs w:val="28"/>
      <w:lang w:bidi="ar-EG"/>
    </w:rPr>
  </w:style>
  <w:style w:type="paragraph" w:styleId="Header">
    <w:name w:val="header"/>
    <w:basedOn w:val="Normal"/>
    <w:link w:val="HeaderChar"/>
    <w:uiPriority w:val="99"/>
    <w:unhideWhenUsed/>
    <w:rsid w:val="00857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B8E"/>
    <w:rPr>
      <w:sz w:val="22"/>
      <w:szCs w:val="22"/>
    </w:rPr>
  </w:style>
  <w:style w:type="paragraph" w:styleId="Footer">
    <w:name w:val="footer"/>
    <w:basedOn w:val="Normal"/>
    <w:link w:val="FooterChar"/>
    <w:uiPriority w:val="99"/>
    <w:unhideWhenUsed/>
    <w:rsid w:val="00857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B8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Mal22</b:Tag>
    <b:SourceType>JournalArticle</b:SourceType>
    <b:Guid>{DF175A65-9068-40D3-B1EC-FA54FC182174}</b:Guid>
    <b:Author>
      <b:Author>
        <b:NameList>
          <b:Person>
            <b:Last>Malathi</b:Last>
            <b:First>A.</b:First>
          </b:Person>
        </b:NameList>
      </b:Author>
    </b:Author>
    <b:Title>Validating the relationship between service quality, patient sensitivity and experience towards medical applications using SERVQUAL</b:Title>
    <b:Year>2022</b:Year>
    <b:URL>https://www.researchgate.net/publication/364191645_Validating_the_relationship_between_service_quality_patient_sensitivity_and_experience_towards_medical_applications_using_SERVQUAL</b:URL>
    <b:RefOrder>1</b:RefOrder>
  </b:Source>
  <b:Source>
    <b:Tag>Ahm243</b:Tag>
    <b:SourceType>JournalArticle</b:SourceType>
    <b:Guid>{61E31569-C42B-4CF9-B5E0-89D28740DE4B}</b:Guid>
    <b:Author>
      <b:Author>
        <b:NameList>
          <b:Person>
            <b:Last>Ahmad</b:Last>
            <b:First>Rahnuma</b:First>
          </b:Person>
        </b:NameList>
      </b:Author>
    </b:Author>
    <b:Title>Global Infection Prevention and Management in HeathCare. Volume 2. Infection Prevention and Control and Antimicrobial Stewardship. Chapter 74 Old and Modern Antibiotics for today's infections</b:Title>
    <b:Year>2024</b:Year>
    <b:URL>https://www.researchgate.net/publication/385916545_Global_Infection_Prevention_and_Management_in_HeathCare_Volume_2_Infection_Prevention_and_Control_and_Antimicrobial_Stewardship_Chapter_74_Old_and_Modern_Antibiotics_for_today's_infections</b:URL>
    <b:RefOrder>2</b:RefOrder>
  </b:Source>
  <b:Source>
    <b:Tag>Ala212</b:Tag>
    <b:SourceType>JournalArticle</b:SourceType>
    <b:Guid>{1C72880E-36D6-4C33-BDDC-18FA1CB4679E}</b:Guid>
    <b:Author>
      <b:Author>
        <b:NameList>
          <b:Person>
            <b:Last>Aladwan</b:Last>
            <b:First>Mohammad</b:First>
          </b:Person>
        </b:NameList>
      </b:Author>
    </b:Author>
    <b:Title>relationship among service quality, patient satisfaction and patient loyalty: case study in Jordan Mafraq hospital</b:Title>
    <b:Year>2021</b:Year>
    <b:URL>https://www.researchgate.net/publication/355831791_relationship_among_service_quality_patient_satisfaction_and_patient_loyalty_case_study_in_Jordan_Mafraq_hospital</b:URL>
    <b:RefOrder>3</b:RefOrder>
  </b:Source>
  <b:Source>
    <b:Tag>Gho14</b:Tag>
    <b:SourceType>JournalArticle</b:SourceType>
    <b:Guid>{40A60C7B-12F5-417D-9D97-E5796FBEAA60}</b:Guid>
    <b:Author>
      <b:Author>
        <b:NameList>
          <b:Person>
            <b:Last>Ghosh</b:Last>
            <b:First>Manimay</b:First>
          </b:Person>
        </b:NameList>
      </b:Author>
    </b:Author>
    <b:Title>Measuring patient satisfaction</b:Title>
    <b:Year>2014</b:Year>
    <b:URL>https://www.researchgate.net/publication/275316758_Measuring_patient_satisfaction</b:URL>
    <b:RefOrder>4</b:RefOrder>
  </b:Source>
  <b:Source>
    <b:Tag>Adh24</b:Tag>
    <b:SourceType>JournalArticle</b:SourceType>
    <b:Guid>{3480509D-9D43-4145-939C-18DDDE5137DA}</b:Guid>
    <b:Author>
      <b:Author>
        <b:NameList>
          <b:Person>
            <b:Last>Adhikari</b:Last>
            <b:First>Surakshya</b:First>
          </b:Person>
        </b:NameList>
      </b:Author>
    </b:Author>
    <b:Title>Patient Satisfaction and Sanitation Standards: A Study of Hospital Environments in Kathmandu</b:Title>
    <b:Year>2024</b:Year>
    <b:URL>https://www.researchgate.net/publication/388137882_Patient_Satisfaction_and_Sanitation_Standards_A_Study_of_Hospital_Environments_in_Kathmandu</b:URL>
    <b:RefOrder>5</b:RefOrder>
  </b:Source>
  <b:Source>
    <b:Tag>Nai09</b:Tag>
    <b:SourceType>JournalArticle</b:SourceType>
    <b:Guid>{20E013A4-2B5C-493F-B854-ED99721664A8}</b:Guid>
    <b:Author>
      <b:Author>
        <b:NameList>
          <b:Person>
            <b:Last>Naidu</b:Last>
            <b:First>Aditi</b:First>
          </b:Person>
        </b:NameList>
      </b:Author>
    </b:Author>
    <b:Title>Factors affecting patient satisfaction and healthcare quality</b:Title>
    <b:Year>2009</b:Year>
    <b:URL>https://www.researchgate.net/publication/26784552_Factors_affecting_patient_satisfaction_and_healthcare_quality</b:URL>
    <b:RefOrder>6</b:RefOrder>
  </b:Source>
  <b:Source>
    <b:Tag>Alo242</b:Tag>
    <b:SourceType>JournalArticle</b:SourceType>
    <b:Guid>{C5C85FDD-1D77-4AED-8EA1-A193230DA31A}</b:Guid>
    <b:Author>
      <b:Author>
        <b:NameList>
          <b:Person>
            <b:Last>Alodhialah</b:Last>
            <b:First>Abdulaziz</b:First>
            <b:Middle>M.</b:Middle>
          </b:Person>
        </b:NameList>
      </b:Author>
    </b:Author>
    <b:Title>Key Predictors of Patient Satisfaction and Loyalty in Saudi Healthcare Facilities: A Cross-Sectional Analysis</b:Title>
    <b:Year>2024</b:Year>
    <b:URL>https://www.mdpi.com/2227-9032/12/20/2050</b:URL>
    <b:RefOrder>7</b:RefOrder>
  </b:Source>
  <b:Source>
    <b:Tag>Vas24</b:Tag>
    <b:SourceType>JournalArticle</b:SourceType>
    <b:Guid>{77596A9B-1F59-401A-A6A5-B6D9438933A0}</b:Guid>
    <b:Author>
      <b:Author>
        <b:NameList>
          <b:Person>
            <b:Last>Vasileiou</b:Last>
            <b:First>Anastasia</b:First>
          </b:Person>
        </b:NameList>
      </b:Author>
    </b:Author>
    <b:Title>Exploring Sustainability and Efficiency Improvements in Healthcare: A Qualitative Study</b:Title>
    <b:Year>2024</b:Year>
    <b:URL>https://www.mdpi.com/2071-1050/16/19/8306</b:URL>
    <b:RefOrder>8</b:RefOrder>
  </b:Source>
  <b:Source>
    <b:Tag>Fat18</b:Tag>
    <b:SourceType>JournalArticle</b:SourceType>
    <b:Guid>{6F9C83AB-B3D2-4E46-A5AF-B74EA6A4264F}</b:Guid>
    <b:Author>
      <b:Author>
        <b:NameList>
          <b:Person>
            <b:Last>Fatima</b:Last>
            <b:First>Taqdees</b:First>
          </b:Person>
        </b:NameList>
      </b:Author>
    </b:Author>
    <b:Title>Hospital healthcare service quality, patient satisfaction and loyalty: An investigation in context of private healthcare systems</b:Title>
    <b:Year>2018</b:Year>
    <b:URL>https://www.emerald.com/ijqrm/article/35/6/1195/144149/Hospital-healthcare-service-quality-patient</b:URL>
    <b:RefOrder>9</b:RefOrder>
  </b:Source>
  <b:Source>
    <b:Tag>Kwa17</b:Tag>
    <b:SourceType>JournalArticle</b:SourceType>
    <b:Guid>{1EF86BBB-DA80-47DC-92DF-F1EBF4ECE070}</b:Guid>
    <b:Author>
      <b:Author>
        <b:NameList>
          <b:Person>
            <b:Last>Kwateng</b:Last>
            <b:First>Kwame</b:First>
            <b:Middle>Owusu</b:Middle>
          </b:Person>
        </b:NameList>
      </b:Author>
    </b:Author>
    <b:Title>Service quality in public and private hospitals: A comparative study on patient satisfaction</b:Title>
    <b:Year>2017</b:Year>
    <b:URL>https://www.tandfonline.com/doi/10.1080/20479700.2017.1390183</b:URL>
    <b:RefOrder>10</b:RefOrder>
  </b:Source>
  <b:Source>
    <b:Tag>Ali21</b:Tag>
    <b:SourceType>JournalArticle</b:SourceType>
    <b:Guid>{B792E95B-5668-446E-92B3-5DE6DDBFCE6D}</b:Guid>
    <b:Author>
      <b:Author>
        <b:NameList>
          <b:Person>
            <b:Last>Ali</b:Last>
            <b:First>Bayad</b:First>
            <b:Middle>Jamal</b:Middle>
          </b:Person>
        </b:NameList>
      </b:Author>
    </b:Author>
    <b:Title>Private Hospitals’ Service Quality Dimensions: The impact of Service Quality Dimensions on patients’ satisfaction</b:Title>
    <b:Year>2021</b:Year>
    <b:URL>https://www.researchgate.net/profile/Bayad-Ali/publication/352261944_Private_Hospitals'_Service_Quality_Dimensions_The_impact_of_Service_Quality_Dimensions_on_patients'_satisfaction/links/60c12a07299bf1949f446d18/Private-Hospitals-Service-Quality-Dimensio</b:URL>
    <b:RefOrder>11</b:RefOrder>
  </b:Source>
  <b:Source>
    <b:Tag>Jav18</b:Tag>
    <b:SourceType>JournalArticle</b:SourceType>
    <b:Guid>{FEB125D5-FCFB-4844-99C4-38D77BE86F09}</b:Guid>
    <b:Author>
      <b:Author>
        <b:NameList>
          <b:Person>
            <b:Last>Javed</b:Last>
            <b:First>Saad</b:First>
            <b:Middle>Ahmed</b:Middle>
          </b:Person>
        </b:NameList>
      </b:Author>
    </b:Author>
    <b:Title>Patients' satisfaction and public and private sectors' health care service quality in Pakistan: Application of grey decision analysis approaches</b:Title>
    <b:Year>2018</b:Year>
    <b:URL>https://onlinelibrary.wiley.com/doi/full/10.1002/hpm.2629</b:URL>
    <b:RefOrder>12</b:RefOrder>
  </b:Source>
  <b:Source>
    <b:Tag>Asa20</b:Tag>
    <b:SourceType>JournalArticle</b:SourceType>
    <b:Guid>{DBA1FE68-6B1C-4606-9AE2-56F04924944A}</b:Guid>
    <b:Author>
      <b:Author>
        <b:NameList>
          <b:Person>
            <b:Last>Asamrew</b:Last>
            <b:First>Nebsu</b:First>
          </b:Person>
        </b:NameList>
      </b:Author>
    </b:Author>
    <b:Title>Level of Patient Satisfaction with Inpatient Services and Its Determinants: A Study of a Specialized Hospital in Ethiopia</b:Title>
    <b:Year>2020</b:Year>
    <b:URL>https://onlinelibrary.wiley.com/doi/full/10.1155/2020/2473469</b:URL>
    <b:RefOrder>13</b:RefOrder>
  </b:Source>
  <b:Source>
    <b:Tag>Ali23</b:Tag>
    <b:SourceType>JournalArticle</b:SourceType>
    <b:Guid>{5AC1C491-F21A-464B-813D-76CE4D6A9307}</b:Guid>
    <b:Author>
      <b:Author>
        <b:NameList>
          <b:Person>
            <b:Last>Alibrandi</b:Last>
            <b:First>Angela</b:First>
          </b:Person>
        </b:NameList>
      </b:Author>
    </b:Author>
    <b:Title>Patient satisfaction and quality of hospital care</b:Title>
    <b:Year>2023</b:Year>
    <b:URL>https://www.sciencedirect.com/science/article/pii/S0149718923000289</b:URL>
    <b:RefOrder>14</b:RefOrder>
  </b:Source>
  <b:Source>
    <b:Tag>Hus19</b:Tag>
    <b:SourceType>JournalArticle</b:SourceType>
    <b:Guid>{E03C3CF3-ECDB-4828-9BBC-64108567388A}</b:Guid>
    <b:Author>
      <b:Author>
        <b:NameList>
          <b:Person>
            <b:Last>Hussain</b:Last>
            <b:First>Abid</b:First>
          </b:Person>
        </b:NameList>
      </b:Author>
    </b:Author>
    <b:Title>What Factors Affect Patient Satisfaction in Public Sector Hospitals: Evidence from an Emerging Economy</b:Title>
    <b:Year>2019</b:Year>
    <b:URL>https://www.mdpi.com/1660-4601/16/6/994</b:URL>
    <b:RefOrder>15</b:RefOrder>
  </b:Source>
  <b:Source>
    <b:Tag>Elk19</b:Tag>
    <b:SourceType>JournalArticle</b:SourceType>
    <b:Guid>{3146EA5F-BAEB-44D5-82A5-634BF9A1C880}</b:Guid>
    <b:Author>
      <b:Author>
        <b:NameList>
          <b:Person>
            <b:Last>Elkomy</b:Last>
            <b:First>Shimaa</b:First>
          </b:Person>
        </b:NameList>
      </b:Author>
    </b:Author>
    <b:Title>Cheap and Dirty: The Effect of Contracting Out Cleaning on Efficiency and Effectiveness</b:Title>
    <b:Year>2019</b:Year>
    <b:URL>https://onlinelibrary.wiley.com/doi/full/10.1111/puar.13031</b:URL>
    <b:RefOrder>16</b:RefOrder>
  </b:Source>
  <b:Source>
    <b:Tag>Mra22</b:Tag>
    <b:SourceType>JournalArticle</b:SourceType>
    <b:Guid>{C10C79A3-4214-4BFC-A412-3638A1638BF9}</b:Guid>
    <b:Author>
      <b:Author>
        <b:NameList>
          <b:Person>
            <b:Last>Mrabet</b:Last>
          </b:Person>
        </b:NameList>
      </b:Author>
    </b:Author>
    <b:Title>Measuring the Effect of Healthcare Service Quality Dimensions on Patient’s Satisfaction in The Algerian Private Sector</b:Title>
    <b:Year>2022</b:Year>
    <b:URL>https://essuir.sumdu.edu.ua/handle/123456789/87513</b:URL>
    <b:RefOrder>17</b:RefOrder>
  </b:Source>
  <b:Source>
    <b:Tag>Emo23</b:Tag>
    <b:SourceType>JournalArticle</b:SourceType>
    <b:Guid>{AD18641C-D4A2-471D-83B3-D80365474D59}</b:Guid>
    <b:Author>
      <b:Author>
        <b:NameList>
          <b:Person>
            <b:Last>Emon</b:Last>
            <b:First>Md</b:First>
            <b:Middle>Mehedi Hasan</b:Middle>
          </b:Person>
        </b:NameList>
      </b:Author>
    </b:Author>
    <b:Title>Effect of Technology on Service Quality Perception and Patient Satisfaction- A study on Hospitals in Bangladesh</b:Title>
    <b:Year>2023</b:Year>
    <b:URL>https://ojs.unikom.ac.id/index.php/injuratech/article/view/10453</b:URL>
    <b:RefOrder>18</b:RefOrder>
  </b:Source>
</b:Sources>
</file>

<file path=customXml/itemProps1.xml><?xml version="1.0" encoding="utf-8"?>
<ds:datastoreItem xmlns:ds="http://schemas.openxmlformats.org/officeDocument/2006/customXml" ds:itemID="{7CD5AEAF-83EB-402C-BA18-13811F134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5345</Words>
  <Characters>30472</Characters>
  <Application>Microsoft Office Word</Application>
  <DocSecurity>0</DocSecurity>
  <Lines>253</Lines>
  <Paragraphs>71</Paragraphs>
  <ScaleCrop>false</ScaleCrop>
  <Company/>
  <LinksUpToDate>false</LinksUpToDate>
  <CharactersWithSpaces>35746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Wessam Al Khatib</cp:lastModifiedBy>
  <cp:revision>3</cp:revision>
  <dcterms:created xsi:type="dcterms:W3CDTF">2025-07-25T17:45:00Z</dcterms:created>
  <dcterms:modified xsi:type="dcterms:W3CDTF">2025-07-25T17:47:00Z</dcterms:modified>
</cp:coreProperties>
</file>