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5.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C87679" w14:textId="77777777" w:rsidR="009703F9" w:rsidRPr="00822632" w:rsidRDefault="009703F9" w:rsidP="009703F9">
      <w:pPr>
        <w:spacing w:after="200" w:line="240" w:lineRule="auto"/>
        <w:rPr>
          <w:rFonts w:ascii="Times New Roman" w:eastAsia="Times New Roman" w:hAnsi="Times New Roman" w:cs="Times New Roman"/>
          <w:color w:val="1C1C1C"/>
          <w:sz w:val="24"/>
          <w:szCs w:val="24"/>
        </w:rPr>
      </w:pPr>
      <w:r w:rsidRPr="00822632">
        <w:rPr>
          <w:rFonts w:ascii="Times New Roman" w:eastAsia="Times New Roman" w:hAnsi="Times New Roman" w:cs="Times New Roman"/>
          <w:noProof/>
          <w:color w:val="1C1C1C"/>
          <w:sz w:val="24"/>
          <w:szCs w:val="24"/>
        </w:rPr>
        <w:drawing>
          <wp:anchor distT="0" distB="0" distL="114300" distR="114300" simplePos="0" relativeHeight="251659264" behindDoc="0" locked="0" layoutInCell="1" allowOverlap="1" wp14:anchorId="28D368F2" wp14:editId="516DC409">
            <wp:simplePos x="0" y="0"/>
            <wp:positionH relativeFrom="column">
              <wp:posOffset>-396240</wp:posOffset>
            </wp:positionH>
            <wp:positionV relativeFrom="paragraph">
              <wp:posOffset>271780</wp:posOffset>
            </wp:positionV>
            <wp:extent cx="2346248" cy="1108953"/>
            <wp:effectExtent l="0" t="0" r="0" b="0"/>
            <wp:wrapSquare wrapText="bothSides"/>
            <wp:docPr id="3" name="Picture 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p>
    <w:p w14:paraId="6B75F478" w14:textId="77777777" w:rsidR="009703F9" w:rsidRPr="00822632" w:rsidRDefault="009703F9" w:rsidP="009703F9">
      <w:pPr>
        <w:spacing w:after="200" w:line="276" w:lineRule="auto"/>
        <w:rPr>
          <w:rFonts w:ascii="Times New Roman" w:eastAsia="Times New Roman" w:hAnsi="Times New Roman" w:cs="Times New Roman"/>
          <w:color w:val="1C1C1C"/>
          <w:sz w:val="24"/>
          <w:szCs w:val="24"/>
          <w:rtl/>
        </w:rPr>
      </w:pPr>
      <w:r w:rsidRPr="00822632">
        <w:rPr>
          <w:rFonts w:ascii="Traditional Arabic" w:eastAsia="Calibri" w:hAnsi="Traditional Arabic" w:cs="Traditional Arabic"/>
          <w:b/>
          <w:bCs/>
          <w:noProof/>
          <w:color w:val="000000"/>
          <w:sz w:val="28"/>
          <w:szCs w:val="28"/>
          <w:rtl/>
        </w:rPr>
        <mc:AlternateContent>
          <mc:Choice Requires="wps">
            <w:drawing>
              <wp:anchor distT="0" distB="0" distL="114300" distR="114300" simplePos="0" relativeHeight="251660288" behindDoc="0" locked="0" layoutInCell="1" allowOverlap="1" wp14:anchorId="7B0668FA" wp14:editId="3FF64B9C">
                <wp:simplePos x="0" y="0"/>
                <wp:positionH relativeFrom="column">
                  <wp:posOffset>4220210</wp:posOffset>
                </wp:positionH>
                <wp:positionV relativeFrom="paragraph">
                  <wp:posOffset>153035</wp:posOffset>
                </wp:positionV>
                <wp:extent cx="1457960" cy="914400"/>
                <wp:effectExtent l="0" t="0" r="27940" b="19050"/>
                <wp:wrapNone/>
                <wp:docPr id="2036171770" name="Rectangle 53"/>
                <wp:cNvGraphicFramePr/>
                <a:graphic xmlns:a="http://schemas.openxmlformats.org/drawingml/2006/main">
                  <a:graphicData uri="http://schemas.microsoft.com/office/word/2010/wordprocessingShape">
                    <wps:wsp>
                      <wps:cNvSpPr/>
                      <wps:spPr>
                        <a:xfrm>
                          <a:off x="0" y="0"/>
                          <a:ext cx="1457960" cy="914400"/>
                        </a:xfrm>
                        <a:prstGeom prst="rect">
                          <a:avLst/>
                        </a:prstGeom>
                        <a:solidFill>
                          <a:sysClr val="window" lastClr="FFFFFF"/>
                        </a:solidFill>
                        <a:ln w="12700" cap="flat" cmpd="sng" algn="ctr">
                          <a:solidFill>
                            <a:sysClr val="window" lastClr="FFFFFF"/>
                          </a:solidFill>
                          <a:prstDash val="solid"/>
                          <a:miter lim="800000"/>
                        </a:ln>
                        <a:effectLst/>
                      </wps:spPr>
                      <wps:txbx>
                        <w:txbxContent>
                          <w:p w14:paraId="010CACDC" w14:textId="77777777" w:rsidR="00F16B5D" w:rsidRPr="0039166C" w:rsidRDefault="00F16B5D" w:rsidP="009703F9">
                            <w:pPr>
                              <w:jc w:val="center"/>
                              <w:rPr>
                                <w:b/>
                                <w:bCs/>
                                <w:sz w:val="28"/>
                                <w:szCs w:val="28"/>
                                <w:rtl/>
                                <w:lang w:bidi="ar-EG"/>
                              </w:rPr>
                            </w:pPr>
                            <w:r w:rsidRPr="0039166C">
                              <w:rPr>
                                <w:rFonts w:hint="cs"/>
                                <w:b/>
                                <w:bCs/>
                                <w:sz w:val="28"/>
                                <w:szCs w:val="28"/>
                                <w:rtl/>
                                <w:lang w:bidi="ar-EG"/>
                              </w:rPr>
                              <w:t xml:space="preserve">جامعة ميد اوشن </w:t>
                            </w:r>
                          </w:p>
                          <w:p w14:paraId="5E503016" w14:textId="77777777" w:rsidR="00F16B5D" w:rsidRPr="0039166C" w:rsidRDefault="00F16B5D" w:rsidP="009703F9">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B0668FA" id="Rectangle 53" o:spid="_x0000_s1026" style="position:absolute;margin-left:332.3pt;margin-top:12.05pt;width:114.8pt;height:1in;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" fillcolor="window" strokecolor="window" strokeweight="1pt">
                <v:textbox>
                  <w:txbxContent>
                    <w:p w14:paraId="010CACDC" w14:textId="77777777" w:rsidR="00F16B5D" w:rsidRPr="0039166C" w:rsidRDefault="00F16B5D" w:rsidP="009703F9">
                      <w:pPr>
                        <w:jc w:val="center"/>
                        <w:rPr>
                          <w:b/>
                          <w:bCs/>
                          <w:sz w:val="28"/>
                          <w:szCs w:val="28"/>
                          <w:rtl/>
                          <w:lang w:bidi="ar-EG"/>
                        </w:rPr>
                      </w:pPr>
                      <w:r w:rsidRPr="0039166C">
                        <w:rPr>
                          <w:rFonts w:hint="cs"/>
                          <w:b/>
                          <w:bCs/>
                          <w:sz w:val="28"/>
                          <w:szCs w:val="28"/>
                          <w:rtl/>
                          <w:lang w:bidi="ar-EG"/>
                        </w:rPr>
                        <w:t xml:space="preserve">جامعة ميد اوشن </w:t>
                      </w:r>
                    </w:p>
                    <w:p w14:paraId="5E503016" w14:textId="77777777" w:rsidR="00F16B5D" w:rsidRPr="0039166C" w:rsidRDefault="00F16B5D" w:rsidP="009703F9">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v:textbox>
              </v:rect>
            </w:pict>
          </mc:Fallback>
        </mc:AlternateContent>
      </w:r>
    </w:p>
    <w:p w14:paraId="27308AD1" w14:textId="77777777" w:rsidR="009703F9" w:rsidRPr="00822632" w:rsidRDefault="009703F9" w:rsidP="009703F9">
      <w:pPr>
        <w:spacing w:after="200" w:line="276" w:lineRule="auto"/>
        <w:jc w:val="right"/>
        <w:rPr>
          <w:rFonts w:ascii="Times New Roman" w:eastAsia="Times New Roman" w:hAnsi="Times New Roman" w:cs="Times New Roman"/>
          <w:sz w:val="24"/>
          <w:szCs w:val="24"/>
        </w:rPr>
      </w:pP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9703F9" w:rsidRPr="00822632" w14:paraId="1A295E6F" w14:textId="77777777" w:rsidTr="00F16B5D">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0C4A4B12" w14:textId="77777777" w:rsidR="009703F9" w:rsidRDefault="009703F9" w:rsidP="00F16B5D">
            <w:pPr>
              <w:spacing w:after="0" w:line="240" w:lineRule="auto"/>
              <w:jc w:val="center"/>
              <w:rPr>
                <w:rFonts w:ascii="Times New Roman" w:eastAsia="Times New Roman" w:hAnsi="Times New Roman" w:cs="Times New Roman"/>
                <w:color w:val="1C1C1C"/>
                <w:sz w:val="24"/>
                <w:szCs w:val="24"/>
                <w:rtl/>
              </w:rPr>
            </w:pPr>
          </w:p>
          <w:p w14:paraId="192EAE89" w14:textId="77777777" w:rsidR="009703F9" w:rsidRPr="00822632" w:rsidRDefault="009703F9" w:rsidP="00F16B5D">
            <w:pPr>
              <w:spacing w:after="0" w:line="240" w:lineRule="auto"/>
              <w:jc w:val="center"/>
              <w:rPr>
                <w:rFonts w:ascii="Times New Roman" w:eastAsia="Times New Roman" w:hAnsi="Times New Roman" w:cs="Times New Roman"/>
                <w:color w:val="1C1C1C"/>
                <w:sz w:val="24"/>
                <w:szCs w:val="24"/>
              </w:rPr>
            </w:pPr>
          </w:p>
          <w:p w14:paraId="2EEA6BB4" w14:textId="77777777" w:rsidR="009703F9" w:rsidRPr="00822632" w:rsidRDefault="009703F9" w:rsidP="00F16B5D">
            <w:pPr>
              <w:spacing w:after="0" w:line="240" w:lineRule="auto"/>
              <w:jc w:val="right"/>
              <w:rPr>
                <w:rFonts w:ascii="Times New Roman" w:eastAsia="Times New Roman" w:hAnsi="Times New Roman" w:cs="Times New Roman"/>
                <w:color w:val="1C1C1C"/>
                <w:sz w:val="24"/>
                <w:szCs w:val="24"/>
              </w:rPr>
            </w:pPr>
          </w:p>
          <w:p w14:paraId="72329920" w14:textId="77777777" w:rsidR="009703F9" w:rsidRPr="00822632" w:rsidRDefault="009703F9" w:rsidP="00F16B5D">
            <w:pPr>
              <w:spacing w:before="60" w:after="0" w:line="240" w:lineRule="auto"/>
              <w:jc w:val="right"/>
              <w:rPr>
                <w:rFonts w:ascii="Times New Roman" w:eastAsia="Times New Roman" w:hAnsi="Times New Roman" w:cs="Times New Roman"/>
                <w:color w:val="1C1C1C"/>
                <w:sz w:val="24"/>
                <w:szCs w:val="24"/>
              </w:rPr>
            </w:pPr>
          </w:p>
        </w:tc>
      </w:tr>
    </w:tbl>
    <w:p w14:paraId="40187AE7" w14:textId="77777777" w:rsidR="009703F9" w:rsidRPr="00822632" w:rsidRDefault="009703F9" w:rsidP="009703F9">
      <w:pPr>
        <w:keepNext/>
        <w:pBdr>
          <w:top w:val="nil"/>
          <w:left w:val="nil"/>
          <w:bottom w:val="nil"/>
          <w:right w:val="nil"/>
          <w:between w:val="nil"/>
          <w:bar w:val="nil"/>
        </w:pBdr>
        <w:bidi/>
        <w:spacing w:before="50" w:after="50" w:line="240" w:lineRule="auto"/>
        <w:ind w:left="432" w:right="432"/>
        <w:jc w:val="center"/>
        <w:rPr>
          <w:rFonts w:ascii="Times New Roman" w:eastAsia="Arial Unicode MS" w:hAnsi="Times New Roman" w:cs="Times New Roman"/>
          <w:color w:val="0070C0"/>
          <w:sz w:val="36"/>
          <w:szCs w:val="36"/>
          <w:u w:color="0070C0"/>
          <w:bdr w:val="nil"/>
          <w:rtl/>
          <w:lang w:val="ar-SA"/>
          <w14:textOutline w14:w="0" w14:cap="flat" w14:cmpd="sng" w14:algn="ctr">
            <w14:noFill/>
            <w14:prstDash w14:val="solid"/>
            <w14:bevel/>
          </w14:textOutline>
        </w:rPr>
      </w:pPr>
      <w:r>
        <w:rPr>
          <w:rFonts w:ascii="Times New Roman" w:eastAsia="Arial Unicode MS" w:hAnsi="Times New Roman" w:cs="Times New Roman" w:hint="cs"/>
          <w:b/>
          <w:bCs/>
          <w:color w:val="000000"/>
          <w:sz w:val="36"/>
          <w:szCs w:val="36"/>
          <w:bdr w:val="nil"/>
          <w:rtl/>
          <w:lang w:val="ar-SA"/>
          <w14:textOutline w14:w="0" w14:cap="flat" w14:cmpd="sng" w14:algn="ctr">
            <w14:noFill/>
            <w14:prstDash w14:val="solid"/>
            <w14:bevel/>
          </w14:textOutline>
        </w:rPr>
        <w:t>اسم الرسالة</w:t>
      </w:r>
    </w:p>
    <w:p w14:paraId="062FBAB3" w14:textId="77777777" w:rsidR="009703F9" w:rsidRPr="00822632" w:rsidRDefault="009703F9" w:rsidP="009703F9">
      <w:pPr>
        <w:spacing w:after="80" w:line="240" w:lineRule="auto"/>
        <w:jc w:val="center"/>
        <w:rPr>
          <w:rFonts w:ascii="Times New Roman" w:eastAsia="Times New Roman" w:hAnsi="Times New Roman" w:cs="Times New Roman"/>
          <w:b/>
          <w:bCs/>
          <w:color w:val="1C1C1C"/>
          <w:sz w:val="32"/>
          <w:szCs w:val="32"/>
        </w:rPr>
      </w:pPr>
    </w:p>
    <w:p w14:paraId="701A2324" w14:textId="77777777" w:rsidR="009703F9" w:rsidRPr="00224B3F" w:rsidRDefault="009703F9" w:rsidP="009703F9">
      <w:pPr>
        <w:spacing w:line="360" w:lineRule="auto"/>
        <w:jc w:val="center"/>
        <w:rPr>
          <w:rFonts w:ascii="Simplified Arabic" w:hAnsi="Simplified Arabic" w:cs="Simplified Arabic"/>
          <w:b/>
          <w:bCs/>
          <w:noProof/>
          <w:sz w:val="28"/>
          <w:szCs w:val="28"/>
        </w:rPr>
      </w:pPr>
      <w:bookmarkStart w:id="0" w:name="_Hlk220871455"/>
      <w:r>
        <w:rPr>
          <w:rFonts w:ascii="Simplified Arabic" w:hAnsi="Simplified Arabic" w:cs="Simplified Arabic" w:hint="cs"/>
          <w:color w:val="365F91" w:themeColor="accent1" w:themeShade="BF"/>
          <w:sz w:val="40"/>
          <w:szCs w:val="40"/>
          <w:rtl/>
        </w:rPr>
        <w:t>استخدام الشباب السعودي لمواقع التواصل الاجتماعي وعلاقته بمستوى الوعي بالأمن الرقمي لديهم (دراسة ميدانية)</w:t>
      </w:r>
      <w:bookmarkEnd w:id="0"/>
    </w:p>
    <w:p w14:paraId="35C30C2C" w14:textId="77777777" w:rsidR="009703F9" w:rsidRPr="00822632" w:rsidRDefault="009703F9" w:rsidP="009703F9">
      <w:pPr>
        <w:spacing w:after="80" w:line="240" w:lineRule="auto"/>
        <w:jc w:val="center"/>
        <w:rPr>
          <w:rFonts w:ascii="Times New Roman" w:eastAsia="Times New Roman" w:hAnsi="Times New Roman" w:cs="Times New Roman"/>
          <w:color w:val="1C1C1C"/>
          <w:sz w:val="28"/>
          <w:szCs w:val="28"/>
        </w:rPr>
      </w:pPr>
    </w:p>
    <w:p w14:paraId="16B6C3A3" w14:textId="77777777" w:rsidR="009703F9" w:rsidRPr="00822632" w:rsidRDefault="009703F9" w:rsidP="009703F9">
      <w:pPr>
        <w:spacing w:after="80" w:line="240" w:lineRule="auto"/>
        <w:jc w:val="center"/>
        <w:rPr>
          <w:rFonts w:ascii="Times New Roman" w:eastAsia="Times New Roman" w:hAnsi="Times New Roman" w:cs="Times New Roman"/>
          <w:color w:val="1C1C1C"/>
          <w:sz w:val="32"/>
          <w:szCs w:val="32"/>
        </w:rPr>
      </w:pPr>
    </w:p>
    <w:p w14:paraId="7C7BFAE9" w14:textId="77777777" w:rsidR="009703F9" w:rsidRPr="00822632" w:rsidRDefault="009703F9" w:rsidP="009703F9">
      <w:pPr>
        <w:spacing w:after="80" w:line="240" w:lineRule="auto"/>
        <w:jc w:val="center"/>
        <w:rPr>
          <w:rFonts w:ascii="Times New Roman" w:eastAsia="Times New Roman" w:hAnsi="Times New Roman" w:cs="Times New Roman"/>
          <w:color w:val="1C1C1C"/>
          <w:sz w:val="32"/>
          <w:szCs w:val="32"/>
          <w:rtl/>
        </w:rPr>
      </w:pPr>
      <w:r w:rsidRPr="00822632">
        <w:rPr>
          <w:rFonts w:ascii="Times New Roman" w:eastAsia="Times New Roman" w:hAnsi="Times New Roman" w:cs="Times New Roman" w:hint="cs"/>
          <w:color w:val="1C1C1C"/>
          <w:sz w:val="32"/>
          <w:szCs w:val="32"/>
          <w:rtl/>
        </w:rPr>
        <w:t>إعداد</w:t>
      </w:r>
    </w:p>
    <w:p w14:paraId="3B55AD6A" w14:textId="77777777" w:rsidR="009703F9" w:rsidRPr="00822632" w:rsidRDefault="009703F9" w:rsidP="009703F9">
      <w:pPr>
        <w:pBdr>
          <w:top w:val="nil"/>
          <w:left w:val="nil"/>
          <w:bottom w:val="nil"/>
          <w:right w:val="nil"/>
          <w:between w:val="nil"/>
          <w:bar w:val="nil"/>
        </w:pBdr>
        <w:bidi/>
        <w:spacing w:before="50" w:after="50" w:line="240" w:lineRule="auto"/>
        <w:ind w:left="432" w:right="432"/>
        <w:jc w:val="center"/>
        <w:rPr>
          <w:rFonts w:ascii="Simplified Arabic" w:eastAsia="Times New Roman" w:hAnsi="Simplified Arabic" w:cs="Simplified Arabic"/>
          <w:b/>
          <w:bCs/>
          <w:color w:val="000000"/>
          <w:sz w:val="32"/>
          <w:szCs w:val="32"/>
          <w:u w:color="0000FF"/>
          <w:bdr w:val="nil"/>
          <w:rtl/>
          <w:lang w:val="ar-SA"/>
          <w14:textOutline w14:w="12700" w14:cap="flat" w14:cmpd="sng" w14:algn="ctr">
            <w14:noFill/>
            <w14:prstDash w14:val="solid"/>
            <w14:miter w14:lim="400000"/>
          </w14:textOutline>
        </w:rPr>
      </w:pPr>
      <w:r>
        <w:rPr>
          <w:rFonts w:ascii="Simplified Arabic" w:eastAsia="Arial Unicode MS" w:hAnsi="Simplified Arabic" w:cs="Simplified Arabic" w:hint="cs"/>
          <w:b/>
          <w:bCs/>
          <w:color w:val="000000"/>
          <w:sz w:val="32"/>
          <w:szCs w:val="32"/>
          <w:u w:color="0000FF"/>
          <w:bdr w:val="nil"/>
          <w:rtl/>
          <w:lang w:val="ar-SA"/>
          <w14:textOutline w14:w="12700" w14:cap="flat" w14:cmpd="sng" w14:algn="ctr">
            <w14:noFill/>
            <w14:prstDash w14:val="solid"/>
            <w14:miter w14:lim="400000"/>
          </w14:textOutline>
        </w:rPr>
        <w:t>اسم الباحث</w:t>
      </w:r>
    </w:p>
    <w:p w14:paraId="60EA7D38" w14:textId="77777777" w:rsidR="009703F9" w:rsidRPr="00822632" w:rsidRDefault="009703F9" w:rsidP="009703F9">
      <w:pPr>
        <w:spacing w:after="60" w:line="240" w:lineRule="auto"/>
        <w:rPr>
          <w:rFonts w:ascii="Times New Roman" w:eastAsia="Times New Roman" w:hAnsi="Times New Roman" w:cs="Times New Roman"/>
          <w:color w:val="1C1C1C"/>
          <w:sz w:val="28"/>
          <w:szCs w:val="28"/>
        </w:rPr>
      </w:pPr>
    </w:p>
    <w:p w14:paraId="1ED2B2A6" w14:textId="77777777" w:rsidR="009703F9" w:rsidRPr="00224B3F" w:rsidRDefault="009703F9" w:rsidP="009703F9">
      <w:pPr>
        <w:spacing w:after="60" w:line="240" w:lineRule="auto"/>
        <w:jc w:val="center"/>
        <w:rPr>
          <w:rFonts w:ascii="Times New Roman" w:eastAsia="Times New Roman" w:hAnsi="Times New Roman" w:cs="Times New Roman"/>
          <w:color w:val="4F81BD" w:themeColor="accent1"/>
          <w:sz w:val="32"/>
          <w:szCs w:val="32"/>
          <w:rtl/>
        </w:rPr>
      </w:pPr>
      <w:r w:rsidRPr="00224B3F">
        <w:rPr>
          <w:rFonts w:ascii="Times New Roman" w:eastAsia="Times New Roman" w:hAnsi="Times New Roman" w:cs="Times New Roman" w:hint="cs"/>
          <w:color w:val="4F81BD" w:themeColor="accent1"/>
          <w:sz w:val="32"/>
          <w:szCs w:val="32"/>
          <w:rtl/>
        </w:rPr>
        <w:t>فارس بن عمر بتاوي</w:t>
      </w:r>
    </w:p>
    <w:p w14:paraId="141C53F6" w14:textId="77777777" w:rsidR="009703F9" w:rsidRPr="00822632" w:rsidRDefault="009703F9" w:rsidP="009703F9">
      <w:pPr>
        <w:spacing w:after="60" w:line="276" w:lineRule="auto"/>
        <w:rPr>
          <w:rFonts w:ascii="Times New Roman" w:eastAsia="Times New Roman" w:hAnsi="Times New Roman" w:cs="Times New Roman"/>
          <w:color w:val="1C1C1C"/>
          <w:sz w:val="28"/>
          <w:szCs w:val="28"/>
        </w:rPr>
      </w:pPr>
      <w:bookmarkStart w:id="1" w:name="OLE_LINK2"/>
    </w:p>
    <w:p w14:paraId="1DCDCD0D" w14:textId="77777777" w:rsidR="009703F9" w:rsidRPr="00822632" w:rsidRDefault="009703F9" w:rsidP="009703F9">
      <w:pPr>
        <w:bidi/>
        <w:spacing w:after="60" w:line="276" w:lineRule="auto"/>
        <w:jc w:val="center"/>
        <w:rPr>
          <w:rFonts w:ascii="Times New Roman" w:eastAsia="Times New Roman" w:hAnsi="Times New Roman" w:cs="Times New Roman"/>
          <w:color w:val="1C1C1C"/>
          <w:sz w:val="28"/>
          <w:szCs w:val="28"/>
          <w:rtl/>
        </w:rPr>
      </w:pPr>
      <w:r w:rsidRPr="00822632">
        <w:rPr>
          <w:rFonts w:ascii="Times New Roman" w:eastAsia="Times New Roman" w:hAnsi="Times New Roman" w:cs="Times New Roman"/>
          <w:color w:val="1C1C1C"/>
          <w:sz w:val="28"/>
          <w:szCs w:val="28"/>
          <w:rtl/>
        </w:rPr>
        <w:t xml:space="preserve">رسالة مقدمة </w:t>
      </w:r>
      <w:proofErr w:type="gramStart"/>
      <w:r w:rsidRPr="00822632">
        <w:rPr>
          <w:rFonts w:ascii="Times New Roman" w:eastAsia="Times New Roman" w:hAnsi="Times New Roman" w:cs="Times New Roman"/>
          <w:color w:val="1C1C1C"/>
          <w:sz w:val="28"/>
          <w:szCs w:val="28"/>
          <w:rtl/>
        </w:rPr>
        <w:t xml:space="preserve">إلى </w:t>
      </w:r>
      <w:r w:rsidRPr="00822632">
        <w:rPr>
          <w:rFonts w:ascii="Times New Roman" w:eastAsia="Times New Roman" w:hAnsi="Times New Roman" w:cs="Times New Roman" w:hint="cs"/>
          <w:color w:val="1C1C1C"/>
          <w:sz w:val="28"/>
          <w:szCs w:val="28"/>
          <w:rtl/>
        </w:rPr>
        <w:t xml:space="preserve"> برنامج</w:t>
      </w:r>
      <w:proofErr w:type="gramEnd"/>
      <w:r w:rsidRPr="00822632">
        <w:rPr>
          <w:rFonts w:ascii="Times New Roman" w:eastAsia="Times New Roman" w:hAnsi="Times New Roman" w:cs="Times New Roman" w:hint="cs"/>
          <w:color w:val="1C1C1C"/>
          <w:sz w:val="28"/>
          <w:szCs w:val="28"/>
          <w:rtl/>
        </w:rPr>
        <w:t xml:space="preserve"> الدكتوراة</w:t>
      </w:r>
    </w:p>
    <w:p w14:paraId="7B40268A" w14:textId="77777777" w:rsidR="009703F9" w:rsidRPr="00822632" w:rsidRDefault="009703F9" w:rsidP="009703F9">
      <w:pPr>
        <w:bidi/>
        <w:spacing w:after="0" w:line="276" w:lineRule="auto"/>
        <w:jc w:val="center"/>
        <w:rPr>
          <w:rFonts w:ascii="Times New Roman" w:eastAsia="Times New Roman" w:hAnsi="Times New Roman" w:cs="Times New Roman"/>
          <w:b/>
          <w:bCs/>
          <w:color w:val="1C1C1C"/>
          <w:sz w:val="28"/>
          <w:szCs w:val="28"/>
        </w:rPr>
      </w:pPr>
      <w:r w:rsidRPr="00822632">
        <w:rPr>
          <w:rFonts w:ascii="Times New Roman" w:eastAsia="Times New Roman" w:hAnsi="Times New Roman" w:cs="Times New Roman"/>
          <w:b/>
          <w:bCs/>
          <w:color w:val="1C1C1C"/>
          <w:sz w:val="28"/>
          <w:szCs w:val="28"/>
          <w:rtl/>
        </w:rPr>
        <w:t xml:space="preserve">كجزء من متطلبات نيل درجة </w:t>
      </w:r>
      <w:r>
        <w:rPr>
          <w:rFonts w:ascii="Times New Roman" w:eastAsia="Times New Roman" w:hAnsi="Times New Roman" w:cs="Times New Roman" w:hint="cs"/>
          <w:b/>
          <w:bCs/>
          <w:color w:val="1C1C1C"/>
          <w:sz w:val="28"/>
          <w:szCs w:val="28"/>
          <w:rtl/>
        </w:rPr>
        <w:t>دكتوراه</w:t>
      </w:r>
      <w:r w:rsidRPr="00822632">
        <w:rPr>
          <w:rFonts w:ascii="Times New Roman" w:eastAsia="Times New Roman" w:hAnsi="Times New Roman" w:cs="Times New Roman"/>
          <w:b/>
          <w:bCs/>
          <w:color w:val="1C1C1C"/>
          <w:sz w:val="28"/>
          <w:szCs w:val="28"/>
          <w:rtl/>
        </w:rPr>
        <w:t xml:space="preserve"> </w:t>
      </w:r>
      <w:r>
        <w:rPr>
          <w:rFonts w:ascii="Times New Roman" w:eastAsia="Times New Roman" w:hAnsi="Times New Roman" w:cs="Times New Roman" w:hint="cs"/>
          <w:b/>
          <w:bCs/>
          <w:color w:val="1C1C1C"/>
          <w:sz w:val="28"/>
          <w:szCs w:val="28"/>
          <w:rtl/>
        </w:rPr>
        <w:t xml:space="preserve">الفلسفة </w:t>
      </w:r>
      <w:r w:rsidRPr="00822632">
        <w:rPr>
          <w:rFonts w:ascii="Times New Roman" w:eastAsia="Times New Roman" w:hAnsi="Times New Roman" w:cs="Times New Roman"/>
          <w:b/>
          <w:bCs/>
          <w:color w:val="1C1C1C"/>
          <w:sz w:val="28"/>
          <w:szCs w:val="28"/>
          <w:rtl/>
        </w:rPr>
        <w:t xml:space="preserve">في </w:t>
      </w:r>
      <w:r>
        <w:rPr>
          <w:rFonts w:ascii="Times New Roman" w:eastAsia="Times New Roman" w:hAnsi="Times New Roman" w:cs="Times New Roman" w:hint="cs"/>
          <w:b/>
          <w:bCs/>
          <w:color w:val="1C1C1C"/>
          <w:sz w:val="28"/>
          <w:szCs w:val="28"/>
          <w:rtl/>
        </w:rPr>
        <w:t>(الاعلام)</w:t>
      </w:r>
    </w:p>
    <w:bookmarkEnd w:id="1"/>
    <w:p w14:paraId="67136C86" w14:textId="77777777" w:rsidR="009703F9" w:rsidRPr="00822632" w:rsidRDefault="009703F9" w:rsidP="009703F9">
      <w:pPr>
        <w:bidi/>
        <w:spacing w:after="0" w:line="276" w:lineRule="auto"/>
        <w:jc w:val="center"/>
        <w:rPr>
          <w:rFonts w:ascii="Times New Roman" w:eastAsia="Times New Roman" w:hAnsi="Times New Roman" w:cs="Times New Roman"/>
          <w:color w:val="1C1C1C"/>
          <w:sz w:val="28"/>
          <w:szCs w:val="28"/>
          <w:rtl/>
        </w:rPr>
      </w:pPr>
    </w:p>
    <w:p w14:paraId="6F373C33" w14:textId="77777777" w:rsidR="009703F9" w:rsidRPr="00822632" w:rsidRDefault="009703F9" w:rsidP="009703F9">
      <w:pPr>
        <w:bidi/>
        <w:spacing w:after="0" w:line="276" w:lineRule="auto"/>
        <w:jc w:val="center"/>
        <w:rPr>
          <w:rFonts w:ascii="Times New Roman" w:eastAsia="Times New Roman" w:hAnsi="Times New Roman" w:cs="Times New Roman"/>
          <w:color w:val="1C1C1C"/>
          <w:sz w:val="28"/>
          <w:szCs w:val="28"/>
          <w:rtl/>
        </w:rPr>
      </w:pPr>
    </w:p>
    <w:p w14:paraId="350D6378" w14:textId="77777777" w:rsidR="009703F9" w:rsidRPr="00822632" w:rsidRDefault="009703F9" w:rsidP="009703F9">
      <w:pPr>
        <w:bidi/>
        <w:spacing w:after="0" w:line="276" w:lineRule="auto"/>
        <w:jc w:val="center"/>
        <w:rPr>
          <w:rFonts w:ascii="Times New Roman" w:eastAsia="Times New Roman" w:hAnsi="Times New Roman" w:cs="Times New Roman"/>
          <w:color w:val="1C1C1C"/>
          <w:sz w:val="28"/>
          <w:szCs w:val="28"/>
          <w:rtl/>
        </w:rPr>
      </w:pPr>
    </w:p>
    <w:p w14:paraId="5DADBEA5" w14:textId="77777777" w:rsidR="009703F9" w:rsidRDefault="009703F9" w:rsidP="009703F9">
      <w:pPr>
        <w:tabs>
          <w:tab w:val="left" w:pos="3666"/>
        </w:tabs>
        <w:bidi/>
        <w:spacing w:after="0" w:line="360" w:lineRule="auto"/>
        <w:jc w:val="center"/>
        <w:rPr>
          <w:rFonts w:ascii="Traditional Arabic" w:eastAsia="Calibri" w:hAnsi="Traditional Arabic" w:cs="Traditional Arabic"/>
          <w:b/>
          <w:bCs/>
          <w:sz w:val="28"/>
          <w:szCs w:val="28"/>
          <w:rtl/>
          <w:lang w:bidi="ar-EG"/>
        </w:rPr>
      </w:pPr>
      <w:r w:rsidRPr="00822632">
        <w:rPr>
          <w:rFonts w:ascii="Times New Roman" w:eastAsia="Times New Roman" w:hAnsi="Times New Roman" w:cs="Times New Roman"/>
          <w:color w:val="1C1C1C"/>
          <w:sz w:val="28"/>
          <w:szCs w:val="28"/>
          <w:rtl/>
        </w:rPr>
        <w:t>العام الجامعي</w:t>
      </w:r>
      <w:r w:rsidRPr="00822632">
        <w:rPr>
          <w:rFonts w:ascii="Times New Roman" w:eastAsia="Times New Roman" w:hAnsi="Times New Roman" w:cs="Times New Roman"/>
          <w:color w:val="1C1C1C"/>
          <w:sz w:val="28"/>
          <w:szCs w:val="28"/>
        </w:rPr>
        <w:t>2026 </w:t>
      </w:r>
      <w:r w:rsidRPr="00822632">
        <w:rPr>
          <w:rFonts w:ascii="Times New Roman" w:eastAsia="Times New Roman" w:hAnsi="Times New Roman" w:cs="Times New Roman"/>
          <w:color w:val="1C1C1C"/>
          <w:sz w:val="28"/>
          <w:szCs w:val="28"/>
          <w:rtl/>
        </w:rPr>
        <w:t>م</w:t>
      </w:r>
      <w:r w:rsidRPr="00822632">
        <w:rPr>
          <w:rFonts w:ascii="Times New Roman" w:eastAsia="Times New Roman" w:hAnsi="Times New Roman" w:cs="Times New Roman"/>
          <w:b/>
          <w:bCs/>
          <w:color w:val="1C1C1C"/>
          <w:sz w:val="28"/>
          <w:szCs w:val="28"/>
          <w:rtl/>
        </w:rPr>
        <w:t> </w:t>
      </w:r>
      <w:r w:rsidRPr="00822632">
        <w:rPr>
          <w:rFonts w:ascii="Times New Roman" w:eastAsia="Times New Roman" w:hAnsi="Times New Roman" w:cs="Times New Roman"/>
          <w:b/>
          <w:bCs/>
          <w:color w:val="1C1C1C"/>
          <w:sz w:val="28"/>
          <w:szCs w:val="28"/>
        </w:rPr>
        <w:br/>
      </w:r>
      <w:r w:rsidRPr="00822632">
        <w:rPr>
          <w:rFonts w:ascii="Traditional Arabic" w:eastAsia="Calibri" w:hAnsi="Traditional Arabic" w:cs="Traditional Arabic"/>
          <w:b/>
          <w:bCs/>
          <w:sz w:val="28"/>
          <w:szCs w:val="28"/>
          <w:rtl/>
          <w:lang w:bidi="ar-EG"/>
        </w:rPr>
        <w:t xml:space="preserve">1447ه‍ - </w:t>
      </w:r>
      <w:r w:rsidRPr="00822632">
        <w:rPr>
          <w:rFonts w:ascii="Traditional Arabic" w:eastAsia="Calibri" w:hAnsi="Traditional Arabic" w:cs="Traditional Arabic" w:hint="cs"/>
          <w:b/>
          <w:bCs/>
          <w:sz w:val="28"/>
          <w:szCs w:val="28"/>
          <w:rtl/>
          <w:lang w:bidi="ar-EG"/>
        </w:rPr>
        <w:t>1448ه</w:t>
      </w:r>
    </w:p>
    <w:p w14:paraId="6D77A7CA" w14:textId="77777777" w:rsidR="009703F9" w:rsidRPr="00822632" w:rsidRDefault="009703F9" w:rsidP="009703F9">
      <w:pPr>
        <w:spacing w:after="0" w:line="240" w:lineRule="auto"/>
        <w:rPr>
          <w:rFonts w:ascii="Times New Roman" w:eastAsia="Times New Roman" w:hAnsi="Times New Roman" w:cs="Times New Roman"/>
          <w:color w:val="1C1C1C"/>
          <w:sz w:val="24"/>
          <w:szCs w:val="24"/>
        </w:rPr>
      </w:pPr>
      <w:r w:rsidRPr="00822632">
        <w:rPr>
          <w:rFonts w:ascii="Times New Roman" w:eastAsia="Times New Roman" w:hAnsi="Times New Roman" w:cs="Times New Roman"/>
          <w:noProof/>
          <w:color w:val="1C1C1C"/>
          <w:sz w:val="24"/>
          <w:szCs w:val="24"/>
        </w:rPr>
        <w:lastRenderedPageBreak/>
        <w:drawing>
          <wp:anchor distT="0" distB="0" distL="114300" distR="114300" simplePos="0" relativeHeight="251662336" behindDoc="0" locked="0" layoutInCell="1" allowOverlap="1" wp14:anchorId="66BF8533" wp14:editId="5C65D416">
            <wp:simplePos x="0" y="0"/>
            <wp:positionH relativeFrom="column">
              <wp:posOffset>-167640</wp:posOffset>
            </wp:positionH>
            <wp:positionV relativeFrom="paragraph">
              <wp:posOffset>83820</wp:posOffset>
            </wp:positionV>
            <wp:extent cx="2346248" cy="1108953"/>
            <wp:effectExtent l="0" t="0" r="0" b="0"/>
            <wp:wrapSquare wrapText="bothSides"/>
            <wp:docPr id="7" name="Picture 4"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r w:rsidRPr="00822632">
        <w:rPr>
          <w:rFonts w:ascii="Times New Roman" w:eastAsia="Times New Roman" w:hAnsi="Times New Roman" w:cs="Times New Roman"/>
          <w:noProof/>
          <w:color w:val="1C1C1C"/>
          <w:sz w:val="24"/>
          <w:szCs w:val="24"/>
        </w:rPr>
        <mc:AlternateContent>
          <mc:Choice Requires="wps">
            <w:drawing>
              <wp:anchor distT="0" distB="0" distL="114300" distR="114300" simplePos="0" relativeHeight="251661312" behindDoc="0" locked="0" layoutInCell="1" allowOverlap="1" wp14:anchorId="498632AC" wp14:editId="3C52D2CA">
                <wp:simplePos x="0" y="0"/>
                <wp:positionH relativeFrom="column">
                  <wp:posOffset>4434840</wp:posOffset>
                </wp:positionH>
                <wp:positionV relativeFrom="paragraph">
                  <wp:posOffset>213360</wp:posOffset>
                </wp:positionV>
                <wp:extent cx="1882140" cy="929640"/>
                <wp:effectExtent l="0" t="0" r="22860" b="22860"/>
                <wp:wrapSquare wrapText="bothSides"/>
                <wp:docPr id="6" name="Rectangle 9"/>
                <wp:cNvGraphicFramePr/>
                <a:graphic xmlns:a="http://schemas.openxmlformats.org/drawingml/2006/main">
                  <a:graphicData uri="http://schemas.microsoft.com/office/word/2010/wordprocessingShape">
                    <wps:wsp>
                      <wps:cNvSpPr/>
                      <wps:spPr>
                        <a:xfrm>
                          <a:off x="0" y="0"/>
                          <a:ext cx="1882140" cy="929640"/>
                        </a:xfrm>
                        <a:prstGeom prst="rect">
                          <a:avLst/>
                        </a:prstGeom>
                        <a:solidFill>
                          <a:sysClr val="window" lastClr="FFFFFF"/>
                        </a:solidFill>
                        <a:ln w="12700" cap="flat" cmpd="sng" algn="ctr">
                          <a:solidFill>
                            <a:sysClr val="window" lastClr="FFFFFF"/>
                          </a:solidFill>
                          <a:prstDash val="solid"/>
                          <a:miter lim="800000"/>
                        </a:ln>
                        <a:effectLst/>
                      </wps:spPr>
                      <wps:txbx>
                        <w:txbxContent>
                          <w:p w14:paraId="6ADBD0BD" w14:textId="77777777" w:rsidR="00F16B5D" w:rsidRPr="0039166C" w:rsidRDefault="00F16B5D" w:rsidP="009703F9">
                            <w:pPr>
                              <w:rPr>
                                <w:b/>
                                <w:bCs/>
                                <w:sz w:val="28"/>
                                <w:szCs w:val="28"/>
                                <w:rtl/>
                                <w:lang w:bidi="ar-EG"/>
                              </w:rPr>
                            </w:pPr>
                            <w:r w:rsidRPr="0039166C">
                              <w:rPr>
                                <w:b/>
                                <w:bCs/>
                                <w:sz w:val="28"/>
                                <w:szCs w:val="28"/>
                                <w:lang w:bidi="ar-EG"/>
                              </w:rPr>
                              <w:t>Midocean University</w:t>
                            </w:r>
                          </w:p>
                          <w:p w14:paraId="0DE3D454" w14:textId="77777777" w:rsidR="00F16B5D" w:rsidRPr="0039166C" w:rsidRDefault="00F16B5D" w:rsidP="009703F9">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98632AC" id="Rectangle 9" o:spid="_x0000_s1027" style="position:absolute;margin-left:349.2pt;margin-top:16.8pt;width:148.2pt;height:73.2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" fillcolor="window" strokecolor="window" strokeweight="1pt">
                <v:textbox>
                  <w:txbxContent>
                    <w:p w14:paraId="6ADBD0BD" w14:textId="77777777" w:rsidR="00F16B5D" w:rsidRPr="0039166C" w:rsidRDefault="00F16B5D" w:rsidP="009703F9">
                      <w:pPr>
                        <w:rPr>
                          <w:b/>
                          <w:bCs/>
                          <w:sz w:val="28"/>
                          <w:szCs w:val="28"/>
                          <w:rtl/>
                          <w:lang w:bidi="ar-EG"/>
                        </w:rPr>
                      </w:pPr>
                      <w:r w:rsidRPr="0039166C">
                        <w:rPr>
                          <w:b/>
                          <w:bCs/>
                          <w:sz w:val="28"/>
                          <w:szCs w:val="28"/>
                          <w:lang w:bidi="ar-EG"/>
                        </w:rPr>
                        <w:t>Midocean University</w:t>
                      </w:r>
                    </w:p>
                    <w:p w14:paraId="0DE3D454" w14:textId="77777777" w:rsidR="00F16B5D" w:rsidRPr="0039166C" w:rsidRDefault="00F16B5D" w:rsidP="009703F9">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v:textbox>
                <w10:wrap type="square"/>
              </v:rect>
            </w:pict>
          </mc:Fallback>
        </mc:AlternateContent>
      </w: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9703F9" w:rsidRPr="00822632" w14:paraId="409C0EDF" w14:textId="77777777" w:rsidTr="00F16B5D">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226CE725" w14:textId="77777777" w:rsidR="009703F9" w:rsidRPr="00822632" w:rsidRDefault="009703F9" w:rsidP="00F16B5D">
            <w:pPr>
              <w:spacing w:after="0" w:line="240" w:lineRule="auto"/>
              <w:jc w:val="center"/>
              <w:rPr>
                <w:rFonts w:ascii="Times New Roman" w:eastAsia="Times New Roman" w:hAnsi="Times New Roman" w:cs="Times New Roman"/>
                <w:color w:val="1C1C1C"/>
                <w:sz w:val="24"/>
                <w:szCs w:val="24"/>
              </w:rPr>
            </w:pPr>
          </w:p>
          <w:p w14:paraId="46EC4C89" w14:textId="77777777" w:rsidR="009703F9" w:rsidRPr="00822632" w:rsidRDefault="009703F9" w:rsidP="00F16B5D">
            <w:pPr>
              <w:spacing w:after="0" w:line="240" w:lineRule="auto"/>
              <w:jc w:val="center"/>
              <w:rPr>
                <w:rFonts w:ascii="Times New Roman" w:eastAsia="Times New Roman" w:hAnsi="Times New Roman" w:cs="Times New Roman"/>
                <w:color w:val="1C1C1C"/>
                <w:sz w:val="24"/>
                <w:szCs w:val="24"/>
              </w:rPr>
            </w:pPr>
          </w:p>
          <w:p w14:paraId="7240F24B" w14:textId="77777777" w:rsidR="009703F9" w:rsidRPr="00822632" w:rsidRDefault="009703F9" w:rsidP="00F16B5D">
            <w:pPr>
              <w:spacing w:before="60" w:after="0" w:line="240" w:lineRule="auto"/>
              <w:jc w:val="right"/>
              <w:rPr>
                <w:rFonts w:ascii="Times New Roman" w:eastAsia="Times New Roman" w:hAnsi="Times New Roman" w:cs="Times New Roman"/>
                <w:color w:val="1C1C1C"/>
                <w:sz w:val="24"/>
                <w:szCs w:val="24"/>
              </w:rPr>
            </w:pPr>
          </w:p>
        </w:tc>
      </w:tr>
    </w:tbl>
    <w:p w14:paraId="3DF362F2" w14:textId="77777777" w:rsidR="009703F9" w:rsidRPr="00822632" w:rsidRDefault="009703F9" w:rsidP="009703F9">
      <w:pPr>
        <w:spacing w:after="80" w:line="240" w:lineRule="auto"/>
        <w:jc w:val="center"/>
        <w:rPr>
          <w:rFonts w:ascii="Times New Roman" w:eastAsia="Times New Roman" w:hAnsi="Times New Roman" w:cs="Times New Roman"/>
          <w:b/>
          <w:bCs/>
          <w:color w:val="1C1C1C"/>
          <w:sz w:val="32"/>
          <w:szCs w:val="32"/>
        </w:rPr>
      </w:pPr>
      <w:r w:rsidRPr="002D494F">
        <w:rPr>
          <w:rFonts w:ascii="Times New Roman" w:eastAsia="Times New Roman" w:hAnsi="Times New Roman" w:cs="Times New Roman"/>
          <w:b/>
          <w:bCs/>
          <w:color w:val="1C1C1C"/>
          <w:sz w:val="32"/>
          <w:szCs w:val="32"/>
        </w:rPr>
        <w:t>Study name</w:t>
      </w:r>
    </w:p>
    <w:p w14:paraId="3D27A0E7" w14:textId="77777777" w:rsidR="009703F9" w:rsidRPr="00224B3F" w:rsidRDefault="009703F9" w:rsidP="009703F9">
      <w:pPr>
        <w:spacing w:line="360" w:lineRule="auto"/>
        <w:jc w:val="center"/>
        <w:rPr>
          <w:rFonts w:asciiTheme="majorBidi" w:hAnsiTheme="majorBidi" w:cstheme="majorBidi"/>
          <w:color w:val="95B3D7" w:themeColor="accent1" w:themeTint="99"/>
          <w:sz w:val="36"/>
          <w:szCs w:val="36"/>
        </w:rPr>
      </w:pPr>
      <w:r w:rsidRPr="004A6C1D">
        <w:rPr>
          <w:rFonts w:asciiTheme="majorBidi" w:hAnsiTheme="majorBidi" w:cstheme="majorBidi"/>
          <w:b/>
          <w:bCs/>
          <w:noProof/>
          <w:color w:val="95B3D7" w:themeColor="accent1" w:themeTint="99"/>
          <w:sz w:val="36"/>
          <w:szCs w:val="48"/>
        </w:rPr>
        <w:t>Saudi youth's use of social networking sites and its relationship to their level of awareness of digital security (a field study)</w:t>
      </w:r>
    </w:p>
    <w:p w14:paraId="3454803B" w14:textId="77777777" w:rsidR="009703F9" w:rsidRPr="00822632" w:rsidRDefault="009703F9" w:rsidP="009703F9">
      <w:pPr>
        <w:spacing w:after="80" w:line="240" w:lineRule="auto"/>
        <w:jc w:val="center"/>
        <w:rPr>
          <w:rFonts w:ascii="Times New Roman" w:eastAsia="Times New Roman" w:hAnsi="Times New Roman" w:cs="Times New Roman"/>
          <w:color w:val="1C1C1C"/>
          <w:sz w:val="28"/>
          <w:szCs w:val="28"/>
        </w:rPr>
      </w:pPr>
    </w:p>
    <w:p w14:paraId="28C827C2" w14:textId="77777777" w:rsidR="009703F9" w:rsidRPr="00822632" w:rsidRDefault="009703F9" w:rsidP="009703F9">
      <w:pPr>
        <w:spacing w:after="80" w:line="240"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8"/>
          <w:szCs w:val="28"/>
        </w:rPr>
        <w:t>Prepared by</w:t>
      </w:r>
    </w:p>
    <w:p w14:paraId="21AA0C87" w14:textId="77777777" w:rsidR="009703F9" w:rsidRPr="00822632" w:rsidRDefault="009703F9" w:rsidP="009703F9">
      <w:pPr>
        <w:spacing w:after="0" w:line="240" w:lineRule="auto"/>
        <w:jc w:val="center"/>
        <w:rPr>
          <w:rFonts w:ascii="Times New Roman" w:eastAsia="Times New Roman" w:hAnsi="Times New Roman" w:cs="Times New Roman"/>
          <w:b/>
          <w:bCs/>
          <w:color w:val="1C1C1C"/>
          <w:sz w:val="28"/>
          <w:szCs w:val="28"/>
          <w:rtl/>
        </w:rPr>
      </w:pPr>
      <w:r w:rsidRPr="00822632">
        <w:rPr>
          <w:rFonts w:ascii="Times New Roman" w:eastAsia="Times New Roman" w:hAnsi="Times New Roman" w:cs="Times New Roman" w:hint="cs"/>
          <w:b/>
          <w:bCs/>
          <w:color w:val="1C1C1C"/>
          <w:sz w:val="28"/>
          <w:szCs w:val="28"/>
          <w:rtl/>
        </w:rPr>
        <w:t xml:space="preserve"> </w:t>
      </w:r>
      <w:r>
        <w:rPr>
          <w:rFonts w:ascii="Times New Roman" w:eastAsia="Calibri" w:hAnsi="Times New Roman" w:cs="Times New Roman" w:hint="cs"/>
          <w:b/>
          <w:bCs/>
          <w:kern w:val="2"/>
          <w:sz w:val="28"/>
          <w:szCs w:val="28"/>
          <w:rtl/>
          <w14:ligatures w14:val="standardContextual"/>
        </w:rPr>
        <w:t xml:space="preserve"> </w:t>
      </w:r>
      <w:proofErr w:type="gramStart"/>
      <w:r>
        <w:rPr>
          <w:rFonts w:ascii="Times New Roman" w:eastAsia="Calibri" w:hAnsi="Times New Roman" w:cs="Times New Roman" w:hint="cs"/>
          <w:b/>
          <w:bCs/>
          <w:kern w:val="2"/>
          <w:sz w:val="28"/>
          <w:szCs w:val="28"/>
          <w:rtl/>
          <w14:ligatures w14:val="standardContextual"/>
        </w:rPr>
        <w:t>)</w:t>
      </w:r>
      <w:r w:rsidRPr="002D494F">
        <w:rPr>
          <w:rFonts w:ascii="Times New Roman" w:eastAsia="Calibri" w:hAnsi="Times New Roman" w:cs="Times New Roman"/>
          <w:b/>
          <w:bCs/>
          <w:kern w:val="2"/>
          <w:sz w:val="28"/>
          <w:szCs w:val="28"/>
          <w14:ligatures w14:val="standardContextual"/>
        </w:rPr>
        <w:t>Researcher's</w:t>
      </w:r>
      <w:proofErr w:type="gramEnd"/>
      <w:r w:rsidRPr="002D494F">
        <w:rPr>
          <w:rFonts w:ascii="Times New Roman" w:eastAsia="Calibri" w:hAnsi="Times New Roman" w:cs="Times New Roman"/>
          <w:b/>
          <w:bCs/>
          <w:kern w:val="2"/>
          <w:sz w:val="28"/>
          <w:szCs w:val="28"/>
          <w14:ligatures w14:val="standardContextual"/>
        </w:rPr>
        <w:t xml:space="preserve"> name</w:t>
      </w:r>
      <w:r>
        <w:rPr>
          <w:rFonts w:ascii="Times New Roman" w:eastAsia="Calibri" w:hAnsi="Times New Roman" w:cs="Times New Roman" w:hint="cs"/>
          <w:b/>
          <w:bCs/>
          <w:kern w:val="2"/>
          <w:sz w:val="28"/>
          <w:szCs w:val="28"/>
          <w:rtl/>
          <w14:ligatures w14:val="standardContextual"/>
        </w:rPr>
        <w:t>(</w:t>
      </w:r>
    </w:p>
    <w:p w14:paraId="13AF62B9" w14:textId="77777777" w:rsidR="009703F9" w:rsidRPr="00822632" w:rsidRDefault="009703F9" w:rsidP="009703F9">
      <w:pPr>
        <w:spacing w:after="300" w:line="240" w:lineRule="auto"/>
        <w:jc w:val="center"/>
        <w:rPr>
          <w:rFonts w:ascii="Times New Roman" w:eastAsia="Times New Roman" w:hAnsi="Times New Roman" w:cs="Times New Roman"/>
          <w:color w:val="1C1C1C"/>
          <w:sz w:val="28"/>
          <w:szCs w:val="28"/>
        </w:rPr>
      </w:pPr>
      <w:r>
        <w:rPr>
          <w:rFonts w:ascii="Times New Roman" w:eastAsia="Times New Roman" w:hAnsi="Times New Roman" w:cs="Times New Roman" w:hint="cs"/>
          <w:color w:val="1C1C1C"/>
          <w:sz w:val="28"/>
          <w:szCs w:val="28"/>
          <w:rtl/>
        </w:rPr>
        <w:t xml:space="preserve"> </w:t>
      </w:r>
    </w:p>
    <w:p w14:paraId="4A6B1837" w14:textId="77777777" w:rsidR="009703F9" w:rsidRPr="00224B3F" w:rsidRDefault="009703F9" w:rsidP="009703F9">
      <w:pPr>
        <w:spacing w:after="60" w:line="240" w:lineRule="auto"/>
        <w:jc w:val="center"/>
        <w:rPr>
          <w:rFonts w:ascii="Times New Roman" w:eastAsia="Times New Roman" w:hAnsi="Times New Roman" w:cs="Times New Roman"/>
          <w:color w:val="4F81BD" w:themeColor="accent1"/>
          <w:sz w:val="28"/>
          <w:szCs w:val="28"/>
        </w:rPr>
      </w:pPr>
      <w:r w:rsidRPr="00224B3F">
        <w:rPr>
          <w:rFonts w:ascii="Times New Roman" w:eastAsia="Times New Roman" w:hAnsi="Times New Roman" w:cs="Times New Roman"/>
          <w:color w:val="4F81BD" w:themeColor="accent1"/>
          <w:sz w:val="28"/>
          <w:szCs w:val="28"/>
        </w:rPr>
        <w:t xml:space="preserve">Faris </w:t>
      </w:r>
      <w:proofErr w:type="spellStart"/>
      <w:proofErr w:type="gramStart"/>
      <w:r w:rsidRPr="00224B3F">
        <w:rPr>
          <w:rFonts w:ascii="Times New Roman" w:eastAsia="Times New Roman" w:hAnsi="Times New Roman" w:cs="Times New Roman"/>
          <w:color w:val="4F81BD" w:themeColor="accent1"/>
          <w:sz w:val="28"/>
          <w:szCs w:val="28"/>
        </w:rPr>
        <w:t>omar</w:t>
      </w:r>
      <w:proofErr w:type="spellEnd"/>
      <w:r w:rsidRPr="00224B3F">
        <w:rPr>
          <w:rFonts w:ascii="Times New Roman" w:eastAsia="Times New Roman" w:hAnsi="Times New Roman" w:cs="Times New Roman"/>
          <w:color w:val="4F81BD" w:themeColor="accent1"/>
          <w:sz w:val="28"/>
          <w:szCs w:val="28"/>
        </w:rPr>
        <w:t xml:space="preserve">  </w:t>
      </w:r>
      <w:proofErr w:type="spellStart"/>
      <w:r w:rsidRPr="00224B3F">
        <w:rPr>
          <w:rFonts w:ascii="Times New Roman" w:eastAsia="Times New Roman" w:hAnsi="Times New Roman" w:cs="Times New Roman"/>
          <w:color w:val="4F81BD" w:themeColor="accent1"/>
          <w:sz w:val="28"/>
          <w:szCs w:val="28"/>
        </w:rPr>
        <w:t>batawi</w:t>
      </w:r>
      <w:proofErr w:type="spellEnd"/>
      <w:proofErr w:type="gramEnd"/>
    </w:p>
    <w:p w14:paraId="098CDAFD" w14:textId="77777777" w:rsidR="009703F9" w:rsidRPr="00822632" w:rsidRDefault="009703F9" w:rsidP="009703F9">
      <w:pPr>
        <w:spacing w:after="60" w:line="240" w:lineRule="auto"/>
        <w:rPr>
          <w:rFonts w:ascii="Times New Roman" w:eastAsia="Times New Roman" w:hAnsi="Times New Roman" w:cs="Times New Roman"/>
          <w:color w:val="1C1C1C"/>
          <w:sz w:val="24"/>
          <w:szCs w:val="24"/>
        </w:rPr>
      </w:pPr>
    </w:p>
    <w:p w14:paraId="7BB9C9B0" w14:textId="77777777" w:rsidR="009703F9" w:rsidRPr="00822632" w:rsidRDefault="009703F9" w:rsidP="009703F9">
      <w:pPr>
        <w:spacing w:after="60" w:line="276" w:lineRule="auto"/>
        <w:jc w:val="center"/>
        <w:rPr>
          <w:rFonts w:ascii="Times New Roman" w:eastAsia="Times New Roman" w:hAnsi="Times New Roman" w:cs="Times New Roman"/>
          <w:color w:val="1C1C1C"/>
          <w:sz w:val="24"/>
          <w:szCs w:val="24"/>
        </w:rPr>
      </w:pPr>
    </w:p>
    <w:p w14:paraId="217B6478" w14:textId="77777777" w:rsidR="009703F9" w:rsidRPr="00822632" w:rsidRDefault="009703F9" w:rsidP="009703F9">
      <w:pPr>
        <w:spacing w:after="60" w:line="276"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4"/>
          <w:szCs w:val="24"/>
        </w:rPr>
        <w:t>A Dissertation submitted to Doctorate Program</w:t>
      </w:r>
    </w:p>
    <w:p w14:paraId="15CA0911" w14:textId="77777777" w:rsidR="009703F9" w:rsidRPr="00822632" w:rsidRDefault="009703F9" w:rsidP="009703F9">
      <w:pPr>
        <w:spacing w:after="60" w:line="276"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4"/>
          <w:szCs w:val="24"/>
        </w:rPr>
        <w:t>In partial fulfillment of the requirements for the Degree of</w:t>
      </w:r>
    </w:p>
    <w:p w14:paraId="02CA90DE" w14:textId="77777777" w:rsidR="009703F9" w:rsidRPr="002D494F" w:rsidRDefault="009703F9" w:rsidP="009703F9">
      <w:pPr>
        <w:spacing w:line="276" w:lineRule="auto"/>
        <w:jc w:val="center"/>
        <w:rPr>
          <w:rFonts w:ascii="Times New Roman" w:eastAsia="Times New Roman" w:hAnsi="Times New Roman" w:cs="Times New Roman"/>
          <w:b/>
          <w:bCs/>
          <w:color w:val="1C1C1C"/>
          <w:sz w:val="24"/>
          <w:szCs w:val="24"/>
          <w:lang w:val="en"/>
        </w:rPr>
      </w:pPr>
      <w:r w:rsidRPr="00822632">
        <w:rPr>
          <w:rFonts w:ascii="Times New Roman" w:eastAsia="Times New Roman" w:hAnsi="Times New Roman" w:cs="Times New Roman"/>
          <w:b/>
          <w:bCs/>
          <w:color w:val="1C1C1C"/>
          <w:sz w:val="24"/>
          <w:szCs w:val="24"/>
        </w:rPr>
        <w:t xml:space="preserve">Doctor of Philosophy (PhD) In </w:t>
      </w:r>
      <w:r w:rsidRPr="007804F9">
        <w:rPr>
          <w:rFonts w:ascii="Times New Roman" w:eastAsia="Times New Roman" w:hAnsi="Times New Roman" w:cs="Times New Roman"/>
          <w:b/>
          <w:bCs/>
          <w:color w:val="1C1C1C"/>
          <w:sz w:val="24"/>
          <w:szCs w:val="24"/>
          <w:lang w:val="en"/>
        </w:rPr>
        <w:t>(​​Media)</w:t>
      </w:r>
    </w:p>
    <w:p w14:paraId="30245743" w14:textId="77777777" w:rsidR="009703F9" w:rsidRPr="002D494F" w:rsidRDefault="009703F9" w:rsidP="009703F9">
      <w:pPr>
        <w:spacing w:after="0" w:line="276" w:lineRule="auto"/>
        <w:jc w:val="center"/>
        <w:rPr>
          <w:rFonts w:ascii="Times New Roman" w:eastAsia="Times New Roman" w:hAnsi="Times New Roman" w:cs="Times New Roman"/>
          <w:b/>
          <w:bCs/>
          <w:color w:val="1C1C1C"/>
          <w:sz w:val="24"/>
          <w:szCs w:val="24"/>
          <w:lang w:val="en"/>
        </w:rPr>
      </w:pPr>
    </w:p>
    <w:p w14:paraId="7D346B2C" w14:textId="77777777" w:rsidR="009703F9" w:rsidRPr="00822632" w:rsidRDefault="009703F9" w:rsidP="009703F9">
      <w:pPr>
        <w:spacing w:after="0" w:line="276" w:lineRule="auto"/>
        <w:jc w:val="center"/>
        <w:rPr>
          <w:rFonts w:ascii="Times New Roman" w:eastAsia="Times New Roman" w:hAnsi="Times New Roman" w:cs="Times New Roman"/>
          <w:color w:val="1C1C1C"/>
          <w:sz w:val="24"/>
          <w:szCs w:val="24"/>
          <w:rtl/>
        </w:rPr>
      </w:pPr>
    </w:p>
    <w:p w14:paraId="5F0072EA" w14:textId="77777777" w:rsidR="009703F9" w:rsidRPr="00822632" w:rsidRDefault="009703F9" w:rsidP="009703F9">
      <w:pPr>
        <w:spacing w:after="0" w:line="276" w:lineRule="auto"/>
        <w:jc w:val="center"/>
        <w:rPr>
          <w:rFonts w:ascii="Times New Roman" w:eastAsia="Times New Roman" w:hAnsi="Times New Roman" w:cs="Times New Roman"/>
          <w:color w:val="1C1C1C"/>
          <w:sz w:val="24"/>
          <w:szCs w:val="24"/>
          <w:rtl/>
        </w:rPr>
      </w:pPr>
    </w:p>
    <w:p w14:paraId="2F4565A2" w14:textId="77777777" w:rsidR="009703F9" w:rsidRPr="00822632" w:rsidRDefault="009703F9" w:rsidP="009703F9">
      <w:pPr>
        <w:spacing w:after="0" w:line="276" w:lineRule="auto"/>
        <w:jc w:val="center"/>
        <w:rPr>
          <w:rFonts w:ascii="Times New Roman" w:eastAsia="Times New Roman" w:hAnsi="Times New Roman" w:cs="Times New Roman"/>
          <w:color w:val="1C1C1C"/>
          <w:sz w:val="24"/>
          <w:szCs w:val="24"/>
          <w:rtl/>
        </w:rPr>
      </w:pPr>
    </w:p>
    <w:p w14:paraId="1458BD8A" w14:textId="77777777" w:rsidR="009703F9" w:rsidRPr="00822632" w:rsidRDefault="009703F9" w:rsidP="009703F9">
      <w:pPr>
        <w:pBdr>
          <w:top w:val="nil"/>
          <w:left w:val="nil"/>
          <w:bottom w:val="nil"/>
          <w:right w:val="nil"/>
          <w:between w:val="nil"/>
          <w:bar w:val="nil"/>
        </w:pBdr>
        <w:bidi/>
        <w:spacing w:before="50" w:after="50" w:line="240" w:lineRule="auto"/>
        <w:ind w:left="-398" w:right="432"/>
        <w:jc w:val="center"/>
        <w:rPr>
          <w:rFonts w:ascii="Simplified Arabic" w:eastAsia="Arial Unicode MS" w:hAnsi="Simplified Arabic" w:cs="Simplified Arabic"/>
          <w:b/>
          <w:bCs/>
          <w:color w:val="000000"/>
          <w:sz w:val="28"/>
          <w:szCs w:val="28"/>
          <w:u w:color="548DD4"/>
          <w:bdr w:val="nil"/>
          <w:rtl/>
          <w:lang w:val="ar-SA"/>
          <w14:textOutline w14:w="12700" w14:cap="flat" w14:cmpd="sng" w14:algn="ctr">
            <w14:noFill/>
            <w14:prstDash w14:val="solid"/>
            <w14:miter w14:lim="400000"/>
          </w14:textOutline>
        </w:rPr>
      </w:pPr>
      <w:r w:rsidRPr="00822632">
        <w:rPr>
          <w:rFonts w:ascii="Times New Roman" w:eastAsia="Times New Roman" w:hAnsi="Times New Roman" w:cs="Times New Roman"/>
          <w:color w:val="1C1C1C"/>
          <w:sz w:val="24"/>
          <w:szCs w:val="24"/>
        </w:rPr>
        <w:t>Academic Year: 2026 AD</w:t>
      </w:r>
      <w:r w:rsidRPr="00822632">
        <w:rPr>
          <w:rFonts w:ascii="Times New Roman" w:eastAsia="Times New Roman" w:hAnsi="Times New Roman" w:cs="Times New Roman"/>
          <w:b/>
          <w:bCs/>
          <w:color w:val="1C1C1C"/>
          <w:sz w:val="24"/>
          <w:szCs w:val="24"/>
          <w:rtl/>
        </w:rPr>
        <w:t> </w:t>
      </w:r>
      <w:r w:rsidRPr="00822632">
        <w:rPr>
          <w:rFonts w:ascii="Times New Roman" w:eastAsia="Times New Roman" w:hAnsi="Times New Roman" w:cs="Times New Roman"/>
          <w:b/>
          <w:bCs/>
          <w:color w:val="1C1C1C"/>
          <w:sz w:val="24"/>
          <w:szCs w:val="24"/>
          <w:rtl/>
        </w:rPr>
        <w:br/>
      </w:r>
      <w:r w:rsidRPr="00822632">
        <w:rPr>
          <w:rFonts w:ascii="Times New Roman" w:eastAsia="Times New Roman" w:hAnsi="Times New Roman" w:cs="Times New Roman"/>
          <w:color w:val="1C1C1C"/>
          <w:sz w:val="24"/>
          <w:szCs w:val="24"/>
          <w:rtl/>
        </w:rPr>
        <w:t xml:space="preserve">1447–1448 </w:t>
      </w:r>
      <w:r w:rsidRPr="00822632">
        <w:rPr>
          <w:rFonts w:ascii="Times New Roman" w:eastAsia="Times New Roman" w:hAnsi="Times New Roman" w:cs="Times New Roman"/>
          <w:color w:val="1C1C1C"/>
          <w:sz w:val="24"/>
          <w:szCs w:val="24"/>
        </w:rPr>
        <w:t>AH</w:t>
      </w:r>
    </w:p>
    <w:p w14:paraId="2B6C07C3" w14:textId="77777777" w:rsidR="009703F9" w:rsidRDefault="009703F9" w:rsidP="009703F9">
      <w:pPr>
        <w:tabs>
          <w:tab w:val="left" w:pos="3666"/>
        </w:tabs>
        <w:bidi/>
        <w:spacing w:after="0" w:line="360" w:lineRule="auto"/>
        <w:rPr>
          <w:rFonts w:ascii="Traditional Arabic" w:eastAsia="Calibri" w:hAnsi="Traditional Arabic" w:cs="Traditional Arabic"/>
          <w:b/>
          <w:bCs/>
          <w:sz w:val="28"/>
          <w:szCs w:val="28"/>
          <w:rtl/>
          <w:lang w:bidi="ar-EG"/>
        </w:rPr>
      </w:pPr>
    </w:p>
    <w:p w14:paraId="6A729941" w14:textId="77777777" w:rsidR="009703F9" w:rsidRDefault="009703F9" w:rsidP="009703F9">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496E5583" w14:textId="77777777" w:rsidR="009703F9" w:rsidRPr="0070499B" w:rsidRDefault="009703F9" w:rsidP="009703F9">
      <w:pPr>
        <w:bidi/>
        <w:spacing w:line="360" w:lineRule="auto"/>
        <w:rPr>
          <w:rFonts w:asciiTheme="majorBidi" w:hAnsiTheme="majorBidi" w:cstheme="majorBidi"/>
          <w:sz w:val="28"/>
          <w:szCs w:val="28"/>
        </w:rPr>
      </w:pPr>
    </w:p>
    <w:p w14:paraId="03AA2888" w14:textId="407FB457" w:rsidR="007A31DC" w:rsidRDefault="007A31DC" w:rsidP="00642143">
      <w:pPr>
        <w:bidi/>
        <w:spacing w:line="360" w:lineRule="auto"/>
        <w:ind w:hanging="283"/>
        <w:jc w:val="both"/>
        <w:rPr>
          <w:rFonts w:ascii="ae_Cortoba" w:hAnsi="ae_Cortoba" w:cs="ae_Cortoba" w:hint="cs"/>
          <w:b/>
          <w:bCs/>
          <w:color w:val="548DD4" w:themeColor="text2" w:themeTint="99"/>
          <w:sz w:val="40"/>
          <w:szCs w:val="40"/>
          <w:rtl/>
        </w:rPr>
      </w:pPr>
    </w:p>
    <w:p w14:paraId="4A6CA7F8" w14:textId="77777777" w:rsidR="009703F9" w:rsidRDefault="009703F9" w:rsidP="009703F9">
      <w:pPr>
        <w:spacing w:line="276" w:lineRule="auto"/>
        <w:jc w:val="center"/>
        <w:rPr>
          <w:rFonts w:ascii="Sakkal Majalla" w:hAnsi="Sakkal Majalla" w:cs="Old Antic Bold"/>
          <w:b/>
          <w:bCs/>
          <w:sz w:val="72"/>
          <w:szCs w:val="72"/>
          <w:rtl/>
        </w:rPr>
      </w:pPr>
      <w:r w:rsidRPr="002737C8">
        <w:rPr>
          <w:rFonts w:ascii="Sakkal Majalla" w:hAnsi="Sakkal Majalla" w:cs="Old Antic Bold" w:hint="cs"/>
          <w:b/>
          <w:bCs/>
          <w:sz w:val="72"/>
          <w:szCs w:val="72"/>
          <w:rtl/>
        </w:rPr>
        <w:lastRenderedPageBreak/>
        <w:t>شكر وتقدير</w:t>
      </w:r>
    </w:p>
    <w:p w14:paraId="4574A2CB" w14:textId="77777777" w:rsidR="009703F9" w:rsidRDefault="009703F9" w:rsidP="009703F9">
      <w:pPr>
        <w:jc w:val="center"/>
        <w:rPr>
          <w:rFonts w:ascii="Sakkal Majalla" w:hAnsi="Sakkal Majalla" w:cs="Sakkal Majalla"/>
          <w:b/>
          <w:bCs/>
          <w:sz w:val="32"/>
          <w:szCs w:val="32"/>
          <w:rtl/>
        </w:rPr>
      </w:pPr>
      <w:proofErr w:type="gramStart"/>
      <w:r w:rsidRPr="002737C8">
        <w:rPr>
          <w:rFonts w:ascii="Sakkal Majalla" w:hAnsi="Sakkal Majalla" w:cs="Sakkal Majalla"/>
          <w:b/>
          <w:bCs/>
          <w:sz w:val="32"/>
          <w:szCs w:val="32"/>
          <w:rtl/>
        </w:rPr>
        <w:t>﴿ وَاللَّهُ</w:t>
      </w:r>
      <w:proofErr w:type="gramEnd"/>
      <w:r w:rsidRPr="002737C8">
        <w:rPr>
          <w:rFonts w:ascii="Sakkal Majalla" w:hAnsi="Sakkal Majalla" w:cs="Sakkal Majalla"/>
          <w:b/>
          <w:bCs/>
          <w:sz w:val="32"/>
          <w:szCs w:val="32"/>
          <w:rtl/>
        </w:rPr>
        <w:t xml:space="preserve"> أَخْرَجَكُمْ مِنْ بُطُونِ أُمَّهَاتِكُمْ لَا تَعْلَمُونَ شَيْئًا وَجَعَلَ لَكُمُ السَّمْعَ وَالْأَبْصَارَ وَالْأَفْئِدَةَ </w:t>
      </w:r>
      <w:r w:rsidRPr="002737C8">
        <w:rPr>
          <w:rFonts w:ascii="Sakkal Majalla" w:hAnsi="Sakkal Majalla" w:cs="Sakkal Majalla"/>
          <w:b/>
          <w:bCs/>
          <w:sz w:val="32"/>
          <w:szCs w:val="32"/>
          <w:u w:val="single"/>
          <w:rtl/>
        </w:rPr>
        <w:t>لَعَلَّكُمْ تَشْكُرُونَ</w:t>
      </w:r>
      <w:r w:rsidRPr="002737C8">
        <w:rPr>
          <w:rFonts w:ascii="Sakkal Majalla" w:hAnsi="Sakkal Majalla" w:cs="Sakkal Majalla"/>
          <w:b/>
          <w:bCs/>
          <w:sz w:val="32"/>
          <w:szCs w:val="32"/>
          <w:rtl/>
        </w:rPr>
        <w:t xml:space="preserve"> ﴾ </w:t>
      </w:r>
      <w:r w:rsidRPr="002737C8">
        <w:rPr>
          <w:rFonts w:ascii="Sakkal Majalla" w:hAnsi="Sakkal Majalla" w:cs="Sakkal Majalla"/>
          <w:b/>
          <w:bCs/>
          <w:sz w:val="32"/>
          <w:szCs w:val="32"/>
        </w:rPr>
        <w:t>[</w:t>
      </w:r>
      <w:r w:rsidRPr="002737C8">
        <w:rPr>
          <w:rFonts w:ascii="Sakkal Majalla" w:hAnsi="Sakkal Majalla" w:cs="Sakkal Majalla"/>
          <w:b/>
          <w:bCs/>
          <w:sz w:val="32"/>
          <w:szCs w:val="32"/>
          <w:rtl/>
        </w:rPr>
        <w:t>النحل: 78</w:t>
      </w:r>
      <w:r w:rsidRPr="002737C8">
        <w:rPr>
          <w:rFonts w:ascii="Sakkal Majalla" w:hAnsi="Sakkal Majalla" w:cs="Sakkal Majalla"/>
          <w:b/>
          <w:bCs/>
          <w:sz w:val="32"/>
          <w:szCs w:val="32"/>
        </w:rPr>
        <w:t>]</w:t>
      </w:r>
    </w:p>
    <w:p w14:paraId="26962D73" w14:textId="77777777" w:rsidR="009703F9" w:rsidRPr="00097194" w:rsidRDefault="009703F9" w:rsidP="00097194">
      <w:pPr>
        <w:bidi/>
        <w:rPr>
          <w:rFonts w:ascii="Simplified Arabic" w:hAnsi="Simplified Arabic" w:cs="Simplified Arabic"/>
          <w:sz w:val="32"/>
          <w:szCs w:val="32"/>
          <w:rtl/>
        </w:rPr>
      </w:pPr>
      <w:r w:rsidRPr="00097194">
        <w:rPr>
          <w:rFonts w:ascii="Simplified Arabic" w:hAnsi="Simplified Arabic" w:cs="Simplified Arabic"/>
          <w:sz w:val="32"/>
          <w:szCs w:val="32"/>
          <w:rtl/>
        </w:rPr>
        <w:t xml:space="preserve">من نعم الله الشكر، والشكر دوماً لمن كان سنداً في هذه الحياه والشكر الأول لله على تيسيره على قضاء هذا البحث، ويأتي بعد ذلك من </w:t>
      </w:r>
      <w:proofErr w:type="spellStart"/>
      <w:r w:rsidRPr="00097194">
        <w:rPr>
          <w:rFonts w:ascii="Simplified Arabic" w:hAnsi="Simplified Arabic" w:cs="Simplified Arabic"/>
          <w:sz w:val="32"/>
          <w:szCs w:val="32"/>
          <w:rtl/>
        </w:rPr>
        <w:t>كانو</w:t>
      </w:r>
      <w:proofErr w:type="spellEnd"/>
      <w:r w:rsidRPr="00097194">
        <w:rPr>
          <w:rFonts w:ascii="Simplified Arabic" w:hAnsi="Simplified Arabic" w:cs="Simplified Arabic"/>
          <w:sz w:val="32"/>
          <w:szCs w:val="32"/>
          <w:rtl/>
        </w:rPr>
        <w:t xml:space="preserve"> في حياتي ووجدت منهم كل الدعم الذي يحتاجه أي شخص يحاول جاهداً للخروج </w:t>
      </w:r>
      <w:proofErr w:type="spellStart"/>
      <w:r w:rsidRPr="00097194">
        <w:rPr>
          <w:rFonts w:ascii="Simplified Arabic" w:hAnsi="Simplified Arabic" w:cs="Simplified Arabic"/>
          <w:sz w:val="32"/>
          <w:szCs w:val="32"/>
          <w:rtl/>
        </w:rPr>
        <w:t>بفائده</w:t>
      </w:r>
      <w:proofErr w:type="spellEnd"/>
      <w:r w:rsidRPr="00097194">
        <w:rPr>
          <w:rFonts w:ascii="Simplified Arabic" w:hAnsi="Simplified Arabic" w:cs="Simplified Arabic"/>
          <w:sz w:val="32"/>
          <w:szCs w:val="32"/>
          <w:rtl/>
        </w:rPr>
        <w:t xml:space="preserve"> لمجتمعه ومن حوله فيسرني شكر عائلتي بمن فيها من والدي ووالدتي واخواني و زوجتي وأبنائي وأصدقائي في جميع المجتمعات المشارك بها، فلولا دعمهم بعد توفيق الله لما كنت اكتب هذه الكلمات التي تعبر جزء ضئيل مما </w:t>
      </w:r>
      <w:proofErr w:type="gramStart"/>
      <w:r w:rsidRPr="00097194">
        <w:rPr>
          <w:rFonts w:ascii="Simplified Arabic" w:hAnsi="Simplified Arabic" w:cs="Simplified Arabic"/>
          <w:sz w:val="32"/>
          <w:szCs w:val="32"/>
          <w:rtl/>
        </w:rPr>
        <w:t>يستحقونه .</w:t>
      </w:r>
      <w:proofErr w:type="gramEnd"/>
    </w:p>
    <w:p w14:paraId="6A5A573D" w14:textId="57B481FA" w:rsidR="009703F9" w:rsidRPr="002737C8" w:rsidRDefault="009703F9" w:rsidP="00097194">
      <w:pPr>
        <w:bidi/>
        <w:rPr>
          <w:rFonts w:ascii="Sakkal Majalla" w:hAnsi="Sakkal Majalla" w:cs="Sakkal Majalla"/>
          <w:sz w:val="32"/>
          <w:szCs w:val="32"/>
        </w:rPr>
      </w:pPr>
      <w:r w:rsidRPr="00097194">
        <w:rPr>
          <w:rFonts w:ascii="Simplified Arabic" w:hAnsi="Simplified Arabic" w:cs="Simplified Arabic"/>
          <w:sz w:val="32"/>
          <w:szCs w:val="32"/>
          <w:rtl/>
        </w:rPr>
        <w:t xml:space="preserve">وبعد شكر من دعمني وساندني </w:t>
      </w:r>
      <w:proofErr w:type="gramStart"/>
      <w:r w:rsidRPr="00097194">
        <w:rPr>
          <w:rFonts w:ascii="Simplified Arabic" w:hAnsi="Simplified Arabic" w:cs="Simplified Arabic"/>
          <w:sz w:val="32"/>
          <w:szCs w:val="32"/>
          <w:rtl/>
        </w:rPr>
        <w:t>معنوياً ،</w:t>
      </w:r>
      <w:proofErr w:type="gramEnd"/>
      <w:r w:rsidRPr="00097194">
        <w:rPr>
          <w:rFonts w:ascii="Simplified Arabic" w:hAnsi="Simplified Arabic" w:cs="Simplified Arabic"/>
          <w:sz w:val="32"/>
          <w:szCs w:val="32"/>
          <w:rtl/>
        </w:rPr>
        <w:t xml:space="preserve"> أيضاً اشكر كل باحث نشر </w:t>
      </w:r>
      <w:proofErr w:type="spellStart"/>
      <w:r w:rsidRPr="00097194">
        <w:rPr>
          <w:rFonts w:ascii="Simplified Arabic" w:hAnsi="Simplified Arabic" w:cs="Simplified Arabic"/>
          <w:sz w:val="32"/>
          <w:szCs w:val="32"/>
          <w:rtl/>
        </w:rPr>
        <w:t>بحوثاته</w:t>
      </w:r>
      <w:proofErr w:type="spellEnd"/>
      <w:r w:rsidRPr="00097194">
        <w:rPr>
          <w:rFonts w:ascii="Simplified Arabic" w:hAnsi="Simplified Arabic" w:cs="Simplified Arabic"/>
          <w:sz w:val="32"/>
          <w:szCs w:val="32"/>
          <w:rtl/>
        </w:rPr>
        <w:t xml:space="preserve"> في ال</w:t>
      </w:r>
      <w:r w:rsidR="00097194">
        <w:rPr>
          <w:rFonts w:ascii="Simplified Arabic" w:hAnsi="Simplified Arabic" w:cs="Simplified Arabic" w:hint="cs"/>
          <w:sz w:val="32"/>
          <w:szCs w:val="32"/>
          <w:rtl/>
        </w:rPr>
        <w:t>مؤتمرات</w:t>
      </w:r>
      <w:r w:rsidRPr="00097194">
        <w:rPr>
          <w:rFonts w:ascii="Simplified Arabic" w:hAnsi="Simplified Arabic" w:cs="Simplified Arabic"/>
          <w:sz w:val="32"/>
          <w:szCs w:val="32"/>
          <w:rtl/>
        </w:rPr>
        <w:t xml:space="preserve"> والمجلات والدوريات العلمية فقد اثرو محصلتي </w:t>
      </w:r>
      <w:proofErr w:type="spellStart"/>
      <w:r w:rsidRPr="00097194">
        <w:rPr>
          <w:rFonts w:ascii="Simplified Arabic" w:hAnsi="Simplified Arabic" w:cs="Simplified Arabic"/>
          <w:sz w:val="32"/>
          <w:szCs w:val="32"/>
          <w:rtl/>
        </w:rPr>
        <w:t>الفكريه</w:t>
      </w:r>
      <w:proofErr w:type="spellEnd"/>
      <w:r w:rsidRPr="00097194">
        <w:rPr>
          <w:rFonts w:ascii="Simplified Arabic" w:hAnsi="Simplified Arabic" w:cs="Simplified Arabic"/>
          <w:sz w:val="32"/>
          <w:szCs w:val="32"/>
          <w:rtl/>
        </w:rPr>
        <w:t xml:space="preserve"> وأشكر </w:t>
      </w:r>
      <w:r w:rsidR="00097194">
        <w:rPr>
          <w:rFonts w:ascii="Simplified Arabic" w:hAnsi="Simplified Arabic" w:cs="Simplified Arabic" w:hint="cs"/>
          <w:sz w:val="32"/>
          <w:szCs w:val="32"/>
          <w:rtl/>
        </w:rPr>
        <w:t>جميع منسوبي التعليم في</w:t>
      </w:r>
      <w:r w:rsidRPr="00097194">
        <w:rPr>
          <w:rFonts w:ascii="Simplified Arabic" w:hAnsi="Simplified Arabic" w:cs="Simplified Arabic"/>
          <w:sz w:val="32"/>
          <w:szCs w:val="32"/>
          <w:rtl/>
        </w:rPr>
        <w:t xml:space="preserve"> جامعة </w:t>
      </w:r>
      <w:proofErr w:type="spellStart"/>
      <w:r w:rsidRPr="00097194">
        <w:rPr>
          <w:rFonts w:ascii="Simplified Arabic" w:hAnsi="Simplified Arabic" w:cs="Simplified Arabic"/>
          <w:sz w:val="32"/>
          <w:szCs w:val="32"/>
          <w:rtl/>
        </w:rPr>
        <w:t>ميدأوشن</w:t>
      </w:r>
      <w:proofErr w:type="spellEnd"/>
      <w:r w:rsidRPr="00097194">
        <w:rPr>
          <w:rFonts w:ascii="Simplified Arabic" w:hAnsi="Simplified Arabic" w:cs="Simplified Arabic"/>
          <w:sz w:val="32"/>
          <w:szCs w:val="32"/>
          <w:rtl/>
        </w:rPr>
        <w:t xml:space="preserve"> الذين لم </w:t>
      </w:r>
      <w:proofErr w:type="spellStart"/>
      <w:r w:rsidRPr="00097194">
        <w:rPr>
          <w:rFonts w:ascii="Simplified Arabic" w:hAnsi="Simplified Arabic" w:cs="Simplified Arabic"/>
          <w:sz w:val="32"/>
          <w:szCs w:val="32"/>
          <w:rtl/>
        </w:rPr>
        <w:t>يبخلو</w:t>
      </w:r>
      <w:proofErr w:type="spellEnd"/>
      <w:r w:rsidRPr="00097194">
        <w:rPr>
          <w:rFonts w:ascii="Simplified Arabic" w:hAnsi="Simplified Arabic" w:cs="Simplified Arabic"/>
          <w:sz w:val="32"/>
          <w:szCs w:val="32"/>
          <w:rtl/>
        </w:rPr>
        <w:t xml:space="preserve"> بمعلومة لتعليمي أو اثرائي أو تثقيفي في هذا المجال</w:t>
      </w:r>
      <w:r>
        <w:rPr>
          <w:rFonts w:ascii="Sakkal Majalla" w:hAnsi="Sakkal Majalla" w:cs="Sakkal Majalla" w:hint="cs"/>
          <w:sz w:val="32"/>
          <w:szCs w:val="32"/>
          <w:rtl/>
        </w:rPr>
        <w:t>.</w:t>
      </w:r>
    </w:p>
    <w:p w14:paraId="26D19D6C" w14:textId="77777777" w:rsidR="009703F9" w:rsidRPr="002737C8" w:rsidRDefault="009703F9" w:rsidP="009703F9">
      <w:pPr>
        <w:rPr>
          <w:rFonts w:ascii="Sakkal Majalla" w:hAnsi="Sakkal Majalla" w:cs="Sakkal Majalla"/>
          <w:b/>
          <w:bCs/>
          <w:sz w:val="32"/>
          <w:szCs w:val="32"/>
          <w:rtl/>
        </w:rPr>
      </w:pPr>
      <w:r w:rsidRPr="002737C8">
        <w:rPr>
          <w:rFonts w:ascii="Sakkal Majalla" w:hAnsi="Sakkal Majalla" w:cs="Sakkal Majalla"/>
          <w:b/>
          <w:bCs/>
          <w:sz w:val="32"/>
          <w:szCs w:val="32"/>
        </w:rPr>
        <w:br/>
      </w:r>
      <w:r w:rsidRPr="002737C8">
        <w:rPr>
          <w:rFonts w:ascii="Sakkal Majalla" w:hAnsi="Sakkal Majalla" w:cs="Sakkal Majalla"/>
          <w:b/>
          <w:bCs/>
          <w:sz w:val="32"/>
          <w:szCs w:val="32"/>
        </w:rPr>
        <w:br/>
      </w:r>
    </w:p>
    <w:p w14:paraId="5290FF0A" w14:textId="77777777" w:rsidR="009703F9" w:rsidRDefault="009703F9" w:rsidP="009703F9">
      <w:pPr>
        <w:rPr>
          <w:rFonts w:ascii="Sakkal Majalla" w:hAnsi="Sakkal Majalla" w:cs="Sakkal Majalla"/>
          <w:sz w:val="28"/>
          <w:szCs w:val="28"/>
          <w:rtl/>
        </w:rPr>
      </w:pPr>
    </w:p>
    <w:p w14:paraId="1F95156D" w14:textId="77777777" w:rsidR="009703F9" w:rsidRDefault="009703F9" w:rsidP="009703F9">
      <w:pPr>
        <w:rPr>
          <w:rFonts w:ascii="Sakkal Majalla" w:hAnsi="Sakkal Majalla" w:cs="Sakkal Majalla"/>
          <w:sz w:val="28"/>
          <w:szCs w:val="28"/>
          <w:rtl/>
        </w:rPr>
      </w:pPr>
    </w:p>
    <w:p w14:paraId="3563B490" w14:textId="77777777" w:rsidR="009703F9" w:rsidRDefault="009703F9" w:rsidP="009703F9">
      <w:pPr>
        <w:rPr>
          <w:rFonts w:ascii="Sakkal Majalla" w:hAnsi="Sakkal Majalla" w:cs="Sakkal Majalla"/>
          <w:sz w:val="28"/>
          <w:szCs w:val="28"/>
          <w:rtl/>
        </w:rPr>
      </w:pPr>
    </w:p>
    <w:p w14:paraId="4D12DA78" w14:textId="77777777" w:rsidR="009703F9" w:rsidRDefault="009703F9" w:rsidP="009703F9">
      <w:pPr>
        <w:rPr>
          <w:rFonts w:ascii="Sakkal Majalla" w:hAnsi="Sakkal Majalla" w:cs="Sakkal Majalla"/>
          <w:sz w:val="28"/>
          <w:szCs w:val="28"/>
          <w:rtl/>
        </w:rPr>
      </w:pPr>
    </w:p>
    <w:p w14:paraId="6754057C" w14:textId="77777777" w:rsidR="009703F9" w:rsidRDefault="009703F9" w:rsidP="009703F9">
      <w:pPr>
        <w:rPr>
          <w:rFonts w:ascii="Sakkal Majalla" w:hAnsi="Sakkal Majalla" w:cs="Sakkal Majalla"/>
          <w:sz w:val="28"/>
          <w:szCs w:val="28"/>
          <w:rtl/>
        </w:rPr>
      </w:pPr>
    </w:p>
    <w:p w14:paraId="1D63425C" w14:textId="77777777" w:rsidR="009703F9" w:rsidRDefault="009703F9" w:rsidP="009703F9">
      <w:pPr>
        <w:rPr>
          <w:rFonts w:ascii="Sakkal Majalla" w:hAnsi="Sakkal Majalla" w:cs="Sakkal Majalla"/>
          <w:sz w:val="28"/>
          <w:szCs w:val="28"/>
          <w:rtl/>
        </w:rPr>
      </w:pPr>
    </w:p>
    <w:p w14:paraId="7F5CF37E" w14:textId="77777777" w:rsidR="009703F9" w:rsidRDefault="009703F9" w:rsidP="009703F9">
      <w:pPr>
        <w:rPr>
          <w:rFonts w:ascii="Sakkal Majalla" w:hAnsi="Sakkal Majalla" w:cs="Sakkal Majalla"/>
          <w:sz w:val="28"/>
          <w:szCs w:val="28"/>
        </w:rPr>
      </w:pPr>
    </w:p>
    <w:p w14:paraId="1DAB8F47" w14:textId="77777777" w:rsidR="009703F9" w:rsidRPr="00097194" w:rsidRDefault="009703F9" w:rsidP="00097194">
      <w:pPr>
        <w:jc w:val="center"/>
        <w:rPr>
          <w:rFonts w:ascii="Simplified Arabic" w:hAnsi="Simplified Arabic" w:cs="Simplified Arabic"/>
          <w:b/>
          <w:bCs/>
          <w:sz w:val="32"/>
          <w:szCs w:val="32"/>
          <w:rtl/>
        </w:rPr>
      </w:pPr>
      <w:r w:rsidRPr="00097194">
        <w:rPr>
          <w:rFonts w:ascii="Simplified Arabic" w:hAnsi="Simplified Arabic" w:cs="Simplified Arabic"/>
          <w:b/>
          <w:bCs/>
          <w:sz w:val="32"/>
          <w:szCs w:val="32"/>
          <w:rtl/>
        </w:rPr>
        <w:t>المحتويات</w:t>
      </w:r>
    </w:p>
    <w:tbl>
      <w:tblPr>
        <w:tblStyle w:val="a7"/>
        <w:bidiVisual/>
        <w:tblW w:w="0" w:type="auto"/>
        <w:tblLook w:val="04A0" w:firstRow="1" w:lastRow="0" w:firstColumn="1" w:lastColumn="0" w:noHBand="0" w:noVBand="1"/>
      </w:tblPr>
      <w:tblGrid>
        <w:gridCol w:w="5186"/>
        <w:gridCol w:w="3110"/>
      </w:tblGrid>
      <w:tr w:rsidR="009703F9" w:rsidRPr="00F16B5D" w14:paraId="609D12B1" w14:textId="77777777" w:rsidTr="00F16B5D">
        <w:tc>
          <w:tcPr>
            <w:tcW w:w="5186" w:type="dxa"/>
          </w:tcPr>
          <w:p w14:paraId="59A44DF0" w14:textId="77777777" w:rsidR="009703F9" w:rsidRPr="00F16B5D" w:rsidRDefault="009703F9" w:rsidP="00F16B5D">
            <w:pPr>
              <w:jc w:val="center"/>
              <w:rPr>
                <w:rFonts w:ascii="Simplified Arabic" w:hAnsi="Simplified Arabic" w:cs="Simplified Arabic"/>
                <w:b/>
                <w:bCs/>
                <w:sz w:val="28"/>
                <w:szCs w:val="28"/>
                <w:rtl/>
              </w:rPr>
            </w:pPr>
            <w:bookmarkStart w:id="2" w:name="_Hlk235903397"/>
            <w:r w:rsidRPr="00F16B5D">
              <w:rPr>
                <w:rFonts w:ascii="Simplified Arabic" w:hAnsi="Simplified Arabic" w:cs="Simplified Arabic"/>
                <w:b/>
                <w:bCs/>
                <w:sz w:val="28"/>
                <w:szCs w:val="28"/>
                <w:rtl/>
              </w:rPr>
              <w:t>العنوان</w:t>
            </w:r>
          </w:p>
        </w:tc>
        <w:tc>
          <w:tcPr>
            <w:tcW w:w="3110" w:type="dxa"/>
          </w:tcPr>
          <w:p w14:paraId="0F4EE468" w14:textId="77777777" w:rsidR="009703F9" w:rsidRPr="00F16B5D" w:rsidRDefault="009703F9" w:rsidP="00F16B5D">
            <w:pPr>
              <w:jc w:val="center"/>
              <w:rPr>
                <w:rFonts w:ascii="Simplified Arabic" w:hAnsi="Simplified Arabic" w:cs="Simplified Arabic"/>
                <w:b/>
                <w:bCs/>
                <w:sz w:val="28"/>
                <w:szCs w:val="28"/>
                <w:rtl/>
              </w:rPr>
            </w:pPr>
            <w:r w:rsidRPr="00F16B5D">
              <w:rPr>
                <w:rFonts w:ascii="Simplified Arabic" w:hAnsi="Simplified Arabic" w:cs="Simplified Arabic"/>
                <w:b/>
                <w:bCs/>
                <w:sz w:val="28"/>
                <w:szCs w:val="28"/>
                <w:rtl/>
              </w:rPr>
              <w:t>الصفحة</w:t>
            </w:r>
          </w:p>
        </w:tc>
      </w:tr>
      <w:tr w:rsidR="00A54C54" w:rsidRPr="00F16B5D" w14:paraId="5C78314C" w14:textId="77777777" w:rsidTr="00545D01">
        <w:tc>
          <w:tcPr>
            <w:tcW w:w="5186" w:type="dxa"/>
            <w:vAlign w:val="center"/>
          </w:tcPr>
          <w:p w14:paraId="04E2F0E3" w14:textId="443AD909" w:rsidR="00A54C54" w:rsidRPr="00F16B5D" w:rsidRDefault="00A54C54" w:rsidP="00A54C54">
            <w:pPr>
              <w:jc w:val="center"/>
              <w:rPr>
                <w:rFonts w:ascii="Simplified Arabic" w:hAnsi="Simplified Arabic" w:cs="Simplified Arabic"/>
                <w:sz w:val="24"/>
                <w:szCs w:val="24"/>
              </w:rPr>
            </w:pPr>
            <w:r w:rsidRPr="006D17B7">
              <w:rPr>
                <w:rFonts w:ascii="Simplified Arabic" w:hAnsi="Simplified Arabic" w:cs="Simplified Arabic"/>
                <w:sz w:val="24"/>
                <w:szCs w:val="24"/>
                <w:rtl/>
              </w:rPr>
              <w:t>الغلاف</w:t>
            </w:r>
          </w:p>
        </w:tc>
        <w:tc>
          <w:tcPr>
            <w:tcW w:w="3110" w:type="dxa"/>
            <w:vAlign w:val="center"/>
          </w:tcPr>
          <w:p w14:paraId="113FED1D" w14:textId="20A50B42" w:rsidR="00A54C54" w:rsidRPr="00F16B5D" w:rsidRDefault="00A54C54" w:rsidP="00A54C54">
            <w:pPr>
              <w:jc w:val="center"/>
              <w:rPr>
                <w:rFonts w:ascii="Simplified Arabic" w:hAnsi="Simplified Arabic" w:cs="Simplified Arabic"/>
                <w:sz w:val="24"/>
                <w:szCs w:val="24"/>
                <w:rtl/>
              </w:rPr>
            </w:pPr>
            <w:r w:rsidRPr="006D17B7">
              <w:rPr>
                <w:rFonts w:ascii="Simplified Arabic" w:hAnsi="Simplified Arabic" w:cs="Simplified Arabic"/>
                <w:sz w:val="24"/>
                <w:szCs w:val="24"/>
                <w:rtl/>
              </w:rPr>
              <w:t>1</w:t>
            </w:r>
          </w:p>
        </w:tc>
      </w:tr>
      <w:tr w:rsidR="00A54C54" w:rsidRPr="00F16B5D" w14:paraId="43CCADEA" w14:textId="77777777" w:rsidTr="00545D01">
        <w:tc>
          <w:tcPr>
            <w:tcW w:w="5186" w:type="dxa"/>
            <w:vAlign w:val="center"/>
          </w:tcPr>
          <w:p w14:paraId="0A08208E" w14:textId="76ADA669" w:rsidR="00A54C54" w:rsidRPr="00F16B5D" w:rsidRDefault="00A54C54" w:rsidP="00A54C54">
            <w:pPr>
              <w:jc w:val="center"/>
              <w:rPr>
                <w:rFonts w:ascii="Simplified Arabic" w:hAnsi="Simplified Arabic" w:cs="Simplified Arabic"/>
                <w:sz w:val="24"/>
                <w:szCs w:val="24"/>
                <w:rtl/>
              </w:rPr>
            </w:pPr>
            <w:r w:rsidRPr="006D17B7">
              <w:rPr>
                <w:rFonts w:ascii="Simplified Arabic" w:hAnsi="Simplified Arabic" w:cs="Simplified Arabic"/>
                <w:sz w:val="24"/>
                <w:szCs w:val="24"/>
                <w:rtl/>
              </w:rPr>
              <w:t>شكر وتقدير</w:t>
            </w:r>
          </w:p>
        </w:tc>
        <w:tc>
          <w:tcPr>
            <w:tcW w:w="3110" w:type="dxa"/>
            <w:vAlign w:val="center"/>
          </w:tcPr>
          <w:p w14:paraId="74D5A94C" w14:textId="7ED5F643" w:rsidR="00A54C54" w:rsidRPr="00F16B5D" w:rsidRDefault="00A54C54" w:rsidP="00A54C54">
            <w:pPr>
              <w:jc w:val="center"/>
              <w:rPr>
                <w:rFonts w:ascii="Simplified Arabic" w:hAnsi="Simplified Arabic" w:cs="Simplified Arabic"/>
                <w:sz w:val="24"/>
                <w:szCs w:val="24"/>
                <w:rtl/>
              </w:rPr>
            </w:pPr>
            <w:r w:rsidRPr="006D17B7">
              <w:rPr>
                <w:rFonts w:ascii="Simplified Arabic" w:hAnsi="Simplified Arabic" w:cs="Simplified Arabic"/>
                <w:sz w:val="24"/>
                <w:szCs w:val="24"/>
                <w:rtl/>
              </w:rPr>
              <w:t>3</w:t>
            </w:r>
          </w:p>
        </w:tc>
      </w:tr>
      <w:tr w:rsidR="00A54C54" w:rsidRPr="00F16B5D" w14:paraId="497B2EDF" w14:textId="77777777" w:rsidTr="00545D01">
        <w:tc>
          <w:tcPr>
            <w:tcW w:w="5186" w:type="dxa"/>
            <w:vAlign w:val="center"/>
          </w:tcPr>
          <w:p w14:paraId="1E38B3AA" w14:textId="71556CBC" w:rsidR="00A54C54" w:rsidRPr="00F16B5D" w:rsidRDefault="00A54C54" w:rsidP="00A54C54">
            <w:pPr>
              <w:jc w:val="center"/>
              <w:rPr>
                <w:rFonts w:ascii="Simplified Arabic" w:hAnsi="Simplified Arabic" w:cs="Simplified Arabic"/>
                <w:sz w:val="24"/>
                <w:szCs w:val="24"/>
                <w:rtl/>
              </w:rPr>
            </w:pPr>
            <w:r w:rsidRPr="006D17B7">
              <w:rPr>
                <w:rFonts w:ascii="Simplified Arabic" w:hAnsi="Simplified Arabic" w:cs="Simplified Arabic"/>
                <w:sz w:val="24"/>
                <w:szCs w:val="24"/>
                <w:rtl/>
              </w:rPr>
              <w:t>المحتويات</w:t>
            </w:r>
          </w:p>
        </w:tc>
        <w:tc>
          <w:tcPr>
            <w:tcW w:w="3110" w:type="dxa"/>
            <w:vAlign w:val="center"/>
          </w:tcPr>
          <w:p w14:paraId="00514971" w14:textId="753966FF" w:rsidR="00A54C54" w:rsidRPr="00F16B5D" w:rsidRDefault="00A54C54" w:rsidP="00A54C54">
            <w:pPr>
              <w:jc w:val="center"/>
              <w:rPr>
                <w:rFonts w:ascii="Simplified Arabic" w:hAnsi="Simplified Arabic" w:cs="Simplified Arabic"/>
                <w:sz w:val="24"/>
                <w:szCs w:val="24"/>
                <w:rtl/>
              </w:rPr>
            </w:pPr>
            <w:r w:rsidRPr="006D17B7">
              <w:rPr>
                <w:rFonts w:ascii="Simplified Arabic" w:hAnsi="Simplified Arabic" w:cs="Simplified Arabic"/>
                <w:sz w:val="24"/>
                <w:szCs w:val="24"/>
                <w:rtl/>
              </w:rPr>
              <w:t>4</w:t>
            </w:r>
          </w:p>
        </w:tc>
      </w:tr>
      <w:tr w:rsidR="00A54C54" w:rsidRPr="00F16B5D" w14:paraId="2A1A1447" w14:textId="77777777" w:rsidTr="00545D01">
        <w:tc>
          <w:tcPr>
            <w:tcW w:w="5186" w:type="dxa"/>
            <w:vAlign w:val="center"/>
          </w:tcPr>
          <w:p w14:paraId="15C1EB0C" w14:textId="36314AD6" w:rsidR="00A54C54" w:rsidRPr="00F16B5D" w:rsidRDefault="00A54C54" w:rsidP="00A54C54">
            <w:pPr>
              <w:jc w:val="center"/>
              <w:rPr>
                <w:rFonts w:ascii="Simplified Arabic" w:hAnsi="Simplified Arabic" w:cs="Simplified Arabic"/>
                <w:sz w:val="24"/>
                <w:szCs w:val="24"/>
                <w:rtl/>
              </w:rPr>
            </w:pPr>
            <w:r w:rsidRPr="006D17B7">
              <w:rPr>
                <w:rFonts w:ascii="Simplified Arabic" w:hAnsi="Simplified Arabic" w:cs="Simplified Arabic"/>
                <w:sz w:val="24"/>
                <w:szCs w:val="24"/>
                <w:rtl/>
              </w:rPr>
              <w:t>الجداول والأشكال</w:t>
            </w:r>
          </w:p>
        </w:tc>
        <w:tc>
          <w:tcPr>
            <w:tcW w:w="3110" w:type="dxa"/>
            <w:vAlign w:val="center"/>
          </w:tcPr>
          <w:p w14:paraId="4B62D88A" w14:textId="1C10B382" w:rsidR="00A54C54" w:rsidRPr="00F16B5D" w:rsidRDefault="00A54C54" w:rsidP="00A54C54">
            <w:pPr>
              <w:jc w:val="center"/>
              <w:rPr>
                <w:rFonts w:ascii="Simplified Arabic" w:hAnsi="Simplified Arabic" w:cs="Simplified Arabic"/>
                <w:sz w:val="24"/>
                <w:szCs w:val="24"/>
                <w:rtl/>
              </w:rPr>
            </w:pPr>
            <w:r w:rsidRPr="006D17B7">
              <w:rPr>
                <w:rFonts w:ascii="Simplified Arabic" w:hAnsi="Simplified Arabic" w:cs="Simplified Arabic"/>
                <w:sz w:val="24"/>
                <w:szCs w:val="24"/>
              </w:rPr>
              <w:t>5</w:t>
            </w:r>
          </w:p>
        </w:tc>
      </w:tr>
      <w:tr w:rsidR="00A54C54" w:rsidRPr="00F16B5D" w14:paraId="1CADAA6A" w14:textId="77777777" w:rsidTr="00545D01">
        <w:tc>
          <w:tcPr>
            <w:tcW w:w="5186" w:type="dxa"/>
            <w:vAlign w:val="center"/>
          </w:tcPr>
          <w:p w14:paraId="4588C215" w14:textId="47C34BCE" w:rsidR="00A54C54" w:rsidRPr="00F16B5D" w:rsidRDefault="00A54C54" w:rsidP="00A54C54">
            <w:pPr>
              <w:jc w:val="center"/>
              <w:rPr>
                <w:rFonts w:ascii="Simplified Arabic" w:hAnsi="Simplified Arabic" w:cs="Simplified Arabic"/>
                <w:sz w:val="24"/>
                <w:szCs w:val="24"/>
                <w:rtl/>
              </w:rPr>
            </w:pPr>
            <w:r w:rsidRPr="006D17B7">
              <w:rPr>
                <w:rFonts w:ascii="Simplified Arabic" w:hAnsi="Simplified Arabic" w:cs="Simplified Arabic"/>
                <w:sz w:val="24"/>
                <w:szCs w:val="24"/>
                <w:rtl/>
              </w:rPr>
              <w:t>ملخص الدراسة – عربي</w:t>
            </w:r>
          </w:p>
        </w:tc>
        <w:tc>
          <w:tcPr>
            <w:tcW w:w="3110" w:type="dxa"/>
            <w:vAlign w:val="center"/>
          </w:tcPr>
          <w:p w14:paraId="2A8A74C0" w14:textId="2A4005EA" w:rsidR="00A54C54" w:rsidRPr="00F16B5D" w:rsidRDefault="00A54C54" w:rsidP="00A54C54">
            <w:pPr>
              <w:jc w:val="center"/>
              <w:rPr>
                <w:rFonts w:ascii="Simplified Arabic" w:hAnsi="Simplified Arabic" w:cs="Simplified Arabic"/>
                <w:sz w:val="24"/>
                <w:szCs w:val="24"/>
                <w:rtl/>
              </w:rPr>
            </w:pPr>
            <w:r w:rsidRPr="006D17B7">
              <w:rPr>
                <w:rFonts w:ascii="Simplified Arabic" w:hAnsi="Simplified Arabic" w:cs="Simplified Arabic"/>
                <w:sz w:val="24"/>
                <w:szCs w:val="24"/>
                <w:rtl/>
              </w:rPr>
              <w:t>7</w:t>
            </w:r>
          </w:p>
        </w:tc>
      </w:tr>
      <w:tr w:rsidR="00A54C54" w:rsidRPr="00F16B5D" w14:paraId="1BABC16C" w14:textId="77777777" w:rsidTr="00545D01">
        <w:tc>
          <w:tcPr>
            <w:tcW w:w="5186" w:type="dxa"/>
            <w:vAlign w:val="center"/>
          </w:tcPr>
          <w:p w14:paraId="4D6F74FB" w14:textId="752FA0F2" w:rsidR="00A54C54" w:rsidRPr="00F16B5D" w:rsidRDefault="00A54C54" w:rsidP="00A54C54">
            <w:pPr>
              <w:jc w:val="center"/>
              <w:rPr>
                <w:rFonts w:ascii="Simplified Arabic" w:hAnsi="Simplified Arabic" w:cs="Simplified Arabic"/>
                <w:sz w:val="24"/>
                <w:szCs w:val="24"/>
                <w:rtl/>
              </w:rPr>
            </w:pPr>
            <w:r w:rsidRPr="006D17B7">
              <w:rPr>
                <w:rFonts w:ascii="Simplified Arabic" w:hAnsi="Simplified Arabic" w:cs="Simplified Arabic"/>
                <w:sz w:val="24"/>
                <w:szCs w:val="24"/>
                <w:rtl/>
              </w:rPr>
              <w:t>ملخص الدراسة - انجليزي</w:t>
            </w:r>
          </w:p>
        </w:tc>
        <w:tc>
          <w:tcPr>
            <w:tcW w:w="3110" w:type="dxa"/>
            <w:vAlign w:val="center"/>
          </w:tcPr>
          <w:p w14:paraId="47E79E2B" w14:textId="3F3E53EF" w:rsidR="00A54C54" w:rsidRPr="00F16B5D" w:rsidRDefault="00A54C54" w:rsidP="00A54C54">
            <w:pPr>
              <w:jc w:val="center"/>
              <w:rPr>
                <w:rFonts w:ascii="Simplified Arabic" w:hAnsi="Simplified Arabic" w:cs="Simplified Arabic"/>
                <w:sz w:val="24"/>
                <w:szCs w:val="24"/>
                <w:rtl/>
              </w:rPr>
            </w:pPr>
            <w:r w:rsidRPr="006D17B7">
              <w:rPr>
                <w:rFonts w:ascii="Simplified Arabic" w:hAnsi="Simplified Arabic" w:cs="Simplified Arabic"/>
                <w:sz w:val="24"/>
                <w:szCs w:val="24"/>
              </w:rPr>
              <w:t>8</w:t>
            </w:r>
          </w:p>
        </w:tc>
      </w:tr>
      <w:tr w:rsidR="00A54C54" w:rsidRPr="00F16B5D" w14:paraId="0DEC9E19" w14:textId="77777777" w:rsidTr="00545D01">
        <w:tc>
          <w:tcPr>
            <w:tcW w:w="5186" w:type="dxa"/>
            <w:vAlign w:val="center"/>
          </w:tcPr>
          <w:p w14:paraId="272811FF" w14:textId="5526C094" w:rsidR="00A54C54" w:rsidRPr="00F16B5D" w:rsidRDefault="00A54C54" w:rsidP="00A54C54">
            <w:pPr>
              <w:jc w:val="center"/>
              <w:rPr>
                <w:rFonts w:ascii="Simplified Arabic" w:hAnsi="Simplified Arabic" w:cs="Simplified Arabic"/>
                <w:sz w:val="24"/>
                <w:szCs w:val="24"/>
                <w:rtl/>
              </w:rPr>
            </w:pPr>
            <w:r w:rsidRPr="006D17B7">
              <w:rPr>
                <w:rFonts w:ascii="Simplified Arabic" w:hAnsi="Simplified Arabic" w:cs="Simplified Arabic"/>
                <w:sz w:val="24"/>
                <w:szCs w:val="24"/>
                <w:rtl/>
              </w:rPr>
              <w:t>المقدمة</w:t>
            </w:r>
          </w:p>
        </w:tc>
        <w:tc>
          <w:tcPr>
            <w:tcW w:w="3110" w:type="dxa"/>
            <w:vAlign w:val="center"/>
          </w:tcPr>
          <w:p w14:paraId="47471B3C" w14:textId="4AB6D5EA" w:rsidR="00A54C54" w:rsidRPr="00F16B5D" w:rsidRDefault="00A54C54" w:rsidP="00A54C54">
            <w:pPr>
              <w:jc w:val="center"/>
              <w:rPr>
                <w:rFonts w:ascii="Simplified Arabic" w:hAnsi="Simplified Arabic" w:cs="Simplified Arabic"/>
                <w:sz w:val="24"/>
                <w:szCs w:val="24"/>
                <w:rtl/>
              </w:rPr>
            </w:pPr>
            <w:r w:rsidRPr="006D17B7">
              <w:rPr>
                <w:rFonts w:ascii="Simplified Arabic" w:hAnsi="Simplified Arabic" w:cs="Simplified Arabic"/>
                <w:sz w:val="24"/>
                <w:szCs w:val="24"/>
                <w:rtl/>
              </w:rPr>
              <w:t>9</w:t>
            </w:r>
          </w:p>
        </w:tc>
      </w:tr>
      <w:tr w:rsidR="00A54C54" w:rsidRPr="00F16B5D" w14:paraId="02591DAC" w14:textId="77777777" w:rsidTr="00545D01">
        <w:tc>
          <w:tcPr>
            <w:tcW w:w="5186" w:type="dxa"/>
            <w:vAlign w:val="center"/>
          </w:tcPr>
          <w:p w14:paraId="4979DBA1" w14:textId="63395E47" w:rsidR="00A54C54" w:rsidRPr="00F16B5D" w:rsidRDefault="00A54C54" w:rsidP="00A54C54">
            <w:pPr>
              <w:jc w:val="center"/>
              <w:rPr>
                <w:rFonts w:ascii="Simplified Arabic" w:hAnsi="Simplified Arabic" w:cs="Simplified Arabic"/>
                <w:sz w:val="24"/>
                <w:szCs w:val="24"/>
                <w:rtl/>
              </w:rPr>
            </w:pPr>
            <w:r w:rsidRPr="006D17B7">
              <w:rPr>
                <w:rFonts w:ascii="Simplified Arabic" w:hAnsi="Simplified Arabic" w:cs="Simplified Arabic"/>
                <w:sz w:val="24"/>
                <w:szCs w:val="24"/>
                <w:rtl/>
              </w:rPr>
              <w:t>مشكلة الدراسة</w:t>
            </w:r>
          </w:p>
        </w:tc>
        <w:tc>
          <w:tcPr>
            <w:tcW w:w="3110" w:type="dxa"/>
            <w:vAlign w:val="center"/>
          </w:tcPr>
          <w:p w14:paraId="62EB9251" w14:textId="2AE2B5B1" w:rsidR="00A54C54" w:rsidRPr="00F16B5D" w:rsidRDefault="00A54C54" w:rsidP="00A54C54">
            <w:pPr>
              <w:jc w:val="center"/>
              <w:rPr>
                <w:rFonts w:ascii="Simplified Arabic" w:hAnsi="Simplified Arabic" w:cs="Simplified Arabic"/>
                <w:sz w:val="24"/>
                <w:szCs w:val="24"/>
                <w:rtl/>
              </w:rPr>
            </w:pPr>
            <w:r w:rsidRPr="006D17B7">
              <w:rPr>
                <w:rFonts w:ascii="Simplified Arabic" w:hAnsi="Simplified Arabic" w:cs="Simplified Arabic"/>
                <w:sz w:val="24"/>
                <w:szCs w:val="24"/>
              </w:rPr>
              <w:t>11</w:t>
            </w:r>
          </w:p>
        </w:tc>
      </w:tr>
      <w:tr w:rsidR="00A54C54" w:rsidRPr="00F16B5D" w14:paraId="76C5438E" w14:textId="77777777" w:rsidTr="00545D01">
        <w:tc>
          <w:tcPr>
            <w:tcW w:w="5186" w:type="dxa"/>
            <w:vAlign w:val="center"/>
          </w:tcPr>
          <w:p w14:paraId="2FD406B5" w14:textId="5661105B" w:rsidR="00A54C54" w:rsidRPr="00F16B5D" w:rsidRDefault="00A54C54" w:rsidP="00A54C54">
            <w:pPr>
              <w:jc w:val="center"/>
              <w:rPr>
                <w:rFonts w:ascii="Simplified Arabic" w:hAnsi="Simplified Arabic" w:cs="Simplified Arabic"/>
                <w:sz w:val="24"/>
                <w:szCs w:val="24"/>
                <w:rtl/>
              </w:rPr>
            </w:pPr>
            <w:r w:rsidRPr="006D17B7">
              <w:rPr>
                <w:rFonts w:ascii="Simplified Arabic" w:hAnsi="Simplified Arabic" w:cs="Simplified Arabic"/>
                <w:sz w:val="24"/>
                <w:szCs w:val="24"/>
                <w:rtl/>
              </w:rPr>
              <w:t>أهمية الدراسة</w:t>
            </w:r>
          </w:p>
        </w:tc>
        <w:tc>
          <w:tcPr>
            <w:tcW w:w="3110" w:type="dxa"/>
            <w:vAlign w:val="center"/>
          </w:tcPr>
          <w:p w14:paraId="74122292" w14:textId="64BD50B8" w:rsidR="00A54C54" w:rsidRPr="00F16B5D" w:rsidRDefault="00A54C54" w:rsidP="00A54C54">
            <w:pPr>
              <w:jc w:val="center"/>
              <w:rPr>
                <w:rFonts w:ascii="Simplified Arabic" w:hAnsi="Simplified Arabic" w:cs="Simplified Arabic"/>
                <w:sz w:val="24"/>
                <w:szCs w:val="24"/>
                <w:rtl/>
              </w:rPr>
            </w:pPr>
            <w:r w:rsidRPr="006D17B7">
              <w:rPr>
                <w:rFonts w:ascii="Simplified Arabic" w:hAnsi="Simplified Arabic" w:cs="Simplified Arabic"/>
                <w:sz w:val="24"/>
                <w:szCs w:val="24"/>
                <w:rtl/>
              </w:rPr>
              <w:t>11</w:t>
            </w:r>
          </w:p>
        </w:tc>
      </w:tr>
      <w:tr w:rsidR="00A54C54" w:rsidRPr="00F16B5D" w14:paraId="45104DF8" w14:textId="77777777" w:rsidTr="00545D01">
        <w:tc>
          <w:tcPr>
            <w:tcW w:w="5186" w:type="dxa"/>
            <w:vAlign w:val="center"/>
          </w:tcPr>
          <w:p w14:paraId="08BD9CFE" w14:textId="4DCE7EA1" w:rsidR="00A54C54" w:rsidRPr="00F16B5D" w:rsidRDefault="00A54C54" w:rsidP="00A54C54">
            <w:pPr>
              <w:jc w:val="center"/>
              <w:rPr>
                <w:rFonts w:ascii="Simplified Arabic" w:hAnsi="Simplified Arabic" w:cs="Simplified Arabic"/>
                <w:sz w:val="24"/>
                <w:szCs w:val="24"/>
                <w:rtl/>
              </w:rPr>
            </w:pPr>
            <w:r w:rsidRPr="006D17B7">
              <w:rPr>
                <w:rFonts w:ascii="Simplified Arabic" w:hAnsi="Simplified Arabic" w:cs="Simplified Arabic"/>
                <w:sz w:val="24"/>
                <w:szCs w:val="24"/>
                <w:rtl/>
              </w:rPr>
              <w:t>أهداف الدراسة</w:t>
            </w:r>
          </w:p>
        </w:tc>
        <w:tc>
          <w:tcPr>
            <w:tcW w:w="3110" w:type="dxa"/>
            <w:vAlign w:val="center"/>
          </w:tcPr>
          <w:p w14:paraId="6D3C803B" w14:textId="05DCD3E3" w:rsidR="00A54C54" w:rsidRPr="00F16B5D" w:rsidRDefault="00A54C54" w:rsidP="00A54C54">
            <w:pPr>
              <w:jc w:val="center"/>
              <w:rPr>
                <w:rFonts w:ascii="Simplified Arabic" w:hAnsi="Simplified Arabic" w:cs="Simplified Arabic"/>
                <w:sz w:val="24"/>
                <w:szCs w:val="24"/>
                <w:rtl/>
              </w:rPr>
            </w:pPr>
            <w:r w:rsidRPr="006D17B7">
              <w:rPr>
                <w:rFonts w:ascii="Simplified Arabic" w:hAnsi="Simplified Arabic" w:cs="Simplified Arabic"/>
                <w:sz w:val="24"/>
                <w:szCs w:val="24"/>
                <w:rtl/>
              </w:rPr>
              <w:t>12</w:t>
            </w:r>
          </w:p>
        </w:tc>
      </w:tr>
      <w:tr w:rsidR="00A54C54" w:rsidRPr="00F16B5D" w14:paraId="0667B369" w14:textId="77777777" w:rsidTr="00545D01">
        <w:tc>
          <w:tcPr>
            <w:tcW w:w="5186" w:type="dxa"/>
            <w:vAlign w:val="center"/>
          </w:tcPr>
          <w:p w14:paraId="1D8C0AB9" w14:textId="03B96670" w:rsidR="00A54C54" w:rsidRPr="00F16B5D" w:rsidRDefault="00A54C54" w:rsidP="00A54C54">
            <w:pPr>
              <w:jc w:val="center"/>
              <w:rPr>
                <w:rFonts w:ascii="Simplified Arabic" w:hAnsi="Simplified Arabic" w:cs="Simplified Arabic"/>
                <w:sz w:val="24"/>
                <w:szCs w:val="24"/>
                <w:rtl/>
              </w:rPr>
            </w:pPr>
            <w:r w:rsidRPr="006D17B7">
              <w:rPr>
                <w:rFonts w:ascii="Simplified Arabic" w:hAnsi="Simplified Arabic" w:cs="Simplified Arabic"/>
                <w:sz w:val="24"/>
                <w:szCs w:val="24"/>
                <w:rtl/>
              </w:rPr>
              <w:t>فروض الدراسة</w:t>
            </w:r>
          </w:p>
        </w:tc>
        <w:tc>
          <w:tcPr>
            <w:tcW w:w="3110" w:type="dxa"/>
            <w:vAlign w:val="center"/>
          </w:tcPr>
          <w:p w14:paraId="208416B4" w14:textId="7A9B8849" w:rsidR="00A54C54" w:rsidRPr="00F16B5D" w:rsidRDefault="00A54C54" w:rsidP="00A54C54">
            <w:pPr>
              <w:jc w:val="center"/>
              <w:rPr>
                <w:rFonts w:ascii="Simplified Arabic" w:hAnsi="Simplified Arabic" w:cs="Simplified Arabic"/>
                <w:sz w:val="24"/>
                <w:szCs w:val="24"/>
                <w:rtl/>
              </w:rPr>
            </w:pPr>
            <w:r w:rsidRPr="006D17B7">
              <w:rPr>
                <w:rFonts w:ascii="Simplified Arabic" w:hAnsi="Simplified Arabic" w:cs="Simplified Arabic"/>
                <w:sz w:val="24"/>
                <w:szCs w:val="24"/>
              </w:rPr>
              <w:t>14</w:t>
            </w:r>
          </w:p>
        </w:tc>
      </w:tr>
      <w:tr w:rsidR="00A54C54" w:rsidRPr="00F16B5D" w14:paraId="28A6B90E" w14:textId="77777777" w:rsidTr="00545D01">
        <w:tc>
          <w:tcPr>
            <w:tcW w:w="5186" w:type="dxa"/>
            <w:vAlign w:val="center"/>
          </w:tcPr>
          <w:p w14:paraId="535A8994" w14:textId="3BC8622A" w:rsidR="00A54C54" w:rsidRPr="00F16B5D" w:rsidRDefault="00A54C54" w:rsidP="00A54C54">
            <w:pPr>
              <w:jc w:val="center"/>
              <w:rPr>
                <w:rFonts w:ascii="Simplified Arabic" w:hAnsi="Simplified Arabic" w:cs="Simplified Arabic"/>
                <w:sz w:val="24"/>
                <w:szCs w:val="24"/>
                <w:rtl/>
              </w:rPr>
            </w:pPr>
            <w:r w:rsidRPr="006D17B7">
              <w:rPr>
                <w:rFonts w:ascii="Simplified Arabic" w:hAnsi="Simplified Arabic" w:cs="Simplified Arabic"/>
                <w:sz w:val="24"/>
                <w:szCs w:val="24"/>
                <w:rtl/>
              </w:rPr>
              <w:t>الدراسات السابقة</w:t>
            </w:r>
          </w:p>
        </w:tc>
        <w:tc>
          <w:tcPr>
            <w:tcW w:w="3110" w:type="dxa"/>
            <w:vAlign w:val="center"/>
          </w:tcPr>
          <w:p w14:paraId="535CC2B7" w14:textId="116AB2A9" w:rsidR="00A54C54" w:rsidRPr="00F16B5D" w:rsidRDefault="00A54C54" w:rsidP="00A54C54">
            <w:pPr>
              <w:jc w:val="center"/>
              <w:rPr>
                <w:rFonts w:ascii="Simplified Arabic" w:hAnsi="Simplified Arabic" w:cs="Simplified Arabic"/>
                <w:sz w:val="24"/>
                <w:szCs w:val="24"/>
                <w:rtl/>
              </w:rPr>
            </w:pPr>
            <w:r w:rsidRPr="006D17B7">
              <w:rPr>
                <w:rFonts w:ascii="Simplified Arabic" w:hAnsi="Simplified Arabic" w:cs="Simplified Arabic"/>
                <w:sz w:val="24"/>
                <w:szCs w:val="24"/>
                <w:rtl/>
              </w:rPr>
              <w:t>14</w:t>
            </w:r>
          </w:p>
        </w:tc>
      </w:tr>
      <w:tr w:rsidR="00A54C54" w:rsidRPr="00F16B5D" w14:paraId="035AA98A" w14:textId="77777777" w:rsidTr="00545D01">
        <w:tc>
          <w:tcPr>
            <w:tcW w:w="5186" w:type="dxa"/>
            <w:vAlign w:val="center"/>
          </w:tcPr>
          <w:p w14:paraId="1F160802" w14:textId="4554C939" w:rsidR="00A54C54" w:rsidRPr="00F16B5D" w:rsidRDefault="00A54C54" w:rsidP="00A54C54">
            <w:pPr>
              <w:jc w:val="center"/>
              <w:rPr>
                <w:rFonts w:ascii="Simplified Arabic" w:hAnsi="Simplified Arabic" w:cs="Simplified Arabic"/>
                <w:sz w:val="24"/>
                <w:szCs w:val="24"/>
                <w:rtl/>
              </w:rPr>
            </w:pPr>
            <w:r w:rsidRPr="006D17B7">
              <w:rPr>
                <w:rFonts w:ascii="Simplified Arabic" w:hAnsi="Simplified Arabic" w:cs="Simplified Arabic"/>
                <w:sz w:val="24"/>
                <w:szCs w:val="24"/>
                <w:rtl/>
              </w:rPr>
              <w:t xml:space="preserve">التعليق على الدراسات السابقة وحدود </w:t>
            </w:r>
            <w:proofErr w:type="spellStart"/>
            <w:r w:rsidRPr="006D17B7">
              <w:rPr>
                <w:rFonts w:ascii="Simplified Arabic" w:hAnsi="Simplified Arabic" w:cs="Simplified Arabic"/>
                <w:sz w:val="24"/>
                <w:szCs w:val="24"/>
                <w:rtl/>
              </w:rPr>
              <w:t>الإستفادة</w:t>
            </w:r>
            <w:proofErr w:type="spellEnd"/>
            <w:r w:rsidRPr="006D17B7">
              <w:rPr>
                <w:rFonts w:ascii="Simplified Arabic" w:hAnsi="Simplified Arabic" w:cs="Simplified Arabic"/>
                <w:sz w:val="24"/>
                <w:szCs w:val="24"/>
                <w:rtl/>
              </w:rPr>
              <w:t xml:space="preserve"> منها</w:t>
            </w:r>
          </w:p>
        </w:tc>
        <w:tc>
          <w:tcPr>
            <w:tcW w:w="3110" w:type="dxa"/>
            <w:vAlign w:val="center"/>
          </w:tcPr>
          <w:p w14:paraId="2B3DF7DD" w14:textId="60B862A7" w:rsidR="00A54C54" w:rsidRPr="00F16B5D" w:rsidRDefault="00A54C54" w:rsidP="00A54C54">
            <w:pPr>
              <w:jc w:val="center"/>
              <w:rPr>
                <w:rFonts w:ascii="Simplified Arabic" w:hAnsi="Simplified Arabic" w:cs="Simplified Arabic"/>
                <w:sz w:val="24"/>
                <w:szCs w:val="24"/>
                <w:rtl/>
              </w:rPr>
            </w:pPr>
            <w:r w:rsidRPr="006D17B7">
              <w:rPr>
                <w:rFonts w:ascii="Simplified Arabic" w:hAnsi="Simplified Arabic" w:cs="Simplified Arabic"/>
                <w:sz w:val="24"/>
                <w:szCs w:val="24"/>
              </w:rPr>
              <w:t>23</w:t>
            </w:r>
          </w:p>
        </w:tc>
      </w:tr>
      <w:tr w:rsidR="00A54C54" w:rsidRPr="00F16B5D" w14:paraId="401BA145" w14:textId="77777777" w:rsidTr="00545D01">
        <w:tc>
          <w:tcPr>
            <w:tcW w:w="5186" w:type="dxa"/>
            <w:vAlign w:val="center"/>
          </w:tcPr>
          <w:p w14:paraId="4826B4DA" w14:textId="1CAD7D6F" w:rsidR="00A54C54" w:rsidRPr="00F16B5D" w:rsidRDefault="00A54C54" w:rsidP="00A54C54">
            <w:pPr>
              <w:jc w:val="center"/>
              <w:rPr>
                <w:rFonts w:ascii="Simplified Arabic" w:hAnsi="Simplified Arabic" w:cs="Simplified Arabic"/>
                <w:sz w:val="24"/>
                <w:szCs w:val="24"/>
                <w:rtl/>
              </w:rPr>
            </w:pPr>
            <w:r w:rsidRPr="006D17B7">
              <w:rPr>
                <w:rFonts w:ascii="Simplified Arabic" w:hAnsi="Simplified Arabic" w:cs="Simplified Arabic"/>
                <w:sz w:val="24"/>
                <w:szCs w:val="24"/>
                <w:rtl/>
              </w:rPr>
              <w:t>الإطار المنهجي للدراسة: نوع الدراسة ومنهجها</w:t>
            </w:r>
          </w:p>
        </w:tc>
        <w:tc>
          <w:tcPr>
            <w:tcW w:w="3110" w:type="dxa"/>
            <w:vAlign w:val="center"/>
          </w:tcPr>
          <w:p w14:paraId="0FF4DEFF" w14:textId="46B1B9DB" w:rsidR="00A54C54" w:rsidRPr="00F16B5D" w:rsidRDefault="00A54C54" w:rsidP="00A54C54">
            <w:pPr>
              <w:jc w:val="center"/>
              <w:rPr>
                <w:rFonts w:ascii="Simplified Arabic" w:hAnsi="Simplified Arabic" w:cs="Simplified Arabic"/>
                <w:sz w:val="24"/>
                <w:szCs w:val="24"/>
                <w:rtl/>
              </w:rPr>
            </w:pPr>
            <w:r w:rsidRPr="006D17B7">
              <w:rPr>
                <w:rFonts w:ascii="Simplified Arabic" w:hAnsi="Simplified Arabic" w:cs="Simplified Arabic"/>
                <w:sz w:val="24"/>
                <w:szCs w:val="24"/>
              </w:rPr>
              <w:t>24</w:t>
            </w:r>
          </w:p>
        </w:tc>
      </w:tr>
      <w:tr w:rsidR="00A54C54" w:rsidRPr="00F16B5D" w14:paraId="367872C0" w14:textId="77777777" w:rsidTr="00545D01">
        <w:tc>
          <w:tcPr>
            <w:tcW w:w="5186" w:type="dxa"/>
            <w:vAlign w:val="center"/>
          </w:tcPr>
          <w:p w14:paraId="7F06BC96" w14:textId="2B33D8AE" w:rsidR="00A54C54" w:rsidRPr="00F16B5D" w:rsidRDefault="00A54C54" w:rsidP="00A54C54">
            <w:pPr>
              <w:jc w:val="center"/>
              <w:rPr>
                <w:rFonts w:ascii="Simplified Arabic" w:hAnsi="Simplified Arabic" w:cs="Simplified Arabic"/>
                <w:sz w:val="24"/>
                <w:szCs w:val="24"/>
                <w:rtl/>
              </w:rPr>
            </w:pPr>
            <w:r w:rsidRPr="006D17B7">
              <w:rPr>
                <w:rFonts w:ascii="Simplified Arabic" w:hAnsi="Simplified Arabic" w:cs="Simplified Arabic"/>
                <w:sz w:val="24"/>
                <w:szCs w:val="24"/>
                <w:rtl/>
              </w:rPr>
              <w:t>مجتمع وعينة الدراسة</w:t>
            </w:r>
          </w:p>
        </w:tc>
        <w:tc>
          <w:tcPr>
            <w:tcW w:w="3110" w:type="dxa"/>
            <w:vAlign w:val="center"/>
          </w:tcPr>
          <w:p w14:paraId="407DD59B" w14:textId="7F0C680B" w:rsidR="00A54C54" w:rsidRPr="00F16B5D" w:rsidRDefault="00A54C54" w:rsidP="00A54C54">
            <w:pPr>
              <w:jc w:val="center"/>
              <w:rPr>
                <w:rFonts w:ascii="Simplified Arabic" w:hAnsi="Simplified Arabic" w:cs="Simplified Arabic"/>
                <w:sz w:val="24"/>
                <w:szCs w:val="24"/>
                <w:rtl/>
              </w:rPr>
            </w:pPr>
            <w:r w:rsidRPr="006D17B7">
              <w:rPr>
                <w:rFonts w:ascii="Simplified Arabic" w:hAnsi="Simplified Arabic" w:cs="Simplified Arabic"/>
                <w:sz w:val="24"/>
                <w:szCs w:val="24"/>
              </w:rPr>
              <w:t>25</w:t>
            </w:r>
          </w:p>
        </w:tc>
      </w:tr>
      <w:tr w:rsidR="00A54C54" w:rsidRPr="00F16B5D" w14:paraId="6ED52EDA" w14:textId="77777777" w:rsidTr="00545D01">
        <w:tc>
          <w:tcPr>
            <w:tcW w:w="5186" w:type="dxa"/>
            <w:vAlign w:val="center"/>
          </w:tcPr>
          <w:p w14:paraId="45D7089D" w14:textId="1A007039" w:rsidR="00A54C54" w:rsidRPr="00F16B5D" w:rsidRDefault="00A54C54" w:rsidP="00A54C54">
            <w:pPr>
              <w:jc w:val="center"/>
              <w:rPr>
                <w:rFonts w:ascii="Simplified Arabic" w:hAnsi="Simplified Arabic" w:cs="Simplified Arabic"/>
                <w:sz w:val="24"/>
                <w:szCs w:val="24"/>
                <w:rtl/>
              </w:rPr>
            </w:pPr>
            <w:r w:rsidRPr="006D17B7">
              <w:rPr>
                <w:rFonts w:ascii="Simplified Arabic" w:hAnsi="Simplified Arabic" w:cs="Simplified Arabic"/>
                <w:sz w:val="24"/>
                <w:szCs w:val="24"/>
                <w:rtl/>
              </w:rPr>
              <w:t>مفاهيم الدراسة</w:t>
            </w:r>
          </w:p>
        </w:tc>
        <w:tc>
          <w:tcPr>
            <w:tcW w:w="3110" w:type="dxa"/>
            <w:vAlign w:val="center"/>
          </w:tcPr>
          <w:p w14:paraId="65725935" w14:textId="1DDE08DC" w:rsidR="00A54C54" w:rsidRPr="00F16B5D" w:rsidRDefault="00A54C54" w:rsidP="00A54C54">
            <w:pPr>
              <w:jc w:val="center"/>
              <w:rPr>
                <w:rFonts w:ascii="Simplified Arabic" w:hAnsi="Simplified Arabic" w:cs="Simplified Arabic"/>
                <w:sz w:val="24"/>
                <w:szCs w:val="24"/>
                <w:rtl/>
              </w:rPr>
            </w:pPr>
            <w:r w:rsidRPr="006D17B7">
              <w:rPr>
                <w:rFonts w:ascii="Simplified Arabic" w:hAnsi="Simplified Arabic" w:cs="Simplified Arabic"/>
                <w:sz w:val="24"/>
                <w:szCs w:val="24"/>
                <w:rtl/>
              </w:rPr>
              <w:t>25</w:t>
            </w:r>
          </w:p>
        </w:tc>
      </w:tr>
      <w:tr w:rsidR="00A54C54" w:rsidRPr="00F16B5D" w14:paraId="1EEE33E3" w14:textId="77777777" w:rsidTr="00545D01">
        <w:tc>
          <w:tcPr>
            <w:tcW w:w="5186" w:type="dxa"/>
            <w:vAlign w:val="center"/>
          </w:tcPr>
          <w:p w14:paraId="037350EB" w14:textId="6A06A4B4" w:rsidR="00A54C54" w:rsidRPr="00F16B5D" w:rsidRDefault="00A54C54" w:rsidP="00A54C54">
            <w:pPr>
              <w:jc w:val="center"/>
              <w:rPr>
                <w:rFonts w:ascii="Simplified Arabic" w:hAnsi="Simplified Arabic" w:cs="Simplified Arabic"/>
                <w:sz w:val="24"/>
                <w:szCs w:val="24"/>
                <w:rtl/>
              </w:rPr>
            </w:pPr>
            <w:r w:rsidRPr="006D17B7">
              <w:rPr>
                <w:rFonts w:ascii="Simplified Arabic" w:hAnsi="Simplified Arabic" w:cs="Simplified Arabic"/>
                <w:sz w:val="24"/>
                <w:szCs w:val="24"/>
                <w:rtl/>
              </w:rPr>
              <w:t>أدوات جمع بيانات الدراسة</w:t>
            </w:r>
          </w:p>
        </w:tc>
        <w:tc>
          <w:tcPr>
            <w:tcW w:w="3110" w:type="dxa"/>
            <w:vAlign w:val="center"/>
          </w:tcPr>
          <w:p w14:paraId="79F3F440" w14:textId="1BE983DB" w:rsidR="00A54C54" w:rsidRPr="00F16B5D" w:rsidRDefault="00A54C54" w:rsidP="00A54C54">
            <w:pPr>
              <w:jc w:val="center"/>
              <w:rPr>
                <w:rFonts w:ascii="Simplified Arabic" w:hAnsi="Simplified Arabic" w:cs="Simplified Arabic"/>
                <w:sz w:val="24"/>
                <w:szCs w:val="24"/>
                <w:rtl/>
              </w:rPr>
            </w:pPr>
            <w:r w:rsidRPr="006D17B7">
              <w:rPr>
                <w:rFonts w:ascii="Simplified Arabic" w:hAnsi="Simplified Arabic" w:cs="Simplified Arabic"/>
                <w:sz w:val="24"/>
                <w:szCs w:val="24"/>
                <w:rtl/>
              </w:rPr>
              <w:t>26</w:t>
            </w:r>
          </w:p>
        </w:tc>
      </w:tr>
      <w:tr w:rsidR="00A54C54" w:rsidRPr="00F16B5D" w14:paraId="0F54342C" w14:textId="77777777" w:rsidTr="00545D01">
        <w:tc>
          <w:tcPr>
            <w:tcW w:w="5186" w:type="dxa"/>
            <w:vAlign w:val="center"/>
          </w:tcPr>
          <w:p w14:paraId="33495006" w14:textId="687422B3" w:rsidR="00A54C54" w:rsidRPr="00F16B5D" w:rsidRDefault="00A54C54" w:rsidP="00A54C54">
            <w:pPr>
              <w:jc w:val="center"/>
              <w:rPr>
                <w:rFonts w:ascii="Simplified Arabic" w:hAnsi="Simplified Arabic" w:cs="Simplified Arabic"/>
                <w:sz w:val="24"/>
                <w:szCs w:val="24"/>
                <w:rtl/>
              </w:rPr>
            </w:pPr>
            <w:r w:rsidRPr="006D17B7">
              <w:rPr>
                <w:rFonts w:ascii="Simplified Arabic" w:hAnsi="Simplified Arabic" w:cs="Simplified Arabic"/>
                <w:sz w:val="24"/>
                <w:szCs w:val="24"/>
                <w:rtl/>
              </w:rPr>
              <w:t>الفصل الثاني: الإطار النظري</w:t>
            </w:r>
          </w:p>
        </w:tc>
        <w:tc>
          <w:tcPr>
            <w:tcW w:w="3110" w:type="dxa"/>
            <w:vAlign w:val="center"/>
          </w:tcPr>
          <w:p w14:paraId="1E8FD7BD" w14:textId="4A642B6E" w:rsidR="00A54C54" w:rsidRPr="00F16B5D" w:rsidRDefault="00A54C54" w:rsidP="00A54C54">
            <w:pPr>
              <w:jc w:val="center"/>
              <w:rPr>
                <w:rFonts w:ascii="Simplified Arabic" w:hAnsi="Simplified Arabic" w:cs="Simplified Arabic"/>
                <w:sz w:val="24"/>
                <w:szCs w:val="24"/>
                <w:rtl/>
              </w:rPr>
            </w:pPr>
            <w:r w:rsidRPr="006D17B7">
              <w:rPr>
                <w:rFonts w:ascii="Simplified Arabic" w:hAnsi="Simplified Arabic" w:cs="Simplified Arabic"/>
                <w:sz w:val="24"/>
                <w:szCs w:val="24"/>
                <w:rtl/>
              </w:rPr>
              <w:t>30</w:t>
            </w:r>
          </w:p>
        </w:tc>
      </w:tr>
      <w:tr w:rsidR="00A54C54" w:rsidRPr="00F16B5D" w14:paraId="1645CCCA" w14:textId="77777777" w:rsidTr="00545D01">
        <w:tc>
          <w:tcPr>
            <w:tcW w:w="5186" w:type="dxa"/>
            <w:vAlign w:val="center"/>
          </w:tcPr>
          <w:p w14:paraId="2C622C8A" w14:textId="7FE30535" w:rsidR="00A54C54" w:rsidRPr="00F16B5D" w:rsidRDefault="00A54C54" w:rsidP="00A54C54">
            <w:pPr>
              <w:jc w:val="center"/>
              <w:rPr>
                <w:rFonts w:ascii="Simplified Arabic" w:hAnsi="Simplified Arabic" w:cs="Simplified Arabic"/>
                <w:sz w:val="24"/>
                <w:szCs w:val="24"/>
                <w:rtl/>
              </w:rPr>
            </w:pPr>
            <w:r w:rsidRPr="006D17B7">
              <w:rPr>
                <w:rFonts w:ascii="Simplified Arabic" w:hAnsi="Simplified Arabic" w:cs="Simplified Arabic"/>
                <w:sz w:val="24"/>
                <w:szCs w:val="24"/>
                <w:rtl/>
              </w:rPr>
              <w:t>الفصل الثالث</w:t>
            </w:r>
          </w:p>
        </w:tc>
        <w:tc>
          <w:tcPr>
            <w:tcW w:w="3110" w:type="dxa"/>
            <w:vAlign w:val="center"/>
          </w:tcPr>
          <w:p w14:paraId="4D537895" w14:textId="434BB1D2" w:rsidR="00A54C54" w:rsidRPr="00F16B5D" w:rsidRDefault="00A54C54" w:rsidP="00A54C54">
            <w:pPr>
              <w:jc w:val="center"/>
              <w:rPr>
                <w:rFonts w:ascii="Simplified Arabic" w:hAnsi="Simplified Arabic" w:cs="Simplified Arabic"/>
                <w:sz w:val="24"/>
                <w:szCs w:val="24"/>
                <w:rtl/>
              </w:rPr>
            </w:pPr>
            <w:r w:rsidRPr="006D17B7">
              <w:rPr>
                <w:rFonts w:ascii="Simplified Arabic" w:hAnsi="Simplified Arabic" w:cs="Simplified Arabic"/>
                <w:sz w:val="24"/>
                <w:szCs w:val="24"/>
                <w:rtl/>
              </w:rPr>
              <w:t>39</w:t>
            </w:r>
          </w:p>
        </w:tc>
      </w:tr>
      <w:tr w:rsidR="00A54C54" w:rsidRPr="00F16B5D" w14:paraId="3FBC5BE5" w14:textId="77777777" w:rsidTr="00545D01">
        <w:tc>
          <w:tcPr>
            <w:tcW w:w="5186" w:type="dxa"/>
            <w:vAlign w:val="center"/>
          </w:tcPr>
          <w:p w14:paraId="0ECE2100" w14:textId="49F1B0F6" w:rsidR="00A54C54" w:rsidRPr="00F16B5D" w:rsidRDefault="00A54C54" w:rsidP="00A54C54">
            <w:pPr>
              <w:jc w:val="center"/>
              <w:rPr>
                <w:rFonts w:ascii="Simplified Arabic" w:hAnsi="Simplified Arabic" w:cs="Simplified Arabic"/>
                <w:sz w:val="24"/>
                <w:szCs w:val="24"/>
                <w:rtl/>
              </w:rPr>
            </w:pPr>
            <w:r w:rsidRPr="006D17B7">
              <w:rPr>
                <w:rFonts w:ascii="Simplified Arabic" w:hAnsi="Simplified Arabic" w:cs="Simplified Arabic"/>
                <w:sz w:val="24"/>
                <w:szCs w:val="24"/>
                <w:rtl/>
              </w:rPr>
              <w:t>الفصل الرابع</w:t>
            </w:r>
          </w:p>
        </w:tc>
        <w:tc>
          <w:tcPr>
            <w:tcW w:w="3110" w:type="dxa"/>
            <w:vAlign w:val="center"/>
          </w:tcPr>
          <w:p w14:paraId="14D4B8A5" w14:textId="581EA7E1" w:rsidR="00A54C54" w:rsidRPr="00F16B5D" w:rsidRDefault="00A54C54" w:rsidP="00A54C54">
            <w:pPr>
              <w:jc w:val="center"/>
              <w:rPr>
                <w:rFonts w:ascii="Simplified Arabic" w:hAnsi="Simplified Arabic" w:cs="Simplified Arabic"/>
                <w:sz w:val="24"/>
                <w:szCs w:val="24"/>
                <w:rtl/>
              </w:rPr>
            </w:pPr>
            <w:r w:rsidRPr="006D17B7">
              <w:rPr>
                <w:rFonts w:ascii="Simplified Arabic" w:hAnsi="Simplified Arabic" w:cs="Simplified Arabic"/>
                <w:sz w:val="24"/>
                <w:szCs w:val="24"/>
                <w:rtl/>
              </w:rPr>
              <w:t>54</w:t>
            </w:r>
          </w:p>
        </w:tc>
      </w:tr>
      <w:tr w:rsidR="00A54C54" w:rsidRPr="00F16B5D" w14:paraId="43B52B85" w14:textId="77777777" w:rsidTr="00545D01">
        <w:tc>
          <w:tcPr>
            <w:tcW w:w="5186" w:type="dxa"/>
            <w:vAlign w:val="center"/>
          </w:tcPr>
          <w:p w14:paraId="381E44BF" w14:textId="2B1B4CC3" w:rsidR="00A54C54" w:rsidRPr="00F16B5D" w:rsidRDefault="00A54C54" w:rsidP="00A54C54">
            <w:pPr>
              <w:jc w:val="center"/>
              <w:rPr>
                <w:rFonts w:ascii="Simplified Arabic" w:hAnsi="Simplified Arabic" w:cs="Simplified Arabic"/>
                <w:sz w:val="24"/>
                <w:szCs w:val="24"/>
                <w:rtl/>
              </w:rPr>
            </w:pPr>
            <w:r w:rsidRPr="006D17B7">
              <w:rPr>
                <w:rFonts w:ascii="Simplified Arabic" w:hAnsi="Simplified Arabic" w:cs="Simplified Arabic"/>
                <w:sz w:val="24"/>
                <w:szCs w:val="24"/>
                <w:rtl/>
                <w:lang w:bidi="ar-EG"/>
              </w:rPr>
              <w:lastRenderedPageBreak/>
              <w:t>النتائج التفصيلية للدِّرَاسَةِ الميدانية</w:t>
            </w:r>
          </w:p>
        </w:tc>
        <w:tc>
          <w:tcPr>
            <w:tcW w:w="3110" w:type="dxa"/>
            <w:vAlign w:val="center"/>
          </w:tcPr>
          <w:p w14:paraId="7C402415" w14:textId="515CAF81" w:rsidR="00A54C54" w:rsidRPr="00F16B5D" w:rsidRDefault="00A54C54" w:rsidP="00A54C54">
            <w:pPr>
              <w:jc w:val="center"/>
              <w:rPr>
                <w:rFonts w:ascii="Simplified Arabic" w:hAnsi="Simplified Arabic" w:cs="Simplified Arabic"/>
                <w:sz w:val="24"/>
                <w:szCs w:val="24"/>
                <w:rtl/>
              </w:rPr>
            </w:pPr>
            <w:r w:rsidRPr="006D17B7">
              <w:rPr>
                <w:rFonts w:ascii="Simplified Arabic" w:hAnsi="Simplified Arabic" w:cs="Simplified Arabic"/>
                <w:sz w:val="24"/>
                <w:szCs w:val="24"/>
                <w:rtl/>
              </w:rPr>
              <w:t>59</w:t>
            </w:r>
          </w:p>
        </w:tc>
      </w:tr>
      <w:tr w:rsidR="00A54C54" w:rsidRPr="00F16B5D" w14:paraId="6E84EE08" w14:textId="77777777" w:rsidTr="00545D01">
        <w:tc>
          <w:tcPr>
            <w:tcW w:w="5186" w:type="dxa"/>
            <w:vAlign w:val="center"/>
          </w:tcPr>
          <w:p w14:paraId="18536AC1" w14:textId="6BC5B975" w:rsidR="00A54C54" w:rsidRPr="00F16B5D" w:rsidRDefault="00A54C54" w:rsidP="00A54C54">
            <w:pPr>
              <w:jc w:val="center"/>
              <w:rPr>
                <w:rFonts w:ascii="Simplified Arabic" w:hAnsi="Simplified Arabic" w:cs="Simplified Arabic"/>
                <w:sz w:val="24"/>
                <w:szCs w:val="24"/>
                <w:rtl/>
              </w:rPr>
            </w:pPr>
            <w:r w:rsidRPr="006D17B7">
              <w:rPr>
                <w:rFonts w:ascii="Simplified Arabic" w:hAnsi="Simplified Arabic" w:cs="Simplified Arabic"/>
                <w:sz w:val="24"/>
                <w:szCs w:val="24"/>
                <w:rtl/>
              </w:rPr>
              <w:t>اختبار فروض الدراسة</w:t>
            </w:r>
          </w:p>
        </w:tc>
        <w:tc>
          <w:tcPr>
            <w:tcW w:w="3110" w:type="dxa"/>
            <w:vAlign w:val="center"/>
          </w:tcPr>
          <w:p w14:paraId="533334FF" w14:textId="1B68B64A" w:rsidR="00A54C54" w:rsidRPr="00F16B5D" w:rsidRDefault="00A54C54" w:rsidP="00A54C54">
            <w:pPr>
              <w:jc w:val="center"/>
              <w:rPr>
                <w:rFonts w:ascii="Simplified Arabic" w:hAnsi="Simplified Arabic" w:cs="Simplified Arabic"/>
                <w:sz w:val="24"/>
                <w:szCs w:val="24"/>
                <w:rtl/>
              </w:rPr>
            </w:pPr>
            <w:r w:rsidRPr="006D17B7">
              <w:rPr>
                <w:rFonts w:ascii="Simplified Arabic" w:hAnsi="Simplified Arabic" w:cs="Simplified Arabic"/>
                <w:sz w:val="24"/>
                <w:szCs w:val="24"/>
                <w:rtl/>
              </w:rPr>
              <w:t>65</w:t>
            </w:r>
          </w:p>
        </w:tc>
      </w:tr>
      <w:tr w:rsidR="00A54C54" w:rsidRPr="00F16B5D" w14:paraId="7AB0609E" w14:textId="77777777" w:rsidTr="00545D01">
        <w:tc>
          <w:tcPr>
            <w:tcW w:w="5186" w:type="dxa"/>
            <w:vAlign w:val="center"/>
          </w:tcPr>
          <w:p w14:paraId="7CAC891C" w14:textId="1B26073B" w:rsidR="00A54C54" w:rsidRPr="00F16B5D" w:rsidRDefault="00A54C54" w:rsidP="00A54C54">
            <w:pPr>
              <w:jc w:val="center"/>
              <w:rPr>
                <w:rFonts w:ascii="Simplified Arabic" w:hAnsi="Simplified Arabic" w:cs="Simplified Arabic"/>
                <w:sz w:val="24"/>
                <w:szCs w:val="24"/>
                <w:rtl/>
              </w:rPr>
            </w:pPr>
            <w:r w:rsidRPr="006D17B7">
              <w:rPr>
                <w:rFonts w:ascii="Simplified Arabic" w:hAnsi="Simplified Arabic" w:cs="Simplified Arabic"/>
                <w:sz w:val="24"/>
                <w:szCs w:val="24"/>
                <w:rtl/>
              </w:rPr>
              <w:t xml:space="preserve">خاتمة </w:t>
            </w:r>
            <w:proofErr w:type="gramStart"/>
            <w:r w:rsidRPr="006D17B7">
              <w:rPr>
                <w:rFonts w:ascii="Simplified Arabic" w:hAnsi="Simplified Arabic" w:cs="Simplified Arabic"/>
                <w:sz w:val="24"/>
                <w:szCs w:val="24"/>
                <w:rtl/>
              </w:rPr>
              <w:t>الدراسة :</w:t>
            </w:r>
            <w:proofErr w:type="gramEnd"/>
            <w:r w:rsidRPr="006D17B7">
              <w:rPr>
                <w:rFonts w:ascii="Simplified Arabic" w:hAnsi="Simplified Arabic" w:cs="Simplified Arabic"/>
                <w:sz w:val="24"/>
                <w:szCs w:val="24"/>
                <w:rtl/>
              </w:rPr>
              <w:t xml:space="preserve"> النتائج</w:t>
            </w:r>
          </w:p>
        </w:tc>
        <w:tc>
          <w:tcPr>
            <w:tcW w:w="3110" w:type="dxa"/>
            <w:vAlign w:val="center"/>
          </w:tcPr>
          <w:p w14:paraId="02150012" w14:textId="1CF02DD0" w:rsidR="00A54C54" w:rsidRPr="00F16B5D" w:rsidRDefault="00A54C54" w:rsidP="00A54C54">
            <w:pPr>
              <w:jc w:val="center"/>
              <w:rPr>
                <w:rFonts w:ascii="Simplified Arabic" w:hAnsi="Simplified Arabic" w:cs="Simplified Arabic"/>
                <w:sz w:val="24"/>
                <w:szCs w:val="24"/>
                <w:rtl/>
              </w:rPr>
            </w:pPr>
            <w:r w:rsidRPr="006D17B7">
              <w:rPr>
                <w:rFonts w:ascii="Simplified Arabic" w:hAnsi="Simplified Arabic" w:cs="Simplified Arabic"/>
                <w:sz w:val="24"/>
                <w:szCs w:val="24"/>
                <w:rtl/>
              </w:rPr>
              <w:t>78</w:t>
            </w:r>
          </w:p>
        </w:tc>
      </w:tr>
      <w:tr w:rsidR="00A54C54" w:rsidRPr="00F16B5D" w14:paraId="669D233F" w14:textId="77777777" w:rsidTr="00545D01">
        <w:tc>
          <w:tcPr>
            <w:tcW w:w="5186" w:type="dxa"/>
            <w:vAlign w:val="center"/>
          </w:tcPr>
          <w:p w14:paraId="5B778270" w14:textId="451A5410" w:rsidR="00A54C54" w:rsidRPr="00F16B5D" w:rsidRDefault="00A54C54" w:rsidP="00A54C54">
            <w:pPr>
              <w:jc w:val="center"/>
              <w:rPr>
                <w:rFonts w:ascii="Simplified Arabic" w:hAnsi="Simplified Arabic" w:cs="Simplified Arabic"/>
                <w:sz w:val="24"/>
                <w:szCs w:val="24"/>
                <w:rtl/>
              </w:rPr>
            </w:pPr>
            <w:r w:rsidRPr="006D17B7">
              <w:rPr>
                <w:rFonts w:ascii="Simplified Arabic" w:hAnsi="Simplified Arabic" w:cs="Simplified Arabic"/>
                <w:sz w:val="24"/>
                <w:szCs w:val="24"/>
                <w:rtl/>
              </w:rPr>
              <w:t>التوصيات والمقترحات</w:t>
            </w:r>
          </w:p>
        </w:tc>
        <w:tc>
          <w:tcPr>
            <w:tcW w:w="3110" w:type="dxa"/>
            <w:vAlign w:val="center"/>
          </w:tcPr>
          <w:p w14:paraId="12D3E8F8" w14:textId="1E17B8F0" w:rsidR="00A54C54" w:rsidRPr="00F16B5D" w:rsidRDefault="00A54C54" w:rsidP="00A54C54">
            <w:pPr>
              <w:jc w:val="center"/>
              <w:rPr>
                <w:rFonts w:ascii="Simplified Arabic" w:hAnsi="Simplified Arabic" w:cs="Simplified Arabic"/>
                <w:sz w:val="24"/>
                <w:szCs w:val="24"/>
                <w:rtl/>
              </w:rPr>
            </w:pPr>
            <w:r w:rsidRPr="006D17B7">
              <w:rPr>
                <w:rFonts w:ascii="Simplified Arabic" w:hAnsi="Simplified Arabic" w:cs="Simplified Arabic"/>
                <w:sz w:val="24"/>
                <w:szCs w:val="24"/>
                <w:rtl/>
              </w:rPr>
              <w:t>80</w:t>
            </w:r>
          </w:p>
        </w:tc>
      </w:tr>
      <w:tr w:rsidR="00A54C54" w:rsidRPr="00F16B5D" w14:paraId="05B1512B" w14:textId="77777777" w:rsidTr="00545D01">
        <w:tc>
          <w:tcPr>
            <w:tcW w:w="5186" w:type="dxa"/>
            <w:vAlign w:val="center"/>
          </w:tcPr>
          <w:p w14:paraId="355E07B9" w14:textId="0F1EA1D6" w:rsidR="00A54C54" w:rsidRPr="00F16B5D" w:rsidRDefault="00A54C54" w:rsidP="00A54C54">
            <w:pPr>
              <w:jc w:val="center"/>
              <w:rPr>
                <w:rFonts w:ascii="Simplified Arabic" w:hAnsi="Simplified Arabic" w:cs="Simplified Arabic"/>
                <w:sz w:val="24"/>
                <w:szCs w:val="24"/>
                <w:rtl/>
              </w:rPr>
            </w:pPr>
            <w:r w:rsidRPr="006D17B7">
              <w:rPr>
                <w:rFonts w:ascii="Simplified Arabic" w:hAnsi="Simplified Arabic" w:cs="Simplified Arabic"/>
                <w:sz w:val="24"/>
                <w:szCs w:val="24"/>
                <w:rtl/>
              </w:rPr>
              <w:t xml:space="preserve">مراجع </w:t>
            </w:r>
            <w:proofErr w:type="gramStart"/>
            <w:r w:rsidRPr="006D17B7">
              <w:rPr>
                <w:rFonts w:ascii="Simplified Arabic" w:hAnsi="Simplified Arabic" w:cs="Simplified Arabic"/>
                <w:sz w:val="24"/>
                <w:szCs w:val="24"/>
                <w:rtl/>
              </w:rPr>
              <w:t>الدراسة :</w:t>
            </w:r>
            <w:proofErr w:type="gramEnd"/>
            <w:r w:rsidRPr="006D17B7">
              <w:rPr>
                <w:rFonts w:ascii="Simplified Arabic" w:hAnsi="Simplified Arabic" w:cs="Simplified Arabic"/>
                <w:sz w:val="24"/>
                <w:szCs w:val="24"/>
                <w:rtl/>
              </w:rPr>
              <w:t xml:space="preserve"> العربية</w:t>
            </w:r>
          </w:p>
        </w:tc>
        <w:tc>
          <w:tcPr>
            <w:tcW w:w="3110" w:type="dxa"/>
            <w:vAlign w:val="center"/>
          </w:tcPr>
          <w:p w14:paraId="735B03E5" w14:textId="25334FA2" w:rsidR="00A54C54" w:rsidRPr="00F16B5D" w:rsidRDefault="00A54C54" w:rsidP="00A54C54">
            <w:pPr>
              <w:jc w:val="center"/>
              <w:rPr>
                <w:rFonts w:ascii="Simplified Arabic" w:hAnsi="Simplified Arabic" w:cs="Simplified Arabic"/>
                <w:sz w:val="24"/>
                <w:szCs w:val="24"/>
                <w:rtl/>
              </w:rPr>
            </w:pPr>
            <w:r w:rsidRPr="006D17B7">
              <w:rPr>
                <w:rFonts w:ascii="Simplified Arabic" w:hAnsi="Simplified Arabic" w:cs="Simplified Arabic"/>
                <w:sz w:val="24"/>
                <w:szCs w:val="24"/>
                <w:rtl/>
              </w:rPr>
              <w:t>83</w:t>
            </w:r>
          </w:p>
        </w:tc>
      </w:tr>
      <w:tr w:rsidR="00A54C54" w:rsidRPr="00F16B5D" w14:paraId="434F789B" w14:textId="77777777" w:rsidTr="00545D01">
        <w:tc>
          <w:tcPr>
            <w:tcW w:w="5186" w:type="dxa"/>
            <w:vAlign w:val="center"/>
          </w:tcPr>
          <w:p w14:paraId="7E83A487" w14:textId="3C82B8DE" w:rsidR="00A54C54" w:rsidRPr="00F16B5D" w:rsidRDefault="00A54C54" w:rsidP="00A54C54">
            <w:pPr>
              <w:jc w:val="center"/>
              <w:rPr>
                <w:rFonts w:ascii="Simplified Arabic" w:hAnsi="Simplified Arabic" w:cs="Simplified Arabic"/>
                <w:sz w:val="24"/>
                <w:szCs w:val="24"/>
                <w:rtl/>
              </w:rPr>
            </w:pPr>
            <w:r w:rsidRPr="006D17B7">
              <w:rPr>
                <w:rFonts w:ascii="Simplified Arabic" w:hAnsi="Simplified Arabic" w:cs="Simplified Arabic"/>
                <w:sz w:val="24"/>
                <w:szCs w:val="24"/>
                <w:rtl/>
              </w:rPr>
              <w:t xml:space="preserve">مراجع </w:t>
            </w:r>
            <w:proofErr w:type="gramStart"/>
            <w:r w:rsidRPr="006D17B7">
              <w:rPr>
                <w:rFonts w:ascii="Simplified Arabic" w:hAnsi="Simplified Arabic" w:cs="Simplified Arabic"/>
                <w:sz w:val="24"/>
                <w:szCs w:val="24"/>
                <w:rtl/>
              </w:rPr>
              <w:t>الدراسة :</w:t>
            </w:r>
            <w:proofErr w:type="gramEnd"/>
            <w:r w:rsidRPr="006D17B7">
              <w:rPr>
                <w:rFonts w:ascii="Simplified Arabic" w:hAnsi="Simplified Arabic" w:cs="Simplified Arabic"/>
                <w:sz w:val="24"/>
                <w:szCs w:val="24"/>
                <w:rtl/>
              </w:rPr>
              <w:t xml:space="preserve"> الأجنبية</w:t>
            </w:r>
          </w:p>
        </w:tc>
        <w:tc>
          <w:tcPr>
            <w:tcW w:w="3110" w:type="dxa"/>
            <w:vAlign w:val="center"/>
          </w:tcPr>
          <w:p w14:paraId="1B4BBAF1" w14:textId="7DFAED45" w:rsidR="00A54C54" w:rsidRPr="00F16B5D" w:rsidRDefault="00A54C54" w:rsidP="00A54C54">
            <w:pPr>
              <w:jc w:val="center"/>
              <w:rPr>
                <w:rFonts w:ascii="Simplified Arabic" w:hAnsi="Simplified Arabic" w:cs="Simplified Arabic"/>
                <w:sz w:val="24"/>
                <w:szCs w:val="24"/>
                <w:rtl/>
              </w:rPr>
            </w:pPr>
            <w:r w:rsidRPr="006D17B7">
              <w:rPr>
                <w:rFonts w:ascii="Simplified Arabic" w:hAnsi="Simplified Arabic" w:cs="Simplified Arabic"/>
                <w:sz w:val="24"/>
                <w:szCs w:val="24"/>
                <w:rtl/>
              </w:rPr>
              <w:t>86</w:t>
            </w:r>
          </w:p>
        </w:tc>
      </w:tr>
      <w:bookmarkEnd w:id="2"/>
    </w:tbl>
    <w:p w14:paraId="7324FFD5" w14:textId="77777777" w:rsidR="009703F9" w:rsidRPr="00F16B5D" w:rsidRDefault="009703F9" w:rsidP="009703F9">
      <w:pPr>
        <w:rPr>
          <w:rFonts w:ascii="Simplified Arabic" w:hAnsi="Simplified Arabic" w:cs="Simplified Arabic"/>
          <w:b/>
          <w:bCs/>
          <w:sz w:val="36"/>
          <w:szCs w:val="36"/>
          <w:rtl/>
        </w:rPr>
      </w:pPr>
    </w:p>
    <w:p w14:paraId="1B80E017" w14:textId="77777777" w:rsidR="009703F9" w:rsidRPr="00097194" w:rsidRDefault="009703F9" w:rsidP="009703F9">
      <w:pPr>
        <w:jc w:val="center"/>
        <w:rPr>
          <w:rFonts w:ascii="Simplified Arabic" w:hAnsi="Simplified Arabic" w:cs="Simplified Arabic"/>
          <w:b/>
          <w:bCs/>
          <w:sz w:val="32"/>
          <w:szCs w:val="32"/>
          <w:rtl/>
        </w:rPr>
      </w:pPr>
      <w:r w:rsidRPr="00097194">
        <w:rPr>
          <w:rFonts w:ascii="Simplified Arabic" w:hAnsi="Simplified Arabic" w:cs="Simplified Arabic"/>
          <w:b/>
          <w:bCs/>
          <w:sz w:val="32"/>
          <w:szCs w:val="32"/>
          <w:rtl/>
        </w:rPr>
        <w:t>الجداول والأشكال</w:t>
      </w:r>
    </w:p>
    <w:tbl>
      <w:tblPr>
        <w:tblStyle w:val="a7"/>
        <w:bidiVisual/>
        <w:tblW w:w="0" w:type="auto"/>
        <w:tblLook w:val="04A0" w:firstRow="1" w:lastRow="0" w:firstColumn="1" w:lastColumn="0" w:noHBand="0" w:noVBand="1"/>
      </w:tblPr>
      <w:tblGrid>
        <w:gridCol w:w="1359"/>
        <w:gridCol w:w="5907"/>
        <w:gridCol w:w="1030"/>
      </w:tblGrid>
      <w:tr w:rsidR="009703F9" w:rsidRPr="00F16B5D" w14:paraId="1A1A5AB8" w14:textId="77777777" w:rsidTr="00F16B5D">
        <w:tc>
          <w:tcPr>
            <w:tcW w:w="1359" w:type="dxa"/>
          </w:tcPr>
          <w:p w14:paraId="3A218F6C" w14:textId="77777777" w:rsidR="009703F9" w:rsidRPr="00F16B5D" w:rsidRDefault="009703F9" w:rsidP="00F16B5D">
            <w:pPr>
              <w:jc w:val="center"/>
              <w:rPr>
                <w:rFonts w:ascii="Simplified Arabic" w:hAnsi="Simplified Arabic" w:cs="Simplified Arabic"/>
                <w:b/>
                <w:bCs/>
                <w:sz w:val="28"/>
                <w:szCs w:val="28"/>
                <w:rtl/>
              </w:rPr>
            </w:pPr>
            <w:bookmarkStart w:id="3" w:name="_Hlk235899417"/>
            <w:r w:rsidRPr="00F16B5D">
              <w:rPr>
                <w:rFonts w:ascii="Simplified Arabic" w:hAnsi="Simplified Arabic" w:cs="Simplified Arabic"/>
                <w:b/>
                <w:bCs/>
                <w:sz w:val="28"/>
                <w:szCs w:val="28"/>
                <w:rtl/>
              </w:rPr>
              <w:t>رقم الشكل</w:t>
            </w:r>
          </w:p>
        </w:tc>
        <w:tc>
          <w:tcPr>
            <w:tcW w:w="5907" w:type="dxa"/>
          </w:tcPr>
          <w:p w14:paraId="3487FD80" w14:textId="77777777" w:rsidR="009703F9" w:rsidRPr="00F16B5D" w:rsidRDefault="009703F9" w:rsidP="00F16B5D">
            <w:pPr>
              <w:jc w:val="center"/>
              <w:rPr>
                <w:rFonts w:ascii="Simplified Arabic" w:hAnsi="Simplified Arabic" w:cs="Simplified Arabic"/>
                <w:b/>
                <w:bCs/>
                <w:sz w:val="28"/>
                <w:szCs w:val="28"/>
                <w:rtl/>
              </w:rPr>
            </w:pPr>
            <w:r w:rsidRPr="00F16B5D">
              <w:rPr>
                <w:rFonts w:ascii="Simplified Arabic" w:hAnsi="Simplified Arabic" w:cs="Simplified Arabic"/>
                <w:b/>
                <w:bCs/>
                <w:sz w:val="28"/>
                <w:szCs w:val="28"/>
                <w:rtl/>
              </w:rPr>
              <w:t>الموضوع</w:t>
            </w:r>
          </w:p>
        </w:tc>
        <w:tc>
          <w:tcPr>
            <w:tcW w:w="1030" w:type="dxa"/>
          </w:tcPr>
          <w:p w14:paraId="6014D41E" w14:textId="77777777" w:rsidR="009703F9" w:rsidRPr="00F16B5D" w:rsidRDefault="009703F9" w:rsidP="00F16B5D">
            <w:pPr>
              <w:jc w:val="center"/>
              <w:rPr>
                <w:rFonts w:ascii="Simplified Arabic" w:hAnsi="Simplified Arabic" w:cs="Simplified Arabic"/>
                <w:b/>
                <w:bCs/>
                <w:sz w:val="28"/>
                <w:szCs w:val="28"/>
                <w:rtl/>
              </w:rPr>
            </w:pPr>
            <w:r w:rsidRPr="00F16B5D">
              <w:rPr>
                <w:rFonts w:ascii="Simplified Arabic" w:hAnsi="Simplified Arabic" w:cs="Simplified Arabic"/>
                <w:b/>
                <w:bCs/>
                <w:sz w:val="28"/>
                <w:szCs w:val="28"/>
                <w:rtl/>
              </w:rPr>
              <w:t>الصفحة</w:t>
            </w:r>
          </w:p>
        </w:tc>
      </w:tr>
      <w:tr w:rsidR="00F16B5D" w:rsidRPr="00F16B5D" w14:paraId="065366B2" w14:textId="77777777" w:rsidTr="00F16B5D">
        <w:tc>
          <w:tcPr>
            <w:tcW w:w="1359" w:type="dxa"/>
            <w:vAlign w:val="center"/>
          </w:tcPr>
          <w:p w14:paraId="0016F3D4" w14:textId="7A942FA7" w:rsidR="00F16B5D" w:rsidRPr="00F16B5D" w:rsidRDefault="00F16B5D" w:rsidP="00F16B5D">
            <w:pPr>
              <w:jc w:val="center"/>
              <w:rPr>
                <w:rFonts w:ascii="Simplified Arabic" w:hAnsi="Simplified Arabic" w:cs="Simplified Arabic"/>
                <w:sz w:val="24"/>
                <w:szCs w:val="24"/>
              </w:rPr>
            </w:pPr>
            <w:bookmarkStart w:id="4" w:name="_Hlk143342648"/>
            <w:r w:rsidRPr="00F16B5D">
              <w:rPr>
                <w:rFonts w:ascii="Simplified Arabic" w:hAnsi="Simplified Arabic" w:cs="Simplified Arabic"/>
                <w:sz w:val="24"/>
                <w:szCs w:val="24"/>
                <w:rtl/>
              </w:rPr>
              <w:t>جدول رقم (1)</w:t>
            </w:r>
          </w:p>
        </w:tc>
        <w:tc>
          <w:tcPr>
            <w:tcW w:w="5907" w:type="dxa"/>
            <w:vAlign w:val="center"/>
          </w:tcPr>
          <w:p w14:paraId="0B94BB39" w14:textId="21F525DC" w:rsidR="00F16B5D" w:rsidRPr="00F16B5D" w:rsidRDefault="00F16B5D" w:rsidP="00F16B5D">
            <w:pPr>
              <w:jc w:val="center"/>
              <w:rPr>
                <w:rFonts w:ascii="Simplified Arabic" w:hAnsi="Simplified Arabic" w:cs="Simplified Arabic"/>
                <w:sz w:val="24"/>
                <w:szCs w:val="24"/>
                <w:rtl/>
              </w:rPr>
            </w:pPr>
            <w:r w:rsidRPr="00F16B5D">
              <w:rPr>
                <w:rFonts w:ascii="Simplified Arabic" w:eastAsia="Calibri" w:hAnsi="Simplified Arabic" w:cs="Simplified Arabic"/>
                <w:sz w:val="24"/>
                <w:szCs w:val="24"/>
                <w:rtl/>
                <w:lang w:val="fr-FR"/>
              </w:rPr>
              <w:t xml:space="preserve">معامل </w:t>
            </w:r>
            <w:proofErr w:type="spellStart"/>
            <w:r w:rsidRPr="00F16B5D">
              <w:rPr>
                <w:rFonts w:ascii="Simplified Arabic" w:eastAsia="Calibri" w:hAnsi="Simplified Arabic" w:cs="Simplified Arabic"/>
                <w:sz w:val="24"/>
                <w:szCs w:val="24"/>
                <w:rtl/>
                <w:lang w:val="fr-FR"/>
              </w:rPr>
              <w:t>ألفاكرومباخ</w:t>
            </w:r>
            <w:proofErr w:type="spellEnd"/>
            <w:r w:rsidRPr="00F16B5D">
              <w:rPr>
                <w:rFonts w:ascii="Simplified Arabic" w:eastAsia="Calibri" w:hAnsi="Simplified Arabic" w:cs="Simplified Arabic"/>
                <w:sz w:val="24"/>
                <w:szCs w:val="24"/>
                <w:rtl/>
                <w:lang w:val="fr-FR"/>
              </w:rPr>
              <w:t xml:space="preserve"> </w:t>
            </w:r>
            <w:r w:rsidRPr="00F16B5D">
              <w:rPr>
                <w:rFonts w:ascii="Simplified Arabic" w:eastAsia="Calibri" w:hAnsi="Simplified Arabic" w:cs="Simplified Arabic"/>
                <w:sz w:val="24"/>
                <w:szCs w:val="24"/>
                <w:rtl/>
                <w:lang w:val="fr-FR" w:bidi="ar-DZ"/>
              </w:rPr>
              <w:t>ل</w:t>
            </w:r>
            <w:r w:rsidRPr="00F16B5D">
              <w:rPr>
                <w:rFonts w:ascii="Simplified Arabic" w:eastAsia="Calibri" w:hAnsi="Simplified Arabic" w:cs="Simplified Arabic"/>
                <w:sz w:val="24"/>
                <w:szCs w:val="24"/>
                <w:rtl/>
                <w:lang w:val="fr-FR"/>
              </w:rPr>
              <w:t>أداة الدراسة</w:t>
            </w:r>
          </w:p>
        </w:tc>
        <w:tc>
          <w:tcPr>
            <w:tcW w:w="1030" w:type="dxa"/>
            <w:vAlign w:val="center"/>
          </w:tcPr>
          <w:p w14:paraId="63DF3DD1" w14:textId="54BA3D11" w:rsidR="00F16B5D" w:rsidRPr="00F16B5D" w:rsidRDefault="00F16B5D" w:rsidP="00F16B5D">
            <w:pPr>
              <w:jc w:val="center"/>
              <w:rPr>
                <w:rFonts w:ascii="Simplified Arabic" w:hAnsi="Simplified Arabic" w:cs="Simplified Arabic"/>
                <w:sz w:val="24"/>
                <w:szCs w:val="24"/>
                <w:rtl/>
              </w:rPr>
            </w:pPr>
            <w:r w:rsidRPr="00F16B5D">
              <w:rPr>
                <w:rFonts w:ascii="Simplified Arabic" w:hAnsi="Simplified Arabic" w:cs="Simplified Arabic"/>
                <w:sz w:val="24"/>
                <w:szCs w:val="24"/>
              </w:rPr>
              <w:t>55</w:t>
            </w:r>
          </w:p>
        </w:tc>
      </w:tr>
      <w:tr w:rsidR="00F16B5D" w:rsidRPr="00F16B5D" w14:paraId="7CF591D7" w14:textId="77777777" w:rsidTr="00F16B5D">
        <w:tc>
          <w:tcPr>
            <w:tcW w:w="1359" w:type="dxa"/>
            <w:vAlign w:val="center"/>
          </w:tcPr>
          <w:p w14:paraId="48976DEA" w14:textId="40F27F4A" w:rsidR="00F16B5D" w:rsidRPr="00F16B5D" w:rsidRDefault="00F16B5D" w:rsidP="00F16B5D">
            <w:pPr>
              <w:jc w:val="center"/>
              <w:rPr>
                <w:rFonts w:ascii="Simplified Arabic" w:hAnsi="Simplified Arabic" w:cs="Simplified Arabic"/>
                <w:sz w:val="24"/>
                <w:szCs w:val="24"/>
                <w:rtl/>
              </w:rPr>
            </w:pPr>
            <w:r w:rsidRPr="00F16B5D">
              <w:rPr>
                <w:rFonts w:ascii="Simplified Arabic" w:hAnsi="Simplified Arabic" w:cs="Simplified Arabic"/>
                <w:sz w:val="24"/>
                <w:szCs w:val="24"/>
                <w:rtl/>
              </w:rPr>
              <w:t>جدول رقم (2)</w:t>
            </w:r>
          </w:p>
        </w:tc>
        <w:tc>
          <w:tcPr>
            <w:tcW w:w="5907" w:type="dxa"/>
            <w:vAlign w:val="center"/>
          </w:tcPr>
          <w:p w14:paraId="74608D23" w14:textId="320A1200" w:rsidR="00F16B5D" w:rsidRPr="00F16B5D" w:rsidRDefault="00F16B5D" w:rsidP="00F16B5D">
            <w:pPr>
              <w:jc w:val="center"/>
              <w:rPr>
                <w:rFonts w:ascii="Simplified Arabic" w:hAnsi="Simplified Arabic" w:cs="Simplified Arabic"/>
                <w:sz w:val="24"/>
                <w:szCs w:val="24"/>
                <w:rtl/>
              </w:rPr>
            </w:pPr>
            <w:r w:rsidRPr="00F16B5D">
              <w:rPr>
                <w:rFonts w:ascii="Simplified Arabic" w:eastAsia="Calibri" w:hAnsi="Simplified Arabic" w:cs="Simplified Arabic"/>
                <w:sz w:val="24"/>
                <w:szCs w:val="24"/>
                <w:rtl/>
                <w:lang w:val="fr-FR"/>
              </w:rPr>
              <w:t>توزيع البيانات الديمغرافية لعينة الدراسة</w:t>
            </w:r>
          </w:p>
        </w:tc>
        <w:tc>
          <w:tcPr>
            <w:tcW w:w="1030" w:type="dxa"/>
            <w:vAlign w:val="center"/>
          </w:tcPr>
          <w:p w14:paraId="37135D78" w14:textId="476154DA" w:rsidR="00F16B5D" w:rsidRPr="00F16B5D" w:rsidRDefault="00F16B5D" w:rsidP="00F16B5D">
            <w:pPr>
              <w:jc w:val="center"/>
              <w:rPr>
                <w:rFonts w:ascii="Simplified Arabic" w:hAnsi="Simplified Arabic" w:cs="Simplified Arabic"/>
                <w:sz w:val="24"/>
                <w:szCs w:val="24"/>
                <w:rtl/>
              </w:rPr>
            </w:pPr>
            <w:r w:rsidRPr="00F16B5D">
              <w:rPr>
                <w:rFonts w:ascii="Simplified Arabic" w:hAnsi="Simplified Arabic" w:cs="Simplified Arabic"/>
                <w:sz w:val="24"/>
                <w:szCs w:val="24"/>
              </w:rPr>
              <w:t>56</w:t>
            </w:r>
          </w:p>
        </w:tc>
      </w:tr>
      <w:tr w:rsidR="00F16B5D" w:rsidRPr="00F16B5D" w14:paraId="67FBADFA" w14:textId="77777777" w:rsidTr="00F16B5D">
        <w:tc>
          <w:tcPr>
            <w:tcW w:w="1359" w:type="dxa"/>
            <w:vAlign w:val="center"/>
          </w:tcPr>
          <w:p w14:paraId="73E8EFB8" w14:textId="5167F18D" w:rsidR="00F16B5D" w:rsidRPr="00F16B5D" w:rsidRDefault="00F16B5D" w:rsidP="00F16B5D">
            <w:pPr>
              <w:jc w:val="center"/>
              <w:rPr>
                <w:rFonts w:ascii="Simplified Arabic" w:hAnsi="Simplified Arabic" w:cs="Simplified Arabic"/>
                <w:sz w:val="24"/>
                <w:szCs w:val="24"/>
                <w:rtl/>
              </w:rPr>
            </w:pPr>
            <w:r w:rsidRPr="00F16B5D">
              <w:rPr>
                <w:rFonts w:ascii="Simplified Arabic" w:hAnsi="Simplified Arabic" w:cs="Simplified Arabic"/>
                <w:sz w:val="24"/>
                <w:szCs w:val="24"/>
                <w:rtl/>
              </w:rPr>
              <w:t>شكل رقم (1)</w:t>
            </w:r>
          </w:p>
        </w:tc>
        <w:tc>
          <w:tcPr>
            <w:tcW w:w="5907" w:type="dxa"/>
            <w:vAlign w:val="center"/>
          </w:tcPr>
          <w:p w14:paraId="4A41678B" w14:textId="1BAA7E53" w:rsidR="00F16B5D" w:rsidRPr="00F16B5D" w:rsidRDefault="00F16B5D" w:rsidP="00F16B5D">
            <w:pPr>
              <w:jc w:val="center"/>
              <w:rPr>
                <w:rFonts w:ascii="Simplified Arabic" w:hAnsi="Simplified Arabic" w:cs="Simplified Arabic"/>
                <w:sz w:val="24"/>
                <w:szCs w:val="24"/>
                <w:rtl/>
              </w:rPr>
            </w:pPr>
            <w:r w:rsidRPr="00F16B5D">
              <w:rPr>
                <w:rFonts w:ascii="Simplified Arabic" w:eastAsia="Calibri" w:hAnsi="Simplified Arabic" w:cs="Simplified Arabic"/>
                <w:sz w:val="24"/>
                <w:szCs w:val="24"/>
                <w:rtl/>
                <w:lang w:val="fr-FR"/>
              </w:rPr>
              <w:t>توزيع أفراد العينة تبعًا للجنس</w:t>
            </w:r>
          </w:p>
        </w:tc>
        <w:tc>
          <w:tcPr>
            <w:tcW w:w="1030" w:type="dxa"/>
            <w:vAlign w:val="center"/>
          </w:tcPr>
          <w:p w14:paraId="4A2E2985" w14:textId="76BCF04B" w:rsidR="00F16B5D" w:rsidRPr="00F16B5D" w:rsidRDefault="00F16B5D" w:rsidP="00F16B5D">
            <w:pPr>
              <w:jc w:val="center"/>
              <w:rPr>
                <w:rFonts w:ascii="Simplified Arabic" w:hAnsi="Simplified Arabic" w:cs="Simplified Arabic"/>
                <w:sz w:val="24"/>
                <w:szCs w:val="24"/>
                <w:rtl/>
              </w:rPr>
            </w:pPr>
            <w:r w:rsidRPr="00F16B5D">
              <w:rPr>
                <w:rFonts w:ascii="Simplified Arabic" w:hAnsi="Simplified Arabic" w:cs="Simplified Arabic"/>
                <w:sz w:val="24"/>
                <w:szCs w:val="24"/>
              </w:rPr>
              <w:t>57</w:t>
            </w:r>
          </w:p>
        </w:tc>
      </w:tr>
      <w:bookmarkEnd w:id="4"/>
      <w:tr w:rsidR="00F16B5D" w:rsidRPr="00F16B5D" w14:paraId="6A1C62E0" w14:textId="77777777" w:rsidTr="00F16B5D">
        <w:tc>
          <w:tcPr>
            <w:tcW w:w="1359" w:type="dxa"/>
            <w:vAlign w:val="center"/>
          </w:tcPr>
          <w:p w14:paraId="3D4E47C8" w14:textId="533DA9A1" w:rsidR="00F16B5D" w:rsidRPr="00F16B5D" w:rsidRDefault="00F16B5D" w:rsidP="00F16B5D">
            <w:pPr>
              <w:jc w:val="center"/>
              <w:rPr>
                <w:rFonts w:ascii="Simplified Arabic" w:hAnsi="Simplified Arabic" w:cs="Simplified Arabic"/>
                <w:sz w:val="24"/>
                <w:szCs w:val="24"/>
                <w:rtl/>
              </w:rPr>
            </w:pPr>
            <w:r w:rsidRPr="00F16B5D">
              <w:rPr>
                <w:rFonts w:ascii="Simplified Arabic" w:hAnsi="Simplified Arabic" w:cs="Simplified Arabic"/>
                <w:sz w:val="24"/>
                <w:szCs w:val="24"/>
                <w:rtl/>
              </w:rPr>
              <w:t>شكل رقم (</w:t>
            </w:r>
            <w:r w:rsidRPr="00F16B5D">
              <w:rPr>
                <w:rFonts w:ascii="Simplified Arabic" w:hAnsi="Simplified Arabic" w:cs="Simplified Arabic"/>
                <w:sz w:val="24"/>
                <w:szCs w:val="24"/>
                <w:rtl/>
                <w:lang w:bidi="ar-EG"/>
              </w:rPr>
              <w:t>2</w:t>
            </w:r>
            <w:r w:rsidRPr="00F16B5D">
              <w:rPr>
                <w:rFonts w:ascii="Simplified Arabic" w:hAnsi="Simplified Arabic" w:cs="Simplified Arabic"/>
                <w:sz w:val="24"/>
                <w:szCs w:val="24"/>
                <w:rtl/>
              </w:rPr>
              <w:t>)</w:t>
            </w:r>
          </w:p>
        </w:tc>
        <w:tc>
          <w:tcPr>
            <w:tcW w:w="5907" w:type="dxa"/>
            <w:vAlign w:val="center"/>
          </w:tcPr>
          <w:p w14:paraId="399E4F9D" w14:textId="7FA155A8" w:rsidR="00F16B5D" w:rsidRPr="00F16B5D" w:rsidRDefault="00F16B5D" w:rsidP="00F16B5D">
            <w:pPr>
              <w:jc w:val="center"/>
              <w:rPr>
                <w:rFonts w:ascii="Simplified Arabic" w:hAnsi="Simplified Arabic" w:cs="Simplified Arabic"/>
                <w:sz w:val="24"/>
                <w:szCs w:val="24"/>
                <w:rtl/>
              </w:rPr>
            </w:pPr>
            <w:r w:rsidRPr="00F16B5D">
              <w:rPr>
                <w:rFonts w:ascii="Simplified Arabic" w:eastAsia="Calibri" w:hAnsi="Simplified Arabic" w:cs="Simplified Arabic"/>
                <w:sz w:val="24"/>
                <w:szCs w:val="24"/>
                <w:rtl/>
                <w:lang w:val="fr-FR"/>
              </w:rPr>
              <w:t>توزيع أفراد العينة تبعًا للعمر</w:t>
            </w:r>
          </w:p>
        </w:tc>
        <w:tc>
          <w:tcPr>
            <w:tcW w:w="1030" w:type="dxa"/>
            <w:vAlign w:val="center"/>
          </w:tcPr>
          <w:p w14:paraId="0961057E" w14:textId="6B601BDE" w:rsidR="00F16B5D" w:rsidRPr="00F16B5D" w:rsidRDefault="00F16B5D" w:rsidP="00F16B5D">
            <w:pPr>
              <w:jc w:val="center"/>
              <w:rPr>
                <w:rFonts w:ascii="Simplified Arabic" w:hAnsi="Simplified Arabic" w:cs="Simplified Arabic"/>
                <w:sz w:val="24"/>
                <w:szCs w:val="24"/>
                <w:rtl/>
              </w:rPr>
            </w:pPr>
            <w:r w:rsidRPr="00F16B5D">
              <w:rPr>
                <w:rFonts w:ascii="Simplified Arabic" w:hAnsi="Simplified Arabic" w:cs="Simplified Arabic"/>
                <w:sz w:val="24"/>
                <w:szCs w:val="24"/>
              </w:rPr>
              <w:t>57</w:t>
            </w:r>
          </w:p>
        </w:tc>
      </w:tr>
      <w:tr w:rsidR="00F16B5D" w:rsidRPr="00F16B5D" w14:paraId="7A43DB76" w14:textId="77777777" w:rsidTr="00F16B5D">
        <w:tc>
          <w:tcPr>
            <w:tcW w:w="1359" w:type="dxa"/>
            <w:vAlign w:val="center"/>
          </w:tcPr>
          <w:p w14:paraId="5E0A1CBD" w14:textId="3F982E08" w:rsidR="00F16B5D" w:rsidRPr="00F16B5D" w:rsidRDefault="00F16B5D" w:rsidP="00F16B5D">
            <w:pPr>
              <w:jc w:val="center"/>
              <w:rPr>
                <w:rFonts w:ascii="Simplified Arabic" w:hAnsi="Simplified Arabic" w:cs="Simplified Arabic"/>
                <w:sz w:val="24"/>
                <w:szCs w:val="24"/>
                <w:rtl/>
              </w:rPr>
            </w:pPr>
            <w:r w:rsidRPr="00F16B5D">
              <w:rPr>
                <w:rFonts w:ascii="Simplified Arabic" w:hAnsi="Simplified Arabic" w:cs="Simplified Arabic"/>
                <w:sz w:val="24"/>
                <w:szCs w:val="24"/>
                <w:rtl/>
              </w:rPr>
              <w:t>شكل رقم (3)</w:t>
            </w:r>
          </w:p>
        </w:tc>
        <w:tc>
          <w:tcPr>
            <w:tcW w:w="5907" w:type="dxa"/>
            <w:vAlign w:val="center"/>
          </w:tcPr>
          <w:p w14:paraId="4AF321BA" w14:textId="4C2AB170" w:rsidR="00F16B5D" w:rsidRPr="00F16B5D" w:rsidRDefault="00F16B5D" w:rsidP="00F16B5D">
            <w:pPr>
              <w:jc w:val="center"/>
              <w:rPr>
                <w:rFonts w:ascii="Simplified Arabic" w:hAnsi="Simplified Arabic" w:cs="Simplified Arabic"/>
                <w:sz w:val="24"/>
                <w:szCs w:val="24"/>
                <w:rtl/>
              </w:rPr>
            </w:pPr>
            <w:r w:rsidRPr="00F16B5D">
              <w:rPr>
                <w:rFonts w:ascii="Simplified Arabic" w:eastAsia="Calibri" w:hAnsi="Simplified Arabic" w:cs="Simplified Arabic"/>
                <w:sz w:val="24"/>
                <w:szCs w:val="24"/>
                <w:rtl/>
                <w:lang w:val="fr-FR"/>
              </w:rPr>
              <w:t>توزيع أفراد العينة تبعًا للمنطقة</w:t>
            </w:r>
          </w:p>
        </w:tc>
        <w:tc>
          <w:tcPr>
            <w:tcW w:w="1030" w:type="dxa"/>
            <w:vAlign w:val="center"/>
          </w:tcPr>
          <w:p w14:paraId="6C61AD57" w14:textId="1CE5E8EF" w:rsidR="00F16B5D" w:rsidRPr="00F16B5D" w:rsidRDefault="00F16B5D" w:rsidP="00F16B5D">
            <w:pPr>
              <w:jc w:val="center"/>
              <w:rPr>
                <w:rFonts w:ascii="Simplified Arabic" w:hAnsi="Simplified Arabic" w:cs="Simplified Arabic"/>
                <w:sz w:val="24"/>
                <w:szCs w:val="24"/>
                <w:rtl/>
              </w:rPr>
            </w:pPr>
            <w:r w:rsidRPr="00F16B5D">
              <w:rPr>
                <w:rFonts w:ascii="Simplified Arabic" w:hAnsi="Simplified Arabic" w:cs="Simplified Arabic"/>
                <w:sz w:val="24"/>
                <w:szCs w:val="24"/>
              </w:rPr>
              <w:t>58</w:t>
            </w:r>
          </w:p>
        </w:tc>
      </w:tr>
      <w:tr w:rsidR="00F16B5D" w:rsidRPr="00F16B5D" w14:paraId="733E8B09" w14:textId="77777777" w:rsidTr="00F16B5D">
        <w:tc>
          <w:tcPr>
            <w:tcW w:w="1359" w:type="dxa"/>
            <w:vAlign w:val="center"/>
          </w:tcPr>
          <w:p w14:paraId="18473D9F" w14:textId="38B8E27E" w:rsidR="00F16B5D" w:rsidRPr="00F16B5D" w:rsidRDefault="00F16B5D" w:rsidP="00F16B5D">
            <w:pPr>
              <w:jc w:val="center"/>
              <w:rPr>
                <w:rFonts w:ascii="Simplified Arabic" w:hAnsi="Simplified Arabic" w:cs="Simplified Arabic"/>
                <w:sz w:val="24"/>
                <w:szCs w:val="24"/>
                <w:rtl/>
              </w:rPr>
            </w:pPr>
            <w:r w:rsidRPr="00F16B5D">
              <w:rPr>
                <w:rFonts w:ascii="Simplified Arabic" w:hAnsi="Simplified Arabic" w:cs="Simplified Arabic"/>
                <w:sz w:val="24"/>
                <w:szCs w:val="24"/>
                <w:rtl/>
              </w:rPr>
              <w:t>شكل رقم (4)</w:t>
            </w:r>
          </w:p>
        </w:tc>
        <w:tc>
          <w:tcPr>
            <w:tcW w:w="5907" w:type="dxa"/>
            <w:vAlign w:val="center"/>
          </w:tcPr>
          <w:p w14:paraId="1261F789" w14:textId="27D5CF65" w:rsidR="00F16B5D" w:rsidRPr="00F16B5D" w:rsidRDefault="00F16B5D" w:rsidP="00F16B5D">
            <w:pPr>
              <w:jc w:val="center"/>
              <w:rPr>
                <w:rFonts w:ascii="Simplified Arabic" w:hAnsi="Simplified Arabic" w:cs="Simplified Arabic"/>
                <w:sz w:val="24"/>
                <w:szCs w:val="24"/>
                <w:rtl/>
              </w:rPr>
            </w:pPr>
            <w:r w:rsidRPr="00F16B5D">
              <w:rPr>
                <w:rFonts w:ascii="Simplified Arabic" w:eastAsia="Calibri" w:hAnsi="Simplified Arabic" w:cs="Simplified Arabic"/>
                <w:sz w:val="24"/>
                <w:szCs w:val="24"/>
                <w:rtl/>
                <w:lang w:val="fr-FR"/>
              </w:rPr>
              <w:t>توزيع أفراد العينة تبعًا للمستوى التعليمي</w:t>
            </w:r>
          </w:p>
        </w:tc>
        <w:tc>
          <w:tcPr>
            <w:tcW w:w="1030" w:type="dxa"/>
            <w:vAlign w:val="center"/>
          </w:tcPr>
          <w:p w14:paraId="53620AA0" w14:textId="50822471" w:rsidR="00F16B5D" w:rsidRPr="00F16B5D" w:rsidRDefault="00F16B5D" w:rsidP="00F16B5D">
            <w:pPr>
              <w:jc w:val="center"/>
              <w:rPr>
                <w:rFonts w:ascii="Simplified Arabic" w:hAnsi="Simplified Arabic" w:cs="Simplified Arabic"/>
                <w:sz w:val="24"/>
                <w:szCs w:val="24"/>
                <w:rtl/>
              </w:rPr>
            </w:pPr>
            <w:r w:rsidRPr="00F16B5D">
              <w:rPr>
                <w:rFonts w:ascii="Simplified Arabic" w:hAnsi="Simplified Arabic" w:cs="Simplified Arabic"/>
                <w:sz w:val="24"/>
                <w:szCs w:val="24"/>
              </w:rPr>
              <w:t>58</w:t>
            </w:r>
          </w:p>
        </w:tc>
      </w:tr>
      <w:tr w:rsidR="00F16B5D" w:rsidRPr="00F16B5D" w14:paraId="6101BA69" w14:textId="77777777" w:rsidTr="00F16B5D">
        <w:tc>
          <w:tcPr>
            <w:tcW w:w="1359" w:type="dxa"/>
            <w:vAlign w:val="center"/>
          </w:tcPr>
          <w:p w14:paraId="4168CA03" w14:textId="06E60ED7" w:rsidR="00F16B5D" w:rsidRPr="00F16B5D" w:rsidRDefault="00F16B5D" w:rsidP="00F16B5D">
            <w:pPr>
              <w:jc w:val="center"/>
              <w:rPr>
                <w:rFonts w:ascii="Simplified Arabic" w:hAnsi="Simplified Arabic" w:cs="Simplified Arabic"/>
                <w:sz w:val="24"/>
                <w:szCs w:val="24"/>
                <w:rtl/>
              </w:rPr>
            </w:pPr>
            <w:r w:rsidRPr="00F16B5D">
              <w:rPr>
                <w:rFonts w:ascii="Simplified Arabic" w:hAnsi="Simplified Arabic" w:cs="Simplified Arabic"/>
                <w:sz w:val="24"/>
                <w:szCs w:val="24"/>
                <w:rtl/>
              </w:rPr>
              <w:t>شكل رقم (5)</w:t>
            </w:r>
          </w:p>
        </w:tc>
        <w:tc>
          <w:tcPr>
            <w:tcW w:w="5907" w:type="dxa"/>
            <w:vAlign w:val="center"/>
          </w:tcPr>
          <w:p w14:paraId="552EC3B8" w14:textId="42D40B3F" w:rsidR="00F16B5D" w:rsidRPr="00F16B5D" w:rsidRDefault="00F16B5D" w:rsidP="00F16B5D">
            <w:pPr>
              <w:jc w:val="center"/>
              <w:rPr>
                <w:rFonts w:ascii="Simplified Arabic" w:hAnsi="Simplified Arabic" w:cs="Simplified Arabic"/>
                <w:sz w:val="24"/>
                <w:szCs w:val="24"/>
                <w:rtl/>
              </w:rPr>
            </w:pPr>
            <w:r w:rsidRPr="00F16B5D">
              <w:rPr>
                <w:rFonts w:ascii="Simplified Arabic" w:eastAsia="Calibri" w:hAnsi="Simplified Arabic" w:cs="Simplified Arabic"/>
                <w:sz w:val="24"/>
                <w:szCs w:val="24"/>
                <w:rtl/>
                <w:lang w:val="fr-FR"/>
              </w:rPr>
              <w:t>توزيع أفراد العينة تبعًا للحالة الوظيفية</w:t>
            </w:r>
          </w:p>
        </w:tc>
        <w:tc>
          <w:tcPr>
            <w:tcW w:w="1030" w:type="dxa"/>
            <w:vAlign w:val="center"/>
          </w:tcPr>
          <w:p w14:paraId="7E175AC2" w14:textId="5BC0521E" w:rsidR="00F16B5D" w:rsidRPr="00F16B5D" w:rsidRDefault="00F16B5D" w:rsidP="00F16B5D">
            <w:pPr>
              <w:jc w:val="center"/>
              <w:rPr>
                <w:rFonts w:ascii="Simplified Arabic" w:hAnsi="Simplified Arabic" w:cs="Simplified Arabic"/>
                <w:sz w:val="24"/>
                <w:szCs w:val="24"/>
                <w:rtl/>
              </w:rPr>
            </w:pPr>
            <w:r w:rsidRPr="00F16B5D">
              <w:rPr>
                <w:rFonts w:ascii="Simplified Arabic" w:hAnsi="Simplified Arabic" w:cs="Simplified Arabic"/>
                <w:sz w:val="24"/>
                <w:szCs w:val="24"/>
              </w:rPr>
              <w:t>59</w:t>
            </w:r>
          </w:p>
        </w:tc>
      </w:tr>
      <w:tr w:rsidR="00F16B5D" w:rsidRPr="00F16B5D" w14:paraId="402D41AE" w14:textId="77777777" w:rsidTr="00F16B5D">
        <w:tc>
          <w:tcPr>
            <w:tcW w:w="1359" w:type="dxa"/>
            <w:vAlign w:val="center"/>
          </w:tcPr>
          <w:p w14:paraId="1A594AC1" w14:textId="38D115AB" w:rsidR="00F16B5D" w:rsidRPr="00F16B5D" w:rsidRDefault="00F16B5D" w:rsidP="00F16B5D">
            <w:pPr>
              <w:jc w:val="center"/>
              <w:rPr>
                <w:rFonts w:ascii="Simplified Arabic" w:hAnsi="Simplified Arabic" w:cs="Simplified Arabic"/>
                <w:sz w:val="24"/>
                <w:szCs w:val="24"/>
                <w:rtl/>
              </w:rPr>
            </w:pPr>
            <w:r w:rsidRPr="00F16B5D">
              <w:rPr>
                <w:rFonts w:ascii="Simplified Arabic" w:hAnsi="Simplified Arabic" w:cs="Simplified Arabic"/>
                <w:sz w:val="24"/>
                <w:szCs w:val="24"/>
                <w:rtl/>
              </w:rPr>
              <w:t>جدول رقم (3)</w:t>
            </w:r>
          </w:p>
        </w:tc>
        <w:tc>
          <w:tcPr>
            <w:tcW w:w="5907" w:type="dxa"/>
            <w:vAlign w:val="center"/>
          </w:tcPr>
          <w:p w14:paraId="6E958436" w14:textId="48391304" w:rsidR="00F16B5D" w:rsidRPr="00F16B5D" w:rsidRDefault="00F16B5D" w:rsidP="00F16B5D">
            <w:pPr>
              <w:jc w:val="center"/>
              <w:rPr>
                <w:rFonts w:ascii="Simplified Arabic" w:hAnsi="Simplified Arabic" w:cs="Simplified Arabic"/>
                <w:sz w:val="24"/>
                <w:szCs w:val="24"/>
                <w:rtl/>
              </w:rPr>
            </w:pPr>
            <w:r w:rsidRPr="00F16B5D">
              <w:rPr>
                <w:rFonts w:ascii="Simplified Arabic" w:eastAsia="Calibri" w:hAnsi="Simplified Arabic" w:cs="Simplified Arabic"/>
                <w:sz w:val="24"/>
                <w:szCs w:val="24"/>
                <w:rtl/>
                <w:lang w:val="fr-FR"/>
              </w:rPr>
              <w:t>المنصات الأكثر استخداماً لدى الشباب السعودي</w:t>
            </w:r>
          </w:p>
        </w:tc>
        <w:tc>
          <w:tcPr>
            <w:tcW w:w="1030" w:type="dxa"/>
            <w:vAlign w:val="center"/>
          </w:tcPr>
          <w:p w14:paraId="78FDEAFF" w14:textId="509B6EBF" w:rsidR="00F16B5D" w:rsidRPr="00F16B5D" w:rsidRDefault="00F16B5D" w:rsidP="00F16B5D">
            <w:pPr>
              <w:jc w:val="center"/>
              <w:rPr>
                <w:rFonts w:ascii="Simplified Arabic" w:hAnsi="Simplified Arabic" w:cs="Simplified Arabic"/>
                <w:sz w:val="24"/>
                <w:szCs w:val="24"/>
                <w:rtl/>
              </w:rPr>
            </w:pPr>
            <w:r w:rsidRPr="00F16B5D">
              <w:rPr>
                <w:rFonts w:ascii="Simplified Arabic" w:hAnsi="Simplified Arabic" w:cs="Simplified Arabic"/>
                <w:sz w:val="24"/>
                <w:szCs w:val="24"/>
              </w:rPr>
              <w:t>60</w:t>
            </w:r>
          </w:p>
        </w:tc>
      </w:tr>
      <w:tr w:rsidR="00F16B5D" w:rsidRPr="00F16B5D" w14:paraId="76EDCCF7" w14:textId="77777777" w:rsidTr="00F16B5D">
        <w:tc>
          <w:tcPr>
            <w:tcW w:w="1359" w:type="dxa"/>
            <w:vAlign w:val="center"/>
          </w:tcPr>
          <w:p w14:paraId="233D9298" w14:textId="3F83BCE9" w:rsidR="00F16B5D" w:rsidRPr="00F16B5D" w:rsidRDefault="00F16B5D" w:rsidP="00F16B5D">
            <w:pPr>
              <w:jc w:val="center"/>
              <w:rPr>
                <w:rFonts w:ascii="Simplified Arabic" w:hAnsi="Simplified Arabic" w:cs="Simplified Arabic"/>
                <w:sz w:val="24"/>
                <w:szCs w:val="24"/>
                <w:rtl/>
              </w:rPr>
            </w:pPr>
            <w:r w:rsidRPr="00F16B5D">
              <w:rPr>
                <w:rFonts w:ascii="Simplified Arabic" w:hAnsi="Simplified Arabic" w:cs="Simplified Arabic"/>
                <w:sz w:val="24"/>
                <w:szCs w:val="24"/>
                <w:rtl/>
              </w:rPr>
              <w:t>جدول رقم (4)</w:t>
            </w:r>
          </w:p>
        </w:tc>
        <w:tc>
          <w:tcPr>
            <w:tcW w:w="5907" w:type="dxa"/>
            <w:vAlign w:val="center"/>
          </w:tcPr>
          <w:p w14:paraId="0C2D97A8" w14:textId="3BF31E92" w:rsidR="00F16B5D" w:rsidRPr="00F16B5D" w:rsidRDefault="00F16B5D" w:rsidP="00F16B5D">
            <w:pPr>
              <w:jc w:val="center"/>
              <w:rPr>
                <w:rFonts w:ascii="Simplified Arabic" w:hAnsi="Simplified Arabic" w:cs="Simplified Arabic"/>
                <w:sz w:val="24"/>
                <w:szCs w:val="24"/>
                <w:rtl/>
              </w:rPr>
            </w:pPr>
            <w:r w:rsidRPr="00F16B5D">
              <w:rPr>
                <w:rFonts w:ascii="Simplified Arabic" w:eastAsia="Calibri" w:hAnsi="Simplified Arabic" w:cs="Simplified Arabic"/>
                <w:sz w:val="24"/>
                <w:szCs w:val="24"/>
                <w:rtl/>
                <w:lang w:val="fr-FR"/>
              </w:rPr>
              <w:t>معدل الاستخدام اليومي لمواقع التواصل الاجتماعي</w:t>
            </w:r>
          </w:p>
        </w:tc>
        <w:tc>
          <w:tcPr>
            <w:tcW w:w="1030" w:type="dxa"/>
            <w:vAlign w:val="center"/>
          </w:tcPr>
          <w:p w14:paraId="4C1FB19E" w14:textId="78E89E67" w:rsidR="00F16B5D" w:rsidRPr="00F16B5D" w:rsidRDefault="00F16B5D" w:rsidP="00F16B5D">
            <w:pPr>
              <w:jc w:val="center"/>
              <w:rPr>
                <w:rFonts w:ascii="Simplified Arabic" w:hAnsi="Simplified Arabic" w:cs="Simplified Arabic"/>
                <w:sz w:val="24"/>
                <w:szCs w:val="24"/>
                <w:rtl/>
              </w:rPr>
            </w:pPr>
            <w:r w:rsidRPr="00F16B5D">
              <w:rPr>
                <w:rFonts w:ascii="Simplified Arabic" w:hAnsi="Simplified Arabic" w:cs="Simplified Arabic"/>
                <w:sz w:val="24"/>
                <w:szCs w:val="24"/>
              </w:rPr>
              <w:t>61</w:t>
            </w:r>
          </w:p>
        </w:tc>
      </w:tr>
      <w:tr w:rsidR="00F16B5D" w:rsidRPr="00F16B5D" w14:paraId="726933C1" w14:textId="77777777" w:rsidTr="00F16B5D">
        <w:tc>
          <w:tcPr>
            <w:tcW w:w="1359" w:type="dxa"/>
            <w:vAlign w:val="center"/>
          </w:tcPr>
          <w:p w14:paraId="1BDD2661" w14:textId="390C5438" w:rsidR="00F16B5D" w:rsidRPr="00F16B5D" w:rsidRDefault="00F16B5D" w:rsidP="00F16B5D">
            <w:pPr>
              <w:jc w:val="center"/>
              <w:rPr>
                <w:rFonts w:ascii="Simplified Arabic" w:hAnsi="Simplified Arabic" w:cs="Simplified Arabic"/>
                <w:sz w:val="24"/>
                <w:szCs w:val="24"/>
                <w:rtl/>
              </w:rPr>
            </w:pPr>
            <w:r w:rsidRPr="00F16B5D">
              <w:rPr>
                <w:rFonts w:ascii="Simplified Arabic" w:hAnsi="Simplified Arabic" w:cs="Simplified Arabic"/>
                <w:sz w:val="24"/>
                <w:szCs w:val="24"/>
                <w:rtl/>
              </w:rPr>
              <w:t>جدول رقم (5)</w:t>
            </w:r>
          </w:p>
        </w:tc>
        <w:tc>
          <w:tcPr>
            <w:tcW w:w="5907" w:type="dxa"/>
            <w:vAlign w:val="center"/>
          </w:tcPr>
          <w:p w14:paraId="010184FF" w14:textId="2907B12D" w:rsidR="00F16B5D" w:rsidRPr="00F16B5D" w:rsidRDefault="00F16B5D" w:rsidP="00F16B5D">
            <w:pPr>
              <w:jc w:val="center"/>
              <w:rPr>
                <w:rFonts w:ascii="Simplified Arabic" w:hAnsi="Simplified Arabic" w:cs="Simplified Arabic"/>
                <w:sz w:val="24"/>
                <w:szCs w:val="24"/>
                <w:rtl/>
              </w:rPr>
            </w:pPr>
            <w:r w:rsidRPr="00F16B5D">
              <w:rPr>
                <w:rFonts w:ascii="Simplified Arabic" w:eastAsia="Calibri" w:hAnsi="Simplified Arabic" w:cs="Simplified Arabic"/>
                <w:sz w:val="24"/>
                <w:szCs w:val="24"/>
                <w:rtl/>
                <w:lang w:val="fr-FR"/>
              </w:rPr>
              <w:t>أغراض استخدام مواقع التواصل الاجتماعي</w:t>
            </w:r>
          </w:p>
        </w:tc>
        <w:tc>
          <w:tcPr>
            <w:tcW w:w="1030" w:type="dxa"/>
            <w:vAlign w:val="center"/>
          </w:tcPr>
          <w:p w14:paraId="3257EE99" w14:textId="2724D41B" w:rsidR="00F16B5D" w:rsidRPr="00F16B5D" w:rsidRDefault="00F16B5D" w:rsidP="00F16B5D">
            <w:pPr>
              <w:jc w:val="center"/>
              <w:rPr>
                <w:rFonts w:ascii="Simplified Arabic" w:hAnsi="Simplified Arabic" w:cs="Simplified Arabic"/>
                <w:sz w:val="24"/>
                <w:szCs w:val="24"/>
                <w:rtl/>
              </w:rPr>
            </w:pPr>
            <w:r w:rsidRPr="00F16B5D">
              <w:rPr>
                <w:rFonts w:ascii="Simplified Arabic" w:hAnsi="Simplified Arabic" w:cs="Simplified Arabic"/>
                <w:sz w:val="24"/>
                <w:szCs w:val="24"/>
              </w:rPr>
              <w:t>61</w:t>
            </w:r>
          </w:p>
        </w:tc>
      </w:tr>
      <w:tr w:rsidR="00F16B5D" w:rsidRPr="00F16B5D" w14:paraId="6C15173A" w14:textId="77777777" w:rsidTr="00F16B5D">
        <w:tc>
          <w:tcPr>
            <w:tcW w:w="1359" w:type="dxa"/>
            <w:vAlign w:val="center"/>
          </w:tcPr>
          <w:p w14:paraId="48F36617" w14:textId="071AA07E" w:rsidR="00F16B5D" w:rsidRPr="00F16B5D" w:rsidRDefault="00F16B5D" w:rsidP="00F16B5D">
            <w:pPr>
              <w:jc w:val="center"/>
              <w:rPr>
                <w:rFonts w:ascii="Simplified Arabic" w:hAnsi="Simplified Arabic" w:cs="Simplified Arabic"/>
                <w:sz w:val="24"/>
                <w:szCs w:val="24"/>
                <w:rtl/>
              </w:rPr>
            </w:pPr>
            <w:r w:rsidRPr="00F16B5D">
              <w:rPr>
                <w:rFonts w:ascii="Simplified Arabic" w:hAnsi="Simplified Arabic" w:cs="Simplified Arabic"/>
                <w:sz w:val="24"/>
                <w:szCs w:val="24"/>
                <w:rtl/>
              </w:rPr>
              <w:t>جدول رقم (6)</w:t>
            </w:r>
          </w:p>
        </w:tc>
        <w:tc>
          <w:tcPr>
            <w:tcW w:w="5907" w:type="dxa"/>
            <w:vAlign w:val="center"/>
          </w:tcPr>
          <w:p w14:paraId="3CA06309" w14:textId="238BC74F" w:rsidR="00F16B5D" w:rsidRPr="00F16B5D" w:rsidRDefault="00F16B5D" w:rsidP="00F16B5D">
            <w:pPr>
              <w:jc w:val="center"/>
              <w:rPr>
                <w:rFonts w:ascii="Simplified Arabic" w:hAnsi="Simplified Arabic" w:cs="Simplified Arabic"/>
                <w:sz w:val="24"/>
                <w:szCs w:val="24"/>
                <w:rtl/>
              </w:rPr>
            </w:pPr>
            <w:r w:rsidRPr="00F16B5D">
              <w:rPr>
                <w:rFonts w:ascii="Simplified Arabic" w:eastAsia="Calibri" w:hAnsi="Simplified Arabic" w:cs="Simplified Arabic"/>
                <w:sz w:val="24"/>
                <w:szCs w:val="24"/>
                <w:rtl/>
                <w:lang w:val="fr-FR"/>
              </w:rPr>
              <w:t xml:space="preserve">المتوسط الحسابي والانحراف المعيار واتجاه إجابات للبعد </w:t>
            </w:r>
            <w:r w:rsidRPr="00F16B5D">
              <w:rPr>
                <w:rFonts w:ascii="Simplified Arabic" w:eastAsia="Calibri" w:hAnsi="Simplified Arabic" w:cs="Simplified Arabic"/>
                <w:sz w:val="24"/>
                <w:szCs w:val="24"/>
                <w:rtl/>
                <w:lang w:val="fr-FR" w:bidi="ar-DZ"/>
              </w:rPr>
              <w:t>المعرفي</w:t>
            </w:r>
          </w:p>
        </w:tc>
        <w:tc>
          <w:tcPr>
            <w:tcW w:w="1030" w:type="dxa"/>
            <w:vAlign w:val="center"/>
          </w:tcPr>
          <w:p w14:paraId="70043293" w14:textId="4469EAC1" w:rsidR="00F16B5D" w:rsidRPr="00F16B5D" w:rsidRDefault="00F16B5D" w:rsidP="00F16B5D">
            <w:pPr>
              <w:jc w:val="center"/>
              <w:rPr>
                <w:rFonts w:ascii="Simplified Arabic" w:hAnsi="Simplified Arabic" w:cs="Simplified Arabic"/>
                <w:sz w:val="24"/>
                <w:szCs w:val="24"/>
                <w:rtl/>
              </w:rPr>
            </w:pPr>
            <w:r w:rsidRPr="00F16B5D">
              <w:rPr>
                <w:rFonts w:ascii="Simplified Arabic" w:hAnsi="Simplified Arabic" w:cs="Simplified Arabic"/>
                <w:sz w:val="24"/>
                <w:szCs w:val="24"/>
              </w:rPr>
              <w:t>62</w:t>
            </w:r>
          </w:p>
        </w:tc>
      </w:tr>
      <w:tr w:rsidR="00F16B5D" w:rsidRPr="00F16B5D" w14:paraId="41E1D1D6" w14:textId="77777777" w:rsidTr="00F16B5D">
        <w:tc>
          <w:tcPr>
            <w:tcW w:w="1359" w:type="dxa"/>
            <w:vAlign w:val="center"/>
          </w:tcPr>
          <w:p w14:paraId="00290695" w14:textId="2C1946B8" w:rsidR="00F16B5D" w:rsidRPr="00F16B5D" w:rsidRDefault="00F16B5D" w:rsidP="00F16B5D">
            <w:pPr>
              <w:jc w:val="center"/>
              <w:rPr>
                <w:rFonts w:ascii="Simplified Arabic" w:hAnsi="Simplified Arabic" w:cs="Simplified Arabic"/>
                <w:sz w:val="24"/>
                <w:szCs w:val="24"/>
                <w:rtl/>
              </w:rPr>
            </w:pPr>
            <w:r w:rsidRPr="00F16B5D">
              <w:rPr>
                <w:rFonts w:ascii="Simplified Arabic" w:hAnsi="Simplified Arabic" w:cs="Simplified Arabic"/>
                <w:sz w:val="24"/>
                <w:szCs w:val="24"/>
                <w:rtl/>
              </w:rPr>
              <w:t>جدول رقم (7)</w:t>
            </w:r>
          </w:p>
        </w:tc>
        <w:tc>
          <w:tcPr>
            <w:tcW w:w="5907" w:type="dxa"/>
            <w:vAlign w:val="center"/>
          </w:tcPr>
          <w:p w14:paraId="40EE3501" w14:textId="7892BDB4" w:rsidR="00F16B5D" w:rsidRPr="00F16B5D" w:rsidRDefault="00F16B5D" w:rsidP="00F16B5D">
            <w:pPr>
              <w:jc w:val="center"/>
              <w:rPr>
                <w:rFonts w:ascii="Simplified Arabic" w:hAnsi="Simplified Arabic" w:cs="Simplified Arabic"/>
                <w:sz w:val="24"/>
                <w:szCs w:val="24"/>
                <w:rtl/>
              </w:rPr>
            </w:pPr>
            <w:r w:rsidRPr="00F16B5D">
              <w:rPr>
                <w:rFonts w:ascii="Simplified Arabic" w:hAnsi="Simplified Arabic" w:cs="Simplified Arabic"/>
                <w:sz w:val="24"/>
                <w:szCs w:val="24"/>
              </w:rPr>
              <w:t xml:space="preserve">(OTP) </w:t>
            </w:r>
            <w:r w:rsidRPr="00F16B5D">
              <w:rPr>
                <w:rFonts w:ascii="Simplified Arabic" w:eastAsia="Calibri" w:hAnsi="Simplified Arabic" w:cs="Simplified Arabic"/>
                <w:sz w:val="24"/>
                <w:szCs w:val="24"/>
                <w:rtl/>
                <w:lang w:val="fr-FR"/>
              </w:rPr>
              <w:t>السلوك الأمني تجاه طلبات الإفصاح عن رمز التحقق</w:t>
            </w:r>
            <w:r w:rsidRPr="00F16B5D">
              <w:rPr>
                <w:rFonts w:ascii="Simplified Arabic" w:hAnsi="Simplified Arabic" w:cs="Simplified Arabic"/>
                <w:sz w:val="24"/>
                <w:szCs w:val="24"/>
              </w:rPr>
              <w:t xml:space="preserve">   </w:t>
            </w:r>
          </w:p>
        </w:tc>
        <w:tc>
          <w:tcPr>
            <w:tcW w:w="1030" w:type="dxa"/>
            <w:vAlign w:val="center"/>
          </w:tcPr>
          <w:p w14:paraId="0D744E05" w14:textId="6B169645" w:rsidR="00F16B5D" w:rsidRPr="00F16B5D" w:rsidRDefault="00F16B5D" w:rsidP="00F16B5D">
            <w:pPr>
              <w:jc w:val="center"/>
              <w:rPr>
                <w:rFonts w:ascii="Simplified Arabic" w:hAnsi="Simplified Arabic" w:cs="Simplified Arabic"/>
                <w:sz w:val="24"/>
                <w:szCs w:val="24"/>
                <w:rtl/>
              </w:rPr>
            </w:pPr>
            <w:r w:rsidRPr="00F16B5D">
              <w:rPr>
                <w:rFonts w:ascii="Simplified Arabic" w:hAnsi="Simplified Arabic" w:cs="Simplified Arabic"/>
                <w:sz w:val="24"/>
                <w:szCs w:val="24"/>
              </w:rPr>
              <w:t>63</w:t>
            </w:r>
          </w:p>
        </w:tc>
      </w:tr>
      <w:tr w:rsidR="00F16B5D" w:rsidRPr="00F16B5D" w14:paraId="0C26BA00" w14:textId="77777777" w:rsidTr="00F16B5D">
        <w:tc>
          <w:tcPr>
            <w:tcW w:w="1359" w:type="dxa"/>
            <w:vAlign w:val="center"/>
          </w:tcPr>
          <w:p w14:paraId="0F3BC52E" w14:textId="152C276F" w:rsidR="00F16B5D" w:rsidRPr="00F16B5D" w:rsidRDefault="00F16B5D" w:rsidP="00F16B5D">
            <w:pPr>
              <w:jc w:val="center"/>
              <w:rPr>
                <w:rFonts w:ascii="Simplified Arabic" w:hAnsi="Simplified Arabic" w:cs="Simplified Arabic"/>
                <w:sz w:val="24"/>
                <w:szCs w:val="24"/>
                <w:rtl/>
              </w:rPr>
            </w:pPr>
            <w:r w:rsidRPr="00F16B5D">
              <w:rPr>
                <w:rFonts w:ascii="Simplified Arabic" w:hAnsi="Simplified Arabic" w:cs="Simplified Arabic"/>
                <w:sz w:val="24"/>
                <w:szCs w:val="24"/>
                <w:rtl/>
              </w:rPr>
              <w:t>جدول رقم (8)</w:t>
            </w:r>
          </w:p>
        </w:tc>
        <w:tc>
          <w:tcPr>
            <w:tcW w:w="5907" w:type="dxa"/>
            <w:vAlign w:val="center"/>
          </w:tcPr>
          <w:p w14:paraId="03081F4D" w14:textId="22B01595" w:rsidR="00F16B5D" w:rsidRPr="00F16B5D" w:rsidRDefault="00F16B5D" w:rsidP="00F16B5D">
            <w:pPr>
              <w:jc w:val="center"/>
              <w:rPr>
                <w:rFonts w:ascii="Simplified Arabic" w:hAnsi="Simplified Arabic" w:cs="Simplified Arabic"/>
                <w:sz w:val="24"/>
                <w:szCs w:val="24"/>
                <w:rtl/>
              </w:rPr>
            </w:pPr>
            <w:r w:rsidRPr="00F16B5D">
              <w:rPr>
                <w:rFonts w:ascii="Simplified Arabic" w:eastAsia="Calibri" w:hAnsi="Simplified Arabic" w:cs="Simplified Arabic"/>
                <w:sz w:val="24"/>
                <w:szCs w:val="24"/>
                <w:rtl/>
                <w:lang w:val="fr-FR"/>
              </w:rPr>
              <w:t>المتوسط الحسابي والانحراف المعياري واتجاه إجابات للبعد السلوكي</w:t>
            </w:r>
          </w:p>
        </w:tc>
        <w:tc>
          <w:tcPr>
            <w:tcW w:w="1030" w:type="dxa"/>
            <w:vAlign w:val="center"/>
          </w:tcPr>
          <w:p w14:paraId="69A5792E" w14:textId="15E1B7D9" w:rsidR="00F16B5D" w:rsidRPr="00F16B5D" w:rsidRDefault="00F16B5D" w:rsidP="00F16B5D">
            <w:pPr>
              <w:jc w:val="center"/>
              <w:rPr>
                <w:rFonts w:ascii="Simplified Arabic" w:hAnsi="Simplified Arabic" w:cs="Simplified Arabic"/>
                <w:sz w:val="24"/>
                <w:szCs w:val="24"/>
                <w:rtl/>
              </w:rPr>
            </w:pPr>
            <w:r w:rsidRPr="00F16B5D">
              <w:rPr>
                <w:rFonts w:ascii="Simplified Arabic" w:hAnsi="Simplified Arabic" w:cs="Simplified Arabic"/>
                <w:sz w:val="24"/>
                <w:szCs w:val="24"/>
              </w:rPr>
              <w:t>64</w:t>
            </w:r>
          </w:p>
        </w:tc>
      </w:tr>
      <w:tr w:rsidR="00F16B5D" w:rsidRPr="00F16B5D" w14:paraId="3CD727CB" w14:textId="77777777" w:rsidTr="00F16B5D">
        <w:tc>
          <w:tcPr>
            <w:tcW w:w="1359" w:type="dxa"/>
            <w:vAlign w:val="center"/>
          </w:tcPr>
          <w:p w14:paraId="44BA45C7" w14:textId="0C604CEB" w:rsidR="00F16B5D" w:rsidRPr="00F16B5D" w:rsidRDefault="00F16B5D" w:rsidP="00F16B5D">
            <w:pPr>
              <w:jc w:val="center"/>
              <w:rPr>
                <w:rFonts w:ascii="Simplified Arabic" w:hAnsi="Simplified Arabic" w:cs="Simplified Arabic"/>
                <w:sz w:val="24"/>
                <w:szCs w:val="24"/>
                <w:rtl/>
              </w:rPr>
            </w:pPr>
            <w:r w:rsidRPr="00F16B5D">
              <w:rPr>
                <w:rFonts w:ascii="Simplified Arabic" w:hAnsi="Simplified Arabic" w:cs="Simplified Arabic"/>
                <w:sz w:val="24"/>
                <w:szCs w:val="24"/>
                <w:rtl/>
              </w:rPr>
              <w:lastRenderedPageBreak/>
              <w:t>جدول رقم (9)</w:t>
            </w:r>
          </w:p>
        </w:tc>
        <w:tc>
          <w:tcPr>
            <w:tcW w:w="5907" w:type="dxa"/>
            <w:vAlign w:val="center"/>
          </w:tcPr>
          <w:p w14:paraId="3913AA7A" w14:textId="1BBB6800" w:rsidR="00F16B5D" w:rsidRPr="00F16B5D" w:rsidRDefault="00F16B5D" w:rsidP="00F16B5D">
            <w:pPr>
              <w:jc w:val="center"/>
              <w:rPr>
                <w:rFonts w:ascii="Simplified Arabic" w:hAnsi="Simplified Arabic" w:cs="Simplified Arabic"/>
                <w:sz w:val="24"/>
                <w:szCs w:val="24"/>
                <w:rtl/>
              </w:rPr>
            </w:pPr>
            <w:r w:rsidRPr="00F16B5D">
              <w:rPr>
                <w:rFonts w:ascii="Simplified Arabic" w:eastAsia="Calibri" w:hAnsi="Simplified Arabic" w:cs="Simplified Arabic"/>
                <w:sz w:val="24"/>
                <w:szCs w:val="24"/>
                <w:rtl/>
                <w:lang w:val="fr-FR"/>
              </w:rPr>
              <w:t>إدارة أذونات التطبيقات وحماية الخصوصية</w:t>
            </w:r>
          </w:p>
        </w:tc>
        <w:tc>
          <w:tcPr>
            <w:tcW w:w="1030" w:type="dxa"/>
            <w:vAlign w:val="center"/>
          </w:tcPr>
          <w:p w14:paraId="427FD33A" w14:textId="0A96F05E" w:rsidR="00F16B5D" w:rsidRPr="00F16B5D" w:rsidRDefault="00F16B5D" w:rsidP="00F16B5D">
            <w:pPr>
              <w:jc w:val="center"/>
              <w:rPr>
                <w:rFonts w:ascii="Simplified Arabic" w:hAnsi="Simplified Arabic" w:cs="Simplified Arabic"/>
                <w:sz w:val="24"/>
                <w:szCs w:val="24"/>
                <w:rtl/>
              </w:rPr>
            </w:pPr>
            <w:r w:rsidRPr="00F16B5D">
              <w:rPr>
                <w:rFonts w:ascii="Simplified Arabic" w:hAnsi="Simplified Arabic" w:cs="Simplified Arabic"/>
                <w:sz w:val="24"/>
                <w:szCs w:val="24"/>
              </w:rPr>
              <w:t>66</w:t>
            </w:r>
          </w:p>
        </w:tc>
      </w:tr>
      <w:tr w:rsidR="00F16B5D" w:rsidRPr="00F16B5D" w14:paraId="6BE73A1B" w14:textId="77777777" w:rsidTr="00F16B5D">
        <w:tc>
          <w:tcPr>
            <w:tcW w:w="1359" w:type="dxa"/>
            <w:vAlign w:val="center"/>
          </w:tcPr>
          <w:p w14:paraId="251E7AC7" w14:textId="3E0EF94C" w:rsidR="00F16B5D" w:rsidRPr="00F16B5D" w:rsidRDefault="00F16B5D" w:rsidP="00F16B5D">
            <w:pPr>
              <w:jc w:val="center"/>
              <w:rPr>
                <w:rFonts w:ascii="Simplified Arabic" w:hAnsi="Simplified Arabic" w:cs="Simplified Arabic"/>
                <w:sz w:val="24"/>
                <w:szCs w:val="24"/>
                <w:rtl/>
              </w:rPr>
            </w:pPr>
            <w:r w:rsidRPr="00F16B5D">
              <w:rPr>
                <w:rFonts w:ascii="Simplified Arabic" w:hAnsi="Simplified Arabic" w:cs="Simplified Arabic"/>
                <w:sz w:val="24"/>
                <w:szCs w:val="24"/>
                <w:rtl/>
              </w:rPr>
              <w:t>جدول رقم (10)</w:t>
            </w:r>
          </w:p>
        </w:tc>
        <w:tc>
          <w:tcPr>
            <w:tcW w:w="5907" w:type="dxa"/>
            <w:vAlign w:val="center"/>
          </w:tcPr>
          <w:p w14:paraId="1D58EA94" w14:textId="192C477D" w:rsidR="00F16B5D" w:rsidRPr="00F16B5D" w:rsidRDefault="00F16B5D" w:rsidP="00F16B5D">
            <w:pPr>
              <w:jc w:val="center"/>
              <w:rPr>
                <w:rFonts w:ascii="Simplified Arabic" w:hAnsi="Simplified Arabic" w:cs="Simplified Arabic"/>
                <w:sz w:val="24"/>
                <w:szCs w:val="24"/>
                <w:rtl/>
              </w:rPr>
            </w:pPr>
            <w:r w:rsidRPr="00F16B5D">
              <w:rPr>
                <w:rFonts w:ascii="Simplified Arabic" w:eastAsia="Calibri" w:hAnsi="Simplified Arabic" w:cs="Simplified Arabic"/>
                <w:sz w:val="24"/>
                <w:szCs w:val="24"/>
                <w:rtl/>
                <w:lang w:val="fr-FR"/>
              </w:rPr>
              <w:t>معامل الارتباط الخطي لأثر معدل استخدام الشباب السعودي لمواقع التواصل الاجتماعي على مستوى الوعي بالأمن الرقمي لديهم</w:t>
            </w:r>
          </w:p>
        </w:tc>
        <w:tc>
          <w:tcPr>
            <w:tcW w:w="1030" w:type="dxa"/>
            <w:vAlign w:val="center"/>
          </w:tcPr>
          <w:p w14:paraId="772BF1C6" w14:textId="0EE2B6B5" w:rsidR="00F16B5D" w:rsidRPr="00F16B5D" w:rsidRDefault="00F16B5D" w:rsidP="00F16B5D">
            <w:pPr>
              <w:jc w:val="center"/>
              <w:rPr>
                <w:rFonts w:ascii="Simplified Arabic" w:hAnsi="Simplified Arabic" w:cs="Simplified Arabic"/>
                <w:sz w:val="24"/>
                <w:szCs w:val="24"/>
                <w:rtl/>
              </w:rPr>
            </w:pPr>
            <w:r w:rsidRPr="00F16B5D">
              <w:rPr>
                <w:rFonts w:ascii="Simplified Arabic" w:hAnsi="Simplified Arabic" w:cs="Simplified Arabic"/>
                <w:sz w:val="24"/>
                <w:szCs w:val="24"/>
              </w:rPr>
              <w:t>67</w:t>
            </w:r>
          </w:p>
        </w:tc>
      </w:tr>
      <w:tr w:rsidR="00F16B5D" w:rsidRPr="00F16B5D" w14:paraId="69C7FB24" w14:textId="77777777" w:rsidTr="00F16B5D">
        <w:tc>
          <w:tcPr>
            <w:tcW w:w="1359" w:type="dxa"/>
            <w:vAlign w:val="center"/>
          </w:tcPr>
          <w:p w14:paraId="20ACFD58" w14:textId="3C553512" w:rsidR="00F16B5D" w:rsidRPr="00F16B5D" w:rsidRDefault="00F16B5D" w:rsidP="00F16B5D">
            <w:pPr>
              <w:jc w:val="center"/>
              <w:rPr>
                <w:rFonts w:ascii="Simplified Arabic" w:hAnsi="Simplified Arabic" w:cs="Simplified Arabic"/>
                <w:sz w:val="24"/>
                <w:szCs w:val="24"/>
                <w:rtl/>
              </w:rPr>
            </w:pPr>
            <w:r w:rsidRPr="00F16B5D">
              <w:rPr>
                <w:rFonts w:ascii="Simplified Arabic" w:hAnsi="Simplified Arabic" w:cs="Simplified Arabic"/>
                <w:sz w:val="24"/>
                <w:szCs w:val="24"/>
                <w:rtl/>
              </w:rPr>
              <w:t>جدول رقم (11)</w:t>
            </w:r>
          </w:p>
        </w:tc>
        <w:tc>
          <w:tcPr>
            <w:tcW w:w="5907" w:type="dxa"/>
            <w:vAlign w:val="center"/>
          </w:tcPr>
          <w:p w14:paraId="277FE339" w14:textId="114E8B61" w:rsidR="00F16B5D" w:rsidRPr="00F16B5D" w:rsidRDefault="00F16B5D" w:rsidP="00F16B5D">
            <w:pPr>
              <w:jc w:val="center"/>
              <w:rPr>
                <w:rFonts w:ascii="Simplified Arabic" w:hAnsi="Simplified Arabic" w:cs="Simplified Arabic"/>
                <w:sz w:val="24"/>
                <w:szCs w:val="24"/>
                <w:rtl/>
              </w:rPr>
            </w:pPr>
            <w:r w:rsidRPr="00F16B5D">
              <w:rPr>
                <w:rFonts w:ascii="Simplified Arabic" w:hAnsi="Simplified Arabic" w:cs="Simplified Arabic"/>
                <w:sz w:val="24"/>
                <w:szCs w:val="24"/>
              </w:rPr>
              <w:t xml:space="preserve"> </w:t>
            </w:r>
            <w:r w:rsidRPr="00F16B5D">
              <w:rPr>
                <w:rFonts w:ascii="Simplified Arabic" w:eastAsia="Calibri" w:hAnsi="Simplified Arabic" w:cs="Simplified Arabic"/>
                <w:sz w:val="24"/>
                <w:szCs w:val="24"/>
                <w:rtl/>
                <w:lang w:val="fr-FR"/>
              </w:rPr>
              <w:t>تحليل التباين لاختبار المعنوية الكلية للعلاقة بين المتغير المستقل والمتغير التابع</w:t>
            </w:r>
          </w:p>
        </w:tc>
        <w:tc>
          <w:tcPr>
            <w:tcW w:w="1030" w:type="dxa"/>
            <w:vAlign w:val="center"/>
          </w:tcPr>
          <w:p w14:paraId="703CDBC5" w14:textId="46A9B3E1" w:rsidR="00F16B5D" w:rsidRPr="00F16B5D" w:rsidRDefault="00F16B5D" w:rsidP="00F16B5D">
            <w:pPr>
              <w:jc w:val="center"/>
              <w:rPr>
                <w:rFonts w:ascii="Simplified Arabic" w:hAnsi="Simplified Arabic" w:cs="Simplified Arabic"/>
                <w:sz w:val="24"/>
                <w:szCs w:val="24"/>
                <w:rtl/>
              </w:rPr>
            </w:pPr>
            <w:r w:rsidRPr="00F16B5D">
              <w:rPr>
                <w:rFonts w:ascii="Simplified Arabic" w:hAnsi="Simplified Arabic" w:cs="Simplified Arabic"/>
                <w:sz w:val="24"/>
                <w:szCs w:val="24"/>
              </w:rPr>
              <w:t>68</w:t>
            </w:r>
          </w:p>
        </w:tc>
      </w:tr>
      <w:tr w:rsidR="00F16B5D" w:rsidRPr="00F16B5D" w14:paraId="18951E8A" w14:textId="77777777" w:rsidTr="00F16B5D">
        <w:tc>
          <w:tcPr>
            <w:tcW w:w="1359" w:type="dxa"/>
            <w:vAlign w:val="center"/>
          </w:tcPr>
          <w:p w14:paraId="37FA878B" w14:textId="338593A2" w:rsidR="00F16B5D" w:rsidRPr="00F16B5D" w:rsidRDefault="00F16B5D" w:rsidP="00F16B5D">
            <w:pPr>
              <w:jc w:val="center"/>
              <w:rPr>
                <w:rFonts w:ascii="Simplified Arabic" w:hAnsi="Simplified Arabic" w:cs="Simplified Arabic"/>
                <w:sz w:val="24"/>
                <w:szCs w:val="24"/>
                <w:rtl/>
              </w:rPr>
            </w:pPr>
            <w:r w:rsidRPr="00F16B5D">
              <w:rPr>
                <w:rFonts w:ascii="Simplified Arabic" w:hAnsi="Simplified Arabic" w:cs="Simplified Arabic"/>
                <w:sz w:val="24"/>
                <w:szCs w:val="24"/>
                <w:rtl/>
              </w:rPr>
              <w:t>جدول رقم (12)</w:t>
            </w:r>
          </w:p>
        </w:tc>
        <w:tc>
          <w:tcPr>
            <w:tcW w:w="5907" w:type="dxa"/>
            <w:vAlign w:val="center"/>
          </w:tcPr>
          <w:p w14:paraId="212EB5D1" w14:textId="35618A4A" w:rsidR="00F16B5D" w:rsidRPr="00F16B5D" w:rsidRDefault="00F16B5D" w:rsidP="00F16B5D">
            <w:pPr>
              <w:jc w:val="center"/>
              <w:rPr>
                <w:rFonts w:ascii="Simplified Arabic" w:hAnsi="Simplified Arabic" w:cs="Simplified Arabic"/>
                <w:sz w:val="24"/>
                <w:szCs w:val="24"/>
                <w:rtl/>
              </w:rPr>
            </w:pPr>
            <w:r w:rsidRPr="00F16B5D">
              <w:rPr>
                <w:rFonts w:ascii="Simplified Arabic" w:eastAsia="Calibri" w:hAnsi="Simplified Arabic" w:cs="Simplified Arabic"/>
                <w:sz w:val="24"/>
                <w:szCs w:val="24"/>
                <w:rtl/>
                <w:lang w:val="fr-FR"/>
              </w:rPr>
              <w:t>معاملات نموذج الانحدار الخطي البسيط لنموذج العلاقة بين المتغير المستقل والمتغير التابع</w:t>
            </w:r>
          </w:p>
        </w:tc>
        <w:tc>
          <w:tcPr>
            <w:tcW w:w="1030" w:type="dxa"/>
            <w:vAlign w:val="center"/>
          </w:tcPr>
          <w:p w14:paraId="1801CFFF" w14:textId="60E6EC6A" w:rsidR="00F16B5D" w:rsidRPr="00F16B5D" w:rsidRDefault="00F16B5D" w:rsidP="00F16B5D">
            <w:pPr>
              <w:jc w:val="center"/>
              <w:rPr>
                <w:rFonts w:ascii="Simplified Arabic" w:hAnsi="Simplified Arabic" w:cs="Simplified Arabic"/>
                <w:sz w:val="24"/>
                <w:szCs w:val="24"/>
                <w:rtl/>
              </w:rPr>
            </w:pPr>
            <w:r w:rsidRPr="00F16B5D">
              <w:rPr>
                <w:rFonts w:ascii="Simplified Arabic" w:hAnsi="Simplified Arabic" w:cs="Simplified Arabic"/>
                <w:sz w:val="24"/>
                <w:szCs w:val="24"/>
              </w:rPr>
              <w:t>68</w:t>
            </w:r>
          </w:p>
        </w:tc>
      </w:tr>
      <w:tr w:rsidR="00F16B5D" w:rsidRPr="00F16B5D" w14:paraId="18D7BA63" w14:textId="77777777" w:rsidTr="00F16B5D">
        <w:tc>
          <w:tcPr>
            <w:tcW w:w="1359" w:type="dxa"/>
            <w:vAlign w:val="center"/>
          </w:tcPr>
          <w:p w14:paraId="2BC150C0" w14:textId="61171C4F" w:rsidR="00F16B5D" w:rsidRPr="00F16B5D" w:rsidRDefault="00F16B5D" w:rsidP="00F16B5D">
            <w:pPr>
              <w:jc w:val="center"/>
              <w:rPr>
                <w:rFonts w:ascii="Simplified Arabic" w:hAnsi="Simplified Arabic" w:cs="Simplified Arabic"/>
                <w:sz w:val="24"/>
                <w:szCs w:val="24"/>
                <w:rtl/>
              </w:rPr>
            </w:pPr>
            <w:r w:rsidRPr="00F16B5D">
              <w:rPr>
                <w:rFonts w:ascii="Simplified Arabic" w:hAnsi="Simplified Arabic" w:cs="Simplified Arabic"/>
                <w:sz w:val="24"/>
                <w:szCs w:val="24"/>
                <w:rtl/>
              </w:rPr>
              <w:t>جدول رقم (13)</w:t>
            </w:r>
          </w:p>
        </w:tc>
        <w:tc>
          <w:tcPr>
            <w:tcW w:w="5907" w:type="dxa"/>
            <w:vAlign w:val="center"/>
          </w:tcPr>
          <w:p w14:paraId="3243AD91" w14:textId="4DFE954D" w:rsidR="00F16B5D" w:rsidRPr="00F16B5D" w:rsidRDefault="00F16B5D" w:rsidP="00F16B5D">
            <w:pPr>
              <w:jc w:val="center"/>
              <w:rPr>
                <w:rFonts w:ascii="Simplified Arabic" w:hAnsi="Simplified Arabic" w:cs="Simplified Arabic"/>
                <w:sz w:val="24"/>
                <w:szCs w:val="24"/>
                <w:rtl/>
              </w:rPr>
            </w:pPr>
            <w:r w:rsidRPr="00F16B5D">
              <w:rPr>
                <w:rFonts w:ascii="Simplified Arabic" w:eastAsia="Calibri" w:hAnsi="Simplified Arabic" w:cs="Simplified Arabic"/>
                <w:sz w:val="24"/>
                <w:szCs w:val="24"/>
                <w:rtl/>
                <w:lang w:val="fr-FR"/>
              </w:rPr>
              <w:t>اختبار التوزيع الطبيعي ل</w:t>
            </w:r>
            <w:r w:rsidRPr="00F16B5D">
              <w:rPr>
                <w:rFonts w:ascii="Simplified Arabic" w:eastAsia="Calibri" w:hAnsi="Simplified Arabic" w:cs="Simplified Arabic"/>
                <w:sz w:val="24"/>
                <w:szCs w:val="24"/>
                <w:rtl/>
                <w:lang w:val="fr-FR" w:bidi="ar-DZ"/>
              </w:rPr>
              <w:t xml:space="preserve">كل من </w:t>
            </w:r>
            <w:r w:rsidRPr="00F16B5D">
              <w:rPr>
                <w:rFonts w:ascii="Simplified Arabic" w:eastAsia="Calibri" w:hAnsi="Simplified Arabic" w:cs="Simplified Arabic"/>
                <w:sz w:val="24"/>
                <w:szCs w:val="24"/>
                <w:rtl/>
                <w:lang w:val="fr-FR"/>
              </w:rPr>
              <w:t>متغير البعد المعرفي والبعد السلوكي</w:t>
            </w:r>
          </w:p>
        </w:tc>
        <w:tc>
          <w:tcPr>
            <w:tcW w:w="1030" w:type="dxa"/>
            <w:vAlign w:val="center"/>
          </w:tcPr>
          <w:p w14:paraId="69666904" w14:textId="6F52DD93" w:rsidR="00F16B5D" w:rsidRPr="00F16B5D" w:rsidRDefault="00F16B5D" w:rsidP="00F16B5D">
            <w:pPr>
              <w:jc w:val="center"/>
              <w:rPr>
                <w:rFonts w:ascii="Simplified Arabic" w:hAnsi="Simplified Arabic" w:cs="Simplified Arabic"/>
                <w:sz w:val="24"/>
                <w:szCs w:val="24"/>
                <w:rtl/>
              </w:rPr>
            </w:pPr>
            <w:r w:rsidRPr="00F16B5D">
              <w:rPr>
                <w:rFonts w:ascii="Simplified Arabic" w:hAnsi="Simplified Arabic" w:cs="Simplified Arabic"/>
                <w:sz w:val="24"/>
                <w:szCs w:val="24"/>
              </w:rPr>
              <w:t>70</w:t>
            </w:r>
          </w:p>
        </w:tc>
      </w:tr>
      <w:tr w:rsidR="00F16B5D" w:rsidRPr="00F16B5D" w14:paraId="255C99D3" w14:textId="77777777" w:rsidTr="00F16B5D">
        <w:tc>
          <w:tcPr>
            <w:tcW w:w="1359" w:type="dxa"/>
            <w:vAlign w:val="center"/>
          </w:tcPr>
          <w:p w14:paraId="27162C14" w14:textId="202BF28F" w:rsidR="00F16B5D" w:rsidRPr="00F16B5D" w:rsidRDefault="00F16B5D" w:rsidP="00F16B5D">
            <w:pPr>
              <w:jc w:val="center"/>
              <w:rPr>
                <w:rFonts w:ascii="Simplified Arabic" w:hAnsi="Simplified Arabic" w:cs="Simplified Arabic"/>
                <w:sz w:val="24"/>
                <w:szCs w:val="24"/>
                <w:rtl/>
              </w:rPr>
            </w:pPr>
            <w:r w:rsidRPr="00F16B5D">
              <w:rPr>
                <w:rFonts w:ascii="Simplified Arabic" w:hAnsi="Simplified Arabic" w:cs="Simplified Arabic"/>
                <w:sz w:val="24"/>
                <w:szCs w:val="24"/>
                <w:rtl/>
              </w:rPr>
              <w:t>جدول رقم (14)</w:t>
            </w:r>
          </w:p>
        </w:tc>
        <w:tc>
          <w:tcPr>
            <w:tcW w:w="5907" w:type="dxa"/>
            <w:vAlign w:val="center"/>
          </w:tcPr>
          <w:p w14:paraId="18A5B304" w14:textId="4E87CD3C" w:rsidR="00F16B5D" w:rsidRPr="00F16B5D" w:rsidRDefault="00F16B5D" w:rsidP="00F16B5D">
            <w:pPr>
              <w:jc w:val="center"/>
              <w:rPr>
                <w:rFonts w:ascii="Simplified Arabic" w:hAnsi="Simplified Arabic" w:cs="Simplified Arabic"/>
                <w:sz w:val="24"/>
                <w:szCs w:val="24"/>
                <w:rtl/>
              </w:rPr>
            </w:pPr>
            <w:r w:rsidRPr="00F16B5D">
              <w:rPr>
                <w:rFonts w:ascii="Simplified Arabic" w:eastAsia="Times New Roman" w:hAnsi="Simplified Arabic" w:cs="Simplified Arabic"/>
                <w:sz w:val="24"/>
                <w:szCs w:val="24"/>
                <w:rtl/>
                <w:lang w:val="fr-FR" w:bidi="ar-DZ"/>
              </w:rPr>
              <w:t>اختبار وجود فروق في مستوى الوعي المعرفي والسلوكي تبعا لمتغير الجنس</w:t>
            </w:r>
          </w:p>
        </w:tc>
        <w:tc>
          <w:tcPr>
            <w:tcW w:w="1030" w:type="dxa"/>
            <w:vAlign w:val="center"/>
          </w:tcPr>
          <w:p w14:paraId="27D15953" w14:textId="1180C627" w:rsidR="00F16B5D" w:rsidRPr="00F16B5D" w:rsidRDefault="00F16B5D" w:rsidP="00F16B5D">
            <w:pPr>
              <w:jc w:val="center"/>
              <w:rPr>
                <w:rFonts w:ascii="Simplified Arabic" w:hAnsi="Simplified Arabic" w:cs="Simplified Arabic"/>
                <w:sz w:val="24"/>
                <w:szCs w:val="24"/>
                <w:rtl/>
              </w:rPr>
            </w:pPr>
            <w:r w:rsidRPr="00F16B5D">
              <w:rPr>
                <w:rFonts w:ascii="Simplified Arabic" w:hAnsi="Simplified Arabic" w:cs="Simplified Arabic"/>
                <w:sz w:val="24"/>
                <w:szCs w:val="24"/>
              </w:rPr>
              <w:t>71</w:t>
            </w:r>
          </w:p>
        </w:tc>
      </w:tr>
      <w:tr w:rsidR="00F16B5D" w:rsidRPr="00F16B5D" w14:paraId="4A50419B" w14:textId="77777777" w:rsidTr="00F16B5D">
        <w:tc>
          <w:tcPr>
            <w:tcW w:w="1359" w:type="dxa"/>
            <w:vAlign w:val="center"/>
          </w:tcPr>
          <w:p w14:paraId="6C85F0DE" w14:textId="3CAAD6A8" w:rsidR="00F16B5D" w:rsidRPr="00F16B5D" w:rsidRDefault="00F16B5D" w:rsidP="00F16B5D">
            <w:pPr>
              <w:jc w:val="center"/>
              <w:rPr>
                <w:rFonts w:ascii="Simplified Arabic" w:hAnsi="Simplified Arabic" w:cs="Simplified Arabic"/>
                <w:sz w:val="24"/>
                <w:szCs w:val="24"/>
                <w:rtl/>
              </w:rPr>
            </w:pPr>
            <w:r w:rsidRPr="00F16B5D">
              <w:rPr>
                <w:rFonts w:ascii="Simplified Arabic" w:hAnsi="Simplified Arabic" w:cs="Simplified Arabic"/>
                <w:sz w:val="24"/>
                <w:szCs w:val="24"/>
                <w:rtl/>
              </w:rPr>
              <w:t>جدول رقم (15)</w:t>
            </w:r>
          </w:p>
        </w:tc>
        <w:tc>
          <w:tcPr>
            <w:tcW w:w="5907" w:type="dxa"/>
            <w:vAlign w:val="center"/>
          </w:tcPr>
          <w:p w14:paraId="69765DD8" w14:textId="0761A371" w:rsidR="00F16B5D" w:rsidRPr="00F16B5D" w:rsidRDefault="00F16B5D" w:rsidP="00F16B5D">
            <w:pPr>
              <w:jc w:val="center"/>
              <w:rPr>
                <w:rFonts w:ascii="Simplified Arabic" w:hAnsi="Simplified Arabic" w:cs="Simplified Arabic"/>
                <w:sz w:val="24"/>
                <w:szCs w:val="24"/>
                <w:rtl/>
              </w:rPr>
            </w:pPr>
            <w:r w:rsidRPr="00F16B5D">
              <w:rPr>
                <w:rFonts w:ascii="Simplified Arabic" w:eastAsia="Times New Roman" w:hAnsi="Simplified Arabic" w:cs="Simplified Arabic"/>
                <w:sz w:val="24"/>
                <w:szCs w:val="24"/>
                <w:rtl/>
                <w:lang w:val="fr-FR" w:bidi="ar-DZ"/>
              </w:rPr>
              <w:t>اختبار وجود فروق في مستوى الوعي المعرفي والسلوكي تبعا لمتغير العمر</w:t>
            </w:r>
          </w:p>
        </w:tc>
        <w:tc>
          <w:tcPr>
            <w:tcW w:w="1030" w:type="dxa"/>
            <w:vAlign w:val="center"/>
          </w:tcPr>
          <w:p w14:paraId="7CFB2891" w14:textId="566FEA0E" w:rsidR="00F16B5D" w:rsidRPr="00F16B5D" w:rsidRDefault="00F16B5D" w:rsidP="00F16B5D">
            <w:pPr>
              <w:jc w:val="center"/>
              <w:rPr>
                <w:rFonts w:ascii="Simplified Arabic" w:hAnsi="Simplified Arabic" w:cs="Simplified Arabic"/>
                <w:sz w:val="24"/>
                <w:szCs w:val="24"/>
                <w:rtl/>
              </w:rPr>
            </w:pPr>
            <w:r w:rsidRPr="00F16B5D">
              <w:rPr>
                <w:rFonts w:ascii="Simplified Arabic" w:hAnsi="Simplified Arabic" w:cs="Simplified Arabic"/>
                <w:sz w:val="24"/>
                <w:szCs w:val="24"/>
              </w:rPr>
              <w:t>73</w:t>
            </w:r>
          </w:p>
        </w:tc>
      </w:tr>
      <w:tr w:rsidR="00F16B5D" w:rsidRPr="00F16B5D" w14:paraId="114DC286" w14:textId="77777777" w:rsidTr="00F16B5D">
        <w:tc>
          <w:tcPr>
            <w:tcW w:w="1359" w:type="dxa"/>
            <w:vAlign w:val="center"/>
          </w:tcPr>
          <w:p w14:paraId="03F1A5C3" w14:textId="3D0B042C" w:rsidR="00F16B5D" w:rsidRPr="00F16B5D" w:rsidRDefault="00F16B5D" w:rsidP="00F16B5D">
            <w:pPr>
              <w:jc w:val="center"/>
              <w:rPr>
                <w:rFonts w:ascii="Simplified Arabic" w:hAnsi="Simplified Arabic" w:cs="Simplified Arabic"/>
                <w:sz w:val="24"/>
                <w:szCs w:val="24"/>
                <w:rtl/>
              </w:rPr>
            </w:pPr>
            <w:r w:rsidRPr="00F16B5D">
              <w:rPr>
                <w:rFonts w:ascii="Simplified Arabic" w:hAnsi="Simplified Arabic" w:cs="Simplified Arabic"/>
                <w:sz w:val="24"/>
                <w:szCs w:val="24"/>
                <w:rtl/>
              </w:rPr>
              <w:t>جدول رقم (16)</w:t>
            </w:r>
          </w:p>
        </w:tc>
        <w:tc>
          <w:tcPr>
            <w:tcW w:w="5907" w:type="dxa"/>
            <w:vAlign w:val="center"/>
          </w:tcPr>
          <w:p w14:paraId="6870E422" w14:textId="5FE47E17" w:rsidR="00F16B5D" w:rsidRPr="00F16B5D" w:rsidRDefault="00F16B5D" w:rsidP="00F16B5D">
            <w:pPr>
              <w:jc w:val="center"/>
              <w:rPr>
                <w:rFonts w:ascii="Simplified Arabic" w:hAnsi="Simplified Arabic" w:cs="Simplified Arabic"/>
                <w:sz w:val="24"/>
                <w:szCs w:val="24"/>
                <w:rtl/>
              </w:rPr>
            </w:pPr>
            <w:r w:rsidRPr="00F16B5D">
              <w:rPr>
                <w:rFonts w:ascii="Simplified Arabic" w:eastAsia="Times New Roman" w:hAnsi="Simplified Arabic" w:cs="Simplified Arabic"/>
                <w:sz w:val="24"/>
                <w:szCs w:val="24"/>
                <w:rtl/>
                <w:lang w:val="fr-FR" w:bidi="ar-DZ"/>
              </w:rPr>
              <w:t>اختبار وجود فروق في مستوى الوعي المعرفي والسلوكي تبعا لمتغير المنطقة</w:t>
            </w:r>
          </w:p>
        </w:tc>
        <w:tc>
          <w:tcPr>
            <w:tcW w:w="1030" w:type="dxa"/>
            <w:vAlign w:val="center"/>
          </w:tcPr>
          <w:p w14:paraId="4DECD254" w14:textId="5A7265CA" w:rsidR="00F16B5D" w:rsidRPr="00F16B5D" w:rsidRDefault="00F16B5D" w:rsidP="00F16B5D">
            <w:pPr>
              <w:jc w:val="center"/>
              <w:rPr>
                <w:rFonts w:ascii="Simplified Arabic" w:hAnsi="Simplified Arabic" w:cs="Simplified Arabic"/>
                <w:sz w:val="24"/>
                <w:szCs w:val="24"/>
                <w:rtl/>
              </w:rPr>
            </w:pPr>
            <w:r w:rsidRPr="00F16B5D">
              <w:rPr>
                <w:rFonts w:ascii="Simplified Arabic" w:hAnsi="Simplified Arabic" w:cs="Simplified Arabic"/>
                <w:sz w:val="24"/>
                <w:szCs w:val="24"/>
              </w:rPr>
              <w:t>75</w:t>
            </w:r>
          </w:p>
        </w:tc>
      </w:tr>
      <w:tr w:rsidR="00F16B5D" w:rsidRPr="00F16B5D" w14:paraId="5A2582F4" w14:textId="77777777" w:rsidTr="00F16B5D">
        <w:tc>
          <w:tcPr>
            <w:tcW w:w="1359" w:type="dxa"/>
            <w:vAlign w:val="center"/>
          </w:tcPr>
          <w:p w14:paraId="6F2C58A2" w14:textId="35AD3602" w:rsidR="00F16B5D" w:rsidRPr="00F16B5D" w:rsidRDefault="00F16B5D" w:rsidP="00F16B5D">
            <w:pPr>
              <w:jc w:val="center"/>
              <w:rPr>
                <w:rFonts w:ascii="Simplified Arabic" w:hAnsi="Simplified Arabic" w:cs="Simplified Arabic"/>
                <w:sz w:val="24"/>
                <w:szCs w:val="24"/>
                <w:rtl/>
              </w:rPr>
            </w:pPr>
            <w:r w:rsidRPr="00F16B5D">
              <w:rPr>
                <w:rFonts w:ascii="Simplified Arabic" w:hAnsi="Simplified Arabic" w:cs="Simplified Arabic"/>
                <w:sz w:val="24"/>
                <w:szCs w:val="24"/>
                <w:rtl/>
              </w:rPr>
              <w:t>جدول رقم (17)</w:t>
            </w:r>
          </w:p>
        </w:tc>
        <w:tc>
          <w:tcPr>
            <w:tcW w:w="5907" w:type="dxa"/>
            <w:vAlign w:val="center"/>
          </w:tcPr>
          <w:p w14:paraId="13512369" w14:textId="2F00E7AA" w:rsidR="00F16B5D" w:rsidRPr="00F16B5D" w:rsidRDefault="00F16B5D" w:rsidP="00F16B5D">
            <w:pPr>
              <w:jc w:val="center"/>
              <w:rPr>
                <w:rFonts w:ascii="Simplified Arabic" w:hAnsi="Simplified Arabic" w:cs="Simplified Arabic"/>
                <w:sz w:val="24"/>
                <w:szCs w:val="24"/>
                <w:rtl/>
              </w:rPr>
            </w:pPr>
            <w:r w:rsidRPr="00F16B5D">
              <w:rPr>
                <w:rFonts w:ascii="Simplified Arabic" w:eastAsia="Times New Roman" w:hAnsi="Simplified Arabic" w:cs="Simplified Arabic"/>
                <w:sz w:val="24"/>
                <w:szCs w:val="24"/>
                <w:rtl/>
                <w:lang w:val="fr-FR" w:bidi="ar-DZ"/>
              </w:rPr>
              <w:t>اختبار وجود فروق في مستوى الوعي المعرفي والسلوكي تبعا لمتغير المستوى التعليمي</w:t>
            </w:r>
          </w:p>
        </w:tc>
        <w:tc>
          <w:tcPr>
            <w:tcW w:w="1030" w:type="dxa"/>
            <w:vAlign w:val="center"/>
          </w:tcPr>
          <w:p w14:paraId="2AC81DA1" w14:textId="11971CCB" w:rsidR="00F16B5D" w:rsidRPr="00F16B5D" w:rsidRDefault="00F16B5D" w:rsidP="00F16B5D">
            <w:pPr>
              <w:jc w:val="center"/>
              <w:rPr>
                <w:rFonts w:ascii="Simplified Arabic" w:hAnsi="Simplified Arabic" w:cs="Simplified Arabic"/>
                <w:sz w:val="24"/>
                <w:szCs w:val="24"/>
                <w:rtl/>
              </w:rPr>
            </w:pPr>
            <w:r w:rsidRPr="00F16B5D">
              <w:rPr>
                <w:rFonts w:ascii="Simplified Arabic" w:hAnsi="Simplified Arabic" w:cs="Simplified Arabic"/>
                <w:sz w:val="24"/>
                <w:szCs w:val="24"/>
              </w:rPr>
              <w:t>76</w:t>
            </w:r>
          </w:p>
        </w:tc>
      </w:tr>
      <w:tr w:rsidR="00F16B5D" w:rsidRPr="00F16B5D" w14:paraId="24271D6F" w14:textId="77777777" w:rsidTr="00F16B5D">
        <w:tc>
          <w:tcPr>
            <w:tcW w:w="1359" w:type="dxa"/>
            <w:vAlign w:val="center"/>
          </w:tcPr>
          <w:p w14:paraId="6C1D9FD5" w14:textId="26C3F7B0" w:rsidR="00F16B5D" w:rsidRPr="00F16B5D" w:rsidRDefault="00F16B5D" w:rsidP="00F16B5D">
            <w:pPr>
              <w:jc w:val="center"/>
              <w:rPr>
                <w:rFonts w:ascii="Simplified Arabic" w:hAnsi="Simplified Arabic" w:cs="Simplified Arabic"/>
                <w:sz w:val="24"/>
                <w:szCs w:val="24"/>
                <w:rtl/>
              </w:rPr>
            </w:pPr>
            <w:r w:rsidRPr="00F16B5D">
              <w:rPr>
                <w:rFonts w:ascii="Simplified Arabic" w:hAnsi="Simplified Arabic" w:cs="Simplified Arabic"/>
                <w:sz w:val="24"/>
                <w:szCs w:val="24"/>
                <w:rtl/>
              </w:rPr>
              <w:t>جدول رقم (18)</w:t>
            </w:r>
          </w:p>
        </w:tc>
        <w:tc>
          <w:tcPr>
            <w:tcW w:w="5907" w:type="dxa"/>
            <w:vAlign w:val="center"/>
          </w:tcPr>
          <w:p w14:paraId="47899C60" w14:textId="2D52736B" w:rsidR="00F16B5D" w:rsidRPr="00F16B5D" w:rsidRDefault="00F16B5D" w:rsidP="00F16B5D">
            <w:pPr>
              <w:jc w:val="center"/>
              <w:rPr>
                <w:rFonts w:ascii="Simplified Arabic" w:hAnsi="Simplified Arabic" w:cs="Simplified Arabic"/>
                <w:sz w:val="24"/>
                <w:szCs w:val="24"/>
                <w:rtl/>
              </w:rPr>
            </w:pPr>
            <w:r w:rsidRPr="00F16B5D">
              <w:rPr>
                <w:rFonts w:ascii="Simplified Arabic" w:eastAsia="Times New Roman" w:hAnsi="Simplified Arabic" w:cs="Simplified Arabic"/>
                <w:sz w:val="24"/>
                <w:szCs w:val="24"/>
                <w:rtl/>
                <w:lang w:val="fr-FR" w:bidi="ar-DZ"/>
              </w:rPr>
              <w:t>اختبار وجود فروق في مستوى الوعي المعرفي والسلوكي تبعا لمتغير الحالة الوظيفية</w:t>
            </w:r>
          </w:p>
        </w:tc>
        <w:tc>
          <w:tcPr>
            <w:tcW w:w="1030" w:type="dxa"/>
            <w:vAlign w:val="center"/>
          </w:tcPr>
          <w:p w14:paraId="0540DB3B" w14:textId="004E375D" w:rsidR="00F16B5D" w:rsidRPr="00F16B5D" w:rsidRDefault="00F16B5D" w:rsidP="00F16B5D">
            <w:pPr>
              <w:jc w:val="center"/>
              <w:rPr>
                <w:rFonts w:ascii="Simplified Arabic" w:hAnsi="Simplified Arabic" w:cs="Simplified Arabic"/>
                <w:sz w:val="24"/>
                <w:szCs w:val="24"/>
                <w:rtl/>
              </w:rPr>
            </w:pPr>
            <w:r w:rsidRPr="00F16B5D">
              <w:rPr>
                <w:rFonts w:ascii="Simplified Arabic" w:hAnsi="Simplified Arabic" w:cs="Simplified Arabic"/>
                <w:sz w:val="24"/>
                <w:szCs w:val="24"/>
              </w:rPr>
              <w:t>78</w:t>
            </w:r>
          </w:p>
        </w:tc>
      </w:tr>
      <w:bookmarkEnd w:id="3"/>
    </w:tbl>
    <w:p w14:paraId="21F4E11C" w14:textId="18172F5F" w:rsidR="009703F9" w:rsidRDefault="009703F9" w:rsidP="00642143">
      <w:pPr>
        <w:bidi/>
        <w:spacing w:before="100" w:beforeAutospacing="1" w:after="100" w:afterAutospacing="1" w:line="360" w:lineRule="auto"/>
        <w:jc w:val="both"/>
        <w:rPr>
          <w:rFonts w:ascii="Simplified Arabic" w:hAnsi="Simplified Arabic" w:cs="Simplified Arabic" w:hint="cs"/>
          <w:b/>
          <w:bCs/>
          <w:sz w:val="28"/>
          <w:szCs w:val="28"/>
          <w:rtl/>
        </w:rPr>
      </w:pPr>
    </w:p>
    <w:p w14:paraId="4C811BDD" w14:textId="1016CAA6" w:rsidR="009703F9" w:rsidRDefault="009703F9" w:rsidP="009703F9">
      <w:pPr>
        <w:bidi/>
        <w:spacing w:before="100" w:beforeAutospacing="1" w:after="100" w:afterAutospacing="1" w:line="360" w:lineRule="auto"/>
        <w:jc w:val="both"/>
        <w:rPr>
          <w:rFonts w:ascii="Simplified Arabic" w:hAnsi="Simplified Arabic" w:cs="Simplified Arabic"/>
          <w:b/>
          <w:bCs/>
          <w:sz w:val="28"/>
          <w:szCs w:val="28"/>
          <w:rtl/>
        </w:rPr>
      </w:pPr>
    </w:p>
    <w:p w14:paraId="55690238" w14:textId="4C050AF9" w:rsidR="009703F9" w:rsidRDefault="009703F9" w:rsidP="009703F9">
      <w:pPr>
        <w:bidi/>
        <w:spacing w:before="100" w:beforeAutospacing="1" w:after="100" w:afterAutospacing="1" w:line="360" w:lineRule="auto"/>
        <w:jc w:val="both"/>
        <w:rPr>
          <w:rFonts w:ascii="Simplified Arabic" w:hAnsi="Simplified Arabic" w:cs="Simplified Arabic"/>
          <w:b/>
          <w:bCs/>
          <w:sz w:val="28"/>
          <w:szCs w:val="28"/>
          <w:rtl/>
        </w:rPr>
      </w:pPr>
    </w:p>
    <w:p w14:paraId="7882C540" w14:textId="77777777" w:rsidR="00A54C54" w:rsidRDefault="00A54C54" w:rsidP="00A54C54">
      <w:pPr>
        <w:bidi/>
        <w:spacing w:before="100" w:beforeAutospacing="1" w:after="100" w:afterAutospacing="1" w:line="360" w:lineRule="auto"/>
        <w:jc w:val="both"/>
        <w:rPr>
          <w:rFonts w:ascii="Simplified Arabic" w:hAnsi="Simplified Arabic" w:cs="Simplified Arabic" w:hint="cs"/>
          <w:b/>
          <w:bCs/>
          <w:sz w:val="28"/>
          <w:szCs w:val="28"/>
          <w:rtl/>
        </w:rPr>
      </w:pPr>
    </w:p>
    <w:p w14:paraId="26F76358" w14:textId="18862AD5" w:rsidR="00915CA4" w:rsidRPr="007A39EF" w:rsidRDefault="00915CA4" w:rsidP="00915CA4">
      <w:pPr>
        <w:spacing w:line="360" w:lineRule="auto"/>
        <w:jc w:val="center"/>
        <w:rPr>
          <w:rFonts w:ascii="Simplified Arabic" w:hAnsi="Simplified Arabic" w:cs="Simplified Arabic"/>
          <w:b/>
          <w:bCs/>
          <w:noProof/>
          <w:color w:val="000000" w:themeColor="text1"/>
          <w:sz w:val="18"/>
          <w:szCs w:val="18"/>
          <w:rtl/>
        </w:rPr>
      </w:pPr>
      <w:r w:rsidRPr="007A39EF">
        <w:rPr>
          <w:rFonts w:ascii="Simplified Arabic" w:hAnsi="Simplified Arabic" w:cs="Simplified Arabic" w:hint="cs"/>
          <w:b/>
          <w:bCs/>
          <w:color w:val="000000" w:themeColor="text1"/>
          <w:sz w:val="24"/>
          <w:szCs w:val="24"/>
          <w:rtl/>
        </w:rPr>
        <w:lastRenderedPageBreak/>
        <w:t>استخدام الشباب السعودي لمواقع التواصل الاجتماعي وعلاقته بمستوى الوعي بالأمن الرقمي لديهم (دراسة ميدانية)</w:t>
      </w:r>
    </w:p>
    <w:p w14:paraId="2B3319A6" w14:textId="7BAAF4AB" w:rsidR="009703F9" w:rsidRDefault="009703F9" w:rsidP="00915CA4">
      <w:pPr>
        <w:bidi/>
        <w:spacing w:before="100" w:beforeAutospacing="1" w:after="100" w:afterAutospacing="1"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ملخص الدراسة</w:t>
      </w:r>
    </w:p>
    <w:p w14:paraId="2463BEDD" w14:textId="747861EF" w:rsidR="00915CA4" w:rsidRPr="00915CA4" w:rsidRDefault="00915CA4" w:rsidP="00915CA4">
      <w:pPr>
        <w:pStyle w:val="a8"/>
        <w:bidi/>
        <w:rPr>
          <w:rFonts w:ascii="Simplified Arabic" w:hAnsi="Simplified Arabic" w:cs="Simplified Arabic"/>
        </w:rPr>
      </w:pPr>
      <w:r>
        <w:rPr>
          <w:rFonts w:hint="cs"/>
          <w:rtl/>
        </w:rPr>
        <w:t xml:space="preserve"> </w:t>
      </w:r>
      <w:r w:rsidRPr="00915CA4">
        <w:rPr>
          <w:rFonts w:ascii="Simplified Arabic" w:hAnsi="Simplified Arabic" w:cs="Simplified Arabic"/>
          <w:rtl/>
        </w:rPr>
        <w:t xml:space="preserve">    </w:t>
      </w:r>
      <w:r w:rsidRPr="00915CA4">
        <w:rPr>
          <w:rFonts w:ascii="Simplified Arabic" w:hAnsi="Simplified Arabic" w:cs="Simplified Arabic"/>
          <w:rtl/>
        </w:rPr>
        <w:t xml:space="preserve">هدفت هذه الدراسة إلى الكشف عن العلاقة بين استخدام الشباب السعودي لمواقع التواصل الاجتماعي ومستوى وعيهم بالأمن الرقمي. وتتحدد مشكلة الدراسة في التساؤل الرئيسي حول طبيعة هذه العلاقة في ظل التحديات والتهديدات </w:t>
      </w:r>
      <w:proofErr w:type="spellStart"/>
      <w:r w:rsidRPr="00915CA4">
        <w:rPr>
          <w:rFonts w:ascii="Simplified Arabic" w:hAnsi="Simplified Arabic" w:cs="Simplified Arabic"/>
          <w:rtl/>
        </w:rPr>
        <w:t>السيبرانية</w:t>
      </w:r>
      <w:proofErr w:type="spellEnd"/>
      <w:r w:rsidRPr="00915CA4">
        <w:rPr>
          <w:rFonts w:ascii="Simplified Arabic" w:hAnsi="Simplified Arabic" w:cs="Simplified Arabic"/>
          <w:rtl/>
        </w:rPr>
        <w:t xml:space="preserve"> المتزايدة. واعتمدت الدراسة على "نظرية الاستخدامات </w:t>
      </w:r>
      <w:proofErr w:type="spellStart"/>
      <w:r w:rsidRPr="00915CA4">
        <w:rPr>
          <w:rFonts w:ascii="Simplified Arabic" w:hAnsi="Simplified Arabic" w:cs="Simplified Arabic"/>
          <w:rtl/>
        </w:rPr>
        <w:t>والإشباعات</w:t>
      </w:r>
      <w:proofErr w:type="spellEnd"/>
      <w:r w:rsidRPr="00915CA4">
        <w:rPr>
          <w:rFonts w:ascii="Simplified Arabic" w:hAnsi="Simplified Arabic" w:cs="Simplified Arabic"/>
          <w:rtl/>
        </w:rPr>
        <w:t>"، واستخدمت المنهج المسحي كوسيلة للوصول إلى الأهداف. تم تطبيق استبانة إلكترونية على عينة قصدية/عشوائية تكونت من (473) مفردة من الشباب السعودي</w:t>
      </w:r>
      <w:r w:rsidRPr="00915CA4">
        <w:rPr>
          <w:rFonts w:ascii="Simplified Arabic" w:hAnsi="Simplified Arabic" w:cs="Simplified Arabic"/>
        </w:rPr>
        <w:t>.</w:t>
      </w:r>
    </w:p>
    <w:p w14:paraId="219DE2ED" w14:textId="6AB7A275" w:rsidR="00915CA4" w:rsidRPr="00915CA4" w:rsidRDefault="00915CA4" w:rsidP="00915CA4">
      <w:pPr>
        <w:pStyle w:val="a8"/>
        <w:bidi/>
        <w:rPr>
          <w:rFonts w:ascii="Simplified Arabic" w:hAnsi="Simplified Arabic" w:cs="Simplified Arabic"/>
        </w:rPr>
      </w:pPr>
      <w:proofErr w:type="gramStart"/>
      <w:r w:rsidRPr="00915CA4">
        <w:rPr>
          <w:rFonts w:ascii="Simplified Arabic" w:hAnsi="Simplified Arabic" w:cs="Simplified Arabic"/>
          <w:rtl/>
        </w:rPr>
        <w:t xml:space="preserve">و </w:t>
      </w:r>
      <w:r w:rsidRPr="00915CA4">
        <w:rPr>
          <w:rFonts w:ascii="Simplified Arabic" w:hAnsi="Simplified Arabic" w:cs="Simplified Arabic"/>
          <w:rtl/>
        </w:rPr>
        <w:t>أظهرت</w:t>
      </w:r>
      <w:proofErr w:type="gramEnd"/>
      <w:r w:rsidRPr="00915CA4">
        <w:rPr>
          <w:rFonts w:ascii="Simplified Arabic" w:hAnsi="Simplified Arabic" w:cs="Simplified Arabic"/>
          <w:rtl/>
        </w:rPr>
        <w:t xml:space="preserve"> أبرز نتائج الدراسة</w:t>
      </w:r>
      <w:r w:rsidRPr="00915CA4">
        <w:rPr>
          <w:rFonts w:ascii="Simplified Arabic" w:hAnsi="Simplified Arabic" w:cs="Simplified Arabic"/>
        </w:rPr>
        <w:t>:</w:t>
      </w:r>
    </w:p>
    <w:p w14:paraId="4117723E" w14:textId="77777777" w:rsidR="00915CA4" w:rsidRPr="00915CA4" w:rsidRDefault="00915CA4" w:rsidP="00915CA4">
      <w:pPr>
        <w:pStyle w:val="a8"/>
        <w:numPr>
          <w:ilvl w:val="0"/>
          <w:numId w:val="50"/>
        </w:numPr>
        <w:bidi/>
        <w:rPr>
          <w:rFonts w:ascii="Simplified Arabic" w:hAnsi="Simplified Arabic" w:cs="Simplified Arabic"/>
        </w:rPr>
      </w:pPr>
      <w:r w:rsidRPr="00915CA4">
        <w:rPr>
          <w:rFonts w:ascii="Simplified Arabic" w:hAnsi="Simplified Arabic" w:cs="Simplified Arabic"/>
          <w:rtl/>
        </w:rPr>
        <w:t>ارتفاع كثافة استخدام مواقع التواصل الاجتماعي بين أفراد العينة؛ حيث يقضي معظمهم أكثر من ثلاث ساعات يومياً، وتصدرت منصات (واتساب، سناب شات، إنستغرام، تيك توك) الأكثر استخداماً، مع غلبة الدوافع الاجتماعية والترفيهية</w:t>
      </w:r>
      <w:r w:rsidRPr="00915CA4">
        <w:rPr>
          <w:rFonts w:ascii="Simplified Arabic" w:hAnsi="Simplified Arabic" w:cs="Simplified Arabic"/>
        </w:rPr>
        <w:t>.</w:t>
      </w:r>
    </w:p>
    <w:p w14:paraId="3B868DB0" w14:textId="77777777" w:rsidR="00915CA4" w:rsidRPr="00915CA4" w:rsidRDefault="00915CA4" w:rsidP="00915CA4">
      <w:pPr>
        <w:pStyle w:val="a8"/>
        <w:numPr>
          <w:ilvl w:val="0"/>
          <w:numId w:val="50"/>
        </w:numPr>
        <w:bidi/>
        <w:rPr>
          <w:rFonts w:ascii="Simplified Arabic" w:hAnsi="Simplified Arabic" w:cs="Simplified Arabic"/>
        </w:rPr>
      </w:pPr>
      <w:r w:rsidRPr="00915CA4">
        <w:rPr>
          <w:rFonts w:ascii="Simplified Arabic" w:hAnsi="Simplified Arabic" w:cs="Simplified Arabic"/>
          <w:rtl/>
        </w:rPr>
        <w:t>وجود مستوى محدود من "الوعي المعرفي" بمفاهيم الأمن الرقمي التخصصية (مثل المصادقة الثنائية والهندسة الاجتماعية)، في مقابل مستوى أعلى ونسبياً من "الوعي السلوكي" المتمثل في الممارسات الوقائية مثل تجنب الروابط المشبوهة والتعامل الحذر مع رموز التحقق</w:t>
      </w:r>
      <w:r w:rsidRPr="00915CA4">
        <w:rPr>
          <w:rFonts w:ascii="Simplified Arabic" w:hAnsi="Simplified Arabic" w:cs="Simplified Arabic"/>
        </w:rPr>
        <w:t>.</w:t>
      </w:r>
    </w:p>
    <w:p w14:paraId="33F6789F" w14:textId="77777777" w:rsidR="00915CA4" w:rsidRPr="00915CA4" w:rsidRDefault="00915CA4" w:rsidP="00915CA4">
      <w:pPr>
        <w:pStyle w:val="a8"/>
        <w:numPr>
          <w:ilvl w:val="0"/>
          <w:numId w:val="50"/>
        </w:numPr>
        <w:bidi/>
        <w:rPr>
          <w:rFonts w:ascii="Simplified Arabic" w:hAnsi="Simplified Arabic" w:cs="Simplified Arabic"/>
        </w:rPr>
      </w:pPr>
      <w:r w:rsidRPr="00915CA4">
        <w:rPr>
          <w:rFonts w:ascii="Simplified Arabic" w:hAnsi="Simplified Arabic" w:cs="Simplified Arabic"/>
          <w:rtl/>
        </w:rPr>
        <w:t>وجود أثر ذي دلالة إحصائية لمعدل الاستخدام على الوعي الرقمي، ولكنه جاء أثراً ضعيفاً وسلبياً؛ مما يدل على أن زيادة الاستخدام الترفيهي والاجتماعي لا تقود بالضرورة إلى زيادة الوعي الرقمي</w:t>
      </w:r>
      <w:r w:rsidRPr="00915CA4">
        <w:rPr>
          <w:rFonts w:ascii="Simplified Arabic" w:hAnsi="Simplified Arabic" w:cs="Simplified Arabic"/>
        </w:rPr>
        <w:t>.</w:t>
      </w:r>
    </w:p>
    <w:p w14:paraId="117E43E1" w14:textId="77777777" w:rsidR="00915CA4" w:rsidRPr="00915CA4" w:rsidRDefault="00915CA4" w:rsidP="00915CA4">
      <w:pPr>
        <w:pStyle w:val="a8"/>
        <w:numPr>
          <w:ilvl w:val="0"/>
          <w:numId w:val="50"/>
        </w:numPr>
        <w:bidi/>
        <w:rPr>
          <w:rFonts w:ascii="Simplified Arabic" w:hAnsi="Simplified Arabic" w:cs="Simplified Arabic"/>
        </w:rPr>
      </w:pPr>
      <w:r w:rsidRPr="00915CA4">
        <w:rPr>
          <w:rFonts w:ascii="Simplified Arabic" w:hAnsi="Simplified Arabic" w:cs="Simplified Arabic"/>
          <w:rtl/>
        </w:rPr>
        <w:t>وجود فروق ذات دلالة إحصائية في البعد المعرفي للوعي الرقمي تعزى لمتغيرات (الجنس لصالح الذكور، العمر لصالح الفئات الأصغر، والمستوى التعليمي الأعلى، والمنطقة الجغرافية، والحالة الوظيفية لصالح الطلاب وأصحاب الأعمال الحرة)، بينما لم تظهر فروق دالة في البعد السلوكي وفقاً لهذه المتغيرات</w:t>
      </w:r>
      <w:r w:rsidRPr="00915CA4">
        <w:rPr>
          <w:rFonts w:ascii="Simplified Arabic" w:hAnsi="Simplified Arabic" w:cs="Simplified Arabic"/>
        </w:rPr>
        <w:t>.</w:t>
      </w:r>
    </w:p>
    <w:p w14:paraId="33FED998" w14:textId="3890A76B" w:rsidR="00915CA4" w:rsidRPr="00915CA4" w:rsidRDefault="00915CA4" w:rsidP="00915CA4">
      <w:pPr>
        <w:pStyle w:val="a8"/>
        <w:bidi/>
        <w:rPr>
          <w:rFonts w:ascii="Simplified Arabic" w:hAnsi="Simplified Arabic" w:cs="Simplified Arabic"/>
          <w:rtl/>
        </w:rPr>
      </w:pPr>
      <w:r w:rsidRPr="00915CA4">
        <w:rPr>
          <w:rFonts w:ascii="Simplified Arabic" w:hAnsi="Simplified Arabic" w:cs="Simplified Arabic"/>
          <w:rtl/>
        </w:rPr>
        <w:t xml:space="preserve">أوصت الدراسة بضرورة تصميم حملات توعوية مكثفة عبر منصات التواصل الاجتماعي تركز على المفاهيم الأمنية التخصصية، وإدماج مفاهيم الأمن </w:t>
      </w:r>
      <w:proofErr w:type="spellStart"/>
      <w:r w:rsidRPr="00915CA4">
        <w:rPr>
          <w:rFonts w:ascii="Simplified Arabic" w:hAnsi="Simplified Arabic" w:cs="Simplified Arabic"/>
          <w:rtl/>
        </w:rPr>
        <w:t>السيبراني</w:t>
      </w:r>
      <w:proofErr w:type="spellEnd"/>
      <w:r w:rsidRPr="00915CA4">
        <w:rPr>
          <w:rFonts w:ascii="Simplified Arabic" w:hAnsi="Simplified Arabic" w:cs="Simplified Arabic"/>
          <w:rtl/>
        </w:rPr>
        <w:t xml:space="preserve"> في المناهج والمبادرات التعليمية بالتعاون بين الجهات المختصة وصناع المحتوى، لتحويل الاستخدام من النمط الترفيهي المحض إلى النمط المعرفي والتوعوي</w:t>
      </w:r>
      <w:r w:rsidRPr="00915CA4">
        <w:rPr>
          <w:rFonts w:ascii="Simplified Arabic" w:hAnsi="Simplified Arabic" w:cs="Simplified Arabic"/>
        </w:rPr>
        <w:t>.</w:t>
      </w:r>
    </w:p>
    <w:p w14:paraId="2073809A" w14:textId="0A19476D" w:rsidR="00915CA4" w:rsidRDefault="00915CA4" w:rsidP="00915CA4">
      <w:pPr>
        <w:pStyle w:val="a8"/>
        <w:bidi/>
        <w:rPr>
          <w:rtl/>
        </w:rPr>
      </w:pPr>
    </w:p>
    <w:p w14:paraId="06D5CBE9" w14:textId="52FC5CAB" w:rsidR="00915CA4" w:rsidRDefault="00915CA4" w:rsidP="00915CA4">
      <w:pPr>
        <w:pStyle w:val="a8"/>
        <w:bidi/>
        <w:rPr>
          <w:rtl/>
        </w:rPr>
      </w:pPr>
    </w:p>
    <w:p w14:paraId="367C00B6" w14:textId="4E3411DF" w:rsidR="00915CA4" w:rsidRDefault="00915CA4" w:rsidP="00915CA4">
      <w:pPr>
        <w:pStyle w:val="a8"/>
        <w:bidi/>
        <w:rPr>
          <w:rtl/>
        </w:rPr>
      </w:pPr>
    </w:p>
    <w:p w14:paraId="4D82547C" w14:textId="77777777" w:rsidR="00915CA4" w:rsidRDefault="00915CA4" w:rsidP="00915CA4">
      <w:pPr>
        <w:pStyle w:val="a8"/>
        <w:bidi/>
      </w:pPr>
    </w:p>
    <w:p w14:paraId="52EE614D" w14:textId="77777777" w:rsidR="00915CA4" w:rsidRDefault="00915CA4" w:rsidP="00915CA4">
      <w:pPr>
        <w:pStyle w:val="a8"/>
        <w:bidi/>
      </w:pPr>
      <w:r>
        <w:rPr>
          <w:b/>
          <w:bCs/>
          <w:rtl/>
        </w:rPr>
        <w:t>الكلمات المفتاحية</w:t>
      </w:r>
      <w:r>
        <w:rPr>
          <w:b/>
          <w:bCs/>
        </w:rPr>
        <w:t>:</w:t>
      </w:r>
      <w:r>
        <w:t xml:space="preserve"> </w:t>
      </w:r>
      <w:r>
        <w:rPr>
          <w:rtl/>
        </w:rPr>
        <w:t xml:space="preserve">مواقع التواصل الاجتماعي، الشباب السعودي، الأمن الرقمي، الوعي المعرفي، الوعي السلوكي، نظرية الاستخدامات </w:t>
      </w:r>
      <w:proofErr w:type="spellStart"/>
      <w:r>
        <w:rPr>
          <w:rtl/>
        </w:rPr>
        <w:t>والإشباعات</w:t>
      </w:r>
      <w:proofErr w:type="spellEnd"/>
      <w:r>
        <w:t>.</w:t>
      </w:r>
    </w:p>
    <w:p w14:paraId="54C61BA2" w14:textId="4F1F051F" w:rsidR="00915CA4" w:rsidRDefault="00915CA4" w:rsidP="00915CA4">
      <w:pPr>
        <w:spacing w:line="360" w:lineRule="auto"/>
        <w:jc w:val="center"/>
        <w:rPr>
          <w:rFonts w:asciiTheme="majorBidi" w:hAnsiTheme="majorBidi" w:cstheme="majorBidi"/>
          <w:color w:val="000000" w:themeColor="text1"/>
          <w:sz w:val="24"/>
          <w:szCs w:val="24"/>
        </w:rPr>
      </w:pPr>
      <w:r w:rsidRPr="00915CA4">
        <w:rPr>
          <w:rFonts w:asciiTheme="majorBidi" w:hAnsiTheme="majorBidi" w:cstheme="majorBidi"/>
          <w:b/>
          <w:bCs/>
          <w:noProof/>
          <w:color w:val="000000" w:themeColor="text1"/>
          <w:sz w:val="24"/>
          <w:szCs w:val="24"/>
        </w:rPr>
        <w:lastRenderedPageBreak/>
        <w:t>Saudi youth's use of social networking sites and its relationship to their level of awareness of digital security (a field study)</w:t>
      </w:r>
    </w:p>
    <w:p w14:paraId="741445FC" w14:textId="48CDB893" w:rsidR="00915CA4" w:rsidRDefault="00915CA4" w:rsidP="00915CA4">
      <w:pPr>
        <w:spacing w:line="360" w:lineRule="auto"/>
        <w:rPr>
          <w:rFonts w:asciiTheme="majorBidi" w:hAnsiTheme="majorBidi" w:cstheme="majorBidi"/>
          <w:color w:val="000000" w:themeColor="text1"/>
          <w:sz w:val="24"/>
          <w:szCs w:val="24"/>
        </w:rPr>
      </w:pPr>
    </w:p>
    <w:p w14:paraId="172ECC20" w14:textId="6ED76ACD" w:rsidR="00915CA4" w:rsidRDefault="00915CA4" w:rsidP="00915CA4">
      <w:pPr>
        <w:spacing w:line="360" w:lineRule="auto"/>
        <w:rPr>
          <w:rFonts w:asciiTheme="majorBidi" w:hAnsiTheme="majorBidi" w:cstheme="majorBidi"/>
          <w:b/>
          <w:bCs/>
          <w:color w:val="000000" w:themeColor="text1"/>
          <w:sz w:val="32"/>
          <w:szCs w:val="32"/>
        </w:rPr>
      </w:pPr>
      <w:r w:rsidRPr="00915CA4">
        <w:rPr>
          <w:rFonts w:asciiTheme="majorBidi" w:hAnsiTheme="majorBidi" w:cstheme="majorBidi"/>
          <w:b/>
          <w:bCs/>
          <w:sz w:val="28"/>
          <w:szCs w:val="28"/>
        </w:rPr>
        <w:t>Abstract</w:t>
      </w:r>
    </w:p>
    <w:p w14:paraId="6838691E" w14:textId="7FC15501" w:rsidR="00915CA4" w:rsidRDefault="00915CA4" w:rsidP="00915CA4">
      <w:pPr>
        <w:pStyle w:val="a8"/>
      </w:pPr>
      <w:r>
        <w:t xml:space="preserve">This study aimed to examine the relationship between social media usage among Saudi youth and their level of digital security awareness, amidst growing cyber threats and data privacy challenges. Grounded in the </w:t>
      </w:r>
      <w:r>
        <w:rPr>
          <w:i/>
          <w:iCs/>
        </w:rPr>
        <w:t>Uses and Gratifications Theory</w:t>
      </w:r>
      <w:r>
        <w:t>, the study adopted a descriptive survey methodology. Data were gathered using a structured questionnaire administered to a sample of 473 Saudi youth.</w:t>
      </w:r>
    </w:p>
    <w:p w14:paraId="36E6F2BD" w14:textId="4883FAF4" w:rsidR="00915CA4" w:rsidRDefault="00915CA4" w:rsidP="00915CA4">
      <w:pPr>
        <w:pStyle w:val="a8"/>
      </w:pPr>
      <w:r w:rsidRPr="00915CA4">
        <w:t>The study's key findings included:</w:t>
      </w:r>
    </w:p>
    <w:p w14:paraId="58ADFB48" w14:textId="77777777" w:rsidR="00915CA4" w:rsidRPr="00915CA4" w:rsidRDefault="00915CA4" w:rsidP="00915CA4">
      <w:pPr>
        <w:pStyle w:val="a8"/>
        <w:numPr>
          <w:ilvl w:val="0"/>
          <w:numId w:val="51"/>
        </w:numPr>
      </w:pPr>
      <w:r w:rsidRPr="00915CA4">
        <w:t xml:space="preserve">The results indicated high intensity of social media usage, with the majority spending over three hours daily. WhatsApp, Snapchat, Instagram, and </w:t>
      </w:r>
      <w:proofErr w:type="spellStart"/>
      <w:r w:rsidRPr="00915CA4">
        <w:t>TikTok</w:t>
      </w:r>
      <w:proofErr w:type="spellEnd"/>
      <w:r w:rsidRPr="00915CA4">
        <w:t xml:space="preserve"> emerged as the most widely used platforms, predominantly driven by social and entertainment motivations.</w:t>
      </w:r>
    </w:p>
    <w:p w14:paraId="258DE2F5" w14:textId="77777777" w:rsidR="00915CA4" w:rsidRPr="00915CA4" w:rsidRDefault="00915CA4" w:rsidP="00915CA4">
      <w:pPr>
        <w:pStyle w:val="a8"/>
        <w:numPr>
          <w:ilvl w:val="0"/>
          <w:numId w:val="51"/>
        </w:numPr>
      </w:pPr>
      <w:r w:rsidRPr="00915CA4">
        <w:t xml:space="preserve">The participants demonstrated a limited level of </w:t>
      </w:r>
      <w:r w:rsidRPr="00915CA4">
        <w:rPr>
          <w:i/>
          <w:iCs/>
        </w:rPr>
        <w:t>cognitive awareness</w:t>
      </w:r>
      <w:r w:rsidRPr="00915CA4">
        <w:t xml:space="preserve"> regarding specialized digital security concepts (such as two-factor authentication and social engineering), contrasted with a relatively higher level of </w:t>
      </w:r>
      <w:r w:rsidRPr="00915CA4">
        <w:rPr>
          <w:i/>
          <w:iCs/>
        </w:rPr>
        <w:t>behavioral awareness</w:t>
      </w:r>
      <w:r w:rsidRPr="00915CA4">
        <w:t xml:space="preserve"> reflected in protective habits (e.g., avoiding suspicious links and handling verification codes cautiously).</w:t>
      </w:r>
    </w:p>
    <w:p w14:paraId="4F4896C3" w14:textId="77777777" w:rsidR="00915CA4" w:rsidRPr="00915CA4" w:rsidRDefault="00915CA4" w:rsidP="00915CA4">
      <w:pPr>
        <w:pStyle w:val="a8"/>
        <w:numPr>
          <w:ilvl w:val="0"/>
          <w:numId w:val="51"/>
        </w:numPr>
      </w:pPr>
      <w:r w:rsidRPr="00915CA4">
        <w:t>Hypotheses testing revealed a statistically significant, yet weak and negative, effect of daily usage rate on digital security awareness, implying that increased social and entertainment-oriented screen time does not inherently translate into greater security knowledge.</w:t>
      </w:r>
    </w:p>
    <w:p w14:paraId="2ECC94CD" w14:textId="77777777" w:rsidR="00915CA4" w:rsidRPr="00915CA4" w:rsidRDefault="00915CA4" w:rsidP="00915CA4">
      <w:pPr>
        <w:pStyle w:val="a8"/>
        <w:numPr>
          <w:ilvl w:val="0"/>
          <w:numId w:val="51"/>
        </w:numPr>
      </w:pPr>
      <w:r w:rsidRPr="00915CA4">
        <w:t xml:space="preserve">Statistically significant differences were identified in the </w:t>
      </w:r>
      <w:r w:rsidRPr="00915CA4">
        <w:rPr>
          <w:i/>
          <w:iCs/>
        </w:rPr>
        <w:t>cognitive dimension</w:t>
      </w:r>
      <w:r w:rsidRPr="00915CA4">
        <w:t xml:space="preserve"> based on demographic variables (favoring males, younger age groups, higher educational levels, specific geographical regions, and students/freelancers). Conversely, no significant demographic differences were found regarding the </w:t>
      </w:r>
      <w:r w:rsidRPr="00915CA4">
        <w:rPr>
          <w:i/>
          <w:iCs/>
        </w:rPr>
        <w:t>behavioral dimension</w:t>
      </w:r>
      <w:r w:rsidRPr="00915CA4">
        <w:t>.</w:t>
      </w:r>
    </w:p>
    <w:p w14:paraId="79754DC4" w14:textId="0A3F42B4" w:rsidR="00915CA4" w:rsidRDefault="00915CA4" w:rsidP="00915CA4">
      <w:pPr>
        <w:pStyle w:val="a8"/>
      </w:pPr>
      <w:r>
        <w:t>The study recommends launching targeted digital literacy campaigns directly on social media platforms, integrating cybersecurity fundamentals into educational curricula, and partnering with content creators to transition youth usage toward educational and security-conscious behaviors.</w:t>
      </w:r>
    </w:p>
    <w:p w14:paraId="403CF33E" w14:textId="77777777" w:rsidR="00915CA4" w:rsidRDefault="00915CA4" w:rsidP="00915CA4">
      <w:pPr>
        <w:bidi/>
        <w:spacing w:before="100" w:beforeAutospacing="1" w:after="100" w:afterAutospacing="1" w:line="360" w:lineRule="auto"/>
        <w:rPr>
          <w:rFonts w:asciiTheme="majorBidi" w:hAnsiTheme="majorBidi" w:cstheme="majorBidi"/>
          <w:b/>
          <w:bCs/>
          <w:color w:val="000000" w:themeColor="text1"/>
          <w:sz w:val="32"/>
          <w:szCs w:val="32"/>
          <w:rtl/>
        </w:rPr>
      </w:pPr>
    </w:p>
    <w:p w14:paraId="78637915" w14:textId="77777777" w:rsidR="00915CA4" w:rsidRDefault="00915CA4" w:rsidP="00915CA4">
      <w:pPr>
        <w:bidi/>
        <w:spacing w:before="100" w:beforeAutospacing="1" w:after="100" w:afterAutospacing="1" w:line="360" w:lineRule="auto"/>
        <w:rPr>
          <w:rFonts w:asciiTheme="majorBidi" w:hAnsiTheme="majorBidi" w:cstheme="majorBidi"/>
          <w:b/>
          <w:bCs/>
          <w:color w:val="000000" w:themeColor="text1"/>
          <w:sz w:val="32"/>
          <w:szCs w:val="32"/>
          <w:rtl/>
        </w:rPr>
      </w:pPr>
    </w:p>
    <w:p w14:paraId="4CF64CC6" w14:textId="1B2915BD" w:rsidR="009703F9" w:rsidRDefault="00915CA4" w:rsidP="00915CA4">
      <w:pPr>
        <w:spacing w:before="100" w:beforeAutospacing="1" w:after="100" w:afterAutospacing="1" w:line="360" w:lineRule="auto"/>
        <w:rPr>
          <w:rFonts w:ascii="Simplified Arabic" w:hAnsi="Simplified Arabic" w:cs="Simplified Arabic"/>
          <w:b/>
          <w:bCs/>
          <w:sz w:val="28"/>
          <w:szCs w:val="28"/>
        </w:rPr>
      </w:pPr>
      <w:r>
        <w:rPr>
          <w:b/>
          <w:bCs/>
        </w:rPr>
        <w:t>Keywords:</w:t>
      </w:r>
      <w:r>
        <w:t xml:space="preserve"> Social Media, Saudi Youth, Digital Security, Cognitive Awareness, Behavioral Awareness, Uses and Gratifications Theory.</w:t>
      </w:r>
    </w:p>
    <w:p w14:paraId="39B926DA" w14:textId="1296101D" w:rsidR="00244D80" w:rsidRPr="00D47FC6" w:rsidRDefault="00C11026" w:rsidP="009703F9">
      <w:pPr>
        <w:bidi/>
        <w:spacing w:before="100" w:beforeAutospacing="1" w:after="100" w:afterAutospacing="1" w:line="360" w:lineRule="auto"/>
        <w:jc w:val="both"/>
        <w:rPr>
          <w:rFonts w:ascii="Simplified Arabic" w:hAnsi="Simplified Arabic" w:cs="Simplified Arabic"/>
          <w:b/>
          <w:bCs/>
          <w:sz w:val="28"/>
          <w:szCs w:val="28"/>
          <w:rtl/>
        </w:rPr>
      </w:pPr>
      <w:r w:rsidRPr="00D47FC6">
        <w:rPr>
          <w:rFonts w:ascii="Simplified Arabic" w:hAnsi="Simplified Arabic" w:cs="Simplified Arabic"/>
          <w:b/>
          <w:bCs/>
          <w:sz w:val="28"/>
          <w:szCs w:val="28"/>
          <w:rtl/>
        </w:rPr>
        <w:lastRenderedPageBreak/>
        <w:t>مقدمة</w:t>
      </w:r>
      <w:r w:rsidR="0063552F" w:rsidRPr="00D47FC6">
        <w:rPr>
          <w:rFonts w:ascii="Simplified Arabic" w:hAnsi="Simplified Arabic" w:cs="Simplified Arabic" w:hint="cs"/>
          <w:b/>
          <w:bCs/>
          <w:sz w:val="28"/>
          <w:szCs w:val="28"/>
          <w:rtl/>
        </w:rPr>
        <w:t xml:space="preserve"> </w:t>
      </w:r>
    </w:p>
    <w:p w14:paraId="477FBAA7" w14:textId="097809BA" w:rsidR="001F2B89" w:rsidRDefault="00037066" w:rsidP="00642143">
      <w:pPr>
        <w:bidi/>
        <w:spacing w:before="100" w:beforeAutospacing="1" w:after="100" w:afterAutospacing="1" w:line="360" w:lineRule="auto"/>
        <w:ind w:firstLine="562"/>
        <w:jc w:val="both"/>
        <w:rPr>
          <w:rFonts w:ascii="Simplified Arabic" w:hAnsi="Simplified Arabic" w:cs="Simplified Arabic" w:hint="cs"/>
          <w:b/>
          <w:bCs/>
          <w:sz w:val="28"/>
          <w:szCs w:val="28"/>
          <w:rtl/>
        </w:rPr>
      </w:pPr>
      <w:r w:rsidRPr="00D47FC6">
        <w:rPr>
          <w:rFonts w:ascii="Simplified Arabic" w:hAnsi="Simplified Arabic" w:cs="Simplified Arabic"/>
          <w:sz w:val="24"/>
          <w:szCs w:val="24"/>
          <w:rtl/>
        </w:rPr>
        <w:t xml:space="preserve">يشهد العالم ثورة تقنية هائلة، تلعب فيها مواقع التواصل الاجتماعي دورًا رئيسيًا في حياة الأفراد خاصةً فئة الشباب ، حيث </w:t>
      </w:r>
      <w:r w:rsidR="00C33F07" w:rsidRPr="00D47FC6">
        <w:rPr>
          <w:rFonts w:ascii="Simplified Arabic" w:hAnsi="Simplified Arabic" w:cs="Simplified Arabic"/>
          <w:sz w:val="24"/>
          <w:szCs w:val="24"/>
          <w:rtl/>
        </w:rPr>
        <w:t>دخلت تقنيات التواصل الاجتماعي في حياتنا اليومية بشكل كبير</w:t>
      </w:r>
      <w:r w:rsidR="00DD5754" w:rsidRPr="00D47FC6">
        <w:rPr>
          <w:rFonts w:ascii="Simplified Arabic" w:hAnsi="Simplified Arabic" w:cs="Simplified Arabic"/>
          <w:sz w:val="24"/>
          <w:szCs w:val="24"/>
          <w:rtl/>
        </w:rPr>
        <w:t xml:space="preserve"> وقد</w:t>
      </w:r>
      <w:r w:rsidR="00C33F07" w:rsidRPr="00D47FC6">
        <w:rPr>
          <w:rFonts w:ascii="Simplified Arabic" w:hAnsi="Simplified Arabic" w:cs="Simplified Arabic"/>
          <w:sz w:val="24"/>
          <w:szCs w:val="24"/>
          <w:rtl/>
        </w:rPr>
        <w:t xml:space="preserve"> أصبحت أداة مهمة للتواصل والتفاعل بين الأشخاص،</w:t>
      </w:r>
      <w:r w:rsidR="007F0812" w:rsidRPr="00D47FC6">
        <w:rPr>
          <w:rFonts w:ascii="Simplified Arabic" w:hAnsi="Simplified Arabic" w:cs="Simplified Arabic"/>
          <w:sz w:val="24"/>
          <w:szCs w:val="24"/>
          <w:rtl/>
        </w:rPr>
        <w:t xml:space="preserve"> حيث أشارت دراسة </w:t>
      </w:r>
      <w:proofErr w:type="spellStart"/>
      <w:r w:rsidR="00242588" w:rsidRPr="00D47FC6">
        <w:rPr>
          <w:rFonts w:ascii="Simplified Arabic" w:hAnsi="Simplified Arabic" w:cs="Simplified Arabic"/>
          <w:sz w:val="24"/>
          <w:szCs w:val="24"/>
          <w:rtl/>
        </w:rPr>
        <w:t>كيمب</w:t>
      </w:r>
      <w:proofErr w:type="spellEnd"/>
      <w:r w:rsidR="00242588" w:rsidRPr="00D47FC6">
        <w:rPr>
          <w:rFonts w:ascii="Simplified Arabic" w:hAnsi="Simplified Arabic" w:cs="Simplified Arabic"/>
          <w:sz w:val="24"/>
          <w:szCs w:val="24"/>
          <w:rtl/>
        </w:rPr>
        <w:t xml:space="preserve"> </w:t>
      </w:r>
      <w:r w:rsidR="00570743" w:rsidRPr="00D47FC6">
        <w:rPr>
          <w:rFonts w:ascii="Simplified Arabic" w:hAnsi="Simplified Arabic" w:cs="Simplified Arabic"/>
          <w:sz w:val="24"/>
          <w:szCs w:val="24"/>
          <w:rtl/>
        </w:rPr>
        <w:t xml:space="preserve">(أكتوبر </w:t>
      </w:r>
      <w:r w:rsidR="00242588" w:rsidRPr="00D47FC6">
        <w:rPr>
          <w:rFonts w:ascii="Simplified Arabic" w:hAnsi="Simplified Arabic" w:cs="Simplified Arabic"/>
          <w:sz w:val="24"/>
          <w:szCs w:val="24"/>
          <w:rtl/>
        </w:rPr>
        <w:t>2023</w:t>
      </w:r>
      <w:r w:rsidR="00570743" w:rsidRPr="00D47FC6">
        <w:rPr>
          <w:rFonts w:ascii="Simplified Arabic" w:hAnsi="Simplified Arabic" w:cs="Simplified Arabic"/>
          <w:sz w:val="24"/>
          <w:szCs w:val="24"/>
          <w:rtl/>
        </w:rPr>
        <w:t>)</w:t>
      </w:r>
      <w:r w:rsidR="00242588" w:rsidRPr="00D47FC6">
        <w:rPr>
          <w:rFonts w:ascii="Simplified Arabic" w:hAnsi="Simplified Arabic" w:cs="Simplified Arabic"/>
          <w:sz w:val="24"/>
          <w:szCs w:val="24"/>
          <w:rtl/>
        </w:rPr>
        <w:t xml:space="preserve"> </w:t>
      </w:r>
      <w:r w:rsidR="001D432C" w:rsidRPr="00D47FC6">
        <w:rPr>
          <w:rFonts w:ascii="Simplified Arabic" w:hAnsi="Simplified Arabic" w:cs="Simplified Arabic"/>
          <w:sz w:val="24"/>
          <w:szCs w:val="24"/>
          <w:rtl/>
        </w:rPr>
        <w:t xml:space="preserve">بأن المملكة العربية السعودية في الترتيب الأول عالمياً باستخدام الإنترنت متساوياً معها إيرلندا والنرويج والإمارات العربية المتحدة، كما أشارت دراسة حديثة مصدرها </w:t>
      </w:r>
      <w:r w:rsidR="001D432C">
        <w:rPr>
          <w:rFonts w:ascii="Simplified Arabic" w:hAnsi="Simplified Arabic" w:cs="Simplified Arabic" w:hint="cs"/>
          <w:sz w:val="24"/>
          <w:szCs w:val="24"/>
          <w:rtl/>
        </w:rPr>
        <w:t>مركز القرار للدراسات الإعلامية</w:t>
      </w:r>
      <w:r w:rsidR="001D432C" w:rsidRPr="00D47FC6">
        <w:rPr>
          <w:rFonts w:ascii="Simplified Arabic" w:hAnsi="Simplified Arabic" w:cs="Simplified Arabic"/>
          <w:sz w:val="24"/>
          <w:szCs w:val="24"/>
          <w:rtl/>
        </w:rPr>
        <w:t xml:space="preserve"> (</w:t>
      </w:r>
      <w:r w:rsidR="001D432C">
        <w:rPr>
          <w:rFonts w:ascii="Simplified Arabic" w:hAnsi="Simplified Arabic" w:cs="Simplified Arabic" w:hint="cs"/>
          <w:sz w:val="24"/>
          <w:szCs w:val="24"/>
          <w:rtl/>
        </w:rPr>
        <w:t>اغسطس</w:t>
      </w:r>
      <w:r w:rsidR="001D432C" w:rsidRPr="00D47FC6">
        <w:rPr>
          <w:rFonts w:ascii="Simplified Arabic" w:hAnsi="Simplified Arabic" w:cs="Simplified Arabic"/>
          <w:sz w:val="24"/>
          <w:szCs w:val="24"/>
          <w:rtl/>
        </w:rPr>
        <w:t xml:space="preserve"> 202</w:t>
      </w:r>
      <w:r w:rsidR="001D432C">
        <w:rPr>
          <w:rFonts w:ascii="Simplified Arabic" w:hAnsi="Simplified Arabic" w:cs="Simplified Arabic" w:hint="cs"/>
          <w:sz w:val="24"/>
          <w:szCs w:val="24"/>
          <w:rtl/>
        </w:rPr>
        <w:t>5</w:t>
      </w:r>
      <w:r w:rsidR="001D432C" w:rsidRPr="00D47FC6">
        <w:rPr>
          <w:rFonts w:ascii="Simplified Arabic" w:hAnsi="Simplified Arabic" w:cs="Simplified Arabic"/>
          <w:sz w:val="24"/>
          <w:szCs w:val="24"/>
          <w:rtl/>
        </w:rPr>
        <w:t xml:space="preserve">)، أنه كان هناك </w:t>
      </w:r>
      <w:r w:rsidR="001D432C">
        <w:rPr>
          <w:rFonts w:ascii="Simplified Arabic" w:hAnsi="Simplified Arabic" w:cs="Simplified Arabic" w:hint="cs"/>
          <w:sz w:val="24"/>
          <w:szCs w:val="24"/>
          <w:rtl/>
        </w:rPr>
        <w:t>34</w:t>
      </w:r>
      <w:r w:rsidR="001D432C" w:rsidRPr="00D47FC6">
        <w:rPr>
          <w:rFonts w:ascii="Simplified Arabic" w:hAnsi="Simplified Arabic" w:cs="Simplified Arabic"/>
          <w:sz w:val="24"/>
          <w:szCs w:val="24"/>
          <w:rtl/>
        </w:rPr>
        <w:t>.</w:t>
      </w:r>
      <w:r w:rsidR="001D432C">
        <w:rPr>
          <w:rFonts w:ascii="Simplified Arabic" w:hAnsi="Simplified Arabic" w:cs="Simplified Arabic" w:hint="cs"/>
          <w:sz w:val="24"/>
          <w:szCs w:val="24"/>
          <w:rtl/>
        </w:rPr>
        <w:t>1</w:t>
      </w:r>
      <w:r w:rsidR="001D432C" w:rsidRPr="00D47FC6">
        <w:rPr>
          <w:rFonts w:ascii="Simplified Arabic" w:hAnsi="Simplified Arabic" w:cs="Simplified Arabic"/>
          <w:sz w:val="24"/>
          <w:szCs w:val="24"/>
          <w:rtl/>
        </w:rPr>
        <w:t xml:space="preserve"> مليون مستخدم </w:t>
      </w:r>
      <w:r w:rsidR="001D432C">
        <w:rPr>
          <w:rFonts w:ascii="Simplified Arabic" w:hAnsi="Simplified Arabic" w:cs="Simplified Arabic" w:hint="cs"/>
          <w:sz w:val="24"/>
          <w:szCs w:val="24"/>
          <w:rtl/>
        </w:rPr>
        <w:t xml:space="preserve">لوسائل التواصل </w:t>
      </w:r>
      <w:proofErr w:type="spellStart"/>
      <w:r w:rsidR="001D432C">
        <w:rPr>
          <w:rFonts w:ascii="Simplified Arabic" w:hAnsi="Simplified Arabic" w:cs="Simplified Arabic" w:hint="cs"/>
          <w:sz w:val="24"/>
          <w:szCs w:val="24"/>
          <w:rtl/>
        </w:rPr>
        <w:t>الإجتماعي</w:t>
      </w:r>
      <w:proofErr w:type="spellEnd"/>
      <w:r w:rsidR="001D432C" w:rsidRPr="00D47FC6">
        <w:rPr>
          <w:rFonts w:ascii="Simplified Arabic" w:hAnsi="Simplified Arabic" w:cs="Simplified Arabic"/>
          <w:sz w:val="24"/>
          <w:szCs w:val="24"/>
          <w:rtl/>
        </w:rPr>
        <w:t xml:space="preserve"> في المملكة العربية السعودية، عندما بلغ معدل انتشار الإنترنت 99.0%  وهذا </w:t>
      </w:r>
      <w:proofErr w:type="spellStart"/>
      <w:r w:rsidR="001D432C" w:rsidRPr="00D47FC6">
        <w:rPr>
          <w:rFonts w:ascii="Simplified Arabic" w:hAnsi="Simplified Arabic" w:cs="Simplified Arabic"/>
          <w:sz w:val="24"/>
          <w:szCs w:val="24"/>
          <w:rtl/>
        </w:rPr>
        <w:t>مايتم</w:t>
      </w:r>
      <w:proofErr w:type="spellEnd"/>
      <w:r w:rsidR="001D432C" w:rsidRPr="00D47FC6">
        <w:rPr>
          <w:rFonts w:ascii="Simplified Arabic" w:hAnsi="Simplified Arabic" w:cs="Simplified Arabic"/>
          <w:sz w:val="24"/>
          <w:szCs w:val="24"/>
          <w:rtl/>
        </w:rPr>
        <w:t xml:space="preserve"> </w:t>
      </w:r>
      <w:proofErr w:type="spellStart"/>
      <w:r w:rsidR="001D432C" w:rsidRPr="00D47FC6">
        <w:rPr>
          <w:rFonts w:ascii="Simplified Arabic" w:hAnsi="Simplified Arabic" w:cs="Simplified Arabic"/>
          <w:sz w:val="24"/>
          <w:szCs w:val="24"/>
          <w:rtl/>
        </w:rPr>
        <w:t>الإستناد</w:t>
      </w:r>
      <w:proofErr w:type="spellEnd"/>
      <w:r w:rsidR="001D432C" w:rsidRPr="00D47FC6">
        <w:rPr>
          <w:rFonts w:ascii="Simplified Arabic" w:hAnsi="Simplified Arabic" w:cs="Simplified Arabic"/>
          <w:sz w:val="24"/>
          <w:szCs w:val="24"/>
          <w:rtl/>
        </w:rPr>
        <w:t xml:space="preserve"> عليه في دراستنا التي سيكون احد محاورها المبحوثين بالمجتمع السعودي .</w:t>
      </w:r>
    </w:p>
    <w:p w14:paraId="12056B24" w14:textId="5B78E1EA" w:rsidR="001F2B89" w:rsidRPr="001F2B89" w:rsidRDefault="00C33F07" w:rsidP="00642143">
      <w:pPr>
        <w:bidi/>
        <w:spacing w:before="100" w:beforeAutospacing="1" w:after="100" w:afterAutospacing="1" w:line="360" w:lineRule="auto"/>
        <w:ind w:firstLine="562"/>
        <w:jc w:val="both"/>
        <w:rPr>
          <w:rFonts w:ascii="Simplified Arabic" w:hAnsi="Simplified Arabic" w:cs="Simplified Arabic"/>
          <w:b/>
          <w:bCs/>
          <w:sz w:val="28"/>
          <w:szCs w:val="28"/>
          <w:rtl/>
        </w:rPr>
      </w:pPr>
      <w:r w:rsidRPr="00D47FC6">
        <w:rPr>
          <w:rFonts w:ascii="Simplified Arabic" w:hAnsi="Simplified Arabic" w:cs="Simplified Arabic"/>
          <w:sz w:val="24"/>
          <w:szCs w:val="24"/>
          <w:rtl/>
        </w:rPr>
        <w:t xml:space="preserve">وحيث أن الشباب من الفئات الأكثر استخداماً لمواقع التواصل الاجتماعي في المملكة العربية السعودية، </w:t>
      </w:r>
      <w:r w:rsidR="00E54DB9" w:rsidRPr="00D47FC6">
        <w:rPr>
          <w:rFonts w:ascii="Simplified Arabic" w:hAnsi="Simplified Arabic" w:cs="Simplified Arabic"/>
          <w:sz w:val="24"/>
          <w:szCs w:val="24"/>
          <w:rtl/>
        </w:rPr>
        <w:t>ومع</w:t>
      </w:r>
      <w:r w:rsidRPr="00D47FC6">
        <w:rPr>
          <w:rFonts w:ascii="Simplified Arabic" w:hAnsi="Simplified Arabic" w:cs="Simplified Arabic"/>
          <w:sz w:val="24"/>
          <w:szCs w:val="24"/>
          <w:rtl/>
        </w:rPr>
        <w:t xml:space="preserve"> التزايد المتزايد في استخدام المنصات الرقمية، تظهر الحاجة الملحة إلى الوعي بمفاهيم الأمن الرقمي والممارسات النشطة للتعامل مع هذه </w:t>
      </w:r>
      <w:r w:rsidR="00E54DB9" w:rsidRPr="00D47FC6">
        <w:rPr>
          <w:rFonts w:ascii="Simplified Arabic" w:hAnsi="Simplified Arabic" w:cs="Simplified Arabic"/>
          <w:sz w:val="24"/>
          <w:szCs w:val="24"/>
          <w:rtl/>
        </w:rPr>
        <w:t>المنصات.</w:t>
      </w:r>
      <w:r w:rsidRPr="00D47FC6">
        <w:rPr>
          <w:rFonts w:ascii="Simplified Arabic" w:hAnsi="Simplified Arabic" w:cs="Simplified Arabic"/>
          <w:sz w:val="24"/>
          <w:szCs w:val="24"/>
          <w:rtl/>
        </w:rPr>
        <w:t xml:space="preserve"> </w:t>
      </w:r>
    </w:p>
    <w:p w14:paraId="7222EE2F" w14:textId="77777777" w:rsidR="001D432C" w:rsidRDefault="001D432C" w:rsidP="001D432C">
      <w:pPr>
        <w:bidi/>
        <w:spacing w:before="100" w:beforeAutospacing="1" w:after="100" w:afterAutospacing="1" w:line="360" w:lineRule="auto"/>
        <w:ind w:firstLine="562"/>
        <w:jc w:val="both"/>
        <w:rPr>
          <w:rFonts w:ascii="Simplified Arabic" w:hAnsi="Simplified Arabic" w:cs="Simplified Arabic"/>
          <w:sz w:val="24"/>
          <w:szCs w:val="24"/>
          <w:vertAlign w:val="subscript"/>
          <w:rtl/>
        </w:rPr>
      </w:pPr>
      <w:r w:rsidRPr="00D47FC6">
        <w:rPr>
          <w:rFonts w:ascii="Simplified Arabic" w:hAnsi="Simplified Arabic" w:cs="Simplified Arabic"/>
          <w:sz w:val="24"/>
          <w:szCs w:val="24"/>
          <w:rtl/>
        </w:rPr>
        <w:t xml:space="preserve">فوفقاً </w:t>
      </w:r>
      <w:r>
        <w:rPr>
          <w:rFonts w:ascii="Simplified Arabic" w:hAnsi="Simplified Arabic" w:cs="Simplified Arabic" w:hint="cs"/>
          <w:sz w:val="24"/>
          <w:szCs w:val="24"/>
          <w:rtl/>
        </w:rPr>
        <w:t>لتقرير</w:t>
      </w:r>
      <w:r w:rsidRPr="00D47FC6">
        <w:rPr>
          <w:rFonts w:ascii="Simplified Arabic" w:hAnsi="Simplified Arabic" w:cs="Simplified Arabic"/>
          <w:sz w:val="24"/>
          <w:szCs w:val="24"/>
          <w:rtl/>
        </w:rPr>
        <w:t xml:space="preserve"> </w:t>
      </w:r>
      <w:r>
        <w:rPr>
          <w:rFonts w:ascii="Simplified Arabic" w:hAnsi="Simplified Arabic" w:cs="Simplified Arabic" w:hint="cs"/>
          <w:sz w:val="24"/>
          <w:szCs w:val="24"/>
          <w:rtl/>
        </w:rPr>
        <w:t>إنترنت السعودية 2025</w:t>
      </w:r>
      <w:r w:rsidRPr="00D47FC6">
        <w:rPr>
          <w:rFonts w:ascii="Simplified Arabic" w:hAnsi="Simplified Arabic" w:cs="Simplified Arabic"/>
          <w:sz w:val="24"/>
          <w:szCs w:val="24"/>
          <w:rtl/>
        </w:rPr>
        <w:t xml:space="preserve"> (يوليو </w:t>
      </w:r>
      <w:r>
        <w:rPr>
          <w:rFonts w:ascii="Simplified Arabic" w:hAnsi="Simplified Arabic" w:cs="Simplified Arabic" w:hint="cs"/>
          <w:sz w:val="24"/>
          <w:szCs w:val="24"/>
          <w:rtl/>
        </w:rPr>
        <w:t>2026</w:t>
      </w:r>
      <w:r w:rsidRPr="00D47FC6">
        <w:rPr>
          <w:rFonts w:ascii="Simplified Arabic" w:hAnsi="Simplified Arabic" w:cs="Simplified Arabic"/>
          <w:sz w:val="24"/>
          <w:szCs w:val="24"/>
          <w:rtl/>
        </w:rPr>
        <w:t xml:space="preserve">)، وعند النظر لمدة استخدام وسائل التواصل الاجتماعي نجد أن غالبية المبحوثين يستخدمون أكثر من </w:t>
      </w:r>
      <w:r>
        <w:rPr>
          <w:rFonts w:ascii="Simplified Arabic" w:hAnsi="Simplified Arabic" w:cs="Simplified Arabic" w:hint="cs"/>
          <w:sz w:val="24"/>
          <w:szCs w:val="24"/>
          <w:rtl/>
        </w:rPr>
        <w:t>7</w:t>
      </w:r>
      <w:r w:rsidRPr="00D47FC6">
        <w:rPr>
          <w:rFonts w:ascii="Simplified Arabic" w:hAnsi="Simplified Arabic" w:cs="Simplified Arabic"/>
          <w:sz w:val="24"/>
          <w:szCs w:val="24"/>
          <w:rtl/>
        </w:rPr>
        <w:t xml:space="preserve"> ساعات ليوم واحد وسائل التواصل الاجتماعي حيث بلغت نسبتهم (</w:t>
      </w:r>
      <w:r>
        <w:rPr>
          <w:rFonts w:ascii="Simplified Arabic" w:hAnsi="Simplified Arabic" w:cs="Simplified Arabic" w:hint="cs"/>
          <w:sz w:val="24"/>
          <w:szCs w:val="24"/>
          <w:rtl/>
        </w:rPr>
        <w:t>61.3</w:t>
      </w:r>
      <w:r w:rsidRPr="00D47FC6">
        <w:rPr>
          <w:rFonts w:ascii="Simplified Arabic" w:hAnsi="Simplified Arabic" w:cs="Simplified Arabic"/>
          <w:sz w:val="24"/>
          <w:szCs w:val="24"/>
          <w:rtl/>
        </w:rPr>
        <w:t xml:space="preserve">%)، بينما كانت نسبة من يستخدمونها من 3 ساعات إلى </w:t>
      </w:r>
      <w:r>
        <w:rPr>
          <w:rFonts w:ascii="Simplified Arabic" w:hAnsi="Simplified Arabic" w:cs="Simplified Arabic" w:hint="cs"/>
          <w:sz w:val="24"/>
          <w:szCs w:val="24"/>
          <w:rtl/>
        </w:rPr>
        <w:t>6</w:t>
      </w:r>
      <w:r w:rsidRPr="00D47FC6">
        <w:rPr>
          <w:rFonts w:ascii="Simplified Arabic" w:hAnsi="Simplified Arabic" w:cs="Simplified Arabic"/>
          <w:sz w:val="24"/>
          <w:szCs w:val="24"/>
          <w:rtl/>
        </w:rPr>
        <w:t xml:space="preserve"> ساعات في اليوم (</w:t>
      </w:r>
      <w:r>
        <w:rPr>
          <w:rFonts w:ascii="Simplified Arabic" w:hAnsi="Simplified Arabic" w:cs="Simplified Arabic" w:hint="cs"/>
          <w:sz w:val="24"/>
          <w:szCs w:val="24"/>
          <w:rtl/>
        </w:rPr>
        <w:t>34</w:t>
      </w:r>
      <w:r w:rsidRPr="00D47FC6">
        <w:rPr>
          <w:rFonts w:ascii="Simplified Arabic" w:hAnsi="Simplified Arabic" w:cs="Simplified Arabic"/>
          <w:sz w:val="24"/>
          <w:szCs w:val="24"/>
          <w:rtl/>
        </w:rPr>
        <w:t>.</w:t>
      </w:r>
      <w:r>
        <w:rPr>
          <w:rFonts w:ascii="Simplified Arabic" w:hAnsi="Simplified Arabic" w:cs="Simplified Arabic" w:hint="cs"/>
          <w:sz w:val="24"/>
          <w:szCs w:val="24"/>
          <w:rtl/>
        </w:rPr>
        <w:t>1</w:t>
      </w:r>
      <w:r w:rsidRPr="00D47FC6">
        <w:rPr>
          <w:rFonts w:ascii="Simplified Arabic" w:hAnsi="Simplified Arabic" w:cs="Simplified Arabic"/>
          <w:sz w:val="24"/>
          <w:szCs w:val="24"/>
          <w:rtl/>
        </w:rPr>
        <w:t>%)، على حين يستخدمها ما نسبته (</w:t>
      </w:r>
      <w:r>
        <w:rPr>
          <w:rFonts w:ascii="Simplified Arabic" w:hAnsi="Simplified Arabic" w:cs="Simplified Arabic" w:hint="cs"/>
          <w:sz w:val="24"/>
          <w:szCs w:val="24"/>
          <w:rtl/>
        </w:rPr>
        <w:t>4.6</w:t>
      </w:r>
      <w:r w:rsidRPr="00D47FC6">
        <w:rPr>
          <w:rFonts w:ascii="Simplified Arabic" w:hAnsi="Simplified Arabic" w:cs="Simplified Arabic"/>
          <w:sz w:val="24"/>
          <w:szCs w:val="24"/>
          <w:rtl/>
        </w:rPr>
        <w:t>%) من المبحوثين من ساعة إلى أقل من 3 ساعات في اليوم</w:t>
      </w:r>
      <w:r>
        <w:rPr>
          <w:rFonts w:ascii="Simplified Arabic" w:hAnsi="Simplified Arabic" w:cs="Simplified Arabic" w:hint="cs"/>
          <w:sz w:val="24"/>
          <w:szCs w:val="24"/>
          <w:rtl/>
        </w:rPr>
        <w:t>.</w:t>
      </w:r>
    </w:p>
    <w:p w14:paraId="496DE341" w14:textId="2CC02335" w:rsidR="00C33F07" w:rsidRPr="001F2B89" w:rsidRDefault="00E54DB9" w:rsidP="00642143">
      <w:pPr>
        <w:bidi/>
        <w:spacing w:before="100" w:beforeAutospacing="1" w:after="100" w:afterAutospacing="1" w:line="360" w:lineRule="auto"/>
        <w:ind w:firstLine="562"/>
        <w:jc w:val="both"/>
        <w:rPr>
          <w:rFonts w:ascii="Simplified Arabic" w:hAnsi="Simplified Arabic" w:cs="Simplified Arabic"/>
          <w:sz w:val="24"/>
          <w:szCs w:val="24"/>
          <w:vertAlign w:val="subscript"/>
        </w:rPr>
      </w:pPr>
      <w:r w:rsidRPr="00D47FC6">
        <w:rPr>
          <w:rFonts w:ascii="Simplified Arabic" w:hAnsi="Simplified Arabic" w:cs="Simplified Arabic"/>
          <w:sz w:val="24"/>
          <w:szCs w:val="24"/>
          <w:rtl/>
        </w:rPr>
        <w:t>وتُعد</w:t>
      </w:r>
      <w:r w:rsidR="00C33F07" w:rsidRPr="00D47FC6">
        <w:rPr>
          <w:rFonts w:ascii="Simplified Arabic" w:hAnsi="Simplified Arabic" w:cs="Simplified Arabic"/>
          <w:sz w:val="24"/>
          <w:szCs w:val="24"/>
          <w:rtl/>
        </w:rPr>
        <w:t xml:space="preserve"> المملكة العربية السعودية من الدول التي تُولي اهتمامًا كبيرًا باستخدام الشباب لهذه المواقع، حيث</w:t>
      </w:r>
      <w:r w:rsidR="0044326D" w:rsidRPr="00D47FC6">
        <w:rPr>
          <w:rFonts w:ascii="Simplified Arabic" w:hAnsi="Simplified Arabic" w:cs="Simplified Arabic"/>
          <w:sz w:val="24"/>
          <w:szCs w:val="24"/>
          <w:rtl/>
        </w:rPr>
        <w:t xml:space="preserve"> أشار تقرير هيئة الاتصالات والفضاء والتقنية لعام 2024، حيث</w:t>
      </w:r>
      <w:r w:rsidR="00C33F07" w:rsidRPr="00D47FC6">
        <w:rPr>
          <w:rFonts w:ascii="Simplified Arabic" w:hAnsi="Simplified Arabic" w:cs="Simplified Arabic"/>
          <w:sz w:val="24"/>
          <w:szCs w:val="24"/>
          <w:rtl/>
        </w:rPr>
        <w:t xml:space="preserve"> تُشير الإحصائيات إلى أن 88% من السعوديين تتراوح أعمارهم بين 18 </w:t>
      </w:r>
      <w:r w:rsidRPr="00D47FC6">
        <w:rPr>
          <w:rFonts w:ascii="Simplified Arabic" w:hAnsi="Simplified Arabic" w:cs="Simplified Arabic"/>
          <w:sz w:val="24"/>
          <w:szCs w:val="24"/>
          <w:rtl/>
        </w:rPr>
        <w:t>و34</w:t>
      </w:r>
      <w:r w:rsidR="00C33F07" w:rsidRPr="00D47FC6">
        <w:rPr>
          <w:rFonts w:ascii="Simplified Arabic" w:hAnsi="Simplified Arabic" w:cs="Simplified Arabic"/>
          <w:sz w:val="24"/>
          <w:szCs w:val="24"/>
          <w:rtl/>
        </w:rPr>
        <w:t xml:space="preserve"> عامًا يستخدمون الإنترنت، </w:t>
      </w:r>
      <w:r w:rsidRPr="00D47FC6">
        <w:rPr>
          <w:rFonts w:ascii="Simplified Arabic" w:hAnsi="Simplified Arabic" w:cs="Simplified Arabic"/>
          <w:sz w:val="24"/>
          <w:szCs w:val="24"/>
          <w:rtl/>
        </w:rPr>
        <w:t>و74</w:t>
      </w:r>
      <w:r w:rsidR="00C33F07" w:rsidRPr="00D47FC6">
        <w:rPr>
          <w:rFonts w:ascii="Simplified Arabic" w:hAnsi="Simplified Arabic" w:cs="Simplified Arabic"/>
          <w:sz w:val="24"/>
          <w:szCs w:val="24"/>
          <w:rtl/>
        </w:rPr>
        <w:t xml:space="preserve">% منهم يستخدمون مواقع التواصل </w:t>
      </w:r>
      <w:r w:rsidRPr="00D47FC6">
        <w:rPr>
          <w:rFonts w:ascii="Simplified Arabic" w:hAnsi="Simplified Arabic" w:cs="Simplified Arabic"/>
          <w:sz w:val="24"/>
          <w:szCs w:val="24"/>
          <w:rtl/>
        </w:rPr>
        <w:t>الاجتماعي.</w:t>
      </w:r>
    </w:p>
    <w:p w14:paraId="17B4010B" w14:textId="69F53C8B" w:rsidR="00C33F07" w:rsidRPr="00D47FC6" w:rsidRDefault="00970703" w:rsidP="00642143">
      <w:pPr>
        <w:bidi/>
        <w:spacing w:before="100" w:beforeAutospacing="1" w:after="100" w:afterAutospacing="1" w:line="360" w:lineRule="auto"/>
        <w:ind w:firstLine="562"/>
        <w:jc w:val="both"/>
        <w:rPr>
          <w:rFonts w:ascii="Simplified Arabic" w:hAnsi="Simplified Arabic" w:cs="Simplified Arabic"/>
          <w:sz w:val="24"/>
          <w:szCs w:val="24"/>
          <w:rtl/>
        </w:rPr>
      </w:pPr>
      <w:r w:rsidRPr="00D47FC6">
        <w:rPr>
          <w:rFonts w:ascii="Simplified Arabic" w:hAnsi="Simplified Arabic" w:cs="Simplified Arabic"/>
          <w:sz w:val="24"/>
          <w:szCs w:val="24"/>
          <w:rtl/>
        </w:rPr>
        <w:t xml:space="preserve">  </w:t>
      </w:r>
      <w:r w:rsidR="00C33F07" w:rsidRPr="00D47FC6">
        <w:rPr>
          <w:rFonts w:ascii="Simplified Arabic" w:hAnsi="Simplified Arabic" w:cs="Simplified Arabic"/>
          <w:sz w:val="24"/>
          <w:szCs w:val="24"/>
          <w:rtl/>
        </w:rPr>
        <w:t xml:space="preserve">يُثير هذا الاستخدام الواسع لمواقع التواصل الاجتماعي العديد من التساؤلات حول مدى وعي الشباب السعودي بالأمن الرقمي، خاصةً مع ازدياد المخاطر الإلكترونية مثل التنمر الإلكتروني، وسرقة البيانات، </w:t>
      </w:r>
      <w:r w:rsidR="003F6CF9" w:rsidRPr="00D47FC6">
        <w:rPr>
          <w:rFonts w:ascii="Simplified Arabic" w:hAnsi="Simplified Arabic" w:cs="Simplified Arabic"/>
          <w:sz w:val="24"/>
          <w:szCs w:val="24"/>
          <w:rtl/>
        </w:rPr>
        <w:t>والتدليس</w:t>
      </w:r>
      <w:r w:rsidR="00C33F07" w:rsidRPr="00D47FC6">
        <w:rPr>
          <w:rFonts w:ascii="Simplified Arabic" w:hAnsi="Simplified Arabic" w:cs="Simplified Arabic"/>
          <w:sz w:val="24"/>
          <w:szCs w:val="24"/>
          <w:rtl/>
        </w:rPr>
        <w:t xml:space="preserve"> عبر </w:t>
      </w:r>
      <w:r w:rsidR="00E54DB9" w:rsidRPr="00D47FC6">
        <w:rPr>
          <w:rFonts w:ascii="Simplified Arabic" w:hAnsi="Simplified Arabic" w:cs="Simplified Arabic"/>
          <w:sz w:val="24"/>
          <w:szCs w:val="24"/>
          <w:rtl/>
        </w:rPr>
        <w:t>الإنترنت.</w:t>
      </w:r>
    </w:p>
    <w:p w14:paraId="6F98C0F6" w14:textId="0C4C7F07" w:rsidR="00C33F07" w:rsidRPr="00D47FC6" w:rsidRDefault="00C33F07" w:rsidP="00642143">
      <w:pPr>
        <w:bidi/>
        <w:spacing w:before="100" w:beforeAutospacing="1" w:after="100" w:afterAutospacing="1" w:line="360" w:lineRule="auto"/>
        <w:ind w:firstLine="562"/>
        <w:jc w:val="both"/>
        <w:rPr>
          <w:rFonts w:ascii="Simplified Arabic" w:hAnsi="Simplified Arabic" w:cs="Simplified Arabic"/>
          <w:sz w:val="24"/>
          <w:szCs w:val="24"/>
          <w:rtl/>
        </w:rPr>
      </w:pPr>
      <w:r w:rsidRPr="00D47FC6">
        <w:rPr>
          <w:rFonts w:ascii="Simplified Arabic" w:hAnsi="Simplified Arabic" w:cs="Simplified Arabic"/>
          <w:sz w:val="24"/>
          <w:szCs w:val="24"/>
          <w:rtl/>
        </w:rPr>
        <w:lastRenderedPageBreak/>
        <w:t xml:space="preserve">ومع زيادة </w:t>
      </w:r>
      <w:r w:rsidR="00E54DB9" w:rsidRPr="00D47FC6">
        <w:rPr>
          <w:rFonts w:ascii="Simplified Arabic" w:hAnsi="Simplified Arabic" w:cs="Simplified Arabic"/>
          <w:sz w:val="24"/>
          <w:szCs w:val="24"/>
          <w:rtl/>
        </w:rPr>
        <w:t>استخدام</w:t>
      </w:r>
      <w:r w:rsidRPr="00D47FC6">
        <w:rPr>
          <w:rFonts w:ascii="Simplified Arabic" w:hAnsi="Simplified Arabic" w:cs="Simplified Arabic"/>
          <w:sz w:val="24"/>
          <w:szCs w:val="24"/>
          <w:rtl/>
        </w:rPr>
        <w:t xml:space="preserve"> التقنية أيضاً نجد الحسابات التي ترشد وتقدم </w:t>
      </w:r>
      <w:r w:rsidR="00E54DB9" w:rsidRPr="00D47FC6">
        <w:rPr>
          <w:rFonts w:ascii="Simplified Arabic" w:hAnsi="Simplified Arabic" w:cs="Simplified Arabic"/>
          <w:sz w:val="24"/>
          <w:szCs w:val="24"/>
          <w:rtl/>
        </w:rPr>
        <w:t>المعرفة</w:t>
      </w:r>
      <w:r w:rsidRPr="00D47FC6">
        <w:rPr>
          <w:rFonts w:ascii="Simplified Arabic" w:hAnsi="Simplified Arabic" w:cs="Simplified Arabic"/>
          <w:sz w:val="24"/>
          <w:szCs w:val="24"/>
          <w:rtl/>
        </w:rPr>
        <w:t xml:space="preserve"> لأشكال وطرق </w:t>
      </w:r>
      <w:r w:rsidR="00E54DB9" w:rsidRPr="00D47FC6">
        <w:rPr>
          <w:rFonts w:ascii="Simplified Arabic" w:hAnsi="Simplified Arabic" w:cs="Simplified Arabic"/>
          <w:sz w:val="24"/>
          <w:szCs w:val="24"/>
          <w:rtl/>
        </w:rPr>
        <w:t>الاحتيال</w:t>
      </w:r>
      <w:r w:rsidRPr="00D47FC6">
        <w:rPr>
          <w:rFonts w:ascii="Simplified Arabic" w:hAnsi="Simplified Arabic" w:cs="Simplified Arabic"/>
          <w:sz w:val="24"/>
          <w:szCs w:val="24"/>
          <w:rtl/>
        </w:rPr>
        <w:t xml:space="preserve"> الإلكتروني </w:t>
      </w:r>
      <w:r w:rsidR="00E54DB9" w:rsidRPr="00D47FC6">
        <w:rPr>
          <w:rFonts w:ascii="Simplified Arabic" w:hAnsi="Simplified Arabic" w:cs="Simplified Arabic"/>
          <w:sz w:val="24"/>
          <w:szCs w:val="24"/>
          <w:rtl/>
        </w:rPr>
        <w:t>المختلفة</w:t>
      </w:r>
      <w:r w:rsidRPr="00D47FC6">
        <w:rPr>
          <w:rFonts w:ascii="Simplified Arabic" w:hAnsi="Simplified Arabic" w:cs="Simplified Arabic"/>
          <w:sz w:val="24"/>
          <w:szCs w:val="24"/>
          <w:rtl/>
        </w:rPr>
        <w:t xml:space="preserve"> كنشر الروابط ووضع مصائد للإيقاع بالضحايا وسرقة بياناتهم بعدة أشكال </w:t>
      </w:r>
      <w:proofErr w:type="gramStart"/>
      <w:r w:rsidR="00E54DB9" w:rsidRPr="00D47FC6">
        <w:rPr>
          <w:rFonts w:ascii="Simplified Arabic" w:hAnsi="Simplified Arabic" w:cs="Simplified Arabic"/>
          <w:sz w:val="24"/>
          <w:szCs w:val="24"/>
          <w:rtl/>
        </w:rPr>
        <w:t>لذى</w:t>
      </w:r>
      <w:proofErr w:type="gramEnd"/>
      <w:r w:rsidRPr="00D47FC6">
        <w:rPr>
          <w:rFonts w:ascii="Simplified Arabic" w:hAnsi="Simplified Arabic" w:cs="Simplified Arabic"/>
          <w:sz w:val="24"/>
          <w:szCs w:val="24"/>
          <w:rtl/>
        </w:rPr>
        <w:t xml:space="preserve"> يولي هذا البحث نظره واسعه وشموليه لذلك، حيث أشار التقرير بأنه تم حجب استباقياً عدد 61.3 مليون </w:t>
      </w:r>
      <w:r w:rsidR="00E54DB9" w:rsidRPr="00D47FC6">
        <w:rPr>
          <w:rFonts w:ascii="Simplified Arabic" w:hAnsi="Simplified Arabic" w:cs="Simplified Arabic"/>
          <w:sz w:val="24"/>
          <w:szCs w:val="24"/>
          <w:rtl/>
        </w:rPr>
        <w:t>رسالة</w:t>
      </w:r>
      <w:r w:rsidRPr="00D47FC6">
        <w:rPr>
          <w:rFonts w:ascii="Simplified Arabic" w:hAnsi="Simplified Arabic" w:cs="Simplified Arabic"/>
          <w:sz w:val="24"/>
          <w:szCs w:val="24"/>
          <w:rtl/>
        </w:rPr>
        <w:t xml:space="preserve"> </w:t>
      </w:r>
      <w:r w:rsidR="00E54DB9" w:rsidRPr="00D47FC6">
        <w:rPr>
          <w:rFonts w:ascii="Simplified Arabic" w:hAnsi="Simplified Arabic" w:cs="Simplified Arabic"/>
          <w:sz w:val="24"/>
          <w:szCs w:val="24"/>
          <w:rtl/>
        </w:rPr>
        <w:t>احتياليه.</w:t>
      </w:r>
      <w:r w:rsidRPr="00D47FC6">
        <w:rPr>
          <w:rFonts w:ascii="Simplified Arabic" w:hAnsi="Simplified Arabic" w:cs="Simplified Arabic"/>
          <w:sz w:val="24"/>
          <w:szCs w:val="24"/>
          <w:rtl/>
        </w:rPr>
        <w:t xml:space="preserve"> </w:t>
      </w:r>
    </w:p>
    <w:p w14:paraId="6DB5521B" w14:textId="77777777" w:rsidR="001F2B89" w:rsidRDefault="00C33F07" w:rsidP="00642143">
      <w:pPr>
        <w:bidi/>
        <w:spacing w:before="100" w:beforeAutospacing="1" w:after="100" w:afterAutospacing="1" w:line="360" w:lineRule="auto"/>
        <w:ind w:firstLine="562"/>
        <w:jc w:val="both"/>
        <w:rPr>
          <w:rFonts w:ascii="Simplified Arabic" w:hAnsi="Simplified Arabic" w:cs="Simplified Arabic"/>
          <w:sz w:val="24"/>
          <w:szCs w:val="24"/>
          <w:rtl/>
        </w:rPr>
      </w:pPr>
      <w:r w:rsidRPr="00D47FC6">
        <w:rPr>
          <w:rFonts w:ascii="Simplified Arabic" w:hAnsi="Simplified Arabic" w:cs="Simplified Arabic"/>
          <w:sz w:val="24"/>
          <w:szCs w:val="24"/>
          <w:rtl/>
        </w:rPr>
        <w:t xml:space="preserve">يُعد استخدام الشباب السعودي لمواقع التواصل الاجتماعي ظاهرة واسعة النطاق لها العديد من الفوائد، إلا أنها قد تُشكل أيضًا مخاطر أمنية رقمية إذا لم يتم استخدامها بوعي، </w:t>
      </w:r>
      <w:r w:rsidR="00E54DB9" w:rsidRPr="00D47FC6">
        <w:rPr>
          <w:rFonts w:ascii="Simplified Arabic" w:hAnsi="Simplified Arabic" w:cs="Simplified Arabic"/>
          <w:sz w:val="24"/>
          <w:szCs w:val="24"/>
          <w:rtl/>
        </w:rPr>
        <w:t>وتكمن</w:t>
      </w:r>
      <w:r w:rsidRPr="00D47FC6">
        <w:rPr>
          <w:rFonts w:ascii="Simplified Arabic" w:hAnsi="Simplified Arabic" w:cs="Simplified Arabic"/>
          <w:sz w:val="24"/>
          <w:szCs w:val="24"/>
          <w:rtl/>
        </w:rPr>
        <w:t xml:space="preserve"> مشكلة الدراسة في فهم العلاقة بين استخدام الشباب السعودي لمواقع التواصل الاجتماعي ومستوى الوعي لديهم بالأمن الرقمي، مع تحديد التحديات ومعرفة الحلول لتعزيز الوعي وتعزيز الممارسات </w:t>
      </w:r>
      <w:r w:rsidR="00E54DB9" w:rsidRPr="00D47FC6">
        <w:rPr>
          <w:rFonts w:ascii="Simplified Arabic" w:hAnsi="Simplified Arabic" w:cs="Simplified Arabic"/>
          <w:sz w:val="24"/>
          <w:szCs w:val="24"/>
          <w:rtl/>
        </w:rPr>
        <w:t>الآمنة.</w:t>
      </w:r>
    </w:p>
    <w:p w14:paraId="4FE71D5B" w14:textId="77777777" w:rsidR="001F2B89" w:rsidRDefault="00E54DB9" w:rsidP="00642143">
      <w:pPr>
        <w:bidi/>
        <w:spacing w:before="100" w:beforeAutospacing="1" w:after="100" w:afterAutospacing="1" w:line="360" w:lineRule="auto"/>
        <w:ind w:firstLine="562"/>
        <w:jc w:val="both"/>
        <w:rPr>
          <w:rFonts w:ascii="Simplified Arabic" w:hAnsi="Simplified Arabic" w:cs="Simplified Arabic"/>
          <w:sz w:val="24"/>
          <w:szCs w:val="24"/>
          <w:rtl/>
        </w:rPr>
      </w:pPr>
      <w:r w:rsidRPr="00D47FC6">
        <w:rPr>
          <w:rFonts w:ascii="Simplified Arabic" w:hAnsi="Simplified Arabic" w:cs="Simplified Arabic"/>
          <w:sz w:val="24"/>
          <w:szCs w:val="24"/>
          <w:rtl/>
        </w:rPr>
        <w:t>ويُعدّ</w:t>
      </w:r>
      <w:r w:rsidR="00C33F07" w:rsidRPr="00D47FC6">
        <w:rPr>
          <w:rFonts w:ascii="Simplified Arabic" w:hAnsi="Simplified Arabic" w:cs="Simplified Arabic"/>
          <w:sz w:val="24"/>
          <w:szCs w:val="24"/>
          <w:rtl/>
        </w:rPr>
        <w:t xml:space="preserve"> البحث في </w:t>
      </w:r>
      <w:bookmarkStart w:id="5" w:name="_Hlk168833691"/>
      <w:r w:rsidR="00C33F07" w:rsidRPr="00D47FC6">
        <w:rPr>
          <w:rFonts w:ascii="Simplified Arabic" w:hAnsi="Simplified Arabic" w:cs="Simplified Arabic"/>
          <w:sz w:val="24"/>
          <w:szCs w:val="24"/>
          <w:rtl/>
        </w:rPr>
        <w:t>استخدام الشباب لمواقع التواصل الاجتماعي وعلاقته بمستوى الوعي بالأمن الرقمي لديهم بالسعودية</w:t>
      </w:r>
      <w:bookmarkEnd w:id="5"/>
      <w:r w:rsidR="00C33F07" w:rsidRPr="00D47FC6">
        <w:rPr>
          <w:rFonts w:ascii="Simplified Arabic" w:hAnsi="Simplified Arabic" w:cs="Simplified Arabic"/>
          <w:sz w:val="24"/>
          <w:szCs w:val="24"/>
          <w:rtl/>
        </w:rPr>
        <w:t xml:space="preserve"> ذا أهمية كبيرة لأسبابٍ متعددة منها، انتشار استخدام مواقع التواصل الاجتماعي حيث تُشير الدراسات إلى أنّ استخدام مواقع التواصل الاجتماعي قد ازداد بشكلٍ ملحوظٍ بين الشباب في انحاء العالم، ممّا يجعلها بيئةً خصبةً لمختلف المخاطر الرقمية</w:t>
      </w:r>
      <w:r w:rsidR="0063552F" w:rsidRPr="00D47FC6">
        <w:rPr>
          <w:rFonts w:ascii="Simplified Arabic" w:hAnsi="Simplified Arabic" w:cs="Simplified Arabic"/>
          <w:sz w:val="24"/>
          <w:szCs w:val="24"/>
          <w:rtl/>
        </w:rPr>
        <w:t xml:space="preserve">، </w:t>
      </w:r>
      <w:r w:rsidRPr="00D47FC6">
        <w:rPr>
          <w:rFonts w:ascii="Simplified Arabic" w:hAnsi="Simplified Arabic" w:cs="Simplified Arabic"/>
          <w:sz w:val="24"/>
          <w:szCs w:val="24"/>
          <w:rtl/>
        </w:rPr>
        <w:t>وعندما</w:t>
      </w:r>
      <w:r w:rsidR="00C33F07" w:rsidRPr="00D47FC6">
        <w:rPr>
          <w:rFonts w:ascii="Simplified Arabic" w:hAnsi="Simplified Arabic" w:cs="Simplified Arabic"/>
          <w:sz w:val="24"/>
          <w:szCs w:val="24"/>
          <w:rtl/>
        </w:rPr>
        <w:t xml:space="preserve"> نتحدث عن مخاطر الأمن </w:t>
      </w:r>
      <w:r w:rsidRPr="00D47FC6">
        <w:rPr>
          <w:rFonts w:ascii="Simplified Arabic" w:hAnsi="Simplified Arabic" w:cs="Simplified Arabic"/>
          <w:sz w:val="24"/>
          <w:szCs w:val="24"/>
          <w:rtl/>
        </w:rPr>
        <w:t>الرقمي</w:t>
      </w:r>
      <w:r w:rsidRPr="00D47FC6">
        <w:rPr>
          <w:rFonts w:ascii="Simplified Arabic" w:hAnsi="Simplified Arabic" w:cs="Simplified Arabic"/>
          <w:sz w:val="24"/>
          <w:szCs w:val="24"/>
        </w:rPr>
        <w:t xml:space="preserve"> </w:t>
      </w:r>
      <w:r w:rsidRPr="00D47FC6">
        <w:rPr>
          <w:rFonts w:ascii="Simplified Arabic" w:hAnsi="Simplified Arabic" w:cs="Simplified Arabic"/>
          <w:sz w:val="24"/>
          <w:szCs w:val="24"/>
          <w:rtl/>
        </w:rPr>
        <w:t>فإنه</w:t>
      </w:r>
      <w:r w:rsidR="00C33F07" w:rsidRPr="00D47FC6">
        <w:rPr>
          <w:rFonts w:ascii="Simplified Arabic" w:hAnsi="Simplified Arabic" w:cs="Simplified Arabic"/>
          <w:sz w:val="24"/>
          <w:szCs w:val="24"/>
          <w:rtl/>
        </w:rPr>
        <w:t xml:space="preserve"> تُواجه فئة الشباب مخاطرَ رقميةً متعددةً عند استخدام مواقع التواصل الاجتماعي</w:t>
      </w:r>
      <w:r w:rsidR="003F6CF9" w:rsidRPr="00D47FC6">
        <w:rPr>
          <w:rFonts w:ascii="Simplified Arabic" w:hAnsi="Simplified Arabic" w:cs="Simplified Arabic"/>
          <w:sz w:val="24"/>
          <w:szCs w:val="24"/>
          <w:rtl/>
        </w:rPr>
        <w:t xml:space="preserve"> كما تم ذكره </w:t>
      </w:r>
      <w:r w:rsidRPr="00D47FC6">
        <w:rPr>
          <w:rFonts w:ascii="Simplified Arabic" w:hAnsi="Simplified Arabic" w:cs="Simplified Arabic"/>
          <w:sz w:val="24"/>
          <w:szCs w:val="24"/>
          <w:rtl/>
        </w:rPr>
        <w:t>آنفًا.</w:t>
      </w:r>
    </w:p>
    <w:p w14:paraId="7CEC76BB" w14:textId="72B40593" w:rsidR="001F2B89" w:rsidRDefault="003F6CF9" w:rsidP="00642143">
      <w:pPr>
        <w:bidi/>
        <w:spacing w:before="100" w:beforeAutospacing="1" w:after="100" w:afterAutospacing="1" w:line="360" w:lineRule="auto"/>
        <w:ind w:firstLine="562"/>
        <w:jc w:val="both"/>
        <w:rPr>
          <w:rFonts w:ascii="Simplified Arabic" w:hAnsi="Simplified Arabic" w:cs="Simplified Arabic"/>
          <w:sz w:val="24"/>
          <w:szCs w:val="24"/>
          <w:rtl/>
        </w:rPr>
      </w:pPr>
      <w:r w:rsidRPr="00D47FC6">
        <w:rPr>
          <w:rFonts w:ascii="Simplified Arabic" w:eastAsia="Times New Roman" w:hAnsi="Simplified Arabic" w:cs="Simplified Arabic"/>
          <w:sz w:val="24"/>
          <w:szCs w:val="24"/>
          <w:rtl/>
        </w:rPr>
        <w:t>و نسعى في هذا البحث إلى فهم دقيق لأنماط استخدام الشباب السعودي لمنصات التواصل الاجتماعي وكيف يتفاعلون مع المحتوى الرقمي و تحديد العوامل التي تؤثر على مستوى وعيهم بالمخاطر الرقمية، سواء كانت عوامل ديموغرافية، أو ثقافية، أو تقنية، و قياس مستوى الوعي الحالي بالأمن الرقمي لدى الشباب السعودي، وتحديد نقاط القوة والضعف في هذا الوعي، و تحديد أنواع المخاطر الرقمية التي يدركها الشباب، وتلك التي يغفلون عنه وتهدف الدراسة إلى تقديم توصيات ومقترحات عملية وقابلة للتطبيق للمؤسسات المعنية، مثل وزارة الاتصالات وتقنية المعلومات، ووزارة التعليم، ووسائل الإعلام، و تطوير برامج توعية وتدريبية فعالة تستهدف الشباب السعودي، وتلبي احتياجاتهم واهتماماتهم .</w:t>
      </w:r>
    </w:p>
    <w:p w14:paraId="7F46C425" w14:textId="58DFC76F" w:rsidR="005E58A5" w:rsidRDefault="005E58A5" w:rsidP="00642143">
      <w:pPr>
        <w:bidi/>
        <w:spacing w:before="100" w:beforeAutospacing="1" w:after="100" w:afterAutospacing="1" w:line="360" w:lineRule="auto"/>
        <w:ind w:firstLine="562"/>
        <w:jc w:val="both"/>
        <w:rPr>
          <w:rFonts w:ascii="Simplified Arabic" w:hAnsi="Simplified Arabic" w:cs="Simplified Arabic"/>
          <w:sz w:val="24"/>
          <w:szCs w:val="24"/>
          <w:rtl/>
        </w:rPr>
      </w:pPr>
    </w:p>
    <w:p w14:paraId="1BF2E13E" w14:textId="77777777" w:rsidR="005E58A5" w:rsidRPr="00167BEC" w:rsidRDefault="005E58A5" w:rsidP="00642143">
      <w:pPr>
        <w:bidi/>
        <w:spacing w:before="100" w:beforeAutospacing="1" w:after="100" w:afterAutospacing="1" w:line="360" w:lineRule="auto"/>
        <w:ind w:firstLine="562"/>
        <w:jc w:val="both"/>
        <w:rPr>
          <w:rFonts w:ascii="Simplified Arabic" w:hAnsi="Simplified Arabic" w:cs="Simplified Arabic"/>
          <w:sz w:val="24"/>
          <w:szCs w:val="24"/>
          <w:rtl/>
        </w:rPr>
      </w:pPr>
    </w:p>
    <w:p w14:paraId="6ABBCCFD" w14:textId="77777777" w:rsidR="001F2B89" w:rsidRPr="00861B6E" w:rsidRDefault="001F2B89" w:rsidP="00642143">
      <w:pPr>
        <w:bidi/>
        <w:spacing w:before="100" w:beforeAutospacing="1" w:after="100" w:afterAutospacing="1" w:line="360" w:lineRule="auto"/>
        <w:jc w:val="both"/>
        <w:rPr>
          <w:rFonts w:ascii="Simplified Arabic" w:hAnsi="Simplified Arabic" w:cs="Simplified Arabic"/>
          <w:b/>
          <w:bCs/>
          <w:sz w:val="32"/>
          <w:szCs w:val="32"/>
          <w:rtl/>
        </w:rPr>
      </w:pPr>
      <w:bookmarkStart w:id="6" w:name="_Hlk220871719"/>
      <w:r w:rsidRPr="00861B6E">
        <w:rPr>
          <w:rFonts w:ascii="Simplified Arabic" w:hAnsi="Simplified Arabic" w:cs="Simplified Arabic" w:hint="cs"/>
          <w:b/>
          <w:bCs/>
          <w:sz w:val="32"/>
          <w:szCs w:val="32"/>
          <w:rtl/>
        </w:rPr>
        <w:lastRenderedPageBreak/>
        <w:t>مشكلة الدراسة:</w:t>
      </w:r>
    </w:p>
    <w:p w14:paraId="41B406F0" w14:textId="77777777" w:rsidR="001F2B89" w:rsidRPr="00861B6E" w:rsidRDefault="001F2B89" w:rsidP="00642143">
      <w:pPr>
        <w:bidi/>
        <w:spacing w:before="100" w:beforeAutospacing="1" w:after="100" w:afterAutospacing="1" w:line="360" w:lineRule="auto"/>
        <w:ind w:firstLine="562"/>
        <w:jc w:val="both"/>
        <w:rPr>
          <w:rFonts w:ascii="Simplified Arabic" w:hAnsi="Simplified Arabic" w:cs="Simplified Arabic"/>
          <w:sz w:val="24"/>
          <w:szCs w:val="24"/>
        </w:rPr>
      </w:pPr>
      <w:r w:rsidRPr="00861B6E">
        <w:rPr>
          <w:rFonts w:ascii="Simplified Arabic" w:hAnsi="Simplified Arabic" w:cs="Simplified Arabic" w:hint="cs"/>
          <w:sz w:val="24"/>
          <w:szCs w:val="24"/>
          <w:rtl/>
        </w:rPr>
        <w:t xml:space="preserve">مع الانتشار الواسع لمواقع التواصل الاجتماعي بين الشباب السعودي، أصبحت هذه المنصات بيئة خصبة لتبادل المعلومات والتفاعل اليومي، مما يفرض تحديات أمنية تتعلق بحماية البيانات والخصوصية. وفي ظل تزايد التهديدات </w:t>
      </w:r>
      <w:proofErr w:type="spellStart"/>
      <w:r w:rsidRPr="00861B6E">
        <w:rPr>
          <w:rFonts w:ascii="Simplified Arabic" w:hAnsi="Simplified Arabic" w:cs="Simplified Arabic" w:hint="cs"/>
          <w:sz w:val="24"/>
          <w:szCs w:val="24"/>
          <w:rtl/>
        </w:rPr>
        <w:t>السيبرانية</w:t>
      </w:r>
      <w:proofErr w:type="spellEnd"/>
      <w:r w:rsidRPr="00861B6E">
        <w:rPr>
          <w:rFonts w:ascii="Simplified Arabic" w:hAnsi="Simplified Arabic" w:cs="Simplified Arabic" w:hint="cs"/>
          <w:sz w:val="24"/>
          <w:szCs w:val="24"/>
          <w:rtl/>
        </w:rPr>
        <w:t xml:space="preserve">، يبرز التساؤل حول مستوى وعي الشباب السعودي بمفاهيم الأمن الرقمي ومدى ارتباط هذا الوعي بأنماط استخدامهم لهذه المنصات. لذا، تسعى هذه الدراسة إلى استكشاف العلاقة بين استخدام الشباب السعودي لمواقع التواصل الاجتماعي ودرجة وعيهم بالأمن الرقمي، بهدف تقديم رؤية علمية تُسهم في تعزيز السلوكيات الرقمية الآمنة. </w:t>
      </w:r>
      <w:r w:rsidRPr="00861B6E">
        <w:rPr>
          <w:rFonts w:ascii="Simplified Arabic" w:hAnsi="Simplified Arabic" w:cs="Simplified Arabic" w:hint="cs"/>
          <w:b/>
          <w:bCs/>
          <w:sz w:val="24"/>
          <w:szCs w:val="24"/>
          <w:rtl/>
        </w:rPr>
        <w:t>وتتبلور مشكلة الدراسة في التساؤل الرئيسي للدراسة</w:t>
      </w:r>
      <w:r w:rsidRPr="00861B6E">
        <w:rPr>
          <w:rFonts w:ascii="Simplified Arabic" w:hAnsi="Simplified Arabic" w:cs="Simplified Arabic" w:hint="cs"/>
          <w:sz w:val="24"/>
          <w:szCs w:val="24"/>
          <w:rtl/>
        </w:rPr>
        <w:t xml:space="preserve">: </w:t>
      </w:r>
      <w:r w:rsidRPr="00861B6E">
        <w:rPr>
          <w:rFonts w:ascii="Simplified Arabic" w:hAnsi="Simplified Arabic" w:cs="Simplified Arabic" w:hint="cs"/>
          <w:b/>
          <w:bCs/>
          <w:sz w:val="24"/>
          <w:szCs w:val="24"/>
          <w:rtl/>
        </w:rPr>
        <w:t>ما العلاقة بين استخدام الشباب السعودي لمواقع التواصل الاجتماعي ودرجة وعيهم بالأمن الرقمي؟</w:t>
      </w:r>
      <w:bookmarkEnd w:id="6"/>
    </w:p>
    <w:p w14:paraId="327AF6C9" w14:textId="77777777" w:rsidR="001F2B89" w:rsidRPr="00861B6E" w:rsidRDefault="001F2B89" w:rsidP="00642143">
      <w:pPr>
        <w:bidi/>
        <w:spacing w:before="100" w:beforeAutospacing="1" w:after="100" w:afterAutospacing="1" w:line="360" w:lineRule="auto"/>
        <w:jc w:val="both"/>
        <w:rPr>
          <w:rFonts w:ascii="Simplified Arabic" w:hAnsi="Simplified Arabic" w:cs="Simplified Arabic"/>
          <w:b/>
          <w:bCs/>
          <w:sz w:val="32"/>
          <w:szCs w:val="32"/>
          <w:rtl/>
        </w:rPr>
      </w:pPr>
      <w:r w:rsidRPr="00861B6E">
        <w:rPr>
          <w:rFonts w:ascii="Simplified Arabic" w:hAnsi="Simplified Arabic" w:cs="Simplified Arabic"/>
          <w:b/>
          <w:bCs/>
          <w:sz w:val="32"/>
          <w:szCs w:val="32"/>
          <w:rtl/>
        </w:rPr>
        <w:t xml:space="preserve">أهمية </w:t>
      </w:r>
      <w:r w:rsidRPr="00861B6E">
        <w:rPr>
          <w:rFonts w:ascii="Simplified Arabic" w:hAnsi="Simplified Arabic" w:cs="Simplified Arabic" w:hint="cs"/>
          <w:b/>
          <w:bCs/>
          <w:sz w:val="32"/>
          <w:szCs w:val="32"/>
          <w:rtl/>
        </w:rPr>
        <w:t xml:space="preserve">الدراسة: </w:t>
      </w:r>
    </w:p>
    <w:p w14:paraId="325A4F71" w14:textId="77777777" w:rsidR="001F2B89" w:rsidRPr="00861B6E" w:rsidRDefault="001F2B89" w:rsidP="00642143">
      <w:pPr>
        <w:bidi/>
        <w:spacing w:before="100" w:beforeAutospacing="1" w:after="100" w:afterAutospacing="1" w:line="360" w:lineRule="auto"/>
        <w:ind w:firstLine="562"/>
        <w:jc w:val="both"/>
        <w:rPr>
          <w:rFonts w:ascii="Simplified Arabic" w:hAnsi="Simplified Arabic" w:cs="Simplified Arabic"/>
          <w:sz w:val="24"/>
          <w:szCs w:val="24"/>
          <w:rtl/>
        </w:rPr>
      </w:pPr>
      <w:r w:rsidRPr="00861B6E">
        <w:rPr>
          <w:rFonts w:ascii="Simplified Arabic" w:hAnsi="Simplified Arabic" w:cs="Simplified Arabic" w:hint="cs"/>
          <w:sz w:val="24"/>
          <w:szCs w:val="24"/>
          <w:rtl/>
        </w:rPr>
        <w:t xml:space="preserve">تكتسب الدراسة أهميتها من خلال تسليط الضوء على العلاقة بين استخدام الشباب السعودي لمواقع التواصل الاجتماعي ومستوى وعيهم بالأمن الرقمي، وذلك في ظل تزايد التهديدات </w:t>
      </w:r>
      <w:proofErr w:type="spellStart"/>
      <w:r w:rsidRPr="00861B6E">
        <w:rPr>
          <w:rFonts w:ascii="Simplified Arabic" w:hAnsi="Simplified Arabic" w:cs="Simplified Arabic" w:hint="cs"/>
          <w:sz w:val="24"/>
          <w:szCs w:val="24"/>
          <w:rtl/>
        </w:rPr>
        <w:t>السيبرانية</w:t>
      </w:r>
      <w:proofErr w:type="spellEnd"/>
      <w:r w:rsidRPr="00861B6E">
        <w:rPr>
          <w:rFonts w:ascii="Simplified Arabic" w:hAnsi="Simplified Arabic" w:cs="Simplified Arabic" w:hint="cs"/>
          <w:sz w:val="24"/>
          <w:szCs w:val="24"/>
          <w:rtl/>
        </w:rPr>
        <w:t xml:space="preserve"> والتحديات الأمنية في الفضاء الرقمي، ويمكن تقسيم أهمية الدراسة إلى شقين رئيسيين:</w:t>
      </w:r>
    </w:p>
    <w:p w14:paraId="4DA67465" w14:textId="77777777" w:rsidR="001F2B89" w:rsidRPr="00332BDA" w:rsidRDefault="001F2B89" w:rsidP="00642143">
      <w:pPr>
        <w:bidi/>
        <w:spacing w:before="100" w:beforeAutospacing="1" w:after="100" w:afterAutospacing="1" w:line="360" w:lineRule="auto"/>
        <w:jc w:val="both"/>
        <w:rPr>
          <w:rFonts w:ascii="Simplified Arabic" w:hAnsi="Simplified Arabic" w:cs="Simplified Arabic"/>
          <w:b/>
          <w:bCs/>
          <w:sz w:val="28"/>
          <w:szCs w:val="28"/>
          <w:rtl/>
        </w:rPr>
      </w:pPr>
      <w:r w:rsidRPr="00332BDA">
        <w:rPr>
          <w:rFonts w:ascii="Simplified Arabic" w:hAnsi="Simplified Arabic" w:cs="Simplified Arabic" w:hint="cs"/>
          <w:b/>
          <w:bCs/>
          <w:sz w:val="28"/>
          <w:szCs w:val="28"/>
          <w:rtl/>
        </w:rPr>
        <w:t>أ -</w:t>
      </w:r>
      <w:r w:rsidRPr="00332BDA">
        <w:rPr>
          <w:rFonts w:ascii="Simplified Arabic" w:hAnsi="Simplified Arabic" w:cs="Simplified Arabic"/>
          <w:b/>
          <w:bCs/>
          <w:sz w:val="28"/>
          <w:szCs w:val="28"/>
          <w:rtl/>
        </w:rPr>
        <w:t xml:space="preserve"> </w:t>
      </w:r>
      <w:r w:rsidRPr="00332BDA">
        <w:rPr>
          <w:rFonts w:ascii="Simplified Arabic" w:hAnsi="Simplified Arabic" w:cs="Simplified Arabic" w:hint="cs"/>
          <w:b/>
          <w:bCs/>
          <w:sz w:val="28"/>
          <w:szCs w:val="28"/>
          <w:rtl/>
        </w:rPr>
        <w:t>الأهمية</w:t>
      </w:r>
      <w:r w:rsidRPr="00332BDA">
        <w:rPr>
          <w:rFonts w:ascii="Simplified Arabic" w:hAnsi="Simplified Arabic" w:cs="Simplified Arabic"/>
          <w:b/>
          <w:bCs/>
          <w:sz w:val="28"/>
          <w:szCs w:val="28"/>
          <w:rtl/>
        </w:rPr>
        <w:t xml:space="preserve"> النظرية </w:t>
      </w:r>
      <w:r w:rsidRPr="00332BDA">
        <w:rPr>
          <w:rFonts w:ascii="Simplified Arabic" w:hAnsi="Simplified Arabic" w:cs="Simplified Arabic" w:hint="cs"/>
          <w:b/>
          <w:bCs/>
          <w:sz w:val="28"/>
          <w:szCs w:val="28"/>
          <w:rtl/>
        </w:rPr>
        <w:t>للدراسة:</w:t>
      </w:r>
    </w:p>
    <w:p w14:paraId="05CC3870" w14:textId="77777777" w:rsidR="001F2B89" w:rsidRPr="00861B6E" w:rsidRDefault="001F2B89" w:rsidP="00642143">
      <w:pPr>
        <w:pStyle w:val="a3"/>
        <w:numPr>
          <w:ilvl w:val="0"/>
          <w:numId w:val="4"/>
        </w:numPr>
        <w:bidi/>
        <w:spacing w:before="100" w:beforeAutospacing="1" w:after="100" w:afterAutospacing="1" w:line="360" w:lineRule="auto"/>
        <w:jc w:val="both"/>
        <w:rPr>
          <w:rFonts w:ascii="Simplified Arabic" w:eastAsia="Times New Roman" w:hAnsi="Simplified Arabic" w:cs="Simplified Arabic"/>
          <w:sz w:val="24"/>
          <w:szCs w:val="24"/>
        </w:rPr>
      </w:pPr>
      <w:r w:rsidRPr="00861B6E">
        <w:rPr>
          <w:rFonts w:ascii="Simplified Arabic" w:eastAsia="Times New Roman" w:hAnsi="Simplified Arabic" w:cs="Simplified Arabic" w:hint="cs"/>
          <w:sz w:val="24"/>
          <w:szCs w:val="24"/>
          <w:rtl/>
        </w:rPr>
        <w:t>تساهم الدراسة في إثراء الأدبيات العلمية حول قضايا الأمن الرقمي، من خلال تقديم رؤية معمقة حول وعي الشباب السعودي بمخاطر الاستخدام غير الآمن لمواقع التواصل الاجتماعي.</w:t>
      </w:r>
    </w:p>
    <w:p w14:paraId="069DC9D4" w14:textId="77777777" w:rsidR="001F2B89" w:rsidRPr="00861B6E" w:rsidRDefault="001F2B89" w:rsidP="00642143">
      <w:pPr>
        <w:pStyle w:val="a3"/>
        <w:numPr>
          <w:ilvl w:val="0"/>
          <w:numId w:val="4"/>
        </w:numPr>
        <w:bidi/>
        <w:spacing w:before="100" w:beforeAutospacing="1" w:after="100" w:afterAutospacing="1" w:line="360" w:lineRule="auto"/>
        <w:jc w:val="both"/>
        <w:rPr>
          <w:rFonts w:ascii="Simplified Arabic" w:eastAsia="Times New Roman" w:hAnsi="Simplified Arabic" w:cs="Simplified Arabic"/>
          <w:sz w:val="24"/>
          <w:szCs w:val="24"/>
        </w:rPr>
      </w:pPr>
      <w:r w:rsidRPr="00861B6E">
        <w:rPr>
          <w:rFonts w:ascii="Simplified Arabic" w:eastAsia="Times New Roman" w:hAnsi="Simplified Arabic" w:cs="Simplified Arabic" w:hint="cs"/>
          <w:sz w:val="24"/>
          <w:szCs w:val="24"/>
          <w:rtl/>
        </w:rPr>
        <w:t>تقدم إطارًا نظريًا يساعد الباحثين على فهم العلاقة بين أنماط استخدام مواقع التواصل الاجتماعي ومستوى الوعي بالأمن الرقمي.</w:t>
      </w:r>
    </w:p>
    <w:p w14:paraId="6E5472C6" w14:textId="3E57DD13" w:rsidR="001F2B89" w:rsidRDefault="001F2B89" w:rsidP="00642143">
      <w:pPr>
        <w:pStyle w:val="a3"/>
        <w:numPr>
          <w:ilvl w:val="0"/>
          <w:numId w:val="4"/>
        </w:numPr>
        <w:bidi/>
        <w:spacing w:before="100" w:beforeAutospacing="1" w:after="100" w:afterAutospacing="1" w:line="360" w:lineRule="auto"/>
        <w:jc w:val="both"/>
        <w:rPr>
          <w:rFonts w:ascii="Simplified Arabic" w:eastAsia="Times New Roman" w:hAnsi="Simplified Arabic" w:cs="Simplified Arabic"/>
          <w:sz w:val="24"/>
          <w:szCs w:val="24"/>
        </w:rPr>
      </w:pPr>
      <w:r w:rsidRPr="00861B6E">
        <w:rPr>
          <w:rFonts w:ascii="Simplified Arabic" w:eastAsia="Times New Roman" w:hAnsi="Simplified Arabic" w:cs="Simplified Arabic" w:hint="cs"/>
          <w:sz w:val="24"/>
          <w:szCs w:val="24"/>
          <w:rtl/>
        </w:rPr>
        <w:t>تساهم في تطوير المعرفة حول العوامل المؤثرة على السلوكيات الرقمية الآمنة، مما يساعد في بناء نماذج نظرية يمكن الاستفادة منها في دراسات مستقبلية.</w:t>
      </w:r>
    </w:p>
    <w:p w14:paraId="4BC8E63D" w14:textId="77777777" w:rsidR="00D86126" w:rsidRPr="00861B6E" w:rsidRDefault="00D86126" w:rsidP="00642143">
      <w:pPr>
        <w:pStyle w:val="a3"/>
        <w:bidi/>
        <w:spacing w:before="100" w:beforeAutospacing="1" w:after="100" w:afterAutospacing="1" w:line="360" w:lineRule="auto"/>
        <w:ind w:left="644"/>
        <w:jc w:val="both"/>
        <w:rPr>
          <w:rFonts w:ascii="Simplified Arabic" w:eastAsia="Times New Roman" w:hAnsi="Simplified Arabic" w:cs="Simplified Arabic"/>
          <w:sz w:val="24"/>
          <w:szCs w:val="24"/>
          <w:rtl/>
        </w:rPr>
      </w:pPr>
    </w:p>
    <w:p w14:paraId="38C40EF1" w14:textId="77777777" w:rsidR="001F2B89" w:rsidRPr="00332BDA" w:rsidRDefault="001F2B89" w:rsidP="00642143">
      <w:pPr>
        <w:bidi/>
        <w:spacing w:before="100" w:beforeAutospacing="1" w:after="100" w:afterAutospacing="1" w:line="360" w:lineRule="auto"/>
        <w:jc w:val="both"/>
        <w:rPr>
          <w:rFonts w:ascii="Simplified Arabic" w:hAnsi="Simplified Arabic" w:cs="Simplified Arabic"/>
          <w:b/>
          <w:bCs/>
          <w:sz w:val="28"/>
          <w:szCs w:val="28"/>
          <w:rtl/>
        </w:rPr>
      </w:pPr>
      <w:r w:rsidRPr="00332BDA">
        <w:rPr>
          <w:rFonts w:ascii="Simplified Arabic" w:hAnsi="Simplified Arabic" w:cs="Simplified Arabic" w:hint="cs"/>
          <w:b/>
          <w:bCs/>
          <w:sz w:val="28"/>
          <w:szCs w:val="28"/>
          <w:rtl/>
        </w:rPr>
        <w:lastRenderedPageBreak/>
        <w:t>ب - الأهمية</w:t>
      </w:r>
      <w:r w:rsidRPr="00332BDA">
        <w:rPr>
          <w:rFonts w:ascii="Simplified Arabic" w:hAnsi="Simplified Arabic" w:cs="Simplified Arabic"/>
          <w:b/>
          <w:bCs/>
          <w:sz w:val="28"/>
          <w:szCs w:val="28"/>
          <w:rtl/>
        </w:rPr>
        <w:t xml:space="preserve"> التطبيقية </w:t>
      </w:r>
      <w:r w:rsidRPr="00332BDA">
        <w:rPr>
          <w:rFonts w:ascii="Simplified Arabic" w:hAnsi="Simplified Arabic" w:cs="Simplified Arabic" w:hint="cs"/>
          <w:b/>
          <w:bCs/>
          <w:sz w:val="28"/>
          <w:szCs w:val="28"/>
          <w:rtl/>
        </w:rPr>
        <w:t>للدراسة:</w:t>
      </w:r>
    </w:p>
    <w:p w14:paraId="547DF483" w14:textId="77777777" w:rsidR="001F2B89" w:rsidRPr="00861B6E" w:rsidRDefault="001F2B89" w:rsidP="00642143">
      <w:pPr>
        <w:pStyle w:val="a3"/>
        <w:numPr>
          <w:ilvl w:val="0"/>
          <w:numId w:val="4"/>
        </w:numPr>
        <w:bidi/>
        <w:spacing w:before="100" w:beforeAutospacing="1" w:after="100" w:afterAutospacing="1" w:line="360" w:lineRule="auto"/>
        <w:jc w:val="both"/>
        <w:rPr>
          <w:rFonts w:ascii="Simplified Arabic" w:eastAsia="Times New Roman" w:hAnsi="Simplified Arabic" w:cs="Simplified Arabic"/>
          <w:sz w:val="24"/>
          <w:szCs w:val="24"/>
        </w:rPr>
      </w:pPr>
      <w:r w:rsidRPr="00861B6E">
        <w:rPr>
          <w:rFonts w:ascii="Simplified Arabic" w:eastAsia="Times New Roman" w:hAnsi="Simplified Arabic" w:cs="Simplified Arabic" w:hint="cs"/>
          <w:sz w:val="24"/>
          <w:szCs w:val="24"/>
          <w:rtl/>
        </w:rPr>
        <w:t>تقدم الدراسة نتائج وتوصيات يمكن الاستفادة منها في تطوير برامج توعية تستهدف الشباب السعودي لتعزيز ممارسات الأمن الرقمي لديهم.</w:t>
      </w:r>
    </w:p>
    <w:p w14:paraId="7F1A31EF" w14:textId="77777777" w:rsidR="001F2B89" w:rsidRPr="00861B6E" w:rsidRDefault="001F2B89" w:rsidP="00642143">
      <w:pPr>
        <w:pStyle w:val="a3"/>
        <w:numPr>
          <w:ilvl w:val="0"/>
          <w:numId w:val="4"/>
        </w:numPr>
        <w:bidi/>
        <w:spacing w:before="100" w:beforeAutospacing="1" w:after="100" w:afterAutospacing="1" w:line="360" w:lineRule="auto"/>
        <w:jc w:val="both"/>
        <w:rPr>
          <w:rFonts w:ascii="Simplified Arabic" w:eastAsia="Times New Roman" w:hAnsi="Simplified Arabic" w:cs="Simplified Arabic"/>
          <w:sz w:val="24"/>
          <w:szCs w:val="24"/>
        </w:rPr>
      </w:pPr>
      <w:r w:rsidRPr="00861B6E">
        <w:rPr>
          <w:rFonts w:ascii="Simplified Arabic" w:eastAsia="Times New Roman" w:hAnsi="Simplified Arabic" w:cs="Simplified Arabic" w:hint="cs"/>
          <w:sz w:val="24"/>
          <w:szCs w:val="24"/>
          <w:rtl/>
        </w:rPr>
        <w:t xml:space="preserve">تساعد المؤسسات التعليمية والجهات المعنية بالأمن </w:t>
      </w:r>
      <w:proofErr w:type="spellStart"/>
      <w:r w:rsidRPr="00861B6E">
        <w:rPr>
          <w:rFonts w:ascii="Simplified Arabic" w:eastAsia="Times New Roman" w:hAnsi="Simplified Arabic" w:cs="Simplified Arabic" w:hint="cs"/>
          <w:sz w:val="24"/>
          <w:szCs w:val="24"/>
          <w:rtl/>
        </w:rPr>
        <w:t>السيبراني</w:t>
      </w:r>
      <w:proofErr w:type="spellEnd"/>
      <w:r w:rsidRPr="00861B6E">
        <w:rPr>
          <w:rFonts w:ascii="Simplified Arabic" w:eastAsia="Times New Roman" w:hAnsi="Simplified Arabic" w:cs="Simplified Arabic" w:hint="cs"/>
          <w:sz w:val="24"/>
          <w:szCs w:val="24"/>
          <w:rtl/>
        </w:rPr>
        <w:t xml:space="preserve"> على تصميم سياسات وإجراءات فعالة لحماية المستخدمين الشباب من المخاطر الرقمية.</w:t>
      </w:r>
    </w:p>
    <w:p w14:paraId="2AFA90B1" w14:textId="77777777" w:rsidR="001F2B89" w:rsidRPr="00861B6E" w:rsidRDefault="001F2B89" w:rsidP="00642143">
      <w:pPr>
        <w:pStyle w:val="a3"/>
        <w:numPr>
          <w:ilvl w:val="0"/>
          <w:numId w:val="4"/>
        </w:numPr>
        <w:bidi/>
        <w:spacing w:before="100" w:beforeAutospacing="1" w:after="100" w:afterAutospacing="1" w:line="360" w:lineRule="auto"/>
        <w:jc w:val="both"/>
        <w:rPr>
          <w:rFonts w:ascii="Simplified Arabic" w:eastAsia="Times New Roman" w:hAnsi="Simplified Arabic" w:cs="Simplified Arabic"/>
          <w:sz w:val="24"/>
          <w:szCs w:val="24"/>
        </w:rPr>
      </w:pPr>
      <w:r w:rsidRPr="00861B6E">
        <w:rPr>
          <w:rFonts w:ascii="Simplified Arabic" w:eastAsia="Times New Roman" w:hAnsi="Simplified Arabic" w:cs="Simplified Arabic" w:hint="cs"/>
          <w:sz w:val="24"/>
          <w:szCs w:val="24"/>
          <w:rtl/>
        </w:rPr>
        <w:t>توفر معلومات هامة للمؤسسات الحكومية والشركات التقنية حول مدى إدراك المستخدمين الشباب لمخاطر الأمن الرقمي، مما يساهم في تحسين استراتيجيات الحماية والتوعية.</w:t>
      </w:r>
    </w:p>
    <w:p w14:paraId="698D9B4F" w14:textId="77777777" w:rsidR="001F2B89" w:rsidRPr="00861B6E" w:rsidRDefault="001F2B89" w:rsidP="00642143">
      <w:pPr>
        <w:pStyle w:val="a3"/>
        <w:numPr>
          <w:ilvl w:val="0"/>
          <w:numId w:val="4"/>
        </w:numPr>
        <w:bidi/>
        <w:spacing w:before="100" w:beforeAutospacing="1" w:after="100" w:afterAutospacing="1" w:line="360" w:lineRule="auto"/>
        <w:jc w:val="both"/>
        <w:rPr>
          <w:rFonts w:ascii="Simplified Arabic" w:eastAsia="Times New Roman" w:hAnsi="Simplified Arabic" w:cs="Simplified Arabic"/>
          <w:sz w:val="24"/>
          <w:szCs w:val="24"/>
        </w:rPr>
      </w:pPr>
      <w:r w:rsidRPr="00861B6E">
        <w:rPr>
          <w:rFonts w:ascii="Simplified Arabic" w:eastAsia="Times New Roman" w:hAnsi="Simplified Arabic" w:cs="Simplified Arabic" w:hint="cs"/>
          <w:sz w:val="24"/>
          <w:szCs w:val="24"/>
          <w:rtl/>
        </w:rPr>
        <w:t>تساعد في تعزيز الاستخدام الآمن لمواقع التواصل الاجتماعي، مما ينعكس إيجابًا على تقليل حوادث الاختراق وسرقة البيانات بين الشباب.</w:t>
      </w:r>
    </w:p>
    <w:p w14:paraId="788C0AB3" w14:textId="77777777" w:rsidR="001F2B89" w:rsidRPr="00861B6E" w:rsidRDefault="001F2B89" w:rsidP="00642143">
      <w:pPr>
        <w:bidi/>
        <w:spacing w:before="100" w:beforeAutospacing="1" w:after="100" w:afterAutospacing="1" w:line="360" w:lineRule="auto"/>
        <w:jc w:val="both"/>
        <w:rPr>
          <w:rFonts w:ascii="Simplified Arabic" w:eastAsia="Times New Roman" w:hAnsi="Simplified Arabic" w:cs="Simplified Arabic"/>
          <w:sz w:val="24"/>
          <w:szCs w:val="24"/>
          <w:rtl/>
        </w:rPr>
      </w:pPr>
      <w:r w:rsidRPr="00861B6E">
        <w:rPr>
          <w:rFonts w:ascii="Simplified Arabic" w:eastAsia="Times New Roman" w:hAnsi="Simplified Arabic" w:cs="Simplified Arabic"/>
          <w:sz w:val="24"/>
          <w:szCs w:val="24"/>
          <w:rtl/>
        </w:rPr>
        <w:t xml:space="preserve">وبشكل </w:t>
      </w:r>
      <w:r w:rsidRPr="00861B6E">
        <w:rPr>
          <w:rFonts w:ascii="Simplified Arabic" w:eastAsia="Times New Roman" w:hAnsi="Simplified Arabic" w:cs="Simplified Arabic" w:hint="cs"/>
          <w:sz w:val="24"/>
          <w:szCs w:val="24"/>
          <w:rtl/>
        </w:rPr>
        <w:t>عام،</w:t>
      </w:r>
      <w:r w:rsidRPr="00861B6E">
        <w:rPr>
          <w:rFonts w:ascii="Simplified Arabic" w:eastAsia="Times New Roman" w:hAnsi="Simplified Arabic" w:cs="Simplified Arabic"/>
          <w:sz w:val="24"/>
          <w:szCs w:val="24"/>
          <w:rtl/>
        </w:rPr>
        <w:t xml:space="preserve"> تُساهم نتائج الدراسة التطبيقية في تحسين حياة الشباب وجعلهم أكثر أمانًا ووعيًا على الإنترنت</w:t>
      </w:r>
      <w:r w:rsidRPr="00861B6E">
        <w:rPr>
          <w:rFonts w:ascii="Simplified Arabic" w:eastAsia="Times New Roman" w:hAnsi="Simplified Arabic" w:cs="Simplified Arabic" w:hint="cs"/>
          <w:sz w:val="24"/>
          <w:szCs w:val="24"/>
          <w:rtl/>
        </w:rPr>
        <w:t xml:space="preserve"> </w:t>
      </w:r>
      <w:r w:rsidRPr="00861B6E">
        <w:rPr>
          <w:rFonts w:ascii="Simplified Arabic" w:eastAsia="Times New Roman" w:hAnsi="Simplified Arabic" w:cs="Simplified Arabic"/>
          <w:sz w:val="24"/>
          <w:szCs w:val="24"/>
          <w:rtl/>
        </w:rPr>
        <w:t xml:space="preserve">كما تُساهم في خلق مجتمع رقمي أكثر أمانًا وإيجابية </w:t>
      </w:r>
      <w:r w:rsidRPr="00861B6E">
        <w:rPr>
          <w:rFonts w:ascii="Simplified Arabic" w:eastAsia="Times New Roman" w:hAnsi="Simplified Arabic" w:cs="Simplified Arabic" w:hint="cs"/>
          <w:sz w:val="24"/>
          <w:szCs w:val="24"/>
          <w:rtl/>
        </w:rPr>
        <w:t>للجميع.</w:t>
      </w:r>
    </w:p>
    <w:p w14:paraId="2F836F89" w14:textId="77777777" w:rsidR="001F2B89" w:rsidRPr="00861B6E" w:rsidRDefault="001F2B89" w:rsidP="00642143">
      <w:pPr>
        <w:bidi/>
        <w:spacing w:before="100" w:beforeAutospacing="1" w:after="100" w:afterAutospacing="1" w:line="360" w:lineRule="auto"/>
        <w:jc w:val="both"/>
        <w:rPr>
          <w:rFonts w:ascii="Simplified Arabic" w:hAnsi="Simplified Arabic" w:cs="Simplified Arabic"/>
          <w:b/>
          <w:bCs/>
          <w:sz w:val="32"/>
          <w:szCs w:val="32"/>
          <w:rtl/>
        </w:rPr>
      </w:pPr>
      <w:r w:rsidRPr="00861B6E">
        <w:rPr>
          <w:rFonts w:ascii="Simplified Arabic" w:hAnsi="Simplified Arabic" w:cs="Simplified Arabic"/>
          <w:b/>
          <w:bCs/>
          <w:sz w:val="32"/>
          <w:szCs w:val="32"/>
          <w:rtl/>
        </w:rPr>
        <w:t xml:space="preserve">أهداف </w:t>
      </w:r>
      <w:r w:rsidRPr="00861B6E">
        <w:rPr>
          <w:rFonts w:ascii="Simplified Arabic" w:hAnsi="Simplified Arabic" w:cs="Simplified Arabic" w:hint="cs"/>
          <w:b/>
          <w:bCs/>
          <w:sz w:val="32"/>
          <w:szCs w:val="32"/>
          <w:rtl/>
        </w:rPr>
        <w:t>الدراسة:</w:t>
      </w:r>
    </w:p>
    <w:p w14:paraId="605AB402" w14:textId="77777777" w:rsidR="001F2B89" w:rsidRPr="00332BDA" w:rsidRDefault="001F2B89" w:rsidP="00642143">
      <w:pPr>
        <w:pStyle w:val="a3"/>
        <w:numPr>
          <w:ilvl w:val="0"/>
          <w:numId w:val="4"/>
        </w:numPr>
        <w:bidi/>
        <w:spacing w:before="100" w:beforeAutospacing="1" w:after="100" w:afterAutospacing="1" w:line="360" w:lineRule="auto"/>
        <w:jc w:val="both"/>
        <w:rPr>
          <w:rFonts w:ascii="Simplified Arabic" w:hAnsi="Simplified Arabic" w:cs="Simplified Arabic"/>
          <w:b/>
          <w:bCs/>
          <w:sz w:val="28"/>
          <w:szCs w:val="28"/>
        </w:rPr>
      </w:pPr>
      <w:r w:rsidRPr="00332BDA">
        <w:rPr>
          <w:rFonts w:ascii="Simplified Arabic" w:hAnsi="Simplified Arabic" w:cs="Simplified Arabic" w:hint="cs"/>
          <w:b/>
          <w:bCs/>
          <w:sz w:val="28"/>
          <w:szCs w:val="28"/>
          <w:rtl/>
        </w:rPr>
        <w:t>الهدف العام:</w:t>
      </w:r>
    </w:p>
    <w:p w14:paraId="12B89762" w14:textId="77777777" w:rsidR="001F2B89" w:rsidRPr="00861B6E" w:rsidRDefault="001F2B89" w:rsidP="00642143">
      <w:pPr>
        <w:bidi/>
        <w:spacing w:before="100" w:beforeAutospacing="1" w:after="100" w:afterAutospacing="1" w:line="360" w:lineRule="auto"/>
        <w:jc w:val="both"/>
        <w:rPr>
          <w:rFonts w:ascii="Simplified Arabic" w:hAnsi="Simplified Arabic" w:cs="Simplified Arabic"/>
          <w:sz w:val="24"/>
          <w:szCs w:val="24"/>
          <w:rtl/>
        </w:rPr>
      </w:pPr>
      <w:r w:rsidRPr="00861B6E">
        <w:rPr>
          <w:rFonts w:ascii="Simplified Arabic" w:hAnsi="Simplified Arabic" w:cs="Simplified Arabic" w:hint="cs"/>
          <w:sz w:val="24"/>
          <w:szCs w:val="24"/>
          <w:rtl/>
        </w:rPr>
        <w:t>التعرف على العلاقة بين استخدام الشباب السعودي لمواقع التواصل الاجتماعي ومستوى وعيهم بالأمن الرقمي.</w:t>
      </w:r>
    </w:p>
    <w:p w14:paraId="4E94383B" w14:textId="77777777" w:rsidR="001F2B89" w:rsidRPr="00332BDA" w:rsidRDefault="001F2B89" w:rsidP="00642143">
      <w:pPr>
        <w:pStyle w:val="a3"/>
        <w:numPr>
          <w:ilvl w:val="0"/>
          <w:numId w:val="4"/>
        </w:numPr>
        <w:bidi/>
        <w:spacing w:before="100" w:beforeAutospacing="1" w:after="100" w:afterAutospacing="1" w:line="360" w:lineRule="auto"/>
        <w:jc w:val="both"/>
        <w:rPr>
          <w:rFonts w:ascii="Simplified Arabic" w:hAnsi="Simplified Arabic" w:cs="Simplified Arabic"/>
          <w:b/>
          <w:bCs/>
          <w:sz w:val="28"/>
          <w:szCs w:val="28"/>
        </w:rPr>
      </w:pPr>
      <w:r w:rsidRPr="00332BDA">
        <w:rPr>
          <w:rFonts w:ascii="Simplified Arabic" w:hAnsi="Simplified Arabic" w:cs="Simplified Arabic" w:hint="cs"/>
          <w:b/>
          <w:bCs/>
          <w:sz w:val="28"/>
          <w:szCs w:val="28"/>
          <w:rtl/>
        </w:rPr>
        <w:t>الأهداف الفرعية:</w:t>
      </w:r>
    </w:p>
    <w:p w14:paraId="273E2107" w14:textId="77777777" w:rsidR="001F2B89" w:rsidRPr="00861B6E" w:rsidRDefault="001F2B89" w:rsidP="00642143">
      <w:pPr>
        <w:pStyle w:val="a3"/>
        <w:numPr>
          <w:ilvl w:val="0"/>
          <w:numId w:val="5"/>
        </w:numPr>
        <w:bidi/>
        <w:spacing w:before="100" w:beforeAutospacing="1" w:after="100" w:afterAutospacing="1" w:line="360" w:lineRule="auto"/>
        <w:ind w:left="1416"/>
        <w:jc w:val="both"/>
        <w:rPr>
          <w:rFonts w:ascii="Simplified Arabic" w:hAnsi="Simplified Arabic" w:cs="Simplified Arabic"/>
          <w:sz w:val="24"/>
          <w:szCs w:val="24"/>
        </w:rPr>
      </w:pPr>
      <w:r w:rsidRPr="00861B6E">
        <w:rPr>
          <w:rFonts w:ascii="Simplified Arabic" w:hAnsi="Simplified Arabic" w:cs="Simplified Arabic" w:hint="cs"/>
          <w:sz w:val="24"/>
          <w:szCs w:val="24"/>
          <w:rtl/>
        </w:rPr>
        <w:t>التعرف على درجة استخدام الشباب السعودي لمواقع التواصل الاجتماعي.</w:t>
      </w:r>
    </w:p>
    <w:p w14:paraId="1585CB1C" w14:textId="77777777" w:rsidR="001F2B89" w:rsidRPr="00861B6E" w:rsidRDefault="001F2B89" w:rsidP="00642143">
      <w:pPr>
        <w:pStyle w:val="a3"/>
        <w:numPr>
          <w:ilvl w:val="0"/>
          <w:numId w:val="5"/>
        </w:numPr>
        <w:bidi/>
        <w:spacing w:before="100" w:beforeAutospacing="1" w:after="100" w:afterAutospacing="1" w:line="360" w:lineRule="auto"/>
        <w:jc w:val="both"/>
        <w:rPr>
          <w:rFonts w:ascii="Simplified Arabic" w:hAnsi="Simplified Arabic" w:cs="Simplified Arabic"/>
          <w:sz w:val="24"/>
          <w:szCs w:val="24"/>
        </w:rPr>
      </w:pPr>
      <w:r w:rsidRPr="00861B6E">
        <w:rPr>
          <w:rFonts w:ascii="Simplified Arabic" w:hAnsi="Simplified Arabic" w:cs="Simplified Arabic" w:hint="cs"/>
          <w:sz w:val="24"/>
          <w:szCs w:val="24"/>
          <w:rtl/>
        </w:rPr>
        <w:t>تحديد الأغراض التي يستخدم الشباب السعودي مواقع التواصل الاجتماعي من أجلها.</w:t>
      </w:r>
    </w:p>
    <w:p w14:paraId="48CDA22D" w14:textId="77777777" w:rsidR="001F2B89" w:rsidRPr="00861B6E" w:rsidRDefault="001F2B89" w:rsidP="00642143">
      <w:pPr>
        <w:pStyle w:val="a3"/>
        <w:numPr>
          <w:ilvl w:val="0"/>
          <w:numId w:val="5"/>
        </w:numPr>
        <w:bidi/>
        <w:spacing w:before="100" w:beforeAutospacing="1" w:after="100" w:afterAutospacing="1" w:line="360" w:lineRule="auto"/>
        <w:jc w:val="both"/>
        <w:rPr>
          <w:rFonts w:ascii="Simplified Arabic" w:hAnsi="Simplified Arabic" w:cs="Simplified Arabic"/>
          <w:sz w:val="24"/>
          <w:szCs w:val="24"/>
        </w:rPr>
      </w:pPr>
      <w:r w:rsidRPr="00861B6E">
        <w:rPr>
          <w:rFonts w:ascii="Simplified Arabic" w:hAnsi="Simplified Arabic" w:cs="Simplified Arabic" w:hint="cs"/>
          <w:sz w:val="24"/>
          <w:szCs w:val="24"/>
          <w:rtl/>
        </w:rPr>
        <w:t>التعرف على أكثر منصات التواصل الاجتماعي استخدامًا بين الشباب السعودي.</w:t>
      </w:r>
    </w:p>
    <w:p w14:paraId="13D36A3F" w14:textId="77777777" w:rsidR="001F2B89" w:rsidRPr="00861B6E" w:rsidRDefault="001F2B89" w:rsidP="00642143">
      <w:pPr>
        <w:pStyle w:val="a3"/>
        <w:numPr>
          <w:ilvl w:val="0"/>
          <w:numId w:val="5"/>
        </w:numPr>
        <w:bidi/>
        <w:spacing w:before="100" w:beforeAutospacing="1" w:after="100" w:afterAutospacing="1" w:line="360" w:lineRule="auto"/>
        <w:jc w:val="both"/>
        <w:rPr>
          <w:rFonts w:ascii="Simplified Arabic" w:hAnsi="Simplified Arabic" w:cs="Simplified Arabic"/>
          <w:sz w:val="24"/>
          <w:szCs w:val="24"/>
        </w:rPr>
      </w:pPr>
      <w:r w:rsidRPr="00861B6E">
        <w:rPr>
          <w:rFonts w:ascii="Simplified Arabic" w:hAnsi="Simplified Arabic" w:cs="Simplified Arabic" w:hint="cs"/>
          <w:sz w:val="24"/>
          <w:szCs w:val="24"/>
          <w:rtl/>
        </w:rPr>
        <w:t>قياس مستوى وعي الشباب السعودي بتأمين الحسابات الشخصية على مواقع التواصل الاجتماعي.</w:t>
      </w:r>
    </w:p>
    <w:p w14:paraId="309FBAD2" w14:textId="77777777" w:rsidR="001F2B89" w:rsidRPr="00861B6E" w:rsidRDefault="001F2B89" w:rsidP="00642143">
      <w:pPr>
        <w:pStyle w:val="a3"/>
        <w:numPr>
          <w:ilvl w:val="0"/>
          <w:numId w:val="5"/>
        </w:numPr>
        <w:bidi/>
        <w:spacing w:before="100" w:beforeAutospacing="1" w:after="100" w:afterAutospacing="1" w:line="360" w:lineRule="auto"/>
        <w:jc w:val="both"/>
        <w:rPr>
          <w:rFonts w:ascii="Simplified Arabic" w:hAnsi="Simplified Arabic" w:cs="Simplified Arabic"/>
          <w:sz w:val="24"/>
          <w:szCs w:val="24"/>
        </w:rPr>
      </w:pPr>
      <w:r w:rsidRPr="00861B6E">
        <w:rPr>
          <w:rFonts w:ascii="Simplified Arabic" w:hAnsi="Simplified Arabic" w:cs="Simplified Arabic" w:hint="cs"/>
          <w:sz w:val="24"/>
          <w:szCs w:val="24"/>
          <w:rtl/>
        </w:rPr>
        <w:t>قياس مستوى وعي الشباب السعودي بحماية الخصوصية على مواقع التواصل الاجتماعي.</w:t>
      </w:r>
    </w:p>
    <w:p w14:paraId="7ACECC26" w14:textId="77777777" w:rsidR="001F2B89" w:rsidRPr="00861B6E" w:rsidRDefault="001F2B89" w:rsidP="00642143">
      <w:pPr>
        <w:pStyle w:val="a3"/>
        <w:numPr>
          <w:ilvl w:val="0"/>
          <w:numId w:val="5"/>
        </w:numPr>
        <w:bidi/>
        <w:spacing w:before="100" w:beforeAutospacing="1" w:after="100" w:afterAutospacing="1" w:line="360" w:lineRule="auto"/>
        <w:jc w:val="both"/>
        <w:rPr>
          <w:rFonts w:ascii="Simplified Arabic" w:hAnsi="Simplified Arabic" w:cs="Simplified Arabic"/>
          <w:sz w:val="24"/>
          <w:szCs w:val="24"/>
        </w:rPr>
      </w:pPr>
      <w:r w:rsidRPr="00861B6E">
        <w:rPr>
          <w:rFonts w:ascii="Simplified Arabic" w:hAnsi="Simplified Arabic" w:cs="Simplified Arabic" w:hint="cs"/>
          <w:sz w:val="24"/>
          <w:szCs w:val="24"/>
          <w:rtl/>
        </w:rPr>
        <w:lastRenderedPageBreak/>
        <w:t xml:space="preserve">قياس مستوى وعي الشباب السعودي بمخاطر التهديدات </w:t>
      </w:r>
      <w:proofErr w:type="spellStart"/>
      <w:r w:rsidRPr="00861B6E">
        <w:rPr>
          <w:rFonts w:ascii="Simplified Arabic" w:hAnsi="Simplified Arabic" w:cs="Simplified Arabic" w:hint="cs"/>
          <w:sz w:val="24"/>
          <w:szCs w:val="24"/>
          <w:rtl/>
        </w:rPr>
        <w:t>السيبرانية</w:t>
      </w:r>
      <w:proofErr w:type="spellEnd"/>
      <w:r w:rsidRPr="00861B6E">
        <w:rPr>
          <w:rFonts w:ascii="Simplified Arabic" w:hAnsi="Simplified Arabic" w:cs="Simplified Arabic" w:hint="cs"/>
          <w:sz w:val="24"/>
          <w:szCs w:val="24"/>
          <w:rtl/>
        </w:rPr>
        <w:t>.</w:t>
      </w:r>
    </w:p>
    <w:p w14:paraId="6A7AC10B" w14:textId="77777777" w:rsidR="001F2B89" w:rsidRPr="00861B6E" w:rsidRDefault="001F2B89" w:rsidP="00642143">
      <w:pPr>
        <w:pStyle w:val="a3"/>
        <w:numPr>
          <w:ilvl w:val="0"/>
          <w:numId w:val="5"/>
        </w:numPr>
        <w:bidi/>
        <w:spacing w:before="100" w:beforeAutospacing="1" w:after="100" w:afterAutospacing="1" w:line="360" w:lineRule="auto"/>
        <w:jc w:val="both"/>
        <w:rPr>
          <w:rFonts w:ascii="Simplified Arabic" w:hAnsi="Simplified Arabic" w:cs="Simplified Arabic"/>
          <w:sz w:val="24"/>
          <w:szCs w:val="24"/>
        </w:rPr>
      </w:pPr>
      <w:r w:rsidRPr="00861B6E">
        <w:rPr>
          <w:rFonts w:ascii="Simplified Arabic" w:hAnsi="Simplified Arabic" w:cs="Simplified Arabic" w:hint="cs"/>
          <w:sz w:val="24"/>
          <w:szCs w:val="24"/>
          <w:rtl/>
        </w:rPr>
        <w:t>التعرف على درجة التزام الشباب السعودي بالممارسات الآمنة على مواقع التواصل الاجتماعي.</w:t>
      </w:r>
    </w:p>
    <w:p w14:paraId="024CAAED" w14:textId="77777777" w:rsidR="001F2B89" w:rsidRPr="00861B6E" w:rsidRDefault="001F2B89" w:rsidP="00642143">
      <w:pPr>
        <w:pStyle w:val="a3"/>
        <w:numPr>
          <w:ilvl w:val="0"/>
          <w:numId w:val="5"/>
        </w:numPr>
        <w:bidi/>
        <w:spacing w:before="100" w:beforeAutospacing="1" w:after="100" w:afterAutospacing="1" w:line="360" w:lineRule="auto"/>
        <w:jc w:val="both"/>
        <w:rPr>
          <w:rFonts w:ascii="Simplified Arabic" w:hAnsi="Simplified Arabic" w:cs="Simplified Arabic"/>
          <w:sz w:val="24"/>
          <w:szCs w:val="24"/>
        </w:rPr>
      </w:pPr>
      <w:r w:rsidRPr="00861B6E">
        <w:rPr>
          <w:rFonts w:ascii="Simplified Arabic" w:hAnsi="Simplified Arabic" w:cs="Simplified Arabic" w:hint="cs"/>
          <w:sz w:val="24"/>
          <w:szCs w:val="24"/>
          <w:rtl/>
        </w:rPr>
        <w:t>دراسة الفروق في وعي الشباب السعودي بالأمن الرقمي وفقًا للمتغيرات الديموغرافية.</w:t>
      </w:r>
    </w:p>
    <w:p w14:paraId="5245F71A" w14:textId="77777777" w:rsidR="001F2B89" w:rsidRPr="00861B6E" w:rsidRDefault="001F2B89" w:rsidP="00642143">
      <w:pPr>
        <w:pStyle w:val="a3"/>
        <w:numPr>
          <w:ilvl w:val="0"/>
          <w:numId w:val="5"/>
        </w:numPr>
        <w:bidi/>
        <w:spacing w:before="100" w:beforeAutospacing="1" w:after="100" w:afterAutospacing="1" w:line="360" w:lineRule="auto"/>
        <w:jc w:val="both"/>
        <w:rPr>
          <w:rFonts w:ascii="Simplified Arabic" w:hAnsi="Simplified Arabic" w:cs="Simplified Arabic"/>
          <w:sz w:val="24"/>
          <w:szCs w:val="24"/>
        </w:rPr>
      </w:pPr>
      <w:r w:rsidRPr="00861B6E">
        <w:rPr>
          <w:rFonts w:ascii="Simplified Arabic" w:hAnsi="Simplified Arabic" w:cs="Simplified Arabic" w:hint="cs"/>
          <w:sz w:val="24"/>
          <w:szCs w:val="24"/>
          <w:rtl/>
        </w:rPr>
        <w:t>التعرف على العلاقة بين كثافة استخدام مواقع التواصل الاجتماعي ومستوى الوعي بالأمن الرقمي.</w:t>
      </w:r>
    </w:p>
    <w:p w14:paraId="61257258" w14:textId="77777777" w:rsidR="001F2B89" w:rsidRPr="00861B6E" w:rsidRDefault="001F2B89" w:rsidP="00642143">
      <w:pPr>
        <w:bidi/>
        <w:spacing w:before="100" w:beforeAutospacing="1" w:after="100" w:afterAutospacing="1" w:line="360" w:lineRule="auto"/>
        <w:jc w:val="both"/>
        <w:rPr>
          <w:rFonts w:ascii="Simplified Arabic" w:hAnsi="Simplified Arabic" w:cs="Simplified Arabic"/>
          <w:b/>
          <w:bCs/>
          <w:sz w:val="32"/>
          <w:szCs w:val="32"/>
          <w:rtl/>
        </w:rPr>
      </w:pPr>
      <w:r w:rsidRPr="00861B6E">
        <w:rPr>
          <w:rFonts w:ascii="Simplified Arabic" w:hAnsi="Simplified Arabic" w:cs="Simplified Arabic" w:hint="cs"/>
          <w:b/>
          <w:bCs/>
          <w:sz w:val="32"/>
          <w:szCs w:val="32"/>
          <w:rtl/>
        </w:rPr>
        <w:t>تساؤلات الدراسة:</w:t>
      </w:r>
    </w:p>
    <w:p w14:paraId="74A078E6" w14:textId="77777777" w:rsidR="001F2B89" w:rsidRPr="00861B6E" w:rsidRDefault="001F2B89" w:rsidP="00642143">
      <w:pPr>
        <w:bidi/>
        <w:spacing w:before="100" w:beforeAutospacing="1" w:after="100" w:afterAutospacing="1" w:line="360" w:lineRule="auto"/>
        <w:jc w:val="both"/>
        <w:rPr>
          <w:rFonts w:ascii="Simplified Arabic" w:hAnsi="Simplified Arabic" w:cs="Simplified Arabic"/>
          <w:sz w:val="24"/>
          <w:szCs w:val="24"/>
          <w:rtl/>
        </w:rPr>
      </w:pPr>
      <w:r w:rsidRPr="00861B6E">
        <w:rPr>
          <w:rFonts w:ascii="Simplified Arabic" w:hAnsi="Simplified Arabic" w:cs="Simplified Arabic" w:hint="cs"/>
          <w:b/>
          <w:bCs/>
          <w:sz w:val="24"/>
          <w:szCs w:val="24"/>
          <w:rtl/>
        </w:rPr>
        <w:t>التساؤل الرئيسي للدراسة في:</w:t>
      </w:r>
      <w:r w:rsidRPr="00861B6E">
        <w:rPr>
          <w:rFonts w:ascii="Simplified Arabic" w:hAnsi="Simplified Arabic" w:cs="Simplified Arabic" w:hint="cs"/>
          <w:sz w:val="24"/>
          <w:szCs w:val="24"/>
          <w:rtl/>
        </w:rPr>
        <w:t xml:space="preserve"> ما العلاقة بين استخدام الشباب السعودي لمواقع التواصل الاجتماعي ودرجة وعيهم بالأمن الرقمي؟</w:t>
      </w:r>
    </w:p>
    <w:p w14:paraId="4B4B1514" w14:textId="77777777" w:rsidR="001F2B89" w:rsidRPr="00332BDA" w:rsidRDefault="001F2B89" w:rsidP="00642143">
      <w:pPr>
        <w:pStyle w:val="a3"/>
        <w:numPr>
          <w:ilvl w:val="0"/>
          <w:numId w:val="4"/>
        </w:numPr>
        <w:bidi/>
        <w:spacing w:before="100" w:beforeAutospacing="1" w:after="100" w:afterAutospacing="1" w:line="360" w:lineRule="auto"/>
        <w:jc w:val="both"/>
        <w:rPr>
          <w:rFonts w:ascii="Simplified Arabic" w:hAnsi="Simplified Arabic" w:cs="Simplified Arabic"/>
          <w:b/>
          <w:bCs/>
          <w:sz w:val="28"/>
          <w:szCs w:val="28"/>
        </w:rPr>
      </w:pPr>
      <w:r w:rsidRPr="00332BDA">
        <w:rPr>
          <w:rFonts w:ascii="Simplified Arabic" w:hAnsi="Simplified Arabic" w:cs="Simplified Arabic" w:hint="cs"/>
          <w:b/>
          <w:bCs/>
          <w:sz w:val="28"/>
          <w:szCs w:val="28"/>
          <w:rtl/>
        </w:rPr>
        <w:t>التساؤلات الفرعية للدراسة:</w:t>
      </w:r>
    </w:p>
    <w:p w14:paraId="1A746E1E" w14:textId="77777777" w:rsidR="001F2B89" w:rsidRPr="00861B6E" w:rsidRDefault="001F2B89" w:rsidP="00642143">
      <w:pPr>
        <w:pStyle w:val="a3"/>
        <w:numPr>
          <w:ilvl w:val="0"/>
          <w:numId w:val="2"/>
        </w:numPr>
        <w:bidi/>
        <w:spacing w:before="100" w:beforeAutospacing="1" w:after="100" w:afterAutospacing="1" w:line="360" w:lineRule="auto"/>
        <w:jc w:val="both"/>
        <w:rPr>
          <w:rFonts w:ascii="Simplified Arabic" w:eastAsia="Times New Roman" w:hAnsi="Simplified Arabic" w:cs="Simplified Arabic"/>
          <w:sz w:val="24"/>
          <w:szCs w:val="24"/>
        </w:rPr>
      </w:pPr>
      <w:r w:rsidRPr="00861B6E">
        <w:rPr>
          <w:rFonts w:ascii="Simplified Arabic" w:eastAsia="Times New Roman" w:hAnsi="Simplified Arabic" w:cs="Simplified Arabic"/>
          <w:sz w:val="24"/>
          <w:szCs w:val="24"/>
          <w:rtl/>
        </w:rPr>
        <w:t xml:space="preserve">ما هو مدى انتشار استخدام مواقع التواصل الاجتماعي المختلفة </w:t>
      </w:r>
      <w:r w:rsidRPr="00861B6E">
        <w:rPr>
          <w:rFonts w:ascii="Simplified Arabic" w:eastAsia="Times New Roman" w:hAnsi="Simplified Arabic" w:cs="Simplified Arabic" w:hint="cs"/>
          <w:sz w:val="24"/>
          <w:szCs w:val="24"/>
          <w:rtl/>
        </w:rPr>
        <w:t>(فيسبوك،</w:t>
      </w:r>
      <w:r w:rsidRPr="00861B6E">
        <w:rPr>
          <w:rFonts w:ascii="Simplified Arabic" w:eastAsia="Times New Roman" w:hAnsi="Simplified Arabic" w:cs="Simplified Arabic"/>
          <w:sz w:val="24"/>
          <w:szCs w:val="24"/>
          <w:rtl/>
        </w:rPr>
        <w:t xml:space="preserve"> </w:t>
      </w:r>
      <w:r w:rsidRPr="00861B6E">
        <w:rPr>
          <w:rFonts w:ascii="Simplified Arabic" w:eastAsia="Times New Roman" w:hAnsi="Simplified Arabic" w:cs="Simplified Arabic" w:hint="cs"/>
          <w:sz w:val="24"/>
          <w:szCs w:val="24"/>
          <w:rtl/>
        </w:rPr>
        <w:t xml:space="preserve">منصة </w:t>
      </w:r>
      <w:r w:rsidRPr="00861B6E">
        <w:rPr>
          <w:rFonts w:ascii="Simplified Arabic" w:eastAsia="Times New Roman" w:hAnsi="Simplified Arabic" w:cs="Simplified Arabic"/>
          <w:sz w:val="24"/>
          <w:szCs w:val="24"/>
        </w:rPr>
        <w:t>X</w:t>
      </w:r>
      <w:r w:rsidRPr="00861B6E">
        <w:rPr>
          <w:rFonts w:ascii="Simplified Arabic" w:eastAsia="Times New Roman" w:hAnsi="Simplified Arabic" w:cs="Simplified Arabic" w:hint="cs"/>
          <w:sz w:val="24"/>
          <w:szCs w:val="24"/>
          <w:rtl/>
        </w:rPr>
        <w:t>،</w:t>
      </w:r>
      <w:r w:rsidRPr="00861B6E">
        <w:rPr>
          <w:rFonts w:ascii="Simplified Arabic" w:eastAsia="Times New Roman" w:hAnsi="Simplified Arabic" w:cs="Simplified Arabic"/>
          <w:sz w:val="24"/>
          <w:szCs w:val="24"/>
          <w:rtl/>
        </w:rPr>
        <w:t xml:space="preserve"> </w:t>
      </w:r>
      <w:r w:rsidRPr="00861B6E">
        <w:rPr>
          <w:rFonts w:ascii="Simplified Arabic" w:eastAsia="Times New Roman" w:hAnsi="Simplified Arabic" w:cs="Simplified Arabic" w:hint="cs"/>
          <w:sz w:val="24"/>
          <w:szCs w:val="24"/>
          <w:rtl/>
        </w:rPr>
        <w:t>إنستغرام،</w:t>
      </w:r>
      <w:r w:rsidRPr="00861B6E">
        <w:rPr>
          <w:rFonts w:ascii="Simplified Arabic" w:eastAsia="Times New Roman" w:hAnsi="Simplified Arabic" w:cs="Simplified Arabic"/>
          <w:sz w:val="24"/>
          <w:szCs w:val="24"/>
          <w:rtl/>
        </w:rPr>
        <w:t xml:space="preserve"> سناب </w:t>
      </w:r>
      <w:r w:rsidRPr="00861B6E">
        <w:rPr>
          <w:rFonts w:ascii="Simplified Arabic" w:eastAsia="Times New Roman" w:hAnsi="Simplified Arabic" w:cs="Simplified Arabic" w:hint="cs"/>
          <w:sz w:val="24"/>
          <w:szCs w:val="24"/>
          <w:rtl/>
        </w:rPr>
        <w:t>شات،</w:t>
      </w:r>
      <w:r w:rsidRPr="00861B6E">
        <w:rPr>
          <w:rFonts w:ascii="Simplified Arabic" w:eastAsia="Times New Roman" w:hAnsi="Simplified Arabic" w:cs="Simplified Arabic"/>
          <w:sz w:val="24"/>
          <w:szCs w:val="24"/>
          <w:rtl/>
        </w:rPr>
        <w:t xml:space="preserve"> </w:t>
      </w:r>
      <w:r w:rsidRPr="00861B6E">
        <w:rPr>
          <w:rFonts w:ascii="Simplified Arabic" w:eastAsia="Times New Roman" w:hAnsi="Simplified Arabic" w:cs="Simplified Arabic" w:hint="cs"/>
          <w:sz w:val="24"/>
          <w:szCs w:val="24"/>
          <w:rtl/>
        </w:rPr>
        <w:t>وغيرها)</w:t>
      </w:r>
      <w:r w:rsidRPr="00861B6E">
        <w:rPr>
          <w:rFonts w:ascii="Simplified Arabic" w:eastAsia="Times New Roman" w:hAnsi="Simplified Arabic" w:cs="Simplified Arabic"/>
          <w:sz w:val="24"/>
          <w:szCs w:val="24"/>
          <w:rtl/>
        </w:rPr>
        <w:t xml:space="preserve"> بين الشباب </w:t>
      </w:r>
      <w:r w:rsidRPr="00861B6E">
        <w:rPr>
          <w:rFonts w:ascii="Simplified Arabic" w:eastAsia="Times New Roman" w:hAnsi="Simplified Arabic" w:cs="Simplified Arabic" w:hint="cs"/>
          <w:sz w:val="24"/>
          <w:szCs w:val="24"/>
          <w:rtl/>
        </w:rPr>
        <w:t>السعودي؟</w:t>
      </w:r>
      <w:r w:rsidRPr="00861B6E">
        <w:rPr>
          <w:rFonts w:ascii="Simplified Arabic" w:eastAsia="Times New Roman" w:hAnsi="Simplified Arabic" w:cs="Simplified Arabic"/>
          <w:sz w:val="24"/>
          <w:szCs w:val="24"/>
          <w:rtl/>
        </w:rPr>
        <w:t xml:space="preserve"> </w:t>
      </w:r>
    </w:p>
    <w:p w14:paraId="7FB1442B" w14:textId="77777777" w:rsidR="001F2B89" w:rsidRPr="00861B6E" w:rsidRDefault="001F2B89" w:rsidP="00642143">
      <w:pPr>
        <w:pStyle w:val="a3"/>
        <w:numPr>
          <w:ilvl w:val="0"/>
          <w:numId w:val="2"/>
        </w:numPr>
        <w:bidi/>
        <w:spacing w:before="100" w:beforeAutospacing="1" w:after="100" w:afterAutospacing="1" w:line="360" w:lineRule="auto"/>
        <w:jc w:val="both"/>
        <w:rPr>
          <w:rFonts w:ascii="Simplified Arabic" w:eastAsia="Times New Roman" w:hAnsi="Simplified Arabic" w:cs="Simplified Arabic"/>
          <w:sz w:val="24"/>
          <w:szCs w:val="24"/>
        </w:rPr>
      </w:pPr>
      <w:r w:rsidRPr="00861B6E">
        <w:rPr>
          <w:rFonts w:ascii="Simplified Arabic" w:eastAsia="Times New Roman" w:hAnsi="Simplified Arabic" w:cs="Simplified Arabic"/>
          <w:sz w:val="24"/>
          <w:szCs w:val="24"/>
          <w:rtl/>
        </w:rPr>
        <w:t xml:space="preserve">ما هي أكثر مواقع التواصل الاجتماعي استخداماً بين الشباب السعودي؟ </w:t>
      </w:r>
      <w:r w:rsidRPr="00861B6E">
        <w:rPr>
          <w:rFonts w:ascii="Simplified Arabic" w:eastAsia="Times New Roman" w:hAnsi="Simplified Arabic" w:cs="Simplified Arabic" w:hint="cs"/>
          <w:sz w:val="24"/>
          <w:szCs w:val="24"/>
          <w:rtl/>
        </w:rPr>
        <w:t>ولماذا؟</w:t>
      </w:r>
      <w:r w:rsidRPr="00861B6E">
        <w:rPr>
          <w:rFonts w:ascii="Simplified Arabic" w:eastAsia="Times New Roman" w:hAnsi="Simplified Arabic" w:cs="Simplified Arabic"/>
          <w:sz w:val="24"/>
          <w:szCs w:val="24"/>
          <w:rtl/>
        </w:rPr>
        <w:t xml:space="preserve"> </w:t>
      </w:r>
    </w:p>
    <w:p w14:paraId="4E912C91" w14:textId="77777777" w:rsidR="001F2B89" w:rsidRPr="00861B6E" w:rsidRDefault="001F2B89" w:rsidP="00642143">
      <w:pPr>
        <w:pStyle w:val="a3"/>
        <w:numPr>
          <w:ilvl w:val="0"/>
          <w:numId w:val="2"/>
        </w:numPr>
        <w:bidi/>
        <w:spacing w:before="100" w:beforeAutospacing="1" w:after="100" w:afterAutospacing="1" w:line="360" w:lineRule="auto"/>
        <w:jc w:val="both"/>
        <w:rPr>
          <w:rFonts w:ascii="Simplified Arabic" w:eastAsia="Times New Roman" w:hAnsi="Simplified Arabic" w:cs="Simplified Arabic"/>
          <w:sz w:val="24"/>
          <w:szCs w:val="24"/>
        </w:rPr>
      </w:pPr>
      <w:r w:rsidRPr="00861B6E">
        <w:rPr>
          <w:rFonts w:ascii="Simplified Arabic" w:eastAsia="Times New Roman" w:hAnsi="Simplified Arabic" w:cs="Simplified Arabic"/>
          <w:sz w:val="24"/>
          <w:szCs w:val="24"/>
          <w:rtl/>
        </w:rPr>
        <w:t>ما هي المدة الزمنية التي يقضيها الشباب السعودي في استخدام مواقع التواصل الاجتماعي يوميا</w:t>
      </w:r>
      <w:r w:rsidRPr="00861B6E">
        <w:rPr>
          <w:rFonts w:ascii="Simplified Arabic" w:eastAsia="Times New Roman" w:hAnsi="Simplified Arabic" w:cs="Simplified Arabic" w:hint="cs"/>
          <w:sz w:val="24"/>
          <w:szCs w:val="24"/>
          <w:rtl/>
        </w:rPr>
        <w:t xml:space="preserve"> </w:t>
      </w:r>
      <w:r w:rsidRPr="00861B6E">
        <w:rPr>
          <w:rFonts w:ascii="Simplified Arabic" w:eastAsia="Times New Roman" w:hAnsi="Simplified Arabic" w:cs="Simplified Arabic"/>
          <w:sz w:val="24"/>
          <w:szCs w:val="24"/>
          <w:rtl/>
        </w:rPr>
        <w:t xml:space="preserve">ً؟ </w:t>
      </w:r>
    </w:p>
    <w:p w14:paraId="326795C3" w14:textId="77777777" w:rsidR="001F2B89" w:rsidRPr="00861B6E" w:rsidRDefault="001F2B89" w:rsidP="00642143">
      <w:pPr>
        <w:pStyle w:val="a3"/>
        <w:numPr>
          <w:ilvl w:val="0"/>
          <w:numId w:val="2"/>
        </w:numPr>
        <w:bidi/>
        <w:spacing w:before="100" w:beforeAutospacing="1" w:after="100" w:afterAutospacing="1" w:line="360" w:lineRule="auto"/>
        <w:jc w:val="both"/>
        <w:rPr>
          <w:rFonts w:ascii="Simplified Arabic" w:eastAsia="Times New Roman" w:hAnsi="Simplified Arabic" w:cs="Simplified Arabic"/>
          <w:sz w:val="24"/>
          <w:szCs w:val="24"/>
        </w:rPr>
      </w:pPr>
      <w:r w:rsidRPr="00861B6E">
        <w:rPr>
          <w:rFonts w:ascii="Simplified Arabic" w:eastAsia="Times New Roman" w:hAnsi="Simplified Arabic" w:cs="Simplified Arabic"/>
          <w:sz w:val="24"/>
          <w:szCs w:val="24"/>
          <w:rtl/>
        </w:rPr>
        <w:t xml:space="preserve">ما هي الأنشطة الأكثر شيوعاً التي يقوم بها الشباب السعودي على مواقع التواصل </w:t>
      </w:r>
      <w:r w:rsidRPr="00861B6E">
        <w:rPr>
          <w:rFonts w:ascii="Simplified Arabic" w:eastAsia="Times New Roman" w:hAnsi="Simplified Arabic" w:cs="Simplified Arabic" w:hint="cs"/>
          <w:sz w:val="24"/>
          <w:szCs w:val="24"/>
          <w:rtl/>
        </w:rPr>
        <w:t>الاجتماعي؟</w:t>
      </w:r>
      <w:r w:rsidRPr="00861B6E">
        <w:rPr>
          <w:rFonts w:ascii="Simplified Arabic" w:eastAsia="Times New Roman" w:hAnsi="Simplified Arabic" w:cs="Simplified Arabic"/>
          <w:sz w:val="24"/>
          <w:szCs w:val="24"/>
          <w:rtl/>
        </w:rPr>
        <w:t xml:space="preserve"> </w:t>
      </w:r>
    </w:p>
    <w:p w14:paraId="4AE92092" w14:textId="77777777" w:rsidR="001F2B89" w:rsidRPr="00861B6E" w:rsidRDefault="001F2B89" w:rsidP="00642143">
      <w:pPr>
        <w:pStyle w:val="a3"/>
        <w:numPr>
          <w:ilvl w:val="0"/>
          <w:numId w:val="2"/>
        </w:numPr>
        <w:bidi/>
        <w:spacing w:before="100" w:beforeAutospacing="1" w:after="100" w:afterAutospacing="1" w:line="360" w:lineRule="auto"/>
        <w:jc w:val="both"/>
        <w:rPr>
          <w:rFonts w:ascii="Simplified Arabic" w:eastAsia="Times New Roman" w:hAnsi="Simplified Arabic" w:cs="Simplified Arabic"/>
          <w:sz w:val="24"/>
          <w:szCs w:val="24"/>
        </w:rPr>
      </w:pPr>
      <w:r w:rsidRPr="00861B6E">
        <w:rPr>
          <w:rFonts w:ascii="Simplified Arabic" w:eastAsia="Times New Roman" w:hAnsi="Simplified Arabic" w:cs="Simplified Arabic"/>
          <w:sz w:val="24"/>
          <w:szCs w:val="24"/>
          <w:rtl/>
        </w:rPr>
        <w:t xml:space="preserve">ما هو مستوى وعي الشباب السعودي بالمخاطر الأمنية المرتبطة باستخدام مواقع التواصل الاجتماعي (مثل: </w:t>
      </w:r>
      <w:r w:rsidRPr="00861B6E">
        <w:rPr>
          <w:rFonts w:ascii="Simplified Arabic" w:eastAsia="Times New Roman" w:hAnsi="Simplified Arabic" w:cs="Simplified Arabic" w:hint="cs"/>
          <w:sz w:val="24"/>
          <w:szCs w:val="24"/>
          <w:rtl/>
        </w:rPr>
        <w:t>الاختراق،</w:t>
      </w:r>
      <w:r w:rsidRPr="00861B6E">
        <w:rPr>
          <w:rFonts w:ascii="Simplified Arabic" w:eastAsia="Times New Roman" w:hAnsi="Simplified Arabic" w:cs="Simplified Arabic"/>
          <w:sz w:val="24"/>
          <w:szCs w:val="24"/>
          <w:rtl/>
        </w:rPr>
        <w:t xml:space="preserve"> </w:t>
      </w:r>
      <w:r w:rsidRPr="00861B6E">
        <w:rPr>
          <w:rFonts w:ascii="Simplified Arabic" w:eastAsia="Times New Roman" w:hAnsi="Simplified Arabic" w:cs="Simplified Arabic" w:hint="cs"/>
          <w:sz w:val="24"/>
          <w:szCs w:val="24"/>
          <w:rtl/>
        </w:rPr>
        <w:t>الاحتيال،</w:t>
      </w:r>
      <w:r w:rsidRPr="00861B6E">
        <w:rPr>
          <w:rFonts w:ascii="Simplified Arabic" w:eastAsia="Times New Roman" w:hAnsi="Simplified Arabic" w:cs="Simplified Arabic"/>
          <w:sz w:val="24"/>
          <w:szCs w:val="24"/>
          <w:rtl/>
        </w:rPr>
        <w:t xml:space="preserve"> الابتزاز، نشر الشائعات</w:t>
      </w:r>
      <w:r w:rsidRPr="00861B6E">
        <w:rPr>
          <w:rFonts w:ascii="Simplified Arabic" w:eastAsia="Times New Roman" w:hAnsi="Simplified Arabic" w:cs="Simplified Arabic" w:hint="cs"/>
          <w:sz w:val="24"/>
          <w:szCs w:val="24"/>
          <w:rtl/>
        </w:rPr>
        <w:t>)؟</w:t>
      </w:r>
      <w:r w:rsidRPr="00861B6E">
        <w:rPr>
          <w:rFonts w:ascii="Simplified Arabic" w:eastAsia="Times New Roman" w:hAnsi="Simplified Arabic" w:cs="Simplified Arabic"/>
          <w:sz w:val="24"/>
          <w:szCs w:val="24"/>
          <w:rtl/>
        </w:rPr>
        <w:t xml:space="preserve"> </w:t>
      </w:r>
    </w:p>
    <w:p w14:paraId="6C936CDC" w14:textId="77777777" w:rsidR="001F2B89" w:rsidRPr="00861B6E" w:rsidRDefault="001F2B89" w:rsidP="00642143">
      <w:pPr>
        <w:pStyle w:val="a3"/>
        <w:numPr>
          <w:ilvl w:val="0"/>
          <w:numId w:val="2"/>
        </w:numPr>
        <w:bidi/>
        <w:spacing w:before="100" w:beforeAutospacing="1" w:after="100" w:afterAutospacing="1" w:line="360" w:lineRule="auto"/>
        <w:jc w:val="both"/>
        <w:rPr>
          <w:rFonts w:ascii="Simplified Arabic" w:eastAsia="Times New Roman" w:hAnsi="Simplified Arabic" w:cs="Simplified Arabic"/>
          <w:sz w:val="24"/>
          <w:szCs w:val="24"/>
        </w:rPr>
      </w:pPr>
      <w:r w:rsidRPr="00861B6E">
        <w:rPr>
          <w:rFonts w:ascii="Simplified Arabic" w:eastAsia="Times New Roman" w:hAnsi="Simplified Arabic" w:cs="Simplified Arabic"/>
          <w:sz w:val="24"/>
          <w:szCs w:val="24"/>
          <w:rtl/>
        </w:rPr>
        <w:t xml:space="preserve">هل يرى الشباب السعودي أن استخدام مواقع التواصل الاجتماعي يشكل تهديداً على أمنهم </w:t>
      </w:r>
      <w:r w:rsidRPr="00861B6E">
        <w:rPr>
          <w:rFonts w:ascii="Simplified Arabic" w:eastAsia="Times New Roman" w:hAnsi="Simplified Arabic" w:cs="Simplified Arabic" w:hint="cs"/>
          <w:sz w:val="24"/>
          <w:szCs w:val="24"/>
          <w:rtl/>
        </w:rPr>
        <w:t>الرقمي؟</w:t>
      </w:r>
      <w:r w:rsidRPr="00861B6E">
        <w:rPr>
          <w:rFonts w:ascii="Simplified Arabic" w:eastAsia="Times New Roman" w:hAnsi="Simplified Arabic" w:cs="Simplified Arabic"/>
          <w:sz w:val="24"/>
          <w:szCs w:val="24"/>
          <w:rtl/>
        </w:rPr>
        <w:t xml:space="preserve"> </w:t>
      </w:r>
      <w:r w:rsidRPr="00861B6E">
        <w:rPr>
          <w:rFonts w:ascii="Simplified Arabic" w:eastAsia="Times New Roman" w:hAnsi="Simplified Arabic" w:cs="Simplified Arabic" w:hint="cs"/>
          <w:sz w:val="24"/>
          <w:szCs w:val="24"/>
          <w:rtl/>
        </w:rPr>
        <w:t>ولماذا؟</w:t>
      </w:r>
      <w:r w:rsidRPr="00861B6E">
        <w:rPr>
          <w:rFonts w:ascii="Simplified Arabic" w:eastAsia="Times New Roman" w:hAnsi="Simplified Arabic" w:cs="Simplified Arabic"/>
          <w:sz w:val="24"/>
          <w:szCs w:val="24"/>
          <w:rtl/>
        </w:rPr>
        <w:t xml:space="preserve"> </w:t>
      </w:r>
    </w:p>
    <w:p w14:paraId="6EC41C5F" w14:textId="77777777" w:rsidR="001F2B89" w:rsidRPr="00861B6E" w:rsidRDefault="001F2B89" w:rsidP="00642143">
      <w:pPr>
        <w:pStyle w:val="a3"/>
        <w:numPr>
          <w:ilvl w:val="0"/>
          <w:numId w:val="2"/>
        </w:numPr>
        <w:bidi/>
        <w:spacing w:before="100" w:beforeAutospacing="1" w:after="100" w:afterAutospacing="1" w:line="360" w:lineRule="auto"/>
        <w:jc w:val="both"/>
        <w:rPr>
          <w:rFonts w:ascii="Simplified Arabic" w:eastAsia="Times New Roman" w:hAnsi="Simplified Arabic" w:cs="Simplified Arabic"/>
          <w:sz w:val="24"/>
          <w:szCs w:val="24"/>
        </w:rPr>
      </w:pPr>
      <w:r w:rsidRPr="00861B6E">
        <w:rPr>
          <w:rFonts w:ascii="Simplified Arabic" w:eastAsia="Times New Roman" w:hAnsi="Simplified Arabic" w:cs="Simplified Arabic"/>
          <w:sz w:val="24"/>
          <w:szCs w:val="24"/>
          <w:rtl/>
        </w:rPr>
        <w:t xml:space="preserve">ما هي المعرفة التي يمتلكها الشباب السعودي حول كيفية حماية أنفسهم من المخاطر الأمنية على </w:t>
      </w:r>
      <w:r w:rsidRPr="00861B6E">
        <w:rPr>
          <w:rFonts w:ascii="Simplified Arabic" w:eastAsia="Times New Roman" w:hAnsi="Simplified Arabic" w:cs="Simplified Arabic" w:hint="cs"/>
          <w:sz w:val="24"/>
          <w:szCs w:val="24"/>
          <w:rtl/>
        </w:rPr>
        <w:t>الإنترنت؟</w:t>
      </w:r>
      <w:r w:rsidRPr="00861B6E">
        <w:rPr>
          <w:rFonts w:ascii="Simplified Arabic" w:eastAsia="Times New Roman" w:hAnsi="Simplified Arabic" w:cs="Simplified Arabic"/>
          <w:sz w:val="24"/>
          <w:szCs w:val="24"/>
          <w:rtl/>
        </w:rPr>
        <w:t xml:space="preserve"> </w:t>
      </w:r>
    </w:p>
    <w:p w14:paraId="74814A71" w14:textId="77777777" w:rsidR="001F2B89" w:rsidRPr="00861B6E" w:rsidRDefault="001F2B89" w:rsidP="00642143">
      <w:pPr>
        <w:pStyle w:val="a3"/>
        <w:numPr>
          <w:ilvl w:val="0"/>
          <w:numId w:val="2"/>
        </w:numPr>
        <w:bidi/>
        <w:spacing w:before="100" w:beforeAutospacing="1" w:after="100" w:afterAutospacing="1" w:line="360" w:lineRule="auto"/>
        <w:jc w:val="both"/>
        <w:rPr>
          <w:rFonts w:ascii="Simplified Arabic" w:eastAsia="Times New Roman" w:hAnsi="Simplified Arabic" w:cs="Simplified Arabic"/>
          <w:sz w:val="24"/>
          <w:szCs w:val="24"/>
        </w:rPr>
      </w:pPr>
      <w:r w:rsidRPr="00861B6E">
        <w:rPr>
          <w:rFonts w:ascii="Simplified Arabic" w:eastAsia="Times New Roman" w:hAnsi="Simplified Arabic" w:cs="Simplified Arabic"/>
          <w:sz w:val="24"/>
          <w:szCs w:val="24"/>
          <w:rtl/>
        </w:rPr>
        <w:t xml:space="preserve">هل هناك علاقة بين مستوى </w:t>
      </w:r>
      <w:r w:rsidRPr="00861B6E">
        <w:rPr>
          <w:rFonts w:ascii="Simplified Arabic" w:hAnsi="Simplified Arabic" w:cs="Simplified Arabic"/>
          <w:sz w:val="24"/>
          <w:szCs w:val="24"/>
          <w:rtl/>
        </w:rPr>
        <w:t xml:space="preserve">استخدام الشباب السعودي لمواقع التواصل الاجتماعي </w:t>
      </w:r>
      <w:r w:rsidRPr="00861B6E">
        <w:rPr>
          <w:rFonts w:ascii="Simplified Arabic" w:eastAsia="Times New Roman" w:hAnsi="Simplified Arabic" w:cs="Simplified Arabic"/>
          <w:sz w:val="24"/>
          <w:szCs w:val="24"/>
          <w:rtl/>
        </w:rPr>
        <w:t xml:space="preserve">ومستوى الوعي الأمني الرقمي </w:t>
      </w:r>
      <w:r w:rsidRPr="00861B6E">
        <w:rPr>
          <w:rFonts w:ascii="Simplified Arabic" w:eastAsia="Times New Roman" w:hAnsi="Simplified Arabic" w:cs="Simplified Arabic" w:hint="cs"/>
          <w:sz w:val="24"/>
          <w:szCs w:val="24"/>
          <w:rtl/>
        </w:rPr>
        <w:t>من وجهة نظر عينة الدراسة</w:t>
      </w:r>
      <w:r w:rsidRPr="00861B6E">
        <w:rPr>
          <w:rFonts w:ascii="Simplified Arabic" w:eastAsia="Times New Roman" w:hAnsi="Simplified Arabic" w:cs="Simplified Arabic"/>
          <w:sz w:val="24"/>
          <w:szCs w:val="24"/>
          <w:rtl/>
        </w:rPr>
        <w:t xml:space="preserve">؟ </w:t>
      </w:r>
    </w:p>
    <w:p w14:paraId="1F11BA7A" w14:textId="77777777" w:rsidR="001F2B89" w:rsidRPr="00861B6E" w:rsidRDefault="001F2B89" w:rsidP="00642143">
      <w:pPr>
        <w:pStyle w:val="a3"/>
        <w:numPr>
          <w:ilvl w:val="0"/>
          <w:numId w:val="2"/>
        </w:numPr>
        <w:bidi/>
        <w:spacing w:before="100" w:beforeAutospacing="1" w:after="100" w:afterAutospacing="1" w:line="360" w:lineRule="auto"/>
        <w:jc w:val="both"/>
        <w:rPr>
          <w:rFonts w:ascii="Simplified Arabic" w:eastAsia="Times New Roman" w:hAnsi="Simplified Arabic" w:cs="Simplified Arabic"/>
          <w:sz w:val="24"/>
          <w:szCs w:val="24"/>
          <w:rtl/>
        </w:rPr>
      </w:pPr>
      <w:r w:rsidRPr="00861B6E">
        <w:rPr>
          <w:rFonts w:ascii="Simplified Arabic" w:eastAsia="Times New Roman" w:hAnsi="Simplified Arabic" w:cs="Simplified Arabic"/>
          <w:sz w:val="24"/>
          <w:szCs w:val="24"/>
          <w:rtl/>
        </w:rPr>
        <w:t xml:space="preserve">هل هناك </w:t>
      </w:r>
      <w:r w:rsidRPr="00861B6E">
        <w:rPr>
          <w:rFonts w:ascii="Simplified Arabic" w:eastAsia="Times New Roman" w:hAnsi="Simplified Arabic" w:cs="Simplified Arabic" w:hint="cs"/>
          <w:sz w:val="24"/>
          <w:szCs w:val="24"/>
          <w:rtl/>
        </w:rPr>
        <w:t xml:space="preserve">فروق في </w:t>
      </w:r>
      <w:r w:rsidRPr="00861B6E">
        <w:rPr>
          <w:rFonts w:ascii="Simplified Arabic" w:eastAsia="Times New Roman" w:hAnsi="Simplified Arabic" w:cs="Simplified Arabic"/>
          <w:sz w:val="24"/>
          <w:szCs w:val="24"/>
          <w:rtl/>
        </w:rPr>
        <w:t>مستوى الوعي الأمني الرقمي لدى الشباب</w:t>
      </w:r>
      <w:r w:rsidRPr="00861B6E">
        <w:rPr>
          <w:rFonts w:ascii="Simplified Arabic" w:eastAsia="Times New Roman" w:hAnsi="Simplified Arabic" w:cs="Simplified Arabic" w:hint="cs"/>
          <w:sz w:val="24"/>
          <w:szCs w:val="24"/>
          <w:rtl/>
        </w:rPr>
        <w:t xml:space="preserve"> وفق البعد المعرفي والسلوكي</w:t>
      </w:r>
      <w:r w:rsidRPr="00861B6E">
        <w:rPr>
          <w:rFonts w:ascii="Simplified Arabic" w:eastAsia="Times New Roman" w:hAnsi="Simplified Arabic" w:cs="Simplified Arabic"/>
          <w:sz w:val="24"/>
          <w:szCs w:val="24"/>
          <w:rtl/>
        </w:rPr>
        <w:t xml:space="preserve"> </w:t>
      </w:r>
      <w:r w:rsidRPr="00861B6E">
        <w:rPr>
          <w:rFonts w:ascii="Simplified Arabic" w:eastAsia="Times New Roman" w:hAnsi="Simplified Arabic" w:cs="Simplified Arabic" w:hint="cs"/>
          <w:sz w:val="24"/>
          <w:szCs w:val="24"/>
          <w:rtl/>
        </w:rPr>
        <w:t xml:space="preserve">تعزى للبيانات الديموغرافية لعينة </w:t>
      </w:r>
      <w:proofErr w:type="gramStart"/>
      <w:r w:rsidRPr="00861B6E">
        <w:rPr>
          <w:rFonts w:ascii="Simplified Arabic" w:eastAsia="Times New Roman" w:hAnsi="Simplified Arabic" w:cs="Simplified Arabic" w:hint="cs"/>
          <w:sz w:val="24"/>
          <w:szCs w:val="24"/>
          <w:rtl/>
        </w:rPr>
        <w:t>الدراسة</w:t>
      </w:r>
      <w:r w:rsidRPr="00861B6E">
        <w:rPr>
          <w:rFonts w:ascii="Simplified Arabic" w:eastAsia="Times New Roman" w:hAnsi="Simplified Arabic" w:cs="Simplified Arabic"/>
          <w:sz w:val="24"/>
          <w:szCs w:val="24"/>
          <w:rtl/>
        </w:rPr>
        <w:t xml:space="preserve"> ؟</w:t>
      </w:r>
      <w:proofErr w:type="gramEnd"/>
      <w:r w:rsidRPr="00861B6E">
        <w:rPr>
          <w:rFonts w:ascii="Simplified Arabic" w:eastAsia="Times New Roman" w:hAnsi="Simplified Arabic" w:cs="Simplified Arabic"/>
          <w:sz w:val="24"/>
          <w:szCs w:val="24"/>
          <w:rtl/>
        </w:rPr>
        <w:t xml:space="preserve"> </w:t>
      </w:r>
    </w:p>
    <w:p w14:paraId="062BA3AE" w14:textId="77777777" w:rsidR="001F2B89" w:rsidRPr="00861B6E" w:rsidRDefault="001F2B89" w:rsidP="00642143">
      <w:pPr>
        <w:bidi/>
        <w:spacing w:before="100" w:beforeAutospacing="1" w:after="100" w:afterAutospacing="1" w:line="360" w:lineRule="auto"/>
        <w:ind w:left="360"/>
        <w:jc w:val="both"/>
        <w:rPr>
          <w:rFonts w:ascii="Simplified Arabic" w:eastAsia="Times New Roman" w:hAnsi="Simplified Arabic" w:cs="Simplified Arabic"/>
          <w:sz w:val="24"/>
          <w:szCs w:val="24"/>
        </w:rPr>
      </w:pPr>
      <w:r w:rsidRPr="00861B6E">
        <w:rPr>
          <w:rFonts w:ascii="Simplified Arabic" w:eastAsia="Times New Roman" w:hAnsi="Simplified Arabic" w:cs="Simplified Arabic" w:hint="cs"/>
          <w:sz w:val="24"/>
          <w:szCs w:val="24"/>
          <w:rtl/>
        </w:rPr>
        <w:lastRenderedPageBreak/>
        <w:t xml:space="preserve">10. </w:t>
      </w:r>
      <w:r w:rsidRPr="00861B6E">
        <w:rPr>
          <w:rFonts w:ascii="Simplified Arabic" w:eastAsia="Times New Roman" w:hAnsi="Simplified Arabic" w:cs="Simplified Arabic"/>
          <w:sz w:val="24"/>
          <w:szCs w:val="24"/>
          <w:rtl/>
        </w:rPr>
        <w:t>ما هي العوامل التي تؤثر على مستوى الوعي الأمني الرقمي لدى الشباب السعودي (</w:t>
      </w:r>
      <w:r w:rsidRPr="00861B6E">
        <w:rPr>
          <w:rFonts w:ascii="Simplified Arabic" w:eastAsia="Times New Roman" w:hAnsi="Simplified Arabic" w:cs="Simplified Arabic" w:hint="cs"/>
          <w:sz w:val="24"/>
          <w:szCs w:val="24"/>
          <w:rtl/>
        </w:rPr>
        <w:t>مثل:</w:t>
      </w:r>
      <w:r w:rsidRPr="00861B6E">
        <w:rPr>
          <w:rFonts w:ascii="Simplified Arabic" w:eastAsia="Times New Roman" w:hAnsi="Simplified Arabic" w:cs="Simplified Arabic"/>
          <w:sz w:val="24"/>
          <w:szCs w:val="24"/>
          <w:rtl/>
        </w:rPr>
        <w:t xml:space="preserve"> </w:t>
      </w:r>
      <w:r w:rsidRPr="00861B6E">
        <w:rPr>
          <w:rFonts w:ascii="Simplified Arabic" w:eastAsia="Times New Roman" w:hAnsi="Simplified Arabic" w:cs="Simplified Arabic" w:hint="cs"/>
          <w:sz w:val="24"/>
          <w:szCs w:val="24"/>
          <w:rtl/>
        </w:rPr>
        <w:t>التعليم،</w:t>
      </w:r>
      <w:r w:rsidRPr="00861B6E">
        <w:rPr>
          <w:rFonts w:ascii="Simplified Arabic" w:eastAsia="Times New Roman" w:hAnsi="Simplified Arabic" w:cs="Simplified Arabic"/>
          <w:sz w:val="24"/>
          <w:szCs w:val="24"/>
          <w:rtl/>
        </w:rPr>
        <w:t xml:space="preserve"> </w:t>
      </w:r>
      <w:r w:rsidRPr="00861B6E">
        <w:rPr>
          <w:rFonts w:ascii="Simplified Arabic" w:eastAsia="Times New Roman" w:hAnsi="Simplified Arabic" w:cs="Simplified Arabic" w:hint="cs"/>
          <w:sz w:val="24"/>
          <w:szCs w:val="24"/>
          <w:rtl/>
        </w:rPr>
        <w:t>الخبرة،</w:t>
      </w:r>
      <w:r w:rsidRPr="00861B6E">
        <w:rPr>
          <w:rFonts w:ascii="Simplified Arabic" w:eastAsia="Times New Roman" w:hAnsi="Simplified Arabic" w:cs="Simplified Arabic"/>
          <w:sz w:val="24"/>
          <w:szCs w:val="24"/>
          <w:rtl/>
        </w:rPr>
        <w:t xml:space="preserve"> </w:t>
      </w:r>
      <w:r w:rsidRPr="00861B6E">
        <w:rPr>
          <w:rFonts w:ascii="Simplified Arabic" w:eastAsia="Times New Roman" w:hAnsi="Simplified Arabic" w:cs="Simplified Arabic" w:hint="cs"/>
          <w:sz w:val="24"/>
          <w:szCs w:val="24"/>
          <w:rtl/>
        </w:rPr>
        <w:t>التوعية،</w:t>
      </w:r>
      <w:r w:rsidRPr="00861B6E">
        <w:rPr>
          <w:rFonts w:ascii="Simplified Arabic" w:eastAsia="Times New Roman" w:hAnsi="Simplified Arabic" w:cs="Simplified Arabic"/>
          <w:sz w:val="24"/>
          <w:szCs w:val="24"/>
          <w:rtl/>
        </w:rPr>
        <w:t xml:space="preserve"> الثقافة الرقمية</w:t>
      </w:r>
      <w:r w:rsidRPr="00861B6E">
        <w:rPr>
          <w:rFonts w:ascii="Simplified Arabic" w:eastAsia="Times New Roman" w:hAnsi="Simplified Arabic" w:cs="Simplified Arabic" w:hint="cs"/>
          <w:sz w:val="24"/>
          <w:szCs w:val="24"/>
          <w:rtl/>
        </w:rPr>
        <w:t>)؟</w:t>
      </w:r>
    </w:p>
    <w:p w14:paraId="5332F704" w14:textId="77777777" w:rsidR="001F2B89" w:rsidRPr="00861B6E" w:rsidRDefault="001F2B89" w:rsidP="00642143">
      <w:pPr>
        <w:bidi/>
        <w:spacing w:before="100" w:beforeAutospacing="1" w:after="100" w:afterAutospacing="1" w:line="360" w:lineRule="auto"/>
        <w:jc w:val="both"/>
        <w:rPr>
          <w:rFonts w:ascii="Simplified Arabic" w:hAnsi="Simplified Arabic" w:cs="Simplified Arabic"/>
          <w:b/>
          <w:bCs/>
          <w:sz w:val="32"/>
          <w:szCs w:val="32"/>
          <w:rtl/>
        </w:rPr>
      </w:pPr>
      <w:r w:rsidRPr="00861B6E">
        <w:rPr>
          <w:rFonts w:ascii="Simplified Arabic" w:hAnsi="Simplified Arabic" w:cs="Simplified Arabic"/>
          <w:b/>
          <w:bCs/>
          <w:sz w:val="32"/>
          <w:szCs w:val="32"/>
          <w:rtl/>
        </w:rPr>
        <w:t xml:space="preserve">فرضيات </w:t>
      </w:r>
      <w:r w:rsidRPr="00861B6E">
        <w:rPr>
          <w:rFonts w:ascii="Simplified Arabic" w:hAnsi="Simplified Arabic" w:cs="Simplified Arabic" w:hint="cs"/>
          <w:b/>
          <w:bCs/>
          <w:sz w:val="32"/>
          <w:szCs w:val="32"/>
          <w:rtl/>
        </w:rPr>
        <w:t>الدراسة:</w:t>
      </w:r>
    </w:p>
    <w:p w14:paraId="653B461E" w14:textId="77777777" w:rsidR="001F2B89" w:rsidRPr="00861B6E" w:rsidRDefault="001F2B89" w:rsidP="00642143">
      <w:pPr>
        <w:bidi/>
        <w:spacing w:before="100" w:beforeAutospacing="1" w:after="100" w:afterAutospacing="1" w:line="360" w:lineRule="auto"/>
        <w:jc w:val="both"/>
        <w:rPr>
          <w:rFonts w:ascii="Simplified Arabic" w:hAnsi="Simplified Arabic" w:cs="Simplified Arabic"/>
          <w:sz w:val="24"/>
          <w:szCs w:val="24"/>
          <w:rtl/>
        </w:rPr>
      </w:pPr>
      <w:r w:rsidRPr="00861B6E">
        <w:rPr>
          <w:rFonts w:ascii="Simplified Arabic" w:hAnsi="Simplified Arabic" w:cs="Simplified Arabic" w:hint="cs"/>
          <w:sz w:val="24"/>
          <w:szCs w:val="24"/>
          <w:rtl/>
        </w:rPr>
        <w:t>1. توجد علاقة ارتباط ذات دلالة إحصائية بين معدل استخدام الشباب السعودي لمواقع التواصل الاجتماعي ومستوى الوعي بالأمن الرقمي لديهم.</w:t>
      </w:r>
    </w:p>
    <w:p w14:paraId="2DFDDBCB" w14:textId="77777777" w:rsidR="001F2B89" w:rsidRPr="00861B6E" w:rsidRDefault="001F2B89" w:rsidP="00642143">
      <w:pPr>
        <w:bidi/>
        <w:spacing w:before="100" w:beforeAutospacing="1" w:after="100" w:afterAutospacing="1" w:line="360" w:lineRule="auto"/>
        <w:jc w:val="both"/>
        <w:rPr>
          <w:rFonts w:ascii="Simplified Arabic" w:hAnsi="Simplified Arabic" w:cs="Simplified Arabic"/>
          <w:sz w:val="24"/>
          <w:szCs w:val="24"/>
          <w:rtl/>
        </w:rPr>
      </w:pPr>
      <w:r w:rsidRPr="00861B6E">
        <w:rPr>
          <w:rFonts w:ascii="Simplified Arabic" w:hAnsi="Simplified Arabic" w:cs="Simplified Arabic" w:hint="cs"/>
          <w:sz w:val="24"/>
          <w:szCs w:val="24"/>
          <w:rtl/>
        </w:rPr>
        <w:t>2. توجد علاقة ارتباط ذات دلالة إحصائية بين عدد سنوات خبرة الشباب السعودي في استخدام مواقع التواصل الاجتماعي ومستوى الوعي بالأمن الرقمي لديهم.</w:t>
      </w:r>
    </w:p>
    <w:p w14:paraId="7EE5CDFD" w14:textId="77777777" w:rsidR="001F2B89" w:rsidRPr="00861B6E" w:rsidRDefault="001F2B89" w:rsidP="00642143">
      <w:pPr>
        <w:bidi/>
        <w:spacing w:before="100" w:beforeAutospacing="1" w:after="100" w:afterAutospacing="1" w:line="360" w:lineRule="auto"/>
        <w:jc w:val="both"/>
        <w:rPr>
          <w:rFonts w:ascii="Simplified Arabic" w:hAnsi="Simplified Arabic" w:cs="Simplified Arabic"/>
          <w:sz w:val="24"/>
          <w:szCs w:val="24"/>
          <w:rtl/>
        </w:rPr>
      </w:pPr>
      <w:r w:rsidRPr="00861B6E">
        <w:rPr>
          <w:rFonts w:ascii="Simplified Arabic" w:hAnsi="Simplified Arabic" w:cs="Simplified Arabic" w:hint="cs"/>
          <w:sz w:val="24"/>
          <w:szCs w:val="24"/>
          <w:rtl/>
        </w:rPr>
        <w:t>3 توجد علاقة ارتباط ذات دلالة إحصائية بين تعرض الشباب السعودي للمخاطر الأمنية السابقة على مواقع التواصل الاجتماعي ومستوى الوعي بالأمن الرقمي لديهم.</w:t>
      </w:r>
    </w:p>
    <w:p w14:paraId="511C5B8B" w14:textId="77777777" w:rsidR="001F2B89" w:rsidRPr="00861B6E" w:rsidRDefault="001F2B89" w:rsidP="00642143">
      <w:pPr>
        <w:bidi/>
        <w:spacing w:before="100" w:beforeAutospacing="1" w:after="100" w:afterAutospacing="1" w:line="360" w:lineRule="auto"/>
        <w:jc w:val="both"/>
        <w:rPr>
          <w:rFonts w:ascii="Simplified Arabic" w:hAnsi="Simplified Arabic" w:cs="Simplified Arabic"/>
          <w:sz w:val="24"/>
          <w:szCs w:val="24"/>
          <w:rtl/>
        </w:rPr>
      </w:pPr>
      <w:r w:rsidRPr="00861B6E">
        <w:rPr>
          <w:rFonts w:ascii="Simplified Arabic" w:hAnsi="Simplified Arabic" w:cs="Simplified Arabic" w:hint="cs"/>
          <w:sz w:val="24"/>
          <w:szCs w:val="24"/>
          <w:rtl/>
        </w:rPr>
        <w:t>4. توجد فروق ذات دلالة إحصائية بين متوسطات مستوى الوعي بالأمن الرقمي لدى الشباب السعودي المستخدم لمواقع التواصل الاجتماعي تبعًا للمتغيرات الديموغرافية التالية (النوع، السن، المستوى التعليمي، المستوى الاقتصادي والاجتماعي).</w:t>
      </w:r>
    </w:p>
    <w:p w14:paraId="7B113951" w14:textId="509C48D0" w:rsidR="00EB06C2" w:rsidRDefault="001F2B89" w:rsidP="00642143">
      <w:pPr>
        <w:pStyle w:val="a8"/>
        <w:bidi/>
        <w:spacing w:line="360" w:lineRule="auto"/>
        <w:jc w:val="both"/>
        <w:rPr>
          <w:rFonts w:ascii="Simplified Arabic" w:hAnsi="Simplified Arabic" w:cs="Simplified Arabic"/>
          <w:rtl/>
        </w:rPr>
      </w:pPr>
      <w:r w:rsidRPr="00861B6E">
        <w:rPr>
          <w:rFonts w:ascii="Simplified Arabic" w:hAnsi="Simplified Arabic" w:cs="Simplified Arabic"/>
          <w:b/>
          <w:bCs/>
          <w:sz w:val="32"/>
          <w:szCs w:val="32"/>
          <w:rtl/>
        </w:rPr>
        <w:t>الدراسات السابقة:</w:t>
      </w:r>
    </w:p>
    <w:p w14:paraId="7C2BC06D" w14:textId="3E667131" w:rsidR="001F2B89" w:rsidRPr="00861B6E" w:rsidRDefault="001F2B89" w:rsidP="00642143">
      <w:pPr>
        <w:pStyle w:val="a8"/>
        <w:bidi/>
        <w:spacing w:line="360" w:lineRule="auto"/>
        <w:ind w:firstLine="562"/>
        <w:jc w:val="both"/>
        <w:rPr>
          <w:rFonts w:ascii="Simplified Arabic" w:hAnsi="Simplified Arabic" w:cs="Simplified Arabic"/>
        </w:rPr>
      </w:pPr>
      <w:r w:rsidRPr="00861B6E">
        <w:rPr>
          <w:rFonts w:ascii="Simplified Arabic" w:hAnsi="Simplified Arabic" w:cs="Simplified Arabic"/>
          <w:rtl/>
        </w:rPr>
        <w:t xml:space="preserve">تعد الدراسات السابقة ركيزة أساسية لأي بحث علمي؛ إذ تسهم في تأطير مشكلة الدراسة، وتوضيح أبعادها، وتحديد الفجوات البحثية التي تسعى الدراسة الحالية إلى سدها. وفي هذا السياق، </w:t>
      </w:r>
      <w:r w:rsidRPr="00861B6E">
        <w:rPr>
          <w:rFonts w:ascii="Simplified Arabic" w:hAnsi="Simplified Arabic" w:cs="Simplified Arabic" w:hint="cs"/>
          <w:rtl/>
        </w:rPr>
        <w:t xml:space="preserve">يتم </w:t>
      </w:r>
      <w:r w:rsidRPr="00861B6E">
        <w:rPr>
          <w:rFonts w:ascii="Simplified Arabic" w:hAnsi="Simplified Arabic" w:cs="Simplified Arabic"/>
          <w:rtl/>
        </w:rPr>
        <w:t xml:space="preserve">استعراض للأدبيات العلمية </w:t>
      </w:r>
      <w:r w:rsidRPr="00861B6E">
        <w:rPr>
          <w:rFonts w:ascii="Simplified Arabic" w:hAnsi="Simplified Arabic" w:cs="Simplified Arabic" w:hint="cs"/>
          <w:rtl/>
        </w:rPr>
        <w:t>والدراسات</w:t>
      </w:r>
      <w:r w:rsidRPr="00861B6E">
        <w:rPr>
          <w:rFonts w:ascii="Simplified Arabic" w:hAnsi="Simplified Arabic" w:cs="Simplified Arabic"/>
          <w:rtl/>
        </w:rPr>
        <w:t xml:space="preserve"> السابقة</w:t>
      </w:r>
      <w:r w:rsidRPr="00861B6E">
        <w:rPr>
          <w:rFonts w:ascii="Simplified Arabic" w:hAnsi="Simplified Arabic" w:cs="Simplified Arabic" w:hint="cs"/>
          <w:rtl/>
        </w:rPr>
        <w:t xml:space="preserve">، </w:t>
      </w:r>
      <w:r w:rsidRPr="00861B6E">
        <w:rPr>
          <w:rFonts w:ascii="Simplified Arabic" w:hAnsi="Simplified Arabic" w:cs="Simplified Arabic"/>
          <w:rtl/>
        </w:rPr>
        <w:t xml:space="preserve">وقد تم </w:t>
      </w:r>
      <w:r w:rsidRPr="00861B6E">
        <w:rPr>
          <w:rFonts w:ascii="Simplified Arabic" w:hAnsi="Simplified Arabic" w:cs="Simplified Arabic" w:hint="cs"/>
          <w:rtl/>
        </w:rPr>
        <w:t>تقسيم هذه الدراسات الى</w:t>
      </w:r>
      <w:r w:rsidRPr="00861B6E">
        <w:rPr>
          <w:rFonts w:ascii="Simplified Arabic" w:hAnsi="Simplified Arabic" w:cs="Simplified Arabic"/>
          <w:rtl/>
        </w:rPr>
        <w:t xml:space="preserve"> </w:t>
      </w:r>
      <w:r w:rsidR="00AF6559">
        <w:rPr>
          <w:rFonts w:ascii="Simplified Arabic" w:hAnsi="Simplified Arabic" w:cs="Simplified Arabic" w:hint="cs"/>
          <w:rtl/>
        </w:rPr>
        <w:t>محوريين</w:t>
      </w:r>
      <w:r w:rsidRPr="00861B6E">
        <w:rPr>
          <w:rFonts w:ascii="Simplified Arabic" w:hAnsi="Simplified Arabic" w:cs="Simplified Arabic"/>
          <w:rtl/>
        </w:rPr>
        <w:t xml:space="preserve"> رئيسي</w:t>
      </w:r>
      <w:r w:rsidR="00AF6559">
        <w:rPr>
          <w:rFonts w:ascii="Simplified Arabic" w:hAnsi="Simplified Arabic" w:cs="Simplified Arabic" w:hint="cs"/>
          <w:rtl/>
        </w:rPr>
        <w:t>ن</w:t>
      </w:r>
      <w:r w:rsidRPr="00861B6E">
        <w:rPr>
          <w:rFonts w:ascii="Simplified Arabic" w:hAnsi="Simplified Arabic" w:cs="Simplified Arabic"/>
          <w:rtl/>
        </w:rPr>
        <w:t xml:space="preserve">، </w:t>
      </w:r>
      <w:r w:rsidRPr="00861B6E">
        <w:rPr>
          <w:rFonts w:ascii="Simplified Arabic" w:hAnsi="Simplified Arabic" w:cs="Simplified Arabic" w:hint="cs"/>
          <w:rtl/>
        </w:rPr>
        <w:t xml:space="preserve">حيث </w:t>
      </w:r>
      <w:r w:rsidRPr="00861B6E">
        <w:rPr>
          <w:rFonts w:ascii="Simplified Arabic" w:hAnsi="Simplified Arabic" w:cs="Simplified Arabic"/>
          <w:rtl/>
        </w:rPr>
        <w:t>يتناول</w:t>
      </w:r>
      <w:r w:rsidRPr="00861B6E">
        <w:rPr>
          <w:rFonts w:ascii="Simplified Arabic" w:hAnsi="Simplified Arabic" w:cs="Simplified Arabic" w:hint="cs"/>
          <w:rtl/>
        </w:rPr>
        <w:t xml:space="preserve"> </w:t>
      </w:r>
      <w:r w:rsidRPr="00861B6E">
        <w:rPr>
          <w:rFonts w:ascii="Simplified Arabic" w:hAnsi="Simplified Arabic" w:cs="Simplified Arabic"/>
          <w:rtl/>
        </w:rPr>
        <w:t xml:space="preserve">المحور </w:t>
      </w:r>
      <w:r w:rsidRPr="00861B6E">
        <w:rPr>
          <w:rFonts w:ascii="Simplified Arabic" w:hAnsi="Simplified Arabic" w:cs="Simplified Arabic" w:hint="cs"/>
          <w:rtl/>
        </w:rPr>
        <w:t>الأول</w:t>
      </w:r>
      <w:r w:rsidRPr="00861B6E">
        <w:rPr>
          <w:rFonts w:ascii="Simplified Arabic" w:hAnsi="Simplified Arabic" w:cs="Simplified Arabic"/>
          <w:rtl/>
        </w:rPr>
        <w:t xml:space="preserve"> </w:t>
      </w:r>
      <w:r w:rsidR="000302B3">
        <w:rPr>
          <w:rFonts w:ascii="Simplified Arabic" w:hAnsi="Simplified Arabic" w:cs="Simplified Arabic" w:hint="cs"/>
          <w:rtl/>
        </w:rPr>
        <w:t>ا</w:t>
      </w:r>
      <w:r w:rsidRPr="00861B6E">
        <w:rPr>
          <w:rFonts w:ascii="Simplified Arabic" w:hAnsi="Simplified Arabic" w:cs="Simplified Arabic"/>
          <w:rtl/>
        </w:rPr>
        <w:t xml:space="preserve">ستعراض الدراسات التي بحثت في مستوى الوعي بمخاطر الأمن الرقمي، وكيفية التعامل مع التهديدات الإلكترونية، والممارسات الوقائية التي يتبناها الشباب لحماية خصوصيتهم وأمن بياناتهم، مع تسليط الضوء على العوامل المؤثرة في تعزيز هذا الوعي أو ضعف الممارسات التأمينية. بينما </w:t>
      </w:r>
      <w:r w:rsidR="005A64A0">
        <w:rPr>
          <w:rFonts w:ascii="Simplified Arabic" w:hAnsi="Simplified Arabic" w:cs="Simplified Arabic" w:hint="cs"/>
          <w:rtl/>
        </w:rPr>
        <w:t>يتناول</w:t>
      </w:r>
      <w:r w:rsidRPr="00861B6E">
        <w:rPr>
          <w:rFonts w:ascii="Simplified Arabic" w:hAnsi="Simplified Arabic" w:cs="Simplified Arabic"/>
          <w:rtl/>
        </w:rPr>
        <w:t xml:space="preserve"> المحور </w:t>
      </w:r>
      <w:r w:rsidRPr="00861B6E">
        <w:rPr>
          <w:rFonts w:ascii="Simplified Arabic" w:hAnsi="Simplified Arabic" w:cs="Simplified Arabic" w:hint="cs"/>
          <w:rtl/>
        </w:rPr>
        <w:t>الثاني</w:t>
      </w:r>
      <w:r w:rsidRPr="00861B6E">
        <w:rPr>
          <w:rFonts w:ascii="Simplified Arabic" w:hAnsi="Simplified Arabic" w:cs="Simplified Arabic"/>
          <w:rtl/>
        </w:rPr>
        <w:t xml:space="preserve"> الدراسات التي ركزت على طبيعة تفاعل الشباب مع منصات التواصل </w:t>
      </w:r>
      <w:r w:rsidRPr="00861B6E">
        <w:rPr>
          <w:rFonts w:ascii="Simplified Arabic" w:hAnsi="Simplified Arabic" w:cs="Simplified Arabic"/>
          <w:rtl/>
        </w:rPr>
        <w:lastRenderedPageBreak/>
        <w:t>الاجتماعي، ومعدلات استخدامهم، والدوافع الكامنة وراء هذا الاستخدام، وانعكاسات تلك الممارسات على سلوكياتهم الرقمية. وذلك على النحو التالي</w:t>
      </w:r>
      <w:r w:rsidRPr="00861B6E">
        <w:rPr>
          <w:rFonts w:ascii="Simplified Arabic" w:hAnsi="Simplified Arabic" w:cs="Simplified Arabic"/>
        </w:rPr>
        <w:t>:</w:t>
      </w:r>
    </w:p>
    <w:p w14:paraId="35820278" w14:textId="77777777" w:rsidR="001F2B89" w:rsidRPr="00332BDA" w:rsidRDefault="001F2B89">
      <w:pPr>
        <w:pStyle w:val="a8"/>
        <w:numPr>
          <w:ilvl w:val="0"/>
          <w:numId w:val="45"/>
        </w:numPr>
        <w:bidi/>
        <w:spacing w:line="360" w:lineRule="auto"/>
        <w:jc w:val="both"/>
        <w:rPr>
          <w:rFonts w:ascii="Simplified Arabic" w:hAnsi="Simplified Arabic" w:cs="Simplified Arabic"/>
          <w:b/>
          <w:bCs/>
          <w:rtl/>
        </w:rPr>
      </w:pPr>
      <w:r w:rsidRPr="00332BDA">
        <w:rPr>
          <w:rFonts w:ascii="Simplified Arabic" w:hAnsi="Simplified Arabic" w:cs="Simplified Arabic"/>
          <w:b/>
          <w:bCs/>
          <w:rtl/>
        </w:rPr>
        <w:t xml:space="preserve">المحور </w:t>
      </w:r>
      <w:r w:rsidRPr="00332BDA">
        <w:rPr>
          <w:rFonts w:ascii="Simplified Arabic" w:hAnsi="Simplified Arabic" w:cs="Simplified Arabic" w:hint="cs"/>
          <w:b/>
          <w:bCs/>
          <w:rtl/>
        </w:rPr>
        <w:t>الأول</w:t>
      </w:r>
      <w:r w:rsidRPr="00332BDA">
        <w:rPr>
          <w:rFonts w:ascii="Simplified Arabic" w:hAnsi="Simplified Arabic" w:cs="Simplified Arabic"/>
          <w:b/>
          <w:bCs/>
        </w:rPr>
        <w:t xml:space="preserve">: </w:t>
      </w:r>
      <w:r w:rsidRPr="00332BDA">
        <w:rPr>
          <w:rFonts w:ascii="Simplified Arabic" w:hAnsi="Simplified Arabic" w:cs="Simplified Arabic"/>
          <w:b/>
          <w:bCs/>
          <w:rtl/>
        </w:rPr>
        <w:t>الوعي بالأمن الرقمي والممارسات الوقائية</w:t>
      </w:r>
      <w:r w:rsidRPr="00332BDA">
        <w:rPr>
          <w:rFonts w:ascii="Simplified Arabic" w:hAnsi="Simplified Arabic" w:cs="Simplified Arabic"/>
          <w:b/>
          <w:bCs/>
        </w:rPr>
        <w:t>.</w:t>
      </w:r>
    </w:p>
    <w:p w14:paraId="57A58C96" w14:textId="77777777" w:rsidR="001F2B89" w:rsidRPr="00332BDA" w:rsidRDefault="001F2B89">
      <w:pPr>
        <w:pStyle w:val="a8"/>
        <w:numPr>
          <w:ilvl w:val="0"/>
          <w:numId w:val="45"/>
        </w:numPr>
        <w:bidi/>
        <w:spacing w:line="360" w:lineRule="auto"/>
        <w:jc w:val="both"/>
        <w:rPr>
          <w:rFonts w:ascii="Simplified Arabic" w:hAnsi="Simplified Arabic" w:cs="Simplified Arabic"/>
          <w:b/>
          <w:bCs/>
          <w:rtl/>
          <w:lang w:bidi="ar-EG"/>
        </w:rPr>
      </w:pPr>
      <w:r w:rsidRPr="00332BDA">
        <w:rPr>
          <w:rFonts w:ascii="Simplified Arabic" w:hAnsi="Simplified Arabic" w:cs="Simplified Arabic"/>
          <w:b/>
          <w:bCs/>
          <w:rtl/>
        </w:rPr>
        <w:t xml:space="preserve">المحور </w:t>
      </w:r>
      <w:r w:rsidRPr="00332BDA">
        <w:rPr>
          <w:rFonts w:ascii="Simplified Arabic" w:hAnsi="Simplified Arabic" w:cs="Simplified Arabic" w:hint="cs"/>
          <w:b/>
          <w:bCs/>
          <w:rtl/>
        </w:rPr>
        <w:t>الثاني</w:t>
      </w:r>
      <w:r w:rsidRPr="00332BDA">
        <w:rPr>
          <w:rFonts w:ascii="Simplified Arabic" w:hAnsi="Simplified Arabic" w:cs="Simplified Arabic"/>
          <w:b/>
          <w:bCs/>
        </w:rPr>
        <w:t xml:space="preserve">: </w:t>
      </w:r>
      <w:r w:rsidRPr="00332BDA">
        <w:rPr>
          <w:rFonts w:ascii="Simplified Arabic" w:hAnsi="Simplified Arabic" w:cs="Simplified Arabic"/>
          <w:b/>
          <w:bCs/>
          <w:rtl/>
        </w:rPr>
        <w:t>استخدام مواقع التواصل الاجتماعي لدى الشباب</w:t>
      </w:r>
      <w:r w:rsidRPr="00332BDA">
        <w:rPr>
          <w:rFonts w:ascii="Simplified Arabic" w:hAnsi="Simplified Arabic" w:cs="Simplified Arabic"/>
          <w:b/>
          <w:bCs/>
        </w:rPr>
        <w:t>.</w:t>
      </w:r>
    </w:p>
    <w:p w14:paraId="3214662F" w14:textId="77777777" w:rsidR="001F2B89" w:rsidRPr="00332BDA" w:rsidRDefault="001F2B89" w:rsidP="00642143">
      <w:pPr>
        <w:pStyle w:val="a8"/>
        <w:bidi/>
        <w:spacing w:line="360" w:lineRule="auto"/>
        <w:jc w:val="both"/>
        <w:rPr>
          <w:rFonts w:ascii="Simplified Arabic" w:hAnsi="Simplified Arabic" w:cs="Simplified Arabic"/>
          <w:b/>
          <w:bCs/>
          <w:sz w:val="28"/>
          <w:szCs w:val="28"/>
        </w:rPr>
      </w:pPr>
      <w:r w:rsidRPr="00332BDA">
        <w:rPr>
          <w:rFonts w:ascii="Simplified Arabic" w:hAnsi="Simplified Arabic" w:cs="Simplified Arabic"/>
          <w:b/>
          <w:bCs/>
          <w:sz w:val="28"/>
          <w:szCs w:val="28"/>
          <w:rtl/>
        </w:rPr>
        <w:t xml:space="preserve">المحور </w:t>
      </w:r>
      <w:r w:rsidRPr="00332BDA">
        <w:rPr>
          <w:rFonts w:ascii="Simplified Arabic" w:hAnsi="Simplified Arabic" w:cs="Simplified Arabic" w:hint="cs"/>
          <w:b/>
          <w:bCs/>
          <w:sz w:val="28"/>
          <w:szCs w:val="28"/>
          <w:rtl/>
        </w:rPr>
        <w:t>الأول</w:t>
      </w:r>
      <w:r w:rsidRPr="00332BDA">
        <w:rPr>
          <w:rFonts w:ascii="Simplified Arabic" w:hAnsi="Simplified Arabic" w:cs="Simplified Arabic"/>
          <w:b/>
          <w:bCs/>
          <w:sz w:val="28"/>
          <w:szCs w:val="28"/>
        </w:rPr>
        <w:t xml:space="preserve">: </w:t>
      </w:r>
      <w:r w:rsidRPr="00332BDA">
        <w:rPr>
          <w:rFonts w:ascii="Simplified Arabic" w:hAnsi="Simplified Arabic" w:cs="Simplified Arabic"/>
          <w:b/>
          <w:bCs/>
          <w:sz w:val="28"/>
          <w:szCs w:val="28"/>
          <w:rtl/>
        </w:rPr>
        <w:t>الوعي بالأمن الرقمي والممارسات الوقائية</w:t>
      </w:r>
    </w:p>
    <w:p w14:paraId="53A0D910" w14:textId="2E69B228" w:rsidR="001F2B89" w:rsidRDefault="001F2B89">
      <w:pPr>
        <w:pStyle w:val="a3"/>
        <w:numPr>
          <w:ilvl w:val="0"/>
          <w:numId w:val="43"/>
        </w:numPr>
        <w:shd w:val="clear" w:color="auto" w:fill="FFFFFF" w:themeFill="background1"/>
        <w:tabs>
          <w:tab w:val="left" w:pos="386"/>
        </w:tabs>
        <w:bidi/>
        <w:spacing w:before="100" w:beforeAutospacing="1" w:after="100" w:afterAutospacing="1" w:line="360" w:lineRule="auto"/>
        <w:ind w:left="26" w:firstLine="0"/>
        <w:jc w:val="both"/>
        <w:rPr>
          <w:rFonts w:ascii="Simplified Arabic" w:hAnsi="Simplified Arabic" w:cs="Simplified Arabic"/>
          <w:sz w:val="24"/>
          <w:szCs w:val="24"/>
          <w:lang w:bidi="ar-EG"/>
        </w:rPr>
      </w:pPr>
      <w:r w:rsidRPr="00861B6E">
        <w:rPr>
          <w:rFonts w:ascii="Simplified Arabic" w:hAnsi="Simplified Arabic" w:cs="Simplified Arabic"/>
          <w:b/>
          <w:bCs/>
          <w:sz w:val="24"/>
          <w:szCs w:val="24"/>
          <w:rtl/>
        </w:rPr>
        <w:t>دراسة (</w:t>
      </w:r>
      <w:r w:rsidRPr="00861B6E">
        <w:rPr>
          <w:rFonts w:ascii="Simplified Arabic" w:hAnsi="Simplified Arabic" w:cs="Simplified Arabic"/>
          <w:b/>
          <w:bCs/>
          <w:sz w:val="24"/>
          <w:szCs w:val="24"/>
        </w:rPr>
        <w:t>(2024 , Louisa Ha</w:t>
      </w:r>
      <w:r w:rsidRPr="00861B6E">
        <w:rPr>
          <w:rFonts w:ascii="Simplified Arabic" w:hAnsi="Simplified Arabic" w:cs="Simplified Arabic"/>
          <w:b/>
          <w:bCs/>
          <w:sz w:val="24"/>
          <w:szCs w:val="24"/>
          <w:rtl/>
        </w:rPr>
        <w:t xml:space="preserve"> بعنوان </w:t>
      </w:r>
      <w:r w:rsidRPr="00861B6E">
        <w:rPr>
          <w:rFonts w:ascii="Simplified Arabic" w:hAnsi="Simplified Arabic" w:cs="Simplified Arabic" w:hint="cs"/>
          <w:b/>
          <w:bCs/>
          <w:sz w:val="24"/>
          <w:szCs w:val="24"/>
          <w:rtl/>
        </w:rPr>
        <w:t>"</w:t>
      </w:r>
      <w:r w:rsidRPr="00861B6E">
        <w:rPr>
          <w:rFonts w:ascii="Simplified Arabic" w:hAnsi="Simplified Arabic" w:cs="Simplified Arabic"/>
          <w:b/>
          <w:bCs/>
          <w:sz w:val="24"/>
          <w:szCs w:val="24"/>
          <w:rtl/>
        </w:rPr>
        <w:t>استراتيجية البحث المثلى للبحث عن المعلومات المضللة والأخبار المزيفة: مقارنة بين أنظمة البحث واختيارات الكلمات الرئيسية</w:t>
      </w:r>
      <w:r w:rsidRPr="00861B6E">
        <w:rPr>
          <w:rFonts w:ascii="Simplified Arabic" w:hAnsi="Simplified Arabic" w:cs="Simplified Arabic" w:hint="cs"/>
          <w:sz w:val="24"/>
          <w:szCs w:val="24"/>
          <w:rtl/>
        </w:rPr>
        <w:t xml:space="preserve">". </w:t>
      </w:r>
      <w:r w:rsidRPr="00861B6E">
        <w:rPr>
          <w:rFonts w:ascii="Simplified Arabic" w:hAnsi="Simplified Arabic" w:cs="Simplified Arabic"/>
          <w:sz w:val="24"/>
          <w:szCs w:val="24"/>
          <w:rtl/>
        </w:rPr>
        <w:t>حيث استهدفت تحديد الكلمة المفتاحية ونظام البحث أو قاعدة البيانات الملائمة بهدف إكساب الباحثين في مجال الاتصال الخبرة المثلى وأفضل النتائج خلال عمليات البحث في الأدبيات حول موضوع المعلومات المضللة والأخبار الزائفة، وقد اعتمدت الدراسة على منهج المقارنة التحليلية</w:t>
      </w:r>
      <w:r w:rsidRPr="00861B6E">
        <w:rPr>
          <w:rFonts w:ascii="Simplified Arabic" w:hAnsi="Simplified Arabic" w:cs="Simplified Arabic"/>
          <w:sz w:val="24"/>
          <w:szCs w:val="24"/>
        </w:rPr>
        <w:t xml:space="preserve"> </w:t>
      </w:r>
      <w:r w:rsidRPr="00861B6E">
        <w:rPr>
          <w:rFonts w:ascii="Simplified Arabic" w:hAnsi="Simplified Arabic" w:cs="Simplified Arabic"/>
          <w:sz w:val="24"/>
          <w:szCs w:val="24"/>
          <w:rtl/>
        </w:rPr>
        <w:t xml:space="preserve">بين خمسة أنواع رئيسية من أنظمة البحث الإلكترونية، </w:t>
      </w:r>
      <w:r w:rsidRPr="00861B6E">
        <w:rPr>
          <w:rFonts w:ascii="Simplified Arabic" w:hAnsi="Simplified Arabic" w:cs="Simplified Arabic" w:hint="cs"/>
          <w:sz w:val="24"/>
          <w:szCs w:val="24"/>
          <w:rtl/>
        </w:rPr>
        <w:t>كما</w:t>
      </w:r>
      <w:r w:rsidRPr="00861B6E">
        <w:rPr>
          <w:rFonts w:ascii="Simplified Arabic" w:hAnsi="Simplified Arabic" w:cs="Simplified Arabic"/>
          <w:sz w:val="24"/>
          <w:szCs w:val="24"/>
          <w:rtl/>
        </w:rPr>
        <w:t xml:space="preserve"> تمثلت عينة الدراسة في ١٤ كلمة مفتاحية تم اختيارها للبحث عن نفس الموضوع في تلك الأنظمة، من مجتمع الأبحاث العلمية المنشورة عبر أنظمة البحث مثل</w:t>
      </w:r>
      <w:r w:rsidRPr="00861B6E">
        <w:rPr>
          <w:rFonts w:ascii="Simplified Arabic" w:hAnsi="Simplified Arabic" w:cs="Simplified Arabic"/>
          <w:sz w:val="24"/>
          <w:szCs w:val="24"/>
        </w:rPr>
        <w:t xml:space="preserve"> (Summon)</w:t>
      </w:r>
      <w:r w:rsidRPr="00861B6E">
        <w:rPr>
          <w:rFonts w:ascii="Simplified Arabic" w:hAnsi="Simplified Arabic" w:cs="Simplified Arabic"/>
          <w:sz w:val="24"/>
          <w:szCs w:val="24"/>
          <w:rtl/>
        </w:rPr>
        <w:t>، و</w:t>
      </w:r>
      <w:r w:rsidRPr="00861B6E">
        <w:rPr>
          <w:rFonts w:ascii="Simplified Arabic" w:hAnsi="Simplified Arabic" w:cs="Simplified Arabic"/>
          <w:sz w:val="24"/>
          <w:szCs w:val="24"/>
        </w:rPr>
        <w:t>(Google Scholar)</w:t>
      </w:r>
      <w:r w:rsidRPr="00861B6E">
        <w:rPr>
          <w:rFonts w:ascii="Simplified Arabic" w:hAnsi="Simplified Arabic" w:cs="Simplified Arabic"/>
          <w:sz w:val="24"/>
          <w:szCs w:val="24"/>
          <w:rtl/>
        </w:rPr>
        <w:t xml:space="preserve">، وقواعد بيانات المكتبات، ومواقع ناشري المجلات، وقد توصلت الدراسة إلى </w:t>
      </w:r>
      <w:r w:rsidRPr="00861B6E">
        <w:rPr>
          <w:rFonts w:ascii="Simplified Arabic" w:hAnsi="Simplified Arabic" w:cs="Simplified Arabic" w:hint="cs"/>
          <w:sz w:val="24"/>
          <w:szCs w:val="24"/>
          <w:rtl/>
        </w:rPr>
        <w:t xml:space="preserve">عدة نتائج أهمها </w:t>
      </w:r>
      <w:r w:rsidRPr="00861B6E">
        <w:rPr>
          <w:rFonts w:ascii="Simplified Arabic" w:hAnsi="Simplified Arabic" w:cs="Simplified Arabic"/>
          <w:sz w:val="24"/>
          <w:szCs w:val="24"/>
          <w:rtl/>
        </w:rPr>
        <w:t>أن نظامي</w:t>
      </w:r>
      <w:r w:rsidRPr="00861B6E">
        <w:rPr>
          <w:rFonts w:ascii="Simplified Arabic" w:hAnsi="Simplified Arabic" w:cs="Simplified Arabic"/>
          <w:sz w:val="24"/>
          <w:szCs w:val="24"/>
        </w:rPr>
        <w:t xml:space="preserve"> (Summon) </w:t>
      </w:r>
      <w:r w:rsidRPr="00861B6E">
        <w:rPr>
          <w:rFonts w:ascii="Simplified Arabic" w:hAnsi="Simplified Arabic" w:cs="Simplified Arabic" w:hint="cs"/>
          <w:sz w:val="24"/>
          <w:szCs w:val="24"/>
          <w:rtl/>
          <w:lang w:bidi="ar-EG"/>
        </w:rPr>
        <w:t xml:space="preserve"> </w:t>
      </w:r>
      <w:r w:rsidRPr="00861B6E">
        <w:rPr>
          <w:rFonts w:ascii="Simplified Arabic" w:hAnsi="Simplified Arabic" w:cs="Simplified Arabic"/>
          <w:sz w:val="24"/>
          <w:szCs w:val="24"/>
          <w:rtl/>
        </w:rPr>
        <w:t>و</w:t>
      </w:r>
      <w:r w:rsidRPr="00861B6E">
        <w:rPr>
          <w:rFonts w:ascii="Simplified Arabic" w:hAnsi="Simplified Arabic" w:cs="Simplified Arabic"/>
          <w:sz w:val="24"/>
          <w:szCs w:val="24"/>
        </w:rPr>
        <w:t xml:space="preserve">(HKS Misinformation Review) </w:t>
      </w:r>
      <w:r w:rsidRPr="00861B6E">
        <w:rPr>
          <w:rFonts w:ascii="Simplified Arabic" w:hAnsi="Simplified Arabic" w:cs="Simplified Arabic" w:hint="cs"/>
          <w:sz w:val="24"/>
          <w:szCs w:val="24"/>
          <w:rtl/>
        </w:rPr>
        <w:t xml:space="preserve"> </w:t>
      </w:r>
      <w:r w:rsidRPr="00861B6E">
        <w:rPr>
          <w:rFonts w:ascii="Simplified Arabic" w:hAnsi="Simplified Arabic" w:cs="Simplified Arabic"/>
          <w:sz w:val="24"/>
          <w:szCs w:val="24"/>
          <w:rtl/>
        </w:rPr>
        <w:t>كان لهما أعلى تصنيفات للملاءمة في النتائج، في حين جاء</w:t>
      </w:r>
      <w:r w:rsidRPr="00861B6E">
        <w:rPr>
          <w:rFonts w:ascii="Simplified Arabic" w:hAnsi="Simplified Arabic" w:cs="Simplified Arabic"/>
          <w:sz w:val="24"/>
          <w:szCs w:val="24"/>
        </w:rPr>
        <w:t xml:space="preserve"> (Google Scholar) </w:t>
      </w:r>
      <w:r w:rsidRPr="00861B6E">
        <w:rPr>
          <w:rFonts w:ascii="Simplified Arabic" w:hAnsi="Simplified Arabic" w:cs="Simplified Arabic"/>
          <w:sz w:val="24"/>
          <w:szCs w:val="24"/>
          <w:rtl/>
        </w:rPr>
        <w:t>في المرتبة السادسة، كما أظهرت النتائج أن الكلمات المفتاحية مثل</w:t>
      </w:r>
      <w:r w:rsidRPr="00861B6E">
        <w:rPr>
          <w:rFonts w:ascii="Simplified Arabic" w:hAnsi="Simplified Arabic" w:cs="Simplified Arabic"/>
          <w:sz w:val="24"/>
          <w:szCs w:val="24"/>
        </w:rPr>
        <w:t xml:space="preserve"> "</w:t>
      </w:r>
      <w:proofErr w:type="spellStart"/>
      <w:r w:rsidRPr="00861B6E">
        <w:rPr>
          <w:rFonts w:ascii="Simplified Arabic" w:hAnsi="Simplified Arabic" w:cs="Simplified Arabic"/>
          <w:sz w:val="24"/>
          <w:szCs w:val="24"/>
        </w:rPr>
        <w:t>infodemic</w:t>
      </w:r>
      <w:proofErr w:type="spellEnd"/>
      <w:r w:rsidRPr="00861B6E">
        <w:rPr>
          <w:rFonts w:ascii="Simplified Arabic" w:hAnsi="Simplified Arabic" w:cs="Simplified Arabic"/>
          <w:sz w:val="24"/>
          <w:szCs w:val="24"/>
        </w:rPr>
        <w:t xml:space="preserve">" </w:t>
      </w:r>
      <w:r w:rsidRPr="00861B6E">
        <w:rPr>
          <w:rFonts w:ascii="Simplified Arabic" w:hAnsi="Simplified Arabic" w:cs="Simplified Arabic"/>
          <w:sz w:val="24"/>
          <w:szCs w:val="24"/>
          <w:rtl/>
        </w:rPr>
        <w:t>و</w:t>
      </w:r>
      <w:r w:rsidRPr="00861B6E">
        <w:rPr>
          <w:rFonts w:ascii="Simplified Arabic" w:hAnsi="Simplified Arabic" w:cs="Simplified Arabic"/>
          <w:sz w:val="24"/>
          <w:szCs w:val="24"/>
        </w:rPr>
        <w:t xml:space="preserve">"news propagation" </w:t>
      </w:r>
      <w:r w:rsidRPr="00861B6E">
        <w:rPr>
          <w:rFonts w:ascii="Simplified Arabic" w:hAnsi="Simplified Arabic" w:cs="Simplified Arabic" w:hint="cs"/>
          <w:sz w:val="24"/>
          <w:szCs w:val="24"/>
          <w:rtl/>
        </w:rPr>
        <w:t xml:space="preserve"> </w:t>
      </w:r>
      <w:r w:rsidRPr="00861B6E">
        <w:rPr>
          <w:rFonts w:ascii="Simplified Arabic" w:hAnsi="Simplified Arabic" w:cs="Simplified Arabic"/>
          <w:sz w:val="24"/>
          <w:szCs w:val="24"/>
          <w:rtl/>
        </w:rPr>
        <w:t>كانت أكثر ملاءمة من الكلمات الشائعة مثل</w:t>
      </w:r>
      <w:r w:rsidRPr="00861B6E">
        <w:rPr>
          <w:rFonts w:ascii="Simplified Arabic" w:hAnsi="Simplified Arabic" w:cs="Simplified Arabic"/>
          <w:sz w:val="24"/>
          <w:szCs w:val="24"/>
        </w:rPr>
        <w:t xml:space="preserve"> "misinformation" </w:t>
      </w:r>
      <w:r w:rsidRPr="00861B6E">
        <w:rPr>
          <w:rFonts w:ascii="Simplified Arabic" w:hAnsi="Simplified Arabic" w:cs="Simplified Arabic"/>
          <w:sz w:val="24"/>
          <w:szCs w:val="24"/>
          <w:rtl/>
        </w:rPr>
        <w:t>و</w:t>
      </w:r>
      <w:r w:rsidRPr="00861B6E">
        <w:rPr>
          <w:rFonts w:ascii="Simplified Arabic" w:hAnsi="Simplified Arabic" w:cs="Simplified Arabic"/>
          <w:sz w:val="24"/>
          <w:szCs w:val="24"/>
        </w:rPr>
        <w:t>"fake news"</w:t>
      </w:r>
      <w:r w:rsidRPr="00861B6E">
        <w:rPr>
          <w:rFonts w:ascii="Simplified Arabic" w:hAnsi="Simplified Arabic" w:cs="Simplified Arabic"/>
          <w:sz w:val="24"/>
          <w:szCs w:val="24"/>
          <w:rtl/>
        </w:rPr>
        <w:t xml:space="preserve">، </w:t>
      </w:r>
      <w:r w:rsidRPr="00861B6E">
        <w:rPr>
          <w:rFonts w:ascii="Simplified Arabic" w:hAnsi="Simplified Arabic" w:cs="Simplified Arabic" w:hint="cs"/>
          <w:sz w:val="24"/>
          <w:szCs w:val="24"/>
          <w:rtl/>
        </w:rPr>
        <w:t>وقد</w:t>
      </w:r>
      <w:r w:rsidRPr="00861B6E">
        <w:rPr>
          <w:rFonts w:ascii="Simplified Arabic" w:hAnsi="Simplified Arabic" w:cs="Simplified Arabic"/>
          <w:sz w:val="24"/>
          <w:szCs w:val="24"/>
          <w:rtl/>
        </w:rPr>
        <w:t xml:space="preserve"> أوصت الدراسة بضرورة استخدام الباحثين لتشكيلة متنوعة من الكلمات المفتاحية والاعتماد على أنظمة بحث متعددة وليس نظاماً واحداً لضمان الحصول على مراجعة </w:t>
      </w:r>
      <w:r w:rsidRPr="00861B6E">
        <w:rPr>
          <w:rFonts w:ascii="Simplified Arabic" w:hAnsi="Simplified Arabic" w:cs="Simplified Arabic"/>
          <w:sz w:val="24"/>
          <w:szCs w:val="24"/>
          <w:rtl/>
          <w:lang w:bidi="ar-EG"/>
        </w:rPr>
        <w:t>شاملة للأدبيات، مع ضرورة قيام الباحثين بتبرير خياراتهم من الكلمات والأنظمة المستخدمة وتوضيح كيفية تأثيرها على نتائج البحث</w:t>
      </w:r>
      <w:r w:rsidRPr="00861B6E">
        <w:rPr>
          <w:rFonts w:ascii="Simplified Arabic" w:hAnsi="Simplified Arabic" w:cs="Simplified Arabic" w:hint="cs"/>
          <w:sz w:val="24"/>
          <w:szCs w:val="24"/>
          <w:rtl/>
          <w:lang w:bidi="ar-EG"/>
        </w:rPr>
        <w:t>.</w:t>
      </w:r>
      <w:r w:rsidRPr="00861B6E">
        <w:rPr>
          <w:rFonts w:ascii="Simplified Arabic" w:hAnsi="Simplified Arabic" w:cs="Simplified Arabic"/>
          <w:sz w:val="24"/>
          <w:szCs w:val="24"/>
          <w:rtl/>
          <w:lang w:bidi="ar-EG"/>
        </w:rPr>
        <w:t xml:space="preserve"> </w:t>
      </w:r>
      <w:r w:rsidRPr="00861B6E">
        <w:rPr>
          <w:rFonts w:ascii="Simplified Arabic" w:hAnsi="Simplified Arabic" w:cs="Simplified Arabic" w:hint="cs"/>
          <w:sz w:val="24"/>
          <w:szCs w:val="24"/>
          <w:rtl/>
          <w:lang w:bidi="ar-EG"/>
        </w:rPr>
        <w:t>و</w:t>
      </w:r>
      <w:r w:rsidRPr="00861B6E">
        <w:rPr>
          <w:rFonts w:ascii="Simplified Arabic" w:hAnsi="Simplified Arabic" w:cs="Simplified Arabic"/>
          <w:sz w:val="24"/>
          <w:szCs w:val="24"/>
          <w:rtl/>
          <w:lang w:bidi="ar-EG"/>
        </w:rPr>
        <w:t xml:space="preserve">تفيد هذه الدراسة في تحسين الجانب المنهجي للبحث، حيث يستفيد منها الباحث في صياغة استراتيجية دقيقة لاختيار الكلمات المفتاحية التخصصية الأكثر دقة للوصول إلى الأدبيات المتعلقة بالوعي بالأمن الرقمي. </w:t>
      </w:r>
    </w:p>
    <w:p w14:paraId="27E4660D" w14:textId="77777777" w:rsidR="00741DB7" w:rsidRPr="00861B6E" w:rsidRDefault="00741DB7" w:rsidP="00642143">
      <w:pPr>
        <w:pStyle w:val="a3"/>
        <w:shd w:val="clear" w:color="auto" w:fill="FFFFFF" w:themeFill="background1"/>
        <w:tabs>
          <w:tab w:val="left" w:pos="386"/>
        </w:tabs>
        <w:bidi/>
        <w:spacing w:before="100" w:beforeAutospacing="1" w:after="100" w:afterAutospacing="1" w:line="360" w:lineRule="auto"/>
        <w:ind w:left="26"/>
        <w:jc w:val="both"/>
        <w:rPr>
          <w:rFonts w:ascii="Simplified Arabic" w:hAnsi="Simplified Arabic" w:cs="Simplified Arabic"/>
          <w:sz w:val="24"/>
          <w:szCs w:val="24"/>
          <w:rtl/>
          <w:lang w:bidi="ar-EG"/>
        </w:rPr>
      </w:pPr>
    </w:p>
    <w:p w14:paraId="5CB4194C" w14:textId="77777777" w:rsidR="001F2B89" w:rsidRPr="00861B6E" w:rsidRDefault="001F2B89">
      <w:pPr>
        <w:pStyle w:val="a3"/>
        <w:numPr>
          <w:ilvl w:val="0"/>
          <w:numId w:val="43"/>
        </w:numPr>
        <w:shd w:val="clear" w:color="auto" w:fill="FFFFFF" w:themeFill="background1"/>
        <w:tabs>
          <w:tab w:val="left" w:pos="386"/>
        </w:tabs>
        <w:bidi/>
        <w:spacing w:before="100" w:beforeAutospacing="1" w:after="100" w:afterAutospacing="1" w:line="360" w:lineRule="auto"/>
        <w:ind w:left="26" w:firstLine="0"/>
        <w:jc w:val="both"/>
        <w:rPr>
          <w:rFonts w:ascii="Simplified Arabic" w:hAnsi="Simplified Arabic" w:cs="Simplified Arabic"/>
          <w:sz w:val="24"/>
          <w:szCs w:val="24"/>
          <w:rtl/>
        </w:rPr>
      </w:pPr>
      <w:r w:rsidRPr="00861B6E">
        <w:rPr>
          <w:rFonts w:ascii="Simplified Arabic" w:hAnsi="Simplified Arabic" w:cs="Simplified Arabic"/>
          <w:b/>
          <w:bCs/>
          <w:sz w:val="24"/>
          <w:szCs w:val="24"/>
          <w:rtl/>
        </w:rPr>
        <w:lastRenderedPageBreak/>
        <w:t>دراسة (</w:t>
      </w:r>
      <w:proofErr w:type="spellStart"/>
      <w:r w:rsidRPr="00861B6E">
        <w:rPr>
          <w:rFonts w:ascii="Simplified Arabic" w:hAnsi="Simplified Arabic" w:cs="Simplified Arabic"/>
          <w:b/>
          <w:bCs/>
          <w:sz w:val="24"/>
          <w:szCs w:val="24"/>
          <w:rtl/>
        </w:rPr>
        <w:t>عيواج</w:t>
      </w:r>
      <w:proofErr w:type="spellEnd"/>
      <w:r w:rsidRPr="00861B6E">
        <w:rPr>
          <w:rFonts w:ascii="Simplified Arabic" w:hAnsi="Simplified Arabic" w:cs="Simplified Arabic"/>
          <w:b/>
          <w:bCs/>
          <w:sz w:val="24"/>
          <w:szCs w:val="24"/>
          <w:rtl/>
        </w:rPr>
        <w:t>، ٢٠٢٤) بعنوان "دور الحملات الإعلامية الرقمية في توعية الشباب السعودي من ظاهرة الاحتيال المالي: حملة خليك حريص أنموذجًا (دراسة ميدانية)"</w:t>
      </w:r>
      <w:r w:rsidRPr="00861B6E">
        <w:rPr>
          <w:rFonts w:ascii="Simplified Arabic" w:hAnsi="Simplified Arabic" w:cs="Simplified Arabic" w:hint="cs"/>
          <w:b/>
          <w:bCs/>
          <w:sz w:val="24"/>
          <w:szCs w:val="24"/>
          <w:rtl/>
        </w:rPr>
        <w:t>.</w:t>
      </w:r>
      <w:r w:rsidRPr="00861B6E">
        <w:rPr>
          <w:rFonts w:ascii="Simplified Arabic" w:hAnsi="Simplified Arabic" w:cs="Simplified Arabic"/>
          <w:sz w:val="24"/>
          <w:szCs w:val="24"/>
          <w:rtl/>
        </w:rPr>
        <w:t xml:space="preserve"> حيث استهدفت الدراسة معرفة دور الحملات الإعلامية الرقمية في توعية الشباب من ظاهرة الاحتيال المالي من خلال التركيز على حملة "خليك حريص"، وذلك في ضوء نظرية التماس المعلومات ونظرية ثراء الوسيلة وكذلك نظرية التسويق الاجتماعي. وقد اعتمدت الدراسة على المنهج المسحي بشقيه الكمي والتحليلي، </w:t>
      </w:r>
      <w:r w:rsidRPr="00861B6E">
        <w:rPr>
          <w:rFonts w:ascii="Simplified Arabic" w:hAnsi="Simplified Arabic" w:cs="Simplified Arabic" w:hint="cs"/>
          <w:sz w:val="24"/>
          <w:szCs w:val="24"/>
          <w:rtl/>
        </w:rPr>
        <w:t>كما</w:t>
      </w:r>
      <w:r w:rsidRPr="00861B6E">
        <w:rPr>
          <w:rFonts w:ascii="Simplified Arabic" w:hAnsi="Simplified Arabic" w:cs="Simplified Arabic"/>
          <w:sz w:val="24"/>
          <w:szCs w:val="24"/>
          <w:rtl/>
        </w:rPr>
        <w:t xml:space="preserve"> تمثلت عينة الدراسة في عينة قصدية بلغ عدد مفرداتها (٥٣٥) شاباً وشابة، وذلك من مجتمع الشباب بمدينة جدة. وقد توصلت الدراسة إلى عدة نتائج أهمها أن للحملات الرقمية دوراً مهماً في التوعية من ظاهرة الاحتيال المالي، حيث يتابع الشباب هذه الحملات عبر مختلف المنصات الرقمية التي من أهمها شبكات التواصل الاجتماعي، كما أظهرت النتائج أن تفاعل الشباب مع منشورات حملة "خليك حريص" يغلب عليه الطابع الإيجابي وهذا نتيجة تعدد أوجه ثراء هذه الحملة. وقد أوصت الدراسة بضرورة تطوير آليات عرض المحتوى التوعوي عبر دمج تقنيات بصرية تفاعلية كالقصص الواقعية والمواد المرئية، وتكثيف وتيرة الحملات على منصات التواصل الاجتماعي بالتعاون مع الشخصيات المؤثرة لضمان أوسع نطاق وصول وتأثير بين فئة الشباب</w:t>
      </w:r>
      <w:r w:rsidRPr="00861B6E">
        <w:rPr>
          <w:rFonts w:ascii="Simplified Arabic" w:hAnsi="Simplified Arabic" w:cs="Simplified Arabic"/>
          <w:sz w:val="24"/>
          <w:szCs w:val="24"/>
        </w:rPr>
        <w:t>.</w:t>
      </w:r>
      <w:r w:rsidRPr="00861B6E">
        <w:rPr>
          <w:rFonts w:ascii="Simplified Arabic" w:hAnsi="Simplified Arabic" w:cs="Simplified Arabic" w:hint="cs"/>
          <w:sz w:val="24"/>
          <w:szCs w:val="24"/>
          <w:rtl/>
        </w:rPr>
        <w:t xml:space="preserve"> و</w:t>
      </w:r>
      <w:r w:rsidRPr="00861B6E">
        <w:rPr>
          <w:rFonts w:ascii="Simplified Arabic" w:hAnsi="Simplified Arabic" w:cs="Simplified Arabic"/>
          <w:sz w:val="24"/>
          <w:szCs w:val="24"/>
          <w:rtl/>
        </w:rPr>
        <w:t xml:space="preserve">توفر </w:t>
      </w:r>
      <w:r w:rsidRPr="00861B6E">
        <w:rPr>
          <w:rFonts w:ascii="Simplified Arabic" w:hAnsi="Simplified Arabic" w:cs="Simplified Arabic" w:hint="cs"/>
          <w:sz w:val="24"/>
          <w:szCs w:val="24"/>
          <w:rtl/>
        </w:rPr>
        <w:t xml:space="preserve">هذه </w:t>
      </w:r>
      <w:r w:rsidRPr="00861B6E">
        <w:rPr>
          <w:rFonts w:ascii="Simplified Arabic" w:hAnsi="Simplified Arabic" w:cs="Simplified Arabic"/>
          <w:sz w:val="24"/>
          <w:szCs w:val="24"/>
          <w:rtl/>
        </w:rPr>
        <w:t>الدراسة</w:t>
      </w:r>
      <w:r w:rsidRPr="00861B6E">
        <w:rPr>
          <w:rFonts w:ascii="Simplified Arabic" w:hAnsi="Simplified Arabic" w:cs="Simplified Arabic" w:hint="cs"/>
          <w:sz w:val="24"/>
          <w:szCs w:val="24"/>
          <w:rtl/>
        </w:rPr>
        <w:t xml:space="preserve"> للبحث الحالي</w:t>
      </w:r>
      <w:r w:rsidRPr="00861B6E">
        <w:rPr>
          <w:rFonts w:ascii="Simplified Arabic" w:hAnsi="Simplified Arabic" w:cs="Simplified Arabic"/>
          <w:sz w:val="24"/>
          <w:szCs w:val="24"/>
          <w:rtl/>
        </w:rPr>
        <w:t xml:space="preserve"> مؤشرات قيّمة حول طبيعة تفاعل الشباب السعودي مع الحملات التوعوية الرقمية، مما يساعد في اشتقاق محاور دقيقة لقياس وعي المبحوثين وتحديد مدى فعالية الوسائط الرقمية في تعزيز أمنهم الرقمي</w:t>
      </w:r>
      <w:r w:rsidRPr="00861B6E">
        <w:rPr>
          <w:rFonts w:ascii="Simplified Arabic" w:hAnsi="Simplified Arabic" w:cs="Simplified Arabic" w:hint="cs"/>
          <w:sz w:val="24"/>
          <w:szCs w:val="24"/>
          <w:rtl/>
        </w:rPr>
        <w:t>.</w:t>
      </w:r>
    </w:p>
    <w:p w14:paraId="043B5453" w14:textId="5FACA74E" w:rsidR="001F2B89" w:rsidRPr="00861B6E" w:rsidRDefault="001F2B89">
      <w:pPr>
        <w:pStyle w:val="a3"/>
        <w:numPr>
          <w:ilvl w:val="0"/>
          <w:numId w:val="43"/>
        </w:numPr>
        <w:shd w:val="clear" w:color="auto" w:fill="FFFFFF" w:themeFill="background1"/>
        <w:tabs>
          <w:tab w:val="left" w:pos="386"/>
        </w:tabs>
        <w:bidi/>
        <w:spacing w:before="100" w:beforeAutospacing="1" w:after="100" w:afterAutospacing="1" w:line="360" w:lineRule="auto"/>
        <w:ind w:left="26" w:firstLine="0"/>
        <w:jc w:val="both"/>
        <w:rPr>
          <w:rFonts w:ascii="Simplified Arabic" w:hAnsi="Simplified Arabic" w:cs="Simplified Arabic"/>
          <w:sz w:val="24"/>
          <w:szCs w:val="24"/>
          <w:rtl/>
        </w:rPr>
      </w:pPr>
      <w:r w:rsidRPr="00861B6E">
        <w:rPr>
          <w:rFonts w:ascii="Simplified Arabic" w:hAnsi="Simplified Arabic" w:cs="Simplified Arabic"/>
          <w:b/>
          <w:bCs/>
          <w:sz w:val="24"/>
          <w:szCs w:val="24"/>
          <w:rtl/>
        </w:rPr>
        <w:t>دراسة (</w:t>
      </w:r>
      <w:proofErr w:type="spellStart"/>
      <w:r w:rsidRPr="00861B6E">
        <w:rPr>
          <w:rFonts w:ascii="Simplified Arabic" w:hAnsi="Simplified Arabic" w:cs="Simplified Arabic"/>
          <w:b/>
          <w:bCs/>
          <w:sz w:val="24"/>
          <w:szCs w:val="24"/>
        </w:rPr>
        <w:t>Mursal</w:t>
      </w:r>
      <w:proofErr w:type="spellEnd"/>
      <w:r w:rsidRPr="00861B6E">
        <w:rPr>
          <w:rFonts w:ascii="Simplified Arabic" w:hAnsi="Simplified Arabic" w:cs="Simplified Arabic"/>
          <w:b/>
          <w:bCs/>
          <w:sz w:val="24"/>
          <w:szCs w:val="24"/>
        </w:rPr>
        <w:t xml:space="preserve"> </w:t>
      </w:r>
      <w:proofErr w:type="spellStart"/>
      <w:r w:rsidRPr="00861B6E">
        <w:rPr>
          <w:rFonts w:ascii="Simplified Arabic" w:hAnsi="Simplified Arabic" w:cs="Simplified Arabic"/>
          <w:b/>
          <w:bCs/>
          <w:sz w:val="24"/>
          <w:szCs w:val="24"/>
        </w:rPr>
        <w:t>Akrami</w:t>
      </w:r>
      <w:proofErr w:type="spellEnd"/>
      <w:r w:rsidRPr="00861B6E">
        <w:rPr>
          <w:rFonts w:ascii="Simplified Arabic" w:hAnsi="Simplified Arabic" w:cs="Simplified Arabic"/>
          <w:b/>
          <w:bCs/>
          <w:sz w:val="24"/>
          <w:szCs w:val="24"/>
          <w:rtl/>
        </w:rPr>
        <w:t xml:space="preserve"> , </w:t>
      </w:r>
      <w:r w:rsidRPr="00861B6E">
        <w:rPr>
          <w:rFonts w:ascii="Simplified Arabic" w:hAnsi="Simplified Arabic" w:cs="Simplified Arabic"/>
          <w:b/>
          <w:bCs/>
          <w:sz w:val="24"/>
          <w:szCs w:val="24"/>
        </w:rPr>
        <w:t>2024</w:t>
      </w:r>
      <w:r w:rsidRPr="00861B6E">
        <w:rPr>
          <w:rFonts w:ascii="Simplified Arabic" w:hAnsi="Simplified Arabic" w:cs="Simplified Arabic"/>
          <w:b/>
          <w:bCs/>
          <w:sz w:val="24"/>
          <w:szCs w:val="24"/>
          <w:rtl/>
        </w:rPr>
        <w:t xml:space="preserve">) بعنوان </w:t>
      </w:r>
      <w:r w:rsidRPr="00861B6E">
        <w:rPr>
          <w:rFonts w:ascii="Simplified Arabic" w:hAnsi="Simplified Arabic" w:cs="Simplified Arabic" w:hint="cs"/>
          <w:b/>
          <w:bCs/>
          <w:sz w:val="24"/>
          <w:szCs w:val="24"/>
          <w:rtl/>
        </w:rPr>
        <w:t>"</w:t>
      </w:r>
      <w:r w:rsidRPr="00861B6E">
        <w:rPr>
          <w:rFonts w:ascii="Simplified Arabic" w:hAnsi="Simplified Arabic" w:cs="Simplified Arabic"/>
          <w:b/>
          <w:bCs/>
          <w:sz w:val="24"/>
          <w:szCs w:val="24"/>
          <w:rtl/>
        </w:rPr>
        <w:t>التحقيق في الآثار السلبية لوسائل التواصل الاجتماعي والجرائم الإلكترونية في التعليم العالي: دراسة حالة لجامعة عبر الإنترنت</w:t>
      </w:r>
      <w:proofErr w:type="gramStart"/>
      <w:r w:rsidRPr="00861B6E">
        <w:rPr>
          <w:rFonts w:ascii="Simplified Arabic" w:hAnsi="Simplified Arabic" w:cs="Simplified Arabic" w:hint="cs"/>
          <w:b/>
          <w:bCs/>
          <w:sz w:val="24"/>
          <w:szCs w:val="24"/>
          <w:rtl/>
        </w:rPr>
        <w:t xml:space="preserve">" </w:t>
      </w:r>
      <w:r w:rsidRPr="00861B6E">
        <w:rPr>
          <w:rFonts w:ascii="Simplified Arabic" w:hAnsi="Simplified Arabic" w:cs="Simplified Arabic" w:hint="cs"/>
          <w:sz w:val="24"/>
          <w:szCs w:val="24"/>
          <w:rtl/>
        </w:rPr>
        <w:t>.</w:t>
      </w:r>
      <w:proofErr w:type="gramEnd"/>
      <w:r w:rsidRPr="00861B6E">
        <w:rPr>
          <w:rFonts w:ascii="Simplified Arabic" w:hAnsi="Simplified Arabic" w:cs="Simplified Arabic" w:hint="cs"/>
          <w:sz w:val="24"/>
          <w:szCs w:val="24"/>
          <w:rtl/>
        </w:rPr>
        <w:t xml:space="preserve"> </w:t>
      </w:r>
      <w:r w:rsidRPr="00861B6E">
        <w:rPr>
          <w:rFonts w:ascii="Simplified Arabic" w:hAnsi="Simplified Arabic" w:cs="Simplified Arabic"/>
          <w:sz w:val="24"/>
          <w:szCs w:val="24"/>
          <w:rtl/>
        </w:rPr>
        <w:t xml:space="preserve">حيث </w:t>
      </w:r>
      <w:r w:rsidRPr="00861B6E">
        <w:rPr>
          <w:rFonts w:ascii="Simplified Arabic" w:hAnsi="Simplified Arabic" w:cs="Simplified Arabic" w:hint="cs"/>
          <w:sz w:val="24"/>
          <w:szCs w:val="24"/>
          <w:rtl/>
        </w:rPr>
        <w:t>استهدفت</w:t>
      </w:r>
      <w:r w:rsidRPr="00861B6E">
        <w:rPr>
          <w:rFonts w:ascii="Simplified Arabic" w:hAnsi="Simplified Arabic" w:cs="Simplified Arabic"/>
          <w:sz w:val="24"/>
          <w:szCs w:val="24"/>
          <w:rtl/>
        </w:rPr>
        <w:t xml:space="preserve"> تحليل أنماط استخدام وسائل التواصل الاجتماعي، وتقييم مدى انتشار الجرائم الإلكترونية، وتحديد استراتيجيات فعالة لمعالجة هذه التحديات في بيئات التعليم العالي عبر الإنترنت. وقد اعتمدت الدراسة على منهج المنهج المختلط</w:t>
      </w:r>
      <w:r w:rsidRPr="00861B6E">
        <w:rPr>
          <w:rFonts w:ascii="Simplified Arabic" w:hAnsi="Simplified Arabic" w:cs="Simplified Arabic" w:hint="cs"/>
          <w:sz w:val="24"/>
          <w:szCs w:val="24"/>
          <w:rtl/>
        </w:rPr>
        <w:t xml:space="preserve">، كما </w:t>
      </w:r>
      <w:r w:rsidRPr="00861B6E">
        <w:rPr>
          <w:rFonts w:ascii="Simplified Arabic" w:hAnsi="Simplified Arabic" w:cs="Simplified Arabic"/>
          <w:sz w:val="24"/>
          <w:szCs w:val="24"/>
          <w:rtl/>
        </w:rPr>
        <w:t xml:space="preserve">تمثلت عينة الدراسة في 100 طالبة من طالبات جامعة تعليم عبر الإنترنت من مجتمع طالبات الجامعة المذكورة. وقد توصلت الدراسة إلى عدة نتائج أهمها أن منصتي واتساب وإنستغرام هما الأكثر استخداماً وتفاعلاً بين الطلاب للأغراض الأكاديمية والشخصية، مع وجود مستويات متفاوتة ومتباينة من القلق والمخاوف لدى الطلاب بشأن تأثيرات استخدام وسائل التواصل الاجتماعي على الأداء الأكاديمي والصحة العقلية، بالإضافة إلى تباين التصورات حول مستوى التهديدات المرتبطة بجرائم القرصنة والتنمر الإلكتروني. مع ظهور </w:t>
      </w:r>
      <w:r w:rsidRPr="00861B6E">
        <w:rPr>
          <w:rFonts w:ascii="Simplified Arabic" w:hAnsi="Simplified Arabic" w:cs="Simplified Arabic"/>
          <w:sz w:val="24"/>
          <w:szCs w:val="24"/>
        </w:rPr>
        <w:t>WhatsApp</w:t>
      </w:r>
      <w:r w:rsidRPr="00861B6E">
        <w:rPr>
          <w:rFonts w:ascii="Simplified Arabic" w:hAnsi="Simplified Arabic" w:cs="Simplified Arabic"/>
          <w:sz w:val="24"/>
          <w:szCs w:val="24"/>
          <w:rtl/>
        </w:rPr>
        <w:t xml:space="preserve"> </w:t>
      </w:r>
      <w:proofErr w:type="gramStart"/>
      <w:r w:rsidRPr="00861B6E">
        <w:rPr>
          <w:rFonts w:ascii="Simplified Arabic" w:hAnsi="Simplified Arabic" w:cs="Simplified Arabic"/>
          <w:sz w:val="24"/>
          <w:szCs w:val="24"/>
          <w:rtl/>
        </w:rPr>
        <w:t xml:space="preserve">و </w:t>
      </w:r>
      <w:r w:rsidRPr="00861B6E">
        <w:rPr>
          <w:rFonts w:ascii="Simplified Arabic" w:hAnsi="Simplified Arabic" w:cs="Simplified Arabic"/>
          <w:sz w:val="24"/>
          <w:szCs w:val="24"/>
        </w:rPr>
        <w:t>Instagram</w:t>
      </w:r>
      <w:proofErr w:type="gramEnd"/>
      <w:r w:rsidRPr="00861B6E">
        <w:rPr>
          <w:rFonts w:ascii="Simplified Arabic" w:hAnsi="Simplified Arabic" w:cs="Simplified Arabic"/>
          <w:sz w:val="24"/>
          <w:szCs w:val="24"/>
          <w:rtl/>
        </w:rPr>
        <w:t xml:space="preserve"> كمنصات مهيمنة وتجدر الإشارة إلى المشاركة النشطة للطلاب على وسائل التواصل الاجتماعي لأغراض أكاديمية على الرغم من اختلاف وجهات النظر حول مخاطر التنمر الإلكتروني </w:t>
      </w:r>
      <w:r w:rsidRPr="00861B6E">
        <w:rPr>
          <w:rFonts w:ascii="Simplified Arabic" w:hAnsi="Simplified Arabic" w:cs="Simplified Arabic"/>
          <w:sz w:val="24"/>
          <w:szCs w:val="24"/>
          <w:rtl/>
        </w:rPr>
        <w:lastRenderedPageBreak/>
        <w:t>والقرصنة و تؤكد الدراسة على الديناميكيات المعقدة لوسائل التواصل الاجتماعي والجرائم الإلكترونية في التعليم العالي عبر الإنترنت</w:t>
      </w:r>
      <w:r w:rsidRPr="00861B6E">
        <w:rPr>
          <w:rFonts w:ascii="Simplified Arabic" w:hAnsi="Simplified Arabic" w:cs="Simplified Arabic" w:hint="cs"/>
          <w:sz w:val="24"/>
          <w:szCs w:val="24"/>
          <w:rtl/>
        </w:rPr>
        <w:t>.</w:t>
      </w:r>
      <w:r w:rsidRPr="00861B6E">
        <w:rPr>
          <w:rFonts w:ascii="Simplified Arabic" w:hAnsi="Simplified Arabic" w:cs="Simplified Arabic"/>
          <w:sz w:val="24"/>
          <w:szCs w:val="24"/>
          <w:rtl/>
        </w:rPr>
        <w:t xml:space="preserve"> </w:t>
      </w:r>
      <w:r w:rsidRPr="00861B6E">
        <w:rPr>
          <w:rFonts w:ascii="Simplified Arabic" w:hAnsi="Simplified Arabic" w:cs="Simplified Arabic" w:hint="cs"/>
          <w:sz w:val="24"/>
          <w:szCs w:val="24"/>
          <w:rtl/>
        </w:rPr>
        <w:t>وقد</w:t>
      </w:r>
      <w:r w:rsidRPr="00861B6E">
        <w:rPr>
          <w:rFonts w:ascii="Simplified Arabic" w:hAnsi="Simplified Arabic" w:cs="Simplified Arabic"/>
          <w:sz w:val="24"/>
          <w:szCs w:val="24"/>
          <w:rtl/>
        </w:rPr>
        <w:t xml:space="preserve"> أوصت الدراسة بضرورة تطوير سياسات شاملة وواضحة لاستخدام وسائل التواصل الاجتماعي تتضمن إرشادات محددة للاستخدام المقبول وبروتوكولات واضحة للتعامل مع حوادث التنمر الإلكتروني، مع أهمية تعزيز تدابير الأمن </w:t>
      </w:r>
      <w:proofErr w:type="spellStart"/>
      <w:r w:rsidRPr="00861B6E">
        <w:rPr>
          <w:rFonts w:ascii="Simplified Arabic" w:hAnsi="Simplified Arabic" w:cs="Simplified Arabic"/>
          <w:sz w:val="24"/>
          <w:szCs w:val="24"/>
          <w:rtl/>
        </w:rPr>
        <w:t>السيبراني</w:t>
      </w:r>
      <w:proofErr w:type="spellEnd"/>
      <w:r w:rsidRPr="00861B6E">
        <w:rPr>
          <w:rFonts w:ascii="Simplified Arabic" w:hAnsi="Simplified Arabic" w:cs="Simplified Arabic"/>
          <w:sz w:val="24"/>
          <w:szCs w:val="24"/>
          <w:rtl/>
        </w:rPr>
        <w:t xml:space="preserve"> عبر الاستثمار في تقنيات الحماية المتقدمة وإجراء تدريبات دورية لرفع الوعي الرقمي والأمني لجميع أفراد المجتمع الجامعي لحمايتهم من المخاطر الرقمية المتزايدة</w:t>
      </w:r>
      <w:r w:rsidRPr="00861B6E">
        <w:rPr>
          <w:rFonts w:ascii="Simplified Arabic" w:hAnsi="Simplified Arabic" w:cs="Simplified Arabic"/>
          <w:sz w:val="24"/>
          <w:szCs w:val="24"/>
        </w:rPr>
        <w:t xml:space="preserve"> .</w:t>
      </w:r>
      <w:r w:rsidRPr="00861B6E">
        <w:rPr>
          <w:rFonts w:ascii="Simplified Arabic" w:hAnsi="Simplified Arabic" w:cs="Simplified Arabic" w:hint="cs"/>
          <w:sz w:val="24"/>
          <w:szCs w:val="24"/>
          <w:rtl/>
        </w:rPr>
        <w:t>و</w:t>
      </w:r>
      <w:r w:rsidRPr="00861B6E">
        <w:rPr>
          <w:rFonts w:ascii="Simplified Arabic" w:hAnsi="Simplified Arabic" w:cs="Simplified Arabic"/>
          <w:sz w:val="24"/>
          <w:szCs w:val="24"/>
          <w:rtl/>
        </w:rPr>
        <w:t xml:space="preserve"> تفيد هذه الدراسة في تعميق الجانب التحليلي</w:t>
      </w:r>
      <w:r w:rsidRPr="00861B6E">
        <w:rPr>
          <w:rFonts w:ascii="Simplified Arabic" w:hAnsi="Simplified Arabic" w:cs="Simplified Arabic" w:hint="cs"/>
          <w:sz w:val="24"/>
          <w:szCs w:val="24"/>
          <w:rtl/>
        </w:rPr>
        <w:t xml:space="preserve"> للدراسة الحالية</w:t>
      </w:r>
      <w:r w:rsidRPr="00861B6E">
        <w:rPr>
          <w:rFonts w:ascii="Simplified Arabic" w:hAnsi="Simplified Arabic" w:cs="Simplified Arabic"/>
          <w:sz w:val="24"/>
          <w:szCs w:val="24"/>
          <w:rtl/>
        </w:rPr>
        <w:t xml:space="preserve"> حيث يستفيد منها الباحث في تحديد المنصات الأكثر تأثيراً في البيئة الأكاديمية كمجال خصب لدراسة السلوك الرقمي. كما تساهم في إثراء مبررات البحث من خلال تسليط الضوء على الفجوة بين الاستخدام الأكاديمي النشط وبين المخاطر الأمنية المرتبطة به، مما يعزز الحاجة إلى بناء فرضيات تتعلق بالعلاقة بين طبيعة الاستخدام ومستوى الوعي بالأمن الرقمي</w:t>
      </w:r>
      <w:r w:rsidRPr="00861B6E">
        <w:rPr>
          <w:rFonts w:ascii="Simplified Arabic" w:hAnsi="Simplified Arabic" w:cs="Simplified Arabic" w:hint="cs"/>
          <w:sz w:val="24"/>
          <w:szCs w:val="24"/>
          <w:rtl/>
        </w:rPr>
        <w:t>.</w:t>
      </w:r>
    </w:p>
    <w:p w14:paraId="731EB437" w14:textId="77777777" w:rsidR="001F2B89" w:rsidRPr="00861B6E" w:rsidRDefault="001F2B89">
      <w:pPr>
        <w:pStyle w:val="a3"/>
        <w:numPr>
          <w:ilvl w:val="0"/>
          <w:numId w:val="43"/>
        </w:numPr>
        <w:shd w:val="clear" w:color="auto" w:fill="FFFFFF" w:themeFill="background1"/>
        <w:tabs>
          <w:tab w:val="left" w:pos="386"/>
        </w:tabs>
        <w:bidi/>
        <w:spacing w:before="100" w:beforeAutospacing="1" w:after="100" w:afterAutospacing="1" w:line="360" w:lineRule="auto"/>
        <w:ind w:left="26" w:firstLine="0"/>
        <w:jc w:val="both"/>
        <w:rPr>
          <w:rFonts w:ascii="Simplified Arabic" w:hAnsi="Simplified Arabic" w:cs="Simplified Arabic"/>
          <w:sz w:val="24"/>
          <w:szCs w:val="24"/>
        </w:rPr>
      </w:pPr>
      <w:r w:rsidRPr="00861B6E">
        <w:rPr>
          <w:rFonts w:ascii="Simplified Arabic" w:hAnsi="Simplified Arabic" w:cs="Simplified Arabic"/>
          <w:b/>
          <w:bCs/>
          <w:sz w:val="24"/>
          <w:szCs w:val="24"/>
          <w:rtl/>
        </w:rPr>
        <w:t>دراسة (</w:t>
      </w:r>
      <w:r w:rsidRPr="00861B6E">
        <w:rPr>
          <w:rFonts w:ascii="Simplified Arabic" w:hAnsi="Simplified Arabic" w:cs="Simplified Arabic"/>
          <w:b/>
          <w:bCs/>
          <w:sz w:val="24"/>
          <w:szCs w:val="24"/>
        </w:rPr>
        <w:t>Thuy-Anh Phan</w:t>
      </w:r>
      <w:r w:rsidRPr="00861B6E">
        <w:rPr>
          <w:rFonts w:ascii="Simplified Arabic" w:hAnsi="Simplified Arabic" w:cs="Simplified Arabic"/>
          <w:b/>
          <w:bCs/>
          <w:sz w:val="24"/>
          <w:szCs w:val="24"/>
          <w:rtl/>
        </w:rPr>
        <w:t xml:space="preserve"> , </w:t>
      </w:r>
      <w:r w:rsidRPr="00861B6E">
        <w:rPr>
          <w:rFonts w:ascii="Simplified Arabic" w:hAnsi="Simplified Arabic" w:cs="Simplified Arabic"/>
          <w:b/>
          <w:bCs/>
          <w:sz w:val="24"/>
          <w:szCs w:val="24"/>
        </w:rPr>
        <w:t>2023</w:t>
      </w:r>
      <w:r w:rsidRPr="00861B6E">
        <w:rPr>
          <w:rFonts w:ascii="Simplified Arabic" w:hAnsi="Simplified Arabic" w:cs="Simplified Arabic"/>
          <w:b/>
          <w:bCs/>
          <w:sz w:val="24"/>
          <w:szCs w:val="24"/>
          <w:rtl/>
        </w:rPr>
        <w:t xml:space="preserve">) بعنوان </w:t>
      </w:r>
      <w:r w:rsidRPr="00861B6E">
        <w:rPr>
          <w:rFonts w:ascii="Simplified Arabic" w:hAnsi="Simplified Arabic" w:cs="Simplified Arabic" w:hint="cs"/>
          <w:b/>
          <w:bCs/>
          <w:sz w:val="24"/>
          <w:szCs w:val="24"/>
          <w:rtl/>
        </w:rPr>
        <w:t>"</w:t>
      </w:r>
      <w:r w:rsidRPr="00861B6E">
        <w:rPr>
          <w:rFonts w:ascii="Simplified Arabic" w:hAnsi="Simplified Arabic" w:cs="Simplified Arabic"/>
          <w:b/>
          <w:bCs/>
          <w:sz w:val="24"/>
          <w:szCs w:val="24"/>
          <w:rtl/>
        </w:rPr>
        <w:t>مخاطر أمن المعلومات وسلوك المشاركة على شبكة</w:t>
      </w:r>
      <w:r w:rsidRPr="00861B6E">
        <w:rPr>
          <w:rFonts w:ascii="Simplified Arabic" w:hAnsi="Simplified Arabic" w:cs="Simplified Arabic"/>
          <w:b/>
          <w:bCs/>
          <w:sz w:val="24"/>
          <w:szCs w:val="24"/>
        </w:rPr>
        <w:t xml:space="preserve"> OSN </w:t>
      </w:r>
      <w:r w:rsidRPr="00861B6E">
        <w:rPr>
          <w:rFonts w:ascii="Simplified Arabic" w:hAnsi="Simplified Arabic" w:cs="Simplified Arabic"/>
          <w:b/>
          <w:bCs/>
          <w:sz w:val="24"/>
          <w:szCs w:val="24"/>
          <w:rtl/>
        </w:rPr>
        <w:t>تأثير الوعي بجمع البيانات والمعلومات على مواقع التواصل الاجتماعي</w:t>
      </w:r>
      <w:r w:rsidRPr="00861B6E">
        <w:rPr>
          <w:rFonts w:ascii="Simplified Arabic" w:hAnsi="Simplified Arabic" w:cs="Simplified Arabic" w:hint="cs"/>
          <w:b/>
          <w:bCs/>
          <w:sz w:val="24"/>
          <w:szCs w:val="24"/>
          <w:rtl/>
        </w:rPr>
        <w:t>"</w:t>
      </w:r>
      <w:r w:rsidRPr="00861B6E">
        <w:rPr>
          <w:rFonts w:ascii="Simplified Arabic" w:hAnsi="Simplified Arabic" w:cs="Simplified Arabic" w:hint="cs"/>
          <w:sz w:val="24"/>
          <w:szCs w:val="24"/>
          <w:rtl/>
        </w:rPr>
        <w:t xml:space="preserve"> </w:t>
      </w:r>
      <w:r w:rsidRPr="00861B6E">
        <w:rPr>
          <w:rFonts w:ascii="Simplified Arabic" w:hAnsi="Simplified Arabic" w:cs="Simplified Arabic"/>
          <w:sz w:val="24"/>
          <w:szCs w:val="24"/>
          <w:rtl/>
        </w:rPr>
        <w:t xml:space="preserve">حيث استهدفت الدراسة التنبؤ بالعلاقة بين سلوك مشاركة المعلومات والوعي بأغراض جمع البيانات وتكتيكات جمع البيانات ومخاطر الأمن المتصورة لدى المستخدمين، وذلك استناداً إلى نظرية إدارة خصوصية الاتصالات. وقد اعتمدت الدراسة على المنهج المسحي من خلال تصميم استبيان مع المستجيبين واستخدام تحليل نمذجة المعادلات البنيوية وتحليل التباين أحادي الاتجاه، </w:t>
      </w:r>
      <w:r w:rsidRPr="00861B6E">
        <w:rPr>
          <w:rFonts w:ascii="Simplified Arabic" w:hAnsi="Simplified Arabic" w:cs="Simplified Arabic" w:hint="cs"/>
          <w:sz w:val="24"/>
          <w:szCs w:val="24"/>
          <w:rtl/>
        </w:rPr>
        <w:t>كما</w:t>
      </w:r>
      <w:r w:rsidRPr="00861B6E">
        <w:rPr>
          <w:rFonts w:ascii="Simplified Arabic" w:hAnsi="Simplified Arabic" w:cs="Simplified Arabic"/>
          <w:sz w:val="24"/>
          <w:szCs w:val="24"/>
          <w:rtl/>
        </w:rPr>
        <w:t xml:space="preserve"> تمثلت عينة الدراسة في (521) مستخدماً شاباً، يتكونون من 26.7% من الرجال و73.3% من النساء، وذلك من مجتمع مستخدمي شبكات التواصل الاجتماعي في فيتنام الذين تتراوح أعمارهم بين (18 و34) عاماً. وقد توصلت الدراسة إلى عدة نتائج أهمها وجود علاقة مهمة بين مشاركة المعلومات والوعي بجمع البيانات وإدراك التهديدات الأمنية للمعلومات والسلوك، كما أظهرت النتائج أن مستخدمي وسائل التواصل الاجتماعي قد استخدموا إعدادات الخصوصية الخاصة بشبكة</w:t>
      </w:r>
      <w:r w:rsidRPr="00861B6E">
        <w:rPr>
          <w:rFonts w:ascii="Simplified Arabic" w:hAnsi="Simplified Arabic" w:cs="Simplified Arabic"/>
          <w:sz w:val="24"/>
          <w:szCs w:val="24"/>
        </w:rPr>
        <w:t xml:space="preserve"> OSN </w:t>
      </w:r>
      <w:r w:rsidRPr="00861B6E">
        <w:rPr>
          <w:rFonts w:ascii="Simplified Arabic" w:hAnsi="Simplified Arabic" w:cs="Simplified Arabic"/>
          <w:sz w:val="24"/>
          <w:szCs w:val="24"/>
          <w:rtl/>
        </w:rPr>
        <w:t>واهتموا بتقييد المشاركة بسبب قلقهم المتزايد بشأن جمع البيانات. كما أوصت الدراسة بضرورة تعزيز الوعي لدى المستخدمين حول كيفية عمل آليات جمع البيانات في شبكات التواصل الاجتماعي لتمكينهم من اتخاذ قرارات أكثر أماناً، بالإضافة إلى ضرورة قيام منصات التواصل الاجتماعي بتوفير أدوات خصوصية أكثر شفافية وسهولة في الاستخدام لمساعدة المستخدمين على إدارة معلوماتهم الشخصية وحمايتها من مخاطر التهديدات الأمنية المحتملة التي قد تنجم عن الممارسات غير الشفافة في جمع البيانات</w:t>
      </w:r>
      <w:r w:rsidRPr="00861B6E">
        <w:rPr>
          <w:rFonts w:ascii="Simplified Arabic" w:hAnsi="Simplified Arabic" w:cs="Simplified Arabic"/>
          <w:sz w:val="24"/>
          <w:szCs w:val="24"/>
        </w:rPr>
        <w:t>.</w:t>
      </w:r>
      <w:r w:rsidRPr="00861B6E">
        <w:rPr>
          <w:rFonts w:ascii="Simplified Arabic" w:hAnsi="Simplified Arabic" w:cs="Simplified Arabic"/>
          <w:sz w:val="24"/>
          <w:szCs w:val="24"/>
          <w:rtl/>
        </w:rPr>
        <w:t xml:space="preserve"> </w:t>
      </w:r>
      <w:r w:rsidRPr="00861B6E">
        <w:rPr>
          <w:rFonts w:ascii="Simplified Arabic" w:hAnsi="Simplified Arabic" w:cs="Simplified Arabic" w:hint="cs"/>
          <w:sz w:val="24"/>
          <w:szCs w:val="24"/>
          <w:rtl/>
        </w:rPr>
        <w:t>و</w:t>
      </w:r>
      <w:r w:rsidRPr="00861B6E">
        <w:rPr>
          <w:rFonts w:ascii="Simplified Arabic" w:hAnsi="Simplified Arabic" w:cs="Simplified Arabic"/>
          <w:sz w:val="24"/>
          <w:szCs w:val="24"/>
          <w:rtl/>
        </w:rPr>
        <w:t>توفر</w:t>
      </w:r>
      <w:r w:rsidRPr="00861B6E">
        <w:rPr>
          <w:rFonts w:ascii="Simplified Arabic" w:hAnsi="Simplified Arabic" w:cs="Simplified Arabic" w:hint="cs"/>
          <w:sz w:val="24"/>
          <w:szCs w:val="24"/>
          <w:rtl/>
        </w:rPr>
        <w:t xml:space="preserve"> هذه </w:t>
      </w:r>
      <w:r w:rsidRPr="00861B6E">
        <w:rPr>
          <w:rFonts w:ascii="Simplified Arabic" w:hAnsi="Simplified Arabic" w:cs="Simplified Arabic"/>
          <w:sz w:val="24"/>
          <w:szCs w:val="24"/>
          <w:rtl/>
        </w:rPr>
        <w:t xml:space="preserve">الدراسة نموذجاً إحصائياً متقدماً يعتمد على نمذجة المعادلات </w:t>
      </w:r>
      <w:r w:rsidRPr="00861B6E">
        <w:rPr>
          <w:rFonts w:ascii="Simplified Arabic" w:hAnsi="Simplified Arabic" w:cs="Simplified Arabic"/>
          <w:sz w:val="24"/>
          <w:szCs w:val="24"/>
          <w:rtl/>
        </w:rPr>
        <w:lastRenderedPageBreak/>
        <w:t xml:space="preserve">البنيوية للربط بين الوعي بجمع البيانات والمخاطر الأمنية المتصورة، </w:t>
      </w:r>
      <w:r w:rsidRPr="00861B6E">
        <w:rPr>
          <w:rFonts w:ascii="Simplified Arabic" w:hAnsi="Simplified Arabic" w:cs="Simplified Arabic" w:hint="cs"/>
          <w:sz w:val="24"/>
          <w:szCs w:val="24"/>
          <w:rtl/>
        </w:rPr>
        <w:t>حيث</w:t>
      </w:r>
      <w:r w:rsidRPr="00861B6E">
        <w:rPr>
          <w:rFonts w:ascii="Simplified Arabic" w:hAnsi="Simplified Arabic" w:cs="Simplified Arabic"/>
          <w:sz w:val="24"/>
          <w:szCs w:val="24"/>
          <w:rtl/>
        </w:rPr>
        <w:t xml:space="preserve"> </w:t>
      </w:r>
      <w:r w:rsidRPr="00861B6E">
        <w:rPr>
          <w:rFonts w:ascii="Simplified Arabic" w:hAnsi="Simplified Arabic" w:cs="Simplified Arabic" w:hint="cs"/>
          <w:sz w:val="24"/>
          <w:szCs w:val="24"/>
          <w:rtl/>
        </w:rPr>
        <w:t>تفيد</w:t>
      </w:r>
      <w:r w:rsidRPr="00861B6E">
        <w:rPr>
          <w:rFonts w:ascii="Simplified Arabic" w:hAnsi="Simplified Arabic" w:cs="Simplified Arabic"/>
          <w:sz w:val="24"/>
          <w:szCs w:val="24"/>
          <w:rtl/>
        </w:rPr>
        <w:t xml:space="preserve"> الباحث في بناء فرضيات دقيقة حول العوامل المؤثرة في اتخاذ قرارات الأمان الرقمي وتفسير السلوكيات الوقائية للمستخدمين في البيئة الرقمية</w:t>
      </w:r>
      <w:r w:rsidRPr="00861B6E">
        <w:rPr>
          <w:rFonts w:ascii="Simplified Arabic" w:hAnsi="Simplified Arabic" w:cs="Simplified Arabic"/>
          <w:sz w:val="24"/>
          <w:szCs w:val="24"/>
        </w:rPr>
        <w:t>.</w:t>
      </w:r>
    </w:p>
    <w:p w14:paraId="7BF4876E" w14:textId="32F0F729" w:rsidR="001F2B89" w:rsidRPr="00861B6E" w:rsidRDefault="001F2B89">
      <w:pPr>
        <w:pStyle w:val="a3"/>
        <w:numPr>
          <w:ilvl w:val="0"/>
          <w:numId w:val="43"/>
        </w:numPr>
        <w:shd w:val="clear" w:color="auto" w:fill="FFFFFF" w:themeFill="background1"/>
        <w:tabs>
          <w:tab w:val="left" w:pos="386"/>
        </w:tabs>
        <w:bidi/>
        <w:spacing w:before="100" w:beforeAutospacing="1" w:after="100" w:afterAutospacing="1" w:line="360" w:lineRule="auto"/>
        <w:ind w:left="26" w:firstLine="0"/>
        <w:jc w:val="both"/>
        <w:rPr>
          <w:rFonts w:ascii="Simplified Arabic" w:hAnsi="Simplified Arabic" w:cs="Simplified Arabic"/>
          <w:sz w:val="24"/>
          <w:szCs w:val="24"/>
          <w:rtl/>
        </w:rPr>
      </w:pPr>
      <w:r w:rsidRPr="00861B6E">
        <w:rPr>
          <w:rFonts w:ascii="Simplified Arabic" w:hAnsi="Simplified Arabic" w:cs="Simplified Arabic"/>
          <w:b/>
          <w:bCs/>
          <w:sz w:val="24"/>
          <w:szCs w:val="24"/>
          <w:rtl/>
        </w:rPr>
        <w:t>دراسة (</w:t>
      </w:r>
      <w:r w:rsidRPr="00861B6E">
        <w:rPr>
          <w:rFonts w:ascii="Simplified Arabic" w:hAnsi="Simplified Arabic" w:cs="Simplified Arabic"/>
          <w:b/>
          <w:bCs/>
          <w:sz w:val="24"/>
          <w:szCs w:val="24"/>
        </w:rPr>
        <w:t>Rahman N, 2020</w:t>
      </w:r>
      <w:r w:rsidRPr="00861B6E">
        <w:rPr>
          <w:rFonts w:ascii="Simplified Arabic" w:hAnsi="Simplified Arabic" w:cs="Simplified Arabic"/>
          <w:b/>
          <w:bCs/>
          <w:sz w:val="24"/>
          <w:szCs w:val="24"/>
          <w:rtl/>
        </w:rPr>
        <w:t xml:space="preserve">) بعنوان </w:t>
      </w:r>
      <w:r w:rsidRPr="00861B6E">
        <w:rPr>
          <w:rFonts w:ascii="Simplified Arabic" w:hAnsi="Simplified Arabic" w:cs="Simplified Arabic" w:hint="cs"/>
          <w:b/>
          <w:bCs/>
          <w:sz w:val="24"/>
          <w:szCs w:val="24"/>
          <w:rtl/>
        </w:rPr>
        <w:t>"</w:t>
      </w:r>
      <w:r w:rsidRPr="00861B6E">
        <w:rPr>
          <w:rFonts w:ascii="Simplified Arabic" w:hAnsi="Simplified Arabic" w:cs="Simplified Arabic"/>
          <w:b/>
          <w:bCs/>
          <w:sz w:val="24"/>
          <w:szCs w:val="24"/>
          <w:rtl/>
        </w:rPr>
        <w:t xml:space="preserve">أهمية تعليم الأمن </w:t>
      </w:r>
      <w:proofErr w:type="spellStart"/>
      <w:r w:rsidRPr="00861B6E">
        <w:rPr>
          <w:rFonts w:ascii="Simplified Arabic" w:hAnsi="Simplified Arabic" w:cs="Simplified Arabic"/>
          <w:b/>
          <w:bCs/>
          <w:sz w:val="24"/>
          <w:szCs w:val="24"/>
          <w:rtl/>
        </w:rPr>
        <w:t>السيبراني</w:t>
      </w:r>
      <w:proofErr w:type="spellEnd"/>
      <w:r w:rsidRPr="00861B6E">
        <w:rPr>
          <w:rFonts w:ascii="Simplified Arabic" w:hAnsi="Simplified Arabic" w:cs="Simplified Arabic"/>
          <w:b/>
          <w:bCs/>
          <w:sz w:val="24"/>
          <w:szCs w:val="24"/>
          <w:rtl/>
        </w:rPr>
        <w:t xml:space="preserve"> في المدرسة</w:t>
      </w:r>
      <w:r w:rsidRPr="00861B6E">
        <w:rPr>
          <w:rFonts w:ascii="Simplified Arabic" w:hAnsi="Simplified Arabic" w:cs="Simplified Arabic" w:hint="cs"/>
          <w:sz w:val="24"/>
          <w:szCs w:val="24"/>
          <w:rtl/>
        </w:rPr>
        <w:t xml:space="preserve">". حيث استهدفت </w:t>
      </w:r>
      <w:r w:rsidRPr="00861B6E">
        <w:rPr>
          <w:rFonts w:ascii="Simplified Arabic" w:hAnsi="Simplified Arabic" w:cs="Simplified Arabic"/>
          <w:sz w:val="24"/>
          <w:szCs w:val="24"/>
          <w:rtl/>
        </w:rPr>
        <w:t xml:space="preserve">استكشاف الأسباب الجوهرية التي تبرز أهمية تثقيف المتعلمين المعاصرين حول المخاطر المرتبطة بالنشاط في الفضاء </w:t>
      </w:r>
      <w:proofErr w:type="spellStart"/>
      <w:r w:rsidRPr="00861B6E">
        <w:rPr>
          <w:rFonts w:ascii="Simplified Arabic" w:hAnsi="Simplified Arabic" w:cs="Simplified Arabic"/>
          <w:sz w:val="24"/>
          <w:szCs w:val="24"/>
          <w:rtl/>
        </w:rPr>
        <w:t>السيبراني</w:t>
      </w:r>
      <w:proofErr w:type="spellEnd"/>
      <w:r w:rsidRPr="00861B6E">
        <w:rPr>
          <w:rFonts w:ascii="Simplified Arabic" w:hAnsi="Simplified Arabic" w:cs="Simplified Arabic"/>
          <w:sz w:val="24"/>
          <w:szCs w:val="24"/>
          <w:rtl/>
        </w:rPr>
        <w:t xml:space="preserve">، بالإضافة إلى تحديد الاستراتيجيات الفاعلة التي يمكن لأصحاب المصلحة استخدامها لتعزيز وتطوير تعليم الأمن </w:t>
      </w:r>
      <w:proofErr w:type="spellStart"/>
      <w:r w:rsidRPr="00861B6E">
        <w:rPr>
          <w:rFonts w:ascii="Simplified Arabic" w:hAnsi="Simplified Arabic" w:cs="Simplified Arabic"/>
          <w:sz w:val="24"/>
          <w:szCs w:val="24"/>
          <w:rtl/>
        </w:rPr>
        <w:t>السيبراني</w:t>
      </w:r>
      <w:proofErr w:type="spellEnd"/>
      <w:r w:rsidRPr="00861B6E">
        <w:rPr>
          <w:rFonts w:ascii="Simplified Arabic" w:hAnsi="Simplified Arabic" w:cs="Simplified Arabic"/>
          <w:sz w:val="24"/>
          <w:szCs w:val="24"/>
          <w:rtl/>
        </w:rPr>
        <w:t xml:space="preserve"> داخل المؤسسات التعليمية. وقد اعتمدت الدراسة في منهجيتها على أسلوب المراجعة المنهجية</w:t>
      </w:r>
      <w:r w:rsidRPr="00861B6E">
        <w:rPr>
          <w:rFonts w:ascii="Simplified Arabic" w:hAnsi="Simplified Arabic" w:cs="Simplified Arabic"/>
          <w:sz w:val="24"/>
          <w:szCs w:val="24"/>
        </w:rPr>
        <w:t xml:space="preserve"> (Systematic Review)</w:t>
      </w:r>
      <w:r w:rsidRPr="00861B6E">
        <w:rPr>
          <w:rFonts w:ascii="Simplified Arabic" w:hAnsi="Simplified Arabic" w:cs="Simplified Arabic"/>
          <w:sz w:val="24"/>
          <w:szCs w:val="24"/>
          <w:rtl/>
        </w:rPr>
        <w:t xml:space="preserve">، حيث شملت عينة الدراسة ٢٥ دراسة بحثية تم اختيارها بدقة من بين أكثر من ٢٤٠ دراسة، وذلك من مجتمع الدراسات المنشورة في مجال الأمن </w:t>
      </w:r>
      <w:proofErr w:type="spellStart"/>
      <w:r w:rsidRPr="00861B6E">
        <w:rPr>
          <w:rFonts w:ascii="Simplified Arabic" w:hAnsi="Simplified Arabic" w:cs="Simplified Arabic"/>
          <w:sz w:val="24"/>
          <w:szCs w:val="24"/>
          <w:rtl/>
        </w:rPr>
        <w:t>السيبراني</w:t>
      </w:r>
      <w:proofErr w:type="spellEnd"/>
      <w:r w:rsidRPr="00861B6E">
        <w:rPr>
          <w:rFonts w:ascii="Simplified Arabic" w:hAnsi="Simplified Arabic" w:cs="Simplified Arabic"/>
          <w:sz w:val="24"/>
          <w:szCs w:val="24"/>
          <w:rtl/>
        </w:rPr>
        <w:t xml:space="preserve"> في التعليم خلال الفترة الزمنية الممتدة من عام ٢٠١١ وحتى عام ٢٠١٩. وقد توصلت الدراسة </w:t>
      </w:r>
      <w:r w:rsidRPr="00861B6E">
        <w:rPr>
          <w:rFonts w:ascii="Simplified Arabic" w:hAnsi="Simplified Arabic" w:cs="Simplified Arabic" w:hint="cs"/>
          <w:sz w:val="24"/>
          <w:szCs w:val="24"/>
          <w:rtl/>
        </w:rPr>
        <w:t>العديد من النتائج أهمها</w:t>
      </w:r>
      <w:r w:rsidRPr="00861B6E">
        <w:rPr>
          <w:rFonts w:ascii="Simplified Arabic" w:hAnsi="Simplified Arabic" w:cs="Simplified Arabic"/>
          <w:sz w:val="24"/>
          <w:szCs w:val="24"/>
          <w:rtl/>
        </w:rPr>
        <w:t xml:space="preserve"> أن تعليم الأمن </w:t>
      </w:r>
      <w:proofErr w:type="spellStart"/>
      <w:r w:rsidRPr="00861B6E">
        <w:rPr>
          <w:rFonts w:ascii="Simplified Arabic" w:hAnsi="Simplified Arabic" w:cs="Simplified Arabic"/>
          <w:sz w:val="24"/>
          <w:szCs w:val="24"/>
          <w:rtl/>
        </w:rPr>
        <w:t>السيبراني</w:t>
      </w:r>
      <w:proofErr w:type="spellEnd"/>
      <w:r w:rsidRPr="00861B6E">
        <w:rPr>
          <w:rFonts w:ascii="Simplified Arabic" w:hAnsi="Simplified Arabic" w:cs="Simplified Arabic"/>
          <w:sz w:val="24"/>
          <w:szCs w:val="24"/>
          <w:rtl/>
        </w:rPr>
        <w:t xml:space="preserve"> يساهم بشكل فعال وملموس في إحداث تغيير في عقلية الأفراد، مما يؤدي إلى تنمية وعيهم وإدراكهم للمخاطر الرقمية المحيطة بهم، كما </w:t>
      </w:r>
      <w:r w:rsidRPr="00861B6E">
        <w:rPr>
          <w:rFonts w:ascii="Simplified Arabic" w:hAnsi="Simplified Arabic" w:cs="Simplified Arabic" w:hint="cs"/>
          <w:sz w:val="24"/>
          <w:szCs w:val="24"/>
          <w:rtl/>
        </w:rPr>
        <w:t>أوضحت النتائج</w:t>
      </w:r>
      <w:r w:rsidRPr="00861B6E">
        <w:rPr>
          <w:rFonts w:ascii="Simplified Arabic" w:hAnsi="Simplified Arabic" w:cs="Simplified Arabic"/>
          <w:sz w:val="24"/>
          <w:szCs w:val="24"/>
          <w:rtl/>
        </w:rPr>
        <w:t xml:space="preserve"> أن الاعتماد على استراتيجيات التعلم النشط يمثل الطريقة الأكثر كفاءة وفاعلية لتعزيز فهم الطلاب للمفاهيم المعقدة للأمن </w:t>
      </w:r>
      <w:proofErr w:type="spellStart"/>
      <w:r w:rsidRPr="00861B6E">
        <w:rPr>
          <w:rFonts w:ascii="Simplified Arabic" w:hAnsi="Simplified Arabic" w:cs="Simplified Arabic"/>
          <w:sz w:val="24"/>
          <w:szCs w:val="24"/>
          <w:rtl/>
        </w:rPr>
        <w:t>السيبراني</w:t>
      </w:r>
      <w:proofErr w:type="spellEnd"/>
      <w:r w:rsidRPr="00861B6E">
        <w:rPr>
          <w:rFonts w:ascii="Simplified Arabic" w:hAnsi="Simplified Arabic" w:cs="Simplified Arabic"/>
          <w:sz w:val="24"/>
          <w:szCs w:val="24"/>
          <w:rtl/>
        </w:rPr>
        <w:t>، وذلك مقارنة بالأساليب التقييدية التقليدية. و</w:t>
      </w:r>
      <w:r w:rsidRPr="00861B6E">
        <w:rPr>
          <w:rFonts w:ascii="Simplified Arabic" w:hAnsi="Simplified Arabic" w:cs="Simplified Arabic" w:hint="cs"/>
          <w:sz w:val="24"/>
          <w:szCs w:val="24"/>
          <w:rtl/>
        </w:rPr>
        <w:t xml:space="preserve">قد </w:t>
      </w:r>
      <w:r w:rsidRPr="00861B6E">
        <w:rPr>
          <w:rFonts w:ascii="Simplified Arabic" w:hAnsi="Simplified Arabic" w:cs="Simplified Arabic"/>
          <w:sz w:val="24"/>
          <w:szCs w:val="24"/>
          <w:rtl/>
        </w:rPr>
        <w:t xml:space="preserve">أوصت الدراسة بضرورة إدراج موضوعات ومفاهيم الأمن </w:t>
      </w:r>
      <w:proofErr w:type="spellStart"/>
      <w:r w:rsidRPr="00861B6E">
        <w:rPr>
          <w:rFonts w:ascii="Simplified Arabic" w:hAnsi="Simplified Arabic" w:cs="Simplified Arabic"/>
          <w:sz w:val="24"/>
          <w:szCs w:val="24"/>
          <w:rtl/>
        </w:rPr>
        <w:t>السيبراني</w:t>
      </w:r>
      <w:proofErr w:type="spellEnd"/>
      <w:r w:rsidRPr="00861B6E">
        <w:rPr>
          <w:rFonts w:ascii="Simplified Arabic" w:hAnsi="Simplified Arabic" w:cs="Simplified Arabic"/>
          <w:sz w:val="24"/>
          <w:szCs w:val="24"/>
          <w:rtl/>
        </w:rPr>
        <w:t xml:space="preserve"> ضمن المناهج الدراسية الرسمية منذ المرحلة الابتدائية لضمان بناء وعي رقمي مبكر، مع التأكيد على أهمية تطوير برامج تدريبية متخصصة ومكثفة للمعلمين، لتمكينهم من اكتساب المهارات اللازمة لتوجيه الطلاب نحو الاستخدام الآمن والأخلاقي والمسؤول للتقنيات الحديثة في سياقهم التعليمي</w:t>
      </w:r>
      <w:r w:rsidRPr="00861B6E">
        <w:rPr>
          <w:rFonts w:ascii="Simplified Arabic" w:hAnsi="Simplified Arabic" w:cs="Simplified Arabic"/>
          <w:sz w:val="24"/>
          <w:szCs w:val="24"/>
        </w:rPr>
        <w:t>.</w:t>
      </w:r>
      <w:r w:rsidRPr="00861B6E">
        <w:rPr>
          <w:rFonts w:ascii="Simplified Arabic" w:hAnsi="Simplified Arabic" w:cs="Simplified Arabic" w:hint="cs"/>
          <w:sz w:val="24"/>
          <w:szCs w:val="24"/>
          <w:rtl/>
        </w:rPr>
        <w:t xml:space="preserve"> وت</w:t>
      </w:r>
      <w:r w:rsidRPr="00861B6E">
        <w:rPr>
          <w:rFonts w:ascii="Simplified Arabic" w:hAnsi="Simplified Arabic" w:cs="Simplified Arabic"/>
          <w:sz w:val="24"/>
          <w:szCs w:val="24"/>
          <w:rtl/>
        </w:rPr>
        <w:t>فيد هذه الدراسة في تأصيل الرؤية الاستراتيجية للبحث</w:t>
      </w:r>
      <w:r w:rsidR="00496CD4">
        <w:rPr>
          <w:rFonts w:ascii="Simplified Arabic" w:hAnsi="Simplified Arabic" w:cs="Simplified Arabic" w:hint="cs"/>
          <w:sz w:val="24"/>
          <w:szCs w:val="24"/>
          <w:rtl/>
        </w:rPr>
        <w:t xml:space="preserve"> الحالي</w:t>
      </w:r>
      <w:r w:rsidRPr="00861B6E">
        <w:rPr>
          <w:rFonts w:ascii="Simplified Arabic" w:hAnsi="Simplified Arabic" w:cs="Simplified Arabic"/>
          <w:sz w:val="24"/>
          <w:szCs w:val="24"/>
          <w:rtl/>
        </w:rPr>
        <w:t xml:space="preserve">، حيث يستفيد منها الباحث في بناء حجة علمية قوية حول أهمية الانتقال من التوعية التقليدية إلى تبني استراتيجيات </w:t>
      </w:r>
      <w:r w:rsidRPr="00861B6E">
        <w:rPr>
          <w:rFonts w:ascii="Simplified Arabic" w:hAnsi="Simplified Arabic" w:cs="Simplified Arabic" w:hint="cs"/>
          <w:sz w:val="24"/>
          <w:szCs w:val="24"/>
          <w:rtl/>
        </w:rPr>
        <w:t xml:space="preserve">حديثة </w:t>
      </w:r>
      <w:r w:rsidRPr="00861B6E">
        <w:rPr>
          <w:rFonts w:ascii="Simplified Arabic" w:hAnsi="Simplified Arabic" w:cs="Simplified Arabic"/>
          <w:sz w:val="24"/>
          <w:szCs w:val="24"/>
          <w:rtl/>
        </w:rPr>
        <w:t>لتعزيز وعي الشباب بالأمن الرقمي</w:t>
      </w:r>
      <w:r w:rsidRPr="00861B6E">
        <w:rPr>
          <w:rFonts w:ascii="Simplified Arabic" w:hAnsi="Simplified Arabic" w:cs="Simplified Arabic" w:hint="cs"/>
          <w:sz w:val="24"/>
          <w:szCs w:val="24"/>
          <w:rtl/>
        </w:rPr>
        <w:t>.</w:t>
      </w:r>
    </w:p>
    <w:p w14:paraId="6EFC8510" w14:textId="185A7EF3" w:rsidR="001F2B89" w:rsidRPr="00861B6E" w:rsidRDefault="001F2B89">
      <w:pPr>
        <w:pStyle w:val="a3"/>
        <w:numPr>
          <w:ilvl w:val="0"/>
          <w:numId w:val="43"/>
        </w:numPr>
        <w:shd w:val="clear" w:color="auto" w:fill="FFFFFF" w:themeFill="background1"/>
        <w:tabs>
          <w:tab w:val="left" w:pos="386"/>
        </w:tabs>
        <w:bidi/>
        <w:spacing w:before="100" w:beforeAutospacing="1" w:after="100" w:afterAutospacing="1" w:line="360" w:lineRule="auto"/>
        <w:ind w:left="26" w:firstLine="0"/>
        <w:jc w:val="both"/>
        <w:rPr>
          <w:rFonts w:ascii="Simplified Arabic" w:hAnsi="Simplified Arabic" w:cs="Simplified Arabic"/>
          <w:sz w:val="24"/>
          <w:szCs w:val="24"/>
          <w:rtl/>
        </w:rPr>
      </w:pPr>
      <w:r w:rsidRPr="00861B6E">
        <w:rPr>
          <w:rFonts w:ascii="Simplified Arabic" w:hAnsi="Simplified Arabic" w:cs="Simplified Arabic"/>
          <w:b/>
          <w:bCs/>
          <w:sz w:val="24"/>
          <w:szCs w:val="24"/>
          <w:rtl/>
        </w:rPr>
        <w:t>دراسة (</w:t>
      </w:r>
      <w:r w:rsidRPr="00861B6E">
        <w:rPr>
          <w:rFonts w:ascii="Simplified Arabic" w:hAnsi="Simplified Arabic" w:cs="Simplified Arabic"/>
          <w:b/>
          <w:bCs/>
          <w:sz w:val="24"/>
          <w:szCs w:val="24"/>
        </w:rPr>
        <w:t xml:space="preserve">Luci </w:t>
      </w:r>
      <w:proofErr w:type="spellStart"/>
      <w:r w:rsidRPr="00861B6E">
        <w:rPr>
          <w:rFonts w:ascii="Simplified Arabic" w:hAnsi="Simplified Arabic" w:cs="Simplified Arabic"/>
          <w:b/>
          <w:bCs/>
          <w:sz w:val="24"/>
          <w:szCs w:val="24"/>
        </w:rPr>
        <w:t>Pangrazio</w:t>
      </w:r>
      <w:proofErr w:type="spellEnd"/>
      <w:r w:rsidRPr="00861B6E">
        <w:rPr>
          <w:rFonts w:ascii="Simplified Arabic" w:hAnsi="Simplified Arabic" w:cs="Simplified Arabic"/>
          <w:b/>
          <w:bCs/>
          <w:sz w:val="24"/>
          <w:szCs w:val="24"/>
        </w:rPr>
        <w:t>, 2020</w:t>
      </w:r>
      <w:r w:rsidRPr="00861B6E">
        <w:rPr>
          <w:rFonts w:ascii="Simplified Arabic" w:hAnsi="Simplified Arabic" w:cs="Simplified Arabic"/>
          <w:b/>
          <w:bCs/>
          <w:sz w:val="24"/>
          <w:szCs w:val="24"/>
          <w:rtl/>
        </w:rPr>
        <w:t xml:space="preserve">) بعنوان </w:t>
      </w:r>
      <w:r w:rsidRPr="00861B6E">
        <w:rPr>
          <w:rFonts w:ascii="Simplified Arabic" w:hAnsi="Simplified Arabic" w:cs="Simplified Arabic" w:hint="cs"/>
          <w:b/>
          <w:bCs/>
          <w:sz w:val="24"/>
          <w:szCs w:val="24"/>
          <w:rtl/>
        </w:rPr>
        <w:t>"</w:t>
      </w:r>
      <w:r w:rsidRPr="00861B6E">
        <w:rPr>
          <w:rFonts w:ascii="Simplified Arabic" w:hAnsi="Simplified Arabic" w:cs="Simplified Arabic"/>
          <w:b/>
          <w:bCs/>
          <w:sz w:val="24"/>
          <w:szCs w:val="24"/>
          <w:rtl/>
        </w:rPr>
        <w:t xml:space="preserve">ما وراء الأمان </w:t>
      </w:r>
      <w:proofErr w:type="spellStart"/>
      <w:r w:rsidRPr="00861B6E">
        <w:rPr>
          <w:rFonts w:ascii="Simplified Arabic" w:hAnsi="Simplified Arabic" w:cs="Simplified Arabic"/>
          <w:b/>
          <w:bCs/>
          <w:sz w:val="24"/>
          <w:szCs w:val="24"/>
          <w:rtl/>
        </w:rPr>
        <w:t>السيبراني</w:t>
      </w:r>
      <w:proofErr w:type="spellEnd"/>
      <w:r w:rsidRPr="00861B6E">
        <w:rPr>
          <w:rFonts w:ascii="Simplified Arabic" w:hAnsi="Simplified Arabic" w:cs="Simplified Arabic"/>
          <w:b/>
          <w:bCs/>
          <w:sz w:val="24"/>
          <w:szCs w:val="24"/>
          <w:rtl/>
        </w:rPr>
        <w:t>: الحاجة إلى تطوير مهارات استخدام وسائل التواصل الاجتماعي لدى الأطفال في مرحلة ما قبل المراهقة</w:t>
      </w:r>
      <w:r w:rsidRPr="00861B6E">
        <w:rPr>
          <w:rFonts w:ascii="Simplified Arabic" w:hAnsi="Simplified Arabic" w:cs="Simplified Arabic" w:hint="cs"/>
          <w:b/>
          <w:bCs/>
          <w:sz w:val="24"/>
          <w:szCs w:val="24"/>
          <w:rtl/>
        </w:rPr>
        <w:t>".</w:t>
      </w:r>
      <w:r w:rsidRPr="00861B6E">
        <w:rPr>
          <w:rFonts w:ascii="Simplified Arabic" w:hAnsi="Simplified Arabic" w:cs="Simplified Arabic" w:hint="cs"/>
          <w:sz w:val="24"/>
          <w:szCs w:val="24"/>
          <w:rtl/>
        </w:rPr>
        <w:t xml:space="preserve"> </w:t>
      </w:r>
      <w:r w:rsidRPr="00861B6E">
        <w:rPr>
          <w:rFonts w:ascii="Simplified Arabic" w:hAnsi="Simplified Arabic" w:cs="Simplified Arabic"/>
          <w:sz w:val="24"/>
          <w:szCs w:val="24"/>
          <w:rtl/>
        </w:rPr>
        <w:t xml:space="preserve">حيث استهدفت الدراسة استكشاف الممارسات الرقمية لطلاب ما قبل المراهقة والتحديات التي </w:t>
      </w:r>
      <w:proofErr w:type="spellStart"/>
      <w:r w:rsidRPr="00861B6E">
        <w:rPr>
          <w:rFonts w:ascii="Simplified Arabic" w:hAnsi="Simplified Arabic" w:cs="Simplified Arabic"/>
          <w:sz w:val="24"/>
          <w:szCs w:val="24"/>
          <w:rtl/>
        </w:rPr>
        <w:t>يواجهونها</w:t>
      </w:r>
      <w:proofErr w:type="spellEnd"/>
      <w:r w:rsidRPr="00861B6E">
        <w:rPr>
          <w:rFonts w:ascii="Simplified Arabic" w:hAnsi="Simplified Arabic" w:cs="Simplified Arabic"/>
          <w:sz w:val="24"/>
          <w:szCs w:val="24"/>
          <w:rtl/>
        </w:rPr>
        <w:t xml:space="preserve"> نتيجة لاستخدامهم لهذه الوسائل، بهدف إعادة تصور التعلم الرقمي المدرسي بما يتجاوز خطاب السلامة </w:t>
      </w:r>
      <w:proofErr w:type="spellStart"/>
      <w:r w:rsidRPr="00861B6E">
        <w:rPr>
          <w:rFonts w:ascii="Simplified Arabic" w:hAnsi="Simplified Arabic" w:cs="Simplified Arabic"/>
          <w:sz w:val="24"/>
          <w:szCs w:val="24"/>
          <w:rtl/>
        </w:rPr>
        <w:t>السيبرانية</w:t>
      </w:r>
      <w:proofErr w:type="spellEnd"/>
      <w:r w:rsidRPr="00861B6E">
        <w:rPr>
          <w:rFonts w:ascii="Simplified Arabic" w:hAnsi="Simplified Arabic" w:cs="Simplified Arabic"/>
          <w:sz w:val="24"/>
          <w:szCs w:val="24"/>
          <w:rtl/>
        </w:rPr>
        <w:t xml:space="preserve"> التقليدي لدعم الطلاب في التنقل بفعالية واستقلالية. وقد اعتمدت الدراسة على المنهج المقارن لكونها بحثت في سياقات اجتماعية وثقافية مختلفة، حيث تمثلت عينة الدراسة في ٢٧٦ طالباً وطالبة من مرحلة ما قبل المراهقة (٧-١٢ عاماً)، من مجتمع الدراسة المتمثل في مدارس ابتدائية في كل من </w:t>
      </w:r>
      <w:r w:rsidRPr="00861B6E">
        <w:rPr>
          <w:rFonts w:ascii="Simplified Arabic" w:hAnsi="Simplified Arabic" w:cs="Simplified Arabic"/>
          <w:sz w:val="24"/>
          <w:szCs w:val="24"/>
          <w:rtl/>
        </w:rPr>
        <w:lastRenderedPageBreak/>
        <w:t>أستراليا وأوروجواي. وقد توصلت الدراسة إلى عدة نتائج أهمها أن طلاب ما قبل المراهقة ينخرطون بشكل واسع وعميق في استخدام وسائل التواصل الاجتماعي رغم صغر سنهم</w:t>
      </w:r>
      <w:r w:rsidRPr="00861B6E">
        <w:rPr>
          <w:rFonts w:ascii="Simplified Arabic" w:hAnsi="Simplified Arabic" w:cs="Simplified Arabic" w:hint="cs"/>
          <w:sz w:val="24"/>
          <w:szCs w:val="24"/>
          <w:rtl/>
        </w:rPr>
        <w:t xml:space="preserve"> حيث أوضحت النتائج أن </w:t>
      </w:r>
      <w:r w:rsidRPr="00861B6E">
        <w:rPr>
          <w:rFonts w:ascii="Simplified Arabic" w:hAnsi="Simplified Arabic" w:cs="Simplified Arabic"/>
          <w:sz w:val="24"/>
          <w:szCs w:val="24"/>
          <w:rtl/>
        </w:rPr>
        <w:t>غالبية ما قبل المراهقة</w:t>
      </w:r>
      <w:r w:rsidRPr="00861B6E">
        <w:rPr>
          <w:rFonts w:ascii="Simplified Arabic" w:hAnsi="Simplified Arabic" w:cs="Simplified Arabic" w:hint="cs"/>
          <w:sz w:val="24"/>
          <w:szCs w:val="24"/>
          <w:rtl/>
        </w:rPr>
        <w:t xml:space="preserve"> يقضون</w:t>
      </w:r>
      <w:r w:rsidRPr="00861B6E">
        <w:rPr>
          <w:rFonts w:ascii="Simplified Arabic" w:hAnsi="Simplified Arabic" w:cs="Simplified Arabic"/>
          <w:sz w:val="24"/>
          <w:szCs w:val="24"/>
          <w:rtl/>
        </w:rPr>
        <w:t xml:space="preserve"> 1-2 ساعة يومياً على الإنترنت وتحديدًا 51% من الأطفال الأصغر سنًا من قبل المراهقة.، وأن العديد من القضايا التي يتفاوضون بشأنها رقمياً تتجاوز نطاق برامج السلامة </w:t>
      </w:r>
      <w:proofErr w:type="spellStart"/>
      <w:r w:rsidRPr="00861B6E">
        <w:rPr>
          <w:rFonts w:ascii="Simplified Arabic" w:hAnsi="Simplified Arabic" w:cs="Simplified Arabic"/>
          <w:sz w:val="24"/>
          <w:szCs w:val="24"/>
          <w:rtl/>
        </w:rPr>
        <w:t>السيبرانية</w:t>
      </w:r>
      <w:proofErr w:type="spellEnd"/>
      <w:r w:rsidRPr="00861B6E">
        <w:rPr>
          <w:rFonts w:ascii="Simplified Arabic" w:hAnsi="Simplified Arabic" w:cs="Simplified Arabic"/>
          <w:sz w:val="24"/>
          <w:szCs w:val="24"/>
          <w:rtl/>
        </w:rPr>
        <w:t xml:space="preserve"> الحالية. كما أوصت الدراسة بضرورة تطوير برامج تعليمية أكثر دقة واستدامة تدعم مهارات وسائل التواصل الاجتماعي النقدية، بالإضافة إلى أهمية إشراك المعلمين بشكل فاعل لتمكينهم من اتخاذ قرارات مستنيرة داخل الفصول الدراسية في ظل العصر الرقمي المتزايد</w:t>
      </w:r>
      <w:r w:rsidRPr="00861B6E">
        <w:rPr>
          <w:rFonts w:ascii="Simplified Arabic" w:hAnsi="Simplified Arabic" w:cs="Simplified Arabic" w:hint="cs"/>
          <w:sz w:val="24"/>
          <w:szCs w:val="24"/>
          <w:rtl/>
        </w:rPr>
        <w:t>. و</w:t>
      </w:r>
      <w:r w:rsidRPr="00861B6E">
        <w:rPr>
          <w:rFonts w:ascii="Simplified Arabic" w:hAnsi="Simplified Arabic" w:cs="Simplified Arabic"/>
          <w:sz w:val="24"/>
          <w:szCs w:val="24"/>
          <w:rtl/>
        </w:rPr>
        <w:t>ت</w:t>
      </w:r>
      <w:r w:rsidR="001C20C7">
        <w:rPr>
          <w:rFonts w:ascii="Simplified Arabic" w:hAnsi="Simplified Arabic" w:cs="Simplified Arabic" w:hint="cs"/>
          <w:sz w:val="24"/>
          <w:szCs w:val="24"/>
          <w:rtl/>
        </w:rPr>
        <w:t xml:space="preserve">فيد هذه </w:t>
      </w:r>
      <w:r w:rsidRPr="00861B6E">
        <w:rPr>
          <w:rFonts w:ascii="Simplified Arabic" w:hAnsi="Simplified Arabic" w:cs="Simplified Arabic"/>
          <w:sz w:val="24"/>
          <w:szCs w:val="24"/>
          <w:rtl/>
        </w:rPr>
        <w:t>الدراسة</w:t>
      </w:r>
      <w:r w:rsidR="001C20C7">
        <w:rPr>
          <w:rFonts w:ascii="Simplified Arabic" w:hAnsi="Simplified Arabic" w:cs="Simplified Arabic" w:hint="cs"/>
          <w:sz w:val="24"/>
          <w:szCs w:val="24"/>
          <w:rtl/>
        </w:rPr>
        <w:t xml:space="preserve"> في تقديم</w:t>
      </w:r>
      <w:r w:rsidRPr="00861B6E">
        <w:rPr>
          <w:rFonts w:ascii="Simplified Arabic" w:hAnsi="Simplified Arabic" w:cs="Simplified Arabic"/>
          <w:sz w:val="24"/>
          <w:szCs w:val="24"/>
          <w:rtl/>
        </w:rPr>
        <w:t xml:space="preserve"> مؤشرات هامة حول طبيعة السلوك الرقمي اليومي للفئات العمرية الشابة، مما يساعد الباحث في صياغة مقاييس تتسم بالدقة والواقعية لقياس مدى فعالية برامج التوعية الحالية وتطويرها لتواكب الممارسات الفعلية للشباب بدلاً من الاكتفاء بالتحذيرات النظرية</w:t>
      </w:r>
      <w:r w:rsidRPr="00861B6E">
        <w:rPr>
          <w:rFonts w:ascii="Simplified Arabic" w:hAnsi="Simplified Arabic" w:cs="Simplified Arabic"/>
          <w:sz w:val="24"/>
          <w:szCs w:val="24"/>
        </w:rPr>
        <w:t>.</w:t>
      </w:r>
    </w:p>
    <w:p w14:paraId="6889ABA0" w14:textId="77777777" w:rsidR="001F2B89" w:rsidRPr="00332BDA" w:rsidRDefault="001F2B89" w:rsidP="00642143">
      <w:pPr>
        <w:pStyle w:val="a8"/>
        <w:bidi/>
        <w:spacing w:line="360" w:lineRule="auto"/>
        <w:jc w:val="both"/>
        <w:rPr>
          <w:rFonts w:ascii="Simplified Arabic" w:hAnsi="Simplified Arabic" w:cs="Simplified Arabic"/>
          <w:b/>
          <w:bCs/>
          <w:sz w:val="28"/>
          <w:szCs w:val="28"/>
        </w:rPr>
      </w:pPr>
      <w:r w:rsidRPr="00332BDA">
        <w:rPr>
          <w:rFonts w:ascii="Simplified Arabic" w:hAnsi="Simplified Arabic" w:cs="Simplified Arabic"/>
          <w:b/>
          <w:bCs/>
          <w:sz w:val="28"/>
          <w:szCs w:val="28"/>
          <w:rtl/>
        </w:rPr>
        <w:t xml:space="preserve">المحور </w:t>
      </w:r>
      <w:r w:rsidRPr="00332BDA">
        <w:rPr>
          <w:rFonts w:ascii="Simplified Arabic" w:hAnsi="Simplified Arabic" w:cs="Simplified Arabic" w:hint="cs"/>
          <w:b/>
          <w:bCs/>
          <w:sz w:val="28"/>
          <w:szCs w:val="28"/>
          <w:rtl/>
        </w:rPr>
        <w:t>الثاني</w:t>
      </w:r>
      <w:r w:rsidRPr="00332BDA">
        <w:rPr>
          <w:rFonts w:ascii="Simplified Arabic" w:hAnsi="Simplified Arabic" w:cs="Simplified Arabic"/>
          <w:b/>
          <w:bCs/>
          <w:sz w:val="28"/>
          <w:szCs w:val="28"/>
        </w:rPr>
        <w:t xml:space="preserve">: </w:t>
      </w:r>
      <w:r w:rsidRPr="00332BDA">
        <w:rPr>
          <w:rFonts w:ascii="Simplified Arabic" w:hAnsi="Simplified Arabic" w:cs="Simplified Arabic"/>
          <w:b/>
          <w:bCs/>
          <w:sz w:val="28"/>
          <w:szCs w:val="28"/>
          <w:rtl/>
        </w:rPr>
        <w:t>استخدام مواقع التواصل الاجتماعي لدى الشباب</w:t>
      </w:r>
      <w:r w:rsidRPr="00332BDA">
        <w:rPr>
          <w:rFonts w:ascii="Simplified Arabic" w:hAnsi="Simplified Arabic" w:cs="Simplified Arabic"/>
          <w:b/>
          <w:bCs/>
          <w:sz w:val="28"/>
          <w:szCs w:val="28"/>
        </w:rPr>
        <w:t>.</w:t>
      </w:r>
    </w:p>
    <w:p w14:paraId="0489F9DD" w14:textId="77777777" w:rsidR="001F2B89" w:rsidRPr="00861B6E" w:rsidRDefault="001F2B89">
      <w:pPr>
        <w:pStyle w:val="a3"/>
        <w:numPr>
          <w:ilvl w:val="0"/>
          <w:numId w:val="44"/>
        </w:numPr>
        <w:shd w:val="clear" w:color="auto" w:fill="FFFFFF" w:themeFill="background1"/>
        <w:tabs>
          <w:tab w:val="left" w:pos="386"/>
        </w:tabs>
        <w:bidi/>
        <w:spacing w:before="100" w:beforeAutospacing="1" w:after="100" w:afterAutospacing="1" w:line="360" w:lineRule="auto"/>
        <w:ind w:left="26" w:firstLine="0"/>
        <w:jc w:val="both"/>
        <w:rPr>
          <w:rFonts w:ascii="Simplified Arabic" w:hAnsi="Simplified Arabic" w:cs="Simplified Arabic"/>
          <w:sz w:val="24"/>
          <w:szCs w:val="24"/>
          <w:rtl/>
        </w:rPr>
      </w:pPr>
      <w:r w:rsidRPr="00861B6E">
        <w:rPr>
          <w:rFonts w:ascii="Simplified Arabic" w:hAnsi="Simplified Arabic" w:cs="Simplified Arabic"/>
          <w:b/>
          <w:bCs/>
          <w:sz w:val="24"/>
          <w:szCs w:val="24"/>
          <w:rtl/>
        </w:rPr>
        <w:t xml:space="preserve">دراسة (فراج، 2024) </w:t>
      </w:r>
      <w:r w:rsidRPr="00861B6E">
        <w:rPr>
          <w:rFonts w:ascii="Simplified Arabic" w:hAnsi="Simplified Arabic" w:cs="Simplified Arabic"/>
          <w:b/>
          <w:bCs/>
          <w:sz w:val="24"/>
          <w:szCs w:val="24"/>
        </w:rPr>
        <w:t>"</w:t>
      </w:r>
      <w:r w:rsidRPr="00861B6E">
        <w:rPr>
          <w:rFonts w:ascii="Simplified Arabic" w:hAnsi="Simplified Arabic" w:cs="Simplified Arabic"/>
          <w:b/>
          <w:bCs/>
          <w:sz w:val="24"/>
          <w:szCs w:val="24"/>
          <w:rtl/>
        </w:rPr>
        <w:t xml:space="preserve">استخدام منصات التواصل الاجتماعي في متابعة الأفلام الوثائقية وعلاقتها بتنمية الهوية الوطنية لدى طلاب الجامعات السعودية" </w:t>
      </w:r>
      <w:r w:rsidRPr="00861B6E">
        <w:rPr>
          <w:rFonts w:ascii="Simplified Arabic" w:hAnsi="Simplified Arabic" w:cs="Simplified Arabic" w:hint="cs"/>
          <w:sz w:val="24"/>
          <w:szCs w:val="24"/>
          <w:rtl/>
        </w:rPr>
        <w:t>حيث</w:t>
      </w:r>
      <w:r w:rsidRPr="00861B6E">
        <w:rPr>
          <w:rFonts w:ascii="Simplified Arabic" w:hAnsi="Simplified Arabic" w:cs="Simplified Arabic"/>
          <w:sz w:val="24"/>
          <w:szCs w:val="24"/>
          <w:rtl/>
        </w:rPr>
        <w:t xml:space="preserve"> استهدفت الكشف عن العلاقة بين استخدام منصات التواصل الاجتماعي في متابعة الأفلام الوثائقية وتنمية الهوية الوطنية لدى طلاب الجامعات السعودية، بالإضافة إلى التعرف على دور هذه المنصات في توجيه الوعي نحو المحتوى التراثي، وتحديد استراتيجيات لتعزيز الهوية الوطنية عبر الأفلام الوثائقية، وقد اعتمدت الدراسة على المنهج الوصفي التحليلي، حيث تمثلت عينة الدراسة في عينة عمدية قوامها (١٠٠) طالب وطالبة من الشباب الجامعي السعودي، من مجتمع الشباب الجامعي السعودي في الفئة العمرية (١٨-٢١) عاماً، وقد توصلت الدراسة إلى عدة نتائج أهمها وجود علاقة دالة إحصائياً بين معدل استخدام المبحوثين لمنصات التواصل الاجتماعي لمتابعة الأفلام الوثائقية وبين مستوى الهوية الوطنية لديهم، كما أظهرت النتائج أن منصات مثل يوتيوب وتيك توك تعد المصدر الأساسي للمتابعة مع تفضيل المبحوثين للمحتوى المرئي القصير (المقاطع) على المحتوى المقروء، وقد أوصت الدراسة بضرورة تشجيع الطلاب على إنتاج المحتوى الثقافي الوطني عبر منصات التواصل الاجتماعي من خلال تقديم حوافز ومكافآت متنوعة، بالإضافة إلى ضرورة دمج الأفلام الوثائقية ومواضيع الهوية الوطنية ضمن المناهج الجامعية مع توفير الدعم الأكاديمي اللازم للطلاب لتحليل هذه الأعمال واستخلاص دلالاتها الثقافية والوطنية</w:t>
      </w:r>
      <w:r w:rsidRPr="00861B6E">
        <w:rPr>
          <w:rFonts w:ascii="Simplified Arabic" w:hAnsi="Simplified Arabic" w:cs="Simplified Arabic"/>
          <w:sz w:val="24"/>
          <w:szCs w:val="24"/>
        </w:rPr>
        <w:t>.</w:t>
      </w:r>
      <w:r w:rsidRPr="00861B6E">
        <w:rPr>
          <w:rFonts w:ascii="Simplified Arabic" w:hAnsi="Simplified Arabic" w:cs="Simplified Arabic"/>
          <w:sz w:val="24"/>
          <w:szCs w:val="24"/>
          <w:rtl/>
        </w:rPr>
        <w:t xml:space="preserve"> </w:t>
      </w:r>
      <w:r w:rsidRPr="00861B6E">
        <w:rPr>
          <w:rFonts w:ascii="Simplified Arabic" w:hAnsi="Simplified Arabic" w:cs="Simplified Arabic" w:hint="cs"/>
          <w:sz w:val="24"/>
          <w:szCs w:val="24"/>
          <w:rtl/>
        </w:rPr>
        <w:t>و</w:t>
      </w:r>
      <w:r w:rsidRPr="00861B6E">
        <w:rPr>
          <w:rFonts w:ascii="Simplified Arabic" w:hAnsi="Simplified Arabic" w:cs="Simplified Arabic"/>
          <w:sz w:val="24"/>
          <w:szCs w:val="24"/>
          <w:rtl/>
        </w:rPr>
        <w:t xml:space="preserve">تفيد هذه الدراسة </w:t>
      </w:r>
      <w:r w:rsidRPr="00861B6E">
        <w:rPr>
          <w:rFonts w:ascii="Simplified Arabic" w:hAnsi="Simplified Arabic" w:cs="Simplified Arabic"/>
          <w:sz w:val="24"/>
          <w:szCs w:val="24"/>
          <w:rtl/>
        </w:rPr>
        <w:lastRenderedPageBreak/>
        <w:t>في تعزيز البعد التطبيقي والنوعي للبحث، كما توفر الدراسة نموذجاً إجرائياً مهماً في كيفية قياس العلاقة بين استخدام منصات محددة وبين مستوى الوعي، مما يدعم الباحث في صياغة فرضيات تدرس طبيعة تأثير أنماط الاستخدام الرقمي على تشكيل الوعي الأمني</w:t>
      </w:r>
      <w:r w:rsidRPr="00861B6E">
        <w:rPr>
          <w:rFonts w:ascii="Simplified Arabic" w:hAnsi="Simplified Arabic" w:cs="Simplified Arabic"/>
          <w:sz w:val="24"/>
          <w:szCs w:val="24"/>
        </w:rPr>
        <w:t>.</w:t>
      </w:r>
    </w:p>
    <w:p w14:paraId="3C433381" w14:textId="77777777" w:rsidR="001F2B89" w:rsidRPr="00861B6E" w:rsidRDefault="001F2B89">
      <w:pPr>
        <w:pStyle w:val="a3"/>
        <w:numPr>
          <w:ilvl w:val="0"/>
          <w:numId w:val="44"/>
        </w:numPr>
        <w:shd w:val="clear" w:color="auto" w:fill="FFFFFF" w:themeFill="background1"/>
        <w:tabs>
          <w:tab w:val="left" w:pos="386"/>
        </w:tabs>
        <w:bidi/>
        <w:spacing w:before="100" w:beforeAutospacing="1" w:after="100" w:afterAutospacing="1" w:line="360" w:lineRule="auto"/>
        <w:ind w:left="26" w:firstLine="0"/>
        <w:jc w:val="both"/>
        <w:rPr>
          <w:rFonts w:ascii="Simplified Arabic" w:hAnsi="Simplified Arabic" w:cs="Simplified Arabic"/>
          <w:sz w:val="24"/>
          <w:szCs w:val="24"/>
          <w:rtl/>
        </w:rPr>
      </w:pPr>
      <w:r w:rsidRPr="00861B6E">
        <w:rPr>
          <w:rFonts w:ascii="Simplified Arabic" w:hAnsi="Simplified Arabic" w:cs="Simplified Arabic"/>
          <w:b/>
          <w:bCs/>
          <w:sz w:val="24"/>
          <w:szCs w:val="24"/>
          <w:rtl/>
        </w:rPr>
        <w:t>دراسة (القحطاني، ٢٠٢٤) بعنوان "اعتماد الشباب السعودي على صحافة الهاتف المحمول للحصول على المعلومات عن السياحة السعودية"</w:t>
      </w:r>
      <w:r w:rsidRPr="00861B6E">
        <w:rPr>
          <w:rFonts w:ascii="Simplified Arabic" w:hAnsi="Simplified Arabic" w:cs="Simplified Arabic" w:hint="cs"/>
          <w:b/>
          <w:bCs/>
          <w:sz w:val="24"/>
          <w:szCs w:val="24"/>
          <w:rtl/>
        </w:rPr>
        <w:t>.</w:t>
      </w:r>
      <w:r w:rsidRPr="00861B6E">
        <w:rPr>
          <w:rFonts w:ascii="Simplified Arabic" w:hAnsi="Simplified Arabic" w:cs="Simplified Arabic"/>
          <w:sz w:val="24"/>
          <w:szCs w:val="24"/>
          <w:rtl/>
        </w:rPr>
        <w:t xml:space="preserve"> حيث استهدفت الدراسة التعرف على حجم اعتماد الشباب السعودي على صحافة الموبايل كمصدر للحصول على المعلومات حول السياحة السعودية، وذلك من خلال التعرف على كثافة استخدام الشباب السعودي لصحافة الموبايل، وقياس مدى ثقة الشباب السعودي بصدق وموضوعية صحافة الموبايل كمصدر للمعلومات عن السياحة السعودية. وقد اعتمدت الدراسة على المنهج المسحي الوصفي، حيث تمثلت عينة الدراسة في عينة عشوائية قوامها (٥٠٠) مفردة من الشباب السعودي في خمس مناطق وهي (جازان – الرياض – عسير – جدة – الطائف) بواقع (١٠٠) مفردة لكل منطقة، وذلك من مجتمع الشباب السعودي. وقد توصلت الدراسة إلى عدة نتائج أهمها وجود فروق ذات دلالة إحصائية بين متوسطات درجات المبحوثين على مقياس كثافة الاعتماد على صحافة الموبايل تبعا لاختلاف مستويات الثقة بصدق وموضوعية صحافة الموبايل كمصدر للمعلومات حول السياحة السعودية، كما أظهرت النتائج تبايناً واضحاً في أنماط الاعتماد على هذه الصحافة باختلاف المتغيرات الديموغرافية للمبحوثين. </w:t>
      </w:r>
      <w:r w:rsidRPr="00861B6E">
        <w:rPr>
          <w:rFonts w:ascii="Simplified Arabic" w:hAnsi="Simplified Arabic" w:cs="Simplified Arabic" w:hint="cs"/>
          <w:sz w:val="24"/>
          <w:szCs w:val="24"/>
          <w:rtl/>
        </w:rPr>
        <w:t xml:space="preserve">وقد </w:t>
      </w:r>
      <w:r w:rsidRPr="00861B6E">
        <w:rPr>
          <w:rFonts w:ascii="Simplified Arabic" w:hAnsi="Simplified Arabic" w:cs="Simplified Arabic"/>
          <w:sz w:val="24"/>
          <w:szCs w:val="24"/>
          <w:rtl/>
        </w:rPr>
        <w:t>أوصت الدراسة بضرورة تعزيز أدوات التفاعل الرقمي داخل تطبيقات صحافة الهاتف المحمول لرفع مستويات مشاركة وتفاعل الشباب مع المحتوى السياحي، بالتوازي مع أهمية الارتقاء بمعايير المصداقية والموضوعية في التغطية الإخبارية لتعزيز ثقة الجمهور وتشكيل اتجاهات إيجابية مستدامة تجاه الوجهات السياحية السعودية</w:t>
      </w:r>
      <w:r w:rsidRPr="00861B6E">
        <w:rPr>
          <w:rFonts w:ascii="Simplified Arabic" w:hAnsi="Simplified Arabic" w:cs="Simplified Arabic"/>
          <w:sz w:val="24"/>
          <w:szCs w:val="24"/>
        </w:rPr>
        <w:t xml:space="preserve">. </w:t>
      </w:r>
      <w:r w:rsidRPr="00861B6E">
        <w:rPr>
          <w:rFonts w:ascii="Simplified Arabic" w:hAnsi="Simplified Arabic" w:cs="Simplified Arabic" w:hint="cs"/>
          <w:sz w:val="24"/>
          <w:szCs w:val="24"/>
          <w:rtl/>
        </w:rPr>
        <w:t xml:space="preserve"> كما تفيد</w:t>
      </w:r>
      <w:r w:rsidRPr="00861B6E">
        <w:rPr>
          <w:rFonts w:ascii="Simplified Arabic" w:hAnsi="Simplified Arabic" w:cs="Simplified Arabic"/>
          <w:sz w:val="24"/>
          <w:szCs w:val="24"/>
          <w:rtl/>
        </w:rPr>
        <w:t xml:space="preserve"> هذه الدراسة في تعزيز البناء المنهجي والتحليلي للبحث، حيث يستفيد الباحث من نموذجها في قياس "كثافة الاعتماد" على المنصات الرقمية وربطها بمتغيرات الثقة والمصداقية، وهو ما يعد مدخلاً جوهرياً في دراسة العلاقة بين أنماط استخدام مواقع التواصل الاجتماعي ومستوى الوعي بالأمن الرقمي</w:t>
      </w:r>
      <w:r w:rsidRPr="00861B6E">
        <w:rPr>
          <w:rFonts w:ascii="Simplified Arabic" w:hAnsi="Simplified Arabic" w:cs="Simplified Arabic" w:hint="cs"/>
          <w:sz w:val="24"/>
          <w:szCs w:val="24"/>
          <w:rtl/>
        </w:rPr>
        <w:t>.</w:t>
      </w:r>
    </w:p>
    <w:p w14:paraId="791BB9BF" w14:textId="7FBAB38C" w:rsidR="001F2B89" w:rsidRPr="00861B6E" w:rsidRDefault="001F2B89">
      <w:pPr>
        <w:pStyle w:val="a3"/>
        <w:numPr>
          <w:ilvl w:val="0"/>
          <w:numId w:val="44"/>
        </w:numPr>
        <w:shd w:val="clear" w:color="auto" w:fill="FFFFFF" w:themeFill="background1"/>
        <w:tabs>
          <w:tab w:val="left" w:pos="386"/>
        </w:tabs>
        <w:bidi/>
        <w:spacing w:before="100" w:beforeAutospacing="1" w:after="100" w:afterAutospacing="1" w:line="360" w:lineRule="auto"/>
        <w:ind w:left="26" w:firstLine="0"/>
        <w:jc w:val="both"/>
        <w:rPr>
          <w:rFonts w:ascii="Simplified Arabic" w:hAnsi="Simplified Arabic" w:cs="Simplified Arabic"/>
          <w:sz w:val="24"/>
          <w:szCs w:val="24"/>
          <w:rtl/>
        </w:rPr>
      </w:pPr>
      <w:r w:rsidRPr="00861B6E">
        <w:rPr>
          <w:rFonts w:ascii="Simplified Arabic" w:hAnsi="Simplified Arabic" w:cs="Simplified Arabic"/>
          <w:b/>
          <w:bCs/>
          <w:sz w:val="24"/>
          <w:szCs w:val="24"/>
          <w:rtl/>
        </w:rPr>
        <w:t xml:space="preserve">دراسة (فخري، 2023) </w:t>
      </w:r>
      <w:r w:rsidRPr="00861B6E">
        <w:rPr>
          <w:rFonts w:ascii="Simplified Arabic" w:hAnsi="Simplified Arabic" w:cs="Simplified Arabic" w:hint="cs"/>
          <w:b/>
          <w:bCs/>
          <w:sz w:val="24"/>
          <w:szCs w:val="24"/>
          <w:rtl/>
        </w:rPr>
        <w:t>"</w:t>
      </w:r>
      <w:r w:rsidRPr="00861B6E">
        <w:rPr>
          <w:rFonts w:ascii="Simplified Arabic" w:hAnsi="Simplified Arabic" w:cs="Simplified Arabic"/>
          <w:b/>
          <w:bCs/>
          <w:sz w:val="24"/>
          <w:szCs w:val="24"/>
          <w:rtl/>
        </w:rPr>
        <w:t>استخدام الشباب الجامعي لمواقع التواصل الاجتماعي وعلاقته باتجاهاتهم نحو الشائعات</w:t>
      </w:r>
      <w:r w:rsidRPr="00861B6E">
        <w:rPr>
          <w:rFonts w:ascii="Simplified Arabic" w:hAnsi="Simplified Arabic" w:cs="Simplified Arabic"/>
          <w:sz w:val="24"/>
          <w:szCs w:val="24"/>
        </w:rPr>
        <w:t>"</w:t>
      </w:r>
      <w:r w:rsidRPr="00861B6E">
        <w:rPr>
          <w:rFonts w:ascii="Simplified Arabic" w:hAnsi="Simplified Arabic" w:cs="Simplified Arabic" w:hint="cs"/>
          <w:sz w:val="24"/>
          <w:szCs w:val="24"/>
          <w:rtl/>
        </w:rPr>
        <w:t xml:space="preserve">. حيث استهدفت </w:t>
      </w:r>
      <w:r w:rsidRPr="00861B6E">
        <w:rPr>
          <w:rFonts w:ascii="Simplified Arabic" w:hAnsi="Simplified Arabic" w:cs="Simplified Arabic"/>
          <w:sz w:val="24"/>
          <w:szCs w:val="24"/>
          <w:rtl/>
        </w:rPr>
        <w:t>التعرف على طبيعة العلاقة بين معدل تعرض الشباب الجامعي لمواقع التواصل الاجتماعي واتجاهاتهم النفسية والمعرفية تجاه الشائعات المنتشرة عبر تلك المنصات</w:t>
      </w:r>
      <w:r w:rsidRPr="00861B6E">
        <w:rPr>
          <w:rFonts w:ascii="Simplified Arabic" w:hAnsi="Simplified Arabic" w:cs="Simplified Arabic"/>
          <w:sz w:val="24"/>
          <w:szCs w:val="24"/>
        </w:rPr>
        <w:t xml:space="preserve">. </w:t>
      </w:r>
      <w:r w:rsidRPr="00861B6E">
        <w:rPr>
          <w:rFonts w:ascii="Simplified Arabic" w:hAnsi="Simplified Arabic" w:cs="Simplified Arabic"/>
          <w:sz w:val="24"/>
          <w:szCs w:val="24"/>
          <w:rtl/>
        </w:rPr>
        <w:t xml:space="preserve">وقد اعتمدت الدراسة على المنهج الوصفي، حيث طُبقت على عينة عشوائية قوامها (٤٠٠) مفردة من الشباب الجامعي في كليات العلوم والتربية النوعية بجامعتي </w:t>
      </w:r>
      <w:r w:rsidRPr="00861B6E">
        <w:rPr>
          <w:rFonts w:ascii="Simplified Arabic" w:hAnsi="Simplified Arabic" w:cs="Simplified Arabic"/>
          <w:sz w:val="24"/>
          <w:szCs w:val="24"/>
          <w:rtl/>
        </w:rPr>
        <w:lastRenderedPageBreak/>
        <w:t>المنيا والقاهرة</w:t>
      </w:r>
      <w:r w:rsidRPr="00861B6E">
        <w:rPr>
          <w:rFonts w:ascii="Simplified Arabic" w:hAnsi="Simplified Arabic" w:cs="Simplified Arabic"/>
          <w:sz w:val="24"/>
          <w:szCs w:val="24"/>
        </w:rPr>
        <w:t xml:space="preserve">. </w:t>
      </w:r>
      <w:r w:rsidRPr="00861B6E">
        <w:rPr>
          <w:rFonts w:ascii="Simplified Arabic" w:hAnsi="Simplified Arabic" w:cs="Simplified Arabic"/>
          <w:sz w:val="24"/>
          <w:szCs w:val="24"/>
          <w:rtl/>
        </w:rPr>
        <w:t xml:space="preserve">وأظهرت نتائج الدراسة وجود علاقة ارتباطية عكسية ذات دلالة إحصائية بين معدل استخدام الشباب لمواقع التواصل الاجتماعي واتجاهاتهم نحو الشائعات، كما كشفت </w:t>
      </w:r>
      <w:r w:rsidRPr="00861B6E">
        <w:rPr>
          <w:rFonts w:ascii="Simplified Arabic" w:hAnsi="Simplified Arabic" w:cs="Simplified Arabic" w:hint="cs"/>
          <w:sz w:val="24"/>
          <w:szCs w:val="24"/>
          <w:rtl/>
        </w:rPr>
        <w:t>النتائج</w:t>
      </w:r>
      <w:r w:rsidRPr="00861B6E">
        <w:rPr>
          <w:rFonts w:ascii="Simplified Arabic" w:hAnsi="Simplified Arabic" w:cs="Simplified Arabic" w:hint="cs"/>
          <w:sz w:val="24"/>
          <w:szCs w:val="24"/>
          <w:rtl/>
          <w:lang w:bidi="ar-EG"/>
        </w:rPr>
        <w:t xml:space="preserve"> </w:t>
      </w:r>
      <w:r w:rsidRPr="00861B6E">
        <w:rPr>
          <w:rFonts w:ascii="Simplified Arabic" w:hAnsi="Simplified Arabic" w:cs="Simplified Arabic" w:hint="cs"/>
          <w:sz w:val="24"/>
          <w:szCs w:val="24"/>
          <w:rtl/>
        </w:rPr>
        <w:t>أن</w:t>
      </w:r>
      <w:r w:rsidRPr="00861B6E">
        <w:rPr>
          <w:rFonts w:ascii="Simplified Arabic" w:hAnsi="Simplified Arabic" w:cs="Simplified Arabic"/>
          <w:sz w:val="24"/>
          <w:szCs w:val="24"/>
          <w:rtl/>
        </w:rPr>
        <w:t xml:space="preserve"> نسبة (54.3%) من دراسة العينة المتعرضون لمواقع التواصل الاجتماعي (دائما) في الترتيب الأول، ويتصدر (الواتساب) قائمة مواقع التواصل الاجتماعي التي تعرض لها الشباب الجامعي عينه الدراسة في الترتيب الأول وتراجع (فيس بوك) في الترتيب الثاني</w:t>
      </w:r>
      <w:r w:rsidRPr="00861B6E">
        <w:rPr>
          <w:rFonts w:ascii="Simplified Arabic" w:hAnsi="Simplified Arabic" w:cs="Simplified Arabic"/>
          <w:sz w:val="24"/>
          <w:szCs w:val="24"/>
        </w:rPr>
        <w:t xml:space="preserve">. </w:t>
      </w:r>
      <w:r w:rsidRPr="00861B6E">
        <w:rPr>
          <w:rFonts w:ascii="Simplified Arabic" w:hAnsi="Simplified Arabic" w:cs="Simplified Arabic" w:hint="cs"/>
          <w:sz w:val="24"/>
          <w:szCs w:val="24"/>
          <w:rtl/>
        </w:rPr>
        <w:t xml:space="preserve"> </w:t>
      </w:r>
      <w:r w:rsidRPr="00861B6E">
        <w:rPr>
          <w:rFonts w:ascii="Simplified Arabic" w:hAnsi="Simplified Arabic" w:cs="Simplified Arabic"/>
          <w:sz w:val="24"/>
          <w:szCs w:val="24"/>
          <w:rtl/>
        </w:rPr>
        <w:t>و</w:t>
      </w:r>
      <w:r w:rsidRPr="00861B6E">
        <w:rPr>
          <w:rFonts w:ascii="Simplified Arabic" w:hAnsi="Simplified Arabic" w:cs="Simplified Arabic" w:hint="cs"/>
          <w:sz w:val="24"/>
          <w:szCs w:val="24"/>
          <w:rtl/>
        </w:rPr>
        <w:t>قد</w:t>
      </w:r>
      <w:r w:rsidRPr="00861B6E">
        <w:rPr>
          <w:rFonts w:ascii="Simplified Arabic" w:hAnsi="Simplified Arabic" w:cs="Simplified Arabic"/>
          <w:sz w:val="24"/>
          <w:szCs w:val="24"/>
          <w:rtl/>
        </w:rPr>
        <w:t xml:space="preserve"> أوصت الدراسة بضرورة تطبيق القانون بصرامة وحزم ضد مروجي الشائعات، مع التشديد على أهمية وجود رقابة تنظيمية وتقنية فعالة على شبكة الإنترنت ومواقع التواصل الاجتماعي، لا سيما في الموضوعات أو الأوقات التي تكثر فيها حدة انتشار الشائعات</w:t>
      </w:r>
      <w:r w:rsidRPr="00861B6E">
        <w:rPr>
          <w:rFonts w:ascii="Simplified Arabic" w:hAnsi="Simplified Arabic" w:cs="Simplified Arabic"/>
          <w:sz w:val="24"/>
          <w:szCs w:val="24"/>
        </w:rPr>
        <w:t>.</w:t>
      </w:r>
      <w:r w:rsidRPr="00861B6E">
        <w:rPr>
          <w:rFonts w:ascii="Simplified Arabic" w:hAnsi="Simplified Arabic" w:cs="Simplified Arabic"/>
          <w:sz w:val="24"/>
          <w:szCs w:val="24"/>
          <w:rtl/>
        </w:rPr>
        <w:t xml:space="preserve"> </w:t>
      </w:r>
      <w:r w:rsidR="00EC6CF0">
        <w:rPr>
          <w:rFonts w:ascii="Simplified Arabic" w:hAnsi="Simplified Arabic" w:cs="Simplified Arabic" w:hint="cs"/>
          <w:sz w:val="24"/>
          <w:szCs w:val="24"/>
          <w:rtl/>
        </w:rPr>
        <w:t>و</w:t>
      </w:r>
      <w:r w:rsidRPr="00861B6E">
        <w:rPr>
          <w:rFonts w:ascii="Simplified Arabic" w:hAnsi="Simplified Arabic" w:cs="Simplified Arabic"/>
          <w:sz w:val="24"/>
          <w:szCs w:val="24"/>
          <w:rtl/>
        </w:rPr>
        <w:t>تفيد هذه الدراسة في تعميق التحليل الميداني للمتغيرات السلوكية</w:t>
      </w:r>
      <w:r w:rsidR="00FC32DE">
        <w:rPr>
          <w:rFonts w:ascii="Simplified Arabic" w:hAnsi="Simplified Arabic" w:cs="Simplified Arabic" w:hint="cs"/>
          <w:sz w:val="24"/>
          <w:szCs w:val="24"/>
          <w:rtl/>
        </w:rPr>
        <w:t xml:space="preserve"> للبحث</w:t>
      </w:r>
      <w:r w:rsidRPr="00861B6E">
        <w:rPr>
          <w:rFonts w:ascii="Simplified Arabic" w:hAnsi="Simplified Arabic" w:cs="Simplified Arabic"/>
          <w:sz w:val="24"/>
          <w:szCs w:val="24"/>
          <w:rtl/>
        </w:rPr>
        <w:t>، حيث يستفيد الباحث من نتائجها في بناء فرضيات تربط بين كثافة الاستخدام والوعي بالمخاطر الرقمية (الشائعات كنموذج للمخاطر المعلوماتية)</w:t>
      </w:r>
      <w:r w:rsidRPr="00861B6E">
        <w:rPr>
          <w:rFonts w:ascii="Simplified Arabic" w:hAnsi="Simplified Arabic" w:cs="Simplified Arabic" w:hint="cs"/>
          <w:sz w:val="24"/>
          <w:szCs w:val="24"/>
          <w:rtl/>
        </w:rPr>
        <w:t>.</w:t>
      </w:r>
    </w:p>
    <w:p w14:paraId="37B1C514" w14:textId="37F5CB95" w:rsidR="001F2B89" w:rsidRPr="00861B6E" w:rsidRDefault="001F2B89">
      <w:pPr>
        <w:pStyle w:val="a3"/>
        <w:numPr>
          <w:ilvl w:val="0"/>
          <w:numId w:val="44"/>
        </w:numPr>
        <w:shd w:val="clear" w:color="auto" w:fill="FFFFFF" w:themeFill="background1"/>
        <w:tabs>
          <w:tab w:val="left" w:pos="386"/>
        </w:tabs>
        <w:bidi/>
        <w:spacing w:before="100" w:beforeAutospacing="1" w:after="100" w:afterAutospacing="1" w:line="360" w:lineRule="auto"/>
        <w:ind w:left="26" w:firstLine="0"/>
        <w:jc w:val="both"/>
        <w:rPr>
          <w:rFonts w:ascii="Simplified Arabic" w:hAnsi="Simplified Arabic" w:cs="Simplified Arabic"/>
          <w:sz w:val="24"/>
          <w:szCs w:val="24"/>
          <w:rtl/>
        </w:rPr>
      </w:pPr>
      <w:r w:rsidRPr="00861B6E">
        <w:rPr>
          <w:rFonts w:ascii="Simplified Arabic" w:hAnsi="Simplified Arabic" w:cs="Simplified Arabic"/>
          <w:b/>
          <w:bCs/>
          <w:sz w:val="24"/>
          <w:szCs w:val="24"/>
          <w:rtl/>
        </w:rPr>
        <w:t>دراسة (فطيمة، 2022) بعنوان "اعتماد الشباب السعودي على مواقع التواصل الاجتماعي للحصول على المعلومات حول مستجدات الوضع الصحي"</w:t>
      </w:r>
      <w:r w:rsidRPr="00861B6E">
        <w:rPr>
          <w:rFonts w:ascii="Simplified Arabic" w:hAnsi="Simplified Arabic" w:cs="Simplified Arabic" w:hint="cs"/>
          <w:b/>
          <w:bCs/>
          <w:sz w:val="24"/>
          <w:szCs w:val="24"/>
          <w:rtl/>
        </w:rPr>
        <w:t>.</w:t>
      </w:r>
      <w:r w:rsidRPr="00861B6E">
        <w:rPr>
          <w:rFonts w:ascii="Simplified Arabic" w:hAnsi="Simplified Arabic" w:cs="Simplified Arabic"/>
          <w:sz w:val="24"/>
          <w:szCs w:val="24"/>
          <w:rtl/>
        </w:rPr>
        <w:t xml:space="preserve"> حيث استهدفت الدراسة التعرف على مدى اعتماد الشباب السعودي على مواقع التواصل الاجتماعي كمصدر للحصول على المعلومات حول مستجدات الوضع الصحي، ورصد معدل هذا الاعتماد وتحديد أهم الشبكات المفضلة لديهم، بالإضافة إلى معرفة مميزات وسلبيات هذه المواقع بالنسبة لهم وتحديد ترتيبها مقارنة بوسائل الإعلام التقليدية. وقد اعتمدت الدراسة على المنهج المسحي الوصفي، حيث تمثلت عينة الدراسة في عينة قصدية بلغت (٢١٥) مفردة، من مجتمع الشباب السعودي المستخدم لمواقع التواصل الاجتماعي والمقيمين بمدينة جدة والذين تتراوح أعمارهم بين (١٨-٣٥) عاماً. وقد توصلت الدراسة إلى عدة نتائج أهمها أن الشباب السعودي يعتمد بشكل كبير على مواقع التواصل الاجتماعي كمصدر للحصول على المعلومات حول مستجدات الوضع الصحي بنسبة (٦٢.٧٩%)، كما أظهرت النتائج أن موقع "تويتر" جاء في مقدمة مواقع التواصل الاجتماعي التي يعتمد عليها </w:t>
      </w:r>
      <w:r w:rsidRPr="00861B6E">
        <w:rPr>
          <w:rFonts w:ascii="Simplified Arabic" w:hAnsi="Simplified Arabic" w:cs="Simplified Arabic" w:hint="cs"/>
          <w:sz w:val="24"/>
          <w:szCs w:val="24"/>
          <w:rtl/>
        </w:rPr>
        <w:t>المبحوثين</w:t>
      </w:r>
      <w:r w:rsidRPr="00861B6E">
        <w:rPr>
          <w:rFonts w:ascii="Simplified Arabic" w:hAnsi="Simplified Arabic" w:cs="Simplified Arabic"/>
          <w:sz w:val="24"/>
          <w:szCs w:val="24"/>
          <w:rtl/>
        </w:rPr>
        <w:t xml:space="preserve"> للحصول على المعلومات الصحية، يليه موقع "سناب شات". كما أوصت الدراسة بضرورة التركيز على الصفحات الخاصة بالمؤسسات الرسمية عند تقديم المعلومات الصحية لتعزيز المصداقية والحد من انتشار الصفحات المضللة، بالإضافة إلى ضرورة توعية الجمهور بالطرق المثلى لاستخدام مواقع التواصل الاجتماعي للحصول على المعلومات والحقائق وتوعية المدونين بإلزامية التأكد من مصداقية الأخبار قبل إعادة نشرها منعاً لتداول المعلومات الخاطئة</w:t>
      </w:r>
      <w:r w:rsidRPr="00861B6E">
        <w:rPr>
          <w:rFonts w:ascii="Simplified Arabic" w:hAnsi="Simplified Arabic" w:cs="Simplified Arabic"/>
          <w:sz w:val="24"/>
          <w:szCs w:val="24"/>
        </w:rPr>
        <w:t>.</w:t>
      </w:r>
      <w:r w:rsidRPr="00861B6E">
        <w:rPr>
          <w:rFonts w:ascii="Simplified Arabic" w:hAnsi="Simplified Arabic" w:cs="Simplified Arabic"/>
          <w:sz w:val="24"/>
          <w:szCs w:val="24"/>
          <w:rtl/>
        </w:rPr>
        <w:t xml:space="preserve"> </w:t>
      </w:r>
      <w:r w:rsidRPr="00861B6E">
        <w:rPr>
          <w:rFonts w:ascii="Simplified Arabic" w:hAnsi="Simplified Arabic" w:cs="Simplified Arabic" w:hint="cs"/>
          <w:sz w:val="24"/>
          <w:szCs w:val="24"/>
          <w:rtl/>
        </w:rPr>
        <w:t>و</w:t>
      </w:r>
      <w:r w:rsidRPr="00861B6E">
        <w:rPr>
          <w:rFonts w:ascii="Simplified Arabic" w:hAnsi="Simplified Arabic" w:cs="Simplified Arabic"/>
          <w:sz w:val="24"/>
          <w:szCs w:val="24"/>
          <w:rtl/>
        </w:rPr>
        <w:t xml:space="preserve">تساهم نتائج </w:t>
      </w:r>
      <w:r w:rsidRPr="00861B6E">
        <w:rPr>
          <w:rFonts w:ascii="Simplified Arabic" w:hAnsi="Simplified Arabic" w:cs="Simplified Arabic" w:hint="cs"/>
          <w:sz w:val="24"/>
          <w:szCs w:val="24"/>
          <w:rtl/>
        </w:rPr>
        <w:t xml:space="preserve">هذه الدراسة </w:t>
      </w:r>
      <w:r w:rsidRPr="00861B6E">
        <w:rPr>
          <w:rFonts w:ascii="Simplified Arabic" w:hAnsi="Simplified Arabic" w:cs="Simplified Arabic"/>
          <w:sz w:val="24"/>
          <w:szCs w:val="24"/>
          <w:rtl/>
        </w:rPr>
        <w:t xml:space="preserve">في إثراء مبررات البحث وتوصياته، لا سيما في تأكيد الحاجة إلى تعزيز المصداقية والتحقق من صحة </w:t>
      </w:r>
      <w:r w:rsidRPr="00861B6E">
        <w:rPr>
          <w:rFonts w:ascii="Simplified Arabic" w:hAnsi="Simplified Arabic" w:cs="Simplified Arabic"/>
          <w:sz w:val="24"/>
          <w:szCs w:val="24"/>
          <w:rtl/>
        </w:rPr>
        <w:lastRenderedPageBreak/>
        <w:t>المعلومات كآلية أساسية للحد من التضليل، وهو ما يتقاطع مباشرة مع أهداف الدراسة الحالية في رصد مستويات الوعي الأمني لدى الشباب السعودي</w:t>
      </w:r>
      <w:r w:rsidRPr="00861B6E">
        <w:rPr>
          <w:rFonts w:ascii="Simplified Arabic" w:hAnsi="Simplified Arabic" w:cs="Simplified Arabic"/>
          <w:sz w:val="24"/>
          <w:szCs w:val="24"/>
        </w:rPr>
        <w:t>.</w:t>
      </w:r>
    </w:p>
    <w:p w14:paraId="3F215311" w14:textId="05B3AD06" w:rsidR="001F2B89" w:rsidRPr="00861B6E" w:rsidRDefault="001F2B89">
      <w:pPr>
        <w:pStyle w:val="a3"/>
        <w:numPr>
          <w:ilvl w:val="0"/>
          <w:numId w:val="44"/>
        </w:numPr>
        <w:shd w:val="clear" w:color="auto" w:fill="FFFFFF" w:themeFill="background1"/>
        <w:tabs>
          <w:tab w:val="left" w:pos="386"/>
        </w:tabs>
        <w:bidi/>
        <w:spacing w:before="100" w:beforeAutospacing="1" w:after="100" w:afterAutospacing="1" w:line="360" w:lineRule="auto"/>
        <w:ind w:left="26" w:firstLine="0"/>
        <w:jc w:val="both"/>
        <w:rPr>
          <w:rFonts w:ascii="Simplified Arabic" w:hAnsi="Simplified Arabic" w:cs="Simplified Arabic"/>
          <w:sz w:val="24"/>
          <w:szCs w:val="24"/>
          <w:rtl/>
        </w:rPr>
      </w:pPr>
      <w:r w:rsidRPr="00861B6E">
        <w:rPr>
          <w:rFonts w:ascii="Simplified Arabic" w:hAnsi="Simplified Arabic" w:cs="Simplified Arabic"/>
          <w:b/>
          <w:bCs/>
          <w:sz w:val="24"/>
          <w:szCs w:val="24"/>
          <w:rtl/>
        </w:rPr>
        <w:t>دراسة (زينب، 2021) بعنوان "استخدام الشباب الجامعي لمواقع التواصل الاجتماعي وعلاقته بثقافة المواطنة الرقمية لديهم"</w:t>
      </w:r>
      <w:r w:rsidRPr="00861B6E">
        <w:rPr>
          <w:rFonts w:ascii="Simplified Arabic" w:hAnsi="Simplified Arabic" w:cs="Simplified Arabic"/>
          <w:sz w:val="24"/>
          <w:szCs w:val="24"/>
          <w:rtl/>
        </w:rPr>
        <w:t xml:space="preserve"> حيث استهدفت الكشف عن واقع ومستوى المواطنة الرقمية لدى الشباب الجامعي، وتحديد مدى تأثير استخدامهم لمواقع التواصل الاجتماعي على هذا المستوى، والتعرف على عاداتهم في الاستخدام وسبل تعزيز قيم المواطنة الرقمية لديهم من وجهة نظرهم. وقد اعتمدت الدراسة على المنهج الوصفي التحليلي، حيث تمثلت عينة الدراسة في (١٤٠٥) طالبا وطالبة ينتمون إلى تخصصات أدبية وعملية مختلفة وفرق دراسية مختلفة أيضا، من مجتمع الدراسة المتمثل في جميع طلاب وطالبات المرحلة الجامعية الأولى بجامعة جنوب الوادي بقنا المقيدين بالعام الجامعي ٢٠٢٠/٢٠٢١، والبالغ عددهم (٥٥٨٧٢) طالبا وطالبة. وقد توصلت الدراسة إلى عدة نتائج أهمها</w:t>
      </w:r>
      <w:r w:rsidRPr="00861B6E">
        <w:rPr>
          <w:rFonts w:ascii="Simplified Arabic" w:hAnsi="Simplified Arabic" w:cs="Simplified Arabic" w:hint="cs"/>
          <w:sz w:val="24"/>
          <w:szCs w:val="24"/>
          <w:rtl/>
        </w:rPr>
        <w:t xml:space="preserve"> </w:t>
      </w:r>
      <w:r w:rsidRPr="00861B6E">
        <w:rPr>
          <w:rFonts w:ascii="Simplified Arabic" w:hAnsi="Simplified Arabic" w:cs="Simplified Arabic"/>
          <w:sz w:val="24"/>
          <w:szCs w:val="24"/>
          <w:rtl/>
        </w:rPr>
        <w:t>أن غالبية أفراد العينة ليس لديهم معرفة بمفهوم المواطنة الرقمية بنسبة (٧٦.٤٤%)، وأن مستوى ثقافة المواطنة الرقمية لدى الشباب الجامعي أفراد العينة جاء متوسطاً بمتوسط حسابي بلغ (٢.٢٠)</w:t>
      </w:r>
      <w:r w:rsidRPr="00861B6E">
        <w:rPr>
          <w:rFonts w:ascii="Simplified Arabic" w:hAnsi="Simplified Arabic" w:cs="Simplified Arabic" w:hint="cs"/>
          <w:sz w:val="24"/>
          <w:szCs w:val="24"/>
          <w:rtl/>
        </w:rPr>
        <w:t xml:space="preserve"> </w:t>
      </w:r>
      <w:r w:rsidRPr="00861B6E">
        <w:rPr>
          <w:rFonts w:ascii="Simplified Arabic" w:hAnsi="Simplified Arabic" w:cs="Simplified Arabic"/>
          <w:sz w:val="24"/>
          <w:szCs w:val="24"/>
          <w:rtl/>
        </w:rPr>
        <w:t>وتبين وجود علاقة ارتباط طردية موجبة بين كثافة استخدام مواقع التواصل الاجتماعي وثلاثة أبعاد من أبعاد المواطنة الرقمية وهي (الوصول الرقمي، التجارة الرقمية، والاتصال الرقمي). كما أوصت الدراسة بضرورة إنشاء مراكز داخل الجامعات تكون مهمتها نشر ثقافة المواطنة الرقمية والتحول الرقمي داخل المجتمع الجامعي، واستثمار مواقع التواصل الاجتماعي في تقديم حملات توعوية لنشر ثقافة المواطنة الرقمية بين الشباب</w:t>
      </w:r>
      <w:r w:rsidRPr="00861B6E">
        <w:rPr>
          <w:rFonts w:ascii="Simplified Arabic" w:hAnsi="Simplified Arabic" w:cs="Simplified Arabic"/>
          <w:sz w:val="24"/>
          <w:szCs w:val="24"/>
        </w:rPr>
        <w:t>.</w:t>
      </w:r>
      <w:r w:rsidRPr="00861B6E">
        <w:rPr>
          <w:rFonts w:ascii="Simplified Arabic" w:hAnsi="Simplified Arabic" w:cs="Simplified Arabic" w:hint="cs"/>
          <w:sz w:val="24"/>
          <w:szCs w:val="24"/>
          <w:rtl/>
        </w:rPr>
        <w:t xml:space="preserve"> و</w:t>
      </w:r>
      <w:r w:rsidRPr="00861B6E">
        <w:rPr>
          <w:rFonts w:ascii="Simplified Arabic" w:hAnsi="Simplified Arabic" w:cs="Simplified Arabic"/>
          <w:sz w:val="24"/>
          <w:szCs w:val="24"/>
          <w:rtl/>
        </w:rPr>
        <w:t>تفيد هذه الدراسة في تأصيل الإطار النظري</w:t>
      </w:r>
      <w:r w:rsidR="00A008BB">
        <w:rPr>
          <w:rFonts w:ascii="Simplified Arabic" w:hAnsi="Simplified Arabic" w:cs="Simplified Arabic" w:hint="cs"/>
          <w:sz w:val="24"/>
          <w:szCs w:val="24"/>
          <w:rtl/>
        </w:rPr>
        <w:t xml:space="preserve">، </w:t>
      </w:r>
      <w:r w:rsidRPr="00861B6E">
        <w:rPr>
          <w:rFonts w:ascii="Simplified Arabic" w:hAnsi="Simplified Arabic" w:cs="Simplified Arabic"/>
          <w:sz w:val="24"/>
          <w:szCs w:val="24"/>
          <w:rtl/>
        </w:rPr>
        <w:t>كما توفر نموذجاً منهجياً لقياس العلاقة بين كثافة الاستخدام والمستويات الرقمية، وتدعم مقترحات البحث باستراتيجيات توعوية عملية</w:t>
      </w:r>
      <w:r w:rsidRPr="00861B6E">
        <w:rPr>
          <w:rFonts w:ascii="Simplified Arabic" w:hAnsi="Simplified Arabic" w:cs="Simplified Arabic"/>
          <w:sz w:val="24"/>
          <w:szCs w:val="24"/>
        </w:rPr>
        <w:t>.</w:t>
      </w:r>
    </w:p>
    <w:p w14:paraId="7C7C8093" w14:textId="79973B47" w:rsidR="001F2B89" w:rsidRPr="00861B6E" w:rsidRDefault="001F2B89">
      <w:pPr>
        <w:pStyle w:val="a3"/>
        <w:numPr>
          <w:ilvl w:val="0"/>
          <w:numId w:val="44"/>
        </w:numPr>
        <w:shd w:val="clear" w:color="auto" w:fill="FFFFFF" w:themeFill="background1"/>
        <w:tabs>
          <w:tab w:val="left" w:pos="386"/>
        </w:tabs>
        <w:bidi/>
        <w:spacing w:before="100" w:beforeAutospacing="1" w:after="100" w:afterAutospacing="1" w:line="360" w:lineRule="auto"/>
        <w:ind w:left="26" w:firstLine="0"/>
        <w:jc w:val="both"/>
        <w:rPr>
          <w:rFonts w:ascii="Simplified Arabic" w:hAnsi="Simplified Arabic" w:cs="Simplified Arabic"/>
          <w:sz w:val="24"/>
          <w:szCs w:val="24"/>
          <w:rtl/>
        </w:rPr>
      </w:pPr>
      <w:r w:rsidRPr="00861B6E">
        <w:rPr>
          <w:rFonts w:ascii="Simplified Arabic" w:hAnsi="Simplified Arabic" w:cs="Simplified Arabic"/>
          <w:b/>
          <w:bCs/>
          <w:sz w:val="24"/>
          <w:szCs w:val="24"/>
          <w:rtl/>
        </w:rPr>
        <w:t>دراسة (عرفة، ٢٠٢١) بعنوان "مخاطر استخدام الشباب الجامعي لمواقع التواصل الاجتماعي"</w:t>
      </w:r>
      <w:r w:rsidRPr="00861B6E">
        <w:rPr>
          <w:rFonts w:ascii="Simplified Arabic" w:hAnsi="Simplified Arabic" w:cs="Simplified Arabic" w:hint="cs"/>
          <w:b/>
          <w:bCs/>
          <w:sz w:val="24"/>
          <w:szCs w:val="24"/>
          <w:rtl/>
        </w:rPr>
        <w:t>.</w:t>
      </w:r>
      <w:r w:rsidRPr="00861B6E">
        <w:rPr>
          <w:rFonts w:ascii="Simplified Arabic" w:hAnsi="Simplified Arabic" w:cs="Simplified Arabic"/>
          <w:sz w:val="24"/>
          <w:szCs w:val="24"/>
          <w:rtl/>
        </w:rPr>
        <w:t xml:space="preserve"> حيث استهدفت الدراسة التعرف على طبيعة المخاطر المرتبطة باستخدام مواقع التواصل الاجتماعي من قبل الشباب الجامعي في ظل التطور التكنولوجي المتسارع والعولمة، ورصد التغيرات التي أحدثتها هذه الوسائل في شكل الرسالة الاتصالية وقدرتها على تجاوز الحدود والقيود الرقابية. وقد اعتمدت الدراسة على المنهج الوصفي، حيث تمثلت عينة الدراسة في عينة من الشباب الجامعي، وذلك من مجتمع طلبة الجامعات. وقد توصلت الدراسة إلى عدة نتائج أهمها أن القرصنة الشخصية تُعد المشكلة الأكثر شيوعاً في قوائم الاحتيال على وسائل التواصل الاجتماعي، بالإضافة إلى وجود العديد من التطبيقات والروابط المزيفة التي تعمل على جمع المعلومات الشخصية للمستخدمين بما في ذلك أرقام الهواتف المحمولة ومعرفات </w:t>
      </w:r>
      <w:r w:rsidRPr="00861B6E">
        <w:rPr>
          <w:rFonts w:ascii="Simplified Arabic" w:hAnsi="Simplified Arabic" w:cs="Simplified Arabic"/>
          <w:sz w:val="24"/>
          <w:szCs w:val="24"/>
          <w:rtl/>
        </w:rPr>
        <w:lastRenderedPageBreak/>
        <w:t>البريد الإلكتروني وكلمات المرور وغيرها من التفاصيل الحساسة. كما أوصت الدراسة بضرورة تعزيز الوعي الرقمي لدى الشباب الجامعي حول المخاطر الأمنية المرتبطة بالاستخدام غير الآمن لمواقع التواصل الاجتماعي، وضرورة تفعيل أنظمة الحماية التقنية والرقابة الذاتية عند التعامل مع الروابط والتطبيقات غير الموثوقة لضمان حماية الخصوصية الرقمية ومنع تعرضهم لعمليات الاحتيال أو انتهاك البيانات الشخصية في الفضاء الإلكتروني</w:t>
      </w:r>
      <w:r w:rsidRPr="00861B6E">
        <w:rPr>
          <w:rFonts w:ascii="Simplified Arabic" w:hAnsi="Simplified Arabic" w:cs="Simplified Arabic"/>
          <w:sz w:val="24"/>
          <w:szCs w:val="24"/>
        </w:rPr>
        <w:t>.</w:t>
      </w:r>
      <w:r w:rsidRPr="00861B6E">
        <w:rPr>
          <w:rFonts w:ascii="Simplified Arabic" w:hAnsi="Simplified Arabic" w:cs="Simplified Arabic" w:hint="cs"/>
          <w:sz w:val="24"/>
          <w:szCs w:val="24"/>
          <w:rtl/>
        </w:rPr>
        <w:t xml:space="preserve"> </w:t>
      </w:r>
      <w:r w:rsidR="00FA5B00">
        <w:rPr>
          <w:rFonts w:ascii="Simplified Arabic" w:hAnsi="Simplified Arabic" w:cs="Simplified Arabic" w:hint="cs"/>
          <w:sz w:val="24"/>
          <w:szCs w:val="24"/>
          <w:rtl/>
        </w:rPr>
        <w:t>و</w:t>
      </w:r>
      <w:r w:rsidRPr="00861B6E">
        <w:rPr>
          <w:rFonts w:ascii="Simplified Arabic" w:hAnsi="Simplified Arabic" w:cs="Simplified Arabic"/>
          <w:sz w:val="24"/>
          <w:szCs w:val="24"/>
          <w:rtl/>
        </w:rPr>
        <w:t>تفيد هذه الدراسة البحث الحالي في بناء المحاور الإجرائية لقياس الوعي بالأمن الرقمي؛ إذ توفر قائمة بالمخاطر الملموسة التي يمكن تحويلها إلى مؤشرات قياس عملية داخل استمارة الاستبيان</w:t>
      </w:r>
      <w:r w:rsidRPr="00861B6E">
        <w:rPr>
          <w:rFonts w:ascii="Simplified Arabic" w:hAnsi="Simplified Arabic" w:cs="Simplified Arabic"/>
          <w:sz w:val="24"/>
          <w:szCs w:val="24"/>
        </w:rPr>
        <w:t>.</w:t>
      </w:r>
    </w:p>
    <w:p w14:paraId="4F5D7998" w14:textId="77777777" w:rsidR="001F2B89" w:rsidRPr="00332BDA" w:rsidRDefault="001F2B89" w:rsidP="00642143">
      <w:pPr>
        <w:bidi/>
        <w:spacing w:before="100" w:beforeAutospacing="1" w:after="100" w:afterAutospacing="1" w:line="360" w:lineRule="auto"/>
        <w:jc w:val="both"/>
        <w:rPr>
          <w:rFonts w:ascii="Simplified Arabic" w:hAnsi="Simplified Arabic" w:cs="Simplified Arabic"/>
          <w:b/>
          <w:bCs/>
          <w:sz w:val="28"/>
          <w:szCs w:val="28"/>
          <w:rtl/>
        </w:rPr>
      </w:pPr>
      <w:r w:rsidRPr="00332BDA">
        <w:rPr>
          <w:rFonts w:ascii="Simplified Arabic" w:hAnsi="Simplified Arabic" w:cs="Simplified Arabic" w:hint="cs"/>
          <w:b/>
          <w:bCs/>
          <w:sz w:val="28"/>
          <w:szCs w:val="28"/>
          <w:rtl/>
        </w:rPr>
        <w:t>التعليق على الدراسات السابقة:</w:t>
      </w:r>
    </w:p>
    <w:p w14:paraId="49B42ABF" w14:textId="77777777" w:rsidR="00F878A3" w:rsidRDefault="00EB06C2" w:rsidP="00642143">
      <w:pPr>
        <w:pStyle w:val="a8"/>
        <w:bidi/>
        <w:spacing w:line="360" w:lineRule="auto"/>
        <w:ind w:firstLine="562"/>
        <w:jc w:val="both"/>
        <w:rPr>
          <w:rFonts w:ascii="Simplified Arabic" w:hAnsi="Simplified Arabic" w:cs="Simplified Arabic"/>
          <w:rtl/>
        </w:rPr>
      </w:pPr>
      <w:r w:rsidRPr="00861B6E">
        <w:rPr>
          <w:rFonts w:ascii="Simplified Arabic" w:eastAsiaTheme="minorHAnsi" w:hAnsi="Simplified Arabic" w:cs="Simplified Arabic"/>
          <w:rtl/>
        </w:rPr>
        <w:t xml:space="preserve">يتضح من مراجعة الدراسات السابقة اهتماماً واسعاً بتعزيز الوعي بالأمن الرقمي والممارسات الوقائية لدى فئة الشباب، بوصفها درعاً واقياً في ظل تزايد المخاطر الإلكترونية والجرائم </w:t>
      </w:r>
      <w:proofErr w:type="spellStart"/>
      <w:r w:rsidRPr="00861B6E">
        <w:rPr>
          <w:rFonts w:ascii="Simplified Arabic" w:eastAsiaTheme="minorHAnsi" w:hAnsi="Simplified Arabic" w:cs="Simplified Arabic"/>
          <w:rtl/>
        </w:rPr>
        <w:t>السيبرانية</w:t>
      </w:r>
      <w:proofErr w:type="spellEnd"/>
      <w:r w:rsidRPr="00861B6E">
        <w:rPr>
          <w:rFonts w:ascii="Simplified Arabic" w:eastAsiaTheme="minorHAnsi" w:hAnsi="Simplified Arabic" w:cs="Simplified Arabic"/>
          <w:rtl/>
        </w:rPr>
        <w:t xml:space="preserve">، </w:t>
      </w:r>
      <w:r>
        <w:rPr>
          <w:rFonts w:ascii="Simplified Arabic" w:hAnsi="Simplified Arabic" w:cs="Simplified Arabic" w:hint="cs"/>
          <w:rtl/>
        </w:rPr>
        <w:t>حيث</w:t>
      </w:r>
      <w:r w:rsidRPr="00EB06C2">
        <w:rPr>
          <w:rFonts w:ascii="Simplified Arabic" w:hAnsi="Simplified Arabic" w:cs="Simplified Arabic"/>
          <w:rtl/>
        </w:rPr>
        <w:t xml:space="preserve"> اتفقت دراسة </w:t>
      </w:r>
      <w:proofErr w:type="spellStart"/>
      <w:r w:rsidRPr="00EB06C2">
        <w:rPr>
          <w:rFonts w:ascii="Simplified Arabic" w:hAnsi="Simplified Arabic" w:cs="Simplified Arabic"/>
          <w:rtl/>
        </w:rPr>
        <w:t>عيواج</w:t>
      </w:r>
      <w:proofErr w:type="spellEnd"/>
      <w:r w:rsidRPr="00EB06C2">
        <w:rPr>
          <w:rFonts w:ascii="Simplified Arabic" w:hAnsi="Simplified Arabic" w:cs="Simplified Arabic"/>
          <w:rtl/>
        </w:rPr>
        <w:t xml:space="preserve"> (٢٠٢٤)، ودراسة عرفة (٢٠٢١)، ودراسة </w:t>
      </w:r>
      <w:proofErr w:type="spellStart"/>
      <w:r w:rsidRPr="00EB06C2">
        <w:rPr>
          <w:rFonts w:ascii="Simplified Arabic" w:hAnsi="Simplified Arabic" w:cs="Simplified Arabic"/>
        </w:rPr>
        <w:t>Mursal</w:t>
      </w:r>
      <w:proofErr w:type="spellEnd"/>
      <w:r w:rsidRPr="00EB06C2">
        <w:rPr>
          <w:rFonts w:ascii="Simplified Arabic" w:hAnsi="Simplified Arabic" w:cs="Simplified Arabic"/>
        </w:rPr>
        <w:t xml:space="preserve"> </w:t>
      </w:r>
      <w:proofErr w:type="spellStart"/>
      <w:r w:rsidRPr="00EB06C2">
        <w:rPr>
          <w:rFonts w:ascii="Simplified Arabic" w:hAnsi="Simplified Arabic" w:cs="Simplified Arabic"/>
        </w:rPr>
        <w:t>Akrami</w:t>
      </w:r>
      <w:proofErr w:type="spellEnd"/>
      <w:r w:rsidRPr="00EB06C2">
        <w:rPr>
          <w:rFonts w:ascii="Simplified Arabic" w:hAnsi="Simplified Arabic" w:cs="Simplified Arabic"/>
        </w:rPr>
        <w:t xml:space="preserve"> (2024) </w:t>
      </w:r>
      <w:r w:rsidRPr="00EB06C2">
        <w:rPr>
          <w:rFonts w:ascii="Simplified Arabic" w:hAnsi="Simplified Arabic" w:cs="Simplified Arabic"/>
          <w:rtl/>
        </w:rPr>
        <w:t xml:space="preserve">على ضرورة رصد المخاطر </w:t>
      </w:r>
      <w:proofErr w:type="spellStart"/>
      <w:r w:rsidRPr="00EB06C2">
        <w:rPr>
          <w:rFonts w:ascii="Simplified Arabic" w:hAnsi="Simplified Arabic" w:cs="Simplified Arabic"/>
          <w:rtl/>
        </w:rPr>
        <w:t>السيبرانية</w:t>
      </w:r>
      <w:proofErr w:type="spellEnd"/>
      <w:r w:rsidRPr="00EB06C2">
        <w:rPr>
          <w:rFonts w:ascii="Simplified Arabic" w:hAnsi="Simplified Arabic" w:cs="Simplified Arabic"/>
          <w:rtl/>
        </w:rPr>
        <w:t xml:space="preserve"> والاحتيال الرقمي وتفعيل آليات الحماية والتوعية لمواجهة التهديدات الأمنية والجرائم الإلكترونية التي تواجه الشباب في بيئة الإنترنت والتعليم العالي. </w:t>
      </w:r>
      <w:r w:rsidR="00F878A3">
        <w:rPr>
          <w:rFonts w:ascii="Simplified Arabic" w:hAnsi="Simplified Arabic" w:cs="Simplified Arabic" w:hint="cs"/>
          <w:rtl/>
        </w:rPr>
        <w:t>كما</w:t>
      </w:r>
      <w:r w:rsidR="00F878A3" w:rsidRPr="00EB06C2">
        <w:rPr>
          <w:rFonts w:ascii="Simplified Arabic" w:hAnsi="Simplified Arabic" w:cs="Simplified Arabic"/>
          <w:rtl/>
        </w:rPr>
        <w:t xml:space="preserve"> تشابهت دراسات </w:t>
      </w:r>
      <w:r w:rsidR="00F878A3">
        <w:rPr>
          <w:rFonts w:ascii="Simplified Arabic" w:hAnsi="Simplified Arabic" w:cs="Simplified Arabic" w:hint="cs"/>
          <w:rtl/>
        </w:rPr>
        <w:t xml:space="preserve">أخرى </w:t>
      </w:r>
      <w:r w:rsidR="00F878A3" w:rsidRPr="00EB06C2">
        <w:rPr>
          <w:rFonts w:ascii="Simplified Arabic" w:hAnsi="Simplified Arabic" w:cs="Simplified Arabic"/>
          <w:rtl/>
        </w:rPr>
        <w:t>في تركيزها على قطاع الشباب وطلاب الجامعات كعينة أساسية مستهدفة في الفضاء الرقمي، والاعتماد في غالبها على المنهج الوصفي والمسحي لرصد الظواهر وسلوكيات الاستخدام</w:t>
      </w:r>
      <w:r w:rsidR="00F878A3">
        <w:rPr>
          <w:rFonts w:ascii="Simplified Arabic" w:hAnsi="Simplified Arabic" w:cs="Simplified Arabic" w:hint="cs"/>
          <w:rtl/>
        </w:rPr>
        <w:t xml:space="preserve">، حيث </w:t>
      </w:r>
      <w:r w:rsidRPr="00EB06C2">
        <w:rPr>
          <w:rFonts w:ascii="Simplified Arabic" w:hAnsi="Simplified Arabic" w:cs="Simplified Arabic"/>
          <w:rtl/>
        </w:rPr>
        <w:t>اتفقت دراسة القحطاني (٢٠٢٤)، ودراسة فطيمة (٢٠٢٢)، ودراسة فراج (٢٠٢٤)، ودراسة فخري</w:t>
      </w:r>
      <w:r w:rsidRPr="00EB06C2">
        <w:rPr>
          <w:rFonts w:ascii="Simplified Arabic" w:hAnsi="Simplified Arabic" w:cs="Simplified Arabic"/>
        </w:rPr>
        <w:t xml:space="preserve"> (2023) </w:t>
      </w:r>
      <w:r w:rsidRPr="00EB06C2">
        <w:rPr>
          <w:rFonts w:ascii="Simplified Arabic" w:hAnsi="Simplified Arabic" w:cs="Simplified Arabic"/>
          <w:rtl/>
        </w:rPr>
        <w:t>على دراسة معدلات اعتماد الشباب واستخدامهم المكثف لمواقع التواصل الاجتماعي ومنصات الصحافة الرقمية كمصدر أساسي للحصول على المعلومات والمحتوى ومتابعة القضايا المختلفة</w:t>
      </w:r>
      <w:r w:rsidRPr="00EB06C2">
        <w:rPr>
          <w:rFonts w:ascii="Simplified Arabic" w:hAnsi="Simplified Arabic" w:cs="Simplified Arabic"/>
        </w:rPr>
        <w:t>.</w:t>
      </w:r>
      <w:r w:rsidRPr="00EB06C2">
        <w:rPr>
          <w:rFonts w:ascii="Simplified Arabic" w:hAnsi="Simplified Arabic" w:cs="Simplified Arabic"/>
          <w:rtl/>
        </w:rPr>
        <w:t xml:space="preserve"> </w:t>
      </w:r>
    </w:p>
    <w:p w14:paraId="5A758777" w14:textId="77777777" w:rsidR="005C3D48" w:rsidRDefault="00F878A3" w:rsidP="00642143">
      <w:pPr>
        <w:pStyle w:val="a8"/>
        <w:bidi/>
        <w:spacing w:line="360" w:lineRule="auto"/>
        <w:ind w:firstLine="562"/>
        <w:jc w:val="both"/>
        <w:rPr>
          <w:rFonts w:ascii="Simplified Arabic" w:eastAsiaTheme="minorHAnsi" w:hAnsi="Simplified Arabic" w:cs="Simplified Arabic"/>
          <w:rtl/>
        </w:rPr>
      </w:pPr>
      <w:r>
        <w:rPr>
          <w:rFonts w:ascii="Simplified Arabic" w:hAnsi="Simplified Arabic" w:cs="Simplified Arabic" w:hint="cs"/>
          <w:rtl/>
        </w:rPr>
        <w:t>وقد</w:t>
      </w:r>
      <w:r w:rsidR="00EB06C2" w:rsidRPr="00EB06C2">
        <w:rPr>
          <w:rFonts w:ascii="Simplified Arabic" w:hAnsi="Simplified Arabic" w:cs="Simplified Arabic"/>
          <w:rtl/>
        </w:rPr>
        <w:t xml:space="preserve"> اختلف</w:t>
      </w:r>
      <w:r>
        <w:rPr>
          <w:rFonts w:ascii="Simplified Arabic" w:hAnsi="Simplified Arabic" w:cs="Simplified Arabic" w:hint="cs"/>
          <w:rtl/>
        </w:rPr>
        <w:t>ت الدراسات السابقة</w:t>
      </w:r>
      <w:r w:rsidR="00EB06C2" w:rsidRPr="00EB06C2">
        <w:rPr>
          <w:rFonts w:ascii="Simplified Arabic" w:hAnsi="Simplified Arabic" w:cs="Simplified Arabic"/>
          <w:rtl/>
        </w:rPr>
        <w:t xml:space="preserve"> من ناحية الأهداف والزوايا المنهجية والموضوعية؛ حيث ركزت دراسة </w:t>
      </w:r>
      <w:r w:rsidR="00EB06C2" w:rsidRPr="00EB06C2">
        <w:rPr>
          <w:rFonts w:ascii="Simplified Arabic" w:hAnsi="Simplified Arabic" w:cs="Simplified Arabic"/>
        </w:rPr>
        <w:t xml:space="preserve">Louisa Ha (2024) </w:t>
      </w:r>
      <w:r w:rsidR="00EB06C2" w:rsidRPr="00EB06C2">
        <w:rPr>
          <w:rFonts w:ascii="Simplified Arabic" w:hAnsi="Simplified Arabic" w:cs="Simplified Arabic"/>
          <w:rtl/>
        </w:rPr>
        <w:t xml:space="preserve">على استراتيجيات أنظمة البحث والكلمات المفتاحية للمعلومات المضللة، </w:t>
      </w:r>
      <w:r w:rsidR="00CE0163">
        <w:rPr>
          <w:rFonts w:ascii="Simplified Arabic" w:hAnsi="Simplified Arabic" w:cs="Simplified Arabic" w:hint="cs"/>
          <w:rtl/>
        </w:rPr>
        <w:t xml:space="preserve">كما </w:t>
      </w:r>
      <w:r w:rsidR="00EB06C2" w:rsidRPr="00EB06C2">
        <w:rPr>
          <w:rFonts w:ascii="Simplified Arabic" w:hAnsi="Simplified Arabic" w:cs="Simplified Arabic"/>
          <w:rtl/>
        </w:rPr>
        <w:t xml:space="preserve">ركزت دراسة </w:t>
      </w:r>
      <w:r w:rsidR="00EB06C2" w:rsidRPr="00EB06C2">
        <w:rPr>
          <w:rFonts w:ascii="Simplified Arabic" w:hAnsi="Simplified Arabic" w:cs="Simplified Arabic"/>
        </w:rPr>
        <w:t xml:space="preserve">Rahman N (2020) </w:t>
      </w:r>
      <w:r w:rsidR="00EB06C2" w:rsidRPr="00EB06C2">
        <w:rPr>
          <w:rFonts w:ascii="Simplified Arabic" w:hAnsi="Simplified Arabic" w:cs="Simplified Arabic"/>
          <w:rtl/>
        </w:rPr>
        <w:t xml:space="preserve">على أسلوب المراجعة المنهجية لتعليم الأمن </w:t>
      </w:r>
      <w:proofErr w:type="spellStart"/>
      <w:r w:rsidR="00EB06C2" w:rsidRPr="00EB06C2">
        <w:rPr>
          <w:rFonts w:ascii="Simplified Arabic" w:hAnsi="Simplified Arabic" w:cs="Simplified Arabic"/>
          <w:rtl/>
        </w:rPr>
        <w:t>السيبراني</w:t>
      </w:r>
      <w:proofErr w:type="spellEnd"/>
      <w:r w:rsidR="00EB06C2" w:rsidRPr="00EB06C2">
        <w:rPr>
          <w:rFonts w:ascii="Simplified Arabic" w:hAnsi="Simplified Arabic" w:cs="Simplified Arabic"/>
          <w:rtl/>
        </w:rPr>
        <w:t xml:space="preserve"> في المدارس، بينما اهتمت دراسة </w:t>
      </w:r>
      <w:r w:rsidR="00EB06C2" w:rsidRPr="00EB06C2">
        <w:rPr>
          <w:rFonts w:ascii="Simplified Arabic" w:hAnsi="Simplified Arabic" w:cs="Simplified Arabic"/>
        </w:rPr>
        <w:t xml:space="preserve">Luci </w:t>
      </w:r>
      <w:proofErr w:type="spellStart"/>
      <w:r w:rsidR="00EB06C2" w:rsidRPr="00EB06C2">
        <w:rPr>
          <w:rFonts w:ascii="Simplified Arabic" w:hAnsi="Simplified Arabic" w:cs="Simplified Arabic"/>
        </w:rPr>
        <w:t>Pangrazio</w:t>
      </w:r>
      <w:proofErr w:type="spellEnd"/>
      <w:r w:rsidR="00EB06C2" w:rsidRPr="00EB06C2">
        <w:rPr>
          <w:rFonts w:ascii="Simplified Arabic" w:hAnsi="Simplified Arabic" w:cs="Simplified Arabic"/>
        </w:rPr>
        <w:t xml:space="preserve"> (2020) </w:t>
      </w:r>
      <w:r w:rsidR="00EB06C2" w:rsidRPr="00EB06C2">
        <w:rPr>
          <w:rFonts w:ascii="Simplified Arabic" w:hAnsi="Simplified Arabic" w:cs="Simplified Arabic"/>
          <w:rtl/>
        </w:rPr>
        <w:t xml:space="preserve">بالمنهج المقارن لمهارات أطفال ما قبل المراهقة في سياقات دولية، واستخدمت دراسة </w:t>
      </w:r>
      <w:r w:rsidR="00EB06C2" w:rsidRPr="00EB06C2">
        <w:rPr>
          <w:rFonts w:ascii="Simplified Arabic" w:hAnsi="Simplified Arabic" w:cs="Simplified Arabic"/>
        </w:rPr>
        <w:t xml:space="preserve">Thuy-Anh Phan (2023) </w:t>
      </w:r>
      <w:r w:rsidR="00EB06C2" w:rsidRPr="00EB06C2">
        <w:rPr>
          <w:rFonts w:ascii="Simplified Arabic" w:hAnsi="Simplified Arabic" w:cs="Simplified Arabic"/>
          <w:rtl/>
        </w:rPr>
        <w:t xml:space="preserve">تحليل نمذجة المعادلات البنيوية لدراسة الوعي بجمع البيانات وسلوك المشاركة، </w:t>
      </w:r>
      <w:r w:rsidR="00FC02E9">
        <w:rPr>
          <w:rFonts w:ascii="Simplified Arabic" w:hAnsi="Simplified Arabic" w:cs="Simplified Arabic" w:hint="cs"/>
          <w:rtl/>
        </w:rPr>
        <w:t xml:space="preserve">كما </w:t>
      </w:r>
      <w:r w:rsidR="00EB06C2" w:rsidRPr="00EB06C2">
        <w:rPr>
          <w:rFonts w:ascii="Simplified Arabic" w:hAnsi="Simplified Arabic" w:cs="Simplified Arabic"/>
          <w:rtl/>
        </w:rPr>
        <w:t xml:space="preserve">تنوعت دراسات </w:t>
      </w:r>
      <w:r w:rsidR="007D1146">
        <w:rPr>
          <w:rFonts w:ascii="Simplified Arabic" w:hAnsi="Simplified Arabic" w:cs="Simplified Arabic" w:hint="cs"/>
          <w:rtl/>
        </w:rPr>
        <w:t xml:space="preserve">أخرى </w:t>
      </w:r>
      <w:r w:rsidR="00EB06C2" w:rsidRPr="00EB06C2">
        <w:rPr>
          <w:rFonts w:ascii="Simplified Arabic" w:hAnsi="Simplified Arabic" w:cs="Simplified Arabic"/>
          <w:rtl/>
        </w:rPr>
        <w:t xml:space="preserve">في معالجة موضوعات تخصصية متباينة شملت الهوية الوطنية، والأخبار الصحية، واتجاهات الشائعات، وثقافة المواطنة </w:t>
      </w:r>
      <w:r w:rsidR="00EB06C2" w:rsidRPr="00EB06C2">
        <w:rPr>
          <w:rFonts w:ascii="Simplified Arabic" w:hAnsi="Simplified Arabic" w:cs="Simplified Arabic"/>
          <w:rtl/>
        </w:rPr>
        <w:lastRenderedPageBreak/>
        <w:t xml:space="preserve">الرقمية </w:t>
      </w:r>
      <w:r w:rsidR="00FC02E9">
        <w:rPr>
          <w:rFonts w:ascii="Simplified Arabic" w:hAnsi="Simplified Arabic" w:cs="Simplified Arabic" w:hint="cs"/>
          <w:rtl/>
        </w:rPr>
        <w:t xml:space="preserve">كدراسة </w:t>
      </w:r>
      <w:r w:rsidR="00EB06C2" w:rsidRPr="00EB06C2">
        <w:rPr>
          <w:rFonts w:ascii="Simplified Arabic" w:hAnsi="Simplified Arabic" w:cs="Simplified Arabic"/>
          <w:rtl/>
        </w:rPr>
        <w:t xml:space="preserve">زينب </w:t>
      </w:r>
      <w:r w:rsidR="00FC02E9">
        <w:rPr>
          <w:rFonts w:ascii="Simplified Arabic" w:hAnsi="Simplified Arabic" w:cs="Simplified Arabic" w:hint="cs"/>
          <w:rtl/>
        </w:rPr>
        <w:t>(2021).</w:t>
      </w:r>
      <w:r w:rsidR="005C3D48">
        <w:rPr>
          <w:rFonts w:ascii="Simplified Arabic" w:hAnsi="Simplified Arabic" w:cs="Simplified Arabic" w:hint="cs"/>
          <w:rtl/>
        </w:rPr>
        <w:t xml:space="preserve"> </w:t>
      </w:r>
      <w:r w:rsidR="00303AAF">
        <w:rPr>
          <w:rFonts w:ascii="Simplified Arabic" w:eastAsiaTheme="minorHAnsi" w:hAnsi="Simplified Arabic" w:cs="Simplified Arabic" w:hint="cs"/>
          <w:rtl/>
        </w:rPr>
        <w:t>كما</w:t>
      </w:r>
      <w:r w:rsidR="00410CCB">
        <w:rPr>
          <w:rFonts w:ascii="Simplified Arabic" w:eastAsiaTheme="minorHAnsi" w:hAnsi="Simplified Arabic" w:cs="Simplified Arabic" w:hint="cs"/>
          <w:rtl/>
        </w:rPr>
        <w:t xml:space="preserve"> </w:t>
      </w:r>
      <w:r w:rsidR="00303AAF">
        <w:rPr>
          <w:rFonts w:ascii="Simplified Arabic" w:eastAsiaTheme="minorHAnsi" w:hAnsi="Simplified Arabic" w:cs="Simplified Arabic" w:hint="cs"/>
          <w:rtl/>
        </w:rPr>
        <w:t xml:space="preserve">يتضح من تحليل الدراسات السابقة أن </w:t>
      </w:r>
      <w:r w:rsidR="001F2B89" w:rsidRPr="00861B6E">
        <w:rPr>
          <w:rFonts w:ascii="Simplified Arabic" w:eastAsiaTheme="minorHAnsi" w:hAnsi="Simplified Arabic" w:cs="Simplified Arabic"/>
          <w:rtl/>
        </w:rPr>
        <w:t xml:space="preserve">الربط المباشر والعميق بين كثافة الاستخدام الرقمي ومستويات الأمن الرقمي الحقيقية لدى الشباب خاصة في ظل التحولات المتسارعة في طبيعة المخاطر الرقمية، لا يزال بحاجة إلى مزيد من التقصي الميداني. </w:t>
      </w:r>
    </w:p>
    <w:p w14:paraId="500E8F2A" w14:textId="1016EC57" w:rsidR="001F2B89" w:rsidRPr="005C3D48" w:rsidRDefault="001F2B89" w:rsidP="00642143">
      <w:pPr>
        <w:pStyle w:val="a8"/>
        <w:bidi/>
        <w:spacing w:line="360" w:lineRule="auto"/>
        <w:ind w:firstLine="562"/>
        <w:jc w:val="both"/>
        <w:rPr>
          <w:rFonts w:ascii="Simplified Arabic" w:hAnsi="Simplified Arabic" w:cs="Simplified Arabic"/>
          <w:rtl/>
        </w:rPr>
      </w:pPr>
      <w:r w:rsidRPr="00861B6E">
        <w:rPr>
          <w:rFonts w:ascii="Simplified Arabic" w:eastAsiaTheme="minorHAnsi" w:hAnsi="Simplified Arabic" w:cs="Simplified Arabic"/>
          <w:rtl/>
        </w:rPr>
        <w:t>ومن ثم، تسعى الدراسة الحالية إلى معالجة هذه الفجوة من خلال تحليل العلاقة بين طبيعة الاستخدام الرقمي وبين مستوى الوعي بالأمن الرقمي والممارسات الوقائية لدى الشباب، سعياً لتقديم رؤية تكاملية تتجاوز التحذيرات النظرية إلى تقديم مقترحات عملية تعزز من أمنهم الرقمي في البيئة الأكاديمية والاجتماعية.</w:t>
      </w:r>
    </w:p>
    <w:p w14:paraId="59971B05" w14:textId="77777777" w:rsidR="001F2B89" w:rsidRPr="00332BDA" w:rsidRDefault="001F2B89" w:rsidP="00642143">
      <w:pPr>
        <w:bidi/>
        <w:spacing w:after="0" w:line="360" w:lineRule="auto"/>
        <w:jc w:val="both"/>
        <w:rPr>
          <w:rFonts w:ascii="Simplified Arabic" w:hAnsi="Simplified Arabic" w:cs="Simplified Arabic"/>
          <w:b/>
          <w:bCs/>
          <w:sz w:val="28"/>
          <w:szCs w:val="28"/>
          <w:rtl/>
        </w:rPr>
      </w:pPr>
      <w:r w:rsidRPr="00332BDA">
        <w:rPr>
          <w:rFonts w:ascii="Simplified Arabic" w:hAnsi="Simplified Arabic" w:cs="Simplified Arabic" w:hint="cs"/>
          <w:b/>
          <w:bCs/>
          <w:sz w:val="28"/>
          <w:szCs w:val="28"/>
          <w:rtl/>
        </w:rPr>
        <w:t>أوجه الاستفادة من الدراسات السابقة:</w:t>
      </w:r>
    </w:p>
    <w:p w14:paraId="14F463B7" w14:textId="6B05C925" w:rsidR="001F2B89" w:rsidRPr="002630F7" w:rsidRDefault="001F2B89">
      <w:pPr>
        <w:pStyle w:val="a3"/>
        <w:numPr>
          <w:ilvl w:val="0"/>
          <w:numId w:val="46"/>
        </w:numPr>
        <w:bidi/>
        <w:spacing w:after="0" w:line="360" w:lineRule="auto"/>
        <w:jc w:val="both"/>
        <w:rPr>
          <w:rFonts w:ascii="Simplified Arabic" w:hAnsi="Simplified Arabic" w:cs="Simplified Arabic"/>
          <w:b/>
          <w:bCs/>
          <w:sz w:val="24"/>
          <w:szCs w:val="24"/>
          <w:rtl/>
        </w:rPr>
      </w:pPr>
      <w:r w:rsidRPr="002630F7">
        <w:rPr>
          <w:rFonts w:ascii="Simplified Arabic" w:hAnsi="Simplified Arabic" w:cs="Simplified Arabic" w:hint="cs"/>
          <w:b/>
          <w:bCs/>
          <w:sz w:val="24"/>
          <w:szCs w:val="24"/>
          <w:rtl/>
        </w:rPr>
        <w:t>بناء الإطار النظري للبحث:</w:t>
      </w:r>
    </w:p>
    <w:p w14:paraId="7EA20F3C" w14:textId="77777777" w:rsidR="001F2B89" w:rsidRPr="002630F7" w:rsidRDefault="001F2B89" w:rsidP="00642143">
      <w:pPr>
        <w:bidi/>
        <w:spacing w:after="0" w:line="360" w:lineRule="auto"/>
        <w:jc w:val="both"/>
        <w:rPr>
          <w:rFonts w:ascii="Simplified Arabic" w:hAnsi="Simplified Arabic" w:cs="Simplified Arabic"/>
          <w:sz w:val="24"/>
          <w:szCs w:val="24"/>
          <w:rtl/>
        </w:rPr>
      </w:pPr>
      <w:r w:rsidRPr="002630F7">
        <w:rPr>
          <w:rFonts w:ascii="Simplified Arabic" w:hAnsi="Simplified Arabic" w:cs="Simplified Arabic" w:hint="cs"/>
          <w:sz w:val="24"/>
          <w:szCs w:val="24"/>
          <w:rtl/>
        </w:rPr>
        <w:t>تساعد الدراسات السابقة في تحديد النظريات والمفاهيم التي يمكن تبنيها في البحث الحالي.</w:t>
      </w:r>
    </w:p>
    <w:p w14:paraId="2A2F73FF" w14:textId="5022EB3C" w:rsidR="001F2B89" w:rsidRPr="002630F7" w:rsidRDefault="001F2B89">
      <w:pPr>
        <w:pStyle w:val="a3"/>
        <w:numPr>
          <w:ilvl w:val="0"/>
          <w:numId w:val="46"/>
        </w:numPr>
        <w:bidi/>
        <w:spacing w:after="0" w:line="360" w:lineRule="auto"/>
        <w:jc w:val="both"/>
        <w:rPr>
          <w:rFonts w:ascii="Simplified Arabic" w:hAnsi="Simplified Arabic" w:cs="Simplified Arabic"/>
          <w:b/>
          <w:bCs/>
          <w:sz w:val="24"/>
          <w:szCs w:val="24"/>
          <w:rtl/>
        </w:rPr>
      </w:pPr>
      <w:r w:rsidRPr="002630F7">
        <w:rPr>
          <w:rFonts w:ascii="Simplified Arabic" w:hAnsi="Simplified Arabic" w:cs="Simplified Arabic" w:hint="cs"/>
          <w:b/>
          <w:bCs/>
          <w:sz w:val="24"/>
          <w:szCs w:val="24"/>
          <w:rtl/>
        </w:rPr>
        <w:t>توجيه الباحث لاختيار المنهجية المناسبة:</w:t>
      </w:r>
    </w:p>
    <w:p w14:paraId="6FF7F829" w14:textId="5FFEF196" w:rsidR="002630F7" w:rsidRDefault="001F2B89" w:rsidP="00642143">
      <w:pPr>
        <w:bidi/>
        <w:spacing w:after="0" w:line="360" w:lineRule="auto"/>
        <w:jc w:val="both"/>
        <w:rPr>
          <w:rFonts w:ascii="Simplified Arabic" w:hAnsi="Simplified Arabic" w:cs="Simplified Arabic"/>
          <w:sz w:val="24"/>
          <w:szCs w:val="24"/>
          <w:rtl/>
        </w:rPr>
      </w:pPr>
      <w:r w:rsidRPr="002630F7">
        <w:rPr>
          <w:rFonts w:ascii="Simplified Arabic" w:hAnsi="Simplified Arabic" w:cs="Simplified Arabic" w:hint="cs"/>
          <w:sz w:val="24"/>
          <w:szCs w:val="24"/>
          <w:rtl/>
        </w:rPr>
        <w:t>يمكن للباحث الاستفادة من المناهج البحثية والأدوات المستخدمة في الدراسات السابقة، سواء بتبنيها أو تحسينها.</w:t>
      </w:r>
    </w:p>
    <w:p w14:paraId="5286E574" w14:textId="77777777" w:rsidR="002F07DE" w:rsidRPr="002630F7" w:rsidRDefault="002F07DE" w:rsidP="00642143">
      <w:pPr>
        <w:bidi/>
        <w:spacing w:after="0" w:line="360" w:lineRule="auto"/>
        <w:jc w:val="both"/>
        <w:rPr>
          <w:rFonts w:ascii="Simplified Arabic" w:hAnsi="Simplified Arabic" w:cs="Simplified Arabic"/>
          <w:sz w:val="24"/>
          <w:szCs w:val="24"/>
          <w:rtl/>
        </w:rPr>
      </w:pPr>
    </w:p>
    <w:p w14:paraId="0584B160" w14:textId="390E6D6D" w:rsidR="001F2B89" w:rsidRPr="002630F7" w:rsidRDefault="001F2B89">
      <w:pPr>
        <w:pStyle w:val="a3"/>
        <w:numPr>
          <w:ilvl w:val="0"/>
          <w:numId w:val="46"/>
        </w:numPr>
        <w:bidi/>
        <w:spacing w:after="0" w:line="360" w:lineRule="auto"/>
        <w:jc w:val="both"/>
        <w:rPr>
          <w:rFonts w:ascii="Simplified Arabic" w:hAnsi="Simplified Arabic" w:cs="Simplified Arabic"/>
          <w:b/>
          <w:bCs/>
          <w:sz w:val="24"/>
          <w:szCs w:val="24"/>
          <w:rtl/>
        </w:rPr>
      </w:pPr>
      <w:r w:rsidRPr="002630F7">
        <w:rPr>
          <w:rFonts w:ascii="Simplified Arabic" w:hAnsi="Simplified Arabic" w:cs="Simplified Arabic" w:hint="cs"/>
          <w:b/>
          <w:bCs/>
          <w:sz w:val="24"/>
          <w:szCs w:val="24"/>
          <w:rtl/>
        </w:rPr>
        <w:t>تطوير الأسئلة البحثية أو فرضيات الدراسة:</w:t>
      </w:r>
    </w:p>
    <w:p w14:paraId="6628C23D" w14:textId="4CEDF5E3" w:rsidR="002630F7" w:rsidRPr="002630F7" w:rsidRDefault="001F2B89" w:rsidP="00642143">
      <w:pPr>
        <w:bidi/>
        <w:spacing w:after="0" w:line="360" w:lineRule="auto"/>
        <w:ind w:left="360"/>
        <w:jc w:val="both"/>
        <w:rPr>
          <w:rFonts w:ascii="Simplified Arabic" w:hAnsi="Simplified Arabic" w:cs="Simplified Arabic"/>
          <w:sz w:val="24"/>
          <w:szCs w:val="24"/>
          <w:rtl/>
        </w:rPr>
      </w:pPr>
      <w:r w:rsidRPr="002630F7">
        <w:rPr>
          <w:rFonts w:ascii="Simplified Arabic" w:hAnsi="Simplified Arabic" w:cs="Simplified Arabic" w:hint="cs"/>
          <w:sz w:val="24"/>
          <w:szCs w:val="24"/>
          <w:rtl/>
        </w:rPr>
        <w:t>تساعد الدراسات السابقة في صياغة أسئلة بحثية جديدة تستند إلى الفجوات البحثية التي لم تغطَ سابقًا.</w:t>
      </w:r>
    </w:p>
    <w:p w14:paraId="53FA4667" w14:textId="761968E2" w:rsidR="001F2B89" w:rsidRPr="002630F7" w:rsidRDefault="001F2B89">
      <w:pPr>
        <w:pStyle w:val="a3"/>
        <w:numPr>
          <w:ilvl w:val="0"/>
          <w:numId w:val="46"/>
        </w:numPr>
        <w:bidi/>
        <w:spacing w:after="0" w:line="360" w:lineRule="auto"/>
        <w:jc w:val="both"/>
        <w:rPr>
          <w:rFonts w:ascii="Simplified Arabic" w:hAnsi="Simplified Arabic" w:cs="Simplified Arabic"/>
          <w:b/>
          <w:bCs/>
          <w:sz w:val="24"/>
          <w:szCs w:val="24"/>
          <w:rtl/>
        </w:rPr>
      </w:pPr>
      <w:r w:rsidRPr="002630F7">
        <w:rPr>
          <w:rFonts w:ascii="Simplified Arabic" w:hAnsi="Simplified Arabic" w:cs="Simplified Arabic" w:hint="cs"/>
          <w:b/>
          <w:bCs/>
          <w:sz w:val="24"/>
          <w:szCs w:val="24"/>
          <w:rtl/>
        </w:rPr>
        <w:t xml:space="preserve"> المقارنة بين نتائج البحث الحالي والنتائج السابقة:</w:t>
      </w:r>
    </w:p>
    <w:p w14:paraId="436BB16A" w14:textId="77777777" w:rsidR="001F2B89" w:rsidRPr="002630F7" w:rsidRDefault="001F2B89" w:rsidP="00642143">
      <w:pPr>
        <w:bidi/>
        <w:spacing w:after="0" w:line="360" w:lineRule="auto"/>
        <w:jc w:val="both"/>
        <w:rPr>
          <w:rFonts w:ascii="Simplified Arabic" w:hAnsi="Simplified Arabic" w:cs="Simplified Arabic"/>
          <w:sz w:val="24"/>
          <w:szCs w:val="24"/>
          <w:rtl/>
        </w:rPr>
      </w:pPr>
      <w:r w:rsidRPr="002630F7">
        <w:rPr>
          <w:rFonts w:ascii="Simplified Arabic" w:hAnsi="Simplified Arabic" w:cs="Simplified Arabic" w:hint="cs"/>
          <w:sz w:val="24"/>
          <w:szCs w:val="24"/>
          <w:rtl/>
        </w:rPr>
        <w:t>عند تحليل النتائج الحالية، يمكن مقارنتها بنتائج الدراسات لمعرفة ما إذا كانت تدعم الاتجاهات البحثية السابقة أم تقدم رؤى جديدة.</w:t>
      </w:r>
    </w:p>
    <w:p w14:paraId="1581FABD" w14:textId="77777777" w:rsidR="001F2B89" w:rsidRPr="00861B6E" w:rsidRDefault="001F2B89" w:rsidP="00642143">
      <w:pPr>
        <w:bidi/>
        <w:spacing w:before="100" w:beforeAutospacing="1" w:after="100" w:afterAutospacing="1" w:line="360" w:lineRule="auto"/>
        <w:jc w:val="both"/>
        <w:rPr>
          <w:rFonts w:ascii="Simplified Arabic" w:hAnsi="Simplified Arabic" w:cs="Simplified Arabic"/>
          <w:b/>
          <w:bCs/>
          <w:sz w:val="32"/>
          <w:szCs w:val="32"/>
          <w:rtl/>
        </w:rPr>
      </w:pPr>
      <w:r w:rsidRPr="00861B6E">
        <w:rPr>
          <w:rFonts w:ascii="Simplified Arabic" w:hAnsi="Simplified Arabic" w:cs="Simplified Arabic" w:hint="cs"/>
          <w:b/>
          <w:bCs/>
          <w:sz w:val="32"/>
          <w:szCs w:val="32"/>
          <w:rtl/>
        </w:rPr>
        <w:t>الإجراءات المنهجية للدراسة</w:t>
      </w:r>
    </w:p>
    <w:p w14:paraId="7098F012" w14:textId="2DC7451D" w:rsidR="001F2B89" w:rsidRPr="001F2B89" w:rsidRDefault="001F2B89" w:rsidP="00642143">
      <w:pPr>
        <w:bidi/>
        <w:spacing w:before="100" w:beforeAutospacing="1" w:after="100" w:afterAutospacing="1" w:line="360" w:lineRule="auto"/>
        <w:jc w:val="both"/>
        <w:rPr>
          <w:rFonts w:ascii="Simplified Arabic" w:hAnsi="Simplified Arabic" w:cs="Simplified Arabic"/>
          <w:sz w:val="28"/>
          <w:szCs w:val="28"/>
          <w:rtl/>
        </w:rPr>
      </w:pPr>
      <w:r w:rsidRPr="00332BDA">
        <w:rPr>
          <w:rFonts w:ascii="Simplified Arabic" w:hAnsi="Simplified Arabic" w:cs="Simplified Arabic" w:hint="cs"/>
          <w:b/>
          <w:bCs/>
          <w:sz w:val="28"/>
          <w:szCs w:val="28"/>
          <w:rtl/>
        </w:rPr>
        <w:t>نوع الدراسة:</w:t>
      </w:r>
      <w:r w:rsidRPr="00332BDA">
        <w:rPr>
          <w:rFonts w:ascii="Simplified Arabic" w:hAnsi="Simplified Arabic" w:cs="Simplified Arabic" w:hint="cs"/>
          <w:sz w:val="28"/>
          <w:szCs w:val="28"/>
          <w:rtl/>
        </w:rPr>
        <w:t xml:space="preserve"> </w:t>
      </w:r>
      <w:r w:rsidRPr="00861B6E">
        <w:rPr>
          <w:rFonts w:ascii="Simplified Arabic" w:hAnsi="Simplified Arabic" w:cs="Simplified Arabic" w:hint="cs"/>
          <w:sz w:val="24"/>
          <w:szCs w:val="24"/>
          <w:rtl/>
        </w:rPr>
        <w:t>دراسة وصفية و</w:t>
      </w:r>
      <w:r w:rsidRPr="00861B6E">
        <w:rPr>
          <w:rFonts w:ascii="Simplified Arabic" w:hAnsi="Simplified Arabic" w:cs="Simplified Arabic"/>
          <w:sz w:val="24"/>
          <w:szCs w:val="24"/>
          <w:rtl/>
        </w:rPr>
        <w:t xml:space="preserve">تستهدف هذه الدراسات رصد ظاهرة (استخدام وسائل التواصل) وقياس واقع (الوعي بالأمن الرقمي) لدى فئة </w:t>
      </w:r>
      <w:r w:rsidRPr="00861B6E">
        <w:rPr>
          <w:rFonts w:ascii="Simplified Arabic" w:hAnsi="Simplified Arabic" w:cs="Simplified Arabic" w:hint="cs"/>
          <w:sz w:val="24"/>
          <w:szCs w:val="24"/>
          <w:rtl/>
        </w:rPr>
        <w:t>الشباب السعودي.</w:t>
      </w:r>
      <w:r w:rsidRPr="00861B6E">
        <w:rPr>
          <w:rFonts w:ascii="Simplified Arabic" w:hAnsi="Simplified Arabic" w:cs="Simplified Arabic"/>
          <w:sz w:val="24"/>
          <w:szCs w:val="24"/>
          <w:rtl/>
        </w:rPr>
        <w:t xml:space="preserve"> </w:t>
      </w:r>
    </w:p>
    <w:p w14:paraId="245CB27B" w14:textId="50B3453F" w:rsidR="001F2B89" w:rsidRPr="001F2B89" w:rsidRDefault="001F2B89" w:rsidP="00642143">
      <w:pPr>
        <w:bidi/>
        <w:spacing w:before="100" w:beforeAutospacing="1" w:after="100" w:afterAutospacing="1" w:line="360" w:lineRule="auto"/>
        <w:jc w:val="both"/>
        <w:rPr>
          <w:rFonts w:ascii="Simplified Arabic" w:hAnsi="Simplified Arabic" w:cs="Simplified Arabic"/>
          <w:b/>
          <w:bCs/>
          <w:sz w:val="28"/>
          <w:szCs w:val="28"/>
          <w:rtl/>
        </w:rPr>
      </w:pPr>
      <w:r w:rsidRPr="00332BDA">
        <w:rPr>
          <w:rFonts w:ascii="Simplified Arabic" w:hAnsi="Simplified Arabic" w:cs="Simplified Arabic" w:hint="cs"/>
          <w:b/>
          <w:bCs/>
          <w:sz w:val="28"/>
          <w:szCs w:val="28"/>
          <w:rtl/>
        </w:rPr>
        <w:lastRenderedPageBreak/>
        <w:t xml:space="preserve">منهج الدراسة: </w:t>
      </w:r>
      <w:r w:rsidRPr="00861B6E">
        <w:rPr>
          <w:rFonts w:ascii="Simplified Arabic" w:hAnsi="Simplified Arabic" w:cs="Simplified Arabic" w:hint="cs"/>
          <w:sz w:val="24"/>
          <w:szCs w:val="24"/>
          <w:rtl/>
        </w:rPr>
        <w:t xml:space="preserve">المنهج المسحي. </w:t>
      </w:r>
    </w:p>
    <w:p w14:paraId="61D34DB5" w14:textId="08746851" w:rsidR="001F2B89" w:rsidRPr="001F2B89" w:rsidRDefault="001F2B89" w:rsidP="00642143">
      <w:pPr>
        <w:bidi/>
        <w:spacing w:before="100" w:beforeAutospacing="1" w:after="100" w:afterAutospacing="1" w:line="360" w:lineRule="auto"/>
        <w:jc w:val="both"/>
        <w:rPr>
          <w:rFonts w:ascii="Simplified Arabic" w:hAnsi="Simplified Arabic" w:cs="Simplified Arabic"/>
          <w:b/>
          <w:bCs/>
          <w:sz w:val="28"/>
          <w:szCs w:val="28"/>
          <w:rtl/>
        </w:rPr>
      </w:pPr>
      <w:r w:rsidRPr="00332BDA">
        <w:rPr>
          <w:rFonts w:ascii="Simplified Arabic" w:hAnsi="Simplified Arabic" w:cs="Simplified Arabic" w:hint="cs"/>
          <w:b/>
          <w:bCs/>
          <w:sz w:val="28"/>
          <w:szCs w:val="28"/>
          <w:rtl/>
        </w:rPr>
        <w:t>مجتمع الدراسة:</w:t>
      </w:r>
      <w:r w:rsidRPr="00861B6E">
        <w:rPr>
          <w:rFonts w:ascii="Simplified Arabic" w:hAnsi="Simplified Arabic" w:cs="Simplified Arabic" w:hint="cs"/>
          <w:sz w:val="24"/>
          <w:szCs w:val="24"/>
          <w:rtl/>
        </w:rPr>
        <w:t xml:space="preserve"> </w:t>
      </w:r>
      <w:r w:rsidRPr="00861B6E">
        <w:rPr>
          <w:rFonts w:ascii="Simplified Arabic" w:hAnsi="Simplified Arabic" w:cs="Simplified Arabic"/>
          <w:sz w:val="24"/>
          <w:szCs w:val="24"/>
          <w:rtl/>
        </w:rPr>
        <w:t>يتمثل مجتمع الدراسة في الشباب السعودي</w:t>
      </w:r>
      <w:r w:rsidRPr="00861B6E">
        <w:rPr>
          <w:rFonts w:ascii="Simplified Arabic" w:hAnsi="Simplified Arabic" w:cs="Simplified Arabic" w:hint="cs"/>
          <w:sz w:val="24"/>
          <w:szCs w:val="24"/>
          <w:rtl/>
        </w:rPr>
        <w:t xml:space="preserve"> للأعمار (18 </w:t>
      </w:r>
      <w:r w:rsidRPr="00861B6E">
        <w:rPr>
          <w:rFonts w:ascii="Simplified Arabic" w:hAnsi="Simplified Arabic" w:cs="Simplified Arabic"/>
          <w:sz w:val="24"/>
          <w:szCs w:val="24"/>
          <w:rtl/>
        </w:rPr>
        <w:t>–</w:t>
      </w:r>
      <w:r w:rsidRPr="00861B6E">
        <w:rPr>
          <w:rFonts w:ascii="Simplified Arabic" w:hAnsi="Simplified Arabic" w:cs="Simplified Arabic" w:hint="cs"/>
          <w:sz w:val="24"/>
          <w:szCs w:val="24"/>
          <w:rtl/>
        </w:rPr>
        <w:t xml:space="preserve"> 35 سنة)</w:t>
      </w:r>
      <w:r w:rsidRPr="00861B6E">
        <w:rPr>
          <w:rFonts w:ascii="Simplified Arabic" w:hAnsi="Simplified Arabic" w:cs="Simplified Arabic"/>
          <w:sz w:val="24"/>
          <w:szCs w:val="24"/>
          <w:rtl/>
        </w:rPr>
        <w:t xml:space="preserve"> من الجنسين (ذكور وإناث)، الذين يستخدمون مواقع التواصل الاجتماعي بمختلف</w:t>
      </w:r>
      <w:r w:rsidRPr="00861B6E">
        <w:rPr>
          <w:rFonts w:ascii="Simplified Arabic" w:hAnsi="Simplified Arabic" w:cs="Simplified Arabic" w:hint="cs"/>
          <w:sz w:val="24"/>
          <w:szCs w:val="24"/>
          <w:rtl/>
        </w:rPr>
        <w:t xml:space="preserve"> أنواعها.</w:t>
      </w:r>
    </w:p>
    <w:p w14:paraId="2B848A31" w14:textId="74D2AA83" w:rsidR="001F2B89" w:rsidRPr="001F2B89" w:rsidRDefault="001F2B89" w:rsidP="00642143">
      <w:pPr>
        <w:bidi/>
        <w:spacing w:before="100" w:beforeAutospacing="1" w:after="100" w:afterAutospacing="1" w:line="360" w:lineRule="auto"/>
        <w:jc w:val="both"/>
        <w:rPr>
          <w:rFonts w:ascii="Simplified Arabic" w:hAnsi="Simplified Arabic" w:cs="Simplified Arabic"/>
          <w:b/>
          <w:bCs/>
          <w:sz w:val="28"/>
          <w:szCs w:val="28"/>
          <w:rtl/>
        </w:rPr>
      </w:pPr>
      <w:r w:rsidRPr="00332BDA">
        <w:rPr>
          <w:rFonts w:ascii="Simplified Arabic" w:hAnsi="Simplified Arabic" w:cs="Simplified Arabic" w:hint="cs"/>
          <w:b/>
          <w:bCs/>
          <w:sz w:val="28"/>
          <w:szCs w:val="28"/>
          <w:rtl/>
        </w:rPr>
        <w:t xml:space="preserve">عينة الدراسة: </w:t>
      </w:r>
      <w:r w:rsidRPr="00861B6E">
        <w:rPr>
          <w:rFonts w:ascii="Simplified Arabic" w:hAnsi="Simplified Arabic" w:cs="Simplified Arabic" w:hint="cs"/>
          <w:sz w:val="24"/>
          <w:szCs w:val="24"/>
          <w:rtl/>
        </w:rPr>
        <w:t xml:space="preserve">تمثل مجتمع الدراسة في الشباب السعودي </w:t>
      </w:r>
      <w:r w:rsidRPr="00861B6E">
        <w:rPr>
          <w:rFonts w:ascii="Simplified Arabic" w:hAnsi="Simplified Arabic" w:cs="Simplified Arabic"/>
          <w:sz w:val="24"/>
          <w:szCs w:val="24"/>
          <w:rtl/>
        </w:rPr>
        <w:t>من مختلف المُستويات الاقتصادية والاجتماعية والتعليمية</w:t>
      </w:r>
      <w:r w:rsidRPr="00861B6E">
        <w:rPr>
          <w:rFonts w:ascii="Simplified Arabic" w:hAnsi="Simplified Arabic" w:cs="Simplified Arabic" w:hint="cs"/>
          <w:sz w:val="24"/>
          <w:szCs w:val="24"/>
          <w:rtl/>
        </w:rPr>
        <w:t>. و</w:t>
      </w:r>
      <w:r w:rsidRPr="00861B6E">
        <w:rPr>
          <w:rFonts w:ascii="Simplified Arabic" w:hAnsi="Simplified Arabic" w:cs="Simplified Arabic"/>
          <w:sz w:val="24"/>
          <w:szCs w:val="24"/>
          <w:rtl/>
        </w:rPr>
        <w:t>تتمثل عينة الدراسة في عينة عمدية مكونة (</w:t>
      </w:r>
      <w:r w:rsidRPr="00861B6E">
        <w:rPr>
          <w:rFonts w:ascii="Simplified Arabic" w:hAnsi="Simplified Arabic" w:cs="Simplified Arabic" w:hint="cs"/>
          <w:sz w:val="24"/>
          <w:szCs w:val="24"/>
          <w:rtl/>
        </w:rPr>
        <w:t>473</w:t>
      </w:r>
      <w:r w:rsidRPr="00861B6E">
        <w:rPr>
          <w:rFonts w:ascii="Simplified Arabic" w:hAnsi="Simplified Arabic" w:cs="Simplified Arabic"/>
          <w:sz w:val="24"/>
          <w:szCs w:val="24"/>
          <w:rtl/>
        </w:rPr>
        <w:t xml:space="preserve"> مُفردة) من </w:t>
      </w:r>
      <w:r w:rsidRPr="00861B6E">
        <w:rPr>
          <w:rFonts w:ascii="Simplified Arabic" w:hAnsi="Simplified Arabic" w:cs="Simplified Arabic" w:hint="cs"/>
          <w:sz w:val="24"/>
          <w:szCs w:val="24"/>
          <w:rtl/>
        </w:rPr>
        <w:t>الشباب</w:t>
      </w:r>
      <w:r w:rsidRPr="00861B6E">
        <w:rPr>
          <w:rFonts w:ascii="Simplified Arabic" w:hAnsi="Simplified Arabic" w:cs="Simplified Arabic"/>
          <w:sz w:val="24"/>
          <w:szCs w:val="24"/>
          <w:rtl/>
        </w:rPr>
        <w:t xml:space="preserve"> السعودي </w:t>
      </w:r>
      <w:r w:rsidRPr="00861B6E">
        <w:rPr>
          <w:rFonts w:ascii="Simplified Arabic" w:hAnsi="Simplified Arabic" w:cs="Simplified Arabic" w:hint="cs"/>
          <w:sz w:val="24"/>
          <w:szCs w:val="24"/>
          <w:rtl/>
        </w:rPr>
        <w:t>الذين يستخدمون أو يتابعون وسائل التواصل الاجتماعي، ومن رواد وسائل التواصل الاجتماعي</w:t>
      </w:r>
      <w:r w:rsidRPr="00861B6E">
        <w:rPr>
          <w:rFonts w:ascii="Simplified Arabic" w:hAnsi="Simplified Arabic" w:cs="Simplified Arabic"/>
          <w:sz w:val="24"/>
          <w:szCs w:val="24"/>
          <w:rtl/>
        </w:rPr>
        <w:t>، وقد تم اختيار هذه العينة بشكل عمدي، فهي عينة عمدية أي إن العينة قد تم اختيارها بناء على مواصفات مُعينة حددتها الدراسة</w:t>
      </w:r>
      <w:r w:rsidRPr="00861B6E">
        <w:rPr>
          <w:rFonts w:ascii="Simplified Arabic" w:hAnsi="Simplified Arabic" w:cs="Simplified Arabic" w:hint="cs"/>
          <w:sz w:val="24"/>
          <w:szCs w:val="24"/>
          <w:rtl/>
        </w:rPr>
        <w:t xml:space="preserve"> (</w:t>
      </w:r>
      <w:proofErr w:type="spellStart"/>
      <w:r w:rsidRPr="00861B6E">
        <w:rPr>
          <w:rFonts w:ascii="Simplified Arabic" w:hAnsi="Simplified Arabic" w:cs="Simplified Arabic" w:hint="cs"/>
          <w:sz w:val="24"/>
          <w:szCs w:val="24"/>
          <w:rtl/>
        </w:rPr>
        <w:t>زغيب</w:t>
      </w:r>
      <w:proofErr w:type="spellEnd"/>
      <w:r w:rsidRPr="00861B6E">
        <w:rPr>
          <w:rFonts w:ascii="Simplified Arabic" w:hAnsi="Simplified Arabic" w:cs="Simplified Arabic" w:hint="cs"/>
          <w:sz w:val="24"/>
          <w:szCs w:val="24"/>
          <w:rtl/>
        </w:rPr>
        <w:t>، 2015، ص243)</w:t>
      </w:r>
      <w:r w:rsidRPr="00861B6E">
        <w:rPr>
          <w:rFonts w:ascii="Simplified Arabic" w:hAnsi="Simplified Arabic" w:cs="Simplified Arabic"/>
          <w:sz w:val="24"/>
          <w:szCs w:val="24"/>
          <w:rtl/>
        </w:rPr>
        <w:t>،</w:t>
      </w:r>
      <w:r w:rsidRPr="00861B6E">
        <w:rPr>
          <w:rFonts w:ascii="Simplified Arabic" w:hAnsi="Simplified Arabic" w:cs="Simplified Arabic"/>
          <w:sz w:val="24"/>
          <w:szCs w:val="24"/>
          <w:u w:val="single"/>
          <w:rtl/>
        </w:rPr>
        <w:t xml:space="preserve"> </w:t>
      </w:r>
      <w:r w:rsidRPr="00861B6E">
        <w:rPr>
          <w:rFonts w:ascii="Simplified Arabic" w:hAnsi="Simplified Arabic" w:cs="Simplified Arabic"/>
          <w:sz w:val="24"/>
          <w:szCs w:val="24"/>
          <w:rtl/>
        </w:rPr>
        <w:t>وهناك مجموعة من المُبررات التي تم على أساسها اختيار عينة الدراسة الميدانية، هي كالتَّالي:</w:t>
      </w:r>
    </w:p>
    <w:p w14:paraId="16B63F57" w14:textId="77777777" w:rsidR="001F2B89" w:rsidRPr="00861B6E" w:rsidRDefault="001F2B89">
      <w:pPr>
        <w:numPr>
          <w:ilvl w:val="0"/>
          <w:numId w:val="29"/>
        </w:numPr>
        <w:bidi/>
        <w:spacing w:before="100" w:beforeAutospacing="1" w:after="100" w:afterAutospacing="1" w:line="360" w:lineRule="auto"/>
        <w:jc w:val="both"/>
        <w:rPr>
          <w:rFonts w:ascii="Simplified Arabic" w:hAnsi="Simplified Arabic" w:cs="Simplified Arabic"/>
          <w:sz w:val="24"/>
          <w:szCs w:val="24"/>
          <w:rtl/>
        </w:rPr>
      </w:pPr>
      <w:r w:rsidRPr="00861B6E">
        <w:rPr>
          <w:rFonts w:ascii="Simplified Arabic" w:hAnsi="Simplified Arabic" w:cs="Simplified Arabic"/>
          <w:sz w:val="24"/>
          <w:szCs w:val="24"/>
          <w:rtl/>
        </w:rPr>
        <w:t xml:space="preserve">أولًا: </w:t>
      </w:r>
      <w:r w:rsidRPr="00861B6E">
        <w:rPr>
          <w:rFonts w:ascii="Simplified Arabic" w:hAnsi="Simplified Arabic" w:cs="Simplified Arabic" w:hint="cs"/>
          <w:sz w:val="24"/>
          <w:szCs w:val="24"/>
          <w:rtl/>
        </w:rPr>
        <w:t>أنهم يستخدمون أو يتابعون وسائل التواصل الاجتماعي</w:t>
      </w:r>
      <w:r w:rsidRPr="00861B6E">
        <w:rPr>
          <w:rFonts w:ascii="Simplified Arabic" w:hAnsi="Simplified Arabic" w:cs="Simplified Arabic"/>
          <w:sz w:val="24"/>
          <w:szCs w:val="24"/>
          <w:rtl/>
        </w:rPr>
        <w:t>.</w:t>
      </w:r>
    </w:p>
    <w:p w14:paraId="68A8A64C" w14:textId="77777777" w:rsidR="001F2B89" w:rsidRPr="00861B6E" w:rsidRDefault="001F2B89">
      <w:pPr>
        <w:numPr>
          <w:ilvl w:val="0"/>
          <w:numId w:val="29"/>
        </w:numPr>
        <w:bidi/>
        <w:spacing w:before="100" w:beforeAutospacing="1" w:after="100" w:afterAutospacing="1" w:line="360" w:lineRule="auto"/>
        <w:jc w:val="both"/>
        <w:rPr>
          <w:rFonts w:ascii="Simplified Arabic" w:hAnsi="Simplified Arabic" w:cs="Simplified Arabic"/>
          <w:sz w:val="24"/>
          <w:szCs w:val="24"/>
        </w:rPr>
      </w:pPr>
      <w:r w:rsidRPr="00861B6E">
        <w:rPr>
          <w:rFonts w:ascii="Simplified Arabic" w:hAnsi="Simplified Arabic" w:cs="Simplified Arabic"/>
          <w:sz w:val="24"/>
          <w:szCs w:val="24"/>
          <w:rtl/>
        </w:rPr>
        <w:t xml:space="preserve">ثانيًا: </w:t>
      </w:r>
      <w:r w:rsidRPr="00861B6E">
        <w:rPr>
          <w:rFonts w:ascii="Simplified Arabic" w:hAnsi="Simplified Arabic" w:cs="Simplified Arabic" w:hint="cs"/>
          <w:sz w:val="24"/>
          <w:szCs w:val="24"/>
          <w:rtl/>
        </w:rPr>
        <w:t>أنهم من رواد وسائل التواصل الاجتماعي.</w:t>
      </w:r>
    </w:p>
    <w:p w14:paraId="542658E9" w14:textId="6CFAC9A4" w:rsidR="00F92B71" w:rsidRPr="00F401FA" w:rsidRDefault="001F2B89">
      <w:pPr>
        <w:numPr>
          <w:ilvl w:val="0"/>
          <w:numId w:val="29"/>
        </w:numPr>
        <w:bidi/>
        <w:spacing w:before="100" w:beforeAutospacing="1" w:after="100" w:afterAutospacing="1" w:line="360" w:lineRule="auto"/>
        <w:jc w:val="both"/>
        <w:rPr>
          <w:rFonts w:ascii="Simplified Arabic" w:hAnsi="Simplified Arabic" w:cs="Simplified Arabic"/>
          <w:sz w:val="24"/>
          <w:szCs w:val="24"/>
          <w:rtl/>
        </w:rPr>
      </w:pPr>
      <w:r w:rsidRPr="00861B6E">
        <w:rPr>
          <w:rFonts w:ascii="Simplified Arabic" w:hAnsi="Simplified Arabic" w:cs="Simplified Arabic" w:hint="cs"/>
          <w:sz w:val="24"/>
          <w:szCs w:val="24"/>
          <w:rtl/>
        </w:rPr>
        <w:t xml:space="preserve">ثالثًا: </w:t>
      </w:r>
      <w:r w:rsidRPr="00861B6E">
        <w:rPr>
          <w:rFonts w:ascii="Simplified Arabic" w:hAnsi="Simplified Arabic" w:cs="Simplified Arabic"/>
          <w:sz w:val="24"/>
          <w:szCs w:val="24"/>
          <w:rtl/>
        </w:rPr>
        <w:t xml:space="preserve">أنهم من مختلف المُستويات الاقتصادية والاجتماعية والتعليمية، وبالتالي </w:t>
      </w:r>
      <w:r w:rsidRPr="00861B6E">
        <w:rPr>
          <w:rFonts w:ascii="Simplified Arabic" w:hAnsi="Simplified Arabic" w:cs="Simplified Arabic" w:hint="cs"/>
          <w:sz w:val="24"/>
          <w:szCs w:val="24"/>
          <w:rtl/>
        </w:rPr>
        <w:t>سنعرف</w:t>
      </w:r>
      <w:r w:rsidRPr="00861B6E">
        <w:rPr>
          <w:rFonts w:ascii="Simplified Arabic" w:hAnsi="Simplified Arabic" w:cs="Simplified Arabic"/>
          <w:sz w:val="24"/>
          <w:szCs w:val="24"/>
          <w:rtl/>
        </w:rPr>
        <w:t xml:space="preserve"> إذا كان اخلال العوامل الديموغرافية له تأثير أم لا.</w:t>
      </w:r>
    </w:p>
    <w:p w14:paraId="19E9134A" w14:textId="77777777" w:rsidR="001F2B89" w:rsidRPr="001F2B89" w:rsidRDefault="001F2B89" w:rsidP="00642143">
      <w:pPr>
        <w:bidi/>
        <w:spacing w:before="100" w:beforeAutospacing="1" w:after="100" w:afterAutospacing="1" w:line="360" w:lineRule="auto"/>
        <w:jc w:val="both"/>
        <w:rPr>
          <w:rFonts w:ascii="Simplified Arabic" w:hAnsi="Simplified Arabic" w:cs="Simplified Arabic"/>
          <w:b/>
          <w:bCs/>
          <w:sz w:val="32"/>
          <w:szCs w:val="32"/>
          <w:rtl/>
        </w:rPr>
      </w:pPr>
      <w:r w:rsidRPr="001F2B89">
        <w:rPr>
          <w:rFonts w:ascii="Simplified Arabic" w:hAnsi="Simplified Arabic" w:cs="Simplified Arabic" w:hint="cs"/>
          <w:b/>
          <w:bCs/>
          <w:sz w:val="32"/>
          <w:szCs w:val="32"/>
          <w:rtl/>
        </w:rPr>
        <w:t>مفاهيم الدراسة:</w:t>
      </w:r>
    </w:p>
    <w:p w14:paraId="1D95C4D8" w14:textId="77777777" w:rsidR="001F2B89" w:rsidRPr="001F2B89" w:rsidRDefault="001F2B89" w:rsidP="00642143">
      <w:pPr>
        <w:bidi/>
        <w:spacing w:before="100" w:beforeAutospacing="1" w:after="100" w:afterAutospacing="1" w:line="360" w:lineRule="auto"/>
        <w:jc w:val="both"/>
        <w:rPr>
          <w:rFonts w:ascii="Simplified Arabic" w:hAnsi="Simplified Arabic" w:cs="Simplified Arabic"/>
          <w:b/>
          <w:bCs/>
          <w:sz w:val="28"/>
          <w:szCs w:val="28"/>
          <w:lang w:bidi="ar-EG"/>
        </w:rPr>
      </w:pPr>
      <w:r w:rsidRPr="001F2B89">
        <w:rPr>
          <w:rFonts w:ascii="Simplified Arabic" w:hAnsi="Simplified Arabic" w:cs="Simplified Arabic"/>
          <w:b/>
          <w:bCs/>
          <w:sz w:val="28"/>
          <w:szCs w:val="28"/>
          <w:rtl/>
        </w:rPr>
        <w:t>أولاً: مواقع التواصل الاجتماعي</w:t>
      </w:r>
      <w:r w:rsidRPr="001F2B89">
        <w:rPr>
          <w:rFonts w:ascii="Simplified Arabic" w:hAnsi="Simplified Arabic" w:cs="Simplified Arabic"/>
          <w:b/>
          <w:bCs/>
          <w:sz w:val="28"/>
          <w:szCs w:val="28"/>
          <w:lang w:bidi="ar-EG"/>
        </w:rPr>
        <w:t xml:space="preserve"> (Social Media)</w:t>
      </w:r>
    </w:p>
    <w:p w14:paraId="15AD4679" w14:textId="77777777" w:rsidR="001F2B89" w:rsidRPr="00861B6E" w:rsidRDefault="001F2B89">
      <w:pPr>
        <w:numPr>
          <w:ilvl w:val="0"/>
          <w:numId w:val="30"/>
        </w:numPr>
        <w:bidi/>
        <w:spacing w:before="100" w:beforeAutospacing="1" w:after="100" w:afterAutospacing="1" w:line="360" w:lineRule="auto"/>
        <w:jc w:val="both"/>
        <w:rPr>
          <w:rFonts w:ascii="Simplified Arabic" w:hAnsi="Simplified Arabic" w:cs="Simplified Arabic"/>
          <w:sz w:val="24"/>
          <w:szCs w:val="24"/>
          <w:lang w:bidi="ar-EG"/>
        </w:rPr>
      </w:pPr>
      <w:r w:rsidRPr="00861B6E">
        <w:rPr>
          <w:rFonts w:ascii="Simplified Arabic" w:hAnsi="Simplified Arabic" w:cs="Simplified Arabic"/>
          <w:b/>
          <w:bCs/>
          <w:sz w:val="24"/>
          <w:szCs w:val="24"/>
          <w:rtl/>
        </w:rPr>
        <w:t>التعريف الاصطلاحي</w:t>
      </w:r>
      <w:r w:rsidRPr="00861B6E">
        <w:rPr>
          <w:rFonts w:ascii="Simplified Arabic" w:hAnsi="Simplified Arabic" w:cs="Simplified Arabic"/>
          <w:b/>
          <w:bCs/>
          <w:sz w:val="24"/>
          <w:szCs w:val="24"/>
          <w:lang w:bidi="ar-EG"/>
        </w:rPr>
        <w:t>:</w:t>
      </w:r>
      <w:r w:rsidRPr="00861B6E">
        <w:rPr>
          <w:rFonts w:ascii="Simplified Arabic" w:hAnsi="Simplified Arabic" w:cs="Simplified Arabic"/>
          <w:sz w:val="24"/>
          <w:szCs w:val="24"/>
          <w:lang w:bidi="ar-EG"/>
        </w:rPr>
        <w:t xml:space="preserve"> </w:t>
      </w:r>
      <w:r w:rsidRPr="00861B6E">
        <w:rPr>
          <w:rFonts w:ascii="Simplified Arabic" w:hAnsi="Simplified Arabic" w:cs="Simplified Arabic"/>
          <w:sz w:val="24"/>
          <w:szCs w:val="24"/>
          <w:rtl/>
        </w:rPr>
        <w:t>هي "مجموعة من تطبيقات الإنترنت التي تبنى على الأسس الأيديولوجية والتكنولوجية لـ</w:t>
      </w:r>
      <w:r w:rsidRPr="00861B6E">
        <w:rPr>
          <w:rFonts w:ascii="Simplified Arabic" w:hAnsi="Simplified Arabic" w:cs="Simplified Arabic"/>
          <w:sz w:val="24"/>
          <w:szCs w:val="24"/>
          <w:lang w:bidi="ar-EG"/>
        </w:rPr>
        <w:t xml:space="preserve"> (Web 2.0)</w:t>
      </w:r>
      <w:r w:rsidRPr="00861B6E">
        <w:rPr>
          <w:rFonts w:ascii="Simplified Arabic" w:hAnsi="Simplified Arabic" w:cs="Simplified Arabic"/>
          <w:sz w:val="24"/>
          <w:szCs w:val="24"/>
          <w:rtl/>
        </w:rPr>
        <w:t>، والتي تسمح بإنشاء وتبادل المحتوى الذي ينشئه المستخدمو</w:t>
      </w:r>
      <w:r w:rsidRPr="00861B6E">
        <w:rPr>
          <w:rFonts w:ascii="Simplified Arabic" w:hAnsi="Simplified Arabic" w:cs="Simplified Arabic" w:hint="cs"/>
          <w:sz w:val="24"/>
          <w:szCs w:val="24"/>
          <w:rtl/>
        </w:rPr>
        <w:t xml:space="preserve">ن" </w:t>
      </w:r>
      <w:r w:rsidRPr="00861B6E">
        <w:rPr>
          <w:rFonts w:ascii="Simplified Arabic" w:hAnsi="Simplified Arabic" w:cs="Simplified Arabic"/>
          <w:sz w:val="24"/>
          <w:szCs w:val="24"/>
          <w:lang w:bidi="ar-EG"/>
        </w:rPr>
        <w:t xml:space="preserve">(Kaplan &amp; </w:t>
      </w:r>
      <w:proofErr w:type="spellStart"/>
      <w:r w:rsidRPr="00861B6E">
        <w:rPr>
          <w:rFonts w:ascii="Simplified Arabic" w:hAnsi="Simplified Arabic" w:cs="Simplified Arabic"/>
          <w:sz w:val="24"/>
          <w:szCs w:val="24"/>
          <w:lang w:bidi="ar-EG"/>
        </w:rPr>
        <w:t>Haenlein</w:t>
      </w:r>
      <w:proofErr w:type="spellEnd"/>
      <w:proofErr w:type="gramStart"/>
      <w:r w:rsidRPr="00861B6E">
        <w:rPr>
          <w:rFonts w:ascii="Simplified Arabic" w:hAnsi="Simplified Arabic" w:cs="Simplified Arabic"/>
          <w:sz w:val="24"/>
          <w:szCs w:val="24"/>
          <w:lang w:bidi="ar-EG"/>
        </w:rPr>
        <w:t>,  2010</w:t>
      </w:r>
      <w:proofErr w:type="gramEnd"/>
      <w:r w:rsidRPr="00861B6E">
        <w:rPr>
          <w:rFonts w:ascii="Simplified Arabic" w:hAnsi="Simplified Arabic" w:cs="Simplified Arabic"/>
          <w:sz w:val="24"/>
          <w:szCs w:val="24"/>
          <w:lang w:bidi="ar-EG"/>
        </w:rPr>
        <w:t xml:space="preserve">, p. 61) </w:t>
      </w:r>
      <w:r w:rsidRPr="00861B6E">
        <w:rPr>
          <w:rFonts w:ascii="Simplified Arabic" w:hAnsi="Simplified Arabic" w:cs="Simplified Arabic" w:hint="cs"/>
          <w:sz w:val="24"/>
          <w:szCs w:val="24"/>
          <w:rtl/>
        </w:rPr>
        <w:t xml:space="preserve"> </w:t>
      </w:r>
      <w:r w:rsidRPr="00861B6E">
        <w:rPr>
          <w:rFonts w:ascii="Simplified Arabic" w:hAnsi="Simplified Arabic" w:cs="Simplified Arabic"/>
          <w:sz w:val="24"/>
          <w:szCs w:val="24"/>
          <w:rtl/>
        </w:rPr>
        <w:t>كما تُعرف بأنها وسائط رقمية تشاركية تتيح للأفراد بناء ملفات تعريفية والتواصل مع الآخرين ضمن نظام محدد</w:t>
      </w:r>
      <w:r w:rsidRPr="00861B6E">
        <w:rPr>
          <w:rFonts w:ascii="Simplified Arabic" w:hAnsi="Simplified Arabic" w:cs="Simplified Arabic"/>
          <w:sz w:val="24"/>
          <w:szCs w:val="24"/>
          <w:lang w:bidi="ar-EG"/>
        </w:rPr>
        <w:t xml:space="preserve">. (Boyd &amp; Ellison, 2007) </w:t>
      </w:r>
    </w:p>
    <w:p w14:paraId="337545AF" w14:textId="77777777" w:rsidR="001F2B89" w:rsidRPr="00861B6E" w:rsidRDefault="001F2B89">
      <w:pPr>
        <w:numPr>
          <w:ilvl w:val="0"/>
          <w:numId w:val="30"/>
        </w:numPr>
        <w:bidi/>
        <w:spacing w:before="100" w:beforeAutospacing="1" w:after="100" w:afterAutospacing="1" w:line="360" w:lineRule="auto"/>
        <w:jc w:val="both"/>
        <w:rPr>
          <w:rFonts w:ascii="Simplified Arabic" w:hAnsi="Simplified Arabic" w:cs="Simplified Arabic"/>
          <w:sz w:val="24"/>
          <w:szCs w:val="24"/>
          <w:rtl/>
          <w:lang w:bidi="ar-EG"/>
        </w:rPr>
      </w:pPr>
      <w:r w:rsidRPr="00861B6E">
        <w:rPr>
          <w:rFonts w:ascii="Simplified Arabic" w:hAnsi="Simplified Arabic" w:cs="Simplified Arabic"/>
          <w:b/>
          <w:bCs/>
          <w:sz w:val="24"/>
          <w:szCs w:val="24"/>
          <w:rtl/>
        </w:rPr>
        <w:lastRenderedPageBreak/>
        <w:t>التعريف الإجرائي</w:t>
      </w:r>
      <w:r w:rsidRPr="00861B6E">
        <w:rPr>
          <w:rFonts w:ascii="Simplified Arabic" w:hAnsi="Simplified Arabic" w:cs="Simplified Arabic"/>
          <w:b/>
          <w:bCs/>
          <w:sz w:val="24"/>
          <w:szCs w:val="24"/>
          <w:lang w:bidi="ar-EG"/>
        </w:rPr>
        <w:t>:</w:t>
      </w:r>
      <w:r w:rsidRPr="00861B6E">
        <w:rPr>
          <w:rFonts w:ascii="Simplified Arabic" w:hAnsi="Simplified Arabic" w:cs="Simplified Arabic"/>
          <w:sz w:val="24"/>
          <w:szCs w:val="24"/>
          <w:lang w:bidi="ar-EG"/>
        </w:rPr>
        <w:t xml:space="preserve"> </w:t>
      </w:r>
      <w:r w:rsidRPr="00861B6E">
        <w:rPr>
          <w:rFonts w:ascii="Simplified Arabic" w:hAnsi="Simplified Arabic" w:cs="Simplified Arabic"/>
          <w:sz w:val="24"/>
          <w:szCs w:val="24"/>
          <w:rtl/>
        </w:rPr>
        <w:t>هي المنصات الرقمية (مثل: إكس، سناب شات، تيك توك، إنستغرام) التي يستخدمها الشباب السعودي عينة الدراسة للتفاعل ونشر المحتوى، ويقاس استخدامهم لها في هذا البحث من خلال (كثافة الاستخدام، الدوافع، ونوع المحتوى المتداول)</w:t>
      </w:r>
      <w:r w:rsidRPr="00861B6E">
        <w:rPr>
          <w:rFonts w:ascii="Simplified Arabic" w:hAnsi="Simplified Arabic" w:cs="Simplified Arabic"/>
          <w:sz w:val="24"/>
          <w:szCs w:val="24"/>
          <w:lang w:bidi="ar-EG"/>
        </w:rPr>
        <w:t>.</w:t>
      </w:r>
    </w:p>
    <w:p w14:paraId="34FF071E" w14:textId="77777777" w:rsidR="001F2B89" w:rsidRPr="00332BDA" w:rsidRDefault="001F2B89" w:rsidP="00642143">
      <w:pPr>
        <w:bidi/>
        <w:spacing w:before="100" w:beforeAutospacing="1" w:after="100" w:afterAutospacing="1" w:line="360" w:lineRule="auto"/>
        <w:jc w:val="both"/>
        <w:rPr>
          <w:rFonts w:ascii="Simplified Arabic" w:hAnsi="Simplified Arabic" w:cs="Simplified Arabic"/>
          <w:b/>
          <w:bCs/>
          <w:sz w:val="28"/>
          <w:szCs w:val="28"/>
        </w:rPr>
      </w:pPr>
      <w:r w:rsidRPr="00332BDA">
        <w:rPr>
          <w:rFonts w:ascii="Simplified Arabic" w:hAnsi="Simplified Arabic" w:cs="Simplified Arabic"/>
          <w:b/>
          <w:bCs/>
          <w:sz w:val="28"/>
          <w:szCs w:val="28"/>
          <w:rtl/>
        </w:rPr>
        <w:t>ثانياً: الأمن الرقمي</w:t>
      </w:r>
      <w:r w:rsidRPr="00332BDA">
        <w:rPr>
          <w:rFonts w:ascii="Simplified Arabic" w:hAnsi="Simplified Arabic" w:cs="Simplified Arabic"/>
          <w:b/>
          <w:bCs/>
          <w:sz w:val="28"/>
          <w:szCs w:val="28"/>
        </w:rPr>
        <w:t xml:space="preserve"> (Digital Security) </w:t>
      </w:r>
    </w:p>
    <w:p w14:paraId="36C0DABF" w14:textId="77777777" w:rsidR="001F2B89" w:rsidRPr="00861B6E" w:rsidRDefault="001F2B89">
      <w:pPr>
        <w:numPr>
          <w:ilvl w:val="0"/>
          <w:numId w:val="31"/>
        </w:numPr>
        <w:bidi/>
        <w:spacing w:before="100" w:beforeAutospacing="1" w:after="100" w:afterAutospacing="1" w:line="360" w:lineRule="auto"/>
        <w:jc w:val="both"/>
        <w:rPr>
          <w:rFonts w:ascii="Simplified Arabic" w:hAnsi="Simplified Arabic" w:cs="Simplified Arabic"/>
          <w:sz w:val="24"/>
          <w:szCs w:val="24"/>
          <w:lang w:bidi="ar-EG"/>
        </w:rPr>
      </w:pPr>
      <w:r w:rsidRPr="00861B6E">
        <w:rPr>
          <w:rFonts w:ascii="Simplified Arabic" w:hAnsi="Simplified Arabic" w:cs="Simplified Arabic"/>
          <w:b/>
          <w:bCs/>
          <w:sz w:val="24"/>
          <w:szCs w:val="24"/>
          <w:rtl/>
        </w:rPr>
        <w:t>التعريف الاصطلاحي</w:t>
      </w:r>
      <w:r w:rsidRPr="00861B6E">
        <w:rPr>
          <w:rFonts w:ascii="Simplified Arabic" w:hAnsi="Simplified Arabic" w:cs="Simplified Arabic"/>
          <w:b/>
          <w:bCs/>
          <w:sz w:val="24"/>
          <w:szCs w:val="24"/>
          <w:lang w:bidi="ar-EG"/>
        </w:rPr>
        <w:t>:</w:t>
      </w:r>
      <w:r w:rsidRPr="00861B6E">
        <w:rPr>
          <w:rFonts w:ascii="Simplified Arabic" w:hAnsi="Simplified Arabic" w:cs="Simplified Arabic"/>
          <w:sz w:val="24"/>
          <w:szCs w:val="24"/>
          <w:lang w:bidi="ar-EG"/>
        </w:rPr>
        <w:t xml:space="preserve"> </w:t>
      </w:r>
      <w:r w:rsidRPr="00861B6E">
        <w:rPr>
          <w:rFonts w:ascii="Simplified Arabic" w:hAnsi="Simplified Arabic" w:cs="Simplified Arabic"/>
          <w:sz w:val="24"/>
          <w:szCs w:val="24"/>
          <w:rtl/>
        </w:rPr>
        <w:t xml:space="preserve">يُعرف بأنه "الممارسات والتدابير التقنية والتنظيمية التي يتبعها المستخدم لحماية بياناته الشخصية وأجهزته من الوصول غير المصرح به أو التهديدات </w:t>
      </w:r>
      <w:proofErr w:type="spellStart"/>
      <w:r w:rsidRPr="00861B6E">
        <w:rPr>
          <w:rFonts w:ascii="Simplified Arabic" w:hAnsi="Simplified Arabic" w:cs="Simplified Arabic"/>
          <w:sz w:val="24"/>
          <w:szCs w:val="24"/>
          <w:rtl/>
        </w:rPr>
        <w:t>السيبرانية</w:t>
      </w:r>
      <w:proofErr w:type="spellEnd"/>
      <w:r w:rsidRPr="00861B6E">
        <w:rPr>
          <w:rFonts w:ascii="Simplified Arabic" w:hAnsi="Simplified Arabic" w:cs="Simplified Arabic"/>
          <w:sz w:val="24"/>
          <w:szCs w:val="24"/>
          <w:rtl/>
        </w:rPr>
        <w:t xml:space="preserve"> في الفضاء الرقمي" (المطيري، 2021، ص 14). كما يشير إلى القدرة على إدارة المخاطر المرتبطة باستخدام الإنترنت</w:t>
      </w:r>
      <w:r w:rsidRPr="00861B6E">
        <w:rPr>
          <w:rFonts w:ascii="Simplified Arabic" w:hAnsi="Simplified Arabic" w:cs="Simplified Arabic"/>
          <w:sz w:val="24"/>
          <w:szCs w:val="24"/>
          <w:lang w:bidi="ar-EG"/>
        </w:rPr>
        <w:t xml:space="preserve"> (UNESCO, 2018).</w:t>
      </w:r>
    </w:p>
    <w:p w14:paraId="4C01FD31" w14:textId="39948D8D" w:rsidR="002630F7" w:rsidRPr="002630F7" w:rsidRDefault="001F2B89">
      <w:pPr>
        <w:numPr>
          <w:ilvl w:val="0"/>
          <w:numId w:val="31"/>
        </w:numPr>
        <w:bidi/>
        <w:spacing w:before="100" w:beforeAutospacing="1" w:after="100" w:afterAutospacing="1" w:line="360" w:lineRule="auto"/>
        <w:jc w:val="both"/>
        <w:rPr>
          <w:rFonts w:ascii="Simplified Arabic" w:hAnsi="Simplified Arabic" w:cs="Simplified Arabic"/>
          <w:sz w:val="24"/>
          <w:szCs w:val="24"/>
          <w:lang w:bidi="ar-EG"/>
        </w:rPr>
      </w:pPr>
      <w:r w:rsidRPr="00861B6E">
        <w:rPr>
          <w:rFonts w:ascii="Simplified Arabic" w:hAnsi="Simplified Arabic" w:cs="Simplified Arabic"/>
          <w:b/>
          <w:bCs/>
          <w:sz w:val="24"/>
          <w:szCs w:val="24"/>
          <w:rtl/>
        </w:rPr>
        <w:t>التعريف الإجرائي</w:t>
      </w:r>
      <w:r w:rsidRPr="00861B6E">
        <w:rPr>
          <w:rFonts w:ascii="Simplified Arabic" w:hAnsi="Simplified Arabic" w:cs="Simplified Arabic"/>
          <w:b/>
          <w:bCs/>
          <w:sz w:val="24"/>
          <w:szCs w:val="24"/>
          <w:lang w:bidi="ar-EG"/>
        </w:rPr>
        <w:t>:</w:t>
      </w:r>
      <w:r w:rsidRPr="00861B6E">
        <w:rPr>
          <w:rFonts w:ascii="Simplified Arabic" w:hAnsi="Simplified Arabic" w:cs="Simplified Arabic"/>
          <w:sz w:val="24"/>
          <w:szCs w:val="24"/>
          <w:lang w:bidi="ar-EG"/>
        </w:rPr>
        <w:t xml:space="preserve"> </w:t>
      </w:r>
      <w:r w:rsidRPr="00861B6E">
        <w:rPr>
          <w:rFonts w:ascii="Simplified Arabic" w:hAnsi="Simplified Arabic" w:cs="Simplified Arabic"/>
          <w:sz w:val="24"/>
          <w:szCs w:val="24"/>
          <w:rtl/>
        </w:rPr>
        <w:t>هو ممارسة الشباب السعودي للتدابير الوقائية لحماية خصوصيتهم على منصات التواصل، ويقاس عبر وعيهم بكلمات المرور القوية، التحقق الثنائي، وتجنب الروابط المشبوهة</w:t>
      </w:r>
      <w:r w:rsidRPr="00861B6E">
        <w:rPr>
          <w:rFonts w:ascii="Simplified Arabic" w:hAnsi="Simplified Arabic" w:cs="Simplified Arabic"/>
          <w:sz w:val="24"/>
          <w:szCs w:val="24"/>
          <w:lang w:bidi="ar-EG"/>
        </w:rPr>
        <w:t>.</w:t>
      </w:r>
    </w:p>
    <w:p w14:paraId="256B4264" w14:textId="77777777" w:rsidR="001F2B89" w:rsidRPr="001F2B89" w:rsidRDefault="001F2B89" w:rsidP="00642143">
      <w:pPr>
        <w:bidi/>
        <w:spacing w:before="100" w:beforeAutospacing="1" w:after="100" w:afterAutospacing="1" w:line="360" w:lineRule="auto"/>
        <w:jc w:val="both"/>
        <w:rPr>
          <w:rFonts w:ascii="Simplified Arabic" w:hAnsi="Simplified Arabic" w:cs="Simplified Arabic"/>
          <w:b/>
          <w:bCs/>
          <w:sz w:val="28"/>
          <w:szCs w:val="28"/>
        </w:rPr>
      </w:pPr>
      <w:r w:rsidRPr="001F2B89">
        <w:rPr>
          <w:rFonts w:ascii="Simplified Arabic" w:hAnsi="Simplified Arabic" w:cs="Simplified Arabic"/>
          <w:b/>
          <w:bCs/>
          <w:sz w:val="28"/>
          <w:szCs w:val="28"/>
          <w:rtl/>
        </w:rPr>
        <w:t xml:space="preserve">ثالثاً: الوعي بالأمن </w:t>
      </w:r>
      <w:proofErr w:type="gramStart"/>
      <w:r w:rsidRPr="001F2B89">
        <w:rPr>
          <w:rFonts w:ascii="Simplified Arabic" w:hAnsi="Simplified Arabic" w:cs="Simplified Arabic"/>
          <w:b/>
          <w:bCs/>
          <w:sz w:val="28"/>
          <w:szCs w:val="28"/>
          <w:rtl/>
        </w:rPr>
        <w:t>الرقمي</w:t>
      </w:r>
      <w:r w:rsidRPr="001F2B89">
        <w:rPr>
          <w:rFonts w:ascii="Simplified Arabic" w:hAnsi="Simplified Arabic" w:cs="Simplified Arabic" w:hint="cs"/>
          <w:b/>
          <w:bCs/>
          <w:sz w:val="28"/>
          <w:szCs w:val="28"/>
          <w:rtl/>
        </w:rPr>
        <w:t xml:space="preserve"> </w:t>
      </w:r>
      <w:r w:rsidRPr="001F2B89">
        <w:rPr>
          <w:rFonts w:ascii="Simplified Arabic" w:hAnsi="Simplified Arabic" w:cs="Simplified Arabic"/>
          <w:b/>
          <w:bCs/>
          <w:sz w:val="28"/>
          <w:szCs w:val="28"/>
        </w:rPr>
        <w:t xml:space="preserve"> (</w:t>
      </w:r>
      <w:proofErr w:type="gramEnd"/>
      <w:r w:rsidRPr="001F2B89">
        <w:rPr>
          <w:rFonts w:ascii="Simplified Arabic" w:hAnsi="Simplified Arabic" w:cs="Simplified Arabic"/>
          <w:b/>
          <w:bCs/>
          <w:sz w:val="28"/>
          <w:szCs w:val="28"/>
        </w:rPr>
        <w:t>Digital Security Awareness)</w:t>
      </w:r>
    </w:p>
    <w:p w14:paraId="1EDEBDF6" w14:textId="77777777" w:rsidR="001F2B89" w:rsidRPr="00861B6E" w:rsidRDefault="001F2B89">
      <w:pPr>
        <w:numPr>
          <w:ilvl w:val="0"/>
          <w:numId w:val="32"/>
        </w:numPr>
        <w:bidi/>
        <w:spacing w:before="100" w:beforeAutospacing="1" w:after="100" w:afterAutospacing="1" w:line="360" w:lineRule="auto"/>
        <w:jc w:val="both"/>
        <w:rPr>
          <w:rFonts w:ascii="Simplified Arabic" w:hAnsi="Simplified Arabic" w:cs="Simplified Arabic"/>
          <w:sz w:val="24"/>
          <w:szCs w:val="24"/>
          <w:lang w:bidi="ar-EG"/>
        </w:rPr>
      </w:pPr>
      <w:r w:rsidRPr="00861B6E">
        <w:rPr>
          <w:rFonts w:ascii="Simplified Arabic" w:hAnsi="Simplified Arabic" w:cs="Simplified Arabic"/>
          <w:b/>
          <w:bCs/>
          <w:sz w:val="24"/>
          <w:szCs w:val="24"/>
          <w:rtl/>
        </w:rPr>
        <w:t>التعريف الاصطلاحي</w:t>
      </w:r>
      <w:r w:rsidRPr="00861B6E">
        <w:rPr>
          <w:rFonts w:ascii="Simplified Arabic" w:hAnsi="Simplified Arabic" w:cs="Simplified Arabic"/>
          <w:b/>
          <w:bCs/>
          <w:sz w:val="24"/>
          <w:szCs w:val="24"/>
          <w:lang w:bidi="ar-EG"/>
        </w:rPr>
        <w:t>:</w:t>
      </w:r>
      <w:r w:rsidRPr="00861B6E">
        <w:rPr>
          <w:rFonts w:ascii="Simplified Arabic" w:hAnsi="Simplified Arabic" w:cs="Simplified Arabic"/>
          <w:sz w:val="24"/>
          <w:szCs w:val="24"/>
          <w:lang w:bidi="ar-EG"/>
        </w:rPr>
        <w:t xml:space="preserve"> </w:t>
      </w:r>
      <w:r w:rsidRPr="00861B6E">
        <w:rPr>
          <w:rFonts w:ascii="Simplified Arabic" w:hAnsi="Simplified Arabic" w:cs="Simplified Arabic"/>
          <w:sz w:val="24"/>
          <w:szCs w:val="24"/>
          <w:rtl/>
        </w:rPr>
        <w:t>هو "إدراك الفرد للمخاطر المحتملة في البيئة الرقمية، وامتلاكه للمعرفة والمهارات اللازمة لاتخاذ قرارات واعية تضمن سلامته التقنية والمعلوماتية" (العنزي، 2022، ص 88). وهو الحالة الذهنية التي تمكن المستخدم من رصد التهديدات قبل وقوعها</w:t>
      </w:r>
      <w:r w:rsidRPr="00861B6E">
        <w:rPr>
          <w:rFonts w:ascii="Simplified Arabic" w:hAnsi="Simplified Arabic" w:cs="Simplified Arabic"/>
          <w:sz w:val="24"/>
          <w:szCs w:val="24"/>
          <w:lang w:bidi="ar-EG"/>
        </w:rPr>
        <w:t>.</w:t>
      </w:r>
    </w:p>
    <w:p w14:paraId="622A52B8" w14:textId="77777777" w:rsidR="001F2B89" w:rsidRPr="00861B6E" w:rsidRDefault="001F2B89">
      <w:pPr>
        <w:numPr>
          <w:ilvl w:val="0"/>
          <w:numId w:val="32"/>
        </w:numPr>
        <w:bidi/>
        <w:spacing w:before="100" w:beforeAutospacing="1" w:after="100" w:afterAutospacing="1" w:line="360" w:lineRule="auto"/>
        <w:jc w:val="both"/>
        <w:rPr>
          <w:rFonts w:ascii="Simplified Arabic" w:hAnsi="Simplified Arabic" w:cs="Simplified Arabic"/>
          <w:sz w:val="24"/>
          <w:szCs w:val="24"/>
          <w:rtl/>
          <w:lang w:bidi="ar-EG"/>
        </w:rPr>
      </w:pPr>
      <w:r w:rsidRPr="00861B6E">
        <w:rPr>
          <w:rFonts w:ascii="Simplified Arabic" w:hAnsi="Simplified Arabic" w:cs="Simplified Arabic"/>
          <w:b/>
          <w:bCs/>
          <w:sz w:val="24"/>
          <w:szCs w:val="24"/>
          <w:rtl/>
        </w:rPr>
        <w:t>التعريف الإجرائي</w:t>
      </w:r>
      <w:r w:rsidRPr="00861B6E">
        <w:rPr>
          <w:rFonts w:ascii="Simplified Arabic" w:hAnsi="Simplified Arabic" w:cs="Simplified Arabic"/>
          <w:b/>
          <w:bCs/>
          <w:sz w:val="24"/>
          <w:szCs w:val="24"/>
          <w:lang w:bidi="ar-EG"/>
        </w:rPr>
        <w:t>:</w:t>
      </w:r>
      <w:r w:rsidRPr="00861B6E">
        <w:rPr>
          <w:rFonts w:ascii="Simplified Arabic" w:hAnsi="Simplified Arabic" w:cs="Simplified Arabic"/>
          <w:sz w:val="24"/>
          <w:szCs w:val="24"/>
          <w:lang w:bidi="ar-EG"/>
        </w:rPr>
        <w:t xml:space="preserve"> </w:t>
      </w:r>
      <w:r w:rsidRPr="00861B6E">
        <w:rPr>
          <w:rFonts w:ascii="Simplified Arabic" w:hAnsi="Simplified Arabic" w:cs="Simplified Arabic"/>
          <w:sz w:val="24"/>
          <w:szCs w:val="24"/>
          <w:rtl/>
        </w:rPr>
        <w:t>هو الدرجة الكلية التي يحصل عليها الشاب السعودي (المبحوث) في مقياس الوعي الأمني الملحق بالدراسة، والذي يتضمن ثلاثة أبعاد: (المعرفي، السلوكي، والوجداني تجاه المخاطر الرقمية)</w:t>
      </w:r>
      <w:r w:rsidRPr="00861B6E">
        <w:rPr>
          <w:rFonts w:ascii="Simplified Arabic" w:hAnsi="Simplified Arabic" w:cs="Simplified Arabic"/>
          <w:sz w:val="24"/>
          <w:szCs w:val="24"/>
          <w:lang w:bidi="ar-EG"/>
        </w:rPr>
        <w:t>.</w:t>
      </w:r>
    </w:p>
    <w:p w14:paraId="0CB43A35" w14:textId="77777777" w:rsidR="001F2B89" w:rsidRPr="001F2B89" w:rsidRDefault="001F2B89" w:rsidP="00642143">
      <w:pPr>
        <w:bidi/>
        <w:spacing w:before="100" w:beforeAutospacing="1" w:after="100" w:afterAutospacing="1" w:line="360" w:lineRule="auto"/>
        <w:jc w:val="both"/>
        <w:rPr>
          <w:rFonts w:ascii="Simplified Arabic" w:hAnsi="Simplified Arabic" w:cs="Simplified Arabic"/>
          <w:b/>
          <w:bCs/>
          <w:sz w:val="32"/>
          <w:szCs w:val="32"/>
          <w:rtl/>
        </w:rPr>
      </w:pPr>
      <w:r w:rsidRPr="001F2B89">
        <w:rPr>
          <w:rFonts w:ascii="Simplified Arabic" w:hAnsi="Simplified Arabic" w:cs="Simplified Arabic" w:hint="cs"/>
          <w:b/>
          <w:bCs/>
          <w:sz w:val="32"/>
          <w:szCs w:val="32"/>
          <w:rtl/>
        </w:rPr>
        <w:t>أدوات جمع البيانات:</w:t>
      </w:r>
    </w:p>
    <w:p w14:paraId="7929C32A" w14:textId="77777777" w:rsidR="001F2B89" w:rsidRPr="00861B6E" w:rsidRDefault="001F2B89" w:rsidP="00642143">
      <w:pPr>
        <w:pStyle w:val="a8"/>
        <w:bidi/>
        <w:spacing w:line="360" w:lineRule="auto"/>
        <w:ind w:firstLine="562"/>
        <w:jc w:val="both"/>
        <w:rPr>
          <w:rFonts w:ascii="Simplified Arabic" w:hAnsi="Simplified Arabic" w:cs="Simplified Arabic"/>
          <w:lang w:bidi="ar-EG"/>
        </w:rPr>
      </w:pPr>
      <w:r w:rsidRPr="00861B6E">
        <w:rPr>
          <w:rFonts w:ascii="Simplified Arabic" w:hAnsi="Simplified Arabic" w:cs="Simplified Arabic"/>
          <w:rtl/>
        </w:rPr>
        <w:t>تحقيقاً لأهداف الدراسة واختباراً لفرضياتها، اعتمد</w:t>
      </w:r>
      <w:r w:rsidRPr="00861B6E">
        <w:rPr>
          <w:rFonts w:ascii="Simplified Arabic" w:hAnsi="Simplified Arabic" w:cs="Simplified Arabic" w:hint="cs"/>
          <w:rtl/>
        </w:rPr>
        <w:t xml:space="preserve">ت </w:t>
      </w:r>
      <w:r w:rsidRPr="00861B6E">
        <w:rPr>
          <w:rFonts w:ascii="Simplified Arabic" w:hAnsi="Simplified Arabic" w:cs="Simplified Arabic"/>
          <w:rtl/>
        </w:rPr>
        <w:t xml:space="preserve">على </w:t>
      </w:r>
      <w:r w:rsidRPr="00861B6E">
        <w:rPr>
          <w:rFonts w:ascii="Simplified Arabic" w:hAnsi="Simplified Arabic" w:cs="Simplified Arabic"/>
          <w:lang w:bidi="ar-EG"/>
        </w:rPr>
        <w:t>"</w:t>
      </w:r>
      <w:r w:rsidRPr="00861B6E">
        <w:rPr>
          <w:rFonts w:ascii="Simplified Arabic" w:hAnsi="Simplified Arabic" w:cs="Simplified Arabic"/>
          <w:rtl/>
        </w:rPr>
        <w:t>الاستبانة</w:t>
      </w:r>
      <w:r w:rsidRPr="00861B6E">
        <w:rPr>
          <w:rFonts w:ascii="Simplified Arabic" w:hAnsi="Simplified Arabic" w:cs="Simplified Arabic" w:hint="cs"/>
          <w:rtl/>
          <w:lang w:bidi="ar-EG"/>
        </w:rPr>
        <w:t xml:space="preserve">" </w:t>
      </w:r>
      <w:r w:rsidRPr="00861B6E">
        <w:rPr>
          <w:rFonts w:ascii="Simplified Arabic" w:hAnsi="Simplified Arabic" w:cs="Simplified Arabic"/>
          <w:rtl/>
        </w:rPr>
        <w:t>كأداة رئيسية لجمع البيانات الأولية من عينة الدراسة</w:t>
      </w:r>
      <w:r w:rsidRPr="00861B6E">
        <w:rPr>
          <w:rFonts w:ascii="Simplified Arabic" w:hAnsi="Simplified Arabic" w:cs="Simplified Arabic" w:hint="cs"/>
          <w:rtl/>
        </w:rPr>
        <w:t>،</w:t>
      </w:r>
      <w:r w:rsidRPr="00861B6E">
        <w:rPr>
          <w:rFonts w:ascii="Simplified Arabic" w:hAnsi="Simplified Arabic" w:cs="Simplified Arabic"/>
          <w:rtl/>
        </w:rPr>
        <w:t xml:space="preserve"> </w:t>
      </w:r>
      <w:r w:rsidRPr="00861B6E">
        <w:rPr>
          <w:rFonts w:ascii="Simplified Arabic" w:hAnsi="Simplified Arabic" w:cs="Simplified Arabic" w:hint="cs"/>
          <w:rtl/>
        </w:rPr>
        <w:t xml:space="preserve">حيث </w:t>
      </w:r>
      <w:r w:rsidRPr="00861B6E">
        <w:rPr>
          <w:rFonts w:ascii="Simplified Arabic" w:hAnsi="Simplified Arabic" w:cs="Simplified Arabic"/>
          <w:rtl/>
        </w:rPr>
        <w:t>استهدفت عينة ممثلة من مستخدمي وسائل التواصل الاجتماعي في الممل</w:t>
      </w:r>
      <w:r w:rsidRPr="00861B6E">
        <w:rPr>
          <w:rFonts w:ascii="Simplified Arabic" w:hAnsi="Simplified Arabic" w:cs="Simplified Arabic" w:hint="cs"/>
          <w:rtl/>
        </w:rPr>
        <w:t>كة.</w:t>
      </w:r>
      <w:r w:rsidRPr="00861B6E">
        <w:rPr>
          <w:rFonts w:ascii="Simplified Arabic" w:hAnsi="Simplified Arabic" w:cs="Simplified Arabic"/>
          <w:rtl/>
        </w:rPr>
        <w:t xml:space="preserve"> وقد تم تصميم الاستبانة إلكترونياً عبر</w:t>
      </w:r>
      <w:r w:rsidRPr="00861B6E">
        <w:rPr>
          <w:rFonts w:ascii="Simplified Arabic" w:hAnsi="Simplified Arabic" w:cs="Simplified Arabic"/>
          <w:lang w:bidi="ar-EG"/>
        </w:rPr>
        <w:t xml:space="preserve"> (Google Forms) </w:t>
      </w:r>
      <w:r w:rsidRPr="00861B6E">
        <w:rPr>
          <w:rFonts w:ascii="Simplified Arabic" w:hAnsi="Simplified Arabic" w:cs="Simplified Arabic"/>
          <w:rtl/>
        </w:rPr>
        <w:t xml:space="preserve">لتتناسب مع طبيعة مجتمع الدراسة (مستخدمي مواقع التواصل الاجتماعي) ولضمان </w:t>
      </w:r>
      <w:r w:rsidRPr="00861B6E">
        <w:rPr>
          <w:rFonts w:ascii="Simplified Arabic" w:hAnsi="Simplified Arabic" w:cs="Simplified Arabic"/>
          <w:rtl/>
        </w:rPr>
        <w:lastRenderedPageBreak/>
        <w:t>سرعة الوصول وسهولة الاستجابة</w:t>
      </w:r>
      <w:r w:rsidRPr="00861B6E">
        <w:rPr>
          <w:rFonts w:ascii="Simplified Arabic" w:hAnsi="Simplified Arabic" w:cs="Simplified Arabic" w:hint="cs"/>
          <w:rtl/>
        </w:rPr>
        <w:t xml:space="preserve">، </w:t>
      </w:r>
      <w:r w:rsidRPr="00861B6E">
        <w:rPr>
          <w:rFonts w:ascii="Simplified Arabic" w:hAnsi="Simplified Arabic" w:cs="Simplified Arabic"/>
          <w:rtl/>
        </w:rPr>
        <w:t>ويهدف هذا إلى عرض النتائج وتبويبها إحصائياً للإجابة على تساؤلات الدراسة واختبار فرضياتها، وذلك من خلال مستويين من التحليل</w:t>
      </w:r>
      <w:r w:rsidRPr="00861B6E">
        <w:rPr>
          <w:rFonts w:ascii="Simplified Arabic" w:hAnsi="Simplified Arabic" w:cs="Simplified Arabic"/>
        </w:rPr>
        <w:t>:</w:t>
      </w:r>
    </w:p>
    <w:p w14:paraId="52312023" w14:textId="77777777" w:rsidR="001F2B89" w:rsidRPr="00861B6E" w:rsidRDefault="001F2B89">
      <w:pPr>
        <w:numPr>
          <w:ilvl w:val="0"/>
          <w:numId w:val="28"/>
        </w:numPr>
        <w:bidi/>
        <w:spacing w:before="100" w:beforeAutospacing="1" w:after="100" w:afterAutospacing="1" w:line="360" w:lineRule="auto"/>
        <w:jc w:val="both"/>
        <w:rPr>
          <w:rFonts w:ascii="Simplified Arabic" w:hAnsi="Simplified Arabic" w:cs="Simplified Arabic"/>
          <w:sz w:val="24"/>
          <w:szCs w:val="24"/>
        </w:rPr>
      </w:pPr>
      <w:r w:rsidRPr="00861B6E">
        <w:rPr>
          <w:rFonts w:ascii="Simplified Arabic" w:hAnsi="Simplified Arabic" w:cs="Simplified Arabic"/>
          <w:b/>
          <w:bCs/>
          <w:sz w:val="24"/>
          <w:szCs w:val="24"/>
          <w:rtl/>
        </w:rPr>
        <w:t>التحليل الوصفي</w:t>
      </w:r>
      <w:r w:rsidRPr="00861B6E">
        <w:rPr>
          <w:rFonts w:ascii="Simplified Arabic" w:hAnsi="Simplified Arabic" w:cs="Simplified Arabic"/>
          <w:b/>
          <w:bCs/>
          <w:sz w:val="24"/>
          <w:szCs w:val="24"/>
        </w:rPr>
        <w:t>:</w:t>
      </w:r>
      <w:r w:rsidRPr="00861B6E">
        <w:rPr>
          <w:rFonts w:ascii="Simplified Arabic" w:hAnsi="Simplified Arabic" w:cs="Simplified Arabic"/>
          <w:sz w:val="24"/>
          <w:szCs w:val="24"/>
        </w:rPr>
        <w:t xml:space="preserve"> </w:t>
      </w:r>
      <w:r w:rsidRPr="00861B6E">
        <w:rPr>
          <w:rFonts w:ascii="Simplified Arabic" w:hAnsi="Simplified Arabic" w:cs="Simplified Arabic"/>
          <w:sz w:val="24"/>
          <w:szCs w:val="24"/>
          <w:rtl/>
        </w:rPr>
        <w:t>لتوصيف خصائص العينة وأنماط استخدامها للمنصات الرقمية</w:t>
      </w:r>
      <w:r w:rsidRPr="00861B6E">
        <w:rPr>
          <w:rFonts w:ascii="Simplified Arabic" w:hAnsi="Simplified Arabic" w:cs="Simplified Arabic"/>
          <w:sz w:val="24"/>
          <w:szCs w:val="24"/>
        </w:rPr>
        <w:t>.</w:t>
      </w:r>
    </w:p>
    <w:p w14:paraId="41AABE8C" w14:textId="77777777" w:rsidR="001F2B89" w:rsidRPr="00861B6E" w:rsidRDefault="001F2B89">
      <w:pPr>
        <w:numPr>
          <w:ilvl w:val="0"/>
          <w:numId w:val="28"/>
        </w:numPr>
        <w:bidi/>
        <w:spacing w:before="100" w:beforeAutospacing="1" w:after="100" w:afterAutospacing="1" w:line="360" w:lineRule="auto"/>
        <w:jc w:val="both"/>
        <w:rPr>
          <w:rFonts w:ascii="Simplified Arabic" w:hAnsi="Simplified Arabic" w:cs="Simplified Arabic"/>
          <w:sz w:val="24"/>
          <w:szCs w:val="24"/>
        </w:rPr>
      </w:pPr>
      <w:r w:rsidRPr="00861B6E">
        <w:rPr>
          <w:rFonts w:ascii="Simplified Arabic" w:hAnsi="Simplified Arabic" w:cs="Simplified Arabic"/>
          <w:b/>
          <w:bCs/>
          <w:sz w:val="24"/>
          <w:szCs w:val="24"/>
          <w:rtl/>
        </w:rPr>
        <w:t>التحليل الاستدلالي</w:t>
      </w:r>
      <w:r w:rsidRPr="00861B6E">
        <w:rPr>
          <w:rFonts w:ascii="Simplified Arabic" w:hAnsi="Simplified Arabic" w:cs="Simplified Arabic"/>
          <w:b/>
          <w:bCs/>
          <w:sz w:val="24"/>
          <w:szCs w:val="24"/>
        </w:rPr>
        <w:t>:</w:t>
      </w:r>
      <w:r w:rsidRPr="00861B6E">
        <w:rPr>
          <w:rFonts w:ascii="Simplified Arabic" w:hAnsi="Simplified Arabic" w:cs="Simplified Arabic"/>
          <w:sz w:val="24"/>
          <w:szCs w:val="24"/>
        </w:rPr>
        <w:t xml:space="preserve"> </w:t>
      </w:r>
      <w:r w:rsidRPr="00861B6E">
        <w:rPr>
          <w:rFonts w:ascii="Simplified Arabic" w:hAnsi="Simplified Arabic" w:cs="Simplified Arabic"/>
          <w:sz w:val="24"/>
          <w:szCs w:val="24"/>
          <w:rtl/>
        </w:rPr>
        <w:t>للكشف عن طبيعة وقوة العلاقة الارتباطية بين متغيرات الدراسة (الاستخدام والوعي)</w:t>
      </w:r>
      <w:r w:rsidRPr="00861B6E">
        <w:rPr>
          <w:rFonts w:ascii="Simplified Arabic" w:hAnsi="Simplified Arabic" w:cs="Simplified Arabic"/>
          <w:sz w:val="24"/>
          <w:szCs w:val="24"/>
        </w:rPr>
        <w:t>.</w:t>
      </w:r>
    </w:p>
    <w:p w14:paraId="4E5CE6E9" w14:textId="77777777" w:rsidR="001F2B89" w:rsidRPr="00861B6E" w:rsidRDefault="001F2B89" w:rsidP="00642143">
      <w:pPr>
        <w:bidi/>
        <w:spacing w:before="100" w:beforeAutospacing="1" w:after="100" w:afterAutospacing="1" w:line="360" w:lineRule="auto"/>
        <w:jc w:val="both"/>
        <w:rPr>
          <w:rFonts w:ascii="Simplified Arabic" w:hAnsi="Simplified Arabic" w:cs="Simplified Arabic"/>
          <w:sz w:val="24"/>
          <w:szCs w:val="24"/>
        </w:rPr>
      </w:pPr>
      <w:r w:rsidRPr="00861B6E">
        <w:rPr>
          <w:rFonts w:ascii="Simplified Arabic" w:hAnsi="Simplified Arabic" w:cs="Simplified Arabic" w:hint="cs"/>
          <w:sz w:val="24"/>
          <w:szCs w:val="24"/>
          <w:rtl/>
        </w:rPr>
        <w:t xml:space="preserve">حيث </w:t>
      </w:r>
      <w:r w:rsidRPr="00861B6E">
        <w:rPr>
          <w:rFonts w:ascii="Simplified Arabic" w:hAnsi="Simplified Arabic" w:cs="Simplified Arabic"/>
          <w:sz w:val="24"/>
          <w:szCs w:val="24"/>
          <w:rtl/>
        </w:rPr>
        <w:t xml:space="preserve">سيتم عرض هذه النتائج وفقاً للتسلسل المنطقي التالي، بدءاً بالبيانات الديموغرافية، ووصولاً إلى استنباط الدلالات العلمية التي تعكس واقع الأمن الرقمي في الفضاء </w:t>
      </w:r>
      <w:proofErr w:type="spellStart"/>
      <w:r w:rsidRPr="00861B6E">
        <w:rPr>
          <w:rFonts w:ascii="Simplified Arabic" w:hAnsi="Simplified Arabic" w:cs="Simplified Arabic"/>
          <w:sz w:val="24"/>
          <w:szCs w:val="24"/>
          <w:rtl/>
        </w:rPr>
        <w:t>السيبراني</w:t>
      </w:r>
      <w:proofErr w:type="spellEnd"/>
      <w:r w:rsidRPr="00861B6E">
        <w:rPr>
          <w:rFonts w:ascii="Simplified Arabic" w:hAnsi="Simplified Arabic" w:cs="Simplified Arabic"/>
          <w:sz w:val="24"/>
          <w:szCs w:val="24"/>
          <w:rtl/>
        </w:rPr>
        <w:t xml:space="preserve"> السعودي</w:t>
      </w:r>
      <w:r w:rsidRPr="00861B6E">
        <w:rPr>
          <w:rFonts w:ascii="Simplified Arabic" w:hAnsi="Simplified Arabic" w:cs="Simplified Arabic"/>
          <w:sz w:val="24"/>
          <w:szCs w:val="24"/>
        </w:rPr>
        <w:t>.</w:t>
      </w:r>
    </w:p>
    <w:p w14:paraId="5D13619E" w14:textId="77777777" w:rsidR="001F2B89" w:rsidRPr="00066E5C" w:rsidRDefault="001F2B89" w:rsidP="00642143">
      <w:pPr>
        <w:bidi/>
        <w:spacing w:before="100" w:beforeAutospacing="1" w:after="100" w:afterAutospacing="1" w:line="360" w:lineRule="auto"/>
        <w:jc w:val="both"/>
        <w:rPr>
          <w:rFonts w:ascii="Simplified Arabic" w:hAnsi="Simplified Arabic" w:cs="Simplified Arabic"/>
          <w:b/>
          <w:bCs/>
          <w:sz w:val="32"/>
          <w:szCs w:val="32"/>
          <w:rtl/>
        </w:rPr>
      </w:pPr>
      <w:r w:rsidRPr="00066E5C">
        <w:rPr>
          <w:rFonts w:ascii="Simplified Arabic" w:hAnsi="Simplified Arabic" w:cs="Simplified Arabic" w:hint="cs"/>
          <w:b/>
          <w:bCs/>
          <w:sz w:val="32"/>
          <w:szCs w:val="32"/>
          <w:rtl/>
        </w:rPr>
        <w:t>تصميم أدوات الدراسة:</w:t>
      </w:r>
    </w:p>
    <w:p w14:paraId="4B94D698" w14:textId="77777777" w:rsidR="001F2B89" w:rsidRPr="00861B6E" w:rsidRDefault="001F2B89" w:rsidP="00642143">
      <w:pPr>
        <w:bidi/>
        <w:spacing w:before="100" w:beforeAutospacing="1" w:after="100" w:afterAutospacing="1" w:line="360" w:lineRule="auto"/>
        <w:jc w:val="both"/>
        <w:rPr>
          <w:rFonts w:ascii="Simplified Arabic" w:hAnsi="Simplified Arabic" w:cs="Simplified Arabic"/>
          <w:b/>
          <w:bCs/>
          <w:sz w:val="24"/>
          <w:szCs w:val="24"/>
          <w:lang w:bidi="ar-EG"/>
        </w:rPr>
      </w:pPr>
      <w:r w:rsidRPr="00861B6E">
        <w:rPr>
          <w:rFonts w:ascii="Simplified Arabic" w:hAnsi="Simplified Arabic" w:cs="Simplified Arabic"/>
          <w:b/>
          <w:bCs/>
          <w:sz w:val="24"/>
          <w:szCs w:val="24"/>
          <w:rtl/>
        </w:rPr>
        <w:t xml:space="preserve">قد اشتملت الاستبانة في صورتها النهائية على </w:t>
      </w:r>
      <w:r w:rsidRPr="00861B6E">
        <w:rPr>
          <w:rFonts w:ascii="Simplified Arabic" w:hAnsi="Simplified Arabic" w:cs="Simplified Arabic" w:hint="cs"/>
          <w:b/>
          <w:bCs/>
          <w:sz w:val="24"/>
          <w:szCs w:val="24"/>
          <w:rtl/>
        </w:rPr>
        <w:t>المحاور</w:t>
      </w:r>
      <w:r w:rsidRPr="00861B6E">
        <w:rPr>
          <w:rFonts w:ascii="Simplified Arabic" w:hAnsi="Simplified Arabic" w:cs="Simplified Arabic"/>
          <w:b/>
          <w:bCs/>
          <w:sz w:val="24"/>
          <w:szCs w:val="24"/>
          <w:rtl/>
        </w:rPr>
        <w:t xml:space="preserve"> التالية</w:t>
      </w:r>
      <w:r w:rsidRPr="00861B6E">
        <w:rPr>
          <w:rFonts w:ascii="Simplified Arabic" w:hAnsi="Simplified Arabic" w:cs="Simplified Arabic"/>
          <w:b/>
          <w:bCs/>
          <w:sz w:val="24"/>
          <w:szCs w:val="24"/>
          <w:lang w:bidi="ar-EG"/>
        </w:rPr>
        <w:t>:</w:t>
      </w:r>
    </w:p>
    <w:p w14:paraId="27F96A26" w14:textId="77777777" w:rsidR="001F2B89" w:rsidRPr="00861B6E" w:rsidRDefault="001F2B89">
      <w:pPr>
        <w:numPr>
          <w:ilvl w:val="0"/>
          <w:numId w:val="33"/>
        </w:numPr>
        <w:bidi/>
        <w:spacing w:before="100" w:beforeAutospacing="1" w:after="100" w:afterAutospacing="1" w:line="360" w:lineRule="auto"/>
        <w:jc w:val="both"/>
        <w:rPr>
          <w:rFonts w:ascii="Simplified Arabic" w:hAnsi="Simplified Arabic" w:cs="Simplified Arabic"/>
          <w:sz w:val="24"/>
          <w:szCs w:val="24"/>
          <w:lang w:bidi="ar-EG"/>
        </w:rPr>
      </w:pPr>
      <w:r w:rsidRPr="00861B6E">
        <w:rPr>
          <w:rFonts w:ascii="Simplified Arabic" w:hAnsi="Simplified Arabic" w:cs="Simplified Arabic"/>
          <w:b/>
          <w:bCs/>
          <w:sz w:val="24"/>
          <w:szCs w:val="24"/>
          <w:rtl/>
        </w:rPr>
        <w:t>ا</w:t>
      </w:r>
      <w:r w:rsidRPr="00861B6E">
        <w:rPr>
          <w:rFonts w:ascii="Simplified Arabic" w:hAnsi="Simplified Arabic" w:cs="Simplified Arabic" w:hint="cs"/>
          <w:b/>
          <w:bCs/>
          <w:sz w:val="24"/>
          <w:szCs w:val="24"/>
          <w:rtl/>
        </w:rPr>
        <w:t xml:space="preserve">لمحور </w:t>
      </w:r>
      <w:r w:rsidRPr="00861B6E">
        <w:rPr>
          <w:rFonts w:ascii="Simplified Arabic" w:hAnsi="Simplified Arabic" w:cs="Simplified Arabic"/>
          <w:b/>
          <w:bCs/>
          <w:sz w:val="24"/>
          <w:szCs w:val="24"/>
          <w:rtl/>
        </w:rPr>
        <w:t>الأول:</w:t>
      </w:r>
      <w:r w:rsidRPr="00861B6E">
        <w:rPr>
          <w:rFonts w:ascii="Simplified Arabic" w:hAnsi="Simplified Arabic" w:cs="Simplified Arabic"/>
          <w:sz w:val="24"/>
          <w:szCs w:val="24"/>
          <w:rtl/>
        </w:rPr>
        <w:t xml:space="preserve"> البيانات الديموغرافية (العامة)</w:t>
      </w:r>
      <w:r w:rsidRPr="00861B6E">
        <w:rPr>
          <w:rFonts w:ascii="Simplified Arabic" w:hAnsi="Simplified Arabic" w:cs="Simplified Arabic"/>
          <w:sz w:val="24"/>
          <w:szCs w:val="24"/>
          <w:lang w:bidi="ar-EG"/>
        </w:rPr>
        <w:t xml:space="preserve">: </w:t>
      </w:r>
      <w:r w:rsidRPr="00861B6E">
        <w:rPr>
          <w:rFonts w:ascii="Simplified Arabic" w:hAnsi="Simplified Arabic" w:cs="Simplified Arabic"/>
          <w:sz w:val="24"/>
          <w:szCs w:val="24"/>
          <w:rtl/>
        </w:rPr>
        <w:t>وتتضمن معلومات حول (</w:t>
      </w:r>
      <w:r w:rsidRPr="00861B6E">
        <w:rPr>
          <w:rFonts w:ascii="Simplified Arabic" w:hAnsi="Simplified Arabic" w:cs="Simplified Arabic" w:hint="cs"/>
          <w:sz w:val="24"/>
          <w:szCs w:val="24"/>
          <w:rtl/>
        </w:rPr>
        <w:t>الجنس</w:t>
      </w:r>
      <w:r w:rsidRPr="00861B6E">
        <w:rPr>
          <w:rFonts w:ascii="Simplified Arabic" w:hAnsi="Simplified Arabic" w:cs="Simplified Arabic"/>
          <w:sz w:val="24"/>
          <w:szCs w:val="24"/>
          <w:rtl/>
        </w:rPr>
        <w:t>، الفئة العمرية، المستوى التعليمي، المنطقة الجغرافية</w:t>
      </w:r>
      <w:r w:rsidRPr="00861B6E">
        <w:rPr>
          <w:rFonts w:ascii="Simplified Arabic" w:hAnsi="Simplified Arabic" w:cs="Simplified Arabic" w:hint="cs"/>
          <w:sz w:val="24"/>
          <w:szCs w:val="24"/>
          <w:rtl/>
        </w:rPr>
        <w:t>، الحالة الوظيفية</w:t>
      </w:r>
      <w:r w:rsidRPr="00861B6E">
        <w:rPr>
          <w:rFonts w:ascii="Simplified Arabic" w:hAnsi="Simplified Arabic" w:cs="Simplified Arabic"/>
          <w:sz w:val="24"/>
          <w:szCs w:val="24"/>
          <w:rtl/>
        </w:rPr>
        <w:t>)</w:t>
      </w:r>
      <w:r w:rsidRPr="00861B6E">
        <w:rPr>
          <w:rFonts w:ascii="Simplified Arabic" w:hAnsi="Simplified Arabic" w:cs="Simplified Arabic"/>
          <w:sz w:val="24"/>
          <w:szCs w:val="24"/>
          <w:lang w:bidi="ar-EG"/>
        </w:rPr>
        <w:t>.</w:t>
      </w:r>
    </w:p>
    <w:p w14:paraId="266A00FC" w14:textId="77777777" w:rsidR="001F2B89" w:rsidRPr="00861B6E" w:rsidRDefault="001F2B89">
      <w:pPr>
        <w:numPr>
          <w:ilvl w:val="0"/>
          <w:numId w:val="33"/>
        </w:numPr>
        <w:bidi/>
        <w:spacing w:before="100" w:beforeAutospacing="1" w:after="100" w:afterAutospacing="1" w:line="360" w:lineRule="auto"/>
        <w:jc w:val="both"/>
        <w:rPr>
          <w:rFonts w:ascii="Simplified Arabic" w:hAnsi="Simplified Arabic" w:cs="Simplified Arabic"/>
          <w:sz w:val="24"/>
          <w:szCs w:val="24"/>
          <w:lang w:bidi="ar-EG"/>
        </w:rPr>
      </w:pPr>
      <w:r w:rsidRPr="00861B6E">
        <w:rPr>
          <w:rFonts w:ascii="Simplified Arabic" w:hAnsi="Simplified Arabic" w:cs="Simplified Arabic" w:hint="cs"/>
          <w:b/>
          <w:bCs/>
          <w:sz w:val="24"/>
          <w:szCs w:val="24"/>
          <w:rtl/>
        </w:rPr>
        <w:t>المحور</w:t>
      </w:r>
      <w:r w:rsidRPr="00861B6E">
        <w:rPr>
          <w:rFonts w:ascii="Simplified Arabic" w:hAnsi="Simplified Arabic" w:cs="Simplified Arabic"/>
          <w:b/>
          <w:bCs/>
          <w:sz w:val="24"/>
          <w:szCs w:val="24"/>
          <w:rtl/>
        </w:rPr>
        <w:t xml:space="preserve"> الثاني: </w:t>
      </w:r>
      <w:r w:rsidRPr="00861B6E">
        <w:rPr>
          <w:rFonts w:ascii="Simplified Arabic" w:hAnsi="Simplified Arabic" w:cs="Simplified Arabic"/>
          <w:sz w:val="24"/>
          <w:szCs w:val="24"/>
          <w:rtl/>
        </w:rPr>
        <w:t>أنماط استخدام مواقع التواصل الاجتماعي</w:t>
      </w:r>
      <w:r w:rsidRPr="00861B6E">
        <w:rPr>
          <w:rFonts w:ascii="Simplified Arabic" w:hAnsi="Simplified Arabic" w:cs="Simplified Arabic"/>
          <w:sz w:val="24"/>
          <w:szCs w:val="24"/>
          <w:lang w:bidi="ar-EG"/>
        </w:rPr>
        <w:t xml:space="preserve"> </w:t>
      </w:r>
      <w:r w:rsidRPr="00861B6E">
        <w:rPr>
          <w:rFonts w:ascii="Simplified Arabic" w:hAnsi="Simplified Arabic" w:cs="Simplified Arabic"/>
          <w:sz w:val="24"/>
          <w:szCs w:val="24"/>
          <w:rtl/>
        </w:rPr>
        <w:t>ويتضمن أسئلة تقيس (معدل الاستخدام اليومي، المنصات المفضلة، ونوع الأنشطة الممارسة)</w:t>
      </w:r>
      <w:r w:rsidRPr="00861B6E">
        <w:rPr>
          <w:rFonts w:ascii="Simplified Arabic" w:hAnsi="Simplified Arabic" w:cs="Simplified Arabic"/>
          <w:sz w:val="24"/>
          <w:szCs w:val="24"/>
          <w:lang w:bidi="ar-EG"/>
        </w:rPr>
        <w:t>.</w:t>
      </w:r>
    </w:p>
    <w:p w14:paraId="4BB47A78" w14:textId="77777777" w:rsidR="001F2B89" w:rsidRPr="00861B6E" w:rsidRDefault="001F2B89">
      <w:pPr>
        <w:numPr>
          <w:ilvl w:val="0"/>
          <w:numId w:val="33"/>
        </w:numPr>
        <w:bidi/>
        <w:spacing w:before="100" w:beforeAutospacing="1" w:after="100" w:afterAutospacing="1" w:line="360" w:lineRule="auto"/>
        <w:jc w:val="both"/>
        <w:rPr>
          <w:rFonts w:ascii="Simplified Arabic" w:hAnsi="Simplified Arabic" w:cs="Simplified Arabic"/>
          <w:sz w:val="24"/>
          <w:szCs w:val="24"/>
          <w:lang w:bidi="ar-EG"/>
        </w:rPr>
      </w:pPr>
      <w:r w:rsidRPr="00861B6E">
        <w:rPr>
          <w:rFonts w:ascii="Simplified Arabic" w:hAnsi="Simplified Arabic" w:cs="Simplified Arabic" w:hint="cs"/>
          <w:b/>
          <w:bCs/>
          <w:sz w:val="24"/>
          <w:szCs w:val="24"/>
          <w:rtl/>
        </w:rPr>
        <w:t>المحور</w:t>
      </w:r>
      <w:r w:rsidRPr="00861B6E">
        <w:rPr>
          <w:rFonts w:ascii="Simplified Arabic" w:hAnsi="Simplified Arabic" w:cs="Simplified Arabic"/>
          <w:b/>
          <w:bCs/>
          <w:sz w:val="24"/>
          <w:szCs w:val="24"/>
          <w:rtl/>
        </w:rPr>
        <w:t xml:space="preserve"> الثالث:</w:t>
      </w:r>
      <w:r w:rsidRPr="00861B6E">
        <w:rPr>
          <w:rFonts w:ascii="Simplified Arabic" w:hAnsi="Simplified Arabic" w:cs="Simplified Arabic" w:hint="cs"/>
          <w:sz w:val="24"/>
          <w:szCs w:val="24"/>
          <w:rtl/>
          <w:lang w:bidi="ar-EG"/>
        </w:rPr>
        <w:t xml:space="preserve"> </w:t>
      </w:r>
      <w:r w:rsidRPr="00861B6E">
        <w:rPr>
          <w:rFonts w:ascii="Simplified Arabic" w:hAnsi="Simplified Arabic" w:cs="Simplified Arabic"/>
          <w:sz w:val="24"/>
          <w:szCs w:val="24"/>
          <w:rtl/>
        </w:rPr>
        <w:t>مستوى الوعي بمفاهيم الأمن الرقمي (الوعي المعرفي)</w:t>
      </w:r>
      <w:r w:rsidRPr="00861B6E">
        <w:rPr>
          <w:rFonts w:ascii="Simplified Arabic" w:hAnsi="Simplified Arabic" w:cs="Simplified Arabic"/>
          <w:sz w:val="24"/>
          <w:szCs w:val="24"/>
          <w:lang w:bidi="ar-EG"/>
        </w:rPr>
        <w:t xml:space="preserve"> </w:t>
      </w:r>
      <w:r w:rsidRPr="00861B6E">
        <w:rPr>
          <w:rFonts w:ascii="Simplified Arabic" w:hAnsi="Simplified Arabic" w:cs="Simplified Arabic"/>
          <w:sz w:val="24"/>
          <w:szCs w:val="24"/>
          <w:rtl/>
        </w:rPr>
        <w:t xml:space="preserve">وهو المحور الأساسي للدراسة، وقد تم بناؤه وفقاً لـ </w:t>
      </w:r>
      <w:r w:rsidRPr="00861B6E">
        <w:rPr>
          <w:rFonts w:ascii="Simplified Arabic" w:hAnsi="Simplified Arabic" w:cs="Simplified Arabic"/>
          <w:sz w:val="24"/>
          <w:szCs w:val="24"/>
          <w:lang w:bidi="ar-EG"/>
        </w:rPr>
        <w:t>"</w:t>
      </w:r>
      <w:r w:rsidRPr="00861B6E">
        <w:rPr>
          <w:rFonts w:ascii="Simplified Arabic" w:hAnsi="Simplified Arabic" w:cs="Simplified Arabic"/>
          <w:sz w:val="24"/>
          <w:szCs w:val="24"/>
          <w:rtl/>
        </w:rPr>
        <w:t xml:space="preserve">مقياس </w:t>
      </w:r>
      <w:proofErr w:type="spellStart"/>
      <w:r w:rsidRPr="00861B6E">
        <w:rPr>
          <w:rFonts w:ascii="Simplified Arabic" w:hAnsi="Simplified Arabic" w:cs="Simplified Arabic"/>
          <w:sz w:val="24"/>
          <w:szCs w:val="24"/>
          <w:rtl/>
        </w:rPr>
        <w:t>ليكرت</w:t>
      </w:r>
      <w:proofErr w:type="spellEnd"/>
      <w:r w:rsidRPr="00861B6E">
        <w:rPr>
          <w:rFonts w:ascii="Simplified Arabic" w:hAnsi="Simplified Arabic" w:cs="Simplified Arabic"/>
          <w:sz w:val="24"/>
          <w:szCs w:val="24"/>
          <w:rtl/>
        </w:rPr>
        <w:t xml:space="preserve"> الخماسي</w:t>
      </w:r>
      <w:r w:rsidRPr="00861B6E">
        <w:rPr>
          <w:rFonts w:ascii="Simplified Arabic" w:hAnsi="Simplified Arabic" w:cs="Simplified Arabic"/>
          <w:sz w:val="24"/>
          <w:szCs w:val="24"/>
          <w:lang w:bidi="ar-EG"/>
        </w:rPr>
        <w:t>" (5-point Likert Scale)</w:t>
      </w:r>
      <w:r w:rsidRPr="00861B6E">
        <w:rPr>
          <w:rFonts w:ascii="Simplified Arabic" w:hAnsi="Simplified Arabic" w:cs="Simplified Arabic"/>
          <w:sz w:val="24"/>
          <w:szCs w:val="24"/>
          <w:rtl/>
        </w:rPr>
        <w:t>، وتوزع على ثلاثة أبعاد رئيسية</w:t>
      </w:r>
      <w:r w:rsidRPr="00861B6E">
        <w:rPr>
          <w:rFonts w:ascii="Simplified Arabic" w:hAnsi="Simplified Arabic" w:cs="Simplified Arabic"/>
          <w:sz w:val="24"/>
          <w:szCs w:val="24"/>
          <w:lang w:bidi="ar-EG"/>
        </w:rPr>
        <w:t>:</w:t>
      </w:r>
    </w:p>
    <w:p w14:paraId="65CB2CE7" w14:textId="77777777" w:rsidR="001F2B89" w:rsidRPr="00861B6E" w:rsidRDefault="001F2B89">
      <w:pPr>
        <w:numPr>
          <w:ilvl w:val="1"/>
          <w:numId w:val="33"/>
        </w:numPr>
        <w:bidi/>
        <w:spacing w:before="100" w:beforeAutospacing="1" w:after="100" w:afterAutospacing="1" w:line="360" w:lineRule="auto"/>
        <w:jc w:val="both"/>
        <w:rPr>
          <w:rFonts w:ascii="Simplified Arabic" w:hAnsi="Simplified Arabic" w:cs="Simplified Arabic"/>
          <w:sz w:val="24"/>
          <w:szCs w:val="24"/>
          <w:lang w:bidi="ar-EG"/>
        </w:rPr>
      </w:pPr>
      <w:r w:rsidRPr="00861B6E">
        <w:rPr>
          <w:rFonts w:ascii="Simplified Arabic" w:hAnsi="Simplified Arabic" w:cs="Simplified Arabic"/>
          <w:sz w:val="24"/>
          <w:szCs w:val="24"/>
          <w:rtl/>
        </w:rPr>
        <w:t>البعد المعرفي</w:t>
      </w:r>
      <w:r w:rsidRPr="00861B6E">
        <w:rPr>
          <w:rFonts w:ascii="Simplified Arabic" w:hAnsi="Simplified Arabic" w:cs="Simplified Arabic"/>
          <w:sz w:val="24"/>
          <w:szCs w:val="24"/>
          <w:lang w:bidi="ar-EG"/>
        </w:rPr>
        <w:t xml:space="preserve">: </w:t>
      </w:r>
      <w:r w:rsidRPr="00861B6E">
        <w:rPr>
          <w:rFonts w:ascii="Simplified Arabic" w:hAnsi="Simplified Arabic" w:cs="Simplified Arabic"/>
          <w:sz w:val="24"/>
          <w:szCs w:val="24"/>
          <w:rtl/>
        </w:rPr>
        <w:t xml:space="preserve">الإلمام بمصطلحات الأمن الرقمي والمخاطر </w:t>
      </w:r>
      <w:proofErr w:type="spellStart"/>
      <w:r w:rsidRPr="00861B6E">
        <w:rPr>
          <w:rFonts w:ascii="Simplified Arabic" w:hAnsi="Simplified Arabic" w:cs="Simplified Arabic"/>
          <w:sz w:val="24"/>
          <w:szCs w:val="24"/>
          <w:rtl/>
        </w:rPr>
        <w:t>السيبرانية</w:t>
      </w:r>
      <w:proofErr w:type="spellEnd"/>
      <w:r w:rsidRPr="00861B6E">
        <w:rPr>
          <w:rFonts w:ascii="Simplified Arabic" w:hAnsi="Simplified Arabic" w:cs="Simplified Arabic"/>
          <w:sz w:val="24"/>
          <w:szCs w:val="24"/>
          <w:lang w:bidi="ar-EG"/>
        </w:rPr>
        <w:t>.</w:t>
      </w:r>
    </w:p>
    <w:p w14:paraId="3E86758E" w14:textId="77777777" w:rsidR="001F2B89" w:rsidRPr="00861B6E" w:rsidRDefault="001F2B89">
      <w:pPr>
        <w:numPr>
          <w:ilvl w:val="1"/>
          <w:numId w:val="33"/>
        </w:numPr>
        <w:bidi/>
        <w:spacing w:before="100" w:beforeAutospacing="1" w:after="100" w:afterAutospacing="1" w:line="360" w:lineRule="auto"/>
        <w:jc w:val="both"/>
        <w:rPr>
          <w:rFonts w:ascii="Simplified Arabic" w:hAnsi="Simplified Arabic" w:cs="Simplified Arabic"/>
          <w:sz w:val="24"/>
          <w:szCs w:val="24"/>
          <w:lang w:bidi="ar-EG"/>
        </w:rPr>
      </w:pPr>
      <w:r w:rsidRPr="00861B6E">
        <w:rPr>
          <w:rFonts w:ascii="Simplified Arabic" w:hAnsi="Simplified Arabic" w:cs="Simplified Arabic"/>
          <w:sz w:val="24"/>
          <w:szCs w:val="24"/>
          <w:rtl/>
        </w:rPr>
        <w:t>البعد السلوكي</w:t>
      </w:r>
      <w:r w:rsidRPr="00861B6E">
        <w:rPr>
          <w:rFonts w:ascii="Simplified Arabic" w:hAnsi="Simplified Arabic" w:cs="Simplified Arabic"/>
          <w:sz w:val="24"/>
          <w:szCs w:val="24"/>
          <w:lang w:bidi="ar-EG"/>
        </w:rPr>
        <w:t xml:space="preserve">: </w:t>
      </w:r>
      <w:r w:rsidRPr="00861B6E">
        <w:rPr>
          <w:rFonts w:ascii="Simplified Arabic" w:hAnsi="Simplified Arabic" w:cs="Simplified Arabic"/>
          <w:sz w:val="24"/>
          <w:szCs w:val="24"/>
          <w:rtl/>
        </w:rPr>
        <w:t>الممارسات الفعلية لحماية الحسابات والبيانات (مثل تغيير كلمات المرور، وتفعيل التحقق الثنائي)</w:t>
      </w:r>
      <w:r w:rsidRPr="00861B6E">
        <w:rPr>
          <w:rFonts w:ascii="Simplified Arabic" w:hAnsi="Simplified Arabic" w:cs="Simplified Arabic"/>
          <w:sz w:val="24"/>
          <w:szCs w:val="24"/>
          <w:lang w:bidi="ar-EG"/>
        </w:rPr>
        <w:t>.</w:t>
      </w:r>
    </w:p>
    <w:p w14:paraId="4758A80B" w14:textId="77777777" w:rsidR="001F2B89" w:rsidRPr="00861B6E" w:rsidRDefault="001F2B89">
      <w:pPr>
        <w:numPr>
          <w:ilvl w:val="1"/>
          <w:numId w:val="33"/>
        </w:numPr>
        <w:bidi/>
        <w:spacing w:before="100" w:beforeAutospacing="1" w:after="100" w:afterAutospacing="1" w:line="360" w:lineRule="auto"/>
        <w:jc w:val="both"/>
        <w:rPr>
          <w:rFonts w:ascii="Simplified Arabic" w:hAnsi="Simplified Arabic" w:cs="Simplified Arabic"/>
          <w:sz w:val="24"/>
          <w:szCs w:val="24"/>
          <w:lang w:bidi="ar-EG"/>
        </w:rPr>
      </w:pPr>
      <w:r w:rsidRPr="00861B6E">
        <w:rPr>
          <w:rFonts w:ascii="Simplified Arabic" w:hAnsi="Simplified Arabic" w:cs="Simplified Arabic"/>
          <w:sz w:val="24"/>
          <w:szCs w:val="24"/>
          <w:rtl/>
        </w:rPr>
        <w:t>البعد الاتجاهي</w:t>
      </w:r>
      <w:r w:rsidRPr="00861B6E">
        <w:rPr>
          <w:rFonts w:ascii="Simplified Arabic" w:hAnsi="Simplified Arabic" w:cs="Simplified Arabic"/>
          <w:sz w:val="24"/>
          <w:szCs w:val="24"/>
          <w:lang w:bidi="ar-EG"/>
        </w:rPr>
        <w:t xml:space="preserve">: </w:t>
      </w:r>
      <w:r w:rsidRPr="00861B6E">
        <w:rPr>
          <w:rFonts w:ascii="Simplified Arabic" w:hAnsi="Simplified Arabic" w:cs="Simplified Arabic"/>
          <w:sz w:val="24"/>
          <w:szCs w:val="24"/>
          <w:rtl/>
        </w:rPr>
        <w:t>مدى إدراك الشباب لمسؤوليتهم تجاه أمنهم الرقمي وخطورة التهديدات</w:t>
      </w:r>
      <w:r w:rsidRPr="00861B6E">
        <w:rPr>
          <w:rFonts w:ascii="Simplified Arabic" w:hAnsi="Simplified Arabic" w:cs="Simplified Arabic"/>
          <w:sz w:val="24"/>
          <w:szCs w:val="24"/>
          <w:lang w:bidi="ar-EG"/>
        </w:rPr>
        <w:t>.</w:t>
      </w:r>
    </w:p>
    <w:p w14:paraId="2F339792" w14:textId="77777777" w:rsidR="001F2B89" w:rsidRPr="00861B6E" w:rsidRDefault="001F2B89">
      <w:pPr>
        <w:numPr>
          <w:ilvl w:val="0"/>
          <w:numId w:val="33"/>
        </w:numPr>
        <w:bidi/>
        <w:spacing w:before="100" w:beforeAutospacing="1" w:after="100" w:afterAutospacing="1" w:line="360" w:lineRule="auto"/>
        <w:jc w:val="both"/>
        <w:rPr>
          <w:rFonts w:ascii="Simplified Arabic" w:hAnsi="Simplified Arabic" w:cs="Simplified Arabic"/>
          <w:sz w:val="24"/>
          <w:szCs w:val="24"/>
          <w:rtl/>
          <w:lang w:bidi="ar-EG"/>
        </w:rPr>
      </w:pPr>
      <w:r w:rsidRPr="00861B6E">
        <w:rPr>
          <w:rFonts w:ascii="Simplified Arabic" w:hAnsi="Simplified Arabic" w:cs="Simplified Arabic" w:hint="cs"/>
          <w:b/>
          <w:bCs/>
          <w:sz w:val="24"/>
          <w:szCs w:val="24"/>
          <w:rtl/>
          <w:lang w:bidi="ar-EG"/>
        </w:rPr>
        <w:t>المحور الرابع:</w:t>
      </w:r>
      <w:r w:rsidRPr="00861B6E">
        <w:rPr>
          <w:rFonts w:ascii="Simplified Arabic" w:hAnsi="Simplified Arabic" w:cs="Simplified Arabic" w:hint="cs"/>
          <w:sz w:val="24"/>
          <w:szCs w:val="24"/>
          <w:rtl/>
          <w:lang w:bidi="ar-EG"/>
        </w:rPr>
        <w:t xml:space="preserve"> </w:t>
      </w:r>
      <w:r w:rsidRPr="00861B6E">
        <w:rPr>
          <w:rFonts w:ascii="Simplified Arabic" w:hAnsi="Simplified Arabic" w:cs="Simplified Arabic"/>
          <w:sz w:val="24"/>
          <w:szCs w:val="24"/>
          <w:rtl/>
        </w:rPr>
        <w:t>يهدف هذا المحور إلى قياس الممارسات التطبيقية والإجراءات الوقائية التي يتخذها الشباب السعودي فعلياً لحماية أنفسهم رقمياً. ويتم قياسه من خلال مجموعة من العبارات التي تعكس سلوكيات الأمان اليومية</w:t>
      </w:r>
      <w:r w:rsidRPr="00861B6E">
        <w:rPr>
          <w:rFonts w:ascii="Simplified Arabic" w:hAnsi="Simplified Arabic" w:cs="Simplified Arabic"/>
          <w:sz w:val="24"/>
          <w:szCs w:val="24"/>
          <w:lang w:bidi="ar-EG"/>
        </w:rPr>
        <w:t>.</w:t>
      </w:r>
    </w:p>
    <w:p w14:paraId="694A9341" w14:textId="77777777" w:rsidR="001F2B89" w:rsidRPr="00066E5C" w:rsidRDefault="001F2B89" w:rsidP="00642143">
      <w:pPr>
        <w:bidi/>
        <w:spacing w:before="100" w:beforeAutospacing="1" w:after="100" w:afterAutospacing="1" w:line="360" w:lineRule="auto"/>
        <w:jc w:val="both"/>
        <w:rPr>
          <w:rFonts w:ascii="Simplified Arabic" w:hAnsi="Simplified Arabic" w:cs="Simplified Arabic"/>
          <w:b/>
          <w:bCs/>
          <w:sz w:val="32"/>
          <w:szCs w:val="32"/>
          <w:rtl/>
        </w:rPr>
      </w:pPr>
      <w:r w:rsidRPr="00066E5C">
        <w:rPr>
          <w:rFonts w:ascii="Simplified Arabic" w:hAnsi="Simplified Arabic" w:cs="Simplified Arabic" w:hint="cs"/>
          <w:b/>
          <w:bCs/>
          <w:sz w:val="32"/>
          <w:szCs w:val="32"/>
          <w:rtl/>
        </w:rPr>
        <w:lastRenderedPageBreak/>
        <w:t>المقاييس و</w:t>
      </w:r>
      <w:r w:rsidRPr="00066E5C">
        <w:rPr>
          <w:rFonts w:ascii="Simplified Arabic" w:hAnsi="Simplified Arabic" w:cs="Simplified Arabic"/>
          <w:b/>
          <w:bCs/>
          <w:sz w:val="32"/>
          <w:szCs w:val="32"/>
          <w:rtl/>
        </w:rPr>
        <w:t>المعالجة الإحصائية للبيانات:</w:t>
      </w:r>
    </w:p>
    <w:p w14:paraId="6D000EEF" w14:textId="77777777" w:rsidR="001F2B89" w:rsidRPr="00066E5C" w:rsidRDefault="001F2B89">
      <w:pPr>
        <w:numPr>
          <w:ilvl w:val="0"/>
          <w:numId w:val="34"/>
        </w:numPr>
        <w:bidi/>
        <w:spacing w:before="100" w:beforeAutospacing="1" w:after="100" w:afterAutospacing="1" w:line="360" w:lineRule="auto"/>
        <w:jc w:val="both"/>
        <w:rPr>
          <w:rFonts w:ascii="Simplified Arabic" w:hAnsi="Simplified Arabic" w:cs="Simplified Arabic"/>
          <w:b/>
          <w:bCs/>
          <w:sz w:val="28"/>
          <w:szCs w:val="28"/>
          <w:lang w:bidi="ar-EG"/>
        </w:rPr>
      </w:pPr>
      <w:r w:rsidRPr="00066E5C">
        <w:rPr>
          <w:rFonts w:ascii="Simplified Arabic" w:hAnsi="Simplified Arabic" w:cs="Simplified Arabic"/>
          <w:b/>
          <w:bCs/>
          <w:sz w:val="28"/>
          <w:szCs w:val="28"/>
          <w:rtl/>
          <w:lang w:bidi="ar-EG"/>
        </w:rPr>
        <w:t>المقاييس الوصفية وقد اشتملت على ما يلي:</w:t>
      </w:r>
    </w:p>
    <w:p w14:paraId="3649DD5D" w14:textId="77777777" w:rsidR="001F2B89" w:rsidRPr="00861B6E" w:rsidRDefault="001F2B89">
      <w:pPr>
        <w:numPr>
          <w:ilvl w:val="0"/>
          <w:numId w:val="35"/>
        </w:numPr>
        <w:bidi/>
        <w:spacing w:before="100" w:beforeAutospacing="1" w:after="100" w:afterAutospacing="1" w:line="360" w:lineRule="auto"/>
        <w:jc w:val="both"/>
        <w:rPr>
          <w:rFonts w:ascii="Simplified Arabic" w:hAnsi="Simplified Arabic" w:cs="Simplified Arabic"/>
          <w:sz w:val="24"/>
          <w:szCs w:val="24"/>
          <w:rtl/>
        </w:rPr>
      </w:pPr>
      <w:r w:rsidRPr="00861B6E">
        <w:rPr>
          <w:rFonts w:ascii="Simplified Arabic" w:hAnsi="Simplified Arabic" w:cs="Simplified Arabic"/>
          <w:sz w:val="24"/>
          <w:szCs w:val="24"/>
          <w:rtl/>
          <w:lang w:bidi="ar-EG"/>
        </w:rPr>
        <w:t>التكرارات البسيطة والنسب المئوية.</w:t>
      </w:r>
    </w:p>
    <w:p w14:paraId="4ABDFA0C" w14:textId="77777777" w:rsidR="001F2B89" w:rsidRPr="00861B6E" w:rsidRDefault="001F2B89">
      <w:pPr>
        <w:numPr>
          <w:ilvl w:val="0"/>
          <w:numId w:val="35"/>
        </w:numPr>
        <w:bidi/>
        <w:spacing w:before="100" w:beforeAutospacing="1" w:after="100" w:afterAutospacing="1" w:line="360" w:lineRule="auto"/>
        <w:jc w:val="both"/>
        <w:rPr>
          <w:rFonts w:ascii="Simplified Arabic" w:hAnsi="Simplified Arabic" w:cs="Simplified Arabic"/>
          <w:sz w:val="24"/>
          <w:szCs w:val="24"/>
          <w:rtl/>
        </w:rPr>
      </w:pPr>
      <w:r w:rsidRPr="00861B6E">
        <w:rPr>
          <w:rFonts w:ascii="Simplified Arabic" w:hAnsi="Simplified Arabic" w:cs="Simplified Arabic"/>
          <w:sz w:val="24"/>
          <w:szCs w:val="24"/>
          <w:rtl/>
          <w:lang w:bidi="ar-EG"/>
        </w:rPr>
        <w:t>المتوسط الحسابي.</w:t>
      </w:r>
    </w:p>
    <w:p w14:paraId="752E8036" w14:textId="77777777" w:rsidR="001F2B89" w:rsidRPr="00861B6E" w:rsidRDefault="001F2B89">
      <w:pPr>
        <w:numPr>
          <w:ilvl w:val="0"/>
          <w:numId w:val="35"/>
        </w:numPr>
        <w:bidi/>
        <w:spacing w:before="100" w:beforeAutospacing="1" w:after="100" w:afterAutospacing="1" w:line="360" w:lineRule="auto"/>
        <w:jc w:val="both"/>
        <w:rPr>
          <w:rFonts w:ascii="Simplified Arabic" w:hAnsi="Simplified Arabic" w:cs="Simplified Arabic"/>
          <w:sz w:val="24"/>
          <w:szCs w:val="24"/>
          <w:rtl/>
        </w:rPr>
      </w:pPr>
      <w:r w:rsidRPr="00861B6E">
        <w:rPr>
          <w:rFonts w:ascii="Simplified Arabic" w:hAnsi="Simplified Arabic" w:cs="Simplified Arabic"/>
          <w:sz w:val="24"/>
          <w:szCs w:val="24"/>
          <w:rtl/>
          <w:lang w:bidi="ar-EG"/>
        </w:rPr>
        <w:t>الانحراف المعياري، وهو الذي يحدد مدى تباعد أو تقارب القراءات عن وسطها الحسابي.</w:t>
      </w:r>
    </w:p>
    <w:p w14:paraId="13F9A05D" w14:textId="77777777" w:rsidR="001F2B89" w:rsidRPr="00861B6E" w:rsidRDefault="001F2B89">
      <w:pPr>
        <w:numPr>
          <w:ilvl w:val="0"/>
          <w:numId w:val="35"/>
        </w:numPr>
        <w:bidi/>
        <w:spacing w:before="100" w:beforeAutospacing="1" w:after="100" w:afterAutospacing="1" w:line="360" w:lineRule="auto"/>
        <w:jc w:val="both"/>
        <w:rPr>
          <w:rFonts w:ascii="Simplified Arabic" w:hAnsi="Simplified Arabic" w:cs="Simplified Arabic"/>
          <w:sz w:val="24"/>
          <w:szCs w:val="24"/>
          <w:lang w:bidi="ar-EG"/>
        </w:rPr>
      </w:pPr>
      <w:r w:rsidRPr="00861B6E">
        <w:rPr>
          <w:rFonts w:ascii="Simplified Arabic" w:hAnsi="Simplified Arabic" w:cs="Simplified Arabic"/>
          <w:sz w:val="24"/>
          <w:szCs w:val="24"/>
          <w:rtl/>
          <w:lang w:bidi="ar-EG"/>
        </w:rPr>
        <w:t xml:space="preserve">الوزن </w:t>
      </w:r>
      <w:proofErr w:type="spellStart"/>
      <w:r w:rsidRPr="00861B6E">
        <w:rPr>
          <w:rFonts w:ascii="Simplified Arabic" w:hAnsi="Simplified Arabic" w:cs="Simplified Arabic"/>
          <w:sz w:val="24"/>
          <w:szCs w:val="24"/>
          <w:rtl/>
          <w:lang w:bidi="ar-EG"/>
        </w:rPr>
        <w:t>النسبى</w:t>
      </w:r>
      <w:proofErr w:type="spellEnd"/>
      <w:r w:rsidRPr="00861B6E">
        <w:rPr>
          <w:rFonts w:ascii="Simplified Arabic" w:hAnsi="Simplified Arabic" w:cs="Simplified Arabic"/>
          <w:sz w:val="24"/>
          <w:szCs w:val="24"/>
          <w:rtl/>
          <w:lang w:bidi="ar-EG"/>
        </w:rPr>
        <w:t xml:space="preserve"> الذي يحسب من المعادلة: (المتوسط الحسابي </w:t>
      </w:r>
      <w:r w:rsidRPr="00861B6E">
        <w:rPr>
          <w:rFonts w:ascii="Simplified Arabic" w:hAnsi="Simplified Arabic" w:cs="Simplified Arabic"/>
          <w:sz w:val="24"/>
          <w:szCs w:val="24"/>
          <w:lang w:bidi="ar-EG"/>
        </w:rPr>
        <w:t>x 100</w:t>
      </w:r>
      <w:r w:rsidRPr="00861B6E">
        <w:rPr>
          <w:rFonts w:ascii="Simplified Arabic" w:hAnsi="Simplified Arabic" w:cs="Simplified Arabic"/>
          <w:sz w:val="24"/>
          <w:szCs w:val="24"/>
          <w:rtl/>
          <w:lang w:bidi="ar-EG"/>
        </w:rPr>
        <w:t>) ÷ الدرجة العظمى للعبارة.</w:t>
      </w:r>
    </w:p>
    <w:p w14:paraId="6A89D64A" w14:textId="77777777" w:rsidR="001F2B89" w:rsidRPr="00066E5C" w:rsidRDefault="001F2B89">
      <w:pPr>
        <w:numPr>
          <w:ilvl w:val="0"/>
          <w:numId w:val="34"/>
        </w:numPr>
        <w:bidi/>
        <w:spacing w:before="100" w:beforeAutospacing="1" w:after="100" w:afterAutospacing="1" w:line="360" w:lineRule="auto"/>
        <w:jc w:val="both"/>
        <w:rPr>
          <w:rFonts w:ascii="Simplified Arabic" w:hAnsi="Simplified Arabic" w:cs="Simplified Arabic"/>
          <w:b/>
          <w:bCs/>
          <w:sz w:val="28"/>
          <w:szCs w:val="28"/>
          <w:rtl/>
        </w:rPr>
      </w:pPr>
      <w:r w:rsidRPr="00066E5C">
        <w:rPr>
          <w:rFonts w:ascii="Simplified Arabic" w:hAnsi="Simplified Arabic" w:cs="Simplified Arabic"/>
          <w:b/>
          <w:bCs/>
          <w:sz w:val="28"/>
          <w:szCs w:val="28"/>
          <w:rtl/>
          <w:lang w:bidi="ar-EG"/>
        </w:rPr>
        <w:t xml:space="preserve">الاختبارات الإحصائية: وقد تضمنت هذه </w:t>
      </w:r>
      <w:proofErr w:type="spellStart"/>
      <w:r w:rsidRPr="00066E5C">
        <w:rPr>
          <w:rFonts w:ascii="Simplified Arabic" w:hAnsi="Simplified Arabic" w:cs="Simplified Arabic"/>
          <w:b/>
          <w:bCs/>
          <w:sz w:val="28"/>
          <w:szCs w:val="28"/>
          <w:rtl/>
          <w:lang w:bidi="ar-EG"/>
        </w:rPr>
        <w:t>الاختبارت</w:t>
      </w:r>
      <w:proofErr w:type="spellEnd"/>
      <w:r w:rsidRPr="00066E5C">
        <w:rPr>
          <w:rFonts w:ascii="Simplified Arabic" w:hAnsi="Simplified Arabic" w:cs="Simplified Arabic"/>
          <w:b/>
          <w:bCs/>
          <w:sz w:val="28"/>
          <w:szCs w:val="28"/>
          <w:rtl/>
          <w:lang w:bidi="ar-EG"/>
        </w:rPr>
        <w:t xml:space="preserve"> ما يلي:</w:t>
      </w:r>
    </w:p>
    <w:p w14:paraId="44EED22A" w14:textId="77777777" w:rsidR="001F2B89" w:rsidRPr="00861B6E" w:rsidRDefault="001F2B89">
      <w:pPr>
        <w:numPr>
          <w:ilvl w:val="0"/>
          <w:numId w:val="36"/>
        </w:numPr>
        <w:bidi/>
        <w:spacing w:before="100" w:beforeAutospacing="1" w:after="100" w:afterAutospacing="1" w:line="360" w:lineRule="auto"/>
        <w:jc w:val="both"/>
        <w:rPr>
          <w:rFonts w:ascii="Simplified Arabic" w:hAnsi="Simplified Arabic" w:cs="Simplified Arabic"/>
          <w:sz w:val="24"/>
          <w:szCs w:val="24"/>
          <w:rtl/>
          <w:lang w:bidi="ar-EG"/>
        </w:rPr>
      </w:pPr>
      <w:r w:rsidRPr="00861B6E">
        <w:rPr>
          <w:rFonts w:ascii="Simplified Arabic" w:hAnsi="Simplified Arabic" w:cs="Simplified Arabic"/>
          <w:sz w:val="24"/>
          <w:szCs w:val="24"/>
          <w:rtl/>
          <w:lang w:bidi="ar-EG"/>
        </w:rPr>
        <w:t>اختبار (ت) للمجموعات المستقلة (</w:t>
      </w:r>
      <w:r w:rsidRPr="00861B6E">
        <w:rPr>
          <w:rFonts w:ascii="Simplified Arabic" w:hAnsi="Simplified Arabic" w:cs="Simplified Arabic"/>
          <w:sz w:val="24"/>
          <w:szCs w:val="24"/>
          <w:lang w:bidi="ar-EG"/>
        </w:rPr>
        <w:t>Independent-Samples T-Test</w:t>
      </w:r>
      <w:r w:rsidRPr="00861B6E">
        <w:rPr>
          <w:rFonts w:ascii="Simplified Arabic" w:hAnsi="Simplified Arabic" w:cs="Simplified Arabic"/>
          <w:sz w:val="24"/>
          <w:szCs w:val="24"/>
          <w:rtl/>
          <w:lang w:bidi="ar-EG"/>
        </w:rPr>
        <w:t>).</w:t>
      </w:r>
    </w:p>
    <w:p w14:paraId="190163B6" w14:textId="77777777" w:rsidR="001F2B89" w:rsidRPr="00861B6E" w:rsidRDefault="001F2B89">
      <w:pPr>
        <w:numPr>
          <w:ilvl w:val="0"/>
          <w:numId w:val="36"/>
        </w:numPr>
        <w:bidi/>
        <w:spacing w:before="100" w:beforeAutospacing="1" w:after="100" w:afterAutospacing="1" w:line="360" w:lineRule="auto"/>
        <w:jc w:val="both"/>
        <w:rPr>
          <w:rFonts w:ascii="Simplified Arabic" w:hAnsi="Simplified Arabic" w:cs="Simplified Arabic"/>
          <w:sz w:val="24"/>
          <w:szCs w:val="24"/>
          <w:rtl/>
          <w:lang w:bidi="ar-EG"/>
        </w:rPr>
      </w:pPr>
      <w:r w:rsidRPr="00861B6E">
        <w:rPr>
          <w:rFonts w:ascii="Simplified Arabic" w:hAnsi="Simplified Arabic" w:cs="Simplified Arabic"/>
          <w:sz w:val="24"/>
          <w:szCs w:val="24"/>
          <w:rtl/>
          <w:lang w:bidi="ar-EG"/>
        </w:rPr>
        <w:t>كا2 (</w:t>
      </w:r>
      <w:r w:rsidRPr="00861B6E">
        <w:rPr>
          <w:rFonts w:ascii="Simplified Arabic" w:hAnsi="Simplified Arabic" w:cs="Simplified Arabic"/>
          <w:sz w:val="24"/>
          <w:szCs w:val="24"/>
          <w:lang w:bidi="ar-EG"/>
        </w:rPr>
        <w:t>Chi square</w:t>
      </w:r>
      <w:r w:rsidRPr="00861B6E">
        <w:rPr>
          <w:rFonts w:ascii="Simplified Arabic" w:hAnsi="Simplified Arabic" w:cs="Simplified Arabic"/>
          <w:sz w:val="24"/>
          <w:szCs w:val="24"/>
          <w:rtl/>
          <w:lang w:bidi="ar-EG"/>
        </w:rPr>
        <w:t>) اختبار استقلالية العبارة، ويستخدم لدراسة معنوية الفروق بين مجموعات المتغيرات الاسمية.</w:t>
      </w:r>
    </w:p>
    <w:p w14:paraId="655AF769" w14:textId="77777777" w:rsidR="001F2B89" w:rsidRPr="00861B6E" w:rsidRDefault="001F2B89">
      <w:pPr>
        <w:numPr>
          <w:ilvl w:val="0"/>
          <w:numId w:val="36"/>
        </w:numPr>
        <w:bidi/>
        <w:spacing w:before="100" w:beforeAutospacing="1" w:after="100" w:afterAutospacing="1" w:line="360" w:lineRule="auto"/>
        <w:jc w:val="both"/>
        <w:rPr>
          <w:rFonts w:ascii="Simplified Arabic" w:hAnsi="Simplified Arabic" w:cs="Simplified Arabic"/>
          <w:sz w:val="24"/>
          <w:szCs w:val="24"/>
          <w:lang w:bidi="ar-EG"/>
        </w:rPr>
      </w:pPr>
      <w:r w:rsidRPr="00861B6E">
        <w:rPr>
          <w:rFonts w:ascii="Simplified Arabic" w:hAnsi="Simplified Arabic" w:cs="Simplified Arabic"/>
          <w:sz w:val="24"/>
          <w:szCs w:val="24"/>
          <w:rtl/>
          <w:lang w:bidi="ar-EG"/>
        </w:rPr>
        <w:t>تحليل التباين ذو البعد الواحد (</w:t>
      </w:r>
      <w:proofErr w:type="spellStart"/>
      <w:r w:rsidRPr="00861B6E">
        <w:rPr>
          <w:rFonts w:ascii="Simplified Arabic" w:hAnsi="Simplified Arabic" w:cs="Simplified Arabic"/>
          <w:sz w:val="24"/>
          <w:szCs w:val="24"/>
          <w:lang w:bidi="ar-EG"/>
        </w:rPr>
        <w:t>Oneway</w:t>
      </w:r>
      <w:proofErr w:type="spellEnd"/>
      <w:r w:rsidRPr="00861B6E">
        <w:rPr>
          <w:rFonts w:ascii="Simplified Arabic" w:hAnsi="Simplified Arabic" w:cs="Simplified Arabic"/>
          <w:sz w:val="24"/>
          <w:szCs w:val="24"/>
          <w:lang w:bidi="ar-EG"/>
        </w:rPr>
        <w:t xml:space="preserve"> Analysis of Variance</w:t>
      </w:r>
      <w:r w:rsidRPr="00861B6E">
        <w:rPr>
          <w:rFonts w:ascii="Simplified Arabic" w:hAnsi="Simplified Arabic" w:cs="Simplified Arabic"/>
          <w:sz w:val="24"/>
          <w:szCs w:val="24"/>
          <w:rtl/>
          <w:lang w:bidi="ar-EG"/>
        </w:rPr>
        <w:t xml:space="preserve">) المعروف اختصاراً باسم </w:t>
      </w:r>
      <w:r w:rsidRPr="00861B6E">
        <w:rPr>
          <w:rFonts w:ascii="Simplified Arabic" w:hAnsi="Simplified Arabic" w:cs="Simplified Arabic"/>
          <w:sz w:val="24"/>
          <w:szCs w:val="24"/>
          <w:lang w:bidi="ar-EG"/>
        </w:rPr>
        <w:t>ANOVA</w:t>
      </w:r>
      <w:r w:rsidRPr="00861B6E">
        <w:rPr>
          <w:rFonts w:ascii="Simplified Arabic" w:hAnsi="Simplified Arabic" w:cs="Simplified Arabic"/>
          <w:sz w:val="24"/>
          <w:szCs w:val="24"/>
          <w:rtl/>
          <w:lang w:bidi="ar-EG"/>
        </w:rPr>
        <w:t>.</w:t>
      </w:r>
    </w:p>
    <w:p w14:paraId="6DD25D1F" w14:textId="77777777" w:rsidR="001F2B89" w:rsidRPr="00066E5C" w:rsidRDefault="001F2B89">
      <w:pPr>
        <w:numPr>
          <w:ilvl w:val="0"/>
          <w:numId w:val="34"/>
        </w:numPr>
        <w:bidi/>
        <w:spacing w:before="100" w:beforeAutospacing="1" w:after="100" w:afterAutospacing="1" w:line="360" w:lineRule="auto"/>
        <w:jc w:val="both"/>
        <w:rPr>
          <w:rFonts w:ascii="Simplified Arabic" w:hAnsi="Simplified Arabic" w:cs="Simplified Arabic"/>
          <w:b/>
          <w:bCs/>
          <w:sz w:val="28"/>
          <w:szCs w:val="28"/>
          <w:rtl/>
          <w:lang w:bidi="ar-EG"/>
        </w:rPr>
      </w:pPr>
      <w:r w:rsidRPr="00066E5C">
        <w:rPr>
          <w:rFonts w:ascii="Simplified Arabic" w:hAnsi="Simplified Arabic" w:cs="Simplified Arabic"/>
          <w:b/>
          <w:bCs/>
          <w:sz w:val="28"/>
          <w:szCs w:val="28"/>
          <w:rtl/>
          <w:lang w:bidi="ar-EG"/>
        </w:rPr>
        <w:t xml:space="preserve">معاملات الارتباط </w:t>
      </w:r>
      <w:r w:rsidRPr="00066E5C">
        <w:rPr>
          <w:rFonts w:ascii="Simplified Arabic" w:hAnsi="Simplified Arabic" w:cs="Simplified Arabic"/>
          <w:b/>
          <w:bCs/>
          <w:sz w:val="28"/>
          <w:szCs w:val="28"/>
          <w:lang w:bidi="ar-EG"/>
        </w:rPr>
        <w:t>Correlation</w:t>
      </w:r>
      <w:r w:rsidRPr="00066E5C">
        <w:rPr>
          <w:rFonts w:ascii="Simplified Arabic" w:hAnsi="Simplified Arabic" w:cs="Simplified Arabic"/>
          <w:b/>
          <w:bCs/>
          <w:sz w:val="28"/>
          <w:szCs w:val="28"/>
          <w:rtl/>
          <w:lang w:bidi="ar-EG"/>
        </w:rPr>
        <w:t>: وقد احتوت على ما يلي:</w:t>
      </w:r>
    </w:p>
    <w:p w14:paraId="3A4B5045" w14:textId="77777777" w:rsidR="001F2B89" w:rsidRPr="00861B6E" w:rsidRDefault="001F2B89">
      <w:pPr>
        <w:numPr>
          <w:ilvl w:val="0"/>
          <w:numId w:val="37"/>
        </w:numPr>
        <w:bidi/>
        <w:spacing w:before="100" w:beforeAutospacing="1" w:after="100" w:afterAutospacing="1" w:line="360" w:lineRule="auto"/>
        <w:jc w:val="both"/>
        <w:rPr>
          <w:rFonts w:ascii="Simplified Arabic" w:hAnsi="Simplified Arabic" w:cs="Simplified Arabic"/>
          <w:sz w:val="24"/>
          <w:szCs w:val="24"/>
          <w:rtl/>
          <w:lang w:bidi="ar-EG"/>
        </w:rPr>
      </w:pPr>
      <w:r w:rsidRPr="00861B6E">
        <w:rPr>
          <w:rFonts w:ascii="Simplified Arabic" w:hAnsi="Simplified Arabic" w:cs="Simplified Arabic"/>
          <w:sz w:val="24"/>
          <w:szCs w:val="24"/>
          <w:rtl/>
          <w:lang w:bidi="ar-EG"/>
        </w:rPr>
        <w:t>معامل ارتباط بيرسون (</w:t>
      </w:r>
      <w:r w:rsidRPr="00861B6E">
        <w:rPr>
          <w:rFonts w:ascii="Simplified Arabic" w:hAnsi="Simplified Arabic" w:cs="Simplified Arabic"/>
          <w:sz w:val="24"/>
          <w:szCs w:val="24"/>
          <w:lang w:bidi="ar-EG"/>
        </w:rPr>
        <w:t>Pearson Correlation Coefficient</w:t>
      </w:r>
      <w:r w:rsidRPr="00861B6E">
        <w:rPr>
          <w:rFonts w:ascii="Simplified Arabic" w:hAnsi="Simplified Arabic" w:cs="Simplified Arabic"/>
          <w:sz w:val="24"/>
          <w:szCs w:val="24"/>
          <w:rtl/>
          <w:lang w:bidi="ar-EG"/>
        </w:rPr>
        <w:t>).</w:t>
      </w:r>
    </w:p>
    <w:p w14:paraId="76533105" w14:textId="2E33A20E" w:rsidR="001F2B89" w:rsidRDefault="001F2B89" w:rsidP="00642143">
      <w:pPr>
        <w:pStyle w:val="a8"/>
        <w:bidi/>
        <w:spacing w:line="360" w:lineRule="auto"/>
        <w:ind w:firstLine="562"/>
        <w:jc w:val="both"/>
        <w:rPr>
          <w:rFonts w:ascii="Simplified Arabic" w:hAnsi="Simplified Arabic" w:cs="Simplified Arabic"/>
          <w:rtl/>
          <w:lang w:bidi="ar-EG"/>
        </w:rPr>
      </w:pPr>
      <w:r w:rsidRPr="00861B6E">
        <w:rPr>
          <w:rFonts w:ascii="Simplified Arabic" w:hAnsi="Simplified Arabic" w:cs="Simplified Arabic"/>
          <w:rtl/>
          <w:lang w:bidi="ar-EG"/>
        </w:rPr>
        <w:t>وقد قام الباحث بالاستعانة ببرنامج التحليل الإحصائي (</w:t>
      </w:r>
      <w:r w:rsidRPr="00861B6E">
        <w:rPr>
          <w:rFonts w:ascii="Simplified Arabic" w:hAnsi="Simplified Arabic" w:cs="Simplified Arabic"/>
          <w:lang w:bidi="ar-EG"/>
        </w:rPr>
        <w:t>SPSS</w:t>
      </w:r>
      <w:r w:rsidRPr="00861B6E">
        <w:rPr>
          <w:rFonts w:ascii="Simplified Arabic" w:hAnsi="Simplified Arabic" w:cs="Simplified Arabic"/>
          <w:rtl/>
          <w:lang w:bidi="ar-EG"/>
        </w:rPr>
        <w:t xml:space="preserve">)، وذلك لتحليل بيانات الدِّرَاسَةِ الميدانية، ويتمثل مستوى الدلالة المعتمدة </w:t>
      </w:r>
      <w:proofErr w:type="spellStart"/>
      <w:r w:rsidRPr="00861B6E">
        <w:rPr>
          <w:rFonts w:ascii="Simplified Arabic" w:hAnsi="Simplified Arabic" w:cs="Simplified Arabic"/>
          <w:rtl/>
          <w:lang w:bidi="ar-EG"/>
        </w:rPr>
        <w:t>فى</w:t>
      </w:r>
      <w:proofErr w:type="spellEnd"/>
      <w:r w:rsidRPr="00861B6E">
        <w:rPr>
          <w:rFonts w:ascii="Simplified Arabic" w:hAnsi="Simplified Arabic" w:cs="Simplified Arabic"/>
          <w:rtl/>
          <w:lang w:bidi="ar-EG"/>
        </w:rPr>
        <w:t xml:space="preserve"> الدِّرَاسَةِ الحالية </w:t>
      </w:r>
      <w:proofErr w:type="spellStart"/>
      <w:r w:rsidRPr="00861B6E">
        <w:rPr>
          <w:rFonts w:ascii="Simplified Arabic" w:hAnsi="Simplified Arabic" w:cs="Simplified Arabic"/>
          <w:rtl/>
          <w:lang w:bidi="ar-EG"/>
        </w:rPr>
        <w:t>فى</w:t>
      </w:r>
      <w:proofErr w:type="spellEnd"/>
      <w:r w:rsidRPr="00861B6E">
        <w:rPr>
          <w:rFonts w:ascii="Simplified Arabic" w:hAnsi="Simplified Arabic" w:cs="Simplified Arabic"/>
          <w:rtl/>
          <w:lang w:bidi="ar-EG"/>
        </w:rPr>
        <w:t xml:space="preserve"> كافة اختبارات الفروض والعلاقات الارتباطية ومعامل الانحدار </w:t>
      </w:r>
      <w:proofErr w:type="spellStart"/>
      <w:r w:rsidRPr="00861B6E">
        <w:rPr>
          <w:rFonts w:ascii="Simplified Arabic" w:hAnsi="Simplified Arabic" w:cs="Simplified Arabic"/>
          <w:rtl/>
          <w:lang w:bidi="ar-EG"/>
        </w:rPr>
        <w:t>فى</w:t>
      </w:r>
      <w:proofErr w:type="spellEnd"/>
      <w:r w:rsidRPr="00861B6E">
        <w:rPr>
          <w:rFonts w:ascii="Simplified Arabic" w:hAnsi="Simplified Arabic" w:cs="Simplified Arabic"/>
          <w:rtl/>
          <w:lang w:bidi="ar-EG"/>
        </w:rPr>
        <w:t xml:space="preserve"> قبول نتائج الاختبارات الإحصائية عند درجة ثقة (95%) فأكثر، </w:t>
      </w:r>
      <w:proofErr w:type="spellStart"/>
      <w:r w:rsidRPr="00861B6E">
        <w:rPr>
          <w:rFonts w:ascii="Simplified Arabic" w:hAnsi="Simplified Arabic" w:cs="Simplified Arabic"/>
          <w:rtl/>
          <w:lang w:bidi="ar-EG"/>
        </w:rPr>
        <w:t>أى</w:t>
      </w:r>
      <w:proofErr w:type="spellEnd"/>
      <w:r w:rsidRPr="00861B6E">
        <w:rPr>
          <w:rFonts w:ascii="Simplified Arabic" w:hAnsi="Simplified Arabic" w:cs="Simplified Arabic"/>
          <w:rtl/>
          <w:lang w:bidi="ar-EG"/>
        </w:rPr>
        <w:t xml:space="preserve"> عند مستوى معنوية 0.05 فأقل.</w:t>
      </w:r>
    </w:p>
    <w:p w14:paraId="0DDCB39A" w14:textId="66E2DD7B" w:rsidR="00F827C7" w:rsidRDefault="00F827C7" w:rsidP="00642143">
      <w:pPr>
        <w:bidi/>
        <w:spacing w:before="100" w:beforeAutospacing="1" w:after="100" w:afterAutospacing="1" w:line="360" w:lineRule="auto"/>
        <w:jc w:val="both"/>
        <w:rPr>
          <w:rFonts w:ascii="Simplified Arabic" w:hAnsi="Simplified Arabic" w:cs="Simplified Arabic"/>
          <w:sz w:val="24"/>
          <w:szCs w:val="24"/>
          <w:rtl/>
          <w:lang w:bidi="ar-EG"/>
        </w:rPr>
      </w:pPr>
    </w:p>
    <w:p w14:paraId="5E321A75" w14:textId="77777777" w:rsidR="009703F9" w:rsidRPr="00861B6E" w:rsidRDefault="009703F9" w:rsidP="009703F9">
      <w:pPr>
        <w:bidi/>
        <w:spacing w:before="100" w:beforeAutospacing="1" w:after="100" w:afterAutospacing="1" w:line="360" w:lineRule="auto"/>
        <w:jc w:val="both"/>
        <w:rPr>
          <w:rFonts w:ascii="Simplified Arabic" w:hAnsi="Simplified Arabic" w:cs="Simplified Arabic" w:hint="cs"/>
          <w:sz w:val="24"/>
          <w:szCs w:val="24"/>
          <w:rtl/>
        </w:rPr>
      </w:pPr>
    </w:p>
    <w:p w14:paraId="708C715E" w14:textId="77777777" w:rsidR="001F2B89" w:rsidRPr="00066E5C" w:rsidRDefault="001F2B89" w:rsidP="00642143">
      <w:pPr>
        <w:bidi/>
        <w:spacing w:before="100" w:beforeAutospacing="1" w:after="100" w:afterAutospacing="1" w:line="360" w:lineRule="auto"/>
        <w:jc w:val="both"/>
        <w:rPr>
          <w:rFonts w:ascii="Simplified Arabic" w:hAnsi="Simplified Arabic" w:cs="Simplified Arabic"/>
          <w:b/>
          <w:bCs/>
          <w:sz w:val="32"/>
          <w:szCs w:val="32"/>
          <w:rtl/>
        </w:rPr>
      </w:pPr>
      <w:r w:rsidRPr="00066E5C">
        <w:rPr>
          <w:rFonts w:ascii="Simplified Arabic" w:hAnsi="Simplified Arabic" w:cs="Simplified Arabic" w:hint="cs"/>
          <w:b/>
          <w:bCs/>
          <w:sz w:val="32"/>
          <w:szCs w:val="32"/>
          <w:rtl/>
        </w:rPr>
        <w:lastRenderedPageBreak/>
        <w:t>اختبار الصدق والثبات:</w:t>
      </w:r>
    </w:p>
    <w:p w14:paraId="56E61A5C" w14:textId="77777777" w:rsidR="001F2B89" w:rsidRPr="00861B6E" w:rsidRDefault="001F2B89" w:rsidP="00642143">
      <w:pPr>
        <w:bidi/>
        <w:spacing w:before="100" w:beforeAutospacing="1" w:after="100" w:afterAutospacing="1" w:line="360" w:lineRule="auto"/>
        <w:jc w:val="both"/>
        <w:rPr>
          <w:rFonts w:ascii="Simplified Arabic" w:hAnsi="Simplified Arabic" w:cs="Simplified Arabic"/>
          <w:sz w:val="24"/>
          <w:szCs w:val="24"/>
          <w:rtl/>
          <w:lang w:bidi="ar-EG"/>
        </w:rPr>
      </w:pPr>
      <w:r w:rsidRPr="00861B6E">
        <w:rPr>
          <w:rFonts w:ascii="Simplified Arabic" w:hAnsi="Simplified Arabic" w:cs="Simplified Arabic" w:hint="cs"/>
          <w:b/>
          <w:bCs/>
          <w:sz w:val="24"/>
          <w:szCs w:val="24"/>
          <w:rtl/>
          <w:lang w:bidi="ar-EG"/>
        </w:rPr>
        <w:t>1)</w:t>
      </w:r>
      <w:r w:rsidRPr="00861B6E">
        <w:rPr>
          <w:rFonts w:ascii="Simplified Arabic" w:hAnsi="Simplified Arabic" w:cs="Simplified Arabic"/>
          <w:b/>
          <w:bCs/>
          <w:sz w:val="24"/>
          <w:szCs w:val="24"/>
          <w:rtl/>
          <w:lang w:bidi="ar-EG"/>
        </w:rPr>
        <w:t xml:space="preserve"> صدق الاستمارة:</w:t>
      </w:r>
      <w:r w:rsidRPr="00861B6E">
        <w:rPr>
          <w:rFonts w:ascii="Simplified Arabic" w:hAnsi="Simplified Arabic" w:cs="Simplified Arabic"/>
          <w:sz w:val="24"/>
          <w:szCs w:val="24"/>
          <w:rtl/>
          <w:lang w:bidi="ar-EG"/>
        </w:rPr>
        <w:t xml:space="preserve"> اعتمد الباحث على الصدق الظاهري لقياس مدى صدق أداة جمع البيانات (صحيفة الاستقصاء) لمعرفة ما إذا كانت الأداة تقيس ما ينبغي أن تقيسه وذلك من خلال الفحص المدقق لكل بند/ سؤال والتأكد من أن البنود سليمة من حيث المحتوى والصياغة، بحيث تقيس الجوانب المطلوب قياسه في إطار الموضوع الأساسي.</w:t>
      </w:r>
    </w:p>
    <w:p w14:paraId="548E14F6" w14:textId="77777777" w:rsidR="001F2B89" w:rsidRPr="00861B6E" w:rsidRDefault="001F2B89" w:rsidP="00642143">
      <w:pPr>
        <w:bidi/>
        <w:spacing w:before="100" w:beforeAutospacing="1" w:after="100" w:afterAutospacing="1" w:line="360" w:lineRule="auto"/>
        <w:jc w:val="both"/>
        <w:rPr>
          <w:rFonts w:ascii="Simplified Arabic" w:hAnsi="Simplified Arabic" w:cs="Simplified Arabic"/>
          <w:sz w:val="24"/>
          <w:szCs w:val="24"/>
          <w:rtl/>
          <w:lang w:bidi="ar-EG"/>
        </w:rPr>
      </w:pPr>
      <w:r w:rsidRPr="00861B6E">
        <w:rPr>
          <w:rFonts w:ascii="Simplified Arabic" w:hAnsi="Simplified Arabic" w:cs="Simplified Arabic"/>
          <w:sz w:val="24"/>
          <w:szCs w:val="24"/>
          <w:rtl/>
          <w:lang w:bidi="ar-EG"/>
        </w:rPr>
        <w:t xml:space="preserve">كما قام الباحث بعرض الاستمارة على عدد من المحكمين والُمتخصصين في مجال الإعلام </w:t>
      </w:r>
      <w:r w:rsidRPr="00861B6E">
        <w:rPr>
          <w:rFonts w:ascii="Simplified Arabic" w:hAnsi="Simplified Arabic" w:cs="Simplified Arabic"/>
          <w:sz w:val="24"/>
          <w:szCs w:val="24"/>
          <w:vertAlign w:val="superscript"/>
          <w:rtl/>
          <w:lang w:bidi="ar-EG"/>
        </w:rPr>
        <w:t>(</w:t>
      </w:r>
      <w:r w:rsidRPr="00861B6E">
        <w:rPr>
          <w:rFonts w:ascii="Simplified Arabic" w:hAnsi="Simplified Arabic" w:cs="Simplified Arabic"/>
          <w:sz w:val="24"/>
          <w:szCs w:val="24"/>
          <w:vertAlign w:val="superscript"/>
          <w:rtl/>
          <w:lang w:bidi="ar-EG"/>
        </w:rPr>
        <w:footnoteReference w:id="1"/>
      </w:r>
      <w:r w:rsidRPr="00861B6E">
        <w:rPr>
          <w:rFonts w:ascii="Simplified Arabic" w:hAnsi="Simplified Arabic" w:cs="Simplified Arabic"/>
          <w:sz w:val="24"/>
          <w:szCs w:val="24"/>
          <w:vertAlign w:val="superscript"/>
          <w:rtl/>
          <w:lang w:bidi="ar-EG"/>
        </w:rPr>
        <w:t>)</w:t>
      </w:r>
      <w:r w:rsidRPr="00861B6E">
        <w:rPr>
          <w:rFonts w:ascii="Simplified Arabic" w:hAnsi="Simplified Arabic" w:cs="Simplified Arabic"/>
          <w:sz w:val="24"/>
          <w:szCs w:val="24"/>
          <w:rtl/>
          <w:lang w:bidi="ar-EG"/>
        </w:rPr>
        <w:t>، للتحقق من صدق الأداة ومدى صلاحيتها لتحقيق أهداف الدِّرَاسَةِ الميدانية واختبار فروضها، وقد قام السادة المحكمون بتعديل الاستمارة وصياغة الأسئلة وترتيبها وتنظيمها، وتم تعديل الاستمارة وفقًا لهذه التعديلات والمقترحات التي اتفق عليها معظم الأساتذة المحكمين، وتم صياغة الاستمارة في صورتها النهائية.</w:t>
      </w:r>
    </w:p>
    <w:p w14:paraId="536EE860" w14:textId="442B7FB2" w:rsidR="00066E5C" w:rsidRDefault="001F2B89" w:rsidP="00642143">
      <w:pPr>
        <w:bidi/>
        <w:spacing w:before="100" w:beforeAutospacing="1" w:after="100" w:afterAutospacing="1" w:line="360" w:lineRule="auto"/>
        <w:jc w:val="both"/>
        <w:rPr>
          <w:rFonts w:ascii="Simplified Arabic" w:hAnsi="Simplified Arabic" w:cs="Simplified Arabic"/>
          <w:sz w:val="24"/>
          <w:szCs w:val="24"/>
          <w:rtl/>
          <w:lang w:bidi="ar-EG"/>
        </w:rPr>
      </w:pPr>
      <w:r w:rsidRPr="00861B6E">
        <w:rPr>
          <w:rFonts w:ascii="Simplified Arabic" w:hAnsi="Simplified Arabic" w:cs="Simplified Arabic"/>
          <w:sz w:val="24"/>
          <w:szCs w:val="24"/>
          <w:rtl/>
          <w:lang w:bidi="ar-EG"/>
        </w:rPr>
        <w:t xml:space="preserve">2) </w:t>
      </w:r>
      <w:r w:rsidRPr="00861B6E">
        <w:rPr>
          <w:rFonts w:ascii="Simplified Arabic" w:hAnsi="Simplified Arabic" w:cs="Simplified Arabic"/>
          <w:b/>
          <w:bCs/>
          <w:sz w:val="24"/>
          <w:szCs w:val="24"/>
          <w:rtl/>
          <w:lang w:bidi="ar-EG"/>
        </w:rPr>
        <w:t xml:space="preserve">ثبات </w:t>
      </w:r>
      <w:proofErr w:type="gramStart"/>
      <w:r w:rsidRPr="00861B6E">
        <w:rPr>
          <w:rFonts w:ascii="Simplified Arabic" w:hAnsi="Simplified Arabic" w:cs="Simplified Arabic"/>
          <w:b/>
          <w:bCs/>
          <w:sz w:val="24"/>
          <w:szCs w:val="24"/>
          <w:rtl/>
          <w:lang w:bidi="ar-EG"/>
        </w:rPr>
        <w:t>الاستمارة:</w:t>
      </w:r>
      <w:r w:rsidRPr="00861B6E">
        <w:rPr>
          <w:rFonts w:ascii="Simplified Arabic" w:hAnsi="Simplified Arabic" w:cs="Simplified Arabic"/>
          <w:sz w:val="24"/>
          <w:szCs w:val="24"/>
          <w:rtl/>
          <w:lang w:bidi="ar-EG"/>
        </w:rPr>
        <w:t xml:space="preserve">  وقد</w:t>
      </w:r>
      <w:proofErr w:type="gramEnd"/>
      <w:r w:rsidRPr="00861B6E">
        <w:rPr>
          <w:rFonts w:ascii="Simplified Arabic" w:hAnsi="Simplified Arabic" w:cs="Simplified Arabic"/>
          <w:sz w:val="24"/>
          <w:szCs w:val="24"/>
          <w:rtl/>
          <w:lang w:bidi="ar-EG"/>
        </w:rPr>
        <w:t xml:space="preserve"> تم إجراء اختبار الثبات أيضًا من خلال إعادة تطبيق استمارة الاستبيان الخاصة بالجمهور على (</w:t>
      </w:r>
      <w:r w:rsidRPr="00861B6E">
        <w:rPr>
          <w:rFonts w:ascii="Simplified Arabic" w:hAnsi="Simplified Arabic" w:cs="Simplified Arabic" w:hint="cs"/>
          <w:sz w:val="24"/>
          <w:szCs w:val="24"/>
          <w:rtl/>
          <w:lang w:bidi="ar-EG"/>
        </w:rPr>
        <w:t>47</w:t>
      </w:r>
      <w:r w:rsidRPr="00861B6E">
        <w:rPr>
          <w:rFonts w:ascii="Simplified Arabic" w:hAnsi="Simplified Arabic" w:cs="Simplified Arabic"/>
          <w:sz w:val="24"/>
          <w:szCs w:val="24"/>
          <w:rtl/>
          <w:lang w:bidi="ar-EG"/>
        </w:rPr>
        <w:t xml:space="preserve"> مفردة) من المبحوثين أنفسهم بواقع (</w:t>
      </w:r>
      <w:r w:rsidRPr="00861B6E">
        <w:rPr>
          <w:rFonts w:ascii="Simplified Arabic" w:hAnsi="Simplified Arabic" w:cs="Simplified Arabic" w:hint="cs"/>
          <w:sz w:val="24"/>
          <w:szCs w:val="24"/>
          <w:rtl/>
          <w:lang w:bidi="ar-EG"/>
        </w:rPr>
        <w:t>10.02</w:t>
      </w:r>
      <w:r w:rsidRPr="00861B6E">
        <w:rPr>
          <w:rFonts w:ascii="Simplified Arabic" w:hAnsi="Simplified Arabic" w:cs="Simplified Arabic"/>
          <w:sz w:val="24"/>
          <w:szCs w:val="24"/>
          <w:rtl/>
          <w:lang w:bidi="ar-EG"/>
        </w:rPr>
        <w:t xml:space="preserve">%) من إجمالي حجم العينة وتم حساب الثبات باستخدام معامل </w:t>
      </w:r>
      <w:r w:rsidRPr="00861B6E">
        <w:rPr>
          <w:rFonts w:ascii="Simplified Arabic" w:hAnsi="Simplified Arabic" w:cs="Simplified Arabic"/>
          <w:sz w:val="24"/>
          <w:szCs w:val="24"/>
          <w:rtl/>
        </w:rPr>
        <w:t>تم تطبيق الأداة على عينة استطلاعية</w:t>
      </w:r>
      <w:r w:rsidRPr="00861B6E">
        <w:rPr>
          <w:rFonts w:ascii="Simplified Arabic" w:hAnsi="Simplified Arabic" w:cs="Simplified Arabic"/>
          <w:sz w:val="24"/>
          <w:szCs w:val="24"/>
          <w:lang w:bidi="ar-EG"/>
        </w:rPr>
        <w:t xml:space="preserve"> (Pilot Study) </w:t>
      </w:r>
      <w:r w:rsidRPr="00861B6E">
        <w:rPr>
          <w:rFonts w:ascii="Simplified Arabic" w:hAnsi="Simplified Arabic" w:cs="Simplified Arabic"/>
          <w:sz w:val="24"/>
          <w:szCs w:val="24"/>
          <w:rtl/>
        </w:rPr>
        <w:t xml:space="preserve">من خارج عينة الدراسة الأساسية، وأظهرت النتائج أن قيمة معامل الثبات العام للاستبانة بلغت </w:t>
      </w:r>
      <w:r w:rsidRPr="00861B6E">
        <w:rPr>
          <w:rFonts w:ascii="Simplified Arabic" w:hAnsi="Simplified Arabic" w:cs="Simplified Arabic" w:hint="cs"/>
          <w:sz w:val="24"/>
          <w:szCs w:val="24"/>
          <w:rtl/>
          <w:lang w:bidi="ar-EG"/>
        </w:rPr>
        <w:t xml:space="preserve">(0.89) </w:t>
      </w:r>
      <w:r w:rsidRPr="00861B6E">
        <w:rPr>
          <w:rFonts w:ascii="Simplified Arabic" w:hAnsi="Simplified Arabic" w:cs="Simplified Arabic" w:hint="cs"/>
          <w:sz w:val="24"/>
          <w:szCs w:val="24"/>
          <w:rtl/>
        </w:rPr>
        <w:t>كما</w:t>
      </w:r>
      <w:r w:rsidRPr="00861B6E">
        <w:rPr>
          <w:rFonts w:ascii="Simplified Arabic" w:hAnsi="Simplified Arabic" w:cs="Simplified Arabic"/>
          <w:sz w:val="24"/>
          <w:szCs w:val="24"/>
          <w:rtl/>
        </w:rPr>
        <w:t xml:space="preserve"> تراوحت قيم الثبات للمحاور الأربعة ما بين (0.82 </w:t>
      </w:r>
      <w:r w:rsidRPr="00861B6E">
        <w:rPr>
          <w:rFonts w:ascii="Simplified Arabic" w:hAnsi="Simplified Arabic" w:cs="Simplified Arabic" w:hint="cs"/>
          <w:sz w:val="24"/>
          <w:szCs w:val="24"/>
          <w:rtl/>
        </w:rPr>
        <w:t>و0.91</w:t>
      </w:r>
      <w:r w:rsidRPr="00861B6E">
        <w:rPr>
          <w:rFonts w:ascii="Simplified Arabic" w:hAnsi="Simplified Arabic" w:cs="Simplified Arabic"/>
          <w:sz w:val="24"/>
          <w:szCs w:val="24"/>
          <w:rtl/>
        </w:rPr>
        <w:t>)</w:t>
      </w:r>
      <w:r w:rsidRPr="00861B6E">
        <w:rPr>
          <w:rFonts w:ascii="Simplified Arabic" w:hAnsi="Simplified Arabic" w:cs="Simplified Arabic"/>
          <w:sz w:val="24"/>
          <w:szCs w:val="24"/>
          <w:lang w:bidi="ar-EG"/>
        </w:rPr>
        <w:t>.</w:t>
      </w:r>
    </w:p>
    <w:p w14:paraId="53CE9C77" w14:textId="3855620A" w:rsidR="00F827C7" w:rsidRDefault="00F827C7" w:rsidP="00642143">
      <w:pPr>
        <w:bidi/>
        <w:spacing w:before="100" w:beforeAutospacing="1" w:after="100" w:afterAutospacing="1" w:line="360" w:lineRule="auto"/>
        <w:jc w:val="both"/>
        <w:rPr>
          <w:rFonts w:ascii="Simplified Arabic" w:hAnsi="Simplified Arabic" w:cs="Simplified Arabic"/>
          <w:sz w:val="24"/>
          <w:szCs w:val="24"/>
          <w:rtl/>
          <w:lang w:bidi="ar-EG"/>
        </w:rPr>
      </w:pPr>
    </w:p>
    <w:p w14:paraId="3E9EE72F" w14:textId="7117CFD6" w:rsidR="00F827C7" w:rsidRDefault="00F827C7" w:rsidP="00642143">
      <w:pPr>
        <w:bidi/>
        <w:spacing w:before="100" w:beforeAutospacing="1" w:after="100" w:afterAutospacing="1" w:line="360" w:lineRule="auto"/>
        <w:jc w:val="both"/>
        <w:rPr>
          <w:rFonts w:ascii="Simplified Arabic" w:hAnsi="Simplified Arabic" w:cs="Simplified Arabic"/>
          <w:sz w:val="24"/>
          <w:szCs w:val="24"/>
          <w:rtl/>
          <w:lang w:bidi="ar-EG"/>
        </w:rPr>
      </w:pPr>
    </w:p>
    <w:p w14:paraId="398D35CF" w14:textId="795623C8" w:rsidR="00F827C7" w:rsidRDefault="00F827C7" w:rsidP="00642143">
      <w:pPr>
        <w:bidi/>
        <w:spacing w:before="100" w:beforeAutospacing="1" w:after="100" w:afterAutospacing="1" w:line="360" w:lineRule="auto"/>
        <w:jc w:val="both"/>
        <w:rPr>
          <w:rFonts w:ascii="Simplified Arabic" w:hAnsi="Simplified Arabic" w:cs="Simplified Arabic"/>
          <w:sz w:val="24"/>
          <w:szCs w:val="24"/>
          <w:rtl/>
          <w:lang w:bidi="ar-EG"/>
        </w:rPr>
      </w:pPr>
    </w:p>
    <w:p w14:paraId="78A7AAD6" w14:textId="77777777" w:rsidR="00F827C7" w:rsidRDefault="00F827C7" w:rsidP="00642143">
      <w:pPr>
        <w:bidi/>
        <w:spacing w:before="100" w:beforeAutospacing="1" w:after="100" w:afterAutospacing="1" w:line="360" w:lineRule="auto"/>
        <w:jc w:val="both"/>
        <w:rPr>
          <w:rFonts w:ascii="Simplified Arabic" w:hAnsi="Simplified Arabic" w:cs="Simplified Arabic"/>
          <w:sz w:val="24"/>
          <w:szCs w:val="24"/>
          <w:rtl/>
          <w:lang w:bidi="ar-EG"/>
        </w:rPr>
      </w:pPr>
    </w:p>
    <w:p w14:paraId="4C17261A" w14:textId="59310791" w:rsidR="00167BEC" w:rsidRPr="00167BEC" w:rsidRDefault="00167BEC" w:rsidP="00642143">
      <w:pPr>
        <w:bidi/>
        <w:spacing w:after="200" w:line="360" w:lineRule="auto"/>
        <w:jc w:val="both"/>
        <w:rPr>
          <w:rFonts w:ascii="Simplified Arabic" w:hAnsi="Simplified Arabic" w:cs="Simplified Arabic"/>
          <w:b/>
          <w:bCs/>
          <w:color w:val="FF0000"/>
          <w:sz w:val="48"/>
          <w:szCs w:val="48"/>
          <w:rtl/>
        </w:rPr>
      </w:pPr>
      <w:r w:rsidRPr="001D432C">
        <w:rPr>
          <w:rFonts w:ascii="Simplified Arabic" w:hAnsi="Simplified Arabic" w:cs="Simplified Arabic" w:hint="cs"/>
          <w:b/>
          <w:bCs/>
          <w:color w:val="FF0000"/>
          <w:sz w:val="48"/>
          <w:szCs w:val="48"/>
          <w:rtl/>
        </w:rPr>
        <w:lastRenderedPageBreak/>
        <w:t>ال</w:t>
      </w:r>
      <w:r w:rsidR="00793E60" w:rsidRPr="001D432C">
        <w:rPr>
          <w:rFonts w:ascii="Simplified Arabic" w:hAnsi="Simplified Arabic" w:cs="Simplified Arabic" w:hint="cs"/>
          <w:b/>
          <w:bCs/>
          <w:color w:val="FF0000"/>
          <w:sz w:val="48"/>
          <w:szCs w:val="48"/>
          <w:rtl/>
        </w:rPr>
        <w:t>ــ</w:t>
      </w:r>
      <w:r w:rsidRPr="001D432C">
        <w:rPr>
          <w:rFonts w:ascii="Simplified Arabic" w:hAnsi="Simplified Arabic" w:cs="Simplified Arabic" w:hint="cs"/>
          <w:b/>
          <w:bCs/>
          <w:color w:val="FF0000"/>
          <w:sz w:val="48"/>
          <w:szCs w:val="48"/>
          <w:rtl/>
        </w:rPr>
        <w:t>ف</w:t>
      </w:r>
      <w:r w:rsidR="00793E60" w:rsidRPr="001D432C">
        <w:rPr>
          <w:rFonts w:ascii="Simplified Arabic" w:hAnsi="Simplified Arabic" w:cs="Simplified Arabic" w:hint="cs"/>
          <w:b/>
          <w:bCs/>
          <w:color w:val="FF0000"/>
          <w:sz w:val="48"/>
          <w:szCs w:val="48"/>
          <w:rtl/>
        </w:rPr>
        <w:t>ــ</w:t>
      </w:r>
      <w:r w:rsidRPr="001D432C">
        <w:rPr>
          <w:rFonts w:ascii="Simplified Arabic" w:hAnsi="Simplified Arabic" w:cs="Simplified Arabic" w:hint="cs"/>
          <w:b/>
          <w:bCs/>
          <w:color w:val="FF0000"/>
          <w:sz w:val="48"/>
          <w:szCs w:val="48"/>
          <w:rtl/>
        </w:rPr>
        <w:t>ص</w:t>
      </w:r>
      <w:r w:rsidR="00793E60" w:rsidRPr="001D432C">
        <w:rPr>
          <w:rFonts w:ascii="Simplified Arabic" w:hAnsi="Simplified Arabic" w:cs="Simplified Arabic" w:hint="cs"/>
          <w:b/>
          <w:bCs/>
          <w:color w:val="FF0000"/>
          <w:sz w:val="48"/>
          <w:szCs w:val="48"/>
          <w:rtl/>
        </w:rPr>
        <w:t>ــ</w:t>
      </w:r>
      <w:r w:rsidRPr="001D432C">
        <w:rPr>
          <w:rFonts w:ascii="Simplified Arabic" w:hAnsi="Simplified Arabic" w:cs="Simplified Arabic" w:hint="cs"/>
          <w:b/>
          <w:bCs/>
          <w:color w:val="FF0000"/>
          <w:sz w:val="48"/>
          <w:szCs w:val="48"/>
          <w:rtl/>
        </w:rPr>
        <w:t>ل</w:t>
      </w:r>
      <w:r w:rsidRPr="00167BEC">
        <w:rPr>
          <w:rFonts w:ascii="Simplified Arabic" w:hAnsi="Simplified Arabic" w:cs="Simplified Arabic" w:hint="cs"/>
          <w:b/>
          <w:bCs/>
          <w:color w:val="FF0000"/>
          <w:sz w:val="48"/>
          <w:szCs w:val="48"/>
          <w:rtl/>
        </w:rPr>
        <w:t xml:space="preserve"> ال</w:t>
      </w:r>
      <w:r w:rsidR="00793E60">
        <w:rPr>
          <w:rFonts w:ascii="Simplified Arabic" w:hAnsi="Simplified Arabic" w:cs="Simplified Arabic" w:hint="cs"/>
          <w:b/>
          <w:bCs/>
          <w:color w:val="FF0000"/>
          <w:sz w:val="48"/>
          <w:szCs w:val="48"/>
          <w:rtl/>
        </w:rPr>
        <w:t>ــ</w:t>
      </w:r>
      <w:r w:rsidRPr="00167BEC">
        <w:rPr>
          <w:rFonts w:ascii="Simplified Arabic" w:hAnsi="Simplified Arabic" w:cs="Simplified Arabic" w:hint="cs"/>
          <w:b/>
          <w:bCs/>
          <w:color w:val="FF0000"/>
          <w:sz w:val="48"/>
          <w:szCs w:val="48"/>
          <w:rtl/>
        </w:rPr>
        <w:t>ث</w:t>
      </w:r>
      <w:r w:rsidR="00793E60">
        <w:rPr>
          <w:rFonts w:ascii="Simplified Arabic" w:hAnsi="Simplified Arabic" w:cs="Simplified Arabic" w:hint="cs"/>
          <w:b/>
          <w:bCs/>
          <w:color w:val="FF0000"/>
          <w:sz w:val="48"/>
          <w:szCs w:val="48"/>
          <w:rtl/>
        </w:rPr>
        <w:t>ــ</w:t>
      </w:r>
      <w:r w:rsidRPr="00167BEC">
        <w:rPr>
          <w:rFonts w:ascii="Simplified Arabic" w:hAnsi="Simplified Arabic" w:cs="Simplified Arabic" w:hint="cs"/>
          <w:b/>
          <w:bCs/>
          <w:color w:val="FF0000"/>
          <w:sz w:val="48"/>
          <w:szCs w:val="48"/>
          <w:rtl/>
        </w:rPr>
        <w:t>ان</w:t>
      </w:r>
      <w:r w:rsidR="00793E60">
        <w:rPr>
          <w:rFonts w:ascii="Simplified Arabic" w:hAnsi="Simplified Arabic" w:cs="Simplified Arabic" w:hint="cs"/>
          <w:b/>
          <w:bCs/>
          <w:color w:val="FF0000"/>
          <w:sz w:val="48"/>
          <w:szCs w:val="48"/>
          <w:rtl/>
        </w:rPr>
        <w:t>ــ</w:t>
      </w:r>
      <w:r w:rsidRPr="00167BEC">
        <w:rPr>
          <w:rFonts w:ascii="Simplified Arabic" w:hAnsi="Simplified Arabic" w:cs="Simplified Arabic" w:hint="cs"/>
          <w:b/>
          <w:bCs/>
          <w:color w:val="FF0000"/>
          <w:sz w:val="48"/>
          <w:szCs w:val="48"/>
          <w:rtl/>
        </w:rPr>
        <w:t>ي</w:t>
      </w:r>
    </w:p>
    <w:p w14:paraId="1F4F3882" w14:textId="77777777" w:rsidR="00F07DEE" w:rsidRDefault="00F07DEE" w:rsidP="00642143">
      <w:pPr>
        <w:bidi/>
        <w:spacing w:after="200" w:line="360" w:lineRule="auto"/>
        <w:jc w:val="both"/>
        <w:rPr>
          <w:rFonts w:ascii="Simplified Arabic" w:hAnsi="Simplified Arabic" w:cs="Simplified Arabic"/>
          <w:b/>
          <w:bCs/>
          <w:sz w:val="32"/>
          <w:szCs w:val="32"/>
          <w:rtl/>
        </w:rPr>
      </w:pPr>
    </w:p>
    <w:p w14:paraId="68C5B911" w14:textId="7AF4E056" w:rsidR="00167BEC" w:rsidRPr="00F07DEE" w:rsidRDefault="00CC0A15" w:rsidP="00F07DEE">
      <w:pPr>
        <w:bidi/>
        <w:spacing w:after="200" w:line="360" w:lineRule="auto"/>
        <w:jc w:val="both"/>
        <w:rPr>
          <w:rFonts w:ascii="Simplified Arabic" w:hAnsi="Simplified Arabic" w:cs="Simplified Arabic"/>
          <w:b/>
          <w:bCs/>
          <w:sz w:val="32"/>
          <w:szCs w:val="32"/>
          <w:rtl/>
        </w:rPr>
      </w:pPr>
      <w:r w:rsidRPr="00F07DEE">
        <w:rPr>
          <w:rFonts w:ascii="Simplified Arabic" w:hAnsi="Simplified Arabic" w:cs="Simplified Arabic"/>
          <w:b/>
          <w:bCs/>
          <w:sz w:val="32"/>
          <w:szCs w:val="32"/>
          <w:rtl/>
        </w:rPr>
        <w:t>تمهيد</w:t>
      </w:r>
    </w:p>
    <w:p w14:paraId="2FF9457E" w14:textId="148BC2BE" w:rsidR="00FF17FD" w:rsidRPr="00FF17FD" w:rsidRDefault="00FF17FD" w:rsidP="00642143">
      <w:pPr>
        <w:pStyle w:val="a8"/>
        <w:bidi/>
        <w:spacing w:line="360" w:lineRule="auto"/>
        <w:ind w:firstLine="562"/>
        <w:jc w:val="both"/>
        <w:rPr>
          <w:rFonts w:ascii="Simplified Arabic" w:hAnsi="Simplified Arabic" w:cs="Simplified Arabic"/>
          <w:rtl/>
          <w:lang w:bidi="ar-EG"/>
        </w:rPr>
      </w:pPr>
      <w:r w:rsidRPr="00FF17FD">
        <w:rPr>
          <w:rFonts w:ascii="Simplified Arabic" w:hAnsi="Simplified Arabic" w:cs="Simplified Arabic"/>
          <w:rtl/>
          <w:lang w:bidi="ar-EG"/>
        </w:rPr>
        <w:t xml:space="preserve">لقد أحدثت التكنولوجيا الرقمية تحولاً جوهرياً في طرق الاتصال الإنساني، حيث انتقلت من النماذج التقليدية القائمة على "مصدر واحد لمتلقين كثيرين" إلى نماذج تتسم باللامركزية وديمقراطية الاتصال عبر </w:t>
      </w:r>
      <w:proofErr w:type="gramStart"/>
      <w:r w:rsidRPr="00FF17FD">
        <w:rPr>
          <w:rFonts w:ascii="Simplified Arabic" w:hAnsi="Simplified Arabic" w:cs="Simplified Arabic"/>
          <w:rtl/>
          <w:lang w:bidi="ar-EG"/>
        </w:rPr>
        <w:t xml:space="preserve">الويب </w:t>
      </w:r>
      <w:r w:rsidRPr="00FF17FD">
        <w:rPr>
          <w:rFonts w:ascii="Simplified Arabic" w:hAnsi="Simplified Arabic" w:cs="Simplified Arabic" w:hint="cs"/>
          <w:rtl/>
          <w:lang w:bidi="ar-EG"/>
        </w:rPr>
        <w:t>.</w:t>
      </w:r>
      <w:r w:rsidRPr="00FF17FD">
        <w:rPr>
          <w:rFonts w:ascii="Simplified Arabic" w:hAnsi="Simplified Arabic" w:cs="Simplified Arabic"/>
          <w:rtl/>
          <w:lang w:bidi="ar-EG"/>
        </w:rPr>
        <w:t>وأصبحت</w:t>
      </w:r>
      <w:proofErr w:type="gramEnd"/>
      <w:r w:rsidRPr="00FF17FD">
        <w:rPr>
          <w:rFonts w:ascii="Simplified Arabic" w:hAnsi="Simplified Arabic" w:cs="Simplified Arabic"/>
          <w:rtl/>
          <w:lang w:bidi="ar-EG"/>
        </w:rPr>
        <w:t xml:space="preserve"> وسائل التواصل الاجتماعي والوسائط الجديدة ضرورة ملحة لدى فئة الشباب لما توفره من خصائص تتيح لهم الابتكار والإبداع وإبراز ميولهم ومشاركاتهم في الأنشطة الثقافية والمجتمعية المختلفة</w:t>
      </w:r>
      <w:r w:rsidRPr="00FF17FD">
        <w:rPr>
          <w:rFonts w:ascii="Simplified Arabic" w:hAnsi="Simplified Arabic" w:cs="Simplified Arabic" w:hint="cs"/>
          <w:rtl/>
          <w:lang w:bidi="ar-EG"/>
        </w:rPr>
        <w:t xml:space="preserve">. </w:t>
      </w:r>
      <w:r w:rsidR="00DF13C3">
        <w:rPr>
          <w:rFonts w:ascii="Simplified Arabic" w:hAnsi="Simplified Arabic" w:cs="Simplified Arabic" w:hint="cs"/>
          <w:rtl/>
          <w:lang w:bidi="ar-EG"/>
        </w:rPr>
        <w:t>كما أصبحت</w:t>
      </w:r>
      <w:r w:rsidRPr="00FF17FD">
        <w:rPr>
          <w:rFonts w:ascii="Simplified Arabic" w:hAnsi="Simplified Arabic" w:cs="Simplified Arabic"/>
          <w:rtl/>
          <w:lang w:bidi="ar-EG"/>
        </w:rPr>
        <w:t xml:space="preserve"> واحدة من أهم هذه الوسائل التي ترافق الإنسان أينما حل، خاصة مع التطور الهائل في الهواتف الذكية واللوحات </w:t>
      </w:r>
      <w:proofErr w:type="gramStart"/>
      <w:r w:rsidRPr="00FF17FD">
        <w:rPr>
          <w:rFonts w:ascii="Simplified Arabic" w:hAnsi="Simplified Arabic" w:cs="Simplified Arabic"/>
          <w:rtl/>
          <w:lang w:bidi="ar-EG"/>
        </w:rPr>
        <w:t xml:space="preserve">الرقمية </w:t>
      </w:r>
      <w:r w:rsidRPr="00FF17FD">
        <w:rPr>
          <w:rFonts w:ascii="Simplified Arabic" w:hAnsi="Simplified Arabic" w:cs="Simplified Arabic" w:hint="cs"/>
          <w:rtl/>
          <w:lang w:bidi="ar-EG"/>
        </w:rPr>
        <w:t>.</w:t>
      </w:r>
      <w:proofErr w:type="gramEnd"/>
    </w:p>
    <w:p w14:paraId="5C896CE3" w14:textId="63045620" w:rsidR="00FC03DF" w:rsidRDefault="00B42654" w:rsidP="00642143">
      <w:pPr>
        <w:pStyle w:val="a8"/>
        <w:bidi/>
        <w:spacing w:line="360" w:lineRule="auto"/>
        <w:ind w:firstLine="562"/>
        <w:jc w:val="both"/>
        <w:rPr>
          <w:rFonts w:ascii="Simplified Arabic" w:hAnsi="Simplified Arabic" w:cs="Simplified Arabic"/>
          <w:rtl/>
          <w:lang w:bidi="ar-EG"/>
        </w:rPr>
      </w:pPr>
      <w:r w:rsidRPr="00BD46E8">
        <w:rPr>
          <w:rFonts w:ascii="Simplified Arabic" w:hAnsi="Simplified Arabic" w:cs="Simplified Arabic"/>
          <w:rtl/>
          <w:lang w:bidi="ar-EG"/>
        </w:rPr>
        <w:t xml:space="preserve">في عصرنا الحالي، </w:t>
      </w:r>
      <w:r w:rsidR="00DF13C3">
        <w:rPr>
          <w:rFonts w:ascii="Simplified Arabic" w:hAnsi="Simplified Arabic" w:cs="Simplified Arabic" w:hint="cs"/>
          <w:rtl/>
          <w:lang w:bidi="ar-EG"/>
        </w:rPr>
        <w:t xml:space="preserve">قد </w:t>
      </w:r>
      <w:r w:rsidRPr="00BD46E8">
        <w:rPr>
          <w:rFonts w:ascii="Simplified Arabic" w:hAnsi="Simplified Arabic" w:cs="Simplified Arabic"/>
          <w:rtl/>
          <w:lang w:bidi="ar-EG"/>
        </w:rPr>
        <w:t xml:space="preserve">أصبحت وسائل التواصل الاجتماعي جزءًا لا يتجزأ من حياة الشباب. ومع تزايد الاعتماد عليها، يبرز تحدٍ كبير يتمثل في الوعي بالأمن الرقمي. فالشباب السعودي، كغيره من الشباب حول العالم، يقضي ساعات طويلة على هذه المنصات للتواصل، والترفيه، والحصول على المعلومات. وهذا الاستخدام المكثف يجعله عرضة لمخاطر عديدة مثل الاحتيال الإلكتروني، وسرقة البيانات، والتنمر </w:t>
      </w:r>
      <w:proofErr w:type="spellStart"/>
      <w:r w:rsidRPr="00BD46E8">
        <w:rPr>
          <w:rFonts w:ascii="Simplified Arabic" w:hAnsi="Simplified Arabic" w:cs="Simplified Arabic"/>
          <w:rtl/>
          <w:lang w:bidi="ar-EG"/>
        </w:rPr>
        <w:t>السيبراني</w:t>
      </w:r>
      <w:proofErr w:type="spellEnd"/>
      <w:r w:rsidRPr="00BD46E8">
        <w:rPr>
          <w:rFonts w:ascii="Simplified Arabic" w:hAnsi="Simplified Arabic" w:cs="Simplified Arabic"/>
          <w:rtl/>
          <w:lang w:bidi="ar-EG"/>
        </w:rPr>
        <w:t xml:space="preserve">، وانتهاك الخصوصية. لذا، فإن فهم العلاقة بين أنماط استخدام الشباب لهذه المواقع ومستوى وعيهم بممارسات الأمن الرقمي يعد أمرًا بالغ الأهمية لتطوير استراتيجيات توعية فعالة وحمايتهم في الفضاء </w:t>
      </w:r>
      <w:proofErr w:type="spellStart"/>
      <w:r w:rsidRPr="00BD46E8">
        <w:rPr>
          <w:rFonts w:ascii="Simplified Arabic" w:hAnsi="Simplified Arabic" w:cs="Simplified Arabic"/>
          <w:rtl/>
          <w:lang w:bidi="ar-EG"/>
        </w:rPr>
        <w:t>السيبراني</w:t>
      </w:r>
      <w:proofErr w:type="spellEnd"/>
      <w:r w:rsidRPr="00BD46E8">
        <w:rPr>
          <w:rFonts w:ascii="Simplified Arabic" w:hAnsi="Simplified Arabic" w:cs="Simplified Arabic"/>
          <w:lang w:bidi="ar-EG"/>
        </w:rPr>
        <w:t>.</w:t>
      </w:r>
    </w:p>
    <w:p w14:paraId="3868EDF4" w14:textId="2C7D8BCC" w:rsidR="00F07DEE" w:rsidRDefault="00F07DEE" w:rsidP="00F07DEE">
      <w:pPr>
        <w:pStyle w:val="a8"/>
        <w:bidi/>
        <w:spacing w:line="360" w:lineRule="auto"/>
        <w:ind w:firstLine="562"/>
        <w:jc w:val="both"/>
        <w:rPr>
          <w:rFonts w:ascii="Simplified Arabic" w:hAnsi="Simplified Arabic" w:cs="Simplified Arabic"/>
          <w:rtl/>
          <w:lang w:bidi="ar-EG"/>
        </w:rPr>
      </w:pPr>
    </w:p>
    <w:p w14:paraId="6768E900" w14:textId="3EBF8150" w:rsidR="00F07DEE" w:rsidRDefault="00F07DEE" w:rsidP="00F07DEE">
      <w:pPr>
        <w:pStyle w:val="a8"/>
        <w:bidi/>
        <w:spacing w:line="360" w:lineRule="auto"/>
        <w:ind w:firstLine="562"/>
        <w:jc w:val="both"/>
        <w:rPr>
          <w:rFonts w:ascii="Simplified Arabic" w:hAnsi="Simplified Arabic" w:cs="Simplified Arabic"/>
          <w:rtl/>
          <w:lang w:bidi="ar-EG"/>
        </w:rPr>
      </w:pPr>
    </w:p>
    <w:p w14:paraId="53D0AB82" w14:textId="07508514" w:rsidR="00F07DEE" w:rsidRDefault="00F07DEE" w:rsidP="00F07DEE">
      <w:pPr>
        <w:pStyle w:val="a8"/>
        <w:bidi/>
        <w:spacing w:line="360" w:lineRule="auto"/>
        <w:ind w:firstLine="562"/>
        <w:jc w:val="both"/>
        <w:rPr>
          <w:rFonts w:ascii="Simplified Arabic" w:hAnsi="Simplified Arabic" w:cs="Simplified Arabic"/>
          <w:rtl/>
          <w:lang w:bidi="ar-EG"/>
        </w:rPr>
      </w:pPr>
    </w:p>
    <w:p w14:paraId="381AE5F6" w14:textId="77777777" w:rsidR="00F07DEE" w:rsidRPr="00FC03DF" w:rsidRDefault="00F07DEE" w:rsidP="00F07DEE">
      <w:pPr>
        <w:pStyle w:val="a8"/>
        <w:bidi/>
        <w:spacing w:line="360" w:lineRule="auto"/>
        <w:ind w:firstLine="562"/>
        <w:jc w:val="both"/>
        <w:rPr>
          <w:rFonts w:ascii="Simplified Arabic" w:hAnsi="Simplified Arabic" w:cs="Simplified Arabic"/>
          <w:rtl/>
          <w:lang w:bidi="ar-EG"/>
        </w:rPr>
      </w:pPr>
    </w:p>
    <w:p w14:paraId="51A8DF31" w14:textId="2B19DAF5" w:rsidR="009244B4" w:rsidRPr="00D655B8" w:rsidRDefault="009244B4" w:rsidP="00642143">
      <w:pPr>
        <w:bidi/>
        <w:spacing w:before="100" w:beforeAutospacing="1" w:line="360" w:lineRule="auto"/>
        <w:jc w:val="both"/>
        <w:rPr>
          <w:rFonts w:ascii="Simplified Arabic" w:hAnsi="Simplified Arabic" w:cs="Simplified Arabic"/>
          <w:b/>
          <w:bCs/>
          <w:sz w:val="32"/>
          <w:szCs w:val="32"/>
          <w:rtl/>
        </w:rPr>
      </w:pPr>
      <w:r w:rsidRPr="00D655B8">
        <w:rPr>
          <w:rFonts w:ascii="Simplified Arabic" w:hAnsi="Simplified Arabic" w:cs="Simplified Arabic"/>
          <w:b/>
          <w:bCs/>
          <w:sz w:val="32"/>
          <w:szCs w:val="32"/>
          <w:rtl/>
        </w:rPr>
        <w:lastRenderedPageBreak/>
        <w:t xml:space="preserve">نظرية الاستخدامات </w:t>
      </w:r>
      <w:proofErr w:type="spellStart"/>
      <w:r w:rsidRPr="00D655B8">
        <w:rPr>
          <w:rFonts w:ascii="Simplified Arabic" w:hAnsi="Simplified Arabic" w:cs="Simplified Arabic"/>
          <w:b/>
          <w:bCs/>
          <w:sz w:val="32"/>
          <w:szCs w:val="32"/>
          <w:rtl/>
        </w:rPr>
        <w:t>والاشباعات</w:t>
      </w:r>
      <w:proofErr w:type="spellEnd"/>
      <w:r w:rsidRPr="00D655B8">
        <w:rPr>
          <w:rFonts w:ascii="Simplified Arabic" w:hAnsi="Simplified Arabic" w:cs="Simplified Arabic"/>
          <w:b/>
          <w:bCs/>
          <w:sz w:val="32"/>
          <w:szCs w:val="32"/>
          <w:rtl/>
        </w:rPr>
        <w:t xml:space="preserve"> </w:t>
      </w:r>
      <w:r w:rsidR="00F04B06" w:rsidRPr="00F04B06">
        <w:rPr>
          <w:rFonts w:ascii="Simplified Arabic" w:hAnsi="Simplified Arabic" w:cs="Simplified Arabic"/>
          <w:b/>
          <w:bCs/>
          <w:sz w:val="32"/>
          <w:szCs w:val="32"/>
        </w:rPr>
        <w:t xml:space="preserve">Uses and </w:t>
      </w:r>
      <w:proofErr w:type="gramStart"/>
      <w:r w:rsidR="00F04B06" w:rsidRPr="00F04B06">
        <w:rPr>
          <w:rFonts w:ascii="Simplified Arabic" w:hAnsi="Simplified Arabic" w:cs="Simplified Arabic"/>
          <w:b/>
          <w:bCs/>
          <w:sz w:val="32"/>
          <w:szCs w:val="32"/>
        </w:rPr>
        <w:t>Gratifications )</w:t>
      </w:r>
      <w:proofErr w:type="gramEnd"/>
      <w:r w:rsidR="00F04B06">
        <w:rPr>
          <w:rFonts w:ascii="Simplified Arabic" w:hAnsi="Simplified Arabic" w:cs="Simplified Arabic" w:hint="cs"/>
          <w:b/>
          <w:bCs/>
          <w:sz w:val="32"/>
          <w:szCs w:val="32"/>
          <w:rtl/>
        </w:rPr>
        <w:t xml:space="preserve"> )</w:t>
      </w:r>
    </w:p>
    <w:p w14:paraId="121703E8" w14:textId="2F17E806" w:rsidR="006550DE" w:rsidRPr="00D655B8" w:rsidRDefault="006550DE">
      <w:pPr>
        <w:pStyle w:val="a3"/>
        <w:numPr>
          <w:ilvl w:val="0"/>
          <w:numId w:val="47"/>
        </w:numPr>
        <w:bidi/>
        <w:spacing w:after="200" w:line="360" w:lineRule="auto"/>
        <w:ind w:hanging="123"/>
        <w:jc w:val="both"/>
        <w:rPr>
          <w:rFonts w:ascii="Simplified Arabic" w:hAnsi="Simplified Arabic" w:cs="Simplified Arabic"/>
          <w:b/>
          <w:bCs/>
          <w:sz w:val="28"/>
          <w:szCs w:val="28"/>
          <w:rtl/>
        </w:rPr>
      </w:pPr>
      <w:r w:rsidRPr="00D655B8">
        <w:rPr>
          <w:rFonts w:ascii="Simplified Arabic" w:hAnsi="Simplified Arabic" w:cs="Simplified Arabic"/>
          <w:b/>
          <w:bCs/>
          <w:sz w:val="28"/>
          <w:szCs w:val="28"/>
          <w:rtl/>
        </w:rPr>
        <w:t xml:space="preserve">مفهوم نظرية </w:t>
      </w:r>
      <w:r w:rsidR="00FC03DF" w:rsidRPr="00D655B8">
        <w:rPr>
          <w:rFonts w:ascii="Simplified Arabic" w:eastAsia="Times New Roman" w:hAnsi="Simplified Arabic" w:cs="Simplified Arabic"/>
          <w:b/>
          <w:bCs/>
          <w:sz w:val="28"/>
          <w:szCs w:val="28"/>
          <w:rtl/>
        </w:rPr>
        <w:t xml:space="preserve">الاستخدامات </w:t>
      </w:r>
      <w:proofErr w:type="spellStart"/>
      <w:r w:rsidR="00FC03DF" w:rsidRPr="00D655B8">
        <w:rPr>
          <w:rFonts w:ascii="Simplified Arabic" w:eastAsia="Times New Roman" w:hAnsi="Simplified Arabic" w:cs="Simplified Arabic"/>
          <w:b/>
          <w:bCs/>
          <w:sz w:val="28"/>
          <w:szCs w:val="28"/>
          <w:rtl/>
        </w:rPr>
        <w:t>والإشباعات</w:t>
      </w:r>
      <w:proofErr w:type="spellEnd"/>
    </w:p>
    <w:p w14:paraId="7D5B1FF3" w14:textId="3BB3A3E7" w:rsidR="009244B4" w:rsidRPr="009244B4" w:rsidRDefault="009244B4" w:rsidP="00642143">
      <w:pPr>
        <w:pStyle w:val="a8"/>
        <w:bidi/>
        <w:spacing w:line="360" w:lineRule="auto"/>
        <w:ind w:firstLine="562"/>
        <w:jc w:val="both"/>
        <w:rPr>
          <w:rFonts w:ascii="Simplified Arabic" w:hAnsi="Simplified Arabic" w:cs="Simplified Arabic"/>
          <w:rtl/>
          <w:lang w:bidi="ar-EG"/>
        </w:rPr>
      </w:pPr>
      <w:r w:rsidRPr="009244B4">
        <w:rPr>
          <w:rFonts w:ascii="Simplified Arabic" w:hAnsi="Simplified Arabic" w:cs="Simplified Arabic"/>
          <w:rtl/>
          <w:lang w:bidi="ar-EG"/>
        </w:rPr>
        <w:t xml:space="preserve">تعد هذه النظرية منظوراً وظيفياً في العلوم الاجتماعية حيث يرى أن الجمهور ليس مجرد متلقٍ سلبٍي للرسائل الإعلامية، بل هو مشارك نشط يختار بوعي وسائل إعلامية محددة بناءً على أهدافه وغاياته الشخصية ويقوم جوهر المفهوم على فكرة (البحث عن الحاجة)؛ حيث يفترض أن استهلاك الأفراد لوسائل الإعلام ينبع من دوافع نفسية واجتماعية يسعون من خلالها لإشباع احتياجات معينة، مثل التعرف على الذات أو الترفيه أو تعزيز الروابط الاجتماعية، وبدلاً من التركيز التقليدي على كيفية تأثير الإعلام في الناس، </w:t>
      </w:r>
      <w:r w:rsidR="000C1802">
        <w:rPr>
          <w:rFonts w:ascii="Simplified Arabic" w:hAnsi="Simplified Arabic" w:cs="Simplified Arabic" w:hint="cs"/>
          <w:rtl/>
          <w:lang w:bidi="ar-EG"/>
        </w:rPr>
        <w:t>و</w:t>
      </w:r>
      <w:r w:rsidRPr="009244B4">
        <w:rPr>
          <w:rFonts w:ascii="Simplified Arabic" w:hAnsi="Simplified Arabic" w:cs="Simplified Arabic"/>
          <w:rtl/>
          <w:lang w:bidi="ar-EG"/>
        </w:rPr>
        <w:t xml:space="preserve">تقلب هذه النظرية الموازين لتدرس (ماذا يفعل الناس بوسائل الإعلام) لتحقيق توقعاتهم، حيث تعتبر نظرية الاستخدامات </w:t>
      </w:r>
      <w:proofErr w:type="spellStart"/>
      <w:r w:rsidRPr="009244B4">
        <w:rPr>
          <w:rFonts w:ascii="Simplified Arabic" w:hAnsi="Simplified Arabic" w:cs="Simplified Arabic"/>
          <w:rtl/>
          <w:lang w:bidi="ar-EG"/>
        </w:rPr>
        <w:t>والإشباعات</w:t>
      </w:r>
      <w:proofErr w:type="spellEnd"/>
      <w:r w:rsidRPr="009244B4">
        <w:rPr>
          <w:rFonts w:ascii="Simplified Arabic" w:hAnsi="Simplified Arabic" w:cs="Simplified Arabic"/>
          <w:rtl/>
          <w:lang w:bidi="ar-EG"/>
        </w:rPr>
        <w:t xml:space="preserve"> منظوراً يركز على "المستخدم" كعنصر فاعل، كما تبحث في الأسباب والدوافع التي تجعل الأفراد يختارون وسائل إعلامية بعينها، ونوعية </w:t>
      </w:r>
      <w:proofErr w:type="spellStart"/>
      <w:r w:rsidRPr="009244B4">
        <w:rPr>
          <w:rFonts w:ascii="Simplified Arabic" w:hAnsi="Simplified Arabic" w:cs="Simplified Arabic"/>
          <w:rtl/>
          <w:lang w:bidi="ar-EG"/>
        </w:rPr>
        <w:t>الإشباعات</w:t>
      </w:r>
      <w:proofErr w:type="spellEnd"/>
      <w:r w:rsidRPr="009244B4">
        <w:rPr>
          <w:rFonts w:ascii="Simplified Arabic" w:hAnsi="Simplified Arabic" w:cs="Simplified Arabic"/>
          <w:rtl/>
          <w:lang w:bidi="ar-EG"/>
        </w:rPr>
        <w:t xml:space="preserve"> التي يجنونها من هذا الاستخدام. كما ركزت هذه النظرية على دراسة الاتصال الجماهيري بشكل وظيفي ومنظم؛ فالمجهور ليس كياناً سلبياً يتلقى الرسائل بلا وعي بل هو جمهور نشط يختار بوعي ما يناسبه من المحتوى الإعلامي (السيابي، 2025، ص 450-461).</w:t>
      </w:r>
    </w:p>
    <w:p w14:paraId="26FEB919" w14:textId="3C599ECE" w:rsidR="00F07DEE" w:rsidRDefault="000C1802" w:rsidP="00097194">
      <w:pPr>
        <w:pStyle w:val="a8"/>
        <w:bidi/>
        <w:spacing w:line="360" w:lineRule="auto"/>
        <w:ind w:firstLine="562"/>
        <w:jc w:val="both"/>
        <w:rPr>
          <w:rFonts w:ascii="Simplified Arabic" w:hAnsi="Simplified Arabic" w:cs="Simplified Arabic"/>
          <w:rtl/>
          <w:lang w:bidi="ar-EG"/>
        </w:rPr>
      </w:pPr>
      <w:r>
        <w:rPr>
          <w:rFonts w:ascii="Simplified Arabic" w:hAnsi="Simplified Arabic" w:cs="Simplified Arabic" w:hint="cs"/>
          <w:rtl/>
          <w:lang w:bidi="ar-EG"/>
        </w:rPr>
        <w:t>حيث</w:t>
      </w:r>
      <w:r w:rsidR="009244B4" w:rsidRPr="009244B4">
        <w:rPr>
          <w:rFonts w:ascii="Simplified Arabic" w:hAnsi="Simplified Arabic" w:cs="Simplified Arabic"/>
          <w:rtl/>
          <w:lang w:bidi="ar-EG"/>
        </w:rPr>
        <w:t xml:space="preserve"> تتبنى هذه النظرية وجهة نظر تعتمد على مستخدم الوسيلة الإعلامية، </w:t>
      </w:r>
      <w:r w:rsidR="00832AF3">
        <w:rPr>
          <w:rFonts w:ascii="Simplified Arabic" w:hAnsi="Simplified Arabic" w:cs="Simplified Arabic" w:hint="cs"/>
          <w:rtl/>
          <w:lang w:bidi="ar-EG"/>
        </w:rPr>
        <w:t>والتي</w:t>
      </w:r>
      <w:r w:rsidR="009244B4" w:rsidRPr="009244B4">
        <w:rPr>
          <w:rFonts w:ascii="Simplified Arabic" w:hAnsi="Simplified Arabic" w:cs="Simplified Arabic"/>
          <w:rtl/>
          <w:lang w:bidi="ar-EG"/>
        </w:rPr>
        <w:t xml:space="preserve"> تركز على كيفية تطويع الأفراد لوسائل الإعلام لتحقيق </w:t>
      </w:r>
      <w:proofErr w:type="spellStart"/>
      <w:r w:rsidR="009244B4" w:rsidRPr="009244B4">
        <w:rPr>
          <w:rFonts w:ascii="Simplified Arabic" w:hAnsi="Simplified Arabic" w:cs="Simplified Arabic"/>
          <w:rtl/>
          <w:lang w:bidi="ar-EG"/>
        </w:rPr>
        <w:t>إشباعات</w:t>
      </w:r>
      <w:proofErr w:type="spellEnd"/>
      <w:r w:rsidR="009244B4" w:rsidRPr="009244B4">
        <w:rPr>
          <w:rFonts w:ascii="Simplified Arabic" w:hAnsi="Simplified Arabic" w:cs="Simplified Arabic"/>
          <w:rtl/>
          <w:lang w:bidi="ar-EG"/>
        </w:rPr>
        <w:t xml:space="preserve"> محددة تلبي احتياجاتهم. وتنظر هذه النظرية للجمهور بوصفه عنصراً فاعلاً ونشطاً يمتلك القدرة على انتقاء الرسائل والمضامين التي تناسبه، وهو ما يمثل تحولاً جذرياً عن النظريات التقليدية التي كانت ترى الجمهور مجرد متلقٍ سلبي يتأثر بالرسالة تأثيراً مباشراً وموحداً. </w:t>
      </w:r>
      <w:r w:rsidR="0031676A">
        <w:rPr>
          <w:rFonts w:ascii="Simplified Arabic" w:hAnsi="Simplified Arabic" w:cs="Simplified Arabic" w:hint="cs"/>
          <w:rtl/>
          <w:lang w:bidi="ar-EG"/>
        </w:rPr>
        <w:t>كما نجد أ</w:t>
      </w:r>
      <w:r w:rsidR="009244B4" w:rsidRPr="009244B4">
        <w:rPr>
          <w:rFonts w:ascii="Simplified Arabic" w:hAnsi="Simplified Arabic" w:cs="Simplified Arabic"/>
          <w:rtl/>
          <w:lang w:bidi="ar-EG"/>
        </w:rPr>
        <w:t>ن المدخل الأساسي لهذه النظرية يقوم على دراسة السمات الفردية والدوافع النفسية والاجتماعية التي تجعل من وسائل الإعلام مورداً رئيساً لإشباع رغبات الجمهور، مما ينقل بؤرة التركيز من السؤال التقليدي "ماذا تفعل وسائل الإعلام بالجمهور؟" إلى السؤال الجوهري "ما الذي يفعله الجمهور بوسائل الإعلام؟" (مصطفى، 2019، ص 39)</w:t>
      </w:r>
      <w:r w:rsidR="009244B4" w:rsidRPr="009244B4">
        <w:rPr>
          <w:rFonts w:ascii="Simplified Arabic" w:hAnsi="Simplified Arabic" w:cs="Simplified Arabic"/>
          <w:lang w:bidi="ar-EG"/>
        </w:rPr>
        <w:t>.</w:t>
      </w:r>
      <w:r w:rsidR="009244B4" w:rsidRPr="009244B4">
        <w:rPr>
          <w:rFonts w:ascii="Simplified Arabic" w:hAnsi="Simplified Arabic" w:cs="Simplified Arabic"/>
          <w:rtl/>
          <w:lang w:bidi="ar-EG"/>
        </w:rPr>
        <w:t xml:space="preserve"> </w:t>
      </w:r>
    </w:p>
    <w:p w14:paraId="13EC0B80" w14:textId="4CDF9090" w:rsidR="009244B4" w:rsidRPr="009244B4" w:rsidRDefault="009244B4">
      <w:pPr>
        <w:pStyle w:val="a3"/>
        <w:numPr>
          <w:ilvl w:val="0"/>
          <w:numId w:val="47"/>
        </w:numPr>
        <w:bidi/>
        <w:spacing w:after="200" w:line="360" w:lineRule="auto"/>
        <w:ind w:hanging="123"/>
        <w:jc w:val="both"/>
        <w:rPr>
          <w:rFonts w:ascii="Simplified Arabic" w:hAnsi="Simplified Arabic" w:cs="Simplified Arabic"/>
          <w:b/>
          <w:bCs/>
          <w:sz w:val="28"/>
          <w:szCs w:val="28"/>
          <w:rtl/>
        </w:rPr>
      </w:pPr>
      <w:r w:rsidRPr="009244B4">
        <w:rPr>
          <w:rFonts w:ascii="Simplified Arabic" w:hAnsi="Simplified Arabic" w:cs="Simplified Arabic"/>
          <w:b/>
          <w:bCs/>
          <w:sz w:val="28"/>
          <w:szCs w:val="28"/>
          <w:rtl/>
        </w:rPr>
        <w:t>نشأة نظرية</w:t>
      </w:r>
      <w:r w:rsidR="00FC03DF">
        <w:rPr>
          <w:rFonts w:ascii="Simplified Arabic" w:hAnsi="Simplified Arabic" w:cs="Simplified Arabic" w:hint="cs"/>
          <w:b/>
          <w:bCs/>
          <w:sz w:val="28"/>
          <w:szCs w:val="28"/>
          <w:rtl/>
        </w:rPr>
        <w:t xml:space="preserve"> </w:t>
      </w:r>
      <w:r w:rsidR="00FC03DF" w:rsidRPr="00FC03DF">
        <w:rPr>
          <w:rFonts w:ascii="Simplified Arabic" w:eastAsia="Times New Roman" w:hAnsi="Simplified Arabic" w:cs="Simplified Arabic"/>
          <w:b/>
          <w:bCs/>
          <w:sz w:val="28"/>
          <w:szCs w:val="28"/>
          <w:rtl/>
        </w:rPr>
        <w:t xml:space="preserve">الاستخدامات </w:t>
      </w:r>
      <w:proofErr w:type="spellStart"/>
      <w:r w:rsidR="00FC03DF" w:rsidRPr="00FC03DF">
        <w:rPr>
          <w:rFonts w:ascii="Simplified Arabic" w:eastAsia="Times New Roman" w:hAnsi="Simplified Arabic" w:cs="Simplified Arabic"/>
          <w:b/>
          <w:bCs/>
          <w:sz w:val="28"/>
          <w:szCs w:val="28"/>
          <w:rtl/>
        </w:rPr>
        <w:t>والإشباعات</w:t>
      </w:r>
      <w:proofErr w:type="spellEnd"/>
    </w:p>
    <w:p w14:paraId="4620AEC6" w14:textId="4B91A726" w:rsidR="00594A73" w:rsidRDefault="00594A73" w:rsidP="00594A73">
      <w:pPr>
        <w:pStyle w:val="a8"/>
        <w:bidi/>
        <w:spacing w:line="360" w:lineRule="auto"/>
        <w:ind w:firstLine="562"/>
        <w:jc w:val="both"/>
        <w:rPr>
          <w:rFonts w:ascii="Simplified Arabic" w:hAnsi="Simplified Arabic" w:cs="Simplified Arabic"/>
          <w:sz w:val="28"/>
          <w:szCs w:val="28"/>
          <w:rtl/>
        </w:rPr>
      </w:pPr>
      <w:r w:rsidRPr="009244B4">
        <w:rPr>
          <w:rFonts w:ascii="Simplified Arabic" w:hAnsi="Simplified Arabic" w:cs="Simplified Arabic"/>
          <w:rtl/>
          <w:lang w:bidi="ar-EG"/>
        </w:rPr>
        <w:lastRenderedPageBreak/>
        <w:t xml:space="preserve">يعود الظهور الأول لنظرية الاستخدامات </w:t>
      </w:r>
      <w:proofErr w:type="spellStart"/>
      <w:r w:rsidRPr="009244B4">
        <w:rPr>
          <w:rFonts w:ascii="Simplified Arabic" w:hAnsi="Simplified Arabic" w:cs="Simplified Arabic"/>
          <w:rtl/>
          <w:lang w:bidi="ar-EG"/>
        </w:rPr>
        <w:t>والإشباعات</w:t>
      </w:r>
      <w:proofErr w:type="spellEnd"/>
      <w:r w:rsidRPr="009244B4">
        <w:rPr>
          <w:rFonts w:ascii="Simplified Arabic" w:hAnsi="Simplified Arabic" w:cs="Simplified Arabic"/>
          <w:rtl/>
          <w:lang w:bidi="ar-EG"/>
        </w:rPr>
        <w:t xml:space="preserve"> إلى مطلع أربعينيات القرن الماضي، حيث برزت كإطار يسعى لفهم الأسباب التي تدفع الأفراد لاختيار أنواع محددة من الوسائل الإعلامية المتاحة في ذلك الوقت</w:t>
      </w:r>
      <w:r w:rsidRPr="009244B4">
        <w:rPr>
          <w:rFonts w:ascii="Simplified Arabic" w:hAnsi="Simplified Arabic" w:cs="Simplified Arabic"/>
          <w:lang w:bidi="ar-EG"/>
        </w:rPr>
        <w:t xml:space="preserve">. </w:t>
      </w:r>
      <w:r w:rsidRPr="009244B4">
        <w:rPr>
          <w:rFonts w:ascii="Simplified Arabic" w:hAnsi="Simplified Arabic" w:cs="Simplified Arabic"/>
          <w:rtl/>
          <w:lang w:bidi="ar-EG"/>
        </w:rPr>
        <w:t xml:space="preserve"> وقد تبلورت معالم هذه النظرية بشكل أكبر في السبعينيات على يد الباحثين "</w:t>
      </w:r>
      <w:proofErr w:type="spellStart"/>
      <w:r w:rsidRPr="009244B4">
        <w:rPr>
          <w:rFonts w:ascii="Simplified Arabic" w:hAnsi="Simplified Arabic" w:cs="Simplified Arabic"/>
          <w:rtl/>
          <w:lang w:bidi="ar-EG"/>
        </w:rPr>
        <w:t>كاتز</w:t>
      </w:r>
      <w:proofErr w:type="spellEnd"/>
      <w:r w:rsidRPr="009244B4">
        <w:rPr>
          <w:rFonts w:ascii="Simplified Arabic" w:hAnsi="Simplified Arabic" w:cs="Simplified Arabic"/>
          <w:rtl/>
          <w:lang w:bidi="ar-EG"/>
        </w:rPr>
        <w:t xml:space="preserve"> </w:t>
      </w:r>
      <w:proofErr w:type="spellStart"/>
      <w:r w:rsidRPr="009244B4">
        <w:rPr>
          <w:rFonts w:ascii="Simplified Arabic" w:hAnsi="Simplified Arabic" w:cs="Simplified Arabic"/>
          <w:rtl/>
          <w:lang w:bidi="ar-EG"/>
        </w:rPr>
        <w:t>وبلوملر</w:t>
      </w:r>
      <w:proofErr w:type="spellEnd"/>
      <w:r w:rsidRPr="009244B4">
        <w:rPr>
          <w:rFonts w:ascii="Simplified Arabic" w:hAnsi="Simplified Arabic" w:cs="Simplified Arabic"/>
          <w:rtl/>
          <w:lang w:bidi="ar-EG"/>
        </w:rPr>
        <w:t xml:space="preserve">" عام 1974، حيث ركزت منذ بداياتها على تحليل الاحتياجات التي تدفع الجمهور نحو استهلاك المحتوى الإعلامي، ونوع </w:t>
      </w:r>
      <w:proofErr w:type="spellStart"/>
      <w:r w:rsidRPr="009244B4">
        <w:rPr>
          <w:rFonts w:ascii="Simplified Arabic" w:hAnsi="Simplified Arabic" w:cs="Simplified Arabic"/>
          <w:rtl/>
          <w:lang w:bidi="ar-EG"/>
        </w:rPr>
        <w:t>الإشباعات</w:t>
      </w:r>
      <w:proofErr w:type="spellEnd"/>
      <w:r w:rsidRPr="009244B4">
        <w:rPr>
          <w:rFonts w:ascii="Simplified Arabic" w:hAnsi="Simplified Arabic" w:cs="Simplified Arabic"/>
          <w:rtl/>
          <w:lang w:bidi="ar-EG"/>
        </w:rPr>
        <w:t xml:space="preserve"> التي يحصلون عليها نتيجة لهذا </w:t>
      </w:r>
      <w:proofErr w:type="gramStart"/>
      <w:r w:rsidRPr="009244B4">
        <w:rPr>
          <w:rFonts w:ascii="Simplified Arabic" w:hAnsi="Simplified Arabic" w:cs="Simplified Arabic"/>
          <w:rtl/>
          <w:lang w:bidi="ar-EG"/>
        </w:rPr>
        <w:t xml:space="preserve">الاستخدام </w:t>
      </w:r>
      <w:r w:rsidRPr="009244B4">
        <w:rPr>
          <w:rFonts w:ascii="Simplified Arabic" w:hAnsi="Simplified Arabic" w:cs="Simplified Arabic"/>
          <w:lang w:bidi="ar-EG"/>
        </w:rPr>
        <w:t>.</w:t>
      </w:r>
      <w:proofErr w:type="gramEnd"/>
      <w:r w:rsidR="00D13322">
        <w:rPr>
          <w:rFonts w:ascii="Simplified Arabic" w:hAnsi="Simplified Arabic" w:cs="Simplified Arabic" w:hint="cs"/>
          <w:rtl/>
          <w:lang w:bidi="ar-EG"/>
        </w:rPr>
        <w:t xml:space="preserve"> </w:t>
      </w:r>
      <w:r w:rsidRPr="009244B4">
        <w:rPr>
          <w:rFonts w:ascii="Simplified Arabic" w:hAnsi="Simplified Arabic" w:cs="Simplified Arabic"/>
          <w:rtl/>
          <w:lang w:bidi="ar-EG"/>
        </w:rPr>
        <w:t xml:space="preserve">فقد انطلقت الجذور التأسيسية لنظرية الاستخدامات </w:t>
      </w:r>
      <w:proofErr w:type="spellStart"/>
      <w:r w:rsidRPr="009244B4">
        <w:rPr>
          <w:rFonts w:ascii="Simplified Arabic" w:hAnsi="Simplified Arabic" w:cs="Simplified Arabic"/>
          <w:rtl/>
          <w:lang w:bidi="ar-EG"/>
        </w:rPr>
        <w:t>والإشباعات</w:t>
      </w:r>
      <w:proofErr w:type="spellEnd"/>
      <w:r w:rsidRPr="009244B4">
        <w:rPr>
          <w:rFonts w:ascii="Simplified Arabic" w:hAnsi="Simplified Arabic" w:cs="Simplified Arabic"/>
          <w:rtl/>
          <w:lang w:bidi="ar-EG"/>
        </w:rPr>
        <w:t xml:space="preserve"> من السعي الأكاديمي لتفسير التباين في سلوكيات الجمهور تجاه الرسائل الإعلامية، حيث تبلور هذا التوجه علمياً ليعيد صياغة دور المتلقي من مجرد هدف سلبي للتأثير إلى "شريك فاعل" يمتلك القصدية في اختيار الوسيلة التي تلائم احتياجاته، مما مهد لظهور جيل جديد من النظريات التي تعلي من شأن المنفعة النفسية والاجتماعية التي يحققها الفرد من التعرض للإعلام (</w:t>
      </w:r>
      <w:proofErr w:type="spellStart"/>
      <w:r w:rsidRPr="009244B4">
        <w:rPr>
          <w:rFonts w:ascii="Simplified Arabic" w:hAnsi="Simplified Arabic" w:cs="Simplified Arabic"/>
          <w:rtl/>
          <w:lang w:bidi="ar-EG"/>
        </w:rPr>
        <w:t>الهمالي</w:t>
      </w:r>
      <w:proofErr w:type="spellEnd"/>
      <w:r w:rsidRPr="009244B4">
        <w:rPr>
          <w:rFonts w:ascii="Simplified Arabic" w:hAnsi="Simplified Arabic" w:cs="Simplified Arabic"/>
          <w:rtl/>
          <w:lang w:bidi="ar-EG"/>
        </w:rPr>
        <w:t>، 2026، ص 8)</w:t>
      </w:r>
      <w:r w:rsidRPr="00A44743">
        <w:rPr>
          <w:rFonts w:ascii="Simplified Arabic" w:hAnsi="Simplified Arabic" w:cs="Simplified Arabic"/>
          <w:sz w:val="28"/>
          <w:szCs w:val="28"/>
        </w:rPr>
        <w:t>.</w:t>
      </w:r>
    </w:p>
    <w:p w14:paraId="70964F4D" w14:textId="3EEAFBE9" w:rsidR="00FC03DF" w:rsidRPr="00FC03DF" w:rsidRDefault="00594A73" w:rsidP="00642143">
      <w:pPr>
        <w:pStyle w:val="a8"/>
        <w:bidi/>
        <w:spacing w:line="360" w:lineRule="auto"/>
        <w:ind w:firstLine="562"/>
        <w:jc w:val="both"/>
        <w:rPr>
          <w:rFonts w:ascii="Simplified Arabic" w:hAnsi="Simplified Arabic" w:cs="Simplified Arabic"/>
          <w:sz w:val="28"/>
          <w:szCs w:val="28"/>
          <w:rtl/>
        </w:rPr>
      </w:pPr>
      <w:r>
        <w:rPr>
          <w:rFonts w:ascii="Simplified Arabic" w:hAnsi="Simplified Arabic" w:cs="Simplified Arabic" w:hint="cs"/>
          <w:rtl/>
          <w:lang w:bidi="ar-EG"/>
        </w:rPr>
        <w:t xml:space="preserve">كما نجد </w:t>
      </w:r>
      <w:r w:rsidR="00FC03DF" w:rsidRPr="00FC03DF">
        <w:rPr>
          <w:rFonts w:ascii="Simplified Arabic" w:hAnsi="Simplified Arabic" w:cs="Simplified Arabic"/>
          <w:rtl/>
          <w:lang w:bidi="ar-EG"/>
        </w:rPr>
        <w:t xml:space="preserve">أن جذور نظرية الاستخدامات </w:t>
      </w:r>
      <w:proofErr w:type="spellStart"/>
      <w:r w:rsidR="00FC03DF" w:rsidRPr="00FC03DF">
        <w:rPr>
          <w:rFonts w:ascii="Simplified Arabic" w:hAnsi="Simplified Arabic" w:cs="Simplified Arabic"/>
          <w:rtl/>
          <w:lang w:bidi="ar-EG"/>
        </w:rPr>
        <w:t>والإشباعات</w:t>
      </w:r>
      <w:proofErr w:type="spellEnd"/>
      <w:r w:rsidR="00FC03DF" w:rsidRPr="00FC03DF">
        <w:rPr>
          <w:rFonts w:ascii="Simplified Arabic" w:hAnsi="Simplified Arabic" w:cs="Simplified Arabic"/>
          <w:rtl/>
          <w:lang w:bidi="ar-EG"/>
        </w:rPr>
        <w:t xml:space="preserve"> تعود إلى المحاولات المبكرة لفهم كيفية تفاعل الجمهور مع وسائل الإعلام، حيث بدأت كاستجابة للنظريات التقليدية التي كانت ترى الجمهور مجرد متلقٍ سلبي يتأثر بالرسائل الإعلامية بشكل مباشر. وقد تطورت هذه النظرية تاريخياً من خلال التركيز على الدوافع النفسية والاجتماعية التي تدفع الأفراد لاختيار وسيلة إعلامية دون غيرها، مما أدى إلى تحول البحث من دراسة "تأثير الإعلام في الناس" إلى دراسة "ما يفعله </w:t>
      </w:r>
      <w:proofErr w:type="spellStart"/>
      <w:r w:rsidR="00FC03DF" w:rsidRPr="00FC03DF">
        <w:rPr>
          <w:rFonts w:ascii="Simplified Arabic" w:hAnsi="Simplified Arabic" w:cs="Simplified Arabic"/>
          <w:rtl/>
          <w:lang w:bidi="ar-EG"/>
        </w:rPr>
        <w:t>ال</w:t>
      </w:r>
      <w:r w:rsidR="00FC03DF" w:rsidRPr="00FC03DF">
        <w:rPr>
          <w:rFonts w:ascii="Simplified Arabic" w:hAnsi="Simplified Arabic" w:cs="Simplified Arabic" w:hint="cs"/>
          <w:rtl/>
          <w:lang w:bidi="ar-EG"/>
        </w:rPr>
        <w:t>ذ</w:t>
      </w:r>
      <w:r w:rsidR="00FC03DF" w:rsidRPr="00FC03DF">
        <w:rPr>
          <w:rFonts w:ascii="Simplified Arabic" w:hAnsi="Simplified Arabic" w:cs="Simplified Arabic"/>
          <w:rtl/>
          <w:lang w:bidi="ar-EG"/>
        </w:rPr>
        <w:t>ناس</w:t>
      </w:r>
      <w:proofErr w:type="spellEnd"/>
      <w:r w:rsidR="00FC03DF" w:rsidRPr="00FC03DF">
        <w:rPr>
          <w:rFonts w:ascii="Simplified Arabic" w:hAnsi="Simplified Arabic" w:cs="Simplified Arabic"/>
          <w:rtl/>
          <w:lang w:bidi="ar-EG"/>
        </w:rPr>
        <w:t xml:space="preserve"> بالإعلام" لتلبية احتياجاتهم وتوقعاتهم الخاصة. وفي العصر الحديث، تجدد الاهتمام بنشأة وتطور هذه النظرية لمواكبة التغيرات التكنولوجية المتسارعة، مثل استخدام الشاشات المزدوجة والمنصات الرقمية، مما أتاح للباحثين فرصة لاختبار افتراضاتها الكلاسيكية في بيئات تفاعلية جديدة </w:t>
      </w:r>
      <w:r w:rsidR="00FC03DF" w:rsidRPr="009244B4">
        <w:rPr>
          <w:rFonts w:ascii="Simplified Arabic" w:hAnsi="Simplified Arabic" w:cs="Simplified Arabic"/>
          <w:lang w:bidi="ar-EG"/>
        </w:rPr>
        <w:t>(Kasirye,2022, p. 1)</w:t>
      </w:r>
      <w:r w:rsidR="00FC03DF" w:rsidRPr="00FC03DF">
        <w:rPr>
          <w:rFonts w:ascii="Simplified Arabic" w:hAnsi="Simplified Arabic" w:cs="Simplified Arabic" w:hint="cs"/>
          <w:rtl/>
          <w:lang w:bidi="ar-EG"/>
        </w:rPr>
        <w:t>.</w:t>
      </w:r>
    </w:p>
    <w:p w14:paraId="25DFE642" w14:textId="72A989ED" w:rsidR="00FC03DF" w:rsidRPr="00FC03DF" w:rsidRDefault="00FC03DF">
      <w:pPr>
        <w:pStyle w:val="a3"/>
        <w:numPr>
          <w:ilvl w:val="0"/>
          <w:numId w:val="47"/>
        </w:numPr>
        <w:bidi/>
        <w:spacing w:after="200" w:line="360" w:lineRule="auto"/>
        <w:ind w:hanging="123"/>
        <w:jc w:val="both"/>
        <w:rPr>
          <w:rFonts w:ascii="Simplified Arabic" w:eastAsia="Times New Roman" w:hAnsi="Simplified Arabic" w:cs="Simplified Arabic"/>
          <w:b/>
          <w:bCs/>
          <w:sz w:val="28"/>
          <w:szCs w:val="28"/>
        </w:rPr>
      </w:pPr>
      <w:r>
        <w:rPr>
          <w:rFonts w:ascii="Simplified Arabic" w:eastAsia="Times New Roman" w:hAnsi="Simplified Arabic" w:cs="Simplified Arabic" w:hint="cs"/>
          <w:b/>
          <w:bCs/>
          <w:sz w:val="28"/>
          <w:szCs w:val="28"/>
          <w:rtl/>
        </w:rPr>
        <w:t>ا</w:t>
      </w:r>
      <w:r w:rsidRPr="00FC03DF">
        <w:rPr>
          <w:rFonts w:ascii="Simplified Arabic" w:eastAsia="Times New Roman" w:hAnsi="Simplified Arabic" w:cs="Simplified Arabic"/>
          <w:b/>
          <w:bCs/>
          <w:sz w:val="28"/>
          <w:szCs w:val="28"/>
          <w:rtl/>
        </w:rPr>
        <w:t xml:space="preserve">لأفكار الأساسية لنظرية الاستخدامات </w:t>
      </w:r>
      <w:proofErr w:type="spellStart"/>
      <w:r w:rsidRPr="00FC03DF">
        <w:rPr>
          <w:rFonts w:ascii="Simplified Arabic" w:eastAsia="Times New Roman" w:hAnsi="Simplified Arabic" w:cs="Simplified Arabic"/>
          <w:b/>
          <w:bCs/>
          <w:sz w:val="28"/>
          <w:szCs w:val="28"/>
          <w:rtl/>
        </w:rPr>
        <w:t>والإشباعات</w:t>
      </w:r>
      <w:proofErr w:type="spellEnd"/>
    </w:p>
    <w:p w14:paraId="19912BAD" w14:textId="55A49935" w:rsidR="00FC03DF" w:rsidRDefault="00FC03DF" w:rsidP="00642143">
      <w:pPr>
        <w:pStyle w:val="a8"/>
        <w:bidi/>
        <w:spacing w:line="360" w:lineRule="auto"/>
        <w:ind w:firstLine="562"/>
        <w:jc w:val="both"/>
        <w:rPr>
          <w:rFonts w:ascii="Simplified Arabic" w:hAnsi="Simplified Arabic" w:cs="Simplified Arabic"/>
          <w:rtl/>
          <w:lang w:bidi="ar-EG"/>
        </w:rPr>
      </w:pPr>
      <w:r w:rsidRPr="00FC03DF">
        <w:rPr>
          <w:rFonts w:ascii="Simplified Arabic" w:hAnsi="Simplified Arabic" w:cs="Simplified Arabic"/>
          <w:rtl/>
          <w:lang w:bidi="ar-EG"/>
        </w:rPr>
        <w:t xml:space="preserve">تتمحور الفكرة الجوهرية لهذه النظرية حول قلب معادلة التأثير الإعلامي؛ فبدلاً من التركيز على ما تفعله الوسيلة بالناس، تركز على ما يفعله الناس بالوسيلة، انطلاقاً من فرضية أن الجمهور عنصر نشط وليس متلقياً سلبياً. وتقوم الأفكار الأساسية على أن الأفراد يختارون المحتوى الإعلامي بناءً على دوافع وحاجات نفسية واجتماعية يسعون لإشباعها، مما يجعل استخدام الإعلام سلوكاً هادفاً </w:t>
      </w:r>
      <w:proofErr w:type="gramStart"/>
      <w:r w:rsidRPr="00FC03DF">
        <w:rPr>
          <w:rFonts w:ascii="Simplified Arabic" w:hAnsi="Simplified Arabic" w:cs="Simplified Arabic"/>
          <w:rtl/>
          <w:lang w:bidi="ar-EG"/>
        </w:rPr>
        <w:t>وموجهاً .</w:t>
      </w:r>
      <w:proofErr w:type="gramEnd"/>
      <w:r w:rsidRPr="00FC03DF">
        <w:rPr>
          <w:rFonts w:ascii="Simplified Arabic" w:hAnsi="Simplified Arabic" w:cs="Simplified Arabic"/>
          <w:rtl/>
          <w:lang w:bidi="ar-EG"/>
        </w:rPr>
        <w:t xml:space="preserve"> كما تفترض النظرية أن الجمهور على وعي تام باحتياجاته ويستطيع تحديد الوسائل التي تلبيها، وهي تضع وسائل الإعلام في حالة تنافس مع مصادر أخرى لتلبية تلك </w:t>
      </w:r>
      <w:proofErr w:type="spellStart"/>
      <w:r w:rsidRPr="00FC03DF">
        <w:rPr>
          <w:rFonts w:ascii="Simplified Arabic" w:hAnsi="Simplified Arabic" w:cs="Simplified Arabic"/>
          <w:rtl/>
          <w:lang w:bidi="ar-EG"/>
        </w:rPr>
        <w:t>الإشباعات</w:t>
      </w:r>
      <w:proofErr w:type="spellEnd"/>
      <w:r w:rsidRPr="00FC03DF">
        <w:rPr>
          <w:rFonts w:ascii="Simplified Arabic" w:hAnsi="Simplified Arabic" w:cs="Simplified Arabic"/>
          <w:rtl/>
          <w:lang w:bidi="ar-EG"/>
        </w:rPr>
        <w:t xml:space="preserve">، مؤكدة </w:t>
      </w:r>
      <w:r w:rsidRPr="00FC03DF">
        <w:rPr>
          <w:rFonts w:ascii="Simplified Arabic" w:hAnsi="Simplified Arabic" w:cs="Simplified Arabic"/>
          <w:rtl/>
          <w:lang w:bidi="ar-EG"/>
        </w:rPr>
        <w:lastRenderedPageBreak/>
        <w:t>أن المعايير الثقافية والاجتماعية للفرد هي التي تشكل في النهاية نمط تعرضه للمحتوى (سكور وشاوي، 2020، ص 182-183)</w:t>
      </w:r>
      <w:r w:rsidRPr="00FC03DF">
        <w:rPr>
          <w:rFonts w:ascii="Simplified Arabic" w:hAnsi="Simplified Arabic" w:cs="Simplified Arabic"/>
          <w:lang w:bidi="ar-EG"/>
        </w:rPr>
        <w:t>.</w:t>
      </w:r>
      <w:r w:rsidRPr="00FC03DF">
        <w:rPr>
          <w:rFonts w:ascii="Simplified Arabic" w:hAnsi="Simplified Arabic" w:cs="Simplified Arabic"/>
          <w:rtl/>
          <w:lang w:bidi="ar-EG"/>
        </w:rPr>
        <w:t xml:space="preserve"> </w:t>
      </w:r>
    </w:p>
    <w:p w14:paraId="26967021" w14:textId="593A7E8C" w:rsidR="00397446" w:rsidRDefault="00397446" w:rsidP="00704DD4">
      <w:pPr>
        <w:pStyle w:val="a8"/>
        <w:bidi/>
        <w:spacing w:line="360" w:lineRule="auto"/>
        <w:ind w:firstLine="562"/>
        <w:jc w:val="both"/>
        <w:rPr>
          <w:rFonts w:ascii="Simplified Arabic" w:hAnsi="Simplified Arabic" w:cs="Simplified Arabic"/>
          <w:rtl/>
          <w:lang w:bidi="ar-EG"/>
        </w:rPr>
      </w:pPr>
      <w:r w:rsidRPr="009244B4">
        <w:rPr>
          <w:rFonts w:ascii="Simplified Arabic" w:hAnsi="Simplified Arabic" w:cs="Simplified Arabic"/>
          <w:rtl/>
          <w:lang w:bidi="ar-EG"/>
        </w:rPr>
        <w:t xml:space="preserve">وبناءً على ذلك، فقد أصبحت فرضية النظرية الرئيسية هي فرضية أن المتلقي لم يعد عنصراً سلبياً، بل هو "مستخدم نشط" يختار المحتوى الإعلامي بوعي لتلبية احتياجات نفسية ومعرفية محددة، ونجد أن </w:t>
      </w:r>
      <w:r>
        <w:rPr>
          <w:rFonts w:ascii="Simplified Arabic" w:hAnsi="Simplified Arabic" w:cs="Simplified Arabic" w:hint="cs"/>
          <w:rtl/>
          <w:lang w:bidi="ar-EG"/>
        </w:rPr>
        <w:t xml:space="preserve">استخدام المنصات الرقمية </w:t>
      </w:r>
      <w:r w:rsidRPr="009244B4">
        <w:rPr>
          <w:rFonts w:ascii="Simplified Arabic" w:hAnsi="Simplified Arabic" w:cs="Simplified Arabic"/>
          <w:rtl/>
          <w:lang w:bidi="ar-EG"/>
        </w:rPr>
        <w:t>يعزز من فاعلية هذه النظرية عبر تقديم محتوى "مخصص</w:t>
      </w:r>
      <w:proofErr w:type="gramStart"/>
      <w:r w:rsidRPr="009244B4">
        <w:rPr>
          <w:rFonts w:ascii="Simplified Arabic" w:hAnsi="Simplified Arabic" w:cs="Simplified Arabic"/>
          <w:lang w:bidi="ar-EG"/>
        </w:rPr>
        <w:t xml:space="preserve">" </w:t>
      </w:r>
      <w:r w:rsidRPr="009244B4">
        <w:rPr>
          <w:rFonts w:ascii="Simplified Arabic" w:hAnsi="Simplified Arabic" w:cs="Simplified Arabic"/>
          <w:rtl/>
          <w:lang w:bidi="ar-EG"/>
        </w:rPr>
        <w:t xml:space="preserve"> يضمن</w:t>
      </w:r>
      <w:proofErr w:type="gramEnd"/>
      <w:r w:rsidRPr="009244B4">
        <w:rPr>
          <w:rFonts w:ascii="Simplified Arabic" w:hAnsi="Simplified Arabic" w:cs="Simplified Arabic"/>
          <w:rtl/>
          <w:lang w:bidi="ar-EG"/>
        </w:rPr>
        <w:t xml:space="preserve"> تحقيق أقصى درجات الإشباع للمستخدم، حيث تعمل الخوارزميات على فهم دوافع الجمهور وتقديم المادة التي تتوافق مع توقعاتهم ورغباتهم الآنية</w:t>
      </w:r>
      <w:r w:rsidRPr="009244B4">
        <w:rPr>
          <w:rFonts w:ascii="Simplified Arabic" w:hAnsi="Simplified Arabic" w:cs="Simplified Arabic"/>
          <w:lang w:bidi="ar-EG"/>
        </w:rPr>
        <w:t>. (Wang et al., 2021, p. 2)</w:t>
      </w:r>
    </w:p>
    <w:p w14:paraId="3415B573" w14:textId="0FDE755D" w:rsidR="009F614C" w:rsidRPr="009F614C" w:rsidRDefault="009F614C">
      <w:pPr>
        <w:pStyle w:val="a3"/>
        <w:numPr>
          <w:ilvl w:val="0"/>
          <w:numId w:val="47"/>
        </w:numPr>
        <w:bidi/>
        <w:spacing w:after="200" w:line="360" w:lineRule="auto"/>
        <w:ind w:hanging="123"/>
        <w:jc w:val="both"/>
        <w:rPr>
          <w:rFonts w:ascii="Simplified Arabic" w:eastAsia="Times New Roman" w:hAnsi="Simplified Arabic" w:cs="Simplified Arabic"/>
          <w:b/>
          <w:bCs/>
          <w:sz w:val="28"/>
          <w:szCs w:val="28"/>
          <w:rtl/>
        </w:rPr>
      </w:pPr>
      <w:r w:rsidRPr="009F614C">
        <w:rPr>
          <w:rFonts w:ascii="Simplified Arabic" w:eastAsia="Times New Roman" w:hAnsi="Simplified Arabic" w:cs="Simplified Arabic" w:hint="cs"/>
          <w:b/>
          <w:bCs/>
          <w:sz w:val="28"/>
          <w:szCs w:val="28"/>
          <w:rtl/>
        </w:rPr>
        <w:t xml:space="preserve">فروض نظرية الاستخدامات </w:t>
      </w:r>
      <w:proofErr w:type="spellStart"/>
      <w:r w:rsidRPr="009F614C">
        <w:rPr>
          <w:rFonts w:ascii="Simplified Arabic" w:eastAsia="Times New Roman" w:hAnsi="Simplified Arabic" w:cs="Simplified Arabic" w:hint="cs"/>
          <w:b/>
          <w:bCs/>
          <w:sz w:val="28"/>
          <w:szCs w:val="28"/>
          <w:rtl/>
        </w:rPr>
        <w:t>والاشباعات</w:t>
      </w:r>
      <w:proofErr w:type="spellEnd"/>
      <w:r w:rsidRPr="009F614C">
        <w:rPr>
          <w:rFonts w:ascii="Simplified Arabic" w:eastAsia="Times New Roman" w:hAnsi="Simplified Arabic" w:cs="Simplified Arabic" w:hint="cs"/>
          <w:b/>
          <w:bCs/>
          <w:sz w:val="28"/>
          <w:szCs w:val="28"/>
          <w:rtl/>
        </w:rPr>
        <w:t xml:space="preserve"> </w:t>
      </w:r>
    </w:p>
    <w:p w14:paraId="7158F1C6" w14:textId="07EF884B" w:rsidR="009F614C" w:rsidRPr="009F614C" w:rsidRDefault="009F614C" w:rsidP="007256EA">
      <w:pPr>
        <w:pStyle w:val="a8"/>
        <w:bidi/>
        <w:spacing w:line="360" w:lineRule="auto"/>
        <w:ind w:firstLine="562"/>
        <w:jc w:val="both"/>
        <w:rPr>
          <w:rFonts w:ascii="Simplified Arabic" w:hAnsi="Simplified Arabic" w:cs="Simplified Arabic"/>
          <w:rtl/>
          <w:lang w:bidi="ar-EG"/>
        </w:rPr>
      </w:pPr>
      <w:r>
        <w:rPr>
          <w:rFonts w:ascii="Simplified Arabic" w:hAnsi="Simplified Arabic" w:cs="Simplified Arabic" w:hint="cs"/>
          <w:rtl/>
          <w:lang w:bidi="ar-EG"/>
        </w:rPr>
        <w:t>ت</w:t>
      </w:r>
      <w:r w:rsidRPr="009F614C">
        <w:rPr>
          <w:rFonts w:ascii="Simplified Arabic" w:hAnsi="Simplified Arabic" w:cs="Simplified Arabic"/>
          <w:rtl/>
          <w:lang w:bidi="ar-EG"/>
        </w:rPr>
        <w:t xml:space="preserve">قوم نظرية الاستخدامات </w:t>
      </w:r>
      <w:proofErr w:type="spellStart"/>
      <w:r w:rsidRPr="009F614C">
        <w:rPr>
          <w:rFonts w:ascii="Simplified Arabic" w:hAnsi="Simplified Arabic" w:cs="Simplified Arabic"/>
          <w:rtl/>
          <w:lang w:bidi="ar-EG"/>
        </w:rPr>
        <w:t>والإشباعات</w:t>
      </w:r>
      <w:proofErr w:type="spellEnd"/>
      <w:r w:rsidRPr="009F614C">
        <w:rPr>
          <w:rFonts w:ascii="Simplified Arabic" w:hAnsi="Simplified Arabic" w:cs="Simplified Arabic"/>
          <w:rtl/>
          <w:lang w:bidi="ar-EG"/>
        </w:rPr>
        <w:t xml:space="preserve"> على إدراك أهمية الفروق الفردية والتباين الاجتماعي على إدراك السلوك المرتبط بوسائل الإعلام. حيث تعد عملية استخدام أفراد الجمهور لوسائل الإعلام عملية معقدة، وترجع إلى عدة عوامل متشابكة منها خلفيات أفراد الجمهور الثقافية، الذوق الشخصي، سياسات الوسيلة وتوجهاتها، العوامل الشخصية ومنها أسلوب الحياة، السن، الدخل، مستوى التعليم، النوع، نوع الإشباع الذي يريد الشخص الحصول عليه من التعرض للوسيلة الإعلامية والمستوى الاقتصادي الاجتماعي للفرد، إذ أن لكل هذه المتغيرات أو بعضها تأثير على اختياراته للمضامين الإعلامية التي يريد متابعتها</w:t>
      </w:r>
      <w:r w:rsidR="009C17D1">
        <w:rPr>
          <w:rFonts w:ascii="Simplified Arabic" w:hAnsi="Simplified Arabic" w:cs="Simplified Arabic" w:hint="cs"/>
          <w:rtl/>
          <w:lang w:bidi="ar-EG"/>
        </w:rPr>
        <w:t>.</w:t>
      </w:r>
      <w:r w:rsidRPr="009F614C">
        <w:rPr>
          <w:rFonts w:ascii="Simplified Arabic" w:hAnsi="Simplified Arabic" w:cs="Simplified Arabic"/>
          <w:rtl/>
          <w:lang w:bidi="ar-EG"/>
        </w:rPr>
        <w:t xml:space="preserve"> وتتضمن فروض النظرية ما يلي</w:t>
      </w:r>
      <w:r w:rsidRPr="009F614C">
        <w:rPr>
          <w:rFonts w:ascii="Simplified Arabic" w:hAnsi="Simplified Arabic" w:cs="Simplified Arabic"/>
          <w:lang w:bidi="ar-EG"/>
        </w:rPr>
        <w:t>:</w:t>
      </w:r>
      <w:r>
        <w:rPr>
          <w:rFonts w:ascii="Simplified Arabic" w:hAnsi="Simplified Arabic" w:cs="Simplified Arabic" w:hint="cs"/>
          <w:rtl/>
          <w:lang w:bidi="ar-EG"/>
        </w:rPr>
        <w:t xml:space="preserve"> </w:t>
      </w:r>
      <w:r w:rsidR="007256EA">
        <w:rPr>
          <w:rFonts w:ascii="Simplified Arabic" w:hAnsi="Simplified Arabic" w:cs="Simplified Arabic" w:hint="cs"/>
          <w:rtl/>
          <w:lang w:bidi="ar-EG"/>
        </w:rPr>
        <w:t>(</w:t>
      </w:r>
      <w:r w:rsidR="007256EA" w:rsidRPr="007256EA">
        <w:rPr>
          <w:rFonts w:ascii="Simplified Arabic" w:hAnsi="Simplified Arabic" w:cs="Simplified Arabic"/>
          <w:rtl/>
          <w:lang w:bidi="ar-EG"/>
        </w:rPr>
        <w:t>عاطف العبد ونهى العبد، 2011، ص. 279</w:t>
      </w:r>
      <w:r w:rsidR="007256EA">
        <w:rPr>
          <w:rFonts w:ascii="Simplified Arabic" w:hAnsi="Simplified Arabic" w:cs="Simplified Arabic" w:hint="cs"/>
          <w:rtl/>
          <w:lang w:bidi="ar-EG"/>
        </w:rPr>
        <w:t>)</w:t>
      </w:r>
    </w:p>
    <w:p w14:paraId="7C402439" w14:textId="77777777" w:rsidR="009F614C" w:rsidRPr="009F614C" w:rsidRDefault="009F614C">
      <w:pPr>
        <w:pStyle w:val="a8"/>
        <w:numPr>
          <w:ilvl w:val="0"/>
          <w:numId w:val="48"/>
        </w:numPr>
        <w:bidi/>
        <w:spacing w:line="360" w:lineRule="auto"/>
        <w:jc w:val="both"/>
        <w:rPr>
          <w:rFonts w:ascii="Simplified Arabic" w:hAnsi="Simplified Arabic" w:cs="Simplified Arabic"/>
          <w:lang w:bidi="ar-EG"/>
        </w:rPr>
      </w:pPr>
      <w:r w:rsidRPr="009F614C">
        <w:rPr>
          <w:rFonts w:ascii="Simplified Arabic" w:hAnsi="Simplified Arabic" w:cs="Simplified Arabic"/>
          <w:rtl/>
          <w:lang w:bidi="ar-EG"/>
        </w:rPr>
        <w:t>إن أعضاء الجمهور مشاركون فعالون في عملية الاتصال الجماهيري ويستخدمون وسائل الاتصال لتحقيق أهداف مقصودة تلبي توقعاتهم</w:t>
      </w:r>
      <w:r w:rsidRPr="009F614C">
        <w:rPr>
          <w:rFonts w:ascii="Simplified Arabic" w:hAnsi="Simplified Arabic" w:cs="Simplified Arabic"/>
          <w:lang w:bidi="ar-EG"/>
        </w:rPr>
        <w:t>.</w:t>
      </w:r>
    </w:p>
    <w:p w14:paraId="43BAA31B" w14:textId="38A21600" w:rsidR="009F614C" w:rsidRDefault="009F614C">
      <w:pPr>
        <w:pStyle w:val="a8"/>
        <w:numPr>
          <w:ilvl w:val="0"/>
          <w:numId w:val="48"/>
        </w:numPr>
        <w:bidi/>
        <w:spacing w:line="360" w:lineRule="auto"/>
        <w:jc w:val="both"/>
        <w:rPr>
          <w:rFonts w:ascii="Simplified Arabic" w:hAnsi="Simplified Arabic" w:cs="Simplified Arabic"/>
          <w:lang w:bidi="ar-EG"/>
        </w:rPr>
      </w:pPr>
      <w:r w:rsidRPr="009F614C">
        <w:rPr>
          <w:rFonts w:ascii="Simplified Arabic" w:hAnsi="Simplified Arabic" w:cs="Simplified Arabic"/>
          <w:rtl/>
          <w:lang w:bidi="ar-EG"/>
        </w:rPr>
        <w:t>يعبر استخدام وسائل الاتصال عن الحاجات التي يدركها أعضاء الجمهور، ويتحكم في ذلك عوامل الفروق الفردية وعوامل التفاعل الاجتماعي وتنوع الحاجات باختلاف الأفراد</w:t>
      </w:r>
      <w:r w:rsidRPr="009F614C">
        <w:rPr>
          <w:rFonts w:ascii="Simplified Arabic" w:hAnsi="Simplified Arabic" w:cs="Simplified Arabic"/>
          <w:lang w:bidi="ar-EG"/>
        </w:rPr>
        <w:t>.</w:t>
      </w:r>
    </w:p>
    <w:p w14:paraId="529DB868" w14:textId="77777777" w:rsidR="009F614C" w:rsidRPr="009F614C" w:rsidRDefault="009F614C">
      <w:pPr>
        <w:pStyle w:val="a8"/>
        <w:numPr>
          <w:ilvl w:val="0"/>
          <w:numId w:val="48"/>
        </w:numPr>
        <w:bidi/>
        <w:spacing w:line="360" w:lineRule="auto"/>
        <w:jc w:val="both"/>
        <w:rPr>
          <w:rFonts w:ascii="Simplified Arabic" w:hAnsi="Simplified Arabic" w:cs="Simplified Arabic"/>
          <w:lang w:bidi="ar-EG"/>
        </w:rPr>
      </w:pPr>
      <w:r w:rsidRPr="009F614C">
        <w:rPr>
          <w:rFonts w:ascii="Simplified Arabic" w:hAnsi="Simplified Arabic" w:cs="Simplified Arabic"/>
          <w:rtl/>
          <w:lang w:bidi="ar-EG"/>
        </w:rPr>
        <w:t>يعبر استخدام وسائل الاتصال عن الحاجات التي يدركها أعضاء الجمهور، ويتحكم في ذلك عوامل الفروق الفردية وعوامل التفاعل الاجتماعي وتنوع الحاجات باختلاف الأفراد</w:t>
      </w:r>
      <w:r w:rsidRPr="009F614C">
        <w:rPr>
          <w:rFonts w:ascii="Simplified Arabic" w:hAnsi="Simplified Arabic" w:cs="Simplified Arabic"/>
          <w:lang w:bidi="ar-EG"/>
        </w:rPr>
        <w:t>.</w:t>
      </w:r>
    </w:p>
    <w:p w14:paraId="4BE56BBA" w14:textId="77777777" w:rsidR="009F614C" w:rsidRPr="009F614C" w:rsidRDefault="009F614C">
      <w:pPr>
        <w:pStyle w:val="a8"/>
        <w:numPr>
          <w:ilvl w:val="0"/>
          <w:numId w:val="48"/>
        </w:numPr>
        <w:bidi/>
        <w:spacing w:line="360" w:lineRule="auto"/>
        <w:jc w:val="both"/>
        <w:rPr>
          <w:rFonts w:ascii="Simplified Arabic" w:hAnsi="Simplified Arabic" w:cs="Simplified Arabic"/>
          <w:lang w:bidi="ar-EG"/>
        </w:rPr>
      </w:pPr>
      <w:r w:rsidRPr="009F614C">
        <w:rPr>
          <w:rFonts w:ascii="Simplified Arabic" w:hAnsi="Simplified Arabic" w:cs="Simplified Arabic"/>
          <w:rtl/>
          <w:lang w:bidi="ar-EG"/>
        </w:rPr>
        <w:lastRenderedPageBreak/>
        <w:t>التأكيد على أن الجمهور هو الذي يختار الرسائل والمضمون الذي يشبع حاجاته، فالأفراد هم الذين يستخدمون وسائل الاتصال، وليست وسائل الاتصال هي التي تستخدم الأفراد</w:t>
      </w:r>
      <w:r w:rsidRPr="009F614C">
        <w:rPr>
          <w:rFonts w:ascii="Simplified Arabic" w:hAnsi="Simplified Arabic" w:cs="Simplified Arabic"/>
          <w:lang w:bidi="ar-EG"/>
        </w:rPr>
        <w:t>.</w:t>
      </w:r>
    </w:p>
    <w:p w14:paraId="3B629E8E" w14:textId="77777777" w:rsidR="009F614C" w:rsidRPr="009F614C" w:rsidRDefault="009F614C">
      <w:pPr>
        <w:pStyle w:val="a8"/>
        <w:numPr>
          <w:ilvl w:val="0"/>
          <w:numId w:val="48"/>
        </w:numPr>
        <w:bidi/>
        <w:spacing w:line="360" w:lineRule="auto"/>
        <w:jc w:val="both"/>
        <w:rPr>
          <w:rFonts w:ascii="Simplified Arabic" w:hAnsi="Simplified Arabic" w:cs="Simplified Arabic"/>
          <w:lang w:bidi="ar-EG"/>
        </w:rPr>
      </w:pPr>
      <w:r w:rsidRPr="009F614C">
        <w:rPr>
          <w:rFonts w:ascii="Simplified Arabic" w:hAnsi="Simplified Arabic" w:cs="Simplified Arabic"/>
          <w:rtl/>
          <w:lang w:bidi="ar-EG"/>
        </w:rPr>
        <w:t>يستطيع أفراد الجمهور دائما تحديد حاجاتهم ودوافعهم، وبالتالي يختارون الوسائل التي تشبع تلك الحاجات</w:t>
      </w:r>
      <w:r w:rsidRPr="009F614C">
        <w:rPr>
          <w:rFonts w:ascii="Simplified Arabic" w:hAnsi="Simplified Arabic" w:cs="Simplified Arabic"/>
          <w:lang w:bidi="ar-EG"/>
        </w:rPr>
        <w:t>.</w:t>
      </w:r>
    </w:p>
    <w:p w14:paraId="24678FFD" w14:textId="5F380D65" w:rsidR="009F614C" w:rsidRPr="00A9692E" w:rsidRDefault="009F614C">
      <w:pPr>
        <w:pStyle w:val="a8"/>
        <w:numPr>
          <w:ilvl w:val="0"/>
          <w:numId w:val="48"/>
        </w:numPr>
        <w:bidi/>
        <w:spacing w:line="360" w:lineRule="auto"/>
        <w:jc w:val="both"/>
        <w:rPr>
          <w:rFonts w:ascii="Simplified Arabic" w:hAnsi="Simplified Arabic" w:cs="Simplified Arabic"/>
          <w:rtl/>
          <w:lang w:bidi="ar-EG"/>
        </w:rPr>
      </w:pPr>
      <w:r w:rsidRPr="009F614C">
        <w:rPr>
          <w:rFonts w:ascii="Simplified Arabic" w:hAnsi="Simplified Arabic" w:cs="Simplified Arabic"/>
          <w:rtl/>
          <w:lang w:bidi="ar-EG"/>
        </w:rPr>
        <w:t>يمكن الاستدلال على المعايير الثقافية السائدة من خلال استخدامات الجمهور لوسائل الاتصال، وليس من خلال محتوى الرسائل فقط</w:t>
      </w:r>
      <w:r w:rsidRPr="009F614C">
        <w:rPr>
          <w:rFonts w:ascii="Simplified Arabic" w:hAnsi="Simplified Arabic" w:cs="Simplified Arabic"/>
          <w:lang w:bidi="ar-EG"/>
        </w:rPr>
        <w:t>.</w:t>
      </w:r>
    </w:p>
    <w:p w14:paraId="64AE6623" w14:textId="7C77AC00" w:rsidR="00BC4649" w:rsidRPr="00BC4649" w:rsidRDefault="00BC4649">
      <w:pPr>
        <w:pStyle w:val="a3"/>
        <w:numPr>
          <w:ilvl w:val="0"/>
          <w:numId w:val="47"/>
        </w:numPr>
        <w:bidi/>
        <w:spacing w:after="200" w:line="360" w:lineRule="auto"/>
        <w:ind w:hanging="123"/>
        <w:jc w:val="both"/>
        <w:rPr>
          <w:rFonts w:ascii="Simplified Arabic" w:eastAsia="Times New Roman" w:hAnsi="Simplified Arabic" w:cs="Simplified Arabic"/>
          <w:b/>
          <w:bCs/>
          <w:sz w:val="28"/>
          <w:szCs w:val="28"/>
        </w:rPr>
      </w:pPr>
      <w:r w:rsidRPr="00BC4649">
        <w:rPr>
          <w:rFonts w:ascii="Simplified Arabic" w:eastAsia="Times New Roman" w:hAnsi="Simplified Arabic" w:cs="Simplified Arabic"/>
          <w:b/>
          <w:bCs/>
          <w:sz w:val="28"/>
          <w:szCs w:val="28"/>
          <w:rtl/>
        </w:rPr>
        <w:t>الانتقادات الموجهة لنظرية</w:t>
      </w:r>
      <w:r>
        <w:rPr>
          <w:rFonts w:ascii="Simplified Arabic" w:eastAsia="Times New Roman" w:hAnsi="Simplified Arabic" w:cs="Simplified Arabic" w:hint="cs"/>
          <w:b/>
          <w:bCs/>
          <w:sz w:val="28"/>
          <w:szCs w:val="28"/>
          <w:rtl/>
        </w:rPr>
        <w:t xml:space="preserve"> </w:t>
      </w:r>
      <w:r w:rsidR="00DE36DC" w:rsidRPr="00FC03DF">
        <w:rPr>
          <w:rFonts w:ascii="Simplified Arabic" w:eastAsia="Times New Roman" w:hAnsi="Simplified Arabic" w:cs="Simplified Arabic"/>
          <w:b/>
          <w:bCs/>
          <w:sz w:val="28"/>
          <w:szCs w:val="28"/>
          <w:rtl/>
        </w:rPr>
        <w:t xml:space="preserve">الاستخدامات </w:t>
      </w:r>
      <w:proofErr w:type="spellStart"/>
      <w:r w:rsidR="00DE36DC" w:rsidRPr="00FC03DF">
        <w:rPr>
          <w:rFonts w:ascii="Simplified Arabic" w:eastAsia="Times New Roman" w:hAnsi="Simplified Arabic" w:cs="Simplified Arabic"/>
          <w:b/>
          <w:bCs/>
          <w:sz w:val="28"/>
          <w:szCs w:val="28"/>
          <w:rtl/>
        </w:rPr>
        <w:t>والإشباعات</w:t>
      </w:r>
      <w:proofErr w:type="spellEnd"/>
    </w:p>
    <w:p w14:paraId="11913D2F" w14:textId="42201278" w:rsidR="00BC4649" w:rsidRPr="00BC4649" w:rsidRDefault="00BC4649" w:rsidP="00642143">
      <w:pPr>
        <w:pStyle w:val="a8"/>
        <w:bidi/>
        <w:spacing w:line="360" w:lineRule="auto"/>
        <w:jc w:val="both"/>
        <w:rPr>
          <w:rFonts w:ascii="Simplified Arabic" w:hAnsi="Simplified Arabic" w:cs="Simplified Arabic"/>
          <w:lang w:bidi="ar-EG"/>
        </w:rPr>
      </w:pPr>
      <w:r w:rsidRPr="00BC4649">
        <w:rPr>
          <w:rFonts w:ascii="Simplified Arabic" w:hAnsi="Simplified Arabic" w:cs="Simplified Arabic"/>
          <w:rtl/>
          <w:lang w:bidi="ar-EG"/>
        </w:rPr>
        <w:t xml:space="preserve">وجهت عدة انتقادات لنظريات الاستخدامات </w:t>
      </w:r>
      <w:proofErr w:type="spellStart"/>
      <w:r w:rsidRPr="00BC4649">
        <w:rPr>
          <w:rFonts w:ascii="Simplified Arabic" w:hAnsi="Simplified Arabic" w:cs="Simplified Arabic"/>
          <w:rtl/>
          <w:lang w:bidi="ar-EG"/>
        </w:rPr>
        <w:t>والإشباعات</w:t>
      </w:r>
      <w:proofErr w:type="spellEnd"/>
      <w:r w:rsidRPr="00BC4649">
        <w:rPr>
          <w:rFonts w:ascii="Simplified Arabic" w:hAnsi="Simplified Arabic" w:cs="Simplified Arabic"/>
          <w:rtl/>
          <w:lang w:bidi="ar-EG"/>
        </w:rPr>
        <w:t xml:space="preserve"> منها</w:t>
      </w:r>
      <w:r w:rsidRPr="00BC4649">
        <w:rPr>
          <w:rFonts w:ascii="Simplified Arabic" w:hAnsi="Simplified Arabic" w:cs="Simplified Arabic"/>
          <w:lang w:bidi="ar-EG"/>
        </w:rPr>
        <w:t>:</w:t>
      </w:r>
      <w:r w:rsidR="00DE36DC">
        <w:rPr>
          <w:rFonts w:ascii="Simplified Arabic" w:hAnsi="Simplified Arabic" w:cs="Simplified Arabic" w:hint="cs"/>
          <w:rtl/>
          <w:lang w:bidi="ar-EG"/>
        </w:rPr>
        <w:t xml:space="preserve"> (</w:t>
      </w:r>
      <w:r w:rsidR="00DE36DC" w:rsidRPr="00DE36DC">
        <w:rPr>
          <w:rFonts w:ascii="Simplified Arabic" w:hAnsi="Simplified Arabic" w:cs="Simplified Arabic"/>
          <w:rtl/>
          <w:lang w:bidi="ar-EG"/>
        </w:rPr>
        <w:t>منصور، 2024، ص. 53-54</w:t>
      </w:r>
      <w:r w:rsidR="00DE36DC">
        <w:rPr>
          <w:rFonts w:ascii="Simplified Arabic" w:hAnsi="Simplified Arabic" w:cs="Simplified Arabic" w:hint="cs"/>
          <w:rtl/>
          <w:lang w:bidi="ar-EG"/>
        </w:rPr>
        <w:t>)</w:t>
      </w:r>
    </w:p>
    <w:p w14:paraId="0BE50034" w14:textId="0CCFE02D" w:rsidR="00BC4649" w:rsidRPr="00BC4649" w:rsidRDefault="00BC4649">
      <w:pPr>
        <w:pStyle w:val="a8"/>
        <w:numPr>
          <w:ilvl w:val="0"/>
          <w:numId w:val="48"/>
        </w:numPr>
        <w:bidi/>
        <w:spacing w:line="360" w:lineRule="auto"/>
        <w:jc w:val="both"/>
        <w:rPr>
          <w:rFonts w:ascii="Simplified Arabic" w:hAnsi="Simplified Arabic" w:cs="Simplified Arabic"/>
          <w:lang w:bidi="ar-EG"/>
        </w:rPr>
      </w:pPr>
      <w:r w:rsidRPr="00BC4649">
        <w:rPr>
          <w:rFonts w:ascii="Simplified Arabic" w:hAnsi="Simplified Arabic" w:cs="Simplified Arabic"/>
          <w:rtl/>
          <w:lang w:bidi="ar-EG"/>
        </w:rPr>
        <w:t>تدعي النظرية أن أفراد الجمهور يختارون المضمون الذي يتعرضون له بحرية تامة وبناء على احتياجاتهم فقط، ربما يكون مبالغا فيه، فهناك عوامل تحد من هذا الحق في الاختيار منها العوامل الاقتصادية والاجتماعية التي تحد من امتلاك الفرد لوسائل الإعلام الحديثة، وعدم وجود بدائل كثيرة من الوسائل الإعلامية نتيجة محدودية الوسائل في بعض الدول</w:t>
      </w:r>
      <w:r w:rsidR="001441A3">
        <w:rPr>
          <w:rFonts w:ascii="Simplified Arabic" w:hAnsi="Simplified Arabic" w:cs="Simplified Arabic" w:hint="cs"/>
          <w:rtl/>
          <w:lang w:bidi="ar-EG"/>
        </w:rPr>
        <w:t>.</w:t>
      </w:r>
    </w:p>
    <w:p w14:paraId="18D5FC37" w14:textId="5A79C2BA" w:rsidR="00BC4649" w:rsidRPr="00BC4649" w:rsidRDefault="00BC4649">
      <w:pPr>
        <w:pStyle w:val="a8"/>
        <w:numPr>
          <w:ilvl w:val="0"/>
          <w:numId w:val="48"/>
        </w:numPr>
        <w:bidi/>
        <w:spacing w:line="360" w:lineRule="auto"/>
        <w:jc w:val="both"/>
        <w:rPr>
          <w:rFonts w:ascii="Simplified Arabic" w:hAnsi="Simplified Arabic" w:cs="Simplified Arabic"/>
          <w:lang w:bidi="ar-EG"/>
        </w:rPr>
      </w:pPr>
      <w:r w:rsidRPr="00BC4649">
        <w:rPr>
          <w:rFonts w:ascii="Simplified Arabic" w:hAnsi="Simplified Arabic" w:cs="Simplified Arabic"/>
          <w:rtl/>
          <w:lang w:bidi="ar-EG"/>
        </w:rPr>
        <w:t>المبالغة في مفهوم الجمهور الإيجابي أو النشط الذي يسعى لتحقيق أهداف محددة وإشباع حاجات بعينها، فليس كل سلوك اتصالي يوجهه حافز، فالكثير من السلوك الاتصالي للجمهور هو سلوك اعتيادي</w:t>
      </w:r>
      <w:r w:rsidRPr="00BC4649">
        <w:rPr>
          <w:rFonts w:ascii="Simplified Arabic" w:hAnsi="Simplified Arabic" w:cs="Simplified Arabic"/>
          <w:lang w:bidi="ar-EG"/>
        </w:rPr>
        <w:t>.</w:t>
      </w:r>
    </w:p>
    <w:p w14:paraId="64399BF3" w14:textId="7DB66CD2" w:rsidR="00BC4649" w:rsidRPr="00BC4649" w:rsidRDefault="00BC4649">
      <w:pPr>
        <w:pStyle w:val="a8"/>
        <w:numPr>
          <w:ilvl w:val="0"/>
          <w:numId w:val="48"/>
        </w:numPr>
        <w:bidi/>
        <w:spacing w:line="360" w:lineRule="auto"/>
        <w:jc w:val="both"/>
        <w:rPr>
          <w:rFonts w:ascii="Simplified Arabic" w:hAnsi="Simplified Arabic" w:cs="Simplified Arabic"/>
          <w:lang w:bidi="ar-EG"/>
        </w:rPr>
      </w:pPr>
      <w:r w:rsidRPr="00BC4649">
        <w:rPr>
          <w:rFonts w:ascii="Simplified Arabic" w:hAnsi="Simplified Arabic" w:cs="Simplified Arabic"/>
          <w:rtl/>
          <w:lang w:bidi="ar-EG"/>
        </w:rPr>
        <w:t>يطرح تطبيق هذه النظرية تساؤلا حول قياس الاستخدام، وهل يمكن قياسه بالوقت الذي يقضيه الفرد في التعرض؟ وهل تشير كثافة التعرض إلى قوة الدافع أم أن عامل الانتباه أثناء المشاهدة يجب أن يؤخذ في الاعتبار مما يتطلب عزلا كاملا لكافة العوامل الأخرى المؤثرة على كثافة التعرض؟</w:t>
      </w:r>
    </w:p>
    <w:p w14:paraId="6F886EE7" w14:textId="3E77AB29" w:rsidR="00B42654" w:rsidRDefault="00BC4649">
      <w:pPr>
        <w:pStyle w:val="a8"/>
        <w:numPr>
          <w:ilvl w:val="0"/>
          <w:numId w:val="48"/>
        </w:numPr>
        <w:bidi/>
        <w:spacing w:line="360" w:lineRule="auto"/>
        <w:jc w:val="both"/>
        <w:rPr>
          <w:rFonts w:ascii="Simplified Arabic" w:hAnsi="Simplified Arabic" w:cs="Simplified Arabic"/>
          <w:lang w:bidi="ar-EG"/>
        </w:rPr>
      </w:pPr>
      <w:r w:rsidRPr="00BC4649">
        <w:rPr>
          <w:rFonts w:ascii="Simplified Arabic" w:hAnsi="Simplified Arabic" w:cs="Simplified Arabic"/>
          <w:rtl/>
          <w:lang w:bidi="ar-EG"/>
        </w:rPr>
        <w:t>صعوبة تعميم النظرية بشكل مطلق لأن دوافع التعرض تختلف طبقا للسن والنوع ودرجة التعليم والوضع الاجتماعي الاقتصادي والذكاء والعادات</w:t>
      </w:r>
      <w:r w:rsidR="00DE36DC">
        <w:rPr>
          <w:rFonts w:ascii="Simplified Arabic" w:hAnsi="Simplified Arabic" w:cs="Simplified Arabic" w:hint="cs"/>
          <w:rtl/>
          <w:lang w:bidi="ar-EG"/>
        </w:rPr>
        <w:t>.</w:t>
      </w:r>
    </w:p>
    <w:p w14:paraId="0FEE0A08" w14:textId="77777777" w:rsidR="006E03C5" w:rsidRPr="00DE36DC" w:rsidRDefault="006E03C5" w:rsidP="006E03C5">
      <w:pPr>
        <w:pStyle w:val="a8"/>
        <w:bidi/>
        <w:spacing w:line="360" w:lineRule="auto"/>
        <w:ind w:left="720"/>
        <w:jc w:val="both"/>
        <w:rPr>
          <w:rFonts w:ascii="Simplified Arabic" w:hAnsi="Simplified Arabic" w:cs="Simplified Arabic"/>
          <w:lang w:bidi="ar-EG"/>
        </w:rPr>
      </w:pPr>
    </w:p>
    <w:p w14:paraId="48373D82" w14:textId="41D71765" w:rsidR="00DB0922" w:rsidRPr="00957BF6" w:rsidRDefault="00E866C8">
      <w:pPr>
        <w:pStyle w:val="a3"/>
        <w:numPr>
          <w:ilvl w:val="0"/>
          <w:numId w:val="47"/>
        </w:numPr>
        <w:bidi/>
        <w:spacing w:after="200" w:line="360" w:lineRule="auto"/>
        <w:ind w:hanging="123"/>
        <w:jc w:val="both"/>
        <w:rPr>
          <w:rFonts w:ascii="Simplified Arabic" w:hAnsi="Simplified Arabic" w:cs="Simplified Arabic"/>
          <w:sz w:val="28"/>
          <w:szCs w:val="28"/>
          <w:rtl/>
        </w:rPr>
      </w:pPr>
      <w:r w:rsidRPr="00957BF6">
        <w:rPr>
          <w:rFonts w:ascii="Simplified Arabic" w:hAnsi="Simplified Arabic" w:cs="Simplified Arabic"/>
          <w:b/>
          <w:bCs/>
          <w:sz w:val="28"/>
          <w:szCs w:val="28"/>
          <w:rtl/>
        </w:rPr>
        <w:t xml:space="preserve">مدى ملائمة النظرية للدراسة الحالية </w:t>
      </w:r>
      <w:proofErr w:type="gramStart"/>
      <w:r w:rsidRPr="00957BF6">
        <w:rPr>
          <w:rFonts w:ascii="Simplified Arabic" w:hAnsi="Simplified Arabic" w:cs="Simplified Arabic"/>
          <w:b/>
          <w:bCs/>
          <w:sz w:val="28"/>
          <w:szCs w:val="28"/>
          <w:rtl/>
        </w:rPr>
        <w:t>و أوجه</w:t>
      </w:r>
      <w:proofErr w:type="gramEnd"/>
      <w:r w:rsidRPr="00957BF6">
        <w:rPr>
          <w:rFonts w:ascii="Simplified Arabic" w:hAnsi="Simplified Arabic" w:cs="Simplified Arabic"/>
          <w:b/>
          <w:bCs/>
          <w:sz w:val="28"/>
          <w:szCs w:val="28"/>
          <w:rtl/>
        </w:rPr>
        <w:t xml:space="preserve"> الاستفادة العلمية</w:t>
      </w:r>
    </w:p>
    <w:p w14:paraId="589EB33F" w14:textId="563B1F74" w:rsidR="0017063C" w:rsidRPr="00BD46E8" w:rsidRDefault="000B76E0" w:rsidP="00642143">
      <w:pPr>
        <w:pStyle w:val="a8"/>
        <w:bidi/>
        <w:spacing w:line="360" w:lineRule="auto"/>
        <w:ind w:firstLine="562"/>
        <w:jc w:val="both"/>
        <w:rPr>
          <w:rFonts w:ascii="Simplified Arabic" w:hAnsi="Simplified Arabic" w:cs="Simplified Arabic"/>
          <w:lang w:bidi="ar-EG"/>
        </w:rPr>
      </w:pPr>
      <w:r w:rsidRPr="00BD46E8">
        <w:rPr>
          <w:rFonts w:ascii="Simplified Arabic" w:hAnsi="Simplified Arabic" w:cs="Simplified Arabic"/>
          <w:rtl/>
          <w:lang w:bidi="ar-EG"/>
        </w:rPr>
        <w:lastRenderedPageBreak/>
        <w:t xml:space="preserve">تُعد نظرية الاستخدامات </w:t>
      </w:r>
      <w:proofErr w:type="spellStart"/>
      <w:proofErr w:type="gramStart"/>
      <w:r w:rsidRPr="00BD46E8">
        <w:rPr>
          <w:rFonts w:ascii="Simplified Arabic" w:hAnsi="Simplified Arabic" w:cs="Simplified Arabic"/>
          <w:rtl/>
          <w:lang w:bidi="ar-EG"/>
        </w:rPr>
        <w:t>والإشباعات</w:t>
      </w:r>
      <w:proofErr w:type="spellEnd"/>
      <w:r w:rsidRPr="00BD46E8">
        <w:rPr>
          <w:rFonts w:ascii="Simplified Arabic" w:hAnsi="Simplified Arabic" w:cs="Simplified Arabic"/>
          <w:rtl/>
          <w:lang w:bidi="ar-EG"/>
        </w:rPr>
        <w:t xml:space="preserve"> </w:t>
      </w:r>
      <w:r w:rsidR="0017063C" w:rsidRPr="00BD46E8">
        <w:rPr>
          <w:rFonts w:ascii="Simplified Arabic" w:hAnsi="Simplified Arabic" w:cs="Simplified Arabic"/>
          <w:lang w:bidi="ar-EG"/>
        </w:rPr>
        <w:t xml:space="preserve"> </w:t>
      </w:r>
      <w:r w:rsidRPr="00BD46E8">
        <w:rPr>
          <w:rFonts w:ascii="Simplified Arabic" w:hAnsi="Simplified Arabic" w:cs="Simplified Arabic"/>
          <w:lang w:bidi="ar-EG"/>
        </w:rPr>
        <w:t>(</w:t>
      </w:r>
      <w:proofErr w:type="gramEnd"/>
      <w:r w:rsidRPr="00BD46E8">
        <w:rPr>
          <w:rFonts w:ascii="Simplified Arabic" w:hAnsi="Simplified Arabic" w:cs="Simplified Arabic"/>
          <w:lang w:bidi="ar-EG"/>
        </w:rPr>
        <w:t xml:space="preserve">Uses and Gratifications Theory) </w:t>
      </w:r>
      <w:r w:rsidRPr="00BD46E8">
        <w:rPr>
          <w:rFonts w:ascii="Simplified Arabic" w:hAnsi="Simplified Arabic" w:cs="Simplified Arabic"/>
          <w:rtl/>
          <w:lang w:bidi="ar-EG"/>
        </w:rPr>
        <w:t>من الأطر النظرية الأكثر ملاءمة لدراسة استخدام الشباب السعودي لمواقع التواصل الاجتماعي وعلاقته بمستوى الوعي بالأمن الرقمي لديهم. على الرغم من نشأتها في سياق الإعلام الجماهيري التقليدي، فقد أثبتت مرونتها وقدرتها المستمرة على تفسير الظواهر في البيئة الرقمية المعاصرة، مثلما أكدت الدراسات الحديثة</w:t>
      </w:r>
      <w:r w:rsidRPr="00BD46E8">
        <w:rPr>
          <w:rFonts w:ascii="Simplified Arabic" w:hAnsi="Simplified Arabic" w:cs="Simplified Arabic"/>
          <w:lang w:bidi="ar-EG"/>
        </w:rPr>
        <w:t xml:space="preserve"> (Hu et al., 2022)</w:t>
      </w:r>
      <w:r w:rsidRPr="00BD46E8">
        <w:rPr>
          <w:rFonts w:ascii="Simplified Arabic" w:hAnsi="Simplified Arabic" w:cs="Simplified Arabic"/>
          <w:rtl/>
          <w:lang w:bidi="ar-EG"/>
        </w:rPr>
        <w:t>، و</w:t>
      </w:r>
      <w:r w:rsidRPr="00BD46E8">
        <w:rPr>
          <w:rFonts w:ascii="Simplified Arabic" w:hAnsi="Simplified Arabic" w:cs="Simplified Arabic"/>
          <w:lang w:bidi="ar-EG"/>
        </w:rPr>
        <w:t xml:space="preserve"> (Sánchez et al., 2022)</w:t>
      </w:r>
      <w:r w:rsidRPr="00BD46E8">
        <w:rPr>
          <w:rFonts w:ascii="Simplified Arabic" w:hAnsi="Simplified Arabic" w:cs="Simplified Arabic"/>
          <w:rtl/>
          <w:lang w:bidi="ar-EG"/>
        </w:rPr>
        <w:t>، و</w:t>
      </w:r>
      <w:r w:rsidRPr="00BD46E8">
        <w:rPr>
          <w:rFonts w:ascii="Simplified Arabic" w:hAnsi="Simplified Arabic" w:cs="Simplified Arabic"/>
          <w:lang w:bidi="ar-EG"/>
        </w:rPr>
        <w:t xml:space="preserve"> (Sundar &amp; </w:t>
      </w:r>
      <w:proofErr w:type="spellStart"/>
      <w:r w:rsidRPr="00BD46E8">
        <w:rPr>
          <w:rFonts w:ascii="Simplified Arabic" w:hAnsi="Simplified Arabic" w:cs="Simplified Arabic"/>
          <w:lang w:bidi="ar-EG"/>
        </w:rPr>
        <w:t>Limperos</w:t>
      </w:r>
      <w:proofErr w:type="spellEnd"/>
      <w:r w:rsidRPr="00BD46E8">
        <w:rPr>
          <w:rFonts w:ascii="Simplified Arabic" w:hAnsi="Simplified Arabic" w:cs="Simplified Arabic"/>
          <w:lang w:bidi="ar-EG"/>
        </w:rPr>
        <w:t xml:space="preserve">, 2013). </w:t>
      </w:r>
      <w:r w:rsidR="0017063C" w:rsidRPr="00BD46E8">
        <w:rPr>
          <w:rFonts w:ascii="Simplified Arabic" w:hAnsi="Simplified Arabic" w:cs="Simplified Arabic"/>
          <w:rtl/>
          <w:lang w:bidi="ar-EG"/>
        </w:rPr>
        <w:t xml:space="preserve"> </w:t>
      </w:r>
      <w:r w:rsidRPr="00BD46E8">
        <w:rPr>
          <w:rFonts w:ascii="Simplified Arabic" w:hAnsi="Simplified Arabic" w:cs="Simplified Arabic"/>
          <w:rtl/>
          <w:lang w:bidi="ar-EG"/>
        </w:rPr>
        <w:t>تتجلى ملاءمة النظرية وأوجه الاستفادة العلمية منها في النقاط التالية</w:t>
      </w:r>
      <w:r w:rsidRPr="00BD46E8">
        <w:rPr>
          <w:rFonts w:ascii="Simplified Arabic" w:hAnsi="Simplified Arabic" w:cs="Simplified Arabic"/>
          <w:lang w:bidi="ar-EG"/>
        </w:rPr>
        <w:t>:</w:t>
      </w:r>
    </w:p>
    <w:p w14:paraId="70FC2D4B" w14:textId="77777777" w:rsidR="000B76E0" w:rsidRPr="005B053F" w:rsidRDefault="000B76E0">
      <w:pPr>
        <w:pStyle w:val="a8"/>
        <w:numPr>
          <w:ilvl w:val="0"/>
          <w:numId w:val="37"/>
        </w:numPr>
        <w:bidi/>
        <w:spacing w:line="360" w:lineRule="auto"/>
        <w:jc w:val="both"/>
        <w:rPr>
          <w:rFonts w:ascii="Simplified Arabic" w:eastAsiaTheme="majorEastAsia" w:hAnsi="Simplified Arabic" w:cs="Simplified Arabic"/>
          <w:b/>
          <w:bCs/>
        </w:rPr>
      </w:pPr>
      <w:r w:rsidRPr="005B053F">
        <w:rPr>
          <w:rFonts w:ascii="Simplified Arabic" w:eastAsiaTheme="majorEastAsia" w:hAnsi="Simplified Arabic" w:cs="Simplified Arabic"/>
          <w:b/>
          <w:bCs/>
          <w:rtl/>
        </w:rPr>
        <w:t>أولاً: مدى ملاءمة النظرية للدراسة الحالية في السياق الرقمي</w:t>
      </w:r>
    </w:p>
    <w:p w14:paraId="15629C4C" w14:textId="77777777" w:rsidR="000B76E0" w:rsidRPr="00FE19AE" w:rsidRDefault="000B76E0">
      <w:pPr>
        <w:pStyle w:val="a8"/>
        <w:numPr>
          <w:ilvl w:val="0"/>
          <w:numId w:val="48"/>
        </w:numPr>
        <w:bidi/>
        <w:spacing w:line="360" w:lineRule="auto"/>
        <w:jc w:val="both"/>
        <w:rPr>
          <w:rFonts w:ascii="Simplified Arabic" w:hAnsi="Simplified Arabic" w:cs="Simplified Arabic"/>
          <w:lang w:bidi="ar-EG"/>
        </w:rPr>
      </w:pPr>
      <w:r w:rsidRPr="00FE19AE">
        <w:rPr>
          <w:rFonts w:ascii="Simplified Arabic" w:hAnsi="Simplified Arabic" w:cs="Simplified Arabic"/>
          <w:b/>
          <w:bCs/>
          <w:rtl/>
          <w:lang w:bidi="ar-EG"/>
        </w:rPr>
        <w:t>التركيز على الجمهور النشط في العصر الرقمي</w:t>
      </w:r>
      <w:r w:rsidRPr="00FE19AE">
        <w:rPr>
          <w:rFonts w:ascii="Simplified Arabic" w:hAnsi="Simplified Arabic" w:cs="Simplified Arabic"/>
          <w:lang w:bidi="ar-EG"/>
        </w:rPr>
        <w:t xml:space="preserve">: </w:t>
      </w:r>
      <w:r w:rsidRPr="00FE19AE">
        <w:rPr>
          <w:rFonts w:ascii="Simplified Arabic" w:hAnsi="Simplified Arabic" w:cs="Simplified Arabic"/>
          <w:rtl/>
          <w:lang w:bidi="ar-EG"/>
        </w:rPr>
        <w:t xml:space="preserve">تفترض النظرية أن الجمهور ليس سلبيًا، بل يمتلك دوافع واعية، ويختار ويستخدم وسائل الإعلام بنشاط لتحقيق </w:t>
      </w:r>
      <w:proofErr w:type="spellStart"/>
      <w:r w:rsidRPr="00FE19AE">
        <w:rPr>
          <w:rFonts w:ascii="Simplified Arabic" w:hAnsi="Simplified Arabic" w:cs="Simplified Arabic"/>
          <w:rtl/>
          <w:lang w:bidi="ar-EG"/>
        </w:rPr>
        <w:t>إشباعات</w:t>
      </w:r>
      <w:proofErr w:type="spellEnd"/>
      <w:r w:rsidRPr="00FE19AE">
        <w:rPr>
          <w:rFonts w:ascii="Simplified Arabic" w:hAnsi="Simplified Arabic" w:cs="Simplified Arabic"/>
          <w:rtl/>
          <w:lang w:bidi="ar-EG"/>
        </w:rPr>
        <w:t xml:space="preserve"> معينة، وهذا ما أكده روبن </w:t>
      </w:r>
      <w:r w:rsidRPr="00FE19AE">
        <w:rPr>
          <w:rFonts w:ascii="Simplified Arabic" w:hAnsi="Simplified Arabic" w:cs="Simplified Arabic"/>
          <w:lang w:bidi="ar-EG"/>
        </w:rPr>
        <w:t xml:space="preserve">(Rubin, 2009). </w:t>
      </w:r>
      <w:r w:rsidRPr="00FE19AE">
        <w:rPr>
          <w:rFonts w:ascii="Simplified Arabic" w:hAnsi="Simplified Arabic" w:cs="Simplified Arabic"/>
          <w:rtl/>
          <w:lang w:bidi="ar-EG"/>
        </w:rPr>
        <w:t>هذا المبدأ الأساسي لا يزال محوريًا في فهم استخدام الشباب السعودي لمواقع التواصل الاجتماعي، فالشباب يختارون بوعي المنصات والمحتوى الذي يلبي احتياجاتهم، سواء كان ذلك للتواصل، أو الترفيه، أو الحصول على المعلومات. ويضيف</w:t>
      </w:r>
      <w:r w:rsidRPr="00FE19AE">
        <w:rPr>
          <w:rFonts w:ascii="Simplified Arabic" w:hAnsi="Simplified Arabic" w:cs="Simplified Arabic"/>
          <w:lang w:bidi="ar-EG"/>
        </w:rPr>
        <w:t xml:space="preserve"> (Global, 2024) </w:t>
      </w:r>
      <w:r w:rsidRPr="00FE19AE">
        <w:rPr>
          <w:rFonts w:ascii="Simplified Arabic" w:hAnsi="Simplified Arabic" w:cs="Simplified Arabic"/>
          <w:rtl/>
          <w:lang w:bidi="ar-EG"/>
        </w:rPr>
        <w:t>أن هذه النظرة النشطة للجمهور ضرورية لدراسة السلوكيات المعقدة في الفضاء الرقمي، بخلاف النظريات التي تفترض تأثيرًا مباشرًا أحادي الاتجاه</w:t>
      </w:r>
      <w:r w:rsidRPr="00FE19AE">
        <w:rPr>
          <w:rFonts w:ascii="Simplified Arabic" w:hAnsi="Simplified Arabic" w:cs="Simplified Arabic"/>
          <w:lang w:bidi="ar-EG"/>
        </w:rPr>
        <w:t>.</w:t>
      </w:r>
    </w:p>
    <w:p w14:paraId="0312C171" w14:textId="7D36DFE6" w:rsidR="000B76E0" w:rsidRPr="00FE19AE" w:rsidRDefault="000B76E0">
      <w:pPr>
        <w:pStyle w:val="a8"/>
        <w:numPr>
          <w:ilvl w:val="0"/>
          <w:numId w:val="48"/>
        </w:numPr>
        <w:bidi/>
        <w:spacing w:line="360" w:lineRule="auto"/>
        <w:jc w:val="both"/>
        <w:rPr>
          <w:rFonts w:ascii="Simplified Arabic" w:hAnsi="Simplified Arabic" w:cs="Simplified Arabic"/>
          <w:lang w:bidi="ar-EG"/>
        </w:rPr>
      </w:pPr>
      <w:r w:rsidRPr="00FE19AE">
        <w:rPr>
          <w:rFonts w:ascii="Simplified Arabic" w:hAnsi="Simplified Arabic" w:cs="Simplified Arabic"/>
          <w:b/>
          <w:bCs/>
          <w:rtl/>
          <w:lang w:bidi="ar-EG"/>
        </w:rPr>
        <w:t xml:space="preserve">فهم الدوافع </w:t>
      </w:r>
      <w:proofErr w:type="spellStart"/>
      <w:r w:rsidRPr="00FE19AE">
        <w:rPr>
          <w:rFonts w:ascii="Simplified Arabic" w:hAnsi="Simplified Arabic" w:cs="Simplified Arabic"/>
          <w:b/>
          <w:bCs/>
          <w:rtl/>
          <w:lang w:bidi="ar-EG"/>
        </w:rPr>
        <w:t>والإشباعات</w:t>
      </w:r>
      <w:proofErr w:type="spellEnd"/>
      <w:r w:rsidRPr="00FE19AE">
        <w:rPr>
          <w:rFonts w:ascii="Simplified Arabic" w:hAnsi="Simplified Arabic" w:cs="Simplified Arabic"/>
          <w:b/>
          <w:bCs/>
          <w:rtl/>
          <w:lang w:bidi="ar-EG"/>
        </w:rPr>
        <w:t xml:space="preserve"> كأساس لسلوك الأمن الرقمي</w:t>
      </w:r>
      <w:r w:rsidRPr="00FE19AE">
        <w:rPr>
          <w:rFonts w:ascii="Simplified Arabic" w:hAnsi="Simplified Arabic" w:cs="Simplified Arabic"/>
          <w:lang w:bidi="ar-EG"/>
        </w:rPr>
        <w:t xml:space="preserve">: </w:t>
      </w:r>
      <w:r w:rsidRPr="00FE19AE">
        <w:rPr>
          <w:rFonts w:ascii="Simplified Arabic" w:hAnsi="Simplified Arabic" w:cs="Simplified Arabic"/>
          <w:rtl/>
          <w:lang w:bidi="ar-EG"/>
        </w:rPr>
        <w:t>تُمكِّن النظرية من استكشاف الدوافع الكامنة وراء استخدام الشباب السعودي لمختلف منصات التواصل الاجتماعي (مثل سناب شات، تويتر، تيك توك)، كالحاجة للتواصل الاجتماعي، والترفيه، والتعبير عن الذات، أو البحث عن المعلومات. ويذكر</w:t>
      </w:r>
      <w:r w:rsidRPr="00FE19AE">
        <w:rPr>
          <w:rFonts w:ascii="Simplified Arabic" w:hAnsi="Simplified Arabic" w:cs="Simplified Arabic"/>
          <w:lang w:bidi="ar-EG"/>
        </w:rPr>
        <w:t xml:space="preserve"> (Frontiers, 2024) </w:t>
      </w:r>
      <w:r w:rsidRPr="00FE19AE">
        <w:rPr>
          <w:rFonts w:ascii="Simplified Arabic" w:hAnsi="Simplified Arabic" w:cs="Simplified Arabic"/>
          <w:rtl/>
          <w:lang w:bidi="ar-EG"/>
        </w:rPr>
        <w:t>أن فهم هذه الدوافع حيوي لربطها بسلوكياتهم المتعلقة بالأمن الرقمي ومستوى وعيهم به. فعلى سبيل المثال، قد يُسهم الدافع المرتفع للتعبير عن الذات والمشاركة المفرطة في محتوى الحياة اليومية في نقص الوعي بمخاطر الخصوصية. وفي المقابل، قد يجعل دافع الحصول على المعلومات والتحقق منها المستخدمين أكثر حذرًا من الروابط المشبوهة، مما يُشير إلى وعي أمني أعلى</w:t>
      </w:r>
      <w:r w:rsidRPr="00FE19AE">
        <w:rPr>
          <w:rFonts w:ascii="Simplified Arabic" w:hAnsi="Simplified Arabic" w:cs="Simplified Arabic"/>
          <w:lang w:bidi="ar-EG"/>
        </w:rPr>
        <w:t xml:space="preserve"> (ResearchGate, 2020).</w:t>
      </w:r>
      <w:r w:rsidR="00E8303E" w:rsidRPr="00FE19AE">
        <w:rPr>
          <w:rFonts w:ascii="Simplified Arabic" w:hAnsi="Simplified Arabic" w:cs="Simplified Arabic" w:hint="cs"/>
          <w:rtl/>
          <w:lang w:bidi="ar-EG"/>
        </w:rPr>
        <w:t>.</w:t>
      </w:r>
    </w:p>
    <w:p w14:paraId="0193B783" w14:textId="77777777" w:rsidR="000B76E0" w:rsidRPr="00FE19AE" w:rsidRDefault="000B76E0">
      <w:pPr>
        <w:pStyle w:val="a8"/>
        <w:numPr>
          <w:ilvl w:val="0"/>
          <w:numId w:val="48"/>
        </w:numPr>
        <w:bidi/>
        <w:spacing w:line="360" w:lineRule="auto"/>
        <w:jc w:val="both"/>
        <w:rPr>
          <w:rFonts w:ascii="Simplified Arabic" w:hAnsi="Simplified Arabic" w:cs="Simplified Arabic"/>
          <w:lang w:bidi="ar-EG"/>
        </w:rPr>
      </w:pPr>
      <w:r w:rsidRPr="00FE19AE">
        <w:rPr>
          <w:rFonts w:ascii="Simplified Arabic" w:hAnsi="Simplified Arabic" w:cs="Simplified Arabic"/>
          <w:b/>
          <w:bCs/>
          <w:rtl/>
          <w:lang w:bidi="ar-EG"/>
        </w:rPr>
        <w:t>تفسير التباينات السلوكية والوعي الأمني</w:t>
      </w:r>
      <w:r w:rsidRPr="00FE19AE">
        <w:rPr>
          <w:rFonts w:ascii="Simplified Arabic" w:hAnsi="Simplified Arabic" w:cs="Simplified Arabic"/>
          <w:b/>
          <w:bCs/>
          <w:lang w:bidi="ar-EG"/>
        </w:rPr>
        <w:t xml:space="preserve">: </w:t>
      </w:r>
      <w:r w:rsidRPr="00FE19AE">
        <w:rPr>
          <w:rFonts w:ascii="Simplified Arabic" w:hAnsi="Simplified Arabic" w:cs="Simplified Arabic"/>
          <w:rtl/>
          <w:lang w:bidi="ar-EG"/>
        </w:rPr>
        <w:t xml:space="preserve">تُقر النظرية بأن الأفراد المختلفين يبحثون عن </w:t>
      </w:r>
      <w:proofErr w:type="spellStart"/>
      <w:r w:rsidRPr="00FE19AE">
        <w:rPr>
          <w:rFonts w:ascii="Simplified Arabic" w:hAnsi="Simplified Arabic" w:cs="Simplified Arabic"/>
          <w:rtl/>
          <w:lang w:bidi="ar-EG"/>
        </w:rPr>
        <w:t>إشباعات</w:t>
      </w:r>
      <w:proofErr w:type="spellEnd"/>
      <w:r w:rsidRPr="00FE19AE">
        <w:rPr>
          <w:rFonts w:ascii="Simplified Arabic" w:hAnsi="Simplified Arabic" w:cs="Simplified Arabic"/>
          <w:rtl/>
          <w:lang w:bidi="ar-EG"/>
        </w:rPr>
        <w:t xml:space="preserve"> متنوعة من نفس الوسيلة الإعلامية، وهذا ما ذكره </w:t>
      </w:r>
      <w:proofErr w:type="spellStart"/>
      <w:r w:rsidRPr="00FE19AE">
        <w:rPr>
          <w:rFonts w:ascii="Simplified Arabic" w:hAnsi="Simplified Arabic" w:cs="Simplified Arabic"/>
          <w:rtl/>
          <w:lang w:bidi="ar-EG"/>
        </w:rPr>
        <w:t>بلوملر</w:t>
      </w:r>
      <w:proofErr w:type="spellEnd"/>
      <w:r w:rsidRPr="00FE19AE">
        <w:rPr>
          <w:rFonts w:ascii="Simplified Arabic" w:hAnsi="Simplified Arabic" w:cs="Simplified Arabic"/>
          <w:rtl/>
          <w:lang w:bidi="ar-EG"/>
        </w:rPr>
        <w:t xml:space="preserve"> </w:t>
      </w:r>
      <w:proofErr w:type="spellStart"/>
      <w:r w:rsidRPr="00FE19AE">
        <w:rPr>
          <w:rFonts w:ascii="Simplified Arabic" w:hAnsi="Simplified Arabic" w:cs="Simplified Arabic"/>
          <w:rtl/>
          <w:lang w:bidi="ar-EG"/>
        </w:rPr>
        <w:t>وكاتز</w:t>
      </w:r>
      <w:proofErr w:type="spellEnd"/>
      <w:r w:rsidRPr="00FE19AE">
        <w:rPr>
          <w:rFonts w:ascii="Simplified Arabic" w:hAnsi="Simplified Arabic" w:cs="Simplified Arabic"/>
          <w:rtl/>
          <w:lang w:bidi="ar-EG"/>
        </w:rPr>
        <w:t xml:space="preserve"> </w:t>
      </w:r>
      <w:r w:rsidRPr="00FE19AE">
        <w:rPr>
          <w:rFonts w:ascii="Simplified Arabic" w:hAnsi="Simplified Arabic" w:cs="Simplified Arabic"/>
          <w:lang w:bidi="ar-EG"/>
        </w:rPr>
        <w:t>(</w:t>
      </w:r>
      <w:proofErr w:type="spellStart"/>
      <w:r w:rsidRPr="00FE19AE">
        <w:rPr>
          <w:rFonts w:ascii="Simplified Arabic" w:hAnsi="Simplified Arabic" w:cs="Simplified Arabic"/>
          <w:lang w:bidi="ar-EG"/>
        </w:rPr>
        <w:t>Blumler</w:t>
      </w:r>
      <w:proofErr w:type="spellEnd"/>
      <w:r w:rsidRPr="00FE19AE">
        <w:rPr>
          <w:rFonts w:ascii="Simplified Arabic" w:hAnsi="Simplified Arabic" w:cs="Simplified Arabic"/>
          <w:lang w:bidi="ar-EG"/>
        </w:rPr>
        <w:t xml:space="preserve"> &amp; Katz, 1974). </w:t>
      </w:r>
      <w:r w:rsidRPr="00FE19AE">
        <w:rPr>
          <w:rFonts w:ascii="Simplified Arabic" w:hAnsi="Simplified Arabic" w:cs="Simplified Arabic"/>
          <w:rtl/>
          <w:lang w:bidi="ar-EG"/>
        </w:rPr>
        <w:t xml:space="preserve">وهذا يفسر لماذا قد يُظهر الشباب مستويات وعي مختلفة بالأمن الرقمي حتى عند استخدام نفس المنصات، حيث يمكن أن تُعزى هذه </w:t>
      </w:r>
      <w:r w:rsidRPr="00FE19AE">
        <w:rPr>
          <w:rFonts w:ascii="Simplified Arabic" w:hAnsi="Simplified Arabic" w:cs="Simplified Arabic"/>
          <w:rtl/>
          <w:lang w:bidi="ar-EG"/>
        </w:rPr>
        <w:lastRenderedPageBreak/>
        <w:t xml:space="preserve">الفروقات إلى اختلاف دوافعهم، </w:t>
      </w:r>
      <w:proofErr w:type="spellStart"/>
      <w:r w:rsidRPr="00FE19AE">
        <w:rPr>
          <w:rFonts w:ascii="Simplified Arabic" w:hAnsi="Simplified Arabic" w:cs="Simplified Arabic"/>
          <w:rtl/>
          <w:lang w:bidi="ar-EG"/>
        </w:rPr>
        <w:t>والإشباعات</w:t>
      </w:r>
      <w:proofErr w:type="spellEnd"/>
      <w:r w:rsidRPr="00FE19AE">
        <w:rPr>
          <w:rFonts w:ascii="Simplified Arabic" w:hAnsi="Simplified Arabic" w:cs="Simplified Arabic"/>
          <w:rtl/>
          <w:lang w:bidi="ar-EG"/>
        </w:rPr>
        <w:t xml:space="preserve"> التي يسعون لتحقيقها، والخبرات المتراكمة من تفاعلاتهم الرقمية. فالباحثون المعاصرون يواصلون استخدام</w:t>
      </w:r>
      <w:r w:rsidRPr="00FE19AE">
        <w:rPr>
          <w:rFonts w:ascii="Simplified Arabic" w:hAnsi="Simplified Arabic" w:cs="Simplified Arabic"/>
          <w:lang w:bidi="ar-EG"/>
        </w:rPr>
        <w:t xml:space="preserve"> U&amp;G </w:t>
      </w:r>
      <w:r w:rsidRPr="00FE19AE">
        <w:rPr>
          <w:rFonts w:ascii="Simplified Arabic" w:hAnsi="Simplified Arabic" w:cs="Simplified Arabic"/>
          <w:rtl/>
          <w:lang w:bidi="ar-EG"/>
        </w:rPr>
        <w:t>لفهم الفروق الفردية في تفضيلات المستخدمين ودوافعهم، وكيف تؤدي هذه الاختلافات إلى أنماط استخدام مختلفة ونتائج سلوكية متنوعة</w:t>
      </w:r>
      <w:r w:rsidRPr="00FE19AE">
        <w:rPr>
          <w:rFonts w:ascii="Simplified Arabic" w:hAnsi="Simplified Arabic" w:cs="Simplified Arabic"/>
          <w:lang w:bidi="ar-EG"/>
        </w:rPr>
        <w:t>.</w:t>
      </w:r>
    </w:p>
    <w:p w14:paraId="18876D92" w14:textId="0DE4C2D2" w:rsidR="000B76E0" w:rsidRPr="00FE19AE" w:rsidRDefault="000B76E0">
      <w:pPr>
        <w:pStyle w:val="a8"/>
        <w:numPr>
          <w:ilvl w:val="0"/>
          <w:numId w:val="48"/>
        </w:numPr>
        <w:bidi/>
        <w:spacing w:line="360" w:lineRule="auto"/>
        <w:jc w:val="both"/>
        <w:rPr>
          <w:rFonts w:ascii="Simplified Arabic" w:hAnsi="Simplified Arabic" w:cs="Simplified Arabic"/>
          <w:rtl/>
          <w:lang w:bidi="ar-EG"/>
        </w:rPr>
      </w:pPr>
      <w:r w:rsidRPr="00FE19AE">
        <w:rPr>
          <w:rFonts w:ascii="Simplified Arabic" w:hAnsi="Simplified Arabic" w:cs="Simplified Arabic"/>
          <w:b/>
          <w:bCs/>
          <w:rtl/>
          <w:lang w:bidi="ar-EG"/>
        </w:rPr>
        <w:t>قابلية التطبيق على السياقات الثقافية الفريدة</w:t>
      </w:r>
      <w:r w:rsidRPr="00FE19AE">
        <w:rPr>
          <w:rFonts w:ascii="Simplified Arabic" w:hAnsi="Simplified Arabic" w:cs="Simplified Arabic"/>
          <w:lang w:bidi="ar-EG"/>
        </w:rPr>
        <w:t xml:space="preserve">: </w:t>
      </w:r>
      <w:r w:rsidRPr="00FE19AE">
        <w:rPr>
          <w:rFonts w:ascii="Simplified Arabic" w:hAnsi="Simplified Arabic" w:cs="Simplified Arabic"/>
          <w:rtl/>
          <w:lang w:bidi="ar-EG"/>
        </w:rPr>
        <w:t>على الرغم من أن النظرية نشأت في الغرب، فقد أثبتت فعاليتها في دراسة استخدام وسائل الإعلام في سياقات ثقافية متنوعة، بما في ذلك منطقة الشرق الأوسط وشمال إفريقيا، وهذا ما أكدته دراسة</w:t>
      </w:r>
      <w:r w:rsidRPr="00FE19AE">
        <w:rPr>
          <w:rFonts w:ascii="Simplified Arabic" w:hAnsi="Simplified Arabic" w:cs="Simplified Arabic"/>
          <w:lang w:bidi="ar-EG"/>
        </w:rPr>
        <w:t xml:space="preserve"> (AUC Knowledge Fountain, 2020) </w:t>
      </w:r>
      <w:r w:rsidRPr="00FE19AE">
        <w:rPr>
          <w:rFonts w:ascii="Simplified Arabic" w:hAnsi="Simplified Arabic" w:cs="Simplified Arabic"/>
          <w:rtl/>
          <w:lang w:bidi="ar-EG"/>
        </w:rPr>
        <w:t>ودراسة</w:t>
      </w:r>
      <w:r w:rsidRPr="00FE19AE">
        <w:rPr>
          <w:rFonts w:ascii="Simplified Arabic" w:hAnsi="Simplified Arabic" w:cs="Simplified Arabic"/>
          <w:lang w:bidi="ar-EG"/>
        </w:rPr>
        <w:t xml:space="preserve"> (Kurdish Studies, 2023). </w:t>
      </w:r>
      <w:r w:rsidRPr="00FE19AE">
        <w:rPr>
          <w:rFonts w:ascii="Simplified Arabic" w:hAnsi="Simplified Arabic" w:cs="Simplified Arabic"/>
          <w:rtl/>
          <w:lang w:bidi="ar-EG"/>
        </w:rPr>
        <w:t xml:space="preserve">وهذا يجعلها مناسبة بشكل خاص لدراسة الشباب السعودي، حيث يمكنها أن تُسهم في فهم الدوافع </w:t>
      </w:r>
      <w:proofErr w:type="spellStart"/>
      <w:r w:rsidRPr="00FE19AE">
        <w:rPr>
          <w:rFonts w:ascii="Simplified Arabic" w:hAnsi="Simplified Arabic" w:cs="Simplified Arabic"/>
          <w:rtl/>
          <w:lang w:bidi="ar-EG"/>
        </w:rPr>
        <w:t>والإشباعات</w:t>
      </w:r>
      <w:proofErr w:type="spellEnd"/>
      <w:r w:rsidRPr="00FE19AE">
        <w:rPr>
          <w:rFonts w:ascii="Simplified Arabic" w:hAnsi="Simplified Arabic" w:cs="Simplified Arabic"/>
          <w:rtl/>
          <w:lang w:bidi="ar-EG"/>
        </w:rPr>
        <w:t xml:space="preserve"> الخاصة بهذا السياق الثقافي والاجتماعي الفريد وكيف تؤثر على سلوكيات الأمن الرقمي لديهم</w:t>
      </w:r>
      <w:r w:rsidRPr="00FE19AE">
        <w:rPr>
          <w:rFonts w:ascii="Simplified Arabic" w:hAnsi="Simplified Arabic" w:cs="Simplified Arabic"/>
          <w:lang w:bidi="ar-EG"/>
        </w:rPr>
        <w:t>.</w:t>
      </w:r>
    </w:p>
    <w:p w14:paraId="1E832A55" w14:textId="77777777" w:rsidR="000B76E0" w:rsidRPr="005B053F" w:rsidRDefault="000B76E0">
      <w:pPr>
        <w:pStyle w:val="a8"/>
        <w:numPr>
          <w:ilvl w:val="0"/>
          <w:numId w:val="37"/>
        </w:numPr>
        <w:bidi/>
        <w:spacing w:line="360" w:lineRule="auto"/>
        <w:jc w:val="both"/>
        <w:rPr>
          <w:rFonts w:ascii="Simplified Arabic" w:eastAsiaTheme="majorEastAsia" w:hAnsi="Simplified Arabic" w:cs="Simplified Arabic"/>
          <w:b/>
          <w:bCs/>
        </w:rPr>
      </w:pPr>
      <w:r w:rsidRPr="005B053F">
        <w:rPr>
          <w:rFonts w:ascii="Simplified Arabic" w:eastAsiaTheme="majorEastAsia" w:hAnsi="Simplified Arabic" w:cs="Simplified Arabic"/>
          <w:b/>
          <w:bCs/>
          <w:rtl/>
        </w:rPr>
        <w:t>ثانياً: أوجه الاستفادة العلمية من تطبيق النظرية في الدراسة</w:t>
      </w:r>
    </w:p>
    <w:p w14:paraId="28FBC81F" w14:textId="77777777" w:rsidR="000B76E0" w:rsidRPr="00BD46E8" w:rsidRDefault="000B76E0" w:rsidP="00642143">
      <w:pPr>
        <w:pStyle w:val="a8"/>
        <w:bidi/>
        <w:spacing w:line="360" w:lineRule="auto"/>
        <w:ind w:left="360"/>
        <w:jc w:val="both"/>
        <w:rPr>
          <w:rFonts w:ascii="Simplified Arabic" w:hAnsi="Simplified Arabic" w:cs="Simplified Arabic"/>
        </w:rPr>
      </w:pPr>
      <w:r w:rsidRPr="00BD46E8">
        <w:rPr>
          <w:rFonts w:ascii="Simplified Arabic" w:hAnsi="Simplified Arabic" w:cs="Simplified Arabic"/>
          <w:rtl/>
        </w:rPr>
        <w:t xml:space="preserve">يُقدم تطبيق نظرية الاستخدامات </w:t>
      </w:r>
      <w:proofErr w:type="spellStart"/>
      <w:r w:rsidRPr="00BD46E8">
        <w:rPr>
          <w:rFonts w:ascii="Simplified Arabic" w:hAnsi="Simplified Arabic" w:cs="Simplified Arabic"/>
          <w:rtl/>
        </w:rPr>
        <w:t>والإشباعات</w:t>
      </w:r>
      <w:proofErr w:type="spellEnd"/>
      <w:r w:rsidRPr="00BD46E8">
        <w:rPr>
          <w:rFonts w:ascii="Simplified Arabic" w:hAnsi="Simplified Arabic" w:cs="Simplified Arabic"/>
          <w:rtl/>
        </w:rPr>
        <w:t xml:space="preserve"> في هذه الدراسة فوائد علمية مهمة على النحو التالي</w:t>
      </w:r>
      <w:r w:rsidRPr="00BD46E8">
        <w:rPr>
          <w:rFonts w:ascii="Simplified Arabic" w:hAnsi="Simplified Arabic" w:cs="Simplified Arabic"/>
        </w:rPr>
        <w:t>:</w:t>
      </w:r>
    </w:p>
    <w:p w14:paraId="5E392929" w14:textId="46C5E5DE" w:rsidR="000B76E0" w:rsidRPr="00BD46E8" w:rsidRDefault="000B76E0">
      <w:pPr>
        <w:pStyle w:val="a8"/>
        <w:numPr>
          <w:ilvl w:val="0"/>
          <w:numId w:val="48"/>
        </w:numPr>
        <w:bidi/>
        <w:spacing w:line="360" w:lineRule="auto"/>
        <w:jc w:val="both"/>
        <w:rPr>
          <w:rFonts w:ascii="Simplified Arabic" w:hAnsi="Simplified Arabic" w:cs="Simplified Arabic"/>
          <w:lang w:bidi="ar-EG"/>
        </w:rPr>
      </w:pPr>
      <w:r w:rsidRPr="00FE19AE">
        <w:rPr>
          <w:rFonts w:ascii="Simplified Arabic" w:hAnsi="Simplified Arabic" w:cs="Simplified Arabic"/>
          <w:b/>
          <w:bCs/>
          <w:rtl/>
          <w:lang w:bidi="ar-EG"/>
        </w:rPr>
        <w:t>تقديم تفسير متعمق للظاهرة</w:t>
      </w:r>
      <w:r w:rsidRPr="00BD46E8">
        <w:rPr>
          <w:rFonts w:ascii="Simplified Arabic" w:hAnsi="Simplified Arabic" w:cs="Simplified Arabic"/>
          <w:lang w:bidi="ar-EG"/>
        </w:rPr>
        <w:t xml:space="preserve">: </w:t>
      </w:r>
      <w:r w:rsidRPr="00BD46E8">
        <w:rPr>
          <w:rFonts w:ascii="Simplified Arabic" w:hAnsi="Simplified Arabic" w:cs="Simplified Arabic"/>
          <w:rtl/>
          <w:lang w:bidi="ar-EG"/>
        </w:rPr>
        <w:t xml:space="preserve">تتجاوز الدراسة مجرد وصف أنماط استخدام الشباب أو قياس مستوى وعيهم؛ حيث ستوفر تفسيرًا لـ "لماذا" توجد هذه الأنماط، وكيف ترتبط بمستويات الوعي الأمني. وهذا يعمق الفهم النظري للعلاقة بين استخدام التكنولوجيا وسلوكيات المستخدمين الأمنية. ويؤكد </w:t>
      </w:r>
      <w:r w:rsidRPr="00FE19AE">
        <w:rPr>
          <w:rFonts w:ascii="Simplified Arabic" w:hAnsi="Simplified Arabic" w:cs="Simplified Arabic"/>
          <w:rtl/>
          <w:lang w:bidi="ar-EG"/>
        </w:rPr>
        <w:t xml:space="preserve">باران </w:t>
      </w:r>
      <w:proofErr w:type="gramStart"/>
      <w:r w:rsidRPr="00FE19AE">
        <w:rPr>
          <w:rFonts w:ascii="Simplified Arabic" w:hAnsi="Simplified Arabic" w:cs="Simplified Arabic"/>
          <w:rtl/>
          <w:lang w:bidi="ar-EG"/>
        </w:rPr>
        <w:t>ودافيز</w:t>
      </w:r>
      <w:r w:rsidRPr="00BD46E8">
        <w:rPr>
          <w:rFonts w:ascii="Simplified Arabic" w:hAnsi="Simplified Arabic" w:cs="Simplified Arabic"/>
          <w:rtl/>
          <w:lang w:bidi="ar-EG"/>
        </w:rPr>
        <w:t xml:space="preserve"> </w:t>
      </w:r>
      <w:r w:rsidR="0017063C" w:rsidRPr="00BD46E8">
        <w:rPr>
          <w:rFonts w:ascii="Simplified Arabic" w:hAnsi="Simplified Arabic" w:cs="Simplified Arabic"/>
          <w:lang w:bidi="ar-EG"/>
        </w:rPr>
        <w:t xml:space="preserve"> </w:t>
      </w:r>
      <w:r w:rsidRPr="00BD46E8">
        <w:rPr>
          <w:rFonts w:ascii="Simplified Arabic" w:hAnsi="Simplified Arabic" w:cs="Simplified Arabic"/>
          <w:lang w:bidi="ar-EG"/>
        </w:rPr>
        <w:t>(</w:t>
      </w:r>
      <w:proofErr w:type="gramEnd"/>
      <w:r w:rsidRPr="00BD46E8">
        <w:rPr>
          <w:rFonts w:ascii="Simplified Arabic" w:hAnsi="Simplified Arabic" w:cs="Simplified Arabic"/>
          <w:lang w:bidi="ar-EG"/>
        </w:rPr>
        <w:t xml:space="preserve">Baran &amp; Davis, 2021) </w:t>
      </w:r>
      <w:r w:rsidRPr="00BD46E8">
        <w:rPr>
          <w:rFonts w:ascii="Simplified Arabic" w:hAnsi="Simplified Arabic" w:cs="Simplified Arabic"/>
          <w:rtl/>
          <w:lang w:bidi="ar-EG"/>
        </w:rPr>
        <w:t>أن الأبحاث الحديثة تؤكد أن النظرية تساعد على ربط جودة المحتوى الاجتماعي والترفيهي بسلوكيات الأمن وتحسين المعرفة الأمنية</w:t>
      </w:r>
      <w:r w:rsidR="00E8303E">
        <w:rPr>
          <w:rFonts w:ascii="Simplified Arabic" w:hAnsi="Simplified Arabic" w:cs="Simplified Arabic" w:hint="cs"/>
          <w:rtl/>
          <w:lang w:bidi="ar-EG"/>
        </w:rPr>
        <w:t>.</w:t>
      </w:r>
    </w:p>
    <w:p w14:paraId="51ECEE8F" w14:textId="77777777" w:rsidR="000B76E0" w:rsidRPr="00BD46E8" w:rsidRDefault="000B76E0">
      <w:pPr>
        <w:pStyle w:val="a8"/>
        <w:numPr>
          <w:ilvl w:val="0"/>
          <w:numId w:val="48"/>
        </w:numPr>
        <w:bidi/>
        <w:spacing w:line="360" w:lineRule="auto"/>
        <w:jc w:val="both"/>
        <w:rPr>
          <w:rFonts w:ascii="Simplified Arabic" w:hAnsi="Simplified Arabic" w:cs="Simplified Arabic"/>
          <w:lang w:bidi="ar-EG"/>
        </w:rPr>
      </w:pPr>
      <w:r w:rsidRPr="00FE19AE">
        <w:rPr>
          <w:rFonts w:ascii="Simplified Arabic" w:hAnsi="Simplified Arabic" w:cs="Simplified Arabic"/>
          <w:b/>
          <w:bCs/>
          <w:rtl/>
          <w:lang w:bidi="ar-EG"/>
        </w:rPr>
        <w:t>تحديد عوامل التأثير الرئيسية</w:t>
      </w:r>
      <w:r w:rsidRPr="00FE19AE">
        <w:rPr>
          <w:rFonts w:ascii="Simplified Arabic" w:hAnsi="Simplified Arabic" w:cs="Simplified Arabic"/>
          <w:b/>
          <w:bCs/>
          <w:lang w:bidi="ar-EG"/>
        </w:rPr>
        <w:t>:</w:t>
      </w:r>
      <w:r w:rsidRPr="00BD46E8">
        <w:rPr>
          <w:rFonts w:ascii="Simplified Arabic" w:hAnsi="Simplified Arabic" w:cs="Simplified Arabic"/>
          <w:lang w:bidi="ar-EG"/>
        </w:rPr>
        <w:t xml:space="preserve"> </w:t>
      </w:r>
      <w:r w:rsidRPr="00BD46E8">
        <w:rPr>
          <w:rFonts w:ascii="Simplified Arabic" w:hAnsi="Simplified Arabic" w:cs="Simplified Arabic"/>
          <w:rtl/>
          <w:lang w:bidi="ar-EG"/>
        </w:rPr>
        <w:t xml:space="preserve">ستُسهم النظرية في تحديد الدوافع </w:t>
      </w:r>
      <w:proofErr w:type="spellStart"/>
      <w:r w:rsidRPr="00BD46E8">
        <w:rPr>
          <w:rFonts w:ascii="Simplified Arabic" w:hAnsi="Simplified Arabic" w:cs="Simplified Arabic"/>
          <w:rtl/>
          <w:lang w:bidi="ar-EG"/>
        </w:rPr>
        <w:t>والإشباعات</w:t>
      </w:r>
      <w:proofErr w:type="spellEnd"/>
      <w:r w:rsidRPr="00BD46E8">
        <w:rPr>
          <w:rFonts w:ascii="Simplified Arabic" w:hAnsi="Simplified Arabic" w:cs="Simplified Arabic"/>
          <w:rtl/>
          <w:lang w:bidi="ar-EG"/>
        </w:rPr>
        <w:t xml:space="preserve"> المحددة التي قد تكون عوامل رئيسية في تشكيل الوعي بالأمن الرقمي لدى الشباب السعودي. وهذا التحليل يمكن أن يكون له تطبيقات عملية في بناء استراتيجيات توعية مستهدفة وفعالة تُراعي الدوافع الحقيقية للمستخدمين</w:t>
      </w:r>
      <w:r w:rsidRPr="00BD46E8">
        <w:rPr>
          <w:rFonts w:ascii="Simplified Arabic" w:hAnsi="Simplified Arabic" w:cs="Simplified Arabic"/>
          <w:lang w:bidi="ar-EG"/>
        </w:rPr>
        <w:t>.</w:t>
      </w:r>
    </w:p>
    <w:p w14:paraId="0988D23F" w14:textId="0D058BAB" w:rsidR="000B76E0" w:rsidRPr="00BD46E8" w:rsidRDefault="000B76E0">
      <w:pPr>
        <w:pStyle w:val="a8"/>
        <w:numPr>
          <w:ilvl w:val="0"/>
          <w:numId w:val="48"/>
        </w:numPr>
        <w:bidi/>
        <w:spacing w:line="360" w:lineRule="auto"/>
        <w:jc w:val="both"/>
        <w:rPr>
          <w:rFonts w:ascii="Simplified Arabic" w:hAnsi="Simplified Arabic" w:cs="Simplified Arabic"/>
          <w:lang w:bidi="ar-EG"/>
        </w:rPr>
      </w:pPr>
      <w:r w:rsidRPr="00FE19AE">
        <w:rPr>
          <w:rFonts w:ascii="Simplified Arabic" w:hAnsi="Simplified Arabic" w:cs="Simplified Arabic"/>
          <w:b/>
          <w:bCs/>
          <w:rtl/>
          <w:lang w:bidi="ar-EG"/>
        </w:rPr>
        <w:t>المساهمة في بناء المعرفة وتطوير النماذج</w:t>
      </w:r>
      <w:r w:rsidRPr="00BD46E8">
        <w:rPr>
          <w:rFonts w:ascii="Simplified Arabic" w:hAnsi="Simplified Arabic" w:cs="Simplified Arabic"/>
          <w:lang w:bidi="ar-EG"/>
        </w:rPr>
        <w:t xml:space="preserve">: </w:t>
      </w:r>
      <w:r w:rsidRPr="00BD46E8">
        <w:rPr>
          <w:rFonts w:ascii="Simplified Arabic" w:hAnsi="Simplified Arabic" w:cs="Simplified Arabic"/>
          <w:rtl/>
          <w:lang w:bidi="ar-EG"/>
        </w:rPr>
        <w:t xml:space="preserve">من خلال تطبيق النظرية في سياق الأمن الرقمي، تُسهم الدراسة في تطوير الأطر النظرية القائمة وتوسيع نطاقها لتشمل ظواهر معاصرة. كما أنها تُضيف إلى الرصيد العلمي المتخصص في الإعلام الرقمي والأمن </w:t>
      </w:r>
      <w:proofErr w:type="spellStart"/>
      <w:r w:rsidRPr="00BD46E8">
        <w:rPr>
          <w:rFonts w:ascii="Simplified Arabic" w:hAnsi="Simplified Arabic" w:cs="Simplified Arabic"/>
          <w:rtl/>
          <w:lang w:bidi="ar-EG"/>
        </w:rPr>
        <w:t>السيبراني</w:t>
      </w:r>
      <w:proofErr w:type="spellEnd"/>
      <w:r w:rsidRPr="00BD46E8">
        <w:rPr>
          <w:rFonts w:ascii="Simplified Arabic" w:hAnsi="Simplified Arabic" w:cs="Simplified Arabic"/>
          <w:rtl/>
          <w:lang w:bidi="ar-EG"/>
        </w:rPr>
        <w:t>، خصوصًا في السياق السعودي، مما يفتح آفاقًا بحثية مستقبلية، وذلك ما ذكره</w:t>
      </w:r>
      <w:r w:rsidRPr="00BD46E8">
        <w:rPr>
          <w:rFonts w:ascii="Simplified Arabic" w:hAnsi="Simplified Arabic" w:cs="Simplified Arabic"/>
          <w:lang w:bidi="ar-EG"/>
        </w:rPr>
        <w:t xml:space="preserve"> (MDPI, 2021) </w:t>
      </w:r>
      <w:r w:rsidRPr="00BD46E8">
        <w:rPr>
          <w:rFonts w:ascii="Simplified Arabic" w:hAnsi="Simplified Arabic" w:cs="Simplified Arabic"/>
          <w:rtl/>
          <w:lang w:bidi="ar-EG"/>
        </w:rPr>
        <w:t>و</w:t>
      </w:r>
      <w:r w:rsidRPr="00BD46E8">
        <w:rPr>
          <w:rFonts w:ascii="Simplified Arabic" w:hAnsi="Simplified Arabic" w:cs="Simplified Arabic"/>
          <w:lang w:bidi="ar-EG"/>
        </w:rPr>
        <w:t xml:space="preserve"> (ETASR, 2022).</w:t>
      </w:r>
      <w:r w:rsidR="00E8303E">
        <w:rPr>
          <w:rFonts w:ascii="Simplified Arabic" w:hAnsi="Simplified Arabic" w:cs="Simplified Arabic" w:hint="cs"/>
          <w:rtl/>
          <w:lang w:bidi="ar-EG"/>
        </w:rPr>
        <w:t>.</w:t>
      </w:r>
    </w:p>
    <w:p w14:paraId="040DFC77" w14:textId="1C12B3B4" w:rsidR="00D51165" w:rsidRPr="00BC4649" w:rsidRDefault="000B76E0">
      <w:pPr>
        <w:pStyle w:val="a8"/>
        <w:numPr>
          <w:ilvl w:val="0"/>
          <w:numId w:val="48"/>
        </w:numPr>
        <w:bidi/>
        <w:spacing w:line="360" w:lineRule="auto"/>
        <w:jc w:val="both"/>
        <w:rPr>
          <w:rFonts w:ascii="Simplified Arabic" w:hAnsi="Simplified Arabic" w:cs="Simplified Arabic"/>
          <w:rtl/>
          <w:lang w:bidi="ar-EG"/>
        </w:rPr>
      </w:pPr>
      <w:r w:rsidRPr="00FE19AE">
        <w:rPr>
          <w:rFonts w:ascii="Simplified Arabic" w:hAnsi="Simplified Arabic" w:cs="Simplified Arabic"/>
          <w:b/>
          <w:bCs/>
          <w:rtl/>
          <w:lang w:bidi="ar-EG"/>
        </w:rPr>
        <w:lastRenderedPageBreak/>
        <w:t>توجيه السياسات والبرامج التعليمية والتوعوية</w:t>
      </w:r>
      <w:r w:rsidRPr="00FE19AE">
        <w:rPr>
          <w:rFonts w:ascii="Simplified Arabic" w:hAnsi="Simplified Arabic" w:cs="Simplified Arabic"/>
          <w:b/>
          <w:bCs/>
          <w:lang w:bidi="ar-EG"/>
        </w:rPr>
        <w:t>:</w:t>
      </w:r>
      <w:r w:rsidRPr="00BD46E8">
        <w:rPr>
          <w:rFonts w:ascii="Simplified Arabic" w:hAnsi="Simplified Arabic" w:cs="Simplified Arabic"/>
          <w:lang w:bidi="ar-EG"/>
        </w:rPr>
        <w:t xml:space="preserve"> </w:t>
      </w:r>
      <w:r w:rsidRPr="00BD46E8">
        <w:rPr>
          <w:rFonts w:ascii="Simplified Arabic" w:hAnsi="Simplified Arabic" w:cs="Simplified Arabic"/>
          <w:rtl/>
          <w:lang w:bidi="ar-EG"/>
        </w:rPr>
        <w:t>يمكن أن تكون النتائج المستخلصة من تطبيق النظرية ذات قيمة كبيرة لصانعي السياسات والمؤسسات الحكومية والتعليمية المعنية بالأمن الرقمي في المملكة العربية السعودية. فعلى سبيل المثال، إذا تبين أن دافع الترفيه غير الموجه يرتبط بانخفاض الوعي، يمكن تصميم حملات توعية تركز على مخاطر الترفيه غير الآمن على المنصات الرقمية وتقديم بدائل آمنة لتحقيق الإشباع ذاته</w:t>
      </w:r>
      <w:r w:rsidRPr="00BD46E8">
        <w:rPr>
          <w:rFonts w:ascii="Simplified Arabic" w:hAnsi="Simplified Arabic" w:cs="Simplified Arabic"/>
          <w:lang w:bidi="ar-EG"/>
        </w:rPr>
        <w:t>.</w:t>
      </w:r>
      <w:r w:rsidR="00957BF6" w:rsidRPr="00BD46E8">
        <w:rPr>
          <w:rFonts w:ascii="Simplified Arabic" w:hAnsi="Simplified Arabic" w:cs="Simplified Arabic"/>
          <w:rtl/>
          <w:lang w:bidi="ar-EG"/>
        </w:rPr>
        <w:t xml:space="preserve"> </w:t>
      </w:r>
    </w:p>
    <w:p w14:paraId="65AED47C" w14:textId="77777777" w:rsidR="00D51165" w:rsidRPr="00BD46E8" w:rsidRDefault="002005B7" w:rsidP="00642143">
      <w:pPr>
        <w:bidi/>
        <w:spacing w:after="200" w:line="360" w:lineRule="auto"/>
        <w:jc w:val="both"/>
        <w:rPr>
          <w:rFonts w:ascii="Simplified Arabic" w:hAnsi="Simplified Arabic" w:cs="Simplified Arabic"/>
          <w:b/>
          <w:bCs/>
          <w:sz w:val="28"/>
          <w:szCs w:val="28"/>
          <w:rtl/>
        </w:rPr>
      </w:pPr>
      <w:r w:rsidRPr="00BD46E8">
        <w:rPr>
          <w:rFonts w:ascii="Simplified Arabic" w:hAnsi="Simplified Arabic" w:cs="Simplified Arabic"/>
          <w:b/>
          <w:bCs/>
          <w:sz w:val="28"/>
          <w:szCs w:val="28"/>
          <w:rtl/>
        </w:rPr>
        <w:t>تقييم الباحث للنظرية</w:t>
      </w:r>
    </w:p>
    <w:p w14:paraId="13B3481F" w14:textId="0B701F7B" w:rsidR="002005B7" w:rsidRPr="00BD46E8" w:rsidRDefault="002005B7" w:rsidP="00642143">
      <w:pPr>
        <w:bidi/>
        <w:spacing w:after="200" w:line="360" w:lineRule="auto"/>
        <w:jc w:val="both"/>
        <w:rPr>
          <w:rFonts w:ascii="Simplified Arabic" w:hAnsi="Simplified Arabic" w:cs="Simplified Arabic"/>
          <w:b/>
          <w:bCs/>
          <w:sz w:val="24"/>
          <w:szCs w:val="24"/>
        </w:rPr>
      </w:pPr>
      <w:r w:rsidRPr="00BD46E8">
        <w:rPr>
          <w:rFonts w:ascii="Simplified Arabic" w:hAnsi="Simplified Arabic" w:cs="Simplified Arabic"/>
          <w:sz w:val="24"/>
          <w:szCs w:val="24"/>
          <w:rtl/>
        </w:rPr>
        <w:t xml:space="preserve">يُمثل هذا الجزء خلاصة نقدية لموقع نظرية الاستخدامات </w:t>
      </w:r>
      <w:proofErr w:type="spellStart"/>
      <w:r w:rsidRPr="00BD46E8">
        <w:rPr>
          <w:rFonts w:ascii="Simplified Arabic" w:hAnsi="Simplified Arabic" w:cs="Simplified Arabic"/>
          <w:sz w:val="24"/>
          <w:szCs w:val="24"/>
          <w:rtl/>
        </w:rPr>
        <w:t>والإشباعات</w:t>
      </w:r>
      <w:proofErr w:type="spellEnd"/>
      <w:r w:rsidRPr="00BD46E8">
        <w:rPr>
          <w:rFonts w:ascii="Simplified Arabic" w:hAnsi="Simplified Arabic" w:cs="Simplified Arabic"/>
          <w:sz w:val="24"/>
          <w:szCs w:val="24"/>
          <w:rtl/>
        </w:rPr>
        <w:t xml:space="preserve"> ضمن الإطار النظري للدراسة</w:t>
      </w:r>
      <w:r w:rsidR="00A84DFD" w:rsidRPr="00BD46E8">
        <w:rPr>
          <w:rFonts w:ascii="Simplified Arabic" w:hAnsi="Simplified Arabic" w:cs="Simplified Arabic"/>
          <w:sz w:val="24"/>
          <w:szCs w:val="24"/>
          <w:rtl/>
        </w:rPr>
        <w:t xml:space="preserve"> </w:t>
      </w:r>
    </w:p>
    <w:p w14:paraId="2934B527" w14:textId="77777777" w:rsidR="00957BF6" w:rsidRPr="00BD46E8" w:rsidRDefault="00957BF6">
      <w:pPr>
        <w:pStyle w:val="a8"/>
        <w:numPr>
          <w:ilvl w:val="0"/>
          <w:numId w:val="37"/>
        </w:numPr>
        <w:bidi/>
        <w:spacing w:line="360" w:lineRule="auto"/>
        <w:jc w:val="both"/>
        <w:rPr>
          <w:rFonts w:ascii="Simplified Arabic" w:eastAsiaTheme="majorEastAsia" w:hAnsi="Simplified Arabic" w:cs="Simplified Arabic"/>
          <w:b/>
          <w:bCs/>
        </w:rPr>
      </w:pPr>
      <w:r w:rsidRPr="00BD46E8">
        <w:rPr>
          <w:rFonts w:ascii="Simplified Arabic" w:eastAsiaTheme="majorEastAsia" w:hAnsi="Simplified Arabic" w:cs="Simplified Arabic"/>
          <w:b/>
          <w:bCs/>
          <w:rtl/>
        </w:rPr>
        <w:t>أولاً: الإقرار بقوة النظرية وأهميتها لسياق الدراسة</w:t>
      </w:r>
    </w:p>
    <w:p w14:paraId="062EC48F" w14:textId="1D6E6522" w:rsidR="00642143" w:rsidRPr="00642143" w:rsidRDefault="00957BF6">
      <w:pPr>
        <w:pStyle w:val="a8"/>
        <w:numPr>
          <w:ilvl w:val="0"/>
          <w:numId w:val="6"/>
        </w:numPr>
        <w:tabs>
          <w:tab w:val="clear" w:pos="720"/>
        </w:tabs>
        <w:bidi/>
        <w:spacing w:line="360" w:lineRule="auto"/>
        <w:jc w:val="both"/>
        <w:rPr>
          <w:rFonts w:ascii="Simplified Arabic" w:eastAsiaTheme="majorEastAsia" w:hAnsi="Simplified Arabic" w:cs="Simplified Arabic"/>
          <w:rtl/>
        </w:rPr>
      </w:pPr>
      <w:r w:rsidRPr="00BD46E8">
        <w:rPr>
          <w:rFonts w:ascii="Simplified Arabic" w:eastAsiaTheme="majorEastAsia" w:hAnsi="Simplified Arabic" w:cs="Simplified Arabic"/>
          <w:b/>
          <w:bCs/>
          <w:rtl/>
        </w:rPr>
        <w:t>تأكيد الملاءمة</w:t>
      </w:r>
      <w:r w:rsidRPr="00BD46E8">
        <w:rPr>
          <w:rFonts w:ascii="Simplified Arabic" w:eastAsiaTheme="majorEastAsia" w:hAnsi="Simplified Arabic" w:cs="Simplified Arabic"/>
        </w:rPr>
        <w:t xml:space="preserve">: </w:t>
      </w:r>
      <w:r w:rsidRPr="00BD46E8">
        <w:rPr>
          <w:rFonts w:ascii="Simplified Arabic" w:eastAsiaTheme="majorEastAsia" w:hAnsi="Simplified Arabic" w:cs="Simplified Arabic"/>
          <w:rtl/>
        </w:rPr>
        <w:t xml:space="preserve">نؤكد أن نظرية الاستخدامات </w:t>
      </w:r>
      <w:proofErr w:type="spellStart"/>
      <w:r w:rsidRPr="00BD46E8">
        <w:rPr>
          <w:rFonts w:ascii="Simplified Arabic" w:eastAsiaTheme="majorEastAsia" w:hAnsi="Simplified Arabic" w:cs="Simplified Arabic"/>
          <w:rtl/>
        </w:rPr>
        <w:t>والإشباعات</w:t>
      </w:r>
      <w:proofErr w:type="spellEnd"/>
      <w:r w:rsidRPr="00BD46E8">
        <w:rPr>
          <w:rFonts w:ascii="Simplified Arabic" w:eastAsiaTheme="majorEastAsia" w:hAnsi="Simplified Arabic" w:cs="Simplified Arabic"/>
          <w:rtl/>
        </w:rPr>
        <w:t xml:space="preserve"> تظل واحدة من أكثر الأطر النظرية ملاءمة لدراسة سلوك الجمهور في البيئات الإعلامية الحديثة، لاسيما مواقع التواصل الاجتماعي. ونشير إلى قدرتها على تفسير دوافع الجمهور النشط، وهو ما يتوافق تمامًا مع طبيعة استخدام الشباب السعودي لهذه المنصات، كما</w:t>
      </w:r>
      <w:r w:rsidR="0017063C" w:rsidRPr="00BD46E8">
        <w:rPr>
          <w:rFonts w:ascii="Simplified Arabic" w:eastAsiaTheme="majorEastAsia" w:hAnsi="Simplified Arabic" w:cs="Simplified Arabic"/>
          <w:rtl/>
        </w:rPr>
        <w:t xml:space="preserve"> </w:t>
      </w:r>
      <w:r w:rsidRPr="00BD46E8">
        <w:rPr>
          <w:rFonts w:ascii="Simplified Arabic" w:eastAsiaTheme="majorEastAsia" w:hAnsi="Simplified Arabic" w:cs="Simplified Arabic"/>
          <w:rtl/>
        </w:rPr>
        <w:t xml:space="preserve">أشارت دراسات </w:t>
      </w:r>
      <w:proofErr w:type="gramStart"/>
      <w:r w:rsidRPr="00BD46E8">
        <w:rPr>
          <w:rFonts w:ascii="Simplified Arabic" w:eastAsiaTheme="majorEastAsia" w:hAnsi="Simplified Arabic" w:cs="Simplified Arabic"/>
          <w:rtl/>
        </w:rPr>
        <w:t>سابقة</w:t>
      </w:r>
      <w:r w:rsidR="00642143">
        <w:rPr>
          <w:rFonts w:ascii="Simplified Arabic" w:eastAsiaTheme="majorEastAsia" w:hAnsi="Simplified Arabic" w:cs="Simplified Arabic" w:hint="cs"/>
          <w:rtl/>
          <w:lang w:bidi="ar-EG"/>
        </w:rPr>
        <w:t xml:space="preserve"> </w:t>
      </w:r>
      <w:r w:rsidR="00642143">
        <w:rPr>
          <w:rFonts w:ascii="Simplified Arabic" w:eastAsiaTheme="majorEastAsia" w:hAnsi="Simplified Arabic" w:cs="Simplified Arabic"/>
          <w:lang w:bidi="ar-EG"/>
        </w:rPr>
        <w:t>.</w:t>
      </w:r>
      <w:proofErr w:type="gramEnd"/>
      <w:r w:rsidRPr="00BD46E8">
        <w:rPr>
          <w:rFonts w:ascii="Simplified Arabic" w:eastAsiaTheme="majorEastAsia" w:hAnsi="Simplified Arabic" w:cs="Simplified Arabic"/>
        </w:rPr>
        <w:t xml:space="preserve"> </w:t>
      </w:r>
      <w:r w:rsidR="00642143" w:rsidRPr="00BD46E8">
        <w:rPr>
          <w:rFonts w:ascii="Simplified Arabic" w:eastAsiaTheme="majorEastAsia" w:hAnsi="Simplified Arabic" w:cs="Simplified Arabic"/>
        </w:rPr>
        <w:t>(Katz et al.,</w:t>
      </w:r>
      <w:r w:rsidR="00642143" w:rsidRPr="00642143">
        <w:rPr>
          <w:rFonts w:ascii="Simplified Arabic" w:eastAsiaTheme="majorEastAsia" w:hAnsi="Simplified Arabic" w:cs="Simplified Arabic"/>
        </w:rPr>
        <w:t xml:space="preserve"> </w:t>
      </w:r>
      <w:r w:rsidR="00642143" w:rsidRPr="00BD46E8">
        <w:rPr>
          <w:rFonts w:ascii="Simplified Arabic" w:eastAsiaTheme="majorEastAsia" w:hAnsi="Simplified Arabic" w:cs="Simplified Arabic"/>
        </w:rPr>
        <w:t>1973; Rubin, 2009</w:t>
      </w:r>
      <w:r w:rsidR="00642143">
        <w:rPr>
          <w:rFonts w:ascii="Simplified Arabic" w:eastAsiaTheme="majorEastAsia" w:hAnsi="Simplified Arabic" w:cs="Simplified Arabic"/>
        </w:rPr>
        <w:t>)</w:t>
      </w:r>
    </w:p>
    <w:p w14:paraId="0594AD6C" w14:textId="6D46339F" w:rsidR="00957BF6" w:rsidRPr="00BD46E8" w:rsidRDefault="00957BF6">
      <w:pPr>
        <w:pStyle w:val="a8"/>
        <w:numPr>
          <w:ilvl w:val="0"/>
          <w:numId w:val="6"/>
        </w:numPr>
        <w:bidi/>
        <w:spacing w:line="360" w:lineRule="auto"/>
        <w:jc w:val="both"/>
        <w:rPr>
          <w:rFonts w:ascii="Simplified Arabic" w:eastAsiaTheme="majorEastAsia" w:hAnsi="Simplified Arabic" w:cs="Simplified Arabic"/>
        </w:rPr>
      </w:pPr>
      <w:r w:rsidRPr="00BD46E8">
        <w:rPr>
          <w:rFonts w:ascii="Simplified Arabic" w:eastAsiaTheme="majorEastAsia" w:hAnsi="Simplified Arabic" w:cs="Simplified Arabic"/>
          <w:b/>
          <w:bCs/>
          <w:rtl/>
        </w:rPr>
        <w:t>القدرة التفسيرية</w:t>
      </w:r>
      <w:r w:rsidRPr="00BD46E8">
        <w:rPr>
          <w:rFonts w:ascii="Simplified Arabic" w:eastAsiaTheme="majorEastAsia" w:hAnsi="Simplified Arabic" w:cs="Simplified Arabic"/>
        </w:rPr>
        <w:t xml:space="preserve">: </w:t>
      </w:r>
      <w:r w:rsidRPr="00BD46E8">
        <w:rPr>
          <w:rFonts w:ascii="Simplified Arabic" w:eastAsiaTheme="majorEastAsia" w:hAnsi="Simplified Arabic" w:cs="Simplified Arabic"/>
          <w:rtl/>
        </w:rPr>
        <w:t>نوضح كيف ستُمكّن النظرية الدراسة من تجاوز مجرد الوصف لتقديم تفسيرات لـ "لماذا" يستخدم الشباب السعودي مواقع التواصل الاجتماعي، وكيف ترتبط هذه الدوافع بوعيهم بالأمن الرقمي. وهذه القدرة التفسيرية ضرورية لبناء فهم عميق للعلاقة بين المتغيرات</w:t>
      </w:r>
      <w:r w:rsidRPr="00BD46E8">
        <w:rPr>
          <w:rFonts w:ascii="Simplified Arabic" w:eastAsiaTheme="majorEastAsia" w:hAnsi="Simplified Arabic" w:cs="Simplified Arabic"/>
        </w:rPr>
        <w:t>.</w:t>
      </w:r>
    </w:p>
    <w:p w14:paraId="13465C23" w14:textId="3C772522" w:rsidR="0086042C" w:rsidRPr="00031471" w:rsidRDefault="00957BF6">
      <w:pPr>
        <w:pStyle w:val="a8"/>
        <w:numPr>
          <w:ilvl w:val="0"/>
          <w:numId w:val="6"/>
        </w:numPr>
        <w:bidi/>
        <w:spacing w:line="360" w:lineRule="auto"/>
        <w:jc w:val="both"/>
        <w:rPr>
          <w:rFonts w:ascii="Simplified Arabic" w:eastAsiaTheme="majorEastAsia" w:hAnsi="Simplified Arabic" w:cs="Simplified Arabic"/>
          <w:rtl/>
        </w:rPr>
      </w:pPr>
      <w:r w:rsidRPr="00BD46E8">
        <w:rPr>
          <w:rFonts w:ascii="Simplified Arabic" w:eastAsiaTheme="majorEastAsia" w:hAnsi="Simplified Arabic" w:cs="Simplified Arabic"/>
          <w:b/>
          <w:bCs/>
          <w:rtl/>
        </w:rPr>
        <w:t>القيمة العملية</w:t>
      </w:r>
      <w:r w:rsidRPr="00BD46E8">
        <w:rPr>
          <w:rFonts w:ascii="Simplified Arabic" w:eastAsiaTheme="majorEastAsia" w:hAnsi="Simplified Arabic" w:cs="Simplified Arabic"/>
        </w:rPr>
        <w:t xml:space="preserve">: </w:t>
      </w:r>
      <w:r w:rsidRPr="00BD46E8">
        <w:rPr>
          <w:rFonts w:ascii="Simplified Arabic" w:eastAsiaTheme="majorEastAsia" w:hAnsi="Simplified Arabic" w:cs="Simplified Arabic"/>
          <w:rtl/>
        </w:rPr>
        <w:t>نُبرز أن توظيف النظرية سيُسهم في تقديم رؤى عملية يمكن الاستفادة منها في تطوير برامج توعية مستهدفة بالأمن الرقمي للشباب بناءً على فهم دقيق لدوافعهم وأنماط استخدامهم، وهذا ما أكدته دراسات سابقة</w:t>
      </w:r>
      <w:r w:rsidRPr="00BD46E8">
        <w:rPr>
          <w:rFonts w:ascii="Simplified Arabic" w:eastAsiaTheme="majorEastAsia" w:hAnsi="Simplified Arabic" w:cs="Simplified Arabic"/>
        </w:rPr>
        <w:t xml:space="preserve"> (Hu et al., 2022).</w:t>
      </w:r>
    </w:p>
    <w:p w14:paraId="7739D873" w14:textId="77777777" w:rsidR="00957BF6" w:rsidRPr="00BD46E8" w:rsidRDefault="00957BF6">
      <w:pPr>
        <w:pStyle w:val="a8"/>
        <w:numPr>
          <w:ilvl w:val="0"/>
          <w:numId w:val="37"/>
        </w:numPr>
        <w:bidi/>
        <w:spacing w:line="360" w:lineRule="auto"/>
        <w:jc w:val="both"/>
        <w:rPr>
          <w:rFonts w:ascii="Simplified Arabic" w:eastAsiaTheme="majorEastAsia" w:hAnsi="Simplified Arabic" w:cs="Simplified Arabic"/>
          <w:b/>
          <w:bCs/>
        </w:rPr>
      </w:pPr>
      <w:r w:rsidRPr="00BD46E8">
        <w:rPr>
          <w:rFonts w:ascii="Simplified Arabic" w:eastAsiaTheme="majorEastAsia" w:hAnsi="Simplified Arabic" w:cs="Simplified Arabic"/>
          <w:b/>
          <w:bCs/>
          <w:rtl/>
        </w:rPr>
        <w:t>ثانياً: معالجة الانتقادات وتأثيرها على الدراسة</w:t>
      </w:r>
    </w:p>
    <w:p w14:paraId="2E554984" w14:textId="392F83AC" w:rsidR="00E8303E" w:rsidRPr="0086042C" w:rsidRDefault="00957BF6">
      <w:pPr>
        <w:pStyle w:val="a8"/>
        <w:numPr>
          <w:ilvl w:val="0"/>
          <w:numId w:val="7"/>
        </w:numPr>
        <w:bidi/>
        <w:spacing w:line="360" w:lineRule="auto"/>
        <w:jc w:val="both"/>
        <w:rPr>
          <w:rFonts w:ascii="Simplified Arabic" w:eastAsiaTheme="majorEastAsia" w:hAnsi="Simplified Arabic" w:cs="Simplified Arabic"/>
        </w:rPr>
      </w:pPr>
      <w:r w:rsidRPr="00BD46E8">
        <w:rPr>
          <w:rFonts w:ascii="Simplified Arabic" w:eastAsiaTheme="majorEastAsia" w:hAnsi="Simplified Arabic" w:cs="Simplified Arabic"/>
          <w:b/>
          <w:bCs/>
          <w:rtl/>
        </w:rPr>
        <w:lastRenderedPageBreak/>
        <w:t>الوعي بالقيود</w:t>
      </w:r>
      <w:r w:rsidRPr="00BD46E8">
        <w:rPr>
          <w:rFonts w:ascii="Simplified Arabic" w:eastAsiaTheme="majorEastAsia" w:hAnsi="Simplified Arabic" w:cs="Simplified Arabic"/>
        </w:rPr>
        <w:t xml:space="preserve">: </w:t>
      </w:r>
      <w:r w:rsidRPr="00BD46E8">
        <w:rPr>
          <w:rFonts w:ascii="Simplified Arabic" w:eastAsiaTheme="majorEastAsia" w:hAnsi="Simplified Arabic" w:cs="Simplified Arabic"/>
          <w:rtl/>
        </w:rPr>
        <w:t xml:space="preserve">نعترف بأن النظرية ليست خالية من الانتقادات، خاصة تلك المتعلقة بالتركيز المفرط على الفرد وإهمال السياقات البنيوية والاجتماعية التي قد تؤثر على دوافع الاستخدام، كما ذكر </w:t>
      </w:r>
      <w:proofErr w:type="spellStart"/>
      <w:r w:rsidRPr="00BD46E8">
        <w:rPr>
          <w:rFonts w:ascii="Simplified Arabic" w:eastAsiaTheme="majorEastAsia" w:hAnsi="Simplified Arabic" w:cs="Simplified Arabic"/>
          <w:rtl/>
        </w:rPr>
        <w:t>ماكويل</w:t>
      </w:r>
      <w:proofErr w:type="spellEnd"/>
      <w:r w:rsidRPr="00BD46E8">
        <w:rPr>
          <w:rFonts w:ascii="Simplified Arabic" w:eastAsiaTheme="majorEastAsia" w:hAnsi="Simplified Arabic" w:cs="Simplified Arabic"/>
        </w:rPr>
        <w:t xml:space="preserve"> (</w:t>
      </w:r>
      <w:proofErr w:type="spellStart"/>
      <w:r w:rsidRPr="00BD46E8">
        <w:rPr>
          <w:rFonts w:ascii="Simplified Arabic" w:eastAsiaTheme="majorEastAsia" w:hAnsi="Simplified Arabic" w:cs="Simplified Arabic"/>
        </w:rPr>
        <w:t>McQuail</w:t>
      </w:r>
      <w:proofErr w:type="spellEnd"/>
      <w:r w:rsidRPr="00BD46E8">
        <w:rPr>
          <w:rFonts w:ascii="Simplified Arabic" w:eastAsiaTheme="majorEastAsia" w:hAnsi="Simplified Arabic" w:cs="Simplified Arabic"/>
        </w:rPr>
        <w:t>, 1994).</w:t>
      </w:r>
    </w:p>
    <w:p w14:paraId="6A7C39CF" w14:textId="77777777" w:rsidR="00957BF6" w:rsidRPr="00BD46E8" w:rsidRDefault="00957BF6">
      <w:pPr>
        <w:pStyle w:val="a8"/>
        <w:numPr>
          <w:ilvl w:val="0"/>
          <w:numId w:val="7"/>
        </w:numPr>
        <w:bidi/>
        <w:spacing w:line="360" w:lineRule="auto"/>
        <w:jc w:val="both"/>
        <w:rPr>
          <w:rFonts w:ascii="Simplified Arabic" w:eastAsiaTheme="majorEastAsia" w:hAnsi="Simplified Arabic" w:cs="Simplified Arabic"/>
        </w:rPr>
      </w:pPr>
      <w:r w:rsidRPr="00BD46E8">
        <w:rPr>
          <w:rFonts w:ascii="Simplified Arabic" w:eastAsiaTheme="majorEastAsia" w:hAnsi="Simplified Arabic" w:cs="Simplified Arabic"/>
          <w:b/>
          <w:bCs/>
          <w:rtl/>
        </w:rPr>
        <w:t>تأثير الانتقادات على الدراسة الحالية</w:t>
      </w:r>
      <w:r w:rsidRPr="00BD46E8">
        <w:rPr>
          <w:rFonts w:ascii="Simplified Arabic" w:eastAsiaTheme="majorEastAsia" w:hAnsi="Simplified Arabic" w:cs="Simplified Arabic"/>
        </w:rPr>
        <w:t>:</w:t>
      </w:r>
    </w:p>
    <w:p w14:paraId="3AC2A31A" w14:textId="77777777" w:rsidR="00957BF6" w:rsidRPr="00031471" w:rsidRDefault="00957BF6">
      <w:pPr>
        <w:pStyle w:val="a8"/>
        <w:numPr>
          <w:ilvl w:val="0"/>
          <w:numId w:val="49"/>
        </w:numPr>
        <w:bidi/>
        <w:spacing w:line="360" w:lineRule="auto"/>
        <w:ind w:left="1137"/>
        <w:jc w:val="both"/>
        <w:rPr>
          <w:rFonts w:ascii="Simplified Arabic" w:hAnsi="Simplified Arabic" w:cs="Simplified Arabic"/>
          <w:lang w:bidi="ar-EG"/>
        </w:rPr>
      </w:pPr>
      <w:r w:rsidRPr="00031471">
        <w:rPr>
          <w:rFonts w:ascii="Simplified Arabic" w:hAnsi="Simplified Arabic" w:cs="Simplified Arabic"/>
          <w:b/>
          <w:bCs/>
          <w:rtl/>
          <w:lang w:bidi="ar-EG"/>
        </w:rPr>
        <w:t>التركيز على جوانب محددة</w:t>
      </w:r>
      <w:r w:rsidRPr="00031471">
        <w:rPr>
          <w:rFonts w:ascii="Simplified Arabic" w:hAnsi="Simplified Arabic" w:cs="Simplified Arabic"/>
          <w:b/>
          <w:bCs/>
          <w:lang w:bidi="ar-EG"/>
        </w:rPr>
        <w:t>:</w:t>
      </w:r>
      <w:r w:rsidRPr="00031471">
        <w:rPr>
          <w:rFonts w:ascii="Simplified Arabic" w:hAnsi="Simplified Arabic" w:cs="Simplified Arabic"/>
          <w:lang w:bidi="ar-EG"/>
        </w:rPr>
        <w:t xml:space="preserve"> </w:t>
      </w:r>
      <w:r w:rsidRPr="00031471">
        <w:rPr>
          <w:rFonts w:ascii="Simplified Arabic" w:hAnsi="Simplified Arabic" w:cs="Simplified Arabic"/>
          <w:rtl/>
          <w:lang w:bidi="ar-EG"/>
        </w:rPr>
        <w:t xml:space="preserve">يمكن للباحث هنا أن يوضح أن الدراسة الحالية وإن كانت تتبنى منظور نظرية الاستخدامات </w:t>
      </w:r>
      <w:proofErr w:type="spellStart"/>
      <w:r w:rsidRPr="00031471">
        <w:rPr>
          <w:rFonts w:ascii="Simplified Arabic" w:hAnsi="Simplified Arabic" w:cs="Simplified Arabic"/>
          <w:rtl/>
          <w:lang w:bidi="ar-EG"/>
        </w:rPr>
        <w:t>والإشباعات</w:t>
      </w:r>
      <w:proofErr w:type="spellEnd"/>
      <w:r w:rsidRPr="00031471">
        <w:rPr>
          <w:rFonts w:ascii="Simplified Arabic" w:hAnsi="Simplified Arabic" w:cs="Simplified Arabic"/>
          <w:rtl/>
          <w:lang w:bidi="ar-EG"/>
        </w:rPr>
        <w:t>، فإنها لا تُغفل تمامًا العوامل السياقية. فعلى سبيل المثال، يمكن الإشارة إلى أن الفروض تتضمن متغيرات ديموغرافية (العمر، والجنس، والمستوى التعليمي) التي قد تعكس بعض هذه العوامل البنيوية وتأثيرها على الوعي بالأمن الرقمي، كما ذكرت</w:t>
      </w:r>
      <w:r w:rsidRPr="00031471">
        <w:rPr>
          <w:rFonts w:ascii="Simplified Arabic" w:hAnsi="Simplified Arabic" w:cs="Simplified Arabic"/>
          <w:lang w:bidi="ar-EG"/>
        </w:rPr>
        <w:t xml:space="preserve"> (MDPI, 2021).</w:t>
      </w:r>
    </w:p>
    <w:p w14:paraId="7337C6B4" w14:textId="76535A53" w:rsidR="001749F2" w:rsidRPr="006B503D" w:rsidRDefault="00957BF6">
      <w:pPr>
        <w:pStyle w:val="a8"/>
        <w:numPr>
          <w:ilvl w:val="0"/>
          <w:numId w:val="49"/>
        </w:numPr>
        <w:bidi/>
        <w:spacing w:line="360" w:lineRule="auto"/>
        <w:ind w:left="1137"/>
        <w:jc w:val="both"/>
        <w:rPr>
          <w:rFonts w:ascii="Simplified Arabic" w:hAnsi="Simplified Arabic" w:cs="Simplified Arabic"/>
          <w:lang w:bidi="ar-EG"/>
        </w:rPr>
      </w:pPr>
      <w:r w:rsidRPr="00031471">
        <w:rPr>
          <w:rFonts w:ascii="Simplified Arabic" w:hAnsi="Simplified Arabic" w:cs="Simplified Arabic"/>
          <w:b/>
          <w:bCs/>
          <w:rtl/>
          <w:lang w:bidi="ar-EG"/>
        </w:rPr>
        <w:t>التركيز على الإدراك الذاتي</w:t>
      </w:r>
      <w:r w:rsidRPr="00031471">
        <w:rPr>
          <w:rFonts w:ascii="Simplified Arabic" w:hAnsi="Simplified Arabic" w:cs="Simplified Arabic"/>
          <w:b/>
          <w:bCs/>
          <w:lang w:bidi="ar-EG"/>
        </w:rPr>
        <w:t>:</w:t>
      </w:r>
      <w:r w:rsidRPr="00031471">
        <w:rPr>
          <w:rFonts w:ascii="Simplified Arabic" w:hAnsi="Simplified Arabic" w:cs="Simplified Arabic"/>
          <w:lang w:bidi="ar-EG"/>
        </w:rPr>
        <w:t xml:space="preserve"> </w:t>
      </w:r>
      <w:r w:rsidRPr="00031471">
        <w:rPr>
          <w:rFonts w:ascii="Simplified Arabic" w:hAnsi="Simplified Arabic" w:cs="Simplified Arabic"/>
          <w:rtl/>
          <w:lang w:bidi="ar-EG"/>
        </w:rPr>
        <w:t xml:space="preserve">نُقر بأن الاعتماد على التقارير الذاتية للمشاركين حول دوافعهم قد يكون له قيود، ولكن نؤكد أن هذا الأسلوب هو المنهج الأكثر شيوعًا وفعالية في دراسات الاستخدامات </w:t>
      </w:r>
      <w:proofErr w:type="spellStart"/>
      <w:r w:rsidRPr="00031471">
        <w:rPr>
          <w:rFonts w:ascii="Simplified Arabic" w:hAnsi="Simplified Arabic" w:cs="Simplified Arabic"/>
          <w:rtl/>
          <w:lang w:bidi="ar-EG"/>
        </w:rPr>
        <w:t>والإشباعات</w:t>
      </w:r>
      <w:proofErr w:type="spellEnd"/>
      <w:r w:rsidRPr="00031471">
        <w:rPr>
          <w:rFonts w:ascii="Simplified Arabic" w:hAnsi="Simplified Arabic" w:cs="Simplified Arabic"/>
          <w:rtl/>
          <w:lang w:bidi="ar-EG"/>
        </w:rPr>
        <w:t>، وأن الدراسة ستُراعي ذلك من خلال التصميم الدقيق لأدوات جمع البيانات لضمان أعلى درجات الموثوقية والصلاحية، كما أشار</w:t>
      </w:r>
      <w:r w:rsidRPr="00031471">
        <w:rPr>
          <w:rFonts w:ascii="Simplified Arabic" w:hAnsi="Simplified Arabic" w:cs="Simplified Arabic"/>
          <w:lang w:bidi="ar-EG"/>
        </w:rPr>
        <w:t xml:space="preserve"> (Rubin, 1993).</w:t>
      </w:r>
    </w:p>
    <w:p w14:paraId="7AE031D2" w14:textId="77777777" w:rsidR="00957BF6" w:rsidRPr="00BD46E8" w:rsidRDefault="00957BF6">
      <w:pPr>
        <w:pStyle w:val="a8"/>
        <w:numPr>
          <w:ilvl w:val="0"/>
          <w:numId w:val="37"/>
        </w:numPr>
        <w:bidi/>
        <w:spacing w:line="360" w:lineRule="auto"/>
        <w:jc w:val="both"/>
        <w:rPr>
          <w:rFonts w:ascii="Simplified Arabic" w:eastAsiaTheme="majorEastAsia" w:hAnsi="Simplified Arabic" w:cs="Simplified Arabic"/>
          <w:b/>
          <w:bCs/>
        </w:rPr>
      </w:pPr>
      <w:r w:rsidRPr="00BD46E8">
        <w:rPr>
          <w:rFonts w:ascii="Simplified Arabic" w:eastAsiaTheme="majorEastAsia" w:hAnsi="Simplified Arabic" w:cs="Simplified Arabic"/>
          <w:b/>
          <w:bCs/>
          <w:rtl/>
        </w:rPr>
        <w:t>ثالثاً: تبرير اختيار النظرية كإطار رئيسي</w:t>
      </w:r>
    </w:p>
    <w:p w14:paraId="05E4390F" w14:textId="77777777" w:rsidR="00957BF6" w:rsidRPr="00BD46E8" w:rsidRDefault="00957BF6">
      <w:pPr>
        <w:pStyle w:val="a8"/>
        <w:numPr>
          <w:ilvl w:val="0"/>
          <w:numId w:val="8"/>
        </w:numPr>
        <w:bidi/>
        <w:spacing w:line="360" w:lineRule="auto"/>
        <w:jc w:val="both"/>
        <w:rPr>
          <w:rFonts w:ascii="Simplified Arabic" w:eastAsiaTheme="majorEastAsia" w:hAnsi="Simplified Arabic" w:cs="Simplified Arabic"/>
        </w:rPr>
      </w:pPr>
      <w:r w:rsidRPr="00BD46E8">
        <w:rPr>
          <w:rFonts w:ascii="Simplified Arabic" w:eastAsiaTheme="majorEastAsia" w:hAnsi="Simplified Arabic" w:cs="Simplified Arabic"/>
          <w:b/>
          <w:bCs/>
          <w:rtl/>
        </w:rPr>
        <w:t>لا يوجد بديل أفضل بالكامل</w:t>
      </w:r>
      <w:r w:rsidRPr="00BD46E8">
        <w:rPr>
          <w:rFonts w:ascii="Simplified Arabic" w:eastAsiaTheme="majorEastAsia" w:hAnsi="Simplified Arabic" w:cs="Simplified Arabic"/>
        </w:rPr>
        <w:t xml:space="preserve">: </w:t>
      </w:r>
      <w:r w:rsidRPr="00BD46E8">
        <w:rPr>
          <w:rFonts w:ascii="Simplified Arabic" w:eastAsiaTheme="majorEastAsia" w:hAnsi="Simplified Arabic" w:cs="Simplified Arabic"/>
          <w:rtl/>
        </w:rPr>
        <w:t xml:space="preserve">فبعد مناقشة الانتقادات، نُعيد التأكيد على أن النظرية رغم عيوبها لا يزال يُنظر إليها على أنها الإطار الأكثر قوة وشمولية لدراسة سلوكيات استخدام وسائل الإعلام من منظور الجمهور، خاصة عندما يتعلق الأمر بالدوافع </w:t>
      </w:r>
      <w:proofErr w:type="spellStart"/>
      <w:r w:rsidRPr="00BD46E8">
        <w:rPr>
          <w:rFonts w:ascii="Simplified Arabic" w:eastAsiaTheme="majorEastAsia" w:hAnsi="Simplified Arabic" w:cs="Simplified Arabic"/>
          <w:rtl/>
        </w:rPr>
        <w:t>والإشباعات</w:t>
      </w:r>
      <w:proofErr w:type="spellEnd"/>
      <w:r w:rsidRPr="00BD46E8">
        <w:rPr>
          <w:rFonts w:ascii="Simplified Arabic" w:eastAsiaTheme="majorEastAsia" w:hAnsi="Simplified Arabic" w:cs="Simplified Arabic"/>
        </w:rPr>
        <w:t>.</w:t>
      </w:r>
    </w:p>
    <w:p w14:paraId="1F6D99FE" w14:textId="77777777" w:rsidR="00957BF6" w:rsidRPr="00BD46E8" w:rsidRDefault="00957BF6">
      <w:pPr>
        <w:pStyle w:val="a8"/>
        <w:numPr>
          <w:ilvl w:val="0"/>
          <w:numId w:val="8"/>
        </w:numPr>
        <w:bidi/>
        <w:spacing w:line="360" w:lineRule="auto"/>
        <w:jc w:val="both"/>
        <w:rPr>
          <w:rFonts w:ascii="Simplified Arabic" w:eastAsiaTheme="majorEastAsia" w:hAnsi="Simplified Arabic" w:cs="Simplified Arabic"/>
        </w:rPr>
      </w:pPr>
      <w:r w:rsidRPr="00BD46E8">
        <w:rPr>
          <w:rFonts w:ascii="Simplified Arabic" w:eastAsiaTheme="majorEastAsia" w:hAnsi="Simplified Arabic" w:cs="Simplified Arabic"/>
          <w:b/>
          <w:bCs/>
          <w:rtl/>
        </w:rPr>
        <w:t>ملاءمة الهدف البحثي</w:t>
      </w:r>
      <w:r w:rsidRPr="00BD46E8">
        <w:rPr>
          <w:rFonts w:ascii="Simplified Arabic" w:eastAsiaTheme="majorEastAsia" w:hAnsi="Simplified Arabic" w:cs="Simplified Arabic"/>
        </w:rPr>
        <w:t xml:space="preserve">: </w:t>
      </w:r>
      <w:r w:rsidRPr="00BD46E8">
        <w:rPr>
          <w:rFonts w:ascii="Simplified Arabic" w:eastAsiaTheme="majorEastAsia" w:hAnsi="Simplified Arabic" w:cs="Simplified Arabic"/>
          <w:rtl/>
        </w:rPr>
        <w:t>نختتم بأن ملاءمة النظرية لأهداف الدراسة الحالية، والمتمثلة في فهم العلاقة بين دوافع وأنماط استخدام الشباب لمواقع التواصل الاجتماعي ووعيهم بالأمن الرقمي، تفوق أي قيود محتملة. فبدونها سيكون من الصعب تفسير هذه العلاقة بشكل منهجي ومُقنع</w:t>
      </w:r>
      <w:r w:rsidRPr="00BD46E8">
        <w:rPr>
          <w:rFonts w:ascii="Simplified Arabic" w:eastAsiaTheme="majorEastAsia" w:hAnsi="Simplified Arabic" w:cs="Simplified Arabic"/>
        </w:rPr>
        <w:t>.</w:t>
      </w:r>
    </w:p>
    <w:p w14:paraId="3CE7C2D6" w14:textId="07C38867" w:rsidR="00E8303E" w:rsidRDefault="00E8303E" w:rsidP="00E8303E">
      <w:pPr>
        <w:bidi/>
        <w:spacing w:after="200" w:line="360" w:lineRule="auto"/>
        <w:jc w:val="both"/>
        <w:rPr>
          <w:rFonts w:ascii="Simplified Arabic" w:hAnsi="Simplified Arabic" w:cs="Simplified Arabic"/>
          <w:sz w:val="28"/>
          <w:szCs w:val="28"/>
          <w:rtl/>
          <w:lang w:bidi="ar-EG"/>
        </w:rPr>
      </w:pPr>
    </w:p>
    <w:p w14:paraId="13ADD178" w14:textId="77777777" w:rsidR="00031471" w:rsidRDefault="00031471" w:rsidP="00031471">
      <w:pPr>
        <w:bidi/>
        <w:spacing w:after="200" w:line="360" w:lineRule="auto"/>
        <w:jc w:val="both"/>
        <w:rPr>
          <w:rFonts w:ascii="Simplified Arabic" w:hAnsi="Simplified Arabic" w:cs="Simplified Arabic"/>
          <w:sz w:val="28"/>
          <w:szCs w:val="28"/>
          <w:rtl/>
          <w:lang w:bidi="ar-EG"/>
        </w:rPr>
      </w:pPr>
    </w:p>
    <w:p w14:paraId="1A3204FF" w14:textId="660F1AC7" w:rsidR="00793E60" w:rsidRPr="00BD46E8" w:rsidRDefault="00793E60" w:rsidP="00642143">
      <w:pPr>
        <w:bidi/>
        <w:spacing w:after="200" w:line="360" w:lineRule="auto"/>
        <w:jc w:val="both"/>
        <w:rPr>
          <w:rFonts w:ascii="Traditional Arabic" w:hAnsi="Traditional Arabic" w:cs="Traditional Arabic"/>
          <w:b/>
          <w:bCs/>
          <w:color w:val="FF0000"/>
          <w:sz w:val="48"/>
          <w:szCs w:val="48"/>
          <w:rtl/>
        </w:rPr>
      </w:pPr>
      <w:r w:rsidRPr="0090740A">
        <w:rPr>
          <w:rFonts w:ascii="Traditional Arabic" w:hAnsi="Traditional Arabic" w:cs="Traditional Arabic"/>
          <w:b/>
          <w:bCs/>
          <w:color w:val="FF0000"/>
          <w:sz w:val="48"/>
          <w:szCs w:val="48"/>
          <w:rtl/>
        </w:rPr>
        <w:lastRenderedPageBreak/>
        <w:t>الــفــصــل الــثــالــث</w:t>
      </w:r>
    </w:p>
    <w:p w14:paraId="0BF67BCA" w14:textId="6247142D" w:rsidR="00793E60" w:rsidRPr="00BD46E8" w:rsidRDefault="000F3383" w:rsidP="00642143">
      <w:pPr>
        <w:pStyle w:val="3"/>
        <w:bidi/>
        <w:spacing w:line="360" w:lineRule="auto"/>
        <w:jc w:val="both"/>
        <w:rPr>
          <w:rFonts w:ascii="Simplified Arabic" w:hAnsi="Simplified Arabic" w:cs="Simplified Arabic"/>
          <w:b/>
          <w:bCs/>
          <w:color w:val="000000" w:themeColor="text1"/>
          <w:sz w:val="28"/>
          <w:szCs w:val="28"/>
        </w:rPr>
      </w:pPr>
      <w:proofErr w:type="gramStart"/>
      <w:r w:rsidRPr="00BD46E8">
        <w:rPr>
          <w:rFonts w:ascii="Simplified Arabic" w:hAnsi="Simplified Arabic" w:cs="Simplified Arabic"/>
          <w:b/>
          <w:bCs/>
          <w:color w:val="000000" w:themeColor="text1"/>
          <w:sz w:val="28"/>
          <w:szCs w:val="28"/>
          <w:rtl/>
        </w:rPr>
        <w:t>2.1</w:t>
      </w:r>
      <w:r w:rsidR="00793E60" w:rsidRPr="00BD46E8">
        <w:rPr>
          <w:rFonts w:ascii="Simplified Arabic" w:hAnsi="Simplified Arabic" w:cs="Simplified Arabic"/>
          <w:b/>
          <w:bCs/>
          <w:color w:val="000000" w:themeColor="text1"/>
          <w:sz w:val="28"/>
          <w:szCs w:val="28"/>
        </w:rPr>
        <w:t xml:space="preserve"> </w:t>
      </w:r>
      <w:r w:rsidR="00793E60" w:rsidRPr="00BD46E8">
        <w:rPr>
          <w:rFonts w:ascii="Simplified Arabic" w:hAnsi="Simplified Arabic" w:cs="Simplified Arabic"/>
          <w:b/>
          <w:bCs/>
          <w:color w:val="000000" w:themeColor="text1"/>
          <w:sz w:val="28"/>
          <w:szCs w:val="28"/>
          <w:rtl/>
        </w:rPr>
        <w:t xml:space="preserve"> مقدمة</w:t>
      </w:r>
      <w:proofErr w:type="gramEnd"/>
      <w:r w:rsidR="00406D93" w:rsidRPr="00BD46E8">
        <w:rPr>
          <w:rFonts w:ascii="Simplified Arabic" w:hAnsi="Simplified Arabic" w:cs="Simplified Arabic"/>
          <w:b/>
          <w:bCs/>
          <w:color w:val="000000" w:themeColor="text1"/>
          <w:sz w:val="28"/>
          <w:szCs w:val="28"/>
          <w:rtl/>
        </w:rPr>
        <w:t xml:space="preserve"> والإطار المفاهيمي</w:t>
      </w:r>
    </w:p>
    <w:p w14:paraId="3EA4EE09" w14:textId="7F1B1C50" w:rsidR="0059289D" w:rsidRPr="00BD46E8" w:rsidRDefault="0059289D" w:rsidP="00642143">
      <w:pPr>
        <w:pStyle w:val="a8"/>
        <w:bidi/>
        <w:spacing w:line="360" w:lineRule="auto"/>
        <w:jc w:val="both"/>
        <w:rPr>
          <w:rFonts w:ascii="Simplified Arabic" w:hAnsi="Simplified Arabic" w:cs="Simplified Arabic"/>
          <w:color w:val="000000" w:themeColor="text1"/>
          <w:rtl/>
        </w:rPr>
      </w:pPr>
      <w:r w:rsidRPr="00BD46E8">
        <w:rPr>
          <w:rFonts w:ascii="Simplified Arabic" w:hAnsi="Simplified Arabic" w:cs="Simplified Arabic"/>
          <w:color w:val="000000" w:themeColor="text1"/>
          <w:rtl/>
        </w:rPr>
        <w:t>نعيش في عصر يُطلق عليه تجاوزاً عصر الاقتصاد الرقمي، حيث أصبحت منصات التواصل الاجتماعي هي البيئة الاجتماعية والسياسية والاقتصادية المهيمنة على حياة الأفراد في المملكة العربية السعودية،</w:t>
      </w:r>
      <w:r w:rsidR="00A80F41" w:rsidRPr="00BD46E8">
        <w:rPr>
          <w:rFonts w:ascii="Simplified Arabic" w:hAnsi="Simplified Arabic" w:cs="Simplified Arabic"/>
          <w:color w:val="000000" w:themeColor="text1"/>
          <w:rtl/>
        </w:rPr>
        <w:t xml:space="preserve"> </w:t>
      </w:r>
      <w:proofErr w:type="gramStart"/>
      <w:r w:rsidR="00A80F41" w:rsidRPr="00BD46E8">
        <w:rPr>
          <w:rFonts w:ascii="Simplified Arabic" w:hAnsi="Simplified Arabic" w:cs="Simplified Arabic"/>
          <w:color w:val="000000" w:themeColor="text1"/>
          <w:rtl/>
        </w:rPr>
        <w:t>و</w:t>
      </w:r>
      <w:r w:rsidRPr="00BD46E8">
        <w:rPr>
          <w:rFonts w:ascii="Simplified Arabic" w:hAnsi="Simplified Arabic" w:cs="Simplified Arabic"/>
          <w:color w:val="000000" w:themeColor="text1"/>
          <w:rtl/>
        </w:rPr>
        <w:t xml:space="preserve"> تتجسد</w:t>
      </w:r>
      <w:proofErr w:type="gramEnd"/>
      <w:r w:rsidRPr="00BD46E8">
        <w:rPr>
          <w:rFonts w:ascii="Simplified Arabic" w:hAnsi="Simplified Arabic" w:cs="Simplified Arabic"/>
          <w:color w:val="000000" w:themeColor="text1"/>
          <w:rtl/>
        </w:rPr>
        <w:t xml:space="preserve"> هذه الظاهرة في معدلات استخدام هي من بين الأعلى عالمياً، مدفوعة ببرامج التحول الرقمي ضمن رؤية 2030</w:t>
      </w:r>
      <w:r w:rsidR="00A80F41" w:rsidRPr="00BD46E8">
        <w:rPr>
          <w:rFonts w:ascii="Simplified Arabic" w:hAnsi="Simplified Arabic" w:cs="Simplified Arabic"/>
          <w:color w:val="000000" w:themeColor="text1"/>
          <w:rtl/>
        </w:rPr>
        <w:t xml:space="preserve"> و</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 xml:space="preserve">هذا التبني الواسع والسريع للتكنولوجيا خلق مجتمعاً متصلاً ومُنتجاً للمحتوى، لكنه في الوقت ذاته، فَتَح الباب أمام تحديات جديدة تتعلق بـالأمن </w:t>
      </w:r>
      <w:proofErr w:type="spellStart"/>
      <w:r w:rsidRPr="00BD46E8">
        <w:rPr>
          <w:rFonts w:ascii="Simplified Arabic" w:hAnsi="Simplified Arabic" w:cs="Simplified Arabic"/>
          <w:color w:val="000000" w:themeColor="text1"/>
          <w:rtl/>
        </w:rPr>
        <w:t>السيبراني</w:t>
      </w:r>
      <w:proofErr w:type="spellEnd"/>
      <w:r w:rsidRPr="00BD46E8">
        <w:rPr>
          <w:rFonts w:ascii="Simplified Arabic" w:hAnsi="Simplified Arabic" w:cs="Simplified Arabic"/>
          <w:color w:val="000000" w:themeColor="text1"/>
        </w:rPr>
        <w:t>.</w:t>
      </w:r>
    </w:p>
    <w:p w14:paraId="7890D8BD" w14:textId="0DCF0D5F" w:rsidR="00A80F41" w:rsidRPr="00BD46E8" w:rsidRDefault="00A80F41" w:rsidP="00642143">
      <w:pPr>
        <w:pStyle w:val="a8"/>
        <w:bidi/>
        <w:spacing w:line="360" w:lineRule="auto"/>
        <w:jc w:val="both"/>
        <w:rPr>
          <w:rFonts w:ascii="Simplified Arabic" w:hAnsi="Simplified Arabic" w:cs="Simplified Arabic"/>
          <w:color w:val="000000" w:themeColor="text1"/>
          <w:rtl/>
        </w:rPr>
      </w:pPr>
      <w:r w:rsidRPr="00BD46E8">
        <w:rPr>
          <w:rFonts w:ascii="Simplified Arabic" w:hAnsi="Simplified Arabic" w:cs="Simplified Arabic"/>
          <w:color w:val="000000" w:themeColor="text1"/>
          <w:rtl/>
        </w:rPr>
        <w:t xml:space="preserve">حيث يُمثل الشباب السعودي، كونه الشريحة السكانية الأكبر والأكثر تفاعلاً مع هذه المنصات، عَصَب هذا التحول الرقمي، ومع أن استخدامهم لمواقع التواصل يعزز من مشاركتهم المعرفية والاجتماعية، إلا أنه يضعهم في خط الدفاع الأول ضد التهديدات </w:t>
      </w:r>
      <w:proofErr w:type="spellStart"/>
      <w:r w:rsidRPr="00BD46E8">
        <w:rPr>
          <w:rFonts w:ascii="Simplified Arabic" w:hAnsi="Simplified Arabic" w:cs="Simplified Arabic"/>
          <w:color w:val="000000" w:themeColor="text1"/>
          <w:rtl/>
        </w:rPr>
        <w:t>السيبرانية</w:t>
      </w:r>
      <w:proofErr w:type="spellEnd"/>
      <w:r w:rsidRPr="00BD46E8">
        <w:rPr>
          <w:rFonts w:ascii="Simplified Arabic" w:hAnsi="Simplified Arabic" w:cs="Simplified Arabic"/>
          <w:color w:val="000000" w:themeColor="text1"/>
          <w:rtl/>
        </w:rPr>
        <w:t xml:space="preserve"> المتزايدة، وهذه التهديدات لم تعد تقتصر على اختراق البنى التحتية، بل امتدت لتستهدف المستخدم الفرد عبر التصيد الاحتيالي، الهندسة الاجتماعية، ومخاطر انتهاك الخصوصية، مما يجعل العلاقة بين كثافة الاستخدام وحجم المخاطر المحتملة علاقة محورية تستدعي الدراسة</w:t>
      </w:r>
      <w:r w:rsidRPr="00BD46E8">
        <w:rPr>
          <w:rFonts w:ascii="Simplified Arabic" w:hAnsi="Simplified Arabic" w:cs="Simplified Arabic"/>
          <w:color w:val="000000" w:themeColor="text1"/>
        </w:rPr>
        <w:t>.</w:t>
      </w:r>
    </w:p>
    <w:p w14:paraId="0B217445" w14:textId="34807491" w:rsidR="00A80F41" w:rsidRPr="00BD46E8" w:rsidRDefault="00A80F41" w:rsidP="00642143">
      <w:pPr>
        <w:pStyle w:val="a8"/>
        <w:bidi/>
        <w:spacing w:line="360" w:lineRule="auto"/>
        <w:jc w:val="both"/>
        <w:rPr>
          <w:rFonts w:ascii="Simplified Arabic" w:hAnsi="Simplified Arabic" w:cs="Simplified Arabic"/>
          <w:color w:val="000000" w:themeColor="text1"/>
          <w:rtl/>
        </w:rPr>
      </w:pPr>
      <w:r w:rsidRPr="00BD46E8">
        <w:rPr>
          <w:rFonts w:ascii="Simplified Arabic" w:hAnsi="Simplified Arabic" w:cs="Simplified Arabic"/>
          <w:color w:val="000000" w:themeColor="text1"/>
          <w:rtl/>
        </w:rPr>
        <w:t xml:space="preserve">أمام هذا المشهد، يبرز مفهوم الوعي بالأمن الرقمي كضرورة قصوى تتجاوز مجرد المعرفة التقنية فهو يمثل الحصانة السلوكية والمعرفية التي تمكن الشباب من حماية هوياتهم وبياناتهم، وتكمن مركزية هذا البحث في اختبار العلاقة بين هذين </w:t>
      </w:r>
      <w:proofErr w:type="spellStart"/>
      <w:proofErr w:type="gramStart"/>
      <w:r w:rsidRPr="00BD46E8">
        <w:rPr>
          <w:rFonts w:ascii="Simplified Arabic" w:hAnsi="Simplified Arabic" w:cs="Simplified Arabic"/>
          <w:color w:val="000000" w:themeColor="text1"/>
          <w:rtl/>
        </w:rPr>
        <w:t>المفهومين،و</w:t>
      </w:r>
      <w:proofErr w:type="spellEnd"/>
      <w:proofErr w:type="gramEnd"/>
      <w:r w:rsidRPr="00BD46E8">
        <w:rPr>
          <w:rFonts w:ascii="Simplified Arabic" w:hAnsi="Simplified Arabic" w:cs="Simplified Arabic"/>
          <w:color w:val="000000" w:themeColor="text1"/>
          <w:rtl/>
        </w:rPr>
        <w:t xml:space="preserve"> </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هل الاستخدام المرتفع للمنصات يساهم في بناء وعي أمني نتيجة للتعرض المستمر للمعلومات والتهديدات أم أنه يزيد من نقاط الضعف والفجوات الأمنية؟ لقد أصبح هذا الموضوع محورياً في الدراسات الحديثة لأنه يلامس التقاطع الحرج بين الحرية الرقمية، والمواطنة المسؤولة والأمن الوطني الشامل</w:t>
      </w:r>
      <w:r w:rsidRPr="00BD46E8">
        <w:rPr>
          <w:rFonts w:ascii="Simplified Arabic" w:hAnsi="Simplified Arabic" w:cs="Simplified Arabic"/>
          <w:color w:val="000000" w:themeColor="text1"/>
        </w:rPr>
        <w:t>.</w:t>
      </w:r>
    </w:p>
    <w:p w14:paraId="7B4EA758" w14:textId="7A7C7A66" w:rsidR="00793E60" w:rsidRPr="00F131BA" w:rsidRDefault="00793E60" w:rsidP="00F131BA">
      <w:pPr>
        <w:pStyle w:val="a8"/>
        <w:bidi/>
        <w:spacing w:line="360" w:lineRule="auto"/>
        <w:jc w:val="both"/>
        <w:rPr>
          <w:rFonts w:ascii="Simplified Arabic" w:hAnsi="Simplified Arabic" w:cs="Simplified Arabic"/>
          <w:color w:val="000000" w:themeColor="text1"/>
        </w:rPr>
      </w:pPr>
      <w:r w:rsidRPr="00BD46E8">
        <w:rPr>
          <w:rFonts w:ascii="Simplified Arabic" w:hAnsi="Simplified Arabic" w:cs="Simplified Arabic"/>
          <w:color w:val="000000" w:themeColor="text1"/>
          <w:rtl/>
        </w:rPr>
        <w:t>يهدف هذا الفصل إلى بناء إطار نظري شامل للدراسة من خلال استعراض المفاهيم والمصطلحات الأساسية المتعلقة بموضوع البحث، وهي</w:t>
      </w:r>
      <w:r w:rsidRPr="00BD46E8">
        <w:rPr>
          <w:rFonts w:ascii="Simplified Arabic" w:hAnsi="Simplified Arabic" w:cs="Simplified Arabic"/>
          <w:b/>
          <w:bCs/>
          <w:color w:val="000000" w:themeColor="text1"/>
          <w:rtl/>
        </w:rPr>
        <w:t xml:space="preserve"> </w:t>
      </w:r>
      <w:r w:rsidRPr="00BD46E8">
        <w:rPr>
          <w:rStyle w:val="a9"/>
          <w:rFonts w:ascii="Simplified Arabic" w:hAnsi="Simplified Arabic" w:cs="Simplified Arabic"/>
          <w:b w:val="0"/>
          <w:bCs w:val="0"/>
          <w:color w:val="000000" w:themeColor="text1"/>
          <w:rtl/>
        </w:rPr>
        <w:t>مواقع التواصل الاجتماعي، الأمن الرقمي (</w:t>
      </w:r>
      <w:proofErr w:type="spellStart"/>
      <w:r w:rsidRPr="00BD46E8">
        <w:rPr>
          <w:rStyle w:val="a9"/>
          <w:rFonts w:ascii="Simplified Arabic" w:hAnsi="Simplified Arabic" w:cs="Simplified Arabic"/>
          <w:b w:val="0"/>
          <w:bCs w:val="0"/>
          <w:color w:val="000000" w:themeColor="text1"/>
          <w:rtl/>
        </w:rPr>
        <w:t>السيبراني</w:t>
      </w:r>
      <w:proofErr w:type="spellEnd"/>
      <w:r w:rsidRPr="00BD46E8">
        <w:rPr>
          <w:rStyle w:val="a9"/>
          <w:rFonts w:ascii="Simplified Arabic" w:hAnsi="Simplified Arabic" w:cs="Simplified Arabic"/>
          <w:b w:val="0"/>
          <w:bCs w:val="0"/>
          <w:color w:val="000000" w:themeColor="text1"/>
          <w:rtl/>
        </w:rPr>
        <w:t>)،</w:t>
      </w:r>
      <w:r w:rsidRPr="00BD46E8">
        <w:rPr>
          <w:rStyle w:val="a9"/>
          <w:rFonts w:ascii="Simplified Arabic" w:hAnsi="Simplified Arabic" w:cs="Simplified Arabic"/>
          <w:color w:val="000000" w:themeColor="text1"/>
          <w:rtl/>
        </w:rPr>
        <w:t xml:space="preserve"> </w:t>
      </w:r>
      <w:r w:rsidRPr="00BD46E8">
        <w:rPr>
          <w:rStyle w:val="a9"/>
          <w:rFonts w:ascii="Simplified Arabic" w:hAnsi="Simplified Arabic" w:cs="Simplified Arabic"/>
          <w:b w:val="0"/>
          <w:bCs w:val="0"/>
          <w:color w:val="000000" w:themeColor="text1"/>
          <w:rtl/>
        </w:rPr>
        <w:t>ومستوى الوعي</w:t>
      </w:r>
      <w:r w:rsidRPr="00BD46E8">
        <w:rPr>
          <w:rFonts w:ascii="Simplified Arabic" w:hAnsi="Simplified Arabic" w:cs="Simplified Arabic"/>
          <w:color w:val="000000" w:themeColor="text1"/>
          <w:rtl/>
        </w:rPr>
        <w:t xml:space="preserve">، كما سيتم استعراض أبرز النظريات ذات الصلة التي تفسر سلوكيات الأفراد على الإنترنت وتأثرهم بالبيئة الرقمية بالإضافة إلى ذلك، سيتناول هذا </w:t>
      </w:r>
      <w:r w:rsidRPr="00BD46E8">
        <w:rPr>
          <w:rFonts w:ascii="Simplified Arabic" w:hAnsi="Simplified Arabic" w:cs="Simplified Arabic"/>
          <w:color w:val="000000" w:themeColor="text1"/>
          <w:rtl/>
        </w:rPr>
        <w:lastRenderedPageBreak/>
        <w:t>الفصل استعراضًا نقديًا للدراسات السابقة العربية والأجنبية التي تناولت استخدام الشباب لمواقع التواصل الاجتماعي وعلاقته بمستوى الوعي بالأمن الرقمي، بهدف تحديد الثغرات البحثية التي تسعى هذه الدراسة لسدها</w:t>
      </w:r>
      <w:r w:rsidRPr="00BD46E8">
        <w:rPr>
          <w:rFonts w:ascii="Simplified Arabic" w:hAnsi="Simplified Arabic" w:cs="Simplified Arabic"/>
          <w:color w:val="000000" w:themeColor="text1"/>
        </w:rPr>
        <w:t>.</w:t>
      </w:r>
    </w:p>
    <w:p w14:paraId="1376CA77" w14:textId="46225992" w:rsidR="00793E60" w:rsidRPr="00BD46E8" w:rsidRDefault="00793E60" w:rsidP="00642143">
      <w:pPr>
        <w:pStyle w:val="3"/>
        <w:bidi/>
        <w:spacing w:line="360" w:lineRule="auto"/>
        <w:jc w:val="both"/>
        <w:rPr>
          <w:rFonts w:ascii="Simplified Arabic" w:hAnsi="Simplified Arabic" w:cs="Simplified Arabic"/>
          <w:b/>
          <w:bCs/>
          <w:color w:val="000000" w:themeColor="text1"/>
          <w:sz w:val="28"/>
          <w:szCs w:val="28"/>
        </w:rPr>
      </w:pPr>
      <w:bookmarkStart w:id="7" w:name="_Hlk216041222"/>
      <w:r w:rsidRPr="00BD46E8">
        <w:rPr>
          <w:rFonts w:ascii="Simplified Arabic" w:hAnsi="Simplified Arabic" w:cs="Simplified Arabic"/>
          <w:b/>
          <w:bCs/>
          <w:color w:val="000000" w:themeColor="text1"/>
          <w:sz w:val="28"/>
          <w:szCs w:val="28"/>
        </w:rPr>
        <w:t xml:space="preserve"> </w:t>
      </w:r>
      <w:r w:rsidR="000F3383" w:rsidRPr="00BD46E8">
        <w:rPr>
          <w:rFonts w:ascii="Simplified Arabic" w:hAnsi="Simplified Arabic" w:cs="Simplified Arabic"/>
          <w:b/>
          <w:bCs/>
          <w:color w:val="000000" w:themeColor="text1"/>
          <w:sz w:val="28"/>
          <w:szCs w:val="28"/>
          <w:rtl/>
        </w:rPr>
        <w:t>2.2</w:t>
      </w:r>
      <w:r w:rsidRPr="00BD46E8">
        <w:rPr>
          <w:rFonts w:ascii="Simplified Arabic" w:hAnsi="Simplified Arabic" w:cs="Simplified Arabic"/>
          <w:b/>
          <w:bCs/>
          <w:color w:val="000000" w:themeColor="text1"/>
          <w:sz w:val="28"/>
          <w:szCs w:val="28"/>
        </w:rPr>
        <w:t xml:space="preserve"> </w:t>
      </w:r>
      <w:r w:rsidR="00406D93" w:rsidRPr="00BD46E8">
        <w:rPr>
          <w:rFonts w:ascii="Simplified Arabic" w:hAnsi="Simplified Arabic" w:cs="Simplified Arabic"/>
          <w:b/>
          <w:bCs/>
          <w:color w:val="000000" w:themeColor="text1"/>
          <w:sz w:val="28"/>
          <w:szCs w:val="28"/>
          <w:rtl/>
        </w:rPr>
        <w:t>مواقع التواصل الاجتماعي: الأبعاد النظرية ومنظور التفاعل الرقمي</w:t>
      </w:r>
    </w:p>
    <w:bookmarkEnd w:id="7"/>
    <w:p w14:paraId="0DEF3D6F" w14:textId="612DE5CB" w:rsidR="002D497D" w:rsidRPr="00BD46E8" w:rsidRDefault="002D497D" w:rsidP="00642143">
      <w:pPr>
        <w:bidi/>
        <w:spacing w:line="360" w:lineRule="auto"/>
        <w:jc w:val="both"/>
        <w:rPr>
          <w:rFonts w:ascii="Simplified Arabic" w:hAnsi="Simplified Arabic" w:cs="Simplified Arabic"/>
          <w:color w:val="000000" w:themeColor="text1"/>
          <w:sz w:val="24"/>
          <w:szCs w:val="24"/>
        </w:rPr>
      </w:pPr>
      <w:r w:rsidRPr="00BD46E8">
        <w:rPr>
          <w:rFonts w:ascii="Simplified Arabic" w:hAnsi="Simplified Arabic" w:cs="Simplified Arabic"/>
          <w:color w:val="000000" w:themeColor="text1"/>
          <w:sz w:val="24"/>
          <w:szCs w:val="24"/>
          <w:rtl/>
        </w:rPr>
        <w:t>تُعرف مواقع التواصل الاجتماعي</w:t>
      </w:r>
      <w:r w:rsidRPr="00BD46E8">
        <w:rPr>
          <w:rFonts w:ascii="Simplified Arabic" w:hAnsi="Simplified Arabic" w:cs="Simplified Arabic"/>
          <w:color w:val="000000" w:themeColor="text1"/>
          <w:sz w:val="24"/>
          <w:szCs w:val="24"/>
        </w:rPr>
        <w:t xml:space="preserve"> </w:t>
      </w:r>
      <w:r w:rsidRPr="00BD46E8">
        <w:rPr>
          <w:rFonts w:ascii="Simplified Arabic" w:hAnsi="Simplified Arabic" w:cs="Simplified Arabic"/>
          <w:color w:val="000000" w:themeColor="text1"/>
          <w:sz w:val="24"/>
          <w:szCs w:val="24"/>
          <w:rtl/>
        </w:rPr>
        <w:t>في السياق البحثي بأنها تطبيقات ويب</w:t>
      </w:r>
      <w:r w:rsidRPr="00BD46E8">
        <w:rPr>
          <w:rFonts w:ascii="Simplified Arabic" w:hAnsi="Simplified Arabic" w:cs="Simplified Arabic"/>
          <w:color w:val="000000" w:themeColor="text1"/>
          <w:sz w:val="24"/>
          <w:szCs w:val="24"/>
        </w:rPr>
        <w:t xml:space="preserve"> </w:t>
      </w:r>
      <w:r w:rsidRPr="00BD46E8">
        <w:rPr>
          <w:rFonts w:ascii="Simplified Arabic" w:hAnsi="Simplified Arabic" w:cs="Simplified Arabic"/>
          <w:color w:val="000000" w:themeColor="text1"/>
          <w:sz w:val="24"/>
          <w:szCs w:val="24"/>
          <w:rtl/>
        </w:rPr>
        <w:t>تكنولوجية ذات طبيعة اجتماعية متكاملة، تتيح للمستخدمين بناء ملفات تعريف شخصية وشبكات افتراضية منظمة</w:t>
      </w:r>
      <w:r w:rsidRPr="00BD46E8">
        <w:rPr>
          <w:rFonts w:ascii="Simplified Arabic" w:hAnsi="Simplified Arabic" w:cs="Simplified Arabic"/>
          <w:color w:val="000000" w:themeColor="text1"/>
          <w:sz w:val="24"/>
          <w:szCs w:val="24"/>
        </w:rPr>
        <w:t>.</w:t>
      </w:r>
    </w:p>
    <w:p w14:paraId="2E148E63" w14:textId="4B4333AA" w:rsidR="002D497D" w:rsidRPr="00BD46E8" w:rsidRDefault="002D497D">
      <w:pPr>
        <w:numPr>
          <w:ilvl w:val="0"/>
          <w:numId w:val="11"/>
        </w:numPr>
        <w:bidi/>
        <w:spacing w:line="360" w:lineRule="auto"/>
        <w:jc w:val="both"/>
        <w:rPr>
          <w:rFonts w:ascii="Simplified Arabic" w:hAnsi="Simplified Arabic" w:cs="Simplified Arabic"/>
          <w:color w:val="000000" w:themeColor="text1"/>
          <w:sz w:val="24"/>
          <w:szCs w:val="24"/>
        </w:rPr>
      </w:pPr>
      <w:r w:rsidRPr="00BD46E8">
        <w:rPr>
          <w:rFonts w:ascii="Simplified Arabic" w:hAnsi="Simplified Arabic" w:cs="Simplified Arabic"/>
          <w:b/>
          <w:bCs/>
          <w:color w:val="000000" w:themeColor="text1"/>
          <w:sz w:val="24"/>
          <w:szCs w:val="24"/>
          <w:rtl/>
        </w:rPr>
        <w:t>التعريف التطبيقي</w:t>
      </w:r>
      <w:r w:rsidRPr="00BD46E8">
        <w:rPr>
          <w:rFonts w:ascii="Simplified Arabic" w:hAnsi="Simplified Arabic" w:cs="Simplified Arabic"/>
          <w:color w:val="000000" w:themeColor="text1"/>
          <w:sz w:val="24"/>
          <w:szCs w:val="24"/>
        </w:rPr>
        <w:t xml:space="preserve">: </w:t>
      </w:r>
      <w:r w:rsidRPr="00BD46E8">
        <w:rPr>
          <w:rFonts w:ascii="Simplified Arabic" w:hAnsi="Simplified Arabic" w:cs="Simplified Arabic"/>
          <w:color w:val="000000" w:themeColor="text1"/>
          <w:sz w:val="24"/>
          <w:szCs w:val="24"/>
          <w:rtl/>
        </w:rPr>
        <w:t>هي نظم متكاملة تهدف إلى إنشاء علاقات رقمية، وتسمح بنقل وتبادل البيانات الإلكترونية ومشاركة الأفكار والمحتوى بأنواعه (نصوص، مرئيات، صوتيات). كما أنها توفر إمكانية العثور على آخرين يشتركون في نفس المصالح</w:t>
      </w:r>
      <w:r w:rsidRPr="00BD46E8">
        <w:rPr>
          <w:rFonts w:ascii="Simplified Arabic" w:hAnsi="Simplified Arabic" w:cs="Simplified Arabic"/>
          <w:color w:val="000000" w:themeColor="text1"/>
          <w:sz w:val="24"/>
          <w:szCs w:val="24"/>
        </w:rPr>
        <w:t>.</w:t>
      </w:r>
    </w:p>
    <w:p w14:paraId="65A7353E" w14:textId="38D5959B" w:rsidR="002D497D" w:rsidRPr="00BD46E8" w:rsidRDefault="002D497D">
      <w:pPr>
        <w:numPr>
          <w:ilvl w:val="0"/>
          <w:numId w:val="11"/>
        </w:numPr>
        <w:bidi/>
        <w:spacing w:line="360" w:lineRule="auto"/>
        <w:jc w:val="both"/>
        <w:rPr>
          <w:rFonts w:ascii="Simplified Arabic" w:hAnsi="Simplified Arabic" w:cs="Simplified Arabic"/>
          <w:color w:val="000000" w:themeColor="text1"/>
          <w:sz w:val="24"/>
          <w:szCs w:val="24"/>
        </w:rPr>
      </w:pPr>
      <w:r w:rsidRPr="00BD46E8">
        <w:rPr>
          <w:rFonts w:ascii="Simplified Arabic" w:hAnsi="Simplified Arabic" w:cs="Simplified Arabic"/>
          <w:b/>
          <w:bCs/>
          <w:color w:val="000000" w:themeColor="text1"/>
          <w:sz w:val="24"/>
          <w:szCs w:val="24"/>
          <w:rtl/>
        </w:rPr>
        <w:t>التعريف النظري</w:t>
      </w:r>
      <w:r w:rsidRPr="00BD46E8">
        <w:rPr>
          <w:rFonts w:ascii="Simplified Arabic" w:hAnsi="Simplified Arabic" w:cs="Simplified Arabic"/>
          <w:color w:val="000000" w:themeColor="text1"/>
          <w:sz w:val="24"/>
          <w:szCs w:val="24"/>
        </w:rPr>
        <w:t xml:space="preserve">: </w:t>
      </w:r>
      <w:r w:rsidRPr="00BD46E8">
        <w:rPr>
          <w:rFonts w:ascii="Simplified Arabic" w:hAnsi="Simplified Arabic" w:cs="Simplified Arabic"/>
          <w:color w:val="000000" w:themeColor="text1"/>
          <w:sz w:val="24"/>
          <w:szCs w:val="24"/>
          <w:rtl/>
        </w:rPr>
        <w:t>تُعتبر هذه المنصات مصانع للبيانات الضخمة</w:t>
      </w:r>
      <w:r w:rsidRPr="00BD46E8">
        <w:rPr>
          <w:rFonts w:ascii="Simplified Arabic" w:hAnsi="Simplified Arabic" w:cs="Simplified Arabic"/>
          <w:color w:val="000000" w:themeColor="text1"/>
          <w:sz w:val="24"/>
          <w:szCs w:val="24"/>
        </w:rPr>
        <w:t xml:space="preserve"> </w:t>
      </w:r>
      <w:r w:rsidRPr="00BD46E8">
        <w:rPr>
          <w:rFonts w:ascii="Simplified Arabic" w:hAnsi="Simplified Arabic" w:cs="Simplified Arabic"/>
          <w:color w:val="000000" w:themeColor="text1"/>
          <w:sz w:val="24"/>
          <w:szCs w:val="24"/>
          <w:rtl/>
        </w:rPr>
        <w:t>التي يتم استخدامها بشكل مكثف لغرض التوجيه السلوك</w:t>
      </w:r>
      <w:r w:rsidR="005A55E9" w:rsidRPr="00BD46E8">
        <w:rPr>
          <w:rFonts w:ascii="Simplified Arabic" w:hAnsi="Simplified Arabic" w:cs="Simplified Arabic"/>
          <w:color w:val="000000" w:themeColor="text1"/>
          <w:sz w:val="24"/>
          <w:szCs w:val="24"/>
          <w:rtl/>
        </w:rPr>
        <w:t>ي،</w:t>
      </w:r>
      <w:r w:rsidRPr="00BD46E8">
        <w:rPr>
          <w:rFonts w:ascii="Simplified Arabic" w:hAnsi="Simplified Arabic" w:cs="Simplified Arabic"/>
          <w:color w:val="000000" w:themeColor="text1"/>
          <w:sz w:val="24"/>
          <w:szCs w:val="24"/>
        </w:rPr>
        <w:t xml:space="preserve"> </w:t>
      </w:r>
      <w:r w:rsidRPr="00BD46E8">
        <w:rPr>
          <w:rFonts w:ascii="Simplified Arabic" w:hAnsi="Simplified Arabic" w:cs="Simplified Arabic"/>
          <w:color w:val="000000" w:themeColor="text1"/>
          <w:sz w:val="24"/>
          <w:szCs w:val="24"/>
          <w:rtl/>
        </w:rPr>
        <w:t xml:space="preserve">وهي منصات تكنولوجية تتميز بخاصية </w:t>
      </w:r>
      <w:proofErr w:type="gramStart"/>
      <w:r w:rsidRPr="00BD46E8">
        <w:rPr>
          <w:rFonts w:ascii="Simplified Arabic" w:hAnsi="Simplified Arabic" w:cs="Simplified Arabic"/>
          <w:color w:val="000000" w:themeColor="text1"/>
          <w:sz w:val="24"/>
          <w:szCs w:val="24"/>
          <w:rtl/>
        </w:rPr>
        <w:t>الخوارزميات</w:t>
      </w:r>
      <w:r w:rsidRPr="00BD46E8">
        <w:rPr>
          <w:rFonts w:ascii="Simplified Arabic" w:hAnsi="Simplified Arabic" w:cs="Simplified Arabic"/>
          <w:color w:val="000000" w:themeColor="text1"/>
          <w:sz w:val="24"/>
          <w:szCs w:val="24"/>
        </w:rPr>
        <w:t xml:space="preserve">  </w:t>
      </w:r>
      <w:r w:rsidRPr="00BD46E8">
        <w:rPr>
          <w:rFonts w:ascii="Simplified Arabic" w:hAnsi="Simplified Arabic" w:cs="Simplified Arabic"/>
          <w:color w:val="000000" w:themeColor="text1"/>
          <w:sz w:val="24"/>
          <w:szCs w:val="24"/>
          <w:rtl/>
        </w:rPr>
        <w:t>التي</w:t>
      </w:r>
      <w:proofErr w:type="gramEnd"/>
      <w:r w:rsidRPr="00BD46E8">
        <w:rPr>
          <w:rFonts w:ascii="Simplified Arabic" w:hAnsi="Simplified Arabic" w:cs="Simplified Arabic"/>
          <w:color w:val="000000" w:themeColor="text1"/>
          <w:sz w:val="24"/>
          <w:szCs w:val="24"/>
          <w:rtl/>
        </w:rPr>
        <w:t xml:space="preserve"> لا تتحكم فقط بما يراه المستخدم، بل تؤثر بشكل مباشر في سلوكه، مما يجعلها مجالاً لدراسة التحديات المتعلقة بالصحة الرقمية والخصوصية</w:t>
      </w:r>
      <w:r w:rsidRPr="00BD46E8">
        <w:rPr>
          <w:rFonts w:ascii="Simplified Arabic" w:hAnsi="Simplified Arabic" w:cs="Simplified Arabic"/>
          <w:color w:val="000000" w:themeColor="text1"/>
          <w:sz w:val="24"/>
          <w:szCs w:val="24"/>
        </w:rPr>
        <w:t>.</w:t>
      </w:r>
    </w:p>
    <w:p w14:paraId="5AB27E16" w14:textId="27462499" w:rsidR="002D497D" w:rsidRPr="00BD46E8" w:rsidRDefault="002D497D" w:rsidP="00642143">
      <w:pPr>
        <w:bidi/>
        <w:spacing w:line="360" w:lineRule="auto"/>
        <w:jc w:val="both"/>
        <w:rPr>
          <w:rFonts w:ascii="Simplified Arabic" w:hAnsi="Simplified Arabic" w:cs="Simplified Arabic"/>
          <w:b/>
          <w:bCs/>
          <w:color w:val="000000" w:themeColor="text1"/>
          <w:sz w:val="28"/>
          <w:szCs w:val="28"/>
        </w:rPr>
      </w:pPr>
      <w:r w:rsidRPr="00BD46E8">
        <w:rPr>
          <w:rFonts w:ascii="Simplified Arabic" w:hAnsi="Simplified Arabic" w:cs="Simplified Arabic"/>
          <w:b/>
          <w:bCs/>
          <w:color w:val="000000" w:themeColor="text1"/>
          <w:sz w:val="28"/>
          <w:szCs w:val="28"/>
          <w:rtl/>
        </w:rPr>
        <w:t>التطور والخصائص المؤثرة</w:t>
      </w:r>
    </w:p>
    <w:p w14:paraId="0C9C07C8" w14:textId="77777777" w:rsidR="002D497D" w:rsidRPr="00BD46E8" w:rsidRDefault="002D497D" w:rsidP="00642143">
      <w:pPr>
        <w:bidi/>
        <w:spacing w:line="360" w:lineRule="auto"/>
        <w:jc w:val="both"/>
        <w:rPr>
          <w:rFonts w:ascii="Simplified Arabic" w:hAnsi="Simplified Arabic" w:cs="Simplified Arabic"/>
          <w:color w:val="000000" w:themeColor="text1"/>
          <w:sz w:val="24"/>
          <w:szCs w:val="24"/>
        </w:rPr>
      </w:pPr>
      <w:r w:rsidRPr="00BD46E8">
        <w:rPr>
          <w:rFonts w:ascii="Simplified Arabic" w:hAnsi="Simplified Arabic" w:cs="Simplified Arabic"/>
          <w:color w:val="000000" w:themeColor="text1"/>
          <w:sz w:val="24"/>
          <w:szCs w:val="24"/>
          <w:rtl/>
        </w:rPr>
        <w:t>يمكن تقسيم التطور لتوضيح النقلة النوعية من التواصل البسيط إلى المنصات الحالية التي ترتبط بموضوع الأمن والبيانات</w:t>
      </w:r>
      <w:r w:rsidRPr="00BD46E8">
        <w:rPr>
          <w:rFonts w:ascii="Simplified Arabic" w:hAnsi="Simplified Arabic" w:cs="Simplified Arabic"/>
          <w:color w:val="000000" w:themeColor="text1"/>
          <w:sz w:val="24"/>
          <w:szCs w:val="24"/>
        </w:rPr>
        <w:t>:</w:t>
      </w:r>
    </w:p>
    <w:p w14:paraId="58E34BD0" w14:textId="4C57DD7C" w:rsidR="002D497D" w:rsidRPr="00BD46E8" w:rsidRDefault="002D497D">
      <w:pPr>
        <w:numPr>
          <w:ilvl w:val="0"/>
          <w:numId w:val="12"/>
        </w:numPr>
        <w:bidi/>
        <w:spacing w:line="360" w:lineRule="auto"/>
        <w:jc w:val="both"/>
        <w:rPr>
          <w:rFonts w:ascii="Simplified Arabic" w:hAnsi="Simplified Arabic" w:cs="Simplified Arabic"/>
          <w:color w:val="000000" w:themeColor="text1"/>
          <w:sz w:val="24"/>
          <w:szCs w:val="24"/>
        </w:rPr>
      </w:pPr>
      <w:r w:rsidRPr="00BD46E8">
        <w:rPr>
          <w:rFonts w:ascii="Simplified Arabic" w:hAnsi="Simplified Arabic" w:cs="Simplified Arabic"/>
          <w:color w:val="000000" w:themeColor="text1"/>
          <w:sz w:val="24"/>
          <w:szCs w:val="24"/>
          <w:rtl/>
        </w:rPr>
        <w:t xml:space="preserve">المرحلة </w:t>
      </w:r>
      <w:proofErr w:type="gramStart"/>
      <w:r w:rsidRPr="00BD46E8">
        <w:rPr>
          <w:rFonts w:ascii="Simplified Arabic" w:hAnsi="Simplified Arabic" w:cs="Simplified Arabic"/>
          <w:color w:val="000000" w:themeColor="text1"/>
          <w:sz w:val="24"/>
          <w:szCs w:val="24"/>
          <w:rtl/>
        </w:rPr>
        <w:t xml:space="preserve">الأولى </w:t>
      </w:r>
      <w:r w:rsidR="005A55E9" w:rsidRPr="00BD46E8">
        <w:rPr>
          <w:rFonts w:ascii="Simplified Arabic" w:hAnsi="Simplified Arabic" w:cs="Simplified Arabic"/>
          <w:color w:val="000000" w:themeColor="text1"/>
          <w:sz w:val="24"/>
          <w:szCs w:val="24"/>
          <w:rtl/>
        </w:rPr>
        <w:t>:</w:t>
      </w:r>
      <w:r w:rsidRPr="00BD46E8">
        <w:rPr>
          <w:rFonts w:ascii="Simplified Arabic" w:hAnsi="Simplified Arabic" w:cs="Simplified Arabic"/>
          <w:color w:val="000000" w:themeColor="text1"/>
          <w:sz w:val="24"/>
          <w:szCs w:val="24"/>
          <w:rtl/>
        </w:rPr>
        <w:t>من</w:t>
      </w:r>
      <w:proofErr w:type="gramEnd"/>
      <w:r w:rsidRPr="00BD46E8">
        <w:rPr>
          <w:rFonts w:ascii="Simplified Arabic" w:hAnsi="Simplified Arabic" w:cs="Simplified Arabic"/>
          <w:color w:val="000000" w:themeColor="text1"/>
          <w:sz w:val="24"/>
          <w:szCs w:val="24"/>
          <w:rtl/>
        </w:rPr>
        <w:t xml:space="preserve"> أواخر التسعينيات إلى 2004، كان التركيز على منتديات النقاش البسيطة والشبكات الأولية</w:t>
      </w:r>
      <w:r w:rsidRPr="00BD46E8">
        <w:rPr>
          <w:rFonts w:ascii="Simplified Arabic" w:hAnsi="Simplified Arabic" w:cs="Simplified Arabic"/>
          <w:color w:val="000000" w:themeColor="text1"/>
          <w:sz w:val="24"/>
          <w:szCs w:val="24"/>
        </w:rPr>
        <w:t xml:space="preserve"> </w:t>
      </w:r>
      <w:r w:rsidRPr="00BD46E8">
        <w:rPr>
          <w:rFonts w:ascii="Simplified Arabic" w:hAnsi="Simplified Arabic" w:cs="Simplified Arabic"/>
          <w:color w:val="000000" w:themeColor="text1"/>
          <w:sz w:val="24"/>
          <w:szCs w:val="24"/>
          <w:rtl/>
        </w:rPr>
        <w:t>مثل</w:t>
      </w:r>
      <w:r w:rsidRPr="00BD46E8">
        <w:rPr>
          <w:rFonts w:ascii="Simplified Arabic" w:hAnsi="Simplified Arabic" w:cs="Simplified Arabic"/>
          <w:color w:val="000000" w:themeColor="text1"/>
          <w:sz w:val="24"/>
          <w:szCs w:val="24"/>
        </w:rPr>
        <w:t xml:space="preserve"> </w:t>
      </w:r>
      <w:r w:rsidR="005A55E9" w:rsidRPr="00BD46E8">
        <w:rPr>
          <w:rFonts w:ascii="Simplified Arabic" w:hAnsi="Simplified Arabic" w:cs="Simplified Arabic"/>
          <w:color w:val="000000" w:themeColor="text1"/>
          <w:sz w:val="24"/>
          <w:szCs w:val="24"/>
          <w:rtl/>
        </w:rPr>
        <w:t>منتديات البوابة الرقمية ومنتديات الشلة</w:t>
      </w:r>
      <w:r w:rsidRPr="00BD46E8">
        <w:rPr>
          <w:rFonts w:ascii="Simplified Arabic" w:hAnsi="Simplified Arabic" w:cs="Simplified Arabic"/>
          <w:color w:val="000000" w:themeColor="text1"/>
          <w:sz w:val="24"/>
          <w:szCs w:val="24"/>
          <w:rtl/>
        </w:rPr>
        <w:t xml:space="preserve"> حيث كان التواصل مقتصراً على بناء دوائر محدودة من الأصدقاء</w:t>
      </w:r>
      <w:r w:rsidRPr="00BD46E8">
        <w:rPr>
          <w:rFonts w:ascii="Simplified Arabic" w:hAnsi="Simplified Arabic" w:cs="Simplified Arabic"/>
          <w:color w:val="000000" w:themeColor="text1"/>
          <w:sz w:val="24"/>
          <w:szCs w:val="24"/>
        </w:rPr>
        <w:t>.</w:t>
      </w:r>
    </w:p>
    <w:p w14:paraId="22E04155" w14:textId="77777777" w:rsidR="002D497D" w:rsidRPr="00BD46E8" w:rsidRDefault="002D497D">
      <w:pPr>
        <w:numPr>
          <w:ilvl w:val="0"/>
          <w:numId w:val="12"/>
        </w:numPr>
        <w:bidi/>
        <w:spacing w:line="360" w:lineRule="auto"/>
        <w:jc w:val="both"/>
        <w:rPr>
          <w:rFonts w:ascii="Simplified Arabic" w:hAnsi="Simplified Arabic" w:cs="Simplified Arabic"/>
          <w:color w:val="000000" w:themeColor="text1"/>
          <w:sz w:val="24"/>
          <w:szCs w:val="24"/>
        </w:rPr>
      </w:pPr>
      <w:r w:rsidRPr="00BD46E8">
        <w:rPr>
          <w:rFonts w:ascii="Simplified Arabic" w:hAnsi="Simplified Arabic" w:cs="Simplified Arabic"/>
          <w:color w:val="000000" w:themeColor="text1"/>
          <w:sz w:val="24"/>
          <w:szCs w:val="24"/>
          <w:rtl/>
        </w:rPr>
        <w:t>المرحلة الثانية (الانتشار الجماهيري)</w:t>
      </w:r>
      <w:r w:rsidRPr="00BD46E8">
        <w:rPr>
          <w:rFonts w:ascii="Simplified Arabic" w:hAnsi="Simplified Arabic" w:cs="Simplified Arabic"/>
          <w:color w:val="000000" w:themeColor="text1"/>
          <w:sz w:val="24"/>
          <w:szCs w:val="24"/>
        </w:rPr>
        <w:t xml:space="preserve">: </w:t>
      </w:r>
      <w:r w:rsidRPr="00BD46E8">
        <w:rPr>
          <w:rFonts w:ascii="Simplified Arabic" w:hAnsi="Simplified Arabic" w:cs="Simplified Arabic"/>
          <w:color w:val="000000" w:themeColor="text1"/>
          <w:sz w:val="24"/>
          <w:szCs w:val="24"/>
          <w:rtl/>
        </w:rPr>
        <w:t>من 2004 إلى 2010، تميزت بظهور الشبكات القوية مثل فيسبوك وتويتر</w:t>
      </w:r>
      <w:r w:rsidRPr="00BD46E8">
        <w:rPr>
          <w:rFonts w:ascii="Simplified Arabic" w:hAnsi="Simplified Arabic" w:cs="Simplified Arabic"/>
          <w:color w:val="000000" w:themeColor="text1"/>
          <w:sz w:val="24"/>
          <w:szCs w:val="24"/>
        </w:rPr>
        <w:t xml:space="preserve"> (X)</w:t>
      </w:r>
      <w:r w:rsidRPr="00BD46E8">
        <w:rPr>
          <w:rFonts w:ascii="Simplified Arabic" w:hAnsi="Simplified Arabic" w:cs="Simplified Arabic"/>
          <w:color w:val="000000" w:themeColor="text1"/>
          <w:sz w:val="24"/>
          <w:szCs w:val="24"/>
          <w:rtl/>
        </w:rPr>
        <w:t>، وتحول نمط التفاعل من التواصل مع الأصدقاء إلى التواصل الجماهيري ومشاركة المحتوى العلني</w:t>
      </w:r>
      <w:r w:rsidRPr="00BD46E8">
        <w:rPr>
          <w:rFonts w:ascii="Simplified Arabic" w:hAnsi="Simplified Arabic" w:cs="Simplified Arabic"/>
          <w:color w:val="000000" w:themeColor="text1"/>
          <w:sz w:val="24"/>
          <w:szCs w:val="24"/>
        </w:rPr>
        <w:t>.</w:t>
      </w:r>
    </w:p>
    <w:p w14:paraId="2DB605AF" w14:textId="248C7210" w:rsidR="005A55E9" w:rsidRPr="00F131BA" w:rsidRDefault="002D497D">
      <w:pPr>
        <w:numPr>
          <w:ilvl w:val="0"/>
          <w:numId w:val="12"/>
        </w:numPr>
        <w:bidi/>
        <w:spacing w:line="360" w:lineRule="auto"/>
        <w:jc w:val="both"/>
        <w:rPr>
          <w:rFonts w:ascii="Simplified Arabic" w:hAnsi="Simplified Arabic" w:cs="Simplified Arabic"/>
          <w:color w:val="000000" w:themeColor="text1"/>
          <w:sz w:val="24"/>
          <w:szCs w:val="24"/>
          <w:rtl/>
        </w:rPr>
      </w:pPr>
      <w:r w:rsidRPr="00BD46E8">
        <w:rPr>
          <w:rFonts w:ascii="Simplified Arabic" w:hAnsi="Simplified Arabic" w:cs="Simplified Arabic"/>
          <w:color w:val="000000" w:themeColor="text1"/>
          <w:sz w:val="24"/>
          <w:szCs w:val="24"/>
          <w:rtl/>
        </w:rPr>
        <w:t>المرحلة الثالثة (الهيمنة الرقمية)</w:t>
      </w:r>
      <w:r w:rsidRPr="00BD46E8">
        <w:rPr>
          <w:rFonts w:ascii="Simplified Arabic" w:hAnsi="Simplified Arabic" w:cs="Simplified Arabic"/>
          <w:color w:val="000000" w:themeColor="text1"/>
          <w:sz w:val="24"/>
          <w:szCs w:val="24"/>
        </w:rPr>
        <w:t xml:space="preserve">: </w:t>
      </w:r>
      <w:r w:rsidRPr="00BD46E8">
        <w:rPr>
          <w:rFonts w:ascii="Simplified Arabic" w:hAnsi="Simplified Arabic" w:cs="Simplified Arabic"/>
          <w:color w:val="000000" w:themeColor="text1"/>
          <w:sz w:val="24"/>
          <w:szCs w:val="24"/>
          <w:rtl/>
        </w:rPr>
        <w:t xml:space="preserve">من 2010 وحتى الوقت الحاضر، والتي شهدت هيمنة الهواتف الذكية، وظهور تطبيقات متخصصة (إنستغرام، سناب شات، تيك توك)، وتحول المحتوى إلى الفيديو القصير والمحتوى </w:t>
      </w:r>
      <w:r w:rsidRPr="00BD46E8">
        <w:rPr>
          <w:rFonts w:ascii="Simplified Arabic" w:hAnsi="Simplified Arabic" w:cs="Simplified Arabic"/>
          <w:color w:val="000000" w:themeColor="text1"/>
          <w:sz w:val="24"/>
          <w:szCs w:val="24"/>
          <w:rtl/>
        </w:rPr>
        <w:lastRenderedPageBreak/>
        <w:t>المرئي المباش</w:t>
      </w:r>
      <w:r w:rsidR="005A55E9" w:rsidRPr="00BD46E8">
        <w:rPr>
          <w:rFonts w:ascii="Simplified Arabic" w:hAnsi="Simplified Arabic" w:cs="Simplified Arabic"/>
          <w:color w:val="000000" w:themeColor="text1"/>
          <w:sz w:val="24"/>
          <w:szCs w:val="24"/>
          <w:rtl/>
        </w:rPr>
        <w:t xml:space="preserve">ر، </w:t>
      </w:r>
      <w:proofErr w:type="gramStart"/>
      <w:r w:rsidR="005A55E9" w:rsidRPr="00BD46E8">
        <w:rPr>
          <w:rFonts w:ascii="Simplified Arabic" w:hAnsi="Simplified Arabic" w:cs="Simplified Arabic"/>
          <w:color w:val="000000" w:themeColor="text1"/>
          <w:sz w:val="24"/>
          <w:szCs w:val="24"/>
          <w:rtl/>
        </w:rPr>
        <w:t>و</w:t>
      </w:r>
      <w:r w:rsidRPr="00BD46E8">
        <w:rPr>
          <w:rFonts w:ascii="Simplified Arabic" w:hAnsi="Simplified Arabic" w:cs="Simplified Arabic"/>
          <w:color w:val="000000" w:themeColor="text1"/>
          <w:sz w:val="24"/>
          <w:szCs w:val="24"/>
        </w:rPr>
        <w:t xml:space="preserve"> </w:t>
      </w:r>
      <w:r w:rsidRPr="00BD46E8">
        <w:rPr>
          <w:rFonts w:ascii="Simplified Arabic" w:hAnsi="Simplified Arabic" w:cs="Simplified Arabic"/>
          <w:color w:val="000000" w:themeColor="text1"/>
          <w:sz w:val="24"/>
          <w:szCs w:val="24"/>
          <w:rtl/>
        </w:rPr>
        <w:t>هذه</w:t>
      </w:r>
      <w:proofErr w:type="gramEnd"/>
      <w:r w:rsidRPr="00BD46E8">
        <w:rPr>
          <w:rFonts w:ascii="Simplified Arabic" w:hAnsi="Simplified Arabic" w:cs="Simplified Arabic"/>
          <w:color w:val="000000" w:themeColor="text1"/>
          <w:sz w:val="24"/>
          <w:szCs w:val="24"/>
          <w:rtl/>
        </w:rPr>
        <w:t xml:space="preserve"> المرحلة هي الأكثر أهمية بحثياً نظراً لاعتمادها الكلي على الخوارزميات والبيانات الضخمة، مما يجعلها جزءاً لا يتجزأ من الحياة اليومية لمليارات الأشخاص</w:t>
      </w:r>
      <w:r w:rsidRPr="00BD46E8">
        <w:rPr>
          <w:rFonts w:ascii="Simplified Arabic" w:hAnsi="Simplified Arabic" w:cs="Simplified Arabic"/>
          <w:color w:val="000000" w:themeColor="text1"/>
          <w:sz w:val="24"/>
          <w:szCs w:val="24"/>
        </w:rPr>
        <w:t>.</w:t>
      </w:r>
    </w:p>
    <w:p w14:paraId="2CFC573B" w14:textId="2EA5E7B0" w:rsidR="002D497D" w:rsidRPr="00BD46E8" w:rsidRDefault="002D497D" w:rsidP="00642143">
      <w:pPr>
        <w:bidi/>
        <w:spacing w:line="360" w:lineRule="auto"/>
        <w:jc w:val="both"/>
        <w:rPr>
          <w:rFonts w:ascii="Simplified Arabic" w:hAnsi="Simplified Arabic" w:cs="Simplified Arabic"/>
          <w:b/>
          <w:bCs/>
          <w:color w:val="000000" w:themeColor="text1"/>
          <w:sz w:val="28"/>
          <w:szCs w:val="28"/>
        </w:rPr>
      </w:pPr>
      <w:r w:rsidRPr="00BD46E8">
        <w:rPr>
          <w:rFonts w:ascii="Simplified Arabic" w:hAnsi="Simplified Arabic" w:cs="Simplified Arabic"/>
          <w:b/>
          <w:bCs/>
          <w:color w:val="000000" w:themeColor="text1"/>
          <w:sz w:val="28"/>
          <w:szCs w:val="28"/>
          <w:rtl/>
        </w:rPr>
        <w:t>خصائص ذات صلة بالدراسة</w:t>
      </w:r>
      <w:r w:rsidRPr="00BD46E8">
        <w:rPr>
          <w:rFonts w:ascii="Simplified Arabic" w:hAnsi="Simplified Arabic" w:cs="Simplified Arabic"/>
          <w:b/>
          <w:bCs/>
          <w:color w:val="000000" w:themeColor="text1"/>
          <w:sz w:val="28"/>
          <w:szCs w:val="28"/>
        </w:rPr>
        <w:t>:</w:t>
      </w:r>
    </w:p>
    <w:p w14:paraId="67AB314C" w14:textId="77777777" w:rsidR="002D497D" w:rsidRPr="00BD46E8" w:rsidRDefault="002D497D" w:rsidP="00642143">
      <w:pPr>
        <w:bidi/>
        <w:spacing w:line="360" w:lineRule="auto"/>
        <w:jc w:val="both"/>
        <w:rPr>
          <w:rFonts w:ascii="Simplified Arabic" w:hAnsi="Simplified Arabic" w:cs="Simplified Arabic"/>
          <w:color w:val="000000" w:themeColor="text1"/>
          <w:sz w:val="24"/>
          <w:szCs w:val="24"/>
        </w:rPr>
      </w:pPr>
      <w:r w:rsidRPr="00BD46E8">
        <w:rPr>
          <w:rFonts w:ascii="Simplified Arabic" w:hAnsi="Simplified Arabic" w:cs="Simplified Arabic"/>
          <w:color w:val="000000" w:themeColor="text1"/>
          <w:sz w:val="24"/>
          <w:szCs w:val="24"/>
          <w:rtl/>
        </w:rPr>
        <w:t>تُعتبر الخصائص التالية هي الأكثر ارتباطاً بالوعي الأمني والسلوكيات</w:t>
      </w:r>
      <w:r w:rsidRPr="00BD46E8">
        <w:rPr>
          <w:rFonts w:ascii="Simplified Arabic" w:hAnsi="Simplified Arabic" w:cs="Simplified Arabic"/>
          <w:color w:val="000000" w:themeColor="text1"/>
          <w:sz w:val="24"/>
          <w:szCs w:val="24"/>
        </w:rPr>
        <w:t>:</w:t>
      </w:r>
    </w:p>
    <w:p w14:paraId="2D8F19A9" w14:textId="77777777" w:rsidR="002D497D" w:rsidRPr="00BD46E8" w:rsidRDefault="002D497D">
      <w:pPr>
        <w:numPr>
          <w:ilvl w:val="0"/>
          <w:numId w:val="13"/>
        </w:numPr>
        <w:bidi/>
        <w:spacing w:line="360" w:lineRule="auto"/>
        <w:jc w:val="both"/>
        <w:rPr>
          <w:rFonts w:ascii="Simplified Arabic" w:hAnsi="Simplified Arabic" w:cs="Simplified Arabic"/>
          <w:color w:val="000000" w:themeColor="text1"/>
          <w:sz w:val="24"/>
          <w:szCs w:val="24"/>
        </w:rPr>
      </w:pPr>
      <w:r w:rsidRPr="00BD46E8">
        <w:rPr>
          <w:rFonts w:ascii="Simplified Arabic" w:hAnsi="Simplified Arabic" w:cs="Simplified Arabic"/>
          <w:color w:val="000000" w:themeColor="text1"/>
          <w:sz w:val="24"/>
          <w:szCs w:val="24"/>
          <w:rtl/>
        </w:rPr>
        <w:t>التفاعلية والإنتاج</w:t>
      </w:r>
      <w:r w:rsidRPr="00BD46E8">
        <w:rPr>
          <w:rFonts w:ascii="Simplified Arabic" w:hAnsi="Simplified Arabic" w:cs="Simplified Arabic"/>
          <w:color w:val="000000" w:themeColor="text1"/>
          <w:sz w:val="24"/>
          <w:szCs w:val="24"/>
        </w:rPr>
        <w:t xml:space="preserve">: </w:t>
      </w:r>
      <w:r w:rsidRPr="00BD46E8">
        <w:rPr>
          <w:rFonts w:ascii="Simplified Arabic" w:hAnsi="Simplified Arabic" w:cs="Simplified Arabic"/>
          <w:color w:val="000000" w:themeColor="text1"/>
          <w:sz w:val="24"/>
          <w:szCs w:val="24"/>
          <w:rtl/>
        </w:rPr>
        <w:t>تحويل المستخدم من مستقبل سلبي إلى مشارك نشط يكتب وينشر، مما يزيد من كمية البيانات الشخصية المنتجة والمعرضة للمخاطر</w:t>
      </w:r>
      <w:r w:rsidRPr="00BD46E8">
        <w:rPr>
          <w:rFonts w:ascii="Simplified Arabic" w:hAnsi="Simplified Arabic" w:cs="Simplified Arabic"/>
          <w:color w:val="000000" w:themeColor="text1"/>
          <w:sz w:val="24"/>
          <w:szCs w:val="24"/>
        </w:rPr>
        <w:t>.</w:t>
      </w:r>
    </w:p>
    <w:p w14:paraId="737EF451" w14:textId="1C9D5AC8" w:rsidR="005A55E9" w:rsidRPr="00F131BA" w:rsidRDefault="002D497D">
      <w:pPr>
        <w:numPr>
          <w:ilvl w:val="0"/>
          <w:numId w:val="13"/>
        </w:numPr>
        <w:bidi/>
        <w:spacing w:line="360" w:lineRule="auto"/>
        <w:jc w:val="both"/>
        <w:rPr>
          <w:rFonts w:ascii="Simplified Arabic" w:hAnsi="Simplified Arabic" w:cs="Simplified Arabic"/>
          <w:color w:val="000000" w:themeColor="text1"/>
          <w:sz w:val="24"/>
          <w:szCs w:val="24"/>
          <w:rtl/>
        </w:rPr>
      </w:pPr>
      <w:r w:rsidRPr="00BD46E8">
        <w:rPr>
          <w:rFonts w:ascii="Simplified Arabic" w:hAnsi="Simplified Arabic" w:cs="Simplified Arabic"/>
          <w:color w:val="000000" w:themeColor="text1"/>
          <w:sz w:val="24"/>
          <w:szCs w:val="24"/>
          <w:rtl/>
        </w:rPr>
        <w:t>الشمولية والاستمرارية</w:t>
      </w:r>
      <w:r w:rsidRPr="00BD46E8">
        <w:rPr>
          <w:rFonts w:ascii="Simplified Arabic" w:hAnsi="Simplified Arabic" w:cs="Simplified Arabic"/>
          <w:color w:val="000000" w:themeColor="text1"/>
          <w:sz w:val="24"/>
          <w:szCs w:val="24"/>
        </w:rPr>
        <w:t xml:space="preserve">: </w:t>
      </w:r>
      <w:r w:rsidRPr="00BD46E8">
        <w:rPr>
          <w:rFonts w:ascii="Simplified Arabic" w:hAnsi="Simplified Arabic" w:cs="Simplified Arabic"/>
          <w:color w:val="000000" w:themeColor="text1"/>
          <w:sz w:val="24"/>
          <w:szCs w:val="24"/>
          <w:rtl/>
        </w:rPr>
        <w:t>تشمل المنصات إنشاء المحتوى والمشاركة والتفاعل، مع وجود الذاكرة الرقمية أو السحابية التي تضمن استمرارية المحتوى وتوثيقه، مما يثير قضايا الخصوصية والملكية الفكرية</w:t>
      </w:r>
      <w:r w:rsidRPr="00BD46E8">
        <w:rPr>
          <w:rFonts w:ascii="Simplified Arabic" w:hAnsi="Simplified Arabic" w:cs="Simplified Arabic"/>
          <w:color w:val="000000" w:themeColor="text1"/>
          <w:sz w:val="24"/>
          <w:szCs w:val="24"/>
        </w:rPr>
        <w:t>.</w:t>
      </w:r>
    </w:p>
    <w:p w14:paraId="186EE103" w14:textId="1D417700" w:rsidR="002D497D" w:rsidRPr="00BD46E8" w:rsidRDefault="002D497D" w:rsidP="00642143">
      <w:pPr>
        <w:bidi/>
        <w:spacing w:line="360" w:lineRule="auto"/>
        <w:jc w:val="both"/>
        <w:rPr>
          <w:rFonts w:ascii="Simplified Arabic" w:hAnsi="Simplified Arabic" w:cs="Simplified Arabic"/>
          <w:b/>
          <w:bCs/>
          <w:color w:val="000000" w:themeColor="text1"/>
          <w:sz w:val="28"/>
          <w:szCs w:val="28"/>
        </w:rPr>
      </w:pPr>
      <w:r w:rsidRPr="00BD46E8">
        <w:rPr>
          <w:rFonts w:ascii="Simplified Arabic" w:hAnsi="Simplified Arabic" w:cs="Simplified Arabic"/>
          <w:b/>
          <w:bCs/>
          <w:color w:val="000000" w:themeColor="text1"/>
          <w:sz w:val="28"/>
          <w:szCs w:val="28"/>
          <w:rtl/>
        </w:rPr>
        <w:t>الروابط المفاهيمية (كيفية تأثير الاستخدام على الوعي الأمني)</w:t>
      </w:r>
      <w:r w:rsidRPr="00BD46E8">
        <w:rPr>
          <w:rFonts w:ascii="Simplified Arabic" w:hAnsi="Simplified Arabic" w:cs="Simplified Arabic"/>
          <w:b/>
          <w:bCs/>
          <w:color w:val="000000" w:themeColor="text1"/>
          <w:sz w:val="28"/>
          <w:szCs w:val="28"/>
        </w:rPr>
        <w:t>:</w:t>
      </w:r>
    </w:p>
    <w:p w14:paraId="70BAE37D" w14:textId="77777777" w:rsidR="002D497D" w:rsidRPr="00BD46E8" w:rsidRDefault="002D497D" w:rsidP="00642143">
      <w:pPr>
        <w:bidi/>
        <w:spacing w:line="360" w:lineRule="auto"/>
        <w:jc w:val="both"/>
        <w:rPr>
          <w:rFonts w:ascii="Simplified Arabic" w:hAnsi="Simplified Arabic" w:cs="Simplified Arabic"/>
          <w:color w:val="000000" w:themeColor="text1"/>
          <w:sz w:val="24"/>
          <w:szCs w:val="24"/>
        </w:rPr>
      </w:pPr>
      <w:r w:rsidRPr="00BD46E8">
        <w:rPr>
          <w:rFonts w:ascii="Simplified Arabic" w:hAnsi="Simplified Arabic" w:cs="Simplified Arabic"/>
          <w:color w:val="000000" w:themeColor="text1"/>
          <w:sz w:val="24"/>
          <w:szCs w:val="24"/>
          <w:rtl/>
        </w:rPr>
        <w:t>يرتبط استخدام مواقع التواصل الاجتماعي بمتغيرات البحث (الوعي بالأمن الرقمي والسلوكيات) ارتباطاً وثيقاً ينظر إليه البحث من منظور نظري مزدوج</w:t>
      </w:r>
      <w:r w:rsidRPr="00BD46E8">
        <w:rPr>
          <w:rFonts w:ascii="Simplified Arabic" w:hAnsi="Simplified Arabic" w:cs="Simplified Arabic"/>
          <w:color w:val="000000" w:themeColor="text1"/>
          <w:sz w:val="24"/>
          <w:szCs w:val="24"/>
        </w:rPr>
        <w:t>:</w:t>
      </w:r>
    </w:p>
    <w:p w14:paraId="4CB6237A" w14:textId="048B7F58" w:rsidR="002D497D" w:rsidRPr="00BD46E8" w:rsidRDefault="002D497D">
      <w:pPr>
        <w:numPr>
          <w:ilvl w:val="0"/>
          <w:numId w:val="14"/>
        </w:numPr>
        <w:bidi/>
        <w:spacing w:line="360" w:lineRule="auto"/>
        <w:jc w:val="both"/>
        <w:rPr>
          <w:rFonts w:ascii="Simplified Arabic" w:hAnsi="Simplified Arabic" w:cs="Simplified Arabic"/>
          <w:color w:val="000000" w:themeColor="text1"/>
          <w:sz w:val="24"/>
          <w:szCs w:val="24"/>
        </w:rPr>
      </w:pPr>
      <w:r w:rsidRPr="00BD46E8">
        <w:rPr>
          <w:rFonts w:ascii="Simplified Arabic" w:hAnsi="Simplified Arabic" w:cs="Simplified Arabic"/>
          <w:color w:val="000000" w:themeColor="text1"/>
          <w:sz w:val="24"/>
          <w:szCs w:val="24"/>
          <w:rtl/>
        </w:rPr>
        <w:t>الاستخدام كمنتج للمخاطر</w:t>
      </w:r>
      <w:r w:rsidRPr="00BD46E8">
        <w:rPr>
          <w:rFonts w:ascii="Simplified Arabic" w:hAnsi="Simplified Arabic" w:cs="Simplified Arabic"/>
          <w:color w:val="000000" w:themeColor="text1"/>
          <w:sz w:val="24"/>
          <w:szCs w:val="24"/>
        </w:rPr>
        <w:t xml:space="preserve">: </w:t>
      </w:r>
      <w:r w:rsidRPr="00BD46E8">
        <w:rPr>
          <w:rFonts w:ascii="Simplified Arabic" w:hAnsi="Simplified Arabic" w:cs="Simplified Arabic"/>
          <w:color w:val="000000" w:themeColor="text1"/>
          <w:sz w:val="24"/>
          <w:szCs w:val="24"/>
          <w:rtl/>
        </w:rPr>
        <w:t>الاستخدام المفرط أو غير الواعي للمنصات (الذي يتميز بالتردد العالي وتفضيل المنصات المرئية للتعبير عن الذات في السياق السعودي)، يؤدي إلى زيادة إنتاج البيانات الشخصية وتوسيع البصمة الرقمية</w:t>
      </w:r>
      <w:r w:rsidRPr="00BD46E8">
        <w:rPr>
          <w:rFonts w:ascii="Simplified Arabic" w:hAnsi="Simplified Arabic" w:cs="Simplified Arabic"/>
          <w:color w:val="000000" w:themeColor="text1"/>
          <w:sz w:val="24"/>
          <w:szCs w:val="24"/>
        </w:rPr>
        <w:t xml:space="preserve"> </w:t>
      </w:r>
      <w:r w:rsidRPr="00BD46E8">
        <w:rPr>
          <w:rFonts w:ascii="Simplified Arabic" w:hAnsi="Simplified Arabic" w:cs="Simplified Arabic"/>
          <w:color w:val="000000" w:themeColor="text1"/>
          <w:sz w:val="24"/>
          <w:szCs w:val="24"/>
          <w:rtl/>
        </w:rPr>
        <w:t>للمستخدم</w:t>
      </w:r>
      <w:r w:rsidR="006A347E" w:rsidRPr="00BD46E8">
        <w:rPr>
          <w:rFonts w:ascii="Simplified Arabic" w:hAnsi="Simplified Arabic" w:cs="Simplified Arabic"/>
          <w:color w:val="000000" w:themeColor="text1"/>
          <w:sz w:val="24"/>
          <w:szCs w:val="24"/>
          <w:rtl/>
        </w:rPr>
        <w:t xml:space="preserve">، </w:t>
      </w:r>
      <w:proofErr w:type="gramStart"/>
      <w:r w:rsidR="006A347E" w:rsidRPr="00BD46E8">
        <w:rPr>
          <w:rFonts w:ascii="Simplified Arabic" w:hAnsi="Simplified Arabic" w:cs="Simplified Arabic"/>
          <w:color w:val="000000" w:themeColor="text1"/>
          <w:sz w:val="24"/>
          <w:szCs w:val="24"/>
          <w:rtl/>
        </w:rPr>
        <w:t>و</w:t>
      </w:r>
      <w:r w:rsidRPr="00BD46E8">
        <w:rPr>
          <w:rFonts w:ascii="Simplified Arabic" w:hAnsi="Simplified Arabic" w:cs="Simplified Arabic"/>
          <w:color w:val="000000" w:themeColor="text1"/>
          <w:sz w:val="24"/>
          <w:szCs w:val="24"/>
          <w:rtl/>
        </w:rPr>
        <w:t xml:space="preserve"> هذا</w:t>
      </w:r>
      <w:proofErr w:type="gramEnd"/>
      <w:r w:rsidRPr="00BD46E8">
        <w:rPr>
          <w:rFonts w:ascii="Simplified Arabic" w:hAnsi="Simplified Arabic" w:cs="Simplified Arabic"/>
          <w:color w:val="000000" w:themeColor="text1"/>
          <w:sz w:val="24"/>
          <w:szCs w:val="24"/>
          <w:rtl/>
        </w:rPr>
        <w:t xml:space="preserve"> التوسع يرفع بالضرورة من مستوى التعرض للمخاطر </w:t>
      </w:r>
      <w:proofErr w:type="spellStart"/>
      <w:r w:rsidRPr="00BD46E8">
        <w:rPr>
          <w:rFonts w:ascii="Simplified Arabic" w:hAnsi="Simplified Arabic" w:cs="Simplified Arabic"/>
          <w:color w:val="000000" w:themeColor="text1"/>
          <w:sz w:val="24"/>
          <w:szCs w:val="24"/>
          <w:rtl/>
        </w:rPr>
        <w:t>السيبرانية</w:t>
      </w:r>
      <w:proofErr w:type="spellEnd"/>
      <w:r w:rsidRPr="00BD46E8">
        <w:rPr>
          <w:rFonts w:ascii="Simplified Arabic" w:hAnsi="Simplified Arabic" w:cs="Simplified Arabic"/>
          <w:color w:val="000000" w:themeColor="text1"/>
          <w:sz w:val="24"/>
          <w:szCs w:val="24"/>
          <w:rtl/>
        </w:rPr>
        <w:t xml:space="preserve"> كالاحتيال، أو خرق الخصوصية</w:t>
      </w:r>
      <w:r w:rsidRPr="00BD46E8">
        <w:rPr>
          <w:rFonts w:ascii="Simplified Arabic" w:hAnsi="Simplified Arabic" w:cs="Simplified Arabic"/>
          <w:color w:val="000000" w:themeColor="text1"/>
          <w:sz w:val="24"/>
          <w:szCs w:val="24"/>
        </w:rPr>
        <w:t>.</w:t>
      </w:r>
    </w:p>
    <w:p w14:paraId="027BDCE9" w14:textId="7156FF37" w:rsidR="002D497D" w:rsidRPr="00BD46E8" w:rsidRDefault="002D497D">
      <w:pPr>
        <w:numPr>
          <w:ilvl w:val="0"/>
          <w:numId w:val="14"/>
        </w:numPr>
        <w:bidi/>
        <w:spacing w:line="360" w:lineRule="auto"/>
        <w:jc w:val="both"/>
        <w:rPr>
          <w:rFonts w:ascii="Simplified Arabic" w:hAnsi="Simplified Arabic" w:cs="Simplified Arabic"/>
          <w:color w:val="000000" w:themeColor="text1"/>
          <w:sz w:val="24"/>
          <w:szCs w:val="24"/>
        </w:rPr>
      </w:pPr>
      <w:r w:rsidRPr="00BD46E8">
        <w:rPr>
          <w:rFonts w:ascii="Simplified Arabic" w:hAnsi="Simplified Arabic" w:cs="Simplified Arabic"/>
          <w:color w:val="000000" w:themeColor="text1"/>
          <w:sz w:val="24"/>
          <w:szCs w:val="24"/>
          <w:rtl/>
        </w:rPr>
        <w:t>الاستخدام كمنصة للتعبير السلوكي</w:t>
      </w:r>
      <w:r w:rsidRPr="00BD46E8">
        <w:rPr>
          <w:rFonts w:ascii="Simplified Arabic" w:hAnsi="Simplified Arabic" w:cs="Simplified Arabic"/>
          <w:color w:val="000000" w:themeColor="text1"/>
          <w:sz w:val="24"/>
          <w:szCs w:val="24"/>
        </w:rPr>
        <w:t xml:space="preserve">: </w:t>
      </w:r>
      <w:r w:rsidRPr="00BD46E8">
        <w:rPr>
          <w:rFonts w:ascii="Simplified Arabic" w:hAnsi="Simplified Arabic" w:cs="Simplified Arabic"/>
          <w:color w:val="000000" w:themeColor="text1"/>
          <w:sz w:val="24"/>
          <w:szCs w:val="24"/>
          <w:rtl/>
        </w:rPr>
        <w:t>المنصات هي منظومة من الشبكات الإلكترونية تسمح بالتعبير عن الأفكار والتجارب بحرية</w:t>
      </w:r>
      <w:r w:rsidR="006A347E" w:rsidRPr="00BD46E8">
        <w:rPr>
          <w:rFonts w:ascii="Simplified Arabic" w:hAnsi="Simplified Arabic" w:cs="Simplified Arabic"/>
          <w:color w:val="000000" w:themeColor="text1"/>
          <w:sz w:val="24"/>
          <w:szCs w:val="24"/>
          <w:rtl/>
        </w:rPr>
        <w:t>، حيث ان</w:t>
      </w:r>
      <w:r w:rsidRPr="00BD46E8">
        <w:rPr>
          <w:rFonts w:ascii="Simplified Arabic" w:hAnsi="Simplified Arabic" w:cs="Simplified Arabic"/>
          <w:color w:val="000000" w:themeColor="text1"/>
          <w:sz w:val="24"/>
          <w:szCs w:val="24"/>
          <w:rtl/>
        </w:rPr>
        <w:t xml:space="preserve"> السلوك الذي يمارسه الشباب السعودي على هذه المنصات (مثل تفاعلهم مع </w:t>
      </w:r>
      <w:proofErr w:type="spellStart"/>
      <w:r w:rsidRPr="00BD46E8">
        <w:rPr>
          <w:rFonts w:ascii="Simplified Arabic" w:hAnsi="Simplified Arabic" w:cs="Simplified Arabic"/>
          <w:color w:val="000000" w:themeColor="text1"/>
          <w:sz w:val="24"/>
          <w:szCs w:val="24"/>
          <w:rtl/>
        </w:rPr>
        <w:t>الإعجابات</w:t>
      </w:r>
      <w:proofErr w:type="spellEnd"/>
      <w:r w:rsidRPr="00BD46E8">
        <w:rPr>
          <w:rFonts w:ascii="Simplified Arabic" w:hAnsi="Simplified Arabic" w:cs="Simplified Arabic"/>
          <w:color w:val="000000" w:themeColor="text1"/>
          <w:sz w:val="24"/>
          <w:szCs w:val="24"/>
          <w:rtl/>
        </w:rPr>
        <w:t xml:space="preserve"> التي تزيد من الشعور بالسعادة، أو سعيهم للهروب من الواقع) يمثل النتائج النفسية والاجتماعية التي قد تؤثر بدورها على مدى انتباههم واتخاذهم لتدابير الحماية والأمن الرقمي</w:t>
      </w:r>
      <w:r w:rsidRPr="00BD46E8">
        <w:rPr>
          <w:rFonts w:ascii="Simplified Arabic" w:hAnsi="Simplified Arabic" w:cs="Simplified Arabic"/>
          <w:color w:val="000000" w:themeColor="text1"/>
          <w:sz w:val="24"/>
          <w:szCs w:val="24"/>
        </w:rPr>
        <w:t>.</w:t>
      </w:r>
    </w:p>
    <w:p w14:paraId="63925B50" w14:textId="73DC9B24" w:rsidR="00BD46E8" w:rsidRPr="00F131BA" w:rsidRDefault="002D497D">
      <w:pPr>
        <w:numPr>
          <w:ilvl w:val="0"/>
          <w:numId w:val="14"/>
        </w:numPr>
        <w:bidi/>
        <w:spacing w:line="360" w:lineRule="auto"/>
        <w:jc w:val="both"/>
        <w:rPr>
          <w:rFonts w:ascii="Simplified Arabic" w:hAnsi="Simplified Arabic" w:cs="Simplified Arabic"/>
          <w:color w:val="000000" w:themeColor="text1"/>
          <w:sz w:val="24"/>
          <w:szCs w:val="24"/>
        </w:rPr>
      </w:pPr>
      <w:r w:rsidRPr="00BD46E8">
        <w:rPr>
          <w:rFonts w:ascii="Simplified Arabic" w:hAnsi="Simplified Arabic" w:cs="Simplified Arabic"/>
          <w:color w:val="000000" w:themeColor="text1"/>
          <w:sz w:val="24"/>
          <w:szCs w:val="24"/>
          <w:rtl/>
        </w:rPr>
        <w:lastRenderedPageBreak/>
        <w:t>العلاقة بالرفاه الرقمي</w:t>
      </w:r>
      <w:r w:rsidRPr="00BD46E8">
        <w:rPr>
          <w:rFonts w:ascii="Simplified Arabic" w:hAnsi="Simplified Arabic" w:cs="Simplified Arabic"/>
          <w:color w:val="000000" w:themeColor="text1"/>
          <w:sz w:val="24"/>
          <w:szCs w:val="24"/>
        </w:rPr>
        <w:t xml:space="preserve">: </w:t>
      </w:r>
      <w:r w:rsidRPr="00BD46E8">
        <w:rPr>
          <w:rFonts w:ascii="Simplified Arabic" w:hAnsi="Simplified Arabic" w:cs="Simplified Arabic"/>
          <w:color w:val="000000" w:themeColor="text1"/>
          <w:sz w:val="24"/>
          <w:szCs w:val="24"/>
          <w:rtl/>
        </w:rPr>
        <w:t xml:space="preserve">يجب تقييم استخدام هذه المنصات بناءً على علاقتها بالرفاه الرقمي ومخاطر الأمن </w:t>
      </w:r>
      <w:proofErr w:type="spellStart"/>
      <w:r w:rsidRPr="00BD46E8">
        <w:rPr>
          <w:rFonts w:ascii="Simplified Arabic" w:hAnsi="Simplified Arabic" w:cs="Simplified Arabic"/>
          <w:color w:val="000000" w:themeColor="text1"/>
          <w:sz w:val="24"/>
          <w:szCs w:val="24"/>
          <w:rtl/>
        </w:rPr>
        <w:t>السيبراني</w:t>
      </w:r>
      <w:proofErr w:type="spellEnd"/>
      <w:r w:rsidR="006A347E" w:rsidRPr="00BD46E8">
        <w:rPr>
          <w:rFonts w:ascii="Simplified Arabic" w:hAnsi="Simplified Arabic" w:cs="Simplified Arabic"/>
          <w:color w:val="000000" w:themeColor="text1"/>
          <w:sz w:val="24"/>
          <w:szCs w:val="24"/>
          <w:rtl/>
        </w:rPr>
        <w:t xml:space="preserve">، </w:t>
      </w:r>
      <w:r w:rsidRPr="00BD46E8">
        <w:rPr>
          <w:rFonts w:ascii="Simplified Arabic" w:hAnsi="Simplified Arabic" w:cs="Simplified Arabic"/>
          <w:color w:val="000000" w:themeColor="text1"/>
          <w:sz w:val="24"/>
          <w:szCs w:val="24"/>
          <w:rtl/>
        </w:rPr>
        <w:t>فالسلوكيات غير الآمنة تنعكس سلباً على الرفاه العام، والعكس صحيح، مما يؤسس للحاجة إلى دراسة الوعي كعامل وسيط أو منظم لهذه العلاقة</w:t>
      </w:r>
      <w:r w:rsidRPr="00BD46E8">
        <w:rPr>
          <w:rFonts w:ascii="Simplified Arabic" w:hAnsi="Simplified Arabic" w:cs="Simplified Arabic"/>
          <w:color w:val="000000" w:themeColor="text1"/>
          <w:sz w:val="24"/>
          <w:szCs w:val="24"/>
        </w:rPr>
        <w:t>.</w:t>
      </w:r>
      <w:bookmarkStart w:id="8" w:name="_Hlk216042024"/>
    </w:p>
    <w:p w14:paraId="1C210C83" w14:textId="5A55E047" w:rsidR="000F3383" w:rsidRPr="00BD46E8" w:rsidRDefault="00793E60" w:rsidP="00642143">
      <w:pPr>
        <w:pStyle w:val="3"/>
        <w:bidi/>
        <w:spacing w:line="360" w:lineRule="auto"/>
        <w:jc w:val="both"/>
        <w:rPr>
          <w:rFonts w:ascii="Simplified Arabic" w:hAnsi="Simplified Arabic" w:cs="Simplified Arabic"/>
          <w:b/>
          <w:bCs/>
          <w:color w:val="000000" w:themeColor="text1"/>
          <w:sz w:val="28"/>
          <w:szCs w:val="28"/>
          <w:rtl/>
        </w:rPr>
      </w:pPr>
      <w:r w:rsidRPr="00BD46E8">
        <w:rPr>
          <w:rFonts w:ascii="Simplified Arabic" w:hAnsi="Simplified Arabic" w:cs="Simplified Arabic"/>
          <w:b/>
          <w:bCs/>
          <w:color w:val="000000" w:themeColor="text1"/>
          <w:sz w:val="28"/>
          <w:szCs w:val="28"/>
        </w:rPr>
        <w:t xml:space="preserve"> </w:t>
      </w:r>
      <w:r w:rsidR="000F3383" w:rsidRPr="00BD46E8">
        <w:rPr>
          <w:rFonts w:ascii="Simplified Arabic" w:hAnsi="Simplified Arabic" w:cs="Simplified Arabic"/>
          <w:b/>
          <w:bCs/>
          <w:color w:val="000000" w:themeColor="text1"/>
          <w:sz w:val="28"/>
          <w:szCs w:val="28"/>
          <w:rtl/>
        </w:rPr>
        <w:t>2.3</w:t>
      </w:r>
      <w:r w:rsidRPr="00BD46E8">
        <w:rPr>
          <w:rFonts w:ascii="Simplified Arabic" w:hAnsi="Simplified Arabic" w:cs="Simplified Arabic"/>
          <w:b/>
          <w:bCs/>
          <w:color w:val="000000" w:themeColor="text1"/>
          <w:sz w:val="28"/>
          <w:szCs w:val="28"/>
        </w:rPr>
        <w:t xml:space="preserve"> </w:t>
      </w:r>
      <w:r w:rsidR="00406D93" w:rsidRPr="00BD46E8">
        <w:rPr>
          <w:rFonts w:ascii="Simplified Arabic" w:hAnsi="Simplified Arabic" w:cs="Simplified Arabic"/>
          <w:b/>
          <w:bCs/>
          <w:color w:val="000000" w:themeColor="text1"/>
          <w:sz w:val="28"/>
          <w:szCs w:val="28"/>
          <w:rtl/>
        </w:rPr>
        <w:t>الأمن الرقمي (</w:t>
      </w:r>
      <w:proofErr w:type="spellStart"/>
      <w:r w:rsidR="00406D93" w:rsidRPr="00BD46E8">
        <w:rPr>
          <w:rFonts w:ascii="Simplified Arabic" w:hAnsi="Simplified Arabic" w:cs="Simplified Arabic"/>
          <w:b/>
          <w:bCs/>
          <w:color w:val="000000" w:themeColor="text1"/>
          <w:sz w:val="28"/>
          <w:szCs w:val="28"/>
          <w:rtl/>
        </w:rPr>
        <w:t>السيبراني</w:t>
      </w:r>
      <w:proofErr w:type="spellEnd"/>
      <w:r w:rsidR="00406D93" w:rsidRPr="00BD46E8">
        <w:rPr>
          <w:rFonts w:ascii="Simplified Arabic" w:hAnsi="Simplified Arabic" w:cs="Simplified Arabic"/>
          <w:b/>
          <w:bCs/>
          <w:color w:val="000000" w:themeColor="text1"/>
          <w:sz w:val="28"/>
          <w:szCs w:val="28"/>
          <w:rtl/>
        </w:rPr>
        <w:t>): الإطار المنهجي والأبعاد الثلاثية</w:t>
      </w:r>
      <w:r w:rsidR="00406D93" w:rsidRPr="00BD46E8">
        <w:rPr>
          <w:rFonts w:ascii="Simplified Arabic" w:hAnsi="Simplified Arabic" w:cs="Simplified Arabic"/>
          <w:b/>
          <w:bCs/>
          <w:color w:val="000000" w:themeColor="text1"/>
          <w:sz w:val="28"/>
          <w:szCs w:val="28"/>
        </w:rPr>
        <w:t xml:space="preserve"> </w:t>
      </w:r>
      <w:bookmarkEnd w:id="8"/>
      <w:r w:rsidR="000F3383" w:rsidRPr="00BD46E8">
        <w:rPr>
          <w:rFonts w:ascii="Simplified Arabic" w:hAnsi="Simplified Arabic" w:cs="Simplified Arabic"/>
          <w:b/>
          <w:bCs/>
          <w:color w:val="000000" w:themeColor="text1"/>
          <w:sz w:val="28"/>
          <w:szCs w:val="28"/>
          <w:rtl/>
        </w:rPr>
        <w:t xml:space="preserve"> </w:t>
      </w:r>
    </w:p>
    <w:p w14:paraId="1CD02AD7" w14:textId="3AE9CB71" w:rsidR="00406D93" w:rsidRPr="00BD46E8" w:rsidRDefault="00406D93" w:rsidP="00642143">
      <w:pPr>
        <w:bidi/>
        <w:spacing w:line="360" w:lineRule="auto"/>
        <w:jc w:val="both"/>
        <w:rPr>
          <w:rFonts w:ascii="Simplified Arabic" w:hAnsi="Simplified Arabic" w:cs="Simplified Arabic"/>
          <w:b/>
          <w:bCs/>
          <w:color w:val="000000" w:themeColor="text1"/>
          <w:sz w:val="24"/>
          <w:szCs w:val="24"/>
        </w:rPr>
      </w:pPr>
      <w:r w:rsidRPr="00BD46E8">
        <w:rPr>
          <w:rFonts w:ascii="Simplified Arabic" w:hAnsi="Simplified Arabic" w:cs="Simplified Arabic"/>
          <w:b/>
          <w:bCs/>
          <w:color w:val="000000" w:themeColor="text1"/>
          <w:sz w:val="24"/>
          <w:szCs w:val="24"/>
          <w:rtl/>
        </w:rPr>
        <w:t>المفهوم والتعريفات المعيارية</w:t>
      </w:r>
    </w:p>
    <w:p w14:paraId="79083CB7" w14:textId="362E7D53" w:rsidR="00406D93" w:rsidRPr="00BD46E8" w:rsidRDefault="00406D93" w:rsidP="00642143">
      <w:pPr>
        <w:bidi/>
        <w:spacing w:line="360" w:lineRule="auto"/>
        <w:jc w:val="both"/>
        <w:rPr>
          <w:rFonts w:ascii="Simplified Arabic" w:hAnsi="Simplified Arabic" w:cs="Simplified Arabic"/>
          <w:color w:val="000000" w:themeColor="text1"/>
          <w:sz w:val="24"/>
          <w:szCs w:val="24"/>
        </w:rPr>
      </w:pPr>
      <w:r w:rsidRPr="00BD46E8">
        <w:rPr>
          <w:rFonts w:ascii="Simplified Arabic" w:hAnsi="Simplified Arabic" w:cs="Simplified Arabic"/>
          <w:color w:val="000000" w:themeColor="text1"/>
          <w:sz w:val="24"/>
          <w:szCs w:val="24"/>
          <w:rtl/>
        </w:rPr>
        <w:t>يشير مفهوم الأمن الرقمي</w:t>
      </w:r>
      <w:r w:rsidRPr="00BD46E8">
        <w:rPr>
          <w:rFonts w:ascii="Simplified Arabic" w:hAnsi="Simplified Arabic" w:cs="Simplified Arabic"/>
          <w:color w:val="000000" w:themeColor="text1"/>
          <w:sz w:val="24"/>
          <w:szCs w:val="24"/>
        </w:rPr>
        <w:t xml:space="preserve"> </w:t>
      </w:r>
      <w:r w:rsidRPr="00BD46E8">
        <w:rPr>
          <w:rFonts w:ascii="Simplified Arabic" w:hAnsi="Simplified Arabic" w:cs="Simplified Arabic"/>
          <w:color w:val="000000" w:themeColor="text1"/>
          <w:sz w:val="24"/>
          <w:szCs w:val="24"/>
          <w:rtl/>
        </w:rPr>
        <w:t>إلى مجموعة الإجراءات والتقنيات والممارسات المصممة لحماية الأنظمة الشبكية، الأجهزة، البرامج، والبيانات من الهجمات الرقمية أو الوصول غير المصرح به أو التلف</w:t>
      </w:r>
      <w:r w:rsidRPr="00BD46E8">
        <w:rPr>
          <w:rFonts w:ascii="Simplified Arabic" w:hAnsi="Simplified Arabic" w:cs="Simplified Arabic"/>
          <w:color w:val="000000" w:themeColor="text1"/>
          <w:sz w:val="24"/>
          <w:szCs w:val="24"/>
        </w:rPr>
        <w:t>.</w:t>
      </w:r>
    </w:p>
    <w:p w14:paraId="4C0E24AD" w14:textId="77777777" w:rsidR="00406D93" w:rsidRPr="00BD46E8" w:rsidRDefault="00406D93">
      <w:pPr>
        <w:numPr>
          <w:ilvl w:val="0"/>
          <w:numId w:val="15"/>
        </w:numPr>
        <w:bidi/>
        <w:spacing w:line="360" w:lineRule="auto"/>
        <w:jc w:val="both"/>
        <w:rPr>
          <w:rFonts w:ascii="Simplified Arabic" w:hAnsi="Simplified Arabic" w:cs="Simplified Arabic"/>
          <w:color w:val="000000" w:themeColor="text1"/>
          <w:sz w:val="24"/>
          <w:szCs w:val="24"/>
        </w:rPr>
      </w:pPr>
      <w:r w:rsidRPr="00BD46E8">
        <w:rPr>
          <w:rFonts w:ascii="Simplified Arabic" w:hAnsi="Simplified Arabic" w:cs="Simplified Arabic"/>
          <w:color w:val="000000" w:themeColor="text1"/>
          <w:sz w:val="24"/>
          <w:szCs w:val="24"/>
          <w:rtl/>
        </w:rPr>
        <w:t>التعريف التقني/المعياري</w:t>
      </w:r>
      <w:r w:rsidRPr="00BD46E8">
        <w:rPr>
          <w:rFonts w:ascii="Simplified Arabic" w:hAnsi="Simplified Arabic" w:cs="Simplified Arabic"/>
          <w:color w:val="000000" w:themeColor="text1"/>
          <w:sz w:val="24"/>
          <w:szCs w:val="24"/>
        </w:rPr>
        <w:t xml:space="preserve">: </w:t>
      </w:r>
      <w:r w:rsidRPr="00BD46E8">
        <w:rPr>
          <w:rFonts w:ascii="Simplified Arabic" w:hAnsi="Simplified Arabic" w:cs="Simplified Arabic"/>
          <w:color w:val="000000" w:themeColor="text1"/>
          <w:sz w:val="24"/>
          <w:szCs w:val="24"/>
          <w:rtl/>
        </w:rPr>
        <w:t>هو التدابير المتخذة لحماية الكمبيوتر أو نظام الكمبيوتر من الوصول أو الهجوم غير المصرح به</w:t>
      </w:r>
      <w:r w:rsidRPr="00BD46E8">
        <w:rPr>
          <w:rFonts w:ascii="Simplified Arabic" w:hAnsi="Simplified Arabic" w:cs="Simplified Arabic"/>
          <w:color w:val="000000" w:themeColor="text1"/>
          <w:sz w:val="24"/>
          <w:szCs w:val="24"/>
        </w:rPr>
        <w:t>.</w:t>
      </w:r>
    </w:p>
    <w:p w14:paraId="1A7EA544" w14:textId="72E80422" w:rsidR="00BD46E8" w:rsidRPr="00F131BA" w:rsidRDefault="00406D93">
      <w:pPr>
        <w:numPr>
          <w:ilvl w:val="0"/>
          <w:numId w:val="15"/>
        </w:numPr>
        <w:bidi/>
        <w:spacing w:line="360" w:lineRule="auto"/>
        <w:jc w:val="both"/>
        <w:rPr>
          <w:rFonts w:ascii="Simplified Arabic" w:hAnsi="Simplified Arabic" w:cs="Simplified Arabic"/>
          <w:color w:val="000000" w:themeColor="text1"/>
          <w:sz w:val="24"/>
          <w:szCs w:val="24"/>
          <w:rtl/>
        </w:rPr>
      </w:pPr>
      <w:r w:rsidRPr="00BD46E8">
        <w:rPr>
          <w:rFonts w:ascii="Simplified Arabic" w:hAnsi="Simplified Arabic" w:cs="Simplified Arabic"/>
          <w:color w:val="000000" w:themeColor="text1"/>
          <w:sz w:val="24"/>
          <w:szCs w:val="24"/>
          <w:rtl/>
        </w:rPr>
        <w:t>التعريف الشامل/الإداري</w:t>
      </w:r>
      <w:r w:rsidRPr="00BD46E8">
        <w:rPr>
          <w:rFonts w:ascii="Simplified Arabic" w:hAnsi="Simplified Arabic" w:cs="Simplified Arabic"/>
          <w:color w:val="000000" w:themeColor="text1"/>
          <w:sz w:val="24"/>
          <w:szCs w:val="24"/>
        </w:rPr>
        <w:t xml:space="preserve">: </w:t>
      </w:r>
      <w:r w:rsidRPr="00BD46E8">
        <w:rPr>
          <w:rFonts w:ascii="Simplified Arabic" w:hAnsi="Simplified Arabic" w:cs="Simplified Arabic"/>
          <w:color w:val="000000" w:themeColor="text1"/>
          <w:sz w:val="24"/>
          <w:szCs w:val="24"/>
          <w:rtl/>
        </w:rPr>
        <w:t>هو مجموع الوسائل التقنية والإدارية التي تُستخدم لمنع الوصول غير المصرح به وسوء الاستغلال واستعادة المعلومات الإلكترونية ونظم الاتصالات والمعلومات التي تحتويها</w:t>
      </w:r>
    </w:p>
    <w:p w14:paraId="3EF8D078" w14:textId="4CD4CB0E" w:rsidR="00406D93" w:rsidRPr="00BD46E8" w:rsidRDefault="00406D93" w:rsidP="00642143">
      <w:pPr>
        <w:bidi/>
        <w:spacing w:line="360" w:lineRule="auto"/>
        <w:jc w:val="both"/>
        <w:rPr>
          <w:rFonts w:ascii="Simplified Arabic" w:hAnsi="Simplified Arabic" w:cs="Simplified Arabic"/>
          <w:b/>
          <w:bCs/>
          <w:color w:val="000000" w:themeColor="text1"/>
          <w:sz w:val="24"/>
          <w:szCs w:val="24"/>
        </w:rPr>
      </w:pPr>
      <w:r w:rsidRPr="00BD46E8">
        <w:rPr>
          <w:rFonts w:ascii="Simplified Arabic" w:hAnsi="Simplified Arabic" w:cs="Simplified Arabic"/>
          <w:b/>
          <w:bCs/>
          <w:color w:val="000000" w:themeColor="text1"/>
          <w:sz w:val="24"/>
          <w:szCs w:val="24"/>
          <w:rtl/>
        </w:rPr>
        <w:t xml:space="preserve">البعد الثلاثي للأمن </w:t>
      </w:r>
      <w:proofErr w:type="spellStart"/>
      <w:r w:rsidRPr="00BD46E8">
        <w:rPr>
          <w:rFonts w:ascii="Simplified Arabic" w:hAnsi="Simplified Arabic" w:cs="Simplified Arabic"/>
          <w:b/>
          <w:bCs/>
          <w:color w:val="000000" w:themeColor="text1"/>
          <w:sz w:val="24"/>
          <w:szCs w:val="24"/>
          <w:rtl/>
        </w:rPr>
        <w:t>السيبراني</w:t>
      </w:r>
      <w:proofErr w:type="spellEnd"/>
      <w:r w:rsidRPr="00BD46E8">
        <w:rPr>
          <w:rFonts w:ascii="Simplified Arabic" w:hAnsi="Simplified Arabic" w:cs="Simplified Arabic"/>
          <w:b/>
          <w:bCs/>
          <w:color w:val="000000" w:themeColor="text1"/>
          <w:sz w:val="24"/>
          <w:szCs w:val="24"/>
        </w:rPr>
        <w:t xml:space="preserve"> </w:t>
      </w:r>
    </w:p>
    <w:p w14:paraId="6A6268E1" w14:textId="7220C29D" w:rsidR="00406D93" w:rsidRPr="00BD46E8" w:rsidRDefault="00406D93" w:rsidP="00642143">
      <w:pPr>
        <w:bidi/>
        <w:spacing w:line="360" w:lineRule="auto"/>
        <w:jc w:val="both"/>
        <w:rPr>
          <w:rFonts w:ascii="Simplified Arabic" w:hAnsi="Simplified Arabic" w:cs="Simplified Arabic"/>
          <w:color w:val="000000" w:themeColor="text1"/>
          <w:sz w:val="24"/>
          <w:szCs w:val="24"/>
        </w:rPr>
      </w:pPr>
      <w:r w:rsidRPr="00BD46E8">
        <w:rPr>
          <w:rFonts w:ascii="Simplified Arabic" w:hAnsi="Simplified Arabic" w:cs="Simplified Arabic"/>
          <w:color w:val="000000" w:themeColor="text1"/>
          <w:sz w:val="24"/>
          <w:szCs w:val="24"/>
          <w:rtl/>
        </w:rPr>
        <w:t xml:space="preserve">في الأطر النظرية لعلوم الحاسوب والأمن، غالباً ما يُفهم الأمن </w:t>
      </w:r>
      <w:proofErr w:type="spellStart"/>
      <w:r w:rsidRPr="00BD46E8">
        <w:rPr>
          <w:rFonts w:ascii="Simplified Arabic" w:hAnsi="Simplified Arabic" w:cs="Simplified Arabic"/>
          <w:color w:val="000000" w:themeColor="text1"/>
          <w:sz w:val="24"/>
          <w:szCs w:val="24"/>
          <w:rtl/>
        </w:rPr>
        <w:t>السيبراني</w:t>
      </w:r>
      <w:proofErr w:type="spellEnd"/>
      <w:r w:rsidRPr="00BD46E8">
        <w:rPr>
          <w:rFonts w:ascii="Simplified Arabic" w:hAnsi="Simplified Arabic" w:cs="Simplified Arabic"/>
          <w:color w:val="000000" w:themeColor="text1"/>
          <w:sz w:val="24"/>
          <w:szCs w:val="24"/>
          <w:rtl/>
        </w:rPr>
        <w:t xml:space="preserve"> من خلال نموذج</w:t>
      </w:r>
      <w:r w:rsidRPr="00BD46E8">
        <w:rPr>
          <w:rFonts w:ascii="Simplified Arabic" w:hAnsi="Simplified Arabic" w:cs="Simplified Arabic"/>
          <w:color w:val="000000" w:themeColor="text1"/>
          <w:sz w:val="24"/>
          <w:szCs w:val="24"/>
        </w:rPr>
        <w:t xml:space="preserve"> </w:t>
      </w:r>
      <w:r w:rsidR="000F3383" w:rsidRPr="00BD46E8">
        <w:rPr>
          <w:rFonts w:ascii="Simplified Arabic" w:hAnsi="Simplified Arabic" w:cs="Simplified Arabic"/>
          <w:color w:val="000000" w:themeColor="text1"/>
          <w:sz w:val="24"/>
          <w:szCs w:val="24"/>
          <w:rtl/>
        </w:rPr>
        <w:t>"</w:t>
      </w:r>
      <w:r w:rsidRPr="00BD46E8">
        <w:rPr>
          <w:rFonts w:ascii="Simplified Arabic" w:hAnsi="Simplified Arabic" w:cs="Simplified Arabic"/>
          <w:color w:val="000000" w:themeColor="text1"/>
          <w:sz w:val="24"/>
          <w:szCs w:val="24"/>
          <w:rtl/>
        </w:rPr>
        <w:t>الثلاثي الأساسي</w:t>
      </w:r>
      <w:r w:rsidRPr="00BD46E8">
        <w:rPr>
          <w:rFonts w:ascii="Simplified Arabic" w:hAnsi="Simplified Arabic" w:cs="Simplified Arabic"/>
          <w:color w:val="000000" w:themeColor="text1"/>
          <w:sz w:val="24"/>
          <w:szCs w:val="24"/>
        </w:rPr>
        <w:t xml:space="preserve"> </w:t>
      </w:r>
      <w:r w:rsidR="000F3383" w:rsidRPr="00BD46E8">
        <w:rPr>
          <w:rFonts w:ascii="Simplified Arabic" w:hAnsi="Simplified Arabic" w:cs="Simplified Arabic"/>
          <w:color w:val="000000" w:themeColor="text1"/>
          <w:sz w:val="24"/>
          <w:szCs w:val="24"/>
        </w:rPr>
        <w:t>"</w:t>
      </w:r>
      <w:r w:rsidRPr="00BD46E8">
        <w:rPr>
          <w:rFonts w:ascii="Simplified Arabic" w:hAnsi="Simplified Arabic" w:cs="Simplified Arabic"/>
          <w:color w:val="000000" w:themeColor="text1"/>
          <w:sz w:val="24"/>
          <w:szCs w:val="24"/>
          <w:rtl/>
        </w:rPr>
        <w:t xml:space="preserve"> وهو ضروري لتأطير البحث العلمي</w:t>
      </w:r>
      <w:r w:rsidRPr="00BD46E8">
        <w:rPr>
          <w:rFonts w:ascii="Simplified Arabic" w:hAnsi="Simplified Arabic" w:cs="Simplified Arabic"/>
          <w:color w:val="000000" w:themeColor="text1"/>
          <w:sz w:val="24"/>
          <w:szCs w:val="24"/>
        </w:rPr>
        <w:t>:</w:t>
      </w:r>
    </w:p>
    <w:p w14:paraId="5C5E5F0C" w14:textId="36677174" w:rsidR="00406D93" w:rsidRPr="00BD46E8" w:rsidRDefault="00406D93">
      <w:pPr>
        <w:numPr>
          <w:ilvl w:val="0"/>
          <w:numId w:val="16"/>
        </w:numPr>
        <w:bidi/>
        <w:spacing w:line="360" w:lineRule="auto"/>
        <w:jc w:val="both"/>
        <w:rPr>
          <w:rFonts w:ascii="Simplified Arabic" w:hAnsi="Simplified Arabic" w:cs="Simplified Arabic"/>
          <w:color w:val="000000" w:themeColor="text1"/>
          <w:sz w:val="24"/>
          <w:szCs w:val="24"/>
        </w:rPr>
      </w:pPr>
      <w:proofErr w:type="gramStart"/>
      <w:r w:rsidRPr="00BD46E8">
        <w:rPr>
          <w:rFonts w:ascii="Simplified Arabic" w:hAnsi="Simplified Arabic" w:cs="Simplified Arabic"/>
          <w:b/>
          <w:bCs/>
          <w:color w:val="000000" w:themeColor="text1"/>
          <w:sz w:val="24"/>
          <w:szCs w:val="24"/>
          <w:rtl/>
        </w:rPr>
        <w:t>السرية</w:t>
      </w:r>
      <w:r w:rsidRPr="00BD46E8">
        <w:rPr>
          <w:rFonts w:ascii="Simplified Arabic" w:hAnsi="Simplified Arabic" w:cs="Simplified Arabic"/>
          <w:color w:val="000000" w:themeColor="text1"/>
          <w:sz w:val="24"/>
          <w:szCs w:val="24"/>
        </w:rPr>
        <w:t xml:space="preserve"> </w:t>
      </w:r>
      <w:r w:rsidR="000F3383" w:rsidRPr="00BD46E8">
        <w:rPr>
          <w:rFonts w:ascii="Simplified Arabic" w:hAnsi="Simplified Arabic" w:cs="Simplified Arabic"/>
          <w:color w:val="000000" w:themeColor="text1"/>
          <w:sz w:val="24"/>
          <w:szCs w:val="24"/>
          <w:rtl/>
        </w:rPr>
        <w:t>:</w:t>
      </w:r>
      <w:proofErr w:type="gramEnd"/>
      <w:r w:rsidRPr="00BD46E8">
        <w:rPr>
          <w:rFonts w:ascii="Simplified Arabic" w:hAnsi="Simplified Arabic" w:cs="Simplified Arabic"/>
          <w:color w:val="000000" w:themeColor="text1"/>
          <w:sz w:val="24"/>
          <w:szCs w:val="24"/>
        </w:rPr>
        <w:t xml:space="preserve"> </w:t>
      </w:r>
      <w:r w:rsidRPr="00BD46E8">
        <w:rPr>
          <w:rFonts w:ascii="Simplified Arabic" w:hAnsi="Simplified Arabic" w:cs="Simplified Arabic"/>
          <w:color w:val="000000" w:themeColor="text1"/>
          <w:sz w:val="24"/>
          <w:szCs w:val="24"/>
          <w:rtl/>
        </w:rPr>
        <w:t xml:space="preserve">ضمان أن المعلومات لا تتاح أو تكشف للأفراد أو الكيانات أو العمليات غير المصرح لها </w:t>
      </w:r>
      <w:r w:rsidR="000F3383" w:rsidRPr="00BD46E8">
        <w:rPr>
          <w:rFonts w:ascii="Simplified Arabic" w:hAnsi="Simplified Arabic" w:cs="Simplified Arabic"/>
          <w:color w:val="000000" w:themeColor="text1"/>
          <w:sz w:val="24"/>
          <w:szCs w:val="24"/>
          <w:rtl/>
        </w:rPr>
        <w:t>مثل</w:t>
      </w:r>
      <w:r w:rsidRPr="00BD46E8">
        <w:rPr>
          <w:rFonts w:ascii="Simplified Arabic" w:hAnsi="Simplified Arabic" w:cs="Simplified Arabic"/>
          <w:color w:val="000000" w:themeColor="text1"/>
          <w:sz w:val="24"/>
          <w:szCs w:val="24"/>
          <w:rtl/>
        </w:rPr>
        <w:t xml:space="preserve"> حماية كلمات المرور والبيانات الشخصية</w:t>
      </w:r>
      <w:r w:rsidRPr="00BD46E8">
        <w:rPr>
          <w:rFonts w:ascii="Simplified Arabic" w:hAnsi="Simplified Arabic" w:cs="Simplified Arabic"/>
          <w:color w:val="000000" w:themeColor="text1"/>
          <w:sz w:val="24"/>
          <w:szCs w:val="24"/>
        </w:rPr>
        <w:t>.</w:t>
      </w:r>
    </w:p>
    <w:p w14:paraId="2B712B00" w14:textId="43CDB7BC" w:rsidR="00406D93" w:rsidRPr="00BD46E8" w:rsidRDefault="00406D93">
      <w:pPr>
        <w:numPr>
          <w:ilvl w:val="0"/>
          <w:numId w:val="16"/>
        </w:numPr>
        <w:bidi/>
        <w:spacing w:line="360" w:lineRule="auto"/>
        <w:jc w:val="both"/>
        <w:rPr>
          <w:rFonts w:ascii="Simplified Arabic" w:hAnsi="Simplified Arabic" w:cs="Simplified Arabic"/>
          <w:color w:val="000000" w:themeColor="text1"/>
          <w:sz w:val="24"/>
          <w:szCs w:val="24"/>
        </w:rPr>
      </w:pPr>
      <w:proofErr w:type="gramStart"/>
      <w:r w:rsidRPr="00BD46E8">
        <w:rPr>
          <w:rFonts w:ascii="Simplified Arabic" w:hAnsi="Simplified Arabic" w:cs="Simplified Arabic"/>
          <w:b/>
          <w:bCs/>
          <w:color w:val="000000" w:themeColor="text1"/>
          <w:sz w:val="24"/>
          <w:szCs w:val="24"/>
          <w:rtl/>
        </w:rPr>
        <w:t>التكاملية</w:t>
      </w:r>
      <w:r w:rsidRPr="00BD46E8">
        <w:rPr>
          <w:rFonts w:ascii="Simplified Arabic" w:hAnsi="Simplified Arabic" w:cs="Simplified Arabic"/>
          <w:color w:val="000000" w:themeColor="text1"/>
          <w:sz w:val="24"/>
          <w:szCs w:val="24"/>
        </w:rPr>
        <w:t xml:space="preserve"> </w:t>
      </w:r>
      <w:r w:rsidR="000F3383" w:rsidRPr="00BD46E8">
        <w:rPr>
          <w:rFonts w:ascii="Simplified Arabic" w:hAnsi="Simplified Arabic" w:cs="Simplified Arabic"/>
          <w:color w:val="000000" w:themeColor="text1"/>
          <w:sz w:val="24"/>
          <w:szCs w:val="24"/>
        </w:rPr>
        <w:t>:</w:t>
      </w:r>
      <w:proofErr w:type="gramEnd"/>
      <w:r w:rsidRPr="00BD46E8">
        <w:rPr>
          <w:rFonts w:ascii="Simplified Arabic" w:hAnsi="Simplified Arabic" w:cs="Simplified Arabic"/>
          <w:color w:val="000000" w:themeColor="text1"/>
          <w:sz w:val="24"/>
          <w:szCs w:val="24"/>
        </w:rPr>
        <w:t xml:space="preserve"> </w:t>
      </w:r>
      <w:r w:rsidRPr="00BD46E8">
        <w:rPr>
          <w:rFonts w:ascii="Simplified Arabic" w:hAnsi="Simplified Arabic" w:cs="Simplified Arabic"/>
          <w:color w:val="000000" w:themeColor="text1"/>
          <w:sz w:val="24"/>
          <w:szCs w:val="24"/>
          <w:rtl/>
        </w:rPr>
        <w:t>ضمان دقة واكتمال البيانات وأساليب معالجتها. أي أن البيانات لم يتم تعديلها أو تخريبها بطريقة غير مصرح بها</w:t>
      </w:r>
      <w:r w:rsidRPr="00BD46E8">
        <w:rPr>
          <w:rFonts w:ascii="Simplified Arabic" w:hAnsi="Simplified Arabic" w:cs="Simplified Arabic"/>
          <w:color w:val="000000" w:themeColor="text1"/>
          <w:sz w:val="24"/>
          <w:szCs w:val="24"/>
        </w:rPr>
        <w:t>.</w:t>
      </w:r>
    </w:p>
    <w:p w14:paraId="6261176C" w14:textId="65C2EDD8" w:rsidR="000F3383" w:rsidRPr="00F131BA" w:rsidRDefault="00406D93">
      <w:pPr>
        <w:numPr>
          <w:ilvl w:val="0"/>
          <w:numId w:val="16"/>
        </w:numPr>
        <w:bidi/>
        <w:spacing w:line="360" w:lineRule="auto"/>
        <w:jc w:val="both"/>
        <w:rPr>
          <w:rFonts w:ascii="Simplified Arabic" w:hAnsi="Simplified Arabic" w:cs="Simplified Arabic"/>
          <w:color w:val="000000" w:themeColor="text1"/>
          <w:sz w:val="24"/>
          <w:szCs w:val="24"/>
          <w:rtl/>
        </w:rPr>
      </w:pPr>
      <w:r w:rsidRPr="00BD46E8">
        <w:rPr>
          <w:rFonts w:ascii="Simplified Arabic" w:hAnsi="Simplified Arabic" w:cs="Simplified Arabic"/>
          <w:b/>
          <w:bCs/>
          <w:color w:val="000000" w:themeColor="text1"/>
          <w:sz w:val="24"/>
          <w:szCs w:val="24"/>
          <w:rtl/>
        </w:rPr>
        <w:t>التوافر</w:t>
      </w:r>
      <w:r w:rsidRPr="00BD46E8">
        <w:rPr>
          <w:rFonts w:ascii="Simplified Arabic" w:hAnsi="Simplified Arabic" w:cs="Simplified Arabic"/>
          <w:color w:val="000000" w:themeColor="text1"/>
          <w:sz w:val="24"/>
          <w:szCs w:val="24"/>
        </w:rPr>
        <w:t xml:space="preserve">: </w:t>
      </w:r>
      <w:r w:rsidRPr="00BD46E8">
        <w:rPr>
          <w:rFonts w:ascii="Simplified Arabic" w:hAnsi="Simplified Arabic" w:cs="Simplified Arabic"/>
          <w:color w:val="000000" w:themeColor="text1"/>
          <w:sz w:val="24"/>
          <w:szCs w:val="24"/>
          <w:rtl/>
        </w:rPr>
        <w:t xml:space="preserve">ضمان أن الأنظمة والأجهزة وخدمات المعلومات متاحة وقابلة للاستخدام من قبل المستفيدين المصرح لهم عند الحاجة. </w:t>
      </w:r>
    </w:p>
    <w:p w14:paraId="0FBF7A4C" w14:textId="53923984" w:rsidR="00406D93" w:rsidRPr="00BD46E8" w:rsidRDefault="00406D93" w:rsidP="00642143">
      <w:pPr>
        <w:bidi/>
        <w:spacing w:line="360" w:lineRule="auto"/>
        <w:jc w:val="both"/>
        <w:rPr>
          <w:rFonts w:ascii="Simplified Arabic" w:hAnsi="Simplified Arabic" w:cs="Simplified Arabic"/>
          <w:b/>
          <w:bCs/>
          <w:color w:val="000000" w:themeColor="text1"/>
          <w:sz w:val="24"/>
          <w:szCs w:val="24"/>
        </w:rPr>
      </w:pPr>
      <w:r w:rsidRPr="00BD46E8">
        <w:rPr>
          <w:rFonts w:ascii="Simplified Arabic" w:hAnsi="Simplified Arabic" w:cs="Simplified Arabic"/>
          <w:b/>
          <w:bCs/>
          <w:color w:val="000000" w:themeColor="text1"/>
          <w:sz w:val="24"/>
          <w:szCs w:val="24"/>
          <w:rtl/>
        </w:rPr>
        <w:lastRenderedPageBreak/>
        <w:t>التحديات وأبعاد الخطر في سياق الشباب</w:t>
      </w:r>
    </w:p>
    <w:p w14:paraId="3FC36677" w14:textId="5A52BE0A" w:rsidR="00406D93" w:rsidRPr="00BD46E8" w:rsidRDefault="00406D93" w:rsidP="00642143">
      <w:pPr>
        <w:bidi/>
        <w:spacing w:line="360" w:lineRule="auto"/>
        <w:jc w:val="both"/>
        <w:rPr>
          <w:rFonts w:ascii="Simplified Arabic" w:hAnsi="Simplified Arabic" w:cs="Simplified Arabic"/>
          <w:color w:val="000000" w:themeColor="text1"/>
          <w:sz w:val="24"/>
          <w:szCs w:val="24"/>
          <w:rtl/>
        </w:rPr>
      </w:pPr>
      <w:r w:rsidRPr="00BD46E8">
        <w:rPr>
          <w:rFonts w:ascii="Simplified Arabic" w:hAnsi="Simplified Arabic" w:cs="Simplified Arabic"/>
          <w:color w:val="000000" w:themeColor="text1"/>
          <w:sz w:val="24"/>
          <w:szCs w:val="24"/>
          <w:rtl/>
        </w:rPr>
        <w:t>الأهمية القصوى للأمن الرقمي لا تقتصر على حماية المؤسسات، بل تمتد لتشمل حماية الأفراد وبياناتهم الشخصية في الفضاء الرقمي، خاصةً الشباب الذين يشكلون الفئة الأنشط على مواقع التواصل الاجتماعي</w:t>
      </w:r>
      <w:r w:rsidR="000F3383" w:rsidRPr="00BD46E8">
        <w:rPr>
          <w:rFonts w:ascii="Simplified Arabic" w:hAnsi="Simplified Arabic" w:cs="Simplified Arabic"/>
          <w:color w:val="000000" w:themeColor="text1"/>
          <w:sz w:val="24"/>
          <w:szCs w:val="24"/>
          <w:rtl/>
        </w:rPr>
        <w:t>، حيث</w:t>
      </w:r>
      <w:r w:rsidRPr="00BD46E8">
        <w:rPr>
          <w:rFonts w:ascii="Simplified Arabic" w:hAnsi="Simplified Arabic" w:cs="Simplified Arabic"/>
          <w:color w:val="000000" w:themeColor="text1"/>
          <w:sz w:val="24"/>
          <w:szCs w:val="24"/>
          <w:rtl/>
        </w:rPr>
        <w:t xml:space="preserve"> تتركز التهديدات التي تواجه هذه الفئة على النقاط التالية</w:t>
      </w:r>
      <w:r w:rsidRPr="00BD46E8">
        <w:rPr>
          <w:rFonts w:ascii="Simplified Arabic" w:hAnsi="Simplified Arabic" w:cs="Simplified Arabic"/>
          <w:color w:val="000000" w:themeColor="text1"/>
          <w:sz w:val="24"/>
          <w:szCs w:val="24"/>
        </w:rPr>
        <w:t>:</w:t>
      </w:r>
    </w:p>
    <w:p w14:paraId="02AF5A10" w14:textId="3BDADFA6" w:rsidR="000F3383" w:rsidRPr="00BD46E8" w:rsidRDefault="000F3383" w:rsidP="00642143">
      <w:pPr>
        <w:bidi/>
        <w:spacing w:line="360" w:lineRule="auto"/>
        <w:jc w:val="both"/>
        <w:rPr>
          <w:rFonts w:ascii="Simplified Arabic" w:hAnsi="Simplified Arabic" w:cs="Simplified Arabic"/>
          <w:color w:val="000000" w:themeColor="text1"/>
          <w:sz w:val="24"/>
          <w:szCs w:val="24"/>
        </w:rPr>
      </w:pPr>
      <w:r w:rsidRPr="00BD46E8">
        <w:rPr>
          <w:rFonts w:ascii="Simplified Arabic" w:hAnsi="Simplified Arabic" w:cs="Simplified Arabic"/>
          <w:b/>
          <w:bCs/>
          <w:color w:val="000000" w:themeColor="text1"/>
          <w:sz w:val="24"/>
          <w:szCs w:val="24"/>
          <w:rtl/>
        </w:rPr>
        <w:t xml:space="preserve">تهديد </w:t>
      </w:r>
      <w:proofErr w:type="gramStart"/>
      <w:r w:rsidRPr="00BD46E8">
        <w:rPr>
          <w:rFonts w:ascii="Simplified Arabic" w:hAnsi="Simplified Arabic" w:cs="Simplified Arabic"/>
          <w:b/>
          <w:bCs/>
          <w:color w:val="000000" w:themeColor="text1"/>
          <w:sz w:val="24"/>
          <w:szCs w:val="24"/>
          <w:rtl/>
        </w:rPr>
        <w:t>البيانات</w:t>
      </w:r>
      <w:r w:rsidRPr="00BD46E8">
        <w:rPr>
          <w:rFonts w:ascii="Simplified Arabic" w:hAnsi="Simplified Arabic" w:cs="Simplified Arabic"/>
          <w:color w:val="000000" w:themeColor="text1"/>
          <w:sz w:val="24"/>
          <w:szCs w:val="24"/>
        </w:rPr>
        <w:t xml:space="preserve"> </w:t>
      </w:r>
      <w:r w:rsidRPr="00BD46E8">
        <w:rPr>
          <w:rFonts w:ascii="Simplified Arabic" w:hAnsi="Simplified Arabic" w:cs="Simplified Arabic"/>
          <w:color w:val="000000" w:themeColor="text1"/>
          <w:sz w:val="24"/>
          <w:szCs w:val="24"/>
          <w:rtl/>
        </w:rPr>
        <w:t>:</w:t>
      </w:r>
      <w:proofErr w:type="gramEnd"/>
      <w:r w:rsidRPr="00BD46E8">
        <w:rPr>
          <w:rFonts w:ascii="Simplified Arabic" w:hAnsi="Simplified Arabic" w:cs="Simplified Arabic"/>
          <w:color w:val="000000" w:themeColor="text1"/>
          <w:sz w:val="24"/>
          <w:szCs w:val="24"/>
          <w:rtl/>
        </w:rPr>
        <w:t xml:space="preserve"> البرمجيات الخبيثة</w:t>
      </w:r>
      <w:r w:rsidRPr="00BD46E8">
        <w:rPr>
          <w:rFonts w:ascii="Simplified Arabic" w:hAnsi="Simplified Arabic" w:cs="Simplified Arabic"/>
          <w:color w:val="000000" w:themeColor="text1"/>
          <w:sz w:val="24"/>
          <w:szCs w:val="24"/>
        </w:rPr>
        <w:t xml:space="preserve"> </w:t>
      </w:r>
      <w:r w:rsidRPr="00BD46E8">
        <w:rPr>
          <w:rFonts w:ascii="Simplified Arabic" w:hAnsi="Simplified Arabic" w:cs="Simplified Arabic"/>
          <w:color w:val="000000" w:themeColor="text1"/>
          <w:sz w:val="24"/>
          <w:szCs w:val="24"/>
          <w:rtl/>
        </w:rPr>
        <w:t>كالفيروسات وبرامج الفدية، والتصيد الاحتيالي</w:t>
      </w:r>
      <w:r w:rsidRPr="00BD46E8">
        <w:rPr>
          <w:rFonts w:ascii="Simplified Arabic" w:hAnsi="Simplified Arabic" w:cs="Simplified Arabic"/>
          <w:color w:val="000000" w:themeColor="text1"/>
          <w:sz w:val="24"/>
          <w:szCs w:val="24"/>
        </w:rPr>
        <w:t xml:space="preserve"> </w:t>
      </w:r>
      <w:r w:rsidRPr="00BD46E8">
        <w:rPr>
          <w:rFonts w:ascii="Simplified Arabic" w:hAnsi="Simplified Arabic" w:cs="Simplified Arabic"/>
          <w:color w:val="000000" w:themeColor="text1"/>
          <w:sz w:val="24"/>
          <w:szCs w:val="24"/>
          <w:rtl/>
        </w:rPr>
        <w:t>لسرقة المعلومات الشخصية</w:t>
      </w:r>
      <w:r w:rsidRPr="00BD46E8">
        <w:rPr>
          <w:rFonts w:ascii="Simplified Arabic" w:hAnsi="Simplified Arabic" w:cs="Simplified Arabic"/>
          <w:color w:val="000000" w:themeColor="text1"/>
          <w:sz w:val="24"/>
          <w:szCs w:val="24"/>
        </w:rPr>
        <w:t>.</w:t>
      </w:r>
    </w:p>
    <w:p w14:paraId="087D3794" w14:textId="10551523" w:rsidR="000F3383" w:rsidRPr="00BD46E8" w:rsidRDefault="000F3383" w:rsidP="00642143">
      <w:pPr>
        <w:bidi/>
        <w:spacing w:line="360" w:lineRule="auto"/>
        <w:jc w:val="both"/>
        <w:rPr>
          <w:rFonts w:ascii="Simplified Arabic" w:hAnsi="Simplified Arabic" w:cs="Simplified Arabic"/>
          <w:color w:val="000000" w:themeColor="text1"/>
          <w:sz w:val="24"/>
          <w:szCs w:val="24"/>
        </w:rPr>
      </w:pPr>
      <w:r w:rsidRPr="00BD46E8">
        <w:rPr>
          <w:rFonts w:ascii="Simplified Arabic" w:hAnsi="Simplified Arabic" w:cs="Simplified Arabic"/>
          <w:b/>
          <w:bCs/>
          <w:color w:val="000000" w:themeColor="text1"/>
          <w:sz w:val="24"/>
          <w:szCs w:val="24"/>
          <w:rtl/>
        </w:rPr>
        <w:t>تهديد الهوية</w:t>
      </w:r>
      <w:r w:rsidRPr="00BD46E8">
        <w:rPr>
          <w:rFonts w:ascii="Simplified Arabic" w:hAnsi="Simplified Arabic" w:cs="Simplified Arabic"/>
          <w:color w:val="000000" w:themeColor="text1"/>
          <w:sz w:val="24"/>
          <w:szCs w:val="24"/>
          <w:rtl/>
        </w:rPr>
        <w:t>: سرقة الهوية</w:t>
      </w:r>
      <w:r w:rsidRPr="00BD46E8">
        <w:rPr>
          <w:rFonts w:ascii="Simplified Arabic" w:hAnsi="Simplified Arabic" w:cs="Simplified Arabic"/>
          <w:color w:val="000000" w:themeColor="text1"/>
          <w:sz w:val="24"/>
          <w:szCs w:val="24"/>
        </w:rPr>
        <w:t xml:space="preserve"> </w:t>
      </w:r>
      <w:r w:rsidRPr="00BD46E8">
        <w:rPr>
          <w:rFonts w:ascii="Simplified Arabic" w:hAnsi="Simplified Arabic" w:cs="Simplified Arabic"/>
          <w:color w:val="000000" w:themeColor="text1"/>
          <w:sz w:val="24"/>
          <w:szCs w:val="24"/>
          <w:rtl/>
        </w:rPr>
        <w:t xml:space="preserve">لاستخدام المعلومات الشخصية للغير لارتكاب الاحتيال، </w:t>
      </w:r>
      <w:proofErr w:type="gramStart"/>
      <w:r w:rsidRPr="00BD46E8">
        <w:rPr>
          <w:rFonts w:ascii="Simplified Arabic" w:hAnsi="Simplified Arabic" w:cs="Simplified Arabic"/>
          <w:color w:val="000000" w:themeColor="text1"/>
          <w:sz w:val="24"/>
          <w:szCs w:val="24"/>
          <w:rtl/>
        </w:rPr>
        <w:t>و هذا</w:t>
      </w:r>
      <w:proofErr w:type="gramEnd"/>
      <w:r w:rsidRPr="00BD46E8">
        <w:rPr>
          <w:rFonts w:ascii="Simplified Arabic" w:hAnsi="Simplified Arabic" w:cs="Simplified Arabic"/>
          <w:color w:val="000000" w:themeColor="text1"/>
          <w:sz w:val="24"/>
          <w:szCs w:val="24"/>
          <w:rtl/>
        </w:rPr>
        <w:t xml:space="preserve"> التهديد يزداد مع النشر المفرط للمعلومات الشخصية على المنصات</w:t>
      </w:r>
      <w:r w:rsidRPr="00BD46E8">
        <w:rPr>
          <w:rFonts w:ascii="Simplified Arabic" w:hAnsi="Simplified Arabic" w:cs="Simplified Arabic"/>
          <w:color w:val="000000" w:themeColor="text1"/>
          <w:sz w:val="24"/>
          <w:szCs w:val="24"/>
        </w:rPr>
        <w:t>.</w:t>
      </w:r>
    </w:p>
    <w:p w14:paraId="14D0B6D4" w14:textId="022B6EE9" w:rsidR="0090740A" w:rsidRPr="00F131BA" w:rsidRDefault="000F3383" w:rsidP="00F131BA">
      <w:pPr>
        <w:bidi/>
        <w:spacing w:line="360" w:lineRule="auto"/>
        <w:jc w:val="both"/>
        <w:rPr>
          <w:rFonts w:ascii="Simplified Arabic" w:hAnsi="Simplified Arabic" w:cs="Simplified Arabic"/>
          <w:color w:val="000000" w:themeColor="text1"/>
          <w:sz w:val="24"/>
          <w:szCs w:val="24"/>
        </w:rPr>
      </w:pPr>
      <w:r w:rsidRPr="00BD46E8">
        <w:rPr>
          <w:rFonts w:ascii="Simplified Arabic" w:hAnsi="Simplified Arabic" w:cs="Simplified Arabic"/>
          <w:b/>
          <w:bCs/>
          <w:color w:val="000000" w:themeColor="text1"/>
          <w:sz w:val="24"/>
          <w:szCs w:val="24"/>
          <w:rtl/>
        </w:rPr>
        <w:t>تهديد السمعة والسلوك:</w:t>
      </w:r>
      <w:r w:rsidRPr="00BD46E8">
        <w:rPr>
          <w:rFonts w:ascii="Simplified Arabic" w:hAnsi="Simplified Arabic" w:cs="Simplified Arabic"/>
          <w:color w:val="000000" w:themeColor="text1"/>
          <w:sz w:val="24"/>
          <w:szCs w:val="24"/>
          <w:rtl/>
        </w:rPr>
        <w:t xml:space="preserve"> التنمر </w:t>
      </w:r>
      <w:proofErr w:type="gramStart"/>
      <w:r w:rsidRPr="00BD46E8">
        <w:rPr>
          <w:rFonts w:ascii="Simplified Arabic" w:hAnsi="Simplified Arabic" w:cs="Simplified Arabic"/>
          <w:color w:val="000000" w:themeColor="text1"/>
          <w:sz w:val="24"/>
          <w:szCs w:val="24"/>
          <w:rtl/>
        </w:rPr>
        <w:t>الإلكتروني</w:t>
      </w:r>
      <w:r w:rsidRPr="00BD46E8">
        <w:rPr>
          <w:rFonts w:ascii="Simplified Arabic" w:hAnsi="Simplified Arabic" w:cs="Simplified Arabic"/>
          <w:color w:val="000000" w:themeColor="text1"/>
          <w:sz w:val="24"/>
          <w:szCs w:val="24"/>
        </w:rPr>
        <w:t xml:space="preserve"> </w:t>
      </w:r>
      <w:r w:rsidRPr="00BD46E8">
        <w:rPr>
          <w:rFonts w:ascii="Simplified Arabic" w:hAnsi="Simplified Arabic" w:cs="Simplified Arabic"/>
          <w:color w:val="000000" w:themeColor="text1"/>
          <w:sz w:val="24"/>
          <w:szCs w:val="24"/>
          <w:rtl/>
        </w:rPr>
        <w:t xml:space="preserve"> واختراق</w:t>
      </w:r>
      <w:proofErr w:type="gramEnd"/>
      <w:r w:rsidRPr="00BD46E8">
        <w:rPr>
          <w:rFonts w:ascii="Simplified Arabic" w:hAnsi="Simplified Arabic" w:cs="Simplified Arabic"/>
          <w:color w:val="000000" w:themeColor="text1"/>
          <w:sz w:val="24"/>
          <w:szCs w:val="24"/>
          <w:rtl/>
        </w:rPr>
        <w:t xml:space="preserve"> الحسابات الشخصية، و هذه تحديات تؤثر مباشرة على الرفاه الرقمي وسلامة المستخدمين</w:t>
      </w:r>
      <w:r w:rsidRPr="00BD46E8">
        <w:rPr>
          <w:rFonts w:ascii="Simplified Arabic" w:hAnsi="Simplified Arabic" w:cs="Simplified Arabic"/>
          <w:color w:val="000000" w:themeColor="text1"/>
          <w:sz w:val="24"/>
          <w:szCs w:val="24"/>
        </w:rPr>
        <w:t>.</w:t>
      </w:r>
    </w:p>
    <w:p w14:paraId="47EB1B66" w14:textId="0CE55242" w:rsidR="00406D93" w:rsidRPr="00BD46E8" w:rsidRDefault="00406D93" w:rsidP="00642143">
      <w:pPr>
        <w:bidi/>
        <w:spacing w:line="360" w:lineRule="auto"/>
        <w:jc w:val="both"/>
        <w:rPr>
          <w:rFonts w:ascii="Simplified Arabic" w:hAnsi="Simplified Arabic" w:cs="Simplified Arabic"/>
          <w:b/>
          <w:bCs/>
          <w:color w:val="000000" w:themeColor="text1"/>
          <w:sz w:val="28"/>
          <w:szCs w:val="28"/>
        </w:rPr>
      </w:pPr>
      <w:r w:rsidRPr="00BD46E8">
        <w:rPr>
          <w:rFonts w:ascii="Simplified Arabic" w:hAnsi="Simplified Arabic" w:cs="Simplified Arabic"/>
          <w:b/>
          <w:bCs/>
          <w:color w:val="000000" w:themeColor="text1"/>
          <w:sz w:val="28"/>
          <w:szCs w:val="28"/>
          <w:rtl/>
        </w:rPr>
        <w:t>الروابط المفاهيمية والأهمية البحثية</w:t>
      </w:r>
      <w:r w:rsidR="000F3383" w:rsidRPr="00BD46E8">
        <w:rPr>
          <w:rFonts w:ascii="Simplified Arabic" w:hAnsi="Simplified Arabic" w:cs="Simplified Arabic"/>
          <w:b/>
          <w:bCs/>
          <w:color w:val="000000" w:themeColor="text1"/>
          <w:sz w:val="28"/>
          <w:szCs w:val="28"/>
          <w:rtl/>
        </w:rPr>
        <w:t>:</w:t>
      </w:r>
    </w:p>
    <w:p w14:paraId="4101516F" w14:textId="574A8249" w:rsidR="00BD46E8" w:rsidRPr="00F131BA" w:rsidRDefault="00406D93" w:rsidP="00F131BA">
      <w:pPr>
        <w:bidi/>
        <w:spacing w:line="360" w:lineRule="auto"/>
        <w:jc w:val="both"/>
        <w:rPr>
          <w:rFonts w:ascii="Simplified Arabic" w:hAnsi="Simplified Arabic" w:cs="Simplified Arabic"/>
          <w:color w:val="000000" w:themeColor="text1"/>
          <w:sz w:val="24"/>
          <w:szCs w:val="24"/>
        </w:rPr>
      </w:pPr>
      <w:r w:rsidRPr="00BD46E8">
        <w:rPr>
          <w:rFonts w:ascii="Simplified Arabic" w:hAnsi="Simplified Arabic" w:cs="Simplified Arabic"/>
          <w:color w:val="000000" w:themeColor="text1"/>
          <w:sz w:val="24"/>
          <w:szCs w:val="24"/>
          <w:rtl/>
        </w:rPr>
        <w:t xml:space="preserve">لتحقيق متطلبات الملاحظة، يجب أن نوضح كيف يرتبط هذا المفهوم (الأمن </w:t>
      </w:r>
      <w:proofErr w:type="spellStart"/>
      <w:r w:rsidRPr="00BD46E8">
        <w:rPr>
          <w:rFonts w:ascii="Simplified Arabic" w:hAnsi="Simplified Arabic" w:cs="Simplified Arabic"/>
          <w:color w:val="000000" w:themeColor="text1"/>
          <w:sz w:val="24"/>
          <w:szCs w:val="24"/>
          <w:rtl/>
        </w:rPr>
        <w:t>السيبراني</w:t>
      </w:r>
      <w:proofErr w:type="spellEnd"/>
      <w:r w:rsidRPr="00BD46E8">
        <w:rPr>
          <w:rFonts w:ascii="Simplified Arabic" w:hAnsi="Simplified Arabic" w:cs="Simplified Arabic"/>
          <w:color w:val="000000" w:themeColor="text1"/>
          <w:sz w:val="24"/>
          <w:szCs w:val="24"/>
          <w:rtl/>
        </w:rPr>
        <w:t>) بمتغيرات البحث لديك (الاستخدام والوعي والسلوكيات)</w:t>
      </w:r>
      <w:r w:rsidRPr="00BD46E8">
        <w:rPr>
          <w:rFonts w:ascii="Simplified Arabic" w:hAnsi="Simplified Arabic" w:cs="Simplified Arabic"/>
          <w:color w:val="000000" w:themeColor="text1"/>
          <w:sz w:val="24"/>
          <w:szCs w:val="24"/>
        </w:rPr>
        <w:t>.</w:t>
      </w:r>
    </w:p>
    <w:p w14:paraId="52705F0D" w14:textId="77777777" w:rsidR="00406D93" w:rsidRPr="00BD46E8" w:rsidRDefault="00406D93" w:rsidP="00642143">
      <w:pPr>
        <w:bidi/>
        <w:spacing w:line="360" w:lineRule="auto"/>
        <w:jc w:val="both"/>
        <w:rPr>
          <w:rFonts w:ascii="Simplified Arabic" w:hAnsi="Simplified Arabic" w:cs="Simplified Arabic"/>
          <w:b/>
          <w:bCs/>
          <w:color w:val="000000" w:themeColor="text1"/>
          <w:sz w:val="28"/>
          <w:szCs w:val="28"/>
        </w:rPr>
      </w:pPr>
      <w:r w:rsidRPr="00BD46E8">
        <w:rPr>
          <w:rFonts w:ascii="Simplified Arabic" w:hAnsi="Simplified Arabic" w:cs="Simplified Arabic"/>
          <w:b/>
          <w:bCs/>
          <w:color w:val="000000" w:themeColor="text1"/>
          <w:sz w:val="28"/>
          <w:szCs w:val="28"/>
          <w:rtl/>
        </w:rPr>
        <w:t xml:space="preserve">الأمن </w:t>
      </w:r>
      <w:proofErr w:type="spellStart"/>
      <w:r w:rsidRPr="00BD46E8">
        <w:rPr>
          <w:rFonts w:ascii="Simplified Arabic" w:hAnsi="Simplified Arabic" w:cs="Simplified Arabic"/>
          <w:b/>
          <w:bCs/>
          <w:color w:val="000000" w:themeColor="text1"/>
          <w:sz w:val="28"/>
          <w:szCs w:val="28"/>
          <w:rtl/>
        </w:rPr>
        <w:t>السيبراني</w:t>
      </w:r>
      <w:proofErr w:type="spellEnd"/>
      <w:r w:rsidRPr="00BD46E8">
        <w:rPr>
          <w:rFonts w:ascii="Simplified Arabic" w:hAnsi="Simplified Arabic" w:cs="Simplified Arabic"/>
          <w:b/>
          <w:bCs/>
          <w:color w:val="000000" w:themeColor="text1"/>
          <w:sz w:val="28"/>
          <w:szCs w:val="28"/>
          <w:rtl/>
        </w:rPr>
        <w:t xml:space="preserve"> كهدف استراتيجي للوعي</w:t>
      </w:r>
      <w:r w:rsidRPr="00BD46E8">
        <w:rPr>
          <w:rFonts w:ascii="Simplified Arabic" w:hAnsi="Simplified Arabic" w:cs="Simplified Arabic"/>
          <w:b/>
          <w:bCs/>
          <w:color w:val="000000" w:themeColor="text1"/>
          <w:sz w:val="28"/>
          <w:szCs w:val="28"/>
        </w:rPr>
        <w:t>:</w:t>
      </w:r>
    </w:p>
    <w:p w14:paraId="3BFB5076" w14:textId="324BBFBF" w:rsidR="00406D93" w:rsidRPr="00BD46E8" w:rsidRDefault="00406D93">
      <w:pPr>
        <w:numPr>
          <w:ilvl w:val="0"/>
          <w:numId w:val="17"/>
        </w:numPr>
        <w:bidi/>
        <w:spacing w:line="360" w:lineRule="auto"/>
        <w:jc w:val="both"/>
        <w:rPr>
          <w:rFonts w:ascii="Simplified Arabic" w:hAnsi="Simplified Arabic" w:cs="Simplified Arabic"/>
          <w:color w:val="000000" w:themeColor="text1"/>
          <w:sz w:val="24"/>
          <w:szCs w:val="24"/>
        </w:rPr>
      </w:pPr>
      <w:r w:rsidRPr="00BD46E8">
        <w:rPr>
          <w:rFonts w:ascii="Simplified Arabic" w:hAnsi="Simplified Arabic" w:cs="Simplified Arabic"/>
          <w:color w:val="000000" w:themeColor="text1"/>
          <w:sz w:val="24"/>
          <w:szCs w:val="24"/>
          <w:rtl/>
        </w:rPr>
        <w:t xml:space="preserve">الأمن </w:t>
      </w:r>
      <w:proofErr w:type="spellStart"/>
      <w:r w:rsidRPr="00BD46E8">
        <w:rPr>
          <w:rFonts w:ascii="Simplified Arabic" w:hAnsi="Simplified Arabic" w:cs="Simplified Arabic"/>
          <w:color w:val="000000" w:themeColor="text1"/>
          <w:sz w:val="24"/>
          <w:szCs w:val="24"/>
          <w:rtl/>
        </w:rPr>
        <w:t>السيبراني</w:t>
      </w:r>
      <w:proofErr w:type="spellEnd"/>
      <w:r w:rsidRPr="00BD46E8">
        <w:rPr>
          <w:rFonts w:ascii="Simplified Arabic" w:hAnsi="Simplified Arabic" w:cs="Simplified Arabic"/>
          <w:color w:val="000000" w:themeColor="text1"/>
          <w:sz w:val="24"/>
          <w:szCs w:val="24"/>
          <w:rtl/>
        </w:rPr>
        <w:t xml:space="preserve"> يمثل الهدف أو الحالة المرجوة</w:t>
      </w:r>
      <w:r w:rsidRPr="00BD46E8">
        <w:rPr>
          <w:rFonts w:ascii="Simplified Arabic" w:hAnsi="Simplified Arabic" w:cs="Simplified Arabic"/>
          <w:color w:val="000000" w:themeColor="text1"/>
          <w:sz w:val="24"/>
          <w:szCs w:val="24"/>
        </w:rPr>
        <w:t xml:space="preserve"> </w:t>
      </w:r>
      <w:r w:rsidRPr="00BD46E8">
        <w:rPr>
          <w:rFonts w:ascii="Simplified Arabic" w:hAnsi="Simplified Arabic" w:cs="Simplified Arabic"/>
          <w:color w:val="000000" w:themeColor="text1"/>
          <w:sz w:val="24"/>
          <w:szCs w:val="24"/>
          <w:rtl/>
        </w:rPr>
        <w:t>التي يسعى الوعي لتحقيقها</w:t>
      </w:r>
      <w:r w:rsidRPr="00BD46E8">
        <w:rPr>
          <w:rFonts w:ascii="Simplified Arabic" w:hAnsi="Simplified Arabic" w:cs="Simplified Arabic"/>
          <w:color w:val="000000" w:themeColor="text1"/>
          <w:sz w:val="24"/>
          <w:szCs w:val="24"/>
        </w:rPr>
        <w:t>.</w:t>
      </w:r>
    </w:p>
    <w:p w14:paraId="334A976F" w14:textId="6FB82A22" w:rsidR="00406D93" w:rsidRPr="00BD46E8" w:rsidRDefault="00406D93">
      <w:pPr>
        <w:numPr>
          <w:ilvl w:val="0"/>
          <w:numId w:val="17"/>
        </w:numPr>
        <w:bidi/>
        <w:spacing w:line="360" w:lineRule="auto"/>
        <w:jc w:val="both"/>
        <w:rPr>
          <w:rFonts w:ascii="Simplified Arabic" w:hAnsi="Simplified Arabic" w:cs="Simplified Arabic"/>
          <w:color w:val="000000" w:themeColor="text1"/>
          <w:sz w:val="24"/>
          <w:szCs w:val="24"/>
        </w:rPr>
      </w:pPr>
      <w:r w:rsidRPr="00BD46E8">
        <w:rPr>
          <w:rFonts w:ascii="Simplified Arabic" w:hAnsi="Simplified Arabic" w:cs="Simplified Arabic"/>
          <w:color w:val="000000" w:themeColor="text1"/>
          <w:sz w:val="24"/>
          <w:szCs w:val="24"/>
          <w:rtl/>
        </w:rPr>
        <w:t>الوعي بالأمن الرقمي هو المتغير الوسيط أو الداعم</w:t>
      </w:r>
      <w:r w:rsidRPr="00BD46E8">
        <w:rPr>
          <w:rFonts w:ascii="Simplified Arabic" w:hAnsi="Simplified Arabic" w:cs="Simplified Arabic"/>
          <w:color w:val="000000" w:themeColor="text1"/>
          <w:sz w:val="24"/>
          <w:szCs w:val="24"/>
        </w:rPr>
        <w:t xml:space="preserve"> </w:t>
      </w:r>
      <w:r w:rsidRPr="00BD46E8">
        <w:rPr>
          <w:rFonts w:ascii="Simplified Arabic" w:hAnsi="Simplified Arabic" w:cs="Simplified Arabic"/>
          <w:color w:val="000000" w:themeColor="text1"/>
          <w:sz w:val="24"/>
          <w:szCs w:val="24"/>
          <w:rtl/>
        </w:rPr>
        <w:t>الذي يمكّن الأفراد من فهم التهديدات المذكورة</w:t>
      </w:r>
      <w:r w:rsidRPr="00BD46E8">
        <w:rPr>
          <w:rFonts w:ascii="Simplified Arabic" w:hAnsi="Simplified Arabic" w:cs="Simplified Arabic"/>
          <w:color w:val="000000" w:themeColor="text1"/>
          <w:sz w:val="24"/>
          <w:szCs w:val="24"/>
        </w:rPr>
        <w:t xml:space="preserve"> </w:t>
      </w:r>
      <w:r w:rsidRPr="00BD46E8">
        <w:rPr>
          <w:rFonts w:ascii="Simplified Arabic" w:hAnsi="Simplified Arabic" w:cs="Simplified Arabic"/>
          <w:color w:val="000000" w:themeColor="text1"/>
          <w:sz w:val="24"/>
          <w:szCs w:val="24"/>
          <w:rtl/>
        </w:rPr>
        <w:t>وتطبيق السلوكيات الوقائية</w:t>
      </w:r>
      <w:r w:rsidRPr="00BD46E8">
        <w:rPr>
          <w:rFonts w:ascii="Simplified Arabic" w:hAnsi="Simplified Arabic" w:cs="Simplified Arabic"/>
          <w:color w:val="000000" w:themeColor="text1"/>
          <w:sz w:val="24"/>
          <w:szCs w:val="24"/>
        </w:rPr>
        <w:t>.</w:t>
      </w:r>
    </w:p>
    <w:p w14:paraId="4FA04BA0" w14:textId="295544A3" w:rsidR="00406D93" w:rsidRPr="00BD46E8" w:rsidRDefault="00406D93">
      <w:pPr>
        <w:numPr>
          <w:ilvl w:val="0"/>
          <w:numId w:val="17"/>
        </w:numPr>
        <w:bidi/>
        <w:spacing w:line="360" w:lineRule="auto"/>
        <w:jc w:val="both"/>
        <w:rPr>
          <w:rFonts w:ascii="Simplified Arabic" w:hAnsi="Simplified Arabic" w:cs="Simplified Arabic"/>
          <w:color w:val="000000" w:themeColor="text1"/>
          <w:sz w:val="24"/>
          <w:szCs w:val="24"/>
        </w:rPr>
      </w:pPr>
      <w:r w:rsidRPr="00BD46E8">
        <w:rPr>
          <w:rFonts w:ascii="Simplified Arabic" w:hAnsi="Simplified Arabic" w:cs="Simplified Arabic"/>
          <w:color w:val="000000" w:themeColor="text1"/>
          <w:sz w:val="24"/>
          <w:szCs w:val="24"/>
          <w:rtl/>
        </w:rPr>
        <w:t>تكمن أهمية الدراسة في كون التحديات الأمنية تزداد في سياق استخدام الشباب لمواقع التواصل الاجتماعي؛ بسبب طبيعة هذه المنصات التي تشجع على مشاركة المعلومات، ونظراً لـ قلة خبرة بعض الشباب في التعامل مع المخاطر المحتملة</w:t>
      </w:r>
      <w:r w:rsidR="000F3383" w:rsidRPr="00BD46E8">
        <w:rPr>
          <w:rFonts w:ascii="Simplified Arabic" w:hAnsi="Simplified Arabic" w:cs="Simplified Arabic"/>
          <w:color w:val="000000" w:themeColor="text1"/>
          <w:sz w:val="24"/>
          <w:szCs w:val="24"/>
          <w:rtl/>
        </w:rPr>
        <w:t xml:space="preserve">، </w:t>
      </w:r>
      <w:proofErr w:type="gramStart"/>
      <w:r w:rsidR="000F3383" w:rsidRPr="00BD46E8">
        <w:rPr>
          <w:rFonts w:ascii="Simplified Arabic" w:hAnsi="Simplified Arabic" w:cs="Simplified Arabic"/>
          <w:color w:val="000000" w:themeColor="text1"/>
          <w:sz w:val="24"/>
          <w:szCs w:val="24"/>
          <w:rtl/>
        </w:rPr>
        <w:t>و</w:t>
      </w:r>
      <w:r w:rsidRPr="00BD46E8">
        <w:rPr>
          <w:rFonts w:ascii="Simplified Arabic" w:hAnsi="Simplified Arabic" w:cs="Simplified Arabic"/>
          <w:color w:val="000000" w:themeColor="text1"/>
          <w:sz w:val="24"/>
          <w:szCs w:val="24"/>
          <w:rtl/>
        </w:rPr>
        <w:t xml:space="preserve"> هذا</w:t>
      </w:r>
      <w:proofErr w:type="gramEnd"/>
      <w:r w:rsidRPr="00BD46E8">
        <w:rPr>
          <w:rFonts w:ascii="Simplified Arabic" w:hAnsi="Simplified Arabic" w:cs="Simplified Arabic"/>
          <w:color w:val="000000" w:themeColor="text1"/>
          <w:sz w:val="24"/>
          <w:szCs w:val="24"/>
          <w:rtl/>
        </w:rPr>
        <w:t xml:space="preserve"> يوضح أن الوعي والسلوكيات هما حائط الصد الأول ضد التحديات الفنية والإدارية للأمن</w:t>
      </w:r>
      <w:r w:rsidRPr="00BD46E8">
        <w:rPr>
          <w:rFonts w:ascii="Simplified Arabic" w:hAnsi="Simplified Arabic" w:cs="Simplified Arabic"/>
          <w:color w:val="000000" w:themeColor="text1"/>
          <w:sz w:val="24"/>
          <w:szCs w:val="24"/>
        </w:rPr>
        <w:t>.</w:t>
      </w:r>
    </w:p>
    <w:p w14:paraId="0CA8B85A" w14:textId="782750DE" w:rsidR="00BB58F2" w:rsidRPr="00F131BA" w:rsidRDefault="00406D93">
      <w:pPr>
        <w:numPr>
          <w:ilvl w:val="0"/>
          <w:numId w:val="17"/>
        </w:numPr>
        <w:bidi/>
        <w:spacing w:line="360" w:lineRule="auto"/>
        <w:jc w:val="both"/>
        <w:rPr>
          <w:rFonts w:ascii="Simplified Arabic" w:hAnsi="Simplified Arabic" w:cs="Simplified Arabic"/>
          <w:color w:val="000000" w:themeColor="text1"/>
          <w:sz w:val="24"/>
          <w:szCs w:val="24"/>
          <w:rtl/>
        </w:rPr>
      </w:pPr>
      <w:r w:rsidRPr="00BD46E8">
        <w:rPr>
          <w:rFonts w:ascii="Simplified Arabic" w:hAnsi="Simplified Arabic" w:cs="Simplified Arabic"/>
          <w:color w:val="000000" w:themeColor="text1"/>
          <w:sz w:val="24"/>
          <w:szCs w:val="24"/>
          <w:rtl/>
        </w:rPr>
        <w:lastRenderedPageBreak/>
        <w:t xml:space="preserve">لذا، فإن تعزيز الوعي يؤدي إلى تعديل السلوكيات نحو الأمان الرقمي، مما يضمن حماية وسرية وخصوصية البيانات الشخصية ويحقق أبعاد </w:t>
      </w:r>
    </w:p>
    <w:p w14:paraId="0079E911" w14:textId="1B4EDB8A" w:rsidR="00406D93" w:rsidRPr="00BD46E8" w:rsidRDefault="00CD28C7" w:rsidP="00642143">
      <w:pPr>
        <w:pStyle w:val="a8"/>
        <w:bidi/>
        <w:spacing w:line="360" w:lineRule="auto"/>
        <w:jc w:val="both"/>
        <w:rPr>
          <w:rFonts w:ascii="Simplified Arabic" w:hAnsi="Simplified Arabic" w:cs="Simplified Arabic"/>
          <w:b/>
          <w:bCs/>
          <w:color w:val="000000" w:themeColor="text1"/>
          <w:sz w:val="28"/>
          <w:szCs w:val="28"/>
        </w:rPr>
      </w:pPr>
      <w:r w:rsidRPr="00BD46E8">
        <w:rPr>
          <w:rFonts w:ascii="Simplified Arabic" w:hAnsi="Simplified Arabic" w:cs="Simplified Arabic"/>
          <w:b/>
          <w:bCs/>
          <w:color w:val="000000" w:themeColor="text1"/>
          <w:sz w:val="28"/>
          <w:szCs w:val="28"/>
          <w:rtl/>
        </w:rPr>
        <w:t>2.4</w:t>
      </w:r>
      <w:r w:rsidR="00406D93" w:rsidRPr="00BD46E8">
        <w:rPr>
          <w:rFonts w:ascii="Simplified Arabic" w:hAnsi="Simplified Arabic" w:cs="Simplified Arabic"/>
          <w:b/>
          <w:bCs/>
          <w:color w:val="000000" w:themeColor="text1"/>
          <w:sz w:val="28"/>
          <w:szCs w:val="28"/>
        </w:rPr>
        <w:t xml:space="preserve"> </w:t>
      </w:r>
      <w:r w:rsidR="00406D93" w:rsidRPr="00BD46E8">
        <w:rPr>
          <w:rFonts w:ascii="Simplified Arabic" w:hAnsi="Simplified Arabic" w:cs="Simplified Arabic"/>
          <w:b/>
          <w:bCs/>
          <w:color w:val="000000" w:themeColor="text1"/>
          <w:sz w:val="28"/>
          <w:szCs w:val="28"/>
          <w:rtl/>
        </w:rPr>
        <w:t xml:space="preserve">الوعي بالأمن </w:t>
      </w:r>
      <w:proofErr w:type="gramStart"/>
      <w:r w:rsidR="00406D93" w:rsidRPr="00BD46E8">
        <w:rPr>
          <w:rFonts w:ascii="Simplified Arabic" w:hAnsi="Simplified Arabic" w:cs="Simplified Arabic"/>
          <w:b/>
          <w:bCs/>
          <w:color w:val="000000" w:themeColor="text1"/>
          <w:sz w:val="28"/>
          <w:szCs w:val="28"/>
          <w:rtl/>
        </w:rPr>
        <w:t>الرقمي</w:t>
      </w:r>
      <w:r w:rsidR="00406D93" w:rsidRPr="00BD46E8">
        <w:rPr>
          <w:rFonts w:ascii="Simplified Arabic" w:hAnsi="Simplified Arabic" w:cs="Simplified Arabic"/>
          <w:b/>
          <w:bCs/>
          <w:color w:val="000000" w:themeColor="text1"/>
          <w:sz w:val="28"/>
          <w:szCs w:val="28"/>
        </w:rPr>
        <w:t xml:space="preserve"> </w:t>
      </w:r>
      <w:r w:rsidRPr="00BD46E8">
        <w:rPr>
          <w:rFonts w:ascii="Simplified Arabic" w:hAnsi="Simplified Arabic" w:cs="Simplified Arabic"/>
          <w:b/>
          <w:bCs/>
          <w:color w:val="000000" w:themeColor="text1"/>
          <w:sz w:val="28"/>
          <w:szCs w:val="28"/>
        </w:rPr>
        <w:t>:</w:t>
      </w:r>
      <w:proofErr w:type="gramEnd"/>
      <w:r w:rsidR="00406D93" w:rsidRPr="00BD46E8">
        <w:rPr>
          <w:rFonts w:ascii="Simplified Arabic" w:hAnsi="Simplified Arabic" w:cs="Simplified Arabic"/>
          <w:b/>
          <w:bCs/>
          <w:color w:val="000000" w:themeColor="text1"/>
          <w:sz w:val="28"/>
          <w:szCs w:val="28"/>
        </w:rPr>
        <w:t xml:space="preserve"> </w:t>
      </w:r>
      <w:r w:rsidR="00406D93" w:rsidRPr="00BD46E8">
        <w:rPr>
          <w:rFonts w:ascii="Simplified Arabic" w:hAnsi="Simplified Arabic" w:cs="Simplified Arabic"/>
          <w:b/>
          <w:bCs/>
          <w:color w:val="000000" w:themeColor="text1"/>
          <w:sz w:val="28"/>
          <w:szCs w:val="28"/>
          <w:rtl/>
        </w:rPr>
        <w:t>التأطير النظري وعلاقته بالسلوك</w:t>
      </w:r>
    </w:p>
    <w:p w14:paraId="401BB971" w14:textId="17563D67" w:rsidR="00CD28C7" w:rsidRPr="00F131BA" w:rsidRDefault="00406D93" w:rsidP="00F131BA">
      <w:pPr>
        <w:pStyle w:val="a8"/>
        <w:bidi/>
        <w:spacing w:line="360" w:lineRule="auto"/>
        <w:jc w:val="both"/>
        <w:rPr>
          <w:rFonts w:ascii="Simplified Arabic" w:hAnsi="Simplified Arabic" w:cs="Simplified Arabic"/>
          <w:color w:val="000000" w:themeColor="text1"/>
          <w:rtl/>
        </w:rPr>
      </w:pPr>
      <w:r w:rsidRPr="00BD46E8">
        <w:rPr>
          <w:rFonts w:ascii="Simplified Arabic" w:hAnsi="Simplified Arabic" w:cs="Simplified Arabic"/>
          <w:color w:val="000000" w:themeColor="text1"/>
          <w:rtl/>
        </w:rPr>
        <w:t>يُعد الوعي بالأمن الرقمي متغيراً حاسماً في بيئة الإعلام الرقمي، فهو يمثل حلقة الوصل بين المعرفة النظرية والتطبيق السلوكي في مواجهة المخاطر</w:t>
      </w:r>
      <w:r w:rsidRPr="00BD46E8">
        <w:rPr>
          <w:rFonts w:ascii="Simplified Arabic" w:hAnsi="Simplified Arabic" w:cs="Simplified Arabic"/>
          <w:color w:val="000000" w:themeColor="text1"/>
        </w:rPr>
        <w:t>.</w:t>
      </w:r>
    </w:p>
    <w:p w14:paraId="688AA613" w14:textId="797CB43E" w:rsidR="00406D93" w:rsidRPr="00BD46E8" w:rsidRDefault="00406D93" w:rsidP="00642143">
      <w:pPr>
        <w:pStyle w:val="a8"/>
        <w:bidi/>
        <w:spacing w:line="360" w:lineRule="auto"/>
        <w:jc w:val="both"/>
        <w:rPr>
          <w:rFonts w:ascii="Simplified Arabic" w:hAnsi="Simplified Arabic" w:cs="Simplified Arabic"/>
          <w:b/>
          <w:bCs/>
          <w:color w:val="000000" w:themeColor="text1"/>
          <w:sz w:val="28"/>
          <w:szCs w:val="28"/>
        </w:rPr>
      </w:pPr>
      <w:r w:rsidRPr="00BD46E8">
        <w:rPr>
          <w:rFonts w:ascii="Simplified Arabic" w:hAnsi="Simplified Arabic" w:cs="Simplified Arabic"/>
          <w:b/>
          <w:bCs/>
          <w:color w:val="000000" w:themeColor="text1"/>
          <w:sz w:val="28"/>
          <w:szCs w:val="28"/>
          <w:rtl/>
        </w:rPr>
        <w:t>المفهوم والتعريفات المعرفية المتعمقة</w:t>
      </w:r>
    </w:p>
    <w:p w14:paraId="13849EBA" w14:textId="78EBCFB9" w:rsidR="00406D93" w:rsidRPr="00BD46E8" w:rsidRDefault="00406D93">
      <w:pPr>
        <w:pStyle w:val="a8"/>
        <w:numPr>
          <w:ilvl w:val="0"/>
          <w:numId w:val="18"/>
        </w:numPr>
        <w:bidi/>
        <w:spacing w:line="360" w:lineRule="auto"/>
        <w:jc w:val="both"/>
        <w:rPr>
          <w:rFonts w:ascii="Simplified Arabic" w:hAnsi="Simplified Arabic" w:cs="Simplified Arabic"/>
          <w:color w:val="000000" w:themeColor="text1"/>
        </w:rPr>
      </w:pPr>
      <w:r w:rsidRPr="00BD46E8">
        <w:rPr>
          <w:rFonts w:ascii="Simplified Arabic" w:hAnsi="Simplified Arabic" w:cs="Simplified Arabic"/>
          <w:b/>
          <w:bCs/>
          <w:color w:val="000000" w:themeColor="text1"/>
          <w:rtl/>
        </w:rPr>
        <w:t>التعريف الشامل</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يُعرف الوعي بالأمن الرقمي بأنه درجة معرفة الفرد وفهمه للمخاطر الأمنية المحتملة في الفضاء الرقمي، وقدرته على اتخاذ الإجراءات الوقائية والممارسات الآمنة لحماية نفسه وبياناته</w:t>
      </w:r>
      <w:r w:rsidR="00CD28C7" w:rsidRPr="00BD46E8">
        <w:rPr>
          <w:rFonts w:ascii="Simplified Arabic" w:hAnsi="Simplified Arabic" w:cs="Simplified Arabic"/>
          <w:color w:val="000000" w:themeColor="text1"/>
          <w:rtl/>
        </w:rPr>
        <w:t xml:space="preserve">، </w:t>
      </w:r>
      <w:proofErr w:type="gramStart"/>
      <w:r w:rsidR="00CD28C7" w:rsidRPr="00BD46E8">
        <w:rPr>
          <w:rFonts w:ascii="Simplified Arabic" w:hAnsi="Simplified Arabic" w:cs="Simplified Arabic"/>
          <w:color w:val="000000" w:themeColor="text1"/>
          <w:rtl/>
        </w:rPr>
        <w:t>و</w:t>
      </w:r>
      <w:r w:rsidRPr="00BD46E8">
        <w:rPr>
          <w:rFonts w:ascii="Simplified Arabic" w:hAnsi="Simplified Arabic" w:cs="Simplified Arabic"/>
          <w:color w:val="000000" w:themeColor="text1"/>
          <w:rtl/>
        </w:rPr>
        <w:t xml:space="preserve"> هذا</w:t>
      </w:r>
      <w:proofErr w:type="gramEnd"/>
      <w:r w:rsidRPr="00BD46E8">
        <w:rPr>
          <w:rFonts w:ascii="Simplified Arabic" w:hAnsi="Simplified Arabic" w:cs="Simplified Arabic"/>
          <w:color w:val="000000" w:themeColor="text1"/>
          <w:rtl/>
        </w:rPr>
        <w:t xml:space="preserve"> المفهوم يتجاوز مجرد المعرفة النظرية ليشمل القدرة على تطبيق هذه المعرفة في مواقف الاستخدام اليومي للإنترنت</w:t>
      </w:r>
      <w:r w:rsidRPr="00BD46E8">
        <w:rPr>
          <w:rFonts w:ascii="Simplified Arabic" w:hAnsi="Simplified Arabic" w:cs="Simplified Arabic"/>
          <w:color w:val="000000" w:themeColor="text1"/>
        </w:rPr>
        <w:t>.</w:t>
      </w:r>
    </w:p>
    <w:p w14:paraId="61CA0AE1" w14:textId="77777777" w:rsidR="00406D93" w:rsidRPr="00BD46E8" w:rsidRDefault="00406D93">
      <w:pPr>
        <w:pStyle w:val="a8"/>
        <w:numPr>
          <w:ilvl w:val="0"/>
          <w:numId w:val="18"/>
        </w:numPr>
        <w:bidi/>
        <w:spacing w:line="360" w:lineRule="auto"/>
        <w:jc w:val="both"/>
        <w:rPr>
          <w:rFonts w:ascii="Simplified Arabic" w:hAnsi="Simplified Arabic" w:cs="Simplified Arabic"/>
          <w:color w:val="000000" w:themeColor="text1"/>
        </w:rPr>
      </w:pPr>
      <w:r w:rsidRPr="00BD46E8">
        <w:rPr>
          <w:rFonts w:ascii="Simplified Arabic" w:hAnsi="Simplified Arabic" w:cs="Simplified Arabic"/>
          <w:b/>
          <w:bCs/>
          <w:color w:val="000000" w:themeColor="text1"/>
          <w:rtl/>
        </w:rPr>
        <w:t>الوعي كمنظومة متكاملة</w:t>
      </w:r>
      <w:r w:rsidRPr="00BD46E8">
        <w:rPr>
          <w:rFonts w:ascii="Simplified Arabic" w:hAnsi="Simplified Arabic" w:cs="Simplified Arabic"/>
          <w:b/>
          <w:bCs/>
          <w:color w:val="000000" w:themeColor="text1"/>
        </w:rPr>
        <w:t>:</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 xml:space="preserve">الوعي بالأمن </w:t>
      </w:r>
      <w:proofErr w:type="spellStart"/>
      <w:r w:rsidRPr="00BD46E8">
        <w:rPr>
          <w:rFonts w:ascii="Simplified Arabic" w:hAnsi="Simplified Arabic" w:cs="Simplified Arabic"/>
          <w:color w:val="000000" w:themeColor="text1"/>
          <w:rtl/>
        </w:rPr>
        <w:t>السيبراني</w:t>
      </w:r>
      <w:proofErr w:type="spellEnd"/>
      <w:r w:rsidRPr="00BD46E8">
        <w:rPr>
          <w:rFonts w:ascii="Simplified Arabic" w:hAnsi="Simplified Arabic" w:cs="Simplified Arabic"/>
          <w:color w:val="000000" w:themeColor="text1"/>
          <w:rtl/>
        </w:rPr>
        <w:t xml:space="preserve"> هو مجموعة من المعارف والمهارات والسلوك الفعلي والعلاقات المتبادلة بينها التي تساعد في حماية الأجهزة ووسائل التخزين والتعامل الآمن مع خدمات الإنترنت والبرمجيات</w:t>
      </w:r>
      <w:r w:rsidRPr="00BD46E8">
        <w:rPr>
          <w:rFonts w:ascii="Simplified Arabic" w:hAnsi="Simplified Arabic" w:cs="Simplified Arabic"/>
          <w:color w:val="000000" w:themeColor="text1"/>
        </w:rPr>
        <w:t>.</w:t>
      </w:r>
    </w:p>
    <w:p w14:paraId="2E9D22DD" w14:textId="76E9EEA4" w:rsidR="00CD28C7" w:rsidRPr="00BD46E8" w:rsidRDefault="00406D93">
      <w:pPr>
        <w:pStyle w:val="a8"/>
        <w:numPr>
          <w:ilvl w:val="0"/>
          <w:numId w:val="18"/>
        </w:numPr>
        <w:bidi/>
        <w:spacing w:line="360" w:lineRule="auto"/>
        <w:jc w:val="both"/>
        <w:rPr>
          <w:rFonts w:ascii="Simplified Arabic" w:hAnsi="Simplified Arabic" w:cs="Simplified Arabic"/>
          <w:color w:val="000000" w:themeColor="text1"/>
          <w:rtl/>
        </w:rPr>
      </w:pPr>
      <w:r w:rsidRPr="00BD46E8">
        <w:rPr>
          <w:rFonts w:ascii="Simplified Arabic" w:hAnsi="Simplified Arabic" w:cs="Simplified Arabic"/>
          <w:b/>
          <w:bCs/>
          <w:color w:val="000000" w:themeColor="text1"/>
          <w:rtl/>
        </w:rPr>
        <w:t>الوعي في السياق الوطني</w:t>
      </w:r>
      <w:r w:rsidRPr="00BD46E8">
        <w:rPr>
          <w:rFonts w:ascii="Simplified Arabic" w:hAnsi="Simplified Arabic" w:cs="Simplified Arabic"/>
          <w:b/>
          <w:bCs/>
          <w:color w:val="000000" w:themeColor="text1"/>
        </w:rPr>
        <w:t>:</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 xml:space="preserve">في السياق السعودي، يُعرّف بأنه الفهم الشامل لدى الشباب السعودي للتهديدات </w:t>
      </w:r>
      <w:proofErr w:type="spellStart"/>
      <w:r w:rsidRPr="00BD46E8">
        <w:rPr>
          <w:rFonts w:ascii="Simplified Arabic" w:hAnsi="Simplified Arabic" w:cs="Simplified Arabic"/>
          <w:color w:val="000000" w:themeColor="text1"/>
          <w:rtl/>
        </w:rPr>
        <w:t>السيبرانية</w:t>
      </w:r>
      <w:proofErr w:type="spellEnd"/>
      <w:r w:rsidRPr="00BD46E8">
        <w:rPr>
          <w:rFonts w:ascii="Simplified Arabic" w:hAnsi="Simplified Arabic" w:cs="Simplified Arabic"/>
          <w:color w:val="000000" w:themeColor="text1"/>
          <w:rtl/>
        </w:rPr>
        <w:t xml:space="preserve"> (كالاحتيال والتصيد) ونظام مكافحة جرائم المعلوماتية في المملكة، وتطبيقهم لسلوكيات الحماية المتوافقة مع التوجيهات الرسمية لضمان أمنهم الشخصي والوطن</w:t>
      </w:r>
      <w:r w:rsidR="00CD28C7" w:rsidRPr="00BD46E8">
        <w:rPr>
          <w:rFonts w:ascii="Simplified Arabic" w:hAnsi="Simplified Arabic" w:cs="Simplified Arabic"/>
          <w:color w:val="000000" w:themeColor="text1"/>
          <w:rtl/>
        </w:rPr>
        <w:t xml:space="preserve">ي، </w:t>
      </w:r>
      <w:proofErr w:type="gramStart"/>
      <w:r w:rsidR="00CD28C7" w:rsidRPr="00BD46E8">
        <w:rPr>
          <w:rFonts w:ascii="Simplified Arabic" w:hAnsi="Simplified Arabic" w:cs="Simplified Arabic"/>
          <w:color w:val="000000" w:themeColor="text1"/>
          <w:rtl/>
        </w:rPr>
        <w:t>و</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هذا</w:t>
      </w:r>
      <w:proofErr w:type="gramEnd"/>
      <w:r w:rsidRPr="00BD46E8">
        <w:rPr>
          <w:rFonts w:ascii="Simplified Arabic" w:hAnsi="Simplified Arabic" w:cs="Simplified Arabic"/>
          <w:color w:val="000000" w:themeColor="text1"/>
          <w:rtl/>
        </w:rPr>
        <w:t xml:space="preserve"> يربط الوعي مباشرة بالجهود الوطنية للهيئة الوطنية للأمن </w:t>
      </w:r>
      <w:proofErr w:type="spellStart"/>
      <w:r w:rsidRPr="00BD46E8">
        <w:rPr>
          <w:rFonts w:ascii="Simplified Arabic" w:hAnsi="Simplified Arabic" w:cs="Simplified Arabic"/>
          <w:color w:val="000000" w:themeColor="text1"/>
          <w:rtl/>
        </w:rPr>
        <w:t>السيبراني</w:t>
      </w:r>
      <w:proofErr w:type="spellEnd"/>
      <w:r w:rsidRPr="00BD46E8">
        <w:rPr>
          <w:rFonts w:ascii="Simplified Arabic" w:hAnsi="Simplified Arabic" w:cs="Simplified Arabic"/>
          <w:color w:val="000000" w:themeColor="text1"/>
        </w:rPr>
        <w:t xml:space="preserve"> (NCA)</w:t>
      </w:r>
      <w:r w:rsidRPr="00BD46E8">
        <w:rPr>
          <w:rFonts w:ascii="Simplified Arabic" w:hAnsi="Simplified Arabic" w:cs="Simplified Arabic"/>
          <w:color w:val="000000" w:themeColor="text1"/>
          <w:rtl/>
        </w:rPr>
        <w:t>، مما يضيف بعداً رسمياً وقانونياً للوعي</w:t>
      </w:r>
      <w:r w:rsidRPr="00BD46E8">
        <w:rPr>
          <w:rFonts w:ascii="Simplified Arabic" w:hAnsi="Simplified Arabic" w:cs="Simplified Arabic"/>
          <w:color w:val="000000" w:themeColor="text1"/>
        </w:rPr>
        <w:t>.</w:t>
      </w:r>
    </w:p>
    <w:p w14:paraId="4BB16546" w14:textId="66F3B615" w:rsidR="00406D93" w:rsidRPr="00BD46E8" w:rsidRDefault="00406D93" w:rsidP="00642143">
      <w:pPr>
        <w:pStyle w:val="a8"/>
        <w:bidi/>
        <w:spacing w:line="360" w:lineRule="auto"/>
        <w:jc w:val="both"/>
        <w:rPr>
          <w:rFonts w:ascii="Simplified Arabic" w:hAnsi="Simplified Arabic" w:cs="Simplified Arabic"/>
          <w:b/>
          <w:bCs/>
          <w:color w:val="000000" w:themeColor="text1"/>
          <w:sz w:val="28"/>
          <w:szCs w:val="28"/>
        </w:rPr>
      </w:pPr>
      <w:r w:rsidRPr="00BD46E8">
        <w:rPr>
          <w:rFonts w:ascii="Simplified Arabic" w:hAnsi="Simplified Arabic" w:cs="Simplified Arabic"/>
          <w:b/>
          <w:bCs/>
          <w:color w:val="000000" w:themeColor="text1"/>
          <w:sz w:val="28"/>
          <w:szCs w:val="28"/>
          <w:rtl/>
        </w:rPr>
        <w:t>المكونات الأربعة للوعي الرقمي (الإطار التحليلي)</w:t>
      </w:r>
    </w:p>
    <w:p w14:paraId="2A74AF51" w14:textId="5D4F4CF4" w:rsidR="00406D93" w:rsidRPr="00BD46E8" w:rsidRDefault="00406D93">
      <w:pPr>
        <w:pStyle w:val="a8"/>
        <w:numPr>
          <w:ilvl w:val="0"/>
          <w:numId w:val="19"/>
        </w:numPr>
        <w:bidi/>
        <w:spacing w:line="360" w:lineRule="auto"/>
        <w:jc w:val="both"/>
        <w:rPr>
          <w:rFonts w:ascii="Simplified Arabic" w:hAnsi="Simplified Arabic" w:cs="Simplified Arabic"/>
          <w:b/>
          <w:bCs/>
          <w:color w:val="000000" w:themeColor="text1"/>
        </w:rPr>
      </w:pPr>
      <w:r w:rsidRPr="00BD46E8">
        <w:rPr>
          <w:rFonts w:ascii="Simplified Arabic" w:hAnsi="Simplified Arabic" w:cs="Simplified Arabic"/>
          <w:b/>
          <w:bCs/>
          <w:color w:val="000000" w:themeColor="text1"/>
          <w:rtl/>
        </w:rPr>
        <w:t>الوعي المعرفي</w:t>
      </w:r>
      <w:r w:rsidRPr="00BD46E8">
        <w:rPr>
          <w:rFonts w:ascii="Simplified Arabic" w:hAnsi="Simplified Arabic" w:cs="Simplified Arabic"/>
          <w:b/>
          <w:bCs/>
          <w:color w:val="000000" w:themeColor="text1"/>
        </w:rPr>
        <w:t xml:space="preserve"> </w:t>
      </w:r>
    </w:p>
    <w:p w14:paraId="597688EC" w14:textId="77777777" w:rsidR="00406D93" w:rsidRPr="00BD46E8" w:rsidRDefault="00406D93">
      <w:pPr>
        <w:pStyle w:val="a8"/>
        <w:numPr>
          <w:ilvl w:val="1"/>
          <w:numId w:val="19"/>
        </w:numPr>
        <w:bidi/>
        <w:spacing w:line="360" w:lineRule="auto"/>
        <w:jc w:val="both"/>
        <w:rPr>
          <w:rFonts w:ascii="Simplified Arabic" w:hAnsi="Simplified Arabic" w:cs="Simplified Arabic"/>
          <w:color w:val="000000" w:themeColor="text1"/>
        </w:rPr>
      </w:pPr>
      <w:r w:rsidRPr="00BD46E8">
        <w:rPr>
          <w:rFonts w:ascii="Simplified Arabic" w:hAnsi="Simplified Arabic" w:cs="Simplified Arabic"/>
          <w:b/>
          <w:bCs/>
          <w:color w:val="000000" w:themeColor="text1"/>
          <w:rtl/>
        </w:rPr>
        <w:t>التعريف</w:t>
      </w:r>
      <w:r w:rsidRPr="00BD46E8">
        <w:rPr>
          <w:rFonts w:ascii="Simplified Arabic" w:hAnsi="Simplified Arabic" w:cs="Simplified Arabic"/>
          <w:b/>
          <w:bCs/>
          <w:color w:val="000000" w:themeColor="text1"/>
        </w:rPr>
        <w:t>:</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يشير إلى معرفة المصطلحات وفهم آليات عمل المنصات والخوارزميات والقدرة على التمييز بين المعلومات الصحيحة والمضللة</w:t>
      </w:r>
      <w:r w:rsidRPr="00BD46E8">
        <w:rPr>
          <w:rFonts w:ascii="Simplified Arabic" w:hAnsi="Simplified Arabic" w:cs="Simplified Arabic"/>
          <w:color w:val="000000" w:themeColor="text1"/>
        </w:rPr>
        <w:t>.</w:t>
      </w:r>
    </w:p>
    <w:p w14:paraId="6DB1383B" w14:textId="084B3B2A" w:rsidR="00CD28C7" w:rsidRPr="00BD46E8" w:rsidRDefault="00406D93">
      <w:pPr>
        <w:pStyle w:val="a8"/>
        <w:numPr>
          <w:ilvl w:val="1"/>
          <w:numId w:val="19"/>
        </w:numPr>
        <w:bidi/>
        <w:spacing w:line="360" w:lineRule="auto"/>
        <w:jc w:val="both"/>
        <w:rPr>
          <w:rFonts w:ascii="Simplified Arabic" w:hAnsi="Simplified Arabic" w:cs="Simplified Arabic"/>
          <w:color w:val="000000" w:themeColor="text1"/>
        </w:rPr>
      </w:pPr>
      <w:r w:rsidRPr="00BD46E8">
        <w:rPr>
          <w:rFonts w:ascii="Simplified Arabic" w:hAnsi="Simplified Arabic" w:cs="Simplified Arabic"/>
          <w:b/>
          <w:bCs/>
          <w:color w:val="000000" w:themeColor="text1"/>
          <w:rtl/>
        </w:rPr>
        <w:lastRenderedPageBreak/>
        <w:t>الرابط</w:t>
      </w:r>
      <w:r w:rsidRPr="00BD46E8">
        <w:rPr>
          <w:rFonts w:ascii="Simplified Arabic" w:hAnsi="Simplified Arabic" w:cs="Simplified Arabic"/>
          <w:b/>
          <w:bCs/>
          <w:color w:val="000000" w:themeColor="text1"/>
        </w:rPr>
        <w:t>:</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يمثل الأساس النظري للوعي، حيث يبدأ الفرد بمعرفة المخاطر قبل أن يتمكن من اتخاذ أي إجراء وقائي</w:t>
      </w:r>
      <w:r w:rsidRPr="00BD46E8">
        <w:rPr>
          <w:rFonts w:ascii="Simplified Arabic" w:hAnsi="Simplified Arabic" w:cs="Simplified Arabic"/>
          <w:color w:val="000000" w:themeColor="text1"/>
        </w:rPr>
        <w:t>.</w:t>
      </w:r>
    </w:p>
    <w:p w14:paraId="5C357CFA" w14:textId="46481038" w:rsidR="00406D93" w:rsidRPr="00BD46E8" w:rsidRDefault="00406D93">
      <w:pPr>
        <w:pStyle w:val="a8"/>
        <w:numPr>
          <w:ilvl w:val="0"/>
          <w:numId w:val="19"/>
        </w:numPr>
        <w:bidi/>
        <w:spacing w:line="360" w:lineRule="auto"/>
        <w:jc w:val="both"/>
        <w:rPr>
          <w:rFonts w:ascii="Simplified Arabic" w:hAnsi="Simplified Arabic" w:cs="Simplified Arabic"/>
          <w:b/>
          <w:bCs/>
          <w:color w:val="000000" w:themeColor="text1"/>
        </w:rPr>
      </w:pPr>
      <w:r w:rsidRPr="00BD46E8">
        <w:rPr>
          <w:rFonts w:ascii="Simplified Arabic" w:hAnsi="Simplified Arabic" w:cs="Simplified Arabic"/>
          <w:b/>
          <w:bCs/>
          <w:color w:val="000000" w:themeColor="text1"/>
          <w:rtl/>
        </w:rPr>
        <w:t>الوعي السلوكي</w:t>
      </w:r>
    </w:p>
    <w:p w14:paraId="0B087910" w14:textId="77777777" w:rsidR="00406D93" w:rsidRPr="00BD46E8" w:rsidRDefault="00406D93">
      <w:pPr>
        <w:pStyle w:val="a8"/>
        <w:numPr>
          <w:ilvl w:val="1"/>
          <w:numId w:val="19"/>
        </w:numPr>
        <w:bidi/>
        <w:spacing w:line="360" w:lineRule="auto"/>
        <w:jc w:val="both"/>
        <w:rPr>
          <w:rFonts w:ascii="Simplified Arabic" w:hAnsi="Simplified Arabic" w:cs="Simplified Arabic"/>
          <w:color w:val="000000" w:themeColor="text1"/>
        </w:rPr>
      </w:pPr>
      <w:r w:rsidRPr="00BD46E8">
        <w:rPr>
          <w:rFonts w:ascii="Simplified Arabic" w:hAnsi="Simplified Arabic" w:cs="Simplified Arabic"/>
          <w:b/>
          <w:bCs/>
          <w:color w:val="000000" w:themeColor="text1"/>
          <w:rtl/>
        </w:rPr>
        <w:t>التعريف</w:t>
      </w:r>
      <w:r w:rsidRPr="00BD46E8">
        <w:rPr>
          <w:rFonts w:ascii="Simplified Arabic" w:hAnsi="Simplified Arabic" w:cs="Simplified Arabic"/>
          <w:b/>
          <w:bCs/>
          <w:color w:val="000000" w:themeColor="text1"/>
        </w:rPr>
        <w:t>:</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هو التطبيق العملي للوعي، عبر اتخاذ الإجراءات الوقائية والممارسات اليومية التي تضمن الأمان والحماية</w:t>
      </w:r>
      <w:r w:rsidRPr="00BD46E8">
        <w:rPr>
          <w:rFonts w:ascii="Simplified Arabic" w:hAnsi="Simplified Arabic" w:cs="Simplified Arabic"/>
          <w:color w:val="000000" w:themeColor="text1"/>
        </w:rPr>
        <w:t>.</w:t>
      </w:r>
    </w:p>
    <w:p w14:paraId="6CECDAA5" w14:textId="139AC2A1" w:rsidR="00CD28C7" w:rsidRPr="00BD46E8" w:rsidRDefault="00406D93">
      <w:pPr>
        <w:pStyle w:val="a8"/>
        <w:numPr>
          <w:ilvl w:val="1"/>
          <w:numId w:val="19"/>
        </w:numPr>
        <w:bidi/>
        <w:spacing w:line="360" w:lineRule="auto"/>
        <w:jc w:val="both"/>
        <w:rPr>
          <w:rFonts w:ascii="Simplified Arabic" w:hAnsi="Simplified Arabic" w:cs="Simplified Arabic"/>
          <w:color w:val="000000" w:themeColor="text1"/>
        </w:rPr>
      </w:pPr>
      <w:r w:rsidRPr="00BD46E8">
        <w:rPr>
          <w:rFonts w:ascii="Simplified Arabic" w:hAnsi="Simplified Arabic" w:cs="Simplified Arabic"/>
          <w:b/>
          <w:bCs/>
          <w:color w:val="000000" w:themeColor="text1"/>
          <w:rtl/>
        </w:rPr>
        <w:t>الرابط</w:t>
      </w:r>
      <w:r w:rsidRPr="00BD46E8">
        <w:rPr>
          <w:rFonts w:ascii="Simplified Arabic" w:hAnsi="Simplified Arabic" w:cs="Simplified Arabic"/>
          <w:b/>
          <w:bCs/>
          <w:color w:val="000000" w:themeColor="text1"/>
        </w:rPr>
        <w:t>:</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هذا المكون هو المتغير التابع</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في الدراسة (السلوكيات)، وهو يعكس ناتج المعرفة والمهارة، ويؤكد أن الوعي يتجاوز المعرفة النظرية ليشمل القدرة على التطبيق</w:t>
      </w:r>
      <w:r w:rsidRPr="00BD46E8">
        <w:rPr>
          <w:rFonts w:ascii="Simplified Arabic" w:hAnsi="Simplified Arabic" w:cs="Simplified Arabic"/>
          <w:color w:val="000000" w:themeColor="text1"/>
        </w:rPr>
        <w:t>.</w:t>
      </w:r>
    </w:p>
    <w:p w14:paraId="5D23D720" w14:textId="395A0275" w:rsidR="00406D93" w:rsidRPr="00BD46E8" w:rsidRDefault="00406D93">
      <w:pPr>
        <w:pStyle w:val="a8"/>
        <w:numPr>
          <w:ilvl w:val="0"/>
          <w:numId w:val="19"/>
        </w:numPr>
        <w:bidi/>
        <w:spacing w:line="360" w:lineRule="auto"/>
        <w:jc w:val="both"/>
        <w:rPr>
          <w:rFonts w:ascii="Simplified Arabic" w:hAnsi="Simplified Arabic" w:cs="Simplified Arabic"/>
          <w:b/>
          <w:bCs/>
          <w:color w:val="000000" w:themeColor="text1"/>
        </w:rPr>
      </w:pPr>
      <w:r w:rsidRPr="00BD46E8">
        <w:rPr>
          <w:rFonts w:ascii="Simplified Arabic" w:hAnsi="Simplified Arabic" w:cs="Simplified Arabic"/>
          <w:b/>
          <w:bCs/>
          <w:color w:val="000000" w:themeColor="text1"/>
          <w:rtl/>
        </w:rPr>
        <w:t>الوعي التقني</w:t>
      </w:r>
      <w:r w:rsidRPr="00BD46E8">
        <w:rPr>
          <w:rFonts w:ascii="Simplified Arabic" w:hAnsi="Simplified Arabic" w:cs="Simplified Arabic"/>
          <w:b/>
          <w:bCs/>
          <w:color w:val="000000" w:themeColor="text1"/>
        </w:rPr>
        <w:t xml:space="preserve"> </w:t>
      </w:r>
    </w:p>
    <w:p w14:paraId="4300CFC0" w14:textId="77777777" w:rsidR="00406D93" w:rsidRPr="00BD46E8" w:rsidRDefault="00406D93">
      <w:pPr>
        <w:pStyle w:val="a8"/>
        <w:numPr>
          <w:ilvl w:val="1"/>
          <w:numId w:val="19"/>
        </w:numPr>
        <w:bidi/>
        <w:spacing w:line="360" w:lineRule="auto"/>
        <w:jc w:val="both"/>
        <w:rPr>
          <w:rFonts w:ascii="Simplified Arabic" w:hAnsi="Simplified Arabic" w:cs="Simplified Arabic"/>
          <w:color w:val="000000" w:themeColor="text1"/>
        </w:rPr>
      </w:pPr>
      <w:r w:rsidRPr="00BD46E8">
        <w:rPr>
          <w:rFonts w:ascii="Simplified Arabic" w:hAnsi="Simplified Arabic" w:cs="Simplified Arabic"/>
          <w:color w:val="000000" w:themeColor="text1"/>
          <w:rtl/>
        </w:rPr>
        <w:t>ا</w:t>
      </w:r>
      <w:r w:rsidRPr="00BD46E8">
        <w:rPr>
          <w:rFonts w:ascii="Simplified Arabic" w:hAnsi="Simplified Arabic" w:cs="Simplified Arabic"/>
          <w:b/>
          <w:bCs/>
          <w:color w:val="000000" w:themeColor="text1"/>
          <w:rtl/>
        </w:rPr>
        <w:t>لتعريف</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يمثل القدرة على التعامل الفعال مع الأدوات والتقنيات الأمنية وإدارة إعدادات الأمان والخصوصية على المنصات</w:t>
      </w:r>
      <w:r w:rsidRPr="00BD46E8">
        <w:rPr>
          <w:rFonts w:ascii="Simplified Arabic" w:hAnsi="Simplified Arabic" w:cs="Simplified Arabic"/>
          <w:color w:val="000000" w:themeColor="text1"/>
        </w:rPr>
        <w:t>.</w:t>
      </w:r>
    </w:p>
    <w:p w14:paraId="413348EC" w14:textId="59407395" w:rsidR="00CD28C7" w:rsidRPr="00BD46E8" w:rsidRDefault="00406D93">
      <w:pPr>
        <w:pStyle w:val="a8"/>
        <w:numPr>
          <w:ilvl w:val="1"/>
          <w:numId w:val="19"/>
        </w:numPr>
        <w:bidi/>
        <w:spacing w:line="360" w:lineRule="auto"/>
        <w:jc w:val="both"/>
        <w:rPr>
          <w:rFonts w:ascii="Simplified Arabic" w:hAnsi="Simplified Arabic" w:cs="Simplified Arabic"/>
          <w:color w:val="000000" w:themeColor="text1"/>
        </w:rPr>
      </w:pPr>
      <w:r w:rsidRPr="00BD46E8">
        <w:rPr>
          <w:rFonts w:ascii="Simplified Arabic" w:hAnsi="Simplified Arabic" w:cs="Simplified Arabic"/>
          <w:b/>
          <w:bCs/>
          <w:color w:val="000000" w:themeColor="text1"/>
          <w:rtl/>
        </w:rPr>
        <w:t>الرابط</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يمثل المهارة اللازمة للوصول إلى شبكة الإنترنت وإيجاد وإدارة وتحرير المعلومات الرقمية</w:t>
      </w:r>
      <w:r w:rsidRPr="00BD46E8">
        <w:rPr>
          <w:rFonts w:ascii="Simplified Arabic" w:hAnsi="Simplified Arabic" w:cs="Simplified Arabic"/>
          <w:color w:val="000000" w:themeColor="text1"/>
        </w:rPr>
        <w:t>.</w:t>
      </w:r>
    </w:p>
    <w:p w14:paraId="4B68E701" w14:textId="6781674A" w:rsidR="00406D93" w:rsidRPr="00BD46E8" w:rsidRDefault="00406D93">
      <w:pPr>
        <w:pStyle w:val="a8"/>
        <w:numPr>
          <w:ilvl w:val="0"/>
          <w:numId w:val="19"/>
        </w:numPr>
        <w:bidi/>
        <w:spacing w:line="360" w:lineRule="auto"/>
        <w:jc w:val="both"/>
        <w:rPr>
          <w:rFonts w:ascii="Simplified Arabic" w:hAnsi="Simplified Arabic" w:cs="Simplified Arabic"/>
          <w:b/>
          <w:bCs/>
          <w:color w:val="000000" w:themeColor="text1"/>
        </w:rPr>
      </w:pPr>
      <w:r w:rsidRPr="00BD46E8">
        <w:rPr>
          <w:rFonts w:ascii="Simplified Arabic" w:hAnsi="Simplified Arabic" w:cs="Simplified Arabic"/>
          <w:b/>
          <w:bCs/>
          <w:color w:val="000000" w:themeColor="text1"/>
          <w:rtl/>
        </w:rPr>
        <w:t>الوعي الأخلاقي</w:t>
      </w:r>
      <w:r w:rsidRPr="00BD46E8">
        <w:rPr>
          <w:rFonts w:ascii="Simplified Arabic" w:hAnsi="Simplified Arabic" w:cs="Simplified Arabic"/>
          <w:b/>
          <w:bCs/>
          <w:color w:val="000000" w:themeColor="text1"/>
        </w:rPr>
        <w:t xml:space="preserve"> </w:t>
      </w:r>
    </w:p>
    <w:p w14:paraId="1272DF4B" w14:textId="77777777" w:rsidR="00406D93" w:rsidRPr="00BD46E8" w:rsidRDefault="00406D93">
      <w:pPr>
        <w:pStyle w:val="a8"/>
        <w:numPr>
          <w:ilvl w:val="1"/>
          <w:numId w:val="19"/>
        </w:numPr>
        <w:bidi/>
        <w:spacing w:line="360" w:lineRule="auto"/>
        <w:jc w:val="both"/>
        <w:rPr>
          <w:rFonts w:ascii="Simplified Arabic" w:hAnsi="Simplified Arabic" w:cs="Simplified Arabic"/>
          <w:color w:val="000000" w:themeColor="text1"/>
        </w:rPr>
      </w:pPr>
      <w:r w:rsidRPr="00BD46E8">
        <w:rPr>
          <w:rFonts w:ascii="Simplified Arabic" w:hAnsi="Simplified Arabic" w:cs="Simplified Arabic"/>
          <w:b/>
          <w:bCs/>
          <w:color w:val="000000" w:themeColor="text1"/>
          <w:rtl/>
        </w:rPr>
        <w:t>التعريف</w:t>
      </w:r>
      <w:r w:rsidRPr="00BD46E8">
        <w:rPr>
          <w:rFonts w:ascii="Simplified Arabic" w:hAnsi="Simplified Arabic" w:cs="Simplified Arabic"/>
          <w:b/>
          <w:bCs/>
          <w:color w:val="000000" w:themeColor="text1"/>
        </w:rPr>
        <w:t>:</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يشمل فهم الآثار الأخلاقية والقانونية للسلوك الرقمي مثل حماية الملكية الفكرية وعدم نشر الإشاعات أو خطاب الكراهية</w:t>
      </w:r>
      <w:r w:rsidRPr="00BD46E8">
        <w:rPr>
          <w:rFonts w:ascii="Simplified Arabic" w:hAnsi="Simplified Arabic" w:cs="Simplified Arabic"/>
          <w:color w:val="000000" w:themeColor="text1"/>
        </w:rPr>
        <w:t>.</w:t>
      </w:r>
    </w:p>
    <w:p w14:paraId="221BA6F6" w14:textId="79E20700" w:rsidR="00BA5ED7" w:rsidRPr="00F131BA" w:rsidRDefault="00406D93">
      <w:pPr>
        <w:pStyle w:val="a8"/>
        <w:numPr>
          <w:ilvl w:val="1"/>
          <w:numId w:val="19"/>
        </w:numPr>
        <w:bidi/>
        <w:spacing w:line="360" w:lineRule="auto"/>
        <w:jc w:val="both"/>
        <w:rPr>
          <w:rFonts w:ascii="Simplified Arabic" w:hAnsi="Simplified Arabic" w:cs="Simplified Arabic"/>
          <w:color w:val="000000" w:themeColor="text1"/>
          <w:rtl/>
        </w:rPr>
      </w:pPr>
      <w:r w:rsidRPr="00BD46E8">
        <w:rPr>
          <w:rFonts w:ascii="Simplified Arabic" w:hAnsi="Simplified Arabic" w:cs="Simplified Arabic"/>
          <w:b/>
          <w:bCs/>
          <w:color w:val="000000" w:themeColor="text1"/>
          <w:rtl/>
        </w:rPr>
        <w:t>الرابط</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يعكس الارتباطات الذكية مع المعلومات المباشرة وشبكة الاتصالات، ويدعم الجانب القانوني والرسمي للوعي المتوافق مع التوجيهات الرسمية</w:t>
      </w:r>
      <w:r w:rsidRPr="00BD46E8">
        <w:rPr>
          <w:rFonts w:ascii="Simplified Arabic" w:hAnsi="Simplified Arabic" w:cs="Simplified Arabic"/>
          <w:color w:val="000000" w:themeColor="text1"/>
        </w:rPr>
        <w:t>.</w:t>
      </w:r>
    </w:p>
    <w:p w14:paraId="2BC4D817" w14:textId="29F9B908" w:rsidR="00406D93" w:rsidRPr="00BD46E8" w:rsidRDefault="00406D93" w:rsidP="00642143">
      <w:pPr>
        <w:pStyle w:val="a8"/>
        <w:bidi/>
        <w:spacing w:line="360" w:lineRule="auto"/>
        <w:jc w:val="both"/>
        <w:rPr>
          <w:rFonts w:ascii="Simplified Arabic" w:hAnsi="Simplified Arabic" w:cs="Simplified Arabic"/>
          <w:b/>
          <w:bCs/>
          <w:color w:val="000000" w:themeColor="text1"/>
          <w:sz w:val="28"/>
          <w:szCs w:val="28"/>
        </w:rPr>
      </w:pPr>
      <w:r w:rsidRPr="00BD46E8">
        <w:rPr>
          <w:rFonts w:ascii="Simplified Arabic" w:hAnsi="Simplified Arabic" w:cs="Simplified Arabic"/>
          <w:b/>
          <w:bCs/>
          <w:color w:val="000000" w:themeColor="text1"/>
          <w:sz w:val="28"/>
          <w:szCs w:val="28"/>
          <w:rtl/>
        </w:rPr>
        <w:t>العلاقة المحورية بين الوعي والسلوك (التأطير النظري)</w:t>
      </w:r>
    </w:p>
    <w:p w14:paraId="2F627C7B" w14:textId="6339EE95" w:rsidR="00406D93" w:rsidRPr="00BD46E8" w:rsidRDefault="00406D93">
      <w:pPr>
        <w:pStyle w:val="a8"/>
        <w:numPr>
          <w:ilvl w:val="0"/>
          <w:numId w:val="20"/>
        </w:numPr>
        <w:bidi/>
        <w:spacing w:line="360" w:lineRule="auto"/>
        <w:jc w:val="both"/>
        <w:rPr>
          <w:rFonts w:ascii="Simplified Arabic" w:hAnsi="Simplified Arabic" w:cs="Simplified Arabic"/>
          <w:color w:val="000000" w:themeColor="text1"/>
        </w:rPr>
      </w:pPr>
      <w:r w:rsidRPr="00BD46E8">
        <w:rPr>
          <w:rFonts w:ascii="Simplified Arabic" w:hAnsi="Simplified Arabic" w:cs="Simplified Arabic"/>
          <w:b/>
          <w:bCs/>
          <w:color w:val="000000" w:themeColor="text1"/>
          <w:rtl/>
        </w:rPr>
        <w:t>منظور التحويل</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الوعي بالأمن الرقمي لا يكون فعالاً إلا عندما يتحول من معرفة نظرية (المكون المعرفي) إلى فعل متكرر وعادة (المكون السلوكي)</w:t>
      </w:r>
      <w:r w:rsidR="00CD28C7" w:rsidRPr="00BD46E8">
        <w:rPr>
          <w:rFonts w:ascii="Simplified Arabic" w:hAnsi="Simplified Arabic" w:cs="Simplified Arabic"/>
          <w:color w:val="000000" w:themeColor="text1"/>
          <w:rtl/>
        </w:rPr>
        <w:t xml:space="preserve">، حيث أن </w:t>
      </w:r>
      <w:r w:rsidRPr="00BD46E8">
        <w:rPr>
          <w:rFonts w:ascii="Simplified Arabic" w:hAnsi="Simplified Arabic" w:cs="Simplified Arabic"/>
          <w:color w:val="000000" w:themeColor="text1"/>
          <w:rtl/>
        </w:rPr>
        <w:t>الفرد الذي لديه وعي مرتفع لا يكتفي بمعرفة أن كلمات المرور الضعيفة خطيرة، بل يطبق السلوك الوقائي باستخدام كلمات مرور قوية ومتعددة العوامل</w:t>
      </w:r>
      <w:r w:rsidRPr="00BD46E8">
        <w:rPr>
          <w:rFonts w:ascii="Simplified Arabic" w:hAnsi="Simplified Arabic" w:cs="Simplified Arabic"/>
          <w:color w:val="000000" w:themeColor="text1"/>
        </w:rPr>
        <w:t>.</w:t>
      </w:r>
    </w:p>
    <w:p w14:paraId="3407FF39" w14:textId="38E0FDAE" w:rsidR="00BA5ED7" w:rsidRPr="00F131BA" w:rsidRDefault="00406D93">
      <w:pPr>
        <w:pStyle w:val="a8"/>
        <w:numPr>
          <w:ilvl w:val="0"/>
          <w:numId w:val="20"/>
        </w:numPr>
        <w:bidi/>
        <w:spacing w:line="360" w:lineRule="auto"/>
        <w:jc w:val="both"/>
        <w:rPr>
          <w:rFonts w:ascii="Simplified Arabic" w:hAnsi="Simplified Arabic" w:cs="Simplified Arabic"/>
          <w:color w:val="000000" w:themeColor="text1"/>
          <w:sz w:val="28"/>
          <w:szCs w:val="28"/>
          <w:rtl/>
        </w:rPr>
      </w:pPr>
      <w:r w:rsidRPr="00BD46E8">
        <w:rPr>
          <w:rFonts w:ascii="Simplified Arabic" w:hAnsi="Simplified Arabic" w:cs="Simplified Arabic"/>
          <w:b/>
          <w:bCs/>
          <w:color w:val="000000" w:themeColor="text1"/>
          <w:rtl/>
        </w:rPr>
        <w:lastRenderedPageBreak/>
        <w:t>الوعي كعامل حماية</w:t>
      </w:r>
      <w:r w:rsidRPr="00BD46E8">
        <w:rPr>
          <w:rFonts w:ascii="Simplified Arabic" w:hAnsi="Simplified Arabic" w:cs="Simplified Arabic"/>
          <w:b/>
          <w:bCs/>
          <w:color w:val="000000" w:themeColor="text1"/>
        </w:rPr>
        <w:t>:</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 xml:space="preserve">في سياق مواقع التواصل الاجتماعي (الذي يشجع على المشاركة والمخاطرة)، يعمل الوعي </w:t>
      </w:r>
      <w:proofErr w:type="gramStart"/>
      <w:r w:rsidR="00CD28C7" w:rsidRPr="00BD46E8">
        <w:rPr>
          <w:rFonts w:ascii="Simplified Arabic" w:hAnsi="Simplified Arabic" w:cs="Simplified Arabic"/>
          <w:color w:val="000000" w:themeColor="text1"/>
          <w:rtl/>
        </w:rPr>
        <w:t>كمرشح</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يقيّم</w:t>
      </w:r>
      <w:proofErr w:type="gramEnd"/>
      <w:r w:rsidRPr="00BD46E8">
        <w:rPr>
          <w:rFonts w:ascii="Simplified Arabic" w:hAnsi="Simplified Arabic" w:cs="Simplified Arabic"/>
          <w:color w:val="000000" w:themeColor="text1"/>
          <w:rtl/>
        </w:rPr>
        <w:t xml:space="preserve"> المخاطر قبل اتخاذ القرار السلوكي</w:t>
      </w:r>
      <w:r w:rsidR="00CD28C7" w:rsidRPr="00BD46E8">
        <w:rPr>
          <w:rFonts w:ascii="Simplified Arabic" w:hAnsi="Simplified Arabic" w:cs="Simplified Arabic"/>
          <w:color w:val="000000" w:themeColor="text1"/>
          <w:rtl/>
        </w:rPr>
        <w:t>،</w:t>
      </w:r>
      <w:r w:rsidRPr="00BD46E8">
        <w:rPr>
          <w:rFonts w:ascii="Simplified Arabic" w:hAnsi="Simplified Arabic" w:cs="Simplified Arabic"/>
          <w:color w:val="000000" w:themeColor="text1"/>
          <w:rtl/>
        </w:rPr>
        <w:t xml:space="preserve"> فكلما كان الوعي الشامل لدى الشباب السعودي للتهديدات </w:t>
      </w:r>
      <w:proofErr w:type="spellStart"/>
      <w:r w:rsidRPr="00BD46E8">
        <w:rPr>
          <w:rFonts w:ascii="Simplified Arabic" w:hAnsi="Simplified Arabic" w:cs="Simplified Arabic"/>
          <w:color w:val="000000" w:themeColor="text1"/>
          <w:rtl/>
        </w:rPr>
        <w:t>السيبرانية</w:t>
      </w:r>
      <w:proofErr w:type="spellEnd"/>
      <w:r w:rsidRPr="00BD46E8">
        <w:rPr>
          <w:rFonts w:ascii="Simplified Arabic" w:hAnsi="Simplified Arabic" w:cs="Simplified Arabic"/>
          <w:color w:val="000000" w:themeColor="text1"/>
          <w:rtl/>
        </w:rPr>
        <w:t xml:space="preserve"> أعلى، زاد تطبيقهم لسلوكيات الحماية المتوافقة</w:t>
      </w:r>
      <w:r w:rsidRPr="00BD46E8">
        <w:rPr>
          <w:rFonts w:ascii="Simplified Arabic" w:hAnsi="Simplified Arabic" w:cs="Simplified Arabic"/>
          <w:color w:val="000000" w:themeColor="text1"/>
          <w:sz w:val="28"/>
          <w:szCs w:val="28"/>
        </w:rPr>
        <w:t>.</w:t>
      </w:r>
    </w:p>
    <w:p w14:paraId="5EB66CD5" w14:textId="1AC6A39B" w:rsidR="00406D93" w:rsidRPr="00BD46E8" w:rsidRDefault="00CD28C7" w:rsidP="00642143">
      <w:pPr>
        <w:pStyle w:val="a8"/>
        <w:bidi/>
        <w:spacing w:line="360" w:lineRule="auto"/>
        <w:jc w:val="both"/>
        <w:rPr>
          <w:rFonts w:ascii="Simplified Arabic" w:hAnsi="Simplified Arabic" w:cs="Simplified Arabic"/>
          <w:b/>
          <w:bCs/>
          <w:color w:val="000000" w:themeColor="text1"/>
          <w:sz w:val="28"/>
          <w:szCs w:val="28"/>
        </w:rPr>
      </w:pPr>
      <w:r w:rsidRPr="00BD46E8">
        <w:rPr>
          <w:rFonts w:ascii="Simplified Arabic" w:hAnsi="Simplified Arabic" w:cs="Simplified Arabic"/>
          <w:b/>
          <w:bCs/>
          <w:color w:val="000000" w:themeColor="text1"/>
          <w:sz w:val="28"/>
          <w:szCs w:val="28"/>
          <w:rtl/>
        </w:rPr>
        <w:t>2.5</w:t>
      </w:r>
      <w:r w:rsidR="00406D93" w:rsidRPr="00BD46E8">
        <w:rPr>
          <w:rFonts w:ascii="Simplified Arabic" w:hAnsi="Simplified Arabic" w:cs="Simplified Arabic"/>
          <w:b/>
          <w:bCs/>
          <w:color w:val="000000" w:themeColor="text1"/>
          <w:sz w:val="28"/>
          <w:szCs w:val="28"/>
        </w:rPr>
        <w:t xml:space="preserve"> </w:t>
      </w:r>
      <w:r w:rsidR="00406D93" w:rsidRPr="00BD46E8">
        <w:rPr>
          <w:rFonts w:ascii="Simplified Arabic" w:hAnsi="Simplified Arabic" w:cs="Simplified Arabic"/>
          <w:b/>
          <w:bCs/>
          <w:color w:val="000000" w:themeColor="text1"/>
          <w:sz w:val="28"/>
          <w:szCs w:val="28"/>
          <w:rtl/>
        </w:rPr>
        <w:t>الخصوصية وحماية البيانات في بيئة الإعلام الرقمي</w:t>
      </w:r>
    </w:p>
    <w:p w14:paraId="28BFA2BC" w14:textId="2A70DCF2" w:rsidR="00CD28C7" w:rsidRPr="00F131BA" w:rsidRDefault="00406D93" w:rsidP="00F131BA">
      <w:pPr>
        <w:pStyle w:val="a8"/>
        <w:bidi/>
        <w:spacing w:line="360" w:lineRule="auto"/>
        <w:jc w:val="both"/>
        <w:rPr>
          <w:rFonts w:ascii="Simplified Arabic" w:hAnsi="Simplified Arabic" w:cs="Simplified Arabic"/>
          <w:color w:val="000000" w:themeColor="text1"/>
          <w:rtl/>
        </w:rPr>
      </w:pPr>
      <w:r w:rsidRPr="00BD46E8">
        <w:rPr>
          <w:rFonts w:ascii="Simplified Arabic" w:hAnsi="Simplified Arabic" w:cs="Simplified Arabic"/>
          <w:color w:val="000000" w:themeColor="text1"/>
          <w:rtl/>
        </w:rPr>
        <w:t>يُعد مفهوم الخصوصية وحماية البيانات من أهم التحديات التي أفرزتها بيئة الإعلام الرقمي ومواقع التواصل الاجتماعي، ويجب تأصيله نظرياً كحق أساسي وكضرورة أمنية</w:t>
      </w:r>
      <w:r w:rsidRPr="00BD46E8">
        <w:rPr>
          <w:rFonts w:ascii="Simplified Arabic" w:hAnsi="Simplified Arabic" w:cs="Simplified Arabic"/>
          <w:color w:val="000000" w:themeColor="text1"/>
        </w:rPr>
        <w:t>.</w:t>
      </w:r>
    </w:p>
    <w:p w14:paraId="418D107C" w14:textId="5AD2E00F" w:rsidR="00406D93" w:rsidRPr="00BD46E8" w:rsidRDefault="00406D93" w:rsidP="00642143">
      <w:pPr>
        <w:pStyle w:val="a8"/>
        <w:bidi/>
        <w:spacing w:line="360" w:lineRule="auto"/>
        <w:jc w:val="both"/>
        <w:rPr>
          <w:rFonts w:ascii="Simplified Arabic" w:hAnsi="Simplified Arabic" w:cs="Simplified Arabic"/>
          <w:b/>
          <w:bCs/>
          <w:color w:val="000000" w:themeColor="text1"/>
        </w:rPr>
      </w:pPr>
      <w:r w:rsidRPr="00BD46E8">
        <w:rPr>
          <w:rFonts w:ascii="Simplified Arabic" w:hAnsi="Simplified Arabic" w:cs="Simplified Arabic"/>
          <w:b/>
          <w:bCs/>
          <w:color w:val="000000" w:themeColor="text1"/>
          <w:rtl/>
        </w:rPr>
        <w:t>الخصوصية في السياق الرقمي</w:t>
      </w:r>
      <w:r w:rsidRPr="00BD46E8">
        <w:rPr>
          <w:rFonts w:ascii="Simplified Arabic" w:hAnsi="Simplified Arabic" w:cs="Simplified Arabic"/>
          <w:b/>
          <w:bCs/>
          <w:color w:val="000000" w:themeColor="text1"/>
        </w:rPr>
        <w:t xml:space="preserve"> </w:t>
      </w:r>
    </w:p>
    <w:p w14:paraId="5BBE4AA6" w14:textId="77777777" w:rsidR="00406D93" w:rsidRPr="00BD46E8" w:rsidRDefault="00406D93" w:rsidP="00642143">
      <w:pPr>
        <w:pStyle w:val="a8"/>
        <w:bidi/>
        <w:spacing w:line="360" w:lineRule="auto"/>
        <w:jc w:val="both"/>
        <w:rPr>
          <w:rFonts w:ascii="Simplified Arabic" w:hAnsi="Simplified Arabic" w:cs="Simplified Arabic"/>
          <w:color w:val="000000" w:themeColor="text1"/>
        </w:rPr>
      </w:pPr>
      <w:r w:rsidRPr="00BD46E8">
        <w:rPr>
          <w:rFonts w:ascii="Simplified Arabic" w:hAnsi="Simplified Arabic" w:cs="Simplified Arabic"/>
          <w:color w:val="000000" w:themeColor="text1"/>
          <w:rtl/>
        </w:rPr>
        <w:t>تختلف الخصوصية في السياق الرقمي عن معناها التقليدي، حيث إنها ترتبط الآن بالقدرة على التحكم في تدفق المعلومات الشخصية</w:t>
      </w:r>
      <w:r w:rsidRPr="00BD46E8">
        <w:rPr>
          <w:rFonts w:ascii="Simplified Arabic" w:hAnsi="Simplified Arabic" w:cs="Simplified Arabic"/>
          <w:color w:val="000000" w:themeColor="text1"/>
        </w:rPr>
        <w:t>:</w:t>
      </w:r>
    </w:p>
    <w:p w14:paraId="2E42A7D5" w14:textId="66EA9084" w:rsidR="00406D93" w:rsidRPr="00BD46E8" w:rsidRDefault="00406D93">
      <w:pPr>
        <w:pStyle w:val="a8"/>
        <w:numPr>
          <w:ilvl w:val="0"/>
          <w:numId w:val="21"/>
        </w:numPr>
        <w:bidi/>
        <w:spacing w:line="360" w:lineRule="auto"/>
        <w:jc w:val="both"/>
        <w:rPr>
          <w:rFonts w:ascii="Simplified Arabic" w:hAnsi="Simplified Arabic" w:cs="Simplified Arabic"/>
          <w:color w:val="000000" w:themeColor="text1"/>
        </w:rPr>
      </w:pPr>
      <w:r w:rsidRPr="00BD46E8">
        <w:rPr>
          <w:rFonts w:ascii="Simplified Arabic" w:hAnsi="Simplified Arabic" w:cs="Simplified Arabic"/>
          <w:b/>
          <w:bCs/>
          <w:color w:val="000000" w:themeColor="text1"/>
          <w:rtl/>
        </w:rPr>
        <w:t>المفهوم النظري</w:t>
      </w:r>
      <w:r w:rsidRPr="00BD46E8">
        <w:rPr>
          <w:rFonts w:ascii="Simplified Arabic" w:hAnsi="Simplified Arabic" w:cs="Simplified Arabic"/>
          <w:b/>
          <w:bCs/>
          <w:color w:val="000000" w:themeColor="text1"/>
        </w:rPr>
        <w:t>:</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 xml:space="preserve">تُعرف الخصوصية </w:t>
      </w:r>
      <w:proofErr w:type="gramStart"/>
      <w:r w:rsidRPr="00BD46E8">
        <w:rPr>
          <w:rFonts w:ascii="Simplified Arabic" w:hAnsi="Simplified Arabic" w:cs="Simplified Arabic"/>
          <w:color w:val="000000" w:themeColor="text1"/>
          <w:rtl/>
        </w:rPr>
        <w:t>الرقمية</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بأنها</w:t>
      </w:r>
      <w:proofErr w:type="gramEnd"/>
      <w:r w:rsidRPr="00BD46E8">
        <w:rPr>
          <w:rFonts w:ascii="Simplified Arabic" w:hAnsi="Simplified Arabic" w:cs="Simplified Arabic"/>
          <w:color w:val="000000" w:themeColor="text1"/>
          <w:rtl/>
        </w:rPr>
        <w:t xml:space="preserve"> حق الفرد في تحديد كيفية جمع بياناته الشخصية، ومعالجتها، واستخدامها، ومشاركتها، والتحكم في الوصول إليها من قبل الأطراف الأخرى، خاصة في الفضاءات المفتوحة مثل مواقع التواصل الاجتماعي</w:t>
      </w:r>
      <w:r w:rsidRPr="00BD46E8">
        <w:rPr>
          <w:rFonts w:ascii="Simplified Arabic" w:hAnsi="Simplified Arabic" w:cs="Simplified Arabic"/>
          <w:color w:val="000000" w:themeColor="text1"/>
        </w:rPr>
        <w:t>.</w:t>
      </w:r>
    </w:p>
    <w:p w14:paraId="4E2D74F0" w14:textId="4192E680" w:rsidR="00406D93" w:rsidRPr="00BD46E8" w:rsidRDefault="00406D93">
      <w:pPr>
        <w:pStyle w:val="a8"/>
        <w:numPr>
          <w:ilvl w:val="0"/>
          <w:numId w:val="21"/>
        </w:numPr>
        <w:bidi/>
        <w:spacing w:line="360" w:lineRule="auto"/>
        <w:jc w:val="both"/>
        <w:rPr>
          <w:rFonts w:ascii="Simplified Arabic" w:hAnsi="Simplified Arabic" w:cs="Simplified Arabic"/>
          <w:color w:val="000000" w:themeColor="text1"/>
        </w:rPr>
      </w:pPr>
      <w:r w:rsidRPr="00BD46E8">
        <w:rPr>
          <w:rFonts w:ascii="Simplified Arabic" w:hAnsi="Simplified Arabic" w:cs="Simplified Arabic"/>
          <w:b/>
          <w:bCs/>
          <w:color w:val="000000" w:themeColor="text1"/>
          <w:rtl/>
        </w:rPr>
        <w:t>الخصوصية كعلاقة سلوكية</w:t>
      </w:r>
      <w:r w:rsidRPr="00BD46E8">
        <w:rPr>
          <w:rFonts w:ascii="Simplified Arabic" w:hAnsi="Simplified Arabic" w:cs="Simplified Arabic"/>
          <w:b/>
          <w:bCs/>
          <w:color w:val="000000" w:themeColor="text1"/>
        </w:rPr>
        <w:t>:</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في بيئة الإعلام الرقمي، تظهر الخصوصية كـ سلوك إدارة المخاطر، حيث يُتوقع من المستخدم أن يوازن بين رغبته في التعبير والمشاركة وهو استخدام أساسي للمنصات وبين حاجته للحماية</w:t>
      </w:r>
      <w:r w:rsidRPr="00BD46E8">
        <w:rPr>
          <w:rFonts w:ascii="Simplified Arabic" w:hAnsi="Simplified Arabic" w:cs="Simplified Arabic"/>
          <w:color w:val="000000" w:themeColor="text1"/>
        </w:rPr>
        <w:t>.</w:t>
      </w:r>
    </w:p>
    <w:p w14:paraId="40EBFDDE" w14:textId="42F84491" w:rsidR="00406D93" w:rsidRPr="00BD46E8" w:rsidRDefault="00406D93">
      <w:pPr>
        <w:pStyle w:val="a8"/>
        <w:numPr>
          <w:ilvl w:val="0"/>
          <w:numId w:val="21"/>
        </w:numPr>
        <w:bidi/>
        <w:spacing w:line="360" w:lineRule="auto"/>
        <w:jc w:val="both"/>
        <w:rPr>
          <w:rFonts w:ascii="Simplified Arabic" w:hAnsi="Simplified Arabic" w:cs="Simplified Arabic"/>
          <w:color w:val="000000" w:themeColor="text1"/>
        </w:rPr>
      </w:pPr>
      <w:r w:rsidRPr="00BD46E8">
        <w:rPr>
          <w:rFonts w:ascii="Simplified Arabic" w:hAnsi="Simplified Arabic" w:cs="Simplified Arabic"/>
          <w:b/>
          <w:bCs/>
          <w:color w:val="000000" w:themeColor="text1"/>
          <w:rtl/>
        </w:rPr>
        <w:t>التحدي المزدوج</w:t>
      </w:r>
      <w:r w:rsidRPr="00BD46E8">
        <w:rPr>
          <w:rFonts w:ascii="Simplified Arabic" w:hAnsi="Simplified Arabic" w:cs="Simplified Arabic"/>
          <w:b/>
          <w:bCs/>
          <w:color w:val="000000" w:themeColor="text1"/>
        </w:rPr>
        <w:t>:</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يتمثل التحدي الأساسي في أن مواقع التواصل الاجتماعي هي في جوهرها مصانع للبيانات الضخمة</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وتعتمد على الخوارزميات التي تتطلب بيانات المستخدمين لكي تعمل وتستم</w:t>
      </w:r>
      <w:r w:rsidR="00CD28C7" w:rsidRPr="00BD46E8">
        <w:rPr>
          <w:rFonts w:ascii="Simplified Arabic" w:hAnsi="Simplified Arabic" w:cs="Simplified Arabic"/>
          <w:color w:val="000000" w:themeColor="text1"/>
          <w:rtl/>
        </w:rPr>
        <w:t xml:space="preserve">ر، </w:t>
      </w:r>
      <w:proofErr w:type="gramStart"/>
      <w:r w:rsidR="00CD28C7" w:rsidRPr="00BD46E8">
        <w:rPr>
          <w:rFonts w:ascii="Simplified Arabic" w:hAnsi="Simplified Arabic" w:cs="Simplified Arabic"/>
          <w:color w:val="000000" w:themeColor="text1"/>
          <w:rtl/>
        </w:rPr>
        <w:t>و</w:t>
      </w:r>
      <w:r w:rsidRPr="00BD46E8">
        <w:rPr>
          <w:rFonts w:ascii="Simplified Arabic" w:hAnsi="Simplified Arabic" w:cs="Simplified Arabic"/>
          <w:color w:val="000000" w:themeColor="text1"/>
          <w:rtl/>
        </w:rPr>
        <w:t xml:space="preserve"> هذا</w:t>
      </w:r>
      <w:proofErr w:type="gramEnd"/>
      <w:r w:rsidRPr="00BD46E8">
        <w:rPr>
          <w:rFonts w:ascii="Simplified Arabic" w:hAnsi="Simplified Arabic" w:cs="Simplified Arabic"/>
          <w:color w:val="000000" w:themeColor="text1"/>
          <w:rtl/>
        </w:rPr>
        <w:t xml:space="preserve"> يخلق تضارباً مفاهيمياً بين طبيعة المنصة (التي تسعى للبيانات) وحق المستخدم (في الخصوصية)</w:t>
      </w:r>
      <w:r w:rsidRPr="00BD46E8">
        <w:rPr>
          <w:rFonts w:ascii="Simplified Arabic" w:hAnsi="Simplified Arabic" w:cs="Simplified Arabic"/>
          <w:color w:val="000000" w:themeColor="text1"/>
        </w:rPr>
        <w:t>.</w:t>
      </w:r>
    </w:p>
    <w:p w14:paraId="38770FF5" w14:textId="5E9084FF" w:rsidR="00406D93" w:rsidRPr="00BD46E8" w:rsidRDefault="00406D93" w:rsidP="00642143">
      <w:pPr>
        <w:pStyle w:val="a8"/>
        <w:bidi/>
        <w:spacing w:line="360" w:lineRule="auto"/>
        <w:jc w:val="both"/>
        <w:rPr>
          <w:rFonts w:ascii="Simplified Arabic" w:hAnsi="Simplified Arabic" w:cs="Simplified Arabic"/>
          <w:b/>
          <w:bCs/>
          <w:color w:val="000000" w:themeColor="text1"/>
          <w:rtl/>
        </w:rPr>
      </w:pPr>
      <w:r w:rsidRPr="00BD46E8">
        <w:rPr>
          <w:rFonts w:ascii="Simplified Arabic" w:hAnsi="Simplified Arabic" w:cs="Simplified Arabic"/>
          <w:b/>
          <w:bCs/>
          <w:color w:val="000000" w:themeColor="text1"/>
          <w:rtl/>
        </w:rPr>
        <w:t>حماية البيانات</w:t>
      </w:r>
    </w:p>
    <w:p w14:paraId="4AABE978" w14:textId="77777777" w:rsidR="00406D93" w:rsidRPr="00BD46E8" w:rsidRDefault="00406D93" w:rsidP="00642143">
      <w:pPr>
        <w:pStyle w:val="a8"/>
        <w:bidi/>
        <w:spacing w:line="360" w:lineRule="auto"/>
        <w:jc w:val="both"/>
        <w:rPr>
          <w:rFonts w:ascii="Simplified Arabic" w:hAnsi="Simplified Arabic" w:cs="Simplified Arabic"/>
          <w:color w:val="000000" w:themeColor="text1"/>
        </w:rPr>
      </w:pPr>
      <w:r w:rsidRPr="00BD46E8">
        <w:rPr>
          <w:rFonts w:ascii="Simplified Arabic" w:hAnsi="Simplified Arabic" w:cs="Simplified Arabic"/>
          <w:color w:val="000000" w:themeColor="text1"/>
          <w:rtl/>
        </w:rPr>
        <w:t>يُعد مفهوم حماية البيانات هو الجانب الإجرائي والتشريعي الذي يدعم الخصوصية</w:t>
      </w:r>
      <w:r w:rsidRPr="00BD46E8">
        <w:rPr>
          <w:rFonts w:ascii="Simplified Arabic" w:hAnsi="Simplified Arabic" w:cs="Simplified Arabic"/>
          <w:color w:val="000000" w:themeColor="text1"/>
        </w:rPr>
        <w:t>.</w:t>
      </w:r>
    </w:p>
    <w:p w14:paraId="402874AA" w14:textId="42423F1A" w:rsidR="00406D93" w:rsidRPr="00BD46E8" w:rsidRDefault="00406D93">
      <w:pPr>
        <w:pStyle w:val="a8"/>
        <w:numPr>
          <w:ilvl w:val="0"/>
          <w:numId w:val="22"/>
        </w:numPr>
        <w:bidi/>
        <w:spacing w:line="360" w:lineRule="auto"/>
        <w:jc w:val="both"/>
        <w:rPr>
          <w:rFonts w:ascii="Simplified Arabic" w:hAnsi="Simplified Arabic" w:cs="Simplified Arabic"/>
          <w:color w:val="000000" w:themeColor="text1"/>
        </w:rPr>
      </w:pPr>
      <w:r w:rsidRPr="00BD46E8">
        <w:rPr>
          <w:rFonts w:ascii="Simplified Arabic" w:hAnsi="Simplified Arabic" w:cs="Simplified Arabic"/>
          <w:b/>
          <w:bCs/>
          <w:color w:val="000000" w:themeColor="text1"/>
          <w:rtl/>
        </w:rPr>
        <w:lastRenderedPageBreak/>
        <w:t>المفهوم التشريعي والإجرائي</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تشير حماية البيانات</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إلى الضوابط القانونية والتقنية والإدارية التي تفرضها الحكومات والمؤسسات على كيفية التعامل مع البيانات الشخصية للمستخدمين، لضمان سريتها وتكاملها وتوافرها</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ضمن إطار</w:t>
      </w:r>
      <w:r w:rsidR="00CD28C7" w:rsidRPr="00BD46E8">
        <w:rPr>
          <w:rFonts w:ascii="Simplified Arabic" w:hAnsi="Simplified Arabic" w:cs="Simplified Arabic"/>
          <w:color w:val="000000" w:themeColor="text1"/>
          <w:rtl/>
        </w:rPr>
        <w:t xml:space="preserve"> محدد.</w:t>
      </w:r>
    </w:p>
    <w:p w14:paraId="6B106FF4" w14:textId="3974BF86" w:rsidR="00406D93" w:rsidRPr="00BD46E8" w:rsidRDefault="00406D93">
      <w:pPr>
        <w:pStyle w:val="a8"/>
        <w:numPr>
          <w:ilvl w:val="0"/>
          <w:numId w:val="22"/>
        </w:numPr>
        <w:bidi/>
        <w:spacing w:line="360" w:lineRule="auto"/>
        <w:jc w:val="both"/>
        <w:rPr>
          <w:rFonts w:ascii="Simplified Arabic" w:hAnsi="Simplified Arabic" w:cs="Simplified Arabic"/>
          <w:color w:val="000000" w:themeColor="text1"/>
        </w:rPr>
      </w:pPr>
      <w:r w:rsidRPr="00BD46E8">
        <w:rPr>
          <w:rFonts w:ascii="Simplified Arabic" w:hAnsi="Simplified Arabic" w:cs="Simplified Arabic"/>
          <w:b/>
          <w:bCs/>
          <w:color w:val="000000" w:themeColor="text1"/>
          <w:rtl/>
        </w:rPr>
        <w:t>الحاجة للحماية</w:t>
      </w:r>
      <w:r w:rsidRPr="00BD46E8">
        <w:rPr>
          <w:rFonts w:ascii="Simplified Arabic" w:hAnsi="Simplified Arabic" w:cs="Simplified Arabic"/>
          <w:b/>
          <w:bCs/>
          <w:color w:val="000000" w:themeColor="text1"/>
        </w:rPr>
        <w:t>:</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تزداد الحاجة لحماية البيانات بسبب التهديدات مثل سرقة الهوية</w:t>
      </w:r>
      <w:r w:rsidR="00CD28C7" w:rsidRPr="00BD46E8">
        <w:rPr>
          <w:rFonts w:ascii="Simplified Arabic" w:hAnsi="Simplified Arabic" w:cs="Simplified Arabic"/>
          <w:color w:val="000000" w:themeColor="text1"/>
          <w:rtl/>
        </w:rPr>
        <w:t xml:space="preserve"> </w:t>
      </w:r>
      <w:r w:rsidRPr="00BD46E8">
        <w:rPr>
          <w:rFonts w:ascii="Simplified Arabic" w:hAnsi="Simplified Arabic" w:cs="Simplified Arabic"/>
          <w:color w:val="000000" w:themeColor="text1"/>
          <w:rtl/>
        </w:rPr>
        <w:t>واختراق الحسابات الشخصية، والتي تستهدف المعلومات المخزنة على المنصات الرقمية</w:t>
      </w:r>
      <w:r w:rsidRPr="00BD46E8">
        <w:rPr>
          <w:rFonts w:ascii="Simplified Arabic" w:hAnsi="Simplified Arabic" w:cs="Simplified Arabic"/>
          <w:color w:val="000000" w:themeColor="text1"/>
        </w:rPr>
        <w:t>.</w:t>
      </w:r>
    </w:p>
    <w:p w14:paraId="70A3C771" w14:textId="77777777" w:rsidR="00406D93" w:rsidRPr="00BD46E8" w:rsidRDefault="00406D93">
      <w:pPr>
        <w:pStyle w:val="a8"/>
        <w:numPr>
          <w:ilvl w:val="0"/>
          <w:numId w:val="22"/>
        </w:numPr>
        <w:bidi/>
        <w:spacing w:line="360" w:lineRule="auto"/>
        <w:jc w:val="both"/>
        <w:rPr>
          <w:rFonts w:ascii="Simplified Arabic" w:hAnsi="Simplified Arabic" w:cs="Simplified Arabic"/>
          <w:color w:val="000000" w:themeColor="text1"/>
        </w:rPr>
      </w:pPr>
      <w:r w:rsidRPr="00BD46E8">
        <w:rPr>
          <w:rFonts w:ascii="Simplified Arabic" w:hAnsi="Simplified Arabic" w:cs="Simplified Arabic"/>
          <w:b/>
          <w:bCs/>
          <w:color w:val="000000" w:themeColor="text1"/>
          <w:rtl/>
        </w:rPr>
        <w:t>مبادئ أساسية</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تشمل حماية البيانات تطبيق إجراءات مثل</w:t>
      </w:r>
      <w:r w:rsidRPr="00BD46E8">
        <w:rPr>
          <w:rFonts w:ascii="Simplified Arabic" w:hAnsi="Simplified Arabic" w:cs="Simplified Arabic"/>
          <w:color w:val="000000" w:themeColor="text1"/>
        </w:rPr>
        <w:t>:</w:t>
      </w:r>
    </w:p>
    <w:p w14:paraId="56273827" w14:textId="25B6C868" w:rsidR="00406D93" w:rsidRPr="00BD46E8" w:rsidRDefault="00406D93">
      <w:pPr>
        <w:pStyle w:val="a8"/>
        <w:numPr>
          <w:ilvl w:val="1"/>
          <w:numId w:val="22"/>
        </w:numPr>
        <w:bidi/>
        <w:spacing w:line="360" w:lineRule="auto"/>
        <w:jc w:val="both"/>
        <w:rPr>
          <w:rFonts w:ascii="Simplified Arabic" w:hAnsi="Simplified Arabic" w:cs="Simplified Arabic"/>
          <w:color w:val="000000" w:themeColor="text1"/>
        </w:rPr>
      </w:pPr>
      <w:r w:rsidRPr="00BD46E8">
        <w:rPr>
          <w:rFonts w:ascii="Simplified Arabic" w:hAnsi="Simplified Arabic" w:cs="Simplified Arabic"/>
          <w:color w:val="000000" w:themeColor="text1"/>
          <w:rtl/>
        </w:rPr>
        <w:t xml:space="preserve">تقليل حجم البيانات التي يتم </w:t>
      </w:r>
      <w:proofErr w:type="gramStart"/>
      <w:r w:rsidRPr="00BD46E8">
        <w:rPr>
          <w:rFonts w:ascii="Simplified Arabic" w:hAnsi="Simplified Arabic" w:cs="Simplified Arabic"/>
          <w:color w:val="000000" w:themeColor="text1"/>
          <w:rtl/>
        </w:rPr>
        <w:t>جمعها</w:t>
      </w:r>
      <w:r w:rsidRPr="00BD46E8">
        <w:rPr>
          <w:rFonts w:ascii="Simplified Arabic" w:hAnsi="Simplified Arabic" w:cs="Simplified Arabic"/>
          <w:color w:val="000000" w:themeColor="text1"/>
        </w:rPr>
        <w:t xml:space="preserve"> </w:t>
      </w:r>
      <w:r w:rsidR="00CD28C7" w:rsidRPr="00BD46E8">
        <w:rPr>
          <w:rFonts w:ascii="Simplified Arabic" w:hAnsi="Simplified Arabic" w:cs="Simplified Arabic"/>
          <w:color w:val="000000" w:themeColor="text1"/>
          <w:rtl/>
        </w:rPr>
        <w:t>.</w:t>
      </w:r>
      <w:proofErr w:type="gramEnd"/>
    </w:p>
    <w:p w14:paraId="39A224FB" w14:textId="4B4FB10B" w:rsidR="00406D93" w:rsidRPr="00BD46E8" w:rsidRDefault="00406D93">
      <w:pPr>
        <w:pStyle w:val="a8"/>
        <w:numPr>
          <w:ilvl w:val="1"/>
          <w:numId w:val="22"/>
        </w:numPr>
        <w:bidi/>
        <w:spacing w:line="360" w:lineRule="auto"/>
        <w:jc w:val="both"/>
        <w:rPr>
          <w:rFonts w:ascii="Simplified Arabic" w:hAnsi="Simplified Arabic" w:cs="Simplified Arabic"/>
          <w:color w:val="000000" w:themeColor="text1"/>
        </w:rPr>
      </w:pPr>
      <w:r w:rsidRPr="00BD46E8">
        <w:rPr>
          <w:rFonts w:ascii="Simplified Arabic" w:hAnsi="Simplified Arabic" w:cs="Simplified Arabic"/>
          <w:color w:val="000000" w:themeColor="text1"/>
          <w:rtl/>
        </w:rPr>
        <w:t xml:space="preserve">ضمان دقة </w:t>
      </w:r>
      <w:proofErr w:type="gramStart"/>
      <w:r w:rsidRPr="00BD46E8">
        <w:rPr>
          <w:rFonts w:ascii="Simplified Arabic" w:hAnsi="Simplified Arabic" w:cs="Simplified Arabic"/>
          <w:color w:val="000000" w:themeColor="text1"/>
          <w:rtl/>
        </w:rPr>
        <w:t>البيانات</w:t>
      </w:r>
      <w:r w:rsidRPr="00BD46E8">
        <w:rPr>
          <w:rFonts w:ascii="Simplified Arabic" w:hAnsi="Simplified Arabic" w:cs="Simplified Arabic"/>
          <w:color w:val="000000" w:themeColor="text1"/>
        </w:rPr>
        <w:t xml:space="preserve"> </w:t>
      </w:r>
      <w:r w:rsidR="00CD28C7" w:rsidRPr="00BD46E8">
        <w:rPr>
          <w:rFonts w:ascii="Simplified Arabic" w:hAnsi="Simplified Arabic" w:cs="Simplified Arabic"/>
          <w:color w:val="000000" w:themeColor="text1"/>
          <w:rtl/>
        </w:rPr>
        <w:t>.</w:t>
      </w:r>
      <w:proofErr w:type="gramEnd"/>
    </w:p>
    <w:p w14:paraId="3D021376" w14:textId="34C62D9E" w:rsidR="00BA5ED7" w:rsidRPr="00BD46E8" w:rsidRDefault="00406D93">
      <w:pPr>
        <w:pStyle w:val="a8"/>
        <w:numPr>
          <w:ilvl w:val="1"/>
          <w:numId w:val="22"/>
        </w:numPr>
        <w:bidi/>
        <w:spacing w:line="360" w:lineRule="auto"/>
        <w:jc w:val="both"/>
        <w:rPr>
          <w:rFonts w:ascii="Simplified Arabic" w:hAnsi="Simplified Arabic" w:cs="Simplified Arabic"/>
          <w:color w:val="000000" w:themeColor="text1"/>
        </w:rPr>
      </w:pPr>
      <w:r w:rsidRPr="00BD46E8">
        <w:rPr>
          <w:rFonts w:ascii="Simplified Arabic" w:hAnsi="Simplified Arabic" w:cs="Simplified Arabic"/>
          <w:color w:val="000000" w:themeColor="text1"/>
          <w:rtl/>
        </w:rPr>
        <w:t>تحديد الغرض من جمع البيانات والحصول على موافقة المستخدم</w:t>
      </w:r>
      <w:r w:rsidR="00CD28C7" w:rsidRPr="00BD46E8">
        <w:rPr>
          <w:rFonts w:ascii="Simplified Arabic" w:hAnsi="Simplified Arabic" w:cs="Simplified Arabic"/>
          <w:color w:val="000000" w:themeColor="text1"/>
          <w:rtl/>
        </w:rPr>
        <w:t>.</w:t>
      </w:r>
    </w:p>
    <w:p w14:paraId="4BF4CB15" w14:textId="576E4962" w:rsidR="00406D93" w:rsidRPr="00BD46E8" w:rsidRDefault="00406D93" w:rsidP="00642143">
      <w:pPr>
        <w:pStyle w:val="a8"/>
        <w:bidi/>
        <w:spacing w:line="360" w:lineRule="auto"/>
        <w:jc w:val="both"/>
        <w:rPr>
          <w:rFonts w:ascii="Simplified Arabic" w:hAnsi="Simplified Arabic" w:cs="Simplified Arabic"/>
          <w:b/>
          <w:bCs/>
          <w:color w:val="000000" w:themeColor="text1"/>
        </w:rPr>
      </w:pPr>
      <w:r w:rsidRPr="00BD46E8">
        <w:rPr>
          <w:rFonts w:ascii="Simplified Arabic" w:hAnsi="Simplified Arabic" w:cs="Simplified Arabic"/>
          <w:b/>
          <w:bCs/>
          <w:color w:val="000000" w:themeColor="text1"/>
          <w:rtl/>
        </w:rPr>
        <w:t>العلاقة المحورية بين الخصوصية والوعي والسلوك</w:t>
      </w:r>
    </w:p>
    <w:p w14:paraId="091FC6A4" w14:textId="77777777" w:rsidR="00406D93" w:rsidRPr="00BD46E8" w:rsidRDefault="00406D93" w:rsidP="00642143">
      <w:pPr>
        <w:pStyle w:val="a8"/>
        <w:bidi/>
        <w:spacing w:line="360" w:lineRule="auto"/>
        <w:jc w:val="both"/>
        <w:rPr>
          <w:rFonts w:ascii="Simplified Arabic" w:hAnsi="Simplified Arabic" w:cs="Simplified Arabic"/>
          <w:color w:val="000000" w:themeColor="text1"/>
        </w:rPr>
      </w:pPr>
      <w:r w:rsidRPr="00BD46E8">
        <w:rPr>
          <w:rFonts w:ascii="Simplified Arabic" w:hAnsi="Simplified Arabic" w:cs="Simplified Arabic"/>
          <w:color w:val="000000" w:themeColor="text1"/>
          <w:rtl/>
        </w:rPr>
        <w:t>تترابط هذه المفاهيم في البحث العلمي بشكل مباشر</w:t>
      </w:r>
      <w:r w:rsidRPr="00BD46E8">
        <w:rPr>
          <w:rFonts w:ascii="Simplified Arabic" w:hAnsi="Simplified Arabic" w:cs="Simplified Arabic"/>
          <w:color w:val="000000" w:themeColor="text1"/>
        </w:rPr>
        <w:t>:</w:t>
      </w:r>
    </w:p>
    <w:p w14:paraId="2314252C" w14:textId="68E7437A" w:rsidR="00406D93" w:rsidRPr="00BD46E8" w:rsidRDefault="00406D93">
      <w:pPr>
        <w:pStyle w:val="a8"/>
        <w:numPr>
          <w:ilvl w:val="0"/>
          <w:numId w:val="23"/>
        </w:numPr>
        <w:bidi/>
        <w:spacing w:line="360" w:lineRule="auto"/>
        <w:jc w:val="both"/>
        <w:rPr>
          <w:rFonts w:ascii="Simplified Arabic" w:hAnsi="Simplified Arabic" w:cs="Simplified Arabic"/>
          <w:color w:val="000000" w:themeColor="text1"/>
        </w:rPr>
      </w:pPr>
      <w:r w:rsidRPr="00BD46E8">
        <w:rPr>
          <w:rFonts w:ascii="Simplified Arabic" w:hAnsi="Simplified Arabic" w:cs="Simplified Arabic"/>
          <w:b/>
          <w:bCs/>
          <w:color w:val="000000" w:themeColor="text1"/>
          <w:rtl/>
        </w:rPr>
        <w:t>المعرفة بالخصوصية (الوعي المعرفي)</w:t>
      </w:r>
      <w:r w:rsidRPr="00BD46E8">
        <w:rPr>
          <w:rFonts w:ascii="Simplified Arabic" w:hAnsi="Simplified Arabic" w:cs="Simplified Arabic"/>
          <w:b/>
          <w:bCs/>
          <w:color w:val="000000" w:themeColor="text1"/>
        </w:rPr>
        <w:t>:</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 xml:space="preserve">يبدأ الأمر </w:t>
      </w:r>
      <w:r w:rsidR="00CD28C7" w:rsidRPr="00BD46E8">
        <w:rPr>
          <w:rFonts w:ascii="Simplified Arabic" w:hAnsi="Simplified Arabic" w:cs="Simplified Arabic"/>
          <w:color w:val="000000" w:themeColor="text1"/>
          <w:rtl/>
        </w:rPr>
        <w:t>با</w:t>
      </w:r>
      <w:r w:rsidRPr="00BD46E8">
        <w:rPr>
          <w:rFonts w:ascii="Simplified Arabic" w:hAnsi="Simplified Arabic" w:cs="Simplified Arabic"/>
          <w:color w:val="000000" w:themeColor="text1"/>
          <w:rtl/>
        </w:rPr>
        <w:t>لوعي المعرفي وفهم المصطلحات والآليات، أي معرفة المستخدم بحقه في الخصوصية وفهم آليات المنصات في جمع البيانات</w:t>
      </w:r>
      <w:r w:rsidRPr="00BD46E8">
        <w:rPr>
          <w:rFonts w:ascii="Simplified Arabic" w:hAnsi="Simplified Arabic" w:cs="Simplified Arabic"/>
          <w:color w:val="000000" w:themeColor="text1"/>
        </w:rPr>
        <w:t>.</w:t>
      </w:r>
    </w:p>
    <w:p w14:paraId="56E2C72C" w14:textId="77777777" w:rsidR="00406D93" w:rsidRPr="00BD46E8" w:rsidRDefault="00406D93">
      <w:pPr>
        <w:pStyle w:val="a8"/>
        <w:numPr>
          <w:ilvl w:val="0"/>
          <w:numId w:val="23"/>
        </w:numPr>
        <w:bidi/>
        <w:spacing w:line="360" w:lineRule="auto"/>
        <w:jc w:val="both"/>
        <w:rPr>
          <w:rFonts w:ascii="Simplified Arabic" w:hAnsi="Simplified Arabic" w:cs="Simplified Arabic"/>
          <w:color w:val="000000" w:themeColor="text1"/>
        </w:rPr>
      </w:pPr>
      <w:r w:rsidRPr="00BD46E8">
        <w:rPr>
          <w:rFonts w:ascii="Simplified Arabic" w:hAnsi="Simplified Arabic" w:cs="Simplified Arabic"/>
          <w:b/>
          <w:bCs/>
          <w:color w:val="000000" w:themeColor="text1"/>
          <w:rtl/>
        </w:rPr>
        <w:t>إدارة الخصوصية (الوعي التقني/السلوكي)</w:t>
      </w:r>
      <w:r w:rsidRPr="00BD46E8">
        <w:rPr>
          <w:rFonts w:ascii="Simplified Arabic" w:hAnsi="Simplified Arabic" w:cs="Simplified Arabic"/>
          <w:b/>
          <w:bCs/>
          <w:color w:val="000000" w:themeColor="text1"/>
        </w:rPr>
        <w:t>:</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ينتقل الوعي إلى المستوى التطبيقي، حيث يجب أن يتمتع الفرد بـ وعي تقني ووعي سلوكي للتعامل الفعال مع أدوات وإعدادات الأمان والخصوصية على المنصات</w:t>
      </w:r>
      <w:r w:rsidRPr="00BD46E8">
        <w:rPr>
          <w:rFonts w:ascii="Simplified Arabic" w:hAnsi="Simplified Arabic" w:cs="Simplified Arabic"/>
          <w:color w:val="000000" w:themeColor="text1"/>
        </w:rPr>
        <w:t>.</w:t>
      </w:r>
    </w:p>
    <w:p w14:paraId="03132912" w14:textId="4AF88DBA" w:rsidR="007312E3" w:rsidRPr="00F131BA" w:rsidRDefault="00406D93">
      <w:pPr>
        <w:pStyle w:val="a8"/>
        <w:numPr>
          <w:ilvl w:val="0"/>
          <w:numId w:val="23"/>
        </w:numPr>
        <w:bidi/>
        <w:spacing w:line="360" w:lineRule="auto"/>
        <w:jc w:val="both"/>
        <w:rPr>
          <w:rFonts w:ascii="Simplified Arabic" w:hAnsi="Simplified Arabic" w:cs="Simplified Arabic"/>
          <w:color w:val="000000" w:themeColor="text1"/>
          <w:rtl/>
        </w:rPr>
      </w:pPr>
      <w:r w:rsidRPr="00BD46E8">
        <w:rPr>
          <w:rFonts w:ascii="Simplified Arabic" w:hAnsi="Simplified Arabic" w:cs="Simplified Arabic"/>
          <w:b/>
          <w:bCs/>
          <w:color w:val="000000" w:themeColor="text1"/>
          <w:rtl/>
        </w:rPr>
        <w:t>النتيجة (السلوك الرقمي الآمن)</w:t>
      </w:r>
      <w:r w:rsidRPr="00BD46E8">
        <w:rPr>
          <w:rFonts w:ascii="Simplified Arabic" w:hAnsi="Simplified Arabic" w:cs="Simplified Arabic"/>
          <w:b/>
          <w:bCs/>
          <w:color w:val="000000" w:themeColor="text1"/>
        </w:rPr>
        <w:t>:</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يؤدي ارتفاع الوعي بالخصوصية وحماية البيانات إلى تبني سلوكيات رقمية آمنة، مثل عدم مشاركة معلومات حساسة، وتفعيل المصادقة الثنائية، ومراجعة إعدادات الخصوصية بشكل دوري، مما يحقق الأمان الشخصي ويدعم جهود الحماية الوطنية</w:t>
      </w:r>
      <w:r w:rsidRPr="00BD46E8">
        <w:rPr>
          <w:rFonts w:ascii="Simplified Arabic" w:hAnsi="Simplified Arabic" w:cs="Simplified Arabic"/>
          <w:color w:val="000000" w:themeColor="text1"/>
        </w:rPr>
        <w:t>.</w:t>
      </w:r>
    </w:p>
    <w:p w14:paraId="679E1584" w14:textId="29B6854D" w:rsidR="003C68B1" w:rsidRPr="00BD46E8" w:rsidRDefault="007312E3" w:rsidP="00642143">
      <w:pPr>
        <w:pStyle w:val="a8"/>
        <w:bidi/>
        <w:spacing w:line="360" w:lineRule="auto"/>
        <w:jc w:val="both"/>
        <w:rPr>
          <w:rFonts w:ascii="Simplified Arabic" w:hAnsi="Simplified Arabic" w:cs="Simplified Arabic"/>
          <w:b/>
          <w:bCs/>
          <w:color w:val="000000" w:themeColor="text1"/>
          <w:sz w:val="28"/>
          <w:szCs w:val="28"/>
        </w:rPr>
      </w:pPr>
      <w:r w:rsidRPr="00BD46E8">
        <w:rPr>
          <w:rFonts w:ascii="Simplified Arabic" w:hAnsi="Simplified Arabic" w:cs="Simplified Arabic"/>
          <w:b/>
          <w:bCs/>
          <w:color w:val="000000" w:themeColor="text1"/>
          <w:sz w:val="28"/>
          <w:szCs w:val="28"/>
          <w:rtl/>
        </w:rPr>
        <w:t>2.6</w:t>
      </w:r>
      <w:r w:rsidR="003C68B1" w:rsidRPr="00BD46E8">
        <w:rPr>
          <w:rFonts w:ascii="Simplified Arabic" w:hAnsi="Simplified Arabic" w:cs="Simplified Arabic"/>
          <w:b/>
          <w:bCs/>
          <w:color w:val="000000" w:themeColor="text1"/>
          <w:sz w:val="28"/>
          <w:szCs w:val="28"/>
        </w:rPr>
        <w:t xml:space="preserve"> </w:t>
      </w:r>
      <w:r w:rsidR="003C68B1" w:rsidRPr="00BD46E8">
        <w:rPr>
          <w:rFonts w:ascii="Simplified Arabic" w:hAnsi="Simplified Arabic" w:cs="Simplified Arabic"/>
          <w:b/>
          <w:bCs/>
          <w:color w:val="000000" w:themeColor="text1"/>
          <w:sz w:val="28"/>
          <w:szCs w:val="28"/>
          <w:rtl/>
        </w:rPr>
        <w:t xml:space="preserve">السلوكيات الرقمية الآمنة والمخاطر </w:t>
      </w:r>
      <w:proofErr w:type="spellStart"/>
      <w:r w:rsidR="003C68B1" w:rsidRPr="00BD46E8">
        <w:rPr>
          <w:rFonts w:ascii="Simplified Arabic" w:hAnsi="Simplified Arabic" w:cs="Simplified Arabic"/>
          <w:b/>
          <w:bCs/>
          <w:color w:val="000000" w:themeColor="text1"/>
          <w:sz w:val="28"/>
          <w:szCs w:val="28"/>
          <w:rtl/>
        </w:rPr>
        <w:t>السيبرانية</w:t>
      </w:r>
      <w:proofErr w:type="spellEnd"/>
      <w:r w:rsidR="003C68B1" w:rsidRPr="00BD46E8">
        <w:rPr>
          <w:rFonts w:ascii="Simplified Arabic" w:hAnsi="Simplified Arabic" w:cs="Simplified Arabic"/>
          <w:b/>
          <w:bCs/>
          <w:color w:val="000000" w:themeColor="text1"/>
          <w:sz w:val="28"/>
          <w:szCs w:val="28"/>
          <w:rtl/>
        </w:rPr>
        <w:t xml:space="preserve"> المترتبة</w:t>
      </w:r>
    </w:p>
    <w:p w14:paraId="1D9E819C" w14:textId="3C61E466" w:rsidR="007312E3" w:rsidRPr="00F131BA" w:rsidRDefault="003C68B1" w:rsidP="00F131BA">
      <w:pPr>
        <w:pStyle w:val="a8"/>
        <w:bidi/>
        <w:spacing w:line="360" w:lineRule="auto"/>
        <w:jc w:val="both"/>
        <w:rPr>
          <w:rFonts w:ascii="Simplified Arabic" w:hAnsi="Simplified Arabic" w:cs="Simplified Arabic"/>
          <w:color w:val="000000" w:themeColor="text1"/>
          <w:rtl/>
        </w:rPr>
      </w:pPr>
      <w:r w:rsidRPr="00BD46E8">
        <w:rPr>
          <w:rFonts w:ascii="Simplified Arabic" w:hAnsi="Simplified Arabic" w:cs="Simplified Arabic"/>
          <w:color w:val="000000" w:themeColor="text1"/>
          <w:rtl/>
        </w:rPr>
        <w:t xml:space="preserve">في بيئة الإعلام الرقمي، يُعد السلوك هو المؤشر الفعلي لمدى فعالية الوعي بالأمن </w:t>
      </w:r>
      <w:proofErr w:type="spellStart"/>
      <w:r w:rsidRPr="00BD46E8">
        <w:rPr>
          <w:rFonts w:ascii="Simplified Arabic" w:hAnsi="Simplified Arabic" w:cs="Simplified Arabic"/>
          <w:color w:val="000000" w:themeColor="text1"/>
          <w:rtl/>
        </w:rPr>
        <w:t>السيبراني</w:t>
      </w:r>
      <w:proofErr w:type="spellEnd"/>
      <w:r w:rsidRPr="00BD46E8">
        <w:rPr>
          <w:rFonts w:ascii="Simplified Arabic" w:hAnsi="Simplified Arabic" w:cs="Simplified Arabic"/>
          <w:color w:val="000000" w:themeColor="text1"/>
          <w:rtl/>
        </w:rPr>
        <w:t>، والمحدد الرئيسي لمستوى التعرض للمخاطر</w:t>
      </w:r>
      <w:r w:rsidRPr="00BD46E8">
        <w:rPr>
          <w:rFonts w:ascii="Simplified Arabic" w:hAnsi="Simplified Arabic" w:cs="Simplified Arabic"/>
          <w:color w:val="000000" w:themeColor="text1"/>
        </w:rPr>
        <w:t>.</w:t>
      </w:r>
    </w:p>
    <w:p w14:paraId="09C1D4F7" w14:textId="5A249710" w:rsidR="003C68B1" w:rsidRPr="00BD46E8" w:rsidRDefault="003C68B1" w:rsidP="00642143">
      <w:pPr>
        <w:pStyle w:val="a8"/>
        <w:bidi/>
        <w:spacing w:line="360" w:lineRule="auto"/>
        <w:jc w:val="both"/>
        <w:rPr>
          <w:rFonts w:ascii="Simplified Arabic" w:hAnsi="Simplified Arabic" w:cs="Simplified Arabic"/>
          <w:b/>
          <w:bCs/>
          <w:color w:val="000000" w:themeColor="text1"/>
          <w:sz w:val="28"/>
          <w:szCs w:val="28"/>
          <w:rtl/>
        </w:rPr>
      </w:pPr>
      <w:r w:rsidRPr="00BD46E8">
        <w:rPr>
          <w:rFonts w:ascii="Simplified Arabic" w:hAnsi="Simplified Arabic" w:cs="Simplified Arabic"/>
          <w:b/>
          <w:bCs/>
          <w:color w:val="000000" w:themeColor="text1"/>
          <w:sz w:val="28"/>
          <w:szCs w:val="28"/>
          <w:rtl/>
        </w:rPr>
        <w:lastRenderedPageBreak/>
        <w:t>السلوكيات الرقمية الآمنة</w:t>
      </w:r>
      <w:r w:rsidRPr="00BD46E8">
        <w:rPr>
          <w:rFonts w:ascii="Simplified Arabic" w:hAnsi="Simplified Arabic" w:cs="Simplified Arabic"/>
          <w:b/>
          <w:bCs/>
          <w:color w:val="000000" w:themeColor="text1"/>
          <w:sz w:val="28"/>
          <w:szCs w:val="28"/>
        </w:rPr>
        <w:t xml:space="preserve"> </w:t>
      </w:r>
    </w:p>
    <w:p w14:paraId="6C13B92E" w14:textId="77777777" w:rsidR="003C68B1" w:rsidRPr="00BD46E8" w:rsidRDefault="003C68B1" w:rsidP="00642143">
      <w:pPr>
        <w:pStyle w:val="a8"/>
        <w:bidi/>
        <w:spacing w:line="360" w:lineRule="auto"/>
        <w:jc w:val="both"/>
        <w:rPr>
          <w:rFonts w:ascii="Simplified Arabic" w:hAnsi="Simplified Arabic" w:cs="Simplified Arabic"/>
          <w:color w:val="000000" w:themeColor="text1"/>
        </w:rPr>
      </w:pPr>
      <w:r w:rsidRPr="00BD46E8">
        <w:rPr>
          <w:rFonts w:ascii="Simplified Arabic" w:hAnsi="Simplified Arabic" w:cs="Simplified Arabic"/>
          <w:color w:val="000000" w:themeColor="text1"/>
          <w:rtl/>
        </w:rPr>
        <w:t>تُعرف السلوكيات الرقمية الآمنة بأنها الممارسات والإجراءات الفعلية والمنتظمة التي يقوم بها الفرد أثناء استخدامه للشبكات والأجهزة الرقمية بهدف تقليل المخاطر وحماية بياناته الشخصية ونظامه</w:t>
      </w:r>
      <w:r w:rsidRPr="00BD46E8">
        <w:rPr>
          <w:rFonts w:ascii="Simplified Arabic" w:hAnsi="Simplified Arabic" w:cs="Simplified Arabic"/>
          <w:color w:val="000000" w:themeColor="text1"/>
        </w:rPr>
        <w:t>.</w:t>
      </w:r>
    </w:p>
    <w:p w14:paraId="4BB4156B" w14:textId="77777777" w:rsidR="003C68B1" w:rsidRPr="00BD46E8" w:rsidRDefault="003C68B1">
      <w:pPr>
        <w:pStyle w:val="a8"/>
        <w:numPr>
          <w:ilvl w:val="0"/>
          <w:numId w:val="24"/>
        </w:numPr>
        <w:bidi/>
        <w:spacing w:line="360" w:lineRule="auto"/>
        <w:jc w:val="both"/>
        <w:rPr>
          <w:rFonts w:ascii="Simplified Arabic" w:hAnsi="Simplified Arabic" w:cs="Simplified Arabic"/>
          <w:color w:val="000000" w:themeColor="text1"/>
        </w:rPr>
      </w:pPr>
      <w:r w:rsidRPr="00BD46E8">
        <w:rPr>
          <w:rFonts w:ascii="Simplified Arabic" w:hAnsi="Simplified Arabic" w:cs="Simplified Arabic"/>
          <w:b/>
          <w:bCs/>
          <w:color w:val="000000" w:themeColor="text1"/>
          <w:rtl/>
        </w:rPr>
        <w:t>التعريف البحثي</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تُعد السلوكيات الرقمية الآمنة ترجمة مباشرة لـ الوعي السلوكي، وهي تعكس قدرة الفرد على تطبيق المعرفة النظرية (الوعي المعرفي) في مواقف الاستخدام اليومي للإنترنت</w:t>
      </w:r>
      <w:r w:rsidRPr="00BD46E8">
        <w:rPr>
          <w:rFonts w:ascii="Simplified Arabic" w:hAnsi="Simplified Arabic" w:cs="Simplified Arabic"/>
          <w:color w:val="000000" w:themeColor="text1"/>
        </w:rPr>
        <w:t>.</w:t>
      </w:r>
    </w:p>
    <w:p w14:paraId="56A67F83" w14:textId="77777777" w:rsidR="003C68B1" w:rsidRPr="00BD46E8" w:rsidRDefault="003C68B1">
      <w:pPr>
        <w:pStyle w:val="a8"/>
        <w:numPr>
          <w:ilvl w:val="0"/>
          <w:numId w:val="24"/>
        </w:numPr>
        <w:bidi/>
        <w:spacing w:line="360" w:lineRule="auto"/>
        <w:jc w:val="both"/>
        <w:rPr>
          <w:rFonts w:ascii="Simplified Arabic" w:hAnsi="Simplified Arabic" w:cs="Simplified Arabic"/>
          <w:color w:val="000000" w:themeColor="text1"/>
        </w:rPr>
      </w:pPr>
      <w:r w:rsidRPr="00BD46E8">
        <w:rPr>
          <w:rFonts w:ascii="Simplified Arabic" w:hAnsi="Simplified Arabic" w:cs="Simplified Arabic"/>
          <w:b/>
          <w:bCs/>
          <w:color w:val="000000" w:themeColor="text1"/>
          <w:rtl/>
        </w:rPr>
        <w:t>وظيفة السلوك</w:t>
      </w:r>
      <w:r w:rsidRPr="00BD46E8">
        <w:rPr>
          <w:rFonts w:ascii="Simplified Arabic" w:hAnsi="Simplified Arabic" w:cs="Simplified Arabic"/>
          <w:b/>
          <w:bCs/>
          <w:color w:val="000000" w:themeColor="text1"/>
        </w:rPr>
        <w:t>:</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 xml:space="preserve">السلوك الآمن يعمل كـ حائط صد بشري ضد التهديدات </w:t>
      </w:r>
      <w:proofErr w:type="spellStart"/>
      <w:r w:rsidRPr="00BD46E8">
        <w:rPr>
          <w:rFonts w:ascii="Simplified Arabic" w:hAnsi="Simplified Arabic" w:cs="Simplified Arabic"/>
          <w:color w:val="000000" w:themeColor="text1"/>
          <w:rtl/>
        </w:rPr>
        <w:t>السيبرانية</w:t>
      </w:r>
      <w:proofErr w:type="spellEnd"/>
      <w:r w:rsidRPr="00BD46E8">
        <w:rPr>
          <w:rFonts w:ascii="Simplified Arabic" w:hAnsi="Simplified Arabic" w:cs="Simplified Arabic"/>
          <w:color w:val="000000" w:themeColor="text1"/>
          <w:rtl/>
        </w:rPr>
        <w:t>. كلما زاد تطبيق الشباب لسلوكيات الحماية المتوافقة مع التوجيهات الرسمية، زاد ضمان أمنهم الشخصي والوطني</w:t>
      </w:r>
      <w:r w:rsidRPr="00BD46E8">
        <w:rPr>
          <w:rFonts w:ascii="Simplified Arabic" w:hAnsi="Simplified Arabic" w:cs="Simplified Arabic"/>
          <w:color w:val="000000" w:themeColor="text1"/>
        </w:rPr>
        <w:t>.</w:t>
      </w:r>
    </w:p>
    <w:p w14:paraId="4C76B608" w14:textId="77777777" w:rsidR="003C68B1" w:rsidRPr="00BD46E8" w:rsidRDefault="003C68B1">
      <w:pPr>
        <w:pStyle w:val="a8"/>
        <w:numPr>
          <w:ilvl w:val="0"/>
          <w:numId w:val="24"/>
        </w:numPr>
        <w:bidi/>
        <w:spacing w:line="360" w:lineRule="auto"/>
        <w:jc w:val="both"/>
        <w:rPr>
          <w:rFonts w:ascii="Simplified Arabic" w:hAnsi="Simplified Arabic" w:cs="Simplified Arabic"/>
          <w:b/>
          <w:bCs/>
          <w:color w:val="000000" w:themeColor="text1"/>
        </w:rPr>
      </w:pPr>
      <w:r w:rsidRPr="00BD46E8">
        <w:rPr>
          <w:rFonts w:ascii="Simplified Arabic" w:hAnsi="Simplified Arabic" w:cs="Simplified Arabic"/>
          <w:b/>
          <w:bCs/>
          <w:color w:val="000000" w:themeColor="text1"/>
          <w:rtl/>
        </w:rPr>
        <w:t>أمثلة سلوكية في سياق مواقع التواصل</w:t>
      </w:r>
      <w:r w:rsidRPr="00BD46E8">
        <w:rPr>
          <w:rFonts w:ascii="Simplified Arabic" w:hAnsi="Simplified Arabic" w:cs="Simplified Arabic"/>
          <w:b/>
          <w:bCs/>
          <w:color w:val="000000" w:themeColor="text1"/>
        </w:rPr>
        <w:t>:</w:t>
      </w:r>
    </w:p>
    <w:p w14:paraId="01322AE6" w14:textId="77777777" w:rsidR="003C68B1" w:rsidRPr="00BD46E8" w:rsidRDefault="003C68B1">
      <w:pPr>
        <w:pStyle w:val="a8"/>
        <w:numPr>
          <w:ilvl w:val="1"/>
          <w:numId w:val="24"/>
        </w:numPr>
        <w:bidi/>
        <w:spacing w:line="360" w:lineRule="auto"/>
        <w:jc w:val="both"/>
        <w:rPr>
          <w:rFonts w:ascii="Simplified Arabic" w:hAnsi="Simplified Arabic" w:cs="Simplified Arabic"/>
          <w:color w:val="000000" w:themeColor="text1"/>
        </w:rPr>
      </w:pPr>
      <w:r w:rsidRPr="00BD46E8">
        <w:rPr>
          <w:rFonts w:ascii="Simplified Arabic" w:hAnsi="Simplified Arabic" w:cs="Simplified Arabic"/>
          <w:color w:val="000000" w:themeColor="text1"/>
          <w:rtl/>
        </w:rPr>
        <w:t>الإدارة الوقائية</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تحديث كلمات المرور بانتظام، وتفعيل المصادقة الثنائية</w:t>
      </w:r>
      <w:r w:rsidRPr="00BD46E8">
        <w:rPr>
          <w:rFonts w:ascii="Simplified Arabic" w:hAnsi="Simplified Arabic" w:cs="Simplified Arabic"/>
          <w:color w:val="000000" w:themeColor="text1"/>
        </w:rPr>
        <w:t>.</w:t>
      </w:r>
    </w:p>
    <w:p w14:paraId="7CA472CC" w14:textId="77777777" w:rsidR="003C68B1" w:rsidRPr="00BD46E8" w:rsidRDefault="003C68B1">
      <w:pPr>
        <w:pStyle w:val="a8"/>
        <w:numPr>
          <w:ilvl w:val="1"/>
          <w:numId w:val="24"/>
        </w:numPr>
        <w:bidi/>
        <w:spacing w:line="360" w:lineRule="auto"/>
        <w:jc w:val="both"/>
        <w:rPr>
          <w:rFonts w:ascii="Simplified Arabic" w:hAnsi="Simplified Arabic" w:cs="Simplified Arabic"/>
          <w:color w:val="000000" w:themeColor="text1"/>
        </w:rPr>
      </w:pPr>
      <w:r w:rsidRPr="00BD46E8">
        <w:rPr>
          <w:rFonts w:ascii="Simplified Arabic" w:hAnsi="Simplified Arabic" w:cs="Simplified Arabic"/>
          <w:color w:val="000000" w:themeColor="text1"/>
          <w:rtl/>
        </w:rPr>
        <w:t>التقييم النقدي</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عدم النقر على الروابط مجهولة المصدر (مقاومة التصيد الاحتيالي)</w:t>
      </w:r>
      <w:r w:rsidRPr="00BD46E8">
        <w:rPr>
          <w:rFonts w:ascii="Simplified Arabic" w:hAnsi="Simplified Arabic" w:cs="Simplified Arabic"/>
          <w:color w:val="000000" w:themeColor="text1"/>
        </w:rPr>
        <w:t>.</w:t>
      </w:r>
    </w:p>
    <w:p w14:paraId="4BD4F39F" w14:textId="77777777" w:rsidR="003C68B1" w:rsidRPr="00BD46E8" w:rsidRDefault="003C68B1">
      <w:pPr>
        <w:pStyle w:val="a8"/>
        <w:numPr>
          <w:ilvl w:val="1"/>
          <w:numId w:val="24"/>
        </w:numPr>
        <w:bidi/>
        <w:spacing w:line="360" w:lineRule="auto"/>
        <w:jc w:val="both"/>
        <w:rPr>
          <w:rFonts w:ascii="Simplified Arabic" w:hAnsi="Simplified Arabic" w:cs="Simplified Arabic"/>
          <w:color w:val="000000" w:themeColor="text1"/>
        </w:rPr>
      </w:pPr>
      <w:r w:rsidRPr="00BD46E8">
        <w:rPr>
          <w:rFonts w:ascii="Simplified Arabic" w:hAnsi="Simplified Arabic" w:cs="Simplified Arabic"/>
          <w:color w:val="000000" w:themeColor="text1"/>
          <w:rtl/>
        </w:rPr>
        <w:t>إدارة الخصوصية</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مراجعة إعدادات الخصوصية بشكل دوري والتحكم في كمية المعلومات المشتركة</w:t>
      </w:r>
      <w:r w:rsidRPr="00BD46E8">
        <w:rPr>
          <w:rFonts w:ascii="Simplified Arabic" w:hAnsi="Simplified Arabic" w:cs="Simplified Arabic"/>
          <w:color w:val="000000" w:themeColor="text1"/>
        </w:rPr>
        <w:t>.</w:t>
      </w:r>
    </w:p>
    <w:p w14:paraId="18D80746" w14:textId="40840575" w:rsidR="00BA5ED7" w:rsidRPr="00BD46E8" w:rsidRDefault="003C68B1">
      <w:pPr>
        <w:pStyle w:val="a8"/>
        <w:numPr>
          <w:ilvl w:val="1"/>
          <w:numId w:val="24"/>
        </w:numPr>
        <w:bidi/>
        <w:spacing w:line="360" w:lineRule="auto"/>
        <w:jc w:val="both"/>
        <w:rPr>
          <w:rFonts w:ascii="Simplified Arabic" w:hAnsi="Simplified Arabic" w:cs="Simplified Arabic"/>
          <w:color w:val="000000" w:themeColor="text1"/>
          <w:rtl/>
        </w:rPr>
      </w:pPr>
      <w:r w:rsidRPr="00BD46E8">
        <w:rPr>
          <w:rFonts w:ascii="Simplified Arabic" w:hAnsi="Simplified Arabic" w:cs="Simplified Arabic"/>
          <w:color w:val="000000" w:themeColor="text1"/>
          <w:rtl/>
        </w:rPr>
        <w:t>السلوك الأخلاقي</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عدم نشر الإشاعات أو خطاب الكراهية، والالتزام بحماية الملكية الفكرية</w:t>
      </w:r>
      <w:r w:rsidRPr="00BD46E8">
        <w:rPr>
          <w:rFonts w:ascii="Simplified Arabic" w:hAnsi="Simplified Arabic" w:cs="Simplified Arabic"/>
          <w:color w:val="000000" w:themeColor="text1"/>
        </w:rPr>
        <w:t>.</w:t>
      </w:r>
    </w:p>
    <w:p w14:paraId="4309C58B" w14:textId="1D89EDAD" w:rsidR="007312E3" w:rsidRPr="00BD46E8" w:rsidRDefault="003C68B1" w:rsidP="00642143">
      <w:pPr>
        <w:pStyle w:val="a8"/>
        <w:bidi/>
        <w:spacing w:line="360" w:lineRule="auto"/>
        <w:jc w:val="both"/>
        <w:rPr>
          <w:rFonts w:ascii="Simplified Arabic" w:hAnsi="Simplified Arabic" w:cs="Simplified Arabic"/>
          <w:b/>
          <w:bCs/>
          <w:color w:val="000000" w:themeColor="text1"/>
          <w:sz w:val="28"/>
          <w:szCs w:val="28"/>
        </w:rPr>
      </w:pPr>
      <w:r w:rsidRPr="00BD46E8">
        <w:rPr>
          <w:rFonts w:ascii="Simplified Arabic" w:hAnsi="Simplified Arabic" w:cs="Simplified Arabic"/>
          <w:b/>
          <w:bCs/>
          <w:color w:val="000000" w:themeColor="text1"/>
          <w:sz w:val="28"/>
          <w:szCs w:val="28"/>
          <w:rtl/>
        </w:rPr>
        <w:t xml:space="preserve">المخاطر </w:t>
      </w:r>
      <w:proofErr w:type="spellStart"/>
      <w:r w:rsidRPr="00BD46E8">
        <w:rPr>
          <w:rFonts w:ascii="Simplified Arabic" w:hAnsi="Simplified Arabic" w:cs="Simplified Arabic"/>
          <w:b/>
          <w:bCs/>
          <w:color w:val="000000" w:themeColor="text1"/>
          <w:sz w:val="28"/>
          <w:szCs w:val="28"/>
          <w:rtl/>
        </w:rPr>
        <w:t>السيبرانية</w:t>
      </w:r>
      <w:proofErr w:type="spellEnd"/>
      <w:r w:rsidRPr="00BD46E8">
        <w:rPr>
          <w:rFonts w:ascii="Simplified Arabic" w:hAnsi="Simplified Arabic" w:cs="Simplified Arabic"/>
          <w:b/>
          <w:bCs/>
          <w:color w:val="000000" w:themeColor="text1"/>
          <w:sz w:val="28"/>
          <w:szCs w:val="28"/>
          <w:rtl/>
        </w:rPr>
        <w:t xml:space="preserve"> المترتبة</w:t>
      </w:r>
      <w:r w:rsidRPr="00BD46E8">
        <w:rPr>
          <w:rFonts w:ascii="Simplified Arabic" w:hAnsi="Simplified Arabic" w:cs="Simplified Arabic"/>
          <w:b/>
          <w:bCs/>
          <w:color w:val="000000" w:themeColor="text1"/>
          <w:sz w:val="28"/>
          <w:szCs w:val="28"/>
        </w:rPr>
        <w:t xml:space="preserve"> </w:t>
      </w:r>
    </w:p>
    <w:p w14:paraId="32726EB2" w14:textId="2CCCBE61" w:rsidR="003C68B1" w:rsidRPr="00BD46E8" w:rsidRDefault="003C68B1" w:rsidP="00642143">
      <w:pPr>
        <w:pStyle w:val="a8"/>
        <w:bidi/>
        <w:spacing w:line="360" w:lineRule="auto"/>
        <w:jc w:val="both"/>
        <w:rPr>
          <w:rFonts w:ascii="Simplified Arabic" w:hAnsi="Simplified Arabic" w:cs="Simplified Arabic"/>
          <w:color w:val="000000" w:themeColor="text1"/>
          <w:rtl/>
        </w:rPr>
      </w:pPr>
      <w:r w:rsidRPr="00BD46E8">
        <w:rPr>
          <w:rFonts w:ascii="Simplified Arabic" w:hAnsi="Simplified Arabic" w:cs="Simplified Arabic"/>
          <w:color w:val="000000" w:themeColor="text1"/>
          <w:rtl/>
        </w:rPr>
        <w:t xml:space="preserve">في حال غياب الوعي أو عدم ترجمته إلى سلوك آمن، تترتب مخاطر </w:t>
      </w:r>
      <w:proofErr w:type="spellStart"/>
      <w:r w:rsidRPr="00BD46E8">
        <w:rPr>
          <w:rFonts w:ascii="Simplified Arabic" w:hAnsi="Simplified Arabic" w:cs="Simplified Arabic"/>
          <w:color w:val="000000" w:themeColor="text1"/>
          <w:rtl/>
        </w:rPr>
        <w:t>سيبرانية</w:t>
      </w:r>
      <w:proofErr w:type="spellEnd"/>
      <w:r w:rsidRPr="00BD46E8">
        <w:rPr>
          <w:rFonts w:ascii="Simplified Arabic" w:hAnsi="Simplified Arabic" w:cs="Simplified Arabic"/>
          <w:color w:val="000000" w:themeColor="text1"/>
          <w:rtl/>
        </w:rPr>
        <w:t xml:space="preserve"> يمكن تصنيفها حسب طبيعة الضرر الذي تحدثه</w:t>
      </w:r>
      <w:r w:rsidRPr="00BD46E8">
        <w:rPr>
          <w:rFonts w:ascii="Simplified Arabic" w:hAnsi="Simplified Arabic" w:cs="Simplified Arabic"/>
          <w:color w:val="000000" w:themeColor="text1"/>
        </w:rPr>
        <w:t>:</w:t>
      </w:r>
    </w:p>
    <w:p w14:paraId="477A06A8" w14:textId="16AFE83B" w:rsidR="007312E3" w:rsidRPr="00BD46E8" w:rsidRDefault="007312E3" w:rsidP="00642143">
      <w:pPr>
        <w:pStyle w:val="a8"/>
        <w:bidi/>
        <w:spacing w:line="360" w:lineRule="auto"/>
        <w:jc w:val="both"/>
        <w:rPr>
          <w:rFonts w:ascii="Simplified Arabic" w:hAnsi="Simplified Arabic" w:cs="Simplified Arabic"/>
          <w:color w:val="000000" w:themeColor="text1"/>
        </w:rPr>
      </w:pPr>
      <w:r w:rsidRPr="00BD46E8">
        <w:rPr>
          <w:rFonts w:ascii="Simplified Arabic" w:hAnsi="Simplified Arabic" w:cs="Simplified Arabic"/>
          <w:b/>
          <w:bCs/>
          <w:color w:val="000000" w:themeColor="text1"/>
          <w:rtl/>
        </w:rPr>
        <w:t>مخاطر اختراق البيانات والخصوصية:</w:t>
      </w:r>
      <w:r w:rsidRPr="00BD46E8">
        <w:rPr>
          <w:rFonts w:ascii="Simplified Arabic" w:hAnsi="Simplified Arabic" w:cs="Simplified Arabic"/>
          <w:color w:val="000000" w:themeColor="text1"/>
          <w:rtl/>
        </w:rPr>
        <w:t xml:space="preserve"> التصيد الاحتيالي</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وسرقة المعلومات الشخصية، واختراق الحسابات الشخصية، مما يؤدي إلى انتهاك السرية</w:t>
      </w:r>
      <w:r w:rsidRPr="00BD46E8">
        <w:rPr>
          <w:rFonts w:ascii="Simplified Arabic" w:hAnsi="Simplified Arabic" w:cs="Simplified Arabic"/>
          <w:color w:val="000000" w:themeColor="text1"/>
        </w:rPr>
        <w:t xml:space="preserve"> </w:t>
      </w:r>
      <w:proofErr w:type="gramStart"/>
      <w:r w:rsidRPr="00BD46E8">
        <w:rPr>
          <w:rFonts w:ascii="Simplified Arabic" w:hAnsi="Simplified Arabic" w:cs="Simplified Arabic"/>
          <w:color w:val="000000" w:themeColor="text1"/>
          <w:rtl/>
        </w:rPr>
        <w:t>والتكاملية</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w:t>
      </w:r>
      <w:proofErr w:type="gramEnd"/>
    </w:p>
    <w:p w14:paraId="59D3EBB5" w14:textId="5AE2AFF9" w:rsidR="007312E3" w:rsidRPr="00BD46E8" w:rsidRDefault="007312E3" w:rsidP="00642143">
      <w:pPr>
        <w:pStyle w:val="a8"/>
        <w:bidi/>
        <w:spacing w:line="360" w:lineRule="auto"/>
        <w:jc w:val="both"/>
        <w:rPr>
          <w:rFonts w:ascii="Simplified Arabic" w:hAnsi="Simplified Arabic" w:cs="Simplified Arabic"/>
          <w:color w:val="000000" w:themeColor="text1"/>
        </w:rPr>
      </w:pPr>
      <w:r w:rsidRPr="00BD46E8">
        <w:rPr>
          <w:rFonts w:ascii="Simplified Arabic" w:hAnsi="Simplified Arabic" w:cs="Simplified Arabic"/>
          <w:b/>
          <w:bCs/>
          <w:color w:val="000000" w:themeColor="text1"/>
          <w:rtl/>
        </w:rPr>
        <w:t>مخاطر الجرائم التقنية والقانونية:</w:t>
      </w:r>
      <w:r w:rsidRPr="00BD46E8">
        <w:rPr>
          <w:rFonts w:ascii="Simplified Arabic" w:hAnsi="Simplified Arabic" w:cs="Simplified Arabic"/>
          <w:color w:val="000000" w:themeColor="text1"/>
          <w:rtl/>
        </w:rPr>
        <w:t xml:space="preserve"> البرمجيات الخبيثة، وسرقة الهوية</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 xml:space="preserve">لارتكاب عمليات احتيال، </w:t>
      </w:r>
      <w:proofErr w:type="gramStart"/>
      <w:r w:rsidRPr="00BD46E8">
        <w:rPr>
          <w:rFonts w:ascii="Simplified Arabic" w:hAnsi="Simplified Arabic" w:cs="Simplified Arabic"/>
          <w:color w:val="000000" w:themeColor="text1"/>
          <w:rtl/>
        </w:rPr>
        <w:t>و هذه</w:t>
      </w:r>
      <w:proofErr w:type="gramEnd"/>
      <w:r w:rsidRPr="00BD46E8">
        <w:rPr>
          <w:rFonts w:ascii="Simplified Arabic" w:hAnsi="Simplified Arabic" w:cs="Simplified Arabic"/>
          <w:color w:val="000000" w:themeColor="text1"/>
          <w:rtl/>
        </w:rPr>
        <w:t xml:space="preserve"> الأنشطة تنتهك نظام مكافحة جرائم المعلوماتية في المملكة</w:t>
      </w:r>
      <w:r w:rsidRPr="00BD46E8">
        <w:rPr>
          <w:rFonts w:ascii="Simplified Arabic" w:hAnsi="Simplified Arabic" w:cs="Simplified Arabic"/>
          <w:color w:val="000000" w:themeColor="text1"/>
        </w:rPr>
        <w:t>.</w:t>
      </w:r>
    </w:p>
    <w:p w14:paraId="45B0573F" w14:textId="1283F001" w:rsidR="007312E3" w:rsidRPr="00F131BA" w:rsidRDefault="007312E3" w:rsidP="00F131BA">
      <w:pPr>
        <w:pStyle w:val="a8"/>
        <w:bidi/>
        <w:spacing w:line="360" w:lineRule="auto"/>
        <w:jc w:val="both"/>
        <w:rPr>
          <w:rFonts w:ascii="Simplified Arabic" w:hAnsi="Simplified Arabic" w:cs="Simplified Arabic"/>
          <w:color w:val="000000" w:themeColor="text1"/>
        </w:rPr>
      </w:pPr>
      <w:r w:rsidRPr="00BD46E8">
        <w:rPr>
          <w:rFonts w:ascii="Simplified Arabic" w:hAnsi="Simplified Arabic" w:cs="Simplified Arabic"/>
          <w:b/>
          <w:bCs/>
          <w:color w:val="000000" w:themeColor="text1"/>
          <w:rtl/>
        </w:rPr>
        <w:lastRenderedPageBreak/>
        <w:t>المخاطر السلوكية والاجتماعية</w:t>
      </w:r>
      <w:r w:rsidRPr="00BD46E8">
        <w:rPr>
          <w:rFonts w:ascii="Simplified Arabic" w:hAnsi="Simplified Arabic" w:cs="Simplified Arabic"/>
          <w:color w:val="000000" w:themeColor="text1"/>
          <w:rtl/>
        </w:rPr>
        <w:t>: التنمر الإلكتروني، والوقوع في فخ الإدمان أو الهروب من الواقع، مما يؤثر سلباً على الرفاه الرقمي</w:t>
      </w:r>
      <w:r w:rsidRPr="00BD46E8">
        <w:rPr>
          <w:rFonts w:ascii="Simplified Arabic" w:hAnsi="Simplified Arabic" w:cs="Simplified Arabic"/>
          <w:color w:val="000000" w:themeColor="text1"/>
        </w:rPr>
        <w:t>.</w:t>
      </w:r>
    </w:p>
    <w:p w14:paraId="3819D33B" w14:textId="703EE329" w:rsidR="003C68B1" w:rsidRPr="00BD46E8" w:rsidRDefault="003C68B1" w:rsidP="00642143">
      <w:pPr>
        <w:pStyle w:val="a8"/>
        <w:bidi/>
        <w:spacing w:line="360" w:lineRule="auto"/>
        <w:jc w:val="both"/>
        <w:rPr>
          <w:rFonts w:ascii="Simplified Arabic" w:hAnsi="Simplified Arabic" w:cs="Simplified Arabic"/>
          <w:b/>
          <w:bCs/>
          <w:color w:val="000000" w:themeColor="text1"/>
          <w:sz w:val="28"/>
          <w:szCs w:val="28"/>
        </w:rPr>
      </w:pPr>
      <w:r w:rsidRPr="00BD46E8">
        <w:rPr>
          <w:rFonts w:ascii="Simplified Arabic" w:hAnsi="Simplified Arabic" w:cs="Simplified Arabic"/>
          <w:b/>
          <w:bCs/>
          <w:color w:val="000000" w:themeColor="text1"/>
          <w:sz w:val="28"/>
          <w:szCs w:val="28"/>
          <w:rtl/>
        </w:rPr>
        <w:t xml:space="preserve">الربط المفاهيمي: الوعي </w:t>
      </w:r>
      <w:r w:rsidRPr="00BD46E8">
        <w:rPr>
          <w:rFonts w:ascii="Arial" w:hAnsi="Arial" w:cs="Arial" w:hint="cs"/>
          <w:b/>
          <w:bCs/>
          <w:color w:val="000000" w:themeColor="text1"/>
          <w:sz w:val="28"/>
          <w:szCs w:val="28"/>
          <w:rtl/>
        </w:rPr>
        <w:t>←</w:t>
      </w:r>
      <w:r w:rsidRPr="00BD46E8">
        <w:rPr>
          <w:rFonts w:ascii="Simplified Arabic" w:hAnsi="Simplified Arabic" w:cs="Simplified Arabic"/>
          <w:b/>
          <w:bCs/>
          <w:color w:val="000000" w:themeColor="text1"/>
          <w:sz w:val="28"/>
          <w:szCs w:val="28"/>
          <w:rtl/>
        </w:rPr>
        <w:t xml:space="preserve"> السلوك </w:t>
      </w:r>
      <w:r w:rsidRPr="00BD46E8">
        <w:rPr>
          <w:rFonts w:ascii="Arial" w:hAnsi="Arial" w:cs="Arial" w:hint="cs"/>
          <w:b/>
          <w:bCs/>
          <w:color w:val="000000" w:themeColor="text1"/>
          <w:sz w:val="28"/>
          <w:szCs w:val="28"/>
          <w:rtl/>
        </w:rPr>
        <w:t>←</w:t>
      </w:r>
      <w:r w:rsidRPr="00BD46E8">
        <w:rPr>
          <w:rFonts w:ascii="Simplified Arabic" w:hAnsi="Simplified Arabic" w:cs="Simplified Arabic"/>
          <w:b/>
          <w:bCs/>
          <w:color w:val="000000" w:themeColor="text1"/>
          <w:sz w:val="28"/>
          <w:szCs w:val="28"/>
          <w:rtl/>
        </w:rPr>
        <w:t xml:space="preserve"> المخاطر</w:t>
      </w:r>
    </w:p>
    <w:p w14:paraId="51C95ECA" w14:textId="77777777" w:rsidR="003C68B1" w:rsidRPr="00BD46E8" w:rsidRDefault="003C68B1" w:rsidP="00642143">
      <w:pPr>
        <w:pStyle w:val="a8"/>
        <w:bidi/>
        <w:spacing w:line="360" w:lineRule="auto"/>
        <w:jc w:val="both"/>
        <w:rPr>
          <w:rFonts w:ascii="Simplified Arabic" w:hAnsi="Simplified Arabic" w:cs="Simplified Arabic"/>
          <w:b/>
          <w:bCs/>
          <w:color w:val="000000" w:themeColor="text1"/>
        </w:rPr>
      </w:pPr>
      <w:r w:rsidRPr="00BD46E8">
        <w:rPr>
          <w:rFonts w:ascii="Simplified Arabic" w:hAnsi="Simplified Arabic" w:cs="Simplified Arabic"/>
          <w:b/>
          <w:bCs/>
          <w:color w:val="000000" w:themeColor="text1"/>
          <w:rtl/>
        </w:rPr>
        <w:t>إن العلاقة بين هذه المتغيرات تتبع مساراً منطقياً في الدراسات السلوكية</w:t>
      </w:r>
      <w:r w:rsidRPr="00BD46E8">
        <w:rPr>
          <w:rFonts w:ascii="Simplified Arabic" w:hAnsi="Simplified Arabic" w:cs="Simplified Arabic"/>
          <w:b/>
          <w:bCs/>
          <w:color w:val="000000" w:themeColor="text1"/>
        </w:rPr>
        <w:t>:</w:t>
      </w:r>
    </w:p>
    <w:p w14:paraId="35465BDA" w14:textId="77777777" w:rsidR="003C68B1" w:rsidRPr="00BD46E8" w:rsidRDefault="003C68B1">
      <w:pPr>
        <w:pStyle w:val="a8"/>
        <w:numPr>
          <w:ilvl w:val="0"/>
          <w:numId w:val="25"/>
        </w:numPr>
        <w:bidi/>
        <w:spacing w:line="360" w:lineRule="auto"/>
        <w:jc w:val="both"/>
        <w:rPr>
          <w:rFonts w:ascii="Simplified Arabic" w:hAnsi="Simplified Arabic" w:cs="Simplified Arabic"/>
          <w:color w:val="000000" w:themeColor="text1"/>
        </w:rPr>
      </w:pPr>
      <w:r w:rsidRPr="00BD46E8">
        <w:rPr>
          <w:rFonts w:ascii="Simplified Arabic" w:hAnsi="Simplified Arabic" w:cs="Simplified Arabic"/>
          <w:color w:val="000000" w:themeColor="text1"/>
          <w:rtl/>
        </w:rPr>
        <w:t>الاستخدام (مواقع التواصل الاجتماعي) يوفر البيئة والفرصة للمخاطرة</w:t>
      </w:r>
      <w:r w:rsidRPr="00BD46E8">
        <w:rPr>
          <w:rFonts w:ascii="Simplified Arabic" w:hAnsi="Simplified Arabic" w:cs="Simplified Arabic"/>
          <w:color w:val="000000" w:themeColor="text1"/>
        </w:rPr>
        <w:t>.</w:t>
      </w:r>
    </w:p>
    <w:p w14:paraId="673E8652" w14:textId="77777777" w:rsidR="003C68B1" w:rsidRPr="00BD46E8" w:rsidRDefault="003C68B1">
      <w:pPr>
        <w:pStyle w:val="a8"/>
        <w:numPr>
          <w:ilvl w:val="0"/>
          <w:numId w:val="25"/>
        </w:numPr>
        <w:bidi/>
        <w:spacing w:line="360" w:lineRule="auto"/>
        <w:jc w:val="both"/>
        <w:rPr>
          <w:rFonts w:ascii="Simplified Arabic" w:hAnsi="Simplified Arabic" w:cs="Simplified Arabic"/>
          <w:color w:val="000000" w:themeColor="text1"/>
        </w:rPr>
      </w:pPr>
      <w:r w:rsidRPr="00BD46E8">
        <w:rPr>
          <w:rFonts w:ascii="Simplified Arabic" w:hAnsi="Simplified Arabic" w:cs="Simplified Arabic"/>
          <w:color w:val="000000" w:themeColor="text1"/>
          <w:rtl/>
        </w:rPr>
        <w:t>الوعي بالأمن الرقمي يوفر الأداة المعرفية والمهارية لتقييم المخاطر وتحديد كيفية التصرف</w:t>
      </w:r>
      <w:r w:rsidRPr="00BD46E8">
        <w:rPr>
          <w:rFonts w:ascii="Simplified Arabic" w:hAnsi="Simplified Arabic" w:cs="Simplified Arabic"/>
          <w:color w:val="000000" w:themeColor="text1"/>
        </w:rPr>
        <w:t>.</w:t>
      </w:r>
    </w:p>
    <w:p w14:paraId="64B3E69B" w14:textId="77777777" w:rsidR="003C68B1" w:rsidRPr="00BD46E8" w:rsidRDefault="003C68B1">
      <w:pPr>
        <w:pStyle w:val="a8"/>
        <w:numPr>
          <w:ilvl w:val="0"/>
          <w:numId w:val="25"/>
        </w:numPr>
        <w:bidi/>
        <w:spacing w:line="360" w:lineRule="auto"/>
        <w:jc w:val="both"/>
        <w:rPr>
          <w:rFonts w:ascii="Simplified Arabic" w:hAnsi="Simplified Arabic" w:cs="Simplified Arabic"/>
          <w:color w:val="000000" w:themeColor="text1"/>
        </w:rPr>
      </w:pPr>
      <w:r w:rsidRPr="00BD46E8">
        <w:rPr>
          <w:rFonts w:ascii="Simplified Arabic" w:hAnsi="Simplified Arabic" w:cs="Simplified Arabic"/>
          <w:color w:val="000000" w:themeColor="text1"/>
          <w:rtl/>
        </w:rPr>
        <w:t>السلوكيات الرقمية الآمنة هي المتغير التنفيذي الذي يترجم الوعي إلى حماية فعلية</w:t>
      </w:r>
      <w:r w:rsidRPr="00BD46E8">
        <w:rPr>
          <w:rFonts w:ascii="Simplified Arabic" w:hAnsi="Simplified Arabic" w:cs="Simplified Arabic"/>
          <w:color w:val="000000" w:themeColor="text1"/>
        </w:rPr>
        <w:t>.</w:t>
      </w:r>
    </w:p>
    <w:p w14:paraId="055DD0B3" w14:textId="38D42666" w:rsidR="00BA5ED7" w:rsidRPr="00F131BA" w:rsidRDefault="003C68B1">
      <w:pPr>
        <w:pStyle w:val="a8"/>
        <w:numPr>
          <w:ilvl w:val="0"/>
          <w:numId w:val="25"/>
        </w:numPr>
        <w:bidi/>
        <w:spacing w:line="360" w:lineRule="auto"/>
        <w:jc w:val="both"/>
        <w:rPr>
          <w:rFonts w:ascii="Simplified Arabic" w:hAnsi="Simplified Arabic" w:cs="Simplified Arabic"/>
          <w:color w:val="000000" w:themeColor="text1"/>
          <w:rtl/>
        </w:rPr>
      </w:pPr>
      <w:r w:rsidRPr="00BD46E8">
        <w:rPr>
          <w:rFonts w:ascii="Simplified Arabic" w:hAnsi="Simplified Arabic" w:cs="Simplified Arabic"/>
          <w:color w:val="000000" w:themeColor="text1"/>
          <w:rtl/>
        </w:rPr>
        <w:t xml:space="preserve">المخاطر </w:t>
      </w:r>
      <w:proofErr w:type="spellStart"/>
      <w:r w:rsidRPr="00BD46E8">
        <w:rPr>
          <w:rFonts w:ascii="Simplified Arabic" w:hAnsi="Simplified Arabic" w:cs="Simplified Arabic"/>
          <w:color w:val="000000" w:themeColor="text1"/>
          <w:rtl/>
        </w:rPr>
        <w:t>السيبرانية</w:t>
      </w:r>
      <w:proofErr w:type="spellEnd"/>
      <w:r w:rsidRPr="00BD46E8">
        <w:rPr>
          <w:rFonts w:ascii="Simplified Arabic" w:hAnsi="Simplified Arabic" w:cs="Simplified Arabic"/>
          <w:color w:val="000000" w:themeColor="text1"/>
          <w:rtl/>
        </w:rPr>
        <w:t xml:space="preserve"> هي النتيجة السلبية المترتبة على ضعف السلوكيات وغياب الوعي، مما يؤكد الأهمية القصوى لتدريس تأثير الوعي على السلوك في سياق بيئة رقمية نشطة مثل المملكة</w:t>
      </w:r>
      <w:r w:rsidRPr="00BD46E8">
        <w:rPr>
          <w:rFonts w:ascii="Simplified Arabic" w:hAnsi="Simplified Arabic" w:cs="Simplified Arabic"/>
          <w:color w:val="000000" w:themeColor="text1"/>
        </w:rPr>
        <w:t>.</w:t>
      </w:r>
    </w:p>
    <w:p w14:paraId="65E8F3B1" w14:textId="7659AA78" w:rsidR="00D85C81" w:rsidRPr="00BD46E8" w:rsidRDefault="00D85C81" w:rsidP="00642143">
      <w:pPr>
        <w:pStyle w:val="a8"/>
        <w:bidi/>
        <w:spacing w:line="360" w:lineRule="auto"/>
        <w:jc w:val="both"/>
        <w:rPr>
          <w:rFonts w:ascii="Simplified Arabic" w:hAnsi="Simplified Arabic" w:cs="Simplified Arabic"/>
          <w:b/>
          <w:bCs/>
          <w:color w:val="000000" w:themeColor="text1"/>
          <w:sz w:val="28"/>
          <w:szCs w:val="28"/>
          <w:rtl/>
        </w:rPr>
      </w:pPr>
      <w:r w:rsidRPr="00BD46E8">
        <w:rPr>
          <w:rFonts w:ascii="Simplified Arabic" w:hAnsi="Simplified Arabic" w:cs="Simplified Arabic"/>
          <w:b/>
          <w:bCs/>
          <w:color w:val="000000" w:themeColor="text1"/>
          <w:sz w:val="28"/>
          <w:szCs w:val="28"/>
          <w:rtl/>
        </w:rPr>
        <w:t>وتوجد عدة نماذج للوعي بالأمن الرقمي ومنها:</w:t>
      </w:r>
    </w:p>
    <w:p w14:paraId="5452B32A" w14:textId="7615BFB5" w:rsidR="00BB58F2" w:rsidRPr="00BD46E8" w:rsidRDefault="00BB58F2" w:rsidP="00642143">
      <w:pPr>
        <w:pStyle w:val="a8"/>
        <w:bidi/>
        <w:spacing w:line="360" w:lineRule="auto"/>
        <w:jc w:val="both"/>
        <w:rPr>
          <w:rFonts w:ascii="Simplified Arabic" w:hAnsi="Simplified Arabic" w:cs="Simplified Arabic"/>
          <w:b/>
          <w:bCs/>
          <w:color w:val="000000" w:themeColor="text1"/>
          <w:rtl/>
        </w:rPr>
      </w:pPr>
      <w:r w:rsidRPr="00BD46E8">
        <w:rPr>
          <w:rFonts w:ascii="Simplified Arabic" w:hAnsi="Simplified Arabic" w:cs="Simplified Arabic"/>
          <w:b/>
          <w:bCs/>
          <w:color w:val="000000" w:themeColor="text1"/>
          <w:rtl/>
        </w:rPr>
        <w:t>1</w:t>
      </w:r>
      <w:proofErr w:type="gramStart"/>
      <w:r w:rsidRPr="00BD46E8">
        <w:rPr>
          <w:rFonts w:ascii="Simplified Arabic" w:hAnsi="Simplified Arabic" w:cs="Simplified Arabic"/>
          <w:b/>
          <w:bCs/>
          <w:color w:val="000000" w:themeColor="text1"/>
          <w:rtl/>
        </w:rPr>
        <w:t xml:space="preserve">- </w:t>
      </w:r>
      <w:r w:rsidRPr="00BD46E8">
        <w:rPr>
          <w:rFonts w:ascii="Simplified Arabic" w:hAnsi="Simplified Arabic" w:cs="Simplified Arabic"/>
          <w:b/>
          <w:bCs/>
          <w:color w:val="000000" w:themeColor="text1"/>
        </w:rPr>
        <w:t xml:space="preserve"> </w:t>
      </w:r>
      <w:r w:rsidRPr="00BD46E8">
        <w:rPr>
          <w:rFonts w:ascii="Simplified Arabic" w:hAnsi="Simplified Arabic" w:cs="Simplified Arabic"/>
          <w:b/>
          <w:bCs/>
          <w:color w:val="000000" w:themeColor="text1"/>
          <w:rtl/>
        </w:rPr>
        <w:t>نموذج</w:t>
      </w:r>
      <w:proofErr w:type="gramEnd"/>
      <w:r w:rsidRPr="00BD46E8">
        <w:rPr>
          <w:rFonts w:ascii="Simplified Arabic" w:hAnsi="Simplified Arabic" w:cs="Simplified Arabic"/>
          <w:b/>
          <w:bCs/>
          <w:color w:val="000000" w:themeColor="text1"/>
          <w:rtl/>
        </w:rPr>
        <w:t xml:space="preserve"> الكفاءة الرقمية لليونسكو</w:t>
      </w:r>
      <w:r w:rsidRPr="00BD46E8">
        <w:rPr>
          <w:rFonts w:ascii="Simplified Arabic" w:hAnsi="Simplified Arabic" w:cs="Simplified Arabic"/>
          <w:b/>
          <w:bCs/>
          <w:color w:val="000000" w:themeColor="text1"/>
        </w:rPr>
        <w:t xml:space="preserve"> </w:t>
      </w:r>
    </w:p>
    <w:p w14:paraId="4BC87D16" w14:textId="41463454" w:rsidR="00BB58F2" w:rsidRPr="00BD46E8" w:rsidRDefault="00BB58F2" w:rsidP="00642143">
      <w:pPr>
        <w:pStyle w:val="a8"/>
        <w:bidi/>
        <w:spacing w:line="360" w:lineRule="auto"/>
        <w:jc w:val="both"/>
        <w:rPr>
          <w:rFonts w:ascii="Simplified Arabic" w:hAnsi="Simplified Arabic" w:cs="Simplified Arabic"/>
          <w:color w:val="000000" w:themeColor="text1"/>
          <w:rtl/>
        </w:rPr>
      </w:pPr>
      <w:proofErr w:type="gramStart"/>
      <w:r w:rsidRPr="00BD46E8">
        <w:rPr>
          <w:rFonts w:ascii="Simplified Arabic" w:hAnsi="Simplified Arabic" w:cs="Simplified Arabic"/>
          <w:color w:val="000000" w:themeColor="text1"/>
          <w:rtl/>
        </w:rPr>
        <w:t>و هو</w:t>
      </w:r>
      <w:proofErr w:type="gramEnd"/>
      <w:r w:rsidRPr="00BD46E8">
        <w:rPr>
          <w:rFonts w:ascii="Simplified Arabic" w:hAnsi="Simplified Arabic" w:cs="Simplified Arabic"/>
          <w:color w:val="000000" w:themeColor="text1"/>
          <w:rtl/>
        </w:rPr>
        <w:t xml:space="preserve"> إطار عالمي يهدف إلى تحديد المهارات والمعارف اللازمة للاستخدام الآمن والمسؤول والمثمر للتكنولوجيا ويركز على </w:t>
      </w:r>
    </w:p>
    <w:p w14:paraId="66F8356B" w14:textId="67E3F940" w:rsidR="00BB58F2" w:rsidRPr="00BD46E8" w:rsidRDefault="00BB58F2" w:rsidP="00642143">
      <w:pPr>
        <w:pStyle w:val="a8"/>
        <w:numPr>
          <w:ilvl w:val="0"/>
          <w:numId w:val="4"/>
        </w:numPr>
        <w:bidi/>
        <w:spacing w:line="360" w:lineRule="auto"/>
        <w:jc w:val="both"/>
        <w:rPr>
          <w:rFonts w:ascii="Simplified Arabic" w:hAnsi="Simplified Arabic" w:cs="Simplified Arabic"/>
        </w:rPr>
      </w:pPr>
      <w:r w:rsidRPr="00BD46E8">
        <w:rPr>
          <w:rFonts w:ascii="Simplified Arabic" w:hAnsi="Simplified Arabic" w:cs="Simplified Arabic"/>
        </w:rPr>
        <w:t xml:space="preserve">  </w:t>
      </w:r>
      <w:proofErr w:type="gramStart"/>
      <w:r w:rsidRPr="00BD46E8">
        <w:rPr>
          <w:rFonts w:ascii="Simplified Arabic" w:hAnsi="Simplified Arabic" w:cs="Simplified Arabic"/>
          <w:rtl/>
        </w:rPr>
        <w:t>السلامة</w:t>
      </w:r>
      <w:r w:rsidRPr="00BD46E8">
        <w:rPr>
          <w:rFonts w:ascii="Simplified Arabic" w:hAnsi="Simplified Arabic" w:cs="Simplified Arabic"/>
        </w:rPr>
        <w:t xml:space="preserve"> </w:t>
      </w:r>
      <w:r w:rsidRPr="00BD46E8">
        <w:rPr>
          <w:rFonts w:ascii="Simplified Arabic" w:hAnsi="Simplified Arabic" w:cs="Simplified Arabic"/>
          <w:rtl/>
        </w:rPr>
        <w:t>:</w:t>
      </w:r>
      <w:proofErr w:type="gramEnd"/>
      <w:r w:rsidRPr="00BD46E8">
        <w:rPr>
          <w:rFonts w:ascii="Simplified Arabic" w:hAnsi="Simplified Arabic" w:cs="Simplified Arabic"/>
          <w:rtl/>
        </w:rPr>
        <w:t xml:space="preserve"> </w:t>
      </w:r>
      <w:r w:rsidRPr="00BD46E8">
        <w:rPr>
          <w:rFonts w:ascii="Simplified Arabic" w:hAnsi="Simplified Arabic" w:cs="Simplified Arabic"/>
        </w:rPr>
        <w:t xml:space="preserve"> </w:t>
      </w:r>
      <w:r w:rsidRPr="00BD46E8">
        <w:rPr>
          <w:rFonts w:ascii="Simplified Arabic" w:hAnsi="Simplified Arabic" w:cs="Simplified Arabic"/>
          <w:rtl/>
        </w:rPr>
        <w:t>حماية المعلومات الشخصية والهوية الرقمية</w:t>
      </w:r>
      <w:r w:rsidRPr="00BD46E8">
        <w:rPr>
          <w:rFonts w:ascii="Simplified Arabic" w:hAnsi="Simplified Arabic" w:cs="Simplified Arabic"/>
        </w:rPr>
        <w:t>.</w:t>
      </w:r>
    </w:p>
    <w:p w14:paraId="5B262DAD" w14:textId="35C7AA17" w:rsidR="00BB58F2" w:rsidRPr="00BD46E8" w:rsidRDefault="00BB58F2" w:rsidP="00642143">
      <w:pPr>
        <w:pStyle w:val="a8"/>
        <w:numPr>
          <w:ilvl w:val="0"/>
          <w:numId w:val="4"/>
        </w:numPr>
        <w:bidi/>
        <w:spacing w:line="360" w:lineRule="auto"/>
        <w:jc w:val="both"/>
        <w:rPr>
          <w:rFonts w:ascii="Simplified Arabic" w:hAnsi="Simplified Arabic" w:cs="Simplified Arabic"/>
        </w:rPr>
      </w:pPr>
      <w:r w:rsidRPr="00BD46E8">
        <w:rPr>
          <w:rFonts w:ascii="Simplified Arabic" w:hAnsi="Simplified Arabic" w:cs="Simplified Arabic"/>
        </w:rPr>
        <w:t xml:space="preserve">  </w:t>
      </w:r>
      <w:r w:rsidRPr="00BD46E8">
        <w:rPr>
          <w:rFonts w:ascii="Simplified Arabic" w:hAnsi="Simplified Arabic" w:cs="Simplified Arabic"/>
          <w:rtl/>
        </w:rPr>
        <w:t xml:space="preserve">الأمن </w:t>
      </w:r>
      <w:proofErr w:type="spellStart"/>
      <w:proofErr w:type="gramStart"/>
      <w:r w:rsidRPr="00BD46E8">
        <w:rPr>
          <w:rFonts w:ascii="Simplified Arabic" w:hAnsi="Simplified Arabic" w:cs="Simplified Arabic"/>
          <w:rtl/>
        </w:rPr>
        <w:t>السيبراني</w:t>
      </w:r>
      <w:proofErr w:type="spellEnd"/>
      <w:r w:rsidRPr="00BD46E8">
        <w:rPr>
          <w:rFonts w:ascii="Simplified Arabic" w:hAnsi="Simplified Arabic" w:cs="Simplified Arabic"/>
          <w:rtl/>
        </w:rPr>
        <w:t xml:space="preserve">: </w:t>
      </w:r>
      <w:r w:rsidRPr="00BD46E8">
        <w:rPr>
          <w:rFonts w:ascii="Simplified Arabic" w:hAnsi="Simplified Arabic" w:cs="Simplified Arabic"/>
        </w:rPr>
        <w:t xml:space="preserve"> </w:t>
      </w:r>
      <w:r w:rsidRPr="00BD46E8">
        <w:rPr>
          <w:rFonts w:ascii="Simplified Arabic" w:hAnsi="Simplified Arabic" w:cs="Simplified Arabic"/>
          <w:rtl/>
        </w:rPr>
        <w:t>حماية</w:t>
      </w:r>
      <w:proofErr w:type="gramEnd"/>
      <w:r w:rsidRPr="00BD46E8">
        <w:rPr>
          <w:rFonts w:ascii="Simplified Arabic" w:hAnsi="Simplified Arabic" w:cs="Simplified Arabic"/>
          <w:rtl/>
        </w:rPr>
        <w:t xml:space="preserve"> الأجهزة والبيانات من التهديدات الخارجية</w:t>
      </w:r>
      <w:r w:rsidRPr="00BD46E8">
        <w:rPr>
          <w:rFonts w:ascii="Simplified Arabic" w:hAnsi="Simplified Arabic" w:cs="Simplified Arabic"/>
        </w:rPr>
        <w:t>.</w:t>
      </w:r>
    </w:p>
    <w:p w14:paraId="68EDAE49" w14:textId="4D65FDE9" w:rsidR="00BB58F2" w:rsidRPr="00BD46E8" w:rsidRDefault="00BB58F2" w:rsidP="00642143">
      <w:pPr>
        <w:pStyle w:val="a8"/>
        <w:numPr>
          <w:ilvl w:val="0"/>
          <w:numId w:val="4"/>
        </w:numPr>
        <w:bidi/>
        <w:spacing w:line="360" w:lineRule="auto"/>
        <w:jc w:val="both"/>
        <w:rPr>
          <w:rFonts w:ascii="Simplified Arabic" w:hAnsi="Simplified Arabic" w:cs="Simplified Arabic"/>
          <w:rtl/>
        </w:rPr>
      </w:pPr>
      <w:r w:rsidRPr="00BD46E8">
        <w:rPr>
          <w:rFonts w:ascii="Simplified Arabic" w:hAnsi="Simplified Arabic" w:cs="Simplified Arabic"/>
        </w:rPr>
        <w:t xml:space="preserve">  </w:t>
      </w:r>
      <w:r w:rsidRPr="00BD46E8">
        <w:rPr>
          <w:rFonts w:ascii="Simplified Arabic" w:hAnsi="Simplified Arabic" w:cs="Simplified Arabic"/>
          <w:rtl/>
        </w:rPr>
        <w:t xml:space="preserve">الرفاهية </w:t>
      </w:r>
      <w:proofErr w:type="gramStart"/>
      <w:r w:rsidRPr="00BD46E8">
        <w:rPr>
          <w:rFonts w:ascii="Simplified Arabic" w:hAnsi="Simplified Arabic" w:cs="Simplified Arabic"/>
          <w:rtl/>
        </w:rPr>
        <w:t xml:space="preserve">الرقمية: </w:t>
      </w:r>
      <w:r w:rsidRPr="00BD46E8">
        <w:rPr>
          <w:rFonts w:ascii="Simplified Arabic" w:hAnsi="Simplified Arabic" w:cs="Simplified Arabic"/>
        </w:rPr>
        <w:t xml:space="preserve"> </w:t>
      </w:r>
      <w:r w:rsidRPr="00BD46E8">
        <w:rPr>
          <w:rFonts w:ascii="Simplified Arabic" w:hAnsi="Simplified Arabic" w:cs="Simplified Arabic"/>
          <w:rtl/>
        </w:rPr>
        <w:t>إدارة</w:t>
      </w:r>
      <w:proofErr w:type="gramEnd"/>
      <w:r w:rsidRPr="00BD46E8">
        <w:rPr>
          <w:rFonts w:ascii="Simplified Arabic" w:hAnsi="Simplified Arabic" w:cs="Simplified Arabic"/>
          <w:rtl/>
        </w:rPr>
        <w:t xml:space="preserve"> الوقت وتقليل المخاطر النفسية والاجتماعية الناتجة عن الاستخدام المفرط</w:t>
      </w:r>
      <w:r w:rsidRPr="00BD46E8">
        <w:rPr>
          <w:rFonts w:ascii="Simplified Arabic" w:hAnsi="Simplified Arabic" w:cs="Simplified Arabic"/>
        </w:rPr>
        <w:t>.</w:t>
      </w:r>
    </w:p>
    <w:p w14:paraId="759693BE" w14:textId="3B688B20" w:rsidR="00D85C81" w:rsidRPr="00BD46E8" w:rsidRDefault="00BB58F2" w:rsidP="00642143">
      <w:pPr>
        <w:pStyle w:val="a8"/>
        <w:bidi/>
        <w:spacing w:line="360" w:lineRule="auto"/>
        <w:jc w:val="both"/>
        <w:rPr>
          <w:rFonts w:ascii="Simplified Arabic" w:hAnsi="Simplified Arabic" w:cs="Simplified Arabic"/>
          <w:b/>
          <w:bCs/>
          <w:color w:val="000000" w:themeColor="text1"/>
        </w:rPr>
      </w:pPr>
      <w:r w:rsidRPr="00BD46E8">
        <w:rPr>
          <w:rFonts w:ascii="Simplified Arabic" w:hAnsi="Simplified Arabic" w:cs="Simplified Arabic"/>
          <w:b/>
          <w:bCs/>
          <w:color w:val="000000" w:themeColor="text1"/>
          <w:rtl/>
        </w:rPr>
        <w:t>2</w:t>
      </w:r>
      <w:r w:rsidR="00D85C81" w:rsidRPr="00BD46E8">
        <w:rPr>
          <w:rFonts w:ascii="Simplified Arabic" w:hAnsi="Simplified Arabic" w:cs="Simplified Arabic"/>
          <w:b/>
          <w:bCs/>
          <w:color w:val="000000" w:themeColor="text1"/>
          <w:rtl/>
        </w:rPr>
        <w:t>- نموذج ثلاثي الأبعاد للوعي الأمني</w:t>
      </w:r>
    </w:p>
    <w:p w14:paraId="41BE360D" w14:textId="34AE1495" w:rsidR="00D85C81" w:rsidRPr="00BD46E8" w:rsidRDefault="00D85C81" w:rsidP="00642143">
      <w:pPr>
        <w:pStyle w:val="a8"/>
        <w:numPr>
          <w:ilvl w:val="0"/>
          <w:numId w:val="4"/>
        </w:numPr>
        <w:bidi/>
        <w:spacing w:line="360" w:lineRule="auto"/>
        <w:jc w:val="both"/>
        <w:rPr>
          <w:rFonts w:ascii="Simplified Arabic" w:hAnsi="Simplified Arabic" w:cs="Simplified Arabic"/>
          <w:color w:val="000000" w:themeColor="text1"/>
        </w:rPr>
      </w:pPr>
      <w:r w:rsidRPr="00BD46E8">
        <w:rPr>
          <w:rFonts w:ascii="Simplified Arabic" w:hAnsi="Simplified Arabic" w:cs="Simplified Arabic"/>
          <w:color w:val="000000" w:themeColor="text1"/>
          <w:rtl/>
        </w:rPr>
        <w:t xml:space="preserve">المعرفة الأمنية: فهم مصطلحات الأمن الرقمي، والتهديدات، ومخاطر </w:t>
      </w:r>
      <w:proofErr w:type="gramStart"/>
      <w:r w:rsidRPr="00BD46E8">
        <w:rPr>
          <w:rFonts w:ascii="Simplified Arabic" w:hAnsi="Simplified Arabic" w:cs="Simplified Arabic"/>
          <w:color w:val="000000" w:themeColor="text1"/>
          <w:rtl/>
        </w:rPr>
        <w:t>التصيد</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w:t>
      </w:r>
      <w:proofErr w:type="gramEnd"/>
      <w:r w:rsidRPr="00BD46E8">
        <w:rPr>
          <w:rFonts w:ascii="Simplified Arabic" w:hAnsi="Simplified Arabic" w:cs="Simplified Arabic"/>
          <w:color w:val="000000" w:themeColor="text1"/>
          <w:rtl/>
        </w:rPr>
        <w:t xml:space="preserve"> والبرامج الضارة</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 xml:space="preserve">ومثال على ذلك معرفة </w:t>
      </w:r>
      <w:proofErr w:type="spellStart"/>
      <w:r w:rsidRPr="00BD46E8">
        <w:rPr>
          <w:rFonts w:ascii="Simplified Arabic" w:hAnsi="Simplified Arabic" w:cs="Simplified Arabic"/>
          <w:color w:val="000000" w:themeColor="text1"/>
          <w:rtl/>
        </w:rPr>
        <w:t>ماهو</w:t>
      </w:r>
      <w:proofErr w:type="spellEnd"/>
      <w:r w:rsidRPr="00BD46E8">
        <w:rPr>
          <w:rFonts w:ascii="Simplified Arabic" w:hAnsi="Simplified Arabic" w:cs="Simplified Arabic"/>
          <w:color w:val="000000" w:themeColor="text1"/>
          <w:rtl/>
        </w:rPr>
        <w:t xml:space="preserve"> التوثيق الثنائي وتمكنك من معرفة رسائل البريد الإلكتروني </w:t>
      </w:r>
      <w:proofErr w:type="spellStart"/>
      <w:r w:rsidRPr="00BD46E8">
        <w:rPr>
          <w:rFonts w:ascii="Simplified Arabic" w:hAnsi="Simplified Arabic" w:cs="Simplified Arabic"/>
          <w:color w:val="000000" w:themeColor="text1"/>
          <w:rtl/>
        </w:rPr>
        <w:t>المشبهوهة</w:t>
      </w:r>
      <w:proofErr w:type="spellEnd"/>
      <w:r w:rsidRPr="00BD46E8">
        <w:rPr>
          <w:rFonts w:ascii="Simplified Arabic" w:hAnsi="Simplified Arabic" w:cs="Simplified Arabic"/>
          <w:color w:val="000000" w:themeColor="text1"/>
          <w:rtl/>
        </w:rPr>
        <w:t>.</w:t>
      </w:r>
    </w:p>
    <w:p w14:paraId="2CCDB110" w14:textId="65132EA9" w:rsidR="00D85C81" w:rsidRPr="00BD46E8" w:rsidRDefault="00D85C81" w:rsidP="00642143">
      <w:pPr>
        <w:pStyle w:val="a8"/>
        <w:numPr>
          <w:ilvl w:val="0"/>
          <w:numId w:val="4"/>
        </w:numPr>
        <w:bidi/>
        <w:spacing w:line="360" w:lineRule="auto"/>
        <w:jc w:val="both"/>
        <w:rPr>
          <w:rFonts w:ascii="Simplified Arabic" w:hAnsi="Simplified Arabic" w:cs="Simplified Arabic"/>
          <w:color w:val="000000" w:themeColor="text1"/>
        </w:rPr>
      </w:pPr>
      <w:r w:rsidRPr="00BD46E8">
        <w:rPr>
          <w:rFonts w:ascii="Simplified Arabic" w:hAnsi="Simplified Arabic" w:cs="Simplified Arabic"/>
          <w:color w:val="000000" w:themeColor="text1"/>
          <w:rtl/>
        </w:rPr>
        <w:lastRenderedPageBreak/>
        <w:t xml:space="preserve">المواقف الأمنية: وهو </w:t>
      </w:r>
      <w:r w:rsidRPr="00BD46E8">
        <w:rPr>
          <w:rFonts w:ascii="Simplified Arabic" w:hAnsi="Simplified Arabic" w:cs="Simplified Arabic"/>
          <w:rtl/>
        </w:rPr>
        <w:t>مدى اقتناع الفرد بأهمية الأمن الرقمي وتفضيله للسهولة على الأمان</w:t>
      </w:r>
      <w:r w:rsidR="005A0981" w:rsidRPr="00BD46E8">
        <w:rPr>
          <w:rFonts w:ascii="Simplified Arabic" w:hAnsi="Simplified Arabic" w:cs="Simplified Arabic"/>
          <w:color w:val="000000" w:themeColor="text1"/>
          <w:rtl/>
        </w:rPr>
        <w:t xml:space="preserve"> ومثال على ذلك تغيير كلمة المرور بين حين وآخر وهو أمر مهم.</w:t>
      </w:r>
    </w:p>
    <w:p w14:paraId="69F29625" w14:textId="27192720" w:rsidR="00BB58F2" w:rsidRPr="00BD46E8" w:rsidRDefault="005A0981" w:rsidP="00642143">
      <w:pPr>
        <w:pStyle w:val="a8"/>
        <w:numPr>
          <w:ilvl w:val="0"/>
          <w:numId w:val="4"/>
        </w:numPr>
        <w:bidi/>
        <w:spacing w:line="360" w:lineRule="auto"/>
        <w:jc w:val="both"/>
        <w:rPr>
          <w:rFonts w:ascii="Simplified Arabic" w:hAnsi="Simplified Arabic" w:cs="Simplified Arabic"/>
          <w:color w:val="000000" w:themeColor="text1"/>
        </w:rPr>
      </w:pPr>
      <w:r w:rsidRPr="00BD46E8">
        <w:rPr>
          <w:rFonts w:ascii="Simplified Arabic" w:hAnsi="Simplified Arabic" w:cs="Simplified Arabic"/>
          <w:color w:val="000000" w:themeColor="text1"/>
          <w:rtl/>
        </w:rPr>
        <w:t>السلوك والممارسات: وهي الإجراءات الفعلية التي يتخذها الشباب لحماية أنفسهم مثل استخدام كلمات مرور معقدة والقيام بتحديث التطبيقات فور نزول التحديث.</w:t>
      </w:r>
    </w:p>
    <w:p w14:paraId="30B39B24" w14:textId="67C4CE1F" w:rsidR="005A0981" w:rsidRPr="00BD46E8" w:rsidRDefault="00BB58F2" w:rsidP="00642143">
      <w:pPr>
        <w:pStyle w:val="a8"/>
        <w:bidi/>
        <w:spacing w:line="360" w:lineRule="auto"/>
        <w:jc w:val="both"/>
        <w:rPr>
          <w:rFonts w:ascii="Simplified Arabic" w:hAnsi="Simplified Arabic" w:cs="Simplified Arabic"/>
          <w:b/>
          <w:bCs/>
          <w:color w:val="000000" w:themeColor="text1"/>
          <w:rtl/>
        </w:rPr>
      </w:pPr>
      <w:r w:rsidRPr="00BD46E8">
        <w:rPr>
          <w:rFonts w:ascii="Simplified Arabic" w:hAnsi="Simplified Arabic" w:cs="Simplified Arabic"/>
          <w:b/>
          <w:bCs/>
          <w:color w:val="000000" w:themeColor="text1"/>
          <w:rtl/>
        </w:rPr>
        <w:t>3</w:t>
      </w:r>
      <w:r w:rsidR="005A0981" w:rsidRPr="00BD46E8">
        <w:rPr>
          <w:rFonts w:ascii="Simplified Arabic" w:hAnsi="Simplified Arabic" w:cs="Simplified Arabic"/>
          <w:b/>
          <w:bCs/>
          <w:color w:val="000000" w:themeColor="text1"/>
          <w:rtl/>
        </w:rPr>
        <w:t xml:space="preserve">- نموذج النضج </w:t>
      </w:r>
      <w:proofErr w:type="spellStart"/>
      <w:r w:rsidR="005A0981" w:rsidRPr="00BD46E8">
        <w:rPr>
          <w:rFonts w:ascii="Simplified Arabic" w:hAnsi="Simplified Arabic" w:cs="Simplified Arabic"/>
          <w:b/>
          <w:bCs/>
          <w:color w:val="000000" w:themeColor="text1"/>
          <w:rtl/>
        </w:rPr>
        <w:t>السيبراني</w:t>
      </w:r>
      <w:proofErr w:type="spellEnd"/>
      <w:r w:rsidR="005A0981" w:rsidRPr="00BD46E8">
        <w:rPr>
          <w:rFonts w:ascii="Simplified Arabic" w:hAnsi="Simplified Arabic" w:cs="Simplified Arabic"/>
          <w:b/>
          <w:bCs/>
          <w:color w:val="000000" w:themeColor="text1"/>
          <w:rtl/>
        </w:rPr>
        <w:t xml:space="preserve"> للمستخدم</w:t>
      </w:r>
    </w:p>
    <w:p w14:paraId="4B71CFA5" w14:textId="4AFFFCB0" w:rsidR="005A0981" w:rsidRPr="00BD46E8" w:rsidRDefault="005A0981" w:rsidP="00642143">
      <w:pPr>
        <w:pStyle w:val="a8"/>
        <w:bidi/>
        <w:spacing w:line="360" w:lineRule="auto"/>
        <w:jc w:val="both"/>
        <w:rPr>
          <w:rFonts w:ascii="Simplified Arabic" w:hAnsi="Simplified Arabic" w:cs="Simplified Arabic"/>
          <w:color w:val="000000" w:themeColor="text1"/>
        </w:rPr>
      </w:pPr>
      <w:r w:rsidRPr="00BD46E8">
        <w:rPr>
          <w:rFonts w:ascii="Simplified Arabic" w:hAnsi="Simplified Arabic" w:cs="Simplified Arabic"/>
          <w:color w:val="000000" w:themeColor="text1"/>
          <w:rtl/>
        </w:rPr>
        <w:t>هذا النموذج الحديث يركز على التدرج في الوعي وكيف يتطور من مجرد الاستجابة إلى الاستباقية</w:t>
      </w:r>
      <w:proofErr w:type="gramStart"/>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 xml:space="preserve"> </w:t>
      </w:r>
      <w:r w:rsidRPr="00BD46E8">
        <w:rPr>
          <w:rFonts w:ascii="Simplified Arabic" w:hAnsi="Simplified Arabic" w:cs="Simplified Arabic"/>
          <w:color w:val="000000" w:themeColor="text1"/>
        </w:rPr>
        <w:t xml:space="preserve"> (</w:t>
      </w:r>
      <w:proofErr w:type="spellStart"/>
      <w:proofErr w:type="gramEnd"/>
      <w:r w:rsidRPr="00BD46E8">
        <w:rPr>
          <w:rFonts w:ascii="Simplified Arabic" w:hAnsi="Simplified Arabic" w:cs="Simplified Arabic"/>
          <w:color w:val="000000" w:themeColor="text1"/>
        </w:rPr>
        <w:t>Alnatheer</w:t>
      </w:r>
      <w:proofErr w:type="spellEnd"/>
      <w:r w:rsidRPr="00BD46E8">
        <w:rPr>
          <w:rFonts w:ascii="Simplified Arabic" w:hAnsi="Simplified Arabic" w:cs="Simplified Arabic"/>
          <w:color w:val="000000" w:themeColor="text1"/>
        </w:rPr>
        <w:t xml:space="preserve">, 2021) </w:t>
      </w:r>
      <w:r w:rsidRPr="00BD46E8">
        <w:rPr>
          <w:rFonts w:ascii="Simplified Arabic" w:hAnsi="Simplified Arabic" w:cs="Simplified Arabic"/>
          <w:color w:val="000000" w:themeColor="text1"/>
          <w:rtl/>
        </w:rPr>
        <w:t xml:space="preserve"> و يوضح هذا النموذج أن الوعي ليس مجرد وجود أو عدم وجود، بل هو مستوى نضج يمر بمراحل</w:t>
      </w:r>
      <w:r w:rsidRPr="00BD46E8">
        <w:rPr>
          <w:rFonts w:ascii="Simplified Arabic" w:hAnsi="Simplified Arabic" w:cs="Simplified Arabic"/>
          <w:color w:val="000000" w:themeColor="text1"/>
        </w:rPr>
        <w:t>:</w:t>
      </w:r>
    </w:p>
    <w:p w14:paraId="6837DCA8" w14:textId="4C157266" w:rsidR="005A0981" w:rsidRPr="00BD46E8" w:rsidRDefault="005A0981">
      <w:pPr>
        <w:pStyle w:val="a8"/>
        <w:numPr>
          <w:ilvl w:val="0"/>
          <w:numId w:val="10"/>
        </w:numPr>
        <w:bidi/>
        <w:spacing w:line="360" w:lineRule="auto"/>
        <w:jc w:val="both"/>
        <w:rPr>
          <w:rFonts w:ascii="Simplified Arabic" w:hAnsi="Simplified Arabic" w:cs="Simplified Arabic"/>
          <w:color w:val="000000" w:themeColor="text1"/>
        </w:rPr>
      </w:pPr>
      <w:r w:rsidRPr="00BD46E8">
        <w:rPr>
          <w:rFonts w:ascii="Simplified Arabic" w:hAnsi="Simplified Arabic" w:cs="Simplified Arabic"/>
          <w:color w:val="000000" w:themeColor="text1"/>
          <w:rtl/>
        </w:rPr>
        <w:t xml:space="preserve">المستوى 1(الأساسي): </w:t>
      </w:r>
      <w:proofErr w:type="gramStart"/>
      <w:r w:rsidRPr="00BD46E8">
        <w:rPr>
          <w:rFonts w:ascii="Simplified Arabic" w:hAnsi="Simplified Arabic" w:cs="Simplified Arabic"/>
          <w:color w:val="000000" w:themeColor="text1"/>
          <w:rtl/>
        </w:rPr>
        <w:t>الأساسي</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الرد</w:t>
      </w:r>
      <w:proofErr w:type="gramEnd"/>
      <w:r w:rsidRPr="00BD46E8">
        <w:rPr>
          <w:rFonts w:ascii="Simplified Arabic" w:hAnsi="Simplified Arabic" w:cs="Simplified Arabic"/>
          <w:color w:val="000000" w:themeColor="text1"/>
          <w:rtl/>
        </w:rPr>
        <w:t xml:space="preserve"> على التهديدات بعد وقوعها</w:t>
      </w:r>
      <w:r w:rsidRPr="00BD46E8">
        <w:rPr>
          <w:rFonts w:ascii="Simplified Arabic" w:hAnsi="Simplified Arabic" w:cs="Simplified Arabic"/>
          <w:color w:val="000000" w:themeColor="text1"/>
        </w:rPr>
        <w:t>.</w:t>
      </w:r>
    </w:p>
    <w:p w14:paraId="42191291" w14:textId="6ABC7084" w:rsidR="005A0981" w:rsidRPr="00BD46E8" w:rsidRDefault="005A0981">
      <w:pPr>
        <w:pStyle w:val="a8"/>
        <w:numPr>
          <w:ilvl w:val="0"/>
          <w:numId w:val="10"/>
        </w:numPr>
        <w:bidi/>
        <w:spacing w:line="360" w:lineRule="auto"/>
        <w:jc w:val="both"/>
        <w:rPr>
          <w:rFonts w:ascii="Simplified Arabic" w:hAnsi="Simplified Arabic" w:cs="Simplified Arabic"/>
          <w:color w:val="000000" w:themeColor="text1"/>
        </w:rPr>
      </w:pPr>
      <w:r w:rsidRPr="00BD46E8">
        <w:rPr>
          <w:rFonts w:ascii="Simplified Arabic" w:hAnsi="Simplified Arabic" w:cs="Simplified Arabic"/>
          <w:color w:val="000000" w:themeColor="text1"/>
          <w:rtl/>
        </w:rPr>
        <w:t>المستوى 2 (المُدار): تطبيق الحد الأدنى من الإجراءات الروتينية (تغيير كلمة المرور)</w:t>
      </w:r>
      <w:r w:rsidRPr="00BD46E8">
        <w:rPr>
          <w:rFonts w:ascii="Simplified Arabic" w:hAnsi="Simplified Arabic" w:cs="Simplified Arabic"/>
          <w:color w:val="000000" w:themeColor="text1"/>
        </w:rPr>
        <w:t>.</w:t>
      </w:r>
    </w:p>
    <w:p w14:paraId="1AF3A824" w14:textId="6042C7BE" w:rsidR="005A0981" w:rsidRPr="00F131BA" w:rsidRDefault="005A0981">
      <w:pPr>
        <w:pStyle w:val="a8"/>
        <w:numPr>
          <w:ilvl w:val="0"/>
          <w:numId w:val="10"/>
        </w:numPr>
        <w:bidi/>
        <w:spacing w:line="360" w:lineRule="auto"/>
        <w:jc w:val="both"/>
        <w:rPr>
          <w:rFonts w:ascii="Simplified Arabic" w:hAnsi="Simplified Arabic" w:cs="Simplified Arabic"/>
          <w:color w:val="000000" w:themeColor="text1"/>
          <w:rtl/>
        </w:rPr>
      </w:pPr>
      <w:r w:rsidRPr="00BD46E8">
        <w:rPr>
          <w:rFonts w:ascii="Simplified Arabic" w:hAnsi="Simplified Arabic" w:cs="Simplified Arabic"/>
          <w:color w:val="000000" w:themeColor="text1"/>
          <w:rtl/>
        </w:rPr>
        <w:t>المستوى 3 (المُحسَّن</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سلوك استباقي، مثل التفكير في الخصوصية قبل النشر، واستخدام أدوات متقدمة</w:t>
      </w:r>
      <w:r w:rsidRPr="00BD46E8">
        <w:rPr>
          <w:rFonts w:ascii="Simplified Arabic" w:hAnsi="Simplified Arabic" w:cs="Simplified Arabic"/>
          <w:color w:val="000000" w:themeColor="text1"/>
        </w:rPr>
        <w:t>.</w:t>
      </w:r>
    </w:p>
    <w:p w14:paraId="20ABE705" w14:textId="625F02F3" w:rsidR="005A0981" w:rsidRPr="00BD46E8" w:rsidRDefault="005A0981" w:rsidP="00642143">
      <w:pPr>
        <w:pStyle w:val="a8"/>
        <w:bidi/>
        <w:spacing w:line="360" w:lineRule="auto"/>
        <w:jc w:val="both"/>
        <w:rPr>
          <w:rFonts w:ascii="Simplified Arabic" w:hAnsi="Simplified Arabic" w:cs="Simplified Arabic"/>
          <w:b/>
          <w:bCs/>
          <w:color w:val="000000" w:themeColor="text1"/>
          <w:sz w:val="28"/>
          <w:szCs w:val="28"/>
          <w:rtl/>
        </w:rPr>
      </w:pPr>
      <w:r w:rsidRPr="00BD46E8">
        <w:rPr>
          <w:rFonts w:ascii="Simplified Arabic" w:hAnsi="Simplified Arabic" w:cs="Simplified Arabic"/>
          <w:b/>
          <w:bCs/>
          <w:color w:val="000000" w:themeColor="text1"/>
          <w:sz w:val="28"/>
          <w:szCs w:val="28"/>
          <w:rtl/>
        </w:rPr>
        <w:t>أما بالتصنيفات الحديثة للأمن الرقمي فيجب أن يتمحور الوعي الأمني حول تصنيفات دقيقة لأنواع الأمن ذات الصلة باستخدام مواقع التواصل</w:t>
      </w:r>
      <w:r w:rsidRPr="00BD46E8">
        <w:rPr>
          <w:rFonts w:ascii="Simplified Arabic" w:hAnsi="Simplified Arabic" w:cs="Simplified Arabic"/>
          <w:b/>
          <w:bCs/>
          <w:color w:val="000000" w:themeColor="text1"/>
          <w:sz w:val="28"/>
          <w:szCs w:val="28"/>
        </w:rPr>
        <w:t>:</w:t>
      </w:r>
    </w:p>
    <w:p w14:paraId="03EF53B1" w14:textId="04247600" w:rsidR="005A0981" w:rsidRPr="00BD46E8" w:rsidRDefault="005A0981" w:rsidP="00642143">
      <w:pPr>
        <w:pStyle w:val="a8"/>
        <w:bidi/>
        <w:spacing w:line="360" w:lineRule="auto"/>
        <w:jc w:val="both"/>
        <w:rPr>
          <w:rFonts w:ascii="Simplified Arabic" w:hAnsi="Simplified Arabic" w:cs="Simplified Arabic"/>
          <w:color w:val="000000" w:themeColor="text1"/>
          <w:rtl/>
        </w:rPr>
      </w:pPr>
      <w:r w:rsidRPr="00BD46E8">
        <w:rPr>
          <w:rFonts w:ascii="Simplified Arabic" w:hAnsi="Simplified Arabic" w:cs="Simplified Arabic"/>
          <w:color w:val="000000" w:themeColor="text1"/>
          <w:rtl/>
        </w:rPr>
        <w:t>1</w:t>
      </w:r>
      <w:proofErr w:type="gramStart"/>
      <w:r w:rsidRPr="00BD46E8">
        <w:rPr>
          <w:rFonts w:ascii="Simplified Arabic" w:hAnsi="Simplified Arabic" w:cs="Simplified Arabic"/>
          <w:color w:val="000000" w:themeColor="text1"/>
          <w:rtl/>
        </w:rPr>
        <w:t xml:space="preserve">- </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أمن</w:t>
      </w:r>
      <w:proofErr w:type="gramEnd"/>
      <w:r w:rsidRPr="00BD46E8">
        <w:rPr>
          <w:rFonts w:ascii="Simplified Arabic" w:hAnsi="Simplified Arabic" w:cs="Simplified Arabic"/>
          <w:color w:val="000000" w:themeColor="text1"/>
          <w:rtl/>
        </w:rPr>
        <w:t xml:space="preserve"> المعلومات والبيانات</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التركيز على حماية المحتوى الشخصي (الصور، الرسائل، المستندات) و</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ربطه بقوانين حماية البيانات الشخصية في المملكة العربية السعودية.</w:t>
      </w:r>
    </w:p>
    <w:p w14:paraId="650A1EA0" w14:textId="05CF7F59" w:rsidR="005A0981" w:rsidRPr="00BD46E8" w:rsidRDefault="005A0981" w:rsidP="00642143">
      <w:pPr>
        <w:pStyle w:val="a8"/>
        <w:bidi/>
        <w:spacing w:line="360" w:lineRule="auto"/>
        <w:jc w:val="both"/>
        <w:rPr>
          <w:rFonts w:ascii="Simplified Arabic" w:hAnsi="Simplified Arabic" w:cs="Simplified Arabic"/>
          <w:color w:val="000000" w:themeColor="text1"/>
        </w:rPr>
      </w:pPr>
      <w:r w:rsidRPr="00BD46E8">
        <w:rPr>
          <w:rFonts w:ascii="Simplified Arabic" w:hAnsi="Simplified Arabic" w:cs="Simplified Arabic"/>
          <w:color w:val="000000" w:themeColor="text1"/>
          <w:rtl/>
        </w:rPr>
        <w:t>2</w:t>
      </w:r>
      <w:proofErr w:type="gramStart"/>
      <w:r w:rsidRPr="00BD46E8">
        <w:rPr>
          <w:rFonts w:ascii="Simplified Arabic" w:hAnsi="Simplified Arabic" w:cs="Simplified Arabic"/>
          <w:color w:val="000000" w:themeColor="text1"/>
          <w:rtl/>
        </w:rPr>
        <w:t xml:space="preserve">- </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أمن</w:t>
      </w:r>
      <w:proofErr w:type="gramEnd"/>
      <w:r w:rsidRPr="00BD46E8">
        <w:rPr>
          <w:rFonts w:ascii="Simplified Arabic" w:hAnsi="Simplified Arabic" w:cs="Simplified Arabic"/>
          <w:color w:val="000000" w:themeColor="text1"/>
          <w:rtl/>
        </w:rPr>
        <w:t xml:space="preserve"> الهوية والحسابات</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حماية اسم المستخدم، كلمات المرور، ومنع انتحال الشخصي</w:t>
      </w:r>
      <w:r w:rsidR="009512E7" w:rsidRPr="00BD46E8">
        <w:rPr>
          <w:rFonts w:ascii="Simplified Arabic" w:hAnsi="Simplified Arabic" w:cs="Simplified Arabic"/>
          <w:color w:val="000000" w:themeColor="text1"/>
          <w:rtl/>
        </w:rPr>
        <w:t>ة و</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قياس استخدام التوثيق الثنائي</w:t>
      </w:r>
      <w:r w:rsidRPr="00BD46E8">
        <w:rPr>
          <w:rFonts w:ascii="Simplified Arabic" w:hAnsi="Simplified Arabic" w:cs="Simplified Arabic"/>
          <w:color w:val="000000" w:themeColor="text1"/>
        </w:rPr>
        <w:t xml:space="preserve"> (2FA) </w:t>
      </w:r>
      <w:r w:rsidRPr="00BD46E8">
        <w:rPr>
          <w:rFonts w:ascii="Simplified Arabic" w:hAnsi="Simplified Arabic" w:cs="Simplified Arabic"/>
          <w:color w:val="000000" w:themeColor="text1"/>
          <w:rtl/>
        </w:rPr>
        <w:t>عبر المنصات</w:t>
      </w:r>
      <w:r w:rsidR="00BB58F2" w:rsidRPr="00BD46E8">
        <w:rPr>
          <w:rFonts w:ascii="Simplified Arabic" w:hAnsi="Simplified Arabic" w:cs="Simplified Arabic"/>
          <w:color w:val="000000" w:themeColor="text1"/>
          <w:rtl/>
        </w:rPr>
        <w:t xml:space="preserve"> واستخدام البصمة الرقمية.</w:t>
      </w:r>
    </w:p>
    <w:p w14:paraId="55B87DB4" w14:textId="3B3627B9" w:rsidR="005A0981" w:rsidRPr="00BD46E8" w:rsidRDefault="005A0981" w:rsidP="00642143">
      <w:pPr>
        <w:pStyle w:val="a8"/>
        <w:bidi/>
        <w:spacing w:line="360" w:lineRule="auto"/>
        <w:jc w:val="both"/>
        <w:rPr>
          <w:rFonts w:ascii="Simplified Arabic" w:hAnsi="Simplified Arabic" w:cs="Simplified Arabic"/>
          <w:color w:val="000000" w:themeColor="text1"/>
          <w:rtl/>
        </w:rPr>
      </w:pPr>
      <w:r w:rsidRPr="00BD46E8">
        <w:rPr>
          <w:rFonts w:ascii="Simplified Arabic" w:hAnsi="Simplified Arabic" w:cs="Simplified Arabic"/>
          <w:color w:val="000000" w:themeColor="text1"/>
          <w:rtl/>
        </w:rPr>
        <w:t>3</w:t>
      </w:r>
      <w:proofErr w:type="gramStart"/>
      <w:r w:rsidRPr="00BD46E8">
        <w:rPr>
          <w:rFonts w:ascii="Simplified Arabic" w:hAnsi="Simplified Arabic" w:cs="Simplified Arabic"/>
          <w:color w:val="000000" w:themeColor="text1"/>
          <w:rtl/>
        </w:rPr>
        <w:t xml:space="preserve">- </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أمن</w:t>
      </w:r>
      <w:proofErr w:type="gramEnd"/>
      <w:r w:rsidRPr="00BD46E8">
        <w:rPr>
          <w:rFonts w:ascii="Simplified Arabic" w:hAnsi="Simplified Arabic" w:cs="Simplified Arabic"/>
          <w:color w:val="000000" w:themeColor="text1"/>
          <w:rtl/>
        </w:rPr>
        <w:t xml:space="preserve"> الأجهزة</w:t>
      </w:r>
      <w:r w:rsidRPr="00BD46E8">
        <w:rPr>
          <w:rFonts w:ascii="Simplified Arabic" w:hAnsi="Simplified Arabic" w:cs="Simplified Arabic"/>
          <w:color w:val="000000" w:themeColor="text1"/>
        </w:rPr>
        <w:t xml:space="preserve"> </w:t>
      </w:r>
      <w:r w:rsidR="00155088" w:rsidRPr="00BD46E8">
        <w:rPr>
          <w:rFonts w:ascii="Simplified Arabic" w:hAnsi="Simplified Arabic" w:cs="Simplified Arabic"/>
          <w:color w:val="000000" w:themeColor="text1"/>
          <w:rtl/>
        </w:rPr>
        <w:t>و</w:t>
      </w:r>
      <w:r w:rsidRPr="00BD46E8">
        <w:rPr>
          <w:rFonts w:ascii="Simplified Arabic" w:hAnsi="Simplified Arabic" w:cs="Simplified Arabic"/>
          <w:color w:val="000000" w:themeColor="text1"/>
          <w:rtl/>
        </w:rPr>
        <w:t>حماية الجهاز المستخدم للوصول للمنصات (تحديث نظام التشغيل، برامج مكافحة الفيروسات</w:t>
      </w:r>
      <w:r w:rsidR="009512E7" w:rsidRPr="00BD46E8">
        <w:rPr>
          <w:rFonts w:ascii="Simplified Arabic" w:hAnsi="Simplified Arabic" w:cs="Simplified Arabic"/>
          <w:color w:val="000000" w:themeColor="text1"/>
          <w:rtl/>
        </w:rPr>
        <w:t>).</w:t>
      </w:r>
      <w:r w:rsidRPr="00BD46E8">
        <w:rPr>
          <w:rFonts w:ascii="Simplified Arabic" w:hAnsi="Simplified Arabic" w:cs="Simplified Arabic"/>
          <w:color w:val="000000" w:themeColor="text1"/>
        </w:rPr>
        <w:t xml:space="preserve"> </w:t>
      </w:r>
    </w:p>
    <w:p w14:paraId="4D2A8C6A" w14:textId="11749272" w:rsidR="005A0981" w:rsidRPr="00BD46E8" w:rsidRDefault="005A0981" w:rsidP="00642143">
      <w:pPr>
        <w:pStyle w:val="a8"/>
        <w:bidi/>
        <w:spacing w:line="360" w:lineRule="auto"/>
        <w:jc w:val="both"/>
        <w:rPr>
          <w:rFonts w:ascii="Simplified Arabic" w:hAnsi="Simplified Arabic" w:cs="Simplified Arabic"/>
          <w:color w:val="000000" w:themeColor="text1"/>
          <w:rtl/>
        </w:rPr>
      </w:pPr>
      <w:r w:rsidRPr="00BD46E8">
        <w:rPr>
          <w:rFonts w:ascii="Simplified Arabic" w:hAnsi="Simplified Arabic" w:cs="Simplified Arabic"/>
          <w:color w:val="000000" w:themeColor="text1"/>
          <w:rtl/>
        </w:rPr>
        <w:t>4- أمن الخصوصية</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وهو الأهم في السياق الاجتماعي حيث يتعلق بكيفية إدارة إعدادات الخصوصية، ومخاطر المشاركة المفرطة</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للمعلومات الاجتماعية والثقافية.</w:t>
      </w:r>
    </w:p>
    <w:p w14:paraId="709CB477" w14:textId="3586FF34" w:rsidR="00BB58F2" w:rsidRPr="00BD46E8" w:rsidRDefault="009512E7" w:rsidP="00642143">
      <w:pPr>
        <w:pStyle w:val="a8"/>
        <w:bidi/>
        <w:spacing w:line="360" w:lineRule="auto"/>
        <w:jc w:val="both"/>
        <w:rPr>
          <w:rFonts w:ascii="Simplified Arabic" w:hAnsi="Simplified Arabic" w:cs="Simplified Arabic"/>
          <w:color w:val="000000" w:themeColor="text1"/>
          <w:rtl/>
        </w:rPr>
      </w:pPr>
      <w:r w:rsidRPr="00BD46E8">
        <w:rPr>
          <w:rFonts w:ascii="Simplified Arabic" w:hAnsi="Simplified Arabic" w:cs="Simplified Arabic"/>
          <w:color w:val="000000" w:themeColor="text1"/>
          <w:rtl/>
        </w:rPr>
        <w:lastRenderedPageBreak/>
        <w:t xml:space="preserve">كما سيتم التطرق إلى أسلوب القياس استخدام مقياس </w:t>
      </w:r>
      <w:proofErr w:type="spellStart"/>
      <w:r w:rsidRPr="00BD46E8">
        <w:rPr>
          <w:rFonts w:ascii="Simplified Arabic" w:hAnsi="Simplified Arabic" w:cs="Simplified Arabic"/>
          <w:color w:val="000000" w:themeColor="text1"/>
          <w:rtl/>
        </w:rPr>
        <w:t>ليكرت</w:t>
      </w:r>
      <w:proofErr w:type="spellEnd"/>
      <w:r w:rsidRPr="00BD46E8">
        <w:rPr>
          <w:rFonts w:ascii="Simplified Arabic" w:hAnsi="Simplified Arabic" w:cs="Simplified Arabic"/>
          <w:color w:val="000000" w:themeColor="text1"/>
          <w:rtl/>
        </w:rPr>
        <w:t xml:space="preserve"> الخماسي و صياغة العبارات وفقاً لأبعاد النموذج الثلاثي (المعرفة، الموقف، السلوك) وقياسها على مقياس من 5 درجات (من "أوافق بشدة" إلى "لا أوافق بشدة"</w:t>
      </w:r>
      <w:proofErr w:type="gramStart"/>
      <w:r w:rsidRPr="00BD46E8">
        <w:rPr>
          <w:rFonts w:ascii="Simplified Arabic" w:hAnsi="Simplified Arabic" w:cs="Simplified Arabic"/>
          <w:color w:val="000000" w:themeColor="text1"/>
          <w:rtl/>
        </w:rPr>
        <w:t>).</w:t>
      </w:r>
      <w:proofErr w:type="spellStart"/>
      <w:r w:rsidR="00BA5ED7" w:rsidRPr="00BD46E8">
        <w:rPr>
          <w:rFonts w:ascii="Simplified Arabic" w:hAnsi="Simplified Arabic" w:cs="Simplified Arabic"/>
          <w:color w:val="000000" w:themeColor="text1"/>
          <w:rtl/>
        </w:rPr>
        <w:t>ضش</w:t>
      </w:r>
      <w:proofErr w:type="spellEnd"/>
      <w:proofErr w:type="gramEnd"/>
    </w:p>
    <w:p w14:paraId="635EBDCB" w14:textId="4E460E3A" w:rsidR="00793E60" w:rsidRPr="00BD46E8" w:rsidRDefault="009512E7" w:rsidP="00642143">
      <w:pPr>
        <w:pStyle w:val="a8"/>
        <w:bidi/>
        <w:spacing w:line="360" w:lineRule="auto"/>
        <w:jc w:val="both"/>
        <w:rPr>
          <w:rFonts w:ascii="Simplified Arabic" w:hAnsi="Simplified Arabic" w:cs="Simplified Arabic"/>
          <w:color w:val="000000" w:themeColor="text1"/>
          <w:sz w:val="28"/>
          <w:szCs w:val="28"/>
        </w:rPr>
      </w:pPr>
      <w:proofErr w:type="gramStart"/>
      <w:r w:rsidRPr="00BD46E8">
        <w:rPr>
          <w:rFonts w:ascii="Simplified Arabic" w:hAnsi="Simplified Arabic" w:cs="Simplified Arabic"/>
          <w:color w:val="000000" w:themeColor="text1"/>
          <w:sz w:val="28"/>
          <w:szCs w:val="28"/>
          <w:rtl/>
        </w:rPr>
        <w:t xml:space="preserve">و </w:t>
      </w:r>
      <w:r w:rsidR="00793E60" w:rsidRPr="00BD46E8">
        <w:rPr>
          <w:rFonts w:ascii="Simplified Arabic" w:hAnsi="Simplified Arabic" w:cs="Simplified Arabic"/>
          <w:color w:val="000000" w:themeColor="text1"/>
          <w:sz w:val="28"/>
          <w:szCs w:val="28"/>
          <w:rtl/>
        </w:rPr>
        <w:t>يمكن</w:t>
      </w:r>
      <w:proofErr w:type="gramEnd"/>
      <w:r w:rsidR="00793E60" w:rsidRPr="00BD46E8">
        <w:rPr>
          <w:rFonts w:ascii="Simplified Arabic" w:hAnsi="Simplified Arabic" w:cs="Simplified Arabic"/>
          <w:color w:val="000000" w:themeColor="text1"/>
          <w:sz w:val="28"/>
          <w:szCs w:val="28"/>
          <w:rtl/>
        </w:rPr>
        <w:t xml:space="preserve"> تقسيم مكونات الوعي بالأمن الرقمي إلى</w:t>
      </w:r>
      <w:r w:rsidR="00793E60" w:rsidRPr="00BD46E8">
        <w:rPr>
          <w:rFonts w:ascii="Simplified Arabic" w:hAnsi="Simplified Arabic" w:cs="Simplified Arabic"/>
          <w:color w:val="000000" w:themeColor="text1"/>
          <w:sz w:val="28"/>
          <w:szCs w:val="28"/>
        </w:rPr>
        <w:t>:</w:t>
      </w:r>
    </w:p>
    <w:p w14:paraId="44A411A7" w14:textId="77777777" w:rsidR="00793E60" w:rsidRPr="00BD46E8" w:rsidRDefault="00793E60">
      <w:pPr>
        <w:numPr>
          <w:ilvl w:val="0"/>
          <w:numId w:val="9"/>
        </w:numPr>
        <w:bidi/>
        <w:spacing w:before="100" w:beforeAutospacing="1" w:after="100" w:afterAutospacing="1" w:line="360" w:lineRule="auto"/>
        <w:jc w:val="both"/>
        <w:rPr>
          <w:rFonts w:ascii="Simplified Arabic" w:hAnsi="Simplified Arabic" w:cs="Simplified Arabic"/>
          <w:color w:val="000000" w:themeColor="text1"/>
          <w:sz w:val="24"/>
          <w:szCs w:val="24"/>
        </w:rPr>
      </w:pPr>
      <w:r w:rsidRPr="00BD46E8">
        <w:rPr>
          <w:rStyle w:val="a9"/>
          <w:rFonts w:ascii="Simplified Arabic" w:hAnsi="Simplified Arabic" w:cs="Simplified Arabic"/>
          <w:color w:val="000000" w:themeColor="text1"/>
          <w:sz w:val="24"/>
          <w:szCs w:val="24"/>
          <w:rtl/>
        </w:rPr>
        <w:t>المعرفة النظرية</w:t>
      </w:r>
      <w:r w:rsidRPr="00BD46E8">
        <w:rPr>
          <w:rStyle w:val="a9"/>
          <w:rFonts w:ascii="Simplified Arabic" w:hAnsi="Simplified Arabic" w:cs="Simplified Arabic"/>
          <w:color w:val="000000" w:themeColor="text1"/>
          <w:sz w:val="24"/>
          <w:szCs w:val="24"/>
        </w:rPr>
        <w:t>:</w:t>
      </w:r>
      <w:r w:rsidRPr="00BD46E8">
        <w:rPr>
          <w:rFonts w:ascii="Simplified Arabic" w:hAnsi="Simplified Arabic" w:cs="Simplified Arabic"/>
          <w:color w:val="000000" w:themeColor="text1"/>
          <w:sz w:val="24"/>
          <w:szCs w:val="24"/>
        </w:rPr>
        <w:t xml:space="preserve"> </w:t>
      </w:r>
      <w:r w:rsidRPr="00BD46E8">
        <w:rPr>
          <w:rFonts w:ascii="Simplified Arabic" w:hAnsi="Simplified Arabic" w:cs="Simplified Arabic"/>
          <w:color w:val="000000" w:themeColor="text1"/>
          <w:sz w:val="24"/>
          <w:szCs w:val="24"/>
          <w:rtl/>
        </w:rPr>
        <w:t>فهم أنواع التهديدات، طرق الاختراق، وأهمية حماية البيانات</w:t>
      </w:r>
      <w:r w:rsidRPr="00BD46E8">
        <w:rPr>
          <w:rFonts w:ascii="Simplified Arabic" w:hAnsi="Simplified Arabic" w:cs="Simplified Arabic"/>
          <w:color w:val="000000" w:themeColor="text1"/>
          <w:sz w:val="24"/>
          <w:szCs w:val="24"/>
        </w:rPr>
        <w:t>.</w:t>
      </w:r>
    </w:p>
    <w:p w14:paraId="654605A3" w14:textId="77777777" w:rsidR="00793E60" w:rsidRPr="00BD46E8" w:rsidRDefault="00793E60">
      <w:pPr>
        <w:numPr>
          <w:ilvl w:val="0"/>
          <w:numId w:val="9"/>
        </w:numPr>
        <w:bidi/>
        <w:spacing w:before="100" w:beforeAutospacing="1" w:after="100" w:afterAutospacing="1" w:line="360" w:lineRule="auto"/>
        <w:jc w:val="both"/>
        <w:rPr>
          <w:rFonts w:ascii="Simplified Arabic" w:hAnsi="Simplified Arabic" w:cs="Simplified Arabic"/>
          <w:color w:val="000000" w:themeColor="text1"/>
          <w:sz w:val="24"/>
          <w:szCs w:val="24"/>
        </w:rPr>
      </w:pPr>
      <w:r w:rsidRPr="00BD46E8">
        <w:rPr>
          <w:rStyle w:val="a9"/>
          <w:rFonts w:ascii="Simplified Arabic" w:hAnsi="Simplified Arabic" w:cs="Simplified Arabic"/>
          <w:color w:val="000000" w:themeColor="text1"/>
          <w:sz w:val="24"/>
          <w:szCs w:val="24"/>
          <w:rtl/>
        </w:rPr>
        <w:t>الممارسات السلوكية الآمنة</w:t>
      </w:r>
      <w:r w:rsidRPr="00BD46E8">
        <w:rPr>
          <w:rStyle w:val="a9"/>
          <w:rFonts w:ascii="Simplified Arabic" w:hAnsi="Simplified Arabic" w:cs="Simplified Arabic"/>
          <w:color w:val="000000" w:themeColor="text1"/>
          <w:sz w:val="24"/>
          <w:szCs w:val="24"/>
        </w:rPr>
        <w:t>:</w:t>
      </w:r>
      <w:r w:rsidRPr="00BD46E8">
        <w:rPr>
          <w:rFonts w:ascii="Simplified Arabic" w:hAnsi="Simplified Arabic" w:cs="Simplified Arabic"/>
          <w:color w:val="000000" w:themeColor="text1"/>
          <w:sz w:val="24"/>
          <w:szCs w:val="24"/>
        </w:rPr>
        <w:t xml:space="preserve"> </w:t>
      </w:r>
      <w:r w:rsidRPr="00BD46E8">
        <w:rPr>
          <w:rFonts w:ascii="Simplified Arabic" w:hAnsi="Simplified Arabic" w:cs="Simplified Arabic"/>
          <w:color w:val="000000" w:themeColor="text1"/>
          <w:sz w:val="24"/>
          <w:szCs w:val="24"/>
          <w:rtl/>
        </w:rPr>
        <w:t>استخدام كلمات مرور قوية، تفعيل المصادقة الثنائية، عدم النقر على روابط مشبوهة، الحذر في مشاركة المعلومات الشخصية</w:t>
      </w:r>
      <w:r w:rsidRPr="00BD46E8">
        <w:rPr>
          <w:rFonts w:ascii="Simplified Arabic" w:hAnsi="Simplified Arabic" w:cs="Simplified Arabic"/>
          <w:color w:val="000000" w:themeColor="text1"/>
          <w:sz w:val="24"/>
          <w:szCs w:val="24"/>
        </w:rPr>
        <w:t>.</w:t>
      </w:r>
    </w:p>
    <w:p w14:paraId="4EDB0D3D" w14:textId="2C8905E6" w:rsidR="00BD46E8" w:rsidRPr="00F131BA" w:rsidRDefault="00793E60">
      <w:pPr>
        <w:numPr>
          <w:ilvl w:val="0"/>
          <w:numId w:val="9"/>
        </w:numPr>
        <w:bidi/>
        <w:spacing w:before="100" w:beforeAutospacing="1" w:after="100" w:afterAutospacing="1" w:line="360" w:lineRule="auto"/>
        <w:jc w:val="both"/>
        <w:rPr>
          <w:rFonts w:ascii="Simplified Arabic" w:hAnsi="Simplified Arabic" w:cs="Simplified Arabic"/>
          <w:color w:val="000000" w:themeColor="text1"/>
          <w:sz w:val="24"/>
          <w:szCs w:val="24"/>
          <w:rtl/>
        </w:rPr>
      </w:pPr>
      <w:r w:rsidRPr="00BD46E8">
        <w:rPr>
          <w:rStyle w:val="a9"/>
          <w:rFonts w:ascii="Simplified Arabic" w:hAnsi="Simplified Arabic" w:cs="Simplified Arabic"/>
          <w:color w:val="000000" w:themeColor="text1"/>
          <w:sz w:val="24"/>
          <w:szCs w:val="24"/>
          <w:rtl/>
        </w:rPr>
        <w:t>الإدراك واليقظة</w:t>
      </w:r>
      <w:r w:rsidRPr="00BD46E8">
        <w:rPr>
          <w:rStyle w:val="a9"/>
          <w:rFonts w:ascii="Simplified Arabic" w:hAnsi="Simplified Arabic" w:cs="Simplified Arabic"/>
          <w:color w:val="000000" w:themeColor="text1"/>
          <w:sz w:val="24"/>
          <w:szCs w:val="24"/>
        </w:rPr>
        <w:t>:</w:t>
      </w:r>
      <w:r w:rsidRPr="00BD46E8">
        <w:rPr>
          <w:rFonts w:ascii="Simplified Arabic" w:hAnsi="Simplified Arabic" w:cs="Simplified Arabic"/>
          <w:color w:val="000000" w:themeColor="text1"/>
          <w:sz w:val="24"/>
          <w:szCs w:val="24"/>
        </w:rPr>
        <w:t xml:space="preserve"> </w:t>
      </w:r>
      <w:r w:rsidRPr="00BD46E8">
        <w:rPr>
          <w:rFonts w:ascii="Simplified Arabic" w:hAnsi="Simplified Arabic" w:cs="Simplified Arabic"/>
          <w:color w:val="000000" w:themeColor="text1"/>
          <w:sz w:val="24"/>
          <w:szCs w:val="24"/>
          <w:rtl/>
        </w:rPr>
        <w:t>القدرة على تحديد المواقف الخطرة والشك في المحتوى غير الموثوق به</w:t>
      </w:r>
      <w:r w:rsidRPr="00BD46E8">
        <w:rPr>
          <w:rFonts w:ascii="Simplified Arabic" w:hAnsi="Simplified Arabic" w:cs="Simplified Arabic"/>
          <w:color w:val="000000" w:themeColor="text1"/>
          <w:sz w:val="24"/>
          <w:szCs w:val="24"/>
        </w:rPr>
        <w:t>.</w:t>
      </w:r>
    </w:p>
    <w:p w14:paraId="066993C1" w14:textId="152EED6A" w:rsidR="00744A63" w:rsidRPr="00BD46E8" w:rsidRDefault="00744A63" w:rsidP="00642143">
      <w:pPr>
        <w:bidi/>
        <w:spacing w:before="100" w:beforeAutospacing="1" w:after="100" w:afterAutospacing="1" w:line="360" w:lineRule="auto"/>
        <w:jc w:val="both"/>
        <w:rPr>
          <w:rFonts w:ascii="Simplified Arabic" w:hAnsi="Simplified Arabic" w:cs="Simplified Arabic"/>
          <w:b/>
          <w:bCs/>
          <w:color w:val="000000" w:themeColor="text1"/>
          <w:sz w:val="28"/>
          <w:szCs w:val="28"/>
        </w:rPr>
      </w:pPr>
      <w:r w:rsidRPr="00BD46E8">
        <w:rPr>
          <w:rFonts w:ascii="Simplified Arabic" w:hAnsi="Simplified Arabic" w:cs="Simplified Arabic"/>
          <w:b/>
          <w:bCs/>
          <w:color w:val="000000" w:themeColor="text1"/>
          <w:sz w:val="28"/>
          <w:szCs w:val="28"/>
          <w:rtl/>
        </w:rPr>
        <w:t xml:space="preserve">العلاقة بين الوعي الرقمي واستخدام وسائل التواصل </w:t>
      </w:r>
      <w:proofErr w:type="spellStart"/>
      <w:r w:rsidRPr="00BD46E8">
        <w:rPr>
          <w:rFonts w:ascii="Simplified Arabic" w:hAnsi="Simplified Arabic" w:cs="Simplified Arabic"/>
          <w:b/>
          <w:bCs/>
          <w:color w:val="000000" w:themeColor="text1"/>
          <w:sz w:val="28"/>
          <w:szCs w:val="28"/>
          <w:rtl/>
        </w:rPr>
        <w:t>الإجتماعي</w:t>
      </w:r>
      <w:proofErr w:type="spellEnd"/>
    </w:p>
    <w:p w14:paraId="5F891147" w14:textId="000AD647" w:rsidR="00744A63" w:rsidRPr="00BD46E8" w:rsidRDefault="00793E60" w:rsidP="00642143">
      <w:pPr>
        <w:pStyle w:val="a8"/>
        <w:bidi/>
        <w:spacing w:line="360" w:lineRule="auto"/>
        <w:jc w:val="both"/>
        <w:rPr>
          <w:rFonts w:ascii="Simplified Arabic" w:hAnsi="Simplified Arabic" w:cs="Simplified Arabic"/>
          <w:color w:val="000000" w:themeColor="text1"/>
          <w:rtl/>
        </w:rPr>
      </w:pPr>
      <w:r w:rsidRPr="00BD46E8">
        <w:rPr>
          <w:rFonts w:ascii="Simplified Arabic" w:hAnsi="Simplified Arabic" w:cs="Simplified Arabic"/>
          <w:color w:val="000000" w:themeColor="text1"/>
          <w:rtl/>
        </w:rPr>
        <w:t>يرتبط مستوى الوعي بالأمن الرقمي ارتباطًا وثيقًا بسلوكيات الفرد على الإنترنت، فكلما زاد الوعي، زادت احتمالية تبني ممارسات أكثر أمانًا، مما يقلل من فرص التعرض للمخاطر</w:t>
      </w:r>
      <w:r w:rsidR="00744A63" w:rsidRPr="00BD46E8">
        <w:rPr>
          <w:rFonts w:ascii="Simplified Arabic" w:hAnsi="Simplified Arabic" w:cs="Simplified Arabic"/>
          <w:color w:val="000000" w:themeColor="text1"/>
          <w:rtl/>
        </w:rPr>
        <w:t xml:space="preserve">، </w:t>
      </w:r>
      <w:proofErr w:type="gramStart"/>
      <w:r w:rsidR="00744A63" w:rsidRPr="00BD46E8">
        <w:rPr>
          <w:rFonts w:ascii="Simplified Arabic" w:hAnsi="Simplified Arabic" w:cs="Simplified Arabic"/>
          <w:color w:val="000000" w:themeColor="text1"/>
          <w:rtl/>
        </w:rPr>
        <w:t>و يهدف</w:t>
      </w:r>
      <w:proofErr w:type="gramEnd"/>
      <w:r w:rsidR="00744A63" w:rsidRPr="00BD46E8">
        <w:rPr>
          <w:rFonts w:ascii="Simplified Arabic" w:hAnsi="Simplified Arabic" w:cs="Simplified Arabic"/>
          <w:color w:val="000000" w:themeColor="text1"/>
          <w:rtl/>
        </w:rPr>
        <w:t xml:space="preserve"> هذا الجزء إلى تأسيس العلاقة المترابطة بين استخدام الشباب لمنصات التواصل الاجتماعي ومستوى وعيهم بالأمن الرقمي.</w:t>
      </w:r>
    </w:p>
    <w:p w14:paraId="3ACB1B7D" w14:textId="23F8E76E" w:rsidR="00744A63" w:rsidRPr="00BD46E8" w:rsidRDefault="00744A63" w:rsidP="00642143">
      <w:pPr>
        <w:pStyle w:val="a8"/>
        <w:bidi/>
        <w:spacing w:line="360" w:lineRule="auto"/>
        <w:jc w:val="both"/>
        <w:rPr>
          <w:rFonts w:ascii="Simplified Arabic" w:hAnsi="Simplified Arabic" w:cs="Simplified Arabic"/>
          <w:color w:val="000000" w:themeColor="text1"/>
          <w:rtl/>
        </w:rPr>
      </w:pPr>
      <w:r w:rsidRPr="00BD46E8">
        <w:rPr>
          <w:rFonts w:ascii="Simplified Arabic" w:hAnsi="Simplified Arabic" w:cs="Simplified Arabic"/>
          <w:color w:val="000000" w:themeColor="text1"/>
          <w:rtl/>
        </w:rPr>
        <w:t xml:space="preserve">حيث وجدت دراسة (العجمي،2020م) في المملكة العربية السعودية أن هناك علاقة ارتباطية موجبة بين شدة استخدام الإنترنت وتطبيقاته ومستوى الوعي بالأمن </w:t>
      </w:r>
      <w:proofErr w:type="spellStart"/>
      <w:r w:rsidRPr="00BD46E8">
        <w:rPr>
          <w:rFonts w:ascii="Simplified Arabic" w:hAnsi="Simplified Arabic" w:cs="Simplified Arabic"/>
          <w:color w:val="000000" w:themeColor="text1"/>
          <w:rtl/>
        </w:rPr>
        <w:t>السيبراني</w:t>
      </w:r>
      <w:proofErr w:type="spellEnd"/>
      <w:r w:rsidRPr="00BD46E8">
        <w:rPr>
          <w:rFonts w:ascii="Simplified Arabic" w:hAnsi="Simplified Arabic" w:cs="Simplified Arabic"/>
          <w:color w:val="000000" w:themeColor="text1"/>
          <w:rtl/>
        </w:rPr>
        <w:t xml:space="preserve"> لدى الأفراد، حيث يشير البحث إلى أن التعرض المكثف للبيئة الرقمية، وإن كان يزيد من المخاطر المحتملة فإنه أيضاً يزيد من فرصة التعلم واكتساب المعرفة الأمنية</w:t>
      </w:r>
      <w:r w:rsidRPr="00BD46E8">
        <w:rPr>
          <w:rFonts w:ascii="Simplified Arabic" w:hAnsi="Simplified Arabic" w:cs="Simplified Arabic"/>
          <w:color w:val="000000" w:themeColor="text1"/>
        </w:rPr>
        <w:t>.</w:t>
      </w:r>
    </w:p>
    <w:p w14:paraId="1ED33C15" w14:textId="10527393" w:rsidR="00744A63" w:rsidRPr="00BD46E8" w:rsidRDefault="00744A63" w:rsidP="00642143">
      <w:pPr>
        <w:pStyle w:val="a8"/>
        <w:bidi/>
        <w:spacing w:line="360" w:lineRule="auto"/>
        <w:jc w:val="both"/>
        <w:rPr>
          <w:rFonts w:ascii="Simplified Arabic" w:hAnsi="Simplified Arabic" w:cs="Simplified Arabic"/>
          <w:color w:val="000000" w:themeColor="text1"/>
          <w:rtl/>
        </w:rPr>
      </w:pPr>
      <w:r w:rsidRPr="00BD46E8">
        <w:rPr>
          <w:rFonts w:ascii="Simplified Arabic" w:hAnsi="Simplified Arabic" w:cs="Simplified Arabic"/>
          <w:color w:val="000000" w:themeColor="text1"/>
          <w:rtl/>
        </w:rPr>
        <w:t xml:space="preserve">و أشارت </w:t>
      </w:r>
      <w:proofErr w:type="gramStart"/>
      <w:r w:rsidRPr="00BD46E8">
        <w:rPr>
          <w:rFonts w:ascii="Simplified Arabic" w:hAnsi="Simplified Arabic" w:cs="Simplified Arabic"/>
          <w:color w:val="000000" w:themeColor="text1"/>
          <w:rtl/>
        </w:rPr>
        <w:t xml:space="preserve">دراسة </w:t>
      </w:r>
      <w:r w:rsidRPr="00BD46E8">
        <w:rPr>
          <w:rFonts w:ascii="Simplified Arabic" w:hAnsi="Simplified Arabic" w:cs="Simplified Arabic"/>
          <w:color w:val="000000" w:themeColor="text1"/>
        </w:rPr>
        <w:t xml:space="preserve"> (</w:t>
      </w:r>
      <w:proofErr w:type="spellStart"/>
      <w:proofErr w:type="gramEnd"/>
      <w:r w:rsidRPr="00BD46E8">
        <w:rPr>
          <w:rFonts w:ascii="Simplified Arabic" w:hAnsi="Simplified Arabic" w:cs="Simplified Arabic"/>
          <w:color w:val="000000" w:themeColor="text1"/>
        </w:rPr>
        <w:t>Ifinedo</w:t>
      </w:r>
      <w:proofErr w:type="spellEnd"/>
      <w:r w:rsidRPr="00BD46E8">
        <w:rPr>
          <w:rFonts w:ascii="Simplified Arabic" w:hAnsi="Simplified Arabic" w:cs="Simplified Arabic"/>
          <w:color w:val="000000" w:themeColor="text1"/>
        </w:rPr>
        <w:t xml:space="preserve"> et al., 2020)</w:t>
      </w:r>
      <w:r w:rsidRPr="00BD46E8">
        <w:rPr>
          <w:rFonts w:ascii="Simplified Arabic" w:hAnsi="Simplified Arabic" w:cs="Simplified Arabic"/>
          <w:color w:val="000000" w:themeColor="text1"/>
          <w:rtl/>
        </w:rPr>
        <w:t>إلى أن الوعي الأمني لا يتعلق بالمعرفة فقط، بل بالالتزام السلوكي، فقد بينت أن الطلاب الذين يقضون وقتاً أطول على الإنترنت يميلون إلى إظهار التزام أعلى بالسياسات الأمنية (مثل تحديث البرامج) بعد تعرضهم لحوادث أمنية أو حملات توعية</w:t>
      </w:r>
      <w:r w:rsidRPr="00BD46E8">
        <w:rPr>
          <w:rFonts w:ascii="Simplified Arabic" w:hAnsi="Simplified Arabic" w:cs="Simplified Arabic"/>
          <w:color w:val="000000" w:themeColor="text1"/>
        </w:rPr>
        <w:t>.</w:t>
      </w:r>
    </w:p>
    <w:p w14:paraId="462895CF" w14:textId="48DDCF1D" w:rsidR="00744A63" w:rsidRPr="00BD46E8" w:rsidRDefault="00744A63" w:rsidP="00642143">
      <w:pPr>
        <w:pStyle w:val="a8"/>
        <w:bidi/>
        <w:spacing w:line="360" w:lineRule="auto"/>
        <w:jc w:val="both"/>
        <w:rPr>
          <w:rFonts w:ascii="Simplified Arabic" w:hAnsi="Simplified Arabic" w:cs="Simplified Arabic"/>
          <w:color w:val="000000" w:themeColor="text1"/>
          <w:rtl/>
        </w:rPr>
      </w:pPr>
      <w:r w:rsidRPr="00BD46E8">
        <w:rPr>
          <w:rFonts w:ascii="Simplified Arabic" w:hAnsi="Simplified Arabic" w:cs="Simplified Arabic"/>
          <w:color w:val="000000" w:themeColor="text1"/>
          <w:rtl/>
        </w:rPr>
        <w:t xml:space="preserve">و بينت الأبحاث المنهجية الحديثة مثل </w:t>
      </w:r>
      <w:r w:rsidRPr="00BD46E8">
        <w:rPr>
          <w:rFonts w:ascii="Simplified Arabic" w:hAnsi="Simplified Arabic" w:cs="Simplified Arabic"/>
          <w:color w:val="000000" w:themeColor="text1"/>
        </w:rPr>
        <w:t>(</w:t>
      </w:r>
      <w:proofErr w:type="spellStart"/>
      <w:r w:rsidRPr="00BD46E8">
        <w:rPr>
          <w:rFonts w:ascii="Simplified Arabic" w:hAnsi="Simplified Arabic" w:cs="Simplified Arabic"/>
          <w:color w:val="000000" w:themeColor="text1"/>
        </w:rPr>
        <w:t>Groshek</w:t>
      </w:r>
      <w:proofErr w:type="spellEnd"/>
      <w:r w:rsidRPr="00BD46E8">
        <w:rPr>
          <w:rFonts w:ascii="Simplified Arabic" w:hAnsi="Simplified Arabic" w:cs="Simplified Arabic"/>
          <w:color w:val="000000" w:themeColor="text1"/>
        </w:rPr>
        <w:t xml:space="preserve"> &amp; </w:t>
      </w:r>
      <w:proofErr w:type="spellStart"/>
      <w:r w:rsidRPr="00BD46E8">
        <w:rPr>
          <w:rFonts w:ascii="Simplified Arabic" w:hAnsi="Simplified Arabic" w:cs="Simplified Arabic"/>
          <w:color w:val="000000" w:themeColor="text1"/>
        </w:rPr>
        <w:t>Tandoc</w:t>
      </w:r>
      <w:proofErr w:type="spellEnd"/>
      <w:r w:rsidRPr="00BD46E8">
        <w:rPr>
          <w:rFonts w:ascii="Simplified Arabic" w:hAnsi="Simplified Arabic" w:cs="Simplified Arabic"/>
          <w:color w:val="000000" w:themeColor="text1"/>
        </w:rPr>
        <w:t>, 2020</w:t>
      </w:r>
      <w:proofErr w:type="gramStart"/>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 xml:space="preserve"> أن</w:t>
      </w:r>
      <w:proofErr w:type="gramEnd"/>
      <w:r w:rsidRPr="00BD46E8">
        <w:rPr>
          <w:rFonts w:ascii="Simplified Arabic" w:hAnsi="Simplified Arabic" w:cs="Simplified Arabic"/>
          <w:color w:val="000000" w:themeColor="text1"/>
          <w:rtl/>
        </w:rPr>
        <w:t xml:space="preserve"> طبيعة المحتوى الذي تروج له الخوارزميات تؤثر في مستوى التعرض للمعرفة، بما في ذلك المحتوى التوعوي الأمني وهذا يدعم فكرة أن نمط الاستخدام يحدد نوعية وكمية المعلومات الأمنية التي تصل إلى الشباب</w:t>
      </w:r>
      <w:r w:rsidRPr="00BD46E8">
        <w:rPr>
          <w:rFonts w:ascii="Simplified Arabic" w:hAnsi="Simplified Arabic" w:cs="Simplified Arabic"/>
          <w:color w:val="000000" w:themeColor="text1"/>
        </w:rPr>
        <w:t>.</w:t>
      </w:r>
    </w:p>
    <w:p w14:paraId="005F665A" w14:textId="283F1A3C" w:rsidR="00744A63" w:rsidRPr="00BD46E8" w:rsidRDefault="00744A63" w:rsidP="00642143">
      <w:pPr>
        <w:pStyle w:val="a8"/>
        <w:bidi/>
        <w:spacing w:line="360" w:lineRule="auto"/>
        <w:jc w:val="both"/>
        <w:rPr>
          <w:rFonts w:ascii="Simplified Arabic" w:hAnsi="Simplified Arabic" w:cs="Simplified Arabic"/>
          <w:color w:val="000000" w:themeColor="text1"/>
        </w:rPr>
      </w:pPr>
      <w:r w:rsidRPr="00BD46E8">
        <w:rPr>
          <w:rFonts w:ascii="Simplified Arabic" w:hAnsi="Simplified Arabic" w:cs="Simplified Arabic"/>
          <w:color w:val="000000" w:themeColor="text1"/>
          <w:rtl/>
        </w:rPr>
        <w:lastRenderedPageBreak/>
        <w:t xml:space="preserve">كما أكدت دراسة </w:t>
      </w:r>
      <w:r w:rsidRPr="00BD46E8">
        <w:rPr>
          <w:rFonts w:ascii="Simplified Arabic" w:hAnsi="Simplified Arabic" w:cs="Simplified Arabic"/>
          <w:color w:val="000000" w:themeColor="text1"/>
        </w:rPr>
        <w:t>(</w:t>
      </w:r>
      <w:proofErr w:type="spellStart"/>
      <w:r w:rsidRPr="00BD46E8">
        <w:rPr>
          <w:rFonts w:ascii="Simplified Arabic" w:hAnsi="Simplified Arabic" w:cs="Simplified Arabic"/>
          <w:color w:val="000000" w:themeColor="text1"/>
        </w:rPr>
        <w:t>Alshehri</w:t>
      </w:r>
      <w:proofErr w:type="spellEnd"/>
      <w:r w:rsidRPr="00BD46E8">
        <w:rPr>
          <w:rFonts w:ascii="Simplified Arabic" w:hAnsi="Simplified Arabic" w:cs="Simplified Arabic"/>
          <w:color w:val="000000" w:themeColor="text1"/>
        </w:rPr>
        <w:t xml:space="preserve"> et al., 2022</w:t>
      </w:r>
      <w:proofErr w:type="gramStart"/>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 xml:space="preserve"> في</w:t>
      </w:r>
      <w:proofErr w:type="gramEnd"/>
      <w:r w:rsidRPr="00BD46E8">
        <w:rPr>
          <w:rFonts w:ascii="Simplified Arabic" w:hAnsi="Simplified Arabic" w:cs="Simplified Arabic"/>
          <w:color w:val="000000" w:themeColor="text1"/>
          <w:rtl/>
        </w:rPr>
        <w:t xml:space="preserve"> المجتمع السعودي أن هناك علاقة بين مستوى استخدام منصات التواصل وبين ممارسات الخصوصية، حيث أظهر الشباب الأكثر استخداماً فهماً أفضل لإعدادات الخصوصية، ولكنهم في الوقت ذاته كانوا أكثر عرضة لمخاطر المشاركة المفرطة للبيانات</w:t>
      </w:r>
      <w:r w:rsidRPr="00BD46E8">
        <w:rPr>
          <w:rFonts w:ascii="Simplified Arabic" w:hAnsi="Simplified Arabic" w:cs="Simplified Arabic"/>
          <w:color w:val="000000" w:themeColor="text1"/>
        </w:rPr>
        <w:t xml:space="preserve"> (Oversharing) </w:t>
      </w:r>
      <w:r w:rsidRPr="00BD46E8">
        <w:rPr>
          <w:rFonts w:ascii="Simplified Arabic" w:hAnsi="Simplified Arabic" w:cs="Simplified Arabic"/>
          <w:color w:val="000000" w:themeColor="text1"/>
          <w:rtl/>
        </w:rPr>
        <w:t xml:space="preserve"> مما يشير إلى علاقة معقدة بين الاستخدام والسلوك</w:t>
      </w:r>
      <w:r w:rsidRPr="00BD46E8">
        <w:rPr>
          <w:rFonts w:ascii="Simplified Arabic" w:hAnsi="Simplified Arabic" w:cs="Simplified Arabic"/>
          <w:color w:val="000000" w:themeColor="text1"/>
        </w:rPr>
        <w:t>.</w:t>
      </w:r>
    </w:p>
    <w:p w14:paraId="2E621257" w14:textId="77777777" w:rsidR="00A71B4A" w:rsidRPr="00BD46E8" w:rsidRDefault="00744A63" w:rsidP="00642143">
      <w:pPr>
        <w:pStyle w:val="a8"/>
        <w:bidi/>
        <w:spacing w:line="360" w:lineRule="auto"/>
        <w:jc w:val="both"/>
        <w:rPr>
          <w:rFonts w:ascii="Simplified Arabic" w:hAnsi="Simplified Arabic" w:cs="Simplified Arabic"/>
          <w:color w:val="000000" w:themeColor="text1"/>
          <w:rtl/>
        </w:rPr>
      </w:pPr>
      <w:r w:rsidRPr="00BD46E8">
        <w:rPr>
          <w:rFonts w:ascii="Simplified Arabic" w:hAnsi="Simplified Arabic" w:cs="Simplified Arabic"/>
          <w:color w:val="000000" w:themeColor="text1"/>
          <w:rtl/>
        </w:rPr>
        <w:t>لذلك يمكن تفسير وجود العلاقة بين المتغيرين في بحثك بالاستناد إلى فرضيتين أوليتين</w:t>
      </w:r>
      <w:r w:rsidR="00A71B4A" w:rsidRPr="00BD46E8">
        <w:rPr>
          <w:rFonts w:ascii="Simplified Arabic" w:hAnsi="Simplified Arabic" w:cs="Simplified Arabic"/>
          <w:color w:val="000000" w:themeColor="text1"/>
          <w:rtl/>
        </w:rPr>
        <w:t>:</w:t>
      </w:r>
    </w:p>
    <w:p w14:paraId="59607F2F" w14:textId="562DC427" w:rsidR="00744A63" w:rsidRPr="00BD46E8" w:rsidRDefault="00A71B4A" w:rsidP="00642143">
      <w:pPr>
        <w:pStyle w:val="a8"/>
        <w:bidi/>
        <w:spacing w:line="360" w:lineRule="auto"/>
        <w:jc w:val="both"/>
        <w:rPr>
          <w:rFonts w:ascii="Simplified Arabic" w:hAnsi="Simplified Arabic" w:cs="Simplified Arabic"/>
          <w:b/>
          <w:bCs/>
          <w:color w:val="000000" w:themeColor="text1"/>
        </w:rPr>
      </w:pPr>
      <w:r w:rsidRPr="00BD46E8">
        <w:rPr>
          <w:rFonts w:ascii="Simplified Arabic" w:hAnsi="Simplified Arabic" w:cs="Simplified Arabic"/>
          <w:b/>
          <w:bCs/>
          <w:color w:val="000000" w:themeColor="text1"/>
          <w:rtl/>
        </w:rPr>
        <w:t xml:space="preserve">1- </w:t>
      </w:r>
      <w:r w:rsidR="00744A63" w:rsidRPr="00BD46E8">
        <w:rPr>
          <w:rFonts w:ascii="Simplified Arabic" w:hAnsi="Simplified Arabic" w:cs="Simplified Arabic"/>
          <w:b/>
          <w:bCs/>
          <w:color w:val="000000" w:themeColor="text1"/>
          <w:rtl/>
        </w:rPr>
        <w:t>التوعوية (التعلم بالممارسة)</w:t>
      </w:r>
      <w:r w:rsidR="00744A63" w:rsidRPr="00BD46E8">
        <w:rPr>
          <w:rFonts w:ascii="Simplified Arabic" w:hAnsi="Simplified Arabic" w:cs="Simplified Arabic"/>
          <w:b/>
          <w:bCs/>
          <w:color w:val="000000" w:themeColor="text1"/>
        </w:rPr>
        <w:t>:</w:t>
      </w:r>
    </w:p>
    <w:p w14:paraId="5928B0A9" w14:textId="04A84389" w:rsidR="00155088" w:rsidRPr="00BD46E8" w:rsidRDefault="00744A63" w:rsidP="00642143">
      <w:pPr>
        <w:pStyle w:val="a8"/>
        <w:bidi/>
        <w:spacing w:line="360" w:lineRule="auto"/>
        <w:jc w:val="both"/>
        <w:rPr>
          <w:rFonts w:ascii="Simplified Arabic" w:hAnsi="Simplified Arabic" w:cs="Simplified Arabic"/>
          <w:color w:val="000000" w:themeColor="text1"/>
        </w:rPr>
      </w:pPr>
      <w:r w:rsidRPr="00BD46E8">
        <w:rPr>
          <w:rFonts w:ascii="Simplified Arabic" w:hAnsi="Simplified Arabic" w:cs="Simplified Arabic"/>
          <w:color w:val="000000" w:themeColor="text1"/>
          <w:rtl/>
        </w:rPr>
        <w:t>التعرض المتكرر والمكثف لمواقع التواصل الاجتماعي يضع الشباب بشكل مستمر أمام تحديات أمنية أو تنبيهات رسمية</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 xml:space="preserve">هذا التفاعل المستمر، سواء كان ناتجاً عن التعرض المباشر للاحتيال أو متابعة رسائل التوعية الرسمية من الهيئة الوطنية للأمن </w:t>
      </w:r>
      <w:proofErr w:type="spellStart"/>
      <w:r w:rsidRPr="00BD46E8">
        <w:rPr>
          <w:rFonts w:ascii="Simplified Arabic" w:hAnsi="Simplified Arabic" w:cs="Simplified Arabic"/>
          <w:color w:val="000000" w:themeColor="text1"/>
          <w:rtl/>
        </w:rPr>
        <w:t>السيبراني</w:t>
      </w:r>
      <w:proofErr w:type="spellEnd"/>
      <w:r w:rsidR="00A71B4A" w:rsidRPr="00BD46E8">
        <w:rPr>
          <w:rFonts w:ascii="Simplified Arabic" w:hAnsi="Simplified Arabic" w:cs="Simplified Arabic"/>
          <w:color w:val="000000" w:themeColor="text1"/>
          <w:rtl/>
        </w:rPr>
        <w:t xml:space="preserve"> حيث</w:t>
      </w:r>
      <w:r w:rsidRPr="00BD46E8">
        <w:rPr>
          <w:rFonts w:ascii="Simplified Arabic" w:hAnsi="Simplified Arabic" w:cs="Simplified Arabic"/>
          <w:color w:val="000000" w:themeColor="text1"/>
          <w:rtl/>
        </w:rPr>
        <w:t xml:space="preserve"> يساهم في تراكم الوعي المعرفي والسلوكي بمرور الوقت</w:t>
      </w:r>
      <w:r w:rsidRPr="00BD46E8">
        <w:rPr>
          <w:rFonts w:ascii="Simplified Arabic" w:hAnsi="Simplified Arabic" w:cs="Simplified Arabic"/>
          <w:color w:val="000000" w:themeColor="text1"/>
        </w:rPr>
        <w:t>.</w:t>
      </w:r>
    </w:p>
    <w:p w14:paraId="110D6A94" w14:textId="26D02446" w:rsidR="00744A63" w:rsidRPr="00BD46E8" w:rsidRDefault="00A71B4A" w:rsidP="00642143">
      <w:pPr>
        <w:pStyle w:val="a8"/>
        <w:bidi/>
        <w:spacing w:line="360" w:lineRule="auto"/>
        <w:jc w:val="both"/>
        <w:rPr>
          <w:rFonts w:ascii="Simplified Arabic" w:hAnsi="Simplified Arabic" w:cs="Simplified Arabic"/>
          <w:b/>
          <w:bCs/>
          <w:color w:val="000000" w:themeColor="text1"/>
        </w:rPr>
      </w:pPr>
      <w:r w:rsidRPr="00BD46E8">
        <w:rPr>
          <w:rFonts w:ascii="Simplified Arabic" w:hAnsi="Simplified Arabic" w:cs="Simplified Arabic"/>
          <w:b/>
          <w:bCs/>
          <w:color w:val="000000" w:themeColor="text1"/>
          <w:rtl/>
        </w:rPr>
        <w:t xml:space="preserve">2- </w:t>
      </w:r>
      <w:r w:rsidR="00744A63" w:rsidRPr="00BD46E8">
        <w:rPr>
          <w:rFonts w:ascii="Simplified Arabic" w:hAnsi="Simplified Arabic" w:cs="Simplified Arabic"/>
          <w:b/>
          <w:bCs/>
          <w:color w:val="000000" w:themeColor="text1"/>
          <w:rtl/>
        </w:rPr>
        <w:t>الفرضية المزدوجة (المنفعة والمخاطرة)</w:t>
      </w:r>
      <w:r w:rsidR="00744A63" w:rsidRPr="00BD46E8">
        <w:rPr>
          <w:rFonts w:ascii="Simplified Arabic" w:hAnsi="Simplified Arabic" w:cs="Simplified Arabic"/>
          <w:b/>
          <w:bCs/>
          <w:color w:val="000000" w:themeColor="text1"/>
        </w:rPr>
        <w:t>:</w:t>
      </w:r>
    </w:p>
    <w:p w14:paraId="37DC50C3" w14:textId="1FB40E64" w:rsidR="00BA5ED7" w:rsidRPr="00F131BA" w:rsidRDefault="00744A63" w:rsidP="00F131BA">
      <w:pPr>
        <w:pStyle w:val="a8"/>
        <w:bidi/>
        <w:spacing w:line="360" w:lineRule="auto"/>
        <w:jc w:val="both"/>
        <w:rPr>
          <w:rFonts w:ascii="Simplified Arabic" w:hAnsi="Simplified Arabic" w:cs="Simplified Arabic"/>
          <w:color w:val="000000" w:themeColor="text1"/>
          <w:rtl/>
        </w:rPr>
      </w:pPr>
      <w:r w:rsidRPr="00BD46E8">
        <w:rPr>
          <w:rFonts w:ascii="Simplified Arabic" w:hAnsi="Simplified Arabic" w:cs="Simplified Arabic"/>
          <w:color w:val="000000" w:themeColor="text1"/>
          <w:rtl/>
        </w:rPr>
        <w:t>يُفسر الارتباط بكون مواقع التواصل سيفاً ذا حدين</w:t>
      </w:r>
      <w:r w:rsidR="00A71B4A" w:rsidRPr="00BD46E8">
        <w:rPr>
          <w:rFonts w:ascii="Simplified Arabic" w:hAnsi="Simplified Arabic" w:cs="Simplified Arabic"/>
          <w:color w:val="000000" w:themeColor="text1"/>
          <w:rtl/>
        </w:rPr>
        <w:t xml:space="preserve"> </w:t>
      </w:r>
      <w:proofErr w:type="gramStart"/>
      <w:r w:rsidR="00A71B4A" w:rsidRPr="00BD46E8">
        <w:rPr>
          <w:rFonts w:ascii="Simplified Arabic" w:hAnsi="Simplified Arabic" w:cs="Simplified Arabic"/>
          <w:color w:val="000000" w:themeColor="text1"/>
          <w:rtl/>
        </w:rPr>
        <w:t>و</w:t>
      </w:r>
      <w:r w:rsidRPr="00BD46E8">
        <w:rPr>
          <w:rFonts w:ascii="Simplified Arabic" w:hAnsi="Simplified Arabic" w:cs="Simplified Arabic"/>
          <w:color w:val="000000" w:themeColor="text1"/>
        </w:rPr>
        <w:t xml:space="preserve"> </w:t>
      </w:r>
      <w:r w:rsidRPr="00BD46E8">
        <w:rPr>
          <w:rFonts w:ascii="Simplified Arabic" w:hAnsi="Simplified Arabic" w:cs="Simplified Arabic"/>
          <w:color w:val="000000" w:themeColor="text1"/>
          <w:rtl/>
        </w:rPr>
        <w:t>هي</w:t>
      </w:r>
      <w:proofErr w:type="gramEnd"/>
      <w:r w:rsidRPr="00BD46E8">
        <w:rPr>
          <w:rFonts w:ascii="Simplified Arabic" w:hAnsi="Simplified Arabic" w:cs="Simplified Arabic"/>
          <w:color w:val="000000" w:themeColor="text1"/>
          <w:rtl/>
        </w:rPr>
        <w:t xml:space="preserve"> بيئة تزيد من حاجة المستخدمين لحماية أنفسهم لأنهم يشاركون تفاصيل أكثر، وفي الوقت نفسه قد تكون مصدراً </w:t>
      </w:r>
      <w:proofErr w:type="spellStart"/>
      <w:r w:rsidRPr="00BD46E8">
        <w:rPr>
          <w:rFonts w:ascii="Simplified Arabic" w:hAnsi="Simplified Arabic" w:cs="Simplified Arabic"/>
          <w:color w:val="000000" w:themeColor="text1"/>
          <w:rtl/>
        </w:rPr>
        <w:t>لـالمعلومات</w:t>
      </w:r>
      <w:proofErr w:type="spellEnd"/>
      <w:r w:rsidRPr="00BD46E8">
        <w:rPr>
          <w:rFonts w:ascii="Simplified Arabic" w:hAnsi="Simplified Arabic" w:cs="Simplified Arabic"/>
          <w:color w:val="000000" w:themeColor="text1"/>
          <w:rtl/>
        </w:rPr>
        <w:t xml:space="preserve"> التي تمكنهم من هذه الحماية</w:t>
      </w:r>
      <w:r w:rsidR="00A71B4A" w:rsidRPr="00BD46E8">
        <w:rPr>
          <w:rFonts w:ascii="Simplified Arabic" w:hAnsi="Simplified Arabic" w:cs="Simplified Arabic"/>
          <w:color w:val="000000" w:themeColor="text1"/>
          <w:rtl/>
        </w:rPr>
        <w:t>،</w:t>
      </w:r>
      <w:r w:rsidRPr="00BD46E8">
        <w:rPr>
          <w:rFonts w:ascii="Simplified Arabic" w:hAnsi="Simplified Arabic" w:cs="Simplified Arabic"/>
          <w:color w:val="000000" w:themeColor="text1"/>
          <w:rtl/>
        </w:rPr>
        <w:t xml:space="preserve"> وبالتالي فإن طبيعة العلاقة تعتمد على نوعية استخدام الشباب لهذه المنصات </w:t>
      </w:r>
      <w:r w:rsidR="00A71B4A" w:rsidRPr="00BD46E8">
        <w:rPr>
          <w:rFonts w:ascii="Simplified Arabic" w:hAnsi="Simplified Arabic" w:cs="Simplified Arabic"/>
          <w:color w:val="000000" w:themeColor="text1"/>
          <w:rtl/>
        </w:rPr>
        <w:t xml:space="preserve">و </w:t>
      </w:r>
      <w:r w:rsidRPr="00BD46E8">
        <w:rPr>
          <w:rFonts w:ascii="Simplified Arabic" w:hAnsi="Simplified Arabic" w:cs="Simplified Arabic"/>
          <w:color w:val="000000" w:themeColor="text1"/>
          <w:rtl/>
        </w:rPr>
        <w:t>هل يستخدمونها للمعلومات أم للترفيه فقط</w:t>
      </w:r>
      <w:r w:rsidR="00A71B4A" w:rsidRPr="00BD46E8">
        <w:rPr>
          <w:rFonts w:ascii="Simplified Arabic" w:hAnsi="Simplified Arabic" w:cs="Simplified Arabic"/>
          <w:color w:val="000000" w:themeColor="text1"/>
          <w:rtl/>
        </w:rPr>
        <w:t>.</w:t>
      </w:r>
    </w:p>
    <w:p w14:paraId="24053008" w14:textId="3F44CDDA" w:rsidR="003C68B1" w:rsidRPr="00BD46E8" w:rsidRDefault="00155088" w:rsidP="00642143">
      <w:pPr>
        <w:bidi/>
        <w:spacing w:line="360" w:lineRule="auto"/>
        <w:jc w:val="both"/>
        <w:rPr>
          <w:rFonts w:ascii="Simplified Arabic" w:hAnsi="Simplified Arabic" w:cs="Simplified Arabic"/>
          <w:b/>
          <w:bCs/>
          <w:color w:val="000000" w:themeColor="text1"/>
          <w:sz w:val="28"/>
          <w:szCs w:val="28"/>
        </w:rPr>
      </w:pPr>
      <w:r w:rsidRPr="00BD46E8">
        <w:rPr>
          <w:rFonts w:ascii="Simplified Arabic" w:hAnsi="Simplified Arabic" w:cs="Simplified Arabic"/>
          <w:b/>
          <w:bCs/>
          <w:color w:val="000000" w:themeColor="text1"/>
          <w:sz w:val="28"/>
          <w:szCs w:val="28"/>
          <w:rtl/>
        </w:rPr>
        <w:t>2.7</w:t>
      </w:r>
      <w:r w:rsidR="003C68B1" w:rsidRPr="00BD46E8">
        <w:rPr>
          <w:rFonts w:ascii="Simplified Arabic" w:hAnsi="Simplified Arabic" w:cs="Simplified Arabic"/>
          <w:b/>
          <w:bCs/>
          <w:color w:val="000000" w:themeColor="text1"/>
          <w:sz w:val="28"/>
          <w:szCs w:val="28"/>
          <w:rtl/>
        </w:rPr>
        <w:t>خاتمة الفصل: ملخص الإطار النظري وتمهيد المنهجية</w:t>
      </w:r>
    </w:p>
    <w:p w14:paraId="7C8CB89D" w14:textId="77777777" w:rsidR="003C68B1" w:rsidRPr="00BD46E8" w:rsidRDefault="003C68B1" w:rsidP="00642143">
      <w:pPr>
        <w:bidi/>
        <w:spacing w:line="360" w:lineRule="auto"/>
        <w:jc w:val="both"/>
        <w:rPr>
          <w:rFonts w:ascii="Simplified Arabic" w:hAnsi="Simplified Arabic" w:cs="Simplified Arabic"/>
          <w:color w:val="000000" w:themeColor="text1"/>
          <w:sz w:val="24"/>
          <w:szCs w:val="24"/>
        </w:rPr>
      </w:pPr>
      <w:r w:rsidRPr="00BD46E8">
        <w:rPr>
          <w:rFonts w:ascii="Simplified Arabic" w:hAnsi="Simplified Arabic" w:cs="Simplified Arabic"/>
          <w:color w:val="000000" w:themeColor="text1"/>
          <w:sz w:val="24"/>
          <w:szCs w:val="24"/>
          <w:rtl/>
        </w:rPr>
        <w:t>تمحورت أهم النقاط النظرية التي تم تناولها حول</w:t>
      </w:r>
      <w:r w:rsidRPr="00BD46E8">
        <w:rPr>
          <w:rFonts w:ascii="Simplified Arabic" w:hAnsi="Simplified Arabic" w:cs="Simplified Arabic"/>
          <w:color w:val="000000" w:themeColor="text1"/>
          <w:sz w:val="24"/>
          <w:szCs w:val="24"/>
        </w:rPr>
        <w:t>:</w:t>
      </w:r>
    </w:p>
    <w:p w14:paraId="3D934A8F" w14:textId="77777777" w:rsidR="003C68B1" w:rsidRPr="00BD46E8" w:rsidRDefault="003C68B1">
      <w:pPr>
        <w:numPr>
          <w:ilvl w:val="0"/>
          <w:numId w:val="26"/>
        </w:numPr>
        <w:bidi/>
        <w:spacing w:line="360" w:lineRule="auto"/>
        <w:jc w:val="both"/>
        <w:rPr>
          <w:rFonts w:ascii="Simplified Arabic" w:hAnsi="Simplified Arabic" w:cs="Simplified Arabic"/>
          <w:color w:val="000000" w:themeColor="text1"/>
          <w:sz w:val="24"/>
          <w:szCs w:val="24"/>
        </w:rPr>
      </w:pPr>
      <w:r w:rsidRPr="00BD46E8">
        <w:rPr>
          <w:rFonts w:ascii="Simplified Arabic" w:hAnsi="Simplified Arabic" w:cs="Simplified Arabic"/>
          <w:color w:val="000000" w:themeColor="text1"/>
          <w:sz w:val="24"/>
          <w:szCs w:val="24"/>
          <w:rtl/>
        </w:rPr>
        <w:t>مواقع التواصل الاجتماعي كبيئة للمخاطر</w:t>
      </w:r>
      <w:r w:rsidRPr="00BD46E8">
        <w:rPr>
          <w:rFonts w:ascii="Simplified Arabic" w:hAnsi="Simplified Arabic" w:cs="Simplified Arabic"/>
          <w:color w:val="000000" w:themeColor="text1"/>
          <w:sz w:val="24"/>
          <w:szCs w:val="24"/>
        </w:rPr>
        <w:t xml:space="preserve">: </w:t>
      </w:r>
      <w:r w:rsidRPr="00BD46E8">
        <w:rPr>
          <w:rFonts w:ascii="Simplified Arabic" w:hAnsi="Simplified Arabic" w:cs="Simplified Arabic"/>
          <w:color w:val="000000" w:themeColor="text1"/>
          <w:sz w:val="24"/>
          <w:szCs w:val="24"/>
          <w:rtl/>
        </w:rPr>
        <w:t>تم الانتقال بمفهوم مواقع التواصل من مجرد وصف تقني إلى تأطيرها كـ منظومة بيانات ضخمة تعتمد على الخوارزميات وتخلق تضارباً بين الحاجة للمشاركة ومتطلبات الخصوصية</w:t>
      </w:r>
      <w:r w:rsidRPr="00BD46E8">
        <w:rPr>
          <w:rFonts w:ascii="Simplified Arabic" w:hAnsi="Simplified Arabic" w:cs="Simplified Arabic"/>
          <w:color w:val="000000" w:themeColor="text1"/>
          <w:sz w:val="24"/>
          <w:szCs w:val="24"/>
        </w:rPr>
        <w:t>.</w:t>
      </w:r>
    </w:p>
    <w:p w14:paraId="56A01C9A" w14:textId="4BEA466A" w:rsidR="003C68B1" w:rsidRPr="00BD46E8" w:rsidRDefault="003C68B1">
      <w:pPr>
        <w:numPr>
          <w:ilvl w:val="0"/>
          <w:numId w:val="26"/>
        </w:numPr>
        <w:bidi/>
        <w:spacing w:line="360" w:lineRule="auto"/>
        <w:jc w:val="both"/>
        <w:rPr>
          <w:rFonts w:ascii="Simplified Arabic" w:hAnsi="Simplified Arabic" w:cs="Simplified Arabic"/>
          <w:color w:val="000000" w:themeColor="text1"/>
          <w:sz w:val="24"/>
          <w:szCs w:val="24"/>
        </w:rPr>
      </w:pPr>
      <w:r w:rsidRPr="00BD46E8">
        <w:rPr>
          <w:rFonts w:ascii="Simplified Arabic" w:hAnsi="Simplified Arabic" w:cs="Simplified Arabic"/>
          <w:color w:val="000000" w:themeColor="text1"/>
          <w:sz w:val="24"/>
          <w:szCs w:val="24"/>
          <w:rtl/>
        </w:rPr>
        <w:lastRenderedPageBreak/>
        <w:t>الوعي كعامل حاسم</w:t>
      </w:r>
      <w:r w:rsidRPr="00BD46E8">
        <w:rPr>
          <w:rFonts w:ascii="Simplified Arabic" w:hAnsi="Simplified Arabic" w:cs="Simplified Arabic"/>
          <w:color w:val="000000" w:themeColor="text1"/>
          <w:sz w:val="24"/>
          <w:szCs w:val="24"/>
        </w:rPr>
        <w:t xml:space="preserve">: </w:t>
      </w:r>
      <w:r w:rsidRPr="00BD46E8">
        <w:rPr>
          <w:rFonts w:ascii="Simplified Arabic" w:hAnsi="Simplified Arabic" w:cs="Simplified Arabic"/>
          <w:color w:val="000000" w:themeColor="text1"/>
          <w:sz w:val="24"/>
          <w:szCs w:val="24"/>
          <w:rtl/>
        </w:rPr>
        <w:t>تم تحديد الوعي بالأمن الرقمي كمتغير محوري يتجاوز المعرفة النظرية ليشمل المهارات والسلوك الفعلي</w:t>
      </w:r>
      <w:r w:rsidR="00155088" w:rsidRPr="00BD46E8">
        <w:rPr>
          <w:rFonts w:ascii="Simplified Arabic" w:hAnsi="Simplified Arabic" w:cs="Simplified Arabic"/>
          <w:color w:val="000000" w:themeColor="text1"/>
          <w:sz w:val="24"/>
          <w:szCs w:val="24"/>
          <w:rtl/>
        </w:rPr>
        <w:t xml:space="preserve">، </w:t>
      </w:r>
      <w:r w:rsidRPr="00BD46E8">
        <w:rPr>
          <w:rFonts w:ascii="Simplified Arabic" w:hAnsi="Simplified Arabic" w:cs="Simplified Arabic"/>
          <w:color w:val="000000" w:themeColor="text1"/>
          <w:sz w:val="24"/>
          <w:szCs w:val="24"/>
          <w:rtl/>
        </w:rPr>
        <w:t>وقد تم تفكيكه إلى مكوناته الأربعة (المعرفي، السلوكي، التقني، والأخلاقي) لتحديد نطاق الدراسة بدقة</w:t>
      </w:r>
      <w:r w:rsidRPr="00BD46E8">
        <w:rPr>
          <w:rFonts w:ascii="Simplified Arabic" w:hAnsi="Simplified Arabic" w:cs="Simplified Arabic"/>
          <w:color w:val="000000" w:themeColor="text1"/>
          <w:sz w:val="24"/>
          <w:szCs w:val="24"/>
        </w:rPr>
        <w:t>.</w:t>
      </w:r>
    </w:p>
    <w:p w14:paraId="01360DED" w14:textId="1C310ADF" w:rsidR="00155088" w:rsidRPr="00F131BA" w:rsidRDefault="003C68B1">
      <w:pPr>
        <w:numPr>
          <w:ilvl w:val="0"/>
          <w:numId w:val="26"/>
        </w:numPr>
        <w:bidi/>
        <w:spacing w:line="360" w:lineRule="auto"/>
        <w:jc w:val="both"/>
        <w:rPr>
          <w:rFonts w:ascii="Simplified Arabic" w:hAnsi="Simplified Arabic" w:cs="Simplified Arabic"/>
          <w:color w:val="000000" w:themeColor="text1"/>
          <w:sz w:val="24"/>
          <w:szCs w:val="24"/>
          <w:rtl/>
        </w:rPr>
      </w:pPr>
      <w:r w:rsidRPr="00BD46E8">
        <w:rPr>
          <w:rFonts w:ascii="Simplified Arabic" w:hAnsi="Simplified Arabic" w:cs="Simplified Arabic"/>
          <w:color w:val="000000" w:themeColor="text1"/>
          <w:sz w:val="24"/>
          <w:szCs w:val="24"/>
          <w:rtl/>
        </w:rPr>
        <w:t>الربط بين الوعي والسلوك والأمن</w:t>
      </w:r>
      <w:r w:rsidRPr="00BD46E8">
        <w:rPr>
          <w:rFonts w:ascii="Simplified Arabic" w:hAnsi="Simplified Arabic" w:cs="Simplified Arabic"/>
          <w:color w:val="000000" w:themeColor="text1"/>
          <w:sz w:val="24"/>
          <w:szCs w:val="24"/>
        </w:rPr>
        <w:t xml:space="preserve">: </w:t>
      </w:r>
      <w:r w:rsidRPr="00BD46E8">
        <w:rPr>
          <w:rFonts w:ascii="Simplified Arabic" w:hAnsi="Simplified Arabic" w:cs="Simplified Arabic"/>
          <w:color w:val="000000" w:themeColor="text1"/>
          <w:sz w:val="24"/>
          <w:szCs w:val="24"/>
          <w:rtl/>
        </w:rPr>
        <w:t xml:space="preserve">أثبت الفصل أن السلوكيات الرقمية الآمنة هي الترجمة العملية للوعي، وأن المخاطر </w:t>
      </w:r>
      <w:proofErr w:type="spellStart"/>
      <w:r w:rsidRPr="00BD46E8">
        <w:rPr>
          <w:rFonts w:ascii="Simplified Arabic" w:hAnsi="Simplified Arabic" w:cs="Simplified Arabic"/>
          <w:color w:val="000000" w:themeColor="text1"/>
          <w:sz w:val="24"/>
          <w:szCs w:val="24"/>
          <w:rtl/>
        </w:rPr>
        <w:t>السيبرانية</w:t>
      </w:r>
      <w:proofErr w:type="spellEnd"/>
      <w:r w:rsidRPr="00BD46E8">
        <w:rPr>
          <w:rFonts w:ascii="Simplified Arabic" w:hAnsi="Simplified Arabic" w:cs="Simplified Arabic"/>
          <w:color w:val="000000" w:themeColor="text1"/>
          <w:sz w:val="24"/>
          <w:szCs w:val="24"/>
          <w:rtl/>
        </w:rPr>
        <w:t xml:space="preserve"> (سواء المتعلقة بالخصوصية، البيانات، أو الجرائم الإلكترونية) هي النتيجة المترتبة على ضعف هذه السلوكيات أو غياب الوعي الكافي</w:t>
      </w:r>
      <w:r w:rsidRPr="00BD46E8">
        <w:rPr>
          <w:rFonts w:ascii="Simplified Arabic" w:hAnsi="Simplified Arabic" w:cs="Simplified Arabic"/>
          <w:color w:val="000000" w:themeColor="text1"/>
          <w:sz w:val="24"/>
          <w:szCs w:val="24"/>
        </w:rPr>
        <w:t>.</w:t>
      </w:r>
    </w:p>
    <w:p w14:paraId="4CFAB8DC" w14:textId="1CD22496" w:rsidR="003C68B1" w:rsidRPr="00BD46E8" w:rsidRDefault="00155088" w:rsidP="00642143">
      <w:pPr>
        <w:bidi/>
        <w:spacing w:line="360" w:lineRule="auto"/>
        <w:jc w:val="both"/>
        <w:rPr>
          <w:rFonts w:ascii="Simplified Arabic" w:hAnsi="Simplified Arabic" w:cs="Simplified Arabic"/>
          <w:b/>
          <w:bCs/>
          <w:color w:val="000000" w:themeColor="text1"/>
          <w:sz w:val="24"/>
          <w:szCs w:val="24"/>
        </w:rPr>
      </w:pPr>
      <w:proofErr w:type="gramStart"/>
      <w:r w:rsidRPr="00BD46E8">
        <w:rPr>
          <w:rFonts w:ascii="Simplified Arabic" w:hAnsi="Simplified Arabic" w:cs="Simplified Arabic"/>
          <w:b/>
          <w:bCs/>
          <w:color w:val="000000" w:themeColor="text1"/>
          <w:sz w:val="24"/>
          <w:szCs w:val="24"/>
          <w:rtl/>
        </w:rPr>
        <w:t xml:space="preserve">و </w:t>
      </w:r>
      <w:r w:rsidR="003C68B1" w:rsidRPr="00BD46E8">
        <w:rPr>
          <w:rFonts w:ascii="Simplified Arabic" w:hAnsi="Simplified Arabic" w:cs="Simplified Arabic"/>
          <w:b/>
          <w:bCs/>
          <w:color w:val="000000" w:themeColor="text1"/>
          <w:sz w:val="24"/>
          <w:szCs w:val="24"/>
          <w:rtl/>
        </w:rPr>
        <w:t>قد</w:t>
      </w:r>
      <w:proofErr w:type="gramEnd"/>
      <w:r w:rsidR="003C68B1" w:rsidRPr="00BD46E8">
        <w:rPr>
          <w:rFonts w:ascii="Simplified Arabic" w:hAnsi="Simplified Arabic" w:cs="Simplified Arabic"/>
          <w:b/>
          <w:bCs/>
          <w:color w:val="000000" w:themeColor="text1"/>
          <w:sz w:val="24"/>
          <w:szCs w:val="24"/>
          <w:rtl/>
        </w:rPr>
        <w:t xml:space="preserve"> أدى هذا الفصل وظيفته الأساسية في توفير الأساس المعرفي اللازم لـ</w:t>
      </w:r>
      <w:r w:rsidR="003C68B1" w:rsidRPr="00BD46E8">
        <w:rPr>
          <w:rFonts w:ascii="Simplified Arabic" w:hAnsi="Simplified Arabic" w:cs="Simplified Arabic"/>
          <w:b/>
          <w:bCs/>
          <w:color w:val="000000" w:themeColor="text1"/>
          <w:sz w:val="24"/>
          <w:szCs w:val="24"/>
        </w:rPr>
        <w:t>:</w:t>
      </w:r>
    </w:p>
    <w:p w14:paraId="4992A1AB" w14:textId="77777777" w:rsidR="003C68B1" w:rsidRPr="00BD46E8" w:rsidRDefault="003C68B1">
      <w:pPr>
        <w:numPr>
          <w:ilvl w:val="0"/>
          <w:numId w:val="27"/>
        </w:numPr>
        <w:bidi/>
        <w:spacing w:line="360" w:lineRule="auto"/>
        <w:jc w:val="both"/>
        <w:rPr>
          <w:rFonts w:ascii="Simplified Arabic" w:hAnsi="Simplified Arabic" w:cs="Simplified Arabic"/>
          <w:color w:val="000000" w:themeColor="text1"/>
          <w:sz w:val="24"/>
          <w:szCs w:val="24"/>
        </w:rPr>
      </w:pPr>
      <w:r w:rsidRPr="00BD46E8">
        <w:rPr>
          <w:rFonts w:ascii="Simplified Arabic" w:hAnsi="Simplified Arabic" w:cs="Simplified Arabic"/>
          <w:color w:val="000000" w:themeColor="text1"/>
          <w:sz w:val="24"/>
          <w:szCs w:val="24"/>
          <w:rtl/>
        </w:rPr>
        <w:t>بناء الإطار المنهجي</w:t>
      </w:r>
      <w:r w:rsidRPr="00BD46E8">
        <w:rPr>
          <w:rFonts w:ascii="Simplified Arabic" w:hAnsi="Simplified Arabic" w:cs="Simplified Arabic"/>
          <w:color w:val="000000" w:themeColor="text1"/>
          <w:sz w:val="24"/>
          <w:szCs w:val="24"/>
        </w:rPr>
        <w:t xml:space="preserve">: </w:t>
      </w:r>
      <w:r w:rsidRPr="00BD46E8">
        <w:rPr>
          <w:rFonts w:ascii="Simplified Arabic" w:hAnsi="Simplified Arabic" w:cs="Simplified Arabic"/>
          <w:color w:val="000000" w:themeColor="text1"/>
          <w:sz w:val="24"/>
          <w:szCs w:val="24"/>
          <w:rtl/>
        </w:rPr>
        <w:t>من خلال تحديد المتغيرات (الاستخدام، الوعي، السلوكيات) وتأصيلها، أصبح بالإمكان صياغة مشكلة الدراسة، وأسئلتها، وفروضها بطريقة علمية دقيقة</w:t>
      </w:r>
      <w:r w:rsidRPr="00BD46E8">
        <w:rPr>
          <w:rFonts w:ascii="Simplified Arabic" w:hAnsi="Simplified Arabic" w:cs="Simplified Arabic"/>
          <w:color w:val="000000" w:themeColor="text1"/>
          <w:sz w:val="24"/>
          <w:szCs w:val="24"/>
        </w:rPr>
        <w:t>.</w:t>
      </w:r>
    </w:p>
    <w:p w14:paraId="1950FD7B" w14:textId="77777777" w:rsidR="003C68B1" w:rsidRPr="00BD46E8" w:rsidRDefault="003C68B1">
      <w:pPr>
        <w:numPr>
          <w:ilvl w:val="0"/>
          <w:numId w:val="27"/>
        </w:numPr>
        <w:bidi/>
        <w:spacing w:line="360" w:lineRule="auto"/>
        <w:jc w:val="both"/>
        <w:rPr>
          <w:rFonts w:ascii="Simplified Arabic" w:hAnsi="Simplified Arabic" w:cs="Simplified Arabic"/>
          <w:color w:val="000000" w:themeColor="text1"/>
          <w:sz w:val="24"/>
          <w:szCs w:val="24"/>
        </w:rPr>
      </w:pPr>
      <w:r w:rsidRPr="00BD46E8">
        <w:rPr>
          <w:rFonts w:ascii="Simplified Arabic" w:hAnsi="Simplified Arabic" w:cs="Simplified Arabic"/>
          <w:color w:val="000000" w:themeColor="text1"/>
          <w:sz w:val="24"/>
          <w:szCs w:val="24"/>
          <w:rtl/>
        </w:rPr>
        <w:t>تصميم أداة الدراسة</w:t>
      </w:r>
      <w:r w:rsidRPr="00BD46E8">
        <w:rPr>
          <w:rFonts w:ascii="Simplified Arabic" w:hAnsi="Simplified Arabic" w:cs="Simplified Arabic"/>
          <w:color w:val="000000" w:themeColor="text1"/>
          <w:sz w:val="24"/>
          <w:szCs w:val="24"/>
        </w:rPr>
        <w:t xml:space="preserve">: </w:t>
      </w:r>
      <w:r w:rsidRPr="00BD46E8">
        <w:rPr>
          <w:rFonts w:ascii="Simplified Arabic" w:hAnsi="Simplified Arabic" w:cs="Simplified Arabic"/>
          <w:color w:val="000000" w:themeColor="text1"/>
          <w:sz w:val="24"/>
          <w:szCs w:val="24"/>
          <w:rtl/>
        </w:rPr>
        <w:t>تم استخدام المكونات التفصيلية للوعي والسلوكيات التي وردت في هذا الفصل لتكون بمثابة أبعاد ومحاور لإنشاء استبانة الدراسة وقياس المتغيرات على أرض الواقع</w:t>
      </w:r>
      <w:r w:rsidRPr="00BD46E8">
        <w:rPr>
          <w:rFonts w:ascii="Simplified Arabic" w:hAnsi="Simplified Arabic" w:cs="Simplified Arabic"/>
          <w:color w:val="000000" w:themeColor="text1"/>
          <w:sz w:val="24"/>
          <w:szCs w:val="24"/>
        </w:rPr>
        <w:t>.</w:t>
      </w:r>
    </w:p>
    <w:p w14:paraId="531921C9" w14:textId="77777777" w:rsidR="003C68B1" w:rsidRPr="00BD46E8" w:rsidRDefault="003C68B1">
      <w:pPr>
        <w:numPr>
          <w:ilvl w:val="0"/>
          <w:numId w:val="27"/>
        </w:numPr>
        <w:bidi/>
        <w:spacing w:line="360" w:lineRule="auto"/>
        <w:jc w:val="both"/>
        <w:rPr>
          <w:rFonts w:ascii="Simplified Arabic" w:hAnsi="Simplified Arabic" w:cs="Simplified Arabic"/>
          <w:color w:val="000000" w:themeColor="text1"/>
          <w:sz w:val="24"/>
          <w:szCs w:val="24"/>
        </w:rPr>
      </w:pPr>
      <w:r w:rsidRPr="00BD46E8">
        <w:rPr>
          <w:rFonts w:ascii="Simplified Arabic" w:hAnsi="Simplified Arabic" w:cs="Simplified Arabic"/>
          <w:color w:val="000000" w:themeColor="text1"/>
          <w:sz w:val="24"/>
          <w:szCs w:val="24"/>
          <w:rtl/>
        </w:rPr>
        <w:t>تحليل النتائج ومناقشتها</w:t>
      </w:r>
      <w:r w:rsidRPr="00BD46E8">
        <w:rPr>
          <w:rFonts w:ascii="Simplified Arabic" w:hAnsi="Simplified Arabic" w:cs="Simplified Arabic"/>
          <w:color w:val="000000" w:themeColor="text1"/>
          <w:sz w:val="24"/>
          <w:szCs w:val="24"/>
        </w:rPr>
        <w:t xml:space="preserve">: </w:t>
      </w:r>
      <w:r w:rsidRPr="00BD46E8">
        <w:rPr>
          <w:rFonts w:ascii="Simplified Arabic" w:hAnsi="Simplified Arabic" w:cs="Simplified Arabic"/>
          <w:color w:val="000000" w:themeColor="text1"/>
          <w:sz w:val="24"/>
          <w:szCs w:val="24"/>
          <w:rtl/>
        </w:rPr>
        <w:t xml:space="preserve">سيعتمد الفصل التطبيقي (مناقشة النتائج) بشكل مباشر على هذه المفاهيم، حيث سيتم تفسير نتائج القياس السلوكي والوعي في ضوء الأطر النظرية لـ الأمن </w:t>
      </w:r>
      <w:proofErr w:type="spellStart"/>
      <w:r w:rsidRPr="00BD46E8">
        <w:rPr>
          <w:rFonts w:ascii="Simplified Arabic" w:hAnsi="Simplified Arabic" w:cs="Simplified Arabic"/>
          <w:color w:val="000000" w:themeColor="text1"/>
          <w:sz w:val="24"/>
          <w:szCs w:val="24"/>
          <w:rtl/>
        </w:rPr>
        <w:t>السيبراني</w:t>
      </w:r>
      <w:proofErr w:type="spellEnd"/>
      <w:r w:rsidRPr="00BD46E8">
        <w:rPr>
          <w:rFonts w:ascii="Simplified Arabic" w:hAnsi="Simplified Arabic" w:cs="Simplified Arabic"/>
          <w:color w:val="000000" w:themeColor="text1"/>
          <w:sz w:val="24"/>
          <w:szCs w:val="24"/>
          <w:rtl/>
        </w:rPr>
        <w:t>، والخصوصية، والسلوكيات الآمنة التي تم تأصيلها في هذا الجزء</w:t>
      </w:r>
      <w:r w:rsidRPr="00BD46E8">
        <w:rPr>
          <w:rFonts w:ascii="Simplified Arabic" w:hAnsi="Simplified Arabic" w:cs="Simplified Arabic"/>
          <w:color w:val="000000" w:themeColor="text1"/>
          <w:sz w:val="24"/>
          <w:szCs w:val="24"/>
        </w:rPr>
        <w:t>.</w:t>
      </w:r>
    </w:p>
    <w:p w14:paraId="77BF0349" w14:textId="207AD03A" w:rsidR="00155088" w:rsidRDefault="00155088" w:rsidP="00642143">
      <w:pPr>
        <w:bidi/>
        <w:spacing w:after="200" w:line="360" w:lineRule="auto"/>
        <w:jc w:val="both"/>
        <w:rPr>
          <w:rFonts w:ascii="Simplified Arabic" w:hAnsi="Simplified Arabic" w:cs="Simplified Arabic"/>
          <w:sz w:val="28"/>
          <w:szCs w:val="28"/>
          <w:rtl/>
        </w:rPr>
      </w:pPr>
    </w:p>
    <w:p w14:paraId="2292F1ED" w14:textId="7A57D50E" w:rsidR="00F131BA" w:rsidRDefault="00F131BA" w:rsidP="00F131BA">
      <w:pPr>
        <w:bidi/>
        <w:spacing w:after="200" w:line="360" w:lineRule="auto"/>
        <w:jc w:val="both"/>
        <w:rPr>
          <w:rFonts w:ascii="Simplified Arabic" w:hAnsi="Simplified Arabic" w:cs="Simplified Arabic"/>
          <w:sz w:val="28"/>
          <w:szCs w:val="28"/>
          <w:rtl/>
        </w:rPr>
      </w:pPr>
    </w:p>
    <w:p w14:paraId="169570A0" w14:textId="04B8D8D3" w:rsidR="00F131BA" w:rsidRDefault="00F131BA" w:rsidP="00F131BA">
      <w:pPr>
        <w:bidi/>
        <w:spacing w:after="200" w:line="360" w:lineRule="auto"/>
        <w:jc w:val="both"/>
        <w:rPr>
          <w:rFonts w:ascii="Simplified Arabic" w:hAnsi="Simplified Arabic" w:cs="Simplified Arabic"/>
          <w:sz w:val="28"/>
          <w:szCs w:val="28"/>
          <w:rtl/>
        </w:rPr>
      </w:pPr>
    </w:p>
    <w:p w14:paraId="4262C4A9" w14:textId="04751772" w:rsidR="00F131BA" w:rsidRDefault="00F131BA" w:rsidP="00F131BA">
      <w:pPr>
        <w:bidi/>
        <w:spacing w:after="200" w:line="360" w:lineRule="auto"/>
        <w:jc w:val="both"/>
        <w:rPr>
          <w:rFonts w:ascii="Simplified Arabic" w:hAnsi="Simplified Arabic" w:cs="Simplified Arabic"/>
          <w:sz w:val="28"/>
          <w:szCs w:val="28"/>
          <w:rtl/>
        </w:rPr>
      </w:pPr>
    </w:p>
    <w:p w14:paraId="1B1130B5" w14:textId="77777777" w:rsidR="00F131BA" w:rsidRDefault="00F131BA" w:rsidP="00F131BA">
      <w:pPr>
        <w:bidi/>
        <w:spacing w:after="200" w:line="360" w:lineRule="auto"/>
        <w:jc w:val="both"/>
        <w:rPr>
          <w:rFonts w:ascii="Simplified Arabic" w:hAnsi="Simplified Arabic" w:cs="Simplified Arabic"/>
          <w:sz w:val="28"/>
          <w:szCs w:val="28"/>
          <w:rtl/>
        </w:rPr>
      </w:pPr>
    </w:p>
    <w:p w14:paraId="05BB7BC5" w14:textId="6F183180" w:rsidR="00B41BF6" w:rsidRPr="00A37FA2" w:rsidRDefault="005644FE" w:rsidP="00642143">
      <w:pPr>
        <w:bidi/>
        <w:spacing w:after="200" w:line="360" w:lineRule="auto"/>
        <w:jc w:val="both"/>
        <w:rPr>
          <w:rFonts w:ascii="Simplified Arabic" w:hAnsi="Simplified Arabic" w:cs="Simplified Arabic"/>
          <w:b/>
          <w:bCs/>
          <w:color w:val="FF0000"/>
          <w:sz w:val="48"/>
          <w:szCs w:val="48"/>
          <w:rtl/>
          <w:lang w:bidi="ar-EG"/>
        </w:rPr>
      </w:pPr>
      <w:bookmarkStart w:id="9" w:name="_Hlk235428846"/>
      <w:r w:rsidRPr="00B41BF6">
        <w:rPr>
          <w:rFonts w:ascii="Simplified Arabic" w:hAnsi="Simplified Arabic" w:cs="Simplified Arabic" w:hint="cs"/>
          <w:b/>
          <w:bCs/>
          <w:color w:val="FF0000"/>
          <w:sz w:val="48"/>
          <w:szCs w:val="48"/>
          <w:rtl/>
          <w:lang w:bidi="ar-EG"/>
        </w:rPr>
        <w:lastRenderedPageBreak/>
        <w:t xml:space="preserve">الفصل </w:t>
      </w:r>
      <w:r w:rsidR="00A37FA2">
        <w:rPr>
          <w:rFonts w:ascii="Simplified Arabic" w:hAnsi="Simplified Arabic" w:cs="Simplified Arabic" w:hint="cs"/>
          <w:b/>
          <w:bCs/>
          <w:color w:val="FF0000"/>
          <w:sz w:val="48"/>
          <w:szCs w:val="48"/>
          <w:rtl/>
          <w:lang w:bidi="ar-EG"/>
        </w:rPr>
        <w:t>الرابع</w:t>
      </w:r>
      <w:bookmarkEnd w:id="9"/>
    </w:p>
    <w:p w14:paraId="2D937F93" w14:textId="77777777" w:rsidR="00FA77A2" w:rsidRPr="00753C3B" w:rsidRDefault="00FA77A2" w:rsidP="00642143">
      <w:pPr>
        <w:bidi/>
        <w:spacing w:after="200" w:line="360" w:lineRule="auto"/>
        <w:jc w:val="both"/>
        <w:rPr>
          <w:rFonts w:ascii="Times New Roman" w:eastAsia="Calibri" w:hAnsi="Times New Roman" w:cs="Simplified Arabic"/>
          <w:sz w:val="24"/>
          <w:szCs w:val="24"/>
          <w:rtl/>
          <w:lang w:val="fr-FR"/>
        </w:rPr>
      </w:pPr>
      <w:r w:rsidRPr="00753C3B">
        <w:rPr>
          <w:rFonts w:ascii="Times New Roman" w:eastAsia="Calibri" w:hAnsi="Times New Roman" w:cs="Simplified Arabic" w:hint="cs"/>
          <w:sz w:val="24"/>
          <w:szCs w:val="24"/>
          <w:rtl/>
          <w:lang w:val="fr-FR"/>
        </w:rPr>
        <w:t>من</w:t>
      </w:r>
      <w:r w:rsidRPr="00753C3B">
        <w:rPr>
          <w:rFonts w:ascii="Times New Roman" w:eastAsia="Calibri" w:hAnsi="Times New Roman" w:cs="Simplified Arabic"/>
          <w:sz w:val="24"/>
          <w:szCs w:val="24"/>
          <w:rtl/>
          <w:lang w:val="fr-FR"/>
        </w:rPr>
        <w:t xml:space="preserve"> </w:t>
      </w:r>
      <w:r w:rsidRPr="00753C3B">
        <w:rPr>
          <w:rFonts w:ascii="Times New Roman" w:eastAsia="Calibri" w:hAnsi="Times New Roman" w:cs="Simplified Arabic" w:hint="cs"/>
          <w:sz w:val="24"/>
          <w:szCs w:val="24"/>
          <w:rtl/>
          <w:lang w:val="fr-FR"/>
        </w:rPr>
        <w:t>خلال</w:t>
      </w:r>
      <w:r w:rsidRPr="00753C3B">
        <w:rPr>
          <w:rFonts w:ascii="Times New Roman" w:eastAsia="Calibri" w:hAnsi="Times New Roman" w:cs="Simplified Arabic"/>
          <w:sz w:val="24"/>
          <w:szCs w:val="24"/>
          <w:rtl/>
          <w:lang w:val="fr-FR"/>
        </w:rPr>
        <w:t xml:space="preserve"> هذا الفصل</w:t>
      </w:r>
      <w:r w:rsidRPr="00753C3B">
        <w:rPr>
          <w:rFonts w:ascii="Times New Roman" w:eastAsia="Calibri" w:hAnsi="Times New Roman" w:cs="Simplified Arabic" w:hint="cs"/>
          <w:sz w:val="24"/>
          <w:szCs w:val="24"/>
          <w:rtl/>
          <w:lang w:val="fr-FR"/>
        </w:rPr>
        <w:t xml:space="preserve"> سنعمل على</w:t>
      </w:r>
      <w:r w:rsidRPr="00753C3B">
        <w:rPr>
          <w:rFonts w:ascii="Times New Roman" w:eastAsia="Calibri" w:hAnsi="Times New Roman" w:cs="Simplified Arabic"/>
          <w:sz w:val="24"/>
          <w:szCs w:val="24"/>
          <w:rtl/>
          <w:lang w:val="fr-FR"/>
        </w:rPr>
        <w:t xml:space="preserve"> عرض نتائج الدراسة الميدانية وتحليل البيانات التي تم جمعها من أفراد عينة الدراسة، وذلك بهدف الإجابة عن تساؤلات الدراسة </w:t>
      </w:r>
      <w:r w:rsidRPr="00753C3B">
        <w:rPr>
          <w:rFonts w:ascii="Times New Roman" w:eastAsia="Calibri" w:hAnsi="Times New Roman" w:cs="Simplified Arabic" w:hint="cs"/>
          <w:sz w:val="24"/>
          <w:szCs w:val="24"/>
          <w:rtl/>
          <w:lang w:val="fr-FR"/>
        </w:rPr>
        <w:t>واختبار</w:t>
      </w:r>
      <w:r w:rsidRPr="00753C3B">
        <w:rPr>
          <w:rFonts w:ascii="Times New Roman" w:eastAsia="Calibri" w:hAnsi="Times New Roman" w:cs="Simplified Arabic"/>
          <w:sz w:val="24"/>
          <w:szCs w:val="24"/>
          <w:rtl/>
          <w:lang w:val="fr-FR"/>
        </w:rPr>
        <w:t xml:space="preserve"> فرضياتها</w:t>
      </w:r>
      <w:r w:rsidRPr="00753C3B">
        <w:rPr>
          <w:rFonts w:ascii="Times New Roman" w:eastAsia="Calibri" w:hAnsi="Times New Roman" w:cs="Simplified Arabic" w:hint="cs"/>
          <w:sz w:val="24"/>
          <w:szCs w:val="24"/>
          <w:rtl/>
          <w:lang w:val="fr-FR"/>
        </w:rPr>
        <w:t>، وذلك بداية من</w:t>
      </w:r>
      <w:r w:rsidRPr="00753C3B">
        <w:rPr>
          <w:rFonts w:ascii="Times New Roman" w:eastAsia="Calibri" w:hAnsi="Times New Roman" w:cs="Simplified Arabic"/>
          <w:sz w:val="24"/>
          <w:szCs w:val="24"/>
          <w:rtl/>
          <w:lang w:val="fr-FR"/>
        </w:rPr>
        <w:t xml:space="preserve"> تقديم وصف للخصائص الديموغرافية لعينة الدراسة، ثم تحليل استجابات المبحوثين تجاه محاور الاستبانة المتعلقة باستخدام الشباب السعودي لمواقع التواصل الاجتماعي ومستوى وعيهم بالأمن الرقمي، وذلك من خلال المؤشرات الإحصائية الوصفية المناسبة. </w:t>
      </w:r>
    </w:p>
    <w:p w14:paraId="3A901D00" w14:textId="1E2EBF42" w:rsidR="00753C3B" w:rsidRPr="00A37FA2" w:rsidRDefault="00FA77A2" w:rsidP="00642143">
      <w:pPr>
        <w:bidi/>
        <w:spacing w:after="200" w:line="360" w:lineRule="auto"/>
        <w:jc w:val="both"/>
        <w:rPr>
          <w:rFonts w:ascii="Times New Roman" w:eastAsia="Calibri" w:hAnsi="Times New Roman" w:cs="Simplified Arabic"/>
          <w:sz w:val="24"/>
          <w:szCs w:val="24"/>
          <w:rtl/>
          <w:lang w:val="fr-FR"/>
        </w:rPr>
      </w:pPr>
      <w:r w:rsidRPr="00753C3B">
        <w:rPr>
          <w:rFonts w:ascii="Times New Roman" w:eastAsia="Calibri" w:hAnsi="Times New Roman" w:cs="Simplified Arabic"/>
          <w:sz w:val="24"/>
          <w:szCs w:val="24"/>
          <w:rtl/>
          <w:lang w:val="fr-FR"/>
        </w:rPr>
        <w:t xml:space="preserve">كما يتضمن الفصل اختبار فرضيات الدراسة باستخدام الأساليب الإحصائية الملائمة للكشف عن طبيعة العلاقة بين استخدام مواقع التواصل الاجتماعي ومستوى الوعي بالأمن الرقمي، إضافة إلى التعرف على الفروق في هذا الوعي وفقا للمتغيرات الديموغرافية المختلفة، وصولا إلى استخلاص النتائج التي تسهم في تحقيق أهداف الدراسة والإجابة عن </w:t>
      </w:r>
      <w:proofErr w:type="gramStart"/>
      <w:r w:rsidRPr="00753C3B">
        <w:rPr>
          <w:rFonts w:ascii="Times New Roman" w:eastAsia="Calibri" w:hAnsi="Times New Roman" w:cs="Simplified Arabic"/>
          <w:sz w:val="24"/>
          <w:szCs w:val="24"/>
          <w:rtl/>
          <w:lang w:val="fr-FR"/>
        </w:rPr>
        <w:t>تساؤلاتها</w:t>
      </w:r>
      <w:r w:rsidRPr="00753C3B">
        <w:rPr>
          <w:rFonts w:ascii="Times New Roman" w:eastAsia="Calibri" w:hAnsi="Times New Roman" w:cs="Simplified Arabic" w:hint="cs"/>
          <w:sz w:val="24"/>
          <w:szCs w:val="24"/>
          <w:rtl/>
          <w:lang w:val="fr-FR"/>
        </w:rPr>
        <w:t xml:space="preserve"> ،</w:t>
      </w:r>
      <w:proofErr w:type="gramEnd"/>
      <w:r w:rsidRPr="00753C3B">
        <w:rPr>
          <w:rFonts w:ascii="Times New Roman" w:eastAsia="Calibri" w:hAnsi="Times New Roman" w:cs="Simplified Arabic"/>
          <w:sz w:val="24"/>
          <w:szCs w:val="24"/>
          <w:rtl/>
          <w:lang w:val="fr-FR"/>
        </w:rPr>
        <w:t xml:space="preserve"> </w:t>
      </w:r>
      <w:r w:rsidRPr="00753C3B">
        <w:rPr>
          <w:rFonts w:ascii="Times New Roman" w:eastAsia="Calibri" w:hAnsi="Times New Roman" w:cs="Simplified Arabic" w:hint="cs"/>
          <w:sz w:val="24"/>
          <w:szCs w:val="24"/>
          <w:rtl/>
          <w:lang w:val="fr-FR"/>
        </w:rPr>
        <w:t>لكن قبل ذلك يجب اختبار أداة الدراسة.</w:t>
      </w:r>
    </w:p>
    <w:p w14:paraId="342EC7DF" w14:textId="0433259B" w:rsidR="00FA77A2" w:rsidRPr="00FA77A2" w:rsidRDefault="00FA77A2" w:rsidP="00642143">
      <w:pPr>
        <w:bidi/>
        <w:spacing w:after="200" w:line="360" w:lineRule="auto"/>
        <w:jc w:val="both"/>
        <w:rPr>
          <w:rFonts w:ascii="ArabicTransparent-Bold" w:eastAsia="Calibri" w:hAnsi="Times New Roman" w:cs="Simplified Arabic"/>
          <w:b/>
          <w:bCs/>
          <w:sz w:val="28"/>
          <w:szCs w:val="28"/>
          <w:lang w:val="fr-FR"/>
        </w:rPr>
      </w:pPr>
    </w:p>
    <w:tbl>
      <w:tblPr>
        <w:tblStyle w:val="10"/>
        <w:tblW w:w="7271" w:type="dxa"/>
        <w:tblLayout w:type="fixed"/>
        <w:tblLook w:val="0000" w:firstRow="0" w:lastRow="0" w:firstColumn="0" w:lastColumn="0" w:noHBand="0" w:noVBand="0"/>
      </w:tblPr>
      <w:tblGrid>
        <w:gridCol w:w="4108"/>
        <w:gridCol w:w="3163"/>
      </w:tblGrid>
      <w:tr w:rsidR="00FA77A2" w:rsidRPr="00FA77A2" w14:paraId="533AF58F" w14:textId="77777777" w:rsidTr="00EC4457">
        <w:trPr>
          <w:trHeight w:val="352"/>
        </w:trPr>
        <w:tc>
          <w:tcPr>
            <w:tcW w:w="7271" w:type="dxa"/>
            <w:gridSpan w:val="2"/>
            <w:vAlign w:val="center"/>
          </w:tcPr>
          <w:p w14:paraId="01B68C8F" w14:textId="77777777" w:rsidR="00FA77A2" w:rsidRPr="00FA77A2" w:rsidRDefault="00FA77A2" w:rsidP="00EC4457">
            <w:pPr>
              <w:autoSpaceDE w:val="0"/>
              <w:autoSpaceDN w:val="0"/>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b/>
                <w:bCs/>
                <w:color w:val="000000"/>
                <w:sz w:val="18"/>
                <w:szCs w:val="18"/>
              </w:rPr>
              <w:t>Reliability Statistics</w:t>
            </w:r>
          </w:p>
        </w:tc>
      </w:tr>
      <w:tr w:rsidR="00FA77A2" w:rsidRPr="00FA77A2" w14:paraId="324DE9BD" w14:textId="77777777" w:rsidTr="00EC4457">
        <w:trPr>
          <w:trHeight w:val="722"/>
        </w:trPr>
        <w:tc>
          <w:tcPr>
            <w:tcW w:w="4108" w:type="dxa"/>
            <w:vAlign w:val="center"/>
          </w:tcPr>
          <w:p w14:paraId="17EB3DDB" w14:textId="77777777" w:rsidR="00FA77A2" w:rsidRPr="00FA77A2" w:rsidRDefault="00FA77A2" w:rsidP="00EC4457">
            <w:pPr>
              <w:autoSpaceDE w:val="0"/>
              <w:autoSpaceDN w:val="0"/>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Cronbach's Alpha</w:t>
            </w:r>
          </w:p>
        </w:tc>
        <w:tc>
          <w:tcPr>
            <w:tcW w:w="3163" w:type="dxa"/>
            <w:vAlign w:val="center"/>
          </w:tcPr>
          <w:p w14:paraId="36B0A8F1" w14:textId="77777777" w:rsidR="00FA77A2" w:rsidRPr="00FA77A2" w:rsidRDefault="00FA77A2" w:rsidP="00EC4457">
            <w:pPr>
              <w:autoSpaceDE w:val="0"/>
              <w:autoSpaceDN w:val="0"/>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N of Items</w:t>
            </w:r>
          </w:p>
        </w:tc>
      </w:tr>
      <w:tr w:rsidR="00FA77A2" w:rsidRPr="00FA77A2" w14:paraId="377ECDF4" w14:textId="77777777" w:rsidTr="00EC4457">
        <w:trPr>
          <w:trHeight w:val="335"/>
        </w:trPr>
        <w:tc>
          <w:tcPr>
            <w:tcW w:w="4108" w:type="dxa"/>
            <w:vAlign w:val="center"/>
          </w:tcPr>
          <w:p w14:paraId="720CB65F" w14:textId="77777777" w:rsidR="00FA77A2" w:rsidRPr="00FA77A2" w:rsidRDefault="00FA77A2" w:rsidP="00EC4457">
            <w:pPr>
              <w:autoSpaceDE w:val="0"/>
              <w:autoSpaceDN w:val="0"/>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,652</w:t>
            </w:r>
          </w:p>
        </w:tc>
        <w:tc>
          <w:tcPr>
            <w:tcW w:w="3163" w:type="dxa"/>
            <w:vAlign w:val="center"/>
          </w:tcPr>
          <w:p w14:paraId="6CBD5BFC" w14:textId="77777777" w:rsidR="00FA77A2" w:rsidRPr="00FA77A2" w:rsidRDefault="00FA77A2" w:rsidP="00EC4457">
            <w:pPr>
              <w:autoSpaceDE w:val="0"/>
              <w:autoSpaceDN w:val="0"/>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13</w:t>
            </w:r>
          </w:p>
        </w:tc>
      </w:tr>
    </w:tbl>
    <w:p w14:paraId="6BE402BA" w14:textId="77777777" w:rsidR="00F159AB" w:rsidRPr="00F159AB" w:rsidRDefault="00F159AB" w:rsidP="00642143">
      <w:pPr>
        <w:bidi/>
        <w:spacing w:after="200" w:line="360" w:lineRule="auto"/>
        <w:jc w:val="both"/>
        <w:rPr>
          <w:rFonts w:ascii="Calibri" w:eastAsia="Calibri" w:hAnsi="Calibri" w:cs="Simplified Arabic"/>
          <w:b/>
          <w:bCs/>
          <w:sz w:val="14"/>
          <w:szCs w:val="14"/>
          <w:u w:val="single"/>
          <w:rtl/>
          <w:lang w:val="fr-FR"/>
        </w:rPr>
      </w:pPr>
      <w:r w:rsidRPr="00F159AB">
        <w:rPr>
          <w:rFonts w:ascii="ArabicTransparent-Bold" w:eastAsia="Calibri" w:hAnsi="Times New Roman" w:cs="Simplified Arabic" w:hint="cs"/>
          <w:b/>
          <w:bCs/>
          <w:szCs w:val="20"/>
          <w:rtl/>
          <w:lang w:val="fr-FR"/>
        </w:rPr>
        <w:t xml:space="preserve">الجدول </w:t>
      </w:r>
      <w:proofErr w:type="gramStart"/>
      <w:r w:rsidRPr="00F159AB">
        <w:rPr>
          <w:rFonts w:ascii="ArabicTransparent-Bold" w:eastAsia="Calibri" w:hAnsi="Times New Roman" w:cs="Simplified Arabic" w:hint="cs"/>
          <w:b/>
          <w:bCs/>
          <w:szCs w:val="20"/>
          <w:rtl/>
          <w:lang w:val="fr-FR"/>
        </w:rPr>
        <w:t>رقم( 1</w:t>
      </w:r>
      <w:proofErr w:type="gramEnd"/>
      <w:r w:rsidRPr="00F159AB">
        <w:rPr>
          <w:rFonts w:ascii="ArabicTransparent-Bold" w:eastAsia="Calibri" w:hAnsi="Times New Roman" w:cs="Simplified Arabic" w:hint="cs"/>
          <w:b/>
          <w:bCs/>
          <w:szCs w:val="20"/>
          <w:rtl/>
          <w:lang w:val="fr-FR"/>
        </w:rPr>
        <w:t xml:space="preserve"> ): </w:t>
      </w:r>
      <w:r w:rsidRPr="00F159AB">
        <w:rPr>
          <w:rFonts w:ascii="ArabicTransparent-Bold" w:eastAsia="Calibri" w:hAnsi="Times New Roman" w:cs="Simplified Arabic"/>
          <w:b/>
          <w:bCs/>
          <w:szCs w:val="20"/>
          <w:rtl/>
          <w:lang w:val="fr-FR"/>
        </w:rPr>
        <w:t xml:space="preserve">معامل </w:t>
      </w:r>
      <w:proofErr w:type="spellStart"/>
      <w:r w:rsidRPr="00F159AB">
        <w:rPr>
          <w:rFonts w:ascii="ArabicTransparent-Bold" w:eastAsia="Calibri" w:hAnsi="Times New Roman" w:cs="Simplified Arabic" w:hint="cs"/>
          <w:b/>
          <w:bCs/>
          <w:szCs w:val="20"/>
          <w:rtl/>
          <w:lang w:val="fr-FR"/>
        </w:rPr>
        <w:t>ألفاكرومباخ</w:t>
      </w:r>
      <w:proofErr w:type="spellEnd"/>
      <w:r w:rsidRPr="00F159AB">
        <w:rPr>
          <w:rFonts w:ascii="ArabicTransparent-Bold" w:eastAsia="Calibri" w:hAnsi="Times New Roman" w:cs="Simplified Arabic"/>
          <w:b/>
          <w:bCs/>
          <w:szCs w:val="20"/>
          <w:rtl/>
          <w:lang w:val="fr-FR"/>
        </w:rPr>
        <w:t xml:space="preserve"> </w:t>
      </w:r>
      <w:r w:rsidRPr="00F159AB">
        <w:rPr>
          <w:rFonts w:ascii="ArabicTransparent-Bold" w:eastAsia="Calibri" w:hAnsi="Times New Roman" w:cs="Simplified Arabic" w:hint="cs"/>
          <w:b/>
          <w:bCs/>
          <w:szCs w:val="20"/>
          <w:rtl/>
          <w:lang w:val="fr-FR" w:bidi="ar-DZ"/>
        </w:rPr>
        <w:t>ل</w:t>
      </w:r>
      <w:r w:rsidRPr="00F159AB">
        <w:rPr>
          <w:rFonts w:ascii="ArabicTransparent-Bold" w:eastAsia="Calibri" w:hAnsi="Times New Roman" w:cs="Simplified Arabic" w:hint="cs"/>
          <w:b/>
          <w:bCs/>
          <w:szCs w:val="20"/>
          <w:rtl/>
          <w:lang w:val="fr-FR"/>
        </w:rPr>
        <w:t>أداة</w:t>
      </w:r>
      <w:r w:rsidRPr="00F159AB">
        <w:rPr>
          <w:rFonts w:ascii="ArabicTransparent-Bold" w:eastAsia="Calibri" w:hAnsi="Times New Roman" w:cs="Simplified Arabic"/>
          <w:b/>
          <w:bCs/>
          <w:szCs w:val="20"/>
          <w:rtl/>
          <w:lang w:val="fr-FR"/>
        </w:rPr>
        <w:t xml:space="preserve"> </w:t>
      </w:r>
      <w:r w:rsidRPr="00F159AB">
        <w:rPr>
          <w:rFonts w:ascii="ArabicTransparent-Bold" w:eastAsia="Calibri" w:hAnsi="Times New Roman" w:cs="Simplified Arabic" w:hint="cs"/>
          <w:b/>
          <w:bCs/>
          <w:szCs w:val="20"/>
          <w:rtl/>
          <w:lang w:val="fr-FR"/>
        </w:rPr>
        <w:t>الدراسة</w:t>
      </w:r>
      <w:r w:rsidRPr="00F159AB">
        <w:rPr>
          <w:rFonts w:ascii="ArabicTransparent-Bold" w:eastAsia="Calibri" w:hAnsi="Times New Roman" w:cs="Simplified Arabic"/>
          <w:b/>
          <w:bCs/>
          <w:szCs w:val="20"/>
          <w:rtl/>
          <w:lang w:val="fr-FR"/>
        </w:rPr>
        <w:t xml:space="preserve"> </w:t>
      </w:r>
    </w:p>
    <w:p w14:paraId="75A82C7D" w14:textId="06FB25C1" w:rsidR="00FA77A2" w:rsidRPr="00FA77A2" w:rsidRDefault="00FA77A2" w:rsidP="00F159AB">
      <w:pPr>
        <w:bidi/>
        <w:spacing w:after="200" w:line="360" w:lineRule="auto"/>
        <w:jc w:val="both"/>
        <w:rPr>
          <w:rFonts w:ascii="Calibri" w:eastAsia="Calibri" w:hAnsi="Calibri" w:cs="Simplified Arabic"/>
          <w:sz w:val="20"/>
          <w:szCs w:val="20"/>
          <w:lang w:val="fr-FR"/>
        </w:rPr>
      </w:pPr>
      <w:r w:rsidRPr="00FA77A2">
        <w:rPr>
          <w:rFonts w:ascii="Calibri" w:eastAsia="Calibri" w:hAnsi="Calibri" w:cs="Simplified Arabic" w:hint="cs"/>
          <w:b/>
          <w:bCs/>
          <w:sz w:val="20"/>
          <w:szCs w:val="20"/>
          <w:u w:val="single"/>
          <w:rtl/>
          <w:lang w:val="fr-FR"/>
        </w:rPr>
        <w:t xml:space="preserve">المصدر: </w:t>
      </w:r>
      <w:r w:rsidRPr="00FA77A2">
        <w:rPr>
          <w:rFonts w:ascii="Calibri" w:eastAsia="Calibri" w:hAnsi="Calibri" w:cs="Simplified Arabic" w:hint="cs"/>
          <w:b/>
          <w:bCs/>
          <w:sz w:val="20"/>
          <w:szCs w:val="20"/>
          <w:rtl/>
          <w:lang w:val="fr-FR"/>
        </w:rPr>
        <w:t xml:space="preserve">من إعداد الباحث بالاعتماد على إجابات أفراد عينة الدراسة ومخرجات 20 </w:t>
      </w:r>
      <w:r w:rsidRPr="00FA77A2">
        <w:rPr>
          <w:rFonts w:ascii="Calibri" w:eastAsia="Calibri" w:hAnsi="Calibri" w:cs="Simplified Arabic" w:hint="cs"/>
          <w:b/>
          <w:bCs/>
          <w:sz w:val="20"/>
          <w:szCs w:val="20"/>
          <w:lang w:val="fr-FR"/>
        </w:rPr>
        <w:t>SPSS</w:t>
      </w:r>
      <w:r w:rsidRPr="00FA77A2">
        <w:rPr>
          <w:rFonts w:ascii="Calibri" w:eastAsia="Calibri" w:hAnsi="Calibri" w:cs="Simplified Arabic" w:hint="cs"/>
          <w:b/>
          <w:bCs/>
          <w:sz w:val="20"/>
          <w:szCs w:val="20"/>
          <w:u w:val="single"/>
          <w:rtl/>
          <w:lang w:val="fr-FR"/>
        </w:rPr>
        <w:t xml:space="preserve"> </w:t>
      </w:r>
    </w:p>
    <w:p w14:paraId="4FBFB643" w14:textId="0EEB88BD" w:rsidR="00FA77A2" w:rsidRDefault="00FA77A2" w:rsidP="00642143">
      <w:pPr>
        <w:bidi/>
        <w:spacing w:after="200" w:line="360" w:lineRule="auto"/>
        <w:jc w:val="both"/>
        <w:rPr>
          <w:rFonts w:ascii="Times New Roman" w:eastAsia="Calibri" w:hAnsi="Times New Roman" w:cs="Simplified Arabic"/>
          <w:sz w:val="24"/>
          <w:szCs w:val="24"/>
          <w:rtl/>
          <w:lang w:val="fr-FR"/>
        </w:rPr>
      </w:pPr>
      <w:r w:rsidRPr="00753C3B">
        <w:rPr>
          <w:rFonts w:ascii="Times New Roman" w:eastAsia="Calibri" w:hAnsi="Times New Roman" w:cs="Simplified Arabic" w:hint="cs"/>
          <w:sz w:val="24"/>
          <w:szCs w:val="24"/>
          <w:rtl/>
          <w:lang w:val="fr-FR"/>
        </w:rPr>
        <w:t>يوضح</w:t>
      </w:r>
      <w:r w:rsidRPr="00753C3B">
        <w:rPr>
          <w:rFonts w:ascii="Times New Roman" w:eastAsia="Calibri" w:hAnsi="Times New Roman" w:cs="Simplified Arabic"/>
          <w:sz w:val="24"/>
          <w:szCs w:val="24"/>
          <w:rtl/>
          <w:lang w:val="fr-FR"/>
        </w:rPr>
        <w:t xml:space="preserve"> </w:t>
      </w:r>
      <w:r w:rsidRPr="00753C3B">
        <w:rPr>
          <w:rFonts w:ascii="Times New Roman" w:eastAsia="Calibri" w:hAnsi="Times New Roman" w:cs="Simplified Arabic" w:hint="cs"/>
          <w:sz w:val="24"/>
          <w:szCs w:val="24"/>
          <w:rtl/>
          <w:lang w:val="fr-FR"/>
        </w:rPr>
        <w:t>الجدول</w:t>
      </w:r>
      <w:r w:rsidRPr="00753C3B">
        <w:rPr>
          <w:rFonts w:ascii="Times New Roman" w:eastAsia="Calibri" w:hAnsi="Times New Roman" w:cs="Simplified Arabic"/>
          <w:sz w:val="24"/>
          <w:szCs w:val="24"/>
          <w:rtl/>
          <w:lang w:val="fr-FR"/>
        </w:rPr>
        <w:t xml:space="preserve"> </w:t>
      </w:r>
      <w:r w:rsidRPr="00753C3B">
        <w:rPr>
          <w:rFonts w:ascii="Times New Roman" w:eastAsia="Calibri" w:hAnsi="Times New Roman" w:cs="Simplified Arabic" w:hint="cs"/>
          <w:sz w:val="24"/>
          <w:szCs w:val="24"/>
          <w:rtl/>
          <w:lang w:val="fr-FR"/>
        </w:rPr>
        <w:t>السابق</w:t>
      </w:r>
      <w:r w:rsidRPr="00753C3B">
        <w:rPr>
          <w:rFonts w:ascii="Times New Roman" w:eastAsia="Calibri" w:hAnsi="Times New Roman" w:cs="Simplified Arabic"/>
          <w:sz w:val="24"/>
          <w:szCs w:val="24"/>
          <w:rtl/>
          <w:lang w:val="fr-FR"/>
        </w:rPr>
        <w:t xml:space="preserve"> </w:t>
      </w:r>
      <w:r w:rsidR="003D283C" w:rsidRPr="00753C3B">
        <w:rPr>
          <w:rFonts w:ascii="Times New Roman" w:eastAsia="Calibri" w:hAnsi="Times New Roman" w:cs="Simplified Arabic" w:hint="cs"/>
          <w:sz w:val="24"/>
          <w:szCs w:val="24"/>
          <w:rtl/>
          <w:lang w:val="fr-FR"/>
        </w:rPr>
        <w:t>(1)</w:t>
      </w:r>
      <w:r w:rsidRPr="00753C3B">
        <w:rPr>
          <w:rFonts w:ascii="Times New Roman" w:eastAsia="Calibri" w:hAnsi="Times New Roman" w:cs="Simplified Arabic" w:hint="cs"/>
          <w:sz w:val="24"/>
          <w:szCs w:val="24"/>
          <w:rtl/>
          <w:lang w:val="fr-FR" w:bidi="ar-DZ"/>
        </w:rPr>
        <w:t xml:space="preserve"> </w:t>
      </w:r>
      <w:r w:rsidRPr="00753C3B">
        <w:rPr>
          <w:rFonts w:ascii="Times New Roman" w:eastAsia="Calibri" w:hAnsi="Times New Roman" w:cs="Simplified Arabic"/>
          <w:sz w:val="24"/>
          <w:szCs w:val="24"/>
          <w:rtl/>
          <w:lang w:val="fr-FR"/>
        </w:rPr>
        <w:t xml:space="preserve">نتائج اختبار ثبات أداة الدراسة باستخدام معامل ألفا </w:t>
      </w:r>
      <w:proofErr w:type="spellStart"/>
      <w:r w:rsidRPr="00753C3B">
        <w:rPr>
          <w:rFonts w:ascii="Times New Roman" w:eastAsia="Calibri" w:hAnsi="Times New Roman" w:cs="Simplified Arabic"/>
          <w:sz w:val="24"/>
          <w:szCs w:val="24"/>
          <w:rtl/>
          <w:lang w:val="fr-FR"/>
        </w:rPr>
        <w:t>كرونباخ</w:t>
      </w:r>
      <w:proofErr w:type="spellEnd"/>
      <w:r w:rsidRPr="00753C3B">
        <w:rPr>
          <w:rFonts w:ascii="Times New Roman" w:eastAsia="Calibri" w:hAnsi="Times New Roman" w:cs="Simplified Arabic"/>
          <w:sz w:val="24"/>
          <w:szCs w:val="24"/>
          <w:rtl/>
          <w:lang w:val="fr-FR"/>
        </w:rPr>
        <w:t xml:space="preserve">، حيث بلغت قيمة المعامل 0.652 لأداة الدراسة المكونة من 13 عبارة، وهي قيمة ثبات مقبول لأغراض الدراسات الاستكشافية والمسحية، إذ تعكس وجود درجة معقولة من الاتساق الداخلي بين فقرات الاستبانة، مما يدل على أن الأداة تتمتع بقدر مناسب من الموثوقية في قياس المتغيرات المستهدفة </w:t>
      </w:r>
      <w:r w:rsidRPr="00753C3B">
        <w:rPr>
          <w:rFonts w:ascii="Times New Roman" w:eastAsia="Calibri" w:hAnsi="Times New Roman" w:cs="Simplified Arabic" w:hint="cs"/>
          <w:sz w:val="24"/>
          <w:szCs w:val="24"/>
          <w:rtl/>
          <w:lang w:val="fr-FR"/>
        </w:rPr>
        <w:t>مما</w:t>
      </w:r>
      <w:r w:rsidRPr="00753C3B">
        <w:rPr>
          <w:rFonts w:ascii="Times New Roman" w:eastAsia="Calibri" w:hAnsi="Times New Roman" w:cs="Simplified Arabic"/>
          <w:sz w:val="24"/>
          <w:szCs w:val="24"/>
          <w:rtl/>
          <w:lang w:val="fr-FR"/>
        </w:rPr>
        <w:t xml:space="preserve"> يمكن</w:t>
      </w:r>
      <w:r w:rsidRPr="00753C3B">
        <w:rPr>
          <w:rFonts w:ascii="Times New Roman" w:eastAsia="Calibri" w:hAnsi="Times New Roman" w:cs="Simplified Arabic" w:hint="cs"/>
          <w:sz w:val="24"/>
          <w:szCs w:val="24"/>
          <w:rtl/>
          <w:lang w:val="fr-FR"/>
        </w:rPr>
        <w:t>نا</w:t>
      </w:r>
      <w:r w:rsidRPr="00753C3B">
        <w:rPr>
          <w:rFonts w:ascii="Times New Roman" w:eastAsia="Calibri" w:hAnsi="Times New Roman" w:cs="Simplified Arabic"/>
          <w:sz w:val="24"/>
          <w:szCs w:val="24"/>
          <w:rtl/>
          <w:lang w:val="fr-FR"/>
        </w:rPr>
        <w:t xml:space="preserve"> الاعتماد على البيانات المتحصل عليها في إجراء التحليلات الإحصائية اللاحقة واختبار فرضيات الدراسة</w:t>
      </w:r>
      <w:r w:rsidR="00F159AB">
        <w:rPr>
          <w:rFonts w:ascii="Times New Roman" w:eastAsia="Calibri" w:hAnsi="Times New Roman" w:cs="Simplified Arabic" w:hint="cs"/>
          <w:sz w:val="24"/>
          <w:szCs w:val="24"/>
          <w:rtl/>
          <w:lang w:val="fr-FR"/>
        </w:rPr>
        <w:t>.</w:t>
      </w:r>
    </w:p>
    <w:p w14:paraId="7CE970E8" w14:textId="77777777" w:rsidR="00F159AB" w:rsidRPr="00753C3B" w:rsidRDefault="00F159AB" w:rsidP="00F159AB">
      <w:pPr>
        <w:bidi/>
        <w:spacing w:after="200" w:line="360" w:lineRule="auto"/>
        <w:jc w:val="both"/>
        <w:rPr>
          <w:rFonts w:ascii="Times New Roman" w:eastAsia="Calibri" w:hAnsi="Times New Roman" w:cs="Simplified Arabic"/>
          <w:sz w:val="24"/>
          <w:szCs w:val="24"/>
          <w:rtl/>
          <w:lang w:val="fr-FR"/>
        </w:rPr>
      </w:pPr>
    </w:p>
    <w:p w14:paraId="08C0161D" w14:textId="77777777" w:rsidR="00FA77A2" w:rsidRPr="00FA77A2" w:rsidRDefault="00FA77A2" w:rsidP="00642143">
      <w:pPr>
        <w:bidi/>
        <w:spacing w:after="200" w:line="360" w:lineRule="auto"/>
        <w:jc w:val="both"/>
        <w:rPr>
          <w:rFonts w:ascii="Times New Roman" w:eastAsia="Calibri" w:hAnsi="Times New Roman" w:cs="Simplified Arabic"/>
          <w:b/>
          <w:bCs/>
          <w:sz w:val="28"/>
          <w:szCs w:val="28"/>
          <w:lang w:val="fr-FR"/>
        </w:rPr>
      </w:pPr>
      <w:r w:rsidRPr="00FA77A2">
        <w:rPr>
          <w:rFonts w:ascii="Times New Roman" w:eastAsia="Calibri" w:hAnsi="Times New Roman" w:cs="Simplified Arabic" w:hint="cs"/>
          <w:b/>
          <w:bCs/>
          <w:sz w:val="28"/>
          <w:szCs w:val="28"/>
          <w:rtl/>
          <w:lang w:val="fr-FR"/>
        </w:rPr>
        <w:lastRenderedPageBreak/>
        <w:t>المطلب</w:t>
      </w:r>
      <w:r w:rsidRPr="00FA77A2">
        <w:rPr>
          <w:rFonts w:ascii="Times New Roman" w:eastAsia="Calibri" w:hAnsi="Times New Roman" w:cs="Simplified Arabic"/>
          <w:b/>
          <w:bCs/>
          <w:sz w:val="28"/>
          <w:szCs w:val="28"/>
          <w:rtl/>
          <w:lang w:val="fr-FR"/>
        </w:rPr>
        <w:t xml:space="preserve"> </w:t>
      </w:r>
      <w:r w:rsidRPr="00FA77A2">
        <w:rPr>
          <w:rFonts w:ascii="Times New Roman" w:eastAsia="Calibri" w:hAnsi="Times New Roman" w:cs="Simplified Arabic" w:hint="cs"/>
          <w:b/>
          <w:bCs/>
          <w:sz w:val="28"/>
          <w:szCs w:val="28"/>
          <w:rtl/>
          <w:lang w:val="fr-FR"/>
        </w:rPr>
        <w:t>الثاني</w:t>
      </w:r>
      <w:r w:rsidRPr="00FA77A2">
        <w:rPr>
          <w:rFonts w:ascii="Times New Roman" w:eastAsia="Calibri" w:hAnsi="Times New Roman" w:cs="Simplified Arabic"/>
          <w:b/>
          <w:bCs/>
          <w:sz w:val="28"/>
          <w:szCs w:val="28"/>
          <w:lang w:val="fr-FR"/>
        </w:rPr>
        <w:t>:</w:t>
      </w:r>
      <w:r w:rsidRPr="00FA77A2">
        <w:rPr>
          <w:rFonts w:ascii="Times New Roman" w:eastAsia="Calibri" w:hAnsi="Times New Roman" w:cs="Simplified Arabic" w:hint="cs"/>
          <w:b/>
          <w:bCs/>
          <w:sz w:val="28"/>
          <w:szCs w:val="28"/>
          <w:rtl/>
          <w:lang w:val="fr-FR"/>
        </w:rPr>
        <w:t xml:space="preserve"> تفريغ</w:t>
      </w:r>
      <w:r w:rsidRPr="00FA77A2">
        <w:rPr>
          <w:rFonts w:ascii="Times New Roman" w:eastAsia="Calibri" w:hAnsi="Times New Roman" w:cs="Simplified Arabic"/>
          <w:b/>
          <w:bCs/>
          <w:sz w:val="28"/>
          <w:szCs w:val="28"/>
          <w:rtl/>
          <w:lang w:val="fr-FR"/>
        </w:rPr>
        <w:t xml:space="preserve"> </w:t>
      </w:r>
      <w:r w:rsidRPr="00FA77A2">
        <w:rPr>
          <w:rFonts w:ascii="Times New Roman" w:eastAsia="Calibri" w:hAnsi="Times New Roman" w:cs="Simplified Arabic" w:hint="cs"/>
          <w:b/>
          <w:bCs/>
          <w:sz w:val="28"/>
          <w:szCs w:val="28"/>
          <w:rtl/>
          <w:lang w:val="fr-FR"/>
        </w:rPr>
        <w:t>وتحليل</w:t>
      </w:r>
      <w:r w:rsidRPr="00FA77A2">
        <w:rPr>
          <w:rFonts w:ascii="Times New Roman" w:eastAsia="Calibri" w:hAnsi="Times New Roman" w:cs="Simplified Arabic"/>
          <w:b/>
          <w:bCs/>
          <w:sz w:val="28"/>
          <w:szCs w:val="28"/>
          <w:rtl/>
          <w:lang w:val="fr-FR"/>
        </w:rPr>
        <w:t xml:space="preserve"> </w:t>
      </w:r>
      <w:r w:rsidRPr="00FA77A2">
        <w:rPr>
          <w:rFonts w:ascii="Times New Roman" w:eastAsia="Calibri" w:hAnsi="Times New Roman" w:cs="Simplified Arabic" w:hint="cs"/>
          <w:b/>
          <w:bCs/>
          <w:sz w:val="28"/>
          <w:szCs w:val="28"/>
          <w:rtl/>
          <w:lang w:val="fr-FR"/>
        </w:rPr>
        <w:t>إجابات</w:t>
      </w:r>
      <w:r w:rsidRPr="00FA77A2">
        <w:rPr>
          <w:rFonts w:ascii="Times New Roman" w:eastAsia="Calibri" w:hAnsi="Times New Roman" w:cs="Simplified Arabic"/>
          <w:b/>
          <w:bCs/>
          <w:sz w:val="28"/>
          <w:szCs w:val="28"/>
          <w:rtl/>
          <w:lang w:val="fr-FR"/>
        </w:rPr>
        <w:t xml:space="preserve"> </w:t>
      </w:r>
      <w:r w:rsidRPr="00FA77A2">
        <w:rPr>
          <w:rFonts w:ascii="Times New Roman" w:eastAsia="Calibri" w:hAnsi="Times New Roman" w:cs="Simplified Arabic" w:hint="cs"/>
          <w:b/>
          <w:bCs/>
          <w:sz w:val="28"/>
          <w:szCs w:val="28"/>
          <w:rtl/>
          <w:lang w:val="fr-FR"/>
        </w:rPr>
        <w:t>أفراد</w:t>
      </w:r>
      <w:r w:rsidRPr="00FA77A2">
        <w:rPr>
          <w:rFonts w:ascii="Times New Roman" w:eastAsia="Calibri" w:hAnsi="Times New Roman" w:cs="Simplified Arabic"/>
          <w:b/>
          <w:bCs/>
          <w:sz w:val="28"/>
          <w:szCs w:val="28"/>
          <w:rtl/>
          <w:lang w:val="fr-FR"/>
        </w:rPr>
        <w:t xml:space="preserve"> </w:t>
      </w:r>
      <w:r w:rsidRPr="00FA77A2">
        <w:rPr>
          <w:rFonts w:ascii="Times New Roman" w:eastAsia="Calibri" w:hAnsi="Times New Roman" w:cs="Simplified Arabic" w:hint="cs"/>
          <w:b/>
          <w:bCs/>
          <w:sz w:val="28"/>
          <w:szCs w:val="28"/>
          <w:rtl/>
          <w:lang w:val="fr-FR"/>
        </w:rPr>
        <w:t>عينة</w:t>
      </w:r>
      <w:r w:rsidRPr="00FA77A2">
        <w:rPr>
          <w:rFonts w:ascii="Times New Roman" w:eastAsia="Calibri" w:hAnsi="Times New Roman" w:cs="Simplified Arabic"/>
          <w:b/>
          <w:bCs/>
          <w:sz w:val="28"/>
          <w:szCs w:val="28"/>
          <w:rtl/>
          <w:lang w:val="fr-FR"/>
        </w:rPr>
        <w:t xml:space="preserve"> </w:t>
      </w:r>
      <w:r w:rsidRPr="00FA77A2">
        <w:rPr>
          <w:rFonts w:ascii="Times New Roman" w:eastAsia="Calibri" w:hAnsi="Times New Roman" w:cs="Simplified Arabic" w:hint="cs"/>
          <w:b/>
          <w:bCs/>
          <w:sz w:val="28"/>
          <w:szCs w:val="28"/>
          <w:rtl/>
          <w:lang w:val="fr-FR"/>
        </w:rPr>
        <w:t>الدراسة</w:t>
      </w:r>
      <w:r w:rsidRPr="00FA77A2">
        <w:rPr>
          <w:rFonts w:ascii="Times New Roman" w:eastAsia="Calibri" w:hAnsi="Times New Roman" w:cs="Simplified Arabic"/>
          <w:b/>
          <w:bCs/>
          <w:sz w:val="28"/>
          <w:szCs w:val="28"/>
          <w:rtl/>
          <w:lang w:val="fr-FR"/>
        </w:rPr>
        <w:t xml:space="preserve"> </w:t>
      </w:r>
      <w:r w:rsidRPr="00FA77A2">
        <w:rPr>
          <w:rFonts w:ascii="Times New Roman" w:eastAsia="Calibri" w:hAnsi="Times New Roman" w:cs="Simplified Arabic" w:hint="cs"/>
          <w:b/>
          <w:bCs/>
          <w:sz w:val="28"/>
          <w:szCs w:val="28"/>
          <w:rtl/>
          <w:lang w:val="fr-FR"/>
        </w:rPr>
        <w:t>حول</w:t>
      </w:r>
      <w:r w:rsidRPr="00FA77A2">
        <w:rPr>
          <w:rFonts w:ascii="Times New Roman" w:eastAsia="Calibri" w:hAnsi="Times New Roman" w:cs="Simplified Arabic"/>
          <w:b/>
          <w:bCs/>
          <w:sz w:val="28"/>
          <w:szCs w:val="28"/>
          <w:rtl/>
          <w:lang w:val="fr-FR"/>
        </w:rPr>
        <w:t xml:space="preserve"> </w:t>
      </w:r>
      <w:r w:rsidRPr="00FA77A2">
        <w:rPr>
          <w:rFonts w:ascii="Times New Roman" w:eastAsia="Calibri" w:hAnsi="Times New Roman" w:cs="Simplified Arabic" w:hint="cs"/>
          <w:b/>
          <w:bCs/>
          <w:sz w:val="28"/>
          <w:szCs w:val="28"/>
          <w:rtl/>
          <w:lang w:val="fr-FR"/>
        </w:rPr>
        <w:t>محور</w:t>
      </w:r>
      <w:r w:rsidRPr="00FA77A2">
        <w:rPr>
          <w:rFonts w:ascii="Times New Roman" w:eastAsia="Calibri" w:hAnsi="Times New Roman" w:cs="Simplified Arabic"/>
          <w:b/>
          <w:bCs/>
          <w:sz w:val="28"/>
          <w:szCs w:val="28"/>
          <w:rtl/>
          <w:lang w:val="fr-FR"/>
        </w:rPr>
        <w:t xml:space="preserve"> </w:t>
      </w:r>
      <w:r w:rsidRPr="00FA77A2">
        <w:rPr>
          <w:rFonts w:ascii="Times New Roman" w:eastAsia="Calibri" w:hAnsi="Times New Roman" w:cs="Simplified Arabic" w:hint="cs"/>
          <w:b/>
          <w:bCs/>
          <w:sz w:val="28"/>
          <w:szCs w:val="28"/>
          <w:rtl/>
          <w:lang w:val="fr-FR"/>
        </w:rPr>
        <w:t>الخصائص</w:t>
      </w:r>
      <w:r w:rsidRPr="00FA77A2">
        <w:rPr>
          <w:rFonts w:ascii="Times New Roman" w:eastAsia="Calibri" w:hAnsi="Times New Roman" w:cs="Simplified Arabic"/>
          <w:b/>
          <w:bCs/>
          <w:sz w:val="28"/>
          <w:szCs w:val="28"/>
          <w:rtl/>
          <w:lang w:val="fr-FR"/>
        </w:rPr>
        <w:t xml:space="preserve"> </w:t>
      </w:r>
      <w:r w:rsidRPr="00FA77A2">
        <w:rPr>
          <w:rFonts w:ascii="Times New Roman" w:eastAsia="Calibri" w:hAnsi="Times New Roman" w:cs="Simplified Arabic" w:hint="cs"/>
          <w:b/>
          <w:bCs/>
          <w:sz w:val="28"/>
          <w:szCs w:val="28"/>
          <w:rtl/>
          <w:lang w:val="fr-FR"/>
        </w:rPr>
        <w:t>الشخصية</w:t>
      </w:r>
      <w:r w:rsidRPr="00FA77A2">
        <w:rPr>
          <w:rFonts w:ascii="Times New Roman" w:eastAsia="Calibri" w:hAnsi="Times New Roman" w:cs="Simplified Arabic"/>
          <w:b/>
          <w:bCs/>
          <w:sz w:val="28"/>
          <w:szCs w:val="28"/>
          <w:rtl/>
          <w:lang w:val="fr-FR"/>
        </w:rPr>
        <w:t xml:space="preserve"> </w:t>
      </w:r>
      <w:r w:rsidRPr="00FA77A2">
        <w:rPr>
          <w:rFonts w:ascii="Times New Roman" w:eastAsia="Calibri" w:hAnsi="Times New Roman" w:cs="Simplified Arabic" w:hint="cs"/>
          <w:b/>
          <w:bCs/>
          <w:sz w:val="28"/>
          <w:szCs w:val="28"/>
          <w:rtl/>
          <w:lang w:val="fr-FR"/>
        </w:rPr>
        <w:t>والوظيفية</w:t>
      </w:r>
    </w:p>
    <w:p w14:paraId="4C1D0DFB" w14:textId="64005917" w:rsidR="00FA77A2" w:rsidRDefault="00FA77A2" w:rsidP="00642143">
      <w:pPr>
        <w:bidi/>
        <w:spacing w:after="200" w:line="360" w:lineRule="auto"/>
        <w:jc w:val="both"/>
        <w:rPr>
          <w:rFonts w:ascii="Times New Roman" w:eastAsia="Calibri" w:hAnsi="Times New Roman" w:cs="Simplified Arabic"/>
          <w:b/>
          <w:bCs/>
          <w:sz w:val="24"/>
          <w:szCs w:val="24"/>
          <w:rtl/>
          <w:lang w:val="fr-FR" w:bidi="ar-DZ"/>
        </w:rPr>
      </w:pPr>
      <w:r w:rsidRPr="00753C3B">
        <w:rPr>
          <w:rFonts w:ascii="Times New Roman" w:eastAsia="Calibri" w:hAnsi="Times New Roman" w:cs="Simplified Arabic" w:hint="cs"/>
          <w:sz w:val="24"/>
          <w:szCs w:val="24"/>
          <w:rtl/>
          <w:lang w:val="fr-FR"/>
        </w:rPr>
        <w:t>من</w:t>
      </w:r>
      <w:r w:rsidRPr="00753C3B">
        <w:rPr>
          <w:rFonts w:ascii="Times New Roman" w:eastAsia="Calibri" w:hAnsi="Times New Roman" w:cs="Simplified Arabic"/>
          <w:sz w:val="24"/>
          <w:szCs w:val="24"/>
          <w:rtl/>
          <w:lang w:val="fr-FR"/>
        </w:rPr>
        <w:t xml:space="preserve"> </w:t>
      </w:r>
      <w:r w:rsidRPr="00753C3B">
        <w:rPr>
          <w:rFonts w:ascii="Times New Roman" w:eastAsia="Calibri" w:hAnsi="Times New Roman" w:cs="Simplified Arabic" w:hint="cs"/>
          <w:sz w:val="24"/>
          <w:szCs w:val="24"/>
          <w:rtl/>
          <w:lang w:val="fr-FR"/>
        </w:rPr>
        <w:t>خلال</w:t>
      </w:r>
      <w:r w:rsidRPr="00753C3B">
        <w:rPr>
          <w:rFonts w:ascii="Times New Roman" w:eastAsia="Calibri" w:hAnsi="Times New Roman" w:cs="Simplified Arabic"/>
          <w:sz w:val="24"/>
          <w:szCs w:val="24"/>
          <w:rtl/>
          <w:lang w:val="fr-FR"/>
        </w:rPr>
        <w:t xml:space="preserve"> </w:t>
      </w:r>
      <w:r w:rsidRPr="00753C3B">
        <w:rPr>
          <w:rFonts w:ascii="Times New Roman" w:eastAsia="Calibri" w:hAnsi="Times New Roman" w:cs="Simplified Arabic" w:hint="cs"/>
          <w:sz w:val="24"/>
          <w:szCs w:val="24"/>
          <w:rtl/>
          <w:lang w:val="fr-FR"/>
        </w:rPr>
        <w:t>هذا</w:t>
      </w:r>
      <w:r w:rsidRPr="00753C3B">
        <w:rPr>
          <w:rFonts w:ascii="Times New Roman" w:eastAsia="Calibri" w:hAnsi="Times New Roman" w:cs="Simplified Arabic"/>
          <w:sz w:val="24"/>
          <w:szCs w:val="24"/>
          <w:rtl/>
          <w:lang w:val="fr-FR"/>
        </w:rPr>
        <w:t xml:space="preserve"> </w:t>
      </w:r>
      <w:r w:rsidRPr="00753C3B">
        <w:rPr>
          <w:rFonts w:ascii="Times New Roman" w:eastAsia="Calibri" w:hAnsi="Times New Roman" w:cs="Simplified Arabic" w:hint="cs"/>
          <w:sz w:val="24"/>
          <w:szCs w:val="24"/>
          <w:rtl/>
          <w:lang w:val="fr-FR"/>
        </w:rPr>
        <w:t>المطلب</w:t>
      </w:r>
      <w:r w:rsidRPr="00753C3B">
        <w:rPr>
          <w:rFonts w:ascii="Times New Roman" w:eastAsia="Calibri" w:hAnsi="Times New Roman" w:cs="Simplified Arabic"/>
          <w:sz w:val="24"/>
          <w:szCs w:val="24"/>
          <w:rtl/>
          <w:lang w:val="fr-FR"/>
        </w:rPr>
        <w:t xml:space="preserve"> </w:t>
      </w:r>
      <w:r w:rsidRPr="00753C3B">
        <w:rPr>
          <w:rFonts w:ascii="Times New Roman" w:eastAsia="Calibri" w:hAnsi="Times New Roman" w:cs="Simplified Arabic" w:hint="cs"/>
          <w:sz w:val="24"/>
          <w:szCs w:val="24"/>
          <w:rtl/>
          <w:lang w:val="fr-FR"/>
        </w:rPr>
        <w:t>سنعمل على تحليل</w:t>
      </w:r>
      <w:r w:rsidRPr="00753C3B">
        <w:rPr>
          <w:rFonts w:ascii="Times New Roman" w:eastAsia="Calibri" w:hAnsi="Times New Roman" w:cs="Simplified Arabic"/>
          <w:sz w:val="24"/>
          <w:szCs w:val="24"/>
          <w:rtl/>
          <w:lang w:val="fr-FR"/>
        </w:rPr>
        <w:t xml:space="preserve"> </w:t>
      </w:r>
      <w:r w:rsidRPr="00753C3B">
        <w:rPr>
          <w:rFonts w:ascii="Times New Roman" w:eastAsia="Calibri" w:hAnsi="Times New Roman" w:cs="Simplified Arabic" w:hint="cs"/>
          <w:sz w:val="24"/>
          <w:szCs w:val="24"/>
          <w:rtl/>
          <w:lang w:val="fr-FR"/>
        </w:rPr>
        <w:t>الخصائص</w:t>
      </w:r>
      <w:r w:rsidRPr="00753C3B">
        <w:rPr>
          <w:rFonts w:ascii="Times New Roman" w:eastAsia="Calibri" w:hAnsi="Times New Roman" w:cs="Simplified Arabic"/>
          <w:sz w:val="24"/>
          <w:szCs w:val="24"/>
          <w:rtl/>
          <w:lang w:val="fr-FR"/>
        </w:rPr>
        <w:t xml:space="preserve"> </w:t>
      </w:r>
      <w:r w:rsidRPr="00753C3B">
        <w:rPr>
          <w:rFonts w:ascii="Times New Roman" w:eastAsia="Calibri" w:hAnsi="Times New Roman" w:cs="Simplified Arabic" w:hint="cs"/>
          <w:sz w:val="24"/>
          <w:szCs w:val="24"/>
          <w:rtl/>
          <w:lang w:val="fr-FR"/>
        </w:rPr>
        <w:t>الشخصية</w:t>
      </w:r>
      <w:r w:rsidRPr="00753C3B">
        <w:rPr>
          <w:rFonts w:ascii="Times New Roman" w:eastAsia="Calibri" w:hAnsi="Times New Roman" w:cs="Simplified Arabic"/>
          <w:sz w:val="24"/>
          <w:szCs w:val="24"/>
          <w:rtl/>
          <w:lang w:val="fr-FR"/>
        </w:rPr>
        <w:t xml:space="preserve"> </w:t>
      </w:r>
      <w:r w:rsidRPr="00753C3B">
        <w:rPr>
          <w:rFonts w:ascii="Times New Roman" w:eastAsia="Calibri" w:hAnsi="Times New Roman" w:cs="Simplified Arabic" w:hint="cs"/>
          <w:sz w:val="24"/>
          <w:szCs w:val="24"/>
          <w:rtl/>
          <w:lang w:val="fr-FR"/>
        </w:rPr>
        <w:t>والوظيفية</w:t>
      </w:r>
      <w:r w:rsidRPr="00753C3B">
        <w:rPr>
          <w:rFonts w:ascii="Times New Roman" w:eastAsia="Calibri" w:hAnsi="Times New Roman" w:cs="Simplified Arabic"/>
          <w:sz w:val="24"/>
          <w:szCs w:val="24"/>
          <w:rtl/>
          <w:lang w:val="fr-FR"/>
        </w:rPr>
        <w:t xml:space="preserve"> </w:t>
      </w:r>
      <w:r w:rsidRPr="00753C3B">
        <w:rPr>
          <w:rFonts w:ascii="Times New Roman" w:eastAsia="Calibri" w:hAnsi="Times New Roman" w:cs="Simplified Arabic" w:hint="cs"/>
          <w:sz w:val="24"/>
          <w:szCs w:val="24"/>
          <w:rtl/>
          <w:lang w:val="fr-FR"/>
        </w:rPr>
        <w:t>لأفراد</w:t>
      </w:r>
      <w:r w:rsidRPr="00753C3B">
        <w:rPr>
          <w:rFonts w:ascii="Times New Roman" w:eastAsia="Calibri" w:hAnsi="Times New Roman" w:cs="Simplified Arabic"/>
          <w:sz w:val="24"/>
          <w:szCs w:val="24"/>
          <w:rtl/>
          <w:lang w:val="fr-FR"/>
        </w:rPr>
        <w:t xml:space="preserve"> </w:t>
      </w:r>
      <w:r w:rsidRPr="00753C3B">
        <w:rPr>
          <w:rFonts w:ascii="Times New Roman" w:eastAsia="Calibri" w:hAnsi="Times New Roman" w:cs="Simplified Arabic" w:hint="cs"/>
          <w:sz w:val="24"/>
          <w:szCs w:val="24"/>
          <w:rtl/>
          <w:lang w:val="fr-FR"/>
        </w:rPr>
        <w:t>عينة الدراسة</w:t>
      </w:r>
      <w:r w:rsidRPr="00753C3B">
        <w:rPr>
          <w:rFonts w:ascii="Times New Roman" w:eastAsia="Calibri" w:hAnsi="Times New Roman" w:cs="Simplified Arabic"/>
          <w:sz w:val="24"/>
          <w:szCs w:val="24"/>
          <w:rtl/>
          <w:lang w:val="fr-FR"/>
        </w:rPr>
        <w:t xml:space="preserve"> </w:t>
      </w:r>
      <w:r w:rsidRPr="00753C3B">
        <w:rPr>
          <w:rFonts w:ascii="Times New Roman" w:eastAsia="Calibri" w:hAnsi="Times New Roman" w:cs="Simplified Arabic" w:hint="cs"/>
          <w:sz w:val="24"/>
          <w:szCs w:val="24"/>
          <w:rtl/>
          <w:lang w:val="fr-FR"/>
        </w:rPr>
        <w:t>التي تشمل</w:t>
      </w:r>
      <w:r w:rsidRPr="00753C3B">
        <w:rPr>
          <w:rFonts w:ascii="Times New Roman" w:eastAsia="Calibri" w:hAnsi="Times New Roman" w:cs="Simplified Arabic"/>
          <w:sz w:val="24"/>
          <w:szCs w:val="24"/>
          <w:rtl/>
          <w:lang w:val="fr-FR"/>
        </w:rPr>
        <w:t xml:space="preserve"> </w:t>
      </w:r>
      <w:r w:rsidRPr="00753C3B">
        <w:rPr>
          <w:rFonts w:ascii="Times New Roman" w:eastAsia="Calibri" w:hAnsi="Times New Roman" w:cs="Simplified Arabic" w:hint="cs"/>
          <w:sz w:val="24"/>
          <w:szCs w:val="24"/>
          <w:rtl/>
          <w:lang w:val="fr-FR"/>
        </w:rPr>
        <w:t>الجنس،</w:t>
      </w:r>
      <w:r w:rsidRPr="00753C3B">
        <w:rPr>
          <w:rFonts w:ascii="Times New Roman" w:eastAsia="Calibri" w:hAnsi="Times New Roman" w:cs="Simplified Arabic"/>
          <w:sz w:val="24"/>
          <w:szCs w:val="24"/>
          <w:rtl/>
          <w:lang w:val="fr-FR"/>
        </w:rPr>
        <w:t xml:space="preserve"> </w:t>
      </w:r>
      <w:r w:rsidRPr="00753C3B">
        <w:rPr>
          <w:rFonts w:ascii="Times New Roman" w:eastAsia="Calibri" w:hAnsi="Times New Roman" w:cs="Simplified Arabic" w:hint="cs"/>
          <w:sz w:val="24"/>
          <w:szCs w:val="24"/>
          <w:rtl/>
          <w:lang w:val="fr-FR"/>
        </w:rPr>
        <w:t>العمر، المنطقة الجغرافية، المستوى التعليمي، الحالة</w:t>
      </w:r>
      <w:r w:rsidRPr="00753C3B">
        <w:rPr>
          <w:rFonts w:ascii="Times New Roman" w:eastAsia="Calibri" w:hAnsi="Times New Roman" w:cs="Simplified Arabic"/>
          <w:sz w:val="24"/>
          <w:szCs w:val="24"/>
          <w:rtl/>
          <w:lang w:val="fr-FR"/>
        </w:rPr>
        <w:t xml:space="preserve"> </w:t>
      </w:r>
      <w:proofErr w:type="gramStart"/>
      <w:r w:rsidRPr="00753C3B">
        <w:rPr>
          <w:rFonts w:ascii="Times New Roman" w:eastAsia="Calibri" w:hAnsi="Times New Roman" w:cs="Simplified Arabic" w:hint="cs"/>
          <w:sz w:val="24"/>
          <w:szCs w:val="24"/>
          <w:rtl/>
          <w:lang w:val="fr-FR"/>
        </w:rPr>
        <w:t>الوظيفية</w:t>
      </w:r>
      <w:r w:rsidRPr="00753C3B">
        <w:rPr>
          <w:rFonts w:ascii="Times New Roman" w:eastAsia="Calibri" w:hAnsi="Times New Roman" w:cs="Simplified Arabic"/>
          <w:sz w:val="24"/>
          <w:szCs w:val="24"/>
          <w:lang w:val="fr-FR"/>
        </w:rPr>
        <w:t xml:space="preserve"> </w:t>
      </w:r>
      <w:r w:rsidRPr="00753C3B">
        <w:rPr>
          <w:rFonts w:ascii="Times New Roman" w:eastAsia="Calibri" w:hAnsi="Times New Roman" w:cs="Simplified Arabic" w:hint="cs"/>
          <w:sz w:val="24"/>
          <w:szCs w:val="24"/>
          <w:rtl/>
          <w:lang w:val="fr-FR" w:bidi="ar-DZ"/>
        </w:rPr>
        <w:t xml:space="preserve"> ،</w:t>
      </w:r>
      <w:proofErr w:type="gramEnd"/>
      <w:r w:rsidRPr="00753C3B">
        <w:rPr>
          <w:rFonts w:ascii="Times New Roman" w:eastAsia="Calibri" w:hAnsi="Times New Roman" w:cs="Simplified Arabic" w:hint="cs"/>
          <w:sz w:val="24"/>
          <w:szCs w:val="24"/>
          <w:rtl/>
          <w:lang w:val="fr-FR" w:bidi="ar-DZ"/>
        </w:rPr>
        <w:t xml:space="preserve"> وعليه كانت النتائج كالتالي:</w:t>
      </w:r>
    </w:p>
    <w:p w14:paraId="11AE3FE9" w14:textId="27369B26" w:rsidR="00FA77A2" w:rsidRPr="00FA77A2" w:rsidRDefault="00FA77A2" w:rsidP="00642143">
      <w:pPr>
        <w:bidi/>
        <w:spacing w:after="200" w:line="360" w:lineRule="auto"/>
        <w:jc w:val="both"/>
        <w:rPr>
          <w:rFonts w:ascii="Calibri" w:eastAsia="Calibri" w:hAnsi="Calibri" w:cs="Simplified Arabic"/>
          <w:b/>
          <w:bCs/>
          <w:sz w:val="28"/>
          <w:szCs w:val="28"/>
          <w:rtl/>
          <w:lang w:val="fr-FR"/>
        </w:rPr>
      </w:pPr>
    </w:p>
    <w:tbl>
      <w:tblPr>
        <w:tblStyle w:val="10"/>
        <w:bidiVisual/>
        <w:tblW w:w="9880" w:type="dxa"/>
        <w:tblLook w:val="04A0" w:firstRow="1" w:lastRow="0" w:firstColumn="1" w:lastColumn="0" w:noHBand="0" w:noVBand="1"/>
      </w:tblPr>
      <w:tblGrid>
        <w:gridCol w:w="2340"/>
        <w:gridCol w:w="2860"/>
        <w:gridCol w:w="2660"/>
        <w:gridCol w:w="2020"/>
      </w:tblGrid>
      <w:tr w:rsidR="00FA77A2" w:rsidRPr="00FA77A2" w14:paraId="35CE47D3" w14:textId="77777777" w:rsidTr="00F159AB">
        <w:trPr>
          <w:trHeight w:val="285"/>
        </w:trPr>
        <w:tc>
          <w:tcPr>
            <w:tcW w:w="5200" w:type="dxa"/>
            <w:gridSpan w:val="2"/>
            <w:hideMark/>
          </w:tcPr>
          <w:p w14:paraId="64D68C6F" w14:textId="0AB089F8" w:rsidR="00FA77A2" w:rsidRPr="00272BCF" w:rsidRDefault="00FA77A2" w:rsidP="00F159AB">
            <w:pPr>
              <w:spacing w:after="0" w:line="360" w:lineRule="auto"/>
              <w:jc w:val="center"/>
              <w:rPr>
                <w:rFonts w:ascii="Arial" w:eastAsia="Calibri" w:hAnsi="Arial" w:cs="Arial"/>
                <w:color w:val="000000"/>
                <w:sz w:val="18"/>
                <w:szCs w:val="18"/>
              </w:rPr>
            </w:pPr>
          </w:p>
        </w:tc>
        <w:tc>
          <w:tcPr>
            <w:tcW w:w="2660" w:type="dxa"/>
            <w:hideMark/>
          </w:tcPr>
          <w:p w14:paraId="15D66069" w14:textId="77777777" w:rsidR="00FA77A2" w:rsidRPr="00FA77A2" w:rsidRDefault="00FA77A2" w:rsidP="00F159AB">
            <w:pPr>
              <w:bidi/>
              <w:spacing w:after="0" w:line="360" w:lineRule="auto"/>
              <w:jc w:val="center"/>
              <w:rPr>
                <w:rFonts w:ascii="Arial" w:eastAsia="Calibri" w:hAnsi="Arial" w:cs="Arial"/>
                <w:color w:val="000000"/>
                <w:sz w:val="18"/>
                <w:szCs w:val="18"/>
              </w:rPr>
            </w:pPr>
            <w:r w:rsidRPr="00FA77A2">
              <w:rPr>
                <w:rFonts w:ascii="Arial" w:eastAsia="Calibri" w:hAnsi="Arial" w:cs="Arial"/>
                <w:color w:val="000000"/>
                <w:sz w:val="18"/>
                <w:szCs w:val="18"/>
                <w:rtl/>
              </w:rPr>
              <w:t>التكرارات</w:t>
            </w:r>
          </w:p>
        </w:tc>
        <w:tc>
          <w:tcPr>
            <w:tcW w:w="2020" w:type="dxa"/>
            <w:hideMark/>
          </w:tcPr>
          <w:p w14:paraId="5C3D46B4" w14:textId="77777777" w:rsidR="00FA77A2" w:rsidRPr="00FA77A2" w:rsidRDefault="00FA77A2" w:rsidP="00F159AB">
            <w:pPr>
              <w:bidi/>
              <w:spacing w:after="0" w:line="360" w:lineRule="auto"/>
              <w:jc w:val="center"/>
              <w:rPr>
                <w:rFonts w:ascii="Arial" w:eastAsia="Calibri" w:hAnsi="Arial" w:cs="Arial"/>
                <w:color w:val="000000"/>
                <w:sz w:val="18"/>
                <w:szCs w:val="18"/>
                <w:rtl/>
              </w:rPr>
            </w:pPr>
            <w:r w:rsidRPr="00FA77A2">
              <w:rPr>
                <w:rFonts w:ascii="Arial" w:eastAsia="Calibri" w:hAnsi="Arial" w:cs="Arial"/>
                <w:color w:val="000000"/>
                <w:sz w:val="18"/>
                <w:szCs w:val="18"/>
                <w:rtl/>
              </w:rPr>
              <w:t>النسب %</w:t>
            </w:r>
          </w:p>
        </w:tc>
      </w:tr>
      <w:tr w:rsidR="00FA77A2" w:rsidRPr="00FA77A2" w14:paraId="5976AC64" w14:textId="77777777" w:rsidTr="00F159AB">
        <w:trPr>
          <w:trHeight w:val="270"/>
        </w:trPr>
        <w:tc>
          <w:tcPr>
            <w:tcW w:w="2340" w:type="dxa"/>
            <w:vMerge w:val="restart"/>
            <w:hideMark/>
          </w:tcPr>
          <w:p w14:paraId="45A63ABA" w14:textId="77777777" w:rsidR="00FA77A2" w:rsidRPr="00FA77A2" w:rsidRDefault="00FA77A2" w:rsidP="00F159AB">
            <w:pPr>
              <w:bidi/>
              <w:spacing w:after="0" w:line="360" w:lineRule="auto"/>
              <w:jc w:val="center"/>
              <w:rPr>
                <w:rFonts w:ascii="Arial" w:eastAsia="Calibri" w:hAnsi="Arial" w:cs="Arial"/>
                <w:color w:val="000000"/>
                <w:sz w:val="18"/>
                <w:szCs w:val="18"/>
                <w:rtl/>
              </w:rPr>
            </w:pPr>
            <w:r w:rsidRPr="00FA77A2">
              <w:rPr>
                <w:rFonts w:ascii="Arial" w:eastAsia="Calibri" w:hAnsi="Arial" w:cs="Arial"/>
                <w:color w:val="000000"/>
                <w:sz w:val="18"/>
                <w:szCs w:val="18"/>
                <w:rtl/>
              </w:rPr>
              <w:t>الجنس</w:t>
            </w:r>
          </w:p>
        </w:tc>
        <w:tc>
          <w:tcPr>
            <w:tcW w:w="2860" w:type="dxa"/>
            <w:hideMark/>
          </w:tcPr>
          <w:p w14:paraId="1527B994" w14:textId="77777777" w:rsidR="00FA77A2" w:rsidRPr="00FA77A2" w:rsidRDefault="00FA77A2" w:rsidP="00F159AB">
            <w:pPr>
              <w:bidi/>
              <w:spacing w:after="0" w:line="360" w:lineRule="auto"/>
              <w:jc w:val="center"/>
              <w:rPr>
                <w:rFonts w:ascii="Arial" w:eastAsia="Calibri" w:hAnsi="Arial" w:cs="Arial"/>
                <w:color w:val="000000"/>
                <w:sz w:val="18"/>
                <w:szCs w:val="18"/>
                <w:rtl/>
              </w:rPr>
            </w:pPr>
            <w:r w:rsidRPr="00FA77A2">
              <w:rPr>
                <w:rFonts w:ascii="Arial" w:eastAsia="Calibri" w:hAnsi="Arial" w:cs="Arial"/>
                <w:color w:val="000000"/>
                <w:sz w:val="18"/>
                <w:szCs w:val="18"/>
                <w:rtl/>
              </w:rPr>
              <w:t>ذكر</w:t>
            </w:r>
          </w:p>
        </w:tc>
        <w:tc>
          <w:tcPr>
            <w:tcW w:w="0" w:type="auto"/>
            <w:noWrap/>
            <w:hideMark/>
          </w:tcPr>
          <w:p w14:paraId="30072B99" w14:textId="77777777" w:rsidR="00FA77A2" w:rsidRPr="00FA77A2" w:rsidRDefault="00FA77A2" w:rsidP="00F159AB">
            <w:pPr>
              <w:spacing w:after="0" w:line="360" w:lineRule="auto"/>
              <w:jc w:val="center"/>
              <w:rPr>
                <w:rFonts w:ascii="Arial" w:eastAsia="Calibri" w:hAnsi="Arial" w:cs="Arial"/>
                <w:color w:val="000000"/>
                <w:sz w:val="18"/>
                <w:szCs w:val="18"/>
                <w:rtl/>
              </w:rPr>
            </w:pPr>
            <w:r w:rsidRPr="00FA77A2">
              <w:rPr>
                <w:rFonts w:ascii="Arial" w:eastAsia="Calibri" w:hAnsi="Arial" w:cs="Arial"/>
                <w:color w:val="000000"/>
                <w:sz w:val="18"/>
                <w:szCs w:val="18"/>
              </w:rPr>
              <w:t>223</w:t>
            </w:r>
          </w:p>
        </w:tc>
        <w:tc>
          <w:tcPr>
            <w:tcW w:w="0" w:type="auto"/>
            <w:noWrap/>
            <w:hideMark/>
          </w:tcPr>
          <w:p w14:paraId="1E205557" w14:textId="77777777" w:rsidR="00FA77A2" w:rsidRPr="00FA77A2" w:rsidRDefault="00FA77A2" w:rsidP="00F159AB">
            <w:pPr>
              <w:spacing w:after="0" w:line="360" w:lineRule="auto"/>
              <w:jc w:val="center"/>
              <w:rPr>
                <w:rFonts w:ascii="Arial" w:eastAsia="Calibri" w:hAnsi="Arial" w:cs="Arial"/>
                <w:color w:val="000000"/>
                <w:sz w:val="18"/>
                <w:szCs w:val="18"/>
              </w:rPr>
            </w:pPr>
            <w:r w:rsidRPr="00FA77A2">
              <w:rPr>
                <w:rFonts w:ascii="Arial" w:eastAsia="Calibri" w:hAnsi="Arial" w:cs="Arial"/>
                <w:color w:val="000000"/>
                <w:sz w:val="18"/>
                <w:szCs w:val="18"/>
              </w:rPr>
              <w:t>47%</w:t>
            </w:r>
          </w:p>
        </w:tc>
      </w:tr>
      <w:tr w:rsidR="00FA77A2" w:rsidRPr="00FA77A2" w14:paraId="17D5A5BB" w14:textId="77777777" w:rsidTr="00F159AB">
        <w:trPr>
          <w:trHeight w:val="255"/>
        </w:trPr>
        <w:tc>
          <w:tcPr>
            <w:tcW w:w="0" w:type="auto"/>
            <w:vMerge/>
            <w:hideMark/>
          </w:tcPr>
          <w:p w14:paraId="38C0649A" w14:textId="77777777" w:rsidR="00FA77A2" w:rsidRPr="00FA77A2" w:rsidRDefault="00FA77A2" w:rsidP="00F159AB">
            <w:pPr>
              <w:bidi/>
              <w:spacing w:after="0" w:line="360" w:lineRule="auto"/>
              <w:jc w:val="center"/>
              <w:rPr>
                <w:rFonts w:ascii="Arial" w:eastAsia="Calibri" w:hAnsi="Arial" w:cs="Arial"/>
                <w:color w:val="000000"/>
                <w:sz w:val="18"/>
                <w:szCs w:val="18"/>
              </w:rPr>
            </w:pPr>
          </w:p>
        </w:tc>
        <w:tc>
          <w:tcPr>
            <w:tcW w:w="2860" w:type="dxa"/>
            <w:hideMark/>
          </w:tcPr>
          <w:p w14:paraId="47E02D7B" w14:textId="77777777" w:rsidR="00FA77A2" w:rsidRPr="00FA77A2" w:rsidRDefault="00FA77A2" w:rsidP="00F159AB">
            <w:pPr>
              <w:bidi/>
              <w:spacing w:after="0" w:line="360" w:lineRule="auto"/>
              <w:jc w:val="center"/>
              <w:rPr>
                <w:rFonts w:ascii="Arial" w:eastAsia="Calibri" w:hAnsi="Arial" w:cs="Arial"/>
                <w:color w:val="000000"/>
                <w:sz w:val="18"/>
                <w:szCs w:val="18"/>
              </w:rPr>
            </w:pPr>
            <w:r w:rsidRPr="00FA77A2">
              <w:rPr>
                <w:rFonts w:ascii="Arial" w:eastAsia="Calibri" w:hAnsi="Arial" w:cs="Arial"/>
                <w:color w:val="000000"/>
                <w:sz w:val="18"/>
                <w:szCs w:val="18"/>
                <w:rtl/>
              </w:rPr>
              <w:t>أنثى</w:t>
            </w:r>
          </w:p>
        </w:tc>
        <w:tc>
          <w:tcPr>
            <w:tcW w:w="0" w:type="auto"/>
            <w:noWrap/>
            <w:hideMark/>
          </w:tcPr>
          <w:p w14:paraId="7E3D90BC" w14:textId="77777777" w:rsidR="00FA77A2" w:rsidRPr="00FA77A2" w:rsidRDefault="00FA77A2" w:rsidP="00F159AB">
            <w:pPr>
              <w:spacing w:after="0" w:line="360" w:lineRule="auto"/>
              <w:jc w:val="center"/>
              <w:rPr>
                <w:rFonts w:ascii="Arial" w:eastAsia="Calibri" w:hAnsi="Arial" w:cs="Arial"/>
                <w:color w:val="000000"/>
                <w:sz w:val="18"/>
                <w:szCs w:val="18"/>
                <w:rtl/>
              </w:rPr>
            </w:pPr>
            <w:r w:rsidRPr="00FA77A2">
              <w:rPr>
                <w:rFonts w:ascii="Arial" w:eastAsia="Calibri" w:hAnsi="Arial" w:cs="Arial"/>
                <w:color w:val="000000"/>
                <w:sz w:val="18"/>
                <w:szCs w:val="18"/>
              </w:rPr>
              <w:t>250</w:t>
            </w:r>
          </w:p>
        </w:tc>
        <w:tc>
          <w:tcPr>
            <w:tcW w:w="0" w:type="auto"/>
            <w:noWrap/>
            <w:hideMark/>
          </w:tcPr>
          <w:p w14:paraId="1AE68053" w14:textId="77777777" w:rsidR="00FA77A2" w:rsidRPr="00FA77A2" w:rsidRDefault="00FA77A2" w:rsidP="00F159AB">
            <w:pPr>
              <w:spacing w:after="0" w:line="360" w:lineRule="auto"/>
              <w:jc w:val="center"/>
              <w:rPr>
                <w:rFonts w:ascii="Arial" w:eastAsia="Calibri" w:hAnsi="Arial" w:cs="Arial"/>
                <w:color w:val="000000"/>
                <w:sz w:val="18"/>
                <w:szCs w:val="18"/>
              </w:rPr>
            </w:pPr>
            <w:r w:rsidRPr="00FA77A2">
              <w:rPr>
                <w:rFonts w:ascii="Arial" w:eastAsia="Calibri" w:hAnsi="Arial" w:cs="Arial"/>
                <w:color w:val="000000"/>
                <w:sz w:val="18"/>
                <w:szCs w:val="18"/>
              </w:rPr>
              <w:t>53%</w:t>
            </w:r>
          </w:p>
        </w:tc>
      </w:tr>
      <w:tr w:rsidR="00FA77A2" w:rsidRPr="00FA77A2" w14:paraId="44326854" w14:textId="77777777" w:rsidTr="00F159AB">
        <w:trPr>
          <w:trHeight w:val="255"/>
        </w:trPr>
        <w:tc>
          <w:tcPr>
            <w:tcW w:w="2340" w:type="dxa"/>
            <w:vMerge w:val="restart"/>
            <w:hideMark/>
          </w:tcPr>
          <w:p w14:paraId="7A43A589" w14:textId="77777777" w:rsidR="00FA77A2" w:rsidRPr="00FA77A2" w:rsidRDefault="00FA77A2" w:rsidP="00F159AB">
            <w:pPr>
              <w:bidi/>
              <w:spacing w:after="0" w:line="360" w:lineRule="auto"/>
              <w:jc w:val="center"/>
              <w:rPr>
                <w:rFonts w:ascii="Arial" w:eastAsia="Calibri" w:hAnsi="Arial" w:cs="Arial"/>
                <w:color w:val="000000"/>
                <w:sz w:val="18"/>
                <w:szCs w:val="18"/>
              </w:rPr>
            </w:pPr>
            <w:r w:rsidRPr="00FA77A2">
              <w:rPr>
                <w:rFonts w:ascii="Arial" w:eastAsia="Calibri" w:hAnsi="Arial" w:cs="Arial"/>
                <w:color w:val="000000"/>
                <w:sz w:val="18"/>
                <w:szCs w:val="18"/>
                <w:rtl/>
              </w:rPr>
              <w:t>العمر</w:t>
            </w:r>
          </w:p>
        </w:tc>
        <w:tc>
          <w:tcPr>
            <w:tcW w:w="2860" w:type="dxa"/>
            <w:hideMark/>
          </w:tcPr>
          <w:p w14:paraId="1032783A" w14:textId="77777777" w:rsidR="00FA77A2" w:rsidRPr="00FA77A2" w:rsidRDefault="00FA77A2" w:rsidP="00F159AB">
            <w:pPr>
              <w:spacing w:after="0" w:line="360" w:lineRule="auto"/>
              <w:jc w:val="center"/>
              <w:rPr>
                <w:rFonts w:ascii="Arial" w:eastAsia="Calibri" w:hAnsi="Arial" w:cs="Arial"/>
                <w:color w:val="000000"/>
                <w:sz w:val="18"/>
                <w:szCs w:val="18"/>
                <w:rtl/>
              </w:rPr>
            </w:pPr>
            <w:r w:rsidRPr="00FA77A2">
              <w:rPr>
                <w:rFonts w:ascii="Arial" w:eastAsia="Calibri" w:hAnsi="Arial" w:cs="Arial"/>
                <w:color w:val="000000"/>
                <w:sz w:val="18"/>
                <w:szCs w:val="18"/>
              </w:rPr>
              <w:t xml:space="preserve">18 - 24 </w:t>
            </w:r>
            <w:r w:rsidRPr="00FA77A2">
              <w:rPr>
                <w:rFonts w:ascii="Arial" w:eastAsia="Calibri" w:hAnsi="Arial" w:cs="Arial"/>
                <w:color w:val="000000"/>
                <w:sz w:val="18"/>
                <w:szCs w:val="18"/>
                <w:rtl/>
              </w:rPr>
              <w:t>سنة</w:t>
            </w:r>
          </w:p>
        </w:tc>
        <w:tc>
          <w:tcPr>
            <w:tcW w:w="0" w:type="auto"/>
            <w:noWrap/>
            <w:hideMark/>
          </w:tcPr>
          <w:p w14:paraId="7B3AFB7E" w14:textId="77777777" w:rsidR="00FA77A2" w:rsidRPr="00FA77A2" w:rsidRDefault="00FA77A2" w:rsidP="00F159AB">
            <w:pPr>
              <w:spacing w:after="0" w:line="360" w:lineRule="auto"/>
              <w:jc w:val="center"/>
              <w:rPr>
                <w:rFonts w:ascii="Arial" w:eastAsia="Calibri" w:hAnsi="Arial" w:cs="Arial"/>
                <w:color w:val="000000"/>
                <w:sz w:val="18"/>
                <w:szCs w:val="18"/>
              </w:rPr>
            </w:pPr>
            <w:r w:rsidRPr="00FA77A2">
              <w:rPr>
                <w:rFonts w:ascii="Arial" w:eastAsia="Calibri" w:hAnsi="Arial" w:cs="Arial"/>
                <w:color w:val="000000"/>
                <w:sz w:val="18"/>
                <w:szCs w:val="18"/>
              </w:rPr>
              <w:t>59</w:t>
            </w:r>
          </w:p>
        </w:tc>
        <w:tc>
          <w:tcPr>
            <w:tcW w:w="0" w:type="auto"/>
            <w:noWrap/>
            <w:hideMark/>
          </w:tcPr>
          <w:p w14:paraId="20CF1A58" w14:textId="77777777" w:rsidR="00FA77A2" w:rsidRPr="00FA77A2" w:rsidRDefault="00FA77A2" w:rsidP="00F159AB">
            <w:pPr>
              <w:spacing w:after="0" w:line="360" w:lineRule="auto"/>
              <w:jc w:val="center"/>
              <w:rPr>
                <w:rFonts w:ascii="Arial" w:eastAsia="Calibri" w:hAnsi="Arial" w:cs="Arial"/>
                <w:color w:val="000000"/>
                <w:sz w:val="18"/>
                <w:szCs w:val="18"/>
              </w:rPr>
            </w:pPr>
            <w:r w:rsidRPr="00FA77A2">
              <w:rPr>
                <w:rFonts w:ascii="Arial" w:eastAsia="Calibri" w:hAnsi="Arial" w:cs="Arial"/>
                <w:color w:val="000000"/>
                <w:sz w:val="18"/>
                <w:szCs w:val="18"/>
              </w:rPr>
              <w:t>12%</w:t>
            </w:r>
          </w:p>
        </w:tc>
      </w:tr>
      <w:tr w:rsidR="00FA77A2" w:rsidRPr="00FA77A2" w14:paraId="40DAA3F8" w14:textId="77777777" w:rsidTr="00F159AB">
        <w:trPr>
          <w:trHeight w:val="255"/>
        </w:trPr>
        <w:tc>
          <w:tcPr>
            <w:tcW w:w="0" w:type="auto"/>
            <w:vMerge/>
            <w:hideMark/>
          </w:tcPr>
          <w:p w14:paraId="5CD9277F" w14:textId="77777777" w:rsidR="00FA77A2" w:rsidRPr="00FA77A2" w:rsidRDefault="00FA77A2" w:rsidP="00F159AB">
            <w:pPr>
              <w:bidi/>
              <w:spacing w:after="0" w:line="360" w:lineRule="auto"/>
              <w:jc w:val="center"/>
              <w:rPr>
                <w:rFonts w:ascii="Arial" w:eastAsia="Calibri" w:hAnsi="Arial" w:cs="Arial"/>
                <w:color w:val="000000"/>
                <w:sz w:val="18"/>
                <w:szCs w:val="18"/>
              </w:rPr>
            </w:pPr>
          </w:p>
        </w:tc>
        <w:tc>
          <w:tcPr>
            <w:tcW w:w="2860" w:type="dxa"/>
            <w:hideMark/>
          </w:tcPr>
          <w:p w14:paraId="11CD09D5" w14:textId="77777777" w:rsidR="00FA77A2" w:rsidRPr="00FA77A2" w:rsidRDefault="00FA77A2" w:rsidP="00F159AB">
            <w:pPr>
              <w:spacing w:after="0" w:line="360" w:lineRule="auto"/>
              <w:jc w:val="center"/>
              <w:rPr>
                <w:rFonts w:ascii="Arial" w:eastAsia="Calibri" w:hAnsi="Arial" w:cs="Arial"/>
                <w:color w:val="000000"/>
                <w:sz w:val="18"/>
                <w:szCs w:val="18"/>
              </w:rPr>
            </w:pPr>
            <w:r w:rsidRPr="00FA77A2">
              <w:rPr>
                <w:rFonts w:ascii="Arial" w:eastAsia="Calibri" w:hAnsi="Arial" w:cs="Arial"/>
                <w:color w:val="000000"/>
                <w:sz w:val="18"/>
                <w:szCs w:val="18"/>
              </w:rPr>
              <w:t xml:space="preserve">25 - 29 </w:t>
            </w:r>
            <w:r w:rsidRPr="00FA77A2">
              <w:rPr>
                <w:rFonts w:ascii="Arial" w:eastAsia="Calibri" w:hAnsi="Arial" w:cs="Arial"/>
                <w:color w:val="000000"/>
                <w:sz w:val="18"/>
                <w:szCs w:val="18"/>
                <w:rtl/>
              </w:rPr>
              <w:t>سنة</w:t>
            </w:r>
          </w:p>
        </w:tc>
        <w:tc>
          <w:tcPr>
            <w:tcW w:w="0" w:type="auto"/>
            <w:noWrap/>
            <w:hideMark/>
          </w:tcPr>
          <w:p w14:paraId="01FEE9EE" w14:textId="77777777" w:rsidR="00FA77A2" w:rsidRPr="00FA77A2" w:rsidRDefault="00FA77A2" w:rsidP="00F159AB">
            <w:pPr>
              <w:spacing w:after="0" w:line="360" w:lineRule="auto"/>
              <w:jc w:val="center"/>
              <w:rPr>
                <w:rFonts w:ascii="Arial" w:eastAsia="Calibri" w:hAnsi="Arial" w:cs="Arial"/>
                <w:color w:val="000000"/>
                <w:sz w:val="18"/>
                <w:szCs w:val="18"/>
              </w:rPr>
            </w:pPr>
            <w:r w:rsidRPr="00FA77A2">
              <w:rPr>
                <w:rFonts w:ascii="Arial" w:eastAsia="Calibri" w:hAnsi="Arial" w:cs="Arial"/>
                <w:color w:val="000000"/>
                <w:sz w:val="18"/>
                <w:szCs w:val="18"/>
              </w:rPr>
              <w:t>73</w:t>
            </w:r>
          </w:p>
        </w:tc>
        <w:tc>
          <w:tcPr>
            <w:tcW w:w="0" w:type="auto"/>
            <w:noWrap/>
            <w:hideMark/>
          </w:tcPr>
          <w:p w14:paraId="2B60EFC2" w14:textId="77777777" w:rsidR="00FA77A2" w:rsidRPr="00FA77A2" w:rsidRDefault="00FA77A2" w:rsidP="00F159AB">
            <w:pPr>
              <w:spacing w:after="0" w:line="360" w:lineRule="auto"/>
              <w:jc w:val="center"/>
              <w:rPr>
                <w:rFonts w:ascii="Arial" w:eastAsia="Calibri" w:hAnsi="Arial" w:cs="Arial"/>
                <w:color w:val="000000"/>
                <w:sz w:val="18"/>
                <w:szCs w:val="18"/>
              </w:rPr>
            </w:pPr>
            <w:r w:rsidRPr="00FA77A2">
              <w:rPr>
                <w:rFonts w:ascii="Arial" w:eastAsia="Calibri" w:hAnsi="Arial" w:cs="Arial"/>
                <w:color w:val="000000"/>
                <w:sz w:val="18"/>
                <w:szCs w:val="18"/>
              </w:rPr>
              <w:t>15%</w:t>
            </w:r>
          </w:p>
        </w:tc>
      </w:tr>
      <w:tr w:rsidR="00FA77A2" w:rsidRPr="00FA77A2" w14:paraId="5F81706C" w14:textId="77777777" w:rsidTr="00F159AB">
        <w:trPr>
          <w:trHeight w:val="255"/>
        </w:trPr>
        <w:tc>
          <w:tcPr>
            <w:tcW w:w="0" w:type="auto"/>
            <w:vMerge/>
            <w:hideMark/>
          </w:tcPr>
          <w:p w14:paraId="1ED13E4F" w14:textId="77777777" w:rsidR="00FA77A2" w:rsidRPr="00FA77A2" w:rsidRDefault="00FA77A2" w:rsidP="00F159AB">
            <w:pPr>
              <w:bidi/>
              <w:spacing w:after="0" w:line="360" w:lineRule="auto"/>
              <w:jc w:val="center"/>
              <w:rPr>
                <w:rFonts w:ascii="Arial" w:eastAsia="Calibri" w:hAnsi="Arial" w:cs="Arial"/>
                <w:color w:val="000000"/>
                <w:sz w:val="18"/>
                <w:szCs w:val="18"/>
              </w:rPr>
            </w:pPr>
          </w:p>
        </w:tc>
        <w:tc>
          <w:tcPr>
            <w:tcW w:w="2860" w:type="dxa"/>
            <w:hideMark/>
          </w:tcPr>
          <w:p w14:paraId="5C500EAD" w14:textId="77777777" w:rsidR="00FA77A2" w:rsidRPr="00FA77A2" w:rsidRDefault="00FA77A2" w:rsidP="00F159AB">
            <w:pPr>
              <w:spacing w:after="0" w:line="360" w:lineRule="auto"/>
              <w:jc w:val="center"/>
              <w:rPr>
                <w:rFonts w:ascii="Arial" w:eastAsia="Calibri" w:hAnsi="Arial" w:cs="Arial"/>
                <w:color w:val="000000"/>
                <w:sz w:val="18"/>
                <w:szCs w:val="18"/>
              </w:rPr>
            </w:pPr>
            <w:r w:rsidRPr="00FA77A2">
              <w:rPr>
                <w:rFonts w:ascii="Arial" w:eastAsia="Calibri" w:hAnsi="Arial" w:cs="Arial"/>
                <w:color w:val="000000"/>
                <w:sz w:val="18"/>
                <w:szCs w:val="18"/>
              </w:rPr>
              <w:t xml:space="preserve">30 - 35 </w:t>
            </w:r>
            <w:r w:rsidRPr="00FA77A2">
              <w:rPr>
                <w:rFonts w:ascii="Arial" w:eastAsia="Calibri" w:hAnsi="Arial" w:cs="Arial"/>
                <w:color w:val="000000"/>
                <w:sz w:val="18"/>
                <w:szCs w:val="18"/>
                <w:rtl/>
              </w:rPr>
              <w:t>سنة</w:t>
            </w:r>
          </w:p>
        </w:tc>
        <w:tc>
          <w:tcPr>
            <w:tcW w:w="0" w:type="auto"/>
            <w:noWrap/>
            <w:hideMark/>
          </w:tcPr>
          <w:p w14:paraId="064FE29C" w14:textId="77777777" w:rsidR="00FA77A2" w:rsidRPr="00FA77A2" w:rsidRDefault="00FA77A2" w:rsidP="00F159AB">
            <w:pPr>
              <w:spacing w:after="0" w:line="360" w:lineRule="auto"/>
              <w:jc w:val="center"/>
              <w:rPr>
                <w:rFonts w:ascii="Arial" w:eastAsia="Calibri" w:hAnsi="Arial" w:cs="Arial"/>
                <w:color w:val="000000"/>
                <w:sz w:val="18"/>
                <w:szCs w:val="18"/>
              </w:rPr>
            </w:pPr>
            <w:r w:rsidRPr="00FA77A2">
              <w:rPr>
                <w:rFonts w:ascii="Arial" w:eastAsia="Calibri" w:hAnsi="Arial" w:cs="Arial"/>
                <w:color w:val="000000"/>
                <w:sz w:val="18"/>
                <w:szCs w:val="18"/>
              </w:rPr>
              <w:t>341</w:t>
            </w:r>
          </w:p>
        </w:tc>
        <w:tc>
          <w:tcPr>
            <w:tcW w:w="0" w:type="auto"/>
            <w:noWrap/>
            <w:hideMark/>
          </w:tcPr>
          <w:p w14:paraId="41B53365" w14:textId="77777777" w:rsidR="00FA77A2" w:rsidRPr="00FA77A2" w:rsidRDefault="00FA77A2" w:rsidP="00F159AB">
            <w:pPr>
              <w:spacing w:after="0" w:line="360" w:lineRule="auto"/>
              <w:jc w:val="center"/>
              <w:rPr>
                <w:rFonts w:ascii="Arial" w:eastAsia="Calibri" w:hAnsi="Arial" w:cs="Arial"/>
                <w:color w:val="000000"/>
                <w:sz w:val="18"/>
                <w:szCs w:val="18"/>
              </w:rPr>
            </w:pPr>
            <w:r w:rsidRPr="00FA77A2">
              <w:rPr>
                <w:rFonts w:ascii="Arial" w:eastAsia="Calibri" w:hAnsi="Arial" w:cs="Arial"/>
                <w:color w:val="000000"/>
                <w:sz w:val="18"/>
                <w:szCs w:val="18"/>
              </w:rPr>
              <w:t>72%</w:t>
            </w:r>
          </w:p>
        </w:tc>
      </w:tr>
      <w:tr w:rsidR="00FA77A2" w:rsidRPr="00FA77A2" w14:paraId="356DF4C5" w14:textId="77777777" w:rsidTr="00F159AB">
        <w:trPr>
          <w:trHeight w:val="255"/>
        </w:trPr>
        <w:tc>
          <w:tcPr>
            <w:tcW w:w="2340" w:type="dxa"/>
            <w:vMerge w:val="restart"/>
            <w:hideMark/>
          </w:tcPr>
          <w:p w14:paraId="03C2CB0F" w14:textId="77777777" w:rsidR="00FA77A2" w:rsidRPr="00FA77A2" w:rsidRDefault="00FA77A2" w:rsidP="00F159AB">
            <w:pPr>
              <w:bidi/>
              <w:spacing w:after="0" w:line="360" w:lineRule="auto"/>
              <w:jc w:val="center"/>
              <w:rPr>
                <w:rFonts w:ascii="Arial" w:eastAsia="Calibri" w:hAnsi="Arial" w:cs="Arial"/>
                <w:color w:val="000000"/>
                <w:sz w:val="18"/>
                <w:szCs w:val="18"/>
              </w:rPr>
            </w:pPr>
            <w:r w:rsidRPr="00FA77A2">
              <w:rPr>
                <w:rFonts w:ascii="Arial" w:eastAsia="Calibri" w:hAnsi="Arial" w:cs="Arial"/>
                <w:color w:val="000000"/>
                <w:sz w:val="18"/>
                <w:szCs w:val="18"/>
                <w:rtl/>
              </w:rPr>
              <w:t>المنطقة</w:t>
            </w:r>
          </w:p>
        </w:tc>
        <w:tc>
          <w:tcPr>
            <w:tcW w:w="2860" w:type="dxa"/>
            <w:hideMark/>
          </w:tcPr>
          <w:p w14:paraId="62F4C089" w14:textId="77777777" w:rsidR="00FA77A2" w:rsidRPr="00FA77A2" w:rsidRDefault="00FA77A2" w:rsidP="00F159AB">
            <w:pPr>
              <w:bidi/>
              <w:spacing w:after="0" w:line="360" w:lineRule="auto"/>
              <w:jc w:val="center"/>
              <w:rPr>
                <w:rFonts w:ascii="Arial" w:eastAsia="Calibri" w:hAnsi="Arial" w:cs="Arial"/>
                <w:color w:val="000000"/>
                <w:sz w:val="18"/>
                <w:szCs w:val="18"/>
                <w:rtl/>
              </w:rPr>
            </w:pPr>
            <w:r w:rsidRPr="00FA77A2">
              <w:rPr>
                <w:rFonts w:ascii="Arial" w:eastAsia="Calibri" w:hAnsi="Arial" w:cs="Arial"/>
                <w:color w:val="000000"/>
                <w:sz w:val="18"/>
                <w:szCs w:val="18"/>
                <w:rtl/>
              </w:rPr>
              <w:t>المنطقة الجنوبية</w:t>
            </w:r>
          </w:p>
        </w:tc>
        <w:tc>
          <w:tcPr>
            <w:tcW w:w="0" w:type="auto"/>
            <w:noWrap/>
            <w:hideMark/>
          </w:tcPr>
          <w:p w14:paraId="628B298D" w14:textId="77777777" w:rsidR="00FA77A2" w:rsidRPr="00FA77A2" w:rsidRDefault="00FA77A2" w:rsidP="00F159AB">
            <w:pPr>
              <w:spacing w:after="0" w:line="360" w:lineRule="auto"/>
              <w:jc w:val="center"/>
              <w:rPr>
                <w:rFonts w:ascii="Arial" w:eastAsia="Calibri" w:hAnsi="Arial" w:cs="Arial"/>
                <w:color w:val="000000"/>
                <w:sz w:val="18"/>
                <w:szCs w:val="18"/>
                <w:rtl/>
              </w:rPr>
            </w:pPr>
            <w:r w:rsidRPr="00FA77A2">
              <w:rPr>
                <w:rFonts w:ascii="Arial" w:eastAsia="Calibri" w:hAnsi="Arial" w:cs="Arial"/>
                <w:color w:val="000000"/>
                <w:sz w:val="18"/>
                <w:szCs w:val="18"/>
              </w:rPr>
              <w:t>26</w:t>
            </w:r>
          </w:p>
        </w:tc>
        <w:tc>
          <w:tcPr>
            <w:tcW w:w="0" w:type="auto"/>
            <w:noWrap/>
            <w:hideMark/>
          </w:tcPr>
          <w:p w14:paraId="0FC5E1A3" w14:textId="77777777" w:rsidR="00FA77A2" w:rsidRPr="00FA77A2" w:rsidRDefault="00FA77A2" w:rsidP="00F159AB">
            <w:pPr>
              <w:spacing w:after="0" w:line="360" w:lineRule="auto"/>
              <w:jc w:val="center"/>
              <w:rPr>
                <w:rFonts w:ascii="Arial" w:eastAsia="Calibri" w:hAnsi="Arial" w:cs="Arial"/>
                <w:color w:val="000000"/>
                <w:sz w:val="18"/>
                <w:szCs w:val="18"/>
              </w:rPr>
            </w:pPr>
            <w:r w:rsidRPr="00FA77A2">
              <w:rPr>
                <w:rFonts w:ascii="Arial" w:eastAsia="Calibri" w:hAnsi="Arial" w:cs="Arial"/>
                <w:color w:val="000000"/>
                <w:sz w:val="18"/>
                <w:szCs w:val="18"/>
              </w:rPr>
              <w:t>5%</w:t>
            </w:r>
          </w:p>
        </w:tc>
      </w:tr>
      <w:tr w:rsidR="00FA77A2" w:rsidRPr="00FA77A2" w14:paraId="3D36AD0D" w14:textId="77777777" w:rsidTr="00F159AB">
        <w:trPr>
          <w:trHeight w:val="255"/>
        </w:trPr>
        <w:tc>
          <w:tcPr>
            <w:tcW w:w="0" w:type="auto"/>
            <w:vMerge/>
            <w:hideMark/>
          </w:tcPr>
          <w:p w14:paraId="5653F924" w14:textId="77777777" w:rsidR="00FA77A2" w:rsidRPr="00FA77A2" w:rsidRDefault="00FA77A2" w:rsidP="00F159AB">
            <w:pPr>
              <w:bidi/>
              <w:spacing w:after="0" w:line="360" w:lineRule="auto"/>
              <w:jc w:val="center"/>
              <w:rPr>
                <w:rFonts w:ascii="Arial" w:eastAsia="Calibri" w:hAnsi="Arial" w:cs="Arial"/>
                <w:color w:val="000000"/>
                <w:sz w:val="18"/>
                <w:szCs w:val="18"/>
              </w:rPr>
            </w:pPr>
          </w:p>
        </w:tc>
        <w:tc>
          <w:tcPr>
            <w:tcW w:w="2860" w:type="dxa"/>
            <w:hideMark/>
          </w:tcPr>
          <w:p w14:paraId="6E89B02B" w14:textId="77777777" w:rsidR="00FA77A2" w:rsidRPr="00FA77A2" w:rsidRDefault="00FA77A2" w:rsidP="00F159AB">
            <w:pPr>
              <w:bidi/>
              <w:spacing w:after="0" w:line="360" w:lineRule="auto"/>
              <w:jc w:val="center"/>
              <w:rPr>
                <w:rFonts w:ascii="Arial" w:eastAsia="Calibri" w:hAnsi="Arial" w:cs="Arial"/>
                <w:color w:val="000000"/>
                <w:sz w:val="18"/>
                <w:szCs w:val="18"/>
              </w:rPr>
            </w:pPr>
            <w:r w:rsidRPr="00FA77A2">
              <w:rPr>
                <w:rFonts w:ascii="Arial" w:eastAsia="Calibri" w:hAnsi="Arial" w:cs="Arial"/>
                <w:color w:val="000000"/>
                <w:sz w:val="18"/>
                <w:szCs w:val="18"/>
                <w:rtl/>
              </w:rPr>
              <w:t>المنطقة الشرقية</w:t>
            </w:r>
          </w:p>
        </w:tc>
        <w:tc>
          <w:tcPr>
            <w:tcW w:w="0" w:type="auto"/>
            <w:noWrap/>
            <w:hideMark/>
          </w:tcPr>
          <w:p w14:paraId="33385683" w14:textId="77777777" w:rsidR="00FA77A2" w:rsidRPr="00FA77A2" w:rsidRDefault="00FA77A2" w:rsidP="00F159AB">
            <w:pPr>
              <w:spacing w:after="0" w:line="360" w:lineRule="auto"/>
              <w:jc w:val="center"/>
              <w:rPr>
                <w:rFonts w:ascii="Arial" w:eastAsia="Calibri" w:hAnsi="Arial" w:cs="Arial"/>
                <w:color w:val="000000"/>
                <w:sz w:val="18"/>
                <w:szCs w:val="18"/>
                <w:rtl/>
              </w:rPr>
            </w:pPr>
            <w:r w:rsidRPr="00FA77A2">
              <w:rPr>
                <w:rFonts w:ascii="Arial" w:eastAsia="Calibri" w:hAnsi="Arial" w:cs="Arial"/>
                <w:color w:val="000000"/>
                <w:sz w:val="18"/>
                <w:szCs w:val="18"/>
              </w:rPr>
              <w:t>31</w:t>
            </w:r>
          </w:p>
        </w:tc>
        <w:tc>
          <w:tcPr>
            <w:tcW w:w="0" w:type="auto"/>
            <w:noWrap/>
            <w:hideMark/>
          </w:tcPr>
          <w:p w14:paraId="135BA0DB" w14:textId="77777777" w:rsidR="00FA77A2" w:rsidRPr="00FA77A2" w:rsidRDefault="00FA77A2" w:rsidP="00F159AB">
            <w:pPr>
              <w:spacing w:after="0" w:line="360" w:lineRule="auto"/>
              <w:jc w:val="center"/>
              <w:rPr>
                <w:rFonts w:ascii="Arial" w:eastAsia="Calibri" w:hAnsi="Arial" w:cs="Arial"/>
                <w:color w:val="000000"/>
                <w:sz w:val="18"/>
                <w:szCs w:val="18"/>
              </w:rPr>
            </w:pPr>
            <w:r w:rsidRPr="00FA77A2">
              <w:rPr>
                <w:rFonts w:ascii="Arial" w:eastAsia="Calibri" w:hAnsi="Arial" w:cs="Arial"/>
                <w:color w:val="000000"/>
                <w:sz w:val="18"/>
                <w:szCs w:val="18"/>
              </w:rPr>
              <w:t>7%</w:t>
            </w:r>
          </w:p>
        </w:tc>
      </w:tr>
      <w:tr w:rsidR="00FA77A2" w:rsidRPr="00FA77A2" w14:paraId="62015153" w14:textId="77777777" w:rsidTr="00F159AB">
        <w:trPr>
          <w:trHeight w:val="255"/>
        </w:trPr>
        <w:tc>
          <w:tcPr>
            <w:tcW w:w="0" w:type="auto"/>
            <w:vMerge/>
            <w:hideMark/>
          </w:tcPr>
          <w:p w14:paraId="7599AE1A" w14:textId="77777777" w:rsidR="00FA77A2" w:rsidRPr="00FA77A2" w:rsidRDefault="00FA77A2" w:rsidP="00F159AB">
            <w:pPr>
              <w:bidi/>
              <w:spacing w:after="0" w:line="360" w:lineRule="auto"/>
              <w:jc w:val="center"/>
              <w:rPr>
                <w:rFonts w:ascii="Arial" w:eastAsia="Calibri" w:hAnsi="Arial" w:cs="Arial"/>
                <w:color w:val="000000"/>
                <w:sz w:val="18"/>
                <w:szCs w:val="18"/>
              </w:rPr>
            </w:pPr>
          </w:p>
        </w:tc>
        <w:tc>
          <w:tcPr>
            <w:tcW w:w="2860" w:type="dxa"/>
            <w:hideMark/>
          </w:tcPr>
          <w:p w14:paraId="23B9083E" w14:textId="77777777" w:rsidR="00FA77A2" w:rsidRPr="00FA77A2" w:rsidRDefault="00FA77A2" w:rsidP="00F159AB">
            <w:pPr>
              <w:bidi/>
              <w:spacing w:after="0" w:line="360" w:lineRule="auto"/>
              <w:jc w:val="center"/>
              <w:rPr>
                <w:rFonts w:ascii="Arial" w:eastAsia="Calibri" w:hAnsi="Arial" w:cs="Arial"/>
                <w:color w:val="000000"/>
                <w:sz w:val="18"/>
                <w:szCs w:val="18"/>
              </w:rPr>
            </w:pPr>
            <w:r w:rsidRPr="00FA77A2">
              <w:rPr>
                <w:rFonts w:ascii="Arial" w:eastAsia="Calibri" w:hAnsi="Arial" w:cs="Arial"/>
                <w:color w:val="000000"/>
                <w:sz w:val="18"/>
                <w:szCs w:val="18"/>
                <w:rtl/>
              </w:rPr>
              <w:t>المنطقة الشمالية</w:t>
            </w:r>
          </w:p>
        </w:tc>
        <w:tc>
          <w:tcPr>
            <w:tcW w:w="0" w:type="auto"/>
            <w:noWrap/>
            <w:hideMark/>
          </w:tcPr>
          <w:p w14:paraId="0C7E027A" w14:textId="77777777" w:rsidR="00FA77A2" w:rsidRPr="00FA77A2" w:rsidRDefault="00FA77A2" w:rsidP="00F159AB">
            <w:pPr>
              <w:spacing w:after="0" w:line="360" w:lineRule="auto"/>
              <w:jc w:val="center"/>
              <w:rPr>
                <w:rFonts w:ascii="Arial" w:eastAsia="Calibri" w:hAnsi="Arial" w:cs="Arial"/>
                <w:color w:val="000000"/>
                <w:sz w:val="18"/>
                <w:szCs w:val="18"/>
                <w:rtl/>
              </w:rPr>
            </w:pPr>
            <w:r w:rsidRPr="00FA77A2">
              <w:rPr>
                <w:rFonts w:ascii="Arial" w:eastAsia="Calibri" w:hAnsi="Arial" w:cs="Arial"/>
                <w:color w:val="000000"/>
                <w:sz w:val="18"/>
                <w:szCs w:val="18"/>
              </w:rPr>
              <w:t>29</w:t>
            </w:r>
          </w:p>
        </w:tc>
        <w:tc>
          <w:tcPr>
            <w:tcW w:w="0" w:type="auto"/>
            <w:noWrap/>
            <w:hideMark/>
          </w:tcPr>
          <w:p w14:paraId="5931AE87" w14:textId="77777777" w:rsidR="00FA77A2" w:rsidRPr="00FA77A2" w:rsidRDefault="00FA77A2" w:rsidP="00F159AB">
            <w:pPr>
              <w:spacing w:after="0" w:line="360" w:lineRule="auto"/>
              <w:jc w:val="center"/>
              <w:rPr>
                <w:rFonts w:ascii="Arial" w:eastAsia="Calibri" w:hAnsi="Arial" w:cs="Arial"/>
                <w:color w:val="000000"/>
                <w:sz w:val="18"/>
                <w:szCs w:val="18"/>
              </w:rPr>
            </w:pPr>
            <w:r w:rsidRPr="00FA77A2">
              <w:rPr>
                <w:rFonts w:ascii="Arial" w:eastAsia="Calibri" w:hAnsi="Arial" w:cs="Arial"/>
                <w:color w:val="000000"/>
                <w:sz w:val="18"/>
                <w:szCs w:val="18"/>
              </w:rPr>
              <w:t>6%</w:t>
            </w:r>
          </w:p>
        </w:tc>
      </w:tr>
      <w:tr w:rsidR="00FA77A2" w:rsidRPr="00FA77A2" w14:paraId="2582BA30" w14:textId="77777777" w:rsidTr="00F159AB">
        <w:trPr>
          <w:trHeight w:val="255"/>
        </w:trPr>
        <w:tc>
          <w:tcPr>
            <w:tcW w:w="0" w:type="auto"/>
            <w:vMerge/>
            <w:hideMark/>
          </w:tcPr>
          <w:p w14:paraId="6799C6A6" w14:textId="77777777" w:rsidR="00FA77A2" w:rsidRPr="00FA77A2" w:rsidRDefault="00FA77A2" w:rsidP="00F159AB">
            <w:pPr>
              <w:bidi/>
              <w:spacing w:after="0" w:line="360" w:lineRule="auto"/>
              <w:jc w:val="center"/>
              <w:rPr>
                <w:rFonts w:ascii="Arial" w:eastAsia="Calibri" w:hAnsi="Arial" w:cs="Arial"/>
                <w:color w:val="000000"/>
                <w:sz w:val="18"/>
                <w:szCs w:val="18"/>
              </w:rPr>
            </w:pPr>
          </w:p>
        </w:tc>
        <w:tc>
          <w:tcPr>
            <w:tcW w:w="2860" w:type="dxa"/>
            <w:hideMark/>
          </w:tcPr>
          <w:p w14:paraId="1166C4EB" w14:textId="77777777" w:rsidR="00FA77A2" w:rsidRPr="00FA77A2" w:rsidRDefault="00FA77A2" w:rsidP="00F159AB">
            <w:pPr>
              <w:bidi/>
              <w:spacing w:after="0" w:line="360" w:lineRule="auto"/>
              <w:jc w:val="center"/>
              <w:rPr>
                <w:rFonts w:ascii="Arial" w:eastAsia="Calibri" w:hAnsi="Arial" w:cs="Arial"/>
                <w:color w:val="000000"/>
                <w:sz w:val="18"/>
                <w:szCs w:val="18"/>
              </w:rPr>
            </w:pPr>
            <w:r w:rsidRPr="00FA77A2">
              <w:rPr>
                <w:rFonts w:ascii="Arial" w:eastAsia="Calibri" w:hAnsi="Arial" w:cs="Arial"/>
                <w:color w:val="000000"/>
                <w:sz w:val="18"/>
                <w:szCs w:val="18"/>
                <w:rtl/>
              </w:rPr>
              <w:t>المنطقة الغربية</w:t>
            </w:r>
          </w:p>
        </w:tc>
        <w:tc>
          <w:tcPr>
            <w:tcW w:w="0" w:type="auto"/>
            <w:noWrap/>
            <w:hideMark/>
          </w:tcPr>
          <w:p w14:paraId="2E9D3374" w14:textId="77777777" w:rsidR="00FA77A2" w:rsidRPr="00FA77A2" w:rsidRDefault="00FA77A2" w:rsidP="00F159AB">
            <w:pPr>
              <w:spacing w:after="0" w:line="360" w:lineRule="auto"/>
              <w:jc w:val="center"/>
              <w:rPr>
                <w:rFonts w:ascii="Arial" w:eastAsia="Calibri" w:hAnsi="Arial" w:cs="Arial"/>
                <w:color w:val="000000"/>
                <w:sz w:val="18"/>
                <w:szCs w:val="18"/>
                <w:rtl/>
              </w:rPr>
            </w:pPr>
            <w:r w:rsidRPr="00FA77A2">
              <w:rPr>
                <w:rFonts w:ascii="Arial" w:eastAsia="Calibri" w:hAnsi="Arial" w:cs="Arial"/>
                <w:color w:val="000000"/>
                <w:sz w:val="18"/>
                <w:szCs w:val="18"/>
              </w:rPr>
              <w:t>333</w:t>
            </w:r>
          </w:p>
        </w:tc>
        <w:tc>
          <w:tcPr>
            <w:tcW w:w="0" w:type="auto"/>
            <w:noWrap/>
            <w:hideMark/>
          </w:tcPr>
          <w:p w14:paraId="5FCBB8F0" w14:textId="77777777" w:rsidR="00FA77A2" w:rsidRPr="00FA77A2" w:rsidRDefault="00FA77A2" w:rsidP="00F159AB">
            <w:pPr>
              <w:spacing w:after="0" w:line="360" w:lineRule="auto"/>
              <w:jc w:val="center"/>
              <w:rPr>
                <w:rFonts w:ascii="Arial" w:eastAsia="Calibri" w:hAnsi="Arial" w:cs="Arial"/>
                <w:color w:val="000000"/>
                <w:sz w:val="18"/>
                <w:szCs w:val="18"/>
              </w:rPr>
            </w:pPr>
            <w:r w:rsidRPr="00FA77A2">
              <w:rPr>
                <w:rFonts w:ascii="Arial" w:eastAsia="Calibri" w:hAnsi="Arial" w:cs="Arial"/>
                <w:color w:val="000000"/>
                <w:sz w:val="18"/>
                <w:szCs w:val="18"/>
              </w:rPr>
              <w:t>70%</w:t>
            </w:r>
          </w:p>
        </w:tc>
      </w:tr>
      <w:tr w:rsidR="00FA77A2" w:rsidRPr="00FA77A2" w14:paraId="78AF6E0F" w14:textId="77777777" w:rsidTr="00F159AB">
        <w:trPr>
          <w:trHeight w:val="255"/>
        </w:trPr>
        <w:tc>
          <w:tcPr>
            <w:tcW w:w="0" w:type="auto"/>
            <w:vMerge/>
            <w:hideMark/>
          </w:tcPr>
          <w:p w14:paraId="232D859A" w14:textId="77777777" w:rsidR="00FA77A2" w:rsidRPr="00FA77A2" w:rsidRDefault="00FA77A2" w:rsidP="00F159AB">
            <w:pPr>
              <w:bidi/>
              <w:spacing w:after="0" w:line="360" w:lineRule="auto"/>
              <w:jc w:val="center"/>
              <w:rPr>
                <w:rFonts w:ascii="Arial" w:eastAsia="Calibri" w:hAnsi="Arial" w:cs="Arial"/>
                <w:color w:val="000000"/>
                <w:sz w:val="18"/>
                <w:szCs w:val="18"/>
              </w:rPr>
            </w:pPr>
          </w:p>
        </w:tc>
        <w:tc>
          <w:tcPr>
            <w:tcW w:w="2860" w:type="dxa"/>
            <w:hideMark/>
          </w:tcPr>
          <w:p w14:paraId="246B2755" w14:textId="77777777" w:rsidR="00FA77A2" w:rsidRPr="00FA77A2" w:rsidRDefault="00FA77A2" w:rsidP="00F159AB">
            <w:pPr>
              <w:bidi/>
              <w:spacing w:after="0" w:line="360" w:lineRule="auto"/>
              <w:jc w:val="center"/>
              <w:rPr>
                <w:rFonts w:ascii="Arial" w:eastAsia="Calibri" w:hAnsi="Arial" w:cs="Arial"/>
                <w:color w:val="000000"/>
                <w:sz w:val="18"/>
                <w:szCs w:val="18"/>
              </w:rPr>
            </w:pPr>
            <w:r w:rsidRPr="00FA77A2">
              <w:rPr>
                <w:rFonts w:ascii="Arial" w:eastAsia="Calibri" w:hAnsi="Arial" w:cs="Arial"/>
                <w:color w:val="000000"/>
                <w:sz w:val="18"/>
                <w:szCs w:val="18"/>
                <w:rtl/>
              </w:rPr>
              <w:t>المنطقة الوسطى</w:t>
            </w:r>
          </w:p>
        </w:tc>
        <w:tc>
          <w:tcPr>
            <w:tcW w:w="0" w:type="auto"/>
            <w:noWrap/>
            <w:hideMark/>
          </w:tcPr>
          <w:p w14:paraId="3DD0BF2C" w14:textId="77777777" w:rsidR="00FA77A2" w:rsidRPr="00FA77A2" w:rsidRDefault="00FA77A2" w:rsidP="00F159AB">
            <w:pPr>
              <w:spacing w:after="0" w:line="360" w:lineRule="auto"/>
              <w:jc w:val="center"/>
              <w:rPr>
                <w:rFonts w:ascii="Arial" w:eastAsia="Calibri" w:hAnsi="Arial" w:cs="Arial"/>
                <w:color w:val="000000"/>
                <w:sz w:val="18"/>
                <w:szCs w:val="18"/>
                <w:rtl/>
              </w:rPr>
            </w:pPr>
            <w:r w:rsidRPr="00FA77A2">
              <w:rPr>
                <w:rFonts w:ascii="Arial" w:eastAsia="Calibri" w:hAnsi="Arial" w:cs="Arial"/>
                <w:color w:val="000000"/>
                <w:sz w:val="18"/>
                <w:szCs w:val="18"/>
              </w:rPr>
              <w:t>54</w:t>
            </w:r>
          </w:p>
        </w:tc>
        <w:tc>
          <w:tcPr>
            <w:tcW w:w="0" w:type="auto"/>
            <w:noWrap/>
            <w:hideMark/>
          </w:tcPr>
          <w:p w14:paraId="0C42C5EB" w14:textId="77777777" w:rsidR="00FA77A2" w:rsidRPr="00FA77A2" w:rsidRDefault="00FA77A2" w:rsidP="00F159AB">
            <w:pPr>
              <w:spacing w:after="0" w:line="360" w:lineRule="auto"/>
              <w:jc w:val="center"/>
              <w:rPr>
                <w:rFonts w:ascii="Arial" w:eastAsia="Calibri" w:hAnsi="Arial" w:cs="Arial"/>
                <w:color w:val="000000"/>
                <w:sz w:val="18"/>
                <w:szCs w:val="18"/>
              </w:rPr>
            </w:pPr>
            <w:r w:rsidRPr="00FA77A2">
              <w:rPr>
                <w:rFonts w:ascii="Arial" w:eastAsia="Calibri" w:hAnsi="Arial" w:cs="Arial"/>
                <w:color w:val="000000"/>
                <w:sz w:val="18"/>
                <w:szCs w:val="18"/>
              </w:rPr>
              <w:t>11%</w:t>
            </w:r>
          </w:p>
        </w:tc>
      </w:tr>
      <w:tr w:rsidR="00FA77A2" w:rsidRPr="00FA77A2" w14:paraId="28A1EC69" w14:textId="77777777" w:rsidTr="00F159AB">
        <w:trPr>
          <w:trHeight w:val="255"/>
        </w:trPr>
        <w:tc>
          <w:tcPr>
            <w:tcW w:w="2340" w:type="dxa"/>
            <w:vMerge w:val="restart"/>
            <w:hideMark/>
          </w:tcPr>
          <w:p w14:paraId="7D1E1D4C" w14:textId="77777777" w:rsidR="00FA77A2" w:rsidRPr="00FA77A2" w:rsidRDefault="00FA77A2" w:rsidP="00F159AB">
            <w:pPr>
              <w:bidi/>
              <w:spacing w:after="0" w:line="360" w:lineRule="auto"/>
              <w:jc w:val="center"/>
              <w:rPr>
                <w:rFonts w:ascii="Arial" w:eastAsia="Calibri" w:hAnsi="Arial" w:cs="Arial"/>
                <w:color w:val="000000"/>
                <w:sz w:val="18"/>
                <w:szCs w:val="18"/>
              </w:rPr>
            </w:pPr>
            <w:r w:rsidRPr="00FA77A2">
              <w:rPr>
                <w:rFonts w:ascii="Arial" w:eastAsia="Calibri" w:hAnsi="Arial" w:cs="Arial"/>
                <w:color w:val="000000"/>
                <w:sz w:val="18"/>
                <w:szCs w:val="18"/>
                <w:rtl/>
              </w:rPr>
              <w:t>المستوى التعليمي</w:t>
            </w:r>
          </w:p>
        </w:tc>
        <w:tc>
          <w:tcPr>
            <w:tcW w:w="2860" w:type="dxa"/>
            <w:hideMark/>
          </w:tcPr>
          <w:p w14:paraId="0756E386" w14:textId="77777777" w:rsidR="00FA77A2" w:rsidRPr="00FA77A2" w:rsidRDefault="00FA77A2" w:rsidP="00F159AB">
            <w:pPr>
              <w:bidi/>
              <w:spacing w:after="0" w:line="360" w:lineRule="auto"/>
              <w:jc w:val="center"/>
              <w:rPr>
                <w:rFonts w:ascii="Arial" w:eastAsia="Calibri" w:hAnsi="Arial" w:cs="Arial"/>
                <w:color w:val="000000"/>
                <w:sz w:val="18"/>
                <w:szCs w:val="18"/>
                <w:rtl/>
              </w:rPr>
            </w:pPr>
            <w:r w:rsidRPr="00FA77A2">
              <w:rPr>
                <w:rFonts w:ascii="Arial" w:eastAsia="Calibri" w:hAnsi="Arial" w:cs="Arial"/>
                <w:color w:val="000000"/>
                <w:sz w:val="18"/>
                <w:szCs w:val="18"/>
                <w:rtl/>
              </w:rPr>
              <w:t>تعليم عام (ثانوي فما دون)</w:t>
            </w:r>
          </w:p>
        </w:tc>
        <w:tc>
          <w:tcPr>
            <w:tcW w:w="0" w:type="auto"/>
            <w:noWrap/>
            <w:hideMark/>
          </w:tcPr>
          <w:p w14:paraId="2B634959" w14:textId="77777777" w:rsidR="00FA77A2" w:rsidRPr="00FA77A2" w:rsidRDefault="00FA77A2" w:rsidP="00F159AB">
            <w:pPr>
              <w:spacing w:after="0" w:line="360" w:lineRule="auto"/>
              <w:jc w:val="center"/>
              <w:rPr>
                <w:rFonts w:ascii="Arial" w:eastAsia="Calibri" w:hAnsi="Arial" w:cs="Arial"/>
                <w:color w:val="000000"/>
                <w:sz w:val="18"/>
                <w:szCs w:val="18"/>
                <w:rtl/>
              </w:rPr>
            </w:pPr>
            <w:r w:rsidRPr="00FA77A2">
              <w:rPr>
                <w:rFonts w:ascii="Arial" w:eastAsia="Calibri" w:hAnsi="Arial" w:cs="Arial"/>
                <w:color w:val="000000"/>
                <w:sz w:val="18"/>
                <w:szCs w:val="18"/>
              </w:rPr>
              <w:t>88</w:t>
            </w:r>
          </w:p>
        </w:tc>
        <w:tc>
          <w:tcPr>
            <w:tcW w:w="0" w:type="auto"/>
            <w:noWrap/>
            <w:hideMark/>
          </w:tcPr>
          <w:p w14:paraId="1B01A19E" w14:textId="77777777" w:rsidR="00FA77A2" w:rsidRPr="00FA77A2" w:rsidRDefault="00FA77A2" w:rsidP="00F159AB">
            <w:pPr>
              <w:spacing w:after="0" w:line="360" w:lineRule="auto"/>
              <w:jc w:val="center"/>
              <w:rPr>
                <w:rFonts w:ascii="Arial" w:eastAsia="Calibri" w:hAnsi="Arial" w:cs="Arial"/>
                <w:color w:val="000000"/>
                <w:sz w:val="18"/>
                <w:szCs w:val="18"/>
              </w:rPr>
            </w:pPr>
            <w:r w:rsidRPr="00FA77A2">
              <w:rPr>
                <w:rFonts w:ascii="Arial" w:eastAsia="Calibri" w:hAnsi="Arial" w:cs="Arial"/>
                <w:color w:val="000000"/>
                <w:sz w:val="18"/>
                <w:szCs w:val="18"/>
              </w:rPr>
              <w:t>19%</w:t>
            </w:r>
          </w:p>
        </w:tc>
      </w:tr>
      <w:tr w:rsidR="00FA77A2" w:rsidRPr="00FA77A2" w14:paraId="65E5914D" w14:textId="77777777" w:rsidTr="00F159AB">
        <w:trPr>
          <w:trHeight w:val="255"/>
        </w:trPr>
        <w:tc>
          <w:tcPr>
            <w:tcW w:w="0" w:type="auto"/>
            <w:vMerge/>
            <w:hideMark/>
          </w:tcPr>
          <w:p w14:paraId="66F752F5" w14:textId="77777777" w:rsidR="00FA77A2" w:rsidRPr="00FA77A2" w:rsidRDefault="00FA77A2" w:rsidP="00F159AB">
            <w:pPr>
              <w:bidi/>
              <w:spacing w:after="0" w:line="360" w:lineRule="auto"/>
              <w:jc w:val="center"/>
              <w:rPr>
                <w:rFonts w:ascii="Arial" w:eastAsia="Calibri" w:hAnsi="Arial" w:cs="Arial"/>
                <w:color w:val="000000"/>
                <w:sz w:val="18"/>
                <w:szCs w:val="18"/>
              </w:rPr>
            </w:pPr>
          </w:p>
        </w:tc>
        <w:tc>
          <w:tcPr>
            <w:tcW w:w="2860" w:type="dxa"/>
            <w:hideMark/>
          </w:tcPr>
          <w:p w14:paraId="3936608A" w14:textId="77777777" w:rsidR="00FA77A2" w:rsidRPr="00FA77A2" w:rsidRDefault="00FA77A2" w:rsidP="00F159AB">
            <w:pPr>
              <w:bidi/>
              <w:spacing w:after="0" w:line="360" w:lineRule="auto"/>
              <w:jc w:val="center"/>
              <w:rPr>
                <w:rFonts w:ascii="Arial" w:eastAsia="Calibri" w:hAnsi="Arial" w:cs="Arial"/>
                <w:color w:val="000000"/>
                <w:sz w:val="18"/>
                <w:szCs w:val="18"/>
              </w:rPr>
            </w:pPr>
            <w:r w:rsidRPr="00FA77A2">
              <w:rPr>
                <w:rFonts w:ascii="Arial" w:eastAsia="Calibri" w:hAnsi="Arial" w:cs="Arial"/>
                <w:color w:val="000000"/>
                <w:sz w:val="18"/>
                <w:szCs w:val="18"/>
                <w:rtl/>
              </w:rPr>
              <w:t>دبلوم</w:t>
            </w:r>
          </w:p>
        </w:tc>
        <w:tc>
          <w:tcPr>
            <w:tcW w:w="0" w:type="auto"/>
            <w:noWrap/>
            <w:hideMark/>
          </w:tcPr>
          <w:p w14:paraId="7622584F" w14:textId="77777777" w:rsidR="00FA77A2" w:rsidRPr="00FA77A2" w:rsidRDefault="00FA77A2" w:rsidP="00F159AB">
            <w:pPr>
              <w:spacing w:after="0" w:line="360" w:lineRule="auto"/>
              <w:jc w:val="center"/>
              <w:rPr>
                <w:rFonts w:ascii="Arial" w:eastAsia="Calibri" w:hAnsi="Arial" w:cs="Arial"/>
                <w:color w:val="000000"/>
                <w:sz w:val="18"/>
                <w:szCs w:val="18"/>
                <w:rtl/>
              </w:rPr>
            </w:pPr>
            <w:r w:rsidRPr="00FA77A2">
              <w:rPr>
                <w:rFonts w:ascii="Arial" w:eastAsia="Calibri" w:hAnsi="Arial" w:cs="Arial"/>
                <w:color w:val="000000"/>
                <w:sz w:val="18"/>
                <w:szCs w:val="18"/>
              </w:rPr>
              <w:t>77</w:t>
            </w:r>
          </w:p>
        </w:tc>
        <w:tc>
          <w:tcPr>
            <w:tcW w:w="0" w:type="auto"/>
            <w:noWrap/>
            <w:hideMark/>
          </w:tcPr>
          <w:p w14:paraId="1EA2C829" w14:textId="77777777" w:rsidR="00FA77A2" w:rsidRPr="00FA77A2" w:rsidRDefault="00FA77A2" w:rsidP="00F159AB">
            <w:pPr>
              <w:spacing w:after="0" w:line="360" w:lineRule="auto"/>
              <w:jc w:val="center"/>
              <w:rPr>
                <w:rFonts w:ascii="Arial" w:eastAsia="Calibri" w:hAnsi="Arial" w:cs="Arial"/>
                <w:color w:val="000000"/>
                <w:sz w:val="18"/>
                <w:szCs w:val="18"/>
              </w:rPr>
            </w:pPr>
            <w:r w:rsidRPr="00FA77A2">
              <w:rPr>
                <w:rFonts w:ascii="Arial" w:eastAsia="Calibri" w:hAnsi="Arial" w:cs="Arial"/>
                <w:color w:val="000000"/>
                <w:sz w:val="18"/>
                <w:szCs w:val="18"/>
              </w:rPr>
              <w:t>16%</w:t>
            </w:r>
          </w:p>
        </w:tc>
      </w:tr>
      <w:tr w:rsidR="00FA77A2" w:rsidRPr="00FA77A2" w14:paraId="06F2A1D0" w14:textId="77777777" w:rsidTr="00F159AB">
        <w:trPr>
          <w:trHeight w:val="255"/>
        </w:trPr>
        <w:tc>
          <w:tcPr>
            <w:tcW w:w="0" w:type="auto"/>
            <w:vMerge/>
            <w:hideMark/>
          </w:tcPr>
          <w:p w14:paraId="330430F5" w14:textId="77777777" w:rsidR="00FA77A2" w:rsidRPr="00FA77A2" w:rsidRDefault="00FA77A2" w:rsidP="00F159AB">
            <w:pPr>
              <w:bidi/>
              <w:spacing w:after="0" w:line="360" w:lineRule="auto"/>
              <w:jc w:val="center"/>
              <w:rPr>
                <w:rFonts w:ascii="Arial" w:eastAsia="Calibri" w:hAnsi="Arial" w:cs="Arial"/>
                <w:color w:val="000000"/>
                <w:sz w:val="18"/>
                <w:szCs w:val="18"/>
              </w:rPr>
            </w:pPr>
          </w:p>
        </w:tc>
        <w:tc>
          <w:tcPr>
            <w:tcW w:w="2860" w:type="dxa"/>
            <w:hideMark/>
          </w:tcPr>
          <w:p w14:paraId="42D6F5C1" w14:textId="77777777" w:rsidR="00FA77A2" w:rsidRPr="00FA77A2" w:rsidRDefault="00FA77A2" w:rsidP="00F159AB">
            <w:pPr>
              <w:bidi/>
              <w:spacing w:after="0" w:line="360" w:lineRule="auto"/>
              <w:jc w:val="center"/>
              <w:rPr>
                <w:rFonts w:ascii="Arial" w:eastAsia="Calibri" w:hAnsi="Arial" w:cs="Arial"/>
                <w:color w:val="000000"/>
                <w:sz w:val="18"/>
                <w:szCs w:val="18"/>
              </w:rPr>
            </w:pPr>
            <w:r w:rsidRPr="00FA77A2">
              <w:rPr>
                <w:rFonts w:ascii="Arial" w:eastAsia="Calibri" w:hAnsi="Arial" w:cs="Arial"/>
                <w:color w:val="000000"/>
                <w:sz w:val="18"/>
                <w:szCs w:val="18"/>
                <w:rtl/>
              </w:rPr>
              <w:t>بكالوريوس</w:t>
            </w:r>
          </w:p>
        </w:tc>
        <w:tc>
          <w:tcPr>
            <w:tcW w:w="0" w:type="auto"/>
            <w:noWrap/>
            <w:hideMark/>
          </w:tcPr>
          <w:p w14:paraId="4B9EC348" w14:textId="77777777" w:rsidR="00FA77A2" w:rsidRPr="00FA77A2" w:rsidRDefault="00FA77A2" w:rsidP="00F159AB">
            <w:pPr>
              <w:spacing w:after="0" w:line="360" w:lineRule="auto"/>
              <w:jc w:val="center"/>
              <w:rPr>
                <w:rFonts w:ascii="Arial" w:eastAsia="Calibri" w:hAnsi="Arial" w:cs="Arial"/>
                <w:color w:val="000000"/>
                <w:sz w:val="18"/>
                <w:szCs w:val="18"/>
                <w:rtl/>
              </w:rPr>
            </w:pPr>
            <w:r w:rsidRPr="00FA77A2">
              <w:rPr>
                <w:rFonts w:ascii="Arial" w:eastAsia="Calibri" w:hAnsi="Arial" w:cs="Arial"/>
                <w:color w:val="000000"/>
                <w:sz w:val="18"/>
                <w:szCs w:val="18"/>
              </w:rPr>
              <w:t>246</w:t>
            </w:r>
          </w:p>
        </w:tc>
        <w:tc>
          <w:tcPr>
            <w:tcW w:w="0" w:type="auto"/>
            <w:noWrap/>
            <w:hideMark/>
          </w:tcPr>
          <w:p w14:paraId="24B676A7" w14:textId="77777777" w:rsidR="00FA77A2" w:rsidRPr="00FA77A2" w:rsidRDefault="00FA77A2" w:rsidP="00F159AB">
            <w:pPr>
              <w:spacing w:after="0" w:line="360" w:lineRule="auto"/>
              <w:jc w:val="center"/>
              <w:rPr>
                <w:rFonts w:ascii="Arial" w:eastAsia="Calibri" w:hAnsi="Arial" w:cs="Arial"/>
                <w:color w:val="000000"/>
                <w:sz w:val="18"/>
                <w:szCs w:val="18"/>
              </w:rPr>
            </w:pPr>
            <w:r w:rsidRPr="00FA77A2">
              <w:rPr>
                <w:rFonts w:ascii="Arial" w:eastAsia="Calibri" w:hAnsi="Arial" w:cs="Arial"/>
                <w:color w:val="000000"/>
                <w:sz w:val="18"/>
                <w:szCs w:val="18"/>
              </w:rPr>
              <w:t>52%</w:t>
            </w:r>
          </w:p>
        </w:tc>
      </w:tr>
      <w:tr w:rsidR="00FA77A2" w:rsidRPr="00FA77A2" w14:paraId="3D5BB231" w14:textId="77777777" w:rsidTr="00F159AB">
        <w:trPr>
          <w:trHeight w:val="255"/>
        </w:trPr>
        <w:tc>
          <w:tcPr>
            <w:tcW w:w="0" w:type="auto"/>
            <w:vMerge/>
            <w:hideMark/>
          </w:tcPr>
          <w:p w14:paraId="2536646F" w14:textId="77777777" w:rsidR="00FA77A2" w:rsidRPr="00FA77A2" w:rsidRDefault="00FA77A2" w:rsidP="00F159AB">
            <w:pPr>
              <w:bidi/>
              <w:spacing w:after="0" w:line="360" w:lineRule="auto"/>
              <w:jc w:val="center"/>
              <w:rPr>
                <w:rFonts w:ascii="Arial" w:eastAsia="Calibri" w:hAnsi="Arial" w:cs="Arial"/>
                <w:color w:val="000000"/>
                <w:sz w:val="18"/>
                <w:szCs w:val="18"/>
              </w:rPr>
            </w:pPr>
          </w:p>
        </w:tc>
        <w:tc>
          <w:tcPr>
            <w:tcW w:w="2860" w:type="dxa"/>
            <w:hideMark/>
          </w:tcPr>
          <w:p w14:paraId="32B7AED2" w14:textId="77777777" w:rsidR="00FA77A2" w:rsidRPr="00FA77A2" w:rsidRDefault="00FA77A2" w:rsidP="00F159AB">
            <w:pPr>
              <w:bidi/>
              <w:spacing w:after="0" w:line="360" w:lineRule="auto"/>
              <w:jc w:val="center"/>
              <w:rPr>
                <w:rFonts w:ascii="Arial" w:eastAsia="Calibri" w:hAnsi="Arial" w:cs="Arial"/>
                <w:color w:val="000000"/>
                <w:sz w:val="18"/>
                <w:szCs w:val="18"/>
              </w:rPr>
            </w:pPr>
            <w:r w:rsidRPr="00FA77A2">
              <w:rPr>
                <w:rFonts w:ascii="Arial" w:eastAsia="Calibri" w:hAnsi="Arial" w:cs="Arial"/>
                <w:color w:val="000000"/>
                <w:sz w:val="18"/>
                <w:szCs w:val="18"/>
                <w:rtl/>
              </w:rPr>
              <w:t>دراسات عليا (ماجستير / دكتوراة)</w:t>
            </w:r>
          </w:p>
        </w:tc>
        <w:tc>
          <w:tcPr>
            <w:tcW w:w="0" w:type="auto"/>
            <w:noWrap/>
            <w:hideMark/>
          </w:tcPr>
          <w:p w14:paraId="4BBA867B" w14:textId="77777777" w:rsidR="00FA77A2" w:rsidRPr="00FA77A2" w:rsidRDefault="00FA77A2" w:rsidP="00F159AB">
            <w:pPr>
              <w:spacing w:after="0" w:line="360" w:lineRule="auto"/>
              <w:jc w:val="center"/>
              <w:rPr>
                <w:rFonts w:ascii="Arial" w:eastAsia="Calibri" w:hAnsi="Arial" w:cs="Arial"/>
                <w:color w:val="000000"/>
                <w:sz w:val="18"/>
                <w:szCs w:val="18"/>
                <w:rtl/>
              </w:rPr>
            </w:pPr>
            <w:r w:rsidRPr="00FA77A2">
              <w:rPr>
                <w:rFonts w:ascii="Arial" w:eastAsia="Calibri" w:hAnsi="Arial" w:cs="Arial"/>
                <w:color w:val="000000"/>
                <w:sz w:val="18"/>
                <w:szCs w:val="18"/>
              </w:rPr>
              <w:t>62</w:t>
            </w:r>
          </w:p>
        </w:tc>
        <w:tc>
          <w:tcPr>
            <w:tcW w:w="0" w:type="auto"/>
            <w:noWrap/>
            <w:hideMark/>
          </w:tcPr>
          <w:p w14:paraId="4DC5EE81" w14:textId="77777777" w:rsidR="00FA77A2" w:rsidRPr="00FA77A2" w:rsidRDefault="00FA77A2" w:rsidP="00F159AB">
            <w:pPr>
              <w:spacing w:after="0" w:line="360" w:lineRule="auto"/>
              <w:jc w:val="center"/>
              <w:rPr>
                <w:rFonts w:ascii="Arial" w:eastAsia="Calibri" w:hAnsi="Arial" w:cs="Arial"/>
                <w:color w:val="000000"/>
                <w:sz w:val="18"/>
                <w:szCs w:val="18"/>
              </w:rPr>
            </w:pPr>
            <w:r w:rsidRPr="00FA77A2">
              <w:rPr>
                <w:rFonts w:ascii="Arial" w:eastAsia="Calibri" w:hAnsi="Arial" w:cs="Arial"/>
                <w:color w:val="000000"/>
                <w:sz w:val="18"/>
                <w:szCs w:val="18"/>
              </w:rPr>
              <w:t>13%</w:t>
            </w:r>
          </w:p>
        </w:tc>
      </w:tr>
      <w:tr w:rsidR="00FA77A2" w:rsidRPr="00FA77A2" w14:paraId="09D9231B" w14:textId="77777777" w:rsidTr="00F159AB">
        <w:trPr>
          <w:trHeight w:val="255"/>
        </w:trPr>
        <w:tc>
          <w:tcPr>
            <w:tcW w:w="2340" w:type="dxa"/>
            <w:vMerge w:val="restart"/>
            <w:hideMark/>
          </w:tcPr>
          <w:p w14:paraId="01CFC7CA" w14:textId="77777777" w:rsidR="00FA77A2" w:rsidRPr="00FA77A2" w:rsidRDefault="00FA77A2" w:rsidP="00F159AB">
            <w:pPr>
              <w:bidi/>
              <w:spacing w:after="0" w:line="360" w:lineRule="auto"/>
              <w:jc w:val="center"/>
              <w:rPr>
                <w:rFonts w:ascii="Arial" w:eastAsia="Calibri" w:hAnsi="Arial" w:cs="Arial"/>
                <w:color w:val="000000"/>
                <w:sz w:val="18"/>
                <w:szCs w:val="18"/>
              </w:rPr>
            </w:pPr>
            <w:r w:rsidRPr="00FA77A2">
              <w:rPr>
                <w:rFonts w:ascii="Arial" w:eastAsia="Calibri" w:hAnsi="Arial" w:cs="Arial"/>
                <w:color w:val="000000"/>
                <w:sz w:val="18"/>
                <w:szCs w:val="18"/>
                <w:rtl/>
              </w:rPr>
              <w:t>الحالة الوظيفية</w:t>
            </w:r>
          </w:p>
        </w:tc>
        <w:tc>
          <w:tcPr>
            <w:tcW w:w="2860" w:type="dxa"/>
            <w:hideMark/>
          </w:tcPr>
          <w:p w14:paraId="1B303686" w14:textId="77777777" w:rsidR="00FA77A2" w:rsidRPr="00FA77A2" w:rsidRDefault="00FA77A2" w:rsidP="00F159AB">
            <w:pPr>
              <w:bidi/>
              <w:spacing w:after="0" w:line="360" w:lineRule="auto"/>
              <w:jc w:val="center"/>
              <w:rPr>
                <w:rFonts w:ascii="Arial" w:eastAsia="Calibri" w:hAnsi="Arial" w:cs="Arial"/>
                <w:color w:val="000000"/>
                <w:sz w:val="18"/>
                <w:szCs w:val="18"/>
                <w:rtl/>
              </w:rPr>
            </w:pPr>
            <w:r w:rsidRPr="00FA77A2">
              <w:rPr>
                <w:rFonts w:ascii="Arial" w:eastAsia="Calibri" w:hAnsi="Arial" w:cs="Arial"/>
                <w:color w:val="000000"/>
                <w:sz w:val="18"/>
                <w:szCs w:val="18"/>
                <w:rtl/>
              </w:rPr>
              <w:t>طالب</w:t>
            </w:r>
          </w:p>
        </w:tc>
        <w:tc>
          <w:tcPr>
            <w:tcW w:w="0" w:type="auto"/>
            <w:noWrap/>
            <w:hideMark/>
          </w:tcPr>
          <w:p w14:paraId="23A8779E" w14:textId="77777777" w:rsidR="00FA77A2" w:rsidRPr="00FA77A2" w:rsidRDefault="00FA77A2" w:rsidP="00F159AB">
            <w:pPr>
              <w:spacing w:after="0" w:line="360" w:lineRule="auto"/>
              <w:jc w:val="center"/>
              <w:rPr>
                <w:rFonts w:ascii="Arial" w:eastAsia="Calibri" w:hAnsi="Arial" w:cs="Arial"/>
                <w:color w:val="000000"/>
                <w:sz w:val="18"/>
                <w:szCs w:val="18"/>
                <w:rtl/>
              </w:rPr>
            </w:pPr>
            <w:r w:rsidRPr="00FA77A2">
              <w:rPr>
                <w:rFonts w:ascii="Arial" w:eastAsia="Calibri" w:hAnsi="Arial" w:cs="Arial"/>
                <w:color w:val="000000"/>
                <w:sz w:val="18"/>
                <w:szCs w:val="18"/>
              </w:rPr>
              <w:t>44</w:t>
            </w:r>
          </w:p>
        </w:tc>
        <w:tc>
          <w:tcPr>
            <w:tcW w:w="0" w:type="auto"/>
            <w:noWrap/>
            <w:hideMark/>
          </w:tcPr>
          <w:p w14:paraId="1101B714" w14:textId="77777777" w:rsidR="00FA77A2" w:rsidRPr="00FA77A2" w:rsidRDefault="00FA77A2" w:rsidP="00F159AB">
            <w:pPr>
              <w:spacing w:after="0" w:line="360" w:lineRule="auto"/>
              <w:jc w:val="center"/>
              <w:rPr>
                <w:rFonts w:ascii="Arial" w:eastAsia="Calibri" w:hAnsi="Arial" w:cs="Arial"/>
                <w:color w:val="000000"/>
                <w:sz w:val="18"/>
                <w:szCs w:val="18"/>
              </w:rPr>
            </w:pPr>
            <w:r w:rsidRPr="00FA77A2">
              <w:rPr>
                <w:rFonts w:ascii="Arial" w:eastAsia="Calibri" w:hAnsi="Arial" w:cs="Arial"/>
                <w:color w:val="000000"/>
                <w:sz w:val="18"/>
                <w:szCs w:val="18"/>
              </w:rPr>
              <w:t>9%</w:t>
            </w:r>
          </w:p>
        </w:tc>
      </w:tr>
      <w:tr w:rsidR="00FA77A2" w:rsidRPr="00FA77A2" w14:paraId="256DB944" w14:textId="77777777" w:rsidTr="00F159AB">
        <w:trPr>
          <w:trHeight w:val="255"/>
        </w:trPr>
        <w:tc>
          <w:tcPr>
            <w:tcW w:w="0" w:type="auto"/>
            <w:vMerge/>
            <w:hideMark/>
          </w:tcPr>
          <w:p w14:paraId="6A24760F" w14:textId="77777777" w:rsidR="00FA77A2" w:rsidRPr="00FA77A2" w:rsidRDefault="00FA77A2" w:rsidP="00F159AB">
            <w:pPr>
              <w:bidi/>
              <w:spacing w:after="0" w:line="360" w:lineRule="auto"/>
              <w:jc w:val="center"/>
              <w:rPr>
                <w:rFonts w:ascii="Arial" w:eastAsia="Calibri" w:hAnsi="Arial" w:cs="Arial"/>
                <w:color w:val="000000"/>
                <w:sz w:val="18"/>
                <w:szCs w:val="18"/>
              </w:rPr>
            </w:pPr>
          </w:p>
        </w:tc>
        <w:tc>
          <w:tcPr>
            <w:tcW w:w="2860" w:type="dxa"/>
            <w:hideMark/>
          </w:tcPr>
          <w:p w14:paraId="13D20095" w14:textId="77777777" w:rsidR="00FA77A2" w:rsidRPr="00FA77A2" w:rsidRDefault="00FA77A2" w:rsidP="00F159AB">
            <w:pPr>
              <w:bidi/>
              <w:spacing w:after="0" w:line="360" w:lineRule="auto"/>
              <w:jc w:val="center"/>
              <w:rPr>
                <w:rFonts w:ascii="Arial" w:eastAsia="Calibri" w:hAnsi="Arial" w:cs="Arial"/>
                <w:color w:val="000000"/>
                <w:sz w:val="18"/>
                <w:szCs w:val="18"/>
              </w:rPr>
            </w:pPr>
            <w:r w:rsidRPr="00FA77A2">
              <w:rPr>
                <w:rFonts w:ascii="Arial" w:eastAsia="Calibri" w:hAnsi="Arial" w:cs="Arial"/>
                <w:color w:val="000000"/>
                <w:sz w:val="18"/>
                <w:szCs w:val="18"/>
                <w:rtl/>
              </w:rPr>
              <w:t>غير موظف</w:t>
            </w:r>
          </w:p>
        </w:tc>
        <w:tc>
          <w:tcPr>
            <w:tcW w:w="0" w:type="auto"/>
            <w:noWrap/>
            <w:hideMark/>
          </w:tcPr>
          <w:p w14:paraId="7A6D1384" w14:textId="77777777" w:rsidR="00FA77A2" w:rsidRPr="00FA77A2" w:rsidRDefault="00FA77A2" w:rsidP="00F159AB">
            <w:pPr>
              <w:spacing w:after="0" w:line="360" w:lineRule="auto"/>
              <w:jc w:val="center"/>
              <w:rPr>
                <w:rFonts w:ascii="Arial" w:eastAsia="Calibri" w:hAnsi="Arial" w:cs="Arial"/>
                <w:color w:val="000000"/>
                <w:sz w:val="18"/>
                <w:szCs w:val="18"/>
                <w:rtl/>
              </w:rPr>
            </w:pPr>
            <w:r w:rsidRPr="00FA77A2">
              <w:rPr>
                <w:rFonts w:ascii="Arial" w:eastAsia="Calibri" w:hAnsi="Arial" w:cs="Arial"/>
                <w:color w:val="000000"/>
                <w:sz w:val="18"/>
                <w:szCs w:val="18"/>
              </w:rPr>
              <w:t>147</w:t>
            </w:r>
          </w:p>
        </w:tc>
        <w:tc>
          <w:tcPr>
            <w:tcW w:w="0" w:type="auto"/>
            <w:noWrap/>
            <w:hideMark/>
          </w:tcPr>
          <w:p w14:paraId="4592A26B" w14:textId="77777777" w:rsidR="00FA77A2" w:rsidRPr="00FA77A2" w:rsidRDefault="00FA77A2" w:rsidP="00F159AB">
            <w:pPr>
              <w:spacing w:after="0" w:line="360" w:lineRule="auto"/>
              <w:jc w:val="center"/>
              <w:rPr>
                <w:rFonts w:ascii="Arial" w:eastAsia="Calibri" w:hAnsi="Arial" w:cs="Arial"/>
                <w:color w:val="000000"/>
                <w:sz w:val="18"/>
                <w:szCs w:val="18"/>
              </w:rPr>
            </w:pPr>
            <w:r w:rsidRPr="00FA77A2">
              <w:rPr>
                <w:rFonts w:ascii="Arial" w:eastAsia="Calibri" w:hAnsi="Arial" w:cs="Arial"/>
                <w:color w:val="000000"/>
                <w:sz w:val="18"/>
                <w:szCs w:val="18"/>
              </w:rPr>
              <w:t>31%</w:t>
            </w:r>
          </w:p>
        </w:tc>
      </w:tr>
      <w:tr w:rsidR="00FA77A2" w:rsidRPr="00FA77A2" w14:paraId="0023B5B2" w14:textId="77777777" w:rsidTr="00F159AB">
        <w:trPr>
          <w:trHeight w:val="255"/>
        </w:trPr>
        <w:tc>
          <w:tcPr>
            <w:tcW w:w="0" w:type="auto"/>
            <w:vMerge/>
            <w:hideMark/>
          </w:tcPr>
          <w:p w14:paraId="7D6929BC" w14:textId="77777777" w:rsidR="00FA77A2" w:rsidRPr="00FA77A2" w:rsidRDefault="00FA77A2" w:rsidP="00F159AB">
            <w:pPr>
              <w:bidi/>
              <w:spacing w:after="0" w:line="360" w:lineRule="auto"/>
              <w:jc w:val="center"/>
              <w:rPr>
                <w:rFonts w:ascii="Arial" w:eastAsia="Calibri" w:hAnsi="Arial" w:cs="Arial"/>
                <w:color w:val="000000"/>
                <w:sz w:val="18"/>
                <w:szCs w:val="18"/>
              </w:rPr>
            </w:pPr>
          </w:p>
        </w:tc>
        <w:tc>
          <w:tcPr>
            <w:tcW w:w="2860" w:type="dxa"/>
            <w:hideMark/>
          </w:tcPr>
          <w:p w14:paraId="46730ECD" w14:textId="77777777" w:rsidR="00FA77A2" w:rsidRPr="00FA77A2" w:rsidRDefault="00FA77A2" w:rsidP="00F159AB">
            <w:pPr>
              <w:bidi/>
              <w:spacing w:after="0" w:line="360" w:lineRule="auto"/>
              <w:jc w:val="center"/>
              <w:rPr>
                <w:rFonts w:ascii="Arial" w:eastAsia="Calibri" w:hAnsi="Arial" w:cs="Arial"/>
                <w:color w:val="000000"/>
                <w:sz w:val="18"/>
                <w:szCs w:val="18"/>
              </w:rPr>
            </w:pPr>
            <w:r w:rsidRPr="00FA77A2">
              <w:rPr>
                <w:rFonts w:ascii="Arial" w:eastAsia="Calibri" w:hAnsi="Arial" w:cs="Arial"/>
                <w:color w:val="000000"/>
                <w:sz w:val="18"/>
                <w:szCs w:val="18"/>
                <w:rtl/>
              </w:rPr>
              <w:t>أعمال حرة/ ريادة اعمال</w:t>
            </w:r>
          </w:p>
        </w:tc>
        <w:tc>
          <w:tcPr>
            <w:tcW w:w="0" w:type="auto"/>
            <w:noWrap/>
            <w:hideMark/>
          </w:tcPr>
          <w:p w14:paraId="470BB1E7" w14:textId="77777777" w:rsidR="00FA77A2" w:rsidRPr="00FA77A2" w:rsidRDefault="00FA77A2" w:rsidP="00F159AB">
            <w:pPr>
              <w:spacing w:after="0" w:line="360" w:lineRule="auto"/>
              <w:jc w:val="center"/>
              <w:rPr>
                <w:rFonts w:ascii="Arial" w:eastAsia="Calibri" w:hAnsi="Arial" w:cs="Arial"/>
                <w:color w:val="000000"/>
                <w:sz w:val="18"/>
                <w:szCs w:val="18"/>
                <w:rtl/>
              </w:rPr>
            </w:pPr>
            <w:r w:rsidRPr="00FA77A2">
              <w:rPr>
                <w:rFonts w:ascii="Arial" w:eastAsia="Calibri" w:hAnsi="Arial" w:cs="Arial"/>
                <w:color w:val="000000"/>
                <w:sz w:val="18"/>
                <w:szCs w:val="18"/>
              </w:rPr>
              <w:t>36</w:t>
            </w:r>
          </w:p>
        </w:tc>
        <w:tc>
          <w:tcPr>
            <w:tcW w:w="0" w:type="auto"/>
            <w:noWrap/>
            <w:hideMark/>
          </w:tcPr>
          <w:p w14:paraId="26B4C62F" w14:textId="77777777" w:rsidR="00FA77A2" w:rsidRPr="00FA77A2" w:rsidRDefault="00FA77A2" w:rsidP="00F159AB">
            <w:pPr>
              <w:spacing w:after="0" w:line="360" w:lineRule="auto"/>
              <w:jc w:val="center"/>
              <w:rPr>
                <w:rFonts w:ascii="Arial" w:eastAsia="Calibri" w:hAnsi="Arial" w:cs="Arial"/>
                <w:color w:val="000000"/>
                <w:sz w:val="18"/>
                <w:szCs w:val="18"/>
              </w:rPr>
            </w:pPr>
            <w:r w:rsidRPr="00FA77A2">
              <w:rPr>
                <w:rFonts w:ascii="Arial" w:eastAsia="Calibri" w:hAnsi="Arial" w:cs="Arial"/>
                <w:color w:val="000000"/>
                <w:sz w:val="18"/>
                <w:szCs w:val="18"/>
              </w:rPr>
              <w:t>8%</w:t>
            </w:r>
          </w:p>
        </w:tc>
      </w:tr>
      <w:tr w:rsidR="00FA77A2" w:rsidRPr="00FA77A2" w14:paraId="69C1F705" w14:textId="77777777" w:rsidTr="00F159AB">
        <w:trPr>
          <w:trHeight w:val="255"/>
        </w:trPr>
        <w:tc>
          <w:tcPr>
            <w:tcW w:w="0" w:type="auto"/>
            <w:vMerge/>
            <w:hideMark/>
          </w:tcPr>
          <w:p w14:paraId="74FE1F1D" w14:textId="77777777" w:rsidR="00FA77A2" w:rsidRPr="00FA77A2" w:rsidRDefault="00FA77A2" w:rsidP="00F159AB">
            <w:pPr>
              <w:bidi/>
              <w:spacing w:after="0" w:line="360" w:lineRule="auto"/>
              <w:jc w:val="center"/>
              <w:rPr>
                <w:rFonts w:ascii="Arial" w:eastAsia="Calibri" w:hAnsi="Arial" w:cs="Arial"/>
                <w:color w:val="000000"/>
                <w:sz w:val="18"/>
                <w:szCs w:val="18"/>
              </w:rPr>
            </w:pPr>
          </w:p>
        </w:tc>
        <w:tc>
          <w:tcPr>
            <w:tcW w:w="2860" w:type="dxa"/>
            <w:hideMark/>
          </w:tcPr>
          <w:p w14:paraId="53FC973E" w14:textId="77777777" w:rsidR="00FA77A2" w:rsidRPr="00FA77A2" w:rsidRDefault="00FA77A2" w:rsidP="00F159AB">
            <w:pPr>
              <w:bidi/>
              <w:spacing w:after="0" w:line="360" w:lineRule="auto"/>
              <w:jc w:val="center"/>
              <w:rPr>
                <w:rFonts w:ascii="Arial" w:eastAsia="Calibri" w:hAnsi="Arial" w:cs="Arial"/>
                <w:color w:val="000000"/>
                <w:sz w:val="18"/>
                <w:szCs w:val="18"/>
              </w:rPr>
            </w:pPr>
            <w:r w:rsidRPr="00FA77A2">
              <w:rPr>
                <w:rFonts w:ascii="Arial" w:eastAsia="Calibri" w:hAnsi="Arial" w:cs="Arial"/>
                <w:color w:val="000000"/>
                <w:sz w:val="18"/>
                <w:szCs w:val="18"/>
                <w:rtl/>
              </w:rPr>
              <w:t>موظف قطاع حكومي</w:t>
            </w:r>
          </w:p>
        </w:tc>
        <w:tc>
          <w:tcPr>
            <w:tcW w:w="0" w:type="auto"/>
            <w:noWrap/>
            <w:hideMark/>
          </w:tcPr>
          <w:p w14:paraId="1C43098E" w14:textId="77777777" w:rsidR="00FA77A2" w:rsidRPr="00FA77A2" w:rsidRDefault="00FA77A2" w:rsidP="00F159AB">
            <w:pPr>
              <w:spacing w:after="0" w:line="360" w:lineRule="auto"/>
              <w:jc w:val="center"/>
              <w:rPr>
                <w:rFonts w:ascii="Arial" w:eastAsia="Calibri" w:hAnsi="Arial" w:cs="Arial"/>
                <w:color w:val="000000"/>
                <w:sz w:val="18"/>
                <w:szCs w:val="18"/>
                <w:rtl/>
              </w:rPr>
            </w:pPr>
            <w:r w:rsidRPr="00FA77A2">
              <w:rPr>
                <w:rFonts w:ascii="Arial" w:eastAsia="Calibri" w:hAnsi="Arial" w:cs="Arial"/>
                <w:color w:val="000000"/>
                <w:sz w:val="18"/>
                <w:szCs w:val="18"/>
              </w:rPr>
              <w:t>110</w:t>
            </w:r>
          </w:p>
        </w:tc>
        <w:tc>
          <w:tcPr>
            <w:tcW w:w="0" w:type="auto"/>
            <w:noWrap/>
            <w:hideMark/>
          </w:tcPr>
          <w:p w14:paraId="52D252DE" w14:textId="77777777" w:rsidR="00FA77A2" w:rsidRPr="00FA77A2" w:rsidRDefault="00FA77A2" w:rsidP="00F159AB">
            <w:pPr>
              <w:spacing w:after="0" w:line="360" w:lineRule="auto"/>
              <w:jc w:val="center"/>
              <w:rPr>
                <w:rFonts w:ascii="Arial" w:eastAsia="Calibri" w:hAnsi="Arial" w:cs="Arial"/>
                <w:color w:val="000000"/>
                <w:sz w:val="18"/>
                <w:szCs w:val="18"/>
              </w:rPr>
            </w:pPr>
            <w:r w:rsidRPr="00FA77A2">
              <w:rPr>
                <w:rFonts w:ascii="Arial" w:eastAsia="Calibri" w:hAnsi="Arial" w:cs="Arial"/>
                <w:color w:val="000000"/>
                <w:sz w:val="18"/>
                <w:szCs w:val="18"/>
              </w:rPr>
              <w:t>23%</w:t>
            </w:r>
          </w:p>
        </w:tc>
      </w:tr>
      <w:tr w:rsidR="00FA77A2" w:rsidRPr="00FA77A2" w14:paraId="4C167051" w14:textId="77777777" w:rsidTr="00F159AB">
        <w:trPr>
          <w:trHeight w:val="270"/>
        </w:trPr>
        <w:tc>
          <w:tcPr>
            <w:tcW w:w="0" w:type="auto"/>
            <w:vMerge/>
            <w:hideMark/>
          </w:tcPr>
          <w:p w14:paraId="512E7BFE" w14:textId="77777777" w:rsidR="00FA77A2" w:rsidRPr="00FA77A2" w:rsidRDefault="00FA77A2" w:rsidP="00F159AB">
            <w:pPr>
              <w:bidi/>
              <w:spacing w:after="0" w:line="360" w:lineRule="auto"/>
              <w:jc w:val="center"/>
              <w:rPr>
                <w:rFonts w:ascii="Arial" w:eastAsia="Calibri" w:hAnsi="Arial" w:cs="Arial"/>
                <w:color w:val="000000"/>
                <w:sz w:val="18"/>
                <w:szCs w:val="18"/>
              </w:rPr>
            </w:pPr>
          </w:p>
        </w:tc>
        <w:tc>
          <w:tcPr>
            <w:tcW w:w="2860" w:type="dxa"/>
            <w:hideMark/>
          </w:tcPr>
          <w:p w14:paraId="7F579ECE" w14:textId="77777777" w:rsidR="00FA77A2" w:rsidRPr="00FA77A2" w:rsidRDefault="00FA77A2" w:rsidP="00F159AB">
            <w:pPr>
              <w:bidi/>
              <w:spacing w:after="0" w:line="360" w:lineRule="auto"/>
              <w:jc w:val="center"/>
              <w:rPr>
                <w:rFonts w:ascii="Arial" w:eastAsia="Calibri" w:hAnsi="Arial" w:cs="Arial"/>
                <w:color w:val="000000"/>
                <w:sz w:val="18"/>
                <w:szCs w:val="18"/>
              </w:rPr>
            </w:pPr>
            <w:r w:rsidRPr="00FA77A2">
              <w:rPr>
                <w:rFonts w:ascii="Arial" w:eastAsia="Calibri" w:hAnsi="Arial" w:cs="Arial"/>
                <w:color w:val="000000"/>
                <w:sz w:val="18"/>
                <w:szCs w:val="18"/>
                <w:rtl/>
              </w:rPr>
              <w:t>موظف قطاع خاص</w:t>
            </w:r>
          </w:p>
        </w:tc>
        <w:tc>
          <w:tcPr>
            <w:tcW w:w="0" w:type="auto"/>
            <w:noWrap/>
            <w:hideMark/>
          </w:tcPr>
          <w:p w14:paraId="5F743560" w14:textId="77777777" w:rsidR="00FA77A2" w:rsidRPr="00FA77A2" w:rsidRDefault="00FA77A2" w:rsidP="00F159AB">
            <w:pPr>
              <w:spacing w:after="0" w:line="360" w:lineRule="auto"/>
              <w:jc w:val="center"/>
              <w:rPr>
                <w:rFonts w:ascii="Arial" w:eastAsia="Calibri" w:hAnsi="Arial" w:cs="Arial"/>
                <w:color w:val="000000"/>
                <w:sz w:val="18"/>
                <w:szCs w:val="18"/>
                <w:rtl/>
              </w:rPr>
            </w:pPr>
            <w:r w:rsidRPr="00FA77A2">
              <w:rPr>
                <w:rFonts w:ascii="Arial" w:eastAsia="Calibri" w:hAnsi="Arial" w:cs="Arial"/>
                <w:color w:val="000000"/>
                <w:sz w:val="18"/>
                <w:szCs w:val="18"/>
              </w:rPr>
              <w:t>136</w:t>
            </w:r>
          </w:p>
        </w:tc>
        <w:tc>
          <w:tcPr>
            <w:tcW w:w="0" w:type="auto"/>
            <w:noWrap/>
            <w:hideMark/>
          </w:tcPr>
          <w:p w14:paraId="08309D7D" w14:textId="77777777" w:rsidR="00FA77A2" w:rsidRPr="00FA77A2" w:rsidRDefault="00FA77A2" w:rsidP="00F159AB">
            <w:pPr>
              <w:spacing w:after="0" w:line="360" w:lineRule="auto"/>
              <w:jc w:val="center"/>
              <w:rPr>
                <w:rFonts w:ascii="Arial" w:eastAsia="Calibri" w:hAnsi="Arial" w:cs="Arial"/>
                <w:color w:val="000000"/>
                <w:sz w:val="18"/>
                <w:szCs w:val="18"/>
              </w:rPr>
            </w:pPr>
            <w:r w:rsidRPr="00FA77A2">
              <w:rPr>
                <w:rFonts w:ascii="Arial" w:eastAsia="Calibri" w:hAnsi="Arial" w:cs="Arial"/>
                <w:color w:val="000000"/>
                <w:sz w:val="18"/>
                <w:szCs w:val="18"/>
              </w:rPr>
              <w:t>29%</w:t>
            </w:r>
          </w:p>
        </w:tc>
      </w:tr>
    </w:tbl>
    <w:p w14:paraId="38DEC31D" w14:textId="77777777" w:rsidR="00F159AB" w:rsidRPr="00F159AB" w:rsidRDefault="00F159AB" w:rsidP="00642143">
      <w:pPr>
        <w:bidi/>
        <w:spacing w:after="200" w:line="360" w:lineRule="auto"/>
        <w:jc w:val="both"/>
        <w:rPr>
          <w:rFonts w:ascii="Calibri" w:eastAsia="Calibri" w:hAnsi="Calibri" w:cs="Simplified Arabic"/>
          <w:b/>
          <w:bCs/>
          <w:sz w:val="20"/>
          <w:szCs w:val="20"/>
          <w:u w:val="single"/>
          <w:rtl/>
          <w:lang w:val="fr-FR"/>
        </w:rPr>
      </w:pPr>
      <w:r w:rsidRPr="00F159AB">
        <w:rPr>
          <w:rFonts w:ascii="Calibri" w:eastAsia="Calibri" w:hAnsi="Calibri" w:cs="Simplified Arabic" w:hint="cs"/>
          <w:b/>
          <w:bCs/>
          <w:sz w:val="20"/>
          <w:szCs w:val="20"/>
          <w:rtl/>
          <w:lang w:val="fr-FR"/>
        </w:rPr>
        <w:t xml:space="preserve">الجدول رقم </w:t>
      </w:r>
      <w:proofErr w:type="gramStart"/>
      <w:r w:rsidRPr="00F159AB">
        <w:rPr>
          <w:rFonts w:ascii="Calibri" w:eastAsia="Calibri" w:hAnsi="Calibri" w:cs="Simplified Arabic" w:hint="cs"/>
          <w:b/>
          <w:bCs/>
          <w:sz w:val="20"/>
          <w:szCs w:val="20"/>
          <w:rtl/>
          <w:lang w:val="fr-FR"/>
        </w:rPr>
        <w:t>2 :</w:t>
      </w:r>
      <w:proofErr w:type="gramEnd"/>
      <w:r w:rsidRPr="00F159AB">
        <w:rPr>
          <w:rFonts w:ascii="Calibri" w:eastAsia="Calibri" w:hAnsi="Calibri" w:cs="Simplified Arabic" w:hint="cs"/>
          <w:b/>
          <w:bCs/>
          <w:sz w:val="20"/>
          <w:szCs w:val="20"/>
          <w:rtl/>
          <w:lang w:val="fr-FR"/>
        </w:rPr>
        <w:t xml:space="preserve"> توزيع</w:t>
      </w:r>
      <w:r w:rsidRPr="00F159AB">
        <w:rPr>
          <w:rFonts w:ascii="Calibri" w:eastAsia="Calibri" w:hAnsi="Calibri" w:cs="Simplified Arabic"/>
          <w:b/>
          <w:bCs/>
          <w:sz w:val="20"/>
          <w:szCs w:val="20"/>
          <w:rtl/>
          <w:lang w:val="fr-FR"/>
        </w:rPr>
        <w:t xml:space="preserve"> </w:t>
      </w:r>
      <w:r w:rsidRPr="00F159AB">
        <w:rPr>
          <w:rFonts w:ascii="Calibri" w:eastAsia="Calibri" w:hAnsi="Calibri" w:cs="Simplified Arabic" w:hint="cs"/>
          <w:b/>
          <w:bCs/>
          <w:sz w:val="20"/>
          <w:szCs w:val="20"/>
          <w:rtl/>
          <w:lang w:val="fr-FR"/>
        </w:rPr>
        <w:t>البيانات الديمغرافية لعينة الدراسة</w:t>
      </w:r>
    </w:p>
    <w:p w14:paraId="13DFBE34" w14:textId="03E9BC05" w:rsidR="00FA77A2" w:rsidRPr="00FA77A2" w:rsidRDefault="00FA77A2" w:rsidP="00F159AB">
      <w:pPr>
        <w:bidi/>
        <w:spacing w:after="200" w:line="360" w:lineRule="auto"/>
        <w:jc w:val="both"/>
        <w:rPr>
          <w:rFonts w:ascii="Calibri" w:eastAsia="Calibri" w:hAnsi="Calibri" w:cs="Simplified Arabic"/>
          <w:sz w:val="20"/>
          <w:szCs w:val="20"/>
          <w:rtl/>
          <w:lang w:val="fr-FR"/>
        </w:rPr>
      </w:pPr>
      <w:r w:rsidRPr="00FA77A2">
        <w:rPr>
          <w:rFonts w:ascii="Calibri" w:eastAsia="Calibri" w:hAnsi="Calibri" w:cs="Simplified Arabic" w:hint="cs"/>
          <w:b/>
          <w:bCs/>
          <w:sz w:val="20"/>
          <w:szCs w:val="20"/>
          <w:u w:val="single"/>
          <w:rtl/>
          <w:lang w:val="fr-FR"/>
        </w:rPr>
        <w:t xml:space="preserve"> المصدر: </w:t>
      </w:r>
      <w:r w:rsidRPr="00FA77A2">
        <w:rPr>
          <w:rFonts w:ascii="Calibri" w:eastAsia="Calibri" w:hAnsi="Calibri" w:cs="Simplified Arabic" w:hint="cs"/>
          <w:b/>
          <w:bCs/>
          <w:sz w:val="20"/>
          <w:szCs w:val="20"/>
          <w:rtl/>
          <w:lang w:val="fr-FR"/>
        </w:rPr>
        <w:t xml:space="preserve">من إعداد الباحث بالاعتماد على إجابات أفراد عينة الدراسة ومخرجات 20 </w:t>
      </w:r>
      <w:r w:rsidRPr="00FA77A2">
        <w:rPr>
          <w:rFonts w:ascii="Calibri" w:eastAsia="Calibri" w:hAnsi="Calibri" w:cs="Simplified Arabic" w:hint="cs"/>
          <w:b/>
          <w:bCs/>
          <w:sz w:val="20"/>
          <w:szCs w:val="20"/>
          <w:lang w:val="fr-FR"/>
        </w:rPr>
        <w:t>SPSS</w:t>
      </w:r>
      <w:r w:rsidRPr="00FA77A2">
        <w:rPr>
          <w:rFonts w:ascii="Calibri" w:eastAsia="Calibri" w:hAnsi="Calibri" w:cs="Simplified Arabic" w:hint="cs"/>
          <w:b/>
          <w:bCs/>
          <w:sz w:val="20"/>
          <w:szCs w:val="20"/>
          <w:u w:val="single"/>
          <w:rtl/>
          <w:lang w:val="fr-FR"/>
        </w:rPr>
        <w:t xml:space="preserve"> </w:t>
      </w:r>
    </w:p>
    <w:p w14:paraId="09907E27" w14:textId="5A6B5DF5" w:rsidR="00FA77A2" w:rsidRPr="00753C3B" w:rsidRDefault="00FA77A2" w:rsidP="00642143">
      <w:pPr>
        <w:bidi/>
        <w:spacing w:after="200" w:line="360" w:lineRule="auto"/>
        <w:jc w:val="both"/>
        <w:rPr>
          <w:rFonts w:ascii="Calibri" w:eastAsia="Calibri" w:hAnsi="Calibri" w:cs="Simplified Arabic"/>
          <w:sz w:val="24"/>
          <w:szCs w:val="24"/>
          <w:lang w:val="fr-FR"/>
        </w:rPr>
      </w:pPr>
      <w:r w:rsidRPr="00753C3B">
        <w:rPr>
          <w:rFonts w:ascii="Calibri" w:eastAsia="Calibri" w:hAnsi="Calibri" w:cs="Simplified Arabic" w:hint="cs"/>
          <w:sz w:val="24"/>
          <w:szCs w:val="24"/>
          <w:rtl/>
          <w:lang w:val="fr-FR"/>
        </w:rPr>
        <w:t>يتضح</w:t>
      </w:r>
      <w:r w:rsidRPr="00753C3B">
        <w:rPr>
          <w:rFonts w:ascii="Calibri" w:eastAsia="Calibri" w:hAnsi="Calibri" w:cs="Simplified Arabic"/>
          <w:sz w:val="24"/>
          <w:szCs w:val="24"/>
          <w:rtl/>
          <w:lang w:val="fr-FR"/>
        </w:rPr>
        <w:t xml:space="preserve"> </w:t>
      </w:r>
      <w:r w:rsidRPr="00753C3B">
        <w:rPr>
          <w:rFonts w:ascii="Calibri" w:eastAsia="Calibri" w:hAnsi="Calibri" w:cs="Simplified Arabic" w:hint="cs"/>
          <w:sz w:val="24"/>
          <w:szCs w:val="24"/>
          <w:rtl/>
          <w:lang w:val="fr-FR"/>
        </w:rPr>
        <w:t>من</w:t>
      </w:r>
      <w:r w:rsidRPr="00753C3B">
        <w:rPr>
          <w:rFonts w:ascii="Calibri" w:eastAsia="Calibri" w:hAnsi="Calibri" w:cs="Simplified Arabic"/>
          <w:sz w:val="24"/>
          <w:szCs w:val="24"/>
          <w:rtl/>
          <w:lang w:val="fr-FR"/>
        </w:rPr>
        <w:t xml:space="preserve"> </w:t>
      </w:r>
      <w:proofErr w:type="gramStart"/>
      <w:r w:rsidRPr="00753C3B">
        <w:rPr>
          <w:rFonts w:ascii="Calibri" w:eastAsia="Calibri" w:hAnsi="Calibri" w:cs="Simplified Arabic" w:hint="cs"/>
          <w:sz w:val="24"/>
          <w:szCs w:val="24"/>
          <w:rtl/>
          <w:lang w:val="fr-FR"/>
        </w:rPr>
        <w:t>الجدول</w:t>
      </w:r>
      <w:r w:rsidRPr="00753C3B">
        <w:rPr>
          <w:rFonts w:ascii="Calibri" w:eastAsia="Calibri" w:hAnsi="Calibri" w:cs="Simplified Arabic"/>
          <w:sz w:val="24"/>
          <w:szCs w:val="24"/>
          <w:rtl/>
          <w:lang w:val="fr-FR"/>
        </w:rPr>
        <w:t xml:space="preserve"> </w:t>
      </w:r>
      <w:r w:rsidRPr="00753C3B">
        <w:rPr>
          <w:rFonts w:ascii="Calibri" w:eastAsia="Calibri" w:hAnsi="Calibri" w:cs="Simplified Arabic" w:hint="cs"/>
          <w:sz w:val="24"/>
          <w:szCs w:val="24"/>
          <w:rtl/>
          <w:lang w:val="fr-FR"/>
        </w:rPr>
        <w:t xml:space="preserve"> </w:t>
      </w:r>
      <w:r w:rsidR="00753C3B" w:rsidRPr="00753C3B">
        <w:rPr>
          <w:rFonts w:ascii="Calibri" w:eastAsia="Calibri" w:hAnsi="Calibri" w:cs="Simplified Arabic" w:hint="cs"/>
          <w:sz w:val="24"/>
          <w:szCs w:val="24"/>
          <w:rtl/>
          <w:lang w:val="fr-FR"/>
        </w:rPr>
        <w:t>(</w:t>
      </w:r>
      <w:proofErr w:type="gramEnd"/>
      <w:r w:rsidR="00753C3B" w:rsidRPr="00753C3B">
        <w:rPr>
          <w:rFonts w:ascii="Calibri" w:eastAsia="Calibri" w:hAnsi="Calibri" w:cs="Simplified Arabic" w:hint="cs"/>
          <w:sz w:val="24"/>
          <w:szCs w:val="24"/>
          <w:rtl/>
          <w:lang w:val="fr-FR"/>
        </w:rPr>
        <w:t>2)</w:t>
      </w:r>
      <w:r w:rsidRPr="00753C3B">
        <w:rPr>
          <w:rFonts w:ascii="Calibri" w:eastAsia="Calibri" w:hAnsi="Calibri" w:cs="Simplified Arabic" w:hint="cs"/>
          <w:sz w:val="24"/>
          <w:szCs w:val="24"/>
          <w:rtl/>
          <w:lang w:val="fr-FR"/>
        </w:rPr>
        <w:t xml:space="preserve"> والتمثيلات البيانية المرفقة </w:t>
      </w:r>
      <w:r w:rsidRPr="00753C3B">
        <w:rPr>
          <w:rFonts w:ascii="Calibri" w:eastAsia="Calibri" w:hAnsi="Calibri" w:cs="Simplified Arabic"/>
          <w:sz w:val="24"/>
          <w:szCs w:val="24"/>
          <w:rtl/>
          <w:lang w:val="fr-FR"/>
        </w:rPr>
        <w:t>تشير نتائج التحليل الديموغرافي إلى وجود تقارب نسبي بين الذكور والإناث في عينة الدراسة، حيث بلغت نسبة الإناث 53% مقابل 47% للذكور، وهو ما يعزز من توازن التمثيل بين الجنسين ويمنح نتائج الدراسة قدراً أكبر من الشمولية</w:t>
      </w:r>
    </w:p>
    <w:p w14:paraId="0744468F" w14:textId="63E9B8B4" w:rsidR="00FA77A2" w:rsidRDefault="00FA77A2" w:rsidP="00642143">
      <w:pPr>
        <w:bidi/>
        <w:spacing w:after="200" w:line="360" w:lineRule="auto"/>
        <w:jc w:val="both"/>
        <w:rPr>
          <w:rFonts w:ascii="Calibri" w:eastAsia="Calibri" w:hAnsi="Calibri" w:cs="Simplified Arabic"/>
          <w:sz w:val="28"/>
          <w:szCs w:val="28"/>
          <w:rtl/>
          <w:lang w:val="fr-FR"/>
        </w:rPr>
      </w:pPr>
      <w:r w:rsidRPr="00FA77A2">
        <w:rPr>
          <w:rFonts w:ascii="Calibri" w:eastAsia="Calibri" w:hAnsi="Calibri" w:cs="Arial"/>
          <w:noProof/>
        </w:rPr>
        <w:lastRenderedPageBreak/>
        <w:drawing>
          <wp:inline distT="0" distB="0" distL="0" distR="0" wp14:anchorId="33428297" wp14:editId="1998AA22">
            <wp:extent cx="4572000" cy="2743200"/>
            <wp:effectExtent l="0" t="0" r="0" b="0"/>
            <wp:docPr id="8" name="Graphique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185FB7BF" w14:textId="00473799" w:rsidR="009703F9" w:rsidRPr="009703F9" w:rsidRDefault="009703F9" w:rsidP="009703F9">
      <w:pPr>
        <w:bidi/>
        <w:spacing w:after="200" w:line="360" w:lineRule="auto"/>
        <w:jc w:val="both"/>
        <w:rPr>
          <w:rFonts w:ascii="Calibri" w:eastAsia="Calibri" w:hAnsi="Calibri" w:cs="Simplified Arabic"/>
          <w:b/>
          <w:bCs/>
          <w:sz w:val="20"/>
          <w:szCs w:val="20"/>
          <w:rtl/>
          <w:lang w:val="fr-FR"/>
        </w:rPr>
      </w:pPr>
      <w:r>
        <w:rPr>
          <w:rFonts w:ascii="Calibri" w:eastAsia="Calibri" w:hAnsi="Calibri" w:cs="Simplified Arabic" w:hint="cs"/>
          <w:b/>
          <w:bCs/>
          <w:sz w:val="20"/>
          <w:szCs w:val="20"/>
          <w:rtl/>
          <w:lang w:val="fr-FR"/>
        </w:rPr>
        <w:t>الشكل</w:t>
      </w:r>
      <w:r w:rsidRPr="00F159AB">
        <w:rPr>
          <w:rFonts w:ascii="Calibri" w:eastAsia="Calibri" w:hAnsi="Calibri" w:cs="Simplified Arabic"/>
          <w:b/>
          <w:bCs/>
          <w:sz w:val="20"/>
          <w:szCs w:val="20"/>
          <w:rtl/>
          <w:lang w:val="fr-FR"/>
        </w:rPr>
        <w:t xml:space="preserve"> </w:t>
      </w:r>
      <w:r w:rsidRPr="00F159AB">
        <w:rPr>
          <w:rFonts w:ascii="Calibri" w:eastAsia="Calibri" w:hAnsi="Calibri" w:cs="Simplified Arabic" w:hint="cs"/>
          <w:b/>
          <w:bCs/>
          <w:sz w:val="20"/>
          <w:szCs w:val="20"/>
          <w:rtl/>
          <w:lang w:val="fr-FR"/>
        </w:rPr>
        <w:t>رقم</w:t>
      </w:r>
      <w:r w:rsidRPr="00F159AB">
        <w:rPr>
          <w:rFonts w:ascii="Calibri" w:eastAsia="Calibri" w:hAnsi="Calibri" w:cs="Simplified Arabic"/>
          <w:b/>
          <w:bCs/>
          <w:sz w:val="20"/>
          <w:szCs w:val="20"/>
          <w:rtl/>
          <w:lang w:val="fr-FR"/>
        </w:rPr>
        <w:t xml:space="preserve"> </w:t>
      </w:r>
      <w:r w:rsidRPr="00F159AB">
        <w:rPr>
          <w:rFonts w:ascii="Calibri" w:eastAsia="Calibri" w:hAnsi="Calibri" w:cs="Simplified Arabic" w:hint="cs"/>
          <w:b/>
          <w:bCs/>
          <w:sz w:val="20"/>
          <w:szCs w:val="20"/>
          <w:rtl/>
          <w:lang w:val="fr-FR"/>
        </w:rPr>
        <w:t>(</w:t>
      </w:r>
      <w:r>
        <w:rPr>
          <w:rFonts w:ascii="Calibri" w:eastAsia="Calibri" w:hAnsi="Calibri" w:cs="Simplified Arabic" w:hint="cs"/>
          <w:b/>
          <w:bCs/>
          <w:sz w:val="20"/>
          <w:szCs w:val="20"/>
          <w:rtl/>
          <w:lang w:val="fr-FR"/>
        </w:rPr>
        <w:t>1</w:t>
      </w:r>
      <w:r w:rsidRPr="00F159AB">
        <w:rPr>
          <w:rFonts w:ascii="Calibri" w:eastAsia="Calibri" w:hAnsi="Calibri" w:cs="Simplified Arabic" w:hint="cs"/>
          <w:b/>
          <w:bCs/>
          <w:sz w:val="20"/>
          <w:szCs w:val="20"/>
          <w:rtl/>
          <w:lang w:val="fr-FR"/>
        </w:rPr>
        <w:t xml:space="preserve">): </w:t>
      </w:r>
      <w:r>
        <w:rPr>
          <w:rFonts w:ascii="Calibri" w:eastAsia="Calibri" w:hAnsi="Calibri" w:cs="Simplified Arabic" w:hint="cs"/>
          <w:b/>
          <w:bCs/>
          <w:sz w:val="20"/>
          <w:szCs w:val="20"/>
          <w:rtl/>
          <w:lang w:val="fr-FR"/>
        </w:rPr>
        <w:t>توزيع أفراد العينة تبعًا للجنس</w:t>
      </w:r>
    </w:p>
    <w:p w14:paraId="61538BC0" w14:textId="5678593C" w:rsidR="00FA77A2" w:rsidRPr="00FA77A2" w:rsidRDefault="00FA77A2" w:rsidP="00642143">
      <w:pPr>
        <w:bidi/>
        <w:spacing w:after="200" w:line="360" w:lineRule="auto"/>
        <w:jc w:val="both"/>
        <w:rPr>
          <w:rFonts w:ascii="Calibri" w:eastAsia="Calibri" w:hAnsi="Calibri" w:cs="Simplified Arabic"/>
          <w:sz w:val="28"/>
          <w:szCs w:val="28"/>
          <w:rtl/>
          <w:lang w:val="fr-FR"/>
        </w:rPr>
      </w:pPr>
      <w:r w:rsidRPr="00FA77A2">
        <w:rPr>
          <w:rFonts w:ascii="Calibri" w:eastAsia="Calibri" w:hAnsi="Calibri" w:cs="Arial"/>
          <w:noProof/>
        </w:rPr>
        <w:drawing>
          <wp:inline distT="0" distB="0" distL="0" distR="0" wp14:anchorId="10C39493" wp14:editId="3A27840C">
            <wp:extent cx="5067300" cy="2743200"/>
            <wp:effectExtent l="0" t="0" r="0" b="0"/>
            <wp:docPr id="2" name="Graphique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16ECEBCC" w14:textId="2AE22AD4" w:rsidR="009703F9" w:rsidRPr="00DD7478" w:rsidRDefault="009703F9" w:rsidP="00DD7478">
      <w:pPr>
        <w:bidi/>
        <w:spacing w:after="200" w:line="360" w:lineRule="auto"/>
        <w:jc w:val="both"/>
        <w:rPr>
          <w:rFonts w:ascii="Calibri" w:eastAsia="Calibri" w:hAnsi="Calibri" w:cs="Simplified Arabic"/>
          <w:b/>
          <w:bCs/>
          <w:sz w:val="20"/>
          <w:szCs w:val="20"/>
          <w:rtl/>
          <w:lang w:val="fr-FR"/>
        </w:rPr>
      </w:pPr>
      <w:r>
        <w:rPr>
          <w:rFonts w:ascii="Calibri" w:eastAsia="Calibri" w:hAnsi="Calibri" w:cs="Simplified Arabic" w:hint="cs"/>
          <w:b/>
          <w:bCs/>
          <w:sz w:val="20"/>
          <w:szCs w:val="20"/>
          <w:rtl/>
          <w:lang w:val="fr-FR"/>
        </w:rPr>
        <w:t>الشكل</w:t>
      </w:r>
      <w:r w:rsidRPr="00F159AB">
        <w:rPr>
          <w:rFonts w:ascii="Calibri" w:eastAsia="Calibri" w:hAnsi="Calibri" w:cs="Simplified Arabic"/>
          <w:b/>
          <w:bCs/>
          <w:sz w:val="20"/>
          <w:szCs w:val="20"/>
          <w:rtl/>
          <w:lang w:val="fr-FR"/>
        </w:rPr>
        <w:t xml:space="preserve"> </w:t>
      </w:r>
      <w:r w:rsidRPr="00F159AB">
        <w:rPr>
          <w:rFonts w:ascii="Calibri" w:eastAsia="Calibri" w:hAnsi="Calibri" w:cs="Simplified Arabic" w:hint="cs"/>
          <w:b/>
          <w:bCs/>
          <w:sz w:val="20"/>
          <w:szCs w:val="20"/>
          <w:rtl/>
          <w:lang w:val="fr-FR"/>
        </w:rPr>
        <w:t>رقم</w:t>
      </w:r>
      <w:r w:rsidRPr="00F159AB">
        <w:rPr>
          <w:rFonts w:ascii="Calibri" w:eastAsia="Calibri" w:hAnsi="Calibri" w:cs="Simplified Arabic"/>
          <w:b/>
          <w:bCs/>
          <w:sz w:val="20"/>
          <w:szCs w:val="20"/>
          <w:rtl/>
          <w:lang w:val="fr-FR"/>
        </w:rPr>
        <w:t xml:space="preserve"> </w:t>
      </w:r>
      <w:r w:rsidRPr="00F159AB">
        <w:rPr>
          <w:rFonts w:ascii="Calibri" w:eastAsia="Calibri" w:hAnsi="Calibri" w:cs="Simplified Arabic" w:hint="cs"/>
          <w:b/>
          <w:bCs/>
          <w:sz w:val="20"/>
          <w:szCs w:val="20"/>
          <w:rtl/>
          <w:lang w:val="fr-FR"/>
        </w:rPr>
        <w:t>(</w:t>
      </w:r>
      <w:r>
        <w:rPr>
          <w:rFonts w:ascii="Calibri" w:eastAsia="Calibri" w:hAnsi="Calibri" w:cs="Simplified Arabic" w:hint="cs"/>
          <w:b/>
          <w:bCs/>
          <w:sz w:val="20"/>
          <w:szCs w:val="20"/>
          <w:rtl/>
          <w:lang w:val="fr-FR"/>
        </w:rPr>
        <w:t>2</w:t>
      </w:r>
      <w:r w:rsidRPr="00F159AB">
        <w:rPr>
          <w:rFonts w:ascii="Calibri" w:eastAsia="Calibri" w:hAnsi="Calibri" w:cs="Simplified Arabic" w:hint="cs"/>
          <w:b/>
          <w:bCs/>
          <w:sz w:val="20"/>
          <w:szCs w:val="20"/>
          <w:rtl/>
          <w:lang w:val="fr-FR"/>
        </w:rPr>
        <w:t xml:space="preserve">): </w:t>
      </w:r>
      <w:r>
        <w:rPr>
          <w:rFonts w:ascii="Calibri" w:eastAsia="Calibri" w:hAnsi="Calibri" w:cs="Simplified Arabic" w:hint="cs"/>
          <w:b/>
          <w:bCs/>
          <w:sz w:val="20"/>
          <w:szCs w:val="20"/>
          <w:rtl/>
          <w:lang w:val="fr-FR"/>
        </w:rPr>
        <w:t>توزيع أفراد العينة تبعًا لل</w:t>
      </w:r>
      <w:r w:rsidR="00DD7478">
        <w:rPr>
          <w:rFonts w:ascii="Calibri" w:eastAsia="Calibri" w:hAnsi="Calibri" w:cs="Simplified Arabic" w:hint="cs"/>
          <w:b/>
          <w:bCs/>
          <w:sz w:val="20"/>
          <w:szCs w:val="20"/>
          <w:rtl/>
          <w:lang w:val="fr-FR"/>
        </w:rPr>
        <w:t>عمر</w:t>
      </w:r>
    </w:p>
    <w:p w14:paraId="5D25409B" w14:textId="472CA619" w:rsidR="00FA77A2" w:rsidRPr="00753C3B" w:rsidRDefault="00FA77A2" w:rsidP="009703F9">
      <w:pPr>
        <w:bidi/>
        <w:spacing w:after="200" w:line="360" w:lineRule="auto"/>
        <w:jc w:val="both"/>
        <w:rPr>
          <w:rFonts w:ascii="Calibri" w:eastAsia="Calibri" w:hAnsi="Calibri" w:cs="Simplified Arabic"/>
          <w:sz w:val="24"/>
          <w:szCs w:val="24"/>
          <w:lang w:val="fr-FR"/>
        </w:rPr>
      </w:pPr>
      <w:r w:rsidRPr="00753C3B">
        <w:rPr>
          <w:rFonts w:ascii="Calibri" w:eastAsia="Calibri" w:hAnsi="Calibri" w:cs="Simplified Arabic"/>
          <w:sz w:val="24"/>
          <w:szCs w:val="24"/>
          <w:rtl/>
          <w:lang w:val="fr-FR"/>
        </w:rPr>
        <w:t xml:space="preserve">أما فيما يتعلق بالعمر، فقد أظهرت النتائج أن الفئة العمرية من 30 إلى 35 سنة تمثل النسبة الأكبر من أفراد العينة بواقع 72%، </w:t>
      </w:r>
      <w:r w:rsidRPr="00753C3B">
        <w:rPr>
          <w:rFonts w:ascii="Calibri" w:eastAsia="Calibri" w:hAnsi="Calibri" w:cs="Simplified Arabic" w:hint="cs"/>
          <w:sz w:val="24"/>
          <w:szCs w:val="24"/>
          <w:rtl/>
          <w:lang w:val="fr-FR"/>
        </w:rPr>
        <w:t>في حين</w:t>
      </w:r>
      <w:r w:rsidRPr="00753C3B">
        <w:rPr>
          <w:rFonts w:ascii="Calibri" w:eastAsia="Calibri" w:hAnsi="Calibri" w:cs="Simplified Arabic"/>
          <w:sz w:val="24"/>
          <w:szCs w:val="24"/>
          <w:rtl/>
          <w:lang w:val="fr-FR"/>
        </w:rPr>
        <w:t xml:space="preserve"> الفئة العمرية من 25 إلى 29 سنة بنسبة 15%، ثم الفئة العمرية من 18 إلى 24 سنة بنسبة 12%، مما يشير إلى أن غالبية المشاركين ينتمون إلى فئة الشباب الأكثر نضجاً وخبرة في التعامل مع التقنيات الرقمية ومواقع التواصل الاجتماعي</w:t>
      </w:r>
      <w:r w:rsidR="00753C3B" w:rsidRPr="00753C3B">
        <w:rPr>
          <w:rFonts w:ascii="Calibri" w:eastAsia="Calibri" w:hAnsi="Calibri" w:cs="Simplified Arabic" w:hint="cs"/>
          <w:sz w:val="24"/>
          <w:szCs w:val="24"/>
          <w:rtl/>
          <w:lang w:val="fr-FR"/>
        </w:rPr>
        <w:t>.</w:t>
      </w:r>
    </w:p>
    <w:p w14:paraId="792C5DCF" w14:textId="2ED5DA00" w:rsidR="00FA77A2" w:rsidRPr="00FA77A2" w:rsidRDefault="00FA77A2" w:rsidP="00642143">
      <w:pPr>
        <w:bidi/>
        <w:spacing w:after="200" w:line="360" w:lineRule="auto"/>
        <w:jc w:val="both"/>
        <w:rPr>
          <w:rFonts w:ascii="Calibri" w:eastAsia="Calibri" w:hAnsi="Calibri" w:cs="Simplified Arabic"/>
          <w:sz w:val="28"/>
          <w:szCs w:val="28"/>
          <w:lang w:val="fr-FR"/>
        </w:rPr>
      </w:pPr>
      <w:r w:rsidRPr="00FA77A2">
        <w:rPr>
          <w:rFonts w:ascii="Calibri" w:eastAsia="Calibri" w:hAnsi="Calibri" w:cs="Arial"/>
          <w:noProof/>
        </w:rPr>
        <w:lastRenderedPageBreak/>
        <w:drawing>
          <wp:inline distT="0" distB="0" distL="0" distR="0" wp14:anchorId="1901A67D" wp14:editId="6F5CD2FD">
            <wp:extent cx="5419725" cy="2743200"/>
            <wp:effectExtent l="0" t="0" r="0" b="0"/>
            <wp:docPr id="9" name="Graphique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14D09EB5" w14:textId="388953B7" w:rsidR="00DD7478" w:rsidRPr="00DD7478" w:rsidRDefault="00DD7478" w:rsidP="00DD7478">
      <w:pPr>
        <w:bidi/>
        <w:spacing w:after="200" w:line="360" w:lineRule="auto"/>
        <w:jc w:val="both"/>
        <w:rPr>
          <w:rFonts w:ascii="Calibri" w:eastAsia="Calibri" w:hAnsi="Calibri" w:cs="Simplified Arabic"/>
          <w:b/>
          <w:bCs/>
          <w:sz w:val="20"/>
          <w:szCs w:val="20"/>
          <w:rtl/>
          <w:lang w:val="fr-FR"/>
        </w:rPr>
      </w:pPr>
      <w:r>
        <w:rPr>
          <w:rFonts w:ascii="Calibri" w:eastAsia="Calibri" w:hAnsi="Calibri" w:cs="Simplified Arabic" w:hint="cs"/>
          <w:b/>
          <w:bCs/>
          <w:sz w:val="20"/>
          <w:szCs w:val="20"/>
          <w:rtl/>
          <w:lang w:val="fr-FR"/>
        </w:rPr>
        <w:t>الشكل</w:t>
      </w:r>
      <w:r w:rsidRPr="00F159AB">
        <w:rPr>
          <w:rFonts w:ascii="Calibri" w:eastAsia="Calibri" w:hAnsi="Calibri" w:cs="Simplified Arabic"/>
          <w:b/>
          <w:bCs/>
          <w:sz w:val="20"/>
          <w:szCs w:val="20"/>
          <w:rtl/>
          <w:lang w:val="fr-FR"/>
        </w:rPr>
        <w:t xml:space="preserve"> </w:t>
      </w:r>
      <w:r w:rsidRPr="00F159AB">
        <w:rPr>
          <w:rFonts w:ascii="Calibri" w:eastAsia="Calibri" w:hAnsi="Calibri" w:cs="Simplified Arabic" w:hint="cs"/>
          <w:b/>
          <w:bCs/>
          <w:sz w:val="20"/>
          <w:szCs w:val="20"/>
          <w:rtl/>
          <w:lang w:val="fr-FR"/>
        </w:rPr>
        <w:t>رقم</w:t>
      </w:r>
      <w:r w:rsidRPr="00F159AB">
        <w:rPr>
          <w:rFonts w:ascii="Calibri" w:eastAsia="Calibri" w:hAnsi="Calibri" w:cs="Simplified Arabic"/>
          <w:b/>
          <w:bCs/>
          <w:sz w:val="20"/>
          <w:szCs w:val="20"/>
          <w:rtl/>
          <w:lang w:val="fr-FR"/>
        </w:rPr>
        <w:t xml:space="preserve"> </w:t>
      </w:r>
      <w:r w:rsidRPr="00F159AB">
        <w:rPr>
          <w:rFonts w:ascii="Calibri" w:eastAsia="Calibri" w:hAnsi="Calibri" w:cs="Simplified Arabic" w:hint="cs"/>
          <w:b/>
          <w:bCs/>
          <w:sz w:val="20"/>
          <w:szCs w:val="20"/>
          <w:rtl/>
          <w:lang w:val="fr-FR"/>
        </w:rPr>
        <w:t>(</w:t>
      </w:r>
      <w:r>
        <w:rPr>
          <w:rFonts w:ascii="Calibri" w:eastAsia="Calibri" w:hAnsi="Calibri" w:cs="Simplified Arabic" w:hint="cs"/>
          <w:b/>
          <w:bCs/>
          <w:sz w:val="20"/>
          <w:szCs w:val="20"/>
          <w:rtl/>
          <w:lang w:val="fr-FR"/>
        </w:rPr>
        <w:t>3</w:t>
      </w:r>
      <w:r w:rsidRPr="00F159AB">
        <w:rPr>
          <w:rFonts w:ascii="Calibri" w:eastAsia="Calibri" w:hAnsi="Calibri" w:cs="Simplified Arabic" w:hint="cs"/>
          <w:b/>
          <w:bCs/>
          <w:sz w:val="20"/>
          <w:szCs w:val="20"/>
          <w:rtl/>
          <w:lang w:val="fr-FR"/>
        </w:rPr>
        <w:t xml:space="preserve">): </w:t>
      </w:r>
      <w:r>
        <w:rPr>
          <w:rFonts w:ascii="Calibri" w:eastAsia="Calibri" w:hAnsi="Calibri" w:cs="Simplified Arabic" w:hint="cs"/>
          <w:b/>
          <w:bCs/>
          <w:sz w:val="20"/>
          <w:szCs w:val="20"/>
          <w:rtl/>
          <w:lang w:val="fr-FR"/>
        </w:rPr>
        <w:t>توزيع أفراد العينة تبعًا للمنطقة</w:t>
      </w:r>
    </w:p>
    <w:p w14:paraId="4B9808AE" w14:textId="075D75F1" w:rsidR="00FA77A2" w:rsidRPr="00DD7478" w:rsidRDefault="00FA77A2" w:rsidP="00DD7478">
      <w:pPr>
        <w:bidi/>
        <w:spacing w:after="200" w:line="360" w:lineRule="auto"/>
        <w:jc w:val="both"/>
        <w:rPr>
          <w:rFonts w:ascii="Calibri" w:eastAsia="Calibri" w:hAnsi="Calibri" w:cs="Simplified Arabic"/>
          <w:sz w:val="24"/>
          <w:szCs w:val="24"/>
          <w:lang w:val="fr-FR"/>
        </w:rPr>
      </w:pPr>
      <w:r w:rsidRPr="00753C3B">
        <w:rPr>
          <w:rFonts w:ascii="Calibri" w:eastAsia="Calibri" w:hAnsi="Calibri" w:cs="Simplified Arabic"/>
          <w:sz w:val="24"/>
          <w:szCs w:val="24"/>
          <w:rtl/>
          <w:lang w:val="fr-FR"/>
        </w:rPr>
        <w:t xml:space="preserve">وفيما يخص التوزيع </w:t>
      </w:r>
      <w:proofErr w:type="gramStart"/>
      <w:r w:rsidRPr="00753C3B">
        <w:rPr>
          <w:rFonts w:ascii="Calibri" w:eastAsia="Calibri" w:hAnsi="Calibri" w:cs="Simplified Arabic"/>
          <w:sz w:val="24"/>
          <w:szCs w:val="24"/>
          <w:rtl/>
          <w:lang w:val="fr-FR"/>
        </w:rPr>
        <w:t>الجغرافي</w:t>
      </w:r>
      <w:r w:rsidRPr="00753C3B">
        <w:rPr>
          <w:rFonts w:ascii="Calibri" w:eastAsia="Calibri" w:hAnsi="Calibri" w:cs="Simplified Arabic" w:hint="cs"/>
          <w:sz w:val="24"/>
          <w:szCs w:val="24"/>
          <w:rtl/>
          <w:lang w:val="fr-FR"/>
        </w:rPr>
        <w:t xml:space="preserve"> </w:t>
      </w:r>
      <w:r w:rsidRPr="00753C3B">
        <w:rPr>
          <w:rFonts w:ascii="Calibri" w:eastAsia="Calibri" w:hAnsi="Calibri" w:cs="Simplified Arabic"/>
          <w:sz w:val="24"/>
          <w:szCs w:val="24"/>
          <w:rtl/>
          <w:lang w:val="fr-FR"/>
        </w:rPr>
        <w:t>،</w:t>
      </w:r>
      <w:proofErr w:type="gramEnd"/>
      <w:r w:rsidRPr="00753C3B">
        <w:rPr>
          <w:rFonts w:ascii="Calibri" w:eastAsia="Calibri" w:hAnsi="Calibri" w:cs="Simplified Arabic"/>
          <w:sz w:val="24"/>
          <w:szCs w:val="24"/>
          <w:rtl/>
          <w:lang w:val="fr-FR"/>
        </w:rPr>
        <w:t xml:space="preserve"> </w:t>
      </w:r>
      <w:r w:rsidRPr="00753C3B">
        <w:rPr>
          <w:rFonts w:ascii="Calibri" w:eastAsia="Calibri" w:hAnsi="Calibri" w:cs="Simplified Arabic" w:hint="cs"/>
          <w:sz w:val="24"/>
          <w:szCs w:val="24"/>
          <w:rtl/>
          <w:lang w:val="fr-FR"/>
        </w:rPr>
        <w:t>ف</w:t>
      </w:r>
      <w:r w:rsidRPr="00753C3B">
        <w:rPr>
          <w:rFonts w:ascii="Calibri" w:eastAsia="Calibri" w:hAnsi="Calibri" w:cs="Simplified Arabic"/>
          <w:sz w:val="24"/>
          <w:szCs w:val="24"/>
          <w:rtl/>
          <w:lang w:val="fr-FR"/>
        </w:rPr>
        <w:t xml:space="preserve">يتضح أن المنطقة الغربية استحوذت على النسبة الأكبر من أفراد العينة بنسبة 70%، في حين توزعت النسب المتبقية بين المنطقة الوسطى بنسبة </w:t>
      </w:r>
      <w:r w:rsidRPr="00753C3B">
        <w:rPr>
          <w:rFonts w:ascii="Calibri" w:eastAsia="Calibri" w:hAnsi="Calibri" w:cs="Simplified Arabic" w:hint="cs"/>
          <w:sz w:val="24"/>
          <w:szCs w:val="24"/>
          <w:rtl/>
          <w:lang w:val="fr-FR"/>
        </w:rPr>
        <w:t xml:space="preserve"> </w:t>
      </w:r>
      <w:r w:rsidRPr="00753C3B">
        <w:rPr>
          <w:rFonts w:ascii="Calibri" w:eastAsia="Calibri" w:hAnsi="Calibri" w:cs="Simplified Arabic"/>
          <w:sz w:val="24"/>
          <w:szCs w:val="24"/>
          <w:rtl/>
          <w:lang w:val="fr-FR"/>
        </w:rPr>
        <w:t>11%، والمنطقة الشرقية بنسبة 7%، والمنطقة الشمالية بنسبة 6</w:t>
      </w:r>
      <w:r w:rsidRPr="00753C3B">
        <w:rPr>
          <w:rFonts w:ascii="Calibri" w:eastAsia="Calibri" w:hAnsi="Calibri" w:cs="Simplified Arabic" w:hint="cs"/>
          <w:sz w:val="24"/>
          <w:szCs w:val="24"/>
          <w:rtl/>
          <w:lang w:val="fr-FR"/>
        </w:rPr>
        <w:t xml:space="preserve"> </w:t>
      </w:r>
      <w:r w:rsidRPr="00753C3B">
        <w:rPr>
          <w:rFonts w:ascii="Calibri" w:eastAsia="Calibri" w:hAnsi="Calibri" w:cs="Simplified Arabic"/>
          <w:sz w:val="24"/>
          <w:szCs w:val="24"/>
          <w:rtl/>
          <w:lang w:val="fr-FR"/>
        </w:rPr>
        <w:t xml:space="preserve">%، والمنطقة الجنوبية بنسبة 5%، وهو ما يعكس </w:t>
      </w:r>
      <w:r w:rsidRPr="00753C3B">
        <w:rPr>
          <w:rFonts w:ascii="Calibri" w:eastAsia="Calibri" w:hAnsi="Calibri" w:cs="Simplified Arabic" w:hint="cs"/>
          <w:sz w:val="24"/>
          <w:szCs w:val="24"/>
          <w:rtl/>
          <w:lang w:val="fr-FR"/>
        </w:rPr>
        <w:t>تمركزا معتبرا</w:t>
      </w:r>
      <w:r w:rsidRPr="00753C3B">
        <w:rPr>
          <w:rFonts w:ascii="Calibri" w:eastAsia="Calibri" w:hAnsi="Calibri" w:cs="Simplified Arabic"/>
          <w:sz w:val="24"/>
          <w:szCs w:val="24"/>
          <w:rtl/>
          <w:lang w:val="fr-FR"/>
        </w:rPr>
        <w:t xml:space="preserve"> </w:t>
      </w:r>
      <w:r w:rsidRPr="00753C3B">
        <w:rPr>
          <w:rFonts w:ascii="Calibri" w:eastAsia="Calibri" w:hAnsi="Calibri" w:cs="Simplified Arabic" w:hint="cs"/>
          <w:sz w:val="24"/>
          <w:szCs w:val="24"/>
          <w:rtl/>
          <w:lang w:val="fr-FR"/>
        </w:rPr>
        <w:t>للأفراد العينة</w:t>
      </w:r>
      <w:r w:rsidRPr="00753C3B">
        <w:rPr>
          <w:rFonts w:ascii="Calibri" w:eastAsia="Calibri" w:hAnsi="Calibri" w:cs="Simplified Arabic"/>
          <w:sz w:val="24"/>
          <w:szCs w:val="24"/>
          <w:rtl/>
          <w:lang w:val="fr-FR"/>
        </w:rPr>
        <w:t xml:space="preserve"> في المنطقة الغربية مقارنة ببقية مناطق المملكة</w:t>
      </w:r>
    </w:p>
    <w:p w14:paraId="2291DA5F" w14:textId="3E9905B8" w:rsidR="00FA77A2" w:rsidRPr="00FA77A2" w:rsidRDefault="00FA77A2" w:rsidP="00642143">
      <w:pPr>
        <w:bidi/>
        <w:spacing w:after="200" w:line="360" w:lineRule="auto"/>
        <w:jc w:val="both"/>
        <w:rPr>
          <w:rFonts w:ascii="Calibri" w:eastAsia="Calibri" w:hAnsi="Calibri" w:cs="Simplified Arabic"/>
          <w:sz w:val="28"/>
          <w:szCs w:val="28"/>
          <w:rtl/>
          <w:lang w:val="fr-FR"/>
        </w:rPr>
      </w:pPr>
      <w:r w:rsidRPr="00FA77A2">
        <w:rPr>
          <w:rFonts w:ascii="Calibri" w:eastAsia="Calibri" w:hAnsi="Calibri" w:cs="Arial"/>
          <w:noProof/>
        </w:rPr>
        <w:drawing>
          <wp:inline distT="0" distB="0" distL="0" distR="0" wp14:anchorId="57171BFC" wp14:editId="2C9977ED">
            <wp:extent cx="5133975" cy="2743200"/>
            <wp:effectExtent l="0" t="0" r="0" b="0"/>
            <wp:docPr id="4" name="Graphique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66467585" w14:textId="298AB9D6" w:rsidR="00DD7478" w:rsidRPr="00F159AB" w:rsidRDefault="00DD7478" w:rsidP="00DD7478">
      <w:pPr>
        <w:bidi/>
        <w:spacing w:after="200" w:line="360" w:lineRule="auto"/>
        <w:jc w:val="both"/>
        <w:rPr>
          <w:rFonts w:ascii="Calibri" w:eastAsia="Calibri" w:hAnsi="Calibri" w:cs="Simplified Arabic"/>
          <w:b/>
          <w:bCs/>
          <w:sz w:val="20"/>
          <w:szCs w:val="20"/>
          <w:rtl/>
          <w:lang w:val="fr-FR"/>
        </w:rPr>
      </w:pPr>
      <w:r>
        <w:rPr>
          <w:rFonts w:ascii="Calibri" w:eastAsia="Calibri" w:hAnsi="Calibri" w:cs="Simplified Arabic" w:hint="cs"/>
          <w:b/>
          <w:bCs/>
          <w:sz w:val="20"/>
          <w:szCs w:val="20"/>
          <w:rtl/>
          <w:lang w:val="fr-FR"/>
        </w:rPr>
        <w:t>الشكل</w:t>
      </w:r>
      <w:r w:rsidRPr="00F159AB">
        <w:rPr>
          <w:rFonts w:ascii="Calibri" w:eastAsia="Calibri" w:hAnsi="Calibri" w:cs="Simplified Arabic"/>
          <w:b/>
          <w:bCs/>
          <w:sz w:val="20"/>
          <w:szCs w:val="20"/>
          <w:rtl/>
          <w:lang w:val="fr-FR"/>
        </w:rPr>
        <w:t xml:space="preserve"> </w:t>
      </w:r>
      <w:r w:rsidRPr="00F159AB">
        <w:rPr>
          <w:rFonts w:ascii="Calibri" w:eastAsia="Calibri" w:hAnsi="Calibri" w:cs="Simplified Arabic" w:hint="cs"/>
          <w:b/>
          <w:bCs/>
          <w:sz w:val="20"/>
          <w:szCs w:val="20"/>
          <w:rtl/>
          <w:lang w:val="fr-FR"/>
        </w:rPr>
        <w:t>رقم</w:t>
      </w:r>
      <w:r w:rsidRPr="00F159AB">
        <w:rPr>
          <w:rFonts w:ascii="Calibri" w:eastAsia="Calibri" w:hAnsi="Calibri" w:cs="Simplified Arabic"/>
          <w:b/>
          <w:bCs/>
          <w:sz w:val="20"/>
          <w:szCs w:val="20"/>
          <w:rtl/>
          <w:lang w:val="fr-FR"/>
        </w:rPr>
        <w:t xml:space="preserve"> </w:t>
      </w:r>
      <w:r w:rsidRPr="00F159AB">
        <w:rPr>
          <w:rFonts w:ascii="Calibri" w:eastAsia="Calibri" w:hAnsi="Calibri" w:cs="Simplified Arabic" w:hint="cs"/>
          <w:b/>
          <w:bCs/>
          <w:sz w:val="20"/>
          <w:szCs w:val="20"/>
          <w:rtl/>
          <w:lang w:val="fr-FR"/>
        </w:rPr>
        <w:t>(</w:t>
      </w:r>
      <w:r>
        <w:rPr>
          <w:rFonts w:ascii="Calibri" w:eastAsia="Calibri" w:hAnsi="Calibri" w:cs="Simplified Arabic" w:hint="cs"/>
          <w:b/>
          <w:bCs/>
          <w:sz w:val="20"/>
          <w:szCs w:val="20"/>
          <w:rtl/>
          <w:lang w:val="fr-FR"/>
        </w:rPr>
        <w:t>4</w:t>
      </w:r>
      <w:r w:rsidRPr="00F159AB">
        <w:rPr>
          <w:rFonts w:ascii="Calibri" w:eastAsia="Calibri" w:hAnsi="Calibri" w:cs="Simplified Arabic" w:hint="cs"/>
          <w:b/>
          <w:bCs/>
          <w:sz w:val="20"/>
          <w:szCs w:val="20"/>
          <w:rtl/>
          <w:lang w:val="fr-FR"/>
        </w:rPr>
        <w:t xml:space="preserve">): </w:t>
      </w:r>
      <w:r>
        <w:rPr>
          <w:rFonts w:ascii="Calibri" w:eastAsia="Calibri" w:hAnsi="Calibri" w:cs="Simplified Arabic" w:hint="cs"/>
          <w:b/>
          <w:bCs/>
          <w:sz w:val="20"/>
          <w:szCs w:val="20"/>
          <w:rtl/>
          <w:lang w:val="fr-FR"/>
        </w:rPr>
        <w:t>توزيع أفراد العينة تبعًا للمستوى التعليمي</w:t>
      </w:r>
    </w:p>
    <w:p w14:paraId="4BB47DAF" w14:textId="77777777" w:rsidR="00DD7478" w:rsidRDefault="00DD7478" w:rsidP="00642143">
      <w:pPr>
        <w:bidi/>
        <w:spacing w:after="200" w:line="360" w:lineRule="auto"/>
        <w:jc w:val="both"/>
        <w:rPr>
          <w:rFonts w:ascii="Calibri" w:eastAsia="Calibri" w:hAnsi="Calibri" w:cs="Simplified Arabic"/>
          <w:sz w:val="24"/>
          <w:szCs w:val="24"/>
          <w:rtl/>
          <w:lang w:val="fr-FR"/>
        </w:rPr>
      </w:pPr>
    </w:p>
    <w:p w14:paraId="50733C36" w14:textId="27824597" w:rsidR="00FA77A2" w:rsidRPr="00753C3B" w:rsidRDefault="00FA77A2" w:rsidP="00DD7478">
      <w:pPr>
        <w:bidi/>
        <w:spacing w:after="200" w:line="360" w:lineRule="auto"/>
        <w:jc w:val="both"/>
        <w:rPr>
          <w:rFonts w:ascii="Calibri" w:eastAsia="Calibri" w:hAnsi="Calibri" w:cs="Simplified Arabic"/>
          <w:sz w:val="24"/>
          <w:szCs w:val="24"/>
          <w:rtl/>
          <w:lang w:val="fr-FR"/>
        </w:rPr>
      </w:pPr>
      <w:r w:rsidRPr="00753C3B">
        <w:rPr>
          <w:rFonts w:ascii="Calibri" w:eastAsia="Calibri" w:hAnsi="Calibri" w:cs="Simplified Arabic" w:hint="cs"/>
          <w:sz w:val="24"/>
          <w:szCs w:val="24"/>
          <w:rtl/>
          <w:lang w:val="fr-FR"/>
        </w:rPr>
        <w:lastRenderedPageBreak/>
        <w:t>لقد</w:t>
      </w:r>
      <w:r w:rsidRPr="00753C3B">
        <w:rPr>
          <w:rFonts w:ascii="Calibri" w:eastAsia="Calibri" w:hAnsi="Calibri" w:cs="Simplified Arabic"/>
          <w:sz w:val="24"/>
          <w:szCs w:val="24"/>
          <w:rtl/>
          <w:lang w:val="fr-FR"/>
        </w:rPr>
        <w:t xml:space="preserve"> بينت </w:t>
      </w:r>
      <w:r w:rsidRPr="00753C3B">
        <w:rPr>
          <w:rFonts w:ascii="Calibri" w:eastAsia="Calibri" w:hAnsi="Calibri" w:cs="Simplified Arabic" w:hint="cs"/>
          <w:sz w:val="24"/>
          <w:szCs w:val="24"/>
          <w:rtl/>
          <w:lang w:val="fr-FR"/>
        </w:rPr>
        <w:t>نتائج توزيع العينة</w:t>
      </w:r>
      <w:r w:rsidRPr="00753C3B">
        <w:rPr>
          <w:rFonts w:ascii="Calibri" w:eastAsia="Calibri" w:hAnsi="Calibri" w:cs="Simplified Arabic" w:hint="cs"/>
          <w:sz w:val="24"/>
          <w:szCs w:val="24"/>
          <w:rtl/>
          <w:lang w:val="fr-FR" w:bidi="ar-DZ"/>
        </w:rPr>
        <w:t xml:space="preserve"> فيما يخص توزيع الأفراد حسب المستوى التعليمي</w:t>
      </w:r>
      <w:r w:rsidRPr="00753C3B">
        <w:rPr>
          <w:rFonts w:ascii="Calibri" w:eastAsia="Calibri" w:hAnsi="Calibri" w:cs="Simplified Arabic"/>
          <w:sz w:val="24"/>
          <w:szCs w:val="24"/>
          <w:rtl/>
          <w:lang w:val="fr-FR"/>
        </w:rPr>
        <w:t xml:space="preserve"> أن حملة درجة البكالوريوس يشكلون الشريحة الأكبر من العينة بنسبة 52%، يليهم أصحاب التعليم العام بنسبة 19</w:t>
      </w:r>
      <w:proofErr w:type="gramStart"/>
      <w:r w:rsidRPr="00753C3B">
        <w:rPr>
          <w:rFonts w:ascii="Calibri" w:eastAsia="Calibri" w:hAnsi="Calibri" w:cs="Simplified Arabic"/>
          <w:sz w:val="24"/>
          <w:szCs w:val="24"/>
          <w:rtl/>
          <w:lang w:val="fr-FR"/>
        </w:rPr>
        <w:t>%</w:t>
      </w:r>
      <w:r w:rsidRPr="00753C3B">
        <w:rPr>
          <w:rFonts w:ascii="Calibri" w:eastAsia="Calibri" w:hAnsi="Calibri" w:cs="Simplified Arabic" w:hint="cs"/>
          <w:sz w:val="24"/>
          <w:szCs w:val="24"/>
          <w:rtl/>
          <w:lang w:val="fr-FR"/>
        </w:rPr>
        <w:t xml:space="preserve"> </w:t>
      </w:r>
      <w:r w:rsidRPr="00753C3B">
        <w:rPr>
          <w:rFonts w:ascii="Calibri" w:eastAsia="Calibri" w:hAnsi="Calibri" w:cs="Simplified Arabic"/>
          <w:sz w:val="24"/>
          <w:szCs w:val="24"/>
          <w:rtl/>
          <w:lang w:val="fr-FR"/>
        </w:rPr>
        <w:t>،</w:t>
      </w:r>
      <w:proofErr w:type="gramEnd"/>
      <w:r w:rsidRPr="00753C3B">
        <w:rPr>
          <w:rFonts w:ascii="Calibri" w:eastAsia="Calibri" w:hAnsi="Calibri" w:cs="Simplified Arabic"/>
          <w:sz w:val="24"/>
          <w:szCs w:val="24"/>
          <w:rtl/>
          <w:lang w:val="fr-FR"/>
        </w:rPr>
        <w:t xml:space="preserve"> ثم حملة الدبلوم بنسبة 16%، في حين بلغت نسبة المشاركين من حملة الدراسات العليا 13%، </w:t>
      </w:r>
      <w:r w:rsidRPr="00753C3B">
        <w:rPr>
          <w:rFonts w:ascii="Calibri" w:eastAsia="Calibri" w:hAnsi="Calibri" w:cs="Simplified Arabic" w:hint="cs"/>
          <w:sz w:val="24"/>
          <w:szCs w:val="24"/>
          <w:rtl/>
          <w:lang w:val="fr-FR"/>
        </w:rPr>
        <w:t>الأمر الذي يعكس</w:t>
      </w:r>
      <w:r w:rsidRPr="00753C3B">
        <w:rPr>
          <w:rFonts w:ascii="Calibri" w:eastAsia="Calibri" w:hAnsi="Calibri" w:cs="Simplified Arabic"/>
          <w:sz w:val="24"/>
          <w:szCs w:val="24"/>
          <w:rtl/>
          <w:lang w:val="fr-FR"/>
        </w:rPr>
        <w:t xml:space="preserve"> </w:t>
      </w:r>
      <w:r w:rsidRPr="00753C3B">
        <w:rPr>
          <w:rFonts w:ascii="Calibri" w:eastAsia="Calibri" w:hAnsi="Calibri" w:cs="Simplified Arabic" w:hint="cs"/>
          <w:sz w:val="24"/>
          <w:szCs w:val="24"/>
          <w:rtl/>
          <w:lang w:val="fr-FR"/>
        </w:rPr>
        <w:t>تمتع الأفراد</w:t>
      </w:r>
      <w:r w:rsidRPr="00753C3B">
        <w:rPr>
          <w:rFonts w:ascii="Calibri" w:eastAsia="Calibri" w:hAnsi="Calibri" w:cs="Simplified Arabic"/>
          <w:sz w:val="24"/>
          <w:szCs w:val="24"/>
          <w:rtl/>
          <w:lang w:val="fr-FR"/>
        </w:rPr>
        <w:t xml:space="preserve"> بمستوى تعليمي جامعي قد يسهم في تعزيز إدراكهم لقضايا الأمن الرقمي واستخدام المنصات الإلكترونية</w:t>
      </w:r>
    </w:p>
    <w:p w14:paraId="6FD9CB51" w14:textId="2A16A78B" w:rsidR="00FA77A2" w:rsidRPr="00FA77A2" w:rsidRDefault="00FA77A2" w:rsidP="00642143">
      <w:pPr>
        <w:bidi/>
        <w:spacing w:after="200" w:line="360" w:lineRule="auto"/>
        <w:jc w:val="both"/>
        <w:rPr>
          <w:rFonts w:ascii="Calibri" w:eastAsia="Calibri" w:hAnsi="Calibri" w:cs="Simplified Arabic"/>
          <w:sz w:val="28"/>
          <w:szCs w:val="28"/>
          <w:rtl/>
          <w:lang w:val="fr-FR"/>
        </w:rPr>
      </w:pPr>
      <w:r w:rsidRPr="00FA77A2">
        <w:rPr>
          <w:rFonts w:ascii="Calibri" w:eastAsia="Calibri" w:hAnsi="Calibri" w:cs="Arial"/>
          <w:noProof/>
        </w:rPr>
        <w:drawing>
          <wp:inline distT="0" distB="0" distL="0" distR="0" wp14:anchorId="169A8FB9" wp14:editId="428870C4">
            <wp:extent cx="5191125" cy="2743200"/>
            <wp:effectExtent l="0" t="0" r="0" b="0"/>
            <wp:docPr id="5" name="Graphique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4DFB7F26" w14:textId="77777777" w:rsidR="00DD7478" w:rsidRDefault="00DD7478" w:rsidP="00DD7478">
      <w:pPr>
        <w:bidi/>
        <w:spacing w:after="200" w:line="360" w:lineRule="auto"/>
        <w:jc w:val="both"/>
        <w:rPr>
          <w:rFonts w:ascii="Calibri" w:eastAsia="Calibri" w:hAnsi="Calibri" w:cs="Simplified Arabic"/>
          <w:b/>
          <w:bCs/>
          <w:sz w:val="20"/>
          <w:szCs w:val="20"/>
          <w:rtl/>
          <w:lang w:val="fr-FR"/>
        </w:rPr>
      </w:pPr>
      <w:r>
        <w:rPr>
          <w:rFonts w:ascii="Calibri" w:eastAsia="Calibri" w:hAnsi="Calibri" w:cs="Simplified Arabic" w:hint="cs"/>
          <w:b/>
          <w:bCs/>
          <w:sz w:val="20"/>
          <w:szCs w:val="20"/>
          <w:rtl/>
          <w:lang w:val="fr-FR"/>
        </w:rPr>
        <w:t>الشكل</w:t>
      </w:r>
      <w:r w:rsidRPr="00F159AB">
        <w:rPr>
          <w:rFonts w:ascii="Calibri" w:eastAsia="Calibri" w:hAnsi="Calibri" w:cs="Simplified Arabic"/>
          <w:b/>
          <w:bCs/>
          <w:sz w:val="20"/>
          <w:szCs w:val="20"/>
          <w:rtl/>
          <w:lang w:val="fr-FR"/>
        </w:rPr>
        <w:t xml:space="preserve"> </w:t>
      </w:r>
      <w:r w:rsidRPr="00F159AB">
        <w:rPr>
          <w:rFonts w:ascii="Calibri" w:eastAsia="Calibri" w:hAnsi="Calibri" w:cs="Simplified Arabic" w:hint="cs"/>
          <w:b/>
          <w:bCs/>
          <w:sz w:val="20"/>
          <w:szCs w:val="20"/>
          <w:rtl/>
          <w:lang w:val="fr-FR"/>
        </w:rPr>
        <w:t>رقم</w:t>
      </w:r>
      <w:r w:rsidRPr="00F159AB">
        <w:rPr>
          <w:rFonts w:ascii="Calibri" w:eastAsia="Calibri" w:hAnsi="Calibri" w:cs="Simplified Arabic"/>
          <w:b/>
          <w:bCs/>
          <w:sz w:val="20"/>
          <w:szCs w:val="20"/>
          <w:rtl/>
          <w:lang w:val="fr-FR"/>
        </w:rPr>
        <w:t xml:space="preserve"> </w:t>
      </w:r>
      <w:r w:rsidRPr="00F159AB">
        <w:rPr>
          <w:rFonts w:ascii="Calibri" w:eastAsia="Calibri" w:hAnsi="Calibri" w:cs="Simplified Arabic" w:hint="cs"/>
          <w:b/>
          <w:bCs/>
          <w:sz w:val="20"/>
          <w:szCs w:val="20"/>
          <w:rtl/>
          <w:lang w:val="fr-FR"/>
        </w:rPr>
        <w:t>(</w:t>
      </w:r>
      <w:r>
        <w:rPr>
          <w:rFonts w:ascii="Calibri" w:eastAsia="Calibri" w:hAnsi="Calibri" w:cs="Simplified Arabic" w:hint="cs"/>
          <w:b/>
          <w:bCs/>
          <w:sz w:val="20"/>
          <w:szCs w:val="20"/>
          <w:rtl/>
          <w:lang w:val="fr-FR"/>
        </w:rPr>
        <w:t>5</w:t>
      </w:r>
      <w:r w:rsidRPr="00F159AB">
        <w:rPr>
          <w:rFonts w:ascii="Calibri" w:eastAsia="Calibri" w:hAnsi="Calibri" w:cs="Simplified Arabic" w:hint="cs"/>
          <w:b/>
          <w:bCs/>
          <w:sz w:val="20"/>
          <w:szCs w:val="20"/>
          <w:rtl/>
          <w:lang w:val="fr-FR"/>
        </w:rPr>
        <w:t xml:space="preserve">): </w:t>
      </w:r>
      <w:r>
        <w:rPr>
          <w:rFonts w:ascii="Calibri" w:eastAsia="Calibri" w:hAnsi="Calibri" w:cs="Simplified Arabic" w:hint="cs"/>
          <w:b/>
          <w:bCs/>
          <w:sz w:val="20"/>
          <w:szCs w:val="20"/>
          <w:rtl/>
          <w:lang w:val="fr-FR"/>
        </w:rPr>
        <w:t>توزيع أفراد العينة تبعًا للحالة الوظيفية</w:t>
      </w:r>
    </w:p>
    <w:p w14:paraId="1159CB41" w14:textId="5CE16563" w:rsidR="00FA77A2" w:rsidRPr="00753C3B" w:rsidRDefault="00FA77A2" w:rsidP="00DD7478">
      <w:pPr>
        <w:bidi/>
        <w:spacing w:after="200" w:line="360" w:lineRule="auto"/>
        <w:jc w:val="both"/>
        <w:rPr>
          <w:rFonts w:ascii="Calibri" w:eastAsia="Calibri" w:hAnsi="Calibri" w:cs="Simplified Arabic"/>
          <w:sz w:val="24"/>
          <w:szCs w:val="24"/>
          <w:rtl/>
          <w:lang w:val="fr-FR"/>
        </w:rPr>
      </w:pPr>
      <w:r w:rsidRPr="00753C3B">
        <w:rPr>
          <w:rFonts w:ascii="Calibri" w:eastAsia="Calibri" w:hAnsi="Calibri" w:cs="Simplified Arabic"/>
          <w:sz w:val="24"/>
          <w:szCs w:val="24"/>
          <w:rtl/>
          <w:lang w:val="fr-FR"/>
        </w:rPr>
        <w:t>و</w:t>
      </w:r>
      <w:r w:rsidRPr="00753C3B">
        <w:rPr>
          <w:rFonts w:ascii="Calibri" w:eastAsia="Calibri" w:hAnsi="Calibri" w:cs="Simplified Arabic" w:hint="cs"/>
          <w:sz w:val="24"/>
          <w:szCs w:val="24"/>
          <w:rtl/>
          <w:lang w:val="fr-FR"/>
        </w:rPr>
        <w:t>أخيرا و</w:t>
      </w:r>
      <w:r w:rsidRPr="00753C3B">
        <w:rPr>
          <w:rFonts w:ascii="Calibri" w:eastAsia="Calibri" w:hAnsi="Calibri" w:cs="Simplified Arabic"/>
          <w:sz w:val="24"/>
          <w:szCs w:val="24"/>
          <w:rtl/>
          <w:lang w:val="fr-FR"/>
        </w:rPr>
        <w:t xml:space="preserve">فيما يتعلق بالحالة الوظيفية، فقد جاءت فئة غير الموظفين في المرتبة الأولى بنسبة 31%، </w:t>
      </w:r>
      <w:r w:rsidRPr="00753C3B">
        <w:rPr>
          <w:rFonts w:ascii="Calibri" w:eastAsia="Calibri" w:hAnsi="Calibri" w:cs="Simplified Arabic" w:hint="cs"/>
          <w:sz w:val="24"/>
          <w:szCs w:val="24"/>
          <w:rtl/>
          <w:lang w:val="fr-FR"/>
        </w:rPr>
        <w:t>متبوعة</w:t>
      </w:r>
      <w:r w:rsidRPr="00753C3B">
        <w:rPr>
          <w:rFonts w:ascii="Calibri" w:eastAsia="Calibri" w:hAnsi="Calibri" w:cs="Simplified Arabic"/>
          <w:sz w:val="24"/>
          <w:szCs w:val="24"/>
          <w:rtl/>
          <w:lang w:val="fr-FR"/>
        </w:rPr>
        <w:t xml:space="preserve"> </w:t>
      </w:r>
      <w:r w:rsidRPr="00753C3B">
        <w:rPr>
          <w:rFonts w:ascii="Calibri" w:eastAsia="Calibri" w:hAnsi="Calibri" w:cs="Simplified Arabic" w:hint="cs"/>
          <w:sz w:val="24"/>
          <w:szCs w:val="24"/>
          <w:rtl/>
          <w:lang w:val="fr-FR"/>
        </w:rPr>
        <w:t>ب</w:t>
      </w:r>
      <w:r w:rsidRPr="00753C3B">
        <w:rPr>
          <w:rFonts w:ascii="Calibri" w:eastAsia="Calibri" w:hAnsi="Calibri" w:cs="Simplified Arabic"/>
          <w:sz w:val="24"/>
          <w:szCs w:val="24"/>
          <w:rtl/>
          <w:lang w:val="fr-FR"/>
        </w:rPr>
        <w:t>فئة موظفي القطاع الخاص بنسبة 29%</w:t>
      </w:r>
      <w:r w:rsidRPr="00753C3B">
        <w:rPr>
          <w:rFonts w:ascii="Calibri" w:eastAsia="Calibri" w:hAnsi="Calibri" w:cs="Simplified Arabic" w:hint="cs"/>
          <w:sz w:val="24"/>
          <w:szCs w:val="24"/>
          <w:rtl/>
          <w:lang w:val="fr-FR"/>
        </w:rPr>
        <w:t xml:space="preserve"> </w:t>
      </w:r>
      <w:r w:rsidRPr="00753C3B">
        <w:rPr>
          <w:rFonts w:ascii="Calibri" w:eastAsia="Calibri" w:hAnsi="Calibri" w:cs="Simplified Arabic"/>
          <w:sz w:val="24"/>
          <w:szCs w:val="24"/>
          <w:rtl/>
          <w:lang w:val="fr-FR"/>
        </w:rPr>
        <w:t xml:space="preserve">، ثم موظفي القطاع الحكومي بنسبة 23%، بينما بلغت نسبة الطلاب 9% وأصحاب الأعمال الحرة ورواد الأعمال 8%، </w:t>
      </w:r>
      <w:r w:rsidRPr="00753C3B">
        <w:rPr>
          <w:rFonts w:ascii="Calibri" w:eastAsia="Calibri" w:hAnsi="Calibri" w:cs="Simplified Arabic" w:hint="cs"/>
          <w:sz w:val="24"/>
          <w:szCs w:val="24"/>
          <w:rtl/>
          <w:lang w:val="fr-FR"/>
        </w:rPr>
        <w:t xml:space="preserve">وبشكل مجمل يظهر لنا من </w:t>
      </w:r>
      <w:r w:rsidRPr="00753C3B">
        <w:rPr>
          <w:rFonts w:ascii="Calibri" w:eastAsia="Calibri" w:hAnsi="Calibri" w:cs="Simplified Arabic"/>
          <w:sz w:val="24"/>
          <w:szCs w:val="24"/>
          <w:rtl/>
          <w:lang w:val="fr-FR"/>
        </w:rPr>
        <w:t>البيانات الديموغرافية أن عينة الدراسة تتسم بتنوع مقبول من حيث الجنس والمستوى التعليمي والحالة الوظيفية، مع هيمنة واضحة للفئة العمرية من 30 إلى 35 سنة وللمشاركين من المنطقة الغربية، وهو ما ينبغي أخذه بعين الاعتبار عند تفسير النتائج ومناقشة مدى إمكانية تعميمها على مجتمع الدراسة المستهدف.</w:t>
      </w:r>
    </w:p>
    <w:p w14:paraId="3CD73496" w14:textId="4449BC22" w:rsidR="00FA77A2" w:rsidRDefault="00FA77A2" w:rsidP="00642143">
      <w:pPr>
        <w:bidi/>
        <w:spacing w:after="200" w:line="360" w:lineRule="auto"/>
        <w:jc w:val="both"/>
        <w:rPr>
          <w:rFonts w:ascii="Calibri" w:eastAsia="Calibri" w:hAnsi="Calibri" w:cs="Simplified Arabic"/>
          <w:sz w:val="28"/>
          <w:szCs w:val="28"/>
          <w:rtl/>
          <w:lang w:val="fr-FR"/>
        </w:rPr>
      </w:pPr>
    </w:p>
    <w:p w14:paraId="5BC32A55" w14:textId="693BF1BE" w:rsidR="00DD7478" w:rsidRDefault="00DD7478" w:rsidP="00DD7478">
      <w:pPr>
        <w:bidi/>
        <w:spacing w:after="200" w:line="360" w:lineRule="auto"/>
        <w:jc w:val="both"/>
        <w:rPr>
          <w:rFonts w:ascii="Calibri" w:eastAsia="Calibri" w:hAnsi="Calibri" w:cs="Simplified Arabic"/>
          <w:sz w:val="28"/>
          <w:szCs w:val="28"/>
          <w:rtl/>
          <w:lang w:val="fr-FR"/>
        </w:rPr>
      </w:pPr>
    </w:p>
    <w:p w14:paraId="3BB5F152" w14:textId="77777777" w:rsidR="00DD7478" w:rsidRPr="00FA77A2" w:rsidRDefault="00DD7478" w:rsidP="00DD7478">
      <w:pPr>
        <w:bidi/>
        <w:spacing w:after="200" w:line="360" w:lineRule="auto"/>
        <w:jc w:val="both"/>
        <w:rPr>
          <w:rFonts w:ascii="Calibri" w:eastAsia="Calibri" w:hAnsi="Calibri" w:cs="Simplified Arabic"/>
          <w:sz w:val="28"/>
          <w:szCs w:val="28"/>
          <w:rtl/>
          <w:lang w:val="fr-FR"/>
        </w:rPr>
      </w:pPr>
    </w:p>
    <w:p w14:paraId="27092C45" w14:textId="77777777" w:rsidR="00FA77A2" w:rsidRPr="00FA77A2" w:rsidRDefault="00FA77A2" w:rsidP="00642143">
      <w:pPr>
        <w:bidi/>
        <w:spacing w:after="200" w:line="360" w:lineRule="auto"/>
        <w:jc w:val="both"/>
        <w:rPr>
          <w:rFonts w:ascii="Calibri" w:eastAsia="Calibri" w:hAnsi="Calibri" w:cs="Simplified Arabic"/>
          <w:b/>
          <w:bCs/>
          <w:sz w:val="28"/>
          <w:szCs w:val="28"/>
          <w:lang w:val="fr-FR"/>
        </w:rPr>
      </w:pPr>
      <w:r w:rsidRPr="00FA77A2">
        <w:rPr>
          <w:rFonts w:ascii="Calibri" w:eastAsia="Calibri" w:hAnsi="Calibri" w:cs="Simplified Arabic" w:hint="cs"/>
          <w:b/>
          <w:bCs/>
          <w:sz w:val="28"/>
          <w:szCs w:val="28"/>
          <w:rtl/>
          <w:lang w:val="fr-FR"/>
        </w:rPr>
        <w:lastRenderedPageBreak/>
        <w:t>المطلب</w:t>
      </w:r>
      <w:r w:rsidRPr="00FA77A2">
        <w:rPr>
          <w:rFonts w:ascii="Calibri" w:eastAsia="Calibri" w:hAnsi="Calibri" w:cs="Simplified Arabic"/>
          <w:b/>
          <w:bCs/>
          <w:sz w:val="28"/>
          <w:szCs w:val="28"/>
          <w:rtl/>
          <w:lang w:val="fr-FR"/>
        </w:rPr>
        <w:t xml:space="preserve"> </w:t>
      </w:r>
      <w:r w:rsidRPr="00FA77A2">
        <w:rPr>
          <w:rFonts w:ascii="Calibri" w:eastAsia="Calibri" w:hAnsi="Calibri" w:cs="Simplified Arabic" w:hint="cs"/>
          <w:b/>
          <w:bCs/>
          <w:sz w:val="28"/>
          <w:szCs w:val="28"/>
          <w:rtl/>
          <w:lang w:val="fr-FR"/>
        </w:rPr>
        <w:t>الثالث</w:t>
      </w:r>
      <w:r w:rsidRPr="00FA77A2">
        <w:rPr>
          <w:rFonts w:ascii="Calibri" w:eastAsia="Calibri" w:hAnsi="Calibri" w:cs="Simplified Arabic"/>
          <w:b/>
          <w:bCs/>
          <w:sz w:val="28"/>
          <w:szCs w:val="28"/>
          <w:lang w:val="fr-FR"/>
        </w:rPr>
        <w:t>:</w:t>
      </w:r>
      <w:r w:rsidRPr="00FA77A2">
        <w:rPr>
          <w:rFonts w:ascii="Calibri" w:eastAsia="Calibri" w:hAnsi="Calibri" w:cs="Simplified Arabic"/>
          <w:b/>
          <w:bCs/>
          <w:sz w:val="28"/>
          <w:szCs w:val="28"/>
          <w:rtl/>
          <w:lang w:val="fr-FR"/>
        </w:rPr>
        <w:t xml:space="preserve"> </w:t>
      </w:r>
      <w:r w:rsidRPr="00FA77A2">
        <w:rPr>
          <w:rFonts w:ascii="Calibri" w:eastAsia="Calibri" w:hAnsi="Calibri" w:cs="Simplified Arabic" w:hint="cs"/>
          <w:b/>
          <w:bCs/>
          <w:sz w:val="28"/>
          <w:szCs w:val="28"/>
          <w:rtl/>
          <w:lang w:val="fr-FR"/>
        </w:rPr>
        <w:t>تفريغ</w:t>
      </w:r>
      <w:r w:rsidRPr="00FA77A2">
        <w:rPr>
          <w:rFonts w:ascii="Calibri" w:eastAsia="Calibri" w:hAnsi="Calibri" w:cs="Simplified Arabic"/>
          <w:b/>
          <w:bCs/>
          <w:sz w:val="28"/>
          <w:szCs w:val="28"/>
          <w:rtl/>
          <w:lang w:val="fr-FR"/>
        </w:rPr>
        <w:t xml:space="preserve"> و</w:t>
      </w:r>
      <w:r w:rsidRPr="00FA77A2">
        <w:rPr>
          <w:rFonts w:ascii="Calibri" w:eastAsia="Calibri" w:hAnsi="Calibri" w:cs="Simplified Arabic" w:hint="cs"/>
          <w:b/>
          <w:bCs/>
          <w:sz w:val="28"/>
          <w:szCs w:val="28"/>
          <w:rtl/>
          <w:lang w:val="fr-FR"/>
        </w:rPr>
        <w:t>تحليل</w:t>
      </w:r>
      <w:r w:rsidRPr="00FA77A2">
        <w:rPr>
          <w:rFonts w:ascii="Calibri" w:eastAsia="Calibri" w:hAnsi="Calibri" w:cs="Simplified Arabic"/>
          <w:b/>
          <w:bCs/>
          <w:sz w:val="28"/>
          <w:szCs w:val="28"/>
          <w:rtl/>
          <w:lang w:val="fr-FR"/>
        </w:rPr>
        <w:t xml:space="preserve"> </w:t>
      </w:r>
      <w:r w:rsidRPr="00FA77A2">
        <w:rPr>
          <w:rFonts w:ascii="Calibri" w:eastAsia="Calibri" w:hAnsi="Calibri" w:cs="Simplified Arabic" w:hint="cs"/>
          <w:b/>
          <w:bCs/>
          <w:sz w:val="28"/>
          <w:szCs w:val="28"/>
          <w:rtl/>
          <w:lang w:val="fr-FR"/>
        </w:rPr>
        <w:t>إجابات</w:t>
      </w:r>
      <w:r w:rsidRPr="00FA77A2">
        <w:rPr>
          <w:rFonts w:ascii="Calibri" w:eastAsia="Calibri" w:hAnsi="Calibri" w:cs="Simplified Arabic"/>
          <w:b/>
          <w:bCs/>
          <w:sz w:val="28"/>
          <w:szCs w:val="28"/>
          <w:rtl/>
          <w:lang w:val="fr-FR"/>
        </w:rPr>
        <w:t xml:space="preserve"> </w:t>
      </w:r>
      <w:r w:rsidRPr="00FA77A2">
        <w:rPr>
          <w:rFonts w:ascii="Calibri" w:eastAsia="Calibri" w:hAnsi="Calibri" w:cs="Simplified Arabic" w:hint="cs"/>
          <w:b/>
          <w:bCs/>
          <w:sz w:val="28"/>
          <w:szCs w:val="28"/>
          <w:rtl/>
          <w:lang w:val="fr-FR"/>
        </w:rPr>
        <w:t>أفراد</w:t>
      </w:r>
      <w:r w:rsidRPr="00FA77A2">
        <w:rPr>
          <w:rFonts w:ascii="Calibri" w:eastAsia="Calibri" w:hAnsi="Calibri" w:cs="Simplified Arabic"/>
          <w:b/>
          <w:bCs/>
          <w:sz w:val="28"/>
          <w:szCs w:val="28"/>
          <w:rtl/>
          <w:lang w:val="fr-FR"/>
        </w:rPr>
        <w:t xml:space="preserve"> </w:t>
      </w:r>
      <w:r w:rsidRPr="00FA77A2">
        <w:rPr>
          <w:rFonts w:ascii="Calibri" w:eastAsia="Calibri" w:hAnsi="Calibri" w:cs="Simplified Arabic" w:hint="cs"/>
          <w:b/>
          <w:bCs/>
          <w:sz w:val="28"/>
          <w:szCs w:val="28"/>
          <w:rtl/>
          <w:lang w:val="fr-FR"/>
        </w:rPr>
        <w:t>عينة</w:t>
      </w:r>
      <w:r w:rsidRPr="00FA77A2">
        <w:rPr>
          <w:rFonts w:ascii="Calibri" w:eastAsia="Calibri" w:hAnsi="Calibri" w:cs="Simplified Arabic"/>
          <w:b/>
          <w:bCs/>
          <w:sz w:val="28"/>
          <w:szCs w:val="28"/>
          <w:rtl/>
          <w:lang w:val="fr-FR"/>
        </w:rPr>
        <w:t xml:space="preserve"> </w:t>
      </w:r>
      <w:r w:rsidRPr="00FA77A2">
        <w:rPr>
          <w:rFonts w:ascii="Calibri" w:eastAsia="Calibri" w:hAnsi="Calibri" w:cs="Simplified Arabic" w:hint="cs"/>
          <w:b/>
          <w:bCs/>
          <w:sz w:val="28"/>
          <w:szCs w:val="28"/>
          <w:rtl/>
          <w:lang w:val="fr-FR"/>
        </w:rPr>
        <w:t>الدراسة</w:t>
      </w:r>
      <w:r w:rsidRPr="00FA77A2">
        <w:rPr>
          <w:rFonts w:ascii="Calibri" w:eastAsia="Calibri" w:hAnsi="Calibri" w:cs="Simplified Arabic"/>
          <w:b/>
          <w:bCs/>
          <w:sz w:val="28"/>
          <w:szCs w:val="28"/>
          <w:rtl/>
          <w:lang w:val="fr-FR"/>
        </w:rPr>
        <w:t xml:space="preserve"> </w:t>
      </w:r>
      <w:r w:rsidRPr="00FA77A2">
        <w:rPr>
          <w:rFonts w:ascii="Calibri" w:eastAsia="Calibri" w:hAnsi="Calibri" w:cs="Simplified Arabic" w:hint="cs"/>
          <w:b/>
          <w:bCs/>
          <w:sz w:val="28"/>
          <w:szCs w:val="28"/>
          <w:rtl/>
          <w:lang w:val="fr-FR"/>
        </w:rPr>
        <w:t>حول</w:t>
      </w:r>
      <w:r w:rsidRPr="00FA77A2">
        <w:rPr>
          <w:rFonts w:ascii="Calibri" w:eastAsia="Calibri" w:hAnsi="Calibri" w:cs="Simplified Arabic"/>
          <w:b/>
          <w:bCs/>
          <w:sz w:val="28"/>
          <w:szCs w:val="28"/>
          <w:rtl/>
          <w:lang w:val="fr-FR"/>
        </w:rPr>
        <w:t xml:space="preserve"> </w:t>
      </w:r>
      <w:r w:rsidRPr="00FA77A2">
        <w:rPr>
          <w:rFonts w:ascii="Calibri" w:eastAsia="Calibri" w:hAnsi="Calibri" w:cs="Simplified Arabic" w:hint="cs"/>
          <w:b/>
          <w:bCs/>
          <w:sz w:val="28"/>
          <w:szCs w:val="28"/>
          <w:rtl/>
          <w:lang w:val="fr-FR"/>
        </w:rPr>
        <w:t>محاور</w:t>
      </w:r>
      <w:r w:rsidRPr="00FA77A2">
        <w:rPr>
          <w:rFonts w:ascii="Calibri" w:eastAsia="Calibri" w:hAnsi="Calibri" w:cs="Simplified Arabic"/>
          <w:b/>
          <w:bCs/>
          <w:sz w:val="28"/>
          <w:szCs w:val="28"/>
          <w:rtl/>
          <w:lang w:val="fr-FR"/>
        </w:rPr>
        <w:t xml:space="preserve"> </w:t>
      </w:r>
      <w:r w:rsidRPr="00FA77A2">
        <w:rPr>
          <w:rFonts w:ascii="Calibri" w:eastAsia="Calibri" w:hAnsi="Calibri" w:cs="Simplified Arabic" w:hint="cs"/>
          <w:b/>
          <w:bCs/>
          <w:sz w:val="28"/>
          <w:szCs w:val="28"/>
          <w:rtl/>
          <w:lang w:val="fr-FR"/>
        </w:rPr>
        <w:t>الدراسة</w:t>
      </w:r>
    </w:p>
    <w:p w14:paraId="25F41B60" w14:textId="77777777" w:rsidR="00FA77A2" w:rsidRPr="00753C3B" w:rsidRDefault="00FA77A2" w:rsidP="00642143">
      <w:pPr>
        <w:bidi/>
        <w:spacing w:after="200" w:line="360" w:lineRule="auto"/>
        <w:jc w:val="both"/>
        <w:rPr>
          <w:rFonts w:ascii="Calibri" w:eastAsia="Calibri" w:hAnsi="Calibri" w:cs="Simplified Arabic"/>
          <w:sz w:val="24"/>
          <w:szCs w:val="24"/>
          <w:rtl/>
          <w:lang w:val="fr-FR"/>
        </w:rPr>
      </w:pPr>
      <w:r w:rsidRPr="00753C3B">
        <w:rPr>
          <w:rFonts w:ascii="Calibri" w:eastAsia="Calibri" w:hAnsi="Calibri" w:cs="Simplified Arabic" w:hint="cs"/>
          <w:sz w:val="24"/>
          <w:szCs w:val="24"/>
          <w:rtl/>
          <w:lang w:val="fr-FR"/>
        </w:rPr>
        <w:t>للتعرف</w:t>
      </w:r>
      <w:r w:rsidRPr="00753C3B">
        <w:rPr>
          <w:rFonts w:ascii="Calibri" w:eastAsia="Calibri" w:hAnsi="Calibri" w:cs="Simplified Arabic"/>
          <w:sz w:val="24"/>
          <w:szCs w:val="24"/>
          <w:rtl/>
          <w:lang w:val="fr-FR"/>
        </w:rPr>
        <w:t xml:space="preserve"> </w:t>
      </w:r>
      <w:r w:rsidRPr="00753C3B">
        <w:rPr>
          <w:rFonts w:ascii="Calibri" w:eastAsia="Calibri" w:hAnsi="Calibri" w:cs="Simplified Arabic" w:hint="cs"/>
          <w:sz w:val="24"/>
          <w:szCs w:val="24"/>
          <w:rtl/>
          <w:lang w:val="fr-FR"/>
        </w:rPr>
        <w:t>على</w:t>
      </w:r>
      <w:r w:rsidRPr="00753C3B">
        <w:rPr>
          <w:rFonts w:ascii="Calibri" w:eastAsia="Calibri" w:hAnsi="Calibri" w:cs="Simplified Arabic"/>
          <w:sz w:val="24"/>
          <w:szCs w:val="24"/>
          <w:rtl/>
          <w:lang w:val="fr-FR"/>
        </w:rPr>
        <w:t xml:space="preserve"> </w:t>
      </w:r>
      <w:r w:rsidRPr="00753C3B">
        <w:rPr>
          <w:rFonts w:ascii="Calibri" w:eastAsia="Calibri" w:hAnsi="Calibri" w:cs="Simplified Arabic" w:hint="cs"/>
          <w:sz w:val="24"/>
          <w:szCs w:val="24"/>
          <w:rtl/>
          <w:lang w:val="fr-FR"/>
        </w:rPr>
        <w:t>الاتجاه العام لإجابات عينة الدراسة، تم</w:t>
      </w:r>
      <w:r w:rsidRPr="00753C3B">
        <w:rPr>
          <w:rFonts w:ascii="Calibri" w:eastAsia="Calibri" w:hAnsi="Calibri" w:cs="Simplified Arabic"/>
          <w:sz w:val="24"/>
          <w:szCs w:val="24"/>
          <w:rtl/>
          <w:lang w:val="fr-FR"/>
        </w:rPr>
        <w:t xml:space="preserve"> </w:t>
      </w:r>
      <w:r w:rsidRPr="00753C3B">
        <w:rPr>
          <w:rFonts w:ascii="Calibri" w:eastAsia="Calibri" w:hAnsi="Calibri" w:cs="Simplified Arabic" w:hint="cs"/>
          <w:sz w:val="24"/>
          <w:szCs w:val="24"/>
          <w:rtl/>
          <w:lang w:val="fr-FR"/>
        </w:rPr>
        <w:t>حساب</w:t>
      </w:r>
      <w:r w:rsidRPr="00753C3B">
        <w:rPr>
          <w:rFonts w:ascii="Calibri" w:eastAsia="Calibri" w:hAnsi="Calibri" w:cs="Simplified Arabic"/>
          <w:sz w:val="24"/>
          <w:szCs w:val="24"/>
          <w:rtl/>
          <w:lang w:val="fr-FR"/>
        </w:rPr>
        <w:t xml:space="preserve"> </w:t>
      </w:r>
      <w:r w:rsidRPr="00753C3B">
        <w:rPr>
          <w:rFonts w:ascii="Calibri" w:eastAsia="Calibri" w:hAnsi="Calibri" w:cs="Simplified Arabic" w:hint="cs"/>
          <w:sz w:val="24"/>
          <w:szCs w:val="24"/>
          <w:rtl/>
          <w:lang w:val="fr-FR"/>
        </w:rPr>
        <w:t>التكرارات</w:t>
      </w:r>
      <w:r w:rsidRPr="00753C3B">
        <w:rPr>
          <w:rFonts w:ascii="Calibri" w:eastAsia="Calibri" w:hAnsi="Calibri" w:cs="Simplified Arabic"/>
          <w:sz w:val="24"/>
          <w:szCs w:val="24"/>
          <w:rtl/>
          <w:lang w:val="fr-FR"/>
        </w:rPr>
        <w:t xml:space="preserve"> </w:t>
      </w:r>
      <w:r w:rsidRPr="00753C3B">
        <w:rPr>
          <w:rFonts w:ascii="Calibri" w:eastAsia="Calibri" w:hAnsi="Calibri" w:cs="Simplified Arabic" w:hint="cs"/>
          <w:sz w:val="24"/>
          <w:szCs w:val="24"/>
          <w:rtl/>
          <w:lang w:val="fr-FR"/>
        </w:rPr>
        <w:t>والنسب</w:t>
      </w:r>
      <w:r w:rsidRPr="00753C3B">
        <w:rPr>
          <w:rFonts w:ascii="Calibri" w:eastAsia="Calibri" w:hAnsi="Calibri" w:cs="Simplified Arabic"/>
          <w:sz w:val="24"/>
          <w:szCs w:val="24"/>
          <w:rtl/>
          <w:lang w:val="fr-FR"/>
        </w:rPr>
        <w:t xml:space="preserve"> </w:t>
      </w:r>
      <w:r w:rsidRPr="00753C3B">
        <w:rPr>
          <w:rFonts w:ascii="Calibri" w:eastAsia="Calibri" w:hAnsi="Calibri" w:cs="Simplified Arabic" w:hint="cs"/>
          <w:sz w:val="24"/>
          <w:szCs w:val="24"/>
          <w:rtl/>
          <w:lang w:val="fr-FR"/>
        </w:rPr>
        <w:t>المئوية</w:t>
      </w:r>
      <w:r w:rsidRPr="00753C3B">
        <w:rPr>
          <w:rFonts w:ascii="Calibri" w:eastAsia="Calibri" w:hAnsi="Calibri" w:cs="Simplified Arabic"/>
          <w:sz w:val="24"/>
          <w:szCs w:val="24"/>
          <w:rtl/>
          <w:lang w:val="fr-FR"/>
        </w:rPr>
        <w:t xml:space="preserve"> </w:t>
      </w:r>
      <w:r w:rsidRPr="00753C3B">
        <w:rPr>
          <w:rFonts w:ascii="Calibri" w:eastAsia="Calibri" w:hAnsi="Calibri" w:cs="Simplified Arabic" w:hint="cs"/>
          <w:sz w:val="24"/>
          <w:szCs w:val="24"/>
          <w:rtl/>
          <w:lang w:val="fr-FR"/>
        </w:rPr>
        <w:t>والمتوسطات الحسابية</w:t>
      </w:r>
      <w:r w:rsidRPr="00753C3B">
        <w:rPr>
          <w:rFonts w:ascii="Calibri" w:eastAsia="Calibri" w:hAnsi="Calibri" w:cs="Simplified Arabic"/>
          <w:sz w:val="24"/>
          <w:szCs w:val="24"/>
          <w:rtl/>
          <w:lang w:val="fr-FR"/>
        </w:rPr>
        <w:t xml:space="preserve"> </w:t>
      </w:r>
      <w:r w:rsidRPr="00753C3B">
        <w:rPr>
          <w:rFonts w:ascii="Calibri" w:eastAsia="Calibri" w:hAnsi="Calibri" w:cs="Simplified Arabic" w:hint="cs"/>
          <w:sz w:val="24"/>
          <w:szCs w:val="24"/>
          <w:rtl/>
          <w:lang w:val="fr-FR"/>
        </w:rPr>
        <w:t>والانحرافات</w:t>
      </w:r>
      <w:r w:rsidRPr="00753C3B">
        <w:rPr>
          <w:rFonts w:ascii="Calibri" w:eastAsia="Calibri" w:hAnsi="Calibri" w:cs="Simplified Arabic"/>
          <w:sz w:val="24"/>
          <w:szCs w:val="24"/>
          <w:rtl/>
          <w:lang w:val="fr-FR"/>
        </w:rPr>
        <w:t xml:space="preserve"> </w:t>
      </w:r>
      <w:r w:rsidRPr="00753C3B">
        <w:rPr>
          <w:rFonts w:ascii="Calibri" w:eastAsia="Calibri" w:hAnsi="Calibri" w:cs="Simplified Arabic" w:hint="cs"/>
          <w:sz w:val="24"/>
          <w:szCs w:val="24"/>
          <w:rtl/>
          <w:lang w:val="fr-FR"/>
        </w:rPr>
        <w:t>المعيارية،</w:t>
      </w:r>
      <w:r w:rsidRPr="00753C3B">
        <w:rPr>
          <w:rFonts w:ascii="Calibri" w:eastAsia="Calibri" w:hAnsi="Calibri" w:cs="Simplified Arabic"/>
          <w:sz w:val="24"/>
          <w:szCs w:val="24"/>
          <w:rtl/>
          <w:lang w:val="fr-FR"/>
        </w:rPr>
        <w:t xml:space="preserve"> </w:t>
      </w:r>
      <w:r w:rsidRPr="00753C3B">
        <w:rPr>
          <w:rFonts w:ascii="Calibri" w:eastAsia="Calibri" w:hAnsi="Calibri" w:cs="Simplified Arabic" w:hint="cs"/>
          <w:sz w:val="24"/>
          <w:szCs w:val="24"/>
          <w:rtl/>
          <w:lang w:val="fr-FR"/>
        </w:rPr>
        <w:t>لإجابات</w:t>
      </w:r>
      <w:r w:rsidRPr="00753C3B">
        <w:rPr>
          <w:rFonts w:ascii="Calibri" w:eastAsia="Calibri" w:hAnsi="Calibri" w:cs="Simplified Arabic"/>
          <w:sz w:val="24"/>
          <w:szCs w:val="24"/>
          <w:rtl/>
          <w:lang w:val="fr-FR"/>
        </w:rPr>
        <w:t xml:space="preserve"> </w:t>
      </w:r>
      <w:r w:rsidRPr="00753C3B">
        <w:rPr>
          <w:rFonts w:ascii="Calibri" w:eastAsia="Calibri" w:hAnsi="Calibri" w:cs="Simplified Arabic" w:hint="cs"/>
          <w:sz w:val="24"/>
          <w:szCs w:val="24"/>
          <w:rtl/>
          <w:lang w:val="fr-FR"/>
        </w:rPr>
        <w:t>أفراد</w:t>
      </w:r>
      <w:r w:rsidRPr="00753C3B">
        <w:rPr>
          <w:rFonts w:ascii="Calibri" w:eastAsia="Calibri" w:hAnsi="Calibri" w:cs="Simplified Arabic"/>
          <w:sz w:val="24"/>
          <w:szCs w:val="24"/>
          <w:rtl/>
          <w:lang w:val="fr-FR"/>
        </w:rPr>
        <w:t xml:space="preserve"> </w:t>
      </w:r>
      <w:r w:rsidRPr="00753C3B">
        <w:rPr>
          <w:rFonts w:ascii="Calibri" w:eastAsia="Calibri" w:hAnsi="Calibri" w:cs="Simplified Arabic" w:hint="cs"/>
          <w:sz w:val="24"/>
          <w:szCs w:val="24"/>
          <w:rtl/>
          <w:lang w:val="fr-FR"/>
        </w:rPr>
        <w:t>عينة</w:t>
      </w:r>
      <w:r w:rsidRPr="00753C3B">
        <w:rPr>
          <w:rFonts w:ascii="Calibri" w:eastAsia="Calibri" w:hAnsi="Calibri" w:cs="Simplified Arabic"/>
          <w:sz w:val="24"/>
          <w:szCs w:val="24"/>
          <w:rtl/>
          <w:lang w:val="fr-FR"/>
        </w:rPr>
        <w:t xml:space="preserve"> </w:t>
      </w:r>
      <w:r w:rsidRPr="00753C3B">
        <w:rPr>
          <w:rFonts w:ascii="Calibri" w:eastAsia="Calibri" w:hAnsi="Calibri" w:cs="Simplified Arabic" w:hint="cs"/>
          <w:sz w:val="24"/>
          <w:szCs w:val="24"/>
          <w:rtl/>
          <w:lang w:val="fr-FR"/>
        </w:rPr>
        <w:t>الدراسة</w:t>
      </w:r>
      <w:r w:rsidRPr="00753C3B">
        <w:rPr>
          <w:rFonts w:ascii="Calibri" w:eastAsia="Calibri" w:hAnsi="Calibri" w:cs="Simplified Arabic"/>
          <w:sz w:val="24"/>
          <w:szCs w:val="24"/>
          <w:rtl/>
          <w:lang w:val="fr-FR"/>
        </w:rPr>
        <w:t xml:space="preserve"> </w:t>
      </w:r>
      <w:r w:rsidRPr="00753C3B">
        <w:rPr>
          <w:rFonts w:ascii="Calibri" w:eastAsia="Calibri" w:hAnsi="Calibri" w:cs="Simplified Arabic" w:hint="cs"/>
          <w:sz w:val="24"/>
          <w:szCs w:val="24"/>
          <w:rtl/>
          <w:lang w:val="fr-FR"/>
        </w:rPr>
        <w:t>على</w:t>
      </w:r>
      <w:r w:rsidRPr="00753C3B">
        <w:rPr>
          <w:rFonts w:ascii="Calibri" w:eastAsia="Calibri" w:hAnsi="Calibri" w:cs="Simplified Arabic"/>
          <w:sz w:val="24"/>
          <w:szCs w:val="24"/>
          <w:rtl/>
          <w:lang w:val="fr-FR"/>
        </w:rPr>
        <w:t xml:space="preserve"> </w:t>
      </w:r>
      <w:r w:rsidRPr="00753C3B">
        <w:rPr>
          <w:rFonts w:ascii="Calibri" w:eastAsia="Calibri" w:hAnsi="Calibri" w:cs="Simplified Arabic" w:hint="cs"/>
          <w:sz w:val="24"/>
          <w:szCs w:val="24"/>
          <w:rtl/>
          <w:lang w:val="fr-FR"/>
        </w:rPr>
        <w:t>عبارات</w:t>
      </w:r>
      <w:r w:rsidRPr="00753C3B">
        <w:rPr>
          <w:rFonts w:ascii="Calibri" w:eastAsia="Calibri" w:hAnsi="Calibri" w:cs="Simplified Arabic"/>
          <w:sz w:val="24"/>
          <w:szCs w:val="24"/>
          <w:rtl/>
          <w:lang w:val="fr-FR"/>
        </w:rPr>
        <w:t xml:space="preserve"> </w:t>
      </w:r>
      <w:r w:rsidRPr="00753C3B">
        <w:rPr>
          <w:rFonts w:ascii="Calibri" w:eastAsia="Calibri" w:hAnsi="Calibri" w:cs="Simplified Arabic" w:hint="cs"/>
          <w:sz w:val="24"/>
          <w:szCs w:val="24"/>
          <w:rtl/>
          <w:lang w:val="fr-FR"/>
        </w:rPr>
        <w:t xml:space="preserve">محاور الاستبيان فكانت النتائج كما يلي: </w:t>
      </w:r>
    </w:p>
    <w:p w14:paraId="20CAF038" w14:textId="77777777" w:rsidR="00FA77A2" w:rsidRPr="00FA77A2" w:rsidRDefault="00FA77A2" w:rsidP="00642143">
      <w:pPr>
        <w:bidi/>
        <w:spacing w:after="200" w:line="360" w:lineRule="auto"/>
        <w:jc w:val="both"/>
        <w:rPr>
          <w:rFonts w:ascii="Calibri" w:eastAsia="Calibri" w:hAnsi="Calibri" w:cs="Simplified Arabic"/>
          <w:sz w:val="28"/>
          <w:szCs w:val="28"/>
          <w:lang w:val="fr-FR"/>
        </w:rPr>
      </w:pPr>
    </w:p>
    <w:p w14:paraId="367E0CAF" w14:textId="16108FC0" w:rsidR="00FA77A2" w:rsidRPr="00FA77A2" w:rsidRDefault="00FA77A2" w:rsidP="00F159AB">
      <w:pPr>
        <w:bidi/>
        <w:spacing w:after="200" w:line="360" w:lineRule="auto"/>
        <w:jc w:val="both"/>
        <w:rPr>
          <w:rFonts w:ascii="Calibri" w:eastAsia="Calibri" w:hAnsi="Calibri" w:cs="Simplified Arabic"/>
          <w:b/>
          <w:bCs/>
          <w:sz w:val="28"/>
          <w:szCs w:val="28"/>
          <w:rtl/>
          <w:lang w:val="fr-FR"/>
        </w:rPr>
      </w:pPr>
      <w:r w:rsidRPr="00FA77A2">
        <w:rPr>
          <w:rFonts w:ascii="Calibri" w:eastAsia="Calibri" w:hAnsi="Calibri" w:cs="Simplified Arabic" w:hint="cs"/>
          <w:b/>
          <w:bCs/>
          <w:sz w:val="28"/>
          <w:szCs w:val="28"/>
          <w:rtl/>
          <w:lang w:val="fr-FR"/>
        </w:rPr>
        <w:t xml:space="preserve">1-محور </w:t>
      </w:r>
      <w:r w:rsidRPr="00FA77A2">
        <w:rPr>
          <w:rFonts w:ascii="Calibri" w:eastAsia="Calibri" w:hAnsi="Calibri" w:cs="Simplified Arabic"/>
          <w:b/>
          <w:bCs/>
          <w:sz w:val="28"/>
          <w:szCs w:val="28"/>
          <w:rtl/>
          <w:lang w:val="fr-FR"/>
        </w:rPr>
        <w:t>أنماط استخدام الشباب السعودي لمواقع التواصل الاجتماعي</w:t>
      </w:r>
    </w:p>
    <w:tbl>
      <w:tblPr>
        <w:tblStyle w:val="10"/>
        <w:bidiVisual/>
        <w:tblW w:w="9388" w:type="dxa"/>
        <w:tblLook w:val="04A0" w:firstRow="1" w:lastRow="0" w:firstColumn="1" w:lastColumn="0" w:noHBand="0" w:noVBand="1"/>
      </w:tblPr>
      <w:tblGrid>
        <w:gridCol w:w="3442"/>
        <w:gridCol w:w="4558"/>
        <w:gridCol w:w="1388"/>
      </w:tblGrid>
      <w:tr w:rsidR="00FA77A2" w:rsidRPr="00FA77A2" w14:paraId="507F646E" w14:textId="77777777" w:rsidTr="00F159AB">
        <w:trPr>
          <w:trHeight w:val="264"/>
        </w:trPr>
        <w:tc>
          <w:tcPr>
            <w:tcW w:w="3442" w:type="dxa"/>
            <w:hideMark/>
          </w:tcPr>
          <w:p w14:paraId="1CB973C3" w14:textId="77777777" w:rsidR="00FA77A2" w:rsidRPr="00FA77A2" w:rsidRDefault="00FA77A2" w:rsidP="00F159AB">
            <w:pPr>
              <w:bidi/>
              <w:spacing w:after="0" w:line="360" w:lineRule="auto"/>
              <w:jc w:val="center"/>
              <w:rPr>
                <w:rFonts w:ascii="Arial" w:eastAsia="Times New Roman" w:hAnsi="Arial" w:cs="Arial"/>
                <w:b/>
                <w:bCs/>
                <w:color w:val="000000"/>
                <w:sz w:val="24"/>
                <w:szCs w:val="24"/>
              </w:rPr>
            </w:pPr>
            <w:r w:rsidRPr="00FA77A2">
              <w:rPr>
                <w:rFonts w:ascii="Arial" w:eastAsia="Times New Roman" w:hAnsi="Arial" w:cs="Arial"/>
                <w:b/>
                <w:bCs/>
                <w:color w:val="000000"/>
                <w:sz w:val="24"/>
                <w:szCs w:val="24"/>
                <w:rtl/>
              </w:rPr>
              <w:t>المنصة</w:t>
            </w:r>
          </w:p>
        </w:tc>
        <w:tc>
          <w:tcPr>
            <w:tcW w:w="4558" w:type="dxa"/>
            <w:hideMark/>
          </w:tcPr>
          <w:p w14:paraId="119ABFAF" w14:textId="77777777" w:rsidR="00FA77A2" w:rsidRPr="00FA77A2" w:rsidRDefault="00FA77A2" w:rsidP="00F159AB">
            <w:pPr>
              <w:bidi/>
              <w:spacing w:after="0" w:line="360" w:lineRule="auto"/>
              <w:jc w:val="center"/>
              <w:rPr>
                <w:rFonts w:ascii="Arial" w:eastAsia="Times New Roman" w:hAnsi="Arial" w:cs="Arial"/>
                <w:b/>
                <w:bCs/>
                <w:color w:val="000000"/>
                <w:sz w:val="24"/>
                <w:szCs w:val="24"/>
                <w:rtl/>
              </w:rPr>
            </w:pPr>
            <w:r w:rsidRPr="00FA77A2">
              <w:rPr>
                <w:rFonts w:ascii="Arial" w:eastAsia="Times New Roman" w:hAnsi="Arial" w:cs="Arial"/>
                <w:b/>
                <w:bCs/>
                <w:color w:val="000000"/>
                <w:sz w:val="24"/>
                <w:szCs w:val="24"/>
                <w:rtl/>
              </w:rPr>
              <w:t>التكرار</w:t>
            </w:r>
          </w:p>
        </w:tc>
        <w:tc>
          <w:tcPr>
            <w:tcW w:w="1388" w:type="dxa"/>
            <w:hideMark/>
          </w:tcPr>
          <w:p w14:paraId="78B846C1" w14:textId="77777777" w:rsidR="00FA77A2" w:rsidRPr="00FA77A2" w:rsidRDefault="00FA77A2" w:rsidP="00F159AB">
            <w:pPr>
              <w:bidi/>
              <w:spacing w:after="0" w:line="360" w:lineRule="auto"/>
              <w:jc w:val="center"/>
              <w:rPr>
                <w:rFonts w:ascii="Arial" w:eastAsia="Times New Roman" w:hAnsi="Arial" w:cs="Arial"/>
                <w:b/>
                <w:bCs/>
                <w:color w:val="000000"/>
                <w:sz w:val="24"/>
                <w:szCs w:val="24"/>
                <w:rtl/>
              </w:rPr>
            </w:pPr>
            <w:r w:rsidRPr="00FA77A2">
              <w:rPr>
                <w:rFonts w:ascii="Arial" w:eastAsia="Times New Roman" w:hAnsi="Arial" w:cs="Arial"/>
                <w:b/>
                <w:bCs/>
                <w:color w:val="000000"/>
                <w:sz w:val="24"/>
                <w:szCs w:val="24"/>
                <w:rtl/>
              </w:rPr>
              <w:t>النسبة %</w:t>
            </w:r>
          </w:p>
        </w:tc>
      </w:tr>
      <w:tr w:rsidR="00FA77A2" w:rsidRPr="00FA77A2" w14:paraId="25ADD50C" w14:textId="77777777" w:rsidTr="00F159AB">
        <w:trPr>
          <w:trHeight w:val="264"/>
        </w:trPr>
        <w:tc>
          <w:tcPr>
            <w:tcW w:w="3442" w:type="dxa"/>
            <w:hideMark/>
          </w:tcPr>
          <w:p w14:paraId="423CB5CA" w14:textId="77777777" w:rsidR="00FA77A2" w:rsidRPr="00FA77A2" w:rsidRDefault="00FA77A2" w:rsidP="00F159AB">
            <w:pPr>
              <w:bidi/>
              <w:spacing w:after="0" w:line="360" w:lineRule="auto"/>
              <w:jc w:val="center"/>
              <w:rPr>
                <w:rFonts w:ascii="Arial" w:eastAsia="Times New Roman" w:hAnsi="Arial" w:cs="Arial"/>
                <w:color w:val="000000"/>
                <w:sz w:val="24"/>
                <w:szCs w:val="24"/>
                <w:rtl/>
              </w:rPr>
            </w:pPr>
            <w:r w:rsidRPr="00FA77A2">
              <w:rPr>
                <w:rFonts w:ascii="Arial" w:eastAsia="Times New Roman" w:hAnsi="Arial" w:cs="Arial"/>
                <w:color w:val="000000"/>
                <w:sz w:val="24"/>
                <w:szCs w:val="24"/>
                <w:rtl/>
              </w:rPr>
              <w:t>واتساب</w:t>
            </w:r>
          </w:p>
        </w:tc>
        <w:tc>
          <w:tcPr>
            <w:tcW w:w="4558" w:type="dxa"/>
            <w:hideMark/>
          </w:tcPr>
          <w:p w14:paraId="2E16DA74" w14:textId="77777777" w:rsidR="00FA77A2" w:rsidRPr="00FA77A2" w:rsidRDefault="00FA77A2" w:rsidP="00F159AB">
            <w:pPr>
              <w:spacing w:after="0" w:line="360" w:lineRule="auto"/>
              <w:jc w:val="center"/>
              <w:rPr>
                <w:rFonts w:ascii="Arial" w:eastAsia="Times New Roman" w:hAnsi="Arial" w:cs="Arial"/>
                <w:color w:val="000000"/>
                <w:sz w:val="24"/>
                <w:szCs w:val="24"/>
                <w:rtl/>
              </w:rPr>
            </w:pPr>
            <w:r w:rsidRPr="00FA77A2">
              <w:rPr>
                <w:rFonts w:ascii="Arial" w:eastAsia="Times New Roman" w:hAnsi="Arial" w:cs="Arial"/>
                <w:color w:val="000000"/>
                <w:sz w:val="24"/>
                <w:szCs w:val="24"/>
              </w:rPr>
              <w:t>395</w:t>
            </w:r>
          </w:p>
        </w:tc>
        <w:tc>
          <w:tcPr>
            <w:tcW w:w="1388" w:type="dxa"/>
            <w:hideMark/>
          </w:tcPr>
          <w:p w14:paraId="3DC76656" w14:textId="77777777" w:rsidR="00FA77A2" w:rsidRPr="00FA77A2" w:rsidRDefault="00FA77A2" w:rsidP="00F159AB">
            <w:pPr>
              <w:spacing w:after="0" w:line="360" w:lineRule="auto"/>
              <w:jc w:val="center"/>
              <w:rPr>
                <w:rFonts w:ascii="Arial" w:eastAsia="Times New Roman" w:hAnsi="Arial" w:cs="Arial"/>
                <w:color w:val="000000"/>
                <w:sz w:val="24"/>
                <w:szCs w:val="24"/>
              </w:rPr>
            </w:pPr>
            <w:r w:rsidRPr="00FA77A2">
              <w:rPr>
                <w:rFonts w:ascii="Arial" w:eastAsia="Times New Roman" w:hAnsi="Arial" w:cs="Arial"/>
                <w:color w:val="000000"/>
                <w:sz w:val="24"/>
                <w:szCs w:val="24"/>
              </w:rPr>
              <w:t>84%</w:t>
            </w:r>
          </w:p>
        </w:tc>
      </w:tr>
      <w:tr w:rsidR="00FA77A2" w:rsidRPr="00FA77A2" w14:paraId="269C71FF" w14:textId="77777777" w:rsidTr="00F159AB">
        <w:trPr>
          <w:trHeight w:val="264"/>
        </w:trPr>
        <w:tc>
          <w:tcPr>
            <w:tcW w:w="3442" w:type="dxa"/>
            <w:hideMark/>
          </w:tcPr>
          <w:p w14:paraId="18D3051A" w14:textId="77777777" w:rsidR="00FA77A2" w:rsidRPr="00FA77A2" w:rsidRDefault="00FA77A2" w:rsidP="00F159AB">
            <w:pPr>
              <w:bidi/>
              <w:spacing w:after="0" w:line="360" w:lineRule="auto"/>
              <w:jc w:val="center"/>
              <w:rPr>
                <w:rFonts w:ascii="Arial" w:eastAsia="Times New Roman" w:hAnsi="Arial" w:cs="Arial"/>
                <w:color w:val="000000"/>
                <w:sz w:val="24"/>
                <w:szCs w:val="24"/>
              </w:rPr>
            </w:pPr>
            <w:r w:rsidRPr="00FA77A2">
              <w:rPr>
                <w:rFonts w:ascii="Arial" w:eastAsia="Times New Roman" w:hAnsi="Arial" w:cs="Arial"/>
                <w:color w:val="000000"/>
                <w:sz w:val="24"/>
                <w:szCs w:val="24"/>
                <w:rtl/>
              </w:rPr>
              <w:t>سناب شات</w:t>
            </w:r>
          </w:p>
        </w:tc>
        <w:tc>
          <w:tcPr>
            <w:tcW w:w="4558" w:type="dxa"/>
            <w:hideMark/>
          </w:tcPr>
          <w:p w14:paraId="727784D1" w14:textId="77777777" w:rsidR="00FA77A2" w:rsidRPr="00FA77A2" w:rsidRDefault="00FA77A2" w:rsidP="00F159AB">
            <w:pPr>
              <w:spacing w:after="0" w:line="360" w:lineRule="auto"/>
              <w:jc w:val="center"/>
              <w:rPr>
                <w:rFonts w:ascii="Arial" w:eastAsia="Times New Roman" w:hAnsi="Arial" w:cs="Arial"/>
                <w:color w:val="000000"/>
                <w:sz w:val="24"/>
                <w:szCs w:val="24"/>
                <w:rtl/>
              </w:rPr>
            </w:pPr>
            <w:r w:rsidRPr="00FA77A2">
              <w:rPr>
                <w:rFonts w:ascii="Arial" w:eastAsia="Times New Roman" w:hAnsi="Arial" w:cs="Arial"/>
                <w:color w:val="000000"/>
                <w:sz w:val="24"/>
                <w:szCs w:val="24"/>
              </w:rPr>
              <w:t>351</w:t>
            </w:r>
          </w:p>
        </w:tc>
        <w:tc>
          <w:tcPr>
            <w:tcW w:w="1388" w:type="dxa"/>
            <w:hideMark/>
          </w:tcPr>
          <w:p w14:paraId="6E2F45FA" w14:textId="77777777" w:rsidR="00FA77A2" w:rsidRPr="00FA77A2" w:rsidRDefault="00FA77A2" w:rsidP="00F159AB">
            <w:pPr>
              <w:spacing w:after="0" w:line="360" w:lineRule="auto"/>
              <w:jc w:val="center"/>
              <w:rPr>
                <w:rFonts w:ascii="Arial" w:eastAsia="Times New Roman" w:hAnsi="Arial" w:cs="Arial"/>
                <w:color w:val="000000"/>
                <w:sz w:val="24"/>
                <w:szCs w:val="24"/>
              </w:rPr>
            </w:pPr>
            <w:r w:rsidRPr="00FA77A2">
              <w:rPr>
                <w:rFonts w:ascii="Arial" w:eastAsia="Times New Roman" w:hAnsi="Arial" w:cs="Arial"/>
                <w:color w:val="000000"/>
                <w:sz w:val="24"/>
                <w:szCs w:val="24"/>
              </w:rPr>
              <w:t>74%</w:t>
            </w:r>
          </w:p>
        </w:tc>
      </w:tr>
      <w:tr w:rsidR="00FA77A2" w:rsidRPr="00FA77A2" w14:paraId="1B2EBF51" w14:textId="77777777" w:rsidTr="00F159AB">
        <w:trPr>
          <w:trHeight w:val="264"/>
        </w:trPr>
        <w:tc>
          <w:tcPr>
            <w:tcW w:w="3442" w:type="dxa"/>
            <w:hideMark/>
          </w:tcPr>
          <w:p w14:paraId="5ACE05F2" w14:textId="77777777" w:rsidR="00FA77A2" w:rsidRPr="00FA77A2" w:rsidRDefault="00FA77A2" w:rsidP="00F159AB">
            <w:pPr>
              <w:bidi/>
              <w:spacing w:after="0" w:line="360" w:lineRule="auto"/>
              <w:jc w:val="center"/>
              <w:rPr>
                <w:rFonts w:ascii="Arial" w:eastAsia="Times New Roman" w:hAnsi="Arial" w:cs="Arial"/>
                <w:color w:val="000000"/>
                <w:sz w:val="24"/>
                <w:szCs w:val="24"/>
              </w:rPr>
            </w:pPr>
            <w:r w:rsidRPr="00FA77A2">
              <w:rPr>
                <w:rFonts w:ascii="Arial" w:eastAsia="Times New Roman" w:hAnsi="Arial" w:cs="Arial"/>
                <w:color w:val="000000"/>
                <w:sz w:val="24"/>
                <w:szCs w:val="24"/>
                <w:rtl/>
              </w:rPr>
              <w:t>انستغرام</w:t>
            </w:r>
          </w:p>
        </w:tc>
        <w:tc>
          <w:tcPr>
            <w:tcW w:w="4558" w:type="dxa"/>
            <w:hideMark/>
          </w:tcPr>
          <w:p w14:paraId="2CC70B9A" w14:textId="77777777" w:rsidR="00FA77A2" w:rsidRPr="00FA77A2" w:rsidRDefault="00FA77A2" w:rsidP="00F159AB">
            <w:pPr>
              <w:spacing w:after="0" w:line="360" w:lineRule="auto"/>
              <w:jc w:val="center"/>
              <w:rPr>
                <w:rFonts w:ascii="Arial" w:eastAsia="Times New Roman" w:hAnsi="Arial" w:cs="Arial"/>
                <w:color w:val="000000"/>
                <w:sz w:val="24"/>
                <w:szCs w:val="24"/>
                <w:rtl/>
              </w:rPr>
            </w:pPr>
            <w:r w:rsidRPr="00FA77A2">
              <w:rPr>
                <w:rFonts w:ascii="Arial" w:eastAsia="Times New Roman" w:hAnsi="Arial" w:cs="Arial"/>
                <w:color w:val="000000"/>
                <w:sz w:val="24"/>
                <w:szCs w:val="24"/>
              </w:rPr>
              <w:t>268</w:t>
            </w:r>
          </w:p>
        </w:tc>
        <w:tc>
          <w:tcPr>
            <w:tcW w:w="1388" w:type="dxa"/>
            <w:hideMark/>
          </w:tcPr>
          <w:p w14:paraId="6B14E1FE" w14:textId="77777777" w:rsidR="00FA77A2" w:rsidRPr="00FA77A2" w:rsidRDefault="00FA77A2" w:rsidP="00F159AB">
            <w:pPr>
              <w:spacing w:after="0" w:line="360" w:lineRule="auto"/>
              <w:jc w:val="center"/>
              <w:rPr>
                <w:rFonts w:ascii="Arial" w:eastAsia="Times New Roman" w:hAnsi="Arial" w:cs="Arial"/>
                <w:color w:val="000000"/>
                <w:sz w:val="24"/>
                <w:szCs w:val="24"/>
              </w:rPr>
            </w:pPr>
            <w:r w:rsidRPr="00FA77A2">
              <w:rPr>
                <w:rFonts w:ascii="Arial" w:eastAsia="Times New Roman" w:hAnsi="Arial" w:cs="Arial"/>
                <w:color w:val="000000"/>
                <w:sz w:val="24"/>
                <w:szCs w:val="24"/>
              </w:rPr>
              <w:t>57%</w:t>
            </w:r>
          </w:p>
        </w:tc>
      </w:tr>
      <w:tr w:rsidR="00FA77A2" w:rsidRPr="00FA77A2" w14:paraId="245584B6" w14:textId="77777777" w:rsidTr="00F159AB">
        <w:trPr>
          <w:trHeight w:val="264"/>
        </w:trPr>
        <w:tc>
          <w:tcPr>
            <w:tcW w:w="3442" w:type="dxa"/>
            <w:hideMark/>
          </w:tcPr>
          <w:p w14:paraId="6B6E4B95" w14:textId="77777777" w:rsidR="00FA77A2" w:rsidRPr="00FA77A2" w:rsidRDefault="00FA77A2" w:rsidP="00F159AB">
            <w:pPr>
              <w:bidi/>
              <w:spacing w:after="0" w:line="360" w:lineRule="auto"/>
              <w:jc w:val="center"/>
              <w:rPr>
                <w:rFonts w:ascii="Arial" w:eastAsia="Times New Roman" w:hAnsi="Arial" w:cs="Arial"/>
                <w:color w:val="000000"/>
                <w:sz w:val="24"/>
                <w:szCs w:val="24"/>
              </w:rPr>
            </w:pPr>
            <w:r w:rsidRPr="00FA77A2">
              <w:rPr>
                <w:rFonts w:ascii="Arial" w:eastAsia="Times New Roman" w:hAnsi="Arial" w:cs="Arial"/>
                <w:color w:val="000000"/>
                <w:sz w:val="24"/>
                <w:szCs w:val="24"/>
                <w:rtl/>
              </w:rPr>
              <w:t>تيك توك</w:t>
            </w:r>
          </w:p>
        </w:tc>
        <w:tc>
          <w:tcPr>
            <w:tcW w:w="4558" w:type="dxa"/>
            <w:hideMark/>
          </w:tcPr>
          <w:p w14:paraId="01568613" w14:textId="77777777" w:rsidR="00FA77A2" w:rsidRPr="00FA77A2" w:rsidRDefault="00FA77A2" w:rsidP="00F159AB">
            <w:pPr>
              <w:spacing w:after="0" w:line="360" w:lineRule="auto"/>
              <w:jc w:val="center"/>
              <w:rPr>
                <w:rFonts w:ascii="Arial" w:eastAsia="Times New Roman" w:hAnsi="Arial" w:cs="Arial"/>
                <w:color w:val="000000"/>
                <w:sz w:val="24"/>
                <w:szCs w:val="24"/>
                <w:rtl/>
              </w:rPr>
            </w:pPr>
            <w:r w:rsidRPr="00FA77A2">
              <w:rPr>
                <w:rFonts w:ascii="Arial" w:eastAsia="Times New Roman" w:hAnsi="Arial" w:cs="Arial"/>
                <w:color w:val="000000"/>
                <w:sz w:val="24"/>
                <w:szCs w:val="24"/>
              </w:rPr>
              <w:t>265</w:t>
            </w:r>
          </w:p>
        </w:tc>
        <w:tc>
          <w:tcPr>
            <w:tcW w:w="1388" w:type="dxa"/>
            <w:hideMark/>
          </w:tcPr>
          <w:p w14:paraId="6F622C97" w14:textId="77777777" w:rsidR="00FA77A2" w:rsidRPr="00FA77A2" w:rsidRDefault="00FA77A2" w:rsidP="00F159AB">
            <w:pPr>
              <w:spacing w:after="0" w:line="360" w:lineRule="auto"/>
              <w:jc w:val="center"/>
              <w:rPr>
                <w:rFonts w:ascii="Arial" w:eastAsia="Times New Roman" w:hAnsi="Arial" w:cs="Arial"/>
                <w:color w:val="000000"/>
                <w:sz w:val="24"/>
                <w:szCs w:val="24"/>
              </w:rPr>
            </w:pPr>
            <w:r w:rsidRPr="00FA77A2">
              <w:rPr>
                <w:rFonts w:ascii="Arial" w:eastAsia="Times New Roman" w:hAnsi="Arial" w:cs="Arial"/>
                <w:color w:val="000000"/>
                <w:sz w:val="24"/>
                <w:szCs w:val="24"/>
              </w:rPr>
              <w:t>56%</w:t>
            </w:r>
          </w:p>
        </w:tc>
      </w:tr>
      <w:tr w:rsidR="00FA77A2" w:rsidRPr="00FA77A2" w14:paraId="5F8724FC" w14:textId="77777777" w:rsidTr="00F159AB">
        <w:trPr>
          <w:trHeight w:val="264"/>
        </w:trPr>
        <w:tc>
          <w:tcPr>
            <w:tcW w:w="3442" w:type="dxa"/>
            <w:hideMark/>
          </w:tcPr>
          <w:p w14:paraId="7FD0EFB0" w14:textId="77777777" w:rsidR="00FA77A2" w:rsidRPr="00FA77A2" w:rsidRDefault="00FA77A2" w:rsidP="00F159AB">
            <w:pPr>
              <w:bidi/>
              <w:spacing w:after="0" w:line="360" w:lineRule="auto"/>
              <w:jc w:val="center"/>
              <w:rPr>
                <w:rFonts w:ascii="Arial" w:eastAsia="Times New Roman" w:hAnsi="Arial" w:cs="Arial"/>
                <w:color w:val="000000"/>
                <w:sz w:val="24"/>
                <w:szCs w:val="24"/>
              </w:rPr>
            </w:pPr>
            <w:r w:rsidRPr="00FA77A2">
              <w:rPr>
                <w:rFonts w:ascii="Arial" w:eastAsia="Times New Roman" w:hAnsi="Arial" w:cs="Arial"/>
                <w:color w:val="000000"/>
                <w:sz w:val="24"/>
                <w:szCs w:val="24"/>
                <w:rtl/>
              </w:rPr>
              <w:t xml:space="preserve">منصة </w:t>
            </w:r>
            <w:r w:rsidRPr="00FA77A2">
              <w:rPr>
                <w:rFonts w:ascii="Arial" w:eastAsia="Times New Roman" w:hAnsi="Arial" w:cs="Arial"/>
                <w:color w:val="000000"/>
                <w:sz w:val="24"/>
                <w:szCs w:val="24"/>
              </w:rPr>
              <w:t>X</w:t>
            </w:r>
            <w:r w:rsidRPr="00FA77A2">
              <w:rPr>
                <w:rFonts w:ascii="Arial" w:eastAsia="Times New Roman" w:hAnsi="Arial" w:cs="Arial"/>
                <w:color w:val="000000"/>
                <w:sz w:val="24"/>
                <w:szCs w:val="24"/>
                <w:rtl/>
              </w:rPr>
              <w:t xml:space="preserve"> (تويتر)</w:t>
            </w:r>
          </w:p>
        </w:tc>
        <w:tc>
          <w:tcPr>
            <w:tcW w:w="4558" w:type="dxa"/>
            <w:hideMark/>
          </w:tcPr>
          <w:p w14:paraId="0D882E46" w14:textId="77777777" w:rsidR="00FA77A2" w:rsidRPr="00FA77A2" w:rsidRDefault="00FA77A2" w:rsidP="00F159AB">
            <w:pPr>
              <w:spacing w:after="0" w:line="360" w:lineRule="auto"/>
              <w:jc w:val="center"/>
              <w:rPr>
                <w:rFonts w:ascii="Arial" w:eastAsia="Times New Roman" w:hAnsi="Arial" w:cs="Arial"/>
                <w:color w:val="000000"/>
                <w:sz w:val="24"/>
                <w:szCs w:val="24"/>
                <w:rtl/>
              </w:rPr>
            </w:pPr>
            <w:r w:rsidRPr="00FA77A2">
              <w:rPr>
                <w:rFonts w:ascii="Arial" w:eastAsia="Times New Roman" w:hAnsi="Arial" w:cs="Arial"/>
                <w:color w:val="000000"/>
                <w:sz w:val="24"/>
                <w:szCs w:val="24"/>
              </w:rPr>
              <w:t>156</w:t>
            </w:r>
          </w:p>
        </w:tc>
        <w:tc>
          <w:tcPr>
            <w:tcW w:w="1388" w:type="dxa"/>
            <w:hideMark/>
          </w:tcPr>
          <w:p w14:paraId="3C63E64E" w14:textId="77777777" w:rsidR="00FA77A2" w:rsidRPr="00FA77A2" w:rsidRDefault="00FA77A2" w:rsidP="00F159AB">
            <w:pPr>
              <w:spacing w:after="0" w:line="360" w:lineRule="auto"/>
              <w:jc w:val="center"/>
              <w:rPr>
                <w:rFonts w:ascii="Arial" w:eastAsia="Times New Roman" w:hAnsi="Arial" w:cs="Arial"/>
                <w:color w:val="000000"/>
                <w:sz w:val="24"/>
                <w:szCs w:val="24"/>
              </w:rPr>
            </w:pPr>
            <w:r w:rsidRPr="00FA77A2">
              <w:rPr>
                <w:rFonts w:ascii="Arial" w:eastAsia="Times New Roman" w:hAnsi="Arial" w:cs="Arial"/>
                <w:color w:val="000000"/>
                <w:sz w:val="24"/>
                <w:szCs w:val="24"/>
              </w:rPr>
              <w:t>33%</w:t>
            </w:r>
          </w:p>
        </w:tc>
      </w:tr>
      <w:tr w:rsidR="00FA77A2" w:rsidRPr="00FA77A2" w14:paraId="39E90289" w14:textId="77777777" w:rsidTr="00F159AB">
        <w:trPr>
          <w:trHeight w:val="264"/>
        </w:trPr>
        <w:tc>
          <w:tcPr>
            <w:tcW w:w="3442" w:type="dxa"/>
            <w:hideMark/>
          </w:tcPr>
          <w:p w14:paraId="5EA2D1E7" w14:textId="77777777" w:rsidR="00FA77A2" w:rsidRPr="00FA77A2" w:rsidRDefault="00FA77A2" w:rsidP="00F159AB">
            <w:pPr>
              <w:bidi/>
              <w:spacing w:after="0" w:line="360" w:lineRule="auto"/>
              <w:jc w:val="center"/>
              <w:rPr>
                <w:rFonts w:ascii="Arial" w:eastAsia="Times New Roman" w:hAnsi="Arial" w:cs="Arial"/>
                <w:color w:val="000000"/>
                <w:sz w:val="24"/>
                <w:szCs w:val="24"/>
              </w:rPr>
            </w:pPr>
            <w:r w:rsidRPr="00FA77A2">
              <w:rPr>
                <w:rFonts w:ascii="Arial" w:eastAsia="Times New Roman" w:hAnsi="Arial" w:cs="Arial"/>
                <w:color w:val="000000"/>
                <w:sz w:val="24"/>
                <w:szCs w:val="24"/>
                <w:rtl/>
              </w:rPr>
              <w:t>أخرى</w:t>
            </w:r>
          </w:p>
        </w:tc>
        <w:tc>
          <w:tcPr>
            <w:tcW w:w="4558" w:type="dxa"/>
            <w:hideMark/>
          </w:tcPr>
          <w:p w14:paraId="275B7C83" w14:textId="77777777" w:rsidR="00FA77A2" w:rsidRPr="00FA77A2" w:rsidRDefault="00FA77A2" w:rsidP="00F159AB">
            <w:pPr>
              <w:spacing w:after="0" w:line="360" w:lineRule="auto"/>
              <w:jc w:val="center"/>
              <w:rPr>
                <w:rFonts w:ascii="Arial" w:eastAsia="Times New Roman" w:hAnsi="Arial" w:cs="Arial"/>
                <w:color w:val="000000"/>
                <w:sz w:val="24"/>
                <w:szCs w:val="24"/>
                <w:rtl/>
              </w:rPr>
            </w:pPr>
            <w:r w:rsidRPr="00FA77A2">
              <w:rPr>
                <w:rFonts w:ascii="Arial" w:eastAsia="Times New Roman" w:hAnsi="Arial" w:cs="Arial"/>
                <w:color w:val="000000"/>
                <w:sz w:val="24"/>
                <w:szCs w:val="24"/>
              </w:rPr>
              <w:t>38</w:t>
            </w:r>
          </w:p>
        </w:tc>
        <w:tc>
          <w:tcPr>
            <w:tcW w:w="1388" w:type="dxa"/>
            <w:hideMark/>
          </w:tcPr>
          <w:p w14:paraId="7BC46F26" w14:textId="77777777" w:rsidR="00FA77A2" w:rsidRPr="00FA77A2" w:rsidRDefault="00FA77A2" w:rsidP="00F159AB">
            <w:pPr>
              <w:spacing w:after="0" w:line="360" w:lineRule="auto"/>
              <w:jc w:val="center"/>
              <w:rPr>
                <w:rFonts w:ascii="Arial" w:eastAsia="Times New Roman" w:hAnsi="Arial" w:cs="Arial"/>
                <w:color w:val="000000"/>
                <w:sz w:val="24"/>
                <w:szCs w:val="24"/>
              </w:rPr>
            </w:pPr>
            <w:r w:rsidRPr="00FA77A2">
              <w:rPr>
                <w:rFonts w:ascii="Arial" w:eastAsia="Times New Roman" w:hAnsi="Arial" w:cs="Arial"/>
                <w:color w:val="000000"/>
                <w:sz w:val="24"/>
                <w:szCs w:val="24"/>
              </w:rPr>
              <w:t>8%</w:t>
            </w:r>
          </w:p>
        </w:tc>
      </w:tr>
    </w:tbl>
    <w:p w14:paraId="6019EE72" w14:textId="5DDD76A3" w:rsidR="00F159AB" w:rsidRPr="00F159AB" w:rsidRDefault="00F159AB" w:rsidP="00642143">
      <w:pPr>
        <w:bidi/>
        <w:spacing w:after="200" w:line="360" w:lineRule="auto"/>
        <w:jc w:val="both"/>
        <w:rPr>
          <w:rFonts w:ascii="Calibri" w:eastAsia="Calibri" w:hAnsi="Calibri" w:cs="Simplified Arabic"/>
          <w:b/>
          <w:bCs/>
          <w:sz w:val="20"/>
          <w:szCs w:val="20"/>
          <w:rtl/>
          <w:lang w:val="fr-FR"/>
        </w:rPr>
      </w:pPr>
      <w:r w:rsidRPr="00F159AB">
        <w:rPr>
          <w:rFonts w:ascii="Calibri" w:eastAsia="Calibri" w:hAnsi="Calibri" w:cs="Simplified Arabic" w:hint="cs"/>
          <w:b/>
          <w:bCs/>
          <w:sz w:val="20"/>
          <w:szCs w:val="20"/>
          <w:rtl/>
          <w:lang w:val="fr-FR"/>
        </w:rPr>
        <w:t>الجدول</w:t>
      </w:r>
      <w:r w:rsidRPr="00F159AB">
        <w:rPr>
          <w:rFonts w:ascii="Calibri" w:eastAsia="Calibri" w:hAnsi="Calibri" w:cs="Simplified Arabic"/>
          <w:b/>
          <w:bCs/>
          <w:sz w:val="20"/>
          <w:szCs w:val="20"/>
          <w:rtl/>
          <w:lang w:val="fr-FR"/>
        </w:rPr>
        <w:t xml:space="preserve"> </w:t>
      </w:r>
      <w:r w:rsidRPr="00F159AB">
        <w:rPr>
          <w:rFonts w:ascii="Calibri" w:eastAsia="Calibri" w:hAnsi="Calibri" w:cs="Simplified Arabic" w:hint="cs"/>
          <w:b/>
          <w:bCs/>
          <w:sz w:val="20"/>
          <w:szCs w:val="20"/>
          <w:rtl/>
          <w:lang w:val="fr-FR"/>
        </w:rPr>
        <w:t>رقم</w:t>
      </w:r>
      <w:r w:rsidRPr="00F159AB">
        <w:rPr>
          <w:rFonts w:ascii="Calibri" w:eastAsia="Calibri" w:hAnsi="Calibri" w:cs="Simplified Arabic"/>
          <w:b/>
          <w:bCs/>
          <w:sz w:val="20"/>
          <w:szCs w:val="20"/>
          <w:rtl/>
          <w:lang w:val="fr-FR"/>
        </w:rPr>
        <w:t xml:space="preserve"> </w:t>
      </w:r>
      <w:r w:rsidRPr="00F159AB">
        <w:rPr>
          <w:rFonts w:ascii="Calibri" w:eastAsia="Calibri" w:hAnsi="Calibri" w:cs="Simplified Arabic" w:hint="cs"/>
          <w:b/>
          <w:bCs/>
          <w:sz w:val="20"/>
          <w:szCs w:val="20"/>
          <w:rtl/>
          <w:lang w:val="fr-FR"/>
        </w:rPr>
        <w:t xml:space="preserve">(3): </w:t>
      </w:r>
      <w:r w:rsidRPr="00F159AB">
        <w:rPr>
          <w:rFonts w:ascii="Calibri" w:eastAsia="Calibri" w:hAnsi="Calibri" w:cs="Simplified Arabic"/>
          <w:b/>
          <w:bCs/>
          <w:sz w:val="20"/>
          <w:szCs w:val="20"/>
          <w:rtl/>
          <w:lang w:val="fr-FR"/>
        </w:rPr>
        <w:t>المنصات الأكثر استخداماً لدى الشباب السعودي</w:t>
      </w:r>
    </w:p>
    <w:p w14:paraId="3B1313D1" w14:textId="146775AB" w:rsidR="00FA77A2" w:rsidRPr="00FA77A2" w:rsidRDefault="00FA77A2" w:rsidP="00F159AB">
      <w:pPr>
        <w:bidi/>
        <w:spacing w:after="200" w:line="360" w:lineRule="auto"/>
        <w:jc w:val="both"/>
        <w:rPr>
          <w:rFonts w:ascii="Calibri" w:eastAsia="Calibri" w:hAnsi="Calibri" w:cs="Simplified Arabic"/>
          <w:sz w:val="20"/>
          <w:szCs w:val="20"/>
          <w:rtl/>
          <w:lang w:val="fr-FR"/>
        </w:rPr>
      </w:pPr>
      <w:r w:rsidRPr="00FA77A2">
        <w:rPr>
          <w:rFonts w:ascii="Calibri" w:eastAsia="Calibri" w:hAnsi="Calibri" w:cs="Simplified Arabic"/>
          <w:b/>
          <w:bCs/>
          <w:sz w:val="28"/>
          <w:szCs w:val="28"/>
          <w:rtl/>
          <w:lang w:val="fr-FR"/>
        </w:rPr>
        <w:t xml:space="preserve"> </w:t>
      </w:r>
      <w:r w:rsidRPr="00FA77A2">
        <w:rPr>
          <w:rFonts w:ascii="Calibri" w:eastAsia="Calibri" w:hAnsi="Calibri" w:cs="Simplified Arabic" w:hint="cs"/>
          <w:b/>
          <w:bCs/>
          <w:sz w:val="20"/>
          <w:szCs w:val="20"/>
          <w:u w:val="single"/>
          <w:rtl/>
          <w:lang w:val="fr-FR"/>
        </w:rPr>
        <w:t xml:space="preserve">المصدر: </w:t>
      </w:r>
      <w:r w:rsidRPr="00FA77A2">
        <w:rPr>
          <w:rFonts w:ascii="Calibri" w:eastAsia="Calibri" w:hAnsi="Calibri" w:cs="Simplified Arabic" w:hint="cs"/>
          <w:b/>
          <w:bCs/>
          <w:sz w:val="20"/>
          <w:szCs w:val="20"/>
          <w:rtl/>
          <w:lang w:val="fr-FR"/>
        </w:rPr>
        <w:t xml:space="preserve">من إعداد الباحث بالاعتماد على إجابات أفراد عينة الدراسة ومخرجات 20 </w:t>
      </w:r>
      <w:r w:rsidRPr="00FA77A2">
        <w:rPr>
          <w:rFonts w:ascii="Calibri" w:eastAsia="Calibri" w:hAnsi="Calibri" w:cs="Simplified Arabic" w:hint="cs"/>
          <w:b/>
          <w:bCs/>
          <w:sz w:val="20"/>
          <w:szCs w:val="20"/>
          <w:lang w:val="fr-FR"/>
        </w:rPr>
        <w:t>SPSS</w:t>
      </w:r>
      <w:r w:rsidRPr="00FA77A2">
        <w:rPr>
          <w:rFonts w:ascii="Calibri" w:eastAsia="Calibri" w:hAnsi="Calibri" w:cs="Simplified Arabic" w:hint="cs"/>
          <w:b/>
          <w:bCs/>
          <w:sz w:val="20"/>
          <w:szCs w:val="20"/>
          <w:u w:val="single"/>
          <w:rtl/>
          <w:lang w:val="fr-FR"/>
        </w:rPr>
        <w:t xml:space="preserve"> </w:t>
      </w:r>
    </w:p>
    <w:p w14:paraId="65EC0ECB" w14:textId="2AEE8AA5" w:rsidR="00FA77A2" w:rsidRPr="00753C3B" w:rsidRDefault="00FA77A2" w:rsidP="00642143">
      <w:pPr>
        <w:bidi/>
        <w:spacing w:after="200" w:line="360" w:lineRule="auto"/>
        <w:jc w:val="both"/>
        <w:rPr>
          <w:rFonts w:ascii="Calibri" w:eastAsia="Calibri" w:hAnsi="Calibri" w:cs="Simplified Arabic"/>
          <w:sz w:val="24"/>
          <w:szCs w:val="24"/>
          <w:rtl/>
          <w:lang w:val="fr-FR"/>
        </w:rPr>
      </w:pPr>
      <w:r w:rsidRPr="00753C3B">
        <w:rPr>
          <w:rFonts w:ascii="Calibri" w:eastAsia="Calibri" w:hAnsi="Calibri" w:cs="Simplified Arabic" w:hint="cs"/>
          <w:sz w:val="24"/>
          <w:szCs w:val="24"/>
          <w:rtl/>
          <w:lang w:val="fr-FR"/>
        </w:rPr>
        <w:t>من</w:t>
      </w:r>
      <w:r w:rsidRPr="00753C3B">
        <w:rPr>
          <w:rFonts w:ascii="Calibri" w:eastAsia="Calibri" w:hAnsi="Calibri" w:cs="Simplified Arabic"/>
          <w:sz w:val="24"/>
          <w:szCs w:val="24"/>
          <w:rtl/>
          <w:lang w:val="fr-FR"/>
        </w:rPr>
        <w:t xml:space="preserve"> </w:t>
      </w:r>
      <w:r w:rsidRPr="00753C3B">
        <w:rPr>
          <w:rFonts w:ascii="Calibri" w:eastAsia="Calibri" w:hAnsi="Calibri" w:cs="Simplified Arabic" w:hint="cs"/>
          <w:sz w:val="24"/>
          <w:szCs w:val="24"/>
          <w:rtl/>
          <w:lang w:val="fr-FR"/>
        </w:rPr>
        <w:t xml:space="preserve">خلال نتائج </w:t>
      </w:r>
      <w:proofErr w:type="gramStart"/>
      <w:r w:rsidRPr="00753C3B">
        <w:rPr>
          <w:rFonts w:ascii="Calibri" w:eastAsia="Calibri" w:hAnsi="Calibri" w:cs="Simplified Arabic" w:hint="cs"/>
          <w:sz w:val="24"/>
          <w:szCs w:val="24"/>
          <w:rtl/>
          <w:lang w:val="fr-FR"/>
        </w:rPr>
        <w:t>الجدول</w:t>
      </w:r>
      <w:r w:rsidR="00753C3B" w:rsidRPr="00753C3B">
        <w:rPr>
          <w:rFonts w:ascii="Calibri" w:eastAsia="Calibri" w:hAnsi="Calibri" w:cs="Simplified Arabic" w:hint="cs"/>
          <w:sz w:val="24"/>
          <w:szCs w:val="24"/>
          <w:rtl/>
          <w:lang w:val="fr-FR"/>
        </w:rPr>
        <w:t>(</w:t>
      </w:r>
      <w:proofErr w:type="gramEnd"/>
      <w:r w:rsidR="00753C3B" w:rsidRPr="00753C3B">
        <w:rPr>
          <w:rFonts w:ascii="Calibri" w:eastAsia="Calibri" w:hAnsi="Calibri" w:cs="Simplified Arabic" w:hint="cs"/>
          <w:sz w:val="24"/>
          <w:szCs w:val="24"/>
          <w:rtl/>
          <w:lang w:val="fr-FR"/>
        </w:rPr>
        <w:t>3)</w:t>
      </w:r>
      <w:r w:rsidRPr="00753C3B">
        <w:rPr>
          <w:rFonts w:ascii="Calibri" w:eastAsia="Calibri" w:hAnsi="Calibri" w:cs="Simplified Arabic" w:hint="cs"/>
          <w:sz w:val="24"/>
          <w:szCs w:val="24"/>
          <w:rtl/>
          <w:lang w:val="fr-FR"/>
        </w:rPr>
        <w:t xml:space="preserve"> حول محور </w:t>
      </w:r>
      <w:r w:rsidRPr="00753C3B">
        <w:rPr>
          <w:rFonts w:ascii="Calibri" w:eastAsia="Calibri" w:hAnsi="Calibri" w:cs="Simplified Arabic"/>
          <w:sz w:val="24"/>
          <w:szCs w:val="24"/>
          <w:rtl/>
          <w:lang w:val="fr-FR"/>
        </w:rPr>
        <w:t>أنماط استخدام الشباب السعودي لمواقع التواصل الاجتماعي</w:t>
      </w:r>
      <w:r w:rsidRPr="00753C3B">
        <w:rPr>
          <w:rFonts w:ascii="Calibri" w:eastAsia="Calibri" w:hAnsi="Calibri" w:cs="Simplified Arabic" w:hint="cs"/>
          <w:sz w:val="24"/>
          <w:szCs w:val="24"/>
          <w:rtl/>
          <w:lang w:val="fr-FR"/>
        </w:rPr>
        <w:t xml:space="preserve"> </w:t>
      </w:r>
      <w:r w:rsidRPr="00753C3B">
        <w:rPr>
          <w:rFonts w:ascii="Calibri" w:eastAsia="Calibri" w:hAnsi="Calibri" w:cs="Simplified Arabic"/>
          <w:sz w:val="24"/>
          <w:szCs w:val="24"/>
          <w:rtl/>
          <w:lang w:val="fr-FR"/>
        </w:rPr>
        <w:t>تظهر النتائج</w:t>
      </w:r>
      <w:r w:rsidRPr="00753C3B">
        <w:rPr>
          <w:rFonts w:ascii="Calibri" w:eastAsia="Calibri" w:hAnsi="Calibri" w:cs="Simplified Arabic" w:hint="cs"/>
          <w:sz w:val="24"/>
          <w:szCs w:val="24"/>
          <w:rtl/>
          <w:lang w:val="fr-FR"/>
        </w:rPr>
        <w:t xml:space="preserve"> حول بعد </w:t>
      </w:r>
      <w:r w:rsidRPr="00753C3B">
        <w:rPr>
          <w:rFonts w:ascii="Calibri" w:eastAsia="Calibri" w:hAnsi="Calibri" w:cs="Simplified Arabic"/>
          <w:sz w:val="24"/>
          <w:szCs w:val="24"/>
          <w:rtl/>
          <w:lang w:val="fr-FR"/>
        </w:rPr>
        <w:t xml:space="preserve">المنصات الأكثر استخداماً لدى الشباب السعودي أن تطبيق واتساب جاء في المرتبة الأولى من حيث الاستخدام بين أفراد العينة بنسبة </w:t>
      </w:r>
      <w:r w:rsidRPr="00753C3B">
        <w:rPr>
          <w:rFonts w:ascii="Calibri" w:eastAsia="Calibri" w:hAnsi="Calibri" w:cs="Simplified Arabic" w:hint="cs"/>
          <w:sz w:val="24"/>
          <w:szCs w:val="24"/>
          <w:rtl/>
          <w:lang w:val="fr-FR"/>
        </w:rPr>
        <w:t xml:space="preserve">84 </w:t>
      </w:r>
      <w:r w:rsidRPr="00753C3B">
        <w:rPr>
          <w:rFonts w:ascii="Calibri" w:eastAsia="Calibri" w:hAnsi="Calibri" w:cs="Simplified Arabic"/>
          <w:sz w:val="24"/>
          <w:szCs w:val="24"/>
          <w:rtl/>
          <w:lang w:val="fr-FR"/>
        </w:rPr>
        <w:t xml:space="preserve">%، يليه سناب شات بنسبة 74%، مما يعكس الانتشار الواسع لهاتين المنصتين بين الشباب السعودي، </w:t>
      </w:r>
    </w:p>
    <w:p w14:paraId="25B21090" w14:textId="6A7F8B66" w:rsidR="00FA77A2" w:rsidRPr="00F159AB" w:rsidRDefault="00FA77A2" w:rsidP="00F159AB">
      <w:pPr>
        <w:bidi/>
        <w:spacing w:after="200" w:line="360" w:lineRule="auto"/>
        <w:jc w:val="both"/>
        <w:rPr>
          <w:rFonts w:ascii="Calibri" w:eastAsia="Calibri" w:hAnsi="Calibri" w:cs="Simplified Arabic"/>
          <w:sz w:val="24"/>
          <w:szCs w:val="24"/>
          <w:rtl/>
          <w:lang w:val="fr-FR"/>
        </w:rPr>
      </w:pPr>
      <w:r w:rsidRPr="00753C3B">
        <w:rPr>
          <w:rFonts w:ascii="Calibri" w:eastAsia="Calibri" w:hAnsi="Calibri" w:cs="Simplified Arabic" w:hint="cs"/>
          <w:sz w:val="24"/>
          <w:szCs w:val="24"/>
          <w:rtl/>
          <w:lang w:val="fr-FR"/>
        </w:rPr>
        <w:t>من جهة أخرى فقد</w:t>
      </w:r>
      <w:r w:rsidRPr="00753C3B">
        <w:rPr>
          <w:rFonts w:ascii="Calibri" w:eastAsia="Calibri" w:hAnsi="Calibri" w:cs="Simplified Arabic"/>
          <w:sz w:val="24"/>
          <w:szCs w:val="24"/>
          <w:rtl/>
          <w:lang w:val="fr-FR"/>
        </w:rPr>
        <w:t xml:space="preserve"> سجل كل من إنستغرام وتيك توك معدلات استخدام متقاربة بلغت </w:t>
      </w:r>
      <w:r w:rsidRPr="00753C3B">
        <w:rPr>
          <w:rFonts w:ascii="Calibri" w:eastAsia="Calibri" w:hAnsi="Calibri" w:cs="Simplified Arabic" w:hint="cs"/>
          <w:sz w:val="24"/>
          <w:szCs w:val="24"/>
          <w:rtl/>
          <w:lang w:val="fr-FR"/>
        </w:rPr>
        <w:t xml:space="preserve">57 </w:t>
      </w:r>
      <w:r w:rsidRPr="00753C3B">
        <w:rPr>
          <w:rFonts w:ascii="Calibri" w:eastAsia="Calibri" w:hAnsi="Calibri" w:cs="Simplified Arabic"/>
          <w:sz w:val="24"/>
          <w:szCs w:val="24"/>
          <w:rtl/>
          <w:lang w:val="fr-FR"/>
        </w:rPr>
        <w:t>% و56</w:t>
      </w:r>
      <w:r w:rsidRPr="00753C3B">
        <w:rPr>
          <w:rFonts w:ascii="Calibri" w:eastAsia="Calibri" w:hAnsi="Calibri" w:cs="Simplified Arabic" w:hint="cs"/>
          <w:sz w:val="24"/>
          <w:szCs w:val="24"/>
          <w:rtl/>
          <w:lang w:val="fr-FR"/>
        </w:rPr>
        <w:t xml:space="preserve"> </w:t>
      </w:r>
      <w:r w:rsidRPr="00753C3B">
        <w:rPr>
          <w:rFonts w:ascii="Calibri" w:eastAsia="Calibri" w:hAnsi="Calibri" w:cs="Simplified Arabic"/>
          <w:sz w:val="24"/>
          <w:szCs w:val="24"/>
          <w:rtl/>
          <w:lang w:val="fr-FR"/>
        </w:rPr>
        <w:t xml:space="preserve">% على التوالي، في حين جاءت منصة </w:t>
      </w:r>
      <w:r w:rsidRPr="00753C3B">
        <w:rPr>
          <w:rFonts w:ascii="Calibri" w:eastAsia="Calibri" w:hAnsi="Calibri" w:cs="Simplified Arabic"/>
          <w:sz w:val="24"/>
          <w:szCs w:val="24"/>
          <w:lang w:val="fr-FR"/>
        </w:rPr>
        <w:t>X</w:t>
      </w:r>
      <w:r w:rsidRPr="00753C3B">
        <w:rPr>
          <w:rFonts w:ascii="Calibri" w:eastAsia="Calibri" w:hAnsi="Calibri" w:cs="Simplified Arabic"/>
          <w:sz w:val="24"/>
          <w:szCs w:val="24"/>
          <w:rtl/>
          <w:lang w:val="fr-FR"/>
        </w:rPr>
        <w:t xml:space="preserve"> (تويتر) بنسبة أقل بلغت 33%، بينما اقتصرت المنصات الأخرى على نسبة محدودة لم تتجاوز 8%، وتشير هذه النتائج إلى هيمنة تطبيقات التواصل الفوري والمحتوى المرئي القصير على أنماط استخدام الشباب السعودي لمواقع التواصل الاجتماعي</w:t>
      </w:r>
    </w:p>
    <w:tbl>
      <w:tblPr>
        <w:tblStyle w:val="10"/>
        <w:bidiVisual/>
        <w:tblW w:w="6340" w:type="dxa"/>
        <w:tblLook w:val="04A0" w:firstRow="1" w:lastRow="0" w:firstColumn="1" w:lastColumn="0" w:noHBand="0" w:noVBand="1"/>
      </w:tblPr>
      <w:tblGrid>
        <w:gridCol w:w="3940"/>
        <w:gridCol w:w="1200"/>
        <w:gridCol w:w="1200"/>
      </w:tblGrid>
      <w:tr w:rsidR="00FA77A2" w:rsidRPr="00FA77A2" w14:paraId="63A85533" w14:textId="77777777" w:rsidTr="00F159AB">
        <w:trPr>
          <w:trHeight w:val="285"/>
        </w:trPr>
        <w:tc>
          <w:tcPr>
            <w:tcW w:w="3940" w:type="dxa"/>
            <w:hideMark/>
          </w:tcPr>
          <w:p w14:paraId="3B321EAF" w14:textId="305AD0A5" w:rsidR="00FA77A2" w:rsidRPr="00FA77A2" w:rsidRDefault="00FA77A2" w:rsidP="00F159AB">
            <w:pPr>
              <w:spacing w:after="0" w:line="360" w:lineRule="auto"/>
              <w:jc w:val="center"/>
              <w:rPr>
                <w:rFonts w:ascii="Arial" w:eastAsia="Times New Roman" w:hAnsi="Arial" w:cs="Arial"/>
                <w:color w:val="000000"/>
                <w:sz w:val="18"/>
                <w:szCs w:val="18"/>
              </w:rPr>
            </w:pPr>
          </w:p>
        </w:tc>
        <w:tc>
          <w:tcPr>
            <w:tcW w:w="1200" w:type="dxa"/>
            <w:hideMark/>
          </w:tcPr>
          <w:p w14:paraId="0CCFE629" w14:textId="77777777" w:rsidR="00FA77A2" w:rsidRPr="00FA77A2" w:rsidRDefault="00FA77A2" w:rsidP="00F159AB">
            <w:pPr>
              <w:bidi/>
              <w:spacing w:after="0" w:line="360" w:lineRule="auto"/>
              <w:jc w:val="center"/>
              <w:rPr>
                <w:rFonts w:ascii="Arial" w:eastAsia="Times New Roman" w:hAnsi="Arial" w:cs="Arial"/>
                <w:color w:val="000000"/>
                <w:sz w:val="18"/>
                <w:szCs w:val="18"/>
              </w:rPr>
            </w:pPr>
            <w:r w:rsidRPr="00FA77A2">
              <w:rPr>
                <w:rFonts w:ascii="Arial" w:eastAsia="Times New Roman" w:hAnsi="Arial" w:cs="Arial"/>
                <w:color w:val="000000"/>
                <w:sz w:val="18"/>
                <w:szCs w:val="18"/>
                <w:rtl/>
              </w:rPr>
              <w:t>التكرار</w:t>
            </w:r>
          </w:p>
        </w:tc>
        <w:tc>
          <w:tcPr>
            <w:tcW w:w="1200" w:type="dxa"/>
            <w:hideMark/>
          </w:tcPr>
          <w:p w14:paraId="1EBD6A6B" w14:textId="77777777" w:rsidR="00FA77A2" w:rsidRPr="00FA77A2" w:rsidRDefault="00FA77A2" w:rsidP="00F159AB">
            <w:pPr>
              <w:bidi/>
              <w:spacing w:after="0" w:line="360" w:lineRule="auto"/>
              <w:jc w:val="center"/>
              <w:rPr>
                <w:rFonts w:ascii="Arial" w:eastAsia="Times New Roman" w:hAnsi="Arial" w:cs="Arial"/>
                <w:color w:val="000000"/>
                <w:sz w:val="18"/>
                <w:szCs w:val="18"/>
                <w:rtl/>
              </w:rPr>
            </w:pPr>
            <w:r w:rsidRPr="00FA77A2">
              <w:rPr>
                <w:rFonts w:ascii="Arial" w:eastAsia="Times New Roman" w:hAnsi="Arial" w:cs="Arial"/>
                <w:color w:val="000000"/>
                <w:sz w:val="18"/>
                <w:szCs w:val="18"/>
                <w:rtl/>
              </w:rPr>
              <w:t>النسبة</w:t>
            </w:r>
          </w:p>
        </w:tc>
      </w:tr>
      <w:tr w:rsidR="00FA77A2" w:rsidRPr="00FA77A2" w14:paraId="63059BFA" w14:textId="77777777" w:rsidTr="00F159AB">
        <w:trPr>
          <w:trHeight w:val="270"/>
        </w:trPr>
        <w:tc>
          <w:tcPr>
            <w:tcW w:w="3940" w:type="dxa"/>
            <w:hideMark/>
          </w:tcPr>
          <w:p w14:paraId="4BD9668F" w14:textId="77777777" w:rsidR="00FA77A2" w:rsidRPr="00FA77A2" w:rsidRDefault="00FA77A2" w:rsidP="00F159AB">
            <w:pPr>
              <w:bidi/>
              <w:spacing w:after="0" w:line="360" w:lineRule="auto"/>
              <w:jc w:val="center"/>
              <w:rPr>
                <w:rFonts w:ascii="Arial" w:eastAsia="Times New Roman" w:hAnsi="Arial" w:cs="Arial"/>
                <w:color w:val="000000"/>
                <w:sz w:val="18"/>
                <w:szCs w:val="18"/>
                <w:rtl/>
              </w:rPr>
            </w:pPr>
            <w:r w:rsidRPr="00FA77A2">
              <w:rPr>
                <w:rFonts w:ascii="Arial" w:eastAsia="Times New Roman" w:hAnsi="Arial" w:cs="Arial"/>
                <w:color w:val="000000"/>
                <w:sz w:val="18"/>
                <w:szCs w:val="18"/>
                <w:rtl/>
              </w:rPr>
              <w:lastRenderedPageBreak/>
              <w:t>أقل من ساعة</w:t>
            </w:r>
          </w:p>
        </w:tc>
        <w:tc>
          <w:tcPr>
            <w:tcW w:w="1200" w:type="dxa"/>
            <w:noWrap/>
            <w:hideMark/>
          </w:tcPr>
          <w:p w14:paraId="6E405E67" w14:textId="77777777" w:rsidR="00FA77A2" w:rsidRPr="00FA77A2" w:rsidRDefault="00FA77A2" w:rsidP="00F159AB">
            <w:pPr>
              <w:spacing w:after="0" w:line="360" w:lineRule="auto"/>
              <w:jc w:val="center"/>
              <w:rPr>
                <w:rFonts w:ascii="Arial" w:eastAsia="Times New Roman" w:hAnsi="Arial" w:cs="Arial"/>
                <w:color w:val="000000"/>
                <w:sz w:val="18"/>
                <w:szCs w:val="18"/>
                <w:rtl/>
              </w:rPr>
            </w:pPr>
            <w:r w:rsidRPr="00FA77A2">
              <w:rPr>
                <w:rFonts w:ascii="Arial" w:eastAsia="Times New Roman" w:hAnsi="Arial" w:cs="Arial"/>
                <w:color w:val="000000"/>
                <w:sz w:val="18"/>
                <w:szCs w:val="18"/>
              </w:rPr>
              <w:t>23</w:t>
            </w:r>
          </w:p>
        </w:tc>
        <w:tc>
          <w:tcPr>
            <w:tcW w:w="1200" w:type="dxa"/>
            <w:noWrap/>
            <w:hideMark/>
          </w:tcPr>
          <w:p w14:paraId="3672892F" w14:textId="77777777" w:rsidR="00FA77A2" w:rsidRPr="00FA77A2" w:rsidRDefault="00FA77A2" w:rsidP="00F159AB">
            <w:pPr>
              <w:spacing w:after="0" w:line="360" w:lineRule="auto"/>
              <w:jc w:val="center"/>
              <w:rPr>
                <w:rFonts w:ascii="Arial" w:eastAsia="Times New Roman" w:hAnsi="Arial" w:cs="Arial"/>
                <w:color w:val="000000"/>
                <w:sz w:val="18"/>
                <w:szCs w:val="18"/>
              </w:rPr>
            </w:pPr>
            <w:r w:rsidRPr="00FA77A2">
              <w:rPr>
                <w:rFonts w:ascii="Arial" w:eastAsia="Times New Roman" w:hAnsi="Arial" w:cs="Arial"/>
                <w:color w:val="000000"/>
                <w:sz w:val="18"/>
                <w:szCs w:val="18"/>
              </w:rPr>
              <w:t>5%</w:t>
            </w:r>
          </w:p>
        </w:tc>
      </w:tr>
      <w:tr w:rsidR="00FA77A2" w:rsidRPr="00FA77A2" w14:paraId="10B4B242" w14:textId="77777777" w:rsidTr="00F159AB">
        <w:trPr>
          <w:trHeight w:val="255"/>
        </w:trPr>
        <w:tc>
          <w:tcPr>
            <w:tcW w:w="3940" w:type="dxa"/>
            <w:hideMark/>
          </w:tcPr>
          <w:p w14:paraId="693D9FBB" w14:textId="77777777" w:rsidR="00FA77A2" w:rsidRPr="00FA77A2" w:rsidRDefault="00FA77A2" w:rsidP="00F159AB">
            <w:pPr>
              <w:spacing w:after="0" w:line="360" w:lineRule="auto"/>
              <w:jc w:val="center"/>
              <w:rPr>
                <w:rFonts w:ascii="Arial" w:eastAsia="Times New Roman" w:hAnsi="Arial" w:cs="Arial"/>
                <w:color w:val="000000"/>
                <w:sz w:val="18"/>
                <w:szCs w:val="18"/>
              </w:rPr>
            </w:pPr>
            <w:r w:rsidRPr="00FA77A2">
              <w:rPr>
                <w:rFonts w:ascii="Arial" w:eastAsia="Times New Roman" w:hAnsi="Arial" w:cs="Arial"/>
                <w:color w:val="000000"/>
                <w:sz w:val="18"/>
                <w:szCs w:val="18"/>
              </w:rPr>
              <w:t xml:space="preserve">1- 3 </w:t>
            </w:r>
            <w:r w:rsidRPr="00FA77A2">
              <w:rPr>
                <w:rFonts w:ascii="Arial" w:eastAsia="Times New Roman" w:hAnsi="Arial" w:cs="Arial"/>
                <w:color w:val="000000"/>
                <w:sz w:val="18"/>
                <w:szCs w:val="18"/>
                <w:rtl/>
              </w:rPr>
              <w:t>ساعات</w:t>
            </w:r>
          </w:p>
        </w:tc>
        <w:tc>
          <w:tcPr>
            <w:tcW w:w="1200" w:type="dxa"/>
            <w:noWrap/>
            <w:hideMark/>
          </w:tcPr>
          <w:p w14:paraId="7C25C7EF" w14:textId="77777777" w:rsidR="00FA77A2" w:rsidRPr="00FA77A2" w:rsidRDefault="00FA77A2" w:rsidP="00F159AB">
            <w:pPr>
              <w:spacing w:after="0" w:line="360" w:lineRule="auto"/>
              <w:jc w:val="center"/>
              <w:rPr>
                <w:rFonts w:ascii="Arial" w:eastAsia="Times New Roman" w:hAnsi="Arial" w:cs="Arial"/>
                <w:color w:val="000000"/>
                <w:sz w:val="18"/>
                <w:szCs w:val="18"/>
              </w:rPr>
            </w:pPr>
            <w:r w:rsidRPr="00FA77A2">
              <w:rPr>
                <w:rFonts w:ascii="Arial" w:eastAsia="Times New Roman" w:hAnsi="Arial" w:cs="Arial"/>
                <w:color w:val="000000"/>
                <w:sz w:val="18"/>
                <w:szCs w:val="18"/>
              </w:rPr>
              <w:t>164</w:t>
            </w:r>
          </w:p>
        </w:tc>
        <w:tc>
          <w:tcPr>
            <w:tcW w:w="1200" w:type="dxa"/>
            <w:noWrap/>
            <w:hideMark/>
          </w:tcPr>
          <w:p w14:paraId="50741775" w14:textId="77777777" w:rsidR="00FA77A2" w:rsidRPr="00FA77A2" w:rsidRDefault="00FA77A2" w:rsidP="00F159AB">
            <w:pPr>
              <w:spacing w:after="0" w:line="360" w:lineRule="auto"/>
              <w:jc w:val="center"/>
              <w:rPr>
                <w:rFonts w:ascii="Arial" w:eastAsia="Times New Roman" w:hAnsi="Arial" w:cs="Arial"/>
                <w:color w:val="000000"/>
                <w:sz w:val="18"/>
                <w:szCs w:val="18"/>
              </w:rPr>
            </w:pPr>
            <w:r w:rsidRPr="00FA77A2">
              <w:rPr>
                <w:rFonts w:ascii="Arial" w:eastAsia="Times New Roman" w:hAnsi="Arial" w:cs="Arial"/>
                <w:color w:val="000000"/>
                <w:sz w:val="18"/>
                <w:szCs w:val="18"/>
              </w:rPr>
              <w:t>35%</w:t>
            </w:r>
          </w:p>
        </w:tc>
      </w:tr>
      <w:tr w:rsidR="00FA77A2" w:rsidRPr="00FA77A2" w14:paraId="3E17A8CD" w14:textId="77777777" w:rsidTr="00F159AB">
        <w:trPr>
          <w:trHeight w:val="255"/>
        </w:trPr>
        <w:tc>
          <w:tcPr>
            <w:tcW w:w="3940" w:type="dxa"/>
            <w:hideMark/>
          </w:tcPr>
          <w:p w14:paraId="7F273DC7" w14:textId="77777777" w:rsidR="00FA77A2" w:rsidRPr="00FA77A2" w:rsidRDefault="00FA77A2" w:rsidP="00F159AB">
            <w:pPr>
              <w:spacing w:after="0" w:line="360" w:lineRule="auto"/>
              <w:jc w:val="center"/>
              <w:rPr>
                <w:rFonts w:ascii="Arial" w:eastAsia="Times New Roman" w:hAnsi="Arial" w:cs="Arial"/>
                <w:color w:val="000000"/>
                <w:sz w:val="18"/>
                <w:szCs w:val="18"/>
              </w:rPr>
            </w:pPr>
            <w:r w:rsidRPr="00FA77A2">
              <w:rPr>
                <w:rFonts w:ascii="Arial" w:eastAsia="Times New Roman" w:hAnsi="Arial" w:cs="Arial"/>
                <w:color w:val="000000"/>
                <w:sz w:val="18"/>
                <w:szCs w:val="18"/>
              </w:rPr>
              <w:t xml:space="preserve">3-5 </w:t>
            </w:r>
            <w:r w:rsidRPr="00FA77A2">
              <w:rPr>
                <w:rFonts w:ascii="Arial" w:eastAsia="Times New Roman" w:hAnsi="Arial" w:cs="Arial"/>
                <w:color w:val="000000"/>
                <w:sz w:val="18"/>
                <w:szCs w:val="18"/>
                <w:rtl/>
              </w:rPr>
              <w:t>ساعات</w:t>
            </w:r>
          </w:p>
        </w:tc>
        <w:tc>
          <w:tcPr>
            <w:tcW w:w="1200" w:type="dxa"/>
            <w:noWrap/>
            <w:hideMark/>
          </w:tcPr>
          <w:p w14:paraId="1F79F727" w14:textId="77777777" w:rsidR="00FA77A2" w:rsidRPr="00FA77A2" w:rsidRDefault="00FA77A2" w:rsidP="00F159AB">
            <w:pPr>
              <w:spacing w:after="0" w:line="360" w:lineRule="auto"/>
              <w:jc w:val="center"/>
              <w:rPr>
                <w:rFonts w:ascii="Arial" w:eastAsia="Times New Roman" w:hAnsi="Arial" w:cs="Arial"/>
                <w:color w:val="000000"/>
                <w:sz w:val="18"/>
                <w:szCs w:val="18"/>
              </w:rPr>
            </w:pPr>
            <w:r w:rsidRPr="00FA77A2">
              <w:rPr>
                <w:rFonts w:ascii="Arial" w:eastAsia="Times New Roman" w:hAnsi="Arial" w:cs="Arial"/>
                <w:color w:val="000000"/>
                <w:sz w:val="18"/>
                <w:szCs w:val="18"/>
              </w:rPr>
              <w:t>169</w:t>
            </w:r>
          </w:p>
        </w:tc>
        <w:tc>
          <w:tcPr>
            <w:tcW w:w="1200" w:type="dxa"/>
            <w:noWrap/>
            <w:hideMark/>
          </w:tcPr>
          <w:p w14:paraId="250B5063" w14:textId="77777777" w:rsidR="00FA77A2" w:rsidRPr="00FA77A2" w:rsidRDefault="00FA77A2" w:rsidP="00F159AB">
            <w:pPr>
              <w:spacing w:after="0" w:line="360" w:lineRule="auto"/>
              <w:jc w:val="center"/>
              <w:rPr>
                <w:rFonts w:ascii="Arial" w:eastAsia="Times New Roman" w:hAnsi="Arial" w:cs="Arial"/>
                <w:color w:val="000000"/>
                <w:sz w:val="18"/>
                <w:szCs w:val="18"/>
              </w:rPr>
            </w:pPr>
            <w:r w:rsidRPr="00FA77A2">
              <w:rPr>
                <w:rFonts w:ascii="Arial" w:eastAsia="Times New Roman" w:hAnsi="Arial" w:cs="Arial"/>
                <w:color w:val="000000"/>
                <w:sz w:val="18"/>
                <w:szCs w:val="18"/>
              </w:rPr>
              <w:t>36%</w:t>
            </w:r>
          </w:p>
        </w:tc>
      </w:tr>
      <w:tr w:rsidR="00FA77A2" w:rsidRPr="00FA77A2" w14:paraId="1DC18199" w14:textId="77777777" w:rsidTr="00F159AB">
        <w:trPr>
          <w:trHeight w:val="270"/>
        </w:trPr>
        <w:tc>
          <w:tcPr>
            <w:tcW w:w="3940" w:type="dxa"/>
            <w:hideMark/>
          </w:tcPr>
          <w:p w14:paraId="2CB39B36" w14:textId="77777777" w:rsidR="00FA77A2" w:rsidRPr="00FA77A2" w:rsidRDefault="00FA77A2" w:rsidP="00F159AB">
            <w:pPr>
              <w:bidi/>
              <w:spacing w:after="0" w:line="360" w:lineRule="auto"/>
              <w:jc w:val="center"/>
              <w:rPr>
                <w:rFonts w:ascii="Arial" w:eastAsia="Times New Roman" w:hAnsi="Arial" w:cs="Arial"/>
                <w:color w:val="000000"/>
                <w:sz w:val="18"/>
                <w:szCs w:val="18"/>
              </w:rPr>
            </w:pPr>
            <w:r w:rsidRPr="00FA77A2">
              <w:rPr>
                <w:rFonts w:ascii="Arial" w:eastAsia="Times New Roman" w:hAnsi="Arial" w:cs="Arial"/>
                <w:color w:val="000000"/>
                <w:sz w:val="18"/>
                <w:szCs w:val="18"/>
                <w:rtl/>
              </w:rPr>
              <w:t>أكثر من 5 ساعات</w:t>
            </w:r>
          </w:p>
        </w:tc>
        <w:tc>
          <w:tcPr>
            <w:tcW w:w="1200" w:type="dxa"/>
            <w:noWrap/>
            <w:hideMark/>
          </w:tcPr>
          <w:p w14:paraId="01563F30" w14:textId="77777777" w:rsidR="00FA77A2" w:rsidRPr="00FA77A2" w:rsidRDefault="00FA77A2" w:rsidP="00F159AB">
            <w:pPr>
              <w:spacing w:after="0" w:line="360" w:lineRule="auto"/>
              <w:jc w:val="center"/>
              <w:rPr>
                <w:rFonts w:ascii="Arial" w:eastAsia="Times New Roman" w:hAnsi="Arial" w:cs="Arial"/>
                <w:color w:val="000000"/>
                <w:sz w:val="18"/>
                <w:szCs w:val="18"/>
                <w:rtl/>
              </w:rPr>
            </w:pPr>
            <w:r w:rsidRPr="00FA77A2">
              <w:rPr>
                <w:rFonts w:ascii="Arial" w:eastAsia="Times New Roman" w:hAnsi="Arial" w:cs="Arial"/>
                <w:color w:val="000000"/>
                <w:sz w:val="18"/>
                <w:szCs w:val="18"/>
              </w:rPr>
              <w:t>117</w:t>
            </w:r>
          </w:p>
        </w:tc>
        <w:tc>
          <w:tcPr>
            <w:tcW w:w="1200" w:type="dxa"/>
            <w:noWrap/>
            <w:hideMark/>
          </w:tcPr>
          <w:p w14:paraId="64C2BC5F" w14:textId="77777777" w:rsidR="00FA77A2" w:rsidRPr="00FA77A2" w:rsidRDefault="00FA77A2" w:rsidP="00F159AB">
            <w:pPr>
              <w:spacing w:after="0" w:line="360" w:lineRule="auto"/>
              <w:jc w:val="center"/>
              <w:rPr>
                <w:rFonts w:ascii="Arial" w:eastAsia="Times New Roman" w:hAnsi="Arial" w:cs="Arial"/>
                <w:color w:val="000000"/>
                <w:sz w:val="18"/>
                <w:szCs w:val="18"/>
              </w:rPr>
            </w:pPr>
            <w:r w:rsidRPr="00FA77A2">
              <w:rPr>
                <w:rFonts w:ascii="Arial" w:eastAsia="Times New Roman" w:hAnsi="Arial" w:cs="Arial"/>
                <w:color w:val="000000"/>
                <w:sz w:val="18"/>
                <w:szCs w:val="18"/>
              </w:rPr>
              <w:t>25%</w:t>
            </w:r>
          </w:p>
        </w:tc>
      </w:tr>
    </w:tbl>
    <w:p w14:paraId="1FB20ECB" w14:textId="0CEE543F" w:rsidR="00F159AB" w:rsidRPr="00F159AB" w:rsidRDefault="00F159AB" w:rsidP="00642143">
      <w:pPr>
        <w:bidi/>
        <w:spacing w:after="200" w:line="360" w:lineRule="auto"/>
        <w:jc w:val="both"/>
        <w:rPr>
          <w:rFonts w:ascii="Calibri" w:eastAsia="Calibri" w:hAnsi="Calibri" w:cs="Simplified Arabic"/>
          <w:b/>
          <w:bCs/>
          <w:sz w:val="20"/>
          <w:szCs w:val="20"/>
          <w:rtl/>
          <w:lang w:val="fr-FR"/>
        </w:rPr>
      </w:pPr>
      <w:r w:rsidRPr="00F159AB">
        <w:rPr>
          <w:rFonts w:ascii="Calibri" w:eastAsia="Calibri" w:hAnsi="Calibri" w:cs="Simplified Arabic" w:hint="cs"/>
          <w:b/>
          <w:bCs/>
          <w:sz w:val="20"/>
          <w:szCs w:val="20"/>
          <w:rtl/>
          <w:lang w:val="fr-FR"/>
        </w:rPr>
        <w:t>الجدول</w:t>
      </w:r>
      <w:r w:rsidRPr="00F159AB">
        <w:rPr>
          <w:rFonts w:ascii="Calibri" w:eastAsia="Calibri" w:hAnsi="Calibri" w:cs="Simplified Arabic"/>
          <w:b/>
          <w:bCs/>
          <w:sz w:val="20"/>
          <w:szCs w:val="20"/>
          <w:rtl/>
          <w:lang w:val="fr-FR"/>
        </w:rPr>
        <w:t xml:space="preserve"> </w:t>
      </w:r>
      <w:r w:rsidRPr="00F159AB">
        <w:rPr>
          <w:rFonts w:ascii="Calibri" w:eastAsia="Calibri" w:hAnsi="Calibri" w:cs="Simplified Arabic" w:hint="cs"/>
          <w:b/>
          <w:bCs/>
          <w:sz w:val="20"/>
          <w:szCs w:val="20"/>
          <w:rtl/>
          <w:lang w:val="fr-FR"/>
        </w:rPr>
        <w:t>رقم</w:t>
      </w:r>
      <w:r w:rsidRPr="00F159AB">
        <w:rPr>
          <w:rFonts w:ascii="Calibri" w:eastAsia="Calibri" w:hAnsi="Calibri" w:cs="Simplified Arabic"/>
          <w:b/>
          <w:bCs/>
          <w:sz w:val="20"/>
          <w:szCs w:val="20"/>
          <w:rtl/>
          <w:lang w:val="fr-FR"/>
        </w:rPr>
        <w:t xml:space="preserve"> </w:t>
      </w:r>
      <w:r w:rsidRPr="00F159AB">
        <w:rPr>
          <w:rFonts w:ascii="Calibri" w:eastAsia="Calibri" w:hAnsi="Calibri" w:cs="Simplified Arabic" w:hint="cs"/>
          <w:b/>
          <w:bCs/>
          <w:sz w:val="20"/>
          <w:szCs w:val="20"/>
          <w:rtl/>
          <w:lang w:val="fr-FR"/>
        </w:rPr>
        <w:t xml:space="preserve">(4): </w:t>
      </w:r>
      <w:r w:rsidRPr="00F159AB">
        <w:rPr>
          <w:rFonts w:ascii="Calibri" w:eastAsia="Calibri" w:hAnsi="Calibri" w:cs="Simplified Arabic"/>
          <w:b/>
          <w:bCs/>
          <w:sz w:val="20"/>
          <w:szCs w:val="20"/>
          <w:rtl/>
          <w:lang w:val="fr-FR"/>
        </w:rPr>
        <w:t>معدل الاستخدام اليومي لمواقع التواصل الاجتماعي</w:t>
      </w:r>
    </w:p>
    <w:p w14:paraId="23959DE8" w14:textId="3A13ABC9" w:rsidR="00FA77A2" w:rsidRPr="00FA77A2" w:rsidRDefault="00FA77A2" w:rsidP="00F159AB">
      <w:pPr>
        <w:bidi/>
        <w:spacing w:after="200" w:line="360" w:lineRule="auto"/>
        <w:jc w:val="both"/>
        <w:rPr>
          <w:rFonts w:ascii="Calibri" w:eastAsia="Calibri" w:hAnsi="Calibri" w:cs="Simplified Arabic"/>
          <w:sz w:val="20"/>
          <w:szCs w:val="20"/>
          <w:rtl/>
          <w:lang w:val="fr-FR"/>
        </w:rPr>
      </w:pPr>
      <w:r w:rsidRPr="00FA77A2">
        <w:rPr>
          <w:rFonts w:ascii="Calibri" w:eastAsia="Calibri" w:hAnsi="Calibri" w:cs="Simplified Arabic"/>
          <w:b/>
          <w:bCs/>
          <w:sz w:val="28"/>
          <w:szCs w:val="28"/>
          <w:rtl/>
          <w:lang w:val="fr-FR"/>
        </w:rPr>
        <w:t xml:space="preserve"> </w:t>
      </w:r>
      <w:r w:rsidRPr="00FA77A2">
        <w:rPr>
          <w:rFonts w:ascii="Calibri" w:eastAsia="Calibri" w:hAnsi="Calibri" w:cs="Simplified Arabic" w:hint="cs"/>
          <w:b/>
          <w:bCs/>
          <w:sz w:val="20"/>
          <w:szCs w:val="20"/>
          <w:u w:val="single"/>
          <w:rtl/>
          <w:lang w:val="fr-FR"/>
        </w:rPr>
        <w:t xml:space="preserve">المصدر: </w:t>
      </w:r>
      <w:r w:rsidRPr="00FA77A2">
        <w:rPr>
          <w:rFonts w:ascii="Calibri" w:eastAsia="Calibri" w:hAnsi="Calibri" w:cs="Simplified Arabic" w:hint="cs"/>
          <w:b/>
          <w:bCs/>
          <w:sz w:val="20"/>
          <w:szCs w:val="20"/>
          <w:rtl/>
          <w:lang w:val="fr-FR"/>
        </w:rPr>
        <w:t xml:space="preserve">من إعداد الباحث بالاعتماد على إجابات أفراد عينة الدراسة ومخرجات 20 </w:t>
      </w:r>
      <w:r w:rsidRPr="00FA77A2">
        <w:rPr>
          <w:rFonts w:ascii="Calibri" w:eastAsia="Calibri" w:hAnsi="Calibri" w:cs="Simplified Arabic" w:hint="cs"/>
          <w:b/>
          <w:bCs/>
          <w:sz w:val="20"/>
          <w:szCs w:val="20"/>
          <w:lang w:val="fr-FR"/>
        </w:rPr>
        <w:t>SPSS</w:t>
      </w:r>
      <w:r w:rsidRPr="00FA77A2">
        <w:rPr>
          <w:rFonts w:ascii="Calibri" w:eastAsia="Calibri" w:hAnsi="Calibri" w:cs="Simplified Arabic" w:hint="cs"/>
          <w:b/>
          <w:bCs/>
          <w:sz w:val="20"/>
          <w:szCs w:val="20"/>
          <w:u w:val="single"/>
          <w:rtl/>
          <w:lang w:val="fr-FR"/>
        </w:rPr>
        <w:t xml:space="preserve"> </w:t>
      </w:r>
    </w:p>
    <w:p w14:paraId="3DD78028" w14:textId="6F012DAB" w:rsidR="00FA77A2" w:rsidRPr="00641EE0" w:rsidRDefault="00FA77A2" w:rsidP="00642143">
      <w:pPr>
        <w:bidi/>
        <w:spacing w:after="200" w:line="360" w:lineRule="auto"/>
        <w:jc w:val="both"/>
        <w:rPr>
          <w:rFonts w:ascii="Calibri" w:eastAsia="Calibri" w:hAnsi="Calibri" w:cs="Simplified Arabic"/>
          <w:sz w:val="24"/>
          <w:szCs w:val="24"/>
          <w:lang w:val="fr-FR"/>
        </w:rPr>
      </w:pPr>
      <w:r w:rsidRPr="00641EE0">
        <w:rPr>
          <w:rFonts w:ascii="Calibri" w:eastAsia="Calibri" w:hAnsi="Calibri" w:cs="Simplified Arabic" w:hint="cs"/>
          <w:sz w:val="24"/>
          <w:szCs w:val="24"/>
          <w:rtl/>
          <w:lang w:val="fr-FR"/>
        </w:rPr>
        <w:t>من</w:t>
      </w:r>
      <w:r w:rsidRPr="00641EE0">
        <w:rPr>
          <w:rFonts w:ascii="Calibri" w:eastAsia="Calibri" w:hAnsi="Calibri" w:cs="Simplified Arabic"/>
          <w:sz w:val="24"/>
          <w:szCs w:val="24"/>
          <w:rtl/>
          <w:lang w:val="fr-FR"/>
        </w:rPr>
        <w:t xml:space="preserve"> </w:t>
      </w:r>
      <w:r w:rsidRPr="00641EE0">
        <w:rPr>
          <w:rFonts w:ascii="Calibri" w:eastAsia="Calibri" w:hAnsi="Calibri" w:cs="Simplified Arabic" w:hint="cs"/>
          <w:sz w:val="24"/>
          <w:szCs w:val="24"/>
          <w:rtl/>
          <w:lang w:val="fr-FR"/>
        </w:rPr>
        <w:t xml:space="preserve">خلال نتائج الجدول </w:t>
      </w:r>
      <w:r w:rsidR="00641EE0" w:rsidRPr="00641EE0">
        <w:rPr>
          <w:rFonts w:ascii="Calibri" w:eastAsia="Calibri" w:hAnsi="Calibri" w:cs="Simplified Arabic" w:hint="cs"/>
          <w:sz w:val="24"/>
          <w:szCs w:val="24"/>
          <w:rtl/>
          <w:lang w:val="fr-FR"/>
        </w:rPr>
        <w:t>(4)</w:t>
      </w:r>
      <w:r w:rsidRPr="00641EE0">
        <w:rPr>
          <w:rFonts w:ascii="Calibri" w:eastAsia="Calibri" w:hAnsi="Calibri" w:cs="Simplified Arabic" w:hint="cs"/>
          <w:sz w:val="24"/>
          <w:szCs w:val="24"/>
          <w:rtl/>
          <w:lang w:val="fr-FR"/>
        </w:rPr>
        <w:t xml:space="preserve"> حول </w:t>
      </w:r>
      <w:r w:rsidRPr="00641EE0">
        <w:rPr>
          <w:rFonts w:ascii="Calibri" w:eastAsia="Calibri" w:hAnsi="Calibri" w:cs="Simplified Arabic"/>
          <w:sz w:val="24"/>
          <w:szCs w:val="24"/>
          <w:rtl/>
          <w:lang w:val="fr-FR"/>
        </w:rPr>
        <w:t>معدل الاستخدام اليومي لمواقع التواصل الاجتماعي</w:t>
      </w:r>
      <w:r w:rsidRPr="00641EE0">
        <w:rPr>
          <w:rFonts w:ascii="Calibri" w:eastAsia="Calibri" w:hAnsi="Calibri" w:cs="Simplified Arabic" w:hint="cs"/>
          <w:sz w:val="24"/>
          <w:szCs w:val="24"/>
          <w:rtl/>
          <w:lang w:val="fr-FR"/>
        </w:rPr>
        <w:t xml:space="preserve"> من طرف أفراد العينة، حيث</w:t>
      </w:r>
      <w:r w:rsidRPr="00641EE0">
        <w:rPr>
          <w:rFonts w:ascii="Calibri" w:eastAsia="Calibri" w:hAnsi="Calibri" w:cs="Simplified Arabic"/>
          <w:sz w:val="24"/>
          <w:szCs w:val="24"/>
          <w:rtl/>
          <w:lang w:val="fr-FR"/>
        </w:rPr>
        <w:t xml:space="preserve"> توضح نتائج الجدول أن الاستخدام اليومي لمواقع التواصل الاجتماعي يُعد مرتفعا بين أفراد العينة، حيث جاءت الفئة التي تقضي من 3 إلى 5 ساعات يومياً في المرتبة الأولى بنسبة 36% وبواقع 169 مشاركاً، تلتها مباشرة الفئة التي تستخدم هذه المنصات لمدة تتراوح بين ساعة واحدة و3 ساعات بنسبة 35% وبعدد 164 مشاركاً، وهو ما يشير إلى أن غالبية الشباب السعودي يقضون جزءاً معتبراً من وقتهم اليومي في التفاعل مع مواقع التواصل الاجتماعي</w:t>
      </w:r>
    </w:p>
    <w:p w14:paraId="0F5C6530" w14:textId="77777777" w:rsidR="00FA77A2" w:rsidRPr="00641EE0" w:rsidRDefault="00FA77A2" w:rsidP="00642143">
      <w:pPr>
        <w:bidi/>
        <w:spacing w:after="200" w:line="360" w:lineRule="auto"/>
        <w:jc w:val="both"/>
        <w:rPr>
          <w:rFonts w:ascii="Calibri" w:eastAsia="Calibri" w:hAnsi="Calibri" w:cs="Simplified Arabic"/>
          <w:sz w:val="24"/>
          <w:szCs w:val="24"/>
          <w:rtl/>
          <w:lang w:val="fr-FR"/>
        </w:rPr>
      </w:pPr>
      <w:r w:rsidRPr="00641EE0">
        <w:rPr>
          <w:rFonts w:ascii="Calibri" w:eastAsia="Calibri" w:hAnsi="Calibri" w:cs="Simplified Arabic"/>
          <w:sz w:val="24"/>
          <w:szCs w:val="24"/>
          <w:rtl/>
          <w:lang w:val="fr-FR"/>
        </w:rPr>
        <w:t>كما أظهرت النتائج أن ربع أفراد العينة تقريباً يقضون أكثر من 5 ساعات على هذه المنصات بنسبة 25</w:t>
      </w:r>
      <w:proofErr w:type="gramStart"/>
      <w:r w:rsidRPr="00641EE0">
        <w:rPr>
          <w:rFonts w:ascii="Calibri" w:eastAsia="Calibri" w:hAnsi="Calibri" w:cs="Simplified Arabic"/>
          <w:sz w:val="24"/>
          <w:szCs w:val="24"/>
          <w:rtl/>
          <w:lang w:val="fr-FR"/>
        </w:rPr>
        <w:t>%</w:t>
      </w:r>
      <w:r w:rsidRPr="00641EE0">
        <w:rPr>
          <w:rFonts w:ascii="Calibri" w:eastAsia="Calibri" w:hAnsi="Calibri" w:cs="Simplified Arabic" w:hint="cs"/>
          <w:sz w:val="24"/>
          <w:szCs w:val="24"/>
          <w:rtl/>
          <w:lang w:val="fr-FR"/>
        </w:rPr>
        <w:t xml:space="preserve"> </w:t>
      </w:r>
      <w:r w:rsidRPr="00641EE0">
        <w:rPr>
          <w:rFonts w:ascii="Calibri" w:eastAsia="Calibri" w:hAnsi="Calibri" w:cs="Simplified Arabic"/>
          <w:sz w:val="24"/>
          <w:szCs w:val="24"/>
          <w:rtl/>
          <w:lang w:val="fr-FR"/>
        </w:rPr>
        <w:t>،</w:t>
      </w:r>
      <w:proofErr w:type="gramEnd"/>
      <w:r w:rsidRPr="00641EE0">
        <w:rPr>
          <w:rFonts w:ascii="Calibri" w:eastAsia="Calibri" w:hAnsi="Calibri" w:cs="Simplified Arabic"/>
          <w:sz w:val="24"/>
          <w:szCs w:val="24"/>
          <w:rtl/>
          <w:lang w:val="fr-FR"/>
        </w:rPr>
        <w:t xml:space="preserve"> الأمر الذي يعكس مستوى مرتفعا من الارتباط والاستخدام المكثف لهذه الوسائل الرقمية، في حين سجلت الفئة التي لا يتجاوز استخدامها ساعة واحدة يومياً أدنى نسبة بلغت 5% فقط، مما يؤكد محدودية الاستخدام المنخفض داخل العينة </w:t>
      </w:r>
    </w:p>
    <w:p w14:paraId="057DCDC5" w14:textId="4F533175" w:rsidR="00FA77A2" w:rsidRPr="00F159AB" w:rsidRDefault="00FA77A2" w:rsidP="00F159AB">
      <w:pPr>
        <w:bidi/>
        <w:spacing w:after="200" w:line="360" w:lineRule="auto"/>
        <w:jc w:val="both"/>
        <w:rPr>
          <w:rFonts w:ascii="Calibri" w:eastAsia="Calibri" w:hAnsi="Calibri" w:cs="Simplified Arabic"/>
          <w:sz w:val="24"/>
          <w:szCs w:val="24"/>
          <w:rtl/>
          <w:lang w:val="fr-FR"/>
        </w:rPr>
      </w:pPr>
      <w:r w:rsidRPr="00641EE0">
        <w:rPr>
          <w:rFonts w:ascii="Calibri" w:eastAsia="Calibri" w:hAnsi="Calibri" w:cs="Simplified Arabic"/>
          <w:sz w:val="24"/>
          <w:szCs w:val="24"/>
          <w:rtl/>
          <w:lang w:val="fr-FR"/>
        </w:rPr>
        <w:t>وتعكس هذه النتائج الانتشار الواسع لمواقع التواصل الاجتماعي بين الشباب السعودي وتحولها إلى جزء أساسي من ممارساتهم اليومية، سواء لأغراض التواصل أو الترفيه أو الحصول على المعلومات ومتابعة المستجدات المختلفة</w:t>
      </w:r>
      <w:r w:rsidR="00641EE0" w:rsidRPr="00641EE0">
        <w:rPr>
          <w:rFonts w:ascii="Calibri" w:eastAsia="Calibri" w:hAnsi="Calibri" w:cs="Simplified Arabic" w:hint="cs"/>
          <w:sz w:val="24"/>
          <w:szCs w:val="24"/>
          <w:rtl/>
          <w:lang w:val="fr-FR"/>
        </w:rPr>
        <w:t>.</w:t>
      </w:r>
    </w:p>
    <w:tbl>
      <w:tblPr>
        <w:tblStyle w:val="10"/>
        <w:bidiVisual/>
        <w:tblW w:w="7820" w:type="dxa"/>
        <w:tblLook w:val="04A0" w:firstRow="1" w:lastRow="0" w:firstColumn="1" w:lastColumn="0" w:noHBand="0" w:noVBand="1"/>
      </w:tblPr>
      <w:tblGrid>
        <w:gridCol w:w="2680"/>
        <w:gridCol w:w="3940"/>
        <w:gridCol w:w="1200"/>
      </w:tblGrid>
      <w:tr w:rsidR="00FA77A2" w:rsidRPr="00FA77A2" w14:paraId="07DC33F0" w14:textId="77777777" w:rsidTr="00F159AB">
        <w:trPr>
          <w:trHeight w:val="255"/>
        </w:trPr>
        <w:tc>
          <w:tcPr>
            <w:tcW w:w="2680" w:type="dxa"/>
            <w:hideMark/>
          </w:tcPr>
          <w:p w14:paraId="464BC021" w14:textId="77777777" w:rsidR="00FA77A2" w:rsidRPr="00FA77A2" w:rsidRDefault="00FA77A2" w:rsidP="00F159AB">
            <w:pPr>
              <w:bidi/>
              <w:spacing w:after="0" w:line="360" w:lineRule="auto"/>
              <w:jc w:val="center"/>
              <w:rPr>
                <w:rFonts w:ascii="Arial" w:eastAsia="Times New Roman" w:hAnsi="Arial" w:cs="Arial"/>
                <w:b/>
                <w:bCs/>
                <w:color w:val="000000"/>
                <w:sz w:val="20"/>
                <w:szCs w:val="20"/>
              </w:rPr>
            </w:pPr>
            <w:r w:rsidRPr="00FA77A2">
              <w:rPr>
                <w:rFonts w:ascii="Arial" w:eastAsia="Times New Roman" w:hAnsi="Arial" w:cs="Arial"/>
                <w:b/>
                <w:bCs/>
                <w:color w:val="000000"/>
                <w:sz w:val="20"/>
                <w:szCs w:val="20"/>
                <w:rtl/>
              </w:rPr>
              <w:t>الغرض من الاستخدام</w:t>
            </w:r>
          </w:p>
        </w:tc>
        <w:tc>
          <w:tcPr>
            <w:tcW w:w="3940" w:type="dxa"/>
            <w:hideMark/>
          </w:tcPr>
          <w:p w14:paraId="6316895A" w14:textId="77777777" w:rsidR="00FA77A2" w:rsidRPr="00FA77A2" w:rsidRDefault="00FA77A2" w:rsidP="00F159AB">
            <w:pPr>
              <w:bidi/>
              <w:spacing w:after="0" w:line="360" w:lineRule="auto"/>
              <w:jc w:val="center"/>
              <w:rPr>
                <w:rFonts w:ascii="Arial" w:eastAsia="Times New Roman" w:hAnsi="Arial" w:cs="Arial"/>
                <w:b/>
                <w:bCs/>
                <w:color w:val="000000"/>
                <w:sz w:val="20"/>
                <w:szCs w:val="20"/>
                <w:rtl/>
              </w:rPr>
            </w:pPr>
            <w:r w:rsidRPr="00FA77A2">
              <w:rPr>
                <w:rFonts w:ascii="Arial" w:eastAsia="Times New Roman" w:hAnsi="Arial" w:cs="Arial"/>
                <w:b/>
                <w:bCs/>
                <w:color w:val="000000"/>
                <w:sz w:val="20"/>
                <w:szCs w:val="20"/>
                <w:rtl/>
              </w:rPr>
              <w:t>التكرار</w:t>
            </w:r>
          </w:p>
        </w:tc>
        <w:tc>
          <w:tcPr>
            <w:tcW w:w="1200" w:type="dxa"/>
            <w:hideMark/>
          </w:tcPr>
          <w:p w14:paraId="72A039F4" w14:textId="77777777" w:rsidR="00FA77A2" w:rsidRPr="00FA77A2" w:rsidRDefault="00FA77A2" w:rsidP="00F159AB">
            <w:pPr>
              <w:bidi/>
              <w:spacing w:after="0" w:line="360" w:lineRule="auto"/>
              <w:jc w:val="center"/>
              <w:rPr>
                <w:rFonts w:ascii="Arial" w:eastAsia="Times New Roman" w:hAnsi="Arial" w:cs="Arial"/>
                <w:b/>
                <w:bCs/>
                <w:color w:val="000000"/>
                <w:sz w:val="20"/>
                <w:szCs w:val="20"/>
                <w:rtl/>
              </w:rPr>
            </w:pPr>
            <w:r w:rsidRPr="00FA77A2">
              <w:rPr>
                <w:rFonts w:ascii="Arial" w:eastAsia="Times New Roman" w:hAnsi="Arial" w:cs="Arial"/>
                <w:b/>
                <w:bCs/>
                <w:color w:val="000000"/>
                <w:sz w:val="20"/>
                <w:szCs w:val="20"/>
                <w:rtl/>
              </w:rPr>
              <w:t>النسبة %</w:t>
            </w:r>
          </w:p>
        </w:tc>
      </w:tr>
      <w:tr w:rsidR="00FA77A2" w:rsidRPr="00FA77A2" w14:paraId="621A2ADA" w14:textId="77777777" w:rsidTr="00F159AB">
        <w:trPr>
          <w:trHeight w:val="255"/>
        </w:trPr>
        <w:tc>
          <w:tcPr>
            <w:tcW w:w="2680" w:type="dxa"/>
            <w:hideMark/>
          </w:tcPr>
          <w:p w14:paraId="25C1400D" w14:textId="77777777" w:rsidR="00FA77A2" w:rsidRPr="00FA77A2" w:rsidRDefault="00FA77A2" w:rsidP="00F159AB">
            <w:pPr>
              <w:bidi/>
              <w:spacing w:after="0" w:line="360" w:lineRule="auto"/>
              <w:jc w:val="center"/>
              <w:rPr>
                <w:rFonts w:ascii="Arial" w:eastAsia="Times New Roman" w:hAnsi="Arial" w:cs="Arial"/>
                <w:color w:val="000000"/>
                <w:sz w:val="20"/>
                <w:szCs w:val="20"/>
                <w:rtl/>
              </w:rPr>
            </w:pPr>
            <w:r w:rsidRPr="00FA77A2">
              <w:rPr>
                <w:rFonts w:ascii="Arial" w:eastAsia="Times New Roman" w:hAnsi="Arial" w:cs="Arial"/>
                <w:color w:val="000000"/>
                <w:sz w:val="20"/>
                <w:szCs w:val="20"/>
                <w:rtl/>
              </w:rPr>
              <w:t>التواصل الاجتماعي</w:t>
            </w:r>
          </w:p>
        </w:tc>
        <w:tc>
          <w:tcPr>
            <w:tcW w:w="3940" w:type="dxa"/>
            <w:hideMark/>
          </w:tcPr>
          <w:p w14:paraId="01C2FF9A" w14:textId="77777777" w:rsidR="00FA77A2" w:rsidRPr="00FA77A2" w:rsidRDefault="00FA77A2" w:rsidP="00F159AB">
            <w:pPr>
              <w:spacing w:after="0" w:line="360" w:lineRule="auto"/>
              <w:jc w:val="center"/>
              <w:rPr>
                <w:rFonts w:ascii="Arial" w:eastAsia="Times New Roman" w:hAnsi="Arial" w:cs="Arial"/>
                <w:color w:val="000000"/>
                <w:sz w:val="20"/>
                <w:szCs w:val="20"/>
                <w:rtl/>
              </w:rPr>
            </w:pPr>
            <w:r w:rsidRPr="00FA77A2">
              <w:rPr>
                <w:rFonts w:ascii="Arial" w:eastAsia="Times New Roman" w:hAnsi="Arial" w:cs="Arial"/>
                <w:color w:val="000000"/>
                <w:sz w:val="20"/>
                <w:szCs w:val="20"/>
              </w:rPr>
              <w:t>408</w:t>
            </w:r>
          </w:p>
        </w:tc>
        <w:tc>
          <w:tcPr>
            <w:tcW w:w="1200" w:type="dxa"/>
            <w:hideMark/>
          </w:tcPr>
          <w:p w14:paraId="30D4785C" w14:textId="77777777" w:rsidR="00FA77A2" w:rsidRPr="00FA77A2" w:rsidRDefault="00FA77A2" w:rsidP="00F159AB">
            <w:pPr>
              <w:spacing w:after="0" w:line="360" w:lineRule="auto"/>
              <w:jc w:val="center"/>
              <w:rPr>
                <w:rFonts w:ascii="Arial" w:eastAsia="Times New Roman" w:hAnsi="Arial" w:cs="Arial"/>
                <w:color w:val="000000"/>
                <w:sz w:val="20"/>
                <w:szCs w:val="20"/>
              </w:rPr>
            </w:pPr>
            <w:r w:rsidRPr="00FA77A2">
              <w:rPr>
                <w:rFonts w:ascii="Arial" w:eastAsia="Times New Roman" w:hAnsi="Arial" w:cs="Arial"/>
                <w:color w:val="000000"/>
                <w:sz w:val="20"/>
                <w:szCs w:val="20"/>
              </w:rPr>
              <w:t>86%</w:t>
            </w:r>
          </w:p>
        </w:tc>
      </w:tr>
      <w:tr w:rsidR="00FA77A2" w:rsidRPr="00FA77A2" w14:paraId="606295D6" w14:textId="77777777" w:rsidTr="00F159AB">
        <w:trPr>
          <w:trHeight w:val="255"/>
        </w:trPr>
        <w:tc>
          <w:tcPr>
            <w:tcW w:w="2680" w:type="dxa"/>
            <w:hideMark/>
          </w:tcPr>
          <w:p w14:paraId="20EADE57" w14:textId="77777777" w:rsidR="00FA77A2" w:rsidRPr="00FA77A2" w:rsidRDefault="00FA77A2" w:rsidP="00F159AB">
            <w:pPr>
              <w:bidi/>
              <w:spacing w:after="0" w:line="360" w:lineRule="auto"/>
              <w:jc w:val="center"/>
              <w:rPr>
                <w:rFonts w:ascii="Arial" w:eastAsia="Times New Roman" w:hAnsi="Arial" w:cs="Arial"/>
                <w:color w:val="000000"/>
                <w:sz w:val="20"/>
                <w:szCs w:val="20"/>
              </w:rPr>
            </w:pPr>
            <w:r w:rsidRPr="00FA77A2">
              <w:rPr>
                <w:rFonts w:ascii="Arial" w:eastAsia="Times New Roman" w:hAnsi="Arial" w:cs="Arial"/>
                <w:color w:val="000000"/>
                <w:sz w:val="20"/>
                <w:szCs w:val="20"/>
                <w:rtl/>
              </w:rPr>
              <w:t>الترفيه</w:t>
            </w:r>
          </w:p>
        </w:tc>
        <w:tc>
          <w:tcPr>
            <w:tcW w:w="3940" w:type="dxa"/>
            <w:hideMark/>
          </w:tcPr>
          <w:p w14:paraId="6D606DB8" w14:textId="77777777" w:rsidR="00FA77A2" w:rsidRPr="00FA77A2" w:rsidRDefault="00FA77A2" w:rsidP="00F159AB">
            <w:pPr>
              <w:spacing w:after="0" w:line="360" w:lineRule="auto"/>
              <w:jc w:val="center"/>
              <w:rPr>
                <w:rFonts w:ascii="Arial" w:eastAsia="Times New Roman" w:hAnsi="Arial" w:cs="Arial"/>
                <w:color w:val="000000"/>
                <w:sz w:val="20"/>
                <w:szCs w:val="20"/>
                <w:rtl/>
              </w:rPr>
            </w:pPr>
            <w:r w:rsidRPr="00FA77A2">
              <w:rPr>
                <w:rFonts w:ascii="Arial" w:eastAsia="Times New Roman" w:hAnsi="Arial" w:cs="Arial"/>
                <w:color w:val="000000"/>
                <w:sz w:val="20"/>
                <w:szCs w:val="20"/>
              </w:rPr>
              <w:t>407</w:t>
            </w:r>
          </w:p>
        </w:tc>
        <w:tc>
          <w:tcPr>
            <w:tcW w:w="1200" w:type="dxa"/>
            <w:hideMark/>
          </w:tcPr>
          <w:p w14:paraId="275E1BF0" w14:textId="77777777" w:rsidR="00FA77A2" w:rsidRPr="00FA77A2" w:rsidRDefault="00FA77A2" w:rsidP="00F159AB">
            <w:pPr>
              <w:spacing w:after="0" w:line="360" w:lineRule="auto"/>
              <w:jc w:val="center"/>
              <w:rPr>
                <w:rFonts w:ascii="Arial" w:eastAsia="Times New Roman" w:hAnsi="Arial" w:cs="Arial"/>
                <w:color w:val="000000"/>
                <w:sz w:val="20"/>
                <w:szCs w:val="20"/>
              </w:rPr>
            </w:pPr>
            <w:r w:rsidRPr="00FA77A2">
              <w:rPr>
                <w:rFonts w:ascii="Arial" w:eastAsia="Times New Roman" w:hAnsi="Arial" w:cs="Arial"/>
                <w:color w:val="000000"/>
                <w:sz w:val="20"/>
                <w:szCs w:val="20"/>
              </w:rPr>
              <w:t>86%</w:t>
            </w:r>
          </w:p>
        </w:tc>
      </w:tr>
      <w:tr w:rsidR="00FA77A2" w:rsidRPr="00FA77A2" w14:paraId="26295B3B" w14:textId="77777777" w:rsidTr="00F159AB">
        <w:trPr>
          <w:trHeight w:val="255"/>
        </w:trPr>
        <w:tc>
          <w:tcPr>
            <w:tcW w:w="2680" w:type="dxa"/>
            <w:hideMark/>
          </w:tcPr>
          <w:p w14:paraId="411B0FCE" w14:textId="77777777" w:rsidR="00FA77A2" w:rsidRPr="00FA77A2" w:rsidRDefault="00FA77A2" w:rsidP="00F159AB">
            <w:pPr>
              <w:bidi/>
              <w:spacing w:after="0" w:line="360" w:lineRule="auto"/>
              <w:jc w:val="center"/>
              <w:rPr>
                <w:rFonts w:ascii="Arial" w:eastAsia="Times New Roman" w:hAnsi="Arial" w:cs="Arial"/>
                <w:color w:val="000000"/>
                <w:sz w:val="20"/>
                <w:szCs w:val="20"/>
              </w:rPr>
            </w:pPr>
            <w:r w:rsidRPr="00FA77A2">
              <w:rPr>
                <w:rFonts w:ascii="Arial" w:eastAsia="Times New Roman" w:hAnsi="Arial" w:cs="Arial"/>
                <w:color w:val="000000"/>
                <w:sz w:val="20"/>
                <w:szCs w:val="20"/>
                <w:rtl/>
              </w:rPr>
              <w:t>العمل أو التعلم</w:t>
            </w:r>
          </w:p>
        </w:tc>
        <w:tc>
          <w:tcPr>
            <w:tcW w:w="3940" w:type="dxa"/>
            <w:hideMark/>
          </w:tcPr>
          <w:p w14:paraId="463A1C3D" w14:textId="77777777" w:rsidR="00FA77A2" w:rsidRPr="00FA77A2" w:rsidRDefault="00FA77A2" w:rsidP="00F159AB">
            <w:pPr>
              <w:spacing w:after="0" w:line="360" w:lineRule="auto"/>
              <w:jc w:val="center"/>
              <w:rPr>
                <w:rFonts w:ascii="Arial" w:eastAsia="Times New Roman" w:hAnsi="Arial" w:cs="Arial"/>
                <w:color w:val="000000"/>
                <w:sz w:val="20"/>
                <w:szCs w:val="20"/>
                <w:rtl/>
              </w:rPr>
            </w:pPr>
            <w:r w:rsidRPr="00FA77A2">
              <w:rPr>
                <w:rFonts w:ascii="Arial" w:eastAsia="Times New Roman" w:hAnsi="Arial" w:cs="Arial"/>
                <w:color w:val="000000"/>
                <w:sz w:val="20"/>
                <w:szCs w:val="20"/>
              </w:rPr>
              <w:t>299</w:t>
            </w:r>
          </w:p>
        </w:tc>
        <w:tc>
          <w:tcPr>
            <w:tcW w:w="1200" w:type="dxa"/>
            <w:hideMark/>
          </w:tcPr>
          <w:p w14:paraId="3E5A3829" w14:textId="77777777" w:rsidR="00FA77A2" w:rsidRPr="00FA77A2" w:rsidRDefault="00FA77A2" w:rsidP="00F159AB">
            <w:pPr>
              <w:spacing w:after="0" w:line="360" w:lineRule="auto"/>
              <w:jc w:val="center"/>
              <w:rPr>
                <w:rFonts w:ascii="Arial" w:eastAsia="Times New Roman" w:hAnsi="Arial" w:cs="Arial"/>
                <w:color w:val="000000"/>
                <w:sz w:val="20"/>
                <w:szCs w:val="20"/>
              </w:rPr>
            </w:pPr>
            <w:r w:rsidRPr="00FA77A2">
              <w:rPr>
                <w:rFonts w:ascii="Arial" w:eastAsia="Times New Roman" w:hAnsi="Arial" w:cs="Arial"/>
                <w:color w:val="000000"/>
                <w:sz w:val="20"/>
                <w:szCs w:val="20"/>
              </w:rPr>
              <w:t>63%</w:t>
            </w:r>
          </w:p>
        </w:tc>
      </w:tr>
      <w:tr w:rsidR="00FA77A2" w:rsidRPr="00FA77A2" w14:paraId="4D2C3C52" w14:textId="77777777" w:rsidTr="00F159AB">
        <w:trPr>
          <w:trHeight w:val="255"/>
        </w:trPr>
        <w:tc>
          <w:tcPr>
            <w:tcW w:w="2680" w:type="dxa"/>
            <w:hideMark/>
          </w:tcPr>
          <w:p w14:paraId="1B9DB436" w14:textId="77777777" w:rsidR="00FA77A2" w:rsidRPr="00FA77A2" w:rsidRDefault="00FA77A2" w:rsidP="00F159AB">
            <w:pPr>
              <w:bidi/>
              <w:spacing w:after="0" w:line="360" w:lineRule="auto"/>
              <w:jc w:val="center"/>
              <w:rPr>
                <w:rFonts w:ascii="Arial" w:eastAsia="Times New Roman" w:hAnsi="Arial" w:cs="Arial"/>
                <w:color w:val="000000"/>
                <w:sz w:val="20"/>
                <w:szCs w:val="20"/>
              </w:rPr>
            </w:pPr>
            <w:r w:rsidRPr="00FA77A2">
              <w:rPr>
                <w:rFonts w:ascii="Arial" w:eastAsia="Times New Roman" w:hAnsi="Arial" w:cs="Arial"/>
                <w:color w:val="000000"/>
                <w:sz w:val="20"/>
                <w:szCs w:val="20"/>
                <w:rtl/>
              </w:rPr>
              <w:t>متابعة الأخبار</w:t>
            </w:r>
          </w:p>
        </w:tc>
        <w:tc>
          <w:tcPr>
            <w:tcW w:w="3940" w:type="dxa"/>
            <w:hideMark/>
          </w:tcPr>
          <w:p w14:paraId="0C1743ED" w14:textId="77777777" w:rsidR="00FA77A2" w:rsidRPr="00FA77A2" w:rsidRDefault="00FA77A2" w:rsidP="00F159AB">
            <w:pPr>
              <w:spacing w:after="0" w:line="360" w:lineRule="auto"/>
              <w:jc w:val="center"/>
              <w:rPr>
                <w:rFonts w:ascii="Arial" w:eastAsia="Times New Roman" w:hAnsi="Arial" w:cs="Arial"/>
                <w:color w:val="000000"/>
                <w:sz w:val="20"/>
                <w:szCs w:val="20"/>
                <w:rtl/>
              </w:rPr>
            </w:pPr>
            <w:r w:rsidRPr="00FA77A2">
              <w:rPr>
                <w:rFonts w:ascii="Arial" w:eastAsia="Times New Roman" w:hAnsi="Arial" w:cs="Arial"/>
                <w:color w:val="000000"/>
                <w:sz w:val="20"/>
                <w:szCs w:val="20"/>
              </w:rPr>
              <w:t>295</w:t>
            </w:r>
          </w:p>
        </w:tc>
        <w:tc>
          <w:tcPr>
            <w:tcW w:w="1200" w:type="dxa"/>
            <w:hideMark/>
          </w:tcPr>
          <w:p w14:paraId="7395996F" w14:textId="77777777" w:rsidR="00FA77A2" w:rsidRPr="00FA77A2" w:rsidRDefault="00FA77A2" w:rsidP="00F159AB">
            <w:pPr>
              <w:spacing w:after="0" w:line="360" w:lineRule="auto"/>
              <w:jc w:val="center"/>
              <w:rPr>
                <w:rFonts w:ascii="Arial" w:eastAsia="Times New Roman" w:hAnsi="Arial" w:cs="Arial"/>
                <w:color w:val="000000"/>
                <w:sz w:val="20"/>
                <w:szCs w:val="20"/>
              </w:rPr>
            </w:pPr>
            <w:r w:rsidRPr="00FA77A2">
              <w:rPr>
                <w:rFonts w:ascii="Arial" w:eastAsia="Times New Roman" w:hAnsi="Arial" w:cs="Arial"/>
                <w:color w:val="000000"/>
                <w:sz w:val="20"/>
                <w:szCs w:val="20"/>
              </w:rPr>
              <w:t>62%</w:t>
            </w:r>
          </w:p>
        </w:tc>
      </w:tr>
      <w:tr w:rsidR="00FA77A2" w:rsidRPr="00FA77A2" w14:paraId="73A71CBA" w14:textId="77777777" w:rsidTr="00F159AB">
        <w:trPr>
          <w:trHeight w:val="255"/>
        </w:trPr>
        <w:tc>
          <w:tcPr>
            <w:tcW w:w="2680" w:type="dxa"/>
            <w:hideMark/>
          </w:tcPr>
          <w:p w14:paraId="3512FF84" w14:textId="77777777" w:rsidR="00FA77A2" w:rsidRPr="00FA77A2" w:rsidRDefault="00FA77A2" w:rsidP="00F159AB">
            <w:pPr>
              <w:bidi/>
              <w:spacing w:after="0" w:line="360" w:lineRule="auto"/>
              <w:jc w:val="center"/>
              <w:rPr>
                <w:rFonts w:ascii="Arial" w:eastAsia="Times New Roman" w:hAnsi="Arial" w:cs="Arial"/>
                <w:color w:val="000000"/>
                <w:sz w:val="20"/>
                <w:szCs w:val="20"/>
              </w:rPr>
            </w:pPr>
            <w:r w:rsidRPr="00FA77A2">
              <w:rPr>
                <w:rFonts w:ascii="Arial" w:eastAsia="Times New Roman" w:hAnsi="Arial" w:cs="Arial"/>
                <w:color w:val="000000"/>
                <w:sz w:val="20"/>
                <w:szCs w:val="20"/>
                <w:rtl/>
              </w:rPr>
              <w:t>التسوق الإلكتروني</w:t>
            </w:r>
          </w:p>
        </w:tc>
        <w:tc>
          <w:tcPr>
            <w:tcW w:w="3940" w:type="dxa"/>
            <w:hideMark/>
          </w:tcPr>
          <w:p w14:paraId="34E129BE" w14:textId="77777777" w:rsidR="00FA77A2" w:rsidRPr="00FA77A2" w:rsidRDefault="00FA77A2" w:rsidP="00F159AB">
            <w:pPr>
              <w:spacing w:after="0" w:line="360" w:lineRule="auto"/>
              <w:jc w:val="center"/>
              <w:rPr>
                <w:rFonts w:ascii="Arial" w:eastAsia="Times New Roman" w:hAnsi="Arial" w:cs="Arial"/>
                <w:color w:val="000000"/>
                <w:sz w:val="20"/>
                <w:szCs w:val="20"/>
                <w:rtl/>
              </w:rPr>
            </w:pPr>
            <w:r w:rsidRPr="00FA77A2">
              <w:rPr>
                <w:rFonts w:ascii="Arial" w:eastAsia="Times New Roman" w:hAnsi="Arial" w:cs="Arial"/>
                <w:color w:val="000000"/>
                <w:sz w:val="20"/>
                <w:szCs w:val="20"/>
              </w:rPr>
              <w:t>215</w:t>
            </w:r>
          </w:p>
        </w:tc>
        <w:tc>
          <w:tcPr>
            <w:tcW w:w="1200" w:type="dxa"/>
            <w:hideMark/>
          </w:tcPr>
          <w:p w14:paraId="3D0B401B" w14:textId="77777777" w:rsidR="00FA77A2" w:rsidRPr="00FA77A2" w:rsidRDefault="00FA77A2" w:rsidP="00F159AB">
            <w:pPr>
              <w:spacing w:after="0" w:line="360" w:lineRule="auto"/>
              <w:jc w:val="center"/>
              <w:rPr>
                <w:rFonts w:ascii="Arial" w:eastAsia="Times New Roman" w:hAnsi="Arial" w:cs="Arial"/>
                <w:color w:val="000000"/>
                <w:sz w:val="20"/>
                <w:szCs w:val="20"/>
              </w:rPr>
            </w:pPr>
            <w:r w:rsidRPr="00FA77A2">
              <w:rPr>
                <w:rFonts w:ascii="Arial" w:eastAsia="Times New Roman" w:hAnsi="Arial" w:cs="Arial"/>
                <w:color w:val="000000"/>
                <w:sz w:val="20"/>
                <w:szCs w:val="20"/>
              </w:rPr>
              <w:t>45%</w:t>
            </w:r>
          </w:p>
        </w:tc>
      </w:tr>
      <w:tr w:rsidR="00FA77A2" w:rsidRPr="00FA77A2" w14:paraId="3D350213" w14:textId="77777777" w:rsidTr="00F159AB">
        <w:trPr>
          <w:trHeight w:val="255"/>
        </w:trPr>
        <w:tc>
          <w:tcPr>
            <w:tcW w:w="2680" w:type="dxa"/>
            <w:hideMark/>
          </w:tcPr>
          <w:p w14:paraId="6D06125D" w14:textId="77777777" w:rsidR="00FA77A2" w:rsidRPr="00FA77A2" w:rsidRDefault="00FA77A2" w:rsidP="00F159AB">
            <w:pPr>
              <w:bidi/>
              <w:spacing w:after="0" w:line="360" w:lineRule="auto"/>
              <w:jc w:val="center"/>
              <w:rPr>
                <w:rFonts w:ascii="Arial" w:eastAsia="Times New Roman" w:hAnsi="Arial" w:cs="Arial"/>
                <w:color w:val="000000"/>
                <w:sz w:val="20"/>
                <w:szCs w:val="20"/>
              </w:rPr>
            </w:pPr>
            <w:r w:rsidRPr="00FA77A2">
              <w:rPr>
                <w:rFonts w:ascii="Arial" w:eastAsia="Times New Roman" w:hAnsi="Arial" w:cs="Arial"/>
                <w:color w:val="000000"/>
                <w:sz w:val="20"/>
                <w:szCs w:val="20"/>
                <w:rtl/>
              </w:rPr>
              <w:t>صناعة المحتوى</w:t>
            </w:r>
          </w:p>
        </w:tc>
        <w:tc>
          <w:tcPr>
            <w:tcW w:w="3940" w:type="dxa"/>
            <w:hideMark/>
          </w:tcPr>
          <w:p w14:paraId="1CFB714C" w14:textId="77777777" w:rsidR="00FA77A2" w:rsidRPr="00FA77A2" w:rsidRDefault="00FA77A2" w:rsidP="00F159AB">
            <w:pPr>
              <w:spacing w:after="0" w:line="360" w:lineRule="auto"/>
              <w:jc w:val="center"/>
              <w:rPr>
                <w:rFonts w:ascii="Arial" w:eastAsia="Times New Roman" w:hAnsi="Arial" w:cs="Arial"/>
                <w:color w:val="000000"/>
                <w:sz w:val="20"/>
                <w:szCs w:val="20"/>
                <w:rtl/>
              </w:rPr>
            </w:pPr>
            <w:r w:rsidRPr="00FA77A2">
              <w:rPr>
                <w:rFonts w:ascii="Arial" w:eastAsia="Times New Roman" w:hAnsi="Arial" w:cs="Arial"/>
                <w:color w:val="000000"/>
                <w:sz w:val="20"/>
                <w:szCs w:val="20"/>
              </w:rPr>
              <w:t>101</w:t>
            </w:r>
          </w:p>
        </w:tc>
        <w:tc>
          <w:tcPr>
            <w:tcW w:w="1200" w:type="dxa"/>
            <w:hideMark/>
          </w:tcPr>
          <w:p w14:paraId="75363FA8" w14:textId="77777777" w:rsidR="00FA77A2" w:rsidRPr="00FA77A2" w:rsidRDefault="00FA77A2" w:rsidP="00F159AB">
            <w:pPr>
              <w:spacing w:after="0" w:line="360" w:lineRule="auto"/>
              <w:jc w:val="center"/>
              <w:rPr>
                <w:rFonts w:ascii="Arial" w:eastAsia="Times New Roman" w:hAnsi="Arial" w:cs="Arial"/>
                <w:color w:val="000000"/>
                <w:sz w:val="20"/>
                <w:szCs w:val="20"/>
              </w:rPr>
            </w:pPr>
            <w:r w:rsidRPr="00FA77A2">
              <w:rPr>
                <w:rFonts w:ascii="Arial" w:eastAsia="Times New Roman" w:hAnsi="Arial" w:cs="Arial"/>
                <w:color w:val="000000"/>
                <w:sz w:val="20"/>
                <w:szCs w:val="20"/>
              </w:rPr>
              <w:t>21%</w:t>
            </w:r>
          </w:p>
        </w:tc>
      </w:tr>
      <w:tr w:rsidR="00FA77A2" w:rsidRPr="00FA77A2" w14:paraId="5988536C" w14:textId="77777777" w:rsidTr="00F159AB">
        <w:trPr>
          <w:trHeight w:val="255"/>
        </w:trPr>
        <w:tc>
          <w:tcPr>
            <w:tcW w:w="2680" w:type="dxa"/>
            <w:hideMark/>
          </w:tcPr>
          <w:p w14:paraId="359D5810" w14:textId="77777777" w:rsidR="00FA77A2" w:rsidRPr="00FA77A2" w:rsidRDefault="00FA77A2" w:rsidP="00F159AB">
            <w:pPr>
              <w:bidi/>
              <w:spacing w:after="0" w:line="360" w:lineRule="auto"/>
              <w:jc w:val="center"/>
              <w:rPr>
                <w:rFonts w:ascii="Arial" w:eastAsia="Times New Roman" w:hAnsi="Arial" w:cs="Arial"/>
                <w:color w:val="000000"/>
                <w:sz w:val="20"/>
                <w:szCs w:val="20"/>
              </w:rPr>
            </w:pPr>
            <w:r w:rsidRPr="00FA77A2">
              <w:rPr>
                <w:rFonts w:ascii="Arial" w:eastAsia="Times New Roman" w:hAnsi="Arial" w:cs="Arial"/>
                <w:color w:val="000000"/>
                <w:sz w:val="20"/>
                <w:szCs w:val="20"/>
                <w:rtl/>
              </w:rPr>
              <w:t>التعبير عن الذات</w:t>
            </w:r>
          </w:p>
        </w:tc>
        <w:tc>
          <w:tcPr>
            <w:tcW w:w="3940" w:type="dxa"/>
            <w:hideMark/>
          </w:tcPr>
          <w:p w14:paraId="70482A63" w14:textId="77777777" w:rsidR="00FA77A2" w:rsidRPr="00FA77A2" w:rsidRDefault="00FA77A2" w:rsidP="00F159AB">
            <w:pPr>
              <w:spacing w:after="0" w:line="360" w:lineRule="auto"/>
              <w:jc w:val="center"/>
              <w:rPr>
                <w:rFonts w:ascii="Arial" w:eastAsia="Times New Roman" w:hAnsi="Arial" w:cs="Arial"/>
                <w:color w:val="000000"/>
                <w:sz w:val="20"/>
                <w:szCs w:val="20"/>
                <w:rtl/>
              </w:rPr>
            </w:pPr>
            <w:r w:rsidRPr="00FA77A2">
              <w:rPr>
                <w:rFonts w:ascii="Arial" w:eastAsia="Times New Roman" w:hAnsi="Arial" w:cs="Arial"/>
                <w:color w:val="000000"/>
                <w:sz w:val="20"/>
                <w:szCs w:val="20"/>
              </w:rPr>
              <w:t>76</w:t>
            </w:r>
          </w:p>
        </w:tc>
        <w:tc>
          <w:tcPr>
            <w:tcW w:w="1200" w:type="dxa"/>
            <w:hideMark/>
          </w:tcPr>
          <w:p w14:paraId="1B8F0A3C" w14:textId="77777777" w:rsidR="00FA77A2" w:rsidRPr="00FA77A2" w:rsidRDefault="00FA77A2" w:rsidP="00F159AB">
            <w:pPr>
              <w:spacing w:after="0" w:line="360" w:lineRule="auto"/>
              <w:jc w:val="center"/>
              <w:rPr>
                <w:rFonts w:ascii="Arial" w:eastAsia="Times New Roman" w:hAnsi="Arial" w:cs="Arial"/>
                <w:color w:val="000000"/>
                <w:sz w:val="20"/>
                <w:szCs w:val="20"/>
              </w:rPr>
            </w:pPr>
            <w:r w:rsidRPr="00FA77A2">
              <w:rPr>
                <w:rFonts w:ascii="Arial" w:eastAsia="Times New Roman" w:hAnsi="Arial" w:cs="Arial"/>
                <w:color w:val="000000"/>
                <w:sz w:val="20"/>
                <w:szCs w:val="20"/>
              </w:rPr>
              <w:t>16%</w:t>
            </w:r>
          </w:p>
        </w:tc>
      </w:tr>
    </w:tbl>
    <w:p w14:paraId="3D6FAF23" w14:textId="009EA544" w:rsidR="00F159AB" w:rsidRPr="00F159AB" w:rsidRDefault="00F159AB" w:rsidP="00642143">
      <w:pPr>
        <w:bidi/>
        <w:spacing w:after="200" w:line="360" w:lineRule="auto"/>
        <w:jc w:val="both"/>
        <w:rPr>
          <w:rFonts w:ascii="Calibri" w:eastAsia="Calibri" w:hAnsi="Calibri" w:cs="Simplified Arabic"/>
          <w:b/>
          <w:bCs/>
          <w:sz w:val="20"/>
          <w:szCs w:val="20"/>
          <w:rtl/>
          <w:lang w:val="fr-FR"/>
        </w:rPr>
      </w:pPr>
      <w:r w:rsidRPr="00F159AB">
        <w:rPr>
          <w:rFonts w:ascii="Calibri" w:eastAsia="Calibri" w:hAnsi="Calibri" w:cs="Simplified Arabic" w:hint="cs"/>
          <w:b/>
          <w:bCs/>
          <w:sz w:val="20"/>
          <w:szCs w:val="20"/>
          <w:rtl/>
          <w:lang w:val="fr-FR"/>
        </w:rPr>
        <w:t>الجدول</w:t>
      </w:r>
      <w:r w:rsidRPr="00F159AB">
        <w:rPr>
          <w:rFonts w:ascii="Calibri" w:eastAsia="Calibri" w:hAnsi="Calibri" w:cs="Simplified Arabic"/>
          <w:b/>
          <w:bCs/>
          <w:sz w:val="20"/>
          <w:szCs w:val="20"/>
          <w:rtl/>
          <w:lang w:val="fr-FR"/>
        </w:rPr>
        <w:t xml:space="preserve"> </w:t>
      </w:r>
      <w:r w:rsidRPr="00F159AB">
        <w:rPr>
          <w:rFonts w:ascii="Calibri" w:eastAsia="Calibri" w:hAnsi="Calibri" w:cs="Simplified Arabic" w:hint="cs"/>
          <w:b/>
          <w:bCs/>
          <w:sz w:val="20"/>
          <w:szCs w:val="20"/>
          <w:rtl/>
          <w:lang w:val="fr-FR"/>
        </w:rPr>
        <w:t>رقم</w:t>
      </w:r>
      <w:r w:rsidRPr="00F159AB">
        <w:rPr>
          <w:rFonts w:ascii="Calibri" w:eastAsia="Calibri" w:hAnsi="Calibri" w:cs="Simplified Arabic"/>
          <w:b/>
          <w:bCs/>
          <w:sz w:val="20"/>
          <w:szCs w:val="20"/>
          <w:rtl/>
          <w:lang w:val="fr-FR"/>
        </w:rPr>
        <w:t xml:space="preserve"> </w:t>
      </w:r>
      <w:r w:rsidRPr="00F159AB">
        <w:rPr>
          <w:rFonts w:ascii="Calibri" w:eastAsia="Calibri" w:hAnsi="Calibri" w:cs="Simplified Arabic" w:hint="cs"/>
          <w:b/>
          <w:bCs/>
          <w:sz w:val="20"/>
          <w:szCs w:val="20"/>
          <w:rtl/>
          <w:lang w:val="fr-FR"/>
        </w:rPr>
        <w:t xml:space="preserve">(5): </w:t>
      </w:r>
      <w:r w:rsidRPr="00F159AB">
        <w:rPr>
          <w:rFonts w:ascii="Calibri" w:eastAsia="Calibri" w:hAnsi="Calibri" w:cs="Simplified Arabic"/>
          <w:b/>
          <w:bCs/>
          <w:sz w:val="20"/>
          <w:szCs w:val="20"/>
          <w:rtl/>
          <w:lang w:val="fr-FR"/>
        </w:rPr>
        <w:t>أغراض استخدام مواقع التواصل الاجتماعي</w:t>
      </w:r>
    </w:p>
    <w:p w14:paraId="5DF535D7" w14:textId="459D4512" w:rsidR="00FA77A2" w:rsidRPr="00FA77A2" w:rsidRDefault="00FA77A2" w:rsidP="00F159AB">
      <w:pPr>
        <w:bidi/>
        <w:spacing w:after="200" w:line="360" w:lineRule="auto"/>
        <w:jc w:val="both"/>
        <w:rPr>
          <w:rFonts w:ascii="Calibri" w:eastAsia="Calibri" w:hAnsi="Calibri" w:cs="Simplified Arabic"/>
          <w:sz w:val="20"/>
          <w:szCs w:val="20"/>
          <w:rtl/>
          <w:lang w:val="fr-FR"/>
        </w:rPr>
      </w:pPr>
      <w:r w:rsidRPr="00FA77A2">
        <w:rPr>
          <w:rFonts w:ascii="Calibri" w:eastAsia="Calibri" w:hAnsi="Calibri" w:cs="Simplified Arabic"/>
          <w:b/>
          <w:bCs/>
          <w:sz w:val="28"/>
          <w:szCs w:val="28"/>
          <w:rtl/>
          <w:lang w:val="fr-FR"/>
        </w:rPr>
        <w:t xml:space="preserve"> </w:t>
      </w:r>
      <w:r w:rsidRPr="00FA77A2">
        <w:rPr>
          <w:rFonts w:ascii="Calibri" w:eastAsia="Calibri" w:hAnsi="Calibri" w:cs="Simplified Arabic" w:hint="cs"/>
          <w:b/>
          <w:bCs/>
          <w:sz w:val="20"/>
          <w:szCs w:val="20"/>
          <w:u w:val="single"/>
          <w:rtl/>
          <w:lang w:val="fr-FR"/>
        </w:rPr>
        <w:t xml:space="preserve">المصدر: </w:t>
      </w:r>
      <w:r w:rsidRPr="00FA77A2">
        <w:rPr>
          <w:rFonts w:ascii="Calibri" w:eastAsia="Calibri" w:hAnsi="Calibri" w:cs="Simplified Arabic" w:hint="cs"/>
          <w:b/>
          <w:bCs/>
          <w:sz w:val="20"/>
          <w:szCs w:val="20"/>
          <w:rtl/>
          <w:lang w:val="fr-FR"/>
        </w:rPr>
        <w:t xml:space="preserve">من إعداد الباحث بالاعتماد على إجابات أفراد عينة الدراسة ومخرجات 20 </w:t>
      </w:r>
      <w:r w:rsidRPr="00FA77A2">
        <w:rPr>
          <w:rFonts w:ascii="Calibri" w:eastAsia="Calibri" w:hAnsi="Calibri" w:cs="Simplified Arabic" w:hint="cs"/>
          <w:b/>
          <w:bCs/>
          <w:sz w:val="20"/>
          <w:szCs w:val="20"/>
          <w:lang w:val="fr-FR"/>
        </w:rPr>
        <w:t>SPSS</w:t>
      </w:r>
      <w:r w:rsidRPr="00FA77A2">
        <w:rPr>
          <w:rFonts w:ascii="Calibri" w:eastAsia="Calibri" w:hAnsi="Calibri" w:cs="Simplified Arabic" w:hint="cs"/>
          <w:b/>
          <w:bCs/>
          <w:sz w:val="20"/>
          <w:szCs w:val="20"/>
          <w:u w:val="single"/>
          <w:rtl/>
          <w:lang w:val="fr-FR"/>
        </w:rPr>
        <w:t xml:space="preserve"> </w:t>
      </w:r>
    </w:p>
    <w:p w14:paraId="231F709E" w14:textId="71B18448" w:rsidR="00FA77A2" w:rsidRPr="00641EE0" w:rsidRDefault="00FA77A2" w:rsidP="00642143">
      <w:pPr>
        <w:bidi/>
        <w:spacing w:after="200" w:line="360" w:lineRule="auto"/>
        <w:jc w:val="both"/>
        <w:rPr>
          <w:rFonts w:ascii="Calibri" w:eastAsia="Calibri" w:hAnsi="Calibri" w:cs="Simplified Arabic"/>
          <w:sz w:val="24"/>
          <w:szCs w:val="24"/>
          <w:lang w:val="fr-FR"/>
        </w:rPr>
      </w:pPr>
      <w:r w:rsidRPr="00641EE0">
        <w:rPr>
          <w:rFonts w:ascii="Calibri" w:eastAsia="Calibri" w:hAnsi="Calibri" w:cs="Simplified Arabic" w:hint="cs"/>
          <w:sz w:val="24"/>
          <w:szCs w:val="24"/>
          <w:rtl/>
          <w:lang w:val="fr-FR"/>
        </w:rPr>
        <w:lastRenderedPageBreak/>
        <w:t>من</w:t>
      </w:r>
      <w:r w:rsidRPr="00641EE0">
        <w:rPr>
          <w:rFonts w:ascii="Calibri" w:eastAsia="Calibri" w:hAnsi="Calibri" w:cs="Simplified Arabic"/>
          <w:sz w:val="24"/>
          <w:szCs w:val="24"/>
          <w:rtl/>
          <w:lang w:val="fr-FR"/>
        </w:rPr>
        <w:t xml:space="preserve"> </w:t>
      </w:r>
      <w:r w:rsidRPr="00641EE0">
        <w:rPr>
          <w:rFonts w:ascii="Calibri" w:eastAsia="Calibri" w:hAnsi="Calibri" w:cs="Simplified Arabic" w:hint="cs"/>
          <w:sz w:val="24"/>
          <w:szCs w:val="24"/>
          <w:rtl/>
          <w:lang w:val="fr-FR"/>
        </w:rPr>
        <w:t xml:space="preserve">خلال نتائج الجدول </w:t>
      </w:r>
      <w:r w:rsidR="00641EE0" w:rsidRPr="00641EE0">
        <w:rPr>
          <w:rFonts w:ascii="Calibri" w:eastAsia="Calibri" w:hAnsi="Calibri" w:cs="Simplified Arabic" w:hint="cs"/>
          <w:sz w:val="24"/>
          <w:szCs w:val="24"/>
          <w:rtl/>
          <w:lang w:val="fr-FR"/>
        </w:rPr>
        <w:t>(5)</w:t>
      </w:r>
      <w:r w:rsidRPr="00641EE0">
        <w:rPr>
          <w:rFonts w:ascii="Calibri" w:eastAsia="Calibri" w:hAnsi="Calibri" w:cs="Simplified Arabic" w:hint="cs"/>
          <w:sz w:val="24"/>
          <w:szCs w:val="24"/>
          <w:rtl/>
          <w:lang w:val="fr-FR"/>
        </w:rPr>
        <w:t xml:space="preserve"> المتعلق ب</w:t>
      </w:r>
      <w:r w:rsidRPr="00641EE0">
        <w:rPr>
          <w:rFonts w:ascii="Calibri" w:eastAsia="Calibri" w:hAnsi="Calibri" w:cs="Simplified Arabic"/>
          <w:sz w:val="24"/>
          <w:szCs w:val="24"/>
          <w:rtl/>
          <w:lang w:val="fr-FR"/>
        </w:rPr>
        <w:t>أغراض استخدام مواقع التواصل الاجتماعي</w:t>
      </w:r>
      <w:r w:rsidRPr="00641EE0">
        <w:rPr>
          <w:rFonts w:ascii="Calibri" w:eastAsia="Calibri" w:hAnsi="Calibri" w:cs="Simplified Arabic" w:hint="cs"/>
          <w:sz w:val="24"/>
          <w:szCs w:val="24"/>
          <w:rtl/>
          <w:lang w:val="fr-FR"/>
        </w:rPr>
        <w:t>، يظهر لنا</w:t>
      </w:r>
      <w:r w:rsidRPr="00641EE0">
        <w:rPr>
          <w:rFonts w:ascii="Calibri" w:eastAsia="Calibri" w:hAnsi="Calibri" w:cs="Simplified Arabic"/>
          <w:sz w:val="24"/>
          <w:szCs w:val="24"/>
          <w:rtl/>
          <w:lang w:val="fr-FR"/>
        </w:rPr>
        <w:t xml:space="preserve"> أن التواصل الاجتماعي والترفيه يمثلان الدافعين الرئيسيين لاستخدام مواقع التواصل الاجتماعي لدى أفراد العينة، حيث بلغت نسبة كل منهما نحو 86%، وهو ما يعكس الدور المحوري الذي تؤديه هذه المنصات في تعزيز التفاعل الاجتماعي وقضاء أوقات الفراغ بين الشباب السعودي</w:t>
      </w:r>
      <w:r w:rsidR="00641EE0">
        <w:rPr>
          <w:rFonts w:ascii="Calibri" w:eastAsia="Calibri" w:hAnsi="Calibri" w:cs="Simplified Arabic" w:hint="cs"/>
          <w:sz w:val="24"/>
          <w:szCs w:val="24"/>
          <w:rtl/>
          <w:lang w:val="fr-FR"/>
        </w:rPr>
        <w:t>.</w:t>
      </w:r>
    </w:p>
    <w:p w14:paraId="49B25B77" w14:textId="57FF0471" w:rsidR="00641EE0" w:rsidRPr="00641EE0" w:rsidRDefault="00FA77A2" w:rsidP="00642143">
      <w:pPr>
        <w:bidi/>
        <w:spacing w:after="200" w:line="360" w:lineRule="auto"/>
        <w:jc w:val="both"/>
        <w:rPr>
          <w:rFonts w:ascii="Calibri" w:eastAsia="Calibri" w:hAnsi="Calibri" w:cs="Simplified Arabic"/>
          <w:sz w:val="24"/>
          <w:szCs w:val="24"/>
          <w:lang w:val="fr-FR"/>
        </w:rPr>
      </w:pPr>
      <w:r w:rsidRPr="00641EE0">
        <w:rPr>
          <w:rFonts w:ascii="Calibri" w:eastAsia="Calibri" w:hAnsi="Calibri" w:cs="Simplified Arabic"/>
          <w:sz w:val="24"/>
          <w:szCs w:val="24"/>
          <w:rtl/>
          <w:lang w:val="fr-FR"/>
        </w:rPr>
        <w:t>كما بينت النتائج أن ما يقارب ثلثي أفراد العينة يستخدمون هذه المنصات لأغراض العمل أو التعلم بنسبة 63.2%، وكذلك لمتابعة الأخبار والمستجدات بنسبة 62.4%، مما يدل على أن مواقع التواصل الاجتماعي لم تعد تقتصر على الجوانب الترفيهية فحسب، بل أصبحت مصدرا مهما للمعرفة وتبادل المعلومات وتطوير المهارات</w:t>
      </w:r>
      <w:r w:rsidRPr="00641EE0">
        <w:rPr>
          <w:rFonts w:ascii="Calibri" w:eastAsia="Calibri" w:hAnsi="Calibri" w:cs="Simplified Arabic" w:hint="cs"/>
          <w:sz w:val="24"/>
          <w:szCs w:val="24"/>
          <w:rtl/>
          <w:lang w:val="fr-FR"/>
        </w:rPr>
        <w:t xml:space="preserve"> ، و</w:t>
      </w:r>
      <w:r w:rsidRPr="00641EE0">
        <w:rPr>
          <w:rFonts w:ascii="Calibri" w:eastAsia="Calibri" w:hAnsi="Calibri" w:cs="Simplified Arabic"/>
          <w:sz w:val="24"/>
          <w:szCs w:val="24"/>
          <w:rtl/>
          <w:lang w:val="fr-FR"/>
        </w:rPr>
        <w:t>في المقابل، جاءت أغراض التسوق الإلكتروني بنسبة 45.5%</w:t>
      </w:r>
      <w:r w:rsidRPr="00641EE0">
        <w:rPr>
          <w:rFonts w:ascii="Calibri" w:eastAsia="Calibri" w:hAnsi="Calibri" w:cs="Simplified Arabic" w:hint="cs"/>
          <w:sz w:val="24"/>
          <w:szCs w:val="24"/>
          <w:rtl/>
          <w:lang w:val="fr-FR"/>
        </w:rPr>
        <w:t xml:space="preserve"> </w:t>
      </w:r>
      <w:r w:rsidRPr="00641EE0">
        <w:rPr>
          <w:rFonts w:ascii="Calibri" w:eastAsia="Calibri" w:hAnsi="Calibri" w:cs="Simplified Arabic"/>
          <w:sz w:val="24"/>
          <w:szCs w:val="24"/>
          <w:rtl/>
          <w:lang w:val="fr-FR"/>
        </w:rPr>
        <w:t>، بينما سجلت صناعة المحتوى نسبة 21.4%، والتعبير عن الذات نسبة 16.1%، مما يشير إلى أن الاستخدام الإنتاجي والإبداعي للمنصات ما زال أقل انتشارا مقارنة بالاستخدامات الاجتماعية والترفيهية</w:t>
      </w:r>
      <w:r w:rsidR="00641EE0" w:rsidRPr="00641EE0">
        <w:rPr>
          <w:rFonts w:ascii="Calibri" w:eastAsia="Calibri" w:hAnsi="Calibri" w:cs="Simplified Arabic" w:hint="cs"/>
          <w:sz w:val="24"/>
          <w:szCs w:val="24"/>
          <w:rtl/>
          <w:lang w:val="fr-FR"/>
        </w:rPr>
        <w:t>.</w:t>
      </w:r>
    </w:p>
    <w:p w14:paraId="3B232396" w14:textId="0CCEC8BF" w:rsidR="00FA77A2" w:rsidRPr="00FA77A2" w:rsidRDefault="00FA77A2" w:rsidP="00642143">
      <w:pPr>
        <w:bidi/>
        <w:spacing w:after="200" w:line="360" w:lineRule="auto"/>
        <w:jc w:val="both"/>
        <w:rPr>
          <w:rFonts w:ascii="Calibri" w:eastAsia="Calibri" w:hAnsi="Calibri" w:cs="Simplified Arabic"/>
          <w:b/>
          <w:bCs/>
          <w:sz w:val="28"/>
          <w:szCs w:val="28"/>
          <w:rtl/>
          <w:lang w:val="fr-FR"/>
        </w:rPr>
      </w:pPr>
      <w:r w:rsidRPr="00FA77A2">
        <w:rPr>
          <w:rFonts w:ascii="Calibri" w:eastAsia="Calibri" w:hAnsi="Calibri" w:cs="Simplified Arabic" w:hint="cs"/>
          <w:b/>
          <w:bCs/>
          <w:sz w:val="28"/>
          <w:szCs w:val="28"/>
          <w:rtl/>
          <w:lang w:val="fr-FR"/>
        </w:rPr>
        <w:t xml:space="preserve">2- محور </w:t>
      </w:r>
      <w:r w:rsidRPr="00FA77A2">
        <w:rPr>
          <w:rFonts w:ascii="Calibri" w:eastAsia="Calibri" w:hAnsi="Calibri" w:cs="Simplified Arabic"/>
          <w:b/>
          <w:bCs/>
          <w:sz w:val="28"/>
          <w:szCs w:val="28"/>
          <w:rtl/>
          <w:lang w:val="fr-FR"/>
        </w:rPr>
        <w:t>مستوى الوعي بمفاهيم الأمن الرقمي</w:t>
      </w:r>
    </w:p>
    <w:p w14:paraId="2F538A64" w14:textId="0074CFC8" w:rsidR="00FA77A2" w:rsidRPr="00FA77A2" w:rsidRDefault="00FA77A2" w:rsidP="00744C47">
      <w:pPr>
        <w:bidi/>
        <w:spacing w:after="200" w:line="360" w:lineRule="auto"/>
        <w:jc w:val="both"/>
        <w:rPr>
          <w:rFonts w:ascii="Calibri" w:eastAsia="Calibri" w:hAnsi="Calibri" w:cs="Simplified Arabic"/>
          <w:b/>
          <w:bCs/>
          <w:sz w:val="28"/>
          <w:szCs w:val="28"/>
          <w:rtl/>
          <w:lang w:val="fr-FR" w:bidi="ar-DZ"/>
        </w:rPr>
      </w:pPr>
      <w:r w:rsidRPr="00FA77A2">
        <w:rPr>
          <w:rFonts w:ascii="Calibri" w:eastAsia="Calibri" w:hAnsi="Calibri" w:cs="Simplified Arabic" w:hint="cs"/>
          <w:b/>
          <w:bCs/>
          <w:sz w:val="28"/>
          <w:szCs w:val="28"/>
          <w:rtl/>
          <w:lang w:val="fr-FR"/>
        </w:rPr>
        <w:t>1.2-</w:t>
      </w:r>
      <w:r w:rsidR="00641EE0">
        <w:rPr>
          <w:rFonts w:ascii="Calibri" w:eastAsia="Calibri" w:hAnsi="Calibri" w:cs="Simplified Arabic" w:hint="cs"/>
          <w:b/>
          <w:bCs/>
          <w:sz w:val="28"/>
          <w:szCs w:val="28"/>
          <w:rtl/>
          <w:lang w:val="fr-FR"/>
        </w:rPr>
        <w:t xml:space="preserve"> </w:t>
      </w:r>
      <w:r w:rsidRPr="00FA77A2">
        <w:rPr>
          <w:rFonts w:ascii="Calibri" w:eastAsia="Calibri" w:hAnsi="Calibri" w:cs="Simplified Arabic" w:hint="cs"/>
          <w:b/>
          <w:bCs/>
          <w:sz w:val="28"/>
          <w:szCs w:val="28"/>
          <w:rtl/>
          <w:lang w:val="fr-FR"/>
        </w:rPr>
        <w:t>البعد</w:t>
      </w:r>
      <w:r w:rsidRPr="00FA77A2">
        <w:rPr>
          <w:rFonts w:ascii="Calibri" w:eastAsia="Calibri" w:hAnsi="Calibri" w:cs="Simplified Arabic" w:hint="cs"/>
          <w:b/>
          <w:bCs/>
          <w:sz w:val="28"/>
          <w:szCs w:val="28"/>
          <w:rtl/>
          <w:lang w:val="fr-FR" w:bidi="ar-DZ"/>
        </w:rPr>
        <w:t xml:space="preserve"> المعرفي</w:t>
      </w:r>
    </w:p>
    <w:tbl>
      <w:tblPr>
        <w:tblStyle w:val="10"/>
        <w:bidiVisual/>
        <w:tblW w:w="9800" w:type="dxa"/>
        <w:tblLook w:val="04A0" w:firstRow="1" w:lastRow="0" w:firstColumn="1" w:lastColumn="0" w:noHBand="0" w:noVBand="1"/>
      </w:tblPr>
      <w:tblGrid>
        <w:gridCol w:w="4890"/>
        <w:gridCol w:w="619"/>
        <w:gridCol w:w="653"/>
        <w:gridCol w:w="680"/>
        <w:gridCol w:w="653"/>
        <w:gridCol w:w="706"/>
        <w:gridCol w:w="739"/>
        <w:gridCol w:w="860"/>
      </w:tblGrid>
      <w:tr w:rsidR="00FA77A2" w:rsidRPr="00FA77A2" w14:paraId="6155B486" w14:textId="77777777" w:rsidTr="00744C47">
        <w:trPr>
          <w:trHeight w:val="330"/>
        </w:trPr>
        <w:tc>
          <w:tcPr>
            <w:tcW w:w="5509" w:type="dxa"/>
            <w:gridSpan w:val="2"/>
            <w:vMerge w:val="restart"/>
            <w:vAlign w:val="center"/>
            <w:hideMark/>
          </w:tcPr>
          <w:p w14:paraId="32F0F5FF" w14:textId="77777777" w:rsidR="00FA77A2" w:rsidRPr="00FA77A2" w:rsidRDefault="00FA77A2" w:rsidP="00744C47">
            <w:pPr>
              <w:bidi/>
              <w:spacing w:after="0" w:line="360" w:lineRule="auto"/>
              <w:jc w:val="center"/>
              <w:rPr>
                <w:rFonts w:ascii="Arial" w:eastAsia="Times New Roman" w:hAnsi="Arial" w:cs="Arial"/>
                <w:color w:val="000000"/>
                <w:sz w:val="18"/>
                <w:szCs w:val="18"/>
              </w:rPr>
            </w:pPr>
            <w:r w:rsidRPr="00FA77A2">
              <w:rPr>
                <w:rFonts w:ascii="Arial" w:eastAsia="Times New Roman" w:hAnsi="Arial" w:cs="Arial"/>
                <w:color w:val="000000"/>
                <w:sz w:val="18"/>
                <w:szCs w:val="18"/>
                <w:rtl/>
              </w:rPr>
              <w:t>العبارات</w:t>
            </w:r>
          </w:p>
        </w:tc>
        <w:tc>
          <w:tcPr>
            <w:tcW w:w="1986" w:type="dxa"/>
            <w:gridSpan w:val="3"/>
            <w:vAlign w:val="center"/>
            <w:hideMark/>
          </w:tcPr>
          <w:p w14:paraId="6119FF0B" w14:textId="77777777" w:rsidR="00FA77A2" w:rsidRPr="00FA77A2" w:rsidRDefault="00FA77A2" w:rsidP="00744C47">
            <w:pPr>
              <w:bidi/>
              <w:spacing w:after="0" w:line="360" w:lineRule="auto"/>
              <w:jc w:val="center"/>
              <w:rPr>
                <w:rFonts w:ascii="Arial" w:eastAsia="Times New Roman" w:hAnsi="Arial" w:cs="Arial"/>
                <w:b/>
                <w:bCs/>
                <w:color w:val="000000"/>
                <w:sz w:val="18"/>
                <w:szCs w:val="18"/>
                <w:rtl/>
              </w:rPr>
            </w:pPr>
            <w:r w:rsidRPr="00FA77A2">
              <w:rPr>
                <w:rFonts w:ascii="Arial" w:eastAsia="Times New Roman" w:hAnsi="Arial" w:cs="Arial"/>
                <w:b/>
                <w:bCs/>
                <w:color w:val="000000"/>
                <w:sz w:val="18"/>
                <w:szCs w:val="18"/>
                <w:rtl/>
              </w:rPr>
              <w:t>الإجابات</w:t>
            </w:r>
          </w:p>
        </w:tc>
        <w:tc>
          <w:tcPr>
            <w:tcW w:w="706" w:type="dxa"/>
            <w:vMerge w:val="restart"/>
            <w:vAlign w:val="center"/>
            <w:hideMark/>
          </w:tcPr>
          <w:p w14:paraId="3D5A26CF" w14:textId="77777777" w:rsidR="00FA77A2" w:rsidRPr="00FA77A2" w:rsidRDefault="00FA77A2" w:rsidP="00744C47">
            <w:pPr>
              <w:bidi/>
              <w:spacing w:after="0" w:line="360" w:lineRule="auto"/>
              <w:jc w:val="center"/>
              <w:rPr>
                <w:rFonts w:ascii="Arial" w:eastAsia="Times New Roman" w:hAnsi="Arial" w:cs="Arial"/>
                <w:b/>
                <w:bCs/>
                <w:color w:val="000000"/>
                <w:sz w:val="18"/>
                <w:szCs w:val="18"/>
                <w:rtl/>
              </w:rPr>
            </w:pPr>
            <w:r w:rsidRPr="00FA77A2">
              <w:rPr>
                <w:rFonts w:ascii="Arial" w:eastAsia="Times New Roman" w:hAnsi="Arial" w:cs="Arial"/>
                <w:b/>
                <w:bCs/>
                <w:color w:val="000000"/>
                <w:sz w:val="18"/>
                <w:szCs w:val="18"/>
                <w:rtl/>
              </w:rPr>
              <w:t>المتوسط</w:t>
            </w:r>
          </w:p>
        </w:tc>
        <w:tc>
          <w:tcPr>
            <w:tcW w:w="739" w:type="dxa"/>
            <w:vMerge w:val="restart"/>
            <w:vAlign w:val="center"/>
            <w:hideMark/>
          </w:tcPr>
          <w:p w14:paraId="468F968F" w14:textId="77777777" w:rsidR="00FA77A2" w:rsidRPr="00FA77A2" w:rsidRDefault="00FA77A2" w:rsidP="00744C47">
            <w:pPr>
              <w:bidi/>
              <w:spacing w:after="0" w:line="360" w:lineRule="auto"/>
              <w:jc w:val="center"/>
              <w:rPr>
                <w:rFonts w:ascii="Arial" w:eastAsia="Times New Roman" w:hAnsi="Arial" w:cs="Arial"/>
                <w:b/>
                <w:bCs/>
                <w:color w:val="000000"/>
                <w:sz w:val="18"/>
                <w:szCs w:val="18"/>
                <w:rtl/>
              </w:rPr>
            </w:pPr>
            <w:r w:rsidRPr="00FA77A2">
              <w:rPr>
                <w:rFonts w:ascii="Arial" w:eastAsia="Times New Roman" w:hAnsi="Arial" w:cs="Arial"/>
                <w:b/>
                <w:bCs/>
                <w:color w:val="000000"/>
                <w:sz w:val="18"/>
                <w:szCs w:val="18"/>
                <w:rtl/>
              </w:rPr>
              <w:t>الانحراف المعياري</w:t>
            </w:r>
          </w:p>
        </w:tc>
        <w:tc>
          <w:tcPr>
            <w:tcW w:w="860" w:type="dxa"/>
            <w:vMerge w:val="restart"/>
            <w:vAlign w:val="center"/>
            <w:hideMark/>
          </w:tcPr>
          <w:p w14:paraId="0D8FD11B" w14:textId="77777777" w:rsidR="00FA77A2" w:rsidRPr="00FA77A2" w:rsidRDefault="00FA77A2" w:rsidP="00744C47">
            <w:pPr>
              <w:bidi/>
              <w:spacing w:after="0" w:line="360" w:lineRule="auto"/>
              <w:jc w:val="center"/>
              <w:rPr>
                <w:rFonts w:ascii="Arial" w:eastAsia="Times New Roman" w:hAnsi="Arial" w:cs="Arial"/>
                <w:b/>
                <w:bCs/>
                <w:color w:val="000000"/>
                <w:sz w:val="18"/>
                <w:szCs w:val="18"/>
                <w:rtl/>
              </w:rPr>
            </w:pPr>
            <w:r w:rsidRPr="00FA77A2">
              <w:rPr>
                <w:rFonts w:ascii="Arial" w:eastAsia="Times New Roman" w:hAnsi="Arial" w:cs="Arial"/>
                <w:b/>
                <w:bCs/>
                <w:color w:val="000000"/>
                <w:sz w:val="18"/>
                <w:szCs w:val="18"/>
                <w:rtl/>
              </w:rPr>
              <w:t>الاتجاه</w:t>
            </w:r>
          </w:p>
        </w:tc>
      </w:tr>
      <w:tr w:rsidR="00FA77A2" w:rsidRPr="00FA77A2" w14:paraId="4F4CDA6B" w14:textId="77777777" w:rsidTr="00744C47">
        <w:trPr>
          <w:trHeight w:val="510"/>
        </w:trPr>
        <w:tc>
          <w:tcPr>
            <w:tcW w:w="5509" w:type="dxa"/>
            <w:gridSpan w:val="2"/>
            <w:vMerge/>
            <w:vAlign w:val="center"/>
            <w:hideMark/>
          </w:tcPr>
          <w:p w14:paraId="2FFB6FF8" w14:textId="77777777" w:rsidR="00FA77A2" w:rsidRPr="00FA77A2" w:rsidRDefault="00FA77A2" w:rsidP="00744C47">
            <w:pPr>
              <w:bidi/>
              <w:spacing w:after="0" w:line="360" w:lineRule="auto"/>
              <w:jc w:val="center"/>
              <w:rPr>
                <w:rFonts w:ascii="Arial" w:eastAsia="Times New Roman" w:hAnsi="Arial" w:cs="Arial"/>
                <w:color w:val="000000"/>
                <w:sz w:val="18"/>
                <w:szCs w:val="18"/>
              </w:rPr>
            </w:pPr>
          </w:p>
        </w:tc>
        <w:tc>
          <w:tcPr>
            <w:tcW w:w="653" w:type="dxa"/>
            <w:vAlign w:val="center"/>
            <w:hideMark/>
          </w:tcPr>
          <w:p w14:paraId="5C033729" w14:textId="77777777" w:rsidR="00FA77A2" w:rsidRPr="00FA77A2" w:rsidRDefault="00FA77A2" w:rsidP="00744C47">
            <w:pPr>
              <w:bidi/>
              <w:spacing w:after="0" w:line="360" w:lineRule="auto"/>
              <w:jc w:val="center"/>
              <w:rPr>
                <w:rFonts w:ascii="Arial" w:eastAsia="Times New Roman" w:hAnsi="Arial" w:cs="Arial"/>
                <w:color w:val="000000"/>
                <w:sz w:val="18"/>
                <w:szCs w:val="18"/>
                <w:rtl/>
              </w:rPr>
            </w:pPr>
            <w:r w:rsidRPr="00FA77A2">
              <w:rPr>
                <w:rFonts w:ascii="Arial" w:eastAsia="Times New Roman" w:hAnsi="Arial" w:cs="Arial"/>
                <w:color w:val="000000"/>
                <w:sz w:val="18"/>
                <w:szCs w:val="18"/>
                <w:rtl/>
              </w:rPr>
              <w:t>لا أعرف</w:t>
            </w:r>
          </w:p>
        </w:tc>
        <w:tc>
          <w:tcPr>
            <w:tcW w:w="680" w:type="dxa"/>
            <w:vAlign w:val="center"/>
            <w:hideMark/>
          </w:tcPr>
          <w:p w14:paraId="02681756" w14:textId="77777777" w:rsidR="00FA77A2" w:rsidRPr="00FA77A2" w:rsidRDefault="00FA77A2" w:rsidP="00744C47">
            <w:pPr>
              <w:bidi/>
              <w:spacing w:after="0" w:line="360" w:lineRule="auto"/>
              <w:jc w:val="center"/>
              <w:rPr>
                <w:rFonts w:ascii="Arial" w:eastAsia="Times New Roman" w:hAnsi="Arial" w:cs="Arial"/>
                <w:color w:val="000000"/>
                <w:sz w:val="18"/>
                <w:szCs w:val="18"/>
                <w:rtl/>
              </w:rPr>
            </w:pPr>
            <w:r w:rsidRPr="00FA77A2">
              <w:rPr>
                <w:rFonts w:ascii="Arial" w:eastAsia="Times New Roman" w:hAnsi="Arial" w:cs="Arial"/>
                <w:color w:val="000000"/>
                <w:sz w:val="18"/>
                <w:szCs w:val="18"/>
                <w:rtl/>
              </w:rPr>
              <w:t>أعرف قليلا</w:t>
            </w:r>
          </w:p>
        </w:tc>
        <w:tc>
          <w:tcPr>
            <w:tcW w:w="653" w:type="dxa"/>
            <w:vAlign w:val="center"/>
            <w:hideMark/>
          </w:tcPr>
          <w:p w14:paraId="6E53DFE2" w14:textId="77777777" w:rsidR="00FA77A2" w:rsidRPr="00FA77A2" w:rsidRDefault="00FA77A2" w:rsidP="00744C47">
            <w:pPr>
              <w:bidi/>
              <w:spacing w:after="0" w:line="360" w:lineRule="auto"/>
              <w:jc w:val="center"/>
              <w:rPr>
                <w:rFonts w:ascii="Arial" w:eastAsia="Times New Roman" w:hAnsi="Arial" w:cs="Arial"/>
                <w:color w:val="000000"/>
                <w:sz w:val="18"/>
                <w:szCs w:val="18"/>
                <w:rtl/>
              </w:rPr>
            </w:pPr>
            <w:r w:rsidRPr="00FA77A2">
              <w:rPr>
                <w:rFonts w:ascii="Arial" w:eastAsia="Times New Roman" w:hAnsi="Arial" w:cs="Arial"/>
                <w:color w:val="000000"/>
                <w:sz w:val="18"/>
                <w:szCs w:val="18"/>
                <w:rtl/>
              </w:rPr>
              <w:t>أعرف تماماً</w:t>
            </w:r>
          </w:p>
        </w:tc>
        <w:tc>
          <w:tcPr>
            <w:tcW w:w="706" w:type="dxa"/>
            <w:vMerge/>
            <w:vAlign w:val="center"/>
            <w:hideMark/>
          </w:tcPr>
          <w:p w14:paraId="22C0D04D" w14:textId="77777777" w:rsidR="00FA77A2" w:rsidRPr="00FA77A2" w:rsidRDefault="00FA77A2" w:rsidP="00744C47">
            <w:pPr>
              <w:bidi/>
              <w:spacing w:after="0" w:line="360" w:lineRule="auto"/>
              <w:jc w:val="center"/>
              <w:rPr>
                <w:rFonts w:ascii="Arial" w:eastAsia="Times New Roman" w:hAnsi="Arial" w:cs="Arial"/>
                <w:b/>
                <w:bCs/>
                <w:color w:val="000000"/>
                <w:sz w:val="18"/>
                <w:szCs w:val="18"/>
              </w:rPr>
            </w:pPr>
          </w:p>
        </w:tc>
        <w:tc>
          <w:tcPr>
            <w:tcW w:w="739" w:type="dxa"/>
            <w:vMerge/>
            <w:vAlign w:val="center"/>
            <w:hideMark/>
          </w:tcPr>
          <w:p w14:paraId="5A03D371" w14:textId="77777777" w:rsidR="00FA77A2" w:rsidRPr="00FA77A2" w:rsidRDefault="00FA77A2" w:rsidP="00744C47">
            <w:pPr>
              <w:bidi/>
              <w:spacing w:after="0" w:line="360" w:lineRule="auto"/>
              <w:jc w:val="center"/>
              <w:rPr>
                <w:rFonts w:ascii="Arial" w:eastAsia="Times New Roman" w:hAnsi="Arial" w:cs="Arial"/>
                <w:b/>
                <w:bCs/>
                <w:color w:val="000000"/>
                <w:sz w:val="18"/>
                <w:szCs w:val="18"/>
              </w:rPr>
            </w:pPr>
          </w:p>
        </w:tc>
        <w:tc>
          <w:tcPr>
            <w:tcW w:w="860" w:type="dxa"/>
            <w:vMerge/>
            <w:vAlign w:val="center"/>
            <w:hideMark/>
          </w:tcPr>
          <w:p w14:paraId="5FD37C1A" w14:textId="77777777" w:rsidR="00FA77A2" w:rsidRPr="00FA77A2" w:rsidRDefault="00FA77A2" w:rsidP="00744C47">
            <w:pPr>
              <w:bidi/>
              <w:spacing w:after="0" w:line="360" w:lineRule="auto"/>
              <w:jc w:val="center"/>
              <w:rPr>
                <w:rFonts w:ascii="Arial" w:eastAsia="Times New Roman" w:hAnsi="Arial" w:cs="Arial"/>
                <w:b/>
                <w:bCs/>
                <w:color w:val="000000"/>
                <w:sz w:val="18"/>
                <w:szCs w:val="18"/>
              </w:rPr>
            </w:pPr>
          </w:p>
        </w:tc>
      </w:tr>
      <w:tr w:rsidR="00FA77A2" w:rsidRPr="00FA77A2" w14:paraId="48B69705" w14:textId="77777777" w:rsidTr="00744C47">
        <w:trPr>
          <w:trHeight w:val="315"/>
        </w:trPr>
        <w:tc>
          <w:tcPr>
            <w:tcW w:w="4890" w:type="dxa"/>
            <w:vMerge w:val="restart"/>
            <w:vAlign w:val="center"/>
            <w:hideMark/>
          </w:tcPr>
          <w:p w14:paraId="52642711" w14:textId="77777777" w:rsidR="00FA77A2" w:rsidRPr="00FA77A2" w:rsidRDefault="00FA77A2" w:rsidP="00744C47">
            <w:pPr>
              <w:bidi/>
              <w:spacing w:after="0" w:line="360" w:lineRule="auto"/>
              <w:jc w:val="center"/>
              <w:rPr>
                <w:rFonts w:ascii="Arial" w:eastAsia="Times New Roman" w:hAnsi="Arial" w:cs="Arial"/>
                <w:color w:val="000000"/>
                <w:sz w:val="18"/>
                <w:szCs w:val="18"/>
                <w:rtl/>
              </w:rPr>
            </w:pPr>
            <w:r w:rsidRPr="00FA77A2">
              <w:rPr>
                <w:rFonts w:ascii="Arial" w:eastAsia="Times New Roman" w:hAnsi="Arial" w:cs="Arial"/>
                <w:color w:val="000000"/>
                <w:sz w:val="18"/>
                <w:szCs w:val="18"/>
                <w:rtl/>
              </w:rPr>
              <w:t xml:space="preserve">1.  مدى </w:t>
            </w:r>
            <w:proofErr w:type="gramStart"/>
            <w:r w:rsidRPr="00FA77A2">
              <w:rPr>
                <w:rFonts w:ascii="Arial" w:eastAsia="Times New Roman" w:hAnsi="Arial" w:cs="Arial"/>
                <w:color w:val="000000"/>
                <w:sz w:val="18"/>
                <w:szCs w:val="18"/>
                <w:rtl/>
              </w:rPr>
              <w:t>معرفتك  بمفهوم</w:t>
            </w:r>
            <w:proofErr w:type="gramEnd"/>
            <w:r w:rsidRPr="00FA77A2">
              <w:rPr>
                <w:rFonts w:ascii="Arial" w:eastAsia="Times New Roman" w:hAnsi="Arial" w:cs="Arial"/>
                <w:color w:val="000000"/>
                <w:sz w:val="18"/>
                <w:szCs w:val="18"/>
                <w:rtl/>
              </w:rPr>
              <w:t xml:space="preserve"> الهندسة الاجتماعية (محاولات الخداع للحصول على بياناتك)؟</w:t>
            </w:r>
          </w:p>
        </w:tc>
        <w:tc>
          <w:tcPr>
            <w:tcW w:w="619" w:type="dxa"/>
            <w:vAlign w:val="center"/>
            <w:hideMark/>
          </w:tcPr>
          <w:p w14:paraId="673B9C1A" w14:textId="77777777" w:rsidR="00FA77A2" w:rsidRPr="00FA77A2" w:rsidRDefault="00FA77A2" w:rsidP="00744C47">
            <w:pPr>
              <w:bidi/>
              <w:spacing w:after="0" w:line="360" w:lineRule="auto"/>
              <w:jc w:val="center"/>
              <w:rPr>
                <w:rFonts w:ascii="Arial" w:eastAsia="Times New Roman" w:hAnsi="Arial" w:cs="Arial"/>
                <w:color w:val="000000"/>
                <w:sz w:val="18"/>
                <w:szCs w:val="18"/>
                <w:rtl/>
              </w:rPr>
            </w:pPr>
            <w:r w:rsidRPr="00FA77A2">
              <w:rPr>
                <w:rFonts w:ascii="Arial" w:eastAsia="Times New Roman" w:hAnsi="Arial" w:cs="Arial"/>
                <w:color w:val="000000"/>
                <w:sz w:val="18"/>
                <w:szCs w:val="18"/>
                <w:rtl/>
              </w:rPr>
              <w:t>التكرار</w:t>
            </w:r>
          </w:p>
        </w:tc>
        <w:tc>
          <w:tcPr>
            <w:tcW w:w="653" w:type="dxa"/>
            <w:noWrap/>
            <w:vAlign w:val="center"/>
            <w:hideMark/>
          </w:tcPr>
          <w:p w14:paraId="74E084FB" w14:textId="77777777" w:rsidR="00FA77A2" w:rsidRPr="00FA77A2" w:rsidRDefault="00FA77A2" w:rsidP="00744C47">
            <w:pPr>
              <w:spacing w:after="0" w:line="360" w:lineRule="auto"/>
              <w:jc w:val="center"/>
              <w:rPr>
                <w:rFonts w:ascii="Arial" w:eastAsia="Times New Roman" w:hAnsi="Arial" w:cs="Arial"/>
                <w:color w:val="000000"/>
                <w:sz w:val="18"/>
                <w:szCs w:val="18"/>
                <w:rtl/>
              </w:rPr>
            </w:pPr>
            <w:r w:rsidRPr="00FA77A2">
              <w:rPr>
                <w:rFonts w:ascii="Arial" w:eastAsia="Times New Roman" w:hAnsi="Arial" w:cs="Arial"/>
                <w:color w:val="000000"/>
                <w:sz w:val="18"/>
                <w:szCs w:val="18"/>
              </w:rPr>
              <w:t>135</w:t>
            </w:r>
          </w:p>
        </w:tc>
        <w:tc>
          <w:tcPr>
            <w:tcW w:w="680" w:type="dxa"/>
            <w:noWrap/>
            <w:vAlign w:val="center"/>
            <w:hideMark/>
          </w:tcPr>
          <w:p w14:paraId="645A94D5" w14:textId="77777777" w:rsidR="00FA77A2" w:rsidRPr="00FA77A2" w:rsidRDefault="00FA77A2" w:rsidP="00744C47">
            <w:pPr>
              <w:spacing w:after="0" w:line="360" w:lineRule="auto"/>
              <w:jc w:val="center"/>
              <w:rPr>
                <w:rFonts w:ascii="Arial" w:eastAsia="Times New Roman" w:hAnsi="Arial" w:cs="Arial"/>
                <w:color w:val="000000"/>
                <w:sz w:val="18"/>
                <w:szCs w:val="18"/>
              </w:rPr>
            </w:pPr>
            <w:r w:rsidRPr="00FA77A2">
              <w:rPr>
                <w:rFonts w:ascii="Arial" w:eastAsia="Times New Roman" w:hAnsi="Arial" w:cs="Arial"/>
                <w:color w:val="000000"/>
                <w:sz w:val="18"/>
                <w:szCs w:val="18"/>
              </w:rPr>
              <w:t>204</w:t>
            </w:r>
          </w:p>
        </w:tc>
        <w:tc>
          <w:tcPr>
            <w:tcW w:w="653" w:type="dxa"/>
            <w:noWrap/>
            <w:vAlign w:val="center"/>
            <w:hideMark/>
          </w:tcPr>
          <w:p w14:paraId="020C8EC4" w14:textId="77777777" w:rsidR="00FA77A2" w:rsidRPr="00FA77A2" w:rsidRDefault="00FA77A2" w:rsidP="00744C47">
            <w:pPr>
              <w:spacing w:after="0" w:line="360" w:lineRule="auto"/>
              <w:jc w:val="center"/>
              <w:rPr>
                <w:rFonts w:ascii="Arial" w:eastAsia="Times New Roman" w:hAnsi="Arial" w:cs="Arial"/>
                <w:color w:val="000000"/>
                <w:sz w:val="18"/>
                <w:szCs w:val="18"/>
              </w:rPr>
            </w:pPr>
            <w:r w:rsidRPr="00FA77A2">
              <w:rPr>
                <w:rFonts w:ascii="Arial" w:eastAsia="Times New Roman" w:hAnsi="Arial" w:cs="Arial"/>
                <w:color w:val="000000"/>
                <w:sz w:val="18"/>
                <w:szCs w:val="18"/>
              </w:rPr>
              <w:t>134</w:t>
            </w:r>
          </w:p>
        </w:tc>
        <w:tc>
          <w:tcPr>
            <w:tcW w:w="706" w:type="dxa"/>
            <w:vMerge w:val="restart"/>
            <w:vAlign w:val="center"/>
            <w:hideMark/>
          </w:tcPr>
          <w:p w14:paraId="36CDB172" w14:textId="77777777" w:rsidR="00FA77A2" w:rsidRPr="00FA77A2" w:rsidRDefault="00FA77A2" w:rsidP="00744C47">
            <w:pPr>
              <w:spacing w:after="0" w:line="360" w:lineRule="auto"/>
              <w:jc w:val="center"/>
              <w:rPr>
                <w:rFonts w:ascii="Arial" w:eastAsia="Times New Roman" w:hAnsi="Arial" w:cs="Arial"/>
                <w:b/>
                <w:bCs/>
                <w:color w:val="000000"/>
              </w:rPr>
            </w:pPr>
            <w:r w:rsidRPr="00FA77A2">
              <w:rPr>
                <w:rFonts w:ascii="Arial" w:eastAsia="Times New Roman" w:hAnsi="Arial" w:cs="Arial"/>
                <w:b/>
                <w:bCs/>
                <w:color w:val="000000"/>
              </w:rPr>
              <w:t>2,00</w:t>
            </w:r>
          </w:p>
        </w:tc>
        <w:tc>
          <w:tcPr>
            <w:tcW w:w="739" w:type="dxa"/>
            <w:vMerge w:val="restart"/>
            <w:vAlign w:val="center"/>
            <w:hideMark/>
          </w:tcPr>
          <w:p w14:paraId="0C1D3DC2" w14:textId="77777777" w:rsidR="00FA77A2" w:rsidRPr="00FA77A2" w:rsidRDefault="00FA77A2" w:rsidP="00744C47">
            <w:pPr>
              <w:spacing w:after="0" w:line="360" w:lineRule="auto"/>
              <w:jc w:val="center"/>
              <w:rPr>
                <w:rFonts w:ascii="Arial" w:eastAsia="Times New Roman" w:hAnsi="Arial" w:cs="Arial"/>
                <w:b/>
                <w:bCs/>
                <w:color w:val="000000"/>
              </w:rPr>
            </w:pPr>
            <w:r w:rsidRPr="00FA77A2">
              <w:rPr>
                <w:rFonts w:ascii="Arial" w:eastAsia="Times New Roman" w:hAnsi="Arial" w:cs="Arial"/>
                <w:b/>
                <w:bCs/>
                <w:color w:val="000000"/>
              </w:rPr>
              <w:t>0,75</w:t>
            </w:r>
          </w:p>
        </w:tc>
        <w:tc>
          <w:tcPr>
            <w:tcW w:w="860" w:type="dxa"/>
            <w:vMerge w:val="restart"/>
            <w:vAlign w:val="center"/>
            <w:hideMark/>
          </w:tcPr>
          <w:p w14:paraId="58D6EFB3" w14:textId="77777777" w:rsidR="00FA77A2" w:rsidRPr="00FA77A2" w:rsidRDefault="00FA77A2" w:rsidP="00744C47">
            <w:pPr>
              <w:bidi/>
              <w:spacing w:after="0" w:line="360" w:lineRule="auto"/>
              <w:jc w:val="center"/>
              <w:rPr>
                <w:rFonts w:ascii="Arial" w:eastAsia="Times New Roman" w:hAnsi="Arial" w:cs="Arial"/>
                <w:b/>
                <w:bCs/>
                <w:color w:val="000000"/>
                <w:sz w:val="20"/>
                <w:szCs w:val="20"/>
              </w:rPr>
            </w:pPr>
            <w:r w:rsidRPr="00FA77A2">
              <w:rPr>
                <w:rFonts w:ascii="Arial" w:eastAsia="Times New Roman" w:hAnsi="Arial" w:cs="Arial"/>
                <w:b/>
                <w:bCs/>
                <w:color w:val="000000"/>
                <w:sz w:val="20"/>
                <w:szCs w:val="20"/>
                <w:rtl/>
              </w:rPr>
              <w:t>أعرف قليلا</w:t>
            </w:r>
          </w:p>
        </w:tc>
      </w:tr>
      <w:tr w:rsidR="00FA77A2" w:rsidRPr="00FA77A2" w14:paraId="68D210E9" w14:textId="77777777" w:rsidTr="00744C47">
        <w:trPr>
          <w:trHeight w:val="315"/>
        </w:trPr>
        <w:tc>
          <w:tcPr>
            <w:tcW w:w="4890" w:type="dxa"/>
            <w:vMerge/>
            <w:vAlign w:val="center"/>
            <w:hideMark/>
          </w:tcPr>
          <w:p w14:paraId="1FCC715C" w14:textId="77777777" w:rsidR="00FA77A2" w:rsidRPr="00FA77A2" w:rsidRDefault="00FA77A2" w:rsidP="00744C47">
            <w:pPr>
              <w:bidi/>
              <w:spacing w:after="0" w:line="360" w:lineRule="auto"/>
              <w:jc w:val="center"/>
              <w:rPr>
                <w:rFonts w:ascii="Arial" w:eastAsia="Times New Roman" w:hAnsi="Arial" w:cs="Arial"/>
                <w:color w:val="000000"/>
                <w:sz w:val="18"/>
                <w:szCs w:val="18"/>
              </w:rPr>
            </w:pPr>
          </w:p>
        </w:tc>
        <w:tc>
          <w:tcPr>
            <w:tcW w:w="619" w:type="dxa"/>
            <w:vAlign w:val="center"/>
            <w:hideMark/>
          </w:tcPr>
          <w:p w14:paraId="0125A866" w14:textId="77777777" w:rsidR="00FA77A2" w:rsidRPr="00FA77A2" w:rsidRDefault="00FA77A2" w:rsidP="00744C47">
            <w:pPr>
              <w:bidi/>
              <w:spacing w:after="0" w:line="360" w:lineRule="auto"/>
              <w:jc w:val="center"/>
              <w:rPr>
                <w:rFonts w:ascii="Arial" w:eastAsia="Times New Roman" w:hAnsi="Arial" w:cs="Arial"/>
                <w:color w:val="000000"/>
                <w:sz w:val="18"/>
                <w:szCs w:val="18"/>
                <w:rtl/>
              </w:rPr>
            </w:pPr>
            <w:r w:rsidRPr="00FA77A2">
              <w:rPr>
                <w:rFonts w:ascii="Arial" w:eastAsia="Times New Roman" w:hAnsi="Arial" w:cs="Arial"/>
                <w:color w:val="000000"/>
                <w:sz w:val="18"/>
                <w:szCs w:val="18"/>
                <w:rtl/>
              </w:rPr>
              <w:t>النسبة</w:t>
            </w:r>
          </w:p>
        </w:tc>
        <w:tc>
          <w:tcPr>
            <w:tcW w:w="653" w:type="dxa"/>
            <w:noWrap/>
            <w:vAlign w:val="center"/>
            <w:hideMark/>
          </w:tcPr>
          <w:p w14:paraId="1CB9F998" w14:textId="77777777" w:rsidR="00FA77A2" w:rsidRPr="00FA77A2" w:rsidRDefault="00FA77A2" w:rsidP="00744C47">
            <w:pPr>
              <w:spacing w:after="0" w:line="360" w:lineRule="auto"/>
              <w:jc w:val="center"/>
              <w:rPr>
                <w:rFonts w:ascii="Arial" w:eastAsia="Times New Roman" w:hAnsi="Arial" w:cs="Arial"/>
                <w:color w:val="000000"/>
                <w:sz w:val="18"/>
                <w:szCs w:val="18"/>
                <w:rtl/>
              </w:rPr>
            </w:pPr>
            <w:r w:rsidRPr="00FA77A2">
              <w:rPr>
                <w:rFonts w:ascii="Arial" w:eastAsia="Times New Roman" w:hAnsi="Arial" w:cs="Arial"/>
                <w:color w:val="000000"/>
                <w:sz w:val="18"/>
                <w:szCs w:val="18"/>
              </w:rPr>
              <w:t>28,5%</w:t>
            </w:r>
          </w:p>
        </w:tc>
        <w:tc>
          <w:tcPr>
            <w:tcW w:w="680" w:type="dxa"/>
            <w:noWrap/>
            <w:vAlign w:val="center"/>
            <w:hideMark/>
          </w:tcPr>
          <w:p w14:paraId="25A8F9F6" w14:textId="77777777" w:rsidR="00FA77A2" w:rsidRPr="00FA77A2" w:rsidRDefault="00FA77A2" w:rsidP="00744C47">
            <w:pPr>
              <w:spacing w:after="0" w:line="360" w:lineRule="auto"/>
              <w:jc w:val="center"/>
              <w:rPr>
                <w:rFonts w:ascii="Arial" w:eastAsia="Times New Roman" w:hAnsi="Arial" w:cs="Arial"/>
                <w:color w:val="000000"/>
                <w:sz w:val="18"/>
                <w:szCs w:val="18"/>
              </w:rPr>
            </w:pPr>
            <w:r w:rsidRPr="00FA77A2">
              <w:rPr>
                <w:rFonts w:ascii="Arial" w:eastAsia="Times New Roman" w:hAnsi="Arial" w:cs="Arial"/>
                <w:color w:val="000000"/>
                <w:sz w:val="18"/>
                <w:szCs w:val="18"/>
              </w:rPr>
              <w:t>43,1%</w:t>
            </w:r>
          </w:p>
        </w:tc>
        <w:tc>
          <w:tcPr>
            <w:tcW w:w="653" w:type="dxa"/>
            <w:noWrap/>
            <w:vAlign w:val="center"/>
            <w:hideMark/>
          </w:tcPr>
          <w:p w14:paraId="5E8A2B1E" w14:textId="77777777" w:rsidR="00FA77A2" w:rsidRPr="00FA77A2" w:rsidRDefault="00FA77A2" w:rsidP="00744C47">
            <w:pPr>
              <w:spacing w:after="0" w:line="360" w:lineRule="auto"/>
              <w:jc w:val="center"/>
              <w:rPr>
                <w:rFonts w:ascii="Arial" w:eastAsia="Times New Roman" w:hAnsi="Arial" w:cs="Arial"/>
                <w:color w:val="000000"/>
                <w:sz w:val="18"/>
                <w:szCs w:val="18"/>
              </w:rPr>
            </w:pPr>
            <w:r w:rsidRPr="00FA77A2">
              <w:rPr>
                <w:rFonts w:ascii="Arial" w:eastAsia="Times New Roman" w:hAnsi="Arial" w:cs="Arial"/>
                <w:color w:val="000000"/>
                <w:sz w:val="18"/>
                <w:szCs w:val="18"/>
              </w:rPr>
              <w:t>28,3%</w:t>
            </w:r>
          </w:p>
        </w:tc>
        <w:tc>
          <w:tcPr>
            <w:tcW w:w="706" w:type="dxa"/>
            <w:vMerge/>
            <w:vAlign w:val="center"/>
            <w:hideMark/>
          </w:tcPr>
          <w:p w14:paraId="75A510CC" w14:textId="77777777" w:rsidR="00FA77A2" w:rsidRPr="00FA77A2" w:rsidRDefault="00FA77A2" w:rsidP="00744C47">
            <w:pPr>
              <w:bidi/>
              <w:spacing w:after="0" w:line="360" w:lineRule="auto"/>
              <w:jc w:val="center"/>
              <w:rPr>
                <w:rFonts w:ascii="Arial" w:eastAsia="Times New Roman" w:hAnsi="Arial" w:cs="Arial"/>
                <w:b/>
                <w:bCs/>
                <w:color w:val="000000"/>
              </w:rPr>
            </w:pPr>
          </w:p>
        </w:tc>
        <w:tc>
          <w:tcPr>
            <w:tcW w:w="739" w:type="dxa"/>
            <w:vMerge/>
            <w:vAlign w:val="center"/>
            <w:hideMark/>
          </w:tcPr>
          <w:p w14:paraId="58826409" w14:textId="77777777" w:rsidR="00FA77A2" w:rsidRPr="00FA77A2" w:rsidRDefault="00FA77A2" w:rsidP="00744C47">
            <w:pPr>
              <w:bidi/>
              <w:spacing w:after="0" w:line="360" w:lineRule="auto"/>
              <w:jc w:val="center"/>
              <w:rPr>
                <w:rFonts w:ascii="Arial" w:eastAsia="Times New Roman" w:hAnsi="Arial" w:cs="Arial"/>
                <w:b/>
                <w:bCs/>
                <w:color w:val="000000"/>
              </w:rPr>
            </w:pPr>
          </w:p>
        </w:tc>
        <w:tc>
          <w:tcPr>
            <w:tcW w:w="860" w:type="dxa"/>
            <w:vMerge/>
            <w:vAlign w:val="center"/>
            <w:hideMark/>
          </w:tcPr>
          <w:p w14:paraId="1D4485EA" w14:textId="77777777" w:rsidR="00FA77A2" w:rsidRPr="00FA77A2" w:rsidRDefault="00FA77A2" w:rsidP="00744C47">
            <w:pPr>
              <w:bidi/>
              <w:spacing w:after="0" w:line="360" w:lineRule="auto"/>
              <w:jc w:val="center"/>
              <w:rPr>
                <w:rFonts w:ascii="Arial" w:eastAsia="Times New Roman" w:hAnsi="Arial" w:cs="Arial"/>
                <w:b/>
                <w:bCs/>
                <w:color w:val="000000"/>
                <w:sz w:val="20"/>
                <w:szCs w:val="20"/>
              </w:rPr>
            </w:pPr>
          </w:p>
        </w:tc>
      </w:tr>
      <w:tr w:rsidR="00FA77A2" w:rsidRPr="00FA77A2" w14:paraId="3368B960" w14:textId="77777777" w:rsidTr="00744C47">
        <w:trPr>
          <w:trHeight w:val="315"/>
        </w:trPr>
        <w:tc>
          <w:tcPr>
            <w:tcW w:w="4890" w:type="dxa"/>
            <w:vMerge w:val="restart"/>
            <w:vAlign w:val="center"/>
            <w:hideMark/>
          </w:tcPr>
          <w:p w14:paraId="5DDFAF9B" w14:textId="77777777" w:rsidR="00FA77A2" w:rsidRPr="00FA77A2" w:rsidRDefault="00FA77A2" w:rsidP="00744C47">
            <w:pPr>
              <w:bidi/>
              <w:spacing w:after="0" w:line="360" w:lineRule="auto"/>
              <w:jc w:val="center"/>
              <w:rPr>
                <w:rFonts w:ascii="Arial" w:eastAsia="Times New Roman" w:hAnsi="Arial" w:cs="Arial"/>
                <w:color w:val="000000"/>
                <w:sz w:val="18"/>
                <w:szCs w:val="18"/>
              </w:rPr>
            </w:pPr>
            <w:r w:rsidRPr="00FA77A2">
              <w:rPr>
                <w:rFonts w:ascii="Arial" w:eastAsia="Times New Roman" w:hAnsi="Arial" w:cs="Arial"/>
                <w:color w:val="000000"/>
                <w:sz w:val="18"/>
                <w:szCs w:val="18"/>
                <w:rtl/>
              </w:rPr>
              <w:t>2.  ما مدى معرفتك بكيفية التحقق من الروابط المشبوهة قبل الضغط عليها؟</w:t>
            </w:r>
          </w:p>
        </w:tc>
        <w:tc>
          <w:tcPr>
            <w:tcW w:w="619" w:type="dxa"/>
            <w:vAlign w:val="center"/>
            <w:hideMark/>
          </w:tcPr>
          <w:p w14:paraId="6960BBE7" w14:textId="77777777" w:rsidR="00FA77A2" w:rsidRPr="00FA77A2" w:rsidRDefault="00FA77A2" w:rsidP="00744C47">
            <w:pPr>
              <w:bidi/>
              <w:spacing w:after="0" w:line="360" w:lineRule="auto"/>
              <w:jc w:val="center"/>
              <w:rPr>
                <w:rFonts w:ascii="Arial" w:eastAsia="Times New Roman" w:hAnsi="Arial" w:cs="Arial"/>
                <w:color w:val="000000"/>
                <w:sz w:val="18"/>
                <w:szCs w:val="18"/>
                <w:rtl/>
              </w:rPr>
            </w:pPr>
            <w:r w:rsidRPr="00FA77A2">
              <w:rPr>
                <w:rFonts w:ascii="Arial" w:eastAsia="Times New Roman" w:hAnsi="Arial" w:cs="Arial"/>
                <w:color w:val="000000"/>
                <w:sz w:val="18"/>
                <w:szCs w:val="18"/>
                <w:rtl/>
              </w:rPr>
              <w:t>التكرار</w:t>
            </w:r>
          </w:p>
        </w:tc>
        <w:tc>
          <w:tcPr>
            <w:tcW w:w="653" w:type="dxa"/>
            <w:noWrap/>
            <w:vAlign w:val="center"/>
            <w:hideMark/>
          </w:tcPr>
          <w:p w14:paraId="3F156AA7" w14:textId="77777777" w:rsidR="00FA77A2" w:rsidRPr="00FA77A2" w:rsidRDefault="00FA77A2" w:rsidP="00744C47">
            <w:pPr>
              <w:spacing w:after="0" w:line="360" w:lineRule="auto"/>
              <w:jc w:val="center"/>
              <w:rPr>
                <w:rFonts w:ascii="Arial" w:eastAsia="Times New Roman" w:hAnsi="Arial" w:cs="Arial"/>
                <w:color w:val="000000"/>
                <w:sz w:val="18"/>
                <w:szCs w:val="18"/>
                <w:rtl/>
              </w:rPr>
            </w:pPr>
            <w:r w:rsidRPr="00FA77A2">
              <w:rPr>
                <w:rFonts w:ascii="Arial" w:eastAsia="Times New Roman" w:hAnsi="Arial" w:cs="Arial"/>
                <w:color w:val="000000"/>
                <w:sz w:val="18"/>
                <w:szCs w:val="18"/>
              </w:rPr>
              <w:t>87</w:t>
            </w:r>
          </w:p>
        </w:tc>
        <w:tc>
          <w:tcPr>
            <w:tcW w:w="680" w:type="dxa"/>
            <w:noWrap/>
            <w:vAlign w:val="center"/>
            <w:hideMark/>
          </w:tcPr>
          <w:p w14:paraId="33A96B6D" w14:textId="77777777" w:rsidR="00FA77A2" w:rsidRPr="00FA77A2" w:rsidRDefault="00FA77A2" w:rsidP="00744C47">
            <w:pPr>
              <w:spacing w:after="0" w:line="360" w:lineRule="auto"/>
              <w:jc w:val="center"/>
              <w:rPr>
                <w:rFonts w:ascii="Arial" w:eastAsia="Times New Roman" w:hAnsi="Arial" w:cs="Arial"/>
                <w:color w:val="000000"/>
                <w:sz w:val="18"/>
                <w:szCs w:val="18"/>
              </w:rPr>
            </w:pPr>
            <w:r w:rsidRPr="00FA77A2">
              <w:rPr>
                <w:rFonts w:ascii="Arial" w:eastAsia="Times New Roman" w:hAnsi="Arial" w:cs="Arial"/>
                <w:color w:val="000000"/>
                <w:sz w:val="18"/>
                <w:szCs w:val="18"/>
              </w:rPr>
              <w:t>219</w:t>
            </w:r>
          </w:p>
        </w:tc>
        <w:tc>
          <w:tcPr>
            <w:tcW w:w="653" w:type="dxa"/>
            <w:noWrap/>
            <w:vAlign w:val="center"/>
            <w:hideMark/>
          </w:tcPr>
          <w:p w14:paraId="058AF783" w14:textId="77777777" w:rsidR="00FA77A2" w:rsidRPr="00FA77A2" w:rsidRDefault="00FA77A2" w:rsidP="00744C47">
            <w:pPr>
              <w:spacing w:after="0" w:line="360" w:lineRule="auto"/>
              <w:jc w:val="center"/>
              <w:rPr>
                <w:rFonts w:ascii="Arial" w:eastAsia="Times New Roman" w:hAnsi="Arial" w:cs="Arial"/>
                <w:color w:val="000000"/>
                <w:sz w:val="18"/>
                <w:szCs w:val="18"/>
              </w:rPr>
            </w:pPr>
            <w:r w:rsidRPr="00FA77A2">
              <w:rPr>
                <w:rFonts w:ascii="Arial" w:eastAsia="Times New Roman" w:hAnsi="Arial" w:cs="Arial"/>
                <w:color w:val="000000"/>
                <w:sz w:val="18"/>
                <w:szCs w:val="18"/>
              </w:rPr>
              <w:t>167</w:t>
            </w:r>
          </w:p>
        </w:tc>
        <w:tc>
          <w:tcPr>
            <w:tcW w:w="706" w:type="dxa"/>
            <w:vMerge w:val="restart"/>
            <w:vAlign w:val="center"/>
            <w:hideMark/>
          </w:tcPr>
          <w:p w14:paraId="3F4617EF" w14:textId="77777777" w:rsidR="00FA77A2" w:rsidRPr="00FA77A2" w:rsidRDefault="00FA77A2" w:rsidP="00744C47">
            <w:pPr>
              <w:spacing w:after="0" w:line="360" w:lineRule="auto"/>
              <w:jc w:val="center"/>
              <w:rPr>
                <w:rFonts w:ascii="Arial" w:eastAsia="Times New Roman" w:hAnsi="Arial" w:cs="Arial"/>
                <w:b/>
                <w:bCs/>
                <w:color w:val="000000"/>
              </w:rPr>
            </w:pPr>
            <w:r w:rsidRPr="00FA77A2">
              <w:rPr>
                <w:rFonts w:ascii="Arial" w:eastAsia="Times New Roman" w:hAnsi="Arial" w:cs="Arial"/>
                <w:b/>
                <w:bCs/>
                <w:color w:val="000000"/>
              </w:rPr>
              <w:t>2,17</w:t>
            </w:r>
          </w:p>
        </w:tc>
        <w:tc>
          <w:tcPr>
            <w:tcW w:w="739" w:type="dxa"/>
            <w:vMerge w:val="restart"/>
            <w:vAlign w:val="center"/>
            <w:hideMark/>
          </w:tcPr>
          <w:p w14:paraId="7F110044" w14:textId="77777777" w:rsidR="00FA77A2" w:rsidRPr="00FA77A2" w:rsidRDefault="00FA77A2" w:rsidP="00744C47">
            <w:pPr>
              <w:spacing w:after="0" w:line="360" w:lineRule="auto"/>
              <w:jc w:val="center"/>
              <w:rPr>
                <w:rFonts w:ascii="Arial" w:eastAsia="Times New Roman" w:hAnsi="Arial" w:cs="Arial"/>
                <w:b/>
                <w:bCs/>
                <w:color w:val="000000"/>
              </w:rPr>
            </w:pPr>
            <w:r w:rsidRPr="00FA77A2">
              <w:rPr>
                <w:rFonts w:ascii="Arial" w:eastAsia="Times New Roman" w:hAnsi="Arial" w:cs="Arial"/>
                <w:b/>
                <w:bCs/>
                <w:color w:val="000000"/>
              </w:rPr>
              <w:t>0,71</w:t>
            </w:r>
          </w:p>
        </w:tc>
        <w:tc>
          <w:tcPr>
            <w:tcW w:w="860" w:type="dxa"/>
            <w:vMerge w:val="restart"/>
            <w:vAlign w:val="center"/>
            <w:hideMark/>
          </w:tcPr>
          <w:p w14:paraId="4A4425BE" w14:textId="77777777" w:rsidR="00FA77A2" w:rsidRPr="00FA77A2" w:rsidRDefault="00FA77A2" w:rsidP="00744C47">
            <w:pPr>
              <w:bidi/>
              <w:spacing w:after="0" w:line="360" w:lineRule="auto"/>
              <w:jc w:val="center"/>
              <w:rPr>
                <w:rFonts w:ascii="Arial" w:eastAsia="Times New Roman" w:hAnsi="Arial" w:cs="Arial"/>
                <w:b/>
                <w:bCs/>
                <w:color w:val="000000"/>
                <w:sz w:val="20"/>
                <w:szCs w:val="20"/>
              </w:rPr>
            </w:pPr>
            <w:r w:rsidRPr="00FA77A2">
              <w:rPr>
                <w:rFonts w:ascii="Arial" w:eastAsia="Times New Roman" w:hAnsi="Arial" w:cs="Arial"/>
                <w:b/>
                <w:bCs/>
                <w:color w:val="000000"/>
                <w:sz w:val="20"/>
                <w:szCs w:val="20"/>
                <w:rtl/>
              </w:rPr>
              <w:t>أعرف قليلا</w:t>
            </w:r>
          </w:p>
        </w:tc>
      </w:tr>
      <w:tr w:rsidR="00FA77A2" w:rsidRPr="00FA77A2" w14:paraId="659C5D07" w14:textId="77777777" w:rsidTr="00744C47">
        <w:trPr>
          <w:trHeight w:val="315"/>
        </w:trPr>
        <w:tc>
          <w:tcPr>
            <w:tcW w:w="4890" w:type="dxa"/>
            <w:vMerge/>
            <w:vAlign w:val="center"/>
            <w:hideMark/>
          </w:tcPr>
          <w:p w14:paraId="539C5910" w14:textId="77777777" w:rsidR="00FA77A2" w:rsidRPr="00FA77A2" w:rsidRDefault="00FA77A2" w:rsidP="00744C47">
            <w:pPr>
              <w:bidi/>
              <w:spacing w:after="0" w:line="360" w:lineRule="auto"/>
              <w:jc w:val="center"/>
              <w:rPr>
                <w:rFonts w:ascii="Arial" w:eastAsia="Times New Roman" w:hAnsi="Arial" w:cs="Arial"/>
                <w:color w:val="000000"/>
                <w:sz w:val="18"/>
                <w:szCs w:val="18"/>
              </w:rPr>
            </w:pPr>
          </w:p>
        </w:tc>
        <w:tc>
          <w:tcPr>
            <w:tcW w:w="619" w:type="dxa"/>
            <w:vAlign w:val="center"/>
            <w:hideMark/>
          </w:tcPr>
          <w:p w14:paraId="301195B4" w14:textId="77777777" w:rsidR="00FA77A2" w:rsidRPr="00FA77A2" w:rsidRDefault="00FA77A2" w:rsidP="00744C47">
            <w:pPr>
              <w:bidi/>
              <w:spacing w:after="0" w:line="360" w:lineRule="auto"/>
              <w:jc w:val="center"/>
              <w:rPr>
                <w:rFonts w:ascii="Arial" w:eastAsia="Times New Roman" w:hAnsi="Arial" w:cs="Arial"/>
                <w:color w:val="000000"/>
                <w:sz w:val="18"/>
                <w:szCs w:val="18"/>
                <w:rtl/>
              </w:rPr>
            </w:pPr>
            <w:r w:rsidRPr="00FA77A2">
              <w:rPr>
                <w:rFonts w:ascii="Arial" w:eastAsia="Times New Roman" w:hAnsi="Arial" w:cs="Arial"/>
                <w:color w:val="000000"/>
                <w:sz w:val="18"/>
                <w:szCs w:val="18"/>
                <w:rtl/>
              </w:rPr>
              <w:t>النسبة</w:t>
            </w:r>
          </w:p>
        </w:tc>
        <w:tc>
          <w:tcPr>
            <w:tcW w:w="653" w:type="dxa"/>
            <w:noWrap/>
            <w:vAlign w:val="center"/>
            <w:hideMark/>
          </w:tcPr>
          <w:p w14:paraId="2DA8DA88" w14:textId="77777777" w:rsidR="00FA77A2" w:rsidRPr="00FA77A2" w:rsidRDefault="00FA77A2" w:rsidP="00744C47">
            <w:pPr>
              <w:spacing w:after="0" w:line="360" w:lineRule="auto"/>
              <w:jc w:val="center"/>
              <w:rPr>
                <w:rFonts w:ascii="Arial" w:eastAsia="Times New Roman" w:hAnsi="Arial" w:cs="Arial"/>
                <w:color w:val="000000"/>
                <w:sz w:val="18"/>
                <w:szCs w:val="18"/>
                <w:rtl/>
              </w:rPr>
            </w:pPr>
            <w:r w:rsidRPr="00FA77A2">
              <w:rPr>
                <w:rFonts w:ascii="Arial" w:eastAsia="Times New Roman" w:hAnsi="Arial" w:cs="Arial"/>
                <w:color w:val="000000"/>
                <w:sz w:val="18"/>
                <w:szCs w:val="18"/>
              </w:rPr>
              <w:t>18,4%</w:t>
            </w:r>
          </w:p>
        </w:tc>
        <w:tc>
          <w:tcPr>
            <w:tcW w:w="680" w:type="dxa"/>
            <w:noWrap/>
            <w:vAlign w:val="center"/>
            <w:hideMark/>
          </w:tcPr>
          <w:p w14:paraId="41D45977" w14:textId="77777777" w:rsidR="00FA77A2" w:rsidRPr="00FA77A2" w:rsidRDefault="00FA77A2" w:rsidP="00744C47">
            <w:pPr>
              <w:spacing w:after="0" w:line="360" w:lineRule="auto"/>
              <w:jc w:val="center"/>
              <w:rPr>
                <w:rFonts w:ascii="Arial" w:eastAsia="Times New Roman" w:hAnsi="Arial" w:cs="Arial"/>
                <w:color w:val="000000"/>
                <w:sz w:val="18"/>
                <w:szCs w:val="18"/>
              </w:rPr>
            </w:pPr>
            <w:r w:rsidRPr="00FA77A2">
              <w:rPr>
                <w:rFonts w:ascii="Arial" w:eastAsia="Times New Roman" w:hAnsi="Arial" w:cs="Arial"/>
                <w:color w:val="000000"/>
                <w:sz w:val="18"/>
                <w:szCs w:val="18"/>
              </w:rPr>
              <w:t>46,3%</w:t>
            </w:r>
          </w:p>
        </w:tc>
        <w:tc>
          <w:tcPr>
            <w:tcW w:w="653" w:type="dxa"/>
            <w:noWrap/>
            <w:vAlign w:val="center"/>
            <w:hideMark/>
          </w:tcPr>
          <w:p w14:paraId="0A78FDB4" w14:textId="77777777" w:rsidR="00FA77A2" w:rsidRPr="00FA77A2" w:rsidRDefault="00FA77A2" w:rsidP="00744C47">
            <w:pPr>
              <w:spacing w:after="0" w:line="360" w:lineRule="auto"/>
              <w:jc w:val="center"/>
              <w:rPr>
                <w:rFonts w:ascii="Arial" w:eastAsia="Times New Roman" w:hAnsi="Arial" w:cs="Arial"/>
                <w:color w:val="000000"/>
                <w:sz w:val="18"/>
                <w:szCs w:val="18"/>
              </w:rPr>
            </w:pPr>
            <w:r w:rsidRPr="00FA77A2">
              <w:rPr>
                <w:rFonts w:ascii="Arial" w:eastAsia="Times New Roman" w:hAnsi="Arial" w:cs="Arial"/>
                <w:color w:val="000000"/>
                <w:sz w:val="18"/>
                <w:szCs w:val="18"/>
              </w:rPr>
              <w:t>35,3%</w:t>
            </w:r>
          </w:p>
        </w:tc>
        <w:tc>
          <w:tcPr>
            <w:tcW w:w="706" w:type="dxa"/>
            <w:vMerge/>
            <w:vAlign w:val="center"/>
            <w:hideMark/>
          </w:tcPr>
          <w:p w14:paraId="5EA9A334" w14:textId="77777777" w:rsidR="00FA77A2" w:rsidRPr="00FA77A2" w:rsidRDefault="00FA77A2" w:rsidP="00744C47">
            <w:pPr>
              <w:bidi/>
              <w:spacing w:after="0" w:line="360" w:lineRule="auto"/>
              <w:jc w:val="center"/>
              <w:rPr>
                <w:rFonts w:ascii="Arial" w:eastAsia="Times New Roman" w:hAnsi="Arial" w:cs="Arial"/>
                <w:b/>
                <w:bCs/>
                <w:color w:val="000000"/>
              </w:rPr>
            </w:pPr>
          </w:p>
        </w:tc>
        <w:tc>
          <w:tcPr>
            <w:tcW w:w="739" w:type="dxa"/>
            <w:vMerge/>
            <w:vAlign w:val="center"/>
            <w:hideMark/>
          </w:tcPr>
          <w:p w14:paraId="2CE6E04D" w14:textId="77777777" w:rsidR="00FA77A2" w:rsidRPr="00FA77A2" w:rsidRDefault="00FA77A2" w:rsidP="00744C47">
            <w:pPr>
              <w:bidi/>
              <w:spacing w:after="0" w:line="360" w:lineRule="auto"/>
              <w:jc w:val="center"/>
              <w:rPr>
                <w:rFonts w:ascii="Arial" w:eastAsia="Times New Roman" w:hAnsi="Arial" w:cs="Arial"/>
                <w:b/>
                <w:bCs/>
                <w:color w:val="000000"/>
              </w:rPr>
            </w:pPr>
          </w:p>
        </w:tc>
        <w:tc>
          <w:tcPr>
            <w:tcW w:w="860" w:type="dxa"/>
            <w:vMerge/>
            <w:vAlign w:val="center"/>
            <w:hideMark/>
          </w:tcPr>
          <w:p w14:paraId="3037BEB8" w14:textId="77777777" w:rsidR="00FA77A2" w:rsidRPr="00FA77A2" w:rsidRDefault="00FA77A2" w:rsidP="00744C47">
            <w:pPr>
              <w:bidi/>
              <w:spacing w:after="0" w:line="360" w:lineRule="auto"/>
              <w:jc w:val="center"/>
              <w:rPr>
                <w:rFonts w:ascii="Arial" w:eastAsia="Times New Roman" w:hAnsi="Arial" w:cs="Arial"/>
                <w:b/>
                <w:bCs/>
                <w:color w:val="000000"/>
                <w:sz w:val="20"/>
                <w:szCs w:val="20"/>
              </w:rPr>
            </w:pPr>
          </w:p>
        </w:tc>
      </w:tr>
      <w:tr w:rsidR="00FA77A2" w:rsidRPr="00FA77A2" w14:paraId="1C3D66BC" w14:textId="77777777" w:rsidTr="00744C47">
        <w:trPr>
          <w:trHeight w:val="315"/>
        </w:trPr>
        <w:tc>
          <w:tcPr>
            <w:tcW w:w="4890" w:type="dxa"/>
            <w:vMerge w:val="restart"/>
            <w:vAlign w:val="center"/>
            <w:hideMark/>
          </w:tcPr>
          <w:p w14:paraId="3AA9BA9F" w14:textId="70F912E2" w:rsidR="00FA77A2" w:rsidRPr="00FA77A2" w:rsidRDefault="00FA77A2" w:rsidP="00744C47">
            <w:pPr>
              <w:bidi/>
              <w:spacing w:after="0" w:line="360" w:lineRule="auto"/>
              <w:jc w:val="center"/>
              <w:rPr>
                <w:rFonts w:ascii="Arial" w:eastAsia="Times New Roman" w:hAnsi="Arial" w:cs="Arial"/>
                <w:color w:val="000000"/>
                <w:sz w:val="18"/>
                <w:szCs w:val="18"/>
              </w:rPr>
            </w:pPr>
            <w:r w:rsidRPr="00FA77A2">
              <w:rPr>
                <w:rFonts w:ascii="Arial" w:eastAsia="Times New Roman" w:hAnsi="Arial" w:cs="Arial"/>
                <w:color w:val="000000"/>
                <w:sz w:val="18"/>
                <w:szCs w:val="18"/>
                <w:rtl/>
              </w:rPr>
              <w:t xml:space="preserve">3. مدى معرفتك بمفهوم "المصادقة الثنائية" </w:t>
            </w:r>
            <w:r w:rsidR="00844379">
              <w:rPr>
                <w:rFonts w:ascii="Arial" w:eastAsia="Times New Roman" w:hAnsi="Arial" w:cs="Arial"/>
                <w:color w:val="000000"/>
                <w:sz w:val="18"/>
                <w:szCs w:val="18"/>
              </w:rPr>
              <w:t>2Fa</w:t>
            </w:r>
          </w:p>
        </w:tc>
        <w:tc>
          <w:tcPr>
            <w:tcW w:w="619" w:type="dxa"/>
            <w:vAlign w:val="center"/>
            <w:hideMark/>
          </w:tcPr>
          <w:p w14:paraId="1C6940E1" w14:textId="77777777" w:rsidR="00FA77A2" w:rsidRPr="00FA77A2" w:rsidRDefault="00FA77A2" w:rsidP="00744C47">
            <w:pPr>
              <w:bidi/>
              <w:spacing w:after="0" w:line="360" w:lineRule="auto"/>
              <w:jc w:val="center"/>
              <w:rPr>
                <w:rFonts w:ascii="Arial" w:eastAsia="Times New Roman" w:hAnsi="Arial" w:cs="Arial"/>
                <w:color w:val="000000"/>
                <w:sz w:val="18"/>
                <w:szCs w:val="18"/>
                <w:rtl/>
              </w:rPr>
            </w:pPr>
            <w:r w:rsidRPr="00FA77A2">
              <w:rPr>
                <w:rFonts w:ascii="Arial" w:eastAsia="Times New Roman" w:hAnsi="Arial" w:cs="Arial"/>
                <w:color w:val="000000"/>
                <w:sz w:val="18"/>
                <w:szCs w:val="18"/>
                <w:rtl/>
              </w:rPr>
              <w:t>التكرار</w:t>
            </w:r>
          </w:p>
        </w:tc>
        <w:tc>
          <w:tcPr>
            <w:tcW w:w="653" w:type="dxa"/>
            <w:noWrap/>
            <w:vAlign w:val="center"/>
            <w:hideMark/>
          </w:tcPr>
          <w:p w14:paraId="0CEAA66C" w14:textId="77777777" w:rsidR="00FA77A2" w:rsidRPr="00FA77A2" w:rsidRDefault="00FA77A2" w:rsidP="00744C47">
            <w:pPr>
              <w:spacing w:after="0" w:line="360" w:lineRule="auto"/>
              <w:jc w:val="center"/>
              <w:rPr>
                <w:rFonts w:ascii="Arial" w:eastAsia="Times New Roman" w:hAnsi="Arial" w:cs="Arial"/>
                <w:color w:val="000000"/>
                <w:sz w:val="18"/>
                <w:szCs w:val="18"/>
                <w:rtl/>
              </w:rPr>
            </w:pPr>
            <w:r w:rsidRPr="00FA77A2">
              <w:rPr>
                <w:rFonts w:ascii="Arial" w:eastAsia="Times New Roman" w:hAnsi="Arial" w:cs="Arial"/>
                <w:color w:val="000000"/>
                <w:sz w:val="18"/>
                <w:szCs w:val="18"/>
              </w:rPr>
              <w:t>273</w:t>
            </w:r>
          </w:p>
        </w:tc>
        <w:tc>
          <w:tcPr>
            <w:tcW w:w="680" w:type="dxa"/>
            <w:noWrap/>
            <w:vAlign w:val="center"/>
            <w:hideMark/>
          </w:tcPr>
          <w:p w14:paraId="20FF36EE" w14:textId="77777777" w:rsidR="00FA77A2" w:rsidRPr="00FA77A2" w:rsidRDefault="00FA77A2" w:rsidP="00744C47">
            <w:pPr>
              <w:spacing w:after="0" w:line="360" w:lineRule="auto"/>
              <w:jc w:val="center"/>
              <w:rPr>
                <w:rFonts w:ascii="Arial" w:eastAsia="Times New Roman" w:hAnsi="Arial" w:cs="Arial"/>
                <w:color w:val="000000"/>
                <w:sz w:val="18"/>
                <w:szCs w:val="18"/>
              </w:rPr>
            </w:pPr>
            <w:r w:rsidRPr="00FA77A2">
              <w:rPr>
                <w:rFonts w:ascii="Arial" w:eastAsia="Times New Roman" w:hAnsi="Arial" w:cs="Arial"/>
                <w:color w:val="000000"/>
                <w:sz w:val="18"/>
                <w:szCs w:val="18"/>
              </w:rPr>
              <w:t>111</w:t>
            </w:r>
          </w:p>
        </w:tc>
        <w:tc>
          <w:tcPr>
            <w:tcW w:w="653" w:type="dxa"/>
            <w:noWrap/>
            <w:vAlign w:val="center"/>
            <w:hideMark/>
          </w:tcPr>
          <w:p w14:paraId="79EB1D0D" w14:textId="77777777" w:rsidR="00FA77A2" w:rsidRPr="00FA77A2" w:rsidRDefault="00FA77A2" w:rsidP="00744C47">
            <w:pPr>
              <w:spacing w:after="0" w:line="360" w:lineRule="auto"/>
              <w:jc w:val="center"/>
              <w:rPr>
                <w:rFonts w:ascii="Arial" w:eastAsia="Times New Roman" w:hAnsi="Arial" w:cs="Arial"/>
                <w:color w:val="000000"/>
                <w:sz w:val="18"/>
                <w:szCs w:val="18"/>
              </w:rPr>
            </w:pPr>
            <w:r w:rsidRPr="00FA77A2">
              <w:rPr>
                <w:rFonts w:ascii="Arial" w:eastAsia="Times New Roman" w:hAnsi="Arial" w:cs="Arial"/>
                <w:color w:val="000000"/>
                <w:sz w:val="18"/>
                <w:szCs w:val="18"/>
              </w:rPr>
              <w:t>89</w:t>
            </w:r>
          </w:p>
        </w:tc>
        <w:tc>
          <w:tcPr>
            <w:tcW w:w="706" w:type="dxa"/>
            <w:vMerge w:val="restart"/>
            <w:vAlign w:val="center"/>
            <w:hideMark/>
          </w:tcPr>
          <w:p w14:paraId="4BC67EB2" w14:textId="77777777" w:rsidR="00FA77A2" w:rsidRPr="00FA77A2" w:rsidRDefault="00FA77A2" w:rsidP="00744C47">
            <w:pPr>
              <w:spacing w:after="0" w:line="360" w:lineRule="auto"/>
              <w:jc w:val="center"/>
              <w:rPr>
                <w:rFonts w:ascii="Arial" w:eastAsia="Times New Roman" w:hAnsi="Arial" w:cs="Arial"/>
                <w:b/>
                <w:bCs/>
                <w:color w:val="000000"/>
              </w:rPr>
            </w:pPr>
            <w:r w:rsidRPr="00FA77A2">
              <w:rPr>
                <w:rFonts w:ascii="Arial" w:eastAsia="Times New Roman" w:hAnsi="Arial" w:cs="Arial"/>
                <w:b/>
                <w:bCs/>
                <w:color w:val="000000"/>
              </w:rPr>
              <w:t>1,61</w:t>
            </w:r>
          </w:p>
        </w:tc>
        <w:tc>
          <w:tcPr>
            <w:tcW w:w="739" w:type="dxa"/>
            <w:vMerge w:val="restart"/>
            <w:vAlign w:val="center"/>
            <w:hideMark/>
          </w:tcPr>
          <w:p w14:paraId="18F75FFD" w14:textId="77777777" w:rsidR="00FA77A2" w:rsidRPr="00FA77A2" w:rsidRDefault="00FA77A2" w:rsidP="00744C47">
            <w:pPr>
              <w:spacing w:after="0" w:line="360" w:lineRule="auto"/>
              <w:jc w:val="center"/>
              <w:rPr>
                <w:rFonts w:ascii="Arial" w:eastAsia="Times New Roman" w:hAnsi="Arial" w:cs="Arial"/>
                <w:b/>
                <w:bCs/>
                <w:color w:val="000000"/>
              </w:rPr>
            </w:pPr>
            <w:r w:rsidRPr="00FA77A2">
              <w:rPr>
                <w:rFonts w:ascii="Arial" w:eastAsia="Times New Roman" w:hAnsi="Arial" w:cs="Arial"/>
                <w:b/>
                <w:bCs/>
                <w:color w:val="000000"/>
              </w:rPr>
              <w:t>0,78</w:t>
            </w:r>
          </w:p>
        </w:tc>
        <w:tc>
          <w:tcPr>
            <w:tcW w:w="860" w:type="dxa"/>
            <w:vMerge w:val="restart"/>
            <w:vAlign w:val="center"/>
            <w:hideMark/>
          </w:tcPr>
          <w:p w14:paraId="652A20E9" w14:textId="77777777" w:rsidR="00FA77A2" w:rsidRPr="00FA77A2" w:rsidRDefault="00FA77A2" w:rsidP="00744C47">
            <w:pPr>
              <w:bidi/>
              <w:spacing w:after="0" w:line="360" w:lineRule="auto"/>
              <w:jc w:val="center"/>
              <w:rPr>
                <w:rFonts w:ascii="Arial" w:eastAsia="Times New Roman" w:hAnsi="Arial" w:cs="Arial"/>
                <w:b/>
                <w:bCs/>
                <w:color w:val="000000"/>
                <w:sz w:val="20"/>
                <w:szCs w:val="20"/>
              </w:rPr>
            </w:pPr>
            <w:r w:rsidRPr="00FA77A2">
              <w:rPr>
                <w:rFonts w:ascii="Arial" w:eastAsia="Times New Roman" w:hAnsi="Arial" w:cs="Arial"/>
                <w:b/>
                <w:bCs/>
                <w:color w:val="000000"/>
                <w:sz w:val="20"/>
                <w:szCs w:val="20"/>
                <w:rtl/>
              </w:rPr>
              <w:t>لا أعرف</w:t>
            </w:r>
          </w:p>
        </w:tc>
      </w:tr>
      <w:tr w:rsidR="00FA77A2" w:rsidRPr="00FA77A2" w14:paraId="64ECBBA3" w14:textId="77777777" w:rsidTr="00744C47">
        <w:trPr>
          <w:trHeight w:val="315"/>
        </w:trPr>
        <w:tc>
          <w:tcPr>
            <w:tcW w:w="4890" w:type="dxa"/>
            <w:vMerge/>
            <w:vAlign w:val="center"/>
            <w:hideMark/>
          </w:tcPr>
          <w:p w14:paraId="7A9AF6D6" w14:textId="77777777" w:rsidR="00FA77A2" w:rsidRPr="00FA77A2" w:rsidRDefault="00FA77A2" w:rsidP="00744C47">
            <w:pPr>
              <w:bidi/>
              <w:spacing w:after="0" w:line="360" w:lineRule="auto"/>
              <w:jc w:val="center"/>
              <w:rPr>
                <w:rFonts w:ascii="Arial" w:eastAsia="Times New Roman" w:hAnsi="Arial" w:cs="Arial"/>
                <w:color w:val="000000"/>
                <w:sz w:val="18"/>
                <w:szCs w:val="18"/>
              </w:rPr>
            </w:pPr>
          </w:p>
        </w:tc>
        <w:tc>
          <w:tcPr>
            <w:tcW w:w="619" w:type="dxa"/>
            <w:vAlign w:val="center"/>
            <w:hideMark/>
          </w:tcPr>
          <w:p w14:paraId="25FC66F4" w14:textId="77777777" w:rsidR="00FA77A2" w:rsidRPr="00FA77A2" w:rsidRDefault="00FA77A2" w:rsidP="00744C47">
            <w:pPr>
              <w:bidi/>
              <w:spacing w:after="0" w:line="360" w:lineRule="auto"/>
              <w:jc w:val="center"/>
              <w:rPr>
                <w:rFonts w:ascii="Arial" w:eastAsia="Times New Roman" w:hAnsi="Arial" w:cs="Arial"/>
                <w:color w:val="000000"/>
                <w:sz w:val="18"/>
                <w:szCs w:val="18"/>
                <w:rtl/>
              </w:rPr>
            </w:pPr>
            <w:r w:rsidRPr="00FA77A2">
              <w:rPr>
                <w:rFonts w:ascii="Arial" w:eastAsia="Times New Roman" w:hAnsi="Arial" w:cs="Arial"/>
                <w:color w:val="000000"/>
                <w:sz w:val="18"/>
                <w:szCs w:val="18"/>
                <w:rtl/>
              </w:rPr>
              <w:t>النسبة</w:t>
            </w:r>
          </w:p>
        </w:tc>
        <w:tc>
          <w:tcPr>
            <w:tcW w:w="653" w:type="dxa"/>
            <w:noWrap/>
            <w:vAlign w:val="center"/>
            <w:hideMark/>
          </w:tcPr>
          <w:p w14:paraId="5F06782E" w14:textId="77777777" w:rsidR="00FA77A2" w:rsidRPr="00FA77A2" w:rsidRDefault="00FA77A2" w:rsidP="00744C47">
            <w:pPr>
              <w:spacing w:after="0" w:line="360" w:lineRule="auto"/>
              <w:jc w:val="center"/>
              <w:rPr>
                <w:rFonts w:ascii="Arial" w:eastAsia="Times New Roman" w:hAnsi="Arial" w:cs="Arial"/>
                <w:color w:val="000000"/>
                <w:sz w:val="18"/>
                <w:szCs w:val="18"/>
                <w:rtl/>
              </w:rPr>
            </w:pPr>
            <w:r w:rsidRPr="00FA77A2">
              <w:rPr>
                <w:rFonts w:ascii="Arial" w:eastAsia="Times New Roman" w:hAnsi="Arial" w:cs="Arial"/>
                <w:color w:val="000000"/>
                <w:sz w:val="18"/>
                <w:szCs w:val="18"/>
              </w:rPr>
              <w:t>57,7%</w:t>
            </w:r>
          </w:p>
        </w:tc>
        <w:tc>
          <w:tcPr>
            <w:tcW w:w="680" w:type="dxa"/>
            <w:noWrap/>
            <w:vAlign w:val="center"/>
            <w:hideMark/>
          </w:tcPr>
          <w:p w14:paraId="163D58E0" w14:textId="77777777" w:rsidR="00FA77A2" w:rsidRPr="00FA77A2" w:rsidRDefault="00FA77A2" w:rsidP="00744C47">
            <w:pPr>
              <w:spacing w:after="0" w:line="360" w:lineRule="auto"/>
              <w:jc w:val="center"/>
              <w:rPr>
                <w:rFonts w:ascii="Arial" w:eastAsia="Times New Roman" w:hAnsi="Arial" w:cs="Arial"/>
                <w:color w:val="000000"/>
                <w:sz w:val="18"/>
                <w:szCs w:val="18"/>
              </w:rPr>
            </w:pPr>
            <w:r w:rsidRPr="00FA77A2">
              <w:rPr>
                <w:rFonts w:ascii="Arial" w:eastAsia="Times New Roman" w:hAnsi="Arial" w:cs="Arial"/>
                <w:color w:val="000000"/>
                <w:sz w:val="18"/>
                <w:szCs w:val="18"/>
              </w:rPr>
              <w:t>23,5%</w:t>
            </w:r>
          </w:p>
        </w:tc>
        <w:tc>
          <w:tcPr>
            <w:tcW w:w="653" w:type="dxa"/>
            <w:noWrap/>
            <w:vAlign w:val="center"/>
            <w:hideMark/>
          </w:tcPr>
          <w:p w14:paraId="4A874CE3" w14:textId="77777777" w:rsidR="00FA77A2" w:rsidRPr="00FA77A2" w:rsidRDefault="00FA77A2" w:rsidP="00744C47">
            <w:pPr>
              <w:spacing w:after="0" w:line="360" w:lineRule="auto"/>
              <w:jc w:val="center"/>
              <w:rPr>
                <w:rFonts w:ascii="Arial" w:eastAsia="Times New Roman" w:hAnsi="Arial" w:cs="Arial"/>
                <w:color w:val="000000"/>
                <w:sz w:val="18"/>
                <w:szCs w:val="18"/>
              </w:rPr>
            </w:pPr>
            <w:r w:rsidRPr="00FA77A2">
              <w:rPr>
                <w:rFonts w:ascii="Arial" w:eastAsia="Times New Roman" w:hAnsi="Arial" w:cs="Arial"/>
                <w:color w:val="000000"/>
                <w:sz w:val="18"/>
                <w:szCs w:val="18"/>
              </w:rPr>
              <w:t>18,8%</w:t>
            </w:r>
          </w:p>
        </w:tc>
        <w:tc>
          <w:tcPr>
            <w:tcW w:w="706" w:type="dxa"/>
            <w:vMerge/>
            <w:vAlign w:val="center"/>
            <w:hideMark/>
          </w:tcPr>
          <w:p w14:paraId="439D6D31" w14:textId="77777777" w:rsidR="00FA77A2" w:rsidRPr="00FA77A2" w:rsidRDefault="00FA77A2" w:rsidP="00744C47">
            <w:pPr>
              <w:bidi/>
              <w:spacing w:after="0" w:line="360" w:lineRule="auto"/>
              <w:jc w:val="center"/>
              <w:rPr>
                <w:rFonts w:ascii="Arial" w:eastAsia="Times New Roman" w:hAnsi="Arial" w:cs="Arial"/>
                <w:b/>
                <w:bCs/>
                <w:color w:val="000000"/>
              </w:rPr>
            </w:pPr>
          </w:p>
        </w:tc>
        <w:tc>
          <w:tcPr>
            <w:tcW w:w="739" w:type="dxa"/>
            <w:vMerge/>
            <w:vAlign w:val="center"/>
            <w:hideMark/>
          </w:tcPr>
          <w:p w14:paraId="0972CAA5" w14:textId="77777777" w:rsidR="00FA77A2" w:rsidRPr="00FA77A2" w:rsidRDefault="00FA77A2" w:rsidP="00744C47">
            <w:pPr>
              <w:bidi/>
              <w:spacing w:after="0" w:line="360" w:lineRule="auto"/>
              <w:jc w:val="center"/>
              <w:rPr>
                <w:rFonts w:ascii="Arial" w:eastAsia="Times New Roman" w:hAnsi="Arial" w:cs="Arial"/>
                <w:b/>
                <w:bCs/>
                <w:color w:val="000000"/>
              </w:rPr>
            </w:pPr>
          </w:p>
        </w:tc>
        <w:tc>
          <w:tcPr>
            <w:tcW w:w="860" w:type="dxa"/>
            <w:vMerge/>
            <w:vAlign w:val="center"/>
            <w:hideMark/>
          </w:tcPr>
          <w:p w14:paraId="13D4C741" w14:textId="77777777" w:rsidR="00FA77A2" w:rsidRPr="00FA77A2" w:rsidRDefault="00FA77A2" w:rsidP="00744C47">
            <w:pPr>
              <w:bidi/>
              <w:spacing w:after="0" w:line="360" w:lineRule="auto"/>
              <w:jc w:val="center"/>
              <w:rPr>
                <w:rFonts w:ascii="Arial" w:eastAsia="Times New Roman" w:hAnsi="Arial" w:cs="Arial"/>
                <w:b/>
                <w:bCs/>
                <w:color w:val="000000"/>
                <w:sz w:val="20"/>
                <w:szCs w:val="20"/>
              </w:rPr>
            </w:pPr>
          </w:p>
        </w:tc>
      </w:tr>
      <w:tr w:rsidR="00FA77A2" w:rsidRPr="00FA77A2" w14:paraId="737A090D" w14:textId="77777777" w:rsidTr="00744C47">
        <w:trPr>
          <w:trHeight w:val="330"/>
        </w:trPr>
        <w:tc>
          <w:tcPr>
            <w:tcW w:w="4890" w:type="dxa"/>
            <w:vMerge w:val="restart"/>
            <w:vAlign w:val="center"/>
            <w:hideMark/>
          </w:tcPr>
          <w:p w14:paraId="68E750CD" w14:textId="77777777" w:rsidR="00FA77A2" w:rsidRPr="00FA77A2" w:rsidRDefault="00FA77A2" w:rsidP="00744C47">
            <w:pPr>
              <w:bidi/>
              <w:spacing w:after="0" w:line="360" w:lineRule="auto"/>
              <w:jc w:val="center"/>
              <w:rPr>
                <w:rFonts w:ascii="Arial" w:eastAsia="Times New Roman" w:hAnsi="Arial" w:cs="Arial"/>
                <w:color w:val="000000"/>
                <w:sz w:val="18"/>
                <w:szCs w:val="18"/>
              </w:rPr>
            </w:pPr>
            <w:r w:rsidRPr="00FA77A2">
              <w:rPr>
                <w:rFonts w:ascii="Arial" w:eastAsia="Times New Roman" w:hAnsi="Arial" w:cs="Arial"/>
                <w:color w:val="000000"/>
                <w:sz w:val="18"/>
                <w:szCs w:val="18"/>
                <w:rtl/>
              </w:rPr>
              <w:t>4. مدى معرفتك بنظام مكافحة الجرائم المعلوماتية في المملكة العربية السعودية؟</w:t>
            </w:r>
          </w:p>
        </w:tc>
        <w:tc>
          <w:tcPr>
            <w:tcW w:w="619" w:type="dxa"/>
            <w:vAlign w:val="center"/>
            <w:hideMark/>
          </w:tcPr>
          <w:p w14:paraId="0D13BA98" w14:textId="77777777" w:rsidR="00FA77A2" w:rsidRPr="00FA77A2" w:rsidRDefault="00FA77A2" w:rsidP="00744C47">
            <w:pPr>
              <w:bidi/>
              <w:spacing w:after="0" w:line="360" w:lineRule="auto"/>
              <w:jc w:val="center"/>
              <w:rPr>
                <w:rFonts w:ascii="Arial" w:eastAsia="Times New Roman" w:hAnsi="Arial" w:cs="Arial"/>
                <w:color w:val="000000"/>
                <w:sz w:val="18"/>
                <w:szCs w:val="18"/>
                <w:rtl/>
              </w:rPr>
            </w:pPr>
            <w:r w:rsidRPr="00FA77A2">
              <w:rPr>
                <w:rFonts w:ascii="Arial" w:eastAsia="Times New Roman" w:hAnsi="Arial" w:cs="Arial"/>
                <w:color w:val="000000"/>
                <w:sz w:val="18"/>
                <w:szCs w:val="18"/>
                <w:rtl/>
              </w:rPr>
              <w:t>التكرار</w:t>
            </w:r>
          </w:p>
        </w:tc>
        <w:tc>
          <w:tcPr>
            <w:tcW w:w="653" w:type="dxa"/>
            <w:noWrap/>
            <w:vAlign w:val="center"/>
            <w:hideMark/>
          </w:tcPr>
          <w:p w14:paraId="48E9FED5" w14:textId="77777777" w:rsidR="00FA77A2" w:rsidRPr="00FA77A2" w:rsidRDefault="00FA77A2" w:rsidP="00744C47">
            <w:pPr>
              <w:spacing w:after="0" w:line="360" w:lineRule="auto"/>
              <w:jc w:val="center"/>
              <w:rPr>
                <w:rFonts w:ascii="Arial" w:eastAsia="Times New Roman" w:hAnsi="Arial" w:cs="Arial"/>
                <w:color w:val="000000"/>
                <w:sz w:val="18"/>
                <w:szCs w:val="18"/>
                <w:rtl/>
              </w:rPr>
            </w:pPr>
            <w:r w:rsidRPr="00FA77A2">
              <w:rPr>
                <w:rFonts w:ascii="Arial" w:eastAsia="Times New Roman" w:hAnsi="Arial" w:cs="Arial"/>
                <w:color w:val="000000"/>
                <w:sz w:val="18"/>
                <w:szCs w:val="18"/>
              </w:rPr>
              <w:t>76</w:t>
            </w:r>
          </w:p>
        </w:tc>
        <w:tc>
          <w:tcPr>
            <w:tcW w:w="680" w:type="dxa"/>
            <w:noWrap/>
            <w:vAlign w:val="center"/>
            <w:hideMark/>
          </w:tcPr>
          <w:p w14:paraId="53E21243" w14:textId="77777777" w:rsidR="00FA77A2" w:rsidRPr="00FA77A2" w:rsidRDefault="00FA77A2" w:rsidP="00744C47">
            <w:pPr>
              <w:spacing w:after="0" w:line="360" w:lineRule="auto"/>
              <w:jc w:val="center"/>
              <w:rPr>
                <w:rFonts w:ascii="Arial" w:eastAsia="Times New Roman" w:hAnsi="Arial" w:cs="Arial"/>
                <w:color w:val="000000"/>
                <w:sz w:val="18"/>
                <w:szCs w:val="18"/>
              </w:rPr>
            </w:pPr>
            <w:r w:rsidRPr="00FA77A2">
              <w:rPr>
                <w:rFonts w:ascii="Arial" w:eastAsia="Times New Roman" w:hAnsi="Arial" w:cs="Arial"/>
                <w:color w:val="000000"/>
                <w:sz w:val="18"/>
                <w:szCs w:val="18"/>
              </w:rPr>
              <w:t>229</w:t>
            </w:r>
          </w:p>
        </w:tc>
        <w:tc>
          <w:tcPr>
            <w:tcW w:w="653" w:type="dxa"/>
            <w:noWrap/>
            <w:vAlign w:val="center"/>
            <w:hideMark/>
          </w:tcPr>
          <w:p w14:paraId="22E368DC" w14:textId="77777777" w:rsidR="00FA77A2" w:rsidRPr="00FA77A2" w:rsidRDefault="00FA77A2" w:rsidP="00744C47">
            <w:pPr>
              <w:spacing w:after="0" w:line="360" w:lineRule="auto"/>
              <w:jc w:val="center"/>
              <w:rPr>
                <w:rFonts w:ascii="Arial" w:eastAsia="Times New Roman" w:hAnsi="Arial" w:cs="Arial"/>
                <w:color w:val="000000"/>
                <w:sz w:val="18"/>
                <w:szCs w:val="18"/>
              </w:rPr>
            </w:pPr>
            <w:r w:rsidRPr="00FA77A2">
              <w:rPr>
                <w:rFonts w:ascii="Arial" w:eastAsia="Times New Roman" w:hAnsi="Arial" w:cs="Arial"/>
                <w:color w:val="000000"/>
                <w:sz w:val="18"/>
                <w:szCs w:val="18"/>
              </w:rPr>
              <w:t>168</w:t>
            </w:r>
          </w:p>
        </w:tc>
        <w:tc>
          <w:tcPr>
            <w:tcW w:w="706" w:type="dxa"/>
            <w:vMerge w:val="restart"/>
            <w:vAlign w:val="center"/>
            <w:hideMark/>
          </w:tcPr>
          <w:p w14:paraId="093A9592" w14:textId="77777777" w:rsidR="00FA77A2" w:rsidRPr="00FA77A2" w:rsidRDefault="00FA77A2" w:rsidP="00744C47">
            <w:pPr>
              <w:spacing w:after="0" w:line="360" w:lineRule="auto"/>
              <w:jc w:val="center"/>
              <w:rPr>
                <w:rFonts w:ascii="Arial" w:eastAsia="Times New Roman" w:hAnsi="Arial" w:cs="Arial"/>
                <w:b/>
                <w:bCs/>
                <w:color w:val="000000"/>
              </w:rPr>
            </w:pPr>
            <w:r w:rsidRPr="00FA77A2">
              <w:rPr>
                <w:rFonts w:ascii="Arial" w:eastAsia="Times New Roman" w:hAnsi="Arial" w:cs="Arial"/>
                <w:b/>
                <w:bCs/>
                <w:color w:val="000000"/>
              </w:rPr>
              <w:t>2,19</w:t>
            </w:r>
          </w:p>
        </w:tc>
        <w:tc>
          <w:tcPr>
            <w:tcW w:w="739" w:type="dxa"/>
            <w:vMerge w:val="restart"/>
            <w:vAlign w:val="center"/>
            <w:hideMark/>
          </w:tcPr>
          <w:p w14:paraId="2788A6C1" w14:textId="77777777" w:rsidR="00FA77A2" w:rsidRPr="00FA77A2" w:rsidRDefault="00FA77A2" w:rsidP="00744C47">
            <w:pPr>
              <w:spacing w:after="0" w:line="360" w:lineRule="auto"/>
              <w:jc w:val="center"/>
              <w:rPr>
                <w:rFonts w:ascii="Arial" w:eastAsia="Times New Roman" w:hAnsi="Arial" w:cs="Arial"/>
                <w:b/>
                <w:bCs/>
                <w:color w:val="000000"/>
              </w:rPr>
            </w:pPr>
            <w:r w:rsidRPr="00FA77A2">
              <w:rPr>
                <w:rFonts w:ascii="Arial" w:eastAsia="Times New Roman" w:hAnsi="Arial" w:cs="Arial"/>
                <w:b/>
                <w:bCs/>
                <w:color w:val="000000"/>
              </w:rPr>
              <w:t>0,69</w:t>
            </w:r>
          </w:p>
        </w:tc>
        <w:tc>
          <w:tcPr>
            <w:tcW w:w="860" w:type="dxa"/>
            <w:vMerge w:val="restart"/>
            <w:vAlign w:val="center"/>
            <w:hideMark/>
          </w:tcPr>
          <w:p w14:paraId="4072141A" w14:textId="77777777" w:rsidR="00FA77A2" w:rsidRPr="00FA77A2" w:rsidRDefault="00FA77A2" w:rsidP="00744C47">
            <w:pPr>
              <w:bidi/>
              <w:spacing w:after="0" w:line="360" w:lineRule="auto"/>
              <w:jc w:val="center"/>
              <w:rPr>
                <w:rFonts w:ascii="Arial" w:eastAsia="Times New Roman" w:hAnsi="Arial" w:cs="Arial"/>
                <w:b/>
                <w:bCs/>
                <w:color w:val="000000"/>
                <w:sz w:val="20"/>
                <w:szCs w:val="20"/>
              </w:rPr>
            </w:pPr>
            <w:r w:rsidRPr="00FA77A2">
              <w:rPr>
                <w:rFonts w:ascii="Arial" w:eastAsia="Times New Roman" w:hAnsi="Arial" w:cs="Arial"/>
                <w:b/>
                <w:bCs/>
                <w:color w:val="000000"/>
                <w:sz w:val="20"/>
                <w:szCs w:val="20"/>
                <w:rtl/>
              </w:rPr>
              <w:t>أعرف قليلا</w:t>
            </w:r>
          </w:p>
        </w:tc>
      </w:tr>
      <w:tr w:rsidR="00FA77A2" w:rsidRPr="00FA77A2" w14:paraId="60FAF5BE" w14:textId="77777777" w:rsidTr="00744C47">
        <w:trPr>
          <w:trHeight w:val="330"/>
        </w:trPr>
        <w:tc>
          <w:tcPr>
            <w:tcW w:w="4890" w:type="dxa"/>
            <w:vMerge/>
            <w:vAlign w:val="center"/>
            <w:hideMark/>
          </w:tcPr>
          <w:p w14:paraId="2BBA2F3C" w14:textId="77777777" w:rsidR="00FA77A2" w:rsidRPr="00FA77A2" w:rsidRDefault="00FA77A2" w:rsidP="00744C47">
            <w:pPr>
              <w:bidi/>
              <w:spacing w:after="0" w:line="360" w:lineRule="auto"/>
              <w:jc w:val="center"/>
              <w:rPr>
                <w:rFonts w:ascii="Arial" w:eastAsia="Times New Roman" w:hAnsi="Arial" w:cs="Arial"/>
                <w:color w:val="000000"/>
                <w:sz w:val="18"/>
                <w:szCs w:val="18"/>
              </w:rPr>
            </w:pPr>
          </w:p>
        </w:tc>
        <w:tc>
          <w:tcPr>
            <w:tcW w:w="619" w:type="dxa"/>
            <w:vAlign w:val="center"/>
            <w:hideMark/>
          </w:tcPr>
          <w:p w14:paraId="20B2DFD9" w14:textId="77777777" w:rsidR="00FA77A2" w:rsidRPr="00FA77A2" w:rsidRDefault="00FA77A2" w:rsidP="00744C47">
            <w:pPr>
              <w:bidi/>
              <w:spacing w:after="0" w:line="360" w:lineRule="auto"/>
              <w:jc w:val="center"/>
              <w:rPr>
                <w:rFonts w:ascii="Arial" w:eastAsia="Times New Roman" w:hAnsi="Arial" w:cs="Arial"/>
                <w:color w:val="000000"/>
                <w:sz w:val="18"/>
                <w:szCs w:val="18"/>
                <w:rtl/>
              </w:rPr>
            </w:pPr>
            <w:r w:rsidRPr="00FA77A2">
              <w:rPr>
                <w:rFonts w:ascii="Arial" w:eastAsia="Times New Roman" w:hAnsi="Arial" w:cs="Arial"/>
                <w:color w:val="000000"/>
                <w:sz w:val="18"/>
                <w:szCs w:val="18"/>
                <w:rtl/>
              </w:rPr>
              <w:t>النسبة</w:t>
            </w:r>
          </w:p>
        </w:tc>
        <w:tc>
          <w:tcPr>
            <w:tcW w:w="653" w:type="dxa"/>
            <w:noWrap/>
            <w:vAlign w:val="center"/>
            <w:hideMark/>
          </w:tcPr>
          <w:p w14:paraId="09425383" w14:textId="77777777" w:rsidR="00FA77A2" w:rsidRPr="00FA77A2" w:rsidRDefault="00FA77A2" w:rsidP="00744C47">
            <w:pPr>
              <w:spacing w:after="0" w:line="360" w:lineRule="auto"/>
              <w:jc w:val="center"/>
              <w:rPr>
                <w:rFonts w:ascii="Arial" w:eastAsia="Times New Roman" w:hAnsi="Arial" w:cs="Arial"/>
                <w:color w:val="000000"/>
                <w:sz w:val="18"/>
                <w:szCs w:val="18"/>
                <w:rtl/>
              </w:rPr>
            </w:pPr>
            <w:r w:rsidRPr="00FA77A2">
              <w:rPr>
                <w:rFonts w:ascii="Arial" w:eastAsia="Times New Roman" w:hAnsi="Arial" w:cs="Arial"/>
                <w:color w:val="000000"/>
                <w:sz w:val="18"/>
                <w:szCs w:val="18"/>
              </w:rPr>
              <w:t>16,1%</w:t>
            </w:r>
          </w:p>
        </w:tc>
        <w:tc>
          <w:tcPr>
            <w:tcW w:w="680" w:type="dxa"/>
            <w:noWrap/>
            <w:vAlign w:val="center"/>
            <w:hideMark/>
          </w:tcPr>
          <w:p w14:paraId="508A8D99" w14:textId="77777777" w:rsidR="00FA77A2" w:rsidRPr="00FA77A2" w:rsidRDefault="00FA77A2" w:rsidP="00744C47">
            <w:pPr>
              <w:spacing w:after="0" w:line="360" w:lineRule="auto"/>
              <w:jc w:val="center"/>
              <w:rPr>
                <w:rFonts w:ascii="Arial" w:eastAsia="Times New Roman" w:hAnsi="Arial" w:cs="Arial"/>
                <w:color w:val="000000"/>
                <w:sz w:val="18"/>
                <w:szCs w:val="18"/>
              </w:rPr>
            </w:pPr>
            <w:r w:rsidRPr="00FA77A2">
              <w:rPr>
                <w:rFonts w:ascii="Arial" w:eastAsia="Times New Roman" w:hAnsi="Arial" w:cs="Arial"/>
                <w:color w:val="000000"/>
                <w:sz w:val="18"/>
                <w:szCs w:val="18"/>
              </w:rPr>
              <w:t>48,4%</w:t>
            </w:r>
          </w:p>
        </w:tc>
        <w:tc>
          <w:tcPr>
            <w:tcW w:w="653" w:type="dxa"/>
            <w:noWrap/>
            <w:vAlign w:val="center"/>
            <w:hideMark/>
          </w:tcPr>
          <w:p w14:paraId="6E670B95" w14:textId="77777777" w:rsidR="00FA77A2" w:rsidRPr="00FA77A2" w:rsidRDefault="00FA77A2" w:rsidP="00744C47">
            <w:pPr>
              <w:spacing w:after="0" w:line="360" w:lineRule="auto"/>
              <w:jc w:val="center"/>
              <w:rPr>
                <w:rFonts w:ascii="Arial" w:eastAsia="Times New Roman" w:hAnsi="Arial" w:cs="Arial"/>
                <w:color w:val="000000"/>
                <w:sz w:val="18"/>
                <w:szCs w:val="18"/>
              </w:rPr>
            </w:pPr>
            <w:r w:rsidRPr="00FA77A2">
              <w:rPr>
                <w:rFonts w:ascii="Arial" w:eastAsia="Times New Roman" w:hAnsi="Arial" w:cs="Arial"/>
                <w:color w:val="000000"/>
                <w:sz w:val="18"/>
                <w:szCs w:val="18"/>
              </w:rPr>
              <w:t>35,5%</w:t>
            </w:r>
          </w:p>
        </w:tc>
        <w:tc>
          <w:tcPr>
            <w:tcW w:w="706" w:type="dxa"/>
            <w:vMerge/>
            <w:vAlign w:val="center"/>
            <w:hideMark/>
          </w:tcPr>
          <w:p w14:paraId="02344DA4" w14:textId="77777777" w:rsidR="00FA77A2" w:rsidRPr="00FA77A2" w:rsidRDefault="00FA77A2" w:rsidP="00744C47">
            <w:pPr>
              <w:bidi/>
              <w:spacing w:after="0" w:line="360" w:lineRule="auto"/>
              <w:jc w:val="center"/>
              <w:rPr>
                <w:rFonts w:ascii="Arial" w:eastAsia="Times New Roman" w:hAnsi="Arial" w:cs="Arial"/>
                <w:b/>
                <w:bCs/>
                <w:color w:val="000000"/>
              </w:rPr>
            </w:pPr>
          </w:p>
        </w:tc>
        <w:tc>
          <w:tcPr>
            <w:tcW w:w="739" w:type="dxa"/>
            <w:vMerge/>
            <w:vAlign w:val="center"/>
            <w:hideMark/>
          </w:tcPr>
          <w:p w14:paraId="2B933F75" w14:textId="77777777" w:rsidR="00FA77A2" w:rsidRPr="00FA77A2" w:rsidRDefault="00FA77A2" w:rsidP="00744C47">
            <w:pPr>
              <w:bidi/>
              <w:spacing w:after="0" w:line="360" w:lineRule="auto"/>
              <w:jc w:val="center"/>
              <w:rPr>
                <w:rFonts w:ascii="Arial" w:eastAsia="Times New Roman" w:hAnsi="Arial" w:cs="Arial"/>
                <w:b/>
                <w:bCs/>
                <w:color w:val="000000"/>
              </w:rPr>
            </w:pPr>
          </w:p>
        </w:tc>
        <w:tc>
          <w:tcPr>
            <w:tcW w:w="860" w:type="dxa"/>
            <w:vMerge/>
            <w:vAlign w:val="center"/>
            <w:hideMark/>
          </w:tcPr>
          <w:p w14:paraId="4AF62BCB" w14:textId="77777777" w:rsidR="00FA77A2" w:rsidRPr="00FA77A2" w:rsidRDefault="00FA77A2" w:rsidP="00744C47">
            <w:pPr>
              <w:bidi/>
              <w:spacing w:after="0" w:line="360" w:lineRule="auto"/>
              <w:jc w:val="center"/>
              <w:rPr>
                <w:rFonts w:ascii="Arial" w:eastAsia="Times New Roman" w:hAnsi="Arial" w:cs="Arial"/>
                <w:b/>
                <w:bCs/>
                <w:color w:val="000000"/>
                <w:sz w:val="20"/>
                <w:szCs w:val="20"/>
              </w:rPr>
            </w:pPr>
          </w:p>
        </w:tc>
      </w:tr>
      <w:tr w:rsidR="00FA77A2" w:rsidRPr="00FA77A2" w14:paraId="618B1E43" w14:textId="77777777" w:rsidTr="00744C47">
        <w:trPr>
          <w:trHeight w:val="345"/>
        </w:trPr>
        <w:tc>
          <w:tcPr>
            <w:tcW w:w="5509" w:type="dxa"/>
            <w:gridSpan w:val="2"/>
            <w:noWrap/>
            <w:vAlign w:val="center"/>
            <w:hideMark/>
          </w:tcPr>
          <w:p w14:paraId="16B2628D" w14:textId="77777777" w:rsidR="00FA77A2" w:rsidRPr="00FA77A2" w:rsidRDefault="00FA77A2" w:rsidP="00744C47">
            <w:pPr>
              <w:bidi/>
              <w:spacing w:after="0" w:line="360" w:lineRule="auto"/>
              <w:jc w:val="center"/>
              <w:rPr>
                <w:rFonts w:ascii="Calibri" w:eastAsia="Times New Roman" w:hAnsi="Calibri" w:cs="Calibri"/>
                <w:b/>
                <w:bCs/>
                <w:color w:val="000000"/>
              </w:rPr>
            </w:pPr>
            <w:r w:rsidRPr="00FA77A2">
              <w:rPr>
                <w:rFonts w:ascii="Calibri" w:eastAsia="Times New Roman" w:hAnsi="Calibri" w:cs="Calibri"/>
                <w:b/>
                <w:bCs/>
                <w:color w:val="000000"/>
                <w:rtl/>
              </w:rPr>
              <w:t>المتوسط والانحراف المعياري للبعد</w:t>
            </w:r>
          </w:p>
        </w:tc>
        <w:tc>
          <w:tcPr>
            <w:tcW w:w="1986" w:type="dxa"/>
            <w:gridSpan w:val="3"/>
            <w:noWrap/>
            <w:vAlign w:val="center"/>
            <w:hideMark/>
          </w:tcPr>
          <w:p w14:paraId="547B7D9C" w14:textId="190F90B8" w:rsidR="00FA77A2" w:rsidRPr="00FA77A2" w:rsidRDefault="00FA77A2" w:rsidP="00744C47">
            <w:pPr>
              <w:bidi/>
              <w:spacing w:after="0" w:line="360" w:lineRule="auto"/>
              <w:jc w:val="center"/>
              <w:rPr>
                <w:rFonts w:ascii="Calibri" w:eastAsia="Times New Roman" w:hAnsi="Calibri" w:cs="Calibri"/>
                <w:b/>
                <w:bCs/>
                <w:color w:val="000000"/>
                <w:rtl/>
              </w:rPr>
            </w:pPr>
            <w:r w:rsidRPr="00FA77A2">
              <w:rPr>
                <w:rFonts w:ascii="Calibri" w:eastAsia="Times New Roman" w:hAnsi="Calibri" w:cs="Calibri"/>
                <w:b/>
                <w:bCs/>
                <w:color w:val="000000"/>
                <w:rtl/>
              </w:rPr>
              <w:t>البعد المعرفي</w:t>
            </w:r>
          </w:p>
        </w:tc>
        <w:tc>
          <w:tcPr>
            <w:tcW w:w="706" w:type="dxa"/>
            <w:vAlign w:val="center"/>
            <w:hideMark/>
          </w:tcPr>
          <w:p w14:paraId="208EA0F7" w14:textId="77777777" w:rsidR="00FA77A2" w:rsidRPr="00FA77A2" w:rsidRDefault="00FA77A2" w:rsidP="00744C47">
            <w:pPr>
              <w:spacing w:after="0" w:line="360" w:lineRule="auto"/>
              <w:jc w:val="center"/>
              <w:rPr>
                <w:rFonts w:ascii="Arial" w:eastAsia="Times New Roman" w:hAnsi="Arial" w:cs="Arial"/>
                <w:b/>
                <w:bCs/>
                <w:color w:val="000000"/>
                <w:rtl/>
              </w:rPr>
            </w:pPr>
            <w:r w:rsidRPr="00FA77A2">
              <w:rPr>
                <w:rFonts w:ascii="Arial" w:eastAsia="Times New Roman" w:hAnsi="Arial" w:cs="Arial"/>
                <w:b/>
                <w:bCs/>
                <w:color w:val="000000"/>
              </w:rPr>
              <w:t>1,99</w:t>
            </w:r>
          </w:p>
        </w:tc>
        <w:tc>
          <w:tcPr>
            <w:tcW w:w="739" w:type="dxa"/>
            <w:vAlign w:val="center"/>
            <w:hideMark/>
          </w:tcPr>
          <w:p w14:paraId="1AC1EEA9" w14:textId="77777777" w:rsidR="00FA77A2" w:rsidRPr="00FA77A2" w:rsidRDefault="00FA77A2" w:rsidP="00744C47">
            <w:pPr>
              <w:spacing w:after="0" w:line="360" w:lineRule="auto"/>
              <w:jc w:val="center"/>
              <w:rPr>
                <w:rFonts w:ascii="Arial" w:eastAsia="Times New Roman" w:hAnsi="Arial" w:cs="Arial"/>
                <w:b/>
                <w:bCs/>
                <w:color w:val="000000"/>
              </w:rPr>
            </w:pPr>
            <w:r w:rsidRPr="00FA77A2">
              <w:rPr>
                <w:rFonts w:ascii="Arial" w:eastAsia="Times New Roman" w:hAnsi="Arial" w:cs="Arial"/>
                <w:b/>
                <w:bCs/>
                <w:color w:val="000000"/>
              </w:rPr>
              <w:t>0,54</w:t>
            </w:r>
          </w:p>
        </w:tc>
        <w:tc>
          <w:tcPr>
            <w:tcW w:w="860" w:type="dxa"/>
            <w:vAlign w:val="center"/>
            <w:hideMark/>
          </w:tcPr>
          <w:p w14:paraId="1CED9573" w14:textId="77777777" w:rsidR="00FA77A2" w:rsidRPr="00FA77A2" w:rsidRDefault="00FA77A2" w:rsidP="00744C47">
            <w:pPr>
              <w:bidi/>
              <w:spacing w:after="0" w:line="360" w:lineRule="auto"/>
              <w:jc w:val="center"/>
              <w:rPr>
                <w:rFonts w:ascii="Arial" w:eastAsia="Times New Roman" w:hAnsi="Arial" w:cs="Arial"/>
                <w:b/>
                <w:bCs/>
                <w:color w:val="000000"/>
                <w:sz w:val="24"/>
                <w:szCs w:val="24"/>
              </w:rPr>
            </w:pPr>
            <w:r w:rsidRPr="00FA77A2">
              <w:rPr>
                <w:rFonts w:ascii="Arial" w:eastAsia="Times New Roman" w:hAnsi="Arial" w:cs="Arial"/>
                <w:b/>
                <w:bCs/>
                <w:color w:val="000000"/>
                <w:sz w:val="24"/>
                <w:szCs w:val="24"/>
                <w:rtl/>
              </w:rPr>
              <w:t>أعرف قليلا</w:t>
            </w:r>
          </w:p>
        </w:tc>
      </w:tr>
    </w:tbl>
    <w:p w14:paraId="59956229" w14:textId="52E3A2E3" w:rsidR="00744C47" w:rsidRPr="00744C47" w:rsidRDefault="00744C47" w:rsidP="00642143">
      <w:pPr>
        <w:bidi/>
        <w:spacing w:after="200" w:line="360" w:lineRule="auto"/>
        <w:jc w:val="both"/>
        <w:rPr>
          <w:rFonts w:ascii="Calibri" w:eastAsia="Calibri" w:hAnsi="Calibri" w:cs="Simplified Arabic"/>
          <w:b/>
          <w:bCs/>
          <w:sz w:val="20"/>
          <w:szCs w:val="20"/>
          <w:rtl/>
          <w:lang w:val="fr-FR" w:bidi="ar-DZ"/>
        </w:rPr>
      </w:pPr>
      <w:r w:rsidRPr="00744C47">
        <w:rPr>
          <w:rFonts w:ascii="Calibri" w:eastAsia="Calibri" w:hAnsi="Calibri" w:cs="Simplified Arabic" w:hint="cs"/>
          <w:b/>
          <w:bCs/>
          <w:sz w:val="20"/>
          <w:szCs w:val="20"/>
          <w:rtl/>
          <w:lang w:val="fr-FR"/>
        </w:rPr>
        <w:t>الجدول</w:t>
      </w:r>
      <w:r w:rsidRPr="00744C47">
        <w:rPr>
          <w:rFonts w:ascii="Calibri" w:eastAsia="Calibri" w:hAnsi="Calibri" w:cs="Simplified Arabic"/>
          <w:b/>
          <w:bCs/>
          <w:sz w:val="20"/>
          <w:szCs w:val="20"/>
          <w:rtl/>
          <w:lang w:val="fr-FR"/>
        </w:rPr>
        <w:t xml:space="preserve"> </w:t>
      </w:r>
      <w:r w:rsidRPr="00744C47">
        <w:rPr>
          <w:rFonts w:ascii="Calibri" w:eastAsia="Calibri" w:hAnsi="Calibri" w:cs="Simplified Arabic" w:hint="cs"/>
          <w:b/>
          <w:bCs/>
          <w:sz w:val="20"/>
          <w:szCs w:val="20"/>
          <w:rtl/>
          <w:lang w:val="fr-FR"/>
        </w:rPr>
        <w:t>رقم</w:t>
      </w:r>
      <w:r w:rsidRPr="00744C47">
        <w:rPr>
          <w:rFonts w:ascii="Calibri" w:eastAsia="Calibri" w:hAnsi="Calibri" w:cs="Simplified Arabic"/>
          <w:b/>
          <w:bCs/>
          <w:sz w:val="20"/>
          <w:szCs w:val="20"/>
          <w:rtl/>
          <w:lang w:val="fr-FR"/>
        </w:rPr>
        <w:t xml:space="preserve"> </w:t>
      </w:r>
      <w:r w:rsidRPr="00744C47">
        <w:rPr>
          <w:rFonts w:ascii="Calibri" w:eastAsia="Calibri" w:hAnsi="Calibri" w:cs="Simplified Arabic" w:hint="cs"/>
          <w:b/>
          <w:bCs/>
          <w:sz w:val="20"/>
          <w:szCs w:val="20"/>
          <w:rtl/>
          <w:lang w:val="fr-FR"/>
        </w:rPr>
        <w:t xml:space="preserve">(6): المتوسط الحسابي والانحراف المعيار واتجاه إجابات للبعد </w:t>
      </w:r>
      <w:r w:rsidRPr="00744C47">
        <w:rPr>
          <w:rFonts w:ascii="Calibri" w:eastAsia="Calibri" w:hAnsi="Calibri" w:cs="Simplified Arabic" w:hint="cs"/>
          <w:b/>
          <w:bCs/>
          <w:sz w:val="20"/>
          <w:szCs w:val="20"/>
          <w:rtl/>
          <w:lang w:val="fr-FR" w:bidi="ar-DZ"/>
        </w:rPr>
        <w:t>المعرفي</w:t>
      </w:r>
    </w:p>
    <w:p w14:paraId="3114E71A" w14:textId="1C53E56E" w:rsidR="00FA77A2" w:rsidRPr="00FA77A2" w:rsidRDefault="00FA77A2" w:rsidP="00744C47">
      <w:pPr>
        <w:bidi/>
        <w:spacing w:after="200" w:line="360" w:lineRule="auto"/>
        <w:jc w:val="both"/>
        <w:rPr>
          <w:rFonts w:ascii="Calibri" w:eastAsia="Calibri" w:hAnsi="Calibri" w:cs="Simplified Arabic"/>
          <w:sz w:val="20"/>
          <w:szCs w:val="20"/>
          <w:rtl/>
          <w:lang w:val="fr-FR"/>
        </w:rPr>
      </w:pPr>
      <w:r w:rsidRPr="00FA77A2">
        <w:rPr>
          <w:rFonts w:ascii="Calibri" w:eastAsia="Calibri" w:hAnsi="Calibri" w:cs="Simplified Arabic"/>
          <w:b/>
          <w:bCs/>
          <w:sz w:val="28"/>
          <w:szCs w:val="28"/>
          <w:rtl/>
          <w:lang w:val="fr-FR"/>
        </w:rPr>
        <w:t xml:space="preserve"> </w:t>
      </w:r>
      <w:r w:rsidRPr="00FA77A2">
        <w:rPr>
          <w:rFonts w:ascii="Calibri" w:eastAsia="Calibri" w:hAnsi="Calibri" w:cs="Simplified Arabic" w:hint="cs"/>
          <w:b/>
          <w:bCs/>
          <w:sz w:val="20"/>
          <w:szCs w:val="20"/>
          <w:u w:val="single"/>
          <w:rtl/>
          <w:lang w:val="fr-FR"/>
        </w:rPr>
        <w:t xml:space="preserve">المصدر: </w:t>
      </w:r>
      <w:r w:rsidRPr="00FA77A2">
        <w:rPr>
          <w:rFonts w:ascii="Calibri" w:eastAsia="Calibri" w:hAnsi="Calibri" w:cs="Simplified Arabic" w:hint="cs"/>
          <w:b/>
          <w:bCs/>
          <w:sz w:val="20"/>
          <w:szCs w:val="20"/>
          <w:rtl/>
          <w:lang w:val="fr-FR"/>
        </w:rPr>
        <w:t xml:space="preserve">من إعداد الباحث بالاعتماد على إجابات أفراد عينة الدراسة ومخرجات 20 </w:t>
      </w:r>
      <w:r w:rsidRPr="00FA77A2">
        <w:rPr>
          <w:rFonts w:ascii="Calibri" w:eastAsia="Calibri" w:hAnsi="Calibri" w:cs="Simplified Arabic" w:hint="cs"/>
          <w:b/>
          <w:bCs/>
          <w:sz w:val="20"/>
          <w:szCs w:val="20"/>
          <w:lang w:val="fr-FR"/>
        </w:rPr>
        <w:t>SPSS</w:t>
      </w:r>
      <w:r w:rsidRPr="00FA77A2">
        <w:rPr>
          <w:rFonts w:ascii="Calibri" w:eastAsia="Calibri" w:hAnsi="Calibri" w:cs="Simplified Arabic" w:hint="cs"/>
          <w:b/>
          <w:bCs/>
          <w:sz w:val="20"/>
          <w:szCs w:val="20"/>
          <w:u w:val="single"/>
          <w:rtl/>
          <w:lang w:val="fr-FR"/>
        </w:rPr>
        <w:t xml:space="preserve"> </w:t>
      </w:r>
    </w:p>
    <w:p w14:paraId="09F2A677" w14:textId="79EF68C9" w:rsidR="00FA77A2" w:rsidRPr="00641EE0" w:rsidRDefault="00FA77A2" w:rsidP="00642143">
      <w:pPr>
        <w:bidi/>
        <w:spacing w:after="200" w:line="360" w:lineRule="auto"/>
        <w:jc w:val="both"/>
        <w:rPr>
          <w:rFonts w:ascii="Calibri" w:eastAsia="Calibri" w:hAnsi="Calibri" w:cs="Simplified Arabic"/>
          <w:sz w:val="24"/>
          <w:szCs w:val="24"/>
          <w:lang w:val="fr-FR"/>
        </w:rPr>
      </w:pPr>
      <w:r w:rsidRPr="00641EE0">
        <w:rPr>
          <w:rFonts w:ascii="Calibri" w:eastAsia="Calibri" w:hAnsi="Calibri" w:cs="Simplified Arabic" w:hint="cs"/>
          <w:sz w:val="24"/>
          <w:szCs w:val="24"/>
          <w:rtl/>
          <w:lang w:val="fr-FR"/>
        </w:rPr>
        <w:lastRenderedPageBreak/>
        <w:t>من</w:t>
      </w:r>
      <w:r w:rsidRPr="00641EE0">
        <w:rPr>
          <w:rFonts w:ascii="Calibri" w:eastAsia="Calibri" w:hAnsi="Calibri" w:cs="Simplified Arabic"/>
          <w:sz w:val="24"/>
          <w:szCs w:val="24"/>
          <w:rtl/>
          <w:lang w:val="fr-FR"/>
        </w:rPr>
        <w:t xml:space="preserve"> </w:t>
      </w:r>
      <w:r w:rsidRPr="00641EE0">
        <w:rPr>
          <w:rFonts w:ascii="Calibri" w:eastAsia="Calibri" w:hAnsi="Calibri" w:cs="Simplified Arabic" w:hint="cs"/>
          <w:sz w:val="24"/>
          <w:szCs w:val="24"/>
          <w:rtl/>
          <w:lang w:val="fr-FR"/>
        </w:rPr>
        <w:t xml:space="preserve">خلال نتائج الجدول </w:t>
      </w:r>
      <w:r w:rsidR="00641EE0" w:rsidRPr="00641EE0">
        <w:rPr>
          <w:rFonts w:ascii="Calibri" w:eastAsia="Calibri" w:hAnsi="Calibri" w:cs="Simplified Arabic" w:hint="cs"/>
          <w:sz w:val="24"/>
          <w:szCs w:val="24"/>
          <w:rtl/>
          <w:lang w:val="fr-FR"/>
        </w:rPr>
        <w:t>(6)</w:t>
      </w:r>
      <w:r w:rsidRPr="00641EE0">
        <w:rPr>
          <w:rFonts w:ascii="Calibri" w:eastAsia="Calibri" w:hAnsi="Calibri" w:cs="Simplified Arabic" w:hint="cs"/>
          <w:sz w:val="24"/>
          <w:szCs w:val="24"/>
          <w:rtl/>
          <w:lang w:val="fr-FR"/>
        </w:rPr>
        <w:t xml:space="preserve"> حول البعد المعرفي لمحور </w:t>
      </w:r>
      <w:r w:rsidRPr="00641EE0">
        <w:rPr>
          <w:rFonts w:ascii="Calibri" w:eastAsia="Calibri" w:hAnsi="Calibri" w:cs="Simplified Arabic"/>
          <w:b/>
          <w:bCs/>
          <w:sz w:val="24"/>
          <w:szCs w:val="24"/>
          <w:rtl/>
          <w:lang w:val="fr-FR"/>
        </w:rPr>
        <w:t>مستوى الوعي بمفاهيم الأمن الرقمي</w:t>
      </w:r>
      <w:r w:rsidRPr="00641EE0">
        <w:rPr>
          <w:rFonts w:ascii="Calibri" w:eastAsia="Calibri" w:hAnsi="Calibri" w:cs="Simplified Arabic"/>
          <w:sz w:val="24"/>
          <w:szCs w:val="24"/>
          <w:rtl/>
          <w:lang w:val="fr-FR"/>
        </w:rPr>
        <w:t xml:space="preserve"> تشير نتائج الجدول إلى أن مستوى المعرفة بالأمن الرقمي لدى أفراد العينة جاء في حدود المستوى المنخفض إلى المتوسط، حيث بلغ المتوسط العام للبعد المعرفي 1.99 بانحراف معياري قدره 0.54، وهو ما يندرج ضمن اتجاه "أعرف قليلا"، مما يدل على محدودية المعرفة لدى الشباب السعودي ببعض المفاهيم الأساسية المرتبطة بالأمن الرقمي</w:t>
      </w:r>
      <w:r w:rsidR="00641EE0" w:rsidRPr="00641EE0">
        <w:rPr>
          <w:rFonts w:ascii="Calibri" w:eastAsia="Calibri" w:hAnsi="Calibri" w:cs="Simplified Arabic" w:hint="cs"/>
          <w:sz w:val="24"/>
          <w:szCs w:val="24"/>
          <w:rtl/>
          <w:lang w:val="fr-FR"/>
        </w:rPr>
        <w:t>.</w:t>
      </w:r>
    </w:p>
    <w:p w14:paraId="3CE8EACA" w14:textId="7093DEE7" w:rsidR="00FA77A2" w:rsidRPr="00641EE0" w:rsidRDefault="00FA77A2" w:rsidP="00642143">
      <w:pPr>
        <w:bidi/>
        <w:spacing w:after="200" w:line="360" w:lineRule="auto"/>
        <w:jc w:val="both"/>
        <w:rPr>
          <w:rFonts w:ascii="Calibri" w:eastAsia="Calibri" w:hAnsi="Calibri" w:cs="Simplified Arabic"/>
          <w:sz w:val="24"/>
          <w:szCs w:val="24"/>
          <w:lang w:val="fr-FR"/>
        </w:rPr>
      </w:pPr>
      <w:r w:rsidRPr="00641EE0">
        <w:rPr>
          <w:rFonts w:ascii="Calibri" w:eastAsia="Calibri" w:hAnsi="Calibri" w:cs="Simplified Arabic" w:hint="cs"/>
          <w:sz w:val="24"/>
          <w:szCs w:val="24"/>
          <w:rtl/>
          <w:lang w:val="fr-FR"/>
        </w:rPr>
        <w:t>وفيما يخص العبارات</w:t>
      </w:r>
      <w:r w:rsidRPr="00641EE0">
        <w:rPr>
          <w:rFonts w:ascii="Calibri" w:eastAsia="Calibri" w:hAnsi="Calibri" w:cs="Simplified Arabic"/>
          <w:sz w:val="24"/>
          <w:szCs w:val="24"/>
          <w:rtl/>
          <w:lang w:val="fr-FR"/>
        </w:rPr>
        <w:t xml:space="preserve"> ،</w:t>
      </w:r>
      <w:r w:rsidRPr="00641EE0">
        <w:rPr>
          <w:rFonts w:ascii="Calibri" w:eastAsia="Calibri" w:hAnsi="Calibri" w:cs="Simplified Arabic" w:hint="cs"/>
          <w:sz w:val="24"/>
          <w:szCs w:val="24"/>
          <w:rtl/>
          <w:lang w:val="fr-FR"/>
        </w:rPr>
        <w:t>فقد</w:t>
      </w:r>
      <w:r w:rsidRPr="00641EE0">
        <w:rPr>
          <w:rFonts w:ascii="Calibri" w:eastAsia="Calibri" w:hAnsi="Calibri" w:cs="Simplified Arabic"/>
          <w:sz w:val="24"/>
          <w:szCs w:val="24"/>
          <w:rtl/>
          <w:lang w:val="fr-FR"/>
        </w:rPr>
        <w:t xml:space="preserve"> جاءت المعرفة بنظام مكافحة الجرائم المعلوماتية في المملكة العربية السعودية في المرتبة الأولى بمتوسط بلغ 2.19 وانحراف معياري 0.69، تلتها المعرفة بكيفية التحقق من الروابط المشبوهة قبل الضغط عليها بمتوسط 2.17 وانحراف معياري 0.71، وهي نتائج تعكس وجود إدراك أولي لبعض الجوانب الوقائية المرتبطة بالاستخدام الآمن للمنصات الرقمية</w:t>
      </w:r>
      <w:r w:rsidRPr="00641EE0">
        <w:rPr>
          <w:rFonts w:ascii="Calibri" w:eastAsia="Calibri" w:hAnsi="Calibri" w:cs="Simplified Arabic" w:hint="cs"/>
          <w:sz w:val="24"/>
          <w:szCs w:val="24"/>
          <w:rtl/>
          <w:lang w:val="fr-FR"/>
        </w:rPr>
        <w:t xml:space="preserve"> ، </w:t>
      </w:r>
      <w:r w:rsidRPr="00641EE0">
        <w:rPr>
          <w:rFonts w:ascii="Calibri" w:eastAsia="Calibri" w:hAnsi="Calibri" w:cs="Simplified Arabic"/>
          <w:sz w:val="24"/>
          <w:szCs w:val="24"/>
          <w:rtl/>
          <w:lang w:val="fr-FR"/>
        </w:rPr>
        <w:t>كما أظهرت النتائج أن معرفة المبحوثين بمفهوم الهندسة الاجتماعية جاءت عند مستوى محدود بمتوسط 2.00 وانحراف معياري 0.75، الأمر الذي يشير إلى حاجة الشباب إلى مزيد من التوعية بأساليب الخداع الإلكتروني التي تستهدف الحصول على البيانات الشخصية والمعلومات الحساسة</w:t>
      </w:r>
      <w:r w:rsidR="00641EE0" w:rsidRPr="00641EE0">
        <w:rPr>
          <w:rFonts w:ascii="Calibri" w:eastAsia="Calibri" w:hAnsi="Calibri" w:cs="Simplified Arabic" w:hint="cs"/>
          <w:sz w:val="24"/>
          <w:szCs w:val="24"/>
          <w:rtl/>
          <w:lang w:val="fr-FR"/>
        </w:rPr>
        <w:t>.</w:t>
      </w:r>
    </w:p>
    <w:p w14:paraId="4E840CC4" w14:textId="73DB35BB" w:rsidR="00FA77A2" w:rsidRPr="00641EE0" w:rsidRDefault="00FA77A2" w:rsidP="00642143">
      <w:pPr>
        <w:bidi/>
        <w:spacing w:after="200" w:line="360" w:lineRule="auto"/>
        <w:jc w:val="both"/>
        <w:rPr>
          <w:rFonts w:ascii="Calibri" w:eastAsia="Calibri" w:hAnsi="Calibri" w:cs="Simplified Arabic"/>
          <w:sz w:val="24"/>
          <w:szCs w:val="24"/>
          <w:lang w:val="fr-FR"/>
        </w:rPr>
      </w:pPr>
      <w:r w:rsidRPr="00641EE0">
        <w:rPr>
          <w:rFonts w:ascii="Calibri" w:eastAsia="Calibri" w:hAnsi="Calibri" w:cs="Simplified Arabic" w:hint="cs"/>
          <w:sz w:val="24"/>
          <w:szCs w:val="24"/>
          <w:rtl/>
          <w:lang w:val="fr-FR"/>
        </w:rPr>
        <w:t>و</w:t>
      </w:r>
      <w:r w:rsidRPr="00641EE0">
        <w:rPr>
          <w:rFonts w:ascii="Calibri" w:eastAsia="Calibri" w:hAnsi="Calibri" w:cs="Simplified Arabic"/>
          <w:sz w:val="24"/>
          <w:szCs w:val="24"/>
          <w:rtl/>
          <w:lang w:val="fr-FR"/>
        </w:rPr>
        <w:t>في المقابل، سجلت المعرفة بمفهوم المصادقة الثنائية أدنى متوسط حسابي بلغ 1.61 وانحراف معياري 0.78، وجاء اتجاهها ضمن فئة "لا أعرف"، وهو ما يكشف عن ضعف واضح في إدراك أحد أهم أدوات الحماية الرقمية المستخدمة لتعزيز أمن الحسابات الإلكترونية</w:t>
      </w:r>
      <w:r w:rsidR="00641EE0" w:rsidRPr="00641EE0">
        <w:rPr>
          <w:rFonts w:ascii="Calibri" w:eastAsia="Calibri" w:hAnsi="Calibri" w:cs="Simplified Arabic" w:hint="cs"/>
          <w:sz w:val="24"/>
          <w:szCs w:val="24"/>
          <w:rtl/>
          <w:lang w:val="fr-FR"/>
        </w:rPr>
        <w:t>.</w:t>
      </w:r>
    </w:p>
    <w:p w14:paraId="3AEA9CAF" w14:textId="3BA943D7" w:rsidR="00FA77A2" w:rsidRPr="00641EE0" w:rsidRDefault="00FA77A2" w:rsidP="00642143">
      <w:pPr>
        <w:bidi/>
        <w:spacing w:after="200" w:line="360" w:lineRule="auto"/>
        <w:jc w:val="both"/>
        <w:rPr>
          <w:rFonts w:ascii="Calibri" w:eastAsia="Calibri" w:hAnsi="Calibri" w:cs="Simplified Arabic"/>
          <w:sz w:val="24"/>
          <w:szCs w:val="24"/>
          <w:rtl/>
          <w:lang w:val="fr-FR"/>
        </w:rPr>
      </w:pPr>
      <w:r w:rsidRPr="00641EE0">
        <w:rPr>
          <w:rFonts w:ascii="Calibri" w:eastAsia="Calibri" w:hAnsi="Calibri" w:cs="Simplified Arabic" w:hint="cs"/>
          <w:sz w:val="24"/>
          <w:szCs w:val="24"/>
          <w:rtl/>
          <w:lang w:val="fr-FR"/>
        </w:rPr>
        <w:t xml:space="preserve">لقد كشفت </w:t>
      </w:r>
      <w:r w:rsidRPr="00641EE0">
        <w:rPr>
          <w:rFonts w:ascii="Calibri" w:eastAsia="Calibri" w:hAnsi="Calibri" w:cs="Simplified Arabic"/>
          <w:sz w:val="24"/>
          <w:szCs w:val="24"/>
          <w:rtl/>
          <w:lang w:val="fr-FR"/>
        </w:rPr>
        <w:t>النتائج</w:t>
      </w:r>
      <w:r w:rsidRPr="00641EE0">
        <w:rPr>
          <w:rFonts w:ascii="Calibri" w:eastAsia="Calibri" w:hAnsi="Calibri" w:cs="Simplified Arabic" w:hint="cs"/>
          <w:sz w:val="24"/>
          <w:szCs w:val="24"/>
          <w:rtl/>
          <w:lang w:val="fr-FR"/>
        </w:rPr>
        <w:t xml:space="preserve"> بشكل عام</w:t>
      </w:r>
      <w:r w:rsidRPr="00641EE0">
        <w:rPr>
          <w:rFonts w:ascii="Calibri" w:eastAsia="Calibri" w:hAnsi="Calibri" w:cs="Simplified Arabic"/>
          <w:sz w:val="24"/>
          <w:szCs w:val="24"/>
          <w:rtl/>
          <w:lang w:val="fr-FR"/>
        </w:rPr>
        <w:t xml:space="preserve"> أن البعد المعرفي للوعي بالأمن الرقمي لدى أفراد العينة لا يزال عند مستوى محدود، حيث تتركز المعرفة في بعض الجوانب العامة المرتبطة بالمخاطر الرقمية، بينما تنخفض بشكل ملحوظ فيما يتعلق بالمفاهيم والإجراءات الأمنية الأكثر تخصصا مثل المصادقة الثنائية، الأمر الذي يبرز أهمية تكثيف البرامج التوعوية والتثقيفية لتعزيز المعرفة الرقمية لدى الشباب السعودي</w:t>
      </w:r>
      <w:r w:rsidR="00641EE0" w:rsidRPr="00641EE0">
        <w:rPr>
          <w:rFonts w:ascii="Calibri" w:eastAsia="Calibri" w:hAnsi="Calibri" w:cs="Simplified Arabic" w:hint="cs"/>
          <w:sz w:val="24"/>
          <w:szCs w:val="24"/>
          <w:rtl/>
          <w:lang w:val="fr-FR"/>
        </w:rPr>
        <w:t>.</w:t>
      </w:r>
    </w:p>
    <w:p w14:paraId="224FE25C" w14:textId="5037EF50" w:rsidR="00FA77A2" w:rsidRPr="00FA77A2" w:rsidRDefault="00FA77A2" w:rsidP="00744C47">
      <w:pPr>
        <w:bidi/>
        <w:spacing w:after="200" w:line="360" w:lineRule="auto"/>
        <w:jc w:val="both"/>
        <w:rPr>
          <w:rFonts w:ascii="Calibri" w:eastAsia="Calibri" w:hAnsi="Calibri" w:cs="Simplified Arabic"/>
          <w:b/>
          <w:bCs/>
          <w:sz w:val="28"/>
          <w:szCs w:val="28"/>
          <w:rtl/>
          <w:lang w:val="fr-FR"/>
        </w:rPr>
      </w:pPr>
      <w:r w:rsidRPr="00FA77A2">
        <w:rPr>
          <w:rFonts w:ascii="Calibri" w:eastAsia="Calibri" w:hAnsi="Calibri" w:cs="Simplified Arabic" w:hint="cs"/>
          <w:b/>
          <w:bCs/>
          <w:sz w:val="28"/>
          <w:szCs w:val="28"/>
          <w:rtl/>
          <w:lang w:val="fr-FR"/>
        </w:rPr>
        <w:t>2.2-</w:t>
      </w:r>
      <w:r w:rsidR="00641EE0">
        <w:rPr>
          <w:rFonts w:ascii="Calibri" w:eastAsia="Calibri" w:hAnsi="Calibri" w:cs="Simplified Arabic" w:hint="cs"/>
          <w:b/>
          <w:bCs/>
          <w:sz w:val="28"/>
          <w:szCs w:val="28"/>
          <w:rtl/>
          <w:lang w:val="fr-FR"/>
        </w:rPr>
        <w:t xml:space="preserve"> </w:t>
      </w:r>
      <w:r w:rsidRPr="00FA77A2">
        <w:rPr>
          <w:rFonts w:ascii="Calibri" w:eastAsia="Calibri" w:hAnsi="Calibri" w:cs="Simplified Arabic" w:hint="cs"/>
          <w:b/>
          <w:bCs/>
          <w:sz w:val="28"/>
          <w:szCs w:val="28"/>
          <w:rtl/>
          <w:lang w:val="fr-FR"/>
        </w:rPr>
        <w:t>البعد السلوكي</w:t>
      </w:r>
    </w:p>
    <w:tbl>
      <w:tblPr>
        <w:tblStyle w:val="10"/>
        <w:bidiVisual/>
        <w:tblW w:w="9280" w:type="dxa"/>
        <w:tblLook w:val="04A0" w:firstRow="1" w:lastRow="0" w:firstColumn="1" w:lastColumn="0" w:noHBand="0" w:noVBand="1"/>
      </w:tblPr>
      <w:tblGrid>
        <w:gridCol w:w="4480"/>
        <w:gridCol w:w="1940"/>
        <w:gridCol w:w="2860"/>
      </w:tblGrid>
      <w:tr w:rsidR="00FA77A2" w:rsidRPr="00FA77A2" w14:paraId="42D2F605" w14:textId="77777777" w:rsidTr="00744C47">
        <w:trPr>
          <w:trHeight w:val="330"/>
        </w:trPr>
        <w:tc>
          <w:tcPr>
            <w:tcW w:w="4480" w:type="dxa"/>
            <w:vAlign w:val="center"/>
            <w:hideMark/>
          </w:tcPr>
          <w:p w14:paraId="6DABB17F" w14:textId="3B2ABBC4" w:rsidR="00FA77A2" w:rsidRPr="00FA77A2" w:rsidRDefault="00FA77A2" w:rsidP="00744C47">
            <w:pPr>
              <w:spacing w:after="0" w:line="360" w:lineRule="auto"/>
              <w:jc w:val="center"/>
              <w:rPr>
                <w:rFonts w:ascii="Arial" w:eastAsia="Times New Roman" w:hAnsi="Arial" w:cs="Arial"/>
                <w:color w:val="000000"/>
                <w:sz w:val="18"/>
                <w:szCs w:val="18"/>
              </w:rPr>
            </w:pPr>
          </w:p>
        </w:tc>
        <w:tc>
          <w:tcPr>
            <w:tcW w:w="1940" w:type="dxa"/>
            <w:vAlign w:val="center"/>
            <w:hideMark/>
          </w:tcPr>
          <w:p w14:paraId="6EC53950" w14:textId="77777777" w:rsidR="00FA77A2" w:rsidRPr="00FA77A2" w:rsidRDefault="00FA77A2" w:rsidP="00744C47">
            <w:pPr>
              <w:bidi/>
              <w:spacing w:after="0" w:line="360" w:lineRule="auto"/>
              <w:jc w:val="center"/>
              <w:rPr>
                <w:rFonts w:ascii="Arial" w:eastAsia="Times New Roman" w:hAnsi="Arial" w:cs="Arial"/>
                <w:color w:val="000000"/>
                <w:sz w:val="18"/>
                <w:szCs w:val="18"/>
              </w:rPr>
            </w:pPr>
            <w:r w:rsidRPr="00FA77A2">
              <w:rPr>
                <w:rFonts w:ascii="Arial" w:eastAsia="Times New Roman" w:hAnsi="Arial" w:cs="Arial"/>
                <w:color w:val="000000"/>
                <w:sz w:val="18"/>
                <w:szCs w:val="18"/>
                <w:rtl/>
              </w:rPr>
              <w:t>التكرار</w:t>
            </w:r>
          </w:p>
        </w:tc>
        <w:tc>
          <w:tcPr>
            <w:tcW w:w="2860" w:type="dxa"/>
            <w:vAlign w:val="center"/>
            <w:hideMark/>
          </w:tcPr>
          <w:p w14:paraId="1F34ACB9" w14:textId="77777777" w:rsidR="00FA77A2" w:rsidRPr="00FA77A2" w:rsidRDefault="00FA77A2" w:rsidP="00744C47">
            <w:pPr>
              <w:bidi/>
              <w:spacing w:after="0" w:line="360" w:lineRule="auto"/>
              <w:jc w:val="center"/>
              <w:rPr>
                <w:rFonts w:ascii="Arial" w:eastAsia="Times New Roman" w:hAnsi="Arial" w:cs="Arial"/>
                <w:color w:val="000000"/>
                <w:sz w:val="18"/>
                <w:szCs w:val="18"/>
                <w:rtl/>
              </w:rPr>
            </w:pPr>
            <w:r w:rsidRPr="00FA77A2">
              <w:rPr>
                <w:rFonts w:ascii="Arial" w:eastAsia="Times New Roman" w:hAnsi="Arial" w:cs="Arial"/>
                <w:color w:val="000000"/>
                <w:sz w:val="18"/>
                <w:szCs w:val="18"/>
                <w:rtl/>
              </w:rPr>
              <w:t>النسبة</w:t>
            </w:r>
          </w:p>
        </w:tc>
      </w:tr>
      <w:tr w:rsidR="00FA77A2" w:rsidRPr="00FA77A2" w14:paraId="7B586E3F" w14:textId="77777777" w:rsidTr="00744C47">
        <w:trPr>
          <w:trHeight w:val="315"/>
        </w:trPr>
        <w:tc>
          <w:tcPr>
            <w:tcW w:w="4480" w:type="dxa"/>
            <w:vAlign w:val="center"/>
            <w:hideMark/>
          </w:tcPr>
          <w:p w14:paraId="3234FC3A" w14:textId="77777777" w:rsidR="00FA77A2" w:rsidRPr="00FA77A2" w:rsidRDefault="00FA77A2" w:rsidP="00744C47">
            <w:pPr>
              <w:bidi/>
              <w:spacing w:after="0" w:line="360" w:lineRule="auto"/>
              <w:jc w:val="center"/>
              <w:rPr>
                <w:rFonts w:ascii="Arial" w:eastAsia="Times New Roman" w:hAnsi="Arial" w:cs="Arial"/>
                <w:color w:val="000000"/>
                <w:sz w:val="18"/>
                <w:szCs w:val="18"/>
                <w:rtl/>
              </w:rPr>
            </w:pPr>
            <w:r w:rsidRPr="00FA77A2">
              <w:rPr>
                <w:rFonts w:ascii="Arial" w:eastAsia="Times New Roman" w:hAnsi="Arial" w:cs="Arial"/>
                <w:color w:val="000000"/>
                <w:sz w:val="18"/>
                <w:szCs w:val="18"/>
                <w:rtl/>
              </w:rPr>
              <w:t>لا إجابة</w:t>
            </w:r>
          </w:p>
        </w:tc>
        <w:tc>
          <w:tcPr>
            <w:tcW w:w="1940" w:type="dxa"/>
            <w:noWrap/>
            <w:vAlign w:val="center"/>
            <w:hideMark/>
          </w:tcPr>
          <w:p w14:paraId="35BD11D1" w14:textId="77777777" w:rsidR="00FA77A2" w:rsidRPr="00FA77A2" w:rsidRDefault="00FA77A2" w:rsidP="00744C47">
            <w:pPr>
              <w:spacing w:after="0" w:line="360" w:lineRule="auto"/>
              <w:jc w:val="center"/>
              <w:rPr>
                <w:rFonts w:ascii="Arial" w:eastAsia="Times New Roman" w:hAnsi="Arial" w:cs="Arial"/>
                <w:color w:val="000000"/>
                <w:sz w:val="18"/>
                <w:szCs w:val="18"/>
                <w:rtl/>
              </w:rPr>
            </w:pPr>
            <w:r w:rsidRPr="00FA77A2">
              <w:rPr>
                <w:rFonts w:ascii="Arial" w:eastAsia="Times New Roman" w:hAnsi="Arial" w:cs="Arial"/>
                <w:color w:val="000000"/>
                <w:sz w:val="18"/>
                <w:szCs w:val="18"/>
              </w:rPr>
              <w:t>1</w:t>
            </w:r>
          </w:p>
        </w:tc>
        <w:tc>
          <w:tcPr>
            <w:tcW w:w="2860" w:type="dxa"/>
            <w:noWrap/>
            <w:vAlign w:val="center"/>
            <w:hideMark/>
          </w:tcPr>
          <w:p w14:paraId="3161431D" w14:textId="77777777" w:rsidR="00FA77A2" w:rsidRPr="00FA77A2" w:rsidRDefault="00FA77A2" w:rsidP="00744C47">
            <w:pPr>
              <w:spacing w:after="0" w:line="360" w:lineRule="auto"/>
              <w:jc w:val="center"/>
              <w:rPr>
                <w:rFonts w:ascii="Arial" w:eastAsia="Times New Roman" w:hAnsi="Arial" w:cs="Arial"/>
                <w:color w:val="000000"/>
                <w:sz w:val="18"/>
                <w:szCs w:val="18"/>
              </w:rPr>
            </w:pPr>
            <w:r w:rsidRPr="00FA77A2">
              <w:rPr>
                <w:rFonts w:ascii="Arial" w:eastAsia="Times New Roman" w:hAnsi="Arial" w:cs="Arial"/>
                <w:color w:val="000000"/>
                <w:sz w:val="18"/>
                <w:szCs w:val="18"/>
              </w:rPr>
              <w:t>%</w:t>
            </w:r>
          </w:p>
        </w:tc>
      </w:tr>
      <w:tr w:rsidR="00FA77A2" w:rsidRPr="00FA77A2" w14:paraId="6F718AA5" w14:textId="77777777" w:rsidTr="00744C47">
        <w:trPr>
          <w:trHeight w:val="300"/>
        </w:trPr>
        <w:tc>
          <w:tcPr>
            <w:tcW w:w="4480" w:type="dxa"/>
            <w:vAlign w:val="center"/>
            <w:hideMark/>
          </w:tcPr>
          <w:p w14:paraId="0A8A685E" w14:textId="77777777" w:rsidR="00FA77A2" w:rsidRPr="00FA77A2" w:rsidRDefault="00FA77A2" w:rsidP="00744C47">
            <w:pPr>
              <w:bidi/>
              <w:spacing w:after="0" w:line="360" w:lineRule="auto"/>
              <w:jc w:val="center"/>
              <w:rPr>
                <w:rFonts w:ascii="Arial" w:eastAsia="Times New Roman" w:hAnsi="Arial" w:cs="Arial"/>
                <w:color w:val="000000"/>
                <w:sz w:val="18"/>
                <w:szCs w:val="18"/>
              </w:rPr>
            </w:pPr>
            <w:r w:rsidRPr="00FA77A2">
              <w:rPr>
                <w:rFonts w:ascii="Arial" w:eastAsia="Times New Roman" w:hAnsi="Arial" w:cs="Arial"/>
                <w:color w:val="000000"/>
                <w:sz w:val="18"/>
                <w:szCs w:val="18"/>
                <w:rtl/>
              </w:rPr>
              <w:t>أتجاهل الرسالة تماماً وأقوم بحظر الحساب والإبلاغ عنه</w:t>
            </w:r>
          </w:p>
        </w:tc>
        <w:tc>
          <w:tcPr>
            <w:tcW w:w="1940" w:type="dxa"/>
            <w:noWrap/>
            <w:vAlign w:val="center"/>
            <w:hideMark/>
          </w:tcPr>
          <w:p w14:paraId="7AD28CD3" w14:textId="77777777" w:rsidR="00FA77A2" w:rsidRPr="00FA77A2" w:rsidRDefault="00FA77A2" w:rsidP="00744C47">
            <w:pPr>
              <w:spacing w:after="0" w:line="360" w:lineRule="auto"/>
              <w:jc w:val="center"/>
              <w:rPr>
                <w:rFonts w:ascii="Arial" w:eastAsia="Times New Roman" w:hAnsi="Arial" w:cs="Arial"/>
                <w:color w:val="000000"/>
                <w:sz w:val="18"/>
                <w:szCs w:val="18"/>
                <w:rtl/>
              </w:rPr>
            </w:pPr>
            <w:r w:rsidRPr="00FA77A2">
              <w:rPr>
                <w:rFonts w:ascii="Arial" w:eastAsia="Times New Roman" w:hAnsi="Arial" w:cs="Arial"/>
                <w:color w:val="000000"/>
                <w:sz w:val="18"/>
                <w:szCs w:val="18"/>
              </w:rPr>
              <w:t>370</w:t>
            </w:r>
          </w:p>
        </w:tc>
        <w:tc>
          <w:tcPr>
            <w:tcW w:w="2860" w:type="dxa"/>
            <w:noWrap/>
            <w:vAlign w:val="center"/>
            <w:hideMark/>
          </w:tcPr>
          <w:p w14:paraId="7A718112" w14:textId="77777777" w:rsidR="00FA77A2" w:rsidRPr="00FA77A2" w:rsidRDefault="00FA77A2" w:rsidP="00744C47">
            <w:pPr>
              <w:spacing w:after="0" w:line="360" w:lineRule="auto"/>
              <w:jc w:val="center"/>
              <w:rPr>
                <w:rFonts w:ascii="Arial" w:eastAsia="Times New Roman" w:hAnsi="Arial" w:cs="Arial"/>
                <w:color w:val="000000"/>
                <w:sz w:val="18"/>
                <w:szCs w:val="18"/>
              </w:rPr>
            </w:pPr>
            <w:r w:rsidRPr="00FA77A2">
              <w:rPr>
                <w:rFonts w:ascii="Arial" w:eastAsia="Times New Roman" w:hAnsi="Arial" w:cs="Arial"/>
                <w:color w:val="000000"/>
                <w:sz w:val="18"/>
                <w:szCs w:val="18"/>
              </w:rPr>
              <w:t>78%</w:t>
            </w:r>
          </w:p>
        </w:tc>
      </w:tr>
      <w:tr w:rsidR="00FA77A2" w:rsidRPr="00FA77A2" w14:paraId="227C7FB1" w14:textId="77777777" w:rsidTr="00744C47">
        <w:trPr>
          <w:trHeight w:val="300"/>
        </w:trPr>
        <w:tc>
          <w:tcPr>
            <w:tcW w:w="4480" w:type="dxa"/>
            <w:vAlign w:val="center"/>
            <w:hideMark/>
          </w:tcPr>
          <w:p w14:paraId="71E0C690" w14:textId="77777777" w:rsidR="00FA77A2" w:rsidRPr="00FA77A2" w:rsidRDefault="00FA77A2" w:rsidP="00744C47">
            <w:pPr>
              <w:bidi/>
              <w:spacing w:after="0" w:line="360" w:lineRule="auto"/>
              <w:jc w:val="center"/>
              <w:rPr>
                <w:rFonts w:ascii="Arial" w:eastAsia="Times New Roman" w:hAnsi="Arial" w:cs="Arial"/>
                <w:color w:val="000000"/>
                <w:sz w:val="18"/>
                <w:szCs w:val="18"/>
              </w:rPr>
            </w:pPr>
            <w:r w:rsidRPr="00FA77A2">
              <w:rPr>
                <w:rFonts w:ascii="Arial" w:eastAsia="Times New Roman" w:hAnsi="Arial" w:cs="Arial"/>
                <w:color w:val="000000"/>
                <w:sz w:val="18"/>
                <w:szCs w:val="18"/>
                <w:rtl/>
              </w:rPr>
              <w:t>أتواصل مع الحساب وأسأله عن تفاصيل المشكلة قبل إرسال الكود</w:t>
            </w:r>
          </w:p>
        </w:tc>
        <w:tc>
          <w:tcPr>
            <w:tcW w:w="1940" w:type="dxa"/>
            <w:noWrap/>
            <w:vAlign w:val="center"/>
            <w:hideMark/>
          </w:tcPr>
          <w:p w14:paraId="572E6E6F" w14:textId="77777777" w:rsidR="00FA77A2" w:rsidRPr="00FA77A2" w:rsidRDefault="00FA77A2" w:rsidP="00744C47">
            <w:pPr>
              <w:spacing w:after="0" w:line="360" w:lineRule="auto"/>
              <w:jc w:val="center"/>
              <w:rPr>
                <w:rFonts w:ascii="Arial" w:eastAsia="Times New Roman" w:hAnsi="Arial" w:cs="Arial"/>
                <w:color w:val="000000"/>
                <w:sz w:val="18"/>
                <w:szCs w:val="18"/>
                <w:rtl/>
              </w:rPr>
            </w:pPr>
            <w:r w:rsidRPr="00FA77A2">
              <w:rPr>
                <w:rFonts w:ascii="Arial" w:eastAsia="Times New Roman" w:hAnsi="Arial" w:cs="Arial"/>
                <w:color w:val="000000"/>
                <w:sz w:val="18"/>
                <w:szCs w:val="18"/>
              </w:rPr>
              <w:t>81</w:t>
            </w:r>
          </w:p>
        </w:tc>
        <w:tc>
          <w:tcPr>
            <w:tcW w:w="2860" w:type="dxa"/>
            <w:noWrap/>
            <w:vAlign w:val="center"/>
            <w:hideMark/>
          </w:tcPr>
          <w:p w14:paraId="2B4F765C" w14:textId="77777777" w:rsidR="00FA77A2" w:rsidRPr="00FA77A2" w:rsidRDefault="00FA77A2" w:rsidP="00744C47">
            <w:pPr>
              <w:spacing w:after="0" w:line="360" w:lineRule="auto"/>
              <w:jc w:val="center"/>
              <w:rPr>
                <w:rFonts w:ascii="Arial" w:eastAsia="Times New Roman" w:hAnsi="Arial" w:cs="Arial"/>
                <w:color w:val="000000"/>
                <w:sz w:val="18"/>
                <w:szCs w:val="18"/>
              </w:rPr>
            </w:pPr>
            <w:r w:rsidRPr="00FA77A2">
              <w:rPr>
                <w:rFonts w:ascii="Arial" w:eastAsia="Times New Roman" w:hAnsi="Arial" w:cs="Arial"/>
                <w:color w:val="000000"/>
                <w:sz w:val="18"/>
                <w:szCs w:val="18"/>
              </w:rPr>
              <w:t>17%</w:t>
            </w:r>
          </w:p>
        </w:tc>
      </w:tr>
      <w:tr w:rsidR="00FA77A2" w:rsidRPr="00FA77A2" w14:paraId="66AA20A5" w14:textId="77777777" w:rsidTr="00744C47">
        <w:trPr>
          <w:trHeight w:val="300"/>
        </w:trPr>
        <w:tc>
          <w:tcPr>
            <w:tcW w:w="4480" w:type="dxa"/>
            <w:vAlign w:val="center"/>
            <w:hideMark/>
          </w:tcPr>
          <w:p w14:paraId="1D3B5BBB" w14:textId="77777777" w:rsidR="00FA77A2" w:rsidRPr="00FA77A2" w:rsidRDefault="00FA77A2" w:rsidP="00744C47">
            <w:pPr>
              <w:bidi/>
              <w:spacing w:after="0" w:line="360" w:lineRule="auto"/>
              <w:jc w:val="center"/>
              <w:rPr>
                <w:rFonts w:ascii="Arial" w:eastAsia="Times New Roman" w:hAnsi="Arial" w:cs="Arial"/>
                <w:color w:val="000000"/>
                <w:sz w:val="18"/>
                <w:szCs w:val="18"/>
              </w:rPr>
            </w:pPr>
            <w:r w:rsidRPr="00FA77A2">
              <w:rPr>
                <w:rFonts w:ascii="Arial" w:eastAsia="Times New Roman" w:hAnsi="Arial" w:cs="Arial"/>
                <w:color w:val="000000"/>
                <w:sz w:val="18"/>
                <w:szCs w:val="18"/>
                <w:rtl/>
              </w:rPr>
              <w:t>أضغط على أي رابط مرفق بالرسالة للتأكد من هوية المرسل</w:t>
            </w:r>
          </w:p>
        </w:tc>
        <w:tc>
          <w:tcPr>
            <w:tcW w:w="1940" w:type="dxa"/>
            <w:noWrap/>
            <w:vAlign w:val="center"/>
            <w:hideMark/>
          </w:tcPr>
          <w:p w14:paraId="093AD1C7" w14:textId="77777777" w:rsidR="00FA77A2" w:rsidRPr="00FA77A2" w:rsidRDefault="00FA77A2" w:rsidP="00744C47">
            <w:pPr>
              <w:spacing w:after="0" w:line="360" w:lineRule="auto"/>
              <w:jc w:val="center"/>
              <w:rPr>
                <w:rFonts w:ascii="Arial" w:eastAsia="Times New Roman" w:hAnsi="Arial" w:cs="Arial"/>
                <w:color w:val="000000"/>
                <w:sz w:val="18"/>
                <w:szCs w:val="18"/>
                <w:rtl/>
              </w:rPr>
            </w:pPr>
            <w:r w:rsidRPr="00FA77A2">
              <w:rPr>
                <w:rFonts w:ascii="Arial" w:eastAsia="Times New Roman" w:hAnsi="Arial" w:cs="Arial"/>
                <w:color w:val="000000"/>
                <w:sz w:val="18"/>
                <w:szCs w:val="18"/>
              </w:rPr>
              <w:t>14</w:t>
            </w:r>
          </w:p>
        </w:tc>
        <w:tc>
          <w:tcPr>
            <w:tcW w:w="2860" w:type="dxa"/>
            <w:noWrap/>
            <w:vAlign w:val="center"/>
            <w:hideMark/>
          </w:tcPr>
          <w:p w14:paraId="308E85A7" w14:textId="77777777" w:rsidR="00FA77A2" w:rsidRPr="00FA77A2" w:rsidRDefault="00FA77A2" w:rsidP="00744C47">
            <w:pPr>
              <w:spacing w:after="0" w:line="360" w:lineRule="auto"/>
              <w:jc w:val="center"/>
              <w:rPr>
                <w:rFonts w:ascii="Arial" w:eastAsia="Times New Roman" w:hAnsi="Arial" w:cs="Arial"/>
                <w:color w:val="000000"/>
                <w:sz w:val="18"/>
                <w:szCs w:val="18"/>
              </w:rPr>
            </w:pPr>
            <w:r w:rsidRPr="00FA77A2">
              <w:rPr>
                <w:rFonts w:ascii="Arial" w:eastAsia="Times New Roman" w:hAnsi="Arial" w:cs="Arial"/>
                <w:color w:val="000000"/>
                <w:sz w:val="18"/>
                <w:szCs w:val="18"/>
              </w:rPr>
              <w:t>3%</w:t>
            </w:r>
          </w:p>
        </w:tc>
      </w:tr>
      <w:tr w:rsidR="00FA77A2" w:rsidRPr="00FA77A2" w14:paraId="3914BDCF" w14:textId="77777777" w:rsidTr="00744C47">
        <w:trPr>
          <w:trHeight w:val="315"/>
        </w:trPr>
        <w:tc>
          <w:tcPr>
            <w:tcW w:w="4480" w:type="dxa"/>
            <w:vAlign w:val="center"/>
            <w:hideMark/>
          </w:tcPr>
          <w:p w14:paraId="27B35700" w14:textId="77777777" w:rsidR="00FA77A2" w:rsidRPr="00FA77A2" w:rsidRDefault="00FA77A2" w:rsidP="00744C47">
            <w:pPr>
              <w:bidi/>
              <w:spacing w:after="0" w:line="360" w:lineRule="auto"/>
              <w:jc w:val="center"/>
              <w:rPr>
                <w:rFonts w:ascii="Arial" w:eastAsia="Times New Roman" w:hAnsi="Arial" w:cs="Arial"/>
                <w:color w:val="000000"/>
                <w:sz w:val="18"/>
                <w:szCs w:val="18"/>
              </w:rPr>
            </w:pPr>
            <w:r w:rsidRPr="00FA77A2">
              <w:rPr>
                <w:rFonts w:ascii="Arial" w:eastAsia="Times New Roman" w:hAnsi="Arial" w:cs="Arial"/>
                <w:color w:val="000000"/>
                <w:sz w:val="18"/>
                <w:szCs w:val="18"/>
                <w:rtl/>
              </w:rPr>
              <w:t>أقوم بإرسال الكود فوراً لحماية حسابي من الإغلاق</w:t>
            </w:r>
          </w:p>
        </w:tc>
        <w:tc>
          <w:tcPr>
            <w:tcW w:w="1940" w:type="dxa"/>
            <w:noWrap/>
            <w:vAlign w:val="center"/>
            <w:hideMark/>
          </w:tcPr>
          <w:p w14:paraId="261D548C" w14:textId="77777777" w:rsidR="00FA77A2" w:rsidRPr="00FA77A2" w:rsidRDefault="00FA77A2" w:rsidP="00744C47">
            <w:pPr>
              <w:spacing w:after="0" w:line="360" w:lineRule="auto"/>
              <w:jc w:val="center"/>
              <w:rPr>
                <w:rFonts w:ascii="Arial" w:eastAsia="Times New Roman" w:hAnsi="Arial" w:cs="Arial"/>
                <w:color w:val="000000"/>
                <w:sz w:val="18"/>
                <w:szCs w:val="18"/>
                <w:rtl/>
              </w:rPr>
            </w:pPr>
            <w:r w:rsidRPr="00FA77A2">
              <w:rPr>
                <w:rFonts w:ascii="Arial" w:eastAsia="Times New Roman" w:hAnsi="Arial" w:cs="Arial"/>
                <w:color w:val="000000"/>
                <w:sz w:val="18"/>
                <w:szCs w:val="18"/>
              </w:rPr>
              <w:t>7</w:t>
            </w:r>
          </w:p>
        </w:tc>
        <w:tc>
          <w:tcPr>
            <w:tcW w:w="2860" w:type="dxa"/>
            <w:noWrap/>
            <w:vAlign w:val="center"/>
            <w:hideMark/>
          </w:tcPr>
          <w:p w14:paraId="4E414584" w14:textId="77777777" w:rsidR="00FA77A2" w:rsidRPr="00FA77A2" w:rsidRDefault="00FA77A2" w:rsidP="00744C47">
            <w:pPr>
              <w:spacing w:after="0" w:line="360" w:lineRule="auto"/>
              <w:jc w:val="center"/>
              <w:rPr>
                <w:rFonts w:ascii="Arial" w:eastAsia="Times New Roman" w:hAnsi="Arial" w:cs="Arial"/>
                <w:color w:val="000000"/>
                <w:sz w:val="18"/>
                <w:szCs w:val="18"/>
              </w:rPr>
            </w:pPr>
            <w:r w:rsidRPr="00FA77A2">
              <w:rPr>
                <w:rFonts w:ascii="Arial" w:eastAsia="Times New Roman" w:hAnsi="Arial" w:cs="Arial"/>
                <w:color w:val="000000"/>
                <w:sz w:val="18"/>
                <w:szCs w:val="18"/>
              </w:rPr>
              <w:t>1%</w:t>
            </w:r>
          </w:p>
        </w:tc>
      </w:tr>
    </w:tbl>
    <w:p w14:paraId="399F0861" w14:textId="251134FA" w:rsidR="00744C47" w:rsidRPr="00744C47" w:rsidRDefault="00744C47" w:rsidP="00642143">
      <w:pPr>
        <w:bidi/>
        <w:spacing w:after="200" w:line="360" w:lineRule="auto"/>
        <w:jc w:val="both"/>
        <w:rPr>
          <w:rFonts w:ascii="Calibri" w:eastAsia="Calibri" w:hAnsi="Calibri" w:cs="Simplified Arabic"/>
          <w:b/>
          <w:bCs/>
          <w:sz w:val="20"/>
          <w:szCs w:val="20"/>
          <w:rtl/>
          <w:lang w:val="fr-FR"/>
        </w:rPr>
      </w:pPr>
      <w:r w:rsidRPr="00744C47">
        <w:rPr>
          <w:rFonts w:ascii="Calibri" w:eastAsia="Calibri" w:hAnsi="Calibri" w:cs="Simplified Arabic" w:hint="cs"/>
          <w:b/>
          <w:bCs/>
          <w:sz w:val="20"/>
          <w:szCs w:val="20"/>
          <w:rtl/>
          <w:lang w:val="fr-FR"/>
        </w:rPr>
        <w:lastRenderedPageBreak/>
        <w:t>الجدول</w:t>
      </w:r>
      <w:r w:rsidRPr="00744C47">
        <w:rPr>
          <w:rFonts w:ascii="Calibri" w:eastAsia="Calibri" w:hAnsi="Calibri" w:cs="Simplified Arabic"/>
          <w:b/>
          <w:bCs/>
          <w:sz w:val="20"/>
          <w:szCs w:val="20"/>
          <w:rtl/>
          <w:lang w:val="fr-FR"/>
        </w:rPr>
        <w:t xml:space="preserve"> </w:t>
      </w:r>
      <w:r w:rsidRPr="00744C47">
        <w:rPr>
          <w:rFonts w:ascii="Calibri" w:eastAsia="Calibri" w:hAnsi="Calibri" w:cs="Simplified Arabic" w:hint="cs"/>
          <w:b/>
          <w:bCs/>
          <w:sz w:val="20"/>
          <w:szCs w:val="20"/>
          <w:rtl/>
          <w:lang w:val="fr-FR"/>
        </w:rPr>
        <w:t>رقم</w:t>
      </w:r>
      <w:r w:rsidRPr="00744C47">
        <w:rPr>
          <w:rFonts w:ascii="Calibri" w:eastAsia="Calibri" w:hAnsi="Calibri" w:cs="Simplified Arabic"/>
          <w:b/>
          <w:bCs/>
          <w:sz w:val="20"/>
          <w:szCs w:val="20"/>
          <w:rtl/>
          <w:lang w:val="fr-FR"/>
        </w:rPr>
        <w:t xml:space="preserve"> </w:t>
      </w:r>
      <w:r w:rsidRPr="00744C47">
        <w:rPr>
          <w:rFonts w:ascii="Calibri" w:eastAsia="Calibri" w:hAnsi="Calibri" w:cs="Simplified Arabic" w:hint="cs"/>
          <w:b/>
          <w:bCs/>
          <w:sz w:val="20"/>
          <w:szCs w:val="20"/>
          <w:rtl/>
          <w:lang w:val="fr-FR"/>
        </w:rPr>
        <w:t xml:space="preserve">(7): </w:t>
      </w:r>
      <w:r w:rsidRPr="00744C47">
        <w:rPr>
          <w:rFonts w:ascii="Calibri" w:eastAsia="Calibri" w:hAnsi="Calibri" w:cs="Simplified Arabic"/>
          <w:b/>
          <w:bCs/>
          <w:sz w:val="20"/>
          <w:szCs w:val="20"/>
          <w:rtl/>
          <w:lang w:val="fr-FR"/>
        </w:rPr>
        <w:t>السلوك الأمني تجاه طلبات الإفصاح عن رمز التحقق (</w:t>
      </w:r>
      <w:r w:rsidRPr="00744C47">
        <w:rPr>
          <w:rFonts w:ascii="Calibri" w:eastAsia="Calibri" w:hAnsi="Calibri" w:cs="Simplified Arabic"/>
          <w:b/>
          <w:bCs/>
          <w:sz w:val="20"/>
          <w:szCs w:val="20"/>
          <w:lang w:val="fr-FR"/>
        </w:rPr>
        <w:t>OTP</w:t>
      </w:r>
      <w:r w:rsidRPr="00744C47">
        <w:rPr>
          <w:rFonts w:ascii="Calibri" w:eastAsia="Calibri" w:hAnsi="Calibri" w:cs="Simplified Arabic"/>
          <w:b/>
          <w:bCs/>
          <w:sz w:val="20"/>
          <w:szCs w:val="20"/>
          <w:rtl/>
          <w:lang w:val="fr-FR"/>
        </w:rPr>
        <w:t>)</w:t>
      </w:r>
      <w:r w:rsidR="00FA77A2" w:rsidRPr="00744C47">
        <w:rPr>
          <w:rFonts w:ascii="Calibri" w:eastAsia="Calibri" w:hAnsi="Calibri" w:cs="Simplified Arabic"/>
          <w:b/>
          <w:bCs/>
          <w:sz w:val="20"/>
          <w:szCs w:val="20"/>
          <w:rtl/>
          <w:lang w:val="fr-FR"/>
        </w:rPr>
        <w:t xml:space="preserve"> </w:t>
      </w:r>
    </w:p>
    <w:p w14:paraId="6BC27468" w14:textId="0CE49E71" w:rsidR="00FA77A2" w:rsidRPr="00FA77A2" w:rsidRDefault="00FA77A2" w:rsidP="00744C47">
      <w:pPr>
        <w:bidi/>
        <w:spacing w:after="200" w:line="360" w:lineRule="auto"/>
        <w:jc w:val="both"/>
        <w:rPr>
          <w:rFonts w:ascii="Calibri" w:eastAsia="Calibri" w:hAnsi="Calibri" w:cs="Simplified Arabic"/>
          <w:sz w:val="20"/>
          <w:szCs w:val="20"/>
          <w:rtl/>
          <w:lang w:val="fr-FR"/>
        </w:rPr>
      </w:pPr>
      <w:r w:rsidRPr="00FA77A2">
        <w:rPr>
          <w:rFonts w:ascii="Calibri" w:eastAsia="Calibri" w:hAnsi="Calibri" w:cs="Simplified Arabic" w:hint="cs"/>
          <w:b/>
          <w:bCs/>
          <w:sz w:val="20"/>
          <w:szCs w:val="20"/>
          <w:u w:val="single"/>
          <w:rtl/>
          <w:lang w:val="fr-FR"/>
        </w:rPr>
        <w:t xml:space="preserve">المصدر: </w:t>
      </w:r>
      <w:r w:rsidRPr="00FA77A2">
        <w:rPr>
          <w:rFonts w:ascii="Calibri" w:eastAsia="Calibri" w:hAnsi="Calibri" w:cs="Simplified Arabic" w:hint="cs"/>
          <w:b/>
          <w:bCs/>
          <w:sz w:val="20"/>
          <w:szCs w:val="20"/>
          <w:rtl/>
          <w:lang w:val="fr-FR"/>
        </w:rPr>
        <w:t xml:space="preserve">من إعداد الباحث بالاعتماد على إجابات أفراد عينة الدراسة ومخرجات 20 </w:t>
      </w:r>
      <w:r w:rsidRPr="00FA77A2">
        <w:rPr>
          <w:rFonts w:ascii="Calibri" w:eastAsia="Calibri" w:hAnsi="Calibri" w:cs="Simplified Arabic" w:hint="cs"/>
          <w:b/>
          <w:bCs/>
          <w:sz w:val="20"/>
          <w:szCs w:val="20"/>
          <w:lang w:val="fr-FR"/>
        </w:rPr>
        <w:t>SPSS</w:t>
      </w:r>
      <w:r w:rsidRPr="00FA77A2">
        <w:rPr>
          <w:rFonts w:ascii="Calibri" w:eastAsia="Calibri" w:hAnsi="Calibri" w:cs="Simplified Arabic" w:hint="cs"/>
          <w:b/>
          <w:bCs/>
          <w:sz w:val="20"/>
          <w:szCs w:val="20"/>
          <w:u w:val="single"/>
          <w:rtl/>
          <w:lang w:val="fr-FR"/>
        </w:rPr>
        <w:t xml:space="preserve"> </w:t>
      </w:r>
    </w:p>
    <w:p w14:paraId="1DF89B31" w14:textId="11E423C4" w:rsidR="00FA77A2" w:rsidRPr="00641EE0" w:rsidRDefault="00FA77A2" w:rsidP="00642143">
      <w:pPr>
        <w:bidi/>
        <w:spacing w:after="200" w:line="360" w:lineRule="auto"/>
        <w:jc w:val="both"/>
        <w:rPr>
          <w:rFonts w:ascii="Calibri" w:eastAsia="Calibri" w:hAnsi="Calibri" w:cs="Simplified Arabic"/>
          <w:sz w:val="24"/>
          <w:szCs w:val="24"/>
          <w:lang w:val="fr-FR"/>
        </w:rPr>
      </w:pPr>
      <w:r w:rsidRPr="00641EE0">
        <w:rPr>
          <w:rFonts w:ascii="Calibri" w:eastAsia="Calibri" w:hAnsi="Calibri" w:cs="Simplified Arabic" w:hint="cs"/>
          <w:sz w:val="24"/>
          <w:szCs w:val="24"/>
          <w:rtl/>
          <w:lang w:val="fr-FR"/>
        </w:rPr>
        <w:t>من</w:t>
      </w:r>
      <w:r w:rsidRPr="00641EE0">
        <w:rPr>
          <w:rFonts w:ascii="Calibri" w:eastAsia="Calibri" w:hAnsi="Calibri" w:cs="Simplified Arabic"/>
          <w:sz w:val="24"/>
          <w:szCs w:val="24"/>
          <w:rtl/>
          <w:lang w:val="fr-FR"/>
        </w:rPr>
        <w:t xml:space="preserve"> </w:t>
      </w:r>
      <w:r w:rsidRPr="00641EE0">
        <w:rPr>
          <w:rFonts w:ascii="Calibri" w:eastAsia="Calibri" w:hAnsi="Calibri" w:cs="Simplified Arabic" w:hint="cs"/>
          <w:sz w:val="24"/>
          <w:szCs w:val="24"/>
          <w:rtl/>
          <w:lang w:val="fr-FR"/>
        </w:rPr>
        <w:t>خلال</w:t>
      </w:r>
      <w:r w:rsidRPr="00641EE0">
        <w:rPr>
          <w:rFonts w:ascii="Calibri" w:eastAsia="Calibri" w:hAnsi="Calibri" w:cs="Simplified Arabic"/>
          <w:sz w:val="24"/>
          <w:szCs w:val="24"/>
          <w:rtl/>
          <w:lang w:val="fr-FR"/>
        </w:rPr>
        <w:t xml:space="preserve"> </w:t>
      </w:r>
      <w:r w:rsidRPr="00641EE0">
        <w:rPr>
          <w:rFonts w:ascii="Calibri" w:eastAsia="Calibri" w:hAnsi="Calibri" w:cs="Simplified Arabic" w:hint="cs"/>
          <w:sz w:val="24"/>
          <w:szCs w:val="24"/>
          <w:rtl/>
          <w:lang w:val="fr-FR"/>
        </w:rPr>
        <w:t>نتائج</w:t>
      </w:r>
      <w:r w:rsidRPr="00641EE0">
        <w:rPr>
          <w:rFonts w:ascii="Calibri" w:eastAsia="Calibri" w:hAnsi="Calibri" w:cs="Simplified Arabic"/>
          <w:sz w:val="24"/>
          <w:szCs w:val="24"/>
          <w:rtl/>
          <w:lang w:val="fr-FR"/>
        </w:rPr>
        <w:t xml:space="preserve"> </w:t>
      </w:r>
      <w:r w:rsidRPr="00641EE0">
        <w:rPr>
          <w:rFonts w:ascii="Calibri" w:eastAsia="Calibri" w:hAnsi="Calibri" w:cs="Simplified Arabic" w:hint="cs"/>
          <w:sz w:val="24"/>
          <w:szCs w:val="24"/>
          <w:rtl/>
          <w:lang w:val="fr-FR"/>
        </w:rPr>
        <w:t xml:space="preserve">الجدول </w:t>
      </w:r>
      <w:r w:rsidR="00844379">
        <w:rPr>
          <w:rFonts w:ascii="Calibri" w:eastAsia="Calibri" w:hAnsi="Calibri" w:cs="Simplified Arabic" w:hint="cs"/>
          <w:sz w:val="24"/>
          <w:szCs w:val="24"/>
          <w:rtl/>
          <w:lang w:val="fr-FR"/>
        </w:rPr>
        <w:t>(7)</w:t>
      </w:r>
      <w:r w:rsidRPr="00641EE0">
        <w:rPr>
          <w:rFonts w:ascii="Calibri" w:eastAsia="Calibri" w:hAnsi="Calibri" w:cs="Simplified Arabic"/>
          <w:sz w:val="24"/>
          <w:szCs w:val="24"/>
          <w:rtl/>
          <w:lang w:val="fr-FR"/>
        </w:rPr>
        <w:t xml:space="preserve"> </w:t>
      </w:r>
      <w:r w:rsidRPr="00641EE0">
        <w:rPr>
          <w:rFonts w:ascii="Calibri" w:eastAsia="Calibri" w:hAnsi="Calibri" w:cs="Simplified Arabic" w:hint="cs"/>
          <w:sz w:val="24"/>
          <w:szCs w:val="24"/>
          <w:rtl/>
          <w:lang w:val="fr-FR"/>
        </w:rPr>
        <w:t xml:space="preserve">السابق </w:t>
      </w:r>
      <w:r w:rsidRPr="00641EE0">
        <w:rPr>
          <w:rFonts w:ascii="Calibri" w:eastAsia="Calibri" w:hAnsi="Calibri" w:cs="Simplified Arabic"/>
          <w:sz w:val="24"/>
          <w:szCs w:val="24"/>
          <w:rtl/>
          <w:lang w:val="fr-FR"/>
        </w:rPr>
        <w:t>تُظهر نتائج الجدول مستوى مرتفعا من الوعي الأمني لدى أفراد العينة عند التعامل مع محاولات الحصول على رمز التحقق (</w:t>
      </w:r>
      <w:r w:rsidRPr="00641EE0">
        <w:rPr>
          <w:rFonts w:ascii="Calibri" w:eastAsia="Calibri" w:hAnsi="Calibri" w:cs="Simplified Arabic"/>
          <w:sz w:val="24"/>
          <w:szCs w:val="24"/>
          <w:lang w:val="fr-FR"/>
        </w:rPr>
        <w:t>OTP</w:t>
      </w:r>
      <w:r w:rsidRPr="00641EE0">
        <w:rPr>
          <w:rFonts w:ascii="Calibri" w:eastAsia="Calibri" w:hAnsi="Calibri" w:cs="Simplified Arabic"/>
          <w:sz w:val="24"/>
          <w:szCs w:val="24"/>
          <w:rtl/>
          <w:lang w:val="fr-FR"/>
        </w:rPr>
        <w:t>)، حيث أفاد</w:t>
      </w:r>
      <w:r w:rsidRPr="00641EE0">
        <w:rPr>
          <w:rFonts w:ascii="Calibri" w:eastAsia="Calibri" w:hAnsi="Calibri" w:cs="Simplified Arabic" w:hint="cs"/>
          <w:sz w:val="24"/>
          <w:szCs w:val="24"/>
          <w:rtl/>
          <w:lang w:val="fr-FR"/>
        </w:rPr>
        <w:t xml:space="preserve"> نحو</w:t>
      </w:r>
      <w:r w:rsidRPr="00641EE0">
        <w:rPr>
          <w:rFonts w:ascii="Calibri" w:eastAsia="Calibri" w:hAnsi="Calibri" w:cs="Simplified Arabic"/>
          <w:sz w:val="24"/>
          <w:szCs w:val="24"/>
          <w:rtl/>
          <w:lang w:val="fr-FR"/>
        </w:rPr>
        <w:t xml:space="preserve"> 78% من </w:t>
      </w:r>
      <w:r w:rsidRPr="00641EE0">
        <w:rPr>
          <w:rFonts w:ascii="Calibri" w:eastAsia="Calibri" w:hAnsi="Calibri" w:cs="Simplified Arabic" w:hint="cs"/>
          <w:sz w:val="24"/>
          <w:szCs w:val="24"/>
          <w:rtl/>
          <w:lang w:val="fr-FR"/>
        </w:rPr>
        <w:t>الأفراد</w:t>
      </w:r>
      <w:r w:rsidRPr="00641EE0">
        <w:rPr>
          <w:rFonts w:ascii="Calibri" w:eastAsia="Calibri" w:hAnsi="Calibri" w:cs="Simplified Arabic"/>
          <w:sz w:val="24"/>
          <w:szCs w:val="24"/>
          <w:rtl/>
          <w:lang w:val="fr-FR"/>
        </w:rPr>
        <w:t xml:space="preserve"> أنهم سيتجاهلون الرسالة فورا ويقومون بحظر الحساب والإبلاغ عنه، وهو ما يمثل السلوك الأكثر أمانا في مواجهة محاولات الاحتيال </w:t>
      </w:r>
      <w:proofErr w:type="gramStart"/>
      <w:r w:rsidRPr="00641EE0">
        <w:rPr>
          <w:rFonts w:ascii="Calibri" w:eastAsia="Calibri" w:hAnsi="Calibri" w:cs="Simplified Arabic"/>
          <w:sz w:val="24"/>
          <w:szCs w:val="24"/>
          <w:rtl/>
          <w:lang w:val="fr-FR"/>
        </w:rPr>
        <w:t xml:space="preserve">الإلكتروني </w:t>
      </w:r>
      <w:r w:rsidRPr="00641EE0">
        <w:rPr>
          <w:rFonts w:ascii="Calibri" w:eastAsia="Calibri" w:hAnsi="Calibri" w:cs="Simplified Arabic" w:hint="cs"/>
          <w:sz w:val="24"/>
          <w:szCs w:val="24"/>
          <w:rtl/>
          <w:lang w:val="fr-FR"/>
        </w:rPr>
        <w:t>،</w:t>
      </w:r>
      <w:proofErr w:type="gramEnd"/>
      <w:r w:rsidRPr="00641EE0">
        <w:rPr>
          <w:rFonts w:ascii="Calibri" w:eastAsia="Calibri" w:hAnsi="Calibri" w:cs="Simplified Arabic" w:hint="cs"/>
          <w:sz w:val="24"/>
          <w:szCs w:val="24"/>
          <w:rtl/>
          <w:lang w:val="fr-FR"/>
        </w:rPr>
        <w:t xml:space="preserve"> </w:t>
      </w:r>
      <w:r w:rsidRPr="00641EE0">
        <w:rPr>
          <w:rFonts w:ascii="Calibri" w:eastAsia="Calibri" w:hAnsi="Calibri" w:cs="Simplified Arabic"/>
          <w:sz w:val="24"/>
          <w:szCs w:val="24"/>
          <w:rtl/>
          <w:lang w:val="fr-FR"/>
        </w:rPr>
        <w:t>كما بينت النتائج أن</w:t>
      </w:r>
      <w:r w:rsidRPr="00641EE0">
        <w:rPr>
          <w:rFonts w:ascii="Calibri" w:eastAsia="Calibri" w:hAnsi="Calibri" w:cs="Simplified Arabic" w:hint="cs"/>
          <w:sz w:val="24"/>
          <w:szCs w:val="24"/>
          <w:rtl/>
          <w:lang w:val="fr-FR"/>
        </w:rPr>
        <w:t xml:space="preserve"> نحو</w:t>
      </w:r>
      <w:r w:rsidRPr="00641EE0">
        <w:rPr>
          <w:rFonts w:ascii="Calibri" w:eastAsia="Calibri" w:hAnsi="Calibri" w:cs="Simplified Arabic"/>
          <w:sz w:val="24"/>
          <w:szCs w:val="24"/>
          <w:rtl/>
          <w:lang w:val="fr-FR"/>
        </w:rPr>
        <w:t xml:space="preserve"> 17</w:t>
      </w:r>
      <w:r w:rsidRPr="00641EE0">
        <w:rPr>
          <w:rFonts w:ascii="Calibri" w:eastAsia="Calibri" w:hAnsi="Calibri" w:cs="Simplified Arabic" w:hint="cs"/>
          <w:sz w:val="24"/>
          <w:szCs w:val="24"/>
          <w:rtl/>
          <w:lang w:val="fr-FR"/>
        </w:rPr>
        <w:t xml:space="preserve"> </w:t>
      </w:r>
      <w:r w:rsidRPr="00641EE0">
        <w:rPr>
          <w:rFonts w:ascii="Calibri" w:eastAsia="Calibri" w:hAnsi="Calibri" w:cs="Simplified Arabic"/>
          <w:sz w:val="24"/>
          <w:szCs w:val="24"/>
          <w:rtl/>
          <w:lang w:val="fr-FR"/>
        </w:rPr>
        <w:t xml:space="preserve">% من المشاركين يفضلون التواصل مع الحساب وسؤاله عن تفاصيل المشكلة قبل إرسال الرمز، </w:t>
      </w:r>
    </w:p>
    <w:p w14:paraId="23659EAC" w14:textId="233A8F5A" w:rsidR="00FA77A2" w:rsidRPr="00744C47" w:rsidRDefault="00FA77A2" w:rsidP="00744C47">
      <w:pPr>
        <w:bidi/>
        <w:spacing w:after="200" w:line="360" w:lineRule="auto"/>
        <w:jc w:val="both"/>
        <w:rPr>
          <w:rFonts w:ascii="Calibri" w:eastAsia="Calibri" w:hAnsi="Calibri" w:cs="Simplified Arabic"/>
          <w:sz w:val="24"/>
          <w:szCs w:val="24"/>
          <w:rtl/>
          <w:lang w:val="fr-FR"/>
        </w:rPr>
      </w:pPr>
      <w:r w:rsidRPr="00641EE0">
        <w:rPr>
          <w:rFonts w:ascii="Calibri" w:eastAsia="Calibri" w:hAnsi="Calibri" w:cs="Simplified Arabic" w:hint="cs"/>
          <w:sz w:val="24"/>
          <w:szCs w:val="24"/>
          <w:rtl/>
          <w:lang w:val="fr-FR"/>
        </w:rPr>
        <w:t>و</w:t>
      </w:r>
      <w:r w:rsidRPr="00641EE0">
        <w:rPr>
          <w:rFonts w:ascii="Calibri" w:eastAsia="Calibri" w:hAnsi="Calibri" w:cs="Simplified Arabic"/>
          <w:sz w:val="24"/>
          <w:szCs w:val="24"/>
          <w:rtl/>
          <w:lang w:val="fr-FR"/>
        </w:rPr>
        <w:t>في المقابل،</w:t>
      </w:r>
      <w:r w:rsidRPr="00641EE0">
        <w:rPr>
          <w:rFonts w:ascii="Calibri" w:eastAsia="Calibri" w:hAnsi="Calibri" w:cs="Simplified Arabic" w:hint="cs"/>
          <w:sz w:val="24"/>
          <w:szCs w:val="24"/>
          <w:rtl/>
          <w:lang w:val="fr-FR"/>
        </w:rPr>
        <w:t xml:space="preserve"> فقد</w:t>
      </w:r>
      <w:r w:rsidRPr="00641EE0">
        <w:rPr>
          <w:rFonts w:ascii="Calibri" w:eastAsia="Calibri" w:hAnsi="Calibri" w:cs="Simplified Arabic"/>
          <w:sz w:val="24"/>
          <w:szCs w:val="24"/>
          <w:rtl/>
          <w:lang w:val="fr-FR"/>
        </w:rPr>
        <w:t xml:space="preserve"> أظهرت النتائج أن 3% من أفراد العينة قد يقومون بالضغط على رابط مرفق بالرسالة للتأكد من هوية المرسل، وهي ممارسة </w:t>
      </w:r>
      <w:r w:rsidRPr="00641EE0">
        <w:rPr>
          <w:rFonts w:ascii="Calibri" w:eastAsia="Calibri" w:hAnsi="Calibri" w:cs="Simplified Arabic" w:hint="cs"/>
          <w:sz w:val="24"/>
          <w:szCs w:val="24"/>
          <w:rtl/>
          <w:lang w:val="fr-FR"/>
        </w:rPr>
        <w:t>من شأنها</w:t>
      </w:r>
      <w:r w:rsidRPr="00641EE0">
        <w:rPr>
          <w:rFonts w:ascii="Calibri" w:eastAsia="Calibri" w:hAnsi="Calibri" w:cs="Simplified Arabic"/>
          <w:sz w:val="24"/>
          <w:szCs w:val="24"/>
          <w:rtl/>
          <w:lang w:val="fr-FR"/>
        </w:rPr>
        <w:t xml:space="preserve"> تعر</w:t>
      </w:r>
      <w:r w:rsidRPr="00641EE0">
        <w:rPr>
          <w:rFonts w:ascii="Calibri" w:eastAsia="Calibri" w:hAnsi="Calibri" w:cs="Simplified Arabic" w:hint="cs"/>
          <w:sz w:val="24"/>
          <w:szCs w:val="24"/>
          <w:rtl/>
          <w:lang w:val="fr-FR"/>
        </w:rPr>
        <w:t>ي</w:t>
      </w:r>
      <w:r w:rsidRPr="00641EE0">
        <w:rPr>
          <w:rFonts w:ascii="Calibri" w:eastAsia="Calibri" w:hAnsi="Calibri" w:cs="Simplified Arabic"/>
          <w:sz w:val="24"/>
          <w:szCs w:val="24"/>
          <w:rtl/>
          <w:lang w:val="fr-FR"/>
        </w:rPr>
        <w:t xml:space="preserve">ض المستخدم </w:t>
      </w:r>
      <w:r w:rsidRPr="00641EE0">
        <w:rPr>
          <w:rFonts w:ascii="Calibri" w:eastAsia="Calibri" w:hAnsi="Calibri" w:cs="Simplified Arabic" w:hint="cs"/>
          <w:sz w:val="24"/>
          <w:szCs w:val="24"/>
          <w:rtl/>
          <w:lang w:val="fr-FR"/>
        </w:rPr>
        <w:t>ل</w:t>
      </w:r>
      <w:r w:rsidRPr="00641EE0">
        <w:rPr>
          <w:rFonts w:ascii="Calibri" w:eastAsia="Calibri" w:hAnsi="Calibri" w:cs="Simplified Arabic"/>
          <w:sz w:val="24"/>
          <w:szCs w:val="24"/>
          <w:rtl/>
          <w:lang w:val="fr-FR"/>
        </w:rPr>
        <w:t>لمخاطر الإلكتروني</w:t>
      </w:r>
      <w:r w:rsidRPr="00641EE0">
        <w:rPr>
          <w:rFonts w:ascii="Calibri" w:eastAsia="Calibri" w:hAnsi="Calibri" w:cs="Simplified Arabic" w:hint="cs"/>
          <w:sz w:val="24"/>
          <w:szCs w:val="24"/>
          <w:rtl/>
          <w:lang w:val="fr-FR"/>
        </w:rPr>
        <w:t>ة</w:t>
      </w:r>
      <w:r w:rsidRPr="00641EE0">
        <w:rPr>
          <w:rFonts w:ascii="Calibri" w:eastAsia="Calibri" w:hAnsi="Calibri" w:cs="Simplified Arabic"/>
          <w:sz w:val="24"/>
          <w:szCs w:val="24"/>
          <w:rtl/>
          <w:lang w:val="fr-FR"/>
        </w:rPr>
        <w:t xml:space="preserve"> إذا لم يتم التحقق من موثوقية الرابط بشكل </w:t>
      </w:r>
      <w:proofErr w:type="gramStart"/>
      <w:r w:rsidRPr="00641EE0">
        <w:rPr>
          <w:rFonts w:ascii="Calibri" w:eastAsia="Calibri" w:hAnsi="Calibri" w:cs="Simplified Arabic"/>
          <w:sz w:val="24"/>
          <w:szCs w:val="24"/>
          <w:rtl/>
          <w:lang w:val="fr-FR"/>
        </w:rPr>
        <w:t>كاف</w:t>
      </w:r>
      <w:r w:rsidRPr="00641EE0">
        <w:rPr>
          <w:rFonts w:ascii="Calibri" w:eastAsia="Calibri" w:hAnsi="Calibri" w:cs="Simplified Arabic" w:hint="cs"/>
          <w:sz w:val="24"/>
          <w:szCs w:val="24"/>
          <w:rtl/>
          <w:lang w:val="fr-FR"/>
        </w:rPr>
        <w:t>ي ،</w:t>
      </w:r>
      <w:proofErr w:type="gramEnd"/>
      <w:r w:rsidRPr="00641EE0">
        <w:rPr>
          <w:rFonts w:ascii="Calibri" w:eastAsia="Calibri" w:hAnsi="Calibri" w:cs="Simplified Arabic" w:hint="cs"/>
          <w:sz w:val="24"/>
          <w:szCs w:val="24"/>
          <w:rtl/>
          <w:lang w:val="fr-FR"/>
        </w:rPr>
        <w:t xml:space="preserve"> </w:t>
      </w:r>
      <w:r w:rsidRPr="00641EE0">
        <w:rPr>
          <w:rFonts w:ascii="Calibri" w:eastAsia="Calibri" w:hAnsi="Calibri" w:cs="Simplified Arabic"/>
          <w:sz w:val="24"/>
          <w:szCs w:val="24"/>
          <w:rtl/>
          <w:lang w:val="fr-FR"/>
        </w:rPr>
        <w:t xml:space="preserve">أما أقل النسب فقد سُجلت لدى </w:t>
      </w:r>
      <w:r w:rsidRPr="00641EE0">
        <w:rPr>
          <w:rFonts w:ascii="Calibri" w:eastAsia="Calibri" w:hAnsi="Calibri" w:cs="Simplified Arabic" w:hint="cs"/>
          <w:sz w:val="24"/>
          <w:szCs w:val="24"/>
          <w:rtl/>
          <w:lang w:val="fr-FR"/>
        </w:rPr>
        <w:t>أفراد عينة الدراسة</w:t>
      </w:r>
      <w:r w:rsidRPr="00641EE0">
        <w:rPr>
          <w:rFonts w:ascii="Calibri" w:eastAsia="Calibri" w:hAnsi="Calibri" w:cs="Simplified Arabic"/>
          <w:sz w:val="24"/>
          <w:szCs w:val="24"/>
          <w:rtl/>
          <w:lang w:val="fr-FR"/>
        </w:rPr>
        <w:t xml:space="preserve"> الذين أشاروا إلى إمكانية إرسال رمز التحقق فوراً لحماية الحساب كما ورد في الرسالة، حيث بلغت نسبتهم </w:t>
      </w:r>
      <w:r w:rsidRPr="00641EE0">
        <w:rPr>
          <w:rFonts w:ascii="Calibri" w:eastAsia="Calibri" w:hAnsi="Calibri" w:cs="Simplified Arabic" w:hint="cs"/>
          <w:sz w:val="24"/>
          <w:szCs w:val="24"/>
          <w:rtl/>
          <w:lang w:val="fr-FR"/>
        </w:rPr>
        <w:t>1</w:t>
      </w:r>
      <w:r w:rsidRPr="00641EE0">
        <w:rPr>
          <w:rFonts w:ascii="Calibri" w:eastAsia="Calibri" w:hAnsi="Calibri" w:cs="Simplified Arabic"/>
          <w:sz w:val="24"/>
          <w:szCs w:val="24"/>
          <w:rtl/>
          <w:lang w:val="fr-FR"/>
        </w:rPr>
        <w:t xml:space="preserve">% فقط، بينما لم يقدم </w:t>
      </w:r>
      <w:r w:rsidRPr="00641EE0">
        <w:rPr>
          <w:rFonts w:ascii="Calibri" w:eastAsia="Calibri" w:hAnsi="Calibri" w:cs="Simplified Arabic" w:hint="cs"/>
          <w:sz w:val="24"/>
          <w:szCs w:val="24"/>
          <w:rtl/>
          <w:lang w:val="fr-FR"/>
        </w:rPr>
        <w:t>فرد واحد</w:t>
      </w:r>
      <w:r w:rsidRPr="00641EE0">
        <w:rPr>
          <w:rFonts w:ascii="Calibri" w:eastAsia="Calibri" w:hAnsi="Calibri" w:cs="Simplified Arabic"/>
          <w:sz w:val="24"/>
          <w:szCs w:val="24"/>
          <w:rtl/>
          <w:lang w:val="fr-FR"/>
        </w:rPr>
        <w:t xml:space="preserve"> إجابة على السؤال، وهو ما يعكس محدودية الاستجابة غير الآمنة بين أفراد العينة</w:t>
      </w:r>
      <w:r w:rsidR="00641EE0">
        <w:rPr>
          <w:rFonts w:ascii="Calibri" w:eastAsia="Calibri" w:hAnsi="Calibri" w:cs="Simplified Arabic" w:hint="cs"/>
          <w:sz w:val="24"/>
          <w:szCs w:val="24"/>
          <w:rtl/>
          <w:lang w:val="fr-FR"/>
        </w:rPr>
        <w:t>.</w:t>
      </w:r>
    </w:p>
    <w:tbl>
      <w:tblPr>
        <w:tblStyle w:val="10"/>
        <w:bidiVisual/>
        <w:tblW w:w="9755" w:type="dxa"/>
        <w:tblLook w:val="04A0" w:firstRow="1" w:lastRow="0" w:firstColumn="1" w:lastColumn="0" w:noHBand="0" w:noVBand="1"/>
      </w:tblPr>
      <w:tblGrid>
        <w:gridCol w:w="4535"/>
        <w:gridCol w:w="614"/>
        <w:gridCol w:w="6"/>
        <w:gridCol w:w="721"/>
        <w:gridCol w:w="6"/>
        <w:gridCol w:w="721"/>
        <w:gridCol w:w="6"/>
        <w:gridCol w:w="721"/>
        <w:gridCol w:w="6"/>
        <w:gridCol w:w="700"/>
        <w:gridCol w:w="6"/>
        <w:gridCol w:w="784"/>
        <w:gridCol w:w="6"/>
        <w:gridCol w:w="917"/>
        <w:gridCol w:w="6"/>
      </w:tblGrid>
      <w:tr w:rsidR="00FA77A2" w:rsidRPr="00FA77A2" w14:paraId="33E12CBE" w14:textId="77777777" w:rsidTr="00744C47">
        <w:trPr>
          <w:gridAfter w:val="1"/>
          <w:wAfter w:w="6" w:type="dxa"/>
          <w:trHeight w:val="330"/>
        </w:trPr>
        <w:tc>
          <w:tcPr>
            <w:tcW w:w="5149" w:type="dxa"/>
            <w:gridSpan w:val="2"/>
            <w:vMerge w:val="restart"/>
            <w:vAlign w:val="center"/>
            <w:hideMark/>
          </w:tcPr>
          <w:p w14:paraId="0C84FA30" w14:textId="77777777" w:rsidR="00FA77A2" w:rsidRPr="00FA77A2" w:rsidRDefault="00FA77A2" w:rsidP="00744C47">
            <w:pPr>
              <w:bidi/>
              <w:spacing w:after="0" w:line="360" w:lineRule="auto"/>
              <w:jc w:val="center"/>
              <w:rPr>
                <w:rFonts w:ascii="Arial" w:eastAsia="Times New Roman" w:hAnsi="Arial" w:cs="Arial"/>
                <w:color w:val="000000"/>
                <w:sz w:val="18"/>
                <w:szCs w:val="18"/>
              </w:rPr>
            </w:pPr>
            <w:r w:rsidRPr="00FA77A2">
              <w:rPr>
                <w:rFonts w:ascii="Arial" w:eastAsia="Times New Roman" w:hAnsi="Arial" w:cs="Arial"/>
                <w:color w:val="000000"/>
                <w:sz w:val="18"/>
                <w:szCs w:val="18"/>
                <w:rtl/>
              </w:rPr>
              <w:t>العبارات</w:t>
            </w:r>
          </w:p>
        </w:tc>
        <w:tc>
          <w:tcPr>
            <w:tcW w:w="2181" w:type="dxa"/>
            <w:gridSpan w:val="6"/>
            <w:vAlign w:val="center"/>
            <w:hideMark/>
          </w:tcPr>
          <w:p w14:paraId="647EC4C6" w14:textId="77777777" w:rsidR="00FA77A2" w:rsidRPr="00FA77A2" w:rsidRDefault="00FA77A2" w:rsidP="00744C47">
            <w:pPr>
              <w:bidi/>
              <w:spacing w:after="0" w:line="360" w:lineRule="auto"/>
              <w:jc w:val="center"/>
              <w:rPr>
                <w:rFonts w:ascii="Arial" w:eastAsia="Times New Roman" w:hAnsi="Arial" w:cs="Arial"/>
                <w:b/>
                <w:bCs/>
                <w:color w:val="000000"/>
                <w:sz w:val="18"/>
                <w:szCs w:val="18"/>
                <w:rtl/>
              </w:rPr>
            </w:pPr>
            <w:r w:rsidRPr="00FA77A2">
              <w:rPr>
                <w:rFonts w:ascii="Arial" w:eastAsia="Times New Roman" w:hAnsi="Arial" w:cs="Arial"/>
                <w:b/>
                <w:bCs/>
                <w:color w:val="000000"/>
                <w:sz w:val="18"/>
                <w:szCs w:val="18"/>
                <w:rtl/>
              </w:rPr>
              <w:t>الإجابات</w:t>
            </w:r>
          </w:p>
        </w:tc>
        <w:tc>
          <w:tcPr>
            <w:tcW w:w="706" w:type="dxa"/>
            <w:gridSpan w:val="2"/>
            <w:vMerge w:val="restart"/>
            <w:vAlign w:val="center"/>
            <w:hideMark/>
          </w:tcPr>
          <w:p w14:paraId="6E4FC8C0" w14:textId="77777777" w:rsidR="00FA77A2" w:rsidRPr="00FA77A2" w:rsidRDefault="00FA77A2" w:rsidP="00744C47">
            <w:pPr>
              <w:bidi/>
              <w:spacing w:after="0" w:line="360" w:lineRule="auto"/>
              <w:jc w:val="center"/>
              <w:rPr>
                <w:rFonts w:ascii="Arial" w:eastAsia="Times New Roman" w:hAnsi="Arial" w:cs="Arial"/>
                <w:b/>
                <w:bCs/>
                <w:color w:val="000000"/>
                <w:sz w:val="18"/>
                <w:szCs w:val="18"/>
                <w:rtl/>
              </w:rPr>
            </w:pPr>
            <w:r w:rsidRPr="00FA77A2">
              <w:rPr>
                <w:rFonts w:ascii="Arial" w:eastAsia="Times New Roman" w:hAnsi="Arial" w:cs="Arial"/>
                <w:b/>
                <w:bCs/>
                <w:color w:val="000000"/>
                <w:sz w:val="18"/>
                <w:szCs w:val="18"/>
                <w:rtl/>
              </w:rPr>
              <w:t>المتوسط</w:t>
            </w:r>
          </w:p>
        </w:tc>
        <w:tc>
          <w:tcPr>
            <w:tcW w:w="790" w:type="dxa"/>
            <w:gridSpan w:val="2"/>
            <w:vMerge w:val="restart"/>
            <w:vAlign w:val="center"/>
            <w:hideMark/>
          </w:tcPr>
          <w:p w14:paraId="05D57261" w14:textId="77777777" w:rsidR="00FA77A2" w:rsidRPr="00FA77A2" w:rsidRDefault="00FA77A2" w:rsidP="00744C47">
            <w:pPr>
              <w:bidi/>
              <w:spacing w:after="0" w:line="360" w:lineRule="auto"/>
              <w:jc w:val="center"/>
              <w:rPr>
                <w:rFonts w:ascii="Arial" w:eastAsia="Times New Roman" w:hAnsi="Arial" w:cs="Arial"/>
                <w:b/>
                <w:bCs/>
                <w:color w:val="000000"/>
                <w:sz w:val="18"/>
                <w:szCs w:val="18"/>
                <w:rtl/>
              </w:rPr>
            </w:pPr>
            <w:r w:rsidRPr="00FA77A2">
              <w:rPr>
                <w:rFonts w:ascii="Arial" w:eastAsia="Times New Roman" w:hAnsi="Arial" w:cs="Arial"/>
                <w:b/>
                <w:bCs/>
                <w:color w:val="000000"/>
                <w:sz w:val="18"/>
                <w:szCs w:val="18"/>
                <w:rtl/>
              </w:rPr>
              <w:t>الانحراف المعياري</w:t>
            </w:r>
          </w:p>
        </w:tc>
        <w:tc>
          <w:tcPr>
            <w:tcW w:w="923" w:type="dxa"/>
            <w:gridSpan w:val="2"/>
            <w:vMerge w:val="restart"/>
            <w:vAlign w:val="center"/>
            <w:hideMark/>
          </w:tcPr>
          <w:p w14:paraId="689193D4" w14:textId="77777777" w:rsidR="00FA77A2" w:rsidRPr="00FA77A2" w:rsidRDefault="00FA77A2" w:rsidP="00744C47">
            <w:pPr>
              <w:bidi/>
              <w:spacing w:after="0" w:line="360" w:lineRule="auto"/>
              <w:jc w:val="center"/>
              <w:rPr>
                <w:rFonts w:ascii="Arial" w:eastAsia="Times New Roman" w:hAnsi="Arial" w:cs="Arial"/>
                <w:b/>
                <w:bCs/>
                <w:color w:val="000000"/>
                <w:sz w:val="18"/>
                <w:szCs w:val="18"/>
                <w:rtl/>
              </w:rPr>
            </w:pPr>
            <w:r w:rsidRPr="00FA77A2">
              <w:rPr>
                <w:rFonts w:ascii="Arial" w:eastAsia="Times New Roman" w:hAnsi="Arial" w:cs="Arial"/>
                <w:b/>
                <w:bCs/>
                <w:color w:val="000000"/>
                <w:sz w:val="18"/>
                <w:szCs w:val="18"/>
                <w:rtl/>
              </w:rPr>
              <w:t>الاتجاه</w:t>
            </w:r>
          </w:p>
        </w:tc>
      </w:tr>
      <w:tr w:rsidR="00FA77A2" w:rsidRPr="00FA77A2" w14:paraId="6491D3A2" w14:textId="77777777" w:rsidTr="00744C47">
        <w:trPr>
          <w:gridAfter w:val="1"/>
          <w:wAfter w:w="6" w:type="dxa"/>
          <w:trHeight w:val="525"/>
        </w:trPr>
        <w:tc>
          <w:tcPr>
            <w:tcW w:w="5149" w:type="dxa"/>
            <w:gridSpan w:val="2"/>
            <w:vMerge/>
            <w:vAlign w:val="center"/>
            <w:hideMark/>
          </w:tcPr>
          <w:p w14:paraId="607E511C" w14:textId="77777777" w:rsidR="00FA77A2" w:rsidRPr="00FA77A2" w:rsidRDefault="00FA77A2" w:rsidP="00744C47">
            <w:pPr>
              <w:bidi/>
              <w:spacing w:after="0" w:line="360" w:lineRule="auto"/>
              <w:jc w:val="center"/>
              <w:rPr>
                <w:rFonts w:ascii="Arial" w:eastAsia="Times New Roman" w:hAnsi="Arial" w:cs="Arial"/>
                <w:color w:val="000000"/>
                <w:sz w:val="18"/>
                <w:szCs w:val="18"/>
              </w:rPr>
            </w:pPr>
          </w:p>
        </w:tc>
        <w:tc>
          <w:tcPr>
            <w:tcW w:w="727" w:type="dxa"/>
            <w:gridSpan w:val="2"/>
            <w:vAlign w:val="center"/>
            <w:hideMark/>
          </w:tcPr>
          <w:p w14:paraId="68FA8213" w14:textId="77777777" w:rsidR="00FA77A2" w:rsidRPr="00FA77A2" w:rsidRDefault="00FA77A2" w:rsidP="00744C47">
            <w:pPr>
              <w:bidi/>
              <w:spacing w:after="0" w:line="360" w:lineRule="auto"/>
              <w:jc w:val="center"/>
              <w:rPr>
                <w:rFonts w:ascii="Arial" w:eastAsia="Times New Roman" w:hAnsi="Arial" w:cs="Arial"/>
                <w:color w:val="000000"/>
                <w:sz w:val="18"/>
                <w:szCs w:val="18"/>
                <w:rtl/>
              </w:rPr>
            </w:pPr>
            <w:r w:rsidRPr="00FA77A2">
              <w:rPr>
                <w:rFonts w:ascii="Arial" w:eastAsia="Times New Roman" w:hAnsi="Arial" w:cs="Arial"/>
                <w:color w:val="000000"/>
                <w:sz w:val="18"/>
                <w:szCs w:val="18"/>
                <w:rtl/>
              </w:rPr>
              <w:t>نادرا</w:t>
            </w:r>
          </w:p>
        </w:tc>
        <w:tc>
          <w:tcPr>
            <w:tcW w:w="727" w:type="dxa"/>
            <w:gridSpan w:val="2"/>
            <w:vAlign w:val="center"/>
            <w:hideMark/>
          </w:tcPr>
          <w:p w14:paraId="6D5D0A1C" w14:textId="77777777" w:rsidR="00FA77A2" w:rsidRPr="00FA77A2" w:rsidRDefault="00FA77A2" w:rsidP="00744C47">
            <w:pPr>
              <w:bidi/>
              <w:spacing w:after="0" w:line="360" w:lineRule="auto"/>
              <w:jc w:val="center"/>
              <w:rPr>
                <w:rFonts w:ascii="Arial" w:eastAsia="Times New Roman" w:hAnsi="Arial" w:cs="Arial"/>
                <w:color w:val="000000"/>
                <w:sz w:val="18"/>
                <w:szCs w:val="18"/>
                <w:rtl/>
              </w:rPr>
            </w:pPr>
            <w:r w:rsidRPr="00FA77A2">
              <w:rPr>
                <w:rFonts w:ascii="Arial" w:eastAsia="Times New Roman" w:hAnsi="Arial" w:cs="Arial"/>
                <w:color w:val="000000"/>
                <w:sz w:val="18"/>
                <w:szCs w:val="18"/>
                <w:rtl/>
              </w:rPr>
              <w:t>أحيانا</w:t>
            </w:r>
          </w:p>
        </w:tc>
        <w:tc>
          <w:tcPr>
            <w:tcW w:w="727" w:type="dxa"/>
            <w:gridSpan w:val="2"/>
            <w:vAlign w:val="center"/>
            <w:hideMark/>
          </w:tcPr>
          <w:p w14:paraId="2559D400" w14:textId="77777777" w:rsidR="00FA77A2" w:rsidRPr="00FA77A2" w:rsidRDefault="00FA77A2" w:rsidP="00744C47">
            <w:pPr>
              <w:bidi/>
              <w:spacing w:after="0" w:line="360" w:lineRule="auto"/>
              <w:jc w:val="center"/>
              <w:rPr>
                <w:rFonts w:ascii="Arial" w:eastAsia="Times New Roman" w:hAnsi="Arial" w:cs="Arial"/>
                <w:color w:val="000000"/>
                <w:sz w:val="18"/>
                <w:szCs w:val="18"/>
                <w:rtl/>
              </w:rPr>
            </w:pPr>
            <w:r w:rsidRPr="00FA77A2">
              <w:rPr>
                <w:rFonts w:ascii="Arial" w:eastAsia="Times New Roman" w:hAnsi="Arial" w:cs="Arial"/>
                <w:color w:val="000000"/>
                <w:sz w:val="18"/>
                <w:szCs w:val="18"/>
                <w:rtl/>
              </w:rPr>
              <w:t>دائما</w:t>
            </w:r>
          </w:p>
        </w:tc>
        <w:tc>
          <w:tcPr>
            <w:tcW w:w="706" w:type="dxa"/>
            <w:gridSpan w:val="2"/>
            <w:vMerge/>
            <w:vAlign w:val="center"/>
            <w:hideMark/>
          </w:tcPr>
          <w:p w14:paraId="0226D959" w14:textId="77777777" w:rsidR="00FA77A2" w:rsidRPr="00FA77A2" w:rsidRDefault="00FA77A2" w:rsidP="00744C47">
            <w:pPr>
              <w:bidi/>
              <w:spacing w:after="0" w:line="360" w:lineRule="auto"/>
              <w:jc w:val="center"/>
              <w:rPr>
                <w:rFonts w:ascii="Arial" w:eastAsia="Times New Roman" w:hAnsi="Arial" w:cs="Arial"/>
                <w:b/>
                <w:bCs/>
                <w:color w:val="000000"/>
                <w:sz w:val="18"/>
                <w:szCs w:val="18"/>
              </w:rPr>
            </w:pPr>
          </w:p>
        </w:tc>
        <w:tc>
          <w:tcPr>
            <w:tcW w:w="790" w:type="dxa"/>
            <w:gridSpan w:val="2"/>
            <w:vMerge/>
            <w:vAlign w:val="center"/>
            <w:hideMark/>
          </w:tcPr>
          <w:p w14:paraId="276CDA8A" w14:textId="77777777" w:rsidR="00FA77A2" w:rsidRPr="00FA77A2" w:rsidRDefault="00FA77A2" w:rsidP="00744C47">
            <w:pPr>
              <w:bidi/>
              <w:spacing w:after="0" w:line="360" w:lineRule="auto"/>
              <w:jc w:val="center"/>
              <w:rPr>
                <w:rFonts w:ascii="Arial" w:eastAsia="Times New Roman" w:hAnsi="Arial" w:cs="Arial"/>
                <w:b/>
                <w:bCs/>
                <w:color w:val="000000"/>
                <w:sz w:val="18"/>
                <w:szCs w:val="18"/>
              </w:rPr>
            </w:pPr>
          </w:p>
        </w:tc>
        <w:tc>
          <w:tcPr>
            <w:tcW w:w="923" w:type="dxa"/>
            <w:gridSpan w:val="2"/>
            <w:vMerge/>
            <w:vAlign w:val="center"/>
            <w:hideMark/>
          </w:tcPr>
          <w:p w14:paraId="1608A43F" w14:textId="77777777" w:rsidR="00FA77A2" w:rsidRPr="00FA77A2" w:rsidRDefault="00FA77A2" w:rsidP="00744C47">
            <w:pPr>
              <w:bidi/>
              <w:spacing w:after="0" w:line="360" w:lineRule="auto"/>
              <w:jc w:val="center"/>
              <w:rPr>
                <w:rFonts w:ascii="Arial" w:eastAsia="Times New Roman" w:hAnsi="Arial" w:cs="Arial"/>
                <w:b/>
                <w:bCs/>
                <w:color w:val="000000"/>
                <w:sz w:val="18"/>
                <w:szCs w:val="18"/>
              </w:rPr>
            </w:pPr>
          </w:p>
        </w:tc>
      </w:tr>
      <w:tr w:rsidR="00FA77A2" w:rsidRPr="00FA77A2" w14:paraId="32024F23" w14:textId="77777777" w:rsidTr="00744C47">
        <w:trPr>
          <w:trHeight w:val="315"/>
        </w:trPr>
        <w:tc>
          <w:tcPr>
            <w:tcW w:w="4535" w:type="dxa"/>
            <w:vMerge w:val="restart"/>
            <w:vAlign w:val="center"/>
            <w:hideMark/>
          </w:tcPr>
          <w:p w14:paraId="4970EA62" w14:textId="77777777" w:rsidR="00FA77A2" w:rsidRPr="00FA77A2" w:rsidRDefault="00FA77A2" w:rsidP="00744C47">
            <w:pPr>
              <w:bidi/>
              <w:spacing w:after="0" w:line="360" w:lineRule="auto"/>
              <w:jc w:val="center"/>
              <w:rPr>
                <w:rFonts w:ascii="Arial" w:eastAsia="Times New Roman" w:hAnsi="Arial" w:cs="Arial"/>
                <w:color w:val="000000"/>
                <w:sz w:val="18"/>
                <w:szCs w:val="18"/>
                <w:rtl/>
              </w:rPr>
            </w:pPr>
            <w:r w:rsidRPr="00FA77A2">
              <w:rPr>
                <w:rFonts w:ascii="Arial" w:eastAsia="Times New Roman" w:hAnsi="Arial" w:cs="Arial"/>
                <w:color w:val="000000"/>
                <w:sz w:val="18"/>
                <w:szCs w:val="18"/>
                <w:rtl/>
              </w:rPr>
              <w:t>1. أقوم بتغيير كلمات المرور الخاصة بحساباتي بشكل دوري</w:t>
            </w:r>
          </w:p>
        </w:tc>
        <w:tc>
          <w:tcPr>
            <w:tcW w:w="620" w:type="dxa"/>
            <w:gridSpan w:val="2"/>
            <w:vAlign w:val="center"/>
            <w:hideMark/>
          </w:tcPr>
          <w:p w14:paraId="0BDC8719" w14:textId="77777777" w:rsidR="00FA77A2" w:rsidRPr="00FA77A2" w:rsidRDefault="00FA77A2" w:rsidP="00744C47">
            <w:pPr>
              <w:bidi/>
              <w:spacing w:after="0" w:line="360" w:lineRule="auto"/>
              <w:jc w:val="center"/>
              <w:rPr>
                <w:rFonts w:ascii="Arial" w:eastAsia="Times New Roman" w:hAnsi="Arial" w:cs="Arial"/>
                <w:color w:val="000000"/>
                <w:sz w:val="18"/>
                <w:szCs w:val="18"/>
                <w:rtl/>
              </w:rPr>
            </w:pPr>
            <w:r w:rsidRPr="00FA77A2">
              <w:rPr>
                <w:rFonts w:ascii="Arial" w:eastAsia="Times New Roman" w:hAnsi="Arial" w:cs="Arial"/>
                <w:color w:val="000000"/>
                <w:sz w:val="18"/>
                <w:szCs w:val="18"/>
                <w:rtl/>
              </w:rPr>
              <w:t>التكرار</w:t>
            </w:r>
          </w:p>
        </w:tc>
        <w:tc>
          <w:tcPr>
            <w:tcW w:w="727" w:type="dxa"/>
            <w:gridSpan w:val="2"/>
            <w:noWrap/>
            <w:vAlign w:val="center"/>
            <w:hideMark/>
          </w:tcPr>
          <w:p w14:paraId="2637873A" w14:textId="77777777" w:rsidR="00FA77A2" w:rsidRPr="00FA77A2" w:rsidRDefault="00FA77A2" w:rsidP="00744C47">
            <w:pPr>
              <w:spacing w:after="0" w:line="360" w:lineRule="auto"/>
              <w:jc w:val="center"/>
              <w:rPr>
                <w:rFonts w:ascii="Arial" w:eastAsia="Times New Roman" w:hAnsi="Arial" w:cs="Arial"/>
                <w:color w:val="000000"/>
                <w:sz w:val="18"/>
                <w:szCs w:val="18"/>
                <w:rtl/>
              </w:rPr>
            </w:pPr>
            <w:r w:rsidRPr="00FA77A2">
              <w:rPr>
                <w:rFonts w:ascii="Arial" w:eastAsia="Times New Roman" w:hAnsi="Arial" w:cs="Arial"/>
                <w:color w:val="000000"/>
                <w:sz w:val="18"/>
                <w:szCs w:val="18"/>
              </w:rPr>
              <w:t>219</w:t>
            </w:r>
          </w:p>
        </w:tc>
        <w:tc>
          <w:tcPr>
            <w:tcW w:w="727" w:type="dxa"/>
            <w:gridSpan w:val="2"/>
            <w:noWrap/>
            <w:vAlign w:val="center"/>
            <w:hideMark/>
          </w:tcPr>
          <w:p w14:paraId="3B4B77F0" w14:textId="77777777" w:rsidR="00FA77A2" w:rsidRPr="00FA77A2" w:rsidRDefault="00FA77A2" w:rsidP="00744C47">
            <w:pPr>
              <w:spacing w:after="0" w:line="360" w:lineRule="auto"/>
              <w:jc w:val="center"/>
              <w:rPr>
                <w:rFonts w:ascii="Arial" w:eastAsia="Times New Roman" w:hAnsi="Arial" w:cs="Arial"/>
                <w:color w:val="000000"/>
                <w:sz w:val="18"/>
                <w:szCs w:val="18"/>
              </w:rPr>
            </w:pPr>
            <w:r w:rsidRPr="00FA77A2">
              <w:rPr>
                <w:rFonts w:ascii="Arial" w:eastAsia="Times New Roman" w:hAnsi="Arial" w:cs="Arial"/>
                <w:color w:val="000000"/>
                <w:sz w:val="18"/>
                <w:szCs w:val="18"/>
              </w:rPr>
              <w:t>170</w:t>
            </w:r>
          </w:p>
        </w:tc>
        <w:tc>
          <w:tcPr>
            <w:tcW w:w="727" w:type="dxa"/>
            <w:gridSpan w:val="2"/>
            <w:noWrap/>
            <w:vAlign w:val="center"/>
            <w:hideMark/>
          </w:tcPr>
          <w:p w14:paraId="5945110C" w14:textId="77777777" w:rsidR="00FA77A2" w:rsidRPr="00FA77A2" w:rsidRDefault="00FA77A2" w:rsidP="00744C47">
            <w:pPr>
              <w:spacing w:after="0" w:line="360" w:lineRule="auto"/>
              <w:jc w:val="center"/>
              <w:rPr>
                <w:rFonts w:ascii="Arial" w:eastAsia="Times New Roman" w:hAnsi="Arial" w:cs="Arial"/>
                <w:color w:val="000000"/>
                <w:sz w:val="18"/>
                <w:szCs w:val="18"/>
              </w:rPr>
            </w:pPr>
            <w:r w:rsidRPr="00FA77A2">
              <w:rPr>
                <w:rFonts w:ascii="Arial" w:eastAsia="Times New Roman" w:hAnsi="Arial" w:cs="Arial"/>
                <w:color w:val="000000"/>
                <w:sz w:val="18"/>
                <w:szCs w:val="18"/>
              </w:rPr>
              <w:t>84</w:t>
            </w:r>
          </w:p>
        </w:tc>
        <w:tc>
          <w:tcPr>
            <w:tcW w:w="706" w:type="dxa"/>
            <w:gridSpan w:val="2"/>
            <w:vMerge w:val="restart"/>
            <w:vAlign w:val="center"/>
            <w:hideMark/>
          </w:tcPr>
          <w:p w14:paraId="49ABD18D" w14:textId="77777777" w:rsidR="00FA77A2" w:rsidRPr="00FA77A2" w:rsidRDefault="00FA77A2" w:rsidP="00744C47">
            <w:pPr>
              <w:spacing w:after="0" w:line="360" w:lineRule="auto"/>
              <w:jc w:val="center"/>
              <w:rPr>
                <w:rFonts w:ascii="Arial" w:eastAsia="Times New Roman" w:hAnsi="Arial" w:cs="Arial"/>
                <w:b/>
                <w:bCs/>
                <w:color w:val="000000"/>
              </w:rPr>
            </w:pPr>
            <w:r w:rsidRPr="00FA77A2">
              <w:rPr>
                <w:rFonts w:ascii="Arial" w:eastAsia="Times New Roman" w:hAnsi="Arial" w:cs="Arial"/>
                <w:b/>
                <w:bCs/>
                <w:color w:val="000000"/>
              </w:rPr>
              <w:t>1,71</w:t>
            </w:r>
          </w:p>
        </w:tc>
        <w:tc>
          <w:tcPr>
            <w:tcW w:w="790" w:type="dxa"/>
            <w:gridSpan w:val="2"/>
            <w:vMerge w:val="restart"/>
            <w:vAlign w:val="center"/>
            <w:hideMark/>
          </w:tcPr>
          <w:p w14:paraId="5F92E00B" w14:textId="77777777" w:rsidR="00FA77A2" w:rsidRPr="00FA77A2" w:rsidRDefault="00FA77A2" w:rsidP="00744C47">
            <w:pPr>
              <w:spacing w:after="0" w:line="360" w:lineRule="auto"/>
              <w:jc w:val="center"/>
              <w:rPr>
                <w:rFonts w:ascii="Arial" w:eastAsia="Times New Roman" w:hAnsi="Arial" w:cs="Arial"/>
                <w:b/>
                <w:bCs/>
                <w:color w:val="000000"/>
              </w:rPr>
            </w:pPr>
            <w:r w:rsidRPr="00FA77A2">
              <w:rPr>
                <w:rFonts w:ascii="Arial" w:eastAsia="Times New Roman" w:hAnsi="Arial" w:cs="Arial"/>
                <w:b/>
                <w:bCs/>
                <w:color w:val="000000"/>
              </w:rPr>
              <w:t>0,75</w:t>
            </w:r>
          </w:p>
        </w:tc>
        <w:tc>
          <w:tcPr>
            <w:tcW w:w="923" w:type="dxa"/>
            <w:gridSpan w:val="2"/>
            <w:vMerge w:val="restart"/>
            <w:vAlign w:val="center"/>
            <w:hideMark/>
          </w:tcPr>
          <w:p w14:paraId="20A9ED53" w14:textId="77777777" w:rsidR="00FA77A2" w:rsidRPr="00FA77A2" w:rsidRDefault="00FA77A2" w:rsidP="00744C47">
            <w:pPr>
              <w:bidi/>
              <w:spacing w:after="0" w:line="360" w:lineRule="auto"/>
              <w:jc w:val="center"/>
              <w:rPr>
                <w:rFonts w:ascii="Arial" w:eastAsia="Times New Roman" w:hAnsi="Arial" w:cs="Arial"/>
                <w:b/>
                <w:bCs/>
                <w:color w:val="000000"/>
                <w:sz w:val="24"/>
                <w:szCs w:val="24"/>
              </w:rPr>
            </w:pPr>
            <w:r w:rsidRPr="00FA77A2">
              <w:rPr>
                <w:rFonts w:ascii="Arial" w:eastAsia="Times New Roman" w:hAnsi="Arial" w:cs="Arial"/>
                <w:b/>
                <w:bCs/>
                <w:color w:val="000000"/>
                <w:sz w:val="24"/>
                <w:szCs w:val="24"/>
                <w:rtl/>
              </w:rPr>
              <w:t>أحيانا</w:t>
            </w:r>
          </w:p>
        </w:tc>
      </w:tr>
      <w:tr w:rsidR="00FA77A2" w:rsidRPr="00FA77A2" w14:paraId="72F5B095" w14:textId="77777777" w:rsidTr="00744C47">
        <w:trPr>
          <w:trHeight w:val="315"/>
        </w:trPr>
        <w:tc>
          <w:tcPr>
            <w:tcW w:w="4535" w:type="dxa"/>
            <w:vMerge/>
            <w:vAlign w:val="center"/>
            <w:hideMark/>
          </w:tcPr>
          <w:p w14:paraId="1DA2BE38" w14:textId="77777777" w:rsidR="00FA77A2" w:rsidRPr="00FA77A2" w:rsidRDefault="00FA77A2" w:rsidP="00744C47">
            <w:pPr>
              <w:bidi/>
              <w:spacing w:after="0" w:line="360" w:lineRule="auto"/>
              <w:jc w:val="center"/>
              <w:rPr>
                <w:rFonts w:ascii="Arial" w:eastAsia="Times New Roman" w:hAnsi="Arial" w:cs="Arial"/>
                <w:color w:val="000000"/>
                <w:sz w:val="18"/>
                <w:szCs w:val="18"/>
              </w:rPr>
            </w:pPr>
          </w:p>
        </w:tc>
        <w:tc>
          <w:tcPr>
            <w:tcW w:w="620" w:type="dxa"/>
            <w:gridSpan w:val="2"/>
            <w:vAlign w:val="center"/>
            <w:hideMark/>
          </w:tcPr>
          <w:p w14:paraId="07682F48" w14:textId="77777777" w:rsidR="00FA77A2" w:rsidRPr="00FA77A2" w:rsidRDefault="00FA77A2" w:rsidP="00744C47">
            <w:pPr>
              <w:bidi/>
              <w:spacing w:after="0" w:line="360" w:lineRule="auto"/>
              <w:jc w:val="center"/>
              <w:rPr>
                <w:rFonts w:ascii="Arial" w:eastAsia="Times New Roman" w:hAnsi="Arial" w:cs="Arial"/>
                <w:color w:val="000000"/>
                <w:sz w:val="18"/>
                <w:szCs w:val="18"/>
                <w:rtl/>
              </w:rPr>
            </w:pPr>
            <w:r w:rsidRPr="00FA77A2">
              <w:rPr>
                <w:rFonts w:ascii="Arial" w:eastAsia="Times New Roman" w:hAnsi="Arial" w:cs="Arial"/>
                <w:color w:val="000000"/>
                <w:sz w:val="18"/>
                <w:szCs w:val="18"/>
                <w:rtl/>
              </w:rPr>
              <w:t>النسبة</w:t>
            </w:r>
          </w:p>
        </w:tc>
        <w:tc>
          <w:tcPr>
            <w:tcW w:w="727" w:type="dxa"/>
            <w:gridSpan w:val="2"/>
            <w:noWrap/>
            <w:vAlign w:val="center"/>
            <w:hideMark/>
          </w:tcPr>
          <w:p w14:paraId="42EA94D4" w14:textId="77777777" w:rsidR="00FA77A2" w:rsidRPr="00FA77A2" w:rsidRDefault="00FA77A2" w:rsidP="00744C47">
            <w:pPr>
              <w:spacing w:after="0" w:line="360" w:lineRule="auto"/>
              <w:jc w:val="center"/>
              <w:rPr>
                <w:rFonts w:ascii="Arial" w:eastAsia="Times New Roman" w:hAnsi="Arial" w:cs="Arial"/>
                <w:color w:val="000000"/>
                <w:sz w:val="18"/>
                <w:szCs w:val="18"/>
                <w:rtl/>
              </w:rPr>
            </w:pPr>
            <w:r w:rsidRPr="00FA77A2">
              <w:rPr>
                <w:rFonts w:ascii="Arial" w:eastAsia="Times New Roman" w:hAnsi="Arial" w:cs="Arial"/>
                <w:color w:val="000000"/>
                <w:sz w:val="18"/>
                <w:szCs w:val="18"/>
              </w:rPr>
              <w:t>46,3%</w:t>
            </w:r>
          </w:p>
        </w:tc>
        <w:tc>
          <w:tcPr>
            <w:tcW w:w="727" w:type="dxa"/>
            <w:gridSpan w:val="2"/>
            <w:noWrap/>
            <w:vAlign w:val="center"/>
            <w:hideMark/>
          </w:tcPr>
          <w:p w14:paraId="3C5C6148" w14:textId="77777777" w:rsidR="00FA77A2" w:rsidRPr="00FA77A2" w:rsidRDefault="00FA77A2" w:rsidP="00744C47">
            <w:pPr>
              <w:spacing w:after="0" w:line="360" w:lineRule="auto"/>
              <w:jc w:val="center"/>
              <w:rPr>
                <w:rFonts w:ascii="Arial" w:eastAsia="Times New Roman" w:hAnsi="Arial" w:cs="Arial"/>
                <w:color w:val="000000"/>
                <w:sz w:val="18"/>
                <w:szCs w:val="18"/>
              </w:rPr>
            </w:pPr>
            <w:r w:rsidRPr="00FA77A2">
              <w:rPr>
                <w:rFonts w:ascii="Arial" w:eastAsia="Times New Roman" w:hAnsi="Arial" w:cs="Arial"/>
                <w:color w:val="000000"/>
                <w:sz w:val="18"/>
                <w:szCs w:val="18"/>
              </w:rPr>
              <w:t>35,9%</w:t>
            </w:r>
          </w:p>
        </w:tc>
        <w:tc>
          <w:tcPr>
            <w:tcW w:w="727" w:type="dxa"/>
            <w:gridSpan w:val="2"/>
            <w:noWrap/>
            <w:vAlign w:val="center"/>
            <w:hideMark/>
          </w:tcPr>
          <w:p w14:paraId="3F0CDFF2" w14:textId="77777777" w:rsidR="00FA77A2" w:rsidRPr="00FA77A2" w:rsidRDefault="00FA77A2" w:rsidP="00744C47">
            <w:pPr>
              <w:spacing w:after="0" w:line="360" w:lineRule="auto"/>
              <w:jc w:val="center"/>
              <w:rPr>
                <w:rFonts w:ascii="Arial" w:eastAsia="Times New Roman" w:hAnsi="Arial" w:cs="Arial"/>
                <w:color w:val="000000"/>
                <w:sz w:val="18"/>
                <w:szCs w:val="18"/>
              </w:rPr>
            </w:pPr>
            <w:r w:rsidRPr="00FA77A2">
              <w:rPr>
                <w:rFonts w:ascii="Arial" w:eastAsia="Times New Roman" w:hAnsi="Arial" w:cs="Arial"/>
                <w:color w:val="000000"/>
                <w:sz w:val="18"/>
                <w:szCs w:val="18"/>
              </w:rPr>
              <w:t>17,8%</w:t>
            </w:r>
          </w:p>
        </w:tc>
        <w:tc>
          <w:tcPr>
            <w:tcW w:w="706" w:type="dxa"/>
            <w:gridSpan w:val="2"/>
            <w:vMerge/>
            <w:vAlign w:val="center"/>
            <w:hideMark/>
          </w:tcPr>
          <w:p w14:paraId="6BF82A1E" w14:textId="77777777" w:rsidR="00FA77A2" w:rsidRPr="00FA77A2" w:rsidRDefault="00FA77A2" w:rsidP="00744C47">
            <w:pPr>
              <w:bidi/>
              <w:spacing w:after="0" w:line="360" w:lineRule="auto"/>
              <w:jc w:val="center"/>
              <w:rPr>
                <w:rFonts w:ascii="Arial" w:eastAsia="Times New Roman" w:hAnsi="Arial" w:cs="Arial"/>
                <w:b/>
                <w:bCs/>
                <w:color w:val="000000"/>
              </w:rPr>
            </w:pPr>
          </w:p>
        </w:tc>
        <w:tc>
          <w:tcPr>
            <w:tcW w:w="790" w:type="dxa"/>
            <w:gridSpan w:val="2"/>
            <w:vMerge/>
            <w:vAlign w:val="center"/>
            <w:hideMark/>
          </w:tcPr>
          <w:p w14:paraId="2A74AD9F" w14:textId="77777777" w:rsidR="00FA77A2" w:rsidRPr="00FA77A2" w:rsidRDefault="00FA77A2" w:rsidP="00744C47">
            <w:pPr>
              <w:bidi/>
              <w:spacing w:after="0" w:line="360" w:lineRule="auto"/>
              <w:jc w:val="center"/>
              <w:rPr>
                <w:rFonts w:ascii="Arial" w:eastAsia="Times New Roman" w:hAnsi="Arial" w:cs="Arial"/>
                <w:b/>
                <w:bCs/>
                <w:color w:val="000000"/>
              </w:rPr>
            </w:pPr>
          </w:p>
        </w:tc>
        <w:tc>
          <w:tcPr>
            <w:tcW w:w="923" w:type="dxa"/>
            <w:gridSpan w:val="2"/>
            <w:vMerge/>
            <w:vAlign w:val="center"/>
            <w:hideMark/>
          </w:tcPr>
          <w:p w14:paraId="593575D1" w14:textId="77777777" w:rsidR="00FA77A2" w:rsidRPr="00FA77A2" w:rsidRDefault="00FA77A2" w:rsidP="00744C47">
            <w:pPr>
              <w:bidi/>
              <w:spacing w:after="0" w:line="360" w:lineRule="auto"/>
              <w:jc w:val="center"/>
              <w:rPr>
                <w:rFonts w:ascii="Arial" w:eastAsia="Times New Roman" w:hAnsi="Arial" w:cs="Arial"/>
                <w:b/>
                <w:bCs/>
                <w:color w:val="000000"/>
                <w:sz w:val="24"/>
                <w:szCs w:val="24"/>
              </w:rPr>
            </w:pPr>
          </w:p>
        </w:tc>
      </w:tr>
      <w:tr w:rsidR="00FA77A2" w:rsidRPr="00FA77A2" w14:paraId="488BD9B2" w14:textId="77777777" w:rsidTr="00744C47">
        <w:trPr>
          <w:trHeight w:val="315"/>
        </w:trPr>
        <w:tc>
          <w:tcPr>
            <w:tcW w:w="4535" w:type="dxa"/>
            <w:vMerge w:val="restart"/>
            <w:vAlign w:val="center"/>
            <w:hideMark/>
          </w:tcPr>
          <w:p w14:paraId="56844647" w14:textId="77777777" w:rsidR="00FA77A2" w:rsidRPr="00FA77A2" w:rsidRDefault="00FA77A2" w:rsidP="00744C47">
            <w:pPr>
              <w:bidi/>
              <w:spacing w:after="0" w:line="360" w:lineRule="auto"/>
              <w:jc w:val="center"/>
              <w:rPr>
                <w:rFonts w:ascii="Arial" w:eastAsia="Times New Roman" w:hAnsi="Arial" w:cs="Arial"/>
                <w:color w:val="000000"/>
                <w:sz w:val="18"/>
                <w:szCs w:val="18"/>
              </w:rPr>
            </w:pPr>
            <w:r w:rsidRPr="00FA77A2">
              <w:rPr>
                <w:rFonts w:ascii="Arial" w:eastAsia="Times New Roman" w:hAnsi="Arial" w:cs="Arial"/>
                <w:color w:val="000000"/>
                <w:sz w:val="18"/>
                <w:szCs w:val="18"/>
                <w:rtl/>
              </w:rPr>
              <w:t xml:space="preserve">2. أتجنب استخدام شبكات الـ </w:t>
            </w:r>
            <w:r w:rsidRPr="00FA77A2">
              <w:rPr>
                <w:rFonts w:ascii="Arial" w:eastAsia="Times New Roman" w:hAnsi="Arial" w:cs="Arial"/>
                <w:color w:val="000000"/>
                <w:sz w:val="18"/>
                <w:szCs w:val="18"/>
              </w:rPr>
              <w:t>Wi-Fi</w:t>
            </w:r>
            <w:r w:rsidRPr="00FA77A2">
              <w:rPr>
                <w:rFonts w:ascii="Arial" w:eastAsia="Times New Roman" w:hAnsi="Arial" w:cs="Arial"/>
                <w:color w:val="000000"/>
                <w:sz w:val="18"/>
                <w:szCs w:val="18"/>
                <w:rtl/>
              </w:rPr>
              <w:t xml:space="preserve"> العامة للدخول إلى حساباتي الشخصية</w:t>
            </w:r>
          </w:p>
        </w:tc>
        <w:tc>
          <w:tcPr>
            <w:tcW w:w="620" w:type="dxa"/>
            <w:gridSpan w:val="2"/>
            <w:vAlign w:val="center"/>
            <w:hideMark/>
          </w:tcPr>
          <w:p w14:paraId="2B88FF44" w14:textId="77777777" w:rsidR="00FA77A2" w:rsidRPr="00FA77A2" w:rsidRDefault="00FA77A2" w:rsidP="00744C47">
            <w:pPr>
              <w:bidi/>
              <w:spacing w:after="0" w:line="360" w:lineRule="auto"/>
              <w:jc w:val="center"/>
              <w:rPr>
                <w:rFonts w:ascii="Arial" w:eastAsia="Times New Roman" w:hAnsi="Arial" w:cs="Arial"/>
                <w:color w:val="000000"/>
                <w:sz w:val="18"/>
                <w:szCs w:val="18"/>
                <w:rtl/>
              </w:rPr>
            </w:pPr>
            <w:r w:rsidRPr="00FA77A2">
              <w:rPr>
                <w:rFonts w:ascii="Arial" w:eastAsia="Times New Roman" w:hAnsi="Arial" w:cs="Arial"/>
                <w:color w:val="000000"/>
                <w:sz w:val="18"/>
                <w:szCs w:val="18"/>
                <w:rtl/>
              </w:rPr>
              <w:t>التكرار</w:t>
            </w:r>
          </w:p>
        </w:tc>
        <w:tc>
          <w:tcPr>
            <w:tcW w:w="727" w:type="dxa"/>
            <w:gridSpan w:val="2"/>
            <w:noWrap/>
            <w:vAlign w:val="center"/>
            <w:hideMark/>
          </w:tcPr>
          <w:p w14:paraId="41B595A4" w14:textId="77777777" w:rsidR="00FA77A2" w:rsidRPr="00FA77A2" w:rsidRDefault="00FA77A2" w:rsidP="00744C47">
            <w:pPr>
              <w:spacing w:after="0" w:line="360" w:lineRule="auto"/>
              <w:jc w:val="center"/>
              <w:rPr>
                <w:rFonts w:ascii="Arial" w:eastAsia="Times New Roman" w:hAnsi="Arial" w:cs="Arial"/>
                <w:color w:val="000000"/>
                <w:sz w:val="18"/>
                <w:szCs w:val="18"/>
                <w:rtl/>
              </w:rPr>
            </w:pPr>
            <w:r w:rsidRPr="00FA77A2">
              <w:rPr>
                <w:rFonts w:ascii="Arial" w:eastAsia="Times New Roman" w:hAnsi="Arial" w:cs="Arial"/>
                <w:color w:val="000000"/>
                <w:sz w:val="18"/>
                <w:szCs w:val="18"/>
              </w:rPr>
              <w:t>108</w:t>
            </w:r>
          </w:p>
        </w:tc>
        <w:tc>
          <w:tcPr>
            <w:tcW w:w="727" w:type="dxa"/>
            <w:gridSpan w:val="2"/>
            <w:noWrap/>
            <w:vAlign w:val="center"/>
            <w:hideMark/>
          </w:tcPr>
          <w:p w14:paraId="6E3A886C" w14:textId="77777777" w:rsidR="00FA77A2" w:rsidRPr="00FA77A2" w:rsidRDefault="00FA77A2" w:rsidP="00744C47">
            <w:pPr>
              <w:spacing w:after="0" w:line="360" w:lineRule="auto"/>
              <w:jc w:val="center"/>
              <w:rPr>
                <w:rFonts w:ascii="Arial" w:eastAsia="Times New Roman" w:hAnsi="Arial" w:cs="Arial"/>
                <w:color w:val="000000"/>
                <w:sz w:val="18"/>
                <w:szCs w:val="18"/>
              </w:rPr>
            </w:pPr>
            <w:r w:rsidRPr="00FA77A2">
              <w:rPr>
                <w:rFonts w:ascii="Arial" w:eastAsia="Times New Roman" w:hAnsi="Arial" w:cs="Arial"/>
                <w:color w:val="000000"/>
                <w:sz w:val="18"/>
                <w:szCs w:val="18"/>
              </w:rPr>
              <w:t>171</w:t>
            </w:r>
          </w:p>
        </w:tc>
        <w:tc>
          <w:tcPr>
            <w:tcW w:w="727" w:type="dxa"/>
            <w:gridSpan w:val="2"/>
            <w:noWrap/>
            <w:vAlign w:val="center"/>
            <w:hideMark/>
          </w:tcPr>
          <w:p w14:paraId="56907AE3" w14:textId="77777777" w:rsidR="00FA77A2" w:rsidRPr="00FA77A2" w:rsidRDefault="00FA77A2" w:rsidP="00744C47">
            <w:pPr>
              <w:spacing w:after="0" w:line="360" w:lineRule="auto"/>
              <w:jc w:val="center"/>
              <w:rPr>
                <w:rFonts w:ascii="Arial" w:eastAsia="Times New Roman" w:hAnsi="Arial" w:cs="Arial"/>
                <w:color w:val="000000"/>
                <w:sz w:val="18"/>
                <w:szCs w:val="18"/>
              </w:rPr>
            </w:pPr>
            <w:r w:rsidRPr="00FA77A2">
              <w:rPr>
                <w:rFonts w:ascii="Arial" w:eastAsia="Times New Roman" w:hAnsi="Arial" w:cs="Arial"/>
                <w:color w:val="000000"/>
                <w:sz w:val="18"/>
                <w:szCs w:val="18"/>
              </w:rPr>
              <w:t>194</w:t>
            </w:r>
          </w:p>
        </w:tc>
        <w:tc>
          <w:tcPr>
            <w:tcW w:w="706" w:type="dxa"/>
            <w:gridSpan w:val="2"/>
            <w:vMerge w:val="restart"/>
            <w:vAlign w:val="center"/>
            <w:hideMark/>
          </w:tcPr>
          <w:p w14:paraId="7FC746C7" w14:textId="77777777" w:rsidR="00FA77A2" w:rsidRPr="00FA77A2" w:rsidRDefault="00FA77A2" w:rsidP="00744C47">
            <w:pPr>
              <w:spacing w:after="0" w:line="360" w:lineRule="auto"/>
              <w:jc w:val="center"/>
              <w:rPr>
                <w:rFonts w:ascii="Arial" w:eastAsia="Times New Roman" w:hAnsi="Arial" w:cs="Arial"/>
                <w:b/>
                <w:bCs/>
                <w:color w:val="000000"/>
              </w:rPr>
            </w:pPr>
            <w:r w:rsidRPr="00FA77A2">
              <w:rPr>
                <w:rFonts w:ascii="Arial" w:eastAsia="Times New Roman" w:hAnsi="Arial" w:cs="Arial"/>
                <w:b/>
                <w:bCs/>
                <w:color w:val="000000"/>
              </w:rPr>
              <w:t>2,18</w:t>
            </w:r>
          </w:p>
        </w:tc>
        <w:tc>
          <w:tcPr>
            <w:tcW w:w="790" w:type="dxa"/>
            <w:gridSpan w:val="2"/>
            <w:vMerge w:val="restart"/>
            <w:vAlign w:val="center"/>
            <w:hideMark/>
          </w:tcPr>
          <w:p w14:paraId="1AF34B36" w14:textId="77777777" w:rsidR="00FA77A2" w:rsidRPr="00FA77A2" w:rsidRDefault="00FA77A2" w:rsidP="00744C47">
            <w:pPr>
              <w:spacing w:after="0" w:line="360" w:lineRule="auto"/>
              <w:jc w:val="center"/>
              <w:rPr>
                <w:rFonts w:ascii="Arial" w:eastAsia="Times New Roman" w:hAnsi="Arial" w:cs="Arial"/>
                <w:b/>
                <w:bCs/>
                <w:color w:val="000000"/>
              </w:rPr>
            </w:pPr>
            <w:r w:rsidRPr="00FA77A2">
              <w:rPr>
                <w:rFonts w:ascii="Arial" w:eastAsia="Times New Roman" w:hAnsi="Arial" w:cs="Arial"/>
                <w:b/>
                <w:bCs/>
                <w:color w:val="000000"/>
              </w:rPr>
              <w:t>0,78</w:t>
            </w:r>
          </w:p>
        </w:tc>
        <w:tc>
          <w:tcPr>
            <w:tcW w:w="923" w:type="dxa"/>
            <w:gridSpan w:val="2"/>
            <w:vMerge w:val="restart"/>
            <w:vAlign w:val="center"/>
            <w:hideMark/>
          </w:tcPr>
          <w:p w14:paraId="02992778" w14:textId="77777777" w:rsidR="00FA77A2" w:rsidRPr="00FA77A2" w:rsidRDefault="00FA77A2" w:rsidP="00744C47">
            <w:pPr>
              <w:bidi/>
              <w:spacing w:after="0" w:line="360" w:lineRule="auto"/>
              <w:jc w:val="center"/>
              <w:rPr>
                <w:rFonts w:ascii="Arial" w:eastAsia="Times New Roman" w:hAnsi="Arial" w:cs="Arial"/>
                <w:b/>
                <w:bCs/>
                <w:color w:val="000000"/>
                <w:sz w:val="24"/>
                <w:szCs w:val="24"/>
              </w:rPr>
            </w:pPr>
            <w:r w:rsidRPr="00FA77A2">
              <w:rPr>
                <w:rFonts w:ascii="Arial" w:eastAsia="Times New Roman" w:hAnsi="Arial" w:cs="Arial"/>
                <w:b/>
                <w:bCs/>
                <w:color w:val="000000"/>
                <w:sz w:val="24"/>
                <w:szCs w:val="24"/>
                <w:rtl/>
              </w:rPr>
              <w:t>أحيانا</w:t>
            </w:r>
          </w:p>
        </w:tc>
      </w:tr>
      <w:tr w:rsidR="00FA77A2" w:rsidRPr="00FA77A2" w14:paraId="7376664A" w14:textId="77777777" w:rsidTr="00744C47">
        <w:trPr>
          <w:trHeight w:val="315"/>
        </w:trPr>
        <w:tc>
          <w:tcPr>
            <w:tcW w:w="4535" w:type="dxa"/>
            <w:vMerge/>
            <w:vAlign w:val="center"/>
            <w:hideMark/>
          </w:tcPr>
          <w:p w14:paraId="382B56DC" w14:textId="77777777" w:rsidR="00FA77A2" w:rsidRPr="00FA77A2" w:rsidRDefault="00FA77A2" w:rsidP="00744C47">
            <w:pPr>
              <w:bidi/>
              <w:spacing w:after="0" w:line="360" w:lineRule="auto"/>
              <w:jc w:val="center"/>
              <w:rPr>
                <w:rFonts w:ascii="Arial" w:eastAsia="Times New Roman" w:hAnsi="Arial" w:cs="Arial"/>
                <w:color w:val="000000"/>
                <w:sz w:val="18"/>
                <w:szCs w:val="18"/>
              </w:rPr>
            </w:pPr>
          </w:p>
        </w:tc>
        <w:tc>
          <w:tcPr>
            <w:tcW w:w="620" w:type="dxa"/>
            <w:gridSpan w:val="2"/>
            <w:vAlign w:val="center"/>
            <w:hideMark/>
          </w:tcPr>
          <w:p w14:paraId="71B0148E" w14:textId="77777777" w:rsidR="00FA77A2" w:rsidRPr="00FA77A2" w:rsidRDefault="00FA77A2" w:rsidP="00744C47">
            <w:pPr>
              <w:bidi/>
              <w:spacing w:after="0" w:line="360" w:lineRule="auto"/>
              <w:jc w:val="center"/>
              <w:rPr>
                <w:rFonts w:ascii="Arial" w:eastAsia="Times New Roman" w:hAnsi="Arial" w:cs="Arial"/>
                <w:color w:val="000000"/>
                <w:sz w:val="18"/>
                <w:szCs w:val="18"/>
                <w:rtl/>
              </w:rPr>
            </w:pPr>
            <w:r w:rsidRPr="00FA77A2">
              <w:rPr>
                <w:rFonts w:ascii="Arial" w:eastAsia="Times New Roman" w:hAnsi="Arial" w:cs="Arial"/>
                <w:color w:val="000000"/>
                <w:sz w:val="18"/>
                <w:szCs w:val="18"/>
                <w:rtl/>
              </w:rPr>
              <w:t>النسبة</w:t>
            </w:r>
          </w:p>
        </w:tc>
        <w:tc>
          <w:tcPr>
            <w:tcW w:w="727" w:type="dxa"/>
            <w:gridSpan w:val="2"/>
            <w:noWrap/>
            <w:vAlign w:val="center"/>
            <w:hideMark/>
          </w:tcPr>
          <w:p w14:paraId="0B11753D" w14:textId="77777777" w:rsidR="00FA77A2" w:rsidRPr="00FA77A2" w:rsidRDefault="00FA77A2" w:rsidP="00744C47">
            <w:pPr>
              <w:spacing w:after="0" w:line="360" w:lineRule="auto"/>
              <w:jc w:val="center"/>
              <w:rPr>
                <w:rFonts w:ascii="Arial" w:eastAsia="Times New Roman" w:hAnsi="Arial" w:cs="Arial"/>
                <w:color w:val="000000"/>
                <w:sz w:val="18"/>
                <w:szCs w:val="18"/>
                <w:rtl/>
              </w:rPr>
            </w:pPr>
            <w:r w:rsidRPr="00FA77A2">
              <w:rPr>
                <w:rFonts w:ascii="Arial" w:eastAsia="Times New Roman" w:hAnsi="Arial" w:cs="Arial"/>
                <w:color w:val="000000"/>
                <w:sz w:val="18"/>
                <w:szCs w:val="18"/>
              </w:rPr>
              <w:t>22,8%</w:t>
            </w:r>
          </w:p>
        </w:tc>
        <w:tc>
          <w:tcPr>
            <w:tcW w:w="727" w:type="dxa"/>
            <w:gridSpan w:val="2"/>
            <w:noWrap/>
            <w:vAlign w:val="center"/>
            <w:hideMark/>
          </w:tcPr>
          <w:p w14:paraId="37CB5D22" w14:textId="77777777" w:rsidR="00FA77A2" w:rsidRPr="00FA77A2" w:rsidRDefault="00FA77A2" w:rsidP="00744C47">
            <w:pPr>
              <w:spacing w:after="0" w:line="360" w:lineRule="auto"/>
              <w:jc w:val="center"/>
              <w:rPr>
                <w:rFonts w:ascii="Arial" w:eastAsia="Times New Roman" w:hAnsi="Arial" w:cs="Arial"/>
                <w:color w:val="000000"/>
                <w:sz w:val="18"/>
                <w:szCs w:val="18"/>
              </w:rPr>
            </w:pPr>
            <w:r w:rsidRPr="00FA77A2">
              <w:rPr>
                <w:rFonts w:ascii="Arial" w:eastAsia="Times New Roman" w:hAnsi="Arial" w:cs="Arial"/>
                <w:color w:val="000000"/>
                <w:sz w:val="18"/>
                <w:szCs w:val="18"/>
              </w:rPr>
              <w:t>36,2%</w:t>
            </w:r>
          </w:p>
        </w:tc>
        <w:tc>
          <w:tcPr>
            <w:tcW w:w="727" w:type="dxa"/>
            <w:gridSpan w:val="2"/>
            <w:noWrap/>
            <w:vAlign w:val="center"/>
            <w:hideMark/>
          </w:tcPr>
          <w:p w14:paraId="0FC0AF21" w14:textId="77777777" w:rsidR="00FA77A2" w:rsidRPr="00FA77A2" w:rsidRDefault="00FA77A2" w:rsidP="00744C47">
            <w:pPr>
              <w:spacing w:after="0" w:line="360" w:lineRule="auto"/>
              <w:jc w:val="center"/>
              <w:rPr>
                <w:rFonts w:ascii="Arial" w:eastAsia="Times New Roman" w:hAnsi="Arial" w:cs="Arial"/>
                <w:color w:val="000000"/>
                <w:sz w:val="18"/>
                <w:szCs w:val="18"/>
              </w:rPr>
            </w:pPr>
            <w:r w:rsidRPr="00FA77A2">
              <w:rPr>
                <w:rFonts w:ascii="Arial" w:eastAsia="Times New Roman" w:hAnsi="Arial" w:cs="Arial"/>
                <w:color w:val="000000"/>
                <w:sz w:val="18"/>
                <w:szCs w:val="18"/>
              </w:rPr>
              <w:t>41,0%</w:t>
            </w:r>
          </w:p>
        </w:tc>
        <w:tc>
          <w:tcPr>
            <w:tcW w:w="706" w:type="dxa"/>
            <w:gridSpan w:val="2"/>
            <w:vMerge/>
            <w:vAlign w:val="center"/>
            <w:hideMark/>
          </w:tcPr>
          <w:p w14:paraId="6E0B4D4B" w14:textId="77777777" w:rsidR="00FA77A2" w:rsidRPr="00FA77A2" w:rsidRDefault="00FA77A2" w:rsidP="00744C47">
            <w:pPr>
              <w:bidi/>
              <w:spacing w:after="0" w:line="360" w:lineRule="auto"/>
              <w:jc w:val="center"/>
              <w:rPr>
                <w:rFonts w:ascii="Arial" w:eastAsia="Times New Roman" w:hAnsi="Arial" w:cs="Arial"/>
                <w:b/>
                <w:bCs/>
                <w:color w:val="000000"/>
              </w:rPr>
            </w:pPr>
          </w:p>
        </w:tc>
        <w:tc>
          <w:tcPr>
            <w:tcW w:w="790" w:type="dxa"/>
            <w:gridSpan w:val="2"/>
            <w:vMerge/>
            <w:vAlign w:val="center"/>
            <w:hideMark/>
          </w:tcPr>
          <w:p w14:paraId="42A11AF3" w14:textId="77777777" w:rsidR="00FA77A2" w:rsidRPr="00FA77A2" w:rsidRDefault="00FA77A2" w:rsidP="00744C47">
            <w:pPr>
              <w:bidi/>
              <w:spacing w:after="0" w:line="360" w:lineRule="auto"/>
              <w:jc w:val="center"/>
              <w:rPr>
                <w:rFonts w:ascii="Arial" w:eastAsia="Times New Roman" w:hAnsi="Arial" w:cs="Arial"/>
                <w:b/>
                <w:bCs/>
                <w:color w:val="000000"/>
              </w:rPr>
            </w:pPr>
          </w:p>
        </w:tc>
        <w:tc>
          <w:tcPr>
            <w:tcW w:w="923" w:type="dxa"/>
            <w:gridSpan w:val="2"/>
            <w:vMerge/>
            <w:vAlign w:val="center"/>
            <w:hideMark/>
          </w:tcPr>
          <w:p w14:paraId="3993BAEA" w14:textId="77777777" w:rsidR="00FA77A2" w:rsidRPr="00FA77A2" w:rsidRDefault="00FA77A2" w:rsidP="00744C47">
            <w:pPr>
              <w:bidi/>
              <w:spacing w:after="0" w:line="360" w:lineRule="auto"/>
              <w:jc w:val="center"/>
              <w:rPr>
                <w:rFonts w:ascii="Arial" w:eastAsia="Times New Roman" w:hAnsi="Arial" w:cs="Arial"/>
                <w:b/>
                <w:bCs/>
                <w:color w:val="000000"/>
                <w:sz w:val="24"/>
                <w:szCs w:val="24"/>
              </w:rPr>
            </w:pPr>
          </w:p>
        </w:tc>
      </w:tr>
      <w:tr w:rsidR="00FA77A2" w:rsidRPr="00FA77A2" w14:paraId="5BCD6475" w14:textId="77777777" w:rsidTr="00744C47">
        <w:trPr>
          <w:trHeight w:val="315"/>
        </w:trPr>
        <w:tc>
          <w:tcPr>
            <w:tcW w:w="4535" w:type="dxa"/>
            <w:vMerge w:val="restart"/>
            <w:vAlign w:val="center"/>
            <w:hideMark/>
          </w:tcPr>
          <w:p w14:paraId="203F296F" w14:textId="77777777" w:rsidR="00FA77A2" w:rsidRPr="00FA77A2" w:rsidRDefault="00FA77A2" w:rsidP="00744C47">
            <w:pPr>
              <w:bidi/>
              <w:spacing w:after="0" w:line="360" w:lineRule="auto"/>
              <w:jc w:val="center"/>
              <w:rPr>
                <w:rFonts w:ascii="Arial" w:eastAsia="Times New Roman" w:hAnsi="Arial" w:cs="Arial"/>
                <w:color w:val="000000"/>
                <w:sz w:val="18"/>
                <w:szCs w:val="18"/>
              </w:rPr>
            </w:pPr>
            <w:r w:rsidRPr="00FA77A2">
              <w:rPr>
                <w:rFonts w:ascii="Arial" w:eastAsia="Times New Roman" w:hAnsi="Arial" w:cs="Arial"/>
                <w:color w:val="000000"/>
                <w:sz w:val="18"/>
                <w:szCs w:val="18"/>
                <w:rtl/>
              </w:rPr>
              <w:t>3. أقرأ شروط الخصوصية والأذونات قبل تحميل أي تطبيق جديد</w:t>
            </w:r>
          </w:p>
        </w:tc>
        <w:tc>
          <w:tcPr>
            <w:tcW w:w="620" w:type="dxa"/>
            <w:gridSpan w:val="2"/>
            <w:vAlign w:val="center"/>
            <w:hideMark/>
          </w:tcPr>
          <w:p w14:paraId="3225473D" w14:textId="77777777" w:rsidR="00FA77A2" w:rsidRPr="00FA77A2" w:rsidRDefault="00FA77A2" w:rsidP="00744C47">
            <w:pPr>
              <w:bidi/>
              <w:spacing w:after="0" w:line="360" w:lineRule="auto"/>
              <w:jc w:val="center"/>
              <w:rPr>
                <w:rFonts w:ascii="Arial" w:eastAsia="Times New Roman" w:hAnsi="Arial" w:cs="Arial"/>
                <w:color w:val="000000"/>
                <w:sz w:val="18"/>
                <w:szCs w:val="18"/>
                <w:rtl/>
              </w:rPr>
            </w:pPr>
            <w:r w:rsidRPr="00FA77A2">
              <w:rPr>
                <w:rFonts w:ascii="Arial" w:eastAsia="Times New Roman" w:hAnsi="Arial" w:cs="Arial"/>
                <w:color w:val="000000"/>
                <w:sz w:val="18"/>
                <w:szCs w:val="18"/>
                <w:rtl/>
              </w:rPr>
              <w:t>التكرار</w:t>
            </w:r>
          </w:p>
        </w:tc>
        <w:tc>
          <w:tcPr>
            <w:tcW w:w="727" w:type="dxa"/>
            <w:gridSpan w:val="2"/>
            <w:noWrap/>
            <w:vAlign w:val="center"/>
            <w:hideMark/>
          </w:tcPr>
          <w:p w14:paraId="5B2AC6AD" w14:textId="77777777" w:rsidR="00FA77A2" w:rsidRPr="00FA77A2" w:rsidRDefault="00FA77A2" w:rsidP="00744C47">
            <w:pPr>
              <w:spacing w:after="0" w:line="360" w:lineRule="auto"/>
              <w:jc w:val="center"/>
              <w:rPr>
                <w:rFonts w:ascii="Arial" w:eastAsia="Times New Roman" w:hAnsi="Arial" w:cs="Arial"/>
                <w:color w:val="000000"/>
                <w:sz w:val="18"/>
                <w:szCs w:val="18"/>
                <w:rtl/>
              </w:rPr>
            </w:pPr>
            <w:r w:rsidRPr="00FA77A2">
              <w:rPr>
                <w:rFonts w:ascii="Arial" w:eastAsia="Times New Roman" w:hAnsi="Arial" w:cs="Arial"/>
                <w:color w:val="000000"/>
                <w:sz w:val="18"/>
                <w:szCs w:val="18"/>
              </w:rPr>
              <w:t>157</w:t>
            </w:r>
          </w:p>
        </w:tc>
        <w:tc>
          <w:tcPr>
            <w:tcW w:w="727" w:type="dxa"/>
            <w:gridSpan w:val="2"/>
            <w:noWrap/>
            <w:vAlign w:val="center"/>
            <w:hideMark/>
          </w:tcPr>
          <w:p w14:paraId="1314BAAF" w14:textId="77777777" w:rsidR="00FA77A2" w:rsidRPr="00FA77A2" w:rsidRDefault="00FA77A2" w:rsidP="00744C47">
            <w:pPr>
              <w:spacing w:after="0" w:line="360" w:lineRule="auto"/>
              <w:jc w:val="center"/>
              <w:rPr>
                <w:rFonts w:ascii="Arial" w:eastAsia="Times New Roman" w:hAnsi="Arial" w:cs="Arial"/>
                <w:color w:val="000000"/>
                <w:sz w:val="18"/>
                <w:szCs w:val="18"/>
              </w:rPr>
            </w:pPr>
            <w:r w:rsidRPr="00FA77A2">
              <w:rPr>
                <w:rFonts w:ascii="Arial" w:eastAsia="Times New Roman" w:hAnsi="Arial" w:cs="Arial"/>
                <w:color w:val="000000"/>
                <w:sz w:val="18"/>
                <w:szCs w:val="18"/>
              </w:rPr>
              <w:t>180</w:t>
            </w:r>
          </w:p>
        </w:tc>
        <w:tc>
          <w:tcPr>
            <w:tcW w:w="727" w:type="dxa"/>
            <w:gridSpan w:val="2"/>
            <w:noWrap/>
            <w:vAlign w:val="center"/>
            <w:hideMark/>
          </w:tcPr>
          <w:p w14:paraId="1D4A8B44" w14:textId="77777777" w:rsidR="00FA77A2" w:rsidRPr="00FA77A2" w:rsidRDefault="00FA77A2" w:rsidP="00744C47">
            <w:pPr>
              <w:spacing w:after="0" w:line="360" w:lineRule="auto"/>
              <w:jc w:val="center"/>
              <w:rPr>
                <w:rFonts w:ascii="Arial" w:eastAsia="Times New Roman" w:hAnsi="Arial" w:cs="Arial"/>
                <w:color w:val="000000"/>
                <w:sz w:val="18"/>
                <w:szCs w:val="18"/>
              </w:rPr>
            </w:pPr>
            <w:r w:rsidRPr="00FA77A2">
              <w:rPr>
                <w:rFonts w:ascii="Arial" w:eastAsia="Times New Roman" w:hAnsi="Arial" w:cs="Arial"/>
                <w:color w:val="000000"/>
                <w:sz w:val="18"/>
                <w:szCs w:val="18"/>
              </w:rPr>
              <w:t>136</w:t>
            </w:r>
          </w:p>
        </w:tc>
        <w:tc>
          <w:tcPr>
            <w:tcW w:w="706" w:type="dxa"/>
            <w:gridSpan w:val="2"/>
            <w:vMerge w:val="restart"/>
            <w:vAlign w:val="center"/>
            <w:hideMark/>
          </w:tcPr>
          <w:p w14:paraId="4FCD7250" w14:textId="77777777" w:rsidR="00FA77A2" w:rsidRPr="00FA77A2" w:rsidRDefault="00FA77A2" w:rsidP="00744C47">
            <w:pPr>
              <w:spacing w:after="0" w:line="360" w:lineRule="auto"/>
              <w:jc w:val="center"/>
              <w:rPr>
                <w:rFonts w:ascii="Arial" w:eastAsia="Times New Roman" w:hAnsi="Arial" w:cs="Arial"/>
                <w:b/>
                <w:bCs/>
                <w:color w:val="000000"/>
              </w:rPr>
            </w:pPr>
            <w:r w:rsidRPr="00FA77A2">
              <w:rPr>
                <w:rFonts w:ascii="Arial" w:eastAsia="Times New Roman" w:hAnsi="Arial" w:cs="Arial"/>
                <w:b/>
                <w:bCs/>
                <w:color w:val="000000"/>
              </w:rPr>
              <w:t>1,96</w:t>
            </w:r>
          </w:p>
        </w:tc>
        <w:tc>
          <w:tcPr>
            <w:tcW w:w="790" w:type="dxa"/>
            <w:gridSpan w:val="2"/>
            <w:vMerge w:val="restart"/>
            <w:vAlign w:val="center"/>
            <w:hideMark/>
          </w:tcPr>
          <w:p w14:paraId="17A75343" w14:textId="77777777" w:rsidR="00FA77A2" w:rsidRPr="00FA77A2" w:rsidRDefault="00FA77A2" w:rsidP="00744C47">
            <w:pPr>
              <w:spacing w:after="0" w:line="360" w:lineRule="auto"/>
              <w:jc w:val="center"/>
              <w:rPr>
                <w:rFonts w:ascii="Arial" w:eastAsia="Times New Roman" w:hAnsi="Arial" w:cs="Arial"/>
                <w:b/>
                <w:bCs/>
                <w:color w:val="000000"/>
              </w:rPr>
            </w:pPr>
            <w:r w:rsidRPr="00FA77A2">
              <w:rPr>
                <w:rFonts w:ascii="Arial" w:eastAsia="Times New Roman" w:hAnsi="Arial" w:cs="Arial"/>
                <w:b/>
                <w:bCs/>
                <w:color w:val="000000"/>
              </w:rPr>
              <w:t>0,79</w:t>
            </w:r>
          </w:p>
        </w:tc>
        <w:tc>
          <w:tcPr>
            <w:tcW w:w="923" w:type="dxa"/>
            <w:gridSpan w:val="2"/>
            <w:vMerge w:val="restart"/>
            <w:vAlign w:val="center"/>
            <w:hideMark/>
          </w:tcPr>
          <w:p w14:paraId="0931EFE9" w14:textId="77777777" w:rsidR="00FA77A2" w:rsidRPr="00FA77A2" w:rsidRDefault="00FA77A2" w:rsidP="00744C47">
            <w:pPr>
              <w:bidi/>
              <w:spacing w:after="0" w:line="360" w:lineRule="auto"/>
              <w:jc w:val="center"/>
              <w:rPr>
                <w:rFonts w:ascii="Arial" w:eastAsia="Times New Roman" w:hAnsi="Arial" w:cs="Arial"/>
                <w:b/>
                <w:bCs/>
                <w:color w:val="000000"/>
                <w:sz w:val="24"/>
                <w:szCs w:val="24"/>
              </w:rPr>
            </w:pPr>
            <w:r w:rsidRPr="00FA77A2">
              <w:rPr>
                <w:rFonts w:ascii="Arial" w:eastAsia="Times New Roman" w:hAnsi="Arial" w:cs="Arial"/>
                <w:b/>
                <w:bCs/>
                <w:color w:val="000000"/>
                <w:sz w:val="24"/>
                <w:szCs w:val="24"/>
                <w:rtl/>
              </w:rPr>
              <w:t>أحيانا</w:t>
            </w:r>
          </w:p>
        </w:tc>
      </w:tr>
      <w:tr w:rsidR="00FA77A2" w:rsidRPr="00FA77A2" w14:paraId="6E604CAB" w14:textId="77777777" w:rsidTr="00744C47">
        <w:trPr>
          <w:trHeight w:val="315"/>
        </w:trPr>
        <w:tc>
          <w:tcPr>
            <w:tcW w:w="4535" w:type="dxa"/>
            <w:vMerge/>
            <w:vAlign w:val="center"/>
            <w:hideMark/>
          </w:tcPr>
          <w:p w14:paraId="7193B9C9" w14:textId="77777777" w:rsidR="00FA77A2" w:rsidRPr="00FA77A2" w:rsidRDefault="00FA77A2" w:rsidP="00744C47">
            <w:pPr>
              <w:bidi/>
              <w:spacing w:after="0" w:line="360" w:lineRule="auto"/>
              <w:jc w:val="center"/>
              <w:rPr>
                <w:rFonts w:ascii="Arial" w:eastAsia="Times New Roman" w:hAnsi="Arial" w:cs="Arial"/>
                <w:color w:val="000000"/>
                <w:sz w:val="18"/>
                <w:szCs w:val="18"/>
              </w:rPr>
            </w:pPr>
          </w:p>
        </w:tc>
        <w:tc>
          <w:tcPr>
            <w:tcW w:w="620" w:type="dxa"/>
            <w:gridSpan w:val="2"/>
            <w:vAlign w:val="center"/>
            <w:hideMark/>
          </w:tcPr>
          <w:p w14:paraId="4B4B59B1" w14:textId="77777777" w:rsidR="00FA77A2" w:rsidRPr="00FA77A2" w:rsidRDefault="00FA77A2" w:rsidP="00744C47">
            <w:pPr>
              <w:bidi/>
              <w:spacing w:after="0" w:line="360" w:lineRule="auto"/>
              <w:jc w:val="center"/>
              <w:rPr>
                <w:rFonts w:ascii="Arial" w:eastAsia="Times New Roman" w:hAnsi="Arial" w:cs="Arial"/>
                <w:color w:val="000000"/>
                <w:sz w:val="18"/>
                <w:szCs w:val="18"/>
                <w:rtl/>
              </w:rPr>
            </w:pPr>
            <w:r w:rsidRPr="00FA77A2">
              <w:rPr>
                <w:rFonts w:ascii="Arial" w:eastAsia="Times New Roman" w:hAnsi="Arial" w:cs="Arial"/>
                <w:color w:val="000000"/>
                <w:sz w:val="18"/>
                <w:szCs w:val="18"/>
                <w:rtl/>
              </w:rPr>
              <w:t>النسبة</w:t>
            </w:r>
          </w:p>
        </w:tc>
        <w:tc>
          <w:tcPr>
            <w:tcW w:w="727" w:type="dxa"/>
            <w:gridSpan w:val="2"/>
            <w:noWrap/>
            <w:vAlign w:val="center"/>
            <w:hideMark/>
          </w:tcPr>
          <w:p w14:paraId="24BCB6F1" w14:textId="77777777" w:rsidR="00FA77A2" w:rsidRPr="00FA77A2" w:rsidRDefault="00FA77A2" w:rsidP="00744C47">
            <w:pPr>
              <w:spacing w:after="0" w:line="360" w:lineRule="auto"/>
              <w:jc w:val="center"/>
              <w:rPr>
                <w:rFonts w:ascii="Arial" w:eastAsia="Times New Roman" w:hAnsi="Arial" w:cs="Arial"/>
                <w:color w:val="000000"/>
                <w:sz w:val="18"/>
                <w:szCs w:val="18"/>
                <w:rtl/>
              </w:rPr>
            </w:pPr>
            <w:r w:rsidRPr="00FA77A2">
              <w:rPr>
                <w:rFonts w:ascii="Arial" w:eastAsia="Times New Roman" w:hAnsi="Arial" w:cs="Arial"/>
                <w:color w:val="000000"/>
                <w:sz w:val="18"/>
                <w:szCs w:val="18"/>
              </w:rPr>
              <w:t>33,2%</w:t>
            </w:r>
          </w:p>
        </w:tc>
        <w:tc>
          <w:tcPr>
            <w:tcW w:w="727" w:type="dxa"/>
            <w:gridSpan w:val="2"/>
            <w:noWrap/>
            <w:vAlign w:val="center"/>
            <w:hideMark/>
          </w:tcPr>
          <w:p w14:paraId="76C2F4A5" w14:textId="77777777" w:rsidR="00FA77A2" w:rsidRPr="00FA77A2" w:rsidRDefault="00FA77A2" w:rsidP="00744C47">
            <w:pPr>
              <w:spacing w:after="0" w:line="360" w:lineRule="auto"/>
              <w:jc w:val="center"/>
              <w:rPr>
                <w:rFonts w:ascii="Arial" w:eastAsia="Times New Roman" w:hAnsi="Arial" w:cs="Arial"/>
                <w:color w:val="000000"/>
                <w:sz w:val="18"/>
                <w:szCs w:val="18"/>
              </w:rPr>
            </w:pPr>
            <w:r w:rsidRPr="00FA77A2">
              <w:rPr>
                <w:rFonts w:ascii="Arial" w:eastAsia="Times New Roman" w:hAnsi="Arial" w:cs="Arial"/>
                <w:color w:val="000000"/>
                <w:sz w:val="18"/>
                <w:szCs w:val="18"/>
              </w:rPr>
              <w:t>38,1%</w:t>
            </w:r>
          </w:p>
        </w:tc>
        <w:tc>
          <w:tcPr>
            <w:tcW w:w="727" w:type="dxa"/>
            <w:gridSpan w:val="2"/>
            <w:noWrap/>
            <w:vAlign w:val="center"/>
            <w:hideMark/>
          </w:tcPr>
          <w:p w14:paraId="30304784" w14:textId="77777777" w:rsidR="00FA77A2" w:rsidRPr="00FA77A2" w:rsidRDefault="00FA77A2" w:rsidP="00744C47">
            <w:pPr>
              <w:spacing w:after="0" w:line="360" w:lineRule="auto"/>
              <w:jc w:val="center"/>
              <w:rPr>
                <w:rFonts w:ascii="Arial" w:eastAsia="Times New Roman" w:hAnsi="Arial" w:cs="Arial"/>
                <w:color w:val="000000"/>
                <w:sz w:val="18"/>
                <w:szCs w:val="18"/>
              </w:rPr>
            </w:pPr>
            <w:r w:rsidRPr="00FA77A2">
              <w:rPr>
                <w:rFonts w:ascii="Arial" w:eastAsia="Times New Roman" w:hAnsi="Arial" w:cs="Arial"/>
                <w:color w:val="000000"/>
                <w:sz w:val="18"/>
                <w:szCs w:val="18"/>
              </w:rPr>
              <w:t>28,8%</w:t>
            </w:r>
          </w:p>
        </w:tc>
        <w:tc>
          <w:tcPr>
            <w:tcW w:w="706" w:type="dxa"/>
            <w:gridSpan w:val="2"/>
            <w:vMerge/>
            <w:vAlign w:val="center"/>
            <w:hideMark/>
          </w:tcPr>
          <w:p w14:paraId="47346A3F" w14:textId="77777777" w:rsidR="00FA77A2" w:rsidRPr="00FA77A2" w:rsidRDefault="00FA77A2" w:rsidP="00744C47">
            <w:pPr>
              <w:bidi/>
              <w:spacing w:after="0" w:line="360" w:lineRule="auto"/>
              <w:jc w:val="center"/>
              <w:rPr>
                <w:rFonts w:ascii="Arial" w:eastAsia="Times New Roman" w:hAnsi="Arial" w:cs="Arial"/>
                <w:b/>
                <w:bCs/>
                <w:color w:val="000000"/>
              </w:rPr>
            </w:pPr>
          </w:p>
        </w:tc>
        <w:tc>
          <w:tcPr>
            <w:tcW w:w="790" w:type="dxa"/>
            <w:gridSpan w:val="2"/>
            <w:vMerge/>
            <w:vAlign w:val="center"/>
            <w:hideMark/>
          </w:tcPr>
          <w:p w14:paraId="40DCBDD1" w14:textId="77777777" w:rsidR="00FA77A2" w:rsidRPr="00FA77A2" w:rsidRDefault="00FA77A2" w:rsidP="00744C47">
            <w:pPr>
              <w:bidi/>
              <w:spacing w:after="0" w:line="360" w:lineRule="auto"/>
              <w:jc w:val="center"/>
              <w:rPr>
                <w:rFonts w:ascii="Arial" w:eastAsia="Times New Roman" w:hAnsi="Arial" w:cs="Arial"/>
                <w:b/>
                <w:bCs/>
                <w:color w:val="000000"/>
              </w:rPr>
            </w:pPr>
          </w:p>
        </w:tc>
        <w:tc>
          <w:tcPr>
            <w:tcW w:w="923" w:type="dxa"/>
            <w:gridSpan w:val="2"/>
            <w:vMerge/>
            <w:vAlign w:val="center"/>
            <w:hideMark/>
          </w:tcPr>
          <w:p w14:paraId="6F6AC6FA" w14:textId="77777777" w:rsidR="00FA77A2" w:rsidRPr="00FA77A2" w:rsidRDefault="00FA77A2" w:rsidP="00744C47">
            <w:pPr>
              <w:bidi/>
              <w:spacing w:after="0" w:line="360" w:lineRule="auto"/>
              <w:jc w:val="center"/>
              <w:rPr>
                <w:rFonts w:ascii="Arial" w:eastAsia="Times New Roman" w:hAnsi="Arial" w:cs="Arial"/>
                <w:b/>
                <w:bCs/>
                <w:color w:val="000000"/>
                <w:sz w:val="24"/>
                <w:szCs w:val="24"/>
              </w:rPr>
            </w:pPr>
          </w:p>
        </w:tc>
      </w:tr>
      <w:tr w:rsidR="00FA77A2" w:rsidRPr="00FA77A2" w14:paraId="31C0DAC6" w14:textId="77777777" w:rsidTr="00744C47">
        <w:trPr>
          <w:trHeight w:val="315"/>
        </w:trPr>
        <w:tc>
          <w:tcPr>
            <w:tcW w:w="4535" w:type="dxa"/>
            <w:vMerge w:val="restart"/>
            <w:vAlign w:val="center"/>
            <w:hideMark/>
          </w:tcPr>
          <w:p w14:paraId="7F6A3307" w14:textId="77777777" w:rsidR="00FA77A2" w:rsidRPr="00FA77A2" w:rsidRDefault="00FA77A2" w:rsidP="00744C47">
            <w:pPr>
              <w:bidi/>
              <w:spacing w:after="0" w:line="360" w:lineRule="auto"/>
              <w:jc w:val="center"/>
              <w:rPr>
                <w:rFonts w:ascii="Arial" w:eastAsia="Times New Roman" w:hAnsi="Arial" w:cs="Arial"/>
                <w:color w:val="000000"/>
                <w:sz w:val="18"/>
                <w:szCs w:val="18"/>
              </w:rPr>
            </w:pPr>
            <w:r w:rsidRPr="00FA77A2">
              <w:rPr>
                <w:rFonts w:ascii="Arial" w:eastAsia="Times New Roman" w:hAnsi="Arial" w:cs="Arial"/>
                <w:color w:val="000000"/>
                <w:sz w:val="18"/>
                <w:szCs w:val="18"/>
                <w:rtl/>
              </w:rPr>
              <w:t>4. أقوم بتعطيل خاصية "تحديد الموقع الجغرافي" (</w:t>
            </w:r>
            <w:r w:rsidRPr="00FA77A2">
              <w:rPr>
                <w:rFonts w:ascii="Arial" w:eastAsia="Times New Roman" w:hAnsi="Arial" w:cs="Arial"/>
                <w:color w:val="000000"/>
                <w:sz w:val="18"/>
                <w:szCs w:val="18"/>
              </w:rPr>
              <w:t>GPS</w:t>
            </w:r>
            <w:r w:rsidRPr="00FA77A2">
              <w:rPr>
                <w:rFonts w:ascii="Arial" w:eastAsia="Times New Roman" w:hAnsi="Arial" w:cs="Arial"/>
                <w:color w:val="000000"/>
                <w:sz w:val="18"/>
                <w:szCs w:val="18"/>
                <w:rtl/>
              </w:rPr>
              <w:t>) في تطبيقات التواصل إلا عند الضرورة</w:t>
            </w:r>
          </w:p>
        </w:tc>
        <w:tc>
          <w:tcPr>
            <w:tcW w:w="620" w:type="dxa"/>
            <w:gridSpan w:val="2"/>
            <w:vAlign w:val="center"/>
            <w:hideMark/>
          </w:tcPr>
          <w:p w14:paraId="28349DF0" w14:textId="77777777" w:rsidR="00FA77A2" w:rsidRPr="00FA77A2" w:rsidRDefault="00FA77A2" w:rsidP="00744C47">
            <w:pPr>
              <w:bidi/>
              <w:spacing w:after="0" w:line="360" w:lineRule="auto"/>
              <w:jc w:val="center"/>
              <w:rPr>
                <w:rFonts w:ascii="Arial" w:eastAsia="Times New Roman" w:hAnsi="Arial" w:cs="Arial"/>
                <w:color w:val="000000"/>
                <w:sz w:val="18"/>
                <w:szCs w:val="18"/>
                <w:rtl/>
              </w:rPr>
            </w:pPr>
            <w:r w:rsidRPr="00FA77A2">
              <w:rPr>
                <w:rFonts w:ascii="Arial" w:eastAsia="Times New Roman" w:hAnsi="Arial" w:cs="Arial"/>
                <w:color w:val="000000"/>
                <w:sz w:val="18"/>
                <w:szCs w:val="18"/>
                <w:rtl/>
              </w:rPr>
              <w:t>التكرار</w:t>
            </w:r>
          </w:p>
        </w:tc>
        <w:tc>
          <w:tcPr>
            <w:tcW w:w="727" w:type="dxa"/>
            <w:gridSpan w:val="2"/>
            <w:noWrap/>
            <w:vAlign w:val="center"/>
            <w:hideMark/>
          </w:tcPr>
          <w:p w14:paraId="059BC68D" w14:textId="77777777" w:rsidR="00FA77A2" w:rsidRPr="00FA77A2" w:rsidRDefault="00FA77A2" w:rsidP="00744C47">
            <w:pPr>
              <w:spacing w:after="0" w:line="360" w:lineRule="auto"/>
              <w:jc w:val="center"/>
              <w:rPr>
                <w:rFonts w:ascii="Arial" w:eastAsia="Times New Roman" w:hAnsi="Arial" w:cs="Arial"/>
                <w:color w:val="000000"/>
                <w:sz w:val="18"/>
                <w:szCs w:val="18"/>
                <w:rtl/>
              </w:rPr>
            </w:pPr>
            <w:r w:rsidRPr="00FA77A2">
              <w:rPr>
                <w:rFonts w:ascii="Arial" w:eastAsia="Times New Roman" w:hAnsi="Arial" w:cs="Arial"/>
                <w:color w:val="000000"/>
                <w:sz w:val="18"/>
                <w:szCs w:val="18"/>
              </w:rPr>
              <w:t>65</w:t>
            </w:r>
          </w:p>
        </w:tc>
        <w:tc>
          <w:tcPr>
            <w:tcW w:w="727" w:type="dxa"/>
            <w:gridSpan w:val="2"/>
            <w:noWrap/>
            <w:vAlign w:val="center"/>
            <w:hideMark/>
          </w:tcPr>
          <w:p w14:paraId="441CB1D7" w14:textId="77777777" w:rsidR="00FA77A2" w:rsidRPr="00FA77A2" w:rsidRDefault="00FA77A2" w:rsidP="00744C47">
            <w:pPr>
              <w:spacing w:after="0" w:line="360" w:lineRule="auto"/>
              <w:jc w:val="center"/>
              <w:rPr>
                <w:rFonts w:ascii="Arial" w:eastAsia="Times New Roman" w:hAnsi="Arial" w:cs="Arial"/>
                <w:color w:val="000000"/>
                <w:sz w:val="18"/>
                <w:szCs w:val="18"/>
              </w:rPr>
            </w:pPr>
            <w:r w:rsidRPr="00FA77A2">
              <w:rPr>
                <w:rFonts w:ascii="Arial" w:eastAsia="Times New Roman" w:hAnsi="Arial" w:cs="Arial"/>
                <w:color w:val="000000"/>
                <w:sz w:val="18"/>
                <w:szCs w:val="18"/>
              </w:rPr>
              <w:t>178</w:t>
            </w:r>
          </w:p>
        </w:tc>
        <w:tc>
          <w:tcPr>
            <w:tcW w:w="727" w:type="dxa"/>
            <w:gridSpan w:val="2"/>
            <w:noWrap/>
            <w:vAlign w:val="center"/>
            <w:hideMark/>
          </w:tcPr>
          <w:p w14:paraId="1BDF5BCD" w14:textId="77777777" w:rsidR="00FA77A2" w:rsidRPr="00FA77A2" w:rsidRDefault="00FA77A2" w:rsidP="00744C47">
            <w:pPr>
              <w:spacing w:after="0" w:line="360" w:lineRule="auto"/>
              <w:jc w:val="center"/>
              <w:rPr>
                <w:rFonts w:ascii="Arial" w:eastAsia="Times New Roman" w:hAnsi="Arial" w:cs="Arial"/>
                <w:color w:val="000000"/>
                <w:sz w:val="18"/>
                <w:szCs w:val="18"/>
              </w:rPr>
            </w:pPr>
            <w:r w:rsidRPr="00FA77A2">
              <w:rPr>
                <w:rFonts w:ascii="Arial" w:eastAsia="Times New Roman" w:hAnsi="Arial" w:cs="Arial"/>
                <w:color w:val="000000"/>
                <w:sz w:val="18"/>
                <w:szCs w:val="18"/>
              </w:rPr>
              <w:t>230</w:t>
            </w:r>
          </w:p>
        </w:tc>
        <w:tc>
          <w:tcPr>
            <w:tcW w:w="706" w:type="dxa"/>
            <w:gridSpan w:val="2"/>
            <w:vMerge w:val="restart"/>
            <w:vAlign w:val="center"/>
            <w:hideMark/>
          </w:tcPr>
          <w:p w14:paraId="62D18104" w14:textId="77777777" w:rsidR="00FA77A2" w:rsidRPr="00FA77A2" w:rsidRDefault="00FA77A2" w:rsidP="00744C47">
            <w:pPr>
              <w:spacing w:after="0" w:line="360" w:lineRule="auto"/>
              <w:jc w:val="center"/>
              <w:rPr>
                <w:rFonts w:ascii="Arial" w:eastAsia="Times New Roman" w:hAnsi="Arial" w:cs="Arial"/>
                <w:b/>
                <w:bCs/>
                <w:color w:val="000000"/>
              </w:rPr>
            </w:pPr>
            <w:r w:rsidRPr="00FA77A2">
              <w:rPr>
                <w:rFonts w:ascii="Arial" w:eastAsia="Times New Roman" w:hAnsi="Arial" w:cs="Arial"/>
                <w:b/>
                <w:bCs/>
                <w:color w:val="000000"/>
              </w:rPr>
              <w:t>2,35</w:t>
            </w:r>
          </w:p>
        </w:tc>
        <w:tc>
          <w:tcPr>
            <w:tcW w:w="790" w:type="dxa"/>
            <w:gridSpan w:val="2"/>
            <w:vMerge w:val="restart"/>
            <w:vAlign w:val="center"/>
            <w:hideMark/>
          </w:tcPr>
          <w:p w14:paraId="1A4F637A" w14:textId="77777777" w:rsidR="00FA77A2" w:rsidRPr="00FA77A2" w:rsidRDefault="00FA77A2" w:rsidP="00744C47">
            <w:pPr>
              <w:spacing w:after="0" w:line="360" w:lineRule="auto"/>
              <w:jc w:val="center"/>
              <w:rPr>
                <w:rFonts w:ascii="Arial" w:eastAsia="Times New Roman" w:hAnsi="Arial" w:cs="Arial"/>
                <w:b/>
                <w:bCs/>
                <w:color w:val="000000"/>
              </w:rPr>
            </w:pPr>
            <w:r w:rsidRPr="00FA77A2">
              <w:rPr>
                <w:rFonts w:ascii="Arial" w:eastAsia="Times New Roman" w:hAnsi="Arial" w:cs="Arial"/>
                <w:b/>
                <w:bCs/>
                <w:color w:val="000000"/>
              </w:rPr>
              <w:t>0,71</w:t>
            </w:r>
          </w:p>
        </w:tc>
        <w:tc>
          <w:tcPr>
            <w:tcW w:w="923" w:type="dxa"/>
            <w:gridSpan w:val="2"/>
            <w:vMerge w:val="restart"/>
            <w:vAlign w:val="center"/>
            <w:hideMark/>
          </w:tcPr>
          <w:p w14:paraId="72A7FDCF" w14:textId="77777777" w:rsidR="00FA77A2" w:rsidRPr="00FA77A2" w:rsidRDefault="00FA77A2" w:rsidP="00744C47">
            <w:pPr>
              <w:bidi/>
              <w:spacing w:after="0" w:line="360" w:lineRule="auto"/>
              <w:jc w:val="center"/>
              <w:rPr>
                <w:rFonts w:ascii="Arial" w:eastAsia="Times New Roman" w:hAnsi="Arial" w:cs="Arial"/>
                <w:b/>
                <w:bCs/>
                <w:color w:val="000000"/>
                <w:sz w:val="24"/>
                <w:szCs w:val="24"/>
              </w:rPr>
            </w:pPr>
            <w:r w:rsidRPr="00FA77A2">
              <w:rPr>
                <w:rFonts w:ascii="Arial" w:eastAsia="Times New Roman" w:hAnsi="Arial" w:cs="Arial"/>
                <w:b/>
                <w:bCs/>
                <w:color w:val="000000"/>
                <w:sz w:val="24"/>
                <w:szCs w:val="24"/>
                <w:rtl/>
              </w:rPr>
              <w:t>دائما</w:t>
            </w:r>
          </w:p>
        </w:tc>
      </w:tr>
      <w:tr w:rsidR="00FA77A2" w:rsidRPr="00FA77A2" w14:paraId="66F68635" w14:textId="77777777" w:rsidTr="00744C47">
        <w:trPr>
          <w:trHeight w:val="315"/>
        </w:trPr>
        <w:tc>
          <w:tcPr>
            <w:tcW w:w="4535" w:type="dxa"/>
            <w:vMerge/>
            <w:vAlign w:val="center"/>
            <w:hideMark/>
          </w:tcPr>
          <w:p w14:paraId="4E95990C" w14:textId="77777777" w:rsidR="00FA77A2" w:rsidRPr="00FA77A2" w:rsidRDefault="00FA77A2" w:rsidP="00744C47">
            <w:pPr>
              <w:bidi/>
              <w:spacing w:after="0" w:line="360" w:lineRule="auto"/>
              <w:jc w:val="center"/>
              <w:rPr>
                <w:rFonts w:ascii="Arial" w:eastAsia="Times New Roman" w:hAnsi="Arial" w:cs="Arial"/>
                <w:color w:val="000000"/>
                <w:sz w:val="18"/>
                <w:szCs w:val="18"/>
              </w:rPr>
            </w:pPr>
          </w:p>
        </w:tc>
        <w:tc>
          <w:tcPr>
            <w:tcW w:w="620" w:type="dxa"/>
            <w:gridSpan w:val="2"/>
            <w:vAlign w:val="center"/>
            <w:hideMark/>
          </w:tcPr>
          <w:p w14:paraId="5C1D4743" w14:textId="77777777" w:rsidR="00FA77A2" w:rsidRPr="00FA77A2" w:rsidRDefault="00FA77A2" w:rsidP="00744C47">
            <w:pPr>
              <w:bidi/>
              <w:spacing w:after="0" w:line="360" w:lineRule="auto"/>
              <w:jc w:val="center"/>
              <w:rPr>
                <w:rFonts w:ascii="Arial" w:eastAsia="Times New Roman" w:hAnsi="Arial" w:cs="Arial"/>
                <w:color w:val="000000"/>
                <w:sz w:val="18"/>
                <w:szCs w:val="18"/>
                <w:rtl/>
              </w:rPr>
            </w:pPr>
            <w:r w:rsidRPr="00FA77A2">
              <w:rPr>
                <w:rFonts w:ascii="Arial" w:eastAsia="Times New Roman" w:hAnsi="Arial" w:cs="Arial"/>
                <w:color w:val="000000"/>
                <w:sz w:val="18"/>
                <w:szCs w:val="18"/>
                <w:rtl/>
              </w:rPr>
              <w:t>النسبة</w:t>
            </w:r>
          </w:p>
        </w:tc>
        <w:tc>
          <w:tcPr>
            <w:tcW w:w="727" w:type="dxa"/>
            <w:gridSpan w:val="2"/>
            <w:noWrap/>
            <w:vAlign w:val="center"/>
            <w:hideMark/>
          </w:tcPr>
          <w:p w14:paraId="6A43B060" w14:textId="77777777" w:rsidR="00FA77A2" w:rsidRPr="00FA77A2" w:rsidRDefault="00FA77A2" w:rsidP="00744C47">
            <w:pPr>
              <w:spacing w:after="0" w:line="360" w:lineRule="auto"/>
              <w:jc w:val="center"/>
              <w:rPr>
                <w:rFonts w:ascii="Arial" w:eastAsia="Times New Roman" w:hAnsi="Arial" w:cs="Arial"/>
                <w:color w:val="000000"/>
                <w:sz w:val="18"/>
                <w:szCs w:val="18"/>
                <w:rtl/>
              </w:rPr>
            </w:pPr>
            <w:r w:rsidRPr="00FA77A2">
              <w:rPr>
                <w:rFonts w:ascii="Arial" w:eastAsia="Times New Roman" w:hAnsi="Arial" w:cs="Arial"/>
                <w:color w:val="000000"/>
                <w:sz w:val="18"/>
                <w:szCs w:val="18"/>
              </w:rPr>
              <w:t>13,7%</w:t>
            </w:r>
          </w:p>
        </w:tc>
        <w:tc>
          <w:tcPr>
            <w:tcW w:w="727" w:type="dxa"/>
            <w:gridSpan w:val="2"/>
            <w:noWrap/>
            <w:vAlign w:val="center"/>
            <w:hideMark/>
          </w:tcPr>
          <w:p w14:paraId="41D24750" w14:textId="77777777" w:rsidR="00FA77A2" w:rsidRPr="00FA77A2" w:rsidRDefault="00FA77A2" w:rsidP="00744C47">
            <w:pPr>
              <w:spacing w:after="0" w:line="360" w:lineRule="auto"/>
              <w:jc w:val="center"/>
              <w:rPr>
                <w:rFonts w:ascii="Arial" w:eastAsia="Times New Roman" w:hAnsi="Arial" w:cs="Arial"/>
                <w:color w:val="000000"/>
                <w:sz w:val="18"/>
                <w:szCs w:val="18"/>
              </w:rPr>
            </w:pPr>
            <w:r w:rsidRPr="00FA77A2">
              <w:rPr>
                <w:rFonts w:ascii="Arial" w:eastAsia="Times New Roman" w:hAnsi="Arial" w:cs="Arial"/>
                <w:color w:val="000000"/>
                <w:sz w:val="18"/>
                <w:szCs w:val="18"/>
              </w:rPr>
              <w:t>37,6%</w:t>
            </w:r>
          </w:p>
        </w:tc>
        <w:tc>
          <w:tcPr>
            <w:tcW w:w="727" w:type="dxa"/>
            <w:gridSpan w:val="2"/>
            <w:noWrap/>
            <w:vAlign w:val="center"/>
            <w:hideMark/>
          </w:tcPr>
          <w:p w14:paraId="3B06AC3E" w14:textId="77777777" w:rsidR="00FA77A2" w:rsidRPr="00FA77A2" w:rsidRDefault="00FA77A2" w:rsidP="00744C47">
            <w:pPr>
              <w:spacing w:after="0" w:line="360" w:lineRule="auto"/>
              <w:jc w:val="center"/>
              <w:rPr>
                <w:rFonts w:ascii="Arial" w:eastAsia="Times New Roman" w:hAnsi="Arial" w:cs="Arial"/>
                <w:color w:val="000000"/>
                <w:sz w:val="18"/>
                <w:szCs w:val="18"/>
              </w:rPr>
            </w:pPr>
            <w:r w:rsidRPr="00FA77A2">
              <w:rPr>
                <w:rFonts w:ascii="Arial" w:eastAsia="Times New Roman" w:hAnsi="Arial" w:cs="Arial"/>
                <w:color w:val="000000"/>
                <w:sz w:val="18"/>
                <w:szCs w:val="18"/>
              </w:rPr>
              <w:t>48,6%</w:t>
            </w:r>
          </w:p>
        </w:tc>
        <w:tc>
          <w:tcPr>
            <w:tcW w:w="706" w:type="dxa"/>
            <w:gridSpan w:val="2"/>
            <w:vMerge/>
            <w:vAlign w:val="center"/>
            <w:hideMark/>
          </w:tcPr>
          <w:p w14:paraId="0A0A9ABF" w14:textId="77777777" w:rsidR="00FA77A2" w:rsidRPr="00FA77A2" w:rsidRDefault="00FA77A2" w:rsidP="00744C47">
            <w:pPr>
              <w:bidi/>
              <w:spacing w:after="0" w:line="360" w:lineRule="auto"/>
              <w:jc w:val="center"/>
              <w:rPr>
                <w:rFonts w:ascii="Arial" w:eastAsia="Times New Roman" w:hAnsi="Arial" w:cs="Arial"/>
                <w:b/>
                <w:bCs/>
                <w:color w:val="000000"/>
              </w:rPr>
            </w:pPr>
          </w:p>
        </w:tc>
        <w:tc>
          <w:tcPr>
            <w:tcW w:w="790" w:type="dxa"/>
            <w:gridSpan w:val="2"/>
            <w:vMerge/>
            <w:vAlign w:val="center"/>
            <w:hideMark/>
          </w:tcPr>
          <w:p w14:paraId="53DF4B28" w14:textId="77777777" w:rsidR="00FA77A2" w:rsidRPr="00FA77A2" w:rsidRDefault="00FA77A2" w:rsidP="00744C47">
            <w:pPr>
              <w:bidi/>
              <w:spacing w:after="0" w:line="360" w:lineRule="auto"/>
              <w:jc w:val="center"/>
              <w:rPr>
                <w:rFonts w:ascii="Arial" w:eastAsia="Times New Roman" w:hAnsi="Arial" w:cs="Arial"/>
                <w:b/>
                <w:bCs/>
                <w:color w:val="000000"/>
              </w:rPr>
            </w:pPr>
          </w:p>
        </w:tc>
        <w:tc>
          <w:tcPr>
            <w:tcW w:w="923" w:type="dxa"/>
            <w:gridSpan w:val="2"/>
            <w:vMerge/>
            <w:vAlign w:val="center"/>
            <w:hideMark/>
          </w:tcPr>
          <w:p w14:paraId="38531918" w14:textId="77777777" w:rsidR="00FA77A2" w:rsidRPr="00FA77A2" w:rsidRDefault="00FA77A2" w:rsidP="00744C47">
            <w:pPr>
              <w:bidi/>
              <w:spacing w:after="0" w:line="360" w:lineRule="auto"/>
              <w:jc w:val="center"/>
              <w:rPr>
                <w:rFonts w:ascii="Arial" w:eastAsia="Times New Roman" w:hAnsi="Arial" w:cs="Arial"/>
                <w:b/>
                <w:bCs/>
                <w:color w:val="000000"/>
                <w:sz w:val="24"/>
                <w:szCs w:val="24"/>
              </w:rPr>
            </w:pPr>
          </w:p>
        </w:tc>
      </w:tr>
      <w:tr w:rsidR="00FA77A2" w:rsidRPr="00FA77A2" w14:paraId="24EC0CF2" w14:textId="77777777" w:rsidTr="00744C47">
        <w:trPr>
          <w:trHeight w:val="330"/>
        </w:trPr>
        <w:tc>
          <w:tcPr>
            <w:tcW w:w="4535" w:type="dxa"/>
            <w:vMerge w:val="restart"/>
            <w:vAlign w:val="center"/>
            <w:hideMark/>
          </w:tcPr>
          <w:p w14:paraId="1A878CF4" w14:textId="77777777" w:rsidR="00FA77A2" w:rsidRPr="00FA77A2" w:rsidRDefault="00FA77A2" w:rsidP="00744C47">
            <w:pPr>
              <w:bidi/>
              <w:spacing w:after="0" w:line="360" w:lineRule="auto"/>
              <w:jc w:val="center"/>
              <w:rPr>
                <w:rFonts w:ascii="Arial" w:eastAsia="Times New Roman" w:hAnsi="Arial" w:cs="Arial"/>
                <w:color w:val="000000"/>
                <w:sz w:val="18"/>
                <w:szCs w:val="18"/>
              </w:rPr>
            </w:pPr>
            <w:r w:rsidRPr="00FA77A2">
              <w:rPr>
                <w:rFonts w:ascii="Arial" w:eastAsia="Times New Roman" w:hAnsi="Arial" w:cs="Arial"/>
                <w:color w:val="000000"/>
                <w:sz w:val="18"/>
                <w:szCs w:val="18"/>
                <w:rtl/>
              </w:rPr>
              <w:t>5. أتجنب مشاركة معلوماتي الخاصة (رقم الهوية، تاريخ الميلاد) عبر المنصات</w:t>
            </w:r>
          </w:p>
        </w:tc>
        <w:tc>
          <w:tcPr>
            <w:tcW w:w="620" w:type="dxa"/>
            <w:gridSpan w:val="2"/>
            <w:vAlign w:val="center"/>
            <w:hideMark/>
          </w:tcPr>
          <w:p w14:paraId="5D371D1E" w14:textId="77777777" w:rsidR="00FA77A2" w:rsidRPr="00FA77A2" w:rsidRDefault="00FA77A2" w:rsidP="00744C47">
            <w:pPr>
              <w:bidi/>
              <w:spacing w:after="0" w:line="360" w:lineRule="auto"/>
              <w:jc w:val="center"/>
              <w:rPr>
                <w:rFonts w:ascii="Arial" w:eastAsia="Times New Roman" w:hAnsi="Arial" w:cs="Arial"/>
                <w:color w:val="000000"/>
                <w:sz w:val="18"/>
                <w:szCs w:val="18"/>
                <w:rtl/>
              </w:rPr>
            </w:pPr>
            <w:r w:rsidRPr="00FA77A2">
              <w:rPr>
                <w:rFonts w:ascii="Arial" w:eastAsia="Times New Roman" w:hAnsi="Arial" w:cs="Arial"/>
                <w:color w:val="000000"/>
                <w:sz w:val="18"/>
                <w:szCs w:val="18"/>
                <w:rtl/>
              </w:rPr>
              <w:t>التكرار</w:t>
            </w:r>
          </w:p>
        </w:tc>
        <w:tc>
          <w:tcPr>
            <w:tcW w:w="727" w:type="dxa"/>
            <w:gridSpan w:val="2"/>
            <w:noWrap/>
            <w:vAlign w:val="center"/>
            <w:hideMark/>
          </w:tcPr>
          <w:p w14:paraId="2664F5BF" w14:textId="77777777" w:rsidR="00FA77A2" w:rsidRPr="00FA77A2" w:rsidRDefault="00FA77A2" w:rsidP="00744C47">
            <w:pPr>
              <w:spacing w:after="0" w:line="360" w:lineRule="auto"/>
              <w:jc w:val="center"/>
              <w:rPr>
                <w:rFonts w:ascii="Arial" w:eastAsia="Times New Roman" w:hAnsi="Arial" w:cs="Arial"/>
                <w:color w:val="000000"/>
                <w:sz w:val="18"/>
                <w:szCs w:val="18"/>
                <w:rtl/>
              </w:rPr>
            </w:pPr>
            <w:r w:rsidRPr="00FA77A2">
              <w:rPr>
                <w:rFonts w:ascii="Arial" w:eastAsia="Times New Roman" w:hAnsi="Arial" w:cs="Arial"/>
                <w:color w:val="000000"/>
                <w:sz w:val="18"/>
                <w:szCs w:val="18"/>
              </w:rPr>
              <w:t>41</w:t>
            </w:r>
          </w:p>
        </w:tc>
        <w:tc>
          <w:tcPr>
            <w:tcW w:w="727" w:type="dxa"/>
            <w:gridSpan w:val="2"/>
            <w:noWrap/>
            <w:vAlign w:val="center"/>
            <w:hideMark/>
          </w:tcPr>
          <w:p w14:paraId="0A345ECE" w14:textId="77777777" w:rsidR="00FA77A2" w:rsidRPr="00FA77A2" w:rsidRDefault="00FA77A2" w:rsidP="00744C47">
            <w:pPr>
              <w:spacing w:after="0" w:line="360" w:lineRule="auto"/>
              <w:jc w:val="center"/>
              <w:rPr>
                <w:rFonts w:ascii="Arial" w:eastAsia="Times New Roman" w:hAnsi="Arial" w:cs="Arial"/>
                <w:color w:val="000000"/>
                <w:sz w:val="18"/>
                <w:szCs w:val="18"/>
              </w:rPr>
            </w:pPr>
            <w:r w:rsidRPr="00FA77A2">
              <w:rPr>
                <w:rFonts w:ascii="Arial" w:eastAsia="Times New Roman" w:hAnsi="Arial" w:cs="Arial"/>
                <w:color w:val="000000"/>
                <w:sz w:val="18"/>
                <w:szCs w:val="18"/>
              </w:rPr>
              <w:t>119</w:t>
            </w:r>
          </w:p>
        </w:tc>
        <w:tc>
          <w:tcPr>
            <w:tcW w:w="727" w:type="dxa"/>
            <w:gridSpan w:val="2"/>
            <w:noWrap/>
            <w:vAlign w:val="center"/>
            <w:hideMark/>
          </w:tcPr>
          <w:p w14:paraId="1625C414" w14:textId="77777777" w:rsidR="00FA77A2" w:rsidRPr="00FA77A2" w:rsidRDefault="00FA77A2" w:rsidP="00744C47">
            <w:pPr>
              <w:spacing w:after="0" w:line="360" w:lineRule="auto"/>
              <w:jc w:val="center"/>
              <w:rPr>
                <w:rFonts w:ascii="Arial" w:eastAsia="Times New Roman" w:hAnsi="Arial" w:cs="Arial"/>
                <w:color w:val="000000"/>
                <w:sz w:val="18"/>
                <w:szCs w:val="18"/>
              </w:rPr>
            </w:pPr>
            <w:r w:rsidRPr="00FA77A2">
              <w:rPr>
                <w:rFonts w:ascii="Arial" w:eastAsia="Times New Roman" w:hAnsi="Arial" w:cs="Arial"/>
                <w:color w:val="000000"/>
                <w:sz w:val="18"/>
                <w:szCs w:val="18"/>
              </w:rPr>
              <w:t>313</w:t>
            </w:r>
          </w:p>
        </w:tc>
        <w:tc>
          <w:tcPr>
            <w:tcW w:w="706" w:type="dxa"/>
            <w:gridSpan w:val="2"/>
            <w:vMerge w:val="restart"/>
            <w:vAlign w:val="center"/>
            <w:hideMark/>
          </w:tcPr>
          <w:p w14:paraId="41DFF26E" w14:textId="77777777" w:rsidR="00FA77A2" w:rsidRPr="00FA77A2" w:rsidRDefault="00FA77A2" w:rsidP="00744C47">
            <w:pPr>
              <w:spacing w:after="0" w:line="360" w:lineRule="auto"/>
              <w:jc w:val="center"/>
              <w:rPr>
                <w:rFonts w:ascii="Arial" w:eastAsia="Times New Roman" w:hAnsi="Arial" w:cs="Arial"/>
                <w:b/>
                <w:bCs/>
                <w:color w:val="000000"/>
              </w:rPr>
            </w:pPr>
            <w:r w:rsidRPr="00FA77A2">
              <w:rPr>
                <w:rFonts w:ascii="Arial" w:eastAsia="Times New Roman" w:hAnsi="Arial" w:cs="Arial"/>
                <w:b/>
                <w:bCs/>
                <w:color w:val="000000"/>
              </w:rPr>
              <w:t>2,58</w:t>
            </w:r>
          </w:p>
        </w:tc>
        <w:tc>
          <w:tcPr>
            <w:tcW w:w="790" w:type="dxa"/>
            <w:gridSpan w:val="2"/>
            <w:vMerge w:val="restart"/>
            <w:vAlign w:val="center"/>
            <w:hideMark/>
          </w:tcPr>
          <w:p w14:paraId="47644485" w14:textId="77777777" w:rsidR="00FA77A2" w:rsidRPr="00FA77A2" w:rsidRDefault="00FA77A2" w:rsidP="00744C47">
            <w:pPr>
              <w:spacing w:after="0" w:line="360" w:lineRule="auto"/>
              <w:jc w:val="center"/>
              <w:rPr>
                <w:rFonts w:ascii="Arial" w:eastAsia="Times New Roman" w:hAnsi="Arial" w:cs="Arial"/>
                <w:b/>
                <w:bCs/>
                <w:color w:val="000000"/>
              </w:rPr>
            </w:pPr>
            <w:r w:rsidRPr="00FA77A2">
              <w:rPr>
                <w:rFonts w:ascii="Arial" w:eastAsia="Times New Roman" w:hAnsi="Arial" w:cs="Arial"/>
                <w:b/>
                <w:bCs/>
                <w:color w:val="000000"/>
              </w:rPr>
              <w:t>0,65</w:t>
            </w:r>
          </w:p>
        </w:tc>
        <w:tc>
          <w:tcPr>
            <w:tcW w:w="923" w:type="dxa"/>
            <w:gridSpan w:val="2"/>
            <w:vMerge w:val="restart"/>
            <w:vAlign w:val="center"/>
            <w:hideMark/>
          </w:tcPr>
          <w:p w14:paraId="6CA584FF" w14:textId="77777777" w:rsidR="00FA77A2" w:rsidRPr="00FA77A2" w:rsidRDefault="00FA77A2" w:rsidP="00744C47">
            <w:pPr>
              <w:bidi/>
              <w:spacing w:after="0" w:line="360" w:lineRule="auto"/>
              <w:jc w:val="center"/>
              <w:rPr>
                <w:rFonts w:ascii="Arial" w:eastAsia="Times New Roman" w:hAnsi="Arial" w:cs="Arial"/>
                <w:b/>
                <w:bCs/>
                <w:color w:val="000000"/>
                <w:sz w:val="24"/>
                <w:szCs w:val="24"/>
              </w:rPr>
            </w:pPr>
            <w:r w:rsidRPr="00FA77A2">
              <w:rPr>
                <w:rFonts w:ascii="Arial" w:eastAsia="Times New Roman" w:hAnsi="Arial" w:cs="Arial"/>
                <w:b/>
                <w:bCs/>
                <w:color w:val="000000"/>
                <w:sz w:val="24"/>
                <w:szCs w:val="24"/>
                <w:rtl/>
              </w:rPr>
              <w:t>دائما</w:t>
            </w:r>
          </w:p>
        </w:tc>
      </w:tr>
      <w:tr w:rsidR="00FA77A2" w:rsidRPr="00FA77A2" w14:paraId="2B2E78E0" w14:textId="77777777" w:rsidTr="00744C47">
        <w:trPr>
          <w:trHeight w:val="330"/>
        </w:trPr>
        <w:tc>
          <w:tcPr>
            <w:tcW w:w="4535" w:type="dxa"/>
            <w:vMerge/>
            <w:vAlign w:val="center"/>
            <w:hideMark/>
          </w:tcPr>
          <w:p w14:paraId="0EB95F62" w14:textId="77777777" w:rsidR="00FA77A2" w:rsidRPr="00FA77A2" w:rsidRDefault="00FA77A2" w:rsidP="00744C47">
            <w:pPr>
              <w:bidi/>
              <w:spacing w:after="0" w:line="360" w:lineRule="auto"/>
              <w:jc w:val="center"/>
              <w:rPr>
                <w:rFonts w:ascii="Arial" w:eastAsia="Times New Roman" w:hAnsi="Arial" w:cs="Arial"/>
                <w:color w:val="000000"/>
                <w:sz w:val="18"/>
                <w:szCs w:val="18"/>
              </w:rPr>
            </w:pPr>
          </w:p>
        </w:tc>
        <w:tc>
          <w:tcPr>
            <w:tcW w:w="620" w:type="dxa"/>
            <w:gridSpan w:val="2"/>
            <w:vAlign w:val="center"/>
            <w:hideMark/>
          </w:tcPr>
          <w:p w14:paraId="788CE04E" w14:textId="77777777" w:rsidR="00FA77A2" w:rsidRPr="00FA77A2" w:rsidRDefault="00FA77A2" w:rsidP="00744C47">
            <w:pPr>
              <w:bidi/>
              <w:spacing w:after="0" w:line="360" w:lineRule="auto"/>
              <w:jc w:val="center"/>
              <w:rPr>
                <w:rFonts w:ascii="Arial" w:eastAsia="Times New Roman" w:hAnsi="Arial" w:cs="Arial"/>
                <w:color w:val="000000"/>
                <w:sz w:val="18"/>
                <w:szCs w:val="18"/>
                <w:rtl/>
              </w:rPr>
            </w:pPr>
            <w:r w:rsidRPr="00FA77A2">
              <w:rPr>
                <w:rFonts w:ascii="Arial" w:eastAsia="Times New Roman" w:hAnsi="Arial" w:cs="Arial"/>
                <w:color w:val="000000"/>
                <w:sz w:val="18"/>
                <w:szCs w:val="18"/>
                <w:rtl/>
              </w:rPr>
              <w:t>النسبة</w:t>
            </w:r>
          </w:p>
        </w:tc>
        <w:tc>
          <w:tcPr>
            <w:tcW w:w="727" w:type="dxa"/>
            <w:gridSpan w:val="2"/>
            <w:noWrap/>
            <w:vAlign w:val="center"/>
            <w:hideMark/>
          </w:tcPr>
          <w:p w14:paraId="4F8608E5" w14:textId="77777777" w:rsidR="00FA77A2" w:rsidRPr="00FA77A2" w:rsidRDefault="00FA77A2" w:rsidP="00744C47">
            <w:pPr>
              <w:spacing w:after="0" w:line="360" w:lineRule="auto"/>
              <w:jc w:val="center"/>
              <w:rPr>
                <w:rFonts w:ascii="Arial" w:eastAsia="Times New Roman" w:hAnsi="Arial" w:cs="Arial"/>
                <w:color w:val="000000"/>
                <w:sz w:val="18"/>
                <w:szCs w:val="18"/>
                <w:rtl/>
              </w:rPr>
            </w:pPr>
            <w:r w:rsidRPr="00FA77A2">
              <w:rPr>
                <w:rFonts w:ascii="Arial" w:eastAsia="Times New Roman" w:hAnsi="Arial" w:cs="Arial"/>
                <w:color w:val="000000"/>
                <w:sz w:val="18"/>
                <w:szCs w:val="18"/>
              </w:rPr>
              <w:t>8,7%</w:t>
            </w:r>
          </w:p>
        </w:tc>
        <w:tc>
          <w:tcPr>
            <w:tcW w:w="727" w:type="dxa"/>
            <w:gridSpan w:val="2"/>
            <w:noWrap/>
            <w:vAlign w:val="center"/>
            <w:hideMark/>
          </w:tcPr>
          <w:p w14:paraId="64101D12" w14:textId="77777777" w:rsidR="00FA77A2" w:rsidRPr="00FA77A2" w:rsidRDefault="00FA77A2" w:rsidP="00744C47">
            <w:pPr>
              <w:spacing w:after="0" w:line="360" w:lineRule="auto"/>
              <w:jc w:val="center"/>
              <w:rPr>
                <w:rFonts w:ascii="Arial" w:eastAsia="Times New Roman" w:hAnsi="Arial" w:cs="Arial"/>
                <w:color w:val="000000"/>
                <w:sz w:val="18"/>
                <w:szCs w:val="18"/>
              </w:rPr>
            </w:pPr>
            <w:r w:rsidRPr="00FA77A2">
              <w:rPr>
                <w:rFonts w:ascii="Arial" w:eastAsia="Times New Roman" w:hAnsi="Arial" w:cs="Arial"/>
                <w:color w:val="000000"/>
                <w:sz w:val="18"/>
                <w:szCs w:val="18"/>
              </w:rPr>
              <w:t>25,2%</w:t>
            </w:r>
          </w:p>
        </w:tc>
        <w:tc>
          <w:tcPr>
            <w:tcW w:w="727" w:type="dxa"/>
            <w:gridSpan w:val="2"/>
            <w:noWrap/>
            <w:vAlign w:val="center"/>
            <w:hideMark/>
          </w:tcPr>
          <w:p w14:paraId="59381A3F" w14:textId="77777777" w:rsidR="00FA77A2" w:rsidRPr="00FA77A2" w:rsidRDefault="00FA77A2" w:rsidP="00744C47">
            <w:pPr>
              <w:spacing w:after="0" w:line="360" w:lineRule="auto"/>
              <w:jc w:val="center"/>
              <w:rPr>
                <w:rFonts w:ascii="Arial" w:eastAsia="Times New Roman" w:hAnsi="Arial" w:cs="Arial"/>
                <w:color w:val="000000"/>
                <w:sz w:val="18"/>
                <w:szCs w:val="18"/>
              </w:rPr>
            </w:pPr>
            <w:r w:rsidRPr="00FA77A2">
              <w:rPr>
                <w:rFonts w:ascii="Arial" w:eastAsia="Times New Roman" w:hAnsi="Arial" w:cs="Arial"/>
                <w:color w:val="000000"/>
                <w:sz w:val="18"/>
                <w:szCs w:val="18"/>
              </w:rPr>
              <w:t>66,2%</w:t>
            </w:r>
          </w:p>
        </w:tc>
        <w:tc>
          <w:tcPr>
            <w:tcW w:w="706" w:type="dxa"/>
            <w:gridSpan w:val="2"/>
            <w:vMerge/>
            <w:vAlign w:val="center"/>
            <w:hideMark/>
          </w:tcPr>
          <w:p w14:paraId="5853D381" w14:textId="77777777" w:rsidR="00FA77A2" w:rsidRPr="00FA77A2" w:rsidRDefault="00FA77A2" w:rsidP="00744C47">
            <w:pPr>
              <w:bidi/>
              <w:spacing w:after="0" w:line="360" w:lineRule="auto"/>
              <w:jc w:val="center"/>
              <w:rPr>
                <w:rFonts w:ascii="Arial" w:eastAsia="Times New Roman" w:hAnsi="Arial" w:cs="Arial"/>
                <w:b/>
                <w:bCs/>
                <w:color w:val="000000"/>
              </w:rPr>
            </w:pPr>
          </w:p>
        </w:tc>
        <w:tc>
          <w:tcPr>
            <w:tcW w:w="790" w:type="dxa"/>
            <w:gridSpan w:val="2"/>
            <w:vMerge/>
            <w:vAlign w:val="center"/>
            <w:hideMark/>
          </w:tcPr>
          <w:p w14:paraId="22E5D5EE" w14:textId="77777777" w:rsidR="00FA77A2" w:rsidRPr="00FA77A2" w:rsidRDefault="00FA77A2" w:rsidP="00744C47">
            <w:pPr>
              <w:bidi/>
              <w:spacing w:after="0" w:line="360" w:lineRule="auto"/>
              <w:jc w:val="center"/>
              <w:rPr>
                <w:rFonts w:ascii="Arial" w:eastAsia="Times New Roman" w:hAnsi="Arial" w:cs="Arial"/>
                <w:b/>
                <w:bCs/>
                <w:color w:val="000000"/>
              </w:rPr>
            </w:pPr>
          </w:p>
        </w:tc>
        <w:tc>
          <w:tcPr>
            <w:tcW w:w="923" w:type="dxa"/>
            <w:gridSpan w:val="2"/>
            <w:vMerge/>
            <w:vAlign w:val="center"/>
            <w:hideMark/>
          </w:tcPr>
          <w:p w14:paraId="664CCBAC" w14:textId="77777777" w:rsidR="00FA77A2" w:rsidRPr="00FA77A2" w:rsidRDefault="00FA77A2" w:rsidP="00744C47">
            <w:pPr>
              <w:bidi/>
              <w:spacing w:after="0" w:line="360" w:lineRule="auto"/>
              <w:jc w:val="center"/>
              <w:rPr>
                <w:rFonts w:ascii="Arial" w:eastAsia="Times New Roman" w:hAnsi="Arial" w:cs="Arial"/>
                <w:b/>
                <w:bCs/>
                <w:color w:val="000000"/>
                <w:sz w:val="24"/>
                <w:szCs w:val="24"/>
              </w:rPr>
            </w:pPr>
          </w:p>
        </w:tc>
      </w:tr>
      <w:tr w:rsidR="00FA77A2" w:rsidRPr="00FA77A2" w14:paraId="21F48652" w14:textId="77777777" w:rsidTr="00744C47">
        <w:trPr>
          <w:trHeight w:val="315"/>
        </w:trPr>
        <w:tc>
          <w:tcPr>
            <w:tcW w:w="4535" w:type="dxa"/>
            <w:vMerge w:val="restart"/>
            <w:vAlign w:val="center"/>
            <w:hideMark/>
          </w:tcPr>
          <w:p w14:paraId="30DFF8BA" w14:textId="77777777" w:rsidR="00FA77A2" w:rsidRPr="00FA77A2" w:rsidRDefault="00FA77A2" w:rsidP="00744C47">
            <w:pPr>
              <w:bidi/>
              <w:spacing w:after="0" w:line="360" w:lineRule="auto"/>
              <w:jc w:val="center"/>
              <w:rPr>
                <w:rFonts w:ascii="Arial" w:eastAsia="Times New Roman" w:hAnsi="Arial" w:cs="Arial"/>
                <w:color w:val="000000"/>
                <w:sz w:val="18"/>
                <w:szCs w:val="18"/>
              </w:rPr>
            </w:pPr>
            <w:r w:rsidRPr="00FA77A2">
              <w:rPr>
                <w:rFonts w:ascii="Arial" w:eastAsia="Times New Roman" w:hAnsi="Arial" w:cs="Arial"/>
                <w:color w:val="000000"/>
                <w:sz w:val="18"/>
                <w:szCs w:val="18"/>
                <w:rtl/>
              </w:rPr>
              <w:t>6.  أتجنب الضغط على الروابط التي تصلني من مصادر غير معروفة</w:t>
            </w:r>
          </w:p>
        </w:tc>
        <w:tc>
          <w:tcPr>
            <w:tcW w:w="620" w:type="dxa"/>
            <w:gridSpan w:val="2"/>
            <w:vAlign w:val="center"/>
            <w:hideMark/>
          </w:tcPr>
          <w:p w14:paraId="1B55B8C3" w14:textId="77777777" w:rsidR="00FA77A2" w:rsidRPr="00FA77A2" w:rsidRDefault="00FA77A2" w:rsidP="00744C47">
            <w:pPr>
              <w:bidi/>
              <w:spacing w:after="0" w:line="360" w:lineRule="auto"/>
              <w:jc w:val="center"/>
              <w:rPr>
                <w:rFonts w:ascii="Arial" w:eastAsia="Times New Roman" w:hAnsi="Arial" w:cs="Arial"/>
                <w:color w:val="000000"/>
                <w:sz w:val="18"/>
                <w:szCs w:val="18"/>
                <w:rtl/>
              </w:rPr>
            </w:pPr>
            <w:r w:rsidRPr="00FA77A2">
              <w:rPr>
                <w:rFonts w:ascii="Arial" w:eastAsia="Times New Roman" w:hAnsi="Arial" w:cs="Arial"/>
                <w:color w:val="000000"/>
                <w:sz w:val="18"/>
                <w:szCs w:val="18"/>
                <w:rtl/>
              </w:rPr>
              <w:t>التكرار</w:t>
            </w:r>
          </w:p>
        </w:tc>
        <w:tc>
          <w:tcPr>
            <w:tcW w:w="727" w:type="dxa"/>
            <w:gridSpan w:val="2"/>
            <w:noWrap/>
            <w:vAlign w:val="center"/>
            <w:hideMark/>
          </w:tcPr>
          <w:p w14:paraId="429DC55D" w14:textId="77777777" w:rsidR="00FA77A2" w:rsidRPr="00FA77A2" w:rsidRDefault="00FA77A2" w:rsidP="00744C47">
            <w:pPr>
              <w:spacing w:after="0" w:line="360" w:lineRule="auto"/>
              <w:jc w:val="center"/>
              <w:rPr>
                <w:rFonts w:ascii="Arial" w:eastAsia="Times New Roman" w:hAnsi="Arial" w:cs="Arial"/>
                <w:color w:val="000000"/>
                <w:sz w:val="18"/>
                <w:szCs w:val="18"/>
                <w:rtl/>
              </w:rPr>
            </w:pPr>
            <w:r w:rsidRPr="00FA77A2">
              <w:rPr>
                <w:rFonts w:ascii="Arial" w:eastAsia="Times New Roman" w:hAnsi="Arial" w:cs="Arial"/>
                <w:color w:val="000000"/>
                <w:sz w:val="18"/>
                <w:szCs w:val="18"/>
              </w:rPr>
              <w:t>21</w:t>
            </w:r>
          </w:p>
        </w:tc>
        <w:tc>
          <w:tcPr>
            <w:tcW w:w="727" w:type="dxa"/>
            <w:gridSpan w:val="2"/>
            <w:noWrap/>
            <w:vAlign w:val="center"/>
            <w:hideMark/>
          </w:tcPr>
          <w:p w14:paraId="39A9674A" w14:textId="77777777" w:rsidR="00FA77A2" w:rsidRPr="00FA77A2" w:rsidRDefault="00FA77A2" w:rsidP="00744C47">
            <w:pPr>
              <w:spacing w:after="0" w:line="360" w:lineRule="auto"/>
              <w:jc w:val="center"/>
              <w:rPr>
                <w:rFonts w:ascii="Arial" w:eastAsia="Times New Roman" w:hAnsi="Arial" w:cs="Arial"/>
                <w:color w:val="000000"/>
                <w:sz w:val="18"/>
                <w:szCs w:val="18"/>
              </w:rPr>
            </w:pPr>
            <w:r w:rsidRPr="00FA77A2">
              <w:rPr>
                <w:rFonts w:ascii="Arial" w:eastAsia="Times New Roman" w:hAnsi="Arial" w:cs="Arial"/>
                <w:color w:val="000000"/>
                <w:sz w:val="18"/>
                <w:szCs w:val="18"/>
              </w:rPr>
              <w:t>67</w:t>
            </w:r>
          </w:p>
        </w:tc>
        <w:tc>
          <w:tcPr>
            <w:tcW w:w="727" w:type="dxa"/>
            <w:gridSpan w:val="2"/>
            <w:noWrap/>
            <w:vAlign w:val="center"/>
            <w:hideMark/>
          </w:tcPr>
          <w:p w14:paraId="32EC47F1" w14:textId="77777777" w:rsidR="00FA77A2" w:rsidRPr="00FA77A2" w:rsidRDefault="00FA77A2" w:rsidP="00744C47">
            <w:pPr>
              <w:spacing w:after="0" w:line="360" w:lineRule="auto"/>
              <w:jc w:val="center"/>
              <w:rPr>
                <w:rFonts w:ascii="Arial" w:eastAsia="Times New Roman" w:hAnsi="Arial" w:cs="Arial"/>
                <w:color w:val="000000"/>
                <w:sz w:val="18"/>
                <w:szCs w:val="18"/>
              </w:rPr>
            </w:pPr>
            <w:r w:rsidRPr="00FA77A2">
              <w:rPr>
                <w:rFonts w:ascii="Arial" w:eastAsia="Times New Roman" w:hAnsi="Arial" w:cs="Arial"/>
                <w:color w:val="000000"/>
                <w:sz w:val="18"/>
                <w:szCs w:val="18"/>
              </w:rPr>
              <w:t>385</w:t>
            </w:r>
          </w:p>
        </w:tc>
        <w:tc>
          <w:tcPr>
            <w:tcW w:w="706" w:type="dxa"/>
            <w:gridSpan w:val="2"/>
            <w:vMerge w:val="restart"/>
            <w:vAlign w:val="center"/>
            <w:hideMark/>
          </w:tcPr>
          <w:p w14:paraId="2D90BC06" w14:textId="77777777" w:rsidR="00FA77A2" w:rsidRPr="00FA77A2" w:rsidRDefault="00FA77A2" w:rsidP="00744C47">
            <w:pPr>
              <w:spacing w:after="0" w:line="360" w:lineRule="auto"/>
              <w:jc w:val="center"/>
              <w:rPr>
                <w:rFonts w:ascii="Arial" w:eastAsia="Times New Roman" w:hAnsi="Arial" w:cs="Arial"/>
                <w:b/>
                <w:bCs/>
                <w:color w:val="000000"/>
              </w:rPr>
            </w:pPr>
            <w:r w:rsidRPr="00FA77A2">
              <w:rPr>
                <w:rFonts w:ascii="Arial" w:eastAsia="Times New Roman" w:hAnsi="Arial" w:cs="Arial"/>
                <w:b/>
                <w:bCs/>
                <w:color w:val="000000"/>
              </w:rPr>
              <w:t>2,77</w:t>
            </w:r>
          </w:p>
        </w:tc>
        <w:tc>
          <w:tcPr>
            <w:tcW w:w="790" w:type="dxa"/>
            <w:gridSpan w:val="2"/>
            <w:vMerge w:val="restart"/>
            <w:vAlign w:val="center"/>
            <w:hideMark/>
          </w:tcPr>
          <w:p w14:paraId="2489F2FF" w14:textId="77777777" w:rsidR="00FA77A2" w:rsidRPr="00FA77A2" w:rsidRDefault="00FA77A2" w:rsidP="00744C47">
            <w:pPr>
              <w:spacing w:after="0" w:line="360" w:lineRule="auto"/>
              <w:jc w:val="center"/>
              <w:rPr>
                <w:rFonts w:ascii="Arial" w:eastAsia="Times New Roman" w:hAnsi="Arial" w:cs="Arial"/>
                <w:b/>
                <w:bCs/>
                <w:color w:val="000000"/>
              </w:rPr>
            </w:pPr>
            <w:r w:rsidRPr="00FA77A2">
              <w:rPr>
                <w:rFonts w:ascii="Arial" w:eastAsia="Times New Roman" w:hAnsi="Arial" w:cs="Arial"/>
                <w:b/>
                <w:bCs/>
                <w:color w:val="000000"/>
              </w:rPr>
              <w:t>0,52</w:t>
            </w:r>
          </w:p>
        </w:tc>
        <w:tc>
          <w:tcPr>
            <w:tcW w:w="923" w:type="dxa"/>
            <w:gridSpan w:val="2"/>
            <w:vMerge w:val="restart"/>
            <w:vAlign w:val="center"/>
            <w:hideMark/>
          </w:tcPr>
          <w:p w14:paraId="5B3BD8AF" w14:textId="77777777" w:rsidR="00FA77A2" w:rsidRPr="00FA77A2" w:rsidRDefault="00FA77A2" w:rsidP="00744C47">
            <w:pPr>
              <w:bidi/>
              <w:spacing w:after="0" w:line="360" w:lineRule="auto"/>
              <w:jc w:val="center"/>
              <w:rPr>
                <w:rFonts w:ascii="Arial" w:eastAsia="Times New Roman" w:hAnsi="Arial" w:cs="Arial"/>
                <w:b/>
                <w:bCs/>
                <w:color w:val="000000"/>
                <w:sz w:val="24"/>
                <w:szCs w:val="24"/>
              </w:rPr>
            </w:pPr>
            <w:r w:rsidRPr="00FA77A2">
              <w:rPr>
                <w:rFonts w:ascii="Arial" w:eastAsia="Times New Roman" w:hAnsi="Arial" w:cs="Arial"/>
                <w:b/>
                <w:bCs/>
                <w:color w:val="000000"/>
                <w:sz w:val="24"/>
                <w:szCs w:val="24"/>
                <w:rtl/>
              </w:rPr>
              <w:t>دائما</w:t>
            </w:r>
          </w:p>
        </w:tc>
      </w:tr>
      <w:tr w:rsidR="00FA77A2" w:rsidRPr="00FA77A2" w14:paraId="15F9071C" w14:textId="77777777" w:rsidTr="00744C47">
        <w:trPr>
          <w:trHeight w:val="315"/>
        </w:trPr>
        <w:tc>
          <w:tcPr>
            <w:tcW w:w="4535" w:type="dxa"/>
            <w:vMerge/>
            <w:vAlign w:val="center"/>
            <w:hideMark/>
          </w:tcPr>
          <w:p w14:paraId="3CD1BBF9" w14:textId="77777777" w:rsidR="00FA77A2" w:rsidRPr="00FA77A2" w:rsidRDefault="00FA77A2" w:rsidP="00744C47">
            <w:pPr>
              <w:bidi/>
              <w:spacing w:after="0" w:line="360" w:lineRule="auto"/>
              <w:jc w:val="center"/>
              <w:rPr>
                <w:rFonts w:ascii="Arial" w:eastAsia="Times New Roman" w:hAnsi="Arial" w:cs="Arial"/>
                <w:color w:val="000000"/>
                <w:sz w:val="18"/>
                <w:szCs w:val="18"/>
              </w:rPr>
            </w:pPr>
          </w:p>
        </w:tc>
        <w:tc>
          <w:tcPr>
            <w:tcW w:w="620" w:type="dxa"/>
            <w:gridSpan w:val="2"/>
            <w:vAlign w:val="center"/>
            <w:hideMark/>
          </w:tcPr>
          <w:p w14:paraId="55252489" w14:textId="77777777" w:rsidR="00FA77A2" w:rsidRPr="00FA77A2" w:rsidRDefault="00FA77A2" w:rsidP="00744C47">
            <w:pPr>
              <w:bidi/>
              <w:spacing w:after="0" w:line="360" w:lineRule="auto"/>
              <w:jc w:val="center"/>
              <w:rPr>
                <w:rFonts w:ascii="Arial" w:eastAsia="Times New Roman" w:hAnsi="Arial" w:cs="Arial"/>
                <w:color w:val="000000"/>
                <w:sz w:val="18"/>
                <w:szCs w:val="18"/>
                <w:rtl/>
              </w:rPr>
            </w:pPr>
            <w:r w:rsidRPr="00FA77A2">
              <w:rPr>
                <w:rFonts w:ascii="Arial" w:eastAsia="Times New Roman" w:hAnsi="Arial" w:cs="Arial"/>
                <w:color w:val="000000"/>
                <w:sz w:val="18"/>
                <w:szCs w:val="18"/>
                <w:rtl/>
              </w:rPr>
              <w:t>النسبة</w:t>
            </w:r>
          </w:p>
        </w:tc>
        <w:tc>
          <w:tcPr>
            <w:tcW w:w="727" w:type="dxa"/>
            <w:gridSpan w:val="2"/>
            <w:noWrap/>
            <w:vAlign w:val="center"/>
            <w:hideMark/>
          </w:tcPr>
          <w:p w14:paraId="0CF776E3" w14:textId="77777777" w:rsidR="00FA77A2" w:rsidRPr="00FA77A2" w:rsidRDefault="00FA77A2" w:rsidP="00744C47">
            <w:pPr>
              <w:spacing w:after="0" w:line="360" w:lineRule="auto"/>
              <w:jc w:val="center"/>
              <w:rPr>
                <w:rFonts w:ascii="Arial" w:eastAsia="Times New Roman" w:hAnsi="Arial" w:cs="Arial"/>
                <w:color w:val="000000"/>
                <w:sz w:val="18"/>
                <w:szCs w:val="18"/>
                <w:rtl/>
              </w:rPr>
            </w:pPr>
            <w:r w:rsidRPr="00FA77A2">
              <w:rPr>
                <w:rFonts w:ascii="Arial" w:eastAsia="Times New Roman" w:hAnsi="Arial" w:cs="Arial"/>
                <w:color w:val="000000"/>
                <w:sz w:val="18"/>
                <w:szCs w:val="18"/>
              </w:rPr>
              <w:t>4,4%</w:t>
            </w:r>
          </w:p>
        </w:tc>
        <w:tc>
          <w:tcPr>
            <w:tcW w:w="727" w:type="dxa"/>
            <w:gridSpan w:val="2"/>
            <w:noWrap/>
            <w:vAlign w:val="center"/>
            <w:hideMark/>
          </w:tcPr>
          <w:p w14:paraId="0C989126" w14:textId="77777777" w:rsidR="00FA77A2" w:rsidRPr="00FA77A2" w:rsidRDefault="00FA77A2" w:rsidP="00744C47">
            <w:pPr>
              <w:spacing w:after="0" w:line="360" w:lineRule="auto"/>
              <w:jc w:val="center"/>
              <w:rPr>
                <w:rFonts w:ascii="Arial" w:eastAsia="Times New Roman" w:hAnsi="Arial" w:cs="Arial"/>
                <w:color w:val="000000"/>
                <w:sz w:val="18"/>
                <w:szCs w:val="18"/>
              </w:rPr>
            </w:pPr>
            <w:r w:rsidRPr="00FA77A2">
              <w:rPr>
                <w:rFonts w:ascii="Arial" w:eastAsia="Times New Roman" w:hAnsi="Arial" w:cs="Arial"/>
                <w:color w:val="000000"/>
                <w:sz w:val="18"/>
                <w:szCs w:val="18"/>
              </w:rPr>
              <w:t>14,2%</w:t>
            </w:r>
          </w:p>
        </w:tc>
        <w:tc>
          <w:tcPr>
            <w:tcW w:w="727" w:type="dxa"/>
            <w:gridSpan w:val="2"/>
            <w:noWrap/>
            <w:vAlign w:val="center"/>
            <w:hideMark/>
          </w:tcPr>
          <w:p w14:paraId="54051880" w14:textId="77777777" w:rsidR="00FA77A2" w:rsidRPr="00FA77A2" w:rsidRDefault="00FA77A2" w:rsidP="00744C47">
            <w:pPr>
              <w:spacing w:after="0" w:line="360" w:lineRule="auto"/>
              <w:jc w:val="center"/>
              <w:rPr>
                <w:rFonts w:ascii="Arial" w:eastAsia="Times New Roman" w:hAnsi="Arial" w:cs="Arial"/>
                <w:color w:val="000000"/>
                <w:sz w:val="18"/>
                <w:szCs w:val="18"/>
              </w:rPr>
            </w:pPr>
            <w:r w:rsidRPr="00FA77A2">
              <w:rPr>
                <w:rFonts w:ascii="Arial" w:eastAsia="Times New Roman" w:hAnsi="Arial" w:cs="Arial"/>
                <w:color w:val="000000"/>
                <w:sz w:val="18"/>
                <w:szCs w:val="18"/>
              </w:rPr>
              <w:t>81,4%</w:t>
            </w:r>
          </w:p>
        </w:tc>
        <w:tc>
          <w:tcPr>
            <w:tcW w:w="706" w:type="dxa"/>
            <w:gridSpan w:val="2"/>
            <w:vMerge/>
            <w:vAlign w:val="center"/>
            <w:hideMark/>
          </w:tcPr>
          <w:p w14:paraId="6289BB18" w14:textId="77777777" w:rsidR="00FA77A2" w:rsidRPr="00FA77A2" w:rsidRDefault="00FA77A2" w:rsidP="00744C47">
            <w:pPr>
              <w:bidi/>
              <w:spacing w:after="0" w:line="360" w:lineRule="auto"/>
              <w:jc w:val="center"/>
              <w:rPr>
                <w:rFonts w:ascii="Arial" w:eastAsia="Times New Roman" w:hAnsi="Arial" w:cs="Arial"/>
                <w:b/>
                <w:bCs/>
                <w:color w:val="000000"/>
              </w:rPr>
            </w:pPr>
          </w:p>
        </w:tc>
        <w:tc>
          <w:tcPr>
            <w:tcW w:w="790" w:type="dxa"/>
            <w:gridSpan w:val="2"/>
            <w:vMerge/>
            <w:vAlign w:val="center"/>
            <w:hideMark/>
          </w:tcPr>
          <w:p w14:paraId="58DB6454" w14:textId="77777777" w:rsidR="00FA77A2" w:rsidRPr="00FA77A2" w:rsidRDefault="00FA77A2" w:rsidP="00744C47">
            <w:pPr>
              <w:bidi/>
              <w:spacing w:after="0" w:line="360" w:lineRule="auto"/>
              <w:jc w:val="center"/>
              <w:rPr>
                <w:rFonts w:ascii="Arial" w:eastAsia="Times New Roman" w:hAnsi="Arial" w:cs="Arial"/>
                <w:b/>
                <w:bCs/>
                <w:color w:val="000000"/>
              </w:rPr>
            </w:pPr>
          </w:p>
        </w:tc>
        <w:tc>
          <w:tcPr>
            <w:tcW w:w="923" w:type="dxa"/>
            <w:gridSpan w:val="2"/>
            <w:vMerge/>
            <w:vAlign w:val="center"/>
            <w:hideMark/>
          </w:tcPr>
          <w:p w14:paraId="73A4D7D5" w14:textId="77777777" w:rsidR="00FA77A2" w:rsidRPr="00FA77A2" w:rsidRDefault="00FA77A2" w:rsidP="00744C47">
            <w:pPr>
              <w:bidi/>
              <w:spacing w:after="0" w:line="360" w:lineRule="auto"/>
              <w:jc w:val="center"/>
              <w:rPr>
                <w:rFonts w:ascii="Arial" w:eastAsia="Times New Roman" w:hAnsi="Arial" w:cs="Arial"/>
                <w:b/>
                <w:bCs/>
                <w:color w:val="000000"/>
                <w:sz w:val="24"/>
                <w:szCs w:val="24"/>
              </w:rPr>
            </w:pPr>
          </w:p>
        </w:tc>
      </w:tr>
      <w:tr w:rsidR="00FA77A2" w:rsidRPr="00FA77A2" w14:paraId="3C4483B1" w14:textId="77777777" w:rsidTr="00744C47">
        <w:trPr>
          <w:gridAfter w:val="1"/>
          <w:wAfter w:w="6" w:type="dxa"/>
          <w:trHeight w:val="345"/>
        </w:trPr>
        <w:tc>
          <w:tcPr>
            <w:tcW w:w="5149" w:type="dxa"/>
            <w:gridSpan w:val="2"/>
            <w:noWrap/>
            <w:vAlign w:val="center"/>
            <w:hideMark/>
          </w:tcPr>
          <w:p w14:paraId="0D92730C" w14:textId="40DAA11D" w:rsidR="00FA77A2" w:rsidRPr="00FA77A2" w:rsidRDefault="00FA77A2" w:rsidP="00744C47">
            <w:pPr>
              <w:bidi/>
              <w:spacing w:after="0" w:line="360" w:lineRule="auto"/>
              <w:jc w:val="center"/>
              <w:rPr>
                <w:rFonts w:ascii="Calibri" w:eastAsia="Times New Roman" w:hAnsi="Calibri" w:cs="Calibri"/>
                <w:b/>
                <w:bCs/>
                <w:color w:val="000000"/>
              </w:rPr>
            </w:pPr>
            <w:r w:rsidRPr="00FA77A2">
              <w:rPr>
                <w:rFonts w:ascii="Calibri" w:eastAsia="Times New Roman" w:hAnsi="Calibri" w:cs="Calibri"/>
                <w:b/>
                <w:bCs/>
                <w:color w:val="000000"/>
                <w:rtl/>
              </w:rPr>
              <w:t>المتوسط والانحراف المعياري للمحور</w:t>
            </w:r>
          </w:p>
        </w:tc>
        <w:tc>
          <w:tcPr>
            <w:tcW w:w="2181" w:type="dxa"/>
            <w:gridSpan w:val="6"/>
            <w:noWrap/>
            <w:vAlign w:val="center"/>
            <w:hideMark/>
          </w:tcPr>
          <w:p w14:paraId="46545DD7" w14:textId="77777777" w:rsidR="00FA77A2" w:rsidRPr="00FA77A2" w:rsidRDefault="00FA77A2" w:rsidP="00744C47">
            <w:pPr>
              <w:bidi/>
              <w:spacing w:after="0" w:line="360" w:lineRule="auto"/>
              <w:jc w:val="center"/>
              <w:rPr>
                <w:rFonts w:ascii="Calibri" w:eastAsia="Times New Roman" w:hAnsi="Calibri" w:cs="Calibri"/>
                <w:b/>
                <w:bCs/>
                <w:color w:val="000000"/>
                <w:rtl/>
              </w:rPr>
            </w:pPr>
            <w:r w:rsidRPr="00FA77A2">
              <w:rPr>
                <w:rFonts w:ascii="Calibri" w:eastAsia="Times New Roman" w:hAnsi="Calibri" w:cs="Calibri"/>
                <w:b/>
                <w:bCs/>
                <w:color w:val="000000"/>
                <w:rtl/>
              </w:rPr>
              <w:t>البعد السلوكي</w:t>
            </w:r>
          </w:p>
        </w:tc>
        <w:tc>
          <w:tcPr>
            <w:tcW w:w="706" w:type="dxa"/>
            <w:gridSpan w:val="2"/>
            <w:vAlign w:val="center"/>
            <w:hideMark/>
          </w:tcPr>
          <w:p w14:paraId="2DA0C9B6" w14:textId="77777777" w:rsidR="00FA77A2" w:rsidRPr="00FA77A2" w:rsidRDefault="00FA77A2" w:rsidP="00744C47">
            <w:pPr>
              <w:spacing w:after="0" w:line="360" w:lineRule="auto"/>
              <w:jc w:val="center"/>
              <w:rPr>
                <w:rFonts w:ascii="Arial" w:eastAsia="Times New Roman" w:hAnsi="Arial" w:cs="Arial"/>
                <w:b/>
                <w:bCs/>
                <w:color w:val="000000"/>
                <w:rtl/>
              </w:rPr>
            </w:pPr>
            <w:r w:rsidRPr="00FA77A2">
              <w:rPr>
                <w:rFonts w:ascii="Arial" w:eastAsia="Times New Roman" w:hAnsi="Arial" w:cs="Arial"/>
                <w:b/>
                <w:bCs/>
                <w:color w:val="000000"/>
              </w:rPr>
              <w:t>2,26</w:t>
            </w:r>
          </w:p>
        </w:tc>
        <w:tc>
          <w:tcPr>
            <w:tcW w:w="790" w:type="dxa"/>
            <w:gridSpan w:val="2"/>
            <w:vAlign w:val="center"/>
            <w:hideMark/>
          </w:tcPr>
          <w:p w14:paraId="0C672556" w14:textId="77777777" w:rsidR="00FA77A2" w:rsidRPr="00FA77A2" w:rsidRDefault="00FA77A2" w:rsidP="00744C47">
            <w:pPr>
              <w:spacing w:after="0" w:line="360" w:lineRule="auto"/>
              <w:jc w:val="center"/>
              <w:rPr>
                <w:rFonts w:ascii="Arial" w:eastAsia="Times New Roman" w:hAnsi="Arial" w:cs="Arial"/>
                <w:b/>
                <w:bCs/>
                <w:color w:val="000000"/>
              </w:rPr>
            </w:pPr>
            <w:r w:rsidRPr="00FA77A2">
              <w:rPr>
                <w:rFonts w:ascii="Arial" w:eastAsia="Times New Roman" w:hAnsi="Arial" w:cs="Arial"/>
                <w:b/>
                <w:bCs/>
                <w:color w:val="000000"/>
              </w:rPr>
              <w:t>0,43</w:t>
            </w:r>
          </w:p>
        </w:tc>
        <w:tc>
          <w:tcPr>
            <w:tcW w:w="923" w:type="dxa"/>
            <w:gridSpan w:val="2"/>
            <w:vAlign w:val="center"/>
            <w:hideMark/>
          </w:tcPr>
          <w:p w14:paraId="6C0FFC07" w14:textId="77777777" w:rsidR="00FA77A2" w:rsidRPr="00FA77A2" w:rsidRDefault="00FA77A2" w:rsidP="00744C47">
            <w:pPr>
              <w:bidi/>
              <w:spacing w:after="0" w:line="360" w:lineRule="auto"/>
              <w:jc w:val="center"/>
              <w:rPr>
                <w:rFonts w:ascii="Arial" w:eastAsia="Times New Roman" w:hAnsi="Arial" w:cs="Arial"/>
                <w:b/>
                <w:bCs/>
                <w:color w:val="000000"/>
                <w:sz w:val="24"/>
                <w:szCs w:val="24"/>
              </w:rPr>
            </w:pPr>
            <w:r w:rsidRPr="00FA77A2">
              <w:rPr>
                <w:rFonts w:ascii="Arial" w:eastAsia="Times New Roman" w:hAnsi="Arial" w:cs="Arial"/>
                <w:b/>
                <w:bCs/>
                <w:color w:val="000000"/>
                <w:sz w:val="24"/>
                <w:szCs w:val="24"/>
                <w:rtl/>
              </w:rPr>
              <w:t>أحيانا</w:t>
            </w:r>
          </w:p>
        </w:tc>
      </w:tr>
    </w:tbl>
    <w:p w14:paraId="6C891D8D" w14:textId="633F93CB" w:rsidR="00744C47" w:rsidRPr="00744C47" w:rsidRDefault="00744C47" w:rsidP="00642143">
      <w:pPr>
        <w:bidi/>
        <w:spacing w:after="200" w:line="360" w:lineRule="auto"/>
        <w:jc w:val="both"/>
        <w:rPr>
          <w:rFonts w:ascii="Calibri" w:eastAsia="Calibri" w:hAnsi="Calibri" w:cs="Simplified Arabic"/>
          <w:b/>
          <w:bCs/>
          <w:sz w:val="20"/>
          <w:szCs w:val="20"/>
          <w:rtl/>
          <w:lang w:val="fr-FR"/>
        </w:rPr>
      </w:pPr>
      <w:r w:rsidRPr="00744C47">
        <w:rPr>
          <w:rFonts w:ascii="Calibri" w:eastAsia="Calibri" w:hAnsi="Calibri" w:cs="Simplified Arabic" w:hint="cs"/>
          <w:b/>
          <w:bCs/>
          <w:sz w:val="20"/>
          <w:szCs w:val="20"/>
          <w:rtl/>
          <w:lang w:val="fr-FR"/>
        </w:rPr>
        <w:t>الجدول</w:t>
      </w:r>
      <w:r w:rsidRPr="00744C47">
        <w:rPr>
          <w:rFonts w:ascii="Calibri" w:eastAsia="Calibri" w:hAnsi="Calibri" w:cs="Simplified Arabic"/>
          <w:b/>
          <w:bCs/>
          <w:sz w:val="20"/>
          <w:szCs w:val="20"/>
          <w:rtl/>
          <w:lang w:val="fr-FR"/>
        </w:rPr>
        <w:t xml:space="preserve"> </w:t>
      </w:r>
      <w:r w:rsidRPr="00744C47">
        <w:rPr>
          <w:rFonts w:ascii="Calibri" w:eastAsia="Calibri" w:hAnsi="Calibri" w:cs="Simplified Arabic" w:hint="cs"/>
          <w:b/>
          <w:bCs/>
          <w:sz w:val="20"/>
          <w:szCs w:val="20"/>
          <w:rtl/>
          <w:lang w:val="fr-FR"/>
        </w:rPr>
        <w:t>رقم</w:t>
      </w:r>
      <w:r w:rsidRPr="00744C47">
        <w:rPr>
          <w:rFonts w:ascii="Calibri" w:eastAsia="Calibri" w:hAnsi="Calibri" w:cs="Simplified Arabic"/>
          <w:b/>
          <w:bCs/>
          <w:sz w:val="20"/>
          <w:szCs w:val="20"/>
          <w:rtl/>
          <w:lang w:val="fr-FR"/>
        </w:rPr>
        <w:t xml:space="preserve"> </w:t>
      </w:r>
      <w:r w:rsidRPr="00744C47">
        <w:rPr>
          <w:rFonts w:ascii="Calibri" w:eastAsia="Calibri" w:hAnsi="Calibri" w:cs="Simplified Arabic" w:hint="cs"/>
          <w:b/>
          <w:bCs/>
          <w:sz w:val="20"/>
          <w:szCs w:val="20"/>
          <w:rtl/>
          <w:lang w:val="fr-FR"/>
        </w:rPr>
        <w:t>(8): المتوسط الحسابي والانحراف المعياري واتجاه إجابات للبعد السلوكي</w:t>
      </w:r>
      <w:r w:rsidR="00FA77A2" w:rsidRPr="00744C47">
        <w:rPr>
          <w:rFonts w:ascii="Calibri" w:eastAsia="Calibri" w:hAnsi="Calibri" w:cs="Simplified Arabic"/>
          <w:b/>
          <w:bCs/>
          <w:sz w:val="20"/>
          <w:szCs w:val="20"/>
          <w:rtl/>
          <w:lang w:val="fr-FR"/>
        </w:rPr>
        <w:t xml:space="preserve"> </w:t>
      </w:r>
    </w:p>
    <w:p w14:paraId="2B7CED8D" w14:textId="189A24F9" w:rsidR="00FA77A2" w:rsidRPr="00FA77A2" w:rsidRDefault="00FA77A2" w:rsidP="00744C47">
      <w:pPr>
        <w:bidi/>
        <w:spacing w:after="200" w:line="360" w:lineRule="auto"/>
        <w:jc w:val="both"/>
        <w:rPr>
          <w:rFonts w:ascii="Calibri" w:eastAsia="Calibri" w:hAnsi="Calibri" w:cs="Simplified Arabic"/>
          <w:sz w:val="20"/>
          <w:szCs w:val="20"/>
          <w:rtl/>
          <w:lang w:val="fr-FR"/>
        </w:rPr>
      </w:pPr>
      <w:r w:rsidRPr="00FA77A2">
        <w:rPr>
          <w:rFonts w:ascii="Calibri" w:eastAsia="Calibri" w:hAnsi="Calibri" w:cs="Simplified Arabic" w:hint="cs"/>
          <w:b/>
          <w:bCs/>
          <w:sz w:val="20"/>
          <w:szCs w:val="20"/>
          <w:u w:val="single"/>
          <w:rtl/>
          <w:lang w:val="fr-FR"/>
        </w:rPr>
        <w:t xml:space="preserve">المصدر: </w:t>
      </w:r>
      <w:r w:rsidRPr="00FA77A2">
        <w:rPr>
          <w:rFonts w:ascii="Calibri" w:eastAsia="Calibri" w:hAnsi="Calibri" w:cs="Simplified Arabic" w:hint="cs"/>
          <w:b/>
          <w:bCs/>
          <w:sz w:val="20"/>
          <w:szCs w:val="20"/>
          <w:rtl/>
          <w:lang w:val="fr-FR"/>
        </w:rPr>
        <w:t xml:space="preserve">من إعداد الباحث بالاعتماد على إجابات أفراد عينة الدراسة ومخرجات 20 </w:t>
      </w:r>
      <w:r w:rsidRPr="00FA77A2">
        <w:rPr>
          <w:rFonts w:ascii="Calibri" w:eastAsia="Calibri" w:hAnsi="Calibri" w:cs="Simplified Arabic" w:hint="cs"/>
          <w:b/>
          <w:bCs/>
          <w:sz w:val="20"/>
          <w:szCs w:val="20"/>
          <w:lang w:val="fr-FR"/>
        </w:rPr>
        <w:t>SPSS</w:t>
      </w:r>
      <w:r w:rsidRPr="00FA77A2">
        <w:rPr>
          <w:rFonts w:ascii="Calibri" w:eastAsia="Calibri" w:hAnsi="Calibri" w:cs="Simplified Arabic" w:hint="cs"/>
          <w:b/>
          <w:bCs/>
          <w:sz w:val="20"/>
          <w:szCs w:val="20"/>
          <w:u w:val="single"/>
          <w:rtl/>
          <w:lang w:val="fr-FR"/>
        </w:rPr>
        <w:t xml:space="preserve"> </w:t>
      </w:r>
    </w:p>
    <w:p w14:paraId="72B2024D" w14:textId="0C54D312" w:rsidR="00FA77A2" w:rsidRPr="00641EE0" w:rsidRDefault="00FA77A2" w:rsidP="00642143">
      <w:pPr>
        <w:bidi/>
        <w:spacing w:after="200" w:line="360" w:lineRule="auto"/>
        <w:jc w:val="both"/>
        <w:rPr>
          <w:rFonts w:ascii="Calibri" w:eastAsia="Calibri" w:hAnsi="Calibri" w:cs="Simplified Arabic"/>
          <w:sz w:val="24"/>
          <w:szCs w:val="24"/>
          <w:lang w:val="fr-FR"/>
        </w:rPr>
      </w:pPr>
      <w:r w:rsidRPr="00641EE0">
        <w:rPr>
          <w:rFonts w:ascii="Calibri" w:eastAsia="Calibri" w:hAnsi="Calibri" w:cs="Simplified Arabic" w:hint="cs"/>
          <w:sz w:val="24"/>
          <w:szCs w:val="24"/>
          <w:rtl/>
          <w:lang w:val="fr-FR"/>
        </w:rPr>
        <w:lastRenderedPageBreak/>
        <w:t>من</w:t>
      </w:r>
      <w:r w:rsidRPr="00641EE0">
        <w:rPr>
          <w:rFonts w:ascii="Calibri" w:eastAsia="Calibri" w:hAnsi="Calibri" w:cs="Simplified Arabic"/>
          <w:sz w:val="24"/>
          <w:szCs w:val="24"/>
          <w:rtl/>
          <w:lang w:val="fr-FR"/>
        </w:rPr>
        <w:t xml:space="preserve"> </w:t>
      </w:r>
      <w:r w:rsidRPr="00641EE0">
        <w:rPr>
          <w:rFonts w:ascii="Calibri" w:eastAsia="Calibri" w:hAnsi="Calibri" w:cs="Simplified Arabic" w:hint="cs"/>
          <w:sz w:val="24"/>
          <w:szCs w:val="24"/>
          <w:rtl/>
          <w:lang w:val="fr-FR"/>
        </w:rPr>
        <w:t xml:space="preserve">خلال نتائج الجدول </w:t>
      </w:r>
      <w:r w:rsidR="00641EE0" w:rsidRPr="00641EE0">
        <w:rPr>
          <w:rFonts w:ascii="Calibri" w:eastAsia="Calibri" w:hAnsi="Calibri" w:cs="Simplified Arabic" w:hint="cs"/>
          <w:sz w:val="24"/>
          <w:szCs w:val="24"/>
          <w:rtl/>
          <w:lang w:val="fr-FR"/>
        </w:rPr>
        <w:t>(8)</w:t>
      </w:r>
      <w:r w:rsidRPr="00641EE0">
        <w:rPr>
          <w:rFonts w:ascii="Calibri" w:eastAsia="Calibri" w:hAnsi="Calibri" w:cs="Simplified Arabic" w:hint="cs"/>
          <w:sz w:val="24"/>
          <w:szCs w:val="24"/>
          <w:rtl/>
          <w:lang w:val="fr-FR"/>
        </w:rPr>
        <w:t xml:space="preserve"> المتعلق </w:t>
      </w:r>
      <w:r w:rsidRPr="00641EE0">
        <w:rPr>
          <w:rFonts w:ascii="Calibri" w:eastAsia="Calibri" w:hAnsi="Calibri" w:cs="Simplified Arabic" w:hint="cs"/>
          <w:b/>
          <w:bCs/>
          <w:sz w:val="24"/>
          <w:szCs w:val="24"/>
          <w:rtl/>
          <w:lang w:val="fr-FR"/>
        </w:rPr>
        <w:t>بالبعد السلوكي</w:t>
      </w:r>
      <w:r w:rsidRPr="00641EE0">
        <w:rPr>
          <w:rFonts w:ascii="Calibri" w:eastAsia="Calibri" w:hAnsi="Calibri" w:cs="Simplified Arabic" w:hint="cs"/>
          <w:sz w:val="24"/>
          <w:szCs w:val="24"/>
          <w:rtl/>
          <w:lang w:val="fr-FR"/>
        </w:rPr>
        <w:t xml:space="preserve"> لمحور</w:t>
      </w:r>
      <w:r w:rsidRPr="00641EE0">
        <w:rPr>
          <w:rFonts w:ascii="Calibri" w:eastAsia="Calibri" w:hAnsi="Calibri" w:cs="Simplified Arabic"/>
          <w:b/>
          <w:bCs/>
          <w:sz w:val="24"/>
          <w:szCs w:val="24"/>
          <w:rtl/>
          <w:lang w:val="fr-FR"/>
        </w:rPr>
        <w:t xml:space="preserve"> مستوى الوعي بمفاهيم الأمن الرقمي</w:t>
      </w:r>
      <w:r w:rsidRPr="00641EE0">
        <w:rPr>
          <w:rFonts w:ascii="Calibri" w:eastAsia="Calibri" w:hAnsi="Calibri" w:cs="Simplified Arabic"/>
          <w:sz w:val="24"/>
          <w:szCs w:val="24"/>
          <w:rtl/>
          <w:lang w:val="fr-FR"/>
        </w:rPr>
        <w:t xml:space="preserve"> توضح نتائج الجدول أن مستوى الممارسات الأمنية الرقمية لدى أفراد العينة جاء عند مستوى متوسط، حيث بلغ المتوسط العام للبعد السلوكي 2.26 بانحراف معياري قدره 0.43، وهو ما يشير إلى أن المبحوثين يطبقون إجراءات الحماية الرقمية</w:t>
      </w:r>
      <w:r w:rsidRPr="00641EE0">
        <w:rPr>
          <w:rFonts w:ascii="Calibri" w:eastAsia="Calibri" w:hAnsi="Calibri" w:cs="Simplified Arabic" w:hint="cs"/>
          <w:sz w:val="24"/>
          <w:szCs w:val="24"/>
          <w:rtl/>
          <w:lang w:val="fr-FR"/>
        </w:rPr>
        <w:t xml:space="preserve"> بمستوى متوسط</w:t>
      </w:r>
      <w:r w:rsidRPr="00641EE0">
        <w:rPr>
          <w:rFonts w:ascii="Calibri" w:eastAsia="Calibri" w:hAnsi="Calibri" w:cs="Simplified Arabic"/>
          <w:sz w:val="24"/>
          <w:szCs w:val="24"/>
          <w:rtl/>
          <w:lang w:val="fr-FR"/>
        </w:rPr>
        <w:t xml:space="preserve"> </w:t>
      </w:r>
      <w:r w:rsidRPr="00641EE0">
        <w:rPr>
          <w:rFonts w:ascii="Calibri" w:eastAsia="Calibri" w:hAnsi="Calibri" w:cs="Simplified Arabic" w:hint="cs"/>
          <w:sz w:val="24"/>
          <w:szCs w:val="24"/>
          <w:rtl/>
          <w:lang w:val="fr-FR"/>
        </w:rPr>
        <w:t>و</w:t>
      </w:r>
      <w:r w:rsidRPr="00641EE0">
        <w:rPr>
          <w:rFonts w:ascii="Calibri" w:eastAsia="Calibri" w:hAnsi="Calibri" w:cs="Simplified Arabic"/>
          <w:sz w:val="24"/>
          <w:szCs w:val="24"/>
          <w:rtl/>
          <w:lang w:val="fr-FR"/>
        </w:rPr>
        <w:t>بدرجات متفاوتة</w:t>
      </w:r>
      <w:r w:rsidRPr="00641EE0">
        <w:rPr>
          <w:rFonts w:ascii="Calibri" w:eastAsia="Calibri" w:hAnsi="Calibri" w:cs="Simplified Arabic" w:hint="cs"/>
          <w:sz w:val="24"/>
          <w:szCs w:val="24"/>
          <w:rtl/>
          <w:lang w:val="fr-FR"/>
        </w:rPr>
        <w:t xml:space="preserve"> حسب الوضع</w:t>
      </w:r>
      <w:r w:rsidRPr="00641EE0">
        <w:rPr>
          <w:rFonts w:ascii="Calibri" w:eastAsia="Calibri" w:hAnsi="Calibri" w:cs="Simplified Arabic"/>
          <w:sz w:val="24"/>
          <w:szCs w:val="24"/>
          <w:rtl/>
          <w:lang w:val="fr-FR"/>
        </w:rPr>
        <w:t>، إذ تميل بعض الممارسات إلى الانتظام والاستمرارية في حين لا تزال بعض السلوكيات الأخرى تُمارس بشكل متقطع</w:t>
      </w:r>
      <w:r w:rsidR="00641EE0" w:rsidRPr="00641EE0">
        <w:rPr>
          <w:rFonts w:ascii="Calibri" w:eastAsia="Calibri" w:hAnsi="Calibri" w:cs="Simplified Arabic" w:hint="cs"/>
          <w:sz w:val="24"/>
          <w:szCs w:val="24"/>
          <w:rtl/>
          <w:lang w:val="fr-FR"/>
        </w:rPr>
        <w:t>.</w:t>
      </w:r>
    </w:p>
    <w:p w14:paraId="320F3A23" w14:textId="2D320693" w:rsidR="00FA77A2" w:rsidRPr="00641EE0" w:rsidRDefault="00FA77A2" w:rsidP="00642143">
      <w:pPr>
        <w:bidi/>
        <w:spacing w:after="200" w:line="360" w:lineRule="auto"/>
        <w:jc w:val="both"/>
        <w:rPr>
          <w:rFonts w:ascii="Calibri" w:eastAsia="Calibri" w:hAnsi="Calibri" w:cs="Simplified Arabic"/>
          <w:sz w:val="24"/>
          <w:szCs w:val="24"/>
          <w:lang w:val="fr-FR"/>
        </w:rPr>
      </w:pPr>
      <w:r w:rsidRPr="00641EE0">
        <w:rPr>
          <w:rFonts w:ascii="Calibri" w:eastAsia="Calibri" w:hAnsi="Calibri" w:cs="Simplified Arabic"/>
          <w:sz w:val="24"/>
          <w:szCs w:val="24"/>
          <w:rtl/>
          <w:lang w:val="fr-FR"/>
        </w:rPr>
        <w:t>وعلى مستوى العبارات، جاءت عبارة تجنب الضغط على الروابط الواردة من مصادر غير معروفة في المرتبة الأولى بمتوسط حسابي بلغ 2.77 وانحراف معياري 0.52، تلتها عبارة تجنب مشاركة المعلومات الشخصية الحساسة عبر المنصات المختلفة بمتوسط 2.58 وانحراف معياري 0.65، وهو ما يعكس وعياً جيداً بالمخاطر المرتبطة بالاحتيال الإلكتروني وسرقة البيانات</w:t>
      </w:r>
      <w:r w:rsidR="00641EE0" w:rsidRPr="00641EE0">
        <w:rPr>
          <w:rFonts w:ascii="Calibri" w:eastAsia="Calibri" w:hAnsi="Calibri" w:cs="Simplified Arabic" w:hint="cs"/>
          <w:sz w:val="24"/>
          <w:szCs w:val="24"/>
          <w:rtl/>
          <w:lang w:val="fr-FR"/>
        </w:rPr>
        <w:t>.</w:t>
      </w:r>
    </w:p>
    <w:p w14:paraId="0D36156D" w14:textId="783CE2C7" w:rsidR="00FA77A2" w:rsidRPr="00641EE0" w:rsidRDefault="00FA77A2" w:rsidP="00642143">
      <w:pPr>
        <w:bidi/>
        <w:spacing w:after="200" w:line="360" w:lineRule="auto"/>
        <w:jc w:val="both"/>
        <w:rPr>
          <w:rFonts w:ascii="Calibri" w:eastAsia="Calibri" w:hAnsi="Calibri" w:cs="Simplified Arabic"/>
          <w:sz w:val="24"/>
          <w:szCs w:val="24"/>
          <w:lang w:val="fr-FR"/>
        </w:rPr>
      </w:pPr>
      <w:r w:rsidRPr="00641EE0">
        <w:rPr>
          <w:rFonts w:ascii="Calibri" w:eastAsia="Calibri" w:hAnsi="Calibri" w:cs="Simplified Arabic"/>
          <w:sz w:val="24"/>
          <w:szCs w:val="24"/>
          <w:rtl/>
          <w:lang w:val="fr-FR"/>
        </w:rPr>
        <w:t>كما أظهرت النتائج أن أفراد العينة يحرصون على تعطيل خاصية تحديد الموقع الجغرافي عند عدم الحاجة إليها بمتوسط بلغ 2.35 وانحراف معياري 0.71، وهو سلوك يعكس إدراكا مقبولا لأهمية حماية الخصوصية أثناء استخدام التطبيقات الرقمية</w:t>
      </w:r>
      <w:r w:rsidRPr="00641EE0">
        <w:rPr>
          <w:rFonts w:ascii="Calibri" w:eastAsia="Calibri" w:hAnsi="Calibri" w:cs="Simplified Arabic" w:hint="cs"/>
          <w:sz w:val="24"/>
          <w:szCs w:val="24"/>
          <w:rtl/>
          <w:lang w:val="fr-FR"/>
        </w:rPr>
        <w:t xml:space="preserve"> وموقعهم الجغرافي ، و</w:t>
      </w:r>
      <w:r w:rsidRPr="00641EE0">
        <w:rPr>
          <w:rFonts w:ascii="Calibri" w:eastAsia="Calibri" w:hAnsi="Calibri" w:cs="Simplified Arabic"/>
          <w:sz w:val="24"/>
          <w:szCs w:val="24"/>
          <w:rtl/>
          <w:lang w:val="fr-FR"/>
        </w:rPr>
        <w:t xml:space="preserve">في المقابل، سجلت بعض الممارسات الوقائية مستويات أقل، حيث بلغ متوسط تجنب استخدام شبكات الإنترنت العامة للدخول إلى الحسابات الشخصية 2.18، بينما بلغ متوسط قراءة سياسات الخصوصية والأذونات قبل تحميل التطبيقات الجديدة 1.96، الأمر الذي يشير إلى أن هذه الإجراءات لا </w:t>
      </w:r>
      <w:r w:rsidRPr="00641EE0">
        <w:rPr>
          <w:rFonts w:ascii="Calibri" w:eastAsia="Calibri" w:hAnsi="Calibri" w:cs="Simplified Arabic" w:hint="cs"/>
          <w:sz w:val="24"/>
          <w:szCs w:val="24"/>
          <w:rtl/>
          <w:lang w:val="fr-FR"/>
        </w:rPr>
        <w:t>يلتزم بها</w:t>
      </w:r>
      <w:r w:rsidRPr="00641EE0">
        <w:rPr>
          <w:rFonts w:ascii="Calibri" w:eastAsia="Calibri" w:hAnsi="Calibri" w:cs="Simplified Arabic"/>
          <w:sz w:val="24"/>
          <w:szCs w:val="24"/>
          <w:rtl/>
          <w:lang w:val="fr-FR"/>
        </w:rPr>
        <w:t xml:space="preserve"> بصورة منتظمة جميع أفراد العينة</w:t>
      </w:r>
      <w:r w:rsidR="00641EE0" w:rsidRPr="00641EE0">
        <w:rPr>
          <w:rFonts w:ascii="Calibri" w:eastAsia="Calibri" w:hAnsi="Calibri" w:cs="Simplified Arabic" w:hint="cs"/>
          <w:sz w:val="24"/>
          <w:szCs w:val="24"/>
          <w:rtl/>
          <w:lang w:val="fr-FR"/>
        </w:rPr>
        <w:t>.</w:t>
      </w:r>
    </w:p>
    <w:p w14:paraId="6EE0BFBA" w14:textId="52D4DE8F" w:rsidR="00FA77A2" w:rsidRPr="00641EE0" w:rsidRDefault="00FA77A2" w:rsidP="00642143">
      <w:pPr>
        <w:bidi/>
        <w:spacing w:after="200" w:line="360" w:lineRule="auto"/>
        <w:jc w:val="both"/>
        <w:rPr>
          <w:rFonts w:ascii="Calibri" w:eastAsia="Calibri" w:hAnsi="Calibri" w:cs="Simplified Arabic"/>
          <w:sz w:val="24"/>
          <w:szCs w:val="24"/>
          <w:lang w:val="fr-FR"/>
        </w:rPr>
      </w:pPr>
      <w:r w:rsidRPr="00641EE0">
        <w:rPr>
          <w:rFonts w:ascii="Calibri" w:eastAsia="Calibri" w:hAnsi="Calibri" w:cs="Simplified Arabic"/>
          <w:sz w:val="24"/>
          <w:szCs w:val="24"/>
          <w:rtl/>
          <w:lang w:val="fr-FR"/>
        </w:rPr>
        <w:t>أما أقل الممارسات تطبيقا فتمثلت في تغيير كلمات المرور بشكل دوري، حيث سجلت متوسطاً قدره 1.71 وانحرافاً معيارياً بلغ 0.75، وهو ما يكشف عن وجود قصور في الالتزام بأحد أهم الإجراءات الوقائية التي تسهم في حماية الحسابات الرقمية من محاولات الاختراق والوصول غير المصرح به</w:t>
      </w:r>
      <w:r w:rsidR="00844379">
        <w:rPr>
          <w:rFonts w:ascii="Calibri" w:eastAsia="Calibri" w:hAnsi="Calibri" w:cs="Simplified Arabic" w:hint="cs"/>
          <w:sz w:val="24"/>
          <w:szCs w:val="24"/>
          <w:rtl/>
          <w:lang w:val="fr-FR"/>
        </w:rPr>
        <w:t>.</w:t>
      </w:r>
    </w:p>
    <w:p w14:paraId="5041D071" w14:textId="2040DDF8" w:rsidR="00FA77A2" w:rsidRDefault="00FA77A2" w:rsidP="00744C47">
      <w:pPr>
        <w:bidi/>
        <w:spacing w:after="200" w:line="360" w:lineRule="auto"/>
        <w:jc w:val="both"/>
        <w:rPr>
          <w:rFonts w:ascii="Calibri" w:eastAsia="Calibri" w:hAnsi="Calibri" w:cs="Simplified Arabic"/>
          <w:sz w:val="24"/>
          <w:szCs w:val="24"/>
          <w:rtl/>
          <w:lang w:val="fr-FR"/>
        </w:rPr>
      </w:pPr>
      <w:r w:rsidRPr="00641EE0">
        <w:rPr>
          <w:rFonts w:ascii="Calibri" w:eastAsia="Calibri" w:hAnsi="Calibri" w:cs="Simplified Arabic" w:hint="cs"/>
          <w:sz w:val="24"/>
          <w:szCs w:val="24"/>
          <w:rtl/>
          <w:lang w:val="fr-FR"/>
        </w:rPr>
        <w:t>وبشكل مجمل يتضح لنا</w:t>
      </w:r>
      <w:r w:rsidRPr="00641EE0">
        <w:rPr>
          <w:rFonts w:ascii="Calibri" w:eastAsia="Calibri" w:hAnsi="Calibri" w:cs="Simplified Arabic"/>
          <w:sz w:val="24"/>
          <w:szCs w:val="24"/>
          <w:rtl/>
          <w:lang w:val="fr-FR"/>
        </w:rPr>
        <w:t xml:space="preserve"> أن الشباب السعودي يبدون التزاما أكبر بالممارسات المرتبطة بتجنب المخاطر المباشرة مثل الروابط المشبوهة وحماية المعلومات الشخصية، في حين ينخفض مستوى الالتزام بالإجراءات الوقائية الاستباقية مثل تحديث كلمات المرور وقراءة سياسات الخصوصية</w:t>
      </w:r>
      <w:r w:rsidR="00641EE0" w:rsidRPr="00641EE0">
        <w:rPr>
          <w:rFonts w:ascii="Calibri" w:eastAsia="Calibri" w:hAnsi="Calibri" w:cs="Simplified Arabic" w:hint="cs"/>
          <w:sz w:val="24"/>
          <w:szCs w:val="24"/>
          <w:rtl/>
          <w:lang w:val="fr-FR"/>
        </w:rPr>
        <w:t>.</w:t>
      </w:r>
    </w:p>
    <w:p w14:paraId="739026B7" w14:textId="77777777" w:rsidR="00F16B5D" w:rsidRPr="00744C47" w:rsidRDefault="00F16B5D" w:rsidP="00F16B5D">
      <w:pPr>
        <w:bidi/>
        <w:spacing w:after="200" w:line="360" w:lineRule="auto"/>
        <w:jc w:val="both"/>
        <w:rPr>
          <w:rFonts w:ascii="Calibri" w:eastAsia="Calibri" w:hAnsi="Calibri" w:cs="Simplified Arabic" w:hint="cs"/>
          <w:sz w:val="24"/>
          <w:szCs w:val="24"/>
          <w:rtl/>
          <w:lang w:val="fr-FR"/>
        </w:rPr>
      </w:pPr>
    </w:p>
    <w:tbl>
      <w:tblPr>
        <w:tblStyle w:val="10"/>
        <w:bidiVisual/>
        <w:tblW w:w="8946" w:type="dxa"/>
        <w:tblLook w:val="04A0" w:firstRow="1" w:lastRow="0" w:firstColumn="1" w:lastColumn="0" w:noHBand="0" w:noVBand="1"/>
      </w:tblPr>
      <w:tblGrid>
        <w:gridCol w:w="4421"/>
        <w:gridCol w:w="1665"/>
        <w:gridCol w:w="2860"/>
      </w:tblGrid>
      <w:tr w:rsidR="00FA77A2" w:rsidRPr="00FA77A2" w14:paraId="1EE37415" w14:textId="77777777" w:rsidTr="00744C47">
        <w:trPr>
          <w:trHeight w:val="330"/>
        </w:trPr>
        <w:tc>
          <w:tcPr>
            <w:tcW w:w="4421" w:type="dxa"/>
            <w:vAlign w:val="center"/>
            <w:hideMark/>
          </w:tcPr>
          <w:p w14:paraId="07E658BF" w14:textId="052018E2" w:rsidR="00FA77A2" w:rsidRPr="00FA77A2" w:rsidRDefault="00FA77A2" w:rsidP="00744C47">
            <w:pPr>
              <w:spacing w:after="0" w:line="360" w:lineRule="auto"/>
              <w:jc w:val="center"/>
              <w:rPr>
                <w:rFonts w:ascii="Arial" w:eastAsia="Times New Roman" w:hAnsi="Arial" w:cs="Arial"/>
                <w:color w:val="000000"/>
                <w:sz w:val="18"/>
                <w:szCs w:val="18"/>
              </w:rPr>
            </w:pPr>
          </w:p>
        </w:tc>
        <w:tc>
          <w:tcPr>
            <w:tcW w:w="1665" w:type="dxa"/>
            <w:vAlign w:val="center"/>
            <w:hideMark/>
          </w:tcPr>
          <w:p w14:paraId="2AE74BC3" w14:textId="77777777" w:rsidR="00FA77A2" w:rsidRPr="00FA77A2" w:rsidRDefault="00FA77A2" w:rsidP="00744C47">
            <w:pPr>
              <w:bidi/>
              <w:spacing w:after="0" w:line="360" w:lineRule="auto"/>
              <w:jc w:val="center"/>
              <w:rPr>
                <w:rFonts w:ascii="Arial" w:eastAsia="Times New Roman" w:hAnsi="Arial" w:cs="Arial"/>
                <w:color w:val="000000"/>
                <w:sz w:val="18"/>
                <w:szCs w:val="18"/>
              </w:rPr>
            </w:pPr>
            <w:r w:rsidRPr="00FA77A2">
              <w:rPr>
                <w:rFonts w:ascii="Arial" w:eastAsia="Times New Roman" w:hAnsi="Arial" w:cs="Arial"/>
                <w:color w:val="000000"/>
                <w:sz w:val="18"/>
                <w:szCs w:val="18"/>
                <w:rtl/>
              </w:rPr>
              <w:t>التكرار</w:t>
            </w:r>
          </w:p>
        </w:tc>
        <w:tc>
          <w:tcPr>
            <w:tcW w:w="2860" w:type="dxa"/>
            <w:vAlign w:val="center"/>
            <w:hideMark/>
          </w:tcPr>
          <w:p w14:paraId="06525069" w14:textId="77777777" w:rsidR="00FA77A2" w:rsidRPr="00FA77A2" w:rsidRDefault="00FA77A2" w:rsidP="00744C47">
            <w:pPr>
              <w:bidi/>
              <w:spacing w:after="0" w:line="360" w:lineRule="auto"/>
              <w:jc w:val="center"/>
              <w:rPr>
                <w:rFonts w:ascii="Arial" w:eastAsia="Times New Roman" w:hAnsi="Arial" w:cs="Arial"/>
                <w:color w:val="000000"/>
                <w:sz w:val="18"/>
                <w:szCs w:val="18"/>
                <w:rtl/>
              </w:rPr>
            </w:pPr>
            <w:r w:rsidRPr="00FA77A2">
              <w:rPr>
                <w:rFonts w:ascii="Arial" w:eastAsia="Times New Roman" w:hAnsi="Arial" w:cs="Arial"/>
                <w:color w:val="000000"/>
                <w:sz w:val="18"/>
                <w:szCs w:val="18"/>
                <w:rtl/>
              </w:rPr>
              <w:t>النسبة</w:t>
            </w:r>
          </w:p>
        </w:tc>
      </w:tr>
      <w:tr w:rsidR="00FA77A2" w:rsidRPr="00FA77A2" w14:paraId="0F06E9AF" w14:textId="77777777" w:rsidTr="00744C47">
        <w:trPr>
          <w:trHeight w:val="315"/>
        </w:trPr>
        <w:tc>
          <w:tcPr>
            <w:tcW w:w="4421" w:type="dxa"/>
            <w:vAlign w:val="center"/>
            <w:hideMark/>
          </w:tcPr>
          <w:p w14:paraId="16E91C5A" w14:textId="5B6075E6" w:rsidR="00FA77A2" w:rsidRPr="00FA77A2" w:rsidRDefault="00351991" w:rsidP="00744C47">
            <w:pPr>
              <w:bidi/>
              <w:spacing w:after="0" w:line="360" w:lineRule="auto"/>
              <w:jc w:val="center"/>
              <w:rPr>
                <w:rFonts w:ascii="Arial" w:eastAsia="Times New Roman" w:hAnsi="Arial" w:cs="Arial"/>
                <w:color w:val="000000"/>
                <w:sz w:val="18"/>
                <w:szCs w:val="18"/>
                <w:rtl/>
              </w:rPr>
            </w:pPr>
            <w:r>
              <w:rPr>
                <w:rFonts w:ascii="Arial" w:eastAsia="Times New Roman" w:hAnsi="Arial" w:cs="Arial" w:hint="cs"/>
                <w:color w:val="000000"/>
                <w:sz w:val="18"/>
                <w:szCs w:val="18"/>
                <w:rtl/>
              </w:rPr>
              <w:t>لا إجابة</w:t>
            </w:r>
          </w:p>
        </w:tc>
        <w:tc>
          <w:tcPr>
            <w:tcW w:w="1665" w:type="dxa"/>
            <w:noWrap/>
            <w:vAlign w:val="center"/>
            <w:hideMark/>
          </w:tcPr>
          <w:p w14:paraId="07F1708E" w14:textId="77777777" w:rsidR="00FA77A2" w:rsidRPr="00FA77A2" w:rsidRDefault="00FA77A2" w:rsidP="00744C47">
            <w:pPr>
              <w:spacing w:after="0" w:line="360" w:lineRule="auto"/>
              <w:jc w:val="center"/>
              <w:rPr>
                <w:rFonts w:ascii="Arial" w:eastAsia="Times New Roman" w:hAnsi="Arial" w:cs="Arial"/>
                <w:color w:val="000000"/>
                <w:sz w:val="18"/>
                <w:szCs w:val="18"/>
                <w:rtl/>
              </w:rPr>
            </w:pPr>
            <w:r w:rsidRPr="00FA77A2">
              <w:rPr>
                <w:rFonts w:ascii="Arial" w:eastAsia="Times New Roman" w:hAnsi="Arial" w:cs="Arial"/>
                <w:color w:val="000000"/>
                <w:sz w:val="18"/>
                <w:szCs w:val="18"/>
              </w:rPr>
              <w:t>3</w:t>
            </w:r>
          </w:p>
        </w:tc>
        <w:tc>
          <w:tcPr>
            <w:tcW w:w="2860" w:type="dxa"/>
            <w:noWrap/>
            <w:vAlign w:val="center"/>
            <w:hideMark/>
          </w:tcPr>
          <w:p w14:paraId="5477B27B" w14:textId="77777777" w:rsidR="00FA77A2" w:rsidRPr="00FA77A2" w:rsidRDefault="00FA77A2" w:rsidP="00744C47">
            <w:pPr>
              <w:spacing w:after="0" w:line="360" w:lineRule="auto"/>
              <w:jc w:val="center"/>
              <w:rPr>
                <w:rFonts w:ascii="Arial" w:eastAsia="Times New Roman" w:hAnsi="Arial" w:cs="Arial"/>
                <w:color w:val="000000"/>
                <w:sz w:val="18"/>
                <w:szCs w:val="18"/>
              </w:rPr>
            </w:pPr>
            <w:r w:rsidRPr="00FA77A2">
              <w:rPr>
                <w:rFonts w:ascii="Arial" w:eastAsia="Times New Roman" w:hAnsi="Arial" w:cs="Arial"/>
                <w:color w:val="000000"/>
                <w:sz w:val="18"/>
                <w:szCs w:val="18"/>
              </w:rPr>
              <w:t>1%</w:t>
            </w:r>
          </w:p>
        </w:tc>
      </w:tr>
      <w:tr w:rsidR="00FA77A2" w:rsidRPr="00FA77A2" w14:paraId="4630F2B4" w14:textId="77777777" w:rsidTr="00744C47">
        <w:trPr>
          <w:trHeight w:val="480"/>
        </w:trPr>
        <w:tc>
          <w:tcPr>
            <w:tcW w:w="4421" w:type="dxa"/>
            <w:vAlign w:val="center"/>
            <w:hideMark/>
          </w:tcPr>
          <w:p w14:paraId="173F9F9D" w14:textId="77777777" w:rsidR="00FA77A2" w:rsidRPr="00FA77A2" w:rsidRDefault="00FA77A2" w:rsidP="00744C47">
            <w:pPr>
              <w:bidi/>
              <w:spacing w:after="0" w:line="360" w:lineRule="auto"/>
              <w:jc w:val="center"/>
              <w:rPr>
                <w:rFonts w:ascii="Arial" w:eastAsia="Times New Roman" w:hAnsi="Arial" w:cs="Arial"/>
                <w:color w:val="000000"/>
                <w:sz w:val="18"/>
                <w:szCs w:val="18"/>
              </w:rPr>
            </w:pPr>
            <w:r w:rsidRPr="00FA77A2">
              <w:rPr>
                <w:rFonts w:ascii="Arial" w:eastAsia="Times New Roman" w:hAnsi="Arial" w:cs="Arial"/>
                <w:color w:val="000000"/>
                <w:sz w:val="18"/>
                <w:szCs w:val="18"/>
                <w:rtl/>
              </w:rPr>
              <w:t>أراجع كل إذن على حدة وأوافق فقط على ما يحتاجه التطبيق فعلياً للعمل (مثلاً: الكاميرا لتطبيق تصوير فقط)</w:t>
            </w:r>
          </w:p>
        </w:tc>
        <w:tc>
          <w:tcPr>
            <w:tcW w:w="1665" w:type="dxa"/>
            <w:noWrap/>
            <w:vAlign w:val="center"/>
            <w:hideMark/>
          </w:tcPr>
          <w:p w14:paraId="7EDB16FC" w14:textId="77777777" w:rsidR="00FA77A2" w:rsidRPr="00FA77A2" w:rsidRDefault="00FA77A2" w:rsidP="00744C47">
            <w:pPr>
              <w:spacing w:after="0" w:line="360" w:lineRule="auto"/>
              <w:jc w:val="center"/>
              <w:rPr>
                <w:rFonts w:ascii="Arial" w:eastAsia="Times New Roman" w:hAnsi="Arial" w:cs="Arial"/>
                <w:color w:val="000000"/>
                <w:sz w:val="18"/>
                <w:szCs w:val="18"/>
                <w:rtl/>
              </w:rPr>
            </w:pPr>
            <w:r w:rsidRPr="00FA77A2">
              <w:rPr>
                <w:rFonts w:ascii="Arial" w:eastAsia="Times New Roman" w:hAnsi="Arial" w:cs="Arial"/>
                <w:color w:val="000000"/>
                <w:sz w:val="18"/>
                <w:szCs w:val="18"/>
              </w:rPr>
              <w:t>224</w:t>
            </w:r>
          </w:p>
        </w:tc>
        <w:tc>
          <w:tcPr>
            <w:tcW w:w="2860" w:type="dxa"/>
            <w:noWrap/>
            <w:vAlign w:val="center"/>
            <w:hideMark/>
          </w:tcPr>
          <w:p w14:paraId="360DB04B" w14:textId="77777777" w:rsidR="00FA77A2" w:rsidRPr="00FA77A2" w:rsidRDefault="00FA77A2" w:rsidP="00744C47">
            <w:pPr>
              <w:spacing w:after="0" w:line="360" w:lineRule="auto"/>
              <w:jc w:val="center"/>
              <w:rPr>
                <w:rFonts w:ascii="Arial" w:eastAsia="Times New Roman" w:hAnsi="Arial" w:cs="Arial"/>
                <w:color w:val="000000"/>
                <w:sz w:val="18"/>
                <w:szCs w:val="18"/>
              </w:rPr>
            </w:pPr>
            <w:r w:rsidRPr="00FA77A2">
              <w:rPr>
                <w:rFonts w:ascii="Arial" w:eastAsia="Times New Roman" w:hAnsi="Arial" w:cs="Arial"/>
                <w:color w:val="000000"/>
                <w:sz w:val="18"/>
                <w:szCs w:val="18"/>
              </w:rPr>
              <w:t>47%</w:t>
            </w:r>
          </w:p>
        </w:tc>
      </w:tr>
      <w:tr w:rsidR="00FA77A2" w:rsidRPr="00FA77A2" w14:paraId="1B101D4B" w14:textId="77777777" w:rsidTr="00744C47">
        <w:trPr>
          <w:trHeight w:val="300"/>
        </w:trPr>
        <w:tc>
          <w:tcPr>
            <w:tcW w:w="4421" w:type="dxa"/>
            <w:vAlign w:val="center"/>
            <w:hideMark/>
          </w:tcPr>
          <w:p w14:paraId="5EDBCBD7" w14:textId="77777777" w:rsidR="00FA77A2" w:rsidRPr="00FA77A2" w:rsidRDefault="00FA77A2" w:rsidP="00744C47">
            <w:pPr>
              <w:bidi/>
              <w:spacing w:after="0" w:line="360" w:lineRule="auto"/>
              <w:jc w:val="center"/>
              <w:rPr>
                <w:rFonts w:ascii="Arial" w:eastAsia="Times New Roman" w:hAnsi="Arial" w:cs="Arial"/>
                <w:color w:val="000000"/>
                <w:sz w:val="18"/>
                <w:szCs w:val="18"/>
              </w:rPr>
            </w:pPr>
            <w:r w:rsidRPr="00FA77A2">
              <w:rPr>
                <w:rFonts w:ascii="Arial" w:eastAsia="Times New Roman" w:hAnsi="Arial" w:cs="Arial"/>
                <w:color w:val="000000"/>
                <w:sz w:val="18"/>
                <w:szCs w:val="18"/>
                <w:rtl/>
              </w:rPr>
              <w:t>أرفض جميع الأذونات حتى لو تعطلت بعض ميزات التطبيق</w:t>
            </w:r>
          </w:p>
        </w:tc>
        <w:tc>
          <w:tcPr>
            <w:tcW w:w="1665" w:type="dxa"/>
            <w:noWrap/>
            <w:vAlign w:val="center"/>
            <w:hideMark/>
          </w:tcPr>
          <w:p w14:paraId="3127D8E3" w14:textId="77777777" w:rsidR="00FA77A2" w:rsidRPr="00FA77A2" w:rsidRDefault="00FA77A2" w:rsidP="00744C47">
            <w:pPr>
              <w:spacing w:after="0" w:line="360" w:lineRule="auto"/>
              <w:jc w:val="center"/>
              <w:rPr>
                <w:rFonts w:ascii="Arial" w:eastAsia="Times New Roman" w:hAnsi="Arial" w:cs="Arial"/>
                <w:color w:val="000000"/>
                <w:sz w:val="18"/>
                <w:szCs w:val="18"/>
                <w:rtl/>
              </w:rPr>
            </w:pPr>
            <w:r w:rsidRPr="00FA77A2">
              <w:rPr>
                <w:rFonts w:ascii="Arial" w:eastAsia="Times New Roman" w:hAnsi="Arial" w:cs="Arial"/>
                <w:color w:val="000000"/>
                <w:sz w:val="18"/>
                <w:szCs w:val="18"/>
              </w:rPr>
              <w:t>134</w:t>
            </w:r>
          </w:p>
        </w:tc>
        <w:tc>
          <w:tcPr>
            <w:tcW w:w="2860" w:type="dxa"/>
            <w:noWrap/>
            <w:vAlign w:val="center"/>
            <w:hideMark/>
          </w:tcPr>
          <w:p w14:paraId="60B857E0" w14:textId="77777777" w:rsidR="00FA77A2" w:rsidRPr="00FA77A2" w:rsidRDefault="00FA77A2" w:rsidP="00744C47">
            <w:pPr>
              <w:spacing w:after="0" w:line="360" w:lineRule="auto"/>
              <w:jc w:val="center"/>
              <w:rPr>
                <w:rFonts w:ascii="Arial" w:eastAsia="Times New Roman" w:hAnsi="Arial" w:cs="Arial"/>
                <w:color w:val="000000"/>
                <w:sz w:val="18"/>
                <w:szCs w:val="18"/>
              </w:rPr>
            </w:pPr>
            <w:r w:rsidRPr="00FA77A2">
              <w:rPr>
                <w:rFonts w:ascii="Arial" w:eastAsia="Times New Roman" w:hAnsi="Arial" w:cs="Arial"/>
                <w:color w:val="000000"/>
                <w:sz w:val="18"/>
                <w:szCs w:val="18"/>
              </w:rPr>
              <w:t>28%</w:t>
            </w:r>
          </w:p>
        </w:tc>
      </w:tr>
      <w:tr w:rsidR="00FA77A2" w:rsidRPr="00FA77A2" w14:paraId="2ECCA041" w14:textId="77777777" w:rsidTr="00744C47">
        <w:trPr>
          <w:trHeight w:val="300"/>
        </w:trPr>
        <w:tc>
          <w:tcPr>
            <w:tcW w:w="4421" w:type="dxa"/>
            <w:vAlign w:val="center"/>
            <w:hideMark/>
          </w:tcPr>
          <w:p w14:paraId="544095D2" w14:textId="77777777" w:rsidR="00FA77A2" w:rsidRPr="00FA77A2" w:rsidRDefault="00FA77A2" w:rsidP="00744C47">
            <w:pPr>
              <w:bidi/>
              <w:spacing w:after="0" w:line="360" w:lineRule="auto"/>
              <w:jc w:val="center"/>
              <w:rPr>
                <w:rFonts w:ascii="Arial" w:eastAsia="Times New Roman" w:hAnsi="Arial" w:cs="Arial"/>
                <w:color w:val="000000"/>
                <w:sz w:val="18"/>
                <w:szCs w:val="18"/>
              </w:rPr>
            </w:pPr>
            <w:r w:rsidRPr="00FA77A2">
              <w:rPr>
                <w:rFonts w:ascii="Arial" w:eastAsia="Times New Roman" w:hAnsi="Arial" w:cs="Arial"/>
                <w:color w:val="000000"/>
                <w:sz w:val="18"/>
                <w:szCs w:val="18"/>
                <w:rtl/>
              </w:rPr>
              <w:t>أوافق على جميع الأذونات بسرعة للبدء في استخدام التطبيق</w:t>
            </w:r>
          </w:p>
        </w:tc>
        <w:tc>
          <w:tcPr>
            <w:tcW w:w="1665" w:type="dxa"/>
            <w:noWrap/>
            <w:vAlign w:val="center"/>
            <w:hideMark/>
          </w:tcPr>
          <w:p w14:paraId="4CC06F62" w14:textId="77777777" w:rsidR="00FA77A2" w:rsidRPr="00FA77A2" w:rsidRDefault="00FA77A2" w:rsidP="00744C47">
            <w:pPr>
              <w:spacing w:after="0" w:line="360" w:lineRule="auto"/>
              <w:jc w:val="center"/>
              <w:rPr>
                <w:rFonts w:ascii="Arial" w:eastAsia="Times New Roman" w:hAnsi="Arial" w:cs="Arial"/>
                <w:color w:val="000000"/>
                <w:sz w:val="18"/>
                <w:szCs w:val="18"/>
                <w:rtl/>
              </w:rPr>
            </w:pPr>
            <w:r w:rsidRPr="00FA77A2">
              <w:rPr>
                <w:rFonts w:ascii="Arial" w:eastAsia="Times New Roman" w:hAnsi="Arial" w:cs="Arial"/>
                <w:color w:val="000000"/>
                <w:sz w:val="18"/>
                <w:szCs w:val="18"/>
              </w:rPr>
              <w:t>61</w:t>
            </w:r>
          </w:p>
        </w:tc>
        <w:tc>
          <w:tcPr>
            <w:tcW w:w="2860" w:type="dxa"/>
            <w:noWrap/>
            <w:vAlign w:val="center"/>
            <w:hideMark/>
          </w:tcPr>
          <w:p w14:paraId="0D7DD121" w14:textId="77777777" w:rsidR="00FA77A2" w:rsidRPr="00FA77A2" w:rsidRDefault="00FA77A2" w:rsidP="00744C47">
            <w:pPr>
              <w:spacing w:after="0" w:line="360" w:lineRule="auto"/>
              <w:jc w:val="center"/>
              <w:rPr>
                <w:rFonts w:ascii="Arial" w:eastAsia="Times New Roman" w:hAnsi="Arial" w:cs="Arial"/>
                <w:color w:val="000000"/>
                <w:sz w:val="18"/>
                <w:szCs w:val="18"/>
              </w:rPr>
            </w:pPr>
            <w:r w:rsidRPr="00FA77A2">
              <w:rPr>
                <w:rFonts w:ascii="Arial" w:eastAsia="Times New Roman" w:hAnsi="Arial" w:cs="Arial"/>
                <w:color w:val="000000"/>
                <w:sz w:val="18"/>
                <w:szCs w:val="18"/>
              </w:rPr>
              <w:t>13%</w:t>
            </w:r>
          </w:p>
        </w:tc>
      </w:tr>
      <w:tr w:rsidR="00FA77A2" w:rsidRPr="00FA77A2" w14:paraId="1A436EB2" w14:textId="77777777" w:rsidTr="00744C47">
        <w:trPr>
          <w:trHeight w:val="495"/>
        </w:trPr>
        <w:tc>
          <w:tcPr>
            <w:tcW w:w="4421" w:type="dxa"/>
            <w:vAlign w:val="center"/>
            <w:hideMark/>
          </w:tcPr>
          <w:p w14:paraId="7B2C991A" w14:textId="4B6AEDF0" w:rsidR="00FA77A2" w:rsidRPr="00FA77A2" w:rsidRDefault="00FA77A2" w:rsidP="00744C47">
            <w:pPr>
              <w:bidi/>
              <w:spacing w:after="0" w:line="360" w:lineRule="auto"/>
              <w:jc w:val="center"/>
              <w:rPr>
                <w:rFonts w:ascii="Arial" w:eastAsia="Times New Roman" w:hAnsi="Arial" w:cs="Arial"/>
                <w:color w:val="000000"/>
                <w:sz w:val="18"/>
                <w:szCs w:val="18"/>
              </w:rPr>
            </w:pPr>
            <w:r w:rsidRPr="00FA77A2">
              <w:rPr>
                <w:rFonts w:ascii="Arial" w:eastAsia="Times New Roman" w:hAnsi="Arial" w:cs="Arial"/>
                <w:color w:val="000000"/>
                <w:sz w:val="18"/>
                <w:szCs w:val="18"/>
                <w:rtl/>
              </w:rPr>
              <w:t>لا أهتم بمراجعة الأذونات لأنني أثق في المتاجر الرسمية (</w:t>
            </w:r>
            <w:r w:rsidRPr="00FA77A2">
              <w:rPr>
                <w:rFonts w:ascii="Arial" w:eastAsia="Times New Roman" w:hAnsi="Arial" w:cs="Arial"/>
                <w:color w:val="000000"/>
                <w:sz w:val="18"/>
                <w:szCs w:val="18"/>
              </w:rPr>
              <w:t xml:space="preserve">App </w:t>
            </w:r>
            <w:proofErr w:type="gramStart"/>
            <w:r w:rsidRPr="00FA77A2">
              <w:rPr>
                <w:rFonts w:ascii="Arial" w:eastAsia="Times New Roman" w:hAnsi="Arial" w:cs="Arial"/>
                <w:color w:val="000000"/>
                <w:sz w:val="18"/>
                <w:szCs w:val="18"/>
              </w:rPr>
              <w:t>Store  Google</w:t>
            </w:r>
            <w:proofErr w:type="gramEnd"/>
            <w:r w:rsidRPr="00FA77A2">
              <w:rPr>
                <w:rFonts w:ascii="Arial" w:eastAsia="Times New Roman" w:hAnsi="Arial" w:cs="Arial"/>
                <w:color w:val="000000"/>
                <w:sz w:val="18"/>
                <w:szCs w:val="18"/>
              </w:rPr>
              <w:t xml:space="preserve"> Play</w:t>
            </w:r>
            <w:r w:rsidRPr="00FA77A2">
              <w:rPr>
                <w:rFonts w:ascii="Arial" w:eastAsia="Times New Roman" w:hAnsi="Arial" w:cs="Arial"/>
                <w:color w:val="000000"/>
                <w:sz w:val="18"/>
                <w:szCs w:val="18"/>
                <w:rtl/>
              </w:rPr>
              <w:t>)</w:t>
            </w:r>
          </w:p>
        </w:tc>
        <w:tc>
          <w:tcPr>
            <w:tcW w:w="1665" w:type="dxa"/>
            <w:noWrap/>
            <w:vAlign w:val="center"/>
            <w:hideMark/>
          </w:tcPr>
          <w:p w14:paraId="78FA8330" w14:textId="77777777" w:rsidR="00FA77A2" w:rsidRPr="00FA77A2" w:rsidRDefault="00FA77A2" w:rsidP="00744C47">
            <w:pPr>
              <w:spacing w:after="0" w:line="360" w:lineRule="auto"/>
              <w:jc w:val="center"/>
              <w:rPr>
                <w:rFonts w:ascii="Arial" w:eastAsia="Times New Roman" w:hAnsi="Arial" w:cs="Arial"/>
                <w:color w:val="000000"/>
                <w:sz w:val="18"/>
                <w:szCs w:val="18"/>
                <w:rtl/>
              </w:rPr>
            </w:pPr>
            <w:r w:rsidRPr="00FA77A2">
              <w:rPr>
                <w:rFonts w:ascii="Arial" w:eastAsia="Times New Roman" w:hAnsi="Arial" w:cs="Arial"/>
                <w:color w:val="000000"/>
                <w:sz w:val="18"/>
                <w:szCs w:val="18"/>
              </w:rPr>
              <w:t>51</w:t>
            </w:r>
          </w:p>
        </w:tc>
        <w:tc>
          <w:tcPr>
            <w:tcW w:w="2860" w:type="dxa"/>
            <w:noWrap/>
            <w:vAlign w:val="center"/>
            <w:hideMark/>
          </w:tcPr>
          <w:p w14:paraId="3D87B54F" w14:textId="77777777" w:rsidR="00FA77A2" w:rsidRPr="00FA77A2" w:rsidRDefault="00FA77A2" w:rsidP="00744C47">
            <w:pPr>
              <w:spacing w:after="0" w:line="360" w:lineRule="auto"/>
              <w:jc w:val="center"/>
              <w:rPr>
                <w:rFonts w:ascii="Arial" w:eastAsia="Times New Roman" w:hAnsi="Arial" w:cs="Arial"/>
                <w:color w:val="000000"/>
                <w:sz w:val="18"/>
                <w:szCs w:val="18"/>
              </w:rPr>
            </w:pPr>
            <w:r w:rsidRPr="00FA77A2">
              <w:rPr>
                <w:rFonts w:ascii="Arial" w:eastAsia="Times New Roman" w:hAnsi="Arial" w:cs="Arial"/>
                <w:color w:val="000000"/>
                <w:sz w:val="18"/>
                <w:szCs w:val="18"/>
              </w:rPr>
              <w:t>11%</w:t>
            </w:r>
          </w:p>
        </w:tc>
      </w:tr>
    </w:tbl>
    <w:p w14:paraId="17DF5854" w14:textId="6E4C4C07" w:rsidR="00744C47" w:rsidRPr="00744C47" w:rsidRDefault="00744C47" w:rsidP="00642143">
      <w:pPr>
        <w:bidi/>
        <w:spacing w:after="200" w:line="360" w:lineRule="auto"/>
        <w:jc w:val="both"/>
        <w:rPr>
          <w:rFonts w:ascii="Calibri" w:eastAsia="Calibri" w:hAnsi="Calibri" w:cs="Simplified Arabic"/>
          <w:b/>
          <w:bCs/>
          <w:sz w:val="20"/>
          <w:szCs w:val="20"/>
          <w:rtl/>
          <w:lang w:val="fr-FR"/>
        </w:rPr>
      </w:pPr>
      <w:r w:rsidRPr="00744C47">
        <w:rPr>
          <w:rFonts w:ascii="Calibri" w:eastAsia="Calibri" w:hAnsi="Calibri" w:cs="Simplified Arabic" w:hint="cs"/>
          <w:b/>
          <w:bCs/>
          <w:sz w:val="20"/>
          <w:szCs w:val="20"/>
          <w:rtl/>
          <w:lang w:val="fr-FR"/>
        </w:rPr>
        <w:t>الجدول</w:t>
      </w:r>
      <w:r w:rsidRPr="00744C47">
        <w:rPr>
          <w:rFonts w:ascii="Calibri" w:eastAsia="Calibri" w:hAnsi="Calibri" w:cs="Simplified Arabic"/>
          <w:b/>
          <w:bCs/>
          <w:sz w:val="20"/>
          <w:szCs w:val="20"/>
          <w:rtl/>
          <w:lang w:val="fr-FR"/>
        </w:rPr>
        <w:t xml:space="preserve"> </w:t>
      </w:r>
      <w:r w:rsidRPr="00744C47">
        <w:rPr>
          <w:rFonts w:ascii="Calibri" w:eastAsia="Calibri" w:hAnsi="Calibri" w:cs="Simplified Arabic" w:hint="cs"/>
          <w:b/>
          <w:bCs/>
          <w:sz w:val="20"/>
          <w:szCs w:val="20"/>
          <w:rtl/>
          <w:lang w:val="fr-FR"/>
        </w:rPr>
        <w:t>رقم</w:t>
      </w:r>
      <w:r w:rsidRPr="00744C47">
        <w:rPr>
          <w:rFonts w:ascii="Calibri" w:eastAsia="Calibri" w:hAnsi="Calibri" w:cs="Simplified Arabic"/>
          <w:b/>
          <w:bCs/>
          <w:sz w:val="20"/>
          <w:szCs w:val="20"/>
          <w:rtl/>
          <w:lang w:val="fr-FR"/>
        </w:rPr>
        <w:t xml:space="preserve"> </w:t>
      </w:r>
      <w:r w:rsidRPr="00744C47">
        <w:rPr>
          <w:rFonts w:ascii="Calibri" w:eastAsia="Calibri" w:hAnsi="Calibri" w:cs="Simplified Arabic" w:hint="cs"/>
          <w:b/>
          <w:bCs/>
          <w:sz w:val="20"/>
          <w:szCs w:val="20"/>
          <w:rtl/>
          <w:lang w:val="fr-FR"/>
        </w:rPr>
        <w:t xml:space="preserve">(9): </w:t>
      </w:r>
      <w:r w:rsidRPr="00744C47">
        <w:rPr>
          <w:rFonts w:ascii="Calibri" w:eastAsia="Calibri" w:hAnsi="Calibri" w:cs="Simplified Arabic"/>
          <w:b/>
          <w:bCs/>
          <w:sz w:val="20"/>
          <w:szCs w:val="20"/>
          <w:rtl/>
          <w:lang w:val="fr-FR"/>
        </w:rPr>
        <w:t>إدارة أذونات التطبيقات وحماية الخصوصية</w:t>
      </w:r>
    </w:p>
    <w:p w14:paraId="27FA51B9" w14:textId="4123DCED" w:rsidR="00FA77A2" w:rsidRPr="00FA77A2" w:rsidRDefault="00FA77A2" w:rsidP="00744C47">
      <w:pPr>
        <w:bidi/>
        <w:spacing w:after="200" w:line="360" w:lineRule="auto"/>
        <w:jc w:val="both"/>
        <w:rPr>
          <w:rFonts w:ascii="Calibri" w:eastAsia="Calibri" w:hAnsi="Calibri" w:cs="Simplified Arabic"/>
          <w:sz w:val="20"/>
          <w:szCs w:val="20"/>
          <w:rtl/>
          <w:lang w:val="fr-FR"/>
        </w:rPr>
      </w:pPr>
      <w:r w:rsidRPr="00FA77A2">
        <w:rPr>
          <w:rFonts w:ascii="Calibri" w:eastAsia="Calibri" w:hAnsi="Calibri" w:cs="Simplified Arabic"/>
          <w:b/>
          <w:bCs/>
          <w:sz w:val="28"/>
          <w:szCs w:val="28"/>
          <w:rtl/>
          <w:lang w:val="fr-FR"/>
        </w:rPr>
        <w:t xml:space="preserve"> </w:t>
      </w:r>
      <w:r w:rsidRPr="00FA77A2">
        <w:rPr>
          <w:rFonts w:ascii="Calibri" w:eastAsia="Calibri" w:hAnsi="Calibri" w:cs="Simplified Arabic" w:hint="cs"/>
          <w:b/>
          <w:bCs/>
          <w:sz w:val="20"/>
          <w:szCs w:val="20"/>
          <w:u w:val="single"/>
          <w:rtl/>
          <w:lang w:val="fr-FR"/>
        </w:rPr>
        <w:t xml:space="preserve">المصدر: </w:t>
      </w:r>
      <w:r w:rsidRPr="00FA77A2">
        <w:rPr>
          <w:rFonts w:ascii="Calibri" w:eastAsia="Calibri" w:hAnsi="Calibri" w:cs="Simplified Arabic" w:hint="cs"/>
          <w:b/>
          <w:bCs/>
          <w:sz w:val="20"/>
          <w:szCs w:val="20"/>
          <w:rtl/>
          <w:lang w:val="fr-FR"/>
        </w:rPr>
        <w:t xml:space="preserve">من إعداد الباحث بالاعتماد على إجابات أفراد عينة الدراسة ومخرجات 20 </w:t>
      </w:r>
      <w:r w:rsidRPr="00FA77A2">
        <w:rPr>
          <w:rFonts w:ascii="Calibri" w:eastAsia="Calibri" w:hAnsi="Calibri" w:cs="Simplified Arabic" w:hint="cs"/>
          <w:b/>
          <w:bCs/>
          <w:sz w:val="20"/>
          <w:szCs w:val="20"/>
          <w:lang w:val="fr-FR"/>
        </w:rPr>
        <w:t>SPSS</w:t>
      </w:r>
      <w:r w:rsidRPr="00FA77A2">
        <w:rPr>
          <w:rFonts w:ascii="Calibri" w:eastAsia="Calibri" w:hAnsi="Calibri" w:cs="Simplified Arabic" w:hint="cs"/>
          <w:b/>
          <w:bCs/>
          <w:sz w:val="20"/>
          <w:szCs w:val="20"/>
          <w:u w:val="single"/>
          <w:rtl/>
          <w:lang w:val="fr-FR"/>
        </w:rPr>
        <w:t xml:space="preserve"> </w:t>
      </w:r>
    </w:p>
    <w:p w14:paraId="491DDC61" w14:textId="250FE75A" w:rsidR="00FA77A2" w:rsidRPr="005B2BE0" w:rsidRDefault="00FA77A2" w:rsidP="00642143">
      <w:pPr>
        <w:bidi/>
        <w:spacing w:after="200" w:line="360" w:lineRule="auto"/>
        <w:jc w:val="both"/>
        <w:rPr>
          <w:rFonts w:ascii="Calibri" w:eastAsia="Calibri" w:hAnsi="Calibri" w:cs="Simplified Arabic"/>
          <w:sz w:val="24"/>
          <w:szCs w:val="24"/>
          <w:lang w:val="fr-FR"/>
        </w:rPr>
      </w:pPr>
      <w:r w:rsidRPr="005B2BE0">
        <w:rPr>
          <w:rFonts w:ascii="Calibri" w:eastAsia="Calibri" w:hAnsi="Calibri" w:cs="Simplified Arabic" w:hint="cs"/>
          <w:sz w:val="24"/>
          <w:szCs w:val="24"/>
          <w:rtl/>
          <w:lang w:val="fr-FR"/>
        </w:rPr>
        <w:t>من</w:t>
      </w:r>
      <w:r w:rsidRPr="005B2BE0">
        <w:rPr>
          <w:rFonts w:ascii="Calibri" w:eastAsia="Calibri" w:hAnsi="Calibri" w:cs="Simplified Arabic"/>
          <w:sz w:val="24"/>
          <w:szCs w:val="24"/>
          <w:rtl/>
          <w:lang w:val="fr-FR"/>
        </w:rPr>
        <w:t xml:space="preserve"> </w:t>
      </w:r>
      <w:r w:rsidRPr="005B2BE0">
        <w:rPr>
          <w:rFonts w:ascii="Calibri" w:eastAsia="Calibri" w:hAnsi="Calibri" w:cs="Simplified Arabic" w:hint="cs"/>
          <w:sz w:val="24"/>
          <w:szCs w:val="24"/>
          <w:rtl/>
          <w:lang w:val="fr-FR"/>
        </w:rPr>
        <w:t>خلال</w:t>
      </w:r>
      <w:r w:rsidRPr="005B2BE0">
        <w:rPr>
          <w:rFonts w:ascii="Calibri" w:eastAsia="Calibri" w:hAnsi="Calibri" w:cs="Simplified Arabic"/>
          <w:sz w:val="24"/>
          <w:szCs w:val="24"/>
          <w:rtl/>
          <w:lang w:val="fr-FR"/>
        </w:rPr>
        <w:t xml:space="preserve"> </w:t>
      </w:r>
      <w:r w:rsidRPr="005B2BE0">
        <w:rPr>
          <w:rFonts w:ascii="Calibri" w:eastAsia="Calibri" w:hAnsi="Calibri" w:cs="Simplified Arabic" w:hint="cs"/>
          <w:sz w:val="24"/>
          <w:szCs w:val="24"/>
          <w:rtl/>
          <w:lang w:val="fr-FR"/>
        </w:rPr>
        <w:t>نتائج</w:t>
      </w:r>
      <w:r w:rsidRPr="005B2BE0">
        <w:rPr>
          <w:rFonts w:ascii="Calibri" w:eastAsia="Calibri" w:hAnsi="Calibri" w:cs="Simplified Arabic"/>
          <w:sz w:val="24"/>
          <w:szCs w:val="24"/>
          <w:rtl/>
          <w:lang w:val="fr-FR"/>
        </w:rPr>
        <w:t xml:space="preserve"> </w:t>
      </w:r>
      <w:r w:rsidRPr="005B2BE0">
        <w:rPr>
          <w:rFonts w:ascii="Calibri" w:eastAsia="Calibri" w:hAnsi="Calibri" w:cs="Simplified Arabic" w:hint="cs"/>
          <w:sz w:val="24"/>
          <w:szCs w:val="24"/>
          <w:rtl/>
          <w:lang w:val="fr-FR"/>
        </w:rPr>
        <w:t>الجدول</w:t>
      </w:r>
      <w:r w:rsidRPr="005B2BE0">
        <w:rPr>
          <w:rFonts w:ascii="Calibri" w:eastAsia="Calibri" w:hAnsi="Calibri" w:cs="Simplified Arabic"/>
          <w:sz w:val="24"/>
          <w:szCs w:val="24"/>
          <w:rtl/>
          <w:lang w:val="fr-FR"/>
        </w:rPr>
        <w:t xml:space="preserve"> </w:t>
      </w:r>
      <w:r w:rsidR="005B2BE0" w:rsidRPr="005B2BE0">
        <w:rPr>
          <w:rFonts w:ascii="Calibri" w:eastAsia="Calibri" w:hAnsi="Calibri" w:cs="Simplified Arabic" w:hint="cs"/>
          <w:sz w:val="24"/>
          <w:szCs w:val="24"/>
          <w:rtl/>
          <w:lang w:val="fr-FR"/>
        </w:rPr>
        <w:t>(9)</w:t>
      </w:r>
      <w:r w:rsidRPr="005B2BE0">
        <w:rPr>
          <w:rFonts w:ascii="Calibri" w:eastAsia="Calibri" w:hAnsi="Calibri" w:cs="Simplified Arabic" w:hint="cs"/>
          <w:sz w:val="24"/>
          <w:szCs w:val="24"/>
          <w:rtl/>
          <w:lang w:val="fr-FR"/>
        </w:rPr>
        <w:t xml:space="preserve"> حول </w:t>
      </w:r>
      <w:r w:rsidRPr="005B2BE0">
        <w:rPr>
          <w:rFonts w:ascii="Calibri" w:eastAsia="Calibri" w:hAnsi="Calibri" w:cs="Simplified Arabic"/>
          <w:b/>
          <w:bCs/>
          <w:sz w:val="24"/>
          <w:szCs w:val="24"/>
          <w:rtl/>
          <w:lang w:val="fr-FR"/>
        </w:rPr>
        <w:t>إدارة أذونات التطبيقات وحماية الخصوصية</w:t>
      </w:r>
      <w:r w:rsidRPr="005B2BE0">
        <w:rPr>
          <w:rFonts w:ascii="Calibri" w:eastAsia="Calibri" w:hAnsi="Calibri" w:cs="Simplified Arabic"/>
          <w:sz w:val="24"/>
          <w:szCs w:val="24"/>
          <w:rtl/>
          <w:lang w:val="fr-FR"/>
        </w:rPr>
        <w:t xml:space="preserve"> توضح النتائج أن ما يقارب نصف أفراد العينة يتبعون سلوكا واعيا عند التعامل مع أذونات التطبيقات، حيث </w:t>
      </w:r>
      <w:r w:rsidRPr="005B2BE0">
        <w:rPr>
          <w:rFonts w:ascii="Calibri" w:eastAsia="Calibri" w:hAnsi="Calibri" w:cs="Simplified Arabic" w:hint="cs"/>
          <w:sz w:val="24"/>
          <w:szCs w:val="24"/>
          <w:rtl/>
          <w:lang w:val="fr-FR"/>
        </w:rPr>
        <w:t>أجاب</w:t>
      </w:r>
      <w:r w:rsidRPr="005B2BE0">
        <w:rPr>
          <w:rFonts w:ascii="Calibri" w:eastAsia="Calibri" w:hAnsi="Calibri" w:cs="Simplified Arabic"/>
          <w:sz w:val="24"/>
          <w:szCs w:val="24"/>
          <w:rtl/>
          <w:lang w:val="fr-FR"/>
        </w:rPr>
        <w:t xml:space="preserve"> 47% منهم بأنهم يراجعون كل إذن على حدة ويوافقون فقط على الأذونات الضرورية لعمل التطبيق، وهو ما يعكس مستوى جيدا من الوعي بأهمية حماية الخصوصية والتحكم في البيانات </w:t>
      </w:r>
      <w:proofErr w:type="gramStart"/>
      <w:r w:rsidRPr="005B2BE0">
        <w:rPr>
          <w:rFonts w:ascii="Calibri" w:eastAsia="Calibri" w:hAnsi="Calibri" w:cs="Simplified Arabic"/>
          <w:sz w:val="24"/>
          <w:szCs w:val="24"/>
          <w:rtl/>
          <w:lang w:val="fr-FR"/>
        </w:rPr>
        <w:t>الشخصية</w:t>
      </w:r>
      <w:r w:rsidRPr="005B2BE0">
        <w:rPr>
          <w:rFonts w:ascii="Calibri" w:eastAsia="Calibri" w:hAnsi="Calibri" w:cs="Simplified Arabic" w:hint="cs"/>
          <w:sz w:val="24"/>
          <w:szCs w:val="24"/>
          <w:rtl/>
          <w:lang w:val="fr-FR"/>
        </w:rPr>
        <w:t xml:space="preserve"> ،</w:t>
      </w:r>
      <w:proofErr w:type="gramEnd"/>
      <w:r w:rsidRPr="005B2BE0">
        <w:rPr>
          <w:rFonts w:ascii="Calibri" w:eastAsia="Calibri" w:hAnsi="Calibri" w:cs="Simplified Arabic" w:hint="cs"/>
          <w:sz w:val="24"/>
          <w:szCs w:val="24"/>
          <w:rtl/>
          <w:lang w:val="fr-FR"/>
        </w:rPr>
        <w:t xml:space="preserve"> </w:t>
      </w:r>
      <w:r w:rsidRPr="005B2BE0">
        <w:rPr>
          <w:rFonts w:ascii="Calibri" w:eastAsia="Calibri" w:hAnsi="Calibri" w:cs="Simplified Arabic"/>
          <w:sz w:val="24"/>
          <w:szCs w:val="24"/>
          <w:rtl/>
          <w:lang w:val="fr-FR"/>
        </w:rPr>
        <w:t xml:space="preserve">كما أظهرت النتائج أن 28% من </w:t>
      </w:r>
      <w:r w:rsidRPr="005B2BE0">
        <w:rPr>
          <w:rFonts w:ascii="Calibri" w:eastAsia="Calibri" w:hAnsi="Calibri" w:cs="Simplified Arabic" w:hint="cs"/>
          <w:sz w:val="24"/>
          <w:szCs w:val="24"/>
          <w:rtl/>
          <w:lang w:val="fr-FR"/>
        </w:rPr>
        <w:t>أفراد العينة</w:t>
      </w:r>
      <w:r w:rsidRPr="005B2BE0">
        <w:rPr>
          <w:rFonts w:ascii="Calibri" w:eastAsia="Calibri" w:hAnsi="Calibri" w:cs="Simplified Arabic"/>
          <w:sz w:val="24"/>
          <w:szCs w:val="24"/>
          <w:rtl/>
          <w:lang w:val="fr-FR"/>
        </w:rPr>
        <w:t xml:space="preserve"> يفضلون رفض جميع الأذونات حتى وإن أدى ذلك إلى تعطيل بعض خصائص التطبيق</w:t>
      </w:r>
    </w:p>
    <w:p w14:paraId="199C5B98" w14:textId="6E2B238F" w:rsidR="00FA77A2" w:rsidRPr="005B2BE0" w:rsidRDefault="00FA77A2" w:rsidP="00642143">
      <w:pPr>
        <w:bidi/>
        <w:spacing w:after="200" w:line="360" w:lineRule="auto"/>
        <w:jc w:val="both"/>
        <w:rPr>
          <w:rFonts w:ascii="Calibri" w:eastAsia="Calibri" w:hAnsi="Calibri" w:cs="Simplified Arabic"/>
          <w:sz w:val="24"/>
          <w:szCs w:val="24"/>
          <w:rtl/>
          <w:lang w:val="fr-FR"/>
        </w:rPr>
      </w:pPr>
      <w:r w:rsidRPr="005B2BE0">
        <w:rPr>
          <w:rFonts w:ascii="Calibri" w:eastAsia="Calibri" w:hAnsi="Calibri" w:cs="Simplified Arabic" w:hint="cs"/>
          <w:sz w:val="24"/>
          <w:szCs w:val="24"/>
          <w:rtl/>
          <w:lang w:val="fr-FR"/>
        </w:rPr>
        <w:t>من جهة أخرى فقد</w:t>
      </w:r>
      <w:r w:rsidRPr="005B2BE0">
        <w:rPr>
          <w:rFonts w:ascii="Calibri" w:eastAsia="Calibri" w:hAnsi="Calibri" w:cs="Simplified Arabic"/>
          <w:sz w:val="24"/>
          <w:szCs w:val="24"/>
          <w:rtl/>
          <w:lang w:val="fr-FR"/>
        </w:rPr>
        <w:t xml:space="preserve"> بينت النتائج أن 13% من أفراد العينة يوافقون على جميع الأذونات بشكل سريع بهدف البدء في استخدام التطبيق دون التحقق من طبيعة الصلاحيات المطلوبة، في حين أفاد 11% بأنهم لا يهتمون بمراجعة الأذونات اعتماداً على ثقتهم في المتاجر الرسمية للتطبيقات، وهي ممارسات قد تزيد من احتمالية منح التطبيقات صلاحيات غير ضرورية والوصول إلى بيانات شخصية لا ترتبط مباشرة بوظائف التطبيق</w:t>
      </w:r>
      <w:r w:rsidRPr="005B2BE0">
        <w:rPr>
          <w:rFonts w:ascii="Calibri" w:eastAsia="Calibri" w:hAnsi="Calibri" w:cs="Simplified Arabic" w:hint="cs"/>
          <w:sz w:val="24"/>
          <w:szCs w:val="24"/>
          <w:rtl/>
          <w:lang w:val="fr-FR"/>
        </w:rPr>
        <w:t xml:space="preserve">، </w:t>
      </w:r>
      <w:r w:rsidRPr="005B2BE0">
        <w:rPr>
          <w:rFonts w:ascii="Calibri" w:eastAsia="Calibri" w:hAnsi="Calibri" w:cs="Simplified Arabic"/>
          <w:sz w:val="24"/>
          <w:szCs w:val="24"/>
          <w:rtl/>
          <w:lang w:val="fr-FR"/>
        </w:rPr>
        <w:t>أما نسبة الذين لم يقدموا إجابة على هذا السؤال فقد بلغت 1% فقط، وهي نسبة محدودة لا تؤثر على الاتجاه العام للنتائج</w:t>
      </w:r>
      <w:r w:rsidR="005B2BE0">
        <w:rPr>
          <w:rFonts w:ascii="Calibri" w:eastAsia="Calibri" w:hAnsi="Calibri" w:cs="Simplified Arabic" w:hint="cs"/>
          <w:sz w:val="24"/>
          <w:szCs w:val="24"/>
          <w:rtl/>
          <w:lang w:val="fr-FR"/>
        </w:rPr>
        <w:t>.</w:t>
      </w:r>
    </w:p>
    <w:p w14:paraId="1E728E58" w14:textId="77777777" w:rsidR="00FA77A2" w:rsidRPr="00FA77A2" w:rsidRDefault="00FA77A2" w:rsidP="00642143">
      <w:pPr>
        <w:bidi/>
        <w:spacing w:after="200" w:line="360" w:lineRule="auto"/>
        <w:jc w:val="both"/>
        <w:rPr>
          <w:rFonts w:ascii="Calibri" w:eastAsia="Calibri" w:hAnsi="Calibri" w:cs="Simplified Arabic"/>
          <w:b/>
          <w:bCs/>
          <w:sz w:val="32"/>
          <w:szCs w:val="32"/>
          <w:lang w:val="fr-FR"/>
        </w:rPr>
      </w:pPr>
      <w:r w:rsidRPr="00FA77A2">
        <w:rPr>
          <w:rFonts w:ascii="Calibri" w:eastAsia="Calibri" w:hAnsi="Calibri" w:cs="Simplified Arabic" w:hint="cs"/>
          <w:b/>
          <w:bCs/>
          <w:sz w:val="32"/>
          <w:szCs w:val="32"/>
          <w:rtl/>
          <w:lang w:val="fr-FR"/>
        </w:rPr>
        <w:t>المبحث</w:t>
      </w:r>
      <w:r w:rsidRPr="00FA77A2">
        <w:rPr>
          <w:rFonts w:ascii="Calibri" w:eastAsia="Calibri" w:hAnsi="Calibri" w:cs="Simplified Arabic"/>
          <w:b/>
          <w:bCs/>
          <w:sz w:val="32"/>
          <w:szCs w:val="32"/>
          <w:rtl/>
          <w:lang w:val="fr-FR"/>
        </w:rPr>
        <w:t xml:space="preserve"> </w:t>
      </w:r>
      <w:r w:rsidRPr="00FA77A2">
        <w:rPr>
          <w:rFonts w:ascii="Calibri" w:eastAsia="Calibri" w:hAnsi="Calibri" w:cs="Simplified Arabic" w:hint="cs"/>
          <w:b/>
          <w:bCs/>
          <w:sz w:val="32"/>
          <w:szCs w:val="32"/>
          <w:rtl/>
          <w:lang w:val="fr-FR"/>
        </w:rPr>
        <w:t>الثاني</w:t>
      </w:r>
      <w:r w:rsidRPr="00FA77A2">
        <w:rPr>
          <w:rFonts w:ascii="Calibri" w:eastAsia="Calibri" w:hAnsi="Calibri" w:cs="Simplified Arabic"/>
          <w:b/>
          <w:bCs/>
          <w:sz w:val="32"/>
          <w:szCs w:val="32"/>
          <w:lang w:val="fr-FR"/>
        </w:rPr>
        <w:t>:</w:t>
      </w:r>
      <w:r w:rsidRPr="00FA77A2">
        <w:rPr>
          <w:rFonts w:ascii="Calibri" w:eastAsia="Calibri" w:hAnsi="Calibri" w:cs="Simplified Arabic"/>
          <w:b/>
          <w:bCs/>
          <w:sz w:val="32"/>
          <w:szCs w:val="32"/>
          <w:rtl/>
          <w:lang w:val="fr-FR"/>
        </w:rPr>
        <w:t xml:space="preserve"> </w:t>
      </w:r>
      <w:r w:rsidRPr="00FA77A2">
        <w:rPr>
          <w:rFonts w:ascii="Calibri" w:eastAsia="Calibri" w:hAnsi="Calibri" w:cs="Simplified Arabic" w:hint="cs"/>
          <w:b/>
          <w:bCs/>
          <w:sz w:val="32"/>
          <w:szCs w:val="32"/>
          <w:rtl/>
          <w:lang w:val="fr-FR"/>
        </w:rPr>
        <w:t>اختبار فرضيات الدراسة</w:t>
      </w:r>
    </w:p>
    <w:p w14:paraId="2BCB7B52" w14:textId="77777777" w:rsidR="00FA77A2" w:rsidRPr="005B2BE0" w:rsidRDefault="00FA77A2" w:rsidP="00642143">
      <w:pPr>
        <w:bidi/>
        <w:spacing w:after="200" w:line="360" w:lineRule="auto"/>
        <w:jc w:val="both"/>
        <w:rPr>
          <w:rFonts w:ascii="Calibri" w:eastAsia="Calibri" w:hAnsi="Calibri" w:cs="Simplified Arabic"/>
          <w:sz w:val="24"/>
          <w:szCs w:val="24"/>
          <w:rtl/>
          <w:lang w:val="fr-FR"/>
        </w:rPr>
      </w:pPr>
      <w:r w:rsidRPr="005B2BE0">
        <w:rPr>
          <w:rFonts w:ascii="Calibri" w:eastAsia="Calibri" w:hAnsi="Calibri" w:cs="Simplified Arabic" w:hint="cs"/>
          <w:sz w:val="24"/>
          <w:szCs w:val="24"/>
          <w:rtl/>
          <w:lang w:val="fr-FR"/>
        </w:rPr>
        <w:t>بعد</w:t>
      </w:r>
      <w:r w:rsidRPr="005B2BE0">
        <w:rPr>
          <w:rFonts w:ascii="Calibri" w:eastAsia="Calibri" w:hAnsi="Calibri" w:cs="Simplified Arabic"/>
          <w:sz w:val="24"/>
          <w:szCs w:val="24"/>
          <w:rtl/>
          <w:lang w:val="fr-FR"/>
        </w:rPr>
        <w:t xml:space="preserve"> </w:t>
      </w:r>
      <w:r w:rsidRPr="005B2BE0">
        <w:rPr>
          <w:rFonts w:ascii="Calibri" w:eastAsia="Calibri" w:hAnsi="Calibri" w:cs="Simplified Arabic" w:hint="cs"/>
          <w:sz w:val="24"/>
          <w:szCs w:val="24"/>
          <w:rtl/>
          <w:lang w:val="fr-FR"/>
        </w:rPr>
        <w:t>عرض</w:t>
      </w:r>
      <w:r w:rsidRPr="005B2BE0">
        <w:rPr>
          <w:rFonts w:ascii="Calibri" w:eastAsia="Calibri" w:hAnsi="Calibri" w:cs="Simplified Arabic"/>
          <w:sz w:val="24"/>
          <w:szCs w:val="24"/>
          <w:rtl/>
          <w:lang w:val="fr-FR"/>
        </w:rPr>
        <w:t xml:space="preserve"> </w:t>
      </w:r>
      <w:r w:rsidRPr="005B2BE0">
        <w:rPr>
          <w:rFonts w:ascii="Calibri" w:eastAsia="Calibri" w:hAnsi="Calibri" w:cs="Simplified Arabic" w:hint="cs"/>
          <w:sz w:val="24"/>
          <w:szCs w:val="24"/>
          <w:rtl/>
          <w:lang w:val="fr-FR"/>
        </w:rPr>
        <w:t>وتحليل</w:t>
      </w:r>
      <w:r w:rsidRPr="005B2BE0">
        <w:rPr>
          <w:rFonts w:ascii="Calibri" w:eastAsia="Calibri" w:hAnsi="Calibri" w:cs="Simplified Arabic"/>
          <w:sz w:val="24"/>
          <w:szCs w:val="24"/>
          <w:rtl/>
          <w:lang w:val="fr-FR"/>
        </w:rPr>
        <w:t xml:space="preserve"> </w:t>
      </w:r>
      <w:r w:rsidRPr="005B2BE0">
        <w:rPr>
          <w:rFonts w:ascii="Calibri" w:eastAsia="Calibri" w:hAnsi="Calibri" w:cs="Simplified Arabic" w:hint="cs"/>
          <w:sz w:val="24"/>
          <w:szCs w:val="24"/>
          <w:rtl/>
          <w:lang w:val="fr-FR"/>
        </w:rPr>
        <w:t>مختلف</w:t>
      </w:r>
      <w:r w:rsidRPr="005B2BE0">
        <w:rPr>
          <w:rFonts w:ascii="Calibri" w:eastAsia="Calibri" w:hAnsi="Calibri" w:cs="Simplified Arabic"/>
          <w:sz w:val="24"/>
          <w:szCs w:val="24"/>
          <w:rtl/>
          <w:lang w:val="fr-FR"/>
        </w:rPr>
        <w:t xml:space="preserve"> </w:t>
      </w:r>
      <w:r w:rsidRPr="005B2BE0">
        <w:rPr>
          <w:rFonts w:ascii="Calibri" w:eastAsia="Calibri" w:hAnsi="Calibri" w:cs="Simplified Arabic" w:hint="cs"/>
          <w:sz w:val="24"/>
          <w:szCs w:val="24"/>
          <w:rtl/>
          <w:lang w:val="fr-FR"/>
        </w:rPr>
        <w:t>إجابات</w:t>
      </w:r>
      <w:r w:rsidRPr="005B2BE0">
        <w:rPr>
          <w:rFonts w:ascii="Calibri" w:eastAsia="Calibri" w:hAnsi="Calibri" w:cs="Simplified Arabic"/>
          <w:sz w:val="24"/>
          <w:szCs w:val="24"/>
          <w:rtl/>
          <w:lang w:val="fr-FR"/>
        </w:rPr>
        <w:t xml:space="preserve"> </w:t>
      </w:r>
      <w:r w:rsidRPr="005B2BE0">
        <w:rPr>
          <w:rFonts w:ascii="Calibri" w:eastAsia="Calibri" w:hAnsi="Calibri" w:cs="Simplified Arabic" w:hint="cs"/>
          <w:sz w:val="24"/>
          <w:szCs w:val="24"/>
          <w:rtl/>
          <w:lang w:val="fr-FR"/>
        </w:rPr>
        <w:t>أفراد</w:t>
      </w:r>
      <w:r w:rsidRPr="005B2BE0">
        <w:rPr>
          <w:rFonts w:ascii="Calibri" w:eastAsia="Calibri" w:hAnsi="Calibri" w:cs="Simplified Arabic"/>
          <w:sz w:val="24"/>
          <w:szCs w:val="24"/>
          <w:rtl/>
          <w:lang w:val="fr-FR"/>
        </w:rPr>
        <w:t xml:space="preserve"> </w:t>
      </w:r>
      <w:r w:rsidRPr="005B2BE0">
        <w:rPr>
          <w:rFonts w:ascii="Calibri" w:eastAsia="Calibri" w:hAnsi="Calibri" w:cs="Simplified Arabic" w:hint="cs"/>
          <w:sz w:val="24"/>
          <w:szCs w:val="24"/>
          <w:rtl/>
          <w:lang w:val="fr-FR"/>
        </w:rPr>
        <w:t>عينة</w:t>
      </w:r>
      <w:r w:rsidRPr="005B2BE0">
        <w:rPr>
          <w:rFonts w:ascii="Calibri" w:eastAsia="Calibri" w:hAnsi="Calibri" w:cs="Simplified Arabic"/>
          <w:sz w:val="24"/>
          <w:szCs w:val="24"/>
          <w:rtl/>
          <w:lang w:val="fr-FR"/>
        </w:rPr>
        <w:t xml:space="preserve"> </w:t>
      </w:r>
      <w:r w:rsidRPr="005B2BE0">
        <w:rPr>
          <w:rFonts w:ascii="Calibri" w:eastAsia="Calibri" w:hAnsi="Calibri" w:cs="Simplified Arabic" w:hint="cs"/>
          <w:sz w:val="24"/>
          <w:szCs w:val="24"/>
          <w:rtl/>
          <w:lang w:val="fr-FR"/>
        </w:rPr>
        <w:t>الدراسة</w:t>
      </w:r>
      <w:r w:rsidRPr="005B2BE0">
        <w:rPr>
          <w:rFonts w:ascii="Calibri" w:eastAsia="Calibri" w:hAnsi="Calibri" w:cs="Simplified Arabic"/>
          <w:sz w:val="24"/>
          <w:szCs w:val="24"/>
          <w:rtl/>
          <w:lang w:val="fr-FR"/>
        </w:rPr>
        <w:t xml:space="preserve"> </w:t>
      </w:r>
      <w:r w:rsidRPr="005B2BE0">
        <w:rPr>
          <w:rFonts w:ascii="Calibri" w:eastAsia="Calibri" w:hAnsi="Calibri" w:cs="Simplified Arabic" w:hint="cs"/>
          <w:sz w:val="24"/>
          <w:szCs w:val="24"/>
          <w:rtl/>
          <w:lang w:val="fr-FR"/>
        </w:rPr>
        <w:t>حول</w:t>
      </w:r>
      <w:r w:rsidRPr="005B2BE0">
        <w:rPr>
          <w:rFonts w:ascii="Calibri" w:eastAsia="Calibri" w:hAnsi="Calibri" w:cs="Simplified Arabic"/>
          <w:sz w:val="24"/>
          <w:szCs w:val="24"/>
          <w:rtl/>
          <w:lang w:val="fr-FR"/>
        </w:rPr>
        <w:t xml:space="preserve"> </w:t>
      </w:r>
      <w:r w:rsidRPr="005B2BE0">
        <w:rPr>
          <w:rFonts w:ascii="Calibri" w:eastAsia="Calibri" w:hAnsi="Calibri" w:cs="Simplified Arabic" w:hint="cs"/>
          <w:sz w:val="24"/>
          <w:szCs w:val="24"/>
          <w:rtl/>
          <w:lang w:val="fr-FR"/>
        </w:rPr>
        <w:t>المحاور</w:t>
      </w:r>
      <w:r w:rsidRPr="005B2BE0">
        <w:rPr>
          <w:rFonts w:ascii="Calibri" w:eastAsia="Calibri" w:hAnsi="Calibri" w:cs="Simplified Arabic"/>
          <w:sz w:val="24"/>
          <w:szCs w:val="24"/>
          <w:rtl/>
          <w:lang w:val="fr-FR"/>
        </w:rPr>
        <w:t xml:space="preserve"> </w:t>
      </w:r>
      <w:r w:rsidRPr="005B2BE0">
        <w:rPr>
          <w:rFonts w:ascii="Calibri" w:eastAsia="Calibri" w:hAnsi="Calibri" w:cs="Simplified Arabic" w:hint="cs"/>
          <w:sz w:val="24"/>
          <w:szCs w:val="24"/>
          <w:rtl/>
          <w:lang w:val="fr-FR"/>
        </w:rPr>
        <w:t>التي</w:t>
      </w:r>
      <w:r w:rsidRPr="005B2BE0">
        <w:rPr>
          <w:rFonts w:ascii="Calibri" w:eastAsia="Calibri" w:hAnsi="Calibri" w:cs="Simplified Arabic"/>
          <w:sz w:val="24"/>
          <w:szCs w:val="24"/>
          <w:rtl/>
          <w:lang w:val="fr-FR"/>
        </w:rPr>
        <w:t xml:space="preserve"> </w:t>
      </w:r>
      <w:r w:rsidRPr="005B2BE0">
        <w:rPr>
          <w:rFonts w:ascii="Calibri" w:eastAsia="Calibri" w:hAnsi="Calibri" w:cs="Simplified Arabic" w:hint="cs"/>
          <w:sz w:val="24"/>
          <w:szCs w:val="24"/>
          <w:rtl/>
          <w:lang w:val="fr-FR"/>
        </w:rPr>
        <w:t>تضمنها الاستبيان، يأتي</w:t>
      </w:r>
      <w:r w:rsidRPr="005B2BE0">
        <w:rPr>
          <w:rFonts w:ascii="Calibri" w:eastAsia="Calibri" w:hAnsi="Calibri" w:cs="Simplified Arabic"/>
          <w:sz w:val="24"/>
          <w:szCs w:val="24"/>
          <w:rtl/>
          <w:lang w:val="fr-FR"/>
        </w:rPr>
        <w:t xml:space="preserve"> </w:t>
      </w:r>
      <w:r w:rsidRPr="005B2BE0">
        <w:rPr>
          <w:rFonts w:ascii="Calibri" w:eastAsia="Calibri" w:hAnsi="Calibri" w:cs="Simplified Arabic" w:hint="cs"/>
          <w:sz w:val="24"/>
          <w:szCs w:val="24"/>
          <w:rtl/>
          <w:lang w:val="fr-FR"/>
        </w:rPr>
        <w:t>هذا</w:t>
      </w:r>
      <w:r w:rsidRPr="005B2BE0">
        <w:rPr>
          <w:rFonts w:ascii="Calibri" w:eastAsia="Calibri" w:hAnsi="Calibri" w:cs="Simplified Arabic"/>
          <w:sz w:val="24"/>
          <w:szCs w:val="24"/>
          <w:rtl/>
          <w:lang w:val="fr-FR"/>
        </w:rPr>
        <w:t xml:space="preserve"> </w:t>
      </w:r>
      <w:r w:rsidRPr="005B2BE0">
        <w:rPr>
          <w:rFonts w:ascii="Calibri" w:eastAsia="Calibri" w:hAnsi="Calibri" w:cs="Simplified Arabic" w:hint="cs"/>
          <w:sz w:val="24"/>
          <w:szCs w:val="24"/>
          <w:rtl/>
          <w:lang w:val="fr-FR"/>
        </w:rPr>
        <w:t>المبحث</w:t>
      </w:r>
      <w:r w:rsidRPr="005B2BE0">
        <w:rPr>
          <w:rFonts w:ascii="Calibri" w:eastAsia="Calibri" w:hAnsi="Calibri" w:cs="Simplified Arabic"/>
          <w:sz w:val="24"/>
          <w:szCs w:val="24"/>
          <w:rtl/>
          <w:lang w:val="fr-FR"/>
        </w:rPr>
        <w:t xml:space="preserve"> </w:t>
      </w:r>
      <w:r w:rsidRPr="005B2BE0">
        <w:rPr>
          <w:rFonts w:ascii="Calibri" w:eastAsia="Calibri" w:hAnsi="Calibri" w:cs="Simplified Arabic" w:hint="cs"/>
          <w:sz w:val="24"/>
          <w:szCs w:val="24"/>
          <w:rtl/>
          <w:lang w:val="fr-FR"/>
        </w:rPr>
        <w:t xml:space="preserve">لاختبار فرضيات الدراسة المتمثلة في: </w:t>
      </w:r>
    </w:p>
    <w:p w14:paraId="3846B8DB" w14:textId="77777777" w:rsidR="00FA77A2" w:rsidRPr="005B2BE0" w:rsidRDefault="00FA77A2" w:rsidP="00642143">
      <w:pPr>
        <w:bidi/>
        <w:spacing w:after="0" w:line="360" w:lineRule="auto"/>
        <w:jc w:val="both"/>
        <w:rPr>
          <w:rFonts w:ascii="Simplified Arabic" w:eastAsia="Calibri" w:hAnsi="Simplified Arabic" w:cs="Simplified Arabic"/>
          <w:sz w:val="24"/>
          <w:szCs w:val="24"/>
          <w:rtl/>
          <w:lang w:val="fr-FR"/>
        </w:rPr>
      </w:pPr>
      <w:r w:rsidRPr="005B2BE0">
        <w:rPr>
          <w:rFonts w:ascii="Simplified Arabic" w:eastAsia="Calibri" w:hAnsi="Simplified Arabic" w:cs="Simplified Arabic" w:hint="cs"/>
          <w:sz w:val="24"/>
          <w:szCs w:val="24"/>
          <w:rtl/>
          <w:lang w:val="fr-FR"/>
        </w:rPr>
        <w:t>1. يوجد</w:t>
      </w:r>
      <w:r w:rsidRPr="005B2BE0">
        <w:rPr>
          <w:rFonts w:ascii="Simplified Arabic" w:eastAsia="Calibri" w:hAnsi="Simplified Arabic" w:cs="Simplified Arabic"/>
          <w:sz w:val="24"/>
          <w:szCs w:val="24"/>
          <w:rtl/>
          <w:lang w:val="fr-FR"/>
        </w:rPr>
        <w:t xml:space="preserve"> </w:t>
      </w:r>
      <w:r w:rsidRPr="005B2BE0">
        <w:rPr>
          <w:rFonts w:ascii="Simplified Arabic" w:eastAsia="Calibri" w:hAnsi="Simplified Arabic" w:cs="Simplified Arabic" w:hint="cs"/>
          <w:sz w:val="24"/>
          <w:szCs w:val="24"/>
          <w:rtl/>
          <w:lang w:val="fr-FR"/>
        </w:rPr>
        <w:t>أثر</w:t>
      </w:r>
      <w:r w:rsidRPr="005B2BE0">
        <w:rPr>
          <w:rFonts w:ascii="Simplified Arabic" w:eastAsia="Calibri" w:hAnsi="Simplified Arabic" w:cs="Simplified Arabic"/>
          <w:sz w:val="24"/>
          <w:szCs w:val="24"/>
          <w:rtl/>
          <w:lang w:val="fr-FR"/>
        </w:rPr>
        <w:t xml:space="preserve"> ذ</w:t>
      </w:r>
      <w:r w:rsidRPr="005B2BE0">
        <w:rPr>
          <w:rFonts w:ascii="Simplified Arabic" w:eastAsia="Calibri" w:hAnsi="Simplified Arabic" w:cs="Simplified Arabic" w:hint="cs"/>
          <w:sz w:val="24"/>
          <w:szCs w:val="24"/>
          <w:rtl/>
          <w:lang w:val="fr-FR"/>
        </w:rPr>
        <w:t>و</w:t>
      </w:r>
      <w:r w:rsidRPr="005B2BE0">
        <w:rPr>
          <w:rFonts w:ascii="Simplified Arabic" w:eastAsia="Calibri" w:hAnsi="Simplified Arabic" w:cs="Simplified Arabic"/>
          <w:sz w:val="24"/>
          <w:szCs w:val="24"/>
          <w:rtl/>
          <w:lang w:val="fr-FR"/>
        </w:rPr>
        <w:t xml:space="preserve"> دلالة إحصائية </w:t>
      </w:r>
      <w:r w:rsidRPr="005B2BE0">
        <w:rPr>
          <w:rFonts w:ascii="Simplified Arabic" w:eastAsia="Calibri" w:hAnsi="Simplified Arabic" w:cs="Simplified Arabic" w:hint="cs"/>
          <w:sz w:val="24"/>
          <w:szCs w:val="24"/>
          <w:rtl/>
          <w:lang w:val="fr-FR"/>
        </w:rPr>
        <w:t>ل</w:t>
      </w:r>
      <w:r w:rsidRPr="005B2BE0">
        <w:rPr>
          <w:rFonts w:ascii="Simplified Arabic" w:eastAsia="Calibri" w:hAnsi="Simplified Arabic" w:cs="Simplified Arabic"/>
          <w:sz w:val="24"/>
          <w:szCs w:val="24"/>
          <w:rtl/>
          <w:lang w:val="fr-FR"/>
        </w:rPr>
        <w:t xml:space="preserve">معدل استخدام الشباب السعودي لمواقع التواصل الاجتماعي </w:t>
      </w:r>
      <w:r w:rsidRPr="005B2BE0">
        <w:rPr>
          <w:rFonts w:ascii="Simplified Arabic" w:eastAsia="Calibri" w:hAnsi="Simplified Arabic" w:cs="Simplified Arabic" w:hint="cs"/>
          <w:sz w:val="24"/>
          <w:szCs w:val="24"/>
          <w:rtl/>
          <w:lang w:val="fr-FR"/>
        </w:rPr>
        <w:t xml:space="preserve">على </w:t>
      </w:r>
      <w:r w:rsidRPr="005B2BE0">
        <w:rPr>
          <w:rFonts w:ascii="Simplified Arabic" w:eastAsia="Calibri" w:hAnsi="Simplified Arabic" w:cs="Simplified Arabic"/>
          <w:sz w:val="24"/>
          <w:szCs w:val="24"/>
          <w:rtl/>
          <w:lang w:val="fr-FR"/>
        </w:rPr>
        <w:t>مستوى الوعي بالأمن الرقمي لديهم.</w:t>
      </w:r>
      <w:r w:rsidRPr="005B2BE0">
        <w:rPr>
          <w:rFonts w:ascii="Simplified Arabic" w:eastAsia="Calibri" w:hAnsi="Simplified Arabic" w:cs="Simplified Arabic" w:hint="cs"/>
          <w:sz w:val="24"/>
          <w:szCs w:val="24"/>
          <w:rtl/>
          <w:lang w:val="fr-FR"/>
        </w:rPr>
        <w:t xml:space="preserve"> </w:t>
      </w:r>
    </w:p>
    <w:p w14:paraId="0C2E68A7" w14:textId="77777777" w:rsidR="00FA77A2" w:rsidRPr="005B2BE0" w:rsidRDefault="00FA77A2" w:rsidP="00642143">
      <w:pPr>
        <w:bidi/>
        <w:spacing w:after="0" w:line="360" w:lineRule="auto"/>
        <w:jc w:val="both"/>
        <w:rPr>
          <w:rFonts w:ascii="Simplified Arabic" w:eastAsia="Calibri" w:hAnsi="Simplified Arabic" w:cs="Simplified Arabic"/>
          <w:sz w:val="24"/>
          <w:szCs w:val="24"/>
          <w:rtl/>
          <w:lang w:val="fr-FR"/>
        </w:rPr>
      </w:pPr>
      <w:r w:rsidRPr="005B2BE0">
        <w:rPr>
          <w:rFonts w:ascii="Simplified Arabic" w:eastAsia="Calibri" w:hAnsi="Simplified Arabic" w:cs="Simplified Arabic" w:hint="cs"/>
          <w:sz w:val="24"/>
          <w:szCs w:val="24"/>
          <w:rtl/>
          <w:lang w:val="fr-FR"/>
        </w:rPr>
        <w:lastRenderedPageBreak/>
        <w:t>2</w:t>
      </w:r>
      <w:r w:rsidRPr="005B2BE0">
        <w:rPr>
          <w:rFonts w:ascii="Simplified Arabic" w:eastAsia="Calibri" w:hAnsi="Simplified Arabic" w:cs="Simplified Arabic"/>
          <w:sz w:val="24"/>
          <w:szCs w:val="24"/>
          <w:rtl/>
          <w:lang w:val="fr-FR"/>
        </w:rPr>
        <w:t>. توجد فروق ذات دلالة إحصائية بين متوسطات</w:t>
      </w:r>
      <w:r w:rsidRPr="005B2BE0">
        <w:rPr>
          <w:rFonts w:ascii="Simplified Arabic" w:eastAsia="Calibri" w:hAnsi="Simplified Arabic" w:cs="Simplified Arabic" w:hint="cs"/>
          <w:sz w:val="24"/>
          <w:szCs w:val="24"/>
          <w:rtl/>
          <w:lang w:val="fr-FR"/>
        </w:rPr>
        <w:t xml:space="preserve"> البعد المعرفي</w:t>
      </w:r>
      <w:r w:rsidRPr="005B2BE0">
        <w:rPr>
          <w:rFonts w:ascii="Simplified Arabic" w:eastAsia="Calibri" w:hAnsi="Simplified Arabic" w:cs="Simplified Arabic"/>
          <w:sz w:val="24"/>
          <w:szCs w:val="24"/>
          <w:rtl/>
          <w:lang w:val="fr-FR"/>
        </w:rPr>
        <w:t xml:space="preserve"> </w:t>
      </w:r>
      <w:r w:rsidRPr="005B2BE0">
        <w:rPr>
          <w:rFonts w:ascii="Simplified Arabic" w:eastAsia="Calibri" w:hAnsi="Simplified Arabic" w:cs="Simplified Arabic" w:hint="cs"/>
          <w:sz w:val="24"/>
          <w:szCs w:val="24"/>
          <w:rtl/>
          <w:lang w:val="fr-FR"/>
        </w:rPr>
        <w:t>ل</w:t>
      </w:r>
      <w:r w:rsidRPr="005B2BE0">
        <w:rPr>
          <w:rFonts w:ascii="Simplified Arabic" w:eastAsia="Calibri" w:hAnsi="Simplified Arabic" w:cs="Simplified Arabic"/>
          <w:sz w:val="24"/>
          <w:szCs w:val="24"/>
          <w:rtl/>
          <w:lang w:val="fr-FR"/>
        </w:rPr>
        <w:t xml:space="preserve">مستوى الوعي بالأمن الرقمي لدى الشباب السعودي المستخدم لمواقع التواصل الاجتماعي تبعًا للمتغيرات الديموغرافية التالية (النوع، السن، المستوى التعليمي، </w:t>
      </w:r>
      <w:r w:rsidRPr="005B2BE0">
        <w:rPr>
          <w:rFonts w:ascii="Simplified Arabic" w:eastAsia="Calibri" w:hAnsi="Simplified Arabic" w:cs="Simplified Arabic" w:hint="cs"/>
          <w:sz w:val="24"/>
          <w:szCs w:val="24"/>
          <w:rtl/>
          <w:lang w:val="fr-FR"/>
        </w:rPr>
        <w:t>والمنطقة الجغرافية</w:t>
      </w:r>
      <w:r w:rsidRPr="005B2BE0">
        <w:rPr>
          <w:rFonts w:ascii="Simplified Arabic" w:eastAsia="Calibri" w:hAnsi="Simplified Arabic" w:cs="Simplified Arabic"/>
          <w:sz w:val="24"/>
          <w:szCs w:val="24"/>
          <w:rtl/>
          <w:lang w:val="fr-FR"/>
        </w:rPr>
        <w:t>).</w:t>
      </w:r>
    </w:p>
    <w:p w14:paraId="6B717FE5" w14:textId="77777777" w:rsidR="00FA77A2" w:rsidRPr="005B2BE0" w:rsidRDefault="00FA77A2" w:rsidP="00642143">
      <w:pPr>
        <w:bidi/>
        <w:spacing w:after="0" w:line="360" w:lineRule="auto"/>
        <w:jc w:val="both"/>
        <w:rPr>
          <w:rFonts w:ascii="Simplified Arabic" w:eastAsia="Calibri" w:hAnsi="Simplified Arabic" w:cs="Simplified Arabic"/>
          <w:sz w:val="24"/>
          <w:szCs w:val="24"/>
          <w:rtl/>
          <w:lang w:val="fr-FR"/>
        </w:rPr>
      </w:pPr>
      <w:r w:rsidRPr="005B2BE0">
        <w:rPr>
          <w:rFonts w:ascii="Simplified Arabic" w:eastAsia="Calibri" w:hAnsi="Simplified Arabic" w:cs="Simplified Arabic" w:hint="cs"/>
          <w:sz w:val="24"/>
          <w:szCs w:val="24"/>
          <w:rtl/>
          <w:lang w:val="fr-FR"/>
        </w:rPr>
        <w:t>3</w:t>
      </w:r>
      <w:r w:rsidRPr="005B2BE0">
        <w:rPr>
          <w:rFonts w:ascii="Simplified Arabic" w:eastAsia="Calibri" w:hAnsi="Simplified Arabic" w:cs="Simplified Arabic"/>
          <w:sz w:val="24"/>
          <w:szCs w:val="24"/>
          <w:rtl/>
          <w:lang w:val="fr-FR"/>
        </w:rPr>
        <w:t>. توجد فروق ذات دلالة إحصائية بين متوسطات</w:t>
      </w:r>
      <w:r w:rsidRPr="005B2BE0">
        <w:rPr>
          <w:rFonts w:ascii="Simplified Arabic" w:eastAsia="Calibri" w:hAnsi="Simplified Arabic" w:cs="Simplified Arabic" w:hint="cs"/>
          <w:sz w:val="24"/>
          <w:szCs w:val="24"/>
          <w:rtl/>
          <w:lang w:val="fr-FR"/>
        </w:rPr>
        <w:t xml:space="preserve"> البعد السلوكي</w:t>
      </w:r>
      <w:r w:rsidRPr="005B2BE0">
        <w:rPr>
          <w:rFonts w:ascii="Simplified Arabic" w:eastAsia="Calibri" w:hAnsi="Simplified Arabic" w:cs="Simplified Arabic"/>
          <w:sz w:val="24"/>
          <w:szCs w:val="24"/>
          <w:rtl/>
          <w:lang w:val="fr-FR"/>
        </w:rPr>
        <w:t xml:space="preserve"> </w:t>
      </w:r>
      <w:r w:rsidRPr="005B2BE0">
        <w:rPr>
          <w:rFonts w:ascii="Simplified Arabic" w:eastAsia="Calibri" w:hAnsi="Simplified Arabic" w:cs="Simplified Arabic" w:hint="cs"/>
          <w:sz w:val="24"/>
          <w:szCs w:val="24"/>
          <w:rtl/>
          <w:lang w:val="fr-FR"/>
        </w:rPr>
        <w:t>ل</w:t>
      </w:r>
      <w:r w:rsidRPr="005B2BE0">
        <w:rPr>
          <w:rFonts w:ascii="Simplified Arabic" w:eastAsia="Calibri" w:hAnsi="Simplified Arabic" w:cs="Simplified Arabic"/>
          <w:sz w:val="24"/>
          <w:szCs w:val="24"/>
          <w:rtl/>
          <w:lang w:val="fr-FR"/>
        </w:rPr>
        <w:t xml:space="preserve">مستوى الوعي بالأمن الرقمي لدى الشباب السعودي المستخدم لمواقع التواصل الاجتماعي تبعًا للمتغيرات الديموغرافية التالية (النوع، السن، المستوى التعليمي، </w:t>
      </w:r>
      <w:r w:rsidRPr="005B2BE0">
        <w:rPr>
          <w:rFonts w:ascii="Simplified Arabic" w:eastAsia="Calibri" w:hAnsi="Simplified Arabic" w:cs="Simplified Arabic" w:hint="cs"/>
          <w:sz w:val="24"/>
          <w:szCs w:val="24"/>
          <w:rtl/>
          <w:lang w:val="fr-FR"/>
        </w:rPr>
        <w:t>والمنطقة الجغرافية</w:t>
      </w:r>
      <w:r w:rsidRPr="005B2BE0">
        <w:rPr>
          <w:rFonts w:ascii="Simplified Arabic" w:eastAsia="Calibri" w:hAnsi="Simplified Arabic" w:cs="Simplified Arabic"/>
          <w:sz w:val="24"/>
          <w:szCs w:val="24"/>
          <w:rtl/>
          <w:lang w:val="fr-FR"/>
        </w:rPr>
        <w:t>).</w:t>
      </w:r>
    </w:p>
    <w:p w14:paraId="7C445AFD" w14:textId="77777777" w:rsidR="00FA77A2" w:rsidRPr="005B2BE0" w:rsidRDefault="00FA77A2" w:rsidP="00642143">
      <w:pPr>
        <w:bidi/>
        <w:spacing w:after="200" w:line="360" w:lineRule="auto"/>
        <w:jc w:val="both"/>
        <w:rPr>
          <w:rFonts w:ascii="Calibri" w:eastAsia="Calibri" w:hAnsi="Calibri" w:cs="Simplified Arabic"/>
          <w:b/>
          <w:bCs/>
          <w:sz w:val="24"/>
          <w:szCs w:val="24"/>
          <w:lang w:val="fr-FR"/>
        </w:rPr>
      </w:pPr>
      <w:r w:rsidRPr="00FA77A2">
        <w:rPr>
          <w:rFonts w:ascii="Calibri" w:eastAsia="Calibri" w:hAnsi="Calibri" w:cs="Simplified Arabic" w:hint="cs"/>
          <w:b/>
          <w:bCs/>
          <w:sz w:val="28"/>
          <w:szCs w:val="28"/>
          <w:rtl/>
          <w:lang w:val="fr-FR"/>
        </w:rPr>
        <w:t>المطلب</w:t>
      </w:r>
      <w:r w:rsidRPr="00FA77A2">
        <w:rPr>
          <w:rFonts w:ascii="Calibri" w:eastAsia="Calibri" w:hAnsi="Calibri" w:cs="Simplified Arabic"/>
          <w:b/>
          <w:bCs/>
          <w:sz w:val="28"/>
          <w:szCs w:val="28"/>
          <w:rtl/>
          <w:lang w:val="fr-FR"/>
        </w:rPr>
        <w:t xml:space="preserve"> </w:t>
      </w:r>
      <w:r w:rsidRPr="00FA77A2">
        <w:rPr>
          <w:rFonts w:ascii="Calibri" w:eastAsia="Calibri" w:hAnsi="Calibri" w:cs="Simplified Arabic" w:hint="cs"/>
          <w:b/>
          <w:bCs/>
          <w:sz w:val="28"/>
          <w:szCs w:val="28"/>
          <w:rtl/>
          <w:lang w:val="fr-FR"/>
        </w:rPr>
        <w:t>الأول</w:t>
      </w:r>
      <w:r w:rsidRPr="00FA77A2">
        <w:rPr>
          <w:rFonts w:ascii="Calibri" w:eastAsia="Calibri" w:hAnsi="Calibri" w:cs="Simplified Arabic"/>
          <w:b/>
          <w:bCs/>
          <w:sz w:val="28"/>
          <w:szCs w:val="28"/>
          <w:lang w:val="fr-FR"/>
        </w:rPr>
        <w:t>:</w:t>
      </w:r>
      <w:r w:rsidRPr="00FA77A2">
        <w:rPr>
          <w:rFonts w:ascii="Calibri" w:eastAsia="Calibri" w:hAnsi="Calibri" w:cs="Simplified Arabic"/>
          <w:b/>
          <w:bCs/>
          <w:sz w:val="28"/>
          <w:szCs w:val="28"/>
          <w:rtl/>
          <w:lang w:val="fr-FR"/>
        </w:rPr>
        <w:t xml:space="preserve"> </w:t>
      </w:r>
      <w:r w:rsidRPr="00FA77A2">
        <w:rPr>
          <w:rFonts w:ascii="Calibri" w:eastAsia="Calibri" w:hAnsi="Calibri" w:cs="Simplified Arabic" w:hint="cs"/>
          <w:b/>
          <w:bCs/>
          <w:sz w:val="28"/>
          <w:szCs w:val="28"/>
          <w:rtl/>
          <w:lang w:val="fr-FR"/>
        </w:rPr>
        <w:t xml:space="preserve">اختبار الفرضية الأولى: </w:t>
      </w:r>
      <w:r w:rsidRPr="005B2BE0">
        <w:rPr>
          <w:rFonts w:ascii="Simplified Arabic" w:eastAsia="Calibri" w:hAnsi="Simplified Arabic" w:cs="Simplified Arabic" w:hint="cs"/>
          <w:sz w:val="24"/>
          <w:szCs w:val="24"/>
          <w:rtl/>
          <w:lang w:val="fr-FR"/>
        </w:rPr>
        <w:t>يوجد</w:t>
      </w:r>
      <w:r w:rsidRPr="005B2BE0">
        <w:rPr>
          <w:rFonts w:ascii="Simplified Arabic" w:eastAsia="Calibri" w:hAnsi="Simplified Arabic" w:cs="Simplified Arabic"/>
          <w:sz w:val="24"/>
          <w:szCs w:val="24"/>
          <w:rtl/>
          <w:lang w:val="fr-FR"/>
        </w:rPr>
        <w:t xml:space="preserve"> </w:t>
      </w:r>
      <w:r w:rsidRPr="005B2BE0">
        <w:rPr>
          <w:rFonts w:ascii="Simplified Arabic" w:eastAsia="Calibri" w:hAnsi="Simplified Arabic" w:cs="Simplified Arabic" w:hint="cs"/>
          <w:sz w:val="24"/>
          <w:szCs w:val="24"/>
          <w:rtl/>
          <w:lang w:val="fr-FR"/>
        </w:rPr>
        <w:t>أثر</w:t>
      </w:r>
      <w:r w:rsidRPr="005B2BE0">
        <w:rPr>
          <w:rFonts w:ascii="Simplified Arabic" w:eastAsia="Calibri" w:hAnsi="Simplified Arabic" w:cs="Simplified Arabic"/>
          <w:sz w:val="24"/>
          <w:szCs w:val="24"/>
          <w:rtl/>
          <w:lang w:val="fr-FR"/>
        </w:rPr>
        <w:t xml:space="preserve"> ذ</w:t>
      </w:r>
      <w:r w:rsidRPr="005B2BE0">
        <w:rPr>
          <w:rFonts w:ascii="Simplified Arabic" w:eastAsia="Calibri" w:hAnsi="Simplified Arabic" w:cs="Simplified Arabic" w:hint="cs"/>
          <w:sz w:val="24"/>
          <w:szCs w:val="24"/>
          <w:rtl/>
          <w:lang w:val="fr-FR"/>
        </w:rPr>
        <w:t>و</w:t>
      </w:r>
      <w:r w:rsidRPr="005B2BE0">
        <w:rPr>
          <w:rFonts w:ascii="Simplified Arabic" w:eastAsia="Calibri" w:hAnsi="Simplified Arabic" w:cs="Simplified Arabic"/>
          <w:sz w:val="24"/>
          <w:szCs w:val="24"/>
          <w:rtl/>
          <w:lang w:val="fr-FR"/>
        </w:rPr>
        <w:t xml:space="preserve"> دلالة إحصائية </w:t>
      </w:r>
      <w:r w:rsidRPr="005B2BE0">
        <w:rPr>
          <w:rFonts w:ascii="Simplified Arabic" w:eastAsia="Calibri" w:hAnsi="Simplified Arabic" w:cs="Simplified Arabic" w:hint="cs"/>
          <w:sz w:val="24"/>
          <w:szCs w:val="24"/>
          <w:rtl/>
          <w:lang w:val="fr-FR"/>
        </w:rPr>
        <w:t>ل</w:t>
      </w:r>
      <w:r w:rsidRPr="005B2BE0">
        <w:rPr>
          <w:rFonts w:ascii="Simplified Arabic" w:eastAsia="Calibri" w:hAnsi="Simplified Arabic" w:cs="Simplified Arabic"/>
          <w:sz w:val="24"/>
          <w:szCs w:val="24"/>
          <w:rtl/>
          <w:lang w:val="fr-FR"/>
        </w:rPr>
        <w:t xml:space="preserve">معدل استخدام الشباب السعودي لمواقع التواصل الاجتماعي </w:t>
      </w:r>
      <w:r w:rsidRPr="005B2BE0">
        <w:rPr>
          <w:rFonts w:ascii="Simplified Arabic" w:eastAsia="Calibri" w:hAnsi="Simplified Arabic" w:cs="Simplified Arabic" w:hint="cs"/>
          <w:sz w:val="24"/>
          <w:szCs w:val="24"/>
          <w:rtl/>
          <w:lang w:val="fr-FR"/>
        </w:rPr>
        <w:t xml:space="preserve">على </w:t>
      </w:r>
      <w:r w:rsidRPr="005B2BE0">
        <w:rPr>
          <w:rFonts w:ascii="Simplified Arabic" w:eastAsia="Calibri" w:hAnsi="Simplified Arabic" w:cs="Simplified Arabic"/>
          <w:sz w:val="24"/>
          <w:szCs w:val="24"/>
          <w:rtl/>
          <w:lang w:val="fr-FR"/>
        </w:rPr>
        <w:t>مستوى الوعي بالأمن الرقمي لديهم.</w:t>
      </w:r>
    </w:p>
    <w:p w14:paraId="3A9F4851" w14:textId="4DF5FB3B" w:rsidR="00FA77A2" w:rsidRPr="00744C47" w:rsidRDefault="00FA77A2" w:rsidP="00744C47">
      <w:pPr>
        <w:bidi/>
        <w:spacing w:after="200" w:line="360" w:lineRule="auto"/>
        <w:jc w:val="both"/>
        <w:rPr>
          <w:rFonts w:ascii="Calibri" w:eastAsia="Calibri" w:hAnsi="Calibri" w:cs="Simplified Arabic"/>
          <w:sz w:val="24"/>
          <w:szCs w:val="24"/>
          <w:lang w:val="fr-FR"/>
        </w:rPr>
      </w:pPr>
      <w:r w:rsidRPr="005B2BE0">
        <w:rPr>
          <w:rFonts w:ascii="Calibri" w:eastAsia="Calibri" w:hAnsi="Calibri" w:cs="Simplified Arabic" w:hint="cs"/>
          <w:sz w:val="24"/>
          <w:szCs w:val="24"/>
          <w:rtl/>
          <w:lang w:val="fr-FR"/>
        </w:rPr>
        <w:t>لاختبار</w:t>
      </w:r>
      <w:r w:rsidRPr="005B2BE0">
        <w:rPr>
          <w:rFonts w:ascii="Calibri" w:eastAsia="Calibri" w:hAnsi="Calibri" w:cs="Simplified Arabic"/>
          <w:sz w:val="24"/>
          <w:szCs w:val="24"/>
          <w:rtl/>
          <w:lang w:val="fr-FR"/>
        </w:rPr>
        <w:t xml:space="preserve"> </w:t>
      </w:r>
      <w:r w:rsidRPr="005B2BE0">
        <w:rPr>
          <w:rFonts w:ascii="Calibri" w:eastAsia="Calibri" w:hAnsi="Calibri" w:cs="Simplified Arabic" w:hint="cs"/>
          <w:sz w:val="24"/>
          <w:szCs w:val="24"/>
          <w:rtl/>
          <w:lang w:val="fr-FR"/>
        </w:rPr>
        <w:t>الدلالة ال</w:t>
      </w:r>
      <w:r w:rsidRPr="005B2BE0">
        <w:rPr>
          <w:rFonts w:ascii="Calibri" w:eastAsia="Calibri" w:hAnsi="Calibri" w:cs="Simplified Arabic"/>
          <w:sz w:val="24"/>
          <w:szCs w:val="24"/>
          <w:rtl/>
          <w:lang w:val="fr-FR"/>
        </w:rPr>
        <w:t>إحصائية</w:t>
      </w:r>
      <w:r w:rsidRPr="005B2BE0">
        <w:rPr>
          <w:rFonts w:ascii="Calibri" w:eastAsia="Calibri" w:hAnsi="Calibri" w:cs="Simplified Arabic" w:hint="cs"/>
          <w:sz w:val="24"/>
          <w:szCs w:val="24"/>
          <w:rtl/>
          <w:lang w:val="fr-FR"/>
        </w:rPr>
        <w:t xml:space="preserve"> ل</w:t>
      </w:r>
      <w:r w:rsidRPr="005B2BE0">
        <w:rPr>
          <w:rFonts w:ascii="Calibri" w:eastAsia="Calibri" w:hAnsi="Calibri" w:cs="Simplified Arabic"/>
          <w:sz w:val="24"/>
          <w:szCs w:val="24"/>
          <w:rtl/>
          <w:lang w:val="fr-FR"/>
        </w:rPr>
        <w:t>أثر معدل استخدام الشباب السعودي لمواقع التواصل الاجتماعي على مستوى الوعي بالأمن الرقمي لديهم،</w:t>
      </w:r>
      <w:r w:rsidRPr="005B2BE0">
        <w:rPr>
          <w:rFonts w:ascii="Calibri" w:eastAsia="Calibri" w:hAnsi="Calibri" w:cs="Simplified Arabic" w:hint="cs"/>
          <w:sz w:val="24"/>
          <w:szCs w:val="24"/>
          <w:rtl/>
          <w:lang w:val="fr-FR"/>
        </w:rPr>
        <w:t xml:space="preserve"> سنعمل على تقدير نموذج انحدار بسيط</w:t>
      </w:r>
      <w:r w:rsidRPr="005B2BE0">
        <w:rPr>
          <w:rFonts w:ascii="Calibri" w:eastAsia="Calibri" w:hAnsi="Calibri" w:cs="Simplified Arabic"/>
          <w:sz w:val="24"/>
          <w:szCs w:val="24"/>
          <w:rtl/>
          <w:lang w:val="fr-FR"/>
        </w:rPr>
        <w:t xml:space="preserve"> لدراسة العلاقة التأثيرية بين المتغير المستقل المتمثل في معدل استخدام مواقع التواصل الاجتماعي والمتغير التابع المتمثل في مستوى الوعي بالأمن الرقمي، وذلك عند مستوى دلالة إحصائية 0.05، بهدف تحديد مدى إسهام كثافة الاستخدام في تفسير التباين الحاصل في مستوى الوعي بالأمن الرقمي لدى أفراد </w:t>
      </w:r>
      <w:proofErr w:type="gramStart"/>
      <w:r w:rsidRPr="005B2BE0">
        <w:rPr>
          <w:rFonts w:ascii="Calibri" w:eastAsia="Calibri" w:hAnsi="Calibri" w:cs="Simplified Arabic"/>
          <w:sz w:val="24"/>
          <w:szCs w:val="24"/>
          <w:rtl/>
          <w:lang w:val="fr-FR"/>
        </w:rPr>
        <w:t>العينة</w:t>
      </w:r>
      <w:r w:rsidRPr="005B2BE0">
        <w:rPr>
          <w:rFonts w:ascii="Calibri" w:eastAsia="Calibri" w:hAnsi="Calibri" w:cs="Simplified Arabic" w:hint="cs"/>
          <w:sz w:val="24"/>
          <w:szCs w:val="24"/>
          <w:rtl/>
          <w:lang w:val="fr-FR"/>
        </w:rPr>
        <w:t xml:space="preserve"> ،</w:t>
      </w:r>
      <w:proofErr w:type="gramEnd"/>
      <w:r w:rsidRPr="005B2BE0">
        <w:rPr>
          <w:rFonts w:ascii="Calibri" w:eastAsia="Calibri" w:hAnsi="Calibri" w:cs="Simplified Arabic" w:hint="cs"/>
          <w:sz w:val="24"/>
          <w:szCs w:val="24"/>
          <w:rtl/>
          <w:lang w:val="fr-FR"/>
        </w:rPr>
        <w:t xml:space="preserve"> وعليه فقد توصلنا للنتائج التالية</w:t>
      </w:r>
      <w:r w:rsidRPr="005B2BE0">
        <w:rPr>
          <w:rFonts w:ascii="Calibri" w:eastAsia="Calibri" w:hAnsi="Calibri" w:cs="Simplified Arabic"/>
          <w:sz w:val="24"/>
          <w:szCs w:val="24"/>
          <w:lang w:val="fr-FR"/>
        </w:rPr>
        <w:t>:</w:t>
      </w:r>
    </w:p>
    <w:tbl>
      <w:tblPr>
        <w:tblStyle w:val="10"/>
        <w:tblW w:w="8379" w:type="dxa"/>
        <w:tblLayout w:type="fixed"/>
        <w:tblLook w:val="0000" w:firstRow="0" w:lastRow="0" w:firstColumn="0" w:lastColumn="0" w:noHBand="0" w:noVBand="0"/>
      </w:tblPr>
      <w:tblGrid>
        <w:gridCol w:w="1127"/>
        <w:gridCol w:w="1458"/>
        <w:gridCol w:w="1547"/>
        <w:gridCol w:w="2123"/>
        <w:gridCol w:w="2124"/>
      </w:tblGrid>
      <w:tr w:rsidR="00FA77A2" w:rsidRPr="00FA77A2" w14:paraId="7D752FF4" w14:textId="77777777" w:rsidTr="00744C47">
        <w:trPr>
          <w:trHeight w:val="514"/>
        </w:trPr>
        <w:tc>
          <w:tcPr>
            <w:tcW w:w="8379" w:type="dxa"/>
            <w:gridSpan w:val="5"/>
            <w:vAlign w:val="center"/>
          </w:tcPr>
          <w:p w14:paraId="0BA614B6" w14:textId="77777777" w:rsidR="00FA77A2" w:rsidRPr="00FA77A2" w:rsidRDefault="00FA77A2" w:rsidP="00744C47">
            <w:pPr>
              <w:spacing w:after="200" w:line="360" w:lineRule="auto"/>
              <w:ind w:right="60"/>
              <w:jc w:val="center"/>
              <w:rPr>
                <w:rFonts w:ascii="Arial" w:eastAsia="Calibri" w:hAnsi="Arial" w:cs="Arial"/>
                <w:sz w:val="18"/>
                <w:szCs w:val="18"/>
              </w:rPr>
            </w:pPr>
            <w:r w:rsidRPr="00FA77A2">
              <w:rPr>
                <w:rFonts w:ascii="Arial" w:eastAsia="Calibri" w:hAnsi="Arial" w:cs="Arial"/>
                <w:b/>
                <w:bCs/>
                <w:sz w:val="18"/>
                <w:szCs w:val="18"/>
              </w:rPr>
              <w:t xml:space="preserve">Model </w:t>
            </w:r>
            <w:proofErr w:type="spellStart"/>
            <w:r w:rsidRPr="00FA77A2">
              <w:rPr>
                <w:rFonts w:ascii="Arial" w:eastAsia="Calibri" w:hAnsi="Arial" w:cs="Arial"/>
                <w:b/>
                <w:bCs/>
                <w:sz w:val="18"/>
                <w:szCs w:val="18"/>
              </w:rPr>
              <w:t>Summary</w:t>
            </w:r>
            <w:proofErr w:type="spellEnd"/>
          </w:p>
        </w:tc>
      </w:tr>
      <w:tr w:rsidR="00FA77A2" w:rsidRPr="00FA77A2" w14:paraId="2A18A3A2" w14:textId="77777777" w:rsidTr="00744C47">
        <w:trPr>
          <w:trHeight w:val="809"/>
        </w:trPr>
        <w:tc>
          <w:tcPr>
            <w:tcW w:w="1127" w:type="dxa"/>
            <w:vAlign w:val="center"/>
          </w:tcPr>
          <w:p w14:paraId="13BD996E" w14:textId="77777777" w:rsidR="00FA77A2" w:rsidRPr="00FA77A2" w:rsidRDefault="00FA77A2" w:rsidP="00744C47">
            <w:pPr>
              <w:spacing w:after="200" w:line="360" w:lineRule="auto"/>
              <w:ind w:right="60"/>
              <w:jc w:val="center"/>
              <w:rPr>
                <w:rFonts w:ascii="Arial" w:eastAsia="Calibri" w:hAnsi="Arial" w:cs="Arial"/>
                <w:sz w:val="18"/>
                <w:szCs w:val="18"/>
              </w:rPr>
            </w:pPr>
            <w:r w:rsidRPr="00FA77A2">
              <w:rPr>
                <w:rFonts w:ascii="Arial" w:eastAsia="Calibri" w:hAnsi="Arial" w:cs="Arial"/>
                <w:sz w:val="18"/>
                <w:szCs w:val="18"/>
              </w:rPr>
              <w:t>Model</w:t>
            </w:r>
          </w:p>
        </w:tc>
        <w:tc>
          <w:tcPr>
            <w:tcW w:w="1458" w:type="dxa"/>
            <w:vAlign w:val="center"/>
          </w:tcPr>
          <w:p w14:paraId="6BB3D91D" w14:textId="77777777" w:rsidR="00FA77A2" w:rsidRPr="00FA77A2" w:rsidRDefault="00FA77A2" w:rsidP="00744C47">
            <w:pPr>
              <w:spacing w:after="200" w:line="360" w:lineRule="auto"/>
              <w:ind w:right="60"/>
              <w:jc w:val="center"/>
              <w:rPr>
                <w:rFonts w:ascii="Arial" w:eastAsia="Calibri" w:hAnsi="Arial" w:cs="Arial"/>
                <w:sz w:val="18"/>
                <w:szCs w:val="18"/>
              </w:rPr>
            </w:pPr>
            <w:r w:rsidRPr="00FA77A2">
              <w:rPr>
                <w:rFonts w:ascii="Arial" w:eastAsia="Calibri" w:hAnsi="Arial" w:cs="Arial"/>
                <w:sz w:val="18"/>
                <w:szCs w:val="18"/>
              </w:rPr>
              <w:t>R</w:t>
            </w:r>
          </w:p>
        </w:tc>
        <w:tc>
          <w:tcPr>
            <w:tcW w:w="1547" w:type="dxa"/>
            <w:vAlign w:val="center"/>
          </w:tcPr>
          <w:p w14:paraId="6D9D2AAA" w14:textId="77777777" w:rsidR="00FA77A2" w:rsidRPr="00FA77A2" w:rsidRDefault="00FA77A2" w:rsidP="00744C47">
            <w:pPr>
              <w:spacing w:after="200" w:line="360" w:lineRule="auto"/>
              <w:ind w:right="60"/>
              <w:jc w:val="center"/>
              <w:rPr>
                <w:rFonts w:ascii="Arial" w:eastAsia="Calibri" w:hAnsi="Arial" w:cs="Arial"/>
                <w:sz w:val="18"/>
                <w:szCs w:val="18"/>
              </w:rPr>
            </w:pPr>
            <w:r w:rsidRPr="00FA77A2">
              <w:rPr>
                <w:rFonts w:ascii="Arial" w:eastAsia="Calibri" w:hAnsi="Arial" w:cs="Arial"/>
                <w:sz w:val="18"/>
                <w:szCs w:val="18"/>
              </w:rPr>
              <w:t>R Square</w:t>
            </w:r>
          </w:p>
        </w:tc>
        <w:tc>
          <w:tcPr>
            <w:tcW w:w="2123" w:type="dxa"/>
            <w:vAlign w:val="center"/>
          </w:tcPr>
          <w:p w14:paraId="417AA2C9" w14:textId="77777777" w:rsidR="00FA77A2" w:rsidRPr="00FA77A2" w:rsidRDefault="00FA77A2" w:rsidP="00744C47">
            <w:pPr>
              <w:spacing w:after="200" w:line="360" w:lineRule="auto"/>
              <w:ind w:right="60"/>
              <w:jc w:val="center"/>
              <w:rPr>
                <w:rFonts w:ascii="Arial" w:eastAsia="Calibri" w:hAnsi="Arial" w:cs="Arial"/>
                <w:sz w:val="18"/>
                <w:szCs w:val="18"/>
              </w:rPr>
            </w:pPr>
            <w:proofErr w:type="spellStart"/>
            <w:r w:rsidRPr="00FA77A2">
              <w:rPr>
                <w:rFonts w:ascii="Arial" w:eastAsia="Calibri" w:hAnsi="Arial" w:cs="Arial"/>
                <w:sz w:val="18"/>
                <w:szCs w:val="18"/>
              </w:rPr>
              <w:t>Adjusted</w:t>
            </w:r>
            <w:proofErr w:type="spellEnd"/>
            <w:r w:rsidRPr="00FA77A2">
              <w:rPr>
                <w:rFonts w:ascii="Arial" w:eastAsia="Calibri" w:hAnsi="Arial" w:cs="Arial"/>
                <w:sz w:val="18"/>
                <w:szCs w:val="18"/>
              </w:rPr>
              <w:t xml:space="preserve"> R Square</w:t>
            </w:r>
          </w:p>
        </w:tc>
        <w:tc>
          <w:tcPr>
            <w:tcW w:w="2124" w:type="dxa"/>
            <w:vAlign w:val="center"/>
          </w:tcPr>
          <w:p w14:paraId="18C3C992" w14:textId="77777777" w:rsidR="00FA77A2" w:rsidRPr="00FA77A2" w:rsidRDefault="00FA77A2" w:rsidP="00744C47">
            <w:pPr>
              <w:spacing w:after="200" w:line="360" w:lineRule="auto"/>
              <w:ind w:right="60"/>
              <w:jc w:val="center"/>
              <w:rPr>
                <w:rFonts w:ascii="Arial" w:eastAsia="Calibri" w:hAnsi="Arial" w:cs="Arial"/>
                <w:sz w:val="18"/>
                <w:szCs w:val="18"/>
              </w:rPr>
            </w:pPr>
            <w:r w:rsidRPr="00FA77A2">
              <w:rPr>
                <w:rFonts w:ascii="Arial" w:eastAsia="Calibri" w:hAnsi="Arial" w:cs="Arial"/>
                <w:sz w:val="18"/>
                <w:szCs w:val="18"/>
              </w:rPr>
              <w:t>Std. Error of the Estimate</w:t>
            </w:r>
          </w:p>
        </w:tc>
      </w:tr>
      <w:tr w:rsidR="00FA77A2" w:rsidRPr="00FA77A2" w14:paraId="1E7A9AFE" w14:textId="77777777" w:rsidTr="00744C47">
        <w:trPr>
          <w:trHeight w:val="514"/>
        </w:trPr>
        <w:tc>
          <w:tcPr>
            <w:tcW w:w="1127" w:type="dxa"/>
            <w:vAlign w:val="center"/>
          </w:tcPr>
          <w:p w14:paraId="0E4A3D2B" w14:textId="77777777" w:rsidR="00FA77A2" w:rsidRPr="00FA77A2" w:rsidRDefault="00FA77A2" w:rsidP="00744C47">
            <w:pPr>
              <w:spacing w:after="200" w:line="360" w:lineRule="auto"/>
              <w:ind w:right="60"/>
              <w:jc w:val="center"/>
              <w:rPr>
                <w:rFonts w:ascii="Arial" w:eastAsia="Calibri" w:hAnsi="Arial" w:cs="Arial"/>
                <w:sz w:val="18"/>
                <w:szCs w:val="18"/>
              </w:rPr>
            </w:pPr>
            <w:r w:rsidRPr="00FA77A2">
              <w:rPr>
                <w:rFonts w:ascii="Arial" w:eastAsia="Calibri" w:hAnsi="Arial" w:cs="Arial"/>
                <w:sz w:val="18"/>
                <w:szCs w:val="18"/>
              </w:rPr>
              <w:t>1</w:t>
            </w:r>
          </w:p>
        </w:tc>
        <w:tc>
          <w:tcPr>
            <w:tcW w:w="1458" w:type="dxa"/>
            <w:vAlign w:val="center"/>
          </w:tcPr>
          <w:p w14:paraId="511960C1" w14:textId="77777777" w:rsidR="00FA77A2" w:rsidRPr="00FA77A2" w:rsidRDefault="00FA77A2" w:rsidP="00744C47">
            <w:pPr>
              <w:spacing w:after="200" w:line="360" w:lineRule="auto"/>
              <w:ind w:right="60"/>
              <w:jc w:val="center"/>
              <w:rPr>
                <w:rFonts w:ascii="Arial" w:eastAsia="Calibri" w:hAnsi="Arial" w:cs="Arial"/>
                <w:sz w:val="18"/>
                <w:szCs w:val="18"/>
              </w:rPr>
            </w:pPr>
            <w:r w:rsidRPr="00FA77A2">
              <w:rPr>
                <w:rFonts w:ascii="Arial" w:eastAsia="Calibri" w:hAnsi="Arial" w:cs="Arial"/>
                <w:sz w:val="18"/>
                <w:szCs w:val="18"/>
              </w:rPr>
              <w:t>,127</w:t>
            </w:r>
            <w:r w:rsidRPr="00FA77A2">
              <w:rPr>
                <w:rFonts w:ascii="Arial" w:eastAsia="Calibri" w:hAnsi="Arial" w:cs="Arial"/>
                <w:sz w:val="18"/>
                <w:szCs w:val="18"/>
                <w:vertAlign w:val="superscript"/>
              </w:rPr>
              <w:t>a</w:t>
            </w:r>
          </w:p>
        </w:tc>
        <w:tc>
          <w:tcPr>
            <w:tcW w:w="1547" w:type="dxa"/>
            <w:vAlign w:val="center"/>
          </w:tcPr>
          <w:p w14:paraId="55A1A68D" w14:textId="77777777" w:rsidR="00FA77A2" w:rsidRPr="00FA77A2" w:rsidRDefault="00FA77A2" w:rsidP="00744C47">
            <w:pPr>
              <w:spacing w:after="200" w:line="360" w:lineRule="auto"/>
              <w:ind w:right="60"/>
              <w:jc w:val="center"/>
              <w:rPr>
                <w:rFonts w:ascii="Arial" w:eastAsia="Calibri" w:hAnsi="Arial" w:cs="Arial"/>
                <w:sz w:val="18"/>
                <w:szCs w:val="18"/>
              </w:rPr>
            </w:pPr>
            <w:r w:rsidRPr="00FA77A2">
              <w:rPr>
                <w:rFonts w:ascii="Arial" w:eastAsia="Calibri" w:hAnsi="Arial" w:cs="Arial"/>
                <w:sz w:val="18"/>
                <w:szCs w:val="18"/>
              </w:rPr>
              <w:t>,016</w:t>
            </w:r>
          </w:p>
        </w:tc>
        <w:tc>
          <w:tcPr>
            <w:tcW w:w="2123" w:type="dxa"/>
            <w:vAlign w:val="center"/>
          </w:tcPr>
          <w:p w14:paraId="357F5247" w14:textId="77777777" w:rsidR="00FA77A2" w:rsidRPr="00FA77A2" w:rsidRDefault="00FA77A2" w:rsidP="00744C47">
            <w:pPr>
              <w:spacing w:after="200" w:line="360" w:lineRule="auto"/>
              <w:ind w:right="60"/>
              <w:jc w:val="center"/>
              <w:rPr>
                <w:rFonts w:ascii="Arial" w:eastAsia="Calibri" w:hAnsi="Arial" w:cs="Arial"/>
                <w:sz w:val="18"/>
                <w:szCs w:val="18"/>
              </w:rPr>
            </w:pPr>
            <w:r w:rsidRPr="00FA77A2">
              <w:rPr>
                <w:rFonts w:ascii="Arial" w:eastAsia="Calibri" w:hAnsi="Arial" w:cs="Arial"/>
                <w:sz w:val="18"/>
                <w:szCs w:val="18"/>
              </w:rPr>
              <w:t>,014</w:t>
            </w:r>
          </w:p>
        </w:tc>
        <w:tc>
          <w:tcPr>
            <w:tcW w:w="2124" w:type="dxa"/>
            <w:vAlign w:val="center"/>
          </w:tcPr>
          <w:p w14:paraId="70844C93" w14:textId="77777777" w:rsidR="00FA77A2" w:rsidRPr="00FA77A2" w:rsidRDefault="00FA77A2" w:rsidP="00744C47">
            <w:pPr>
              <w:spacing w:after="200" w:line="360" w:lineRule="auto"/>
              <w:ind w:right="60"/>
              <w:jc w:val="center"/>
              <w:rPr>
                <w:rFonts w:ascii="Arial" w:eastAsia="Calibri" w:hAnsi="Arial" w:cs="Arial"/>
                <w:sz w:val="18"/>
                <w:szCs w:val="18"/>
              </w:rPr>
            </w:pPr>
            <w:r w:rsidRPr="00FA77A2">
              <w:rPr>
                <w:rFonts w:ascii="Arial" w:eastAsia="Calibri" w:hAnsi="Arial" w:cs="Arial"/>
                <w:sz w:val="18"/>
                <w:szCs w:val="18"/>
              </w:rPr>
              <w:t>,39575</w:t>
            </w:r>
          </w:p>
        </w:tc>
      </w:tr>
    </w:tbl>
    <w:p w14:paraId="4FC92997" w14:textId="77777777" w:rsidR="00744C47" w:rsidRPr="00744C47" w:rsidRDefault="00744C47" w:rsidP="00642143">
      <w:pPr>
        <w:bidi/>
        <w:spacing w:after="200" w:line="360" w:lineRule="auto"/>
        <w:jc w:val="both"/>
        <w:rPr>
          <w:rFonts w:ascii="Calibri" w:eastAsia="Calibri" w:hAnsi="Calibri" w:cs="Simplified Arabic"/>
          <w:b/>
          <w:bCs/>
          <w:sz w:val="20"/>
          <w:szCs w:val="20"/>
          <w:u w:val="single"/>
          <w:rtl/>
          <w:lang w:val="fr-FR"/>
        </w:rPr>
      </w:pPr>
      <w:r w:rsidRPr="00744C47">
        <w:rPr>
          <w:rFonts w:ascii="ArabicTransparent-Bold" w:eastAsia="Calibri" w:hAnsi="Calibri" w:cs="Simplified Arabic" w:hint="cs"/>
          <w:b/>
          <w:bCs/>
          <w:sz w:val="20"/>
          <w:szCs w:val="20"/>
          <w:rtl/>
          <w:lang w:val="fr-FR"/>
        </w:rPr>
        <w:t>جدول</w:t>
      </w:r>
      <w:r w:rsidRPr="00744C47">
        <w:rPr>
          <w:rFonts w:ascii="ArabicTransparent-Bold" w:eastAsia="Calibri" w:hAnsi="Calibri" w:cs="Simplified Arabic"/>
          <w:b/>
          <w:bCs/>
          <w:sz w:val="20"/>
          <w:szCs w:val="20"/>
          <w:rtl/>
          <w:lang w:val="fr-FR"/>
        </w:rPr>
        <w:t xml:space="preserve"> </w:t>
      </w:r>
      <w:proofErr w:type="gramStart"/>
      <w:r w:rsidRPr="00744C47">
        <w:rPr>
          <w:rFonts w:ascii="ArabicTransparent-Bold" w:eastAsia="Calibri" w:hAnsi="Calibri" w:cs="Simplified Arabic" w:hint="cs"/>
          <w:b/>
          <w:bCs/>
          <w:sz w:val="20"/>
          <w:szCs w:val="20"/>
          <w:rtl/>
          <w:lang w:val="fr-FR"/>
        </w:rPr>
        <w:t>رقم(</w:t>
      </w:r>
      <w:proofErr w:type="gramEnd"/>
      <w:r w:rsidRPr="00744C47">
        <w:rPr>
          <w:rFonts w:ascii="ArabicTransparent-Bold" w:eastAsia="Calibri" w:hAnsi="Calibri" w:cs="Simplified Arabic" w:hint="cs"/>
          <w:b/>
          <w:bCs/>
          <w:sz w:val="20"/>
          <w:szCs w:val="20"/>
          <w:rtl/>
          <w:lang w:val="fr-FR"/>
        </w:rPr>
        <w:t>10): معامل</w:t>
      </w:r>
      <w:r w:rsidRPr="00744C47">
        <w:rPr>
          <w:rFonts w:ascii="ArabicTransparent-Bold" w:eastAsia="Calibri" w:hAnsi="Calibri" w:cs="Simplified Arabic"/>
          <w:b/>
          <w:bCs/>
          <w:sz w:val="20"/>
          <w:szCs w:val="20"/>
          <w:rtl/>
          <w:lang w:val="fr-FR"/>
        </w:rPr>
        <w:t xml:space="preserve"> </w:t>
      </w:r>
      <w:r w:rsidRPr="00744C47">
        <w:rPr>
          <w:rFonts w:ascii="ArabicTransparent-Bold" w:eastAsia="Calibri" w:hAnsi="Calibri" w:cs="Simplified Arabic" w:hint="cs"/>
          <w:b/>
          <w:bCs/>
          <w:sz w:val="20"/>
          <w:szCs w:val="20"/>
          <w:rtl/>
          <w:lang w:val="fr-FR"/>
        </w:rPr>
        <w:t>الارتباط</w:t>
      </w:r>
      <w:r w:rsidRPr="00744C47">
        <w:rPr>
          <w:rFonts w:ascii="ArabicTransparent-Bold" w:eastAsia="Calibri" w:hAnsi="Calibri" w:cs="Simplified Arabic"/>
          <w:b/>
          <w:bCs/>
          <w:sz w:val="20"/>
          <w:szCs w:val="20"/>
          <w:rtl/>
          <w:lang w:val="fr-FR"/>
        </w:rPr>
        <w:t xml:space="preserve"> </w:t>
      </w:r>
      <w:r w:rsidRPr="00744C47">
        <w:rPr>
          <w:rFonts w:ascii="ArabicTransparent-Bold" w:eastAsia="Calibri" w:hAnsi="Calibri" w:cs="Simplified Arabic" w:hint="cs"/>
          <w:b/>
          <w:bCs/>
          <w:sz w:val="20"/>
          <w:szCs w:val="20"/>
          <w:rtl/>
          <w:lang w:val="fr-FR"/>
        </w:rPr>
        <w:t>الخطي لأثر</w:t>
      </w:r>
      <w:r w:rsidRPr="00744C47">
        <w:rPr>
          <w:rFonts w:ascii="ArabicTransparent-Bold" w:eastAsia="Calibri" w:hAnsi="Calibri" w:cs="Simplified Arabic"/>
          <w:b/>
          <w:bCs/>
          <w:sz w:val="20"/>
          <w:szCs w:val="20"/>
          <w:rtl/>
          <w:lang w:val="fr-FR"/>
        </w:rPr>
        <w:t xml:space="preserve"> معدل استخدام الشباب السعودي لمواقع التواصل الاجتماعي على مستوى الوعي بالأمن الرقمي لديهم</w:t>
      </w:r>
    </w:p>
    <w:p w14:paraId="5FDC7E4F" w14:textId="09AA7D5D" w:rsidR="00FA77A2" w:rsidRPr="00744C47" w:rsidRDefault="00FA77A2" w:rsidP="00744C47">
      <w:pPr>
        <w:bidi/>
        <w:spacing w:after="200" w:line="360" w:lineRule="auto"/>
        <w:jc w:val="both"/>
        <w:rPr>
          <w:rFonts w:ascii="Calibri" w:eastAsia="Calibri" w:hAnsi="Calibri" w:cs="Simplified Arabic"/>
          <w:sz w:val="20"/>
          <w:szCs w:val="20"/>
          <w:lang w:val="fr-FR"/>
        </w:rPr>
      </w:pPr>
      <w:r w:rsidRPr="00FA77A2">
        <w:rPr>
          <w:rFonts w:ascii="Calibri" w:eastAsia="Calibri" w:hAnsi="Calibri" w:cs="Simplified Arabic" w:hint="cs"/>
          <w:b/>
          <w:bCs/>
          <w:sz w:val="20"/>
          <w:szCs w:val="20"/>
          <w:u w:val="single"/>
          <w:rtl/>
          <w:lang w:val="fr-FR"/>
        </w:rPr>
        <w:t xml:space="preserve"> المصدر: </w:t>
      </w:r>
      <w:r w:rsidRPr="00FA77A2">
        <w:rPr>
          <w:rFonts w:ascii="Calibri" w:eastAsia="Calibri" w:hAnsi="Calibri" w:cs="Simplified Arabic" w:hint="cs"/>
          <w:sz w:val="20"/>
          <w:szCs w:val="20"/>
          <w:rtl/>
          <w:lang w:val="fr-FR"/>
        </w:rPr>
        <w:t>من إعداد الباحث بالاعتماد على إجابات أفراد عينة الدراسة ومخرجات</w:t>
      </w:r>
      <w:r w:rsidRPr="00FA77A2">
        <w:rPr>
          <w:rFonts w:ascii="Calibri" w:eastAsia="Calibri" w:hAnsi="Calibri" w:cs="Simplified Arabic" w:hint="cs"/>
          <w:sz w:val="20"/>
          <w:szCs w:val="20"/>
          <w:lang w:val="fr-FR"/>
        </w:rPr>
        <w:t xml:space="preserve"> </w:t>
      </w:r>
      <w:r w:rsidRPr="00FA77A2">
        <w:rPr>
          <w:rFonts w:ascii="Calibri" w:eastAsia="Calibri" w:hAnsi="Calibri" w:cs="Simplified Arabic"/>
          <w:sz w:val="20"/>
          <w:szCs w:val="20"/>
          <w:lang w:val="fr-FR"/>
        </w:rPr>
        <w:t>SPSS 20</w:t>
      </w:r>
      <w:r w:rsidRPr="00FA77A2">
        <w:rPr>
          <w:rFonts w:ascii="Calibri" w:eastAsia="Calibri" w:hAnsi="Calibri" w:cs="Simplified Arabic" w:hint="cs"/>
          <w:sz w:val="20"/>
          <w:szCs w:val="20"/>
          <w:lang w:val="fr-FR"/>
        </w:rPr>
        <w:t xml:space="preserve"> </w:t>
      </w:r>
    </w:p>
    <w:tbl>
      <w:tblPr>
        <w:tblStyle w:val="10"/>
        <w:tblW w:w="7823" w:type="dxa"/>
        <w:tblLayout w:type="fixed"/>
        <w:tblLook w:val="0000" w:firstRow="0" w:lastRow="0" w:firstColumn="0" w:lastColumn="0" w:noHBand="0" w:noVBand="0"/>
      </w:tblPr>
      <w:tblGrid>
        <w:gridCol w:w="726"/>
        <w:gridCol w:w="1258"/>
        <w:gridCol w:w="1456"/>
        <w:gridCol w:w="1001"/>
        <w:gridCol w:w="1380"/>
        <w:gridCol w:w="1001"/>
        <w:gridCol w:w="1001"/>
      </w:tblGrid>
      <w:tr w:rsidR="00FA77A2" w:rsidRPr="00FA77A2" w14:paraId="2D753143" w14:textId="77777777" w:rsidTr="00744C47">
        <w:tc>
          <w:tcPr>
            <w:tcW w:w="7823" w:type="dxa"/>
            <w:gridSpan w:val="7"/>
            <w:vAlign w:val="center"/>
          </w:tcPr>
          <w:p w14:paraId="28E67DCF" w14:textId="77777777" w:rsidR="00FA77A2" w:rsidRPr="00FA77A2" w:rsidRDefault="00FA77A2" w:rsidP="00744C47">
            <w:pPr>
              <w:spacing w:after="0" w:line="360" w:lineRule="auto"/>
              <w:ind w:right="60"/>
              <w:jc w:val="center"/>
              <w:rPr>
                <w:rFonts w:ascii="Arial" w:eastAsia="Calibri" w:hAnsi="Arial" w:cs="Arial"/>
                <w:sz w:val="18"/>
                <w:szCs w:val="18"/>
              </w:rPr>
            </w:pPr>
            <w:proofErr w:type="spellStart"/>
            <w:r w:rsidRPr="00FA77A2">
              <w:rPr>
                <w:rFonts w:ascii="Arial" w:eastAsia="Calibri" w:hAnsi="Arial" w:cs="Arial"/>
                <w:b/>
                <w:bCs/>
                <w:sz w:val="18"/>
                <w:szCs w:val="18"/>
              </w:rPr>
              <w:t>ANOVA</w:t>
            </w:r>
            <w:r w:rsidRPr="00FA77A2">
              <w:rPr>
                <w:rFonts w:ascii="Arial" w:eastAsia="Calibri" w:hAnsi="Arial" w:cs="Arial"/>
                <w:b/>
                <w:bCs/>
                <w:sz w:val="18"/>
                <w:szCs w:val="18"/>
                <w:vertAlign w:val="superscript"/>
              </w:rPr>
              <w:t>a</w:t>
            </w:r>
            <w:proofErr w:type="spellEnd"/>
          </w:p>
        </w:tc>
      </w:tr>
      <w:tr w:rsidR="00FA77A2" w:rsidRPr="00FA77A2" w14:paraId="422CD39A" w14:textId="77777777" w:rsidTr="00744C47">
        <w:tc>
          <w:tcPr>
            <w:tcW w:w="1984" w:type="dxa"/>
            <w:gridSpan w:val="2"/>
            <w:vAlign w:val="center"/>
          </w:tcPr>
          <w:p w14:paraId="03EFA0A0" w14:textId="77777777" w:rsidR="00FA77A2" w:rsidRPr="00FA77A2" w:rsidRDefault="00FA77A2" w:rsidP="00744C47">
            <w:pPr>
              <w:spacing w:after="0" w:line="360" w:lineRule="auto"/>
              <w:ind w:right="60"/>
              <w:jc w:val="center"/>
              <w:rPr>
                <w:rFonts w:ascii="Arial" w:eastAsia="Calibri" w:hAnsi="Arial" w:cs="Arial"/>
                <w:sz w:val="18"/>
                <w:szCs w:val="18"/>
              </w:rPr>
            </w:pPr>
            <w:r w:rsidRPr="00FA77A2">
              <w:rPr>
                <w:rFonts w:ascii="Arial" w:eastAsia="Calibri" w:hAnsi="Arial" w:cs="Arial"/>
                <w:sz w:val="18"/>
                <w:szCs w:val="18"/>
              </w:rPr>
              <w:t>Model</w:t>
            </w:r>
          </w:p>
        </w:tc>
        <w:tc>
          <w:tcPr>
            <w:tcW w:w="1456" w:type="dxa"/>
            <w:vAlign w:val="center"/>
          </w:tcPr>
          <w:p w14:paraId="1AF1BFF7" w14:textId="77777777" w:rsidR="00FA77A2" w:rsidRPr="00FA77A2" w:rsidRDefault="00FA77A2" w:rsidP="00744C47">
            <w:pPr>
              <w:spacing w:after="0" w:line="360" w:lineRule="auto"/>
              <w:ind w:right="60"/>
              <w:jc w:val="center"/>
              <w:rPr>
                <w:rFonts w:ascii="Arial" w:eastAsia="Calibri" w:hAnsi="Arial" w:cs="Arial"/>
                <w:sz w:val="18"/>
                <w:szCs w:val="18"/>
              </w:rPr>
            </w:pPr>
            <w:proofErr w:type="spellStart"/>
            <w:r w:rsidRPr="00FA77A2">
              <w:rPr>
                <w:rFonts w:ascii="Arial" w:eastAsia="Calibri" w:hAnsi="Arial" w:cs="Arial"/>
                <w:sz w:val="18"/>
                <w:szCs w:val="18"/>
              </w:rPr>
              <w:t>Sum</w:t>
            </w:r>
            <w:proofErr w:type="spellEnd"/>
            <w:r w:rsidRPr="00FA77A2">
              <w:rPr>
                <w:rFonts w:ascii="Arial" w:eastAsia="Calibri" w:hAnsi="Arial" w:cs="Arial"/>
                <w:sz w:val="18"/>
                <w:szCs w:val="18"/>
              </w:rPr>
              <w:t xml:space="preserve"> of Squares</w:t>
            </w:r>
          </w:p>
        </w:tc>
        <w:tc>
          <w:tcPr>
            <w:tcW w:w="1001" w:type="dxa"/>
            <w:vAlign w:val="center"/>
          </w:tcPr>
          <w:p w14:paraId="475E3628" w14:textId="77777777" w:rsidR="00FA77A2" w:rsidRPr="00FA77A2" w:rsidRDefault="00FA77A2" w:rsidP="00744C47">
            <w:pPr>
              <w:spacing w:after="0" w:line="360" w:lineRule="auto"/>
              <w:ind w:right="60"/>
              <w:jc w:val="center"/>
              <w:rPr>
                <w:rFonts w:ascii="Arial" w:eastAsia="Calibri" w:hAnsi="Arial" w:cs="Arial"/>
                <w:sz w:val="18"/>
                <w:szCs w:val="18"/>
              </w:rPr>
            </w:pPr>
            <w:proofErr w:type="spellStart"/>
            <w:proofErr w:type="gramStart"/>
            <w:r w:rsidRPr="00FA77A2">
              <w:rPr>
                <w:rFonts w:ascii="Arial" w:eastAsia="Calibri" w:hAnsi="Arial" w:cs="Arial"/>
                <w:sz w:val="18"/>
                <w:szCs w:val="18"/>
              </w:rPr>
              <w:t>df</w:t>
            </w:r>
            <w:proofErr w:type="spellEnd"/>
            <w:proofErr w:type="gramEnd"/>
          </w:p>
        </w:tc>
        <w:tc>
          <w:tcPr>
            <w:tcW w:w="1380" w:type="dxa"/>
            <w:vAlign w:val="center"/>
          </w:tcPr>
          <w:p w14:paraId="045064B1" w14:textId="77777777" w:rsidR="00FA77A2" w:rsidRPr="00FA77A2" w:rsidRDefault="00FA77A2" w:rsidP="00744C47">
            <w:pPr>
              <w:spacing w:after="0" w:line="360" w:lineRule="auto"/>
              <w:ind w:right="60"/>
              <w:jc w:val="center"/>
              <w:rPr>
                <w:rFonts w:ascii="Arial" w:eastAsia="Calibri" w:hAnsi="Arial" w:cs="Arial"/>
                <w:sz w:val="18"/>
                <w:szCs w:val="18"/>
              </w:rPr>
            </w:pPr>
            <w:proofErr w:type="spellStart"/>
            <w:r w:rsidRPr="00FA77A2">
              <w:rPr>
                <w:rFonts w:ascii="Arial" w:eastAsia="Calibri" w:hAnsi="Arial" w:cs="Arial"/>
                <w:sz w:val="18"/>
                <w:szCs w:val="18"/>
              </w:rPr>
              <w:t>Mean</w:t>
            </w:r>
            <w:proofErr w:type="spellEnd"/>
            <w:r w:rsidRPr="00FA77A2">
              <w:rPr>
                <w:rFonts w:ascii="Arial" w:eastAsia="Calibri" w:hAnsi="Arial" w:cs="Arial"/>
                <w:sz w:val="18"/>
                <w:szCs w:val="18"/>
              </w:rPr>
              <w:t xml:space="preserve"> Square</w:t>
            </w:r>
          </w:p>
        </w:tc>
        <w:tc>
          <w:tcPr>
            <w:tcW w:w="1001" w:type="dxa"/>
            <w:vAlign w:val="center"/>
          </w:tcPr>
          <w:p w14:paraId="1B338AB5" w14:textId="77777777" w:rsidR="00FA77A2" w:rsidRPr="00FA77A2" w:rsidRDefault="00FA77A2" w:rsidP="00744C47">
            <w:pPr>
              <w:spacing w:after="0" w:line="360" w:lineRule="auto"/>
              <w:ind w:right="60"/>
              <w:jc w:val="center"/>
              <w:rPr>
                <w:rFonts w:ascii="Arial" w:eastAsia="Calibri" w:hAnsi="Arial" w:cs="Arial"/>
                <w:sz w:val="18"/>
                <w:szCs w:val="18"/>
              </w:rPr>
            </w:pPr>
            <w:r w:rsidRPr="00FA77A2">
              <w:rPr>
                <w:rFonts w:ascii="Arial" w:eastAsia="Calibri" w:hAnsi="Arial" w:cs="Arial"/>
                <w:sz w:val="18"/>
                <w:szCs w:val="18"/>
              </w:rPr>
              <w:t>F</w:t>
            </w:r>
          </w:p>
        </w:tc>
        <w:tc>
          <w:tcPr>
            <w:tcW w:w="1001" w:type="dxa"/>
            <w:vAlign w:val="center"/>
          </w:tcPr>
          <w:p w14:paraId="235D0245" w14:textId="77777777" w:rsidR="00FA77A2" w:rsidRPr="00FA77A2" w:rsidRDefault="00FA77A2" w:rsidP="00744C47">
            <w:pPr>
              <w:spacing w:after="0" w:line="360" w:lineRule="auto"/>
              <w:ind w:right="60"/>
              <w:jc w:val="center"/>
              <w:rPr>
                <w:rFonts w:ascii="Arial" w:eastAsia="Calibri" w:hAnsi="Arial" w:cs="Arial"/>
                <w:sz w:val="18"/>
                <w:szCs w:val="18"/>
              </w:rPr>
            </w:pPr>
            <w:proofErr w:type="spellStart"/>
            <w:r w:rsidRPr="00FA77A2">
              <w:rPr>
                <w:rFonts w:ascii="Arial" w:eastAsia="Calibri" w:hAnsi="Arial" w:cs="Arial"/>
                <w:sz w:val="18"/>
                <w:szCs w:val="18"/>
              </w:rPr>
              <w:t>Sig</w:t>
            </w:r>
            <w:proofErr w:type="spellEnd"/>
            <w:r w:rsidRPr="00FA77A2">
              <w:rPr>
                <w:rFonts w:ascii="Arial" w:eastAsia="Calibri" w:hAnsi="Arial" w:cs="Arial"/>
                <w:sz w:val="18"/>
                <w:szCs w:val="18"/>
              </w:rPr>
              <w:t>.</w:t>
            </w:r>
          </w:p>
        </w:tc>
      </w:tr>
      <w:tr w:rsidR="00FA77A2" w:rsidRPr="00FA77A2" w14:paraId="1C4B1535" w14:textId="77777777" w:rsidTr="00744C47">
        <w:tc>
          <w:tcPr>
            <w:tcW w:w="726" w:type="dxa"/>
            <w:vMerge w:val="restart"/>
            <w:vAlign w:val="center"/>
          </w:tcPr>
          <w:p w14:paraId="4CBEA02C" w14:textId="77777777" w:rsidR="00FA77A2" w:rsidRPr="00FA77A2" w:rsidRDefault="00FA77A2" w:rsidP="00744C47">
            <w:pPr>
              <w:spacing w:after="0" w:line="360" w:lineRule="auto"/>
              <w:ind w:right="60"/>
              <w:jc w:val="center"/>
              <w:rPr>
                <w:rFonts w:ascii="Arial" w:eastAsia="Calibri" w:hAnsi="Arial" w:cs="Arial"/>
                <w:sz w:val="18"/>
                <w:szCs w:val="18"/>
              </w:rPr>
            </w:pPr>
            <w:r w:rsidRPr="00FA77A2">
              <w:rPr>
                <w:rFonts w:ascii="Arial" w:eastAsia="Calibri" w:hAnsi="Arial" w:cs="Arial"/>
                <w:sz w:val="18"/>
                <w:szCs w:val="18"/>
              </w:rPr>
              <w:t>1</w:t>
            </w:r>
          </w:p>
        </w:tc>
        <w:tc>
          <w:tcPr>
            <w:tcW w:w="1258" w:type="dxa"/>
            <w:vAlign w:val="center"/>
          </w:tcPr>
          <w:p w14:paraId="4813A109" w14:textId="77777777" w:rsidR="00FA77A2" w:rsidRPr="00FA77A2" w:rsidRDefault="00FA77A2" w:rsidP="00744C47">
            <w:pPr>
              <w:spacing w:after="0" w:line="360" w:lineRule="auto"/>
              <w:ind w:right="60"/>
              <w:jc w:val="center"/>
              <w:rPr>
                <w:rFonts w:ascii="Arial" w:eastAsia="Calibri" w:hAnsi="Arial" w:cs="Arial"/>
                <w:sz w:val="18"/>
                <w:szCs w:val="18"/>
              </w:rPr>
            </w:pPr>
            <w:proofErr w:type="spellStart"/>
            <w:r w:rsidRPr="00FA77A2">
              <w:rPr>
                <w:rFonts w:ascii="Arial" w:eastAsia="Calibri" w:hAnsi="Arial" w:cs="Arial"/>
                <w:sz w:val="18"/>
                <w:szCs w:val="18"/>
              </w:rPr>
              <w:t>Regression</w:t>
            </w:r>
            <w:proofErr w:type="spellEnd"/>
          </w:p>
        </w:tc>
        <w:tc>
          <w:tcPr>
            <w:tcW w:w="1456" w:type="dxa"/>
            <w:vAlign w:val="center"/>
          </w:tcPr>
          <w:p w14:paraId="3415A312" w14:textId="77777777" w:rsidR="00FA77A2" w:rsidRPr="00FA77A2" w:rsidRDefault="00FA77A2" w:rsidP="00744C47">
            <w:pPr>
              <w:spacing w:after="0" w:line="360" w:lineRule="auto"/>
              <w:ind w:right="60"/>
              <w:jc w:val="center"/>
              <w:rPr>
                <w:rFonts w:ascii="Arial" w:eastAsia="Calibri" w:hAnsi="Arial" w:cs="Arial"/>
                <w:sz w:val="18"/>
                <w:szCs w:val="18"/>
              </w:rPr>
            </w:pPr>
            <w:r w:rsidRPr="00FA77A2">
              <w:rPr>
                <w:rFonts w:ascii="Arial" w:eastAsia="Calibri" w:hAnsi="Arial" w:cs="Arial"/>
                <w:sz w:val="18"/>
                <w:szCs w:val="18"/>
              </w:rPr>
              <w:t>1,212</w:t>
            </w:r>
          </w:p>
        </w:tc>
        <w:tc>
          <w:tcPr>
            <w:tcW w:w="1001" w:type="dxa"/>
            <w:vAlign w:val="center"/>
          </w:tcPr>
          <w:p w14:paraId="3D1DCA59" w14:textId="77777777" w:rsidR="00FA77A2" w:rsidRPr="00FA77A2" w:rsidRDefault="00FA77A2" w:rsidP="00744C47">
            <w:pPr>
              <w:spacing w:after="0" w:line="360" w:lineRule="auto"/>
              <w:ind w:right="60"/>
              <w:jc w:val="center"/>
              <w:rPr>
                <w:rFonts w:ascii="Arial" w:eastAsia="Calibri" w:hAnsi="Arial" w:cs="Arial"/>
                <w:sz w:val="18"/>
                <w:szCs w:val="18"/>
              </w:rPr>
            </w:pPr>
            <w:r w:rsidRPr="00FA77A2">
              <w:rPr>
                <w:rFonts w:ascii="Arial" w:eastAsia="Calibri" w:hAnsi="Arial" w:cs="Arial"/>
                <w:sz w:val="18"/>
                <w:szCs w:val="18"/>
              </w:rPr>
              <w:t>1</w:t>
            </w:r>
          </w:p>
        </w:tc>
        <w:tc>
          <w:tcPr>
            <w:tcW w:w="1380" w:type="dxa"/>
            <w:vAlign w:val="center"/>
          </w:tcPr>
          <w:p w14:paraId="3AE885E2" w14:textId="77777777" w:rsidR="00FA77A2" w:rsidRPr="00FA77A2" w:rsidRDefault="00FA77A2" w:rsidP="00744C47">
            <w:pPr>
              <w:spacing w:after="0" w:line="360" w:lineRule="auto"/>
              <w:ind w:right="60"/>
              <w:jc w:val="center"/>
              <w:rPr>
                <w:rFonts w:ascii="Arial" w:eastAsia="Calibri" w:hAnsi="Arial" w:cs="Arial"/>
                <w:sz w:val="18"/>
                <w:szCs w:val="18"/>
              </w:rPr>
            </w:pPr>
            <w:r w:rsidRPr="00FA77A2">
              <w:rPr>
                <w:rFonts w:ascii="Arial" w:eastAsia="Calibri" w:hAnsi="Arial" w:cs="Arial"/>
                <w:sz w:val="18"/>
                <w:szCs w:val="18"/>
              </w:rPr>
              <w:t>1,212</w:t>
            </w:r>
          </w:p>
        </w:tc>
        <w:tc>
          <w:tcPr>
            <w:tcW w:w="1001" w:type="dxa"/>
            <w:vAlign w:val="center"/>
          </w:tcPr>
          <w:p w14:paraId="056508DF" w14:textId="77777777" w:rsidR="00FA77A2" w:rsidRPr="00FA77A2" w:rsidRDefault="00FA77A2" w:rsidP="00744C47">
            <w:pPr>
              <w:spacing w:after="0" w:line="360" w:lineRule="auto"/>
              <w:ind w:right="60"/>
              <w:jc w:val="center"/>
              <w:rPr>
                <w:rFonts w:ascii="Arial" w:eastAsia="Calibri" w:hAnsi="Arial" w:cs="Arial"/>
                <w:sz w:val="18"/>
                <w:szCs w:val="18"/>
              </w:rPr>
            </w:pPr>
            <w:r w:rsidRPr="00FA77A2">
              <w:rPr>
                <w:rFonts w:ascii="Arial" w:eastAsia="Calibri" w:hAnsi="Arial" w:cs="Arial"/>
                <w:sz w:val="18"/>
                <w:szCs w:val="18"/>
              </w:rPr>
              <w:t>7,736</w:t>
            </w:r>
          </w:p>
        </w:tc>
        <w:tc>
          <w:tcPr>
            <w:tcW w:w="1001" w:type="dxa"/>
            <w:vAlign w:val="center"/>
          </w:tcPr>
          <w:p w14:paraId="1011F75B" w14:textId="77777777" w:rsidR="00FA77A2" w:rsidRPr="00FA77A2" w:rsidRDefault="00FA77A2" w:rsidP="00744C47">
            <w:pPr>
              <w:spacing w:after="0" w:line="360" w:lineRule="auto"/>
              <w:ind w:right="60"/>
              <w:jc w:val="center"/>
              <w:rPr>
                <w:rFonts w:ascii="Arial" w:eastAsia="Calibri" w:hAnsi="Arial" w:cs="Arial"/>
                <w:sz w:val="18"/>
                <w:szCs w:val="18"/>
              </w:rPr>
            </w:pPr>
            <w:r w:rsidRPr="00FA77A2">
              <w:rPr>
                <w:rFonts w:ascii="Arial" w:eastAsia="Calibri" w:hAnsi="Arial" w:cs="Arial"/>
                <w:sz w:val="18"/>
                <w:szCs w:val="18"/>
              </w:rPr>
              <w:t>,006</w:t>
            </w:r>
            <w:r w:rsidRPr="00FA77A2">
              <w:rPr>
                <w:rFonts w:ascii="Arial" w:eastAsia="Calibri" w:hAnsi="Arial" w:cs="Arial"/>
                <w:sz w:val="18"/>
                <w:szCs w:val="18"/>
                <w:vertAlign w:val="superscript"/>
              </w:rPr>
              <w:t>b</w:t>
            </w:r>
          </w:p>
        </w:tc>
      </w:tr>
      <w:tr w:rsidR="00FA77A2" w:rsidRPr="00FA77A2" w14:paraId="6B808823" w14:textId="77777777" w:rsidTr="00744C47">
        <w:tc>
          <w:tcPr>
            <w:tcW w:w="726" w:type="dxa"/>
            <w:vMerge/>
            <w:vAlign w:val="center"/>
          </w:tcPr>
          <w:p w14:paraId="0779601C" w14:textId="77777777" w:rsidR="00FA77A2" w:rsidRPr="00FA77A2" w:rsidRDefault="00FA77A2" w:rsidP="00744C47">
            <w:pPr>
              <w:spacing w:after="0" w:line="360" w:lineRule="auto"/>
              <w:jc w:val="center"/>
              <w:rPr>
                <w:rFonts w:ascii="Arial" w:eastAsia="Calibri" w:hAnsi="Arial" w:cs="Arial"/>
                <w:sz w:val="18"/>
                <w:szCs w:val="18"/>
              </w:rPr>
            </w:pPr>
          </w:p>
        </w:tc>
        <w:tc>
          <w:tcPr>
            <w:tcW w:w="1258" w:type="dxa"/>
            <w:vAlign w:val="center"/>
          </w:tcPr>
          <w:p w14:paraId="5668BB15" w14:textId="77777777" w:rsidR="00FA77A2" w:rsidRPr="00FA77A2" w:rsidRDefault="00FA77A2" w:rsidP="00744C47">
            <w:pPr>
              <w:spacing w:after="0" w:line="360" w:lineRule="auto"/>
              <w:ind w:right="60"/>
              <w:jc w:val="center"/>
              <w:rPr>
                <w:rFonts w:ascii="Arial" w:eastAsia="Calibri" w:hAnsi="Arial" w:cs="Arial"/>
                <w:sz w:val="18"/>
                <w:szCs w:val="18"/>
              </w:rPr>
            </w:pPr>
            <w:proofErr w:type="spellStart"/>
            <w:r w:rsidRPr="00FA77A2">
              <w:rPr>
                <w:rFonts w:ascii="Arial" w:eastAsia="Calibri" w:hAnsi="Arial" w:cs="Arial"/>
                <w:sz w:val="18"/>
                <w:szCs w:val="18"/>
              </w:rPr>
              <w:t>Residual</w:t>
            </w:r>
            <w:proofErr w:type="spellEnd"/>
          </w:p>
        </w:tc>
        <w:tc>
          <w:tcPr>
            <w:tcW w:w="1456" w:type="dxa"/>
            <w:vAlign w:val="center"/>
          </w:tcPr>
          <w:p w14:paraId="0ADDF537" w14:textId="77777777" w:rsidR="00FA77A2" w:rsidRPr="00FA77A2" w:rsidRDefault="00FA77A2" w:rsidP="00744C47">
            <w:pPr>
              <w:spacing w:after="0" w:line="360" w:lineRule="auto"/>
              <w:ind w:right="60"/>
              <w:jc w:val="center"/>
              <w:rPr>
                <w:rFonts w:ascii="Arial" w:eastAsia="Calibri" w:hAnsi="Arial" w:cs="Arial"/>
                <w:sz w:val="18"/>
                <w:szCs w:val="18"/>
              </w:rPr>
            </w:pPr>
            <w:r w:rsidRPr="00FA77A2">
              <w:rPr>
                <w:rFonts w:ascii="Arial" w:eastAsia="Calibri" w:hAnsi="Arial" w:cs="Arial"/>
                <w:sz w:val="18"/>
                <w:szCs w:val="18"/>
              </w:rPr>
              <w:t>73,768</w:t>
            </w:r>
          </w:p>
        </w:tc>
        <w:tc>
          <w:tcPr>
            <w:tcW w:w="1001" w:type="dxa"/>
            <w:vAlign w:val="center"/>
          </w:tcPr>
          <w:p w14:paraId="0014F7A1" w14:textId="77777777" w:rsidR="00FA77A2" w:rsidRPr="00FA77A2" w:rsidRDefault="00FA77A2" w:rsidP="00744C47">
            <w:pPr>
              <w:spacing w:after="0" w:line="360" w:lineRule="auto"/>
              <w:ind w:right="60"/>
              <w:jc w:val="center"/>
              <w:rPr>
                <w:rFonts w:ascii="Arial" w:eastAsia="Calibri" w:hAnsi="Arial" w:cs="Arial"/>
                <w:sz w:val="18"/>
                <w:szCs w:val="18"/>
              </w:rPr>
            </w:pPr>
            <w:r w:rsidRPr="00FA77A2">
              <w:rPr>
                <w:rFonts w:ascii="Arial" w:eastAsia="Calibri" w:hAnsi="Arial" w:cs="Arial"/>
                <w:sz w:val="18"/>
                <w:szCs w:val="18"/>
              </w:rPr>
              <w:t>471</w:t>
            </w:r>
          </w:p>
        </w:tc>
        <w:tc>
          <w:tcPr>
            <w:tcW w:w="1380" w:type="dxa"/>
            <w:vAlign w:val="center"/>
          </w:tcPr>
          <w:p w14:paraId="3F6C9B41" w14:textId="77777777" w:rsidR="00FA77A2" w:rsidRPr="00FA77A2" w:rsidRDefault="00FA77A2" w:rsidP="00744C47">
            <w:pPr>
              <w:spacing w:after="0" w:line="360" w:lineRule="auto"/>
              <w:ind w:right="60"/>
              <w:jc w:val="center"/>
              <w:rPr>
                <w:rFonts w:ascii="Arial" w:eastAsia="Calibri" w:hAnsi="Arial" w:cs="Arial"/>
                <w:sz w:val="18"/>
                <w:szCs w:val="18"/>
              </w:rPr>
            </w:pPr>
            <w:r w:rsidRPr="00FA77A2">
              <w:rPr>
                <w:rFonts w:ascii="Arial" w:eastAsia="Calibri" w:hAnsi="Arial" w:cs="Arial"/>
                <w:sz w:val="18"/>
                <w:szCs w:val="18"/>
              </w:rPr>
              <w:t>,157</w:t>
            </w:r>
          </w:p>
        </w:tc>
        <w:tc>
          <w:tcPr>
            <w:tcW w:w="1001" w:type="dxa"/>
            <w:vAlign w:val="center"/>
          </w:tcPr>
          <w:p w14:paraId="448CD632" w14:textId="77777777" w:rsidR="00FA77A2" w:rsidRPr="00FA77A2" w:rsidRDefault="00FA77A2" w:rsidP="00744C47">
            <w:pPr>
              <w:spacing w:after="0" w:line="360" w:lineRule="auto"/>
              <w:jc w:val="center"/>
              <w:rPr>
                <w:rFonts w:ascii="Times New Roman" w:eastAsia="Calibri" w:hAnsi="Times New Roman" w:cs="Times New Roman"/>
                <w:sz w:val="24"/>
                <w:szCs w:val="24"/>
              </w:rPr>
            </w:pPr>
          </w:p>
        </w:tc>
        <w:tc>
          <w:tcPr>
            <w:tcW w:w="1001" w:type="dxa"/>
            <w:vAlign w:val="center"/>
          </w:tcPr>
          <w:p w14:paraId="6A020B83" w14:textId="77777777" w:rsidR="00FA77A2" w:rsidRPr="00FA77A2" w:rsidRDefault="00FA77A2" w:rsidP="00744C47">
            <w:pPr>
              <w:spacing w:after="0" w:line="360" w:lineRule="auto"/>
              <w:jc w:val="center"/>
              <w:rPr>
                <w:rFonts w:ascii="Times New Roman" w:eastAsia="Calibri" w:hAnsi="Times New Roman" w:cs="Times New Roman"/>
                <w:sz w:val="24"/>
                <w:szCs w:val="24"/>
              </w:rPr>
            </w:pPr>
          </w:p>
        </w:tc>
      </w:tr>
      <w:tr w:rsidR="00FA77A2" w:rsidRPr="00FA77A2" w14:paraId="38DF98C3" w14:textId="77777777" w:rsidTr="00744C47">
        <w:tc>
          <w:tcPr>
            <w:tcW w:w="726" w:type="dxa"/>
            <w:vMerge/>
            <w:vAlign w:val="center"/>
          </w:tcPr>
          <w:p w14:paraId="3CF3A7F7" w14:textId="77777777" w:rsidR="00FA77A2" w:rsidRPr="00FA77A2" w:rsidRDefault="00FA77A2" w:rsidP="00744C47">
            <w:pPr>
              <w:spacing w:after="0" w:line="360" w:lineRule="auto"/>
              <w:jc w:val="center"/>
              <w:rPr>
                <w:rFonts w:ascii="Times New Roman" w:eastAsia="Calibri" w:hAnsi="Times New Roman" w:cs="Times New Roman"/>
                <w:sz w:val="24"/>
                <w:szCs w:val="24"/>
              </w:rPr>
            </w:pPr>
          </w:p>
        </w:tc>
        <w:tc>
          <w:tcPr>
            <w:tcW w:w="1258" w:type="dxa"/>
            <w:vAlign w:val="center"/>
          </w:tcPr>
          <w:p w14:paraId="6A7F954E" w14:textId="77777777" w:rsidR="00FA77A2" w:rsidRPr="00FA77A2" w:rsidRDefault="00FA77A2" w:rsidP="00744C47">
            <w:pPr>
              <w:spacing w:after="0" w:line="360" w:lineRule="auto"/>
              <w:ind w:right="60"/>
              <w:jc w:val="center"/>
              <w:rPr>
                <w:rFonts w:ascii="Arial" w:eastAsia="Calibri" w:hAnsi="Arial" w:cs="Arial"/>
                <w:sz w:val="18"/>
                <w:szCs w:val="18"/>
              </w:rPr>
            </w:pPr>
            <w:r w:rsidRPr="00FA77A2">
              <w:rPr>
                <w:rFonts w:ascii="Arial" w:eastAsia="Calibri" w:hAnsi="Arial" w:cs="Arial"/>
                <w:sz w:val="18"/>
                <w:szCs w:val="18"/>
              </w:rPr>
              <w:t>Total</w:t>
            </w:r>
          </w:p>
        </w:tc>
        <w:tc>
          <w:tcPr>
            <w:tcW w:w="1456" w:type="dxa"/>
            <w:vAlign w:val="center"/>
          </w:tcPr>
          <w:p w14:paraId="3B8FC4BA" w14:textId="77777777" w:rsidR="00FA77A2" w:rsidRPr="00FA77A2" w:rsidRDefault="00FA77A2" w:rsidP="00744C47">
            <w:pPr>
              <w:spacing w:after="0" w:line="360" w:lineRule="auto"/>
              <w:ind w:right="60"/>
              <w:jc w:val="center"/>
              <w:rPr>
                <w:rFonts w:ascii="Arial" w:eastAsia="Calibri" w:hAnsi="Arial" w:cs="Arial"/>
                <w:sz w:val="18"/>
                <w:szCs w:val="18"/>
              </w:rPr>
            </w:pPr>
            <w:r w:rsidRPr="00FA77A2">
              <w:rPr>
                <w:rFonts w:ascii="Arial" w:eastAsia="Calibri" w:hAnsi="Arial" w:cs="Arial"/>
                <w:sz w:val="18"/>
                <w:szCs w:val="18"/>
              </w:rPr>
              <w:t>74,979</w:t>
            </w:r>
          </w:p>
        </w:tc>
        <w:tc>
          <w:tcPr>
            <w:tcW w:w="1001" w:type="dxa"/>
            <w:vAlign w:val="center"/>
          </w:tcPr>
          <w:p w14:paraId="157AE2EC" w14:textId="77777777" w:rsidR="00FA77A2" w:rsidRPr="00FA77A2" w:rsidRDefault="00FA77A2" w:rsidP="00744C47">
            <w:pPr>
              <w:spacing w:after="0" w:line="360" w:lineRule="auto"/>
              <w:ind w:right="60"/>
              <w:jc w:val="center"/>
              <w:rPr>
                <w:rFonts w:ascii="Arial" w:eastAsia="Calibri" w:hAnsi="Arial" w:cs="Arial"/>
                <w:sz w:val="18"/>
                <w:szCs w:val="18"/>
              </w:rPr>
            </w:pPr>
            <w:r w:rsidRPr="00FA77A2">
              <w:rPr>
                <w:rFonts w:ascii="Arial" w:eastAsia="Calibri" w:hAnsi="Arial" w:cs="Arial"/>
                <w:sz w:val="18"/>
                <w:szCs w:val="18"/>
              </w:rPr>
              <w:t>472</w:t>
            </w:r>
          </w:p>
        </w:tc>
        <w:tc>
          <w:tcPr>
            <w:tcW w:w="1380" w:type="dxa"/>
            <w:vAlign w:val="center"/>
          </w:tcPr>
          <w:p w14:paraId="266038ED" w14:textId="77777777" w:rsidR="00FA77A2" w:rsidRPr="00FA77A2" w:rsidRDefault="00FA77A2" w:rsidP="00744C47">
            <w:pPr>
              <w:spacing w:after="0" w:line="360" w:lineRule="auto"/>
              <w:jc w:val="center"/>
              <w:rPr>
                <w:rFonts w:ascii="Times New Roman" w:eastAsia="Calibri" w:hAnsi="Times New Roman" w:cs="Times New Roman"/>
                <w:sz w:val="24"/>
                <w:szCs w:val="24"/>
              </w:rPr>
            </w:pPr>
          </w:p>
        </w:tc>
        <w:tc>
          <w:tcPr>
            <w:tcW w:w="1001" w:type="dxa"/>
            <w:vAlign w:val="center"/>
          </w:tcPr>
          <w:p w14:paraId="5474909F" w14:textId="77777777" w:rsidR="00FA77A2" w:rsidRPr="00FA77A2" w:rsidRDefault="00FA77A2" w:rsidP="00744C47">
            <w:pPr>
              <w:spacing w:after="0" w:line="360" w:lineRule="auto"/>
              <w:jc w:val="center"/>
              <w:rPr>
                <w:rFonts w:ascii="Times New Roman" w:eastAsia="Calibri" w:hAnsi="Times New Roman" w:cs="Times New Roman"/>
                <w:sz w:val="24"/>
                <w:szCs w:val="24"/>
              </w:rPr>
            </w:pPr>
          </w:p>
        </w:tc>
        <w:tc>
          <w:tcPr>
            <w:tcW w:w="1001" w:type="dxa"/>
            <w:vAlign w:val="center"/>
          </w:tcPr>
          <w:p w14:paraId="16DD0A44" w14:textId="77777777" w:rsidR="00FA77A2" w:rsidRPr="00FA77A2" w:rsidRDefault="00FA77A2" w:rsidP="00744C47">
            <w:pPr>
              <w:spacing w:after="0" w:line="360" w:lineRule="auto"/>
              <w:jc w:val="center"/>
              <w:rPr>
                <w:rFonts w:ascii="Times New Roman" w:eastAsia="Calibri" w:hAnsi="Times New Roman" w:cs="Times New Roman"/>
                <w:sz w:val="24"/>
                <w:szCs w:val="24"/>
              </w:rPr>
            </w:pPr>
          </w:p>
        </w:tc>
      </w:tr>
    </w:tbl>
    <w:p w14:paraId="209F7211" w14:textId="1FE7AB74" w:rsidR="00744C47" w:rsidRPr="00744C47" w:rsidRDefault="00744C47" w:rsidP="00642143">
      <w:pPr>
        <w:bidi/>
        <w:spacing w:after="200" w:line="360" w:lineRule="auto"/>
        <w:jc w:val="both"/>
        <w:rPr>
          <w:rFonts w:ascii="Calibri" w:eastAsia="Calibri" w:hAnsi="Calibri" w:cs="Simplified Arabic"/>
          <w:b/>
          <w:bCs/>
          <w:sz w:val="20"/>
          <w:szCs w:val="20"/>
          <w:u w:val="single"/>
          <w:rtl/>
          <w:lang w:val="fr-FR"/>
        </w:rPr>
      </w:pPr>
      <w:r w:rsidRPr="00744C47">
        <w:rPr>
          <w:rFonts w:ascii="Calibri" w:eastAsia="Calibri" w:hAnsi="Calibri" w:cs="Simplified Arabic" w:hint="cs"/>
          <w:b/>
          <w:bCs/>
          <w:sz w:val="20"/>
          <w:szCs w:val="20"/>
          <w:rtl/>
          <w:lang w:val="fr-FR"/>
        </w:rPr>
        <w:t>الجدول رقم (</w:t>
      </w:r>
      <w:r w:rsidRPr="00744C47">
        <w:rPr>
          <w:rFonts w:ascii="Calibri" w:eastAsia="Calibri" w:hAnsi="Calibri" w:cs="Simplified Arabic" w:hint="cs"/>
          <w:b/>
          <w:bCs/>
          <w:sz w:val="20"/>
          <w:szCs w:val="20"/>
          <w:rtl/>
          <w:lang w:val="fr-FR" w:bidi="ar-DZ"/>
        </w:rPr>
        <w:t>11</w:t>
      </w:r>
      <w:r w:rsidRPr="00744C47">
        <w:rPr>
          <w:rFonts w:ascii="Calibri" w:eastAsia="Calibri" w:hAnsi="Calibri" w:cs="Simplified Arabic" w:hint="cs"/>
          <w:b/>
          <w:bCs/>
          <w:sz w:val="20"/>
          <w:szCs w:val="20"/>
          <w:rtl/>
          <w:lang w:val="fr-FR"/>
        </w:rPr>
        <w:t>): تحليل التباين لاختبار المعنوية الكلية للعلاقة بين المتغير المستقل والمتغير التابع</w:t>
      </w:r>
    </w:p>
    <w:p w14:paraId="74F4444F" w14:textId="6C980FB5" w:rsidR="00FA77A2" w:rsidRPr="00FA77A2" w:rsidRDefault="00FA77A2" w:rsidP="00744C47">
      <w:pPr>
        <w:bidi/>
        <w:spacing w:after="200" w:line="360" w:lineRule="auto"/>
        <w:jc w:val="both"/>
        <w:rPr>
          <w:rFonts w:ascii="Calibri" w:eastAsia="Calibri" w:hAnsi="Calibri" w:cs="Simplified Arabic"/>
          <w:sz w:val="20"/>
          <w:szCs w:val="20"/>
          <w:lang w:val="fr-FR"/>
        </w:rPr>
      </w:pPr>
      <w:r w:rsidRPr="00FA77A2">
        <w:rPr>
          <w:rFonts w:ascii="Calibri" w:eastAsia="Calibri" w:hAnsi="Calibri" w:cs="Simplified Arabic" w:hint="cs"/>
          <w:b/>
          <w:bCs/>
          <w:sz w:val="20"/>
          <w:szCs w:val="20"/>
          <w:u w:val="single"/>
          <w:rtl/>
          <w:lang w:val="fr-FR"/>
        </w:rPr>
        <w:t xml:space="preserve">المصدر: </w:t>
      </w:r>
      <w:r w:rsidRPr="00FA77A2">
        <w:rPr>
          <w:rFonts w:ascii="Calibri" w:eastAsia="Calibri" w:hAnsi="Calibri" w:cs="Simplified Arabic" w:hint="cs"/>
          <w:sz w:val="20"/>
          <w:szCs w:val="20"/>
          <w:rtl/>
          <w:lang w:val="fr-FR"/>
        </w:rPr>
        <w:t>من إعداد الباحث بالاعتماد على إجابات أفراد عينة الدراسة ومخرجات</w:t>
      </w:r>
      <w:r w:rsidRPr="00FA77A2">
        <w:rPr>
          <w:rFonts w:ascii="Calibri" w:eastAsia="Calibri" w:hAnsi="Calibri" w:cs="Simplified Arabic" w:hint="cs"/>
          <w:sz w:val="20"/>
          <w:szCs w:val="20"/>
          <w:lang w:val="fr-FR"/>
        </w:rPr>
        <w:t xml:space="preserve"> </w:t>
      </w:r>
      <w:r w:rsidRPr="00FA77A2">
        <w:rPr>
          <w:rFonts w:ascii="Calibri" w:eastAsia="Calibri" w:hAnsi="Calibri" w:cs="Simplified Arabic"/>
          <w:sz w:val="20"/>
          <w:szCs w:val="20"/>
          <w:lang w:val="fr-FR"/>
        </w:rPr>
        <w:t>SPSS 20</w:t>
      </w:r>
      <w:r w:rsidRPr="00FA77A2">
        <w:rPr>
          <w:rFonts w:ascii="Calibri" w:eastAsia="Calibri" w:hAnsi="Calibri" w:cs="Simplified Arabic" w:hint="cs"/>
          <w:sz w:val="20"/>
          <w:szCs w:val="20"/>
          <w:lang w:val="fr-FR"/>
        </w:rPr>
        <w:t xml:space="preserve"> </w:t>
      </w:r>
    </w:p>
    <w:p w14:paraId="20580E23" w14:textId="77777777" w:rsidR="005B2BE0" w:rsidRDefault="005B2BE0" w:rsidP="00642143">
      <w:pPr>
        <w:bidi/>
        <w:spacing w:after="200" w:line="360" w:lineRule="auto"/>
        <w:jc w:val="both"/>
        <w:rPr>
          <w:rFonts w:ascii="Calibri" w:eastAsia="Calibri" w:hAnsi="Calibri" w:cs="Simplified Arabic"/>
          <w:b/>
          <w:bCs/>
          <w:sz w:val="28"/>
          <w:szCs w:val="28"/>
          <w:rtl/>
          <w:lang w:val="fr-FR"/>
        </w:rPr>
      </w:pPr>
    </w:p>
    <w:p w14:paraId="05367CDD" w14:textId="61FF7EA0" w:rsidR="00FA77A2" w:rsidRDefault="00FA77A2" w:rsidP="00642143">
      <w:pPr>
        <w:autoSpaceDE w:val="0"/>
        <w:autoSpaceDN w:val="0"/>
        <w:adjustRightInd w:val="0"/>
        <w:spacing w:after="0" w:line="360" w:lineRule="auto"/>
        <w:jc w:val="both"/>
        <w:rPr>
          <w:rFonts w:ascii="Times New Roman" w:eastAsia="Calibri" w:hAnsi="Times New Roman" w:cs="Times New Roman"/>
          <w:sz w:val="24"/>
          <w:szCs w:val="24"/>
        </w:rPr>
      </w:pPr>
    </w:p>
    <w:p w14:paraId="21A9BDA2" w14:textId="77777777" w:rsidR="00744C47" w:rsidRPr="00FA77A2" w:rsidRDefault="00744C47" w:rsidP="00642143">
      <w:pPr>
        <w:autoSpaceDE w:val="0"/>
        <w:autoSpaceDN w:val="0"/>
        <w:adjustRightInd w:val="0"/>
        <w:spacing w:after="0" w:line="360" w:lineRule="auto"/>
        <w:jc w:val="both"/>
        <w:rPr>
          <w:rFonts w:ascii="Times New Roman" w:eastAsia="Calibri" w:hAnsi="Times New Roman" w:cs="Times New Roman"/>
          <w:sz w:val="24"/>
          <w:szCs w:val="24"/>
        </w:rPr>
      </w:pPr>
    </w:p>
    <w:tbl>
      <w:tblPr>
        <w:tblStyle w:val="10"/>
        <w:tblW w:w="9320" w:type="dxa"/>
        <w:tblLayout w:type="fixed"/>
        <w:tblLook w:val="0000" w:firstRow="0" w:lastRow="0" w:firstColumn="0" w:lastColumn="0" w:noHBand="0" w:noVBand="0"/>
      </w:tblPr>
      <w:tblGrid>
        <w:gridCol w:w="734"/>
        <w:gridCol w:w="2446"/>
        <w:gridCol w:w="1329"/>
        <w:gridCol w:w="1329"/>
        <w:gridCol w:w="1466"/>
        <w:gridCol w:w="1008"/>
        <w:gridCol w:w="1008"/>
      </w:tblGrid>
      <w:tr w:rsidR="00FA77A2" w:rsidRPr="00FA77A2" w14:paraId="1D703048" w14:textId="77777777" w:rsidTr="00744C47">
        <w:tc>
          <w:tcPr>
            <w:tcW w:w="9317" w:type="dxa"/>
            <w:gridSpan w:val="7"/>
            <w:vAlign w:val="center"/>
          </w:tcPr>
          <w:p w14:paraId="1660DFA3" w14:textId="77777777" w:rsidR="00FA77A2" w:rsidRPr="00FA77A2" w:rsidRDefault="00FA77A2" w:rsidP="00744C47">
            <w:pPr>
              <w:autoSpaceDE w:val="0"/>
              <w:autoSpaceDN w:val="0"/>
              <w:adjustRightInd w:val="0"/>
              <w:spacing w:after="0" w:line="360" w:lineRule="auto"/>
              <w:ind w:right="60"/>
              <w:jc w:val="center"/>
              <w:rPr>
                <w:rFonts w:ascii="Arial" w:eastAsia="Calibri" w:hAnsi="Arial" w:cs="Arial"/>
                <w:color w:val="000000"/>
                <w:sz w:val="18"/>
                <w:szCs w:val="18"/>
              </w:rPr>
            </w:pPr>
            <w:proofErr w:type="spellStart"/>
            <w:r w:rsidRPr="00FA77A2">
              <w:rPr>
                <w:rFonts w:ascii="Arial" w:eastAsia="Calibri" w:hAnsi="Arial" w:cs="Arial"/>
                <w:b/>
                <w:bCs/>
                <w:color w:val="000000"/>
                <w:sz w:val="18"/>
                <w:szCs w:val="18"/>
              </w:rPr>
              <w:t>Coefficients</w:t>
            </w:r>
            <w:r w:rsidRPr="00FA77A2">
              <w:rPr>
                <w:rFonts w:ascii="Arial" w:eastAsia="Calibri" w:hAnsi="Arial" w:cs="Arial"/>
                <w:b/>
                <w:bCs/>
                <w:color w:val="000000"/>
                <w:sz w:val="18"/>
                <w:szCs w:val="18"/>
                <w:vertAlign w:val="superscript"/>
              </w:rPr>
              <w:t>a</w:t>
            </w:r>
            <w:proofErr w:type="spellEnd"/>
          </w:p>
        </w:tc>
      </w:tr>
      <w:tr w:rsidR="00FA77A2" w:rsidRPr="00FA77A2" w14:paraId="08A5BEB0" w14:textId="77777777" w:rsidTr="00744C47">
        <w:tc>
          <w:tcPr>
            <w:tcW w:w="3177" w:type="dxa"/>
            <w:gridSpan w:val="2"/>
            <w:vMerge w:val="restart"/>
            <w:vAlign w:val="center"/>
          </w:tcPr>
          <w:p w14:paraId="73F8F93E" w14:textId="77777777" w:rsidR="00FA77A2" w:rsidRPr="00FA77A2" w:rsidRDefault="00FA77A2" w:rsidP="00744C47">
            <w:pPr>
              <w:autoSpaceDE w:val="0"/>
              <w:autoSpaceDN w:val="0"/>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Model</w:t>
            </w:r>
          </w:p>
        </w:tc>
        <w:tc>
          <w:tcPr>
            <w:tcW w:w="2658" w:type="dxa"/>
            <w:gridSpan w:val="2"/>
            <w:vAlign w:val="center"/>
          </w:tcPr>
          <w:p w14:paraId="317EBD7B" w14:textId="77777777" w:rsidR="00FA77A2" w:rsidRPr="00FA77A2" w:rsidRDefault="00FA77A2" w:rsidP="00744C47">
            <w:pPr>
              <w:autoSpaceDE w:val="0"/>
              <w:autoSpaceDN w:val="0"/>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Unstandardized Coefficients</w:t>
            </w:r>
          </w:p>
        </w:tc>
        <w:tc>
          <w:tcPr>
            <w:tcW w:w="1466" w:type="dxa"/>
            <w:vAlign w:val="center"/>
          </w:tcPr>
          <w:p w14:paraId="6637D832" w14:textId="77777777" w:rsidR="00FA77A2" w:rsidRPr="00FA77A2" w:rsidRDefault="00FA77A2" w:rsidP="00744C47">
            <w:pPr>
              <w:autoSpaceDE w:val="0"/>
              <w:autoSpaceDN w:val="0"/>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Standardized Coefficients</w:t>
            </w:r>
          </w:p>
        </w:tc>
        <w:tc>
          <w:tcPr>
            <w:tcW w:w="1008" w:type="dxa"/>
            <w:vMerge w:val="restart"/>
            <w:vAlign w:val="center"/>
          </w:tcPr>
          <w:p w14:paraId="076DDF11" w14:textId="77777777" w:rsidR="00FA77A2" w:rsidRPr="00FA77A2" w:rsidRDefault="00FA77A2" w:rsidP="00744C47">
            <w:pPr>
              <w:autoSpaceDE w:val="0"/>
              <w:autoSpaceDN w:val="0"/>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t</w:t>
            </w:r>
          </w:p>
        </w:tc>
        <w:tc>
          <w:tcPr>
            <w:tcW w:w="1008" w:type="dxa"/>
            <w:vMerge w:val="restart"/>
            <w:vAlign w:val="center"/>
          </w:tcPr>
          <w:p w14:paraId="1D134E0B" w14:textId="77777777" w:rsidR="00FA77A2" w:rsidRPr="00FA77A2" w:rsidRDefault="00FA77A2" w:rsidP="00744C47">
            <w:pPr>
              <w:autoSpaceDE w:val="0"/>
              <w:autoSpaceDN w:val="0"/>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Sig.</w:t>
            </w:r>
          </w:p>
        </w:tc>
      </w:tr>
      <w:tr w:rsidR="00FA77A2" w:rsidRPr="00FA77A2" w14:paraId="539C08B9" w14:textId="77777777" w:rsidTr="00744C47">
        <w:tc>
          <w:tcPr>
            <w:tcW w:w="3177" w:type="dxa"/>
            <w:gridSpan w:val="2"/>
            <w:vMerge/>
            <w:vAlign w:val="center"/>
          </w:tcPr>
          <w:p w14:paraId="59910C60" w14:textId="77777777" w:rsidR="00FA77A2" w:rsidRPr="00FA77A2" w:rsidRDefault="00FA77A2" w:rsidP="00744C47">
            <w:pPr>
              <w:autoSpaceDE w:val="0"/>
              <w:autoSpaceDN w:val="0"/>
              <w:adjustRightInd w:val="0"/>
              <w:spacing w:after="0" w:line="360" w:lineRule="auto"/>
              <w:jc w:val="center"/>
              <w:rPr>
                <w:rFonts w:ascii="Arial" w:eastAsia="Calibri" w:hAnsi="Arial" w:cs="Arial"/>
                <w:color w:val="000000"/>
                <w:sz w:val="18"/>
                <w:szCs w:val="18"/>
              </w:rPr>
            </w:pPr>
          </w:p>
        </w:tc>
        <w:tc>
          <w:tcPr>
            <w:tcW w:w="1329" w:type="dxa"/>
            <w:vAlign w:val="center"/>
          </w:tcPr>
          <w:p w14:paraId="2C949FAF" w14:textId="77777777" w:rsidR="00FA77A2" w:rsidRPr="00FA77A2" w:rsidRDefault="00FA77A2" w:rsidP="00744C47">
            <w:pPr>
              <w:autoSpaceDE w:val="0"/>
              <w:autoSpaceDN w:val="0"/>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B</w:t>
            </w:r>
          </w:p>
        </w:tc>
        <w:tc>
          <w:tcPr>
            <w:tcW w:w="1329" w:type="dxa"/>
            <w:vAlign w:val="center"/>
          </w:tcPr>
          <w:p w14:paraId="5CBECA20" w14:textId="77777777" w:rsidR="00FA77A2" w:rsidRPr="00FA77A2" w:rsidRDefault="00FA77A2" w:rsidP="00744C47">
            <w:pPr>
              <w:autoSpaceDE w:val="0"/>
              <w:autoSpaceDN w:val="0"/>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Std. Error</w:t>
            </w:r>
          </w:p>
        </w:tc>
        <w:tc>
          <w:tcPr>
            <w:tcW w:w="1466" w:type="dxa"/>
            <w:vAlign w:val="center"/>
          </w:tcPr>
          <w:p w14:paraId="1E5D0764" w14:textId="77777777" w:rsidR="00FA77A2" w:rsidRPr="00FA77A2" w:rsidRDefault="00FA77A2" w:rsidP="00744C47">
            <w:pPr>
              <w:autoSpaceDE w:val="0"/>
              <w:autoSpaceDN w:val="0"/>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Beta</w:t>
            </w:r>
          </w:p>
        </w:tc>
        <w:tc>
          <w:tcPr>
            <w:tcW w:w="1008" w:type="dxa"/>
            <w:vMerge/>
            <w:vAlign w:val="center"/>
          </w:tcPr>
          <w:p w14:paraId="71F15207" w14:textId="77777777" w:rsidR="00FA77A2" w:rsidRPr="00FA77A2" w:rsidRDefault="00FA77A2" w:rsidP="00744C47">
            <w:pPr>
              <w:autoSpaceDE w:val="0"/>
              <w:autoSpaceDN w:val="0"/>
              <w:adjustRightInd w:val="0"/>
              <w:spacing w:after="0" w:line="360" w:lineRule="auto"/>
              <w:jc w:val="center"/>
              <w:rPr>
                <w:rFonts w:ascii="Arial" w:eastAsia="Calibri" w:hAnsi="Arial" w:cs="Arial"/>
                <w:color w:val="000000"/>
                <w:sz w:val="18"/>
                <w:szCs w:val="18"/>
              </w:rPr>
            </w:pPr>
          </w:p>
        </w:tc>
        <w:tc>
          <w:tcPr>
            <w:tcW w:w="1008" w:type="dxa"/>
            <w:vMerge/>
            <w:vAlign w:val="center"/>
          </w:tcPr>
          <w:p w14:paraId="51E4DA6A" w14:textId="77777777" w:rsidR="00FA77A2" w:rsidRPr="00FA77A2" w:rsidRDefault="00FA77A2" w:rsidP="00744C47">
            <w:pPr>
              <w:autoSpaceDE w:val="0"/>
              <w:autoSpaceDN w:val="0"/>
              <w:adjustRightInd w:val="0"/>
              <w:spacing w:after="0" w:line="360" w:lineRule="auto"/>
              <w:jc w:val="center"/>
              <w:rPr>
                <w:rFonts w:ascii="Arial" w:eastAsia="Calibri" w:hAnsi="Arial" w:cs="Arial"/>
                <w:color w:val="000000"/>
                <w:sz w:val="18"/>
                <w:szCs w:val="18"/>
              </w:rPr>
            </w:pPr>
          </w:p>
        </w:tc>
      </w:tr>
      <w:tr w:rsidR="00FA77A2" w:rsidRPr="00FA77A2" w14:paraId="3B35CB2D" w14:textId="77777777" w:rsidTr="00744C47">
        <w:tc>
          <w:tcPr>
            <w:tcW w:w="733" w:type="dxa"/>
            <w:vMerge w:val="restart"/>
            <w:vAlign w:val="center"/>
          </w:tcPr>
          <w:p w14:paraId="2407707C" w14:textId="77777777" w:rsidR="00FA77A2" w:rsidRPr="00FA77A2" w:rsidRDefault="00FA77A2" w:rsidP="00744C47">
            <w:pPr>
              <w:autoSpaceDE w:val="0"/>
              <w:autoSpaceDN w:val="0"/>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1</w:t>
            </w:r>
          </w:p>
        </w:tc>
        <w:tc>
          <w:tcPr>
            <w:tcW w:w="2444" w:type="dxa"/>
            <w:vAlign w:val="center"/>
          </w:tcPr>
          <w:p w14:paraId="4C72FF44" w14:textId="77777777" w:rsidR="00FA77A2" w:rsidRPr="00FA77A2" w:rsidRDefault="00FA77A2" w:rsidP="00744C47">
            <w:pPr>
              <w:autoSpaceDE w:val="0"/>
              <w:autoSpaceDN w:val="0"/>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(Constant)</w:t>
            </w:r>
          </w:p>
        </w:tc>
        <w:tc>
          <w:tcPr>
            <w:tcW w:w="1329" w:type="dxa"/>
            <w:vAlign w:val="center"/>
          </w:tcPr>
          <w:p w14:paraId="72B7B2B6" w14:textId="77777777" w:rsidR="00FA77A2" w:rsidRPr="00FA77A2" w:rsidRDefault="00FA77A2" w:rsidP="00744C47">
            <w:pPr>
              <w:autoSpaceDE w:val="0"/>
              <w:autoSpaceDN w:val="0"/>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2,289</w:t>
            </w:r>
          </w:p>
        </w:tc>
        <w:tc>
          <w:tcPr>
            <w:tcW w:w="1329" w:type="dxa"/>
            <w:vAlign w:val="center"/>
          </w:tcPr>
          <w:p w14:paraId="0C4FD63F" w14:textId="77777777" w:rsidR="00FA77A2" w:rsidRPr="00FA77A2" w:rsidRDefault="00FA77A2" w:rsidP="00744C47">
            <w:pPr>
              <w:autoSpaceDE w:val="0"/>
              <w:autoSpaceDN w:val="0"/>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,062</w:t>
            </w:r>
          </w:p>
        </w:tc>
        <w:tc>
          <w:tcPr>
            <w:tcW w:w="1466" w:type="dxa"/>
            <w:vAlign w:val="center"/>
          </w:tcPr>
          <w:p w14:paraId="6DDAF88A" w14:textId="77777777" w:rsidR="00FA77A2" w:rsidRPr="00FA77A2" w:rsidRDefault="00FA77A2" w:rsidP="00744C47">
            <w:pPr>
              <w:autoSpaceDE w:val="0"/>
              <w:autoSpaceDN w:val="0"/>
              <w:adjustRightInd w:val="0"/>
              <w:spacing w:after="0" w:line="360" w:lineRule="auto"/>
              <w:jc w:val="center"/>
              <w:rPr>
                <w:rFonts w:ascii="Times New Roman" w:eastAsia="Calibri" w:hAnsi="Times New Roman" w:cs="Times New Roman"/>
                <w:sz w:val="24"/>
                <w:szCs w:val="24"/>
              </w:rPr>
            </w:pPr>
          </w:p>
        </w:tc>
        <w:tc>
          <w:tcPr>
            <w:tcW w:w="1008" w:type="dxa"/>
            <w:vAlign w:val="center"/>
          </w:tcPr>
          <w:p w14:paraId="047DB52E" w14:textId="77777777" w:rsidR="00FA77A2" w:rsidRPr="00FA77A2" w:rsidRDefault="00FA77A2" w:rsidP="00744C47">
            <w:pPr>
              <w:autoSpaceDE w:val="0"/>
              <w:autoSpaceDN w:val="0"/>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37,129</w:t>
            </w:r>
          </w:p>
        </w:tc>
        <w:tc>
          <w:tcPr>
            <w:tcW w:w="1008" w:type="dxa"/>
            <w:vAlign w:val="center"/>
          </w:tcPr>
          <w:p w14:paraId="659C60AD" w14:textId="77777777" w:rsidR="00FA77A2" w:rsidRPr="00FA77A2" w:rsidRDefault="00FA77A2" w:rsidP="00744C47">
            <w:pPr>
              <w:autoSpaceDE w:val="0"/>
              <w:autoSpaceDN w:val="0"/>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,000</w:t>
            </w:r>
          </w:p>
        </w:tc>
      </w:tr>
      <w:tr w:rsidR="00FA77A2" w:rsidRPr="00FA77A2" w14:paraId="0B5640A8" w14:textId="77777777" w:rsidTr="00744C47">
        <w:tc>
          <w:tcPr>
            <w:tcW w:w="733" w:type="dxa"/>
            <w:vMerge/>
            <w:vAlign w:val="center"/>
          </w:tcPr>
          <w:p w14:paraId="19C060A1" w14:textId="77777777" w:rsidR="00FA77A2" w:rsidRPr="00FA77A2" w:rsidRDefault="00FA77A2" w:rsidP="00744C47">
            <w:pPr>
              <w:autoSpaceDE w:val="0"/>
              <w:autoSpaceDN w:val="0"/>
              <w:adjustRightInd w:val="0"/>
              <w:spacing w:after="0" w:line="360" w:lineRule="auto"/>
              <w:jc w:val="center"/>
              <w:rPr>
                <w:rFonts w:ascii="Arial" w:eastAsia="Calibri" w:hAnsi="Arial" w:cs="Arial"/>
                <w:color w:val="000000"/>
                <w:sz w:val="18"/>
                <w:szCs w:val="18"/>
              </w:rPr>
            </w:pPr>
          </w:p>
        </w:tc>
        <w:tc>
          <w:tcPr>
            <w:tcW w:w="2444" w:type="dxa"/>
            <w:vAlign w:val="center"/>
          </w:tcPr>
          <w:p w14:paraId="0447CDD1"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tl/>
              </w:rPr>
              <w:t>عدد</w:t>
            </w:r>
            <w:r w:rsidRPr="00FA77A2">
              <w:rPr>
                <w:rFonts w:ascii="Arial" w:eastAsia="Calibri" w:hAnsi="Arial" w:cs="Arial"/>
                <w:color w:val="000000"/>
                <w:sz w:val="18"/>
                <w:szCs w:val="18"/>
              </w:rPr>
              <w:t xml:space="preserve"> </w:t>
            </w:r>
            <w:proofErr w:type="gramStart"/>
            <w:r w:rsidRPr="00FA77A2">
              <w:rPr>
                <w:rFonts w:ascii="Arial" w:eastAsia="Calibri" w:hAnsi="Arial" w:cs="Arial"/>
                <w:color w:val="000000"/>
                <w:sz w:val="18"/>
                <w:szCs w:val="18"/>
                <w:rtl/>
              </w:rPr>
              <w:t>الساعات</w:t>
            </w:r>
            <w:r w:rsidRPr="00FA77A2">
              <w:rPr>
                <w:rFonts w:ascii="Arial" w:eastAsia="Calibri" w:hAnsi="Arial" w:cs="Arial"/>
                <w:color w:val="000000"/>
                <w:sz w:val="18"/>
                <w:szCs w:val="18"/>
              </w:rPr>
              <w:t xml:space="preserve"> </w:t>
            </w:r>
            <w:r w:rsidRPr="00FA77A2">
              <w:rPr>
                <w:rFonts w:ascii="Arial" w:eastAsia="Calibri" w:hAnsi="Arial" w:cs="Arial" w:hint="cs"/>
                <w:color w:val="000000"/>
                <w:sz w:val="18"/>
                <w:szCs w:val="18"/>
                <w:rtl/>
                <w:lang w:bidi="ar-DZ"/>
              </w:rPr>
              <w:t xml:space="preserve"> المنفقة</w:t>
            </w:r>
            <w:proofErr w:type="gramEnd"/>
            <w:r w:rsidRPr="00FA77A2">
              <w:rPr>
                <w:rFonts w:ascii="Arial" w:eastAsia="Calibri" w:hAnsi="Arial" w:cs="Arial" w:hint="cs"/>
                <w:color w:val="000000"/>
                <w:sz w:val="18"/>
                <w:szCs w:val="18"/>
                <w:rtl/>
                <w:lang w:bidi="ar-DZ"/>
              </w:rPr>
              <w:t xml:space="preserve"> </w:t>
            </w:r>
            <w:r w:rsidRPr="00FA77A2">
              <w:rPr>
                <w:rFonts w:ascii="Arial" w:eastAsia="Calibri" w:hAnsi="Arial" w:cs="Arial"/>
                <w:color w:val="000000"/>
                <w:sz w:val="18"/>
                <w:szCs w:val="18"/>
                <w:rtl/>
              </w:rPr>
              <w:t>يوميا</w:t>
            </w:r>
            <w:r w:rsidRPr="00FA77A2">
              <w:rPr>
                <w:rFonts w:ascii="Arial" w:eastAsia="Calibri" w:hAnsi="Arial" w:cs="Arial"/>
                <w:color w:val="000000"/>
                <w:sz w:val="18"/>
                <w:szCs w:val="18"/>
              </w:rPr>
              <w:t xml:space="preserve"> </w:t>
            </w:r>
            <w:r w:rsidRPr="00FA77A2">
              <w:rPr>
                <w:rFonts w:ascii="Arial" w:eastAsia="Calibri" w:hAnsi="Arial" w:cs="Arial"/>
                <w:color w:val="000000"/>
                <w:sz w:val="18"/>
                <w:szCs w:val="18"/>
                <w:rtl/>
              </w:rPr>
              <w:t>على</w:t>
            </w:r>
            <w:r w:rsidRPr="00FA77A2">
              <w:rPr>
                <w:rFonts w:ascii="Arial" w:eastAsia="Calibri" w:hAnsi="Arial" w:cs="Arial"/>
                <w:color w:val="000000"/>
                <w:sz w:val="18"/>
                <w:szCs w:val="18"/>
              </w:rPr>
              <w:t xml:space="preserve"> </w:t>
            </w:r>
            <w:r w:rsidRPr="00FA77A2">
              <w:rPr>
                <w:rFonts w:ascii="Arial" w:eastAsia="Calibri" w:hAnsi="Arial" w:cs="Arial"/>
                <w:color w:val="000000"/>
                <w:sz w:val="18"/>
                <w:szCs w:val="18"/>
                <w:rtl/>
              </w:rPr>
              <w:t>منصات</w:t>
            </w:r>
            <w:r w:rsidRPr="00FA77A2">
              <w:rPr>
                <w:rFonts w:ascii="Arial" w:eastAsia="Calibri" w:hAnsi="Arial" w:cs="Arial" w:hint="cs"/>
                <w:color w:val="000000"/>
                <w:sz w:val="18"/>
                <w:szCs w:val="18"/>
                <w:rtl/>
              </w:rPr>
              <w:t xml:space="preserve"> التواصل الاجتماعي</w:t>
            </w:r>
          </w:p>
        </w:tc>
        <w:tc>
          <w:tcPr>
            <w:tcW w:w="1329" w:type="dxa"/>
            <w:vAlign w:val="center"/>
          </w:tcPr>
          <w:p w14:paraId="51AF8FC9" w14:textId="77777777" w:rsidR="00FA77A2" w:rsidRPr="00FA77A2" w:rsidRDefault="00FA77A2" w:rsidP="00744C47">
            <w:pPr>
              <w:autoSpaceDE w:val="0"/>
              <w:autoSpaceDN w:val="0"/>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-,058</w:t>
            </w:r>
          </w:p>
        </w:tc>
        <w:tc>
          <w:tcPr>
            <w:tcW w:w="1329" w:type="dxa"/>
            <w:vAlign w:val="center"/>
          </w:tcPr>
          <w:p w14:paraId="572BE916" w14:textId="77777777" w:rsidR="00FA77A2" w:rsidRPr="00FA77A2" w:rsidRDefault="00FA77A2" w:rsidP="00744C47">
            <w:pPr>
              <w:autoSpaceDE w:val="0"/>
              <w:autoSpaceDN w:val="0"/>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,021</w:t>
            </w:r>
          </w:p>
        </w:tc>
        <w:tc>
          <w:tcPr>
            <w:tcW w:w="1466" w:type="dxa"/>
            <w:vAlign w:val="center"/>
          </w:tcPr>
          <w:p w14:paraId="4A99CD61" w14:textId="77777777" w:rsidR="00FA77A2" w:rsidRPr="00FA77A2" w:rsidRDefault="00FA77A2" w:rsidP="00744C47">
            <w:pPr>
              <w:autoSpaceDE w:val="0"/>
              <w:autoSpaceDN w:val="0"/>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-,127</w:t>
            </w:r>
          </w:p>
        </w:tc>
        <w:tc>
          <w:tcPr>
            <w:tcW w:w="1008" w:type="dxa"/>
            <w:vAlign w:val="center"/>
          </w:tcPr>
          <w:p w14:paraId="0968DAA8" w14:textId="77777777" w:rsidR="00FA77A2" w:rsidRPr="00FA77A2" w:rsidRDefault="00FA77A2" w:rsidP="00744C47">
            <w:pPr>
              <w:autoSpaceDE w:val="0"/>
              <w:autoSpaceDN w:val="0"/>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-2,781</w:t>
            </w:r>
          </w:p>
        </w:tc>
        <w:tc>
          <w:tcPr>
            <w:tcW w:w="1008" w:type="dxa"/>
            <w:vAlign w:val="center"/>
          </w:tcPr>
          <w:p w14:paraId="16991F66" w14:textId="77777777" w:rsidR="00FA77A2" w:rsidRPr="00FA77A2" w:rsidRDefault="00FA77A2" w:rsidP="00744C47">
            <w:pPr>
              <w:autoSpaceDE w:val="0"/>
              <w:autoSpaceDN w:val="0"/>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,006</w:t>
            </w:r>
          </w:p>
        </w:tc>
      </w:tr>
      <w:tr w:rsidR="00FA77A2" w:rsidRPr="00FA77A2" w14:paraId="6E0C0B03" w14:textId="77777777" w:rsidTr="00744C47">
        <w:tc>
          <w:tcPr>
            <w:tcW w:w="9317" w:type="dxa"/>
            <w:gridSpan w:val="7"/>
            <w:vAlign w:val="center"/>
          </w:tcPr>
          <w:p w14:paraId="06FB3424" w14:textId="77777777" w:rsidR="00FA77A2" w:rsidRPr="00FA77A2" w:rsidRDefault="00FA77A2" w:rsidP="00744C47">
            <w:pPr>
              <w:autoSpaceDE w:val="0"/>
              <w:autoSpaceDN w:val="0"/>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 xml:space="preserve">a. Dependent Variable: </w:t>
            </w:r>
            <w:r w:rsidRPr="00FA77A2">
              <w:rPr>
                <w:rFonts w:ascii="Arial" w:eastAsia="Calibri" w:hAnsi="Arial" w:cs="Arial"/>
                <w:color w:val="000000"/>
                <w:sz w:val="18"/>
                <w:szCs w:val="18"/>
                <w:rtl/>
              </w:rPr>
              <w:t>الوعي</w:t>
            </w:r>
          </w:p>
        </w:tc>
      </w:tr>
    </w:tbl>
    <w:p w14:paraId="5F0F6C4C" w14:textId="77777777" w:rsidR="00FA77A2" w:rsidRPr="00FA77A2" w:rsidRDefault="00FA77A2" w:rsidP="00642143">
      <w:pPr>
        <w:autoSpaceDE w:val="0"/>
        <w:autoSpaceDN w:val="0"/>
        <w:adjustRightInd w:val="0"/>
        <w:spacing w:after="0" w:line="360" w:lineRule="auto"/>
        <w:jc w:val="both"/>
        <w:rPr>
          <w:rFonts w:ascii="Times New Roman" w:eastAsia="Calibri" w:hAnsi="Times New Roman" w:cs="Times New Roman"/>
          <w:sz w:val="24"/>
          <w:szCs w:val="24"/>
        </w:rPr>
      </w:pPr>
    </w:p>
    <w:p w14:paraId="37DFAEC4" w14:textId="6E640AE3" w:rsidR="00744C47" w:rsidRPr="00744C47" w:rsidRDefault="00744C47" w:rsidP="00744C47">
      <w:pPr>
        <w:bidi/>
        <w:spacing w:after="200" w:line="360" w:lineRule="auto"/>
        <w:jc w:val="both"/>
        <w:rPr>
          <w:rFonts w:ascii="Calibri" w:eastAsia="Calibri" w:hAnsi="Calibri" w:cs="Simplified Arabic"/>
          <w:b/>
          <w:bCs/>
          <w:sz w:val="20"/>
          <w:szCs w:val="20"/>
          <w:rtl/>
          <w:lang w:val="fr-FR" w:bidi="ar-DZ"/>
        </w:rPr>
      </w:pPr>
      <w:r w:rsidRPr="00744C47">
        <w:rPr>
          <w:rFonts w:ascii="Calibri" w:eastAsia="Calibri" w:hAnsi="Calibri" w:cs="Simplified Arabic" w:hint="cs"/>
          <w:b/>
          <w:bCs/>
          <w:sz w:val="20"/>
          <w:szCs w:val="20"/>
          <w:rtl/>
          <w:lang w:val="fr-FR"/>
        </w:rPr>
        <w:t>الجدول رقم (</w:t>
      </w:r>
      <w:proofErr w:type="gramStart"/>
      <w:r w:rsidRPr="00744C47">
        <w:rPr>
          <w:rFonts w:ascii="Calibri" w:eastAsia="Calibri" w:hAnsi="Calibri" w:cs="Simplified Arabic" w:hint="cs"/>
          <w:b/>
          <w:bCs/>
          <w:sz w:val="20"/>
          <w:szCs w:val="20"/>
          <w:rtl/>
          <w:lang w:val="fr-FR"/>
        </w:rPr>
        <w:t>12 )</w:t>
      </w:r>
      <w:proofErr w:type="gramEnd"/>
      <w:r w:rsidRPr="00744C47">
        <w:rPr>
          <w:rFonts w:ascii="Calibri" w:eastAsia="Calibri" w:hAnsi="Calibri" w:cs="Simplified Arabic" w:hint="cs"/>
          <w:b/>
          <w:bCs/>
          <w:sz w:val="20"/>
          <w:szCs w:val="20"/>
          <w:rtl/>
          <w:lang w:val="fr-FR"/>
        </w:rPr>
        <w:t>: معاملات نموذج الانحدار الخطي البسيط لنموذج العلاقة بين المتغير المستقل والمتغير التابع</w:t>
      </w:r>
      <w:r w:rsidR="00FA77A2" w:rsidRPr="00744C47">
        <w:rPr>
          <w:rFonts w:ascii="Calibri" w:eastAsia="Calibri" w:hAnsi="Calibri" w:cs="Simplified Arabic" w:hint="cs"/>
          <w:sz w:val="20"/>
          <w:szCs w:val="20"/>
          <w:rtl/>
          <w:lang w:val="fr-FR"/>
        </w:rPr>
        <w:t xml:space="preserve"> </w:t>
      </w:r>
    </w:p>
    <w:p w14:paraId="6DBA8356" w14:textId="07DCACD9" w:rsidR="00FA77A2" w:rsidRPr="00FA77A2" w:rsidRDefault="00FA77A2" w:rsidP="00744C47">
      <w:pPr>
        <w:bidi/>
        <w:spacing w:after="200" w:line="360" w:lineRule="auto"/>
        <w:jc w:val="both"/>
        <w:rPr>
          <w:rFonts w:ascii="Calibri" w:eastAsia="Calibri" w:hAnsi="Calibri" w:cs="Simplified Arabic"/>
          <w:sz w:val="20"/>
          <w:szCs w:val="20"/>
          <w:rtl/>
          <w:lang w:val="fr-FR"/>
        </w:rPr>
      </w:pPr>
      <w:r w:rsidRPr="00FA77A2">
        <w:rPr>
          <w:rFonts w:ascii="Calibri" w:eastAsia="Calibri" w:hAnsi="Calibri" w:cs="Simplified Arabic" w:hint="cs"/>
          <w:b/>
          <w:bCs/>
          <w:sz w:val="20"/>
          <w:szCs w:val="20"/>
          <w:u w:val="single"/>
          <w:rtl/>
          <w:lang w:val="fr-FR"/>
        </w:rPr>
        <w:t>المصدر</w:t>
      </w:r>
      <w:r w:rsidRPr="00FA77A2">
        <w:rPr>
          <w:rFonts w:ascii="Calibri" w:eastAsia="Calibri" w:hAnsi="Calibri" w:cs="Simplified Arabic"/>
          <w:b/>
          <w:bCs/>
          <w:sz w:val="20"/>
          <w:szCs w:val="20"/>
          <w:lang w:val="fr-FR"/>
        </w:rPr>
        <w:t>:</w:t>
      </w:r>
      <w:r w:rsidRPr="00FA77A2">
        <w:rPr>
          <w:rFonts w:ascii="Calibri" w:eastAsia="Calibri" w:hAnsi="Calibri" w:cs="Simplified Arabic"/>
          <w:b/>
          <w:bCs/>
          <w:sz w:val="20"/>
          <w:szCs w:val="20"/>
          <w:rtl/>
          <w:lang w:val="fr-FR"/>
        </w:rPr>
        <w:t xml:space="preserve"> </w:t>
      </w:r>
      <w:r w:rsidRPr="00FA77A2">
        <w:rPr>
          <w:rFonts w:ascii="Calibri" w:eastAsia="Calibri" w:hAnsi="Calibri" w:cs="Simplified Arabic" w:hint="cs"/>
          <w:sz w:val="20"/>
          <w:szCs w:val="20"/>
          <w:rtl/>
          <w:lang w:val="fr-FR"/>
        </w:rPr>
        <w:t>من</w:t>
      </w:r>
      <w:r w:rsidRPr="00FA77A2">
        <w:rPr>
          <w:rFonts w:ascii="Calibri" w:eastAsia="Calibri" w:hAnsi="Calibri" w:cs="Simplified Arabic"/>
          <w:sz w:val="20"/>
          <w:szCs w:val="20"/>
          <w:rtl/>
          <w:lang w:val="fr-FR"/>
        </w:rPr>
        <w:t xml:space="preserve"> </w:t>
      </w:r>
      <w:r w:rsidRPr="00FA77A2">
        <w:rPr>
          <w:rFonts w:ascii="Calibri" w:eastAsia="Calibri" w:hAnsi="Calibri" w:cs="Simplified Arabic" w:hint="cs"/>
          <w:sz w:val="20"/>
          <w:szCs w:val="20"/>
          <w:rtl/>
          <w:lang w:val="fr-FR"/>
        </w:rPr>
        <w:t>إعداد</w:t>
      </w:r>
      <w:r w:rsidRPr="00FA77A2">
        <w:rPr>
          <w:rFonts w:ascii="Calibri" w:eastAsia="Calibri" w:hAnsi="Calibri" w:cs="Simplified Arabic"/>
          <w:sz w:val="20"/>
          <w:szCs w:val="20"/>
          <w:rtl/>
          <w:lang w:val="fr-FR"/>
        </w:rPr>
        <w:t xml:space="preserve"> </w:t>
      </w:r>
      <w:r w:rsidRPr="00FA77A2">
        <w:rPr>
          <w:rFonts w:ascii="Calibri" w:eastAsia="Calibri" w:hAnsi="Calibri" w:cs="Simplified Arabic" w:hint="cs"/>
          <w:sz w:val="20"/>
          <w:szCs w:val="20"/>
          <w:rtl/>
          <w:lang w:val="fr-FR"/>
        </w:rPr>
        <w:t>الباحث بالاعتماد</w:t>
      </w:r>
      <w:r w:rsidRPr="00FA77A2">
        <w:rPr>
          <w:rFonts w:ascii="Calibri" w:eastAsia="Calibri" w:hAnsi="Calibri" w:cs="Simplified Arabic"/>
          <w:sz w:val="20"/>
          <w:szCs w:val="20"/>
          <w:rtl/>
          <w:lang w:val="fr-FR"/>
        </w:rPr>
        <w:t xml:space="preserve"> </w:t>
      </w:r>
      <w:r w:rsidRPr="00FA77A2">
        <w:rPr>
          <w:rFonts w:ascii="Calibri" w:eastAsia="Calibri" w:hAnsi="Calibri" w:cs="Simplified Arabic" w:hint="cs"/>
          <w:sz w:val="20"/>
          <w:szCs w:val="20"/>
          <w:rtl/>
          <w:lang w:val="fr-FR"/>
        </w:rPr>
        <w:t>على</w:t>
      </w:r>
      <w:r w:rsidRPr="00FA77A2">
        <w:rPr>
          <w:rFonts w:ascii="Calibri" w:eastAsia="Calibri" w:hAnsi="Calibri" w:cs="Simplified Arabic"/>
          <w:sz w:val="20"/>
          <w:szCs w:val="20"/>
          <w:rtl/>
          <w:lang w:val="fr-FR"/>
        </w:rPr>
        <w:t xml:space="preserve"> </w:t>
      </w:r>
      <w:r w:rsidRPr="00FA77A2">
        <w:rPr>
          <w:rFonts w:ascii="Calibri" w:eastAsia="Calibri" w:hAnsi="Calibri" w:cs="Simplified Arabic" w:hint="cs"/>
          <w:sz w:val="20"/>
          <w:szCs w:val="20"/>
          <w:rtl/>
          <w:lang w:val="fr-FR"/>
        </w:rPr>
        <w:t>إجابات</w:t>
      </w:r>
      <w:r w:rsidRPr="00FA77A2">
        <w:rPr>
          <w:rFonts w:ascii="Calibri" w:eastAsia="Calibri" w:hAnsi="Calibri" w:cs="Simplified Arabic"/>
          <w:sz w:val="20"/>
          <w:szCs w:val="20"/>
          <w:rtl/>
          <w:lang w:val="fr-FR"/>
        </w:rPr>
        <w:t xml:space="preserve"> </w:t>
      </w:r>
      <w:r w:rsidRPr="00FA77A2">
        <w:rPr>
          <w:rFonts w:ascii="Calibri" w:eastAsia="Calibri" w:hAnsi="Calibri" w:cs="Simplified Arabic" w:hint="cs"/>
          <w:sz w:val="20"/>
          <w:szCs w:val="20"/>
          <w:rtl/>
          <w:lang w:val="fr-FR"/>
        </w:rPr>
        <w:t>أفراد</w:t>
      </w:r>
      <w:r w:rsidRPr="00FA77A2">
        <w:rPr>
          <w:rFonts w:ascii="Calibri" w:eastAsia="Calibri" w:hAnsi="Calibri" w:cs="Simplified Arabic"/>
          <w:sz w:val="20"/>
          <w:szCs w:val="20"/>
          <w:rtl/>
          <w:lang w:val="fr-FR"/>
        </w:rPr>
        <w:t xml:space="preserve"> </w:t>
      </w:r>
      <w:r w:rsidRPr="00FA77A2">
        <w:rPr>
          <w:rFonts w:ascii="Calibri" w:eastAsia="Calibri" w:hAnsi="Calibri" w:cs="Simplified Arabic" w:hint="cs"/>
          <w:sz w:val="20"/>
          <w:szCs w:val="20"/>
          <w:rtl/>
          <w:lang w:val="fr-FR"/>
        </w:rPr>
        <w:t>عينة</w:t>
      </w:r>
      <w:r w:rsidRPr="00FA77A2">
        <w:rPr>
          <w:rFonts w:ascii="Calibri" w:eastAsia="Calibri" w:hAnsi="Calibri" w:cs="Simplified Arabic"/>
          <w:sz w:val="20"/>
          <w:szCs w:val="20"/>
          <w:rtl/>
          <w:lang w:val="fr-FR"/>
        </w:rPr>
        <w:t xml:space="preserve"> </w:t>
      </w:r>
      <w:r w:rsidRPr="00FA77A2">
        <w:rPr>
          <w:rFonts w:ascii="Calibri" w:eastAsia="Calibri" w:hAnsi="Calibri" w:cs="Simplified Arabic" w:hint="cs"/>
          <w:sz w:val="20"/>
          <w:szCs w:val="20"/>
          <w:rtl/>
          <w:lang w:val="fr-FR"/>
        </w:rPr>
        <w:t>الدراسة</w:t>
      </w:r>
      <w:r w:rsidRPr="00FA77A2">
        <w:rPr>
          <w:rFonts w:ascii="Calibri" w:eastAsia="Calibri" w:hAnsi="Calibri" w:cs="Simplified Arabic"/>
          <w:sz w:val="20"/>
          <w:szCs w:val="20"/>
          <w:rtl/>
          <w:lang w:val="fr-FR"/>
        </w:rPr>
        <w:t xml:space="preserve"> و</w:t>
      </w:r>
      <w:r w:rsidRPr="00FA77A2">
        <w:rPr>
          <w:rFonts w:ascii="Calibri" w:eastAsia="Calibri" w:hAnsi="Calibri" w:cs="Simplified Arabic" w:hint="cs"/>
          <w:sz w:val="20"/>
          <w:szCs w:val="20"/>
          <w:rtl/>
          <w:lang w:val="fr-FR"/>
        </w:rPr>
        <w:t>مخرجات</w:t>
      </w:r>
      <w:r w:rsidRPr="00FA77A2">
        <w:rPr>
          <w:rFonts w:ascii="Calibri" w:eastAsia="Calibri" w:hAnsi="Calibri" w:cs="Simplified Arabic"/>
          <w:sz w:val="20"/>
          <w:szCs w:val="20"/>
          <w:rtl/>
          <w:lang w:val="fr-FR"/>
        </w:rPr>
        <w:t xml:space="preserve"> </w:t>
      </w:r>
      <w:r w:rsidRPr="00FA77A2">
        <w:rPr>
          <w:rFonts w:ascii="Calibri" w:eastAsia="Calibri" w:hAnsi="Calibri" w:cs="Simplified Arabic" w:hint="cs"/>
          <w:sz w:val="20"/>
          <w:szCs w:val="20"/>
          <w:rtl/>
          <w:lang w:val="fr-FR"/>
        </w:rPr>
        <w:t xml:space="preserve">20 </w:t>
      </w:r>
      <w:r w:rsidRPr="00FA77A2">
        <w:rPr>
          <w:rFonts w:ascii="Calibri" w:eastAsia="Calibri" w:hAnsi="Calibri" w:cs="Simplified Arabic"/>
          <w:sz w:val="20"/>
          <w:szCs w:val="20"/>
          <w:lang w:val="fr-FR"/>
        </w:rPr>
        <w:t>SPSS</w:t>
      </w:r>
    </w:p>
    <w:p w14:paraId="274D7161" w14:textId="6F8B34ED" w:rsidR="00FA77A2" w:rsidRPr="005B2BE0" w:rsidRDefault="00FA77A2" w:rsidP="00642143">
      <w:pPr>
        <w:bidi/>
        <w:spacing w:after="200" w:line="360" w:lineRule="auto"/>
        <w:jc w:val="both"/>
        <w:rPr>
          <w:rFonts w:ascii="Calibri" w:eastAsia="Times New Roman" w:hAnsi="Calibri" w:cs="Simplified Arabic" w:hint="cs"/>
          <w:sz w:val="24"/>
          <w:szCs w:val="24"/>
          <w:rtl/>
          <w:lang w:val="fr-FR"/>
        </w:rPr>
      </w:pPr>
      <w:r w:rsidRPr="005B2BE0">
        <w:rPr>
          <w:rFonts w:ascii="Calibri" w:eastAsia="Times New Roman" w:hAnsi="Calibri" w:cs="Simplified Arabic" w:hint="cs"/>
          <w:sz w:val="24"/>
          <w:szCs w:val="24"/>
          <w:rtl/>
          <w:lang w:val="fr-FR" w:bidi="ar-DZ"/>
        </w:rPr>
        <w:t xml:space="preserve">اعتمادا على نتائج الجداول </w:t>
      </w:r>
      <w:proofErr w:type="gramStart"/>
      <w:r w:rsidRPr="005B2BE0">
        <w:rPr>
          <w:rFonts w:ascii="Calibri" w:eastAsia="Times New Roman" w:hAnsi="Calibri" w:cs="Simplified Arabic" w:hint="cs"/>
          <w:sz w:val="24"/>
          <w:szCs w:val="24"/>
          <w:rtl/>
          <w:lang w:val="fr-FR" w:bidi="ar-DZ"/>
        </w:rPr>
        <w:t>السابقة ،</w:t>
      </w:r>
      <w:proofErr w:type="gramEnd"/>
      <w:r w:rsidRPr="005B2BE0">
        <w:rPr>
          <w:rFonts w:ascii="Calibri" w:eastAsia="Times New Roman" w:hAnsi="Calibri" w:cs="Simplified Arabic" w:hint="cs"/>
          <w:sz w:val="24"/>
          <w:szCs w:val="24"/>
          <w:rtl/>
          <w:lang w:val="fr-FR" w:bidi="ar-DZ"/>
        </w:rPr>
        <w:t xml:space="preserve"> فقد </w:t>
      </w:r>
      <w:r w:rsidRPr="005B2BE0">
        <w:rPr>
          <w:rFonts w:ascii="Calibri" w:eastAsia="Times New Roman" w:hAnsi="Calibri" w:cs="Simplified Arabic"/>
          <w:sz w:val="24"/>
          <w:szCs w:val="24"/>
          <w:rtl/>
          <w:lang w:val="fr-FR" w:bidi="ar-DZ"/>
        </w:rPr>
        <w:t xml:space="preserve">أظهرت نتائج تحليل الانحدار البسيط وجود أثر ذي دلالة إحصائية لمعدل استخدام الشباب السعودي لمواقع التواصل الاجتماعي على مستوى الوعي بالأمن الرقمي لديهم، </w:t>
      </w:r>
      <w:r w:rsidRPr="005B2BE0">
        <w:rPr>
          <w:rFonts w:ascii="Calibri" w:eastAsia="Times New Roman" w:hAnsi="Calibri" w:cs="Simplified Arabic" w:hint="cs"/>
          <w:sz w:val="24"/>
          <w:szCs w:val="24"/>
          <w:rtl/>
          <w:lang w:val="fr-FR" w:bidi="ar-DZ"/>
        </w:rPr>
        <w:t>حيث أنه وفق جدول تحليل التباين (</w:t>
      </w:r>
      <w:r w:rsidR="005B2BE0" w:rsidRPr="005B2BE0">
        <w:rPr>
          <w:rFonts w:ascii="Calibri" w:eastAsia="Times New Roman" w:hAnsi="Calibri" w:cs="Simplified Arabic" w:hint="cs"/>
          <w:sz w:val="24"/>
          <w:szCs w:val="24"/>
          <w:rtl/>
          <w:lang w:val="fr-FR" w:bidi="ar-DZ"/>
        </w:rPr>
        <w:t>11</w:t>
      </w:r>
      <w:r w:rsidRPr="005B2BE0">
        <w:rPr>
          <w:rFonts w:ascii="Calibri" w:eastAsia="Times New Roman" w:hAnsi="Calibri" w:cs="Simplified Arabic" w:hint="cs"/>
          <w:sz w:val="24"/>
          <w:szCs w:val="24"/>
          <w:rtl/>
          <w:lang w:val="fr-FR" w:bidi="ar-DZ"/>
        </w:rPr>
        <w:t xml:space="preserve"> ) </w:t>
      </w:r>
      <w:r w:rsidRPr="005B2BE0">
        <w:rPr>
          <w:rFonts w:ascii="Calibri" w:eastAsia="Times New Roman" w:hAnsi="Calibri" w:cs="Simplified Arabic"/>
          <w:sz w:val="24"/>
          <w:szCs w:val="24"/>
          <w:rtl/>
          <w:lang w:val="fr-FR" w:bidi="ar-DZ"/>
        </w:rPr>
        <w:t xml:space="preserve">بلغت قيمة </w:t>
      </w:r>
      <w:r w:rsidRPr="005B2BE0">
        <w:rPr>
          <w:rFonts w:ascii="Calibri" w:eastAsia="Times New Roman" w:hAnsi="Calibri" w:cs="Simplified Arabic"/>
          <w:sz w:val="24"/>
          <w:szCs w:val="24"/>
          <w:lang w:val="fr-FR" w:bidi="ar-DZ"/>
        </w:rPr>
        <w:t>F = 7.736</w:t>
      </w:r>
      <w:r w:rsidRPr="005B2BE0">
        <w:rPr>
          <w:rFonts w:ascii="Calibri" w:eastAsia="Times New Roman" w:hAnsi="Calibri" w:cs="Simplified Arabic"/>
          <w:sz w:val="24"/>
          <w:szCs w:val="24"/>
          <w:rtl/>
          <w:lang w:val="fr-FR" w:bidi="ar-DZ"/>
        </w:rPr>
        <w:t xml:space="preserve"> عند مستوى دلالة </w:t>
      </w:r>
      <w:proofErr w:type="spellStart"/>
      <w:r w:rsidRPr="005B2BE0">
        <w:rPr>
          <w:rFonts w:ascii="Calibri" w:eastAsia="Times New Roman" w:hAnsi="Calibri" w:cs="Simplified Arabic"/>
          <w:sz w:val="24"/>
          <w:szCs w:val="24"/>
          <w:lang w:val="fr-FR" w:bidi="ar-DZ"/>
        </w:rPr>
        <w:t>Sig</w:t>
      </w:r>
      <w:proofErr w:type="spellEnd"/>
      <w:r w:rsidRPr="005B2BE0">
        <w:rPr>
          <w:rFonts w:ascii="Calibri" w:eastAsia="Times New Roman" w:hAnsi="Calibri" w:cs="Simplified Arabic"/>
          <w:sz w:val="24"/>
          <w:szCs w:val="24"/>
          <w:lang w:val="fr-FR" w:bidi="ar-DZ"/>
        </w:rPr>
        <w:t xml:space="preserve"> = 0.006</w:t>
      </w:r>
      <w:r w:rsidRPr="005B2BE0">
        <w:rPr>
          <w:rFonts w:ascii="Calibri" w:eastAsia="Times New Roman" w:hAnsi="Calibri" w:cs="Simplified Arabic" w:hint="cs"/>
          <w:sz w:val="24"/>
          <w:szCs w:val="24"/>
          <w:rtl/>
          <w:lang w:val="fr-FR" w:bidi="ar-DZ"/>
        </w:rPr>
        <w:t xml:space="preserve"> والتي هي</w:t>
      </w:r>
      <w:r w:rsidRPr="005B2BE0">
        <w:rPr>
          <w:rFonts w:ascii="Calibri" w:eastAsia="Times New Roman" w:hAnsi="Calibri" w:cs="Simplified Arabic"/>
          <w:sz w:val="24"/>
          <w:szCs w:val="24"/>
          <w:rtl/>
          <w:lang w:val="fr-FR" w:bidi="ar-DZ"/>
        </w:rPr>
        <w:t xml:space="preserve"> أقل من 0.05، مما يدل على معنوية النموذج الإحصائي وصلاحيته لتفسير العلاقة بين المتغيرين</w:t>
      </w:r>
    </w:p>
    <w:p w14:paraId="610368E2" w14:textId="4A7A521F" w:rsidR="00FA77A2" w:rsidRPr="005B2BE0" w:rsidRDefault="00FA77A2" w:rsidP="00642143">
      <w:pPr>
        <w:bidi/>
        <w:spacing w:after="200" w:line="360" w:lineRule="auto"/>
        <w:jc w:val="both"/>
        <w:rPr>
          <w:rFonts w:ascii="Calibri" w:eastAsia="Times New Roman" w:hAnsi="Calibri" w:cs="Simplified Arabic"/>
          <w:sz w:val="24"/>
          <w:szCs w:val="24"/>
          <w:lang w:val="fr-FR" w:bidi="ar-DZ"/>
        </w:rPr>
      </w:pPr>
      <w:r w:rsidRPr="005B2BE0">
        <w:rPr>
          <w:rFonts w:ascii="Calibri" w:eastAsia="Times New Roman" w:hAnsi="Calibri" w:cs="Simplified Arabic"/>
          <w:sz w:val="24"/>
          <w:szCs w:val="24"/>
          <w:rtl/>
          <w:lang w:val="fr-FR" w:bidi="ar-DZ"/>
        </w:rPr>
        <w:t>كما بينت النتائج أن معامل الارتباط</w:t>
      </w:r>
      <w:r w:rsidRPr="005B2BE0">
        <w:rPr>
          <w:rFonts w:ascii="Calibri" w:eastAsia="Times New Roman" w:hAnsi="Calibri" w:cs="Simplified Arabic" w:hint="cs"/>
          <w:sz w:val="24"/>
          <w:szCs w:val="24"/>
          <w:rtl/>
          <w:lang w:val="fr-FR" w:bidi="ar-DZ"/>
        </w:rPr>
        <w:t xml:space="preserve"> المبينة في الجدول </w:t>
      </w:r>
      <w:proofErr w:type="gramStart"/>
      <w:r w:rsidRPr="005B2BE0">
        <w:rPr>
          <w:rFonts w:ascii="Calibri" w:eastAsia="Times New Roman" w:hAnsi="Calibri" w:cs="Simplified Arabic" w:hint="cs"/>
          <w:sz w:val="24"/>
          <w:szCs w:val="24"/>
          <w:rtl/>
          <w:lang w:val="fr-FR" w:bidi="ar-DZ"/>
        </w:rPr>
        <w:t>( .</w:t>
      </w:r>
      <w:proofErr w:type="gramEnd"/>
      <w:r w:rsidRPr="005B2BE0">
        <w:rPr>
          <w:rFonts w:ascii="Calibri" w:eastAsia="Times New Roman" w:hAnsi="Calibri" w:cs="Simplified Arabic" w:hint="cs"/>
          <w:sz w:val="24"/>
          <w:szCs w:val="24"/>
          <w:rtl/>
          <w:lang w:val="fr-FR" w:bidi="ar-DZ"/>
        </w:rPr>
        <w:t>. )</w:t>
      </w:r>
      <w:r w:rsidRPr="005B2BE0">
        <w:rPr>
          <w:rFonts w:ascii="Calibri" w:eastAsia="Times New Roman" w:hAnsi="Calibri" w:cs="Simplified Arabic"/>
          <w:sz w:val="24"/>
          <w:szCs w:val="24"/>
          <w:rtl/>
          <w:lang w:val="fr-FR" w:bidi="ar-DZ"/>
        </w:rPr>
        <w:t xml:space="preserve"> </w:t>
      </w:r>
      <w:r w:rsidRPr="005B2BE0">
        <w:rPr>
          <w:rFonts w:ascii="Calibri" w:eastAsia="Times New Roman" w:hAnsi="Calibri" w:cs="Simplified Arabic"/>
          <w:sz w:val="24"/>
          <w:szCs w:val="24"/>
          <w:lang w:val="fr-FR" w:bidi="ar-DZ"/>
        </w:rPr>
        <w:t>R = 0.127</w:t>
      </w:r>
      <w:r w:rsidRPr="005B2BE0">
        <w:rPr>
          <w:rFonts w:ascii="Calibri" w:eastAsia="Times New Roman" w:hAnsi="Calibri" w:cs="Simplified Arabic"/>
          <w:sz w:val="24"/>
          <w:szCs w:val="24"/>
          <w:rtl/>
          <w:lang w:val="fr-FR" w:bidi="ar-DZ"/>
        </w:rPr>
        <w:t xml:space="preserve"> وهي قيمة تشير إلى وجود علاقة ضعيفة بين المتغيرين، في حين بلغ معامل التحديد (</w:t>
      </w:r>
      <w:r w:rsidRPr="005B2BE0">
        <w:rPr>
          <w:rFonts w:ascii="Calibri" w:eastAsia="Times New Roman" w:hAnsi="Calibri" w:cs="Simplified Arabic"/>
          <w:sz w:val="24"/>
          <w:szCs w:val="24"/>
          <w:lang w:val="fr-FR" w:bidi="ar-DZ"/>
        </w:rPr>
        <w:t xml:space="preserve">R² = </w:t>
      </w:r>
      <w:proofErr w:type="gramStart"/>
      <w:r w:rsidRPr="005B2BE0">
        <w:rPr>
          <w:rFonts w:ascii="Calibri" w:eastAsia="Times New Roman" w:hAnsi="Calibri" w:cs="Simplified Arabic"/>
          <w:sz w:val="24"/>
          <w:szCs w:val="24"/>
          <w:lang w:val="fr-FR" w:bidi="ar-DZ"/>
        </w:rPr>
        <w:t>0.016</w:t>
      </w:r>
      <w:r w:rsidRPr="005B2BE0">
        <w:rPr>
          <w:rFonts w:ascii="Calibri" w:eastAsia="Times New Roman" w:hAnsi="Calibri" w:cs="Simplified Arabic"/>
          <w:sz w:val="24"/>
          <w:szCs w:val="24"/>
          <w:rtl/>
          <w:lang w:val="fr-FR" w:bidi="ar-DZ"/>
        </w:rPr>
        <w:t>)،</w:t>
      </w:r>
      <w:proofErr w:type="gramEnd"/>
      <w:r w:rsidRPr="005B2BE0">
        <w:rPr>
          <w:rFonts w:ascii="Calibri" w:eastAsia="Times New Roman" w:hAnsi="Calibri" w:cs="Simplified Arabic"/>
          <w:sz w:val="24"/>
          <w:szCs w:val="24"/>
          <w:rtl/>
          <w:lang w:val="fr-FR" w:bidi="ar-DZ"/>
        </w:rPr>
        <w:t xml:space="preserve"> مما يعني أن معدل استخدام مواقع التواصل الاجتماعي يفسر ما نسبته 1.6% فقط من التباين في مستوى الوعي بالأمن الرقمي، وهو ما يؤكد محدودية القدرة التفسيرية لهذا المتغير</w:t>
      </w:r>
      <w:r w:rsidR="005B2BE0">
        <w:rPr>
          <w:rFonts w:ascii="Calibri" w:eastAsia="Times New Roman" w:hAnsi="Calibri" w:cs="Simplified Arabic" w:hint="cs"/>
          <w:sz w:val="24"/>
          <w:szCs w:val="24"/>
          <w:rtl/>
          <w:lang w:val="fr-FR" w:bidi="ar-DZ"/>
        </w:rPr>
        <w:t>.</w:t>
      </w:r>
    </w:p>
    <w:p w14:paraId="5ADB8D5A" w14:textId="51AD4A00" w:rsidR="00FA77A2" w:rsidRPr="005B2BE0" w:rsidRDefault="00FA77A2" w:rsidP="00642143">
      <w:pPr>
        <w:bidi/>
        <w:spacing w:after="200" w:line="360" w:lineRule="auto"/>
        <w:jc w:val="both"/>
        <w:rPr>
          <w:rFonts w:ascii="Calibri" w:eastAsia="Times New Roman" w:hAnsi="Calibri" w:cs="Simplified Arabic"/>
          <w:sz w:val="24"/>
          <w:szCs w:val="24"/>
          <w:lang w:val="fr-FR" w:bidi="ar-DZ"/>
        </w:rPr>
      </w:pPr>
      <w:r w:rsidRPr="005B2BE0">
        <w:rPr>
          <w:rFonts w:ascii="Calibri" w:eastAsia="Times New Roman" w:hAnsi="Calibri" w:cs="Simplified Arabic" w:hint="cs"/>
          <w:sz w:val="24"/>
          <w:szCs w:val="24"/>
          <w:rtl/>
          <w:lang w:val="fr-FR" w:bidi="ar-DZ"/>
        </w:rPr>
        <w:lastRenderedPageBreak/>
        <w:t xml:space="preserve">من جهة أخرى فقد </w:t>
      </w:r>
      <w:r w:rsidRPr="005B2BE0">
        <w:rPr>
          <w:rFonts w:ascii="Calibri" w:eastAsia="Times New Roman" w:hAnsi="Calibri" w:cs="Simplified Arabic"/>
          <w:sz w:val="24"/>
          <w:szCs w:val="24"/>
          <w:rtl/>
          <w:lang w:val="fr-FR" w:bidi="ar-DZ"/>
        </w:rPr>
        <w:t xml:space="preserve">أظهرت نتائج معاملات الانحدار أن قيمة معامل الانحدار المعياري بلغت </w:t>
      </w:r>
      <w:r w:rsidRPr="005B2BE0">
        <w:rPr>
          <w:rFonts w:ascii="Calibri" w:eastAsia="Times New Roman" w:hAnsi="Calibri" w:cs="Simplified Arabic"/>
          <w:sz w:val="24"/>
          <w:szCs w:val="24"/>
          <w:lang w:val="fr-FR" w:bidi="ar-DZ"/>
        </w:rPr>
        <w:t>Beta = -0.127</w:t>
      </w:r>
      <w:r w:rsidRPr="005B2BE0">
        <w:rPr>
          <w:rFonts w:ascii="Calibri" w:eastAsia="Times New Roman" w:hAnsi="Calibri" w:cs="Simplified Arabic"/>
          <w:sz w:val="24"/>
          <w:szCs w:val="24"/>
          <w:rtl/>
          <w:lang w:val="fr-FR" w:bidi="ar-DZ"/>
        </w:rPr>
        <w:t>، بينما بلغت قيمة المعامل غير المعياري (</w:t>
      </w:r>
      <w:r w:rsidRPr="005B2BE0">
        <w:rPr>
          <w:rFonts w:ascii="Calibri" w:eastAsia="Times New Roman" w:hAnsi="Calibri" w:cs="Simplified Arabic"/>
          <w:sz w:val="24"/>
          <w:szCs w:val="24"/>
          <w:lang w:val="fr-FR" w:bidi="ar-DZ"/>
        </w:rPr>
        <w:t>B = -0.058</w:t>
      </w:r>
      <w:r w:rsidRPr="005B2BE0">
        <w:rPr>
          <w:rFonts w:ascii="Calibri" w:eastAsia="Times New Roman" w:hAnsi="Calibri" w:cs="Simplified Arabic"/>
          <w:sz w:val="24"/>
          <w:szCs w:val="24"/>
          <w:rtl/>
          <w:lang w:val="fr-FR" w:bidi="ar-DZ"/>
        </w:rPr>
        <w:t>) عند مستوى دلالة (</w:t>
      </w:r>
      <w:proofErr w:type="spellStart"/>
      <w:r w:rsidRPr="005B2BE0">
        <w:rPr>
          <w:rFonts w:ascii="Calibri" w:eastAsia="Times New Roman" w:hAnsi="Calibri" w:cs="Simplified Arabic"/>
          <w:sz w:val="24"/>
          <w:szCs w:val="24"/>
          <w:lang w:val="fr-FR" w:bidi="ar-DZ"/>
        </w:rPr>
        <w:t>Sig</w:t>
      </w:r>
      <w:proofErr w:type="spellEnd"/>
      <w:r w:rsidRPr="005B2BE0">
        <w:rPr>
          <w:rFonts w:ascii="Calibri" w:eastAsia="Times New Roman" w:hAnsi="Calibri" w:cs="Simplified Arabic"/>
          <w:sz w:val="24"/>
          <w:szCs w:val="24"/>
          <w:lang w:val="fr-FR" w:bidi="ar-DZ"/>
        </w:rPr>
        <w:t xml:space="preserve"> = 0.006</w:t>
      </w:r>
      <w:r w:rsidRPr="005B2BE0">
        <w:rPr>
          <w:rFonts w:ascii="Calibri" w:eastAsia="Times New Roman" w:hAnsi="Calibri" w:cs="Simplified Arabic"/>
          <w:sz w:val="24"/>
          <w:szCs w:val="24"/>
          <w:rtl/>
          <w:lang w:val="fr-FR" w:bidi="ar-DZ"/>
        </w:rPr>
        <w:t>)، وهو ما يدل على وجود أثر سلبي ذ</w:t>
      </w:r>
      <w:r w:rsidRPr="005B2BE0">
        <w:rPr>
          <w:rFonts w:ascii="Calibri" w:eastAsia="Times New Roman" w:hAnsi="Calibri" w:cs="Simplified Arabic" w:hint="cs"/>
          <w:sz w:val="24"/>
          <w:szCs w:val="24"/>
          <w:rtl/>
          <w:lang w:val="fr-FR" w:bidi="ar-DZ"/>
        </w:rPr>
        <w:t>و</w:t>
      </w:r>
      <w:r w:rsidRPr="005B2BE0">
        <w:rPr>
          <w:rFonts w:ascii="Calibri" w:eastAsia="Times New Roman" w:hAnsi="Calibri" w:cs="Simplified Arabic"/>
          <w:sz w:val="24"/>
          <w:szCs w:val="24"/>
          <w:rtl/>
          <w:lang w:val="fr-FR" w:bidi="ar-DZ"/>
        </w:rPr>
        <w:t xml:space="preserve"> دلالة إحصائية لمعدل الاستخدام على مستوى الوعي بالأمن الرقمي، أي أن زيادة عدد ساعات الاستخدام ترتبط بانخفاض طفيف في مستوى الوعي بالأمن الرقمي لدى أفراد العينة</w:t>
      </w:r>
      <w:r w:rsidR="005B2BE0">
        <w:rPr>
          <w:rFonts w:ascii="Calibri" w:eastAsia="Times New Roman" w:hAnsi="Calibri" w:cs="Simplified Arabic" w:hint="cs"/>
          <w:sz w:val="24"/>
          <w:szCs w:val="24"/>
          <w:rtl/>
          <w:lang w:val="fr-FR" w:bidi="ar-DZ"/>
        </w:rPr>
        <w:t>.</w:t>
      </w:r>
    </w:p>
    <w:p w14:paraId="33CA9B13" w14:textId="7FFCBA90" w:rsidR="00FA77A2" w:rsidRPr="005B2BE0" w:rsidRDefault="00FA77A2" w:rsidP="00642143">
      <w:pPr>
        <w:bidi/>
        <w:spacing w:after="200" w:line="360" w:lineRule="auto"/>
        <w:jc w:val="both"/>
        <w:rPr>
          <w:rFonts w:ascii="Calibri" w:eastAsia="Times New Roman" w:hAnsi="Calibri" w:cs="Simplified Arabic"/>
          <w:sz w:val="24"/>
          <w:szCs w:val="24"/>
          <w:lang w:val="fr-FR" w:bidi="ar-DZ"/>
        </w:rPr>
      </w:pPr>
      <w:r w:rsidRPr="005B2BE0">
        <w:rPr>
          <w:rFonts w:ascii="Calibri" w:eastAsia="Times New Roman" w:hAnsi="Calibri" w:cs="Simplified Arabic"/>
          <w:sz w:val="24"/>
          <w:szCs w:val="24"/>
          <w:rtl/>
          <w:lang w:val="fr-FR" w:bidi="ar-DZ"/>
        </w:rPr>
        <w:t>ويمكن تفسير هذه النتيجة في ضوء النتائج الوصفية للدراسة التي أظهرت أن الاستخدام اليومي لمواقع التواصل الاجتماعي يعد مرتفعاً لدى غالبية أفراد العينة، حيث يقضي 61</w:t>
      </w:r>
      <w:r w:rsidRPr="005B2BE0">
        <w:rPr>
          <w:rFonts w:ascii="Calibri" w:eastAsia="Times New Roman" w:hAnsi="Calibri" w:cs="Simplified Arabic" w:hint="cs"/>
          <w:sz w:val="24"/>
          <w:szCs w:val="24"/>
          <w:rtl/>
          <w:lang w:val="fr-FR" w:bidi="ar-DZ"/>
        </w:rPr>
        <w:t xml:space="preserve"> </w:t>
      </w:r>
      <w:r w:rsidRPr="005B2BE0">
        <w:rPr>
          <w:rFonts w:ascii="Calibri" w:eastAsia="Times New Roman" w:hAnsi="Calibri" w:cs="Simplified Arabic"/>
          <w:sz w:val="24"/>
          <w:szCs w:val="24"/>
          <w:rtl/>
          <w:lang w:val="fr-FR" w:bidi="ar-DZ"/>
        </w:rPr>
        <w:t>% منهم أكثر من ثلاث ساعات يوميا على هذه المنصات، كما بينت نتائج أغراض الاستخدام أن الترفيه والتواصل الاجتماعي شكلا الدافع الرئيسي لاستخدام هذه المنصات بنسبة تجاوزت 86</w:t>
      </w:r>
      <w:r w:rsidRPr="005B2BE0">
        <w:rPr>
          <w:rFonts w:ascii="Calibri" w:eastAsia="Times New Roman" w:hAnsi="Calibri" w:cs="Simplified Arabic" w:hint="cs"/>
          <w:sz w:val="24"/>
          <w:szCs w:val="24"/>
          <w:rtl/>
          <w:lang w:val="fr-FR" w:bidi="ar-DZ"/>
        </w:rPr>
        <w:t xml:space="preserve"> </w:t>
      </w:r>
      <w:r w:rsidRPr="005B2BE0">
        <w:rPr>
          <w:rFonts w:ascii="Calibri" w:eastAsia="Times New Roman" w:hAnsi="Calibri" w:cs="Simplified Arabic"/>
          <w:sz w:val="24"/>
          <w:szCs w:val="24"/>
          <w:rtl/>
          <w:lang w:val="fr-FR" w:bidi="ar-DZ"/>
        </w:rPr>
        <w:t xml:space="preserve">% لكل </w:t>
      </w:r>
      <w:proofErr w:type="gramStart"/>
      <w:r w:rsidRPr="005B2BE0">
        <w:rPr>
          <w:rFonts w:ascii="Calibri" w:eastAsia="Times New Roman" w:hAnsi="Calibri" w:cs="Simplified Arabic"/>
          <w:sz w:val="24"/>
          <w:szCs w:val="24"/>
          <w:rtl/>
          <w:lang w:val="fr-FR" w:bidi="ar-DZ"/>
        </w:rPr>
        <w:t>منهما</w:t>
      </w:r>
      <w:r w:rsidRPr="005B2BE0">
        <w:rPr>
          <w:rFonts w:ascii="Calibri" w:eastAsia="Times New Roman" w:hAnsi="Calibri" w:cs="Simplified Arabic" w:hint="cs"/>
          <w:sz w:val="24"/>
          <w:szCs w:val="24"/>
          <w:rtl/>
          <w:lang w:val="fr-FR" w:bidi="ar-DZ"/>
        </w:rPr>
        <w:t xml:space="preserve"> </w:t>
      </w:r>
      <w:r w:rsidRPr="005B2BE0">
        <w:rPr>
          <w:rFonts w:ascii="Calibri" w:eastAsia="Times New Roman" w:hAnsi="Calibri" w:cs="Simplified Arabic"/>
          <w:sz w:val="24"/>
          <w:szCs w:val="24"/>
          <w:rtl/>
          <w:lang w:val="fr-FR" w:bidi="ar-DZ"/>
        </w:rPr>
        <w:t>،</w:t>
      </w:r>
      <w:proofErr w:type="gramEnd"/>
      <w:r w:rsidRPr="005B2BE0">
        <w:rPr>
          <w:rFonts w:ascii="Calibri" w:eastAsia="Times New Roman" w:hAnsi="Calibri" w:cs="Simplified Arabic"/>
          <w:sz w:val="24"/>
          <w:szCs w:val="24"/>
          <w:rtl/>
          <w:lang w:val="fr-FR" w:bidi="ar-DZ"/>
        </w:rPr>
        <w:t xml:space="preserve"> في حين جاءت الأغراض التعليمية والمعرفية في مراتب لاحقة</w:t>
      </w:r>
      <w:r w:rsidR="005B2BE0">
        <w:rPr>
          <w:rFonts w:ascii="Calibri" w:eastAsia="Times New Roman" w:hAnsi="Calibri" w:cs="Simplified Arabic" w:hint="cs"/>
          <w:sz w:val="24"/>
          <w:szCs w:val="24"/>
          <w:rtl/>
          <w:lang w:val="fr-FR" w:bidi="ar-DZ"/>
        </w:rPr>
        <w:t>.</w:t>
      </w:r>
    </w:p>
    <w:p w14:paraId="7EABF886" w14:textId="1D8E1AFA" w:rsidR="00FA77A2" w:rsidRPr="005B2BE0" w:rsidRDefault="00FA77A2" w:rsidP="00642143">
      <w:pPr>
        <w:bidi/>
        <w:spacing w:after="200" w:line="360" w:lineRule="auto"/>
        <w:jc w:val="both"/>
        <w:rPr>
          <w:rFonts w:ascii="Calibri" w:eastAsia="Times New Roman" w:hAnsi="Calibri" w:cs="Simplified Arabic"/>
          <w:sz w:val="24"/>
          <w:szCs w:val="24"/>
          <w:lang w:val="fr-FR" w:bidi="ar-DZ"/>
        </w:rPr>
      </w:pPr>
      <w:r w:rsidRPr="005B2BE0">
        <w:rPr>
          <w:rFonts w:ascii="Calibri" w:eastAsia="Times New Roman" w:hAnsi="Calibri" w:cs="Simplified Arabic"/>
          <w:sz w:val="24"/>
          <w:szCs w:val="24"/>
          <w:rtl/>
          <w:lang w:val="fr-FR" w:bidi="ar-DZ"/>
        </w:rPr>
        <w:t>وتشير هذه النتائج إلى أن زيادة الوقت الذي يقضيه الشباب على مواقع التواصل الاجتماعي لا تعني بالضرورة زيادة تعرضهم للمحتوى التوعوي أو المعرفي المرتبط بالأمن الرقمي، بل قد يكون الاستخدام موجهاً بدرجة أكبر نحو المحتوى الترفيهي والتفاعلي الذي يستحوذ على الجزء الأكبر من اهتمامهم، الأمر الذي يفسر ضعف مستوى المعرفة ببعض المفاهيم الأمنية الأساسية التي كشفت عنها الدراسة، مثل المصادقة الثنائية والهندسة الاجتماعية</w:t>
      </w:r>
      <w:r w:rsidR="005B2BE0">
        <w:rPr>
          <w:rFonts w:ascii="Calibri" w:eastAsia="Times New Roman" w:hAnsi="Calibri" w:cs="Simplified Arabic" w:hint="cs"/>
          <w:sz w:val="24"/>
          <w:szCs w:val="24"/>
          <w:rtl/>
          <w:lang w:val="fr-FR" w:bidi="ar-DZ"/>
        </w:rPr>
        <w:t>.</w:t>
      </w:r>
    </w:p>
    <w:p w14:paraId="266A179B" w14:textId="6FADBB9D" w:rsidR="00FA77A2" w:rsidRPr="005B2BE0" w:rsidRDefault="00FA77A2" w:rsidP="00642143">
      <w:pPr>
        <w:bidi/>
        <w:spacing w:after="200" w:line="360" w:lineRule="auto"/>
        <w:jc w:val="both"/>
        <w:rPr>
          <w:rFonts w:ascii="Calibri" w:eastAsia="Times New Roman" w:hAnsi="Calibri" w:cs="Simplified Arabic"/>
          <w:sz w:val="24"/>
          <w:szCs w:val="24"/>
          <w:lang w:val="fr-FR" w:bidi="ar-DZ"/>
        </w:rPr>
      </w:pPr>
      <w:r w:rsidRPr="005B2BE0">
        <w:rPr>
          <w:rFonts w:ascii="Calibri" w:eastAsia="Times New Roman" w:hAnsi="Calibri" w:cs="Simplified Arabic"/>
          <w:sz w:val="24"/>
          <w:szCs w:val="24"/>
          <w:rtl/>
          <w:lang w:val="fr-FR" w:bidi="ar-DZ"/>
        </w:rPr>
        <w:t>كما أن طبيعة المنصات الأكثر استخداماً بين أفراد العينة، وعلى رأسها واتساب وسناب شات وإنستغرام وتيك توك، وهي منصات يغلب عليها التواصل الفوري والمحتوى الترفيهي والمرئي القصير، قد تسهم في زيادة الانخراط في أنشطة الترفيه والتفاعل الاجتماعي أكثر من تنمية الثقافة الرقمية والأمنية، وهو ما يفسر ظهور العلاقة السالبة بين كثافة الاستخدام ومستوى الوعي بالأمن الرقمي</w:t>
      </w:r>
      <w:r w:rsidR="005B2BE0">
        <w:rPr>
          <w:rFonts w:ascii="Calibri" w:eastAsia="Times New Roman" w:hAnsi="Calibri" w:cs="Simplified Arabic" w:hint="cs"/>
          <w:sz w:val="24"/>
          <w:szCs w:val="24"/>
          <w:rtl/>
          <w:lang w:val="fr-FR" w:bidi="ar-DZ"/>
        </w:rPr>
        <w:t>.</w:t>
      </w:r>
    </w:p>
    <w:p w14:paraId="4F185094" w14:textId="77036B38" w:rsidR="00FA77A2" w:rsidRPr="005B2BE0" w:rsidRDefault="00FA77A2" w:rsidP="00642143">
      <w:pPr>
        <w:bidi/>
        <w:spacing w:after="200" w:line="360" w:lineRule="auto"/>
        <w:jc w:val="both"/>
        <w:rPr>
          <w:rFonts w:ascii="Calibri" w:eastAsia="Times New Roman" w:hAnsi="Calibri" w:cs="Simplified Arabic"/>
          <w:sz w:val="24"/>
          <w:szCs w:val="24"/>
          <w:rtl/>
          <w:lang w:val="fr-FR" w:bidi="ar-DZ"/>
        </w:rPr>
      </w:pPr>
      <w:r w:rsidRPr="005B2BE0">
        <w:rPr>
          <w:rFonts w:ascii="Calibri" w:eastAsia="Times New Roman" w:hAnsi="Calibri" w:cs="Simplified Arabic" w:hint="cs"/>
          <w:sz w:val="24"/>
          <w:szCs w:val="24"/>
          <w:rtl/>
          <w:lang w:val="fr-FR" w:bidi="ar-DZ"/>
        </w:rPr>
        <w:t>و</w:t>
      </w:r>
      <w:r w:rsidRPr="005B2BE0">
        <w:rPr>
          <w:rFonts w:ascii="Calibri" w:eastAsia="Times New Roman" w:hAnsi="Calibri" w:cs="Simplified Arabic"/>
          <w:sz w:val="24"/>
          <w:szCs w:val="24"/>
          <w:rtl/>
          <w:lang w:val="fr-FR" w:bidi="ar-DZ"/>
        </w:rPr>
        <w:t>بناءً على النتائج السابقة يتم قبول الفرضية التي تنص على وجود أثر</w:t>
      </w:r>
      <w:r w:rsidRPr="005B2BE0">
        <w:rPr>
          <w:rFonts w:ascii="Calibri" w:eastAsia="Times New Roman" w:hAnsi="Calibri" w:cs="Simplified Arabic" w:hint="cs"/>
          <w:sz w:val="24"/>
          <w:szCs w:val="24"/>
          <w:rtl/>
          <w:lang w:val="fr-FR" w:bidi="ar-DZ"/>
        </w:rPr>
        <w:t xml:space="preserve"> معنوي</w:t>
      </w:r>
      <w:r w:rsidRPr="005B2BE0">
        <w:rPr>
          <w:rFonts w:ascii="Calibri" w:eastAsia="Times New Roman" w:hAnsi="Calibri" w:cs="Simplified Arabic"/>
          <w:sz w:val="24"/>
          <w:szCs w:val="24"/>
          <w:rtl/>
          <w:lang w:val="fr-FR" w:bidi="ar-DZ"/>
        </w:rPr>
        <w:t xml:space="preserve"> ذ</w:t>
      </w:r>
      <w:r w:rsidRPr="005B2BE0">
        <w:rPr>
          <w:rFonts w:ascii="Calibri" w:eastAsia="Times New Roman" w:hAnsi="Calibri" w:cs="Simplified Arabic" w:hint="cs"/>
          <w:sz w:val="24"/>
          <w:szCs w:val="24"/>
          <w:rtl/>
          <w:lang w:val="fr-FR" w:bidi="ar-DZ"/>
        </w:rPr>
        <w:t>و</w:t>
      </w:r>
      <w:r w:rsidRPr="005B2BE0">
        <w:rPr>
          <w:rFonts w:ascii="Calibri" w:eastAsia="Times New Roman" w:hAnsi="Calibri" w:cs="Simplified Arabic"/>
          <w:sz w:val="24"/>
          <w:szCs w:val="24"/>
          <w:rtl/>
          <w:lang w:val="fr-FR" w:bidi="ar-DZ"/>
        </w:rPr>
        <w:t xml:space="preserve"> دلالة إحصائية لمعدل استخدام الشباب السعودي لمواقع التواصل الاجتماعي على مستوى الوعي بالأمن الرقمي لديهم، مع الإشارة إلى أن هذا الأثر جاء ضعيفا وسالب الاتجاه، مما يدل على أن زيادة كثافة الاستخدام لا تؤدي بالضرورة إلى رفع مستوى الوعي بالأمن الرقمي، بل قد ترتبط بانشغال المستخدمين بالمحتوى الترفيهي والاجتماعي على حساب المحتوى التوعوي والتثقيفي المتعلق بالأمن الرقمي</w:t>
      </w:r>
      <w:r w:rsidR="005B2BE0">
        <w:rPr>
          <w:rFonts w:ascii="Calibri" w:eastAsia="Times New Roman" w:hAnsi="Calibri" w:cs="Simplified Arabic" w:hint="cs"/>
          <w:sz w:val="24"/>
          <w:szCs w:val="24"/>
          <w:rtl/>
          <w:lang w:val="fr-FR" w:bidi="ar-DZ"/>
        </w:rPr>
        <w:t>.</w:t>
      </w:r>
    </w:p>
    <w:p w14:paraId="72D80B3D" w14:textId="77777777" w:rsidR="00FA77A2" w:rsidRPr="005B2BE0" w:rsidRDefault="00FA77A2" w:rsidP="00642143">
      <w:pPr>
        <w:bidi/>
        <w:spacing w:after="0" w:line="360" w:lineRule="auto"/>
        <w:jc w:val="both"/>
        <w:rPr>
          <w:rFonts w:ascii="Simplified Arabic" w:eastAsia="Calibri" w:hAnsi="Simplified Arabic" w:cs="Simplified Arabic"/>
          <w:sz w:val="24"/>
          <w:szCs w:val="24"/>
          <w:rtl/>
          <w:lang w:val="fr-FR"/>
        </w:rPr>
      </w:pPr>
      <w:r w:rsidRPr="00FA77A2">
        <w:rPr>
          <w:rFonts w:ascii="Calibri" w:eastAsia="Calibri" w:hAnsi="Calibri" w:cs="Simplified Arabic" w:hint="cs"/>
          <w:b/>
          <w:bCs/>
          <w:sz w:val="28"/>
          <w:szCs w:val="28"/>
          <w:rtl/>
          <w:lang w:val="fr-FR"/>
        </w:rPr>
        <w:lastRenderedPageBreak/>
        <w:t>المطلب</w:t>
      </w:r>
      <w:r w:rsidRPr="00FA77A2">
        <w:rPr>
          <w:rFonts w:ascii="Calibri" w:eastAsia="Calibri" w:hAnsi="Calibri" w:cs="Simplified Arabic"/>
          <w:b/>
          <w:bCs/>
          <w:sz w:val="28"/>
          <w:szCs w:val="28"/>
          <w:rtl/>
          <w:lang w:val="fr-FR"/>
        </w:rPr>
        <w:t xml:space="preserve"> </w:t>
      </w:r>
      <w:r w:rsidRPr="00FA77A2">
        <w:rPr>
          <w:rFonts w:ascii="Calibri" w:eastAsia="Calibri" w:hAnsi="Calibri" w:cs="Simplified Arabic" w:hint="cs"/>
          <w:b/>
          <w:bCs/>
          <w:sz w:val="28"/>
          <w:szCs w:val="28"/>
          <w:rtl/>
          <w:lang w:val="fr-FR"/>
        </w:rPr>
        <w:t>الثاني</w:t>
      </w:r>
      <w:r w:rsidRPr="00FA77A2">
        <w:rPr>
          <w:rFonts w:ascii="Calibri" w:eastAsia="Calibri" w:hAnsi="Calibri" w:cs="Simplified Arabic"/>
          <w:b/>
          <w:bCs/>
          <w:sz w:val="28"/>
          <w:szCs w:val="28"/>
          <w:lang w:val="fr-FR"/>
        </w:rPr>
        <w:t>:</w:t>
      </w:r>
      <w:r w:rsidRPr="00FA77A2">
        <w:rPr>
          <w:rFonts w:ascii="Calibri" w:eastAsia="Calibri" w:hAnsi="Calibri" w:cs="Simplified Arabic"/>
          <w:b/>
          <w:bCs/>
          <w:sz w:val="28"/>
          <w:szCs w:val="28"/>
          <w:rtl/>
          <w:lang w:val="fr-FR"/>
        </w:rPr>
        <w:t xml:space="preserve"> </w:t>
      </w:r>
      <w:r w:rsidRPr="00FA77A2">
        <w:rPr>
          <w:rFonts w:ascii="Calibri" w:eastAsia="Calibri" w:hAnsi="Calibri" w:cs="Simplified Arabic" w:hint="cs"/>
          <w:b/>
          <w:bCs/>
          <w:sz w:val="28"/>
          <w:szCs w:val="28"/>
          <w:rtl/>
          <w:lang w:val="fr-FR"/>
        </w:rPr>
        <w:t xml:space="preserve">اختبار الفرضية الثانية: </w:t>
      </w:r>
      <w:r w:rsidRPr="005B2BE0">
        <w:rPr>
          <w:rFonts w:ascii="Simplified Arabic" w:eastAsia="Calibri" w:hAnsi="Simplified Arabic" w:cs="Simplified Arabic"/>
          <w:sz w:val="24"/>
          <w:szCs w:val="24"/>
          <w:rtl/>
          <w:lang w:val="fr-FR"/>
        </w:rPr>
        <w:t>توجد فروق ذات دلالة إحصائية بين متوسطات</w:t>
      </w:r>
      <w:r w:rsidRPr="005B2BE0">
        <w:rPr>
          <w:rFonts w:ascii="Simplified Arabic" w:eastAsia="Calibri" w:hAnsi="Simplified Arabic" w:cs="Simplified Arabic" w:hint="cs"/>
          <w:sz w:val="24"/>
          <w:szCs w:val="24"/>
          <w:rtl/>
          <w:lang w:val="fr-FR" w:bidi="ar-DZ"/>
        </w:rPr>
        <w:t xml:space="preserve"> كل من</w:t>
      </w:r>
      <w:r w:rsidRPr="005B2BE0">
        <w:rPr>
          <w:rFonts w:ascii="Simplified Arabic" w:eastAsia="Calibri" w:hAnsi="Simplified Arabic" w:cs="Simplified Arabic" w:hint="cs"/>
          <w:sz w:val="24"/>
          <w:szCs w:val="24"/>
          <w:rtl/>
          <w:lang w:val="fr-FR"/>
        </w:rPr>
        <w:t xml:space="preserve"> البعد المعرفي</w:t>
      </w:r>
      <w:r w:rsidRPr="005B2BE0">
        <w:rPr>
          <w:rFonts w:ascii="Simplified Arabic" w:eastAsia="Calibri" w:hAnsi="Simplified Arabic" w:cs="Simplified Arabic"/>
          <w:sz w:val="24"/>
          <w:szCs w:val="24"/>
          <w:rtl/>
          <w:lang w:val="fr-FR"/>
        </w:rPr>
        <w:t xml:space="preserve"> </w:t>
      </w:r>
      <w:r w:rsidRPr="005B2BE0">
        <w:rPr>
          <w:rFonts w:ascii="Simplified Arabic" w:eastAsia="Calibri" w:hAnsi="Simplified Arabic" w:cs="Simplified Arabic" w:hint="cs"/>
          <w:sz w:val="24"/>
          <w:szCs w:val="24"/>
          <w:rtl/>
          <w:lang w:val="fr-FR"/>
        </w:rPr>
        <w:t>والبعد السلوكي ل</w:t>
      </w:r>
      <w:r w:rsidRPr="005B2BE0">
        <w:rPr>
          <w:rFonts w:ascii="Simplified Arabic" w:eastAsia="Calibri" w:hAnsi="Simplified Arabic" w:cs="Simplified Arabic"/>
          <w:sz w:val="24"/>
          <w:szCs w:val="24"/>
          <w:rtl/>
          <w:lang w:val="fr-FR"/>
        </w:rPr>
        <w:t xml:space="preserve">مستوى الوعي بالأمن الرقمي لدى الشباب السعودي المستخدم لمواقع التواصل الاجتماعي تبعًا للمتغيرات الديموغرافية التالية (النوع، السن، المستوى التعليمي، </w:t>
      </w:r>
      <w:r w:rsidRPr="005B2BE0">
        <w:rPr>
          <w:rFonts w:ascii="Simplified Arabic" w:eastAsia="Calibri" w:hAnsi="Simplified Arabic" w:cs="Simplified Arabic" w:hint="cs"/>
          <w:sz w:val="24"/>
          <w:szCs w:val="24"/>
          <w:rtl/>
          <w:lang w:val="fr-FR"/>
        </w:rPr>
        <w:t>والمنطقة الجغرافية</w:t>
      </w:r>
      <w:r w:rsidRPr="005B2BE0">
        <w:rPr>
          <w:rFonts w:ascii="Simplified Arabic" w:eastAsia="Calibri" w:hAnsi="Simplified Arabic" w:cs="Simplified Arabic"/>
          <w:sz w:val="24"/>
          <w:szCs w:val="24"/>
          <w:rtl/>
          <w:lang w:val="fr-FR"/>
        </w:rPr>
        <w:t>).</w:t>
      </w:r>
    </w:p>
    <w:p w14:paraId="65341C51" w14:textId="77777777" w:rsidR="00FA77A2" w:rsidRPr="005B2BE0" w:rsidRDefault="00FA77A2" w:rsidP="00642143">
      <w:pPr>
        <w:bidi/>
        <w:spacing w:after="0" w:line="360" w:lineRule="auto"/>
        <w:jc w:val="both"/>
        <w:rPr>
          <w:rFonts w:ascii="Calibri" w:eastAsia="Calibri" w:hAnsi="Calibri" w:cs="Simplified Arabic"/>
          <w:sz w:val="24"/>
          <w:szCs w:val="24"/>
          <w:lang w:val="fr-FR"/>
        </w:rPr>
      </w:pPr>
      <w:r w:rsidRPr="005B2BE0">
        <w:rPr>
          <w:rFonts w:ascii="Calibri" w:eastAsia="Calibri" w:hAnsi="Calibri" w:cs="Simplified Arabic"/>
          <w:sz w:val="24"/>
          <w:szCs w:val="24"/>
          <w:rtl/>
          <w:lang w:val="fr-FR"/>
        </w:rPr>
        <w:t xml:space="preserve">للتحقق من صحة الفرضية الثانية التي تنص على وجود فروق ذات دلالة إحصائية بين </w:t>
      </w:r>
      <w:r w:rsidRPr="005B2BE0">
        <w:rPr>
          <w:rFonts w:ascii="Calibri" w:eastAsia="Calibri" w:hAnsi="Calibri" w:cs="Simplified Arabic" w:hint="cs"/>
          <w:sz w:val="24"/>
          <w:szCs w:val="24"/>
          <w:rtl/>
          <w:lang w:val="fr-FR"/>
        </w:rPr>
        <w:t>ال</w:t>
      </w:r>
      <w:r w:rsidRPr="005B2BE0">
        <w:rPr>
          <w:rFonts w:ascii="Calibri" w:eastAsia="Calibri" w:hAnsi="Calibri" w:cs="Simplified Arabic"/>
          <w:sz w:val="24"/>
          <w:szCs w:val="24"/>
          <w:rtl/>
          <w:lang w:val="fr-FR"/>
        </w:rPr>
        <w:t xml:space="preserve">متوسطات </w:t>
      </w:r>
      <w:r w:rsidRPr="005B2BE0">
        <w:rPr>
          <w:rFonts w:ascii="Calibri" w:eastAsia="Calibri" w:hAnsi="Calibri" w:cs="Simplified Arabic" w:hint="cs"/>
          <w:sz w:val="24"/>
          <w:szCs w:val="24"/>
          <w:rtl/>
          <w:lang w:val="fr-FR"/>
        </w:rPr>
        <w:t xml:space="preserve">الوعي المعرفي والسلوكي </w:t>
      </w:r>
      <w:r w:rsidRPr="005B2BE0">
        <w:rPr>
          <w:rFonts w:ascii="Calibri" w:eastAsia="Calibri" w:hAnsi="Calibri" w:cs="Simplified Arabic"/>
          <w:sz w:val="24"/>
          <w:szCs w:val="24"/>
          <w:rtl/>
          <w:lang w:val="fr-FR"/>
        </w:rPr>
        <w:t xml:space="preserve">لدى الشباب السعودي المستخدم لمواقع التواصل الاجتماعي تبعا للمتغيرات </w:t>
      </w:r>
      <w:proofErr w:type="gramStart"/>
      <w:r w:rsidRPr="005B2BE0">
        <w:rPr>
          <w:rFonts w:ascii="Calibri" w:eastAsia="Calibri" w:hAnsi="Calibri" w:cs="Simplified Arabic"/>
          <w:sz w:val="24"/>
          <w:szCs w:val="24"/>
          <w:rtl/>
          <w:lang w:val="fr-FR"/>
        </w:rPr>
        <w:t>الديموغرافية</w:t>
      </w:r>
      <w:r w:rsidRPr="005B2BE0">
        <w:rPr>
          <w:rFonts w:ascii="Calibri" w:eastAsia="Calibri" w:hAnsi="Calibri" w:cs="Simplified Arabic" w:hint="cs"/>
          <w:sz w:val="24"/>
          <w:szCs w:val="24"/>
          <w:rtl/>
          <w:lang w:val="fr-FR"/>
        </w:rPr>
        <w:t xml:space="preserve"> </w:t>
      </w:r>
      <w:r w:rsidRPr="005B2BE0">
        <w:rPr>
          <w:rFonts w:ascii="Calibri" w:eastAsia="Calibri" w:hAnsi="Calibri" w:cs="Simplified Arabic"/>
          <w:sz w:val="24"/>
          <w:szCs w:val="24"/>
          <w:rtl/>
          <w:lang w:val="fr-FR"/>
        </w:rPr>
        <w:t>،</w:t>
      </w:r>
      <w:proofErr w:type="gramEnd"/>
      <w:r w:rsidRPr="005B2BE0">
        <w:rPr>
          <w:rFonts w:ascii="Calibri" w:eastAsia="Calibri" w:hAnsi="Calibri" w:cs="Simplified Arabic"/>
          <w:sz w:val="24"/>
          <w:szCs w:val="24"/>
          <w:rtl/>
          <w:lang w:val="fr-FR"/>
        </w:rPr>
        <w:t xml:space="preserve"> </w:t>
      </w:r>
      <w:r w:rsidRPr="005B2BE0">
        <w:rPr>
          <w:rFonts w:ascii="Calibri" w:eastAsia="Calibri" w:hAnsi="Calibri" w:cs="Simplified Arabic" w:hint="cs"/>
          <w:sz w:val="24"/>
          <w:szCs w:val="24"/>
          <w:rtl/>
          <w:lang w:val="fr-FR"/>
        </w:rPr>
        <w:t>سنعمل في</w:t>
      </w:r>
      <w:r w:rsidRPr="005B2BE0">
        <w:rPr>
          <w:rFonts w:ascii="Calibri" w:eastAsia="Calibri" w:hAnsi="Calibri" w:cs="Simplified Arabic"/>
          <w:sz w:val="24"/>
          <w:szCs w:val="24"/>
          <w:rtl/>
          <w:lang w:val="fr-FR"/>
        </w:rPr>
        <w:t xml:space="preserve"> البداية </w:t>
      </w:r>
      <w:r w:rsidRPr="005B2BE0">
        <w:rPr>
          <w:rFonts w:ascii="Calibri" w:eastAsia="Calibri" w:hAnsi="Calibri" w:cs="Simplified Arabic" w:hint="cs"/>
          <w:sz w:val="24"/>
          <w:szCs w:val="24"/>
          <w:rtl/>
          <w:lang w:val="fr-FR"/>
        </w:rPr>
        <w:t xml:space="preserve">على </w:t>
      </w:r>
      <w:r w:rsidRPr="005B2BE0">
        <w:rPr>
          <w:rFonts w:ascii="Calibri" w:eastAsia="Calibri" w:hAnsi="Calibri" w:cs="Simplified Arabic"/>
          <w:sz w:val="24"/>
          <w:szCs w:val="24"/>
          <w:rtl/>
          <w:lang w:val="fr-FR"/>
        </w:rPr>
        <w:t xml:space="preserve">إجراء اختبار التوزيع الطبيعي للبيانات بهدف تحديد مدى </w:t>
      </w:r>
      <w:r w:rsidRPr="005B2BE0">
        <w:rPr>
          <w:rFonts w:ascii="Calibri" w:eastAsia="Calibri" w:hAnsi="Calibri" w:cs="Simplified Arabic" w:hint="cs"/>
          <w:sz w:val="24"/>
          <w:szCs w:val="24"/>
          <w:rtl/>
          <w:lang w:val="fr-FR"/>
        </w:rPr>
        <w:t>تحقق</w:t>
      </w:r>
      <w:r w:rsidRPr="005B2BE0">
        <w:rPr>
          <w:rFonts w:ascii="Calibri" w:eastAsia="Calibri" w:hAnsi="Calibri" w:cs="Simplified Arabic"/>
          <w:sz w:val="24"/>
          <w:szCs w:val="24"/>
          <w:rtl/>
          <w:lang w:val="fr-FR"/>
        </w:rPr>
        <w:t xml:space="preserve"> شروط الاختبارات </w:t>
      </w:r>
      <w:proofErr w:type="spellStart"/>
      <w:r w:rsidRPr="005B2BE0">
        <w:rPr>
          <w:rFonts w:ascii="Calibri" w:eastAsia="Calibri" w:hAnsi="Calibri" w:cs="Simplified Arabic"/>
          <w:sz w:val="24"/>
          <w:szCs w:val="24"/>
          <w:rtl/>
          <w:lang w:val="fr-FR"/>
        </w:rPr>
        <w:t>المعلمية</w:t>
      </w:r>
      <w:proofErr w:type="spellEnd"/>
      <w:r w:rsidRPr="005B2BE0">
        <w:rPr>
          <w:rFonts w:ascii="Calibri" w:eastAsia="Calibri" w:hAnsi="Calibri" w:cs="Simplified Arabic"/>
          <w:sz w:val="24"/>
          <w:szCs w:val="24"/>
          <w:rtl/>
          <w:lang w:val="fr-FR"/>
        </w:rPr>
        <w:t>، ومن ثم اختيار الأسلوب الإحصائي الأكثر ملاءمة لطبيعة البيانات</w:t>
      </w:r>
    </w:p>
    <w:p w14:paraId="1B2F44B1" w14:textId="77777777" w:rsidR="00FA77A2" w:rsidRPr="005B2BE0" w:rsidRDefault="00FA77A2" w:rsidP="00642143">
      <w:pPr>
        <w:bidi/>
        <w:spacing w:after="0" w:line="360" w:lineRule="auto"/>
        <w:jc w:val="both"/>
        <w:rPr>
          <w:rFonts w:ascii="Calibri" w:eastAsia="Calibri" w:hAnsi="Calibri" w:cs="Simplified Arabic"/>
          <w:sz w:val="24"/>
          <w:szCs w:val="24"/>
          <w:rtl/>
          <w:lang w:val="fr-FR"/>
        </w:rPr>
      </w:pPr>
      <w:r w:rsidRPr="005B2BE0">
        <w:rPr>
          <w:rFonts w:ascii="Calibri" w:eastAsia="Calibri" w:hAnsi="Calibri" w:cs="Simplified Arabic"/>
          <w:sz w:val="24"/>
          <w:szCs w:val="24"/>
          <w:rtl/>
          <w:lang w:val="fr-FR"/>
        </w:rPr>
        <w:t xml:space="preserve">وبناءً على نتائج اختبار التوزيع الطبيعي تم تحديد نوع الاختبارات المستخدمة لدراسة الفروق بين المجموعات، حيث تم الاعتماد على الاختبارات </w:t>
      </w:r>
      <w:proofErr w:type="spellStart"/>
      <w:r w:rsidRPr="005B2BE0">
        <w:rPr>
          <w:rFonts w:ascii="Calibri" w:eastAsia="Calibri" w:hAnsi="Calibri" w:cs="Simplified Arabic"/>
          <w:sz w:val="24"/>
          <w:szCs w:val="24"/>
          <w:rtl/>
          <w:lang w:val="fr-FR"/>
        </w:rPr>
        <w:t>المعلمية</w:t>
      </w:r>
      <w:proofErr w:type="spellEnd"/>
      <w:r w:rsidRPr="005B2BE0">
        <w:rPr>
          <w:rFonts w:ascii="Calibri" w:eastAsia="Calibri" w:hAnsi="Calibri" w:cs="Simplified Arabic"/>
          <w:sz w:val="24"/>
          <w:szCs w:val="24"/>
          <w:rtl/>
          <w:lang w:val="fr-FR"/>
        </w:rPr>
        <w:t xml:space="preserve"> في حالة تحقق شرط التوزيع الطبيعي، بينما تم اللجوء إلى الاختبارات </w:t>
      </w:r>
      <w:proofErr w:type="spellStart"/>
      <w:r w:rsidRPr="005B2BE0">
        <w:rPr>
          <w:rFonts w:ascii="Calibri" w:eastAsia="Calibri" w:hAnsi="Calibri" w:cs="Simplified Arabic"/>
          <w:sz w:val="24"/>
          <w:szCs w:val="24"/>
          <w:rtl/>
          <w:lang w:val="fr-FR"/>
        </w:rPr>
        <w:t>اللامعلمية</w:t>
      </w:r>
      <w:proofErr w:type="spellEnd"/>
      <w:r w:rsidRPr="005B2BE0">
        <w:rPr>
          <w:rFonts w:ascii="Calibri" w:eastAsia="Calibri" w:hAnsi="Calibri" w:cs="Simplified Arabic"/>
          <w:sz w:val="24"/>
          <w:szCs w:val="24"/>
          <w:rtl/>
          <w:lang w:val="fr-FR"/>
        </w:rPr>
        <w:t xml:space="preserve"> في حالة عدم تحقق هذا الشرط، وذلك لضمان دقة النتائج </w:t>
      </w:r>
      <w:proofErr w:type="spellStart"/>
      <w:r w:rsidRPr="005B2BE0">
        <w:rPr>
          <w:rFonts w:ascii="Calibri" w:eastAsia="Calibri" w:hAnsi="Calibri" w:cs="Simplified Arabic"/>
          <w:sz w:val="24"/>
          <w:szCs w:val="24"/>
          <w:rtl/>
          <w:lang w:val="fr-FR"/>
        </w:rPr>
        <w:t>وموضوعيتها</w:t>
      </w:r>
      <w:proofErr w:type="spellEnd"/>
      <w:r w:rsidRPr="005B2BE0">
        <w:rPr>
          <w:rFonts w:ascii="Calibri" w:eastAsia="Calibri" w:hAnsi="Calibri" w:cs="Simplified Arabic"/>
          <w:sz w:val="24"/>
          <w:szCs w:val="24"/>
          <w:rtl/>
          <w:lang w:val="fr-FR"/>
        </w:rPr>
        <w:t xml:space="preserve"> عند اختبار الفروق بين فئات المتغيرات الديموغرافية المختلفة في البعد المعرفي للوعي بالأمن الرقمي.</w:t>
      </w:r>
    </w:p>
    <w:p w14:paraId="45BA8B3F" w14:textId="77777777" w:rsidR="00FA77A2" w:rsidRPr="00FA77A2" w:rsidRDefault="00FA77A2" w:rsidP="00642143">
      <w:pPr>
        <w:autoSpaceDE w:val="0"/>
        <w:autoSpaceDN w:val="0"/>
        <w:adjustRightInd w:val="0"/>
        <w:spacing w:after="0" w:line="360" w:lineRule="auto"/>
        <w:jc w:val="both"/>
        <w:rPr>
          <w:rFonts w:ascii="Times New Roman" w:eastAsia="Calibri" w:hAnsi="Times New Roman" w:cs="Times New Roman"/>
          <w:sz w:val="24"/>
          <w:szCs w:val="24"/>
        </w:rPr>
      </w:pPr>
    </w:p>
    <w:tbl>
      <w:tblPr>
        <w:tblStyle w:val="10"/>
        <w:tblW w:w="8146" w:type="dxa"/>
        <w:tblLayout w:type="fixed"/>
        <w:tblLook w:val="0000" w:firstRow="0" w:lastRow="0" w:firstColumn="0" w:lastColumn="0" w:noHBand="0" w:noVBand="0"/>
      </w:tblPr>
      <w:tblGrid>
        <w:gridCol w:w="1368"/>
        <w:gridCol w:w="1128"/>
        <w:gridCol w:w="1128"/>
        <w:gridCol w:w="1132"/>
        <w:gridCol w:w="1130"/>
        <w:gridCol w:w="1130"/>
        <w:gridCol w:w="1130"/>
      </w:tblGrid>
      <w:tr w:rsidR="00FA77A2" w:rsidRPr="00FA77A2" w14:paraId="6FE62422" w14:textId="77777777" w:rsidTr="00744C47">
        <w:trPr>
          <w:trHeight w:val="299"/>
        </w:trPr>
        <w:tc>
          <w:tcPr>
            <w:tcW w:w="8146" w:type="dxa"/>
            <w:gridSpan w:val="7"/>
            <w:vAlign w:val="center"/>
          </w:tcPr>
          <w:p w14:paraId="207CD438" w14:textId="77777777" w:rsidR="00FA77A2" w:rsidRPr="00FA77A2" w:rsidRDefault="00FA77A2" w:rsidP="00744C47">
            <w:pPr>
              <w:autoSpaceDE w:val="0"/>
              <w:autoSpaceDN w:val="0"/>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b/>
                <w:bCs/>
                <w:color w:val="000000"/>
                <w:sz w:val="18"/>
                <w:szCs w:val="18"/>
              </w:rPr>
              <w:t xml:space="preserve">Tests of </w:t>
            </w:r>
            <w:proofErr w:type="spellStart"/>
            <w:r w:rsidRPr="00FA77A2">
              <w:rPr>
                <w:rFonts w:ascii="Arial" w:eastAsia="Calibri" w:hAnsi="Arial" w:cs="Arial"/>
                <w:b/>
                <w:bCs/>
                <w:color w:val="000000"/>
                <w:sz w:val="18"/>
                <w:szCs w:val="18"/>
              </w:rPr>
              <w:t>Normality</w:t>
            </w:r>
            <w:proofErr w:type="spellEnd"/>
          </w:p>
        </w:tc>
      </w:tr>
      <w:tr w:rsidR="00FA77A2" w:rsidRPr="00FA77A2" w14:paraId="71A92EDC" w14:textId="77777777" w:rsidTr="00744C47">
        <w:trPr>
          <w:trHeight w:val="299"/>
        </w:trPr>
        <w:tc>
          <w:tcPr>
            <w:tcW w:w="1368" w:type="dxa"/>
            <w:vMerge w:val="restart"/>
            <w:vAlign w:val="center"/>
          </w:tcPr>
          <w:p w14:paraId="6B052A9A" w14:textId="77777777" w:rsidR="00FA77A2" w:rsidRPr="00FA77A2" w:rsidRDefault="00FA77A2" w:rsidP="00744C47">
            <w:pPr>
              <w:autoSpaceDE w:val="0"/>
              <w:autoSpaceDN w:val="0"/>
              <w:adjustRightInd w:val="0"/>
              <w:spacing w:after="0" w:line="360" w:lineRule="auto"/>
              <w:ind w:right="60"/>
              <w:jc w:val="center"/>
              <w:rPr>
                <w:rFonts w:ascii="Arial" w:eastAsia="Calibri" w:hAnsi="Arial" w:cs="Arial"/>
                <w:color w:val="000000"/>
                <w:sz w:val="18"/>
                <w:szCs w:val="18"/>
              </w:rPr>
            </w:pPr>
          </w:p>
        </w:tc>
        <w:tc>
          <w:tcPr>
            <w:tcW w:w="3388" w:type="dxa"/>
            <w:gridSpan w:val="3"/>
            <w:vAlign w:val="center"/>
          </w:tcPr>
          <w:p w14:paraId="404058B2" w14:textId="77777777" w:rsidR="00FA77A2" w:rsidRPr="00FA77A2" w:rsidRDefault="00FA77A2" w:rsidP="00744C47">
            <w:pPr>
              <w:autoSpaceDE w:val="0"/>
              <w:autoSpaceDN w:val="0"/>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Kolmogorov-Smirnov</w:t>
            </w:r>
            <w:r w:rsidRPr="00FA77A2">
              <w:rPr>
                <w:rFonts w:ascii="Arial" w:eastAsia="Calibri" w:hAnsi="Arial" w:cs="Arial"/>
                <w:color w:val="000000"/>
                <w:sz w:val="18"/>
                <w:szCs w:val="18"/>
                <w:vertAlign w:val="superscript"/>
              </w:rPr>
              <w:t>a</w:t>
            </w:r>
          </w:p>
        </w:tc>
        <w:tc>
          <w:tcPr>
            <w:tcW w:w="3390" w:type="dxa"/>
            <w:gridSpan w:val="3"/>
            <w:vAlign w:val="center"/>
          </w:tcPr>
          <w:p w14:paraId="7F977D27" w14:textId="77777777" w:rsidR="00FA77A2" w:rsidRPr="00FA77A2" w:rsidRDefault="00FA77A2" w:rsidP="00744C47">
            <w:pPr>
              <w:autoSpaceDE w:val="0"/>
              <w:autoSpaceDN w:val="0"/>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Shapiro-Wilk</w:t>
            </w:r>
          </w:p>
        </w:tc>
      </w:tr>
      <w:tr w:rsidR="00FA77A2" w:rsidRPr="00FA77A2" w14:paraId="6001579E" w14:textId="77777777" w:rsidTr="00744C47">
        <w:trPr>
          <w:trHeight w:val="308"/>
        </w:trPr>
        <w:tc>
          <w:tcPr>
            <w:tcW w:w="1368" w:type="dxa"/>
            <w:vMerge/>
            <w:vAlign w:val="center"/>
          </w:tcPr>
          <w:p w14:paraId="0277AB22" w14:textId="77777777" w:rsidR="00FA77A2" w:rsidRPr="00FA77A2" w:rsidRDefault="00FA77A2" w:rsidP="00744C47">
            <w:pPr>
              <w:autoSpaceDE w:val="0"/>
              <w:autoSpaceDN w:val="0"/>
              <w:adjustRightInd w:val="0"/>
              <w:spacing w:after="0" w:line="360" w:lineRule="auto"/>
              <w:jc w:val="center"/>
              <w:rPr>
                <w:rFonts w:ascii="Arial" w:eastAsia="Calibri" w:hAnsi="Arial" w:cs="Arial"/>
                <w:color w:val="000000"/>
                <w:sz w:val="18"/>
                <w:szCs w:val="18"/>
              </w:rPr>
            </w:pPr>
          </w:p>
        </w:tc>
        <w:tc>
          <w:tcPr>
            <w:tcW w:w="1128" w:type="dxa"/>
            <w:vAlign w:val="center"/>
          </w:tcPr>
          <w:p w14:paraId="43ECD88B" w14:textId="77777777" w:rsidR="00FA77A2" w:rsidRPr="00FA77A2" w:rsidRDefault="00FA77A2" w:rsidP="00744C47">
            <w:pPr>
              <w:autoSpaceDE w:val="0"/>
              <w:autoSpaceDN w:val="0"/>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Statistic</w:t>
            </w:r>
          </w:p>
        </w:tc>
        <w:tc>
          <w:tcPr>
            <w:tcW w:w="1128" w:type="dxa"/>
            <w:vAlign w:val="center"/>
          </w:tcPr>
          <w:p w14:paraId="703C383E" w14:textId="77777777" w:rsidR="00FA77A2" w:rsidRPr="00FA77A2" w:rsidRDefault="00FA77A2" w:rsidP="00744C47">
            <w:pPr>
              <w:autoSpaceDE w:val="0"/>
              <w:autoSpaceDN w:val="0"/>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df</w:t>
            </w:r>
          </w:p>
        </w:tc>
        <w:tc>
          <w:tcPr>
            <w:tcW w:w="1130" w:type="dxa"/>
            <w:vAlign w:val="center"/>
          </w:tcPr>
          <w:p w14:paraId="51469B02" w14:textId="77777777" w:rsidR="00FA77A2" w:rsidRPr="00FA77A2" w:rsidRDefault="00FA77A2" w:rsidP="00744C47">
            <w:pPr>
              <w:autoSpaceDE w:val="0"/>
              <w:autoSpaceDN w:val="0"/>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Sig.</w:t>
            </w:r>
          </w:p>
        </w:tc>
        <w:tc>
          <w:tcPr>
            <w:tcW w:w="1130" w:type="dxa"/>
            <w:vAlign w:val="center"/>
          </w:tcPr>
          <w:p w14:paraId="1CB57891" w14:textId="77777777" w:rsidR="00FA77A2" w:rsidRPr="00FA77A2" w:rsidRDefault="00FA77A2" w:rsidP="00744C47">
            <w:pPr>
              <w:autoSpaceDE w:val="0"/>
              <w:autoSpaceDN w:val="0"/>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Statistic</w:t>
            </w:r>
          </w:p>
        </w:tc>
        <w:tc>
          <w:tcPr>
            <w:tcW w:w="1130" w:type="dxa"/>
            <w:vAlign w:val="center"/>
          </w:tcPr>
          <w:p w14:paraId="78DF082C" w14:textId="77777777" w:rsidR="00FA77A2" w:rsidRPr="00FA77A2" w:rsidRDefault="00FA77A2" w:rsidP="00744C47">
            <w:pPr>
              <w:autoSpaceDE w:val="0"/>
              <w:autoSpaceDN w:val="0"/>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df</w:t>
            </w:r>
          </w:p>
        </w:tc>
        <w:tc>
          <w:tcPr>
            <w:tcW w:w="1130" w:type="dxa"/>
            <w:vAlign w:val="center"/>
          </w:tcPr>
          <w:p w14:paraId="1F49745A" w14:textId="77777777" w:rsidR="00FA77A2" w:rsidRPr="00FA77A2" w:rsidRDefault="00FA77A2" w:rsidP="00744C47">
            <w:pPr>
              <w:autoSpaceDE w:val="0"/>
              <w:autoSpaceDN w:val="0"/>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Sig.</w:t>
            </w:r>
          </w:p>
        </w:tc>
      </w:tr>
      <w:tr w:rsidR="00FA77A2" w:rsidRPr="00FA77A2" w14:paraId="65E31ECB" w14:textId="77777777" w:rsidTr="00744C47">
        <w:trPr>
          <w:trHeight w:val="598"/>
        </w:trPr>
        <w:tc>
          <w:tcPr>
            <w:tcW w:w="1368" w:type="dxa"/>
            <w:vAlign w:val="center"/>
          </w:tcPr>
          <w:p w14:paraId="2E8B27B5"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 xml:space="preserve">1. </w:t>
            </w:r>
            <w:r w:rsidRPr="00FA77A2">
              <w:rPr>
                <w:rFonts w:ascii="Arial" w:eastAsia="Calibri" w:hAnsi="Arial" w:cs="Arial"/>
                <w:color w:val="000000"/>
                <w:sz w:val="18"/>
                <w:szCs w:val="18"/>
                <w:rtl/>
              </w:rPr>
              <w:t>البعد</w:t>
            </w:r>
            <w:r w:rsidRPr="00FA77A2">
              <w:rPr>
                <w:rFonts w:ascii="Arial" w:eastAsia="Calibri" w:hAnsi="Arial" w:cs="Arial"/>
                <w:color w:val="000000"/>
                <w:sz w:val="18"/>
                <w:szCs w:val="18"/>
              </w:rPr>
              <w:t xml:space="preserve"> </w:t>
            </w:r>
            <w:r w:rsidRPr="00FA77A2">
              <w:rPr>
                <w:rFonts w:ascii="Arial" w:eastAsia="Calibri" w:hAnsi="Arial" w:cs="Arial"/>
                <w:color w:val="000000"/>
                <w:sz w:val="18"/>
                <w:szCs w:val="18"/>
                <w:rtl/>
              </w:rPr>
              <w:t>المعرفي</w:t>
            </w:r>
          </w:p>
        </w:tc>
        <w:tc>
          <w:tcPr>
            <w:tcW w:w="1128" w:type="dxa"/>
            <w:vAlign w:val="center"/>
          </w:tcPr>
          <w:p w14:paraId="2B7F2665" w14:textId="77777777" w:rsidR="00FA77A2" w:rsidRPr="00FA77A2" w:rsidRDefault="00FA77A2" w:rsidP="00744C47">
            <w:pPr>
              <w:autoSpaceDE w:val="0"/>
              <w:autoSpaceDN w:val="0"/>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,122</w:t>
            </w:r>
          </w:p>
        </w:tc>
        <w:tc>
          <w:tcPr>
            <w:tcW w:w="1128" w:type="dxa"/>
            <w:vAlign w:val="center"/>
          </w:tcPr>
          <w:p w14:paraId="47F0A9C9" w14:textId="77777777" w:rsidR="00FA77A2" w:rsidRPr="00FA77A2" w:rsidRDefault="00FA77A2" w:rsidP="00744C47">
            <w:pPr>
              <w:autoSpaceDE w:val="0"/>
              <w:autoSpaceDN w:val="0"/>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473</w:t>
            </w:r>
          </w:p>
        </w:tc>
        <w:tc>
          <w:tcPr>
            <w:tcW w:w="1130" w:type="dxa"/>
            <w:vAlign w:val="center"/>
          </w:tcPr>
          <w:p w14:paraId="76AE6D97" w14:textId="77777777" w:rsidR="00FA77A2" w:rsidRPr="00FA77A2" w:rsidRDefault="00FA77A2" w:rsidP="00744C47">
            <w:pPr>
              <w:autoSpaceDE w:val="0"/>
              <w:autoSpaceDN w:val="0"/>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,000</w:t>
            </w:r>
          </w:p>
        </w:tc>
        <w:tc>
          <w:tcPr>
            <w:tcW w:w="1130" w:type="dxa"/>
            <w:vAlign w:val="center"/>
          </w:tcPr>
          <w:p w14:paraId="1CAF3770" w14:textId="77777777" w:rsidR="00FA77A2" w:rsidRPr="00FA77A2" w:rsidRDefault="00FA77A2" w:rsidP="00744C47">
            <w:pPr>
              <w:autoSpaceDE w:val="0"/>
              <w:autoSpaceDN w:val="0"/>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,960</w:t>
            </w:r>
          </w:p>
        </w:tc>
        <w:tc>
          <w:tcPr>
            <w:tcW w:w="1130" w:type="dxa"/>
            <w:vAlign w:val="center"/>
          </w:tcPr>
          <w:p w14:paraId="08EE87A7" w14:textId="77777777" w:rsidR="00FA77A2" w:rsidRPr="00FA77A2" w:rsidRDefault="00FA77A2" w:rsidP="00744C47">
            <w:pPr>
              <w:autoSpaceDE w:val="0"/>
              <w:autoSpaceDN w:val="0"/>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473</w:t>
            </w:r>
          </w:p>
        </w:tc>
        <w:tc>
          <w:tcPr>
            <w:tcW w:w="1130" w:type="dxa"/>
            <w:vAlign w:val="center"/>
          </w:tcPr>
          <w:p w14:paraId="41D6BB7A" w14:textId="77777777" w:rsidR="00FA77A2" w:rsidRPr="00FA77A2" w:rsidRDefault="00FA77A2" w:rsidP="00744C47">
            <w:pPr>
              <w:autoSpaceDE w:val="0"/>
              <w:autoSpaceDN w:val="0"/>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,000</w:t>
            </w:r>
          </w:p>
        </w:tc>
      </w:tr>
      <w:tr w:rsidR="00FA77A2" w:rsidRPr="00FA77A2" w14:paraId="4270E8CE" w14:textId="77777777" w:rsidTr="00744C47">
        <w:trPr>
          <w:trHeight w:val="598"/>
        </w:trPr>
        <w:tc>
          <w:tcPr>
            <w:tcW w:w="1368" w:type="dxa"/>
            <w:vAlign w:val="center"/>
          </w:tcPr>
          <w:p w14:paraId="55214C07"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 xml:space="preserve">2. </w:t>
            </w:r>
            <w:r w:rsidRPr="00FA77A2">
              <w:rPr>
                <w:rFonts w:ascii="Arial" w:eastAsia="Calibri" w:hAnsi="Arial" w:cs="Arial"/>
                <w:color w:val="000000"/>
                <w:sz w:val="18"/>
                <w:szCs w:val="18"/>
                <w:rtl/>
              </w:rPr>
              <w:t>البعد</w:t>
            </w:r>
            <w:r w:rsidRPr="00FA77A2">
              <w:rPr>
                <w:rFonts w:ascii="Arial" w:eastAsia="Calibri" w:hAnsi="Arial" w:cs="Arial"/>
                <w:color w:val="000000"/>
                <w:sz w:val="18"/>
                <w:szCs w:val="18"/>
              </w:rPr>
              <w:t xml:space="preserve"> </w:t>
            </w:r>
            <w:r w:rsidRPr="00FA77A2">
              <w:rPr>
                <w:rFonts w:ascii="Arial" w:eastAsia="Calibri" w:hAnsi="Arial" w:cs="Arial"/>
                <w:color w:val="000000"/>
                <w:sz w:val="18"/>
                <w:szCs w:val="18"/>
                <w:rtl/>
              </w:rPr>
              <w:t>السلوكي</w:t>
            </w:r>
          </w:p>
        </w:tc>
        <w:tc>
          <w:tcPr>
            <w:tcW w:w="1128" w:type="dxa"/>
            <w:vAlign w:val="center"/>
          </w:tcPr>
          <w:p w14:paraId="796E932A" w14:textId="77777777" w:rsidR="00FA77A2" w:rsidRPr="00FA77A2" w:rsidRDefault="00FA77A2" w:rsidP="00744C47">
            <w:pPr>
              <w:autoSpaceDE w:val="0"/>
              <w:autoSpaceDN w:val="0"/>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,107</w:t>
            </w:r>
          </w:p>
        </w:tc>
        <w:tc>
          <w:tcPr>
            <w:tcW w:w="1128" w:type="dxa"/>
            <w:vAlign w:val="center"/>
          </w:tcPr>
          <w:p w14:paraId="22109E4E" w14:textId="77777777" w:rsidR="00FA77A2" w:rsidRPr="00FA77A2" w:rsidRDefault="00FA77A2" w:rsidP="00744C47">
            <w:pPr>
              <w:autoSpaceDE w:val="0"/>
              <w:autoSpaceDN w:val="0"/>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473</w:t>
            </w:r>
          </w:p>
        </w:tc>
        <w:tc>
          <w:tcPr>
            <w:tcW w:w="1130" w:type="dxa"/>
            <w:vAlign w:val="center"/>
          </w:tcPr>
          <w:p w14:paraId="7295ED7A" w14:textId="77777777" w:rsidR="00FA77A2" w:rsidRPr="00FA77A2" w:rsidRDefault="00FA77A2" w:rsidP="00744C47">
            <w:pPr>
              <w:autoSpaceDE w:val="0"/>
              <w:autoSpaceDN w:val="0"/>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,000</w:t>
            </w:r>
          </w:p>
        </w:tc>
        <w:tc>
          <w:tcPr>
            <w:tcW w:w="1130" w:type="dxa"/>
            <w:vAlign w:val="center"/>
          </w:tcPr>
          <w:p w14:paraId="7CC444AC" w14:textId="77777777" w:rsidR="00FA77A2" w:rsidRPr="00FA77A2" w:rsidRDefault="00FA77A2" w:rsidP="00744C47">
            <w:pPr>
              <w:autoSpaceDE w:val="0"/>
              <w:autoSpaceDN w:val="0"/>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,967</w:t>
            </w:r>
          </w:p>
        </w:tc>
        <w:tc>
          <w:tcPr>
            <w:tcW w:w="1130" w:type="dxa"/>
            <w:vAlign w:val="center"/>
          </w:tcPr>
          <w:p w14:paraId="108B754C" w14:textId="77777777" w:rsidR="00FA77A2" w:rsidRPr="00FA77A2" w:rsidRDefault="00FA77A2" w:rsidP="00744C47">
            <w:pPr>
              <w:autoSpaceDE w:val="0"/>
              <w:autoSpaceDN w:val="0"/>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473</w:t>
            </w:r>
          </w:p>
        </w:tc>
        <w:tc>
          <w:tcPr>
            <w:tcW w:w="1130" w:type="dxa"/>
            <w:vAlign w:val="center"/>
          </w:tcPr>
          <w:p w14:paraId="511F8CFF" w14:textId="77777777" w:rsidR="00FA77A2" w:rsidRPr="00FA77A2" w:rsidRDefault="00FA77A2" w:rsidP="00744C47">
            <w:pPr>
              <w:autoSpaceDE w:val="0"/>
              <w:autoSpaceDN w:val="0"/>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,000</w:t>
            </w:r>
          </w:p>
        </w:tc>
      </w:tr>
      <w:tr w:rsidR="00FA77A2" w:rsidRPr="00FA77A2" w14:paraId="14A00606" w14:textId="77777777" w:rsidTr="00744C47">
        <w:trPr>
          <w:trHeight w:val="299"/>
        </w:trPr>
        <w:tc>
          <w:tcPr>
            <w:tcW w:w="8146" w:type="dxa"/>
            <w:gridSpan w:val="7"/>
            <w:vAlign w:val="center"/>
          </w:tcPr>
          <w:p w14:paraId="009FFC55" w14:textId="77777777" w:rsidR="00FA77A2" w:rsidRPr="00FA77A2" w:rsidRDefault="00FA77A2" w:rsidP="00744C47">
            <w:pPr>
              <w:autoSpaceDE w:val="0"/>
              <w:autoSpaceDN w:val="0"/>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a. Lilliefors Significance Correction</w:t>
            </w:r>
          </w:p>
        </w:tc>
      </w:tr>
    </w:tbl>
    <w:p w14:paraId="5A13D00C" w14:textId="77777777" w:rsidR="00FA77A2" w:rsidRPr="00FA77A2" w:rsidRDefault="00FA77A2" w:rsidP="00642143">
      <w:pPr>
        <w:autoSpaceDE w:val="0"/>
        <w:autoSpaceDN w:val="0"/>
        <w:adjustRightInd w:val="0"/>
        <w:spacing w:after="0" w:line="360" w:lineRule="auto"/>
        <w:jc w:val="both"/>
        <w:rPr>
          <w:rFonts w:ascii="Times New Roman" w:eastAsia="Calibri" w:hAnsi="Times New Roman" w:cs="Times New Roman"/>
          <w:sz w:val="24"/>
          <w:szCs w:val="24"/>
        </w:rPr>
      </w:pPr>
    </w:p>
    <w:p w14:paraId="7D89EBCF" w14:textId="468D0B5B" w:rsidR="00744C47" w:rsidRPr="00744C47" w:rsidRDefault="00744C47" w:rsidP="00744C47">
      <w:pPr>
        <w:bidi/>
        <w:spacing w:after="200" w:line="360" w:lineRule="auto"/>
        <w:jc w:val="both"/>
        <w:rPr>
          <w:rFonts w:ascii="Times New Roman" w:eastAsia="Calibri" w:hAnsi="Times New Roman" w:cs="Simplified Arabic"/>
          <w:sz w:val="20"/>
          <w:szCs w:val="20"/>
          <w:rtl/>
          <w:lang w:val="fr-FR"/>
        </w:rPr>
      </w:pPr>
      <w:r w:rsidRPr="00744C47">
        <w:rPr>
          <w:rFonts w:ascii="Calibri" w:eastAsia="Calibri" w:hAnsi="Calibri" w:cs="Simplified Arabic" w:hint="cs"/>
          <w:b/>
          <w:bCs/>
          <w:sz w:val="20"/>
          <w:szCs w:val="20"/>
          <w:u w:val="single"/>
          <w:rtl/>
          <w:lang w:val="fr-FR"/>
        </w:rPr>
        <w:t>جدول</w:t>
      </w:r>
      <w:r w:rsidRPr="00744C47">
        <w:rPr>
          <w:rFonts w:ascii="Calibri" w:eastAsia="Calibri" w:hAnsi="Calibri" w:cs="Simplified Arabic" w:hint="cs"/>
          <w:sz w:val="20"/>
          <w:szCs w:val="20"/>
          <w:rtl/>
          <w:lang w:val="fr-FR"/>
        </w:rPr>
        <w:t xml:space="preserve"> (13): اختبار التوزيع الطبيعي ل</w:t>
      </w:r>
      <w:r w:rsidRPr="00744C47">
        <w:rPr>
          <w:rFonts w:ascii="Calibri" w:eastAsia="Calibri" w:hAnsi="Calibri" w:cs="Simplified Arabic" w:hint="cs"/>
          <w:sz w:val="20"/>
          <w:szCs w:val="20"/>
          <w:rtl/>
          <w:lang w:val="fr-FR" w:bidi="ar-DZ"/>
        </w:rPr>
        <w:t xml:space="preserve">كل من </w:t>
      </w:r>
      <w:r w:rsidRPr="00744C47">
        <w:rPr>
          <w:rFonts w:ascii="Calibri" w:eastAsia="Calibri" w:hAnsi="Calibri" w:cs="Simplified Arabic" w:hint="cs"/>
          <w:sz w:val="20"/>
          <w:szCs w:val="20"/>
          <w:rtl/>
          <w:lang w:val="fr-FR"/>
        </w:rPr>
        <w:t xml:space="preserve">متغير </w:t>
      </w:r>
      <w:r w:rsidRPr="00744C47">
        <w:rPr>
          <w:rFonts w:ascii="Simplified Arabic" w:eastAsia="Calibri" w:hAnsi="Simplified Arabic" w:cs="Simplified Arabic" w:hint="cs"/>
          <w:sz w:val="20"/>
          <w:szCs w:val="20"/>
          <w:rtl/>
          <w:lang w:val="fr-FR"/>
        </w:rPr>
        <w:t>البعد المعرفي والبعد السلوكي</w:t>
      </w:r>
      <w:r w:rsidR="00FA77A2" w:rsidRPr="00744C47">
        <w:rPr>
          <w:rFonts w:ascii="Calibri" w:eastAsia="Calibri" w:hAnsi="Calibri" w:cs="Simplified Arabic" w:hint="cs"/>
          <w:b/>
          <w:bCs/>
          <w:sz w:val="20"/>
          <w:szCs w:val="20"/>
          <w:u w:val="single"/>
          <w:rtl/>
          <w:lang w:val="fr-FR"/>
        </w:rPr>
        <w:t xml:space="preserve"> </w:t>
      </w:r>
    </w:p>
    <w:p w14:paraId="452146B8" w14:textId="077A6539" w:rsidR="00FA77A2" w:rsidRPr="00FA77A2" w:rsidRDefault="00FA77A2" w:rsidP="00744C47">
      <w:pPr>
        <w:bidi/>
        <w:spacing w:after="200" w:line="360" w:lineRule="auto"/>
        <w:jc w:val="both"/>
        <w:rPr>
          <w:rFonts w:ascii="Calibri" w:eastAsia="Calibri" w:hAnsi="Calibri" w:cs="Simplified Arabic"/>
          <w:sz w:val="20"/>
          <w:szCs w:val="20"/>
          <w:rtl/>
          <w:lang w:val="fr-FR"/>
        </w:rPr>
      </w:pPr>
      <w:r w:rsidRPr="00FA77A2">
        <w:rPr>
          <w:rFonts w:ascii="Calibri" w:eastAsia="Calibri" w:hAnsi="Calibri" w:cs="Simplified Arabic" w:hint="cs"/>
          <w:b/>
          <w:bCs/>
          <w:sz w:val="20"/>
          <w:szCs w:val="20"/>
          <w:u w:val="single"/>
          <w:rtl/>
          <w:lang w:val="fr-FR"/>
        </w:rPr>
        <w:t xml:space="preserve">المصدر: </w:t>
      </w:r>
      <w:r w:rsidRPr="00FA77A2">
        <w:rPr>
          <w:rFonts w:ascii="Calibri" w:eastAsia="Calibri" w:hAnsi="Calibri" w:cs="Simplified Arabic" w:hint="cs"/>
          <w:b/>
          <w:bCs/>
          <w:sz w:val="20"/>
          <w:szCs w:val="20"/>
          <w:rtl/>
          <w:lang w:val="fr-FR"/>
        </w:rPr>
        <w:t xml:space="preserve">من إعداد الباحث بالاعتماد على إجابات أفراد عينة الدراسة ومخرجات 20 </w:t>
      </w:r>
      <w:r w:rsidRPr="00FA77A2">
        <w:rPr>
          <w:rFonts w:ascii="Calibri" w:eastAsia="Calibri" w:hAnsi="Calibri" w:cs="Simplified Arabic" w:hint="cs"/>
          <w:b/>
          <w:bCs/>
          <w:sz w:val="20"/>
          <w:szCs w:val="20"/>
          <w:lang w:val="fr-FR"/>
        </w:rPr>
        <w:t>SPSS</w:t>
      </w:r>
      <w:r w:rsidRPr="00FA77A2">
        <w:rPr>
          <w:rFonts w:ascii="Calibri" w:eastAsia="Calibri" w:hAnsi="Calibri" w:cs="Simplified Arabic" w:hint="cs"/>
          <w:b/>
          <w:bCs/>
          <w:sz w:val="20"/>
          <w:szCs w:val="20"/>
          <w:u w:val="single"/>
          <w:rtl/>
          <w:lang w:val="fr-FR"/>
        </w:rPr>
        <w:t xml:space="preserve"> </w:t>
      </w:r>
    </w:p>
    <w:p w14:paraId="28A2E7A6" w14:textId="77777777" w:rsidR="00FA77A2" w:rsidRPr="001E2209" w:rsidRDefault="00FA77A2" w:rsidP="00642143">
      <w:pPr>
        <w:bidi/>
        <w:spacing w:after="200" w:line="360" w:lineRule="auto"/>
        <w:jc w:val="both"/>
        <w:rPr>
          <w:rFonts w:ascii="Calibri" w:eastAsia="Calibri" w:hAnsi="Calibri" w:cs="Simplified Arabic"/>
          <w:sz w:val="24"/>
          <w:szCs w:val="24"/>
          <w:lang w:val="fr-FR"/>
        </w:rPr>
      </w:pPr>
      <w:r w:rsidRPr="001E2209">
        <w:rPr>
          <w:rFonts w:ascii="Calibri" w:eastAsia="Calibri" w:hAnsi="Calibri" w:cs="Simplified Arabic"/>
          <w:sz w:val="24"/>
          <w:szCs w:val="24"/>
          <w:rtl/>
          <w:lang w:val="fr-FR"/>
        </w:rPr>
        <w:t xml:space="preserve">يوضح الجدول نتائج اختبار التوزيع الطبيعي لكل من البعد المعرفي والبعد السلوكي للوعي بالأمن الرقمي، حيث أظهرت النتائج أن قيم الدلالة الإحصائية في اختبار </w:t>
      </w:r>
      <w:proofErr w:type="spellStart"/>
      <w:r w:rsidRPr="001E2209">
        <w:rPr>
          <w:rFonts w:ascii="Calibri" w:eastAsia="Calibri" w:hAnsi="Calibri" w:cs="Simplified Arabic"/>
          <w:sz w:val="24"/>
          <w:szCs w:val="24"/>
          <w:rtl/>
          <w:lang w:val="fr-FR"/>
        </w:rPr>
        <w:t>كولموغوروف</w:t>
      </w:r>
      <w:proofErr w:type="spellEnd"/>
      <w:r w:rsidRPr="001E2209">
        <w:rPr>
          <w:rFonts w:ascii="Calibri" w:eastAsia="Calibri" w:hAnsi="Calibri" w:cs="Simplified Arabic"/>
          <w:sz w:val="24"/>
          <w:szCs w:val="24"/>
          <w:rtl/>
          <w:lang w:val="fr-FR"/>
        </w:rPr>
        <w:t>–</w:t>
      </w:r>
      <w:proofErr w:type="spellStart"/>
      <w:r w:rsidRPr="001E2209">
        <w:rPr>
          <w:rFonts w:ascii="Calibri" w:eastAsia="Calibri" w:hAnsi="Calibri" w:cs="Simplified Arabic"/>
          <w:sz w:val="24"/>
          <w:szCs w:val="24"/>
          <w:rtl/>
          <w:lang w:val="fr-FR"/>
        </w:rPr>
        <w:t>سميرنوف</w:t>
      </w:r>
      <w:proofErr w:type="spellEnd"/>
      <w:r w:rsidRPr="001E2209">
        <w:rPr>
          <w:rFonts w:ascii="Calibri" w:eastAsia="Calibri" w:hAnsi="Calibri" w:cs="Simplified Arabic"/>
          <w:sz w:val="24"/>
          <w:szCs w:val="24"/>
          <w:rtl/>
          <w:lang w:val="fr-FR"/>
        </w:rPr>
        <w:t xml:space="preserve"> بلغت 0.000 لكلا البعدين، كما بلغت قيم الدلالة في اختبار شابيرو–ويلك 0.000 لكل منهما، وهي قيم أقل من مستوى الدلالة المعتمد 0.05</w:t>
      </w:r>
    </w:p>
    <w:p w14:paraId="0C9D86E0" w14:textId="77777777" w:rsidR="00FA77A2" w:rsidRPr="001E2209" w:rsidRDefault="00FA77A2" w:rsidP="00642143">
      <w:pPr>
        <w:bidi/>
        <w:spacing w:after="200" w:line="360" w:lineRule="auto"/>
        <w:jc w:val="both"/>
        <w:rPr>
          <w:rFonts w:ascii="Calibri" w:eastAsia="Calibri" w:hAnsi="Calibri" w:cs="Simplified Arabic"/>
          <w:sz w:val="24"/>
          <w:szCs w:val="24"/>
          <w:lang w:val="fr-FR"/>
        </w:rPr>
      </w:pPr>
      <w:r w:rsidRPr="001E2209">
        <w:rPr>
          <w:rFonts w:ascii="Calibri" w:eastAsia="Calibri" w:hAnsi="Calibri" w:cs="Simplified Arabic"/>
          <w:sz w:val="24"/>
          <w:szCs w:val="24"/>
          <w:rtl/>
          <w:lang w:val="fr-FR"/>
        </w:rPr>
        <w:lastRenderedPageBreak/>
        <w:t xml:space="preserve">وتشير هذه النتائج إلى رفض فرضية التوزيع الطبيعي لكل من البعد المعرفي والبعد السلوكي، مما يدل على أن بيانات الدراسة لا تتبع التوزيع الطبيعي، وبالتالي لا تتحقق الشروط اللازمة لاستخدام الاختبارات </w:t>
      </w:r>
      <w:proofErr w:type="spellStart"/>
      <w:r w:rsidRPr="001E2209">
        <w:rPr>
          <w:rFonts w:ascii="Calibri" w:eastAsia="Calibri" w:hAnsi="Calibri" w:cs="Simplified Arabic"/>
          <w:sz w:val="24"/>
          <w:szCs w:val="24"/>
          <w:rtl/>
          <w:lang w:val="fr-FR"/>
        </w:rPr>
        <w:t>المعلمية</w:t>
      </w:r>
      <w:proofErr w:type="spellEnd"/>
      <w:r w:rsidRPr="001E2209">
        <w:rPr>
          <w:rFonts w:ascii="Calibri" w:eastAsia="Calibri" w:hAnsi="Calibri" w:cs="Simplified Arabic"/>
          <w:sz w:val="24"/>
          <w:szCs w:val="24"/>
          <w:rtl/>
          <w:lang w:val="fr-FR"/>
        </w:rPr>
        <w:t xml:space="preserve"> عند دراسة الفروق بين المجموعات الديموغرافية المختلفة</w:t>
      </w:r>
    </w:p>
    <w:p w14:paraId="124C025D" w14:textId="77777777" w:rsidR="00FA77A2" w:rsidRPr="001E2209" w:rsidRDefault="00FA77A2" w:rsidP="00642143">
      <w:pPr>
        <w:bidi/>
        <w:spacing w:after="200" w:line="360" w:lineRule="auto"/>
        <w:jc w:val="both"/>
        <w:rPr>
          <w:rFonts w:ascii="Calibri" w:eastAsia="Calibri" w:hAnsi="Calibri" w:cs="Simplified Arabic"/>
          <w:sz w:val="24"/>
          <w:szCs w:val="24"/>
          <w:rtl/>
          <w:lang w:val="fr-FR"/>
        </w:rPr>
      </w:pPr>
      <w:r w:rsidRPr="001E2209">
        <w:rPr>
          <w:rFonts w:ascii="Calibri" w:eastAsia="Calibri" w:hAnsi="Calibri" w:cs="Simplified Arabic"/>
          <w:sz w:val="24"/>
          <w:szCs w:val="24"/>
          <w:rtl/>
          <w:lang w:val="fr-FR"/>
        </w:rPr>
        <w:t xml:space="preserve">وبناءً على ذلك، تم الاعتماد على الاختبارات </w:t>
      </w:r>
      <w:proofErr w:type="spellStart"/>
      <w:r w:rsidRPr="001E2209">
        <w:rPr>
          <w:rFonts w:ascii="Calibri" w:eastAsia="Calibri" w:hAnsi="Calibri" w:cs="Simplified Arabic"/>
          <w:sz w:val="24"/>
          <w:szCs w:val="24"/>
          <w:rtl/>
          <w:lang w:val="fr-FR"/>
        </w:rPr>
        <w:t>اللامعلمية</w:t>
      </w:r>
      <w:proofErr w:type="spellEnd"/>
      <w:r w:rsidRPr="001E2209">
        <w:rPr>
          <w:rFonts w:ascii="Calibri" w:eastAsia="Calibri" w:hAnsi="Calibri" w:cs="Simplified Arabic"/>
          <w:sz w:val="24"/>
          <w:szCs w:val="24"/>
          <w:rtl/>
          <w:lang w:val="fr-FR"/>
        </w:rPr>
        <w:t xml:space="preserve"> لاختبار فرضيات الفروق، حيث سيتم استخدام اختبار مان–ويتني لدراسة الفروق المرتبطة بمتغير النوع لكونه يتكون من مجموعتين مستقلتين، بينما سيتم استخدام اختبار </w:t>
      </w:r>
      <w:proofErr w:type="spellStart"/>
      <w:r w:rsidRPr="001E2209">
        <w:rPr>
          <w:rFonts w:ascii="Calibri" w:eastAsia="Calibri" w:hAnsi="Calibri" w:cs="Simplified Arabic"/>
          <w:sz w:val="24"/>
          <w:szCs w:val="24"/>
          <w:rtl/>
          <w:lang w:val="fr-FR"/>
        </w:rPr>
        <w:t>كروسكال</w:t>
      </w:r>
      <w:proofErr w:type="spellEnd"/>
      <w:r w:rsidRPr="001E2209">
        <w:rPr>
          <w:rFonts w:ascii="Calibri" w:eastAsia="Calibri" w:hAnsi="Calibri" w:cs="Simplified Arabic"/>
          <w:sz w:val="24"/>
          <w:szCs w:val="24"/>
          <w:rtl/>
          <w:lang w:val="fr-FR"/>
        </w:rPr>
        <w:t>–واليس لدراسة الفروق المتعلقة بمتغيرات السن والمستوى التعليمي والمنطقة الجغرافية لكونها تضم أكثر من مجموعتين مستقلتين</w:t>
      </w:r>
    </w:p>
    <w:p w14:paraId="09036C1A" w14:textId="7377E09B" w:rsidR="00FA77A2" w:rsidRPr="00FA77A2" w:rsidRDefault="00FA77A2" w:rsidP="00642143">
      <w:pPr>
        <w:bidi/>
        <w:spacing w:after="200" w:line="360" w:lineRule="auto"/>
        <w:jc w:val="both"/>
        <w:rPr>
          <w:rFonts w:ascii="Calibri" w:eastAsia="Times New Roman" w:hAnsi="Calibri" w:cs="Simplified Arabic"/>
          <w:sz w:val="28"/>
          <w:szCs w:val="28"/>
          <w:lang w:val="fr-FR" w:bidi="ar-DZ"/>
        </w:rPr>
      </w:pPr>
    </w:p>
    <w:tbl>
      <w:tblPr>
        <w:tblStyle w:val="10"/>
        <w:tblW w:w="9168" w:type="dxa"/>
        <w:tblLayout w:type="fixed"/>
        <w:tblLook w:val="0000" w:firstRow="0" w:lastRow="0" w:firstColumn="0" w:lastColumn="0" w:noHBand="0" w:noVBand="0"/>
      </w:tblPr>
      <w:tblGrid>
        <w:gridCol w:w="1981"/>
        <w:gridCol w:w="1188"/>
        <w:gridCol w:w="1636"/>
        <w:gridCol w:w="1982"/>
        <w:gridCol w:w="2381"/>
      </w:tblGrid>
      <w:tr w:rsidR="00FA77A2" w:rsidRPr="00FA77A2" w14:paraId="13C623D5" w14:textId="77777777" w:rsidTr="00744C47">
        <w:trPr>
          <w:trHeight w:val="312"/>
        </w:trPr>
        <w:tc>
          <w:tcPr>
            <w:tcW w:w="9168" w:type="dxa"/>
            <w:gridSpan w:val="5"/>
            <w:vAlign w:val="center"/>
          </w:tcPr>
          <w:p w14:paraId="6356CB67"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b/>
                <w:bCs/>
                <w:color w:val="000000"/>
                <w:sz w:val="18"/>
                <w:szCs w:val="18"/>
              </w:rPr>
              <w:t>Ranks</w:t>
            </w:r>
          </w:p>
        </w:tc>
      </w:tr>
      <w:tr w:rsidR="00FA77A2" w:rsidRPr="00FA77A2" w14:paraId="50FDAF88" w14:textId="77777777" w:rsidTr="00744C47">
        <w:trPr>
          <w:trHeight w:val="312"/>
        </w:trPr>
        <w:tc>
          <w:tcPr>
            <w:tcW w:w="1981" w:type="dxa"/>
            <w:vAlign w:val="center"/>
          </w:tcPr>
          <w:p w14:paraId="33596E0F" w14:textId="77777777" w:rsidR="00FA77A2" w:rsidRPr="00FA77A2" w:rsidRDefault="00FA77A2" w:rsidP="00744C47">
            <w:pPr>
              <w:autoSpaceDE w:val="0"/>
              <w:autoSpaceDN w:val="0"/>
              <w:bidi/>
              <w:adjustRightInd w:val="0"/>
              <w:spacing w:after="0" w:line="360" w:lineRule="auto"/>
              <w:jc w:val="center"/>
              <w:rPr>
                <w:rFonts w:ascii="Arial" w:eastAsia="Calibri" w:hAnsi="Arial" w:cs="Arial"/>
                <w:color w:val="000000"/>
                <w:sz w:val="18"/>
                <w:szCs w:val="18"/>
              </w:rPr>
            </w:pPr>
          </w:p>
        </w:tc>
        <w:tc>
          <w:tcPr>
            <w:tcW w:w="1188" w:type="dxa"/>
            <w:vAlign w:val="center"/>
          </w:tcPr>
          <w:p w14:paraId="08DFFA76"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tl/>
              </w:rPr>
              <w:t>الجنس</w:t>
            </w:r>
          </w:p>
        </w:tc>
        <w:tc>
          <w:tcPr>
            <w:tcW w:w="1636" w:type="dxa"/>
            <w:vAlign w:val="center"/>
          </w:tcPr>
          <w:p w14:paraId="13983F83"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N</w:t>
            </w:r>
          </w:p>
        </w:tc>
        <w:tc>
          <w:tcPr>
            <w:tcW w:w="1982" w:type="dxa"/>
            <w:vAlign w:val="center"/>
          </w:tcPr>
          <w:p w14:paraId="52C9325F"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Mean Rank</w:t>
            </w:r>
          </w:p>
        </w:tc>
        <w:tc>
          <w:tcPr>
            <w:tcW w:w="2379" w:type="dxa"/>
            <w:vAlign w:val="center"/>
          </w:tcPr>
          <w:p w14:paraId="0B9E3FAE"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Sum of Ranks</w:t>
            </w:r>
          </w:p>
        </w:tc>
      </w:tr>
      <w:tr w:rsidR="00FA77A2" w:rsidRPr="00FA77A2" w14:paraId="173A267C" w14:textId="77777777" w:rsidTr="00744C47">
        <w:trPr>
          <w:trHeight w:val="312"/>
        </w:trPr>
        <w:tc>
          <w:tcPr>
            <w:tcW w:w="1981" w:type="dxa"/>
            <w:vMerge w:val="restart"/>
            <w:vAlign w:val="center"/>
          </w:tcPr>
          <w:p w14:paraId="2F43CC86"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 xml:space="preserve">1. </w:t>
            </w:r>
            <w:r w:rsidRPr="00FA77A2">
              <w:rPr>
                <w:rFonts w:ascii="Arial" w:eastAsia="Calibri" w:hAnsi="Arial" w:cs="Arial"/>
                <w:color w:val="000000"/>
                <w:sz w:val="18"/>
                <w:szCs w:val="18"/>
                <w:rtl/>
              </w:rPr>
              <w:t>البعد</w:t>
            </w:r>
            <w:r w:rsidRPr="00FA77A2">
              <w:rPr>
                <w:rFonts w:ascii="Arial" w:eastAsia="Calibri" w:hAnsi="Arial" w:cs="Arial"/>
                <w:color w:val="000000"/>
                <w:sz w:val="18"/>
                <w:szCs w:val="18"/>
              </w:rPr>
              <w:t xml:space="preserve"> </w:t>
            </w:r>
            <w:r w:rsidRPr="00FA77A2">
              <w:rPr>
                <w:rFonts w:ascii="Arial" w:eastAsia="Calibri" w:hAnsi="Arial" w:cs="Arial"/>
                <w:color w:val="000000"/>
                <w:sz w:val="18"/>
                <w:szCs w:val="18"/>
                <w:rtl/>
              </w:rPr>
              <w:t>المعرفي</w:t>
            </w:r>
          </w:p>
        </w:tc>
        <w:tc>
          <w:tcPr>
            <w:tcW w:w="1188" w:type="dxa"/>
            <w:vAlign w:val="center"/>
          </w:tcPr>
          <w:p w14:paraId="5709FB88"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tl/>
              </w:rPr>
              <w:t>ذكر</w:t>
            </w:r>
          </w:p>
        </w:tc>
        <w:tc>
          <w:tcPr>
            <w:tcW w:w="1636" w:type="dxa"/>
            <w:vAlign w:val="center"/>
          </w:tcPr>
          <w:p w14:paraId="35037BDB"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223</w:t>
            </w:r>
          </w:p>
        </w:tc>
        <w:tc>
          <w:tcPr>
            <w:tcW w:w="1982" w:type="dxa"/>
            <w:vAlign w:val="center"/>
          </w:tcPr>
          <w:p w14:paraId="61B3462A"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266,15</w:t>
            </w:r>
          </w:p>
        </w:tc>
        <w:tc>
          <w:tcPr>
            <w:tcW w:w="2379" w:type="dxa"/>
            <w:vAlign w:val="center"/>
          </w:tcPr>
          <w:p w14:paraId="3597AFA5"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59351,00</w:t>
            </w:r>
          </w:p>
        </w:tc>
      </w:tr>
      <w:tr w:rsidR="00FA77A2" w:rsidRPr="00FA77A2" w14:paraId="49986829" w14:textId="77777777" w:rsidTr="00744C47">
        <w:trPr>
          <w:trHeight w:val="357"/>
        </w:trPr>
        <w:tc>
          <w:tcPr>
            <w:tcW w:w="1981" w:type="dxa"/>
            <w:vMerge/>
            <w:vAlign w:val="center"/>
          </w:tcPr>
          <w:p w14:paraId="2CE318D9" w14:textId="77777777" w:rsidR="00FA77A2" w:rsidRPr="00FA77A2" w:rsidRDefault="00FA77A2" w:rsidP="00744C47">
            <w:pPr>
              <w:autoSpaceDE w:val="0"/>
              <w:autoSpaceDN w:val="0"/>
              <w:bidi/>
              <w:adjustRightInd w:val="0"/>
              <w:spacing w:after="0" w:line="360" w:lineRule="auto"/>
              <w:jc w:val="center"/>
              <w:rPr>
                <w:rFonts w:ascii="Arial" w:eastAsia="Calibri" w:hAnsi="Arial" w:cs="Arial"/>
                <w:color w:val="000000"/>
                <w:sz w:val="18"/>
                <w:szCs w:val="18"/>
              </w:rPr>
            </w:pPr>
          </w:p>
        </w:tc>
        <w:tc>
          <w:tcPr>
            <w:tcW w:w="1188" w:type="dxa"/>
            <w:vAlign w:val="center"/>
          </w:tcPr>
          <w:p w14:paraId="1F3D0058"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tl/>
              </w:rPr>
              <w:t>أنثى</w:t>
            </w:r>
          </w:p>
        </w:tc>
        <w:tc>
          <w:tcPr>
            <w:tcW w:w="1636" w:type="dxa"/>
            <w:vAlign w:val="center"/>
          </w:tcPr>
          <w:p w14:paraId="0242FCB3"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250</w:t>
            </w:r>
          </w:p>
        </w:tc>
        <w:tc>
          <w:tcPr>
            <w:tcW w:w="1982" w:type="dxa"/>
            <w:vAlign w:val="center"/>
          </w:tcPr>
          <w:p w14:paraId="5EE51280"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211,00</w:t>
            </w:r>
          </w:p>
        </w:tc>
        <w:tc>
          <w:tcPr>
            <w:tcW w:w="2379" w:type="dxa"/>
            <w:vAlign w:val="center"/>
          </w:tcPr>
          <w:p w14:paraId="1503B08A"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52750,00</w:t>
            </w:r>
          </w:p>
        </w:tc>
      </w:tr>
      <w:tr w:rsidR="00FA77A2" w:rsidRPr="00FA77A2" w14:paraId="120C4F75" w14:textId="77777777" w:rsidTr="00744C47">
        <w:trPr>
          <w:trHeight w:val="357"/>
        </w:trPr>
        <w:tc>
          <w:tcPr>
            <w:tcW w:w="1981" w:type="dxa"/>
            <w:vMerge/>
            <w:vAlign w:val="center"/>
          </w:tcPr>
          <w:p w14:paraId="76E0D86A" w14:textId="77777777" w:rsidR="00FA77A2" w:rsidRPr="00FA77A2" w:rsidRDefault="00FA77A2" w:rsidP="00744C47">
            <w:pPr>
              <w:autoSpaceDE w:val="0"/>
              <w:autoSpaceDN w:val="0"/>
              <w:bidi/>
              <w:adjustRightInd w:val="0"/>
              <w:spacing w:after="0" w:line="360" w:lineRule="auto"/>
              <w:jc w:val="center"/>
              <w:rPr>
                <w:rFonts w:ascii="Arial" w:eastAsia="Calibri" w:hAnsi="Arial" w:cs="Arial"/>
                <w:color w:val="000000"/>
                <w:sz w:val="18"/>
                <w:szCs w:val="18"/>
              </w:rPr>
            </w:pPr>
          </w:p>
        </w:tc>
        <w:tc>
          <w:tcPr>
            <w:tcW w:w="1188" w:type="dxa"/>
            <w:vAlign w:val="center"/>
          </w:tcPr>
          <w:p w14:paraId="2ADB4D73"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Total</w:t>
            </w:r>
          </w:p>
        </w:tc>
        <w:tc>
          <w:tcPr>
            <w:tcW w:w="1636" w:type="dxa"/>
            <w:vAlign w:val="center"/>
          </w:tcPr>
          <w:p w14:paraId="3A3700D5"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473</w:t>
            </w:r>
          </w:p>
        </w:tc>
        <w:tc>
          <w:tcPr>
            <w:tcW w:w="1982" w:type="dxa"/>
            <w:vAlign w:val="center"/>
          </w:tcPr>
          <w:p w14:paraId="6B27ACDD" w14:textId="77777777" w:rsidR="00FA77A2" w:rsidRPr="00FA77A2" w:rsidRDefault="00FA77A2" w:rsidP="00744C47">
            <w:pPr>
              <w:autoSpaceDE w:val="0"/>
              <w:autoSpaceDN w:val="0"/>
              <w:bidi/>
              <w:adjustRightInd w:val="0"/>
              <w:spacing w:after="0" w:line="360" w:lineRule="auto"/>
              <w:jc w:val="center"/>
              <w:rPr>
                <w:rFonts w:ascii="Times New Roman" w:eastAsia="Calibri" w:hAnsi="Times New Roman" w:cs="Times New Roman"/>
                <w:sz w:val="24"/>
                <w:szCs w:val="24"/>
              </w:rPr>
            </w:pPr>
          </w:p>
        </w:tc>
        <w:tc>
          <w:tcPr>
            <w:tcW w:w="2379" w:type="dxa"/>
            <w:vAlign w:val="center"/>
          </w:tcPr>
          <w:p w14:paraId="6C1F910B" w14:textId="77777777" w:rsidR="00FA77A2" w:rsidRPr="00FA77A2" w:rsidRDefault="00FA77A2" w:rsidP="00744C47">
            <w:pPr>
              <w:autoSpaceDE w:val="0"/>
              <w:autoSpaceDN w:val="0"/>
              <w:bidi/>
              <w:adjustRightInd w:val="0"/>
              <w:spacing w:after="0" w:line="360" w:lineRule="auto"/>
              <w:jc w:val="center"/>
              <w:rPr>
                <w:rFonts w:ascii="Times New Roman" w:eastAsia="Calibri" w:hAnsi="Times New Roman" w:cs="Times New Roman"/>
                <w:sz w:val="24"/>
                <w:szCs w:val="24"/>
              </w:rPr>
            </w:pPr>
          </w:p>
        </w:tc>
      </w:tr>
      <w:tr w:rsidR="00FA77A2" w:rsidRPr="00FA77A2" w14:paraId="0E78536A" w14:textId="77777777" w:rsidTr="00744C47">
        <w:trPr>
          <w:trHeight w:val="327"/>
        </w:trPr>
        <w:tc>
          <w:tcPr>
            <w:tcW w:w="1981" w:type="dxa"/>
            <w:vMerge w:val="restart"/>
            <w:vAlign w:val="center"/>
          </w:tcPr>
          <w:p w14:paraId="7D50E3BD"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 xml:space="preserve">2. </w:t>
            </w:r>
            <w:r w:rsidRPr="00FA77A2">
              <w:rPr>
                <w:rFonts w:ascii="Arial" w:eastAsia="Calibri" w:hAnsi="Arial" w:cs="Arial"/>
                <w:color w:val="000000"/>
                <w:sz w:val="18"/>
                <w:szCs w:val="18"/>
                <w:rtl/>
              </w:rPr>
              <w:t>البعد</w:t>
            </w:r>
            <w:r w:rsidRPr="00FA77A2">
              <w:rPr>
                <w:rFonts w:ascii="Arial" w:eastAsia="Calibri" w:hAnsi="Arial" w:cs="Arial"/>
                <w:color w:val="000000"/>
                <w:sz w:val="18"/>
                <w:szCs w:val="18"/>
              </w:rPr>
              <w:t xml:space="preserve"> </w:t>
            </w:r>
            <w:r w:rsidRPr="00FA77A2">
              <w:rPr>
                <w:rFonts w:ascii="Arial" w:eastAsia="Calibri" w:hAnsi="Arial" w:cs="Arial"/>
                <w:color w:val="000000"/>
                <w:sz w:val="18"/>
                <w:szCs w:val="18"/>
                <w:rtl/>
              </w:rPr>
              <w:t>السلوكي</w:t>
            </w:r>
          </w:p>
        </w:tc>
        <w:tc>
          <w:tcPr>
            <w:tcW w:w="1188" w:type="dxa"/>
            <w:vAlign w:val="center"/>
          </w:tcPr>
          <w:p w14:paraId="233DB842"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tl/>
              </w:rPr>
              <w:t>ذكر</w:t>
            </w:r>
          </w:p>
        </w:tc>
        <w:tc>
          <w:tcPr>
            <w:tcW w:w="1636" w:type="dxa"/>
            <w:vAlign w:val="center"/>
          </w:tcPr>
          <w:p w14:paraId="11D2735A"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223</w:t>
            </w:r>
          </w:p>
        </w:tc>
        <w:tc>
          <w:tcPr>
            <w:tcW w:w="1982" w:type="dxa"/>
            <w:vAlign w:val="center"/>
          </w:tcPr>
          <w:p w14:paraId="51A00016"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234,15</w:t>
            </w:r>
          </w:p>
        </w:tc>
        <w:tc>
          <w:tcPr>
            <w:tcW w:w="2379" w:type="dxa"/>
            <w:vAlign w:val="center"/>
          </w:tcPr>
          <w:p w14:paraId="02303545"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52216,00</w:t>
            </w:r>
          </w:p>
        </w:tc>
      </w:tr>
      <w:tr w:rsidR="00FA77A2" w:rsidRPr="00FA77A2" w14:paraId="448F6F52" w14:textId="77777777" w:rsidTr="00744C47">
        <w:trPr>
          <w:trHeight w:val="357"/>
        </w:trPr>
        <w:tc>
          <w:tcPr>
            <w:tcW w:w="1981" w:type="dxa"/>
            <w:vMerge/>
            <w:vAlign w:val="center"/>
          </w:tcPr>
          <w:p w14:paraId="3924B798" w14:textId="77777777" w:rsidR="00FA77A2" w:rsidRPr="00FA77A2" w:rsidRDefault="00FA77A2" w:rsidP="00744C47">
            <w:pPr>
              <w:autoSpaceDE w:val="0"/>
              <w:autoSpaceDN w:val="0"/>
              <w:bidi/>
              <w:adjustRightInd w:val="0"/>
              <w:spacing w:after="0" w:line="360" w:lineRule="auto"/>
              <w:jc w:val="center"/>
              <w:rPr>
                <w:rFonts w:ascii="Arial" w:eastAsia="Calibri" w:hAnsi="Arial" w:cs="Arial"/>
                <w:color w:val="000000"/>
                <w:sz w:val="18"/>
                <w:szCs w:val="18"/>
              </w:rPr>
            </w:pPr>
          </w:p>
        </w:tc>
        <w:tc>
          <w:tcPr>
            <w:tcW w:w="1188" w:type="dxa"/>
            <w:vAlign w:val="center"/>
          </w:tcPr>
          <w:p w14:paraId="50A40188"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tl/>
              </w:rPr>
              <w:t>أنثى</w:t>
            </w:r>
          </w:p>
        </w:tc>
        <w:tc>
          <w:tcPr>
            <w:tcW w:w="1636" w:type="dxa"/>
            <w:vAlign w:val="center"/>
          </w:tcPr>
          <w:p w14:paraId="3EDBAAE7"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250</w:t>
            </w:r>
          </w:p>
        </w:tc>
        <w:tc>
          <w:tcPr>
            <w:tcW w:w="1982" w:type="dxa"/>
            <w:vAlign w:val="center"/>
          </w:tcPr>
          <w:p w14:paraId="0C383A5C"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239,54</w:t>
            </w:r>
          </w:p>
        </w:tc>
        <w:tc>
          <w:tcPr>
            <w:tcW w:w="2379" w:type="dxa"/>
            <w:vAlign w:val="center"/>
          </w:tcPr>
          <w:p w14:paraId="6423981D"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59885,00</w:t>
            </w:r>
          </w:p>
        </w:tc>
      </w:tr>
      <w:tr w:rsidR="00FA77A2" w:rsidRPr="00FA77A2" w14:paraId="637BF5D0" w14:textId="77777777" w:rsidTr="00744C47">
        <w:trPr>
          <w:trHeight w:val="342"/>
        </w:trPr>
        <w:tc>
          <w:tcPr>
            <w:tcW w:w="1981" w:type="dxa"/>
            <w:vMerge/>
            <w:vAlign w:val="center"/>
          </w:tcPr>
          <w:p w14:paraId="4DAE6E03" w14:textId="77777777" w:rsidR="00FA77A2" w:rsidRPr="00FA77A2" w:rsidRDefault="00FA77A2" w:rsidP="00744C47">
            <w:pPr>
              <w:autoSpaceDE w:val="0"/>
              <w:autoSpaceDN w:val="0"/>
              <w:bidi/>
              <w:adjustRightInd w:val="0"/>
              <w:spacing w:after="0" w:line="360" w:lineRule="auto"/>
              <w:jc w:val="center"/>
              <w:rPr>
                <w:rFonts w:ascii="Arial" w:eastAsia="Calibri" w:hAnsi="Arial" w:cs="Arial"/>
                <w:color w:val="000000"/>
                <w:sz w:val="18"/>
                <w:szCs w:val="18"/>
              </w:rPr>
            </w:pPr>
          </w:p>
        </w:tc>
        <w:tc>
          <w:tcPr>
            <w:tcW w:w="1188" w:type="dxa"/>
            <w:vAlign w:val="center"/>
          </w:tcPr>
          <w:p w14:paraId="37BF3F09"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Total</w:t>
            </w:r>
          </w:p>
        </w:tc>
        <w:tc>
          <w:tcPr>
            <w:tcW w:w="1636" w:type="dxa"/>
            <w:vAlign w:val="center"/>
          </w:tcPr>
          <w:p w14:paraId="3EE1FCDC"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473</w:t>
            </w:r>
          </w:p>
        </w:tc>
        <w:tc>
          <w:tcPr>
            <w:tcW w:w="1982" w:type="dxa"/>
            <w:vAlign w:val="center"/>
          </w:tcPr>
          <w:p w14:paraId="7EAE4D6C" w14:textId="77777777" w:rsidR="00FA77A2" w:rsidRPr="00FA77A2" w:rsidRDefault="00FA77A2" w:rsidP="00744C47">
            <w:pPr>
              <w:autoSpaceDE w:val="0"/>
              <w:autoSpaceDN w:val="0"/>
              <w:bidi/>
              <w:adjustRightInd w:val="0"/>
              <w:spacing w:after="0" w:line="360" w:lineRule="auto"/>
              <w:jc w:val="center"/>
              <w:rPr>
                <w:rFonts w:ascii="Times New Roman" w:eastAsia="Calibri" w:hAnsi="Times New Roman" w:cs="Times New Roman"/>
                <w:sz w:val="24"/>
                <w:szCs w:val="24"/>
              </w:rPr>
            </w:pPr>
          </w:p>
        </w:tc>
        <w:tc>
          <w:tcPr>
            <w:tcW w:w="2379" w:type="dxa"/>
            <w:vAlign w:val="center"/>
          </w:tcPr>
          <w:p w14:paraId="7FDD2FB3" w14:textId="77777777" w:rsidR="00FA77A2" w:rsidRPr="00FA77A2" w:rsidRDefault="00FA77A2" w:rsidP="00744C47">
            <w:pPr>
              <w:autoSpaceDE w:val="0"/>
              <w:autoSpaceDN w:val="0"/>
              <w:bidi/>
              <w:adjustRightInd w:val="0"/>
              <w:spacing w:after="0" w:line="360" w:lineRule="auto"/>
              <w:jc w:val="center"/>
              <w:rPr>
                <w:rFonts w:ascii="Times New Roman" w:eastAsia="Calibri" w:hAnsi="Times New Roman" w:cs="Times New Roman"/>
                <w:sz w:val="24"/>
                <w:szCs w:val="24"/>
              </w:rPr>
            </w:pPr>
          </w:p>
        </w:tc>
      </w:tr>
    </w:tbl>
    <w:p w14:paraId="25921C48" w14:textId="77777777" w:rsidR="00FA77A2" w:rsidRPr="00FA77A2" w:rsidRDefault="00FA77A2" w:rsidP="00642143">
      <w:pPr>
        <w:autoSpaceDE w:val="0"/>
        <w:autoSpaceDN w:val="0"/>
        <w:adjustRightInd w:val="0"/>
        <w:spacing w:after="0" w:line="360" w:lineRule="auto"/>
        <w:jc w:val="both"/>
        <w:rPr>
          <w:rFonts w:ascii="Times New Roman" w:eastAsia="Calibri" w:hAnsi="Times New Roman" w:cs="Times New Roman"/>
          <w:sz w:val="24"/>
          <w:szCs w:val="24"/>
        </w:rPr>
      </w:pPr>
    </w:p>
    <w:tbl>
      <w:tblPr>
        <w:tblStyle w:val="10"/>
        <w:tblW w:w="8673" w:type="dxa"/>
        <w:tblLayout w:type="fixed"/>
        <w:tblLook w:val="0000" w:firstRow="0" w:lastRow="0" w:firstColumn="0" w:lastColumn="0" w:noHBand="0" w:noVBand="0"/>
      </w:tblPr>
      <w:tblGrid>
        <w:gridCol w:w="3965"/>
        <w:gridCol w:w="2368"/>
        <w:gridCol w:w="2340"/>
      </w:tblGrid>
      <w:tr w:rsidR="00FA77A2" w:rsidRPr="00FA77A2" w14:paraId="365F66D2" w14:textId="77777777" w:rsidTr="00744C47">
        <w:trPr>
          <w:trHeight w:val="345"/>
        </w:trPr>
        <w:tc>
          <w:tcPr>
            <w:tcW w:w="8673" w:type="dxa"/>
            <w:gridSpan w:val="3"/>
            <w:vAlign w:val="center"/>
          </w:tcPr>
          <w:p w14:paraId="7153C953" w14:textId="77777777" w:rsidR="00FA77A2" w:rsidRPr="00FA77A2" w:rsidRDefault="00FA77A2" w:rsidP="00744C47">
            <w:pPr>
              <w:autoSpaceDE w:val="0"/>
              <w:autoSpaceDN w:val="0"/>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b/>
                <w:bCs/>
                <w:color w:val="000000"/>
                <w:sz w:val="18"/>
                <w:szCs w:val="18"/>
              </w:rPr>
              <w:t xml:space="preserve">Test </w:t>
            </w:r>
            <w:proofErr w:type="spellStart"/>
            <w:r w:rsidRPr="00FA77A2">
              <w:rPr>
                <w:rFonts w:ascii="Arial" w:eastAsia="Calibri" w:hAnsi="Arial" w:cs="Arial"/>
                <w:b/>
                <w:bCs/>
                <w:color w:val="000000"/>
                <w:sz w:val="18"/>
                <w:szCs w:val="18"/>
              </w:rPr>
              <w:t>Statistics</w:t>
            </w:r>
            <w:r w:rsidRPr="00FA77A2">
              <w:rPr>
                <w:rFonts w:ascii="Arial" w:eastAsia="Calibri" w:hAnsi="Arial" w:cs="Arial"/>
                <w:b/>
                <w:bCs/>
                <w:color w:val="000000"/>
                <w:sz w:val="18"/>
                <w:szCs w:val="18"/>
                <w:vertAlign w:val="superscript"/>
              </w:rPr>
              <w:t>a</w:t>
            </w:r>
            <w:proofErr w:type="spellEnd"/>
          </w:p>
        </w:tc>
      </w:tr>
      <w:tr w:rsidR="00FA77A2" w:rsidRPr="00FA77A2" w14:paraId="4AC3D59C" w14:textId="77777777" w:rsidTr="00744C47">
        <w:trPr>
          <w:trHeight w:val="345"/>
        </w:trPr>
        <w:tc>
          <w:tcPr>
            <w:tcW w:w="3965" w:type="dxa"/>
            <w:vAlign w:val="center"/>
          </w:tcPr>
          <w:p w14:paraId="04F84EE6" w14:textId="77777777" w:rsidR="00FA77A2" w:rsidRPr="00FA77A2" w:rsidRDefault="00FA77A2" w:rsidP="00744C47">
            <w:pPr>
              <w:autoSpaceDE w:val="0"/>
              <w:autoSpaceDN w:val="0"/>
              <w:adjustRightInd w:val="0"/>
              <w:spacing w:after="0" w:line="360" w:lineRule="auto"/>
              <w:ind w:right="60"/>
              <w:jc w:val="center"/>
              <w:rPr>
                <w:rFonts w:ascii="Arial" w:eastAsia="Calibri" w:hAnsi="Arial" w:cs="Arial"/>
                <w:color w:val="000000"/>
                <w:sz w:val="18"/>
                <w:szCs w:val="18"/>
              </w:rPr>
            </w:pPr>
          </w:p>
        </w:tc>
        <w:tc>
          <w:tcPr>
            <w:tcW w:w="2368" w:type="dxa"/>
            <w:vAlign w:val="center"/>
          </w:tcPr>
          <w:p w14:paraId="44F78168"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 xml:space="preserve">1. </w:t>
            </w:r>
            <w:r w:rsidRPr="00FA77A2">
              <w:rPr>
                <w:rFonts w:ascii="Arial" w:eastAsia="Calibri" w:hAnsi="Arial" w:cs="Arial"/>
                <w:color w:val="000000"/>
                <w:sz w:val="18"/>
                <w:szCs w:val="18"/>
                <w:rtl/>
              </w:rPr>
              <w:t>البعد</w:t>
            </w:r>
            <w:r w:rsidRPr="00FA77A2">
              <w:rPr>
                <w:rFonts w:ascii="Arial" w:eastAsia="Calibri" w:hAnsi="Arial" w:cs="Arial"/>
                <w:color w:val="000000"/>
                <w:sz w:val="18"/>
                <w:szCs w:val="18"/>
              </w:rPr>
              <w:t xml:space="preserve"> </w:t>
            </w:r>
            <w:r w:rsidRPr="00FA77A2">
              <w:rPr>
                <w:rFonts w:ascii="Arial" w:eastAsia="Calibri" w:hAnsi="Arial" w:cs="Arial"/>
                <w:color w:val="000000"/>
                <w:sz w:val="18"/>
                <w:szCs w:val="18"/>
                <w:rtl/>
              </w:rPr>
              <w:t>المعرفي</w:t>
            </w:r>
          </w:p>
        </w:tc>
        <w:tc>
          <w:tcPr>
            <w:tcW w:w="2339" w:type="dxa"/>
            <w:vAlign w:val="center"/>
          </w:tcPr>
          <w:p w14:paraId="662C40EE"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 xml:space="preserve">2. </w:t>
            </w:r>
            <w:r w:rsidRPr="00FA77A2">
              <w:rPr>
                <w:rFonts w:ascii="Arial" w:eastAsia="Calibri" w:hAnsi="Arial" w:cs="Arial"/>
                <w:color w:val="000000"/>
                <w:sz w:val="18"/>
                <w:szCs w:val="18"/>
                <w:rtl/>
              </w:rPr>
              <w:t>البعد</w:t>
            </w:r>
            <w:r w:rsidRPr="00FA77A2">
              <w:rPr>
                <w:rFonts w:ascii="Arial" w:eastAsia="Calibri" w:hAnsi="Arial" w:cs="Arial"/>
                <w:color w:val="000000"/>
                <w:sz w:val="18"/>
                <w:szCs w:val="18"/>
              </w:rPr>
              <w:t xml:space="preserve"> </w:t>
            </w:r>
            <w:r w:rsidRPr="00FA77A2">
              <w:rPr>
                <w:rFonts w:ascii="Arial" w:eastAsia="Calibri" w:hAnsi="Arial" w:cs="Arial"/>
                <w:color w:val="000000"/>
                <w:sz w:val="18"/>
                <w:szCs w:val="18"/>
                <w:rtl/>
              </w:rPr>
              <w:t>السلوكي</w:t>
            </w:r>
          </w:p>
        </w:tc>
      </w:tr>
      <w:tr w:rsidR="00FA77A2" w:rsidRPr="00FA77A2" w14:paraId="5164E2CC" w14:textId="77777777" w:rsidTr="00744C47">
        <w:trPr>
          <w:trHeight w:val="345"/>
        </w:trPr>
        <w:tc>
          <w:tcPr>
            <w:tcW w:w="3965" w:type="dxa"/>
            <w:vAlign w:val="center"/>
          </w:tcPr>
          <w:p w14:paraId="55E691C5" w14:textId="77777777" w:rsidR="00FA77A2" w:rsidRPr="00FA77A2" w:rsidRDefault="00FA77A2" w:rsidP="00744C47">
            <w:pPr>
              <w:autoSpaceDE w:val="0"/>
              <w:autoSpaceDN w:val="0"/>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Mann-Whitney U</w:t>
            </w:r>
          </w:p>
        </w:tc>
        <w:tc>
          <w:tcPr>
            <w:tcW w:w="2368" w:type="dxa"/>
            <w:vAlign w:val="center"/>
          </w:tcPr>
          <w:p w14:paraId="09731314" w14:textId="77777777" w:rsidR="00FA77A2" w:rsidRPr="00FA77A2" w:rsidRDefault="00FA77A2" w:rsidP="00744C47">
            <w:pPr>
              <w:autoSpaceDE w:val="0"/>
              <w:autoSpaceDN w:val="0"/>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21375,000</w:t>
            </w:r>
          </w:p>
        </w:tc>
        <w:tc>
          <w:tcPr>
            <w:tcW w:w="2339" w:type="dxa"/>
            <w:vAlign w:val="center"/>
          </w:tcPr>
          <w:p w14:paraId="1EAF97F2" w14:textId="77777777" w:rsidR="00FA77A2" w:rsidRPr="00FA77A2" w:rsidRDefault="00FA77A2" w:rsidP="00744C47">
            <w:pPr>
              <w:autoSpaceDE w:val="0"/>
              <w:autoSpaceDN w:val="0"/>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27240,000</w:t>
            </w:r>
          </w:p>
        </w:tc>
      </w:tr>
      <w:tr w:rsidR="00FA77A2" w:rsidRPr="00FA77A2" w14:paraId="2E628C3A" w14:textId="77777777" w:rsidTr="00744C47">
        <w:trPr>
          <w:trHeight w:val="361"/>
        </w:trPr>
        <w:tc>
          <w:tcPr>
            <w:tcW w:w="3965" w:type="dxa"/>
            <w:vAlign w:val="center"/>
          </w:tcPr>
          <w:p w14:paraId="265D9BAE" w14:textId="77777777" w:rsidR="00FA77A2" w:rsidRPr="00FA77A2" w:rsidRDefault="00FA77A2" w:rsidP="00744C47">
            <w:pPr>
              <w:autoSpaceDE w:val="0"/>
              <w:autoSpaceDN w:val="0"/>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Wilcoxon W</w:t>
            </w:r>
          </w:p>
        </w:tc>
        <w:tc>
          <w:tcPr>
            <w:tcW w:w="2368" w:type="dxa"/>
            <w:vAlign w:val="center"/>
          </w:tcPr>
          <w:p w14:paraId="702A2771" w14:textId="77777777" w:rsidR="00FA77A2" w:rsidRPr="00FA77A2" w:rsidRDefault="00FA77A2" w:rsidP="00744C47">
            <w:pPr>
              <w:autoSpaceDE w:val="0"/>
              <w:autoSpaceDN w:val="0"/>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52750,000</w:t>
            </w:r>
          </w:p>
        </w:tc>
        <w:tc>
          <w:tcPr>
            <w:tcW w:w="2339" w:type="dxa"/>
            <w:vAlign w:val="center"/>
          </w:tcPr>
          <w:p w14:paraId="1C3813F6" w14:textId="77777777" w:rsidR="00FA77A2" w:rsidRPr="00FA77A2" w:rsidRDefault="00FA77A2" w:rsidP="00744C47">
            <w:pPr>
              <w:autoSpaceDE w:val="0"/>
              <w:autoSpaceDN w:val="0"/>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52216,000</w:t>
            </w:r>
          </w:p>
        </w:tc>
      </w:tr>
      <w:tr w:rsidR="00FA77A2" w:rsidRPr="00FA77A2" w14:paraId="4ED4E268" w14:textId="77777777" w:rsidTr="00744C47">
        <w:trPr>
          <w:trHeight w:val="345"/>
        </w:trPr>
        <w:tc>
          <w:tcPr>
            <w:tcW w:w="3965" w:type="dxa"/>
            <w:vAlign w:val="center"/>
          </w:tcPr>
          <w:p w14:paraId="15AA47F8" w14:textId="77777777" w:rsidR="00FA77A2" w:rsidRPr="00FA77A2" w:rsidRDefault="00FA77A2" w:rsidP="00744C47">
            <w:pPr>
              <w:autoSpaceDE w:val="0"/>
              <w:autoSpaceDN w:val="0"/>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Z</w:t>
            </w:r>
          </w:p>
        </w:tc>
        <w:tc>
          <w:tcPr>
            <w:tcW w:w="2368" w:type="dxa"/>
            <w:vAlign w:val="center"/>
          </w:tcPr>
          <w:p w14:paraId="40979FBA" w14:textId="77777777" w:rsidR="00FA77A2" w:rsidRPr="00FA77A2" w:rsidRDefault="00FA77A2" w:rsidP="00744C47">
            <w:pPr>
              <w:autoSpaceDE w:val="0"/>
              <w:autoSpaceDN w:val="0"/>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-4,420</w:t>
            </w:r>
          </w:p>
        </w:tc>
        <w:tc>
          <w:tcPr>
            <w:tcW w:w="2339" w:type="dxa"/>
            <w:vAlign w:val="center"/>
          </w:tcPr>
          <w:p w14:paraId="13D789F9" w14:textId="77777777" w:rsidR="00FA77A2" w:rsidRPr="00FA77A2" w:rsidRDefault="00FA77A2" w:rsidP="00744C47">
            <w:pPr>
              <w:autoSpaceDE w:val="0"/>
              <w:autoSpaceDN w:val="0"/>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-,431</w:t>
            </w:r>
          </w:p>
        </w:tc>
      </w:tr>
      <w:tr w:rsidR="00FA77A2" w:rsidRPr="00FA77A2" w14:paraId="63E28C47" w14:textId="77777777" w:rsidTr="00744C47">
        <w:trPr>
          <w:trHeight w:val="345"/>
        </w:trPr>
        <w:tc>
          <w:tcPr>
            <w:tcW w:w="3965" w:type="dxa"/>
            <w:vAlign w:val="center"/>
          </w:tcPr>
          <w:p w14:paraId="57FE9E86" w14:textId="77777777" w:rsidR="00FA77A2" w:rsidRPr="00FA77A2" w:rsidRDefault="00FA77A2" w:rsidP="00744C47">
            <w:pPr>
              <w:autoSpaceDE w:val="0"/>
              <w:autoSpaceDN w:val="0"/>
              <w:adjustRightInd w:val="0"/>
              <w:spacing w:after="0" w:line="360" w:lineRule="auto"/>
              <w:ind w:right="60"/>
              <w:jc w:val="center"/>
              <w:rPr>
                <w:rFonts w:ascii="Arial" w:eastAsia="Calibri" w:hAnsi="Arial" w:cs="Arial"/>
                <w:color w:val="000000"/>
                <w:sz w:val="18"/>
                <w:szCs w:val="18"/>
              </w:rPr>
            </w:pPr>
            <w:proofErr w:type="spellStart"/>
            <w:r w:rsidRPr="00FA77A2">
              <w:rPr>
                <w:rFonts w:ascii="Arial" w:eastAsia="Calibri" w:hAnsi="Arial" w:cs="Arial"/>
                <w:color w:val="000000"/>
                <w:sz w:val="18"/>
                <w:szCs w:val="18"/>
              </w:rPr>
              <w:t>Asymp</w:t>
            </w:r>
            <w:proofErr w:type="spellEnd"/>
            <w:r w:rsidRPr="00FA77A2">
              <w:rPr>
                <w:rFonts w:ascii="Arial" w:eastAsia="Calibri" w:hAnsi="Arial" w:cs="Arial"/>
                <w:color w:val="000000"/>
                <w:sz w:val="18"/>
                <w:szCs w:val="18"/>
              </w:rPr>
              <w:t>. Sig. (2-tailed)</w:t>
            </w:r>
          </w:p>
        </w:tc>
        <w:tc>
          <w:tcPr>
            <w:tcW w:w="2368" w:type="dxa"/>
            <w:vAlign w:val="center"/>
          </w:tcPr>
          <w:p w14:paraId="5E14665A" w14:textId="77777777" w:rsidR="00FA77A2" w:rsidRPr="00FA77A2" w:rsidRDefault="00FA77A2" w:rsidP="00744C47">
            <w:pPr>
              <w:autoSpaceDE w:val="0"/>
              <w:autoSpaceDN w:val="0"/>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,000</w:t>
            </w:r>
          </w:p>
        </w:tc>
        <w:tc>
          <w:tcPr>
            <w:tcW w:w="2339" w:type="dxa"/>
            <w:vAlign w:val="center"/>
          </w:tcPr>
          <w:p w14:paraId="4FA76535" w14:textId="77777777" w:rsidR="00FA77A2" w:rsidRPr="00FA77A2" w:rsidRDefault="00FA77A2" w:rsidP="00744C47">
            <w:pPr>
              <w:autoSpaceDE w:val="0"/>
              <w:autoSpaceDN w:val="0"/>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,667</w:t>
            </w:r>
          </w:p>
        </w:tc>
      </w:tr>
      <w:tr w:rsidR="00FA77A2" w:rsidRPr="00FA77A2" w14:paraId="11970C1B" w14:textId="77777777" w:rsidTr="00744C47">
        <w:trPr>
          <w:trHeight w:val="345"/>
        </w:trPr>
        <w:tc>
          <w:tcPr>
            <w:tcW w:w="8673" w:type="dxa"/>
            <w:gridSpan w:val="3"/>
            <w:vAlign w:val="center"/>
          </w:tcPr>
          <w:p w14:paraId="052C5A76" w14:textId="77777777" w:rsidR="00FA77A2" w:rsidRPr="00FA77A2" w:rsidRDefault="00FA77A2" w:rsidP="00744C47">
            <w:pPr>
              <w:autoSpaceDE w:val="0"/>
              <w:autoSpaceDN w:val="0"/>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 xml:space="preserve">a. Grouping Variable: </w:t>
            </w:r>
            <w:r w:rsidRPr="00FA77A2">
              <w:rPr>
                <w:rFonts w:ascii="Arial" w:eastAsia="Calibri" w:hAnsi="Arial" w:cs="Arial"/>
                <w:color w:val="000000"/>
                <w:sz w:val="18"/>
                <w:szCs w:val="18"/>
                <w:rtl/>
              </w:rPr>
              <w:t>الجنس</w:t>
            </w:r>
          </w:p>
        </w:tc>
      </w:tr>
    </w:tbl>
    <w:p w14:paraId="6AB813DD" w14:textId="77777777" w:rsidR="00FA77A2" w:rsidRPr="00FA77A2" w:rsidRDefault="00FA77A2" w:rsidP="00642143">
      <w:pPr>
        <w:autoSpaceDE w:val="0"/>
        <w:autoSpaceDN w:val="0"/>
        <w:adjustRightInd w:val="0"/>
        <w:spacing w:after="0" w:line="360" w:lineRule="auto"/>
        <w:jc w:val="both"/>
        <w:rPr>
          <w:rFonts w:ascii="Times New Roman" w:eastAsia="Calibri" w:hAnsi="Times New Roman" w:cs="Times New Roman"/>
          <w:sz w:val="24"/>
          <w:szCs w:val="24"/>
        </w:rPr>
      </w:pPr>
    </w:p>
    <w:p w14:paraId="1DFD6C73" w14:textId="1E363FDC" w:rsidR="00744C47" w:rsidRPr="00744C47" w:rsidRDefault="00744C47" w:rsidP="00642143">
      <w:pPr>
        <w:bidi/>
        <w:spacing w:after="200" w:line="360" w:lineRule="auto"/>
        <w:jc w:val="both"/>
        <w:rPr>
          <w:rFonts w:ascii="Calibri" w:eastAsia="Calibri" w:hAnsi="Calibri" w:cs="Simplified Arabic"/>
          <w:b/>
          <w:bCs/>
          <w:sz w:val="20"/>
          <w:szCs w:val="20"/>
          <w:u w:val="single"/>
          <w:rtl/>
          <w:lang w:val="fr-FR" w:bidi="ar-DZ"/>
        </w:rPr>
      </w:pPr>
      <w:r w:rsidRPr="00744C47">
        <w:rPr>
          <w:rFonts w:ascii="Calibri" w:eastAsia="Times New Roman" w:hAnsi="Calibri" w:cs="Simplified Arabic" w:hint="cs"/>
          <w:b/>
          <w:bCs/>
          <w:sz w:val="20"/>
          <w:szCs w:val="20"/>
          <w:rtl/>
          <w:lang w:val="fr-FR" w:bidi="ar-DZ"/>
        </w:rPr>
        <w:t xml:space="preserve">جدول (14): </w:t>
      </w:r>
      <w:r w:rsidRPr="00744C47">
        <w:rPr>
          <w:rFonts w:ascii="Calibri" w:eastAsia="Times New Roman" w:hAnsi="Calibri" w:cs="Simplified Arabic" w:hint="cs"/>
          <w:sz w:val="20"/>
          <w:szCs w:val="20"/>
          <w:rtl/>
          <w:lang w:val="fr-FR" w:bidi="ar-DZ"/>
        </w:rPr>
        <w:t>اختبار وجود فروق في مستوى الوعي المعرفي والسلوكي تبعا لمتغير الجنس</w:t>
      </w:r>
    </w:p>
    <w:p w14:paraId="32DEFDFF" w14:textId="58F083CE" w:rsidR="00FA77A2" w:rsidRPr="00FA77A2" w:rsidRDefault="00FA77A2" w:rsidP="00744C47">
      <w:pPr>
        <w:bidi/>
        <w:spacing w:after="200" w:line="360" w:lineRule="auto"/>
        <w:jc w:val="both"/>
        <w:rPr>
          <w:rFonts w:ascii="Calibri" w:eastAsia="Calibri" w:hAnsi="Calibri" w:cs="Simplified Arabic"/>
          <w:sz w:val="20"/>
          <w:szCs w:val="20"/>
          <w:rtl/>
          <w:lang w:val="fr-FR"/>
        </w:rPr>
      </w:pPr>
      <w:r w:rsidRPr="00FA77A2">
        <w:rPr>
          <w:rFonts w:ascii="Calibri" w:eastAsia="Calibri" w:hAnsi="Calibri" w:cs="Simplified Arabic" w:hint="cs"/>
          <w:b/>
          <w:bCs/>
          <w:sz w:val="20"/>
          <w:szCs w:val="20"/>
          <w:u w:val="single"/>
          <w:rtl/>
          <w:lang w:val="fr-FR"/>
        </w:rPr>
        <w:t xml:space="preserve">المصدر: </w:t>
      </w:r>
      <w:r w:rsidRPr="00FA77A2">
        <w:rPr>
          <w:rFonts w:ascii="Calibri" w:eastAsia="Calibri" w:hAnsi="Calibri" w:cs="Simplified Arabic" w:hint="cs"/>
          <w:b/>
          <w:bCs/>
          <w:sz w:val="20"/>
          <w:szCs w:val="20"/>
          <w:rtl/>
          <w:lang w:val="fr-FR"/>
        </w:rPr>
        <w:t xml:space="preserve">من إعداد الباحث بالاعتماد على إجابات أفراد عينة الدراسة ومخرجات 20 </w:t>
      </w:r>
      <w:r w:rsidRPr="00FA77A2">
        <w:rPr>
          <w:rFonts w:ascii="Calibri" w:eastAsia="Calibri" w:hAnsi="Calibri" w:cs="Simplified Arabic" w:hint="cs"/>
          <w:b/>
          <w:bCs/>
          <w:sz w:val="20"/>
          <w:szCs w:val="20"/>
          <w:lang w:val="fr-FR"/>
        </w:rPr>
        <w:t>SPSS</w:t>
      </w:r>
      <w:r w:rsidRPr="00FA77A2">
        <w:rPr>
          <w:rFonts w:ascii="Calibri" w:eastAsia="Calibri" w:hAnsi="Calibri" w:cs="Simplified Arabic" w:hint="cs"/>
          <w:b/>
          <w:bCs/>
          <w:sz w:val="20"/>
          <w:szCs w:val="20"/>
          <w:u w:val="single"/>
          <w:rtl/>
          <w:lang w:val="fr-FR"/>
        </w:rPr>
        <w:t xml:space="preserve"> </w:t>
      </w:r>
    </w:p>
    <w:p w14:paraId="2FC2EB04" w14:textId="1C5D00D3" w:rsidR="00FA77A2" w:rsidRPr="001E2209" w:rsidRDefault="00FA77A2" w:rsidP="00642143">
      <w:pPr>
        <w:bidi/>
        <w:spacing w:after="200" w:line="360" w:lineRule="auto"/>
        <w:jc w:val="both"/>
        <w:rPr>
          <w:rFonts w:ascii="Times New Roman" w:eastAsia="Calibri" w:hAnsi="Times New Roman" w:cs="Simplified Arabic"/>
          <w:sz w:val="24"/>
          <w:szCs w:val="24"/>
          <w:lang w:val="fr-FR"/>
        </w:rPr>
      </w:pPr>
      <w:r w:rsidRPr="001E2209">
        <w:rPr>
          <w:rFonts w:ascii="Times New Roman" w:eastAsia="Calibri" w:hAnsi="Times New Roman" w:cs="Simplified Arabic" w:hint="cs"/>
          <w:sz w:val="24"/>
          <w:szCs w:val="24"/>
          <w:rtl/>
          <w:lang w:val="fr-FR"/>
        </w:rPr>
        <w:t xml:space="preserve">يظهر من خلال جدول </w:t>
      </w:r>
      <w:r w:rsidR="001E2209" w:rsidRPr="001E2209">
        <w:rPr>
          <w:rFonts w:ascii="Times New Roman" w:eastAsia="Calibri" w:hAnsi="Times New Roman" w:cs="Simplified Arabic" w:hint="cs"/>
          <w:sz w:val="24"/>
          <w:szCs w:val="24"/>
          <w:rtl/>
          <w:lang w:val="fr-FR"/>
        </w:rPr>
        <w:t>(14)</w:t>
      </w:r>
      <w:r w:rsidRPr="001E2209">
        <w:rPr>
          <w:rFonts w:ascii="Times New Roman" w:eastAsia="Calibri" w:hAnsi="Times New Roman" w:cs="Simplified Arabic" w:hint="cs"/>
          <w:sz w:val="24"/>
          <w:szCs w:val="24"/>
          <w:rtl/>
          <w:lang w:val="fr-FR"/>
        </w:rPr>
        <w:t xml:space="preserve"> </w:t>
      </w:r>
      <w:r w:rsidRPr="001E2209">
        <w:rPr>
          <w:rFonts w:ascii="Times New Roman" w:eastAsia="Calibri" w:hAnsi="Times New Roman" w:cs="Simplified Arabic"/>
          <w:sz w:val="24"/>
          <w:szCs w:val="24"/>
          <w:rtl/>
          <w:lang w:val="fr-FR"/>
        </w:rPr>
        <w:t>اختبار مان–ويتني (</w:t>
      </w:r>
      <w:r w:rsidRPr="001E2209">
        <w:rPr>
          <w:rFonts w:ascii="Times New Roman" w:eastAsia="Calibri" w:hAnsi="Times New Roman" w:cs="Simplified Arabic"/>
          <w:sz w:val="24"/>
          <w:szCs w:val="24"/>
          <w:lang w:val="fr-FR"/>
        </w:rPr>
        <w:t>Mann-Whitney U</w:t>
      </w:r>
      <w:r w:rsidRPr="001E2209">
        <w:rPr>
          <w:rFonts w:ascii="Times New Roman" w:eastAsia="Calibri" w:hAnsi="Times New Roman" w:cs="Simplified Arabic"/>
          <w:sz w:val="24"/>
          <w:szCs w:val="24"/>
          <w:rtl/>
          <w:lang w:val="fr-FR"/>
        </w:rPr>
        <w:t>) للكشف عن الفروق في مستوى الوعي بالأمن الرقمي تبعا لمتغير الجنس</w:t>
      </w:r>
      <w:r w:rsidRPr="001E2209">
        <w:rPr>
          <w:rFonts w:ascii="Times New Roman" w:eastAsia="Calibri" w:hAnsi="Times New Roman" w:cs="Simplified Arabic" w:hint="cs"/>
          <w:sz w:val="24"/>
          <w:szCs w:val="24"/>
          <w:rtl/>
          <w:lang w:val="fr-FR" w:bidi="ar-DZ"/>
        </w:rPr>
        <w:t xml:space="preserve">، </w:t>
      </w:r>
      <w:r w:rsidRPr="001E2209">
        <w:rPr>
          <w:rFonts w:ascii="Times New Roman" w:eastAsia="Calibri" w:hAnsi="Times New Roman" w:cs="Simplified Arabic"/>
          <w:sz w:val="24"/>
          <w:szCs w:val="24"/>
          <w:rtl/>
          <w:lang w:val="fr-FR"/>
        </w:rPr>
        <w:t xml:space="preserve">وجود فروق ذات دلالة إحصائية في البعد المعرفي للوعي بالأمن الرقمي تبعاً لمتغير الجنس، </w:t>
      </w:r>
      <w:r w:rsidRPr="001E2209">
        <w:rPr>
          <w:rFonts w:ascii="Times New Roman" w:eastAsia="Calibri" w:hAnsi="Times New Roman" w:cs="Simplified Arabic"/>
          <w:sz w:val="24"/>
          <w:szCs w:val="24"/>
          <w:rtl/>
          <w:lang w:val="fr-FR"/>
        </w:rPr>
        <w:lastRenderedPageBreak/>
        <w:t xml:space="preserve">حيث بلغت قيمة الدلالة الإحصائية 0.000 وهي أقل من مستوى الدلالة المعتمد 0.05، كما بلغت قيمة </w:t>
      </w:r>
      <w:r w:rsidRPr="001E2209">
        <w:rPr>
          <w:rFonts w:ascii="Times New Roman" w:eastAsia="Calibri" w:hAnsi="Times New Roman" w:cs="Simplified Arabic"/>
          <w:sz w:val="24"/>
          <w:szCs w:val="24"/>
          <w:lang w:val="fr-FR"/>
        </w:rPr>
        <w:t>Z</w:t>
      </w:r>
      <w:r w:rsidRPr="001E2209">
        <w:rPr>
          <w:rFonts w:ascii="Times New Roman" w:eastAsia="Calibri" w:hAnsi="Times New Roman" w:cs="Simplified Arabic"/>
          <w:sz w:val="24"/>
          <w:szCs w:val="24"/>
          <w:rtl/>
          <w:lang w:val="fr-FR"/>
        </w:rPr>
        <w:t xml:space="preserve"> نحو -4.420، مما يدل على وجود اختلاف معنوي بين الذكور والإناث في مستوى الوعي المعرفي بالأمن الرقمي</w:t>
      </w:r>
      <w:r w:rsidR="001E2209">
        <w:rPr>
          <w:rFonts w:ascii="Times New Roman" w:eastAsia="Calibri" w:hAnsi="Times New Roman" w:cs="Simplified Arabic" w:hint="cs"/>
          <w:sz w:val="24"/>
          <w:szCs w:val="24"/>
          <w:rtl/>
          <w:lang w:val="fr-FR"/>
        </w:rPr>
        <w:t>.</w:t>
      </w:r>
    </w:p>
    <w:p w14:paraId="63BEC7F3" w14:textId="1D77EA1C" w:rsidR="00FA77A2" w:rsidRPr="001E2209" w:rsidRDefault="00FA77A2" w:rsidP="00642143">
      <w:pPr>
        <w:bidi/>
        <w:spacing w:after="200" w:line="360" w:lineRule="auto"/>
        <w:jc w:val="both"/>
        <w:rPr>
          <w:rFonts w:ascii="Times New Roman" w:eastAsia="Calibri" w:hAnsi="Times New Roman" w:cs="Simplified Arabic"/>
          <w:sz w:val="24"/>
          <w:szCs w:val="24"/>
          <w:lang w:val="fr-FR"/>
        </w:rPr>
      </w:pPr>
      <w:r w:rsidRPr="001E2209">
        <w:rPr>
          <w:rFonts w:ascii="Times New Roman" w:eastAsia="Calibri" w:hAnsi="Times New Roman" w:cs="Simplified Arabic"/>
          <w:sz w:val="24"/>
          <w:szCs w:val="24"/>
          <w:rtl/>
          <w:lang w:val="fr-FR"/>
        </w:rPr>
        <w:t>في المقابل، لم تظهر النتائج وجود فروق ذات دلالة إحصائية في البعد السلوكي للوعي بالأمن الرقمي تبعاً لمتغير الجنس، حيث بلغت قيمة الدلالة الإحصائية 0.667 وهي أكبر من 0.05، مما يشير إلى تقارب الذكور والإناث في مستوى الممارسات والسلوكيات المرتبطة بالأمن الرقمي</w:t>
      </w:r>
      <w:r w:rsidR="001E2209">
        <w:rPr>
          <w:rFonts w:ascii="Times New Roman" w:eastAsia="Calibri" w:hAnsi="Times New Roman" w:cs="Simplified Arabic" w:hint="cs"/>
          <w:sz w:val="24"/>
          <w:szCs w:val="24"/>
          <w:rtl/>
          <w:lang w:val="fr-FR"/>
        </w:rPr>
        <w:t>.</w:t>
      </w:r>
    </w:p>
    <w:p w14:paraId="2909AAC4" w14:textId="36F57186" w:rsidR="00FA77A2" w:rsidRPr="001E2209" w:rsidRDefault="00FA77A2" w:rsidP="00642143">
      <w:pPr>
        <w:bidi/>
        <w:spacing w:after="200" w:line="360" w:lineRule="auto"/>
        <w:jc w:val="both"/>
        <w:rPr>
          <w:rFonts w:ascii="Times New Roman" w:eastAsia="Calibri" w:hAnsi="Times New Roman" w:cs="Simplified Arabic"/>
          <w:sz w:val="24"/>
          <w:szCs w:val="24"/>
          <w:rtl/>
          <w:lang w:val="fr-FR"/>
        </w:rPr>
      </w:pPr>
      <w:r w:rsidRPr="001E2209">
        <w:rPr>
          <w:rFonts w:ascii="Times New Roman" w:eastAsia="Calibri" w:hAnsi="Times New Roman" w:cs="Simplified Arabic"/>
          <w:sz w:val="24"/>
          <w:szCs w:val="24"/>
          <w:rtl/>
          <w:lang w:val="fr-FR"/>
        </w:rPr>
        <w:t>وتوحي</w:t>
      </w:r>
      <w:r w:rsidRPr="001E2209">
        <w:rPr>
          <w:rFonts w:ascii="Times New Roman" w:eastAsia="Calibri" w:hAnsi="Times New Roman" w:cs="Simplified Arabic" w:hint="cs"/>
          <w:sz w:val="24"/>
          <w:szCs w:val="24"/>
          <w:rtl/>
          <w:lang w:val="fr-FR"/>
        </w:rPr>
        <w:t xml:space="preserve"> لنا</w:t>
      </w:r>
      <w:r w:rsidRPr="001E2209">
        <w:rPr>
          <w:rFonts w:ascii="Times New Roman" w:eastAsia="Calibri" w:hAnsi="Times New Roman" w:cs="Simplified Arabic"/>
          <w:sz w:val="24"/>
          <w:szCs w:val="24"/>
          <w:rtl/>
          <w:lang w:val="fr-FR"/>
        </w:rPr>
        <w:t xml:space="preserve"> هذه النتيجة بأن الجنس قد يكون عاملا مؤثرا في مستوى المعرفة والإدراك المرتبط بالأمن الرقمي</w:t>
      </w:r>
      <w:r w:rsidRPr="001E2209">
        <w:rPr>
          <w:rFonts w:ascii="Times New Roman" w:eastAsia="Calibri" w:hAnsi="Times New Roman" w:cs="Simplified Arabic" w:hint="cs"/>
          <w:sz w:val="24"/>
          <w:szCs w:val="24"/>
          <w:rtl/>
          <w:lang w:val="fr-FR"/>
        </w:rPr>
        <w:t xml:space="preserve"> من وجهة نظر عينة الدراسة</w:t>
      </w:r>
      <w:r w:rsidRPr="001E2209">
        <w:rPr>
          <w:rFonts w:ascii="Times New Roman" w:eastAsia="Calibri" w:hAnsi="Times New Roman" w:cs="Simplified Arabic"/>
          <w:sz w:val="24"/>
          <w:szCs w:val="24"/>
          <w:rtl/>
          <w:lang w:val="fr-FR"/>
        </w:rPr>
        <w:t>، إلا أن هذا الاختلاف لا ينعكس بالضرورة على السلوكيات والممارسات الفعلية المتعلقة بحماية الحسابات والبيانات الشخصية، إذ يبدو أن أفراد العينة على اختلاف جنسهم يتبنون أنماطاً متقاربة من السلوك الأمني الرقمي</w:t>
      </w:r>
      <w:r w:rsidR="001E2209">
        <w:rPr>
          <w:rFonts w:ascii="Times New Roman" w:eastAsia="Calibri" w:hAnsi="Times New Roman" w:cs="Simplified Arabic" w:hint="cs"/>
          <w:sz w:val="24"/>
          <w:szCs w:val="24"/>
          <w:rtl/>
          <w:lang w:val="fr-FR"/>
        </w:rPr>
        <w:t>.</w:t>
      </w:r>
    </w:p>
    <w:p w14:paraId="72E8F3D9" w14:textId="0110F77A" w:rsidR="00FA77A2" w:rsidRPr="001E2209" w:rsidRDefault="00FA77A2" w:rsidP="00642143">
      <w:pPr>
        <w:bidi/>
        <w:spacing w:after="200" w:line="360" w:lineRule="auto"/>
        <w:jc w:val="both"/>
        <w:rPr>
          <w:rFonts w:ascii="Times New Roman" w:eastAsia="Calibri" w:hAnsi="Times New Roman" w:cs="Simplified Arabic"/>
          <w:sz w:val="24"/>
          <w:szCs w:val="24"/>
          <w:lang w:val="fr-FR"/>
        </w:rPr>
      </w:pPr>
      <w:r w:rsidRPr="001E2209">
        <w:rPr>
          <w:rFonts w:ascii="Times New Roman" w:eastAsia="Calibri" w:hAnsi="Times New Roman" w:cs="Simplified Arabic"/>
          <w:sz w:val="24"/>
          <w:szCs w:val="24"/>
          <w:rtl/>
          <w:lang w:val="fr-FR"/>
        </w:rPr>
        <w:t>وبالرجوع إلى متوسطات الرتب يتضح أن الذكور سجلوا متوسط رتبة أعلى في البعد المعرفي بلغ 266.15 مقابل 211.00 للإناث، وهو ما يدل على أن الفروق المعنوية التي كشف عنها اختبار مان–ويتني كانت لصالح الذكور، الأمر الذي يشير إلى تمتعهم بمستوى أعلى من المعرفة والإدراك المرتبطين بمفاهيم الأمن الرقمي مقارنة بالإناث في عينة الدراسة</w:t>
      </w:r>
      <w:r w:rsidR="001E2209">
        <w:rPr>
          <w:rFonts w:ascii="Times New Roman" w:eastAsia="Calibri" w:hAnsi="Times New Roman" w:cs="Simplified Arabic" w:hint="cs"/>
          <w:sz w:val="24"/>
          <w:szCs w:val="24"/>
          <w:rtl/>
          <w:lang w:val="fr-FR"/>
        </w:rPr>
        <w:t>.</w:t>
      </w:r>
    </w:p>
    <w:p w14:paraId="6DDFB315" w14:textId="77777777" w:rsidR="00FA77A2" w:rsidRPr="001E2209" w:rsidRDefault="00FA77A2" w:rsidP="00642143">
      <w:pPr>
        <w:bidi/>
        <w:spacing w:after="200" w:line="360" w:lineRule="auto"/>
        <w:jc w:val="both"/>
        <w:rPr>
          <w:rFonts w:ascii="Times New Roman" w:eastAsia="Calibri" w:hAnsi="Times New Roman" w:cs="Simplified Arabic"/>
          <w:sz w:val="24"/>
          <w:szCs w:val="24"/>
          <w:rtl/>
          <w:lang w:val="fr-FR"/>
        </w:rPr>
      </w:pPr>
      <w:r w:rsidRPr="001E2209">
        <w:rPr>
          <w:rFonts w:ascii="Times New Roman" w:eastAsia="Calibri" w:hAnsi="Times New Roman" w:cs="Simplified Arabic"/>
          <w:sz w:val="24"/>
          <w:szCs w:val="24"/>
          <w:rtl/>
          <w:lang w:val="fr-FR"/>
        </w:rPr>
        <w:t xml:space="preserve">ويمكن تفسير هذه النتيجة بأن الذكور </w:t>
      </w:r>
      <w:r w:rsidRPr="001E2209">
        <w:rPr>
          <w:rFonts w:ascii="Times New Roman" w:eastAsia="Calibri" w:hAnsi="Times New Roman" w:cs="Simplified Arabic" w:hint="cs"/>
          <w:sz w:val="24"/>
          <w:szCs w:val="24"/>
          <w:rtl/>
          <w:lang w:val="fr-FR"/>
        </w:rPr>
        <w:t xml:space="preserve">في هذه العينة </w:t>
      </w:r>
      <w:r w:rsidRPr="001E2209">
        <w:rPr>
          <w:rFonts w:ascii="Times New Roman" w:eastAsia="Calibri" w:hAnsi="Times New Roman" w:cs="Simplified Arabic"/>
          <w:sz w:val="24"/>
          <w:szCs w:val="24"/>
          <w:rtl/>
          <w:lang w:val="fr-FR"/>
        </w:rPr>
        <w:t xml:space="preserve">أكثر انخراطا في الجوانب التقنية والتطبيقات الرقمية ومتابعة المحتوى المتعلق بالتقنية والأمن </w:t>
      </w:r>
      <w:proofErr w:type="spellStart"/>
      <w:r w:rsidRPr="001E2209">
        <w:rPr>
          <w:rFonts w:ascii="Times New Roman" w:eastAsia="Calibri" w:hAnsi="Times New Roman" w:cs="Simplified Arabic"/>
          <w:sz w:val="24"/>
          <w:szCs w:val="24"/>
          <w:rtl/>
          <w:lang w:val="fr-FR"/>
        </w:rPr>
        <w:t>السيبراني</w:t>
      </w:r>
      <w:proofErr w:type="spellEnd"/>
      <w:r w:rsidRPr="001E2209">
        <w:rPr>
          <w:rFonts w:ascii="Times New Roman" w:eastAsia="Calibri" w:hAnsi="Times New Roman" w:cs="Simplified Arabic"/>
          <w:sz w:val="24"/>
          <w:szCs w:val="24"/>
          <w:rtl/>
          <w:lang w:val="fr-FR"/>
        </w:rPr>
        <w:t>، مما يسهم في تعزيز معرفتهم بالمخاطر الرقمية وأساليب الحماية المختلفة، في حين أن هذا التفاوت المعرفي لم ينعكس على الجانب السلوكي، حيث أظهرت النتائج السابقة عدم وجود فروق معنوية بين الجنسين في الممارسات الأمنية الرقمية، وهو ما يعكس تقارب مستوى الالتزام بالإجراءات الوقائية الأساسية لدى كلا الجنسين.</w:t>
      </w:r>
    </w:p>
    <w:p w14:paraId="4A53672A" w14:textId="77777777" w:rsidR="00FA77A2" w:rsidRPr="00FA77A2" w:rsidRDefault="00FA77A2" w:rsidP="00642143">
      <w:pPr>
        <w:autoSpaceDE w:val="0"/>
        <w:autoSpaceDN w:val="0"/>
        <w:adjustRightInd w:val="0"/>
        <w:spacing w:after="0" w:line="360" w:lineRule="auto"/>
        <w:jc w:val="both"/>
        <w:rPr>
          <w:rFonts w:ascii="Times New Roman" w:eastAsia="Calibri" w:hAnsi="Times New Roman" w:cs="Times New Roman"/>
          <w:sz w:val="24"/>
          <w:szCs w:val="24"/>
        </w:rPr>
      </w:pPr>
    </w:p>
    <w:tbl>
      <w:tblPr>
        <w:tblStyle w:val="10"/>
        <w:tblW w:w="8885" w:type="dxa"/>
        <w:tblLayout w:type="fixed"/>
        <w:tblLook w:val="0000" w:firstRow="0" w:lastRow="0" w:firstColumn="0" w:lastColumn="0" w:noHBand="0" w:noVBand="0"/>
      </w:tblPr>
      <w:tblGrid>
        <w:gridCol w:w="2375"/>
        <w:gridCol w:w="2169"/>
        <w:gridCol w:w="1962"/>
        <w:gridCol w:w="2379"/>
      </w:tblGrid>
      <w:tr w:rsidR="00FA77A2" w:rsidRPr="00FA77A2" w14:paraId="12686578" w14:textId="77777777" w:rsidTr="00744C47">
        <w:trPr>
          <w:trHeight w:val="311"/>
        </w:trPr>
        <w:tc>
          <w:tcPr>
            <w:tcW w:w="8885" w:type="dxa"/>
            <w:gridSpan w:val="4"/>
            <w:vAlign w:val="center"/>
          </w:tcPr>
          <w:p w14:paraId="7CA99FE7"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b/>
                <w:bCs/>
                <w:color w:val="000000"/>
                <w:sz w:val="18"/>
                <w:szCs w:val="18"/>
              </w:rPr>
              <w:t>Ranks</w:t>
            </w:r>
          </w:p>
        </w:tc>
      </w:tr>
      <w:tr w:rsidR="00FA77A2" w:rsidRPr="00FA77A2" w14:paraId="5F2EA2CB" w14:textId="77777777" w:rsidTr="00744C47">
        <w:trPr>
          <w:trHeight w:val="311"/>
        </w:trPr>
        <w:tc>
          <w:tcPr>
            <w:tcW w:w="2375" w:type="dxa"/>
            <w:vAlign w:val="center"/>
          </w:tcPr>
          <w:p w14:paraId="4A096C82" w14:textId="77777777" w:rsidR="00FA77A2" w:rsidRPr="00FA77A2" w:rsidRDefault="00FA77A2" w:rsidP="00744C47">
            <w:pPr>
              <w:autoSpaceDE w:val="0"/>
              <w:autoSpaceDN w:val="0"/>
              <w:bidi/>
              <w:adjustRightInd w:val="0"/>
              <w:spacing w:after="0" w:line="360" w:lineRule="auto"/>
              <w:jc w:val="center"/>
              <w:rPr>
                <w:rFonts w:ascii="Arial" w:eastAsia="Calibri" w:hAnsi="Arial" w:cs="Arial"/>
                <w:color w:val="000000"/>
                <w:sz w:val="18"/>
                <w:szCs w:val="18"/>
              </w:rPr>
            </w:pPr>
          </w:p>
        </w:tc>
        <w:tc>
          <w:tcPr>
            <w:tcW w:w="2169" w:type="dxa"/>
            <w:vAlign w:val="center"/>
          </w:tcPr>
          <w:p w14:paraId="66948EBE"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tl/>
              </w:rPr>
              <w:t>العمر</w:t>
            </w:r>
          </w:p>
        </w:tc>
        <w:tc>
          <w:tcPr>
            <w:tcW w:w="1962" w:type="dxa"/>
            <w:vAlign w:val="center"/>
          </w:tcPr>
          <w:p w14:paraId="6C34EEDB"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N</w:t>
            </w:r>
          </w:p>
        </w:tc>
        <w:tc>
          <w:tcPr>
            <w:tcW w:w="2377" w:type="dxa"/>
            <w:vAlign w:val="center"/>
          </w:tcPr>
          <w:p w14:paraId="45BC2D9C"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Mean Rank</w:t>
            </w:r>
          </w:p>
        </w:tc>
      </w:tr>
      <w:tr w:rsidR="00FA77A2" w:rsidRPr="00FA77A2" w14:paraId="67560A45" w14:textId="77777777" w:rsidTr="00744C47">
        <w:trPr>
          <w:trHeight w:val="311"/>
        </w:trPr>
        <w:tc>
          <w:tcPr>
            <w:tcW w:w="2375" w:type="dxa"/>
            <w:vMerge w:val="restart"/>
            <w:vAlign w:val="center"/>
          </w:tcPr>
          <w:p w14:paraId="1B283FE2"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 xml:space="preserve">1. </w:t>
            </w:r>
            <w:r w:rsidRPr="00FA77A2">
              <w:rPr>
                <w:rFonts w:ascii="Arial" w:eastAsia="Calibri" w:hAnsi="Arial" w:cs="Arial"/>
                <w:color w:val="000000"/>
                <w:sz w:val="18"/>
                <w:szCs w:val="18"/>
                <w:rtl/>
              </w:rPr>
              <w:t>البعد</w:t>
            </w:r>
            <w:r w:rsidRPr="00FA77A2">
              <w:rPr>
                <w:rFonts w:ascii="Arial" w:eastAsia="Calibri" w:hAnsi="Arial" w:cs="Arial"/>
                <w:color w:val="000000"/>
                <w:sz w:val="18"/>
                <w:szCs w:val="18"/>
              </w:rPr>
              <w:t xml:space="preserve"> </w:t>
            </w:r>
            <w:r w:rsidRPr="00FA77A2">
              <w:rPr>
                <w:rFonts w:ascii="Arial" w:eastAsia="Calibri" w:hAnsi="Arial" w:cs="Arial"/>
                <w:color w:val="000000"/>
                <w:sz w:val="18"/>
                <w:szCs w:val="18"/>
                <w:rtl/>
              </w:rPr>
              <w:t>المعرفي</w:t>
            </w:r>
          </w:p>
        </w:tc>
        <w:tc>
          <w:tcPr>
            <w:tcW w:w="2169" w:type="dxa"/>
            <w:vAlign w:val="center"/>
          </w:tcPr>
          <w:p w14:paraId="7227776C"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 xml:space="preserve">18 - 24 </w:t>
            </w:r>
            <w:r w:rsidRPr="00FA77A2">
              <w:rPr>
                <w:rFonts w:ascii="Arial" w:eastAsia="Calibri" w:hAnsi="Arial" w:cs="Arial"/>
                <w:color w:val="000000"/>
                <w:sz w:val="18"/>
                <w:szCs w:val="18"/>
                <w:rtl/>
              </w:rPr>
              <w:t>سنة</w:t>
            </w:r>
          </w:p>
        </w:tc>
        <w:tc>
          <w:tcPr>
            <w:tcW w:w="1962" w:type="dxa"/>
            <w:vAlign w:val="center"/>
          </w:tcPr>
          <w:p w14:paraId="6F1D5E85"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59</w:t>
            </w:r>
          </w:p>
        </w:tc>
        <w:tc>
          <w:tcPr>
            <w:tcW w:w="2377" w:type="dxa"/>
            <w:vAlign w:val="center"/>
          </w:tcPr>
          <w:p w14:paraId="54C010EC"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303,29</w:t>
            </w:r>
          </w:p>
        </w:tc>
      </w:tr>
      <w:tr w:rsidR="00FA77A2" w:rsidRPr="00FA77A2" w14:paraId="4B22BE9E" w14:textId="77777777" w:rsidTr="00744C47">
        <w:trPr>
          <w:trHeight w:val="355"/>
        </w:trPr>
        <w:tc>
          <w:tcPr>
            <w:tcW w:w="2375" w:type="dxa"/>
            <w:vMerge/>
            <w:vAlign w:val="center"/>
          </w:tcPr>
          <w:p w14:paraId="6AD4DF6B" w14:textId="77777777" w:rsidR="00FA77A2" w:rsidRPr="00FA77A2" w:rsidRDefault="00FA77A2" w:rsidP="00744C47">
            <w:pPr>
              <w:autoSpaceDE w:val="0"/>
              <w:autoSpaceDN w:val="0"/>
              <w:bidi/>
              <w:adjustRightInd w:val="0"/>
              <w:spacing w:after="0" w:line="360" w:lineRule="auto"/>
              <w:jc w:val="center"/>
              <w:rPr>
                <w:rFonts w:ascii="Arial" w:eastAsia="Calibri" w:hAnsi="Arial" w:cs="Arial"/>
                <w:color w:val="000000"/>
                <w:sz w:val="18"/>
                <w:szCs w:val="18"/>
              </w:rPr>
            </w:pPr>
          </w:p>
        </w:tc>
        <w:tc>
          <w:tcPr>
            <w:tcW w:w="2169" w:type="dxa"/>
            <w:vAlign w:val="center"/>
          </w:tcPr>
          <w:p w14:paraId="038BEA5C"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 xml:space="preserve">25 - 29 </w:t>
            </w:r>
            <w:r w:rsidRPr="00FA77A2">
              <w:rPr>
                <w:rFonts w:ascii="Arial" w:eastAsia="Calibri" w:hAnsi="Arial" w:cs="Arial"/>
                <w:color w:val="000000"/>
                <w:sz w:val="18"/>
                <w:szCs w:val="18"/>
                <w:rtl/>
              </w:rPr>
              <w:t>سنة</w:t>
            </w:r>
          </w:p>
        </w:tc>
        <w:tc>
          <w:tcPr>
            <w:tcW w:w="1962" w:type="dxa"/>
            <w:vAlign w:val="center"/>
          </w:tcPr>
          <w:p w14:paraId="29AA80D9"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73</w:t>
            </w:r>
          </w:p>
        </w:tc>
        <w:tc>
          <w:tcPr>
            <w:tcW w:w="2377" w:type="dxa"/>
            <w:vAlign w:val="center"/>
          </w:tcPr>
          <w:p w14:paraId="0D1DCBDE"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270,75</w:t>
            </w:r>
          </w:p>
        </w:tc>
      </w:tr>
      <w:tr w:rsidR="00FA77A2" w:rsidRPr="00FA77A2" w14:paraId="4AAD2046" w14:textId="77777777" w:rsidTr="00744C47">
        <w:trPr>
          <w:trHeight w:val="355"/>
        </w:trPr>
        <w:tc>
          <w:tcPr>
            <w:tcW w:w="2375" w:type="dxa"/>
            <w:vMerge/>
            <w:vAlign w:val="center"/>
          </w:tcPr>
          <w:p w14:paraId="0EF78B5E" w14:textId="77777777" w:rsidR="00FA77A2" w:rsidRPr="00FA77A2" w:rsidRDefault="00FA77A2" w:rsidP="00744C47">
            <w:pPr>
              <w:autoSpaceDE w:val="0"/>
              <w:autoSpaceDN w:val="0"/>
              <w:bidi/>
              <w:adjustRightInd w:val="0"/>
              <w:spacing w:after="0" w:line="360" w:lineRule="auto"/>
              <w:jc w:val="center"/>
              <w:rPr>
                <w:rFonts w:ascii="Arial" w:eastAsia="Calibri" w:hAnsi="Arial" w:cs="Arial"/>
                <w:color w:val="000000"/>
                <w:sz w:val="18"/>
                <w:szCs w:val="18"/>
              </w:rPr>
            </w:pPr>
          </w:p>
        </w:tc>
        <w:tc>
          <w:tcPr>
            <w:tcW w:w="2169" w:type="dxa"/>
            <w:vAlign w:val="center"/>
          </w:tcPr>
          <w:p w14:paraId="49AA5211"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 xml:space="preserve">30 - 35 </w:t>
            </w:r>
            <w:r w:rsidRPr="00FA77A2">
              <w:rPr>
                <w:rFonts w:ascii="Arial" w:eastAsia="Calibri" w:hAnsi="Arial" w:cs="Arial"/>
                <w:color w:val="000000"/>
                <w:sz w:val="18"/>
                <w:szCs w:val="18"/>
                <w:rtl/>
              </w:rPr>
              <w:t>سنة</w:t>
            </w:r>
          </w:p>
        </w:tc>
        <w:tc>
          <w:tcPr>
            <w:tcW w:w="1962" w:type="dxa"/>
            <w:vAlign w:val="center"/>
          </w:tcPr>
          <w:p w14:paraId="261B2381"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341</w:t>
            </w:r>
          </w:p>
        </w:tc>
        <w:tc>
          <w:tcPr>
            <w:tcW w:w="2377" w:type="dxa"/>
            <w:vAlign w:val="center"/>
          </w:tcPr>
          <w:p w14:paraId="7A2DD0B8"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218,31</w:t>
            </w:r>
          </w:p>
        </w:tc>
      </w:tr>
      <w:tr w:rsidR="00FA77A2" w:rsidRPr="00FA77A2" w14:paraId="76910E18" w14:textId="77777777" w:rsidTr="00744C47">
        <w:trPr>
          <w:trHeight w:val="355"/>
        </w:trPr>
        <w:tc>
          <w:tcPr>
            <w:tcW w:w="2375" w:type="dxa"/>
            <w:vMerge/>
            <w:vAlign w:val="center"/>
          </w:tcPr>
          <w:p w14:paraId="6EBBF9F7" w14:textId="77777777" w:rsidR="00FA77A2" w:rsidRPr="00FA77A2" w:rsidRDefault="00FA77A2" w:rsidP="00744C47">
            <w:pPr>
              <w:autoSpaceDE w:val="0"/>
              <w:autoSpaceDN w:val="0"/>
              <w:bidi/>
              <w:adjustRightInd w:val="0"/>
              <w:spacing w:after="0" w:line="360" w:lineRule="auto"/>
              <w:jc w:val="center"/>
              <w:rPr>
                <w:rFonts w:ascii="Arial" w:eastAsia="Calibri" w:hAnsi="Arial" w:cs="Arial"/>
                <w:color w:val="000000"/>
                <w:sz w:val="18"/>
                <w:szCs w:val="18"/>
              </w:rPr>
            </w:pPr>
          </w:p>
        </w:tc>
        <w:tc>
          <w:tcPr>
            <w:tcW w:w="2169" w:type="dxa"/>
            <w:vAlign w:val="center"/>
          </w:tcPr>
          <w:p w14:paraId="3C715F15"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Total</w:t>
            </w:r>
          </w:p>
        </w:tc>
        <w:tc>
          <w:tcPr>
            <w:tcW w:w="1962" w:type="dxa"/>
            <w:vAlign w:val="center"/>
          </w:tcPr>
          <w:p w14:paraId="64598743"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473</w:t>
            </w:r>
          </w:p>
        </w:tc>
        <w:tc>
          <w:tcPr>
            <w:tcW w:w="2377" w:type="dxa"/>
            <w:vAlign w:val="center"/>
          </w:tcPr>
          <w:p w14:paraId="59A6FEFD" w14:textId="77777777" w:rsidR="00FA77A2" w:rsidRPr="00FA77A2" w:rsidRDefault="00FA77A2" w:rsidP="00744C47">
            <w:pPr>
              <w:autoSpaceDE w:val="0"/>
              <w:autoSpaceDN w:val="0"/>
              <w:bidi/>
              <w:adjustRightInd w:val="0"/>
              <w:spacing w:after="0" w:line="360" w:lineRule="auto"/>
              <w:jc w:val="center"/>
              <w:rPr>
                <w:rFonts w:ascii="Times New Roman" w:eastAsia="Calibri" w:hAnsi="Times New Roman" w:cs="Times New Roman"/>
                <w:sz w:val="24"/>
                <w:szCs w:val="24"/>
              </w:rPr>
            </w:pPr>
          </w:p>
        </w:tc>
      </w:tr>
      <w:tr w:rsidR="00FA77A2" w:rsidRPr="00FA77A2" w14:paraId="6C762453" w14:textId="77777777" w:rsidTr="00744C47">
        <w:trPr>
          <w:trHeight w:val="326"/>
        </w:trPr>
        <w:tc>
          <w:tcPr>
            <w:tcW w:w="2375" w:type="dxa"/>
            <w:vMerge w:val="restart"/>
            <w:vAlign w:val="center"/>
          </w:tcPr>
          <w:p w14:paraId="35D694EC"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lastRenderedPageBreak/>
              <w:t xml:space="preserve">2. </w:t>
            </w:r>
            <w:r w:rsidRPr="00FA77A2">
              <w:rPr>
                <w:rFonts w:ascii="Arial" w:eastAsia="Calibri" w:hAnsi="Arial" w:cs="Arial"/>
                <w:color w:val="000000"/>
                <w:sz w:val="18"/>
                <w:szCs w:val="18"/>
                <w:rtl/>
              </w:rPr>
              <w:t>البعد</w:t>
            </w:r>
            <w:r w:rsidRPr="00FA77A2">
              <w:rPr>
                <w:rFonts w:ascii="Arial" w:eastAsia="Calibri" w:hAnsi="Arial" w:cs="Arial"/>
                <w:color w:val="000000"/>
                <w:sz w:val="18"/>
                <w:szCs w:val="18"/>
              </w:rPr>
              <w:t xml:space="preserve"> </w:t>
            </w:r>
            <w:r w:rsidRPr="00FA77A2">
              <w:rPr>
                <w:rFonts w:ascii="Arial" w:eastAsia="Calibri" w:hAnsi="Arial" w:cs="Arial"/>
                <w:color w:val="000000"/>
                <w:sz w:val="18"/>
                <w:szCs w:val="18"/>
                <w:rtl/>
              </w:rPr>
              <w:t>السلوكي</w:t>
            </w:r>
          </w:p>
        </w:tc>
        <w:tc>
          <w:tcPr>
            <w:tcW w:w="2169" w:type="dxa"/>
            <w:vAlign w:val="center"/>
          </w:tcPr>
          <w:p w14:paraId="041BF249"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 xml:space="preserve">18 - 24 </w:t>
            </w:r>
            <w:r w:rsidRPr="00FA77A2">
              <w:rPr>
                <w:rFonts w:ascii="Arial" w:eastAsia="Calibri" w:hAnsi="Arial" w:cs="Arial"/>
                <w:color w:val="000000"/>
                <w:sz w:val="18"/>
                <w:szCs w:val="18"/>
                <w:rtl/>
              </w:rPr>
              <w:t>سنة</w:t>
            </w:r>
          </w:p>
        </w:tc>
        <w:tc>
          <w:tcPr>
            <w:tcW w:w="1962" w:type="dxa"/>
            <w:vAlign w:val="center"/>
          </w:tcPr>
          <w:p w14:paraId="3F2A981C"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59</w:t>
            </w:r>
          </w:p>
        </w:tc>
        <w:tc>
          <w:tcPr>
            <w:tcW w:w="2377" w:type="dxa"/>
            <w:vAlign w:val="center"/>
          </w:tcPr>
          <w:p w14:paraId="601A4FD9"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236,30</w:t>
            </w:r>
          </w:p>
        </w:tc>
      </w:tr>
      <w:tr w:rsidR="00FA77A2" w:rsidRPr="00FA77A2" w14:paraId="1955C4E4" w14:textId="77777777" w:rsidTr="00744C47">
        <w:trPr>
          <w:trHeight w:val="355"/>
        </w:trPr>
        <w:tc>
          <w:tcPr>
            <w:tcW w:w="2375" w:type="dxa"/>
            <w:vMerge/>
            <w:vAlign w:val="center"/>
          </w:tcPr>
          <w:p w14:paraId="0B5C84F5" w14:textId="77777777" w:rsidR="00FA77A2" w:rsidRPr="00FA77A2" w:rsidRDefault="00FA77A2" w:rsidP="00744C47">
            <w:pPr>
              <w:autoSpaceDE w:val="0"/>
              <w:autoSpaceDN w:val="0"/>
              <w:bidi/>
              <w:adjustRightInd w:val="0"/>
              <w:spacing w:after="0" w:line="360" w:lineRule="auto"/>
              <w:jc w:val="center"/>
              <w:rPr>
                <w:rFonts w:ascii="Arial" w:eastAsia="Calibri" w:hAnsi="Arial" w:cs="Arial"/>
                <w:color w:val="000000"/>
                <w:sz w:val="18"/>
                <w:szCs w:val="18"/>
              </w:rPr>
            </w:pPr>
          </w:p>
        </w:tc>
        <w:tc>
          <w:tcPr>
            <w:tcW w:w="2169" w:type="dxa"/>
            <w:vAlign w:val="center"/>
          </w:tcPr>
          <w:p w14:paraId="776567C5"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 xml:space="preserve">25 - 29 </w:t>
            </w:r>
            <w:r w:rsidRPr="00FA77A2">
              <w:rPr>
                <w:rFonts w:ascii="Arial" w:eastAsia="Calibri" w:hAnsi="Arial" w:cs="Arial"/>
                <w:color w:val="000000"/>
                <w:sz w:val="18"/>
                <w:szCs w:val="18"/>
                <w:rtl/>
              </w:rPr>
              <w:t>سنة</w:t>
            </w:r>
          </w:p>
        </w:tc>
        <w:tc>
          <w:tcPr>
            <w:tcW w:w="1962" w:type="dxa"/>
            <w:vAlign w:val="center"/>
          </w:tcPr>
          <w:p w14:paraId="084AD653"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73</w:t>
            </w:r>
          </w:p>
        </w:tc>
        <w:tc>
          <w:tcPr>
            <w:tcW w:w="2377" w:type="dxa"/>
            <w:vAlign w:val="center"/>
          </w:tcPr>
          <w:p w14:paraId="3A0CD50A"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243,93</w:t>
            </w:r>
          </w:p>
        </w:tc>
      </w:tr>
      <w:tr w:rsidR="00FA77A2" w:rsidRPr="00FA77A2" w14:paraId="0D6EC72C" w14:textId="77777777" w:rsidTr="00744C47">
        <w:trPr>
          <w:trHeight w:val="355"/>
        </w:trPr>
        <w:tc>
          <w:tcPr>
            <w:tcW w:w="2375" w:type="dxa"/>
            <w:vMerge/>
            <w:vAlign w:val="center"/>
          </w:tcPr>
          <w:p w14:paraId="0A6F13A8" w14:textId="77777777" w:rsidR="00FA77A2" w:rsidRPr="00FA77A2" w:rsidRDefault="00FA77A2" w:rsidP="00744C47">
            <w:pPr>
              <w:autoSpaceDE w:val="0"/>
              <w:autoSpaceDN w:val="0"/>
              <w:bidi/>
              <w:adjustRightInd w:val="0"/>
              <w:spacing w:after="0" w:line="360" w:lineRule="auto"/>
              <w:jc w:val="center"/>
              <w:rPr>
                <w:rFonts w:ascii="Arial" w:eastAsia="Calibri" w:hAnsi="Arial" w:cs="Arial"/>
                <w:color w:val="000000"/>
                <w:sz w:val="18"/>
                <w:szCs w:val="18"/>
              </w:rPr>
            </w:pPr>
          </w:p>
        </w:tc>
        <w:tc>
          <w:tcPr>
            <w:tcW w:w="2169" w:type="dxa"/>
            <w:vAlign w:val="center"/>
          </w:tcPr>
          <w:p w14:paraId="6251C9AE"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 xml:space="preserve">30 - 35 </w:t>
            </w:r>
            <w:r w:rsidRPr="00FA77A2">
              <w:rPr>
                <w:rFonts w:ascii="Arial" w:eastAsia="Calibri" w:hAnsi="Arial" w:cs="Arial"/>
                <w:color w:val="000000"/>
                <w:sz w:val="18"/>
                <w:szCs w:val="18"/>
                <w:rtl/>
              </w:rPr>
              <w:t>سنة</w:t>
            </w:r>
          </w:p>
        </w:tc>
        <w:tc>
          <w:tcPr>
            <w:tcW w:w="1962" w:type="dxa"/>
            <w:vAlign w:val="center"/>
          </w:tcPr>
          <w:p w14:paraId="76B2F425"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341</w:t>
            </w:r>
          </w:p>
        </w:tc>
        <w:tc>
          <w:tcPr>
            <w:tcW w:w="2377" w:type="dxa"/>
            <w:vAlign w:val="center"/>
          </w:tcPr>
          <w:p w14:paraId="4A4D2AC6"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235,64</w:t>
            </w:r>
          </w:p>
        </w:tc>
      </w:tr>
      <w:tr w:rsidR="00FA77A2" w:rsidRPr="00FA77A2" w14:paraId="1F99E506" w14:textId="77777777" w:rsidTr="00744C47">
        <w:trPr>
          <w:trHeight w:val="341"/>
        </w:trPr>
        <w:tc>
          <w:tcPr>
            <w:tcW w:w="2375" w:type="dxa"/>
            <w:vMerge/>
            <w:vAlign w:val="center"/>
          </w:tcPr>
          <w:p w14:paraId="6DDBA345" w14:textId="77777777" w:rsidR="00FA77A2" w:rsidRPr="00FA77A2" w:rsidRDefault="00FA77A2" w:rsidP="00744C47">
            <w:pPr>
              <w:autoSpaceDE w:val="0"/>
              <w:autoSpaceDN w:val="0"/>
              <w:bidi/>
              <w:adjustRightInd w:val="0"/>
              <w:spacing w:after="0" w:line="360" w:lineRule="auto"/>
              <w:jc w:val="center"/>
              <w:rPr>
                <w:rFonts w:ascii="Arial" w:eastAsia="Calibri" w:hAnsi="Arial" w:cs="Arial"/>
                <w:color w:val="000000"/>
                <w:sz w:val="18"/>
                <w:szCs w:val="18"/>
              </w:rPr>
            </w:pPr>
          </w:p>
        </w:tc>
        <w:tc>
          <w:tcPr>
            <w:tcW w:w="2169" w:type="dxa"/>
            <w:vAlign w:val="center"/>
          </w:tcPr>
          <w:p w14:paraId="1E13886D"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Total</w:t>
            </w:r>
          </w:p>
        </w:tc>
        <w:tc>
          <w:tcPr>
            <w:tcW w:w="1962" w:type="dxa"/>
            <w:vAlign w:val="center"/>
          </w:tcPr>
          <w:p w14:paraId="6E6588E6"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473</w:t>
            </w:r>
          </w:p>
        </w:tc>
        <w:tc>
          <w:tcPr>
            <w:tcW w:w="2377" w:type="dxa"/>
            <w:vAlign w:val="center"/>
          </w:tcPr>
          <w:p w14:paraId="4841CE73" w14:textId="77777777" w:rsidR="00FA77A2" w:rsidRPr="00FA77A2" w:rsidRDefault="00FA77A2" w:rsidP="00744C47">
            <w:pPr>
              <w:autoSpaceDE w:val="0"/>
              <w:autoSpaceDN w:val="0"/>
              <w:bidi/>
              <w:adjustRightInd w:val="0"/>
              <w:spacing w:after="0" w:line="360" w:lineRule="auto"/>
              <w:jc w:val="center"/>
              <w:rPr>
                <w:rFonts w:ascii="Times New Roman" w:eastAsia="Calibri" w:hAnsi="Times New Roman" w:cs="Times New Roman"/>
                <w:sz w:val="24"/>
                <w:szCs w:val="24"/>
              </w:rPr>
            </w:pPr>
          </w:p>
        </w:tc>
      </w:tr>
    </w:tbl>
    <w:p w14:paraId="6DF3E973" w14:textId="77777777" w:rsidR="00FA77A2" w:rsidRPr="00FA77A2" w:rsidRDefault="00FA77A2" w:rsidP="00642143">
      <w:pPr>
        <w:bidi/>
        <w:spacing w:after="200" w:line="360" w:lineRule="auto"/>
        <w:jc w:val="both"/>
        <w:rPr>
          <w:rFonts w:ascii="Calibri" w:eastAsia="Times New Roman" w:hAnsi="Calibri" w:cs="Simplified Arabic"/>
          <w:sz w:val="28"/>
          <w:szCs w:val="28"/>
          <w:lang w:val="fr-FR" w:bidi="ar-DZ"/>
        </w:rPr>
      </w:pPr>
    </w:p>
    <w:tbl>
      <w:tblPr>
        <w:tblStyle w:val="10"/>
        <w:tblW w:w="8277" w:type="dxa"/>
        <w:tblLayout w:type="fixed"/>
        <w:tblLook w:val="0000" w:firstRow="0" w:lastRow="0" w:firstColumn="0" w:lastColumn="0" w:noHBand="0" w:noVBand="0"/>
      </w:tblPr>
      <w:tblGrid>
        <w:gridCol w:w="2814"/>
        <w:gridCol w:w="2748"/>
        <w:gridCol w:w="2715"/>
      </w:tblGrid>
      <w:tr w:rsidR="00FA77A2" w:rsidRPr="00FA77A2" w14:paraId="2D40B3EB" w14:textId="77777777" w:rsidTr="00744C47">
        <w:trPr>
          <w:trHeight w:val="329"/>
        </w:trPr>
        <w:tc>
          <w:tcPr>
            <w:tcW w:w="8277" w:type="dxa"/>
            <w:gridSpan w:val="3"/>
            <w:vAlign w:val="center"/>
          </w:tcPr>
          <w:p w14:paraId="414FCB8D" w14:textId="77777777" w:rsidR="00FA77A2" w:rsidRPr="00FA77A2" w:rsidRDefault="00FA77A2" w:rsidP="00744C47">
            <w:pPr>
              <w:autoSpaceDE w:val="0"/>
              <w:autoSpaceDN w:val="0"/>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b/>
                <w:bCs/>
                <w:color w:val="000000"/>
                <w:sz w:val="18"/>
                <w:szCs w:val="18"/>
              </w:rPr>
              <w:t xml:space="preserve">Test </w:t>
            </w:r>
            <w:proofErr w:type="spellStart"/>
            <w:proofErr w:type="gramStart"/>
            <w:r w:rsidRPr="00FA77A2">
              <w:rPr>
                <w:rFonts w:ascii="Arial" w:eastAsia="Calibri" w:hAnsi="Arial" w:cs="Arial"/>
                <w:b/>
                <w:bCs/>
                <w:color w:val="000000"/>
                <w:sz w:val="18"/>
                <w:szCs w:val="18"/>
              </w:rPr>
              <w:t>Statistics</w:t>
            </w:r>
            <w:r w:rsidRPr="00FA77A2">
              <w:rPr>
                <w:rFonts w:ascii="Arial" w:eastAsia="Calibri" w:hAnsi="Arial" w:cs="Arial"/>
                <w:b/>
                <w:bCs/>
                <w:color w:val="000000"/>
                <w:sz w:val="18"/>
                <w:szCs w:val="18"/>
                <w:vertAlign w:val="superscript"/>
              </w:rPr>
              <w:t>a,b</w:t>
            </w:r>
            <w:proofErr w:type="spellEnd"/>
            <w:proofErr w:type="gramEnd"/>
          </w:p>
        </w:tc>
      </w:tr>
      <w:tr w:rsidR="00FA77A2" w:rsidRPr="00FA77A2" w14:paraId="4783A9A7" w14:textId="77777777" w:rsidTr="00744C47">
        <w:trPr>
          <w:trHeight w:val="329"/>
        </w:trPr>
        <w:tc>
          <w:tcPr>
            <w:tcW w:w="2814" w:type="dxa"/>
            <w:vAlign w:val="center"/>
          </w:tcPr>
          <w:p w14:paraId="26431417" w14:textId="77777777" w:rsidR="00FA77A2" w:rsidRPr="00FA77A2" w:rsidRDefault="00FA77A2" w:rsidP="00744C47">
            <w:pPr>
              <w:autoSpaceDE w:val="0"/>
              <w:autoSpaceDN w:val="0"/>
              <w:adjustRightInd w:val="0"/>
              <w:spacing w:after="0" w:line="360" w:lineRule="auto"/>
              <w:ind w:right="60"/>
              <w:jc w:val="center"/>
              <w:rPr>
                <w:rFonts w:ascii="Arial" w:eastAsia="Calibri" w:hAnsi="Arial" w:cs="Arial"/>
                <w:color w:val="000000"/>
                <w:sz w:val="18"/>
                <w:szCs w:val="18"/>
              </w:rPr>
            </w:pPr>
          </w:p>
        </w:tc>
        <w:tc>
          <w:tcPr>
            <w:tcW w:w="2748" w:type="dxa"/>
            <w:vAlign w:val="center"/>
          </w:tcPr>
          <w:p w14:paraId="76668866" w14:textId="77777777" w:rsidR="00FA77A2" w:rsidRPr="00FA77A2" w:rsidRDefault="00FA77A2" w:rsidP="00744C47">
            <w:pPr>
              <w:autoSpaceDE w:val="0"/>
              <w:autoSpaceDN w:val="0"/>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 xml:space="preserve">1. </w:t>
            </w:r>
            <w:r w:rsidRPr="00FA77A2">
              <w:rPr>
                <w:rFonts w:ascii="Arial" w:eastAsia="Calibri" w:hAnsi="Arial" w:cs="Arial"/>
                <w:color w:val="000000"/>
                <w:sz w:val="18"/>
                <w:szCs w:val="18"/>
                <w:rtl/>
              </w:rPr>
              <w:t>البعد</w:t>
            </w:r>
            <w:r w:rsidRPr="00FA77A2">
              <w:rPr>
                <w:rFonts w:ascii="Arial" w:eastAsia="Calibri" w:hAnsi="Arial" w:cs="Arial"/>
                <w:color w:val="000000"/>
                <w:sz w:val="18"/>
                <w:szCs w:val="18"/>
              </w:rPr>
              <w:t xml:space="preserve"> </w:t>
            </w:r>
            <w:r w:rsidRPr="00FA77A2">
              <w:rPr>
                <w:rFonts w:ascii="Arial" w:eastAsia="Calibri" w:hAnsi="Arial" w:cs="Arial"/>
                <w:color w:val="000000"/>
                <w:sz w:val="18"/>
                <w:szCs w:val="18"/>
                <w:rtl/>
              </w:rPr>
              <w:t>المعرفي</w:t>
            </w:r>
          </w:p>
        </w:tc>
        <w:tc>
          <w:tcPr>
            <w:tcW w:w="2714" w:type="dxa"/>
            <w:vAlign w:val="center"/>
          </w:tcPr>
          <w:p w14:paraId="568BAD49" w14:textId="77777777" w:rsidR="00FA77A2" w:rsidRPr="00FA77A2" w:rsidRDefault="00FA77A2" w:rsidP="00744C47">
            <w:pPr>
              <w:autoSpaceDE w:val="0"/>
              <w:autoSpaceDN w:val="0"/>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 xml:space="preserve">2. </w:t>
            </w:r>
            <w:r w:rsidRPr="00FA77A2">
              <w:rPr>
                <w:rFonts w:ascii="Arial" w:eastAsia="Calibri" w:hAnsi="Arial" w:cs="Arial"/>
                <w:color w:val="000000"/>
                <w:sz w:val="18"/>
                <w:szCs w:val="18"/>
                <w:rtl/>
              </w:rPr>
              <w:t>البعد</w:t>
            </w:r>
            <w:r w:rsidRPr="00FA77A2">
              <w:rPr>
                <w:rFonts w:ascii="Arial" w:eastAsia="Calibri" w:hAnsi="Arial" w:cs="Arial"/>
                <w:color w:val="000000"/>
                <w:sz w:val="18"/>
                <w:szCs w:val="18"/>
              </w:rPr>
              <w:t xml:space="preserve"> </w:t>
            </w:r>
            <w:r w:rsidRPr="00FA77A2">
              <w:rPr>
                <w:rFonts w:ascii="Arial" w:eastAsia="Calibri" w:hAnsi="Arial" w:cs="Arial"/>
                <w:color w:val="000000"/>
                <w:sz w:val="18"/>
                <w:szCs w:val="18"/>
                <w:rtl/>
              </w:rPr>
              <w:t>السلوكي</w:t>
            </w:r>
          </w:p>
        </w:tc>
      </w:tr>
      <w:tr w:rsidR="00FA77A2" w:rsidRPr="00FA77A2" w14:paraId="5FCD5BCD" w14:textId="77777777" w:rsidTr="00744C47">
        <w:trPr>
          <w:trHeight w:val="329"/>
        </w:trPr>
        <w:tc>
          <w:tcPr>
            <w:tcW w:w="2814" w:type="dxa"/>
            <w:vAlign w:val="center"/>
          </w:tcPr>
          <w:p w14:paraId="2110473C" w14:textId="77777777" w:rsidR="00FA77A2" w:rsidRPr="00FA77A2" w:rsidRDefault="00FA77A2" w:rsidP="00744C47">
            <w:pPr>
              <w:autoSpaceDE w:val="0"/>
              <w:autoSpaceDN w:val="0"/>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Chi-Square</w:t>
            </w:r>
          </w:p>
        </w:tc>
        <w:tc>
          <w:tcPr>
            <w:tcW w:w="2748" w:type="dxa"/>
            <w:vAlign w:val="center"/>
          </w:tcPr>
          <w:p w14:paraId="08897AED" w14:textId="77777777" w:rsidR="00FA77A2" w:rsidRPr="00FA77A2" w:rsidRDefault="00FA77A2" w:rsidP="00744C47">
            <w:pPr>
              <w:autoSpaceDE w:val="0"/>
              <w:autoSpaceDN w:val="0"/>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25,152</w:t>
            </w:r>
          </w:p>
        </w:tc>
        <w:tc>
          <w:tcPr>
            <w:tcW w:w="2714" w:type="dxa"/>
            <w:vAlign w:val="center"/>
          </w:tcPr>
          <w:p w14:paraId="1D3D9D6F" w14:textId="77777777" w:rsidR="00FA77A2" w:rsidRPr="00FA77A2" w:rsidRDefault="00FA77A2" w:rsidP="00744C47">
            <w:pPr>
              <w:autoSpaceDE w:val="0"/>
              <w:autoSpaceDN w:val="0"/>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,226</w:t>
            </w:r>
          </w:p>
        </w:tc>
      </w:tr>
      <w:tr w:rsidR="00FA77A2" w:rsidRPr="00FA77A2" w14:paraId="6721884D" w14:textId="77777777" w:rsidTr="00744C47">
        <w:trPr>
          <w:trHeight w:val="345"/>
        </w:trPr>
        <w:tc>
          <w:tcPr>
            <w:tcW w:w="2814" w:type="dxa"/>
            <w:vAlign w:val="center"/>
          </w:tcPr>
          <w:p w14:paraId="6447B551" w14:textId="77777777" w:rsidR="00FA77A2" w:rsidRPr="00FA77A2" w:rsidRDefault="00FA77A2" w:rsidP="00744C47">
            <w:pPr>
              <w:autoSpaceDE w:val="0"/>
              <w:autoSpaceDN w:val="0"/>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df</w:t>
            </w:r>
          </w:p>
        </w:tc>
        <w:tc>
          <w:tcPr>
            <w:tcW w:w="2748" w:type="dxa"/>
            <w:vAlign w:val="center"/>
          </w:tcPr>
          <w:p w14:paraId="2E03C935" w14:textId="77777777" w:rsidR="00FA77A2" w:rsidRPr="00FA77A2" w:rsidRDefault="00FA77A2" w:rsidP="00744C47">
            <w:pPr>
              <w:autoSpaceDE w:val="0"/>
              <w:autoSpaceDN w:val="0"/>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2</w:t>
            </w:r>
          </w:p>
        </w:tc>
        <w:tc>
          <w:tcPr>
            <w:tcW w:w="2714" w:type="dxa"/>
            <w:vAlign w:val="center"/>
          </w:tcPr>
          <w:p w14:paraId="624AB57E" w14:textId="77777777" w:rsidR="00FA77A2" w:rsidRPr="00FA77A2" w:rsidRDefault="00FA77A2" w:rsidP="00744C47">
            <w:pPr>
              <w:autoSpaceDE w:val="0"/>
              <w:autoSpaceDN w:val="0"/>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2</w:t>
            </w:r>
          </w:p>
        </w:tc>
      </w:tr>
      <w:tr w:rsidR="00FA77A2" w:rsidRPr="00FA77A2" w14:paraId="6FF1736F" w14:textId="77777777" w:rsidTr="00744C47">
        <w:trPr>
          <w:trHeight w:val="329"/>
        </w:trPr>
        <w:tc>
          <w:tcPr>
            <w:tcW w:w="2814" w:type="dxa"/>
            <w:vAlign w:val="center"/>
          </w:tcPr>
          <w:p w14:paraId="0C76D089" w14:textId="77777777" w:rsidR="00FA77A2" w:rsidRPr="00FA77A2" w:rsidRDefault="00FA77A2" w:rsidP="00744C47">
            <w:pPr>
              <w:autoSpaceDE w:val="0"/>
              <w:autoSpaceDN w:val="0"/>
              <w:adjustRightInd w:val="0"/>
              <w:spacing w:after="0" w:line="360" w:lineRule="auto"/>
              <w:ind w:right="60"/>
              <w:jc w:val="center"/>
              <w:rPr>
                <w:rFonts w:ascii="Arial" w:eastAsia="Calibri" w:hAnsi="Arial" w:cs="Arial"/>
                <w:color w:val="000000"/>
                <w:sz w:val="18"/>
                <w:szCs w:val="18"/>
              </w:rPr>
            </w:pPr>
            <w:proofErr w:type="spellStart"/>
            <w:r w:rsidRPr="00FA77A2">
              <w:rPr>
                <w:rFonts w:ascii="Arial" w:eastAsia="Calibri" w:hAnsi="Arial" w:cs="Arial"/>
                <w:color w:val="000000"/>
                <w:sz w:val="18"/>
                <w:szCs w:val="18"/>
              </w:rPr>
              <w:t>Asymp</w:t>
            </w:r>
            <w:proofErr w:type="spellEnd"/>
            <w:r w:rsidRPr="00FA77A2">
              <w:rPr>
                <w:rFonts w:ascii="Arial" w:eastAsia="Calibri" w:hAnsi="Arial" w:cs="Arial"/>
                <w:color w:val="000000"/>
                <w:sz w:val="18"/>
                <w:szCs w:val="18"/>
              </w:rPr>
              <w:t>. Sig.</w:t>
            </w:r>
          </w:p>
        </w:tc>
        <w:tc>
          <w:tcPr>
            <w:tcW w:w="2748" w:type="dxa"/>
            <w:vAlign w:val="center"/>
          </w:tcPr>
          <w:p w14:paraId="452AD416" w14:textId="77777777" w:rsidR="00FA77A2" w:rsidRPr="00FA77A2" w:rsidRDefault="00FA77A2" w:rsidP="00744C47">
            <w:pPr>
              <w:autoSpaceDE w:val="0"/>
              <w:autoSpaceDN w:val="0"/>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,000</w:t>
            </w:r>
          </w:p>
        </w:tc>
        <w:tc>
          <w:tcPr>
            <w:tcW w:w="2714" w:type="dxa"/>
            <w:vAlign w:val="center"/>
          </w:tcPr>
          <w:p w14:paraId="1717324D" w14:textId="77777777" w:rsidR="00FA77A2" w:rsidRPr="00FA77A2" w:rsidRDefault="00FA77A2" w:rsidP="00744C47">
            <w:pPr>
              <w:autoSpaceDE w:val="0"/>
              <w:autoSpaceDN w:val="0"/>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,893</w:t>
            </w:r>
          </w:p>
        </w:tc>
      </w:tr>
      <w:tr w:rsidR="00FA77A2" w:rsidRPr="00FA77A2" w14:paraId="4D8DDBD2" w14:textId="77777777" w:rsidTr="00744C47">
        <w:trPr>
          <w:trHeight w:val="329"/>
        </w:trPr>
        <w:tc>
          <w:tcPr>
            <w:tcW w:w="8277" w:type="dxa"/>
            <w:gridSpan w:val="3"/>
            <w:vAlign w:val="center"/>
          </w:tcPr>
          <w:p w14:paraId="1CE663C2" w14:textId="77777777" w:rsidR="00FA77A2" w:rsidRPr="00FA77A2" w:rsidRDefault="00FA77A2" w:rsidP="00744C47">
            <w:pPr>
              <w:autoSpaceDE w:val="0"/>
              <w:autoSpaceDN w:val="0"/>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a. Kruskal Wallis Test</w:t>
            </w:r>
          </w:p>
        </w:tc>
      </w:tr>
      <w:tr w:rsidR="00FA77A2" w:rsidRPr="00FA77A2" w14:paraId="15FC7768" w14:textId="77777777" w:rsidTr="00744C47">
        <w:trPr>
          <w:trHeight w:val="329"/>
        </w:trPr>
        <w:tc>
          <w:tcPr>
            <w:tcW w:w="8277" w:type="dxa"/>
            <w:gridSpan w:val="3"/>
            <w:vAlign w:val="center"/>
          </w:tcPr>
          <w:p w14:paraId="5636F907" w14:textId="77777777" w:rsidR="00FA77A2" w:rsidRPr="00FA77A2" w:rsidRDefault="00FA77A2" w:rsidP="00744C47">
            <w:pPr>
              <w:autoSpaceDE w:val="0"/>
              <w:autoSpaceDN w:val="0"/>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 xml:space="preserve">b. Grouping Variable: </w:t>
            </w:r>
            <w:r w:rsidRPr="00FA77A2">
              <w:rPr>
                <w:rFonts w:ascii="Arial" w:eastAsia="Calibri" w:hAnsi="Arial" w:cs="Arial"/>
                <w:color w:val="000000"/>
                <w:sz w:val="18"/>
                <w:szCs w:val="18"/>
                <w:rtl/>
              </w:rPr>
              <w:t>العمر</w:t>
            </w:r>
          </w:p>
        </w:tc>
      </w:tr>
    </w:tbl>
    <w:p w14:paraId="117D9FE9" w14:textId="77777777" w:rsidR="00FA77A2" w:rsidRPr="00FA77A2" w:rsidRDefault="00FA77A2" w:rsidP="00642143">
      <w:pPr>
        <w:autoSpaceDE w:val="0"/>
        <w:autoSpaceDN w:val="0"/>
        <w:adjustRightInd w:val="0"/>
        <w:spacing w:after="0" w:line="360" w:lineRule="auto"/>
        <w:jc w:val="both"/>
        <w:rPr>
          <w:rFonts w:ascii="Times New Roman" w:eastAsia="Calibri" w:hAnsi="Times New Roman" w:cs="Times New Roman"/>
          <w:sz w:val="24"/>
          <w:szCs w:val="24"/>
        </w:rPr>
      </w:pPr>
    </w:p>
    <w:p w14:paraId="7E76DDFF" w14:textId="4F39F5C2" w:rsidR="00744C47" w:rsidRPr="00744C47" w:rsidRDefault="00744C47" w:rsidP="00744C47">
      <w:pPr>
        <w:bidi/>
        <w:spacing w:after="200" w:line="360" w:lineRule="auto"/>
        <w:jc w:val="both"/>
        <w:rPr>
          <w:rFonts w:ascii="Calibri" w:eastAsia="Times New Roman" w:hAnsi="Calibri" w:cs="Simplified Arabic"/>
          <w:sz w:val="20"/>
          <w:szCs w:val="20"/>
          <w:rtl/>
          <w:lang w:val="fr-FR" w:bidi="ar-DZ"/>
        </w:rPr>
      </w:pPr>
      <w:r w:rsidRPr="00744C47">
        <w:rPr>
          <w:rFonts w:ascii="Calibri" w:eastAsia="Times New Roman" w:hAnsi="Calibri" w:cs="Simplified Arabic" w:hint="cs"/>
          <w:b/>
          <w:bCs/>
          <w:sz w:val="20"/>
          <w:szCs w:val="20"/>
          <w:rtl/>
          <w:lang w:val="fr-FR" w:bidi="ar-DZ"/>
        </w:rPr>
        <w:t xml:space="preserve">جدول (15): </w:t>
      </w:r>
      <w:r w:rsidRPr="00744C47">
        <w:rPr>
          <w:rFonts w:ascii="Calibri" w:eastAsia="Times New Roman" w:hAnsi="Calibri" w:cs="Simplified Arabic" w:hint="cs"/>
          <w:sz w:val="20"/>
          <w:szCs w:val="20"/>
          <w:rtl/>
          <w:lang w:val="fr-FR" w:bidi="ar-DZ"/>
        </w:rPr>
        <w:t>اختبار وجود فروق في مستوى الوعي المعرفي والسلوكي تبعا لمتغير العمر</w:t>
      </w:r>
    </w:p>
    <w:p w14:paraId="1B6C59EE" w14:textId="702960E3" w:rsidR="00FA77A2" w:rsidRPr="00FA77A2" w:rsidRDefault="00FA77A2" w:rsidP="00744C47">
      <w:pPr>
        <w:bidi/>
        <w:spacing w:after="200" w:line="360" w:lineRule="auto"/>
        <w:jc w:val="both"/>
        <w:rPr>
          <w:rFonts w:ascii="Calibri" w:eastAsia="Calibri" w:hAnsi="Calibri" w:cs="Simplified Arabic"/>
          <w:sz w:val="20"/>
          <w:szCs w:val="20"/>
          <w:rtl/>
          <w:lang w:val="fr-FR"/>
        </w:rPr>
      </w:pPr>
      <w:r w:rsidRPr="00FA77A2">
        <w:rPr>
          <w:rFonts w:ascii="Calibri" w:eastAsia="Calibri" w:hAnsi="Calibri" w:cs="Simplified Arabic" w:hint="cs"/>
          <w:b/>
          <w:bCs/>
          <w:sz w:val="20"/>
          <w:szCs w:val="20"/>
          <w:u w:val="single"/>
          <w:rtl/>
          <w:lang w:val="fr-FR"/>
        </w:rPr>
        <w:t xml:space="preserve">المصدر: </w:t>
      </w:r>
      <w:r w:rsidRPr="00FA77A2">
        <w:rPr>
          <w:rFonts w:ascii="Calibri" w:eastAsia="Calibri" w:hAnsi="Calibri" w:cs="Simplified Arabic" w:hint="cs"/>
          <w:b/>
          <w:bCs/>
          <w:sz w:val="20"/>
          <w:szCs w:val="20"/>
          <w:rtl/>
          <w:lang w:val="fr-FR"/>
        </w:rPr>
        <w:t xml:space="preserve">من إعداد الباحث بالاعتماد على إجابات أفراد عينة الدراسة ومخرجات 20 </w:t>
      </w:r>
      <w:r w:rsidRPr="00FA77A2">
        <w:rPr>
          <w:rFonts w:ascii="Calibri" w:eastAsia="Calibri" w:hAnsi="Calibri" w:cs="Simplified Arabic" w:hint="cs"/>
          <w:b/>
          <w:bCs/>
          <w:sz w:val="20"/>
          <w:szCs w:val="20"/>
          <w:lang w:val="fr-FR"/>
        </w:rPr>
        <w:t>SPSS</w:t>
      </w:r>
      <w:r w:rsidRPr="00FA77A2">
        <w:rPr>
          <w:rFonts w:ascii="Calibri" w:eastAsia="Calibri" w:hAnsi="Calibri" w:cs="Simplified Arabic" w:hint="cs"/>
          <w:b/>
          <w:bCs/>
          <w:sz w:val="20"/>
          <w:szCs w:val="20"/>
          <w:u w:val="single"/>
          <w:rtl/>
          <w:lang w:val="fr-FR"/>
        </w:rPr>
        <w:t xml:space="preserve"> </w:t>
      </w:r>
    </w:p>
    <w:p w14:paraId="26C2C05A" w14:textId="2650145F" w:rsidR="00FA77A2" w:rsidRPr="001E2209" w:rsidRDefault="00FA77A2" w:rsidP="00642143">
      <w:pPr>
        <w:bidi/>
        <w:spacing w:after="200" w:line="360" w:lineRule="auto"/>
        <w:jc w:val="both"/>
        <w:rPr>
          <w:rFonts w:ascii="Times New Roman" w:eastAsia="Calibri" w:hAnsi="Times New Roman" w:cs="Simplified Arabic"/>
          <w:sz w:val="24"/>
          <w:szCs w:val="24"/>
          <w:lang w:val="fr-FR"/>
        </w:rPr>
      </w:pPr>
      <w:r w:rsidRPr="00FA77A2">
        <w:rPr>
          <w:rFonts w:ascii="Times New Roman" w:eastAsia="Calibri" w:hAnsi="Times New Roman" w:cs="Simplified Arabic" w:hint="cs"/>
          <w:sz w:val="28"/>
          <w:szCs w:val="28"/>
          <w:rtl/>
          <w:lang w:val="fr-FR"/>
        </w:rPr>
        <w:t xml:space="preserve"> </w:t>
      </w:r>
      <w:r w:rsidRPr="001E2209">
        <w:rPr>
          <w:rFonts w:ascii="Times New Roman" w:eastAsia="Calibri" w:hAnsi="Times New Roman" w:cs="Simplified Arabic" w:hint="cs"/>
          <w:sz w:val="24"/>
          <w:szCs w:val="24"/>
          <w:rtl/>
          <w:lang w:val="fr-FR"/>
        </w:rPr>
        <w:t xml:space="preserve">من خلال جدول </w:t>
      </w:r>
      <w:r w:rsidR="00351991">
        <w:rPr>
          <w:rFonts w:ascii="Times New Roman" w:eastAsia="Calibri" w:hAnsi="Times New Roman" w:cs="Simplified Arabic" w:hint="cs"/>
          <w:sz w:val="24"/>
          <w:szCs w:val="24"/>
          <w:rtl/>
          <w:lang w:val="fr-FR"/>
        </w:rPr>
        <w:t>(15)</w:t>
      </w:r>
      <w:r w:rsidRPr="001E2209">
        <w:rPr>
          <w:rFonts w:ascii="Times New Roman" w:eastAsia="Calibri" w:hAnsi="Times New Roman" w:cs="Simplified Arabic" w:hint="cs"/>
          <w:sz w:val="24"/>
          <w:szCs w:val="24"/>
          <w:rtl/>
          <w:lang w:val="fr-FR"/>
        </w:rPr>
        <w:t xml:space="preserve"> المبين</w:t>
      </w:r>
      <w:r w:rsidRPr="001E2209">
        <w:rPr>
          <w:rFonts w:ascii="Times New Roman" w:eastAsia="Calibri" w:hAnsi="Times New Roman" w:cs="Simplified Arabic"/>
          <w:sz w:val="24"/>
          <w:szCs w:val="24"/>
          <w:rtl/>
          <w:lang w:val="fr-FR"/>
        </w:rPr>
        <w:t xml:space="preserve"> </w:t>
      </w:r>
      <w:r w:rsidRPr="001E2209">
        <w:rPr>
          <w:rFonts w:ascii="Times New Roman" w:eastAsia="Calibri" w:hAnsi="Times New Roman" w:cs="Simplified Arabic" w:hint="cs"/>
          <w:sz w:val="24"/>
          <w:szCs w:val="24"/>
          <w:rtl/>
          <w:lang w:val="fr-FR"/>
        </w:rPr>
        <w:t>ل</w:t>
      </w:r>
      <w:r w:rsidRPr="001E2209">
        <w:rPr>
          <w:rFonts w:ascii="Times New Roman" w:eastAsia="Calibri" w:hAnsi="Times New Roman" w:cs="Simplified Arabic"/>
          <w:sz w:val="24"/>
          <w:szCs w:val="24"/>
          <w:rtl/>
          <w:lang w:val="fr-FR"/>
        </w:rPr>
        <w:t xml:space="preserve">اختبار </w:t>
      </w:r>
      <w:proofErr w:type="spellStart"/>
      <w:r w:rsidRPr="001E2209">
        <w:rPr>
          <w:rFonts w:ascii="Times New Roman" w:eastAsia="Calibri" w:hAnsi="Times New Roman" w:cs="Simplified Arabic"/>
          <w:sz w:val="24"/>
          <w:szCs w:val="24"/>
          <w:rtl/>
          <w:lang w:val="fr-FR"/>
        </w:rPr>
        <w:t>كروسكال</w:t>
      </w:r>
      <w:proofErr w:type="spellEnd"/>
      <w:r w:rsidRPr="001E2209">
        <w:rPr>
          <w:rFonts w:ascii="Times New Roman" w:eastAsia="Calibri" w:hAnsi="Times New Roman" w:cs="Simplified Arabic"/>
          <w:sz w:val="24"/>
          <w:szCs w:val="24"/>
          <w:rtl/>
          <w:lang w:val="fr-FR"/>
        </w:rPr>
        <w:t>–واليس (</w:t>
      </w:r>
      <w:proofErr w:type="spellStart"/>
      <w:r w:rsidRPr="001E2209">
        <w:rPr>
          <w:rFonts w:ascii="Times New Roman" w:eastAsia="Calibri" w:hAnsi="Times New Roman" w:cs="Simplified Arabic"/>
          <w:sz w:val="24"/>
          <w:szCs w:val="24"/>
          <w:lang w:val="fr-FR"/>
        </w:rPr>
        <w:t>Kruskal</w:t>
      </w:r>
      <w:proofErr w:type="spellEnd"/>
      <w:r w:rsidRPr="001E2209">
        <w:rPr>
          <w:rFonts w:ascii="Times New Roman" w:eastAsia="Calibri" w:hAnsi="Times New Roman" w:cs="Simplified Arabic"/>
          <w:sz w:val="24"/>
          <w:szCs w:val="24"/>
          <w:lang w:val="fr-FR"/>
        </w:rPr>
        <w:t>-Wallis</w:t>
      </w:r>
      <w:r w:rsidRPr="001E2209">
        <w:rPr>
          <w:rFonts w:ascii="Times New Roman" w:eastAsia="Calibri" w:hAnsi="Times New Roman" w:cs="Simplified Arabic"/>
          <w:sz w:val="24"/>
          <w:szCs w:val="24"/>
          <w:rtl/>
          <w:lang w:val="fr-FR"/>
        </w:rPr>
        <w:t>) للكشف عن الفروق في مستوى الوعي بالأمن الرقمي تبعاً لمتغير العمر</w:t>
      </w:r>
      <w:r w:rsidRPr="001E2209">
        <w:rPr>
          <w:rFonts w:ascii="Times New Roman" w:eastAsia="Calibri" w:hAnsi="Times New Roman" w:cs="Simplified Arabic" w:hint="cs"/>
          <w:sz w:val="24"/>
          <w:szCs w:val="24"/>
          <w:rtl/>
          <w:lang w:val="fr-FR"/>
        </w:rPr>
        <w:t xml:space="preserve"> ، يمكننا ملاحظة</w:t>
      </w:r>
      <w:r w:rsidRPr="001E2209">
        <w:rPr>
          <w:rFonts w:ascii="Times New Roman" w:eastAsia="Calibri" w:hAnsi="Times New Roman" w:cs="Simplified Arabic"/>
          <w:sz w:val="24"/>
          <w:szCs w:val="24"/>
          <w:rtl/>
          <w:lang w:val="fr-FR"/>
        </w:rPr>
        <w:t xml:space="preserve"> وجود فروق ذات دلالة إحصائية في البعد المعرفي للوعي بالأمن الرقمي تبعاً لمتغير العمر، حيث بلغت قيمة كاي تربيع (</w:t>
      </w:r>
      <w:r w:rsidRPr="001E2209">
        <w:rPr>
          <w:rFonts w:ascii="Times New Roman" w:eastAsia="Calibri" w:hAnsi="Times New Roman" w:cs="Simplified Arabic"/>
          <w:sz w:val="24"/>
          <w:szCs w:val="24"/>
          <w:lang w:val="fr-FR"/>
        </w:rPr>
        <w:t>Chi-Square = 25.152</w:t>
      </w:r>
      <w:r w:rsidRPr="001E2209">
        <w:rPr>
          <w:rFonts w:ascii="Times New Roman" w:eastAsia="Calibri" w:hAnsi="Times New Roman" w:cs="Simplified Arabic"/>
          <w:sz w:val="24"/>
          <w:szCs w:val="24"/>
          <w:rtl/>
          <w:lang w:val="fr-FR"/>
        </w:rPr>
        <w:t>) عند مستوى دلالة إحصائية (</w:t>
      </w:r>
      <w:proofErr w:type="spellStart"/>
      <w:r w:rsidRPr="001E2209">
        <w:rPr>
          <w:rFonts w:ascii="Times New Roman" w:eastAsia="Calibri" w:hAnsi="Times New Roman" w:cs="Simplified Arabic"/>
          <w:sz w:val="24"/>
          <w:szCs w:val="24"/>
          <w:lang w:val="fr-FR"/>
        </w:rPr>
        <w:t>Sig</w:t>
      </w:r>
      <w:proofErr w:type="spellEnd"/>
      <w:r w:rsidRPr="001E2209">
        <w:rPr>
          <w:rFonts w:ascii="Times New Roman" w:eastAsia="Calibri" w:hAnsi="Times New Roman" w:cs="Simplified Arabic"/>
          <w:sz w:val="24"/>
          <w:szCs w:val="24"/>
          <w:lang w:val="fr-FR"/>
        </w:rPr>
        <w:t xml:space="preserve"> = 0.000</w:t>
      </w:r>
      <w:r w:rsidRPr="001E2209">
        <w:rPr>
          <w:rFonts w:ascii="Times New Roman" w:eastAsia="Calibri" w:hAnsi="Times New Roman" w:cs="Simplified Arabic"/>
          <w:sz w:val="24"/>
          <w:szCs w:val="24"/>
          <w:rtl/>
          <w:lang w:val="fr-FR"/>
        </w:rPr>
        <w:t>)، وهي قيمة أقل من 0.05، مما يدل على وجود اختلافات جوهرية بين الفئات العمرية في مستوى المعرفة والإدراك المرتبط بالأمن الرقمي</w:t>
      </w:r>
      <w:r w:rsidRPr="001E2209">
        <w:rPr>
          <w:rFonts w:ascii="Times New Roman" w:eastAsia="Calibri" w:hAnsi="Times New Roman" w:cs="Simplified Arabic" w:hint="cs"/>
          <w:sz w:val="24"/>
          <w:szCs w:val="24"/>
          <w:rtl/>
          <w:lang w:val="fr-FR"/>
        </w:rPr>
        <w:t xml:space="preserve"> ، </w:t>
      </w:r>
      <w:r w:rsidRPr="001E2209">
        <w:rPr>
          <w:rFonts w:ascii="Times New Roman" w:eastAsia="Calibri" w:hAnsi="Times New Roman" w:cs="Simplified Arabic"/>
          <w:sz w:val="24"/>
          <w:szCs w:val="24"/>
          <w:rtl/>
          <w:lang w:val="fr-FR"/>
        </w:rPr>
        <w:t xml:space="preserve">في </w:t>
      </w:r>
      <w:r w:rsidRPr="001E2209">
        <w:rPr>
          <w:rFonts w:ascii="Times New Roman" w:eastAsia="Calibri" w:hAnsi="Times New Roman" w:cs="Simplified Arabic" w:hint="cs"/>
          <w:sz w:val="24"/>
          <w:szCs w:val="24"/>
          <w:rtl/>
          <w:lang w:val="fr-FR"/>
        </w:rPr>
        <w:t>حين</w:t>
      </w:r>
      <w:r w:rsidRPr="001E2209">
        <w:rPr>
          <w:rFonts w:ascii="Times New Roman" w:eastAsia="Calibri" w:hAnsi="Times New Roman" w:cs="Simplified Arabic"/>
          <w:sz w:val="24"/>
          <w:szCs w:val="24"/>
          <w:rtl/>
          <w:lang w:val="fr-FR"/>
        </w:rPr>
        <w:t xml:space="preserve"> لم تسجل النتائج فروقاً ذات دلالة إحصائية في البعد السلوكي للوعي بالأمن الرقمي تبعاً لمتغير العمر، حيث بلغت قيمة كاي تربيع (</w:t>
      </w:r>
      <w:r w:rsidRPr="001E2209">
        <w:rPr>
          <w:rFonts w:ascii="Times New Roman" w:eastAsia="Calibri" w:hAnsi="Times New Roman" w:cs="Simplified Arabic"/>
          <w:sz w:val="24"/>
          <w:szCs w:val="24"/>
          <w:lang w:val="fr-FR"/>
        </w:rPr>
        <w:t>Chi-Square = 0.226</w:t>
      </w:r>
      <w:r w:rsidRPr="001E2209">
        <w:rPr>
          <w:rFonts w:ascii="Times New Roman" w:eastAsia="Calibri" w:hAnsi="Times New Roman" w:cs="Simplified Arabic"/>
          <w:sz w:val="24"/>
          <w:szCs w:val="24"/>
          <w:rtl/>
          <w:lang w:val="fr-FR"/>
        </w:rPr>
        <w:t>) عند مستوى دلالة (</w:t>
      </w:r>
      <w:proofErr w:type="spellStart"/>
      <w:r w:rsidRPr="001E2209">
        <w:rPr>
          <w:rFonts w:ascii="Times New Roman" w:eastAsia="Calibri" w:hAnsi="Times New Roman" w:cs="Simplified Arabic"/>
          <w:sz w:val="24"/>
          <w:szCs w:val="24"/>
          <w:lang w:val="fr-FR"/>
        </w:rPr>
        <w:t>Sig</w:t>
      </w:r>
      <w:proofErr w:type="spellEnd"/>
      <w:r w:rsidRPr="001E2209">
        <w:rPr>
          <w:rFonts w:ascii="Times New Roman" w:eastAsia="Calibri" w:hAnsi="Times New Roman" w:cs="Simplified Arabic"/>
          <w:sz w:val="24"/>
          <w:szCs w:val="24"/>
          <w:lang w:val="fr-FR"/>
        </w:rPr>
        <w:t xml:space="preserve"> = 0.893</w:t>
      </w:r>
      <w:r w:rsidRPr="001E2209">
        <w:rPr>
          <w:rFonts w:ascii="Times New Roman" w:eastAsia="Calibri" w:hAnsi="Times New Roman" w:cs="Simplified Arabic"/>
          <w:sz w:val="24"/>
          <w:szCs w:val="24"/>
          <w:rtl/>
          <w:lang w:val="fr-FR"/>
        </w:rPr>
        <w:t>)، وهي قيمة أكبر من 0.05، مما يشير إلى تشابه الفئات العمرية المختلفة في مستوى الممارسات والسلوكيات الأمنية الرقمية</w:t>
      </w:r>
    </w:p>
    <w:p w14:paraId="1859FBB6" w14:textId="77777777" w:rsidR="00FA77A2" w:rsidRPr="001E2209" w:rsidRDefault="00FA77A2" w:rsidP="00642143">
      <w:pPr>
        <w:bidi/>
        <w:spacing w:after="200" w:line="360" w:lineRule="auto"/>
        <w:jc w:val="both"/>
        <w:rPr>
          <w:rFonts w:ascii="Times New Roman" w:eastAsia="Calibri" w:hAnsi="Times New Roman" w:cs="Simplified Arabic"/>
          <w:sz w:val="24"/>
          <w:szCs w:val="24"/>
          <w:rtl/>
          <w:lang w:val="fr-FR"/>
        </w:rPr>
      </w:pPr>
      <w:r w:rsidRPr="001E2209">
        <w:rPr>
          <w:rFonts w:ascii="Times New Roman" w:eastAsia="Calibri" w:hAnsi="Times New Roman" w:cs="Simplified Arabic" w:hint="cs"/>
          <w:sz w:val="24"/>
          <w:szCs w:val="24"/>
          <w:rtl/>
          <w:lang w:val="fr-FR"/>
        </w:rPr>
        <w:t xml:space="preserve">حيث </w:t>
      </w:r>
      <w:r w:rsidRPr="001E2209">
        <w:rPr>
          <w:rFonts w:ascii="Times New Roman" w:eastAsia="Calibri" w:hAnsi="Times New Roman" w:cs="Simplified Arabic"/>
          <w:sz w:val="24"/>
          <w:szCs w:val="24"/>
          <w:rtl/>
          <w:lang w:val="fr-FR"/>
        </w:rPr>
        <w:t>توحي هذه النتائج</w:t>
      </w:r>
      <w:r w:rsidRPr="001E2209">
        <w:rPr>
          <w:rFonts w:ascii="Times New Roman" w:eastAsia="Calibri" w:hAnsi="Times New Roman" w:cs="Simplified Arabic" w:hint="cs"/>
          <w:sz w:val="24"/>
          <w:szCs w:val="24"/>
          <w:rtl/>
          <w:lang w:val="fr-FR"/>
        </w:rPr>
        <w:t xml:space="preserve"> أيضا</w:t>
      </w:r>
      <w:r w:rsidRPr="001E2209">
        <w:rPr>
          <w:rFonts w:ascii="Times New Roman" w:eastAsia="Calibri" w:hAnsi="Times New Roman" w:cs="Simplified Arabic"/>
          <w:sz w:val="24"/>
          <w:szCs w:val="24"/>
          <w:rtl/>
          <w:lang w:val="fr-FR"/>
        </w:rPr>
        <w:t xml:space="preserve"> بأن العمر يمثل عاملاً مؤثرا في تكوين المعرفة والوعي النظري المرتبط بالأمن الرقمي، حيث تختلف مستويات الإدراك بين الفئات العمرية، إلا أن هذه الاختلافات لا تنعكس على السلوك الأمني الفعلي، إذ تبدو الممارسات الوقائية متقاربة بين مختلف الأعمار</w:t>
      </w:r>
    </w:p>
    <w:p w14:paraId="4F1A45BD" w14:textId="45796210" w:rsidR="00FA77A2" w:rsidRPr="001E2209" w:rsidRDefault="00FA77A2" w:rsidP="00642143">
      <w:pPr>
        <w:bidi/>
        <w:spacing w:after="200" w:line="360" w:lineRule="auto"/>
        <w:jc w:val="both"/>
        <w:rPr>
          <w:rFonts w:ascii="Times New Roman" w:eastAsia="Calibri" w:hAnsi="Times New Roman" w:cs="Simplified Arabic"/>
          <w:sz w:val="24"/>
          <w:szCs w:val="24"/>
          <w:rtl/>
          <w:lang w:val="fr-FR"/>
        </w:rPr>
      </w:pPr>
      <w:r w:rsidRPr="001E2209">
        <w:rPr>
          <w:rFonts w:ascii="Times New Roman" w:eastAsia="Calibri" w:hAnsi="Times New Roman" w:cs="Simplified Arabic"/>
          <w:sz w:val="24"/>
          <w:szCs w:val="24"/>
          <w:rtl/>
          <w:lang w:val="fr-FR" w:bidi="ar-DZ"/>
        </w:rPr>
        <w:lastRenderedPageBreak/>
        <w:t>وبالرجوع إلى متوسطات الرتب الخاصة بالبعد المعرفي يتضح أن الفئة العمرية من 18 إلى 24 سنة سجلت أعلى متوسط رتبة بلغ 303.29، تلتها الفئة العمرية من 25 إلى 29 سنة بمتوسط رتبة بلغ 270.75، في حين سجلت الفئة العمرية من 30 إلى 35 سنة أدنى متوسط رتبة بلغ 218.31، مما يشير إلى أن الفروق المعنوية التي أظهرها الاختبار كانت في اتجاه الفئات العمرية الأصغر سنا</w:t>
      </w:r>
      <w:r w:rsidRPr="001E2209">
        <w:rPr>
          <w:rFonts w:ascii="Times New Roman" w:eastAsia="Calibri" w:hAnsi="Times New Roman" w:cs="Simplified Arabic" w:hint="cs"/>
          <w:sz w:val="24"/>
          <w:szCs w:val="24"/>
          <w:rtl/>
          <w:lang w:val="fr-FR" w:bidi="ar-DZ"/>
        </w:rPr>
        <w:t xml:space="preserve"> ، الأمر الذي يعكس</w:t>
      </w:r>
      <w:r w:rsidRPr="001E2209">
        <w:rPr>
          <w:rFonts w:ascii="Times New Roman" w:eastAsia="Calibri" w:hAnsi="Times New Roman" w:cs="Simplified Arabic"/>
          <w:sz w:val="24"/>
          <w:szCs w:val="24"/>
          <w:rtl/>
          <w:lang w:val="fr-FR" w:bidi="ar-DZ"/>
        </w:rPr>
        <w:t xml:space="preserve"> بأن الفئات الأصغر عمرا تميل إلى التفاعل بصورة أكبر مع التقنيات الحديثة والتطبيقات الرقمية المستجدة، كما أنها أكثر تعرضاً للمحتوى المرتبط بالأمن </w:t>
      </w:r>
      <w:proofErr w:type="spellStart"/>
      <w:r w:rsidRPr="001E2209">
        <w:rPr>
          <w:rFonts w:ascii="Times New Roman" w:eastAsia="Calibri" w:hAnsi="Times New Roman" w:cs="Simplified Arabic"/>
          <w:sz w:val="24"/>
          <w:szCs w:val="24"/>
          <w:rtl/>
          <w:lang w:val="fr-FR" w:bidi="ar-DZ"/>
        </w:rPr>
        <w:t>السيبراني</w:t>
      </w:r>
      <w:proofErr w:type="spellEnd"/>
      <w:r w:rsidRPr="001E2209">
        <w:rPr>
          <w:rFonts w:ascii="Times New Roman" w:eastAsia="Calibri" w:hAnsi="Times New Roman" w:cs="Simplified Arabic"/>
          <w:sz w:val="24"/>
          <w:szCs w:val="24"/>
          <w:rtl/>
          <w:lang w:val="fr-FR" w:bidi="ar-DZ"/>
        </w:rPr>
        <w:t xml:space="preserve"> والتحذيرات الرقمية المتداولة عبر المنصات الاجتماعية، الأمر الذي يسهم في رفع مستوى معرفتها بالمخاطر الرقمية وأساليب الحماية المختلفة</w:t>
      </w:r>
      <w:r w:rsidR="001E2209">
        <w:rPr>
          <w:rFonts w:ascii="Times New Roman" w:eastAsia="Calibri" w:hAnsi="Times New Roman" w:cs="Simplified Arabic" w:hint="cs"/>
          <w:sz w:val="24"/>
          <w:szCs w:val="24"/>
          <w:rtl/>
          <w:lang w:val="fr-FR"/>
        </w:rPr>
        <w:t>.</w:t>
      </w:r>
    </w:p>
    <w:p w14:paraId="3DF24E95" w14:textId="77777777" w:rsidR="00FA77A2" w:rsidRPr="00FA77A2" w:rsidRDefault="00FA77A2" w:rsidP="00642143">
      <w:pPr>
        <w:bidi/>
        <w:spacing w:after="200" w:line="360" w:lineRule="auto"/>
        <w:jc w:val="both"/>
        <w:rPr>
          <w:rFonts w:ascii="Times New Roman" w:eastAsia="Calibri" w:hAnsi="Times New Roman" w:cs="Simplified Arabic"/>
          <w:sz w:val="28"/>
          <w:szCs w:val="28"/>
          <w:rtl/>
          <w:lang w:val="fr-FR" w:bidi="ar-DZ"/>
        </w:rPr>
      </w:pPr>
      <w:r w:rsidRPr="001E2209">
        <w:rPr>
          <w:rFonts w:ascii="Times New Roman" w:eastAsia="Calibri" w:hAnsi="Times New Roman" w:cs="Simplified Arabic"/>
          <w:sz w:val="24"/>
          <w:szCs w:val="24"/>
          <w:rtl/>
          <w:lang w:val="fr-FR" w:bidi="ar-DZ"/>
        </w:rPr>
        <w:t>كما تكشف هذه النتيجة</w:t>
      </w:r>
      <w:r w:rsidRPr="001E2209">
        <w:rPr>
          <w:rFonts w:ascii="Times New Roman" w:eastAsia="Calibri" w:hAnsi="Times New Roman" w:cs="Simplified Arabic" w:hint="cs"/>
          <w:sz w:val="24"/>
          <w:szCs w:val="24"/>
          <w:rtl/>
          <w:lang w:val="fr-FR" w:bidi="ar-DZ"/>
        </w:rPr>
        <w:t xml:space="preserve"> أيضا</w:t>
      </w:r>
      <w:r w:rsidRPr="001E2209">
        <w:rPr>
          <w:rFonts w:ascii="Times New Roman" w:eastAsia="Calibri" w:hAnsi="Times New Roman" w:cs="Simplified Arabic"/>
          <w:sz w:val="24"/>
          <w:szCs w:val="24"/>
          <w:rtl/>
          <w:lang w:val="fr-FR" w:bidi="ar-DZ"/>
        </w:rPr>
        <w:t xml:space="preserve"> عن أن الارتباط المتزايد بالبيئة الرقمية لدى الفئات العمرية الأصغر لا ينعكس فقط على كثافة الاستخدام، بل يمتد ليشمل مستوى أعلى من الإلمام بالمفاهيم الأمنية الرقمية، في حين لم تظهر هذه الفروق على مستوى البعد السلوكي، وهو ما يؤكد أن الممارسات الأمنية الأساسية تكاد تكون متقاربة بين مختلف الفئات العمرية رغم اختلاف مستويات المعرفة بينها.</w:t>
      </w:r>
    </w:p>
    <w:p w14:paraId="69A4A571" w14:textId="77777777" w:rsidR="00FA77A2" w:rsidRPr="00FA77A2" w:rsidRDefault="00FA77A2" w:rsidP="00642143">
      <w:pPr>
        <w:autoSpaceDE w:val="0"/>
        <w:autoSpaceDN w:val="0"/>
        <w:adjustRightInd w:val="0"/>
        <w:spacing w:after="0" w:line="360" w:lineRule="auto"/>
        <w:jc w:val="both"/>
        <w:rPr>
          <w:rFonts w:ascii="Times New Roman" w:eastAsia="Calibri" w:hAnsi="Times New Roman" w:cs="Times New Roman"/>
          <w:sz w:val="24"/>
          <w:szCs w:val="24"/>
        </w:rPr>
      </w:pPr>
    </w:p>
    <w:tbl>
      <w:tblPr>
        <w:tblStyle w:val="10"/>
        <w:tblW w:w="9195" w:type="dxa"/>
        <w:tblLayout w:type="fixed"/>
        <w:tblLook w:val="0000" w:firstRow="0" w:lastRow="0" w:firstColumn="0" w:lastColumn="0" w:noHBand="0" w:noVBand="0"/>
      </w:tblPr>
      <w:tblGrid>
        <w:gridCol w:w="2356"/>
        <w:gridCol w:w="2536"/>
        <w:gridCol w:w="1944"/>
        <w:gridCol w:w="2359"/>
      </w:tblGrid>
      <w:tr w:rsidR="00FA77A2" w:rsidRPr="00FA77A2" w14:paraId="0116D455" w14:textId="77777777" w:rsidTr="00744C47">
        <w:trPr>
          <w:trHeight w:val="258"/>
        </w:trPr>
        <w:tc>
          <w:tcPr>
            <w:tcW w:w="9195" w:type="dxa"/>
            <w:gridSpan w:val="4"/>
            <w:vAlign w:val="center"/>
          </w:tcPr>
          <w:p w14:paraId="6C6BDD54"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b/>
                <w:bCs/>
                <w:color w:val="000000"/>
                <w:sz w:val="18"/>
                <w:szCs w:val="18"/>
              </w:rPr>
              <w:t>Ranks</w:t>
            </w:r>
          </w:p>
        </w:tc>
      </w:tr>
      <w:tr w:rsidR="00FA77A2" w:rsidRPr="00FA77A2" w14:paraId="64E29935" w14:textId="77777777" w:rsidTr="00744C47">
        <w:trPr>
          <w:trHeight w:val="258"/>
        </w:trPr>
        <w:tc>
          <w:tcPr>
            <w:tcW w:w="2356" w:type="dxa"/>
            <w:vAlign w:val="center"/>
          </w:tcPr>
          <w:p w14:paraId="63DC7B3F" w14:textId="77777777" w:rsidR="00FA77A2" w:rsidRPr="00FA77A2" w:rsidRDefault="00FA77A2" w:rsidP="00744C47">
            <w:pPr>
              <w:autoSpaceDE w:val="0"/>
              <w:autoSpaceDN w:val="0"/>
              <w:bidi/>
              <w:adjustRightInd w:val="0"/>
              <w:spacing w:after="0" w:line="360" w:lineRule="auto"/>
              <w:jc w:val="center"/>
              <w:rPr>
                <w:rFonts w:ascii="Arial" w:eastAsia="Calibri" w:hAnsi="Arial" w:cs="Arial"/>
                <w:color w:val="000000"/>
                <w:sz w:val="18"/>
                <w:szCs w:val="18"/>
              </w:rPr>
            </w:pPr>
          </w:p>
        </w:tc>
        <w:tc>
          <w:tcPr>
            <w:tcW w:w="2536" w:type="dxa"/>
            <w:vAlign w:val="center"/>
          </w:tcPr>
          <w:p w14:paraId="1C710CD6"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tl/>
              </w:rPr>
              <w:t>المنطقة</w:t>
            </w:r>
          </w:p>
        </w:tc>
        <w:tc>
          <w:tcPr>
            <w:tcW w:w="1944" w:type="dxa"/>
            <w:vAlign w:val="center"/>
          </w:tcPr>
          <w:p w14:paraId="380630BB"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N</w:t>
            </w:r>
          </w:p>
        </w:tc>
        <w:tc>
          <w:tcPr>
            <w:tcW w:w="2359" w:type="dxa"/>
            <w:vAlign w:val="center"/>
          </w:tcPr>
          <w:p w14:paraId="6088383E"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Mean Rank</w:t>
            </w:r>
          </w:p>
        </w:tc>
      </w:tr>
      <w:tr w:rsidR="00FA77A2" w:rsidRPr="00FA77A2" w14:paraId="1C5E0216" w14:textId="77777777" w:rsidTr="00744C47">
        <w:trPr>
          <w:trHeight w:val="258"/>
        </w:trPr>
        <w:tc>
          <w:tcPr>
            <w:tcW w:w="2356" w:type="dxa"/>
            <w:vMerge w:val="restart"/>
            <w:vAlign w:val="center"/>
          </w:tcPr>
          <w:p w14:paraId="641C7BAA"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 xml:space="preserve">1. </w:t>
            </w:r>
            <w:r w:rsidRPr="00FA77A2">
              <w:rPr>
                <w:rFonts w:ascii="Arial" w:eastAsia="Calibri" w:hAnsi="Arial" w:cs="Arial"/>
                <w:color w:val="000000"/>
                <w:sz w:val="18"/>
                <w:szCs w:val="18"/>
                <w:rtl/>
              </w:rPr>
              <w:t>البعد</w:t>
            </w:r>
            <w:r w:rsidRPr="00FA77A2">
              <w:rPr>
                <w:rFonts w:ascii="Arial" w:eastAsia="Calibri" w:hAnsi="Arial" w:cs="Arial"/>
                <w:color w:val="000000"/>
                <w:sz w:val="18"/>
                <w:szCs w:val="18"/>
              </w:rPr>
              <w:t xml:space="preserve"> </w:t>
            </w:r>
            <w:r w:rsidRPr="00FA77A2">
              <w:rPr>
                <w:rFonts w:ascii="Arial" w:eastAsia="Calibri" w:hAnsi="Arial" w:cs="Arial"/>
                <w:color w:val="000000"/>
                <w:sz w:val="18"/>
                <w:szCs w:val="18"/>
                <w:rtl/>
              </w:rPr>
              <w:t>المعرفي</w:t>
            </w:r>
          </w:p>
        </w:tc>
        <w:tc>
          <w:tcPr>
            <w:tcW w:w="2536" w:type="dxa"/>
            <w:vAlign w:val="center"/>
          </w:tcPr>
          <w:p w14:paraId="33C11ACD"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tl/>
              </w:rPr>
              <w:t>المنطقة</w:t>
            </w:r>
            <w:r w:rsidRPr="00FA77A2">
              <w:rPr>
                <w:rFonts w:ascii="Arial" w:eastAsia="Calibri" w:hAnsi="Arial" w:cs="Arial"/>
                <w:color w:val="000000"/>
                <w:sz w:val="18"/>
                <w:szCs w:val="18"/>
              </w:rPr>
              <w:t xml:space="preserve"> </w:t>
            </w:r>
            <w:r w:rsidRPr="00FA77A2">
              <w:rPr>
                <w:rFonts w:ascii="Arial" w:eastAsia="Calibri" w:hAnsi="Arial" w:cs="Arial"/>
                <w:color w:val="000000"/>
                <w:sz w:val="18"/>
                <w:szCs w:val="18"/>
                <w:rtl/>
              </w:rPr>
              <w:t>الجنوبية</w:t>
            </w:r>
          </w:p>
        </w:tc>
        <w:tc>
          <w:tcPr>
            <w:tcW w:w="1944" w:type="dxa"/>
            <w:vAlign w:val="center"/>
          </w:tcPr>
          <w:p w14:paraId="122DEF7C"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26</w:t>
            </w:r>
          </w:p>
        </w:tc>
        <w:tc>
          <w:tcPr>
            <w:tcW w:w="2359" w:type="dxa"/>
            <w:vAlign w:val="center"/>
          </w:tcPr>
          <w:p w14:paraId="074926B1"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243,06</w:t>
            </w:r>
          </w:p>
        </w:tc>
      </w:tr>
      <w:tr w:rsidR="00FA77A2" w:rsidRPr="00FA77A2" w14:paraId="00056F5A" w14:textId="77777777" w:rsidTr="00744C47">
        <w:trPr>
          <w:trHeight w:val="295"/>
        </w:trPr>
        <w:tc>
          <w:tcPr>
            <w:tcW w:w="2356" w:type="dxa"/>
            <w:vMerge/>
            <w:vAlign w:val="center"/>
          </w:tcPr>
          <w:p w14:paraId="5D82B8CB" w14:textId="77777777" w:rsidR="00FA77A2" w:rsidRPr="00FA77A2" w:rsidRDefault="00FA77A2" w:rsidP="00744C47">
            <w:pPr>
              <w:autoSpaceDE w:val="0"/>
              <w:autoSpaceDN w:val="0"/>
              <w:bidi/>
              <w:adjustRightInd w:val="0"/>
              <w:spacing w:after="0" w:line="360" w:lineRule="auto"/>
              <w:jc w:val="center"/>
              <w:rPr>
                <w:rFonts w:ascii="Arial" w:eastAsia="Calibri" w:hAnsi="Arial" w:cs="Arial"/>
                <w:color w:val="000000"/>
                <w:sz w:val="18"/>
                <w:szCs w:val="18"/>
              </w:rPr>
            </w:pPr>
          </w:p>
        </w:tc>
        <w:tc>
          <w:tcPr>
            <w:tcW w:w="2536" w:type="dxa"/>
            <w:vAlign w:val="center"/>
          </w:tcPr>
          <w:p w14:paraId="7AF8236D"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tl/>
              </w:rPr>
              <w:t>المنطقة</w:t>
            </w:r>
            <w:r w:rsidRPr="00FA77A2">
              <w:rPr>
                <w:rFonts w:ascii="Arial" w:eastAsia="Calibri" w:hAnsi="Arial" w:cs="Arial"/>
                <w:color w:val="000000"/>
                <w:sz w:val="18"/>
                <w:szCs w:val="18"/>
              </w:rPr>
              <w:t xml:space="preserve"> </w:t>
            </w:r>
            <w:r w:rsidRPr="00FA77A2">
              <w:rPr>
                <w:rFonts w:ascii="Arial" w:eastAsia="Calibri" w:hAnsi="Arial" w:cs="Arial"/>
                <w:color w:val="000000"/>
                <w:sz w:val="18"/>
                <w:szCs w:val="18"/>
                <w:rtl/>
              </w:rPr>
              <w:t>الشرقية</w:t>
            </w:r>
          </w:p>
        </w:tc>
        <w:tc>
          <w:tcPr>
            <w:tcW w:w="1944" w:type="dxa"/>
            <w:vAlign w:val="center"/>
          </w:tcPr>
          <w:p w14:paraId="1C740B14"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31</w:t>
            </w:r>
          </w:p>
        </w:tc>
        <w:tc>
          <w:tcPr>
            <w:tcW w:w="2359" w:type="dxa"/>
            <w:vAlign w:val="center"/>
          </w:tcPr>
          <w:p w14:paraId="2AD9C91F"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318,10</w:t>
            </w:r>
          </w:p>
        </w:tc>
      </w:tr>
      <w:tr w:rsidR="00FA77A2" w:rsidRPr="00FA77A2" w14:paraId="1BA8E3A8" w14:textId="77777777" w:rsidTr="00744C47">
        <w:trPr>
          <w:trHeight w:val="295"/>
        </w:trPr>
        <w:tc>
          <w:tcPr>
            <w:tcW w:w="2356" w:type="dxa"/>
            <w:vMerge/>
            <w:vAlign w:val="center"/>
          </w:tcPr>
          <w:p w14:paraId="6B8D6EF0" w14:textId="77777777" w:rsidR="00FA77A2" w:rsidRPr="00FA77A2" w:rsidRDefault="00FA77A2" w:rsidP="00744C47">
            <w:pPr>
              <w:autoSpaceDE w:val="0"/>
              <w:autoSpaceDN w:val="0"/>
              <w:bidi/>
              <w:adjustRightInd w:val="0"/>
              <w:spacing w:after="0" w:line="360" w:lineRule="auto"/>
              <w:jc w:val="center"/>
              <w:rPr>
                <w:rFonts w:ascii="Arial" w:eastAsia="Calibri" w:hAnsi="Arial" w:cs="Arial"/>
                <w:color w:val="000000"/>
                <w:sz w:val="18"/>
                <w:szCs w:val="18"/>
              </w:rPr>
            </w:pPr>
          </w:p>
        </w:tc>
        <w:tc>
          <w:tcPr>
            <w:tcW w:w="2536" w:type="dxa"/>
            <w:vAlign w:val="center"/>
          </w:tcPr>
          <w:p w14:paraId="2BE5E394"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tl/>
              </w:rPr>
              <w:t>المنطقة</w:t>
            </w:r>
            <w:r w:rsidRPr="00FA77A2">
              <w:rPr>
                <w:rFonts w:ascii="Arial" w:eastAsia="Calibri" w:hAnsi="Arial" w:cs="Arial"/>
                <w:color w:val="000000"/>
                <w:sz w:val="18"/>
                <w:szCs w:val="18"/>
              </w:rPr>
              <w:t xml:space="preserve"> </w:t>
            </w:r>
            <w:r w:rsidRPr="00FA77A2">
              <w:rPr>
                <w:rFonts w:ascii="Arial" w:eastAsia="Calibri" w:hAnsi="Arial" w:cs="Arial"/>
                <w:color w:val="000000"/>
                <w:sz w:val="18"/>
                <w:szCs w:val="18"/>
                <w:rtl/>
              </w:rPr>
              <w:t>الشمالية</w:t>
            </w:r>
          </w:p>
        </w:tc>
        <w:tc>
          <w:tcPr>
            <w:tcW w:w="1944" w:type="dxa"/>
            <w:vAlign w:val="center"/>
          </w:tcPr>
          <w:p w14:paraId="2D5865E1"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29</w:t>
            </w:r>
          </w:p>
        </w:tc>
        <w:tc>
          <w:tcPr>
            <w:tcW w:w="2359" w:type="dxa"/>
            <w:vAlign w:val="center"/>
          </w:tcPr>
          <w:p w14:paraId="33493CA9"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362,64</w:t>
            </w:r>
          </w:p>
        </w:tc>
      </w:tr>
      <w:tr w:rsidR="00FA77A2" w:rsidRPr="00FA77A2" w14:paraId="3F8F7C7F" w14:textId="77777777" w:rsidTr="00744C47">
        <w:trPr>
          <w:trHeight w:val="295"/>
        </w:trPr>
        <w:tc>
          <w:tcPr>
            <w:tcW w:w="2356" w:type="dxa"/>
            <w:vMerge/>
            <w:vAlign w:val="center"/>
          </w:tcPr>
          <w:p w14:paraId="393269B7" w14:textId="77777777" w:rsidR="00FA77A2" w:rsidRPr="00FA77A2" w:rsidRDefault="00FA77A2" w:rsidP="00744C47">
            <w:pPr>
              <w:autoSpaceDE w:val="0"/>
              <w:autoSpaceDN w:val="0"/>
              <w:bidi/>
              <w:adjustRightInd w:val="0"/>
              <w:spacing w:after="0" w:line="360" w:lineRule="auto"/>
              <w:jc w:val="center"/>
              <w:rPr>
                <w:rFonts w:ascii="Arial" w:eastAsia="Calibri" w:hAnsi="Arial" w:cs="Arial"/>
                <w:color w:val="000000"/>
                <w:sz w:val="18"/>
                <w:szCs w:val="18"/>
              </w:rPr>
            </w:pPr>
          </w:p>
        </w:tc>
        <w:tc>
          <w:tcPr>
            <w:tcW w:w="2536" w:type="dxa"/>
            <w:vAlign w:val="center"/>
          </w:tcPr>
          <w:p w14:paraId="5E0E6879"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tl/>
              </w:rPr>
              <w:t>المنطقة</w:t>
            </w:r>
            <w:r w:rsidRPr="00FA77A2">
              <w:rPr>
                <w:rFonts w:ascii="Arial" w:eastAsia="Calibri" w:hAnsi="Arial" w:cs="Arial"/>
                <w:color w:val="000000"/>
                <w:sz w:val="18"/>
                <w:szCs w:val="18"/>
              </w:rPr>
              <w:t xml:space="preserve"> </w:t>
            </w:r>
            <w:r w:rsidRPr="00FA77A2">
              <w:rPr>
                <w:rFonts w:ascii="Arial" w:eastAsia="Calibri" w:hAnsi="Arial" w:cs="Arial"/>
                <w:color w:val="000000"/>
                <w:sz w:val="18"/>
                <w:szCs w:val="18"/>
                <w:rtl/>
              </w:rPr>
              <w:t>الغربية</w:t>
            </w:r>
          </w:p>
        </w:tc>
        <w:tc>
          <w:tcPr>
            <w:tcW w:w="1944" w:type="dxa"/>
            <w:vAlign w:val="center"/>
          </w:tcPr>
          <w:p w14:paraId="69CABF60"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333</w:t>
            </w:r>
          </w:p>
        </w:tc>
        <w:tc>
          <w:tcPr>
            <w:tcW w:w="2359" w:type="dxa"/>
            <w:vAlign w:val="center"/>
          </w:tcPr>
          <w:p w14:paraId="221CA26A"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214,23</w:t>
            </w:r>
          </w:p>
        </w:tc>
      </w:tr>
      <w:tr w:rsidR="00FA77A2" w:rsidRPr="00FA77A2" w14:paraId="5F6156AD" w14:textId="77777777" w:rsidTr="00744C47">
        <w:trPr>
          <w:trHeight w:val="295"/>
        </w:trPr>
        <w:tc>
          <w:tcPr>
            <w:tcW w:w="2356" w:type="dxa"/>
            <w:vMerge/>
            <w:vAlign w:val="center"/>
          </w:tcPr>
          <w:p w14:paraId="7EA7F29E" w14:textId="77777777" w:rsidR="00FA77A2" w:rsidRPr="00FA77A2" w:rsidRDefault="00FA77A2" w:rsidP="00744C47">
            <w:pPr>
              <w:autoSpaceDE w:val="0"/>
              <w:autoSpaceDN w:val="0"/>
              <w:bidi/>
              <w:adjustRightInd w:val="0"/>
              <w:spacing w:after="0" w:line="360" w:lineRule="auto"/>
              <w:jc w:val="center"/>
              <w:rPr>
                <w:rFonts w:ascii="Arial" w:eastAsia="Calibri" w:hAnsi="Arial" w:cs="Arial"/>
                <w:color w:val="000000"/>
                <w:sz w:val="18"/>
                <w:szCs w:val="18"/>
              </w:rPr>
            </w:pPr>
          </w:p>
        </w:tc>
        <w:tc>
          <w:tcPr>
            <w:tcW w:w="2536" w:type="dxa"/>
            <w:vAlign w:val="center"/>
          </w:tcPr>
          <w:p w14:paraId="0C13997A"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tl/>
              </w:rPr>
              <w:t>المنطقة</w:t>
            </w:r>
            <w:r w:rsidRPr="00FA77A2">
              <w:rPr>
                <w:rFonts w:ascii="Arial" w:eastAsia="Calibri" w:hAnsi="Arial" w:cs="Arial"/>
                <w:color w:val="000000"/>
                <w:sz w:val="18"/>
                <w:szCs w:val="18"/>
              </w:rPr>
              <w:t xml:space="preserve"> </w:t>
            </w:r>
            <w:r w:rsidRPr="00FA77A2">
              <w:rPr>
                <w:rFonts w:ascii="Arial" w:eastAsia="Calibri" w:hAnsi="Arial" w:cs="Arial"/>
                <w:color w:val="000000"/>
                <w:sz w:val="18"/>
                <w:szCs w:val="18"/>
                <w:rtl/>
              </w:rPr>
              <w:t>الوسطى</w:t>
            </w:r>
          </w:p>
        </w:tc>
        <w:tc>
          <w:tcPr>
            <w:tcW w:w="1944" w:type="dxa"/>
            <w:vAlign w:val="center"/>
          </w:tcPr>
          <w:p w14:paraId="66F39D62"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54</w:t>
            </w:r>
          </w:p>
        </w:tc>
        <w:tc>
          <w:tcPr>
            <w:tcW w:w="2359" w:type="dxa"/>
            <w:vAlign w:val="center"/>
          </w:tcPr>
          <w:p w14:paraId="2AE99E0E"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260,48</w:t>
            </w:r>
          </w:p>
        </w:tc>
      </w:tr>
      <w:tr w:rsidR="00FA77A2" w:rsidRPr="00FA77A2" w14:paraId="49E37D39" w14:textId="77777777" w:rsidTr="00744C47">
        <w:trPr>
          <w:trHeight w:val="295"/>
        </w:trPr>
        <w:tc>
          <w:tcPr>
            <w:tcW w:w="2356" w:type="dxa"/>
            <w:vMerge/>
            <w:vAlign w:val="center"/>
          </w:tcPr>
          <w:p w14:paraId="344711A6" w14:textId="77777777" w:rsidR="00FA77A2" w:rsidRPr="00FA77A2" w:rsidRDefault="00FA77A2" w:rsidP="00744C47">
            <w:pPr>
              <w:autoSpaceDE w:val="0"/>
              <w:autoSpaceDN w:val="0"/>
              <w:bidi/>
              <w:adjustRightInd w:val="0"/>
              <w:spacing w:after="0" w:line="360" w:lineRule="auto"/>
              <w:jc w:val="center"/>
              <w:rPr>
                <w:rFonts w:ascii="Arial" w:eastAsia="Calibri" w:hAnsi="Arial" w:cs="Arial"/>
                <w:color w:val="000000"/>
                <w:sz w:val="18"/>
                <w:szCs w:val="18"/>
              </w:rPr>
            </w:pPr>
          </w:p>
        </w:tc>
        <w:tc>
          <w:tcPr>
            <w:tcW w:w="2536" w:type="dxa"/>
            <w:vAlign w:val="center"/>
          </w:tcPr>
          <w:p w14:paraId="257CEF3D"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Total</w:t>
            </w:r>
          </w:p>
        </w:tc>
        <w:tc>
          <w:tcPr>
            <w:tcW w:w="1944" w:type="dxa"/>
            <w:vAlign w:val="center"/>
          </w:tcPr>
          <w:p w14:paraId="44F2BA25"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473</w:t>
            </w:r>
          </w:p>
        </w:tc>
        <w:tc>
          <w:tcPr>
            <w:tcW w:w="2359" w:type="dxa"/>
            <w:vAlign w:val="center"/>
          </w:tcPr>
          <w:p w14:paraId="2EDC061E" w14:textId="77777777" w:rsidR="00FA77A2" w:rsidRPr="00FA77A2" w:rsidRDefault="00FA77A2" w:rsidP="00744C47">
            <w:pPr>
              <w:autoSpaceDE w:val="0"/>
              <w:autoSpaceDN w:val="0"/>
              <w:bidi/>
              <w:adjustRightInd w:val="0"/>
              <w:spacing w:after="0" w:line="360" w:lineRule="auto"/>
              <w:jc w:val="center"/>
              <w:rPr>
                <w:rFonts w:ascii="Times New Roman" w:eastAsia="Calibri" w:hAnsi="Times New Roman" w:cs="Times New Roman"/>
                <w:sz w:val="24"/>
                <w:szCs w:val="24"/>
              </w:rPr>
            </w:pPr>
          </w:p>
        </w:tc>
      </w:tr>
      <w:tr w:rsidR="00FA77A2" w:rsidRPr="00FA77A2" w14:paraId="02AD4CDD" w14:textId="77777777" w:rsidTr="00744C47">
        <w:trPr>
          <w:trHeight w:val="270"/>
        </w:trPr>
        <w:tc>
          <w:tcPr>
            <w:tcW w:w="2356" w:type="dxa"/>
            <w:vMerge w:val="restart"/>
            <w:vAlign w:val="center"/>
          </w:tcPr>
          <w:p w14:paraId="3747C2C2"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 xml:space="preserve">2. </w:t>
            </w:r>
            <w:r w:rsidRPr="00FA77A2">
              <w:rPr>
                <w:rFonts w:ascii="Arial" w:eastAsia="Calibri" w:hAnsi="Arial" w:cs="Arial"/>
                <w:color w:val="000000"/>
                <w:sz w:val="18"/>
                <w:szCs w:val="18"/>
                <w:rtl/>
              </w:rPr>
              <w:t>البعد</w:t>
            </w:r>
            <w:r w:rsidRPr="00FA77A2">
              <w:rPr>
                <w:rFonts w:ascii="Arial" w:eastAsia="Calibri" w:hAnsi="Arial" w:cs="Arial"/>
                <w:color w:val="000000"/>
                <w:sz w:val="18"/>
                <w:szCs w:val="18"/>
              </w:rPr>
              <w:t xml:space="preserve"> </w:t>
            </w:r>
            <w:r w:rsidRPr="00FA77A2">
              <w:rPr>
                <w:rFonts w:ascii="Arial" w:eastAsia="Calibri" w:hAnsi="Arial" w:cs="Arial"/>
                <w:color w:val="000000"/>
                <w:sz w:val="18"/>
                <w:szCs w:val="18"/>
                <w:rtl/>
              </w:rPr>
              <w:t>السلوكي</w:t>
            </w:r>
          </w:p>
        </w:tc>
        <w:tc>
          <w:tcPr>
            <w:tcW w:w="2536" w:type="dxa"/>
            <w:vAlign w:val="center"/>
          </w:tcPr>
          <w:p w14:paraId="57075827"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tl/>
              </w:rPr>
              <w:t>المنطقة</w:t>
            </w:r>
            <w:r w:rsidRPr="00FA77A2">
              <w:rPr>
                <w:rFonts w:ascii="Arial" w:eastAsia="Calibri" w:hAnsi="Arial" w:cs="Arial"/>
                <w:color w:val="000000"/>
                <w:sz w:val="18"/>
                <w:szCs w:val="18"/>
              </w:rPr>
              <w:t xml:space="preserve"> </w:t>
            </w:r>
            <w:r w:rsidRPr="00FA77A2">
              <w:rPr>
                <w:rFonts w:ascii="Arial" w:eastAsia="Calibri" w:hAnsi="Arial" w:cs="Arial"/>
                <w:color w:val="000000"/>
                <w:sz w:val="18"/>
                <w:szCs w:val="18"/>
                <w:rtl/>
              </w:rPr>
              <w:t>الجنوبية</w:t>
            </w:r>
          </w:p>
        </w:tc>
        <w:tc>
          <w:tcPr>
            <w:tcW w:w="1944" w:type="dxa"/>
            <w:vAlign w:val="center"/>
          </w:tcPr>
          <w:p w14:paraId="4FCDBB8A"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26</w:t>
            </w:r>
          </w:p>
        </w:tc>
        <w:tc>
          <w:tcPr>
            <w:tcW w:w="2359" w:type="dxa"/>
            <w:vAlign w:val="center"/>
          </w:tcPr>
          <w:p w14:paraId="22A08223"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256,96</w:t>
            </w:r>
          </w:p>
        </w:tc>
      </w:tr>
      <w:tr w:rsidR="00FA77A2" w:rsidRPr="00FA77A2" w14:paraId="0B0ACA03" w14:textId="77777777" w:rsidTr="00744C47">
        <w:trPr>
          <w:trHeight w:val="295"/>
        </w:trPr>
        <w:tc>
          <w:tcPr>
            <w:tcW w:w="2356" w:type="dxa"/>
            <w:vMerge/>
            <w:vAlign w:val="center"/>
          </w:tcPr>
          <w:p w14:paraId="4D6A6D16" w14:textId="77777777" w:rsidR="00FA77A2" w:rsidRPr="00FA77A2" w:rsidRDefault="00FA77A2" w:rsidP="00744C47">
            <w:pPr>
              <w:autoSpaceDE w:val="0"/>
              <w:autoSpaceDN w:val="0"/>
              <w:bidi/>
              <w:adjustRightInd w:val="0"/>
              <w:spacing w:after="0" w:line="360" w:lineRule="auto"/>
              <w:jc w:val="center"/>
              <w:rPr>
                <w:rFonts w:ascii="Arial" w:eastAsia="Calibri" w:hAnsi="Arial" w:cs="Arial"/>
                <w:color w:val="000000"/>
                <w:sz w:val="18"/>
                <w:szCs w:val="18"/>
              </w:rPr>
            </w:pPr>
          </w:p>
        </w:tc>
        <w:tc>
          <w:tcPr>
            <w:tcW w:w="2536" w:type="dxa"/>
            <w:vAlign w:val="center"/>
          </w:tcPr>
          <w:p w14:paraId="06E7C4AF"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tl/>
              </w:rPr>
              <w:t>المنطقة</w:t>
            </w:r>
            <w:r w:rsidRPr="00FA77A2">
              <w:rPr>
                <w:rFonts w:ascii="Arial" w:eastAsia="Calibri" w:hAnsi="Arial" w:cs="Arial"/>
                <w:color w:val="000000"/>
                <w:sz w:val="18"/>
                <w:szCs w:val="18"/>
              </w:rPr>
              <w:t xml:space="preserve"> </w:t>
            </w:r>
            <w:r w:rsidRPr="00FA77A2">
              <w:rPr>
                <w:rFonts w:ascii="Arial" w:eastAsia="Calibri" w:hAnsi="Arial" w:cs="Arial"/>
                <w:color w:val="000000"/>
                <w:sz w:val="18"/>
                <w:szCs w:val="18"/>
                <w:rtl/>
              </w:rPr>
              <w:t>الشرقية</w:t>
            </w:r>
          </w:p>
        </w:tc>
        <w:tc>
          <w:tcPr>
            <w:tcW w:w="1944" w:type="dxa"/>
            <w:vAlign w:val="center"/>
          </w:tcPr>
          <w:p w14:paraId="04710FF8"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31</w:t>
            </w:r>
          </w:p>
        </w:tc>
        <w:tc>
          <w:tcPr>
            <w:tcW w:w="2359" w:type="dxa"/>
            <w:vAlign w:val="center"/>
          </w:tcPr>
          <w:p w14:paraId="007E5EE3"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255,87</w:t>
            </w:r>
          </w:p>
        </w:tc>
      </w:tr>
      <w:tr w:rsidR="00FA77A2" w:rsidRPr="00FA77A2" w14:paraId="535A3013" w14:textId="77777777" w:rsidTr="00744C47">
        <w:trPr>
          <w:trHeight w:val="295"/>
        </w:trPr>
        <w:tc>
          <w:tcPr>
            <w:tcW w:w="2356" w:type="dxa"/>
            <w:vMerge/>
            <w:vAlign w:val="center"/>
          </w:tcPr>
          <w:p w14:paraId="37F49AA0" w14:textId="77777777" w:rsidR="00FA77A2" w:rsidRPr="00FA77A2" w:rsidRDefault="00FA77A2" w:rsidP="00744C47">
            <w:pPr>
              <w:autoSpaceDE w:val="0"/>
              <w:autoSpaceDN w:val="0"/>
              <w:bidi/>
              <w:adjustRightInd w:val="0"/>
              <w:spacing w:after="0" w:line="360" w:lineRule="auto"/>
              <w:jc w:val="center"/>
              <w:rPr>
                <w:rFonts w:ascii="Arial" w:eastAsia="Calibri" w:hAnsi="Arial" w:cs="Arial"/>
                <w:color w:val="000000"/>
                <w:sz w:val="18"/>
                <w:szCs w:val="18"/>
              </w:rPr>
            </w:pPr>
          </w:p>
        </w:tc>
        <w:tc>
          <w:tcPr>
            <w:tcW w:w="2536" w:type="dxa"/>
            <w:vAlign w:val="center"/>
          </w:tcPr>
          <w:p w14:paraId="3DDCC0AF"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tl/>
              </w:rPr>
              <w:t>المنطقة</w:t>
            </w:r>
            <w:r w:rsidRPr="00FA77A2">
              <w:rPr>
                <w:rFonts w:ascii="Arial" w:eastAsia="Calibri" w:hAnsi="Arial" w:cs="Arial"/>
                <w:color w:val="000000"/>
                <w:sz w:val="18"/>
                <w:szCs w:val="18"/>
              </w:rPr>
              <w:t xml:space="preserve"> </w:t>
            </w:r>
            <w:r w:rsidRPr="00FA77A2">
              <w:rPr>
                <w:rFonts w:ascii="Arial" w:eastAsia="Calibri" w:hAnsi="Arial" w:cs="Arial"/>
                <w:color w:val="000000"/>
                <w:sz w:val="18"/>
                <w:szCs w:val="18"/>
                <w:rtl/>
              </w:rPr>
              <w:t>الشمالية</w:t>
            </w:r>
          </w:p>
        </w:tc>
        <w:tc>
          <w:tcPr>
            <w:tcW w:w="1944" w:type="dxa"/>
            <w:vAlign w:val="center"/>
          </w:tcPr>
          <w:p w14:paraId="58D8BF8E"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29</w:t>
            </w:r>
          </w:p>
        </w:tc>
        <w:tc>
          <w:tcPr>
            <w:tcW w:w="2359" w:type="dxa"/>
            <w:vAlign w:val="center"/>
          </w:tcPr>
          <w:p w14:paraId="0E399D74"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290,79</w:t>
            </w:r>
          </w:p>
        </w:tc>
      </w:tr>
      <w:tr w:rsidR="00FA77A2" w:rsidRPr="00FA77A2" w14:paraId="08BD3A7C" w14:textId="77777777" w:rsidTr="00744C47">
        <w:trPr>
          <w:trHeight w:val="295"/>
        </w:trPr>
        <w:tc>
          <w:tcPr>
            <w:tcW w:w="2356" w:type="dxa"/>
            <w:vMerge/>
            <w:vAlign w:val="center"/>
          </w:tcPr>
          <w:p w14:paraId="45F326F0" w14:textId="77777777" w:rsidR="00FA77A2" w:rsidRPr="00FA77A2" w:rsidRDefault="00FA77A2" w:rsidP="00744C47">
            <w:pPr>
              <w:autoSpaceDE w:val="0"/>
              <w:autoSpaceDN w:val="0"/>
              <w:bidi/>
              <w:adjustRightInd w:val="0"/>
              <w:spacing w:after="0" w:line="360" w:lineRule="auto"/>
              <w:jc w:val="center"/>
              <w:rPr>
                <w:rFonts w:ascii="Arial" w:eastAsia="Calibri" w:hAnsi="Arial" w:cs="Arial"/>
                <w:color w:val="000000"/>
                <w:sz w:val="18"/>
                <w:szCs w:val="18"/>
              </w:rPr>
            </w:pPr>
          </w:p>
        </w:tc>
        <w:tc>
          <w:tcPr>
            <w:tcW w:w="2536" w:type="dxa"/>
            <w:vAlign w:val="center"/>
          </w:tcPr>
          <w:p w14:paraId="1C299D75"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tl/>
              </w:rPr>
              <w:t>المنطقة</w:t>
            </w:r>
            <w:r w:rsidRPr="00FA77A2">
              <w:rPr>
                <w:rFonts w:ascii="Arial" w:eastAsia="Calibri" w:hAnsi="Arial" w:cs="Arial"/>
                <w:color w:val="000000"/>
                <w:sz w:val="18"/>
                <w:szCs w:val="18"/>
              </w:rPr>
              <w:t xml:space="preserve"> </w:t>
            </w:r>
            <w:r w:rsidRPr="00FA77A2">
              <w:rPr>
                <w:rFonts w:ascii="Arial" w:eastAsia="Calibri" w:hAnsi="Arial" w:cs="Arial"/>
                <w:color w:val="000000"/>
                <w:sz w:val="18"/>
                <w:szCs w:val="18"/>
                <w:rtl/>
              </w:rPr>
              <w:t>الغربية</w:t>
            </w:r>
          </w:p>
        </w:tc>
        <w:tc>
          <w:tcPr>
            <w:tcW w:w="1944" w:type="dxa"/>
            <w:vAlign w:val="center"/>
          </w:tcPr>
          <w:p w14:paraId="038A43EF"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333</w:t>
            </w:r>
          </w:p>
        </w:tc>
        <w:tc>
          <w:tcPr>
            <w:tcW w:w="2359" w:type="dxa"/>
            <w:vAlign w:val="center"/>
          </w:tcPr>
          <w:p w14:paraId="6A5CE4AA"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229,01</w:t>
            </w:r>
          </w:p>
        </w:tc>
      </w:tr>
      <w:tr w:rsidR="00FA77A2" w:rsidRPr="00FA77A2" w14:paraId="6535D612" w14:textId="77777777" w:rsidTr="00744C47">
        <w:trPr>
          <w:trHeight w:val="282"/>
        </w:trPr>
        <w:tc>
          <w:tcPr>
            <w:tcW w:w="2356" w:type="dxa"/>
            <w:vMerge/>
            <w:vAlign w:val="center"/>
          </w:tcPr>
          <w:p w14:paraId="5E7949AA" w14:textId="77777777" w:rsidR="00FA77A2" w:rsidRPr="00FA77A2" w:rsidRDefault="00FA77A2" w:rsidP="00744C47">
            <w:pPr>
              <w:autoSpaceDE w:val="0"/>
              <w:autoSpaceDN w:val="0"/>
              <w:bidi/>
              <w:adjustRightInd w:val="0"/>
              <w:spacing w:after="0" w:line="360" w:lineRule="auto"/>
              <w:jc w:val="center"/>
              <w:rPr>
                <w:rFonts w:ascii="Arial" w:eastAsia="Calibri" w:hAnsi="Arial" w:cs="Arial"/>
                <w:color w:val="000000"/>
                <w:sz w:val="18"/>
                <w:szCs w:val="18"/>
              </w:rPr>
            </w:pPr>
          </w:p>
        </w:tc>
        <w:tc>
          <w:tcPr>
            <w:tcW w:w="2536" w:type="dxa"/>
            <w:vAlign w:val="center"/>
          </w:tcPr>
          <w:p w14:paraId="6E0BD573"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tl/>
              </w:rPr>
              <w:t>المنطقة</w:t>
            </w:r>
            <w:r w:rsidRPr="00FA77A2">
              <w:rPr>
                <w:rFonts w:ascii="Arial" w:eastAsia="Calibri" w:hAnsi="Arial" w:cs="Arial"/>
                <w:color w:val="000000"/>
                <w:sz w:val="18"/>
                <w:szCs w:val="18"/>
              </w:rPr>
              <w:t xml:space="preserve"> </w:t>
            </w:r>
            <w:r w:rsidRPr="00FA77A2">
              <w:rPr>
                <w:rFonts w:ascii="Arial" w:eastAsia="Calibri" w:hAnsi="Arial" w:cs="Arial"/>
                <w:color w:val="000000"/>
                <w:sz w:val="18"/>
                <w:szCs w:val="18"/>
                <w:rtl/>
              </w:rPr>
              <w:t>الوسطى</w:t>
            </w:r>
          </w:p>
        </w:tc>
        <w:tc>
          <w:tcPr>
            <w:tcW w:w="1944" w:type="dxa"/>
            <w:vAlign w:val="center"/>
          </w:tcPr>
          <w:p w14:paraId="57087CAF"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54</w:t>
            </w:r>
          </w:p>
        </w:tc>
        <w:tc>
          <w:tcPr>
            <w:tcW w:w="2359" w:type="dxa"/>
            <w:vAlign w:val="center"/>
          </w:tcPr>
          <w:p w14:paraId="7BA43297"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236,94</w:t>
            </w:r>
          </w:p>
        </w:tc>
      </w:tr>
      <w:tr w:rsidR="00FA77A2" w:rsidRPr="00FA77A2" w14:paraId="04740FE1" w14:textId="77777777" w:rsidTr="00744C47">
        <w:trPr>
          <w:trHeight w:val="270"/>
        </w:trPr>
        <w:tc>
          <w:tcPr>
            <w:tcW w:w="2356" w:type="dxa"/>
            <w:vMerge/>
            <w:vAlign w:val="center"/>
          </w:tcPr>
          <w:p w14:paraId="5D625D42" w14:textId="77777777" w:rsidR="00FA77A2" w:rsidRPr="00FA77A2" w:rsidRDefault="00FA77A2" w:rsidP="00744C47">
            <w:pPr>
              <w:autoSpaceDE w:val="0"/>
              <w:autoSpaceDN w:val="0"/>
              <w:bidi/>
              <w:adjustRightInd w:val="0"/>
              <w:spacing w:after="0" w:line="360" w:lineRule="auto"/>
              <w:jc w:val="center"/>
              <w:rPr>
                <w:rFonts w:ascii="Arial" w:eastAsia="Calibri" w:hAnsi="Arial" w:cs="Arial"/>
                <w:color w:val="000000"/>
                <w:sz w:val="18"/>
                <w:szCs w:val="18"/>
              </w:rPr>
            </w:pPr>
          </w:p>
        </w:tc>
        <w:tc>
          <w:tcPr>
            <w:tcW w:w="2536" w:type="dxa"/>
            <w:vAlign w:val="center"/>
          </w:tcPr>
          <w:p w14:paraId="21A09C52"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Total</w:t>
            </w:r>
          </w:p>
        </w:tc>
        <w:tc>
          <w:tcPr>
            <w:tcW w:w="1944" w:type="dxa"/>
            <w:vAlign w:val="center"/>
          </w:tcPr>
          <w:p w14:paraId="2999CC7C"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473</w:t>
            </w:r>
          </w:p>
        </w:tc>
        <w:tc>
          <w:tcPr>
            <w:tcW w:w="2359" w:type="dxa"/>
            <w:vAlign w:val="center"/>
          </w:tcPr>
          <w:p w14:paraId="0C466A98" w14:textId="77777777" w:rsidR="00FA77A2" w:rsidRPr="00FA77A2" w:rsidRDefault="00FA77A2" w:rsidP="00744C47">
            <w:pPr>
              <w:autoSpaceDE w:val="0"/>
              <w:autoSpaceDN w:val="0"/>
              <w:bidi/>
              <w:adjustRightInd w:val="0"/>
              <w:spacing w:after="0" w:line="360" w:lineRule="auto"/>
              <w:jc w:val="center"/>
              <w:rPr>
                <w:rFonts w:ascii="Times New Roman" w:eastAsia="Calibri" w:hAnsi="Times New Roman" w:cs="Times New Roman"/>
                <w:sz w:val="24"/>
                <w:szCs w:val="24"/>
              </w:rPr>
            </w:pPr>
          </w:p>
        </w:tc>
      </w:tr>
    </w:tbl>
    <w:p w14:paraId="7391E93A" w14:textId="77777777" w:rsidR="00FA77A2" w:rsidRPr="00FA77A2" w:rsidRDefault="00FA77A2" w:rsidP="00642143">
      <w:pPr>
        <w:autoSpaceDE w:val="0"/>
        <w:autoSpaceDN w:val="0"/>
        <w:adjustRightInd w:val="0"/>
        <w:spacing w:after="0" w:line="360" w:lineRule="auto"/>
        <w:jc w:val="both"/>
        <w:rPr>
          <w:rFonts w:ascii="Times New Roman" w:eastAsia="Calibri" w:hAnsi="Times New Roman" w:cs="Times New Roman"/>
          <w:sz w:val="24"/>
          <w:szCs w:val="24"/>
        </w:rPr>
      </w:pPr>
    </w:p>
    <w:tbl>
      <w:tblPr>
        <w:tblStyle w:val="10"/>
        <w:tblW w:w="8113" w:type="dxa"/>
        <w:tblLayout w:type="fixed"/>
        <w:tblLook w:val="0000" w:firstRow="0" w:lastRow="0" w:firstColumn="0" w:lastColumn="0" w:noHBand="0" w:noVBand="0"/>
      </w:tblPr>
      <w:tblGrid>
        <w:gridCol w:w="2758"/>
        <w:gridCol w:w="2694"/>
        <w:gridCol w:w="2661"/>
      </w:tblGrid>
      <w:tr w:rsidR="00FA77A2" w:rsidRPr="00FA77A2" w14:paraId="74E26F0F" w14:textId="77777777" w:rsidTr="00744C47">
        <w:trPr>
          <w:trHeight w:val="329"/>
        </w:trPr>
        <w:tc>
          <w:tcPr>
            <w:tcW w:w="8113" w:type="dxa"/>
            <w:gridSpan w:val="3"/>
            <w:vAlign w:val="center"/>
          </w:tcPr>
          <w:p w14:paraId="3FAD42A4" w14:textId="77777777" w:rsidR="00FA77A2" w:rsidRPr="00FA77A2" w:rsidRDefault="00FA77A2" w:rsidP="00744C47">
            <w:pPr>
              <w:autoSpaceDE w:val="0"/>
              <w:autoSpaceDN w:val="0"/>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b/>
                <w:bCs/>
                <w:color w:val="000000"/>
                <w:sz w:val="18"/>
                <w:szCs w:val="18"/>
              </w:rPr>
              <w:t xml:space="preserve">Test </w:t>
            </w:r>
            <w:proofErr w:type="spellStart"/>
            <w:proofErr w:type="gramStart"/>
            <w:r w:rsidRPr="00FA77A2">
              <w:rPr>
                <w:rFonts w:ascii="Arial" w:eastAsia="Calibri" w:hAnsi="Arial" w:cs="Arial"/>
                <w:b/>
                <w:bCs/>
                <w:color w:val="000000"/>
                <w:sz w:val="18"/>
                <w:szCs w:val="18"/>
              </w:rPr>
              <w:t>Statistics</w:t>
            </w:r>
            <w:r w:rsidRPr="00FA77A2">
              <w:rPr>
                <w:rFonts w:ascii="Arial" w:eastAsia="Calibri" w:hAnsi="Arial" w:cs="Arial"/>
                <w:b/>
                <w:bCs/>
                <w:color w:val="000000"/>
                <w:sz w:val="18"/>
                <w:szCs w:val="18"/>
                <w:vertAlign w:val="superscript"/>
              </w:rPr>
              <w:t>a,b</w:t>
            </w:r>
            <w:proofErr w:type="spellEnd"/>
            <w:proofErr w:type="gramEnd"/>
          </w:p>
        </w:tc>
      </w:tr>
      <w:tr w:rsidR="00FA77A2" w:rsidRPr="00FA77A2" w14:paraId="73BC99D6" w14:textId="77777777" w:rsidTr="00744C47">
        <w:trPr>
          <w:trHeight w:val="329"/>
        </w:trPr>
        <w:tc>
          <w:tcPr>
            <w:tcW w:w="2758" w:type="dxa"/>
            <w:vAlign w:val="center"/>
          </w:tcPr>
          <w:p w14:paraId="2DCB785A" w14:textId="77777777" w:rsidR="00FA77A2" w:rsidRPr="00FA77A2" w:rsidRDefault="00FA77A2" w:rsidP="00744C47">
            <w:pPr>
              <w:autoSpaceDE w:val="0"/>
              <w:autoSpaceDN w:val="0"/>
              <w:adjustRightInd w:val="0"/>
              <w:spacing w:after="0" w:line="360" w:lineRule="auto"/>
              <w:ind w:right="60"/>
              <w:jc w:val="center"/>
              <w:rPr>
                <w:rFonts w:ascii="Arial" w:eastAsia="Calibri" w:hAnsi="Arial" w:cs="Arial"/>
                <w:color w:val="000000"/>
                <w:sz w:val="18"/>
                <w:szCs w:val="18"/>
              </w:rPr>
            </w:pPr>
          </w:p>
        </w:tc>
        <w:tc>
          <w:tcPr>
            <w:tcW w:w="2694" w:type="dxa"/>
            <w:vAlign w:val="center"/>
          </w:tcPr>
          <w:p w14:paraId="71D4EFBB"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tl/>
              </w:rPr>
              <w:t>البعد</w:t>
            </w:r>
            <w:r w:rsidRPr="00FA77A2">
              <w:rPr>
                <w:rFonts w:ascii="Arial" w:eastAsia="Calibri" w:hAnsi="Arial" w:cs="Arial"/>
                <w:color w:val="000000"/>
                <w:sz w:val="18"/>
                <w:szCs w:val="18"/>
              </w:rPr>
              <w:t xml:space="preserve"> </w:t>
            </w:r>
            <w:r w:rsidRPr="00FA77A2">
              <w:rPr>
                <w:rFonts w:ascii="Arial" w:eastAsia="Calibri" w:hAnsi="Arial" w:cs="Arial"/>
                <w:color w:val="000000"/>
                <w:sz w:val="18"/>
                <w:szCs w:val="18"/>
                <w:rtl/>
              </w:rPr>
              <w:t>المعرفي</w:t>
            </w:r>
          </w:p>
        </w:tc>
        <w:tc>
          <w:tcPr>
            <w:tcW w:w="2660" w:type="dxa"/>
            <w:vAlign w:val="center"/>
          </w:tcPr>
          <w:p w14:paraId="10FDCD60"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tl/>
              </w:rPr>
              <w:t>البعد</w:t>
            </w:r>
            <w:r w:rsidRPr="00FA77A2">
              <w:rPr>
                <w:rFonts w:ascii="Arial" w:eastAsia="Calibri" w:hAnsi="Arial" w:cs="Arial"/>
                <w:color w:val="000000"/>
                <w:sz w:val="18"/>
                <w:szCs w:val="18"/>
              </w:rPr>
              <w:t xml:space="preserve"> </w:t>
            </w:r>
            <w:r w:rsidRPr="00FA77A2">
              <w:rPr>
                <w:rFonts w:ascii="Arial" w:eastAsia="Calibri" w:hAnsi="Arial" w:cs="Arial"/>
                <w:color w:val="000000"/>
                <w:sz w:val="18"/>
                <w:szCs w:val="18"/>
                <w:rtl/>
              </w:rPr>
              <w:t>السلوكي</w:t>
            </w:r>
          </w:p>
        </w:tc>
      </w:tr>
      <w:tr w:rsidR="00FA77A2" w:rsidRPr="00FA77A2" w14:paraId="7FB528C3" w14:textId="77777777" w:rsidTr="00744C47">
        <w:trPr>
          <w:trHeight w:val="329"/>
        </w:trPr>
        <w:tc>
          <w:tcPr>
            <w:tcW w:w="2758" w:type="dxa"/>
            <w:vAlign w:val="center"/>
          </w:tcPr>
          <w:p w14:paraId="2566AF43" w14:textId="77777777" w:rsidR="00FA77A2" w:rsidRPr="00FA77A2" w:rsidRDefault="00FA77A2" w:rsidP="00744C47">
            <w:pPr>
              <w:autoSpaceDE w:val="0"/>
              <w:autoSpaceDN w:val="0"/>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Chi-Square</w:t>
            </w:r>
          </w:p>
        </w:tc>
        <w:tc>
          <w:tcPr>
            <w:tcW w:w="2694" w:type="dxa"/>
            <w:vAlign w:val="center"/>
          </w:tcPr>
          <w:p w14:paraId="6F5E7561" w14:textId="77777777" w:rsidR="00FA77A2" w:rsidRPr="00FA77A2" w:rsidRDefault="00FA77A2" w:rsidP="00744C47">
            <w:pPr>
              <w:autoSpaceDE w:val="0"/>
              <w:autoSpaceDN w:val="0"/>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47,141</w:t>
            </w:r>
          </w:p>
        </w:tc>
        <w:tc>
          <w:tcPr>
            <w:tcW w:w="2660" w:type="dxa"/>
            <w:vAlign w:val="center"/>
          </w:tcPr>
          <w:p w14:paraId="15C9F47D" w14:textId="77777777" w:rsidR="00FA77A2" w:rsidRPr="00FA77A2" w:rsidRDefault="00FA77A2" w:rsidP="00744C47">
            <w:pPr>
              <w:autoSpaceDE w:val="0"/>
              <w:autoSpaceDN w:val="0"/>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6,864</w:t>
            </w:r>
          </w:p>
        </w:tc>
      </w:tr>
      <w:tr w:rsidR="00FA77A2" w:rsidRPr="00FA77A2" w14:paraId="3FA48A8D" w14:textId="77777777" w:rsidTr="00744C47">
        <w:trPr>
          <w:trHeight w:val="345"/>
        </w:trPr>
        <w:tc>
          <w:tcPr>
            <w:tcW w:w="2758" w:type="dxa"/>
            <w:vAlign w:val="center"/>
          </w:tcPr>
          <w:p w14:paraId="63E9BA5F" w14:textId="77777777" w:rsidR="00FA77A2" w:rsidRPr="00FA77A2" w:rsidRDefault="00FA77A2" w:rsidP="00744C47">
            <w:pPr>
              <w:autoSpaceDE w:val="0"/>
              <w:autoSpaceDN w:val="0"/>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df</w:t>
            </w:r>
          </w:p>
        </w:tc>
        <w:tc>
          <w:tcPr>
            <w:tcW w:w="2694" w:type="dxa"/>
            <w:vAlign w:val="center"/>
          </w:tcPr>
          <w:p w14:paraId="189FC055" w14:textId="77777777" w:rsidR="00FA77A2" w:rsidRPr="00FA77A2" w:rsidRDefault="00FA77A2" w:rsidP="00744C47">
            <w:pPr>
              <w:autoSpaceDE w:val="0"/>
              <w:autoSpaceDN w:val="0"/>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4</w:t>
            </w:r>
          </w:p>
        </w:tc>
        <w:tc>
          <w:tcPr>
            <w:tcW w:w="2660" w:type="dxa"/>
            <w:vAlign w:val="center"/>
          </w:tcPr>
          <w:p w14:paraId="43A22CFC" w14:textId="77777777" w:rsidR="00FA77A2" w:rsidRPr="00FA77A2" w:rsidRDefault="00FA77A2" w:rsidP="00744C47">
            <w:pPr>
              <w:autoSpaceDE w:val="0"/>
              <w:autoSpaceDN w:val="0"/>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4</w:t>
            </w:r>
          </w:p>
        </w:tc>
      </w:tr>
      <w:tr w:rsidR="00FA77A2" w:rsidRPr="00FA77A2" w14:paraId="54E5CA76" w14:textId="77777777" w:rsidTr="00744C47">
        <w:trPr>
          <w:trHeight w:val="329"/>
        </w:trPr>
        <w:tc>
          <w:tcPr>
            <w:tcW w:w="2758" w:type="dxa"/>
            <w:vAlign w:val="center"/>
          </w:tcPr>
          <w:p w14:paraId="2664163F" w14:textId="77777777" w:rsidR="00FA77A2" w:rsidRPr="00FA77A2" w:rsidRDefault="00FA77A2" w:rsidP="00744C47">
            <w:pPr>
              <w:autoSpaceDE w:val="0"/>
              <w:autoSpaceDN w:val="0"/>
              <w:adjustRightInd w:val="0"/>
              <w:spacing w:after="0" w:line="360" w:lineRule="auto"/>
              <w:ind w:right="60"/>
              <w:jc w:val="center"/>
              <w:rPr>
                <w:rFonts w:ascii="Arial" w:eastAsia="Calibri" w:hAnsi="Arial" w:cs="Arial"/>
                <w:color w:val="000000"/>
                <w:sz w:val="18"/>
                <w:szCs w:val="18"/>
              </w:rPr>
            </w:pPr>
            <w:proofErr w:type="spellStart"/>
            <w:r w:rsidRPr="00FA77A2">
              <w:rPr>
                <w:rFonts w:ascii="Arial" w:eastAsia="Calibri" w:hAnsi="Arial" w:cs="Arial"/>
                <w:color w:val="000000"/>
                <w:sz w:val="18"/>
                <w:szCs w:val="18"/>
              </w:rPr>
              <w:lastRenderedPageBreak/>
              <w:t>Asymp</w:t>
            </w:r>
            <w:proofErr w:type="spellEnd"/>
            <w:r w:rsidRPr="00FA77A2">
              <w:rPr>
                <w:rFonts w:ascii="Arial" w:eastAsia="Calibri" w:hAnsi="Arial" w:cs="Arial"/>
                <w:color w:val="000000"/>
                <w:sz w:val="18"/>
                <w:szCs w:val="18"/>
              </w:rPr>
              <w:t>. Sig.</w:t>
            </w:r>
          </w:p>
        </w:tc>
        <w:tc>
          <w:tcPr>
            <w:tcW w:w="2694" w:type="dxa"/>
            <w:vAlign w:val="center"/>
          </w:tcPr>
          <w:p w14:paraId="68B62C40" w14:textId="77777777" w:rsidR="00FA77A2" w:rsidRPr="00FA77A2" w:rsidRDefault="00FA77A2" w:rsidP="00744C47">
            <w:pPr>
              <w:autoSpaceDE w:val="0"/>
              <w:autoSpaceDN w:val="0"/>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,000</w:t>
            </w:r>
          </w:p>
        </w:tc>
        <w:tc>
          <w:tcPr>
            <w:tcW w:w="2660" w:type="dxa"/>
            <w:vAlign w:val="center"/>
          </w:tcPr>
          <w:p w14:paraId="2FCC8A63" w14:textId="77777777" w:rsidR="00FA77A2" w:rsidRPr="00FA77A2" w:rsidRDefault="00FA77A2" w:rsidP="00744C47">
            <w:pPr>
              <w:autoSpaceDE w:val="0"/>
              <w:autoSpaceDN w:val="0"/>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,143</w:t>
            </w:r>
          </w:p>
        </w:tc>
      </w:tr>
      <w:tr w:rsidR="00FA77A2" w:rsidRPr="00FA77A2" w14:paraId="01E8D456" w14:textId="77777777" w:rsidTr="00744C47">
        <w:trPr>
          <w:trHeight w:val="329"/>
        </w:trPr>
        <w:tc>
          <w:tcPr>
            <w:tcW w:w="8113" w:type="dxa"/>
            <w:gridSpan w:val="3"/>
            <w:vAlign w:val="center"/>
          </w:tcPr>
          <w:p w14:paraId="0E94EA2F" w14:textId="77777777" w:rsidR="00FA77A2" w:rsidRPr="00FA77A2" w:rsidRDefault="00FA77A2" w:rsidP="00744C47">
            <w:pPr>
              <w:autoSpaceDE w:val="0"/>
              <w:autoSpaceDN w:val="0"/>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a. Kruskal Wallis Test</w:t>
            </w:r>
          </w:p>
        </w:tc>
      </w:tr>
      <w:tr w:rsidR="00FA77A2" w:rsidRPr="00FA77A2" w14:paraId="4E8C07B8" w14:textId="77777777" w:rsidTr="00744C47">
        <w:trPr>
          <w:trHeight w:val="329"/>
        </w:trPr>
        <w:tc>
          <w:tcPr>
            <w:tcW w:w="8113" w:type="dxa"/>
            <w:gridSpan w:val="3"/>
            <w:vAlign w:val="center"/>
          </w:tcPr>
          <w:p w14:paraId="5C2690C0" w14:textId="77777777" w:rsidR="00FA77A2" w:rsidRPr="00FA77A2" w:rsidRDefault="00FA77A2" w:rsidP="00744C47">
            <w:pPr>
              <w:autoSpaceDE w:val="0"/>
              <w:autoSpaceDN w:val="0"/>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 xml:space="preserve">b. Grouping Variable: </w:t>
            </w:r>
            <w:r w:rsidRPr="00FA77A2">
              <w:rPr>
                <w:rFonts w:ascii="Arial" w:eastAsia="Calibri" w:hAnsi="Arial" w:cs="Arial"/>
                <w:color w:val="000000"/>
                <w:sz w:val="18"/>
                <w:szCs w:val="18"/>
                <w:rtl/>
              </w:rPr>
              <w:t>المنطقة</w:t>
            </w:r>
          </w:p>
        </w:tc>
      </w:tr>
    </w:tbl>
    <w:p w14:paraId="6D10F2E3" w14:textId="77777777" w:rsidR="00FA77A2" w:rsidRPr="00FA77A2" w:rsidRDefault="00FA77A2" w:rsidP="00642143">
      <w:pPr>
        <w:autoSpaceDE w:val="0"/>
        <w:autoSpaceDN w:val="0"/>
        <w:adjustRightInd w:val="0"/>
        <w:spacing w:after="0" w:line="360" w:lineRule="auto"/>
        <w:jc w:val="both"/>
        <w:rPr>
          <w:rFonts w:ascii="Times New Roman" w:eastAsia="Calibri" w:hAnsi="Times New Roman" w:cs="Times New Roman"/>
          <w:sz w:val="24"/>
          <w:szCs w:val="24"/>
        </w:rPr>
      </w:pPr>
    </w:p>
    <w:p w14:paraId="4AAB2283" w14:textId="7B7B731D" w:rsidR="00744C47" w:rsidRPr="00744C47" w:rsidRDefault="00744C47" w:rsidP="00744C47">
      <w:pPr>
        <w:bidi/>
        <w:spacing w:after="200" w:line="360" w:lineRule="auto"/>
        <w:jc w:val="both"/>
        <w:rPr>
          <w:rFonts w:ascii="Calibri" w:eastAsia="Times New Roman" w:hAnsi="Calibri" w:cs="Simplified Arabic"/>
          <w:sz w:val="20"/>
          <w:szCs w:val="20"/>
          <w:rtl/>
          <w:lang w:val="fr-FR" w:bidi="ar-DZ"/>
        </w:rPr>
      </w:pPr>
      <w:r w:rsidRPr="00744C47">
        <w:rPr>
          <w:rFonts w:ascii="Calibri" w:eastAsia="Times New Roman" w:hAnsi="Calibri" w:cs="Simplified Arabic" w:hint="cs"/>
          <w:b/>
          <w:bCs/>
          <w:sz w:val="20"/>
          <w:szCs w:val="20"/>
          <w:rtl/>
          <w:lang w:val="fr-FR" w:bidi="ar-DZ"/>
        </w:rPr>
        <w:t>جدول (</w:t>
      </w:r>
      <w:proofErr w:type="gramStart"/>
      <w:r w:rsidRPr="00744C47">
        <w:rPr>
          <w:rFonts w:ascii="Calibri" w:eastAsia="Times New Roman" w:hAnsi="Calibri" w:cs="Simplified Arabic" w:hint="cs"/>
          <w:b/>
          <w:bCs/>
          <w:sz w:val="20"/>
          <w:szCs w:val="20"/>
          <w:rtl/>
          <w:lang w:val="fr-FR" w:bidi="ar-DZ"/>
        </w:rPr>
        <w:t>16 )</w:t>
      </w:r>
      <w:proofErr w:type="gramEnd"/>
      <w:r w:rsidRPr="00744C47">
        <w:rPr>
          <w:rFonts w:ascii="Calibri" w:eastAsia="Times New Roman" w:hAnsi="Calibri" w:cs="Simplified Arabic" w:hint="cs"/>
          <w:b/>
          <w:bCs/>
          <w:sz w:val="20"/>
          <w:szCs w:val="20"/>
          <w:rtl/>
          <w:lang w:val="fr-FR" w:bidi="ar-DZ"/>
        </w:rPr>
        <w:t xml:space="preserve">: </w:t>
      </w:r>
      <w:r w:rsidRPr="00744C47">
        <w:rPr>
          <w:rFonts w:ascii="Calibri" w:eastAsia="Times New Roman" w:hAnsi="Calibri" w:cs="Simplified Arabic" w:hint="cs"/>
          <w:sz w:val="20"/>
          <w:szCs w:val="20"/>
          <w:rtl/>
          <w:lang w:val="fr-FR" w:bidi="ar-DZ"/>
        </w:rPr>
        <w:t>اختبار وجود فروق في مستوى الوعي المعرفي والسلوكي تبعا لمتغير المنطقة</w:t>
      </w:r>
    </w:p>
    <w:p w14:paraId="3E42CE86" w14:textId="343E074F" w:rsidR="00FA77A2" w:rsidRPr="00FA77A2" w:rsidRDefault="00FA77A2" w:rsidP="00744C47">
      <w:pPr>
        <w:bidi/>
        <w:spacing w:after="200" w:line="360" w:lineRule="auto"/>
        <w:jc w:val="both"/>
        <w:rPr>
          <w:rFonts w:ascii="Calibri" w:eastAsia="Calibri" w:hAnsi="Calibri" w:cs="Simplified Arabic"/>
          <w:sz w:val="20"/>
          <w:szCs w:val="20"/>
          <w:rtl/>
          <w:lang w:val="fr-FR"/>
        </w:rPr>
      </w:pPr>
      <w:r w:rsidRPr="00FA77A2">
        <w:rPr>
          <w:rFonts w:ascii="Calibri" w:eastAsia="Calibri" w:hAnsi="Calibri" w:cs="Simplified Arabic" w:hint="cs"/>
          <w:b/>
          <w:bCs/>
          <w:sz w:val="20"/>
          <w:szCs w:val="20"/>
          <w:u w:val="single"/>
          <w:rtl/>
          <w:lang w:val="fr-FR"/>
        </w:rPr>
        <w:t xml:space="preserve">المصدر: </w:t>
      </w:r>
      <w:r w:rsidRPr="00FA77A2">
        <w:rPr>
          <w:rFonts w:ascii="Calibri" w:eastAsia="Calibri" w:hAnsi="Calibri" w:cs="Simplified Arabic" w:hint="cs"/>
          <w:b/>
          <w:bCs/>
          <w:sz w:val="20"/>
          <w:szCs w:val="20"/>
          <w:rtl/>
          <w:lang w:val="fr-FR"/>
        </w:rPr>
        <w:t xml:space="preserve">من إعداد الباحث بالاعتماد على إجابات أفراد عينة الدراسة ومخرجات 20 </w:t>
      </w:r>
      <w:r w:rsidRPr="00FA77A2">
        <w:rPr>
          <w:rFonts w:ascii="Calibri" w:eastAsia="Calibri" w:hAnsi="Calibri" w:cs="Simplified Arabic" w:hint="cs"/>
          <w:b/>
          <w:bCs/>
          <w:sz w:val="20"/>
          <w:szCs w:val="20"/>
          <w:lang w:val="fr-FR"/>
        </w:rPr>
        <w:t>SPSS</w:t>
      </w:r>
      <w:r w:rsidRPr="00FA77A2">
        <w:rPr>
          <w:rFonts w:ascii="Calibri" w:eastAsia="Calibri" w:hAnsi="Calibri" w:cs="Simplified Arabic" w:hint="cs"/>
          <w:b/>
          <w:bCs/>
          <w:sz w:val="20"/>
          <w:szCs w:val="20"/>
          <w:u w:val="single"/>
          <w:rtl/>
          <w:lang w:val="fr-FR"/>
        </w:rPr>
        <w:t xml:space="preserve"> </w:t>
      </w:r>
    </w:p>
    <w:p w14:paraId="23F9BF6D" w14:textId="1EF82FC0" w:rsidR="00FA77A2" w:rsidRPr="001E2209" w:rsidRDefault="00FA77A2" w:rsidP="00642143">
      <w:pPr>
        <w:bidi/>
        <w:spacing w:after="200" w:line="360" w:lineRule="auto"/>
        <w:jc w:val="both"/>
        <w:rPr>
          <w:rFonts w:ascii="Times New Roman" w:eastAsia="Calibri" w:hAnsi="Times New Roman" w:cs="Simplified Arabic"/>
          <w:sz w:val="24"/>
          <w:szCs w:val="24"/>
          <w:lang w:val="fr-FR"/>
        </w:rPr>
      </w:pPr>
      <w:r w:rsidRPr="001E2209">
        <w:rPr>
          <w:rFonts w:ascii="Times New Roman" w:eastAsia="Calibri" w:hAnsi="Times New Roman" w:cs="Simplified Arabic" w:hint="cs"/>
          <w:sz w:val="24"/>
          <w:szCs w:val="24"/>
          <w:rtl/>
          <w:lang w:val="fr-FR"/>
        </w:rPr>
        <w:t xml:space="preserve">من خلال جدول </w:t>
      </w:r>
      <w:r w:rsidR="00351991">
        <w:rPr>
          <w:rFonts w:ascii="Times New Roman" w:eastAsia="Calibri" w:hAnsi="Times New Roman" w:cs="Simplified Arabic" w:hint="cs"/>
          <w:sz w:val="24"/>
          <w:szCs w:val="24"/>
          <w:rtl/>
          <w:lang w:val="fr-FR"/>
        </w:rPr>
        <w:t>(16)</w:t>
      </w:r>
      <w:r w:rsidRPr="001E2209">
        <w:rPr>
          <w:rFonts w:ascii="Times New Roman" w:eastAsia="Calibri" w:hAnsi="Times New Roman" w:cs="Simplified Arabic" w:hint="cs"/>
          <w:sz w:val="24"/>
          <w:szCs w:val="24"/>
          <w:rtl/>
          <w:lang w:val="fr-FR"/>
        </w:rPr>
        <w:t xml:space="preserve"> المتعلق</w:t>
      </w:r>
      <w:r w:rsidRPr="001E2209">
        <w:rPr>
          <w:rFonts w:ascii="Times New Roman" w:eastAsia="Calibri" w:hAnsi="Times New Roman" w:cs="Simplified Arabic"/>
          <w:sz w:val="24"/>
          <w:szCs w:val="24"/>
          <w:rtl/>
          <w:lang w:val="fr-FR"/>
        </w:rPr>
        <w:t xml:space="preserve"> </w:t>
      </w:r>
      <w:r w:rsidRPr="001E2209">
        <w:rPr>
          <w:rFonts w:ascii="Times New Roman" w:eastAsia="Calibri" w:hAnsi="Times New Roman" w:cs="Simplified Arabic" w:hint="cs"/>
          <w:sz w:val="24"/>
          <w:szCs w:val="24"/>
          <w:rtl/>
          <w:lang w:val="fr-FR"/>
        </w:rPr>
        <w:t>ب</w:t>
      </w:r>
      <w:r w:rsidRPr="001E2209">
        <w:rPr>
          <w:rFonts w:ascii="Times New Roman" w:eastAsia="Calibri" w:hAnsi="Times New Roman" w:cs="Simplified Arabic"/>
          <w:sz w:val="24"/>
          <w:szCs w:val="24"/>
          <w:rtl/>
          <w:lang w:val="fr-FR"/>
        </w:rPr>
        <w:t xml:space="preserve">اختبار </w:t>
      </w:r>
      <w:proofErr w:type="spellStart"/>
      <w:r w:rsidRPr="001E2209">
        <w:rPr>
          <w:rFonts w:ascii="Times New Roman" w:eastAsia="Calibri" w:hAnsi="Times New Roman" w:cs="Simplified Arabic"/>
          <w:sz w:val="24"/>
          <w:szCs w:val="24"/>
          <w:rtl/>
          <w:lang w:val="fr-FR"/>
        </w:rPr>
        <w:t>كروسكال</w:t>
      </w:r>
      <w:proofErr w:type="spellEnd"/>
      <w:r w:rsidRPr="001E2209">
        <w:rPr>
          <w:rFonts w:ascii="Times New Roman" w:eastAsia="Calibri" w:hAnsi="Times New Roman" w:cs="Simplified Arabic"/>
          <w:sz w:val="24"/>
          <w:szCs w:val="24"/>
          <w:rtl/>
          <w:lang w:val="fr-FR"/>
        </w:rPr>
        <w:t>–واليس (</w:t>
      </w:r>
      <w:proofErr w:type="spellStart"/>
      <w:r w:rsidRPr="001E2209">
        <w:rPr>
          <w:rFonts w:ascii="Times New Roman" w:eastAsia="Calibri" w:hAnsi="Times New Roman" w:cs="Simplified Arabic"/>
          <w:sz w:val="24"/>
          <w:szCs w:val="24"/>
          <w:lang w:val="fr-FR"/>
        </w:rPr>
        <w:t>Kruskal</w:t>
      </w:r>
      <w:proofErr w:type="spellEnd"/>
      <w:r w:rsidRPr="001E2209">
        <w:rPr>
          <w:rFonts w:ascii="Times New Roman" w:eastAsia="Calibri" w:hAnsi="Times New Roman" w:cs="Simplified Arabic"/>
          <w:sz w:val="24"/>
          <w:szCs w:val="24"/>
          <w:lang w:val="fr-FR"/>
        </w:rPr>
        <w:t>-Wallis</w:t>
      </w:r>
      <w:r w:rsidRPr="001E2209">
        <w:rPr>
          <w:rFonts w:ascii="Times New Roman" w:eastAsia="Calibri" w:hAnsi="Times New Roman" w:cs="Simplified Arabic"/>
          <w:sz w:val="24"/>
          <w:szCs w:val="24"/>
          <w:rtl/>
          <w:lang w:val="fr-FR"/>
        </w:rPr>
        <w:t xml:space="preserve">) للكشف عن الفروق في مستوى الوعي بالأمن الرقمي تبعا لمتغير المنطقة الجغرافية، </w:t>
      </w:r>
      <w:r w:rsidRPr="001E2209">
        <w:rPr>
          <w:rFonts w:ascii="Times New Roman" w:eastAsia="Calibri" w:hAnsi="Times New Roman" w:cs="Simplified Arabic" w:hint="cs"/>
          <w:sz w:val="24"/>
          <w:szCs w:val="24"/>
          <w:rtl/>
          <w:lang w:val="fr-FR"/>
        </w:rPr>
        <w:t xml:space="preserve">يتضح لنا </w:t>
      </w:r>
      <w:r w:rsidRPr="001E2209">
        <w:rPr>
          <w:rFonts w:ascii="Times New Roman" w:eastAsia="Calibri" w:hAnsi="Times New Roman" w:cs="Simplified Arabic"/>
          <w:sz w:val="24"/>
          <w:szCs w:val="24"/>
          <w:rtl/>
          <w:lang w:val="fr-FR"/>
        </w:rPr>
        <w:t>وجود فروق ذات دلالة إحصائية في البعد المعرفي للوعي بالأمن الرقمي تبعاً للمنطقة الجغرافية، حيث بلغت قيمة كاي تربيع (</w:t>
      </w:r>
      <w:r w:rsidRPr="001E2209">
        <w:rPr>
          <w:rFonts w:ascii="Times New Roman" w:eastAsia="Calibri" w:hAnsi="Times New Roman" w:cs="Simplified Arabic"/>
          <w:sz w:val="24"/>
          <w:szCs w:val="24"/>
          <w:lang w:val="fr-FR"/>
        </w:rPr>
        <w:t>Chi-Square = 47.141</w:t>
      </w:r>
      <w:r w:rsidRPr="001E2209">
        <w:rPr>
          <w:rFonts w:ascii="Times New Roman" w:eastAsia="Calibri" w:hAnsi="Times New Roman" w:cs="Simplified Arabic"/>
          <w:sz w:val="24"/>
          <w:szCs w:val="24"/>
          <w:rtl/>
          <w:lang w:val="fr-FR"/>
        </w:rPr>
        <w:t>) عند مستوى دلالة إحصائية (</w:t>
      </w:r>
      <w:proofErr w:type="spellStart"/>
      <w:r w:rsidRPr="001E2209">
        <w:rPr>
          <w:rFonts w:ascii="Times New Roman" w:eastAsia="Calibri" w:hAnsi="Times New Roman" w:cs="Simplified Arabic"/>
          <w:sz w:val="24"/>
          <w:szCs w:val="24"/>
          <w:lang w:val="fr-FR"/>
        </w:rPr>
        <w:t>Sig</w:t>
      </w:r>
      <w:proofErr w:type="spellEnd"/>
      <w:r w:rsidRPr="001E2209">
        <w:rPr>
          <w:rFonts w:ascii="Times New Roman" w:eastAsia="Calibri" w:hAnsi="Times New Roman" w:cs="Simplified Arabic"/>
          <w:sz w:val="24"/>
          <w:szCs w:val="24"/>
          <w:lang w:val="fr-FR"/>
        </w:rPr>
        <w:t xml:space="preserve"> = 0.000</w:t>
      </w:r>
      <w:r w:rsidRPr="001E2209">
        <w:rPr>
          <w:rFonts w:ascii="Times New Roman" w:eastAsia="Calibri" w:hAnsi="Times New Roman" w:cs="Simplified Arabic"/>
          <w:sz w:val="24"/>
          <w:szCs w:val="24"/>
          <w:rtl/>
          <w:lang w:val="fr-FR"/>
        </w:rPr>
        <w:t>)، وهي قيمة أقل من مستوى الدلالة 0.05، مما يدل على وجود اختلافات جوهرية بين المناطق الجغرافية في مستوى المعرفة والإدراك المرتبط بالأمن الرقمي</w:t>
      </w:r>
      <w:r w:rsidRPr="001E2209">
        <w:rPr>
          <w:rFonts w:ascii="Times New Roman" w:eastAsia="Calibri" w:hAnsi="Times New Roman" w:cs="Simplified Arabic" w:hint="cs"/>
          <w:sz w:val="24"/>
          <w:szCs w:val="24"/>
          <w:rtl/>
          <w:lang w:val="fr-FR"/>
        </w:rPr>
        <w:t xml:space="preserve">، </w:t>
      </w:r>
      <w:r w:rsidRPr="001E2209">
        <w:rPr>
          <w:rFonts w:ascii="Times New Roman" w:eastAsia="Calibri" w:hAnsi="Times New Roman" w:cs="Simplified Arabic"/>
          <w:sz w:val="24"/>
          <w:szCs w:val="24"/>
          <w:rtl/>
          <w:lang w:val="fr-FR"/>
        </w:rPr>
        <w:t xml:space="preserve">في </w:t>
      </w:r>
      <w:r w:rsidRPr="001E2209">
        <w:rPr>
          <w:rFonts w:ascii="Times New Roman" w:eastAsia="Calibri" w:hAnsi="Times New Roman" w:cs="Simplified Arabic" w:hint="cs"/>
          <w:sz w:val="24"/>
          <w:szCs w:val="24"/>
          <w:rtl/>
          <w:lang w:val="fr-FR"/>
        </w:rPr>
        <w:t>حين</w:t>
      </w:r>
      <w:r w:rsidRPr="001E2209">
        <w:rPr>
          <w:rFonts w:ascii="Times New Roman" w:eastAsia="Calibri" w:hAnsi="Times New Roman" w:cs="Simplified Arabic"/>
          <w:sz w:val="24"/>
          <w:szCs w:val="24"/>
          <w:rtl/>
          <w:lang w:val="fr-FR"/>
        </w:rPr>
        <w:t xml:space="preserve"> لم تظهر النتائج وجود فروق ذات دلالة إحصائية في البعد السلوكي للوعي بالأمن الرقمي تبعاً للمنطقة الجغرافية، حيث بلغت قيمة كاي تربيع </w:t>
      </w:r>
      <w:r w:rsidRPr="001E2209">
        <w:rPr>
          <w:rFonts w:ascii="Times New Roman" w:eastAsia="Calibri" w:hAnsi="Times New Roman" w:cs="Simplified Arabic" w:hint="cs"/>
          <w:sz w:val="24"/>
          <w:szCs w:val="24"/>
          <w:rtl/>
          <w:lang w:val="fr-FR"/>
        </w:rPr>
        <w:t xml:space="preserve"> </w:t>
      </w:r>
      <w:r w:rsidRPr="001E2209">
        <w:rPr>
          <w:rFonts w:ascii="Times New Roman" w:eastAsia="Calibri" w:hAnsi="Times New Roman" w:cs="Simplified Arabic"/>
          <w:sz w:val="24"/>
          <w:szCs w:val="24"/>
          <w:lang w:val="fr-FR"/>
        </w:rPr>
        <w:t>Chi-Square = 6.864</w:t>
      </w:r>
      <w:r w:rsidRPr="001E2209">
        <w:rPr>
          <w:rFonts w:ascii="Times New Roman" w:eastAsia="Calibri" w:hAnsi="Times New Roman" w:cs="Simplified Arabic"/>
          <w:sz w:val="24"/>
          <w:szCs w:val="24"/>
          <w:rtl/>
          <w:lang w:val="fr-FR"/>
        </w:rPr>
        <w:t xml:space="preserve"> عند مستوى دلالة (</w:t>
      </w:r>
      <w:proofErr w:type="spellStart"/>
      <w:r w:rsidRPr="001E2209">
        <w:rPr>
          <w:rFonts w:ascii="Times New Roman" w:eastAsia="Calibri" w:hAnsi="Times New Roman" w:cs="Simplified Arabic"/>
          <w:sz w:val="24"/>
          <w:szCs w:val="24"/>
          <w:lang w:val="fr-FR"/>
        </w:rPr>
        <w:t>Sig</w:t>
      </w:r>
      <w:proofErr w:type="spellEnd"/>
      <w:r w:rsidRPr="001E2209">
        <w:rPr>
          <w:rFonts w:ascii="Times New Roman" w:eastAsia="Calibri" w:hAnsi="Times New Roman" w:cs="Simplified Arabic"/>
          <w:sz w:val="24"/>
          <w:szCs w:val="24"/>
          <w:lang w:val="fr-FR"/>
        </w:rPr>
        <w:t xml:space="preserve"> = 0.143</w:t>
      </w:r>
      <w:r w:rsidRPr="001E2209">
        <w:rPr>
          <w:rFonts w:ascii="Times New Roman" w:eastAsia="Calibri" w:hAnsi="Times New Roman" w:cs="Simplified Arabic"/>
          <w:sz w:val="24"/>
          <w:szCs w:val="24"/>
          <w:rtl/>
          <w:lang w:val="fr-FR"/>
        </w:rPr>
        <w:t>)، وهي قيمة أكبر من 0.05، مما يشير إلى تقارب السلوكيات والممارسات الأمنية الرقمية بين أفراد العينة على الرغم من اختلاف مناطقهم الجغرافية</w:t>
      </w:r>
      <w:r w:rsidR="001E2209" w:rsidRPr="001E2209">
        <w:rPr>
          <w:rFonts w:ascii="Times New Roman" w:eastAsia="Calibri" w:hAnsi="Times New Roman" w:cs="Simplified Arabic" w:hint="cs"/>
          <w:sz w:val="24"/>
          <w:szCs w:val="24"/>
          <w:rtl/>
          <w:lang w:val="fr-FR"/>
        </w:rPr>
        <w:t>.</w:t>
      </w:r>
    </w:p>
    <w:p w14:paraId="3F317CC8" w14:textId="1B013489" w:rsidR="00FA77A2" w:rsidRPr="001E2209" w:rsidRDefault="00FA77A2" w:rsidP="00642143">
      <w:pPr>
        <w:bidi/>
        <w:spacing w:after="200" w:line="360" w:lineRule="auto"/>
        <w:jc w:val="both"/>
        <w:rPr>
          <w:rFonts w:ascii="Times New Roman" w:eastAsia="Calibri" w:hAnsi="Times New Roman" w:cs="Simplified Arabic"/>
          <w:sz w:val="24"/>
          <w:szCs w:val="24"/>
          <w:lang w:val="fr-FR"/>
        </w:rPr>
      </w:pPr>
      <w:r w:rsidRPr="001E2209">
        <w:rPr>
          <w:rFonts w:ascii="Times New Roman" w:eastAsia="Calibri" w:hAnsi="Times New Roman" w:cs="Simplified Arabic"/>
          <w:sz w:val="24"/>
          <w:szCs w:val="24"/>
          <w:rtl/>
          <w:lang w:val="fr-FR"/>
        </w:rPr>
        <w:t xml:space="preserve">ويمكن تفسير هذه النتيجة بأن فرص الوصول إلى المعرفة الرقمية ومصادر التوعية بالأمن </w:t>
      </w:r>
      <w:proofErr w:type="spellStart"/>
      <w:r w:rsidRPr="001E2209">
        <w:rPr>
          <w:rFonts w:ascii="Times New Roman" w:eastAsia="Calibri" w:hAnsi="Times New Roman" w:cs="Simplified Arabic"/>
          <w:sz w:val="24"/>
          <w:szCs w:val="24"/>
          <w:rtl/>
          <w:lang w:val="fr-FR"/>
        </w:rPr>
        <w:t>السيبراني</w:t>
      </w:r>
      <w:proofErr w:type="spellEnd"/>
      <w:r w:rsidRPr="001E2209">
        <w:rPr>
          <w:rFonts w:ascii="Times New Roman" w:eastAsia="Calibri" w:hAnsi="Times New Roman" w:cs="Simplified Arabic"/>
          <w:sz w:val="24"/>
          <w:szCs w:val="24"/>
          <w:rtl/>
          <w:lang w:val="fr-FR"/>
        </w:rPr>
        <w:t xml:space="preserve"> قد تختلف من منطقة إلى أخرى تبعاً لعوامل تعليمية أو تقنية أو تنموية، الأمر الذي ينعكس على مستوى الوعي المعرفي، في حين أن السلوكيات الأمنية الأساسية المرتبطة باستخدام مواقع التواصل الاجتماعي أصبحت أكثر انتشاراً وتشابهاً بين مختلف المناطق نتيجة التوسع الكبير في استخدام التقنيات الرقمية وتعميم الرسائل التوعوية المرتبطة بالأمن </w:t>
      </w:r>
      <w:proofErr w:type="spellStart"/>
      <w:r w:rsidRPr="001E2209">
        <w:rPr>
          <w:rFonts w:ascii="Times New Roman" w:eastAsia="Calibri" w:hAnsi="Times New Roman" w:cs="Simplified Arabic"/>
          <w:sz w:val="24"/>
          <w:szCs w:val="24"/>
          <w:rtl/>
          <w:lang w:val="fr-FR"/>
        </w:rPr>
        <w:t>السيبراني</w:t>
      </w:r>
      <w:proofErr w:type="spellEnd"/>
      <w:r w:rsidR="001E2209" w:rsidRPr="001E2209">
        <w:rPr>
          <w:rFonts w:ascii="Times New Roman" w:eastAsia="Calibri" w:hAnsi="Times New Roman" w:cs="Simplified Arabic" w:hint="cs"/>
          <w:sz w:val="24"/>
          <w:szCs w:val="24"/>
          <w:rtl/>
          <w:lang w:val="fr-FR"/>
        </w:rPr>
        <w:t>.</w:t>
      </w:r>
    </w:p>
    <w:p w14:paraId="688CE9BB" w14:textId="1849332E" w:rsidR="00FA77A2" w:rsidRPr="001E2209" w:rsidRDefault="00FA77A2" w:rsidP="00642143">
      <w:pPr>
        <w:bidi/>
        <w:spacing w:after="200" w:line="360" w:lineRule="auto"/>
        <w:jc w:val="both"/>
        <w:rPr>
          <w:rFonts w:ascii="Times New Roman" w:eastAsia="Calibri" w:hAnsi="Times New Roman" w:cs="Simplified Arabic"/>
          <w:sz w:val="24"/>
          <w:szCs w:val="24"/>
          <w:lang w:bidi="ar-DZ"/>
        </w:rPr>
      </w:pPr>
      <w:r w:rsidRPr="001E2209">
        <w:rPr>
          <w:rFonts w:ascii="Times New Roman" w:eastAsia="Calibri" w:hAnsi="Times New Roman" w:cs="Simplified Arabic" w:hint="cs"/>
          <w:sz w:val="24"/>
          <w:szCs w:val="24"/>
          <w:rtl/>
          <w:lang w:bidi="ar-DZ"/>
        </w:rPr>
        <w:t>وبالعودة</w:t>
      </w:r>
      <w:r w:rsidRPr="001E2209">
        <w:rPr>
          <w:rFonts w:ascii="Times New Roman" w:eastAsia="Calibri" w:hAnsi="Times New Roman" w:cs="Simplified Arabic"/>
          <w:sz w:val="24"/>
          <w:szCs w:val="24"/>
          <w:rtl/>
          <w:lang w:bidi="ar-DZ"/>
        </w:rPr>
        <w:t xml:space="preserve"> إلى متوسطات الرتب الخاصة بالبعد المعرفي يتضح أن المنطقة الشمالية سجلت أعلى متوسط رتبة بلغ 362.64، تلتها المنطقة الشرقية بمتوسط رتبة بلغ 318.10، ثم المنطقة الوسطى بمتوسط رتبة بلغ 260.48، في حين سجلت المنطقة الجنوبية متوسط رتبة بلغ 243.06، بينما جاءت المنطقة الغربية في المرتبة الأخيرة بمتوسط رتبة بلغ 214.23، مما يشير إلى أن الفروق المعنوية التي كشف عنها الاختبار تعود بدرجة أكبر إلى ارتفاع مستوى الوعي المعرفي لدى المشاركين من المنطقتين الشمالية والشرقية مقارنة ببقية المناطق</w:t>
      </w:r>
      <w:r w:rsidR="001E2209" w:rsidRPr="001E2209">
        <w:rPr>
          <w:rFonts w:ascii="Times New Roman" w:eastAsia="Calibri" w:hAnsi="Times New Roman" w:cs="Simplified Arabic" w:hint="cs"/>
          <w:sz w:val="24"/>
          <w:szCs w:val="24"/>
          <w:rtl/>
          <w:lang w:bidi="ar-DZ"/>
        </w:rPr>
        <w:t>.</w:t>
      </w:r>
    </w:p>
    <w:p w14:paraId="2888DEBE" w14:textId="447E773B" w:rsidR="00744C47" w:rsidRPr="00744C47" w:rsidRDefault="00FA77A2" w:rsidP="00744C47">
      <w:pPr>
        <w:bidi/>
        <w:spacing w:after="200" w:line="360" w:lineRule="auto"/>
        <w:jc w:val="both"/>
        <w:rPr>
          <w:rFonts w:ascii="Times New Roman" w:eastAsia="Calibri" w:hAnsi="Times New Roman" w:cs="Simplified Arabic"/>
          <w:sz w:val="24"/>
          <w:szCs w:val="24"/>
          <w:lang w:bidi="ar-DZ"/>
        </w:rPr>
      </w:pPr>
      <w:r w:rsidRPr="001E2209">
        <w:rPr>
          <w:rFonts w:ascii="Times New Roman" w:eastAsia="Calibri" w:hAnsi="Times New Roman" w:cs="Simplified Arabic" w:hint="cs"/>
          <w:sz w:val="24"/>
          <w:szCs w:val="24"/>
          <w:rtl/>
          <w:lang w:bidi="ar-DZ"/>
        </w:rPr>
        <w:lastRenderedPageBreak/>
        <w:t xml:space="preserve">حيث توحي </w:t>
      </w:r>
      <w:r w:rsidRPr="001E2209">
        <w:rPr>
          <w:rFonts w:ascii="Times New Roman" w:eastAsia="Calibri" w:hAnsi="Times New Roman" w:cs="Simplified Arabic"/>
          <w:sz w:val="24"/>
          <w:szCs w:val="24"/>
          <w:rtl/>
          <w:lang w:bidi="ar-DZ"/>
        </w:rPr>
        <w:t xml:space="preserve">هذه النتيجة بحقيقة أن مستوى المعرفة بالأمن الرقمي يتأثر بعوامل متعددة من بينها البيئة التعليمية والمهنية ومستوى الاهتمام بالتقنيات الرقمية ومصادر التوعية المتاحة، وهي عوامل قد تختلف من منطقة إلى أخرى، مما ينعكس على درجة الإلمام بالمفاهيم المرتبطة بالأمن الرقمي وأساليب الحماية من المخاطر </w:t>
      </w:r>
      <w:proofErr w:type="spellStart"/>
      <w:r w:rsidRPr="001E2209">
        <w:rPr>
          <w:rFonts w:ascii="Times New Roman" w:eastAsia="Calibri" w:hAnsi="Times New Roman" w:cs="Simplified Arabic"/>
          <w:sz w:val="24"/>
          <w:szCs w:val="24"/>
          <w:rtl/>
          <w:lang w:bidi="ar-DZ"/>
        </w:rPr>
        <w:t>السيبرانية</w:t>
      </w:r>
      <w:proofErr w:type="spellEnd"/>
      <w:r w:rsidR="001E2209" w:rsidRPr="001E2209">
        <w:rPr>
          <w:rFonts w:ascii="Times New Roman" w:eastAsia="Calibri" w:hAnsi="Times New Roman" w:cs="Simplified Arabic" w:hint="cs"/>
          <w:sz w:val="24"/>
          <w:szCs w:val="24"/>
          <w:rtl/>
          <w:lang w:bidi="ar-DZ"/>
        </w:rPr>
        <w:t>.</w:t>
      </w:r>
    </w:p>
    <w:tbl>
      <w:tblPr>
        <w:tblStyle w:val="10"/>
        <w:tblW w:w="9557" w:type="dxa"/>
        <w:tblLayout w:type="fixed"/>
        <w:tblLook w:val="0000" w:firstRow="0" w:lastRow="0" w:firstColumn="0" w:lastColumn="0" w:noHBand="0" w:noVBand="0"/>
      </w:tblPr>
      <w:tblGrid>
        <w:gridCol w:w="2061"/>
        <w:gridCol w:w="3736"/>
        <w:gridCol w:w="1699"/>
        <w:gridCol w:w="2061"/>
      </w:tblGrid>
      <w:tr w:rsidR="00FA77A2" w:rsidRPr="00FA77A2" w14:paraId="02794A3B" w14:textId="77777777" w:rsidTr="00744C47">
        <w:trPr>
          <w:trHeight w:val="310"/>
        </w:trPr>
        <w:tc>
          <w:tcPr>
            <w:tcW w:w="9557" w:type="dxa"/>
            <w:gridSpan w:val="4"/>
            <w:vAlign w:val="center"/>
          </w:tcPr>
          <w:p w14:paraId="3424CA7F"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b/>
                <w:bCs/>
                <w:color w:val="000000"/>
                <w:sz w:val="18"/>
                <w:szCs w:val="18"/>
              </w:rPr>
              <w:t>Ranks</w:t>
            </w:r>
          </w:p>
        </w:tc>
      </w:tr>
      <w:tr w:rsidR="00FA77A2" w:rsidRPr="00FA77A2" w14:paraId="529B3D59" w14:textId="77777777" w:rsidTr="00744C47">
        <w:trPr>
          <w:trHeight w:val="310"/>
        </w:trPr>
        <w:tc>
          <w:tcPr>
            <w:tcW w:w="2061" w:type="dxa"/>
            <w:vAlign w:val="center"/>
          </w:tcPr>
          <w:p w14:paraId="022176B1" w14:textId="77777777" w:rsidR="00FA77A2" w:rsidRPr="00FA77A2" w:rsidRDefault="00FA77A2" w:rsidP="00744C47">
            <w:pPr>
              <w:autoSpaceDE w:val="0"/>
              <w:autoSpaceDN w:val="0"/>
              <w:bidi/>
              <w:adjustRightInd w:val="0"/>
              <w:spacing w:after="0" w:line="360" w:lineRule="auto"/>
              <w:jc w:val="center"/>
              <w:rPr>
                <w:rFonts w:ascii="Arial" w:eastAsia="Calibri" w:hAnsi="Arial" w:cs="Arial"/>
                <w:color w:val="000000"/>
                <w:sz w:val="18"/>
                <w:szCs w:val="18"/>
              </w:rPr>
            </w:pPr>
          </w:p>
        </w:tc>
        <w:tc>
          <w:tcPr>
            <w:tcW w:w="3736" w:type="dxa"/>
            <w:vAlign w:val="center"/>
          </w:tcPr>
          <w:p w14:paraId="58D31771"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tl/>
              </w:rPr>
              <w:t>المستوى</w:t>
            </w:r>
            <w:r w:rsidRPr="00FA77A2">
              <w:rPr>
                <w:rFonts w:ascii="Arial" w:eastAsia="Calibri" w:hAnsi="Arial" w:cs="Arial"/>
                <w:color w:val="000000"/>
                <w:sz w:val="18"/>
                <w:szCs w:val="18"/>
              </w:rPr>
              <w:t xml:space="preserve"> </w:t>
            </w:r>
            <w:r w:rsidRPr="00FA77A2">
              <w:rPr>
                <w:rFonts w:ascii="Arial" w:eastAsia="Calibri" w:hAnsi="Arial" w:cs="Arial"/>
                <w:color w:val="000000"/>
                <w:sz w:val="18"/>
                <w:szCs w:val="18"/>
                <w:rtl/>
              </w:rPr>
              <w:t>التعليمي</w:t>
            </w:r>
          </w:p>
        </w:tc>
        <w:tc>
          <w:tcPr>
            <w:tcW w:w="1699" w:type="dxa"/>
            <w:vAlign w:val="center"/>
          </w:tcPr>
          <w:p w14:paraId="3537268C"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N</w:t>
            </w:r>
          </w:p>
        </w:tc>
        <w:tc>
          <w:tcPr>
            <w:tcW w:w="2059" w:type="dxa"/>
            <w:vAlign w:val="center"/>
          </w:tcPr>
          <w:p w14:paraId="1FCE90F1"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Mean Rank</w:t>
            </w:r>
          </w:p>
        </w:tc>
      </w:tr>
      <w:tr w:rsidR="00FA77A2" w:rsidRPr="00FA77A2" w14:paraId="63FB771E" w14:textId="77777777" w:rsidTr="00744C47">
        <w:trPr>
          <w:trHeight w:val="310"/>
        </w:trPr>
        <w:tc>
          <w:tcPr>
            <w:tcW w:w="2061" w:type="dxa"/>
            <w:vMerge w:val="restart"/>
            <w:vAlign w:val="center"/>
          </w:tcPr>
          <w:p w14:paraId="288D6A55"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 xml:space="preserve">1. </w:t>
            </w:r>
            <w:r w:rsidRPr="00FA77A2">
              <w:rPr>
                <w:rFonts w:ascii="Arial" w:eastAsia="Calibri" w:hAnsi="Arial" w:cs="Arial"/>
                <w:color w:val="000000"/>
                <w:sz w:val="18"/>
                <w:szCs w:val="18"/>
                <w:rtl/>
              </w:rPr>
              <w:t>البعد</w:t>
            </w:r>
            <w:r w:rsidRPr="00FA77A2">
              <w:rPr>
                <w:rFonts w:ascii="Arial" w:eastAsia="Calibri" w:hAnsi="Arial" w:cs="Arial"/>
                <w:color w:val="000000"/>
                <w:sz w:val="18"/>
                <w:szCs w:val="18"/>
              </w:rPr>
              <w:t xml:space="preserve"> </w:t>
            </w:r>
            <w:r w:rsidRPr="00FA77A2">
              <w:rPr>
                <w:rFonts w:ascii="Arial" w:eastAsia="Calibri" w:hAnsi="Arial" w:cs="Arial"/>
                <w:color w:val="000000"/>
                <w:sz w:val="18"/>
                <w:szCs w:val="18"/>
                <w:rtl/>
              </w:rPr>
              <w:t>المعرفي</w:t>
            </w:r>
          </w:p>
        </w:tc>
        <w:tc>
          <w:tcPr>
            <w:tcW w:w="3736" w:type="dxa"/>
            <w:vAlign w:val="center"/>
          </w:tcPr>
          <w:p w14:paraId="5435010A"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tl/>
              </w:rPr>
              <w:t>تعليم</w:t>
            </w:r>
            <w:r w:rsidRPr="00FA77A2">
              <w:rPr>
                <w:rFonts w:ascii="Arial" w:eastAsia="Calibri" w:hAnsi="Arial" w:cs="Arial"/>
                <w:color w:val="000000"/>
                <w:sz w:val="18"/>
                <w:szCs w:val="18"/>
              </w:rPr>
              <w:t xml:space="preserve"> </w:t>
            </w:r>
            <w:r w:rsidRPr="00FA77A2">
              <w:rPr>
                <w:rFonts w:ascii="Arial" w:eastAsia="Calibri" w:hAnsi="Arial" w:cs="Arial"/>
                <w:color w:val="000000"/>
                <w:sz w:val="18"/>
                <w:szCs w:val="18"/>
                <w:rtl/>
              </w:rPr>
              <w:t>عام</w:t>
            </w:r>
            <w:r w:rsidRPr="00FA77A2">
              <w:rPr>
                <w:rFonts w:ascii="Arial" w:eastAsia="Calibri" w:hAnsi="Arial" w:cs="Arial"/>
                <w:color w:val="000000"/>
                <w:sz w:val="18"/>
                <w:szCs w:val="18"/>
              </w:rPr>
              <w:t xml:space="preserve"> (</w:t>
            </w:r>
            <w:r w:rsidRPr="00FA77A2">
              <w:rPr>
                <w:rFonts w:ascii="Arial" w:eastAsia="Calibri" w:hAnsi="Arial" w:cs="Arial"/>
                <w:color w:val="000000"/>
                <w:sz w:val="18"/>
                <w:szCs w:val="18"/>
                <w:rtl/>
              </w:rPr>
              <w:t>ثانوي</w:t>
            </w:r>
            <w:r w:rsidRPr="00FA77A2">
              <w:rPr>
                <w:rFonts w:ascii="Arial" w:eastAsia="Calibri" w:hAnsi="Arial" w:cs="Arial"/>
                <w:color w:val="000000"/>
                <w:sz w:val="18"/>
                <w:szCs w:val="18"/>
              </w:rPr>
              <w:t xml:space="preserve"> </w:t>
            </w:r>
            <w:r w:rsidRPr="00FA77A2">
              <w:rPr>
                <w:rFonts w:ascii="Arial" w:eastAsia="Calibri" w:hAnsi="Arial" w:cs="Arial"/>
                <w:color w:val="000000"/>
                <w:sz w:val="18"/>
                <w:szCs w:val="18"/>
                <w:rtl/>
              </w:rPr>
              <w:t>فما</w:t>
            </w:r>
            <w:r w:rsidRPr="00FA77A2">
              <w:rPr>
                <w:rFonts w:ascii="Arial" w:eastAsia="Calibri" w:hAnsi="Arial" w:cs="Arial"/>
                <w:color w:val="000000"/>
                <w:sz w:val="18"/>
                <w:szCs w:val="18"/>
              </w:rPr>
              <w:t xml:space="preserve"> </w:t>
            </w:r>
            <w:r w:rsidRPr="00FA77A2">
              <w:rPr>
                <w:rFonts w:ascii="Arial" w:eastAsia="Calibri" w:hAnsi="Arial" w:cs="Arial"/>
                <w:color w:val="000000"/>
                <w:sz w:val="18"/>
                <w:szCs w:val="18"/>
                <w:rtl/>
              </w:rPr>
              <w:t>دون</w:t>
            </w:r>
            <w:r w:rsidRPr="00FA77A2">
              <w:rPr>
                <w:rFonts w:ascii="Arial" w:eastAsia="Calibri" w:hAnsi="Arial" w:cs="Arial"/>
                <w:color w:val="000000"/>
                <w:sz w:val="18"/>
                <w:szCs w:val="18"/>
              </w:rPr>
              <w:t>)</w:t>
            </w:r>
          </w:p>
        </w:tc>
        <w:tc>
          <w:tcPr>
            <w:tcW w:w="1699" w:type="dxa"/>
            <w:vAlign w:val="center"/>
          </w:tcPr>
          <w:p w14:paraId="1075C563"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88</w:t>
            </w:r>
          </w:p>
        </w:tc>
        <w:tc>
          <w:tcPr>
            <w:tcW w:w="2059" w:type="dxa"/>
            <w:vAlign w:val="center"/>
          </w:tcPr>
          <w:p w14:paraId="112217E5"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212,15</w:t>
            </w:r>
          </w:p>
        </w:tc>
      </w:tr>
      <w:tr w:rsidR="00FA77A2" w:rsidRPr="00FA77A2" w14:paraId="7D99C7E5" w14:textId="77777777" w:rsidTr="00744C47">
        <w:trPr>
          <w:trHeight w:val="354"/>
        </w:trPr>
        <w:tc>
          <w:tcPr>
            <w:tcW w:w="2061" w:type="dxa"/>
            <w:vMerge/>
            <w:vAlign w:val="center"/>
          </w:tcPr>
          <w:p w14:paraId="4115AC50" w14:textId="77777777" w:rsidR="00FA77A2" w:rsidRPr="00FA77A2" w:rsidRDefault="00FA77A2" w:rsidP="00744C47">
            <w:pPr>
              <w:autoSpaceDE w:val="0"/>
              <w:autoSpaceDN w:val="0"/>
              <w:bidi/>
              <w:adjustRightInd w:val="0"/>
              <w:spacing w:after="0" w:line="360" w:lineRule="auto"/>
              <w:jc w:val="center"/>
              <w:rPr>
                <w:rFonts w:ascii="Arial" w:eastAsia="Calibri" w:hAnsi="Arial" w:cs="Arial"/>
                <w:color w:val="000000"/>
                <w:sz w:val="18"/>
                <w:szCs w:val="18"/>
              </w:rPr>
            </w:pPr>
          </w:p>
        </w:tc>
        <w:tc>
          <w:tcPr>
            <w:tcW w:w="3736" w:type="dxa"/>
            <w:vAlign w:val="center"/>
          </w:tcPr>
          <w:p w14:paraId="778060E9"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tl/>
              </w:rPr>
              <w:t>دبلوم</w:t>
            </w:r>
          </w:p>
        </w:tc>
        <w:tc>
          <w:tcPr>
            <w:tcW w:w="1699" w:type="dxa"/>
            <w:vAlign w:val="center"/>
          </w:tcPr>
          <w:p w14:paraId="1312C169"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77</w:t>
            </w:r>
          </w:p>
        </w:tc>
        <w:tc>
          <w:tcPr>
            <w:tcW w:w="2059" w:type="dxa"/>
            <w:vAlign w:val="center"/>
          </w:tcPr>
          <w:p w14:paraId="519288E0"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206,44</w:t>
            </w:r>
          </w:p>
        </w:tc>
      </w:tr>
      <w:tr w:rsidR="00FA77A2" w:rsidRPr="00FA77A2" w14:paraId="713DBC40" w14:textId="77777777" w:rsidTr="00744C47">
        <w:trPr>
          <w:trHeight w:val="354"/>
        </w:trPr>
        <w:tc>
          <w:tcPr>
            <w:tcW w:w="2061" w:type="dxa"/>
            <w:vMerge/>
            <w:vAlign w:val="center"/>
          </w:tcPr>
          <w:p w14:paraId="0F96AA2F" w14:textId="77777777" w:rsidR="00FA77A2" w:rsidRPr="00FA77A2" w:rsidRDefault="00FA77A2" w:rsidP="00744C47">
            <w:pPr>
              <w:autoSpaceDE w:val="0"/>
              <w:autoSpaceDN w:val="0"/>
              <w:bidi/>
              <w:adjustRightInd w:val="0"/>
              <w:spacing w:after="0" w:line="360" w:lineRule="auto"/>
              <w:jc w:val="center"/>
              <w:rPr>
                <w:rFonts w:ascii="Arial" w:eastAsia="Calibri" w:hAnsi="Arial" w:cs="Arial"/>
                <w:color w:val="000000"/>
                <w:sz w:val="18"/>
                <w:szCs w:val="18"/>
              </w:rPr>
            </w:pPr>
          </w:p>
        </w:tc>
        <w:tc>
          <w:tcPr>
            <w:tcW w:w="3736" w:type="dxa"/>
            <w:vAlign w:val="center"/>
          </w:tcPr>
          <w:p w14:paraId="220B88A5"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tl/>
              </w:rPr>
              <w:t>بكالوريوس</w:t>
            </w:r>
          </w:p>
        </w:tc>
        <w:tc>
          <w:tcPr>
            <w:tcW w:w="1699" w:type="dxa"/>
            <w:vAlign w:val="center"/>
          </w:tcPr>
          <w:p w14:paraId="2F85E4EE"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246</w:t>
            </w:r>
          </w:p>
        </w:tc>
        <w:tc>
          <w:tcPr>
            <w:tcW w:w="2059" w:type="dxa"/>
            <w:vAlign w:val="center"/>
          </w:tcPr>
          <w:p w14:paraId="3EAC40C6"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249,39</w:t>
            </w:r>
          </w:p>
        </w:tc>
      </w:tr>
      <w:tr w:rsidR="00FA77A2" w:rsidRPr="00FA77A2" w14:paraId="1A3FD779" w14:textId="77777777" w:rsidTr="00744C47">
        <w:trPr>
          <w:trHeight w:val="354"/>
        </w:trPr>
        <w:tc>
          <w:tcPr>
            <w:tcW w:w="2061" w:type="dxa"/>
            <w:vMerge/>
            <w:vAlign w:val="center"/>
          </w:tcPr>
          <w:p w14:paraId="686BD8A9" w14:textId="77777777" w:rsidR="00FA77A2" w:rsidRPr="00FA77A2" w:rsidRDefault="00FA77A2" w:rsidP="00744C47">
            <w:pPr>
              <w:autoSpaceDE w:val="0"/>
              <w:autoSpaceDN w:val="0"/>
              <w:bidi/>
              <w:adjustRightInd w:val="0"/>
              <w:spacing w:after="0" w:line="360" w:lineRule="auto"/>
              <w:jc w:val="center"/>
              <w:rPr>
                <w:rFonts w:ascii="Arial" w:eastAsia="Calibri" w:hAnsi="Arial" w:cs="Arial"/>
                <w:color w:val="000000"/>
                <w:sz w:val="18"/>
                <w:szCs w:val="18"/>
              </w:rPr>
            </w:pPr>
          </w:p>
        </w:tc>
        <w:tc>
          <w:tcPr>
            <w:tcW w:w="3736" w:type="dxa"/>
            <w:vAlign w:val="center"/>
          </w:tcPr>
          <w:p w14:paraId="0C63BD84"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tl/>
              </w:rPr>
              <w:t>دراسات</w:t>
            </w:r>
            <w:r w:rsidRPr="00FA77A2">
              <w:rPr>
                <w:rFonts w:ascii="Arial" w:eastAsia="Calibri" w:hAnsi="Arial" w:cs="Arial"/>
                <w:color w:val="000000"/>
                <w:sz w:val="18"/>
                <w:szCs w:val="18"/>
              </w:rPr>
              <w:t xml:space="preserve"> </w:t>
            </w:r>
            <w:r w:rsidRPr="00FA77A2">
              <w:rPr>
                <w:rFonts w:ascii="Arial" w:eastAsia="Calibri" w:hAnsi="Arial" w:cs="Arial"/>
                <w:color w:val="000000"/>
                <w:sz w:val="18"/>
                <w:szCs w:val="18"/>
                <w:rtl/>
              </w:rPr>
              <w:t>عليا</w:t>
            </w:r>
            <w:r w:rsidRPr="00FA77A2">
              <w:rPr>
                <w:rFonts w:ascii="Arial" w:eastAsia="Calibri" w:hAnsi="Arial" w:cs="Arial"/>
                <w:color w:val="000000"/>
                <w:sz w:val="18"/>
                <w:szCs w:val="18"/>
              </w:rPr>
              <w:t xml:space="preserve"> (</w:t>
            </w:r>
            <w:r w:rsidRPr="00FA77A2">
              <w:rPr>
                <w:rFonts w:ascii="Arial" w:eastAsia="Calibri" w:hAnsi="Arial" w:cs="Arial"/>
                <w:color w:val="000000"/>
                <w:sz w:val="18"/>
                <w:szCs w:val="18"/>
                <w:rtl/>
              </w:rPr>
              <w:t>ماجستير</w:t>
            </w:r>
            <w:r w:rsidRPr="00FA77A2">
              <w:rPr>
                <w:rFonts w:ascii="Arial" w:eastAsia="Calibri" w:hAnsi="Arial" w:cs="Arial"/>
                <w:color w:val="000000"/>
                <w:sz w:val="18"/>
                <w:szCs w:val="18"/>
              </w:rPr>
              <w:t xml:space="preserve"> / </w:t>
            </w:r>
            <w:r w:rsidRPr="00FA77A2">
              <w:rPr>
                <w:rFonts w:ascii="Arial" w:eastAsia="Calibri" w:hAnsi="Arial" w:cs="Arial"/>
                <w:color w:val="000000"/>
                <w:sz w:val="18"/>
                <w:szCs w:val="18"/>
                <w:rtl/>
              </w:rPr>
              <w:t>دكتوراة</w:t>
            </w:r>
            <w:r w:rsidRPr="00FA77A2">
              <w:rPr>
                <w:rFonts w:ascii="Arial" w:eastAsia="Calibri" w:hAnsi="Arial" w:cs="Arial"/>
                <w:color w:val="000000"/>
                <w:sz w:val="18"/>
                <w:szCs w:val="18"/>
              </w:rPr>
              <w:t>)</w:t>
            </w:r>
          </w:p>
        </w:tc>
        <w:tc>
          <w:tcPr>
            <w:tcW w:w="1699" w:type="dxa"/>
            <w:vAlign w:val="center"/>
          </w:tcPr>
          <w:p w14:paraId="696A1691"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62</w:t>
            </w:r>
          </w:p>
        </w:tc>
        <w:tc>
          <w:tcPr>
            <w:tcW w:w="2059" w:type="dxa"/>
            <w:vAlign w:val="center"/>
          </w:tcPr>
          <w:p w14:paraId="25F0998F"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261,07</w:t>
            </w:r>
          </w:p>
        </w:tc>
      </w:tr>
      <w:tr w:rsidR="00FA77A2" w:rsidRPr="00FA77A2" w14:paraId="578F25A7" w14:textId="77777777" w:rsidTr="00744C47">
        <w:trPr>
          <w:trHeight w:val="354"/>
        </w:trPr>
        <w:tc>
          <w:tcPr>
            <w:tcW w:w="2061" w:type="dxa"/>
            <w:vMerge/>
            <w:vAlign w:val="center"/>
          </w:tcPr>
          <w:p w14:paraId="1E39EC3D" w14:textId="77777777" w:rsidR="00FA77A2" w:rsidRPr="00FA77A2" w:rsidRDefault="00FA77A2" w:rsidP="00744C47">
            <w:pPr>
              <w:autoSpaceDE w:val="0"/>
              <w:autoSpaceDN w:val="0"/>
              <w:bidi/>
              <w:adjustRightInd w:val="0"/>
              <w:spacing w:after="0" w:line="360" w:lineRule="auto"/>
              <w:jc w:val="center"/>
              <w:rPr>
                <w:rFonts w:ascii="Arial" w:eastAsia="Calibri" w:hAnsi="Arial" w:cs="Arial"/>
                <w:color w:val="000000"/>
                <w:sz w:val="18"/>
                <w:szCs w:val="18"/>
              </w:rPr>
            </w:pPr>
          </w:p>
        </w:tc>
        <w:tc>
          <w:tcPr>
            <w:tcW w:w="3736" w:type="dxa"/>
            <w:vAlign w:val="center"/>
          </w:tcPr>
          <w:p w14:paraId="2F28AB3D"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Total</w:t>
            </w:r>
          </w:p>
        </w:tc>
        <w:tc>
          <w:tcPr>
            <w:tcW w:w="1699" w:type="dxa"/>
            <w:vAlign w:val="center"/>
          </w:tcPr>
          <w:p w14:paraId="463E1D26"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473</w:t>
            </w:r>
          </w:p>
        </w:tc>
        <w:tc>
          <w:tcPr>
            <w:tcW w:w="2059" w:type="dxa"/>
            <w:vAlign w:val="center"/>
          </w:tcPr>
          <w:p w14:paraId="57F11A69" w14:textId="77777777" w:rsidR="00FA77A2" w:rsidRPr="00FA77A2" w:rsidRDefault="00FA77A2" w:rsidP="00744C47">
            <w:pPr>
              <w:autoSpaceDE w:val="0"/>
              <w:autoSpaceDN w:val="0"/>
              <w:bidi/>
              <w:adjustRightInd w:val="0"/>
              <w:spacing w:after="0" w:line="360" w:lineRule="auto"/>
              <w:jc w:val="center"/>
              <w:rPr>
                <w:rFonts w:ascii="Times New Roman" w:eastAsia="Calibri" w:hAnsi="Times New Roman" w:cs="Times New Roman"/>
                <w:sz w:val="24"/>
                <w:szCs w:val="24"/>
              </w:rPr>
            </w:pPr>
          </w:p>
        </w:tc>
      </w:tr>
      <w:tr w:rsidR="00FA77A2" w:rsidRPr="00FA77A2" w14:paraId="5E1AE840" w14:textId="77777777" w:rsidTr="00744C47">
        <w:trPr>
          <w:trHeight w:val="325"/>
        </w:trPr>
        <w:tc>
          <w:tcPr>
            <w:tcW w:w="2061" w:type="dxa"/>
            <w:vMerge w:val="restart"/>
            <w:vAlign w:val="center"/>
          </w:tcPr>
          <w:p w14:paraId="29A46D02"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 xml:space="preserve">2. </w:t>
            </w:r>
            <w:r w:rsidRPr="00FA77A2">
              <w:rPr>
                <w:rFonts w:ascii="Arial" w:eastAsia="Calibri" w:hAnsi="Arial" w:cs="Arial"/>
                <w:color w:val="000000"/>
                <w:sz w:val="18"/>
                <w:szCs w:val="18"/>
                <w:rtl/>
              </w:rPr>
              <w:t>البعد</w:t>
            </w:r>
            <w:r w:rsidRPr="00FA77A2">
              <w:rPr>
                <w:rFonts w:ascii="Arial" w:eastAsia="Calibri" w:hAnsi="Arial" w:cs="Arial"/>
                <w:color w:val="000000"/>
                <w:sz w:val="18"/>
                <w:szCs w:val="18"/>
              </w:rPr>
              <w:t xml:space="preserve"> </w:t>
            </w:r>
            <w:r w:rsidRPr="00FA77A2">
              <w:rPr>
                <w:rFonts w:ascii="Arial" w:eastAsia="Calibri" w:hAnsi="Arial" w:cs="Arial"/>
                <w:color w:val="000000"/>
                <w:sz w:val="18"/>
                <w:szCs w:val="18"/>
                <w:rtl/>
              </w:rPr>
              <w:t>السلوكي</w:t>
            </w:r>
          </w:p>
        </w:tc>
        <w:tc>
          <w:tcPr>
            <w:tcW w:w="3736" w:type="dxa"/>
            <w:vAlign w:val="center"/>
          </w:tcPr>
          <w:p w14:paraId="23F6AA70"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tl/>
              </w:rPr>
              <w:t>تعليم</w:t>
            </w:r>
            <w:r w:rsidRPr="00FA77A2">
              <w:rPr>
                <w:rFonts w:ascii="Arial" w:eastAsia="Calibri" w:hAnsi="Arial" w:cs="Arial"/>
                <w:color w:val="000000"/>
                <w:sz w:val="18"/>
                <w:szCs w:val="18"/>
              </w:rPr>
              <w:t xml:space="preserve"> </w:t>
            </w:r>
            <w:r w:rsidRPr="00FA77A2">
              <w:rPr>
                <w:rFonts w:ascii="Arial" w:eastAsia="Calibri" w:hAnsi="Arial" w:cs="Arial"/>
                <w:color w:val="000000"/>
                <w:sz w:val="18"/>
                <w:szCs w:val="18"/>
                <w:rtl/>
              </w:rPr>
              <w:t>عام</w:t>
            </w:r>
            <w:r w:rsidRPr="00FA77A2">
              <w:rPr>
                <w:rFonts w:ascii="Arial" w:eastAsia="Calibri" w:hAnsi="Arial" w:cs="Arial"/>
                <w:color w:val="000000"/>
                <w:sz w:val="18"/>
                <w:szCs w:val="18"/>
              </w:rPr>
              <w:t xml:space="preserve"> (</w:t>
            </w:r>
            <w:r w:rsidRPr="00FA77A2">
              <w:rPr>
                <w:rFonts w:ascii="Arial" w:eastAsia="Calibri" w:hAnsi="Arial" w:cs="Arial"/>
                <w:color w:val="000000"/>
                <w:sz w:val="18"/>
                <w:szCs w:val="18"/>
                <w:rtl/>
              </w:rPr>
              <w:t>ثانوي</w:t>
            </w:r>
            <w:r w:rsidRPr="00FA77A2">
              <w:rPr>
                <w:rFonts w:ascii="Arial" w:eastAsia="Calibri" w:hAnsi="Arial" w:cs="Arial"/>
                <w:color w:val="000000"/>
                <w:sz w:val="18"/>
                <w:szCs w:val="18"/>
              </w:rPr>
              <w:t xml:space="preserve"> </w:t>
            </w:r>
            <w:r w:rsidRPr="00FA77A2">
              <w:rPr>
                <w:rFonts w:ascii="Arial" w:eastAsia="Calibri" w:hAnsi="Arial" w:cs="Arial"/>
                <w:color w:val="000000"/>
                <w:sz w:val="18"/>
                <w:szCs w:val="18"/>
                <w:rtl/>
              </w:rPr>
              <w:t>فما</w:t>
            </w:r>
            <w:r w:rsidRPr="00FA77A2">
              <w:rPr>
                <w:rFonts w:ascii="Arial" w:eastAsia="Calibri" w:hAnsi="Arial" w:cs="Arial"/>
                <w:color w:val="000000"/>
                <w:sz w:val="18"/>
                <w:szCs w:val="18"/>
              </w:rPr>
              <w:t xml:space="preserve"> </w:t>
            </w:r>
            <w:r w:rsidRPr="00FA77A2">
              <w:rPr>
                <w:rFonts w:ascii="Arial" w:eastAsia="Calibri" w:hAnsi="Arial" w:cs="Arial"/>
                <w:color w:val="000000"/>
                <w:sz w:val="18"/>
                <w:szCs w:val="18"/>
                <w:rtl/>
              </w:rPr>
              <w:t>دون</w:t>
            </w:r>
            <w:r w:rsidRPr="00FA77A2">
              <w:rPr>
                <w:rFonts w:ascii="Arial" w:eastAsia="Calibri" w:hAnsi="Arial" w:cs="Arial"/>
                <w:color w:val="000000"/>
                <w:sz w:val="18"/>
                <w:szCs w:val="18"/>
              </w:rPr>
              <w:t>)</w:t>
            </w:r>
          </w:p>
        </w:tc>
        <w:tc>
          <w:tcPr>
            <w:tcW w:w="1699" w:type="dxa"/>
            <w:vAlign w:val="center"/>
          </w:tcPr>
          <w:p w14:paraId="48F553D1"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88</w:t>
            </w:r>
          </w:p>
        </w:tc>
        <w:tc>
          <w:tcPr>
            <w:tcW w:w="2059" w:type="dxa"/>
            <w:vAlign w:val="center"/>
          </w:tcPr>
          <w:p w14:paraId="069D5D8F"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250,73</w:t>
            </w:r>
          </w:p>
        </w:tc>
      </w:tr>
      <w:tr w:rsidR="00FA77A2" w:rsidRPr="00FA77A2" w14:paraId="0FEF73A2" w14:textId="77777777" w:rsidTr="00744C47">
        <w:trPr>
          <w:trHeight w:val="354"/>
        </w:trPr>
        <w:tc>
          <w:tcPr>
            <w:tcW w:w="2061" w:type="dxa"/>
            <w:vMerge/>
            <w:vAlign w:val="center"/>
          </w:tcPr>
          <w:p w14:paraId="494CCD05" w14:textId="77777777" w:rsidR="00FA77A2" w:rsidRPr="00FA77A2" w:rsidRDefault="00FA77A2" w:rsidP="00744C47">
            <w:pPr>
              <w:autoSpaceDE w:val="0"/>
              <w:autoSpaceDN w:val="0"/>
              <w:bidi/>
              <w:adjustRightInd w:val="0"/>
              <w:spacing w:after="0" w:line="360" w:lineRule="auto"/>
              <w:jc w:val="center"/>
              <w:rPr>
                <w:rFonts w:ascii="Arial" w:eastAsia="Calibri" w:hAnsi="Arial" w:cs="Arial"/>
                <w:color w:val="000000"/>
                <w:sz w:val="18"/>
                <w:szCs w:val="18"/>
              </w:rPr>
            </w:pPr>
          </w:p>
        </w:tc>
        <w:tc>
          <w:tcPr>
            <w:tcW w:w="3736" w:type="dxa"/>
            <w:vAlign w:val="center"/>
          </w:tcPr>
          <w:p w14:paraId="226216A1"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tl/>
              </w:rPr>
              <w:t>دبلوم</w:t>
            </w:r>
          </w:p>
        </w:tc>
        <w:tc>
          <w:tcPr>
            <w:tcW w:w="1699" w:type="dxa"/>
            <w:vAlign w:val="center"/>
          </w:tcPr>
          <w:p w14:paraId="280AE1DA"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77</w:t>
            </w:r>
          </w:p>
        </w:tc>
        <w:tc>
          <w:tcPr>
            <w:tcW w:w="2059" w:type="dxa"/>
            <w:vAlign w:val="center"/>
          </w:tcPr>
          <w:p w14:paraId="448726FC"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235,94</w:t>
            </w:r>
          </w:p>
        </w:tc>
      </w:tr>
      <w:tr w:rsidR="00FA77A2" w:rsidRPr="00FA77A2" w14:paraId="1B603D42" w14:textId="77777777" w:rsidTr="00744C47">
        <w:trPr>
          <w:trHeight w:val="354"/>
        </w:trPr>
        <w:tc>
          <w:tcPr>
            <w:tcW w:w="2061" w:type="dxa"/>
            <w:vMerge/>
            <w:vAlign w:val="center"/>
          </w:tcPr>
          <w:p w14:paraId="7033B869" w14:textId="77777777" w:rsidR="00FA77A2" w:rsidRPr="00FA77A2" w:rsidRDefault="00FA77A2" w:rsidP="00744C47">
            <w:pPr>
              <w:autoSpaceDE w:val="0"/>
              <w:autoSpaceDN w:val="0"/>
              <w:bidi/>
              <w:adjustRightInd w:val="0"/>
              <w:spacing w:after="0" w:line="360" w:lineRule="auto"/>
              <w:jc w:val="center"/>
              <w:rPr>
                <w:rFonts w:ascii="Arial" w:eastAsia="Calibri" w:hAnsi="Arial" w:cs="Arial"/>
                <w:color w:val="000000"/>
                <w:sz w:val="18"/>
                <w:szCs w:val="18"/>
              </w:rPr>
            </w:pPr>
          </w:p>
        </w:tc>
        <w:tc>
          <w:tcPr>
            <w:tcW w:w="3736" w:type="dxa"/>
            <w:vAlign w:val="center"/>
          </w:tcPr>
          <w:p w14:paraId="0B367495"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tl/>
              </w:rPr>
              <w:t>بكالوريوس</w:t>
            </w:r>
          </w:p>
        </w:tc>
        <w:tc>
          <w:tcPr>
            <w:tcW w:w="1699" w:type="dxa"/>
            <w:vAlign w:val="center"/>
          </w:tcPr>
          <w:p w14:paraId="432322EA"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246</w:t>
            </w:r>
          </w:p>
        </w:tc>
        <w:tc>
          <w:tcPr>
            <w:tcW w:w="2059" w:type="dxa"/>
            <w:vAlign w:val="center"/>
          </w:tcPr>
          <w:p w14:paraId="35FF39FC"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233,59</w:t>
            </w:r>
          </w:p>
        </w:tc>
      </w:tr>
      <w:tr w:rsidR="00FA77A2" w:rsidRPr="00FA77A2" w14:paraId="53AD3B0A" w14:textId="77777777" w:rsidTr="00744C47">
        <w:trPr>
          <w:trHeight w:val="354"/>
        </w:trPr>
        <w:tc>
          <w:tcPr>
            <w:tcW w:w="2061" w:type="dxa"/>
            <w:vMerge/>
            <w:vAlign w:val="center"/>
          </w:tcPr>
          <w:p w14:paraId="561AD61B" w14:textId="77777777" w:rsidR="00FA77A2" w:rsidRPr="00FA77A2" w:rsidRDefault="00FA77A2" w:rsidP="00744C47">
            <w:pPr>
              <w:autoSpaceDE w:val="0"/>
              <w:autoSpaceDN w:val="0"/>
              <w:bidi/>
              <w:adjustRightInd w:val="0"/>
              <w:spacing w:after="0" w:line="360" w:lineRule="auto"/>
              <w:jc w:val="center"/>
              <w:rPr>
                <w:rFonts w:ascii="Arial" w:eastAsia="Calibri" w:hAnsi="Arial" w:cs="Arial"/>
                <w:color w:val="000000"/>
                <w:sz w:val="18"/>
                <w:szCs w:val="18"/>
              </w:rPr>
            </w:pPr>
          </w:p>
        </w:tc>
        <w:tc>
          <w:tcPr>
            <w:tcW w:w="3736" w:type="dxa"/>
            <w:vAlign w:val="center"/>
          </w:tcPr>
          <w:p w14:paraId="5E94AE70"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tl/>
              </w:rPr>
              <w:t>دراسات</w:t>
            </w:r>
            <w:r w:rsidRPr="00FA77A2">
              <w:rPr>
                <w:rFonts w:ascii="Arial" w:eastAsia="Calibri" w:hAnsi="Arial" w:cs="Arial"/>
                <w:color w:val="000000"/>
                <w:sz w:val="18"/>
                <w:szCs w:val="18"/>
              </w:rPr>
              <w:t xml:space="preserve"> </w:t>
            </w:r>
            <w:r w:rsidRPr="00FA77A2">
              <w:rPr>
                <w:rFonts w:ascii="Arial" w:eastAsia="Calibri" w:hAnsi="Arial" w:cs="Arial"/>
                <w:color w:val="000000"/>
                <w:sz w:val="18"/>
                <w:szCs w:val="18"/>
                <w:rtl/>
              </w:rPr>
              <w:t>عليا</w:t>
            </w:r>
            <w:r w:rsidRPr="00FA77A2">
              <w:rPr>
                <w:rFonts w:ascii="Arial" w:eastAsia="Calibri" w:hAnsi="Arial" w:cs="Arial"/>
                <w:color w:val="000000"/>
                <w:sz w:val="18"/>
                <w:szCs w:val="18"/>
              </w:rPr>
              <w:t xml:space="preserve"> (</w:t>
            </w:r>
            <w:r w:rsidRPr="00FA77A2">
              <w:rPr>
                <w:rFonts w:ascii="Arial" w:eastAsia="Calibri" w:hAnsi="Arial" w:cs="Arial"/>
                <w:color w:val="000000"/>
                <w:sz w:val="18"/>
                <w:szCs w:val="18"/>
                <w:rtl/>
              </w:rPr>
              <w:t>ماجستير</w:t>
            </w:r>
            <w:r w:rsidRPr="00FA77A2">
              <w:rPr>
                <w:rFonts w:ascii="Arial" w:eastAsia="Calibri" w:hAnsi="Arial" w:cs="Arial"/>
                <w:color w:val="000000"/>
                <w:sz w:val="18"/>
                <w:szCs w:val="18"/>
              </w:rPr>
              <w:t xml:space="preserve"> / </w:t>
            </w:r>
            <w:r w:rsidRPr="00FA77A2">
              <w:rPr>
                <w:rFonts w:ascii="Arial" w:eastAsia="Calibri" w:hAnsi="Arial" w:cs="Arial"/>
                <w:color w:val="000000"/>
                <w:sz w:val="18"/>
                <w:szCs w:val="18"/>
                <w:rtl/>
              </w:rPr>
              <w:t>دكتوراة</w:t>
            </w:r>
            <w:r w:rsidRPr="00FA77A2">
              <w:rPr>
                <w:rFonts w:ascii="Arial" w:eastAsia="Calibri" w:hAnsi="Arial" w:cs="Arial"/>
                <w:color w:val="000000"/>
                <w:sz w:val="18"/>
                <w:szCs w:val="18"/>
              </w:rPr>
              <w:t>)</w:t>
            </w:r>
          </w:p>
        </w:tc>
        <w:tc>
          <w:tcPr>
            <w:tcW w:w="1699" w:type="dxa"/>
            <w:vAlign w:val="center"/>
          </w:tcPr>
          <w:p w14:paraId="08F4D65B"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62</w:t>
            </w:r>
          </w:p>
        </w:tc>
        <w:tc>
          <w:tcPr>
            <w:tcW w:w="2059" w:type="dxa"/>
            <w:vAlign w:val="center"/>
          </w:tcPr>
          <w:p w14:paraId="33D02877"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232,35</w:t>
            </w:r>
          </w:p>
        </w:tc>
      </w:tr>
      <w:tr w:rsidR="00FA77A2" w:rsidRPr="00FA77A2" w14:paraId="069102B7" w14:textId="77777777" w:rsidTr="00744C47">
        <w:trPr>
          <w:trHeight w:val="340"/>
        </w:trPr>
        <w:tc>
          <w:tcPr>
            <w:tcW w:w="2061" w:type="dxa"/>
            <w:vMerge/>
            <w:vAlign w:val="center"/>
          </w:tcPr>
          <w:p w14:paraId="37BED85C" w14:textId="77777777" w:rsidR="00FA77A2" w:rsidRPr="00FA77A2" w:rsidRDefault="00FA77A2" w:rsidP="00744C47">
            <w:pPr>
              <w:autoSpaceDE w:val="0"/>
              <w:autoSpaceDN w:val="0"/>
              <w:bidi/>
              <w:adjustRightInd w:val="0"/>
              <w:spacing w:after="0" w:line="360" w:lineRule="auto"/>
              <w:jc w:val="center"/>
              <w:rPr>
                <w:rFonts w:ascii="Arial" w:eastAsia="Calibri" w:hAnsi="Arial" w:cs="Arial"/>
                <w:color w:val="000000"/>
                <w:sz w:val="18"/>
                <w:szCs w:val="18"/>
              </w:rPr>
            </w:pPr>
          </w:p>
        </w:tc>
        <w:tc>
          <w:tcPr>
            <w:tcW w:w="3736" w:type="dxa"/>
            <w:vAlign w:val="center"/>
          </w:tcPr>
          <w:p w14:paraId="2F7F0037"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Total</w:t>
            </w:r>
          </w:p>
        </w:tc>
        <w:tc>
          <w:tcPr>
            <w:tcW w:w="1699" w:type="dxa"/>
            <w:vAlign w:val="center"/>
          </w:tcPr>
          <w:p w14:paraId="3637F9B3"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473</w:t>
            </w:r>
          </w:p>
        </w:tc>
        <w:tc>
          <w:tcPr>
            <w:tcW w:w="2059" w:type="dxa"/>
            <w:vAlign w:val="center"/>
          </w:tcPr>
          <w:p w14:paraId="1C7318F4" w14:textId="77777777" w:rsidR="00FA77A2" w:rsidRPr="00FA77A2" w:rsidRDefault="00FA77A2" w:rsidP="00744C47">
            <w:pPr>
              <w:autoSpaceDE w:val="0"/>
              <w:autoSpaceDN w:val="0"/>
              <w:bidi/>
              <w:adjustRightInd w:val="0"/>
              <w:spacing w:after="0" w:line="360" w:lineRule="auto"/>
              <w:jc w:val="center"/>
              <w:rPr>
                <w:rFonts w:ascii="Times New Roman" w:eastAsia="Calibri" w:hAnsi="Times New Roman" w:cs="Times New Roman"/>
                <w:sz w:val="24"/>
                <w:szCs w:val="24"/>
              </w:rPr>
            </w:pPr>
          </w:p>
        </w:tc>
      </w:tr>
    </w:tbl>
    <w:p w14:paraId="0421D132" w14:textId="77777777" w:rsidR="00FA77A2" w:rsidRPr="00FA77A2" w:rsidRDefault="00FA77A2" w:rsidP="00642143">
      <w:pPr>
        <w:bidi/>
        <w:spacing w:after="200" w:line="360" w:lineRule="auto"/>
        <w:jc w:val="both"/>
        <w:rPr>
          <w:rFonts w:ascii="Calibri" w:eastAsia="Times New Roman" w:hAnsi="Calibri" w:cs="Simplified Arabic"/>
          <w:sz w:val="28"/>
          <w:szCs w:val="28"/>
          <w:lang w:val="fr-FR" w:bidi="ar-DZ"/>
        </w:rPr>
      </w:pPr>
    </w:p>
    <w:tbl>
      <w:tblPr>
        <w:tblStyle w:val="10"/>
        <w:tblW w:w="7783" w:type="dxa"/>
        <w:tblLayout w:type="fixed"/>
        <w:tblLook w:val="0000" w:firstRow="0" w:lastRow="0" w:firstColumn="0" w:lastColumn="0" w:noHBand="0" w:noVBand="0"/>
      </w:tblPr>
      <w:tblGrid>
        <w:gridCol w:w="2646"/>
        <w:gridCol w:w="2584"/>
        <w:gridCol w:w="2553"/>
      </w:tblGrid>
      <w:tr w:rsidR="00FA77A2" w:rsidRPr="00FA77A2" w14:paraId="12EF2A08" w14:textId="77777777" w:rsidTr="00744C47">
        <w:trPr>
          <w:trHeight w:val="329"/>
        </w:trPr>
        <w:tc>
          <w:tcPr>
            <w:tcW w:w="7783" w:type="dxa"/>
            <w:gridSpan w:val="3"/>
            <w:vAlign w:val="center"/>
          </w:tcPr>
          <w:p w14:paraId="20630CCF" w14:textId="77777777" w:rsidR="00FA77A2" w:rsidRPr="00FA77A2" w:rsidRDefault="00FA77A2" w:rsidP="00744C47">
            <w:pPr>
              <w:autoSpaceDE w:val="0"/>
              <w:autoSpaceDN w:val="0"/>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b/>
                <w:bCs/>
                <w:color w:val="000000"/>
                <w:sz w:val="18"/>
                <w:szCs w:val="18"/>
              </w:rPr>
              <w:t xml:space="preserve">Test </w:t>
            </w:r>
            <w:proofErr w:type="spellStart"/>
            <w:proofErr w:type="gramStart"/>
            <w:r w:rsidRPr="00FA77A2">
              <w:rPr>
                <w:rFonts w:ascii="Arial" w:eastAsia="Calibri" w:hAnsi="Arial" w:cs="Arial"/>
                <w:b/>
                <w:bCs/>
                <w:color w:val="000000"/>
                <w:sz w:val="18"/>
                <w:szCs w:val="18"/>
              </w:rPr>
              <w:t>Statistics</w:t>
            </w:r>
            <w:r w:rsidRPr="00FA77A2">
              <w:rPr>
                <w:rFonts w:ascii="Arial" w:eastAsia="Calibri" w:hAnsi="Arial" w:cs="Arial"/>
                <w:b/>
                <w:bCs/>
                <w:color w:val="000000"/>
                <w:sz w:val="18"/>
                <w:szCs w:val="18"/>
                <w:vertAlign w:val="superscript"/>
              </w:rPr>
              <w:t>a,b</w:t>
            </w:r>
            <w:proofErr w:type="spellEnd"/>
            <w:proofErr w:type="gramEnd"/>
          </w:p>
        </w:tc>
      </w:tr>
      <w:tr w:rsidR="00FA77A2" w:rsidRPr="00FA77A2" w14:paraId="4C0B4ED7" w14:textId="77777777" w:rsidTr="00744C47">
        <w:trPr>
          <w:trHeight w:val="329"/>
        </w:trPr>
        <w:tc>
          <w:tcPr>
            <w:tcW w:w="2646" w:type="dxa"/>
            <w:vAlign w:val="center"/>
          </w:tcPr>
          <w:p w14:paraId="7C2C3DA9" w14:textId="77777777" w:rsidR="00FA77A2" w:rsidRPr="00FA77A2" w:rsidRDefault="00FA77A2" w:rsidP="00744C47">
            <w:pPr>
              <w:autoSpaceDE w:val="0"/>
              <w:autoSpaceDN w:val="0"/>
              <w:adjustRightInd w:val="0"/>
              <w:spacing w:after="0" w:line="360" w:lineRule="auto"/>
              <w:ind w:right="60"/>
              <w:jc w:val="center"/>
              <w:rPr>
                <w:rFonts w:ascii="Arial" w:eastAsia="Calibri" w:hAnsi="Arial" w:cs="Arial"/>
                <w:color w:val="000000"/>
                <w:sz w:val="18"/>
                <w:szCs w:val="18"/>
              </w:rPr>
            </w:pPr>
          </w:p>
        </w:tc>
        <w:tc>
          <w:tcPr>
            <w:tcW w:w="2584" w:type="dxa"/>
            <w:vAlign w:val="center"/>
          </w:tcPr>
          <w:p w14:paraId="4846648B"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tl/>
              </w:rPr>
              <w:t>البعد</w:t>
            </w:r>
            <w:r w:rsidRPr="00FA77A2">
              <w:rPr>
                <w:rFonts w:ascii="Arial" w:eastAsia="Calibri" w:hAnsi="Arial" w:cs="Arial"/>
                <w:color w:val="000000"/>
                <w:sz w:val="18"/>
                <w:szCs w:val="18"/>
              </w:rPr>
              <w:t xml:space="preserve"> </w:t>
            </w:r>
            <w:r w:rsidRPr="00FA77A2">
              <w:rPr>
                <w:rFonts w:ascii="Arial" w:eastAsia="Calibri" w:hAnsi="Arial" w:cs="Arial"/>
                <w:color w:val="000000"/>
                <w:sz w:val="18"/>
                <w:szCs w:val="18"/>
                <w:rtl/>
              </w:rPr>
              <w:t>المعرفي</w:t>
            </w:r>
          </w:p>
        </w:tc>
        <w:tc>
          <w:tcPr>
            <w:tcW w:w="2553" w:type="dxa"/>
            <w:vAlign w:val="center"/>
          </w:tcPr>
          <w:p w14:paraId="4F8C14EB"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tl/>
              </w:rPr>
              <w:t>البعد</w:t>
            </w:r>
            <w:r w:rsidRPr="00FA77A2">
              <w:rPr>
                <w:rFonts w:ascii="Arial" w:eastAsia="Calibri" w:hAnsi="Arial" w:cs="Arial"/>
                <w:color w:val="000000"/>
                <w:sz w:val="18"/>
                <w:szCs w:val="18"/>
              </w:rPr>
              <w:t xml:space="preserve"> </w:t>
            </w:r>
            <w:r w:rsidRPr="00FA77A2">
              <w:rPr>
                <w:rFonts w:ascii="Arial" w:eastAsia="Calibri" w:hAnsi="Arial" w:cs="Arial"/>
                <w:color w:val="000000"/>
                <w:sz w:val="18"/>
                <w:szCs w:val="18"/>
                <w:rtl/>
              </w:rPr>
              <w:t>السلوكي</w:t>
            </w:r>
          </w:p>
        </w:tc>
      </w:tr>
      <w:tr w:rsidR="00FA77A2" w:rsidRPr="00FA77A2" w14:paraId="6336177E" w14:textId="77777777" w:rsidTr="00744C47">
        <w:trPr>
          <w:trHeight w:val="329"/>
        </w:trPr>
        <w:tc>
          <w:tcPr>
            <w:tcW w:w="2646" w:type="dxa"/>
            <w:vAlign w:val="center"/>
          </w:tcPr>
          <w:p w14:paraId="68DC7548" w14:textId="77777777" w:rsidR="00FA77A2" w:rsidRPr="00FA77A2" w:rsidRDefault="00FA77A2" w:rsidP="00744C47">
            <w:pPr>
              <w:autoSpaceDE w:val="0"/>
              <w:autoSpaceDN w:val="0"/>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Chi-Square</w:t>
            </w:r>
          </w:p>
        </w:tc>
        <w:tc>
          <w:tcPr>
            <w:tcW w:w="2584" w:type="dxa"/>
            <w:vAlign w:val="center"/>
          </w:tcPr>
          <w:p w14:paraId="6C8C2990" w14:textId="77777777" w:rsidR="00FA77A2" w:rsidRPr="00FA77A2" w:rsidRDefault="00FA77A2" w:rsidP="00744C47">
            <w:pPr>
              <w:autoSpaceDE w:val="0"/>
              <w:autoSpaceDN w:val="0"/>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10,896</w:t>
            </w:r>
          </w:p>
        </w:tc>
        <w:tc>
          <w:tcPr>
            <w:tcW w:w="2553" w:type="dxa"/>
            <w:vAlign w:val="center"/>
          </w:tcPr>
          <w:p w14:paraId="5823746B" w14:textId="77777777" w:rsidR="00FA77A2" w:rsidRPr="00FA77A2" w:rsidRDefault="00FA77A2" w:rsidP="00744C47">
            <w:pPr>
              <w:autoSpaceDE w:val="0"/>
              <w:autoSpaceDN w:val="0"/>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1,132</w:t>
            </w:r>
          </w:p>
        </w:tc>
      </w:tr>
      <w:tr w:rsidR="00FA77A2" w:rsidRPr="00FA77A2" w14:paraId="6A9F75F0" w14:textId="77777777" w:rsidTr="00744C47">
        <w:trPr>
          <w:trHeight w:val="345"/>
        </w:trPr>
        <w:tc>
          <w:tcPr>
            <w:tcW w:w="2646" w:type="dxa"/>
            <w:vAlign w:val="center"/>
          </w:tcPr>
          <w:p w14:paraId="2D3028D2" w14:textId="77777777" w:rsidR="00FA77A2" w:rsidRPr="00FA77A2" w:rsidRDefault="00FA77A2" w:rsidP="00744C47">
            <w:pPr>
              <w:autoSpaceDE w:val="0"/>
              <w:autoSpaceDN w:val="0"/>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df</w:t>
            </w:r>
          </w:p>
        </w:tc>
        <w:tc>
          <w:tcPr>
            <w:tcW w:w="2584" w:type="dxa"/>
            <w:vAlign w:val="center"/>
          </w:tcPr>
          <w:p w14:paraId="2B9AD748" w14:textId="77777777" w:rsidR="00FA77A2" w:rsidRPr="00FA77A2" w:rsidRDefault="00FA77A2" w:rsidP="00744C47">
            <w:pPr>
              <w:autoSpaceDE w:val="0"/>
              <w:autoSpaceDN w:val="0"/>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3</w:t>
            </w:r>
          </w:p>
        </w:tc>
        <w:tc>
          <w:tcPr>
            <w:tcW w:w="2553" w:type="dxa"/>
            <w:vAlign w:val="center"/>
          </w:tcPr>
          <w:p w14:paraId="6E41BA92" w14:textId="77777777" w:rsidR="00FA77A2" w:rsidRPr="00FA77A2" w:rsidRDefault="00FA77A2" w:rsidP="00744C47">
            <w:pPr>
              <w:autoSpaceDE w:val="0"/>
              <w:autoSpaceDN w:val="0"/>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3</w:t>
            </w:r>
          </w:p>
        </w:tc>
      </w:tr>
      <w:tr w:rsidR="00FA77A2" w:rsidRPr="00FA77A2" w14:paraId="1C8A06CF" w14:textId="77777777" w:rsidTr="00744C47">
        <w:trPr>
          <w:trHeight w:val="329"/>
        </w:trPr>
        <w:tc>
          <w:tcPr>
            <w:tcW w:w="2646" w:type="dxa"/>
            <w:vAlign w:val="center"/>
          </w:tcPr>
          <w:p w14:paraId="027C5E9E" w14:textId="77777777" w:rsidR="00FA77A2" w:rsidRPr="00FA77A2" w:rsidRDefault="00FA77A2" w:rsidP="00744C47">
            <w:pPr>
              <w:autoSpaceDE w:val="0"/>
              <w:autoSpaceDN w:val="0"/>
              <w:adjustRightInd w:val="0"/>
              <w:spacing w:after="0" w:line="360" w:lineRule="auto"/>
              <w:ind w:right="60"/>
              <w:jc w:val="center"/>
              <w:rPr>
                <w:rFonts w:ascii="Arial" w:eastAsia="Calibri" w:hAnsi="Arial" w:cs="Arial"/>
                <w:color w:val="000000"/>
                <w:sz w:val="18"/>
                <w:szCs w:val="18"/>
              </w:rPr>
            </w:pPr>
            <w:proofErr w:type="spellStart"/>
            <w:r w:rsidRPr="00FA77A2">
              <w:rPr>
                <w:rFonts w:ascii="Arial" w:eastAsia="Calibri" w:hAnsi="Arial" w:cs="Arial"/>
                <w:color w:val="000000"/>
                <w:sz w:val="18"/>
                <w:szCs w:val="18"/>
              </w:rPr>
              <w:t>Asymp</w:t>
            </w:r>
            <w:proofErr w:type="spellEnd"/>
            <w:r w:rsidRPr="00FA77A2">
              <w:rPr>
                <w:rFonts w:ascii="Arial" w:eastAsia="Calibri" w:hAnsi="Arial" w:cs="Arial"/>
                <w:color w:val="000000"/>
                <w:sz w:val="18"/>
                <w:szCs w:val="18"/>
              </w:rPr>
              <w:t>. Sig.</w:t>
            </w:r>
          </w:p>
        </w:tc>
        <w:tc>
          <w:tcPr>
            <w:tcW w:w="2584" w:type="dxa"/>
            <w:vAlign w:val="center"/>
          </w:tcPr>
          <w:p w14:paraId="7846927C" w14:textId="77777777" w:rsidR="00FA77A2" w:rsidRPr="00FA77A2" w:rsidRDefault="00FA77A2" w:rsidP="00744C47">
            <w:pPr>
              <w:autoSpaceDE w:val="0"/>
              <w:autoSpaceDN w:val="0"/>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,012</w:t>
            </w:r>
          </w:p>
        </w:tc>
        <w:tc>
          <w:tcPr>
            <w:tcW w:w="2553" w:type="dxa"/>
            <w:vAlign w:val="center"/>
          </w:tcPr>
          <w:p w14:paraId="466E9D01" w14:textId="77777777" w:rsidR="00FA77A2" w:rsidRPr="00FA77A2" w:rsidRDefault="00FA77A2" w:rsidP="00744C47">
            <w:pPr>
              <w:autoSpaceDE w:val="0"/>
              <w:autoSpaceDN w:val="0"/>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,769</w:t>
            </w:r>
          </w:p>
        </w:tc>
      </w:tr>
    </w:tbl>
    <w:p w14:paraId="7633E5B3" w14:textId="77777777" w:rsidR="00FA77A2" w:rsidRPr="00FA77A2" w:rsidRDefault="00FA77A2" w:rsidP="00642143">
      <w:pPr>
        <w:autoSpaceDE w:val="0"/>
        <w:autoSpaceDN w:val="0"/>
        <w:adjustRightInd w:val="0"/>
        <w:spacing w:after="0" w:line="360" w:lineRule="auto"/>
        <w:jc w:val="both"/>
        <w:rPr>
          <w:rFonts w:ascii="Times New Roman" w:eastAsia="Calibri" w:hAnsi="Times New Roman" w:cs="Times New Roman"/>
          <w:sz w:val="24"/>
          <w:szCs w:val="24"/>
        </w:rPr>
      </w:pPr>
    </w:p>
    <w:p w14:paraId="1B6E76D5" w14:textId="77D189F7" w:rsidR="00744C47" w:rsidRPr="00744C47" w:rsidRDefault="00744C47" w:rsidP="00642143">
      <w:pPr>
        <w:bidi/>
        <w:spacing w:after="200" w:line="360" w:lineRule="auto"/>
        <w:jc w:val="both"/>
        <w:rPr>
          <w:rFonts w:ascii="Calibri" w:eastAsia="Calibri" w:hAnsi="Calibri" w:cs="Simplified Arabic"/>
          <w:b/>
          <w:bCs/>
          <w:sz w:val="20"/>
          <w:szCs w:val="20"/>
          <w:u w:val="single"/>
          <w:rtl/>
          <w:lang w:val="fr-FR" w:bidi="ar-DZ"/>
        </w:rPr>
      </w:pPr>
      <w:r w:rsidRPr="00744C47">
        <w:rPr>
          <w:rFonts w:ascii="Calibri" w:eastAsia="Times New Roman" w:hAnsi="Calibri" w:cs="Simplified Arabic" w:hint="cs"/>
          <w:b/>
          <w:bCs/>
          <w:sz w:val="20"/>
          <w:szCs w:val="20"/>
          <w:rtl/>
          <w:lang w:val="fr-FR" w:bidi="ar-DZ"/>
        </w:rPr>
        <w:t xml:space="preserve">جدول (17): </w:t>
      </w:r>
      <w:r w:rsidRPr="00744C47">
        <w:rPr>
          <w:rFonts w:ascii="Calibri" w:eastAsia="Times New Roman" w:hAnsi="Calibri" w:cs="Simplified Arabic" w:hint="cs"/>
          <w:sz w:val="20"/>
          <w:szCs w:val="20"/>
          <w:rtl/>
          <w:lang w:val="fr-FR" w:bidi="ar-DZ"/>
        </w:rPr>
        <w:t>اختبار وجود فروق في مستوى الوعي المعرفي والسلوكي تبعا لمتغير المستوى التعليمي</w:t>
      </w:r>
    </w:p>
    <w:p w14:paraId="3FFFEE33" w14:textId="25D5F03F" w:rsidR="00FA77A2" w:rsidRPr="00FA77A2" w:rsidRDefault="00FA77A2" w:rsidP="00744C47">
      <w:pPr>
        <w:bidi/>
        <w:spacing w:after="200" w:line="360" w:lineRule="auto"/>
        <w:jc w:val="both"/>
        <w:rPr>
          <w:rFonts w:ascii="Calibri" w:eastAsia="Calibri" w:hAnsi="Calibri" w:cs="Simplified Arabic"/>
          <w:sz w:val="20"/>
          <w:szCs w:val="20"/>
          <w:rtl/>
          <w:lang w:val="fr-FR"/>
        </w:rPr>
      </w:pPr>
      <w:r w:rsidRPr="00FA77A2">
        <w:rPr>
          <w:rFonts w:ascii="Calibri" w:eastAsia="Calibri" w:hAnsi="Calibri" w:cs="Simplified Arabic" w:hint="cs"/>
          <w:b/>
          <w:bCs/>
          <w:sz w:val="20"/>
          <w:szCs w:val="20"/>
          <w:u w:val="single"/>
          <w:rtl/>
          <w:lang w:val="fr-FR"/>
        </w:rPr>
        <w:t xml:space="preserve">المصدر: </w:t>
      </w:r>
      <w:r w:rsidRPr="00FA77A2">
        <w:rPr>
          <w:rFonts w:ascii="Calibri" w:eastAsia="Calibri" w:hAnsi="Calibri" w:cs="Simplified Arabic" w:hint="cs"/>
          <w:b/>
          <w:bCs/>
          <w:sz w:val="20"/>
          <w:szCs w:val="20"/>
          <w:rtl/>
          <w:lang w:val="fr-FR"/>
        </w:rPr>
        <w:t xml:space="preserve">من إعداد الباحث بالاعتماد على إجابات أفراد عينة الدراسة ومخرجات 20 </w:t>
      </w:r>
      <w:r w:rsidRPr="00FA77A2">
        <w:rPr>
          <w:rFonts w:ascii="Calibri" w:eastAsia="Calibri" w:hAnsi="Calibri" w:cs="Simplified Arabic" w:hint="cs"/>
          <w:b/>
          <w:bCs/>
          <w:sz w:val="20"/>
          <w:szCs w:val="20"/>
          <w:lang w:val="fr-FR"/>
        </w:rPr>
        <w:t>SPSS</w:t>
      </w:r>
      <w:r w:rsidRPr="00FA77A2">
        <w:rPr>
          <w:rFonts w:ascii="Calibri" w:eastAsia="Calibri" w:hAnsi="Calibri" w:cs="Simplified Arabic" w:hint="cs"/>
          <w:b/>
          <w:bCs/>
          <w:sz w:val="20"/>
          <w:szCs w:val="20"/>
          <w:u w:val="single"/>
          <w:rtl/>
          <w:lang w:val="fr-FR"/>
        </w:rPr>
        <w:t xml:space="preserve"> </w:t>
      </w:r>
    </w:p>
    <w:p w14:paraId="58620333" w14:textId="2EAEEFD5" w:rsidR="00FA77A2" w:rsidRPr="001E2209" w:rsidRDefault="00FA77A2" w:rsidP="00642143">
      <w:pPr>
        <w:bidi/>
        <w:spacing w:after="200" w:line="360" w:lineRule="auto"/>
        <w:jc w:val="both"/>
        <w:rPr>
          <w:rFonts w:ascii="Times New Roman" w:eastAsia="Calibri" w:hAnsi="Times New Roman" w:cs="Simplified Arabic"/>
          <w:sz w:val="24"/>
          <w:szCs w:val="24"/>
          <w:lang w:val="fr-FR"/>
        </w:rPr>
      </w:pPr>
      <w:r w:rsidRPr="001E2209">
        <w:rPr>
          <w:rFonts w:ascii="Times New Roman" w:eastAsia="Calibri" w:hAnsi="Times New Roman" w:cs="Simplified Arabic" w:hint="cs"/>
          <w:sz w:val="24"/>
          <w:szCs w:val="24"/>
          <w:rtl/>
          <w:lang w:val="fr-FR"/>
        </w:rPr>
        <w:t>يتضح لنا من خلال الجدول</w:t>
      </w:r>
      <w:r w:rsidR="003B3F45">
        <w:rPr>
          <w:rFonts w:ascii="Times New Roman" w:eastAsia="Calibri" w:hAnsi="Times New Roman" w:cs="Simplified Arabic"/>
          <w:sz w:val="24"/>
          <w:szCs w:val="24"/>
          <w:lang w:val="fr-FR"/>
        </w:rPr>
        <w:t xml:space="preserve"> </w:t>
      </w:r>
      <w:r w:rsidR="003B3F45">
        <w:rPr>
          <w:rFonts w:ascii="Times New Roman" w:eastAsia="Calibri" w:hAnsi="Times New Roman" w:cs="Simplified Arabic" w:hint="cs"/>
          <w:sz w:val="24"/>
          <w:szCs w:val="24"/>
          <w:rtl/>
          <w:lang w:val="fr-FR"/>
        </w:rPr>
        <w:t xml:space="preserve"> (17)</w:t>
      </w:r>
      <w:r w:rsidRPr="001E2209">
        <w:rPr>
          <w:rFonts w:ascii="Times New Roman" w:eastAsia="Calibri" w:hAnsi="Times New Roman" w:cs="Simplified Arabic" w:hint="cs"/>
          <w:sz w:val="24"/>
          <w:szCs w:val="24"/>
          <w:rtl/>
          <w:lang w:val="fr-FR"/>
        </w:rPr>
        <w:t xml:space="preserve"> المتعلق ب</w:t>
      </w:r>
      <w:r w:rsidRPr="001E2209">
        <w:rPr>
          <w:rFonts w:ascii="Times New Roman" w:eastAsia="Calibri" w:hAnsi="Times New Roman" w:cs="Simplified Arabic"/>
          <w:sz w:val="24"/>
          <w:szCs w:val="24"/>
          <w:rtl/>
          <w:lang w:val="fr-FR"/>
        </w:rPr>
        <w:t xml:space="preserve">اختبار </w:t>
      </w:r>
      <w:proofErr w:type="spellStart"/>
      <w:r w:rsidRPr="001E2209">
        <w:rPr>
          <w:rFonts w:ascii="Times New Roman" w:eastAsia="Calibri" w:hAnsi="Times New Roman" w:cs="Simplified Arabic"/>
          <w:sz w:val="24"/>
          <w:szCs w:val="24"/>
          <w:rtl/>
          <w:lang w:val="fr-FR"/>
        </w:rPr>
        <w:t>كروسكال</w:t>
      </w:r>
      <w:proofErr w:type="spellEnd"/>
      <w:r w:rsidRPr="001E2209">
        <w:rPr>
          <w:rFonts w:ascii="Times New Roman" w:eastAsia="Calibri" w:hAnsi="Times New Roman" w:cs="Simplified Arabic"/>
          <w:sz w:val="24"/>
          <w:szCs w:val="24"/>
          <w:rtl/>
          <w:lang w:val="fr-FR"/>
        </w:rPr>
        <w:t>–واليس (</w:t>
      </w:r>
      <w:proofErr w:type="spellStart"/>
      <w:r w:rsidRPr="001E2209">
        <w:rPr>
          <w:rFonts w:ascii="Times New Roman" w:eastAsia="Calibri" w:hAnsi="Times New Roman" w:cs="Simplified Arabic"/>
          <w:sz w:val="24"/>
          <w:szCs w:val="24"/>
          <w:lang w:val="fr-FR"/>
        </w:rPr>
        <w:t>Kruskal</w:t>
      </w:r>
      <w:proofErr w:type="spellEnd"/>
      <w:r w:rsidRPr="001E2209">
        <w:rPr>
          <w:rFonts w:ascii="Times New Roman" w:eastAsia="Calibri" w:hAnsi="Times New Roman" w:cs="Simplified Arabic"/>
          <w:sz w:val="24"/>
          <w:szCs w:val="24"/>
          <w:lang w:val="fr-FR"/>
        </w:rPr>
        <w:t>-Wallis</w:t>
      </w:r>
      <w:r w:rsidRPr="001E2209">
        <w:rPr>
          <w:rFonts w:ascii="Times New Roman" w:eastAsia="Calibri" w:hAnsi="Times New Roman" w:cs="Simplified Arabic"/>
          <w:sz w:val="24"/>
          <w:szCs w:val="24"/>
          <w:rtl/>
          <w:lang w:val="fr-FR"/>
        </w:rPr>
        <w:t>) وجود فروق ذات دلالة إحصائية في البعد المعرفي للوعي بالأمن الرقمي تبعاً للمستوى التعليمي، حيث بلغت قيمة (</w:t>
      </w:r>
      <w:r w:rsidRPr="001E2209">
        <w:rPr>
          <w:rFonts w:ascii="Times New Roman" w:eastAsia="Calibri" w:hAnsi="Times New Roman" w:cs="Simplified Arabic"/>
          <w:sz w:val="24"/>
          <w:szCs w:val="24"/>
          <w:lang w:val="fr-FR"/>
        </w:rPr>
        <w:t>Chi-Square = 10.896</w:t>
      </w:r>
      <w:r w:rsidRPr="001E2209">
        <w:rPr>
          <w:rFonts w:ascii="Times New Roman" w:eastAsia="Calibri" w:hAnsi="Times New Roman" w:cs="Simplified Arabic"/>
          <w:sz w:val="24"/>
          <w:szCs w:val="24"/>
          <w:rtl/>
          <w:lang w:val="fr-FR"/>
        </w:rPr>
        <w:t>) عند مستوى دلالة إحصائية (</w:t>
      </w:r>
      <w:proofErr w:type="spellStart"/>
      <w:r w:rsidRPr="001E2209">
        <w:rPr>
          <w:rFonts w:ascii="Times New Roman" w:eastAsia="Calibri" w:hAnsi="Times New Roman" w:cs="Simplified Arabic"/>
          <w:sz w:val="24"/>
          <w:szCs w:val="24"/>
          <w:lang w:val="fr-FR"/>
        </w:rPr>
        <w:t>Sig</w:t>
      </w:r>
      <w:proofErr w:type="spellEnd"/>
      <w:r w:rsidRPr="001E2209">
        <w:rPr>
          <w:rFonts w:ascii="Times New Roman" w:eastAsia="Calibri" w:hAnsi="Times New Roman" w:cs="Simplified Arabic"/>
          <w:sz w:val="24"/>
          <w:szCs w:val="24"/>
          <w:lang w:val="fr-FR"/>
        </w:rPr>
        <w:t xml:space="preserve"> = 0.012</w:t>
      </w:r>
      <w:r w:rsidRPr="001E2209">
        <w:rPr>
          <w:rFonts w:ascii="Times New Roman" w:eastAsia="Calibri" w:hAnsi="Times New Roman" w:cs="Simplified Arabic"/>
          <w:sz w:val="24"/>
          <w:szCs w:val="24"/>
          <w:rtl/>
          <w:lang w:val="fr-FR"/>
        </w:rPr>
        <w:t>)، وهي قيمة أقل من مستوى الدلالة المعتمد 0.05، مما يدل على وجود اختلافات معنوية بين الفئات التعليمية المختلفة في مستوى المعرفة والإدراك المرتبط بالأمن الرقمي</w:t>
      </w:r>
      <w:r w:rsidRPr="001E2209">
        <w:rPr>
          <w:rFonts w:ascii="Times New Roman" w:eastAsia="Calibri" w:hAnsi="Times New Roman" w:cs="Simplified Arabic" w:hint="cs"/>
          <w:sz w:val="24"/>
          <w:szCs w:val="24"/>
          <w:rtl/>
          <w:lang w:val="fr-FR"/>
        </w:rPr>
        <w:t xml:space="preserve"> ، و</w:t>
      </w:r>
      <w:r w:rsidRPr="001E2209">
        <w:rPr>
          <w:rFonts w:ascii="Times New Roman" w:eastAsia="Calibri" w:hAnsi="Times New Roman" w:cs="Simplified Arabic"/>
          <w:sz w:val="24"/>
          <w:szCs w:val="24"/>
          <w:rtl/>
          <w:lang w:val="fr-FR"/>
        </w:rPr>
        <w:t>في المقابل لم تظهر النتائج وجود فروق ذات دلالة إحصائية في البعد السلوكي للوعي بالأمن الرقمي تبعاً للمستوى التعليمي، حيث بلغت قيمة كاي تربيع (</w:t>
      </w:r>
      <w:r w:rsidRPr="001E2209">
        <w:rPr>
          <w:rFonts w:ascii="Times New Roman" w:eastAsia="Calibri" w:hAnsi="Times New Roman" w:cs="Simplified Arabic"/>
          <w:sz w:val="24"/>
          <w:szCs w:val="24"/>
          <w:lang w:val="fr-FR"/>
        </w:rPr>
        <w:t>Chi-Square = 1.132</w:t>
      </w:r>
      <w:r w:rsidRPr="001E2209">
        <w:rPr>
          <w:rFonts w:ascii="Times New Roman" w:eastAsia="Calibri" w:hAnsi="Times New Roman" w:cs="Simplified Arabic"/>
          <w:sz w:val="24"/>
          <w:szCs w:val="24"/>
          <w:rtl/>
          <w:lang w:val="fr-FR"/>
        </w:rPr>
        <w:t>) عند مستوى دلالة (</w:t>
      </w:r>
      <w:proofErr w:type="spellStart"/>
      <w:r w:rsidRPr="001E2209">
        <w:rPr>
          <w:rFonts w:ascii="Times New Roman" w:eastAsia="Calibri" w:hAnsi="Times New Roman" w:cs="Simplified Arabic"/>
          <w:sz w:val="24"/>
          <w:szCs w:val="24"/>
          <w:lang w:val="fr-FR"/>
        </w:rPr>
        <w:t>Sig</w:t>
      </w:r>
      <w:proofErr w:type="spellEnd"/>
      <w:r w:rsidRPr="001E2209">
        <w:rPr>
          <w:rFonts w:ascii="Times New Roman" w:eastAsia="Calibri" w:hAnsi="Times New Roman" w:cs="Simplified Arabic"/>
          <w:sz w:val="24"/>
          <w:szCs w:val="24"/>
          <w:lang w:val="fr-FR"/>
        </w:rPr>
        <w:t xml:space="preserve"> = 0.769</w:t>
      </w:r>
      <w:r w:rsidRPr="001E2209">
        <w:rPr>
          <w:rFonts w:ascii="Times New Roman" w:eastAsia="Calibri" w:hAnsi="Times New Roman" w:cs="Simplified Arabic"/>
          <w:sz w:val="24"/>
          <w:szCs w:val="24"/>
          <w:rtl/>
          <w:lang w:val="fr-FR"/>
        </w:rPr>
        <w:t xml:space="preserve">)، وهي قيمة أكبر من 0.05، </w:t>
      </w:r>
      <w:r w:rsidRPr="001E2209">
        <w:rPr>
          <w:rFonts w:ascii="Times New Roman" w:eastAsia="Calibri" w:hAnsi="Times New Roman" w:cs="Simplified Arabic"/>
          <w:sz w:val="24"/>
          <w:szCs w:val="24"/>
          <w:rtl/>
          <w:lang w:val="fr-FR"/>
        </w:rPr>
        <w:lastRenderedPageBreak/>
        <w:t>مما يشير إلى عدم وجود اختلافات جوهرية بين المستويات التعليمية المختلفة فيما يتعلق بالممارسات والسلوكيات الأمنية الرقمية</w:t>
      </w:r>
      <w:r w:rsidR="003B3F45">
        <w:rPr>
          <w:rFonts w:ascii="Times New Roman" w:eastAsia="Calibri" w:hAnsi="Times New Roman" w:cs="Simplified Arabic" w:hint="cs"/>
          <w:sz w:val="24"/>
          <w:szCs w:val="24"/>
          <w:rtl/>
          <w:lang w:val="fr-FR"/>
        </w:rPr>
        <w:t>.</w:t>
      </w:r>
    </w:p>
    <w:p w14:paraId="4321B237" w14:textId="08339A52" w:rsidR="00FA77A2" w:rsidRPr="001E2209" w:rsidRDefault="00FA77A2" w:rsidP="00642143">
      <w:pPr>
        <w:bidi/>
        <w:spacing w:after="200" w:line="360" w:lineRule="auto"/>
        <w:jc w:val="both"/>
        <w:rPr>
          <w:rFonts w:ascii="Times New Roman" w:eastAsia="Calibri" w:hAnsi="Times New Roman" w:cs="Simplified Arabic"/>
          <w:sz w:val="24"/>
          <w:szCs w:val="24"/>
          <w:rtl/>
          <w:lang w:val="fr-FR"/>
        </w:rPr>
      </w:pPr>
      <w:r w:rsidRPr="001E2209">
        <w:rPr>
          <w:rFonts w:ascii="Times New Roman" w:eastAsia="Calibri" w:hAnsi="Times New Roman" w:cs="Simplified Arabic" w:hint="cs"/>
          <w:sz w:val="24"/>
          <w:szCs w:val="24"/>
          <w:rtl/>
          <w:lang w:val="fr-FR"/>
        </w:rPr>
        <w:t xml:space="preserve">وعليه </w:t>
      </w:r>
      <w:r w:rsidRPr="001E2209">
        <w:rPr>
          <w:rFonts w:ascii="Times New Roman" w:eastAsia="Calibri" w:hAnsi="Times New Roman" w:cs="Simplified Arabic"/>
          <w:sz w:val="24"/>
          <w:szCs w:val="24"/>
          <w:rtl/>
          <w:lang w:val="fr-FR"/>
        </w:rPr>
        <w:t>تشير النتائج</w:t>
      </w:r>
      <w:r w:rsidRPr="001E2209">
        <w:rPr>
          <w:rFonts w:ascii="Times New Roman" w:eastAsia="Calibri" w:hAnsi="Times New Roman" w:cs="Simplified Arabic" w:hint="cs"/>
          <w:sz w:val="24"/>
          <w:szCs w:val="24"/>
          <w:rtl/>
          <w:lang w:val="fr-FR"/>
        </w:rPr>
        <w:t xml:space="preserve"> بشكل عام</w:t>
      </w:r>
      <w:r w:rsidRPr="001E2209">
        <w:rPr>
          <w:rFonts w:ascii="Times New Roman" w:eastAsia="Calibri" w:hAnsi="Times New Roman" w:cs="Simplified Arabic"/>
          <w:sz w:val="24"/>
          <w:szCs w:val="24"/>
          <w:rtl/>
          <w:lang w:val="fr-FR"/>
        </w:rPr>
        <w:t xml:space="preserve"> إلى وجود فروق ذات دلالة إحصائية بين أفراد العينة في البعد المعرفي للوعي بالأمن الرقمي تبعاً للمستوى التعليمي، بينما لا توجد فروق معنوية في البعد السلوكي، مما يدل على أن المستوى التعليمي يؤثر في مستوى المعرفة والإدراك الأمني الرقمي أكثر من تأثيره في السلوكيات والممارسات الأمنية الفعلية</w:t>
      </w:r>
      <w:r w:rsidR="003B3F45">
        <w:rPr>
          <w:rFonts w:ascii="Times New Roman" w:eastAsia="Calibri" w:hAnsi="Times New Roman" w:cs="Simplified Arabic" w:hint="cs"/>
          <w:sz w:val="24"/>
          <w:szCs w:val="24"/>
          <w:rtl/>
          <w:lang w:val="fr-FR"/>
        </w:rPr>
        <w:t>.</w:t>
      </w:r>
    </w:p>
    <w:p w14:paraId="7EBEB707" w14:textId="3EB3EA65" w:rsidR="00FA77A2" w:rsidRPr="001E2209" w:rsidRDefault="00FA77A2" w:rsidP="00642143">
      <w:pPr>
        <w:bidi/>
        <w:spacing w:after="200" w:line="360" w:lineRule="auto"/>
        <w:jc w:val="both"/>
        <w:rPr>
          <w:rFonts w:ascii="Times New Roman" w:eastAsia="Calibri" w:hAnsi="Times New Roman" w:cs="Simplified Arabic"/>
          <w:sz w:val="24"/>
          <w:szCs w:val="24"/>
          <w:lang w:val="fr-FR" w:bidi="ar-DZ"/>
        </w:rPr>
      </w:pPr>
      <w:r w:rsidRPr="001E2209">
        <w:rPr>
          <w:rFonts w:ascii="Times New Roman" w:eastAsia="Calibri" w:hAnsi="Times New Roman" w:cs="Simplified Arabic"/>
          <w:sz w:val="24"/>
          <w:szCs w:val="24"/>
          <w:rtl/>
          <w:lang w:val="fr-FR" w:bidi="ar-DZ"/>
        </w:rPr>
        <w:t>وبرجوع</w:t>
      </w:r>
      <w:r w:rsidRPr="001E2209">
        <w:rPr>
          <w:rFonts w:ascii="Times New Roman" w:eastAsia="Calibri" w:hAnsi="Times New Roman" w:cs="Simplified Arabic" w:hint="cs"/>
          <w:sz w:val="24"/>
          <w:szCs w:val="24"/>
          <w:rtl/>
          <w:lang w:val="fr-FR" w:bidi="ar-DZ"/>
        </w:rPr>
        <w:t>نا</w:t>
      </w:r>
      <w:r w:rsidRPr="001E2209">
        <w:rPr>
          <w:rFonts w:ascii="Times New Roman" w:eastAsia="Calibri" w:hAnsi="Times New Roman" w:cs="Simplified Arabic"/>
          <w:sz w:val="24"/>
          <w:szCs w:val="24"/>
          <w:rtl/>
          <w:lang w:val="fr-FR" w:bidi="ar-DZ"/>
        </w:rPr>
        <w:t xml:space="preserve"> إلى متوسطات الرتب الخاصة بالبعد المعرفي يتبين أن أعلى متوسط رتبة سُجل لدى فئة الدراسات العليا (ماجستير أو دكتوراه) وبلغ 261.07، تلتها فئة البكالوريوس بمتوسط رتبة بلغ 249.39، في حين سجلت فئة التعليم العام (ثانوي فما دون) متوسط رتبة بلغ 212.15، وجاءت فئة الدبلوم في المرتبة الأخيرة بمتوسط رتبة بلغ 206.44، مما يشير إلى أن الفروق المعنوية التي أظهرها الاختبار تميل لصالح الفئات ذات المستويات التعليمية الأعلى</w:t>
      </w:r>
      <w:r w:rsidR="003B3F45">
        <w:rPr>
          <w:rFonts w:ascii="Times New Roman" w:eastAsia="Calibri" w:hAnsi="Times New Roman" w:cs="Simplified Arabic" w:hint="cs"/>
          <w:sz w:val="24"/>
          <w:szCs w:val="24"/>
          <w:rtl/>
          <w:lang w:val="fr-FR" w:bidi="ar-DZ"/>
        </w:rPr>
        <w:t>.</w:t>
      </w:r>
    </w:p>
    <w:p w14:paraId="5CC534A6" w14:textId="2483C7CE" w:rsidR="00FA77A2" w:rsidRPr="00744C47" w:rsidRDefault="00FA77A2" w:rsidP="00744C47">
      <w:pPr>
        <w:bidi/>
        <w:spacing w:after="200" w:line="360" w:lineRule="auto"/>
        <w:jc w:val="both"/>
        <w:rPr>
          <w:rFonts w:ascii="Times New Roman" w:eastAsia="Calibri" w:hAnsi="Times New Roman" w:cs="Simplified Arabic"/>
          <w:sz w:val="24"/>
          <w:szCs w:val="24"/>
          <w:lang w:val="fr-FR" w:bidi="ar-DZ"/>
        </w:rPr>
      </w:pPr>
      <w:r w:rsidRPr="001E2209">
        <w:rPr>
          <w:rFonts w:ascii="Times New Roman" w:eastAsia="Calibri" w:hAnsi="Times New Roman" w:cs="Simplified Arabic"/>
          <w:sz w:val="24"/>
          <w:szCs w:val="24"/>
          <w:rtl/>
          <w:lang w:val="fr-FR" w:bidi="ar-DZ"/>
        </w:rPr>
        <w:t>وتعكس هذه النتيجة</w:t>
      </w:r>
      <w:r w:rsidRPr="001E2209">
        <w:rPr>
          <w:rFonts w:ascii="Times New Roman" w:eastAsia="Calibri" w:hAnsi="Times New Roman" w:cs="Simplified Arabic" w:hint="cs"/>
          <w:sz w:val="24"/>
          <w:szCs w:val="24"/>
          <w:rtl/>
          <w:lang w:val="fr-FR" w:bidi="ar-DZ"/>
        </w:rPr>
        <w:t xml:space="preserve"> لنا</w:t>
      </w:r>
      <w:r w:rsidRPr="001E2209">
        <w:rPr>
          <w:rFonts w:ascii="Times New Roman" w:eastAsia="Calibri" w:hAnsi="Times New Roman" w:cs="Simplified Arabic"/>
          <w:sz w:val="24"/>
          <w:szCs w:val="24"/>
          <w:rtl/>
          <w:lang w:val="fr-FR" w:bidi="ar-DZ"/>
        </w:rPr>
        <w:t xml:space="preserve"> الدور الذي يؤديه التعليم في تعزيز المعرفة بالمفاهيم الرقمية الحديثة وتنمية القدرة على فهم المخاطر الإلكترونية وأساليب الحماية المرتبطة بها، حيث تتيح المستويات التعليمية المتقدمة فرصاً أكبر للتعرض للمعلومات والتقنيات الرقمية والتعامل معها بصورة أكثر عمقاً ووعيا</w:t>
      </w:r>
      <w:r w:rsidRPr="001E2209">
        <w:rPr>
          <w:rFonts w:ascii="Times New Roman" w:eastAsia="Calibri" w:hAnsi="Times New Roman" w:cs="Simplified Arabic" w:hint="cs"/>
          <w:sz w:val="24"/>
          <w:szCs w:val="24"/>
          <w:rtl/>
          <w:lang w:val="fr-FR" w:bidi="ar-DZ"/>
        </w:rPr>
        <w:t xml:space="preserve">، </w:t>
      </w:r>
      <w:r w:rsidRPr="001E2209">
        <w:rPr>
          <w:rFonts w:ascii="Times New Roman" w:eastAsia="Calibri" w:hAnsi="Times New Roman" w:cs="Simplified Arabic"/>
          <w:sz w:val="24"/>
          <w:szCs w:val="24"/>
          <w:rtl/>
          <w:lang w:val="fr-FR" w:bidi="ar-DZ"/>
        </w:rPr>
        <w:t xml:space="preserve">كما يتضح من النتائج وجود اتجاه عام نحو ارتفاع مستوى الوعي المعرفي بالأمن الرقمي كلما ارتفع المستوى التعليمي، وهو ما ينسجم مع طبيعة البعد المعرفي الذي يعتمد بدرجة كبيرة على اكتساب المعلومات وفهم المفاهيم المتعلقة بالأمن الرقمي، في حين لم تظهر هذه الفروق على مستوى البعد السلوكي، </w:t>
      </w:r>
      <w:r w:rsidRPr="001E2209">
        <w:rPr>
          <w:rFonts w:ascii="Times New Roman" w:eastAsia="Calibri" w:hAnsi="Times New Roman" w:cs="Simplified Arabic" w:hint="cs"/>
          <w:sz w:val="24"/>
          <w:szCs w:val="24"/>
          <w:rtl/>
          <w:lang w:val="fr-FR" w:bidi="ar-DZ"/>
        </w:rPr>
        <w:t>وهذا</w:t>
      </w:r>
      <w:r w:rsidRPr="001E2209">
        <w:rPr>
          <w:rFonts w:ascii="Times New Roman" w:eastAsia="Calibri" w:hAnsi="Times New Roman" w:cs="Simplified Arabic"/>
          <w:sz w:val="24"/>
          <w:szCs w:val="24"/>
          <w:rtl/>
          <w:lang w:val="fr-FR" w:bidi="ar-DZ"/>
        </w:rPr>
        <w:t xml:space="preserve"> يشير إلى أن الممارسات الأمنية الأساسية أصبحت سلوكاً شائعا نسبيا بين مختلف المستويات التعليمية بغض النظر عن درجة التحصيل العلمي.</w:t>
      </w:r>
    </w:p>
    <w:tbl>
      <w:tblPr>
        <w:tblStyle w:val="10"/>
        <w:tblW w:w="8582" w:type="dxa"/>
        <w:tblLayout w:type="fixed"/>
        <w:tblLook w:val="0000" w:firstRow="0" w:lastRow="0" w:firstColumn="0" w:lastColumn="0" w:noHBand="0" w:noVBand="0"/>
      </w:tblPr>
      <w:tblGrid>
        <w:gridCol w:w="2056"/>
        <w:gridCol w:w="2776"/>
        <w:gridCol w:w="1695"/>
        <w:gridCol w:w="2055"/>
      </w:tblGrid>
      <w:tr w:rsidR="00FA77A2" w:rsidRPr="00FA77A2" w14:paraId="4F6297A9" w14:textId="77777777" w:rsidTr="00744C47">
        <w:trPr>
          <w:trHeight w:val="309"/>
        </w:trPr>
        <w:tc>
          <w:tcPr>
            <w:tcW w:w="8582" w:type="dxa"/>
            <w:gridSpan w:val="4"/>
            <w:vAlign w:val="center"/>
          </w:tcPr>
          <w:p w14:paraId="1481B753"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b/>
                <w:bCs/>
                <w:color w:val="000000"/>
                <w:sz w:val="18"/>
                <w:szCs w:val="18"/>
              </w:rPr>
              <w:t>Ranks</w:t>
            </w:r>
          </w:p>
        </w:tc>
      </w:tr>
      <w:tr w:rsidR="00FA77A2" w:rsidRPr="00FA77A2" w14:paraId="2D6EBDC2" w14:textId="77777777" w:rsidTr="00744C47">
        <w:trPr>
          <w:trHeight w:val="309"/>
        </w:trPr>
        <w:tc>
          <w:tcPr>
            <w:tcW w:w="2056" w:type="dxa"/>
            <w:vAlign w:val="center"/>
          </w:tcPr>
          <w:p w14:paraId="14610431" w14:textId="77777777" w:rsidR="00FA77A2" w:rsidRPr="00FA77A2" w:rsidRDefault="00FA77A2" w:rsidP="00744C47">
            <w:pPr>
              <w:autoSpaceDE w:val="0"/>
              <w:autoSpaceDN w:val="0"/>
              <w:bidi/>
              <w:adjustRightInd w:val="0"/>
              <w:spacing w:after="0" w:line="360" w:lineRule="auto"/>
              <w:jc w:val="center"/>
              <w:rPr>
                <w:rFonts w:ascii="Arial" w:eastAsia="Calibri" w:hAnsi="Arial" w:cs="Arial"/>
                <w:color w:val="000000"/>
                <w:sz w:val="18"/>
                <w:szCs w:val="18"/>
              </w:rPr>
            </w:pPr>
          </w:p>
        </w:tc>
        <w:tc>
          <w:tcPr>
            <w:tcW w:w="2776" w:type="dxa"/>
            <w:vAlign w:val="center"/>
          </w:tcPr>
          <w:p w14:paraId="68EA7E73"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tl/>
              </w:rPr>
              <w:t>الحالة</w:t>
            </w:r>
            <w:r w:rsidRPr="00FA77A2">
              <w:rPr>
                <w:rFonts w:ascii="Arial" w:eastAsia="Calibri" w:hAnsi="Arial" w:cs="Arial"/>
                <w:color w:val="000000"/>
                <w:sz w:val="18"/>
                <w:szCs w:val="18"/>
              </w:rPr>
              <w:t xml:space="preserve"> </w:t>
            </w:r>
            <w:r w:rsidRPr="00FA77A2">
              <w:rPr>
                <w:rFonts w:ascii="Arial" w:eastAsia="Calibri" w:hAnsi="Arial" w:cs="Arial"/>
                <w:color w:val="000000"/>
                <w:sz w:val="18"/>
                <w:szCs w:val="18"/>
                <w:rtl/>
              </w:rPr>
              <w:t>الوظيفية</w:t>
            </w:r>
          </w:p>
        </w:tc>
        <w:tc>
          <w:tcPr>
            <w:tcW w:w="1695" w:type="dxa"/>
            <w:vAlign w:val="center"/>
          </w:tcPr>
          <w:p w14:paraId="0701F9E4"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N</w:t>
            </w:r>
          </w:p>
        </w:tc>
        <w:tc>
          <w:tcPr>
            <w:tcW w:w="2054" w:type="dxa"/>
            <w:vAlign w:val="center"/>
          </w:tcPr>
          <w:p w14:paraId="71DC59D2"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Mean Rank</w:t>
            </w:r>
          </w:p>
        </w:tc>
      </w:tr>
      <w:tr w:rsidR="00FA77A2" w:rsidRPr="00FA77A2" w14:paraId="183AAFAC" w14:textId="77777777" w:rsidTr="00744C47">
        <w:trPr>
          <w:trHeight w:val="309"/>
        </w:trPr>
        <w:tc>
          <w:tcPr>
            <w:tcW w:w="2056" w:type="dxa"/>
            <w:vMerge w:val="restart"/>
            <w:vAlign w:val="center"/>
          </w:tcPr>
          <w:p w14:paraId="0C7287AF"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 xml:space="preserve">1. </w:t>
            </w:r>
            <w:r w:rsidRPr="00FA77A2">
              <w:rPr>
                <w:rFonts w:ascii="Arial" w:eastAsia="Calibri" w:hAnsi="Arial" w:cs="Arial"/>
                <w:color w:val="000000"/>
                <w:sz w:val="18"/>
                <w:szCs w:val="18"/>
                <w:rtl/>
              </w:rPr>
              <w:t>البعد</w:t>
            </w:r>
            <w:r w:rsidRPr="00FA77A2">
              <w:rPr>
                <w:rFonts w:ascii="Arial" w:eastAsia="Calibri" w:hAnsi="Arial" w:cs="Arial"/>
                <w:color w:val="000000"/>
                <w:sz w:val="18"/>
                <w:szCs w:val="18"/>
              </w:rPr>
              <w:t xml:space="preserve"> </w:t>
            </w:r>
            <w:r w:rsidRPr="00FA77A2">
              <w:rPr>
                <w:rFonts w:ascii="Arial" w:eastAsia="Calibri" w:hAnsi="Arial" w:cs="Arial"/>
                <w:color w:val="000000"/>
                <w:sz w:val="18"/>
                <w:szCs w:val="18"/>
                <w:rtl/>
              </w:rPr>
              <w:t>المعرفي</w:t>
            </w:r>
          </w:p>
        </w:tc>
        <w:tc>
          <w:tcPr>
            <w:tcW w:w="2776" w:type="dxa"/>
            <w:vAlign w:val="center"/>
          </w:tcPr>
          <w:p w14:paraId="20CBEDA3"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tl/>
              </w:rPr>
              <w:t>طالب</w:t>
            </w:r>
          </w:p>
        </w:tc>
        <w:tc>
          <w:tcPr>
            <w:tcW w:w="1695" w:type="dxa"/>
            <w:vAlign w:val="center"/>
          </w:tcPr>
          <w:p w14:paraId="4A684E5F"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44</w:t>
            </w:r>
          </w:p>
        </w:tc>
        <w:tc>
          <w:tcPr>
            <w:tcW w:w="2054" w:type="dxa"/>
            <w:vAlign w:val="center"/>
          </w:tcPr>
          <w:p w14:paraId="1E936948"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292,61</w:t>
            </w:r>
          </w:p>
        </w:tc>
      </w:tr>
      <w:tr w:rsidR="00FA77A2" w:rsidRPr="00FA77A2" w14:paraId="3CB0F6C7" w14:textId="77777777" w:rsidTr="00744C47">
        <w:trPr>
          <w:trHeight w:val="353"/>
        </w:trPr>
        <w:tc>
          <w:tcPr>
            <w:tcW w:w="2056" w:type="dxa"/>
            <w:vMerge/>
            <w:vAlign w:val="center"/>
          </w:tcPr>
          <w:p w14:paraId="1E721C06" w14:textId="77777777" w:rsidR="00FA77A2" w:rsidRPr="00FA77A2" w:rsidRDefault="00FA77A2" w:rsidP="00744C47">
            <w:pPr>
              <w:autoSpaceDE w:val="0"/>
              <w:autoSpaceDN w:val="0"/>
              <w:bidi/>
              <w:adjustRightInd w:val="0"/>
              <w:spacing w:after="0" w:line="360" w:lineRule="auto"/>
              <w:jc w:val="center"/>
              <w:rPr>
                <w:rFonts w:ascii="Arial" w:eastAsia="Calibri" w:hAnsi="Arial" w:cs="Arial"/>
                <w:color w:val="000000"/>
                <w:sz w:val="18"/>
                <w:szCs w:val="18"/>
              </w:rPr>
            </w:pPr>
          </w:p>
        </w:tc>
        <w:tc>
          <w:tcPr>
            <w:tcW w:w="2776" w:type="dxa"/>
            <w:vAlign w:val="center"/>
          </w:tcPr>
          <w:p w14:paraId="1AA9D10C"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tl/>
              </w:rPr>
              <w:t>غير</w:t>
            </w:r>
            <w:r w:rsidRPr="00FA77A2">
              <w:rPr>
                <w:rFonts w:ascii="Arial" w:eastAsia="Calibri" w:hAnsi="Arial" w:cs="Arial"/>
                <w:color w:val="000000"/>
                <w:sz w:val="18"/>
                <w:szCs w:val="18"/>
              </w:rPr>
              <w:t xml:space="preserve"> </w:t>
            </w:r>
            <w:r w:rsidRPr="00FA77A2">
              <w:rPr>
                <w:rFonts w:ascii="Arial" w:eastAsia="Calibri" w:hAnsi="Arial" w:cs="Arial"/>
                <w:color w:val="000000"/>
                <w:sz w:val="18"/>
                <w:szCs w:val="18"/>
                <w:rtl/>
              </w:rPr>
              <w:t>موظف</w:t>
            </w:r>
          </w:p>
        </w:tc>
        <w:tc>
          <w:tcPr>
            <w:tcW w:w="1695" w:type="dxa"/>
            <w:vAlign w:val="center"/>
          </w:tcPr>
          <w:p w14:paraId="7FC57C0B"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147</w:t>
            </w:r>
          </w:p>
        </w:tc>
        <w:tc>
          <w:tcPr>
            <w:tcW w:w="2054" w:type="dxa"/>
            <w:vAlign w:val="center"/>
          </w:tcPr>
          <w:p w14:paraId="5634A529"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203,65</w:t>
            </w:r>
          </w:p>
        </w:tc>
      </w:tr>
      <w:tr w:rsidR="00FA77A2" w:rsidRPr="00FA77A2" w14:paraId="2ED2F126" w14:textId="77777777" w:rsidTr="00744C47">
        <w:trPr>
          <w:trHeight w:val="353"/>
        </w:trPr>
        <w:tc>
          <w:tcPr>
            <w:tcW w:w="2056" w:type="dxa"/>
            <w:vMerge/>
            <w:vAlign w:val="center"/>
          </w:tcPr>
          <w:p w14:paraId="6BF804CF" w14:textId="77777777" w:rsidR="00FA77A2" w:rsidRPr="00FA77A2" w:rsidRDefault="00FA77A2" w:rsidP="00744C47">
            <w:pPr>
              <w:autoSpaceDE w:val="0"/>
              <w:autoSpaceDN w:val="0"/>
              <w:bidi/>
              <w:adjustRightInd w:val="0"/>
              <w:spacing w:after="0" w:line="360" w:lineRule="auto"/>
              <w:jc w:val="center"/>
              <w:rPr>
                <w:rFonts w:ascii="Arial" w:eastAsia="Calibri" w:hAnsi="Arial" w:cs="Arial"/>
                <w:color w:val="000000"/>
                <w:sz w:val="18"/>
                <w:szCs w:val="18"/>
              </w:rPr>
            </w:pPr>
          </w:p>
        </w:tc>
        <w:tc>
          <w:tcPr>
            <w:tcW w:w="2776" w:type="dxa"/>
            <w:vAlign w:val="center"/>
          </w:tcPr>
          <w:p w14:paraId="24DD7535"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tl/>
              </w:rPr>
              <w:t>أعمال</w:t>
            </w:r>
            <w:r w:rsidRPr="00FA77A2">
              <w:rPr>
                <w:rFonts w:ascii="Arial" w:eastAsia="Calibri" w:hAnsi="Arial" w:cs="Arial"/>
                <w:color w:val="000000"/>
                <w:sz w:val="18"/>
                <w:szCs w:val="18"/>
              </w:rPr>
              <w:t xml:space="preserve"> </w:t>
            </w:r>
            <w:r w:rsidRPr="00FA77A2">
              <w:rPr>
                <w:rFonts w:ascii="Arial" w:eastAsia="Calibri" w:hAnsi="Arial" w:cs="Arial"/>
                <w:color w:val="000000"/>
                <w:sz w:val="18"/>
                <w:szCs w:val="18"/>
                <w:rtl/>
              </w:rPr>
              <w:t>حرة</w:t>
            </w:r>
            <w:r w:rsidRPr="00FA77A2">
              <w:rPr>
                <w:rFonts w:ascii="Arial" w:eastAsia="Calibri" w:hAnsi="Arial" w:cs="Arial"/>
                <w:color w:val="000000"/>
                <w:sz w:val="18"/>
                <w:szCs w:val="18"/>
              </w:rPr>
              <w:t xml:space="preserve">/ </w:t>
            </w:r>
            <w:r w:rsidRPr="00FA77A2">
              <w:rPr>
                <w:rFonts w:ascii="Arial" w:eastAsia="Calibri" w:hAnsi="Arial" w:cs="Arial"/>
                <w:color w:val="000000"/>
                <w:sz w:val="18"/>
                <w:szCs w:val="18"/>
                <w:rtl/>
              </w:rPr>
              <w:t>ريادة</w:t>
            </w:r>
            <w:r w:rsidRPr="00FA77A2">
              <w:rPr>
                <w:rFonts w:ascii="Arial" w:eastAsia="Calibri" w:hAnsi="Arial" w:cs="Arial"/>
                <w:color w:val="000000"/>
                <w:sz w:val="18"/>
                <w:szCs w:val="18"/>
              </w:rPr>
              <w:t xml:space="preserve"> </w:t>
            </w:r>
            <w:r w:rsidRPr="00FA77A2">
              <w:rPr>
                <w:rFonts w:ascii="Arial" w:eastAsia="Calibri" w:hAnsi="Arial" w:cs="Arial"/>
                <w:color w:val="000000"/>
                <w:sz w:val="18"/>
                <w:szCs w:val="18"/>
                <w:rtl/>
              </w:rPr>
              <w:t>اعمال</w:t>
            </w:r>
          </w:p>
        </w:tc>
        <w:tc>
          <w:tcPr>
            <w:tcW w:w="1695" w:type="dxa"/>
            <w:vAlign w:val="center"/>
          </w:tcPr>
          <w:p w14:paraId="5EE63D68"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36</w:t>
            </w:r>
          </w:p>
        </w:tc>
        <w:tc>
          <w:tcPr>
            <w:tcW w:w="2054" w:type="dxa"/>
            <w:vAlign w:val="center"/>
          </w:tcPr>
          <w:p w14:paraId="41CE9FBD"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274,93</w:t>
            </w:r>
          </w:p>
        </w:tc>
      </w:tr>
      <w:tr w:rsidR="00FA77A2" w:rsidRPr="00FA77A2" w14:paraId="0E98B836" w14:textId="77777777" w:rsidTr="00744C47">
        <w:trPr>
          <w:trHeight w:val="353"/>
        </w:trPr>
        <w:tc>
          <w:tcPr>
            <w:tcW w:w="2056" w:type="dxa"/>
            <w:vMerge/>
            <w:vAlign w:val="center"/>
          </w:tcPr>
          <w:p w14:paraId="6D7A1053" w14:textId="77777777" w:rsidR="00FA77A2" w:rsidRPr="00FA77A2" w:rsidRDefault="00FA77A2" w:rsidP="00744C47">
            <w:pPr>
              <w:autoSpaceDE w:val="0"/>
              <w:autoSpaceDN w:val="0"/>
              <w:bidi/>
              <w:adjustRightInd w:val="0"/>
              <w:spacing w:after="0" w:line="360" w:lineRule="auto"/>
              <w:jc w:val="center"/>
              <w:rPr>
                <w:rFonts w:ascii="Arial" w:eastAsia="Calibri" w:hAnsi="Arial" w:cs="Arial"/>
                <w:color w:val="000000"/>
                <w:sz w:val="18"/>
                <w:szCs w:val="18"/>
              </w:rPr>
            </w:pPr>
          </w:p>
        </w:tc>
        <w:tc>
          <w:tcPr>
            <w:tcW w:w="2776" w:type="dxa"/>
            <w:vAlign w:val="center"/>
          </w:tcPr>
          <w:p w14:paraId="7ED131F7"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tl/>
              </w:rPr>
              <w:t>موظف</w:t>
            </w:r>
            <w:r w:rsidRPr="00FA77A2">
              <w:rPr>
                <w:rFonts w:ascii="Arial" w:eastAsia="Calibri" w:hAnsi="Arial" w:cs="Arial"/>
                <w:color w:val="000000"/>
                <w:sz w:val="18"/>
                <w:szCs w:val="18"/>
              </w:rPr>
              <w:t xml:space="preserve"> </w:t>
            </w:r>
            <w:r w:rsidRPr="00FA77A2">
              <w:rPr>
                <w:rFonts w:ascii="Arial" w:eastAsia="Calibri" w:hAnsi="Arial" w:cs="Arial"/>
                <w:color w:val="000000"/>
                <w:sz w:val="18"/>
                <w:szCs w:val="18"/>
                <w:rtl/>
              </w:rPr>
              <w:t>قطاع</w:t>
            </w:r>
            <w:r w:rsidRPr="00FA77A2">
              <w:rPr>
                <w:rFonts w:ascii="Arial" w:eastAsia="Calibri" w:hAnsi="Arial" w:cs="Arial"/>
                <w:color w:val="000000"/>
                <w:sz w:val="18"/>
                <w:szCs w:val="18"/>
              </w:rPr>
              <w:t xml:space="preserve"> </w:t>
            </w:r>
            <w:r w:rsidRPr="00FA77A2">
              <w:rPr>
                <w:rFonts w:ascii="Arial" w:eastAsia="Calibri" w:hAnsi="Arial" w:cs="Arial"/>
                <w:color w:val="000000"/>
                <w:sz w:val="18"/>
                <w:szCs w:val="18"/>
                <w:rtl/>
              </w:rPr>
              <w:t>حكومي</w:t>
            </w:r>
          </w:p>
        </w:tc>
        <w:tc>
          <w:tcPr>
            <w:tcW w:w="1695" w:type="dxa"/>
            <w:vAlign w:val="center"/>
          </w:tcPr>
          <w:p w14:paraId="3A76CDA3"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110</w:t>
            </w:r>
          </w:p>
        </w:tc>
        <w:tc>
          <w:tcPr>
            <w:tcW w:w="2054" w:type="dxa"/>
            <w:vAlign w:val="center"/>
          </w:tcPr>
          <w:p w14:paraId="7ABBB842"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237,81</w:t>
            </w:r>
          </w:p>
        </w:tc>
      </w:tr>
      <w:tr w:rsidR="00FA77A2" w:rsidRPr="00FA77A2" w14:paraId="304DC84A" w14:textId="77777777" w:rsidTr="00744C47">
        <w:trPr>
          <w:trHeight w:val="353"/>
        </w:trPr>
        <w:tc>
          <w:tcPr>
            <w:tcW w:w="2056" w:type="dxa"/>
            <w:vMerge/>
            <w:vAlign w:val="center"/>
          </w:tcPr>
          <w:p w14:paraId="13DFA964" w14:textId="77777777" w:rsidR="00FA77A2" w:rsidRPr="00FA77A2" w:rsidRDefault="00FA77A2" w:rsidP="00744C47">
            <w:pPr>
              <w:autoSpaceDE w:val="0"/>
              <w:autoSpaceDN w:val="0"/>
              <w:bidi/>
              <w:adjustRightInd w:val="0"/>
              <w:spacing w:after="0" w:line="360" w:lineRule="auto"/>
              <w:jc w:val="center"/>
              <w:rPr>
                <w:rFonts w:ascii="Arial" w:eastAsia="Calibri" w:hAnsi="Arial" w:cs="Arial"/>
                <w:color w:val="000000"/>
                <w:sz w:val="18"/>
                <w:szCs w:val="18"/>
              </w:rPr>
            </w:pPr>
          </w:p>
        </w:tc>
        <w:tc>
          <w:tcPr>
            <w:tcW w:w="2776" w:type="dxa"/>
            <w:vAlign w:val="center"/>
          </w:tcPr>
          <w:p w14:paraId="06721688"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tl/>
              </w:rPr>
              <w:t>موظف</w:t>
            </w:r>
            <w:r w:rsidRPr="00FA77A2">
              <w:rPr>
                <w:rFonts w:ascii="Arial" w:eastAsia="Calibri" w:hAnsi="Arial" w:cs="Arial"/>
                <w:color w:val="000000"/>
                <w:sz w:val="18"/>
                <w:szCs w:val="18"/>
              </w:rPr>
              <w:t xml:space="preserve"> </w:t>
            </w:r>
            <w:r w:rsidRPr="00FA77A2">
              <w:rPr>
                <w:rFonts w:ascii="Arial" w:eastAsia="Calibri" w:hAnsi="Arial" w:cs="Arial"/>
                <w:color w:val="000000"/>
                <w:sz w:val="18"/>
                <w:szCs w:val="18"/>
                <w:rtl/>
              </w:rPr>
              <w:t>قطاع</w:t>
            </w:r>
            <w:r w:rsidRPr="00FA77A2">
              <w:rPr>
                <w:rFonts w:ascii="Arial" w:eastAsia="Calibri" w:hAnsi="Arial" w:cs="Arial"/>
                <w:color w:val="000000"/>
                <w:sz w:val="18"/>
                <w:szCs w:val="18"/>
              </w:rPr>
              <w:t xml:space="preserve"> </w:t>
            </w:r>
            <w:r w:rsidRPr="00FA77A2">
              <w:rPr>
                <w:rFonts w:ascii="Arial" w:eastAsia="Calibri" w:hAnsi="Arial" w:cs="Arial"/>
                <w:color w:val="000000"/>
                <w:sz w:val="18"/>
                <w:szCs w:val="18"/>
                <w:rtl/>
              </w:rPr>
              <w:t>خاص</w:t>
            </w:r>
          </w:p>
        </w:tc>
        <w:tc>
          <w:tcPr>
            <w:tcW w:w="1695" w:type="dxa"/>
            <w:vAlign w:val="center"/>
          </w:tcPr>
          <w:p w14:paraId="61D71188"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136</w:t>
            </w:r>
          </w:p>
        </w:tc>
        <w:tc>
          <w:tcPr>
            <w:tcW w:w="2054" w:type="dxa"/>
            <w:vAlign w:val="center"/>
          </w:tcPr>
          <w:p w14:paraId="12C87C1B"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244,36</w:t>
            </w:r>
          </w:p>
        </w:tc>
      </w:tr>
      <w:tr w:rsidR="00FA77A2" w:rsidRPr="00FA77A2" w14:paraId="1B4E4F55" w14:textId="77777777" w:rsidTr="00744C47">
        <w:trPr>
          <w:trHeight w:val="353"/>
        </w:trPr>
        <w:tc>
          <w:tcPr>
            <w:tcW w:w="2056" w:type="dxa"/>
            <w:vMerge/>
            <w:vAlign w:val="center"/>
          </w:tcPr>
          <w:p w14:paraId="3309865E" w14:textId="77777777" w:rsidR="00FA77A2" w:rsidRPr="00FA77A2" w:rsidRDefault="00FA77A2" w:rsidP="00744C47">
            <w:pPr>
              <w:autoSpaceDE w:val="0"/>
              <w:autoSpaceDN w:val="0"/>
              <w:bidi/>
              <w:adjustRightInd w:val="0"/>
              <w:spacing w:after="0" w:line="360" w:lineRule="auto"/>
              <w:jc w:val="center"/>
              <w:rPr>
                <w:rFonts w:ascii="Arial" w:eastAsia="Calibri" w:hAnsi="Arial" w:cs="Arial"/>
                <w:color w:val="000000"/>
                <w:sz w:val="18"/>
                <w:szCs w:val="18"/>
              </w:rPr>
            </w:pPr>
          </w:p>
        </w:tc>
        <w:tc>
          <w:tcPr>
            <w:tcW w:w="2776" w:type="dxa"/>
            <w:vAlign w:val="center"/>
          </w:tcPr>
          <w:p w14:paraId="0F748291"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Total</w:t>
            </w:r>
          </w:p>
        </w:tc>
        <w:tc>
          <w:tcPr>
            <w:tcW w:w="1695" w:type="dxa"/>
            <w:vAlign w:val="center"/>
          </w:tcPr>
          <w:p w14:paraId="03C1B3EB"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473</w:t>
            </w:r>
          </w:p>
        </w:tc>
        <w:tc>
          <w:tcPr>
            <w:tcW w:w="2054" w:type="dxa"/>
            <w:vAlign w:val="center"/>
          </w:tcPr>
          <w:p w14:paraId="391FFD89" w14:textId="77777777" w:rsidR="00FA77A2" w:rsidRPr="00FA77A2" w:rsidRDefault="00FA77A2" w:rsidP="00744C47">
            <w:pPr>
              <w:autoSpaceDE w:val="0"/>
              <w:autoSpaceDN w:val="0"/>
              <w:bidi/>
              <w:adjustRightInd w:val="0"/>
              <w:spacing w:after="0" w:line="360" w:lineRule="auto"/>
              <w:jc w:val="center"/>
              <w:rPr>
                <w:rFonts w:ascii="Times New Roman" w:eastAsia="Calibri" w:hAnsi="Times New Roman" w:cs="Times New Roman"/>
                <w:sz w:val="24"/>
                <w:szCs w:val="24"/>
              </w:rPr>
            </w:pPr>
          </w:p>
        </w:tc>
      </w:tr>
      <w:tr w:rsidR="00FA77A2" w:rsidRPr="00FA77A2" w14:paraId="46D6EE67" w14:textId="77777777" w:rsidTr="00744C47">
        <w:trPr>
          <w:trHeight w:val="323"/>
        </w:trPr>
        <w:tc>
          <w:tcPr>
            <w:tcW w:w="2056" w:type="dxa"/>
            <w:vMerge w:val="restart"/>
            <w:vAlign w:val="center"/>
          </w:tcPr>
          <w:p w14:paraId="26462C33"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 xml:space="preserve">2. </w:t>
            </w:r>
            <w:r w:rsidRPr="00FA77A2">
              <w:rPr>
                <w:rFonts w:ascii="Arial" w:eastAsia="Calibri" w:hAnsi="Arial" w:cs="Arial"/>
                <w:color w:val="000000"/>
                <w:sz w:val="18"/>
                <w:szCs w:val="18"/>
                <w:rtl/>
              </w:rPr>
              <w:t>البعد</w:t>
            </w:r>
            <w:r w:rsidRPr="00FA77A2">
              <w:rPr>
                <w:rFonts w:ascii="Arial" w:eastAsia="Calibri" w:hAnsi="Arial" w:cs="Arial"/>
                <w:color w:val="000000"/>
                <w:sz w:val="18"/>
                <w:szCs w:val="18"/>
              </w:rPr>
              <w:t xml:space="preserve"> </w:t>
            </w:r>
            <w:r w:rsidRPr="00FA77A2">
              <w:rPr>
                <w:rFonts w:ascii="Arial" w:eastAsia="Calibri" w:hAnsi="Arial" w:cs="Arial"/>
                <w:color w:val="000000"/>
                <w:sz w:val="18"/>
                <w:szCs w:val="18"/>
                <w:rtl/>
              </w:rPr>
              <w:t>السلوكي</w:t>
            </w:r>
          </w:p>
        </w:tc>
        <w:tc>
          <w:tcPr>
            <w:tcW w:w="2776" w:type="dxa"/>
            <w:vAlign w:val="center"/>
          </w:tcPr>
          <w:p w14:paraId="6D1A5C78"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tl/>
              </w:rPr>
              <w:t>طالب</w:t>
            </w:r>
          </w:p>
        </w:tc>
        <w:tc>
          <w:tcPr>
            <w:tcW w:w="1695" w:type="dxa"/>
            <w:vAlign w:val="center"/>
          </w:tcPr>
          <w:p w14:paraId="275A4D6C"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44</w:t>
            </w:r>
          </w:p>
        </w:tc>
        <w:tc>
          <w:tcPr>
            <w:tcW w:w="2054" w:type="dxa"/>
            <w:vAlign w:val="center"/>
          </w:tcPr>
          <w:p w14:paraId="4E58FC61"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231,05</w:t>
            </w:r>
          </w:p>
        </w:tc>
      </w:tr>
      <w:tr w:rsidR="00FA77A2" w:rsidRPr="00FA77A2" w14:paraId="51E9A05D" w14:textId="77777777" w:rsidTr="00744C47">
        <w:trPr>
          <w:trHeight w:val="353"/>
        </w:trPr>
        <w:tc>
          <w:tcPr>
            <w:tcW w:w="2056" w:type="dxa"/>
            <w:vMerge/>
            <w:vAlign w:val="center"/>
          </w:tcPr>
          <w:p w14:paraId="3E84C51A" w14:textId="77777777" w:rsidR="00FA77A2" w:rsidRPr="00FA77A2" w:rsidRDefault="00FA77A2" w:rsidP="00744C47">
            <w:pPr>
              <w:autoSpaceDE w:val="0"/>
              <w:autoSpaceDN w:val="0"/>
              <w:bidi/>
              <w:adjustRightInd w:val="0"/>
              <w:spacing w:after="0" w:line="360" w:lineRule="auto"/>
              <w:jc w:val="center"/>
              <w:rPr>
                <w:rFonts w:ascii="Arial" w:eastAsia="Calibri" w:hAnsi="Arial" w:cs="Arial"/>
                <w:color w:val="000000"/>
                <w:sz w:val="18"/>
                <w:szCs w:val="18"/>
              </w:rPr>
            </w:pPr>
          </w:p>
        </w:tc>
        <w:tc>
          <w:tcPr>
            <w:tcW w:w="2776" w:type="dxa"/>
            <w:vAlign w:val="center"/>
          </w:tcPr>
          <w:p w14:paraId="068A4E91"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tl/>
              </w:rPr>
              <w:t>غير</w:t>
            </w:r>
            <w:r w:rsidRPr="00FA77A2">
              <w:rPr>
                <w:rFonts w:ascii="Arial" w:eastAsia="Calibri" w:hAnsi="Arial" w:cs="Arial"/>
                <w:color w:val="000000"/>
                <w:sz w:val="18"/>
                <w:szCs w:val="18"/>
              </w:rPr>
              <w:t xml:space="preserve"> </w:t>
            </w:r>
            <w:r w:rsidRPr="00FA77A2">
              <w:rPr>
                <w:rFonts w:ascii="Arial" w:eastAsia="Calibri" w:hAnsi="Arial" w:cs="Arial"/>
                <w:color w:val="000000"/>
                <w:sz w:val="18"/>
                <w:szCs w:val="18"/>
                <w:rtl/>
              </w:rPr>
              <w:t>موظف</w:t>
            </w:r>
          </w:p>
        </w:tc>
        <w:tc>
          <w:tcPr>
            <w:tcW w:w="1695" w:type="dxa"/>
            <w:vAlign w:val="center"/>
          </w:tcPr>
          <w:p w14:paraId="02F4B52B"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147</w:t>
            </w:r>
          </w:p>
        </w:tc>
        <w:tc>
          <w:tcPr>
            <w:tcW w:w="2054" w:type="dxa"/>
            <w:vAlign w:val="center"/>
          </w:tcPr>
          <w:p w14:paraId="00D6F7B6"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239,31</w:t>
            </w:r>
          </w:p>
        </w:tc>
      </w:tr>
      <w:tr w:rsidR="00FA77A2" w:rsidRPr="00FA77A2" w14:paraId="600B2FBE" w14:textId="77777777" w:rsidTr="00744C47">
        <w:trPr>
          <w:trHeight w:val="338"/>
        </w:trPr>
        <w:tc>
          <w:tcPr>
            <w:tcW w:w="2056" w:type="dxa"/>
            <w:vMerge/>
            <w:vAlign w:val="center"/>
          </w:tcPr>
          <w:p w14:paraId="0AB9F6CF" w14:textId="77777777" w:rsidR="00FA77A2" w:rsidRPr="00FA77A2" w:rsidRDefault="00FA77A2" w:rsidP="00744C47">
            <w:pPr>
              <w:autoSpaceDE w:val="0"/>
              <w:autoSpaceDN w:val="0"/>
              <w:bidi/>
              <w:adjustRightInd w:val="0"/>
              <w:spacing w:after="0" w:line="360" w:lineRule="auto"/>
              <w:jc w:val="center"/>
              <w:rPr>
                <w:rFonts w:ascii="Arial" w:eastAsia="Calibri" w:hAnsi="Arial" w:cs="Arial"/>
                <w:color w:val="000000"/>
                <w:sz w:val="18"/>
                <w:szCs w:val="18"/>
              </w:rPr>
            </w:pPr>
          </w:p>
        </w:tc>
        <w:tc>
          <w:tcPr>
            <w:tcW w:w="2776" w:type="dxa"/>
            <w:vAlign w:val="center"/>
          </w:tcPr>
          <w:p w14:paraId="1B3E2091"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tl/>
              </w:rPr>
              <w:t>أعمال</w:t>
            </w:r>
            <w:r w:rsidRPr="00FA77A2">
              <w:rPr>
                <w:rFonts w:ascii="Arial" w:eastAsia="Calibri" w:hAnsi="Arial" w:cs="Arial"/>
                <w:color w:val="000000"/>
                <w:sz w:val="18"/>
                <w:szCs w:val="18"/>
              </w:rPr>
              <w:t xml:space="preserve"> </w:t>
            </w:r>
            <w:r w:rsidRPr="00FA77A2">
              <w:rPr>
                <w:rFonts w:ascii="Arial" w:eastAsia="Calibri" w:hAnsi="Arial" w:cs="Arial"/>
                <w:color w:val="000000"/>
                <w:sz w:val="18"/>
                <w:szCs w:val="18"/>
                <w:rtl/>
              </w:rPr>
              <w:t>حرة</w:t>
            </w:r>
            <w:r w:rsidRPr="00FA77A2">
              <w:rPr>
                <w:rFonts w:ascii="Arial" w:eastAsia="Calibri" w:hAnsi="Arial" w:cs="Arial"/>
                <w:color w:val="000000"/>
                <w:sz w:val="18"/>
                <w:szCs w:val="18"/>
              </w:rPr>
              <w:t xml:space="preserve">/ </w:t>
            </w:r>
            <w:r w:rsidRPr="00FA77A2">
              <w:rPr>
                <w:rFonts w:ascii="Arial" w:eastAsia="Calibri" w:hAnsi="Arial" w:cs="Arial"/>
                <w:color w:val="000000"/>
                <w:sz w:val="18"/>
                <w:szCs w:val="18"/>
                <w:rtl/>
              </w:rPr>
              <w:t>ريادة</w:t>
            </w:r>
            <w:r w:rsidRPr="00FA77A2">
              <w:rPr>
                <w:rFonts w:ascii="Arial" w:eastAsia="Calibri" w:hAnsi="Arial" w:cs="Arial"/>
                <w:color w:val="000000"/>
                <w:sz w:val="18"/>
                <w:szCs w:val="18"/>
              </w:rPr>
              <w:t xml:space="preserve"> </w:t>
            </w:r>
            <w:r w:rsidRPr="00FA77A2">
              <w:rPr>
                <w:rFonts w:ascii="Arial" w:eastAsia="Calibri" w:hAnsi="Arial" w:cs="Arial"/>
                <w:color w:val="000000"/>
                <w:sz w:val="18"/>
                <w:szCs w:val="18"/>
                <w:rtl/>
              </w:rPr>
              <w:t>اعمال</w:t>
            </w:r>
          </w:p>
        </w:tc>
        <w:tc>
          <w:tcPr>
            <w:tcW w:w="1695" w:type="dxa"/>
            <w:vAlign w:val="center"/>
          </w:tcPr>
          <w:p w14:paraId="39742B73"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36</w:t>
            </w:r>
          </w:p>
        </w:tc>
        <w:tc>
          <w:tcPr>
            <w:tcW w:w="2054" w:type="dxa"/>
            <w:vAlign w:val="center"/>
          </w:tcPr>
          <w:p w14:paraId="38B3AD46"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246,29</w:t>
            </w:r>
          </w:p>
        </w:tc>
      </w:tr>
      <w:tr w:rsidR="00FA77A2" w:rsidRPr="00FA77A2" w14:paraId="58447C8A" w14:textId="77777777" w:rsidTr="00744C47">
        <w:trPr>
          <w:trHeight w:val="323"/>
        </w:trPr>
        <w:tc>
          <w:tcPr>
            <w:tcW w:w="2056" w:type="dxa"/>
            <w:vMerge/>
            <w:vAlign w:val="center"/>
          </w:tcPr>
          <w:p w14:paraId="283379A5" w14:textId="77777777" w:rsidR="00FA77A2" w:rsidRPr="00FA77A2" w:rsidRDefault="00FA77A2" w:rsidP="00744C47">
            <w:pPr>
              <w:autoSpaceDE w:val="0"/>
              <w:autoSpaceDN w:val="0"/>
              <w:bidi/>
              <w:adjustRightInd w:val="0"/>
              <w:spacing w:after="0" w:line="360" w:lineRule="auto"/>
              <w:jc w:val="center"/>
              <w:rPr>
                <w:rFonts w:ascii="Arial" w:eastAsia="Calibri" w:hAnsi="Arial" w:cs="Arial"/>
                <w:color w:val="000000"/>
                <w:sz w:val="18"/>
                <w:szCs w:val="18"/>
              </w:rPr>
            </w:pPr>
          </w:p>
        </w:tc>
        <w:tc>
          <w:tcPr>
            <w:tcW w:w="2776" w:type="dxa"/>
            <w:vAlign w:val="center"/>
          </w:tcPr>
          <w:p w14:paraId="59CE7ED0"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tl/>
              </w:rPr>
              <w:t>موظف</w:t>
            </w:r>
            <w:r w:rsidRPr="00FA77A2">
              <w:rPr>
                <w:rFonts w:ascii="Arial" w:eastAsia="Calibri" w:hAnsi="Arial" w:cs="Arial"/>
                <w:color w:val="000000"/>
                <w:sz w:val="18"/>
                <w:szCs w:val="18"/>
              </w:rPr>
              <w:t xml:space="preserve"> </w:t>
            </w:r>
            <w:r w:rsidRPr="00FA77A2">
              <w:rPr>
                <w:rFonts w:ascii="Arial" w:eastAsia="Calibri" w:hAnsi="Arial" w:cs="Arial"/>
                <w:color w:val="000000"/>
                <w:sz w:val="18"/>
                <w:szCs w:val="18"/>
                <w:rtl/>
              </w:rPr>
              <w:t>قطاع</w:t>
            </w:r>
            <w:r w:rsidRPr="00FA77A2">
              <w:rPr>
                <w:rFonts w:ascii="Arial" w:eastAsia="Calibri" w:hAnsi="Arial" w:cs="Arial"/>
                <w:color w:val="000000"/>
                <w:sz w:val="18"/>
                <w:szCs w:val="18"/>
              </w:rPr>
              <w:t xml:space="preserve"> </w:t>
            </w:r>
            <w:r w:rsidRPr="00FA77A2">
              <w:rPr>
                <w:rFonts w:ascii="Arial" w:eastAsia="Calibri" w:hAnsi="Arial" w:cs="Arial"/>
                <w:color w:val="000000"/>
                <w:sz w:val="18"/>
                <w:szCs w:val="18"/>
                <w:rtl/>
              </w:rPr>
              <w:t>حكومي</w:t>
            </w:r>
          </w:p>
        </w:tc>
        <w:tc>
          <w:tcPr>
            <w:tcW w:w="1695" w:type="dxa"/>
            <w:vAlign w:val="center"/>
          </w:tcPr>
          <w:p w14:paraId="61E3E387"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110</w:t>
            </w:r>
          </w:p>
        </w:tc>
        <w:tc>
          <w:tcPr>
            <w:tcW w:w="2054" w:type="dxa"/>
            <w:vAlign w:val="center"/>
          </w:tcPr>
          <w:p w14:paraId="7E9C9672"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236,59</w:t>
            </w:r>
          </w:p>
        </w:tc>
      </w:tr>
      <w:tr w:rsidR="00FA77A2" w:rsidRPr="00FA77A2" w14:paraId="503CFE76" w14:textId="77777777" w:rsidTr="00744C47">
        <w:trPr>
          <w:trHeight w:val="323"/>
        </w:trPr>
        <w:tc>
          <w:tcPr>
            <w:tcW w:w="2056" w:type="dxa"/>
            <w:vMerge/>
            <w:vAlign w:val="center"/>
          </w:tcPr>
          <w:p w14:paraId="566A8DFA" w14:textId="77777777" w:rsidR="00FA77A2" w:rsidRPr="00FA77A2" w:rsidRDefault="00FA77A2" w:rsidP="00744C47">
            <w:pPr>
              <w:autoSpaceDE w:val="0"/>
              <w:autoSpaceDN w:val="0"/>
              <w:bidi/>
              <w:adjustRightInd w:val="0"/>
              <w:spacing w:after="0" w:line="360" w:lineRule="auto"/>
              <w:jc w:val="center"/>
              <w:rPr>
                <w:rFonts w:ascii="Arial" w:eastAsia="Calibri" w:hAnsi="Arial" w:cs="Arial"/>
                <w:color w:val="000000"/>
                <w:sz w:val="18"/>
                <w:szCs w:val="18"/>
              </w:rPr>
            </w:pPr>
          </w:p>
        </w:tc>
        <w:tc>
          <w:tcPr>
            <w:tcW w:w="2776" w:type="dxa"/>
            <w:vAlign w:val="center"/>
          </w:tcPr>
          <w:p w14:paraId="50D59379"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tl/>
              </w:rPr>
              <w:t>موظف</w:t>
            </w:r>
            <w:r w:rsidRPr="00FA77A2">
              <w:rPr>
                <w:rFonts w:ascii="Arial" w:eastAsia="Calibri" w:hAnsi="Arial" w:cs="Arial"/>
                <w:color w:val="000000"/>
                <w:sz w:val="18"/>
                <w:szCs w:val="18"/>
              </w:rPr>
              <w:t xml:space="preserve"> </w:t>
            </w:r>
            <w:r w:rsidRPr="00FA77A2">
              <w:rPr>
                <w:rFonts w:ascii="Arial" w:eastAsia="Calibri" w:hAnsi="Arial" w:cs="Arial"/>
                <w:color w:val="000000"/>
                <w:sz w:val="18"/>
                <w:szCs w:val="18"/>
                <w:rtl/>
              </w:rPr>
              <w:t>قطاع</w:t>
            </w:r>
            <w:r w:rsidRPr="00FA77A2">
              <w:rPr>
                <w:rFonts w:ascii="Arial" w:eastAsia="Calibri" w:hAnsi="Arial" w:cs="Arial"/>
                <w:color w:val="000000"/>
                <w:sz w:val="18"/>
                <w:szCs w:val="18"/>
              </w:rPr>
              <w:t xml:space="preserve"> </w:t>
            </w:r>
            <w:r w:rsidRPr="00FA77A2">
              <w:rPr>
                <w:rFonts w:ascii="Arial" w:eastAsia="Calibri" w:hAnsi="Arial" w:cs="Arial"/>
                <w:color w:val="000000"/>
                <w:sz w:val="18"/>
                <w:szCs w:val="18"/>
                <w:rtl/>
              </w:rPr>
              <w:t>خاص</w:t>
            </w:r>
          </w:p>
        </w:tc>
        <w:tc>
          <w:tcPr>
            <w:tcW w:w="1695" w:type="dxa"/>
            <w:vAlign w:val="center"/>
          </w:tcPr>
          <w:p w14:paraId="2C877920"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136</w:t>
            </w:r>
          </w:p>
        </w:tc>
        <w:tc>
          <w:tcPr>
            <w:tcW w:w="2054" w:type="dxa"/>
            <w:vAlign w:val="center"/>
          </w:tcPr>
          <w:p w14:paraId="643E973D"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234,30</w:t>
            </w:r>
          </w:p>
        </w:tc>
      </w:tr>
      <w:tr w:rsidR="00FA77A2" w:rsidRPr="00FA77A2" w14:paraId="3AC7873A" w14:textId="77777777" w:rsidTr="00744C47">
        <w:trPr>
          <w:trHeight w:val="323"/>
        </w:trPr>
        <w:tc>
          <w:tcPr>
            <w:tcW w:w="2056" w:type="dxa"/>
            <w:vMerge/>
            <w:vAlign w:val="center"/>
          </w:tcPr>
          <w:p w14:paraId="4EFAE602" w14:textId="77777777" w:rsidR="00FA77A2" w:rsidRPr="00FA77A2" w:rsidRDefault="00FA77A2" w:rsidP="00744C47">
            <w:pPr>
              <w:autoSpaceDE w:val="0"/>
              <w:autoSpaceDN w:val="0"/>
              <w:bidi/>
              <w:adjustRightInd w:val="0"/>
              <w:spacing w:after="0" w:line="360" w:lineRule="auto"/>
              <w:jc w:val="center"/>
              <w:rPr>
                <w:rFonts w:ascii="Arial" w:eastAsia="Calibri" w:hAnsi="Arial" w:cs="Arial"/>
                <w:color w:val="000000"/>
                <w:sz w:val="18"/>
                <w:szCs w:val="18"/>
              </w:rPr>
            </w:pPr>
          </w:p>
        </w:tc>
        <w:tc>
          <w:tcPr>
            <w:tcW w:w="2776" w:type="dxa"/>
            <w:vAlign w:val="center"/>
          </w:tcPr>
          <w:p w14:paraId="0A56BF36"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Total</w:t>
            </w:r>
          </w:p>
        </w:tc>
        <w:tc>
          <w:tcPr>
            <w:tcW w:w="1695" w:type="dxa"/>
            <w:vAlign w:val="center"/>
          </w:tcPr>
          <w:p w14:paraId="3CF21DFC" w14:textId="77777777" w:rsidR="00FA77A2" w:rsidRPr="00FA77A2" w:rsidRDefault="00FA77A2" w:rsidP="00744C47">
            <w:pPr>
              <w:autoSpaceDE w:val="0"/>
              <w:autoSpaceDN w:val="0"/>
              <w:bidi/>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473</w:t>
            </w:r>
          </w:p>
        </w:tc>
        <w:tc>
          <w:tcPr>
            <w:tcW w:w="2054" w:type="dxa"/>
            <w:vAlign w:val="center"/>
          </w:tcPr>
          <w:p w14:paraId="2F751C32" w14:textId="77777777" w:rsidR="00FA77A2" w:rsidRPr="00FA77A2" w:rsidRDefault="00FA77A2" w:rsidP="00744C47">
            <w:pPr>
              <w:autoSpaceDE w:val="0"/>
              <w:autoSpaceDN w:val="0"/>
              <w:bidi/>
              <w:adjustRightInd w:val="0"/>
              <w:spacing w:after="0" w:line="360" w:lineRule="auto"/>
              <w:jc w:val="center"/>
              <w:rPr>
                <w:rFonts w:ascii="Times New Roman" w:eastAsia="Calibri" w:hAnsi="Times New Roman" w:cs="Times New Roman"/>
                <w:sz w:val="24"/>
                <w:szCs w:val="24"/>
              </w:rPr>
            </w:pPr>
          </w:p>
        </w:tc>
      </w:tr>
    </w:tbl>
    <w:p w14:paraId="139B867A" w14:textId="77777777" w:rsidR="00FA77A2" w:rsidRPr="00FA77A2" w:rsidRDefault="00FA77A2" w:rsidP="00642143">
      <w:pPr>
        <w:bidi/>
        <w:spacing w:after="200" w:line="360" w:lineRule="auto"/>
        <w:jc w:val="both"/>
        <w:rPr>
          <w:rFonts w:ascii="Calibri" w:eastAsia="Times New Roman" w:hAnsi="Calibri" w:cs="Simplified Arabic"/>
          <w:sz w:val="28"/>
          <w:szCs w:val="28"/>
          <w:lang w:val="fr-FR" w:bidi="ar-DZ"/>
        </w:rPr>
      </w:pPr>
    </w:p>
    <w:tbl>
      <w:tblPr>
        <w:tblStyle w:val="10"/>
        <w:tblW w:w="8083" w:type="dxa"/>
        <w:tblLayout w:type="fixed"/>
        <w:tblLook w:val="0000" w:firstRow="0" w:lastRow="0" w:firstColumn="0" w:lastColumn="0" w:noHBand="0" w:noVBand="0"/>
      </w:tblPr>
      <w:tblGrid>
        <w:gridCol w:w="2748"/>
        <w:gridCol w:w="2684"/>
        <w:gridCol w:w="2651"/>
      </w:tblGrid>
      <w:tr w:rsidR="00FA77A2" w:rsidRPr="00FA77A2" w14:paraId="41D81057" w14:textId="77777777" w:rsidTr="00744C47">
        <w:trPr>
          <w:trHeight w:val="395"/>
        </w:trPr>
        <w:tc>
          <w:tcPr>
            <w:tcW w:w="8083" w:type="dxa"/>
            <w:gridSpan w:val="3"/>
            <w:vAlign w:val="center"/>
          </w:tcPr>
          <w:p w14:paraId="5082B7F5" w14:textId="77777777" w:rsidR="00FA77A2" w:rsidRPr="00FA77A2" w:rsidRDefault="00FA77A2" w:rsidP="00744C47">
            <w:pPr>
              <w:autoSpaceDE w:val="0"/>
              <w:autoSpaceDN w:val="0"/>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b/>
                <w:bCs/>
                <w:color w:val="000000"/>
                <w:sz w:val="18"/>
                <w:szCs w:val="18"/>
              </w:rPr>
              <w:t xml:space="preserve">Test </w:t>
            </w:r>
            <w:proofErr w:type="spellStart"/>
            <w:proofErr w:type="gramStart"/>
            <w:r w:rsidRPr="00FA77A2">
              <w:rPr>
                <w:rFonts w:ascii="Arial" w:eastAsia="Calibri" w:hAnsi="Arial" w:cs="Arial"/>
                <w:b/>
                <w:bCs/>
                <w:color w:val="000000"/>
                <w:sz w:val="18"/>
                <w:szCs w:val="18"/>
              </w:rPr>
              <w:t>Statistics</w:t>
            </w:r>
            <w:r w:rsidRPr="00FA77A2">
              <w:rPr>
                <w:rFonts w:ascii="Arial" w:eastAsia="Calibri" w:hAnsi="Arial" w:cs="Arial"/>
                <w:b/>
                <w:bCs/>
                <w:color w:val="000000"/>
                <w:sz w:val="18"/>
                <w:szCs w:val="18"/>
                <w:vertAlign w:val="superscript"/>
              </w:rPr>
              <w:t>a,b</w:t>
            </w:r>
            <w:proofErr w:type="spellEnd"/>
            <w:proofErr w:type="gramEnd"/>
          </w:p>
        </w:tc>
      </w:tr>
      <w:tr w:rsidR="00FA77A2" w:rsidRPr="00FA77A2" w14:paraId="032C5C2F" w14:textId="77777777" w:rsidTr="00744C47">
        <w:trPr>
          <w:trHeight w:val="395"/>
        </w:trPr>
        <w:tc>
          <w:tcPr>
            <w:tcW w:w="2748" w:type="dxa"/>
            <w:vAlign w:val="center"/>
          </w:tcPr>
          <w:p w14:paraId="18F7A762" w14:textId="77777777" w:rsidR="00FA77A2" w:rsidRPr="00FA77A2" w:rsidRDefault="00FA77A2" w:rsidP="00744C47">
            <w:pPr>
              <w:autoSpaceDE w:val="0"/>
              <w:autoSpaceDN w:val="0"/>
              <w:adjustRightInd w:val="0"/>
              <w:spacing w:after="0" w:line="360" w:lineRule="auto"/>
              <w:ind w:right="60"/>
              <w:jc w:val="center"/>
              <w:rPr>
                <w:rFonts w:ascii="Arial" w:eastAsia="Calibri" w:hAnsi="Arial" w:cs="Arial"/>
                <w:color w:val="000000"/>
                <w:sz w:val="18"/>
                <w:szCs w:val="18"/>
              </w:rPr>
            </w:pPr>
          </w:p>
        </w:tc>
        <w:tc>
          <w:tcPr>
            <w:tcW w:w="2684" w:type="dxa"/>
            <w:vAlign w:val="center"/>
          </w:tcPr>
          <w:p w14:paraId="6FDD22E8" w14:textId="77777777" w:rsidR="00FA77A2" w:rsidRPr="00FA77A2" w:rsidRDefault="00FA77A2" w:rsidP="00744C47">
            <w:pPr>
              <w:autoSpaceDE w:val="0"/>
              <w:autoSpaceDN w:val="0"/>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 xml:space="preserve">1. </w:t>
            </w:r>
            <w:r w:rsidRPr="00FA77A2">
              <w:rPr>
                <w:rFonts w:ascii="Arial" w:eastAsia="Calibri" w:hAnsi="Arial" w:cs="Arial"/>
                <w:color w:val="000000"/>
                <w:sz w:val="18"/>
                <w:szCs w:val="18"/>
                <w:rtl/>
              </w:rPr>
              <w:t>البعد</w:t>
            </w:r>
            <w:r w:rsidRPr="00FA77A2">
              <w:rPr>
                <w:rFonts w:ascii="Arial" w:eastAsia="Calibri" w:hAnsi="Arial" w:cs="Arial"/>
                <w:color w:val="000000"/>
                <w:sz w:val="18"/>
                <w:szCs w:val="18"/>
              </w:rPr>
              <w:t xml:space="preserve"> </w:t>
            </w:r>
            <w:r w:rsidRPr="00FA77A2">
              <w:rPr>
                <w:rFonts w:ascii="Arial" w:eastAsia="Calibri" w:hAnsi="Arial" w:cs="Arial"/>
                <w:color w:val="000000"/>
                <w:sz w:val="18"/>
                <w:szCs w:val="18"/>
                <w:rtl/>
              </w:rPr>
              <w:t>المعرفي</w:t>
            </w:r>
          </w:p>
        </w:tc>
        <w:tc>
          <w:tcPr>
            <w:tcW w:w="2650" w:type="dxa"/>
            <w:vAlign w:val="center"/>
          </w:tcPr>
          <w:p w14:paraId="119102FD" w14:textId="77777777" w:rsidR="00FA77A2" w:rsidRPr="00FA77A2" w:rsidRDefault="00FA77A2" w:rsidP="00744C47">
            <w:pPr>
              <w:autoSpaceDE w:val="0"/>
              <w:autoSpaceDN w:val="0"/>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 xml:space="preserve">2. </w:t>
            </w:r>
            <w:r w:rsidRPr="00FA77A2">
              <w:rPr>
                <w:rFonts w:ascii="Arial" w:eastAsia="Calibri" w:hAnsi="Arial" w:cs="Arial"/>
                <w:color w:val="000000"/>
                <w:sz w:val="18"/>
                <w:szCs w:val="18"/>
                <w:rtl/>
              </w:rPr>
              <w:t>البعد</w:t>
            </w:r>
            <w:r w:rsidRPr="00FA77A2">
              <w:rPr>
                <w:rFonts w:ascii="Arial" w:eastAsia="Calibri" w:hAnsi="Arial" w:cs="Arial"/>
                <w:color w:val="000000"/>
                <w:sz w:val="18"/>
                <w:szCs w:val="18"/>
              </w:rPr>
              <w:t xml:space="preserve"> </w:t>
            </w:r>
            <w:r w:rsidRPr="00FA77A2">
              <w:rPr>
                <w:rFonts w:ascii="Arial" w:eastAsia="Calibri" w:hAnsi="Arial" w:cs="Arial"/>
                <w:color w:val="000000"/>
                <w:sz w:val="18"/>
                <w:szCs w:val="18"/>
                <w:rtl/>
              </w:rPr>
              <w:t>السلوكي</w:t>
            </w:r>
          </w:p>
        </w:tc>
      </w:tr>
      <w:tr w:rsidR="00FA77A2" w:rsidRPr="00FA77A2" w14:paraId="2038CB70" w14:textId="77777777" w:rsidTr="00744C47">
        <w:trPr>
          <w:trHeight w:val="395"/>
        </w:trPr>
        <w:tc>
          <w:tcPr>
            <w:tcW w:w="2748" w:type="dxa"/>
            <w:vAlign w:val="center"/>
          </w:tcPr>
          <w:p w14:paraId="57D93A5C" w14:textId="77777777" w:rsidR="00FA77A2" w:rsidRPr="00FA77A2" w:rsidRDefault="00FA77A2" w:rsidP="00744C47">
            <w:pPr>
              <w:autoSpaceDE w:val="0"/>
              <w:autoSpaceDN w:val="0"/>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Chi-Square</w:t>
            </w:r>
          </w:p>
        </w:tc>
        <w:tc>
          <w:tcPr>
            <w:tcW w:w="2684" w:type="dxa"/>
            <w:vAlign w:val="center"/>
          </w:tcPr>
          <w:p w14:paraId="43A0B99C" w14:textId="77777777" w:rsidR="00FA77A2" w:rsidRPr="00FA77A2" w:rsidRDefault="00FA77A2" w:rsidP="00744C47">
            <w:pPr>
              <w:autoSpaceDE w:val="0"/>
              <w:autoSpaceDN w:val="0"/>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19,554</w:t>
            </w:r>
          </w:p>
        </w:tc>
        <w:tc>
          <w:tcPr>
            <w:tcW w:w="2650" w:type="dxa"/>
            <w:vAlign w:val="center"/>
          </w:tcPr>
          <w:p w14:paraId="07FD6C84" w14:textId="77777777" w:rsidR="00FA77A2" w:rsidRPr="00FA77A2" w:rsidRDefault="00FA77A2" w:rsidP="00744C47">
            <w:pPr>
              <w:autoSpaceDE w:val="0"/>
              <w:autoSpaceDN w:val="0"/>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,351</w:t>
            </w:r>
          </w:p>
        </w:tc>
      </w:tr>
      <w:tr w:rsidR="00FA77A2" w:rsidRPr="00FA77A2" w14:paraId="1EEFF107" w14:textId="77777777" w:rsidTr="00744C47">
        <w:trPr>
          <w:trHeight w:val="413"/>
        </w:trPr>
        <w:tc>
          <w:tcPr>
            <w:tcW w:w="2748" w:type="dxa"/>
            <w:vAlign w:val="center"/>
          </w:tcPr>
          <w:p w14:paraId="3DE1461A" w14:textId="77777777" w:rsidR="00FA77A2" w:rsidRPr="00FA77A2" w:rsidRDefault="00FA77A2" w:rsidP="00744C47">
            <w:pPr>
              <w:autoSpaceDE w:val="0"/>
              <w:autoSpaceDN w:val="0"/>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df</w:t>
            </w:r>
          </w:p>
        </w:tc>
        <w:tc>
          <w:tcPr>
            <w:tcW w:w="2684" w:type="dxa"/>
            <w:vAlign w:val="center"/>
          </w:tcPr>
          <w:p w14:paraId="064B390D" w14:textId="77777777" w:rsidR="00FA77A2" w:rsidRPr="00FA77A2" w:rsidRDefault="00FA77A2" w:rsidP="00744C47">
            <w:pPr>
              <w:autoSpaceDE w:val="0"/>
              <w:autoSpaceDN w:val="0"/>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4</w:t>
            </w:r>
          </w:p>
        </w:tc>
        <w:tc>
          <w:tcPr>
            <w:tcW w:w="2650" w:type="dxa"/>
            <w:vAlign w:val="center"/>
          </w:tcPr>
          <w:p w14:paraId="0ED866E4" w14:textId="77777777" w:rsidR="00FA77A2" w:rsidRPr="00FA77A2" w:rsidRDefault="00FA77A2" w:rsidP="00744C47">
            <w:pPr>
              <w:autoSpaceDE w:val="0"/>
              <w:autoSpaceDN w:val="0"/>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4</w:t>
            </w:r>
          </w:p>
        </w:tc>
      </w:tr>
      <w:tr w:rsidR="00FA77A2" w:rsidRPr="00FA77A2" w14:paraId="0C9C9CA1" w14:textId="77777777" w:rsidTr="00744C47">
        <w:trPr>
          <w:trHeight w:val="395"/>
        </w:trPr>
        <w:tc>
          <w:tcPr>
            <w:tcW w:w="2748" w:type="dxa"/>
            <w:vAlign w:val="center"/>
          </w:tcPr>
          <w:p w14:paraId="75FE55DB" w14:textId="77777777" w:rsidR="00FA77A2" w:rsidRPr="00FA77A2" w:rsidRDefault="00FA77A2" w:rsidP="00744C47">
            <w:pPr>
              <w:autoSpaceDE w:val="0"/>
              <w:autoSpaceDN w:val="0"/>
              <w:adjustRightInd w:val="0"/>
              <w:spacing w:after="0" w:line="360" w:lineRule="auto"/>
              <w:ind w:right="60"/>
              <w:jc w:val="center"/>
              <w:rPr>
                <w:rFonts w:ascii="Arial" w:eastAsia="Calibri" w:hAnsi="Arial" w:cs="Arial"/>
                <w:color w:val="000000"/>
                <w:sz w:val="18"/>
                <w:szCs w:val="18"/>
              </w:rPr>
            </w:pPr>
            <w:proofErr w:type="spellStart"/>
            <w:r w:rsidRPr="00FA77A2">
              <w:rPr>
                <w:rFonts w:ascii="Arial" w:eastAsia="Calibri" w:hAnsi="Arial" w:cs="Arial"/>
                <w:color w:val="000000"/>
                <w:sz w:val="18"/>
                <w:szCs w:val="18"/>
              </w:rPr>
              <w:t>Asymp</w:t>
            </w:r>
            <w:proofErr w:type="spellEnd"/>
            <w:r w:rsidRPr="00FA77A2">
              <w:rPr>
                <w:rFonts w:ascii="Arial" w:eastAsia="Calibri" w:hAnsi="Arial" w:cs="Arial"/>
                <w:color w:val="000000"/>
                <w:sz w:val="18"/>
                <w:szCs w:val="18"/>
              </w:rPr>
              <w:t>. Sig.</w:t>
            </w:r>
          </w:p>
        </w:tc>
        <w:tc>
          <w:tcPr>
            <w:tcW w:w="2684" w:type="dxa"/>
            <w:vAlign w:val="center"/>
          </w:tcPr>
          <w:p w14:paraId="3930BB3B" w14:textId="77777777" w:rsidR="00FA77A2" w:rsidRPr="00FA77A2" w:rsidRDefault="00FA77A2" w:rsidP="00744C47">
            <w:pPr>
              <w:autoSpaceDE w:val="0"/>
              <w:autoSpaceDN w:val="0"/>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,001</w:t>
            </w:r>
          </w:p>
        </w:tc>
        <w:tc>
          <w:tcPr>
            <w:tcW w:w="2650" w:type="dxa"/>
            <w:vAlign w:val="center"/>
          </w:tcPr>
          <w:p w14:paraId="1D8B85E6" w14:textId="77777777" w:rsidR="00FA77A2" w:rsidRPr="00FA77A2" w:rsidRDefault="00FA77A2" w:rsidP="00744C47">
            <w:pPr>
              <w:autoSpaceDE w:val="0"/>
              <w:autoSpaceDN w:val="0"/>
              <w:adjustRightInd w:val="0"/>
              <w:spacing w:after="0" w:line="360" w:lineRule="auto"/>
              <w:ind w:right="60"/>
              <w:jc w:val="center"/>
              <w:rPr>
                <w:rFonts w:ascii="Arial" w:eastAsia="Calibri" w:hAnsi="Arial" w:cs="Arial"/>
                <w:color w:val="000000"/>
                <w:sz w:val="18"/>
                <w:szCs w:val="18"/>
              </w:rPr>
            </w:pPr>
            <w:r w:rsidRPr="00FA77A2">
              <w:rPr>
                <w:rFonts w:ascii="Arial" w:eastAsia="Calibri" w:hAnsi="Arial" w:cs="Arial"/>
                <w:color w:val="000000"/>
                <w:sz w:val="18"/>
                <w:szCs w:val="18"/>
              </w:rPr>
              <w:t>,986</w:t>
            </w:r>
          </w:p>
        </w:tc>
      </w:tr>
    </w:tbl>
    <w:p w14:paraId="6F317852" w14:textId="77777777" w:rsidR="00FA77A2" w:rsidRPr="00FA77A2" w:rsidRDefault="00FA77A2" w:rsidP="00642143">
      <w:pPr>
        <w:autoSpaceDE w:val="0"/>
        <w:autoSpaceDN w:val="0"/>
        <w:adjustRightInd w:val="0"/>
        <w:spacing w:after="0" w:line="360" w:lineRule="auto"/>
        <w:jc w:val="both"/>
        <w:rPr>
          <w:rFonts w:ascii="Times New Roman" w:eastAsia="Calibri" w:hAnsi="Times New Roman" w:cs="Times New Roman"/>
          <w:sz w:val="24"/>
          <w:szCs w:val="24"/>
        </w:rPr>
      </w:pPr>
    </w:p>
    <w:p w14:paraId="6516FCE4" w14:textId="3DF09503" w:rsidR="00744C47" w:rsidRPr="00744C47" w:rsidRDefault="00744C47" w:rsidP="00642143">
      <w:pPr>
        <w:bidi/>
        <w:spacing w:after="200" w:line="360" w:lineRule="auto"/>
        <w:jc w:val="both"/>
        <w:rPr>
          <w:rFonts w:ascii="Calibri" w:eastAsia="Calibri" w:hAnsi="Calibri" w:cs="Simplified Arabic"/>
          <w:b/>
          <w:bCs/>
          <w:sz w:val="20"/>
          <w:szCs w:val="20"/>
          <w:u w:val="single"/>
          <w:rtl/>
          <w:lang w:val="fr-FR" w:bidi="ar-DZ"/>
        </w:rPr>
      </w:pPr>
      <w:r w:rsidRPr="00744C47">
        <w:rPr>
          <w:rFonts w:ascii="Calibri" w:eastAsia="Times New Roman" w:hAnsi="Calibri" w:cs="Simplified Arabic" w:hint="cs"/>
          <w:b/>
          <w:bCs/>
          <w:sz w:val="20"/>
          <w:szCs w:val="20"/>
          <w:rtl/>
          <w:lang w:val="fr-FR" w:bidi="ar-DZ"/>
        </w:rPr>
        <w:t xml:space="preserve">جدول (18): </w:t>
      </w:r>
      <w:r w:rsidRPr="00744C47">
        <w:rPr>
          <w:rFonts w:ascii="Calibri" w:eastAsia="Times New Roman" w:hAnsi="Calibri" w:cs="Simplified Arabic" w:hint="cs"/>
          <w:sz w:val="20"/>
          <w:szCs w:val="20"/>
          <w:rtl/>
          <w:lang w:val="fr-FR" w:bidi="ar-DZ"/>
        </w:rPr>
        <w:t>اختبار وجود فروق في مستوى الوعي المعرفي والسلوكي تبعا لمتغير الحالة الوظيفية</w:t>
      </w:r>
    </w:p>
    <w:p w14:paraId="57E1C598" w14:textId="6E94FF67" w:rsidR="00FA77A2" w:rsidRPr="00FA77A2" w:rsidRDefault="00FA77A2" w:rsidP="00744C47">
      <w:pPr>
        <w:bidi/>
        <w:spacing w:after="200" w:line="360" w:lineRule="auto"/>
        <w:jc w:val="both"/>
        <w:rPr>
          <w:rFonts w:ascii="Calibri" w:eastAsia="Calibri" w:hAnsi="Calibri" w:cs="Simplified Arabic"/>
          <w:sz w:val="20"/>
          <w:szCs w:val="20"/>
          <w:rtl/>
          <w:lang w:val="fr-FR"/>
        </w:rPr>
      </w:pPr>
      <w:r w:rsidRPr="00FA77A2">
        <w:rPr>
          <w:rFonts w:ascii="Calibri" w:eastAsia="Calibri" w:hAnsi="Calibri" w:cs="Simplified Arabic" w:hint="cs"/>
          <w:b/>
          <w:bCs/>
          <w:sz w:val="20"/>
          <w:szCs w:val="20"/>
          <w:u w:val="single"/>
          <w:rtl/>
          <w:lang w:val="fr-FR"/>
        </w:rPr>
        <w:t xml:space="preserve">المصدر: </w:t>
      </w:r>
      <w:r w:rsidRPr="00FA77A2">
        <w:rPr>
          <w:rFonts w:ascii="Calibri" w:eastAsia="Calibri" w:hAnsi="Calibri" w:cs="Simplified Arabic" w:hint="cs"/>
          <w:b/>
          <w:bCs/>
          <w:sz w:val="20"/>
          <w:szCs w:val="20"/>
          <w:rtl/>
          <w:lang w:val="fr-FR"/>
        </w:rPr>
        <w:t xml:space="preserve">من إعداد الباحث بالاعتماد على إجابات أفراد عينة الدراسة ومخرجات 20 </w:t>
      </w:r>
      <w:r w:rsidRPr="00FA77A2">
        <w:rPr>
          <w:rFonts w:ascii="Calibri" w:eastAsia="Calibri" w:hAnsi="Calibri" w:cs="Simplified Arabic" w:hint="cs"/>
          <w:b/>
          <w:bCs/>
          <w:sz w:val="20"/>
          <w:szCs w:val="20"/>
          <w:lang w:val="fr-FR"/>
        </w:rPr>
        <w:t>SPSS</w:t>
      </w:r>
      <w:r w:rsidRPr="00FA77A2">
        <w:rPr>
          <w:rFonts w:ascii="Calibri" w:eastAsia="Calibri" w:hAnsi="Calibri" w:cs="Simplified Arabic" w:hint="cs"/>
          <w:b/>
          <w:bCs/>
          <w:sz w:val="20"/>
          <w:szCs w:val="20"/>
          <w:u w:val="single"/>
          <w:rtl/>
          <w:lang w:val="fr-FR"/>
        </w:rPr>
        <w:t xml:space="preserve"> </w:t>
      </w:r>
    </w:p>
    <w:p w14:paraId="0B662FF7" w14:textId="4AAFE1F5" w:rsidR="00FA77A2" w:rsidRPr="003B3F45" w:rsidRDefault="00FA77A2" w:rsidP="00642143">
      <w:pPr>
        <w:bidi/>
        <w:spacing w:after="200" w:line="360" w:lineRule="auto"/>
        <w:jc w:val="both"/>
        <w:rPr>
          <w:rFonts w:ascii="Times New Roman" w:eastAsia="Calibri" w:hAnsi="Times New Roman" w:cs="Simplified Arabic"/>
          <w:lang w:val="fr-FR"/>
        </w:rPr>
      </w:pPr>
      <w:r w:rsidRPr="003B3F45">
        <w:rPr>
          <w:rFonts w:ascii="Times New Roman" w:eastAsia="Calibri" w:hAnsi="Times New Roman" w:cs="Simplified Arabic" w:hint="cs"/>
          <w:rtl/>
          <w:lang w:val="fr-FR"/>
        </w:rPr>
        <w:t xml:space="preserve">يظهر من خلال جدول </w:t>
      </w:r>
      <w:r w:rsidR="00351991">
        <w:rPr>
          <w:rFonts w:ascii="Times New Roman" w:eastAsia="Calibri" w:hAnsi="Times New Roman" w:cs="Simplified Arabic" w:hint="cs"/>
          <w:rtl/>
          <w:lang w:val="fr-FR"/>
        </w:rPr>
        <w:t>(18)</w:t>
      </w:r>
      <w:r w:rsidRPr="003B3F45">
        <w:rPr>
          <w:rFonts w:ascii="Times New Roman" w:eastAsia="Calibri" w:hAnsi="Times New Roman" w:cs="Simplified Arabic" w:hint="cs"/>
          <w:rtl/>
          <w:lang w:val="fr-FR"/>
        </w:rPr>
        <w:t xml:space="preserve"> الخاص</w:t>
      </w:r>
      <w:r w:rsidRPr="003B3F45">
        <w:rPr>
          <w:rFonts w:ascii="Times New Roman" w:eastAsia="Calibri" w:hAnsi="Times New Roman" w:cs="Simplified Arabic"/>
          <w:rtl/>
          <w:lang w:val="fr-FR"/>
        </w:rPr>
        <w:t xml:space="preserve"> </w:t>
      </w:r>
      <w:r w:rsidRPr="003B3F45">
        <w:rPr>
          <w:rFonts w:ascii="Times New Roman" w:eastAsia="Calibri" w:hAnsi="Times New Roman" w:cs="Simplified Arabic" w:hint="cs"/>
          <w:rtl/>
          <w:lang w:val="fr-FR"/>
        </w:rPr>
        <w:t>ب</w:t>
      </w:r>
      <w:r w:rsidRPr="003B3F45">
        <w:rPr>
          <w:rFonts w:ascii="Times New Roman" w:eastAsia="Calibri" w:hAnsi="Times New Roman" w:cs="Simplified Arabic"/>
          <w:rtl/>
          <w:lang w:val="fr-FR"/>
        </w:rPr>
        <w:t xml:space="preserve">اختبار </w:t>
      </w:r>
      <w:proofErr w:type="spellStart"/>
      <w:r w:rsidRPr="003B3F45">
        <w:rPr>
          <w:rFonts w:ascii="Times New Roman" w:eastAsia="Calibri" w:hAnsi="Times New Roman" w:cs="Simplified Arabic"/>
          <w:rtl/>
          <w:lang w:val="fr-FR"/>
        </w:rPr>
        <w:t>كروسكال</w:t>
      </w:r>
      <w:proofErr w:type="spellEnd"/>
      <w:r w:rsidRPr="003B3F45">
        <w:rPr>
          <w:rFonts w:ascii="Times New Roman" w:eastAsia="Calibri" w:hAnsi="Times New Roman" w:cs="Simplified Arabic"/>
          <w:rtl/>
          <w:lang w:val="fr-FR"/>
        </w:rPr>
        <w:t>–واليس (</w:t>
      </w:r>
      <w:proofErr w:type="spellStart"/>
      <w:r w:rsidRPr="003B3F45">
        <w:rPr>
          <w:rFonts w:ascii="Times New Roman" w:eastAsia="Calibri" w:hAnsi="Times New Roman" w:cs="Simplified Arabic"/>
          <w:lang w:val="fr-FR"/>
        </w:rPr>
        <w:t>Kruskal</w:t>
      </w:r>
      <w:proofErr w:type="spellEnd"/>
      <w:r w:rsidRPr="003B3F45">
        <w:rPr>
          <w:rFonts w:ascii="Times New Roman" w:eastAsia="Calibri" w:hAnsi="Times New Roman" w:cs="Simplified Arabic"/>
          <w:lang w:val="fr-FR"/>
        </w:rPr>
        <w:t>-Wallis</w:t>
      </w:r>
      <w:r w:rsidRPr="003B3F45">
        <w:rPr>
          <w:rFonts w:ascii="Times New Roman" w:eastAsia="Calibri" w:hAnsi="Times New Roman" w:cs="Simplified Arabic"/>
          <w:rtl/>
          <w:lang w:val="fr-FR"/>
        </w:rPr>
        <w:t xml:space="preserve">) للكشف عن الفروق في مستوى الوعي بالأمن الرقمي تبعاً لمتغير الحالة الوظيفية، </w:t>
      </w:r>
      <w:r w:rsidRPr="003B3F45">
        <w:rPr>
          <w:rFonts w:ascii="Times New Roman" w:eastAsia="Calibri" w:hAnsi="Times New Roman" w:cs="Simplified Arabic" w:hint="cs"/>
          <w:rtl/>
          <w:lang w:val="fr-FR"/>
        </w:rPr>
        <w:t xml:space="preserve">يتضح لنا </w:t>
      </w:r>
      <w:r w:rsidRPr="003B3F45">
        <w:rPr>
          <w:rFonts w:ascii="Times New Roman" w:eastAsia="Calibri" w:hAnsi="Times New Roman" w:cs="Simplified Arabic"/>
          <w:rtl/>
          <w:lang w:val="fr-FR"/>
        </w:rPr>
        <w:t xml:space="preserve">وجود فروق ذات دلالة إحصائية في البعد المعرفي للوعي بالأمن الرقمي تبعاً للحالة الوظيفية، حيث بلغت قيمة </w:t>
      </w:r>
      <w:r w:rsidRPr="003B3F45">
        <w:rPr>
          <w:rFonts w:ascii="Times New Roman" w:eastAsia="Calibri" w:hAnsi="Times New Roman" w:cs="Simplified Arabic"/>
          <w:lang w:val="fr-FR"/>
        </w:rPr>
        <w:t>Chi-Square = 19.554</w:t>
      </w:r>
      <w:r w:rsidRPr="003B3F45">
        <w:rPr>
          <w:rFonts w:ascii="Times New Roman" w:eastAsia="Calibri" w:hAnsi="Times New Roman" w:cs="Simplified Arabic"/>
          <w:rtl/>
          <w:lang w:val="fr-FR"/>
        </w:rPr>
        <w:t xml:space="preserve"> عند مستوى </w:t>
      </w:r>
      <w:proofErr w:type="spellStart"/>
      <w:r w:rsidRPr="003B3F45">
        <w:rPr>
          <w:rFonts w:ascii="Times New Roman" w:eastAsia="Calibri" w:hAnsi="Times New Roman" w:cs="Simplified Arabic"/>
          <w:lang w:val="fr-FR"/>
        </w:rPr>
        <w:t>Sig</w:t>
      </w:r>
      <w:proofErr w:type="spellEnd"/>
      <w:r w:rsidRPr="003B3F45">
        <w:rPr>
          <w:rFonts w:ascii="Times New Roman" w:eastAsia="Calibri" w:hAnsi="Times New Roman" w:cs="Simplified Arabic"/>
          <w:lang w:val="fr-FR"/>
        </w:rPr>
        <w:t xml:space="preserve"> = 0.001</w:t>
      </w:r>
      <w:r w:rsidRPr="003B3F45">
        <w:rPr>
          <w:rFonts w:ascii="Times New Roman" w:eastAsia="Calibri" w:hAnsi="Times New Roman" w:cs="Simplified Arabic"/>
          <w:rtl/>
          <w:lang w:val="fr-FR"/>
        </w:rPr>
        <w:t>، وهي قيمة أقل من مستوى الدلالة 0.05، مما يدل على وجود اختلافات معنوية بين الفئات الوظيفية المختلفة في مستوى المعرفة والإدراك المرتبط بالأمن الرقمي</w:t>
      </w:r>
      <w:r w:rsidR="003B3F45" w:rsidRPr="003B3F45">
        <w:rPr>
          <w:rFonts w:ascii="Times New Roman" w:eastAsia="Calibri" w:hAnsi="Times New Roman" w:cs="Simplified Arabic" w:hint="cs"/>
          <w:rtl/>
          <w:lang w:val="fr-FR"/>
        </w:rPr>
        <w:t>،</w:t>
      </w:r>
      <w:r w:rsidRPr="003B3F45">
        <w:rPr>
          <w:rFonts w:ascii="Times New Roman" w:eastAsia="Calibri" w:hAnsi="Times New Roman" w:cs="Simplified Arabic" w:hint="cs"/>
          <w:rtl/>
          <w:lang w:val="fr-FR"/>
        </w:rPr>
        <w:t xml:space="preserve"> </w:t>
      </w:r>
      <w:r w:rsidRPr="003B3F45">
        <w:rPr>
          <w:rFonts w:ascii="Times New Roman" w:eastAsia="Calibri" w:hAnsi="Times New Roman" w:cs="Simplified Arabic"/>
          <w:rtl/>
          <w:lang w:val="fr-FR"/>
        </w:rPr>
        <w:t xml:space="preserve">في </w:t>
      </w:r>
      <w:r w:rsidRPr="003B3F45">
        <w:rPr>
          <w:rFonts w:ascii="Times New Roman" w:eastAsia="Calibri" w:hAnsi="Times New Roman" w:cs="Simplified Arabic" w:hint="cs"/>
          <w:rtl/>
          <w:lang w:val="fr-FR"/>
        </w:rPr>
        <w:t>حين</w:t>
      </w:r>
      <w:r w:rsidRPr="003B3F45">
        <w:rPr>
          <w:rFonts w:ascii="Times New Roman" w:eastAsia="Calibri" w:hAnsi="Times New Roman" w:cs="Simplified Arabic"/>
          <w:rtl/>
          <w:lang w:val="fr-FR"/>
        </w:rPr>
        <w:t xml:space="preserve"> لم تظهر النتائج وجود فروق ذات دلالة إحصائية في البعد السلوكي للوعي بالأمن الرقمي تبعاً للحالة الوظيفية، حيث بلغت قيمة كاي تربيع </w:t>
      </w:r>
      <w:r w:rsidRPr="003B3F45">
        <w:rPr>
          <w:rFonts w:ascii="Times New Roman" w:eastAsia="Calibri" w:hAnsi="Times New Roman" w:cs="Simplified Arabic"/>
          <w:lang w:val="fr-FR"/>
        </w:rPr>
        <w:t>Chi-Square = 0.351</w:t>
      </w:r>
      <w:r w:rsidRPr="003B3F45">
        <w:rPr>
          <w:rFonts w:ascii="Times New Roman" w:eastAsia="Calibri" w:hAnsi="Times New Roman" w:cs="Simplified Arabic"/>
          <w:rtl/>
          <w:lang w:val="fr-FR"/>
        </w:rPr>
        <w:t xml:space="preserve"> عند مستوى دلالة (</w:t>
      </w:r>
      <w:proofErr w:type="spellStart"/>
      <w:r w:rsidRPr="003B3F45">
        <w:rPr>
          <w:rFonts w:ascii="Times New Roman" w:eastAsia="Calibri" w:hAnsi="Times New Roman" w:cs="Simplified Arabic"/>
          <w:lang w:val="fr-FR"/>
        </w:rPr>
        <w:t>Sig</w:t>
      </w:r>
      <w:proofErr w:type="spellEnd"/>
      <w:r w:rsidRPr="003B3F45">
        <w:rPr>
          <w:rFonts w:ascii="Times New Roman" w:eastAsia="Calibri" w:hAnsi="Times New Roman" w:cs="Simplified Arabic"/>
          <w:lang w:val="fr-FR"/>
        </w:rPr>
        <w:t xml:space="preserve"> = 0.986</w:t>
      </w:r>
      <w:r w:rsidRPr="003B3F45">
        <w:rPr>
          <w:rFonts w:ascii="Times New Roman" w:eastAsia="Calibri" w:hAnsi="Times New Roman" w:cs="Simplified Arabic"/>
          <w:rtl/>
          <w:lang w:val="fr-FR"/>
        </w:rPr>
        <w:t>)، وهي قيمة أكبر بكثير من 0.05، مما يشير إلى عدم وجود فروق جوهرية بين الفئات الوظيفية المختلفة فيما يتعلق بالسلوكيات والممارسات الأمنية الرقمية</w:t>
      </w:r>
      <w:r w:rsidRPr="003B3F45">
        <w:rPr>
          <w:rFonts w:ascii="Times New Roman" w:eastAsia="Calibri" w:hAnsi="Times New Roman" w:cs="Simplified Arabic" w:hint="cs"/>
          <w:rtl/>
          <w:lang w:val="fr-FR"/>
        </w:rPr>
        <w:t xml:space="preserve"> ، الأمر الذي يعكس </w:t>
      </w:r>
      <w:r w:rsidRPr="003B3F45">
        <w:rPr>
          <w:rFonts w:ascii="Times New Roman" w:eastAsia="Calibri" w:hAnsi="Times New Roman" w:cs="Simplified Arabic"/>
          <w:rtl/>
          <w:lang w:val="fr-FR"/>
        </w:rPr>
        <w:t xml:space="preserve">طبيعة العمل أو الوضع الوظيفي قد تؤثر في فرص التعرض للمعلومات والمعارف المتعلقة بالأمن الرقمي، حيث تختلف مستويات الاحتكاك بالتقنيات الرقمية ومتطلبات حماية البيانات من فئة إلى أخرى </w:t>
      </w:r>
      <w:r w:rsidRPr="003B3F45">
        <w:rPr>
          <w:rFonts w:ascii="Times New Roman" w:eastAsia="Calibri" w:hAnsi="Times New Roman" w:cs="Simplified Arabic" w:hint="cs"/>
          <w:rtl/>
          <w:lang w:val="fr-FR"/>
        </w:rPr>
        <w:t>وفق</w:t>
      </w:r>
      <w:r w:rsidRPr="003B3F45">
        <w:rPr>
          <w:rFonts w:ascii="Times New Roman" w:eastAsia="Calibri" w:hAnsi="Times New Roman" w:cs="Simplified Arabic"/>
          <w:rtl/>
          <w:lang w:val="fr-FR"/>
        </w:rPr>
        <w:t xml:space="preserve"> البعد المعرفي</w:t>
      </w:r>
      <w:r w:rsidR="003B3F45" w:rsidRPr="003B3F45">
        <w:rPr>
          <w:rFonts w:ascii="Times New Roman" w:eastAsia="Calibri" w:hAnsi="Times New Roman" w:cs="Simplified Arabic" w:hint="cs"/>
          <w:rtl/>
          <w:lang w:val="fr-FR"/>
        </w:rPr>
        <w:t>.</w:t>
      </w:r>
    </w:p>
    <w:p w14:paraId="6A4ABEBD" w14:textId="02326A3E" w:rsidR="00FA77A2" w:rsidRPr="003B3F45" w:rsidRDefault="00FA77A2" w:rsidP="00642143">
      <w:pPr>
        <w:bidi/>
        <w:spacing w:after="200" w:line="360" w:lineRule="auto"/>
        <w:jc w:val="both"/>
        <w:rPr>
          <w:rFonts w:ascii="Times New Roman" w:eastAsia="Calibri" w:hAnsi="Times New Roman" w:cs="Simplified Arabic"/>
          <w:sz w:val="24"/>
          <w:szCs w:val="24"/>
          <w:lang w:val="fr-FR" w:bidi="ar-DZ"/>
        </w:rPr>
      </w:pPr>
      <w:r w:rsidRPr="003B3F45">
        <w:rPr>
          <w:rFonts w:ascii="Times New Roman" w:eastAsia="Calibri" w:hAnsi="Times New Roman" w:cs="Simplified Arabic"/>
          <w:sz w:val="24"/>
          <w:szCs w:val="24"/>
          <w:rtl/>
          <w:lang w:val="fr-FR" w:bidi="ar-DZ"/>
        </w:rPr>
        <w:t>وبالرجوع إلى متوسطات الرتب الخاصة بالبعد المعرفي يتضح</w:t>
      </w:r>
      <w:r w:rsidRPr="003B3F45">
        <w:rPr>
          <w:rFonts w:ascii="Times New Roman" w:eastAsia="Calibri" w:hAnsi="Times New Roman" w:cs="Simplified Arabic" w:hint="cs"/>
          <w:sz w:val="24"/>
          <w:szCs w:val="24"/>
          <w:rtl/>
          <w:lang w:val="fr-FR" w:bidi="ar-DZ"/>
        </w:rPr>
        <w:t xml:space="preserve"> لنا</w:t>
      </w:r>
      <w:r w:rsidRPr="003B3F45">
        <w:rPr>
          <w:rFonts w:ascii="Times New Roman" w:eastAsia="Calibri" w:hAnsi="Times New Roman" w:cs="Simplified Arabic"/>
          <w:sz w:val="24"/>
          <w:szCs w:val="24"/>
          <w:rtl/>
          <w:lang w:val="fr-FR" w:bidi="ar-DZ"/>
        </w:rPr>
        <w:t xml:space="preserve"> أن فئة الطلاب سجلت أعلى متوسط رتبة بلغ 292.61، تلتها فئة أصحاب الأعمال الحرة ورواد الأعمال بمتوسط رتبة بلغ 274.93، ثم موظفو القطاع الخاص بمتوسط رتبة بلغ 244.36، وموظفو القطاع الحكومي بمتوسط رتبة بلغ 237.81، في حين سجل غير الموظفين أدنى متوسط رتبة بلغ 203.65، مما يشير إلى أن الفروق المعنوية التي كشف عنها الاختبار كانت أكثر وضوحاً لصالح فئة الطلاب وأصحاب الأعمال الحرة</w:t>
      </w:r>
      <w:r w:rsidRPr="003B3F45">
        <w:rPr>
          <w:rFonts w:ascii="Times New Roman" w:eastAsia="Calibri" w:hAnsi="Times New Roman" w:cs="Simplified Arabic" w:hint="cs"/>
          <w:sz w:val="24"/>
          <w:szCs w:val="24"/>
          <w:rtl/>
          <w:lang w:val="fr-FR" w:bidi="ar-DZ"/>
        </w:rPr>
        <w:t xml:space="preserve"> ، وهذا ما يعكس لنا </w:t>
      </w:r>
      <w:r w:rsidRPr="003B3F45">
        <w:rPr>
          <w:rFonts w:ascii="Times New Roman" w:eastAsia="Calibri" w:hAnsi="Times New Roman" w:cs="Simplified Arabic"/>
          <w:sz w:val="24"/>
          <w:szCs w:val="24"/>
          <w:rtl/>
          <w:lang w:val="fr-FR" w:bidi="ar-DZ"/>
        </w:rPr>
        <w:t xml:space="preserve">بأن الطلاب يمثلون الفئة الأكثر احتكاكاً بالتقنيات الحديثة والمنصات </w:t>
      </w:r>
      <w:r w:rsidRPr="003B3F45">
        <w:rPr>
          <w:rFonts w:ascii="Times New Roman" w:eastAsia="Calibri" w:hAnsi="Times New Roman" w:cs="Simplified Arabic"/>
          <w:sz w:val="24"/>
          <w:szCs w:val="24"/>
          <w:rtl/>
          <w:lang w:val="fr-FR" w:bidi="ar-DZ"/>
        </w:rPr>
        <w:lastRenderedPageBreak/>
        <w:t xml:space="preserve">الرقمية في حياتهم اليومية والدراسية، كما أنهم أكثر تعرضاً للمحتوى التوعوي والتعليمي المتعلق بالأمن </w:t>
      </w:r>
      <w:proofErr w:type="spellStart"/>
      <w:r w:rsidRPr="003B3F45">
        <w:rPr>
          <w:rFonts w:ascii="Times New Roman" w:eastAsia="Calibri" w:hAnsi="Times New Roman" w:cs="Simplified Arabic"/>
          <w:sz w:val="24"/>
          <w:szCs w:val="24"/>
          <w:rtl/>
          <w:lang w:val="fr-FR" w:bidi="ar-DZ"/>
        </w:rPr>
        <w:t>السيبراني</w:t>
      </w:r>
      <w:proofErr w:type="spellEnd"/>
      <w:r w:rsidRPr="003B3F45">
        <w:rPr>
          <w:rFonts w:ascii="Times New Roman" w:eastAsia="Calibri" w:hAnsi="Times New Roman" w:cs="Simplified Arabic"/>
          <w:sz w:val="24"/>
          <w:szCs w:val="24"/>
          <w:rtl/>
          <w:lang w:val="fr-FR" w:bidi="ar-DZ"/>
        </w:rPr>
        <w:t xml:space="preserve"> عبر المؤسسات التعليمية والمنصات الإلكترونية، الأمر الذي يسهم في رفع مستوى معارفهم المرتبطة بالأمن الرقمي</w:t>
      </w:r>
      <w:r w:rsidRPr="003B3F45">
        <w:rPr>
          <w:rFonts w:ascii="Times New Roman" w:eastAsia="Calibri" w:hAnsi="Times New Roman" w:cs="Simplified Arabic" w:hint="cs"/>
          <w:sz w:val="24"/>
          <w:szCs w:val="24"/>
          <w:rtl/>
          <w:lang w:val="fr-FR" w:bidi="ar-DZ"/>
        </w:rPr>
        <w:t>.</w:t>
      </w:r>
    </w:p>
    <w:p w14:paraId="508458B6" w14:textId="7CD43033" w:rsidR="00FA77A2" w:rsidRDefault="00FA77A2" w:rsidP="00642143">
      <w:pPr>
        <w:bidi/>
        <w:spacing w:after="200" w:line="360" w:lineRule="auto"/>
        <w:jc w:val="both"/>
        <w:rPr>
          <w:rFonts w:ascii="Times New Roman" w:eastAsia="Calibri" w:hAnsi="Times New Roman" w:cs="Simplified Arabic"/>
          <w:sz w:val="24"/>
          <w:szCs w:val="24"/>
          <w:rtl/>
          <w:lang w:val="fr-FR" w:bidi="ar-DZ"/>
        </w:rPr>
      </w:pPr>
      <w:r w:rsidRPr="003B3F45">
        <w:rPr>
          <w:rFonts w:ascii="Times New Roman" w:eastAsia="Calibri" w:hAnsi="Times New Roman" w:cs="Simplified Arabic"/>
          <w:sz w:val="24"/>
          <w:szCs w:val="24"/>
          <w:rtl/>
          <w:lang w:val="fr-FR" w:bidi="ar-DZ"/>
        </w:rPr>
        <w:t>كما أن ارتفاع مستوى الوعي المعرفي لدى أصحاب الأعمال الحرة ورواد الأعمال قد يرتبط بحاجتهم المستمرة إلى استخدام التطبيقات الرقمية والمنصات الإلكترونية في إدارة أعمالهم والتسويق والتعاملات المالية، مما يجعلهم أكثر اهتماماً بمتابعة المخاطر الرقمية وأساليب الحماية المرتبطة بها</w:t>
      </w:r>
      <w:r w:rsidRPr="003B3F45">
        <w:rPr>
          <w:rFonts w:ascii="Times New Roman" w:eastAsia="Calibri" w:hAnsi="Times New Roman" w:cs="Simplified Arabic" w:hint="cs"/>
          <w:sz w:val="24"/>
          <w:szCs w:val="24"/>
          <w:rtl/>
          <w:lang w:val="fr-FR" w:bidi="ar-DZ"/>
        </w:rPr>
        <w:t xml:space="preserve"> </w:t>
      </w:r>
      <w:r w:rsidRPr="003B3F45">
        <w:rPr>
          <w:rFonts w:ascii="Times New Roman" w:eastAsia="Calibri" w:hAnsi="Times New Roman" w:cs="Simplified Arabic"/>
          <w:sz w:val="24"/>
          <w:szCs w:val="24"/>
          <w:rtl/>
          <w:lang w:val="fr-FR" w:bidi="ar-DZ"/>
        </w:rPr>
        <w:t xml:space="preserve">في </w:t>
      </w:r>
      <w:r w:rsidRPr="003B3F45">
        <w:rPr>
          <w:rFonts w:ascii="Times New Roman" w:eastAsia="Calibri" w:hAnsi="Times New Roman" w:cs="Simplified Arabic" w:hint="cs"/>
          <w:sz w:val="24"/>
          <w:szCs w:val="24"/>
          <w:rtl/>
          <w:lang w:val="fr-FR" w:bidi="ar-DZ"/>
        </w:rPr>
        <w:t xml:space="preserve">حين </w:t>
      </w:r>
      <w:r w:rsidRPr="003B3F45">
        <w:rPr>
          <w:rFonts w:ascii="Times New Roman" w:eastAsia="Calibri" w:hAnsi="Times New Roman" w:cs="Simplified Arabic"/>
          <w:sz w:val="24"/>
          <w:szCs w:val="24"/>
          <w:rtl/>
          <w:lang w:val="fr-FR" w:bidi="ar-DZ"/>
        </w:rPr>
        <w:t>يظهر</w:t>
      </w:r>
      <w:r w:rsidRPr="003B3F45">
        <w:rPr>
          <w:rFonts w:ascii="Times New Roman" w:eastAsia="Calibri" w:hAnsi="Times New Roman" w:cs="Simplified Arabic" w:hint="cs"/>
          <w:sz w:val="24"/>
          <w:szCs w:val="24"/>
          <w:rtl/>
          <w:lang w:val="fr-FR" w:bidi="ar-DZ"/>
        </w:rPr>
        <w:t xml:space="preserve"> لنا</w:t>
      </w:r>
      <w:r w:rsidRPr="003B3F45">
        <w:rPr>
          <w:rFonts w:ascii="Times New Roman" w:eastAsia="Calibri" w:hAnsi="Times New Roman" w:cs="Simplified Arabic"/>
          <w:sz w:val="24"/>
          <w:szCs w:val="24"/>
          <w:rtl/>
          <w:lang w:val="fr-FR" w:bidi="ar-DZ"/>
        </w:rPr>
        <w:t xml:space="preserve"> انخفاض متوسط الرتب لدى غير الموظفين مقارنة ببقية الفئات، وهو ما قد يعكس محدودية التعرض للمواقف المهنية أو التعليمية التي تتطلب اكتساب معارف متخصصة في مجال الأمن الرقمي، الأمر الذي يفسر تدني مستوى الوعي المعرفي لديهم مقارنة بالفئات الأخرى.</w:t>
      </w:r>
    </w:p>
    <w:p w14:paraId="734A025F" w14:textId="7949DB70" w:rsidR="00744C47" w:rsidRDefault="00744C47" w:rsidP="00744C47">
      <w:pPr>
        <w:bidi/>
        <w:spacing w:after="200" w:line="360" w:lineRule="auto"/>
        <w:jc w:val="both"/>
        <w:rPr>
          <w:rFonts w:ascii="Times New Roman" w:eastAsia="Calibri" w:hAnsi="Times New Roman" w:cs="Simplified Arabic"/>
          <w:sz w:val="24"/>
          <w:szCs w:val="24"/>
          <w:rtl/>
          <w:lang w:val="fr-FR" w:bidi="ar-DZ"/>
        </w:rPr>
      </w:pPr>
    </w:p>
    <w:p w14:paraId="21744B4E" w14:textId="77777777" w:rsidR="00744C47" w:rsidRPr="003B3F45" w:rsidRDefault="00744C47" w:rsidP="00744C47">
      <w:pPr>
        <w:bidi/>
        <w:spacing w:after="200" w:line="360" w:lineRule="auto"/>
        <w:jc w:val="both"/>
        <w:rPr>
          <w:rFonts w:ascii="Times New Roman" w:eastAsia="Calibri" w:hAnsi="Times New Roman" w:cs="Simplified Arabic"/>
          <w:sz w:val="24"/>
          <w:szCs w:val="24"/>
          <w:rtl/>
          <w:lang w:val="fr-FR" w:bidi="ar-DZ"/>
        </w:rPr>
      </w:pPr>
    </w:p>
    <w:p w14:paraId="004C2838" w14:textId="2D39CE7E" w:rsidR="00FA77A2" w:rsidRPr="00FA77A2" w:rsidRDefault="00A54C54" w:rsidP="00642143">
      <w:pPr>
        <w:bidi/>
        <w:spacing w:after="200" w:line="360" w:lineRule="auto"/>
        <w:jc w:val="both"/>
        <w:rPr>
          <w:rFonts w:ascii="Calibri" w:eastAsia="Times New Roman" w:hAnsi="Calibri" w:cs="Simplified Arabic"/>
          <w:b/>
          <w:bCs/>
          <w:sz w:val="28"/>
          <w:szCs w:val="28"/>
          <w:rtl/>
          <w:lang w:val="fr-FR" w:bidi="ar-DZ"/>
        </w:rPr>
      </w:pPr>
      <w:r>
        <w:rPr>
          <w:rFonts w:ascii="Calibri" w:eastAsia="Times New Roman" w:hAnsi="Calibri" w:cs="Simplified Arabic" w:hint="cs"/>
          <w:b/>
          <w:bCs/>
          <w:sz w:val="28"/>
          <w:szCs w:val="28"/>
          <w:rtl/>
          <w:lang w:val="fr-FR" w:bidi="ar-DZ"/>
        </w:rPr>
        <w:t>النتائج</w:t>
      </w:r>
    </w:p>
    <w:p w14:paraId="04AFA79E" w14:textId="77777777" w:rsidR="00FA77A2" w:rsidRPr="00FA77A2" w:rsidRDefault="00FA77A2" w:rsidP="00642143">
      <w:pPr>
        <w:bidi/>
        <w:spacing w:after="200" w:line="360" w:lineRule="auto"/>
        <w:jc w:val="both"/>
        <w:rPr>
          <w:rFonts w:ascii="Calibri" w:eastAsia="Times New Roman" w:hAnsi="Calibri" w:cs="Simplified Arabic"/>
          <w:sz w:val="28"/>
          <w:szCs w:val="28"/>
          <w:rtl/>
          <w:lang w:val="fr-FR" w:bidi="ar-DZ"/>
        </w:rPr>
      </w:pPr>
      <w:r w:rsidRPr="00FA77A2">
        <w:rPr>
          <w:rFonts w:ascii="Calibri" w:eastAsia="Times New Roman" w:hAnsi="Calibri" w:cs="Simplified Arabic" w:hint="cs"/>
          <w:sz w:val="28"/>
          <w:szCs w:val="28"/>
          <w:rtl/>
          <w:lang w:val="fr-FR" w:bidi="ar-DZ"/>
        </w:rPr>
        <w:t>لقد تطرقت</w:t>
      </w:r>
      <w:r w:rsidRPr="00FA77A2">
        <w:rPr>
          <w:rFonts w:ascii="Calibri" w:eastAsia="Times New Roman" w:hAnsi="Calibri" w:cs="Simplified Arabic"/>
          <w:sz w:val="28"/>
          <w:szCs w:val="28"/>
          <w:rtl/>
          <w:lang w:val="fr-FR" w:bidi="ar-DZ"/>
        </w:rPr>
        <w:t xml:space="preserve"> </w:t>
      </w:r>
      <w:r w:rsidRPr="00FA77A2">
        <w:rPr>
          <w:rFonts w:ascii="Calibri" w:eastAsia="Times New Roman" w:hAnsi="Calibri" w:cs="Simplified Arabic" w:hint="cs"/>
          <w:sz w:val="28"/>
          <w:szCs w:val="28"/>
          <w:rtl/>
          <w:lang w:val="fr-FR" w:bidi="ar-DZ"/>
        </w:rPr>
        <w:t>دراستنا</w:t>
      </w:r>
      <w:r w:rsidRPr="00FA77A2">
        <w:rPr>
          <w:rFonts w:ascii="Calibri" w:eastAsia="Times New Roman" w:hAnsi="Calibri" w:cs="Simplified Arabic"/>
          <w:sz w:val="28"/>
          <w:szCs w:val="28"/>
          <w:rtl/>
          <w:lang w:val="fr-FR" w:bidi="ar-DZ"/>
        </w:rPr>
        <w:t xml:space="preserve"> الميدانية إلى </w:t>
      </w:r>
      <w:r w:rsidRPr="00FA77A2">
        <w:rPr>
          <w:rFonts w:ascii="Calibri" w:eastAsia="Times New Roman" w:hAnsi="Calibri" w:cs="Simplified Arabic" w:hint="cs"/>
          <w:sz w:val="28"/>
          <w:szCs w:val="28"/>
          <w:rtl/>
          <w:lang w:val="fr-FR" w:bidi="ar-DZ"/>
        </w:rPr>
        <w:t>عدد من الجوانب المتعلقة</w:t>
      </w:r>
      <w:r w:rsidRPr="00FA77A2">
        <w:rPr>
          <w:rFonts w:ascii="Calibri" w:eastAsia="Times New Roman" w:hAnsi="Calibri" w:cs="Simplified Arabic"/>
          <w:sz w:val="28"/>
          <w:szCs w:val="28"/>
          <w:rtl/>
          <w:lang w:val="fr-FR" w:bidi="ar-DZ"/>
        </w:rPr>
        <w:t xml:space="preserve"> </w:t>
      </w:r>
      <w:r w:rsidRPr="00FA77A2">
        <w:rPr>
          <w:rFonts w:ascii="Calibri" w:eastAsia="Times New Roman" w:hAnsi="Calibri" w:cs="Simplified Arabic" w:hint="cs"/>
          <w:sz w:val="28"/>
          <w:szCs w:val="28"/>
          <w:rtl/>
          <w:lang w:val="fr-FR" w:bidi="ar-DZ"/>
        </w:rPr>
        <w:t>ب</w:t>
      </w:r>
      <w:r w:rsidRPr="00FA77A2">
        <w:rPr>
          <w:rFonts w:ascii="Calibri" w:eastAsia="Times New Roman" w:hAnsi="Calibri" w:cs="Simplified Arabic"/>
          <w:sz w:val="28"/>
          <w:szCs w:val="28"/>
          <w:rtl/>
          <w:lang w:val="fr-FR" w:bidi="ar-DZ"/>
        </w:rPr>
        <w:t xml:space="preserve">مستوى الوعي بالأمن الرقمي لدى الشباب السعودي المستخدم لمواقع التواصل الاجتماعي، </w:t>
      </w:r>
      <w:r w:rsidRPr="00FA77A2">
        <w:rPr>
          <w:rFonts w:ascii="Calibri" w:eastAsia="Times New Roman" w:hAnsi="Calibri" w:cs="Simplified Arabic" w:hint="cs"/>
          <w:sz w:val="28"/>
          <w:szCs w:val="28"/>
          <w:rtl/>
          <w:lang w:val="fr-FR" w:bidi="ar-DZ"/>
        </w:rPr>
        <w:t xml:space="preserve">إلى جانب </w:t>
      </w:r>
      <w:r w:rsidRPr="00FA77A2">
        <w:rPr>
          <w:rFonts w:ascii="Calibri" w:eastAsia="Times New Roman" w:hAnsi="Calibri" w:cs="Simplified Arabic"/>
          <w:sz w:val="28"/>
          <w:szCs w:val="28"/>
          <w:rtl/>
          <w:lang w:val="fr-FR" w:bidi="ar-DZ"/>
        </w:rPr>
        <w:t>الكشف عن طبيعة العلاقة بين معدل استخدام هذه المنصات ومستوى الوعي الرقمي، إضافة إلى دراسة الفروق المرتبطة بالمتغيرات الديموغرافية المختلفة</w:t>
      </w:r>
      <w:r w:rsidRPr="00FA77A2">
        <w:rPr>
          <w:rFonts w:ascii="Calibri" w:eastAsia="Times New Roman" w:hAnsi="Calibri" w:cs="Simplified Arabic" w:hint="cs"/>
          <w:sz w:val="28"/>
          <w:szCs w:val="28"/>
          <w:rtl/>
          <w:lang w:val="fr-FR" w:bidi="ar-DZ"/>
        </w:rPr>
        <w:t xml:space="preserve"> ، حيث </w:t>
      </w:r>
      <w:r w:rsidRPr="00FA77A2">
        <w:rPr>
          <w:rFonts w:ascii="Calibri" w:eastAsia="Times New Roman" w:hAnsi="Calibri" w:cs="Simplified Arabic"/>
          <w:sz w:val="28"/>
          <w:szCs w:val="28"/>
          <w:rtl/>
          <w:lang w:val="fr-FR" w:bidi="ar-DZ"/>
        </w:rPr>
        <w:t xml:space="preserve">أظهرت النتائج الوصفية أن استخدام مواقع التواصل الاجتماعي يعد مرتفعاً بين أفراد العينة، حيث يقضي غالبية </w:t>
      </w:r>
      <w:r w:rsidRPr="00FA77A2">
        <w:rPr>
          <w:rFonts w:ascii="Calibri" w:eastAsia="Times New Roman" w:hAnsi="Calibri" w:cs="Simplified Arabic" w:hint="cs"/>
          <w:sz w:val="28"/>
          <w:szCs w:val="28"/>
          <w:rtl/>
          <w:lang w:val="fr-FR" w:bidi="ar-DZ"/>
        </w:rPr>
        <w:t>أفراد عينة الدراسة</w:t>
      </w:r>
      <w:r w:rsidRPr="00FA77A2">
        <w:rPr>
          <w:rFonts w:ascii="Calibri" w:eastAsia="Times New Roman" w:hAnsi="Calibri" w:cs="Simplified Arabic"/>
          <w:sz w:val="28"/>
          <w:szCs w:val="28"/>
          <w:rtl/>
          <w:lang w:val="fr-FR" w:bidi="ar-DZ"/>
        </w:rPr>
        <w:t xml:space="preserve"> أكثر من ثلاث ساعات يوميا على هذه المنصات، كما تبين أن واتساب وسناب شات وإنستغرام وتيك توك تمثل المنصات الأكثر </w:t>
      </w:r>
      <w:proofErr w:type="gramStart"/>
      <w:r w:rsidRPr="00FA77A2">
        <w:rPr>
          <w:rFonts w:ascii="Calibri" w:eastAsia="Times New Roman" w:hAnsi="Calibri" w:cs="Simplified Arabic"/>
          <w:sz w:val="28"/>
          <w:szCs w:val="28"/>
          <w:rtl/>
          <w:lang w:val="fr-FR" w:bidi="ar-DZ"/>
        </w:rPr>
        <w:t>استخداما</w:t>
      </w:r>
      <w:r w:rsidRPr="00FA77A2">
        <w:rPr>
          <w:rFonts w:ascii="Calibri" w:eastAsia="Times New Roman" w:hAnsi="Calibri" w:cs="Simplified Arabic" w:hint="cs"/>
          <w:sz w:val="28"/>
          <w:szCs w:val="28"/>
          <w:rtl/>
          <w:lang w:val="fr-FR" w:bidi="ar-DZ"/>
        </w:rPr>
        <w:t xml:space="preserve"> </w:t>
      </w:r>
      <w:r w:rsidRPr="00FA77A2">
        <w:rPr>
          <w:rFonts w:ascii="Calibri" w:eastAsia="Times New Roman" w:hAnsi="Calibri" w:cs="Simplified Arabic"/>
          <w:sz w:val="28"/>
          <w:szCs w:val="28"/>
          <w:rtl/>
          <w:lang w:val="fr-FR" w:bidi="ar-DZ"/>
        </w:rPr>
        <w:t>،</w:t>
      </w:r>
      <w:proofErr w:type="gramEnd"/>
      <w:r w:rsidRPr="00FA77A2">
        <w:rPr>
          <w:rFonts w:ascii="Calibri" w:eastAsia="Times New Roman" w:hAnsi="Calibri" w:cs="Simplified Arabic"/>
          <w:sz w:val="28"/>
          <w:szCs w:val="28"/>
          <w:rtl/>
          <w:lang w:val="fr-FR" w:bidi="ar-DZ"/>
        </w:rPr>
        <w:t xml:space="preserve"> في حين تمثلت أبرز دوافع الاستخدام في التواصل الاجتماعي والترفيه، تليها أغراض العمل أو التعلم ومتابعة الأخبار، وهو ما يعكس الحضور القوي لهذه المنصات في الحياة اليومية للشباب السعودي</w:t>
      </w:r>
    </w:p>
    <w:p w14:paraId="61BDFF83" w14:textId="0579AD4E" w:rsidR="00FA77A2" w:rsidRPr="00FA77A2" w:rsidRDefault="00FA77A2" w:rsidP="00642143">
      <w:pPr>
        <w:bidi/>
        <w:spacing w:after="200" w:line="360" w:lineRule="auto"/>
        <w:jc w:val="both"/>
        <w:rPr>
          <w:rFonts w:ascii="Calibri" w:eastAsia="Times New Roman" w:hAnsi="Calibri" w:cs="Simplified Arabic"/>
          <w:sz w:val="28"/>
          <w:szCs w:val="28"/>
          <w:lang w:val="fr-FR" w:bidi="ar-DZ"/>
        </w:rPr>
      </w:pPr>
      <w:r w:rsidRPr="00FA77A2">
        <w:rPr>
          <w:rFonts w:ascii="Calibri" w:eastAsia="Times New Roman" w:hAnsi="Calibri" w:cs="Simplified Arabic"/>
          <w:sz w:val="28"/>
          <w:szCs w:val="28"/>
          <w:rtl/>
          <w:lang w:val="fr-FR" w:bidi="ar-DZ"/>
        </w:rPr>
        <w:t xml:space="preserve">كما كشفت النتائج أن مستوى الوعي المعرفي بالأمن الرقمي جاء عند مستوى محدود، حيث أظهر أفراد العينة معرفة بسيطة ببعض المفاهيم المرتبطة بالأمن الرقمي، مع انخفاض ملحوظ في المعرفة بالمفاهيم </w:t>
      </w:r>
      <w:r w:rsidRPr="00FA77A2">
        <w:rPr>
          <w:rFonts w:ascii="Calibri" w:eastAsia="Times New Roman" w:hAnsi="Calibri" w:cs="Simplified Arabic"/>
          <w:sz w:val="28"/>
          <w:szCs w:val="28"/>
          <w:rtl/>
          <w:lang w:val="fr-FR" w:bidi="ar-DZ"/>
        </w:rPr>
        <w:lastRenderedPageBreak/>
        <w:t>الأكثر تخصصاً مثل المصادقة الثنائية والهندسة الاجتماعية، في المقابل أظهرت النتائج أن مستوى الوعي السلوكي جاء أفضل نسبيا، حيث أبدى أفراد العينة التزاماً جيداً بعدد من الممارسات الوقائية مثل تجنب الروابط المشبوهة وعدم مشاركة المعلومات الشخصية الحساسة والتعامل الحذر مع طلبات الإفصاح عن رموز التحقق</w:t>
      </w:r>
      <w:r w:rsidR="00744C47">
        <w:rPr>
          <w:rFonts w:ascii="Calibri" w:eastAsia="Times New Roman" w:hAnsi="Calibri" w:cs="Simplified Arabic" w:hint="cs"/>
          <w:sz w:val="28"/>
          <w:szCs w:val="28"/>
          <w:rtl/>
          <w:lang w:val="fr-FR" w:bidi="ar-DZ"/>
        </w:rPr>
        <w:t>.</w:t>
      </w:r>
    </w:p>
    <w:p w14:paraId="510025C2" w14:textId="36020F47" w:rsidR="00FA77A2" w:rsidRPr="00FA77A2" w:rsidRDefault="00FA77A2" w:rsidP="00642143">
      <w:pPr>
        <w:bidi/>
        <w:spacing w:after="200" w:line="360" w:lineRule="auto"/>
        <w:jc w:val="both"/>
        <w:rPr>
          <w:rFonts w:ascii="Calibri" w:eastAsia="Times New Roman" w:hAnsi="Calibri" w:cs="Simplified Arabic"/>
          <w:sz w:val="28"/>
          <w:szCs w:val="28"/>
          <w:rtl/>
          <w:lang w:val="fr-FR" w:bidi="ar-DZ"/>
        </w:rPr>
      </w:pPr>
      <w:r w:rsidRPr="00FA77A2">
        <w:rPr>
          <w:rFonts w:ascii="Calibri" w:eastAsia="Times New Roman" w:hAnsi="Calibri" w:cs="Simplified Arabic" w:hint="cs"/>
          <w:sz w:val="28"/>
          <w:szCs w:val="28"/>
          <w:rtl/>
          <w:lang w:val="fr-FR" w:bidi="ar-DZ"/>
        </w:rPr>
        <w:t xml:space="preserve">وفيما يخص اختبار الفرضيات فقد </w:t>
      </w:r>
      <w:r w:rsidRPr="00FA77A2">
        <w:rPr>
          <w:rFonts w:ascii="Calibri" w:eastAsia="Times New Roman" w:hAnsi="Calibri" w:cs="Simplified Arabic"/>
          <w:sz w:val="28"/>
          <w:szCs w:val="28"/>
          <w:rtl/>
          <w:lang w:val="fr-FR" w:bidi="ar-DZ"/>
        </w:rPr>
        <w:t>أظهرت نتائج اختبار الفرضية الأولى وجود أثر ذي دلالة إحصائية لمعدل استخدام مواقع التواصل الاجتماعي على مستوى الوعي بالأمن الرقمي، إلا أن هذا الأثر جاء ضعيفاً وسالب الاتجاه، مما يشير إلى أن زيادة عدد ساعات الاستخدام لا تقود بالضرورة إلى ارتفاع مستوى الوعي الرقمي، بل قد ترتبط بانخفاضه بدرجة محدودة، ويمكن تفسير ذلك بطبيعة الاستخدام السائدة بين أفراد العينة والتي يغلب عليها الطابع الترفيهي والاجتماعي أكثر من المحتوى التعليمي والتوعوي المتعلق بالأمن الرقمي</w:t>
      </w:r>
      <w:r w:rsidR="00351991">
        <w:rPr>
          <w:rFonts w:ascii="Calibri" w:eastAsia="Times New Roman" w:hAnsi="Calibri" w:cs="Simplified Arabic" w:hint="cs"/>
          <w:sz w:val="28"/>
          <w:szCs w:val="28"/>
          <w:rtl/>
          <w:lang w:val="fr-FR" w:bidi="ar-DZ"/>
        </w:rPr>
        <w:t>.</w:t>
      </w:r>
    </w:p>
    <w:p w14:paraId="0DB55D05" w14:textId="0810DD9B" w:rsidR="00FA77A2" w:rsidRPr="00FA77A2" w:rsidRDefault="00FA77A2" w:rsidP="00642143">
      <w:pPr>
        <w:bidi/>
        <w:spacing w:after="200" w:line="360" w:lineRule="auto"/>
        <w:jc w:val="both"/>
        <w:rPr>
          <w:rFonts w:ascii="Calibri" w:eastAsia="Times New Roman" w:hAnsi="Calibri" w:cs="Simplified Arabic"/>
          <w:sz w:val="28"/>
          <w:szCs w:val="28"/>
          <w:lang w:val="fr-FR" w:bidi="ar-DZ"/>
        </w:rPr>
      </w:pPr>
      <w:r w:rsidRPr="00FA77A2">
        <w:rPr>
          <w:rFonts w:ascii="Calibri" w:eastAsia="Times New Roman" w:hAnsi="Calibri" w:cs="Simplified Arabic" w:hint="cs"/>
          <w:sz w:val="28"/>
          <w:szCs w:val="28"/>
          <w:rtl/>
          <w:lang w:val="fr-FR" w:bidi="ar-DZ"/>
        </w:rPr>
        <w:t>وفيما يخص اختبار الفروق فقد</w:t>
      </w:r>
      <w:r w:rsidRPr="00FA77A2">
        <w:rPr>
          <w:rFonts w:ascii="Calibri" w:eastAsia="Times New Roman" w:hAnsi="Calibri" w:cs="Simplified Arabic"/>
          <w:sz w:val="28"/>
          <w:szCs w:val="28"/>
          <w:rtl/>
          <w:lang w:val="fr-FR" w:bidi="ar-DZ"/>
        </w:rPr>
        <w:t xml:space="preserve"> بينت </w:t>
      </w:r>
      <w:r w:rsidRPr="00FA77A2">
        <w:rPr>
          <w:rFonts w:ascii="Calibri" w:eastAsia="Times New Roman" w:hAnsi="Calibri" w:cs="Simplified Arabic" w:hint="cs"/>
          <w:sz w:val="28"/>
          <w:szCs w:val="28"/>
          <w:rtl/>
          <w:lang w:val="fr-FR" w:bidi="ar-DZ"/>
        </w:rPr>
        <w:t>ال</w:t>
      </w:r>
      <w:r w:rsidRPr="00FA77A2">
        <w:rPr>
          <w:rFonts w:ascii="Calibri" w:eastAsia="Times New Roman" w:hAnsi="Calibri" w:cs="Simplified Arabic"/>
          <w:sz w:val="28"/>
          <w:szCs w:val="28"/>
          <w:rtl/>
          <w:lang w:val="fr-FR" w:bidi="ar-DZ"/>
        </w:rPr>
        <w:t>نتائج وجود فروق ذات دلالة إحصائية في البعد المعرفي للوعي بالأمن الرقمي تبعاً لمتغيرات الجنس والعمر والمستوى التعليمي والمنطقة الجغرافية والحالة الوظيفية، في حين لم تظهر فروق ذات دلالة إحصائية في البعد السلوكي تبعاً لهذه المتغيرات، وهو ما يدل على أن العوامل الديموغرافية تؤثر بصورة أكبر في مستوى المعرفة والإدراك الأمني مقارنة بتأثيرها في السلوكيات والممارسات الأمنية الفعلية</w:t>
      </w:r>
      <w:r w:rsidR="00351991">
        <w:rPr>
          <w:rFonts w:ascii="Calibri" w:eastAsia="Times New Roman" w:hAnsi="Calibri" w:cs="Simplified Arabic" w:hint="cs"/>
          <w:sz w:val="28"/>
          <w:szCs w:val="28"/>
          <w:rtl/>
          <w:lang w:val="fr-FR" w:bidi="ar-DZ"/>
        </w:rPr>
        <w:t>.</w:t>
      </w:r>
    </w:p>
    <w:p w14:paraId="01BE3E9E" w14:textId="0A122960" w:rsidR="00FA77A2" w:rsidRDefault="00FA77A2" w:rsidP="00642143">
      <w:pPr>
        <w:bidi/>
        <w:spacing w:after="200" w:line="360" w:lineRule="auto"/>
        <w:jc w:val="both"/>
        <w:rPr>
          <w:rFonts w:ascii="Calibri" w:eastAsia="Times New Roman" w:hAnsi="Calibri" w:cs="Simplified Arabic"/>
          <w:sz w:val="28"/>
          <w:szCs w:val="28"/>
          <w:rtl/>
          <w:lang w:val="fr-FR" w:bidi="ar-DZ"/>
        </w:rPr>
      </w:pPr>
      <w:r w:rsidRPr="00FA77A2">
        <w:rPr>
          <w:rFonts w:ascii="Calibri" w:eastAsia="Times New Roman" w:hAnsi="Calibri" w:cs="Simplified Arabic" w:hint="cs"/>
          <w:sz w:val="28"/>
          <w:szCs w:val="28"/>
          <w:rtl/>
          <w:lang w:val="fr-FR" w:bidi="ar-DZ"/>
        </w:rPr>
        <w:t xml:space="preserve">   كما </w:t>
      </w:r>
      <w:r w:rsidRPr="00FA77A2">
        <w:rPr>
          <w:rFonts w:ascii="Calibri" w:eastAsia="Times New Roman" w:hAnsi="Calibri" w:cs="Simplified Arabic"/>
          <w:sz w:val="28"/>
          <w:szCs w:val="28"/>
          <w:rtl/>
          <w:lang w:val="fr-FR" w:bidi="ar-DZ"/>
        </w:rPr>
        <w:t xml:space="preserve">وأوضحت النتائج أن الذكور يتمتعون بمستوى أعلى من الوعي المعرفي مقارنة بالإناث، كما سجلت الفئات العمرية الأصغر سناً مستويات معرفية أعلى من الفئات الأكبر سنا، وارتفع مستوى الوعي المعرفي لدى الأفراد ذوي المستويات التعليمية العليا مقارنة بالفئات التعليمية الأخرى، كذلك ظهرت </w:t>
      </w:r>
      <w:r w:rsidRPr="00FA77A2">
        <w:rPr>
          <w:rFonts w:ascii="Calibri" w:eastAsia="Times New Roman" w:hAnsi="Calibri" w:cs="Simplified Arabic"/>
          <w:sz w:val="28"/>
          <w:szCs w:val="28"/>
          <w:rtl/>
          <w:lang w:val="fr-FR" w:bidi="ar-DZ"/>
        </w:rPr>
        <w:lastRenderedPageBreak/>
        <w:t>مستويات أعلى من الوعي المعرفي لدى المشاركين من بعض المناطق مقارنة بغيرها، كما سجل الطلاب وأصحاب الأعمال الحرة أعلى مستويات الوعي المعرفي بين فئات الحالة الوظيفية المختلفة</w:t>
      </w:r>
      <w:r w:rsidR="003B3F45">
        <w:rPr>
          <w:rFonts w:ascii="Calibri" w:eastAsia="Times New Roman" w:hAnsi="Calibri" w:cs="Simplified Arabic" w:hint="cs"/>
          <w:sz w:val="28"/>
          <w:szCs w:val="28"/>
          <w:rtl/>
          <w:lang w:val="fr-FR" w:bidi="ar-DZ"/>
        </w:rPr>
        <w:t>.</w:t>
      </w:r>
    </w:p>
    <w:p w14:paraId="75CA05D6" w14:textId="77777777" w:rsidR="00351991" w:rsidRDefault="00351991" w:rsidP="00642143">
      <w:pPr>
        <w:bidi/>
        <w:spacing w:after="200" w:line="360" w:lineRule="auto"/>
        <w:jc w:val="both"/>
        <w:rPr>
          <w:rFonts w:ascii="Calibri" w:eastAsia="Times New Roman" w:hAnsi="Calibri" w:cs="Simplified Arabic"/>
          <w:sz w:val="28"/>
          <w:szCs w:val="28"/>
          <w:rtl/>
          <w:lang w:val="fr-FR" w:bidi="ar-DZ"/>
        </w:rPr>
      </w:pPr>
    </w:p>
    <w:p w14:paraId="65581CE3" w14:textId="46CB7E82" w:rsidR="003B3F45" w:rsidRPr="003B3F45" w:rsidRDefault="003B3F45" w:rsidP="00642143">
      <w:pPr>
        <w:bidi/>
        <w:spacing w:after="200" w:line="360" w:lineRule="auto"/>
        <w:jc w:val="both"/>
        <w:rPr>
          <w:rFonts w:ascii="Calibri" w:eastAsia="Times New Roman" w:hAnsi="Calibri" w:cs="Simplified Arabic"/>
          <w:b/>
          <w:bCs/>
          <w:sz w:val="28"/>
          <w:szCs w:val="28"/>
          <w:lang w:val="fr-FR" w:bidi="ar-DZ"/>
        </w:rPr>
      </w:pPr>
      <w:r w:rsidRPr="003B3F45">
        <w:rPr>
          <w:rFonts w:ascii="Calibri" w:eastAsia="Times New Roman" w:hAnsi="Calibri" w:cs="Simplified Arabic" w:hint="cs"/>
          <w:b/>
          <w:bCs/>
          <w:sz w:val="28"/>
          <w:szCs w:val="28"/>
          <w:rtl/>
          <w:lang w:val="fr-FR" w:bidi="ar-DZ"/>
        </w:rPr>
        <w:t>التوصيات</w:t>
      </w:r>
    </w:p>
    <w:p w14:paraId="7A74F6E8" w14:textId="07C112AD" w:rsidR="00FA77A2" w:rsidRPr="003B3F45" w:rsidRDefault="00FA77A2" w:rsidP="00642143">
      <w:pPr>
        <w:bidi/>
        <w:spacing w:after="200" w:line="360" w:lineRule="auto"/>
        <w:jc w:val="both"/>
        <w:rPr>
          <w:rFonts w:ascii="Calibri" w:eastAsia="Times New Roman" w:hAnsi="Calibri" w:cs="Simplified Arabic"/>
          <w:sz w:val="24"/>
          <w:szCs w:val="24"/>
          <w:lang w:val="fr-FR" w:bidi="ar-DZ"/>
        </w:rPr>
      </w:pPr>
      <w:r w:rsidRPr="00FA77A2">
        <w:rPr>
          <w:rFonts w:ascii="Calibri" w:eastAsia="Times New Roman" w:hAnsi="Calibri" w:cs="Simplified Arabic" w:hint="cs"/>
          <w:sz w:val="28"/>
          <w:szCs w:val="28"/>
          <w:rtl/>
          <w:lang w:val="fr-FR" w:bidi="ar-DZ"/>
        </w:rPr>
        <w:t xml:space="preserve">    </w:t>
      </w:r>
      <w:r w:rsidRPr="003B3F45">
        <w:rPr>
          <w:rFonts w:ascii="Calibri" w:eastAsia="Times New Roman" w:hAnsi="Calibri" w:cs="Simplified Arabic" w:hint="cs"/>
          <w:sz w:val="24"/>
          <w:szCs w:val="24"/>
          <w:rtl/>
          <w:lang w:val="fr-FR" w:bidi="ar-DZ"/>
        </w:rPr>
        <w:t>بشكل عام</w:t>
      </w:r>
      <w:r w:rsidRPr="003B3F45">
        <w:rPr>
          <w:rFonts w:ascii="Calibri" w:eastAsia="Times New Roman" w:hAnsi="Calibri" w:cs="Simplified Arabic"/>
          <w:sz w:val="24"/>
          <w:szCs w:val="24"/>
          <w:rtl/>
          <w:lang w:val="fr-FR" w:bidi="ar-DZ"/>
        </w:rPr>
        <w:t xml:space="preserve"> عامة تؤكد نتائج الدراسة أن الشباب السعودي يمتلكون مستوى مقبولا</w:t>
      </w:r>
      <w:r w:rsidRPr="003B3F45">
        <w:rPr>
          <w:rFonts w:ascii="Calibri" w:eastAsia="Times New Roman" w:hAnsi="Calibri" w:cs="Simplified Arabic" w:hint="cs"/>
          <w:sz w:val="24"/>
          <w:szCs w:val="24"/>
          <w:rtl/>
          <w:lang w:val="fr-FR" w:bidi="ar-DZ"/>
        </w:rPr>
        <w:t xml:space="preserve"> </w:t>
      </w:r>
      <w:r w:rsidRPr="003B3F45">
        <w:rPr>
          <w:rFonts w:ascii="Calibri" w:eastAsia="Times New Roman" w:hAnsi="Calibri" w:cs="Simplified Arabic"/>
          <w:sz w:val="24"/>
          <w:szCs w:val="24"/>
          <w:rtl/>
          <w:lang w:val="fr-FR" w:bidi="ar-DZ"/>
        </w:rPr>
        <w:t xml:space="preserve">من السلوكيات الأمنية الرقمية المرتبطة بالاستخدام اليومي لمواقع التواصل الاجتماعي، إلا أن مستوى المعرفة المتخصصة بالأمن الرقمي ما زال بحاجة إلى مزيد من الدعم والتطوير، الأمر الذي يستدعي تعزيز البرامج التوعوية والتثقيفية الموجهة </w:t>
      </w:r>
      <w:proofErr w:type="gramStart"/>
      <w:r w:rsidRPr="003B3F45">
        <w:rPr>
          <w:rFonts w:ascii="Calibri" w:eastAsia="Times New Roman" w:hAnsi="Calibri" w:cs="Simplified Arabic"/>
          <w:sz w:val="24"/>
          <w:szCs w:val="24"/>
          <w:rtl/>
          <w:lang w:val="fr-FR" w:bidi="ar-DZ"/>
        </w:rPr>
        <w:t>للشباب</w:t>
      </w:r>
      <w:r w:rsidRPr="003B3F45">
        <w:rPr>
          <w:rFonts w:ascii="Calibri" w:eastAsia="Times New Roman" w:hAnsi="Calibri" w:cs="Simplified Arabic" w:hint="cs"/>
          <w:sz w:val="24"/>
          <w:szCs w:val="24"/>
          <w:rtl/>
          <w:lang w:val="fr-FR" w:bidi="ar-DZ"/>
        </w:rPr>
        <w:t xml:space="preserve"> ،</w:t>
      </w:r>
      <w:proofErr w:type="gramEnd"/>
      <w:r w:rsidRPr="003B3F45">
        <w:rPr>
          <w:rFonts w:ascii="Calibri" w:eastAsia="Times New Roman" w:hAnsi="Calibri" w:cs="Simplified Arabic" w:hint="cs"/>
          <w:sz w:val="24"/>
          <w:szCs w:val="24"/>
          <w:rtl/>
          <w:lang w:val="fr-FR" w:bidi="ar-DZ"/>
        </w:rPr>
        <w:t xml:space="preserve"> وعليه و</w:t>
      </w:r>
      <w:r w:rsidRPr="003B3F45">
        <w:rPr>
          <w:rFonts w:ascii="Calibri" w:eastAsia="Times New Roman" w:hAnsi="Calibri" w:cs="Simplified Arabic"/>
          <w:sz w:val="24"/>
          <w:szCs w:val="24"/>
          <w:rtl/>
          <w:lang w:val="fr-FR" w:bidi="ar-DZ"/>
        </w:rPr>
        <w:t>في ضوء النتائج التي توصلت إليها الدراسة، يمكن تقديم التوصيات الآتية:</w:t>
      </w:r>
    </w:p>
    <w:p w14:paraId="7431155F" w14:textId="45FABF5D" w:rsidR="00FA77A2" w:rsidRPr="003B3F45" w:rsidRDefault="00FA77A2">
      <w:pPr>
        <w:numPr>
          <w:ilvl w:val="0"/>
          <w:numId w:val="39"/>
        </w:numPr>
        <w:bidi/>
        <w:spacing w:after="200" w:line="360" w:lineRule="auto"/>
        <w:contextualSpacing/>
        <w:jc w:val="both"/>
        <w:rPr>
          <w:rFonts w:ascii="Calibri" w:eastAsia="Times New Roman" w:hAnsi="Calibri" w:cs="Simplified Arabic"/>
          <w:sz w:val="24"/>
          <w:szCs w:val="24"/>
          <w:lang w:val="fr-FR" w:bidi="ar-DZ"/>
        </w:rPr>
      </w:pPr>
      <w:r w:rsidRPr="003B3F45">
        <w:rPr>
          <w:rFonts w:ascii="Calibri" w:eastAsia="Times New Roman" w:hAnsi="Calibri" w:cs="Simplified Arabic"/>
          <w:sz w:val="24"/>
          <w:szCs w:val="24"/>
          <w:rtl/>
          <w:lang w:val="fr-FR" w:bidi="ar-DZ"/>
        </w:rPr>
        <w:t>تعزيز البرامج التوعوية الموجهة للشباب السعودي حول مفاهيم الأمن الرقمي الأساسية، مع التركيز على الموضوعات التي أظهرت النتائج انخفاض مستوى المعرفة بها مثل المصادقة الثنائية والهندسة الاجتماعية وأساليب التصيد الإلكتروني</w:t>
      </w:r>
      <w:r w:rsidR="003B3F45">
        <w:rPr>
          <w:rFonts w:ascii="Calibri" w:eastAsia="Times New Roman" w:hAnsi="Calibri" w:cs="Simplified Arabic" w:hint="cs"/>
          <w:sz w:val="24"/>
          <w:szCs w:val="24"/>
          <w:rtl/>
          <w:lang w:val="fr-FR" w:bidi="ar-DZ"/>
        </w:rPr>
        <w:t>.</w:t>
      </w:r>
    </w:p>
    <w:p w14:paraId="1A0DCE6E" w14:textId="3F8C3EE8" w:rsidR="00FA77A2" w:rsidRPr="003B3F45" w:rsidRDefault="00FA77A2">
      <w:pPr>
        <w:numPr>
          <w:ilvl w:val="0"/>
          <w:numId w:val="39"/>
        </w:numPr>
        <w:bidi/>
        <w:spacing w:after="200" w:line="360" w:lineRule="auto"/>
        <w:contextualSpacing/>
        <w:jc w:val="both"/>
        <w:rPr>
          <w:rFonts w:ascii="Calibri" w:eastAsia="Times New Roman" w:hAnsi="Calibri" w:cs="Simplified Arabic"/>
          <w:sz w:val="24"/>
          <w:szCs w:val="24"/>
          <w:lang w:val="fr-FR" w:bidi="ar-DZ"/>
        </w:rPr>
      </w:pPr>
      <w:r w:rsidRPr="003B3F45">
        <w:rPr>
          <w:rFonts w:ascii="Calibri" w:eastAsia="Times New Roman" w:hAnsi="Calibri" w:cs="Simplified Arabic"/>
          <w:sz w:val="24"/>
          <w:szCs w:val="24"/>
          <w:rtl/>
          <w:lang w:val="fr-FR" w:bidi="ar-DZ"/>
        </w:rPr>
        <w:t>تكثيف الحملات التثقيفية عبر منصات التواصل الاجتماعي نفسها</w:t>
      </w:r>
      <w:r w:rsidRPr="003B3F45">
        <w:rPr>
          <w:rFonts w:ascii="Calibri" w:eastAsia="Times New Roman" w:hAnsi="Calibri" w:cs="Simplified Arabic" w:hint="cs"/>
          <w:sz w:val="24"/>
          <w:szCs w:val="24"/>
          <w:rtl/>
          <w:lang w:val="fr-FR" w:bidi="ar-DZ"/>
        </w:rPr>
        <w:t xml:space="preserve"> </w:t>
      </w:r>
      <w:r w:rsidRPr="003B3F45">
        <w:rPr>
          <w:rFonts w:ascii="Calibri" w:eastAsia="Times New Roman" w:hAnsi="Calibri" w:cs="Simplified Arabic"/>
          <w:sz w:val="24"/>
          <w:szCs w:val="24"/>
          <w:rtl/>
          <w:lang w:val="fr-FR" w:bidi="ar-DZ"/>
        </w:rPr>
        <w:t>لارتفاع معدلات استخدامها بين الشباب، بما يضمن وصول الرسائل التوعوية إلى الفئات المستهدفة بطريقة أكثر فاعلية</w:t>
      </w:r>
      <w:r w:rsidR="003B3F45">
        <w:rPr>
          <w:rFonts w:ascii="Calibri" w:eastAsia="Times New Roman" w:hAnsi="Calibri" w:cs="Simplified Arabic" w:hint="cs"/>
          <w:sz w:val="24"/>
          <w:szCs w:val="24"/>
          <w:rtl/>
          <w:lang w:val="fr-FR" w:bidi="ar-DZ"/>
        </w:rPr>
        <w:t>.</w:t>
      </w:r>
    </w:p>
    <w:p w14:paraId="1EB5219D" w14:textId="0256283F" w:rsidR="00FA77A2" w:rsidRPr="003B3F45" w:rsidRDefault="00FA77A2">
      <w:pPr>
        <w:numPr>
          <w:ilvl w:val="0"/>
          <w:numId w:val="39"/>
        </w:numPr>
        <w:bidi/>
        <w:spacing w:after="200" w:line="360" w:lineRule="auto"/>
        <w:contextualSpacing/>
        <w:jc w:val="both"/>
        <w:rPr>
          <w:rFonts w:ascii="Calibri" w:eastAsia="Times New Roman" w:hAnsi="Calibri" w:cs="Simplified Arabic"/>
          <w:sz w:val="24"/>
          <w:szCs w:val="24"/>
          <w:lang w:val="fr-FR" w:bidi="ar-DZ"/>
        </w:rPr>
      </w:pPr>
      <w:r w:rsidRPr="003B3F45">
        <w:rPr>
          <w:rFonts w:ascii="Calibri" w:eastAsia="Times New Roman" w:hAnsi="Calibri" w:cs="Simplified Arabic"/>
          <w:sz w:val="24"/>
          <w:szCs w:val="24"/>
          <w:rtl/>
          <w:lang w:val="fr-FR" w:bidi="ar-DZ"/>
        </w:rPr>
        <w:t>تشجيع إنتاج ونشر محتوى رقمي مبسط وجذاب يجمع بين الجانب الترفيهي والجانب التوعوي، بهدف زيادة اهتمام الشباب بقضايا الأمن الرقمي دون الإخلال بطبيعة استخدامهم لهذه المنصات</w:t>
      </w:r>
      <w:r w:rsidR="003B3F45">
        <w:rPr>
          <w:rFonts w:ascii="Calibri" w:eastAsia="Times New Roman" w:hAnsi="Calibri" w:cs="Simplified Arabic" w:hint="cs"/>
          <w:sz w:val="24"/>
          <w:szCs w:val="24"/>
          <w:rtl/>
          <w:lang w:val="fr-FR" w:bidi="ar-DZ"/>
        </w:rPr>
        <w:t>.</w:t>
      </w:r>
    </w:p>
    <w:p w14:paraId="25D73ABC" w14:textId="3E52A3D2" w:rsidR="00FA77A2" w:rsidRPr="003B3F45" w:rsidRDefault="00FA77A2">
      <w:pPr>
        <w:numPr>
          <w:ilvl w:val="0"/>
          <w:numId w:val="39"/>
        </w:numPr>
        <w:bidi/>
        <w:spacing w:after="200" w:line="360" w:lineRule="auto"/>
        <w:contextualSpacing/>
        <w:jc w:val="both"/>
        <w:rPr>
          <w:rFonts w:ascii="Calibri" w:eastAsia="Times New Roman" w:hAnsi="Calibri" w:cs="Simplified Arabic"/>
          <w:sz w:val="24"/>
          <w:szCs w:val="24"/>
          <w:lang w:val="fr-FR" w:bidi="ar-DZ"/>
        </w:rPr>
      </w:pPr>
      <w:r w:rsidRPr="003B3F45">
        <w:rPr>
          <w:rFonts w:ascii="Calibri" w:eastAsia="Times New Roman" w:hAnsi="Calibri" w:cs="Simplified Arabic"/>
          <w:sz w:val="24"/>
          <w:szCs w:val="24"/>
          <w:rtl/>
          <w:lang w:val="fr-FR" w:bidi="ar-DZ"/>
        </w:rPr>
        <w:t xml:space="preserve">إدماج مفاهيم الأمن الرقمي والأمن </w:t>
      </w:r>
      <w:proofErr w:type="spellStart"/>
      <w:r w:rsidRPr="003B3F45">
        <w:rPr>
          <w:rFonts w:ascii="Calibri" w:eastAsia="Times New Roman" w:hAnsi="Calibri" w:cs="Simplified Arabic"/>
          <w:sz w:val="24"/>
          <w:szCs w:val="24"/>
          <w:rtl/>
          <w:lang w:val="fr-FR" w:bidi="ar-DZ"/>
        </w:rPr>
        <w:t>السيبراني</w:t>
      </w:r>
      <w:proofErr w:type="spellEnd"/>
      <w:r w:rsidRPr="003B3F45">
        <w:rPr>
          <w:rFonts w:ascii="Calibri" w:eastAsia="Times New Roman" w:hAnsi="Calibri" w:cs="Simplified Arabic"/>
          <w:sz w:val="24"/>
          <w:szCs w:val="24"/>
          <w:rtl/>
          <w:lang w:val="fr-FR" w:bidi="ar-DZ"/>
        </w:rPr>
        <w:t xml:space="preserve"> ضمن المناهج التعليمية والأنشطة الجامعية والتدريبية، بما يسهم في بناء ثقافة وقائية مستدامة لدى الأجيال الشابة</w:t>
      </w:r>
      <w:r w:rsidR="003B3F45">
        <w:rPr>
          <w:rFonts w:ascii="Calibri" w:eastAsia="Times New Roman" w:hAnsi="Calibri" w:cs="Simplified Arabic" w:hint="cs"/>
          <w:sz w:val="24"/>
          <w:szCs w:val="24"/>
          <w:rtl/>
          <w:lang w:val="fr-FR" w:bidi="ar-DZ"/>
        </w:rPr>
        <w:t>.</w:t>
      </w:r>
    </w:p>
    <w:p w14:paraId="4CF508B3" w14:textId="03638C35" w:rsidR="00FA77A2" w:rsidRPr="003B3F45" w:rsidRDefault="00FA77A2">
      <w:pPr>
        <w:numPr>
          <w:ilvl w:val="0"/>
          <w:numId w:val="39"/>
        </w:numPr>
        <w:bidi/>
        <w:spacing w:after="200" w:line="360" w:lineRule="auto"/>
        <w:contextualSpacing/>
        <w:jc w:val="both"/>
        <w:rPr>
          <w:rFonts w:ascii="Calibri" w:eastAsia="Times New Roman" w:hAnsi="Calibri" w:cs="Simplified Arabic"/>
          <w:sz w:val="24"/>
          <w:szCs w:val="24"/>
          <w:lang w:val="fr-FR" w:bidi="ar-DZ"/>
        </w:rPr>
      </w:pPr>
      <w:r w:rsidRPr="003B3F45">
        <w:rPr>
          <w:rFonts w:ascii="Calibri" w:eastAsia="Times New Roman" w:hAnsi="Calibri" w:cs="Simplified Arabic"/>
          <w:sz w:val="24"/>
          <w:szCs w:val="24"/>
          <w:rtl/>
          <w:lang w:val="fr-FR" w:bidi="ar-DZ"/>
        </w:rPr>
        <w:t>الاستفادة من المؤثرين وصناع المحتوى في نشر الرسائل التوعوية المتعلقة بالأمن الرقمي، لما يتمتعون به من قدرة كبيرة على التأثير في سلوك الشباب واتجاهاتهم</w:t>
      </w:r>
      <w:r w:rsidR="003B3F45">
        <w:rPr>
          <w:rFonts w:ascii="Calibri" w:eastAsia="Times New Roman" w:hAnsi="Calibri" w:cs="Simplified Arabic" w:hint="cs"/>
          <w:sz w:val="24"/>
          <w:szCs w:val="24"/>
          <w:rtl/>
          <w:lang w:val="fr-FR" w:bidi="ar-DZ"/>
        </w:rPr>
        <w:t>.</w:t>
      </w:r>
    </w:p>
    <w:p w14:paraId="6F5BA306" w14:textId="1D067A5D" w:rsidR="00FA77A2" w:rsidRPr="003B3F45" w:rsidRDefault="00FA77A2">
      <w:pPr>
        <w:numPr>
          <w:ilvl w:val="0"/>
          <w:numId w:val="39"/>
        </w:numPr>
        <w:bidi/>
        <w:spacing w:after="200" w:line="360" w:lineRule="auto"/>
        <w:contextualSpacing/>
        <w:jc w:val="both"/>
        <w:rPr>
          <w:rFonts w:ascii="Calibri" w:eastAsia="Times New Roman" w:hAnsi="Calibri" w:cs="Simplified Arabic"/>
          <w:sz w:val="24"/>
          <w:szCs w:val="24"/>
          <w:lang w:val="fr-FR" w:bidi="ar-DZ"/>
        </w:rPr>
      </w:pPr>
      <w:r w:rsidRPr="003B3F45">
        <w:rPr>
          <w:rFonts w:ascii="Calibri" w:eastAsia="Times New Roman" w:hAnsi="Calibri" w:cs="Simplified Arabic"/>
          <w:sz w:val="24"/>
          <w:szCs w:val="24"/>
          <w:rtl/>
          <w:lang w:val="fr-FR" w:bidi="ar-DZ"/>
        </w:rPr>
        <w:t xml:space="preserve">تعزيز التعاون بين المؤسسات التعليمية والجهات الحكومية المختصة بالأمن </w:t>
      </w:r>
      <w:proofErr w:type="spellStart"/>
      <w:r w:rsidRPr="003B3F45">
        <w:rPr>
          <w:rFonts w:ascii="Calibri" w:eastAsia="Times New Roman" w:hAnsi="Calibri" w:cs="Simplified Arabic"/>
          <w:sz w:val="24"/>
          <w:szCs w:val="24"/>
          <w:rtl/>
          <w:lang w:val="fr-FR" w:bidi="ar-DZ"/>
        </w:rPr>
        <w:t>السيبراني</w:t>
      </w:r>
      <w:proofErr w:type="spellEnd"/>
      <w:r w:rsidRPr="003B3F45">
        <w:rPr>
          <w:rFonts w:ascii="Calibri" w:eastAsia="Times New Roman" w:hAnsi="Calibri" w:cs="Simplified Arabic"/>
          <w:sz w:val="24"/>
          <w:szCs w:val="24"/>
          <w:rtl/>
          <w:lang w:val="fr-FR" w:bidi="ar-DZ"/>
        </w:rPr>
        <w:t xml:space="preserve"> ومنصات التواصل الاجتماعي لإطلاق مبادرات وطنية تهدف إلى رفع مستوى الوعي الرقمي لدى الشباب</w:t>
      </w:r>
      <w:r w:rsidR="003B3F45">
        <w:rPr>
          <w:rFonts w:ascii="Calibri" w:eastAsia="Times New Roman" w:hAnsi="Calibri" w:cs="Simplified Arabic" w:hint="cs"/>
          <w:sz w:val="24"/>
          <w:szCs w:val="24"/>
          <w:rtl/>
          <w:lang w:val="fr-FR" w:bidi="ar-DZ"/>
        </w:rPr>
        <w:t>.</w:t>
      </w:r>
    </w:p>
    <w:p w14:paraId="298A21E1" w14:textId="1C91029A" w:rsidR="00FA77A2" w:rsidRPr="003B3F45" w:rsidRDefault="00FA77A2">
      <w:pPr>
        <w:numPr>
          <w:ilvl w:val="0"/>
          <w:numId w:val="39"/>
        </w:numPr>
        <w:bidi/>
        <w:spacing w:after="200" w:line="360" w:lineRule="auto"/>
        <w:contextualSpacing/>
        <w:jc w:val="both"/>
        <w:rPr>
          <w:rFonts w:ascii="Calibri" w:eastAsia="Times New Roman" w:hAnsi="Calibri" w:cs="Simplified Arabic"/>
          <w:sz w:val="24"/>
          <w:szCs w:val="24"/>
          <w:lang w:val="fr-FR" w:bidi="ar-DZ"/>
        </w:rPr>
      </w:pPr>
      <w:r w:rsidRPr="003B3F45">
        <w:rPr>
          <w:rFonts w:ascii="Calibri" w:eastAsia="Times New Roman" w:hAnsi="Calibri" w:cs="Simplified Arabic"/>
          <w:sz w:val="24"/>
          <w:szCs w:val="24"/>
          <w:rtl/>
          <w:lang w:val="fr-FR" w:bidi="ar-DZ"/>
        </w:rPr>
        <w:lastRenderedPageBreak/>
        <w:t>تشجيع الشباب على الاستفادة من مواقع التواصل الاجتماعي في الأغراض التعليمية والمعرفية إلى جانب الاستخدامات الترفيهية والاجتماعية، بما يسهم في توظيف هذه المنصات بصورة أكثر إيجابية وفائدة</w:t>
      </w:r>
      <w:r w:rsidR="003B3F45">
        <w:rPr>
          <w:rFonts w:ascii="Calibri" w:eastAsia="Times New Roman" w:hAnsi="Calibri" w:cs="Simplified Arabic" w:hint="cs"/>
          <w:sz w:val="24"/>
          <w:szCs w:val="24"/>
          <w:rtl/>
          <w:lang w:val="fr-FR" w:bidi="ar-DZ"/>
        </w:rPr>
        <w:t>.</w:t>
      </w:r>
    </w:p>
    <w:p w14:paraId="08A44162" w14:textId="77777777" w:rsidR="00351991" w:rsidRDefault="00351991" w:rsidP="00642143">
      <w:pPr>
        <w:bidi/>
        <w:spacing w:after="200" w:line="360" w:lineRule="auto"/>
        <w:jc w:val="both"/>
        <w:rPr>
          <w:rFonts w:ascii="Simplified Arabic" w:hAnsi="Simplified Arabic" w:cs="Simplified Arabic"/>
          <w:b/>
          <w:bCs/>
          <w:sz w:val="28"/>
          <w:szCs w:val="28"/>
          <w:rtl/>
          <w:lang w:val="fr-FR"/>
        </w:rPr>
      </w:pPr>
    </w:p>
    <w:p w14:paraId="08E6354D" w14:textId="624EEB43" w:rsidR="00B41BF6" w:rsidRPr="003B3F45" w:rsidRDefault="003B3F45" w:rsidP="00642143">
      <w:pPr>
        <w:bidi/>
        <w:spacing w:after="200" w:line="360" w:lineRule="auto"/>
        <w:jc w:val="both"/>
        <w:rPr>
          <w:rFonts w:ascii="Simplified Arabic" w:hAnsi="Simplified Arabic" w:cs="Simplified Arabic"/>
          <w:b/>
          <w:bCs/>
          <w:sz w:val="28"/>
          <w:szCs w:val="28"/>
          <w:rtl/>
          <w:lang w:val="fr-FR"/>
        </w:rPr>
      </w:pPr>
      <w:r w:rsidRPr="003B3F45">
        <w:rPr>
          <w:rFonts w:ascii="Simplified Arabic" w:hAnsi="Simplified Arabic" w:cs="Simplified Arabic" w:hint="cs"/>
          <w:b/>
          <w:bCs/>
          <w:sz w:val="28"/>
          <w:szCs w:val="28"/>
          <w:rtl/>
          <w:lang w:val="fr-FR"/>
        </w:rPr>
        <w:t>مقترحات لبحوث مستقبلية</w:t>
      </w:r>
    </w:p>
    <w:p w14:paraId="7757DF6A" w14:textId="77777777" w:rsidR="00BA6164" w:rsidRPr="00BA6164" w:rsidRDefault="00BA6164" w:rsidP="00642143">
      <w:pPr>
        <w:pStyle w:val="3"/>
        <w:bidi/>
        <w:spacing w:line="360" w:lineRule="auto"/>
        <w:jc w:val="both"/>
        <w:rPr>
          <w:rFonts w:ascii="Simplified Arabic" w:hAnsi="Simplified Arabic" w:cs="Simplified Arabic"/>
          <w:b/>
          <w:bCs/>
          <w:color w:val="auto"/>
        </w:rPr>
      </w:pPr>
      <w:r w:rsidRPr="00BA6164">
        <w:rPr>
          <w:rFonts w:ascii="Simplified Arabic" w:hAnsi="Simplified Arabic" w:cs="Simplified Arabic"/>
          <w:b/>
          <w:bCs/>
          <w:color w:val="auto"/>
          <w:rtl/>
        </w:rPr>
        <w:t>أولاً: مسار البحوث الجغرافية والديموغرافية المقارنة</w:t>
      </w:r>
    </w:p>
    <w:p w14:paraId="0122E424" w14:textId="77777777" w:rsidR="00BA6164" w:rsidRPr="00BA6164" w:rsidRDefault="00BA6164">
      <w:pPr>
        <w:pStyle w:val="a8"/>
        <w:numPr>
          <w:ilvl w:val="0"/>
          <w:numId w:val="40"/>
        </w:numPr>
        <w:bidi/>
        <w:spacing w:line="360" w:lineRule="auto"/>
        <w:jc w:val="both"/>
        <w:rPr>
          <w:rFonts w:ascii="Simplified Arabic" w:hAnsi="Simplified Arabic" w:cs="Simplified Arabic"/>
        </w:rPr>
      </w:pPr>
      <w:r w:rsidRPr="00BA6164">
        <w:rPr>
          <w:rFonts w:ascii="Simplified Arabic" w:hAnsi="Simplified Arabic" w:cs="Simplified Arabic"/>
          <w:rtl/>
        </w:rPr>
        <w:t>إجراء دراسات مقارنة معمقة بين المناطق الخمس (الوسطى، الغربية، الشرقية، الشمالية، الجنوبية)</w:t>
      </w:r>
      <w:r w:rsidRPr="00BA6164">
        <w:rPr>
          <w:rFonts w:ascii="Simplified Arabic" w:hAnsi="Simplified Arabic" w:cs="Simplified Arabic"/>
        </w:rPr>
        <w:t xml:space="preserve">: </w:t>
      </w:r>
      <w:r w:rsidRPr="00BA6164">
        <w:rPr>
          <w:rFonts w:ascii="Simplified Arabic" w:hAnsi="Simplified Arabic" w:cs="Simplified Arabic"/>
          <w:rtl/>
        </w:rPr>
        <w:t>لبحث الأسباب الكامنة وراء تباين الوعي المعرفي بالأمن الرقمي بين هذه المناطق، ومدى ارتباط ذلك بالبنية التحتية الرقمية، أو بالأنشطة والبرامج التوعوية المحلية الموجهة لكل منطقة</w:t>
      </w:r>
      <w:r w:rsidRPr="00BA6164">
        <w:rPr>
          <w:rFonts w:ascii="Simplified Arabic" w:hAnsi="Simplified Arabic" w:cs="Simplified Arabic"/>
        </w:rPr>
        <w:t>.</w:t>
      </w:r>
    </w:p>
    <w:p w14:paraId="3296EBA8" w14:textId="77777777" w:rsidR="00BA6164" w:rsidRPr="00BA6164" w:rsidRDefault="00BA6164">
      <w:pPr>
        <w:pStyle w:val="a8"/>
        <w:numPr>
          <w:ilvl w:val="0"/>
          <w:numId w:val="40"/>
        </w:numPr>
        <w:bidi/>
        <w:spacing w:line="360" w:lineRule="auto"/>
        <w:jc w:val="both"/>
        <w:rPr>
          <w:rFonts w:ascii="Simplified Arabic" w:hAnsi="Simplified Arabic" w:cs="Simplified Arabic"/>
        </w:rPr>
      </w:pPr>
      <w:r w:rsidRPr="00BA6164">
        <w:rPr>
          <w:rFonts w:ascii="Simplified Arabic" w:hAnsi="Simplified Arabic" w:cs="Simplified Arabic"/>
          <w:rtl/>
        </w:rPr>
        <w:t>دراسة طولية لتطور وعي الشباب في المناطق الأقل تسجيلاً للمستويات المعرفية</w:t>
      </w:r>
      <w:r w:rsidRPr="00BA6164">
        <w:rPr>
          <w:rFonts w:ascii="Simplified Arabic" w:hAnsi="Simplified Arabic" w:cs="Simplified Arabic"/>
        </w:rPr>
        <w:t xml:space="preserve">: </w:t>
      </w:r>
      <w:r w:rsidRPr="00BA6164">
        <w:rPr>
          <w:rFonts w:ascii="Simplified Arabic" w:hAnsi="Simplified Arabic" w:cs="Simplified Arabic"/>
          <w:rtl/>
        </w:rPr>
        <w:t>بهدف رصد أثر المبادرات التنموية والرقمية الحديثة في ردم الفجوة المعرفية بين شباب المناطق المختلفة في المملكة</w:t>
      </w:r>
      <w:r w:rsidRPr="00BA6164">
        <w:rPr>
          <w:rFonts w:ascii="Simplified Arabic" w:hAnsi="Simplified Arabic" w:cs="Simplified Arabic"/>
        </w:rPr>
        <w:t>.</w:t>
      </w:r>
    </w:p>
    <w:p w14:paraId="62DB56CF" w14:textId="77777777" w:rsidR="00BA6164" w:rsidRPr="00BA6164" w:rsidRDefault="00BA6164">
      <w:pPr>
        <w:pStyle w:val="a8"/>
        <w:numPr>
          <w:ilvl w:val="0"/>
          <w:numId w:val="40"/>
        </w:numPr>
        <w:bidi/>
        <w:spacing w:line="360" w:lineRule="auto"/>
        <w:jc w:val="both"/>
        <w:rPr>
          <w:rFonts w:ascii="Simplified Arabic" w:hAnsi="Simplified Arabic" w:cs="Simplified Arabic"/>
        </w:rPr>
      </w:pPr>
      <w:r w:rsidRPr="00BA6164">
        <w:rPr>
          <w:rFonts w:ascii="Simplified Arabic" w:hAnsi="Simplified Arabic" w:cs="Simplified Arabic"/>
          <w:rtl/>
        </w:rPr>
        <w:t>بحث محددات الوعي الرقمي لدى الفئات الأكثر تأثراً بالمتغيرات الديموغرافية</w:t>
      </w:r>
      <w:r w:rsidRPr="00BA6164">
        <w:rPr>
          <w:rFonts w:ascii="Simplified Arabic" w:hAnsi="Simplified Arabic" w:cs="Simplified Arabic"/>
        </w:rPr>
        <w:t xml:space="preserve">: </w:t>
      </w:r>
      <w:r w:rsidRPr="00BA6164">
        <w:rPr>
          <w:rFonts w:ascii="Simplified Arabic" w:hAnsi="Simplified Arabic" w:cs="Simplified Arabic"/>
          <w:rtl/>
        </w:rPr>
        <w:t>التوسع في دراسة أسباب تفوق الإناث أو الفئات العمرية الأكبر سناً في جوانب معينة، أو العكس، عبر بحوث تركز على الفروق السيكولوجية والاجتماعية في تبني التقنية بين الجنسين والمراحل العمرية المختلفة</w:t>
      </w:r>
      <w:r w:rsidRPr="00BA6164">
        <w:rPr>
          <w:rFonts w:ascii="Simplified Arabic" w:hAnsi="Simplified Arabic" w:cs="Simplified Arabic"/>
        </w:rPr>
        <w:t>.</w:t>
      </w:r>
    </w:p>
    <w:p w14:paraId="139E332F" w14:textId="77777777" w:rsidR="00BA6164" w:rsidRPr="00BA6164" w:rsidRDefault="00BA6164" w:rsidP="00642143">
      <w:pPr>
        <w:pStyle w:val="3"/>
        <w:bidi/>
        <w:spacing w:line="360" w:lineRule="auto"/>
        <w:jc w:val="both"/>
        <w:rPr>
          <w:rFonts w:ascii="Simplified Arabic" w:hAnsi="Simplified Arabic" w:cs="Simplified Arabic"/>
          <w:b/>
          <w:bCs/>
          <w:color w:val="auto"/>
        </w:rPr>
      </w:pPr>
      <w:r w:rsidRPr="00BA6164">
        <w:rPr>
          <w:rFonts w:ascii="Simplified Arabic" w:hAnsi="Simplified Arabic" w:cs="Simplified Arabic"/>
          <w:b/>
          <w:bCs/>
          <w:color w:val="auto"/>
          <w:rtl/>
        </w:rPr>
        <w:t>ثانياً: مسار البحوث الموضوعية والأمنية المتخصصة</w:t>
      </w:r>
    </w:p>
    <w:p w14:paraId="371E4421" w14:textId="77777777" w:rsidR="00BA6164" w:rsidRPr="00BA6164" w:rsidRDefault="00BA6164">
      <w:pPr>
        <w:pStyle w:val="a8"/>
        <w:numPr>
          <w:ilvl w:val="0"/>
          <w:numId w:val="41"/>
        </w:numPr>
        <w:bidi/>
        <w:spacing w:line="360" w:lineRule="auto"/>
        <w:jc w:val="both"/>
        <w:rPr>
          <w:rFonts w:ascii="Simplified Arabic" w:hAnsi="Simplified Arabic" w:cs="Simplified Arabic"/>
        </w:rPr>
      </w:pPr>
      <w:r w:rsidRPr="00BA6164">
        <w:rPr>
          <w:rFonts w:ascii="Simplified Arabic" w:hAnsi="Simplified Arabic" w:cs="Simplified Arabic"/>
          <w:rtl/>
        </w:rPr>
        <w:t>دراسة سبل رفع الوعي بالمفاهيم الأمنية المعقدة (الهندسة الاجتماعية والمصادقة الثنائية)</w:t>
      </w:r>
      <w:r w:rsidRPr="00BA6164">
        <w:rPr>
          <w:rFonts w:ascii="Simplified Arabic" w:hAnsi="Simplified Arabic" w:cs="Simplified Arabic"/>
        </w:rPr>
        <w:t xml:space="preserve">: </w:t>
      </w:r>
      <w:r w:rsidRPr="00BA6164">
        <w:rPr>
          <w:rFonts w:ascii="Simplified Arabic" w:hAnsi="Simplified Arabic" w:cs="Simplified Arabic"/>
          <w:rtl/>
        </w:rPr>
        <w:t>بناء أبحاث متخصصة تدرس آليات وأساليب تبسيط المفاهيم الأمنية التخصصية التي أظهرت الدراسة الحالية انخفاضاً ملحوظاً في معرفة الشباب بها، وتصميم نماذج اتصالية توعوية تتلاءم مع لغة واهتمامات الشباب</w:t>
      </w:r>
      <w:r w:rsidRPr="00BA6164">
        <w:rPr>
          <w:rFonts w:ascii="Simplified Arabic" w:hAnsi="Simplified Arabic" w:cs="Simplified Arabic"/>
        </w:rPr>
        <w:t>.</w:t>
      </w:r>
    </w:p>
    <w:p w14:paraId="1F28665B" w14:textId="77777777" w:rsidR="00BA6164" w:rsidRPr="00BA6164" w:rsidRDefault="00BA6164">
      <w:pPr>
        <w:pStyle w:val="a8"/>
        <w:numPr>
          <w:ilvl w:val="0"/>
          <w:numId w:val="41"/>
        </w:numPr>
        <w:bidi/>
        <w:spacing w:line="360" w:lineRule="auto"/>
        <w:jc w:val="both"/>
        <w:rPr>
          <w:rFonts w:ascii="Simplified Arabic" w:hAnsi="Simplified Arabic" w:cs="Simplified Arabic"/>
        </w:rPr>
      </w:pPr>
      <w:r w:rsidRPr="00BA6164">
        <w:rPr>
          <w:rFonts w:ascii="Simplified Arabic" w:hAnsi="Simplified Arabic" w:cs="Simplified Arabic"/>
          <w:rtl/>
        </w:rPr>
        <w:t>تفكيك الفجوة بين الوعي المعرفي والالتزام السلوكي</w:t>
      </w:r>
      <w:r w:rsidRPr="00BA6164">
        <w:rPr>
          <w:rFonts w:ascii="Simplified Arabic" w:hAnsi="Simplified Arabic" w:cs="Simplified Arabic"/>
        </w:rPr>
        <w:t xml:space="preserve">: </w:t>
      </w:r>
      <w:r w:rsidRPr="00BA6164">
        <w:rPr>
          <w:rFonts w:ascii="Simplified Arabic" w:hAnsi="Simplified Arabic" w:cs="Simplified Arabic"/>
          <w:rtl/>
        </w:rPr>
        <w:t>إجراء بحوث نفسية-اجتماعية تركز على دراسة العوامل التي جعلت السلوك الأمني الوقائي مستقراً وثابتاً ولا يتأثر بالمتغيرات الديموغرافية، رغم تباين مستوى المعرفة النظرية بالأمن الرقمي بين أفراد العينة</w:t>
      </w:r>
      <w:r w:rsidRPr="00BA6164">
        <w:rPr>
          <w:rFonts w:ascii="Simplified Arabic" w:hAnsi="Simplified Arabic" w:cs="Simplified Arabic"/>
        </w:rPr>
        <w:t>.</w:t>
      </w:r>
    </w:p>
    <w:p w14:paraId="6BEB65A8" w14:textId="77777777" w:rsidR="00BA6164" w:rsidRPr="00BA6164" w:rsidRDefault="00BA6164">
      <w:pPr>
        <w:pStyle w:val="a8"/>
        <w:numPr>
          <w:ilvl w:val="0"/>
          <w:numId w:val="41"/>
        </w:numPr>
        <w:bidi/>
        <w:spacing w:line="360" w:lineRule="auto"/>
        <w:jc w:val="both"/>
        <w:rPr>
          <w:rFonts w:ascii="Simplified Arabic" w:hAnsi="Simplified Arabic" w:cs="Simplified Arabic"/>
        </w:rPr>
      </w:pPr>
      <w:r w:rsidRPr="00BA6164">
        <w:rPr>
          <w:rFonts w:ascii="Simplified Arabic" w:hAnsi="Simplified Arabic" w:cs="Simplified Arabic"/>
          <w:rtl/>
        </w:rPr>
        <w:lastRenderedPageBreak/>
        <w:t>تأثير "نمط الاستخدام" (الترفيهي مقابل المعرفي) كمتغير وسيط</w:t>
      </w:r>
      <w:r w:rsidRPr="00BA6164">
        <w:rPr>
          <w:rFonts w:ascii="Simplified Arabic" w:hAnsi="Simplified Arabic" w:cs="Simplified Arabic"/>
        </w:rPr>
        <w:t xml:space="preserve">: </w:t>
      </w:r>
      <w:r w:rsidRPr="00BA6164">
        <w:rPr>
          <w:rFonts w:ascii="Simplified Arabic" w:hAnsi="Simplified Arabic" w:cs="Simplified Arabic"/>
          <w:rtl/>
        </w:rPr>
        <w:t xml:space="preserve">إطار بحثي يقيس العلاقة بين كثافة استخدام شبكات التواصل الاجتماعي (أكثر من 3 ساعات يومياً) والوعي الرقمي، مع إدخال "نوعية ومضمون المحتوى </w:t>
      </w:r>
      <w:proofErr w:type="spellStart"/>
      <w:r w:rsidRPr="00BA6164">
        <w:rPr>
          <w:rFonts w:ascii="Simplified Arabic" w:hAnsi="Simplified Arabic" w:cs="Simplified Arabic"/>
          <w:rtl/>
        </w:rPr>
        <w:t>المتلقى</w:t>
      </w:r>
      <w:proofErr w:type="spellEnd"/>
      <w:r w:rsidRPr="00BA6164">
        <w:rPr>
          <w:rFonts w:ascii="Simplified Arabic" w:hAnsi="Simplified Arabic" w:cs="Simplified Arabic"/>
          <w:rtl/>
        </w:rPr>
        <w:t>" كمتغير وسيط لتفسير الأثر السلبي الضعيف الذي كشفت عنه الدراسة الحالية</w:t>
      </w:r>
      <w:r w:rsidRPr="00BA6164">
        <w:rPr>
          <w:rFonts w:ascii="Simplified Arabic" w:hAnsi="Simplified Arabic" w:cs="Simplified Arabic"/>
        </w:rPr>
        <w:t>.</w:t>
      </w:r>
    </w:p>
    <w:p w14:paraId="40A7CB80" w14:textId="77777777" w:rsidR="00BA6164" w:rsidRPr="00BA6164" w:rsidRDefault="00BA6164" w:rsidP="00642143">
      <w:pPr>
        <w:pStyle w:val="3"/>
        <w:bidi/>
        <w:spacing w:line="360" w:lineRule="auto"/>
        <w:jc w:val="both"/>
        <w:rPr>
          <w:rFonts w:ascii="Simplified Arabic" w:hAnsi="Simplified Arabic" w:cs="Simplified Arabic"/>
          <w:b/>
          <w:bCs/>
          <w:color w:val="auto"/>
        </w:rPr>
      </w:pPr>
      <w:r w:rsidRPr="00BA6164">
        <w:rPr>
          <w:rFonts w:ascii="Simplified Arabic" w:hAnsi="Simplified Arabic" w:cs="Simplified Arabic"/>
          <w:b/>
          <w:bCs/>
          <w:color w:val="auto"/>
          <w:rtl/>
        </w:rPr>
        <w:t>ثالثاً: مسار البحوث الاتصالية والمنهجية الحديثة</w:t>
      </w:r>
    </w:p>
    <w:p w14:paraId="0036D5E1" w14:textId="77777777" w:rsidR="00BA6164" w:rsidRPr="00BA6164" w:rsidRDefault="00BA6164">
      <w:pPr>
        <w:pStyle w:val="a8"/>
        <w:numPr>
          <w:ilvl w:val="0"/>
          <w:numId w:val="42"/>
        </w:numPr>
        <w:bidi/>
        <w:spacing w:line="360" w:lineRule="auto"/>
        <w:jc w:val="both"/>
        <w:rPr>
          <w:rFonts w:ascii="Simplified Arabic" w:hAnsi="Simplified Arabic" w:cs="Simplified Arabic"/>
        </w:rPr>
      </w:pPr>
      <w:r w:rsidRPr="00BA6164">
        <w:rPr>
          <w:rFonts w:ascii="Simplified Arabic" w:hAnsi="Simplified Arabic" w:cs="Simplified Arabic"/>
          <w:rtl/>
        </w:rPr>
        <w:t>تقييم فاعلية الحملات التوعوية على المنصات الأكثر استخداماً (واتساب، سناب شات، إنستغرام، تيك توك)</w:t>
      </w:r>
      <w:r w:rsidRPr="00BA6164">
        <w:rPr>
          <w:rFonts w:ascii="Simplified Arabic" w:hAnsi="Simplified Arabic" w:cs="Simplified Arabic"/>
        </w:rPr>
        <w:t xml:space="preserve">: </w:t>
      </w:r>
      <w:r w:rsidRPr="00BA6164">
        <w:rPr>
          <w:rFonts w:ascii="Simplified Arabic" w:hAnsi="Simplified Arabic" w:cs="Simplified Arabic"/>
          <w:rtl/>
        </w:rPr>
        <w:t xml:space="preserve">دراسة تقويمية لمحتوى الحسابات الرسمية المعنية بالأمن </w:t>
      </w:r>
      <w:proofErr w:type="spellStart"/>
      <w:r w:rsidRPr="00BA6164">
        <w:rPr>
          <w:rFonts w:ascii="Simplified Arabic" w:hAnsi="Simplified Arabic" w:cs="Simplified Arabic"/>
          <w:rtl/>
        </w:rPr>
        <w:t>السيبراني</w:t>
      </w:r>
      <w:proofErr w:type="spellEnd"/>
      <w:r w:rsidRPr="00BA6164">
        <w:rPr>
          <w:rFonts w:ascii="Simplified Arabic" w:hAnsi="Simplified Arabic" w:cs="Simplified Arabic"/>
          <w:rtl/>
        </w:rPr>
        <w:t xml:space="preserve"> في المملكة، لمعرفة مدى قدرتها على النفاذ عبر المنصات الترفيهية والتواصلية المهيمنة على وقت الشباب السعودي ومنافسة المحتوى الترفيهي السائد</w:t>
      </w:r>
      <w:r w:rsidRPr="00BA6164">
        <w:rPr>
          <w:rFonts w:ascii="Simplified Arabic" w:hAnsi="Simplified Arabic" w:cs="Simplified Arabic"/>
        </w:rPr>
        <w:t>.</w:t>
      </w:r>
    </w:p>
    <w:p w14:paraId="52B7CD30" w14:textId="0DD6D8AA" w:rsidR="00BA6164" w:rsidRPr="00BA6164" w:rsidRDefault="00BA6164">
      <w:pPr>
        <w:pStyle w:val="a8"/>
        <w:numPr>
          <w:ilvl w:val="0"/>
          <w:numId w:val="42"/>
        </w:numPr>
        <w:bidi/>
        <w:spacing w:line="360" w:lineRule="auto"/>
        <w:jc w:val="both"/>
        <w:rPr>
          <w:rFonts w:ascii="Simplified Arabic" w:hAnsi="Simplified Arabic" w:cs="Simplified Arabic"/>
        </w:rPr>
      </w:pPr>
      <w:r w:rsidRPr="00BA6164">
        <w:rPr>
          <w:rFonts w:ascii="Simplified Arabic" w:hAnsi="Simplified Arabic" w:cs="Simplified Arabic"/>
          <w:rtl/>
        </w:rPr>
        <w:t xml:space="preserve">تطبيق منهجية البحوث </w:t>
      </w:r>
      <w:proofErr w:type="gramStart"/>
      <w:r w:rsidRPr="00BA6164">
        <w:rPr>
          <w:rFonts w:ascii="Simplified Arabic" w:hAnsi="Simplified Arabic" w:cs="Simplified Arabic"/>
          <w:rtl/>
        </w:rPr>
        <w:t>المختلطة</w:t>
      </w:r>
      <w:r>
        <w:rPr>
          <w:rFonts w:ascii="Simplified Arabic" w:hAnsi="Simplified Arabic" w:cs="Simplified Arabic"/>
        </w:rPr>
        <w:t xml:space="preserve"> </w:t>
      </w:r>
      <w:r w:rsidRPr="00BA6164">
        <w:rPr>
          <w:rFonts w:ascii="Simplified Arabic" w:hAnsi="Simplified Arabic" w:cs="Simplified Arabic"/>
        </w:rPr>
        <w:t>:</w:t>
      </w:r>
      <w:proofErr w:type="gramEnd"/>
      <w:r w:rsidRPr="00BA6164">
        <w:rPr>
          <w:rFonts w:ascii="Simplified Arabic" w:hAnsi="Simplified Arabic" w:cs="Simplified Arabic"/>
        </w:rPr>
        <w:t xml:space="preserve"> </w:t>
      </w:r>
      <w:r w:rsidRPr="00BA6164">
        <w:rPr>
          <w:rFonts w:ascii="Simplified Arabic" w:hAnsi="Simplified Arabic" w:cs="Simplified Arabic"/>
          <w:rtl/>
        </w:rPr>
        <w:t>من خلال دراسة مستقبلية تبدأ بجمع بيانات كمية، ثم تتبعها بمقابلات نوعية متعمقة مع عينات من الشباب في المناطق الخمس، لتفسير الظواهر الإحصائية الدقيقة التي رصدتها هذه الدراسة، لا سيما أسباب ارتباط زيادة ساعات الاستخدام بانخفاض الوعي الرقمي</w:t>
      </w:r>
      <w:r>
        <w:rPr>
          <w:rFonts w:ascii="Simplified Arabic" w:hAnsi="Simplified Arabic" w:cs="Simplified Arabic" w:hint="cs"/>
          <w:rtl/>
        </w:rPr>
        <w:t>.</w:t>
      </w:r>
    </w:p>
    <w:p w14:paraId="0ADA936D" w14:textId="7E567904" w:rsidR="00B41BF6" w:rsidRPr="00BA6164" w:rsidRDefault="00B41BF6" w:rsidP="00642143">
      <w:pPr>
        <w:bidi/>
        <w:spacing w:after="200" w:line="360" w:lineRule="auto"/>
        <w:jc w:val="both"/>
        <w:rPr>
          <w:rFonts w:ascii="Simplified Arabic" w:hAnsi="Simplified Arabic" w:cs="Simplified Arabic"/>
          <w:sz w:val="28"/>
          <w:szCs w:val="28"/>
          <w:rtl/>
          <w:lang w:bidi="ar-DZ"/>
        </w:rPr>
      </w:pPr>
    </w:p>
    <w:p w14:paraId="566D9621" w14:textId="45254FD2" w:rsidR="00B41BF6" w:rsidRDefault="00B41BF6" w:rsidP="00642143">
      <w:pPr>
        <w:bidi/>
        <w:spacing w:after="200" w:line="360" w:lineRule="auto"/>
        <w:jc w:val="both"/>
        <w:rPr>
          <w:rFonts w:ascii="Simplified Arabic" w:hAnsi="Simplified Arabic" w:cs="Simplified Arabic"/>
          <w:sz w:val="28"/>
          <w:szCs w:val="28"/>
          <w:rtl/>
        </w:rPr>
      </w:pPr>
    </w:p>
    <w:p w14:paraId="43741157" w14:textId="56CA1F94" w:rsidR="00B41BF6" w:rsidRDefault="00B41BF6" w:rsidP="00642143">
      <w:pPr>
        <w:bidi/>
        <w:spacing w:after="200" w:line="360" w:lineRule="auto"/>
        <w:jc w:val="both"/>
        <w:rPr>
          <w:rFonts w:ascii="Simplified Arabic" w:hAnsi="Simplified Arabic" w:cs="Simplified Arabic"/>
          <w:sz w:val="28"/>
          <w:szCs w:val="28"/>
          <w:rtl/>
        </w:rPr>
      </w:pPr>
    </w:p>
    <w:p w14:paraId="232A5CF7" w14:textId="2B3D2E4C" w:rsidR="00B41BF6" w:rsidRDefault="00B41BF6" w:rsidP="00642143">
      <w:pPr>
        <w:bidi/>
        <w:spacing w:after="200" w:line="360" w:lineRule="auto"/>
        <w:jc w:val="both"/>
        <w:rPr>
          <w:rFonts w:ascii="Simplified Arabic" w:hAnsi="Simplified Arabic" w:cs="Simplified Arabic"/>
          <w:sz w:val="28"/>
          <w:szCs w:val="28"/>
          <w:rtl/>
        </w:rPr>
      </w:pPr>
    </w:p>
    <w:p w14:paraId="6525E6C9" w14:textId="7A138A4D" w:rsidR="00B41BF6" w:rsidRDefault="00B41BF6" w:rsidP="00642143">
      <w:pPr>
        <w:bidi/>
        <w:spacing w:after="200" w:line="360" w:lineRule="auto"/>
        <w:jc w:val="both"/>
        <w:rPr>
          <w:rFonts w:ascii="Simplified Arabic" w:hAnsi="Simplified Arabic" w:cs="Simplified Arabic"/>
          <w:sz w:val="28"/>
          <w:szCs w:val="28"/>
          <w:rtl/>
        </w:rPr>
      </w:pPr>
    </w:p>
    <w:p w14:paraId="4392AF89" w14:textId="27FA4521" w:rsidR="003B3F45" w:rsidRDefault="003B3F45" w:rsidP="00642143">
      <w:pPr>
        <w:bidi/>
        <w:spacing w:after="200" w:line="360" w:lineRule="auto"/>
        <w:jc w:val="both"/>
        <w:rPr>
          <w:rFonts w:ascii="Simplified Arabic" w:hAnsi="Simplified Arabic" w:cs="Simplified Arabic"/>
          <w:sz w:val="28"/>
          <w:szCs w:val="28"/>
          <w:rtl/>
        </w:rPr>
      </w:pPr>
    </w:p>
    <w:p w14:paraId="473ADAE1" w14:textId="37EBC60D" w:rsidR="00744C47" w:rsidRDefault="00744C47" w:rsidP="00744C47">
      <w:pPr>
        <w:bidi/>
        <w:spacing w:after="200" w:line="360" w:lineRule="auto"/>
        <w:jc w:val="both"/>
        <w:rPr>
          <w:rFonts w:ascii="Simplified Arabic" w:hAnsi="Simplified Arabic" w:cs="Simplified Arabic"/>
          <w:sz w:val="28"/>
          <w:szCs w:val="28"/>
          <w:rtl/>
        </w:rPr>
      </w:pPr>
    </w:p>
    <w:p w14:paraId="760A5ACE" w14:textId="77777777" w:rsidR="00744C47" w:rsidRPr="00957BF6" w:rsidRDefault="00744C47" w:rsidP="00744C47">
      <w:pPr>
        <w:bidi/>
        <w:spacing w:after="200" w:line="360" w:lineRule="auto"/>
        <w:jc w:val="both"/>
        <w:rPr>
          <w:rFonts w:ascii="Simplified Arabic" w:hAnsi="Simplified Arabic" w:cs="Simplified Arabic"/>
          <w:sz w:val="28"/>
          <w:szCs w:val="28"/>
          <w:rtl/>
        </w:rPr>
      </w:pPr>
    </w:p>
    <w:p w14:paraId="7E3264DC" w14:textId="77777777" w:rsidR="002D5BED" w:rsidRPr="00D47FC6" w:rsidRDefault="002D5BED" w:rsidP="00642143">
      <w:pPr>
        <w:pStyle w:val="a3"/>
        <w:bidi/>
        <w:spacing w:after="200" w:line="360" w:lineRule="auto"/>
        <w:jc w:val="both"/>
        <w:rPr>
          <w:rFonts w:ascii="Simplified Arabic" w:hAnsi="Simplified Arabic" w:cs="Simplified Arabic"/>
          <w:b/>
          <w:bCs/>
          <w:sz w:val="28"/>
          <w:szCs w:val="28"/>
          <w:rtl/>
        </w:rPr>
      </w:pPr>
      <w:r w:rsidRPr="00D47FC6">
        <w:rPr>
          <w:rFonts w:ascii="Simplified Arabic" w:hAnsi="Simplified Arabic" w:cs="Simplified Arabic"/>
          <w:b/>
          <w:bCs/>
          <w:sz w:val="28"/>
          <w:szCs w:val="28"/>
          <w:rtl/>
        </w:rPr>
        <w:lastRenderedPageBreak/>
        <w:t>المراجع:</w:t>
      </w:r>
    </w:p>
    <w:p w14:paraId="6E54392A" w14:textId="77777777" w:rsidR="002D5BED" w:rsidRPr="00D47FC6" w:rsidRDefault="002D5BED" w:rsidP="006574EA">
      <w:pPr>
        <w:bidi/>
        <w:spacing w:line="360" w:lineRule="auto"/>
        <w:jc w:val="both"/>
        <w:rPr>
          <w:rFonts w:ascii="Simplified Arabic" w:hAnsi="Simplified Arabic" w:cs="Simplified Arabic"/>
          <w:b/>
          <w:bCs/>
          <w:sz w:val="24"/>
          <w:szCs w:val="24"/>
          <w:rtl/>
        </w:rPr>
      </w:pPr>
      <w:r w:rsidRPr="00D47FC6">
        <w:rPr>
          <w:rFonts w:ascii="Simplified Arabic" w:hAnsi="Simplified Arabic" w:cs="Simplified Arabic"/>
          <w:b/>
          <w:bCs/>
          <w:sz w:val="24"/>
          <w:szCs w:val="24"/>
          <w:rtl/>
        </w:rPr>
        <w:t>أولاً: المراجع العربية</w:t>
      </w:r>
    </w:p>
    <w:p w14:paraId="257A7A58" w14:textId="77777777" w:rsidR="00F77D3D" w:rsidRPr="00F77D3D" w:rsidRDefault="00F77D3D" w:rsidP="00F77D3D">
      <w:pPr>
        <w:pStyle w:val="a3"/>
        <w:numPr>
          <w:ilvl w:val="0"/>
          <w:numId w:val="1"/>
        </w:numPr>
        <w:tabs>
          <w:tab w:val="left" w:pos="597"/>
        </w:tabs>
        <w:bidi/>
        <w:spacing w:after="200" w:line="360" w:lineRule="auto"/>
        <w:ind w:left="597" w:hanging="270"/>
        <w:jc w:val="both"/>
        <w:rPr>
          <w:rFonts w:ascii="Simplified Arabic" w:hAnsi="Simplified Arabic" w:cs="Simplified Arabic"/>
          <w:sz w:val="24"/>
          <w:szCs w:val="24"/>
          <w:rtl/>
        </w:rPr>
      </w:pPr>
      <w:r w:rsidRPr="00F77D3D">
        <w:rPr>
          <w:rFonts w:ascii="Simplified Arabic" w:hAnsi="Simplified Arabic" w:cs="Simplified Arabic"/>
          <w:sz w:val="24"/>
          <w:szCs w:val="24"/>
          <w:rtl/>
        </w:rPr>
        <w:t xml:space="preserve"> (18) كنعمان، </w:t>
      </w:r>
      <w:proofErr w:type="gramStart"/>
      <w:r w:rsidRPr="00F77D3D">
        <w:rPr>
          <w:rFonts w:ascii="Simplified Arabic" w:hAnsi="Simplified Arabic" w:cs="Simplified Arabic"/>
          <w:sz w:val="24"/>
          <w:szCs w:val="24"/>
          <w:rtl/>
        </w:rPr>
        <w:t>علي</w:t>
      </w:r>
      <w:proofErr w:type="gramEnd"/>
      <w:r w:rsidRPr="00F77D3D">
        <w:rPr>
          <w:rFonts w:ascii="Simplified Arabic" w:hAnsi="Simplified Arabic" w:cs="Simplified Arabic"/>
          <w:sz w:val="24"/>
          <w:szCs w:val="24"/>
          <w:rtl/>
        </w:rPr>
        <w:t xml:space="preserve"> (2014) الاعلام والمجتمع. دار اليازوري. المجلد 2014 الصفحة 16</w:t>
      </w:r>
    </w:p>
    <w:p w14:paraId="66B44421" w14:textId="3C424A47" w:rsidR="00F77D3D" w:rsidRPr="00F77D3D" w:rsidRDefault="00F77D3D" w:rsidP="00F77D3D">
      <w:pPr>
        <w:pStyle w:val="a3"/>
        <w:numPr>
          <w:ilvl w:val="0"/>
          <w:numId w:val="1"/>
        </w:numPr>
        <w:tabs>
          <w:tab w:val="left" w:pos="597"/>
        </w:tabs>
        <w:bidi/>
        <w:spacing w:after="200" w:line="360" w:lineRule="auto"/>
        <w:ind w:left="597" w:hanging="270"/>
        <w:jc w:val="both"/>
        <w:rPr>
          <w:rFonts w:ascii="Simplified Arabic" w:hAnsi="Simplified Arabic" w:cs="Simplified Arabic"/>
          <w:sz w:val="24"/>
          <w:szCs w:val="24"/>
          <w:rtl/>
        </w:rPr>
      </w:pPr>
      <w:r w:rsidRPr="00F77D3D">
        <w:rPr>
          <w:rFonts w:ascii="Simplified Arabic" w:hAnsi="Simplified Arabic" w:cs="Simplified Arabic"/>
          <w:sz w:val="24"/>
          <w:szCs w:val="24"/>
          <w:rtl/>
        </w:rPr>
        <w:t xml:space="preserve">(19) هيئة الاتصالات والفضاء والتقنية. (ابريل 2024). هيئة الاتصالات والفضاء والتقنية تصدر تقرير إنترنت السعودية 2023. </w:t>
      </w:r>
      <w:r>
        <w:rPr>
          <w:rFonts w:ascii="Simplified Arabic" w:hAnsi="Simplified Arabic" w:cs="Simplified Arabic" w:hint="cs"/>
          <w:sz w:val="24"/>
          <w:szCs w:val="24"/>
          <w:rtl/>
        </w:rPr>
        <w:t xml:space="preserve">                         </w:t>
      </w:r>
      <w:r>
        <w:rPr>
          <w:rFonts w:ascii="Simplified Arabic" w:hAnsi="Simplified Arabic" w:cs="Simplified Arabic"/>
          <w:sz w:val="24"/>
          <w:szCs w:val="24"/>
        </w:rPr>
        <w:t xml:space="preserve"> </w:t>
      </w:r>
      <w:hyperlink r:id="rId14" w:history="1">
        <w:r w:rsidRPr="00706529">
          <w:rPr>
            <w:rStyle w:val="Hyperlink"/>
            <w:rFonts w:ascii="Simplified Arabic" w:hAnsi="Simplified Arabic" w:cs="Simplified Arabic"/>
            <w:sz w:val="24"/>
            <w:szCs w:val="24"/>
          </w:rPr>
          <w:t>https://www.cst.gov.sa/ar/mediacenter/pressreleases/Pages/2024042402.aspx</w:t>
        </w:r>
      </w:hyperlink>
    </w:p>
    <w:p w14:paraId="2CA68EBD" w14:textId="25B7E3A0" w:rsidR="00F77D3D" w:rsidRPr="00F77D3D" w:rsidRDefault="00F77D3D" w:rsidP="00F77D3D">
      <w:pPr>
        <w:pStyle w:val="a3"/>
        <w:numPr>
          <w:ilvl w:val="0"/>
          <w:numId w:val="1"/>
        </w:numPr>
        <w:tabs>
          <w:tab w:val="left" w:pos="597"/>
        </w:tabs>
        <w:bidi/>
        <w:spacing w:after="200" w:line="360" w:lineRule="auto"/>
        <w:ind w:left="597" w:hanging="270"/>
        <w:jc w:val="both"/>
        <w:rPr>
          <w:rFonts w:ascii="Simplified Arabic" w:hAnsi="Simplified Arabic" w:cs="Simplified Arabic"/>
          <w:sz w:val="24"/>
          <w:szCs w:val="24"/>
          <w:rtl/>
        </w:rPr>
      </w:pPr>
      <w:r w:rsidRPr="00F77D3D">
        <w:rPr>
          <w:rFonts w:ascii="Simplified Arabic" w:hAnsi="Simplified Arabic" w:cs="Simplified Arabic"/>
          <w:sz w:val="24"/>
          <w:szCs w:val="24"/>
          <w:rtl/>
        </w:rPr>
        <w:t xml:space="preserve">(31) هيئة الاتصالات والفضاء والتقنية. (2025). تقرير إنترنت السعودية 2024. </w:t>
      </w:r>
      <w:r>
        <w:rPr>
          <w:rFonts w:ascii="Simplified Arabic" w:hAnsi="Simplified Arabic" w:cs="Simplified Arabic"/>
          <w:sz w:val="24"/>
          <w:szCs w:val="24"/>
        </w:rPr>
        <w:t xml:space="preserve">       </w:t>
      </w:r>
      <w:hyperlink r:id="rId15" w:history="1">
        <w:r w:rsidRPr="00706529">
          <w:rPr>
            <w:rStyle w:val="Hyperlink"/>
            <w:rFonts w:ascii="Simplified Arabic" w:hAnsi="Simplified Arabic" w:cs="Simplified Arabic"/>
            <w:sz w:val="24"/>
            <w:szCs w:val="24"/>
          </w:rPr>
          <w:t>https://www.cst.gov.sa/ar/media-center/news/N2025051200</w:t>
        </w:r>
      </w:hyperlink>
    </w:p>
    <w:p w14:paraId="0CBEBFF4" w14:textId="77777777" w:rsidR="00F77D3D" w:rsidRPr="00F77D3D" w:rsidRDefault="00F77D3D" w:rsidP="00F77D3D">
      <w:pPr>
        <w:pStyle w:val="a3"/>
        <w:numPr>
          <w:ilvl w:val="0"/>
          <w:numId w:val="1"/>
        </w:numPr>
        <w:tabs>
          <w:tab w:val="left" w:pos="597"/>
        </w:tabs>
        <w:bidi/>
        <w:spacing w:after="200" w:line="360" w:lineRule="auto"/>
        <w:ind w:left="597" w:hanging="270"/>
        <w:jc w:val="both"/>
        <w:rPr>
          <w:rFonts w:ascii="Simplified Arabic" w:hAnsi="Simplified Arabic" w:cs="Simplified Arabic"/>
          <w:sz w:val="24"/>
          <w:szCs w:val="24"/>
        </w:rPr>
      </w:pPr>
      <w:r w:rsidRPr="00F77D3D">
        <w:rPr>
          <w:rFonts w:ascii="Simplified Arabic" w:hAnsi="Simplified Arabic" w:cs="Simplified Arabic"/>
          <w:sz w:val="24"/>
          <w:szCs w:val="24"/>
          <w:rtl/>
        </w:rPr>
        <w:t xml:space="preserve">بتاوي، فارس. (يوليو، 2023). تأثير وسائل التواصل الاجتماعي على القيم الاجتماعية بالسعودية. </w:t>
      </w:r>
      <w:r w:rsidRPr="00F77D3D">
        <w:rPr>
          <w:rFonts w:ascii="Simplified Arabic" w:hAnsi="Simplified Arabic" w:cs="Simplified Arabic"/>
          <w:i/>
          <w:iCs/>
          <w:sz w:val="24"/>
          <w:szCs w:val="24"/>
          <w:rtl/>
        </w:rPr>
        <w:t>مجلة اتحاد الجامعات العربية لبحوث الإعلام وتكنولوجيا الاتصالات، العدد الحادي عشر ج</w:t>
      </w:r>
      <w:r w:rsidRPr="00F77D3D">
        <w:rPr>
          <w:rFonts w:ascii="Simplified Arabic" w:hAnsi="Simplified Arabic" w:cs="Simplified Arabic"/>
          <w:sz w:val="24"/>
          <w:szCs w:val="24"/>
          <w:rtl/>
        </w:rPr>
        <w:t xml:space="preserve"> 1</w:t>
      </w:r>
      <w:r w:rsidRPr="00F77D3D">
        <w:rPr>
          <w:rFonts w:ascii="Simplified Arabic" w:hAnsi="Simplified Arabic" w:cs="Simplified Arabic"/>
          <w:i/>
          <w:iCs/>
          <w:sz w:val="24"/>
          <w:szCs w:val="24"/>
          <w:rtl/>
        </w:rPr>
        <w:t>.</w:t>
      </w:r>
      <w:r w:rsidRPr="00F77D3D">
        <w:rPr>
          <w:rFonts w:ascii="Simplified Arabic" w:hAnsi="Simplified Arabic" w:cs="Simplified Arabic"/>
          <w:sz w:val="24"/>
          <w:szCs w:val="24"/>
          <w:rtl/>
        </w:rPr>
        <w:t xml:space="preserve"> الصفحة 303 – 336</w:t>
      </w:r>
    </w:p>
    <w:p w14:paraId="0CD6BE93" w14:textId="77777777" w:rsidR="00F77D3D" w:rsidRPr="00F77D3D" w:rsidRDefault="00F77D3D" w:rsidP="00F77D3D">
      <w:pPr>
        <w:pStyle w:val="a3"/>
        <w:numPr>
          <w:ilvl w:val="0"/>
          <w:numId w:val="1"/>
        </w:numPr>
        <w:tabs>
          <w:tab w:val="left" w:pos="597"/>
        </w:tabs>
        <w:bidi/>
        <w:spacing w:after="200" w:line="360" w:lineRule="auto"/>
        <w:ind w:left="597" w:hanging="270"/>
        <w:jc w:val="both"/>
        <w:rPr>
          <w:rFonts w:ascii="Simplified Arabic" w:hAnsi="Simplified Arabic" w:cs="Simplified Arabic"/>
          <w:sz w:val="24"/>
          <w:szCs w:val="24"/>
        </w:rPr>
      </w:pPr>
      <w:r w:rsidRPr="00F77D3D">
        <w:rPr>
          <w:rFonts w:ascii="Simplified Arabic" w:hAnsi="Simplified Arabic" w:cs="Simplified Arabic"/>
          <w:sz w:val="24"/>
          <w:szCs w:val="24"/>
          <w:rtl/>
        </w:rPr>
        <w:t xml:space="preserve">الجهني، </w:t>
      </w:r>
      <w:proofErr w:type="gramStart"/>
      <w:r w:rsidRPr="00F77D3D">
        <w:rPr>
          <w:rFonts w:ascii="Simplified Arabic" w:hAnsi="Simplified Arabic" w:cs="Simplified Arabic"/>
          <w:sz w:val="24"/>
          <w:szCs w:val="24"/>
          <w:rtl/>
        </w:rPr>
        <w:t>عبدالرحمن</w:t>
      </w:r>
      <w:proofErr w:type="gramEnd"/>
      <w:r w:rsidRPr="00F77D3D">
        <w:rPr>
          <w:rFonts w:ascii="Simplified Arabic" w:hAnsi="Simplified Arabic" w:cs="Simplified Arabic"/>
          <w:sz w:val="24"/>
          <w:szCs w:val="24"/>
          <w:rtl/>
        </w:rPr>
        <w:t xml:space="preserve">. (يوليو 2014). معنى الحياة وعلاقته بالاكتئاب وبمستوى الطموح لدي عينة من طلاب الجامعة. </w:t>
      </w:r>
      <w:r w:rsidRPr="00F77D3D">
        <w:rPr>
          <w:rFonts w:ascii="Simplified Arabic" w:hAnsi="Simplified Arabic" w:cs="Simplified Arabic"/>
          <w:i/>
          <w:iCs/>
          <w:sz w:val="24"/>
          <w:szCs w:val="24"/>
          <w:rtl/>
        </w:rPr>
        <w:t>مجلة بحوث التربية النوعية. المجلد 2014 العدد</w:t>
      </w:r>
      <w:r w:rsidRPr="00F77D3D">
        <w:rPr>
          <w:rFonts w:ascii="Simplified Arabic" w:hAnsi="Simplified Arabic" w:cs="Simplified Arabic"/>
          <w:sz w:val="24"/>
          <w:szCs w:val="24"/>
          <w:rtl/>
        </w:rPr>
        <w:t xml:space="preserve"> 35 الصفحة 669 -701</w:t>
      </w:r>
    </w:p>
    <w:p w14:paraId="2559B318" w14:textId="77777777" w:rsidR="00F77D3D" w:rsidRPr="00F77D3D" w:rsidRDefault="00F77D3D" w:rsidP="00F77D3D">
      <w:pPr>
        <w:pStyle w:val="a3"/>
        <w:numPr>
          <w:ilvl w:val="0"/>
          <w:numId w:val="1"/>
        </w:numPr>
        <w:tabs>
          <w:tab w:val="left" w:pos="597"/>
        </w:tabs>
        <w:bidi/>
        <w:spacing w:after="200" w:line="360" w:lineRule="auto"/>
        <w:ind w:left="597" w:hanging="270"/>
        <w:jc w:val="both"/>
        <w:rPr>
          <w:rFonts w:ascii="Simplified Arabic" w:hAnsi="Simplified Arabic" w:cs="Simplified Arabic"/>
          <w:sz w:val="24"/>
          <w:szCs w:val="24"/>
          <w:rtl/>
        </w:rPr>
      </w:pPr>
      <w:r w:rsidRPr="00F77D3D">
        <w:rPr>
          <w:rFonts w:ascii="Simplified Arabic" w:hAnsi="Simplified Arabic" w:cs="Simplified Arabic"/>
          <w:sz w:val="24"/>
          <w:szCs w:val="24"/>
          <w:rtl/>
        </w:rPr>
        <w:t>الخالدي، ف</w:t>
      </w:r>
      <w:r w:rsidRPr="00F77D3D">
        <w:rPr>
          <w:rFonts w:ascii="Simplified Arabic" w:hAnsi="Simplified Arabic" w:cs="Simplified Arabic"/>
          <w:sz w:val="24"/>
          <w:szCs w:val="24"/>
        </w:rPr>
        <w:t xml:space="preserve">. </w:t>
      </w:r>
      <w:r w:rsidRPr="00F77D3D">
        <w:rPr>
          <w:rFonts w:ascii="Simplified Arabic" w:hAnsi="Simplified Arabic" w:cs="Simplified Arabic"/>
          <w:sz w:val="24"/>
          <w:szCs w:val="24"/>
          <w:rtl/>
        </w:rPr>
        <w:t>(2021)</w:t>
      </w:r>
      <w:r w:rsidRPr="00F77D3D">
        <w:rPr>
          <w:rFonts w:ascii="Simplified Arabic" w:hAnsi="Simplified Arabic" w:cs="Simplified Arabic"/>
          <w:sz w:val="24"/>
          <w:szCs w:val="24"/>
        </w:rPr>
        <w:t xml:space="preserve">. </w:t>
      </w:r>
      <w:r w:rsidRPr="00F77D3D">
        <w:rPr>
          <w:rFonts w:ascii="Simplified Arabic" w:hAnsi="Simplified Arabic" w:cs="Simplified Arabic"/>
          <w:sz w:val="24"/>
          <w:szCs w:val="24"/>
          <w:rtl/>
        </w:rPr>
        <w:t>تأثير الخوارزميات على تفضيلات المحتوى لدى الشباب في الخليج</w:t>
      </w:r>
      <w:r w:rsidRPr="00F77D3D">
        <w:rPr>
          <w:rFonts w:ascii="Simplified Arabic" w:hAnsi="Simplified Arabic" w:cs="Simplified Arabic"/>
          <w:sz w:val="24"/>
          <w:szCs w:val="24"/>
        </w:rPr>
        <w:t xml:space="preserve">. </w:t>
      </w:r>
      <w:r w:rsidRPr="00F77D3D">
        <w:rPr>
          <w:rFonts w:ascii="Simplified Arabic" w:hAnsi="Simplified Arabic" w:cs="Simplified Arabic"/>
          <w:sz w:val="24"/>
          <w:szCs w:val="24"/>
          <w:rtl/>
        </w:rPr>
        <w:t>مجلة دراسات الخليج</w:t>
      </w:r>
      <w:r w:rsidRPr="00F77D3D">
        <w:rPr>
          <w:rFonts w:ascii="Simplified Arabic" w:hAnsi="Simplified Arabic" w:cs="Simplified Arabic"/>
          <w:sz w:val="24"/>
          <w:szCs w:val="24"/>
        </w:rPr>
        <w:t>.</w:t>
      </w:r>
    </w:p>
    <w:p w14:paraId="7D386134" w14:textId="77777777" w:rsidR="00F77D3D" w:rsidRPr="00F77D3D" w:rsidRDefault="00F77D3D" w:rsidP="00F77D3D">
      <w:pPr>
        <w:pStyle w:val="a3"/>
        <w:numPr>
          <w:ilvl w:val="0"/>
          <w:numId w:val="1"/>
        </w:numPr>
        <w:tabs>
          <w:tab w:val="left" w:pos="597"/>
        </w:tabs>
        <w:bidi/>
        <w:spacing w:after="200" w:line="360" w:lineRule="auto"/>
        <w:ind w:left="597" w:hanging="270"/>
        <w:jc w:val="both"/>
        <w:rPr>
          <w:rFonts w:ascii="Simplified Arabic" w:hAnsi="Simplified Arabic" w:cs="Simplified Arabic"/>
          <w:sz w:val="24"/>
          <w:szCs w:val="24"/>
          <w:rtl/>
        </w:rPr>
      </w:pPr>
      <w:proofErr w:type="gramStart"/>
      <w:r w:rsidRPr="00F77D3D">
        <w:rPr>
          <w:rFonts w:ascii="Simplified Arabic" w:hAnsi="Simplified Arabic" w:cs="Simplified Arabic"/>
          <w:sz w:val="24"/>
          <w:szCs w:val="24"/>
          <w:rtl/>
        </w:rPr>
        <w:t>خميس,</w:t>
      </w:r>
      <w:proofErr w:type="gramEnd"/>
      <w:r w:rsidRPr="00F77D3D">
        <w:rPr>
          <w:rFonts w:ascii="Simplified Arabic" w:hAnsi="Simplified Arabic" w:cs="Simplified Arabic"/>
          <w:sz w:val="24"/>
          <w:szCs w:val="24"/>
          <w:rtl/>
        </w:rPr>
        <w:t xml:space="preserve"> فاطمة. (2013). الوعى </w:t>
      </w:r>
      <w:proofErr w:type="spellStart"/>
      <w:r w:rsidRPr="00F77D3D">
        <w:rPr>
          <w:rFonts w:ascii="Simplified Arabic" w:hAnsi="Simplified Arabic" w:cs="Simplified Arabic"/>
          <w:sz w:val="24"/>
          <w:szCs w:val="24"/>
          <w:rtl/>
        </w:rPr>
        <w:t>المعلوماتى</w:t>
      </w:r>
      <w:proofErr w:type="spellEnd"/>
      <w:r w:rsidRPr="00F77D3D">
        <w:rPr>
          <w:rFonts w:ascii="Simplified Arabic" w:hAnsi="Simplified Arabic" w:cs="Simplified Arabic"/>
          <w:sz w:val="24"/>
          <w:szCs w:val="24"/>
          <w:rtl/>
        </w:rPr>
        <w:t xml:space="preserve"> </w:t>
      </w:r>
      <w:proofErr w:type="spellStart"/>
      <w:r w:rsidRPr="00F77D3D">
        <w:rPr>
          <w:rFonts w:ascii="Simplified Arabic" w:hAnsi="Simplified Arabic" w:cs="Simplified Arabic"/>
          <w:sz w:val="24"/>
          <w:szCs w:val="24"/>
          <w:rtl/>
        </w:rPr>
        <w:t>الرقمى</w:t>
      </w:r>
      <w:proofErr w:type="spellEnd"/>
      <w:r w:rsidRPr="00F77D3D">
        <w:rPr>
          <w:rFonts w:ascii="Simplified Arabic" w:hAnsi="Simplified Arabic" w:cs="Simplified Arabic"/>
          <w:sz w:val="24"/>
          <w:szCs w:val="24"/>
          <w:rtl/>
        </w:rPr>
        <w:t xml:space="preserve"> " لدى اعضاء هيئه التدريس بجامعة </w:t>
      </w:r>
      <w:proofErr w:type="gramStart"/>
      <w:r w:rsidRPr="00F77D3D">
        <w:rPr>
          <w:rFonts w:ascii="Simplified Arabic" w:hAnsi="Simplified Arabic" w:cs="Simplified Arabic"/>
          <w:sz w:val="24"/>
          <w:szCs w:val="24"/>
          <w:rtl/>
        </w:rPr>
        <w:t>حضرموت ،</w:t>
      </w:r>
      <w:proofErr w:type="spellStart"/>
      <w:r w:rsidRPr="00F77D3D">
        <w:rPr>
          <w:rFonts w:ascii="Simplified Arabic" w:hAnsi="Simplified Arabic" w:cs="Simplified Arabic"/>
          <w:sz w:val="24"/>
          <w:szCs w:val="24"/>
          <w:rtl/>
        </w:rPr>
        <w:t>دراسه</w:t>
      </w:r>
      <w:proofErr w:type="spellEnd"/>
      <w:proofErr w:type="gramEnd"/>
      <w:r w:rsidRPr="00F77D3D">
        <w:rPr>
          <w:rFonts w:ascii="Simplified Arabic" w:hAnsi="Simplified Arabic" w:cs="Simplified Arabic"/>
          <w:sz w:val="24"/>
          <w:szCs w:val="24"/>
          <w:rtl/>
        </w:rPr>
        <w:t xml:space="preserve"> ميدانية</w:t>
      </w:r>
      <w:r w:rsidRPr="00F77D3D">
        <w:rPr>
          <w:rFonts w:ascii="Simplified Arabic" w:hAnsi="Simplified Arabic" w:cs="Simplified Arabic"/>
          <w:sz w:val="24"/>
          <w:szCs w:val="24"/>
        </w:rPr>
        <w:t xml:space="preserve"> . </w:t>
      </w:r>
      <w:r w:rsidRPr="00F77D3D">
        <w:rPr>
          <w:rFonts w:ascii="Simplified Arabic" w:hAnsi="Simplified Arabic" w:cs="Simplified Arabic"/>
          <w:i/>
          <w:iCs/>
          <w:sz w:val="24"/>
          <w:szCs w:val="24"/>
          <w:rtl/>
        </w:rPr>
        <w:t xml:space="preserve">مجلة بحوث </w:t>
      </w:r>
      <w:proofErr w:type="spellStart"/>
      <w:r w:rsidRPr="00F77D3D">
        <w:rPr>
          <w:rFonts w:ascii="Simplified Arabic" w:hAnsi="Simplified Arabic" w:cs="Simplified Arabic"/>
          <w:i/>
          <w:iCs/>
          <w:sz w:val="24"/>
          <w:szCs w:val="24"/>
          <w:rtl/>
        </w:rPr>
        <w:t>کلية</w:t>
      </w:r>
      <w:proofErr w:type="spellEnd"/>
      <w:r w:rsidRPr="00F77D3D">
        <w:rPr>
          <w:rFonts w:ascii="Simplified Arabic" w:hAnsi="Simplified Arabic" w:cs="Simplified Arabic"/>
          <w:i/>
          <w:iCs/>
          <w:sz w:val="24"/>
          <w:szCs w:val="24"/>
          <w:rtl/>
        </w:rPr>
        <w:t xml:space="preserve"> </w:t>
      </w:r>
      <w:proofErr w:type="gramStart"/>
      <w:r w:rsidRPr="00F77D3D">
        <w:rPr>
          <w:rFonts w:ascii="Simplified Arabic" w:hAnsi="Simplified Arabic" w:cs="Simplified Arabic"/>
          <w:i/>
          <w:iCs/>
          <w:sz w:val="24"/>
          <w:szCs w:val="24"/>
          <w:rtl/>
        </w:rPr>
        <w:t>الآداب .</w:t>
      </w:r>
      <w:proofErr w:type="gramEnd"/>
      <w:r w:rsidRPr="00F77D3D">
        <w:rPr>
          <w:rFonts w:ascii="Simplified Arabic" w:hAnsi="Simplified Arabic" w:cs="Simplified Arabic"/>
          <w:i/>
          <w:iCs/>
          <w:sz w:val="24"/>
          <w:szCs w:val="24"/>
          <w:rtl/>
        </w:rPr>
        <w:t xml:space="preserve"> جامعة المنوفية. المجلد24 العدد 92الصفحة</w:t>
      </w:r>
      <w:r w:rsidRPr="00F77D3D">
        <w:rPr>
          <w:rFonts w:ascii="Simplified Arabic" w:hAnsi="Simplified Arabic" w:cs="Simplified Arabic"/>
          <w:sz w:val="24"/>
          <w:szCs w:val="24"/>
        </w:rPr>
        <w:t xml:space="preserve"> </w:t>
      </w:r>
      <w:r w:rsidRPr="00F77D3D">
        <w:rPr>
          <w:rFonts w:ascii="Simplified Arabic" w:hAnsi="Simplified Arabic" w:cs="Simplified Arabic"/>
          <w:sz w:val="24"/>
          <w:szCs w:val="24"/>
          <w:rtl/>
        </w:rPr>
        <w:t>379 -417</w:t>
      </w:r>
      <w:r w:rsidRPr="00F77D3D">
        <w:rPr>
          <w:rFonts w:ascii="Simplified Arabic" w:hAnsi="Simplified Arabic" w:cs="Simplified Arabic"/>
          <w:sz w:val="24"/>
          <w:szCs w:val="24"/>
        </w:rPr>
        <w:t xml:space="preserve"> </w:t>
      </w:r>
    </w:p>
    <w:p w14:paraId="76F5FEA6" w14:textId="77777777" w:rsidR="00F77D3D" w:rsidRPr="00F77D3D" w:rsidRDefault="00F77D3D" w:rsidP="00F77D3D">
      <w:pPr>
        <w:pStyle w:val="a3"/>
        <w:numPr>
          <w:ilvl w:val="0"/>
          <w:numId w:val="1"/>
        </w:numPr>
        <w:tabs>
          <w:tab w:val="left" w:pos="597"/>
        </w:tabs>
        <w:bidi/>
        <w:spacing w:after="200" w:line="360" w:lineRule="auto"/>
        <w:ind w:left="597" w:hanging="270"/>
        <w:jc w:val="both"/>
        <w:rPr>
          <w:rFonts w:ascii="Simplified Arabic" w:hAnsi="Simplified Arabic" w:cs="Simplified Arabic"/>
          <w:sz w:val="24"/>
          <w:szCs w:val="24"/>
          <w:rtl/>
        </w:rPr>
      </w:pPr>
      <w:proofErr w:type="spellStart"/>
      <w:r w:rsidRPr="00F77D3D">
        <w:rPr>
          <w:rFonts w:ascii="Simplified Arabic" w:hAnsi="Simplified Arabic" w:cs="Simplified Arabic"/>
          <w:sz w:val="24"/>
          <w:szCs w:val="24"/>
          <w:rtl/>
        </w:rPr>
        <w:t>راضى</w:t>
      </w:r>
      <w:proofErr w:type="spellEnd"/>
      <w:r w:rsidRPr="00F77D3D">
        <w:rPr>
          <w:rFonts w:ascii="Simplified Arabic" w:hAnsi="Simplified Arabic" w:cs="Simplified Arabic"/>
          <w:sz w:val="24"/>
          <w:szCs w:val="24"/>
          <w:rtl/>
        </w:rPr>
        <w:t xml:space="preserve">، </w:t>
      </w:r>
      <w:proofErr w:type="spellStart"/>
      <w:r w:rsidRPr="00F77D3D">
        <w:rPr>
          <w:rFonts w:ascii="Simplified Arabic" w:hAnsi="Simplified Arabic" w:cs="Simplified Arabic"/>
          <w:sz w:val="24"/>
          <w:szCs w:val="24"/>
          <w:rtl/>
        </w:rPr>
        <w:t>زاھر</w:t>
      </w:r>
      <w:proofErr w:type="spellEnd"/>
      <w:r w:rsidRPr="00F77D3D">
        <w:rPr>
          <w:rFonts w:ascii="Simplified Arabic" w:hAnsi="Simplified Arabic" w:cs="Simplified Arabic"/>
          <w:sz w:val="24"/>
          <w:szCs w:val="24"/>
          <w:rtl/>
        </w:rPr>
        <w:t xml:space="preserve">. </w:t>
      </w:r>
      <w:proofErr w:type="gramStart"/>
      <w:r w:rsidRPr="00F77D3D">
        <w:rPr>
          <w:rFonts w:ascii="Simplified Arabic" w:hAnsi="Simplified Arabic" w:cs="Simplified Arabic"/>
          <w:sz w:val="24"/>
          <w:szCs w:val="24"/>
          <w:rtl/>
        </w:rPr>
        <w:t>( 2003</w:t>
      </w:r>
      <w:proofErr w:type="gramEnd"/>
      <w:r w:rsidRPr="00F77D3D">
        <w:rPr>
          <w:rFonts w:ascii="Simplified Arabic" w:hAnsi="Simplified Arabic" w:cs="Simplified Arabic"/>
          <w:sz w:val="24"/>
          <w:szCs w:val="24"/>
          <w:rtl/>
        </w:rPr>
        <w:t xml:space="preserve">) استخدام مواقع التواصل </w:t>
      </w:r>
      <w:proofErr w:type="spellStart"/>
      <w:r w:rsidRPr="00F77D3D">
        <w:rPr>
          <w:rFonts w:ascii="Simplified Arabic" w:hAnsi="Simplified Arabic" w:cs="Simplified Arabic"/>
          <w:sz w:val="24"/>
          <w:szCs w:val="24"/>
          <w:rtl/>
        </w:rPr>
        <w:t>الاجتماعى</w:t>
      </w:r>
      <w:proofErr w:type="spellEnd"/>
      <w:r w:rsidRPr="00F77D3D">
        <w:rPr>
          <w:rFonts w:ascii="Simplified Arabic" w:hAnsi="Simplified Arabic" w:cs="Simplified Arabic"/>
          <w:sz w:val="24"/>
          <w:szCs w:val="24"/>
          <w:rtl/>
        </w:rPr>
        <w:t xml:space="preserve"> </w:t>
      </w:r>
      <w:proofErr w:type="spellStart"/>
      <w:r w:rsidRPr="00F77D3D">
        <w:rPr>
          <w:rFonts w:ascii="Simplified Arabic" w:hAnsi="Simplified Arabic" w:cs="Simplified Arabic"/>
          <w:sz w:val="24"/>
          <w:szCs w:val="24"/>
          <w:rtl/>
        </w:rPr>
        <w:t>فى</w:t>
      </w:r>
      <w:proofErr w:type="spellEnd"/>
      <w:r w:rsidRPr="00F77D3D">
        <w:rPr>
          <w:rFonts w:ascii="Simplified Arabic" w:hAnsi="Simplified Arabic" w:cs="Simplified Arabic"/>
          <w:sz w:val="24"/>
          <w:szCs w:val="24"/>
          <w:rtl/>
        </w:rPr>
        <w:t xml:space="preserve"> العالم </w:t>
      </w:r>
      <w:proofErr w:type="spellStart"/>
      <w:r w:rsidRPr="00F77D3D">
        <w:rPr>
          <w:rFonts w:ascii="Simplified Arabic" w:hAnsi="Simplified Arabic" w:cs="Simplified Arabic"/>
          <w:sz w:val="24"/>
          <w:szCs w:val="24"/>
          <w:rtl/>
        </w:rPr>
        <w:t>العربى</w:t>
      </w:r>
      <w:proofErr w:type="spellEnd"/>
      <w:r w:rsidRPr="00F77D3D">
        <w:rPr>
          <w:rFonts w:ascii="Simplified Arabic" w:hAnsi="Simplified Arabic" w:cs="Simplified Arabic"/>
          <w:sz w:val="24"/>
          <w:szCs w:val="24"/>
          <w:rtl/>
        </w:rPr>
        <w:t xml:space="preserve"> ، مجلة </w:t>
      </w:r>
      <w:proofErr w:type="spellStart"/>
      <w:r w:rsidRPr="00F77D3D">
        <w:rPr>
          <w:rFonts w:ascii="Simplified Arabic" w:hAnsi="Simplified Arabic" w:cs="Simplified Arabic"/>
          <w:sz w:val="24"/>
          <w:szCs w:val="24"/>
          <w:rtl/>
        </w:rPr>
        <w:t>التربیة</w:t>
      </w:r>
      <w:proofErr w:type="spellEnd"/>
      <w:r w:rsidRPr="00F77D3D">
        <w:rPr>
          <w:rFonts w:ascii="Simplified Arabic" w:hAnsi="Simplified Arabic" w:cs="Simplified Arabic"/>
          <w:sz w:val="24"/>
          <w:szCs w:val="24"/>
          <w:rtl/>
        </w:rPr>
        <w:t xml:space="preserve"> ، العدد 15 ، جامعة عمان </w:t>
      </w:r>
      <w:proofErr w:type="spellStart"/>
      <w:r w:rsidRPr="00F77D3D">
        <w:rPr>
          <w:rFonts w:ascii="Simplified Arabic" w:hAnsi="Simplified Arabic" w:cs="Simplified Arabic"/>
          <w:sz w:val="24"/>
          <w:szCs w:val="24"/>
          <w:rtl/>
        </w:rPr>
        <w:t>الأھلیة</w:t>
      </w:r>
      <w:proofErr w:type="spellEnd"/>
      <w:r w:rsidRPr="00F77D3D">
        <w:rPr>
          <w:rFonts w:ascii="Simplified Arabic" w:hAnsi="Simplified Arabic" w:cs="Simplified Arabic"/>
          <w:sz w:val="24"/>
          <w:szCs w:val="24"/>
          <w:rtl/>
        </w:rPr>
        <w:t xml:space="preserve"> ، عمان</w:t>
      </w:r>
    </w:p>
    <w:p w14:paraId="563722C2" w14:textId="77777777" w:rsidR="00F77D3D" w:rsidRPr="00F77D3D" w:rsidRDefault="00F77D3D" w:rsidP="00F77D3D">
      <w:pPr>
        <w:pStyle w:val="a3"/>
        <w:numPr>
          <w:ilvl w:val="0"/>
          <w:numId w:val="1"/>
        </w:numPr>
        <w:tabs>
          <w:tab w:val="left" w:pos="597"/>
        </w:tabs>
        <w:bidi/>
        <w:spacing w:after="200" w:line="360" w:lineRule="auto"/>
        <w:ind w:left="597" w:hanging="270"/>
        <w:jc w:val="both"/>
        <w:rPr>
          <w:rFonts w:ascii="Simplified Arabic" w:hAnsi="Simplified Arabic" w:cs="Simplified Arabic"/>
          <w:sz w:val="24"/>
          <w:szCs w:val="24"/>
          <w:rtl/>
        </w:rPr>
      </w:pPr>
      <w:proofErr w:type="spellStart"/>
      <w:r w:rsidRPr="00F77D3D">
        <w:rPr>
          <w:rFonts w:ascii="Simplified Arabic" w:hAnsi="Simplified Arabic" w:cs="Simplified Arabic"/>
          <w:sz w:val="24"/>
          <w:szCs w:val="24"/>
          <w:rtl/>
        </w:rPr>
        <w:t>زغيب</w:t>
      </w:r>
      <w:proofErr w:type="spellEnd"/>
      <w:r w:rsidRPr="00F77D3D">
        <w:rPr>
          <w:rFonts w:ascii="Simplified Arabic" w:hAnsi="Simplified Arabic" w:cs="Simplified Arabic"/>
          <w:sz w:val="24"/>
          <w:szCs w:val="24"/>
          <w:rtl/>
        </w:rPr>
        <w:t xml:space="preserve">، شيماء ذو </w:t>
      </w:r>
      <w:proofErr w:type="gramStart"/>
      <w:r w:rsidRPr="00F77D3D">
        <w:rPr>
          <w:rFonts w:ascii="Simplified Arabic" w:hAnsi="Simplified Arabic" w:cs="Simplified Arabic"/>
          <w:sz w:val="24"/>
          <w:szCs w:val="24"/>
          <w:rtl/>
        </w:rPr>
        <w:t>الفقار  (</w:t>
      </w:r>
      <w:proofErr w:type="gramEnd"/>
      <w:r w:rsidRPr="00F77D3D">
        <w:rPr>
          <w:rFonts w:ascii="Simplified Arabic" w:hAnsi="Simplified Arabic" w:cs="Simplified Arabic"/>
          <w:sz w:val="24"/>
          <w:szCs w:val="24"/>
          <w:rtl/>
        </w:rPr>
        <w:t>2015) .مناهج البحث والاستخدامات الإحصائية في الدِّرَاسَاتُ الإعلامية، ط2، الدار المصرية اللبنانية، القاهرة</w:t>
      </w:r>
    </w:p>
    <w:p w14:paraId="1C3D6171" w14:textId="77777777" w:rsidR="00F77D3D" w:rsidRPr="00F77D3D" w:rsidRDefault="00F77D3D" w:rsidP="00F77D3D">
      <w:pPr>
        <w:pStyle w:val="a3"/>
        <w:numPr>
          <w:ilvl w:val="0"/>
          <w:numId w:val="1"/>
        </w:numPr>
        <w:tabs>
          <w:tab w:val="left" w:pos="957"/>
        </w:tabs>
        <w:bidi/>
        <w:spacing w:after="200" w:line="360" w:lineRule="auto"/>
        <w:ind w:left="597" w:hanging="270"/>
        <w:jc w:val="both"/>
        <w:rPr>
          <w:rFonts w:ascii="Simplified Arabic" w:hAnsi="Simplified Arabic" w:cs="Simplified Arabic"/>
          <w:sz w:val="24"/>
          <w:szCs w:val="24"/>
          <w:rtl/>
        </w:rPr>
      </w:pPr>
      <w:r w:rsidRPr="00F77D3D">
        <w:rPr>
          <w:rFonts w:ascii="Simplified Arabic" w:hAnsi="Simplified Arabic" w:cs="Simplified Arabic"/>
          <w:sz w:val="24"/>
          <w:szCs w:val="24"/>
          <w:rtl/>
        </w:rPr>
        <w:t>الزهراني، ن</w:t>
      </w:r>
      <w:r w:rsidRPr="00F77D3D">
        <w:rPr>
          <w:rFonts w:ascii="Simplified Arabic" w:hAnsi="Simplified Arabic" w:cs="Simplified Arabic"/>
          <w:sz w:val="24"/>
          <w:szCs w:val="24"/>
        </w:rPr>
        <w:t xml:space="preserve">. </w:t>
      </w:r>
      <w:r w:rsidRPr="00F77D3D">
        <w:rPr>
          <w:rFonts w:ascii="Simplified Arabic" w:hAnsi="Simplified Arabic" w:cs="Simplified Arabic"/>
          <w:sz w:val="24"/>
          <w:szCs w:val="24"/>
          <w:rtl/>
        </w:rPr>
        <w:t>(2022)</w:t>
      </w:r>
      <w:r w:rsidRPr="00F77D3D">
        <w:rPr>
          <w:rFonts w:ascii="Simplified Arabic" w:hAnsi="Simplified Arabic" w:cs="Simplified Arabic"/>
          <w:sz w:val="24"/>
          <w:szCs w:val="24"/>
        </w:rPr>
        <w:t xml:space="preserve">. </w:t>
      </w:r>
      <w:r w:rsidRPr="00F77D3D">
        <w:rPr>
          <w:rFonts w:ascii="Simplified Arabic" w:hAnsi="Simplified Arabic" w:cs="Simplified Arabic"/>
          <w:sz w:val="24"/>
          <w:szCs w:val="24"/>
          <w:rtl/>
        </w:rPr>
        <w:t xml:space="preserve">دور الجامعات السعودية في تعزيز الوعي </w:t>
      </w:r>
      <w:proofErr w:type="spellStart"/>
      <w:r w:rsidRPr="00F77D3D">
        <w:rPr>
          <w:rFonts w:ascii="Simplified Arabic" w:hAnsi="Simplified Arabic" w:cs="Simplified Arabic"/>
          <w:sz w:val="24"/>
          <w:szCs w:val="24"/>
          <w:rtl/>
        </w:rPr>
        <w:t>السيبراني</w:t>
      </w:r>
      <w:proofErr w:type="spellEnd"/>
      <w:r w:rsidRPr="00F77D3D">
        <w:rPr>
          <w:rFonts w:ascii="Simplified Arabic" w:hAnsi="Simplified Arabic" w:cs="Simplified Arabic"/>
          <w:sz w:val="24"/>
          <w:szCs w:val="24"/>
          <w:rtl/>
        </w:rPr>
        <w:t xml:space="preserve"> لدى الطلاب في ضوء رؤية 2030</w:t>
      </w:r>
      <w:r w:rsidRPr="00F77D3D">
        <w:rPr>
          <w:rFonts w:ascii="Simplified Arabic" w:hAnsi="Simplified Arabic" w:cs="Simplified Arabic"/>
          <w:sz w:val="24"/>
          <w:szCs w:val="24"/>
        </w:rPr>
        <w:t xml:space="preserve">. </w:t>
      </w:r>
      <w:r w:rsidRPr="00F77D3D">
        <w:rPr>
          <w:rFonts w:ascii="Simplified Arabic" w:hAnsi="Simplified Arabic" w:cs="Simplified Arabic"/>
          <w:sz w:val="24"/>
          <w:szCs w:val="24"/>
          <w:rtl/>
        </w:rPr>
        <w:t>مجلة البحوث والدراسات الأمنية</w:t>
      </w:r>
      <w:r w:rsidRPr="00F77D3D">
        <w:rPr>
          <w:rFonts w:ascii="Simplified Arabic" w:hAnsi="Simplified Arabic" w:cs="Simplified Arabic"/>
          <w:sz w:val="24"/>
          <w:szCs w:val="24"/>
        </w:rPr>
        <w:t>.</w:t>
      </w:r>
    </w:p>
    <w:p w14:paraId="79CFF447" w14:textId="77777777" w:rsidR="00F77D3D" w:rsidRPr="00F77D3D" w:rsidRDefault="00F77D3D" w:rsidP="00F77D3D">
      <w:pPr>
        <w:pStyle w:val="a3"/>
        <w:numPr>
          <w:ilvl w:val="0"/>
          <w:numId w:val="1"/>
        </w:numPr>
        <w:tabs>
          <w:tab w:val="left" w:pos="957"/>
        </w:tabs>
        <w:bidi/>
        <w:spacing w:after="200" w:line="360" w:lineRule="auto"/>
        <w:ind w:left="597" w:hanging="270"/>
        <w:jc w:val="both"/>
        <w:rPr>
          <w:rFonts w:ascii="Simplified Arabic" w:hAnsi="Simplified Arabic" w:cs="Simplified Arabic"/>
          <w:sz w:val="24"/>
          <w:szCs w:val="24"/>
          <w:rtl/>
        </w:rPr>
      </w:pPr>
      <w:proofErr w:type="gramStart"/>
      <w:r w:rsidRPr="00F77D3D">
        <w:rPr>
          <w:rFonts w:ascii="Simplified Arabic" w:hAnsi="Simplified Arabic" w:cs="Simplified Arabic"/>
          <w:sz w:val="24"/>
          <w:szCs w:val="24"/>
          <w:rtl/>
        </w:rPr>
        <w:lastRenderedPageBreak/>
        <w:t>سكور,</w:t>
      </w:r>
      <w:proofErr w:type="gramEnd"/>
      <w:r w:rsidRPr="00F77D3D">
        <w:rPr>
          <w:rFonts w:ascii="Simplified Arabic" w:hAnsi="Simplified Arabic" w:cs="Simplified Arabic"/>
          <w:sz w:val="24"/>
          <w:szCs w:val="24"/>
          <w:rtl/>
        </w:rPr>
        <w:t xml:space="preserve"> إيمان, شاوي</w:t>
      </w:r>
      <w:r w:rsidRPr="00F77D3D">
        <w:rPr>
          <w:rFonts w:ascii="Simplified Arabic" w:hAnsi="Simplified Arabic" w:cs="Simplified Arabic"/>
          <w:sz w:val="24"/>
          <w:szCs w:val="24"/>
        </w:rPr>
        <w:t xml:space="preserve">, &amp; </w:t>
      </w:r>
      <w:r w:rsidRPr="00F77D3D">
        <w:rPr>
          <w:rFonts w:ascii="Simplified Arabic" w:hAnsi="Simplified Arabic" w:cs="Simplified Arabic"/>
          <w:sz w:val="24"/>
          <w:szCs w:val="24"/>
          <w:rtl/>
        </w:rPr>
        <w:t>ليليا. (2021). تصور الهوية الثقافية لدى الشباب من خلال استخدام موقع التواصل الاجتماعي فايسبوك</w:t>
      </w:r>
      <w:r w:rsidRPr="00F77D3D">
        <w:rPr>
          <w:rFonts w:ascii="Simplified Arabic" w:hAnsi="Simplified Arabic" w:cs="Simplified Arabic"/>
          <w:sz w:val="24"/>
          <w:szCs w:val="24"/>
        </w:rPr>
        <w:t xml:space="preserve">. Annales de </w:t>
      </w:r>
      <w:proofErr w:type="spellStart"/>
      <w:r w:rsidRPr="00F77D3D">
        <w:rPr>
          <w:rFonts w:ascii="Simplified Arabic" w:hAnsi="Simplified Arabic" w:cs="Simplified Arabic"/>
          <w:sz w:val="24"/>
          <w:szCs w:val="24"/>
        </w:rPr>
        <w:t>l’université</w:t>
      </w:r>
      <w:proofErr w:type="spellEnd"/>
      <w:r w:rsidRPr="00F77D3D">
        <w:rPr>
          <w:rFonts w:ascii="Simplified Arabic" w:hAnsi="Simplified Arabic" w:cs="Simplified Arabic"/>
          <w:sz w:val="24"/>
          <w:szCs w:val="24"/>
        </w:rPr>
        <w:t xml:space="preserve"> </w:t>
      </w:r>
      <w:proofErr w:type="spellStart"/>
      <w:r w:rsidRPr="00F77D3D">
        <w:rPr>
          <w:rFonts w:ascii="Simplified Arabic" w:hAnsi="Simplified Arabic" w:cs="Simplified Arabic"/>
          <w:sz w:val="24"/>
          <w:szCs w:val="24"/>
        </w:rPr>
        <w:t>d’Alger</w:t>
      </w:r>
      <w:proofErr w:type="spellEnd"/>
      <w:r w:rsidRPr="00F77D3D">
        <w:rPr>
          <w:rFonts w:ascii="Simplified Arabic" w:hAnsi="Simplified Arabic" w:cs="Simplified Arabic"/>
          <w:sz w:val="24"/>
          <w:szCs w:val="24"/>
        </w:rPr>
        <w:t>, 35(2), 875-884.</w:t>
      </w:r>
      <w:r w:rsidRPr="00F77D3D">
        <w:rPr>
          <w:rFonts w:ascii="Simplified Arabic" w:hAnsi="Simplified Arabic" w:cs="Simplified Arabic"/>
          <w:sz w:val="24"/>
          <w:szCs w:val="24"/>
          <w:rtl/>
        </w:rPr>
        <w:t>‏</w:t>
      </w:r>
    </w:p>
    <w:p w14:paraId="39DB4BE4" w14:textId="77777777" w:rsidR="00F77D3D" w:rsidRPr="00F77D3D" w:rsidRDefault="00F77D3D" w:rsidP="00F77D3D">
      <w:pPr>
        <w:pStyle w:val="a3"/>
        <w:numPr>
          <w:ilvl w:val="0"/>
          <w:numId w:val="1"/>
        </w:numPr>
        <w:tabs>
          <w:tab w:val="left" w:pos="957"/>
        </w:tabs>
        <w:bidi/>
        <w:spacing w:after="200" w:line="360" w:lineRule="auto"/>
        <w:ind w:left="597" w:hanging="270"/>
        <w:jc w:val="both"/>
        <w:rPr>
          <w:rFonts w:ascii="Simplified Arabic" w:hAnsi="Simplified Arabic" w:cs="Simplified Arabic"/>
          <w:sz w:val="24"/>
          <w:szCs w:val="24"/>
          <w:rtl/>
        </w:rPr>
      </w:pPr>
      <w:r w:rsidRPr="00F77D3D">
        <w:rPr>
          <w:rFonts w:ascii="Simplified Arabic" w:hAnsi="Simplified Arabic" w:cs="Simplified Arabic"/>
          <w:sz w:val="24"/>
          <w:szCs w:val="24"/>
          <w:rtl/>
        </w:rPr>
        <w:t xml:space="preserve">السلمي، </w:t>
      </w:r>
      <w:proofErr w:type="gramStart"/>
      <w:r w:rsidRPr="00F77D3D">
        <w:rPr>
          <w:rFonts w:ascii="Simplified Arabic" w:hAnsi="Simplified Arabic" w:cs="Simplified Arabic"/>
          <w:sz w:val="24"/>
          <w:szCs w:val="24"/>
          <w:rtl/>
        </w:rPr>
        <w:t>أ(</w:t>
      </w:r>
      <w:proofErr w:type="gramEnd"/>
      <w:r w:rsidRPr="00F77D3D">
        <w:rPr>
          <w:rFonts w:ascii="Simplified Arabic" w:hAnsi="Simplified Arabic" w:cs="Simplified Arabic"/>
          <w:sz w:val="24"/>
          <w:szCs w:val="24"/>
          <w:rtl/>
        </w:rPr>
        <w:t>2020)</w:t>
      </w:r>
      <w:r w:rsidRPr="00F77D3D">
        <w:rPr>
          <w:rFonts w:ascii="Simplified Arabic" w:hAnsi="Simplified Arabic" w:cs="Simplified Arabic"/>
          <w:sz w:val="24"/>
          <w:szCs w:val="24"/>
        </w:rPr>
        <w:t xml:space="preserve">. </w:t>
      </w:r>
      <w:r w:rsidRPr="00F77D3D">
        <w:rPr>
          <w:rFonts w:ascii="Simplified Arabic" w:hAnsi="Simplified Arabic" w:cs="Simplified Arabic"/>
          <w:sz w:val="24"/>
          <w:szCs w:val="24"/>
          <w:rtl/>
        </w:rPr>
        <w:t>شدة استخدام الشباب السعودي لشبكات التواصل الاجتماعي وعلاقتها بالتوجهات المعرفية</w:t>
      </w:r>
      <w:r w:rsidRPr="00F77D3D">
        <w:rPr>
          <w:rFonts w:ascii="Simplified Arabic" w:hAnsi="Simplified Arabic" w:cs="Simplified Arabic"/>
          <w:sz w:val="24"/>
          <w:szCs w:val="24"/>
        </w:rPr>
        <w:t xml:space="preserve">. </w:t>
      </w:r>
      <w:r w:rsidRPr="00F77D3D">
        <w:rPr>
          <w:rFonts w:ascii="Simplified Arabic" w:hAnsi="Simplified Arabic" w:cs="Simplified Arabic"/>
          <w:sz w:val="24"/>
          <w:szCs w:val="24"/>
          <w:rtl/>
        </w:rPr>
        <w:t xml:space="preserve">المجلة العربية للإعلام والاتصال. </w:t>
      </w:r>
    </w:p>
    <w:p w14:paraId="2CFB4CA9" w14:textId="77777777" w:rsidR="00F77D3D" w:rsidRPr="00F77D3D" w:rsidRDefault="00F77D3D" w:rsidP="00F77D3D">
      <w:pPr>
        <w:pStyle w:val="a3"/>
        <w:numPr>
          <w:ilvl w:val="0"/>
          <w:numId w:val="1"/>
        </w:numPr>
        <w:tabs>
          <w:tab w:val="left" w:pos="957"/>
        </w:tabs>
        <w:bidi/>
        <w:spacing w:after="200" w:line="360" w:lineRule="auto"/>
        <w:ind w:left="597" w:hanging="270"/>
        <w:jc w:val="both"/>
        <w:rPr>
          <w:rFonts w:ascii="Simplified Arabic" w:hAnsi="Simplified Arabic" w:cs="Simplified Arabic"/>
          <w:sz w:val="24"/>
          <w:szCs w:val="24"/>
          <w:rtl/>
        </w:rPr>
      </w:pPr>
      <w:r w:rsidRPr="00F77D3D">
        <w:rPr>
          <w:rFonts w:ascii="Simplified Arabic" w:hAnsi="Simplified Arabic" w:cs="Simplified Arabic"/>
          <w:sz w:val="24"/>
          <w:szCs w:val="24"/>
          <w:rtl/>
        </w:rPr>
        <w:t xml:space="preserve">الشهراني، </w:t>
      </w:r>
      <w:proofErr w:type="gramStart"/>
      <w:r w:rsidRPr="00F77D3D">
        <w:rPr>
          <w:rFonts w:ascii="Simplified Arabic" w:hAnsi="Simplified Arabic" w:cs="Simplified Arabic"/>
          <w:sz w:val="24"/>
          <w:szCs w:val="24"/>
          <w:rtl/>
        </w:rPr>
        <w:t>ن(</w:t>
      </w:r>
      <w:proofErr w:type="gramEnd"/>
      <w:r w:rsidRPr="00F77D3D">
        <w:rPr>
          <w:rFonts w:ascii="Simplified Arabic" w:hAnsi="Simplified Arabic" w:cs="Simplified Arabic"/>
          <w:sz w:val="24"/>
          <w:szCs w:val="24"/>
          <w:rtl/>
        </w:rPr>
        <w:t>2022)</w:t>
      </w:r>
      <w:r w:rsidRPr="00F77D3D">
        <w:rPr>
          <w:rFonts w:ascii="Simplified Arabic" w:hAnsi="Simplified Arabic" w:cs="Simplified Arabic"/>
          <w:sz w:val="24"/>
          <w:szCs w:val="24"/>
        </w:rPr>
        <w:t xml:space="preserve">. </w:t>
      </w:r>
      <w:r w:rsidRPr="00F77D3D">
        <w:rPr>
          <w:rFonts w:ascii="Simplified Arabic" w:hAnsi="Simplified Arabic" w:cs="Simplified Arabic"/>
          <w:sz w:val="24"/>
          <w:szCs w:val="24"/>
          <w:rtl/>
        </w:rPr>
        <w:t>الخصائص الديموغرافية لسكان المملكة العربية السعودية وأثرها على التنمية المستدامة</w:t>
      </w:r>
      <w:r w:rsidRPr="00F77D3D">
        <w:rPr>
          <w:rFonts w:ascii="Simplified Arabic" w:hAnsi="Simplified Arabic" w:cs="Simplified Arabic"/>
          <w:sz w:val="24"/>
          <w:szCs w:val="24"/>
        </w:rPr>
        <w:t xml:space="preserve">. </w:t>
      </w:r>
      <w:r w:rsidRPr="00F77D3D">
        <w:rPr>
          <w:rFonts w:ascii="Simplified Arabic" w:hAnsi="Simplified Arabic" w:cs="Simplified Arabic"/>
          <w:sz w:val="24"/>
          <w:szCs w:val="24"/>
          <w:rtl/>
        </w:rPr>
        <w:t>دراسات الخليج والجزيرة العربية</w:t>
      </w:r>
      <w:r w:rsidRPr="00F77D3D">
        <w:rPr>
          <w:rFonts w:ascii="Simplified Arabic" w:hAnsi="Simplified Arabic" w:cs="Simplified Arabic"/>
          <w:sz w:val="24"/>
          <w:szCs w:val="24"/>
        </w:rPr>
        <w:t xml:space="preserve">. </w:t>
      </w:r>
    </w:p>
    <w:p w14:paraId="3FB8B946" w14:textId="77777777" w:rsidR="00F77D3D" w:rsidRPr="00F77D3D" w:rsidRDefault="00F77D3D" w:rsidP="00F77D3D">
      <w:pPr>
        <w:pStyle w:val="a3"/>
        <w:numPr>
          <w:ilvl w:val="0"/>
          <w:numId w:val="1"/>
        </w:numPr>
        <w:tabs>
          <w:tab w:val="left" w:pos="957"/>
        </w:tabs>
        <w:bidi/>
        <w:spacing w:after="200" w:line="360" w:lineRule="auto"/>
        <w:ind w:left="597" w:hanging="270"/>
        <w:jc w:val="both"/>
        <w:rPr>
          <w:rFonts w:ascii="Simplified Arabic" w:hAnsi="Simplified Arabic" w:cs="Simplified Arabic"/>
          <w:sz w:val="24"/>
          <w:szCs w:val="24"/>
          <w:rtl/>
        </w:rPr>
      </w:pPr>
      <w:r w:rsidRPr="00F77D3D">
        <w:rPr>
          <w:rFonts w:ascii="Simplified Arabic" w:hAnsi="Simplified Arabic" w:cs="Simplified Arabic"/>
          <w:sz w:val="24"/>
          <w:szCs w:val="24"/>
          <w:rtl/>
        </w:rPr>
        <w:t>الصبحي، هالة. القرشي، فتحية</w:t>
      </w:r>
      <w:r w:rsidRPr="00F77D3D">
        <w:rPr>
          <w:rFonts w:ascii="Simplified Arabic" w:hAnsi="Simplified Arabic" w:cs="Simplified Arabic"/>
          <w:sz w:val="24"/>
          <w:szCs w:val="24"/>
        </w:rPr>
        <w:t xml:space="preserve">. </w:t>
      </w:r>
      <w:r w:rsidRPr="00F77D3D">
        <w:rPr>
          <w:rFonts w:ascii="Simplified Arabic" w:hAnsi="Simplified Arabic" w:cs="Simplified Arabic"/>
          <w:sz w:val="24"/>
          <w:szCs w:val="24"/>
          <w:rtl/>
        </w:rPr>
        <w:t>(2021)</w:t>
      </w:r>
      <w:r w:rsidRPr="00F77D3D">
        <w:rPr>
          <w:rFonts w:ascii="Simplified Arabic" w:hAnsi="Simplified Arabic" w:cs="Simplified Arabic"/>
          <w:sz w:val="24"/>
          <w:szCs w:val="24"/>
        </w:rPr>
        <w:t>. </w:t>
      </w:r>
      <w:r w:rsidRPr="00F77D3D">
        <w:rPr>
          <w:rFonts w:ascii="Simplified Arabic" w:hAnsi="Simplified Arabic" w:cs="Simplified Arabic"/>
          <w:sz w:val="24"/>
          <w:szCs w:val="24"/>
          <w:rtl/>
        </w:rPr>
        <w:t xml:space="preserve">أثر وسائل التواصل الاجتماعي على التوافق الزواجي: دراسة وصفية على عينة من الزوجات في المجتمع السعودي (رسالة ماجستير غير منشورة). جامعة الملك عبد العزيز، جدة </w:t>
      </w:r>
    </w:p>
    <w:p w14:paraId="2CA89004" w14:textId="77777777" w:rsidR="00F77D3D" w:rsidRPr="00F77D3D" w:rsidRDefault="00F77D3D" w:rsidP="00F77D3D">
      <w:pPr>
        <w:pStyle w:val="a3"/>
        <w:numPr>
          <w:ilvl w:val="0"/>
          <w:numId w:val="1"/>
        </w:numPr>
        <w:tabs>
          <w:tab w:val="left" w:pos="957"/>
        </w:tabs>
        <w:bidi/>
        <w:spacing w:after="200" w:line="360" w:lineRule="auto"/>
        <w:ind w:left="597" w:hanging="270"/>
        <w:jc w:val="both"/>
        <w:rPr>
          <w:rFonts w:ascii="Simplified Arabic" w:hAnsi="Simplified Arabic" w:cs="Simplified Arabic"/>
          <w:sz w:val="24"/>
          <w:szCs w:val="24"/>
        </w:rPr>
      </w:pPr>
      <w:r w:rsidRPr="00F77D3D">
        <w:rPr>
          <w:rFonts w:ascii="Simplified Arabic" w:hAnsi="Simplified Arabic" w:cs="Simplified Arabic"/>
          <w:sz w:val="24"/>
          <w:szCs w:val="24"/>
          <w:rtl/>
        </w:rPr>
        <w:t xml:space="preserve">الصوافي، </w:t>
      </w:r>
      <w:proofErr w:type="gramStart"/>
      <w:r w:rsidRPr="00F77D3D">
        <w:rPr>
          <w:rFonts w:ascii="Simplified Arabic" w:hAnsi="Simplified Arabic" w:cs="Simplified Arabic"/>
          <w:sz w:val="24"/>
          <w:szCs w:val="24"/>
          <w:rtl/>
        </w:rPr>
        <w:t>عبدالحكيم</w:t>
      </w:r>
      <w:proofErr w:type="gramEnd"/>
      <w:r w:rsidRPr="00F77D3D">
        <w:rPr>
          <w:rFonts w:ascii="Simplified Arabic" w:hAnsi="Simplified Arabic" w:cs="Simplified Arabic"/>
          <w:sz w:val="24"/>
          <w:szCs w:val="24"/>
          <w:rtl/>
        </w:rPr>
        <w:t>. (2014/2015). استخدام وسائل التواصل الاجتماعي لدى طلبة الحلقة الثانية من التعليم الأساسي في محافظة شمال الشرقية بسلطنة عمان وعلاقته ببعض المتغيرات، جامعة نزوى</w:t>
      </w:r>
      <w:r w:rsidRPr="00F77D3D">
        <w:rPr>
          <w:rFonts w:ascii="Simplified Arabic" w:hAnsi="Simplified Arabic" w:cs="Simplified Arabic"/>
          <w:sz w:val="24"/>
          <w:szCs w:val="24"/>
        </w:rPr>
        <w:t xml:space="preserve"> </w:t>
      </w:r>
    </w:p>
    <w:p w14:paraId="59A9BE45" w14:textId="77777777" w:rsidR="00F77D3D" w:rsidRPr="00F77D3D" w:rsidRDefault="00F77D3D" w:rsidP="00F77D3D">
      <w:pPr>
        <w:pStyle w:val="a3"/>
        <w:numPr>
          <w:ilvl w:val="0"/>
          <w:numId w:val="1"/>
        </w:numPr>
        <w:tabs>
          <w:tab w:val="left" w:pos="957"/>
        </w:tabs>
        <w:bidi/>
        <w:spacing w:after="200" w:line="360" w:lineRule="auto"/>
        <w:ind w:left="597" w:hanging="270"/>
        <w:jc w:val="both"/>
        <w:rPr>
          <w:rFonts w:ascii="Simplified Arabic" w:hAnsi="Simplified Arabic" w:cs="Simplified Arabic"/>
          <w:sz w:val="24"/>
          <w:szCs w:val="24"/>
          <w:rtl/>
        </w:rPr>
      </w:pPr>
      <w:r w:rsidRPr="00F77D3D">
        <w:rPr>
          <w:rFonts w:ascii="Simplified Arabic" w:hAnsi="Simplified Arabic" w:cs="Simplified Arabic"/>
          <w:sz w:val="24"/>
          <w:szCs w:val="24"/>
          <w:rtl/>
        </w:rPr>
        <w:t xml:space="preserve">الطالب، غسان. (أكتوبر 2019). الأمن </w:t>
      </w:r>
      <w:proofErr w:type="spellStart"/>
      <w:r w:rsidRPr="00F77D3D">
        <w:rPr>
          <w:rFonts w:ascii="Simplified Arabic" w:hAnsi="Simplified Arabic" w:cs="Simplified Arabic"/>
          <w:sz w:val="24"/>
          <w:szCs w:val="24"/>
          <w:rtl/>
        </w:rPr>
        <w:t>السيبراني</w:t>
      </w:r>
      <w:proofErr w:type="spellEnd"/>
      <w:r w:rsidRPr="00F77D3D">
        <w:rPr>
          <w:rFonts w:ascii="Simplified Arabic" w:hAnsi="Simplified Arabic" w:cs="Simplified Arabic"/>
          <w:sz w:val="24"/>
          <w:szCs w:val="24"/>
          <w:rtl/>
        </w:rPr>
        <w:t xml:space="preserve"> وإدارة مخاطره في مجال </w:t>
      </w:r>
      <w:proofErr w:type="gramStart"/>
      <w:r w:rsidRPr="00F77D3D">
        <w:rPr>
          <w:rFonts w:ascii="Simplified Arabic" w:hAnsi="Simplified Arabic" w:cs="Simplified Arabic"/>
          <w:sz w:val="24"/>
          <w:szCs w:val="24"/>
          <w:rtl/>
        </w:rPr>
        <w:t>الأعمال .صحيفة</w:t>
      </w:r>
      <w:proofErr w:type="gramEnd"/>
      <w:r w:rsidRPr="00F77D3D">
        <w:rPr>
          <w:rFonts w:ascii="Simplified Arabic" w:hAnsi="Simplified Arabic" w:cs="Simplified Arabic"/>
          <w:sz w:val="24"/>
          <w:szCs w:val="24"/>
          <w:rtl/>
        </w:rPr>
        <w:t xml:space="preserve"> الغد. العدد 208</w:t>
      </w:r>
    </w:p>
    <w:p w14:paraId="5FF54E95" w14:textId="77777777" w:rsidR="00F77D3D" w:rsidRPr="00F77D3D" w:rsidRDefault="00F77D3D" w:rsidP="00F77D3D">
      <w:pPr>
        <w:pStyle w:val="a3"/>
        <w:numPr>
          <w:ilvl w:val="0"/>
          <w:numId w:val="1"/>
        </w:numPr>
        <w:tabs>
          <w:tab w:val="left" w:pos="957"/>
        </w:tabs>
        <w:bidi/>
        <w:spacing w:after="200" w:line="360" w:lineRule="auto"/>
        <w:ind w:left="597" w:hanging="270"/>
        <w:jc w:val="both"/>
        <w:rPr>
          <w:rFonts w:ascii="Simplified Arabic" w:hAnsi="Simplified Arabic" w:cs="Simplified Arabic"/>
          <w:sz w:val="24"/>
          <w:szCs w:val="24"/>
        </w:rPr>
      </w:pPr>
      <w:r w:rsidRPr="00F77D3D">
        <w:rPr>
          <w:rFonts w:ascii="Simplified Arabic" w:hAnsi="Simplified Arabic" w:cs="Simplified Arabic"/>
          <w:sz w:val="24"/>
          <w:szCs w:val="24"/>
          <w:rtl/>
        </w:rPr>
        <w:t xml:space="preserve">العازمي، خالد. (ابريل، 2022). تصور مقترح لتعزيز الوعي بالمتطلبات الرقمية </w:t>
      </w:r>
      <w:proofErr w:type="spellStart"/>
      <w:r w:rsidRPr="00F77D3D">
        <w:rPr>
          <w:rFonts w:ascii="Simplified Arabic" w:hAnsi="Simplified Arabic" w:cs="Simplified Arabic"/>
          <w:sz w:val="24"/>
          <w:szCs w:val="24"/>
          <w:rtl/>
        </w:rPr>
        <w:t>کمدخل</w:t>
      </w:r>
      <w:proofErr w:type="spellEnd"/>
      <w:r w:rsidRPr="00F77D3D">
        <w:rPr>
          <w:rFonts w:ascii="Simplified Arabic" w:hAnsi="Simplified Arabic" w:cs="Simplified Arabic"/>
          <w:sz w:val="24"/>
          <w:szCs w:val="24"/>
          <w:rtl/>
        </w:rPr>
        <w:t xml:space="preserve"> لإدارة العلاقة الأكاديمية بين الطالب والأستاذ الجامعي على ضوء رؤية </w:t>
      </w:r>
      <w:proofErr w:type="spellStart"/>
      <w:r w:rsidRPr="00F77D3D">
        <w:rPr>
          <w:rFonts w:ascii="Simplified Arabic" w:hAnsi="Simplified Arabic" w:cs="Simplified Arabic"/>
          <w:sz w:val="24"/>
          <w:szCs w:val="24"/>
          <w:rtl/>
        </w:rPr>
        <w:t>الکويت</w:t>
      </w:r>
      <w:proofErr w:type="spellEnd"/>
      <w:r w:rsidRPr="00F77D3D">
        <w:rPr>
          <w:rFonts w:ascii="Simplified Arabic" w:hAnsi="Simplified Arabic" w:cs="Simplified Arabic"/>
          <w:sz w:val="24"/>
          <w:szCs w:val="24"/>
          <w:rtl/>
        </w:rPr>
        <w:t xml:space="preserve"> 2035. </w:t>
      </w:r>
      <w:r w:rsidRPr="00F77D3D">
        <w:rPr>
          <w:rFonts w:ascii="Simplified Arabic" w:hAnsi="Simplified Arabic" w:cs="Simplified Arabic"/>
          <w:i/>
          <w:iCs/>
          <w:sz w:val="24"/>
          <w:szCs w:val="24"/>
          <w:rtl/>
        </w:rPr>
        <w:t>مجلة كلية التربية بجامعة أسيوط. المجلد 38 العدد 4</w:t>
      </w:r>
      <w:r w:rsidRPr="00F77D3D">
        <w:rPr>
          <w:rFonts w:ascii="Simplified Arabic" w:hAnsi="Simplified Arabic" w:cs="Simplified Arabic"/>
          <w:sz w:val="24"/>
          <w:szCs w:val="24"/>
          <w:rtl/>
        </w:rPr>
        <w:t xml:space="preserve"> الصفحة 312 – 336 العازمي، خالد (ابريل، 2022) تصور مقترح لتعزيز الوعي بالمتطلبات الرقمية </w:t>
      </w:r>
      <w:proofErr w:type="spellStart"/>
      <w:r w:rsidRPr="00F77D3D">
        <w:rPr>
          <w:rFonts w:ascii="Simplified Arabic" w:hAnsi="Simplified Arabic" w:cs="Simplified Arabic"/>
          <w:sz w:val="24"/>
          <w:szCs w:val="24"/>
          <w:rtl/>
        </w:rPr>
        <w:t>کمدخل</w:t>
      </w:r>
      <w:proofErr w:type="spellEnd"/>
      <w:r w:rsidRPr="00F77D3D">
        <w:rPr>
          <w:rFonts w:ascii="Simplified Arabic" w:hAnsi="Simplified Arabic" w:cs="Simplified Arabic"/>
          <w:sz w:val="24"/>
          <w:szCs w:val="24"/>
          <w:rtl/>
        </w:rPr>
        <w:t xml:space="preserve"> لإدارة العلاقة الأكاديمية بين الطالب والأستاذ الجامعي على ضوء رؤية </w:t>
      </w:r>
      <w:proofErr w:type="spellStart"/>
      <w:r w:rsidRPr="00F77D3D">
        <w:rPr>
          <w:rFonts w:ascii="Simplified Arabic" w:hAnsi="Simplified Arabic" w:cs="Simplified Arabic"/>
          <w:sz w:val="24"/>
          <w:szCs w:val="24"/>
          <w:rtl/>
        </w:rPr>
        <w:t>الکويت</w:t>
      </w:r>
      <w:proofErr w:type="spellEnd"/>
      <w:r w:rsidRPr="00F77D3D">
        <w:rPr>
          <w:rFonts w:ascii="Simplified Arabic" w:hAnsi="Simplified Arabic" w:cs="Simplified Arabic"/>
          <w:sz w:val="24"/>
          <w:szCs w:val="24"/>
          <w:rtl/>
        </w:rPr>
        <w:t xml:space="preserve"> 2035. </w:t>
      </w:r>
      <w:r w:rsidRPr="00F77D3D">
        <w:rPr>
          <w:rFonts w:ascii="Simplified Arabic" w:hAnsi="Simplified Arabic" w:cs="Simplified Arabic"/>
          <w:i/>
          <w:iCs/>
          <w:sz w:val="24"/>
          <w:szCs w:val="24"/>
          <w:rtl/>
        </w:rPr>
        <w:t>مجلة كلية التربية بجامعة أسيوط. المجلد 38 العدد 4</w:t>
      </w:r>
      <w:r w:rsidRPr="00F77D3D">
        <w:rPr>
          <w:rFonts w:ascii="Simplified Arabic" w:hAnsi="Simplified Arabic" w:cs="Simplified Arabic"/>
          <w:sz w:val="24"/>
          <w:szCs w:val="24"/>
          <w:rtl/>
        </w:rPr>
        <w:t xml:space="preserve"> الصفحة 312 – 336</w:t>
      </w:r>
    </w:p>
    <w:p w14:paraId="60D48B16" w14:textId="77777777" w:rsidR="00F77D3D" w:rsidRPr="00F77D3D" w:rsidRDefault="00F77D3D" w:rsidP="00F77D3D">
      <w:pPr>
        <w:pStyle w:val="a3"/>
        <w:numPr>
          <w:ilvl w:val="0"/>
          <w:numId w:val="1"/>
        </w:numPr>
        <w:tabs>
          <w:tab w:val="left" w:pos="957"/>
        </w:tabs>
        <w:bidi/>
        <w:spacing w:after="200" w:line="360" w:lineRule="auto"/>
        <w:ind w:left="597" w:hanging="270"/>
        <w:jc w:val="both"/>
        <w:rPr>
          <w:rFonts w:ascii="Simplified Arabic" w:hAnsi="Simplified Arabic" w:cs="Simplified Arabic"/>
          <w:sz w:val="24"/>
          <w:szCs w:val="24"/>
          <w:rtl/>
        </w:rPr>
      </w:pPr>
      <w:r w:rsidRPr="00F77D3D">
        <w:rPr>
          <w:rFonts w:ascii="Simplified Arabic" w:hAnsi="Simplified Arabic" w:cs="Simplified Arabic"/>
          <w:sz w:val="24"/>
          <w:szCs w:val="24"/>
          <w:rtl/>
        </w:rPr>
        <w:t>العبد، عاطف عدلي، والعبد، نهى عاطف</w:t>
      </w:r>
      <w:r w:rsidRPr="00F77D3D">
        <w:rPr>
          <w:rFonts w:ascii="Simplified Arabic" w:hAnsi="Simplified Arabic" w:cs="Simplified Arabic"/>
          <w:sz w:val="24"/>
          <w:szCs w:val="24"/>
        </w:rPr>
        <w:t xml:space="preserve">. (2011). </w:t>
      </w:r>
      <w:r w:rsidRPr="00F77D3D">
        <w:rPr>
          <w:rFonts w:ascii="Simplified Arabic" w:hAnsi="Simplified Arabic" w:cs="Simplified Arabic"/>
          <w:i/>
          <w:iCs/>
          <w:sz w:val="24"/>
          <w:szCs w:val="24"/>
          <w:rtl/>
        </w:rPr>
        <w:t>نظريات الإعلام وتطبيقاتها العربية</w:t>
      </w:r>
      <w:r w:rsidRPr="00F77D3D">
        <w:rPr>
          <w:rFonts w:ascii="Simplified Arabic" w:hAnsi="Simplified Arabic" w:cs="Simplified Arabic"/>
          <w:sz w:val="24"/>
          <w:szCs w:val="24"/>
        </w:rPr>
        <w:t xml:space="preserve">. </w:t>
      </w:r>
      <w:r w:rsidRPr="00F77D3D">
        <w:rPr>
          <w:rFonts w:ascii="Simplified Arabic" w:hAnsi="Simplified Arabic" w:cs="Simplified Arabic"/>
          <w:sz w:val="24"/>
          <w:szCs w:val="24"/>
          <w:rtl/>
        </w:rPr>
        <w:t>دار الفكر العربي</w:t>
      </w:r>
      <w:r w:rsidRPr="00F77D3D">
        <w:rPr>
          <w:rFonts w:ascii="Simplified Arabic" w:hAnsi="Simplified Arabic" w:cs="Simplified Arabic"/>
          <w:sz w:val="24"/>
          <w:szCs w:val="24"/>
        </w:rPr>
        <w:t>.</w:t>
      </w:r>
    </w:p>
    <w:p w14:paraId="54E8A67B" w14:textId="77777777" w:rsidR="00F77D3D" w:rsidRPr="00F77D3D" w:rsidRDefault="00F77D3D" w:rsidP="00F77D3D">
      <w:pPr>
        <w:pStyle w:val="a3"/>
        <w:numPr>
          <w:ilvl w:val="0"/>
          <w:numId w:val="1"/>
        </w:numPr>
        <w:tabs>
          <w:tab w:val="left" w:pos="957"/>
        </w:tabs>
        <w:bidi/>
        <w:spacing w:after="200" w:line="360" w:lineRule="auto"/>
        <w:ind w:left="597" w:hanging="270"/>
        <w:jc w:val="both"/>
        <w:rPr>
          <w:rFonts w:ascii="Simplified Arabic" w:hAnsi="Simplified Arabic" w:cs="Simplified Arabic"/>
          <w:sz w:val="24"/>
          <w:szCs w:val="24"/>
          <w:rtl/>
        </w:rPr>
      </w:pPr>
      <w:r w:rsidRPr="00F77D3D">
        <w:rPr>
          <w:rFonts w:ascii="Simplified Arabic" w:hAnsi="Simplified Arabic" w:cs="Simplified Arabic"/>
          <w:sz w:val="24"/>
          <w:szCs w:val="24"/>
          <w:rtl/>
        </w:rPr>
        <w:t>العجمي، عذاري</w:t>
      </w:r>
      <w:r w:rsidRPr="00F77D3D">
        <w:rPr>
          <w:rFonts w:ascii="Simplified Arabic" w:hAnsi="Simplified Arabic" w:cs="Simplified Arabic"/>
          <w:sz w:val="24"/>
          <w:szCs w:val="24"/>
        </w:rPr>
        <w:t xml:space="preserve">. (2020). </w:t>
      </w:r>
      <w:r w:rsidRPr="00F77D3D">
        <w:rPr>
          <w:rFonts w:ascii="Simplified Arabic" w:hAnsi="Simplified Arabic" w:cs="Simplified Arabic"/>
          <w:sz w:val="24"/>
          <w:szCs w:val="24"/>
          <w:rtl/>
        </w:rPr>
        <w:t xml:space="preserve">تقييم مستوى الوعي بالأمن </w:t>
      </w:r>
      <w:proofErr w:type="spellStart"/>
      <w:r w:rsidRPr="00F77D3D">
        <w:rPr>
          <w:rFonts w:ascii="Simplified Arabic" w:hAnsi="Simplified Arabic" w:cs="Simplified Arabic"/>
          <w:sz w:val="24"/>
          <w:szCs w:val="24"/>
          <w:rtl/>
        </w:rPr>
        <w:t>السيبراني</w:t>
      </w:r>
      <w:proofErr w:type="spellEnd"/>
      <w:r w:rsidRPr="00F77D3D">
        <w:rPr>
          <w:rFonts w:ascii="Simplified Arabic" w:hAnsi="Simplified Arabic" w:cs="Simplified Arabic"/>
          <w:sz w:val="24"/>
          <w:szCs w:val="24"/>
          <w:rtl/>
        </w:rPr>
        <w:t xml:space="preserve"> والممارسات الأمنية لدى مستخدمي الإنترنت في المملكة</w:t>
      </w:r>
      <w:r w:rsidRPr="00F77D3D">
        <w:rPr>
          <w:rFonts w:ascii="Simplified Arabic" w:hAnsi="Simplified Arabic" w:cs="Simplified Arabic"/>
          <w:sz w:val="24"/>
          <w:szCs w:val="24"/>
        </w:rPr>
        <w:t xml:space="preserve">. </w:t>
      </w:r>
      <w:r w:rsidRPr="00F77D3D">
        <w:rPr>
          <w:rFonts w:ascii="Simplified Arabic" w:hAnsi="Simplified Arabic" w:cs="Simplified Arabic"/>
          <w:sz w:val="24"/>
          <w:szCs w:val="24"/>
          <w:rtl/>
        </w:rPr>
        <w:t>المجلة السعودية للمعلوماتية.</w:t>
      </w:r>
    </w:p>
    <w:p w14:paraId="7C478E34" w14:textId="77777777" w:rsidR="00F77D3D" w:rsidRPr="00F77D3D" w:rsidRDefault="00F77D3D" w:rsidP="00F77D3D">
      <w:pPr>
        <w:pStyle w:val="a3"/>
        <w:numPr>
          <w:ilvl w:val="0"/>
          <w:numId w:val="1"/>
        </w:numPr>
        <w:tabs>
          <w:tab w:val="left" w:pos="957"/>
        </w:tabs>
        <w:bidi/>
        <w:spacing w:after="200" w:line="360" w:lineRule="auto"/>
        <w:ind w:left="597" w:hanging="270"/>
        <w:jc w:val="both"/>
        <w:rPr>
          <w:rFonts w:ascii="Simplified Arabic" w:hAnsi="Simplified Arabic" w:cs="Simplified Arabic"/>
          <w:sz w:val="24"/>
          <w:szCs w:val="24"/>
        </w:rPr>
      </w:pPr>
      <w:r w:rsidRPr="00F77D3D">
        <w:rPr>
          <w:rFonts w:ascii="Simplified Arabic" w:hAnsi="Simplified Arabic" w:cs="Simplified Arabic"/>
          <w:sz w:val="24"/>
          <w:szCs w:val="24"/>
          <w:rtl/>
        </w:rPr>
        <w:t xml:space="preserve">عرفة، نشوة. (أكتوبر2021). </w:t>
      </w:r>
      <w:r w:rsidRPr="00F77D3D">
        <w:rPr>
          <w:rFonts w:ascii="Simplified Arabic" w:hAnsi="Simplified Arabic" w:cs="Simplified Arabic"/>
          <w:i/>
          <w:iCs/>
          <w:sz w:val="24"/>
          <w:szCs w:val="24"/>
          <w:rtl/>
        </w:rPr>
        <w:t>مخاطر استخدام الشباب الجامعي لمواقع التواصل الاجتماعي. مجلة المناهج الحديثة لتكنولوجيا التعليم. المجلد 21 العدد</w:t>
      </w:r>
      <w:r w:rsidRPr="00F77D3D">
        <w:rPr>
          <w:rFonts w:ascii="Simplified Arabic" w:hAnsi="Simplified Arabic" w:cs="Simplified Arabic"/>
          <w:sz w:val="24"/>
          <w:szCs w:val="24"/>
          <w:rtl/>
        </w:rPr>
        <w:t xml:space="preserve"> </w:t>
      </w:r>
      <w:r w:rsidRPr="00F77D3D">
        <w:rPr>
          <w:rFonts w:ascii="Simplified Arabic" w:hAnsi="Simplified Arabic" w:cs="Simplified Arabic"/>
          <w:i/>
          <w:iCs/>
          <w:sz w:val="24"/>
          <w:szCs w:val="24"/>
          <w:rtl/>
        </w:rPr>
        <w:t>4</w:t>
      </w:r>
      <w:r w:rsidRPr="00F77D3D">
        <w:rPr>
          <w:rFonts w:ascii="Simplified Arabic" w:hAnsi="Simplified Arabic" w:cs="Simplified Arabic"/>
          <w:sz w:val="24"/>
          <w:szCs w:val="24"/>
          <w:rtl/>
        </w:rPr>
        <w:t xml:space="preserve"> </w:t>
      </w:r>
    </w:p>
    <w:p w14:paraId="602752B4" w14:textId="77777777" w:rsidR="00F77D3D" w:rsidRPr="00F77D3D" w:rsidRDefault="00F77D3D" w:rsidP="00F77D3D">
      <w:pPr>
        <w:pStyle w:val="a3"/>
        <w:numPr>
          <w:ilvl w:val="0"/>
          <w:numId w:val="1"/>
        </w:numPr>
        <w:tabs>
          <w:tab w:val="left" w:pos="957"/>
        </w:tabs>
        <w:bidi/>
        <w:spacing w:after="200" w:line="360" w:lineRule="auto"/>
        <w:ind w:left="597" w:hanging="270"/>
        <w:jc w:val="both"/>
        <w:rPr>
          <w:rFonts w:ascii="Simplified Arabic" w:hAnsi="Simplified Arabic" w:cs="Simplified Arabic"/>
          <w:sz w:val="24"/>
          <w:szCs w:val="24"/>
          <w:rtl/>
        </w:rPr>
      </w:pPr>
      <w:r w:rsidRPr="00F77D3D">
        <w:rPr>
          <w:rFonts w:ascii="Simplified Arabic" w:hAnsi="Simplified Arabic" w:cs="Simplified Arabic"/>
          <w:sz w:val="24"/>
          <w:szCs w:val="24"/>
          <w:rtl/>
        </w:rPr>
        <w:lastRenderedPageBreak/>
        <w:t>عصام السيابي. (2025). نظرية الاستخدامات والإشباع: مراجعة شاملة لأصولها وافتراضاتها وانتقاداتها المعاصرة</w:t>
      </w:r>
      <w:r w:rsidRPr="00F77D3D">
        <w:rPr>
          <w:rFonts w:ascii="Simplified Arabic" w:hAnsi="Simplified Arabic" w:cs="Simplified Arabic"/>
          <w:sz w:val="24"/>
          <w:szCs w:val="24"/>
        </w:rPr>
        <w:t>. </w:t>
      </w:r>
      <w:r w:rsidRPr="00F77D3D">
        <w:rPr>
          <w:rFonts w:ascii="Simplified Arabic" w:hAnsi="Simplified Arabic" w:cs="Simplified Arabic"/>
          <w:sz w:val="24"/>
          <w:szCs w:val="24"/>
          <w:rtl/>
        </w:rPr>
        <w:t>مجلة ابن خلدون للدراسات والأبحاث</w:t>
      </w:r>
      <w:r w:rsidRPr="00F77D3D">
        <w:rPr>
          <w:rFonts w:ascii="Simplified Arabic" w:hAnsi="Simplified Arabic" w:cs="Simplified Arabic"/>
          <w:sz w:val="24"/>
          <w:szCs w:val="24"/>
        </w:rPr>
        <w:t>, 5(9).</w:t>
      </w:r>
    </w:p>
    <w:p w14:paraId="5F9CC04B" w14:textId="77777777" w:rsidR="00F77D3D" w:rsidRPr="00F77D3D" w:rsidRDefault="00F77D3D" w:rsidP="00F77D3D">
      <w:pPr>
        <w:pStyle w:val="a3"/>
        <w:numPr>
          <w:ilvl w:val="0"/>
          <w:numId w:val="1"/>
        </w:numPr>
        <w:tabs>
          <w:tab w:val="left" w:pos="957"/>
        </w:tabs>
        <w:bidi/>
        <w:spacing w:after="200" w:line="360" w:lineRule="auto"/>
        <w:ind w:left="597" w:hanging="270"/>
        <w:jc w:val="both"/>
        <w:rPr>
          <w:rFonts w:ascii="Simplified Arabic" w:hAnsi="Simplified Arabic" w:cs="Simplified Arabic"/>
          <w:sz w:val="24"/>
          <w:szCs w:val="24"/>
        </w:rPr>
      </w:pPr>
      <w:r w:rsidRPr="00F77D3D">
        <w:rPr>
          <w:rFonts w:ascii="Simplified Arabic" w:hAnsi="Simplified Arabic" w:cs="Simplified Arabic"/>
          <w:sz w:val="24"/>
          <w:szCs w:val="24"/>
          <w:rtl/>
        </w:rPr>
        <w:t xml:space="preserve">عفيفي، علاء الدين. (2015). الاعلام وشبكات التواصل الاجتماعي العالمية. </w:t>
      </w:r>
      <w:r w:rsidRPr="00F77D3D">
        <w:rPr>
          <w:rFonts w:ascii="Simplified Arabic" w:hAnsi="Simplified Arabic" w:cs="Simplified Arabic"/>
          <w:i/>
          <w:iCs/>
          <w:sz w:val="24"/>
          <w:szCs w:val="24"/>
          <w:rtl/>
        </w:rPr>
        <w:t>دار التعليم الجامعي. المجلد 2015</w:t>
      </w:r>
      <w:r w:rsidRPr="00F77D3D">
        <w:rPr>
          <w:rFonts w:ascii="Simplified Arabic" w:hAnsi="Simplified Arabic" w:cs="Simplified Arabic"/>
          <w:sz w:val="24"/>
          <w:szCs w:val="24"/>
          <w:rtl/>
        </w:rPr>
        <w:t xml:space="preserve"> الصفحة 155</w:t>
      </w:r>
    </w:p>
    <w:p w14:paraId="1B89F595" w14:textId="77777777" w:rsidR="00F77D3D" w:rsidRPr="00F77D3D" w:rsidRDefault="00F77D3D" w:rsidP="00F77D3D">
      <w:pPr>
        <w:pStyle w:val="a3"/>
        <w:numPr>
          <w:ilvl w:val="0"/>
          <w:numId w:val="1"/>
        </w:numPr>
        <w:tabs>
          <w:tab w:val="left" w:pos="957"/>
        </w:tabs>
        <w:bidi/>
        <w:spacing w:after="200" w:line="360" w:lineRule="auto"/>
        <w:ind w:left="597" w:hanging="270"/>
        <w:jc w:val="both"/>
        <w:rPr>
          <w:rFonts w:ascii="Simplified Arabic" w:hAnsi="Simplified Arabic" w:cs="Simplified Arabic"/>
          <w:sz w:val="24"/>
          <w:szCs w:val="24"/>
        </w:rPr>
      </w:pPr>
      <w:r w:rsidRPr="00F77D3D">
        <w:rPr>
          <w:rFonts w:ascii="Simplified Arabic" w:hAnsi="Simplified Arabic" w:cs="Simplified Arabic"/>
          <w:sz w:val="24"/>
          <w:szCs w:val="24"/>
          <w:rtl/>
        </w:rPr>
        <w:t xml:space="preserve">علي، زينب. (يوليو 2021). استخدام الشباب الجامعي لمواقع التواصل الاجتماعي وعلاقته بثقافة المواطنة الرقمية لديهم. </w:t>
      </w:r>
      <w:r w:rsidRPr="00F77D3D">
        <w:rPr>
          <w:rFonts w:ascii="Simplified Arabic" w:hAnsi="Simplified Arabic" w:cs="Simplified Arabic"/>
          <w:i/>
          <w:iCs/>
          <w:sz w:val="24"/>
          <w:szCs w:val="24"/>
          <w:rtl/>
        </w:rPr>
        <w:t>مجلة كلية الآداب بقنا. المجلد 30 العدد 53</w:t>
      </w:r>
      <w:r w:rsidRPr="00F77D3D">
        <w:rPr>
          <w:rFonts w:ascii="Simplified Arabic" w:hAnsi="Simplified Arabic" w:cs="Simplified Arabic"/>
          <w:sz w:val="24"/>
          <w:szCs w:val="24"/>
          <w:rtl/>
        </w:rPr>
        <w:t xml:space="preserve"> الصفحة 95 – 178</w:t>
      </w:r>
    </w:p>
    <w:p w14:paraId="169F2408" w14:textId="77777777" w:rsidR="00F77D3D" w:rsidRPr="00F77D3D" w:rsidRDefault="00F77D3D" w:rsidP="00F77D3D">
      <w:pPr>
        <w:pStyle w:val="a3"/>
        <w:numPr>
          <w:ilvl w:val="0"/>
          <w:numId w:val="1"/>
        </w:numPr>
        <w:tabs>
          <w:tab w:val="left" w:pos="957"/>
        </w:tabs>
        <w:bidi/>
        <w:spacing w:after="200" w:line="360" w:lineRule="auto"/>
        <w:ind w:left="597" w:hanging="270"/>
        <w:jc w:val="both"/>
        <w:rPr>
          <w:rFonts w:ascii="Simplified Arabic" w:hAnsi="Simplified Arabic" w:cs="Simplified Arabic"/>
          <w:sz w:val="24"/>
          <w:szCs w:val="24"/>
          <w:rtl/>
        </w:rPr>
      </w:pPr>
      <w:r w:rsidRPr="00F77D3D">
        <w:rPr>
          <w:rFonts w:ascii="Simplified Arabic" w:hAnsi="Simplified Arabic" w:cs="Simplified Arabic"/>
          <w:sz w:val="24"/>
          <w:szCs w:val="24"/>
          <w:rtl/>
        </w:rPr>
        <w:t xml:space="preserve">عماد عقيلة </w:t>
      </w:r>
      <w:proofErr w:type="spellStart"/>
      <w:r w:rsidRPr="00F77D3D">
        <w:rPr>
          <w:rFonts w:ascii="Simplified Arabic" w:hAnsi="Simplified Arabic" w:cs="Simplified Arabic"/>
          <w:sz w:val="24"/>
          <w:szCs w:val="24"/>
          <w:rtl/>
        </w:rPr>
        <w:t>الهمالي</w:t>
      </w:r>
      <w:proofErr w:type="spellEnd"/>
      <w:r w:rsidRPr="00F77D3D">
        <w:rPr>
          <w:rFonts w:ascii="Simplified Arabic" w:hAnsi="Simplified Arabic" w:cs="Simplified Arabic"/>
          <w:sz w:val="24"/>
          <w:szCs w:val="24"/>
          <w:rtl/>
        </w:rPr>
        <w:t>. (2026). استخدام تقنيات الذكاء الاصطناعي في المحتوى الإعلامي وأثره في تشكيل الهوية لدى الجمهور الليبي دراسة ميدانية</w:t>
      </w:r>
      <w:r w:rsidRPr="00F77D3D">
        <w:rPr>
          <w:rFonts w:ascii="Simplified Arabic" w:hAnsi="Simplified Arabic" w:cs="Simplified Arabic"/>
          <w:sz w:val="24"/>
          <w:szCs w:val="24"/>
        </w:rPr>
        <w:t>. </w:t>
      </w:r>
      <w:r w:rsidRPr="00F77D3D">
        <w:rPr>
          <w:rFonts w:ascii="Simplified Arabic" w:hAnsi="Simplified Arabic" w:cs="Simplified Arabic"/>
          <w:sz w:val="24"/>
          <w:szCs w:val="24"/>
          <w:rtl/>
        </w:rPr>
        <w:t>مجلة بحوث الاتصال</w:t>
      </w:r>
      <w:r w:rsidRPr="00F77D3D">
        <w:rPr>
          <w:rFonts w:ascii="Simplified Arabic" w:hAnsi="Simplified Arabic" w:cs="Simplified Arabic"/>
          <w:sz w:val="24"/>
          <w:szCs w:val="24"/>
        </w:rPr>
        <w:t xml:space="preserve"> (Journal of Communication </w:t>
      </w:r>
      <w:proofErr w:type="gramStart"/>
      <w:r w:rsidRPr="00F77D3D">
        <w:rPr>
          <w:rFonts w:ascii="Simplified Arabic" w:hAnsi="Simplified Arabic" w:cs="Simplified Arabic"/>
          <w:sz w:val="24"/>
          <w:szCs w:val="24"/>
        </w:rPr>
        <w:t>Research),</w:t>
      </w:r>
      <w:proofErr w:type="gramEnd"/>
      <w:r w:rsidRPr="00F77D3D">
        <w:rPr>
          <w:rFonts w:ascii="Simplified Arabic" w:hAnsi="Simplified Arabic" w:cs="Simplified Arabic"/>
          <w:sz w:val="24"/>
          <w:szCs w:val="24"/>
        </w:rPr>
        <w:t xml:space="preserve"> 39-63.</w:t>
      </w:r>
      <w:r w:rsidRPr="00F77D3D">
        <w:rPr>
          <w:rFonts w:ascii="Simplified Arabic" w:hAnsi="Simplified Arabic" w:cs="Simplified Arabic"/>
          <w:sz w:val="24"/>
          <w:szCs w:val="24"/>
          <w:rtl/>
        </w:rPr>
        <w:t>‏</w:t>
      </w:r>
    </w:p>
    <w:p w14:paraId="723604A5" w14:textId="77777777" w:rsidR="00F77D3D" w:rsidRPr="00F77D3D" w:rsidRDefault="00F77D3D" w:rsidP="00F77D3D">
      <w:pPr>
        <w:pStyle w:val="a3"/>
        <w:numPr>
          <w:ilvl w:val="0"/>
          <w:numId w:val="1"/>
        </w:numPr>
        <w:tabs>
          <w:tab w:val="left" w:pos="957"/>
        </w:tabs>
        <w:bidi/>
        <w:spacing w:after="200" w:line="360" w:lineRule="auto"/>
        <w:ind w:left="597" w:hanging="270"/>
        <w:jc w:val="both"/>
        <w:rPr>
          <w:rFonts w:ascii="Simplified Arabic" w:hAnsi="Simplified Arabic" w:cs="Simplified Arabic"/>
          <w:sz w:val="24"/>
          <w:szCs w:val="24"/>
          <w:rtl/>
        </w:rPr>
      </w:pPr>
      <w:r w:rsidRPr="00F77D3D">
        <w:rPr>
          <w:rFonts w:ascii="Simplified Arabic" w:hAnsi="Simplified Arabic" w:cs="Simplified Arabic"/>
          <w:sz w:val="24"/>
          <w:szCs w:val="24"/>
          <w:rtl/>
        </w:rPr>
        <w:t>العنزي، فهد</w:t>
      </w:r>
      <w:r w:rsidRPr="00F77D3D">
        <w:rPr>
          <w:rFonts w:ascii="Simplified Arabic" w:hAnsi="Simplified Arabic" w:cs="Simplified Arabic"/>
          <w:sz w:val="24"/>
          <w:szCs w:val="24"/>
        </w:rPr>
        <w:t xml:space="preserve">. (2022). </w:t>
      </w:r>
      <w:r w:rsidRPr="00F77D3D">
        <w:rPr>
          <w:rFonts w:ascii="Simplified Arabic" w:hAnsi="Simplified Arabic" w:cs="Simplified Arabic"/>
          <w:sz w:val="24"/>
          <w:szCs w:val="24"/>
          <w:rtl/>
        </w:rPr>
        <w:t xml:space="preserve">الوعي بالأمن </w:t>
      </w:r>
      <w:proofErr w:type="spellStart"/>
      <w:r w:rsidRPr="00F77D3D">
        <w:rPr>
          <w:rFonts w:ascii="Simplified Arabic" w:hAnsi="Simplified Arabic" w:cs="Simplified Arabic"/>
          <w:sz w:val="24"/>
          <w:szCs w:val="24"/>
          <w:rtl/>
        </w:rPr>
        <w:t>السيبراني</w:t>
      </w:r>
      <w:proofErr w:type="spellEnd"/>
      <w:r w:rsidRPr="00F77D3D">
        <w:rPr>
          <w:rFonts w:ascii="Simplified Arabic" w:hAnsi="Simplified Arabic" w:cs="Simplified Arabic"/>
          <w:sz w:val="24"/>
          <w:szCs w:val="24"/>
          <w:rtl/>
        </w:rPr>
        <w:t xml:space="preserve"> لدى مستخدمي شبكات التواصل الاجتماعي في المجتمع السعودي</w:t>
      </w:r>
      <w:r w:rsidRPr="00F77D3D">
        <w:rPr>
          <w:rFonts w:ascii="Simplified Arabic" w:hAnsi="Simplified Arabic" w:cs="Simplified Arabic"/>
          <w:sz w:val="24"/>
          <w:szCs w:val="24"/>
        </w:rPr>
        <w:t xml:space="preserve">. </w:t>
      </w:r>
      <w:r w:rsidRPr="00F77D3D">
        <w:rPr>
          <w:rFonts w:ascii="Simplified Arabic" w:hAnsi="Simplified Arabic" w:cs="Simplified Arabic"/>
          <w:sz w:val="24"/>
          <w:szCs w:val="24"/>
          <w:rtl/>
        </w:rPr>
        <w:t xml:space="preserve">المجلة العربية للإعلام والاتصال، ع (28)، ص </w:t>
      </w:r>
      <w:proofErr w:type="spellStart"/>
      <w:r w:rsidRPr="00F77D3D">
        <w:rPr>
          <w:rFonts w:ascii="Simplified Arabic" w:hAnsi="Simplified Arabic" w:cs="Simplified Arabic"/>
          <w:sz w:val="24"/>
          <w:szCs w:val="24"/>
          <w:rtl/>
        </w:rPr>
        <w:t>ص</w:t>
      </w:r>
      <w:proofErr w:type="spellEnd"/>
      <w:r w:rsidRPr="00F77D3D">
        <w:rPr>
          <w:rFonts w:ascii="Simplified Arabic" w:hAnsi="Simplified Arabic" w:cs="Simplified Arabic"/>
          <w:sz w:val="24"/>
          <w:szCs w:val="24"/>
          <w:rtl/>
        </w:rPr>
        <w:t xml:space="preserve"> 85-110</w:t>
      </w:r>
      <w:r w:rsidRPr="00F77D3D">
        <w:rPr>
          <w:rFonts w:ascii="Simplified Arabic" w:hAnsi="Simplified Arabic" w:cs="Simplified Arabic"/>
          <w:sz w:val="24"/>
          <w:szCs w:val="24"/>
        </w:rPr>
        <w:t>.</w:t>
      </w:r>
    </w:p>
    <w:p w14:paraId="1D5D218F" w14:textId="77777777" w:rsidR="00F77D3D" w:rsidRPr="00F77D3D" w:rsidRDefault="00F77D3D" w:rsidP="00F77D3D">
      <w:pPr>
        <w:pStyle w:val="a3"/>
        <w:numPr>
          <w:ilvl w:val="0"/>
          <w:numId w:val="1"/>
        </w:numPr>
        <w:tabs>
          <w:tab w:val="left" w:pos="957"/>
        </w:tabs>
        <w:bidi/>
        <w:spacing w:after="200" w:line="360" w:lineRule="auto"/>
        <w:ind w:left="597" w:hanging="270"/>
        <w:jc w:val="both"/>
        <w:rPr>
          <w:rFonts w:ascii="Simplified Arabic" w:hAnsi="Simplified Arabic" w:cs="Simplified Arabic"/>
          <w:sz w:val="24"/>
          <w:szCs w:val="24"/>
        </w:rPr>
      </w:pPr>
      <w:r w:rsidRPr="00F77D3D">
        <w:rPr>
          <w:rFonts w:ascii="Simplified Arabic" w:hAnsi="Simplified Arabic" w:cs="Simplified Arabic"/>
          <w:sz w:val="24"/>
          <w:szCs w:val="24"/>
          <w:rtl/>
        </w:rPr>
        <w:t xml:space="preserve"> </w:t>
      </w:r>
      <w:proofErr w:type="spellStart"/>
      <w:r w:rsidRPr="00F77D3D">
        <w:rPr>
          <w:rFonts w:ascii="Simplified Arabic" w:hAnsi="Simplified Arabic" w:cs="Simplified Arabic"/>
          <w:sz w:val="24"/>
          <w:szCs w:val="24"/>
          <w:rtl/>
        </w:rPr>
        <w:t>عيواج</w:t>
      </w:r>
      <w:proofErr w:type="spellEnd"/>
      <w:r w:rsidRPr="00F77D3D">
        <w:rPr>
          <w:rFonts w:ascii="Simplified Arabic" w:hAnsi="Simplified Arabic" w:cs="Simplified Arabic"/>
          <w:sz w:val="24"/>
          <w:szCs w:val="24"/>
          <w:rtl/>
        </w:rPr>
        <w:t>، عذراء. (سبتمبر، 2024). دور الحملات الإعلامية الرقمية في توعية الشباب السعودي من ظاهرة الاحتيال المالي: حملة " خليك حريص " أنموذجًا. المجلة العربية للإعلام والاتصال. العدد 39 الصفحة 85 – 132</w:t>
      </w:r>
    </w:p>
    <w:p w14:paraId="18DD28EB" w14:textId="77777777" w:rsidR="00F77D3D" w:rsidRPr="00F77D3D" w:rsidRDefault="00F77D3D" w:rsidP="00F77D3D">
      <w:pPr>
        <w:pStyle w:val="a3"/>
        <w:numPr>
          <w:ilvl w:val="0"/>
          <w:numId w:val="1"/>
        </w:numPr>
        <w:tabs>
          <w:tab w:val="left" w:pos="957"/>
        </w:tabs>
        <w:bidi/>
        <w:spacing w:after="200" w:line="360" w:lineRule="auto"/>
        <w:ind w:left="597" w:hanging="270"/>
        <w:jc w:val="both"/>
        <w:rPr>
          <w:rFonts w:ascii="Simplified Arabic" w:hAnsi="Simplified Arabic" w:cs="Simplified Arabic"/>
          <w:sz w:val="24"/>
          <w:szCs w:val="24"/>
        </w:rPr>
      </w:pPr>
      <w:r w:rsidRPr="00F77D3D">
        <w:rPr>
          <w:rFonts w:ascii="Simplified Arabic" w:hAnsi="Simplified Arabic" w:cs="Simplified Arabic"/>
          <w:sz w:val="24"/>
          <w:szCs w:val="24"/>
          <w:rtl/>
        </w:rPr>
        <w:t xml:space="preserve">فخري، عاصم. </w:t>
      </w:r>
      <w:proofErr w:type="gramStart"/>
      <w:r w:rsidRPr="00F77D3D">
        <w:rPr>
          <w:rFonts w:ascii="Simplified Arabic" w:hAnsi="Simplified Arabic" w:cs="Simplified Arabic"/>
          <w:sz w:val="24"/>
          <w:szCs w:val="24"/>
          <w:rtl/>
        </w:rPr>
        <w:t>عبدالفتاح</w:t>
      </w:r>
      <w:proofErr w:type="gramEnd"/>
      <w:r w:rsidRPr="00F77D3D">
        <w:rPr>
          <w:rFonts w:ascii="Simplified Arabic" w:hAnsi="Simplified Arabic" w:cs="Simplified Arabic"/>
          <w:sz w:val="24"/>
          <w:szCs w:val="24"/>
          <w:rtl/>
        </w:rPr>
        <w:t>، ناصر. علي، زينهم. (مارس ،2023). استخدام الشباب الجامعي لمواقع التواصل الاجتماعي وعلاقاتهم تجاههم بشكل عام. مجلة البحوث في مجالات التربية النوعية. المجلد 9 العدد 45 الصفحة 419 – 446</w:t>
      </w:r>
    </w:p>
    <w:p w14:paraId="77777B29" w14:textId="77777777" w:rsidR="00F77D3D" w:rsidRPr="00F77D3D" w:rsidRDefault="00F77D3D" w:rsidP="00F77D3D">
      <w:pPr>
        <w:pStyle w:val="a3"/>
        <w:numPr>
          <w:ilvl w:val="0"/>
          <w:numId w:val="1"/>
        </w:numPr>
        <w:tabs>
          <w:tab w:val="left" w:pos="957"/>
        </w:tabs>
        <w:bidi/>
        <w:spacing w:after="200" w:line="360" w:lineRule="auto"/>
        <w:ind w:left="597" w:hanging="270"/>
        <w:jc w:val="both"/>
        <w:rPr>
          <w:rFonts w:ascii="Simplified Arabic" w:hAnsi="Simplified Arabic" w:cs="Simplified Arabic"/>
          <w:sz w:val="24"/>
          <w:szCs w:val="24"/>
        </w:rPr>
      </w:pPr>
      <w:r w:rsidRPr="00F77D3D">
        <w:rPr>
          <w:rFonts w:ascii="Simplified Arabic" w:hAnsi="Simplified Arabic" w:cs="Simplified Arabic"/>
          <w:sz w:val="24"/>
          <w:szCs w:val="24"/>
          <w:rtl/>
        </w:rPr>
        <w:t xml:space="preserve"> فراج، حسن. الأحمدي، منذر. أيمن، </w:t>
      </w:r>
      <w:proofErr w:type="gramStart"/>
      <w:r w:rsidRPr="00F77D3D">
        <w:rPr>
          <w:rFonts w:ascii="Simplified Arabic" w:hAnsi="Simplified Arabic" w:cs="Simplified Arabic"/>
          <w:sz w:val="24"/>
          <w:szCs w:val="24"/>
          <w:rtl/>
        </w:rPr>
        <w:t>عبدالله</w:t>
      </w:r>
      <w:proofErr w:type="gramEnd"/>
      <w:r w:rsidRPr="00F77D3D">
        <w:rPr>
          <w:rFonts w:ascii="Simplified Arabic" w:hAnsi="Simplified Arabic" w:cs="Simplified Arabic"/>
          <w:sz w:val="24"/>
          <w:szCs w:val="24"/>
          <w:rtl/>
        </w:rPr>
        <w:t xml:space="preserve">. القرني، محمد. القحطاني، زياد. الطيب، </w:t>
      </w:r>
      <w:proofErr w:type="gramStart"/>
      <w:r w:rsidRPr="00F77D3D">
        <w:rPr>
          <w:rFonts w:ascii="Simplified Arabic" w:hAnsi="Simplified Arabic" w:cs="Simplified Arabic"/>
          <w:sz w:val="24"/>
          <w:szCs w:val="24"/>
          <w:rtl/>
        </w:rPr>
        <w:t>عبدالعزيز</w:t>
      </w:r>
      <w:proofErr w:type="gramEnd"/>
      <w:r w:rsidRPr="00F77D3D">
        <w:rPr>
          <w:rFonts w:ascii="Simplified Arabic" w:hAnsi="Simplified Arabic" w:cs="Simplified Arabic"/>
          <w:sz w:val="24"/>
          <w:szCs w:val="24"/>
          <w:rtl/>
        </w:rPr>
        <w:t>. (يوليو، 2024). استخدام منصات التواصل الاجتماعي في متابعة الأفلام الوثائقية وعلاقتها بتنمية الهوية الوطنية لدى طلاب الجامعات السعودية. المجلة العلمية لبحوث المرآة والإعلام والمجتمع. المجلد 1 العدد 2 الصفحة 415 – 450</w:t>
      </w:r>
    </w:p>
    <w:p w14:paraId="3DBCD226" w14:textId="77777777" w:rsidR="00F77D3D" w:rsidRPr="00F77D3D" w:rsidRDefault="00F77D3D" w:rsidP="00F77D3D">
      <w:pPr>
        <w:pStyle w:val="a3"/>
        <w:numPr>
          <w:ilvl w:val="0"/>
          <w:numId w:val="1"/>
        </w:numPr>
        <w:tabs>
          <w:tab w:val="left" w:pos="957"/>
        </w:tabs>
        <w:bidi/>
        <w:spacing w:after="200" w:line="360" w:lineRule="auto"/>
        <w:ind w:left="597" w:hanging="270"/>
        <w:jc w:val="both"/>
        <w:rPr>
          <w:rFonts w:ascii="Simplified Arabic" w:hAnsi="Simplified Arabic" w:cs="Simplified Arabic"/>
          <w:sz w:val="24"/>
          <w:szCs w:val="24"/>
        </w:rPr>
      </w:pPr>
      <w:r w:rsidRPr="00F77D3D">
        <w:rPr>
          <w:rFonts w:ascii="Simplified Arabic" w:hAnsi="Simplified Arabic" w:cs="Simplified Arabic"/>
          <w:sz w:val="24"/>
          <w:szCs w:val="24"/>
          <w:rtl/>
        </w:rPr>
        <w:lastRenderedPageBreak/>
        <w:t>فطيمة، بن دنيا. (سبتمبر، 2022). اعتماد الشباب السعودي على مواقع التواصل الاجتماعي للحصول على المعلومات حول مستجدات الوضع الصحي. مجلة الحكمة للدراسات الإعلامية والاتصالية. الإصدار 10 العدد 3 الصفحة 193 - 234</w:t>
      </w:r>
    </w:p>
    <w:p w14:paraId="0FD6D832" w14:textId="77777777" w:rsidR="00F77D3D" w:rsidRPr="00F77D3D" w:rsidRDefault="00F77D3D" w:rsidP="00F77D3D">
      <w:pPr>
        <w:pStyle w:val="a3"/>
        <w:numPr>
          <w:ilvl w:val="0"/>
          <w:numId w:val="1"/>
        </w:numPr>
        <w:tabs>
          <w:tab w:val="left" w:pos="957"/>
        </w:tabs>
        <w:bidi/>
        <w:spacing w:after="200" w:line="360" w:lineRule="auto"/>
        <w:ind w:left="597" w:hanging="270"/>
        <w:jc w:val="both"/>
        <w:rPr>
          <w:rFonts w:ascii="Simplified Arabic" w:hAnsi="Simplified Arabic" w:cs="Simplified Arabic"/>
          <w:sz w:val="24"/>
          <w:szCs w:val="24"/>
          <w:rtl/>
        </w:rPr>
      </w:pPr>
      <w:r w:rsidRPr="00F77D3D">
        <w:rPr>
          <w:rFonts w:ascii="Simplified Arabic" w:hAnsi="Simplified Arabic" w:cs="Simplified Arabic"/>
          <w:sz w:val="24"/>
          <w:szCs w:val="24"/>
          <w:rtl/>
        </w:rPr>
        <w:t>قاسم، سعد. (يناير،2017). أثر استخدام المجتمع الافتراضي على الهوية الثقافية للشباب الجامعي ودور مقترح من منظور الخدمة الاجتماعية في التعامل معها. مجلة كلية الخدمة الاجتماعية للدراسات والبحوث الاجتماعية. المجلد 6 العدد 6 الصفحة 71 – 123</w:t>
      </w:r>
    </w:p>
    <w:p w14:paraId="4030A837" w14:textId="77777777" w:rsidR="00F77D3D" w:rsidRPr="00F77D3D" w:rsidRDefault="00F77D3D" w:rsidP="00F77D3D">
      <w:pPr>
        <w:pStyle w:val="a3"/>
        <w:numPr>
          <w:ilvl w:val="0"/>
          <w:numId w:val="1"/>
        </w:numPr>
        <w:tabs>
          <w:tab w:val="left" w:pos="957"/>
        </w:tabs>
        <w:bidi/>
        <w:spacing w:after="200" w:line="360" w:lineRule="auto"/>
        <w:ind w:left="597" w:hanging="270"/>
        <w:jc w:val="both"/>
        <w:rPr>
          <w:rFonts w:ascii="Simplified Arabic" w:hAnsi="Simplified Arabic" w:cs="Simplified Arabic"/>
          <w:sz w:val="24"/>
          <w:szCs w:val="24"/>
        </w:rPr>
      </w:pPr>
      <w:r w:rsidRPr="00F77D3D">
        <w:rPr>
          <w:rFonts w:ascii="Simplified Arabic" w:hAnsi="Simplified Arabic" w:cs="Simplified Arabic"/>
          <w:sz w:val="24"/>
          <w:szCs w:val="24"/>
          <w:rtl/>
        </w:rPr>
        <w:t xml:space="preserve"> القحطاني، سالم. (يونيو، 2024). اعتماد الشباب السعودي على صحافة الهاتف المحمول للحصول على المعلومات السياحية في السعودية. المجلة العربية للإعلام والاتصال. العدد 38 الصفحة 281 - 322</w:t>
      </w:r>
    </w:p>
    <w:p w14:paraId="25B22CB6" w14:textId="77777777" w:rsidR="00F77D3D" w:rsidRPr="00F77D3D" w:rsidRDefault="00F77D3D" w:rsidP="00F77D3D">
      <w:pPr>
        <w:pStyle w:val="a3"/>
        <w:numPr>
          <w:ilvl w:val="0"/>
          <w:numId w:val="1"/>
        </w:numPr>
        <w:tabs>
          <w:tab w:val="left" w:pos="957"/>
        </w:tabs>
        <w:bidi/>
        <w:spacing w:after="200" w:line="360" w:lineRule="auto"/>
        <w:ind w:left="597" w:hanging="270"/>
        <w:jc w:val="both"/>
        <w:rPr>
          <w:rFonts w:ascii="Simplified Arabic" w:hAnsi="Simplified Arabic" w:cs="Simplified Arabic"/>
          <w:sz w:val="24"/>
          <w:szCs w:val="24"/>
          <w:rtl/>
        </w:rPr>
      </w:pPr>
      <w:r w:rsidRPr="00F77D3D">
        <w:rPr>
          <w:rFonts w:ascii="Simplified Arabic" w:hAnsi="Simplified Arabic" w:cs="Simplified Arabic"/>
          <w:sz w:val="24"/>
          <w:szCs w:val="24"/>
          <w:rtl/>
        </w:rPr>
        <w:t xml:space="preserve">مجددة، </w:t>
      </w:r>
      <w:proofErr w:type="gramStart"/>
      <w:r w:rsidRPr="00F77D3D">
        <w:rPr>
          <w:rFonts w:ascii="Simplified Arabic" w:hAnsi="Simplified Arabic" w:cs="Simplified Arabic"/>
          <w:sz w:val="24"/>
          <w:szCs w:val="24"/>
          <w:rtl/>
        </w:rPr>
        <w:t>م(</w:t>
      </w:r>
      <w:proofErr w:type="gramEnd"/>
      <w:r w:rsidRPr="00F77D3D">
        <w:rPr>
          <w:rFonts w:ascii="Simplified Arabic" w:hAnsi="Simplified Arabic" w:cs="Simplified Arabic"/>
          <w:sz w:val="24"/>
          <w:szCs w:val="24"/>
          <w:rtl/>
        </w:rPr>
        <w:t>2021)</w:t>
      </w:r>
      <w:r w:rsidRPr="00F77D3D">
        <w:rPr>
          <w:rFonts w:ascii="Simplified Arabic" w:hAnsi="Simplified Arabic" w:cs="Simplified Arabic"/>
          <w:sz w:val="24"/>
          <w:szCs w:val="24"/>
        </w:rPr>
        <w:t xml:space="preserve">. </w:t>
      </w:r>
      <w:r w:rsidRPr="00F77D3D">
        <w:rPr>
          <w:rFonts w:ascii="Simplified Arabic" w:hAnsi="Simplified Arabic" w:cs="Simplified Arabic"/>
          <w:sz w:val="24"/>
          <w:szCs w:val="24"/>
          <w:rtl/>
        </w:rPr>
        <w:t>دور الإعلام الجديد في تفعيل مشاركة الشباب في برامج رؤية 2030</w:t>
      </w:r>
      <w:r w:rsidRPr="00F77D3D">
        <w:rPr>
          <w:rFonts w:ascii="Simplified Arabic" w:hAnsi="Simplified Arabic" w:cs="Simplified Arabic"/>
          <w:sz w:val="24"/>
          <w:szCs w:val="24"/>
        </w:rPr>
        <w:t xml:space="preserve">. </w:t>
      </w:r>
      <w:r w:rsidRPr="00F77D3D">
        <w:rPr>
          <w:rFonts w:ascii="Simplified Arabic" w:hAnsi="Simplified Arabic" w:cs="Simplified Arabic"/>
          <w:sz w:val="24"/>
          <w:szCs w:val="24"/>
          <w:rtl/>
        </w:rPr>
        <w:t xml:space="preserve">مجلة الدراسات الإعلامية. </w:t>
      </w:r>
    </w:p>
    <w:p w14:paraId="3F69F6B8" w14:textId="77777777" w:rsidR="00F77D3D" w:rsidRPr="00F77D3D" w:rsidRDefault="00F77D3D" w:rsidP="00F77D3D">
      <w:pPr>
        <w:pStyle w:val="a3"/>
        <w:numPr>
          <w:ilvl w:val="0"/>
          <w:numId w:val="1"/>
        </w:numPr>
        <w:tabs>
          <w:tab w:val="left" w:pos="957"/>
        </w:tabs>
        <w:bidi/>
        <w:spacing w:after="200" w:line="360" w:lineRule="auto"/>
        <w:ind w:left="597" w:hanging="270"/>
        <w:jc w:val="both"/>
        <w:rPr>
          <w:rFonts w:ascii="Simplified Arabic" w:hAnsi="Simplified Arabic" w:cs="Simplified Arabic"/>
          <w:sz w:val="24"/>
          <w:szCs w:val="24"/>
          <w:rtl/>
        </w:rPr>
      </w:pPr>
      <w:r w:rsidRPr="00F77D3D">
        <w:rPr>
          <w:rFonts w:ascii="Simplified Arabic" w:hAnsi="Simplified Arabic" w:cs="Simplified Arabic"/>
          <w:sz w:val="24"/>
          <w:szCs w:val="24"/>
          <w:rtl/>
        </w:rPr>
        <w:t>المطيري، سارة</w:t>
      </w:r>
      <w:r w:rsidRPr="00F77D3D">
        <w:rPr>
          <w:rFonts w:ascii="Simplified Arabic" w:hAnsi="Simplified Arabic" w:cs="Simplified Arabic"/>
          <w:sz w:val="24"/>
          <w:szCs w:val="24"/>
        </w:rPr>
        <w:t xml:space="preserve">. (2021). </w:t>
      </w:r>
      <w:r w:rsidRPr="00F77D3D">
        <w:rPr>
          <w:rFonts w:ascii="Simplified Arabic" w:hAnsi="Simplified Arabic" w:cs="Simplified Arabic"/>
          <w:sz w:val="24"/>
          <w:szCs w:val="24"/>
          <w:rtl/>
        </w:rPr>
        <w:t>دور التربية الإعلامية الرقمية في تعزيز الوعي بالأمن الرقمي لدى الشباب</w:t>
      </w:r>
      <w:r w:rsidRPr="00F77D3D">
        <w:rPr>
          <w:rFonts w:ascii="Simplified Arabic" w:hAnsi="Simplified Arabic" w:cs="Simplified Arabic"/>
          <w:sz w:val="24"/>
          <w:szCs w:val="24"/>
        </w:rPr>
        <w:t xml:space="preserve">. </w:t>
      </w:r>
      <w:r w:rsidRPr="00F77D3D">
        <w:rPr>
          <w:rFonts w:ascii="Simplified Arabic" w:hAnsi="Simplified Arabic" w:cs="Simplified Arabic"/>
          <w:sz w:val="24"/>
          <w:szCs w:val="24"/>
          <w:rtl/>
        </w:rPr>
        <w:t>مجلة الدراسات الإعلامية، المركز الديمقراطي العربي، برلين، ع</w:t>
      </w:r>
      <w:r w:rsidRPr="00F77D3D">
        <w:rPr>
          <w:rFonts w:ascii="Simplified Arabic" w:hAnsi="Simplified Arabic" w:cs="Simplified Arabic"/>
          <w:sz w:val="24"/>
          <w:szCs w:val="24"/>
        </w:rPr>
        <w:t xml:space="preserve"> (15).</w:t>
      </w:r>
    </w:p>
    <w:p w14:paraId="5F2AB7F3" w14:textId="77777777" w:rsidR="00F77D3D" w:rsidRPr="00F77D3D" w:rsidRDefault="00F77D3D" w:rsidP="00F77D3D">
      <w:pPr>
        <w:pStyle w:val="a3"/>
        <w:numPr>
          <w:ilvl w:val="0"/>
          <w:numId w:val="1"/>
        </w:numPr>
        <w:tabs>
          <w:tab w:val="left" w:pos="957"/>
        </w:tabs>
        <w:bidi/>
        <w:spacing w:after="200" w:line="360" w:lineRule="auto"/>
        <w:ind w:left="597" w:hanging="270"/>
        <w:jc w:val="both"/>
        <w:rPr>
          <w:rFonts w:ascii="Simplified Arabic" w:hAnsi="Simplified Arabic" w:cs="Simplified Arabic"/>
          <w:sz w:val="24"/>
          <w:szCs w:val="24"/>
        </w:rPr>
      </w:pPr>
      <w:r w:rsidRPr="00F77D3D">
        <w:rPr>
          <w:rFonts w:ascii="Simplified Arabic" w:hAnsi="Simplified Arabic" w:cs="Simplified Arabic"/>
          <w:sz w:val="24"/>
          <w:szCs w:val="24"/>
          <w:rtl/>
        </w:rPr>
        <w:t>منصور، حنان</w:t>
      </w:r>
      <w:r w:rsidRPr="00F77D3D">
        <w:rPr>
          <w:rFonts w:ascii="Simplified Arabic" w:hAnsi="Simplified Arabic" w:cs="Simplified Arabic"/>
          <w:sz w:val="24"/>
          <w:szCs w:val="24"/>
        </w:rPr>
        <w:t xml:space="preserve">. (2024). </w:t>
      </w:r>
      <w:r w:rsidRPr="00F77D3D">
        <w:rPr>
          <w:rFonts w:ascii="Simplified Arabic" w:hAnsi="Simplified Arabic" w:cs="Simplified Arabic"/>
          <w:sz w:val="24"/>
          <w:szCs w:val="24"/>
          <w:rtl/>
        </w:rPr>
        <w:t>نظريات علوم الإعلام والاتصال (مطبوعة بيداغوجية لطلبة سنة ثالثة ليسانس في علوم الاتصال). جامعة الجزائر 3، كلية علوم الإعلام والاتصال، قسم علوم الاتصال</w:t>
      </w:r>
      <w:r w:rsidRPr="00F77D3D">
        <w:rPr>
          <w:rFonts w:ascii="Simplified Arabic" w:hAnsi="Simplified Arabic" w:cs="Simplified Arabic"/>
          <w:sz w:val="24"/>
          <w:szCs w:val="24"/>
        </w:rPr>
        <w:t>.</w:t>
      </w:r>
    </w:p>
    <w:p w14:paraId="04DFCD95" w14:textId="77777777" w:rsidR="00F77D3D" w:rsidRPr="00F77D3D" w:rsidRDefault="00F77D3D" w:rsidP="00F77D3D">
      <w:pPr>
        <w:pStyle w:val="a3"/>
        <w:numPr>
          <w:ilvl w:val="0"/>
          <w:numId w:val="1"/>
        </w:numPr>
        <w:tabs>
          <w:tab w:val="left" w:pos="957"/>
        </w:tabs>
        <w:bidi/>
        <w:spacing w:after="200" w:line="360" w:lineRule="auto"/>
        <w:ind w:left="597" w:hanging="270"/>
        <w:jc w:val="both"/>
        <w:rPr>
          <w:rFonts w:ascii="Simplified Arabic" w:hAnsi="Simplified Arabic" w:cs="Simplified Arabic"/>
          <w:sz w:val="24"/>
          <w:szCs w:val="24"/>
          <w:rtl/>
        </w:rPr>
      </w:pPr>
      <w:r w:rsidRPr="00F77D3D">
        <w:rPr>
          <w:rFonts w:ascii="Simplified Arabic" w:hAnsi="Simplified Arabic" w:cs="Simplified Arabic"/>
          <w:sz w:val="24"/>
          <w:szCs w:val="24"/>
          <w:rtl/>
        </w:rPr>
        <w:t xml:space="preserve"> وزارة الاتصالات وتقنية المعلومات. (2023). تقرير عن المحتوى الرقمي للأطفال والشباب في عصر شبكات التواصل الاجتماعي. </w:t>
      </w:r>
      <w:hyperlink r:id="rId16" w:history="1">
        <w:r w:rsidRPr="00F77D3D">
          <w:rPr>
            <w:rFonts w:ascii="Simplified Arabic" w:hAnsi="Simplified Arabic" w:cs="Simplified Arabic"/>
            <w:sz w:val="24"/>
            <w:szCs w:val="24"/>
          </w:rPr>
          <w:t>https://www.mcit.gov.sa/sites/default/files/2023-08/Digital%20Content%20AR%2006%20Final_1.pdf</w:t>
        </w:r>
      </w:hyperlink>
    </w:p>
    <w:p w14:paraId="18DE7A9D" w14:textId="36BE1A42" w:rsidR="00F77D3D" w:rsidRDefault="00F77D3D" w:rsidP="00F77D3D">
      <w:pPr>
        <w:pStyle w:val="a3"/>
        <w:numPr>
          <w:ilvl w:val="0"/>
          <w:numId w:val="1"/>
        </w:numPr>
        <w:tabs>
          <w:tab w:val="left" w:pos="957"/>
        </w:tabs>
        <w:bidi/>
        <w:spacing w:after="200" w:line="360" w:lineRule="auto"/>
        <w:ind w:left="597" w:hanging="270"/>
        <w:jc w:val="both"/>
        <w:rPr>
          <w:rFonts w:ascii="Simplified Arabic" w:hAnsi="Simplified Arabic" w:cs="Simplified Arabic"/>
          <w:sz w:val="24"/>
          <w:szCs w:val="24"/>
        </w:rPr>
      </w:pPr>
      <w:proofErr w:type="gramStart"/>
      <w:r w:rsidRPr="00F77D3D">
        <w:rPr>
          <w:rFonts w:ascii="Simplified Arabic" w:hAnsi="Simplified Arabic" w:cs="Simplified Arabic"/>
          <w:sz w:val="24"/>
          <w:szCs w:val="24"/>
          <w:rtl/>
        </w:rPr>
        <w:t>يوسف,</w:t>
      </w:r>
      <w:proofErr w:type="gramEnd"/>
      <w:r w:rsidRPr="00F77D3D">
        <w:rPr>
          <w:rFonts w:ascii="Simplified Arabic" w:hAnsi="Simplified Arabic" w:cs="Simplified Arabic"/>
          <w:sz w:val="24"/>
          <w:szCs w:val="24"/>
          <w:rtl/>
        </w:rPr>
        <w:t xml:space="preserve"> على سيد عبد </w:t>
      </w:r>
      <w:proofErr w:type="spellStart"/>
      <w:r w:rsidRPr="00F77D3D">
        <w:rPr>
          <w:rFonts w:ascii="Simplified Arabic" w:hAnsi="Simplified Arabic" w:cs="Simplified Arabic"/>
          <w:sz w:val="24"/>
          <w:szCs w:val="24"/>
          <w:rtl/>
        </w:rPr>
        <w:t>النبى</w:t>
      </w:r>
      <w:proofErr w:type="spellEnd"/>
      <w:r w:rsidRPr="00F77D3D">
        <w:rPr>
          <w:rFonts w:ascii="Simplified Arabic" w:hAnsi="Simplified Arabic" w:cs="Simplified Arabic"/>
          <w:sz w:val="24"/>
          <w:szCs w:val="24"/>
        </w:rPr>
        <w:t xml:space="preserve">, &amp; </w:t>
      </w:r>
      <w:r w:rsidRPr="00F77D3D">
        <w:rPr>
          <w:rFonts w:ascii="Simplified Arabic" w:hAnsi="Simplified Arabic" w:cs="Simplified Arabic"/>
          <w:sz w:val="24"/>
          <w:szCs w:val="24"/>
          <w:rtl/>
        </w:rPr>
        <w:t xml:space="preserve">مصطفى. (2019). الاتجاهات الحديثة لنظرية الاستخدامات </w:t>
      </w:r>
      <w:proofErr w:type="spellStart"/>
      <w:r w:rsidRPr="00F77D3D">
        <w:rPr>
          <w:rFonts w:ascii="Simplified Arabic" w:hAnsi="Simplified Arabic" w:cs="Simplified Arabic"/>
          <w:sz w:val="24"/>
          <w:szCs w:val="24"/>
          <w:rtl/>
        </w:rPr>
        <w:t>والإشباعات</w:t>
      </w:r>
      <w:proofErr w:type="spellEnd"/>
      <w:r w:rsidRPr="00F77D3D">
        <w:rPr>
          <w:rFonts w:ascii="Simplified Arabic" w:hAnsi="Simplified Arabic" w:cs="Simplified Arabic"/>
          <w:sz w:val="24"/>
          <w:szCs w:val="24"/>
        </w:rPr>
        <w:t>. </w:t>
      </w:r>
      <w:r w:rsidRPr="00F77D3D">
        <w:rPr>
          <w:rFonts w:ascii="Simplified Arabic" w:hAnsi="Simplified Arabic" w:cs="Simplified Arabic"/>
          <w:sz w:val="24"/>
          <w:szCs w:val="24"/>
          <w:rtl/>
        </w:rPr>
        <w:t>المجلة المصرية للدراسات المتخصصة</w:t>
      </w:r>
      <w:r w:rsidRPr="00F77D3D">
        <w:rPr>
          <w:rFonts w:ascii="Simplified Arabic" w:hAnsi="Simplified Arabic" w:cs="Simplified Arabic"/>
          <w:sz w:val="24"/>
          <w:szCs w:val="24"/>
        </w:rPr>
        <w:t>. 7(23), 39-72.</w:t>
      </w:r>
    </w:p>
    <w:p w14:paraId="360237FC" w14:textId="5F0445FC" w:rsidR="007850E9" w:rsidRDefault="007850E9" w:rsidP="007850E9">
      <w:pPr>
        <w:pStyle w:val="a3"/>
        <w:numPr>
          <w:ilvl w:val="0"/>
          <w:numId w:val="1"/>
        </w:numPr>
        <w:tabs>
          <w:tab w:val="left" w:pos="957"/>
        </w:tabs>
        <w:bidi/>
        <w:spacing w:after="200" w:line="360" w:lineRule="auto"/>
        <w:ind w:left="597" w:hanging="270"/>
        <w:jc w:val="both"/>
        <w:rPr>
          <w:rFonts w:ascii="Simplified Arabic" w:hAnsi="Simplified Arabic" w:cs="Simplified Arabic"/>
          <w:sz w:val="24"/>
          <w:szCs w:val="24"/>
        </w:rPr>
      </w:pPr>
      <w:r w:rsidRPr="003460E4">
        <w:rPr>
          <w:rFonts w:ascii="Simplified Arabic" w:hAnsi="Simplified Arabic" w:cs="Simplified Arabic"/>
          <w:sz w:val="24"/>
          <w:szCs w:val="24"/>
          <w:rtl/>
        </w:rPr>
        <w:t>مركز القرار للدراسات الإعلامية. (</w:t>
      </w:r>
      <w:proofErr w:type="gramStart"/>
      <w:r w:rsidRPr="003460E4">
        <w:rPr>
          <w:rFonts w:ascii="Simplified Arabic" w:hAnsi="Simplified Arabic" w:cs="Simplified Arabic"/>
          <w:sz w:val="24"/>
          <w:szCs w:val="24"/>
          <w:rtl/>
        </w:rPr>
        <w:t>2025،أغسطس</w:t>
      </w:r>
      <w:proofErr w:type="gramEnd"/>
      <w:r w:rsidRPr="003460E4">
        <w:rPr>
          <w:rFonts w:ascii="Simplified Arabic" w:hAnsi="Simplified Arabic" w:cs="Simplified Arabic"/>
          <w:sz w:val="24"/>
          <w:szCs w:val="24"/>
          <w:rtl/>
        </w:rPr>
        <w:t>)</w:t>
      </w:r>
      <w:r w:rsidRPr="003460E4">
        <w:rPr>
          <w:rFonts w:ascii="Simplified Arabic" w:hAnsi="Simplified Arabic" w:cs="Simplified Arabic"/>
          <w:sz w:val="24"/>
          <w:szCs w:val="24"/>
        </w:rPr>
        <w:t xml:space="preserve">. </w:t>
      </w:r>
      <w:r w:rsidRPr="003460E4">
        <w:rPr>
          <w:rStyle w:val="ac"/>
          <w:rFonts w:ascii="Simplified Arabic" w:hAnsi="Simplified Arabic" w:cs="Simplified Arabic"/>
          <w:sz w:val="24"/>
          <w:szCs w:val="24"/>
          <w:rtl/>
        </w:rPr>
        <w:t>السعوديون على منصات التواصل الاجتماعي.. قراءة إحصائية</w:t>
      </w:r>
      <w:r w:rsidRPr="003460E4">
        <w:rPr>
          <w:rFonts w:ascii="Simplified Arabic" w:hAnsi="Simplified Arabic" w:cs="Simplified Arabic"/>
          <w:sz w:val="24"/>
          <w:szCs w:val="24"/>
        </w:rPr>
        <w:t>. https://alqarar.sa/8808 [</w:t>
      </w:r>
      <w:hyperlink r:id="rId17" w:anchor=":~:text=%D8%A7%D9%84%D8%B3%D8%B9%D9%88%D8%AF%D9%8A%D9%88%D9%86%20%D8%B9%D9%84%D9%89%20%D9%85%D9%86%D8%B5%D8%A7%D8%AA%20%D8%A7%D9%84%D8%AA%D9%88%D8%A7%D8%B5%D9%84%20%D8%A7%D9%84%D8%A7%D8%AC%D8%AA%D9%85%D8%A7%D8%B9%D9%8A..%20%D9%82%D8%B1%D8%A7%D8%A1%D8%A9%2" w:history="1">
        <w:r w:rsidRPr="003460E4">
          <w:rPr>
            <w:rStyle w:val="Hyperlink"/>
            <w:rFonts w:ascii="Simplified Arabic" w:hAnsi="Simplified Arabic" w:cs="Simplified Arabic"/>
            <w:sz w:val="24"/>
            <w:szCs w:val="24"/>
          </w:rPr>
          <w:t>1</w:t>
        </w:r>
      </w:hyperlink>
      <w:r w:rsidRPr="003460E4">
        <w:rPr>
          <w:rFonts w:ascii="Simplified Arabic" w:hAnsi="Simplified Arabic" w:cs="Simplified Arabic"/>
          <w:sz w:val="24"/>
          <w:szCs w:val="24"/>
        </w:rPr>
        <w:t>]</w:t>
      </w:r>
    </w:p>
    <w:p w14:paraId="2A32365F" w14:textId="63333ED3" w:rsidR="00A54C54" w:rsidRPr="007850E9" w:rsidRDefault="007850E9" w:rsidP="007850E9">
      <w:pPr>
        <w:pStyle w:val="a3"/>
        <w:numPr>
          <w:ilvl w:val="0"/>
          <w:numId w:val="1"/>
        </w:numPr>
        <w:tabs>
          <w:tab w:val="left" w:pos="957"/>
        </w:tabs>
        <w:bidi/>
        <w:spacing w:after="200" w:line="360" w:lineRule="auto"/>
        <w:ind w:left="597" w:hanging="270"/>
        <w:jc w:val="both"/>
        <w:rPr>
          <w:rFonts w:ascii="Simplified Arabic" w:hAnsi="Simplified Arabic" w:cs="Simplified Arabic"/>
          <w:sz w:val="24"/>
          <w:szCs w:val="24"/>
          <w:rtl/>
        </w:rPr>
      </w:pPr>
      <w:r w:rsidRPr="00D47FC6">
        <w:rPr>
          <w:rFonts w:ascii="Simplified Arabic" w:eastAsia="Times New Roman" w:hAnsi="Simplified Arabic" w:cs="Simplified Arabic"/>
          <w:sz w:val="24"/>
          <w:szCs w:val="24"/>
          <w:rtl/>
        </w:rPr>
        <w:t>هيئة الاتصالات والفضاء والتقنية. (202</w:t>
      </w:r>
      <w:r>
        <w:rPr>
          <w:rFonts w:ascii="Simplified Arabic" w:eastAsia="Times New Roman" w:hAnsi="Simplified Arabic" w:cs="Simplified Arabic" w:hint="cs"/>
          <w:sz w:val="24"/>
          <w:szCs w:val="24"/>
          <w:rtl/>
        </w:rPr>
        <w:t>6</w:t>
      </w:r>
      <w:r w:rsidRPr="00D47FC6">
        <w:rPr>
          <w:rFonts w:ascii="Simplified Arabic" w:eastAsia="Times New Roman" w:hAnsi="Simplified Arabic" w:cs="Simplified Arabic"/>
          <w:sz w:val="24"/>
          <w:szCs w:val="24"/>
          <w:rtl/>
        </w:rPr>
        <w:t>). تقرير إنترنت السعودية 202</w:t>
      </w:r>
      <w:r>
        <w:rPr>
          <w:rFonts w:ascii="Simplified Arabic" w:eastAsia="Times New Roman" w:hAnsi="Simplified Arabic" w:cs="Simplified Arabic" w:hint="cs"/>
          <w:sz w:val="24"/>
          <w:szCs w:val="24"/>
          <w:rtl/>
        </w:rPr>
        <w:t>5</w:t>
      </w:r>
      <w:r w:rsidRPr="00D47FC6">
        <w:rPr>
          <w:rFonts w:ascii="Simplified Arabic" w:hAnsi="Simplified Arabic" w:cs="Simplified Arabic"/>
          <w:sz w:val="24"/>
          <w:szCs w:val="24"/>
          <w:rtl/>
        </w:rPr>
        <w:t xml:space="preserve">. </w:t>
      </w:r>
      <w:hyperlink r:id="rId18" w:history="1">
        <w:r w:rsidRPr="001F72A1">
          <w:rPr>
            <w:rStyle w:val="Hyperlink"/>
          </w:rPr>
          <w:t>https://www.cst.gov.sa/ar/knowledge-center/reports/saudi-internet-25</w:t>
        </w:r>
      </w:hyperlink>
      <w:bookmarkStart w:id="10" w:name="_GoBack"/>
      <w:bookmarkEnd w:id="10"/>
    </w:p>
    <w:p w14:paraId="689A4DBB" w14:textId="77777777" w:rsidR="00F77D3D" w:rsidRDefault="002D5BED" w:rsidP="00642143">
      <w:pPr>
        <w:bidi/>
        <w:spacing w:line="360" w:lineRule="auto"/>
        <w:jc w:val="both"/>
        <w:rPr>
          <w:rFonts w:ascii="Simplified Arabic" w:hAnsi="Simplified Arabic" w:cs="Simplified Arabic"/>
          <w:b/>
          <w:bCs/>
          <w:sz w:val="24"/>
          <w:szCs w:val="24"/>
          <w:rtl/>
          <w:lang w:bidi="ar-EG"/>
        </w:rPr>
      </w:pPr>
      <w:r w:rsidRPr="00167BEC">
        <w:rPr>
          <w:rFonts w:ascii="Simplified Arabic" w:hAnsi="Simplified Arabic" w:cs="Simplified Arabic" w:hint="cs"/>
          <w:b/>
          <w:bCs/>
          <w:sz w:val="24"/>
          <w:szCs w:val="24"/>
          <w:rtl/>
        </w:rPr>
        <w:lastRenderedPageBreak/>
        <w:t>ثانياً:</w:t>
      </w:r>
      <w:r w:rsidRPr="00167BEC">
        <w:rPr>
          <w:rFonts w:ascii="Simplified Arabic" w:hAnsi="Simplified Arabic" w:cs="Simplified Arabic"/>
          <w:b/>
          <w:bCs/>
          <w:sz w:val="24"/>
          <w:szCs w:val="24"/>
          <w:rtl/>
        </w:rPr>
        <w:t xml:space="preserve"> المراجع </w:t>
      </w:r>
      <w:proofErr w:type="spellStart"/>
      <w:r w:rsidRPr="00167BEC">
        <w:rPr>
          <w:rFonts w:ascii="Simplified Arabic" w:hAnsi="Simplified Arabic" w:cs="Simplified Arabic"/>
          <w:b/>
          <w:bCs/>
          <w:sz w:val="24"/>
          <w:szCs w:val="24"/>
          <w:rtl/>
        </w:rPr>
        <w:t>الإجنبية</w:t>
      </w:r>
      <w:proofErr w:type="spellEnd"/>
      <w:r w:rsidR="00F77D3D">
        <w:rPr>
          <w:rFonts w:ascii="Simplified Arabic" w:hAnsi="Simplified Arabic" w:cs="Simplified Arabic" w:hint="cs"/>
          <w:b/>
          <w:bCs/>
          <w:sz w:val="24"/>
          <w:szCs w:val="24"/>
          <w:rtl/>
          <w:lang w:bidi="ar-EG"/>
        </w:rPr>
        <w:t xml:space="preserve">: </w:t>
      </w:r>
    </w:p>
    <w:p w14:paraId="67D10F2F" w14:textId="77777777" w:rsidR="00F02ACA" w:rsidRPr="001336BF" w:rsidRDefault="00F02ACA" w:rsidP="00F02ACA">
      <w:pPr>
        <w:pStyle w:val="a3"/>
        <w:spacing w:after="200" w:line="360" w:lineRule="auto"/>
        <w:ind w:left="450" w:firstLine="180"/>
        <w:jc w:val="both"/>
        <w:rPr>
          <w:rFonts w:asciiTheme="majorBidi" w:hAnsiTheme="majorBidi" w:cstheme="majorBidi"/>
          <w:sz w:val="24"/>
          <w:szCs w:val="24"/>
        </w:rPr>
      </w:pPr>
    </w:p>
    <w:p w14:paraId="5A405D4F" w14:textId="77777777" w:rsidR="00F02ACA" w:rsidRPr="00F77D3D" w:rsidRDefault="00F02ACA" w:rsidP="00F77D3D">
      <w:pPr>
        <w:pStyle w:val="a3"/>
        <w:numPr>
          <w:ilvl w:val="0"/>
          <w:numId w:val="3"/>
        </w:numPr>
        <w:tabs>
          <w:tab w:val="right" w:pos="1170"/>
        </w:tabs>
        <w:spacing w:after="200" w:line="360" w:lineRule="auto"/>
        <w:ind w:left="450" w:firstLine="180"/>
        <w:jc w:val="both"/>
        <w:rPr>
          <w:rFonts w:asciiTheme="majorBidi" w:hAnsiTheme="majorBidi" w:cstheme="majorBidi"/>
          <w:sz w:val="24"/>
          <w:szCs w:val="24"/>
        </w:rPr>
      </w:pPr>
      <w:proofErr w:type="spellStart"/>
      <w:r w:rsidRPr="00F77D3D">
        <w:rPr>
          <w:rFonts w:asciiTheme="majorBidi" w:hAnsiTheme="majorBidi" w:cstheme="majorBidi"/>
          <w:sz w:val="24"/>
          <w:szCs w:val="24"/>
        </w:rPr>
        <w:t>Albediwi</w:t>
      </w:r>
      <w:proofErr w:type="spellEnd"/>
      <w:r w:rsidRPr="00F77D3D">
        <w:rPr>
          <w:rFonts w:asciiTheme="majorBidi" w:hAnsiTheme="majorBidi" w:cstheme="majorBidi"/>
          <w:sz w:val="24"/>
          <w:szCs w:val="24"/>
        </w:rPr>
        <w:t xml:space="preserve">, Mead </w:t>
      </w:r>
      <w:proofErr w:type="spellStart"/>
      <w:r w:rsidRPr="00F77D3D">
        <w:rPr>
          <w:rFonts w:asciiTheme="majorBidi" w:hAnsiTheme="majorBidi" w:cstheme="majorBidi"/>
          <w:sz w:val="24"/>
          <w:szCs w:val="24"/>
        </w:rPr>
        <w:t>Rashed</w:t>
      </w:r>
      <w:proofErr w:type="spellEnd"/>
      <w:r w:rsidRPr="00F77D3D">
        <w:rPr>
          <w:rFonts w:asciiTheme="majorBidi" w:hAnsiTheme="majorBidi" w:cstheme="majorBidi"/>
          <w:sz w:val="24"/>
          <w:szCs w:val="24"/>
        </w:rPr>
        <w:t xml:space="preserve">; Sadaf </w:t>
      </w:r>
      <w:proofErr w:type="spellStart"/>
      <w:r w:rsidRPr="00F77D3D">
        <w:rPr>
          <w:rFonts w:asciiTheme="majorBidi" w:hAnsiTheme="majorBidi" w:cstheme="majorBidi"/>
          <w:sz w:val="24"/>
          <w:szCs w:val="24"/>
        </w:rPr>
        <w:t>Kishwar</w:t>
      </w:r>
      <w:proofErr w:type="spellEnd"/>
      <w:r w:rsidRPr="00F77D3D">
        <w:rPr>
          <w:rFonts w:asciiTheme="majorBidi" w:hAnsiTheme="majorBidi" w:cstheme="majorBidi"/>
          <w:sz w:val="24"/>
          <w:szCs w:val="24"/>
        </w:rPr>
        <w:t xml:space="preserve"> (Nov, 2023) A Framework for Cybersecurity Awareness in Saudi Arabia, Journal of Engineering and Applied Sciences, Vol. 10, Issue </w:t>
      </w:r>
    </w:p>
    <w:p w14:paraId="7248745E" w14:textId="77777777" w:rsidR="00F02ACA" w:rsidRPr="001336BF" w:rsidRDefault="00F02ACA" w:rsidP="00F77D3D">
      <w:pPr>
        <w:pStyle w:val="a3"/>
        <w:numPr>
          <w:ilvl w:val="0"/>
          <w:numId w:val="3"/>
        </w:numPr>
        <w:tabs>
          <w:tab w:val="right" w:pos="1170"/>
        </w:tabs>
        <w:spacing w:after="200" w:line="360" w:lineRule="auto"/>
        <w:ind w:left="450" w:firstLine="180"/>
        <w:jc w:val="both"/>
        <w:rPr>
          <w:rFonts w:asciiTheme="majorBidi" w:hAnsiTheme="majorBidi" w:cstheme="majorBidi"/>
          <w:sz w:val="24"/>
          <w:szCs w:val="24"/>
        </w:rPr>
      </w:pPr>
      <w:proofErr w:type="spellStart"/>
      <w:r w:rsidRPr="001336BF">
        <w:rPr>
          <w:rFonts w:asciiTheme="majorBidi" w:hAnsiTheme="majorBidi" w:cstheme="majorBidi"/>
          <w:sz w:val="24"/>
          <w:szCs w:val="24"/>
        </w:rPr>
        <w:t>Alnatheer</w:t>
      </w:r>
      <w:proofErr w:type="spellEnd"/>
      <w:r w:rsidRPr="001336BF">
        <w:rPr>
          <w:rFonts w:asciiTheme="majorBidi" w:hAnsiTheme="majorBidi" w:cstheme="majorBidi"/>
          <w:sz w:val="24"/>
          <w:szCs w:val="24"/>
        </w:rPr>
        <w:t xml:space="preserve">, S. (2021). </w:t>
      </w:r>
      <w:r w:rsidRPr="00F77D3D">
        <w:rPr>
          <w:rFonts w:asciiTheme="majorBidi" w:hAnsiTheme="majorBidi" w:cstheme="majorBidi"/>
          <w:sz w:val="24"/>
          <w:szCs w:val="24"/>
        </w:rPr>
        <w:t>Cybersecurity Awareness in the Saudi Arabian Context: A User Maturity Model Approach.</w:t>
      </w:r>
      <w:r w:rsidRPr="001336BF">
        <w:rPr>
          <w:rFonts w:asciiTheme="majorBidi" w:hAnsiTheme="majorBidi" w:cstheme="majorBidi"/>
          <w:sz w:val="24"/>
          <w:szCs w:val="24"/>
        </w:rPr>
        <w:t xml:space="preserve"> IEEE Access, 9</w:t>
      </w:r>
    </w:p>
    <w:p w14:paraId="60A51DBA" w14:textId="77777777" w:rsidR="00F02ACA" w:rsidRPr="000F5416" w:rsidRDefault="00F02ACA" w:rsidP="00F77D3D">
      <w:pPr>
        <w:pStyle w:val="a3"/>
        <w:numPr>
          <w:ilvl w:val="0"/>
          <w:numId w:val="3"/>
        </w:numPr>
        <w:tabs>
          <w:tab w:val="right" w:pos="1170"/>
        </w:tabs>
        <w:spacing w:after="200" w:line="360" w:lineRule="auto"/>
        <w:ind w:left="450" w:firstLine="180"/>
        <w:jc w:val="both"/>
        <w:rPr>
          <w:rFonts w:asciiTheme="majorBidi" w:hAnsiTheme="majorBidi" w:cstheme="majorBidi"/>
          <w:sz w:val="24"/>
          <w:szCs w:val="24"/>
        </w:rPr>
      </w:pPr>
      <w:r w:rsidRPr="000F5416">
        <w:rPr>
          <w:rFonts w:asciiTheme="majorBidi" w:hAnsiTheme="majorBidi" w:cstheme="majorBidi"/>
          <w:sz w:val="24"/>
          <w:szCs w:val="24"/>
        </w:rPr>
        <w:t>Al-</w:t>
      </w:r>
      <w:proofErr w:type="spellStart"/>
      <w:r w:rsidRPr="000F5416">
        <w:rPr>
          <w:rFonts w:asciiTheme="majorBidi" w:hAnsiTheme="majorBidi" w:cstheme="majorBidi"/>
          <w:sz w:val="24"/>
          <w:szCs w:val="24"/>
        </w:rPr>
        <w:t>Saggaf</w:t>
      </w:r>
      <w:proofErr w:type="spellEnd"/>
      <w:r w:rsidRPr="000F5416">
        <w:rPr>
          <w:rFonts w:asciiTheme="majorBidi" w:hAnsiTheme="majorBidi" w:cstheme="majorBidi"/>
          <w:sz w:val="24"/>
          <w:szCs w:val="24"/>
        </w:rPr>
        <w:t xml:space="preserve">, Y., &amp; Al-Amir, F. (2012). Social networking sites and young Saudis' national identity. </w:t>
      </w:r>
      <w:r w:rsidRPr="00F77D3D">
        <w:rPr>
          <w:rFonts w:asciiTheme="majorBidi" w:hAnsiTheme="majorBidi" w:cstheme="majorBidi"/>
          <w:sz w:val="24"/>
          <w:szCs w:val="24"/>
        </w:rPr>
        <w:t>Journal of Computer-Mediated Communication, 17</w:t>
      </w:r>
      <w:r w:rsidRPr="000F5416">
        <w:rPr>
          <w:rFonts w:asciiTheme="majorBidi" w:hAnsiTheme="majorBidi" w:cstheme="majorBidi"/>
          <w:sz w:val="24"/>
          <w:szCs w:val="24"/>
        </w:rPr>
        <w:t xml:space="preserve">(2), 188-202. </w:t>
      </w:r>
    </w:p>
    <w:p w14:paraId="397251D8" w14:textId="77777777" w:rsidR="00F02ACA" w:rsidRPr="001336BF" w:rsidRDefault="00F02ACA" w:rsidP="00F77D3D">
      <w:pPr>
        <w:pStyle w:val="a3"/>
        <w:numPr>
          <w:ilvl w:val="0"/>
          <w:numId w:val="3"/>
        </w:numPr>
        <w:tabs>
          <w:tab w:val="right" w:pos="1170"/>
        </w:tabs>
        <w:spacing w:after="200" w:line="360" w:lineRule="auto"/>
        <w:ind w:left="450" w:firstLine="180"/>
        <w:jc w:val="both"/>
        <w:rPr>
          <w:rFonts w:asciiTheme="majorBidi" w:hAnsiTheme="majorBidi" w:cstheme="majorBidi"/>
          <w:sz w:val="24"/>
          <w:szCs w:val="24"/>
        </w:rPr>
      </w:pPr>
      <w:proofErr w:type="spellStart"/>
      <w:r w:rsidRPr="001336BF">
        <w:rPr>
          <w:rFonts w:asciiTheme="majorBidi" w:hAnsiTheme="majorBidi" w:cstheme="majorBidi"/>
          <w:sz w:val="24"/>
          <w:szCs w:val="24"/>
        </w:rPr>
        <w:t>Alshehri</w:t>
      </w:r>
      <w:proofErr w:type="spellEnd"/>
      <w:r w:rsidRPr="001336BF">
        <w:rPr>
          <w:rFonts w:asciiTheme="majorBidi" w:hAnsiTheme="majorBidi" w:cstheme="majorBidi"/>
          <w:sz w:val="24"/>
          <w:szCs w:val="24"/>
        </w:rPr>
        <w:t xml:space="preserve">, M., et al. (2022). </w:t>
      </w:r>
      <w:r w:rsidRPr="00F77D3D">
        <w:rPr>
          <w:rFonts w:asciiTheme="majorBidi" w:hAnsiTheme="majorBidi" w:cstheme="majorBidi"/>
          <w:sz w:val="24"/>
          <w:szCs w:val="24"/>
        </w:rPr>
        <w:t>Assessing Digital Privacy Awareness and Practices among Saudi Youth.</w:t>
      </w:r>
      <w:r w:rsidRPr="001336BF">
        <w:rPr>
          <w:rFonts w:asciiTheme="majorBidi" w:hAnsiTheme="majorBidi" w:cstheme="majorBidi"/>
          <w:sz w:val="24"/>
          <w:szCs w:val="24"/>
        </w:rPr>
        <w:t xml:space="preserve"> International Journal of Cyber Warfare and Terrorism, 12(3)</w:t>
      </w:r>
    </w:p>
    <w:p w14:paraId="71BAAD2C" w14:textId="77777777" w:rsidR="00F02ACA" w:rsidRPr="00F77D3D" w:rsidRDefault="00F02ACA" w:rsidP="00F77D3D">
      <w:pPr>
        <w:pStyle w:val="a3"/>
        <w:numPr>
          <w:ilvl w:val="0"/>
          <w:numId w:val="3"/>
        </w:numPr>
        <w:tabs>
          <w:tab w:val="right" w:pos="1170"/>
        </w:tabs>
        <w:spacing w:after="200" w:line="360" w:lineRule="auto"/>
        <w:ind w:left="450" w:firstLine="180"/>
        <w:jc w:val="both"/>
        <w:rPr>
          <w:rFonts w:asciiTheme="majorBidi" w:hAnsiTheme="majorBidi" w:cstheme="majorBidi"/>
          <w:sz w:val="24"/>
          <w:szCs w:val="24"/>
        </w:rPr>
      </w:pPr>
      <w:r w:rsidRPr="000F5416">
        <w:rPr>
          <w:rFonts w:asciiTheme="majorBidi" w:hAnsiTheme="majorBidi" w:cstheme="majorBidi"/>
          <w:sz w:val="24"/>
          <w:szCs w:val="24"/>
        </w:rPr>
        <w:t xml:space="preserve">AUC Knowledge Fountain. (2020). </w:t>
      </w:r>
      <w:r w:rsidRPr="00F77D3D">
        <w:rPr>
          <w:rFonts w:asciiTheme="majorBidi" w:hAnsiTheme="majorBidi" w:cstheme="majorBidi"/>
          <w:sz w:val="24"/>
          <w:szCs w:val="24"/>
        </w:rPr>
        <w:t>Uses and gratifications of social media in the Middle East North Africa region</w:t>
      </w:r>
      <w:r w:rsidRPr="001336BF">
        <w:rPr>
          <w:rFonts w:asciiTheme="majorBidi" w:hAnsiTheme="majorBidi" w:cstheme="majorBidi"/>
          <w:sz w:val="24"/>
          <w:szCs w:val="24"/>
        </w:rPr>
        <w:t xml:space="preserve">. The American University in Cairo. Retrieved from </w:t>
      </w:r>
      <w:hyperlink r:id="rId19" w:tgtFrame="_blank" w:history="1">
        <w:r w:rsidRPr="00F77D3D">
          <w:t>https://fount.aucegypt.edu/etds/816/</w:t>
        </w:r>
      </w:hyperlink>
    </w:p>
    <w:p w14:paraId="21926BCB" w14:textId="77777777" w:rsidR="00F02ACA" w:rsidRPr="00F77D3D" w:rsidRDefault="00F02ACA" w:rsidP="00F77D3D">
      <w:pPr>
        <w:pStyle w:val="a3"/>
        <w:numPr>
          <w:ilvl w:val="0"/>
          <w:numId w:val="3"/>
        </w:numPr>
        <w:tabs>
          <w:tab w:val="right" w:pos="1170"/>
        </w:tabs>
        <w:spacing w:after="200" w:line="360" w:lineRule="auto"/>
        <w:ind w:left="450" w:firstLine="180"/>
        <w:jc w:val="both"/>
        <w:rPr>
          <w:rFonts w:asciiTheme="majorBidi" w:hAnsiTheme="majorBidi" w:cstheme="majorBidi"/>
          <w:sz w:val="24"/>
          <w:szCs w:val="24"/>
        </w:rPr>
      </w:pPr>
      <w:r w:rsidRPr="00F77D3D">
        <w:rPr>
          <w:rFonts w:asciiTheme="majorBidi" w:hAnsiTheme="majorBidi" w:cstheme="majorBidi"/>
          <w:sz w:val="24"/>
          <w:szCs w:val="24"/>
        </w:rPr>
        <w:t>Baran, S. J., &amp; Davis, D. K. (2021). Mass communication theory: Foundations, ferment, and future (8th ed.). Cengage Learning.</w:t>
      </w:r>
    </w:p>
    <w:p w14:paraId="093E1980" w14:textId="77777777" w:rsidR="00F02ACA" w:rsidRPr="001336BF" w:rsidRDefault="00F02ACA" w:rsidP="00F77D3D">
      <w:pPr>
        <w:pStyle w:val="a3"/>
        <w:numPr>
          <w:ilvl w:val="0"/>
          <w:numId w:val="3"/>
        </w:numPr>
        <w:tabs>
          <w:tab w:val="right" w:pos="1170"/>
        </w:tabs>
        <w:spacing w:after="200" w:line="360" w:lineRule="auto"/>
        <w:ind w:left="450" w:firstLine="180"/>
        <w:jc w:val="both"/>
        <w:rPr>
          <w:rFonts w:asciiTheme="majorBidi" w:hAnsiTheme="majorBidi" w:cstheme="majorBidi"/>
          <w:sz w:val="24"/>
          <w:szCs w:val="24"/>
        </w:rPr>
      </w:pPr>
      <w:r w:rsidRPr="001336BF">
        <w:rPr>
          <w:rFonts w:asciiTheme="majorBidi" w:hAnsiTheme="majorBidi" w:cstheme="majorBidi"/>
          <w:sz w:val="24"/>
          <w:szCs w:val="24"/>
        </w:rPr>
        <w:t xml:space="preserve">Baran, S. J., &amp; Davis, D. K. (2021). </w:t>
      </w:r>
      <w:r w:rsidRPr="00F77D3D">
        <w:rPr>
          <w:rFonts w:asciiTheme="majorBidi" w:hAnsiTheme="majorBidi" w:cstheme="majorBidi"/>
          <w:sz w:val="24"/>
          <w:szCs w:val="24"/>
        </w:rPr>
        <w:t>Mass communication theory: Foundations, ferment, and future</w:t>
      </w:r>
      <w:r w:rsidRPr="001336BF">
        <w:rPr>
          <w:rFonts w:asciiTheme="majorBidi" w:hAnsiTheme="majorBidi" w:cstheme="majorBidi"/>
          <w:sz w:val="24"/>
          <w:szCs w:val="24"/>
        </w:rPr>
        <w:t xml:space="preserve"> (8th ed.). Cengage Learning.</w:t>
      </w:r>
    </w:p>
    <w:p w14:paraId="2E64F34E" w14:textId="77777777" w:rsidR="00F02ACA" w:rsidRPr="001336BF" w:rsidRDefault="00F02ACA" w:rsidP="00F77D3D">
      <w:pPr>
        <w:pStyle w:val="a3"/>
        <w:numPr>
          <w:ilvl w:val="0"/>
          <w:numId w:val="3"/>
        </w:numPr>
        <w:tabs>
          <w:tab w:val="right" w:pos="1170"/>
        </w:tabs>
        <w:spacing w:after="200" w:line="360" w:lineRule="auto"/>
        <w:ind w:left="450" w:firstLine="180"/>
        <w:jc w:val="both"/>
        <w:rPr>
          <w:rFonts w:asciiTheme="majorBidi" w:hAnsiTheme="majorBidi" w:cstheme="majorBidi"/>
          <w:sz w:val="24"/>
          <w:szCs w:val="24"/>
        </w:rPr>
      </w:pPr>
      <w:proofErr w:type="spellStart"/>
      <w:r w:rsidRPr="001336BF">
        <w:rPr>
          <w:rFonts w:asciiTheme="majorBidi" w:hAnsiTheme="majorBidi" w:cstheme="majorBidi"/>
          <w:sz w:val="24"/>
          <w:szCs w:val="24"/>
        </w:rPr>
        <w:t>Blumler</w:t>
      </w:r>
      <w:proofErr w:type="spellEnd"/>
      <w:r w:rsidRPr="001336BF">
        <w:rPr>
          <w:rFonts w:asciiTheme="majorBidi" w:hAnsiTheme="majorBidi" w:cstheme="majorBidi"/>
          <w:sz w:val="24"/>
          <w:szCs w:val="24"/>
        </w:rPr>
        <w:t xml:space="preserve">, J. G., &amp; Katz, E. (Eds.). (1974). </w:t>
      </w:r>
      <w:r w:rsidRPr="00F77D3D">
        <w:rPr>
          <w:rFonts w:asciiTheme="majorBidi" w:hAnsiTheme="majorBidi" w:cstheme="majorBidi"/>
          <w:sz w:val="24"/>
          <w:szCs w:val="24"/>
        </w:rPr>
        <w:t>The uses of mass communications: Current perspectives on gratification research</w:t>
      </w:r>
      <w:r w:rsidRPr="001336BF">
        <w:rPr>
          <w:rFonts w:asciiTheme="majorBidi" w:hAnsiTheme="majorBidi" w:cstheme="majorBidi"/>
          <w:sz w:val="24"/>
          <w:szCs w:val="24"/>
        </w:rPr>
        <w:t>. Sage Publications.</w:t>
      </w:r>
    </w:p>
    <w:p w14:paraId="71D6CCD4" w14:textId="77777777" w:rsidR="00F02ACA" w:rsidRPr="001336BF" w:rsidRDefault="00F02ACA" w:rsidP="00F77D3D">
      <w:pPr>
        <w:pStyle w:val="a3"/>
        <w:numPr>
          <w:ilvl w:val="0"/>
          <w:numId w:val="3"/>
        </w:numPr>
        <w:tabs>
          <w:tab w:val="right" w:pos="1170"/>
        </w:tabs>
        <w:spacing w:after="200" w:line="360" w:lineRule="auto"/>
        <w:ind w:left="450" w:firstLine="180"/>
        <w:jc w:val="both"/>
        <w:rPr>
          <w:rFonts w:asciiTheme="majorBidi" w:hAnsiTheme="majorBidi" w:cstheme="majorBidi"/>
          <w:sz w:val="24"/>
          <w:szCs w:val="24"/>
        </w:rPr>
      </w:pPr>
      <w:r w:rsidRPr="001336BF">
        <w:rPr>
          <w:rFonts w:asciiTheme="majorBidi" w:hAnsiTheme="majorBidi" w:cstheme="majorBidi"/>
          <w:sz w:val="24"/>
          <w:szCs w:val="24"/>
        </w:rPr>
        <w:t>Boyd, D. M., &amp; Ellison, N. B. (2007). Social network sites: Definition, history, and scholarship. Journal of Computer-Mediated Communication, 13(1), 210-230.</w:t>
      </w:r>
    </w:p>
    <w:p w14:paraId="587CC485" w14:textId="77777777" w:rsidR="00F02ACA" w:rsidRPr="001336BF" w:rsidRDefault="00F02ACA" w:rsidP="00F77D3D">
      <w:pPr>
        <w:pStyle w:val="a3"/>
        <w:numPr>
          <w:ilvl w:val="0"/>
          <w:numId w:val="3"/>
        </w:numPr>
        <w:tabs>
          <w:tab w:val="right" w:pos="1170"/>
        </w:tabs>
        <w:spacing w:after="200" w:line="360" w:lineRule="auto"/>
        <w:ind w:left="450" w:firstLine="180"/>
        <w:jc w:val="both"/>
        <w:rPr>
          <w:rFonts w:asciiTheme="majorBidi" w:hAnsiTheme="majorBidi" w:cstheme="majorBidi"/>
          <w:sz w:val="24"/>
          <w:szCs w:val="24"/>
        </w:rPr>
      </w:pPr>
      <w:proofErr w:type="spellStart"/>
      <w:r w:rsidRPr="001336BF">
        <w:rPr>
          <w:rFonts w:asciiTheme="majorBidi" w:hAnsiTheme="majorBidi" w:cstheme="majorBidi"/>
          <w:sz w:val="24"/>
          <w:szCs w:val="24"/>
        </w:rPr>
        <w:t>Chandarman</w:t>
      </w:r>
      <w:proofErr w:type="spellEnd"/>
      <w:r w:rsidRPr="001336BF">
        <w:rPr>
          <w:rFonts w:asciiTheme="majorBidi" w:hAnsiTheme="majorBidi" w:cstheme="majorBidi"/>
          <w:sz w:val="24"/>
          <w:szCs w:val="24"/>
        </w:rPr>
        <w:t>, Rajesh. van Niekerk, Brett. (2017). Students' cybersecurity awareness at a private tertiary educational institution. The African Journal of Information and Communication, 20, P 133-155</w:t>
      </w:r>
    </w:p>
    <w:p w14:paraId="458C048C" w14:textId="77777777" w:rsidR="00F02ACA" w:rsidRPr="001336BF" w:rsidRDefault="00F02ACA" w:rsidP="00F77D3D">
      <w:pPr>
        <w:pStyle w:val="a3"/>
        <w:numPr>
          <w:ilvl w:val="0"/>
          <w:numId w:val="3"/>
        </w:numPr>
        <w:tabs>
          <w:tab w:val="right" w:pos="1170"/>
        </w:tabs>
        <w:spacing w:after="200" w:line="360" w:lineRule="auto"/>
        <w:ind w:left="450" w:firstLine="180"/>
        <w:jc w:val="both"/>
        <w:rPr>
          <w:rFonts w:asciiTheme="majorBidi" w:hAnsiTheme="majorBidi" w:cstheme="majorBidi"/>
          <w:sz w:val="24"/>
          <w:szCs w:val="24"/>
        </w:rPr>
      </w:pPr>
      <w:r w:rsidRPr="001336BF">
        <w:rPr>
          <w:rFonts w:asciiTheme="majorBidi" w:hAnsiTheme="majorBidi" w:cstheme="majorBidi"/>
          <w:sz w:val="24"/>
          <w:szCs w:val="24"/>
        </w:rPr>
        <w:t xml:space="preserve">Cyberpsychology: Journal of Psychosocial Research on Cyberspace. (2024). </w:t>
      </w:r>
      <w:r w:rsidRPr="00F77D3D">
        <w:rPr>
          <w:rFonts w:asciiTheme="majorBidi" w:hAnsiTheme="majorBidi" w:cstheme="majorBidi"/>
          <w:sz w:val="24"/>
          <w:szCs w:val="24"/>
        </w:rPr>
        <w:t>Problematic use of social media in adolescents or excessive social gratification? The mediating role of nomophobia</w:t>
      </w:r>
      <w:r w:rsidRPr="001336BF">
        <w:rPr>
          <w:rFonts w:asciiTheme="majorBidi" w:hAnsiTheme="majorBidi" w:cstheme="majorBidi"/>
          <w:sz w:val="24"/>
          <w:szCs w:val="24"/>
        </w:rPr>
        <w:t xml:space="preserve">. Retrieved from </w:t>
      </w:r>
      <w:hyperlink r:id="rId20" w:history="1">
        <w:r w:rsidRPr="00F77D3D">
          <w:t>https://cyberpsychology.eu/article/view/35873</w:t>
        </w:r>
      </w:hyperlink>
    </w:p>
    <w:p w14:paraId="27974DB8" w14:textId="77777777" w:rsidR="00F02ACA" w:rsidRPr="00F77D3D" w:rsidRDefault="00F02ACA" w:rsidP="00F77D3D">
      <w:pPr>
        <w:pStyle w:val="a3"/>
        <w:numPr>
          <w:ilvl w:val="0"/>
          <w:numId w:val="3"/>
        </w:numPr>
        <w:tabs>
          <w:tab w:val="right" w:pos="1170"/>
        </w:tabs>
        <w:spacing w:after="200" w:line="360" w:lineRule="auto"/>
        <w:ind w:left="450" w:firstLine="180"/>
        <w:jc w:val="both"/>
        <w:rPr>
          <w:rFonts w:asciiTheme="majorBidi" w:hAnsiTheme="majorBidi" w:cstheme="majorBidi"/>
          <w:sz w:val="24"/>
          <w:szCs w:val="24"/>
        </w:rPr>
      </w:pPr>
      <w:r w:rsidRPr="001336BF">
        <w:rPr>
          <w:rFonts w:asciiTheme="majorBidi" w:hAnsiTheme="majorBidi" w:cstheme="majorBidi"/>
          <w:sz w:val="24"/>
          <w:szCs w:val="24"/>
        </w:rPr>
        <w:t xml:space="preserve">ETASR. (2022). </w:t>
      </w:r>
      <w:r w:rsidRPr="00F77D3D">
        <w:rPr>
          <w:rFonts w:asciiTheme="majorBidi" w:hAnsiTheme="majorBidi" w:cstheme="majorBidi"/>
          <w:sz w:val="24"/>
          <w:szCs w:val="24"/>
        </w:rPr>
        <w:t>A cybersecurity awareness model for the protection of Saudi students from social media attacks</w:t>
      </w:r>
      <w:r w:rsidRPr="001336BF">
        <w:rPr>
          <w:rFonts w:asciiTheme="majorBidi" w:hAnsiTheme="majorBidi" w:cstheme="majorBidi"/>
          <w:sz w:val="24"/>
          <w:szCs w:val="24"/>
        </w:rPr>
        <w:t xml:space="preserve">. Retrieved from </w:t>
      </w:r>
      <w:hyperlink r:id="rId21" w:tgtFrame="_blank" w:history="1">
        <w:r w:rsidRPr="00F77D3D">
          <w:t>https://etasr.com/index.php/ETASR/article/view/7123</w:t>
        </w:r>
      </w:hyperlink>
    </w:p>
    <w:p w14:paraId="728D6408" w14:textId="77777777" w:rsidR="00F02ACA" w:rsidRPr="001336BF" w:rsidRDefault="00F02ACA" w:rsidP="00F77D3D">
      <w:pPr>
        <w:pStyle w:val="a3"/>
        <w:numPr>
          <w:ilvl w:val="0"/>
          <w:numId w:val="3"/>
        </w:numPr>
        <w:tabs>
          <w:tab w:val="right" w:pos="1170"/>
        </w:tabs>
        <w:spacing w:after="200" w:line="360" w:lineRule="auto"/>
        <w:ind w:left="450" w:firstLine="180"/>
        <w:jc w:val="both"/>
        <w:rPr>
          <w:rFonts w:asciiTheme="majorBidi" w:hAnsiTheme="majorBidi" w:cstheme="majorBidi"/>
          <w:sz w:val="24"/>
          <w:szCs w:val="24"/>
        </w:rPr>
      </w:pPr>
      <w:r w:rsidRPr="001336BF">
        <w:rPr>
          <w:rFonts w:asciiTheme="majorBidi" w:hAnsiTheme="majorBidi" w:cstheme="majorBidi"/>
          <w:sz w:val="24"/>
          <w:szCs w:val="24"/>
        </w:rPr>
        <w:lastRenderedPageBreak/>
        <w:t xml:space="preserve">Frontiers. (2024). </w:t>
      </w:r>
      <w:r w:rsidRPr="00F77D3D">
        <w:rPr>
          <w:rFonts w:asciiTheme="majorBidi" w:hAnsiTheme="majorBidi" w:cstheme="majorBidi"/>
          <w:sz w:val="24"/>
          <w:szCs w:val="24"/>
        </w:rPr>
        <w:t>The uses and gratifications of social media and their impact on social relationships and psychological well-being</w:t>
      </w:r>
      <w:r w:rsidRPr="001336BF">
        <w:rPr>
          <w:rFonts w:asciiTheme="majorBidi" w:hAnsiTheme="majorBidi" w:cstheme="majorBidi"/>
          <w:sz w:val="24"/>
          <w:szCs w:val="24"/>
        </w:rPr>
        <w:t xml:space="preserve">. Retrieved from </w:t>
      </w:r>
      <w:hyperlink r:id="rId22" w:tgtFrame="_blank" w:history="1">
        <w:r w:rsidRPr="00F77D3D">
          <w:t>https://www.frontiersin.org/journals/psychiatry/articles/10.3389/fpsyt.2024.1260565/full</w:t>
        </w:r>
      </w:hyperlink>
    </w:p>
    <w:p w14:paraId="35437F18" w14:textId="77777777" w:rsidR="00F02ACA" w:rsidRPr="00F77D3D" w:rsidRDefault="00F02ACA" w:rsidP="00F77D3D">
      <w:pPr>
        <w:pStyle w:val="a3"/>
        <w:numPr>
          <w:ilvl w:val="0"/>
          <w:numId w:val="3"/>
        </w:numPr>
        <w:tabs>
          <w:tab w:val="right" w:pos="1170"/>
        </w:tabs>
        <w:spacing w:after="200" w:line="360" w:lineRule="auto"/>
        <w:ind w:left="450" w:firstLine="180"/>
        <w:jc w:val="both"/>
        <w:rPr>
          <w:rFonts w:asciiTheme="majorBidi" w:hAnsiTheme="majorBidi" w:cstheme="majorBidi"/>
          <w:sz w:val="24"/>
          <w:szCs w:val="24"/>
        </w:rPr>
      </w:pPr>
      <w:r w:rsidRPr="00F77D3D">
        <w:rPr>
          <w:rFonts w:asciiTheme="majorBidi" w:hAnsiTheme="majorBidi" w:cstheme="majorBidi"/>
          <w:sz w:val="24"/>
          <w:szCs w:val="24"/>
        </w:rPr>
        <w:t>Gerbner, G., &amp; Gross, L. (1976). Living with television: The violence profile. Journal of Communication, 26(2), 172-199.</w:t>
      </w:r>
    </w:p>
    <w:p w14:paraId="796F7CAE" w14:textId="77777777" w:rsidR="00F02ACA" w:rsidRPr="001336BF" w:rsidRDefault="00F02ACA" w:rsidP="00F77D3D">
      <w:pPr>
        <w:pStyle w:val="a3"/>
        <w:numPr>
          <w:ilvl w:val="0"/>
          <w:numId w:val="3"/>
        </w:numPr>
        <w:tabs>
          <w:tab w:val="right" w:pos="1170"/>
        </w:tabs>
        <w:spacing w:after="200" w:line="360" w:lineRule="auto"/>
        <w:ind w:left="450" w:firstLine="180"/>
        <w:jc w:val="both"/>
        <w:rPr>
          <w:rFonts w:asciiTheme="majorBidi" w:hAnsiTheme="majorBidi" w:cstheme="majorBidi"/>
          <w:sz w:val="24"/>
          <w:szCs w:val="24"/>
        </w:rPr>
      </w:pPr>
      <w:proofErr w:type="spellStart"/>
      <w:r w:rsidRPr="001336BF">
        <w:rPr>
          <w:rFonts w:asciiTheme="majorBidi" w:hAnsiTheme="majorBidi" w:cstheme="majorBidi"/>
          <w:sz w:val="24"/>
          <w:szCs w:val="24"/>
        </w:rPr>
        <w:t>Groshek</w:t>
      </w:r>
      <w:proofErr w:type="spellEnd"/>
      <w:r w:rsidRPr="001336BF">
        <w:rPr>
          <w:rFonts w:asciiTheme="majorBidi" w:hAnsiTheme="majorBidi" w:cstheme="majorBidi"/>
          <w:sz w:val="24"/>
          <w:szCs w:val="24"/>
        </w:rPr>
        <w:t xml:space="preserve">, J., &amp; </w:t>
      </w:r>
      <w:proofErr w:type="spellStart"/>
      <w:r w:rsidRPr="001336BF">
        <w:rPr>
          <w:rFonts w:asciiTheme="majorBidi" w:hAnsiTheme="majorBidi" w:cstheme="majorBidi"/>
          <w:sz w:val="24"/>
          <w:szCs w:val="24"/>
        </w:rPr>
        <w:t>Tandoc</w:t>
      </w:r>
      <w:proofErr w:type="spellEnd"/>
      <w:r w:rsidRPr="001336BF">
        <w:rPr>
          <w:rFonts w:asciiTheme="majorBidi" w:hAnsiTheme="majorBidi" w:cstheme="majorBidi"/>
          <w:sz w:val="24"/>
          <w:szCs w:val="24"/>
        </w:rPr>
        <w:t xml:space="preserve">, E. C. (2020). </w:t>
      </w:r>
      <w:r w:rsidRPr="00F77D3D">
        <w:rPr>
          <w:rFonts w:asciiTheme="majorBidi" w:hAnsiTheme="majorBidi" w:cstheme="majorBidi"/>
          <w:sz w:val="24"/>
          <w:szCs w:val="24"/>
        </w:rPr>
        <w:t>The Future of Social Media Research: Critical Issues and Methods.</w:t>
      </w:r>
      <w:r w:rsidRPr="001336BF">
        <w:rPr>
          <w:rFonts w:asciiTheme="majorBidi" w:hAnsiTheme="majorBidi" w:cstheme="majorBidi"/>
          <w:sz w:val="24"/>
          <w:szCs w:val="24"/>
        </w:rPr>
        <w:t xml:space="preserve"> Routledge.</w:t>
      </w:r>
    </w:p>
    <w:p w14:paraId="450F0B8F" w14:textId="77777777" w:rsidR="00F02ACA" w:rsidRPr="001336BF" w:rsidRDefault="00F02ACA" w:rsidP="00F77D3D">
      <w:pPr>
        <w:pStyle w:val="a3"/>
        <w:numPr>
          <w:ilvl w:val="0"/>
          <w:numId w:val="3"/>
        </w:numPr>
        <w:tabs>
          <w:tab w:val="right" w:pos="1170"/>
        </w:tabs>
        <w:spacing w:after="200" w:line="360" w:lineRule="auto"/>
        <w:ind w:left="450" w:firstLine="180"/>
        <w:jc w:val="both"/>
        <w:rPr>
          <w:rFonts w:asciiTheme="majorBidi" w:hAnsiTheme="majorBidi" w:cstheme="majorBidi"/>
          <w:sz w:val="24"/>
          <w:szCs w:val="24"/>
        </w:rPr>
      </w:pPr>
      <w:r w:rsidRPr="001336BF">
        <w:rPr>
          <w:rFonts w:asciiTheme="majorBidi" w:hAnsiTheme="majorBidi" w:cstheme="majorBidi"/>
          <w:sz w:val="24"/>
          <w:szCs w:val="24"/>
        </w:rPr>
        <w:t xml:space="preserve">Hu, J., Hu, D., &amp; Hou, Y. (2022). </w:t>
      </w:r>
      <w:r w:rsidRPr="00F77D3D">
        <w:rPr>
          <w:rFonts w:asciiTheme="majorBidi" w:hAnsiTheme="majorBidi" w:cstheme="majorBidi"/>
          <w:sz w:val="24"/>
          <w:szCs w:val="24"/>
        </w:rPr>
        <w:t>Exploring information security education on social media use: Perspective of uses and gratifications theory</w:t>
      </w:r>
      <w:r w:rsidRPr="001336BF">
        <w:rPr>
          <w:rFonts w:asciiTheme="majorBidi" w:hAnsiTheme="majorBidi" w:cstheme="majorBidi"/>
          <w:sz w:val="24"/>
          <w:szCs w:val="24"/>
        </w:rPr>
        <w:t xml:space="preserve">. ResearchGate. Retrieved from </w:t>
      </w:r>
      <w:hyperlink r:id="rId23" w:tgtFrame="_blank" w:history="1">
        <w:r w:rsidRPr="00F77D3D">
          <w:t>https://www.researchgate.net/publication/334984745_Exploring_information_security_education_on_social_media_use_Perspective_of_uses_and_gratifications_theory</w:t>
        </w:r>
      </w:hyperlink>
    </w:p>
    <w:p w14:paraId="6D3B3999" w14:textId="77777777" w:rsidR="00F02ACA" w:rsidRPr="001336BF" w:rsidRDefault="00F02ACA" w:rsidP="00F77D3D">
      <w:pPr>
        <w:pStyle w:val="a3"/>
        <w:numPr>
          <w:ilvl w:val="0"/>
          <w:numId w:val="3"/>
        </w:numPr>
        <w:tabs>
          <w:tab w:val="right" w:pos="1170"/>
        </w:tabs>
        <w:spacing w:after="200" w:line="360" w:lineRule="auto"/>
        <w:ind w:left="450" w:firstLine="180"/>
        <w:jc w:val="both"/>
        <w:rPr>
          <w:rFonts w:asciiTheme="majorBidi" w:hAnsiTheme="majorBidi" w:cstheme="majorBidi"/>
          <w:sz w:val="24"/>
          <w:szCs w:val="24"/>
        </w:rPr>
      </w:pPr>
      <w:r w:rsidRPr="001336BF">
        <w:rPr>
          <w:rFonts w:asciiTheme="majorBidi" w:hAnsiTheme="majorBidi" w:cstheme="majorBidi"/>
          <w:sz w:val="24"/>
          <w:szCs w:val="24"/>
        </w:rPr>
        <w:t xml:space="preserve">Ibáñez-Sánchez, M., </w:t>
      </w:r>
      <w:proofErr w:type="spellStart"/>
      <w:r w:rsidRPr="001336BF">
        <w:rPr>
          <w:rFonts w:asciiTheme="majorBidi" w:hAnsiTheme="majorBidi" w:cstheme="majorBidi"/>
          <w:sz w:val="24"/>
          <w:szCs w:val="24"/>
        </w:rPr>
        <w:t>Orús</w:t>
      </w:r>
      <w:proofErr w:type="spellEnd"/>
      <w:r w:rsidRPr="001336BF">
        <w:rPr>
          <w:rFonts w:asciiTheme="majorBidi" w:hAnsiTheme="majorBidi" w:cstheme="majorBidi"/>
          <w:sz w:val="24"/>
          <w:szCs w:val="24"/>
        </w:rPr>
        <w:t xml:space="preserve">, C., &amp; </w:t>
      </w:r>
      <w:proofErr w:type="spellStart"/>
      <w:r w:rsidRPr="001336BF">
        <w:rPr>
          <w:rFonts w:asciiTheme="majorBidi" w:hAnsiTheme="majorBidi" w:cstheme="majorBidi"/>
          <w:sz w:val="24"/>
          <w:szCs w:val="24"/>
        </w:rPr>
        <w:t>Flavián</w:t>
      </w:r>
      <w:proofErr w:type="spellEnd"/>
      <w:r w:rsidRPr="001336BF">
        <w:rPr>
          <w:rFonts w:asciiTheme="majorBidi" w:hAnsiTheme="majorBidi" w:cstheme="majorBidi"/>
          <w:sz w:val="24"/>
          <w:szCs w:val="24"/>
        </w:rPr>
        <w:t xml:space="preserve">, C. (2022). Do digital channels really connect us to others? The uses and gratifications of online social interactions. </w:t>
      </w:r>
      <w:r w:rsidRPr="00F77D3D">
        <w:rPr>
          <w:rFonts w:asciiTheme="majorBidi" w:hAnsiTheme="majorBidi" w:cstheme="majorBidi"/>
          <w:sz w:val="24"/>
          <w:szCs w:val="24"/>
        </w:rPr>
        <w:t>Journal of Business Research, 142</w:t>
      </w:r>
      <w:r w:rsidRPr="001336BF">
        <w:rPr>
          <w:rFonts w:asciiTheme="majorBidi" w:hAnsiTheme="majorBidi" w:cstheme="majorBidi"/>
          <w:sz w:val="24"/>
          <w:szCs w:val="24"/>
        </w:rPr>
        <w:t>, 19-30.</w:t>
      </w:r>
    </w:p>
    <w:p w14:paraId="141D9BD2" w14:textId="77777777" w:rsidR="00F02ACA" w:rsidRPr="001336BF" w:rsidRDefault="00F02ACA" w:rsidP="00F77D3D">
      <w:pPr>
        <w:pStyle w:val="a3"/>
        <w:numPr>
          <w:ilvl w:val="0"/>
          <w:numId w:val="3"/>
        </w:numPr>
        <w:tabs>
          <w:tab w:val="right" w:pos="1170"/>
        </w:tabs>
        <w:spacing w:after="200" w:line="360" w:lineRule="auto"/>
        <w:ind w:left="450" w:firstLine="180"/>
        <w:jc w:val="both"/>
        <w:rPr>
          <w:rFonts w:asciiTheme="majorBidi" w:hAnsiTheme="majorBidi" w:cstheme="majorBidi"/>
          <w:sz w:val="24"/>
          <w:szCs w:val="24"/>
        </w:rPr>
      </w:pPr>
      <w:proofErr w:type="spellStart"/>
      <w:r w:rsidRPr="001336BF">
        <w:rPr>
          <w:rFonts w:asciiTheme="majorBidi" w:hAnsiTheme="majorBidi" w:cstheme="majorBidi"/>
          <w:sz w:val="24"/>
          <w:szCs w:val="24"/>
        </w:rPr>
        <w:t>Ifinedo</w:t>
      </w:r>
      <w:proofErr w:type="spellEnd"/>
      <w:r w:rsidRPr="001336BF">
        <w:rPr>
          <w:rFonts w:asciiTheme="majorBidi" w:hAnsiTheme="majorBidi" w:cstheme="majorBidi"/>
          <w:sz w:val="24"/>
          <w:szCs w:val="24"/>
        </w:rPr>
        <w:t xml:space="preserve">, P., et al. (2020). </w:t>
      </w:r>
      <w:r w:rsidRPr="00F77D3D">
        <w:rPr>
          <w:rFonts w:asciiTheme="majorBidi" w:hAnsiTheme="majorBidi" w:cstheme="majorBidi"/>
          <w:sz w:val="24"/>
          <w:szCs w:val="24"/>
        </w:rPr>
        <w:t>Examining the Determinants of Information Security Policy Compliance among University Students.</w:t>
      </w:r>
      <w:r w:rsidRPr="001336BF">
        <w:rPr>
          <w:rFonts w:asciiTheme="majorBidi" w:hAnsiTheme="majorBidi" w:cstheme="majorBidi"/>
          <w:sz w:val="24"/>
          <w:szCs w:val="24"/>
        </w:rPr>
        <w:t xml:space="preserve"> Information &amp; Computer Security, 28(1).</w:t>
      </w:r>
    </w:p>
    <w:p w14:paraId="4EEF76DE" w14:textId="77777777" w:rsidR="00F02ACA" w:rsidRPr="001336BF" w:rsidRDefault="00F02ACA" w:rsidP="00F77D3D">
      <w:pPr>
        <w:pStyle w:val="a3"/>
        <w:numPr>
          <w:ilvl w:val="0"/>
          <w:numId w:val="3"/>
        </w:numPr>
        <w:tabs>
          <w:tab w:val="right" w:pos="1170"/>
        </w:tabs>
        <w:spacing w:after="200" w:line="360" w:lineRule="auto"/>
        <w:ind w:left="450" w:firstLine="180"/>
        <w:jc w:val="both"/>
        <w:rPr>
          <w:rFonts w:asciiTheme="majorBidi" w:hAnsiTheme="majorBidi" w:cstheme="majorBidi"/>
          <w:sz w:val="24"/>
          <w:szCs w:val="24"/>
        </w:rPr>
      </w:pPr>
      <w:r w:rsidRPr="001336BF">
        <w:rPr>
          <w:rFonts w:asciiTheme="majorBidi" w:hAnsiTheme="majorBidi" w:cstheme="majorBidi"/>
          <w:sz w:val="24"/>
          <w:szCs w:val="24"/>
        </w:rPr>
        <w:t xml:space="preserve">IGI Global. (2024). </w:t>
      </w:r>
      <w:r w:rsidRPr="00F77D3D">
        <w:rPr>
          <w:rFonts w:asciiTheme="majorBidi" w:hAnsiTheme="majorBidi" w:cstheme="majorBidi"/>
          <w:sz w:val="24"/>
          <w:szCs w:val="24"/>
        </w:rPr>
        <w:t>Users and Gratification Theory Approach to Understand Why People Use Digital Media Mainly During Lockdown</w:t>
      </w:r>
      <w:r w:rsidRPr="001336BF">
        <w:rPr>
          <w:rFonts w:asciiTheme="majorBidi" w:hAnsiTheme="majorBidi" w:cstheme="majorBidi"/>
          <w:sz w:val="24"/>
          <w:szCs w:val="24"/>
        </w:rPr>
        <w:t xml:space="preserve">. Retrieved from </w:t>
      </w:r>
      <w:hyperlink r:id="rId24" w:tgtFrame="_blank" w:history="1">
        <w:r w:rsidRPr="00F77D3D">
          <w:t>https://www.igi-global.com/article/users-and-gratification-theory-approach-to-understand-why-people-use-digital-media-mainly-during-lockdown/336477</w:t>
        </w:r>
      </w:hyperlink>
    </w:p>
    <w:p w14:paraId="53B00999" w14:textId="77777777" w:rsidR="00F02ACA" w:rsidRPr="001336BF" w:rsidRDefault="00F02ACA" w:rsidP="00F77D3D">
      <w:pPr>
        <w:pStyle w:val="a3"/>
        <w:numPr>
          <w:ilvl w:val="0"/>
          <w:numId w:val="3"/>
        </w:numPr>
        <w:tabs>
          <w:tab w:val="right" w:pos="1170"/>
        </w:tabs>
        <w:spacing w:after="200" w:line="360" w:lineRule="auto"/>
        <w:ind w:left="450" w:firstLine="180"/>
        <w:jc w:val="both"/>
        <w:rPr>
          <w:rFonts w:asciiTheme="majorBidi" w:hAnsiTheme="majorBidi" w:cstheme="majorBidi"/>
          <w:sz w:val="24"/>
          <w:szCs w:val="24"/>
        </w:rPr>
      </w:pPr>
      <w:r w:rsidRPr="001336BF">
        <w:rPr>
          <w:rFonts w:asciiTheme="majorBidi" w:hAnsiTheme="majorBidi" w:cstheme="majorBidi"/>
          <w:sz w:val="24"/>
          <w:szCs w:val="24"/>
        </w:rPr>
        <w:t xml:space="preserve">Kaplan, A. M., &amp; </w:t>
      </w:r>
      <w:proofErr w:type="spellStart"/>
      <w:r w:rsidRPr="001336BF">
        <w:rPr>
          <w:rFonts w:asciiTheme="majorBidi" w:hAnsiTheme="majorBidi" w:cstheme="majorBidi"/>
          <w:sz w:val="24"/>
          <w:szCs w:val="24"/>
        </w:rPr>
        <w:t>Haenlein</w:t>
      </w:r>
      <w:proofErr w:type="spellEnd"/>
      <w:r w:rsidRPr="001336BF">
        <w:rPr>
          <w:rFonts w:asciiTheme="majorBidi" w:hAnsiTheme="majorBidi" w:cstheme="majorBidi"/>
          <w:sz w:val="24"/>
          <w:szCs w:val="24"/>
        </w:rPr>
        <w:t>, M. (2010). Users of the world, unite! The challenges and opportunities of Social Media. Business Horizons, 53(1), 59-68.</w:t>
      </w:r>
    </w:p>
    <w:p w14:paraId="236D2274" w14:textId="77777777" w:rsidR="00F02ACA" w:rsidRPr="001336BF" w:rsidRDefault="00F02ACA" w:rsidP="00F77D3D">
      <w:pPr>
        <w:pStyle w:val="a3"/>
        <w:numPr>
          <w:ilvl w:val="0"/>
          <w:numId w:val="3"/>
        </w:numPr>
        <w:tabs>
          <w:tab w:val="right" w:pos="1170"/>
        </w:tabs>
        <w:spacing w:after="200" w:line="360" w:lineRule="auto"/>
        <w:ind w:left="450" w:firstLine="180"/>
        <w:jc w:val="both"/>
        <w:rPr>
          <w:rFonts w:asciiTheme="majorBidi" w:hAnsiTheme="majorBidi" w:cstheme="majorBidi"/>
          <w:sz w:val="24"/>
          <w:szCs w:val="24"/>
          <w:rtl/>
        </w:rPr>
      </w:pPr>
      <w:proofErr w:type="spellStart"/>
      <w:r w:rsidRPr="00F77D3D">
        <w:rPr>
          <w:rFonts w:asciiTheme="majorBidi" w:hAnsiTheme="majorBidi" w:cstheme="majorBidi"/>
          <w:sz w:val="24"/>
          <w:szCs w:val="24"/>
        </w:rPr>
        <w:t>Kasirye</w:t>
      </w:r>
      <w:proofErr w:type="spellEnd"/>
      <w:r w:rsidRPr="00F77D3D">
        <w:rPr>
          <w:rFonts w:asciiTheme="majorBidi" w:hAnsiTheme="majorBidi" w:cstheme="majorBidi"/>
          <w:sz w:val="24"/>
          <w:szCs w:val="24"/>
        </w:rPr>
        <w:t>, F. (2022). The importance of needs in uses and gratification theory.</w:t>
      </w:r>
      <w:r w:rsidRPr="00F77D3D">
        <w:rPr>
          <w:rFonts w:asciiTheme="majorBidi" w:hAnsiTheme="majorBidi" w:cstheme="majorBidi"/>
          <w:sz w:val="24"/>
          <w:szCs w:val="24"/>
          <w:rtl/>
        </w:rPr>
        <w:t>‏</w:t>
      </w:r>
    </w:p>
    <w:p w14:paraId="2CCF76E3" w14:textId="77777777" w:rsidR="00F02ACA" w:rsidRPr="00F77D3D" w:rsidRDefault="00F02ACA" w:rsidP="00F77D3D">
      <w:pPr>
        <w:pStyle w:val="a3"/>
        <w:numPr>
          <w:ilvl w:val="0"/>
          <w:numId w:val="3"/>
        </w:numPr>
        <w:tabs>
          <w:tab w:val="right" w:pos="1170"/>
        </w:tabs>
        <w:spacing w:after="200" w:line="360" w:lineRule="auto"/>
        <w:ind w:left="450" w:firstLine="180"/>
        <w:jc w:val="both"/>
        <w:rPr>
          <w:rFonts w:asciiTheme="majorBidi" w:hAnsiTheme="majorBidi" w:cstheme="majorBidi"/>
          <w:sz w:val="24"/>
          <w:szCs w:val="24"/>
        </w:rPr>
      </w:pPr>
      <w:r w:rsidRPr="00F77D3D">
        <w:rPr>
          <w:rFonts w:asciiTheme="majorBidi" w:hAnsiTheme="majorBidi" w:cstheme="majorBidi"/>
          <w:sz w:val="24"/>
          <w:szCs w:val="24"/>
        </w:rPr>
        <w:t xml:space="preserve">Katz, E., </w:t>
      </w:r>
      <w:proofErr w:type="spellStart"/>
      <w:r w:rsidRPr="00F77D3D">
        <w:rPr>
          <w:rFonts w:asciiTheme="majorBidi" w:hAnsiTheme="majorBidi" w:cstheme="majorBidi"/>
          <w:sz w:val="24"/>
          <w:szCs w:val="24"/>
        </w:rPr>
        <w:t>Blumler</w:t>
      </w:r>
      <w:proofErr w:type="spellEnd"/>
      <w:r w:rsidRPr="00F77D3D">
        <w:rPr>
          <w:rFonts w:asciiTheme="majorBidi" w:hAnsiTheme="majorBidi" w:cstheme="majorBidi"/>
          <w:sz w:val="24"/>
          <w:szCs w:val="24"/>
        </w:rPr>
        <w:t xml:space="preserve">, J. G., &amp; </w:t>
      </w:r>
      <w:proofErr w:type="spellStart"/>
      <w:r w:rsidRPr="00F77D3D">
        <w:rPr>
          <w:rFonts w:asciiTheme="majorBidi" w:hAnsiTheme="majorBidi" w:cstheme="majorBidi"/>
          <w:sz w:val="24"/>
          <w:szCs w:val="24"/>
        </w:rPr>
        <w:t>Gurevitch</w:t>
      </w:r>
      <w:proofErr w:type="spellEnd"/>
      <w:r w:rsidRPr="00F77D3D">
        <w:rPr>
          <w:rFonts w:asciiTheme="majorBidi" w:hAnsiTheme="majorBidi" w:cstheme="majorBidi"/>
          <w:sz w:val="24"/>
          <w:szCs w:val="24"/>
        </w:rPr>
        <w:t>, M. (1973). Uses and gratifications research. Public Opinion Quarterly, 37(4), 509-523.</w:t>
      </w:r>
    </w:p>
    <w:p w14:paraId="2E10A587" w14:textId="77777777" w:rsidR="00F02ACA" w:rsidRPr="00F77D3D" w:rsidRDefault="00F02ACA" w:rsidP="00F77D3D">
      <w:pPr>
        <w:pStyle w:val="a3"/>
        <w:numPr>
          <w:ilvl w:val="0"/>
          <w:numId w:val="3"/>
        </w:numPr>
        <w:tabs>
          <w:tab w:val="right" w:pos="1170"/>
        </w:tabs>
        <w:spacing w:after="200" w:line="360" w:lineRule="auto"/>
        <w:ind w:left="450" w:firstLine="180"/>
        <w:jc w:val="both"/>
        <w:rPr>
          <w:rFonts w:asciiTheme="majorBidi" w:hAnsiTheme="majorBidi" w:cstheme="majorBidi"/>
          <w:sz w:val="24"/>
          <w:szCs w:val="24"/>
        </w:rPr>
      </w:pPr>
      <w:proofErr w:type="spellStart"/>
      <w:r w:rsidRPr="00F77D3D">
        <w:rPr>
          <w:rFonts w:asciiTheme="majorBidi" w:hAnsiTheme="majorBidi" w:cstheme="majorBidi"/>
          <w:sz w:val="24"/>
          <w:szCs w:val="24"/>
        </w:rPr>
        <w:t>Khatera</w:t>
      </w:r>
      <w:proofErr w:type="spellEnd"/>
      <w:r w:rsidRPr="00F77D3D">
        <w:rPr>
          <w:rFonts w:asciiTheme="majorBidi" w:hAnsiTheme="majorBidi" w:cstheme="majorBidi"/>
          <w:sz w:val="24"/>
          <w:szCs w:val="24"/>
        </w:rPr>
        <w:t xml:space="preserve"> </w:t>
      </w:r>
      <w:proofErr w:type="spellStart"/>
      <w:r w:rsidRPr="00F77D3D">
        <w:rPr>
          <w:rFonts w:asciiTheme="majorBidi" w:hAnsiTheme="majorBidi" w:cstheme="majorBidi"/>
          <w:sz w:val="24"/>
          <w:szCs w:val="24"/>
        </w:rPr>
        <w:t>Akrami</w:t>
      </w:r>
      <w:proofErr w:type="spellEnd"/>
      <w:r w:rsidRPr="00F77D3D">
        <w:rPr>
          <w:rFonts w:asciiTheme="majorBidi" w:hAnsiTheme="majorBidi" w:cstheme="majorBidi"/>
          <w:sz w:val="24"/>
          <w:szCs w:val="24"/>
        </w:rPr>
        <w:t xml:space="preserve">, </w:t>
      </w:r>
      <w:bookmarkStart w:id="11" w:name="_Hlk184476065"/>
      <w:proofErr w:type="spellStart"/>
      <w:r w:rsidRPr="00F77D3D">
        <w:rPr>
          <w:rFonts w:asciiTheme="majorBidi" w:hAnsiTheme="majorBidi" w:cstheme="majorBidi"/>
          <w:sz w:val="24"/>
          <w:szCs w:val="24"/>
        </w:rPr>
        <w:t>Mursal</w:t>
      </w:r>
      <w:proofErr w:type="spellEnd"/>
      <w:r w:rsidRPr="00F77D3D">
        <w:rPr>
          <w:rFonts w:asciiTheme="majorBidi" w:hAnsiTheme="majorBidi" w:cstheme="majorBidi"/>
          <w:sz w:val="24"/>
          <w:szCs w:val="24"/>
        </w:rPr>
        <w:t xml:space="preserve"> </w:t>
      </w:r>
      <w:bookmarkEnd w:id="11"/>
      <w:proofErr w:type="spellStart"/>
      <w:r w:rsidRPr="00F77D3D">
        <w:rPr>
          <w:rFonts w:asciiTheme="majorBidi" w:hAnsiTheme="majorBidi" w:cstheme="majorBidi"/>
          <w:sz w:val="24"/>
          <w:szCs w:val="24"/>
        </w:rPr>
        <w:t>Akrami</w:t>
      </w:r>
      <w:proofErr w:type="spellEnd"/>
      <w:r w:rsidRPr="00F77D3D">
        <w:rPr>
          <w:rFonts w:asciiTheme="majorBidi" w:hAnsiTheme="majorBidi" w:cstheme="majorBidi"/>
          <w:sz w:val="24"/>
          <w:szCs w:val="24"/>
        </w:rPr>
        <w:t xml:space="preserve">, Fazila </w:t>
      </w:r>
      <w:proofErr w:type="spellStart"/>
      <w:r w:rsidRPr="00F77D3D">
        <w:rPr>
          <w:rFonts w:asciiTheme="majorBidi" w:hAnsiTheme="majorBidi" w:cstheme="majorBidi"/>
          <w:sz w:val="24"/>
          <w:szCs w:val="24"/>
        </w:rPr>
        <w:t>Akrami</w:t>
      </w:r>
      <w:proofErr w:type="spellEnd"/>
      <w:r w:rsidRPr="00F77D3D">
        <w:rPr>
          <w:rFonts w:asciiTheme="majorBidi" w:hAnsiTheme="majorBidi" w:cstheme="majorBidi"/>
          <w:sz w:val="24"/>
          <w:szCs w:val="24"/>
        </w:rPr>
        <w:t xml:space="preserve">, Maliha </w:t>
      </w:r>
      <w:proofErr w:type="spellStart"/>
      <w:r w:rsidRPr="00F77D3D">
        <w:rPr>
          <w:rFonts w:asciiTheme="majorBidi" w:hAnsiTheme="majorBidi" w:cstheme="majorBidi"/>
          <w:sz w:val="24"/>
          <w:szCs w:val="24"/>
        </w:rPr>
        <w:t>Ahrari</w:t>
      </w:r>
      <w:proofErr w:type="spellEnd"/>
      <w:r w:rsidRPr="00F77D3D">
        <w:rPr>
          <w:rFonts w:asciiTheme="majorBidi" w:hAnsiTheme="majorBidi" w:cstheme="majorBidi"/>
          <w:sz w:val="24"/>
          <w:szCs w:val="24"/>
        </w:rPr>
        <w:t>, </w:t>
      </w:r>
      <w:proofErr w:type="spellStart"/>
      <w:r w:rsidRPr="00F77D3D">
        <w:rPr>
          <w:rFonts w:asciiTheme="majorBidi" w:hAnsiTheme="majorBidi" w:cstheme="majorBidi"/>
          <w:sz w:val="24"/>
          <w:szCs w:val="24"/>
        </w:rPr>
        <w:t>Musawer</w:t>
      </w:r>
      <w:proofErr w:type="spellEnd"/>
      <w:r w:rsidRPr="00F77D3D">
        <w:rPr>
          <w:rFonts w:asciiTheme="majorBidi" w:hAnsiTheme="majorBidi" w:cstheme="majorBidi"/>
          <w:sz w:val="24"/>
          <w:szCs w:val="24"/>
        </w:rPr>
        <w:t xml:space="preserve"> Hakimi, Abdul Wajid </w:t>
      </w:r>
      <w:proofErr w:type="spellStart"/>
      <w:r w:rsidRPr="00F77D3D">
        <w:rPr>
          <w:rFonts w:asciiTheme="majorBidi" w:hAnsiTheme="majorBidi" w:cstheme="majorBidi"/>
          <w:sz w:val="24"/>
          <w:szCs w:val="24"/>
        </w:rPr>
        <w:t>Fazil</w:t>
      </w:r>
      <w:proofErr w:type="spellEnd"/>
      <w:r w:rsidRPr="00F77D3D">
        <w:rPr>
          <w:rFonts w:asciiTheme="majorBidi" w:hAnsiTheme="majorBidi" w:cstheme="majorBidi"/>
          <w:sz w:val="24"/>
          <w:szCs w:val="24"/>
        </w:rPr>
        <w:t>. (Feb, 2024) Investigating the Adverse Effects of Social Media and Cybercrime in Higher Education: A Case Study of an Online University. Studies in Media, Journalism and Communications. Vol. 2 No. 1</w:t>
      </w:r>
    </w:p>
    <w:p w14:paraId="4FAAF552" w14:textId="77777777" w:rsidR="00F02ACA" w:rsidRPr="001336BF" w:rsidRDefault="00F02ACA" w:rsidP="00F77D3D">
      <w:pPr>
        <w:pStyle w:val="a3"/>
        <w:numPr>
          <w:ilvl w:val="0"/>
          <w:numId w:val="3"/>
        </w:numPr>
        <w:tabs>
          <w:tab w:val="right" w:pos="1170"/>
        </w:tabs>
        <w:spacing w:after="200" w:line="360" w:lineRule="auto"/>
        <w:ind w:left="450" w:firstLine="180"/>
        <w:jc w:val="both"/>
        <w:rPr>
          <w:rFonts w:asciiTheme="majorBidi" w:hAnsiTheme="majorBidi" w:cstheme="majorBidi"/>
          <w:sz w:val="24"/>
          <w:szCs w:val="24"/>
        </w:rPr>
      </w:pPr>
      <w:r w:rsidRPr="001336BF">
        <w:rPr>
          <w:rFonts w:asciiTheme="majorBidi" w:hAnsiTheme="majorBidi" w:cstheme="majorBidi"/>
          <w:sz w:val="24"/>
          <w:szCs w:val="24"/>
        </w:rPr>
        <w:t xml:space="preserve"> Kurdish Studies. (2023). </w:t>
      </w:r>
      <w:r w:rsidRPr="00F77D3D">
        <w:rPr>
          <w:rFonts w:asciiTheme="majorBidi" w:hAnsiTheme="majorBidi" w:cstheme="majorBidi"/>
          <w:sz w:val="24"/>
          <w:szCs w:val="24"/>
        </w:rPr>
        <w:t>The Uses and Gratifications of Social Media Interaction - An Applied Study on the Saudi Audience</w:t>
      </w:r>
      <w:r w:rsidRPr="001336BF">
        <w:rPr>
          <w:rFonts w:asciiTheme="majorBidi" w:hAnsiTheme="majorBidi" w:cstheme="majorBidi"/>
          <w:sz w:val="24"/>
          <w:szCs w:val="24"/>
        </w:rPr>
        <w:t xml:space="preserve">. Retrieved from </w:t>
      </w:r>
      <w:hyperlink r:id="rId25" w:history="1">
        <w:r w:rsidRPr="00F77D3D">
          <w:t>https://kurdishstudies.net/menu-script/index.php/KS/article/download/2819/1828/5322</w:t>
        </w:r>
      </w:hyperlink>
    </w:p>
    <w:p w14:paraId="6C923D5A" w14:textId="77777777" w:rsidR="00F02ACA" w:rsidRPr="00F77D3D" w:rsidRDefault="00F02ACA" w:rsidP="00F77D3D">
      <w:pPr>
        <w:pStyle w:val="a3"/>
        <w:numPr>
          <w:ilvl w:val="0"/>
          <w:numId w:val="3"/>
        </w:numPr>
        <w:tabs>
          <w:tab w:val="right" w:pos="1170"/>
        </w:tabs>
        <w:spacing w:after="200" w:line="360" w:lineRule="auto"/>
        <w:ind w:left="450" w:firstLine="180"/>
        <w:jc w:val="both"/>
        <w:rPr>
          <w:rFonts w:asciiTheme="majorBidi" w:hAnsiTheme="majorBidi" w:cstheme="majorBidi"/>
          <w:sz w:val="24"/>
          <w:szCs w:val="24"/>
        </w:rPr>
      </w:pPr>
      <w:proofErr w:type="spellStart"/>
      <w:r w:rsidRPr="00F77D3D">
        <w:rPr>
          <w:rFonts w:asciiTheme="majorBidi" w:hAnsiTheme="majorBidi" w:cstheme="majorBidi"/>
          <w:sz w:val="24"/>
          <w:szCs w:val="24"/>
        </w:rPr>
        <w:lastRenderedPageBreak/>
        <w:t>Lazarsfeld</w:t>
      </w:r>
      <w:proofErr w:type="spellEnd"/>
      <w:r w:rsidRPr="00F77D3D">
        <w:rPr>
          <w:rFonts w:asciiTheme="majorBidi" w:hAnsiTheme="majorBidi" w:cstheme="majorBidi"/>
          <w:sz w:val="24"/>
          <w:szCs w:val="24"/>
        </w:rPr>
        <w:t xml:space="preserve">, P. F., </w:t>
      </w:r>
      <w:proofErr w:type="spellStart"/>
      <w:r w:rsidRPr="00F77D3D">
        <w:rPr>
          <w:rFonts w:asciiTheme="majorBidi" w:hAnsiTheme="majorBidi" w:cstheme="majorBidi"/>
          <w:sz w:val="24"/>
          <w:szCs w:val="24"/>
        </w:rPr>
        <w:t>Berelson</w:t>
      </w:r>
      <w:proofErr w:type="spellEnd"/>
      <w:r w:rsidRPr="00F77D3D">
        <w:rPr>
          <w:rFonts w:asciiTheme="majorBidi" w:hAnsiTheme="majorBidi" w:cstheme="majorBidi"/>
          <w:sz w:val="24"/>
          <w:szCs w:val="24"/>
        </w:rPr>
        <w:t>, B., &amp; Gaudet, H. (1944). The people's choice: How the voter makes up his mind in a presidential campaign. Columbia University Press.</w:t>
      </w:r>
    </w:p>
    <w:p w14:paraId="41489B7C" w14:textId="77777777" w:rsidR="00F02ACA" w:rsidRPr="00F77D3D" w:rsidRDefault="00F02ACA" w:rsidP="00F77D3D">
      <w:pPr>
        <w:pStyle w:val="a3"/>
        <w:numPr>
          <w:ilvl w:val="0"/>
          <w:numId w:val="3"/>
        </w:numPr>
        <w:tabs>
          <w:tab w:val="right" w:pos="1170"/>
        </w:tabs>
        <w:spacing w:after="200" w:line="360" w:lineRule="auto"/>
        <w:ind w:left="450" w:firstLine="180"/>
        <w:jc w:val="both"/>
        <w:rPr>
          <w:rFonts w:asciiTheme="majorBidi" w:hAnsiTheme="majorBidi" w:cstheme="majorBidi"/>
          <w:sz w:val="24"/>
          <w:szCs w:val="24"/>
        </w:rPr>
      </w:pPr>
      <w:r w:rsidRPr="00F77D3D">
        <w:rPr>
          <w:rFonts w:asciiTheme="majorBidi" w:hAnsiTheme="majorBidi" w:cstheme="majorBidi"/>
          <w:sz w:val="24"/>
          <w:szCs w:val="24"/>
        </w:rPr>
        <w:t xml:space="preserve">Louisa Ha, </w:t>
      </w:r>
      <w:proofErr w:type="spellStart"/>
      <w:r w:rsidRPr="00F77D3D">
        <w:rPr>
          <w:rFonts w:asciiTheme="majorBidi" w:hAnsiTheme="majorBidi" w:cstheme="majorBidi"/>
          <w:sz w:val="24"/>
          <w:szCs w:val="24"/>
        </w:rPr>
        <w:t>Amonia</w:t>
      </w:r>
      <w:proofErr w:type="spellEnd"/>
      <w:r w:rsidRPr="00F77D3D">
        <w:rPr>
          <w:rFonts w:asciiTheme="majorBidi" w:hAnsiTheme="majorBidi" w:cstheme="majorBidi"/>
          <w:sz w:val="24"/>
          <w:szCs w:val="24"/>
        </w:rPr>
        <w:t xml:space="preserve"> Lois </w:t>
      </w:r>
      <w:proofErr w:type="spellStart"/>
      <w:r w:rsidRPr="00F77D3D">
        <w:rPr>
          <w:rFonts w:asciiTheme="majorBidi" w:hAnsiTheme="majorBidi" w:cstheme="majorBidi"/>
          <w:sz w:val="24"/>
          <w:szCs w:val="24"/>
        </w:rPr>
        <w:t>Tolofari</w:t>
      </w:r>
      <w:proofErr w:type="spellEnd"/>
      <w:r w:rsidRPr="00F77D3D">
        <w:rPr>
          <w:rFonts w:asciiTheme="majorBidi" w:hAnsiTheme="majorBidi" w:cstheme="majorBidi"/>
          <w:sz w:val="24"/>
          <w:szCs w:val="24"/>
        </w:rPr>
        <w:t xml:space="preserve">, </w:t>
      </w:r>
      <w:proofErr w:type="spellStart"/>
      <w:r w:rsidRPr="00F77D3D">
        <w:rPr>
          <w:rFonts w:asciiTheme="majorBidi" w:hAnsiTheme="majorBidi" w:cstheme="majorBidi"/>
          <w:sz w:val="24"/>
          <w:szCs w:val="24"/>
        </w:rPr>
        <w:t>Debipreeta</w:t>
      </w:r>
      <w:proofErr w:type="spellEnd"/>
      <w:r w:rsidRPr="00F77D3D">
        <w:rPr>
          <w:rFonts w:asciiTheme="majorBidi" w:hAnsiTheme="majorBidi" w:cstheme="majorBidi"/>
          <w:sz w:val="24"/>
          <w:szCs w:val="24"/>
        </w:rPr>
        <w:t xml:space="preserve"> </w:t>
      </w:r>
      <w:proofErr w:type="spellStart"/>
      <w:r w:rsidRPr="00F77D3D">
        <w:rPr>
          <w:rFonts w:asciiTheme="majorBidi" w:hAnsiTheme="majorBidi" w:cstheme="majorBidi"/>
          <w:sz w:val="24"/>
          <w:szCs w:val="24"/>
        </w:rPr>
        <w:t>Rahut</w:t>
      </w:r>
      <w:proofErr w:type="spellEnd"/>
      <w:r w:rsidRPr="00F77D3D">
        <w:rPr>
          <w:rFonts w:asciiTheme="majorBidi" w:hAnsiTheme="majorBidi" w:cstheme="majorBidi"/>
          <w:sz w:val="24"/>
          <w:szCs w:val="24"/>
        </w:rPr>
        <w:t xml:space="preserve">, </w:t>
      </w:r>
      <w:proofErr w:type="spellStart"/>
      <w:r w:rsidRPr="00F77D3D">
        <w:rPr>
          <w:rFonts w:asciiTheme="majorBidi" w:hAnsiTheme="majorBidi" w:cstheme="majorBidi"/>
          <w:sz w:val="24"/>
          <w:szCs w:val="24"/>
        </w:rPr>
        <w:t>Shudipta</w:t>
      </w:r>
      <w:proofErr w:type="spellEnd"/>
      <w:r w:rsidRPr="00F77D3D">
        <w:rPr>
          <w:rFonts w:asciiTheme="majorBidi" w:hAnsiTheme="majorBidi" w:cstheme="majorBidi"/>
          <w:sz w:val="24"/>
          <w:szCs w:val="24"/>
        </w:rPr>
        <w:t xml:space="preserve"> Sharma, David </w:t>
      </w:r>
      <w:proofErr w:type="spellStart"/>
      <w:proofErr w:type="gramStart"/>
      <w:r w:rsidRPr="00F77D3D">
        <w:rPr>
          <w:rFonts w:asciiTheme="majorBidi" w:hAnsiTheme="majorBidi" w:cstheme="majorBidi"/>
          <w:sz w:val="24"/>
          <w:szCs w:val="24"/>
        </w:rPr>
        <w:t>Njeri</w:t>
      </w:r>
      <w:proofErr w:type="spellEnd"/>
      <w:r w:rsidRPr="00F77D3D">
        <w:rPr>
          <w:rFonts w:asciiTheme="majorBidi" w:hAnsiTheme="majorBidi" w:cstheme="majorBidi"/>
          <w:sz w:val="24"/>
          <w:szCs w:val="24"/>
        </w:rPr>
        <w:t xml:space="preserve"> ,Vera</w:t>
      </w:r>
      <w:proofErr w:type="gramEnd"/>
      <w:r w:rsidRPr="00F77D3D">
        <w:rPr>
          <w:rFonts w:asciiTheme="majorBidi" w:hAnsiTheme="majorBidi" w:cstheme="majorBidi"/>
          <w:sz w:val="24"/>
          <w:szCs w:val="24"/>
        </w:rPr>
        <w:t xml:space="preserve"> Lux (Sep, 2024) Optimal Search Strategy for Research on Misinformation and Fake News: A Comparison between Search Systems and Keyword Choices, JKAU/ </w:t>
      </w:r>
      <w:proofErr w:type="spellStart"/>
      <w:r w:rsidRPr="00F77D3D">
        <w:rPr>
          <w:rFonts w:asciiTheme="majorBidi" w:hAnsiTheme="majorBidi" w:cstheme="majorBidi"/>
          <w:sz w:val="24"/>
          <w:szCs w:val="24"/>
        </w:rPr>
        <w:t>Communication&amp;Media</w:t>
      </w:r>
      <w:proofErr w:type="spellEnd"/>
      <w:r w:rsidRPr="00F77D3D">
        <w:rPr>
          <w:rFonts w:asciiTheme="majorBidi" w:hAnsiTheme="majorBidi" w:cstheme="majorBidi"/>
          <w:sz w:val="24"/>
          <w:szCs w:val="24"/>
        </w:rPr>
        <w:t xml:space="preserve"> Studies, Vol. 1, No. 2, pp: 183-200</w:t>
      </w:r>
    </w:p>
    <w:p w14:paraId="1981AC35" w14:textId="77777777" w:rsidR="00F02ACA" w:rsidRPr="00F77D3D" w:rsidRDefault="00F02ACA" w:rsidP="00F77D3D">
      <w:pPr>
        <w:pStyle w:val="a3"/>
        <w:numPr>
          <w:ilvl w:val="0"/>
          <w:numId w:val="3"/>
        </w:numPr>
        <w:tabs>
          <w:tab w:val="right" w:pos="1170"/>
        </w:tabs>
        <w:spacing w:after="200" w:line="360" w:lineRule="auto"/>
        <w:ind w:left="450" w:firstLine="180"/>
        <w:jc w:val="both"/>
        <w:rPr>
          <w:rFonts w:asciiTheme="majorBidi" w:hAnsiTheme="majorBidi" w:cstheme="majorBidi"/>
          <w:sz w:val="24"/>
          <w:szCs w:val="24"/>
        </w:rPr>
      </w:pPr>
      <w:r w:rsidRPr="00F77D3D">
        <w:rPr>
          <w:rFonts w:asciiTheme="majorBidi" w:hAnsiTheme="majorBidi" w:cstheme="majorBidi"/>
          <w:sz w:val="24"/>
          <w:szCs w:val="24"/>
        </w:rPr>
        <w:t xml:space="preserve">Luci, </w:t>
      </w:r>
      <w:proofErr w:type="spellStart"/>
      <w:r w:rsidRPr="00F77D3D">
        <w:rPr>
          <w:rFonts w:asciiTheme="majorBidi" w:hAnsiTheme="majorBidi" w:cstheme="majorBidi"/>
          <w:sz w:val="24"/>
          <w:szCs w:val="24"/>
        </w:rPr>
        <w:t>Pangrazio</w:t>
      </w:r>
      <w:proofErr w:type="spellEnd"/>
      <w:r w:rsidRPr="00F77D3D">
        <w:rPr>
          <w:rFonts w:asciiTheme="majorBidi" w:hAnsiTheme="majorBidi" w:cstheme="majorBidi"/>
          <w:sz w:val="24"/>
          <w:szCs w:val="24"/>
        </w:rPr>
        <w:t xml:space="preserve">. Lourdes Cardozo </w:t>
      </w:r>
      <w:proofErr w:type="spellStart"/>
      <w:r w:rsidRPr="00F77D3D">
        <w:rPr>
          <w:rFonts w:asciiTheme="majorBidi" w:hAnsiTheme="majorBidi" w:cstheme="majorBidi"/>
          <w:sz w:val="24"/>
          <w:szCs w:val="24"/>
        </w:rPr>
        <w:t>Gaibisso</w:t>
      </w:r>
      <w:proofErr w:type="spellEnd"/>
      <w:r w:rsidRPr="00F77D3D">
        <w:rPr>
          <w:rFonts w:asciiTheme="majorBidi" w:hAnsiTheme="majorBidi" w:cstheme="majorBidi"/>
          <w:sz w:val="24"/>
          <w:szCs w:val="24"/>
        </w:rPr>
        <w:t xml:space="preserve"> (July, 2020) Beyond </w:t>
      </w:r>
      <w:proofErr w:type="spellStart"/>
      <w:r w:rsidRPr="00F77D3D">
        <w:rPr>
          <w:rFonts w:asciiTheme="majorBidi" w:hAnsiTheme="majorBidi" w:cstheme="majorBidi"/>
          <w:sz w:val="24"/>
          <w:szCs w:val="24"/>
        </w:rPr>
        <w:t>Cybersafety</w:t>
      </w:r>
      <w:proofErr w:type="spellEnd"/>
      <w:r w:rsidRPr="00F77D3D">
        <w:rPr>
          <w:rFonts w:asciiTheme="majorBidi" w:hAnsiTheme="majorBidi" w:cstheme="majorBidi"/>
          <w:sz w:val="24"/>
          <w:szCs w:val="24"/>
        </w:rPr>
        <w:t>: The Need to Develop Social Media Literacies in Pre-Teens. Digital Education Review, n37 p49-63</w:t>
      </w:r>
    </w:p>
    <w:p w14:paraId="1EB81DA9" w14:textId="77777777" w:rsidR="00F02ACA" w:rsidRPr="001336BF" w:rsidRDefault="00F02ACA" w:rsidP="00F77D3D">
      <w:pPr>
        <w:pStyle w:val="a3"/>
        <w:numPr>
          <w:ilvl w:val="0"/>
          <w:numId w:val="3"/>
        </w:numPr>
        <w:tabs>
          <w:tab w:val="right" w:pos="1170"/>
        </w:tabs>
        <w:spacing w:after="200" w:line="360" w:lineRule="auto"/>
        <w:ind w:left="450" w:firstLine="180"/>
        <w:jc w:val="both"/>
        <w:rPr>
          <w:rFonts w:asciiTheme="majorBidi" w:hAnsiTheme="majorBidi" w:cstheme="majorBidi"/>
          <w:sz w:val="24"/>
          <w:szCs w:val="24"/>
        </w:rPr>
      </w:pPr>
      <w:r w:rsidRPr="001336BF">
        <w:rPr>
          <w:rFonts w:asciiTheme="majorBidi" w:hAnsiTheme="majorBidi" w:cstheme="majorBidi"/>
          <w:sz w:val="24"/>
          <w:szCs w:val="24"/>
        </w:rPr>
        <w:t xml:space="preserve">Ma, S., Yu, Y., Shen, J., &amp; Cai, S. (2019). Exploring information security education on social media use: Perspective of uses and gratifications theory. </w:t>
      </w:r>
      <w:r w:rsidRPr="00F77D3D">
        <w:rPr>
          <w:rFonts w:asciiTheme="majorBidi" w:hAnsiTheme="majorBidi" w:cstheme="majorBidi"/>
          <w:sz w:val="24"/>
          <w:szCs w:val="24"/>
        </w:rPr>
        <w:t>Journal of Hospitality and Tourism Technology, 10</w:t>
      </w:r>
      <w:r w:rsidRPr="001336BF">
        <w:rPr>
          <w:rFonts w:asciiTheme="majorBidi" w:hAnsiTheme="majorBidi" w:cstheme="majorBidi"/>
          <w:sz w:val="24"/>
          <w:szCs w:val="24"/>
        </w:rPr>
        <w:t>(3), 441-456</w:t>
      </w:r>
      <w:r w:rsidRPr="00F77D3D">
        <w:rPr>
          <w:rFonts w:asciiTheme="majorBidi" w:hAnsiTheme="majorBidi" w:cstheme="majorBidi"/>
          <w:sz w:val="24"/>
          <w:szCs w:val="24"/>
        </w:rPr>
        <w:t>.</w:t>
      </w:r>
    </w:p>
    <w:p w14:paraId="18569CE9" w14:textId="77777777" w:rsidR="00F02ACA" w:rsidRPr="00F77D3D" w:rsidRDefault="00F02ACA" w:rsidP="00F77D3D">
      <w:pPr>
        <w:pStyle w:val="a3"/>
        <w:numPr>
          <w:ilvl w:val="0"/>
          <w:numId w:val="3"/>
        </w:numPr>
        <w:tabs>
          <w:tab w:val="right" w:pos="1170"/>
        </w:tabs>
        <w:spacing w:after="200" w:line="360" w:lineRule="auto"/>
        <w:ind w:left="450" w:firstLine="180"/>
        <w:jc w:val="both"/>
        <w:rPr>
          <w:rFonts w:asciiTheme="majorBidi" w:hAnsiTheme="majorBidi" w:cstheme="majorBidi"/>
          <w:sz w:val="24"/>
          <w:szCs w:val="24"/>
        </w:rPr>
      </w:pPr>
      <w:r w:rsidRPr="00F77D3D">
        <w:rPr>
          <w:rFonts w:asciiTheme="majorBidi" w:hAnsiTheme="majorBidi" w:cstheme="majorBidi"/>
          <w:sz w:val="24"/>
          <w:szCs w:val="24"/>
        </w:rPr>
        <w:t>McCombs, M. E., &amp; Shaw, D. L. (1972). The agenda-setting function of mass media. Public Opinion Quarterly, 36(2), 176-187.</w:t>
      </w:r>
    </w:p>
    <w:p w14:paraId="4DCE592E" w14:textId="77777777" w:rsidR="00F02ACA" w:rsidRPr="00F77D3D" w:rsidRDefault="00F02ACA" w:rsidP="00F77D3D">
      <w:pPr>
        <w:pStyle w:val="a3"/>
        <w:numPr>
          <w:ilvl w:val="0"/>
          <w:numId w:val="3"/>
        </w:numPr>
        <w:tabs>
          <w:tab w:val="right" w:pos="1170"/>
        </w:tabs>
        <w:spacing w:after="200" w:line="360" w:lineRule="auto"/>
        <w:ind w:left="450" w:firstLine="180"/>
        <w:jc w:val="both"/>
        <w:rPr>
          <w:rFonts w:asciiTheme="majorBidi" w:hAnsiTheme="majorBidi" w:cstheme="majorBidi"/>
          <w:sz w:val="24"/>
          <w:szCs w:val="24"/>
        </w:rPr>
      </w:pPr>
      <w:r w:rsidRPr="001336BF">
        <w:rPr>
          <w:rFonts w:asciiTheme="majorBidi" w:hAnsiTheme="majorBidi" w:cstheme="majorBidi"/>
          <w:sz w:val="24"/>
          <w:szCs w:val="24"/>
        </w:rPr>
        <w:t xml:space="preserve">MDPI. (2021). </w:t>
      </w:r>
      <w:r w:rsidRPr="00F77D3D">
        <w:rPr>
          <w:rFonts w:asciiTheme="majorBidi" w:hAnsiTheme="majorBidi" w:cstheme="majorBidi"/>
          <w:sz w:val="24"/>
          <w:szCs w:val="24"/>
        </w:rPr>
        <w:t xml:space="preserve">Assessment of Cybersecurity Awareness among Students of </w:t>
      </w:r>
      <w:proofErr w:type="spellStart"/>
      <w:r w:rsidRPr="00F77D3D">
        <w:rPr>
          <w:rFonts w:asciiTheme="majorBidi" w:hAnsiTheme="majorBidi" w:cstheme="majorBidi"/>
          <w:sz w:val="24"/>
          <w:szCs w:val="24"/>
        </w:rPr>
        <w:t>Majmaah</w:t>
      </w:r>
      <w:proofErr w:type="spellEnd"/>
      <w:r w:rsidRPr="00F77D3D">
        <w:rPr>
          <w:rFonts w:asciiTheme="majorBidi" w:hAnsiTheme="majorBidi" w:cstheme="majorBidi"/>
          <w:sz w:val="24"/>
          <w:szCs w:val="24"/>
        </w:rPr>
        <w:t xml:space="preserve"> University</w:t>
      </w:r>
      <w:r w:rsidRPr="001336BF">
        <w:rPr>
          <w:rFonts w:asciiTheme="majorBidi" w:hAnsiTheme="majorBidi" w:cstheme="majorBidi"/>
          <w:sz w:val="24"/>
          <w:szCs w:val="24"/>
        </w:rPr>
        <w:t xml:space="preserve">. Retrieved from </w:t>
      </w:r>
      <w:hyperlink r:id="rId26" w:tgtFrame="_blank" w:history="1">
        <w:r w:rsidRPr="00F77D3D">
          <w:t>https://www.mdpi.com/2504-2289/5/2/23</w:t>
        </w:r>
      </w:hyperlink>
    </w:p>
    <w:p w14:paraId="00401EF1" w14:textId="77777777" w:rsidR="00F02ACA" w:rsidRPr="00F77D3D" w:rsidRDefault="00F02ACA" w:rsidP="00F77D3D">
      <w:pPr>
        <w:pStyle w:val="a3"/>
        <w:numPr>
          <w:ilvl w:val="0"/>
          <w:numId w:val="3"/>
        </w:numPr>
        <w:tabs>
          <w:tab w:val="right" w:pos="1170"/>
        </w:tabs>
        <w:spacing w:after="200" w:line="360" w:lineRule="auto"/>
        <w:ind w:left="450" w:firstLine="180"/>
        <w:jc w:val="both"/>
        <w:rPr>
          <w:rFonts w:asciiTheme="majorBidi" w:hAnsiTheme="majorBidi" w:cstheme="majorBidi"/>
          <w:sz w:val="24"/>
          <w:szCs w:val="24"/>
        </w:rPr>
      </w:pPr>
      <w:r w:rsidRPr="00F77D3D">
        <w:rPr>
          <w:rFonts w:asciiTheme="majorBidi" w:hAnsiTheme="majorBidi" w:cstheme="majorBidi"/>
          <w:sz w:val="24"/>
          <w:szCs w:val="24"/>
        </w:rPr>
        <w:t xml:space="preserve">Rahman N. A. A, </w:t>
      </w:r>
      <w:proofErr w:type="spellStart"/>
      <w:r w:rsidRPr="00F77D3D">
        <w:rPr>
          <w:rFonts w:asciiTheme="majorBidi" w:hAnsiTheme="majorBidi" w:cstheme="majorBidi"/>
          <w:sz w:val="24"/>
          <w:szCs w:val="24"/>
        </w:rPr>
        <w:t>Sairi</w:t>
      </w:r>
      <w:proofErr w:type="spellEnd"/>
      <w:r w:rsidRPr="00F77D3D">
        <w:rPr>
          <w:rFonts w:asciiTheme="majorBidi" w:hAnsiTheme="majorBidi" w:cstheme="majorBidi"/>
          <w:sz w:val="24"/>
          <w:szCs w:val="24"/>
        </w:rPr>
        <w:t xml:space="preserve"> I. H., </w:t>
      </w:r>
      <w:proofErr w:type="spellStart"/>
      <w:r w:rsidRPr="00F77D3D">
        <w:rPr>
          <w:rFonts w:asciiTheme="majorBidi" w:hAnsiTheme="majorBidi" w:cstheme="majorBidi"/>
          <w:sz w:val="24"/>
          <w:szCs w:val="24"/>
        </w:rPr>
        <w:t>Zizi</w:t>
      </w:r>
      <w:proofErr w:type="spellEnd"/>
      <w:r w:rsidRPr="00F77D3D">
        <w:rPr>
          <w:rFonts w:asciiTheme="majorBidi" w:hAnsiTheme="majorBidi" w:cstheme="majorBidi"/>
          <w:sz w:val="24"/>
          <w:szCs w:val="24"/>
        </w:rPr>
        <w:t xml:space="preserve"> N. A. M., and Khalid F. (may, 2020) The Importance of Cybersecurity Education in School. International Journal of Information and Education Technology, Vol. 10, No. 5</w:t>
      </w:r>
    </w:p>
    <w:p w14:paraId="36EFC63D" w14:textId="77777777" w:rsidR="00F02ACA" w:rsidRPr="00F77D3D" w:rsidRDefault="00F02ACA" w:rsidP="00F77D3D">
      <w:pPr>
        <w:pStyle w:val="a3"/>
        <w:numPr>
          <w:ilvl w:val="0"/>
          <w:numId w:val="3"/>
        </w:numPr>
        <w:tabs>
          <w:tab w:val="right" w:pos="1170"/>
        </w:tabs>
        <w:spacing w:after="200" w:line="360" w:lineRule="auto"/>
        <w:ind w:left="450" w:firstLine="180"/>
        <w:jc w:val="both"/>
        <w:rPr>
          <w:rFonts w:asciiTheme="majorBidi" w:hAnsiTheme="majorBidi" w:cstheme="majorBidi"/>
          <w:sz w:val="24"/>
          <w:szCs w:val="24"/>
        </w:rPr>
      </w:pPr>
      <w:r w:rsidRPr="001336BF">
        <w:rPr>
          <w:rFonts w:asciiTheme="majorBidi" w:hAnsiTheme="majorBidi" w:cstheme="majorBidi"/>
          <w:sz w:val="24"/>
          <w:szCs w:val="24"/>
        </w:rPr>
        <w:t xml:space="preserve">ResearchGate. (2019). </w:t>
      </w:r>
      <w:r w:rsidRPr="00F77D3D">
        <w:rPr>
          <w:rFonts w:asciiTheme="majorBidi" w:hAnsiTheme="majorBidi" w:cstheme="majorBidi"/>
          <w:sz w:val="24"/>
          <w:szCs w:val="24"/>
        </w:rPr>
        <w:t>Exploring information security education on social media use: Perspective of uses and gratifications theory</w:t>
      </w:r>
      <w:r w:rsidRPr="001336BF">
        <w:rPr>
          <w:rFonts w:asciiTheme="majorBidi" w:hAnsiTheme="majorBidi" w:cstheme="majorBidi"/>
          <w:sz w:val="24"/>
          <w:szCs w:val="24"/>
        </w:rPr>
        <w:t xml:space="preserve">. Retrieved from </w:t>
      </w:r>
      <w:hyperlink r:id="rId27" w:tgtFrame="_blank" w:history="1">
        <w:r w:rsidRPr="00F77D3D">
          <w:t>https://www.researchgate.net/publication/334984745_Exploring_information_security_education_on_social_media_use_Perspective_of_uses_and_gratifications_theory</w:t>
        </w:r>
      </w:hyperlink>
    </w:p>
    <w:p w14:paraId="2794DEF7" w14:textId="77777777" w:rsidR="00F02ACA" w:rsidRPr="00F77D3D" w:rsidRDefault="00F02ACA" w:rsidP="00F77D3D">
      <w:pPr>
        <w:pStyle w:val="a3"/>
        <w:numPr>
          <w:ilvl w:val="0"/>
          <w:numId w:val="3"/>
        </w:numPr>
        <w:tabs>
          <w:tab w:val="right" w:pos="1170"/>
        </w:tabs>
        <w:spacing w:after="200" w:line="360" w:lineRule="auto"/>
        <w:ind w:left="450" w:firstLine="180"/>
        <w:jc w:val="both"/>
        <w:rPr>
          <w:rFonts w:asciiTheme="majorBidi" w:hAnsiTheme="majorBidi" w:cstheme="majorBidi"/>
          <w:sz w:val="24"/>
          <w:szCs w:val="24"/>
        </w:rPr>
      </w:pPr>
      <w:r w:rsidRPr="001336BF">
        <w:rPr>
          <w:rFonts w:asciiTheme="majorBidi" w:hAnsiTheme="majorBidi" w:cstheme="majorBidi"/>
          <w:sz w:val="24"/>
          <w:szCs w:val="24"/>
        </w:rPr>
        <w:t xml:space="preserve">ResearchGate. (2020). </w:t>
      </w:r>
      <w:r w:rsidRPr="00F77D3D">
        <w:rPr>
          <w:rFonts w:asciiTheme="majorBidi" w:hAnsiTheme="majorBidi" w:cstheme="majorBidi"/>
          <w:sz w:val="24"/>
          <w:szCs w:val="24"/>
        </w:rPr>
        <w:t>Uses and gratifications of problematic social media use among university students: A simultaneous examination of the big five of personality, social media platforms and social media use motives</w:t>
      </w:r>
      <w:r w:rsidRPr="001336BF">
        <w:rPr>
          <w:rFonts w:asciiTheme="majorBidi" w:hAnsiTheme="majorBidi" w:cstheme="majorBidi"/>
          <w:sz w:val="24"/>
          <w:szCs w:val="24"/>
        </w:rPr>
        <w:t xml:space="preserve">. Retrieved from </w:t>
      </w:r>
      <w:hyperlink r:id="rId28" w:tgtFrame="_blank" w:history="1">
        <w:r w:rsidRPr="00F77D3D">
          <w:t>https://www.researchgate.net/publication/325155112_Uses_and_gratifications_of_problematic_social_media_use_among_university_students_A_simultaneous_examination_of_the_big_five_of_personality_social_media_platforms_and_social_media_use_motives</w:t>
        </w:r>
      </w:hyperlink>
    </w:p>
    <w:p w14:paraId="153A7290" w14:textId="77777777" w:rsidR="00F02ACA" w:rsidRPr="00F77D3D" w:rsidRDefault="00F02ACA" w:rsidP="00F77D3D">
      <w:pPr>
        <w:pStyle w:val="a3"/>
        <w:numPr>
          <w:ilvl w:val="0"/>
          <w:numId w:val="3"/>
        </w:numPr>
        <w:tabs>
          <w:tab w:val="right" w:pos="1170"/>
        </w:tabs>
        <w:spacing w:after="200" w:line="360" w:lineRule="auto"/>
        <w:ind w:left="450" w:firstLine="180"/>
        <w:jc w:val="both"/>
        <w:rPr>
          <w:rFonts w:asciiTheme="majorBidi" w:hAnsiTheme="majorBidi" w:cstheme="majorBidi"/>
          <w:sz w:val="24"/>
          <w:szCs w:val="24"/>
        </w:rPr>
      </w:pPr>
      <w:proofErr w:type="spellStart"/>
      <w:r w:rsidRPr="00F77D3D">
        <w:rPr>
          <w:rFonts w:asciiTheme="majorBidi" w:hAnsiTheme="majorBidi" w:cstheme="majorBidi"/>
          <w:sz w:val="24"/>
          <w:szCs w:val="24"/>
        </w:rPr>
        <w:t>Ribble</w:t>
      </w:r>
      <w:proofErr w:type="spellEnd"/>
      <w:r w:rsidRPr="00F77D3D">
        <w:rPr>
          <w:rFonts w:asciiTheme="majorBidi" w:hAnsiTheme="majorBidi" w:cstheme="majorBidi"/>
          <w:sz w:val="24"/>
          <w:szCs w:val="24"/>
        </w:rPr>
        <w:t>, M., &amp; Bailey, G. (2017). Digital citizenship in schools.: International Society for Technology in Education (ISTE), USA, Washington, D.C, 18-38</w:t>
      </w:r>
    </w:p>
    <w:p w14:paraId="7E49C710" w14:textId="77777777" w:rsidR="00F02ACA" w:rsidRPr="00F77D3D" w:rsidRDefault="00F02ACA" w:rsidP="00F77D3D">
      <w:pPr>
        <w:pStyle w:val="a3"/>
        <w:numPr>
          <w:ilvl w:val="0"/>
          <w:numId w:val="3"/>
        </w:numPr>
        <w:tabs>
          <w:tab w:val="right" w:pos="1170"/>
        </w:tabs>
        <w:spacing w:after="200" w:line="360" w:lineRule="auto"/>
        <w:ind w:left="450" w:firstLine="180"/>
        <w:jc w:val="both"/>
        <w:rPr>
          <w:rFonts w:asciiTheme="majorBidi" w:hAnsiTheme="majorBidi" w:cstheme="majorBidi"/>
          <w:sz w:val="24"/>
          <w:szCs w:val="24"/>
        </w:rPr>
      </w:pPr>
      <w:r w:rsidRPr="00F77D3D">
        <w:rPr>
          <w:rFonts w:asciiTheme="majorBidi" w:hAnsiTheme="majorBidi" w:cstheme="majorBidi"/>
          <w:sz w:val="24"/>
          <w:szCs w:val="24"/>
        </w:rPr>
        <w:t xml:space="preserve">Ritzer, G., &amp; </w:t>
      </w:r>
      <w:proofErr w:type="spellStart"/>
      <w:r w:rsidRPr="00F77D3D">
        <w:rPr>
          <w:rFonts w:asciiTheme="majorBidi" w:hAnsiTheme="majorBidi" w:cstheme="majorBidi"/>
          <w:sz w:val="24"/>
          <w:szCs w:val="24"/>
        </w:rPr>
        <w:t>Stepnisky</w:t>
      </w:r>
      <w:proofErr w:type="spellEnd"/>
      <w:r w:rsidRPr="00F77D3D">
        <w:rPr>
          <w:rFonts w:asciiTheme="majorBidi" w:hAnsiTheme="majorBidi" w:cstheme="majorBidi"/>
          <w:sz w:val="24"/>
          <w:szCs w:val="24"/>
        </w:rPr>
        <w:t>, J. (2018). Sociological theory (10th ed.). McGraw-Hill Education.</w:t>
      </w:r>
    </w:p>
    <w:p w14:paraId="6F66BF53" w14:textId="77777777" w:rsidR="00F02ACA" w:rsidRPr="001336BF" w:rsidRDefault="00F02ACA" w:rsidP="00F77D3D">
      <w:pPr>
        <w:pStyle w:val="a3"/>
        <w:numPr>
          <w:ilvl w:val="0"/>
          <w:numId w:val="3"/>
        </w:numPr>
        <w:tabs>
          <w:tab w:val="right" w:pos="1170"/>
        </w:tabs>
        <w:spacing w:after="200" w:line="360" w:lineRule="auto"/>
        <w:ind w:left="450" w:firstLine="180"/>
        <w:jc w:val="both"/>
        <w:rPr>
          <w:rFonts w:asciiTheme="majorBidi" w:hAnsiTheme="majorBidi" w:cstheme="majorBidi"/>
          <w:sz w:val="24"/>
          <w:szCs w:val="24"/>
        </w:rPr>
      </w:pPr>
      <w:r w:rsidRPr="001336BF">
        <w:rPr>
          <w:rFonts w:asciiTheme="majorBidi" w:hAnsiTheme="majorBidi" w:cstheme="majorBidi"/>
          <w:sz w:val="24"/>
          <w:szCs w:val="24"/>
        </w:rPr>
        <w:lastRenderedPageBreak/>
        <w:t>Rogers, R. W. (1975). A protection motivation theory of fear appeals and attitude change. Journal of Personality and Social Psychology, 32(2), P 340–348</w:t>
      </w:r>
    </w:p>
    <w:p w14:paraId="53C6BF93" w14:textId="77777777" w:rsidR="00F02ACA" w:rsidRPr="001336BF" w:rsidRDefault="00F02ACA" w:rsidP="00F77D3D">
      <w:pPr>
        <w:pStyle w:val="a3"/>
        <w:numPr>
          <w:ilvl w:val="0"/>
          <w:numId w:val="3"/>
        </w:numPr>
        <w:tabs>
          <w:tab w:val="right" w:pos="1170"/>
        </w:tabs>
        <w:spacing w:after="200" w:line="360" w:lineRule="auto"/>
        <w:ind w:left="450" w:firstLine="180"/>
        <w:jc w:val="both"/>
        <w:rPr>
          <w:rFonts w:asciiTheme="majorBidi" w:hAnsiTheme="majorBidi" w:cstheme="majorBidi"/>
          <w:sz w:val="24"/>
          <w:szCs w:val="24"/>
        </w:rPr>
      </w:pPr>
      <w:r w:rsidRPr="001336BF">
        <w:rPr>
          <w:rFonts w:asciiTheme="majorBidi" w:hAnsiTheme="majorBidi" w:cstheme="majorBidi"/>
          <w:sz w:val="24"/>
          <w:szCs w:val="24"/>
        </w:rPr>
        <w:t>Rogers, R. W. (1983). Cognitive and physiological processes in fear appeals and attitude change: A revised theory of protection motivation. In J. Cacioppo &amp; R. Petty (Eds.), Social psychophysiology: A sourcebook P 153–176. Guilford Press</w:t>
      </w:r>
    </w:p>
    <w:p w14:paraId="0AB03DF3" w14:textId="77777777" w:rsidR="00F02ACA" w:rsidRPr="001336BF" w:rsidRDefault="00F02ACA" w:rsidP="00F77D3D">
      <w:pPr>
        <w:pStyle w:val="a3"/>
        <w:numPr>
          <w:ilvl w:val="0"/>
          <w:numId w:val="3"/>
        </w:numPr>
        <w:tabs>
          <w:tab w:val="right" w:pos="1170"/>
        </w:tabs>
        <w:spacing w:after="200" w:line="360" w:lineRule="auto"/>
        <w:ind w:left="450" w:firstLine="180"/>
        <w:jc w:val="both"/>
        <w:rPr>
          <w:rFonts w:asciiTheme="majorBidi" w:hAnsiTheme="majorBidi" w:cstheme="majorBidi"/>
          <w:sz w:val="24"/>
          <w:szCs w:val="24"/>
        </w:rPr>
      </w:pPr>
      <w:r w:rsidRPr="001336BF">
        <w:rPr>
          <w:rFonts w:asciiTheme="majorBidi" w:hAnsiTheme="majorBidi" w:cstheme="majorBidi"/>
          <w:sz w:val="24"/>
          <w:szCs w:val="24"/>
        </w:rPr>
        <w:t xml:space="preserve">Rubin, A. M. (2009). The uses-and-gratifications perspective on media effects. In J. Bryant &amp; M. B. Oliver (Eds.), </w:t>
      </w:r>
      <w:r w:rsidRPr="00F77D3D">
        <w:rPr>
          <w:rFonts w:asciiTheme="majorBidi" w:hAnsiTheme="majorBidi" w:cstheme="majorBidi"/>
          <w:sz w:val="24"/>
          <w:szCs w:val="24"/>
        </w:rPr>
        <w:t>Media effects: Advances in theory and research</w:t>
      </w:r>
      <w:r w:rsidRPr="001336BF">
        <w:rPr>
          <w:rFonts w:asciiTheme="majorBidi" w:hAnsiTheme="majorBidi" w:cstheme="majorBidi"/>
          <w:sz w:val="24"/>
          <w:szCs w:val="24"/>
        </w:rPr>
        <w:t xml:space="preserve"> (3rd ed., pp. 111-127). Routledge. </w:t>
      </w:r>
    </w:p>
    <w:p w14:paraId="26455B0F" w14:textId="77777777" w:rsidR="00F02ACA" w:rsidRPr="00F77D3D" w:rsidRDefault="00F02ACA" w:rsidP="00F77D3D">
      <w:pPr>
        <w:pStyle w:val="a3"/>
        <w:numPr>
          <w:ilvl w:val="0"/>
          <w:numId w:val="3"/>
        </w:numPr>
        <w:tabs>
          <w:tab w:val="right" w:pos="1170"/>
        </w:tabs>
        <w:spacing w:after="200" w:line="360" w:lineRule="auto"/>
        <w:ind w:left="450" w:firstLine="180"/>
        <w:jc w:val="both"/>
        <w:rPr>
          <w:rFonts w:asciiTheme="majorBidi" w:hAnsiTheme="majorBidi" w:cstheme="majorBidi"/>
          <w:sz w:val="24"/>
          <w:szCs w:val="24"/>
        </w:rPr>
      </w:pPr>
      <w:r w:rsidRPr="00F77D3D">
        <w:rPr>
          <w:rFonts w:asciiTheme="majorBidi" w:hAnsiTheme="majorBidi" w:cstheme="majorBidi"/>
          <w:sz w:val="24"/>
          <w:szCs w:val="24"/>
        </w:rPr>
        <w:t xml:space="preserve">Rubin, A. M., Rubin, R. B., &amp; </w:t>
      </w:r>
      <w:proofErr w:type="spellStart"/>
      <w:r w:rsidRPr="00F77D3D">
        <w:rPr>
          <w:rFonts w:asciiTheme="majorBidi" w:hAnsiTheme="majorBidi" w:cstheme="majorBidi"/>
          <w:sz w:val="24"/>
          <w:szCs w:val="24"/>
        </w:rPr>
        <w:t>Piele</w:t>
      </w:r>
      <w:proofErr w:type="spellEnd"/>
      <w:r w:rsidRPr="00F77D3D">
        <w:rPr>
          <w:rFonts w:asciiTheme="majorBidi" w:hAnsiTheme="majorBidi" w:cstheme="majorBidi"/>
          <w:sz w:val="24"/>
          <w:szCs w:val="24"/>
        </w:rPr>
        <w:t>, L. J. (2010). Communication research: Strategies and sources (8th ed.). Wadsworth Cengage Learning.</w:t>
      </w:r>
    </w:p>
    <w:p w14:paraId="4DC328BD" w14:textId="77777777" w:rsidR="00F02ACA" w:rsidRPr="001336BF" w:rsidRDefault="00F02ACA" w:rsidP="00F77D3D">
      <w:pPr>
        <w:pStyle w:val="a3"/>
        <w:numPr>
          <w:ilvl w:val="0"/>
          <w:numId w:val="3"/>
        </w:numPr>
        <w:tabs>
          <w:tab w:val="right" w:pos="1170"/>
        </w:tabs>
        <w:spacing w:after="200" w:line="360" w:lineRule="auto"/>
        <w:ind w:left="450" w:firstLine="180"/>
        <w:jc w:val="both"/>
        <w:rPr>
          <w:rFonts w:asciiTheme="majorBidi" w:hAnsiTheme="majorBidi" w:cstheme="majorBidi"/>
          <w:sz w:val="24"/>
          <w:szCs w:val="24"/>
        </w:rPr>
      </w:pPr>
      <w:r w:rsidRPr="001336BF">
        <w:rPr>
          <w:rFonts w:asciiTheme="majorBidi" w:hAnsiTheme="majorBidi" w:cstheme="majorBidi"/>
          <w:sz w:val="24"/>
          <w:szCs w:val="24"/>
        </w:rPr>
        <w:t>Ruggiero, T. E. (2000). Uses and gratifications theory in the 21st century. Mass Communication &amp; Society, 3(1), P 3-37</w:t>
      </w:r>
    </w:p>
    <w:p w14:paraId="52FEAFC7" w14:textId="77777777" w:rsidR="00F02ACA" w:rsidRPr="00F77D3D" w:rsidRDefault="00F02ACA" w:rsidP="00F77D3D">
      <w:pPr>
        <w:pStyle w:val="a3"/>
        <w:numPr>
          <w:ilvl w:val="0"/>
          <w:numId w:val="3"/>
        </w:numPr>
        <w:tabs>
          <w:tab w:val="right" w:pos="1170"/>
        </w:tabs>
        <w:spacing w:after="200" w:line="360" w:lineRule="auto"/>
        <w:ind w:left="450" w:firstLine="180"/>
        <w:jc w:val="both"/>
        <w:rPr>
          <w:rFonts w:asciiTheme="majorBidi" w:hAnsiTheme="majorBidi" w:cstheme="majorBidi"/>
          <w:sz w:val="24"/>
          <w:szCs w:val="24"/>
        </w:rPr>
      </w:pPr>
      <w:r w:rsidRPr="001336BF">
        <w:rPr>
          <w:rFonts w:asciiTheme="majorBidi" w:hAnsiTheme="majorBidi" w:cstheme="majorBidi"/>
          <w:sz w:val="24"/>
          <w:szCs w:val="24"/>
        </w:rPr>
        <w:t xml:space="preserve">SEAL, R. (2020). CYBER HYGIENE WITH REDSEAL. Retrieved from redseal.net: </w:t>
      </w:r>
      <w:hyperlink r:id="rId29" w:history="1">
        <w:r w:rsidRPr="00F77D3D">
          <w:t>https://www.redseal.net/cyberhygiene/</w:t>
        </w:r>
      </w:hyperlink>
    </w:p>
    <w:p w14:paraId="0FAA4C53" w14:textId="77777777" w:rsidR="00F02ACA" w:rsidRPr="00F77D3D" w:rsidRDefault="00F02ACA" w:rsidP="00F77D3D">
      <w:pPr>
        <w:pStyle w:val="a3"/>
        <w:numPr>
          <w:ilvl w:val="0"/>
          <w:numId w:val="3"/>
        </w:numPr>
        <w:tabs>
          <w:tab w:val="right" w:pos="1170"/>
        </w:tabs>
        <w:spacing w:after="200" w:line="360" w:lineRule="auto"/>
        <w:ind w:left="450" w:firstLine="180"/>
        <w:jc w:val="both"/>
        <w:rPr>
          <w:rFonts w:asciiTheme="majorBidi" w:hAnsiTheme="majorBidi" w:cstheme="majorBidi"/>
          <w:sz w:val="24"/>
          <w:szCs w:val="24"/>
        </w:rPr>
      </w:pPr>
      <w:r w:rsidRPr="00F77D3D">
        <w:rPr>
          <w:rFonts w:asciiTheme="majorBidi" w:hAnsiTheme="majorBidi" w:cstheme="majorBidi"/>
          <w:sz w:val="24"/>
          <w:szCs w:val="24"/>
        </w:rPr>
        <w:t>Simon Kemp. (</w:t>
      </w:r>
      <w:proofErr w:type="spellStart"/>
      <w:r w:rsidRPr="00F77D3D">
        <w:rPr>
          <w:rFonts w:asciiTheme="majorBidi" w:hAnsiTheme="majorBidi" w:cstheme="majorBidi"/>
          <w:sz w:val="24"/>
          <w:szCs w:val="24"/>
        </w:rPr>
        <w:t>feb</w:t>
      </w:r>
      <w:proofErr w:type="spellEnd"/>
      <w:r w:rsidRPr="00F77D3D">
        <w:rPr>
          <w:rFonts w:asciiTheme="majorBidi" w:hAnsiTheme="majorBidi" w:cstheme="majorBidi"/>
          <w:sz w:val="24"/>
          <w:szCs w:val="24"/>
        </w:rPr>
        <w:t xml:space="preserve"> 2024). Digital 2024 Saudi Arabia. </w:t>
      </w:r>
      <w:proofErr w:type="spellStart"/>
      <w:r w:rsidRPr="00F77D3D">
        <w:rPr>
          <w:rFonts w:asciiTheme="majorBidi" w:hAnsiTheme="majorBidi" w:cstheme="majorBidi"/>
          <w:sz w:val="24"/>
          <w:szCs w:val="24"/>
        </w:rPr>
        <w:t>datareportal</w:t>
      </w:r>
      <w:proofErr w:type="spellEnd"/>
      <w:r w:rsidRPr="00F77D3D">
        <w:rPr>
          <w:rFonts w:asciiTheme="majorBidi" w:hAnsiTheme="majorBidi" w:cstheme="majorBidi"/>
          <w:sz w:val="24"/>
          <w:szCs w:val="24"/>
        </w:rPr>
        <w:t>. https://datareportal.com/reports/digital-2024-saudi-arabia</w:t>
      </w:r>
    </w:p>
    <w:p w14:paraId="133EB644" w14:textId="77777777" w:rsidR="00F02ACA" w:rsidRPr="001336BF" w:rsidRDefault="00F02ACA" w:rsidP="00F77D3D">
      <w:pPr>
        <w:pStyle w:val="a3"/>
        <w:numPr>
          <w:ilvl w:val="0"/>
          <w:numId w:val="3"/>
        </w:numPr>
        <w:tabs>
          <w:tab w:val="right" w:pos="1170"/>
        </w:tabs>
        <w:spacing w:after="200" w:line="360" w:lineRule="auto"/>
        <w:ind w:left="450" w:firstLine="180"/>
        <w:jc w:val="both"/>
        <w:rPr>
          <w:rFonts w:asciiTheme="majorBidi" w:hAnsiTheme="majorBidi" w:cstheme="majorBidi"/>
          <w:sz w:val="24"/>
          <w:szCs w:val="24"/>
          <w:rtl/>
        </w:rPr>
      </w:pPr>
      <w:r w:rsidRPr="001336BF">
        <w:rPr>
          <w:rFonts w:asciiTheme="majorBidi" w:hAnsiTheme="majorBidi" w:cstheme="majorBidi"/>
          <w:sz w:val="24"/>
          <w:szCs w:val="24"/>
        </w:rPr>
        <w:t xml:space="preserve">Sundar, S. S., &amp; </w:t>
      </w:r>
      <w:proofErr w:type="spellStart"/>
      <w:r w:rsidRPr="001336BF">
        <w:rPr>
          <w:rFonts w:asciiTheme="majorBidi" w:hAnsiTheme="majorBidi" w:cstheme="majorBidi"/>
          <w:sz w:val="24"/>
          <w:szCs w:val="24"/>
        </w:rPr>
        <w:t>Limperos</w:t>
      </w:r>
      <w:proofErr w:type="spellEnd"/>
      <w:r w:rsidRPr="001336BF">
        <w:rPr>
          <w:rFonts w:asciiTheme="majorBidi" w:hAnsiTheme="majorBidi" w:cstheme="majorBidi"/>
          <w:sz w:val="24"/>
          <w:szCs w:val="24"/>
        </w:rPr>
        <w:t xml:space="preserve">, A. M. (2013). Uses and gratifications of new media. In J. D. Wright (Ed.), </w:t>
      </w:r>
      <w:r w:rsidRPr="00F77D3D">
        <w:rPr>
          <w:rFonts w:asciiTheme="majorBidi" w:hAnsiTheme="majorBidi" w:cstheme="majorBidi"/>
          <w:sz w:val="24"/>
          <w:szCs w:val="24"/>
        </w:rPr>
        <w:t>The international encyclopedia of communication</w:t>
      </w:r>
      <w:r w:rsidRPr="001336BF">
        <w:rPr>
          <w:rFonts w:asciiTheme="majorBidi" w:hAnsiTheme="majorBidi" w:cstheme="majorBidi"/>
          <w:sz w:val="24"/>
          <w:szCs w:val="24"/>
        </w:rPr>
        <w:t xml:space="preserve"> (Vol. 11, pp. 5313-5319</w:t>
      </w:r>
    </w:p>
    <w:p w14:paraId="67E30553" w14:textId="77777777" w:rsidR="00F02ACA" w:rsidRPr="00F77D3D" w:rsidRDefault="00F02ACA" w:rsidP="00F77D3D">
      <w:pPr>
        <w:pStyle w:val="a3"/>
        <w:numPr>
          <w:ilvl w:val="0"/>
          <w:numId w:val="3"/>
        </w:numPr>
        <w:tabs>
          <w:tab w:val="right" w:pos="1170"/>
        </w:tabs>
        <w:spacing w:after="200" w:line="360" w:lineRule="auto"/>
        <w:ind w:left="450" w:firstLine="180"/>
        <w:jc w:val="both"/>
        <w:rPr>
          <w:rFonts w:asciiTheme="majorBidi" w:hAnsiTheme="majorBidi" w:cstheme="majorBidi"/>
          <w:sz w:val="24"/>
          <w:szCs w:val="24"/>
        </w:rPr>
      </w:pPr>
      <w:proofErr w:type="spellStart"/>
      <w:r w:rsidRPr="00F77D3D">
        <w:rPr>
          <w:rFonts w:asciiTheme="majorBidi" w:hAnsiTheme="majorBidi" w:cstheme="majorBidi"/>
          <w:sz w:val="24"/>
          <w:szCs w:val="24"/>
        </w:rPr>
        <w:t>Thi</w:t>
      </w:r>
      <w:proofErr w:type="spellEnd"/>
      <w:r w:rsidRPr="00F77D3D">
        <w:rPr>
          <w:rFonts w:asciiTheme="majorBidi" w:hAnsiTheme="majorBidi" w:cstheme="majorBidi"/>
          <w:sz w:val="24"/>
          <w:szCs w:val="24"/>
        </w:rPr>
        <w:t xml:space="preserve"> </w:t>
      </w:r>
      <w:proofErr w:type="spellStart"/>
      <w:r w:rsidRPr="00F77D3D">
        <w:rPr>
          <w:rFonts w:asciiTheme="majorBidi" w:hAnsiTheme="majorBidi" w:cstheme="majorBidi"/>
          <w:sz w:val="24"/>
          <w:szCs w:val="24"/>
        </w:rPr>
        <w:t>Huyen</w:t>
      </w:r>
      <w:proofErr w:type="spellEnd"/>
      <w:r w:rsidRPr="00F77D3D">
        <w:rPr>
          <w:rFonts w:asciiTheme="majorBidi" w:hAnsiTheme="majorBidi" w:cstheme="majorBidi"/>
          <w:sz w:val="24"/>
          <w:szCs w:val="24"/>
        </w:rPr>
        <w:t xml:space="preserve"> Pham, Thuy-Anh Phan, Phuong-Anh Trinh, Quynh-Chi Le, Xuan Bach Mai. (Dec, 2023) Information security risks and sharing behavior on OSN: the impact of data collection awareness. Journal of Information, Communication and Ethics in Society. Vol. 22 Issue 1</w:t>
      </w:r>
    </w:p>
    <w:p w14:paraId="0B502AF4" w14:textId="77777777" w:rsidR="00F02ACA" w:rsidRPr="001336BF" w:rsidRDefault="00F02ACA" w:rsidP="00F77D3D">
      <w:pPr>
        <w:pStyle w:val="a3"/>
        <w:numPr>
          <w:ilvl w:val="0"/>
          <w:numId w:val="3"/>
        </w:numPr>
        <w:tabs>
          <w:tab w:val="right" w:pos="1170"/>
        </w:tabs>
        <w:spacing w:after="200" w:line="360" w:lineRule="auto"/>
        <w:ind w:left="450" w:firstLine="180"/>
        <w:jc w:val="both"/>
        <w:rPr>
          <w:rFonts w:asciiTheme="majorBidi" w:hAnsiTheme="majorBidi" w:cstheme="majorBidi"/>
          <w:sz w:val="24"/>
          <w:szCs w:val="24"/>
        </w:rPr>
      </w:pPr>
      <w:r w:rsidRPr="001336BF">
        <w:rPr>
          <w:rFonts w:asciiTheme="majorBidi" w:hAnsiTheme="majorBidi" w:cstheme="majorBidi"/>
          <w:sz w:val="24"/>
          <w:szCs w:val="24"/>
        </w:rPr>
        <w:t xml:space="preserve">UNESCO (United Nations Educational, Scientific and Cultural Organization). (2020). </w:t>
      </w:r>
      <w:r w:rsidRPr="00F77D3D">
        <w:rPr>
          <w:rFonts w:asciiTheme="majorBidi" w:hAnsiTheme="majorBidi" w:cstheme="majorBidi"/>
          <w:sz w:val="24"/>
          <w:szCs w:val="24"/>
        </w:rPr>
        <w:t>Framework for digital literacy and digital competencies</w:t>
      </w:r>
      <w:r w:rsidRPr="001336BF">
        <w:rPr>
          <w:rFonts w:asciiTheme="majorBidi" w:hAnsiTheme="majorBidi" w:cstheme="majorBidi"/>
          <w:sz w:val="24"/>
          <w:szCs w:val="24"/>
        </w:rPr>
        <w:t>.</w:t>
      </w:r>
    </w:p>
    <w:p w14:paraId="1D8C9867" w14:textId="77777777" w:rsidR="00F02ACA" w:rsidRPr="001336BF" w:rsidRDefault="00F02ACA" w:rsidP="00F77D3D">
      <w:pPr>
        <w:pStyle w:val="a3"/>
        <w:numPr>
          <w:ilvl w:val="0"/>
          <w:numId w:val="3"/>
        </w:numPr>
        <w:tabs>
          <w:tab w:val="right" w:pos="1170"/>
        </w:tabs>
        <w:spacing w:after="200" w:line="360" w:lineRule="auto"/>
        <w:ind w:left="450" w:firstLine="180"/>
        <w:jc w:val="both"/>
        <w:rPr>
          <w:rFonts w:asciiTheme="majorBidi" w:hAnsiTheme="majorBidi" w:cstheme="majorBidi"/>
          <w:sz w:val="24"/>
          <w:szCs w:val="24"/>
          <w:rtl/>
        </w:rPr>
      </w:pPr>
      <w:r w:rsidRPr="001336BF">
        <w:rPr>
          <w:rFonts w:asciiTheme="majorBidi" w:hAnsiTheme="majorBidi" w:cstheme="majorBidi"/>
          <w:sz w:val="24"/>
          <w:szCs w:val="24"/>
        </w:rPr>
        <w:t>UNESCO. (2018). Digital Safety: A Guide for Online Protection. UNESCO Publishing.</w:t>
      </w:r>
    </w:p>
    <w:p w14:paraId="35BF5F04" w14:textId="77777777" w:rsidR="00F02ACA" w:rsidRPr="001336BF" w:rsidRDefault="00F02ACA" w:rsidP="00F77D3D">
      <w:pPr>
        <w:pStyle w:val="a3"/>
        <w:numPr>
          <w:ilvl w:val="0"/>
          <w:numId w:val="3"/>
        </w:numPr>
        <w:tabs>
          <w:tab w:val="right" w:pos="1170"/>
        </w:tabs>
        <w:spacing w:after="200" w:line="360" w:lineRule="auto"/>
        <w:ind w:left="450" w:firstLine="180"/>
        <w:jc w:val="both"/>
        <w:rPr>
          <w:rFonts w:asciiTheme="majorBidi" w:hAnsiTheme="majorBidi" w:cstheme="majorBidi"/>
          <w:sz w:val="24"/>
          <w:szCs w:val="24"/>
        </w:rPr>
      </w:pPr>
      <w:r w:rsidRPr="00F77D3D">
        <w:rPr>
          <w:rFonts w:asciiTheme="majorBidi" w:hAnsiTheme="majorBidi" w:cstheme="majorBidi"/>
          <w:sz w:val="24"/>
          <w:szCs w:val="24"/>
        </w:rPr>
        <w:t>Wang, X., Liu, C., &amp; Qi, Y. (2021, January). Research on new media content production based on artificial intelligence technology. In Journal of Physics: Conference Series (Vol. 1757, No. 1, p. 012062). IOP Publishing.</w:t>
      </w:r>
      <w:r w:rsidRPr="00F77D3D">
        <w:rPr>
          <w:rFonts w:asciiTheme="majorBidi" w:hAnsiTheme="majorBidi" w:cstheme="majorBidi"/>
          <w:sz w:val="24"/>
          <w:szCs w:val="24"/>
          <w:rtl/>
        </w:rPr>
        <w:t>‏</w:t>
      </w:r>
    </w:p>
    <w:p w14:paraId="09ACEDC1" w14:textId="77777777" w:rsidR="00F02ACA" w:rsidRPr="001336BF" w:rsidRDefault="00F02ACA" w:rsidP="00F77D3D">
      <w:pPr>
        <w:pStyle w:val="a3"/>
        <w:numPr>
          <w:ilvl w:val="0"/>
          <w:numId w:val="3"/>
        </w:numPr>
        <w:tabs>
          <w:tab w:val="right" w:pos="1170"/>
        </w:tabs>
        <w:spacing w:after="200" w:line="360" w:lineRule="auto"/>
        <w:ind w:left="450" w:firstLine="180"/>
        <w:jc w:val="both"/>
        <w:rPr>
          <w:rFonts w:asciiTheme="majorBidi" w:hAnsiTheme="majorBidi" w:cstheme="majorBidi"/>
          <w:sz w:val="24"/>
          <w:szCs w:val="24"/>
        </w:rPr>
      </w:pPr>
      <w:r w:rsidRPr="001336BF">
        <w:rPr>
          <w:rFonts w:asciiTheme="majorBidi" w:hAnsiTheme="majorBidi" w:cstheme="majorBidi"/>
          <w:sz w:val="24"/>
          <w:szCs w:val="24"/>
        </w:rPr>
        <w:t>Workman, M. (2007). Gaining and sustaining cyber security: An investigation into the effect of individual differences in the security behavior of information technology users. Computers in Human Behavior, 23(1), P 122-144</w:t>
      </w:r>
    </w:p>
    <w:p w14:paraId="5C2B39B8" w14:textId="24339714" w:rsidR="001F642C" w:rsidRPr="001336BF" w:rsidRDefault="00BB58F2" w:rsidP="001336BF">
      <w:pPr>
        <w:pStyle w:val="a3"/>
        <w:spacing w:after="200" w:line="360" w:lineRule="auto"/>
        <w:ind w:left="1080"/>
        <w:jc w:val="both"/>
        <w:rPr>
          <w:rFonts w:asciiTheme="majorBidi" w:hAnsiTheme="majorBidi" w:cstheme="majorBidi"/>
          <w:sz w:val="24"/>
          <w:szCs w:val="24"/>
          <w:rtl/>
        </w:rPr>
      </w:pPr>
      <w:r w:rsidRPr="001336BF">
        <w:rPr>
          <w:rFonts w:asciiTheme="majorBidi" w:hAnsiTheme="majorBidi" w:cstheme="majorBidi"/>
          <w:sz w:val="24"/>
          <w:szCs w:val="24"/>
        </w:rPr>
        <w:t xml:space="preserve"> </w:t>
      </w:r>
    </w:p>
    <w:sectPr w:rsidR="001F642C" w:rsidRPr="001336BF" w:rsidSect="0090740A">
      <w:headerReference w:type="even" r:id="rId30"/>
      <w:headerReference w:type="default" r:id="rId31"/>
      <w:footerReference w:type="default" r:id="rId32"/>
      <w:headerReference w:type="first" r:id="rId33"/>
      <w:footerReference w:type="first" r:id="rId34"/>
      <w:pgSz w:w="11906" w:h="16838"/>
      <w:pgMar w:top="1418" w:right="1701" w:bottom="1418" w:left="1418"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8A3878" w14:textId="77777777" w:rsidR="00B447CC" w:rsidRDefault="00B447CC" w:rsidP="00F628F0">
      <w:pPr>
        <w:spacing w:after="0" w:line="240" w:lineRule="auto"/>
      </w:pPr>
      <w:r>
        <w:separator/>
      </w:r>
    </w:p>
  </w:endnote>
  <w:endnote w:type="continuationSeparator" w:id="0">
    <w:p w14:paraId="0B776A6E" w14:textId="77777777" w:rsidR="00B447CC" w:rsidRDefault="00B447CC"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Arial Unicode MS">
    <w:panose1 w:val="020B0604020202020204"/>
    <w:charset w:val="00"/>
    <w:family w:val="roman"/>
    <w:pitch w:val="variable"/>
    <w:sig w:usb0="00000003" w:usb1="00000000" w:usb2="00000000" w:usb3="00000000" w:csb0="00000001" w:csb1="00000000"/>
  </w:font>
  <w:font w:name="ae_Cortoba">
    <w:altName w:val="Times New Roman"/>
    <w:charset w:val="00"/>
    <w:family w:val="roman"/>
    <w:pitch w:val="variable"/>
    <w:sig w:usb0="00000000" w:usb1="C000204A"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Old Antic Bold">
    <w:panose1 w:val="02010400000000000000"/>
    <w:charset w:val="B2"/>
    <w:family w:val="auto"/>
    <w:pitch w:val="variable"/>
    <w:sig w:usb0="00002001" w:usb1="80000000" w:usb2="00000008" w:usb3="00000000" w:csb0="00000040" w:csb1="00000000"/>
  </w:font>
  <w:font w:name="ArabicTransparent-Bold">
    <w:altName w:val="Times New Roman"/>
    <w:panose1 w:val="00000000000000000000"/>
    <w:charset w:val="B2"/>
    <w:family w:val="auto"/>
    <w:notTrueType/>
    <w:pitch w:val="default"/>
    <w:sig w:usb0="00002001" w:usb1="00000000" w:usb2="0000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91010549"/>
      <w:docPartObj>
        <w:docPartGallery w:val="Page Numbers (Bottom of Page)"/>
        <w:docPartUnique/>
      </w:docPartObj>
    </w:sdtPr>
    <w:sdtEndPr>
      <w:rPr>
        <w:noProof/>
      </w:rPr>
    </w:sdtEndPr>
    <w:sdtContent>
      <w:p w14:paraId="4EA90DFB" w14:textId="53D21C61" w:rsidR="00F16B5D" w:rsidRDefault="00F16B5D">
        <w:pPr>
          <w:pStyle w:val="a5"/>
          <w:jc w:val="center"/>
        </w:pPr>
        <w:r>
          <w:fldChar w:fldCharType="begin"/>
        </w:r>
        <w:r>
          <w:instrText xml:space="preserve"> PAGE   \* MERGEFORMAT </w:instrText>
        </w:r>
        <w:r>
          <w:fldChar w:fldCharType="separate"/>
        </w:r>
        <w:r>
          <w:rPr>
            <w:noProof/>
          </w:rPr>
          <w:t>5</w:t>
        </w:r>
        <w:r>
          <w:rPr>
            <w:noProof/>
          </w:rPr>
          <w:fldChar w:fldCharType="end"/>
        </w:r>
      </w:p>
    </w:sdtContent>
  </w:sdt>
  <w:p w14:paraId="3B85871D" w14:textId="77777777" w:rsidR="00F16B5D" w:rsidRDefault="00F16B5D">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4AB2C2" w14:textId="286C7A47" w:rsidR="00F16B5D" w:rsidRPr="00883E09" w:rsidRDefault="00F16B5D" w:rsidP="00883E09">
    <w:pPr>
      <w:pStyle w:val="a5"/>
      <w:bidi/>
      <w:rPr>
        <w:sz w:val="24"/>
        <w:szCs w:val="24"/>
      </w:rPr>
    </w:pPr>
    <w:r>
      <w:rPr>
        <w:rFonts w:ascii="Times New Roman"/>
        <w:b/>
        <w:noProof/>
        <w:sz w:val="20"/>
      </w:rPr>
      <w:drawing>
        <wp:anchor distT="0" distB="0" distL="114300" distR="114300" simplePos="0" relativeHeight="251658752"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0532B9" w14:textId="77777777" w:rsidR="00B447CC" w:rsidRDefault="00B447CC" w:rsidP="00F628F0">
      <w:pPr>
        <w:spacing w:after="0" w:line="240" w:lineRule="auto"/>
      </w:pPr>
      <w:r>
        <w:separator/>
      </w:r>
    </w:p>
  </w:footnote>
  <w:footnote w:type="continuationSeparator" w:id="0">
    <w:p w14:paraId="0B0D670D" w14:textId="77777777" w:rsidR="00B447CC" w:rsidRDefault="00B447CC" w:rsidP="00F628F0">
      <w:pPr>
        <w:spacing w:after="0" w:line="240" w:lineRule="auto"/>
      </w:pPr>
      <w:r>
        <w:continuationSeparator/>
      </w:r>
    </w:p>
  </w:footnote>
  <w:footnote w:id="1">
    <w:p w14:paraId="11F90DEB" w14:textId="77777777" w:rsidR="00F16B5D" w:rsidRPr="00D10E6F" w:rsidRDefault="00F16B5D" w:rsidP="001F2B89">
      <w:pPr>
        <w:pStyle w:val="ad"/>
        <w:jc w:val="both"/>
        <w:rPr>
          <w:rFonts w:ascii="Simplified Arabic" w:hAnsi="Simplified Arabic" w:cs="Simplified Arabic"/>
          <w:u w:val="single"/>
          <w:rtl/>
        </w:rPr>
      </w:pPr>
      <w:r w:rsidRPr="00D10E6F">
        <w:rPr>
          <w:rFonts w:ascii="Simplified Arabic" w:hAnsi="Simplified Arabic" w:cs="Simplified Arabic"/>
          <w:u w:val="single"/>
          <w:rtl/>
        </w:rPr>
        <w:t>المحكمون لاستمارة</w:t>
      </w:r>
      <w:r w:rsidRPr="00D10E6F">
        <w:rPr>
          <w:rFonts w:ascii="Simplified Arabic" w:hAnsi="Simplified Arabic" w:cs="Simplified Arabic"/>
          <w:u w:val="single"/>
        </w:rPr>
        <w:t xml:space="preserve"> </w:t>
      </w:r>
      <w:r w:rsidRPr="00D10E6F">
        <w:rPr>
          <w:rFonts w:ascii="Simplified Arabic" w:hAnsi="Simplified Arabic" w:cs="Simplified Arabic"/>
          <w:u w:val="single"/>
          <w:rtl/>
        </w:rPr>
        <w:t>الاستبيان:</w:t>
      </w:r>
    </w:p>
    <w:p w14:paraId="1A97BD1A" w14:textId="77777777" w:rsidR="00F16B5D" w:rsidRPr="00D10E6F" w:rsidRDefault="00F16B5D">
      <w:pPr>
        <w:pStyle w:val="ad"/>
        <w:numPr>
          <w:ilvl w:val="0"/>
          <w:numId w:val="38"/>
        </w:numPr>
        <w:ind w:left="476"/>
        <w:jc w:val="both"/>
        <w:rPr>
          <w:rFonts w:ascii="Simplified Arabic" w:hAnsi="Simplified Arabic" w:cs="Simplified Arabic"/>
          <w:lang w:bidi="ar-EG"/>
        </w:rPr>
      </w:pPr>
      <w:r w:rsidRPr="00D10E6F">
        <w:rPr>
          <w:rFonts w:ascii="Simplified Arabic" w:hAnsi="Simplified Arabic" w:cs="Simplified Arabic"/>
          <w:rtl/>
          <w:lang w:bidi="ar-EG"/>
        </w:rPr>
        <w:t xml:space="preserve">د/ شيرين كدواني </w:t>
      </w:r>
      <w:r w:rsidRPr="00D10E6F">
        <w:rPr>
          <w:rFonts w:ascii="Simplified Arabic" w:hAnsi="Simplified Arabic" w:cs="Simplified Arabic"/>
          <w:rtl/>
          <w:lang w:bidi="ar-EG"/>
        </w:rPr>
        <w:tab/>
      </w:r>
      <w:r>
        <w:rPr>
          <w:rFonts w:ascii="Simplified Arabic" w:hAnsi="Simplified Arabic" w:cs="Simplified Arabic" w:hint="cs"/>
          <w:rtl/>
          <w:lang w:bidi="ar-EG"/>
        </w:rPr>
        <w:t xml:space="preserve">           </w:t>
      </w:r>
      <w:r w:rsidRPr="00D10E6F">
        <w:rPr>
          <w:rFonts w:ascii="Simplified Arabic" w:hAnsi="Simplified Arabic" w:cs="Simplified Arabic"/>
          <w:rtl/>
          <w:lang w:bidi="ar-EG"/>
        </w:rPr>
        <w:t xml:space="preserve">عميد كلية الاعلام والتسويق بجامعة </w:t>
      </w:r>
      <w:proofErr w:type="spellStart"/>
      <w:r w:rsidRPr="00D10E6F">
        <w:rPr>
          <w:rFonts w:ascii="Simplified Arabic" w:hAnsi="Simplified Arabic" w:cs="Simplified Arabic"/>
          <w:rtl/>
          <w:lang w:bidi="ar-EG"/>
        </w:rPr>
        <w:t>ميدأوشن</w:t>
      </w:r>
      <w:proofErr w:type="spellEnd"/>
      <w:r w:rsidRPr="00D10E6F">
        <w:rPr>
          <w:rFonts w:ascii="Simplified Arabic" w:hAnsi="Simplified Arabic" w:cs="Simplified Arabic"/>
          <w:rtl/>
          <w:lang w:bidi="ar-EG"/>
        </w:rPr>
        <w:t xml:space="preserve"> </w:t>
      </w:r>
    </w:p>
    <w:p w14:paraId="4A3E41EC" w14:textId="77777777" w:rsidR="00F16B5D" w:rsidRPr="00D10E6F" w:rsidRDefault="00F16B5D">
      <w:pPr>
        <w:pStyle w:val="ad"/>
        <w:numPr>
          <w:ilvl w:val="0"/>
          <w:numId w:val="38"/>
        </w:numPr>
        <w:ind w:left="476"/>
        <w:jc w:val="both"/>
        <w:rPr>
          <w:rFonts w:ascii="Sakkal Majalla" w:hAnsi="Sakkal Majalla" w:cs="Sakkal Majalla"/>
          <w:sz w:val="24"/>
          <w:szCs w:val="24"/>
          <w:lang w:bidi="ar-EG"/>
        </w:rPr>
      </w:pPr>
      <w:r w:rsidRPr="00D10E6F">
        <w:rPr>
          <w:rFonts w:ascii="Simplified Arabic" w:hAnsi="Simplified Arabic" w:cs="Simplified Arabic"/>
          <w:rtl/>
          <w:lang w:bidi="ar-EG"/>
        </w:rPr>
        <w:t xml:space="preserve">د/ شيرين فاروق                       </w:t>
      </w:r>
      <w:r w:rsidRPr="00D10E6F">
        <w:rPr>
          <w:rFonts w:ascii="Simplified Arabic" w:hAnsi="Simplified Arabic" w:cs="Simplified Arabic"/>
          <w:rtl/>
        </w:rPr>
        <w:t xml:space="preserve">وكيل كلية الإعلام والتسويق بجامعة </w:t>
      </w:r>
      <w:proofErr w:type="spellStart"/>
      <w:r w:rsidRPr="00D10E6F">
        <w:rPr>
          <w:rFonts w:ascii="Simplified Arabic" w:hAnsi="Simplified Arabic" w:cs="Simplified Arabic"/>
          <w:rtl/>
        </w:rPr>
        <w:t>ميدأوشن</w:t>
      </w:r>
      <w:proofErr w:type="spellEnd"/>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A3B9A0" w14:textId="014BB609" w:rsidR="00F16B5D" w:rsidRDefault="00F16B5D">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2054"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03090B" w14:textId="3E2A8446" w:rsidR="00F16B5D" w:rsidRDefault="00F16B5D">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2055"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31745171"/>
      <w:docPartObj>
        <w:docPartGallery w:val="Watermarks"/>
        <w:docPartUnique/>
      </w:docPartObj>
    </w:sdtPr>
    <w:sdtContent>
      <w:p w14:paraId="2C592018" w14:textId="2BE52E38" w:rsidR="00F16B5D" w:rsidRDefault="00F16B5D">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2053"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52738"/>
    <w:multiLevelType w:val="hybridMultilevel"/>
    <w:tmpl w:val="232CB3D8"/>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7BC6908"/>
    <w:multiLevelType w:val="hybridMultilevel"/>
    <w:tmpl w:val="99B2E6B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E4931D3"/>
    <w:multiLevelType w:val="multilevel"/>
    <w:tmpl w:val="3F96A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5D24E1"/>
    <w:multiLevelType w:val="multilevel"/>
    <w:tmpl w:val="FD3451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7467B0E"/>
    <w:multiLevelType w:val="multilevel"/>
    <w:tmpl w:val="4B78D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5C30A2"/>
    <w:multiLevelType w:val="multilevel"/>
    <w:tmpl w:val="E182F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971F1E"/>
    <w:multiLevelType w:val="multilevel"/>
    <w:tmpl w:val="165C4F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B692EE0"/>
    <w:multiLevelType w:val="hybridMultilevel"/>
    <w:tmpl w:val="011269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BDA3A3E"/>
    <w:multiLevelType w:val="multilevel"/>
    <w:tmpl w:val="592EA5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E945758"/>
    <w:multiLevelType w:val="hybridMultilevel"/>
    <w:tmpl w:val="2708C32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C966F7"/>
    <w:multiLevelType w:val="multilevel"/>
    <w:tmpl w:val="C81C5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25E260E"/>
    <w:multiLevelType w:val="multilevel"/>
    <w:tmpl w:val="29667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2A71BDC"/>
    <w:multiLevelType w:val="multilevel"/>
    <w:tmpl w:val="B79A3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2DA4215"/>
    <w:multiLevelType w:val="multilevel"/>
    <w:tmpl w:val="AFD06F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37E4E81"/>
    <w:multiLevelType w:val="multilevel"/>
    <w:tmpl w:val="C67628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8767DDD"/>
    <w:multiLevelType w:val="multilevel"/>
    <w:tmpl w:val="92CAB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8E62781"/>
    <w:multiLevelType w:val="multilevel"/>
    <w:tmpl w:val="86BE9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CEC2002"/>
    <w:multiLevelType w:val="multilevel"/>
    <w:tmpl w:val="49641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F8F3129"/>
    <w:multiLevelType w:val="multilevel"/>
    <w:tmpl w:val="3E302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330758F"/>
    <w:multiLevelType w:val="hybridMultilevel"/>
    <w:tmpl w:val="F84E851C"/>
    <w:lvl w:ilvl="0" w:tplc="54906B40">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38014311"/>
    <w:multiLevelType w:val="multilevel"/>
    <w:tmpl w:val="65141D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E161CCB"/>
    <w:multiLevelType w:val="multilevel"/>
    <w:tmpl w:val="B240EFE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F1B1F7E"/>
    <w:multiLevelType w:val="multilevel"/>
    <w:tmpl w:val="B1386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F4A335A"/>
    <w:multiLevelType w:val="multilevel"/>
    <w:tmpl w:val="693A4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60C009A"/>
    <w:multiLevelType w:val="hybridMultilevel"/>
    <w:tmpl w:val="ED52008A"/>
    <w:lvl w:ilvl="0" w:tplc="62689F6E">
      <w:numFmt w:val="bullet"/>
      <w:lvlText w:val="-"/>
      <w:lvlJc w:val="left"/>
      <w:pPr>
        <w:ind w:left="644"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A9F7ED5"/>
    <w:multiLevelType w:val="hybridMultilevel"/>
    <w:tmpl w:val="8D72EFB4"/>
    <w:lvl w:ilvl="0" w:tplc="0409000F">
      <w:start w:val="1"/>
      <w:numFmt w:val="decimal"/>
      <w:lvlText w:val="%1."/>
      <w:lvlJc w:val="left"/>
      <w:pPr>
        <w:ind w:left="720" w:hanging="360"/>
      </w:pPr>
    </w:lvl>
    <w:lvl w:ilvl="1" w:tplc="6F44F41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B5C5497"/>
    <w:multiLevelType w:val="hybridMultilevel"/>
    <w:tmpl w:val="F83CC7B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C482E46"/>
    <w:multiLevelType w:val="multilevel"/>
    <w:tmpl w:val="C7964F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C9C310A"/>
    <w:multiLevelType w:val="hybridMultilevel"/>
    <w:tmpl w:val="1B96B9CE"/>
    <w:lvl w:ilvl="0" w:tplc="B840E7B8">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D212B74"/>
    <w:multiLevelType w:val="hybridMultilevel"/>
    <w:tmpl w:val="744285A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E073A3C"/>
    <w:multiLevelType w:val="multilevel"/>
    <w:tmpl w:val="A7F26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E6657F4"/>
    <w:multiLevelType w:val="hybridMultilevel"/>
    <w:tmpl w:val="EFF88E7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2C343D3"/>
    <w:multiLevelType w:val="multilevel"/>
    <w:tmpl w:val="6F241C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37571FF"/>
    <w:multiLevelType w:val="hybridMultilevel"/>
    <w:tmpl w:val="9F9A3DE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65A077F"/>
    <w:multiLevelType w:val="hybridMultilevel"/>
    <w:tmpl w:val="7834FF70"/>
    <w:lvl w:ilvl="0" w:tplc="21CE35C0">
      <w:start w:val="1"/>
      <w:numFmt w:val="decimal"/>
      <w:lvlText w:val="%1-"/>
      <w:lvlJc w:val="left"/>
      <w:pPr>
        <w:ind w:left="720" w:hanging="360"/>
      </w:pPr>
      <w:rPr>
        <w:rFonts w:hint="default"/>
        <w:sz w:val="32"/>
        <w:szCs w:val="3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AB47037"/>
    <w:multiLevelType w:val="hybridMultilevel"/>
    <w:tmpl w:val="69E02D30"/>
    <w:lvl w:ilvl="0" w:tplc="04090001">
      <w:start w:val="1"/>
      <w:numFmt w:val="bullet"/>
      <w:lvlText w:val=""/>
      <w:lvlJc w:val="left"/>
      <w:pPr>
        <w:ind w:left="1001" w:hanging="360"/>
      </w:pPr>
      <w:rPr>
        <w:rFonts w:ascii="Symbol" w:hAnsi="Symbol" w:hint="default"/>
      </w:rPr>
    </w:lvl>
    <w:lvl w:ilvl="1" w:tplc="04090003" w:tentative="1">
      <w:start w:val="1"/>
      <w:numFmt w:val="bullet"/>
      <w:lvlText w:val="o"/>
      <w:lvlJc w:val="left"/>
      <w:pPr>
        <w:ind w:left="1721" w:hanging="360"/>
      </w:pPr>
      <w:rPr>
        <w:rFonts w:ascii="Courier New" w:hAnsi="Courier New" w:cs="Courier New" w:hint="default"/>
      </w:rPr>
    </w:lvl>
    <w:lvl w:ilvl="2" w:tplc="04090005" w:tentative="1">
      <w:start w:val="1"/>
      <w:numFmt w:val="bullet"/>
      <w:lvlText w:val=""/>
      <w:lvlJc w:val="left"/>
      <w:pPr>
        <w:ind w:left="2441" w:hanging="360"/>
      </w:pPr>
      <w:rPr>
        <w:rFonts w:ascii="Wingdings" w:hAnsi="Wingdings" w:hint="default"/>
      </w:rPr>
    </w:lvl>
    <w:lvl w:ilvl="3" w:tplc="04090001" w:tentative="1">
      <w:start w:val="1"/>
      <w:numFmt w:val="bullet"/>
      <w:lvlText w:val=""/>
      <w:lvlJc w:val="left"/>
      <w:pPr>
        <w:ind w:left="3161" w:hanging="360"/>
      </w:pPr>
      <w:rPr>
        <w:rFonts w:ascii="Symbol" w:hAnsi="Symbol" w:hint="default"/>
      </w:rPr>
    </w:lvl>
    <w:lvl w:ilvl="4" w:tplc="04090003" w:tentative="1">
      <w:start w:val="1"/>
      <w:numFmt w:val="bullet"/>
      <w:lvlText w:val="o"/>
      <w:lvlJc w:val="left"/>
      <w:pPr>
        <w:ind w:left="3881" w:hanging="360"/>
      </w:pPr>
      <w:rPr>
        <w:rFonts w:ascii="Courier New" w:hAnsi="Courier New" w:cs="Courier New" w:hint="default"/>
      </w:rPr>
    </w:lvl>
    <w:lvl w:ilvl="5" w:tplc="04090005" w:tentative="1">
      <w:start w:val="1"/>
      <w:numFmt w:val="bullet"/>
      <w:lvlText w:val=""/>
      <w:lvlJc w:val="left"/>
      <w:pPr>
        <w:ind w:left="4601" w:hanging="360"/>
      </w:pPr>
      <w:rPr>
        <w:rFonts w:ascii="Wingdings" w:hAnsi="Wingdings" w:hint="default"/>
      </w:rPr>
    </w:lvl>
    <w:lvl w:ilvl="6" w:tplc="04090001" w:tentative="1">
      <w:start w:val="1"/>
      <w:numFmt w:val="bullet"/>
      <w:lvlText w:val=""/>
      <w:lvlJc w:val="left"/>
      <w:pPr>
        <w:ind w:left="5321" w:hanging="360"/>
      </w:pPr>
      <w:rPr>
        <w:rFonts w:ascii="Symbol" w:hAnsi="Symbol" w:hint="default"/>
      </w:rPr>
    </w:lvl>
    <w:lvl w:ilvl="7" w:tplc="04090003" w:tentative="1">
      <w:start w:val="1"/>
      <w:numFmt w:val="bullet"/>
      <w:lvlText w:val="o"/>
      <w:lvlJc w:val="left"/>
      <w:pPr>
        <w:ind w:left="6041" w:hanging="360"/>
      </w:pPr>
      <w:rPr>
        <w:rFonts w:ascii="Courier New" w:hAnsi="Courier New" w:cs="Courier New" w:hint="default"/>
      </w:rPr>
    </w:lvl>
    <w:lvl w:ilvl="8" w:tplc="04090005" w:tentative="1">
      <w:start w:val="1"/>
      <w:numFmt w:val="bullet"/>
      <w:lvlText w:val=""/>
      <w:lvlJc w:val="left"/>
      <w:pPr>
        <w:ind w:left="6761" w:hanging="360"/>
      </w:pPr>
      <w:rPr>
        <w:rFonts w:ascii="Wingdings" w:hAnsi="Wingdings" w:hint="default"/>
      </w:rPr>
    </w:lvl>
  </w:abstractNum>
  <w:abstractNum w:abstractNumId="36" w15:restartNumberingAfterBreak="0">
    <w:nsid w:val="5C822C29"/>
    <w:multiLevelType w:val="hybridMultilevel"/>
    <w:tmpl w:val="C7602D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64775B"/>
    <w:multiLevelType w:val="hybridMultilevel"/>
    <w:tmpl w:val="5E56A7C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5D431F8"/>
    <w:multiLevelType w:val="multilevel"/>
    <w:tmpl w:val="5AEC6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7980357"/>
    <w:multiLevelType w:val="hybridMultilevel"/>
    <w:tmpl w:val="9F0C07F6"/>
    <w:lvl w:ilvl="0" w:tplc="C526C44C">
      <w:start w:val="1"/>
      <w:numFmt w:val="bullet"/>
      <w:lvlText w:val=""/>
      <w:lvlJc w:val="righ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82B14B9"/>
    <w:multiLevelType w:val="hybridMultilevel"/>
    <w:tmpl w:val="17C2B03C"/>
    <w:lvl w:ilvl="0" w:tplc="70AC04AE">
      <w:start w:val="1"/>
      <w:numFmt w:val="decimal"/>
      <w:lvlText w:val="(%1)"/>
      <w:lvlJc w:val="left"/>
      <w:pPr>
        <w:ind w:left="927" w:hanging="360"/>
      </w:pPr>
      <w:rPr>
        <w:rFonts w:asciiTheme="majorBidi" w:hAnsiTheme="majorBidi" w:cstheme="majorBidi" w:hint="default"/>
        <w:b w:val="0"/>
        <w:bCs w:val="0"/>
        <w:color w:val="auto"/>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1" w15:restartNumberingAfterBreak="0">
    <w:nsid w:val="68490B5B"/>
    <w:multiLevelType w:val="multilevel"/>
    <w:tmpl w:val="B6C2AE7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B172277"/>
    <w:multiLevelType w:val="multilevel"/>
    <w:tmpl w:val="C944F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C5B331E"/>
    <w:multiLevelType w:val="multilevel"/>
    <w:tmpl w:val="7444D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D8E1F1A"/>
    <w:multiLevelType w:val="multilevel"/>
    <w:tmpl w:val="DA9E5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E312388"/>
    <w:multiLevelType w:val="hybridMultilevel"/>
    <w:tmpl w:val="649C493E"/>
    <w:lvl w:ilvl="0" w:tplc="04090003">
      <w:start w:val="1"/>
      <w:numFmt w:val="bullet"/>
      <w:lvlText w:val="o"/>
      <w:lvlJc w:val="left"/>
      <w:pPr>
        <w:ind w:left="720" w:hanging="360"/>
      </w:pPr>
      <w:rPr>
        <w:rFonts w:ascii="Courier New" w:hAnsi="Courier New" w:cs="Courier New"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73247A15"/>
    <w:multiLevelType w:val="multilevel"/>
    <w:tmpl w:val="8B6AD5A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69503D8"/>
    <w:multiLevelType w:val="multilevel"/>
    <w:tmpl w:val="3F3412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D0B6E88"/>
    <w:multiLevelType w:val="multilevel"/>
    <w:tmpl w:val="33186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DE74B12"/>
    <w:multiLevelType w:val="multilevel"/>
    <w:tmpl w:val="813C5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FE53BC3"/>
    <w:multiLevelType w:val="multilevel"/>
    <w:tmpl w:val="B27E3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6"/>
  </w:num>
  <w:num w:numId="3">
    <w:abstractNumId w:val="40"/>
  </w:num>
  <w:num w:numId="4">
    <w:abstractNumId w:val="24"/>
  </w:num>
  <w:num w:numId="5">
    <w:abstractNumId w:val="31"/>
  </w:num>
  <w:num w:numId="6">
    <w:abstractNumId w:val="20"/>
  </w:num>
  <w:num w:numId="7">
    <w:abstractNumId w:val="21"/>
  </w:num>
  <w:num w:numId="8">
    <w:abstractNumId w:val="23"/>
  </w:num>
  <w:num w:numId="9">
    <w:abstractNumId w:val="16"/>
  </w:num>
  <w:num w:numId="10">
    <w:abstractNumId w:val="2"/>
  </w:num>
  <w:num w:numId="11">
    <w:abstractNumId w:val="43"/>
  </w:num>
  <w:num w:numId="12">
    <w:abstractNumId w:val="30"/>
  </w:num>
  <w:num w:numId="13">
    <w:abstractNumId w:val="17"/>
  </w:num>
  <w:num w:numId="14">
    <w:abstractNumId w:val="12"/>
  </w:num>
  <w:num w:numId="15">
    <w:abstractNumId w:val="44"/>
  </w:num>
  <w:num w:numId="16">
    <w:abstractNumId w:val="3"/>
  </w:num>
  <w:num w:numId="17">
    <w:abstractNumId w:val="38"/>
  </w:num>
  <w:num w:numId="18">
    <w:abstractNumId w:val="50"/>
  </w:num>
  <w:num w:numId="19">
    <w:abstractNumId w:val="46"/>
  </w:num>
  <w:num w:numId="20">
    <w:abstractNumId w:val="48"/>
  </w:num>
  <w:num w:numId="21">
    <w:abstractNumId w:val="42"/>
  </w:num>
  <w:num w:numId="22">
    <w:abstractNumId w:val="18"/>
  </w:num>
  <w:num w:numId="23">
    <w:abstractNumId w:val="47"/>
  </w:num>
  <w:num w:numId="24">
    <w:abstractNumId w:val="13"/>
  </w:num>
  <w:num w:numId="25">
    <w:abstractNumId w:val="32"/>
  </w:num>
  <w:num w:numId="26">
    <w:abstractNumId w:val="5"/>
  </w:num>
  <w:num w:numId="27">
    <w:abstractNumId w:val="27"/>
  </w:num>
  <w:num w:numId="28">
    <w:abstractNumId w:val="6"/>
  </w:num>
  <w:num w:numId="29">
    <w:abstractNumId w:val="9"/>
  </w:num>
  <w:num w:numId="30">
    <w:abstractNumId w:val="15"/>
  </w:num>
  <w:num w:numId="31">
    <w:abstractNumId w:val="22"/>
  </w:num>
  <w:num w:numId="32">
    <w:abstractNumId w:val="10"/>
  </w:num>
  <w:num w:numId="33">
    <w:abstractNumId w:val="41"/>
  </w:num>
  <w:num w:numId="34">
    <w:abstractNumId w:val="28"/>
  </w:num>
  <w:num w:numId="35">
    <w:abstractNumId w:val="29"/>
  </w:num>
  <w:num w:numId="36">
    <w:abstractNumId w:val="37"/>
  </w:num>
  <w:num w:numId="37">
    <w:abstractNumId w:val="33"/>
  </w:num>
  <w:num w:numId="38">
    <w:abstractNumId w:val="26"/>
  </w:num>
  <w:num w:numId="39">
    <w:abstractNumId w:val="35"/>
  </w:num>
  <w:num w:numId="40">
    <w:abstractNumId w:val="49"/>
  </w:num>
  <w:num w:numId="41">
    <w:abstractNumId w:val="4"/>
  </w:num>
  <w:num w:numId="42">
    <w:abstractNumId w:val="11"/>
  </w:num>
  <w:num w:numId="43">
    <w:abstractNumId w:val="25"/>
  </w:num>
  <w:num w:numId="44">
    <w:abstractNumId w:val="1"/>
  </w:num>
  <w:num w:numId="45">
    <w:abstractNumId w:val="7"/>
  </w:num>
  <w:num w:numId="46">
    <w:abstractNumId w:val="34"/>
  </w:num>
  <w:num w:numId="47">
    <w:abstractNumId w:val="39"/>
  </w:num>
  <w:num w:numId="48">
    <w:abstractNumId w:val="0"/>
  </w:num>
  <w:num w:numId="49">
    <w:abstractNumId w:val="45"/>
  </w:num>
  <w:num w:numId="50">
    <w:abstractNumId w:val="8"/>
  </w:num>
  <w:num w:numId="51">
    <w:abstractNumId w:val="14"/>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17FC"/>
    <w:rsid w:val="00002925"/>
    <w:rsid w:val="00003FE7"/>
    <w:rsid w:val="00014933"/>
    <w:rsid w:val="00015F0D"/>
    <w:rsid w:val="00025183"/>
    <w:rsid w:val="00027A34"/>
    <w:rsid w:val="000302B3"/>
    <w:rsid w:val="00030349"/>
    <w:rsid w:val="00031471"/>
    <w:rsid w:val="000322E7"/>
    <w:rsid w:val="00037066"/>
    <w:rsid w:val="00037926"/>
    <w:rsid w:val="0004282C"/>
    <w:rsid w:val="00044CFD"/>
    <w:rsid w:val="00061A09"/>
    <w:rsid w:val="0006402D"/>
    <w:rsid w:val="00066E5C"/>
    <w:rsid w:val="00080F9E"/>
    <w:rsid w:val="00087E4F"/>
    <w:rsid w:val="00090A9C"/>
    <w:rsid w:val="00092C24"/>
    <w:rsid w:val="000940A0"/>
    <w:rsid w:val="00097194"/>
    <w:rsid w:val="000A1D3E"/>
    <w:rsid w:val="000A1E46"/>
    <w:rsid w:val="000A310D"/>
    <w:rsid w:val="000A49ED"/>
    <w:rsid w:val="000A749C"/>
    <w:rsid w:val="000B0B32"/>
    <w:rsid w:val="000B706D"/>
    <w:rsid w:val="000B76E0"/>
    <w:rsid w:val="000C034F"/>
    <w:rsid w:val="000C1802"/>
    <w:rsid w:val="000D018B"/>
    <w:rsid w:val="000D05E1"/>
    <w:rsid w:val="000D0869"/>
    <w:rsid w:val="000D3EAE"/>
    <w:rsid w:val="000D5131"/>
    <w:rsid w:val="000E08AD"/>
    <w:rsid w:val="000E23AB"/>
    <w:rsid w:val="000E6887"/>
    <w:rsid w:val="000E7CCA"/>
    <w:rsid w:val="000F0A0D"/>
    <w:rsid w:val="000F3383"/>
    <w:rsid w:val="000F3446"/>
    <w:rsid w:val="000F472B"/>
    <w:rsid w:val="000F5416"/>
    <w:rsid w:val="000F7F04"/>
    <w:rsid w:val="001034D1"/>
    <w:rsid w:val="00110665"/>
    <w:rsid w:val="0011126E"/>
    <w:rsid w:val="00114D0C"/>
    <w:rsid w:val="00116AE4"/>
    <w:rsid w:val="00117CA1"/>
    <w:rsid w:val="001336BF"/>
    <w:rsid w:val="00137FFB"/>
    <w:rsid w:val="001441A3"/>
    <w:rsid w:val="00145519"/>
    <w:rsid w:val="00152104"/>
    <w:rsid w:val="001539AA"/>
    <w:rsid w:val="001542E3"/>
    <w:rsid w:val="00155088"/>
    <w:rsid w:val="001603EF"/>
    <w:rsid w:val="001618EF"/>
    <w:rsid w:val="0016245D"/>
    <w:rsid w:val="001624C4"/>
    <w:rsid w:val="00162881"/>
    <w:rsid w:val="00165271"/>
    <w:rsid w:val="001654CD"/>
    <w:rsid w:val="00166903"/>
    <w:rsid w:val="00167BEC"/>
    <w:rsid w:val="0017063C"/>
    <w:rsid w:val="00170B27"/>
    <w:rsid w:val="00173D87"/>
    <w:rsid w:val="001749F2"/>
    <w:rsid w:val="001762F4"/>
    <w:rsid w:val="001765BA"/>
    <w:rsid w:val="00180799"/>
    <w:rsid w:val="00180A9B"/>
    <w:rsid w:val="00185F71"/>
    <w:rsid w:val="00194BBC"/>
    <w:rsid w:val="001951B2"/>
    <w:rsid w:val="00195226"/>
    <w:rsid w:val="001A365E"/>
    <w:rsid w:val="001A5804"/>
    <w:rsid w:val="001A680C"/>
    <w:rsid w:val="001B6B6C"/>
    <w:rsid w:val="001C01BE"/>
    <w:rsid w:val="001C20C7"/>
    <w:rsid w:val="001C22C3"/>
    <w:rsid w:val="001C3DA0"/>
    <w:rsid w:val="001C426A"/>
    <w:rsid w:val="001C7DB2"/>
    <w:rsid w:val="001D432C"/>
    <w:rsid w:val="001D47AD"/>
    <w:rsid w:val="001E2209"/>
    <w:rsid w:val="001E252D"/>
    <w:rsid w:val="001E32DF"/>
    <w:rsid w:val="001E3406"/>
    <w:rsid w:val="001E3508"/>
    <w:rsid w:val="001F2B89"/>
    <w:rsid w:val="001F5242"/>
    <w:rsid w:val="001F642C"/>
    <w:rsid w:val="002005B7"/>
    <w:rsid w:val="0020239B"/>
    <w:rsid w:val="00211AB1"/>
    <w:rsid w:val="0022051E"/>
    <w:rsid w:val="00222468"/>
    <w:rsid w:val="002244BA"/>
    <w:rsid w:val="002267E3"/>
    <w:rsid w:val="002315A5"/>
    <w:rsid w:val="00231AB1"/>
    <w:rsid w:val="00232A16"/>
    <w:rsid w:val="0023459E"/>
    <w:rsid w:val="0024045F"/>
    <w:rsid w:val="00241934"/>
    <w:rsid w:val="00242588"/>
    <w:rsid w:val="00244D80"/>
    <w:rsid w:val="00246549"/>
    <w:rsid w:val="00250CC6"/>
    <w:rsid w:val="00251580"/>
    <w:rsid w:val="00257F01"/>
    <w:rsid w:val="00260685"/>
    <w:rsid w:val="002616CF"/>
    <w:rsid w:val="002630F7"/>
    <w:rsid w:val="00263733"/>
    <w:rsid w:val="00264677"/>
    <w:rsid w:val="00264822"/>
    <w:rsid w:val="00265C31"/>
    <w:rsid w:val="00272BCF"/>
    <w:rsid w:val="00274C5B"/>
    <w:rsid w:val="00276392"/>
    <w:rsid w:val="00290CDA"/>
    <w:rsid w:val="002A113E"/>
    <w:rsid w:val="002A16AD"/>
    <w:rsid w:val="002B40A4"/>
    <w:rsid w:val="002B6766"/>
    <w:rsid w:val="002C2285"/>
    <w:rsid w:val="002C6BCE"/>
    <w:rsid w:val="002D019D"/>
    <w:rsid w:val="002D3349"/>
    <w:rsid w:val="002D361A"/>
    <w:rsid w:val="002D497D"/>
    <w:rsid w:val="002D5BED"/>
    <w:rsid w:val="002D638C"/>
    <w:rsid w:val="002D68BB"/>
    <w:rsid w:val="002E03CF"/>
    <w:rsid w:val="002E41D7"/>
    <w:rsid w:val="002E7AAE"/>
    <w:rsid w:val="002F07DE"/>
    <w:rsid w:val="002F0EEA"/>
    <w:rsid w:val="002F20A7"/>
    <w:rsid w:val="002F20B5"/>
    <w:rsid w:val="002F6EFD"/>
    <w:rsid w:val="0030362A"/>
    <w:rsid w:val="00303AAF"/>
    <w:rsid w:val="00305268"/>
    <w:rsid w:val="0031676A"/>
    <w:rsid w:val="00316776"/>
    <w:rsid w:val="003223F2"/>
    <w:rsid w:val="00322A0D"/>
    <w:rsid w:val="00322CDE"/>
    <w:rsid w:val="003235C8"/>
    <w:rsid w:val="00324EF5"/>
    <w:rsid w:val="0032699E"/>
    <w:rsid w:val="00331018"/>
    <w:rsid w:val="0033382D"/>
    <w:rsid w:val="00333FF1"/>
    <w:rsid w:val="00334002"/>
    <w:rsid w:val="00343773"/>
    <w:rsid w:val="003502EC"/>
    <w:rsid w:val="00351991"/>
    <w:rsid w:val="00351D7E"/>
    <w:rsid w:val="00356156"/>
    <w:rsid w:val="00360821"/>
    <w:rsid w:val="00360A3F"/>
    <w:rsid w:val="003623F8"/>
    <w:rsid w:val="00364787"/>
    <w:rsid w:val="00364C07"/>
    <w:rsid w:val="00365D1B"/>
    <w:rsid w:val="00377CB0"/>
    <w:rsid w:val="00381E67"/>
    <w:rsid w:val="00395E1F"/>
    <w:rsid w:val="00397058"/>
    <w:rsid w:val="00397446"/>
    <w:rsid w:val="003A4334"/>
    <w:rsid w:val="003A753F"/>
    <w:rsid w:val="003B0F00"/>
    <w:rsid w:val="003B1418"/>
    <w:rsid w:val="003B3933"/>
    <w:rsid w:val="003B3AA3"/>
    <w:rsid w:val="003B3F45"/>
    <w:rsid w:val="003B588B"/>
    <w:rsid w:val="003B6969"/>
    <w:rsid w:val="003C05E1"/>
    <w:rsid w:val="003C68B1"/>
    <w:rsid w:val="003D283C"/>
    <w:rsid w:val="003D3563"/>
    <w:rsid w:val="003D5F89"/>
    <w:rsid w:val="003D7E7F"/>
    <w:rsid w:val="003E1E60"/>
    <w:rsid w:val="003E240D"/>
    <w:rsid w:val="003F32AE"/>
    <w:rsid w:val="003F6189"/>
    <w:rsid w:val="003F69BC"/>
    <w:rsid w:val="003F6CF9"/>
    <w:rsid w:val="0040510D"/>
    <w:rsid w:val="00406D93"/>
    <w:rsid w:val="00410CCB"/>
    <w:rsid w:val="00413AFB"/>
    <w:rsid w:val="004150B8"/>
    <w:rsid w:val="0042348D"/>
    <w:rsid w:val="0043449E"/>
    <w:rsid w:val="00436B59"/>
    <w:rsid w:val="004413CD"/>
    <w:rsid w:val="0044258D"/>
    <w:rsid w:val="0044326D"/>
    <w:rsid w:val="00443A60"/>
    <w:rsid w:val="00444B1D"/>
    <w:rsid w:val="00444B3C"/>
    <w:rsid w:val="00446691"/>
    <w:rsid w:val="00452582"/>
    <w:rsid w:val="0046229D"/>
    <w:rsid w:val="00462FBD"/>
    <w:rsid w:val="00466097"/>
    <w:rsid w:val="00473F99"/>
    <w:rsid w:val="00483F1A"/>
    <w:rsid w:val="00485717"/>
    <w:rsid w:val="00485BD0"/>
    <w:rsid w:val="00486B51"/>
    <w:rsid w:val="00487152"/>
    <w:rsid w:val="00487C97"/>
    <w:rsid w:val="00492E40"/>
    <w:rsid w:val="00493718"/>
    <w:rsid w:val="00494838"/>
    <w:rsid w:val="00496CD4"/>
    <w:rsid w:val="004A10BC"/>
    <w:rsid w:val="004A6C1D"/>
    <w:rsid w:val="004B484B"/>
    <w:rsid w:val="004B6C18"/>
    <w:rsid w:val="004B78C6"/>
    <w:rsid w:val="004C1CC5"/>
    <w:rsid w:val="004C7803"/>
    <w:rsid w:val="004C7B52"/>
    <w:rsid w:val="004D075E"/>
    <w:rsid w:val="004D2A39"/>
    <w:rsid w:val="004D3D16"/>
    <w:rsid w:val="004D5326"/>
    <w:rsid w:val="004D59C4"/>
    <w:rsid w:val="004D5EC9"/>
    <w:rsid w:val="004D6DB2"/>
    <w:rsid w:val="004D7783"/>
    <w:rsid w:val="004D7F28"/>
    <w:rsid w:val="004E01F6"/>
    <w:rsid w:val="004F1607"/>
    <w:rsid w:val="004F1964"/>
    <w:rsid w:val="004F1CF1"/>
    <w:rsid w:val="004F4348"/>
    <w:rsid w:val="004F7212"/>
    <w:rsid w:val="0050023D"/>
    <w:rsid w:val="0050451B"/>
    <w:rsid w:val="00506005"/>
    <w:rsid w:val="00513997"/>
    <w:rsid w:val="005144E3"/>
    <w:rsid w:val="00515088"/>
    <w:rsid w:val="0052019E"/>
    <w:rsid w:val="005309FD"/>
    <w:rsid w:val="00530FD6"/>
    <w:rsid w:val="0053336F"/>
    <w:rsid w:val="00533AA9"/>
    <w:rsid w:val="00535ED5"/>
    <w:rsid w:val="0053681E"/>
    <w:rsid w:val="005433BE"/>
    <w:rsid w:val="00545742"/>
    <w:rsid w:val="00546BB3"/>
    <w:rsid w:val="00547A6B"/>
    <w:rsid w:val="005532E5"/>
    <w:rsid w:val="00560CC1"/>
    <w:rsid w:val="00562971"/>
    <w:rsid w:val="005632C4"/>
    <w:rsid w:val="005644FE"/>
    <w:rsid w:val="00570743"/>
    <w:rsid w:val="00582785"/>
    <w:rsid w:val="00585698"/>
    <w:rsid w:val="0059289D"/>
    <w:rsid w:val="00592B05"/>
    <w:rsid w:val="00594A73"/>
    <w:rsid w:val="00595574"/>
    <w:rsid w:val="00597208"/>
    <w:rsid w:val="005A0981"/>
    <w:rsid w:val="005A3266"/>
    <w:rsid w:val="005A3959"/>
    <w:rsid w:val="005A4F66"/>
    <w:rsid w:val="005A55E9"/>
    <w:rsid w:val="005A64A0"/>
    <w:rsid w:val="005A76D0"/>
    <w:rsid w:val="005A7EB2"/>
    <w:rsid w:val="005B053F"/>
    <w:rsid w:val="005B25B6"/>
    <w:rsid w:val="005B2BE0"/>
    <w:rsid w:val="005B2E32"/>
    <w:rsid w:val="005B65AE"/>
    <w:rsid w:val="005C27A1"/>
    <w:rsid w:val="005C3D48"/>
    <w:rsid w:val="005C3DA2"/>
    <w:rsid w:val="005C6F5B"/>
    <w:rsid w:val="005C7FF3"/>
    <w:rsid w:val="005D1768"/>
    <w:rsid w:val="005D2492"/>
    <w:rsid w:val="005D62A9"/>
    <w:rsid w:val="005E1B7D"/>
    <w:rsid w:val="005E24FB"/>
    <w:rsid w:val="005E58A5"/>
    <w:rsid w:val="005F2661"/>
    <w:rsid w:val="005F5AF5"/>
    <w:rsid w:val="0061026F"/>
    <w:rsid w:val="0062589E"/>
    <w:rsid w:val="00625A3C"/>
    <w:rsid w:val="00626E92"/>
    <w:rsid w:val="00633F98"/>
    <w:rsid w:val="006342B2"/>
    <w:rsid w:val="00634932"/>
    <w:rsid w:val="0063552F"/>
    <w:rsid w:val="006417AB"/>
    <w:rsid w:val="00641EE0"/>
    <w:rsid w:val="00642143"/>
    <w:rsid w:val="006447D8"/>
    <w:rsid w:val="00644F28"/>
    <w:rsid w:val="0065187E"/>
    <w:rsid w:val="006550DE"/>
    <w:rsid w:val="00655684"/>
    <w:rsid w:val="006574EA"/>
    <w:rsid w:val="00661A1D"/>
    <w:rsid w:val="00666D9F"/>
    <w:rsid w:val="00667BBF"/>
    <w:rsid w:val="006721A8"/>
    <w:rsid w:val="006725FC"/>
    <w:rsid w:val="00673001"/>
    <w:rsid w:val="006731F3"/>
    <w:rsid w:val="00676B85"/>
    <w:rsid w:val="0068291A"/>
    <w:rsid w:val="00684CE9"/>
    <w:rsid w:val="00687F77"/>
    <w:rsid w:val="00690751"/>
    <w:rsid w:val="006A347E"/>
    <w:rsid w:val="006A7DC3"/>
    <w:rsid w:val="006B1075"/>
    <w:rsid w:val="006B366F"/>
    <w:rsid w:val="006B503D"/>
    <w:rsid w:val="006B51C2"/>
    <w:rsid w:val="006C10F3"/>
    <w:rsid w:val="006C2E76"/>
    <w:rsid w:val="006C54C9"/>
    <w:rsid w:val="006E03C5"/>
    <w:rsid w:val="006F1837"/>
    <w:rsid w:val="006F3CD1"/>
    <w:rsid w:val="006F494F"/>
    <w:rsid w:val="006F6D6B"/>
    <w:rsid w:val="0070272D"/>
    <w:rsid w:val="00703A9A"/>
    <w:rsid w:val="00704C25"/>
    <w:rsid w:val="00704CA1"/>
    <w:rsid w:val="00704DD4"/>
    <w:rsid w:val="00705F1D"/>
    <w:rsid w:val="00706AC7"/>
    <w:rsid w:val="00711248"/>
    <w:rsid w:val="00711492"/>
    <w:rsid w:val="007239AC"/>
    <w:rsid w:val="00723E95"/>
    <w:rsid w:val="007256EA"/>
    <w:rsid w:val="007312E3"/>
    <w:rsid w:val="00732DF3"/>
    <w:rsid w:val="00733953"/>
    <w:rsid w:val="00736364"/>
    <w:rsid w:val="0073642B"/>
    <w:rsid w:val="00740AB1"/>
    <w:rsid w:val="00741DB7"/>
    <w:rsid w:val="00744A63"/>
    <w:rsid w:val="00744C47"/>
    <w:rsid w:val="007507AF"/>
    <w:rsid w:val="00750F2F"/>
    <w:rsid w:val="00751742"/>
    <w:rsid w:val="00753C3B"/>
    <w:rsid w:val="00754496"/>
    <w:rsid w:val="0076684E"/>
    <w:rsid w:val="00766A58"/>
    <w:rsid w:val="007764F4"/>
    <w:rsid w:val="00776AB8"/>
    <w:rsid w:val="00781550"/>
    <w:rsid w:val="007822A3"/>
    <w:rsid w:val="007850E9"/>
    <w:rsid w:val="00790119"/>
    <w:rsid w:val="0079169B"/>
    <w:rsid w:val="00792B66"/>
    <w:rsid w:val="007934DB"/>
    <w:rsid w:val="00793616"/>
    <w:rsid w:val="00793E60"/>
    <w:rsid w:val="00795CB3"/>
    <w:rsid w:val="007969DC"/>
    <w:rsid w:val="00797AF9"/>
    <w:rsid w:val="007A31DC"/>
    <w:rsid w:val="007A39EF"/>
    <w:rsid w:val="007A70A8"/>
    <w:rsid w:val="007A752A"/>
    <w:rsid w:val="007B29E4"/>
    <w:rsid w:val="007B3A5C"/>
    <w:rsid w:val="007B505E"/>
    <w:rsid w:val="007C1F01"/>
    <w:rsid w:val="007C351C"/>
    <w:rsid w:val="007C428F"/>
    <w:rsid w:val="007D1146"/>
    <w:rsid w:val="007D39B9"/>
    <w:rsid w:val="007D7D94"/>
    <w:rsid w:val="007E3985"/>
    <w:rsid w:val="007F0812"/>
    <w:rsid w:val="007F4183"/>
    <w:rsid w:val="008022F1"/>
    <w:rsid w:val="00802EEF"/>
    <w:rsid w:val="00810AE7"/>
    <w:rsid w:val="00812AE0"/>
    <w:rsid w:val="008173B3"/>
    <w:rsid w:val="008176B1"/>
    <w:rsid w:val="00817E2A"/>
    <w:rsid w:val="008218E4"/>
    <w:rsid w:val="008306FE"/>
    <w:rsid w:val="00831B04"/>
    <w:rsid w:val="00832AF3"/>
    <w:rsid w:val="00840269"/>
    <w:rsid w:val="00844379"/>
    <w:rsid w:val="00854E14"/>
    <w:rsid w:val="0086042C"/>
    <w:rsid w:val="00862366"/>
    <w:rsid w:val="0086333D"/>
    <w:rsid w:val="00864B2B"/>
    <w:rsid w:val="00867976"/>
    <w:rsid w:val="00874D13"/>
    <w:rsid w:val="008806D9"/>
    <w:rsid w:val="0088301D"/>
    <w:rsid w:val="00883E09"/>
    <w:rsid w:val="00886510"/>
    <w:rsid w:val="008911AA"/>
    <w:rsid w:val="00894F92"/>
    <w:rsid w:val="008A09DC"/>
    <w:rsid w:val="008A2025"/>
    <w:rsid w:val="008A31EA"/>
    <w:rsid w:val="008A69EA"/>
    <w:rsid w:val="008A7D25"/>
    <w:rsid w:val="008B0F36"/>
    <w:rsid w:val="008B5953"/>
    <w:rsid w:val="008C0C7D"/>
    <w:rsid w:val="008C140C"/>
    <w:rsid w:val="008C2AA8"/>
    <w:rsid w:val="008D1B67"/>
    <w:rsid w:val="008D2A31"/>
    <w:rsid w:val="008D3931"/>
    <w:rsid w:val="008D3935"/>
    <w:rsid w:val="008D5F2C"/>
    <w:rsid w:val="008E18C4"/>
    <w:rsid w:val="008E1DF8"/>
    <w:rsid w:val="008E75ED"/>
    <w:rsid w:val="008E7947"/>
    <w:rsid w:val="008F6EF8"/>
    <w:rsid w:val="0090102E"/>
    <w:rsid w:val="0090740A"/>
    <w:rsid w:val="00912A39"/>
    <w:rsid w:val="009139AE"/>
    <w:rsid w:val="00914A67"/>
    <w:rsid w:val="00915CA4"/>
    <w:rsid w:val="00916122"/>
    <w:rsid w:val="00917C97"/>
    <w:rsid w:val="00922314"/>
    <w:rsid w:val="009244B4"/>
    <w:rsid w:val="0093756B"/>
    <w:rsid w:val="009400C2"/>
    <w:rsid w:val="009462FA"/>
    <w:rsid w:val="009505DD"/>
    <w:rsid w:val="009506EE"/>
    <w:rsid w:val="009512E7"/>
    <w:rsid w:val="0095474E"/>
    <w:rsid w:val="00955905"/>
    <w:rsid w:val="00957BF6"/>
    <w:rsid w:val="00962E14"/>
    <w:rsid w:val="00964E66"/>
    <w:rsid w:val="00965F36"/>
    <w:rsid w:val="0096761A"/>
    <w:rsid w:val="009703F9"/>
    <w:rsid w:val="009705B3"/>
    <w:rsid w:val="00970703"/>
    <w:rsid w:val="00971016"/>
    <w:rsid w:val="00975DB5"/>
    <w:rsid w:val="009813A6"/>
    <w:rsid w:val="00987DFC"/>
    <w:rsid w:val="009941D4"/>
    <w:rsid w:val="009B6A97"/>
    <w:rsid w:val="009B7B1F"/>
    <w:rsid w:val="009C17D1"/>
    <w:rsid w:val="009C2244"/>
    <w:rsid w:val="009C3C7B"/>
    <w:rsid w:val="009D1D31"/>
    <w:rsid w:val="009D554B"/>
    <w:rsid w:val="009E4604"/>
    <w:rsid w:val="009F1183"/>
    <w:rsid w:val="009F1514"/>
    <w:rsid w:val="009F2F7B"/>
    <w:rsid w:val="009F44B4"/>
    <w:rsid w:val="009F53AE"/>
    <w:rsid w:val="009F589F"/>
    <w:rsid w:val="009F614C"/>
    <w:rsid w:val="009F6631"/>
    <w:rsid w:val="009F7119"/>
    <w:rsid w:val="00A00401"/>
    <w:rsid w:val="00A008BB"/>
    <w:rsid w:val="00A0262D"/>
    <w:rsid w:val="00A043DE"/>
    <w:rsid w:val="00A05738"/>
    <w:rsid w:val="00A05BAE"/>
    <w:rsid w:val="00A11618"/>
    <w:rsid w:val="00A14CF4"/>
    <w:rsid w:val="00A1570C"/>
    <w:rsid w:val="00A15C4F"/>
    <w:rsid w:val="00A16E60"/>
    <w:rsid w:val="00A218C3"/>
    <w:rsid w:val="00A21C6F"/>
    <w:rsid w:val="00A229AD"/>
    <w:rsid w:val="00A22D1E"/>
    <w:rsid w:val="00A23560"/>
    <w:rsid w:val="00A2724A"/>
    <w:rsid w:val="00A31A57"/>
    <w:rsid w:val="00A37539"/>
    <w:rsid w:val="00A37FA2"/>
    <w:rsid w:val="00A40B4C"/>
    <w:rsid w:val="00A51842"/>
    <w:rsid w:val="00A54C54"/>
    <w:rsid w:val="00A60347"/>
    <w:rsid w:val="00A62487"/>
    <w:rsid w:val="00A63AF0"/>
    <w:rsid w:val="00A644CB"/>
    <w:rsid w:val="00A67E70"/>
    <w:rsid w:val="00A70534"/>
    <w:rsid w:val="00A71B4A"/>
    <w:rsid w:val="00A73A46"/>
    <w:rsid w:val="00A74A2B"/>
    <w:rsid w:val="00A7525C"/>
    <w:rsid w:val="00A761F0"/>
    <w:rsid w:val="00A77B25"/>
    <w:rsid w:val="00A804D1"/>
    <w:rsid w:val="00A80F41"/>
    <w:rsid w:val="00A83153"/>
    <w:rsid w:val="00A84AEB"/>
    <w:rsid w:val="00A84DFD"/>
    <w:rsid w:val="00A8785A"/>
    <w:rsid w:val="00A90432"/>
    <w:rsid w:val="00A94F26"/>
    <w:rsid w:val="00A9692E"/>
    <w:rsid w:val="00A97B56"/>
    <w:rsid w:val="00AB0DB7"/>
    <w:rsid w:val="00AB0E27"/>
    <w:rsid w:val="00AB31D1"/>
    <w:rsid w:val="00AB54E5"/>
    <w:rsid w:val="00AC1BDF"/>
    <w:rsid w:val="00AC24D4"/>
    <w:rsid w:val="00AC46F5"/>
    <w:rsid w:val="00AC4F32"/>
    <w:rsid w:val="00AD191A"/>
    <w:rsid w:val="00AD2929"/>
    <w:rsid w:val="00AD4617"/>
    <w:rsid w:val="00AD5DDB"/>
    <w:rsid w:val="00AD7156"/>
    <w:rsid w:val="00AD783C"/>
    <w:rsid w:val="00AD7B4C"/>
    <w:rsid w:val="00AE3E21"/>
    <w:rsid w:val="00AE6B9C"/>
    <w:rsid w:val="00AF21A8"/>
    <w:rsid w:val="00AF21DE"/>
    <w:rsid w:val="00AF62C2"/>
    <w:rsid w:val="00AF6559"/>
    <w:rsid w:val="00B00C1A"/>
    <w:rsid w:val="00B00D76"/>
    <w:rsid w:val="00B0178F"/>
    <w:rsid w:val="00B03D10"/>
    <w:rsid w:val="00B04E7A"/>
    <w:rsid w:val="00B05FDA"/>
    <w:rsid w:val="00B06982"/>
    <w:rsid w:val="00B10A14"/>
    <w:rsid w:val="00B132BE"/>
    <w:rsid w:val="00B146C0"/>
    <w:rsid w:val="00B32E4E"/>
    <w:rsid w:val="00B41BF6"/>
    <w:rsid w:val="00B42654"/>
    <w:rsid w:val="00B43F32"/>
    <w:rsid w:val="00B4456F"/>
    <w:rsid w:val="00B447CC"/>
    <w:rsid w:val="00B47886"/>
    <w:rsid w:val="00B56C86"/>
    <w:rsid w:val="00B61F61"/>
    <w:rsid w:val="00B63BBC"/>
    <w:rsid w:val="00B75CEA"/>
    <w:rsid w:val="00B802A8"/>
    <w:rsid w:val="00B90CF8"/>
    <w:rsid w:val="00B91986"/>
    <w:rsid w:val="00B96E4F"/>
    <w:rsid w:val="00BA5ED7"/>
    <w:rsid w:val="00BA6164"/>
    <w:rsid w:val="00BA688E"/>
    <w:rsid w:val="00BB3408"/>
    <w:rsid w:val="00BB3A3D"/>
    <w:rsid w:val="00BB4052"/>
    <w:rsid w:val="00BB46BB"/>
    <w:rsid w:val="00BB4BBE"/>
    <w:rsid w:val="00BB58F2"/>
    <w:rsid w:val="00BB5DCC"/>
    <w:rsid w:val="00BC237E"/>
    <w:rsid w:val="00BC4649"/>
    <w:rsid w:val="00BC66EA"/>
    <w:rsid w:val="00BC6A3A"/>
    <w:rsid w:val="00BC7341"/>
    <w:rsid w:val="00BC78DA"/>
    <w:rsid w:val="00BD17E4"/>
    <w:rsid w:val="00BD4333"/>
    <w:rsid w:val="00BD46E8"/>
    <w:rsid w:val="00BE07E2"/>
    <w:rsid w:val="00BE2447"/>
    <w:rsid w:val="00BE2AD6"/>
    <w:rsid w:val="00BE609B"/>
    <w:rsid w:val="00BF00BC"/>
    <w:rsid w:val="00BF10E4"/>
    <w:rsid w:val="00BF20DB"/>
    <w:rsid w:val="00BF2A76"/>
    <w:rsid w:val="00BF4225"/>
    <w:rsid w:val="00BF6CA1"/>
    <w:rsid w:val="00C0327C"/>
    <w:rsid w:val="00C11026"/>
    <w:rsid w:val="00C1168C"/>
    <w:rsid w:val="00C1324B"/>
    <w:rsid w:val="00C144E4"/>
    <w:rsid w:val="00C154B2"/>
    <w:rsid w:val="00C2122A"/>
    <w:rsid w:val="00C2376A"/>
    <w:rsid w:val="00C25F47"/>
    <w:rsid w:val="00C32055"/>
    <w:rsid w:val="00C33F07"/>
    <w:rsid w:val="00C34D41"/>
    <w:rsid w:val="00C35EB8"/>
    <w:rsid w:val="00C36EB3"/>
    <w:rsid w:val="00C42013"/>
    <w:rsid w:val="00C44E75"/>
    <w:rsid w:val="00C45804"/>
    <w:rsid w:val="00C472D8"/>
    <w:rsid w:val="00C476E1"/>
    <w:rsid w:val="00C56B6D"/>
    <w:rsid w:val="00C574BF"/>
    <w:rsid w:val="00C61182"/>
    <w:rsid w:val="00C62DC1"/>
    <w:rsid w:val="00C71D06"/>
    <w:rsid w:val="00C74AAF"/>
    <w:rsid w:val="00C76706"/>
    <w:rsid w:val="00C87AB5"/>
    <w:rsid w:val="00C91531"/>
    <w:rsid w:val="00C93335"/>
    <w:rsid w:val="00C93ED6"/>
    <w:rsid w:val="00CA1B14"/>
    <w:rsid w:val="00CA5300"/>
    <w:rsid w:val="00CB0A76"/>
    <w:rsid w:val="00CB0DD7"/>
    <w:rsid w:val="00CB0E67"/>
    <w:rsid w:val="00CB3A07"/>
    <w:rsid w:val="00CB4971"/>
    <w:rsid w:val="00CB7BF2"/>
    <w:rsid w:val="00CC0A15"/>
    <w:rsid w:val="00CC365B"/>
    <w:rsid w:val="00CC3C32"/>
    <w:rsid w:val="00CD28C7"/>
    <w:rsid w:val="00CD67C0"/>
    <w:rsid w:val="00CE0163"/>
    <w:rsid w:val="00CE13A5"/>
    <w:rsid w:val="00CE39F0"/>
    <w:rsid w:val="00CE45FE"/>
    <w:rsid w:val="00CF38E8"/>
    <w:rsid w:val="00D0035F"/>
    <w:rsid w:val="00D012B5"/>
    <w:rsid w:val="00D0207D"/>
    <w:rsid w:val="00D046CC"/>
    <w:rsid w:val="00D05EDF"/>
    <w:rsid w:val="00D10E6F"/>
    <w:rsid w:val="00D11C38"/>
    <w:rsid w:val="00D1286C"/>
    <w:rsid w:val="00D13322"/>
    <w:rsid w:val="00D13D80"/>
    <w:rsid w:val="00D159FE"/>
    <w:rsid w:val="00D20E96"/>
    <w:rsid w:val="00D21FE5"/>
    <w:rsid w:val="00D22FC5"/>
    <w:rsid w:val="00D235C5"/>
    <w:rsid w:val="00D23CA7"/>
    <w:rsid w:val="00D31D7E"/>
    <w:rsid w:val="00D47F4C"/>
    <w:rsid w:val="00D47FC6"/>
    <w:rsid w:val="00D51165"/>
    <w:rsid w:val="00D51CA2"/>
    <w:rsid w:val="00D655B8"/>
    <w:rsid w:val="00D66F8C"/>
    <w:rsid w:val="00D67041"/>
    <w:rsid w:val="00D70797"/>
    <w:rsid w:val="00D73F64"/>
    <w:rsid w:val="00D752F9"/>
    <w:rsid w:val="00D85C81"/>
    <w:rsid w:val="00D86126"/>
    <w:rsid w:val="00D9144F"/>
    <w:rsid w:val="00DA5C7B"/>
    <w:rsid w:val="00DA5FAE"/>
    <w:rsid w:val="00DA6668"/>
    <w:rsid w:val="00DB0922"/>
    <w:rsid w:val="00DB201B"/>
    <w:rsid w:val="00DB56E3"/>
    <w:rsid w:val="00DB67ED"/>
    <w:rsid w:val="00DC034B"/>
    <w:rsid w:val="00DC7903"/>
    <w:rsid w:val="00DD4E9D"/>
    <w:rsid w:val="00DD5754"/>
    <w:rsid w:val="00DD7478"/>
    <w:rsid w:val="00DD7C70"/>
    <w:rsid w:val="00DE340C"/>
    <w:rsid w:val="00DE36DC"/>
    <w:rsid w:val="00DE4849"/>
    <w:rsid w:val="00DF13C3"/>
    <w:rsid w:val="00DF30DF"/>
    <w:rsid w:val="00DF35D7"/>
    <w:rsid w:val="00DF37A4"/>
    <w:rsid w:val="00DF6DD4"/>
    <w:rsid w:val="00E009E7"/>
    <w:rsid w:val="00E01563"/>
    <w:rsid w:val="00E031FB"/>
    <w:rsid w:val="00E04CA1"/>
    <w:rsid w:val="00E11EF3"/>
    <w:rsid w:val="00E13AE8"/>
    <w:rsid w:val="00E21B06"/>
    <w:rsid w:val="00E26BA0"/>
    <w:rsid w:val="00E3299D"/>
    <w:rsid w:val="00E34F6D"/>
    <w:rsid w:val="00E3576C"/>
    <w:rsid w:val="00E36535"/>
    <w:rsid w:val="00E415CF"/>
    <w:rsid w:val="00E45FD8"/>
    <w:rsid w:val="00E501DC"/>
    <w:rsid w:val="00E54DB9"/>
    <w:rsid w:val="00E57E7F"/>
    <w:rsid w:val="00E638A6"/>
    <w:rsid w:val="00E667FB"/>
    <w:rsid w:val="00E70A28"/>
    <w:rsid w:val="00E70E4C"/>
    <w:rsid w:val="00E73EE7"/>
    <w:rsid w:val="00E7475C"/>
    <w:rsid w:val="00E814B4"/>
    <w:rsid w:val="00E8303E"/>
    <w:rsid w:val="00E866C8"/>
    <w:rsid w:val="00E94624"/>
    <w:rsid w:val="00EA0044"/>
    <w:rsid w:val="00EA1DC9"/>
    <w:rsid w:val="00EA2C08"/>
    <w:rsid w:val="00EA3118"/>
    <w:rsid w:val="00EA69AC"/>
    <w:rsid w:val="00EB06C2"/>
    <w:rsid w:val="00EB684E"/>
    <w:rsid w:val="00EC25CF"/>
    <w:rsid w:val="00EC4457"/>
    <w:rsid w:val="00EC4694"/>
    <w:rsid w:val="00EC6CF0"/>
    <w:rsid w:val="00ED2557"/>
    <w:rsid w:val="00ED3CC3"/>
    <w:rsid w:val="00EE25E9"/>
    <w:rsid w:val="00EE5B55"/>
    <w:rsid w:val="00EE7D55"/>
    <w:rsid w:val="00EF040F"/>
    <w:rsid w:val="00EF1678"/>
    <w:rsid w:val="00F02ACA"/>
    <w:rsid w:val="00F04B06"/>
    <w:rsid w:val="00F05002"/>
    <w:rsid w:val="00F052EE"/>
    <w:rsid w:val="00F07DEE"/>
    <w:rsid w:val="00F131BA"/>
    <w:rsid w:val="00F13887"/>
    <w:rsid w:val="00F1554E"/>
    <w:rsid w:val="00F159AB"/>
    <w:rsid w:val="00F16B5D"/>
    <w:rsid w:val="00F17A30"/>
    <w:rsid w:val="00F20D35"/>
    <w:rsid w:val="00F26874"/>
    <w:rsid w:val="00F31BA4"/>
    <w:rsid w:val="00F375A3"/>
    <w:rsid w:val="00F401FA"/>
    <w:rsid w:val="00F43BA7"/>
    <w:rsid w:val="00F44F1B"/>
    <w:rsid w:val="00F4536C"/>
    <w:rsid w:val="00F55531"/>
    <w:rsid w:val="00F5781A"/>
    <w:rsid w:val="00F628F0"/>
    <w:rsid w:val="00F710AA"/>
    <w:rsid w:val="00F71C4B"/>
    <w:rsid w:val="00F7290E"/>
    <w:rsid w:val="00F73EE4"/>
    <w:rsid w:val="00F74068"/>
    <w:rsid w:val="00F77CC4"/>
    <w:rsid w:val="00F77D3D"/>
    <w:rsid w:val="00F81671"/>
    <w:rsid w:val="00F827C7"/>
    <w:rsid w:val="00F8345F"/>
    <w:rsid w:val="00F878A3"/>
    <w:rsid w:val="00F909EF"/>
    <w:rsid w:val="00F92126"/>
    <w:rsid w:val="00F92B71"/>
    <w:rsid w:val="00F92EA4"/>
    <w:rsid w:val="00F968F9"/>
    <w:rsid w:val="00FA28B3"/>
    <w:rsid w:val="00FA28F4"/>
    <w:rsid w:val="00FA4160"/>
    <w:rsid w:val="00FA49E6"/>
    <w:rsid w:val="00FA5B00"/>
    <w:rsid w:val="00FA77A2"/>
    <w:rsid w:val="00FB2793"/>
    <w:rsid w:val="00FB40CE"/>
    <w:rsid w:val="00FB4EC1"/>
    <w:rsid w:val="00FB5943"/>
    <w:rsid w:val="00FB599B"/>
    <w:rsid w:val="00FB67F2"/>
    <w:rsid w:val="00FB7B59"/>
    <w:rsid w:val="00FC02E9"/>
    <w:rsid w:val="00FC03DF"/>
    <w:rsid w:val="00FC32DE"/>
    <w:rsid w:val="00FC3BCE"/>
    <w:rsid w:val="00FC4679"/>
    <w:rsid w:val="00FD131E"/>
    <w:rsid w:val="00FD65D4"/>
    <w:rsid w:val="00FD6890"/>
    <w:rsid w:val="00FE18EA"/>
    <w:rsid w:val="00FE19AE"/>
    <w:rsid w:val="00FE5E3C"/>
    <w:rsid w:val="00FE6577"/>
    <w:rsid w:val="00FF17FD"/>
    <w:rsid w:val="00FF2D1F"/>
    <w:rsid w:val="00FF46D5"/>
    <w:rsid w:val="00FF6969"/>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6"/>
    <o:shapelayout v:ext="edit">
      <o:idmap v:ext="edit" data="1"/>
    </o:shapelayout>
  </w:shapeDefaults>
  <w:decimalSymbol w:val="."/>
  <w:listSeparator w:val=";"/>
  <w14:docId w14:val="4E533E10"/>
  <w15:docId w15:val="{EC04778B-A792-4DB2-9043-2356C901A8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915CA4"/>
    <w:pPr>
      <w:spacing w:after="160" w:line="259" w:lineRule="auto"/>
    </w:pPr>
  </w:style>
  <w:style w:type="paragraph" w:styleId="1">
    <w:name w:val="heading 1"/>
    <w:basedOn w:val="a"/>
    <w:next w:val="a"/>
    <w:link w:val="1Char"/>
    <w:uiPriority w:val="9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unhideWhenUsed/>
    <w:qFormat/>
    <w:rsid w:val="008D393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Char"/>
    <w:uiPriority w:val="9"/>
    <w:semiHidden/>
    <w:unhideWhenUsed/>
    <w:qFormat/>
    <w:rsid w:val="00A84AEB"/>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basedOn w:val="a"/>
    <w:uiPriority w:val="34"/>
    <w:qFormat/>
    <w:rsid w:val="000F7F04"/>
    <w:pPr>
      <w:ind w:left="720"/>
      <w:contextualSpacing/>
    </w:pPr>
  </w:style>
  <w:style w:type="paragraph" w:styleId="a4">
    <w:name w:val="header"/>
    <w:basedOn w:val="a"/>
    <w:link w:val="Char"/>
    <w:uiPriority w:val="99"/>
    <w:unhideWhenUsed/>
    <w:rsid w:val="00F628F0"/>
    <w:pPr>
      <w:tabs>
        <w:tab w:val="center" w:pos="4153"/>
        <w:tab w:val="right" w:pos="8306"/>
      </w:tabs>
      <w:spacing w:after="0" w:line="240" w:lineRule="auto"/>
    </w:pPr>
  </w:style>
  <w:style w:type="character" w:customStyle="1" w:styleId="Char">
    <w:name w:val="رأس الصفحة Char"/>
    <w:basedOn w:val="a0"/>
    <w:link w:val="a4"/>
    <w:uiPriority w:val="99"/>
    <w:rsid w:val="00F628F0"/>
  </w:style>
  <w:style w:type="paragraph" w:styleId="a5">
    <w:name w:val="footer"/>
    <w:basedOn w:val="a"/>
    <w:link w:val="Char0"/>
    <w:uiPriority w:val="99"/>
    <w:unhideWhenUsed/>
    <w:rsid w:val="00F628F0"/>
    <w:pPr>
      <w:tabs>
        <w:tab w:val="center" w:pos="4153"/>
        <w:tab w:val="right" w:pos="8306"/>
      </w:tabs>
      <w:spacing w:after="0" w:line="240" w:lineRule="auto"/>
    </w:pPr>
  </w:style>
  <w:style w:type="character" w:customStyle="1" w:styleId="Char0">
    <w:name w:val="تذييل الصفحة Char"/>
    <w:basedOn w:val="a0"/>
    <w:link w:val="a5"/>
    <w:uiPriority w:val="99"/>
    <w:rsid w:val="00F628F0"/>
  </w:style>
  <w:style w:type="paragraph" w:styleId="a6">
    <w:name w:val="Balloon Text"/>
    <w:basedOn w:val="a"/>
    <w:link w:val="Char1"/>
    <w:uiPriority w:val="99"/>
    <w:semiHidden/>
    <w:unhideWhenUsed/>
    <w:rsid w:val="00F628F0"/>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2"/>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2">
    <w:name w:val="عنوان فرعي Char"/>
    <w:basedOn w:val="a0"/>
    <w:link w:val="aa"/>
    <w:rsid w:val="006F1837"/>
    <w:rPr>
      <w:rFonts w:ascii="Times New Roman" w:eastAsia="Times New Roman" w:hAnsi="Times New Roman" w:cs="Times New Roman"/>
      <w:i/>
      <w:iCs/>
      <w:sz w:val="28"/>
      <w:szCs w:val="28"/>
      <w:lang w:eastAsia="ar-SA"/>
    </w:rPr>
  </w:style>
  <w:style w:type="character" w:customStyle="1" w:styleId="3Char">
    <w:name w:val="عنوان 3 Char"/>
    <w:basedOn w:val="a0"/>
    <w:link w:val="3"/>
    <w:uiPriority w:val="9"/>
    <w:rsid w:val="008D3931"/>
    <w:rPr>
      <w:rFonts w:asciiTheme="majorHAnsi" w:eastAsiaTheme="majorEastAsia" w:hAnsiTheme="majorHAnsi" w:cstheme="majorBidi"/>
      <w:color w:val="243F60" w:themeColor="accent1" w:themeShade="7F"/>
      <w:sz w:val="24"/>
      <w:szCs w:val="24"/>
    </w:rPr>
  </w:style>
  <w:style w:type="character" w:styleId="Hyperlink">
    <w:name w:val="Hyperlink"/>
    <w:basedOn w:val="a0"/>
    <w:uiPriority w:val="99"/>
    <w:unhideWhenUsed/>
    <w:rsid w:val="00912A39"/>
    <w:rPr>
      <w:color w:val="0000FF" w:themeColor="hyperlink"/>
      <w:u w:val="single"/>
    </w:rPr>
  </w:style>
  <w:style w:type="character" w:styleId="ab">
    <w:name w:val="Unresolved Mention"/>
    <w:basedOn w:val="a0"/>
    <w:uiPriority w:val="99"/>
    <w:semiHidden/>
    <w:unhideWhenUsed/>
    <w:rsid w:val="008306FE"/>
    <w:rPr>
      <w:color w:val="605E5C"/>
      <w:shd w:val="clear" w:color="auto" w:fill="E1DFDD"/>
    </w:rPr>
  </w:style>
  <w:style w:type="character" w:customStyle="1" w:styleId="articletitle">
    <w:name w:val="article_title"/>
    <w:basedOn w:val="a0"/>
    <w:rsid w:val="00166903"/>
  </w:style>
  <w:style w:type="character" w:customStyle="1" w:styleId="4Char">
    <w:name w:val="عنوان 4 Char"/>
    <w:basedOn w:val="a0"/>
    <w:link w:val="4"/>
    <w:uiPriority w:val="9"/>
    <w:semiHidden/>
    <w:rsid w:val="00A84AEB"/>
    <w:rPr>
      <w:rFonts w:asciiTheme="majorHAnsi" w:eastAsiaTheme="majorEastAsia" w:hAnsiTheme="majorHAnsi" w:cstheme="majorBidi"/>
      <w:i/>
      <w:iCs/>
      <w:color w:val="365F91" w:themeColor="accent1" w:themeShade="BF"/>
    </w:rPr>
  </w:style>
  <w:style w:type="character" w:styleId="ac">
    <w:name w:val="Emphasis"/>
    <w:basedOn w:val="a0"/>
    <w:uiPriority w:val="20"/>
    <w:qFormat/>
    <w:rsid w:val="00A31A57"/>
    <w:rPr>
      <w:i/>
      <w:iCs/>
    </w:rPr>
  </w:style>
  <w:style w:type="paragraph" w:styleId="ad">
    <w:name w:val="footnote text"/>
    <w:aliases w:val="Footnote Text Char Char Char,Footnote Text Char Char Char Char Char Char Char Char Char Char Char Char,Footnote Text Char Char Char Char Char Char Char Char Char Char,Footnote Text Char Char Char Char Char Char Char Char Char"/>
    <w:basedOn w:val="a"/>
    <w:link w:val="Char3"/>
    <w:unhideWhenUsed/>
    <w:qFormat/>
    <w:rsid w:val="00EE25E9"/>
    <w:pPr>
      <w:bidi/>
      <w:spacing w:after="0" w:line="240" w:lineRule="auto"/>
    </w:pPr>
    <w:rPr>
      <w:sz w:val="20"/>
      <w:szCs w:val="20"/>
    </w:rPr>
  </w:style>
  <w:style w:type="character" w:customStyle="1" w:styleId="Char3">
    <w:name w:val="نص حاشية سفلية Char"/>
    <w:aliases w:val="Footnote Text Char Char Char Char,Footnote Text Char Char Char Char Char Char Char Char Char Char Char Char Char,Footnote Text Char Char Char Char Char Char Char Char Char Char Char"/>
    <w:basedOn w:val="a0"/>
    <w:link w:val="ad"/>
    <w:rsid w:val="00EE25E9"/>
    <w:rPr>
      <w:sz w:val="20"/>
      <w:szCs w:val="20"/>
    </w:rPr>
  </w:style>
  <w:style w:type="character" w:styleId="ae">
    <w:name w:val="footnote reference"/>
    <w:aliases w:val="4_GA,4_G"/>
    <w:basedOn w:val="a0"/>
    <w:unhideWhenUsed/>
    <w:rsid w:val="00EE25E9"/>
    <w:rPr>
      <w:vertAlign w:val="superscript"/>
    </w:rPr>
  </w:style>
  <w:style w:type="table" w:customStyle="1" w:styleId="10">
    <w:name w:val="شبكة جدول1"/>
    <w:basedOn w:val="a1"/>
    <w:next w:val="a7"/>
    <w:rsid w:val="00FA77A2"/>
    <w:pPr>
      <w:spacing w:after="0" w:line="240" w:lineRule="auto"/>
    </w:pPr>
    <w:rPr>
      <w:lang w:val="fr-F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
    <w:name w:val="Placeholder Text"/>
    <w:basedOn w:val="a0"/>
    <w:uiPriority w:val="99"/>
    <w:semiHidden/>
    <w:rsid w:val="00FA77A2"/>
    <w:rPr>
      <w:color w:val="808080"/>
    </w:rPr>
  </w:style>
  <w:style w:type="table" w:styleId="4-6">
    <w:name w:val="Grid Table 4 Accent 6"/>
    <w:basedOn w:val="a1"/>
    <w:uiPriority w:val="49"/>
    <w:rsid w:val="005644FE"/>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5-6">
    <w:name w:val="Grid Table 5 Dark Accent 6"/>
    <w:basedOn w:val="a1"/>
    <w:uiPriority w:val="50"/>
    <w:rsid w:val="005644F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table" w:styleId="7-6">
    <w:name w:val="Grid Table 7 Colorful Accent 6"/>
    <w:basedOn w:val="a1"/>
    <w:uiPriority w:val="52"/>
    <w:rsid w:val="005B2BE0"/>
    <w:pPr>
      <w:spacing w:after="0" w:line="240" w:lineRule="auto"/>
    </w:pPr>
    <w:rPr>
      <w:color w:val="E36C0A" w:themeColor="accent6" w:themeShade="BF"/>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bottom w:val="single" w:sz="4" w:space="0" w:color="FABF8F" w:themeColor="accent6" w:themeTint="99"/>
        </w:tcBorders>
      </w:tcPr>
    </w:tblStylePr>
    <w:tblStylePr w:type="nwCell">
      <w:tblPr/>
      <w:tcPr>
        <w:tcBorders>
          <w:bottom w:val="single" w:sz="4" w:space="0" w:color="FABF8F" w:themeColor="accent6" w:themeTint="99"/>
        </w:tcBorders>
      </w:tcPr>
    </w:tblStylePr>
    <w:tblStylePr w:type="seCell">
      <w:tblPr/>
      <w:tcPr>
        <w:tcBorders>
          <w:top w:val="single" w:sz="4" w:space="0" w:color="FABF8F" w:themeColor="accent6" w:themeTint="99"/>
        </w:tcBorders>
      </w:tcPr>
    </w:tblStylePr>
    <w:tblStylePr w:type="swCell">
      <w:tblPr/>
      <w:tcPr>
        <w:tcBorders>
          <w:top w:val="single" w:sz="4" w:space="0" w:color="FABF8F" w:themeColor="accent6" w:themeTint="99"/>
        </w:tcBorders>
      </w:tcPr>
    </w:tblStylePr>
  </w:style>
  <w:style w:type="character" w:styleId="HTMLCode">
    <w:name w:val="HTML Code"/>
    <w:basedOn w:val="a0"/>
    <w:uiPriority w:val="99"/>
    <w:semiHidden/>
    <w:unhideWhenUsed/>
    <w:rsid w:val="00DE36DC"/>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87865">
      <w:bodyDiv w:val="1"/>
      <w:marLeft w:val="0"/>
      <w:marRight w:val="0"/>
      <w:marTop w:val="0"/>
      <w:marBottom w:val="0"/>
      <w:divBdr>
        <w:top w:val="none" w:sz="0" w:space="0" w:color="auto"/>
        <w:left w:val="none" w:sz="0" w:space="0" w:color="auto"/>
        <w:bottom w:val="none" w:sz="0" w:space="0" w:color="auto"/>
        <w:right w:val="none" w:sz="0" w:space="0" w:color="auto"/>
      </w:divBdr>
    </w:div>
    <w:div w:id="13655690">
      <w:bodyDiv w:val="1"/>
      <w:marLeft w:val="0"/>
      <w:marRight w:val="0"/>
      <w:marTop w:val="0"/>
      <w:marBottom w:val="0"/>
      <w:divBdr>
        <w:top w:val="none" w:sz="0" w:space="0" w:color="auto"/>
        <w:left w:val="none" w:sz="0" w:space="0" w:color="auto"/>
        <w:bottom w:val="none" w:sz="0" w:space="0" w:color="auto"/>
        <w:right w:val="none" w:sz="0" w:space="0" w:color="auto"/>
      </w:divBdr>
    </w:div>
    <w:div w:id="27338150">
      <w:bodyDiv w:val="1"/>
      <w:marLeft w:val="0"/>
      <w:marRight w:val="0"/>
      <w:marTop w:val="0"/>
      <w:marBottom w:val="0"/>
      <w:divBdr>
        <w:top w:val="none" w:sz="0" w:space="0" w:color="auto"/>
        <w:left w:val="none" w:sz="0" w:space="0" w:color="auto"/>
        <w:bottom w:val="none" w:sz="0" w:space="0" w:color="auto"/>
        <w:right w:val="none" w:sz="0" w:space="0" w:color="auto"/>
      </w:divBdr>
    </w:div>
    <w:div w:id="39941858">
      <w:bodyDiv w:val="1"/>
      <w:marLeft w:val="0"/>
      <w:marRight w:val="0"/>
      <w:marTop w:val="0"/>
      <w:marBottom w:val="0"/>
      <w:divBdr>
        <w:top w:val="none" w:sz="0" w:space="0" w:color="auto"/>
        <w:left w:val="none" w:sz="0" w:space="0" w:color="auto"/>
        <w:bottom w:val="none" w:sz="0" w:space="0" w:color="auto"/>
        <w:right w:val="none" w:sz="0" w:space="0" w:color="auto"/>
      </w:divBdr>
    </w:div>
    <w:div w:id="77021407">
      <w:bodyDiv w:val="1"/>
      <w:marLeft w:val="0"/>
      <w:marRight w:val="0"/>
      <w:marTop w:val="0"/>
      <w:marBottom w:val="0"/>
      <w:divBdr>
        <w:top w:val="none" w:sz="0" w:space="0" w:color="auto"/>
        <w:left w:val="none" w:sz="0" w:space="0" w:color="auto"/>
        <w:bottom w:val="none" w:sz="0" w:space="0" w:color="auto"/>
        <w:right w:val="none" w:sz="0" w:space="0" w:color="auto"/>
      </w:divBdr>
    </w:div>
    <w:div w:id="78673435">
      <w:bodyDiv w:val="1"/>
      <w:marLeft w:val="0"/>
      <w:marRight w:val="0"/>
      <w:marTop w:val="0"/>
      <w:marBottom w:val="0"/>
      <w:divBdr>
        <w:top w:val="none" w:sz="0" w:space="0" w:color="auto"/>
        <w:left w:val="none" w:sz="0" w:space="0" w:color="auto"/>
        <w:bottom w:val="none" w:sz="0" w:space="0" w:color="auto"/>
        <w:right w:val="none" w:sz="0" w:space="0" w:color="auto"/>
      </w:divBdr>
    </w:div>
    <w:div w:id="83766918">
      <w:bodyDiv w:val="1"/>
      <w:marLeft w:val="0"/>
      <w:marRight w:val="0"/>
      <w:marTop w:val="0"/>
      <w:marBottom w:val="0"/>
      <w:divBdr>
        <w:top w:val="none" w:sz="0" w:space="0" w:color="auto"/>
        <w:left w:val="none" w:sz="0" w:space="0" w:color="auto"/>
        <w:bottom w:val="none" w:sz="0" w:space="0" w:color="auto"/>
        <w:right w:val="none" w:sz="0" w:space="0" w:color="auto"/>
      </w:divBdr>
    </w:div>
    <w:div w:id="86928921">
      <w:bodyDiv w:val="1"/>
      <w:marLeft w:val="0"/>
      <w:marRight w:val="0"/>
      <w:marTop w:val="0"/>
      <w:marBottom w:val="0"/>
      <w:divBdr>
        <w:top w:val="none" w:sz="0" w:space="0" w:color="auto"/>
        <w:left w:val="none" w:sz="0" w:space="0" w:color="auto"/>
        <w:bottom w:val="none" w:sz="0" w:space="0" w:color="auto"/>
        <w:right w:val="none" w:sz="0" w:space="0" w:color="auto"/>
      </w:divBdr>
    </w:div>
    <w:div w:id="132869985">
      <w:bodyDiv w:val="1"/>
      <w:marLeft w:val="0"/>
      <w:marRight w:val="0"/>
      <w:marTop w:val="0"/>
      <w:marBottom w:val="0"/>
      <w:divBdr>
        <w:top w:val="none" w:sz="0" w:space="0" w:color="auto"/>
        <w:left w:val="none" w:sz="0" w:space="0" w:color="auto"/>
        <w:bottom w:val="none" w:sz="0" w:space="0" w:color="auto"/>
        <w:right w:val="none" w:sz="0" w:space="0" w:color="auto"/>
      </w:divBdr>
      <w:divsChild>
        <w:div w:id="21386409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7616547">
      <w:bodyDiv w:val="1"/>
      <w:marLeft w:val="0"/>
      <w:marRight w:val="0"/>
      <w:marTop w:val="0"/>
      <w:marBottom w:val="0"/>
      <w:divBdr>
        <w:top w:val="none" w:sz="0" w:space="0" w:color="auto"/>
        <w:left w:val="none" w:sz="0" w:space="0" w:color="auto"/>
        <w:bottom w:val="none" w:sz="0" w:space="0" w:color="auto"/>
        <w:right w:val="none" w:sz="0" w:space="0" w:color="auto"/>
      </w:divBdr>
    </w:div>
    <w:div w:id="178204258">
      <w:bodyDiv w:val="1"/>
      <w:marLeft w:val="0"/>
      <w:marRight w:val="0"/>
      <w:marTop w:val="0"/>
      <w:marBottom w:val="0"/>
      <w:divBdr>
        <w:top w:val="none" w:sz="0" w:space="0" w:color="auto"/>
        <w:left w:val="none" w:sz="0" w:space="0" w:color="auto"/>
        <w:bottom w:val="none" w:sz="0" w:space="0" w:color="auto"/>
        <w:right w:val="none" w:sz="0" w:space="0" w:color="auto"/>
      </w:divBdr>
    </w:div>
    <w:div w:id="182784411">
      <w:bodyDiv w:val="1"/>
      <w:marLeft w:val="0"/>
      <w:marRight w:val="0"/>
      <w:marTop w:val="0"/>
      <w:marBottom w:val="0"/>
      <w:divBdr>
        <w:top w:val="none" w:sz="0" w:space="0" w:color="auto"/>
        <w:left w:val="none" w:sz="0" w:space="0" w:color="auto"/>
        <w:bottom w:val="none" w:sz="0" w:space="0" w:color="auto"/>
        <w:right w:val="none" w:sz="0" w:space="0" w:color="auto"/>
      </w:divBdr>
    </w:div>
    <w:div w:id="189953403">
      <w:bodyDiv w:val="1"/>
      <w:marLeft w:val="0"/>
      <w:marRight w:val="0"/>
      <w:marTop w:val="0"/>
      <w:marBottom w:val="0"/>
      <w:divBdr>
        <w:top w:val="none" w:sz="0" w:space="0" w:color="auto"/>
        <w:left w:val="none" w:sz="0" w:space="0" w:color="auto"/>
        <w:bottom w:val="none" w:sz="0" w:space="0" w:color="auto"/>
        <w:right w:val="none" w:sz="0" w:space="0" w:color="auto"/>
      </w:divBdr>
    </w:div>
    <w:div w:id="194584822">
      <w:bodyDiv w:val="1"/>
      <w:marLeft w:val="0"/>
      <w:marRight w:val="0"/>
      <w:marTop w:val="0"/>
      <w:marBottom w:val="0"/>
      <w:divBdr>
        <w:top w:val="none" w:sz="0" w:space="0" w:color="auto"/>
        <w:left w:val="none" w:sz="0" w:space="0" w:color="auto"/>
        <w:bottom w:val="none" w:sz="0" w:space="0" w:color="auto"/>
        <w:right w:val="none" w:sz="0" w:space="0" w:color="auto"/>
      </w:divBdr>
    </w:div>
    <w:div w:id="220487757">
      <w:bodyDiv w:val="1"/>
      <w:marLeft w:val="0"/>
      <w:marRight w:val="0"/>
      <w:marTop w:val="0"/>
      <w:marBottom w:val="0"/>
      <w:divBdr>
        <w:top w:val="none" w:sz="0" w:space="0" w:color="auto"/>
        <w:left w:val="none" w:sz="0" w:space="0" w:color="auto"/>
        <w:bottom w:val="none" w:sz="0" w:space="0" w:color="auto"/>
        <w:right w:val="none" w:sz="0" w:space="0" w:color="auto"/>
      </w:divBdr>
    </w:div>
    <w:div w:id="227040270">
      <w:bodyDiv w:val="1"/>
      <w:marLeft w:val="0"/>
      <w:marRight w:val="0"/>
      <w:marTop w:val="0"/>
      <w:marBottom w:val="0"/>
      <w:divBdr>
        <w:top w:val="none" w:sz="0" w:space="0" w:color="auto"/>
        <w:left w:val="none" w:sz="0" w:space="0" w:color="auto"/>
        <w:bottom w:val="none" w:sz="0" w:space="0" w:color="auto"/>
        <w:right w:val="none" w:sz="0" w:space="0" w:color="auto"/>
      </w:divBdr>
    </w:div>
    <w:div w:id="229927035">
      <w:bodyDiv w:val="1"/>
      <w:marLeft w:val="0"/>
      <w:marRight w:val="0"/>
      <w:marTop w:val="0"/>
      <w:marBottom w:val="0"/>
      <w:divBdr>
        <w:top w:val="none" w:sz="0" w:space="0" w:color="auto"/>
        <w:left w:val="none" w:sz="0" w:space="0" w:color="auto"/>
        <w:bottom w:val="none" w:sz="0" w:space="0" w:color="auto"/>
        <w:right w:val="none" w:sz="0" w:space="0" w:color="auto"/>
      </w:divBdr>
    </w:div>
    <w:div w:id="244655309">
      <w:bodyDiv w:val="1"/>
      <w:marLeft w:val="0"/>
      <w:marRight w:val="0"/>
      <w:marTop w:val="0"/>
      <w:marBottom w:val="0"/>
      <w:divBdr>
        <w:top w:val="none" w:sz="0" w:space="0" w:color="auto"/>
        <w:left w:val="none" w:sz="0" w:space="0" w:color="auto"/>
        <w:bottom w:val="none" w:sz="0" w:space="0" w:color="auto"/>
        <w:right w:val="none" w:sz="0" w:space="0" w:color="auto"/>
      </w:divBdr>
      <w:divsChild>
        <w:div w:id="1292133069">
          <w:marLeft w:val="0"/>
          <w:marRight w:val="0"/>
          <w:marTop w:val="0"/>
          <w:marBottom w:val="0"/>
          <w:divBdr>
            <w:top w:val="none" w:sz="0" w:space="0" w:color="auto"/>
            <w:left w:val="none" w:sz="0" w:space="0" w:color="auto"/>
            <w:bottom w:val="dashed" w:sz="6" w:space="0" w:color="454D59"/>
            <w:right w:val="none" w:sz="0" w:space="0" w:color="auto"/>
          </w:divBdr>
        </w:div>
      </w:divsChild>
    </w:div>
    <w:div w:id="259224036">
      <w:bodyDiv w:val="1"/>
      <w:marLeft w:val="0"/>
      <w:marRight w:val="0"/>
      <w:marTop w:val="0"/>
      <w:marBottom w:val="0"/>
      <w:divBdr>
        <w:top w:val="none" w:sz="0" w:space="0" w:color="auto"/>
        <w:left w:val="none" w:sz="0" w:space="0" w:color="auto"/>
        <w:bottom w:val="none" w:sz="0" w:space="0" w:color="auto"/>
        <w:right w:val="none" w:sz="0" w:space="0" w:color="auto"/>
      </w:divBdr>
    </w:div>
    <w:div w:id="272136452">
      <w:bodyDiv w:val="1"/>
      <w:marLeft w:val="0"/>
      <w:marRight w:val="0"/>
      <w:marTop w:val="0"/>
      <w:marBottom w:val="0"/>
      <w:divBdr>
        <w:top w:val="none" w:sz="0" w:space="0" w:color="auto"/>
        <w:left w:val="none" w:sz="0" w:space="0" w:color="auto"/>
        <w:bottom w:val="none" w:sz="0" w:space="0" w:color="auto"/>
        <w:right w:val="none" w:sz="0" w:space="0" w:color="auto"/>
      </w:divBdr>
      <w:divsChild>
        <w:div w:id="204830972">
          <w:marLeft w:val="0"/>
          <w:marRight w:val="0"/>
          <w:marTop w:val="0"/>
          <w:marBottom w:val="0"/>
          <w:divBdr>
            <w:top w:val="none" w:sz="0" w:space="0" w:color="auto"/>
            <w:left w:val="none" w:sz="0" w:space="0" w:color="auto"/>
            <w:bottom w:val="none" w:sz="0" w:space="0" w:color="auto"/>
            <w:right w:val="none" w:sz="0" w:space="0" w:color="auto"/>
          </w:divBdr>
        </w:div>
      </w:divsChild>
    </w:div>
    <w:div w:id="275214520">
      <w:bodyDiv w:val="1"/>
      <w:marLeft w:val="0"/>
      <w:marRight w:val="0"/>
      <w:marTop w:val="0"/>
      <w:marBottom w:val="0"/>
      <w:divBdr>
        <w:top w:val="none" w:sz="0" w:space="0" w:color="auto"/>
        <w:left w:val="none" w:sz="0" w:space="0" w:color="auto"/>
        <w:bottom w:val="none" w:sz="0" w:space="0" w:color="auto"/>
        <w:right w:val="none" w:sz="0" w:space="0" w:color="auto"/>
      </w:divBdr>
    </w:div>
    <w:div w:id="289747744">
      <w:bodyDiv w:val="1"/>
      <w:marLeft w:val="0"/>
      <w:marRight w:val="0"/>
      <w:marTop w:val="0"/>
      <w:marBottom w:val="0"/>
      <w:divBdr>
        <w:top w:val="none" w:sz="0" w:space="0" w:color="auto"/>
        <w:left w:val="none" w:sz="0" w:space="0" w:color="auto"/>
        <w:bottom w:val="none" w:sz="0" w:space="0" w:color="auto"/>
        <w:right w:val="none" w:sz="0" w:space="0" w:color="auto"/>
      </w:divBdr>
      <w:divsChild>
        <w:div w:id="486554101">
          <w:marLeft w:val="0"/>
          <w:marRight w:val="0"/>
          <w:marTop w:val="0"/>
          <w:marBottom w:val="0"/>
          <w:divBdr>
            <w:top w:val="none" w:sz="0" w:space="0" w:color="auto"/>
            <w:left w:val="none" w:sz="0" w:space="0" w:color="auto"/>
            <w:bottom w:val="none" w:sz="0" w:space="0" w:color="auto"/>
            <w:right w:val="none" w:sz="0" w:space="0" w:color="auto"/>
          </w:divBdr>
        </w:div>
      </w:divsChild>
    </w:div>
    <w:div w:id="305355997">
      <w:bodyDiv w:val="1"/>
      <w:marLeft w:val="0"/>
      <w:marRight w:val="0"/>
      <w:marTop w:val="0"/>
      <w:marBottom w:val="0"/>
      <w:divBdr>
        <w:top w:val="none" w:sz="0" w:space="0" w:color="auto"/>
        <w:left w:val="none" w:sz="0" w:space="0" w:color="auto"/>
        <w:bottom w:val="none" w:sz="0" w:space="0" w:color="auto"/>
        <w:right w:val="none" w:sz="0" w:space="0" w:color="auto"/>
      </w:divBdr>
    </w:div>
    <w:div w:id="323364841">
      <w:bodyDiv w:val="1"/>
      <w:marLeft w:val="0"/>
      <w:marRight w:val="0"/>
      <w:marTop w:val="0"/>
      <w:marBottom w:val="0"/>
      <w:divBdr>
        <w:top w:val="none" w:sz="0" w:space="0" w:color="auto"/>
        <w:left w:val="none" w:sz="0" w:space="0" w:color="auto"/>
        <w:bottom w:val="none" w:sz="0" w:space="0" w:color="auto"/>
        <w:right w:val="none" w:sz="0" w:space="0" w:color="auto"/>
      </w:divBdr>
    </w:div>
    <w:div w:id="343677427">
      <w:bodyDiv w:val="1"/>
      <w:marLeft w:val="0"/>
      <w:marRight w:val="0"/>
      <w:marTop w:val="0"/>
      <w:marBottom w:val="0"/>
      <w:divBdr>
        <w:top w:val="none" w:sz="0" w:space="0" w:color="auto"/>
        <w:left w:val="none" w:sz="0" w:space="0" w:color="auto"/>
        <w:bottom w:val="none" w:sz="0" w:space="0" w:color="auto"/>
        <w:right w:val="none" w:sz="0" w:space="0" w:color="auto"/>
      </w:divBdr>
    </w:div>
    <w:div w:id="347489799">
      <w:bodyDiv w:val="1"/>
      <w:marLeft w:val="0"/>
      <w:marRight w:val="0"/>
      <w:marTop w:val="0"/>
      <w:marBottom w:val="0"/>
      <w:divBdr>
        <w:top w:val="none" w:sz="0" w:space="0" w:color="auto"/>
        <w:left w:val="none" w:sz="0" w:space="0" w:color="auto"/>
        <w:bottom w:val="none" w:sz="0" w:space="0" w:color="auto"/>
        <w:right w:val="none" w:sz="0" w:space="0" w:color="auto"/>
      </w:divBdr>
    </w:div>
    <w:div w:id="378090966">
      <w:bodyDiv w:val="1"/>
      <w:marLeft w:val="0"/>
      <w:marRight w:val="0"/>
      <w:marTop w:val="0"/>
      <w:marBottom w:val="0"/>
      <w:divBdr>
        <w:top w:val="none" w:sz="0" w:space="0" w:color="auto"/>
        <w:left w:val="none" w:sz="0" w:space="0" w:color="auto"/>
        <w:bottom w:val="none" w:sz="0" w:space="0" w:color="auto"/>
        <w:right w:val="none" w:sz="0" w:space="0" w:color="auto"/>
      </w:divBdr>
    </w:div>
    <w:div w:id="378821947">
      <w:bodyDiv w:val="1"/>
      <w:marLeft w:val="0"/>
      <w:marRight w:val="0"/>
      <w:marTop w:val="0"/>
      <w:marBottom w:val="0"/>
      <w:divBdr>
        <w:top w:val="none" w:sz="0" w:space="0" w:color="auto"/>
        <w:left w:val="none" w:sz="0" w:space="0" w:color="auto"/>
        <w:bottom w:val="none" w:sz="0" w:space="0" w:color="auto"/>
        <w:right w:val="none" w:sz="0" w:space="0" w:color="auto"/>
      </w:divBdr>
    </w:div>
    <w:div w:id="388505103">
      <w:bodyDiv w:val="1"/>
      <w:marLeft w:val="0"/>
      <w:marRight w:val="0"/>
      <w:marTop w:val="0"/>
      <w:marBottom w:val="0"/>
      <w:divBdr>
        <w:top w:val="none" w:sz="0" w:space="0" w:color="auto"/>
        <w:left w:val="none" w:sz="0" w:space="0" w:color="auto"/>
        <w:bottom w:val="none" w:sz="0" w:space="0" w:color="auto"/>
        <w:right w:val="none" w:sz="0" w:space="0" w:color="auto"/>
      </w:divBdr>
    </w:div>
    <w:div w:id="396436967">
      <w:bodyDiv w:val="1"/>
      <w:marLeft w:val="0"/>
      <w:marRight w:val="0"/>
      <w:marTop w:val="0"/>
      <w:marBottom w:val="0"/>
      <w:divBdr>
        <w:top w:val="none" w:sz="0" w:space="0" w:color="auto"/>
        <w:left w:val="none" w:sz="0" w:space="0" w:color="auto"/>
        <w:bottom w:val="none" w:sz="0" w:space="0" w:color="auto"/>
        <w:right w:val="none" w:sz="0" w:space="0" w:color="auto"/>
      </w:divBdr>
    </w:div>
    <w:div w:id="417021827">
      <w:bodyDiv w:val="1"/>
      <w:marLeft w:val="0"/>
      <w:marRight w:val="0"/>
      <w:marTop w:val="0"/>
      <w:marBottom w:val="0"/>
      <w:divBdr>
        <w:top w:val="none" w:sz="0" w:space="0" w:color="auto"/>
        <w:left w:val="none" w:sz="0" w:space="0" w:color="auto"/>
        <w:bottom w:val="none" w:sz="0" w:space="0" w:color="auto"/>
        <w:right w:val="none" w:sz="0" w:space="0" w:color="auto"/>
      </w:divBdr>
    </w:div>
    <w:div w:id="466508959">
      <w:bodyDiv w:val="1"/>
      <w:marLeft w:val="0"/>
      <w:marRight w:val="0"/>
      <w:marTop w:val="0"/>
      <w:marBottom w:val="0"/>
      <w:divBdr>
        <w:top w:val="none" w:sz="0" w:space="0" w:color="auto"/>
        <w:left w:val="none" w:sz="0" w:space="0" w:color="auto"/>
        <w:bottom w:val="none" w:sz="0" w:space="0" w:color="auto"/>
        <w:right w:val="none" w:sz="0" w:space="0" w:color="auto"/>
      </w:divBdr>
    </w:div>
    <w:div w:id="483203751">
      <w:bodyDiv w:val="1"/>
      <w:marLeft w:val="0"/>
      <w:marRight w:val="0"/>
      <w:marTop w:val="0"/>
      <w:marBottom w:val="0"/>
      <w:divBdr>
        <w:top w:val="none" w:sz="0" w:space="0" w:color="auto"/>
        <w:left w:val="none" w:sz="0" w:space="0" w:color="auto"/>
        <w:bottom w:val="none" w:sz="0" w:space="0" w:color="auto"/>
        <w:right w:val="none" w:sz="0" w:space="0" w:color="auto"/>
      </w:divBdr>
    </w:div>
    <w:div w:id="486944274">
      <w:bodyDiv w:val="1"/>
      <w:marLeft w:val="0"/>
      <w:marRight w:val="0"/>
      <w:marTop w:val="0"/>
      <w:marBottom w:val="0"/>
      <w:divBdr>
        <w:top w:val="none" w:sz="0" w:space="0" w:color="auto"/>
        <w:left w:val="none" w:sz="0" w:space="0" w:color="auto"/>
        <w:bottom w:val="none" w:sz="0" w:space="0" w:color="auto"/>
        <w:right w:val="none" w:sz="0" w:space="0" w:color="auto"/>
      </w:divBdr>
      <w:divsChild>
        <w:div w:id="1692223256">
          <w:marLeft w:val="0"/>
          <w:marRight w:val="0"/>
          <w:marTop w:val="0"/>
          <w:marBottom w:val="150"/>
          <w:divBdr>
            <w:top w:val="none" w:sz="0" w:space="0" w:color="auto"/>
            <w:left w:val="none" w:sz="0" w:space="0" w:color="auto"/>
            <w:bottom w:val="none" w:sz="0" w:space="0" w:color="auto"/>
            <w:right w:val="none" w:sz="0" w:space="0" w:color="auto"/>
          </w:divBdr>
        </w:div>
      </w:divsChild>
    </w:div>
    <w:div w:id="487983224">
      <w:bodyDiv w:val="1"/>
      <w:marLeft w:val="0"/>
      <w:marRight w:val="0"/>
      <w:marTop w:val="0"/>
      <w:marBottom w:val="0"/>
      <w:divBdr>
        <w:top w:val="none" w:sz="0" w:space="0" w:color="auto"/>
        <w:left w:val="none" w:sz="0" w:space="0" w:color="auto"/>
        <w:bottom w:val="none" w:sz="0" w:space="0" w:color="auto"/>
        <w:right w:val="none" w:sz="0" w:space="0" w:color="auto"/>
      </w:divBdr>
    </w:div>
    <w:div w:id="494348231">
      <w:bodyDiv w:val="1"/>
      <w:marLeft w:val="0"/>
      <w:marRight w:val="0"/>
      <w:marTop w:val="0"/>
      <w:marBottom w:val="0"/>
      <w:divBdr>
        <w:top w:val="none" w:sz="0" w:space="0" w:color="auto"/>
        <w:left w:val="none" w:sz="0" w:space="0" w:color="auto"/>
        <w:bottom w:val="none" w:sz="0" w:space="0" w:color="auto"/>
        <w:right w:val="none" w:sz="0" w:space="0" w:color="auto"/>
      </w:divBdr>
    </w:div>
    <w:div w:id="535512236">
      <w:bodyDiv w:val="1"/>
      <w:marLeft w:val="0"/>
      <w:marRight w:val="0"/>
      <w:marTop w:val="0"/>
      <w:marBottom w:val="0"/>
      <w:divBdr>
        <w:top w:val="none" w:sz="0" w:space="0" w:color="auto"/>
        <w:left w:val="none" w:sz="0" w:space="0" w:color="auto"/>
        <w:bottom w:val="none" w:sz="0" w:space="0" w:color="auto"/>
        <w:right w:val="none" w:sz="0" w:space="0" w:color="auto"/>
      </w:divBdr>
    </w:div>
    <w:div w:id="543758859">
      <w:bodyDiv w:val="1"/>
      <w:marLeft w:val="0"/>
      <w:marRight w:val="0"/>
      <w:marTop w:val="0"/>
      <w:marBottom w:val="0"/>
      <w:divBdr>
        <w:top w:val="none" w:sz="0" w:space="0" w:color="auto"/>
        <w:left w:val="none" w:sz="0" w:space="0" w:color="auto"/>
        <w:bottom w:val="none" w:sz="0" w:space="0" w:color="auto"/>
        <w:right w:val="none" w:sz="0" w:space="0" w:color="auto"/>
      </w:divBdr>
    </w:div>
    <w:div w:id="544417318">
      <w:bodyDiv w:val="1"/>
      <w:marLeft w:val="0"/>
      <w:marRight w:val="0"/>
      <w:marTop w:val="0"/>
      <w:marBottom w:val="0"/>
      <w:divBdr>
        <w:top w:val="none" w:sz="0" w:space="0" w:color="auto"/>
        <w:left w:val="none" w:sz="0" w:space="0" w:color="auto"/>
        <w:bottom w:val="none" w:sz="0" w:space="0" w:color="auto"/>
        <w:right w:val="none" w:sz="0" w:space="0" w:color="auto"/>
      </w:divBdr>
    </w:div>
    <w:div w:id="556210723">
      <w:bodyDiv w:val="1"/>
      <w:marLeft w:val="0"/>
      <w:marRight w:val="0"/>
      <w:marTop w:val="0"/>
      <w:marBottom w:val="0"/>
      <w:divBdr>
        <w:top w:val="none" w:sz="0" w:space="0" w:color="auto"/>
        <w:left w:val="none" w:sz="0" w:space="0" w:color="auto"/>
        <w:bottom w:val="none" w:sz="0" w:space="0" w:color="auto"/>
        <w:right w:val="none" w:sz="0" w:space="0" w:color="auto"/>
      </w:divBdr>
    </w:div>
    <w:div w:id="556548501">
      <w:bodyDiv w:val="1"/>
      <w:marLeft w:val="0"/>
      <w:marRight w:val="0"/>
      <w:marTop w:val="0"/>
      <w:marBottom w:val="0"/>
      <w:divBdr>
        <w:top w:val="none" w:sz="0" w:space="0" w:color="auto"/>
        <w:left w:val="none" w:sz="0" w:space="0" w:color="auto"/>
        <w:bottom w:val="none" w:sz="0" w:space="0" w:color="auto"/>
        <w:right w:val="none" w:sz="0" w:space="0" w:color="auto"/>
      </w:divBdr>
    </w:div>
    <w:div w:id="562642552">
      <w:bodyDiv w:val="1"/>
      <w:marLeft w:val="0"/>
      <w:marRight w:val="0"/>
      <w:marTop w:val="0"/>
      <w:marBottom w:val="0"/>
      <w:divBdr>
        <w:top w:val="none" w:sz="0" w:space="0" w:color="auto"/>
        <w:left w:val="none" w:sz="0" w:space="0" w:color="auto"/>
        <w:bottom w:val="none" w:sz="0" w:space="0" w:color="auto"/>
        <w:right w:val="none" w:sz="0" w:space="0" w:color="auto"/>
      </w:divBdr>
    </w:div>
    <w:div w:id="595096864">
      <w:bodyDiv w:val="1"/>
      <w:marLeft w:val="0"/>
      <w:marRight w:val="0"/>
      <w:marTop w:val="0"/>
      <w:marBottom w:val="0"/>
      <w:divBdr>
        <w:top w:val="none" w:sz="0" w:space="0" w:color="auto"/>
        <w:left w:val="none" w:sz="0" w:space="0" w:color="auto"/>
        <w:bottom w:val="none" w:sz="0" w:space="0" w:color="auto"/>
        <w:right w:val="none" w:sz="0" w:space="0" w:color="auto"/>
      </w:divBdr>
    </w:div>
    <w:div w:id="595557302">
      <w:bodyDiv w:val="1"/>
      <w:marLeft w:val="0"/>
      <w:marRight w:val="0"/>
      <w:marTop w:val="0"/>
      <w:marBottom w:val="0"/>
      <w:divBdr>
        <w:top w:val="none" w:sz="0" w:space="0" w:color="auto"/>
        <w:left w:val="none" w:sz="0" w:space="0" w:color="auto"/>
        <w:bottom w:val="none" w:sz="0" w:space="0" w:color="auto"/>
        <w:right w:val="none" w:sz="0" w:space="0" w:color="auto"/>
      </w:divBdr>
    </w:div>
    <w:div w:id="623270704">
      <w:bodyDiv w:val="1"/>
      <w:marLeft w:val="0"/>
      <w:marRight w:val="0"/>
      <w:marTop w:val="0"/>
      <w:marBottom w:val="0"/>
      <w:divBdr>
        <w:top w:val="none" w:sz="0" w:space="0" w:color="auto"/>
        <w:left w:val="none" w:sz="0" w:space="0" w:color="auto"/>
        <w:bottom w:val="none" w:sz="0" w:space="0" w:color="auto"/>
        <w:right w:val="none" w:sz="0" w:space="0" w:color="auto"/>
      </w:divBdr>
    </w:div>
    <w:div w:id="644507150">
      <w:bodyDiv w:val="1"/>
      <w:marLeft w:val="0"/>
      <w:marRight w:val="0"/>
      <w:marTop w:val="0"/>
      <w:marBottom w:val="0"/>
      <w:divBdr>
        <w:top w:val="none" w:sz="0" w:space="0" w:color="auto"/>
        <w:left w:val="none" w:sz="0" w:space="0" w:color="auto"/>
        <w:bottom w:val="none" w:sz="0" w:space="0" w:color="auto"/>
        <w:right w:val="none" w:sz="0" w:space="0" w:color="auto"/>
      </w:divBdr>
    </w:div>
    <w:div w:id="650839202">
      <w:bodyDiv w:val="1"/>
      <w:marLeft w:val="0"/>
      <w:marRight w:val="0"/>
      <w:marTop w:val="0"/>
      <w:marBottom w:val="0"/>
      <w:divBdr>
        <w:top w:val="none" w:sz="0" w:space="0" w:color="auto"/>
        <w:left w:val="none" w:sz="0" w:space="0" w:color="auto"/>
        <w:bottom w:val="none" w:sz="0" w:space="0" w:color="auto"/>
        <w:right w:val="none" w:sz="0" w:space="0" w:color="auto"/>
      </w:divBdr>
      <w:divsChild>
        <w:div w:id="1943104277">
          <w:marLeft w:val="0"/>
          <w:marRight w:val="0"/>
          <w:marTop w:val="0"/>
          <w:marBottom w:val="120"/>
          <w:divBdr>
            <w:top w:val="none" w:sz="0" w:space="0" w:color="auto"/>
            <w:left w:val="none" w:sz="0" w:space="0" w:color="auto"/>
            <w:bottom w:val="none" w:sz="0" w:space="0" w:color="auto"/>
            <w:right w:val="none" w:sz="0" w:space="0" w:color="auto"/>
          </w:divBdr>
          <w:divsChild>
            <w:div w:id="1416392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6662200">
      <w:bodyDiv w:val="1"/>
      <w:marLeft w:val="0"/>
      <w:marRight w:val="0"/>
      <w:marTop w:val="0"/>
      <w:marBottom w:val="0"/>
      <w:divBdr>
        <w:top w:val="none" w:sz="0" w:space="0" w:color="auto"/>
        <w:left w:val="none" w:sz="0" w:space="0" w:color="auto"/>
        <w:bottom w:val="none" w:sz="0" w:space="0" w:color="auto"/>
        <w:right w:val="none" w:sz="0" w:space="0" w:color="auto"/>
      </w:divBdr>
    </w:div>
    <w:div w:id="705568652">
      <w:bodyDiv w:val="1"/>
      <w:marLeft w:val="0"/>
      <w:marRight w:val="0"/>
      <w:marTop w:val="0"/>
      <w:marBottom w:val="0"/>
      <w:divBdr>
        <w:top w:val="none" w:sz="0" w:space="0" w:color="auto"/>
        <w:left w:val="none" w:sz="0" w:space="0" w:color="auto"/>
        <w:bottom w:val="none" w:sz="0" w:space="0" w:color="auto"/>
        <w:right w:val="none" w:sz="0" w:space="0" w:color="auto"/>
      </w:divBdr>
    </w:div>
    <w:div w:id="719088016">
      <w:bodyDiv w:val="1"/>
      <w:marLeft w:val="0"/>
      <w:marRight w:val="0"/>
      <w:marTop w:val="0"/>
      <w:marBottom w:val="0"/>
      <w:divBdr>
        <w:top w:val="none" w:sz="0" w:space="0" w:color="auto"/>
        <w:left w:val="none" w:sz="0" w:space="0" w:color="auto"/>
        <w:bottom w:val="none" w:sz="0" w:space="0" w:color="auto"/>
        <w:right w:val="none" w:sz="0" w:space="0" w:color="auto"/>
      </w:divBdr>
    </w:div>
    <w:div w:id="741021733">
      <w:bodyDiv w:val="1"/>
      <w:marLeft w:val="0"/>
      <w:marRight w:val="0"/>
      <w:marTop w:val="0"/>
      <w:marBottom w:val="0"/>
      <w:divBdr>
        <w:top w:val="none" w:sz="0" w:space="0" w:color="auto"/>
        <w:left w:val="none" w:sz="0" w:space="0" w:color="auto"/>
        <w:bottom w:val="none" w:sz="0" w:space="0" w:color="auto"/>
        <w:right w:val="none" w:sz="0" w:space="0" w:color="auto"/>
      </w:divBdr>
      <w:divsChild>
        <w:div w:id="16108939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42410917">
      <w:bodyDiv w:val="1"/>
      <w:marLeft w:val="0"/>
      <w:marRight w:val="0"/>
      <w:marTop w:val="0"/>
      <w:marBottom w:val="0"/>
      <w:divBdr>
        <w:top w:val="none" w:sz="0" w:space="0" w:color="auto"/>
        <w:left w:val="none" w:sz="0" w:space="0" w:color="auto"/>
        <w:bottom w:val="none" w:sz="0" w:space="0" w:color="auto"/>
        <w:right w:val="none" w:sz="0" w:space="0" w:color="auto"/>
      </w:divBdr>
    </w:div>
    <w:div w:id="761141473">
      <w:bodyDiv w:val="1"/>
      <w:marLeft w:val="0"/>
      <w:marRight w:val="0"/>
      <w:marTop w:val="0"/>
      <w:marBottom w:val="0"/>
      <w:divBdr>
        <w:top w:val="none" w:sz="0" w:space="0" w:color="auto"/>
        <w:left w:val="none" w:sz="0" w:space="0" w:color="auto"/>
        <w:bottom w:val="none" w:sz="0" w:space="0" w:color="auto"/>
        <w:right w:val="none" w:sz="0" w:space="0" w:color="auto"/>
      </w:divBdr>
    </w:div>
    <w:div w:id="761412834">
      <w:bodyDiv w:val="1"/>
      <w:marLeft w:val="0"/>
      <w:marRight w:val="0"/>
      <w:marTop w:val="0"/>
      <w:marBottom w:val="0"/>
      <w:divBdr>
        <w:top w:val="none" w:sz="0" w:space="0" w:color="auto"/>
        <w:left w:val="none" w:sz="0" w:space="0" w:color="auto"/>
        <w:bottom w:val="none" w:sz="0" w:space="0" w:color="auto"/>
        <w:right w:val="none" w:sz="0" w:space="0" w:color="auto"/>
      </w:divBdr>
    </w:div>
    <w:div w:id="790126718">
      <w:bodyDiv w:val="1"/>
      <w:marLeft w:val="0"/>
      <w:marRight w:val="0"/>
      <w:marTop w:val="0"/>
      <w:marBottom w:val="0"/>
      <w:divBdr>
        <w:top w:val="none" w:sz="0" w:space="0" w:color="auto"/>
        <w:left w:val="none" w:sz="0" w:space="0" w:color="auto"/>
        <w:bottom w:val="none" w:sz="0" w:space="0" w:color="auto"/>
        <w:right w:val="none" w:sz="0" w:space="0" w:color="auto"/>
      </w:divBdr>
    </w:div>
    <w:div w:id="804084873">
      <w:bodyDiv w:val="1"/>
      <w:marLeft w:val="0"/>
      <w:marRight w:val="0"/>
      <w:marTop w:val="0"/>
      <w:marBottom w:val="0"/>
      <w:divBdr>
        <w:top w:val="none" w:sz="0" w:space="0" w:color="auto"/>
        <w:left w:val="none" w:sz="0" w:space="0" w:color="auto"/>
        <w:bottom w:val="none" w:sz="0" w:space="0" w:color="auto"/>
        <w:right w:val="none" w:sz="0" w:space="0" w:color="auto"/>
      </w:divBdr>
    </w:div>
    <w:div w:id="841435081">
      <w:bodyDiv w:val="1"/>
      <w:marLeft w:val="0"/>
      <w:marRight w:val="0"/>
      <w:marTop w:val="0"/>
      <w:marBottom w:val="0"/>
      <w:divBdr>
        <w:top w:val="none" w:sz="0" w:space="0" w:color="auto"/>
        <w:left w:val="none" w:sz="0" w:space="0" w:color="auto"/>
        <w:bottom w:val="none" w:sz="0" w:space="0" w:color="auto"/>
        <w:right w:val="none" w:sz="0" w:space="0" w:color="auto"/>
      </w:divBdr>
    </w:div>
    <w:div w:id="846597600">
      <w:bodyDiv w:val="1"/>
      <w:marLeft w:val="0"/>
      <w:marRight w:val="0"/>
      <w:marTop w:val="0"/>
      <w:marBottom w:val="0"/>
      <w:divBdr>
        <w:top w:val="none" w:sz="0" w:space="0" w:color="auto"/>
        <w:left w:val="none" w:sz="0" w:space="0" w:color="auto"/>
        <w:bottom w:val="none" w:sz="0" w:space="0" w:color="auto"/>
        <w:right w:val="none" w:sz="0" w:space="0" w:color="auto"/>
      </w:divBdr>
    </w:div>
    <w:div w:id="892816696">
      <w:bodyDiv w:val="1"/>
      <w:marLeft w:val="0"/>
      <w:marRight w:val="0"/>
      <w:marTop w:val="0"/>
      <w:marBottom w:val="0"/>
      <w:divBdr>
        <w:top w:val="none" w:sz="0" w:space="0" w:color="auto"/>
        <w:left w:val="none" w:sz="0" w:space="0" w:color="auto"/>
        <w:bottom w:val="none" w:sz="0" w:space="0" w:color="auto"/>
        <w:right w:val="none" w:sz="0" w:space="0" w:color="auto"/>
      </w:divBdr>
    </w:div>
    <w:div w:id="905921646">
      <w:bodyDiv w:val="1"/>
      <w:marLeft w:val="0"/>
      <w:marRight w:val="0"/>
      <w:marTop w:val="0"/>
      <w:marBottom w:val="0"/>
      <w:divBdr>
        <w:top w:val="none" w:sz="0" w:space="0" w:color="auto"/>
        <w:left w:val="none" w:sz="0" w:space="0" w:color="auto"/>
        <w:bottom w:val="none" w:sz="0" w:space="0" w:color="auto"/>
        <w:right w:val="none" w:sz="0" w:space="0" w:color="auto"/>
      </w:divBdr>
    </w:div>
    <w:div w:id="918365996">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87170480">
      <w:bodyDiv w:val="1"/>
      <w:marLeft w:val="0"/>
      <w:marRight w:val="0"/>
      <w:marTop w:val="0"/>
      <w:marBottom w:val="0"/>
      <w:divBdr>
        <w:top w:val="none" w:sz="0" w:space="0" w:color="auto"/>
        <w:left w:val="none" w:sz="0" w:space="0" w:color="auto"/>
        <w:bottom w:val="none" w:sz="0" w:space="0" w:color="auto"/>
        <w:right w:val="none" w:sz="0" w:space="0" w:color="auto"/>
      </w:divBdr>
    </w:div>
    <w:div w:id="998071302">
      <w:bodyDiv w:val="1"/>
      <w:marLeft w:val="0"/>
      <w:marRight w:val="0"/>
      <w:marTop w:val="0"/>
      <w:marBottom w:val="0"/>
      <w:divBdr>
        <w:top w:val="none" w:sz="0" w:space="0" w:color="auto"/>
        <w:left w:val="none" w:sz="0" w:space="0" w:color="auto"/>
        <w:bottom w:val="none" w:sz="0" w:space="0" w:color="auto"/>
        <w:right w:val="none" w:sz="0" w:space="0" w:color="auto"/>
      </w:divBdr>
    </w:div>
    <w:div w:id="1008019019">
      <w:bodyDiv w:val="1"/>
      <w:marLeft w:val="0"/>
      <w:marRight w:val="0"/>
      <w:marTop w:val="0"/>
      <w:marBottom w:val="0"/>
      <w:divBdr>
        <w:top w:val="none" w:sz="0" w:space="0" w:color="auto"/>
        <w:left w:val="none" w:sz="0" w:space="0" w:color="auto"/>
        <w:bottom w:val="none" w:sz="0" w:space="0" w:color="auto"/>
        <w:right w:val="none" w:sz="0" w:space="0" w:color="auto"/>
      </w:divBdr>
    </w:div>
    <w:div w:id="1036127548">
      <w:bodyDiv w:val="1"/>
      <w:marLeft w:val="0"/>
      <w:marRight w:val="0"/>
      <w:marTop w:val="0"/>
      <w:marBottom w:val="0"/>
      <w:divBdr>
        <w:top w:val="none" w:sz="0" w:space="0" w:color="auto"/>
        <w:left w:val="none" w:sz="0" w:space="0" w:color="auto"/>
        <w:bottom w:val="none" w:sz="0" w:space="0" w:color="auto"/>
        <w:right w:val="none" w:sz="0" w:space="0" w:color="auto"/>
      </w:divBdr>
    </w:div>
    <w:div w:id="1070231759">
      <w:bodyDiv w:val="1"/>
      <w:marLeft w:val="0"/>
      <w:marRight w:val="0"/>
      <w:marTop w:val="0"/>
      <w:marBottom w:val="0"/>
      <w:divBdr>
        <w:top w:val="none" w:sz="0" w:space="0" w:color="auto"/>
        <w:left w:val="none" w:sz="0" w:space="0" w:color="auto"/>
        <w:bottom w:val="none" w:sz="0" w:space="0" w:color="auto"/>
        <w:right w:val="none" w:sz="0" w:space="0" w:color="auto"/>
      </w:divBdr>
    </w:div>
    <w:div w:id="1075859826">
      <w:bodyDiv w:val="1"/>
      <w:marLeft w:val="0"/>
      <w:marRight w:val="0"/>
      <w:marTop w:val="0"/>
      <w:marBottom w:val="0"/>
      <w:divBdr>
        <w:top w:val="none" w:sz="0" w:space="0" w:color="auto"/>
        <w:left w:val="none" w:sz="0" w:space="0" w:color="auto"/>
        <w:bottom w:val="none" w:sz="0" w:space="0" w:color="auto"/>
        <w:right w:val="none" w:sz="0" w:space="0" w:color="auto"/>
      </w:divBdr>
    </w:div>
    <w:div w:id="1077552207">
      <w:bodyDiv w:val="1"/>
      <w:marLeft w:val="0"/>
      <w:marRight w:val="0"/>
      <w:marTop w:val="0"/>
      <w:marBottom w:val="0"/>
      <w:divBdr>
        <w:top w:val="none" w:sz="0" w:space="0" w:color="auto"/>
        <w:left w:val="none" w:sz="0" w:space="0" w:color="auto"/>
        <w:bottom w:val="none" w:sz="0" w:space="0" w:color="auto"/>
        <w:right w:val="none" w:sz="0" w:space="0" w:color="auto"/>
      </w:divBdr>
    </w:div>
    <w:div w:id="1081371467">
      <w:bodyDiv w:val="1"/>
      <w:marLeft w:val="0"/>
      <w:marRight w:val="0"/>
      <w:marTop w:val="0"/>
      <w:marBottom w:val="0"/>
      <w:divBdr>
        <w:top w:val="none" w:sz="0" w:space="0" w:color="auto"/>
        <w:left w:val="none" w:sz="0" w:space="0" w:color="auto"/>
        <w:bottom w:val="none" w:sz="0" w:space="0" w:color="auto"/>
        <w:right w:val="none" w:sz="0" w:space="0" w:color="auto"/>
      </w:divBdr>
    </w:div>
    <w:div w:id="1092046407">
      <w:bodyDiv w:val="1"/>
      <w:marLeft w:val="0"/>
      <w:marRight w:val="0"/>
      <w:marTop w:val="0"/>
      <w:marBottom w:val="0"/>
      <w:divBdr>
        <w:top w:val="none" w:sz="0" w:space="0" w:color="auto"/>
        <w:left w:val="none" w:sz="0" w:space="0" w:color="auto"/>
        <w:bottom w:val="none" w:sz="0" w:space="0" w:color="auto"/>
        <w:right w:val="none" w:sz="0" w:space="0" w:color="auto"/>
      </w:divBdr>
    </w:div>
    <w:div w:id="1122654116">
      <w:bodyDiv w:val="1"/>
      <w:marLeft w:val="0"/>
      <w:marRight w:val="0"/>
      <w:marTop w:val="0"/>
      <w:marBottom w:val="0"/>
      <w:divBdr>
        <w:top w:val="none" w:sz="0" w:space="0" w:color="auto"/>
        <w:left w:val="none" w:sz="0" w:space="0" w:color="auto"/>
        <w:bottom w:val="none" w:sz="0" w:space="0" w:color="auto"/>
        <w:right w:val="none" w:sz="0" w:space="0" w:color="auto"/>
      </w:divBdr>
    </w:div>
    <w:div w:id="1123615878">
      <w:bodyDiv w:val="1"/>
      <w:marLeft w:val="0"/>
      <w:marRight w:val="0"/>
      <w:marTop w:val="0"/>
      <w:marBottom w:val="0"/>
      <w:divBdr>
        <w:top w:val="none" w:sz="0" w:space="0" w:color="auto"/>
        <w:left w:val="none" w:sz="0" w:space="0" w:color="auto"/>
        <w:bottom w:val="none" w:sz="0" w:space="0" w:color="auto"/>
        <w:right w:val="none" w:sz="0" w:space="0" w:color="auto"/>
      </w:divBdr>
    </w:div>
    <w:div w:id="1130972747">
      <w:bodyDiv w:val="1"/>
      <w:marLeft w:val="0"/>
      <w:marRight w:val="0"/>
      <w:marTop w:val="0"/>
      <w:marBottom w:val="0"/>
      <w:divBdr>
        <w:top w:val="none" w:sz="0" w:space="0" w:color="auto"/>
        <w:left w:val="none" w:sz="0" w:space="0" w:color="auto"/>
        <w:bottom w:val="none" w:sz="0" w:space="0" w:color="auto"/>
        <w:right w:val="none" w:sz="0" w:space="0" w:color="auto"/>
      </w:divBdr>
    </w:div>
    <w:div w:id="1140462631">
      <w:bodyDiv w:val="1"/>
      <w:marLeft w:val="0"/>
      <w:marRight w:val="0"/>
      <w:marTop w:val="0"/>
      <w:marBottom w:val="0"/>
      <w:divBdr>
        <w:top w:val="none" w:sz="0" w:space="0" w:color="auto"/>
        <w:left w:val="none" w:sz="0" w:space="0" w:color="auto"/>
        <w:bottom w:val="none" w:sz="0" w:space="0" w:color="auto"/>
        <w:right w:val="none" w:sz="0" w:space="0" w:color="auto"/>
      </w:divBdr>
    </w:div>
    <w:div w:id="1146437944">
      <w:bodyDiv w:val="1"/>
      <w:marLeft w:val="0"/>
      <w:marRight w:val="0"/>
      <w:marTop w:val="0"/>
      <w:marBottom w:val="0"/>
      <w:divBdr>
        <w:top w:val="none" w:sz="0" w:space="0" w:color="auto"/>
        <w:left w:val="none" w:sz="0" w:space="0" w:color="auto"/>
        <w:bottom w:val="none" w:sz="0" w:space="0" w:color="auto"/>
        <w:right w:val="none" w:sz="0" w:space="0" w:color="auto"/>
      </w:divBdr>
      <w:divsChild>
        <w:div w:id="2006587444">
          <w:marLeft w:val="0"/>
          <w:marRight w:val="0"/>
          <w:marTop w:val="0"/>
          <w:marBottom w:val="0"/>
          <w:divBdr>
            <w:top w:val="none" w:sz="0" w:space="0" w:color="auto"/>
            <w:left w:val="none" w:sz="0" w:space="0" w:color="auto"/>
            <w:bottom w:val="dashed" w:sz="6" w:space="0" w:color="454D59"/>
            <w:right w:val="none" w:sz="0" w:space="0" w:color="auto"/>
          </w:divBdr>
        </w:div>
      </w:divsChild>
    </w:div>
    <w:div w:id="1155949949">
      <w:bodyDiv w:val="1"/>
      <w:marLeft w:val="0"/>
      <w:marRight w:val="0"/>
      <w:marTop w:val="0"/>
      <w:marBottom w:val="0"/>
      <w:divBdr>
        <w:top w:val="none" w:sz="0" w:space="0" w:color="auto"/>
        <w:left w:val="none" w:sz="0" w:space="0" w:color="auto"/>
        <w:bottom w:val="none" w:sz="0" w:space="0" w:color="auto"/>
        <w:right w:val="none" w:sz="0" w:space="0" w:color="auto"/>
      </w:divBdr>
    </w:div>
    <w:div w:id="1167598231">
      <w:bodyDiv w:val="1"/>
      <w:marLeft w:val="0"/>
      <w:marRight w:val="0"/>
      <w:marTop w:val="0"/>
      <w:marBottom w:val="0"/>
      <w:divBdr>
        <w:top w:val="none" w:sz="0" w:space="0" w:color="auto"/>
        <w:left w:val="none" w:sz="0" w:space="0" w:color="auto"/>
        <w:bottom w:val="none" w:sz="0" w:space="0" w:color="auto"/>
        <w:right w:val="none" w:sz="0" w:space="0" w:color="auto"/>
      </w:divBdr>
      <w:divsChild>
        <w:div w:id="1800756614">
          <w:marLeft w:val="0"/>
          <w:marRight w:val="0"/>
          <w:marTop w:val="0"/>
          <w:marBottom w:val="150"/>
          <w:divBdr>
            <w:top w:val="none" w:sz="0" w:space="0" w:color="auto"/>
            <w:left w:val="none" w:sz="0" w:space="0" w:color="auto"/>
            <w:bottom w:val="none" w:sz="0" w:space="0" w:color="auto"/>
            <w:right w:val="none" w:sz="0" w:space="0" w:color="auto"/>
          </w:divBdr>
        </w:div>
      </w:divsChild>
    </w:div>
    <w:div w:id="1184441591">
      <w:bodyDiv w:val="1"/>
      <w:marLeft w:val="0"/>
      <w:marRight w:val="0"/>
      <w:marTop w:val="0"/>
      <w:marBottom w:val="0"/>
      <w:divBdr>
        <w:top w:val="none" w:sz="0" w:space="0" w:color="auto"/>
        <w:left w:val="none" w:sz="0" w:space="0" w:color="auto"/>
        <w:bottom w:val="none" w:sz="0" w:space="0" w:color="auto"/>
        <w:right w:val="none" w:sz="0" w:space="0" w:color="auto"/>
      </w:divBdr>
    </w:div>
    <w:div w:id="1184977749">
      <w:bodyDiv w:val="1"/>
      <w:marLeft w:val="0"/>
      <w:marRight w:val="0"/>
      <w:marTop w:val="0"/>
      <w:marBottom w:val="0"/>
      <w:divBdr>
        <w:top w:val="none" w:sz="0" w:space="0" w:color="auto"/>
        <w:left w:val="none" w:sz="0" w:space="0" w:color="auto"/>
        <w:bottom w:val="none" w:sz="0" w:space="0" w:color="auto"/>
        <w:right w:val="none" w:sz="0" w:space="0" w:color="auto"/>
      </w:divBdr>
    </w:div>
    <w:div w:id="1196312040">
      <w:bodyDiv w:val="1"/>
      <w:marLeft w:val="0"/>
      <w:marRight w:val="0"/>
      <w:marTop w:val="0"/>
      <w:marBottom w:val="0"/>
      <w:divBdr>
        <w:top w:val="none" w:sz="0" w:space="0" w:color="auto"/>
        <w:left w:val="none" w:sz="0" w:space="0" w:color="auto"/>
        <w:bottom w:val="none" w:sz="0" w:space="0" w:color="auto"/>
        <w:right w:val="none" w:sz="0" w:space="0" w:color="auto"/>
      </w:divBdr>
    </w:div>
    <w:div w:id="1214122836">
      <w:bodyDiv w:val="1"/>
      <w:marLeft w:val="0"/>
      <w:marRight w:val="0"/>
      <w:marTop w:val="0"/>
      <w:marBottom w:val="0"/>
      <w:divBdr>
        <w:top w:val="none" w:sz="0" w:space="0" w:color="auto"/>
        <w:left w:val="none" w:sz="0" w:space="0" w:color="auto"/>
        <w:bottom w:val="none" w:sz="0" w:space="0" w:color="auto"/>
        <w:right w:val="none" w:sz="0" w:space="0" w:color="auto"/>
      </w:divBdr>
    </w:div>
    <w:div w:id="1226142386">
      <w:bodyDiv w:val="1"/>
      <w:marLeft w:val="0"/>
      <w:marRight w:val="0"/>
      <w:marTop w:val="0"/>
      <w:marBottom w:val="0"/>
      <w:divBdr>
        <w:top w:val="none" w:sz="0" w:space="0" w:color="auto"/>
        <w:left w:val="none" w:sz="0" w:space="0" w:color="auto"/>
        <w:bottom w:val="none" w:sz="0" w:space="0" w:color="auto"/>
        <w:right w:val="none" w:sz="0" w:space="0" w:color="auto"/>
      </w:divBdr>
    </w:div>
    <w:div w:id="1278607458">
      <w:bodyDiv w:val="1"/>
      <w:marLeft w:val="0"/>
      <w:marRight w:val="0"/>
      <w:marTop w:val="0"/>
      <w:marBottom w:val="0"/>
      <w:divBdr>
        <w:top w:val="none" w:sz="0" w:space="0" w:color="auto"/>
        <w:left w:val="none" w:sz="0" w:space="0" w:color="auto"/>
        <w:bottom w:val="none" w:sz="0" w:space="0" w:color="auto"/>
        <w:right w:val="none" w:sz="0" w:space="0" w:color="auto"/>
      </w:divBdr>
    </w:div>
    <w:div w:id="1291982968">
      <w:bodyDiv w:val="1"/>
      <w:marLeft w:val="0"/>
      <w:marRight w:val="0"/>
      <w:marTop w:val="0"/>
      <w:marBottom w:val="0"/>
      <w:divBdr>
        <w:top w:val="none" w:sz="0" w:space="0" w:color="auto"/>
        <w:left w:val="none" w:sz="0" w:space="0" w:color="auto"/>
        <w:bottom w:val="none" w:sz="0" w:space="0" w:color="auto"/>
        <w:right w:val="none" w:sz="0" w:space="0" w:color="auto"/>
      </w:divBdr>
    </w:div>
    <w:div w:id="1303775953">
      <w:bodyDiv w:val="1"/>
      <w:marLeft w:val="0"/>
      <w:marRight w:val="0"/>
      <w:marTop w:val="0"/>
      <w:marBottom w:val="0"/>
      <w:divBdr>
        <w:top w:val="none" w:sz="0" w:space="0" w:color="auto"/>
        <w:left w:val="none" w:sz="0" w:space="0" w:color="auto"/>
        <w:bottom w:val="none" w:sz="0" w:space="0" w:color="auto"/>
        <w:right w:val="none" w:sz="0" w:space="0" w:color="auto"/>
      </w:divBdr>
    </w:div>
    <w:div w:id="1325279295">
      <w:bodyDiv w:val="1"/>
      <w:marLeft w:val="0"/>
      <w:marRight w:val="0"/>
      <w:marTop w:val="0"/>
      <w:marBottom w:val="0"/>
      <w:divBdr>
        <w:top w:val="none" w:sz="0" w:space="0" w:color="auto"/>
        <w:left w:val="none" w:sz="0" w:space="0" w:color="auto"/>
        <w:bottom w:val="none" w:sz="0" w:space="0" w:color="auto"/>
        <w:right w:val="none" w:sz="0" w:space="0" w:color="auto"/>
      </w:divBdr>
    </w:div>
    <w:div w:id="1339384376">
      <w:bodyDiv w:val="1"/>
      <w:marLeft w:val="0"/>
      <w:marRight w:val="0"/>
      <w:marTop w:val="0"/>
      <w:marBottom w:val="0"/>
      <w:divBdr>
        <w:top w:val="none" w:sz="0" w:space="0" w:color="auto"/>
        <w:left w:val="none" w:sz="0" w:space="0" w:color="auto"/>
        <w:bottom w:val="none" w:sz="0" w:space="0" w:color="auto"/>
        <w:right w:val="none" w:sz="0" w:space="0" w:color="auto"/>
      </w:divBdr>
    </w:div>
    <w:div w:id="1399865138">
      <w:bodyDiv w:val="1"/>
      <w:marLeft w:val="0"/>
      <w:marRight w:val="0"/>
      <w:marTop w:val="0"/>
      <w:marBottom w:val="0"/>
      <w:divBdr>
        <w:top w:val="none" w:sz="0" w:space="0" w:color="auto"/>
        <w:left w:val="none" w:sz="0" w:space="0" w:color="auto"/>
        <w:bottom w:val="none" w:sz="0" w:space="0" w:color="auto"/>
        <w:right w:val="none" w:sz="0" w:space="0" w:color="auto"/>
      </w:divBdr>
    </w:div>
    <w:div w:id="1401977888">
      <w:bodyDiv w:val="1"/>
      <w:marLeft w:val="0"/>
      <w:marRight w:val="0"/>
      <w:marTop w:val="0"/>
      <w:marBottom w:val="0"/>
      <w:divBdr>
        <w:top w:val="none" w:sz="0" w:space="0" w:color="auto"/>
        <w:left w:val="none" w:sz="0" w:space="0" w:color="auto"/>
        <w:bottom w:val="none" w:sz="0" w:space="0" w:color="auto"/>
        <w:right w:val="none" w:sz="0" w:space="0" w:color="auto"/>
      </w:divBdr>
    </w:div>
    <w:div w:id="1426917805">
      <w:bodyDiv w:val="1"/>
      <w:marLeft w:val="0"/>
      <w:marRight w:val="0"/>
      <w:marTop w:val="0"/>
      <w:marBottom w:val="0"/>
      <w:divBdr>
        <w:top w:val="none" w:sz="0" w:space="0" w:color="auto"/>
        <w:left w:val="none" w:sz="0" w:space="0" w:color="auto"/>
        <w:bottom w:val="none" w:sz="0" w:space="0" w:color="auto"/>
        <w:right w:val="none" w:sz="0" w:space="0" w:color="auto"/>
      </w:divBdr>
    </w:div>
    <w:div w:id="1426922289">
      <w:bodyDiv w:val="1"/>
      <w:marLeft w:val="0"/>
      <w:marRight w:val="0"/>
      <w:marTop w:val="0"/>
      <w:marBottom w:val="0"/>
      <w:divBdr>
        <w:top w:val="none" w:sz="0" w:space="0" w:color="auto"/>
        <w:left w:val="none" w:sz="0" w:space="0" w:color="auto"/>
        <w:bottom w:val="none" w:sz="0" w:space="0" w:color="auto"/>
        <w:right w:val="none" w:sz="0" w:space="0" w:color="auto"/>
      </w:divBdr>
    </w:div>
    <w:div w:id="1489399036">
      <w:bodyDiv w:val="1"/>
      <w:marLeft w:val="0"/>
      <w:marRight w:val="0"/>
      <w:marTop w:val="0"/>
      <w:marBottom w:val="0"/>
      <w:divBdr>
        <w:top w:val="none" w:sz="0" w:space="0" w:color="auto"/>
        <w:left w:val="none" w:sz="0" w:space="0" w:color="auto"/>
        <w:bottom w:val="none" w:sz="0" w:space="0" w:color="auto"/>
        <w:right w:val="none" w:sz="0" w:space="0" w:color="auto"/>
      </w:divBdr>
    </w:div>
    <w:div w:id="1518039745">
      <w:bodyDiv w:val="1"/>
      <w:marLeft w:val="0"/>
      <w:marRight w:val="0"/>
      <w:marTop w:val="0"/>
      <w:marBottom w:val="0"/>
      <w:divBdr>
        <w:top w:val="none" w:sz="0" w:space="0" w:color="auto"/>
        <w:left w:val="none" w:sz="0" w:space="0" w:color="auto"/>
        <w:bottom w:val="none" w:sz="0" w:space="0" w:color="auto"/>
        <w:right w:val="none" w:sz="0" w:space="0" w:color="auto"/>
      </w:divBdr>
    </w:div>
    <w:div w:id="1531533529">
      <w:bodyDiv w:val="1"/>
      <w:marLeft w:val="0"/>
      <w:marRight w:val="0"/>
      <w:marTop w:val="0"/>
      <w:marBottom w:val="0"/>
      <w:divBdr>
        <w:top w:val="none" w:sz="0" w:space="0" w:color="auto"/>
        <w:left w:val="none" w:sz="0" w:space="0" w:color="auto"/>
        <w:bottom w:val="none" w:sz="0" w:space="0" w:color="auto"/>
        <w:right w:val="none" w:sz="0" w:space="0" w:color="auto"/>
      </w:divBdr>
    </w:div>
    <w:div w:id="1539584414">
      <w:bodyDiv w:val="1"/>
      <w:marLeft w:val="0"/>
      <w:marRight w:val="0"/>
      <w:marTop w:val="0"/>
      <w:marBottom w:val="0"/>
      <w:divBdr>
        <w:top w:val="none" w:sz="0" w:space="0" w:color="auto"/>
        <w:left w:val="none" w:sz="0" w:space="0" w:color="auto"/>
        <w:bottom w:val="none" w:sz="0" w:space="0" w:color="auto"/>
        <w:right w:val="none" w:sz="0" w:space="0" w:color="auto"/>
      </w:divBdr>
    </w:div>
    <w:div w:id="1541045206">
      <w:bodyDiv w:val="1"/>
      <w:marLeft w:val="0"/>
      <w:marRight w:val="0"/>
      <w:marTop w:val="0"/>
      <w:marBottom w:val="0"/>
      <w:divBdr>
        <w:top w:val="none" w:sz="0" w:space="0" w:color="auto"/>
        <w:left w:val="none" w:sz="0" w:space="0" w:color="auto"/>
        <w:bottom w:val="none" w:sz="0" w:space="0" w:color="auto"/>
        <w:right w:val="none" w:sz="0" w:space="0" w:color="auto"/>
      </w:divBdr>
    </w:div>
    <w:div w:id="1558127620">
      <w:bodyDiv w:val="1"/>
      <w:marLeft w:val="0"/>
      <w:marRight w:val="0"/>
      <w:marTop w:val="0"/>
      <w:marBottom w:val="0"/>
      <w:divBdr>
        <w:top w:val="none" w:sz="0" w:space="0" w:color="auto"/>
        <w:left w:val="none" w:sz="0" w:space="0" w:color="auto"/>
        <w:bottom w:val="none" w:sz="0" w:space="0" w:color="auto"/>
        <w:right w:val="none" w:sz="0" w:space="0" w:color="auto"/>
      </w:divBdr>
    </w:div>
    <w:div w:id="1586105732">
      <w:bodyDiv w:val="1"/>
      <w:marLeft w:val="0"/>
      <w:marRight w:val="0"/>
      <w:marTop w:val="0"/>
      <w:marBottom w:val="0"/>
      <w:divBdr>
        <w:top w:val="none" w:sz="0" w:space="0" w:color="auto"/>
        <w:left w:val="none" w:sz="0" w:space="0" w:color="auto"/>
        <w:bottom w:val="none" w:sz="0" w:space="0" w:color="auto"/>
        <w:right w:val="none" w:sz="0" w:space="0" w:color="auto"/>
      </w:divBdr>
    </w:div>
    <w:div w:id="1600675390">
      <w:bodyDiv w:val="1"/>
      <w:marLeft w:val="0"/>
      <w:marRight w:val="0"/>
      <w:marTop w:val="0"/>
      <w:marBottom w:val="0"/>
      <w:divBdr>
        <w:top w:val="none" w:sz="0" w:space="0" w:color="auto"/>
        <w:left w:val="none" w:sz="0" w:space="0" w:color="auto"/>
        <w:bottom w:val="none" w:sz="0" w:space="0" w:color="auto"/>
        <w:right w:val="none" w:sz="0" w:space="0" w:color="auto"/>
      </w:divBdr>
    </w:div>
    <w:div w:id="1613168962">
      <w:bodyDiv w:val="1"/>
      <w:marLeft w:val="0"/>
      <w:marRight w:val="0"/>
      <w:marTop w:val="0"/>
      <w:marBottom w:val="0"/>
      <w:divBdr>
        <w:top w:val="none" w:sz="0" w:space="0" w:color="auto"/>
        <w:left w:val="none" w:sz="0" w:space="0" w:color="auto"/>
        <w:bottom w:val="none" w:sz="0" w:space="0" w:color="auto"/>
        <w:right w:val="none" w:sz="0" w:space="0" w:color="auto"/>
      </w:divBdr>
    </w:div>
    <w:div w:id="1621187451">
      <w:bodyDiv w:val="1"/>
      <w:marLeft w:val="0"/>
      <w:marRight w:val="0"/>
      <w:marTop w:val="0"/>
      <w:marBottom w:val="0"/>
      <w:divBdr>
        <w:top w:val="none" w:sz="0" w:space="0" w:color="auto"/>
        <w:left w:val="none" w:sz="0" w:space="0" w:color="auto"/>
        <w:bottom w:val="none" w:sz="0" w:space="0" w:color="auto"/>
        <w:right w:val="none" w:sz="0" w:space="0" w:color="auto"/>
      </w:divBdr>
    </w:div>
    <w:div w:id="1625620754">
      <w:bodyDiv w:val="1"/>
      <w:marLeft w:val="0"/>
      <w:marRight w:val="0"/>
      <w:marTop w:val="0"/>
      <w:marBottom w:val="0"/>
      <w:divBdr>
        <w:top w:val="none" w:sz="0" w:space="0" w:color="auto"/>
        <w:left w:val="none" w:sz="0" w:space="0" w:color="auto"/>
        <w:bottom w:val="none" w:sz="0" w:space="0" w:color="auto"/>
        <w:right w:val="none" w:sz="0" w:space="0" w:color="auto"/>
      </w:divBdr>
    </w:div>
    <w:div w:id="1656950044">
      <w:bodyDiv w:val="1"/>
      <w:marLeft w:val="0"/>
      <w:marRight w:val="0"/>
      <w:marTop w:val="0"/>
      <w:marBottom w:val="0"/>
      <w:divBdr>
        <w:top w:val="none" w:sz="0" w:space="0" w:color="auto"/>
        <w:left w:val="none" w:sz="0" w:space="0" w:color="auto"/>
        <w:bottom w:val="none" w:sz="0" w:space="0" w:color="auto"/>
        <w:right w:val="none" w:sz="0" w:space="0" w:color="auto"/>
      </w:divBdr>
    </w:div>
    <w:div w:id="1666929406">
      <w:bodyDiv w:val="1"/>
      <w:marLeft w:val="0"/>
      <w:marRight w:val="0"/>
      <w:marTop w:val="0"/>
      <w:marBottom w:val="0"/>
      <w:divBdr>
        <w:top w:val="none" w:sz="0" w:space="0" w:color="auto"/>
        <w:left w:val="none" w:sz="0" w:space="0" w:color="auto"/>
        <w:bottom w:val="none" w:sz="0" w:space="0" w:color="auto"/>
        <w:right w:val="none" w:sz="0" w:space="0" w:color="auto"/>
      </w:divBdr>
    </w:div>
    <w:div w:id="1699621178">
      <w:bodyDiv w:val="1"/>
      <w:marLeft w:val="0"/>
      <w:marRight w:val="0"/>
      <w:marTop w:val="0"/>
      <w:marBottom w:val="0"/>
      <w:divBdr>
        <w:top w:val="none" w:sz="0" w:space="0" w:color="auto"/>
        <w:left w:val="none" w:sz="0" w:space="0" w:color="auto"/>
        <w:bottom w:val="none" w:sz="0" w:space="0" w:color="auto"/>
        <w:right w:val="none" w:sz="0" w:space="0" w:color="auto"/>
      </w:divBdr>
    </w:div>
    <w:div w:id="1721711435">
      <w:bodyDiv w:val="1"/>
      <w:marLeft w:val="0"/>
      <w:marRight w:val="0"/>
      <w:marTop w:val="0"/>
      <w:marBottom w:val="0"/>
      <w:divBdr>
        <w:top w:val="none" w:sz="0" w:space="0" w:color="auto"/>
        <w:left w:val="none" w:sz="0" w:space="0" w:color="auto"/>
        <w:bottom w:val="none" w:sz="0" w:space="0" w:color="auto"/>
        <w:right w:val="none" w:sz="0" w:space="0" w:color="auto"/>
      </w:divBdr>
    </w:div>
    <w:div w:id="1726415608">
      <w:bodyDiv w:val="1"/>
      <w:marLeft w:val="0"/>
      <w:marRight w:val="0"/>
      <w:marTop w:val="0"/>
      <w:marBottom w:val="0"/>
      <w:divBdr>
        <w:top w:val="none" w:sz="0" w:space="0" w:color="auto"/>
        <w:left w:val="none" w:sz="0" w:space="0" w:color="auto"/>
        <w:bottom w:val="none" w:sz="0" w:space="0" w:color="auto"/>
        <w:right w:val="none" w:sz="0" w:space="0" w:color="auto"/>
      </w:divBdr>
    </w:div>
    <w:div w:id="1734768321">
      <w:bodyDiv w:val="1"/>
      <w:marLeft w:val="0"/>
      <w:marRight w:val="0"/>
      <w:marTop w:val="0"/>
      <w:marBottom w:val="0"/>
      <w:divBdr>
        <w:top w:val="none" w:sz="0" w:space="0" w:color="auto"/>
        <w:left w:val="none" w:sz="0" w:space="0" w:color="auto"/>
        <w:bottom w:val="none" w:sz="0" w:space="0" w:color="auto"/>
        <w:right w:val="none" w:sz="0" w:space="0" w:color="auto"/>
      </w:divBdr>
    </w:div>
    <w:div w:id="1735421457">
      <w:bodyDiv w:val="1"/>
      <w:marLeft w:val="0"/>
      <w:marRight w:val="0"/>
      <w:marTop w:val="0"/>
      <w:marBottom w:val="0"/>
      <w:divBdr>
        <w:top w:val="none" w:sz="0" w:space="0" w:color="auto"/>
        <w:left w:val="none" w:sz="0" w:space="0" w:color="auto"/>
        <w:bottom w:val="none" w:sz="0" w:space="0" w:color="auto"/>
        <w:right w:val="none" w:sz="0" w:space="0" w:color="auto"/>
      </w:divBdr>
    </w:div>
    <w:div w:id="1762295261">
      <w:bodyDiv w:val="1"/>
      <w:marLeft w:val="0"/>
      <w:marRight w:val="0"/>
      <w:marTop w:val="0"/>
      <w:marBottom w:val="0"/>
      <w:divBdr>
        <w:top w:val="none" w:sz="0" w:space="0" w:color="auto"/>
        <w:left w:val="none" w:sz="0" w:space="0" w:color="auto"/>
        <w:bottom w:val="none" w:sz="0" w:space="0" w:color="auto"/>
        <w:right w:val="none" w:sz="0" w:space="0" w:color="auto"/>
      </w:divBdr>
    </w:div>
    <w:div w:id="1769111482">
      <w:bodyDiv w:val="1"/>
      <w:marLeft w:val="0"/>
      <w:marRight w:val="0"/>
      <w:marTop w:val="0"/>
      <w:marBottom w:val="0"/>
      <w:divBdr>
        <w:top w:val="none" w:sz="0" w:space="0" w:color="auto"/>
        <w:left w:val="none" w:sz="0" w:space="0" w:color="auto"/>
        <w:bottom w:val="none" w:sz="0" w:space="0" w:color="auto"/>
        <w:right w:val="none" w:sz="0" w:space="0" w:color="auto"/>
      </w:divBdr>
    </w:div>
    <w:div w:id="1770083392">
      <w:bodyDiv w:val="1"/>
      <w:marLeft w:val="0"/>
      <w:marRight w:val="0"/>
      <w:marTop w:val="0"/>
      <w:marBottom w:val="0"/>
      <w:divBdr>
        <w:top w:val="none" w:sz="0" w:space="0" w:color="auto"/>
        <w:left w:val="none" w:sz="0" w:space="0" w:color="auto"/>
        <w:bottom w:val="none" w:sz="0" w:space="0" w:color="auto"/>
        <w:right w:val="none" w:sz="0" w:space="0" w:color="auto"/>
      </w:divBdr>
    </w:div>
    <w:div w:id="1792895746">
      <w:bodyDiv w:val="1"/>
      <w:marLeft w:val="0"/>
      <w:marRight w:val="0"/>
      <w:marTop w:val="0"/>
      <w:marBottom w:val="0"/>
      <w:divBdr>
        <w:top w:val="none" w:sz="0" w:space="0" w:color="auto"/>
        <w:left w:val="none" w:sz="0" w:space="0" w:color="auto"/>
        <w:bottom w:val="none" w:sz="0" w:space="0" w:color="auto"/>
        <w:right w:val="none" w:sz="0" w:space="0" w:color="auto"/>
      </w:divBdr>
    </w:div>
    <w:div w:id="1802576678">
      <w:bodyDiv w:val="1"/>
      <w:marLeft w:val="0"/>
      <w:marRight w:val="0"/>
      <w:marTop w:val="0"/>
      <w:marBottom w:val="0"/>
      <w:divBdr>
        <w:top w:val="none" w:sz="0" w:space="0" w:color="auto"/>
        <w:left w:val="none" w:sz="0" w:space="0" w:color="auto"/>
        <w:bottom w:val="none" w:sz="0" w:space="0" w:color="auto"/>
        <w:right w:val="none" w:sz="0" w:space="0" w:color="auto"/>
      </w:divBdr>
    </w:div>
    <w:div w:id="1827279566">
      <w:bodyDiv w:val="1"/>
      <w:marLeft w:val="0"/>
      <w:marRight w:val="0"/>
      <w:marTop w:val="0"/>
      <w:marBottom w:val="0"/>
      <w:divBdr>
        <w:top w:val="none" w:sz="0" w:space="0" w:color="auto"/>
        <w:left w:val="none" w:sz="0" w:space="0" w:color="auto"/>
        <w:bottom w:val="none" w:sz="0" w:space="0" w:color="auto"/>
        <w:right w:val="none" w:sz="0" w:space="0" w:color="auto"/>
      </w:divBdr>
    </w:div>
    <w:div w:id="1834641343">
      <w:bodyDiv w:val="1"/>
      <w:marLeft w:val="0"/>
      <w:marRight w:val="0"/>
      <w:marTop w:val="0"/>
      <w:marBottom w:val="0"/>
      <w:divBdr>
        <w:top w:val="none" w:sz="0" w:space="0" w:color="auto"/>
        <w:left w:val="none" w:sz="0" w:space="0" w:color="auto"/>
        <w:bottom w:val="none" w:sz="0" w:space="0" w:color="auto"/>
        <w:right w:val="none" w:sz="0" w:space="0" w:color="auto"/>
      </w:divBdr>
    </w:div>
    <w:div w:id="1837112094">
      <w:bodyDiv w:val="1"/>
      <w:marLeft w:val="0"/>
      <w:marRight w:val="0"/>
      <w:marTop w:val="0"/>
      <w:marBottom w:val="0"/>
      <w:divBdr>
        <w:top w:val="none" w:sz="0" w:space="0" w:color="auto"/>
        <w:left w:val="none" w:sz="0" w:space="0" w:color="auto"/>
        <w:bottom w:val="none" w:sz="0" w:space="0" w:color="auto"/>
        <w:right w:val="none" w:sz="0" w:space="0" w:color="auto"/>
      </w:divBdr>
    </w:div>
    <w:div w:id="1845901303">
      <w:bodyDiv w:val="1"/>
      <w:marLeft w:val="0"/>
      <w:marRight w:val="0"/>
      <w:marTop w:val="0"/>
      <w:marBottom w:val="0"/>
      <w:divBdr>
        <w:top w:val="none" w:sz="0" w:space="0" w:color="auto"/>
        <w:left w:val="none" w:sz="0" w:space="0" w:color="auto"/>
        <w:bottom w:val="none" w:sz="0" w:space="0" w:color="auto"/>
        <w:right w:val="none" w:sz="0" w:space="0" w:color="auto"/>
      </w:divBdr>
    </w:div>
    <w:div w:id="1865753679">
      <w:bodyDiv w:val="1"/>
      <w:marLeft w:val="0"/>
      <w:marRight w:val="0"/>
      <w:marTop w:val="0"/>
      <w:marBottom w:val="0"/>
      <w:divBdr>
        <w:top w:val="none" w:sz="0" w:space="0" w:color="auto"/>
        <w:left w:val="none" w:sz="0" w:space="0" w:color="auto"/>
        <w:bottom w:val="none" w:sz="0" w:space="0" w:color="auto"/>
        <w:right w:val="none" w:sz="0" w:space="0" w:color="auto"/>
      </w:divBdr>
    </w:div>
    <w:div w:id="1867132561">
      <w:bodyDiv w:val="1"/>
      <w:marLeft w:val="0"/>
      <w:marRight w:val="0"/>
      <w:marTop w:val="0"/>
      <w:marBottom w:val="0"/>
      <w:divBdr>
        <w:top w:val="none" w:sz="0" w:space="0" w:color="auto"/>
        <w:left w:val="none" w:sz="0" w:space="0" w:color="auto"/>
        <w:bottom w:val="none" w:sz="0" w:space="0" w:color="auto"/>
        <w:right w:val="none" w:sz="0" w:space="0" w:color="auto"/>
      </w:divBdr>
    </w:div>
    <w:div w:id="1891307775">
      <w:bodyDiv w:val="1"/>
      <w:marLeft w:val="0"/>
      <w:marRight w:val="0"/>
      <w:marTop w:val="0"/>
      <w:marBottom w:val="0"/>
      <w:divBdr>
        <w:top w:val="none" w:sz="0" w:space="0" w:color="auto"/>
        <w:left w:val="none" w:sz="0" w:space="0" w:color="auto"/>
        <w:bottom w:val="none" w:sz="0" w:space="0" w:color="auto"/>
        <w:right w:val="none" w:sz="0" w:space="0" w:color="auto"/>
      </w:divBdr>
      <w:divsChild>
        <w:div w:id="864246397">
          <w:marLeft w:val="0"/>
          <w:marRight w:val="0"/>
          <w:marTop w:val="15"/>
          <w:marBottom w:val="0"/>
          <w:divBdr>
            <w:top w:val="single" w:sz="48" w:space="0" w:color="auto"/>
            <w:left w:val="single" w:sz="48" w:space="0" w:color="auto"/>
            <w:bottom w:val="single" w:sz="48" w:space="0" w:color="auto"/>
            <w:right w:val="single" w:sz="48" w:space="0" w:color="auto"/>
          </w:divBdr>
          <w:divsChild>
            <w:div w:id="1759866425">
              <w:marLeft w:val="0"/>
              <w:marRight w:val="0"/>
              <w:marTop w:val="0"/>
              <w:marBottom w:val="0"/>
              <w:divBdr>
                <w:top w:val="none" w:sz="0" w:space="0" w:color="auto"/>
                <w:left w:val="none" w:sz="0" w:space="0" w:color="auto"/>
                <w:bottom w:val="none" w:sz="0" w:space="0" w:color="auto"/>
                <w:right w:val="none" w:sz="0" w:space="0" w:color="auto"/>
              </w:divBdr>
            </w:div>
          </w:divsChild>
        </w:div>
        <w:div w:id="1394624250">
          <w:marLeft w:val="0"/>
          <w:marRight w:val="0"/>
          <w:marTop w:val="15"/>
          <w:marBottom w:val="0"/>
          <w:divBdr>
            <w:top w:val="single" w:sz="48" w:space="0" w:color="auto"/>
            <w:left w:val="single" w:sz="48" w:space="0" w:color="auto"/>
            <w:bottom w:val="single" w:sz="48" w:space="0" w:color="auto"/>
            <w:right w:val="single" w:sz="48" w:space="0" w:color="auto"/>
          </w:divBdr>
          <w:divsChild>
            <w:div w:id="420569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9047506">
      <w:bodyDiv w:val="1"/>
      <w:marLeft w:val="0"/>
      <w:marRight w:val="0"/>
      <w:marTop w:val="0"/>
      <w:marBottom w:val="0"/>
      <w:divBdr>
        <w:top w:val="none" w:sz="0" w:space="0" w:color="auto"/>
        <w:left w:val="none" w:sz="0" w:space="0" w:color="auto"/>
        <w:bottom w:val="none" w:sz="0" w:space="0" w:color="auto"/>
        <w:right w:val="none" w:sz="0" w:space="0" w:color="auto"/>
      </w:divBdr>
    </w:div>
    <w:div w:id="1934123541">
      <w:bodyDiv w:val="1"/>
      <w:marLeft w:val="0"/>
      <w:marRight w:val="0"/>
      <w:marTop w:val="0"/>
      <w:marBottom w:val="0"/>
      <w:divBdr>
        <w:top w:val="none" w:sz="0" w:space="0" w:color="auto"/>
        <w:left w:val="none" w:sz="0" w:space="0" w:color="auto"/>
        <w:bottom w:val="none" w:sz="0" w:space="0" w:color="auto"/>
        <w:right w:val="none" w:sz="0" w:space="0" w:color="auto"/>
      </w:divBdr>
    </w:div>
    <w:div w:id="1937051745">
      <w:bodyDiv w:val="1"/>
      <w:marLeft w:val="0"/>
      <w:marRight w:val="0"/>
      <w:marTop w:val="0"/>
      <w:marBottom w:val="0"/>
      <w:divBdr>
        <w:top w:val="none" w:sz="0" w:space="0" w:color="auto"/>
        <w:left w:val="none" w:sz="0" w:space="0" w:color="auto"/>
        <w:bottom w:val="none" w:sz="0" w:space="0" w:color="auto"/>
        <w:right w:val="none" w:sz="0" w:space="0" w:color="auto"/>
      </w:divBdr>
    </w:div>
    <w:div w:id="2000617578">
      <w:bodyDiv w:val="1"/>
      <w:marLeft w:val="0"/>
      <w:marRight w:val="0"/>
      <w:marTop w:val="0"/>
      <w:marBottom w:val="0"/>
      <w:divBdr>
        <w:top w:val="none" w:sz="0" w:space="0" w:color="auto"/>
        <w:left w:val="none" w:sz="0" w:space="0" w:color="auto"/>
        <w:bottom w:val="none" w:sz="0" w:space="0" w:color="auto"/>
        <w:right w:val="none" w:sz="0" w:space="0" w:color="auto"/>
      </w:divBdr>
    </w:div>
    <w:div w:id="2002078976">
      <w:bodyDiv w:val="1"/>
      <w:marLeft w:val="0"/>
      <w:marRight w:val="0"/>
      <w:marTop w:val="0"/>
      <w:marBottom w:val="0"/>
      <w:divBdr>
        <w:top w:val="none" w:sz="0" w:space="0" w:color="auto"/>
        <w:left w:val="none" w:sz="0" w:space="0" w:color="auto"/>
        <w:bottom w:val="none" w:sz="0" w:space="0" w:color="auto"/>
        <w:right w:val="none" w:sz="0" w:space="0" w:color="auto"/>
      </w:divBdr>
    </w:div>
    <w:div w:id="2002583977">
      <w:bodyDiv w:val="1"/>
      <w:marLeft w:val="0"/>
      <w:marRight w:val="0"/>
      <w:marTop w:val="0"/>
      <w:marBottom w:val="0"/>
      <w:divBdr>
        <w:top w:val="none" w:sz="0" w:space="0" w:color="auto"/>
        <w:left w:val="none" w:sz="0" w:space="0" w:color="auto"/>
        <w:bottom w:val="none" w:sz="0" w:space="0" w:color="auto"/>
        <w:right w:val="none" w:sz="0" w:space="0" w:color="auto"/>
      </w:divBdr>
    </w:div>
    <w:div w:id="2009598894">
      <w:bodyDiv w:val="1"/>
      <w:marLeft w:val="0"/>
      <w:marRight w:val="0"/>
      <w:marTop w:val="0"/>
      <w:marBottom w:val="0"/>
      <w:divBdr>
        <w:top w:val="none" w:sz="0" w:space="0" w:color="auto"/>
        <w:left w:val="none" w:sz="0" w:space="0" w:color="auto"/>
        <w:bottom w:val="none" w:sz="0" w:space="0" w:color="auto"/>
        <w:right w:val="none" w:sz="0" w:space="0" w:color="auto"/>
      </w:divBdr>
    </w:div>
    <w:div w:id="2041932602">
      <w:bodyDiv w:val="1"/>
      <w:marLeft w:val="0"/>
      <w:marRight w:val="0"/>
      <w:marTop w:val="0"/>
      <w:marBottom w:val="0"/>
      <w:divBdr>
        <w:top w:val="none" w:sz="0" w:space="0" w:color="auto"/>
        <w:left w:val="none" w:sz="0" w:space="0" w:color="auto"/>
        <w:bottom w:val="none" w:sz="0" w:space="0" w:color="auto"/>
        <w:right w:val="none" w:sz="0" w:space="0" w:color="auto"/>
      </w:divBdr>
    </w:div>
    <w:div w:id="2047026719">
      <w:bodyDiv w:val="1"/>
      <w:marLeft w:val="0"/>
      <w:marRight w:val="0"/>
      <w:marTop w:val="0"/>
      <w:marBottom w:val="0"/>
      <w:divBdr>
        <w:top w:val="none" w:sz="0" w:space="0" w:color="auto"/>
        <w:left w:val="none" w:sz="0" w:space="0" w:color="auto"/>
        <w:bottom w:val="none" w:sz="0" w:space="0" w:color="auto"/>
        <w:right w:val="none" w:sz="0" w:space="0" w:color="auto"/>
      </w:divBdr>
    </w:div>
    <w:div w:id="2068986230">
      <w:bodyDiv w:val="1"/>
      <w:marLeft w:val="0"/>
      <w:marRight w:val="0"/>
      <w:marTop w:val="0"/>
      <w:marBottom w:val="0"/>
      <w:divBdr>
        <w:top w:val="none" w:sz="0" w:space="0" w:color="auto"/>
        <w:left w:val="none" w:sz="0" w:space="0" w:color="auto"/>
        <w:bottom w:val="none" w:sz="0" w:space="0" w:color="auto"/>
        <w:right w:val="none" w:sz="0" w:space="0" w:color="auto"/>
      </w:divBdr>
    </w:div>
    <w:div w:id="2070959014">
      <w:bodyDiv w:val="1"/>
      <w:marLeft w:val="0"/>
      <w:marRight w:val="0"/>
      <w:marTop w:val="0"/>
      <w:marBottom w:val="0"/>
      <w:divBdr>
        <w:top w:val="none" w:sz="0" w:space="0" w:color="auto"/>
        <w:left w:val="none" w:sz="0" w:space="0" w:color="auto"/>
        <w:bottom w:val="none" w:sz="0" w:space="0" w:color="auto"/>
        <w:right w:val="none" w:sz="0" w:space="0" w:color="auto"/>
      </w:divBdr>
      <w:divsChild>
        <w:div w:id="631449846">
          <w:marLeft w:val="0"/>
          <w:marRight w:val="0"/>
          <w:marTop w:val="15"/>
          <w:marBottom w:val="0"/>
          <w:divBdr>
            <w:top w:val="single" w:sz="48" w:space="0" w:color="auto"/>
            <w:left w:val="single" w:sz="48" w:space="0" w:color="auto"/>
            <w:bottom w:val="single" w:sz="48" w:space="0" w:color="auto"/>
            <w:right w:val="single" w:sz="48" w:space="0" w:color="auto"/>
          </w:divBdr>
          <w:divsChild>
            <w:div w:id="1385987772">
              <w:marLeft w:val="0"/>
              <w:marRight w:val="0"/>
              <w:marTop w:val="0"/>
              <w:marBottom w:val="0"/>
              <w:divBdr>
                <w:top w:val="none" w:sz="0" w:space="0" w:color="auto"/>
                <w:left w:val="none" w:sz="0" w:space="0" w:color="auto"/>
                <w:bottom w:val="none" w:sz="0" w:space="0" w:color="auto"/>
                <w:right w:val="none" w:sz="0" w:space="0" w:color="auto"/>
              </w:divBdr>
            </w:div>
          </w:divsChild>
        </w:div>
        <w:div w:id="1509447999">
          <w:marLeft w:val="0"/>
          <w:marRight w:val="0"/>
          <w:marTop w:val="15"/>
          <w:marBottom w:val="0"/>
          <w:divBdr>
            <w:top w:val="single" w:sz="48" w:space="0" w:color="auto"/>
            <w:left w:val="single" w:sz="48" w:space="0" w:color="auto"/>
            <w:bottom w:val="single" w:sz="48" w:space="0" w:color="auto"/>
            <w:right w:val="single" w:sz="48" w:space="0" w:color="auto"/>
          </w:divBdr>
          <w:divsChild>
            <w:div w:id="2140566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2270738">
      <w:bodyDiv w:val="1"/>
      <w:marLeft w:val="0"/>
      <w:marRight w:val="0"/>
      <w:marTop w:val="0"/>
      <w:marBottom w:val="0"/>
      <w:divBdr>
        <w:top w:val="none" w:sz="0" w:space="0" w:color="auto"/>
        <w:left w:val="none" w:sz="0" w:space="0" w:color="auto"/>
        <w:bottom w:val="none" w:sz="0" w:space="0" w:color="auto"/>
        <w:right w:val="none" w:sz="0" w:space="0" w:color="auto"/>
      </w:divBdr>
    </w:div>
    <w:div w:id="2073112377">
      <w:bodyDiv w:val="1"/>
      <w:marLeft w:val="0"/>
      <w:marRight w:val="0"/>
      <w:marTop w:val="0"/>
      <w:marBottom w:val="0"/>
      <w:divBdr>
        <w:top w:val="none" w:sz="0" w:space="0" w:color="auto"/>
        <w:left w:val="none" w:sz="0" w:space="0" w:color="auto"/>
        <w:bottom w:val="none" w:sz="0" w:space="0" w:color="auto"/>
        <w:right w:val="none" w:sz="0" w:space="0" w:color="auto"/>
      </w:divBdr>
    </w:div>
    <w:div w:id="2074503360">
      <w:bodyDiv w:val="1"/>
      <w:marLeft w:val="0"/>
      <w:marRight w:val="0"/>
      <w:marTop w:val="0"/>
      <w:marBottom w:val="0"/>
      <w:divBdr>
        <w:top w:val="none" w:sz="0" w:space="0" w:color="auto"/>
        <w:left w:val="none" w:sz="0" w:space="0" w:color="auto"/>
        <w:bottom w:val="none" w:sz="0" w:space="0" w:color="auto"/>
        <w:right w:val="none" w:sz="0" w:space="0" w:color="auto"/>
      </w:divBdr>
    </w:div>
    <w:div w:id="2082557276">
      <w:bodyDiv w:val="1"/>
      <w:marLeft w:val="0"/>
      <w:marRight w:val="0"/>
      <w:marTop w:val="0"/>
      <w:marBottom w:val="0"/>
      <w:divBdr>
        <w:top w:val="none" w:sz="0" w:space="0" w:color="auto"/>
        <w:left w:val="none" w:sz="0" w:space="0" w:color="auto"/>
        <w:bottom w:val="none" w:sz="0" w:space="0" w:color="auto"/>
        <w:right w:val="none" w:sz="0" w:space="0" w:color="auto"/>
      </w:divBdr>
    </w:div>
    <w:div w:id="2098089693">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17023717">
      <w:bodyDiv w:val="1"/>
      <w:marLeft w:val="0"/>
      <w:marRight w:val="0"/>
      <w:marTop w:val="0"/>
      <w:marBottom w:val="0"/>
      <w:divBdr>
        <w:top w:val="none" w:sz="0" w:space="0" w:color="auto"/>
        <w:left w:val="none" w:sz="0" w:space="0" w:color="auto"/>
        <w:bottom w:val="none" w:sz="0" w:space="0" w:color="auto"/>
        <w:right w:val="none" w:sz="0" w:space="0" w:color="auto"/>
      </w:divBdr>
    </w:div>
    <w:div w:id="2122454547">
      <w:bodyDiv w:val="1"/>
      <w:marLeft w:val="0"/>
      <w:marRight w:val="0"/>
      <w:marTop w:val="0"/>
      <w:marBottom w:val="0"/>
      <w:divBdr>
        <w:top w:val="none" w:sz="0" w:space="0" w:color="auto"/>
        <w:left w:val="none" w:sz="0" w:space="0" w:color="auto"/>
        <w:bottom w:val="none" w:sz="0" w:space="0" w:color="auto"/>
        <w:right w:val="none" w:sz="0" w:space="0" w:color="auto"/>
      </w:divBdr>
    </w:div>
    <w:div w:id="2123377095">
      <w:bodyDiv w:val="1"/>
      <w:marLeft w:val="0"/>
      <w:marRight w:val="0"/>
      <w:marTop w:val="0"/>
      <w:marBottom w:val="0"/>
      <w:divBdr>
        <w:top w:val="none" w:sz="0" w:space="0" w:color="auto"/>
        <w:left w:val="none" w:sz="0" w:space="0" w:color="auto"/>
        <w:bottom w:val="none" w:sz="0" w:space="0" w:color="auto"/>
        <w:right w:val="none" w:sz="0" w:space="0" w:color="auto"/>
      </w:divBdr>
    </w:div>
    <w:div w:id="2134667294">
      <w:bodyDiv w:val="1"/>
      <w:marLeft w:val="0"/>
      <w:marRight w:val="0"/>
      <w:marTop w:val="0"/>
      <w:marBottom w:val="0"/>
      <w:divBdr>
        <w:top w:val="none" w:sz="0" w:space="0" w:color="auto"/>
        <w:left w:val="none" w:sz="0" w:space="0" w:color="auto"/>
        <w:bottom w:val="none" w:sz="0" w:space="0" w:color="auto"/>
        <w:right w:val="none" w:sz="0" w:space="0" w:color="auto"/>
      </w:divBdr>
    </w:div>
    <w:div w:id="2141998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5.xml"/><Relationship Id="rId18" Type="http://schemas.openxmlformats.org/officeDocument/2006/relationships/hyperlink" Target="https://www.cst.gov.sa/ar/knowledge-center/reports/saudi-internet-25" TargetMode="External"/><Relationship Id="rId26" Type="http://schemas.openxmlformats.org/officeDocument/2006/relationships/hyperlink" Target="https://www.mdpi.com/2504-2289/5/2/23" TargetMode="External"/><Relationship Id="rId3" Type="http://schemas.openxmlformats.org/officeDocument/2006/relationships/styles" Target="styles.xml"/><Relationship Id="rId21" Type="http://schemas.openxmlformats.org/officeDocument/2006/relationships/hyperlink" Target="https://etasr.com/index.php/ETASR/article/view/7123" TargetMode="External"/><Relationship Id="rId34"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hyperlink" Target="https://alqarar.sa/8808" TargetMode="External"/><Relationship Id="rId25" Type="http://schemas.openxmlformats.org/officeDocument/2006/relationships/hyperlink" Target="https://kurdishstudies.net/menu-script/index.php/KS/article/download/2819/1828/5322" TargetMode="External"/><Relationship Id="rId33"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s://www.mcit.gov.sa/sites/default/files/2023-08/Digital%20Content%20AR%2006%20Final_1.pdf" TargetMode="External"/><Relationship Id="rId20" Type="http://schemas.openxmlformats.org/officeDocument/2006/relationships/hyperlink" Target="https://cyberpsychology.eu/article/view/35873" TargetMode="External"/><Relationship Id="rId29" Type="http://schemas.openxmlformats.org/officeDocument/2006/relationships/hyperlink" Target="https://www.redseal.net/cyberhygien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24" Type="http://schemas.openxmlformats.org/officeDocument/2006/relationships/hyperlink" Target="https://www.igi-global.com/article/users-and-gratification-theory-approach-to-understand-why-people-use-digital-media-mainly-during-lockdown/336477"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cst.gov.sa/ar/media-center/news/N2025051200" TargetMode="External"/><Relationship Id="rId23" Type="http://schemas.openxmlformats.org/officeDocument/2006/relationships/hyperlink" Target="https://www.researchgate.net/publication/334984745_Exploring_information_security_education_on_social_media_use_Perspective_of_uses_and_gratifications_theory" TargetMode="External"/><Relationship Id="rId28" Type="http://schemas.openxmlformats.org/officeDocument/2006/relationships/hyperlink" Target="https://www.researchgate.net/publication/325155112_Uses_and_gratifications_of_problematic_social_media_use_among_university_students_A_simultaneous_examination_of_the_big_five_of_personality_social_media_platforms_and_social_media_use_motives" TargetMode="External"/><Relationship Id="rId36" Type="http://schemas.openxmlformats.org/officeDocument/2006/relationships/theme" Target="theme/theme1.xml"/><Relationship Id="rId10" Type="http://schemas.openxmlformats.org/officeDocument/2006/relationships/chart" Target="charts/chart2.xml"/><Relationship Id="rId19" Type="http://schemas.openxmlformats.org/officeDocument/2006/relationships/hyperlink" Target="https://fount.aucegypt.edu/etds/816/" TargetMode="External"/><Relationship Id="rId31" Type="http://schemas.openxmlformats.org/officeDocument/2006/relationships/header" Target="header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hyperlink" Target="https://www.cst.gov.sa/ar/mediacenter/pressreleases/Pages/2024042402.aspx" TargetMode="External"/><Relationship Id="rId22" Type="http://schemas.openxmlformats.org/officeDocument/2006/relationships/hyperlink" Target="https://www.frontiersin.org/journals/psychiatry/articles/10.3389/fpsyt.2024.1260565/full" TargetMode="External"/><Relationship Id="rId27" Type="http://schemas.openxmlformats.org/officeDocument/2006/relationships/hyperlink" Target="https://www.researchgate.net/publication/334984745_Exploring_information_security_education_on_social_media_use_Perspective_of_uses_and_gratifications_theory" TargetMode="External"/><Relationship Id="rId30" Type="http://schemas.openxmlformats.org/officeDocument/2006/relationships/header" Target="header1.xml"/><Relationship Id="rId35" Type="http://schemas.openxmlformats.org/officeDocument/2006/relationships/fontTable" Target="fontTable.xml"/><Relationship Id="rId8" Type="http://schemas.openxmlformats.org/officeDocument/2006/relationships/image" Target="media/image1.jpe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file:///D:\Users\ASUS\Desktop\&#1605;&#1587;&#1578;&#1602;&#1604;\2026\&#1601;&#1575;&#1585;&#1587;\&#1575;&#1587;&#1578;&#1576;&#1610;&#1575;&#1606;%20&#1576;&#1581;&#1579;%20&#1593;&#1604;&#1605;&#1610;%20(&#1575;&#1604;&#1585;&#1583;&#1608;&#1583;).xlsx" TargetMode="Externa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file:///D:\Users\ASUS\Desktop\&#1605;&#1587;&#1578;&#1602;&#1604;\2026\&#1601;&#1575;&#1585;&#1587;\&#1575;&#1587;&#1578;&#1576;&#1610;&#1575;&#1606;%20&#1576;&#1581;&#1579;%20&#1593;&#1604;&#1605;&#1610;%20(&#1575;&#1604;&#1585;&#1583;&#1608;&#1583;).xlsx" TargetMode="External"/></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oleObject" Target="file:///D:\Users\ASUS\Desktop\&#1605;&#1587;&#1578;&#1602;&#1604;\2026\&#1601;&#1575;&#1585;&#1587;\&#1575;&#1587;&#1578;&#1576;&#1610;&#1575;&#1606;%20&#1576;&#1581;&#1579;%20&#1593;&#1604;&#1605;&#1610;%20(&#1575;&#1604;&#1585;&#1583;&#1608;&#1583;).xlsx" TargetMode="External"/></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oleObject" Target="file:///D:\Users\ASUS\Desktop\&#1605;&#1587;&#1578;&#1602;&#1604;\2026\&#1601;&#1575;&#1585;&#1587;\&#1575;&#1587;&#1578;&#1576;&#1610;&#1575;&#1606;%20&#1576;&#1581;&#1579;%20&#1593;&#1604;&#1605;&#1610;%20(&#1575;&#1604;&#1585;&#1583;&#1608;&#1583;).xlsx" TargetMode="External"/></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oleObject" Target="file:///D:\Users\ASUS\Desktop\&#1605;&#1587;&#1578;&#1602;&#1604;\2026\&#1601;&#1575;&#1585;&#1587;\&#1575;&#1587;&#1578;&#1576;&#1610;&#1575;&#1606;%20&#1576;&#1581;&#1579;%20&#1593;&#1604;&#1605;&#1610;%20(&#1575;&#1604;&#1585;&#1583;&#1608;&#1583;).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DZ"/>
              <a:t>توزيع أفراد العينة تبعا للجنس</a:t>
            </a:r>
            <a:endParaRPr lang="en-US"/>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SA"/>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2EC7-4C24-B4DC-2A24DDB0787F}"/>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2EC7-4C24-B4DC-2A24DDB0787F}"/>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SA"/>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Feuil4!$B$2:$B$3</c:f>
              <c:strCache>
                <c:ptCount val="2"/>
                <c:pt idx="0">
                  <c:v>ذكر</c:v>
                </c:pt>
                <c:pt idx="1">
                  <c:v>أنثى</c:v>
                </c:pt>
              </c:strCache>
            </c:strRef>
          </c:cat>
          <c:val>
            <c:numRef>
              <c:f>Feuil4!$C$2:$C$3</c:f>
              <c:numCache>
                <c:formatCode>###0</c:formatCode>
                <c:ptCount val="2"/>
                <c:pt idx="0">
                  <c:v>223</c:v>
                </c:pt>
                <c:pt idx="1">
                  <c:v>250</c:v>
                </c:pt>
              </c:numCache>
            </c:numRef>
          </c:val>
          <c:extLst>
            <c:ext xmlns:c16="http://schemas.microsoft.com/office/drawing/2014/chart" uri="{C3380CC4-5D6E-409C-BE32-E72D297353CC}">
              <c16:uniqueId val="{00000004-2EC7-4C24-B4DC-2A24DDB0787F}"/>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SA"/>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SA"/>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DZ"/>
              <a:t>توزيع أفراد العينة تبعا للعمر</a:t>
            </a:r>
            <a:endParaRPr lang="en-US"/>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SA"/>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F396-4E54-AEE9-161D8A085FFE}"/>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F396-4E54-AEE9-161D8A085FFE}"/>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F396-4E54-AEE9-161D8A085FFE}"/>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SA"/>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Feuil4!$B$4:$B$6</c:f>
              <c:strCache>
                <c:ptCount val="3"/>
                <c:pt idx="0">
                  <c:v>18 - 24 سنة</c:v>
                </c:pt>
                <c:pt idx="1">
                  <c:v>25 - 29 سنة</c:v>
                </c:pt>
                <c:pt idx="2">
                  <c:v>30 - 35 سنة</c:v>
                </c:pt>
              </c:strCache>
            </c:strRef>
          </c:cat>
          <c:val>
            <c:numRef>
              <c:f>Feuil4!$C$4:$C$6</c:f>
              <c:numCache>
                <c:formatCode>###0</c:formatCode>
                <c:ptCount val="3"/>
                <c:pt idx="0">
                  <c:v>59</c:v>
                </c:pt>
                <c:pt idx="1">
                  <c:v>73</c:v>
                </c:pt>
                <c:pt idx="2">
                  <c:v>341</c:v>
                </c:pt>
              </c:numCache>
            </c:numRef>
          </c:val>
          <c:extLst>
            <c:ext xmlns:c16="http://schemas.microsoft.com/office/drawing/2014/chart" uri="{C3380CC4-5D6E-409C-BE32-E72D297353CC}">
              <c16:uniqueId val="{00000006-F396-4E54-AEE9-161D8A085FFE}"/>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SA"/>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SA"/>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DZ"/>
              <a:t>توزيع أفراد العينة تبعا للمنطقة</a:t>
            </a:r>
            <a:endParaRPr lang="en-US"/>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SA"/>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B35B-4E6F-8247-6200FAF469B7}"/>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B35B-4E6F-8247-6200FAF469B7}"/>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B35B-4E6F-8247-6200FAF469B7}"/>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B35B-4E6F-8247-6200FAF469B7}"/>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B35B-4E6F-8247-6200FAF469B7}"/>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SA"/>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Feuil4!$B$7:$B$11</c:f>
              <c:strCache>
                <c:ptCount val="5"/>
                <c:pt idx="0">
                  <c:v>المنطقة الجنوبية</c:v>
                </c:pt>
                <c:pt idx="1">
                  <c:v>المنطقة الشرقية</c:v>
                </c:pt>
                <c:pt idx="2">
                  <c:v>المنطقة الشمالية</c:v>
                </c:pt>
                <c:pt idx="3">
                  <c:v>المنطقة الغربية</c:v>
                </c:pt>
                <c:pt idx="4">
                  <c:v>المنطقة الوسطى</c:v>
                </c:pt>
              </c:strCache>
            </c:strRef>
          </c:cat>
          <c:val>
            <c:numRef>
              <c:f>Feuil4!$C$7:$C$11</c:f>
              <c:numCache>
                <c:formatCode>###0</c:formatCode>
                <c:ptCount val="5"/>
                <c:pt idx="0">
                  <c:v>26</c:v>
                </c:pt>
                <c:pt idx="1">
                  <c:v>31</c:v>
                </c:pt>
                <c:pt idx="2">
                  <c:v>29</c:v>
                </c:pt>
                <c:pt idx="3">
                  <c:v>333</c:v>
                </c:pt>
                <c:pt idx="4">
                  <c:v>54</c:v>
                </c:pt>
              </c:numCache>
            </c:numRef>
          </c:val>
          <c:extLst>
            <c:ext xmlns:c16="http://schemas.microsoft.com/office/drawing/2014/chart" uri="{C3380CC4-5D6E-409C-BE32-E72D297353CC}">
              <c16:uniqueId val="{0000000A-B35B-4E6F-8247-6200FAF469B7}"/>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SA"/>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SA"/>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DZ"/>
              <a:t>توزيع أفراد العينة تبعا للمستوى التعليمي</a:t>
            </a:r>
            <a:endParaRPr lang="en-US"/>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SA"/>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0552-412C-9AFB-22FCFA364870}"/>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0552-412C-9AFB-22FCFA364870}"/>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0552-412C-9AFB-22FCFA364870}"/>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0552-412C-9AFB-22FCFA364870}"/>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SA"/>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Feuil4!$B$12:$B$15</c:f>
              <c:strCache>
                <c:ptCount val="4"/>
                <c:pt idx="0">
                  <c:v>تعليم عام (ثانوي فما دون)</c:v>
                </c:pt>
                <c:pt idx="1">
                  <c:v>دبلوم</c:v>
                </c:pt>
                <c:pt idx="2">
                  <c:v>بكالوريوس</c:v>
                </c:pt>
                <c:pt idx="3">
                  <c:v>دراسات عليا (ماجستير / دكتوراة)</c:v>
                </c:pt>
              </c:strCache>
            </c:strRef>
          </c:cat>
          <c:val>
            <c:numRef>
              <c:f>Feuil4!$C$12:$C$15</c:f>
              <c:numCache>
                <c:formatCode>###0</c:formatCode>
                <c:ptCount val="4"/>
                <c:pt idx="0">
                  <c:v>88</c:v>
                </c:pt>
                <c:pt idx="1">
                  <c:v>77</c:v>
                </c:pt>
                <c:pt idx="2">
                  <c:v>246</c:v>
                </c:pt>
                <c:pt idx="3">
                  <c:v>62</c:v>
                </c:pt>
              </c:numCache>
            </c:numRef>
          </c:val>
          <c:extLst>
            <c:ext xmlns:c16="http://schemas.microsoft.com/office/drawing/2014/chart" uri="{C3380CC4-5D6E-409C-BE32-E72D297353CC}">
              <c16:uniqueId val="{00000008-0552-412C-9AFB-22FCFA364870}"/>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SA"/>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SA"/>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DZ"/>
              <a:t>توزيع أفراد العينة تبعا للحالة الوظيفية</a:t>
            </a:r>
            <a:endParaRPr lang="en-US"/>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SA"/>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E5EB-43F1-BE8F-F216012B9BF0}"/>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E5EB-43F1-BE8F-F216012B9BF0}"/>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E5EB-43F1-BE8F-F216012B9BF0}"/>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E5EB-43F1-BE8F-F216012B9BF0}"/>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E5EB-43F1-BE8F-F216012B9BF0}"/>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SA"/>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Feuil4!$B$16:$B$20</c:f>
              <c:strCache>
                <c:ptCount val="5"/>
                <c:pt idx="0">
                  <c:v>طالب</c:v>
                </c:pt>
                <c:pt idx="1">
                  <c:v>غير موظف</c:v>
                </c:pt>
                <c:pt idx="2">
                  <c:v>أعمال حرة/ ريادة اعمال</c:v>
                </c:pt>
                <c:pt idx="3">
                  <c:v>موظف قطاع حكومي</c:v>
                </c:pt>
                <c:pt idx="4">
                  <c:v>موظف قطاع خاص</c:v>
                </c:pt>
              </c:strCache>
            </c:strRef>
          </c:cat>
          <c:val>
            <c:numRef>
              <c:f>Feuil4!$C$16:$C$20</c:f>
              <c:numCache>
                <c:formatCode>###0</c:formatCode>
                <c:ptCount val="5"/>
                <c:pt idx="0">
                  <c:v>44</c:v>
                </c:pt>
                <c:pt idx="1">
                  <c:v>147</c:v>
                </c:pt>
                <c:pt idx="2">
                  <c:v>36</c:v>
                </c:pt>
                <c:pt idx="3">
                  <c:v>110</c:v>
                </c:pt>
                <c:pt idx="4">
                  <c:v>136</c:v>
                </c:pt>
              </c:numCache>
            </c:numRef>
          </c:val>
          <c:extLst>
            <c:ext xmlns:c16="http://schemas.microsoft.com/office/drawing/2014/chart" uri="{C3380CC4-5D6E-409C-BE32-E72D297353CC}">
              <c16:uniqueId val="{0000000A-E5EB-43F1-BE8F-F216012B9BF0}"/>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SA"/>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SA"/>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E25D8B-5E72-4A26-B36F-A6BAA48895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90</Pages>
  <Words>21213</Words>
  <Characters>120916</Characters>
  <Application>Microsoft Office Word</Application>
  <DocSecurity>0</DocSecurity>
  <Lines>1007</Lines>
  <Paragraphs>283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141846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faris batawi</dc:creator>
  <cp:keywords>@farisbatawi</cp:keywords>
  <dc:description/>
  <cp:lastModifiedBy>فارس</cp:lastModifiedBy>
  <cp:revision>4</cp:revision>
  <cp:lastPrinted>2025-12-10T16:32:00Z</cp:lastPrinted>
  <dcterms:created xsi:type="dcterms:W3CDTF">2026-07-25T01:29:00Z</dcterms:created>
  <dcterms:modified xsi:type="dcterms:W3CDTF">2026-07-25T17:45:00Z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2321da1b96872441f0fb13ceeec6239d495c823c4ef433029b456fbbbc5b71f9</vt:lpwstr>
  </property>
</Properties>
</file>